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846" w:rsidRPr="001B6846" w:rsidRDefault="001B6846" w:rsidP="001B6846">
      <w:pPr>
        <w:pStyle w:val="Paragrafi"/>
        <w:jc w:val="center"/>
        <w:rPr>
          <w:b/>
          <w:spacing w:val="-4"/>
        </w:rPr>
      </w:pPr>
      <w:r w:rsidRPr="001B6846">
        <w:rPr>
          <w:b/>
          <w:spacing w:val="-4"/>
        </w:rPr>
        <w:t>VENDIM</w:t>
      </w:r>
    </w:p>
    <w:p w:rsidR="001B6846" w:rsidRPr="001B6846" w:rsidRDefault="001B6846" w:rsidP="001B6846">
      <w:pPr>
        <w:pStyle w:val="Paragrafi"/>
        <w:jc w:val="center"/>
        <w:rPr>
          <w:b/>
          <w:spacing w:val="-4"/>
        </w:rPr>
      </w:pPr>
      <w:r w:rsidRPr="001B6846">
        <w:rPr>
          <w:b/>
          <w:spacing w:val="-4"/>
        </w:rPr>
        <w:t>Nr. 395, datë 29.4.2015</w:t>
      </w:r>
    </w:p>
    <w:p w:rsidR="001B6846" w:rsidRPr="001B6846" w:rsidRDefault="001B6846" w:rsidP="001B6846">
      <w:pPr>
        <w:pStyle w:val="Paragrafi"/>
        <w:jc w:val="center"/>
        <w:rPr>
          <w:b/>
          <w:spacing w:val="-4"/>
          <w:sz w:val="14"/>
        </w:rPr>
      </w:pPr>
    </w:p>
    <w:p w:rsidR="001B6846" w:rsidRPr="001B6846" w:rsidRDefault="001B6846" w:rsidP="001B6846">
      <w:pPr>
        <w:pStyle w:val="Paragrafi"/>
        <w:jc w:val="center"/>
        <w:rPr>
          <w:b/>
          <w:spacing w:val="-4"/>
        </w:rPr>
      </w:pPr>
      <w:r w:rsidRPr="001B6846">
        <w:rPr>
          <w:b/>
          <w:spacing w:val="-4"/>
        </w:rPr>
        <w:t>PËR MIRATIMIN E PROGRAMIT KOMBËTAR TË PRAKTIKAVE TË PUNËS NË ADMINISTRATËN SHTETËRORE DHE INSTITUCIONET E TJERA PUBLIKE</w:t>
      </w:r>
    </w:p>
    <w:p w:rsidR="001B6846" w:rsidRPr="001B6846" w:rsidRDefault="001B6846" w:rsidP="001B6846">
      <w:pPr>
        <w:pStyle w:val="Paragrafi"/>
        <w:rPr>
          <w:spacing w:val="-4"/>
          <w:sz w:val="14"/>
        </w:rPr>
      </w:pPr>
    </w:p>
    <w:p w:rsidR="001B6846" w:rsidRPr="001B6846" w:rsidRDefault="001B6846" w:rsidP="001B6846">
      <w:pPr>
        <w:pStyle w:val="Paragrafi"/>
        <w:rPr>
          <w:spacing w:val="-4"/>
        </w:rPr>
      </w:pPr>
      <w:r w:rsidRPr="001B6846">
        <w:rPr>
          <w:spacing w:val="-4"/>
        </w:rPr>
        <w:t>Në mbështetje të pikës 4, të nenit 100, të Kushtetutës, me propozimin e ministrit të Mirëqenies Sociale dhe Rinisë, Këshilli i Ministrave</w:t>
      </w:r>
    </w:p>
    <w:p w:rsidR="001B6846" w:rsidRPr="001B6846" w:rsidRDefault="001B6846" w:rsidP="001B6846">
      <w:pPr>
        <w:pStyle w:val="Paragrafi"/>
        <w:rPr>
          <w:spacing w:val="-4"/>
          <w:sz w:val="14"/>
        </w:rPr>
      </w:pPr>
    </w:p>
    <w:p w:rsidR="001B6846" w:rsidRPr="001B6846" w:rsidRDefault="001B6846" w:rsidP="001B6846">
      <w:pPr>
        <w:pStyle w:val="Paragrafi"/>
        <w:jc w:val="center"/>
        <w:rPr>
          <w:spacing w:val="-4"/>
        </w:rPr>
      </w:pPr>
      <w:r w:rsidRPr="001B6846">
        <w:rPr>
          <w:spacing w:val="-4"/>
        </w:rPr>
        <w:t>VENDOSI:</w:t>
      </w:r>
    </w:p>
    <w:p w:rsidR="001B6846" w:rsidRPr="001B6846" w:rsidRDefault="001B6846" w:rsidP="001B6846">
      <w:pPr>
        <w:pStyle w:val="Paragrafi"/>
        <w:rPr>
          <w:spacing w:val="-4"/>
          <w:sz w:val="14"/>
        </w:rPr>
      </w:pPr>
    </w:p>
    <w:p w:rsidR="001B6846" w:rsidRPr="001B6846" w:rsidRDefault="001B6846" w:rsidP="001B6846">
      <w:pPr>
        <w:pStyle w:val="Paragrafi"/>
        <w:rPr>
          <w:spacing w:val="-4"/>
        </w:rPr>
      </w:pPr>
      <w:r>
        <w:rPr>
          <w:spacing w:val="-4"/>
        </w:rPr>
        <w:t xml:space="preserve">1. </w:t>
      </w:r>
      <w:r w:rsidRPr="001B6846">
        <w:rPr>
          <w:spacing w:val="-4"/>
        </w:rPr>
        <w:t>Miratimin e Programit Kombëtar të Praktikave të Punës në administratën shtetërore, në nivel qendror dhe vendor, dhe institucionet e tjera publike për profesionistë të rinj (në vijim referuar si “Programi Kombëtar i Praktikave të Punës”).</w:t>
      </w:r>
    </w:p>
    <w:p w:rsidR="001B6846" w:rsidRPr="001B6846" w:rsidRDefault="001B6846" w:rsidP="001B6846">
      <w:pPr>
        <w:pStyle w:val="Paragrafi"/>
        <w:rPr>
          <w:spacing w:val="-4"/>
        </w:rPr>
      </w:pPr>
      <w:r>
        <w:rPr>
          <w:spacing w:val="-4"/>
        </w:rPr>
        <w:t xml:space="preserve">2. </w:t>
      </w:r>
      <w:r w:rsidRPr="001B6846">
        <w:rPr>
          <w:spacing w:val="-4"/>
        </w:rPr>
        <w:t>Programi Kombëtar i Praktikave të Punës synon të përfshijë pjesëmarrësit në një eksperiencë pune të integruar e në ndërveprim me profesionistë karriere në administratën publike, me qëllim përfitimin e një përvoje kualifikuese që ndikon në zhvillimin e aftësive të tyre profesionale e të shprehive të tyre praktike në njohje me sistemin administrativ publik.</w:t>
      </w:r>
    </w:p>
    <w:p w:rsidR="001B6846" w:rsidRPr="001B6846" w:rsidRDefault="001B6846" w:rsidP="001B6846">
      <w:pPr>
        <w:pStyle w:val="Paragrafi"/>
        <w:rPr>
          <w:spacing w:val="-4"/>
        </w:rPr>
      </w:pPr>
      <w:r>
        <w:rPr>
          <w:spacing w:val="-4"/>
        </w:rPr>
        <w:t xml:space="preserve">3. </w:t>
      </w:r>
      <w:r w:rsidRPr="001B6846">
        <w:rPr>
          <w:spacing w:val="-4"/>
        </w:rPr>
        <w:t>Aplikantët, të cilët do të bëhen pjesë e këtij programi, duhet të jenë të rinj nga mosha 21 deri në 26 vjeç, të diplomuar në programet e studimit të ciklit të parë “Bachelor”.</w:t>
      </w:r>
    </w:p>
    <w:p w:rsidR="001B6846" w:rsidRPr="001B6846" w:rsidRDefault="005E41C4" w:rsidP="001B6846">
      <w:pPr>
        <w:pStyle w:val="Paragrafi"/>
        <w:rPr>
          <w:spacing w:val="-4"/>
        </w:rPr>
      </w:pPr>
      <w:r>
        <w:rPr>
          <w:spacing w:val="-4"/>
        </w:rPr>
        <w:t xml:space="preserve">4. </w:t>
      </w:r>
      <w:r w:rsidR="001B6846" w:rsidRPr="001B6846">
        <w:rPr>
          <w:spacing w:val="-4"/>
        </w:rPr>
        <w:t>Programi Kombëtar i Praktikave të Punës zgjat nga 3 muaj deri në 12 muaj, sipas thirrjeve. Përfshirja në këtë program është pa pagesë. Periudha e praktikës së zhvilluar do të njihet si përvojë pune gjatë procedurave të rekrutimit në institucionet e administratës publike.</w:t>
      </w:r>
    </w:p>
    <w:p w:rsidR="001B6846" w:rsidRPr="001B6846" w:rsidRDefault="005E41C4" w:rsidP="001B6846">
      <w:pPr>
        <w:pStyle w:val="Paragrafi"/>
        <w:rPr>
          <w:spacing w:val="-4"/>
        </w:rPr>
      </w:pPr>
      <w:r>
        <w:rPr>
          <w:spacing w:val="-4"/>
        </w:rPr>
        <w:t>5</w:t>
      </w:r>
      <w:r w:rsidR="001B6846">
        <w:rPr>
          <w:spacing w:val="-4"/>
        </w:rPr>
        <w:t xml:space="preserve">. </w:t>
      </w:r>
      <w:r w:rsidR="001B6846" w:rsidRPr="001B6846">
        <w:rPr>
          <w:spacing w:val="-4"/>
        </w:rPr>
        <w:t>Programi Kombëtar i Praktikave të Punës do të realizohet nga Ministria e Mirëqenies Sociale dhe Rinisë, e cila do të mbështetet nga institucionet e administratës shtetërore dhe institucione të tjera publike që ofrojnë gatishmëri për pranimin e aplikantëve. Ministria e Mirëqenies Sociale dhe Rinisë do të kryejë rolin e sekretariatit teknik të programit për koordinimin ndërinstitucional.</w:t>
      </w:r>
    </w:p>
    <w:p w:rsidR="001B6846" w:rsidRPr="001B6846" w:rsidRDefault="005E41C4" w:rsidP="001B6846">
      <w:pPr>
        <w:pStyle w:val="Paragrafi"/>
        <w:rPr>
          <w:spacing w:val="-4"/>
        </w:rPr>
      </w:pPr>
      <w:r>
        <w:rPr>
          <w:spacing w:val="-4"/>
        </w:rPr>
        <w:t>6</w:t>
      </w:r>
      <w:r w:rsidR="001B6846">
        <w:rPr>
          <w:spacing w:val="-4"/>
        </w:rPr>
        <w:t xml:space="preserve">. </w:t>
      </w:r>
      <w:r w:rsidR="001B6846" w:rsidRPr="001B6846">
        <w:rPr>
          <w:spacing w:val="-4"/>
        </w:rPr>
        <w:t xml:space="preserve">Programi Kombëtar i Praktikave të Punës realizohet sipas planveprimit dhe metodologjisë së miratuar nga ministri i Mirëqenies Sociale dhe Rinisë. </w:t>
      </w:r>
    </w:p>
    <w:p w:rsidR="001B6846" w:rsidRPr="001B6846" w:rsidRDefault="005E41C4" w:rsidP="001B6846">
      <w:pPr>
        <w:pStyle w:val="Paragrafi"/>
        <w:rPr>
          <w:spacing w:val="-4"/>
        </w:rPr>
      </w:pPr>
      <w:r>
        <w:rPr>
          <w:spacing w:val="-4"/>
        </w:rPr>
        <w:t>7</w:t>
      </w:r>
      <w:r w:rsidR="001B6846">
        <w:rPr>
          <w:spacing w:val="-4"/>
        </w:rPr>
        <w:t xml:space="preserve">. </w:t>
      </w:r>
      <w:r w:rsidR="001B6846" w:rsidRPr="001B6846">
        <w:rPr>
          <w:spacing w:val="-4"/>
        </w:rPr>
        <w:t xml:space="preserve">Administrata shtetërore dhe institucionet e tjera publike që mbështetin këtë program duhet të </w:t>
      </w:r>
      <w:r w:rsidR="001B6846" w:rsidRPr="001B6846">
        <w:rPr>
          <w:spacing w:val="-4"/>
        </w:rPr>
        <w:lastRenderedPageBreak/>
        <w:t>paraqesin numrin e praktikantëve dhe profilin e tyre. Të gjitha institucionet pjesëmarrëse në këtë program kanë për detyrë të përcaktojnë 1 person kontakti i cili është përgjegjës për:</w:t>
      </w:r>
    </w:p>
    <w:p w:rsidR="001B6846" w:rsidRPr="001B6846" w:rsidRDefault="001B6846" w:rsidP="001B6846">
      <w:pPr>
        <w:pStyle w:val="Paragrafi"/>
        <w:rPr>
          <w:spacing w:val="-4"/>
        </w:rPr>
      </w:pPr>
      <w:r>
        <w:rPr>
          <w:spacing w:val="-4"/>
        </w:rPr>
        <w:t xml:space="preserve">a) </w:t>
      </w:r>
      <w:r w:rsidRPr="001B6846">
        <w:rPr>
          <w:spacing w:val="-4"/>
        </w:rPr>
        <w:t>dorëzimin pranë Ministrisë së Mirëqenies Sociale dhe Rinisë të numrit të praktikantëve për çdo thirrje;</w:t>
      </w:r>
    </w:p>
    <w:p w:rsidR="001B6846" w:rsidRPr="001B6846" w:rsidRDefault="001B6846" w:rsidP="001B6846">
      <w:pPr>
        <w:pStyle w:val="Paragrafi"/>
        <w:rPr>
          <w:spacing w:val="-4"/>
        </w:rPr>
      </w:pPr>
      <w:r>
        <w:rPr>
          <w:spacing w:val="-4"/>
        </w:rPr>
        <w:t xml:space="preserve">b) </w:t>
      </w:r>
      <w:r w:rsidRPr="001B6846">
        <w:rPr>
          <w:spacing w:val="-4"/>
        </w:rPr>
        <w:t>ofrimin e kushteve të nevojshme të punës;</w:t>
      </w:r>
    </w:p>
    <w:p w:rsidR="001B6846" w:rsidRPr="001B6846" w:rsidRDefault="001B6846" w:rsidP="001B6846">
      <w:pPr>
        <w:pStyle w:val="Paragrafi"/>
        <w:rPr>
          <w:spacing w:val="-4"/>
        </w:rPr>
      </w:pPr>
      <w:r>
        <w:rPr>
          <w:spacing w:val="-4"/>
        </w:rPr>
        <w:t xml:space="preserve">c) </w:t>
      </w:r>
      <w:r w:rsidRPr="001B6846">
        <w:rPr>
          <w:spacing w:val="-4"/>
        </w:rPr>
        <w:t>përcaktimin e një mbikëqyrësi për çdo praktikant;</w:t>
      </w:r>
    </w:p>
    <w:p w:rsidR="001B6846" w:rsidRPr="001B6846" w:rsidRDefault="001B6846" w:rsidP="001B6846">
      <w:pPr>
        <w:pStyle w:val="Paragrafi"/>
        <w:rPr>
          <w:spacing w:val="-4"/>
        </w:rPr>
      </w:pPr>
      <w:r w:rsidRPr="001B6846">
        <w:rPr>
          <w:spacing w:val="-4"/>
        </w:rPr>
        <w:t>ç)</w:t>
      </w:r>
      <w:r w:rsidRPr="001B6846">
        <w:rPr>
          <w:spacing w:val="-4"/>
        </w:rPr>
        <w:tab/>
      </w:r>
      <w:r w:rsidR="005E41C4">
        <w:rPr>
          <w:spacing w:val="-4"/>
        </w:rPr>
        <w:t xml:space="preserve"> </w:t>
      </w:r>
      <w:r w:rsidRPr="001B6846">
        <w:rPr>
          <w:spacing w:val="-4"/>
        </w:rPr>
        <w:t>komunikimin me Ministrinë e Mirëqenies Sociale dhe Rinisë.</w:t>
      </w:r>
    </w:p>
    <w:p w:rsidR="001B6846" w:rsidRPr="001B6846" w:rsidRDefault="001B6846" w:rsidP="001B6846">
      <w:pPr>
        <w:pStyle w:val="Paragrafi"/>
        <w:rPr>
          <w:spacing w:val="-4"/>
        </w:rPr>
      </w:pPr>
      <w:r w:rsidRPr="001B6846">
        <w:rPr>
          <w:spacing w:val="-4"/>
        </w:rPr>
        <w:t>Në përfundim të programit, institucioni i lëshon praktikantit vërtetimin për kryerjen e praktikës.</w:t>
      </w:r>
    </w:p>
    <w:p w:rsidR="001B6846" w:rsidRPr="001B6846" w:rsidRDefault="001B6846" w:rsidP="001B6846">
      <w:pPr>
        <w:pStyle w:val="Paragrafi"/>
        <w:rPr>
          <w:spacing w:val="-4"/>
        </w:rPr>
      </w:pPr>
      <w:r>
        <w:rPr>
          <w:spacing w:val="-4"/>
        </w:rPr>
        <w:t xml:space="preserve">8. </w:t>
      </w:r>
      <w:r w:rsidRPr="001B6846">
        <w:rPr>
          <w:spacing w:val="-4"/>
        </w:rPr>
        <w:t>Mbikëqyrësi në administratën shtetërore duhet të jetë i konfirmuar me statusin e nëpunësit civil. Në institucionet e tjera publike ai duhet të jetë një punonjës me eksperiencë në punën që kryen.</w:t>
      </w:r>
    </w:p>
    <w:p w:rsidR="001B6846" w:rsidRPr="001B6846" w:rsidRDefault="001B6846" w:rsidP="001B6846">
      <w:pPr>
        <w:pStyle w:val="Paragrafi"/>
        <w:rPr>
          <w:spacing w:val="-4"/>
        </w:rPr>
      </w:pPr>
      <w:r>
        <w:rPr>
          <w:spacing w:val="-4"/>
        </w:rPr>
        <w:t xml:space="preserve">9. </w:t>
      </w:r>
      <w:r w:rsidRPr="001B6846">
        <w:rPr>
          <w:spacing w:val="-4"/>
        </w:rPr>
        <w:t>Mbikëqyrësi ka përgjegjësinë:</w:t>
      </w:r>
    </w:p>
    <w:p w:rsidR="001B6846" w:rsidRPr="001B6846" w:rsidRDefault="001B6846" w:rsidP="001B6846">
      <w:pPr>
        <w:pStyle w:val="Paragrafi"/>
        <w:rPr>
          <w:spacing w:val="-4"/>
        </w:rPr>
      </w:pPr>
      <w:r w:rsidRPr="001B6846">
        <w:rPr>
          <w:spacing w:val="-4"/>
        </w:rPr>
        <w:t>a) të përcaktojë detyrat dhe angazhimet për praktikantin;</w:t>
      </w:r>
    </w:p>
    <w:p w:rsidR="001B6846" w:rsidRPr="001B6846" w:rsidRDefault="001B6846" w:rsidP="001B6846">
      <w:pPr>
        <w:pStyle w:val="Paragrafi"/>
        <w:rPr>
          <w:spacing w:val="-4"/>
        </w:rPr>
      </w:pPr>
      <w:r w:rsidRPr="001B6846">
        <w:rPr>
          <w:spacing w:val="-4"/>
        </w:rPr>
        <w:t>b)</w:t>
      </w:r>
      <w:r w:rsidRPr="001B6846">
        <w:rPr>
          <w:spacing w:val="-4"/>
        </w:rPr>
        <w:tab/>
        <w:t>të supervizojë, të këshillojë dhe të udhëzojë gjatë realizimit të detyrave të dhëna;</w:t>
      </w:r>
    </w:p>
    <w:p w:rsidR="001B6846" w:rsidRPr="001B6846" w:rsidRDefault="001B6846" w:rsidP="001B6846">
      <w:pPr>
        <w:pStyle w:val="Paragrafi"/>
        <w:rPr>
          <w:spacing w:val="-4"/>
        </w:rPr>
      </w:pPr>
      <w:r w:rsidRPr="001B6846">
        <w:rPr>
          <w:spacing w:val="-4"/>
        </w:rPr>
        <w:t>c) të vlerësojë performancën e praktikantit gjatë praktikës;</w:t>
      </w:r>
    </w:p>
    <w:p w:rsidR="001B6846" w:rsidRPr="001B6846" w:rsidRDefault="001B6846" w:rsidP="001B6846">
      <w:pPr>
        <w:pStyle w:val="Paragrafi"/>
        <w:rPr>
          <w:spacing w:val="-4"/>
        </w:rPr>
      </w:pPr>
      <w:r w:rsidRPr="001B6846">
        <w:rPr>
          <w:spacing w:val="-4"/>
        </w:rPr>
        <w:t xml:space="preserve">ç) të përpilojë vërtetimin në të cilin përcaktohen kryerja e praktikës,   </w:t>
      </w:r>
    </w:p>
    <w:p w:rsidR="001B6846" w:rsidRPr="001B6846" w:rsidRDefault="001B6846" w:rsidP="001B6846">
      <w:pPr>
        <w:pStyle w:val="Paragrafi"/>
        <w:rPr>
          <w:spacing w:val="-4"/>
        </w:rPr>
      </w:pPr>
      <w:r w:rsidRPr="001B6846">
        <w:rPr>
          <w:spacing w:val="-4"/>
        </w:rPr>
        <w:t>njësia pranë së cilës është realizuar praktika dhe përshkrimi i detyrave;</w:t>
      </w:r>
    </w:p>
    <w:p w:rsidR="001B6846" w:rsidRPr="001B6846" w:rsidRDefault="001B6846" w:rsidP="001B6846">
      <w:pPr>
        <w:pStyle w:val="Paragrafi"/>
        <w:rPr>
          <w:spacing w:val="-4"/>
        </w:rPr>
      </w:pPr>
      <w:r w:rsidRPr="001B6846">
        <w:rPr>
          <w:spacing w:val="-4"/>
        </w:rPr>
        <w:t xml:space="preserve"> d) të përgatitë vlerësimin përfundimtar për praktikantin;</w:t>
      </w:r>
    </w:p>
    <w:p w:rsidR="001B6846" w:rsidRPr="001B6846" w:rsidRDefault="001B6846" w:rsidP="001B6846">
      <w:pPr>
        <w:pStyle w:val="Paragrafi"/>
        <w:rPr>
          <w:spacing w:val="-4"/>
        </w:rPr>
      </w:pPr>
      <w:r w:rsidRPr="001B6846">
        <w:rPr>
          <w:spacing w:val="-4"/>
        </w:rPr>
        <w:t xml:space="preserve"> dh) të gjykojë për arsyet e përfundimit të programit nga ana e praktikantit në rast shkeljeje të marrëveshjes midis institucionit dhe praktikantit.</w:t>
      </w:r>
    </w:p>
    <w:p w:rsidR="001B6846" w:rsidRPr="001B6846" w:rsidRDefault="001B6846" w:rsidP="001B6846">
      <w:pPr>
        <w:pStyle w:val="Paragrafi"/>
        <w:rPr>
          <w:spacing w:val="-4"/>
        </w:rPr>
      </w:pPr>
      <w:r>
        <w:rPr>
          <w:spacing w:val="-4"/>
        </w:rPr>
        <w:t xml:space="preserve">10. </w:t>
      </w:r>
      <w:r w:rsidRPr="001B6846">
        <w:rPr>
          <w:spacing w:val="-4"/>
        </w:rPr>
        <w:t xml:space="preserve">Thirja e parë e Programit Kombëtar të Praktikave të Punës do të kryhet brenda muajit qershor 2015. </w:t>
      </w:r>
    </w:p>
    <w:p w:rsidR="001B6846" w:rsidRDefault="001B6846" w:rsidP="001B6846">
      <w:pPr>
        <w:pStyle w:val="Paragrafi"/>
        <w:rPr>
          <w:spacing w:val="-4"/>
        </w:rPr>
      </w:pPr>
      <w:r>
        <w:rPr>
          <w:spacing w:val="-4"/>
        </w:rPr>
        <w:t xml:space="preserve">11. </w:t>
      </w:r>
      <w:r w:rsidRPr="001B6846">
        <w:rPr>
          <w:spacing w:val="-4"/>
        </w:rPr>
        <w:t>Institucionet e administratës shtetërore qendrore, pjesëmarrëse në program, do të punësojnë me kontratë të përkohshme pune 200 praktikantë, të përzgjedhur nga thirrja e parë dhe që kanë kryer praktikën e punës në atë institucion në kuadër të kësaj thirrjeje. Përzgjedhja e praktikantëve kryhet nga secili institucion pjesëmarrës mbi bazën e vlerësimit të performancës, mesatares dhe titullit të studimit që përkon me profilin e pozicionit të punës. Numri i praktikantëve që do të mund të punësohen në thirrjet në vazhdim do të përcaktohet rast pas rasti.</w:t>
      </w:r>
    </w:p>
    <w:p w:rsidR="001B6846" w:rsidRPr="001B6846" w:rsidRDefault="001B6846" w:rsidP="001B6846">
      <w:pPr>
        <w:pStyle w:val="Paragrafi"/>
        <w:rPr>
          <w:spacing w:val="-4"/>
        </w:rPr>
      </w:pPr>
    </w:p>
    <w:p w:rsidR="001B6846" w:rsidRPr="001B6846" w:rsidRDefault="001B6846" w:rsidP="001B6846">
      <w:pPr>
        <w:pStyle w:val="Paragrafi"/>
        <w:rPr>
          <w:spacing w:val="-4"/>
        </w:rPr>
      </w:pPr>
      <w:r>
        <w:rPr>
          <w:spacing w:val="-4"/>
        </w:rPr>
        <w:lastRenderedPageBreak/>
        <w:t xml:space="preserve">12. </w:t>
      </w:r>
      <w:r w:rsidRPr="001B6846">
        <w:rPr>
          <w:spacing w:val="-4"/>
        </w:rPr>
        <w:t>Në përfundim të çdo programi, Ministria e Mirëqenies Sociale dhe Rinisë i raporton Departamentit të Administratës Publike për çdo praktikant për periudhën profesionale si dhe institucionit, pranë të cilit është kryer kjo praktikë. Këto të dhëna regjistrohen nga Departamenti i Administratës Publike në një bazë të posaçme të dhënash.</w:t>
      </w:r>
    </w:p>
    <w:p w:rsidR="001B6846" w:rsidRPr="001B6846" w:rsidRDefault="004F7F6E" w:rsidP="001B6846">
      <w:pPr>
        <w:pStyle w:val="Paragrafi"/>
        <w:rPr>
          <w:spacing w:val="-4"/>
        </w:rPr>
      </w:pPr>
      <w:r>
        <w:rPr>
          <w:spacing w:val="-4"/>
        </w:rPr>
        <w:t xml:space="preserve">13. </w:t>
      </w:r>
      <w:r w:rsidR="001B6846" w:rsidRPr="001B6846">
        <w:rPr>
          <w:spacing w:val="-4"/>
        </w:rPr>
        <w:t>Efektet financiare që rrjedhin nga zbatimi i pikës 11, të këtij vendimi, për vitin 2015, të përballohen nga buxheti i miratuar për këtë vit për çdo institucion të administratës shtetërore qendrore, që do të kryejë kontraktimin.</w:t>
      </w:r>
    </w:p>
    <w:p w:rsidR="001B6846" w:rsidRPr="001B6846" w:rsidRDefault="004F7F6E" w:rsidP="001B6846">
      <w:pPr>
        <w:pStyle w:val="Paragrafi"/>
        <w:rPr>
          <w:spacing w:val="-4"/>
        </w:rPr>
      </w:pPr>
      <w:r>
        <w:rPr>
          <w:spacing w:val="-4"/>
        </w:rPr>
        <w:t xml:space="preserve">14. </w:t>
      </w:r>
      <w:r w:rsidR="001B6846" w:rsidRPr="001B6846">
        <w:rPr>
          <w:spacing w:val="-4"/>
        </w:rPr>
        <w:t>Ngarkohen Ministria e Mirëqenies Sociale dhe Rinisë, Ministria e Financave dhe të gjitha institucionet e administratës publike, të përfshira në program, për zbatimin e këtij vendimi.</w:t>
      </w:r>
    </w:p>
    <w:p w:rsidR="001B6846" w:rsidRPr="001B6846" w:rsidRDefault="001B6846" w:rsidP="001B6846">
      <w:pPr>
        <w:pStyle w:val="Paragrafi"/>
        <w:rPr>
          <w:spacing w:val="-4"/>
        </w:rPr>
      </w:pPr>
      <w:r w:rsidRPr="001B6846">
        <w:rPr>
          <w:spacing w:val="-4"/>
        </w:rPr>
        <w:t>Ky vendim hyn në fuqi pas botimit në Fletoren Zyrtare.</w:t>
      </w:r>
    </w:p>
    <w:p w:rsidR="001B6846" w:rsidRPr="001B6846" w:rsidRDefault="001B6846" w:rsidP="001B6846">
      <w:pPr>
        <w:pStyle w:val="Paragrafi"/>
        <w:rPr>
          <w:spacing w:val="-4"/>
          <w:sz w:val="14"/>
        </w:rPr>
      </w:pPr>
    </w:p>
    <w:p w:rsidR="00515201" w:rsidRPr="00F400FA" w:rsidRDefault="00515201" w:rsidP="00515201">
      <w:pPr>
        <w:pStyle w:val="Paragrafi"/>
        <w:jc w:val="right"/>
        <w:rPr>
          <w:spacing w:val="-4"/>
          <w:lang w:val="sq-AL"/>
        </w:rPr>
      </w:pPr>
      <w:r w:rsidRPr="00F400FA">
        <w:rPr>
          <w:spacing w:val="-4"/>
          <w:lang w:val="sq-AL"/>
        </w:rPr>
        <w:t>KRYEMINISTRI</w:t>
      </w:r>
    </w:p>
    <w:p w:rsidR="00515201" w:rsidRPr="00F400FA" w:rsidRDefault="00515201" w:rsidP="00515201">
      <w:pPr>
        <w:pStyle w:val="Paragrafi"/>
        <w:jc w:val="right"/>
        <w:rPr>
          <w:b/>
          <w:spacing w:val="-4"/>
          <w:lang w:val="sq-AL"/>
        </w:rPr>
      </w:pPr>
      <w:r w:rsidRPr="00F400FA">
        <w:rPr>
          <w:b/>
          <w:spacing w:val="-4"/>
          <w:lang w:val="sq-AL"/>
        </w:rPr>
        <w:t>Edi Rama</w:t>
      </w:r>
    </w:p>
    <w:p w:rsidR="001B6846" w:rsidRPr="004F7F6E" w:rsidRDefault="001B6846" w:rsidP="00AB6252">
      <w:pPr>
        <w:pStyle w:val="Paragrafi"/>
        <w:jc w:val="center"/>
        <w:rPr>
          <w:b/>
          <w:spacing w:val="-4"/>
          <w:sz w:val="14"/>
          <w:lang w:val="sq-AL"/>
        </w:rPr>
      </w:pPr>
    </w:p>
    <w:p w:rsidR="00D4528B" w:rsidRPr="00F400FA" w:rsidRDefault="00AB6252" w:rsidP="00AB6252">
      <w:pPr>
        <w:pStyle w:val="Paragrafi"/>
        <w:jc w:val="center"/>
        <w:rPr>
          <w:b/>
          <w:spacing w:val="-4"/>
          <w:lang w:val="sq-AL"/>
        </w:rPr>
      </w:pPr>
      <w:r w:rsidRPr="00F400FA">
        <w:rPr>
          <w:b/>
          <w:spacing w:val="-4"/>
          <w:lang w:val="sq-AL"/>
        </w:rPr>
        <w:t>VENDI</w:t>
      </w:r>
      <w:r w:rsidR="00D4528B" w:rsidRPr="00F400FA">
        <w:rPr>
          <w:b/>
          <w:spacing w:val="-4"/>
          <w:lang w:val="sq-AL"/>
        </w:rPr>
        <w:t>M</w:t>
      </w:r>
    </w:p>
    <w:p w:rsidR="00D4528B" w:rsidRPr="00F400FA" w:rsidRDefault="002B0FD4" w:rsidP="00AB6252">
      <w:pPr>
        <w:pStyle w:val="Paragrafi"/>
        <w:jc w:val="center"/>
        <w:rPr>
          <w:b/>
          <w:spacing w:val="-4"/>
          <w:lang w:val="sq-AL"/>
        </w:rPr>
      </w:pPr>
      <w:r w:rsidRPr="00F400FA">
        <w:rPr>
          <w:b/>
          <w:spacing w:val="-4"/>
          <w:lang w:val="sq-AL"/>
        </w:rPr>
        <w:t xml:space="preserve">Nr. </w:t>
      </w:r>
      <w:r w:rsidR="00DC6AB7" w:rsidRPr="00F400FA">
        <w:rPr>
          <w:b/>
          <w:spacing w:val="-4"/>
          <w:lang w:val="sq-AL"/>
        </w:rPr>
        <w:t xml:space="preserve"> 396, datë 6.5.2015</w:t>
      </w:r>
    </w:p>
    <w:p w:rsidR="00D4528B" w:rsidRPr="00F400FA" w:rsidRDefault="00D4528B" w:rsidP="00060570">
      <w:pPr>
        <w:pStyle w:val="Hapesira7"/>
        <w:rPr>
          <w:spacing w:val="-4"/>
          <w:lang w:val="sq-AL"/>
        </w:rPr>
      </w:pPr>
    </w:p>
    <w:p w:rsidR="00D4528B" w:rsidRPr="00F400FA" w:rsidRDefault="00D4528B" w:rsidP="00AB6252">
      <w:pPr>
        <w:pStyle w:val="Paragrafi"/>
        <w:jc w:val="center"/>
        <w:rPr>
          <w:b/>
          <w:spacing w:val="-4"/>
          <w:lang w:val="sq-AL"/>
        </w:rPr>
      </w:pPr>
      <w:r w:rsidRPr="00F400FA">
        <w:rPr>
          <w:b/>
          <w:spacing w:val="-4"/>
          <w:lang w:val="sq-AL"/>
        </w:rPr>
        <w:t>PËR</w:t>
      </w:r>
      <w:r w:rsidR="00DC6AB7" w:rsidRPr="00F400FA">
        <w:rPr>
          <w:b/>
          <w:spacing w:val="-4"/>
          <w:lang w:val="sq-AL"/>
        </w:rPr>
        <w:t xml:space="preserve"> </w:t>
      </w:r>
      <w:r w:rsidRPr="00F400FA">
        <w:rPr>
          <w:b/>
          <w:spacing w:val="-4"/>
          <w:lang w:val="sq-AL"/>
        </w:rPr>
        <w:t>RISHPËRNDARJE FONDESH NDËRMJET PROGRAMEVE, BRENDA BUXHETIT TË VITIT 2015, MIRATUAR PËR MINISTRINË E ARSIMIT DHE SPORTIT</w:t>
      </w:r>
    </w:p>
    <w:p w:rsidR="00D4528B" w:rsidRPr="00F400FA" w:rsidRDefault="00D4528B" w:rsidP="00060570">
      <w:pPr>
        <w:pStyle w:val="Hapesira7"/>
        <w:rPr>
          <w:spacing w:val="-4"/>
          <w:lang w:val="sq-AL"/>
        </w:rPr>
      </w:pPr>
    </w:p>
    <w:p w:rsidR="00D4528B" w:rsidRPr="00F400FA" w:rsidRDefault="00D4528B" w:rsidP="00DC6AB7">
      <w:pPr>
        <w:pStyle w:val="Paragrafi"/>
        <w:rPr>
          <w:spacing w:val="-4"/>
          <w:lang w:val="sq-AL"/>
        </w:rPr>
      </w:pPr>
      <w:r w:rsidRPr="00F400FA">
        <w:rPr>
          <w:spacing w:val="-4"/>
          <w:lang w:val="sq-AL"/>
        </w:rPr>
        <w:t xml:space="preserve">Në mbështetje të nenit 100 të Kushtetutës, të nenit 44, të ligjit </w:t>
      </w:r>
      <w:r w:rsidR="002B0FD4" w:rsidRPr="00F400FA">
        <w:rPr>
          <w:spacing w:val="-4"/>
          <w:lang w:val="sq-AL"/>
        </w:rPr>
        <w:t xml:space="preserve">nr. </w:t>
      </w:r>
      <w:r w:rsidRPr="00F400FA">
        <w:rPr>
          <w:spacing w:val="-4"/>
          <w:lang w:val="sq-AL"/>
        </w:rPr>
        <w:t xml:space="preserve">9936, datë 26.6.2008, “Për menaxhimin e sistemit buxhetor në Republikën e Shqipërisë”, dhe të nenit 17, të ligjit </w:t>
      </w:r>
      <w:r w:rsidR="002B0FD4" w:rsidRPr="00F400FA">
        <w:rPr>
          <w:spacing w:val="-4"/>
          <w:lang w:val="sq-AL"/>
        </w:rPr>
        <w:t xml:space="preserve">nr. </w:t>
      </w:r>
      <w:r w:rsidRPr="00F400FA">
        <w:rPr>
          <w:spacing w:val="-4"/>
          <w:lang w:val="sq-AL"/>
        </w:rPr>
        <w:t xml:space="preserve">160/2014, “Për buxhetin e vitit 2015”,  me propozimin e ministrit të Arsimit dhe Sportit, Këshilli i Ministrave </w:t>
      </w:r>
    </w:p>
    <w:p w:rsidR="00D4528B" w:rsidRPr="00F400FA" w:rsidRDefault="00D4528B" w:rsidP="00060570">
      <w:pPr>
        <w:pStyle w:val="Hapesira7"/>
        <w:rPr>
          <w:spacing w:val="-4"/>
          <w:lang w:val="sq-AL"/>
        </w:rPr>
      </w:pPr>
    </w:p>
    <w:p w:rsidR="00D4528B" w:rsidRPr="00F400FA" w:rsidRDefault="00AB6252" w:rsidP="0023617F">
      <w:pPr>
        <w:pStyle w:val="Titull-Titull"/>
        <w:rPr>
          <w:spacing w:val="-4"/>
          <w:lang w:val="sq-AL"/>
        </w:rPr>
      </w:pPr>
      <w:r w:rsidRPr="00F400FA">
        <w:rPr>
          <w:spacing w:val="-4"/>
          <w:lang w:val="sq-AL"/>
        </w:rPr>
        <w:t>VENDOS</w:t>
      </w:r>
      <w:r w:rsidR="00D4528B" w:rsidRPr="00F400FA">
        <w:rPr>
          <w:spacing w:val="-4"/>
          <w:lang w:val="sq-AL"/>
        </w:rPr>
        <w:t>I:</w:t>
      </w:r>
    </w:p>
    <w:p w:rsidR="00D4528B" w:rsidRPr="00F400FA" w:rsidRDefault="00D4528B" w:rsidP="00060570">
      <w:pPr>
        <w:pStyle w:val="Hapesira7"/>
        <w:rPr>
          <w:spacing w:val="-4"/>
          <w:lang w:val="sq-AL"/>
        </w:rPr>
      </w:pPr>
    </w:p>
    <w:p w:rsidR="00D4528B" w:rsidRPr="00F400FA" w:rsidRDefault="00106E86" w:rsidP="00DC6AB7">
      <w:pPr>
        <w:pStyle w:val="Paragrafi"/>
        <w:rPr>
          <w:spacing w:val="-4"/>
          <w:lang w:val="sq-AL"/>
        </w:rPr>
      </w:pPr>
      <w:r w:rsidRPr="00F400FA">
        <w:rPr>
          <w:spacing w:val="-4"/>
          <w:lang w:val="sq-AL"/>
        </w:rPr>
        <w:t xml:space="preserve">1. </w:t>
      </w:r>
      <w:r w:rsidR="00D4528B" w:rsidRPr="00F400FA">
        <w:rPr>
          <w:spacing w:val="-4"/>
          <w:lang w:val="sq-AL"/>
        </w:rPr>
        <w:t>Në buxhetin e vitit 2015, miratuar për Ministrinë e Arsimit dhe Sportit, të bëhet r</w:t>
      </w:r>
      <w:bookmarkStart w:id="0" w:name="_GoBack"/>
      <w:bookmarkEnd w:id="0"/>
      <w:r w:rsidR="00D4528B" w:rsidRPr="00F400FA">
        <w:rPr>
          <w:spacing w:val="-4"/>
          <w:lang w:val="sq-AL"/>
        </w:rPr>
        <w:t xml:space="preserve">ishpërndarja e fondeve ndërmjet programeve, si më poshtë vijon: </w:t>
      </w:r>
    </w:p>
    <w:p w:rsidR="00D4528B" w:rsidRPr="00F400FA" w:rsidRDefault="00D4528B" w:rsidP="00DC6AB7">
      <w:pPr>
        <w:pStyle w:val="Paragrafi"/>
        <w:rPr>
          <w:spacing w:val="-4"/>
          <w:lang w:val="sq-AL"/>
        </w:rPr>
      </w:pPr>
      <w:r w:rsidRPr="00F400FA">
        <w:rPr>
          <w:spacing w:val="-4"/>
          <w:lang w:val="sq-AL"/>
        </w:rPr>
        <w:t xml:space="preserve">a) </w:t>
      </w:r>
      <w:r w:rsidRPr="00F400FA">
        <w:rPr>
          <w:spacing w:val="-4"/>
          <w:lang w:val="sq-AL"/>
        </w:rPr>
        <w:tab/>
        <w:t xml:space="preserve">Në programin buxhetor 09120, “Arsimi bazë”, shpenzime kapitale, fondi i zhvillimit të rajoneve, të pakësohet shuma në vlerën 92 000 000 (nëntëdhjetë e  dy milionë) lekë. </w:t>
      </w:r>
    </w:p>
    <w:p w:rsidR="00D4528B" w:rsidRPr="00F400FA" w:rsidRDefault="00106E86" w:rsidP="00DC6AB7">
      <w:pPr>
        <w:pStyle w:val="Paragrafi"/>
        <w:rPr>
          <w:spacing w:val="-4"/>
          <w:lang w:val="sq-AL"/>
        </w:rPr>
      </w:pPr>
      <w:r w:rsidRPr="00F400FA">
        <w:rPr>
          <w:spacing w:val="-4"/>
          <w:lang w:val="sq-AL"/>
        </w:rPr>
        <w:t xml:space="preserve">b) </w:t>
      </w:r>
      <w:r w:rsidR="00D4528B" w:rsidRPr="00F400FA">
        <w:rPr>
          <w:spacing w:val="-4"/>
          <w:lang w:val="sq-AL"/>
        </w:rPr>
        <w:t xml:space="preserve">Në programin buxhetor 09450, “Arsimi i lartë”, shpenzime kapitale, fondi i zhvillimit të </w:t>
      </w:r>
      <w:r w:rsidR="00D4528B" w:rsidRPr="00F400FA">
        <w:rPr>
          <w:spacing w:val="-4"/>
          <w:lang w:val="sq-AL"/>
        </w:rPr>
        <w:lastRenderedPageBreak/>
        <w:t>rajoneve, të pakësohet shuma në vlerën 188 000 000 (njëqind e tetëdhjetë e tetë milionë) lekë.</w:t>
      </w:r>
    </w:p>
    <w:p w:rsidR="00D4528B" w:rsidRPr="00F400FA" w:rsidRDefault="00106E86" w:rsidP="00DC6AB7">
      <w:pPr>
        <w:pStyle w:val="Paragrafi"/>
        <w:rPr>
          <w:spacing w:val="-4"/>
          <w:lang w:val="sq-AL"/>
        </w:rPr>
      </w:pPr>
      <w:r w:rsidRPr="00F400FA">
        <w:rPr>
          <w:spacing w:val="-4"/>
          <w:lang w:val="sq-AL"/>
        </w:rPr>
        <w:t xml:space="preserve">c) </w:t>
      </w:r>
      <w:r w:rsidR="00D4528B" w:rsidRPr="00F400FA">
        <w:rPr>
          <w:spacing w:val="-4"/>
          <w:lang w:val="sq-AL"/>
        </w:rPr>
        <w:t xml:space="preserve">Në programin buxhetor 09230, “Arsimi i mesëm i përgjithshëm”, shpenzime  kapitale, fondi i zhvillimit të rajoneve, të shtohet shuma në vlerën 280 000 000  (dyqind e tetëdhjetë milionë) lekë. </w:t>
      </w:r>
    </w:p>
    <w:p w:rsidR="00D4528B" w:rsidRPr="00F400FA" w:rsidRDefault="00106E86" w:rsidP="00DC6AB7">
      <w:pPr>
        <w:pStyle w:val="Paragrafi"/>
        <w:rPr>
          <w:spacing w:val="-4"/>
          <w:lang w:val="sq-AL"/>
        </w:rPr>
      </w:pPr>
      <w:r w:rsidRPr="00F400FA">
        <w:rPr>
          <w:spacing w:val="-4"/>
          <w:lang w:val="sq-AL"/>
        </w:rPr>
        <w:t xml:space="preserve">2. </w:t>
      </w:r>
      <w:r w:rsidR="00D4528B" w:rsidRPr="00F400FA">
        <w:rPr>
          <w:spacing w:val="-4"/>
          <w:lang w:val="sq-AL"/>
        </w:rPr>
        <w:t>Ngarkohen Ministria e Arsimit dhe Sportit dhe Ministria e Financave për zbatimin e këtij vendimi.</w:t>
      </w:r>
    </w:p>
    <w:p w:rsidR="00D4528B" w:rsidRPr="00F400FA" w:rsidRDefault="00D4528B" w:rsidP="00DC6AB7">
      <w:pPr>
        <w:pStyle w:val="Paragrafi"/>
        <w:rPr>
          <w:spacing w:val="-4"/>
          <w:lang w:val="sq-AL"/>
        </w:rPr>
      </w:pPr>
      <w:r w:rsidRPr="00F400FA">
        <w:rPr>
          <w:spacing w:val="-4"/>
          <w:lang w:val="sq-AL"/>
        </w:rPr>
        <w:t>Ky vendim hyn në</w:t>
      </w:r>
      <w:r w:rsidR="00AB6252" w:rsidRPr="00F400FA">
        <w:rPr>
          <w:spacing w:val="-4"/>
          <w:lang w:val="sq-AL"/>
        </w:rPr>
        <w:t xml:space="preserve"> fuqi menjëherë dhe botohet në </w:t>
      </w:r>
      <w:r w:rsidRPr="00F400FA">
        <w:rPr>
          <w:spacing w:val="-4"/>
          <w:lang w:val="sq-AL"/>
        </w:rPr>
        <w:t xml:space="preserve">Fletoren </w:t>
      </w:r>
      <w:r w:rsidR="00AB6252" w:rsidRPr="00F400FA">
        <w:rPr>
          <w:spacing w:val="-4"/>
          <w:lang w:val="sq-AL"/>
        </w:rPr>
        <w:t>Zyrtare</w:t>
      </w:r>
      <w:r w:rsidRPr="00F400FA">
        <w:rPr>
          <w:spacing w:val="-4"/>
          <w:lang w:val="sq-AL"/>
        </w:rPr>
        <w:t xml:space="preserve">. </w:t>
      </w:r>
    </w:p>
    <w:p w:rsidR="00515201" w:rsidRPr="00F400FA" w:rsidRDefault="00515201" w:rsidP="00515201">
      <w:pPr>
        <w:pStyle w:val="Paragrafi"/>
        <w:jc w:val="right"/>
        <w:rPr>
          <w:spacing w:val="-4"/>
          <w:lang w:val="sq-AL"/>
        </w:rPr>
      </w:pPr>
      <w:r w:rsidRPr="00F400FA">
        <w:rPr>
          <w:spacing w:val="-4"/>
          <w:lang w:val="sq-AL"/>
        </w:rPr>
        <w:t>KRYEMINISTRI</w:t>
      </w:r>
    </w:p>
    <w:p w:rsidR="00515201" w:rsidRPr="00F400FA" w:rsidRDefault="00515201" w:rsidP="00515201">
      <w:pPr>
        <w:pStyle w:val="Paragrafi"/>
        <w:jc w:val="right"/>
        <w:rPr>
          <w:b/>
          <w:spacing w:val="-4"/>
          <w:lang w:val="sq-AL"/>
        </w:rPr>
      </w:pPr>
      <w:r w:rsidRPr="00F400FA">
        <w:rPr>
          <w:b/>
          <w:spacing w:val="-4"/>
          <w:lang w:val="sq-AL"/>
        </w:rPr>
        <w:t>Edi Rama</w:t>
      </w:r>
    </w:p>
    <w:p w:rsidR="00DC6AB7" w:rsidRPr="00F400FA" w:rsidRDefault="00DC6AB7" w:rsidP="00060570">
      <w:pPr>
        <w:pStyle w:val="Hapesira7"/>
        <w:rPr>
          <w:spacing w:val="-4"/>
          <w:lang w:val="sq-AL"/>
        </w:rPr>
      </w:pPr>
    </w:p>
    <w:p w:rsidR="004F7F6E" w:rsidRPr="004F7F6E" w:rsidRDefault="004F7F6E" w:rsidP="00AB6252">
      <w:pPr>
        <w:pStyle w:val="Paragrafi"/>
        <w:jc w:val="center"/>
        <w:rPr>
          <w:b/>
          <w:spacing w:val="-4"/>
          <w:sz w:val="14"/>
          <w:lang w:val="sq-AL"/>
        </w:rPr>
      </w:pPr>
    </w:p>
    <w:p w:rsidR="00AB6252" w:rsidRPr="00F400FA" w:rsidRDefault="00AB6252" w:rsidP="00AB6252">
      <w:pPr>
        <w:pStyle w:val="Paragrafi"/>
        <w:jc w:val="center"/>
        <w:rPr>
          <w:b/>
          <w:spacing w:val="-4"/>
          <w:lang w:val="sq-AL"/>
        </w:rPr>
      </w:pPr>
      <w:r w:rsidRPr="00F400FA">
        <w:rPr>
          <w:b/>
          <w:spacing w:val="-4"/>
          <w:lang w:val="sq-AL"/>
        </w:rPr>
        <w:t>VENDIM</w:t>
      </w:r>
    </w:p>
    <w:p w:rsidR="00DC6AB7" w:rsidRPr="00F400FA" w:rsidRDefault="002B0FD4" w:rsidP="00313AC7">
      <w:pPr>
        <w:pStyle w:val="Paragrafi"/>
        <w:jc w:val="center"/>
        <w:rPr>
          <w:b/>
          <w:spacing w:val="-4"/>
          <w:lang w:val="sq-AL"/>
        </w:rPr>
      </w:pPr>
      <w:r w:rsidRPr="00F400FA">
        <w:rPr>
          <w:b/>
          <w:spacing w:val="-4"/>
          <w:lang w:val="sq-AL"/>
        </w:rPr>
        <w:t xml:space="preserve">Nr. </w:t>
      </w:r>
      <w:r w:rsidR="00DC6AB7" w:rsidRPr="00F400FA">
        <w:rPr>
          <w:b/>
          <w:spacing w:val="-4"/>
          <w:lang w:val="sq-AL"/>
        </w:rPr>
        <w:t xml:space="preserve"> 401, datë 13.5.2015</w:t>
      </w:r>
    </w:p>
    <w:p w:rsidR="00DC6AB7" w:rsidRPr="0079328D" w:rsidRDefault="00DC6AB7" w:rsidP="00313AC7">
      <w:pPr>
        <w:pStyle w:val="Paragrafi"/>
        <w:jc w:val="center"/>
        <w:rPr>
          <w:b/>
          <w:spacing w:val="-4"/>
          <w:sz w:val="14"/>
          <w:lang w:val="sq-AL"/>
        </w:rPr>
      </w:pPr>
    </w:p>
    <w:p w:rsidR="00DC6AB7" w:rsidRPr="00F400FA" w:rsidRDefault="00DC6AB7" w:rsidP="00313AC7">
      <w:pPr>
        <w:pStyle w:val="Paragrafi"/>
        <w:jc w:val="center"/>
        <w:rPr>
          <w:b/>
          <w:spacing w:val="-4"/>
          <w:lang w:val="sq-AL"/>
        </w:rPr>
      </w:pPr>
      <w:r w:rsidRPr="00F400FA">
        <w:rPr>
          <w:b/>
          <w:spacing w:val="-4"/>
          <w:lang w:val="sq-AL"/>
        </w:rPr>
        <w:t>PËR PËRCAKTIMIN E TARIFËS DHE TË</w:t>
      </w:r>
      <w:r w:rsidR="00313AC7" w:rsidRPr="00F400FA">
        <w:rPr>
          <w:b/>
          <w:spacing w:val="-4"/>
          <w:lang w:val="sq-AL"/>
        </w:rPr>
        <w:t xml:space="preserve"> RREGULLAVE PËR PAGIMIN </w:t>
      </w:r>
      <w:r w:rsidRPr="00F400FA">
        <w:rPr>
          <w:b/>
          <w:spacing w:val="-4"/>
          <w:lang w:val="sq-AL"/>
        </w:rPr>
        <w:t>E SAJ NË NJË PROCEDURË ANKIMIMI NDAJ PROCEDURAVE TË KONCESIONIT/PARTNERITETIT PUBLIK PRIVAT, PRANË KOMISIONIT TË PROKURIMIT PUBLIK</w:t>
      </w:r>
    </w:p>
    <w:p w:rsidR="00DC6AB7" w:rsidRPr="00F400FA" w:rsidRDefault="00DC6AB7" w:rsidP="00060570">
      <w:pPr>
        <w:pStyle w:val="Hapesira7"/>
        <w:rPr>
          <w:spacing w:val="-4"/>
          <w:lang w:val="sq-AL"/>
        </w:rPr>
      </w:pPr>
    </w:p>
    <w:p w:rsidR="00DC6AB7" w:rsidRPr="00F400FA" w:rsidRDefault="00DC6AB7" w:rsidP="00DC6AB7">
      <w:pPr>
        <w:pStyle w:val="Paragrafi"/>
        <w:rPr>
          <w:spacing w:val="-4"/>
          <w:lang w:val="sq-AL"/>
        </w:rPr>
      </w:pPr>
      <w:r w:rsidRPr="00F400FA">
        <w:rPr>
          <w:spacing w:val="-4"/>
          <w:lang w:val="sq-AL"/>
        </w:rPr>
        <w:t>Në mbështetje të nenit 100 të Kushtetutës d</w:t>
      </w:r>
      <w:r w:rsidR="00313AC7" w:rsidRPr="00F400FA">
        <w:rPr>
          <w:spacing w:val="-4"/>
          <w:lang w:val="sq-AL"/>
        </w:rPr>
        <w:t>he të pikës 10, të nenit 63, të</w:t>
      </w:r>
      <w:r w:rsidRPr="00F400FA">
        <w:rPr>
          <w:spacing w:val="-4"/>
          <w:lang w:val="sq-AL"/>
        </w:rPr>
        <w:t xml:space="preserve"> ligjit </w:t>
      </w:r>
      <w:r w:rsidR="002B0FD4" w:rsidRPr="00F400FA">
        <w:rPr>
          <w:spacing w:val="-4"/>
          <w:lang w:val="sq-AL"/>
        </w:rPr>
        <w:t xml:space="preserve">nr. </w:t>
      </w:r>
      <w:r w:rsidRPr="00F400FA">
        <w:rPr>
          <w:spacing w:val="-4"/>
          <w:lang w:val="sq-AL"/>
        </w:rPr>
        <w:t xml:space="preserve">9643, datë 20.11.2006, “Për prokurimin publik”, të ndryshuar, me propozimin e Kryeministrit, Këshilli i Ministrave </w:t>
      </w:r>
    </w:p>
    <w:p w:rsidR="00DC6AB7" w:rsidRPr="00F400FA" w:rsidRDefault="00DC6AB7" w:rsidP="00060570">
      <w:pPr>
        <w:pStyle w:val="Hapesira7"/>
        <w:rPr>
          <w:spacing w:val="-4"/>
          <w:lang w:val="sq-AL"/>
        </w:rPr>
      </w:pPr>
    </w:p>
    <w:p w:rsidR="0023617F" w:rsidRPr="00F400FA" w:rsidRDefault="0023617F" w:rsidP="0023617F">
      <w:pPr>
        <w:pStyle w:val="Titull-Titull"/>
        <w:rPr>
          <w:spacing w:val="-4"/>
          <w:lang w:val="sq-AL"/>
        </w:rPr>
      </w:pPr>
      <w:r w:rsidRPr="00F400FA">
        <w:rPr>
          <w:spacing w:val="-4"/>
          <w:lang w:val="sq-AL"/>
        </w:rPr>
        <w:t>VENDOSI:</w:t>
      </w:r>
    </w:p>
    <w:p w:rsidR="00DC6AB7" w:rsidRPr="00F400FA" w:rsidRDefault="00DC6AB7" w:rsidP="00060570">
      <w:pPr>
        <w:pStyle w:val="Hapesira7"/>
        <w:rPr>
          <w:spacing w:val="-4"/>
          <w:lang w:val="sq-AL"/>
        </w:rPr>
      </w:pPr>
    </w:p>
    <w:p w:rsidR="00DC6AB7" w:rsidRPr="00F400FA" w:rsidRDefault="00DC6AB7" w:rsidP="00DC6AB7">
      <w:pPr>
        <w:pStyle w:val="Paragrafi"/>
        <w:rPr>
          <w:spacing w:val="-4"/>
          <w:lang w:val="sq-AL"/>
        </w:rPr>
      </w:pPr>
      <w:r w:rsidRPr="00F400FA">
        <w:rPr>
          <w:spacing w:val="-4"/>
          <w:lang w:val="sq-AL"/>
        </w:rPr>
        <w:t xml:space="preserve">1. </w:t>
      </w:r>
      <w:r w:rsidRPr="00F400FA">
        <w:rPr>
          <w:spacing w:val="-4"/>
          <w:lang w:val="sq-AL"/>
        </w:rPr>
        <w:tab/>
        <w:t xml:space="preserve">Ankesa e paraqitur në rrugë elektronike pranë Komisionit të Prokurimit Publik (KPP) nga çdo person që ka ose ka pasur një interes të ligjshëm në një procedurë koncesioni/partneriteti publik privat, në përputhje me kërkesat e përcaktuara në ligjin </w:t>
      </w:r>
      <w:r w:rsidR="002B0FD4" w:rsidRPr="00F400FA">
        <w:rPr>
          <w:spacing w:val="-4"/>
          <w:lang w:val="sq-AL"/>
        </w:rPr>
        <w:t xml:space="preserve">nr. </w:t>
      </w:r>
      <w:r w:rsidRPr="00F400FA">
        <w:rPr>
          <w:spacing w:val="-4"/>
          <w:lang w:val="sq-AL"/>
        </w:rPr>
        <w:t xml:space="preserve">125/2013, “Për koncesionet dhe partneritetin publik privat”, të ndryshuar, duhet të përmbajë dokumentin bankar, që vërteton pagesën paraprake të tarifës përkatëse. </w:t>
      </w:r>
    </w:p>
    <w:p w:rsidR="00DC6AB7" w:rsidRPr="00F400FA" w:rsidRDefault="00DC6AB7" w:rsidP="00DC6AB7">
      <w:pPr>
        <w:pStyle w:val="Paragrafi"/>
        <w:rPr>
          <w:spacing w:val="-4"/>
          <w:lang w:val="sq-AL"/>
        </w:rPr>
      </w:pPr>
      <w:r w:rsidRPr="00F400FA">
        <w:rPr>
          <w:spacing w:val="-4"/>
          <w:lang w:val="sq-AL"/>
        </w:rPr>
        <w:t>2.</w:t>
      </w:r>
      <w:r w:rsidR="002B0FD4" w:rsidRPr="00F400FA">
        <w:rPr>
          <w:spacing w:val="-4"/>
          <w:lang w:val="sq-AL"/>
        </w:rPr>
        <w:t xml:space="preserve"> </w:t>
      </w:r>
      <w:r w:rsidRPr="00F400FA">
        <w:rPr>
          <w:spacing w:val="-4"/>
          <w:lang w:val="sq-AL"/>
        </w:rPr>
        <w:tab/>
        <w:t xml:space="preserve">Përjashtimisht, kur legjislacioni në fuqi parashikon një mjet tjetër komunikimi, ankesa e paraqitur pranë KKP-së shoqërohet me dokumentin bankar, që vërteton pagesën paraprake të tarifës përkatëse në numrin e llogarisë së KPP-së. </w:t>
      </w:r>
    </w:p>
    <w:p w:rsidR="00DC6AB7" w:rsidRPr="00F400FA" w:rsidRDefault="00DC6AB7" w:rsidP="00DC6AB7">
      <w:pPr>
        <w:pStyle w:val="Paragrafi"/>
        <w:rPr>
          <w:spacing w:val="-4"/>
          <w:lang w:val="sq-AL"/>
        </w:rPr>
      </w:pPr>
      <w:r w:rsidRPr="00F400FA">
        <w:rPr>
          <w:spacing w:val="-4"/>
          <w:lang w:val="sq-AL"/>
        </w:rPr>
        <w:t>3.</w:t>
      </w:r>
      <w:r w:rsidR="002B0FD4" w:rsidRPr="00F400FA">
        <w:rPr>
          <w:spacing w:val="-4"/>
          <w:lang w:val="sq-AL"/>
        </w:rPr>
        <w:t xml:space="preserve"> </w:t>
      </w:r>
      <w:r w:rsidRPr="00F400FA">
        <w:rPr>
          <w:spacing w:val="-4"/>
          <w:lang w:val="sq-AL"/>
        </w:rPr>
        <w:tab/>
        <w:t xml:space="preserve">Për shqyrtimin e ankesës nga KPP-ja, përcaktohet kjo tarifë pagese, e cila është 10% e vlerës së sigurimit të ofertës në rastet kur është kërkuar një sigurim oferte ose 0.2% e vlerës së </w:t>
      </w:r>
      <w:r w:rsidRPr="00F400FA">
        <w:rPr>
          <w:spacing w:val="-4"/>
          <w:lang w:val="sq-AL"/>
        </w:rPr>
        <w:lastRenderedPageBreak/>
        <w:t xml:space="preserve">parashikuar të kontratës koncesionare, që ankimohet. Autoriteti kontraktor duhet të përcaktojë vlerën e tarifës që kërkohet për shqyrtimin administrativ në dokumentet standarde të koncesionit/ partneritetit publik privat. </w:t>
      </w:r>
    </w:p>
    <w:p w:rsidR="00DC6AB7" w:rsidRPr="00F400FA" w:rsidRDefault="00DC6AB7" w:rsidP="00DC6AB7">
      <w:pPr>
        <w:pStyle w:val="Paragrafi"/>
        <w:rPr>
          <w:spacing w:val="-4"/>
          <w:lang w:val="sq-AL"/>
        </w:rPr>
      </w:pPr>
      <w:r w:rsidRPr="00F400FA">
        <w:rPr>
          <w:spacing w:val="-4"/>
          <w:lang w:val="sq-AL"/>
        </w:rPr>
        <w:t>4.</w:t>
      </w:r>
      <w:r w:rsidRPr="00F400FA">
        <w:rPr>
          <w:spacing w:val="-4"/>
          <w:lang w:val="sq-AL"/>
        </w:rPr>
        <w:tab/>
      </w:r>
      <w:r w:rsidR="002B0FD4" w:rsidRPr="00F400FA">
        <w:rPr>
          <w:spacing w:val="-4"/>
          <w:lang w:val="sq-AL"/>
        </w:rPr>
        <w:t xml:space="preserve"> </w:t>
      </w:r>
      <w:r w:rsidRPr="00F400FA">
        <w:rPr>
          <w:spacing w:val="-4"/>
          <w:lang w:val="sq-AL"/>
        </w:rPr>
        <w:t xml:space="preserve">Parapagimi i tarifës nga ankuesi përbën element të domosdoshëm për paraqitjen e ankesës, ndërsa moskryerja e tij përbën shkak për mospranimin e ankesës nga KPP-ja. </w:t>
      </w:r>
    </w:p>
    <w:p w:rsidR="00DC6AB7" w:rsidRPr="00F400FA" w:rsidRDefault="00DC6AB7" w:rsidP="00DC6AB7">
      <w:pPr>
        <w:pStyle w:val="Paragrafi"/>
        <w:rPr>
          <w:spacing w:val="-4"/>
          <w:lang w:val="sq-AL"/>
        </w:rPr>
      </w:pPr>
      <w:r w:rsidRPr="00F400FA">
        <w:rPr>
          <w:spacing w:val="-4"/>
          <w:lang w:val="sq-AL"/>
        </w:rPr>
        <w:t>5.</w:t>
      </w:r>
      <w:r w:rsidRPr="00F400FA">
        <w:rPr>
          <w:spacing w:val="-4"/>
          <w:lang w:val="sq-AL"/>
        </w:rPr>
        <w:tab/>
      </w:r>
      <w:r w:rsidR="002B0FD4" w:rsidRPr="00F400FA">
        <w:rPr>
          <w:spacing w:val="-4"/>
          <w:lang w:val="sq-AL"/>
        </w:rPr>
        <w:t xml:space="preserve"> </w:t>
      </w:r>
      <w:r w:rsidRPr="00F400FA">
        <w:rPr>
          <w:spacing w:val="-4"/>
          <w:lang w:val="sq-AL"/>
        </w:rPr>
        <w:t xml:space="preserve">Pagesa e tarifës i kthehet ankimuesit, kur, në fund të procesit të ankimit, ankesa e tij pranohet. </w:t>
      </w:r>
    </w:p>
    <w:p w:rsidR="00DC6AB7" w:rsidRPr="00F400FA" w:rsidRDefault="00DC6AB7" w:rsidP="00DC6AB7">
      <w:pPr>
        <w:pStyle w:val="Paragrafi"/>
        <w:rPr>
          <w:spacing w:val="-4"/>
          <w:lang w:val="sq-AL"/>
        </w:rPr>
      </w:pPr>
      <w:r w:rsidRPr="00F400FA">
        <w:rPr>
          <w:spacing w:val="-4"/>
          <w:lang w:val="sq-AL"/>
        </w:rPr>
        <w:t xml:space="preserve">Kur ankesa nuk pranohet, të ardhurat e arkëtuara nga tarifa e ankimimit derdhen 100 për qind në buxhetin e shtetit. </w:t>
      </w:r>
    </w:p>
    <w:p w:rsidR="00DC6AB7" w:rsidRPr="00F400FA" w:rsidRDefault="00DC6AB7" w:rsidP="00DC6AB7">
      <w:pPr>
        <w:pStyle w:val="Paragrafi"/>
        <w:rPr>
          <w:spacing w:val="-4"/>
          <w:lang w:val="sq-AL"/>
        </w:rPr>
      </w:pPr>
      <w:r w:rsidRPr="00F400FA">
        <w:rPr>
          <w:spacing w:val="-4"/>
          <w:lang w:val="sq-AL"/>
        </w:rPr>
        <w:t>6.</w:t>
      </w:r>
      <w:r w:rsidRPr="00F400FA">
        <w:rPr>
          <w:spacing w:val="-4"/>
          <w:lang w:val="sq-AL"/>
        </w:rPr>
        <w:tab/>
      </w:r>
      <w:r w:rsidR="002B0FD4" w:rsidRPr="00F400FA">
        <w:rPr>
          <w:spacing w:val="-4"/>
          <w:lang w:val="sq-AL"/>
        </w:rPr>
        <w:t xml:space="preserve"> </w:t>
      </w:r>
      <w:r w:rsidRPr="00F400FA">
        <w:rPr>
          <w:spacing w:val="-4"/>
          <w:lang w:val="sq-AL"/>
        </w:rPr>
        <w:t>Ngarkohen Ministria e Financave, Agjencia e Prokurimit Publik dhe Komisioni i Prokurimit Publik për zbatimin e këtij vendimi.</w:t>
      </w:r>
    </w:p>
    <w:p w:rsidR="00DC6AB7" w:rsidRPr="00F400FA" w:rsidRDefault="00DC6AB7" w:rsidP="00DC6AB7">
      <w:pPr>
        <w:pStyle w:val="Paragrafi"/>
        <w:rPr>
          <w:spacing w:val="-4"/>
          <w:lang w:val="sq-AL"/>
        </w:rPr>
      </w:pPr>
      <w:r w:rsidRPr="00F400FA">
        <w:rPr>
          <w:spacing w:val="-4"/>
          <w:lang w:val="sq-AL"/>
        </w:rPr>
        <w:t>Ky ven</w:t>
      </w:r>
      <w:r w:rsidR="00106E86" w:rsidRPr="00F400FA">
        <w:rPr>
          <w:spacing w:val="-4"/>
          <w:lang w:val="sq-AL"/>
        </w:rPr>
        <w:t>dim hyn në fuqi pas botimit në Fletoren Zyrtare</w:t>
      </w:r>
      <w:r w:rsidRPr="00F400FA">
        <w:rPr>
          <w:spacing w:val="-4"/>
          <w:lang w:val="sq-AL"/>
        </w:rPr>
        <w:t>.</w:t>
      </w:r>
    </w:p>
    <w:p w:rsidR="00DC6AB7" w:rsidRPr="00F400FA" w:rsidRDefault="00DC6AB7" w:rsidP="00060570">
      <w:pPr>
        <w:pStyle w:val="Hapesira7"/>
        <w:rPr>
          <w:spacing w:val="-4"/>
          <w:lang w:val="sq-AL"/>
        </w:rPr>
      </w:pPr>
    </w:p>
    <w:p w:rsidR="00515201" w:rsidRPr="00F400FA" w:rsidRDefault="00515201" w:rsidP="00515201">
      <w:pPr>
        <w:pStyle w:val="Paragrafi"/>
        <w:jc w:val="right"/>
        <w:rPr>
          <w:spacing w:val="-4"/>
          <w:lang w:val="sq-AL"/>
        </w:rPr>
      </w:pPr>
      <w:r w:rsidRPr="00F400FA">
        <w:rPr>
          <w:spacing w:val="-4"/>
          <w:lang w:val="sq-AL"/>
        </w:rPr>
        <w:t>KRYEMINISTRI</w:t>
      </w:r>
    </w:p>
    <w:p w:rsidR="00515201" w:rsidRPr="00F400FA" w:rsidRDefault="00515201" w:rsidP="00515201">
      <w:pPr>
        <w:pStyle w:val="Paragrafi"/>
        <w:jc w:val="right"/>
        <w:rPr>
          <w:b/>
          <w:spacing w:val="-4"/>
          <w:lang w:val="sq-AL"/>
        </w:rPr>
      </w:pPr>
      <w:r w:rsidRPr="00F400FA">
        <w:rPr>
          <w:b/>
          <w:spacing w:val="-4"/>
          <w:lang w:val="sq-AL"/>
        </w:rPr>
        <w:t>Edi Rama</w:t>
      </w:r>
    </w:p>
    <w:p w:rsidR="00060570" w:rsidRPr="00F400FA" w:rsidRDefault="00060570" w:rsidP="00060570">
      <w:pPr>
        <w:pStyle w:val="Hapesira7"/>
        <w:rPr>
          <w:spacing w:val="-4"/>
          <w:lang w:val="sq-AL"/>
        </w:rPr>
      </w:pPr>
    </w:p>
    <w:p w:rsidR="00AB6252" w:rsidRPr="00F400FA" w:rsidRDefault="00AB6252" w:rsidP="00AB6252">
      <w:pPr>
        <w:pStyle w:val="Paragrafi"/>
        <w:jc w:val="center"/>
        <w:rPr>
          <w:b/>
          <w:spacing w:val="-4"/>
          <w:lang w:val="sq-AL"/>
        </w:rPr>
      </w:pPr>
      <w:r w:rsidRPr="00F400FA">
        <w:rPr>
          <w:b/>
          <w:spacing w:val="-4"/>
          <w:lang w:val="sq-AL"/>
        </w:rPr>
        <w:t>VENDIM</w:t>
      </w:r>
    </w:p>
    <w:p w:rsidR="00DC6AB7" w:rsidRPr="00F400FA" w:rsidRDefault="002B0FD4" w:rsidP="00313AC7">
      <w:pPr>
        <w:pStyle w:val="Paragrafi"/>
        <w:jc w:val="center"/>
        <w:rPr>
          <w:b/>
          <w:spacing w:val="-4"/>
          <w:lang w:val="sq-AL"/>
        </w:rPr>
      </w:pPr>
      <w:r w:rsidRPr="00F400FA">
        <w:rPr>
          <w:b/>
          <w:spacing w:val="-4"/>
          <w:lang w:val="sq-AL"/>
        </w:rPr>
        <w:t xml:space="preserve">Nr. </w:t>
      </w:r>
      <w:r w:rsidR="00DC6AB7" w:rsidRPr="00F400FA">
        <w:rPr>
          <w:b/>
          <w:spacing w:val="-4"/>
          <w:lang w:val="sq-AL"/>
        </w:rPr>
        <w:t xml:space="preserve"> 402, datë 13.5.2015</w:t>
      </w:r>
    </w:p>
    <w:p w:rsidR="00621BA8" w:rsidRPr="003F5813" w:rsidRDefault="00621BA8" w:rsidP="00313AC7">
      <w:pPr>
        <w:pStyle w:val="Paragrafi"/>
        <w:jc w:val="center"/>
        <w:rPr>
          <w:b/>
          <w:spacing w:val="-4"/>
          <w:sz w:val="14"/>
          <w:lang w:val="sq-AL"/>
        </w:rPr>
      </w:pPr>
    </w:p>
    <w:p w:rsidR="00DC6AB7" w:rsidRPr="00F400FA" w:rsidRDefault="00DC6AB7" w:rsidP="00313AC7">
      <w:pPr>
        <w:pStyle w:val="Paragrafi"/>
        <w:jc w:val="center"/>
        <w:rPr>
          <w:b/>
          <w:spacing w:val="-4"/>
          <w:lang w:val="sq-AL"/>
        </w:rPr>
      </w:pPr>
      <w:r w:rsidRPr="00F400FA">
        <w:rPr>
          <w:b/>
          <w:spacing w:val="-4"/>
          <w:lang w:val="sq-AL"/>
        </w:rPr>
        <w:t xml:space="preserve">PËR NJË NDRYSHIM DHE SHTESË NË VENDIMIN </w:t>
      </w:r>
      <w:r w:rsidR="002B0FD4" w:rsidRPr="00F400FA">
        <w:rPr>
          <w:b/>
          <w:spacing w:val="-4"/>
          <w:lang w:val="sq-AL"/>
        </w:rPr>
        <w:t xml:space="preserve">NR. </w:t>
      </w:r>
      <w:r w:rsidRPr="00F400FA">
        <w:rPr>
          <w:b/>
          <w:spacing w:val="-4"/>
          <w:lang w:val="sq-AL"/>
        </w:rPr>
        <w:t>914, DATË 29.1.2014, TË KËSHILLIT TË MINISTRAVE, “PËR MIRATIMIN   E RREGULLAVE TË PROKURIMIT PUBLIK”</w:t>
      </w:r>
    </w:p>
    <w:p w:rsidR="00DC6AB7" w:rsidRPr="00F400FA" w:rsidRDefault="00DC6AB7" w:rsidP="00060570">
      <w:pPr>
        <w:pStyle w:val="Hapesira7"/>
        <w:rPr>
          <w:spacing w:val="-4"/>
          <w:lang w:val="sq-AL"/>
        </w:rPr>
      </w:pPr>
    </w:p>
    <w:p w:rsidR="00DC6AB7" w:rsidRPr="00F400FA" w:rsidRDefault="00DC6AB7" w:rsidP="00DC6AB7">
      <w:pPr>
        <w:pStyle w:val="Paragrafi"/>
        <w:rPr>
          <w:color w:val="000000"/>
          <w:spacing w:val="-4"/>
          <w:lang w:val="sq-AL"/>
        </w:rPr>
      </w:pPr>
      <w:r w:rsidRPr="00F400FA">
        <w:rPr>
          <w:color w:val="000000"/>
          <w:spacing w:val="-4"/>
          <w:lang w:val="sq-AL"/>
        </w:rPr>
        <w:t xml:space="preserve">Në mbështetje të nenit 100 të Kushtetutës dhe të nenit 75, të ligjit </w:t>
      </w:r>
      <w:r w:rsidR="002B0FD4" w:rsidRPr="00F400FA">
        <w:rPr>
          <w:color w:val="000000"/>
          <w:spacing w:val="-4"/>
          <w:lang w:val="sq-AL"/>
        </w:rPr>
        <w:t xml:space="preserve">nr. </w:t>
      </w:r>
      <w:r w:rsidRPr="00F400FA">
        <w:rPr>
          <w:color w:val="000000"/>
          <w:spacing w:val="-4"/>
          <w:lang w:val="sq-AL"/>
        </w:rPr>
        <w:t>9643, datë 20.11.2006, “Për prokurimin publik”, të ndryshuar, me propozimin e Kryeministrit, Këshilli i Ministrave</w:t>
      </w:r>
    </w:p>
    <w:p w:rsidR="00DC6AB7" w:rsidRPr="00F400FA" w:rsidRDefault="00DC6AB7" w:rsidP="00060570">
      <w:pPr>
        <w:pStyle w:val="Hapesira7"/>
        <w:rPr>
          <w:spacing w:val="-4"/>
          <w:lang w:val="sq-AL"/>
        </w:rPr>
      </w:pPr>
    </w:p>
    <w:p w:rsidR="0023617F" w:rsidRPr="00F400FA" w:rsidRDefault="0023617F" w:rsidP="0023617F">
      <w:pPr>
        <w:pStyle w:val="Titull-Titull"/>
        <w:rPr>
          <w:spacing w:val="-4"/>
          <w:lang w:val="sq-AL"/>
        </w:rPr>
      </w:pPr>
      <w:r w:rsidRPr="00F400FA">
        <w:rPr>
          <w:spacing w:val="-4"/>
          <w:lang w:val="sq-AL"/>
        </w:rPr>
        <w:t>VENDOSI:</w:t>
      </w:r>
    </w:p>
    <w:p w:rsidR="00DC6AB7" w:rsidRPr="00F400FA" w:rsidRDefault="00DC6AB7" w:rsidP="00060570">
      <w:pPr>
        <w:pStyle w:val="Hapesira7"/>
        <w:rPr>
          <w:spacing w:val="-4"/>
          <w:lang w:val="sq-AL"/>
        </w:rPr>
      </w:pPr>
    </w:p>
    <w:p w:rsidR="00DC6AB7" w:rsidRPr="00F400FA" w:rsidRDefault="00DC6AB7" w:rsidP="00DC6AB7">
      <w:pPr>
        <w:pStyle w:val="Paragrafi"/>
        <w:rPr>
          <w:color w:val="000000"/>
          <w:spacing w:val="-4"/>
          <w:lang w:val="sq-AL"/>
        </w:rPr>
      </w:pPr>
      <w:r w:rsidRPr="00F400FA">
        <w:rPr>
          <w:color w:val="000000"/>
          <w:spacing w:val="-4"/>
          <w:lang w:val="sq-AL"/>
        </w:rPr>
        <w:t xml:space="preserve">Në tekstin e rregullave të prokurimit publik, që i bashkëlidhet vendimit </w:t>
      </w:r>
      <w:r w:rsidR="002B0FD4" w:rsidRPr="00F400FA">
        <w:rPr>
          <w:color w:val="000000"/>
          <w:spacing w:val="-4"/>
          <w:lang w:val="sq-AL"/>
        </w:rPr>
        <w:t xml:space="preserve">nr. </w:t>
      </w:r>
      <w:r w:rsidRPr="00F400FA">
        <w:rPr>
          <w:color w:val="000000"/>
          <w:spacing w:val="-4"/>
          <w:lang w:val="sq-AL"/>
        </w:rPr>
        <w:t>914, datë 29.1.2014, të Këshillit të Ministrave, në nenin 26, të seksionit II, të kreut III, “Dokumentet e tenderit”, bëhen ndryshimi dhe shtesa e mëposhtme:</w:t>
      </w:r>
    </w:p>
    <w:p w:rsidR="00DC6AB7" w:rsidRPr="00F400FA" w:rsidRDefault="00106E86" w:rsidP="00DC6AB7">
      <w:pPr>
        <w:pStyle w:val="Paragrafi"/>
        <w:rPr>
          <w:color w:val="000000"/>
          <w:spacing w:val="-4"/>
          <w:lang w:val="sq-AL"/>
        </w:rPr>
      </w:pPr>
      <w:r w:rsidRPr="00F400FA">
        <w:rPr>
          <w:color w:val="000000"/>
          <w:spacing w:val="-4"/>
          <w:lang w:val="sq-AL"/>
        </w:rPr>
        <w:t xml:space="preserve">a) </w:t>
      </w:r>
      <w:r w:rsidR="00DC6AB7" w:rsidRPr="00F400FA">
        <w:rPr>
          <w:color w:val="000000"/>
          <w:spacing w:val="-4"/>
          <w:lang w:val="sq-AL"/>
        </w:rPr>
        <w:t>Në pikën 10, emërtimi “Drejtoria e Përgjithshme e Rrugëve” zëvendësohet me “Autoriteti Rrugor Shqiptar”.</w:t>
      </w:r>
    </w:p>
    <w:p w:rsidR="00DC6AB7" w:rsidRPr="00F400FA" w:rsidRDefault="00106E86" w:rsidP="00DC6AB7">
      <w:pPr>
        <w:pStyle w:val="Paragrafi"/>
        <w:rPr>
          <w:color w:val="000000"/>
          <w:spacing w:val="-4"/>
          <w:lang w:val="sq-AL"/>
        </w:rPr>
      </w:pPr>
      <w:r w:rsidRPr="00F400FA">
        <w:rPr>
          <w:color w:val="000000"/>
          <w:spacing w:val="-4"/>
          <w:lang w:val="sq-AL"/>
        </w:rPr>
        <w:t xml:space="preserve">b) </w:t>
      </w:r>
      <w:r w:rsidR="00DC6AB7" w:rsidRPr="00F400FA">
        <w:rPr>
          <w:color w:val="000000"/>
          <w:spacing w:val="-4"/>
          <w:lang w:val="sq-AL"/>
        </w:rPr>
        <w:t>Pas paragrafit të parë, të pikës 10, shtohet një paragraf, me këtë përmbajtje:</w:t>
      </w:r>
    </w:p>
    <w:p w:rsidR="00DC6AB7" w:rsidRPr="00F400FA" w:rsidRDefault="00DC6AB7" w:rsidP="00DC6AB7">
      <w:pPr>
        <w:pStyle w:val="Paragrafi"/>
        <w:rPr>
          <w:color w:val="000000"/>
          <w:spacing w:val="-4"/>
          <w:lang w:val="sq-AL"/>
        </w:rPr>
      </w:pPr>
      <w:r w:rsidRPr="00F400FA">
        <w:rPr>
          <w:color w:val="000000"/>
          <w:spacing w:val="-4"/>
          <w:lang w:val="sq-AL"/>
        </w:rPr>
        <w:t xml:space="preserve">“Ky kusht nuk do të zbatohet nëse </w:t>
      </w:r>
      <w:r w:rsidRPr="00F400FA">
        <w:rPr>
          <w:spacing w:val="-4"/>
          <w:lang w:val="sq-AL"/>
        </w:rPr>
        <w:t>operatorët ekonomikë janë kontraktorë/nënkontraktorë në një investim/investime</w:t>
      </w:r>
      <w:r w:rsidRPr="00F400FA">
        <w:rPr>
          <w:color w:val="000000"/>
          <w:spacing w:val="-4"/>
          <w:lang w:val="sq-AL"/>
        </w:rPr>
        <w:t xml:space="preserve"> dhe </w:t>
      </w:r>
      <w:r w:rsidRPr="00F400FA">
        <w:rPr>
          <w:spacing w:val="-4"/>
          <w:lang w:val="sq-AL"/>
        </w:rPr>
        <w:t>nuk i kanë përfunduar punimet fizike, në masën 70% të vëllimeve të përgjithshme të punës</w:t>
      </w:r>
      <w:r w:rsidRPr="00F400FA">
        <w:rPr>
          <w:color w:val="000000"/>
          <w:spacing w:val="-4"/>
          <w:lang w:val="sq-AL"/>
        </w:rPr>
        <w:t xml:space="preserve">, për shkaqe të përligjura, si: </w:t>
      </w:r>
    </w:p>
    <w:p w:rsidR="00106E86" w:rsidRPr="00F400FA" w:rsidRDefault="00106E86" w:rsidP="00DC6AB7">
      <w:pPr>
        <w:pStyle w:val="Paragrafi"/>
        <w:rPr>
          <w:color w:val="000000"/>
          <w:spacing w:val="-4"/>
          <w:lang w:val="sq-AL"/>
        </w:rPr>
      </w:pPr>
      <w:r w:rsidRPr="00F400FA">
        <w:rPr>
          <w:rFonts w:eastAsia="Calibri"/>
          <w:spacing w:val="-4"/>
          <w:lang w:val="sq-AL"/>
        </w:rPr>
        <w:t xml:space="preserve">i) </w:t>
      </w:r>
      <w:r w:rsidR="00DC6AB7" w:rsidRPr="00F400FA">
        <w:rPr>
          <w:rFonts w:eastAsia="Calibri"/>
          <w:spacing w:val="-4"/>
          <w:lang w:val="sq-AL"/>
        </w:rPr>
        <w:t xml:space="preserve">vonesa si pasojë e </w:t>
      </w:r>
      <w:r w:rsidR="00DC6AB7" w:rsidRPr="00F400FA">
        <w:rPr>
          <w:color w:val="000000"/>
          <w:spacing w:val="-4"/>
          <w:lang w:val="sq-AL"/>
        </w:rPr>
        <w:t xml:space="preserve">ndërthurjes me një vepër tjetër në ndërtim, si </w:t>
      </w:r>
      <w:r w:rsidR="00DC6AB7" w:rsidRPr="00F400FA">
        <w:rPr>
          <w:color w:val="000000" w:themeColor="text1"/>
          <w:spacing w:val="-4"/>
          <w:lang w:val="sq-AL"/>
        </w:rPr>
        <w:t>KUZ</w:t>
      </w:r>
      <w:r w:rsidR="00DC6AB7" w:rsidRPr="00F400FA">
        <w:rPr>
          <w:color w:val="000000"/>
          <w:spacing w:val="-4"/>
          <w:lang w:val="sq-AL"/>
        </w:rPr>
        <w:t xml:space="preserve">, OSHEE etj; </w:t>
      </w:r>
    </w:p>
    <w:p w:rsidR="00DC6AB7" w:rsidRPr="00F400FA" w:rsidRDefault="00106E86" w:rsidP="00DC6AB7">
      <w:pPr>
        <w:pStyle w:val="Paragrafi"/>
        <w:rPr>
          <w:color w:val="000000"/>
          <w:spacing w:val="-4"/>
          <w:lang w:val="sq-AL"/>
        </w:rPr>
      </w:pPr>
      <w:r w:rsidRPr="00F400FA">
        <w:rPr>
          <w:color w:val="000000"/>
          <w:spacing w:val="-4"/>
          <w:lang w:val="sq-AL"/>
        </w:rPr>
        <w:t>ii)</w:t>
      </w:r>
      <w:r w:rsidR="00DC6AB7" w:rsidRPr="00F400FA">
        <w:rPr>
          <w:color w:val="000000"/>
          <w:spacing w:val="-4"/>
          <w:lang w:val="sq-AL"/>
        </w:rPr>
        <w:t xml:space="preserve"> dëmtimi apo dalja në dritë e objekteve me vlera historike; </w:t>
      </w:r>
    </w:p>
    <w:p w:rsidR="00DC6AB7" w:rsidRPr="00F400FA" w:rsidRDefault="00106E86" w:rsidP="00DC6AB7">
      <w:pPr>
        <w:pStyle w:val="Paragrafi"/>
        <w:rPr>
          <w:color w:val="000000"/>
          <w:spacing w:val="-4"/>
          <w:lang w:val="sq-AL"/>
        </w:rPr>
      </w:pPr>
      <w:r w:rsidRPr="00F400FA">
        <w:rPr>
          <w:color w:val="000000"/>
          <w:spacing w:val="-4"/>
          <w:lang w:val="sq-AL"/>
        </w:rPr>
        <w:t>iii)</w:t>
      </w:r>
      <w:r w:rsidR="00DC6AB7" w:rsidRPr="00F400FA">
        <w:rPr>
          <w:color w:val="000000"/>
          <w:spacing w:val="-4"/>
          <w:lang w:val="sq-AL"/>
        </w:rPr>
        <w:t xml:space="preserve"> vonesa në shpronësimin e subjekteve, të cilave u përket prona; </w:t>
      </w:r>
    </w:p>
    <w:p w:rsidR="00DC6AB7" w:rsidRPr="00F400FA" w:rsidRDefault="00106E86" w:rsidP="00DC6AB7">
      <w:pPr>
        <w:pStyle w:val="Paragrafi"/>
        <w:rPr>
          <w:color w:val="000000"/>
          <w:spacing w:val="-4"/>
          <w:lang w:val="sq-AL"/>
        </w:rPr>
      </w:pPr>
      <w:r w:rsidRPr="00F400FA">
        <w:rPr>
          <w:color w:val="000000"/>
          <w:spacing w:val="-4"/>
          <w:lang w:val="sq-AL"/>
        </w:rPr>
        <w:t xml:space="preserve">iv) </w:t>
      </w:r>
      <w:r w:rsidR="00DC6AB7" w:rsidRPr="00F400FA">
        <w:rPr>
          <w:color w:val="000000"/>
          <w:spacing w:val="-4"/>
          <w:lang w:val="sq-AL"/>
        </w:rPr>
        <w:t xml:space="preserve">ndryshim në prioritetet e qeverisjes në financim; </w:t>
      </w:r>
    </w:p>
    <w:p w:rsidR="00DC6AB7" w:rsidRPr="00F400FA" w:rsidRDefault="00106E86" w:rsidP="00DC6AB7">
      <w:pPr>
        <w:pStyle w:val="Paragrafi"/>
        <w:rPr>
          <w:color w:val="000000"/>
          <w:spacing w:val="-4"/>
          <w:lang w:val="sq-AL"/>
        </w:rPr>
      </w:pPr>
      <w:r w:rsidRPr="00F400FA">
        <w:rPr>
          <w:color w:val="000000"/>
          <w:spacing w:val="-4"/>
          <w:lang w:val="sq-AL"/>
        </w:rPr>
        <w:t xml:space="preserve">v) </w:t>
      </w:r>
      <w:r w:rsidR="00DC6AB7" w:rsidRPr="00F400FA">
        <w:rPr>
          <w:color w:val="000000"/>
          <w:spacing w:val="-4"/>
          <w:lang w:val="sq-AL"/>
        </w:rPr>
        <w:t xml:space="preserve">rishpërndarje të fondeve si pasojë e ndonjë emergjence, të justifikuara nga Autoriteti Rrugor Shqiptar, sipas dokumentacionit të lëshuar nga ky i fundit. </w:t>
      </w:r>
    </w:p>
    <w:p w:rsidR="00DC6AB7" w:rsidRPr="00F400FA" w:rsidRDefault="00DC6AB7" w:rsidP="00DC6AB7">
      <w:pPr>
        <w:pStyle w:val="Paragrafi"/>
        <w:rPr>
          <w:spacing w:val="-4"/>
          <w:lang w:val="sq-AL"/>
        </w:rPr>
      </w:pPr>
      <w:r w:rsidRPr="00F400FA">
        <w:rPr>
          <w:color w:val="000000"/>
          <w:spacing w:val="-4"/>
          <w:lang w:val="sq-AL"/>
        </w:rPr>
        <w:t>Në çdo rast, një vërtetim i tillë nuk do të lëshohet për subjektet nëse, sipas grafikut të punimeve pjesë e kontratës, deri në periudhën në fjalë, ato nuk do të mund të kishin kryer më shumë se 70</w:t>
      </w:r>
      <w:r w:rsidRPr="00F400FA">
        <w:rPr>
          <w:spacing w:val="-4"/>
          <w:lang w:val="sq-AL"/>
        </w:rPr>
        <w:t>% të vëllimeve të përgjithshme të punës.</w:t>
      </w:r>
      <w:r w:rsidRPr="00F400FA">
        <w:rPr>
          <w:color w:val="000000"/>
          <w:spacing w:val="-4"/>
          <w:lang w:val="sq-AL"/>
        </w:rPr>
        <w:t>”</w:t>
      </w:r>
      <w:r w:rsidRPr="00F400FA">
        <w:rPr>
          <w:spacing w:val="-4"/>
          <w:lang w:val="sq-AL"/>
        </w:rPr>
        <w:t>.</w:t>
      </w:r>
    </w:p>
    <w:p w:rsidR="00DC6AB7" w:rsidRPr="00F400FA" w:rsidRDefault="00DC6AB7" w:rsidP="00DC6AB7">
      <w:pPr>
        <w:pStyle w:val="Paragrafi"/>
        <w:rPr>
          <w:color w:val="000000"/>
          <w:spacing w:val="-4"/>
          <w:lang w:val="sq-AL"/>
        </w:rPr>
      </w:pPr>
      <w:r w:rsidRPr="00F400FA">
        <w:rPr>
          <w:color w:val="000000"/>
          <w:spacing w:val="-4"/>
          <w:lang w:val="sq-AL"/>
        </w:rPr>
        <w:t xml:space="preserve">Ky vendim hyn në fuqi menjëherë dhe botohet në </w:t>
      </w:r>
      <w:r w:rsidR="00106E86" w:rsidRPr="00F400FA">
        <w:rPr>
          <w:spacing w:val="-4"/>
          <w:lang w:val="sq-AL"/>
        </w:rPr>
        <w:t>Fletoren Zyrtare.</w:t>
      </w:r>
    </w:p>
    <w:p w:rsidR="00515201" w:rsidRPr="00F400FA" w:rsidRDefault="00515201" w:rsidP="00515201">
      <w:pPr>
        <w:pStyle w:val="Paragrafi"/>
        <w:jc w:val="right"/>
        <w:rPr>
          <w:spacing w:val="-4"/>
          <w:lang w:val="sq-AL"/>
        </w:rPr>
      </w:pPr>
      <w:r w:rsidRPr="00F400FA">
        <w:rPr>
          <w:spacing w:val="-4"/>
          <w:lang w:val="sq-AL"/>
        </w:rPr>
        <w:t>KRYEMINISTRI</w:t>
      </w:r>
    </w:p>
    <w:p w:rsidR="00515201" w:rsidRPr="00F400FA" w:rsidRDefault="00515201" w:rsidP="00515201">
      <w:pPr>
        <w:pStyle w:val="Paragrafi"/>
        <w:jc w:val="right"/>
        <w:rPr>
          <w:b/>
          <w:spacing w:val="-4"/>
          <w:lang w:val="sq-AL"/>
        </w:rPr>
      </w:pPr>
      <w:r w:rsidRPr="00F400FA">
        <w:rPr>
          <w:b/>
          <w:spacing w:val="-4"/>
          <w:lang w:val="sq-AL"/>
        </w:rPr>
        <w:t>Edi Rama</w:t>
      </w:r>
    </w:p>
    <w:p w:rsidR="004F7F6E" w:rsidRPr="004F7F6E" w:rsidRDefault="004F7F6E" w:rsidP="00AB6252">
      <w:pPr>
        <w:pStyle w:val="Paragrafi"/>
        <w:jc w:val="center"/>
        <w:rPr>
          <w:b/>
          <w:spacing w:val="-4"/>
          <w:sz w:val="14"/>
          <w:lang w:val="sq-AL"/>
        </w:rPr>
      </w:pPr>
    </w:p>
    <w:p w:rsidR="00AB6252" w:rsidRPr="00F400FA" w:rsidRDefault="00AB6252" w:rsidP="00AB6252">
      <w:pPr>
        <w:pStyle w:val="Paragrafi"/>
        <w:jc w:val="center"/>
        <w:rPr>
          <w:b/>
          <w:spacing w:val="-4"/>
          <w:lang w:val="sq-AL"/>
        </w:rPr>
      </w:pPr>
      <w:r w:rsidRPr="00F400FA">
        <w:rPr>
          <w:b/>
          <w:spacing w:val="-4"/>
          <w:lang w:val="sq-AL"/>
        </w:rPr>
        <w:t>VENDIM</w:t>
      </w:r>
    </w:p>
    <w:p w:rsidR="008F1E39" w:rsidRPr="00F400FA" w:rsidRDefault="002B0FD4" w:rsidP="00313AC7">
      <w:pPr>
        <w:pStyle w:val="Paragrafi"/>
        <w:jc w:val="center"/>
        <w:rPr>
          <w:b/>
          <w:spacing w:val="-4"/>
          <w:lang w:val="sq-AL"/>
        </w:rPr>
      </w:pPr>
      <w:r w:rsidRPr="00F400FA">
        <w:rPr>
          <w:b/>
          <w:spacing w:val="-4"/>
          <w:lang w:val="sq-AL"/>
        </w:rPr>
        <w:t xml:space="preserve">Nr. </w:t>
      </w:r>
      <w:r w:rsidR="008F1E39" w:rsidRPr="00F400FA">
        <w:rPr>
          <w:b/>
          <w:spacing w:val="-4"/>
          <w:lang w:val="sq-AL"/>
        </w:rPr>
        <w:t xml:space="preserve"> 403, datë 13.5.2015</w:t>
      </w:r>
    </w:p>
    <w:p w:rsidR="008F1E39" w:rsidRPr="00F400FA" w:rsidRDefault="008F1E39" w:rsidP="00060570">
      <w:pPr>
        <w:pStyle w:val="Hapesira7"/>
        <w:rPr>
          <w:spacing w:val="-4"/>
          <w:lang w:val="sq-AL"/>
        </w:rPr>
      </w:pPr>
    </w:p>
    <w:p w:rsidR="008F1E39" w:rsidRPr="00F400FA" w:rsidRDefault="008F1E39" w:rsidP="00313AC7">
      <w:pPr>
        <w:pStyle w:val="Paragrafi"/>
        <w:jc w:val="center"/>
        <w:rPr>
          <w:b/>
          <w:spacing w:val="-4"/>
          <w:lang w:val="sq-AL"/>
        </w:rPr>
      </w:pPr>
      <w:r w:rsidRPr="00F400FA">
        <w:rPr>
          <w:b/>
          <w:spacing w:val="-4"/>
          <w:lang w:val="sq-AL"/>
        </w:rPr>
        <w:t xml:space="preserve">PËR DISA NDRYSHIME DHE SHTESA NË VENDIMIN </w:t>
      </w:r>
      <w:r w:rsidR="002B0FD4" w:rsidRPr="00F400FA">
        <w:rPr>
          <w:b/>
          <w:spacing w:val="-4"/>
          <w:lang w:val="sq-AL"/>
        </w:rPr>
        <w:t xml:space="preserve">NR. </w:t>
      </w:r>
      <w:r w:rsidRPr="00F400FA">
        <w:rPr>
          <w:b/>
          <w:spacing w:val="-4"/>
          <w:lang w:val="sq-AL"/>
        </w:rPr>
        <w:t>954, DATË 30.9.2009, TË KËSHILLIT TË MINISTRAVE, “PËR ORGANIZIMIN, STRUKTURËN, FUNKSIONIMIN E QENDRËS NDËRINSTITUCIONALE OPERACIONALE DETARE (QNOD)DHE BASHKËVEPRIMIN ME INSTITUCIONET SHTETËRORE, QË KANË INTERESA NË DET”, TË NDRYSHUAR</w:t>
      </w:r>
    </w:p>
    <w:p w:rsidR="008F1E39" w:rsidRPr="00F400FA" w:rsidRDefault="008F1E39" w:rsidP="00060570">
      <w:pPr>
        <w:pStyle w:val="Hapesira7"/>
        <w:rPr>
          <w:spacing w:val="-4"/>
          <w:lang w:val="sq-AL"/>
        </w:rPr>
      </w:pPr>
    </w:p>
    <w:p w:rsidR="008F1E39" w:rsidRPr="00F400FA" w:rsidRDefault="008F1E39" w:rsidP="008F1E39">
      <w:pPr>
        <w:pStyle w:val="Paragrafi"/>
        <w:rPr>
          <w:spacing w:val="-4"/>
          <w:lang w:val="sq-AL"/>
        </w:rPr>
      </w:pPr>
      <w:r w:rsidRPr="00F400FA">
        <w:rPr>
          <w:spacing w:val="-4"/>
          <w:lang w:val="sq-AL"/>
        </w:rPr>
        <w:t xml:space="preserve">Në mbështetje të nenit 100 të Kushtetutës, të nenit 32, të ligjit </w:t>
      </w:r>
      <w:r w:rsidR="002B0FD4" w:rsidRPr="00F400FA">
        <w:rPr>
          <w:spacing w:val="-4"/>
          <w:lang w:val="sq-AL"/>
        </w:rPr>
        <w:t xml:space="preserve">nr. </w:t>
      </w:r>
      <w:r w:rsidRPr="00F400FA">
        <w:rPr>
          <w:spacing w:val="-4"/>
          <w:lang w:val="sq-AL"/>
        </w:rPr>
        <w:t xml:space="preserve">9251, datë 8.7.2004, “Kodi Detar i Republikës së Shqipërisë”, të neneve 3, pika 3, e 4/1, pika 3, të ligjit </w:t>
      </w:r>
      <w:r w:rsidR="002B0FD4" w:rsidRPr="00F400FA">
        <w:rPr>
          <w:spacing w:val="-4"/>
          <w:lang w:val="sq-AL"/>
        </w:rPr>
        <w:t xml:space="preserve">nr. </w:t>
      </w:r>
      <w:r w:rsidRPr="00F400FA">
        <w:rPr>
          <w:spacing w:val="-4"/>
          <w:lang w:val="sq-AL"/>
        </w:rPr>
        <w:t xml:space="preserve">8875, datë 4.4.2002, “Për Rojën Bregdetare Shqiptare”, të ndryshuar, dhe të neneve 6, 29 e 41, të ligjit </w:t>
      </w:r>
      <w:r w:rsidR="002B0FD4" w:rsidRPr="00F400FA">
        <w:rPr>
          <w:spacing w:val="-4"/>
          <w:lang w:val="sq-AL"/>
        </w:rPr>
        <w:t xml:space="preserve">nr. </w:t>
      </w:r>
      <w:r w:rsidRPr="00F400FA">
        <w:rPr>
          <w:spacing w:val="-4"/>
          <w:lang w:val="sq-AL"/>
        </w:rPr>
        <w:t>9861, datë 24.1.2008, “Për kontrollin dhe mbikëqyrjen e kufirit shtetëror”, me propozimin e ministrit të Mbrojtjes, Këshilli i Ministrave</w:t>
      </w:r>
    </w:p>
    <w:p w:rsidR="008F1E39" w:rsidRPr="00F400FA" w:rsidRDefault="008F1E39" w:rsidP="00060570">
      <w:pPr>
        <w:pStyle w:val="Hapesira7"/>
        <w:rPr>
          <w:spacing w:val="-4"/>
          <w:lang w:val="sq-AL"/>
        </w:rPr>
      </w:pPr>
    </w:p>
    <w:p w:rsidR="004F7F6E" w:rsidRDefault="004F7F6E" w:rsidP="0023617F">
      <w:pPr>
        <w:pStyle w:val="Titull-Titull"/>
        <w:rPr>
          <w:spacing w:val="-4"/>
          <w:lang w:val="sq-AL"/>
        </w:rPr>
      </w:pPr>
    </w:p>
    <w:p w:rsidR="004F7F6E" w:rsidRDefault="004F7F6E" w:rsidP="0023617F">
      <w:pPr>
        <w:pStyle w:val="Titull-Titull"/>
        <w:rPr>
          <w:spacing w:val="-4"/>
          <w:lang w:val="sq-AL"/>
        </w:rPr>
      </w:pPr>
    </w:p>
    <w:p w:rsidR="004F7F6E" w:rsidRDefault="004F7F6E" w:rsidP="0023617F">
      <w:pPr>
        <w:pStyle w:val="Titull-Titull"/>
        <w:rPr>
          <w:spacing w:val="-4"/>
          <w:lang w:val="sq-AL"/>
        </w:rPr>
      </w:pPr>
    </w:p>
    <w:p w:rsidR="0023617F" w:rsidRPr="00F400FA" w:rsidRDefault="0023617F" w:rsidP="0023617F">
      <w:pPr>
        <w:pStyle w:val="Titull-Titull"/>
        <w:rPr>
          <w:spacing w:val="-4"/>
          <w:lang w:val="sq-AL"/>
        </w:rPr>
      </w:pPr>
      <w:r w:rsidRPr="00F400FA">
        <w:rPr>
          <w:spacing w:val="-4"/>
          <w:lang w:val="sq-AL"/>
        </w:rPr>
        <w:t>VENDOSI:</w:t>
      </w:r>
    </w:p>
    <w:p w:rsidR="008F1E39" w:rsidRPr="00F400FA" w:rsidRDefault="008F1E39" w:rsidP="00060570">
      <w:pPr>
        <w:pStyle w:val="Hapesira7"/>
        <w:rPr>
          <w:spacing w:val="-4"/>
          <w:lang w:val="sq-AL"/>
        </w:rPr>
      </w:pPr>
    </w:p>
    <w:p w:rsidR="008F1E39" w:rsidRPr="00F400FA" w:rsidRDefault="008F1E39" w:rsidP="008F1E39">
      <w:pPr>
        <w:pStyle w:val="Paragrafi"/>
        <w:rPr>
          <w:spacing w:val="-4"/>
          <w:lang w:val="sq-AL"/>
        </w:rPr>
      </w:pPr>
      <w:r w:rsidRPr="00F400FA">
        <w:rPr>
          <w:spacing w:val="-4"/>
          <w:lang w:val="sq-AL"/>
        </w:rPr>
        <w:t xml:space="preserve">Në vendimin </w:t>
      </w:r>
      <w:r w:rsidR="002B0FD4" w:rsidRPr="00F400FA">
        <w:rPr>
          <w:spacing w:val="-4"/>
          <w:lang w:val="sq-AL"/>
        </w:rPr>
        <w:t xml:space="preserve">nr. </w:t>
      </w:r>
      <w:r w:rsidRPr="00F400FA">
        <w:rPr>
          <w:spacing w:val="-4"/>
          <w:lang w:val="sq-AL"/>
        </w:rPr>
        <w:t>954, datë 30.9.2009, të Këshillit të Ministrave, të ndryshuar, bëhen disa ndryshime dhe shtesa:</w:t>
      </w:r>
    </w:p>
    <w:p w:rsidR="008F1E39" w:rsidRPr="00F400FA" w:rsidRDefault="00106E86" w:rsidP="008F1E39">
      <w:pPr>
        <w:pStyle w:val="Paragrafi"/>
        <w:rPr>
          <w:spacing w:val="-4"/>
          <w:lang w:val="sq-AL"/>
        </w:rPr>
      </w:pPr>
      <w:r w:rsidRPr="00F400FA">
        <w:rPr>
          <w:spacing w:val="-4"/>
          <w:lang w:val="sq-AL"/>
        </w:rPr>
        <w:t xml:space="preserve">1. </w:t>
      </w:r>
      <w:r w:rsidR="008F1E39" w:rsidRPr="00F400FA">
        <w:rPr>
          <w:spacing w:val="-4"/>
          <w:lang w:val="sq-AL"/>
        </w:rPr>
        <w:t>Në kreun III bëhen këto ndryshime dhe shtesa:</w:t>
      </w:r>
    </w:p>
    <w:p w:rsidR="008F1E39" w:rsidRPr="00F400FA" w:rsidRDefault="00106E86" w:rsidP="008F1E39">
      <w:pPr>
        <w:pStyle w:val="Paragrafi"/>
        <w:rPr>
          <w:spacing w:val="-4"/>
          <w:lang w:val="sq-AL"/>
        </w:rPr>
      </w:pPr>
      <w:r w:rsidRPr="00F400FA">
        <w:rPr>
          <w:spacing w:val="-4"/>
          <w:lang w:val="sq-AL"/>
        </w:rPr>
        <w:t>a)</w:t>
      </w:r>
      <w:r w:rsidR="008F1E39" w:rsidRPr="00F400FA">
        <w:rPr>
          <w:spacing w:val="-4"/>
          <w:lang w:val="sq-AL"/>
        </w:rPr>
        <w:t xml:space="preserve"> Pika 2 ndryshohet, si më poshtë vijon:</w:t>
      </w:r>
    </w:p>
    <w:p w:rsidR="008F1E39" w:rsidRPr="00F400FA" w:rsidRDefault="008F1E39" w:rsidP="008F1E39">
      <w:pPr>
        <w:pStyle w:val="Paragrafi"/>
        <w:rPr>
          <w:spacing w:val="-4"/>
          <w:lang w:val="sq-AL"/>
        </w:rPr>
      </w:pPr>
      <w:r w:rsidRPr="00F400FA">
        <w:rPr>
          <w:spacing w:val="-4"/>
          <w:lang w:val="sq-AL"/>
        </w:rPr>
        <w:t xml:space="preserve">“2. QNOD-ja ka në përbërje strukturore personel nga të gjitha institucionet, që kanë kompetenca dhe kryejnë detyra në bregdet e në hapësirën detare sipas nenit 32, të ligjit </w:t>
      </w:r>
      <w:r w:rsidR="002B0FD4" w:rsidRPr="00F400FA">
        <w:rPr>
          <w:spacing w:val="-4"/>
          <w:lang w:val="sq-AL"/>
        </w:rPr>
        <w:t xml:space="preserve">nr. </w:t>
      </w:r>
      <w:r w:rsidRPr="00F400FA">
        <w:rPr>
          <w:spacing w:val="-4"/>
          <w:lang w:val="sq-AL"/>
        </w:rPr>
        <w:t>9251, datë 8.7.2004, “Kodi Detar i Republikës së Shqipërisë”, siç janë:</w:t>
      </w:r>
    </w:p>
    <w:p w:rsidR="008F1E39" w:rsidRPr="00F400FA" w:rsidRDefault="00106E86" w:rsidP="008F1E39">
      <w:pPr>
        <w:pStyle w:val="Paragrafi"/>
        <w:rPr>
          <w:spacing w:val="-4"/>
          <w:lang w:val="sq-AL"/>
        </w:rPr>
      </w:pPr>
      <w:r w:rsidRPr="00F400FA">
        <w:rPr>
          <w:spacing w:val="-4"/>
          <w:lang w:val="sq-AL"/>
        </w:rPr>
        <w:t xml:space="preserve">- </w:t>
      </w:r>
      <w:r w:rsidR="008F1E39" w:rsidRPr="00F400FA">
        <w:rPr>
          <w:spacing w:val="-4"/>
          <w:lang w:val="sq-AL"/>
        </w:rPr>
        <w:t>Ministria e Transportit dhe Infrastrukturës (prani 24-orëshe të administratës detare);</w:t>
      </w:r>
    </w:p>
    <w:p w:rsidR="008F1E39" w:rsidRPr="00F400FA" w:rsidRDefault="00106E86" w:rsidP="008F1E39">
      <w:pPr>
        <w:pStyle w:val="Paragrafi"/>
        <w:rPr>
          <w:spacing w:val="-4"/>
          <w:lang w:val="sq-AL"/>
        </w:rPr>
      </w:pPr>
      <w:r w:rsidRPr="00F400FA">
        <w:rPr>
          <w:spacing w:val="-4"/>
          <w:lang w:val="sq-AL"/>
        </w:rPr>
        <w:t xml:space="preserve">- </w:t>
      </w:r>
      <w:r w:rsidR="008F1E39" w:rsidRPr="00F400FA">
        <w:rPr>
          <w:spacing w:val="-4"/>
          <w:lang w:val="sq-AL"/>
        </w:rPr>
        <w:t>Ministria e Punëve të Brendshme (prani 24-orëshe të Policisë së Kufirit dhe Migracionit);</w:t>
      </w:r>
    </w:p>
    <w:p w:rsidR="008F1E39" w:rsidRPr="00F400FA" w:rsidRDefault="008F1E39" w:rsidP="008F1E39">
      <w:pPr>
        <w:pStyle w:val="Paragrafi"/>
        <w:rPr>
          <w:spacing w:val="-4"/>
          <w:lang w:val="sq-AL"/>
        </w:rPr>
      </w:pPr>
      <w:r w:rsidRPr="00F400FA">
        <w:rPr>
          <w:spacing w:val="-4"/>
          <w:lang w:val="sq-AL"/>
        </w:rPr>
        <w:t xml:space="preserve"> </w:t>
      </w:r>
      <w:r w:rsidR="00106E86" w:rsidRPr="00F400FA">
        <w:rPr>
          <w:spacing w:val="-4"/>
          <w:lang w:val="sq-AL"/>
        </w:rPr>
        <w:t>-</w:t>
      </w:r>
      <w:r w:rsidRPr="00F400FA">
        <w:rPr>
          <w:spacing w:val="-4"/>
          <w:lang w:val="sq-AL"/>
        </w:rPr>
        <w:t xml:space="preserve"> Ministria e Mbrojtjes (prani 24-orëshe të Rojës Bregdetare);</w:t>
      </w:r>
    </w:p>
    <w:p w:rsidR="008F1E39" w:rsidRPr="00F400FA" w:rsidRDefault="00106E86" w:rsidP="008F1E39">
      <w:pPr>
        <w:pStyle w:val="Paragrafi"/>
        <w:rPr>
          <w:spacing w:val="-4"/>
          <w:lang w:val="sq-AL"/>
        </w:rPr>
      </w:pPr>
      <w:r w:rsidRPr="00F400FA">
        <w:rPr>
          <w:spacing w:val="-4"/>
          <w:lang w:val="sq-AL"/>
        </w:rPr>
        <w:t xml:space="preserve">- </w:t>
      </w:r>
      <w:r w:rsidR="008F1E39" w:rsidRPr="00F400FA">
        <w:rPr>
          <w:spacing w:val="-4"/>
          <w:lang w:val="sq-AL"/>
        </w:rPr>
        <w:t>Ministria e Bujqësisë, Zhvillimit Rural dhe Administrimit të Ujërave (prani 24-orëshe të Drejtorisë së Shërbimeve Peshkore dhe Akuakulturës);</w:t>
      </w:r>
    </w:p>
    <w:p w:rsidR="008F1E39" w:rsidRPr="00F400FA" w:rsidRDefault="00106E86" w:rsidP="008F1E39">
      <w:pPr>
        <w:pStyle w:val="Paragrafi"/>
        <w:rPr>
          <w:spacing w:val="-4"/>
          <w:lang w:val="sq-AL"/>
        </w:rPr>
      </w:pPr>
      <w:r w:rsidRPr="00F400FA">
        <w:rPr>
          <w:spacing w:val="-4"/>
          <w:lang w:val="sq-AL"/>
        </w:rPr>
        <w:t xml:space="preserve">- </w:t>
      </w:r>
      <w:r w:rsidR="008F1E39" w:rsidRPr="00F400FA">
        <w:rPr>
          <w:spacing w:val="-4"/>
          <w:lang w:val="sq-AL"/>
        </w:rPr>
        <w:t>Ministria e Zhvillimit Ekonomik, Turizmit, Tregtisë dhe Sipërmarrjes (kapacitete bashkërenduese sipas nevojës);</w:t>
      </w:r>
    </w:p>
    <w:p w:rsidR="008F1E39" w:rsidRPr="00F400FA" w:rsidRDefault="00106E86" w:rsidP="008F1E39">
      <w:pPr>
        <w:pStyle w:val="Paragrafi"/>
        <w:rPr>
          <w:spacing w:val="-4"/>
          <w:lang w:val="sq-AL"/>
        </w:rPr>
      </w:pPr>
      <w:r w:rsidRPr="00F400FA">
        <w:rPr>
          <w:spacing w:val="-4"/>
          <w:lang w:val="sq-AL"/>
        </w:rPr>
        <w:t xml:space="preserve">- </w:t>
      </w:r>
      <w:r w:rsidR="008F1E39" w:rsidRPr="00F400FA">
        <w:rPr>
          <w:spacing w:val="-4"/>
          <w:lang w:val="sq-AL"/>
        </w:rPr>
        <w:t>Ministria e Financave (kapacitete bashkë</w:t>
      </w:r>
      <w:r w:rsidR="00515201">
        <w:rPr>
          <w:spacing w:val="-4"/>
          <w:lang w:val="sq-AL"/>
        </w:rPr>
        <w:t>-</w:t>
      </w:r>
      <w:r w:rsidR="008F1E39" w:rsidRPr="00F400FA">
        <w:rPr>
          <w:spacing w:val="-4"/>
          <w:lang w:val="sq-AL"/>
        </w:rPr>
        <w:t>renduese sipas nevojës);</w:t>
      </w:r>
    </w:p>
    <w:p w:rsidR="008F1E39" w:rsidRPr="00F400FA" w:rsidRDefault="00106E86" w:rsidP="008F1E39">
      <w:pPr>
        <w:pStyle w:val="Paragrafi"/>
        <w:rPr>
          <w:spacing w:val="-4"/>
          <w:lang w:val="sq-AL"/>
        </w:rPr>
      </w:pPr>
      <w:r w:rsidRPr="00F400FA">
        <w:rPr>
          <w:spacing w:val="-4"/>
          <w:lang w:val="sq-AL"/>
        </w:rPr>
        <w:t xml:space="preserve">- </w:t>
      </w:r>
      <w:r w:rsidR="008F1E39" w:rsidRPr="00F400FA">
        <w:rPr>
          <w:spacing w:val="-4"/>
          <w:lang w:val="sq-AL"/>
        </w:rPr>
        <w:t>Ministria e Mjedisit (kapacitete bashkë</w:t>
      </w:r>
      <w:r w:rsidR="00515201">
        <w:rPr>
          <w:spacing w:val="-4"/>
          <w:lang w:val="sq-AL"/>
        </w:rPr>
        <w:t>-</w:t>
      </w:r>
      <w:r w:rsidR="008F1E39" w:rsidRPr="00F400FA">
        <w:rPr>
          <w:spacing w:val="-4"/>
          <w:lang w:val="sq-AL"/>
        </w:rPr>
        <w:t>renduese sipas nevojës).”.</w:t>
      </w:r>
    </w:p>
    <w:p w:rsidR="008F1E39" w:rsidRPr="00F400FA" w:rsidRDefault="005E41C4" w:rsidP="008F1E39">
      <w:pPr>
        <w:pStyle w:val="Paragrafi"/>
        <w:rPr>
          <w:spacing w:val="-4"/>
          <w:lang w:val="sq-AL"/>
        </w:rPr>
      </w:pPr>
      <w:r>
        <w:rPr>
          <w:spacing w:val="-4"/>
          <w:lang w:val="sq-AL"/>
        </w:rPr>
        <w:t xml:space="preserve">B. </w:t>
      </w:r>
      <w:r w:rsidR="008F1E39" w:rsidRPr="00F400FA">
        <w:rPr>
          <w:spacing w:val="-4"/>
          <w:lang w:val="sq-AL"/>
        </w:rPr>
        <w:t>Pika 6 ndryshohet, si më poshtë vijon:</w:t>
      </w:r>
    </w:p>
    <w:p w:rsidR="008F1E39" w:rsidRPr="00F400FA" w:rsidRDefault="008F1E39" w:rsidP="008F1E39">
      <w:pPr>
        <w:pStyle w:val="Paragrafi"/>
        <w:rPr>
          <w:spacing w:val="-4"/>
          <w:lang w:val="sq-AL"/>
        </w:rPr>
      </w:pPr>
      <w:r w:rsidRPr="00F400FA">
        <w:rPr>
          <w:spacing w:val="-4"/>
          <w:lang w:val="sq-AL"/>
        </w:rPr>
        <w:t>“6. Përbërja e strukturës së QNOD-së është, si më poshtë vijon:</w:t>
      </w:r>
    </w:p>
    <w:p w:rsidR="008F1E39" w:rsidRPr="00F400FA" w:rsidRDefault="008F1E39" w:rsidP="008F1E39">
      <w:pPr>
        <w:pStyle w:val="Paragrafi"/>
        <w:rPr>
          <w:spacing w:val="-4"/>
          <w:lang w:val="sq-AL"/>
        </w:rPr>
      </w:pPr>
      <w:r w:rsidRPr="00F400FA">
        <w:rPr>
          <w:spacing w:val="-4"/>
          <w:lang w:val="sq-AL"/>
        </w:rPr>
        <w:t>a) Drejtori administrativ i QNOD-së;</w:t>
      </w:r>
    </w:p>
    <w:p w:rsidR="008F1E39" w:rsidRPr="00F400FA" w:rsidRDefault="008F1E39" w:rsidP="008F1E39">
      <w:pPr>
        <w:pStyle w:val="Paragrafi"/>
        <w:rPr>
          <w:spacing w:val="-4"/>
          <w:lang w:val="sq-AL"/>
        </w:rPr>
      </w:pPr>
      <w:r w:rsidRPr="00F400FA">
        <w:rPr>
          <w:spacing w:val="-4"/>
          <w:lang w:val="sq-AL"/>
        </w:rPr>
        <w:t>b) Administratorët e sallës operacionale;</w:t>
      </w:r>
    </w:p>
    <w:p w:rsidR="008F1E39" w:rsidRPr="00F400FA" w:rsidRDefault="008F1E39" w:rsidP="008F1E39">
      <w:pPr>
        <w:pStyle w:val="Paragrafi"/>
        <w:rPr>
          <w:spacing w:val="-4"/>
          <w:lang w:val="sq-AL"/>
        </w:rPr>
      </w:pPr>
      <w:r w:rsidRPr="00F400FA">
        <w:rPr>
          <w:spacing w:val="-4"/>
          <w:lang w:val="sq-AL"/>
        </w:rPr>
        <w:t>c) Koordinatorët e ministrive të linjës;</w:t>
      </w:r>
    </w:p>
    <w:p w:rsidR="008F1E39" w:rsidRPr="00F400FA" w:rsidRDefault="008F1E39" w:rsidP="008F1E39">
      <w:pPr>
        <w:pStyle w:val="Paragrafi"/>
        <w:rPr>
          <w:spacing w:val="-4"/>
          <w:lang w:val="sq-AL"/>
        </w:rPr>
      </w:pPr>
      <w:r w:rsidRPr="00F400FA">
        <w:rPr>
          <w:spacing w:val="-4"/>
          <w:lang w:val="sq-AL"/>
        </w:rPr>
        <w:t>ç) Personeli i mbështetjes administrative dhe teknike;</w:t>
      </w:r>
    </w:p>
    <w:p w:rsidR="008F1E39" w:rsidRPr="00F400FA" w:rsidRDefault="008F1E39" w:rsidP="008F1E39">
      <w:pPr>
        <w:pStyle w:val="Paragrafi"/>
        <w:rPr>
          <w:spacing w:val="-4"/>
          <w:lang w:val="sq-AL"/>
        </w:rPr>
      </w:pPr>
      <w:r w:rsidRPr="00F400FA">
        <w:rPr>
          <w:spacing w:val="-4"/>
          <w:lang w:val="sq-AL"/>
        </w:rPr>
        <w:t>d) Oficerët e shërbimit/oficerët civilë të turnit të ministrive të linjës.”.</w:t>
      </w:r>
    </w:p>
    <w:p w:rsidR="008F1E39" w:rsidRPr="00F400FA" w:rsidRDefault="00003EC9" w:rsidP="008F1E39">
      <w:pPr>
        <w:pStyle w:val="Paragrafi"/>
        <w:rPr>
          <w:spacing w:val="-4"/>
          <w:lang w:val="sq-AL"/>
        </w:rPr>
      </w:pPr>
      <w:r>
        <w:rPr>
          <w:spacing w:val="-4"/>
          <w:lang w:val="sq-AL"/>
        </w:rPr>
        <w:t>C</w:t>
      </w:r>
      <w:r w:rsidR="005E41C4">
        <w:rPr>
          <w:spacing w:val="-4"/>
          <w:lang w:val="sq-AL"/>
        </w:rPr>
        <w:t>.</w:t>
      </w:r>
      <w:r w:rsidR="006B6BC5">
        <w:rPr>
          <w:spacing w:val="-4"/>
          <w:lang w:val="sq-AL"/>
        </w:rPr>
        <w:t xml:space="preserve"> </w:t>
      </w:r>
      <w:r w:rsidR="008F1E39" w:rsidRPr="00F400FA">
        <w:rPr>
          <w:spacing w:val="-4"/>
          <w:lang w:val="sq-AL"/>
        </w:rPr>
        <w:t>Në pikën 7 bëhen shtesa dhe ndryshimi i mëposhtëm:</w:t>
      </w:r>
    </w:p>
    <w:p w:rsidR="008F1E39" w:rsidRPr="00F400FA" w:rsidRDefault="00106E86" w:rsidP="008F1E39">
      <w:pPr>
        <w:pStyle w:val="Paragrafi"/>
        <w:rPr>
          <w:spacing w:val="-4"/>
          <w:lang w:val="sq-AL"/>
        </w:rPr>
      </w:pPr>
      <w:r w:rsidRPr="00F400FA">
        <w:rPr>
          <w:spacing w:val="-4"/>
          <w:lang w:val="sq-AL"/>
        </w:rPr>
        <w:t>i)</w:t>
      </w:r>
      <w:r w:rsidR="008F1E39" w:rsidRPr="00F400FA">
        <w:rPr>
          <w:spacing w:val="-4"/>
          <w:lang w:val="sq-AL"/>
        </w:rPr>
        <w:t xml:space="preserve"> Pas paragrafit të dytë shtohet një paragraf, me këtë përmbajtje:</w:t>
      </w:r>
    </w:p>
    <w:p w:rsidR="008F1E39" w:rsidRPr="00F400FA" w:rsidRDefault="008F1E39" w:rsidP="008F1E39">
      <w:pPr>
        <w:pStyle w:val="Paragrafi"/>
        <w:rPr>
          <w:spacing w:val="-4"/>
          <w:lang w:val="sq-AL"/>
        </w:rPr>
      </w:pPr>
      <w:r w:rsidRPr="00F400FA">
        <w:rPr>
          <w:spacing w:val="-4"/>
          <w:lang w:val="sq-AL"/>
        </w:rPr>
        <w:t xml:space="preserve"> “Koordinatorët institucionalë me aktivitet të përditshëm në QNOD janë koordinatorët e: </w:t>
      </w:r>
    </w:p>
    <w:p w:rsidR="008F1E39" w:rsidRPr="00F400FA" w:rsidRDefault="008F1E39" w:rsidP="008F1E39">
      <w:pPr>
        <w:pStyle w:val="Paragrafi"/>
        <w:rPr>
          <w:spacing w:val="-4"/>
          <w:lang w:val="sq-AL"/>
        </w:rPr>
      </w:pPr>
      <w:r w:rsidRPr="00F400FA">
        <w:rPr>
          <w:spacing w:val="-4"/>
          <w:lang w:val="sq-AL"/>
        </w:rPr>
        <w:t>-</w:t>
      </w:r>
      <w:r w:rsidRPr="00F400FA">
        <w:rPr>
          <w:spacing w:val="-4"/>
          <w:lang w:val="sq-AL"/>
        </w:rPr>
        <w:tab/>
      </w:r>
      <w:r w:rsidR="00515201">
        <w:rPr>
          <w:spacing w:val="-4"/>
          <w:lang w:val="sq-AL"/>
        </w:rPr>
        <w:t xml:space="preserve"> </w:t>
      </w:r>
      <w:r w:rsidRPr="00F400FA">
        <w:rPr>
          <w:spacing w:val="-4"/>
          <w:lang w:val="sq-AL"/>
        </w:rPr>
        <w:t>Ministrisë së Mbrojtjes;</w:t>
      </w:r>
    </w:p>
    <w:p w:rsidR="008F1E39" w:rsidRPr="00F400FA" w:rsidRDefault="008F1E39" w:rsidP="008F1E39">
      <w:pPr>
        <w:pStyle w:val="Paragrafi"/>
        <w:rPr>
          <w:spacing w:val="-4"/>
          <w:lang w:val="sq-AL"/>
        </w:rPr>
      </w:pPr>
      <w:r w:rsidRPr="00F400FA">
        <w:rPr>
          <w:spacing w:val="-4"/>
          <w:lang w:val="sq-AL"/>
        </w:rPr>
        <w:t>-</w:t>
      </w:r>
      <w:r w:rsidRPr="00F400FA">
        <w:rPr>
          <w:spacing w:val="-4"/>
          <w:lang w:val="sq-AL"/>
        </w:rPr>
        <w:tab/>
      </w:r>
      <w:r w:rsidR="00515201">
        <w:rPr>
          <w:spacing w:val="-4"/>
          <w:lang w:val="sq-AL"/>
        </w:rPr>
        <w:t xml:space="preserve"> </w:t>
      </w:r>
      <w:r w:rsidRPr="00F400FA">
        <w:rPr>
          <w:spacing w:val="-4"/>
          <w:lang w:val="sq-AL"/>
        </w:rPr>
        <w:t xml:space="preserve">Ministrisë së Punëve të Brendshme; </w:t>
      </w:r>
    </w:p>
    <w:p w:rsidR="008F1E39" w:rsidRPr="00F400FA" w:rsidRDefault="008F1E39" w:rsidP="008F1E39">
      <w:pPr>
        <w:pStyle w:val="Paragrafi"/>
        <w:rPr>
          <w:spacing w:val="-4"/>
          <w:lang w:val="sq-AL"/>
        </w:rPr>
      </w:pPr>
      <w:r w:rsidRPr="00F400FA">
        <w:rPr>
          <w:spacing w:val="-4"/>
          <w:lang w:val="sq-AL"/>
        </w:rPr>
        <w:t>-</w:t>
      </w:r>
      <w:r w:rsidRPr="00F400FA">
        <w:rPr>
          <w:spacing w:val="-4"/>
          <w:lang w:val="sq-AL"/>
        </w:rPr>
        <w:tab/>
      </w:r>
      <w:r w:rsidR="00515201">
        <w:rPr>
          <w:spacing w:val="-4"/>
          <w:lang w:val="sq-AL"/>
        </w:rPr>
        <w:t xml:space="preserve"> </w:t>
      </w:r>
      <w:r w:rsidRPr="00F400FA">
        <w:rPr>
          <w:spacing w:val="-4"/>
          <w:lang w:val="sq-AL"/>
        </w:rPr>
        <w:t xml:space="preserve">Ministrisë së Financave; </w:t>
      </w:r>
    </w:p>
    <w:p w:rsidR="008F1E39" w:rsidRPr="00F400FA" w:rsidRDefault="008F1E39" w:rsidP="008F1E39">
      <w:pPr>
        <w:pStyle w:val="Paragrafi"/>
        <w:rPr>
          <w:spacing w:val="-4"/>
          <w:lang w:val="sq-AL"/>
        </w:rPr>
      </w:pPr>
      <w:r w:rsidRPr="00F400FA">
        <w:rPr>
          <w:spacing w:val="-4"/>
          <w:lang w:val="sq-AL"/>
        </w:rPr>
        <w:t>-</w:t>
      </w:r>
      <w:r w:rsidR="00515201">
        <w:rPr>
          <w:spacing w:val="-4"/>
          <w:lang w:val="sq-AL"/>
        </w:rPr>
        <w:t xml:space="preserve"> </w:t>
      </w:r>
      <w:r w:rsidRPr="00F400FA">
        <w:rPr>
          <w:spacing w:val="-4"/>
          <w:lang w:val="sq-AL"/>
        </w:rPr>
        <w:tab/>
        <w:t>Ministrisë së Bujqësisë, Zhvillimit Rural dhe Administrimit të Ujërave;</w:t>
      </w:r>
    </w:p>
    <w:p w:rsidR="008F1E39" w:rsidRPr="00F400FA" w:rsidRDefault="008F1E39" w:rsidP="008F1E39">
      <w:pPr>
        <w:pStyle w:val="Paragrafi"/>
        <w:rPr>
          <w:spacing w:val="-4"/>
          <w:lang w:val="sq-AL"/>
        </w:rPr>
      </w:pPr>
      <w:r w:rsidRPr="00F400FA">
        <w:rPr>
          <w:spacing w:val="-4"/>
          <w:lang w:val="sq-AL"/>
        </w:rPr>
        <w:t>-</w:t>
      </w:r>
      <w:r w:rsidRPr="00F400FA">
        <w:rPr>
          <w:spacing w:val="-4"/>
          <w:lang w:val="sq-AL"/>
        </w:rPr>
        <w:tab/>
      </w:r>
      <w:r w:rsidR="00515201">
        <w:rPr>
          <w:spacing w:val="-4"/>
          <w:lang w:val="sq-AL"/>
        </w:rPr>
        <w:t xml:space="preserve"> </w:t>
      </w:r>
      <w:r w:rsidRPr="00F400FA">
        <w:rPr>
          <w:spacing w:val="-4"/>
          <w:lang w:val="sq-AL"/>
        </w:rPr>
        <w:t>Ministrisë së Mjedisit;</w:t>
      </w:r>
    </w:p>
    <w:p w:rsidR="008F1E39" w:rsidRPr="00F400FA" w:rsidRDefault="008F1E39" w:rsidP="008F1E39">
      <w:pPr>
        <w:pStyle w:val="Paragrafi"/>
        <w:rPr>
          <w:spacing w:val="-4"/>
          <w:lang w:val="sq-AL"/>
        </w:rPr>
      </w:pPr>
      <w:r w:rsidRPr="00F400FA">
        <w:rPr>
          <w:spacing w:val="-4"/>
          <w:lang w:val="sq-AL"/>
        </w:rPr>
        <w:t>-</w:t>
      </w:r>
      <w:r w:rsidR="00515201">
        <w:rPr>
          <w:spacing w:val="-4"/>
          <w:lang w:val="sq-AL"/>
        </w:rPr>
        <w:t xml:space="preserve"> </w:t>
      </w:r>
      <w:r w:rsidRPr="00F400FA">
        <w:rPr>
          <w:spacing w:val="-4"/>
          <w:lang w:val="sq-AL"/>
        </w:rPr>
        <w:tab/>
        <w:t>Ministrisë së Transportit dhe Infrastrukturës.”.</w:t>
      </w:r>
    </w:p>
    <w:p w:rsidR="008F1E39" w:rsidRPr="00F400FA" w:rsidRDefault="00106E86" w:rsidP="008F1E39">
      <w:pPr>
        <w:pStyle w:val="Paragrafi"/>
        <w:rPr>
          <w:spacing w:val="-4"/>
          <w:lang w:val="sq-AL"/>
        </w:rPr>
      </w:pPr>
      <w:r w:rsidRPr="00F400FA">
        <w:rPr>
          <w:spacing w:val="-4"/>
          <w:lang w:val="sq-AL"/>
        </w:rPr>
        <w:t xml:space="preserve">ii) </w:t>
      </w:r>
      <w:r w:rsidR="008F1E39" w:rsidRPr="00F400FA">
        <w:rPr>
          <w:spacing w:val="-4"/>
          <w:lang w:val="sq-AL"/>
        </w:rPr>
        <w:t>Paragrafi i tretë ndryshohet, si më poshtë vijon:</w:t>
      </w:r>
    </w:p>
    <w:p w:rsidR="008F1E39" w:rsidRPr="00F400FA" w:rsidRDefault="008F1E39" w:rsidP="008F1E39">
      <w:pPr>
        <w:pStyle w:val="Paragrafi"/>
        <w:rPr>
          <w:spacing w:val="-4"/>
          <w:lang w:val="sq-AL"/>
        </w:rPr>
      </w:pPr>
      <w:r w:rsidRPr="00F400FA">
        <w:rPr>
          <w:spacing w:val="-4"/>
          <w:lang w:val="sq-AL"/>
        </w:rPr>
        <w:t>“Oficerët e shërbimit janë oficerët përgjegjës për personelin, që shërbejnë në sallën operacionale të QNOD-së. Ministria e Mbrojtjes, Ministria e Punëve të Brendshme, Ministria e Transportit dhe Infrastrukturës dhe Ministria e Bujqësisë, Zhvillimit Rural dhe Administrimit të Ujërave do të kenë oficerë shërbimi 24 orë në sallën operacionale të QNOD-së. Secili oficer shërbimi është përgjegjës për drejtimin e operacioneve, që janë kompetencë e ministrisë që përfaqëson. Për sigurimin e kontrollit civil mbi të gjitha operacionet policore, oficeri i shërbimit, i caktuar nga Ministria e Punëve të Brendshme, do të marrë përsipër dhe do të ekzekutojë operacionet që lidhen me detyrat e policisë. Përgjegjësitë dhe bashkërendimi i oficerëve të shërbimit përshkruhen në procedurat operacionale të miratuara.”.</w:t>
      </w:r>
    </w:p>
    <w:p w:rsidR="008F1E39" w:rsidRPr="00F400FA" w:rsidRDefault="00106E86" w:rsidP="008F1E39">
      <w:pPr>
        <w:pStyle w:val="Paragrafi"/>
        <w:rPr>
          <w:spacing w:val="-4"/>
          <w:lang w:val="sq-AL"/>
        </w:rPr>
      </w:pPr>
      <w:r w:rsidRPr="00F400FA">
        <w:rPr>
          <w:spacing w:val="-4"/>
          <w:lang w:val="sq-AL"/>
        </w:rPr>
        <w:t xml:space="preserve">2. </w:t>
      </w:r>
      <w:r w:rsidR="008F1E39" w:rsidRPr="00F400FA">
        <w:rPr>
          <w:spacing w:val="-4"/>
          <w:lang w:val="sq-AL"/>
        </w:rPr>
        <w:t>Pika 2, e kreut IV, ndryshohet, si më poshtë vijon:</w:t>
      </w:r>
    </w:p>
    <w:p w:rsidR="008F1E39" w:rsidRPr="00F400FA" w:rsidRDefault="008F1E39" w:rsidP="008F1E39">
      <w:pPr>
        <w:pStyle w:val="Paragrafi"/>
        <w:rPr>
          <w:spacing w:val="-4"/>
          <w:lang w:val="sq-AL"/>
        </w:rPr>
      </w:pPr>
      <w:r w:rsidRPr="00F400FA">
        <w:rPr>
          <w:spacing w:val="-4"/>
          <w:lang w:val="sq-AL"/>
        </w:rPr>
        <w:t xml:space="preserve"> “2. QNOD-ja drejton dhe bashkërendon operacionet detare të institucioneve të mëposhtme:</w:t>
      </w:r>
    </w:p>
    <w:p w:rsidR="008F1E39" w:rsidRPr="00F400FA" w:rsidRDefault="005E41C4" w:rsidP="008F1E39">
      <w:pPr>
        <w:pStyle w:val="Paragrafi"/>
        <w:rPr>
          <w:spacing w:val="-4"/>
          <w:lang w:val="sq-AL"/>
        </w:rPr>
      </w:pPr>
      <w:r>
        <w:rPr>
          <w:spacing w:val="-4"/>
          <w:lang w:val="sq-AL"/>
        </w:rPr>
        <w:t xml:space="preserve">a) </w:t>
      </w:r>
      <w:r w:rsidR="008F1E39" w:rsidRPr="00F400FA">
        <w:rPr>
          <w:spacing w:val="-4"/>
          <w:lang w:val="sq-AL"/>
        </w:rPr>
        <w:t>Ministrisë së Punëve të Brendshme:</w:t>
      </w:r>
    </w:p>
    <w:p w:rsidR="008F1E39" w:rsidRPr="00F400FA" w:rsidRDefault="00106E86" w:rsidP="008F1E39">
      <w:pPr>
        <w:pStyle w:val="Paragrafi"/>
        <w:rPr>
          <w:spacing w:val="-4"/>
          <w:lang w:val="sq-AL"/>
        </w:rPr>
      </w:pPr>
      <w:r w:rsidRPr="00F400FA">
        <w:rPr>
          <w:spacing w:val="-4"/>
          <w:lang w:val="sq-AL"/>
        </w:rPr>
        <w:t xml:space="preserve">i) </w:t>
      </w:r>
      <w:r w:rsidR="008F1E39" w:rsidRPr="00F400FA">
        <w:rPr>
          <w:spacing w:val="-4"/>
          <w:lang w:val="sq-AL"/>
        </w:rPr>
        <w:t>Operacionet detare për kontrollin e kufirit dhe të luftës  kundër trafikut të paligjshëm;</w:t>
      </w:r>
    </w:p>
    <w:p w:rsidR="008F1E39" w:rsidRPr="00F400FA" w:rsidRDefault="00106E86" w:rsidP="008F1E39">
      <w:pPr>
        <w:pStyle w:val="Paragrafi"/>
        <w:rPr>
          <w:spacing w:val="-4"/>
          <w:lang w:val="sq-AL"/>
        </w:rPr>
      </w:pPr>
      <w:r w:rsidRPr="00F400FA">
        <w:rPr>
          <w:spacing w:val="-4"/>
          <w:lang w:val="sq-AL"/>
        </w:rPr>
        <w:t xml:space="preserve">ii) </w:t>
      </w:r>
      <w:r w:rsidR="008F1E39" w:rsidRPr="00F400FA">
        <w:rPr>
          <w:spacing w:val="-4"/>
          <w:lang w:val="sq-AL"/>
        </w:rPr>
        <w:t>Operacionet detare të luftës kundër terro</w:t>
      </w:r>
      <w:r w:rsidR="00515201">
        <w:rPr>
          <w:spacing w:val="-4"/>
          <w:lang w:val="sq-AL"/>
        </w:rPr>
        <w:t>-</w:t>
      </w:r>
      <w:r w:rsidR="008F1E39" w:rsidRPr="00F400FA">
        <w:rPr>
          <w:spacing w:val="-4"/>
          <w:lang w:val="sq-AL"/>
        </w:rPr>
        <w:t>rizmit dhe krimit të    organizuar;</w:t>
      </w:r>
    </w:p>
    <w:p w:rsidR="008F1E39" w:rsidRPr="00F400FA" w:rsidRDefault="00515201" w:rsidP="008F1E39">
      <w:pPr>
        <w:pStyle w:val="Paragrafi"/>
        <w:rPr>
          <w:spacing w:val="-4"/>
          <w:lang w:val="sq-AL"/>
        </w:rPr>
      </w:pPr>
      <w:r>
        <w:rPr>
          <w:spacing w:val="-4"/>
          <w:lang w:val="sq-AL"/>
        </w:rPr>
        <w:t xml:space="preserve">iii) </w:t>
      </w:r>
      <w:r w:rsidR="008F1E39" w:rsidRPr="00F400FA">
        <w:rPr>
          <w:spacing w:val="-4"/>
          <w:lang w:val="sq-AL"/>
        </w:rPr>
        <w:t>Operacionet detare për detyra të tjera policore.</w:t>
      </w:r>
    </w:p>
    <w:p w:rsidR="008F1E39" w:rsidRPr="00F400FA" w:rsidRDefault="005E41C4" w:rsidP="008F1E39">
      <w:pPr>
        <w:pStyle w:val="Paragrafi"/>
        <w:rPr>
          <w:spacing w:val="-4"/>
          <w:lang w:val="sq-AL"/>
        </w:rPr>
      </w:pPr>
      <w:r>
        <w:rPr>
          <w:spacing w:val="-4"/>
          <w:lang w:val="sq-AL"/>
        </w:rPr>
        <w:t>b</w:t>
      </w:r>
      <w:r w:rsidR="00106E86" w:rsidRPr="00F400FA">
        <w:rPr>
          <w:spacing w:val="-4"/>
          <w:lang w:val="sq-AL"/>
        </w:rPr>
        <w:t xml:space="preserve">) </w:t>
      </w:r>
      <w:r w:rsidR="008F1E39" w:rsidRPr="00F400FA">
        <w:rPr>
          <w:spacing w:val="-4"/>
          <w:lang w:val="sq-AL"/>
        </w:rPr>
        <w:t>Ministrisë së Mbrojtjes:</w:t>
      </w:r>
    </w:p>
    <w:p w:rsidR="008F1E39" w:rsidRPr="00F400FA" w:rsidRDefault="00106E86" w:rsidP="008F1E39">
      <w:pPr>
        <w:pStyle w:val="Paragrafi"/>
        <w:rPr>
          <w:spacing w:val="-4"/>
          <w:lang w:val="sq-AL"/>
        </w:rPr>
      </w:pPr>
      <w:r w:rsidRPr="00F400FA">
        <w:rPr>
          <w:spacing w:val="-4"/>
          <w:lang w:val="sq-AL"/>
        </w:rPr>
        <w:t xml:space="preserve">i) </w:t>
      </w:r>
      <w:r w:rsidR="008F1E39" w:rsidRPr="00F400FA">
        <w:rPr>
          <w:spacing w:val="-4"/>
          <w:lang w:val="sq-AL"/>
        </w:rPr>
        <w:t>Operacionet e kërkim-shpëtimit dhe dhënies së ndihmës në det;</w:t>
      </w:r>
    </w:p>
    <w:p w:rsidR="008F1E39" w:rsidRPr="00F400FA" w:rsidRDefault="00106E86" w:rsidP="008F1E39">
      <w:pPr>
        <w:pStyle w:val="Paragrafi"/>
        <w:rPr>
          <w:spacing w:val="-4"/>
          <w:lang w:val="sq-AL"/>
        </w:rPr>
      </w:pPr>
      <w:r w:rsidRPr="00F400FA">
        <w:rPr>
          <w:spacing w:val="-4"/>
          <w:lang w:val="sq-AL"/>
        </w:rPr>
        <w:t xml:space="preserve">ii) </w:t>
      </w:r>
      <w:r w:rsidR="008F1E39" w:rsidRPr="00F400FA">
        <w:rPr>
          <w:spacing w:val="-4"/>
          <w:lang w:val="sq-AL"/>
        </w:rPr>
        <w:t>Operacionet detare për kontrollin e legjisla</w:t>
      </w:r>
      <w:r w:rsidR="00515201">
        <w:rPr>
          <w:spacing w:val="-4"/>
          <w:lang w:val="sq-AL"/>
        </w:rPr>
        <w:t>-</w:t>
      </w:r>
      <w:r w:rsidR="008F1E39" w:rsidRPr="00F400FA">
        <w:rPr>
          <w:spacing w:val="-4"/>
          <w:lang w:val="sq-AL"/>
        </w:rPr>
        <w:t>cionit për sigurinë hidrolundrimore;</w:t>
      </w:r>
    </w:p>
    <w:p w:rsidR="008F1E39" w:rsidRPr="00F400FA" w:rsidRDefault="00106E86" w:rsidP="008F1E39">
      <w:pPr>
        <w:pStyle w:val="Paragrafi"/>
        <w:rPr>
          <w:spacing w:val="-4"/>
          <w:lang w:val="sq-AL"/>
        </w:rPr>
      </w:pPr>
      <w:r w:rsidRPr="00F400FA">
        <w:rPr>
          <w:spacing w:val="-4"/>
          <w:lang w:val="sq-AL"/>
        </w:rPr>
        <w:t xml:space="preserve">iii) </w:t>
      </w:r>
      <w:r w:rsidR="008F1E39" w:rsidRPr="00F400FA">
        <w:rPr>
          <w:spacing w:val="-4"/>
          <w:lang w:val="sq-AL"/>
        </w:rPr>
        <w:t>Me kërkesë të strukturave të Policisë së Shtetit dhe atyre doganore siguron mbështetje për misionet e zbatimit të ligjit;</w:t>
      </w:r>
    </w:p>
    <w:p w:rsidR="008F1E39" w:rsidRPr="00F400FA" w:rsidRDefault="00106E86" w:rsidP="008F1E39">
      <w:pPr>
        <w:pStyle w:val="Paragrafi"/>
        <w:rPr>
          <w:spacing w:val="-4"/>
          <w:lang w:val="sq-AL"/>
        </w:rPr>
      </w:pPr>
      <w:r w:rsidRPr="00F400FA">
        <w:rPr>
          <w:spacing w:val="-4"/>
          <w:lang w:val="sq-AL"/>
        </w:rPr>
        <w:t xml:space="preserve">iv) </w:t>
      </w:r>
      <w:r w:rsidR="008F1E39" w:rsidRPr="00F400FA">
        <w:rPr>
          <w:spacing w:val="-4"/>
          <w:lang w:val="sq-AL"/>
        </w:rPr>
        <w:t>Kur për veprimet e ndërmarra sipas nënndarjes “ii” më sipër, kërkohen atributet e policisë gjyqësore, vetëm personeli i Rojës Bregdetare apo i Forcës Detare, i cili gëzon këto atribute dhe ka trajnimin e përshtatshëm, mund t’i kryejë këto veprime. Trajnimi i nevojshëm përcaktohet me urdhër të përbashkët të ministrive të përfshira dhe të Prokurorisë së Përgjithshme.</w:t>
      </w:r>
    </w:p>
    <w:p w:rsidR="008F1E39" w:rsidRPr="00F400FA" w:rsidRDefault="00106E86" w:rsidP="008F1E39">
      <w:pPr>
        <w:pStyle w:val="Paragrafi"/>
        <w:rPr>
          <w:spacing w:val="-4"/>
          <w:lang w:val="sq-AL"/>
        </w:rPr>
      </w:pPr>
      <w:r w:rsidRPr="00F400FA">
        <w:rPr>
          <w:spacing w:val="-4"/>
          <w:lang w:val="sq-AL"/>
        </w:rPr>
        <w:t xml:space="preserve">c) </w:t>
      </w:r>
      <w:r w:rsidR="008F1E39" w:rsidRPr="00F400FA">
        <w:rPr>
          <w:spacing w:val="-4"/>
          <w:lang w:val="sq-AL"/>
        </w:rPr>
        <w:t>Ministrisë së Transportit dhe Infrastrukturës:</w:t>
      </w:r>
    </w:p>
    <w:p w:rsidR="008F1E39" w:rsidRPr="00F400FA" w:rsidRDefault="00106E86" w:rsidP="008F1E39">
      <w:pPr>
        <w:pStyle w:val="Paragrafi"/>
        <w:rPr>
          <w:spacing w:val="-4"/>
          <w:lang w:val="sq-AL"/>
        </w:rPr>
      </w:pPr>
      <w:r w:rsidRPr="00F400FA">
        <w:rPr>
          <w:spacing w:val="-4"/>
          <w:lang w:val="sq-AL"/>
        </w:rPr>
        <w:t>i)</w:t>
      </w:r>
      <w:r w:rsidRPr="005E41C4">
        <w:rPr>
          <w:spacing w:val="-4"/>
          <w:sz w:val="2"/>
          <w:lang w:val="sq-AL"/>
        </w:rPr>
        <w:t xml:space="preserve"> </w:t>
      </w:r>
      <w:r w:rsidR="008F1E39" w:rsidRPr="00F400FA">
        <w:rPr>
          <w:spacing w:val="-4"/>
          <w:lang w:val="sq-AL"/>
        </w:rPr>
        <w:t>Operacionet detare për kontrollin e legjislacionit për trafikun</w:t>
      </w:r>
      <w:r w:rsidRPr="00F400FA">
        <w:rPr>
          <w:spacing w:val="-4"/>
          <w:lang w:val="sq-AL"/>
        </w:rPr>
        <w:t xml:space="preserve"> </w:t>
      </w:r>
      <w:r w:rsidR="008F1E39" w:rsidRPr="00F400FA">
        <w:rPr>
          <w:spacing w:val="-4"/>
          <w:lang w:val="sq-AL"/>
        </w:rPr>
        <w:t>detar;</w:t>
      </w:r>
    </w:p>
    <w:p w:rsidR="008F1E39" w:rsidRPr="00F400FA" w:rsidRDefault="00106E86" w:rsidP="008F1E39">
      <w:pPr>
        <w:pStyle w:val="Paragrafi"/>
        <w:rPr>
          <w:spacing w:val="-4"/>
          <w:lang w:val="sq-AL"/>
        </w:rPr>
      </w:pPr>
      <w:r w:rsidRPr="00F400FA">
        <w:rPr>
          <w:spacing w:val="-4"/>
          <w:lang w:val="sq-AL"/>
        </w:rPr>
        <w:t xml:space="preserve">ii) </w:t>
      </w:r>
      <w:r w:rsidR="008F1E39" w:rsidRPr="00F400FA">
        <w:rPr>
          <w:spacing w:val="-4"/>
          <w:lang w:val="sq-AL"/>
        </w:rPr>
        <w:t>Hetimin e incidenteve detare.</w:t>
      </w:r>
    </w:p>
    <w:p w:rsidR="008F1E39" w:rsidRPr="00F400FA" w:rsidRDefault="008F1E39" w:rsidP="008F1E39">
      <w:pPr>
        <w:pStyle w:val="Paragrafi"/>
        <w:rPr>
          <w:spacing w:val="-4"/>
          <w:lang w:val="sq-AL"/>
        </w:rPr>
      </w:pPr>
      <w:r w:rsidRPr="00F400FA">
        <w:rPr>
          <w:spacing w:val="-4"/>
          <w:lang w:val="sq-AL"/>
        </w:rPr>
        <w:t>ç)Ministrisë së Financave, opera</w:t>
      </w:r>
      <w:r w:rsidR="005E41C4">
        <w:rPr>
          <w:spacing w:val="-4"/>
          <w:lang w:val="sq-AL"/>
        </w:rPr>
        <w:t>-</w:t>
      </w:r>
      <w:r w:rsidRPr="00F400FA">
        <w:rPr>
          <w:spacing w:val="-4"/>
          <w:lang w:val="sq-AL"/>
        </w:rPr>
        <w:t>cionet detare për kontrollin e legjislacionit fiskal dhe doganor.</w:t>
      </w:r>
    </w:p>
    <w:p w:rsidR="008F1E39" w:rsidRPr="00F400FA" w:rsidRDefault="008F1E39" w:rsidP="008F1E39">
      <w:pPr>
        <w:pStyle w:val="Paragrafi"/>
        <w:rPr>
          <w:spacing w:val="-4"/>
          <w:lang w:val="sq-AL"/>
        </w:rPr>
      </w:pPr>
      <w:r w:rsidRPr="00F400FA">
        <w:rPr>
          <w:spacing w:val="-4"/>
          <w:lang w:val="sq-AL"/>
        </w:rPr>
        <w:t>d) Ministrisë së Mjedisit, operacionet për parandalimin dhe mbrojtjen e mjedisit detar nga ndotja.</w:t>
      </w:r>
    </w:p>
    <w:p w:rsidR="008F1E39" w:rsidRPr="00F400FA" w:rsidRDefault="008F1E39" w:rsidP="008F1E39">
      <w:pPr>
        <w:pStyle w:val="Paragrafi"/>
        <w:rPr>
          <w:spacing w:val="-4"/>
          <w:lang w:val="sq-AL"/>
        </w:rPr>
      </w:pPr>
      <w:r w:rsidRPr="00F400FA">
        <w:rPr>
          <w:spacing w:val="-4"/>
          <w:lang w:val="sq-AL"/>
        </w:rPr>
        <w:t>dh) Ministrisë së Zhvillimit Ekonomik, Turizmit, Tregtisë dhe Sipërmarrjes:</w:t>
      </w:r>
    </w:p>
    <w:p w:rsidR="008F1E39" w:rsidRPr="00F400FA" w:rsidRDefault="00106E86" w:rsidP="008F1E39">
      <w:pPr>
        <w:pStyle w:val="Paragrafi"/>
        <w:rPr>
          <w:spacing w:val="-4"/>
          <w:lang w:val="sq-AL"/>
        </w:rPr>
      </w:pPr>
      <w:r w:rsidRPr="00F400FA">
        <w:rPr>
          <w:spacing w:val="-4"/>
          <w:lang w:val="sq-AL"/>
        </w:rPr>
        <w:t xml:space="preserve">i) </w:t>
      </w:r>
      <w:r w:rsidR="008F1E39" w:rsidRPr="00F400FA">
        <w:rPr>
          <w:spacing w:val="-4"/>
          <w:lang w:val="sq-AL"/>
        </w:rPr>
        <w:t>Operacionet në mbështetje të sporteve ujore dhe nënujore;</w:t>
      </w:r>
    </w:p>
    <w:p w:rsidR="008F1E39" w:rsidRPr="00F400FA" w:rsidRDefault="00106E86" w:rsidP="008F1E39">
      <w:pPr>
        <w:pStyle w:val="Paragrafi"/>
        <w:rPr>
          <w:spacing w:val="-4"/>
          <w:lang w:val="sq-AL"/>
        </w:rPr>
      </w:pPr>
      <w:r w:rsidRPr="00F400FA">
        <w:rPr>
          <w:spacing w:val="-4"/>
          <w:lang w:val="sq-AL"/>
        </w:rPr>
        <w:t xml:space="preserve">ii) </w:t>
      </w:r>
      <w:r w:rsidR="008F1E39" w:rsidRPr="00F400FA">
        <w:rPr>
          <w:spacing w:val="-4"/>
          <w:lang w:val="sq-AL"/>
        </w:rPr>
        <w:t>Operacionet në mbështetje të turizmit detar dhe bregdetar.</w:t>
      </w:r>
    </w:p>
    <w:p w:rsidR="008F1E39" w:rsidRPr="00F400FA" w:rsidRDefault="008F1E39" w:rsidP="008F1E39">
      <w:pPr>
        <w:pStyle w:val="Paragrafi"/>
        <w:rPr>
          <w:spacing w:val="-4"/>
          <w:lang w:val="sq-AL"/>
        </w:rPr>
      </w:pPr>
      <w:r w:rsidRPr="00F400FA">
        <w:rPr>
          <w:spacing w:val="-4"/>
          <w:lang w:val="sq-AL"/>
        </w:rPr>
        <w:t>e) Ministrisë së Bujqësisë, Zhvillimit Rural dhe Administrimit të Ujërave, operacionet detare për kontrollin e zbatimit të legjislacionit për peshkimin.”.</w:t>
      </w:r>
    </w:p>
    <w:p w:rsidR="008F1E39" w:rsidRPr="00F400FA" w:rsidRDefault="00106E86" w:rsidP="008F1E39">
      <w:pPr>
        <w:pStyle w:val="Paragrafi"/>
        <w:rPr>
          <w:spacing w:val="-4"/>
          <w:lang w:val="sq-AL"/>
        </w:rPr>
      </w:pPr>
      <w:r w:rsidRPr="00F400FA">
        <w:rPr>
          <w:spacing w:val="-4"/>
          <w:lang w:val="sq-AL"/>
        </w:rPr>
        <w:t xml:space="preserve">3. </w:t>
      </w:r>
      <w:r w:rsidR="008F1E39" w:rsidRPr="00F400FA">
        <w:rPr>
          <w:spacing w:val="-4"/>
          <w:lang w:val="sq-AL"/>
        </w:rPr>
        <w:t>Pika 1, e kreut VI, ndryshohet, si më poshtë vijon:</w:t>
      </w:r>
    </w:p>
    <w:p w:rsidR="008F1E39" w:rsidRPr="00F400FA" w:rsidRDefault="008F1E39" w:rsidP="008F1E39">
      <w:pPr>
        <w:pStyle w:val="Paragrafi"/>
        <w:rPr>
          <w:spacing w:val="-4"/>
          <w:lang w:val="sq-AL"/>
        </w:rPr>
      </w:pPr>
      <w:r w:rsidRPr="00F400FA">
        <w:rPr>
          <w:spacing w:val="-4"/>
          <w:lang w:val="sq-AL"/>
        </w:rPr>
        <w:t>“1. Ngarkohen Ministria e Mbrojtjes, Ministria e Punëve të Brendshme, Ministria e Financave, Ministria e Bujqësisë, Zhvillimit Rural dhe Administrimit të Ujërave, Ministria e Zhvillimit Ekonomik, Turizmit, Tregtisë dhe Sipërmarrjes, Ministria e Transportit dhe Infrastrukturës dhe Ministria e Mjedisit për zbatimin e këtij vendimi.”.</w:t>
      </w:r>
    </w:p>
    <w:p w:rsidR="008F1E39" w:rsidRPr="00F400FA" w:rsidRDefault="005E41C4" w:rsidP="008F1E39">
      <w:pPr>
        <w:pStyle w:val="Paragrafi"/>
        <w:rPr>
          <w:spacing w:val="-4"/>
          <w:lang w:val="sq-AL"/>
        </w:rPr>
      </w:pPr>
      <w:r>
        <w:rPr>
          <w:spacing w:val="-4"/>
          <w:lang w:val="sq-AL"/>
        </w:rPr>
        <w:t xml:space="preserve">4. </w:t>
      </w:r>
      <w:r w:rsidR="008F1E39" w:rsidRPr="00F400FA">
        <w:rPr>
          <w:spacing w:val="-4"/>
          <w:lang w:val="sq-AL"/>
        </w:rPr>
        <w:t xml:space="preserve">Shtojca </w:t>
      </w:r>
      <w:r w:rsidR="002B0FD4" w:rsidRPr="00F400FA">
        <w:rPr>
          <w:spacing w:val="-4"/>
          <w:lang w:val="sq-AL"/>
        </w:rPr>
        <w:t xml:space="preserve">nr. </w:t>
      </w:r>
      <w:r w:rsidR="008F1E39" w:rsidRPr="00F400FA">
        <w:rPr>
          <w:spacing w:val="-4"/>
          <w:lang w:val="sq-AL"/>
        </w:rPr>
        <w:t>1 ndryshohet dhe zëvendësohet me shtojcën me të njëjtin numër, që i bashkëlidhet këtij vendimi dhe është pjesë përbërëse e tij.</w:t>
      </w:r>
    </w:p>
    <w:p w:rsidR="008F1E39" w:rsidRPr="00F400FA" w:rsidRDefault="008F1E39" w:rsidP="008F1E39">
      <w:pPr>
        <w:pStyle w:val="Paragrafi"/>
        <w:rPr>
          <w:spacing w:val="-4"/>
          <w:lang w:val="sq-AL"/>
        </w:rPr>
      </w:pPr>
      <w:r w:rsidRPr="00F400FA">
        <w:rPr>
          <w:spacing w:val="-4"/>
          <w:lang w:val="sq-AL"/>
        </w:rPr>
        <w:t xml:space="preserve"> Ky vendim hyn në fuqi pas botimit në </w:t>
      </w:r>
      <w:r w:rsidR="00106E86" w:rsidRPr="00F400FA">
        <w:rPr>
          <w:spacing w:val="-4"/>
          <w:lang w:val="sq-AL"/>
        </w:rPr>
        <w:t>Fletoren Zyrtare.</w:t>
      </w:r>
    </w:p>
    <w:p w:rsidR="00515201" w:rsidRPr="00F400FA" w:rsidRDefault="00515201" w:rsidP="00515201">
      <w:pPr>
        <w:pStyle w:val="Paragrafi"/>
        <w:jc w:val="right"/>
        <w:rPr>
          <w:spacing w:val="-4"/>
          <w:lang w:val="sq-AL"/>
        </w:rPr>
      </w:pPr>
      <w:r w:rsidRPr="00F400FA">
        <w:rPr>
          <w:spacing w:val="-4"/>
          <w:lang w:val="sq-AL"/>
        </w:rPr>
        <w:t>KRYEMINISTRI</w:t>
      </w:r>
    </w:p>
    <w:p w:rsidR="00515201" w:rsidRPr="00F400FA" w:rsidRDefault="00515201" w:rsidP="00515201">
      <w:pPr>
        <w:pStyle w:val="Paragrafi"/>
        <w:jc w:val="right"/>
        <w:rPr>
          <w:b/>
          <w:spacing w:val="-4"/>
          <w:lang w:val="sq-AL"/>
        </w:rPr>
      </w:pPr>
      <w:r w:rsidRPr="00F400FA">
        <w:rPr>
          <w:b/>
          <w:spacing w:val="-4"/>
          <w:lang w:val="sq-AL"/>
        </w:rPr>
        <w:t>Edi Rama</w:t>
      </w:r>
    </w:p>
    <w:p w:rsidR="004F7F6E" w:rsidRDefault="004F7F6E" w:rsidP="00106E86">
      <w:pPr>
        <w:pStyle w:val="Paragrafi"/>
        <w:jc w:val="right"/>
        <w:rPr>
          <w:b/>
          <w:spacing w:val="-4"/>
          <w:lang w:val="sq-AL"/>
        </w:rPr>
      </w:pPr>
    </w:p>
    <w:p w:rsidR="004F7F6E" w:rsidRPr="00F400FA" w:rsidRDefault="004F7F6E" w:rsidP="00106E86">
      <w:pPr>
        <w:pStyle w:val="Paragrafi"/>
        <w:jc w:val="right"/>
        <w:rPr>
          <w:b/>
          <w:spacing w:val="-4"/>
          <w:lang w:val="sq-AL"/>
        </w:rPr>
      </w:pPr>
    </w:p>
    <w:p w:rsidR="008F1E39" w:rsidRPr="00B47A1D" w:rsidRDefault="008F1E39" w:rsidP="008F1E39">
      <w:pPr>
        <w:pStyle w:val="Paragrafi"/>
        <w:rPr>
          <w:lang w:val="sq-AL"/>
        </w:rPr>
      </w:pPr>
    </w:p>
    <w:p w:rsidR="0029436A" w:rsidRDefault="0029436A" w:rsidP="008F1E39">
      <w:pPr>
        <w:pStyle w:val="Paragrafi"/>
        <w:jc w:val="center"/>
        <w:rPr>
          <w:lang w:val="sq-AL"/>
        </w:rPr>
        <w:sectPr w:rsidR="0029436A" w:rsidSect="00D36289">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3565"/>
          <w:cols w:num="2" w:space="454"/>
          <w:docGrid w:linePitch="360"/>
        </w:sectPr>
      </w:pPr>
    </w:p>
    <w:p w:rsidR="00106E86" w:rsidRPr="00B47A1D" w:rsidRDefault="00106E86" w:rsidP="008F1E39">
      <w:pPr>
        <w:pStyle w:val="Paragrafi"/>
        <w:jc w:val="center"/>
        <w:rPr>
          <w:lang w:val="sq-AL"/>
        </w:rPr>
      </w:pPr>
    </w:p>
    <w:p w:rsidR="008F1E39" w:rsidRPr="00F400FA" w:rsidRDefault="008F1E39" w:rsidP="008F1E39">
      <w:pPr>
        <w:pStyle w:val="Paragrafi"/>
        <w:jc w:val="center"/>
        <w:rPr>
          <w:b/>
          <w:lang w:val="sq-AL"/>
        </w:rPr>
      </w:pPr>
      <w:r w:rsidRPr="00F400FA">
        <w:rPr>
          <w:b/>
          <w:lang w:val="sq-AL"/>
        </w:rPr>
        <w:t xml:space="preserve">Shtojca </w:t>
      </w:r>
      <w:r w:rsidR="002B0FD4" w:rsidRPr="00F400FA">
        <w:rPr>
          <w:b/>
          <w:lang w:val="sq-AL"/>
        </w:rPr>
        <w:t xml:space="preserve">nr. </w:t>
      </w:r>
      <w:r w:rsidRPr="00F400FA">
        <w:rPr>
          <w:b/>
          <w:lang w:val="sq-AL"/>
        </w:rPr>
        <w:t>1</w:t>
      </w:r>
    </w:p>
    <w:p w:rsidR="008F1E39" w:rsidRPr="00B47A1D" w:rsidRDefault="008F1E39" w:rsidP="008F1E39">
      <w:pPr>
        <w:pStyle w:val="Paragrafi"/>
        <w:ind w:firstLine="0"/>
        <w:rPr>
          <w:lang w:val="sq-AL"/>
        </w:rPr>
      </w:pPr>
    </w:p>
    <w:p w:rsidR="008F1E39" w:rsidRPr="00B47A1D" w:rsidRDefault="008F1E39" w:rsidP="00F400FA">
      <w:pPr>
        <w:pStyle w:val="Paragrafi"/>
        <w:ind w:firstLine="0"/>
        <w:jc w:val="center"/>
        <w:rPr>
          <w:lang w:val="sq-AL"/>
        </w:rPr>
      </w:pPr>
      <w:r w:rsidRPr="00B47A1D">
        <w:rPr>
          <w:noProof/>
        </w:rPr>
        <w:drawing>
          <wp:inline distT="0" distB="0" distL="0" distR="0">
            <wp:extent cx="6120765" cy="2498744"/>
            <wp:effectExtent l="1905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6120765" cy="2498744"/>
                    </a:xfrm>
                    <a:prstGeom prst="rect">
                      <a:avLst/>
                    </a:prstGeom>
                    <a:noFill/>
                    <a:ln w="9525">
                      <a:noFill/>
                      <a:miter lim="800000"/>
                      <a:headEnd/>
                      <a:tailEnd/>
                    </a:ln>
                  </pic:spPr>
                </pic:pic>
              </a:graphicData>
            </a:graphic>
          </wp:inline>
        </w:drawing>
      </w:r>
    </w:p>
    <w:p w:rsidR="0029436A" w:rsidRDefault="0029436A" w:rsidP="00F400FA">
      <w:pPr>
        <w:pStyle w:val="Hapesira7"/>
        <w:rPr>
          <w:lang w:val="sq-AL"/>
        </w:rPr>
        <w:sectPr w:rsidR="0029436A" w:rsidSect="0029436A">
          <w:type w:val="continuous"/>
          <w:pgSz w:w="11907" w:h="16840" w:code="9"/>
          <w:pgMar w:top="720" w:right="1134" w:bottom="720" w:left="1134" w:header="851" w:footer="851" w:gutter="0"/>
          <w:cols w:space="720"/>
          <w:docGrid w:linePitch="360"/>
        </w:sectPr>
      </w:pPr>
    </w:p>
    <w:p w:rsidR="00AB6252" w:rsidRPr="00F400FA" w:rsidRDefault="00AB6252" w:rsidP="00AB6252">
      <w:pPr>
        <w:pStyle w:val="Paragrafi"/>
        <w:jc w:val="center"/>
        <w:rPr>
          <w:b/>
          <w:spacing w:val="-4"/>
          <w:lang w:val="sq-AL"/>
        </w:rPr>
      </w:pPr>
      <w:r w:rsidRPr="00F400FA">
        <w:rPr>
          <w:b/>
          <w:spacing w:val="-4"/>
          <w:lang w:val="sq-AL"/>
        </w:rPr>
        <w:t>VENDIM</w:t>
      </w:r>
    </w:p>
    <w:p w:rsidR="000B14F9" w:rsidRPr="00F400FA" w:rsidRDefault="002B0FD4" w:rsidP="00313AC7">
      <w:pPr>
        <w:pStyle w:val="Paragrafi"/>
        <w:jc w:val="center"/>
        <w:rPr>
          <w:b/>
          <w:spacing w:val="-4"/>
          <w:lang w:val="sq-AL"/>
        </w:rPr>
      </w:pPr>
      <w:r w:rsidRPr="00F400FA">
        <w:rPr>
          <w:b/>
          <w:spacing w:val="-4"/>
          <w:lang w:val="sq-AL"/>
        </w:rPr>
        <w:t xml:space="preserve">Nr. </w:t>
      </w:r>
      <w:r w:rsidR="000B14F9" w:rsidRPr="00F400FA">
        <w:rPr>
          <w:b/>
          <w:spacing w:val="-4"/>
          <w:lang w:val="sq-AL"/>
        </w:rPr>
        <w:t>405</w:t>
      </w:r>
      <w:r w:rsidR="000C5B06" w:rsidRPr="00F400FA">
        <w:rPr>
          <w:b/>
          <w:spacing w:val="-4"/>
          <w:lang w:val="sq-AL"/>
        </w:rPr>
        <w:t>, datë 13.5.2015</w:t>
      </w:r>
    </w:p>
    <w:p w:rsidR="000B14F9" w:rsidRPr="00F400FA" w:rsidRDefault="000B14F9" w:rsidP="00F400FA">
      <w:pPr>
        <w:pStyle w:val="Hapesira7"/>
        <w:rPr>
          <w:spacing w:val="-4"/>
          <w:lang w:val="sq-AL"/>
        </w:rPr>
      </w:pPr>
    </w:p>
    <w:p w:rsidR="000B14F9" w:rsidRPr="00F400FA" w:rsidRDefault="000B14F9" w:rsidP="00313AC7">
      <w:pPr>
        <w:pStyle w:val="Paragrafi"/>
        <w:jc w:val="center"/>
        <w:rPr>
          <w:b/>
          <w:spacing w:val="-4"/>
          <w:lang w:val="sq-AL"/>
        </w:rPr>
      </w:pPr>
      <w:r w:rsidRPr="00F400FA">
        <w:rPr>
          <w:b/>
          <w:spacing w:val="-4"/>
          <w:lang w:val="sq-AL"/>
        </w:rPr>
        <w:t>PËR</w:t>
      </w:r>
      <w:r w:rsidR="000C5B06" w:rsidRPr="00F400FA">
        <w:rPr>
          <w:b/>
          <w:spacing w:val="-4"/>
          <w:lang w:val="sq-AL"/>
        </w:rPr>
        <w:t xml:space="preserve"> </w:t>
      </w:r>
      <w:r w:rsidRPr="00F400FA">
        <w:rPr>
          <w:b/>
          <w:spacing w:val="-4"/>
          <w:lang w:val="sq-AL"/>
        </w:rPr>
        <w:t xml:space="preserve">NJË SHTESË NË VENDIMIN </w:t>
      </w:r>
      <w:r w:rsidR="002B0FD4" w:rsidRPr="00F400FA">
        <w:rPr>
          <w:b/>
          <w:spacing w:val="-4"/>
          <w:lang w:val="sq-AL"/>
        </w:rPr>
        <w:t xml:space="preserve">NR. </w:t>
      </w:r>
      <w:r w:rsidRPr="00F400FA">
        <w:rPr>
          <w:b/>
          <w:spacing w:val="-4"/>
          <w:lang w:val="sq-AL"/>
        </w:rPr>
        <w:t>50, DATË 5.2.2014, TË KËSHILLIT TË MINISTRAVE,  “PËR MIRATIMIN E STRATEGJISË PËR PARANDALIMIN DHE SHLYERJEN E DETYRIMEVE TË PRAPAMBETURA E TË PLANIT TË VEPRIMIT”, TË NDRYSHUAR</w:t>
      </w:r>
    </w:p>
    <w:p w:rsidR="000B14F9" w:rsidRPr="00F400FA" w:rsidRDefault="000B14F9" w:rsidP="00F400FA">
      <w:pPr>
        <w:pStyle w:val="Hapesira7"/>
        <w:rPr>
          <w:spacing w:val="-4"/>
          <w:lang w:val="sq-AL"/>
        </w:rPr>
      </w:pPr>
    </w:p>
    <w:p w:rsidR="000B14F9" w:rsidRPr="00F400FA" w:rsidRDefault="000B14F9" w:rsidP="000B14F9">
      <w:pPr>
        <w:pStyle w:val="Paragrafi"/>
        <w:rPr>
          <w:spacing w:val="-4"/>
          <w:lang w:val="sq-AL"/>
        </w:rPr>
      </w:pPr>
      <w:r w:rsidRPr="00F400FA">
        <w:rPr>
          <w:spacing w:val="-4"/>
          <w:lang w:val="sq-AL"/>
        </w:rPr>
        <w:t xml:space="preserve">Në mbështetje të nenit 100 të Kushtetutës dhe të nenit 10, të ligjit </w:t>
      </w:r>
      <w:r w:rsidR="002B0FD4" w:rsidRPr="00F400FA">
        <w:rPr>
          <w:spacing w:val="-4"/>
          <w:lang w:val="sq-AL"/>
        </w:rPr>
        <w:t xml:space="preserve">nr. </w:t>
      </w:r>
      <w:r w:rsidRPr="00F400FA">
        <w:rPr>
          <w:spacing w:val="-4"/>
          <w:lang w:val="sq-AL"/>
        </w:rPr>
        <w:t>160/2014, “Për miratimin e buxhetit të vitit 2015”, me propozimin e ministrit të Financave, Këshilli i Ministrave</w:t>
      </w:r>
    </w:p>
    <w:p w:rsidR="000B14F9" w:rsidRPr="00F400FA" w:rsidRDefault="000B14F9" w:rsidP="00F400FA">
      <w:pPr>
        <w:pStyle w:val="Hapesira7"/>
        <w:rPr>
          <w:spacing w:val="-4"/>
          <w:lang w:val="sq-AL"/>
        </w:rPr>
      </w:pPr>
    </w:p>
    <w:p w:rsidR="0023617F" w:rsidRPr="00F400FA" w:rsidRDefault="0023617F" w:rsidP="0023617F">
      <w:pPr>
        <w:pStyle w:val="Titull-Titull"/>
        <w:rPr>
          <w:spacing w:val="-4"/>
          <w:lang w:val="sq-AL"/>
        </w:rPr>
      </w:pPr>
      <w:r w:rsidRPr="00F400FA">
        <w:rPr>
          <w:spacing w:val="-4"/>
          <w:lang w:val="sq-AL"/>
        </w:rPr>
        <w:t>VENDOSI:</w:t>
      </w:r>
    </w:p>
    <w:p w:rsidR="000B14F9" w:rsidRPr="00F400FA" w:rsidRDefault="000B14F9" w:rsidP="00F400FA">
      <w:pPr>
        <w:pStyle w:val="Hapesira7"/>
        <w:rPr>
          <w:spacing w:val="-4"/>
          <w:lang w:val="sq-AL"/>
        </w:rPr>
      </w:pPr>
    </w:p>
    <w:p w:rsidR="000B14F9" w:rsidRPr="00F400FA" w:rsidRDefault="000B14F9" w:rsidP="000B14F9">
      <w:pPr>
        <w:pStyle w:val="Paragrafi"/>
        <w:rPr>
          <w:spacing w:val="-4"/>
          <w:lang w:val="sq-AL"/>
        </w:rPr>
      </w:pPr>
      <w:r w:rsidRPr="00F400FA">
        <w:rPr>
          <w:spacing w:val="-4"/>
          <w:lang w:val="sq-AL"/>
        </w:rPr>
        <w:t xml:space="preserve">Pas pikës 7, të shkronjës “A”, “Hyrje dhe të dhëna paraprake”, të Strategjisë për Parandalimin dhe Shlyerjen e Detyrimeve të Prapambetura e të planit të veprimit, miratuar me vendimin </w:t>
      </w:r>
      <w:r w:rsidR="002B0FD4" w:rsidRPr="00F400FA">
        <w:rPr>
          <w:spacing w:val="-4"/>
          <w:lang w:val="sq-AL"/>
        </w:rPr>
        <w:t xml:space="preserve">nr. </w:t>
      </w:r>
      <w:r w:rsidRPr="00F400FA">
        <w:rPr>
          <w:spacing w:val="-4"/>
          <w:lang w:val="sq-AL"/>
        </w:rPr>
        <w:t xml:space="preserve">50, datë 5.2.2014, të Këshillit të Ministrave, të ndryshuar, shtohet pika 7/1, me këtë përmbajtje: </w:t>
      </w:r>
    </w:p>
    <w:p w:rsidR="000B14F9" w:rsidRPr="00F400FA" w:rsidRDefault="000B14F9" w:rsidP="000B14F9">
      <w:pPr>
        <w:pStyle w:val="Paragrafi"/>
        <w:rPr>
          <w:spacing w:val="-4"/>
          <w:lang w:val="sq-AL"/>
        </w:rPr>
      </w:pPr>
      <w:r w:rsidRPr="00F400FA">
        <w:rPr>
          <w:spacing w:val="-4"/>
          <w:lang w:val="sq-AL"/>
        </w:rPr>
        <w:t>“7/1. Në kuadër të Strategjisë për Parandalimin dhe Shlyerjen e Detyrimeve të Prapambetura, do të trajtohen edhe kërkesat e paraqitura në institucionet buxhetore për shlyerjen e detyrimeve për vendime gjyqësore të cilat kanë marrë formën e prerë pas datës 31.12.2013, por që procesi i gjykimit dhe vendimi i shkallës së parë të gjykimit është përpara datës 31 dhjetor 2013.”.</w:t>
      </w:r>
    </w:p>
    <w:p w:rsidR="000B14F9" w:rsidRPr="00F400FA" w:rsidRDefault="000B14F9" w:rsidP="000B14F9">
      <w:pPr>
        <w:pStyle w:val="Paragrafi"/>
        <w:rPr>
          <w:spacing w:val="-4"/>
          <w:lang w:val="sq-AL"/>
        </w:rPr>
      </w:pPr>
      <w:r w:rsidRPr="00F400FA">
        <w:rPr>
          <w:spacing w:val="-4"/>
          <w:lang w:val="sq-AL"/>
        </w:rPr>
        <w:t>Ky ven</w:t>
      </w:r>
      <w:r w:rsidR="00313AC7" w:rsidRPr="00F400FA">
        <w:rPr>
          <w:spacing w:val="-4"/>
          <w:lang w:val="sq-AL"/>
        </w:rPr>
        <w:t xml:space="preserve">dim hyn në fuqi pas botimit në </w:t>
      </w:r>
      <w:r w:rsidRPr="00F400FA">
        <w:rPr>
          <w:spacing w:val="-4"/>
          <w:lang w:val="sq-AL"/>
        </w:rPr>
        <w:t xml:space="preserve">Fletoren </w:t>
      </w:r>
      <w:r w:rsidR="00313AC7" w:rsidRPr="00F400FA">
        <w:rPr>
          <w:spacing w:val="-4"/>
          <w:lang w:val="sq-AL"/>
        </w:rPr>
        <w:t>Zyrtare</w:t>
      </w:r>
      <w:r w:rsidRPr="00F400FA">
        <w:rPr>
          <w:spacing w:val="-4"/>
          <w:lang w:val="sq-AL"/>
        </w:rPr>
        <w:t>.</w:t>
      </w:r>
    </w:p>
    <w:p w:rsidR="00515201" w:rsidRPr="00F400FA" w:rsidRDefault="00515201" w:rsidP="00515201">
      <w:pPr>
        <w:pStyle w:val="Paragrafi"/>
        <w:jc w:val="right"/>
        <w:rPr>
          <w:spacing w:val="-4"/>
          <w:lang w:val="sq-AL"/>
        </w:rPr>
      </w:pPr>
      <w:r w:rsidRPr="00F400FA">
        <w:rPr>
          <w:spacing w:val="-4"/>
          <w:lang w:val="sq-AL"/>
        </w:rPr>
        <w:t>KRYEMINISTRI</w:t>
      </w:r>
    </w:p>
    <w:p w:rsidR="00515201" w:rsidRPr="00F400FA" w:rsidRDefault="00515201" w:rsidP="00515201">
      <w:pPr>
        <w:pStyle w:val="Paragrafi"/>
        <w:jc w:val="right"/>
        <w:rPr>
          <w:b/>
          <w:spacing w:val="-4"/>
          <w:lang w:val="sq-AL"/>
        </w:rPr>
      </w:pPr>
      <w:r w:rsidRPr="00F400FA">
        <w:rPr>
          <w:b/>
          <w:spacing w:val="-4"/>
          <w:lang w:val="sq-AL"/>
        </w:rPr>
        <w:t>Edi Rama</w:t>
      </w:r>
    </w:p>
    <w:p w:rsidR="008F1E39" w:rsidRPr="00F400FA" w:rsidRDefault="008F1E39" w:rsidP="00F400FA">
      <w:pPr>
        <w:pStyle w:val="Hapesira7"/>
        <w:rPr>
          <w:spacing w:val="-4"/>
          <w:lang w:val="sq-AL"/>
        </w:rPr>
      </w:pPr>
    </w:p>
    <w:p w:rsidR="006B06D6" w:rsidRPr="00F400FA" w:rsidRDefault="00313AC7" w:rsidP="00313AC7">
      <w:pPr>
        <w:pStyle w:val="Paragrafi"/>
        <w:jc w:val="center"/>
        <w:rPr>
          <w:b/>
          <w:spacing w:val="-4"/>
          <w:lang w:val="sq-AL"/>
        </w:rPr>
      </w:pPr>
      <w:r w:rsidRPr="00F400FA">
        <w:rPr>
          <w:b/>
          <w:spacing w:val="-4"/>
          <w:lang w:val="sq-AL"/>
        </w:rPr>
        <w:t>VENDI</w:t>
      </w:r>
      <w:r w:rsidR="006B06D6" w:rsidRPr="00F400FA">
        <w:rPr>
          <w:b/>
          <w:spacing w:val="-4"/>
          <w:lang w:val="sq-AL"/>
        </w:rPr>
        <w:t>M</w:t>
      </w:r>
    </w:p>
    <w:p w:rsidR="006B06D6" w:rsidRPr="00F400FA" w:rsidRDefault="002B0FD4" w:rsidP="00313AC7">
      <w:pPr>
        <w:pStyle w:val="Paragrafi"/>
        <w:jc w:val="center"/>
        <w:rPr>
          <w:b/>
          <w:spacing w:val="-4"/>
          <w:lang w:val="sq-AL"/>
        </w:rPr>
      </w:pPr>
      <w:r w:rsidRPr="00F400FA">
        <w:rPr>
          <w:b/>
          <w:spacing w:val="-4"/>
          <w:lang w:val="sq-AL"/>
        </w:rPr>
        <w:t xml:space="preserve">Nr. </w:t>
      </w:r>
      <w:r w:rsidR="006B06D6" w:rsidRPr="00F400FA">
        <w:rPr>
          <w:b/>
          <w:spacing w:val="-4"/>
          <w:lang w:val="sq-AL"/>
        </w:rPr>
        <w:t>406</w:t>
      </w:r>
      <w:r w:rsidR="005E41C4">
        <w:rPr>
          <w:b/>
          <w:spacing w:val="-4"/>
          <w:lang w:val="sq-AL"/>
        </w:rPr>
        <w:t>,</w:t>
      </w:r>
      <w:r w:rsidR="006B06D6" w:rsidRPr="00F400FA">
        <w:rPr>
          <w:b/>
          <w:spacing w:val="-4"/>
          <w:lang w:val="sq-AL"/>
        </w:rPr>
        <w:t xml:space="preserve"> datë 13.5.2015</w:t>
      </w:r>
    </w:p>
    <w:p w:rsidR="00621BA8" w:rsidRPr="00F400FA" w:rsidRDefault="00621BA8" w:rsidP="00F400FA">
      <w:pPr>
        <w:pStyle w:val="Hapesira7"/>
        <w:rPr>
          <w:spacing w:val="-4"/>
          <w:lang w:val="sq-AL"/>
        </w:rPr>
      </w:pPr>
    </w:p>
    <w:p w:rsidR="006B06D6" w:rsidRPr="00F400FA" w:rsidRDefault="006B06D6" w:rsidP="00313AC7">
      <w:pPr>
        <w:pStyle w:val="Paragrafi"/>
        <w:jc w:val="center"/>
        <w:rPr>
          <w:b/>
          <w:spacing w:val="-4"/>
          <w:lang w:val="sq-AL"/>
        </w:rPr>
      </w:pPr>
      <w:r w:rsidRPr="00F400FA">
        <w:rPr>
          <w:b/>
          <w:spacing w:val="-4"/>
          <w:lang w:val="sq-AL"/>
        </w:rPr>
        <w:t>PËR KRIJIMIN E FONDIT TË INOVACIONIT</w:t>
      </w:r>
    </w:p>
    <w:p w:rsidR="006B06D6" w:rsidRPr="00F400FA" w:rsidRDefault="006B06D6" w:rsidP="00F400FA">
      <w:pPr>
        <w:pStyle w:val="Hapesira7"/>
        <w:rPr>
          <w:spacing w:val="-4"/>
          <w:lang w:val="sq-AL"/>
        </w:rPr>
      </w:pPr>
    </w:p>
    <w:p w:rsidR="006B06D6" w:rsidRPr="00F400FA" w:rsidRDefault="006B06D6" w:rsidP="006B06D6">
      <w:pPr>
        <w:pStyle w:val="Paragrafi"/>
        <w:rPr>
          <w:spacing w:val="-4"/>
          <w:lang w:val="sq-AL"/>
        </w:rPr>
      </w:pPr>
      <w:r w:rsidRPr="00F400FA">
        <w:rPr>
          <w:spacing w:val="-4"/>
          <w:lang w:val="sq-AL"/>
        </w:rPr>
        <w:t xml:space="preserve">Në mbështetje të nenit 100 të Kushtetutës, të neneve 6 e 7, të ligjit </w:t>
      </w:r>
      <w:r w:rsidR="002B0FD4" w:rsidRPr="00F400FA">
        <w:rPr>
          <w:spacing w:val="-4"/>
          <w:lang w:val="sq-AL"/>
        </w:rPr>
        <w:t>nr. 8957,</w:t>
      </w:r>
      <w:r w:rsidRPr="00F400FA">
        <w:rPr>
          <w:spacing w:val="-4"/>
          <w:lang w:val="sq-AL"/>
        </w:rPr>
        <w:t xml:space="preserve"> datë 17.10.2002, “Për ndërmarrjet e vogla dhe të mesme”, të ndryshuar, dhe të neneve 5 e 7, të ligjit </w:t>
      </w:r>
      <w:r w:rsidR="002B0FD4" w:rsidRPr="00F400FA">
        <w:rPr>
          <w:spacing w:val="-4"/>
          <w:lang w:val="sq-AL"/>
        </w:rPr>
        <w:t xml:space="preserve">nr. </w:t>
      </w:r>
      <w:r w:rsidRPr="00F400FA">
        <w:rPr>
          <w:spacing w:val="-4"/>
          <w:lang w:val="sq-AL"/>
        </w:rPr>
        <w:t>10303, datë 15.7.2010, “Për krijimin dhe mënyrën e organizimit dhe të funksionimit të Agjencisë Shqiptare të Zhvillimit të Investimeve (AIDA)”, me propozimin e ministrit të Zhvillimit Ekonomik, Turizmit, Tregtisë dhe Sipërmarrjes, Këshilli i Ministrave</w:t>
      </w:r>
    </w:p>
    <w:p w:rsidR="0023617F" w:rsidRPr="00F400FA" w:rsidRDefault="0023617F" w:rsidP="0023617F">
      <w:pPr>
        <w:pStyle w:val="Titull-Titull"/>
        <w:rPr>
          <w:spacing w:val="-4"/>
          <w:lang w:val="sq-AL"/>
        </w:rPr>
      </w:pPr>
      <w:r w:rsidRPr="00F400FA">
        <w:rPr>
          <w:spacing w:val="-4"/>
          <w:lang w:val="sq-AL"/>
        </w:rPr>
        <w:t>VENDOSI:</w:t>
      </w:r>
    </w:p>
    <w:p w:rsidR="006B06D6" w:rsidRPr="00F400FA" w:rsidRDefault="006B06D6" w:rsidP="00F400FA">
      <w:pPr>
        <w:pStyle w:val="Hapesira7"/>
        <w:rPr>
          <w:spacing w:val="-4"/>
          <w:lang w:val="sq-AL"/>
        </w:rPr>
      </w:pPr>
    </w:p>
    <w:p w:rsidR="00515201" w:rsidRPr="00515201" w:rsidRDefault="00106E86" w:rsidP="006B06D6">
      <w:pPr>
        <w:pStyle w:val="Paragrafi"/>
        <w:rPr>
          <w:spacing w:val="-6"/>
          <w:lang w:val="sq-AL"/>
        </w:rPr>
      </w:pPr>
      <w:r w:rsidRPr="00515201">
        <w:rPr>
          <w:spacing w:val="-6"/>
          <w:lang w:val="sq-AL"/>
        </w:rPr>
        <w:t xml:space="preserve">1. </w:t>
      </w:r>
      <w:r w:rsidR="006B06D6" w:rsidRPr="00515201">
        <w:rPr>
          <w:spacing w:val="-6"/>
          <w:lang w:val="sq-AL"/>
        </w:rPr>
        <w:t>Krijimin e Fondit të Inovacionit, me vlerë të përgjithshme 40 000 000 (dyzet milionë) lekë, për një kohëzgjatje zbatimi 3 (tre) vjet, për periudhën 2015-2017. Fondi i krijuar fillon të zbatohet në vitin 2015 me këtë shtrirje kohore dhe sipas vlerave të mëposhtme:</w:t>
      </w:r>
    </w:p>
    <w:p w:rsidR="006B06D6" w:rsidRPr="00515201" w:rsidRDefault="00106E86" w:rsidP="006B06D6">
      <w:pPr>
        <w:pStyle w:val="Paragrafi"/>
        <w:rPr>
          <w:spacing w:val="-6"/>
          <w:lang w:val="sq-AL"/>
        </w:rPr>
      </w:pPr>
      <w:r w:rsidRPr="00515201">
        <w:rPr>
          <w:spacing w:val="-6"/>
          <w:lang w:val="sq-AL"/>
        </w:rPr>
        <w:t xml:space="preserve">a) </w:t>
      </w:r>
      <w:r w:rsidR="006B06D6" w:rsidRPr="00515201">
        <w:rPr>
          <w:spacing w:val="-6"/>
          <w:lang w:val="sq-AL"/>
        </w:rPr>
        <w:t>Për vitin 2015, vlera e fondit të jetë 10 000 000 (dhjetë milionë) lekë.</w:t>
      </w:r>
    </w:p>
    <w:p w:rsidR="006B06D6" w:rsidRPr="00515201" w:rsidRDefault="00106E86" w:rsidP="006B06D6">
      <w:pPr>
        <w:pStyle w:val="Paragrafi"/>
        <w:rPr>
          <w:spacing w:val="-6"/>
          <w:lang w:val="sq-AL"/>
        </w:rPr>
      </w:pPr>
      <w:r w:rsidRPr="00515201">
        <w:rPr>
          <w:spacing w:val="-6"/>
          <w:lang w:val="sq-AL"/>
        </w:rPr>
        <w:t xml:space="preserve">b) </w:t>
      </w:r>
      <w:r w:rsidR="006B06D6" w:rsidRPr="00515201">
        <w:rPr>
          <w:spacing w:val="-6"/>
          <w:lang w:val="sq-AL"/>
        </w:rPr>
        <w:t>Për vitin 2016, vlera e fondit të jetë 15 000 000 (pesëmbëdhjetë milionë) lekë.</w:t>
      </w:r>
    </w:p>
    <w:p w:rsidR="006B06D6" w:rsidRPr="00515201" w:rsidRDefault="00106E86" w:rsidP="006B06D6">
      <w:pPr>
        <w:pStyle w:val="Paragrafi"/>
        <w:rPr>
          <w:spacing w:val="-6"/>
          <w:lang w:val="sq-AL"/>
        </w:rPr>
      </w:pPr>
      <w:r w:rsidRPr="00515201">
        <w:rPr>
          <w:spacing w:val="-6"/>
          <w:lang w:val="sq-AL"/>
        </w:rPr>
        <w:t xml:space="preserve">c) </w:t>
      </w:r>
      <w:r w:rsidR="006B06D6" w:rsidRPr="00515201">
        <w:rPr>
          <w:spacing w:val="-6"/>
          <w:lang w:val="sq-AL"/>
        </w:rPr>
        <w:t>Për vitin 2017, vlera e fondit të jetë 15 000 000 (pesëmbëdhjetë milionë) lekë.</w:t>
      </w:r>
    </w:p>
    <w:p w:rsidR="006B06D6" w:rsidRPr="00515201" w:rsidRDefault="00106E86" w:rsidP="006B06D6">
      <w:pPr>
        <w:pStyle w:val="Paragrafi"/>
        <w:rPr>
          <w:spacing w:val="-6"/>
          <w:lang w:val="sq-AL"/>
        </w:rPr>
      </w:pPr>
      <w:r w:rsidRPr="00515201">
        <w:rPr>
          <w:spacing w:val="-6"/>
          <w:lang w:val="sq-AL"/>
        </w:rPr>
        <w:t xml:space="preserve">2. </w:t>
      </w:r>
      <w:r w:rsidR="006B06D6" w:rsidRPr="00515201">
        <w:rPr>
          <w:spacing w:val="-6"/>
          <w:lang w:val="sq-AL"/>
        </w:rPr>
        <w:t>Fondi i Inovacionit, përveç fondeve nga buxheti i shtetit të parashikuara si më sipër, mund të ketë si burim financimi edhe donatorë të ndryshëm apo institucione financiare ndërkombëtare.</w:t>
      </w:r>
    </w:p>
    <w:p w:rsidR="006B06D6" w:rsidRPr="00515201" w:rsidRDefault="00106E86" w:rsidP="006B06D6">
      <w:pPr>
        <w:pStyle w:val="Paragrafi"/>
        <w:rPr>
          <w:lang w:val="sq-AL"/>
        </w:rPr>
      </w:pPr>
      <w:r w:rsidRPr="00F400FA">
        <w:rPr>
          <w:spacing w:val="-4"/>
          <w:lang w:val="sq-AL"/>
        </w:rPr>
        <w:t xml:space="preserve">3. </w:t>
      </w:r>
      <w:r w:rsidR="006B06D6" w:rsidRPr="00F400FA">
        <w:rPr>
          <w:spacing w:val="-4"/>
          <w:lang w:val="sq-AL"/>
        </w:rPr>
        <w:t xml:space="preserve">Fondi i Inovacionit u jep ndihmë, në formë granti të drejtpërdrejtë, ndërmarrjeve mikro, të vogla dhe të mesme, deri në 400 000 (katërqind mijë) lekë. Në varësi të vlerësimit për projektin e dorëzuar nga aplikanti/tët, skema mbulon 50% të kostove të pranueshme dhe të miratuara, brenda kufirit të lartpërmendur. Përfitimi i ndërmarrjeve </w:t>
      </w:r>
      <w:r w:rsidR="006B06D6" w:rsidRPr="00515201">
        <w:rPr>
          <w:lang w:val="sq-AL"/>
        </w:rPr>
        <w:t>nga mbështetja e programeve apo projekteve për mbulimin e 50% të shpenzimeve të tjera të projektit, që nuk mbulohen nga Fondi i Inovacionit, duke përdorur fonde nga donatorët apo institucione financiare ndërkombëtare, nuk përbën pengesë për përfitim edhe nga Fondi i Inovacionit për të njëjtin projekt.</w:t>
      </w:r>
    </w:p>
    <w:p w:rsidR="006B06D6" w:rsidRPr="00515201" w:rsidRDefault="00106E86" w:rsidP="006B06D6">
      <w:pPr>
        <w:pStyle w:val="Paragrafi"/>
        <w:rPr>
          <w:lang w:val="sq-AL"/>
        </w:rPr>
      </w:pPr>
      <w:r w:rsidRPr="00515201">
        <w:rPr>
          <w:lang w:val="sq-AL"/>
        </w:rPr>
        <w:t xml:space="preserve">4. </w:t>
      </w:r>
      <w:r w:rsidR="006B06D6" w:rsidRPr="00515201">
        <w:rPr>
          <w:lang w:val="sq-AL"/>
        </w:rPr>
        <w:t>Në kostot e pranueshme, që mund të bashkëfinancohen, përfshihen kostot për:</w:t>
      </w:r>
    </w:p>
    <w:p w:rsidR="006B06D6" w:rsidRPr="00515201" w:rsidRDefault="00106E86" w:rsidP="006B06D6">
      <w:pPr>
        <w:pStyle w:val="Paragrafi"/>
        <w:rPr>
          <w:lang w:val="sq-AL"/>
        </w:rPr>
      </w:pPr>
      <w:r w:rsidRPr="00515201">
        <w:rPr>
          <w:lang w:val="sq-AL"/>
        </w:rPr>
        <w:t xml:space="preserve">a) </w:t>
      </w:r>
      <w:r w:rsidR="006B06D6" w:rsidRPr="00515201">
        <w:rPr>
          <w:lang w:val="sq-AL"/>
        </w:rPr>
        <w:t>auditim të kapacitetit inovativ dhe teknologjik që synon t’u mundësojë ndërmarrjeve aplikante vlerësimin për nivelin ekzistues të teknologjisë dhe mundësitë për rinovimin e tyre të inovacionit dhe/ose pozicionimit teknologjik, sipas një strukture konkurruese zhvillimi;</w:t>
      </w:r>
    </w:p>
    <w:p w:rsidR="006B06D6" w:rsidRPr="00515201" w:rsidRDefault="00106E86" w:rsidP="006B06D6">
      <w:pPr>
        <w:pStyle w:val="Paragrafi"/>
        <w:rPr>
          <w:lang w:val="sq-AL"/>
        </w:rPr>
      </w:pPr>
      <w:r w:rsidRPr="00515201">
        <w:rPr>
          <w:lang w:val="sq-AL"/>
        </w:rPr>
        <w:t xml:space="preserve">b) </w:t>
      </w:r>
      <w:r w:rsidR="006B06D6" w:rsidRPr="00515201">
        <w:rPr>
          <w:lang w:val="sq-AL"/>
        </w:rPr>
        <w:t>ndërkombëtarizimin e teknologjisë, e cila synon t’u mundësojë ndërmarrjeve aplikante të identifikojnë dhe të inspektojnë teknologjinë që kërkojnë të përshtatin;</w:t>
      </w:r>
    </w:p>
    <w:p w:rsidR="006B06D6" w:rsidRPr="00515201" w:rsidRDefault="00EF178E" w:rsidP="006B06D6">
      <w:pPr>
        <w:pStyle w:val="Paragrafi"/>
        <w:rPr>
          <w:lang w:val="sq-AL"/>
        </w:rPr>
      </w:pPr>
      <w:r w:rsidRPr="00515201">
        <w:rPr>
          <w:lang w:val="sq-AL"/>
        </w:rPr>
        <w:t xml:space="preserve">c) </w:t>
      </w:r>
      <w:r w:rsidR="006B06D6" w:rsidRPr="00515201">
        <w:rPr>
          <w:lang w:val="sq-AL"/>
        </w:rPr>
        <w:t>pjesëmarrje në panaire inovacioni</w:t>
      </w:r>
      <w:r w:rsidR="00F400FA" w:rsidRPr="00515201">
        <w:rPr>
          <w:lang w:val="sq-AL"/>
        </w:rPr>
        <w:t xml:space="preserve"> </w:t>
      </w:r>
      <w:r w:rsidR="006B06D6" w:rsidRPr="00515201">
        <w:rPr>
          <w:lang w:val="sq-AL"/>
        </w:rPr>
        <w:t>/tekno</w:t>
      </w:r>
      <w:r w:rsidR="00515201">
        <w:rPr>
          <w:lang w:val="sq-AL"/>
        </w:rPr>
        <w:t>-</w:t>
      </w:r>
      <w:r w:rsidR="006B06D6" w:rsidRPr="00515201">
        <w:rPr>
          <w:lang w:val="sq-AL"/>
        </w:rPr>
        <w:t>logjie/RDI dhe të ngjashme;</w:t>
      </w:r>
    </w:p>
    <w:p w:rsidR="006B06D6" w:rsidRPr="00515201" w:rsidRDefault="006B06D6" w:rsidP="006B06D6">
      <w:pPr>
        <w:pStyle w:val="Paragrafi"/>
        <w:rPr>
          <w:lang w:val="sq-AL"/>
        </w:rPr>
      </w:pPr>
      <w:r w:rsidRPr="00515201">
        <w:rPr>
          <w:lang w:val="sq-AL"/>
        </w:rPr>
        <w:t>ç) promovim në lidhje me inovacione të ndërmarrjes;</w:t>
      </w:r>
    </w:p>
    <w:p w:rsidR="006B06D6" w:rsidRPr="00515201" w:rsidRDefault="00EF178E" w:rsidP="006B06D6">
      <w:pPr>
        <w:pStyle w:val="Paragrafi"/>
        <w:rPr>
          <w:lang w:val="sq-AL"/>
        </w:rPr>
      </w:pPr>
      <w:r w:rsidRPr="00515201">
        <w:rPr>
          <w:lang w:val="sq-AL"/>
        </w:rPr>
        <w:t xml:space="preserve">d) </w:t>
      </w:r>
      <w:r w:rsidR="006B06D6" w:rsidRPr="00515201">
        <w:rPr>
          <w:lang w:val="sq-AL"/>
        </w:rPr>
        <w:t>kostot e licencave (</w:t>
      </w:r>
      <w:r w:rsidR="006B06D6" w:rsidRPr="00515201">
        <w:rPr>
          <w:i/>
          <w:lang w:val="sq-AL"/>
        </w:rPr>
        <w:t>software ose hardware</w:t>
      </w:r>
      <w:r w:rsidR="006B06D6" w:rsidRPr="00515201">
        <w:rPr>
          <w:lang w:val="sq-AL"/>
        </w:rPr>
        <w:t>) ose patentave.</w:t>
      </w:r>
    </w:p>
    <w:p w:rsidR="006B06D6" w:rsidRPr="00515201" w:rsidRDefault="00EF178E" w:rsidP="006B06D6">
      <w:pPr>
        <w:pStyle w:val="Paragrafi"/>
        <w:rPr>
          <w:lang w:val="sq-AL"/>
        </w:rPr>
      </w:pPr>
      <w:r w:rsidRPr="00515201">
        <w:rPr>
          <w:lang w:val="sq-AL"/>
        </w:rPr>
        <w:t xml:space="preserve">5. </w:t>
      </w:r>
      <w:r w:rsidR="006B06D6" w:rsidRPr="00515201">
        <w:rPr>
          <w:lang w:val="sq-AL"/>
        </w:rPr>
        <w:t>Përfitojnë nga Fondi i Inovacionit ndër</w:t>
      </w:r>
      <w:r w:rsidR="00515201">
        <w:rPr>
          <w:lang w:val="sq-AL"/>
        </w:rPr>
        <w:t>-</w:t>
      </w:r>
      <w:r w:rsidR="006B06D6" w:rsidRPr="00515201">
        <w:rPr>
          <w:lang w:val="sq-AL"/>
        </w:rPr>
        <w:t>marrjet, që plotësojnë, veçanërisht, kushtet e mëposhtme:</w:t>
      </w:r>
    </w:p>
    <w:p w:rsidR="006B06D6" w:rsidRPr="00515201" w:rsidRDefault="00EF178E" w:rsidP="006B06D6">
      <w:pPr>
        <w:pStyle w:val="Paragrafi"/>
        <w:rPr>
          <w:lang w:val="sq-AL"/>
        </w:rPr>
      </w:pPr>
      <w:r w:rsidRPr="00515201">
        <w:rPr>
          <w:lang w:val="sq-AL"/>
        </w:rPr>
        <w:t xml:space="preserve">a) </w:t>
      </w:r>
      <w:r w:rsidR="006B06D6" w:rsidRPr="00515201">
        <w:rPr>
          <w:lang w:val="sq-AL"/>
        </w:rPr>
        <w:t xml:space="preserve">Janë biznese, të klasifikuara si mikro, të vogla apo të mesme, sipas ligjit </w:t>
      </w:r>
      <w:r w:rsidR="002B0FD4" w:rsidRPr="00515201">
        <w:rPr>
          <w:lang w:val="sq-AL"/>
        </w:rPr>
        <w:t xml:space="preserve">nr. </w:t>
      </w:r>
      <w:r w:rsidR="006B06D6" w:rsidRPr="00515201">
        <w:rPr>
          <w:lang w:val="sq-AL"/>
        </w:rPr>
        <w:t>8957, datë 17.10.2002, të ndryshuar.</w:t>
      </w:r>
    </w:p>
    <w:p w:rsidR="006B06D6" w:rsidRPr="00515201" w:rsidRDefault="00EF178E" w:rsidP="006B06D6">
      <w:pPr>
        <w:pStyle w:val="Paragrafi"/>
        <w:rPr>
          <w:lang w:val="sq-AL"/>
        </w:rPr>
      </w:pPr>
      <w:r w:rsidRPr="00515201">
        <w:rPr>
          <w:lang w:val="sq-AL"/>
        </w:rPr>
        <w:t xml:space="preserve">b) </w:t>
      </w:r>
      <w:r w:rsidR="006B06D6" w:rsidRPr="00515201">
        <w:rPr>
          <w:lang w:val="sq-AL"/>
        </w:rPr>
        <w:t>Kanë selinë e tyre brenda territorit të Republikës së Shqipërisë.</w:t>
      </w:r>
    </w:p>
    <w:p w:rsidR="006B06D6" w:rsidRPr="00515201" w:rsidRDefault="00EF178E" w:rsidP="006B06D6">
      <w:pPr>
        <w:pStyle w:val="Paragrafi"/>
        <w:rPr>
          <w:lang w:val="sq-AL"/>
        </w:rPr>
      </w:pPr>
      <w:r w:rsidRPr="00515201">
        <w:rPr>
          <w:lang w:val="sq-AL"/>
        </w:rPr>
        <w:t xml:space="preserve">c) </w:t>
      </w:r>
      <w:r w:rsidR="006B06D6" w:rsidRPr="00515201">
        <w:rPr>
          <w:lang w:val="sq-AL"/>
        </w:rPr>
        <w:t>Prodhojnë në Shqipëri produkte dhe/apo ofrojnë shërbime, të cilat tregtohen brenda dhe/apo jashtë vendit.</w:t>
      </w:r>
    </w:p>
    <w:p w:rsidR="006B06D6" w:rsidRPr="00515201" w:rsidRDefault="00EF178E" w:rsidP="006B06D6">
      <w:pPr>
        <w:pStyle w:val="Paragrafi"/>
        <w:rPr>
          <w:lang w:val="sq-AL"/>
        </w:rPr>
      </w:pPr>
      <w:r w:rsidRPr="00515201">
        <w:rPr>
          <w:lang w:val="sq-AL"/>
        </w:rPr>
        <w:t xml:space="preserve">6. </w:t>
      </w:r>
      <w:r w:rsidR="006B06D6" w:rsidRPr="00515201">
        <w:rPr>
          <w:lang w:val="sq-AL"/>
        </w:rPr>
        <w:t>Pagesa e subvencionit bëhet 50% në fillim të projektit dhe 50% në fund të përfundimit të projektit, kundrejt faturës së shpenzimeve të kryera.</w:t>
      </w:r>
    </w:p>
    <w:p w:rsidR="006B06D6" w:rsidRPr="00515201" w:rsidRDefault="00EF178E" w:rsidP="006B06D6">
      <w:pPr>
        <w:pStyle w:val="Paragrafi"/>
        <w:rPr>
          <w:lang w:val="sq-AL"/>
        </w:rPr>
      </w:pPr>
      <w:r w:rsidRPr="00515201">
        <w:rPr>
          <w:lang w:val="sq-AL"/>
        </w:rPr>
        <w:t xml:space="preserve">7. </w:t>
      </w:r>
      <w:r w:rsidR="006B06D6" w:rsidRPr="00515201">
        <w:rPr>
          <w:lang w:val="sq-AL"/>
        </w:rPr>
        <w:t>Procedurat e aplikimit dhe kriteret për përzgjedhjen e përfituesve përcaktohen në rregu</w:t>
      </w:r>
      <w:r w:rsidR="00515201">
        <w:rPr>
          <w:lang w:val="sq-AL"/>
        </w:rPr>
        <w:t>-</w:t>
      </w:r>
      <w:r w:rsidR="006B06D6" w:rsidRPr="00515201">
        <w:rPr>
          <w:lang w:val="sq-AL"/>
        </w:rPr>
        <w:t>lloren e funksionimit të Fondit të Inovacionit, e cila miratohet me urdhër të ministrit përgjegjës për ekonominë.</w:t>
      </w:r>
    </w:p>
    <w:p w:rsidR="006B06D6" w:rsidRPr="00515201" w:rsidRDefault="00EF178E" w:rsidP="006B06D6">
      <w:pPr>
        <w:pStyle w:val="Paragrafi"/>
        <w:rPr>
          <w:lang w:val="sq-AL"/>
        </w:rPr>
      </w:pPr>
      <w:r w:rsidRPr="00515201">
        <w:rPr>
          <w:lang w:val="sq-AL"/>
        </w:rPr>
        <w:t xml:space="preserve">8. </w:t>
      </w:r>
      <w:r w:rsidR="006B06D6" w:rsidRPr="00515201">
        <w:rPr>
          <w:lang w:val="sq-AL"/>
        </w:rPr>
        <w:t>Ngarkohet Agjencia Shqiptare e Zhvillimit të Investimeve (AIDA) për menaxhimin e Fondit të Inovacionit.</w:t>
      </w:r>
    </w:p>
    <w:p w:rsidR="006B06D6" w:rsidRPr="00515201" w:rsidRDefault="00EF178E" w:rsidP="006B06D6">
      <w:pPr>
        <w:pStyle w:val="Paragrafi"/>
        <w:rPr>
          <w:lang w:val="sq-AL"/>
        </w:rPr>
      </w:pPr>
      <w:r w:rsidRPr="00515201">
        <w:rPr>
          <w:lang w:val="sq-AL"/>
        </w:rPr>
        <w:t xml:space="preserve">9. </w:t>
      </w:r>
      <w:r w:rsidR="006B06D6" w:rsidRPr="00515201">
        <w:rPr>
          <w:lang w:val="sq-AL"/>
        </w:rPr>
        <w:t>Efektet financiare, që rrjedhin nga zbatimi i këtij vendimi, përfshihen në buxhetin e ministrisë përgjegjëse për ekonominë, e cila krijon një zë të veçantë për këtë qëllim, për llogari të AIDA-s.</w:t>
      </w:r>
    </w:p>
    <w:p w:rsidR="006B06D6" w:rsidRPr="00F400FA" w:rsidRDefault="00EF178E" w:rsidP="006B06D6">
      <w:pPr>
        <w:pStyle w:val="Paragrafi"/>
        <w:rPr>
          <w:spacing w:val="-4"/>
          <w:lang w:val="sq-AL"/>
        </w:rPr>
      </w:pPr>
      <w:r w:rsidRPr="00F400FA">
        <w:rPr>
          <w:spacing w:val="-4"/>
          <w:lang w:val="sq-AL"/>
        </w:rPr>
        <w:t xml:space="preserve">10. </w:t>
      </w:r>
      <w:r w:rsidR="006B06D6" w:rsidRPr="00F400FA">
        <w:rPr>
          <w:spacing w:val="-4"/>
          <w:lang w:val="sq-AL"/>
        </w:rPr>
        <w:t>Ngarkohen Ministria e Zhvillimit Ekonomik, Turizmit, Tregtisë dhe Sipërmarrjes dhe Agjencia Shqiptare e Zhvillimit të Investimeve për zbatimin e këtij vendimi.</w:t>
      </w:r>
    </w:p>
    <w:p w:rsidR="006B06D6" w:rsidRPr="00F400FA" w:rsidRDefault="006B06D6" w:rsidP="006B06D6">
      <w:pPr>
        <w:pStyle w:val="Paragrafi"/>
        <w:rPr>
          <w:spacing w:val="-4"/>
          <w:lang w:val="sq-AL"/>
        </w:rPr>
      </w:pPr>
      <w:r w:rsidRPr="00F400FA">
        <w:rPr>
          <w:spacing w:val="-4"/>
          <w:lang w:val="sq-AL"/>
        </w:rPr>
        <w:t xml:space="preserve">Ky vendim hyn në fuqi pas botimit në </w:t>
      </w:r>
      <w:r w:rsidR="00EF178E" w:rsidRPr="00F400FA">
        <w:rPr>
          <w:spacing w:val="-4"/>
          <w:lang w:val="sq-AL"/>
        </w:rPr>
        <w:t>Fletoren Zyrtare.</w:t>
      </w:r>
    </w:p>
    <w:p w:rsidR="006B06D6" w:rsidRPr="00F400FA" w:rsidRDefault="00515201" w:rsidP="00313AC7">
      <w:pPr>
        <w:pStyle w:val="Paragrafi"/>
        <w:jc w:val="right"/>
        <w:rPr>
          <w:spacing w:val="-4"/>
          <w:lang w:val="sq-AL"/>
        </w:rPr>
      </w:pPr>
      <w:r w:rsidRPr="00F400FA">
        <w:rPr>
          <w:spacing w:val="-4"/>
          <w:lang w:val="sq-AL"/>
        </w:rPr>
        <w:t xml:space="preserve"> KRYEMINISTRI</w:t>
      </w:r>
    </w:p>
    <w:p w:rsidR="006B06D6" w:rsidRPr="00F400FA" w:rsidRDefault="006B06D6" w:rsidP="00EF178E">
      <w:pPr>
        <w:pStyle w:val="Paragrafi"/>
        <w:jc w:val="right"/>
        <w:rPr>
          <w:b/>
          <w:spacing w:val="-4"/>
          <w:lang w:val="sq-AL"/>
        </w:rPr>
      </w:pPr>
      <w:r w:rsidRPr="00F400FA">
        <w:rPr>
          <w:b/>
          <w:spacing w:val="-4"/>
          <w:lang w:val="sq-AL"/>
        </w:rPr>
        <w:t>Edi Rama</w:t>
      </w:r>
    </w:p>
    <w:p w:rsidR="00013D90" w:rsidRPr="00013D90" w:rsidRDefault="00013D90" w:rsidP="00313AC7">
      <w:pPr>
        <w:pStyle w:val="Paragrafi"/>
        <w:jc w:val="center"/>
        <w:rPr>
          <w:b/>
          <w:spacing w:val="-4"/>
          <w:sz w:val="14"/>
          <w:lang w:val="sq-AL"/>
        </w:rPr>
      </w:pPr>
    </w:p>
    <w:p w:rsidR="006B06D6" w:rsidRPr="00F400FA" w:rsidRDefault="00313AC7" w:rsidP="00313AC7">
      <w:pPr>
        <w:pStyle w:val="Paragrafi"/>
        <w:jc w:val="center"/>
        <w:rPr>
          <w:b/>
          <w:spacing w:val="-4"/>
          <w:lang w:val="sq-AL"/>
        </w:rPr>
      </w:pPr>
      <w:r w:rsidRPr="00F400FA">
        <w:rPr>
          <w:b/>
          <w:spacing w:val="-4"/>
          <w:lang w:val="sq-AL"/>
        </w:rPr>
        <w:t>VENDI</w:t>
      </w:r>
      <w:r w:rsidR="006B06D6" w:rsidRPr="00F400FA">
        <w:rPr>
          <w:b/>
          <w:spacing w:val="-4"/>
          <w:lang w:val="sq-AL"/>
        </w:rPr>
        <w:t>M</w:t>
      </w:r>
    </w:p>
    <w:p w:rsidR="006B06D6" w:rsidRPr="00F400FA" w:rsidRDefault="002B0FD4" w:rsidP="00313AC7">
      <w:pPr>
        <w:pStyle w:val="Paragrafi"/>
        <w:jc w:val="center"/>
        <w:rPr>
          <w:b/>
          <w:spacing w:val="-4"/>
          <w:lang w:val="sq-AL"/>
        </w:rPr>
      </w:pPr>
      <w:r w:rsidRPr="00F400FA">
        <w:rPr>
          <w:b/>
          <w:spacing w:val="-4"/>
          <w:lang w:val="sq-AL"/>
        </w:rPr>
        <w:t xml:space="preserve">Nr. </w:t>
      </w:r>
      <w:r w:rsidR="006B06D6" w:rsidRPr="00F400FA">
        <w:rPr>
          <w:b/>
          <w:spacing w:val="-4"/>
          <w:lang w:val="sq-AL"/>
        </w:rPr>
        <w:t>408, datë 13.5.2015</w:t>
      </w:r>
    </w:p>
    <w:p w:rsidR="006B06D6" w:rsidRPr="00F400FA" w:rsidRDefault="006B06D6" w:rsidP="00F400FA">
      <w:pPr>
        <w:pStyle w:val="Hapesira7"/>
        <w:rPr>
          <w:spacing w:val="-4"/>
          <w:lang w:val="sq-AL"/>
        </w:rPr>
      </w:pPr>
    </w:p>
    <w:p w:rsidR="006B06D6" w:rsidRPr="00F400FA" w:rsidRDefault="006B06D6" w:rsidP="00313AC7">
      <w:pPr>
        <w:pStyle w:val="Paragrafi"/>
        <w:jc w:val="center"/>
        <w:rPr>
          <w:b/>
          <w:spacing w:val="-4"/>
          <w:lang w:val="sq-AL"/>
        </w:rPr>
      </w:pPr>
      <w:r w:rsidRPr="00F400FA">
        <w:rPr>
          <w:b/>
          <w:spacing w:val="-4"/>
          <w:lang w:val="sq-AL"/>
        </w:rPr>
        <w:t>PËR MIRATIMIN E RREGULLORES SË ZHVILLIMIT TË TERRITORIT</w:t>
      </w:r>
    </w:p>
    <w:p w:rsidR="006B06D6" w:rsidRPr="00F400FA" w:rsidRDefault="006B06D6" w:rsidP="00F400FA">
      <w:pPr>
        <w:pStyle w:val="Hapesira7"/>
        <w:rPr>
          <w:spacing w:val="-4"/>
          <w:lang w:val="sq-AL"/>
        </w:rPr>
      </w:pPr>
    </w:p>
    <w:p w:rsidR="006B06D6" w:rsidRPr="00F400FA" w:rsidRDefault="006B06D6" w:rsidP="006B06D6">
      <w:pPr>
        <w:pStyle w:val="Paragrafi"/>
        <w:rPr>
          <w:spacing w:val="-4"/>
          <w:lang w:val="sq-AL"/>
        </w:rPr>
      </w:pPr>
      <w:r w:rsidRPr="00F400FA">
        <w:rPr>
          <w:spacing w:val="-4"/>
          <w:lang w:val="sq-AL"/>
        </w:rPr>
        <w:t xml:space="preserve">Në mbështetje të nenit 100 të Kushtetutës dhe të shkronjës “b”, të pikës 2, të nenit 6, të ligjit </w:t>
      </w:r>
      <w:r w:rsidR="002B0FD4" w:rsidRPr="00F400FA">
        <w:rPr>
          <w:spacing w:val="-4"/>
          <w:lang w:val="sq-AL"/>
        </w:rPr>
        <w:t xml:space="preserve">nr. </w:t>
      </w:r>
      <w:r w:rsidRPr="00F400FA">
        <w:rPr>
          <w:spacing w:val="-4"/>
          <w:lang w:val="sq-AL"/>
        </w:rPr>
        <w:t>107/2014, datë 31.7.2014, “Për planifikimin dhe zhvillimin e territorit”,  me propozimin e ministrit të Zhvillimit Urban, Këshilli i Ministrave</w:t>
      </w:r>
    </w:p>
    <w:p w:rsidR="003F5813" w:rsidRPr="003F5813" w:rsidRDefault="003F5813" w:rsidP="0023617F">
      <w:pPr>
        <w:pStyle w:val="Titull-Titull"/>
        <w:rPr>
          <w:spacing w:val="-4"/>
          <w:sz w:val="14"/>
          <w:lang w:val="sq-AL"/>
        </w:rPr>
      </w:pPr>
    </w:p>
    <w:p w:rsidR="0023617F" w:rsidRPr="00F400FA" w:rsidRDefault="0023617F" w:rsidP="0023617F">
      <w:pPr>
        <w:pStyle w:val="Titull-Titull"/>
        <w:rPr>
          <w:spacing w:val="-4"/>
          <w:lang w:val="sq-AL"/>
        </w:rPr>
      </w:pPr>
      <w:r w:rsidRPr="00F400FA">
        <w:rPr>
          <w:spacing w:val="-4"/>
          <w:lang w:val="sq-AL"/>
        </w:rPr>
        <w:t>VENDOSI:</w:t>
      </w:r>
    </w:p>
    <w:p w:rsidR="006B06D6" w:rsidRPr="00F400FA" w:rsidRDefault="006B06D6" w:rsidP="00F400FA">
      <w:pPr>
        <w:pStyle w:val="Hapesira7"/>
        <w:rPr>
          <w:spacing w:val="-4"/>
          <w:lang w:val="sq-AL"/>
        </w:rPr>
      </w:pPr>
    </w:p>
    <w:p w:rsidR="006B06D6" w:rsidRPr="00F400FA" w:rsidRDefault="005F05F7" w:rsidP="006B06D6">
      <w:pPr>
        <w:pStyle w:val="Paragrafi"/>
        <w:rPr>
          <w:spacing w:val="-4"/>
          <w:lang w:val="sq-AL"/>
        </w:rPr>
      </w:pPr>
      <w:r w:rsidRPr="00F400FA">
        <w:rPr>
          <w:spacing w:val="-4"/>
          <w:lang w:val="sq-AL"/>
        </w:rPr>
        <w:t xml:space="preserve">1. </w:t>
      </w:r>
      <w:r w:rsidR="006B06D6" w:rsidRPr="00F400FA">
        <w:rPr>
          <w:spacing w:val="-4"/>
          <w:lang w:val="sq-AL"/>
        </w:rPr>
        <w:t>Miratimin e rregullores së zhvillimit të territorit, sipas tekstit, që i bashkëlidhet këtij vendimi dhe është pjesë përbërëse e tij.</w:t>
      </w:r>
    </w:p>
    <w:p w:rsidR="006B06D6" w:rsidRPr="00F400FA" w:rsidRDefault="005F05F7" w:rsidP="006B06D6">
      <w:pPr>
        <w:pStyle w:val="Paragrafi"/>
        <w:rPr>
          <w:spacing w:val="-4"/>
          <w:lang w:val="sq-AL"/>
        </w:rPr>
      </w:pPr>
      <w:r w:rsidRPr="00F400FA">
        <w:rPr>
          <w:spacing w:val="-4"/>
          <w:lang w:val="sq-AL"/>
        </w:rPr>
        <w:t xml:space="preserve">2. </w:t>
      </w:r>
      <w:r w:rsidR="006B06D6" w:rsidRPr="00F400FA">
        <w:rPr>
          <w:spacing w:val="-4"/>
          <w:lang w:val="sq-AL"/>
        </w:rPr>
        <w:t xml:space="preserve">Ngarkohen autoritetet e planifikimit, të përcaktuara në  ligjin </w:t>
      </w:r>
      <w:r w:rsidR="002B0FD4" w:rsidRPr="00F400FA">
        <w:rPr>
          <w:spacing w:val="-4"/>
          <w:lang w:val="sq-AL"/>
        </w:rPr>
        <w:t xml:space="preserve">nr. </w:t>
      </w:r>
      <w:r w:rsidR="006B06D6" w:rsidRPr="00F400FA">
        <w:rPr>
          <w:spacing w:val="-4"/>
          <w:lang w:val="sq-AL"/>
        </w:rPr>
        <w:t>107/2014, datë 31.7.2014, “Për planifikimin dhe zhvillimin e territorit”, të ndryshuar, për zbatimin e këtij vendimi.</w:t>
      </w:r>
    </w:p>
    <w:p w:rsidR="006B06D6" w:rsidRPr="00F400FA" w:rsidRDefault="006B06D6" w:rsidP="006B06D6">
      <w:pPr>
        <w:pStyle w:val="Paragrafi"/>
        <w:rPr>
          <w:spacing w:val="-4"/>
          <w:lang w:val="sq-AL"/>
        </w:rPr>
      </w:pPr>
      <w:r w:rsidRPr="00F400FA">
        <w:rPr>
          <w:spacing w:val="-4"/>
          <w:lang w:val="sq-AL"/>
        </w:rPr>
        <w:tab/>
      </w:r>
      <w:r w:rsidRPr="00F400FA">
        <w:rPr>
          <w:spacing w:val="-4"/>
          <w:lang w:val="sq-AL"/>
        </w:rPr>
        <w:tab/>
        <w:t>Ky ven</w:t>
      </w:r>
      <w:r w:rsidR="00F400FA" w:rsidRPr="00F400FA">
        <w:rPr>
          <w:spacing w:val="-4"/>
          <w:lang w:val="sq-AL"/>
        </w:rPr>
        <w:t xml:space="preserve">dim hyn në fuqi pas botimit në </w:t>
      </w:r>
      <w:r w:rsidRPr="00F400FA">
        <w:rPr>
          <w:spacing w:val="-4"/>
          <w:lang w:val="sq-AL"/>
        </w:rPr>
        <w:t xml:space="preserve">Fletoren </w:t>
      </w:r>
      <w:r w:rsidR="00F400FA" w:rsidRPr="00F400FA">
        <w:rPr>
          <w:spacing w:val="-4"/>
          <w:lang w:val="sq-AL"/>
        </w:rPr>
        <w:t>Zyrtare</w:t>
      </w:r>
      <w:r w:rsidRPr="00F400FA">
        <w:rPr>
          <w:spacing w:val="-4"/>
          <w:lang w:val="sq-AL"/>
        </w:rPr>
        <w:t>.</w:t>
      </w:r>
    </w:p>
    <w:p w:rsidR="00515201" w:rsidRPr="00F400FA" w:rsidRDefault="00515201" w:rsidP="00515201">
      <w:pPr>
        <w:pStyle w:val="Paragrafi"/>
        <w:jc w:val="right"/>
        <w:rPr>
          <w:spacing w:val="-4"/>
          <w:lang w:val="sq-AL"/>
        </w:rPr>
      </w:pPr>
      <w:r w:rsidRPr="00F400FA">
        <w:rPr>
          <w:spacing w:val="-4"/>
          <w:lang w:val="sq-AL"/>
        </w:rPr>
        <w:t>KRYEMINISTRI</w:t>
      </w:r>
    </w:p>
    <w:p w:rsidR="00515201" w:rsidRPr="00F400FA" w:rsidRDefault="00515201" w:rsidP="00515201">
      <w:pPr>
        <w:pStyle w:val="Paragrafi"/>
        <w:jc w:val="right"/>
        <w:rPr>
          <w:b/>
          <w:spacing w:val="-4"/>
          <w:lang w:val="sq-AL"/>
        </w:rPr>
      </w:pPr>
      <w:r w:rsidRPr="00F400FA">
        <w:rPr>
          <w:b/>
          <w:spacing w:val="-4"/>
          <w:lang w:val="sq-AL"/>
        </w:rPr>
        <w:t>Edi Rama</w:t>
      </w:r>
    </w:p>
    <w:p w:rsidR="006B06D6" w:rsidRPr="00F400FA" w:rsidRDefault="006B06D6" w:rsidP="00F400FA">
      <w:pPr>
        <w:pStyle w:val="Hapesira7"/>
        <w:rPr>
          <w:spacing w:val="-4"/>
          <w:lang w:val="sq-AL"/>
        </w:rPr>
      </w:pPr>
    </w:p>
    <w:p w:rsidR="006B6BC5" w:rsidRPr="006B6BC5" w:rsidRDefault="006B06D6" w:rsidP="00313AC7">
      <w:pPr>
        <w:pStyle w:val="Paragrafi"/>
        <w:jc w:val="center"/>
        <w:rPr>
          <w:b/>
          <w:spacing w:val="-4"/>
          <w:lang w:val="sq-AL"/>
        </w:rPr>
      </w:pPr>
      <w:bookmarkStart w:id="1" w:name="_Toc409269016"/>
      <w:r w:rsidRPr="006B6BC5">
        <w:rPr>
          <w:b/>
          <w:spacing w:val="-4"/>
          <w:lang w:val="sq-AL"/>
        </w:rPr>
        <w:t xml:space="preserve">RREGULLORE </w:t>
      </w:r>
    </w:p>
    <w:p w:rsidR="006B06D6" w:rsidRPr="00F400FA" w:rsidRDefault="006B06D6" w:rsidP="00313AC7">
      <w:pPr>
        <w:pStyle w:val="Paragrafi"/>
        <w:jc w:val="center"/>
        <w:rPr>
          <w:spacing w:val="-4"/>
          <w:lang w:val="sq-AL"/>
        </w:rPr>
      </w:pPr>
      <w:r w:rsidRPr="00F400FA">
        <w:rPr>
          <w:spacing w:val="-4"/>
          <w:lang w:val="sq-AL"/>
        </w:rPr>
        <w:t>E ZHVILLIMIT TË TERRITORIT</w:t>
      </w:r>
      <w:bookmarkEnd w:id="1"/>
    </w:p>
    <w:p w:rsidR="006B06D6" w:rsidRPr="00F400FA" w:rsidRDefault="006B06D6" w:rsidP="00F400FA">
      <w:pPr>
        <w:pStyle w:val="Hapesira7"/>
        <w:rPr>
          <w:spacing w:val="-4"/>
          <w:lang w:val="sq-AL"/>
        </w:rPr>
      </w:pPr>
    </w:p>
    <w:p w:rsidR="006B06D6" w:rsidRPr="00F400FA" w:rsidRDefault="006B06D6" w:rsidP="00313AC7">
      <w:pPr>
        <w:pStyle w:val="Paragrafi"/>
        <w:jc w:val="center"/>
        <w:rPr>
          <w:spacing w:val="-4"/>
          <w:lang w:val="sq-AL"/>
        </w:rPr>
      </w:pPr>
      <w:bookmarkStart w:id="2" w:name="_Toc409269017"/>
      <w:r w:rsidRPr="00F400FA">
        <w:rPr>
          <w:spacing w:val="-4"/>
          <w:lang w:val="sq-AL"/>
        </w:rPr>
        <w:t>PJESA I</w:t>
      </w:r>
      <w:bookmarkEnd w:id="2"/>
    </w:p>
    <w:p w:rsidR="006B06D6" w:rsidRPr="00F400FA" w:rsidRDefault="006B06D6" w:rsidP="00313AC7">
      <w:pPr>
        <w:pStyle w:val="Paragrafi"/>
        <w:jc w:val="center"/>
        <w:rPr>
          <w:spacing w:val="-4"/>
          <w:lang w:val="sq-AL"/>
        </w:rPr>
      </w:pPr>
      <w:bookmarkStart w:id="3" w:name="_Toc409269018"/>
      <w:r w:rsidRPr="00F400FA">
        <w:rPr>
          <w:spacing w:val="-4"/>
          <w:lang w:val="sq-AL"/>
        </w:rPr>
        <w:t>DISPOZITA TË PËRGJITHSHME</w:t>
      </w:r>
      <w:bookmarkEnd w:id="3"/>
    </w:p>
    <w:p w:rsidR="006B06D6" w:rsidRPr="00F400FA" w:rsidRDefault="006B06D6" w:rsidP="00F400FA">
      <w:pPr>
        <w:pStyle w:val="Hapesira7"/>
        <w:rPr>
          <w:spacing w:val="-4"/>
          <w:lang w:val="sq-AL"/>
        </w:rPr>
      </w:pPr>
    </w:p>
    <w:p w:rsidR="006B06D6" w:rsidRPr="00F400FA" w:rsidRDefault="006B06D6" w:rsidP="00313AC7">
      <w:pPr>
        <w:pStyle w:val="Paragrafi"/>
        <w:jc w:val="center"/>
        <w:rPr>
          <w:spacing w:val="-4"/>
          <w:lang w:val="sq-AL"/>
        </w:rPr>
      </w:pPr>
      <w:bookmarkStart w:id="4" w:name="_Toc409269019"/>
      <w:r w:rsidRPr="00F400FA">
        <w:rPr>
          <w:spacing w:val="-4"/>
          <w:lang w:val="sq-AL"/>
        </w:rPr>
        <w:t>Neni 1</w:t>
      </w:r>
      <w:bookmarkEnd w:id="4"/>
    </w:p>
    <w:p w:rsidR="006B06D6" w:rsidRPr="00FC412E" w:rsidRDefault="006B06D6" w:rsidP="00313AC7">
      <w:pPr>
        <w:pStyle w:val="Paragrafi"/>
        <w:jc w:val="center"/>
        <w:rPr>
          <w:b/>
          <w:spacing w:val="-4"/>
          <w:lang w:val="sq-AL"/>
        </w:rPr>
      </w:pPr>
      <w:bookmarkStart w:id="5" w:name="_Toc409269020"/>
      <w:r w:rsidRPr="00FC412E">
        <w:rPr>
          <w:b/>
          <w:spacing w:val="-4"/>
          <w:lang w:val="sq-AL"/>
        </w:rPr>
        <w:t>Objekti dhe qëllimi</w:t>
      </w:r>
      <w:bookmarkEnd w:id="5"/>
    </w:p>
    <w:p w:rsidR="006B06D6" w:rsidRPr="00F400FA" w:rsidRDefault="006B06D6" w:rsidP="00F400FA">
      <w:pPr>
        <w:pStyle w:val="Hapesira7"/>
        <w:rPr>
          <w:spacing w:val="-4"/>
          <w:lang w:val="sq-AL"/>
        </w:rPr>
      </w:pPr>
    </w:p>
    <w:p w:rsidR="006B06D6" w:rsidRDefault="006B06D6" w:rsidP="006B06D6">
      <w:pPr>
        <w:pStyle w:val="Paragrafi"/>
        <w:rPr>
          <w:spacing w:val="-4"/>
          <w:lang w:val="sq-AL"/>
        </w:rPr>
      </w:pPr>
      <w:r w:rsidRPr="00F400FA">
        <w:rPr>
          <w:spacing w:val="-4"/>
          <w:lang w:val="sq-AL"/>
        </w:rPr>
        <w:t>1. Kjo rregullore ka si objekt përcaktimin e kushteve dhe procedurave të detajuara për zbatimin e instrumenteve të drejtimit të zhvillimit, si dhe për përmbajtjen, strukturën e procedurën e miratimit të dokumenteve të kontrollit të zhvillimit.</w:t>
      </w:r>
    </w:p>
    <w:p w:rsidR="006B06D6" w:rsidRPr="00F400FA" w:rsidRDefault="006B06D6" w:rsidP="006B06D6">
      <w:pPr>
        <w:pStyle w:val="Paragrafi"/>
        <w:rPr>
          <w:spacing w:val="-4"/>
          <w:lang w:val="sq-AL"/>
        </w:rPr>
      </w:pPr>
      <w:r w:rsidRPr="00F400FA">
        <w:rPr>
          <w:spacing w:val="-4"/>
          <w:lang w:val="sq-AL"/>
        </w:rPr>
        <w:t xml:space="preserve">2. Qëllimi i kësaj rregulloreje është përcaktimi i të drejtave dhe detyrimeve të autoriteteve të zhvillimit për ushtrimin e funksionit të kontrollit të zhvillimit të territorit, në përputhje me ligjin </w:t>
      </w:r>
      <w:r w:rsidR="002B0FD4" w:rsidRPr="00F400FA">
        <w:rPr>
          <w:spacing w:val="-4"/>
          <w:lang w:val="sq-AL"/>
        </w:rPr>
        <w:t xml:space="preserve">nr. </w:t>
      </w:r>
      <w:r w:rsidRPr="00F400FA">
        <w:rPr>
          <w:spacing w:val="-4"/>
          <w:lang w:val="sq-AL"/>
        </w:rPr>
        <w:t>107/2014, “Për planifikimin dhe zhvillimin e territorit”.</w:t>
      </w:r>
    </w:p>
    <w:p w:rsidR="006B06D6" w:rsidRPr="00F400FA" w:rsidRDefault="006B06D6" w:rsidP="00313AC7">
      <w:pPr>
        <w:pStyle w:val="Paragrafi"/>
        <w:jc w:val="center"/>
        <w:rPr>
          <w:spacing w:val="-4"/>
          <w:lang w:val="sq-AL"/>
        </w:rPr>
      </w:pPr>
      <w:bookmarkStart w:id="6" w:name="_Toc409269021"/>
      <w:r w:rsidRPr="00F400FA">
        <w:rPr>
          <w:spacing w:val="-4"/>
          <w:lang w:val="sq-AL"/>
        </w:rPr>
        <w:t>Neni 2</w:t>
      </w:r>
      <w:bookmarkEnd w:id="6"/>
    </w:p>
    <w:p w:rsidR="006B06D6" w:rsidRPr="00FC412E" w:rsidRDefault="006B06D6" w:rsidP="00313AC7">
      <w:pPr>
        <w:pStyle w:val="Paragrafi"/>
        <w:jc w:val="center"/>
        <w:rPr>
          <w:b/>
          <w:spacing w:val="-4"/>
          <w:lang w:val="sq-AL"/>
        </w:rPr>
      </w:pPr>
      <w:bookmarkStart w:id="7" w:name="_Toc409269022"/>
      <w:r w:rsidRPr="00FC412E">
        <w:rPr>
          <w:b/>
          <w:spacing w:val="-4"/>
          <w:lang w:val="sq-AL"/>
        </w:rPr>
        <w:t>Përkufizime</w:t>
      </w:r>
      <w:bookmarkEnd w:id="7"/>
    </w:p>
    <w:p w:rsidR="006B06D6" w:rsidRPr="003F5813" w:rsidRDefault="006B06D6" w:rsidP="006B06D6">
      <w:pPr>
        <w:pStyle w:val="Paragrafi"/>
        <w:rPr>
          <w:spacing w:val="-4"/>
          <w:sz w:val="14"/>
          <w:lang w:val="sq-AL"/>
        </w:rPr>
      </w:pPr>
    </w:p>
    <w:p w:rsidR="006B06D6" w:rsidRPr="00F400FA" w:rsidRDefault="006B06D6" w:rsidP="006B06D6">
      <w:pPr>
        <w:pStyle w:val="Paragrafi"/>
        <w:rPr>
          <w:spacing w:val="-4"/>
          <w:lang w:val="sq-AL"/>
        </w:rPr>
      </w:pPr>
      <w:r w:rsidRPr="00F400FA">
        <w:rPr>
          <w:spacing w:val="-4"/>
          <w:lang w:val="sq-AL"/>
        </w:rPr>
        <w:t>I. Në këtë rregullore, termat e mëposhtëm kanë këto kuptime:</w:t>
      </w:r>
    </w:p>
    <w:p w:rsidR="006B06D6" w:rsidRPr="00F400FA" w:rsidRDefault="006B06D6" w:rsidP="006B06D6">
      <w:pPr>
        <w:pStyle w:val="Paragrafi"/>
        <w:rPr>
          <w:spacing w:val="-4"/>
          <w:lang w:val="sq-AL"/>
        </w:rPr>
      </w:pPr>
      <w:r w:rsidRPr="00F400FA">
        <w:rPr>
          <w:spacing w:val="-4"/>
          <w:lang w:val="sq-AL"/>
        </w:rPr>
        <w:t xml:space="preserve">1. “Ligj”, ligji </w:t>
      </w:r>
      <w:r w:rsidR="002B0FD4" w:rsidRPr="00F400FA">
        <w:rPr>
          <w:spacing w:val="-4"/>
          <w:lang w:val="sq-AL"/>
        </w:rPr>
        <w:t xml:space="preserve">nr. </w:t>
      </w:r>
      <w:r w:rsidRPr="00F400FA">
        <w:rPr>
          <w:spacing w:val="-4"/>
          <w:lang w:val="sq-AL"/>
        </w:rPr>
        <w:t>107/2014, datë 31.7.2014, “Për planifikimin dhe zhvillimin e territorit”.</w:t>
      </w:r>
    </w:p>
    <w:p w:rsidR="006B06D6" w:rsidRPr="00F400FA" w:rsidRDefault="006B06D6" w:rsidP="006B06D6">
      <w:pPr>
        <w:pStyle w:val="Paragrafi"/>
        <w:rPr>
          <w:spacing w:val="-4"/>
          <w:lang w:val="sq-AL"/>
        </w:rPr>
      </w:pPr>
      <w:r w:rsidRPr="00F400FA">
        <w:rPr>
          <w:spacing w:val="-4"/>
          <w:lang w:val="sq-AL"/>
        </w:rPr>
        <w:t>2. “Punime të mirëmbajtjes së zakonshme”, ndërhyrjet për riparimin apo zëvendësimin e rifiniturave ekzistuese të ndërtesave, si dhe ato që janë të nevojshme për të mbajtur në efiçencë impiantet teknologjike ekzistuese.</w:t>
      </w:r>
    </w:p>
    <w:p w:rsidR="006B06D6" w:rsidRPr="00F400FA" w:rsidRDefault="006B6BC5" w:rsidP="006B06D6">
      <w:pPr>
        <w:pStyle w:val="Paragrafi"/>
        <w:rPr>
          <w:spacing w:val="-4"/>
          <w:lang w:val="sq-AL"/>
        </w:rPr>
      </w:pPr>
      <w:r>
        <w:rPr>
          <w:spacing w:val="-4"/>
          <w:lang w:val="sq-AL"/>
        </w:rPr>
        <w:t xml:space="preserve">3. </w:t>
      </w:r>
      <w:r w:rsidR="006B06D6" w:rsidRPr="00F400FA">
        <w:rPr>
          <w:spacing w:val="-4"/>
          <w:lang w:val="sq-AL"/>
        </w:rPr>
        <w:t>“Punime të mirëmbajtjes së jashtëzakonshme”, punimet dhe ndryshimet e nevojshme për rinovimin ose zëvendësimin e pjesëve, edhe ato strukturore të ndërtesave, si dhe për realizimin e shërbimeve higjieno-sanitare dhe teknologjike, me kusht që këto punime të mos sjellin shtesë të numrit të njësive dhe/ose ndryshim të përdorimit, vëllimit apo sipërfaqes së njësive.</w:t>
      </w:r>
    </w:p>
    <w:p w:rsidR="006B06D6" w:rsidRPr="00F400FA" w:rsidRDefault="006B06D6" w:rsidP="006B06D6">
      <w:pPr>
        <w:pStyle w:val="Paragrafi"/>
        <w:rPr>
          <w:spacing w:val="-4"/>
          <w:lang w:val="sq-AL"/>
        </w:rPr>
      </w:pPr>
      <w:r w:rsidRPr="00F400FA">
        <w:rPr>
          <w:spacing w:val="-4"/>
          <w:lang w:val="sq-AL"/>
        </w:rPr>
        <w:t>4. “Njësi individuale”, një pjesë e ndërtesës së banimit, e destinuar ose që është në pronësi individuale, e cila, së bashku me kuotën e pjesëmarrjes në bashkëpronësi, përbën një pjesë të veçantë pasurie të paluajtshme.</w:t>
      </w:r>
    </w:p>
    <w:p w:rsidR="006B06D6" w:rsidRPr="00F400FA" w:rsidRDefault="006B06D6" w:rsidP="006B06D6">
      <w:pPr>
        <w:pStyle w:val="Paragrafi"/>
        <w:rPr>
          <w:spacing w:val="-4"/>
          <w:lang w:val="sq-AL"/>
        </w:rPr>
      </w:pPr>
      <w:r w:rsidRPr="00F400FA">
        <w:rPr>
          <w:spacing w:val="-4"/>
          <w:lang w:val="sq-AL"/>
        </w:rPr>
        <w:t xml:space="preserve">5. “Punime rikonstruksioni”, punimet që konservojnë, konsolidojnë apo transformojnë objektin ekzistues përmes punimesh sistematike, ku objekti që i nënshtrohet rikonstruksionit mund të pësojë ndryshime, ku përfshihen zëvendësimi, eliminimi, ndryshimi i pjesëve strukturore të tij dhe elementeve të reja. </w:t>
      </w:r>
    </w:p>
    <w:p w:rsidR="006B06D6" w:rsidRPr="00F400FA" w:rsidRDefault="006B06D6" w:rsidP="006B06D6">
      <w:pPr>
        <w:pStyle w:val="Paragrafi"/>
        <w:rPr>
          <w:spacing w:val="-4"/>
          <w:lang w:val="sq-AL"/>
        </w:rPr>
      </w:pPr>
      <w:r w:rsidRPr="00F400FA">
        <w:rPr>
          <w:spacing w:val="-4"/>
          <w:lang w:val="sq-AL"/>
        </w:rPr>
        <w:t>6. “Rindërtim”, punimet që konsistojnë në prishjen dhe rindërtimin me të njëjtin vëllim dhe formë të objektit të mëparshëm.</w:t>
      </w:r>
    </w:p>
    <w:p w:rsidR="006B06D6" w:rsidRPr="00F400FA" w:rsidRDefault="006B06D6" w:rsidP="006B06D6">
      <w:pPr>
        <w:pStyle w:val="Paragrafi"/>
        <w:rPr>
          <w:spacing w:val="-4"/>
          <w:lang w:val="sq-AL"/>
        </w:rPr>
      </w:pPr>
      <w:r w:rsidRPr="00F400FA">
        <w:rPr>
          <w:spacing w:val="-4"/>
          <w:lang w:val="sq-AL"/>
        </w:rPr>
        <w:t>7. “Sporteli i shërbimit”, sporteli i shërbimit me një ndalesë, sipas pikës 6, të nenit 3, të kësaj rregulloreje.</w:t>
      </w:r>
    </w:p>
    <w:p w:rsidR="006B06D6" w:rsidRPr="00F400FA" w:rsidRDefault="006B06D6" w:rsidP="006B06D6">
      <w:pPr>
        <w:pStyle w:val="Paragrafi"/>
        <w:rPr>
          <w:spacing w:val="-4"/>
          <w:lang w:val="sq-AL"/>
        </w:rPr>
      </w:pPr>
      <w:r w:rsidRPr="00F400FA">
        <w:rPr>
          <w:spacing w:val="-4"/>
          <w:lang w:val="sq-AL"/>
        </w:rPr>
        <w:t xml:space="preserve">8. “Zhvillues”, çdo person fizik ose juridik që investon dhe realizon një zhvillim në një zonë ose njësi ku lejohet zhvillimi. </w:t>
      </w:r>
    </w:p>
    <w:p w:rsidR="006B06D6" w:rsidRDefault="006B06D6" w:rsidP="006B06D6">
      <w:pPr>
        <w:pStyle w:val="Paragrafi"/>
        <w:rPr>
          <w:spacing w:val="-4"/>
          <w:lang w:val="sq-AL"/>
        </w:rPr>
      </w:pPr>
      <w:r w:rsidRPr="00F400FA">
        <w:rPr>
          <w:spacing w:val="-4"/>
          <w:lang w:val="sq-AL"/>
        </w:rPr>
        <w:t>9. “Zhvillim kompleks”, ai lloj zhvillimi, që përfshin, për shkak të veçorisë së zhvillimit, interesit shtetëror dhe/ose kompleksitetit të tij, një ose disa ndërtime sipas nenit 19, të kësaj rregulloreje.</w:t>
      </w:r>
    </w:p>
    <w:p w:rsidR="00515201" w:rsidRPr="00F400FA" w:rsidRDefault="00515201" w:rsidP="006B06D6">
      <w:pPr>
        <w:pStyle w:val="Paragrafi"/>
        <w:rPr>
          <w:spacing w:val="-4"/>
          <w:lang w:val="sq-AL"/>
        </w:rPr>
      </w:pPr>
    </w:p>
    <w:p w:rsidR="006B06D6" w:rsidRPr="00515201" w:rsidRDefault="006B06D6" w:rsidP="006B06D6">
      <w:pPr>
        <w:pStyle w:val="Paragrafi"/>
        <w:rPr>
          <w:lang w:val="sq-AL"/>
        </w:rPr>
      </w:pPr>
      <w:r w:rsidRPr="00515201">
        <w:rPr>
          <w:lang w:val="sq-AL"/>
        </w:rPr>
        <w:t>10. “Kushtet e zhvillimit”, në këtë rregullore kanë të njëjtin kuptim me termin “kushte zhvillimore, sipas përcaktimit të ligjit.</w:t>
      </w:r>
    </w:p>
    <w:p w:rsidR="006B06D6" w:rsidRPr="00515201" w:rsidRDefault="006B06D6" w:rsidP="006B06D6">
      <w:pPr>
        <w:pStyle w:val="Paragrafi"/>
        <w:rPr>
          <w:lang w:val="sq-AL"/>
        </w:rPr>
      </w:pPr>
      <w:r w:rsidRPr="00515201">
        <w:rPr>
          <w:lang w:val="sq-AL"/>
        </w:rPr>
        <w:t xml:space="preserve">II. Termat e tjerë të përdorur në këtë rregullore kanë të njëjtin kuptim me ata të përcaktuar në nenin 3, të ligjit </w:t>
      </w:r>
      <w:r w:rsidR="002B0FD4" w:rsidRPr="00515201">
        <w:rPr>
          <w:lang w:val="sq-AL"/>
        </w:rPr>
        <w:t xml:space="preserve">nr. </w:t>
      </w:r>
      <w:r w:rsidRPr="00515201">
        <w:rPr>
          <w:lang w:val="sq-AL"/>
        </w:rPr>
        <w:t>107/2014, datë 31.7.2014, ‘Për planifikimin dhe zhvillimin e territorit”</w:t>
      </w:r>
      <w:bookmarkStart w:id="8" w:name="_Toc409269023"/>
      <w:r w:rsidR="006B6BC5" w:rsidRPr="00515201">
        <w:rPr>
          <w:lang w:val="sq-AL"/>
        </w:rPr>
        <w:t>.</w:t>
      </w:r>
    </w:p>
    <w:p w:rsidR="006B06D6" w:rsidRPr="00515201" w:rsidRDefault="006B06D6" w:rsidP="00313AC7">
      <w:pPr>
        <w:pStyle w:val="Paragrafi"/>
        <w:jc w:val="center"/>
        <w:rPr>
          <w:lang w:val="sq-AL"/>
        </w:rPr>
      </w:pPr>
      <w:r w:rsidRPr="00515201">
        <w:rPr>
          <w:lang w:val="sq-AL"/>
        </w:rPr>
        <w:t>PJESA II</w:t>
      </w:r>
      <w:bookmarkEnd w:id="8"/>
    </w:p>
    <w:p w:rsidR="006B06D6" w:rsidRPr="00515201" w:rsidRDefault="006B06D6" w:rsidP="00313AC7">
      <w:pPr>
        <w:pStyle w:val="Paragrafi"/>
        <w:jc w:val="center"/>
        <w:rPr>
          <w:lang w:val="sq-AL"/>
        </w:rPr>
      </w:pPr>
      <w:bookmarkStart w:id="9" w:name="_Toc409269024"/>
      <w:r w:rsidRPr="00515201">
        <w:rPr>
          <w:lang w:val="sq-AL"/>
        </w:rPr>
        <w:t>ZHVILLIMI I TERRITORIT</w:t>
      </w:r>
      <w:bookmarkEnd w:id="9"/>
    </w:p>
    <w:p w:rsidR="006B06D6" w:rsidRPr="00515201" w:rsidRDefault="006B06D6" w:rsidP="00F400FA">
      <w:pPr>
        <w:pStyle w:val="Hapesira7"/>
        <w:rPr>
          <w:lang w:val="sq-AL"/>
        </w:rPr>
      </w:pPr>
    </w:p>
    <w:p w:rsidR="006B06D6" w:rsidRPr="00515201" w:rsidRDefault="006B06D6" w:rsidP="00313AC7">
      <w:pPr>
        <w:pStyle w:val="Paragrafi"/>
        <w:jc w:val="center"/>
        <w:rPr>
          <w:lang w:val="sq-AL"/>
        </w:rPr>
      </w:pPr>
      <w:bookmarkStart w:id="10" w:name="_Toc409269025"/>
      <w:r w:rsidRPr="00515201">
        <w:rPr>
          <w:lang w:val="sq-AL"/>
        </w:rPr>
        <w:t>TITULLI I</w:t>
      </w:r>
      <w:bookmarkEnd w:id="10"/>
    </w:p>
    <w:p w:rsidR="006B06D6" w:rsidRPr="00515201" w:rsidRDefault="006B06D6" w:rsidP="00313AC7">
      <w:pPr>
        <w:pStyle w:val="Paragrafi"/>
        <w:jc w:val="center"/>
        <w:rPr>
          <w:lang w:val="sq-AL"/>
        </w:rPr>
      </w:pPr>
      <w:bookmarkStart w:id="11" w:name="_Toc409269026"/>
      <w:r w:rsidRPr="00515201">
        <w:rPr>
          <w:lang w:val="sq-AL"/>
        </w:rPr>
        <w:t>DISPOZITA TË PËRGJITHSHME</w:t>
      </w:r>
      <w:bookmarkEnd w:id="11"/>
    </w:p>
    <w:p w:rsidR="006B06D6" w:rsidRPr="00515201" w:rsidRDefault="006B06D6" w:rsidP="00F400FA">
      <w:pPr>
        <w:pStyle w:val="Hapesira7"/>
        <w:rPr>
          <w:lang w:val="sq-AL"/>
        </w:rPr>
      </w:pPr>
      <w:bookmarkStart w:id="12" w:name="_Toc409269027"/>
    </w:p>
    <w:p w:rsidR="006B06D6" w:rsidRPr="00515201" w:rsidRDefault="006B06D6" w:rsidP="00313AC7">
      <w:pPr>
        <w:pStyle w:val="Paragrafi"/>
        <w:jc w:val="center"/>
        <w:rPr>
          <w:lang w:val="sq-AL"/>
        </w:rPr>
      </w:pPr>
      <w:r w:rsidRPr="00515201">
        <w:rPr>
          <w:lang w:val="sq-AL"/>
        </w:rPr>
        <w:t>Neni 3</w:t>
      </w:r>
      <w:bookmarkEnd w:id="12"/>
    </w:p>
    <w:p w:rsidR="006B06D6" w:rsidRPr="00515201" w:rsidRDefault="006B06D6" w:rsidP="00313AC7">
      <w:pPr>
        <w:pStyle w:val="Paragrafi"/>
        <w:jc w:val="center"/>
        <w:rPr>
          <w:b/>
          <w:lang w:val="sq-AL"/>
        </w:rPr>
      </w:pPr>
      <w:bookmarkStart w:id="13" w:name="_Toc409269028"/>
      <w:r w:rsidRPr="00515201">
        <w:rPr>
          <w:b/>
          <w:lang w:val="sq-AL"/>
        </w:rPr>
        <w:t>Sporteli i shërbimit me një ndalesë</w:t>
      </w:r>
      <w:bookmarkEnd w:id="13"/>
    </w:p>
    <w:p w:rsidR="006B06D6" w:rsidRPr="00515201" w:rsidRDefault="006B06D6" w:rsidP="00F400FA">
      <w:pPr>
        <w:pStyle w:val="Hapesira7"/>
        <w:rPr>
          <w:lang w:val="sq-AL"/>
        </w:rPr>
      </w:pPr>
    </w:p>
    <w:p w:rsidR="006B06D6" w:rsidRPr="00515201" w:rsidRDefault="006B06D6" w:rsidP="006B06D6">
      <w:pPr>
        <w:pStyle w:val="Paragrafi"/>
        <w:rPr>
          <w:lang w:val="sq-AL"/>
        </w:rPr>
      </w:pPr>
      <w:r w:rsidRPr="00515201">
        <w:rPr>
          <w:lang w:val="sq-AL"/>
        </w:rPr>
        <w:t>1. Pranë çdo njësie bazë të qeverisjes vendore ngrihet sporteli i shërbimit me një ndalesë për veprimtaritë ndërtimore, i cili kujdeset për të gjitha marrëdhëniet ndërmjet palës së interesuar, autoritetit vendor të planifikimit dhe organeve të tjera të administratës publike që kanë detyrimin të japin mendimin e tyre në lidhje me punimet, objekt i kërkesës për leje ndërtimi apo deklaratës për punime paraprake.</w:t>
      </w:r>
    </w:p>
    <w:p w:rsidR="006B06D6" w:rsidRPr="00515201" w:rsidRDefault="006B06D6" w:rsidP="006B06D6">
      <w:pPr>
        <w:pStyle w:val="Paragrafi"/>
        <w:rPr>
          <w:lang w:val="sq-AL"/>
        </w:rPr>
      </w:pPr>
      <w:r w:rsidRPr="00515201">
        <w:rPr>
          <w:lang w:val="sq-AL"/>
        </w:rPr>
        <w:t xml:space="preserve">2. Sporteli i shërbimit përbën pikën e vetme të kontaktit të palës së interesuar me administratën publike në lidhje me kërkesën për leje ndërtimi dhe ndërhyrjen përkatëse në territor. </w:t>
      </w:r>
    </w:p>
    <w:p w:rsidR="006B06D6" w:rsidRPr="00515201" w:rsidRDefault="006B06D6" w:rsidP="006B06D6">
      <w:pPr>
        <w:pStyle w:val="Paragrafi"/>
        <w:rPr>
          <w:lang w:val="sq-AL"/>
        </w:rPr>
      </w:pPr>
      <w:r w:rsidRPr="00515201">
        <w:rPr>
          <w:lang w:val="sq-AL"/>
        </w:rPr>
        <w:t xml:space="preserve">3. Autoriteti vendor i planifikimit është përgjegjës për bashkërendimin e punës me të gjitha institucionet shtetërore dhe operatorët e shërbimeve publike, që mbulojnë fushën përkatëse të veprimtarisë në territorin ku kryhet zhvillimi, për t’u siguruar se projekti, për të cilin kërkohet pajisja me leje, nuk ndërhyn apo dëmton zonat e mbrojtura, monumentet e kulturës, trashëgiminë kulturore apo rrjetet e infrastrukturës. Për këtë qëllim, sporteli i shërbimit merr sipas rastit aktet e pëlqimit, sido që të jenë të emërtuar nga legjislacioni në fuqi, nga autoritetet që kanë përgjëgjësi për mbrojtjen e mjedisit, të trashëgimisë kulturore e historike, të shëndetit dhe të sigurisë publike. </w:t>
      </w:r>
    </w:p>
    <w:p w:rsidR="006B06D6" w:rsidRPr="00515201" w:rsidRDefault="006B06D6" w:rsidP="006B06D6">
      <w:pPr>
        <w:pStyle w:val="Paragrafi"/>
        <w:rPr>
          <w:lang w:val="sq-AL"/>
        </w:rPr>
      </w:pPr>
      <w:r w:rsidRPr="00515201">
        <w:rPr>
          <w:lang w:val="sq-AL"/>
        </w:rPr>
        <w:t>4. Komunikimet me aplikuesit mbahen vetëm nga sporteli i shërbimit.</w:t>
      </w:r>
    </w:p>
    <w:p w:rsidR="006B06D6" w:rsidRPr="00515201" w:rsidRDefault="006B06D6" w:rsidP="006B06D6">
      <w:pPr>
        <w:pStyle w:val="Paragrafi"/>
        <w:rPr>
          <w:lang w:val="sq-AL"/>
        </w:rPr>
      </w:pPr>
      <w:r w:rsidRPr="00515201">
        <w:rPr>
          <w:lang w:val="sq-AL"/>
        </w:rPr>
        <w:t>5. Sporteli i shërbimit kryen, në mënyrë të veçantë, veprimet, si më poshtë:</w:t>
      </w:r>
    </w:p>
    <w:p w:rsidR="006B06D6" w:rsidRPr="00515201" w:rsidRDefault="006B6BC5" w:rsidP="006B06D6">
      <w:pPr>
        <w:pStyle w:val="Paragrafi"/>
        <w:rPr>
          <w:lang w:val="sq-AL"/>
        </w:rPr>
      </w:pPr>
      <w:r w:rsidRPr="00515201">
        <w:rPr>
          <w:lang w:val="sq-AL"/>
        </w:rPr>
        <w:t xml:space="preserve">a) </w:t>
      </w:r>
      <w:r w:rsidR="006B06D6" w:rsidRPr="00515201">
        <w:rPr>
          <w:lang w:val="sq-AL"/>
        </w:rPr>
        <w:t>U ofron personave të interesuar të gjitha infomacionet e nevojshme për realizimin e ndërtimit, përpara dorëzimit dhe gjatë shqyrtimit të aplikimit, përfshirë:</w:t>
      </w:r>
    </w:p>
    <w:p w:rsidR="006B06D6" w:rsidRPr="00515201" w:rsidRDefault="005F05F7" w:rsidP="006B06D6">
      <w:pPr>
        <w:pStyle w:val="Paragrafi"/>
        <w:rPr>
          <w:lang w:val="sq-AL"/>
        </w:rPr>
      </w:pPr>
      <w:r w:rsidRPr="00515201">
        <w:rPr>
          <w:lang w:val="sq-AL"/>
        </w:rPr>
        <w:t>i)</w:t>
      </w:r>
      <w:r w:rsidR="006B06D6" w:rsidRPr="00515201">
        <w:rPr>
          <w:lang w:val="sq-AL"/>
        </w:rPr>
        <w:t xml:space="preserve">  fragmente nga harta e gjendjes ekzistuese të pasurisë/ve;</w:t>
      </w:r>
    </w:p>
    <w:p w:rsidR="006B06D6" w:rsidRPr="00515201" w:rsidRDefault="005F05F7" w:rsidP="006B06D6">
      <w:pPr>
        <w:pStyle w:val="Paragrafi"/>
        <w:rPr>
          <w:lang w:val="sq-AL"/>
        </w:rPr>
      </w:pPr>
      <w:r w:rsidRPr="00515201">
        <w:rPr>
          <w:lang w:val="sq-AL"/>
        </w:rPr>
        <w:t>ii)</w:t>
      </w:r>
      <w:r w:rsidR="006B06D6" w:rsidRPr="00515201">
        <w:rPr>
          <w:lang w:val="sq-AL"/>
        </w:rPr>
        <w:t xml:space="preserve"> hartat e infrastrukturave inxhinierike ekzistuese në zonë, për identifikimin e pikave të lidhjes, përkatësisht për furnizimin me ujë, largimin e ujërave të zeza, rrjetin elektrik, rrjetin e komunikimit elektronik dhe pikat rrethuese të depozitimit të mbetjeve;</w:t>
      </w:r>
    </w:p>
    <w:p w:rsidR="006B06D6" w:rsidRPr="00515201" w:rsidRDefault="005F05F7" w:rsidP="006B06D6">
      <w:pPr>
        <w:pStyle w:val="Paragrafi"/>
        <w:rPr>
          <w:lang w:val="sq-AL"/>
        </w:rPr>
      </w:pPr>
      <w:r w:rsidRPr="00515201">
        <w:rPr>
          <w:lang w:val="sq-AL"/>
        </w:rPr>
        <w:t xml:space="preserve">iii) </w:t>
      </w:r>
      <w:r w:rsidR="006B06D6" w:rsidRPr="00515201">
        <w:rPr>
          <w:lang w:val="sq-AL"/>
        </w:rPr>
        <w:tab/>
        <w:t>hartat me hapësirat e gjelbra publike dhe fondin e drurëve rreth apo në parcelën/parcelat për zhvillim;</w:t>
      </w:r>
    </w:p>
    <w:p w:rsidR="006B06D6" w:rsidRPr="00515201" w:rsidRDefault="005F05F7" w:rsidP="006B06D6">
      <w:pPr>
        <w:pStyle w:val="Paragrafi"/>
        <w:rPr>
          <w:lang w:val="sq-AL"/>
        </w:rPr>
      </w:pPr>
      <w:r w:rsidRPr="00515201">
        <w:rPr>
          <w:lang w:val="sq-AL"/>
        </w:rPr>
        <w:t>iv)</w:t>
      </w:r>
      <w:r w:rsidR="006B06D6" w:rsidRPr="00515201">
        <w:rPr>
          <w:lang w:val="sq-AL"/>
        </w:rPr>
        <w:t xml:space="preserve"> informacione rreth kufizimeve apo kushtëzimeve të veçanta sektoriale në zonën objekt studimi, si ato të monumenteve të kulturës, mjedisit etj., sipas rastit;</w:t>
      </w:r>
    </w:p>
    <w:p w:rsidR="006B06D6" w:rsidRPr="00515201" w:rsidRDefault="005F05F7" w:rsidP="006B06D6">
      <w:pPr>
        <w:pStyle w:val="Paragrafi"/>
        <w:rPr>
          <w:lang w:val="sq-AL"/>
        </w:rPr>
      </w:pPr>
      <w:r w:rsidRPr="00515201">
        <w:rPr>
          <w:lang w:val="sq-AL"/>
        </w:rPr>
        <w:t>v)</w:t>
      </w:r>
      <w:r w:rsidR="006B06D6" w:rsidRPr="00515201">
        <w:rPr>
          <w:lang w:val="sq-AL"/>
        </w:rPr>
        <w:t xml:space="preserve">  çdo informacion tjetër të nevojshëm për kryerjen e detyrës së projektimit. </w:t>
      </w:r>
    </w:p>
    <w:p w:rsidR="006B06D6" w:rsidRPr="00515201" w:rsidRDefault="005E41C4" w:rsidP="006B06D6">
      <w:pPr>
        <w:pStyle w:val="Paragrafi"/>
        <w:rPr>
          <w:lang w:val="sq-AL"/>
        </w:rPr>
      </w:pPr>
      <w:r>
        <w:rPr>
          <w:lang w:val="sq-AL"/>
        </w:rPr>
        <w:t xml:space="preserve">b) </w:t>
      </w:r>
      <w:r w:rsidR="006B06D6" w:rsidRPr="00515201">
        <w:rPr>
          <w:lang w:val="sq-AL"/>
        </w:rPr>
        <w:t>Merr në dorëzim deklaratat paraprake për punime, kërkesat për leje zhvillimi, kërkesat për leje ndërtimi, si dhe çdo akt pëlqimi, sido që të jetë i emërtuar, në fushën e veprimtarisë ndërtimore;</w:t>
      </w:r>
    </w:p>
    <w:p w:rsidR="006B06D6" w:rsidRPr="00515201" w:rsidRDefault="006B6BC5" w:rsidP="006B06D6">
      <w:pPr>
        <w:pStyle w:val="Paragrafi"/>
        <w:rPr>
          <w:lang w:val="sq-AL"/>
        </w:rPr>
      </w:pPr>
      <w:r w:rsidRPr="00515201">
        <w:rPr>
          <w:lang w:val="sq-AL"/>
        </w:rPr>
        <w:t xml:space="preserve">c) </w:t>
      </w:r>
      <w:r w:rsidR="006B06D6" w:rsidRPr="00515201">
        <w:rPr>
          <w:lang w:val="sq-AL"/>
        </w:rPr>
        <w:t>Dorëzon lejet e zhvillimit, lejet e ndërtimit dhe certifikatat e përdorimit.</w:t>
      </w:r>
    </w:p>
    <w:p w:rsidR="006B06D6" w:rsidRPr="00515201" w:rsidRDefault="006B06D6" w:rsidP="006B06D6">
      <w:pPr>
        <w:pStyle w:val="Paragrafi"/>
        <w:rPr>
          <w:lang w:val="sq-AL"/>
        </w:rPr>
      </w:pPr>
      <w:r w:rsidRPr="00515201">
        <w:rPr>
          <w:lang w:val="sq-AL"/>
        </w:rPr>
        <w:t>6. Institucionet shtetërore dhe operatorët e shërbimeve publike kanë detyrimin që brenda</w:t>
      </w:r>
      <w:r w:rsidR="00F400FA" w:rsidRPr="00515201">
        <w:rPr>
          <w:lang w:val="sq-AL"/>
        </w:rPr>
        <w:t xml:space="preserve"> </w:t>
      </w:r>
      <w:r w:rsidRPr="00515201">
        <w:rPr>
          <w:lang w:val="sq-AL"/>
        </w:rPr>
        <w:t xml:space="preserve">10 ditëve nga kërkesa t’i njoftojnë autoritetit përgjegjës, në rrugë elektronike, aktet e pëlqimit/ miratimit lidhur me zhvillimin e propozuar. Në mungesë të përgjigjes brenda afatit 10-ditor, pëlqimi/miratimi konsiderohet i dhënë, sipas parimit të miratimit në heshtje, dhe autoriteti i planifikimit ka detyrimin të vijojë me shqyrtimin e kërkesës për leje, me përjashtim të rasteve të përcaktuara në pikën 3, të nenit 44, të ligjit. </w:t>
      </w:r>
    </w:p>
    <w:p w:rsidR="006B06D6" w:rsidRPr="00515201" w:rsidRDefault="006B06D6" w:rsidP="006B06D6">
      <w:pPr>
        <w:pStyle w:val="Paragrafi"/>
        <w:rPr>
          <w:lang w:val="sq-AL"/>
        </w:rPr>
      </w:pPr>
      <w:r w:rsidRPr="00515201">
        <w:rPr>
          <w:lang w:val="sq-AL"/>
        </w:rPr>
        <w:t>7. Për lejet që miratohen nga Këshilli Kombëtar i Territorit, funksionet e sportelit të shërbimit si më sipër kryhen nga sekretariati i KKT-së.</w:t>
      </w:r>
    </w:p>
    <w:p w:rsidR="006B06D6" w:rsidRPr="00515201" w:rsidRDefault="006B06D6" w:rsidP="00313AC7">
      <w:pPr>
        <w:pStyle w:val="Paragrafi"/>
        <w:jc w:val="center"/>
        <w:rPr>
          <w:lang w:val="sq-AL"/>
        </w:rPr>
      </w:pPr>
      <w:bookmarkStart w:id="14" w:name="_Toc409269029"/>
      <w:r w:rsidRPr="00515201">
        <w:rPr>
          <w:lang w:val="sq-AL"/>
        </w:rPr>
        <w:t>Neni  4</w:t>
      </w:r>
      <w:bookmarkEnd w:id="14"/>
    </w:p>
    <w:p w:rsidR="006B06D6" w:rsidRPr="00515201" w:rsidRDefault="006B06D6" w:rsidP="00313AC7">
      <w:pPr>
        <w:pStyle w:val="Paragrafi"/>
        <w:jc w:val="center"/>
        <w:rPr>
          <w:b/>
          <w:lang w:val="sq-AL"/>
        </w:rPr>
      </w:pPr>
      <w:bookmarkStart w:id="15" w:name="_Toc409269030"/>
      <w:r w:rsidRPr="00515201">
        <w:rPr>
          <w:b/>
          <w:lang w:val="sq-AL"/>
        </w:rPr>
        <w:t>Dokumentacioni i administratës publike</w:t>
      </w:r>
      <w:bookmarkEnd w:id="15"/>
    </w:p>
    <w:p w:rsidR="006B06D6" w:rsidRPr="00515201" w:rsidRDefault="006B06D6" w:rsidP="00F400FA">
      <w:pPr>
        <w:pStyle w:val="Hapesira7"/>
        <w:rPr>
          <w:lang w:val="sq-AL"/>
        </w:rPr>
      </w:pPr>
    </w:p>
    <w:p w:rsidR="006B06D6" w:rsidRPr="00515201" w:rsidRDefault="006B06D6" w:rsidP="006B06D6">
      <w:pPr>
        <w:pStyle w:val="Paragrafi"/>
        <w:rPr>
          <w:lang w:val="sq-AL"/>
        </w:rPr>
      </w:pPr>
      <w:bookmarkStart w:id="16" w:name="_Toc409269031"/>
      <w:r w:rsidRPr="00515201">
        <w:rPr>
          <w:lang w:val="sq-AL"/>
        </w:rPr>
        <w:t>Autoriteti i zhvillimit është i detyruar të marrë vetë kryesisht të gjithë dokumentacionin, informacionin apo të dhënat, përfshirë ato kadastrale dhe të zyrës së regjistrimit të pasurive të paluajtshme, që posedohen nga administrata publike, për nevoja të shqyrtimit dhe vendimmarrjes përkatëse.  Autoriteti i planifikimit nuk mund të kërkojë vërtetime nga personi i interesuar lidhur me vërtetësinë apo autenticitetin e këtyre dokumenteve apo të dhënave.</w:t>
      </w:r>
      <w:bookmarkEnd w:id="16"/>
    </w:p>
    <w:p w:rsidR="006B06D6" w:rsidRPr="00F400FA" w:rsidRDefault="006B06D6" w:rsidP="00313AC7">
      <w:pPr>
        <w:pStyle w:val="Paragrafi"/>
        <w:jc w:val="center"/>
        <w:rPr>
          <w:spacing w:val="-4"/>
          <w:lang w:val="sq-AL"/>
        </w:rPr>
      </w:pPr>
      <w:bookmarkStart w:id="17" w:name="_Toc409269032"/>
      <w:r w:rsidRPr="00F400FA">
        <w:rPr>
          <w:spacing w:val="-4"/>
          <w:lang w:val="sq-AL"/>
        </w:rPr>
        <w:t>Neni 5</w:t>
      </w:r>
      <w:bookmarkEnd w:id="17"/>
    </w:p>
    <w:p w:rsidR="006B06D6" w:rsidRPr="00686D63" w:rsidRDefault="006B06D6" w:rsidP="00313AC7">
      <w:pPr>
        <w:pStyle w:val="Paragrafi"/>
        <w:jc w:val="center"/>
        <w:rPr>
          <w:b/>
          <w:spacing w:val="-4"/>
          <w:lang w:val="sq-AL"/>
        </w:rPr>
      </w:pPr>
      <w:bookmarkStart w:id="18" w:name="_Toc409269033"/>
      <w:r w:rsidRPr="00686D63">
        <w:rPr>
          <w:b/>
          <w:spacing w:val="-4"/>
          <w:lang w:val="sq-AL"/>
        </w:rPr>
        <w:t>Rregulloret vendore të kontrollit të zhvillimit</w:t>
      </w:r>
      <w:bookmarkEnd w:id="18"/>
    </w:p>
    <w:p w:rsidR="006B06D6" w:rsidRPr="00F400FA" w:rsidRDefault="006B06D6" w:rsidP="00F400FA">
      <w:pPr>
        <w:pStyle w:val="Hapesira7"/>
        <w:rPr>
          <w:spacing w:val="-4"/>
          <w:lang w:val="sq-AL"/>
        </w:rPr>
      </w:pPr>
    </w:p>
    <w:p w:rsidR="006B06D6" w:rsidRPr="00F400FA" w:rsidRDefault="006B06D6" w:rsidP="006B06D6">
      <w:pPr>
        <w:pStyle w:val="Paragrafi"/>
        <w:rPr>
          <w:spacing w:val="-4"/>
          <w:lang w:val="sq-AL"/>
        </w:rPr>
      </w:pPr>
      <w:r w:rsidRPr="00F400FA">
        <w:rPr>
          <w:spacing w:val="-4"/>
          <w:lang w:val="sq-AL"/>
        </w:rPr>
        <w:t xml:space="preserve">Njësitë bazë të qeverisjes vendore, në ushtrimin e autonomisë së tyre, mund të miratojnë rregullore vendore të kontrollit të zhvillimit për të disiplinuar veprimtarinë ndërtimore në territorin e tyre administrativ. Këto rregullore përmbajnë rregullat, kushtet dhe mënyrën e ndërtimit, në mënyrë të veçantë, respektimin e dispozitave tekniko-estetike, higjieno-sanitare dhe të sigurisë së objekteve, në çdo rast në përputhje me dispozitat e kësaj rregulloreje. </w:t>
      </w:r>
    </w:p>
    <w:p w:rsidR="006B06D6" w:rsidRPr="00F400FA" w:rsidRDefault="006B06D6" w:rsidP="00F400FA">
      <w:pPr>
        <w:pStyle w:val="Hapesira7"/>
        <w:rPr>
          <w:spacing w:val="-4"/>
          <w:lang w:val="sq-AL"/>
        </w:rPr>
      </w:pPr>
    </w:p>
    <w:p w:rsidR="006B06D6" w:rsidRPr="00F400FA" w:rsidRDefault="006B06D6" w:rsidP="00313AC7">
      <w:pPr>
        <w:pStyle w:val="Paragrafi"/>
        <w:jc w:val="center"/>
        <w:rPr>
          <w:spacing w:val="-4"/>
          <w:lang w:val="sq-AL"/>
        </w:rPr>
      </w:pPr>
      <w:bookmarkStart w:id="19" w:name="_Toc409269034"/>
      <w:r w:rsidRPr="00F400FA">
        <w:rPr>
          <w:spacing w:val="-4"/>
          <w:lang w:val="sq-AL"/>
        </w:rPr>
        <w:t xml:space="preserve">TITULLI </w:t>
      </w:r>
      <w:bookmarkEnd w:id="19"/>
      <w:r w:rsidRPr="00F400FA">
        <w:rPr>
          <w:spacing w:val="-4"/>
          <w:lang w:val="sq-AL"/>
        </w:rPr>
        <w:t>II</w:t>
      </w:r>
    </w:p>
    <w:p w:rsidR="006B06D6" w:rsidRPr="00F400FA" w:rsidRDefault="006B06D6" w:rsidP="00313AC7">
      <w:pPr>
        <w:pStyle w:val="Paragrafi"/>
        <w:jc w:val="center"/>
        <w:rPr>
          <w:spacing w:val="-4"/>
          <w:lang w:val="sq-AL"/>
        </w:rPr>
      </w:pPr>
      <w:bookmarkStart w:id="20" w:name="_Toc409269035"/>
      <w:r w:rsidRPr="00F400FA">
        <w:rPr>
          <w:spacing w:val="-4"/>
          <w:lang w:val="sq-AL"/>
        </w:rPr>
        <w:t>DOKUMENTET DHE PROCEDURAT E KONTROLLIT TË ZHVILLIMIT</w:t>
      </w:r>
      <w:bookmarkEnd w:id="20"/>
    </w:p>
    <w:p w:rsidR="006B06D6" w:rsidRPr="00F400FA" w:rsidRDefault="006B06D6" w:rsidP="00F400FA">
      <w:pPr>
        <w:pStyle w:val="Hapesira7"/>
        <w:rPr>
          <w:spacing w:val="-4"/>
          <w:lang w:val="sq-AL"/>
        </w:rPr>
      </w:pPr>
    </w:p>
    <w:p w:rsidR="006B06D6" w:rsidRPr="00F400FA" w:rsidRDefault="006B06D6" w:rsidP="00313AC7">
      <w:pPr>
        <w:pStyle w:val="Paragrafi"/>
        <w:jc w:val="center"/>
        <w:rPr>
          <w:spacing w:val="-4"/>
          <w:lang w:val="sq-AL"/>
        </w:rPr>
      </w:pPr>
      <w:bookmarkStart w:id="21" w:name="_Toc409269036"/>
      <w:r w:rsidRPr="00F400FA">
        <w:rPr>
          <w:spacing w:val="-4"/>
          <w:lang w:val="sq-AL"/>
        </w:rPr>
        <w:t>KREU I</w:t>
      </w:r>
      <w:bookmarkEnd w:id="21"/>
    </w:p>
    <w:p w:rsidR="006B06D6" w:rsidRPr="00F400FA" w:rsidRDefault="006B06D6" w:rsidP="00313AC7">
      <w:pPr>
        <w:pStyle w:val="Paragrafi"/>
        <w:jc w:val="center"/>
        <w:rPr>
          <w:spacing w:val="-4"/>
          <w:lang w:val="sq-AL"/>
        </w:rPr>
      </w:pPr>
      <w:bookmarkStart w:id="22" w:name="_Toc409269037"/>
      <w:r w:rsidRPr="00F400FA">
        <w:rPr>
          <w:spacing w:val="-4"/>
          <w:lang w:val="sq-AL"/>
        </w:rPr>
        <w:t>DISPOZITA TË PËRGJITHSHME</w:t>
      </w:r>
      <w:bookmarkEnd w:id="22"/>
    </w:p>
    <w:p w:rsidR="006B06D6" w:rsidRPr="00F400FA" w:rsidRDefault="006B06D6" w:rsidP="00F400FA">
      <w:pPr>
        <w:pStyle w:val="Hapesira7"/>
        <w:rPr>
          <w:spacing w:val="-4"/>
          <w:lang w:val="sq-AL"/>
        </w:rPr>
      </w:pPr>
    </w:p>
    <w:p w:rsidR="006B06D6" w:rsidRPr="00F400FA" w:rsidRDefault="006B06D6" w:rsidP="00313AC7">
      <w:pPr>
        <w:pStyle w:val="Paragrafi"/>
        <w:jc w:val="center"/>
        <w:rPr>
          <w:spacing w:val="-4"/>
          <w:lang w:val="sq-AL"/>
        </w:rPr>
      </w:pPr>
      <w:bookmarkStart w:id="23" w:name="_Toc409269038"/>
      <w:r w:rsidRPr="00F400FA">
        <w:rPr>
          <w:spacing w:val="-4"/>
          <w:lang w:val="sq-AL"/>
        </w:rPr>
        <w:t>Neni 6</w:t>
      </w:r>
      <w:bookmarkEnd w:id="23"/>
    </w:p>
    <w:p w:rsidR="006B06D6" w:rsidRPr="002669A0" w:rsidRDefault="006B06D6" w:rsidP="00313AC7">
      <w:pPr>
        <w:pStyle w:val="Paragrafi"/>
        <w:jc w:val="center"/>
        <w:rPr>
          <w:b/>
          <w:spacing w:val="-4"/>
          <w:lang w:val="sq-AL"/>
        </w:rPr>
      </w:pPr>
      <w:bookmarkStart w:id="24" w:name="_Toc409269039"/>
      <w:r w:rsidRPr="002669A0">
        <w:rPr>
          <w:b/>
          <w:spacing w:val="-4"/>
          <w:lang w:val="sq-AL"/>
        </w:rPr>
        <w:t>Ndërhyrje që nuk kërkojnë pajisjen me leje ndërtimi</w:t>
      </w:r>
      <w:bookmarkEnd w:id="24"/>
    </w:p>
    <w:p w:rsidR="006B06D6" w:rsidRPr="00F400FA" w:rsidRDefault="006B06D6" w:rsidP="00F400FA">
      <w:pPr>
        <w:pStyle w:val="Hapesira7"/>
        <w:rPr>
          <w:spacing w:val="-4"/>
          <w:lang w:val="sq-AL"/>
        </w:rPr>
      </w:pPr>
    </w:p>
    <w:p w:rsidR="006B06D6" w:rsidRPr="00F400FA" w:rsidRDefault="006B06D6" w:rsidP="006B06D6">
      <w:pPr>
        <w:pStyle w:val="Paragrafi"/>
        <w:rPr>
          <w:spacing w:val="-4"/>
          <w:lang w:val="sq-AL"/>
        </w:rPr>
      </w:pPr>
      <w:r w:rsidRPr="00F400FA">
        <w:rPr>
          <w:spacing w:val="-4"/>
          <w:lang w:val="sq-AL"/>
        </w:rPr>
        <w:t>Pa përjashtuar detyrimin e respektimit të dispozitave të parashikuara nga kuadri ligjor në fuqi për veprimtaritë ndërtimore, përfshirë, në mënyrë të veçantë, sa i përket qëndrueshmërisë antisizmike, mbrojtjes kundër zjarrit, ruajtjes së sigurisë dhe higjienës shëndetësore, ndërhyrjet e mëposhtme kryhen pa pajisje me leje ndërtimi:</w:t>
      </w:r>
    </w:p>
    <w:p w:rsidR="005F05F7" w:rsidRPr="00F400FA" w:rsidRDefault="006B06D6" w:rsidP="006B06D6">
      <w:pPr>
        <w:pStyle w:val="Paragrafi"/>
        <w:rPr>
          <w:spacing w:val="-4"/>
          <w:lang w:val="sq-AL"/>
        </w:rPr>
      </w:pPr>
      <w:r w:rsidRPr="00F400FA">
        <w:rPr>
          <w:spacing w:val="-4"/>
          <w:lang w:val="sq-AL"/>
        </w:rPr>
        <w:t>a) Ndërhyrje të mirëmbajtjes së zakonshme, sipas nenit 2, të kësaj rregulloreje, që përfshijnë:</w:t>
      </w:r>
    </w:p>
    <w:p w:rsidR="006B06D6" w:rsidRPr="00F400FA" w:rsidRDefault="006B6BC5" w:rsidP="006B06D6">
      <w:pPr>
        <w:pStyle w:val="Paragrafi"/>
        <w:rPr>
          <w:spacing w:val="-4"/>
          <w:lang w:val="sq-AL"/>
        </w:rPr>
      </w:pPr>
      <w:r>
        <w:rPr>
          <w:spacing w:val="-4"/>
          <w:lang w:val="sq-AL"/>
        </w:rPr>
        <w:t>i)</w:t>
      </w:r>
      <w:r w:rsidR="006B06D6" w:rsidRPr="00F400FA">
        <w:rPr>
          <w:spacing w:val="-4"/>
          <w:lang w:val="sq-AL"/>
        </w:rPr>
        <w:t xml:space="preserve">  </w:t>
      </w:r>
      <w:r w:rsidR="006B06D6" w:rsidRPr="00F400FA">
        <w:rPr>
          <w:spacing w:val="-4"/>
          <w:lang w:val="sq-AL"/>
        </w:rPr>
        <w:tab/>
        <w:t>ndërhyrje të jashtme për riparimin dhe zëvendësimin e rifiniturave të jashtme të ndërtesave, me kusht që të ruhen karakteristikat origjinale të tyre, si vijon:</w:t>
      </w:r>
    </w:p>
    <w:p w:rsidR="006B06D6" w:rsidRPr="00F400FA" w:rsidRDefault="005F05F7" w:rsidP="006B06D6">
      <w:pPr>
        <w:pStyle w:val="Paragrafi"/>
        <w:rPr>
          <w:spacing w:val="-4"/>
          <w:lang w:val="sq-AL"/>
        </w:rPr>
      </w:pPr>
      <w:r w:rsidRPr="00F400FA">
        <w:rPr>
          <w:spacing w:val="-4"/>
          <w:lang w:val="sq-AL"/>
        </w:rPr>
        <w:t xml:space="preserve">- </w:t>
      </w:r>
      <w:r w:rsidR="006B06D6" w:rsidRPr="00F400FA">
        <w:rPr>
          <w:spacing w:val="-4"/>
          <w:lang w:val="sq-AL"/>
        </w:rPr>
        <w:t xml:space="preserve">rifreskimi i lyerjes, suvatimit dhe veshjes së fasadave me materiale që kanë karakteristika dhe ngjyra të njëjta me ato ekzistuese; </w:t>
      </w:r>
    </w:p>
    <w:p w:rsidR="006B06D6" w:rsidRPr="00F400FA" w:rsidRDefault="005F05F7" w:rsidP="006B06D6">
      <w:pPr>
        <w:pStyle w:val="Paragrafi"/>
        <w:rPr>
          <w:spacing w:val="-4"/>
          <w:lang w:val="sq-AL"/>
        </w:rPr>
      </w:pPr>
      <w:r w:rsidRPr="00F400FA">
        <w:rPr>
          <w:spacing w:val="-4"/>
          <w:lang w:val="sq-AL"/>
        </w:rPr>
        <w:t xml:space="preserve">- </w:t>
      </w:r>
      <w:r w:rsidR="006B06D6" w:rsidRPr="00F400FA">
        <w:rPr>
          <w:spacing w:val="-4"/>
          <w:lang w:val="sq-AL"/>
        </w:rPr>
        <w:t xml:space="preserve">pastrimi i fasadave; </w:t>
      </w:r>
    </w:p>
    <w:p w:rsidR="006B06D6" w:rsidRPr="00F400FA" w:rsidRDefault="005F05F7" w:rsidP="006B06D6">
      <w:pPr>
        <w:pStyle w:val="Paragrafi"/>
        <w:rPr>
          <w:spacing w:val="-4"/>
          <w:lang w:val="sq-AL"/>
        </w:rPr>
      </w:pPr>
      <w:r w:rsidRPr="00F400FA">
        <w:rPr>
          <w:spacing w:val="-4"/>
          <w:lang w:val="sq-AL"/>
        </w:rPr>
        <w:t xml:space="preserve">- </w:t>
      </w:r>
      <w:r w:rsidR="006B06D6" w:rsidRPr="00F400FA">
        <w:rPr>
          <w:spacing w:val="-4"/>
          <w:lang w:val="sq-AL"/>
        </w:rPr>
        <w:t xml:space="preserve">riparimi dhe zëvendësimi i dritareve dhe dyerve, qepenave dhe vitrinave (duke përfshirë përdorimin e materialeve të ndryshme), pa ndryshuar karakteristikat e tilla si forma, ngjyra, dizajni dhe dimensionet e pjesëve të hapura dhe transparente; </w:t>
      </w:r>
    </w:p>
    <w:p w:rsidR="006B06D6" w:rsidRPr="00F400FA" w:rsidRDefault="005F05F7" w:rsidP="006B06D6">
      <w:pPr>
        <w:pStyle w:val="Paragrafi"/>
        <w:rPr>
          <w:spacing w:val="-4"/>
          <w:lang w:val="sq-AL"/>
        </w:rPr>
      </w:pPr>
      <w:r w:rsidRPr="00F400FA">
        <w:rPr>
          <w:spacing w:val="-4"/>
          <w:lang w:val="sq-AL"/>
        </w:rPr>
        <w:t xml:space="preserve">- </w:t>
      </w:r>
      <w:r w:rsidR="006B06D6" w:rsidRPr="00F400FA">
        <w:rPr>
          <w:spacing w:val="-4"/>
          <w:lang w:val="sq-AL"/>
        </w:rPr>
        <w:t xml:space="preserve">zëvendësimi i pjesshëm i mbulesës së çatisë, pa ndonjë ndryshim të formës, pjerrësisë dhe karakteristikave të veshjes; </w:t>
      </w:r>
    </w:p>
    <w:p w:rsidR="006B06D6" w:rsidRPr="00F400FA" w:rsidRDefault="005F05F7" w:rsidP="006B06D6">
      <w:pPr>
        <w:pStyle w:val="Paragrafi"/>
        <w:rPr>
          <w:spacing w:val="-4"/>
          <w:lang w:val="sq-AL"/>
        </w:rPr>
      </w:pPr>
      <w:r w:rsidRPr="00F400FA">
        <w:rPr>
          <w:spacing w:val="-4"/>
          <w:lang w:val="sq-AL"/>
        </w:rPr>
        <w:t xml:space="preserve">- </w:t>
      </w:r>
      <w:r w:rsidR="006B06D6" w:rsidRPr="00F400FA">
        <w:rPr>
          <w:spacing w:val="-4"/>
          <w:lang w:val="sq-AL"/>
        </w:rPr>
        <w:t xml:space="preserve">riparimi dhe zëvendësimi i ulluqeve dhe oxhakëve, edhe me materiale të ndryshme; </w:t>
      </w:r>
    </w:p>
    <w:p w:rsidR="006B06D6" w:rsidRPr="00F400FA" w:rsidRDefault="005F05F7" w:rsidP="006B06D6">
      <w:pPr>
        <w:pStyle w:val="Paragrafi"/>
        <w:rPr>
          <w:spacing w:val="-4"/>
          <w:lang w:val="sq-AL"/>
        </w:rPr>
      </w:pPr>
      <w:r w:rsidRPr="00F400FA">
        <w:rPr>
          <w:spacing w:val="-4"/>
          <w:lang w:val="sq-AL"/>
        </w:rPr>
        <w:t xml:space="preserve">- </w:t>
      </w:r>
      <w:r w:rsidR="006B06D6" w:rsidRPr="00F400FA">
        <w:rPr>
          <w:spacing w:val="-4"/>
          <w:lang w:val="sq-AL"/>
        </w:rPr>
        <w:t xml:space="preserve">riparimi i ballkoneve, tarracave dhe basamakëve apo barrierave mbrojtëse; </w:t>
      </w:r>
    </w:p>
    <w:p w:rsidR="006B06D6" w:rsidRPr="00F400FA" w:rsidRDefault="005F05F7" w:rsidP="006B06D6">
      <w:pPr>
        <w:pStyle w:val="Paragrafi"/>
        <w:rPr>
          <w:spacing w:val="-4"/>
          <w:lang w:val="sq-AL"/>
        </w:rPr>
      </w:pPr>
      <w:r w:rsidRPr="00F400FA">
        <w:rPr>
          <w:spacing w:val="-4"/>
          <w:lang w:val="sq-AL"/>
        </w:rPr>
        <w:t xml:space="preserve">- </w:t>
      </w:r>
      <w:r w:rsidR="006B06D6" w:rsidRPr="00F400FA">
        <w:rPr>
          <w:spacing w:val="-4"/>
          <w:lang w:val="sq-AL"/>
        </w:rPr>
        <w:t xml:space="preserve">vendosja e hekurave mbrojtës në dritare; </w:t>
      </w:r>
    </w:p>
    <w:p w:rsidR="006B06D6" w:rsidRPr="00F400FA" w:rsidRDefault="005F05F7" w:rsidP="006B06D6">
      <w:pPr>
        <w:pStyle w:val="Paragrafi"/>
        <w:rPr>
          <w:spacing w:val="-4"/>
          <w:lang w:val="sq-AL"/>
        </w:rPr>
      </w:pPr>
      <w:r w:rsidRPr="00F400FA">
        <w:rPr>
          <w:spacing w:val="-4"/>
          <w:lang w:val="sq-AL"/>
        </w:rPr>
        <w:t xml:space="preserve">- </w:t>
      </w:r>
      <w:r w:rsidR="006B06D6" w:rsidRPr="00F400FA">
        <w:rPr>
          <w:spacing w:val="-4"/>
          <w:lang w:val="sq-AL"/>
        </w:rPr>
        <w:t xml:space="preserve">vendosja e tendave të diellit dhe rrjetave kundër mushkonjave; </w:t>
      </w:r>
    </w:p>
    <w:p w:rsidR="006B06D6" w:rsidRPr="00F400FA" w:rsidRDefault="005F05F7" w:rsidP="006B06D6">
      <w:pPr>
        <w:pStyle w:val="Paragrafi"/>
        <w:rPr>
          <w:spacing w:val="-4"/>
          <w:lang w:val="sq-AL"/>
        </w:rPr>
      </w:pPr>
      <w:r w:rsidRPr="00F400FA">
        <w:rPr>
          <w:spacing w:val="-4"/>
          <w:lang w:val="sq-AL"/>
        </w:rPr>
        <w:t xml:space="preserve">- </w:t>
      </w:r>
      <w:r w:rsidR="006B06D6" w:rsidRPr="00F400FA">
        <w:rPr>
          <w:spacing w:val="-4"/>
          <w:lang w:val="sq-AL"/>
        </w:rPr>
        <w:t xml:space="preserve">lëvizja e shtresave të sipërme të oborreve; </w:t>
      </w:r>
    </w:p>
    <w:p w:rsidR="006B06D6" w:rsidRPr="00F400FA" w:rsidRDefault="005F05F7" w:rsidP="006B06D6">
      <w:pPr>
        <w:pStyle w:val="Paragrafi"/>
        <w:rPr>
          <w:spacing w:val="-4"/>
          <w:lang w:val="sq-AL"/>
        </w:rPr>
      </w:pPr>
      <w:r w:rsidRPr="00F400FA">
        <w:rPr>
          <w:spacing w:val="-4"/>
          <w:lang w:val="sq-AL"/>
        </w:rPr>
        <w:t xml:space="preserve">- </w:t>
      </w:r>
      <w:r w:rsidR="006B06D6" w:rsidRPr="00F400FA">
        <w:rPr>
          <w:spacing w:val="-4"/>
          <w:lang w:val="sq-AL"/>
        </w:rPr>
        <w:t>riparimi i rrethimeve ekzistuese.</w:t>
      </w:r>
    </w:p>
    <w:p w:rsidR="006B06D6" w:rsidRPr="00F400FA" w:rsidRDefault="005F05F7" w:rsidP="006B06D6">
      <w:pPr>
        <w:pStyle w:val="Paragrafi"/>
        <w:rPr>
          <w:spacing w:val="-4"/>
          <w:lang w:val="sq-AL"/>
        </w:rPr>
      </w:pPr>
      <w:r w:rsidRPr="00F400FA">
        <w:rPr>
          <w:spacing w:val="-4"/>
          <w:lang w:val="sq-AL"/>
        </w:rPr>
        <w:t>ii)</w:t>
      </w:r>
      <w:r w:rsidR="006B06D6" w:rsidRPr="00F400FA">
        <w:rPr>
          <w:spacing w:val="-4"/>
          <w:lang w:val="sq-AL"/>
        </w:rPr>
        <w:t xml:space="preserve">  ndërhyrje të brendshme: </w:t>
      </w:r>
    </w:p>
    <w:p w:rsidR="006B06D6" w:rsidRPr="00F400FA" w:rsidRDefault="005F05F7" w:rsidP="006B06D6">
      <w:pPr>
        <w:pStyle w:val="Paragrafi"/>
        <w:rPr>
          <w:spacing w:val="-4"/>
          <w:lang w:val="sq-AL"/>
        </w:rPr>
      </w:pPr>
      <w:r w:rsidRPr="00F400FA">
        <w:rPr>
          <w:spacing w:val="-4"/>
          <w:lang w:val="sq-AL"/>
        </w:rPr>
        <w:t xml:space="preserve">- </w:t>
      </w:r>
      <w:r w:rsidR="006B06D6" w:rsidRPr="00F400FA">
        <w:rPr>
          <w:spacing w:val="-4"/>
          <w:lang w:val="sq-AL"/>
        </w:rPr>
        <w:t xml:space="preserve">riparimi dhe rinovimi i dyshemeve; </w:t>
      </w:r>
    </w:p>
    <w:p w:rsidR="006B06D6" w:rsidRDefault="005F05F7" w:rsidP="006B06D6">
      <w:pPr>
        <w:pStyle w:val="Paragrafi"/>
        <w:rPr>
          <w:spacing w:val="-4"/>
          <w:lang w:val="sq-AL"/>
        </w:rPr>
      </w:pPr>
      <w:r w:rsidRPr="00F400FA">
        <w:rPr>
          <w:spacing w:val="-4"/>
          <w:lang w:val="sq-AL"/>
        </w:rPr>
        <w:t xml:space="preserve">- </w:t>
      </w:r>
      <w:r w:rsidR="006B06D6" w:rsidRPr="00F400FA">
        <w:rPr>
          <w:spacing w:val="-4"/>
          <w:lang w:val="sq-AL"/>
        </w:rPr>
        <w:t xml:space="preserve">riparimi dhe restaurimi i suvasë, veshjeve dhe ngjyrave; </w:t>
      </w:r>
    </w:p>
    <w:p w:rsidR="006B06D6" w:rsidRPr="00F400FA" w:rsidRDefault="005F05F7" w:rsidP="006B06D6">
      <w:pPr>
        <w:pStyle w:val="Paragrafi"/>
        <w:rPr>
          <w:spacing w:val="-4"/>
          <w:lang w:val="sq-AL"/>
        </w:rPr>
      </w:pPr>
      <w:r w:rsidRPr="00F400FA">
        <w:rPr>
          <w:spacing w:val="-4"/>
          <w:lang w:val="sq-AL"/>
        </w:rPr>
        <w:t xml:space="preserve">- </w:t>
      </w:r>
      <w:r w:rsidR="006B06D6" w:rsidRPr="00F400FA">
        <w:rPr>
          <w:spacing w:val="-4"/>
          <w:lang w:val="sq-AL"/>
        </w:rPr>
        <w:t>riparimi dhe rinovimi i dyerve dhe dritareve, përfshirë vendosjen e xhamave të dyfishtë.</w:t>
      </w:r>
    </w:p>
    <w:p w:rsidR="006B06D6" w:rsidRPr="00F400FA" w:rsidRDefault="005F05F7" w:rsidP="006B06D6">
      <w:pPr>
        <w:pStyle w:val="Paragrafi"/>
        <w:rPr>
          <w:spacing w:val="-4"/>
          <w:lang w:val="sq-AL"/>
        </w:rPr>
      </w:pPr>
      <w:r w:rsidRPr="00F400FA">
        <w:rPr>
          <w:spacing w:val="-4"/>
          <w:lang w:val="sq-AL"/>
        </w:rPr>
        <w:t>iii)</w:t>
      </w:r>
      <w:r w:rsidR="006B06D6" w:rsidRPr="00F400FA">
        <w:rPr>
          <w:spacing w:val="-4"/>
          <w:lang w:val="sq-AL"/>
        </w:rPr>
        <w:t xml:space="preserve">  ndërhyrje në impiante higjieno-sanitare:</w:t>
      </w:r>
    </w:p>
    <w:p w:rsidR="006B06D6" w:rsidRPr="00F400FA" w:rsidRDefault="005F05F7" w:rsidP="006B06D6">
      <w:pPr>
        <w:pStyle w:val="Paragrafi"/>
        <w:rPr>
          <w:spacing w:val="-4"/>
          <w:lang w:val="sq-AL"/>
        </w:rPr>
      </w:pPr>
      <w:r w:rsidRPr="00F400FA">
        <w:rPr>
          <w:spacing w:val="-4"/>
          <w:lang w:val="sq-AL"/>
        </w:rPr>
        <w:t xml:space="preserve">- </w:t>
      </w:r>
      <w:r w:rsidR="006B06D6" w:rsidRPr="00F400FA">
        <w:rPr>
          <w:spacing w:val="-4"/>
          <w:lang w:val="sq-AL"/>
        </w:rPr>
        <w:t>veprat e riparimit dhe zëvendësimit të pajisjeve higjieno-sanitare dhe riparimet e impiantit;</w:t>
      </w:r>
    </w:p>
    <w:p w:rsidR="006B06D6" w:rsidRPr="00F400FA" w:rsidRDefault="006B06D6" w:rsidP="006B06D6">
      <w:pPr>
        <w:pStyle w:val="Paragrafi"/>
        <w:rPr>
          <w:spacing w:val="-4"/>
          <w:lang w:val="sq-AL"/>
        </w:rPr>
      </w:pPr>
      <w:r w:rsidRPr="00F400FA">
        <w:rPr>
          <w:spacing w:val="-4"/>
          <w:lang w:val="sq-AL"/>
        </w:rPr>
        <w:t>b) Punimet për eliminimin e barrierave arkitektonike dhe përshtatjen e ndërtesave për personat me aftësi të kufizuara;</w:t>
      </w:r>
    </w:p>
    <w:p w:rsidR="006B06D6" w:rsidRPr="00F400FA" w:rsidRDefault="006B06D6" w:rsidP="006B06D6">
      <w:pPr>
        <w:pStyle w:val="Paragrafi"/>
        <w:rPr>
          <w:spacing w:val="-4"/>
          <w:lang w:val="sq-AL"/>
        </w:rPr>
      </w:pPr>
      <w:r w:rsidRPr="00F400FA">
        <w:rPr>
          <w:spacing w:val="-4"/>
          <w:lang w:val="sq-AL"/>
        </w:rPr>
        <w:t>c) Lëvizjet e dheut që lidhen, në mënyrë të posaçme, me ushtrimin e veprimtarisë bujqësore ose blegtorale, përfshirë ndërhyrjet në impiante hidraulike bujqësore.</w:t>
      </w:r>
    </w:p>
    <w:p w:rsidR="005F05F7" w:rsidRPr="00F400FA" w:rsidRDefault="005F05F7" w:rsidP="00F400FA">
      <w:pPr>
        <w:pStyle w:val="Hapesira7"/>
        <w:rPr>
          <w:spacing w:val="-4"/>
          <w:lang w:val="sq-AL"/>
        </w:rPr>
      </w:pPr>
      <w:bookmarkStart w:id="25" w:name="_Toc409269040"/>
    </w:p>
    <w:p w:rsidR="006B06D6" w:rsidRPr="00F400FA" w:rsidRDefault="006B06D6" w:rsidP="00313AC7">
      <w:pPr>
        <w:pStyle w:val="Paragrafi"/>
        <w:jc w:val="center"/>
        <w:rPr>
          <w:spacing w:val="-4"/>
          <w:lang w:val="sq-AL"/>
        </w:rPr>
      </w:pPr>
      <w:r w:rsidRPr="00F400FA">
        <w:rPr>
          <w:spacing w:val="-4"/>
          <w:lang w:val="sq-AL"/>
        </w:rPr>
        <w:t>Neni 7</w:t>
      </w:r>
      <w:bookmarkEnd w:id="25"/>
    </w:p>
    <w:p w:rsidR="006B06D6" w:rsidRPr="002669A0" w:rsidRDefault="006B06D6" w:rsidP="00313AC7">
      <w:pPr>
        <w:pStyle w:val="Paragrafi"/>
        <w:jc w:val="center"/>
        <w:rPr>
          <w:b/>
          <w:spacing w:val="-4"/>
          <w:lang w:val="sq-AL"/>
        </w:rPr>
      </w:pPr>
      <w:bookmarkStart w:id="26" w:name="_Toc409269041"/>
      <w:r w:rsidRPr="002669A0">
        <w:rPr>
          <w:b/>
          <w:spacing w:val="-4"/>
          <w:lang w:val="sq-AL"/>
        </w:rPr>
        <w:t>Punime që kryhen me deklaratë paraprake punimesh</w:t>
      </w:r>
      <w:bookmarkEnd w:id="26"/>
    </w:p>
    <w:p w:rsidR="006B06D6" w:rsidRPr="00F400FA" w:rsidRDefault="006B06D6" w:rsidP="00F400FA">
      <w:pPr>
        <w:pStyle w:val="Hapesira7"/>
        <w:rPr>
          <w:spacing w:val="-4"/>
          <w:lang w:val="sq-AL"/>
        </w:rPr>
      </w:pPr>
    </w:p>
    <w:p w:rsidR="006B06D6" w:rsidRPr="00F400FA" w:rsidRDefault="006B06D6" w:rsidP="006B06D6">
      <w:pPr>
        <w:pStyle w:val="Paragrafi"/>
        <w:rPr>
          <w:spacing w:val="-4"/>
          <w:lang w:val="sq-AL"/>
        </w:rPr>
      </w:pPr>
      <w:r w:rsidRPr="00F400FA">
        <w:rPr>
          <w:spacing w:val="-4"/>
          <w:lang w:val="sq-AL"/>
        </w:rPr>
        <w:t xml:space="preserve">Pa përjashtuar detyrimin e respektimit të dispozitave ligjore të parashikuara nga kuadri ligjor në fuqi për veprimtaritë ndërtimore, përfshirë, në mënyrë të veçantë, sa i përket qëndrueshmërisë antisizmike, mbrojtjes kundër zjarrit, ruajtjes së sigurisë dhe higjienës shëndetësore, punimet e mëposhtme kryhen pa pajisjen me leje ndërtimi, pas njoftimit të deklaratës paraprake të fillimit të punimeve pranë autoritetit kompetent të planifikimit dhe zhvillimit: </w:t>
      </w:r>
    </w:p>
    <w:p w:rsidR="006B06D6" w:rsidRPr="00F400FA" w:rsidRDefault="006B06D6" w:rsidP="006B06D6">
      <w:pPr>
        <w:pStyle w:val="Paragrafi"/>
        <w:rPr>
          <w:spacing w:val="-4"/>
          <w:lang w:val="sq-AL"/>
        </w:rPr>
      </w:pPr>
      <w:r w:rsidRPr="00F400FA">
        <w:rPr>
          <w:spacing w:val="-4"/>
          <w:lang w:val="sq-AL"/>
        </w:rPr>
        <w:t xml:space="preserve"> i) Punime të jashtme, si: </w:t>
      </w:r>
    </w:p>
    <w:p w:rsidR="006B06D6" w:rsidRPr="00F400FA" w:rsidRDefault="005F05F7" w:rsidP="006B06D6">
      <w:pPr>
        <w:pStyle w:val="Paragrafi"/>
        <w:rPr>
          <w:spacing w:val="-4"/>
          <w:lang w:val="sq-AL"/>
        </w:rPr>
      </w:pPr>
      <w:r w:rsidRPr="00F400FA">
        <w:rPr>
          <w:spacing w:val="-4"/>
          <w:lang w:val="sq-AL"/>
        </w:rPr>
        <w:t xml:space="preserve">- </w:t>
      </w:r>
      <w:r w:rsidR="006B06D6" w:rsidRPr="00F400FA">
        <w:rPr>
          <w:spacing w:val="-4"/>
          <w:lang w:val="sq-AL"/>
        </w:rPr>
        <w:t xml:space="preserve">ndërhyrjet e mirëmbajtjes së zakonshme kur sjellin ndryshime të karakteristikave, formave dhe ngjyrave ekzistuese; </w:t>
      </w:r>
    </w:p>
    <w:p w:rsidR="00013D90" w:rsidRDefault="005F05F7" w:rsidP="006B06D6">
      <w:pPr>
        <w:pStyle w:val="Paragrafi"/>
        <w:rPr>
          <w:spacing w:val="-4"/>
          <w:lang w:val="sq-AL"/>
        </w:rPr>
      </w:pPr>
      <w:r w:rsidRPr="00F400FA">
        <w:rPr>
          <w:spacing w:val="-4"/>
          <w:lang w:val="sq-AL"/>
        </w:rPr>
        <w:t xml:space="preserve">- </w:t>
      </w:r>
      <w:r w:rsidR="006B06D6" w:rsidRPr="00F400FA">
        <w:rPr>
          <w:spacing w:val="-4"/>
          <w:lang w:val="sq-AL"/>
        </w:rPr>
        <w:t>punimet mirëmbajtëse për mbulesat;</w:t>
      </w:r>
    </w:p>
    <w:p w:rsidR="00C706CA" w:rsidRDefault="00C706CA" w:rsidP="006B06D6">
      <w:pPr>
        <w:pStyle w:val="Paragrafi"/>
        <w:rPr>
          <w:spacing w:val="-4"/>
          <w:lang w:val="sq-AL"/>
        </w:rPr>
      </w:pPr>
    </w:p>
    <w:p w:rsidR="006B06D6" w:rsidRPr="00F400FA" w:rsidRDefault="006B06D6" w:rsidP="006B06D6">
      <w:pPr>
        <w:pStyle w:val="Paragrafi"/>
        <w:rPr>
          <w:spacing w:val="-4"/>
          <w:lang w:val="sq-AL"/>
        </w:rPr>
      </w:pPr>
      <w:r w:rsidRPr="00F400FA">
        <w:rPr>
          <w:spacing w:val="-4"/>
          <w:lang w:val="sq-AL"/>
        </w:rPr>
        <w:t xml:space="preserve"> </w:t>
      </w:r>
      <w:r w:rsidR="005F05F7" w:rsidRPr="00F400FA">
        <w:rPr>
          <w:spacing w:val="-4"/>
          <w:lang w:val="sq-AL"/>
        </w:rPr>
        <w:t xml:space="preserve">- </w:t>
      </w:r>
      <w:r w:rsidRPr="00F400FA">
        <w:rPr>
          <w:spacing w:val="-4"/>
          <w:lang w:val="sq-AL"/>
        </w:rPr>
        <w:t>vendosja e shtresave për rritjen e efiçencës energjetike të ndërtesave ekzistuese.</w:t>
      </w:r>
    </w:p>
    <w:p w:rsidR="006B06D6" w:rsidRPr="00F400FA" w:rsidRDefault="006B06D6" w:rsidP="006B06D6">
      <w:pPr>
        <w:pStyle w:val="Paragrafi"/>
        <w:rPr>
          <w:spacing w:val="-4"/>
          <w:lang w:val="sq-AL"/>
        </w:rPr>
      </w:pPr>
      <w:r w:rsidRPr="00F400FA">
        <w:rPr>
          <w:spacing w:val="-4"/>
          <w:lang w:val="sq-AL"/>
        </w:rPr>
        <w:t xml:space="preserve"> ii) Punime të brendshme, si: </w:t>
      </w:r>
    </w:p>
    <w:p w:rsidR="006B06D6" w:rsidRPr="00F400FA" w:rsidRDefault="005F05F7" w:rsidP="006B06D6">
      <w:pPr>
        <w:pStyle w:val="Paragrafi"/>
        <w:rPr>
          <w:spacing w:val="-4"/>
          <w:lang w:val="sq-AL"/>
        </w:rPr>
      </w:pPr>
      <w:r w:rsidRPr="00F400FA">
        <w:rPr>
          <w:spacing w:val="-4"/>
          <w:lang w:val="sq-AL"/>
        </w:rPr>
        <w:t xml:space="preserve">- </w:t>
      </w:r>
      <w:r w:rsidR="006B06D6" w:rsidRPr="00F400FA">
        <w:rPr>
          <w:spacing w:val="-4"/>
          <w:lang w:val="sq-AL"/>
        </w:rPr>
        <w:t xml:space="preserve">përforcimi i strukturave mbajtëse të brendshme; </w:t>
      </w:r>
    </w:p>
    <w:p w:rsidR="006B06D6" w:rsidRPr="00F400FA" w:rsidRDefault="005F05F7" w:rsidP="006B06D6">
      <w:pPr>
        <w:pStyle w:val="Paragrafi"/>
        <w:rPr>
          <w:spacing w:val="-4"/>
          <w:lang w:val="sq-AL"/>
        </w:rPr>
      </w:pPr>
      <w:r w:rsidRPr="00F400FA">
        <w:rPr>
          <w:spacing w:val="-4"/>
          <w:lang w:val="sq-AL"/>
        </w:rPr>
        <w:t xml:space="preserve">- </w:t>
      </w:r>
      <w:r w:rsidR="006B06D6" w:rsidRPr="00F400FA">
        <w:rPr>
          <w:spacing w:val="-4"/>
          <w:lang w:val="sq-AL"/>
        </w:rPr>
        <w:t xml:space="preserve">hapja dhe mbyllja e dyerve të brendshme; </w:t>
      </w:r>
    </w:p>
    <w:p w:rsidR="006B06D6" w:rsidRPr="00F400FA" w:rsidRDefault="005F05F7" w:rsidP="006B06D6">
      <w:pPr>
        <w:pStyle w:val="Paragrafi"/>
        <w:rPr>
          <w:spacing w:val="-4"/>
          <w:lang w:val="sq-AL"/>
        </w:rPr>
      </w:pPr>
      <w:r w:rsidRPr="00F400FA">
        <w:rPr>
          <w:spacing w:val="-4"/>
          <w:lang w:val="sq-AL"/>
        </w:rPr>
        <w:t xml:space="preserve">- </w:t>
      </w:r>
      <w:r w:rsidR="006B06D6" w:rsidRPr="00F400FA">
        <w:rPr>
          <w:spacing w:val="-4"/>
          <w:lang w:val="sq-AL"/>
        </w:rPr>
        <w:t>krijimi, eliminimi ose ndryshimi i mureve ndarëse (jombajtëse) të brendshme, i mjediseve për shërbime higjienike;</w:t>
      </w:r>
    </w:p>
    <w:p w:rsidR="006B06D6" w:rsidRPr="00F400FA" w:rsidRDefault="005F05F7" w:rsidP="006B06D6">
      <w:pPr>
        <w:pStyle w:val="Paragrafi"/>
        <w:rPr>
          <w:spacing w:val="-4"/>
          <w:lang w:val="sq-AL"/>
        </w:rPr>
      </w:pPr>
      <w:r w:rsidRPr="00F400FA">
        <w:rPr>
          <w:spacing w:val="-4"/>
          <w:lang w:val="sq-AL"/>
        </w:rPr>
        <w:t xml:space="preserve">- </w:t>
      </w:r>
      <w:r w:rsidR="006B06D6" w:rsidRPr="00F400FA">
        <w:rPr>
          <w:spacing w:val="-4"/>
          <w:lang w:val="sq-AL"/>
        </w:rPr>
        <w:t>realizimi i impianteve të reja higjieno-sanitare dhe të ngrohjes/ftohjes;</w:t>
      </w:r>
    </w:p>
    <w:p w:rsidR="006B06D6" w:rsidRPr="00F400FA" w:rsidRDefault="005F05F7" w:rsidP="006B06D6">
      <w:pPr>
        <w:pStyle w:val="Paragrafi"/>
        <w:rPr>
          <w:spacing w:val="-4"/>
          <w:lang w:val="sq-AL"/>
        </w:rPr>
      </w:pPr>
      <w:r w:rsidRPr="00F400FA">
        <w:rPr>
          <w:spacing w:val="-4"/>
          <w:lang w:val="sq-AL"/>
        </w:rPr>
        <w:t xml:space="preserve">- </w:t>
      </w:r>
      <w:r w:rsidR="006B06D6" w:rsidRPr="00F400FA">
        <w:rPr>
          <w:spacing w:val="-4"/>
          <w:lang w:val="sq-AL"/>
        </w:rPr>
        <w:t>punimet për ndërtimin e rampave për përshtatjen e ndërtesave për personat me aftësi të kufizuara;</w:t>
      </w:r>
    </w:p>
    <w:p w:rsidR="006B06D6" w:rsidRDefault="005F05F7" w:rsidP="006B06D6">
      <w:pPr>
        <w:pStyle w:val="Paragrafi"/>
        <w:rPr>
          <w:spacing w:val="-4"/>
          <w:lang w:val="sq-AL"/>
        </w:rPr>
      </w:pPr>
      <w:r w:rsidRPr="00F400FA">
        <w:rPr>
          <w:spacing w:val="-4"/>
          <w:lang w:val="sq-AL"/>
        </w:rPr>
        <w:t xml:space="preserve">- </w:t>
      </w:r>
      <w:r w:rsidR="006B06D6" w:rsidRPr="00F400FA">
        <w:rPr>
          <w:spacing w:val="-4"/>
          <w:lang w:val="sq-AL"/>
        </w:rPr>
        <w:t>struktura që instalohen për nevoja të çastit dhe të përkohshme, pa themele dhe që hiqen në çdo rast brenda një afati kohor maksimal 150-ditor;</w:t>
      </w:r>
    </w:p>
    <w:p w:rsidR="006B06D6" w:rsidRPr="00F400FA" w:rsidRDefault="005F05F7" w:rsidP="006B06D6">
      <w:pPr>
        <w:pStyle w:val="Paragrafi"/>
        <w:rPr>
          <w:spacing w:val="-4"/>
          <w:lang w:val="sq-AL"/>
        </w:rPr>
      </w:pPr>
      <w:r w:rsidRPr="00F400FA">
        <w:rPr>
          <w:spacing w:val="-4"/>
          <w:lang w:val="sq-AL"/>
        </w:rPr>
        <w:t xml:space="preserve">- </w:t>
      </w:r>
      <w:r w:rsidR="006B06D6" w:rsidRPr="00F400FA">
        <w:rPr>
          <w:spacing w:val="-4"/>
          <w:lang w:val="sq-AL"/>
        </w:rPr>
        <w:t>vendosja e paneleve diellore, fotovoltaike, në shërbim të ndërtesave, jashtë zonave të trashëgimisë historike, kulturore apo  zonave të mbrojtura mjedisore, ku vendosja e tyre është e ndaluar;</w:t>
      </w:r>
    </w:p>
    <w:p w:rsidR="006B06D6" w:rsidRPr="00F400FA" w:rsidRDefault="005F05F7" w:rsidP="006B06D6">
      <w:pPr>
        <w:pStyle w:val="Paragrafi"/>
        <w:rPr>
          <w:spacing w:val="-4"/>
          <w:lang w:val="sq-AL"/>
        </w:rPr>
      </w:pPr>
      <w:r w:rsidRPr="00F400FA">
        <w:rPr>
          <w:spacing w:val="-4"/>
          <w:lang w:val="sq-AL"/>
        </w:rPr>
        <w:t xml:space="preserve">- </w:t>
      </w:r>
      <w:r w:rsidR="006B06D6" w:rsidRPr="00F400FA">
        <w:rPr>
          <w:spacing w:val="-4"/>
          <w:lang w:val="sq-AL"/>
        </w:rPr>
        <w:t>punime riparimi, zëvendësimi dhe mirëmbajtje e rrjeteve të infrastrukturës publike, që nuk prekin sistemin konstruktiv të tyre, nuk ndryshojnë përdorimin dhe përmasat e infrastrukturës si dhe kushtet e zhvillimit në zonën përreth;</w:t>
      </w:r>
    </w:p>
    <w:p w:rsidR="006B06D6" w:rsidRPr="00F400FA" w:rsidRDefault="005F05F7" w:rsidP="006B06D6">
      <w:pPr>
        <w:pStyle w:val="Paragrafi"/>
        <w:rPr>
          <w:spacing w:val="-4"/>
          <w:lang w:val="sq-AL"/>
        </w:rPr>
      </w:pPr>
      <w:r w:rsidRPr="00F400FA">
        <w:rPr>
          <w:spacing w:val="-4"/>
          <w:lang w:val="sq-AL"/>
        </w:rPr>
        <w:t xml:space="preserve">- </w:t>
      </w:r>
      <w:r w:rsidR="006B06D6" w:rsidRPr="00F400FA">
        <w:rPr>
          <w:spacing w:val="-4"/>
          <w:lang w:val="sq-AL"/>
        </w:rPr>
        <w:t>punime riparimi, mirëmbajtje dhe rehabilitimi të infrastrukturës së ujitjes, kullimit dhe mbrojtjes nga përmbytja;</w:t>
      </w:r>
    </w:p>
    <w:p w:rsidR="006B06D6" w:rsidRPr="00F400FA" w:rsidRDefault="005F05F7" w:rsidP="006B06D6">
      <w:pPr>
        <w:pStyle w:val="Paragrafi"/>
        <w:rPr>
          <w:spacing w:val="-4"/>
          <w:lang w:val="sq-AL"/>
        </w:rPr>
      </w:pPr>
      <w:r w:rsidRPr="00F400FA">
        <w:rPr>
          <w:spacing w:val="-4"/>
          <w:lang w:val="sq-AL"/>
        </w:rPr>
        <w:t xml:space="preserve">- </w:t>
      </w:r>
      <w:r w:rsidR="006B06D6" w:rsidRPr="00F400FA">
        <w:rPr>
          <w:spacing w:val="-4"/>
          <w:lang w:val="sq-AL"/>
        </w:rPr>
        <w:t>vendosja e tendave të diellit dhe pergolateve, në përputhje me ligjin që rregullon bashkëpronësinë në ndërtesat e banimit dhe rregulloren arkitektonike të qytetit;</w:t>
      </w:r>
    </w:p>
    <w:p w:rsidR="006B06D6" w:rsidRPr="00F400FA" w:rsidRDefault="005F05F7" w:rsidP="006B06D6">
      <w:pPr>
        <w:pStyle w:val="Paragrafi"/>
        <w:rPr>
          <w:spacing w:val="-4"/>
          <w:lang w:val="sq-AL"/>
        </w:rPr>
      </w:pPr>
      <w:r w:rsidRPr="00F400FA">
        <w:rPr>
          <w:spacing w:val="-4"/>
          <w:lang w:val="sq-AL"/>
        </w:rPr>
        <w:t xml:space="preserve">- </w:t>
      </w:r>
      <w:r w:rsidR="006B06D6" w:rsidRPr="00F400FA">
        <w:rPr>
          <w:spacing w:val="-4"/>
          <w:lang w:val="sq-AL"/>
        </w:rPr>
        <w:t xml:space="preserve">ndërhyrjet me qëllim ruajtjen apo rritjen e efiçencës energjetike dhe akustike në një strukturë ekzistuese, që nuk prekin sistemin konstruktiv të ndërtesës (p.sh. ndërhyrje në themele,  mure mbajtëse, tra-kolonë etj.); </w:t>
      </w:r>
    </w:p>
    <w:p w:rsidR="006B06D6" w:rsidRPr="00F400FA" w:rsidRDefault="005F05F7" w:rsidP="006B06D6">
      <w:pPr>
        <w:pStyle w:val="Paragrafi"/>
        <w:rPr>
          <w:spacing w:val="-4"/>
          <w:lang w:val="sq-AL"/>
        </w:rPr>
      </w:pPr>
      <w:r w:rsidRPr="00F400FA">
        <w:rPr>
          <w:spacing w:val="-4"/>
          <w:lang w:val="sq-AL"/>
        </w:rPr>
        <w:t xml:space="preserve">- </w:t>
      </w:r>
      <w:r w:rsidR="006B06D6" w:rsidRPr="00F400FA">
        <w:rPr>
          <w:spacing w:val="-4"/>
          <w:lang w:val="sq-AL"/>
        </w:rPr>
        <w:t>ser</w:t>
      </w:r>
      <w:r w:rsidR="00CC50B0">
        <w:rPr>
          <w:spacing w:val="-4"/>
          <w:lang w:val="sq-AL"/>
        </w:rPr>
        <w:t>r</w:t>
      </w:r>
      <w:r w:rsidR="006B06D6" w:rsidRPr="00F400FA">
        <w:rPr>
          <w:spacing w:val="-4"/>
          <w:lang w:val="sq-AL"/>
        </w:rPr>
        <w:t>a të çmontueshme, pa themele të vazhduara, në shërbim të aktiviteteve bujqësore;</w:t>
      </w:r>
    </w:p>
    <w:p w:rsidR="006B06D6" w:rsidRPr="00F400FA" w:rsidRDefault="005F05F7" w:rsidP="006B06D6">
      <w:pPr>
        <w:pStyle w:val="Paragrafi"/>
        <w:rPr>
          <w:spacing w:val="-4"/>
          <w:lang w:val="sq-AL"/>
        </w:rPr>
      </w:pPr>
      <w:r w:rsidRPr="00F400FA">
        <w:rPr>
          <w:spacing w:val="-4"/>
          <w:lang w:val="sq-AL"/>
        </w:rPr>
        <w:t xml:space="preserve">- </w:t>
      </w:r>
      <w:r w:rsidR="006B06D6" w:rsidRPr="00F400FA">
        <w:rPr>
          <w:spacing w:val="-4"/>
          <w:lang w:val="sq-AL"/>
        </w:rPr>
        <w:t>vendosja e reklamave në fasadat e jashtme për qëllime të promovimit të akti</w:t>
      </w:r>
      <w:r w:rsidRPr="00F400FA">
        <w:rPr>
          <w:spacing w:val="-4"/>
          <w:lang w:val="sq-AL"/>
        </w:rPr>
        <w:t>vitetit ekonomik privat. Vendosj</w:t>
      </w:r>
      <w:r w:rsidR="006B06D6" w:rsidRPr="00F400FA">
        <w:rPr>
          <w:spacing w:val="-4"/>
          <w:lang w:val="sq-AL"/>
        </w:rPr>
        <w:t xml:space="preserve">a e tyre rregullohet sipas rregullores specifike të secilit autoritet vendor të planifikimit. Vendosja e reklamave jashtë territoreve urbane, si p.sh., rrugë interurbane, hekurudha, mjedise aeroportuale, pika doganore rregullohen me akte të ministrive përgjegjëse. </w:t>
      </w:r>
    </w:p>
    <w:p w:rsidR="006B06D6" w:rsidRPr="00F400FA" w:rsidRDefault="006B06D6" w:rsidP="00F400FA">
      <w:pPr>
        <w:pStyle w:val="Hapesira7"/>
        <w:rPr>
          <w:spacing w:val="-4"/>
          <w:lang w:val="sq-AL"/>
        </w:rPr>
      </w:pPr>
    </w:p>
    <w:p w:rsidR="006B06D6" w:rsidRPr="00F400FA" w:rsidRDefault="006B06D6" w:rsidP="00313AC7">
      <w:pPr>
        <w:pStyle w:val="Paragrafi"/>
        <w:jc w:val="center"/>
        <w:rPr>
          <w:spacing w:val="-4"/>
          <w:lang w:val="sq-AL"/>
        </w:rPr>
      </w:pPr>
      <w:bookmarkStart w:id="27" w:name="_Toc409269042"/>
      <w:r w:rsidRPr="00F400FA">
        <w:rPr>
          <w:spacing w:val="-4"/>
          <w:lang w:val="sq-AL"/>
        </w:rPr>
        <w:t>Neni  8</w:t>
      </w:r>
      <w:bookmarkEnd w:id="27"/>
    </w:p>
    <w:p w:rsidR="006B06D6" w:rsidRPr="002669A0" w:rsidRDefault="006B06D6" w:rsidP="00313AC7">
      <w:pPr>
        <w:pStyle w:val="Paragrafi"/>
        <w:jc w:val="center"/>
        <w:rPr>
          <w:b/>
          <w:spacing w:val="-4"/>
          <w:lang w:val="sq-AL"/>
        </w:rPr>
      </w:pPr>
      <w:bookmarkStart w:id="28" w:name="_Toc409269043"/>
      <w:r w:rsidRPr="002669A0">
        <w:rPr>
          <w:b/>
          <w:spacing w:val="-4"/>
          <w:lang w:val="sq-AL"/>
        </w:rPr>
        <w:t>Dokumentacioni për punime me deklaratë paraprake</w:t>
      </w:r>
      <w:bookmarkEnd w:id="28"/>
    </w:p>
    <w:p w:rsidR="006B06D6" w:rsidRPr="002669A0" w:rsidRDefault="006B06D6" w:rsidP="00F400FA">
      <w:pPr>
        <w:pStyle w:val="Hapesira7"/>
        <w:rPr>
          <w:b/>
          <w:spacing w:val="-4"/>
          <w:lang w:val="sq-AL"/>
        </w:rPr>
      </w:pPr>
    </w:p>
    <w:p w:rsidR="006B06D6" w:rsidRPr="00F400FA" w:rsidRDefault="006B06D6" w:rsidP="006B06D6">
      <w:pPr>
        <w:pStyle w:val="Paragrafi"/>
        <w:rPr>
          <w:spacing w:val="-4"/>
          <w:lang w:val="sq-AL"/>
        </w:rPr>
      </w:pPr>
      <w:r w:rsidRPr="00F400FA">
        <w:rPr>
          <w:spacing w:val="-4"/>
          <w:lang w:val="sq-AL"/>
        </w:rPr>
        <w:t>1. Dokumentet që duhet të depozitojë personi i interesuar, në letër dhe CD (form</w:t>
      </w:r>
      <w:r w:rsidR="002B0FD4" w:rsidRPr="00F400FA">
        <w:rPr>
          <w:spacing w:val="-4"/>
          <w:lang w:val="sq-AL"/>
        </w:rPr>
        <w:t>at pdf), për njoftimin e dekla</w:t>
      </w:r>
      <w:r w:rsidRPr="00F400FA">
        <w:rPr>
          <w:spacing w:val="-4"/>
          <w:lang w:val="sq-AL"/>
        </w:rPr>
        <w:t xml:space="preserve">ratës paraprake për kryerje punimesh janë: </w:t>
      </w:r>
    </w:p>
    <w:p w:rsidR="006B06D6" w:rsidRPr="00F400FA" w:rsidRDefault="00A9667B" w:rsidP="006B06D6">
      <w:pPr>
        <w:pStyle w:val="Paragrafi"/>
        <w:rPr>
          <w:spacing w:val="-4"/>
          <w:lang w:val="sq-AL"/>
        </w:rPr>
      </w:pPr>
      <w:r>
        <w:rPr>
          <w:spacing w:val="-4"/>
          <w:lang w:val="sq-AL"/>
        </w:rPr>
        <w:t xml:space="preserve">a) </w:t>
      </w:r>
      <w:r w:rsidR="006B06D6" w:rsidRPr="00F400FA">
        <w:rPr>
          <w:spacing w:val="-4"/>
          <w:lang w:val="sq-AL"/>
        </w:rPr>
        <w:t>Formulari i deklaratës, sipas shtojcës D, të kësaj rregulloreje, në dy (2) kopje, dhe, sipas rastit;</w:t>
      </w:r>
    </w:p>
    <w:p w:rsidR="006B06D6" w:rsidRPr="00F400FA" w:rsidRDefault="00A9667B" w:rsidP="006B06D6">
      <w:pPr>
        <w:pStyle w:val="Paragrafi"/>
        <w:rPr>
          <w:spacing w:val="-4"/>
          <w:lang w:val="sq-AL"/>
        </w:rPr>
      </w:pPr>
      <w:r>
        <w:rPr>
          <w:spacing w:val="-4"/>
          <w:lang w:val="sq-AL"/>
        </w:rPr>
        <w:t xml:space="preserve">b) </w:t>
      </w:r>
      <w:r w:rsidR="006B06D6" w:rsidRPr="00F400FA">
        <w:rPr>
          <w:spacing w:val="-4"/>
          <w:lang w:val="sq-AL"/>
        </w:rPr>
        <w:t>Dokumenti që vërteton pronësinë e tij apo të drejta të ligjshme për pasuri private apo publike për strukturën që ka në përdorim, në përputhje me legjislacionin në fuqi;</w:t>
      </w:r>
    </w:p>
    <w:p w:rsidR="006B06D6" w:rsidRDefault="00A9667B" w:rsidP="006B06D6">
      <w:pPr>
        <w:pStyle w:val="Paragrafi"/>
        <w:rPr>
          <w:spacing w:val="-4"/>
          <w:lang w:val="sq-AL"/>
        </w:rPr>
      </w:pPr>
      <w:r>
        <w:rPr>
          <w:spacing w:val="-4"/>
          <w:lang w:val="sq-AL"/>
        </w:rPr>
        <w:t xml:space="preserve">c) </w:t>
      </w:r>
      <w:r w:rsidR="006B06D6" w:rsidRPr="00F400FA">
        <w:rPr>
          <w:spacing w:val="-4"/>
          <w:lang w:val="sq-AL"/>
        </w:rPr>
        <w:t>Projekti teknik i realizimit të punimeve, i firmosur nga projektues të licencuar.</w:t>
      </w:r>
    </w:p>
    <w:p w:rsidR="006B06D6" w:rsidRPr="00F400FA" w:rsidRDefault="006B06D6" w:rsidP="006B06D6">
      <w:pPr>
        <w:pStyle w:val="Paragrafi"/>
        <w:rPr>
          <w:spacing w:val="-4"/>
          <w:lang w:val="sq-AL"/>
        </w:rPr>
      </w:pPr>
      <w:r w:rsidRPr="00F400FA">
        <w:rPr>
          <w:spacing w:val="-4"/>
          <w:lang w:val="sq-AL"/>
        </w:rPr>
        <w:t>2. Dokumentet, sipas pikës 1, të këtij neni, janë dokumentet e vetme që duhet të paraqesë aplikuesi për kryerjen e punimeve.</w:t>
      </w:r>
    </w:p>
    <w:p w:rsidR="006B06D6" w:rsidRPr="00F400FA" w:rsidRDefault="006B06D6" w:rsidP="006B06D6">
      <w:pPr>
        <w:pStyle w:val="Paragrafi"/>
        <w:rPr>
          <w:spacing w:val="-4"/>
          <w:lang w:val="sq-AL"/>
        </w:rPr>
      </w:pPr>
      <w:r w:rsidRPr="00F400FA">
        <w:rPr>
          <w:spacing w:val="-4"/>
          <w:lang w:val="sq-AL"/>
        </w:rPr>
        <w:t xml:space="preserve">3. Autoriteti i planifikimit dhe zhvillimit nënshkruan formularin e deklaratës sipas pikës 1, të </w:t>
      </w:r>
      <w:r w:rsidR="002B0FD4" w:rsidRPr="00F400FA">
        <w:rPr>
          <w:spacing w:val="-4"/>
          <w:lang w:val="sq-AL"/>
        </w:rPr>
        <w:t>këtij</w:t>
      </w:r>
      <w:r w:rsidRPr="00F400FA">
        <w:rPr>
          <w:spacing w:val="-4"/>
          <w:lang w:val="sq-AL"/>
        </w:rPr>
        <w:t xml:space="preserve"> neni.</w:t>
      </w:r>
    </w:p>
    <w:p w:rsidR="006B06D6" w:rsidRPr="00F400FA" w:rsidRDefault="006B06D6" w:rsidP="00313AC7">
      <w:pPr>
        <w:pStyle w:val="Paragrafi"/>
        <w:jc w:val="center"/>
        <w:rPr>
          <w:spacing w:val="-4"/>
          <w:lang w:val="sq-AL"/>
        </w:rPr>
      </w:pPr>
      <w:bookmarkStart w:id="29" w:name="_Toc409269044"/>
      <w:r w:rsidRPr="00F400FA">
        <w:rPr>
          <w:spacing w:val="-4"/>
          <w:lang w:val="sq-AL"/>
        </w:rPr>
        <w:t>Neni 9</w:t>
      </w:r>
      <w:bookmarkEnd w:id="29"/>
    </w:p>
    <w:p w:rsidR="006B06D6" w:rsidRPr="002669A0" w:rsidRDefault="006B06D6" w:rsidP="00313AC7">
      <w:pPr>
        <w:pStyle w:val="Paragrafi"/>
        <w:jc w:val="center"/>
        <w:rPr>
          <w:b/>
          <w:spacing w:val="-4"/>
          <w:lang w:val="sq-AL"/>
        </w:rPr>
      </w:pPr>
      <w:bookmarkStart w:id="30" w:name="_Toc409269045"/>
      <w:r w:rsidRPr="002669A0">
        <w:rPr>
          <w:b/>
          <w:spacing w:val="-4"/>
          <w:lang w:val="sq-AL"/>
        </w:rPr>
        <w:t>Leja e zhvillimit</w:t>
      </w:r>
      <w:bookmarkEnd w:id="30"/>
    </w:p>
    <w:p w:rsidR="006B06D6" w:rsidRPr="00F400FA" w:rsidRDefault="006B06D6" w:rsidP="00F400FA">
      <w:pPr>
        <w:pStyle w:val="Hapesira7"/>
        <w:rPr>
          <w:spacing w:val="-4"/>
          <w:lang w:val="sq-AL"/>
        </w:rPr>
      </w:pPr>
    </w:p>
    <w:p w:rsidR="005F05F7" w:rsidRPr="00F400FA" w:rsidRDefault="006B06D6" w:rsidP="006B06D6">
      <w:pPr>
        <w:pStyle w:val="Paragrafi"/>
        <w:rPr>
          <w:spacing w:val="-4"/>
          <w:lang w:val="sq-AL"/>
        </w:rPr>
      </w:pPr>
      <w:r w:rsidRPr="00F400FA">
        <w:rPr>
          <w:spacing w:val="-4"/>
          <w:lang w:val="sq-AL"/>
        </w:rPr>
        <w:t>1. Dokumenti i lejes së zhvi</w:t>
      </w:r>
      <w:r w:rsidR="005F05F7" w:rsidRPr="00F400FA">
        <w:rPr>
          <w:spacing w:val="-4"/>
          <w:lang w:val="sq-AL"/>
        </w:rPr>
        <w:t>llimit përmban, në nivel njësie</w:t>
      </w:r>
      <w:r w:rsidRPr="00F400FA">
        <w:rPr>
          <w:spacing w:val="-4"/>
          <w:lang w:val="sq-AL"/>
        </w:rPr>
        <w:t>:</w:t>
      </w:r>
    </w:p>
    <w:p w:rsidR="006B06D6" w:rsidRPr="00F400FA" w:rsidRDefault="005F05F7" w:rsidP="006B06D6">
      <w:pPr>
        <w:pStyle w:val="Paragrafi"/>
        <w:rPr>
          <w:spacing w:val="-4"/>
          <w:lang w:val="sq-AL"/>
        </w:rPr>
      </w:pPr>
      <w:r w:rsidRPr="00F400FA">
        <w:rPr>
          <w:spacing w:val="-4"/>
          <w:lang w:val="sq-AL"/>
        </w:rPr>
        <w:t xml:space="preserve">a) </w:t>
      </w:r>
      <w:r w:rsidR="006B06D6" w:rsidRPr="00F400FA">
        <w:rPr>
          <w:spacing w:val="-4"/>
          <w:lang w:val="sq-AL"/>
        </w:rPr>
        <w:t>përdorimin e tokës;</w:t>
      </w:r>
    </w:p>
    <w:p w:rsidR="006B06D6" w:rsidRPr="00F400FA" w:rsidRDefault="005F05F7" w:rsidP="006B06D6">
      <w:pPr>
        <w:pStyle w:val="Paragrafi"/>
        <w:rPr>
          <w:spacing w:val="-4"/>
          <w:lang w:val="sq-AL"/>
        </w:rPr>
      </w:pPr>
      <w:r w:rsidRPr="00F400FA">
        <w:rPr>
          <w:spacing w:val="-4"/>
          <w:lang w:val="sq-AL"/>
        </w:rPr>
        <w:t xml:space="preserve">b) </w:t>
      </w:r>
      <w:r w:rsidR="006B06D6" w:rsidRPr="00F400FA">
        <w:rPr>
          <w:spacing w:val="-4"/>
          <w:lang w:val="sq-AL"/>
        </w:rPr>
        <w:t>intensitetin e ndërtimit;</w:t>
      </w:r>
    </w:p>
    <w:p w:rsidR="006B06D6" w:rsidRPr="00F400FA" w:rsidRDefault="005F05F7" w:rsidP="006B06D6">
      <w:pPr>
        <w:pStyle w:val="Paragrafi"/>
        <w:rPr>
          <w:spacing w:val="-4"/>
          <w:lang w:val="sq-AL"/>
        </w:rPr>
      </w:pPr>
      <w:r w:rsidRPr="00F400FA">
        <w:rPr>
          <w:spacing w:val="-4"/>
          <w:lang w:val="sq-AL"/>
        </w:rPr>
        <w:t xml:space="preserve">c) </w:t>
      </w:r>
      <w:r w:rsidR="006B06D6" w:rsidRPr="00F400FA">
        <w:rPr>
          <w:spacing w:val="-4"/>
          <w:lang w:val="sq-AL"/>
        </w:rPr>
        <w:t>koeficientin e shfrytëzimit të tokës për ndërtim;</w:t>
      </w:r>
    </w:p>
    <w:p w:rsidR="006B06D6" w:rsidRPr="00F400FA" w:rsidRDefault="005F05F7" w:rsidP="006B06D6">
      <w:pPr>
        <w:pStyle w:val="Paragrafi"/>
        <w:rPr>
          <w:spacing w:val="-4"/>
          <w:lang w:val="sq-AL"/>
        </w:rPr>
      </w:pPr>
      <w:r w:rsidRPr="00F400FA">
        <w:rPr>
          <w:spacing w:val="-4"/>
          <w:lang w:val="sq-AL"/>
        </w:rPr>
        <w:t>ç)</w:t>
      </w:r>
      <w:r w:rsidR="006B06D6" w:rsidRPr="00F400FA">
        <w:rPr>
          <w:spacing w:val="-4"/>
          <w:lang w:val="sq-AL"/>
        </w:rPr>
        <w:t xml:space="preserve"> lartësinë maksimale në metra;</w:t>
      </w:r>
    </w:p>
    <w:p w:rsidR="006B06D6" w:rsidRPr="00F400FA" w:rsidRDefault="005F05F7" w:rsidP="006B06D6">
      <w:pPr>
        <w:pStyle w:val="Paragrafi"/>
        <w:rPr>
          <w:spacing w:val="-4"/>
          <w:lang w:val="sq-AL"/>
        </w:rPr>
      </w:pPr>
      <w:r w:rsidRPr="00F400FA">
        <w:rPr>
          <w:spacing w:val="-4"/>
          <w:lang w:val="sq-AL"/>
        </w:rPr>
        <w:t xml:space="preserve">d) </w:t>
      </w:r>
      <w:r w:rsidR="006B06D6" w:rsidRPr="00F400FA">
        <w:rPr>
          <w:spacing w:val="-4"/>
          <w:lang w:val="sq-AL"/>
        </w:rPr>
        <w:t>distancat;</w:t>
      </w:r>
    </w:p>
    <w:p w:rsidR="006B06D6" w:rsidRPr="00F400FA" w:rsidRDefault="006B06D6" w:rsidP="006B06D6">
      <w:pPr>
        <w:pStyle w:val="Paragrafi"/>
        <w:rPr>
          <w:spacing w:val="-4"/>
          <w:lang w:val="sq-AL"/>
        </w:rPr>
      </w:pPr>
      <w:r w:rsidRPr="00F400FA">
        <w:rPr>
          <w:spacing w:val="-4"/>
          <w:lang w:val="sq-AL"/>
        </w:rPr>
        <w:t>dh)  gjelbërimin publik;</w:t>
      </w:r>
    </w:p>
    <w:p w:rsidR="006B06D6" w:rsidRPr="00F400FA" w:rsidRDefault="005F05F7" w:rsidP="006B06D6">
      <w:pPr>
        <w:pStyle w:val="Paragrafi"/>
        <w:rPr>
          <w:spacing w:val="-4"/>
          <w:lang w:val="sq-AL"/>
        </w:rPr>
      </w:pPr>
      <w:r w:rsidRPr="00F400FA">
        <w:rPr>
          <w:spacing w:val="-4"/>
          <w:lang w:val="sq-AL"/>
        </w:rPr>
        <w:t xml:space="preserve">e) </w:t>
      </w:r>
      <w:r w:rsidR="006B06D6" w:rsidRPr="00F400FA">
        <w:rPr>
          <w:spacing w:val="-4"/>
          <w:lang w:val="sq-AL"/>
        </w:rPr>
        <w:t>parkimin.</w:t>
      </w:r>
    </w:p>
    <w:p w:rsidR="006B06D6" w:rsidRPr="00F400FA" w:rsidRDefault="006B06D6" w:rsidP="006B06D6">
      <w:pPr>
        <w:pStyle w:val="Paragrafi"/>
        <w:rPr>
          <w:spacing w:val="-4"/>
          <w:lang w:val="sq-AL"/>
        </w:rPr>
      </w:pPr>
      <w:r w:rsidRPr="00F400FA">
        <w:rPr>
          <w:spacing w:val="-4"/>
          <w:lang w:val="sq-AL"/>
        </w:rPr>
        <w:t>2. Për rastet kur leja e zhvillimit del si rezultat i një PDV-je, ajo përmban edhe kufijtë e pronës në bazë të planit të detajuar vendor dhe, sipas rastit, volumetrinë e së drejtës së zhvillimit dhe truallin ose ndërtimin ku do të ushtrohet ajo.</w:t>
      </w:r>
    </w:p>
    <w:p w:rsidR="006B06D6" w:rsidRPr="00F400FA" w:rsidRDefault="006B06D6" w:rsidP="006B06D6">
      <w:pPr>
        <w:pStyle w:val="Paragrafi"/>
        <w:rPr>
          <w:spacing w:val="-4"/>
          <w:lang w:val="sq-AL"/>
        </w:rPr>
      </w:pPr>
      <w:r w:rsidRPr="00F400FA">
        <w:rPr>
          <w:spacing w:val="-4"/>
          <w:lang w:val="sq-AL"/>
        </w:rPr>
        <w:t xml:space="preserve">3. Autoriteti i planifikimit mund të përcaktojë në lejen e zhvillimit edhe rregulla arkitektonike dhe instrumente të zbatueshme të drejtimit të zhvillimit, ndër ato të parashikuara në nenet 30 deri në 36, të ligjit. </w:t>
      </w:r>
    </w:p>
    <w:p w:rsidR="006B06D6" w:rsidRPr="00F400FA" w:rsidRDefault="006B06D6" w:rsidP="006B06D6">
      <w:pPr>
        <w:pStyle w:val="Paragrafi"/>
        <w:rPr>
          <w:spacing w:val="-4"/>
          <w:lang w:val="sq-AL"/>
        </w:rPr>
      </w:pPr>
      <w:r w:rsidRPr="00F400FA">
        <w:rPr>
          <w:spacing w:val="-4"/>
          <w:lang w:val="sq-AL"/>
        </w:rPr>
        <w:t xml:space="preserve">4. Leja e zhvillimit jepet nga kryetari i njësisë së qeverisjes vendore, brenda 10 ditëve nga paraqitja e kërkesës, sipas pikave 1, 2 dhe 3, të nenit 26, të kësaj rregulloreje.  </w:t>
      </w:r>
    </w:p>
    <w:p w:rsidR="00013D90" w:rsidRDefault="00013D90" w:rsidP="00313AC7">
      <w:pPr>
        <w:pStyle w:val="Paragrafi"/>
        <w:jc w:val="center"/>
        <w:rPr>
          <w:spacing w:val="-4"/>
          <w:lang w:val="sq-AL"/>
        </w:rPr>
      </w:pPr>
      <w:bookmarkStart w:id="31" w:name="_Toc409269046"/>
    </w:p>
    <w:p w:rsidR="00D36289" w:rsidRDefault="00D36289" w:rsidP="00313AC7">
      <w:pPr>
        <w:pStyle w:val="Paragrafi"/>
        <w:jc w:val="center"/>
        <w:rPr>
          <w:spacing w:val="-4"/>
          <w:lang w:val="sq-AL"/>
        </w:rPr>
      </w:pPr>
    </w:p>
    <w:p w:rsidR="006B06D6" w:rsidRPr="00F400FA" w:rsidRDefault="006B06D6" w:rsidP="00313AC7">
      <w:pPr>
        <w:pStyle w:val="Paragrafi"/>
        <w:jc w:val="center"/>
        <w:rPr>
          <w:spacing w:val="-4"/>
          <w:lang w:val="sq-AL"/>
        </w:rPr>
      </w:pPr>
      <w:r w:rsidRPr="00F400FA">
        <w:rPr>
          <w:spacing w:val="-4"/>
          <w:lang w:val="sq-AL"/>
        </w:rPr>
        <w:t>Neni 10</w:t>
      </w:r>
      <w:bookmarkEnd w:id="31"/>
    </w:p>
    <w:p w:rsidR="006B06D6" w:rsidRPr="002669A0" w:rsidRDefault="006B06D6" w:rsidP="00313AC7">
      <w:pPr>
        <w:pStyle w:val="Paragrafi"/>
        <w:jc w:val="center"/>
        <w:rPr>
          <w:b/>
          <w:spacing w:val="-4"/>
          <w:lang w:val="sq-AL"/>
        </w:rPr>
      </w:pPr>
      <w:bookmarkStart w:id="32" w:name="_Toc409269047"/>
      <w:r w:rsidRPr="002669A0">
        <w:rPr>
          <w:b/>
          <w:spacing w:val="-4"/>
          <w:lang w:val="sq-AL"/>
        </w:rPr>
        <w:t>Dokumentacioni për pajisjen me leje zhvillimi</w:t>
      </w:r>
      <w:bookmarkEnd w:id="32"/>
    </w:p>
    <w:p w:rsidR="006B06D6" w:rsidRPr="00F400FA" w:rsidRDefault="006B06D6" w:rsidP="00F400FA">
      <w:pPr>
        <w:pStyle w:val="Hapesira7"/>
        <w:rPr>
          <w:spacing w:val="-4"/>
          <w:lang w:val="sq-AL"/>
        </w:rPr>
      </w:pPr>
    </w:p>
    <w:p w:rsidR="006B06D6" w:rsidRPr="00F400FA" w:rsidRDefault="006B06D6" w:rsidP="006B06D6">
      <w:pPr>
        <w:pStyle w:val="Paragrafi"/>
        <w:rPr>
          <w:spacing w:val="-4"/>
          <w:lang w:val="sq-AL"/>
        </w:rPr>
      </w:pPr>
      <w:r w:rsidRPr="00F400FA">
        <w:rPr>
          <w:spacing w:val="-4"/>
          <w:lang w:val="sq-AL"/>
        </w:rPr>
        <w:t xml:space="preserve">Dokumentet që duhet të paraqesë personi i interesuar për të marrë informacion mbi të drejtat  e zhvillimit janë: </w:t>
      </w:r>
    </w:p>
    <w:p w:rsidR="006B06D6" w:rsidRPr="00F400FA" w:rsidRDefault="005F05F7" w:rsidP="006B06D6">
      <w:pPr>
        <w:pStyle w:val="Paragrafi"/>
        <w:rPr>
          <w:spacing w:val="-4"/>
          <w:lang w:val="sq-AL"/>
        </w:rPr>
      </w:pPr>
      <w:r w:rsidRPr="00F400FA">
        <w:rPr>
          <w:spacing w:val="-4"/>
          <w:lang w:val="sq-AL"/>
        </w:rPr>
        <w:t xml:space="preserve">a) </w:t>
      </w:r>
      <w:r w:rsidR="006B06D6" w:rsidRPr="00F400FA">
        <w:rPr>
          <w:spacing w:val="-4"/>
          <w:lang w:val="sq-AL"/>
        </w:rPr>
        <w:t xml:space="preserve">Kërkesa për leje zhvillimi, e cila përmban: </w:t>
      </w:r>
    </w:p>
    <w:p w:rsidR="006B06D6" w:rsidRPr="00F400FA" w:rsidRDefault="005F05F7" w:rsidP="006B06D6">
      <w:pPr>
        <w:pStyle w:val="Paragrafi"/>
        <w:rPr>
          <w:spacing w:val="-4"/>
          <w:lang w:val="sq-AL"/>
        </w:rPr>
      </w:pPr>
      <w:r w:rsidRPr="00F400FA">
        <w:rPr>
          <w:spacing w:val="-4"/>
          <w:lang w:val="sq-AL"/>
        </w:rPr>
        <w:t>i)</w:t>
      </w:r>
      <w:r w:rsidR="006B06D6" w:rsidRPr="00F400FA">
        <w:rPr>
          <w:spacing w:val="-4"/>
          <w:lang w:val="sq-AL"/>
        </w:rPr>
        <w:t xml:space="preserve"> të dhëna identifikuese të pasurisë së paluajtshme dhe pronarëve; </w:t>
      </w:r>
    </w:p>
    <w:p w:rsidR="006B06D6" w:rsidRPr="00F400FA" w:rsidRDefault="005F05F7" w:rsidP="006B06D6">
      <w:pPr>
        <w:pStyle w:val="Paragrafi"/>
        <w:rPr>
          <w:spacing w:val="-4"/>
          <w:lang w:val="sq-AL"/>
        </w:rPr>
      </w:pPr>
      <w:r w:rsidRPr="00F400FA">
        <w:rPr>
          <w:spacing w:val="-4"/>
          <w:lang w:val="sq-AL"/>
        </w:rPr>
        <w:t>ii)</w:t>
      </w:r>
      <w:r w:rsidR="006B06D6" w:rsidRPr="00F400FA">
        <w:rPr>
          <w:spacing w:val="-4"/>
          <w:lang w:val="sq-AL"/>
        </w:rPr>
        <w:t xml:space="preserve"> NUIS-in e subjektit aplikues, në rast se është person juridik.</w:t>
      </w:r>
    </w:p>
    <w:p w:rsidR="006B06D6" w:rsidRPr="00F400FA" w:rsidRDefault="005F05F7" w:rsidP="006B06D6">
      <w:pPr>
        <w:pStyle w:val="Paragrafi"/>
        <w:rPr>
          <w:spacing w:val="-4"/>
          <w:lang w:val="sq-AL"/>
        </w:rPr>
      </w:pPr>
      <w:r w:rsidRPr="00F400FA">
        <w:rPr>
          <w:spacing w:val="-4"/>
          <w:lang w:val="sq-AL"/>
        </w:rPr>
        <w:t xml:space="preserve">b) </w:t>
      </w:r>
      <w:r w:rsidR="006B06D6" w:rsidRPr="00F400FA">
        <w:rPr>
          <w:spacing w:val="-4"/>
          <w:lang w:val="sq-AL"/>
        </w:rPr>
        <w:t>Taksa e aplikimit.</w:t>
      </w:r>
    </w:p>
    <w:p w:rsidR="006B06D6" w:rsidRPr="00F400FA" w:rsidRDefault="006B06D6" w:rsidP="00F400FA">
      <w:pPr>
        <w:pStyle w:val="Hapesira7"/>
        <w:rPr>
          <w:spacing w:val="-4"/>
          <w:lang w:val="sq-AL"/>
        </w:rPr>
      </w:pPr>
    </w:p>
    <w:p w:rsidR="006B06D6" w:rsidRPr="004D79C0" w:rsidRDefault="006B06D6" w:rsidP="00313AC7">
      <w:pPr>
        <w:pStyle w:val="Paragrafi"/>
        <w:jc w:val="center"/>
        <w:rPr>
          <w:lang w:val="sq-AL"/>
        </w:rPr>
      </w:pPr>
      <w:bookmarkStart w:id="33" w:name="_Toc409269048"/>
      <w:r w:rsidRPr="004D79C0">
        <w:rPr>
          <w:lang w:val="sq-AL"/>
        </w:rPr>
        <w:t>KREU II</w:t>
      </w:r>
      <w:bookmarkEnd w:id="33"/>
    </w:p>
    <w:p w:rsidR="006B06D6" w:rsidRPr="004D79C0" w:rsidRDefault="006B06D6" w:rsidP="00313AC7">
      <w:pPr>
        <w:pStyle w:val="Paragrafi"/>
        <w:jc w:val="center"/>
        <w:rPr>
          <w:lang w:val="sq-AL"/>
        </w:rPr>
      </w:pPr>
      <w:bookmarkStart w:id="34" w:name="_Toc409269049"/>
      <w:r w:rsidRPr="004D79C0">
        <w:rPr>
          <w:lang w:val="sq-AL"/>
        </w:rPr>
        <w:t>LEJET E NDËRTIMIT</w:t>
      </w:r>
      <w:bookmarkEnd w:id="34"/>
    </w:p>
    <w:p w:rsidR="006B06D6" w:rsidRPr="004D79C0" w:rsidRDefault="006B06D6" w:rsidP="00F400FA">
      <w:pPr>
        <w:pStyle w:val="Hapesira7"/>
        <w:rPr>
          <w:lang w:val="sq-AL"/>
        </w:rPr>
      </w:pPr>
    </w:p>
    <w:p w:rsidR="006B06D6" w:rsidRPr="004D79C0" w:rsidRDefault="006B06D6" w:rsidP="00313AC7">
      <w:pPr>
        <w:pStyle w:val="Paragrafi"/>
        <w:jc w:val="center"/>
        <w:rPr>
          <w:lang w:val="sq-AL"/>
        </w:rPr>
      </w:pPr>
      <w:bookmarkStart w:id="35" w:name="_Toc409269051"/>
      <w:r w:rsidRPr="004D79C0">
        <w:rPr>
          <w:lang w:val="sq-AL"/>
        </w:rPr>
        <w:t>Neni 11</w:t>
      </w:r>
      <w:bookmarkEnd w:id="35"/>
    </w:p>
    <w:p w:rsidR="006B06D6" w:rsidRPr="004D79C0" w:rsidRDefault="006B06D6" w:rsidP="00313AC7">
      <w:pPr>
        <w:pStyle w:val="Paragrafi"/>
        <w:jc w:val="center"/>
        <w:rPr>
          <w:b/>
          <w:lang w:val="sq-AL"/>
        </w:rPr>
      </w:pPr>
      <w:bookmarkStart w:id="36" w:name="_Toc409269052"/>
      <w:r w:rsidRPr="004D79C0">
        <w:rPr>
          <w:b/>
          <w:lang w:val="sq-AL"/>
        </w:rPr>
        <w:t>Punime për të cilat kërkohet pajisja me leje ndërtimi</w:t>
      </w:r>
      <w:bookmarkEnd w:id="36"/>
    </w:p>
    <w:p w:rsidR="006B06D6" w:rsidRPr="004D79C0" w:rsidRDefault="006B06D6" w:rsidP="00F400FA">
      <w:pPr>
        <w:pStyle w:val="Hapesira7"/>
        <w:rPr>
          <w:lang w:val="sq-AL"/>
        </w:rPr>
      </w:pPr>
    </w:p>
    <w:p w:rsidR="006B06D6" w:rsidRPr="004D79C0" w:rsidRDefault="006B06D6" w:rsidP="006B06D6">
      <w:pPr>
        <w:pStyle w:val="Paragrafi"/>
        <w:rPr>
          <w:lang w:val="sq-AL"/>
        </w:rPr>
      </w:pPr>
      <w:r w:rsidRPr="004D79C0">
        <w:rPr>
          <w:lang w:val="sq-AL"/>
        </w:rPr>
        <w:t>Punimet, për të cilat kërkohet pajisja me leje ndërtimi, sipas nenit 39, të ligjit, janë ato që:</w:t>
      </w:r>
    </w:p>
    <w:p w:rsidR="006B06D6" w:rsidRPr="004D79C0" w:rsidRDefault="006B06D6" w:rsidP="006B06D6">
      <w:pPr>
        <w:pStyle w:val="Paragrafi"/>
        <w:rPr>
          <w:lang w:val="sq-AL"/>
        </w:rPr>
      </w:pPr>
      <w:r w:rsidRPr="004D79C0">
        <w:rPr>
          <w:lang w:val="sq-AL"/>
        </w:rPr>
        <w:t>a) rezultojnë në krijimin e ndërtimeve e reja, përfshirë ato të përkohshme, me përjashtim të rasteve të parashikuara në këtë rregullore;</w:t>
      </w:r>
    </w:p>
    <w:p w:rsidR="006B06D6" w:rsidRPr="004D79C0" w:rsidRDefault="006B06D6" w:rsidP="006B06D6">
      <w:pPr>
        <w:pStyle w:val="Paragrafi"/>
        <w:rPr>
          <w:lang w:val="sq-AL"/>
        </w:rPr>
      </w:pPr>
      <w:r w:rsidRPr="004D79C0">
        <w:rPr>
          <w:lang w:val="sq-AL"/>
        </w:rPr>
        <w:t>b) rezultojnë në rikonstruksion, riparim dhe restaurim që çojnë në krijimin e një strukture tërësisht ose pjesërisht të ndryshme nga ajo e mëparshme dhe që kanë si pasojë shtimin e njësive dhe/ose ndryshimin e vëllimit ndërtimor, sipërfaqes së ndërtimit, pamjes së jashtme të objektit, të përdorimit ose të sistemit konstruktiv;</w:t>
      </w:r>
    </w:p>
    <w:p w:rsidR="006B06D6" w:rsidRPr="004D79C0" w:rsidRDefault="006B06D6" w:rsidP="006B06D6">
      <w:pPr>
        <w:pStyle w:val="Paragrafi"/>
        <w:rPr>
          <w:lang w:val="sq-AL"/>
        </w:rPr>
      </w:pPr>
      <w:r w:rsidRPr="004D79C0">
        <w:rPr>
          <w:lang w:val="sq-AL"/>
        </w:rPr>
        <w:t>c) realizojnë mirëmbajtje të jashtëzakonshme sipas kësaj rregulloreje, të shoqëruar me ndryshime të sistemit konstruktiv të objektit;</w:t>
      </w:r>
    </w:p>
    <w:p w:rsidR="006B06D6" w:rsidRPr="004D79C0" w:rsidRDefault="006B06D6" w:rsidP="006B06D6">
      <w:pPr>
        <w:pStyle w:val="Paragrafi"/>
        <w:rPr>
          <w:lang w:val="sq-AL"/>
        </w:rPr>
      </w:pPr>
      <w:r w:rsidRPr="004D79C0">
        <w:rPr>
          <w:lang w:val="sq-AL"/>
        </w:rPr>
        <w:t>ç) kanë si pasojë prishjen e objekteve, në rast se prishja nuk shoqërohet me ndërtim të ri. Nëse prishja shoqërohet me ndërtim të ri, leja për prishje është pjesë e lejes së ndërtimit dhe shënohet në kushtet e dokumentit të lejes.</w:t>
      </w:r>
    </w:p>
    <w:p w:rsidR="006B06D6" w:rsidRPr="004D79C0" w:rsidRDefault="006B06D6" w:rsidP="00F400FA">
      <w:pPr>
        <w:pStyle w:val="Hapesira7"/>
        <w:rPr>
          <w:lang w:val="sq-AL"/>
        </w:rPr>
      </w:pPr>
    </w:p>
    <w:p w:rsidR="006B06D6" w:rsidRPr="004D79C0" w:rsidRDefault="006B06D6" w:rsidP="00313AC7">
      <w:pPr>
        <w:pStyle w:val="Paragrafi"/>
        <w:jc w:val="center"/>
        <w:rPr>
          <w:lang w:val="sq-AL"/>
        </w:rPr>
      </w:pPr>
      <w:r w:rsidRPr="004D79C0">
        <w:rPr>
          <w:lang w:val="sq-AL"/>
        </w:rPr>
        <w:t>Neni 12</w:t>
      </w:r>
    </w:p>
    <w:p w:rsidR="006B06D6" w:rsidRPr="004D79C0" w:rsidRDefault="006B06D6" w:rsidP="00313AC7">
      <w:pPr>
        <w:pStyle w:val="Paragrafi"/>
        <w:jc w:val="center"/>
        <w:rPr>
          <w:b/>
          <w:lang w:val="sq-AL"/>
        </w:rPr>
      </w:pPr>
      <w:r w:rsidRPr="004D79C0">
        <w:rPr>
          <w:b/>
          <w:lang w:val="sq-AL"/>
        </w:rPr>
        <w:t>Ndryshimi i aktiviteteve/funksioneve</w:t>
      </w:r>
    </w:p>
    <w:p w:rsidR="005F05F7" w:rsidRPr="004D79C0" w:rsidRDefault="005F05F7" w:rsidP="00F400FA">
      <w:pPr>
        <w:pStyle w:val="Hapesira7"/>
        <w:rPr>
          <w:lang w:val="sq-AL"/>
        </w:rPr>
      </w:pPr>
    </w:p>
    <w:p w:rsidR="006B06D6" w:rsidRPr="004D79C0" w:rsidRDefault="006B06D6" w:rsidP="006B06D6">
      <w:pPr>
        <w:pStyle w:val="Paragrafi"/>
        <w:rPr>
          <w:lang w:val="sq-AL"/>
        </w:rPr>
      </w:pPr>
      <w:r w:rsidRPr="004D79C0">
        <w:rPr>
          <w:lang w:val="sq-AL"/>
        </w:rPr>
        <w:t>1. Leja për ndryshimin e aktiviteteve dhe funksioneve të njësisë individuale, jepet nga autoriteti i planifikimit, me kusht mosndryshimin e sistemit konstruktiv, në bazë të për</w:t>
      </w:r>
      <w:r w:rsidR="00C706CA">
        <w:rPr>
          <w:lang w:val="sq-AL"/>
        </w:rPr>
        <w:t>-</w:t>
      </w:r>
      <w:r w:rsidRPr="004D79C0">
        <w:rPr>
          <w:lang w:val="sq-AL"/>
        </w:rPr>
        <w:t xml:space="preserve">puthshmërisë me kategoritë dhe nënkategoritë e përdorimit të tokës të përcaktuara nga PPV-ja ose PDV-ja. </w:t>
      </w:r>
    </w:p>
    <w:p w:rsidR="006B06D6" w:rsidRPr="004D79C0" w:rsidRDefault="006B06D6" w:rsidP="006B06D6">
      <w:pPr>
        <w:pStyle w:val="Paragrafi"/>
        <w:rPr>
          <w:lang w:val="sq-AL"/>
        </w:rPr>
      </w:pPr>
      <w:r w:rsidRPr="004D79C0">
        <w:rPr>
          <w:lang w:val="sq-AL"/>
        </w:rPr>
        <w:t>2. Në mungesë të PPV-së ose PDV-së, ndryshimi i aktiviteteve dhe funksioneve duhet të bëhet në përputhje me kategoritë dhe nënkategoritë e përdorimit ekzistues të tokës.</w:t>
      </w:r>
    </w:p>
    <w:p w:rsidR="006B06D6" w:rsidRPr="004D79C0" w:rsidRDefault="006B06D6" w:rsidP="00F400FA">
      <w:pPr>
        <w:pStyle w:val="Hapesira7"/>
        <w:rPr>
          <w:lang w:val="sq-AL"/>
        </w:rPr>
      </w:pPr>
    </w:p>
    <w:p w:rsidR="006B06D6" w:rsidRPr="004D79C0" w:rsidRDefault="006B06D6" w:rsidP="00313AC7">
      <w:pPr>
        <w:pStyle w:val="Paragrafi"/>
        <w:jc w:val="center"/>
        <w:rPr>
          <w:lang w:val="sq-AL"/>
        </w:rPr>
      </w:pPr>
      <w:bookmarkStart w:id="37" w:name="_Toc409269053"/>
      <w:r w:rsidRPr="004D79C0">
        <w:rPr>
          <w:lang w:val="sq-AL"/>
        </w:rPr>
        <w:t>Neni 13</w:t>
      </w:r>
      <w:bookmarkEnd w:id="37"/>
    </w:p>
    <w:p w:rsidR="006B06D6" w:rsidRPr="004D79C0" w:rsidRDefault="006B06D6" w:rsidP="00313AC7">
      <w:pPr>
        <w:pStyle w:val="Paragrafi"/>
        <w:jc w:val="center"/>
        <w:rPr>
          <w:b/>
          <w:lang w:val="sq-AL"/>
        </w:rPr>
      </w:pPr>
      <w:bookmarkStart w:id="38" w:name="_Toc409269054"/>
      <w:r w:rsidRPr="004D79C0">
        <w:rPr>
          <w:b/>
          <w:lang w:val="sq-AL"/>
        </w:rPr>
        <w:t>Veçori të lejes së ndërtimit</w:t>
      </w:r>
      <w:bookmarkEnd w:id="38"/>
    </w:p>
    <w:p w:rsidR="006B06D6" w:rsidRPr="004D79C0" w:rsidRDefault="006B06D6" w:rsidP="006B06D6">
      <w:pPr>
        <w:pStyle w:val="Paragrafi"/>
        <w:rPr>
          <w:sz w:val="14"/>
          <w:lang w:val="sq-AL"/>
        </w:rPr>
      </w:pPr>
    </w:p>
    <w:p w:rsidR="006B06D6" w:rsidRPr="004D79C0" w:rsidRDefault="006B06D6" w:rsidP="006B06D6">
      <w:pPr>
        <w:pStyle w:val="Paragrafi"/>
        <w:rPr>
          <w:lang w:val="sq-AL"/>
        </w:rPr>
      </w:pPr>
      <w:bookmarkStart w:id="39" w:name="_Toc409269055"/>
      <w:r w:rsidRPr="004D79C0">
        <w:rPr>
          <w:lang w:val="sq-AL"/>
        </w:rPr>
        <w:t>1. Leja e ndërtimit i lëshohet zhvilluesit ose një personi të autorizuar prej tij, në përputhje me rregullat e përcaktuara në legjislacionin në fuqi.</w:t>
      </w:r>
      <w:bookmarkEnd w:id="39"/>
    </w:p>
    <w:p w:rsidR="006B06D6" w:rsidRPr="004D79C0" w:rsidRDefault="006B06D6" w:rsidP="006B06D6">
      <w:pPr>
        <w:pStyle w:val="Paragrafi"/>
        <w:rPr>
          <w:lang w:val="sq-AL"/>
        </w:rPr>
      </w:pPr>
      <w:bookmarkStart w:id="40" w:name="_Toc409269056"/>
      <w:r w:rsidRPr="004D79C0">
        <w:rPr>
          <w:lang w:val="sq-AL"/>
        </w:rPr>
        <w:t>2. Leja e ndërtimit është e transferueshme, me ndryshimin e subjektit përfitues të lejes së ndërtimit, dhe kryhet nga autoriteti që ka miratuar lejen, me kërkesë të subjektit të pajisur me leje ndërtimi.</w:t>
      </w:r>
    </w:p>
    <w:p w:rsidR="006B06D6" w:rsidRPr="004D79C0" w:rsidRDefault="006B06D6" w:rsidP="006B06D6">
      <w:pPr>
        <w:pStyle w:val="Paragrafi"/>
        <w:rPr>
          <w:lang w:val="sq-AL"/>
        </w:rPr>
      </w:pPr>
      <w:bookmarkStart w:id="41" w:name="_Toc409269057"/>
      <w:bookmarkEnd w:id="40"/>
      <w:r w:rsidRPr="004D79C0">
        <w:rPr>
          <w:lang w:val="sq-AL"/>
        </w:rPr>
        <w:t>3. Transferimi i lejes së ndërtimit gjatë afatit të zbatimit të saj duhet t’i komunikohet sportelit të shërbimit pranë autoritetit që ka lëshuar lejen, bashkërisht me aktet zyrtare që vërtetojnë kalimin e titullit mbi lejen e ndërtimit.</w:t>
      </w:r>
      <w:bookmarkStart w:id="42" w:name="_Toc409269058"/>
      <w:bookmarkEnd w:id="41"/>
    </w:p>
    <w:p w:rsidR="006B06D6" w:rsidRPr="004D79C0" w:rsidRDefault="006B06D6" w:rsidP="006B06D6">
      <w:pPr>
        <w:pStyle w:val="Paragrafi"/>
        <w:rPr>
          <w:lang w:val="sq-AL"/>
        </w:rPr>
      </w:pPr>
      <w:r w:rsidRPr="004D79C0">
        <w:rPr>
          <w:lang w:val="sq-AL"/>
        </w:rPr>
        <w:t>4. Zyra përgjegjëse pranë autoritetit kompetent kryen verifikimet lidhur me transferimin e lejes dhe, në rast se nuk vëren parregullsi, kryen pa vonesë regjistrimin e të dhënave të titullarit të ri të lejes në regjistrat përkatës dhe informon palët e interesuara.</w:t>
      </w:r>
      <w:bookmarkEnd w:id="42"/>
    </w:p>
    <w:p w:rsidR="006B06D6" w:rsidRPr="004D79C0" w:rsidRDefault="006B06D6" w:rsidP="006B06D6">
      <w:pPr>
        <w:pStyle w:val="Paragrafi"/>
        <w:rPr>
          <w:lang w:val="sq-AL"/>
        </w:rPr>
      </w:pPr>
      <w:r w:rsidRPr="004D79C0">
        <w:rPr>
          <w:lang w:val="sq-AL"/>
        </w:rPr>
        <w:t>5. Për strukturat që prokurohen me fonde publike, lejen e merr organi që realizon prokurimin, përpara se të japë në sipërmarrje ndërtimin e strukturës.</w:t>
      </w:r>
    </w:p>
    <w:p w:rsidR="00621BA8" w:rsidRPr="00F400FA" w:rsidRDefault="00621BA8" w:rsidP="00F400FA">
      <w:pPr>
        <w:pStyle w:val="Hapesira7"/>
        <w:rPr>
          <w:spacing w:val="-4"/>
          <w:lang w:val="sq-AL"/>
        </w:rPr>
      </w:pPr>
      <w:bookmarkStart w:id="43" w:name="_Toc409269059"/>
    </w:p>
    <w:p w:rsidR="006B06D6" w:rsidRPr="00F400FA" w:rsidRDefault="006B06D6" w:rsidP="00313AC7">
      <w:pPr>
        <w:pStyle w:val="Paragrafi"/>
        <w:jc w:val="center"/>
        <w:rPr>
          <w:spacing w:val="-4"/>
          <w:lang w:val="sq-AL"/>
        </w:rPr>
      </w:pPr>
      <w:r w:rsidRPr="00F400FA">
        <w:rPr>
          <w:spacing w:val="-4"/>
          <w:lang w:val="sq-AL"/>
        </w:rPr>
        <w:t>Neni 14</w:t>
      </w:r>
      <w:bookmarkEnd w:id="43"/>
    </w:p>
    <w:p w:rsidR="006B06D6" w:rsidRPr="004D79C0" w:rsidRDefault="006B06D6" w:rsidP="00313AC7">
      <w:pPr>
        <w:pStyle w:val="Paragrafi"/>
        <w:jc w:val="center"/>
        <w:rPr>
          <w:b/>
          <w:spacing w:val="-4"/>
          <w:lang w:val="sq-AL"/>
        </w:rPr>
      </w:pPr>
      <w:bookmarkStart w:id="44" w:name="_Toc409269060"/>
      <w:r w:rsidRPr="004D79C0">
        <w:rPr>
          <w:b/>
          <w:spacing w:val="-4"/>
          <w:lang w:val="sq-AL"/>
        </w:rPr>
        <w:t>Kushtet për lëshimin e lejes së ndërtimit</w:t>
      </w:r>
      <w:bookmarkEnd w:id="44"/>
    </w:p>
    <w:p w:rsidR="006B06D6" w:rsidRPr="00F400FA" w:rsidRDefault="006B06D6" w:rsidP="00F400FA">
      <w:pPr>
        <w:pStyle w:val="Hapesira7"/>
        <w:rPr>
          <w:spacing w:val="-4"/>
          <w:lang w:val="sq-AL"/>
        </w:rPr>
      </w:pPr>
    </w:p>
    <w:p w:rsidR="006B06D6" w:rsidRPr="00F400FA" w:rsidRDefault="006B06D6" w:rsidP="006B06D6">
      <w:pPr>
        <w:pStyle w:val="Paragrafi"/>
        <w:rPr>
          <w:spacing w:val="-4"/>
          <w:lang w:val="sq-AL"/>
        </w:rPr>
      </w:pPr>
      <w:bookmarkStart w:id="45" w:name="_Toc409269061"/>
      <w:r w:rsidRPr="00F400FA">
        <w:rPr>
          <w:spacing w:val="-4"/>
          <w:lang w:val="sq-AL"/>
        </w:rPr>
        <w:t>1. Leja e ndërtimit lëshohet në përputhje me përcaktimet e dokumenteve të planifikimit, të rregulloreve të zhvillimit dhe ndërtimit, si dhe dispozitave ligjore që rregullojnë veprimtarinë ndërtimore në Republikën e Shqipërisë.</w:t>
      </w:r>
      <w:bookmarkEnd w:id="45"/>
    </w:p>
    <w:p w:rsidR="006B06D6" w:rsidRPr="00F400FA" w:rsidRDefault="006B06D6" w:rsidP="006B06D6">
      <w:pPr>
        <w:pStyle w:val="Paragrafi"/>
        <w:rPr>
          <w:spacing w:val="-4"/>
          <w:lang w:val="sq-AL"/>
        </w:rPr>
      </w:pPr>
      <w:bookmarkStart w:id="46" w:name="_Toc409269062"/>
      <w:r w:rsidRPr="00F400FA">
        <w:rPr>
          <w:spacing w:val="-4"/>
          <w:lang w:val="sq-AL"/>
        </w:rPr>
        <w:t>2. Dhënia e lejes së ndërtimit kushtëzohet nga ekzistenca e infrastrukturës kryesore dhe dytësore në njësinë ku kërkohet ndërtimi. Ndërtimi i infrastrukturës mund të realizohet, sipas marrëveshjes me autoritetin e planifikimit dhe zhvillimit, me kontribut financiar ose në natyrë, sipas formave të përcaktuara në këtë rregullore.</w:t>
      </w:r>
      <w:bookmarkEnd w:id="46"/>
    </w:p>
    <w:p w:rsidR="006B06D6" w:rsidRPr="00F400FA" w:rsidRDefault="006B06D6" w:rsidP="006B06D6">
      <w:pPr>
        <w:pStyle w:val="Paragrafi"/>
        <w:rPr>
          <w:spacing w:val="-4"/>
          <w:lang w:val="sq-AL"/>
        </w:rPr>
      </w:pPr>
      <w:r w:rsidRPr="00F400FA">
        <w:rPr>
          <w:spacing w:val="-4"/>
          <w:lang w:val="sq-AL"/>
        </w:rPr>
        <w:t xml:space="preserve"> </w:t>
      </w:r>
      <w:bookmarkStart w:id="47" w:name="_Toc409269063"/>
      <w:r w:rsidRPr="00F400FA">
        <w:rPr>
          <w:spacing w:val="-4"/>
          <w:lang w:val="sq-AL"/>
        </w:rPr>
        <w:t>3. Lejet e ndërtimit jepen vetëm pasi janë marrë lejet dhe autorizimet përkatëse për ndërtimin në fjalë, në zbatim të legjislacionit të posaçëm në fuqi.</w:t>
      </w:r>
      <w:bookmarkEnd w:id="47"/>
    </w:p>
    <w:p w:rsidR="004D79C0" w:rsidRPr="004D79C0" w:rsidRDefault="004D79C0" w:rsidP="00313AC7">
      <w:pPr>
        <w:pStyle w:val="Paragrafi"/>
        <w:jc w:val="center"/>
        <w:rPr>
          <w:spacing w:val="-4"/>
          <w:sz w:val="14"/>
          <w:lang w:val="sq-AL"/>
        </w:rPr>
      </w:pPr>
      <w:bookmarkStart w:id="48" w:name="_Toc409269064"/>
    </w:p>
    <w:p w:rsidR="00013D90" w:rsidRDefault="00013D90" w:rsidP="00313AC7">
      <w:pPr>
        <w:pStyle w:val="Paragrafi"/>
        <w:jc w:val="center"/>
        <w:rPr>
          <w:spacing w:val="-4"/>
          <w:lang w:val="sq-AL"/>
        </w:rPr>
      </w:pPr>
    </w:p>
    <w:p w:rsidR="006B06D6" w:rsidRPr="00F400FA" w:rsidRDefault="006B06D6" w:rsidP="00313AC7">
      <w:pPr>
        <w:pStyle w:val="Paragrafi"/>
        <w:jc w:val="center"/>
        <w:rPr>
          <w:spacing w:val="-4"/>
          <w:lang w:val="sq-AL"/>
        </w:rPr>
      </w:pPr>
      <w:r w:rsidRPr="00F400FA">
        <w:rPr>
          <w:spacing w:val="-4"/>
          <w:lang w:val="sq-AL"/>
        </w:rPr>
        <w:t>Neni 15</w:t>
      </w:r>
      <w:bookmarkEnd w:id="48"/>
    </w:p>
    <w:p w:rsidR="006B06D6" w:rsidRPr="002669A0" w:rsidRDefault="006B06D6" w:rsidP="00313AC7">
      <w:pPr>
        <w:pStyle w:val="Paragrafi"/>
        <w:jc w:val="center"/>
        <w:rPr>
          <w:b/>
          <w:spacing w:val="-4"/>
          <w:lang w:val="sq-AL"/>
        </w:rPr>
      </w:pPr>
      <w:bookmarkStart w:id="49" w:name="_Toc409269065"/>
      <w:r w:rsidRPr="002669A0">
        <w:rPr>
          <w:b/>
          <w:spacing w:val="-4"/>
          <w:lang w:val="sq-AL"/>
        </w:rPr>
        <w:t>Dokumentacioni për pajisjen me leje ndërtimi</w:t>
      </w:r>
      <w:bookmarkEnd w:id="49"/>
    </w:p>
    <w:p w:rsidR="006B06D6" w:rsidRPr="00F400FA" w:rsidRDefault="006B06D6" w:rsidP="00F400FA">
      <w:pPr>
        <w:pStyle w:val="Hapesira7"/>
        <w:rPr>
          <w:spacing w:val="-4"/>
          <w:lang w:val="sq-AL"/>
        </w:rPr>
      </w:pPr>
    </w:p>
    <w:p w:rsidR="006B06D6" w:rsidRPr="00F400FA" w:rsidRDefault="006B06D6" w:rsidP="006B06D6">
      <w:pPr>
        <w:pStyle w:val="Paragrafi"/>
        <w:rPr>
          <w:spacing w:val="-4"/>
          <w:lang w:val="sq-AL"/>
        </w:rPr>
      </w:pPr>
      <w:r w:rsidRPr="00F400FA">
        <w:rPr>
          <w:spacing w:val="-4"/>
          <w:lang w:val="sq-AL"/>
        </w:rPr>
        <w:t>1. Dokumentet që duhet të dorëzojë aplikuesi për leje ndërtimi janë:</w:t>
      </w:r>
    </w:p>
    <w:p w:rsidR="006B06D6" w:rsidRPr="00F400FA" w:rsidRDefault="006B06D6" w:rsidP="006B06D6">
      <w:pPr>
        <w:pStyle w:val="Paragrafi"/>
        <w:rPr>
          <w:spacing w:val="-4"/>
          <w:lang w:val="sq-AL"/>
        </w:rPr>
      </w:pPr>
      <w:r w:rsidRPr="00F400FA">
        <w:rPr>
          <w:spacing w:val="-4"/>
          <w:lang w:val="sq-AL"/>
        </w:rPr>
        <w:t>a)  kërkesa për leje ndërtimi, sipas formularit tip të shtojcës A;</w:t>
      </w:r>
    </w:p>
    <w:p w:rsidR="006B06D6" w:rsidRPr="00F400FA" w:rsidRDefault="006B06D6" w:rsidP="006B06D6">
      <w:pPr>
        <w:pStyle w:val="Paragrafi"/>
        <w:rPr>
          <w:spacing w:val="-4"/>
          <w:lang w:val="sq-AL"/>
        </w:rPr>
      </w:pPr>
      <w:r w:rsidRPr="00F400FA">
        <w:rPr>
          <w:spacing w:val="-4"/>
          <w:lang w:val="sq-AL"/>
        </w:rPr>
        <w:t>b) dokumente që vërtetojnë të drejtat pasurore të pronës/ave që marrin pjesë në një zhvillim, përfshirë marrëveshjet midis pronarëve dhe zhvilluesit ose/dhe palëve të treta;</w:t>
      </w:r>
    </w:p>
    <w:p w:rsidR="006B06D6" w:rsidRDefault="006B06D6" w:rsidP="006B06D6">
      <w:pPr>
        <w:pStyle w:val="Paragrafi"/>
        <w:rPr>
          <w:spacing w:val="-4"/>
          <w:lang w:val="sq-AL"/>
        </w:rPr>
      </w:pPr>
      <w:r w:rsidRPr="00F400FA">
        <w:rPr>
          <w:spacing w:val="-4"/>
          <w:lang w:val="sq-AL"/>
        </w:rPr>
        <w:t>c) fragmenti i hartës së parcelës/ave ku do të kryhet zhvillimi, i rilevuar nga topograf i licencuar;</w:t>
      </w:r>
    </w:p>
    <w:p w:rsidR="006B06D6" w:rsidRPr="00F400FA" w:rsidRDefault="006B06D6" w:rsidP="006B06D6">
      <w:pPr>
        <w:pStyle w:val="Paragrafi"/>
        <w:rPr>
          <w:spacing w:val="-4"/>
          <w:lang w:val="sq-AL"/>
        </w:rPr>
      </w:pPr>
      <w:r w:rsidRPr="00F400FA">
        <w:rPr>
          <w:spacing w:val="-4"/>
          <w:lang w:val="sq-AL"/>
        </w:rPr>
        <w:t>ç)  plani i vendosjes së ndërtimit mbi fragmentin e hartës në gjendjen ekzistuese;</w:t>
      </w:r>
    </w:p>
    <w:p w:rsidR="006B06D6" w:rsidRPr="00F400FA" w:rsidRDefault="006B06D6" w:rsidP="006B06D6">
      <w:pPr>
        <w:pStyle w:val="Paragrafi"/>
        <w:rPr>
          <w:spacing w:val="-4"/>
          <w:lang w:val="sq-AL"/>
        </w:rPr>
      </w:pPr>
      <w:r w:rsidRPr="00F400FA">
        <w:rPr>
          <w:spacing w:val="-4"/>
          <w:lang w:val="sq-AL"/>
        </w:rPr>
        <w:t xml:space="preserve">d) </w:t>
      </w:r>
      <w:r w:rsidRPr="00F400FA">
        <w:rPr>
          <w:spacing w:val="-4"/>
          <w:lang w:val="sq-AL"/>
        </w:rPr>
        <w:tab/>
        <w:t xml:space="preserve">projekti teknik arkitektonik dhe i peizazhit, sipas rastit, në 2D dhe 3D, përfshirë eliminimin e barrierave arkitektonike; </w:t>
      </w:r>
    </w:p>
    <w:p w:rsidR="006B06D6" w:rsidRPr="00F400FA" w:rsidRDefault="006B06D6" w:rsidP="006B06D6">
      <w:pPr>
        <w:pStyle w:val="Paragrafi"/>
        <w:rPr>
          <w:spacing w:val="-4"/>
          <w:lang w:val="sq-AL"/>
        </w:rPr>
      </w:pPr>
      <w:r w:rsidRPr="00F400FA">
        <w:rPr>
          <w:spacing w:val="-4"/>
          <w:lang w:val="sq-AL"/>
        </w:rPr>
        <w:t>dh) projekti konstruktiv;</w:t>
      </w:r>
    </w:p>
    <w:p w:rsidR="006B06D6" w:rsidRPr="00F400FA" w:rsidRDefault="006B06D6" w:rsidP="006B06D6">
      <w:pPr>
        <w:pStyle w:val="Paragrafi"/>
        <w:rPr>
          <w:spacing w:val="-4"/>
          <w:lang w:val="sq-AL"/>
        </w:rPr>
      </w:pPr>
      <w:r w:rsidRPr="00F400FA">
        <w:rPr>
          <w:spacing w:val="-4"/>
          <w:lang w:val="sq-AL"/>
        </w:rPr>
        <w:t>e) projekti i instalimeve që përfshijnë ato hidrosanitare, elektrike, ngrohje, ventilim, mbrojtje nga zjarri, eficiencë energjetike, shkallë emergjence;</w:t>
      </w:r>
    </w:p>
    <w:p w:rsidR="006B06D6" w:rsidRPr="00F400FA" w:rsidRDefault="006B06D6" w:rsidP="006B06D6">
      <w:pPr>
        <w:pStyle w:val="Paragrafi"/>
        <w:rPr>
          <w:spacing w:val="-4"/>
          <w:lang w:val="sq-AL"/>
        </w:rPr>
      </w:pPr>
      <w:r w:rsidRPr="00F400FA">
        <w:rPr>
          <w:spacing w:val="-4"/>
          <w:lang w:val="sq-AL"/>
        </w:rPr>
        <w:t>ë)  grafiku paraprak i punimeve dhe afati i dorëzimit të objekteve, sipas fazave të zbatimit;</w:t>
      </w:r>
    </w:p>
    <w:p w:rsidR="006B06D6" w:rsidRPr="00F400FA" w:rsidRDefault="006B06D6" w:rsidP="006B06D6">
      <w:pPr>
        <w:pStyle w:val="Paragrafi"/>
        <w:rPr>
          <w:spacing w:val="-4"/>
          <w:lang w:val="sq-AL"/>
        </w:rPr>
      </w:pPr>
      <w:r w:rsidRPr="00F400FA">
        <w:rPr>
          <w:spacing w:val="-4"/>
          <w:lang w:val="sq-AL"/>
        </w:rPr>
        <w:t xml:space="preserve">f)  preventivi; </w:t>
      </w:r>
    </w:p>
    <w:p w:rsidR="006B06D6" w:rsidRPr="00F400FA" w:rsidRDefault="006B06D6" w:rsidP="006B06D6">
      <w:pPr>
        <w:pStyle w:val="Paragrafi"/>
        <w:rPr>
          <w:spacing w:val="-4"/>
          <w:lang w:val="sq-AL"/>
        </w:rPr>
      </w:pPr>
      <w:r w:rsidRPr="00F400FA">
        <w:rPr>
          <w:spacing w:val="-4"/>
          <w:lang w:val="sq-AL"/>
        </w:rPr>
        <w:t xml:space="preserve">g) deklarata e projektuesit të licencuar, sipas shtojcës B, për përputhshmërinë e projektit me dokumentet e planifikimit dhe kontrollit të zhvillimit në fuqi dhe me legjislacionin që rregullon veprimtarinë e ndërtimit në Republikën e Shqipërisë, përfshirë dispozitat antisizmike, të sigurisë, mbrojtjes nga zjarri dhe higjieno-sanitare; </w:t>
      </w:r>
    </w:p>
    <w:p w:rsidR="006B06D6" w:rsidRPr="00F400FA" w:rsidRDefault="006B06D6" w:rsidP="006B06D6">
      <w:pPr>
        <w:pStyle w:val="Paragrafi"/>
        <w:rPr>
          <w:spacing w:val="-4"/>
          <w:lang w:val="sq-AL"/>
        </w:rPr>
      </w:pPr>
      <w:r w:rsidRPr="00F400FA">
        <w:rPr>
          <w:spacing w:val="-4"/>
          <w:lang w:val="sq-AL"/>
        </w:rPr>
        <w:t>gj)  lejet, licencat, autorizimet apo aktet e miratimit, të nevojshme për ushtrimin e aktivitetit, në zbatim të legjislacionit të posaçëm sektorial, sipas rastit.</w:t>
      </w:r>
    </w:p>
    <w:p w:rsidR="006B06D6" w:rsidRPr="00F400FA" w:rsidRDefault="006B06D6" w:rsidP="006B06D6">
      <w:pPr>
        <w:pStyle w:val="Paragrafi"/>
        <w:rPr>
          <w:spacing w:val="-4"/>
          <w:lang w:val="sq-AL"/>
        </w:rPr>
      </w:pPr>
      <w:r w:rsidRPr="00F400FA">
        <w:rPr>
          <w:spacing w:val="-4"/>
          <w:lang w:val="sq-AL"/>
        </w:rPr>
        <w:t>h) mandatpagesa/t e tarifës/tarifave të aplikimit, për të gjitha proceset e shërbimit me një ndalesë.</w:t>
      </w:r>
    </w:p>
    <w:p w:rsidR="006B06D6" w:rsidRPr="00F400FA" w:rsidRDefault="006B06D6" w:rsidP="006B06D6">
      <w:pPr>
        <w:pStyle w:val="Paragrafi"/>
        <w:rPr>
          <w:spacing w:val="-4"/>
          <w:lang w:val="sq-AL"/>
        </w:rPr>
      </w:pPr>
      <w:r w:rsidRPr="00F400FA">
        <w:rPr>
          <w:spacing w:val="-4"/>
          <w:lang w:val="sq-AL"/>
        </w:rPr>
        <w:t>2. Në rastin kur kërkesa për leje paraqitet për shqyrtim pranë sportelit të shërbimit, sipas nenit 3, pika 1, shkronja “b”, aplikuesi i dorëzon dokumentet e mësipërme në letër dhe CD (format pdf).</w:t>
      </w:r>
    </w:p>
    <w:p w:rsidR="006B06D6" w:rsidRPr="00F400FA" w:rsidRDefault="006B06D6" w:rsidP="006B06D6">
      <w:pPr>
        <w:pStyle w:val="Paragrafi"/>
        <w:rPr>
          <w:spacing w:val="-4"/>
          <w:lang w:val="sq-AL"/>
        </w:rPr>
      </w:pPr>
      <w:r w:rsidRPr="00F400FA">
        <w:rPr>
          <w:spacing w:val="-4"/>
          <w:lang w:val="sq-AL"/>
        </w:rPr>
        <w:t>3. Dokumentet të cilat janë të konsultueshme nga publiku në regjistër janë:</w:t>
      </w:r>
    </w:p>
    <w:p w:rsidR="006B06D6" w:rsidRPr="00F400FA" w:rsidRDefault="006B06D6" w:rsidP="006B06D6">
      <w:pPr>
        <w:pStyle w:val="Paragrafi"/>
        <w:rPr>
          <w:spacing w:val="-4"/>
          <w:lang w:val="sq-AL"/>
        </w:rPr>
      </w:pPr>
      <w:r w:rsidRPr="00F400FA">
        <w:rPr>
          <w:spacing w:val="-4"/>
          <w:lang w:val="sq-AL"/>
        </w:rPr>
        <w:t>a) formulari i aplikimit për leje;</w:t>
      </w:r>
    </w:p>
    <w:p w:rsidR="006B06D6" w:rsidRPr="00F400FA" w:rsidRDefault="006B06D6" w:rsidP="006B06D6">
      <w:pPr>
        <w:pStyle w:val="Paragrafi"/>
        <w:rPr>
          <w:spacing w:val="-4"/>
          <w:lang w:val="sq-AL"/>
        </w:rPr>
      </w:pPr>
      <w:r w:rsidRPr="00F400FA">
        <w:rPr>
          <w:spacing w:val="-4"/>
          <w:lang w:val="sq-AL"/>
        </w:rPr>
        <w:t xml:space="preserve">b) fragmenti i hartës i gjendjes ekzistuese; </w:t>
      </w:r>
    </w:p>
    <w:p w:rsidR="006B06D6" w:rsidRPr="00F400FA" w:rsidRDefault="006B06D6" w:rsidP="006B06D6">
      <w:pPr>
        <w:pStyle w:val="Paragrafi"/>
        <w:rPr>
          <w:spacing w:val="-4"/>
          <w:lang w:val="sq-AL"/>
        </w:rPr>
      </w:pPr>
      <w:r w:rsidRPr="00F400FA">
        <w:rPr>
          <w:spacing w:val="-4"/>
          <w:lang w:val="sq-AL"/>
        </w:rPr>
        <w:t xml:space="preserve">c) plani i vendosjes së ndërtimit; </w:t>
      </w:r>
    </w:p>
    <w:p w:rsidR="006B06D6" w:rsidRPr="00F400FA" w:rsidRDefault="006B06D6" w:rsidP="006B06D6">
      <w:pPr>
        <w:pStyle w:val="Paragrafi"/>
        <w:rPr>
          <w:spacing w:val="-4"/>
          <w:lang w:val="sq-AL"/>
        </w:rPr>
      </w:pPr>
      <w:r w:rsidRPr="00F400FA">
        <w:rPr>
          <w:spacing w:val="-4"/>
          <w:lang w:val="sq-AL"/>
        </w:rPr>
        <w:t>ç) fasadat teknike, sipas rastit;</w:t>
      </w:r>
    </w:p>
    <w:p w:rsidR="006B06D6" w:rsidRPr="00F400FA" w:rsidRDefault="006B06D6" w:rsidP="006B06D6">
      <w:pPr>
        <w:pStyle w:val="Paragrafi"/>
        <w:rPr>
          <w:spacing w:val="-4"/>
          <w:lang w:val="sq-AL"/>
        </w:rPr>
      </w:pPr>
      <w:r w:rsidRPr="00F400FA">
        <w:rPr>
          <w:spacing w:val="-4"/>
          <w:lang w:val="sq-AL"/>
        </w:rPr>
        <w:t>d) 3D foto.</w:t>
      </w:r>
    </w:p>
    <w:p w:rsidR="006B06D6" w:rsidRPr="00F400FA" w:rsidRDefault="006B06D6" w:rsidP="006B06D6">
      <w:pPr>
        <w:pStyle w:val="Paragrafi"/>
        <w:rPr>
          <w:spacing w:val="-4"/>
          <w:lang w:val="sq-AL"/>
        </w:rPr>
      </w:pPr>
      <w:r w:rsidRPr="00F400FA">
        <w:rPr>
          <w:spacing w:val="-4"/>
          <w:lang w:val="sq-AL"/>
        </w:rPr>
        <w:t>4. Kërkesa për leje ndërtimi, dokumentacioni shoqërues dhe dokumenti i lejes duhet të përdorin terminologji ose kuptime termash të parashikuar nga legjislacioni në fuqi dhe terminologjia, për aq sa nuk parashikohet ndryshe në dispozitat ligjore në fuqi, duhet të jetë në gjuhën shqipe.</w:t>
      </w:r>
    </w:p>
    <w:p w:rsidR="005F05F7" w:rsidRPr="00F400FA" w:rsidRDefault="005F05F7" w:rsidP="00F400FA">
      <w:pPr>
        <w:pStyle w:val="Hapesira7"/>
        <w:rPr>
          <w:spacing w:val="-4"/>
          <w:lang w:val="sq-AL"/>
        </w:rPr>
      </w:pPr>
      <w:bookmarkStart w:id="50" w:name="_Toc409269066"/>
    </w:p>
    <w:p w:rsidR="006B06D6" w:rsidRPr="00F400FA" w:rsidRDefault="006B06D6" w:rsidP="00313AC7">
      <w:pPr>
        <w:pStyle w:val="Paragrafi"/>
        <w:jc w:val="center"/>
        <w:rPr>
          <w:spacing w:val="-4"/>
          <w:lang w:val="sq-AL"/>
        </w:rPr>
      </w:pPr>
      <w:r w:rsidRPr="00F400FA">
        <w:rPr>
          <w:spacing w:val="-4"/>
          <w:lang w:val="sq-AL"/>
        </w:rPr>
        <w:t>Neni 16</w:t>
      </w:r>
      <w:bookmarkEnd w:id="50"/>
    </w:p>
    <w:p w:rsidR="006B06D6" w:rsidRPr="002669A0" w:rsidRDefault="006B06D6" w:rsidP="00313AC7">
      <w:pPr>
        <w:pStyle w:val="Paragrafi"/>
        <w:jc w:val="center"/>
        <w:rPr>
          <w:b/>
          <w:spacing w:val="-4"/>
          <w:lang w:val="sq-AL"/>
        </w:rPr>
      </w:pPr>
      <w:bookmarkStart w:id="51" w:name="_Toc409269067"/>
      <w:r w:rsidRPr="002669A0">
        <w:rPr>
          <w:b/>
          <w:spacing w:val="-4"/>
          <w:lang w:val="sq-AL"/>
        </w:rPr>
        <w:t>Përmbajtja e lejes së ndërtimit</w:t>
      </w:r>
      <w:bookmarkEnd w:id="51"/>
    </w:p>
    <w:p w:rsidR="006B06D6" w:rsidRPr="00F400FA" w:rsidRDefault="006B06D6" w:rsidP="00F400FA">
      <w:pPr>
        <w:pStyle w:val="Hapesira7"/>
        <w:rPr>
          <w:spacing w:val="-4"/>
          <w:lang w:val="sq-AL"/>
        </w:rPr>
      </w:pPr>
    </w:p>
    <w:p w:rsidR="006B06D6" w:rsidRPr="00F400FA" w:rsidRDefault="006B06D6" w:rsidP="006B06D6">
      <w:pPr>
        <w:pStyle w:val="Paragrafi"/>
        <w:rPr>
          <w:spacing w:val="-4"/>
          <w:lang w:val="sq-AL"/>
        </w:rPr>
      </w:pPr>
      <w:bookmarkStart w:id="52" w:name="_Toc409269068"/>
      <w:r w:rsidRPr="00F400FA">
        <w:rPr>
          <w:spacing w:val="-4"/>
          <w:lang w:val="sq-AL"/>
        </w:rPr>
        <w:t>Në dokumentin e lejes së ndërtimit, sipas shtojcës C, të kësaj rregulloreje, përcaktohen:</w:t>
      </w:r>
      <w:bookmarkEnd w:id="52"/>
    </w:p>
    <w:p w:rsidR="006B06D6" w:rsidRPr="00F400FA" w:rsidRDefault="006B06D6" w:rsidP="006B06D6">
      <w:pPr>
        <w:pStyle w:val="Paragrafi"/>
        <w:rPr>
          <w:spacing w:val="-4"/>
          <w:lang w:val="sq-AL"/>
        </w:rPr>
      </w:pPr>
      <w:bookmarkStart w:id="53" w:name="_Toc409269069"/>
      <w:r w:rsidRPr="00F400FA">
        <w:rPr>
          <w:spacing w:val="-4"/>
          <w:lang w:val="sq-AL"/>
        </w:rPr>
        <w:t>a) autoriteti përgjegjës që lëshon aktin dhe identiteti i zyrtarit që përfaqëson autoritetin;</w:t>
      </w:r>
      <w:bookmarkEnd w:id="53"/>
    </w:p>
    <w:p w:rsidR="006B06D6" w:rsidRPr="00F400FA" w:rsidRDefault="006B06D6" w:rsidP="006B06D6">
      <w:pPr>
        <w:pStyle w:val="Paragrafi"/>
        <w:rPr>
          <w:spacing w:val="-4"/>
          <w:lang w:val="sq-AL"/>
        </w:rPr>
      </w:pPr>
      <w:bookmarkStart w:id="54" w:name="_Toc409269070"/>
      <w:r w:rsidRPr="00F400FA">
        <w:rPr>
          <w:spacing w:val="-4"/>
          <w:lang w:val="sq-AL"/>
        </w:rPr>
        <w:t>b) data dhe numri i lejes së ndërtimit, që korrespondon me numrin e praktikës në regjistër;</w:t>
      </w:r>
      <w:bookmarkEnd w:id="54"/>
    </w:p>
    <w:p w:rsidR="006B06D6" w:rsidRPr="00F400FA" w:rsidRDefault="006B06D6" w:rsidP="006B06D6">
      <w:pPr>
        <w:pStyle w:val="Paragrafi"/>
        <w:rPr>
          <w:spacing w:val="-4"/>
          <w:lang w:val="sq-AL"/>
        </w:rPr>
      </w:pPr>
      <w:bookmarkStart w:id="55" w:name="_Toc409269071"/>
      <w:r w:rsidRPr="00F400FA">
        <w:rPr>
          <w:spacing w:val="-4"/>
          <w:lang w:val="sq-AL"/>
        </w:rPr>
        <w:t>c) data dhe numri i vendimit të kryetarit për miratimin e lejes;</w:t>
      </w:r>
      <w:bookmarkEnd w:id="55"/>
    </w:p>
    <w:p w:rsidR="006B06D6" w:rsidRPr="00F400FA" w:rsidRDefault="006B06D6" w:rsidP="006B06D6">
      <w:pPr>
        <w:pStyle w:val="Paragrafi"/>
        <w:rPr>
          <w:spacing w:val="-4"/>
          <w:lang w:val="sq-AL"/>
        </w:rPr>
      </w:pPr>
      <w:bookmarkStart w:id="56" w:name="_Toc409269072"/>
      <w:r w:rsidRPr="00F400FA">
        <w:rPr>
          <w:spacing w:val="-4"/>
          <w:lang w:val="sq-AL"/>
        </w:rPr>
        <w:t>ç) afati i fillimit dhe i përfundimit të punimeve;</w:t>
      </w:r>
      <w:bookmarkEnd w:id="56"/>
    </w:p>
    <w:p w:rsidR="006B06D6" w:rsidRPr="00F400FA" w:rsidRDefault="006B06D6" w:rsidP="006B06D6">
      <w:pPr>
        <w:pStyle w:val="Paragrafi"/>
        <w:rPr>
          <w:spacing w:val="-4"/>
          <w:lang w:val="sq-AL"/>
        </w:rPr>
      </w:pPr>
      <w:bookmarkStart w:id="57" w:name="_Toc409269073"/>
      <w:r w:rsidRPr="00F400FA">
        <w:rPr>
          <w:spacing w:val="-4"/>
          <w:lang w:val="sq-AL"/>
        </w:rPr>
        <w:t>d) të dhënat identifikuese të pronarit të tokës;</w:t>
      </w:r>
      <w:bookmarkEnd w:id="57"/>
    </w:p>
    <w:p w:rsidR="006B06D6" w:rsidRPr="00F400FA" w:rsidRDefault="006B06D6" w:rsidP="006B06D6">
      <w:pPr>
        <w:pStyle w:val="Paragrafi"/>
        <w:rPr>
          <w:spacing w:val="-4"/>
          <w:lang w:val="sq-AL"/>
        </w:rPr>
      </w:pPr>
      <w:bookmarkStart w:id="58" w:name="_Toc409269074"/>
      <w:r w:rsidRPr="00F400FA">
        <w:rPr>
          <w:spacing w:val="-4"/>
          <w:lang w:val="sq-AL"/>
        </w:rPr>
        <w:t>dh) adresa dhe kufijtë e pasurisë;</w:t>
      </w:r>
      <w:bookmarkEnd w:id="58"/>
    </w:p>
    <w:p w:rsidR="006B06D6" w:rsidRPr="00F400FA" w:rsidRDefault="006B06D6" w:rsidP="006B06D6">
      <w:pPr>
        <w:pStyle w:val="Paragrafi"/>
        <w:rPr>
          <w:spacing w:val="-4"/>
          <w:lang w:val="sq-AL"/>
        </w:rPr>
      </w:pPr>
      <w:bookmarkStart w:id="59" w:name="_Toc409269075"/>
      <w:r w:rsidRPr="00F400FA">
        <w:rPr>
          <w:spacing w:val="-4"/>
          <w:lang w:val="sq-AL"/>
        </w:rPr>
        <w:t>e) të dhënat identifikuese të zhvilluesit;</w:t>
      </w:r>
      <w:bookmarkEnd w:id="59"/>
    </w:p>
    <w:p w:rsidR="006B06D6" w:rsidRPr="00F400FA" w:rsidRDefault="006B06D6" w:rsidP="006B06D6">
      <w:pPr>
        <w:pStyle w:val="Paragrafi"/>
        <w:rPr>
          <w:spacing w:val="-4"/>
          <w:lang w:val="sq-AL"/>
        </w:rPr>
      </w:pPr>
      <w:bookmarkStart w:id="60" w:name="_Toc409269076"/>
      <w:r w:rsidRPr="00F400FA">
        <w:rPr>
          <w:spacing w:val="-4"/>
          <w:lang w:val="sq-AL"/>
        </w:rPr>
        <w:t>ë) përshkrimi i ndërtimit të miratuar dhe kushtet e zhvillimit.</w:t>
      </w:r>
      <w:bookmarkEnd w:id="60"/>
    </w:p>
    <w:p w:rsidR="006B06D6" w:rsidRPr="00F400FA" w:rsidRDefault="006B06D6" w:rsidP="00313AC7">
      <w:pPr>
        <w:pStyle w:val="Paragrafi"/>
        <w:jc w:val="center"/>
        <w:rPr>
          <w:spacing w:val="-4"/>
          <w:lang w:val="sq-AL"/>
        </w:rPr>
      </w:pPr>
      <w:bookmarkStart w:id="61" w:name="_Toc409269077"/>
      <w:r w:rsidRPr="00F400FA">
        <w:rPr>
          <w:spacing w:val="-4"/>
          <w:lang w:val="sq-AL"/>
        </w:rPr>
        <w:t>Neni 17</w:t>
      </w:r>
      <w:bookmarkEnd w:id="61"/>
    </w:p>
    <w:p w:rsidR="006B06D6" w:rsidRPr="002669A0" w:rsidRDefault="006B06D6" w:rsidP="00313AC7">
      <w:pPr>
        <w:pStyle w:val="Paragrafi"/>
        <w:jc w:val="center"/>
        <w:rPr>
          <w:b/>
          <w:spacing w:val="-4"/>
          <w:lang w:val="sq-AL"/>
        </w:rPr>
      </w:pPr>
      <w:bookmarkStart w:id="62" w:name="_Toc409269078"/>
      <w:r w:rsidRPr="002669A0">
        <w:rPr>
          <w:b/>
          <w:spacing w:val="-4"/>
          <w:lang w:val="sq-AL"/>
        </w:rPr>
        <w:t>Rishikimi i kushteve të lejes së ndërtimit</w:t>
      </w:r>
      <w:bookmarkEnd w:id="62"/>
    </w:p>
    <w:p w:rsidR="006B06D6" w:rsidRPr="00F400FA" w:rsidRDefault="006B06D6" w:rsidP="00F400FA">
      <w:pPr>
        <w:pStyle w:val="Hapesira7"/>
        <w:rPr>
          <w:spacing w:val="-4"/>
          <w:lang w:val="sq-AL"/>
        </w:rPr>
      </w:pPr>
    </w:p>
    <w:p w:rsidR="006B06D6" w:rsidRPr="00F400FA" w:rsidRDefault="006B06D6" w:rsidP="006B06D6">
      <w:pPr>
        <w:pStyle w:val="Paragrafi"/>
        <w:rPr>
          <w:spacing w:val="-4"/>
          <w:lang w:val="sq-AL"/>
        </w:rPr>
      </w:pPr>
      <w:r w:rsidRPr="00F400FA">
        <w:rPr>
          <w:spacing w:val="-4"/>
          <w:lang w:val="sq-AL"/>
        </w:rPr>
        <w:t>1. Rastet në të cilat rishikohen kushtet e lejes, sipas nenit 48, të ligjit, pa zmadhuar vëllimin e përgjithshëm të ndërtimit, pa ndryshuar përdorimin dhe kushtet e zhvillimit nga ato të përcaktuara në dokumentet e planifikimit në fuqi dhe nga projekti arkitektonik dhe peisazhistik janë ndryshime:</w:t>
      </w:r>
    </w:p>
    <w:p w:rsidR="006B06D6" w:rsidRPr="00F400FA" w:rsidRDefault="006B06D6" w:rsidP="006B06D6">
      <w:pPr>
        <w:pStyle w:val="Paragrafi"/>
        <w:rPr>
          <w:spacing w:val="-4"/>
          <w:lang w:val="sq-AL"/>
        </w:rPr>
      </w:pPr>
      <w:r w:rsidRPr="00F400FA">
        <w:rPr>
          <w:spacing w:val="-4"/>
          <w:lang w:val="sq-AL"/>
        </w:rPr>
        <w:t>a) të sistemit konstruktiv të objektit apo të punimeve teknike në zbatim;</w:t>
      </w:r>
    </w:p>
    <w:p w:rsidR="006B06D6" w:rsidRPr="00F400FA" w:rsidRDefault="006B06D6" w:rsidP="006B06D6">
      <w:pPr>
        <w:pStyle w:val="Paragrafi"/>
        <w:rPr>
          <w:spacing w:val="-4"/>
          <w:lang w:val="sq-AL"/>
        </w:rPr>
      </w:pPr>
      <w:r w:rsidRPr="00F400FA">
        <w:rPr>
          <w:spacing w:val="-4"/>
          <w:lang w:val="sq-AL"/>
        </w:rPr>
        <w:t>b) të numrit dhe formës së njësive brenda objektit;</w:t>
      </w:r>
    </w:p>
    <w:p w:rsidR="006B06D6" w:rsidRPr="00F400FA" w:rsidRDefault="006B06D6" w:rsidP="006B06D6">
      <w:pPr>
        <w:pStyle w:val="Paragrafi"/>
        <w:rPr>
          <w:spacing w:val="-4"/>
          <w:lang w:val="sq-AL"/>
        </w:rPr>
      </w:pPr>
      <w:r w:rsidRPr="00F400FA">
        <w:rPr>
          <w:spacing w:val="-4"/>
          <w:lang w:val="sq-AL"/>
        </w:rPr>
        <w:t xml:space="preserve">c) për përmirësimin e eficiencës energjetike; </w:t>
      </w:r>
    </w:p>
    <w:p w:rsidR="006B06D6" w:rsidRPr="00F400FA" w:rsidRDefault="006B06D6" w:rsidP="006B06D6">
      <w:pPr>
        <w:pStyle w:val="Paragrafi"/>
        <w:rPr>
          <w:spacing w:val="-4"/>
          <w:lang w:val="sq-AL"/>
        </w:rPr>
      </w:pPr>
      <w:r w:rsidRPr="00F400FA">
        <w:rPr>
          <w:spacing w:val="-4"/>
          <w:lang w:val="sq-AL"/>
        </w:rPr>
        <w:t>ç) në instalime për sa kohë që rritet cilësia e punimeve;</w:t>
      </w:r>
    </w:p>
    <w:p w:rsidR="006B06D6" w:rsidRPr="00F400FA" w:rsidRDefault="006B06D6" w:rsidP="006B06D6">
      <w:pPr>
        <w:pStyle w:val="Paragrafi"/>
        <w:rPr>
          <w:spacing w:val="-4"/>
          <w:lang w:val="sq-AL"/>
        </w:rPr>
      </w:pPr>
      <w:r w:rsidRPr="00F400FA">
        <w:rPr>
          <w:spacing w:val="-4"/>
          <w:lang w:val="sq-AL"/>
        </w:rPr>
        <w:t>d) për të shtuar elemente arkitektonike për përdorim të barabartë dhe të pavarur të hapësirave të projektuara nga të gjithë personat, përfshirë ata me aftësi të kufizuara;</w:t>
      </w:r>
    </w:p>
    <w:p w:rsidR="006B06D6" w:rsidRPr="00F400FA" w:rsidRDefault="006B06D6" w:rsidP="006B06D6">
      <w:pPr>
        <w:pStyle w:val="Paragrafi"/>
        <w:rPr>
          <w:spacing w:val="-4"/>
          <w:lang w:val="sq-AL"/>
        </w:rPr>
      </w:pPr>
      <w:r w:rsidRPr="00F400FA">
        <w:rPr>
          <w:spacing w:val="-4"/>
          <w:lang w:val="sq-AL"/>
        </w:rPr>
        <w:t>dh) ndryshime në fasadë.</w:t>
      </w:r>
    </w:p>
    <w:p w:rsidR="006B06D6" w:rsidRPr="00F400FA" w:rsidRDefault="006B06D6" w:rsidP="006B06D6">
      <w:pPr>
        <w:pStyle w:val="Paragrafi"/>
        <w:rPr>
          <w:spacing w:val="-4"/>
          <w:lang w:val="sq-AL"/>
        </w:rPr>
      </w:pPr>
      <w:r w:rsidRPr="00F400FA">
        <w:rPr>
          <w:spacing w:val="-4"/>
          <w:lang w:val="sq-AL"/>
        </w:rPr>
        <w:t>2. Rishikimi bëhet me procedurë të përshpejtuar sipas nenit 24, të kësaj rregulloreje.</w:t>
      </w:r>
    </w:p>
    <w:p w:rsidR="006B06D6" w:rsidRPr="00F400FA" w:rsidRDefault="006B06D6" w:rsidP="00F400FA">
      <w:pPr>
        <w:pStyle w:val="Hapesira7"/>
        <w:rPr>
          <w:spacing w:val="-4"/>
          <w:lang w:val="sq-AL"/>
        </w:rPr>
      </w:pPr>
    </w:p>
    <w:p w:rsidR="00013D90" w:rsidRDefault="00013D90" w:rsidP="00313AC7">
      <w:pPr>
        <w:pStyle w:val="Paragrafi"/>
        <w:jc w:val="center"/>
        <w:rPr>
          <w:spacing w:val="-4"/>
          <w:lang w:val="sq-AL"/>
        </w:rPr>
      </w:pPr>
      <w:bookmarkStart w:id="63" w:name="_Toc409269079"/>
    </w:p>
    <w:p w:rsidR="00C706CA" w:rsidRDefault="00C706CA" w:rsidP="00313AC7">
      <w:pPr>
        <w:pStyle w:val="Paragrafi"/>
        <w:jc w:val="center"/>
        <w:rPr>
          <w:spacing w:val="-4"/>
          <w:lang w:val="sq-AL"/>
        </w:rPr>
      </w:pPr>
    </w:p>
    <w:p w:rsidR="00C706CA" w:rsidRDefault="00C706CA" w:rsidP="00313AC7">
      <w:pPr>
        <w:pStyle w:val="Paragrafi"/>
        <w:jc w:val="center"/>
        <w:rPr>
          <w:spacing w:val="-4"/>
          <w:lang w:val="sq-AL"/>
        </w:rPr>
      </w:pPr>
    </w:p>
    <w:p w:rsidR="006B06D6" w:rsidRPr="00F400FA" w:rsidRDefault="006B06D6" w:rsidP="00313AC7">
      <w:pPr>
        <w:pStyle w:val="Paragrafi"/>
        <w:jc w:val="center"/>
        <w:rPr>
          <w:spacing w:val="-4"/>
          <w:lang w:val="sq-AL"/>
        </w:rPr>
      </w:pPr>
      <w:r w:rsidRPr="00F400FA">
        <w:rPr>
          <w:spacing w:val="-4"/>
          <w:lang w:val="sq-AL"/>
        </w:rPr>
        <w:t>Neni 18</w:t>
      </w:r>
      <w:bookmarkEnd w:id="63"/>
    </w:p>
    <w:p w:rsidR="006B06D6" w:rsidRPr="002669A0" w:rsidRDefault="006B06D6" w:rsidP="00313AC7">
      <w:pPr>
        <w:pStyle w:val="Paragrafi"/>
        <w:jc w:val="center"/>
        <w:rPr>
          <w:b/>
          <w:spacing w:val="-4"/>
          <w:lang w:val="sq-AL"/>
        </w:rPr>
      </w:pPr>
      <w:bookmarkStart w:id="64" w:name="_Toc409269080"/>
      <w:r w:rsidRPr="002669A0">
        <w:rPr>
          <w:b/>
          <w:spacing w:val="-4"/>
          <w:lang w:val="sq-AL"/>
        </w:rPr>
        <w:t>Shtyrja e afatit të lejes së ndërtimit</w:t>
      </w:r>
      <w:bookmarkEnd w:id="64"/>
    </w:p>
    <w:p w:rsidR="006B06D6" w:rsidRPr="00F400FA" w:rsidRDefault="006B06D6" w:rsidP="00F400FA">
      <w:pPr>
        <w:pStyle w:val="Hapesira7"/>
        <w:rPr>
          <w:spacing w:val="-4"/>
          <w:lang w:val="sq-AL"/>
        </w:rPr>
      </w:pPr>
    </w:p>
    <w:p w:rsidR="006B06D6" w:rsidRPr="00F400FA" w:rsidRDefault="006B06D6" w:rsidP="006B06D6">
      <w:pPr>
        <w:pStyle w:val="Paragrafi"/>
        <w:rPr>
          <w:spacing w:val="-4"/>
          <w:lang w:val="sq-AL"/>
        </w:rPr>
      </w:pPr>
      <w:r w:rsidRPr="00F400FA">
        <w:rPr>
          <w:spacing w:val="-4"/>
          <w:lang w:val="sq-AL"/>
        </w:rPr>
        <w:t>1. Shtyrja e afatit të lejes së ndërtimit bëhet nga autoriteti që ka miratuar lejen, me kërkesë të subjektit zhvillues të përcaktuar në lejen e ndërtimit.</w:t>
      </w:r>
    </w:p>
    <w:p w:rsidR="006B06D6" w:rsidRPr="00F400FA" w:rsidRDefault="006B06D6" w:rsidP="006B06D6">
      <w:pPr>
        <w:pStyle w:val="Paragrafi"/>
        <w:rPr>
          <w:spacing w:val="-4"/>
          <w:lang w:val="sq-AL"/>
        </w:rPr>
      </w:pPr>
      <w:r w:rsidRPr="00F400FA">
        <w:rPr>
          <w:spacing w:val="-4"/>
          <w:lang w:val="sq-AL"/>
        </w:rPr>
        <w:t>2. Procedura e shtyrjes së afatit të lejes së ndërtimit është e përcaktuar në nenin 40, të ligjit.</w:t>
      </w:r>
    </w:p>
    <w:p w:rsidR="006B06D6" w:rsidRPr="00F400FA" w:rsidRDefault="006B06D6" w:rsidP="006B06D6">
      <w:pPr>
        <w:pStyle w:val="Paragrafi"/>
        <w:rPr>
          <w:spacing w:val="-4"/>
          <w:lang w:val="sq-AL"/>
        </w:rPr>
      </w:pPr>
      <w:r w:rsidRPr="00F400FA">
        <w:rPr>
          <w:spacing w:val="-4"/>
          <w:lang w:val="sq-AL"/>
        </w:rPr>
        <w:t xml:space="preserve">3. Për lejet e ndërtimit, të cilave u ka mbaruar afati dhe nuk kanë filluar punimet, duhet të bëhet aplikim për leje të re. </w:t>
      </w:r>
    </w:p>
    <w:p w:rsidR="006B06D6" w:rsidRPr="00F400FA" w:rsidRDefault="006B06D6" w:rsidP="00F400FA">
      <w:pPr>
        <w:pStyle w:val="Hapesira7"/>
        <w:rPr>
          <w:spacing w:val="-4"/>
          <w:lang w:val="sq-AL"/>
        </w:rPr>
      </w:pPr>
    </w:p>
    <w:p w:rsidR="006B06D6" w:rsidRPr="00F400FA" w:rsidRDefault="006B06D6" w:rsidP="00313AC7">
      <w:pPr>
        <w:pStyle w:val="Paragrafi"/>
        <w:jc w:val="center"/>
        <w:rPr>
          <w:spacing w:val="-4"/>
          <w:lang w:val="sq-AL"/>
        </w:rPr>
      </w:pPr>
      <w:bookmarkStart w:id="65" w:name="_Toc409269081"/>
      <w:r w:rsidRPr="00F400FA">
        <w:rPr>
          <w:spacing w:val="-4"/>
          <w:lang w:val="sq-AL"/>
        </w:rPr>
        <w:t>Neni 19</w:t>
      </w:r>
      <w:bookmarkEnd w:id="65"/>
    </w:p>
    <w:p w:rsidR="006B06D6" w:rsidRPr="002669A0" w:rsidRDefault="006B06D6" w:rsidP="00313AC7">
      <w:pPr>
        <w:pStyle w:val="Paragrafi"/>
        <w:jc w:val="center"/>
        <w:rPr>
          <w:b/>
          <w:spacing w:val="-4"/>
          <w:lang w:val="sq-AL"/>
        </w:rPr>
      </w:pPr>
      <w:bookmarkStart w:id="66" w:name="_Toc409269082"/>
      <w:r w:rsidRPr="002669A0">
        <w:rPr>
          <w:b/>
          <w:spacing w:val="-4"/>
          <w:lang w:val="sq-AL"/>
        </w:rPr>
        <w:t>Lejet e ndërtimit për të cilat është përgjegjëse KKT-ja</w:t>
      </w:r>
      <w:bookmarkEnd w:id="66"/>
    </w:p>
    <w:p w:rsidR="006B06D6" w:rsidRPr="00F400FA" w:rsidRDefault="006B06D6" w:rsidP="00F400FA">
      <w:pPr>
        <w:pStyle w:val="Hapesira7"/>
        <w:rPr>
          <w:spacing w:val="-4"/>
          <w:lang w:val="sq-AL"/>
        </w:rPr>
      </w:pPr>
    </w:p>
    <w:p w:rsidR="006B06D6" w:rsidRPr="00F400FA" w:rsidRDefault="006B06D6" w:rsidP="006B06D6">
      <w:pPr>
        <w:pStyle w:val="Paragrafi"/>
        <w:rPr>
          <w:spacing w:val="-4"/>
          <w:lang w:val="sq-AL"/>
        </w:rPr>
      </w:pPr>
      <w:r w:rsidRPr="00F400FA">
        <w:rPr>
          <w:spacing w:val="-4"/>
          <w:lang w:val="sq-AL"/>
        </w:rPr>
        <w:t>1. Llojet e zhvillimit komplekse për vendimmarjen e të cilave është përgjegjës Këshilli Kombëtar i Territorit, në bazë të nenit 28, të ligjit, janë:</w:t>
      </w:r>
    </w:p>
    <w:p w:rsidR="006B06D6" w:rsidRPr="00F400FA" w:rsidRDefault="005F05F7" w:rsidP="006B06D6">
      <w:pPr>
        <w:pStyle w:val="Paragrafi"/>
        <w:rPr>
          <w:spacing w:val="-4"/>
          <w:lang w:val="sq-AL"/>
        </w:rPr>
      </w:pPr>
      <w:r w:rsidRPr="00F400FA">
        <w:rPr>
          <w:spacing w:val="-4"/>
          <w:lang w:val="sq-AL"/>
        </w:rPr>
        <w:t xml:space="preserve">a) </w:t>
      </w:r>
      <w:r w:rsidR="006B06D6" w:rsidRPr="00F400FA">
        <w:rPr>
          <w:spacing w:val="-4"/>
          <w:lang w:val="sq-AL"/>
        </w:rPr>
        <w:t>centralet prodhuese të energjisë, pjesë e sistemit elektro-energjetik të vendit, në përputhje me legjislacionin e posaçëm në fuqi;</w:t>
      </w:r>
    </w:p>
    <w:p w:rsidR="006B06D6" w:rsidRPr="00F400FA" w:rsidRDefault="005F05F7" w:rsidP="006B06D6">
      <w:pPr>
        <w:pStyle w:val="Paragrafi"/>
        <w:rPr>
          <w:spacing w:val="-4"/>
          <w:lang w:val="sq-AL"/>
        </w:rPr>
      </w:pPr>
      <w:r w:rsidRPr="00F400FA">
        <w:rPr>
          <w:spacing w:val="-4"/>
          <w:lang w:val="sq-AL"/>
        </w:rPr>
        <w:t xml:space="preserve">b) </w:t>
      </w:r>
      <w:r w:rsidR="006B06D6" w:rsidRPr="00F400FA">
        <w:rPr>
          <w:spacing w:val="-4"/>
          <w:lang w:val="sq-AL"/>
        </w:rPr>
        <w:t xml:space="preserve">impiantet e prodhimit dhe </w:t>
      </w:r>
      <w:r w:rsidR="00A9667B">
        <w:rPr>
          <w:spacing w:val="-4"/>
          <w:lang w:val="sq-AL"/>
        </w:rPr>
        <w:t xml:space="preserve">të </w:t>
      </w:r>
      <w:r w:rsidR="006B06D6" w:rsidRPr="00F400FA">
        <w:rPr>
          <w:spacing w:val="-4"/>
          <w:lang w:val="sq-AL"/>
        </w:rPr>
        <w:t>përpunimit të gazit, naftës e bitumeve, naftësjellësit dhe gazsjellësit, depot e naftës, gazit dhe derivateve të naftës me kapacitet mbi 500 tonë;</w:t>
      </w:r>
    </w:p>
    <w:p w:rsidR="006B06D6" w:rsidRPr="00F400FA" w:rsidRDefault="005F05F7" w:rsidP="006B06D6">
      <w:pPr>
        <w:pStyle w:val="Paragrafi"/>
        <w:rPr>
          <w:spacing w:val="-4"/>
          <w:lang w:val="sq-AL"/>
        </w:rPr>
      </w:pPr>
      <w:r w:rsidRPr="00F400FA">
        <w:rPr>
          <w:spacing w:val="-4"/>
          <w:lang w:val="sq-AL"/>
        </w:rPr>
        <w:t xml:space="preserve">c) </w:t>
      </w:r>
      <w:r w:rsidR="006B06D6" w:rsidRPr="00F400FA">
        <w:rPr>
          <w:spacing w:val="-4"/>
          <w:lang w:val="sq-AL"/>
        </w:rPr>
        <w:t>impiantet e trajtimit dhe strukturat e depozitimit të mbetjeve, të ngurta dhe të lëngshme, të çdo lloji, si dhe impiantet e trajtimit të ujërave të përdorura sipas klasifikimeve të legjislacionit të posaçëm në fuqi;</w:t>
      </w:r>
    </w:p>
    <w:p w:rsidR="006B06D6" w:rsidRPr="00F400FA" w:rsidRDefault="006B06D6" w:rsidP="006B06D6">
      <w:pPr>
        <w:pStyle w:val="Paragrafi"/>
        <w:rPr>
          <w:spacing w:val="-4"/>
          <w:lang w:val="sq-AL"/>
        </w:rPr>
      </w:pPr>
      <w:r w:rsidRPr="00F400FA">
        <w:rPr>
          <w:spacing w:val="-4"/>
          <w:lang w:val="sq-AL"/>
        </w:rPr>
        <w:t xml:space="preserve">ç) </w:t>
      </w:r>
      <w:r w:rsidRPr="00F400FA">
        <w:rPr>
          <w:spacing w:val="-4"/>
          <w:lang w:val="sq-AL"/>
        </w:rPr>
        <w:tab/>
        <w:t>aeroportet, portet e pasagjerëve, portet dhe terminalet, të çdolloj natyre dhe madhësie sipas legjislacionit të posaçëm në fuqi;</w:t>
      </w:r>
    </w:p>
    <w:p w:rsidR="006B06D6" w:rsidRPr="00F400FA" w:rsidRDefault="004D79C0" w:rsidP="006B06D6">
      <w:pPr>
        <w:pStyle w:val="Paragrafi"/>
        <w:rPr>
          <w:spacing w:val="-4"/>
          <w:lang w:val="sq-AL"/>
        </w:rPr>
      </w:pPr>
      <w:r>
        <w:rPr>
          <w:spacing w:val="-4"/>
          <w:lang w:val="sq-AL"/>
        </w:rPr>
        <w:t xml:space="preserve">d) </w:t>
      </w:r>
      <w:r w:rsidR="006B06D6" w:rsidRPr="00F400FA">
        <w:rPr>
          <w:spacing w:val="-4"/>
          <w:lang w:val="sq-AL"/>
        </w:rPr>
        <w:t>korpuset universitare, qendrat universitare dhe të kërkimit shkencor, përfshirë kampuset;</w:t>
      </w:r>
    </w:p>
    <w:p w:rsidR="006B06D6" w:rsidRPr="00F400FA" w:rsidRDefault="006B06D6" w:rsidP="006B06D6">
      <w:pPr>
        <w:pStyle w:val="Paragrafi"/>
        <w:rPr>
          <w:spacing w:val="-4"/>
          <w:lang w:val="sq-AL"/>
        </w:rPr>
      </w:pPr>
      <w:r w:rsidRPr="00F400FA">
        <w:rPr>
          <w:spacing w:val="-4"/>
          <w:lang w:val="sq-AL"/>
        </w:rPr>
        <w:t>dh)  spitalet, qendrat dhe komplekset spitalore;</w:t>
      </w:r>
    </w:p>
    <w:p w:rsidR="006B06D6" w:rsidRPr="00F400FA" w:rsidRDefault="006B06D6" w:rsidP="006B06D6">
      <w:pPr>
        <w:pStyle w:val="Paragrafi"/>
        <w:rPr>
          <w:spacing w:val="-4"/>
          <w:lang w:val="sq-AL"/>
        </w:rPr>
      </w:pPr>
      <w:r w:rsidRPr="00F400FA">
        <w:rPr>
          <w:spacing w:val="-4"/>
          <w:lang w:val="sq-AL"/>
        </w:rPr>
        <w:t>e)   strukturat e institucioneve ndëshkuese dhe edukuese;</w:t>
      </w:r>
    </w:p>
    <w:p w:rsidR="006B06D6" w:rsidRPr="00F400FA" w:rsidRDefault="006B06D6" w:rsidP="006B06D6">
      <w:pPr>
        <w:pStyle w:val="Paragrafi"/>
        <w:rPr>
          <w:spacing w:val="-4"/>
          <w:lang w:val="sq-AL"/>
        </w:rPr>
      </w:pPr>
      <w:r w:rsidRPr="00F400FA">
        <w:rPr>
          <w:spacing w:val="-4"/>
          <w:lang w:val="sq-AL"/>
        </w:rPr>
        <w:t>ë)  komplekset dhe fshatra turistikë, komplekse parqesh ujore, argëtimi apo zbavitjeje, që përmbajnë ujë në basen mbi 5 000 m</w:t>
      </w:r>
      <w:r w:rsidRPr="00F400FA">
        <w:rPr>
          <w:spacing w:val="-4"/>
          <w:vertAlign w:val="superscript"/>
          <w:lang w:val="sq-AL"/>
        </w:rPr>
        <w:t>3</w:t>
      </w:r>
      <w:r w:rsidRPr="00F400FA">
        <w:rPr>
          <w:spacing w:val="-4"/>
          <w:lang w:val="sq-AL"/>
        </w:rPr>
        <w:t>, impiante skish, teleferikë dhe infrastruktura ndihmëse;</w:t>
      </w:r>
    </w:p>
    <w:p w:rsidR="006B06D6" w:rsidRPr="00F400FA" w:rsidRDefault="004D79C0" w:rsidP="006B06D6">
      <w:pPr>
        <w:pStyle w:val="Paragrafi"/>
        <w:rPr>
          <w:spacing w:val="-4"/>
          <w:lang w:val="sq-AL"/>
        </w:rPr>
      </w:pPr>
      <w:r>
        <w:rPr>
          <w:spacing w:val="-4"/>
          <w:lang w:val="sq-AL"/>
        </w:rPr>
        <w:t xml:space="preserve">f) </w:t>
      </w:r>
      <w:r w:rsidR="006B06D6" w:rsidRPr="00F400FA">
        <w:rPr>
          <w:spacing w:val="-4"/>
          <w:lang w:val="sq-AL"/>
        </w:rPr>
        <w:t>muzetë dhe teatrot kombëtarë, veprat monumentale me rëndësi kombëtare, objektet në zonat e mbrojtura në përputhje me ligjin sektorial;</w:t>
      </w:r>
    </w:p>
    <w:p w:rsidR="006B06D6" w:rsidRPr="00F400FA" w:rsidRDefault="004D79C0" w:rsidP="006B06D6">
      <w:pPr>
        <w:pStyle w:val="Paragrafi"/>
        <w:rPr>
          <w:spacing w:val="-4"/>
          <w:lang w:val="sq-AL"/>
        </w:rPr>
      </w:pPr>
      <w:r>
        <w:rPr>
          <w:spacing w:val="-4"/>
          <w:lang w:val="sq-AL"/>
        </w:rPr>
        <w:t xml:space="preserve">g) </w:t>
      </w:r>
      <w:r w:rsidR="006B06D6" w:rsidRPr="00F400FA">
        <w:rPr>
          <w:spacing w:val="-4"/>
          <w:lang w:val="sq-AL"/>
        </w:rPr>
        <w:t>pikat doganore dhe kufitare;</w:t>
      </w:r>
    </w:p>
    <w:p w:rsidR="006B06D6" w:rsidRPr="00F400FA" w:rsidRDefault="004D79C0" w:rsidP="006B06D6">
      <w:pPr>
        <w:pStyle w:val="Paragrafi"/>
        <w:rPr>
          <w:spacing w:val="-4"/>
          <w:lang w:val="sq-AL"/>
        </w:rPr>
      </w:pPr>
      <w:r>
        <w:rPr>
          <w:spacing w:val="-4"/>
          <w:lang w:val="sq-AL"/>
        </w:rPr>
        <w:t xml:space="preserve">gj) </w:t>
      </w:r>
      <w:r w:rsidR="006B06D6" w:rsidRPr="00F400FA">
        <w:rPr>
          <w:spacing w:val="-4"/>
          <w:lang w:val="sq-AL"/>
        </w:rPr>
        <w:t>minierat, kriporet, karrierat, pika nxjerrjeje dhe shfrytëzimi inertesh;</w:t>
      </w:r>
    </w:p>
    <w:p w:rsidR="006B06D6" w:rsidRPr="00F400FA" w:rsidRDefault="006B06D6" w:rsidP="006B06D6">
      <w:pPr>
        <w:pStyle w:val="Paragrafi"/>
        <w:rPr>
          <w:spacing w:val="-4"/>
          <w:lang w:val="sq-AL"/>
        </w:rPr>
      </w:pPr>
      <w:r w:rsidRPr="00F400FA">
        <w:rPr>
          <w:spacing w:val="-4"/>
          <w:lang w:val="sq-AL"/>
        </w:rPr>
        <w:t>h) strukturat dhe infrastrukturat ushtarake sipas legjislacionit të posaçëm;</w:t>
      </w:r>
    </w:p>
    <w:p w:rsidR="006B06D6" w:rsidRPr="00F400FA" w:rsidRDefault="006B06D6" w:rsidP="006B06D6">
      <w:pPr>
        <w:pStyle w:val="Paragrafi"/>
        <w:rPr>
          <w:spacing w:val="-4"/>
          <w:lang w:val="sq-AL"/>
        </w:rPr>
      </w:pPr>
      <w:r w:rsidRPr="00F400FA">
        <w:rPr>
          <w:spacing w:val="-4"/>
          <w:lang w:val="sq-AL"/>
        </w:rPr>
        <w:t>i)  stacionet dhe objektet e Policisë së Shtetit apo shërbimeve inteligjente;</w:t>
      </w:r>
    </w:p>
    <w:p w:rsidR="006B06D6" w:rsidRPr="00F400FA" w:rsidRDefault="006B06D6" w:rsidP="006B06D6">
      <w:pPr>
        <w:pStyle w:val="Paragrafi"/>
        <w:rPr>
          <w:spacing w:val="-4"/>
          <w:lang w:val="sq-AL"/>
        </w:rPr>
      </w:pPr>
      <w:r w:rsidRPr="00F400FA">
        <w:rPr>
          <w:spacing w:val="-4"/>
          <w:lang w:val="sq-AL"/>
        </w:rPr>
        <w:t>j)  stacionet e shërbimit zjarrëfikës;</w:t>
      </w:r>
    </w:p>
    <w:p w:rsidR="006B06D6" w:rsidRPr="00F400FA" w:rsidRDefault="006B06D6" w:rsidP="006B06D6">
      <w:pPr>
        <w:pStyle w:val="Paragrafi"/>
        <w:rPr>
          <w:spacing w:val="-4"/>
          <w:lang w:val="sq-AL"/>
        </w:rPr>
      </w:pPr>
      <w:r w:rsidRPr="00F400FA">
        <w:rPr>
          <w:spacing w:val="-4"/>
          <w:lang w:val="sq-AL"/>
        </w:rPr>
        <w:t>k) Banka e Shqipërisë;</w:t>
      </w:r>
    </w:p>
    <w:p w:rsidR="006B06D6" w:rsidRPr="00F400FA" w:rsidRDefault="006B06D6" w:rsidP="006B06D6">
      <w:pPr>
        <w:pStyle w:val="Paragrafi"/>
        <w:rPr>
          <w:spacing w:val="-4"/>
          <w:lang w:val="sq-AL"/>
        </w:rPr>
      </w:pPr>
      <w:r w:rsidRPr="00F400FA">
        <w:rPr>
          <w:spacing w:val="-4"/>
          <w:lang w:val="sq-AL"/>
        </w:rPr>
        <w:t>l) Varrezat e Dëshmorëve të Atdheut;</w:t>
      </w:r>
    </w:p>
    <w:p w:rsidR="006B06D6" w:rsidRDefault="006B06D6" w:rsidP="006B06D6">
      <w:pPr>
        <w:pStyle w:val="Paragrafi"/>
        <w:rPr>
          <w:spacing w:val="-4"/>
          <w:lang w:val="sq-AL"/>
        </w:rPr>
      </w:pPr>
      <w:r w:rsidRPr="00F400FA">
        <w:rPr>
          <w:spacing w:val="-4"/>
          <w:lang w:val="sq-AL"/>
        </w:rPr>
        <w:t>ll) strukturat dhe qendrat e prodhimit e të përpunimit të industrisë metalurgjike, farmaceutike, kimike, armëve, lëndëve plasëse apo teknologjisë së lartë;</w:t>
      </w:r>
    </w:p>
    <w:p w:rsidR="006B06D6" w:rsidRPr="00F400FA" w:rsidRDefault="006B06D6" w:rsidP="006B06D6">
      <w:pPr>
        <w:pStyle w:val="Paragrafi"/>
        <w:rPr>
          <w:spacing w:val="-4"/>
          <w:lang w:val="sq-AL"/>
        </w:rPr>
      </w:pPr>
      <w:r w:rsidRPr="00F400FA">
        <w:rPr>
          <w:spacing w:val="-4"/>
          <w:lang w:val="sq-AL"/>
        </w:rPr>
        <w:t>m)</w:t>
      </w:r>
      <w:r w:rsidRPr="00F400FA">
        <w:rPr>
          <w:spacing w:val="-4"/>
          <w:lang w:val="sq-AL"/>
        </w:rPr>
        <w:tab/>
      </w:r>
      <w:r w:rsidR="004D79C0">
        <w:rPr>
          <w:spacing w:val="-4"/>
          <w:lang w:val="sq-AL"/>
        </w:rPr>
        <w:t xml:space="preserve"> </w:t>
      </w:r>
      <w:r w:rsidRPr="00F400FA">
        <w:rPr>
          <w:spacing w:val="-4"/>
          <w:lang w:val="sq-AL"/>
        </w:rPr>
        <w:t>qendrat apo institucionet në të cilat kryhen veprimtari, përfshirë kërkimore dhe eksperimentale në fusha të industrisë kimike, fizikës bërthamore dhe të tjera, që klasifikohen nga legjislacioni i posaçëm në fuqi si me rrezikshmëri të lartë;</w:t>
      </w:r>
    </w:p>
    <w:p w:rsidR="006B06D6" w:rsidRPr="00F400FA" w:rsidRDefault="006B06D6" w:rsidP="006B06D6">
      <w:pPr>
        <w:pStyle w:val="Paragrafi"/>
        <w:rPr>
          <w:spacing w:val="-4"/>
          <w:lang w:val="sq-AL"/>
        </w:rPr>
      </w:pPr>
      <w:r w:rsidRPr="00F400FA">
        <w:rPr>
          <w:spacing w:val="-4"/>
          <w:lang w:val="sq-AL"/>
        </w:rPr>
        <w:t>n) pjesët përbërëse të rrjeteve apo sistemeve të infrastrukturave kombëtare (hekurudha, metro, tramvaj, rrugë, autostrada, rrjete kabllore nënujore, nëntokësore dhe ajrore, objekte dhe rrjete të furnizimit me ujë, objektet, rrjetet e komunikimit elektronik me shtrirje apo ndikim kombëtar ose rajonal);</w:t>
      </w:r>
    </w:p>
    <w:p w:rsidR="006B06D6" w:rsidRPr="00F400FA" w:rsidRDefault="006B06D6" w:rsidP="006B06D6">
      <w:pPr>
        <w:pStyle w:val="Paragrafi"/>
        <w:rPr>
          <w:spacing w:val="-4"/>
          <w:lang w:val="sq-AL"/>
        </w:rPr>
      </w:pPr>
      <w:r w:rsidRPr="00F400FA">
        <w:rPr>
          <w:spacing w:val="-4"/>
          <w:lang w:val="sq-AL"/>
        </w:rPr>
        <w:t>nj) strukturat dhe rrjetet e furnizimit me ujë, grumbullimit dhe trajtimit të ujërave të përdorura etj., të cilat janë nën përgjegjësinë e ministrive në fushat e transportit, energjisë, administrimit të ujit, komunikimit elektronik, mbrojtjes së tokës dhe mbrojtjes së sigurisë publike e kombëtare;</w:t>
      </w:r>
    </w:p>
    <w:p w:rsidR="006B06D6" w:rsidRPr="00F400FA" w:rsidRDefault="006B06D6" w:rsidP="006B06D6">
      <w:pPr>
        <w:pStyle w:val="Paragrafi"/>
        <w:rPr>
          <w:spacing w:val="-4"/>
          <w:lang w:val="sq-AL"/>
        </w:rPr>
      </w:pPr>
      <w:r w:rsidRPr="00F400FA">
        <w:rPr>
          <w:spacing w:val="-4"/>
          <w:lang w:val="sq-AL"/>
        </w:rPr>
        <w:t>o) basente ujore artificiale me kapacitete mbi 10,000 m</w:t>
      </w:r>
      <w:r w:rsidRPr="00F400FA">
        <w:rPr>
          <w:spacing w:val="-4"/>
          <w:vertAlign w:val="superscript"/>
          <w:lang w:val="sq-AL"/>
        </w:rPr>
        <w:t>3</w:t>
      </w:r>
      <w:r w:rsidRPr="00F400FA">
        <w:rPr>
          <w:spacing w:val="-4"/>
          <w:lang w:val="sq-AL"/>
        </w:rPr>
        <w:t>;</w:t>
      </w:r>
    </w:p>
    <w:p w:rsidR="006B06D6" w:rsidRPr="00F400FA" w:rsidRDefault="006B06D6" w:rsidP="006B06D6">
      <w:pPr>
        <w:pStyle w:val="Paragrafi"/>
        <w:rPr>
          <w:spacing w:val="-4"/>
          <w:lang w:val="sq-AL"/>
        </w:rPr>
      </w:pPr>
      <w:r w:rsidRPr="00F400FA">
        <w:rPr>
          <w:spacing w:val="-4"/>
          <w:lang w:val="sq-AL"/>
        </w:rPr>
        <w:t>p) stadiumet me kapacitet 10,000 e më shumë vende për spektatorë;</w:t>
      </w:r>
    </w:p>
    <w:p w:rsidR="006B06D6" w:rsidRPr="00F400FA" w:rsidRDefault="006B06D6" w:rsidP="006B06D6">
      <w:pPr>
        <w:pStyle w:val="Paragrafi"/>
        <w:rPr>
          <w:spacing w:val="-4"/>
          <w:lang w:val="sq-AL"/>
        </w:rPr>
      </w:pPr>
      <w:r w:rsidRPr="00F400FA">
        <w:rPr>
          <w:spacing w:val="-4"/>
          <w:lang w:val="sq-AL"/>
        </w:rPr>
        <w:t>q) urta dhe tunelet me gjatësi mbi 50 m;</w:t>
      </w:r>
    </w:p>
    <w:p w:rsidR="006B06D6" w:rsidRPr="00F400FA" w:rsidRDefault="006B06D6" w:rsidP="006B06D6">
      <w:pPr>
        <w:pStyle w:val="Paragrafi"/>
        <w:rPr>
          <w:spacing w:val="-4"/>
          <w:lang w:val="sq-AL"/>
        </w:rPr>
      </w:pPr>
      <w:r w:rsidRPr="00F400FA">
        <w:rPr>
          <w:spacing w:val="-4"/>
          <w:lang w:val="sq-AL"/>
        </w:rPr>
        <w:t>r) vendparkimet publike me kapacitet mbi 5,000 mjete 4+1 ose ekuivalente;</w:t>
      </w:r>
    </w:p>
    <w:p w:rsidR="006B06D6" w:rsidRPr="00F400FA" w:rsidRDefault="006B06D6" w:rsidP="006B06D6">
      <w:pPr>
        <w:pStyle w:val="Paragrafi"/>
        <w:rPr>
          <w:spacing w:val="-4"/>
          <w:lang w:val="sq-AL"/>
        </w:rPr>
      </w:pPr>
      <w:r w:rsidRPr="00F400FA">
        <w:rPr>
          <w:spacing w:val="-4"/>
          <w:lang w:val="sq-AL"/>
        </w:rPr>
        <w:t>rr) pikat e furnizimit me karburant;</w:t>
      </w:r>
    </w:p>
    <w:p w:rsidR="006B06D6" w:rsidRPr="00F400FA" w:rsidRDefault="006B06D6" w:rsidP="006B06D6">
      <w:pPr>
        <w:pStyle w:val="Paragrafi"/>
        <w:rPr>
          <w:spacing w:val="-4"/>
          <w:lang w:val="sq-AL"/>
        </w:rPr>
      </w:pPr>
      <w:r w:rsidRPr="00F400FA">
        <w:rPr>
          <w:spacing w:val="-4"/>
          <w:lang w:val="sq-AL"/>
        </w:rPr>
        <w:t>s) investimet strategjike, sipas ligjit përkatës.</w:t>
      </w:r>
    </w:p>
    <w:p w:rsidR="006B06D6" w:rsidRPr="00F400FA" w:rsidRDefault="006B06D6" w:rsidP="006B06D6">
      <w:pPr>
        <w:pStyle w:val="Paragrafi"/>
        <w:rPr>
          <w:spacing w:val="-4"/>
          <w:lang w:val="sq-AL"/>
        </w:rPr>
      </w:pPr>
      <w:r w:rsidRPr="00F400FA">
        <w:rPr>
          <w:spacing w:val="-4"/>
          <w:lang w:val="sq-AL"/>
        </w:rPr>
        <w:t xml:space="preserve">2. Elementet përbërëse të zhvillimeve si në pikën 1, të këtij neni, përcaktohen në legjislacionin e posaçëm në fuqi. </w:t>
      </w:r>
    </w:p>
    <w:p w:rsidR="006B06D6" w:rsidRPr="00F400FA" w:rsidRDefault="006B06D6" w:rsidP="006B06D6">
      <w:pPr>
        <w:pStyle w:val="Paragrafi"/>
        <w:rPr>
          <w:spacing w:val="-4"/>
          <w:lang w:val="sq-AL"/>
        </w:rPr>
      </w:pPr>
      <w:r w:rsidRPr="00F400FA">
        <w:rPr>
          <w:spacing w:val="-4"/>
          <w:lang w:val="sq-AL"/>
        </w:rPr>
        <w:t>3. Këshilli Kombëtar i Territorit është autoriteti përgjegjës për miratimin e lejeve të ndërtimit për çështje, zona apo objekte të përcaktuara si të rëndësisë kombëtare, përfshirë edhe ato që ngrihen në pronat shtetërore të patransferuara te njësitë e qeverisjes vendore.</w:t>
      </w:r>
    </w:p>
    <w:p w:rsidR="006B06D6" w:rsidRPr="00F400FA" w:rsidRDefault="006B06D6" w:rsidP="00F400FA">
      <w:pPr>
        <w:pStyle w:val="Hapesira7"/>
        <w:rPr>
          <w:spacing w:val="-4"/>
          <w:lang w:val="sq-AL"/>
        </w:rPr>
      </w:pPr>
    </w:p>
    <w:p w:rsidR="00013D90" w:rsidRDefault="00013D90" w:rsidP="00313AC7">
      <w:pPr>
        <w:pStyle w:val="Paragrafi"/>
        <w:jc w:val="center"/>
        <w:rPr>
          <w:spacing w:val="-4"/>
          <w:lang w:val="sq-AL"/>
        </w:rPr>
      </w:pPr>
      <w:bookmarkStart w:id="67" w:name="_Toc409269083"/>
    </w:p>
    <w:p w:rsidR="00D36289" w:rsidRDefault="00D36289" w:rsidP="00313AC7">
      <w:pPr>
        <w:pStyle w:val="Paragrafi"/>
        <w:jc w:val="center"/>
        <w:rPr>
          <w:spacing w:val="-4"/>
          <w:lang w:val="sq-AL"/>
        </w:rPr>
      </w:pPr>
    </w:p>
    <w:p w:rsidR="006B06D6" w:rsidRPr="00F400FA" w:rsidRDefault="006B06D6" w:rsidP="00313AC7">
      <w:pPr>
        <w:pStyle w:val="Paragrafi"/>
        <w:jc w:val="center"/>
        <w:rPr>
          <w:spacing w:val="-4"/>
          <w:lang w:val="sq-AL"/>
        </w:rPr>
      </w:pPr>
      <w:r w:rsidRPr="00F400FA">
        <w:rPr>
          <w:spacing w:val="-4"/>
          <w:lang w:val="sq-AL"/>
        </w:rPr>
        <w:t>Neni 20</w:t>
      </w:r>
      <w:bookmarkEnd w:id="67"/>
    </w:p>
    <w:p w:rsidR="006B06D6" w:rsidRPr="002669A0" w:rsidRDefault="006B06D6" w:rsidP="00313AC7">
      <w:pPr>
        <w:pStyle w:val="Paragrafi"/>
        <w:jc w:val="center"/>
        <w:rPr>
          <w:b/>
          <w:spacing w:val="-4"/>
          <w:lang w:val="sq-AL"/>
        </w:rPr>
      </w:pPr>
      <w:bookmarkStart w:id="68" w:name="_Toc409269084"/>
      <w:r w:rsidRPr="002669A0">
        <w:rPr>
          <w:b/>
          <w:spacing w:val="-4"/>
          <w:lang w:val="sq-AL"/>
        </w:rPr>
        <w:t>Aplikimi dhe procesi i shqyrtimit të kërkesave për leje nga autoriteti vendor</w:t>
      </w:r>
      <w:bookmarkEnd w:id="68"/>
    </w:p>
    <w:p w:rsidR="006B06D6" w:rsidRPr="00F400FA" w:rsidRDefault="006B06D6" w:rsidP="00F400FA">
      <w:pPr>
        <w:pStyle w:val="Hapesira7"/>
        <w:rPr>
          <w:spacing w:val="-4"/>
          <w:lang w:val="sq-AL"/>
        </w:rPr>
      </w:pPr>
    </w:p>
    <w:p w:rsidR="006B06D6" w:rsidRPr="00F400FA" w:rsidRDefault="006B06D6" w:rsidP="006B06D6">
      <w:pPr>
        <w:pStyle w:val="Paragrafi"/>
        <w:rPr>
          <w:spacing w:val="-4"/>
          <w:lang w:val="sq-AL"/>
        </w:rPr>
      </w:pPr>
      <w:r w:rsidRPr="00F400FA">
        <w:rPr>
          <w:spacing w:val="-4"/>
          <w:lang w:val="sq-AL"/>
        </w:rPr>
        <w:t>1. Kërkesa për leje ndërtimi paraqitet për shqyrtim:</w:t>
      </w:r>
    </w:p>
    <w:p w:rsidR="006B06D6" w:rsidRPr="00F400FA" w:rsidRDefault="006B06D6" w:rsidP="006B06D6">
      <w:pPr>
        <w:pStyle w:val="Paragrafi"/>
        <w:rPr>
          <w:spacing w:val="-4"/>
          <w:lang w:val="sq-AL"/>
        </w:rPr>
      </w:pPr>
      <w:r w:rsidRPr="00F400FA">
        <w:rPr>
          <w:spacing w:val="-4"/>
          <w:lang w:val="sq-AL"/>
        </w:rPr>
        <w:t>a) përmes ngarkimit on-line të saj dhe dokumentacionit shoqërues në portalin përkatës, sipas procedurës së përcaktuar në të; ose</w:t>
      </w:r>
    </w:p>
    <w:p w:rsidR="006B06D6" w:rsidRPr="00F400FA" w:rsidRDefault="00D36289" w:rsidP="006B06D6">
      <w:pPr>
        <w:pStyle w:val="Paragrafi"/>
        <w:rPr>
          <w:spacing w:val="-4"/>
          <w:lang w:val="sq-AL"/>
        </w:rPr>
      </w:pPr>
      <w:r>
        <w:rPr>
          <w:spacing w:val="-4"/>
          <w:lang w:val="sq-AL"/>
        </w:rPr>
        <w:t xml:space="preserve">b) </w:t>
      </w:r>
      <w:r w:rsidR="006B06D6" w:rsidRPr="00F400FA">
        <w:rPr>
          <w:spacing w:val="-4"/>
          <w:lang w:val="sq-AL"/>
        </w:rPr>
        <w:t>përmes depozitimit të saj dhe të doku</w:t>
      </w:r>
      <w:r w:rsidR="00C706CA">
        <w:rPr>
          <w:spacing w:val="-4"/>
          <w:lang w:val="sq-AL"/>
        </w:rPr>
        <w:t>-</w:t>
      </w:r>
      <w:r w:rsidR="006B06D6" w:rsidRPr="00F400FA">
        <w:rPr>
          <w:spacing w:val="-4"/>
          <w:lang w:val="sq-AL"/>
        </w:rPr>
        <w:t xml:space="preserve">mentacionit shoqërues pranë sportelit të shërbimit; Në këtë rast, detyrimi i ngarkimit on-line të dosjes së aplikimit është përgjegjësi e këtij autoriteti dhe kryhet menjëherë me paraqitjen e kërkesës në sportel dhe në prani të vetë aplikuesit. Në përfundim të ngarkimit në portal, sporteli i dorëzon aplikuesit numrin e identifikimit të kërkesës në regjistër, që mundëson ndjekjen e ecurisë së saj. </w:t>
      </w:r>
    </w:p>
    <w:p w:rsidR="006B06D6" w:rsidRPr="00F400FA" w:rsidRDefault="006B06D6" w:rsidP="006B06D6">
      <w:pPr>
        <w:pStyle w:val="Paragrafi"/>
        <w:rPr>
          <w:spacing w:val="-4"/>
          <w:lang w:val="sq-AL"/>
        </w:rPr>
      </w:pPr>
      <w:r w:rsidRPr="00F400FA">
        <w:rPr>
          <w:spacing w:val="-4"/>
          <w:lang w:val="sq-AL"/>
        </w:rPr>
        <w:t>2. Autoriteti i planifikimit shpall kërkesën për leje në mjediset e tij publike. Njoftimi qëndron i shpallur deri në vendimmarrjen mbi kërkesën për leje.</w:t>
      </w:r>
    </w:p>
    <w:p w:rsidR="006B06D6" w:rsidRPr="00F400FA" w:rsidRDefault="00D36289" w:rsidP="006B06D6">
      <w:pPr>
        <w:pStyle w:val="Paragrafi"/>
        <w:rPr>
          <w:spacing w:val="-4"/>
          <w:lang w:val="sq-AL"/>
        </w:rPr>
      </w:pPr>
      <w:r>
        <w:rPr>
          <w:spacing w:val="-4"/>
          <w:lang w:val="sq-AL"/>
        </w:rPr>
        <w:t xml:space="preserve">3. </w:t>
      </w:r>
      <w:r w:rsidR="006B06D6" w:rsidRPr="00F400FA">
        <w:rPr>
          <w:spacing w:val="-4"/>
          <w:lang w:val="sq-AL"/>
        </w:rPr>
        <w:t>Autoriteti përgjegjës për shqyrtimin e kërkesës verifikon nëse dokumentacioni është i plotë brenda 5 ditëve nga paraqitja e tyre. Brenda këtij afati shqyrton:</w:t>
      </w:r>
    </w:p>
    <w:p w:rsidR="006B06D6" w:rsidRPr="00F400FA" w:rsidRDefault="005F05F7" w:rsidP="006B06D6">
      <w:pPr>
        <w:pStyle w:val="Paragrafi"/>
        <w:rPr>
          <w:spacing w:val="-4"/>
          <w:lang w:val="sq-AL"/>
        </w:rPr>
      </w:pPr>
      <w:r w:rsidRPr="00F400FA">
        <w:rPr>
          <w:spacing w:val="-4"/>
          <w:lang w:val="sq-AL"/>
        </w:rPr>
        <w:t>a</w:t>
      </w:r>
      <w:r w:rsidR="006B06D6" w:rsidRPr="00F400FA">
        <w:rPr>
          <w:spacing w:val="-4"/>
          <w:lang w:val="sq-AL"/>
        </w:rPr>
        <w:t>)</w:t>
      </w:r>
      <w:r w:rsidRPr="00F400FA">
        <w:rPr>
          <w:spacing w:val="-4"/>
          <w:lang w:val="sq-AL"/>
        </w:rPr>
        <w:t xml:space="preserve"> </w:t>
      </w:r>
      <w:r w:rsidR="006B06D6" w:rsidRPr="00F400FA">
        <w:rPr>
          <w:spacing w:val="-4"/>
          <w:lang w:val="sq-AL"/>
        </w:rPr>
        <w:tab/>
        <w:t>identitetin e nënshkruesit dhe faktin nëse është personi i legjitimuar për të paraqitur kërkesën;</w:t>
      </w:r>
    </w:p>
    <w:p w:rsidR="006B06D6" w:rsidRPr="00F400FA" w:rsidRDefault="006B06D6" w:rsidP="006B06D6">
      <w:pPr>
        <w:pStyle w:val="Paragrafi"/>
        <w:rPr>
          <w:spacing w:val="-4"/>
          <w:lang w:val="sq-AL"/>
        </w:rPr>
      </w:pPr>
      <w:r w:rsidRPr="00F400FA">
        <w:rPr>
          <w:spacing w:val="-4"/>
          <w:lang w:val="sq-AL"/>
        </w:rPr>
        <w:t>b)</w:t>
      </w:r>
      <w:r w:rsidRPr="00F400FA">
        <w:rPr>
          <w:spacing w:val="-4"/>
          <w:lang w:val="sq-AL"/>
        </w:rPr>
        <w:tab/>
        <w:t>plotësimin e plotë dhe të saktë të të gjitha të dhënave të detyrueshme të kërkuara në formular;</w:t>
      </w:r>
    </w:p>
    <w:p w:rsidR="006B06D6" w:rsidRPr="00F400FA" w:rsidRDefault="00D36289" w:rsidP="006B06D6">
      <w:pPr>
        <w:pStyle w:val="Paragrafi"/>
        <w:rPr>
          <w:spacing w:val="-4"/>
          <w:lang w:val="sq-AL"/>
        </w:rPr>
      </w:pPr>
      <w:r>
        <w:rPr>
          <w:spacing w:val="-4"/>
          <w:lang w:val="sq-AL"/>
        </w:rPr>
        <w:t xml:space="preserve">c) </w:t>
      </w:r>
      <w:r w:rsidR="006B06D6" w:rsidRPr="00F400FA">
        <w:rPr>
          <w:spacing w:val="-4"/>
          <w:lang w:val="sq-AL"/>
        </w:rPr>
        <w:t>paraqitjen e të gjitha dokumenteve shoqëruese të detyrueshme;</w:t>
      </w:r>
    </w:p>
    <w:p w:rsidR="006B06D6" w:rsidRPr="00F400FA" w:rsidRDefault="006B06D6" w:rsidP="006B06D6">
      <w:pPr>
        <w:pStyle w:val="Paragrafi"/>
        <w:rPr>
          <w:spacing w:val="-4"/>
          <w:lang w:val="sq-AL"/>
        </w:rPr>
      </w:pPr>
      <w:r w:rsidRPr="00F400FA">
        <w:rPr>
          <w:spacing w:val="-4"/>
          <w:lang w:val="sq-AL"/>
        </w:rPr>
        <w:t>ç) pagesën e tarifës së shërbimit/aplikimit.</w:t>
      </w:r>
    </w:p>
    <w:p w:rsidR="006B06D6" w:rsidRPr="00F400FA" w:rsidRDefault="006B06D6" w:rsidP="006B06D6">
      <w:pPr>
        <w:pStyle w:val="Paragrafi"/>
        <w:rPr>
          <w:spacing w:val="-4"/>
          <w:lang w:val="sq-AL"/>
        </w:rPr>
      </w:pPr>
      <w:r w:rsidRPr="00F400FA">
        <w:rPr>
          <w:spacing w:val="-4"/>
          <w:lang w:val="sq-AL"/>
        </w:rPr>
        <w:t xml:space="preserve">4. Autoriteti vendos mospranimin e kërkesës nëse nuk përmbush një nga përcaktimet e      shkronjave të pikës 3, të këtij neni. </w:t>
      </w:r>
    </w:p>
    <w:p w:rsidR="005F05F7" w:rsidRPr="00F400FA" w:rsidRDefault="005F05F7" w:rsidP="00F400FA">
      <w:pPr>
        <w:pStyle w:val="Hapesira7"/>
        <w:rPr>
          <w:spacing w:val="-4"/>
          <w:lang w:val="sq-AL"/>
        </w:rPr>
      </w:pPr>
      <w:bookmarkStart w:id="69" w:name="_Toc409269085"/>
    </w:p>
    <w:p w:rsidR="006B06D6" w:rsidRPr="00F400FA" w:rsidRDefault="006B06D6" w:rsidP="00313AC7">
      <w:pPr>
        <w:pStyle w:val="Paragrafi"/>
        <w:jc w:val="center"/>
        <w:rPr>
          <w:spacing w:val="-4"/>
          <w:lang w:val="sq-AL"/>
        </w:rPr>
      </w:pPr>
      <w:r w:rsidRPr="00F400FA">
        <w:rPr>
          <w:spacing w:val="-4"/>
          <w:lang w:val="sq-AL"/>
        </w:rPr>
        <w:t>Neni 21</w:t>
      </w:r>
      <w:bookmarkEnd w:id="69"/>
    </w:p>
    <w:p w:rsidR="006B06D6" w:rsidRPr="002669A0" w:rsidRDefault="006B06D6" w:rsidP="00313AC7">
      <w:pPr>
        <w:pStyle w:val="Paragrafi"/>
        <w:jc w:val="center"/>
        <w:rPr>
          <w:b/>
          <w:spacing w:val="-4"/>
          <w:lang w:val="sq-AL"/>
        </w:rPr>
      </w:pPr>
      <w:bookmarkStart w:id="70" w:name="_Toc409269086"/>
      <w:r w:rsidRPr="002669A0">
        <w:rPr>
          <w:b/>
          <w:spacing w:val="-4"/>
          <w:lang w:val="sq-AL"/>
        </w:rPr>
        <w:t>Shqyrtimi i kërkesave për leje ndërtimi nga autoriteti vendor</w:t>
      </w:r>
      <w:bookmarkEnd w:id="70"/>
    </w:p>
    <w:p w:rsidR="006B06D6" w:rsidRPr="00F400FA" w:rsidRDefault="006B06D6" w:rsidP="00F400FA">
      <w:pPr>
        <w:pStyle w:val="Hapesira7"/>
        <w:rPr>
          <w:spacing w:val="-4"/>
          <w:lang w:val="sq-AL"/>
        </w:rPr>
      </w:pPr>
    </w:p>
    <w:p w:rsidR="006B06D6" w:rsidRPr="00F400FA" w:rsidRDefault="006B06D6" w:rsidP="006B06D6">
      <w:pPr>
        <w:pStyle w:val="Paragrafi"/>
        <w:rPr>
          <w:spacing w:val="-4"/>
          <w:lang w:val="sq-AL"/>
        </w:rPr>
      </w:pPr>
      <w:r w:rsidRPr="00F400FA">
        <w:rPr>
          <w:spacing w:val="-4"/>
          <w:lang w:val="sq-AL"/>
        </w:rPr>
        <w:t>1. Shqyrtimi teknik fillon nga përfundimi i afatit, sipas pikës 3, të nenit 20, të kësaj rregulloreje.</w:t>
      </w:r>
    </w:p>
    <w:p w:rsidR="006B06D6" w:rsidRPr="00F400FA" w:rsidRDefault="006B06D6" w:rsidP="006B06D6">
      <w:pPr>
        <w:pStyle w:val="Paragrafi"/>
        <w:rPr>
          <w:spacing w:val="-4"/>
          <w:lang w:val="sq-AL"/>
        </w:rPr>
      </w:pPr>
      <w:r w:rsidRPr="00F400FA">
        <w:rPr>
          <w:spacing w:val="-4"/>
          <w:lang w:val="sq-AL"/>
        </w:rPr>
        <w:t>2. Brenda 35 ditëve nga data e paraqitjes së kërkesës për leje, zyra/organi përgjegjës i planifikimit pranë autoritetit vendor kryen shqyrtimin teknik dhe merr kryesisht, përmes sportelit të shërbimit, sikurse parashikuar në pikën 6, të nenit 3, të gjitha opinionet dhe aktet e pëlqimit/ miratimit që mund të jenë të nevojshme, sipas rastit. Në përfundim të shqyrtimit teknik mbi përputhshmërinë e projektit me legjislacionin në fuqi, zyra/organi përgjegjës i planifikimit dhe zhvillimit përgatit raportin e vlerësimit teknik.  Raporti i vlerësimit teknik botohet në regjistër.</w:t>
      </w:r>
    </w:p>
    <w:p w:rsidR="006B06D6" w:rsidRPr="00F400FA" w:rsidRDefault="006B06D6" w:rsidP="006B06D6">
      <w:pPr>
        <w:pStyle w:val="Paragrafi"/>
        <w:rPr>
          <w:spacing w:val="-4"/>
          <w:lang w:val="sq-AL"/>
        </w:rPr>
      </w:pPr>
      <w:r w:rsidRPr="00F400FA">
        <w:rPr>
          <w:spacing w:val="-4"/>
          <w:lang w:val="sq-AL"/>
        </w:rPr>
        <w:t xml:space="preserve">3. Në rast se zyra/organi përgjegjës i planifikimit dhe zhvillimit vlerëson se është e nevojshme që të kryhen ndryshime në projektin fillestar, ka të drejtë që, brenda afatit të përcaktuar në pikën 2, të këtij neni, të kërkojë kryerjen e këtyre, duke dhënë edhe arsyet përse i vlerëson të nevojshme. </w:t>
      </w:r>
    </w:p>
    <w:p w:rsidR="006B06D6" w:rsidRPr="00F400FA" w:rsidRDefault="006B06D6" w:rsidP="006B06D6">
      <w:pPr>
        <w:pStyle w:val="Paragrafi"/>
        <w:rPr>
          <w:spacing w:val="-4"/>
          <w:lang w:val="sq-AL"/>
        </w:rPr>
      </w:pPr>
      <w:r w:rsidRPr="00F400FA">
        <w:rPr>
          <w:spacing w:val="-4"/>
          <w:lang w:val="sq-AL"/>
        </w:rPr>
        <w:t xml:space="preserve">4. Pala e interesuar është e detyruar të kryejë ndryshimet brenda 15 ditëve nga marrja dijeni e kërkesës. Kërkesa ndërpret afatin sipas pikës 2, të këtij neni, deri në kryerjen e ndryshimit përkatës të dokumentacionit. </w:t>
      </w:r>
    </w:p>
    <w:p w:rsidR="006B06D6" w:rsidRPr="00F400FA" w:rsidRDefault="006B06D6" w:rsidP="006B06D6">
      <w:pPr>
        <w:pStyle w:val="Paragrafi"/>
        <w:rPr>
          <w:spacing w:val="-4"/>
          <w:lang w:val="sq-AL"/>
        </w:rPr>
      </w:pPr>
      <w:r w:rsidRPr="00F400FA">
        <w:rPr>
          <w:spacing w:val="-4"/>
          <w:lang w:val="sq-AL"/>
        </w:rPr>
        <w:t>5. Afati i përcaktuar në pikën 2, të këtij neni, mund të ndërpritet vetëm një herë nga zyra/organi përgjegjës, brenda 30 ditëve nga data e paraqitjes së kërkesës dhe vetëm bazuar mbi kërkesën e arsyetuar të dokumenteve që plotësojnë ose saktësojnë dokumentacionin e paraqitur dhe që nuk zotërohen/disponohen nga administrata publike. Në këtë rast, afati rifillon nga data e dorëzimit të dokumentacionit plotësues.</w:t>
      </w:r>
    </w:p>
    <w:p w:rsidR="006B06D6" w:rsidRPr="00F400FA" w:rsidRDefault="006B06D6" w:rsidP="006B06D6">
      <w:pPr>
        <w:pStyle w:val="Paragrafi"/>
        <w:rPr>
          <w:spacing w:val="-4"/>
          <w:lang w:val="sq-AL"/>
        </w:rPr>
      </w:pPr>
      <w:r w:rsidRPr="00F400FA">
        <w:rPr>
          <w:spacing w:val="-4"/>
          <w:lang w:val="sq-AL"/>
        </w:rPr>
        <w:t>6. Afatet e përcaktuara në këtë nen nuk zbatohen për ndërtimet sipas nenit 24, të kësaj rregulloreje.</w:t>
      </w:r>
    </w:p>
    <w:p w:rsidR="006B06D6" w:rsidRPr="00F400FA" w:rsidRDefault="006B06D6" w:rsidP="00313AC7">
      <w:pPr>
        <w:pStyle w:val="Paragrafi"/>
        <w:jc w:val="center"/>
        <w:rPr>
          <w:spacing w:val="-4"/>
          <w:lang w:val="sq-AL"/>
        </w:rPr>
      </w:pPr>
      <w:bookmarkStart w:id="71" w:name="_Toc409269087"/>
      <w:r w:rsidRPr="00F400FA">
        <w:rPr>
          <w:spacing w:val="-4"/>
          <w:lang w:val="sq-AL"/>
        </w:rPr>
        <w:t>Neni 22</w:t>
      </w:r>
      <w:bookmarkEnd w:id="71"/>
    </w:p>
    <w:p w:rsidR="006B06D6" w:rsidRPr="002669A0" w:rsidRDefault="006B06D6" w:rsidP="00313AC7">
      <w:pPr>
        <w:pStyle w:val="Paragrafi"/>
        <w:jc w:val="center"/>
        <w:rPr>
          <w:b/>
          <w:spacing w:val="-4"/>
          <w:lang w:val="sq-AL"/>
        </w:rPr>
      </w:pPr>
      <w:bookmarkStart w:id="72" w:name="_Toc409269088"/>
      <w:r w:rsidRPr="002669A0">
        <w:rPr>
          <w:b/>
          <w:spacing w:val="-4"/>
          <w:lang w:val="sq-AL"/>
        </w:rPr>
        <w:t>Vendimi për lejen e ndërtimit nga autoriteti vendor</w:t>
      </w:r>
      <w:bookmarkEnd w:id="72"/>
    </w:p>
    <w:p w:rsidR="006B06D6" w:rsidRPr="00F400FA" w:rsidRDefault="006B06D6" w:rsidP="00F400FA">
      <w:pPr>
        <w:pStyle w:val="Hapesira7"/>
        <w:rPr>
          <w:spacing w:val="-4"/>
          <w:lang w:val="sq-AL"/>
        </w:rPr>
      </w:pPr>
    </w:p>
    <w:p w:rsidR="006B06D6" w:rsidRPr="00F400FA" w:rsidRDefault="006B06D6" w:rsidP="006B06D6">
      <w:pPr>
        <w:pStyle w:val="Paragrafi"/>
        <w:rPr>
          <w:spacing w:val="-4"/>
          <w:lang w:val="sq-AL"/>
        </w:rPr>
      </w:pPr>
      <w:r w:rsidRPr="00F400FA">
        <w:rPr>
          <w:spacing w:val="-4"/>
          <w:lang w:val="sq-AL"/>
        </w:rPr>
        <w:t>1. Vendimi përfundimtar merret nga kryetari i njësisë së qeverisjes vendore, brenda 20 ditëve nga paraqitja e raportit të vlerësimit teknik, sipas pikës 2, të nenit 21, më sipër, dhe në çdo rast, jo më vonë se 60 ditë nga data e paraqitjes së kërkesës për leje ndërtimi. Kryetari vendos:</w:t>
      </w:r>
    </w:p>
    <w:p w:rsidR="006B06D6" w:rsidRPr="00F400FA" w:rsidRDefault="006B06D6" w:rsidP="006B06D6">
      <w:pPr>
        <w:pStyle w:val="Paragrafi"/>
        <w:rPr>
          <w:spacing w:val="-4"/>
          <w:lang w:val="sq-AL"/>
        </w:rPr>
      </w:pPr>
      <w:r w:rsidRPr="00F400FA">
        <w:rPr>
          <w:spacing w:val="-4"/>
          <w:lang w:val="sq-AL"/>
        </w:rPr>
        <w:t>a) miratimin e lejes së ndërtimit;</w:t>
      </w:r>
    </w:p>
    <w:p w:rsidR="006B06D6" w:rsidRPr="00F400FA" w:rsidRDefault="006B06D6" w:rsidP="006B06D6">
      <w:pPr>
        <w:pStyle w:val="Paragrafi"/>
        <w:rPr>
          <w:spacing w:val="-4"/>
          <w:lang w:val="sq-AL"/>
        </w:rPr>
      </w:pPr>
      <w:r w:rsidRPr="00F400FA">
        <w:rPr>
          <w:spacing w:val="-4"/>
          <w:lang w:val="sq-AL"/>
        </w:rPr>
        <w:t xml:space="preserve">b) refuzimin e lejes së ndërtimit; </w:t>
      </w:r>
    </w:p>
    <w:p w:rsidR="006B06D6" w:rsidRPr="00F400FA" w:rsidRDefault="006B06D6" w:rsidP="006B06D6">
      <w:pPr>
        <w:pStyle w:val="Paragrafi"/>
        <w:rPr>
          <w:spacing w:val="-4"/>
          <w:lang w:val="sq-AL"/>
        </w:rPr>
      </w:pPr>
      <w:r w:rsidRPr="00F400FA">
        <w:rPr>
          <w:spacing w:val="-4"/>
          <w:lang w:val="sq-AL"/>
        </w:rPr>
        <w:t>c) miratimin me kusht.</w:t>
      </w:r>
    </w:p>
    <w:p w:rsidR="006B06D6" w:rsidRPr="00F400FA" w:rsidRDefault="006B06D6" w:rsidP="006B06D6">
      <w:pPr>
        <w:pStyle w:val="Paragrafi"/>
        <w:rPr>
          <w:spacing w:val="-4"/>
          <w:lang w:val="sq-AL"/>
        </w:rPr>
      </w:pPr>
      <w:r w:rsidRPr="00F400FA">
        <w:rPr>
          <w:spacing w:val="-4"/>
          <w:lang w:val="sq-AL"/>
        </w:rPr>
        <w:t>2. Vendimi i kryetarit botohet në regjistër nga autoriteti përgjegjës, jo më vonë se 5 ditë nga data e miratimit të kërkesës.</w:t>
      </w:r>
    </w:p>
    <w:p w:rsidR="006B06D6" w:rsidRDefault="006B06D6" w:rsidP="006B06D6">
      <w:pPr>
        <w:pStyle w:val="Paragrafi"/>
        <w:rPr>
          <w:spacing w:val="-4"/>
          <w:lang w:val="sq-AL"/>
        </w:rPr>
      </w:pPr>
      <w:r w:rsidRPr="00F400FA">
        <w:rPr>
          <w:spacing w:val="-4"/>
          <w:lang w:val="sq-AL"/>
        </w:rPr>
        <w:t xml:space="preserve">3. Dokumenti i lejes i dorëzohet kërkuesit të saj nga sporteli i shërbimit, jo më vonë se 15 ditë nga data e miratimit të kërkesës për ndërtim, me kusht që të jetë kryer pagesa e taksës së ndikimit në infrastrukturë. </w:t>
      </w:r>
    </w:p>
    <w:p w:rsidR="006B06D6" w:rsidRPr="00F400FA" w:rsidRDefault="006B06D6" w:rsidP="006B06D6">
      <w:pPr>
        <w:pStyle w:val="Paragrafi"/>
        <w:rPr>
          <w:spacing w:val="-4"/>
          <w:lang w:val="sq-AL"/>
        </w:rPr>
      </w:pPr>
      <w:r w:rsidRPr="00F400FA">
        <w:rPr>
          <w:spacing w:val="-4"/>
          <w:lang w:val="sq-AL"/>
        </w:rPr>
        <w:t xml:space="preserve">4. Në rastin kur kryetari, brenda afatit të përcaktuar në pikën 1, të këtij neni, nuk publikon në regjistër vendimin sipas pikës 1, të këtij neni, dhe raporti i vlerësimit teknik nuk është shprehur negativisht lidhur me kërkesën për leje, atëherë kërkesa konsiderohet automatikisht e miratuar në heshtje dhe sistemi elektronik i regjistrit gjeneron menjëherë vendimin e miratimit. Vendimi i miratimit në heshtje publikohet automatikisht nga sistemi elektronik në regjistër. Vendimi i miratimit në heshtje, sipas kërkesës së paraqitur, përbën, së bashku me mandatin e pagesës së taksës së ndikimit në infrastrukturë, të vetmet dokumente të nevojshme për fillimin e punimeve. </w:t>
      </w:r>
    </w:p>
    <w:p w:rsidR="005F05F7" w:rsidRPr="00F400FA" w:rsidRDefault="005F05F7" w:rsidP="00F400FA">
      <w:pPr>
        <w:pStyle w:val="Hapesira7"/>
        <w:rPr>
          <w:spacing w:val="-4"/>
          <w:lang w:val="sq-AL"/>
        </w:rPr>
      </w:pPr>
      <w:bookmarkStart w:id="73" w:name="_Toc409269089"/>
    </w:p>
    <w:p w:rsidR="006B06D6" w:rsidRPr="00F400FA" w:rsidRDefault="006B06D6" w:rsidP="00313AC7">
      <w:pPr>
        <w:pStyle w:val="Paragrafi"/>
        <w:jc w:val="center"/>
        <w:rPr>
          <w:spacing w:val="-4"/>
          <w:lang w:val="sq-AL"/>
        </w:rPr>
      </w:pPr>
      <w:r w:rsidRPr="00F400FA">
        <w:rPr>
          <w:spacing w:val="-4"/>
          <w:lang w:val="sq-AL"/>
        </w:rPr>
        <w:t>Neni 23</w:t>
      </w:r>
      <w:bookmarkEnd w:id="73"/>
    </w:p>
    <w:p w:rsidR="006B06D6" w:rsidRPr="002669A0" w:rsidRDefault="006B06D6" w:rsidP="00313AC7">
      <w:pPr>
        <w:pStyle w:val="Paragrafi"/>
        <w:jc w:val="center"/>
        <w:rPr>
          <w:b/>
          <w:spacing w:val="-4"/>
          <w:lang w:val="sq-AL"/>
        </w:rPr>
      </w:pPr>
      <w:bookmarkStart w:id="74" w:name="_Toc409269090"/>
      <w:r w:rsidRPr="002669A0">
        <w:rPr>
          <w:b/>
          <w:spacing w:val="-4"/>
          <w:lang w:val="sq-AL"/>
        </w:rPr>
        <w:t>Përmbajtja e vendimit</w:t>
      </w:r>
      <w:bookmarkEnd w:id="74"/>
    </w:p>
    <w:p w:rsidR="006B06D6" w:rsidRPr="00F400FA" w:rsidRDefault="006B06D6" w:rsidP="00F400FA">
      <w:pPr>
        <w:pStyle w:val="Hapesira7"/>
        <w:rPr>
          <w:spacing w:val="-4"/>
          <w:lang w:val="sq-AL"/>
        </w:rPr>
      </w:pPr>
    </w:p>
    <w:p w:rsidR="006B06D6" w:rsidRPr="00F400FA" w:rsidRDefault="006B06D6" w:rsidP="006B06D6">
      <w:pPr>
        <w:pStyle w:val="Paragrafi"/>
        <w:rPr>
          <w:spacing w:val="-4"/>
          <w:lang w:val="sq-AL"/>
        </w:rPr>
      </w:pPr>
      <w:r w:rsidRPr="00F400FA">
        <w:rPr>
          <w:spacing w:val="-4"/>
          <w:lang w:val="sq-AL"/>
        </w:rPr>
        <w:t>1. Vendimi i miratimit të kërkesës për leje ndërtimi përmban dhe vlerën e taksës që duhet paguar sipas legjislacionit në fuqi.</w:t>
      </w:r>
    </w:p>
    <w:p w:rsidR="006B06D6" w:rsidRPr="00F400FA" w:rsidRDefault="006B06D6" w:rsidP="006B06D6">
      <w:pPr>
        <w:pStyle w:val="Paragrafi"/>
        <w:rPr>
          <w:spacing w:val="-4"/>
          <w:lang w:val="sq-AL"/>
        </w:rPr>
      </w:pPr>
      <w:r w:rsidRPr="00F400FA">
        <w:rPr>
          <w:spacing w:val="-4"/>
          <w:lang w:val="sq-AL"/>
        </w:rPr>
        <w:t>2. Vendimi i refuzimit të kërkesës për leje ndërtimi përmban të gjitha shkaqet e refuzimit.</w:t>
      </w:r>
    </w:p>
    <w:p w:rsidR="006B06D6" w:rsidRPr="00F400FA" w:rsidRDefault="006B06D6" w:rsidP="006B06D6">
      <w:pPr>
        <w:pStyle w:val="Paragrafi"/>
        <w:rPr>
          <w:spacing w:val="-4"/>
          <w:lang w:val="sq-AL"/>
        </w:rPr>
      </w:pPr>
      <w:r w:rsidRPr="00F400FA">
        <w:rPr>
          <w:spacing w:val="-4"/>
          <w:lang w:val="sq-AL"/>
        </w:rPr>
        <w:t>3. Riparaqitja e kërkesës për leje ndërtimi, pas refuzimit të saj, trajtohet si kërkesë e re.</w:t>
      </w:r>
    </w:p>
    <w:p w:rsidR="005F05F7" w:rsidRPr="00F400FA" w:rsidRDefault="005F05F7" w:rsidP="00F400FA">
      <w:pPr>
        <w:pStyle w:val="Hapesira7"/>
        <w:rPr>
          <w:spacing w:val="-4"/>
          <w:lang w:val="sq-AL"/>
        </w:rPr>
      </w:pPr>
      <w:bookmarkStart w:id="75" w:name="_Toc409269091"/>
    </w:p>
    <w:p w:rsidR="006B06D6" w:rsidRPr="00F400FA" w:rsidRDefault="006B06D6" w:rsidP="00313AC7">
      <w:pPr>
        <w:pStyle w:val="Paragrafi"/>
        <w:jc w:val="center"/>
        <w:rPr>
          <w:spacing w:val="-4"/>
          <w:lang w:val="sq-AL"/>
        </w:rPr>
      </w:pPr>
      <w:r w:rsidRPr="00F400FA">
        <w:rPr>
          <w:spacing w:val="-4"/>
          <w:lang w:val="sq-AL"/>
        </w:rPr>
        <w:t>Neni 24</w:t>
      </w:r>
      <w:bookmarkEnd w:id="75"/>
    </w:p>
    <w:p w:rsidR="006B06D6" w:rsidRPr="002669A0" w:rsidRDefault="006B06D6" w:rsidP="00313AC7">
      <w:pPr>
        <w:pStyle w:val="Paragrafi"/>
        <w:jc w:val="center"/>
        <w:rPr>
          <w:b/>
          <w:spacing w:val="-4"/>
          <w:lang w:val="sq-AL"/>
        </w:rPr>
      </w:pPr>
      <w:bookmarkStart w:id="76" w:name="_Toc409269092"/>
      <w:r w:rsidRPr="002669A0">
        <w:rPr>
          <w:b/>
          <w:spacing w:val="-4"/>
          <w:lang w:val="sq-AL"/>
        </w:rPr>
        <w:t>Procedura e përshpejtuar</w:t>
      </w:r>
      <w:bookmarkEnd w:id="76"/>
    </w:p>
    <w:p w:rsidR="006B06D6" w:rsidRPr="00F400FA" w:rsidRDefault="006B06D6" w:rsidP="00F400FA">
      <w:pPr>
        <w:pStyle w:val="Hapesira7"/>
        <w:rPr>
          <w:spacing w:val="-4"/>
          <w:lang w:val="sq-AL"/>
        </w:rPr>
      </w:pPr>
    </w:p>
    <w:p w:rsidR="006B06D6" w:rsidRPr="00F400FA" w:rsidRDefault="006B06D6" w:rsidP="006B06D6">
      <w:pPr>
        <w:pStyle w:val="Paragrafi"/>
        <w:rPr>
          <w:spacing w:val="-4"/>
          <w:lang w:val="sq-AL"/>
        </w:rPr>
      </w:pPr>
      <w:r w:rsidRPr="00F400FA">
        <w:rPr>
          <w:spacing w:val="-4"/>
          <w:lang w:val="sq-AL"/>
        </w:rPr>
        <w:t>1. Autoriteti përgjegjës vendos brenda 10 ditëve nga data e dorëzimit të aplikimit për leje ndërtimi me procedurë të përshpejtuar për rastet:</w:t>
      </w:r>
    </w:p>
    <w:p w:rsidR="006B06D6" w:rsidRPr="00F400FA" w:rsidRDefault="002B0FD4" w:rsidP="006B06D6">
      <w:pPr>
        <w:pStyle w:val="Paragrafi"/>
        <w:rPr>
          <w:spacing w:val="-4"/>
          <w:lang w:val="sq-AL"/>
        </w:rPr>
      </w:pPr>
      <w:r w:rsidRPr="00F400FA">
        <w:rPr>
          <w:spacing w:val="-4"/>
          <w:lang w:val="sq-AL"/>
        </w:rPr>
        <w:t>a) e punim</w:t>
      </w:r>
      <w:r w:rsidR="006B06D6" w:rsidRPr="00F400FA">
        <w:rPr>
          <w:spacing w:val="-4"/>
          <w:lang w:val="sq-AL"/>
        </w:rPr>
        <w:t>eve që kanë vëllim të kufizuar ndërtimi ose impakt të ulët në territor, si:</w:t>
      </w:r>
    </w:p>
    <w:p w:rsidR="006B06D6" w:rsidRPr="00F400FA" w:rsidRDefault="00A9667B" w:rsidP="006B06D6">
      <w:pPr>
        <w:pStyle w:val="Paragrafi"/>
        <w:rPr>
          <w:spacing w:val="-4"/>
          <w:lang w:val="sq-AL"/>
        </w:rPr>
      </w:pPr>
      <w:r>
        <w:rPr>
          <w:spacing w:val="-4"/>
          <w:lang w:val="sq-AL"/>
        </w:rPr>
        <w:t>i)</w:t>
      </w:r>
      <w:r w:rsidR="006B06D6" w:rsidRPr="00F400FA">
        <w:rPr>
          <w:spacing w:val="-4"/>
          <w:lang w:val="sq-AL"/>
        </w:rPr>
        <w:t xml:space="preserve"> shkallë;</w:t>
      </w:r>
    </w:p>
    <w:p w:rsidR="006B06D6" w:rsidRPr="00F400FA" w:rsidRDefault="00A9667B" w:rsidP="006B06D6">
      <w:pPr>
        <w:pStyle w:val="Paragrafi"/>
        <w:rPr>
          <w:spacing w:val="-4"/>
          <w:lang w:val="sq-AL"/>
        </w:rPr>
      </w:pPr>
      <w:r>
        <w:rPr>
          <w:spacing w:val="-4"/>
          <w:lang w:val="sq-AL"/>
        </w:rPr>
        <w:t>ii)</w:t>
      </w:r>
      <w:r w:rsidR="006B06D6" w:rsidRPr="00F400FA">
        <w:rPr>
          <w:spacing w:val="-4"/>
          <w:lang w:val="sq-AL"/>
        </w:rPr>
        <w:t xml:space="preserve"> rrethime;</w:t>
      </w:r>
    </w:p>
    <w:p w:rsidR="006B06D6" w:rsidRPr="00F400FA" w:rsidRDefault="00A9667B" w:rsidP="006B06D6">
      <w:pPr>
        <w:pStyle w:val="Paragrafi"/>
        <w:rPr>
          <w:spacing w:val="-4"/>
          <w:lang w:val="sq-AL"/>
        </w:rPr>
      </w:pPr>
      <w:r>
        <w:rPr>
          <w:spacing w:val="-4"/>
          <w:lang w:val="sq-AL"/>
        </w:rPr>
        <w:t>iii)</w:t>
      </w:r>
      <w:r w:rsidR="006B06D6" w:rsidRPr="00F400FA">
        <w:rPr>
          <w:spacing w:val="-4"/>
          <w:lang w:val="sq-AL"/>
        </w:rPr>
        <w:t xml:space="preserve"> struktura me materiale të lehta e të çmo</w:t>
      </w:r>
      <w:r w:rsidR="00C706CA">
        <w:rPr>
          <w:spacing w:val="-4"/>
          <w:lang w:val="sq-AL"/>
        </w:rPr>
        <w:t>-</w:t>
      </w:r>
      <w:r w:rsidR="006B06D6" w:rsidRPr="00F400FA">
        <w:rPr>
          <w:spacing w:val="-4"/>
          <w:lang w:val="sq-AL"/>
        </w:rPr>
        <w:t xml:space="preserve">ntueshme; </w:t>
      </w:r>
    </w:p>
    <w:p w:rsidR="006B06D6" w:rsidRPr="00F400FA" w:rsidRDefault="00A9667B" w:rsidP="006B06D6">
      <w:pPr>
        <w:pStyle w:val="Paragrafi"/>
        <w:rPr>
          <w:spacing w:val="-4"/>
          <w:lang w:val="sq-AL"/>
        </w:rPr>
      </w:pPr>
      <w:r>
        <w:rPr>
          <w:spacing w:val="-4"/>
          <w:lang w:val="sq-AL"/>
        </w:rPr>
        <w:t>iv)</w:t>
      </w:r>
      <w:r w:rsidR="006B06D6" w:rsidRPr="00F400FA">
        <w:rPr>
          <w:spacing w:val="-4"/>
          <w:lang w:val="sq-AL"/>
        </w:rPr>
        <w:t xml:space="preserve"> ndryshime fasade etj.</w:t>
      </w:r>
    </w:p>
    <w:p w:rsidR="006B06D6" w:rsidRPr="00F400FA" w:rsidRDefault="006B06D6" w:rsidP="006B06D6">
      <w:pPr>
        <w:pStyle w:val="Paragrafi"/>
        <w:rPr>
          <w:spacing w:val="-4"/>
          <w:lang w:val="sq-AL"/>
        </w:rPr>
      </w:pPr>
      <w:r w:rsidRPr="00F400FA">
        <w:rPr>
          <w:spacing w:val="-4"/>
          <w:lang w:val="sq-AL"/>
        </w:rPr>
        <w:t>b) kur aplikuesi paguan tarifë aplikimi të barabartë me dhjetëfishin e tarifës së parashikuar për leje ndërtimi;</w:t>
      </w:r>
    </w:p>
    <w:p w:rsidR="006B06D6" w:rsidRPr="00F400FA" w:rsidRDefault="006B06D6" w:rsidP="006B06D6">
      <w:pPr>
        <w:pStyle w:val="Paragrafi"/>
        <w:rPr>
          <w:spacing w:val="-4"/>
          <w:lang w:val="sq-AL"/>
        </w:rPr>
      </w:pPr>
      <w:r w:rsidRPr="00F400FA">
        <w:rPr>
          <w:spacing w:val="-4"/>
          <w:lang w:val="sq-AL"/>
        </w:rPr>
        <w:t>c) kur punimet janë me vëllim të kufizuar dhe impakt të ulët ne territor, si :</w:t>
      </w:r>
    </w:p>
    <w:p w:rsidR="006B06D6" w:rsidRPr="00F400FA" w:rsidRDefault="006B06D6" w:rsidP="006B06D6">
      <w:pPr>
        <w:pStyle w:val="Paragrafi"/>
        <w:rPr>
          <w:spacing w:val="-4"/>
          <w:lang w:val="sq-AL"/>
        </w:rPr>
      </w:pPr>
      <w:r w:rsidRPr="00F400FA">
        <w:rPr>
          <w:spacing w:val="-4"/>
          <w:lang w:val="sq-AL"/>
        </w:rPr>
        <w:t>i. shtëpi banimi deri në 2 kate, në bazë të rregullave të përcaktuara në dokumentet e planifikimit;</w:t>
      </w:r>
    </w:p>
    <w:p w:rsidR="006B06D6" w:rsidRPr="00F400FA" w:rsidRDefault="006B06D6" w:rsidP="006B06D6">
      <w:pPr>
        <w:pStyle w:val="Paragrafi"/>
        <w:rPr>
          <w:spacing w:val="-4"/>
          <w:lang w:val="sq-AL"/>
        </w:rPr>
      </w:pPr>
      <w:r w:rsidRPr="00F400FA">
        <w:rPr>
          <w:spacing w:val="-4"/>
          <w:lang w:val="sq-AL"/>
        </w:rPr>
        <w:t>ii. struktura në funksion të aktiviteteve bujqësore dhe blegtorale.</w:t>
      </w:r>
    </w:p>
    <w:p w:rsidR="006B06D6" w:rsidRDefault="006B06D6" w:rsidP="006B06D6">
      <w:pPr>
        <w:pStyle w:val="Paragrafi"/>
        <w:rPr>
          <w:spacing w:val="-4"/>
          <w:lang w:val="sq-AL"/>
        </w:rPr>
      </w:pPr>
      <w:r w:rsidRPr="00F400FA">
        <w:rPr>
          <w:spacing w:val="-4"/>
          <w:lang w:val="sq-AL"/>
        </w:rPr>
        <w:t>ç) e ndryshimit të aktivitetit apo funksionit, sipas nenit 12, të kësaj rregulloreje.</w:t>
      </w:r>
    </w:p>
    <w:p w:rsidR="006B06D6" w:rsidRPr="00F400FA" w:rsidRDefault="006B06D6" w:rsidP="006B06D6">
      <w:pPr>
        <w:pStyle w:val="Paragrafi"/>
        <w:rPr>
          <w:spacing w:val="-4"/>
          <w:lang w:val="sq-AL"/>
        </w:rPr>
      </w:pPr>
      <w:r w:rsidRPr="00F400FA">
        <w:rPr>
          <w:spacing w:val="-4"/>
          <w:lang w:val="sq-AL"/>
        </w:rPr>
        <w:t>2. Autoriteti vendor, në rregulloren vendore të kontrollit të zhvillimit, mund të përcaktojë raste të tjera shtesë që i nënshtrohen procedurës së përshpejtuar, bazuar në kriteret e shkronjës “a”, të pikës 1, të këtij neni.</w:t>
      </w:r>
    </w:p>
    <w:p w:rsidR="005F05F7" w:rsidRPr="00F400FA" w:rsidRDefault="005F05F7" w:rsidP="00F400FA">
      <w:pPr>
        <w:pStyle w:val="Hapesira7"/>
        <w:rPr>
          <w:spacing w:val="-4"/>
          <w:lang w:val="sq-AL"/>
        </w:rPr>
      </w:pPr>
      <w:bookmarkStart w:id="77" w:name="_Toc409269093"/>
    </w:p>
    <w:p w:rsidR="006B06D6" w:rsidRPr="00F400FA" w:rsidRDefault="006B06D6" w:rsidP="00313AC7">
      <w:pPr>
        <w:pStyle w:val="Paragrafi"/>
        <w:jc w:val="center"/>
        <w:rPr>
          <w:spacing w:val="-4"/>
          <w:lang w:val="sq-AL"/>
        </w:rPr>
      </w:pPr>
      <w:r w:rsidRPr="00F400FA">
        <w:rPr>
          <w:spacing w:val="-4"/>
          <w:lang w:val="sq-AL"/>
        </w:rPr>
        <w:t>Neni 25</w:t>
      </w:r>
      <w:bookmarkEnd w:id="77"/>
    </w:p>
    <w:p w:rsidR="006B06D6" w:rsidRPr="002669A0" w:rsidRDefault="006B06D6" w:rsidP="00313AC7">
      <w:pPr>
        <w:pStyle w:val="Paragrafi"/>
        <w:jc w:val="center"/>
        <w:rPr>
          <w:b/>
          <w:spacing w:val="-4"/>
          <w:lang w:val="sq-AL"/>
        </w:rPr>
      </w:pPr>
      <w:bookmarkStart w:id="78" w:name="_Toc409269094"/>
      <w:r w:rsidRPr="002669A0">
        <w:rPr>
          <w:b/>
          <w:spacing w:val="-4"/>
          <w:lang w:val="sq-AL"/>
        </w:rPr>
        <w:t>Shqyrtimi i kërkesave për leje ndërtimi që miratohen nga KKT-ja</w:t>
      </w:r>
      <w:bookmarkEnd w:id="78"/>
    </w:p>
    <w:p w:rsidR="006B06D6" w:rsidRPr="002669A0" w:rsidRDefault="006B06D6" w:rsidP="00F400FA">
      <w:pPr>
        <w:pStyle w:val="Hapesira7"/>
        <w:rPr>
          <w:b/>
          <w:spacing w:val="-4"/>
          <w:lang w:val="sq-AL"/>
        </w:rPr>
      </w:pPr>
    </w:p>
    <w:p w:rsidR="006B06D6" w:rsidRPr="00F400FA" w:rsidRDefault="006B06D6" w:rsidP="006B06D6">
      <w:pPr>
        <w:pStyle w:val="Paragrafi"/>
        <w:rPr>
          <w:spacing w:val="-4"/>
          <w:lang w:val="sq-AL"/>
        </w:rPr>
      </w:pPr>
      <w:r w:rsidRPr="00F400FA">
        <w:rPr>
          <w:spacing w:val="-4"/>
          <w:lang w:val="sq-AL"/>
        </w:rPr>
        <w:t>1. Kërkesa për leje ndërtimi nga KKT-ja paraqitet për shqyrtim:</w:t>
      </w:r>
    </w:p>
    <w:p w:rsidR="006B06D6" w:rsidRDefault="006B06D6" w:rsidP="006B06D6">
      <w:pPr>
        <w:pStyle w:val="Paragrafi"/>
        <w:rPr>
          <w:spacing w:val="-4"/>
          <w:lang w:val="sq-AL"/>
        </w:rPr>
      </w:pPr>
      <w:r w:rsidRPr="00F400FA">
        <w:rPr>
          <w:spacing w:val="-4"/>
          <w:lang w:val="sq-AL"/>
        </w:rPr>
        <w:t xml:space="preserve">a) përmes ngarkimit on-line të saj dhe dokumentacionit shoqërues në portalin përkatës, sipas procedurës së përcaktuar në të; </w:t>
      </w:r>
    </w:p>
    <w:p w:rsidR="006B06D6" w:rsidRPr="00F400FA" w:rsidRDefault="006B06D6" w:rsidP="006B06D6">
      <w:pPr>
        <w:pStyle w:val="Paragrafi"/>
        <w:rPr>
          <w:spacing w:val="-4"/>
          <w:lang w:val="sq-AL"/>
        </w:rPr>
      </w:pPr>
      <w:r w:rsidRPr="00F400FA">
        <w:rPr>
          <w:spacing w:val="-4"/>
          <w:lang w:val="sq-AL"/>
        </w:rPr>
        <w:t>b) përmes depozitimit të saj dhe të dokumentacionit shoqërues pranë Sekretariatit të Këshillit Kombëtar të Territorit.</w:t>
      </w:r>
    </w:p>
    <w:p w:rsidR="006B06D6" w:rsidRPr="00F400FA" w:rsidRDefault="006B06D6" w:rsidP="006B06D6">
      <w:pPr>
        <w:pStyle w:val="Paragrafi"/>
        <w:rPr>
          <w:spacing w:val="-4"/>
          <w:lang w:val="sq-AL"/>
        </w:rPr>
      </w:pPr>
      <w:r w:rsidRPr="00F400FA">
        <w:rPr>
          <w:spacing w:val="-4"/>
          <w:lang w:val="sq-AL"/>
        </w:rPr>
        <w:t>2. Sekretariati shqyrton kërkesat për leje ndërtimi nga ana formale, brenda 5 ditëve nga data e paraqitjes së tyre, sipas ligjit dhe legjislacionit sektorial në fuqi në Republikën e Shqipërisë.</w:t>
      </w:r>
    </w:p>
    <w:p w:rsidR="006B06D6" w:rsidRPr="00F400FA" w:rsidRDefault="006B06D6" w:rsidP="006B06D6">
      <w:pPr>
        <w:pStyle w:val="Paragrafi"/>
        <w:rPr>
          <w:spacing w:val="-4"/>
          <w:lang w:val="sq-AL"/>
        </w:rPr>
      </w:pPr>
      <w:r w:rsidRPr="00F400FA">
        <w:rPr>
          <w:spacing w:val="-4"/>
          <w:lang w:val="sq-AL"/>
        </w:rPr>
        <w:t>3. Sekretariati i KKT-së bashkërendon procesin e shqyrtimit teknik me institucionet e tjera publike kompetente, përfshirë autoritetin vendor përkatës, dhe verifikon përputhshmërinë ligjore dhe me dokumentet e planifikimit.</w:t>
      </w:r>
    </w:p>
    <w:p w:rsidR="006B06D6" w:rsidRPr="00F400FA" w:rsidRDefault="006B06D6" w:rsidP="006B06D6">
      <w:pPr>
        <w:pStyle w:val="Paragrafi"/>
        <w:rPr>
          <w:spacing w:val="-4"/>
          <w:lang w:val="sq-AL"/>
        </w:rPr>
      </w:pPr>
      <w:r w:rsidRPr="00F400FA">
        <w:rPr>
          <w:spacing w:val="-4"/>
          <w:lang w:val="sq-AL"/>
        </w:rPr>
        <w:t>4. Ministria përgjegjëse e linjës dhe institucionet përkatëse të varësisë shqyrtojnë përputhshmërinë me politikat, strategjitë e legjislacionin sektoria</w:t>
      </w:r>
      <w:r w:rsidR="002B0FD4" w:rsidRPr="00F400FA">
        <w:rPr>
          <w:spacing w:val="-4"/>
          <w:lang w:val="sq-AL"/>
        </w:rPr>
        <w:t>l</w:t>
      </w:r>
      <w:r w:rsidRPr="00F400FA">
        <w:rPr>
          <w:spacing w:val="-4"/>
          <w:lang w:val="sq-AL"/>
        </w:rPr>
        <w:t xml:space="preserve"> dhe kriteret teknike të veçanta për objektin përkatës.</w:t>
      </w:r>
    </w:p>
    <w:p w:rsidR="006B06D6" w:rsidRPr="00F400FA" w:rsidRDefault="006B06D6" w:rsidP="006B06D6">
      <w:pPr>
        <w:pStyle w:val="Paragrafi"/>
        <w:rPr>
          <w:spacing w:val="-4"/>
          <w:lang w:val="sq-AL"/>
        </w:rPr>
      </w:pPr>
      <w:r w:rsidRPr="00F400FA">
        <w:rPr>
          <w:spacing w:val="-4"/>
          <w:lang w:val="sq-AL"/>
        </w:rPr>
        <w:t xml:space="preserve">5. Sekreteariati i KKT-së bashkërendon punën në një proces të mbyllur me të gjitha autoritetet përgjegjëse për shqyrtimin teknik, përmes regjistrit dhe komunikimit elektronik.  </w:t>
      </w:r>
    </w:p>
    <w:p w:rsidR="006B06D6" w:rsidRPr="00F400FA" w:rsidRDefault="006B06D6" w:rsidP="006B06D6">
      <w:pPr>
        <w:pStyle w:val="Paragrafi"/>
        <w:rPr>
          <w:spacing w:val="-4"/>
          <w:lang w:val="sq-AL"/>
        </w:rPr>
      </w:pPr>
      <w:r w:rsidRPr="00F400FA">
        <w:rPr>
          <w:spacing w:val="-4"/>
          <w:lang w:val="sq-AL"/>
        </w:rPr>
        <w:t>6. Në rast se gjatë periudhës së shqyrtimit teknik, si rezultat i proceseve të bashkërendimit dhe verifikimit, vërehen kundërshti apo mangësi, autoriteti përgjegjës përkatës njofton, kur është rasti, kërkuesin për plotësim dokumentacioni apo rishikim të projektit.</w:t>
      </w:r>
    </w:p>
    <w:p w:rsidR="006B06D6" w:rsidRPr="00F400FA" w:rsidRDefault="006B06D6" w:rsidP="006B06D6">
      <w:pPr>
        <w:pStyle w:val="Paragrafi"/>
        <w:rPr>
          <w:spacing w:val="-4"/>
          <w:lang w:val="sq-AL"/>
        </w:rPr>
      </w:pPr>
      <w:r w:rsidRPr="00F400FA">
        <w:rPr>
          <w:spacing w:val="-4"/>
          <w:lang w:val="sq-AL"/>
        </w:rPr>
        <w:t>7. Brenda 60 ditëve nga data e paraqitjes së kërkesës për leje ndërtimi dhe bazuar në raportin e vlerësimit teknik në regjistër, KKT-ja vendos për:</w:t>
      </w:r>
    </w:p>
    <w:p w:rsidR="006B06D6" w:rsidRPr="00F400FA" w:rsidRDefault="006B06D6" w:rsidP="006B06D6">
      <w:pPr>
        <w:pStyle w:val="Paragrafi"/>
        <w:rPr>
          <w:spacing w:val="-4"/>
          <w:lang w:val="sq-AL"/>
        </w:rPr>
      </w:pPr>
      <w:r w:rsidRPr="00F400FA">
        <w:rPr>
          <w:spacing w:val="-4"/>
          <w:lang w:val="sq-AL"/>
        </w:rPr>
        <w:t>a) miratimin e lejes së ndërtimit;</w:t>
      </w:r>
    </w:p>
    <w:p w:rsidR="006B06D6" w:rsidRPr="00F400FA" w:rsidRDefault="006B06D6" w:rsidP="006B06D6">
      <w:pPr>
        <w:pStyle w:val="Paragrafi"/>
        <w:rPr>
          <w:spacing w:val="-4"/>
          <w:lang w:val="sq-AL"/>
        </w:rPr>
      </w:pPr>
      <w:r w:rsidRPr="00F400FA">
        <w:rPr>
          <w:spacing w:val="-4"/>
          <w:lang w:val="sq-AL"/>
        </w:rPr>
        <w:t xml:space="preserve">b) refuzimin e lejes së ndërtimit; </w:t>
      </w:r>
    </w:p>
    <w:p w:rsidR="006B06D6" w:rsidRPr="00F400FA" w:rsidRDefault="006B06D6" w:rsidP="006B06D6">
      <w:pPr>
        <w:pStyle w:val="Paragrafi"/>
        <w:rPr>
          <w:spacing w:val="-4"/>
          <w:lang w:val="sq-AL"/>
        </w:rPr>
      </w:pPr>
      <w:r w:rsidRPr="00F400FA">
        <w:rPr>
          <w:spacing w:val="-4"/>
          <w:lang w:val="sq-AL"/>
        </w:rPr>
        <w:t>c) miratimin me kusht.</w:t>
      </w:r>
    </w:p>
    <w:p w:rsidR="006B06D6" w:rsidRPr="00F400FA" w:rsidRDefault="006B06D6" w:rsidP="006B06D6">
      <w:pPr>
        <w:pStyle w:val="Paragrafi"/>
        <w:rPr>
          <w:spacing w:val="-4"/>
          <w:lang w:val="sq-AL"/>
        </w:rPr>
      </w:pPr>
      <w:r w:rsidRPr="00F400FA">
        <w:rPr>
          <w:spacing w:val="-4"/>
          <w:lang w:val="sq-AL"/>
        </w:rPr>
        <w:t>8. Vendimi i KKT-së botohet në regjistër nga Sekretariati i KKT-së, jo më vonë se 5 ditë nga data e marrjes së vendimit sipas pikës 7, të këtij neni.</w:t>
      </w:r>
    </w:p>
    <w:p w:rsidR="006B06D6" w:rsidRPr="00C706CA" w:rsidRDefault="006B06D6" w:rsidP="006B06D6">
      <w:pPr>
        <w:pStyle w:val="Paragrafi"/>
        <w:rPr>
          <w:lang w:val="sq-AL"/>
        </w:rPr>
      </w:pPr>
      <w:r w:rsidRPr="00F400FA">
        <w:rPr>
          <w:spacing w:val="-4"/>
          <w:lang w:val="sq-AL"/>
        </w:rPr>
        <w:t xml:space="preserve">9. Dokumenti i lejes lëshohet nga Sekretariati i KKT-së dhe i dorëzohet kërkuesit të saj, jo më vonë se 30 ditë nga data e miratimit të kërkesës për </w:t>
      </w:r>
      <w:r w:rsidRPr="00C706CA">
        <w:rPr>
          <w:lang w:val="sq-AL"/>
        </w:rPr>
        <w:t>ndërtim dhe vetëm pas pagesës së taksës së ndikimit në infrastrukturë pranë autoritetit vendor përkatës të planifikimit.</w:t>
      </w:r>
    </w:p>
    <w:p w:rsidR="006B06D6" w:rsidRPr="00C706CA" w:rsidRDefault="006B06D6" w:rsidP="006B06D6">
      <w:pPr>
        <w:pStyle w:val="Paragrafi"/>
        <w:rPr>
          <w:lang w:val="sq-AL"/>
        </w:rPr>
      </w:pPr>
      <w:r w:rsidRPr="00C706CA">
        <w:rPr>
          <w:lang w:val="sq-AL"/>
        </w:rPr>
        <w:t>10. Për lejet që miratohen nga KKT-ja, certifikata e përdorimit që vërteton përfundimin e punimeve lëshohet nga autoriteti kombëtar i planifikimit dhe zhvillimit në bashkërendim me autoritetin vendor të planifikimit dhe zhvillimit, në përputhje me ligjin dhe me legjislacionin për disiplinimin e punimeve në ndërtim.</w:t>
      </w:r>
    </w:p>
    <w:p w:rsidR="006B06D6" w:rsidRPr="00C706CA" w:rsidRDefault="006B06D6" w:rsidP="006B06D6">
      <w:pPr>
        <w:pStyle w:val="Paragrafi"/>
        <w:rPr>
          <w:lang w:val="sq-AL"/>
        </w:rPr>
      </w:pPr>
      <w:r w:rsidRPr="00C706CA">
        <w:rPr>
          <w:lang w:val="sq-AL"/>
        </w:rPr>
        <w:t>11. Certifikata e përdorimit lëshohet vetëm pas dorëzimit të deklaratës së përputhshmërisë nga ana e subjektit që vërteton që punimet janë kryer në përputhje me normat dhe standardet e sigurisë në fuqi.</w:t>
      </w:r>
    </w:p>
    <w:p w:rsidR="006B06D6" w:rsidRPr="00C706CA" w:rsidRDefault="006B06D6" w:rsidP="00313AC7">
      <w:pPr>
        <w:pStyle w:val="Paragrafi"/>
        <w:jc w:val="center"/>
        <w:rPr>
          <w:lang w:val="sq-AL"/>
        </w:rPr>
      </w:pPr>
      <w:bookmarkStart w:id="79" w:name="_Toc409269095"/>
      <w:r w:rsidRPr="00C706CA">
        <w:rPr>
          <w:lang w:val="sq-AL"/>
        </w:rPr>
        <w:t>Neni 26</w:t>
      </w:r>
      <w:bookmarkEnd w:id="79"/>
    </w:p>
    <w:p w:rsidR="006B06D6" w:rsidRPr="00C706CA" w:rsidRDefault="006B06D6" w:rsidP="00313AC7">
      <w:pPr>
        <w:pStyle w:val="Paragrafi"/>
        <w:jc w:val="center"/>
        <w:rPr>
          <w:b/>
          <w:lang w:val="sq-AL"/>
        </w:rPr>
      </w:pPr>
      <w:bookmarkStart w:id="80" w:name="_Toc409269096"/>
      <w:r w:rsidRPr="00C706CA">
        <w:rPr>
          <w:b/>
          <w:lang w:val="sq-AL"/>
        </w:rPr>
        <w:t>Rregulla të përbashkëta për kërkesat për leje</w:t>
      </w:r>
      <w:bookmarkEnd w:id="80"/>
    </w:p>
    <w:p w:rsidR="006B06D6" w:rsidRPr="00C706CA" w:rsidRDefault="006B06D6" w:rsidP="00F400FA">
      <w:pPr>
        <w:pStyle w:val="Hapesira7"/>
        <w:rPr>
          <w:lang w:val="sq-AL"/>
        </w:rPr>
      </w:pPr>
    </w:p>
    <w:p w:rsidR="006B06D6" w:rsidRPr="00C706CA" w:rsidRDefault="006B06D6" w:rsidP="006B06D6">
      <w:pPr>
        <w:pStyle w:val="Paragrafi"/>
        <w:rPr>
          <w:lang w:val="sq-AL"/>
        </w:rPr>
      </w:pPr>
      <w:r w:rsidRPr="00C706CA">
        <w:rPr>
          <w:lang w:val="sq-AL"/>
        </w:rPr>
        <w:t>1. Kërkesat për leje shqyrtohen përmes botimit në regjistër ose pas depozitimit të saj dhe të dokumentacionit shoqërues pranë sportelit të shërbimit.</w:t>
      </w:r>
    </w:p>
    <w:p w:rsidR="006B06D6" w:rsidRPr="00C706CA" w:rsidRDefault="006B06D6" w:rsidP="006B06D6">
      <w:pPr>
        <w:pStyle w:val="Paragrafi"/>
        <w:rPr>
          <w:lang w:val="sq-AL"/>
        </w:rPr>
      </w:pPr>
      <w:r w:rsidRPr="00C706CA">
        <w:rPr>
          <w:lang w:val="sq-AL"/>
        </w:rPr>
        <w:t>2. Kërkesa për leje paraqitet në formën e formularit tip (shtojca A), i plotësuar dhe nënshkruar nga aplikuesi, dhe shoqërohet nga dokumentacioni i kërkuar, sipas kësaj rregu</w:t>
      </w:r>
      <w:r w:rsidR="00C706CA">
        <w:rPr>
          <w:lang w:val="sq-AL"/>
        </w:rPr>
        <w:t>-</w:t>
      </w:r>
      <w:r w:rsidRPr="00C706CA">
        <w:rPr>
          <w:lang w:val="sq-AL"/>
        </w:rPr>
        <w:t>lloreje.</w:t>
      </w:r>
    </w:p>
    <w:p w:rsidR="006B06D6" w:rsidRPr="00C706CA" w:rsidRDefault="006B06D6" w:rsidP="006B06D6">
      <w:pPr>
        <w:pStyle w:val="Paragrafi"/>
        <w:rPr>
          <w:lang w:val="sq-AL"/>
        </w:rPr>
      </w:pPr>
      <w:r w:rsidRPr="00C706CA">
        <w:rPr>
          <w:lang w:val="sq-AL"/>
        </w:rPr>
        <w:t>3. Formulari tip përmban të paktën këto të dhëna:</w:t>
      </w:r>
    </w:p>
    <w:p w:rsidR="006B06D6" w:rsidRPr="00C706CA" w:rsidRDefault="006B06D6" w:rsidP="006B06D6">
      <w:pPr>
        <w:pStyle w:val="Paragrafi"/>
        <w:rPr>
          <w:lang w:val="sq-AL"/>
        </w:rPr>
      </w:pPr>
      <w:r w:rsidRPr="00C706CA">
        <w:rPr>
          <w:lang w:val="sq-AL"/>
        </w:rPr>
        <w:t>a)  Emrin/emërtimin e pronarit të truallit;</w:t>
      </w:r>
    </w:p>
    <w:p w:rsidR="006B06D6" w:rsidRPr="00C706CA" w:rsidRDefault="004D79C0" w:rsidP="006B06D6">
      <w:pPr>
        <w:pStyle w:val="Paragrafi"/>
        <w:rPr>
          <w:lang w:val="sq-AL"/>
        </w:rPr>
      </w:pPr>
      <w:r w:rsidRPr="00C706CA">
        <w:rPr>
          <w:lang w:val="sq-AL"/>
        </w:rPr>
        <w:t xml:space="preserve">b) </w:t>
      </w:r>
      <w:r w:rsidR="006B06D6" w:rsidRPr="00C706CA">
        <w:rPr>
          <w:lang w:val="sq-AL"/>
        </w:rPr>
        <w:t>Emrin/emërtimin e zhvilluesit/investitorit;</w:t>
      </w:r>
    </w:p>
    <w:p w:rsidR="006B06D6" w:rsidRPr="00C706CA" w:rsidRDefault="006B06D6" w:rsidP="006B06D6">
      <w:pPr>
        <w:pStyle w:val="Paragrafi"/>
        <w:rPr>
          <w:lang w:val="sq-AL"/>
        </w:rPr>
      </w:pPr>
      <w:r w:rsidRPr="00C706CA">
        <w:rPr>
          <w:lang w:val="sq-AL"/>
        </w:rPr>
        <w:t>c)  Të dhënat identifikuese të pronës;</w:t>
      </w:r>
    </w:p>
    <w:p w:rsidR="006B06D6" w:rsidRPr="00C706CA" w:rsidRDefault="006B06D6" w:rsidP="006B06D6">
      <w:pPr>
        <w:pStyle w:val="Paragrafi"/>
        <w:rPr>
          <w:lang w:val="sq-AL"/>
        </w:rPr>
      </w:pPr>
      <w:r w:rsidRPr="00C706CA">
        <w:rPr>
          <w:lang w:val="sq-AL"/>
        </w:rPr>
        <w:t>ç)  Adresën, përfshirë adresën elektronike, për komunikim;</w:t>
      </w:r>
    </w:p>
    <w:p w:rsidR="006B06D6" w:rsidRPr="00C706CA" w:rsidRDefault="006B06D6" w:rsidP="006B06D6">
      <w:pPr>
        <w:pStyle w:val="Paragrafi"/>
        <w:rPr>
          <w:lang w:val="sq-AL"/>
        </w:rPr>
      </w:pPr>
      <w:r w:rsidRPr="00C706CA">
        <w:rPr>
          <w:lang w:val="sq-AL"/>
        </w:rPr>
        <w:t>d) Të dhëna rreth licencave, autorizimeve dhe lejeve të marra nga subjekti për ush</w:t>
      </w:r>
      <w:r w:rsidR="00A9667B" w:rsidRPr="00C706CA">
        <w:rPr>
          <w:lang w:val="sq-AL"/>
        </w:rPr>
        <w:t>trimin e veprimtarisë, bazuar në</w:t>
      </w:r>
      <w:r w:rsidRPr="00C706CA">
        <w:rPr>
          <w:lang w:val="sq-AL"/>
        </w:rPr>
        <w:t xml:space="preserve"> legjislacionin sektorial përkatës;</w:t>
      </w:r>
    </w:p>
    <w:p w:rsidR="006B06D6" w:rsidRPr="00C706CA" w:rsidRDefault="004D79C0" w:rsidP="006B06D6">
      <w:pPr>
        <w:pStyle w:val="Paragrafi"/>
        <w:rPr>
          <w:lang w:val="sq-AL"/>
        </w:rPr>
      </w:pPr>
      <w:r w:rsidRPr="00C706CA">
        <w:rPr>
          <w:lang w:val="sq-AL"/>
        </w:rPr>
        <w:t xml:space="preserve"> dh) </w:t>
      </w:r>
      <w:r w:rsidR="006B06D6" w:rsidRPr="00C706CA">
        <w:rPr>
          <w:lang w:val="sq-AL"/>
        </w:rPr>
        <w:t>Listën e dokumenteve shoqëruese që duhen paraqitur.</w:t>
      </w:r>
    </w:p>
    <w:p w:rsidR="006B06D6" w:rsidRPr="00C706CA" w:rsidRDefault="006B06D6" w:rsidP="006B06D6">
      <w:pPr>
        <w:pStyle w:val="Paragrafi"/>
        <w:rPr>
          <w:lang w:val="sq-AL"/>
        </w:rPr>
      </w:pPr>
      <w:r w:rsidRPr="00C706CA">
        <w:rPr>
          <w:lang w:val="sq-AL"/>
        </w:rPr>
        <w:t>4. Formulari i plotësuar dhe dokumentet shoqëruese, sipas kësaj rregulloreje, botohen në regjistër, menjëherë me paraqitjen e kërkesës.</w:t>
      </w:r>
    </w:p>
    <w:p w:rsidR="005F05F7" w:rsidRPr="00C706CA" w:rsidRDefault="005F05F7" w:rsidP="00F400FA">
      <w:pPr>
        <w:pStyle w:val="Hapesira7"/>
        <w:rPr>
          <w:lang w:val="sq-AL"/>
        </w:rPr>
      </w:pPr>
      <w:bookmarkStart w:id="81" w:name="_Toc409269108"/>
    </w:p>
    <w:p w:rsidR="006B06D6" w:rsidRPr="00C706CA" w:rsidRDefault="006B06D6" w:rsidP="00313AC7">
      <w:pPr>
        <w:pStyle w:val="Paragrafi"/>
        <w:jc w:val="center"/>
        <w:rPr>
          <w:lang w:val="sq-AL"/>
        </w:rPr>
      </w:pPr>
      <w:r w:rsidRPr="00C706CA">
        <w:rPr>
          <w:lang w:val="sq-AL"/>
        </w:rPr>
        <w:t>KREU III</w:t>
      </w:r>
      <w:bookmarkEnd w:id="81"/>
    </w:p>
    <w:p w:rsidR="006B06D6" w:rsidRPr="00C706CA" w:rsidRDefault="006B06D6" w:rsidP="00313AC7">
      <w:pPr>
        <w:pStyle w:val="Paragrafi"/>
        <w:jc w:val="center"/>
        <w:rPr>
          <w:lang w:val="sq-AL"/>
        </w:rPr>
      </w:pPr>
      <w:bookmarkStart w:id="82" w:name="_Toc409269109"/>
      <w:r w:rsidRPr="00C706CA">
        <w:rPr>
          <w:lang w:val="sq-AL"/>
        </w:rPr>
        <w:t>PËRDORIMI I NDËRTESAVE</w:t>
      </w:r>
      <w:bookmarkEnd w:id="82"/>
    </w:p>
    <w:p w:rsidR="00C706CA" w:rsidRPr="00C706CA" w:rsidRDefault="00C706CA" w:rsidP="00313AC7">
      <w:pPr>
        <w:pStyle w:val="Paragrafi"/>
        <w:jc w:val="center"/>
        <w:rPr>
          <w:sz w:val="14"/>
          <w:lang w:val="sq-AL"/>
        </w:rPr>
      </w:pPr>
      <w:bookmarkStart w:id="83" w:name="_Toc409269110"/>
    </w:p>
    <w:p w:rsidR="006B06D6" w:rsidRPr="00C706CA" w:rsidRDefault="006B06D6" w:rsidP="00313AC7">
      <w:pPr>
        <w:pStyle w:val="Paragrafi"/>
        <w:jc w:val="center"/>
        <w:rPr>
          <w:lang w:val="sq-AL"/>
        </w:rPr>
      </w:pPr>
      <w:r w:rsidRPr="00C706CA">
        <w:rPr>
          <w:lang w:val="sq-AL"/>
        </w:rPr>
        <w:t xml:space="preserve">Neni </w:t>
      </w:r>
      <w:bookmarkEnd w:id="83"/>
      <w:r w:rsidRPr="00C706CA">
        <w:rPr>
          <w:lang w:val="sq-AL"/>
        </w:rPr>
        <w:t>27</w:t>
      </w:r>
    </w:p>
    <w:p w:rsidR="006B06D6" w:rsidRPr="00C706CA" w:rsidRDefault="006B06D6" w:rsidP="00313AC7">
      <w:pPr>
        <w:pStyle w:val="Paragrafi"/>
        <w:jc w:val="center"/>
        <w:rPr>
          <w:b/>
          <w:lang w:val="sq-AL"/>
        </w:rPr>
      </w:pPr>
      <w:bookmarkStart w:id="84" w:name="_Toc409269111"/>
      <w:r w:rsidRPr="00C706CA">
        <w:rPr>
          <w:b/>
          <w:lang w:val="sq-AL"/>
        </w:rPr>
        <w:t>Certifikata e përdorimit</w:t>
      </w:r>
      <w:bookmarkEnd w:id="84"/>
    </w:p>
    <w:p w:rsidR="006B06D6" w:rsidRPr="00C706CA" w:rsidRDefault="006B06D6" w:rsidP="00F400FA">
      <w:pPr>
        <w:pStyle w:val="Hapesira7"/>
        <w:rPr>
          <w:lang w:val="sq-AL"/>
        </w:rPr>
      </w:pPr>
    </w:p>
    <w:p w:rsidR="006B06D6" w:rsidRPr="00C706CA" w:rsidRDefault="006B06D6" w:rsidP="006B06D6">
      <w:pPr>
        <w:pStyle w:val="Paragrafi"/>
        <w:rPr>
          <w:lang w:val="sq-AL"/>
        </w:rPr>
      </w:pPr>
      <w:r w:rsidRPr="00C706CA">
        <w:rPr>
          <w:lang w:val="sq-AL"/>
        </w:rPr>
        <w:t>1. Aplikuesi paraqet kërkesën për t’u pajisur me certifikatë përdorimi, së bashku me procesverbalin e kolaudimit, pranë autoritetit të planifikimit:</w:t>
      </w:r>
    </w:p>
    <w:p w:rsidR="006B06D6" w:rsidRPr="00C706CA" w:rsidRDefault="006B06D6" w:rsidP="006B06D6">
      <w:pPr>
        <w:pStyle w:val="Paragrafi"/>
        <w:rPr>
          <w:lang w:val="sq-AL"/>
        </w:rPr>
      </w:pPr>
      <w:r w:rsidRPr="00C706CA">
        <w:rPr>
          <w:lang w:val="sq-AL"/>
        </w:rPr>
        <w:t>a) përmes ngarkimit on-line të dokumenta</w:t>
      </w:r>
      <w:r w:rsidR="004D79C0" w:rsidRPr="00C706CA">
        <w:rPr>
          <w:lang w:val="sq-AL"/>
        </w:rPr>
        <w:t>-</w:t>
      </w:r>
      <w:r w:rsidRPr="00C706CA">
        <w:rPr>
          <w:lang w:val="sq-AL"/>
        </w:rPr>
        <w:t>cionit të nevojshëm në portalin përkatës, sipas procedurës së përcaktuar në të;</w:t>
      </w:r>
    </w:p>
    <w:p w:rsidR="006B06D6" w:rsidRPr="00C706CA" w:rsidRDefault="006B06D6" w:rsidP="006B06D6">
      <w:pPr>
        <w:pStyle w:val="Paragrafi"/>
        <w:rPr>
          <w:lang w:val="sq-AL"/>
        </w:rPr>
      </w:pPr>
      <w:r w:rsidRPr="00C706CA">
        <w:rPr>
          <w:lang w:val="sq-AL"/>
        </w:rPr>
        <w:t>b) përmes depozitimit të dokumentacionit përkatës pranë sportelit të dedikuar për këtë qëllim, pranë autoritetit kompetent të planifikimit; Në këtë rast, detyrimi i ngarkimit on-line të dosjes së aplikimit është përgjegjësi e këtij autoriteti dhe duhet kryer brenda së njëjtës ditë të depozitimit të kërkesës për leje.</w:t>
      </w:r>
    </w:p>
    <w:p w:rsidR="006B06D6" w:rsidRPr="00C706CA" w:rsidRDefault="006B06D6" w:rsidP="006B06D6">
      <w:pPr>
        <w:pStyle w:val="Paragrafi"/>
        <w:rPr>
          <w:lang w:val="sq-AL"/>
        </w:rPr>
      </w:pPr>
      <w:r w:rsidRPr="00C706CA">
        <w:rPr>
          <w:lang w:val="sq-AL"/>
        </w:rPr>
        <w:t>2. Në rastet e kryerjes së punimeve me deklaratë paraprake punimesh, deklarata e përputhshmërisë, sipas pikës 2 të nenit 42, të ligjit, është dokumenti i vetëm që nevojitet për lëshimin e certifikatës së përdorimit.</w:t>
      </w:r>
    </w:p>
    <w:p w:rsidR="006B06D6" w:rsidRPr="00C706CA" w:rsidRDefault="006B06D6" w:rsidP="006B06D6">
      <w:pPr>
        <w:pStyle w:val="Paragrafi"/>
        <w:rPr>
          <w:lang w:val="sq-AL"/>
        </w:rPr>
      </w:pPr>
      <w:r w:rsidRPr="00C706CA">
        <w:rPr>
          <w:lang w:val="sq-AL"/>
        </w:rPr>
        <w:t xml:space="preserve">3. Në rastet e lejeve për grup ndërtimesh sipas pikës 8, të nenit 42, certifikata e përdorimit jepet me përfundimin e punimeve, edhe përpara afatit të përcaktuar sipas fazave të grafikut të punimeve e dorëzimit të objekteve. Grafiku i punimeve dhe fazat e dorëzimit të objekteve mund të ndryshojnë me kërkesën e subjektit zhvillues, në emër të të cilit lëshohet leja e ndërtimit, edhe gjatë kohës së ekzekutimit të lejes sipas ecurisë së punimeve.   </w:t>
      </w:r>
    </w:p>
    <w:p w:rsidR="006B06D6" w:rsidRPr="00C706CA" w:rsidRDefault="006B06D6" w:rsidP="006B06D6">
      <w:pPr>
        <w:pStyle w:val="Paragrafi"/>
        <w:rPr>
          <w:lang w:val="sq-AL"/>
        </w:rPr>
      </w:pPr>
      <w:r w:rsidRPr="00C706CA">
        <w:rPr>
          <w:lang w:val="sq-AL"/>
        </w:rPr>
        <w:t>4. Aktet e kontrollit të kërkuara nga subjekti zhvillues, në emër të të cilit është dhënë leja, konsiderohen të miratuara nëse brenda 30 ditëve subjektit nuk i është dërguar akti i kontrollit.</w:t>
      </w:r>
    </w:p>
    <w:p w:rsidR="006B06D6" w:rsidRPr="004D79C0" w:rsidRDefault="006B06D6" w:rsidP="006B06D6">
      <w:pPr>
        <w:pStyle w:val="Paragrafi"/>
        <w:rPr>
          <w:lang w:val="sq-AL"/>
        </w:rPr>
      </w:pPr>
      <w:r w:rsidRPr="00C706CA">
        <w:rPr>
          <w:lang w:val="sq-AL"/>
        </w:rPr>
        <w:t>5. Në rastin kur kryetari, brenda afatit të përcaktuar, nuk lëshon certifikatën e përdorimit dhe aktet e kontrollit janë pa shkelje dhe është lëshuar akti i kolaudimit pa shkelje, atëherë kërkesa sipas pikës 1 konsiderohet automatikisht e miratuar në heshtje dhe sistemi elektronik i Regjistrit gjeneron menjëherë vendimin e miratimit. Vendimi i miratimit në heshtje publikohet automatikisht nga sistemi elektronik në Regjistër. Vendimi i miratimit në heshtje, sipas kërkesës së paraqitur, përbën të vetmin dokument të nevojshëm, së bashku me aktet e</w:t>
      </w:r>
      <w:r w:rsidRPr="004D79C0">
        <w:rPr>
          <w:lang w:val="sq-AL"/>
        </w:rPr>
        <w:t xml:space="preserve"> kolaudimit, për regjistrimin e pronës në regjistrat e pasurisë, sipas legjislacionit në fuqi. </w:t>
      </w:r>
    </w:p>
    <w:p w:rsidR="006B06D6" w:rsidRPr="004D79C0" w:rsidRDefault="006B06D6" w:rsidP="00F400FA">
      <w:pPr>
        <w:pStyle w:val="Hapesira7"/>
        <w:rPr>
          <w:lang w:val="sq-AL"/>
        </w:rPr>
      </w:pPr>
    </w:p>
    <w:p w:rsidR="00C706CA" w:rsidRDefault="00C706CA" w:rsidP="00313AC7">
      <w:pPr>
        <w:pStyle w:val="Paragrafi"/>
        <w:jc w:val="center"/>
        <w:rPr>
          <w:lang w:val="sq-AL"/>
        </w:rPr>
      </w:pPr>
    </w:p>
    <w:p w:rsidR="00C706CA" w:rsidRDefault="00C706CA" w:rsidP="00313AC7">
      <w:pPr>
        <w:pStyle w:val="Paragrafi"/>
        <w:jc w:val="center"/>
        <w:rPr>
          <w:lang w:val="sq-AL"/>
        </w:rPr>
      </w:pPr>
    </w:p>
    <w:p w:rsidR="00C706CA" w:rsidRDefault="00C706CA" w:rsidP="00313AC7">
      <w:pPr>
        <w:pStyle w:val="Paragrafi"/>
        <w:jc w:val="center"/>
        <w:rPr>
          <w:lang w:val="sq-AL"/>
        </w:rPr>
      </w:pPr>
    </w:p>
    <w:p w:rsidR="00C706CA" w:rsidRDefault="00C706CA" w:rsidP="00313AC7">
      <w:pPr>
        <w:pStyle w:val="Paragrafi"/>
        <w:jc w:val="center"/>
        <w:rPr>
          <w:lang w:val="sq-AL"/>
        </w:rPr>
      </w:pPr>
    </w:p>
    <w:p w:rsidR="006B06D6" w:rsidRPr="004D79C0" w:rsidRDefault="006B06D6" w:rsidP="00313AC7">
      <w:pPr>
        <w:pStyle w:val="Paragrafi"/>
        <w:jc w:val="center"/>
        <w:rPr>
          <w:lang w:val="sq-AL"/>
        </w:rPr>
      </w:pPr>
      <w:r w:rsidRPr="004D79C0">
        <w:rPr>
          <w:lang w:val="sq-AL"/>
        </w:rPr>
        <w:t>TITULLI III</w:t>
      </w:r>
    </w:p>
    <w:p w:rsidR="006B06D6" w:rsidRPr="004D79C0" w:rsidRDefault="006B06D6" w:rsidP="00313AC7">
      <w:pPr>
        <w:pStyle w:val="Paragrafi"/>
        <w:jc w:val="center"/>
        <w:rPr>
          <w:lang w:val="sq-AL"/>
        </w:rPr>
      </w:pPr>
      <w:bookmarkStart w:id="85" w:name="_Toc409269113"/>
      <w:r w:rsidRPr="004D79C0">
        <w:rPr>
          <w:lang w:val="sq-AL"/>
        </w:rPr>
        <w:t>ZBATIMI I PDV</w:t>
      </w:r>
      <w:bookmarkEnd w:id="85"/>
      <w:r w:rsidRPr="004D79C0">
        <w:rPr>
          <w:lang w:val="sq-AL"/>
        </w:rPr>
        <w:t>-SË</w:t>
      </w:r>
    </w:p>
    <w:p w:rsidR="006B06D6" w:rsidRPr="004D79C0" w:rsidRDefault="006B06D6" w:rsidP="00F400FA">
      <w:pPr>
        <w:pStyle w:val="Hapesira7"/>
        <w:rPr>
          <w:lang w:val="sq-AL"/>
        </w:rPr>
      </w:pPr>
    </w:p>
    <w:p w:rsidR="006B06D6" w:rsidRPr="004D79C0" w:rsidRDefault="006B06D6" w:rsidP="00313AC7">
      <w:pPr>
        <w:pStyle w:val="Paragrafi"/>
        <w:jc w:val="center"/>
        <w:rPr>
          <w:lang w:val="sq-AL"/>
        </w:rPr>
      </w:pPr>
      <w:r w:rsidRPr="004D79C0">
        <w:rPr>
          <w:lang w:val="sq-AL"/>
        </w:rPr>
        <w:t>Neni 28</w:t>
      </w:r>
    </w:p>
    <w:p w:rsidR="006B06D6" w:rsidRPr="004D79C0" w:rsidRDefault="006B06D6" w:rsidP="00313AC7">
      <w:pPr>
        <w:pStyle w:val="Paragrafi"/>
        <w:jc w:val="center"/>
        <w:rPr>
          <w:b/>
          <w:lang w:val="sq-AL"/>
        </w:rPr>
      </w:pPr>
      <w:r w:rsidRPr="004D79C0">
        <w:rPr>
          <w:b/>
          <w:lang w:val="sq-AL"/>
        </w:rPr>
        <w:t>Zbatimi i PDV-së</w:t>
      </w:r>
    </w:p>
    <w:p w:rsidR="006B06D6" w:rsidRPr="004D79C0" w:rsidRDefault="006B06D6" w:rsidP="00F400FA">
      <w:pPr>
        <w:pStyle w:val="Hapesira7"/>
        <w:rPr>
          <w:lang w:val="sq-AL"/>
        </w:rPr>
      </w:pPr>
    </w:p>
    <w:p w:rsidR="006B06D6" w:rsidRPr="004D79C0" w:rsidRDefault="006B06D6" w:rsidP="006B06D6">
      <w:pPr>
        <w:pStyle w:val="Paragrafi"/>
        <w:rPr>
          <w:lang w:val="sq-AL"/>
        </w:rPr>
      </w:pPr>
      <w:r w:rsidRPr="004D79C0">
        <w:rPr>
          <w:lang w:val="sq-AL"/>
        </w:rPr>
        <w:t>1. Pas miratimit, subjekti hartues i planit të detajuar vendor informon dhe/ose regjistron në Regjistrin e Pasurive të Paluajtshme si bazë për kryerjen e transaksioneve me pronën:</w:t>
      </w:r>
    </w:p>
    <w:p w:rsidR="006B06D6" w:rsidRPr="004D79C0" w:rsidRDefault="00837691" w:rsidP="006B06D6">
      <w:pPr>
        <w:pStyle w:val="Paragrafi"/>
        <w:rPr>
          <w:lang w:val="sq-AL"/>
        </w:rPr>
      </w:pPr>
      <w:r>
        <w:rPr>
          <w:lang w:val="sq-AL"/>
        </w:rPr>
        <w:t xml:space="preserve">- </w:t>
      </w:r>
      <w:r w:rsidR="006B06D6" w:rsidRPr="004D79C0">
        <w:rPr>
          <w:lang w:val="sq-AL"/>
        </w:rPr>
        <w:t xml:space="preserve">hartën e parcelave të reja që krijohen nga nënndarja dhe/ose bashkimi i parcelave ekzistuese dhe që janë objekt transaksioni vetëm pasi infrastruktura të jetë regjistruar në regjistrin e pasurive të paluajtshme në pronësi të autoritetit publik përkatës. </w:t>
      </w:r>
    </w:p>
    <w:p w:rsidR="006B06D6" w:rsidRPr="004D79C0" w:rsidRDefault="000E309C" w:rsidP="006B06D6">
      <w:pPr>
        <w:pStyle w:val="Paragrafi"/>
        <w:rPr>
          <w:lang w:val="sq-AL"/>
        </w:rPr>
      </w:pPr>
      <w:r>
        <w:rPr>
          <w:lang w:val="sq-AL"/>
        </w:rPr>
        <w:t xml:space="preserve">- </w:t>
      </w:r>
      <w:r w:rsidR="006B06D6" w:rsidRPr="004D79C0">
        <w:rPr>
          <w:lang w:val="sq-AL"/>
        </w:rPr>
        <w:t xml:space="preserve">hartën e infrastrukturave, të cilat kalojnë në pronësi të autoritetit publik përkatës. </w:t>
      </w:r>
    </w:p>
    <w:p w:rsidR="006B06D6" w:rsidRPr="00F400FA" w:rsidRDefault="006B06D6" w:rsidP="006B06D6">
      <w:pPr>
        <w:pStyle w:val="Paragrafi"/>
        <w:rPr>
          <w:spacing w:val="-4"/>
          <w:lang w:val="sq-AL"/>
        </w:rPr>
      </w:pPr>
      <w:r w:rsidRPr="00F400FA">
        <w:rPr>
          <w:spacing w:val="-4"/>
          <w:lang w:val="sq-AL"/>
        </w:rPr>
        <w:t>2. Subjektet që përfitojnë të drejta zhvillimi bazuar në PDV-në e miratuar, pajisen, mbi bazën e një kërkese, me leje zhvillimi, në kuptim të nenit 38, të ligjit, sipas kushteve dhe të drejtave të zhvillimit që ka përcaktuar PDV-ja për secilin prej tyre.</w:t>
      </w:r>
    </w:p>
    <w:p w:rsidR="006B06D6" w:rsidRPr="00C706CA" w:rsidRDefault="006B06D6" w:rsidP="00313AC7">
      <w:pPr>
        <w:pStyle w:val="Paragrafi"/>
        <w:jc w:val="center"/>
        <w:rPr>
          <w:spacing w:val="-4"/>
          <w:lang w:val="sq-AL"/>
        </w:rPr>
      </w:pPr>
      <w:bookmarkStart w:id="86" w:name="_Toc409269115"/>
      <w:r w:rsidRPr="00C706CA">
        <w:rPr>
          <w:spacing w:val="-4"/>
          <w:lang w:val="sq-AL"/>
        </w:rPr>
        <w:t xml:space="preserve">Neni </w:t>
      </w:r>
      <w:bookmarkEnd w:id="86"/>
      <w:r w:rsidRPr="00C706CA">
        <w:rPr>
          <w:spacing w:val="-4"/>
          <w:lang w:val="sq-AL"/>
        </w:rPr>
        <w:t>29</w:t>
      </w:r>
    </w:p>
    <w:p w:rsidR="006B06D6" w:rsidRPr="00C706CA" w:rsidRDefault="006B06D6" w:rsidP="00313AC7">
      <w:pPr>
        <w:pStyle w:val="Paragrafi"/>
        <w:jc w:val="center"/>
        <w:rPr>
          <w:b/>
          <w:spacing w:val="-4"/>
          <w:lang w:val="sq-AL"/>
        </w:rPr>
      </w:pPr>
      <w:bookmarkStart w:id="87" w:name="_Toc409269116"/>
      <w:r w:rsidRPr="00C706CA">
        <w:rPr>
          <w:b/>
          <w:spacing w:val="-4"/>
          <w:lang w:val="sq-AL"/>
        </w:rPr>
        <w:t>Nënndarja e parcelës për qëllime zhvillimi dhe detyrimet përkatëse</w:t>
      </w:r>
      <w:bookmarkEnd w:id="87"/>
    </w:p>
    <w:p w:rsidR="006B06D6" w:rsidRPr="00C706CA" w:rsidRDefault="006B06D6" w:rsidP="00F400FA">
      <w:pPr>
        <w:pStyle w:val="Hapesira7"/>
        <w:rPr>
          <w:spacing w:val="-4"/>
          <w:lang w:val="sq-AL"/>
        </w:rPr>
      </w:pPr>
    </w:p>
    <w:p w:rsidR="006B06D6" w:rsidRPr="00C706CA" w:rsidRDefault="006B06D6" w:rsidP="006B06D6">
      <w:pPr>
        <w:pStyle w:val="Paragrafi"/>
        <w:rPr>
          <w:spacing w:val="-4"/>
          <w:lang w:val="sq-AL"/>
        </w:rPr>
      </w:pPr>
      <w:r w:rsidRPr="00C706CA">
        <w:rPr>
          <w:spacing w:val="-4"/>
          <w:lang w:val="sq-AL"/>
        </w:rPr>
        <w:t>1. Të gjitha rastet e nënndarjes së parcelës, mbi bazën e të cilave kryhet një proces zhvillimi, përcaktohen si nënndarje për qëllime zhvillimi.</w:t>
      </w:r>
    </w:p>
    <w:p w:rsidR="006B06D6" w:rsidRPr="00C706CA" w:rsidRDefault="006B06D6" w:rsidP="006B06D6">
      <w:pPr>
        <w:pStyle w:val="Paragrafi"/>
        <w:rPr>
          <w:spacing w:val="-4"/>
          <w:lang w:val="sq-AL"/>
        </w:rPr>
      </w:pPr>
      <w:r w:rsidRPr="00C706CA">
        <w:rPr>
          <w:spacing w:val="-4"/>
          <w:lang w:val="sq-AL"/>
        </w:rPr>
        <w:t>2. Kushtet për realizimin e nënndarjes së parcelave për qëllime zhvillimi përcaktohen nga çdo autoritet planifikimi në dokumentet e planifikimit dhe në zbatim të kushteve të zhvillimit.</w:t>
      </w:r>
    </w:p>
    <w:p w:rsidR="006B06D6" w:rsidRPr="00C706CA" w:rsidRDefault="006B06D6" w:rsidP="006B06D6">
      <w:pPr>
        <w:pStyle w:val="Paragrafi"/>
        <w:rPr>
          <w:spacing w:val="-4"/>
          <w:lang w:val="sq-AL"/>
        </w:rPr>
      </w:pPr>
      <w:r w:rsidRPr="00C706CA">
        <w:rPr>
          <w:spacing w:val="-4"/>
          <w:lang w:val="sq-AL"/>
        </w:rPr>
        <w:t xml:space="preserve">3. Plani i nënndarjes së parcelës për qëllime zhvillimi realizohet si pjesë e planeve të detajuara vendore dhe planeve të detajuara për zonat me rëndësi kombëtare. </w:t>
      </w:r>
    </w:p>
    <w:p w:rsidR="006B06D6" w:rsidRPr="00C706CA" w:rsidRDefault="006B06D6" w:rsidP="006B06D6">
      <w:pPr>
        <w:pStyle w:val="Paragrafi"/>
        <w:rPr>
          <w:spacing w:val="-4"/>
          <w:lang w:val="sq-AL"/>
        </w:rPr>
      </w:pPr>
      <w:r w:rsidRPr="00C706CA">
        <w:rPr>
          <w:spacing w:val="-4"/>
          <w:lang w:val="sq-AL"/>
        </w:rPr>
        <w:t>4. Parcelat e reja të krijuara nga procesi i nënndarjes regjistrohen në Regjistrin e Pasurive të Paluajtshme vetëm pasi rrjeti rrugor dhe infrastrukturat për secilën parcelë të re të krijuar nga nënndarja të jenë ndërtuar në përputhje me planin e miratuar të nënndarjes dhe regjistruar në Regjistrin e Pasurive të Paluajtshme, në përputhje me marrëveshjen midis zhvilluesit/pronarit dhe autoritetit vendor të planifikimit.</w:t>
      </w:r>
    </w:p>
    <w:p w:rsidR="006B06D6" w:rsidRPr="00C706CA" w:rsidRDefault="006B06D6" w:rsidP="006B06D6">
      <w:pPr>
        <w:pStyle w:val="Paragrafi"/>
        <w:rPr>
          <w:spacing w:val="-4"/>
          <w:lang w:val="sq-AL"/>
        </w:rPr>
      </w:pPr>
      <w:r w:rsidRPr="00C706CA">
        <w:rPr>
          <w:spacing w:val="-4"/>
          <w:lang w:val="sq-AL"/>
        </w:rPr>
        <w:t>5. Infrastrukturat që regjistrohen në pronësi të pronarëve private të parcelave detyrimisht mirëmbahen prej tyre në përputhje me kushtet kohore, teknike dhe të cilësisë, të vendosura për këtë qëllim nga njësia e qeverisjes vendore e cila vazhdimisht kontrollon cilësinë e këtyre infra</w:t>
      </w:r>
      <w:r w:rsidR="00C706CA">
        <w:rPr>
          <w:spacing w:val="-4"/>
          <w:lang w:val="sq-AL"/>
        </w:rPr>
        <w:t>-</w:t>
      </w:r>
      <w:r w:rsidRPr="00C706CA">
        <w:rPr>
          <w:spacing w:val="-4"/>
          <w:lang w:val="sq-AL"/>
        </w:rPr>
        <w:t>strukturave.</w:t>
      </w:r>
    </w:p>
    <w:p w:rsidR="006B06D6" w:rsidRPr="00C706CA" w:rsidRDefault="006B06D6" w:rsidP="006B06D6">
      <w:pPr>
        <w:pStyle w:val="Paragrafi"/>
        <w:rPr>
          <w:spacing w:val="-4"/>
          <w:lang w:val="sq-AL"/>
        </w:rPr>
      </w:pPr>
      <w:r w:rsidRPr="00C706CA">
        <w:rPr>
          <w:spacing w:val="-4"/>
          <w:lang w:val="sq-AL"/>
        </w:rPr>
        <w:t>6. Nuk lejohet nënndarja në tokat me gjeo</w:t>
      </w:r>
      <w:r w:rsidR="00C706CA" w:rsidRPr="00C706CA">
        <w:rPr>
          <w:spacing w:val="-4"/>
          <w:lang w:val="sq-AL"/>
        </w:rPr>
        <w:t>-</w:t>
      </w:r>
      <w:r w:rsidRPr="00C706CA">
        <w:rPr>
          <w:spacing w:val="-4"/>
          <w:lang w:val="sq-AL"/>
        </w:rPr>
        <w:t>rreziqe apo ku nënndarja mund të krijojë mundësi për gjeorreziqe, përmbytje dhe pengesa në sistemin e kullimit të ujërave.</w:t>
      </w:r>
    </w:p>
    <w:p w:rsidR="005F05F7" w:rsidRPr="00C706CA" w:rsidRDefault="005F05F7" w:rsidP="00F400FA">
      <w:pPr>
        <w:pStyle w:val="Hapesira7"/>
        <w:rPr>
          <w:spacing w:val="-4"/>
          <w:sz w:val="8"/>
          <w:lang w:val="sq-AL"/>
        </w:rPr>
      </w:pPr>
      <w:bookmarkStart w:id="88" w:name="_Toc409269117"/>
    </w:p>
    <w:p w:rsidR="006B06D6" w:rsidRPr="00C706CA" w:rsidRDefault="006B06D6" w:rsidP="00313AC7">
      <w:pPr>
        <w:pStyle w:val="Paragrafi"/>
        <w:jc w:val="center"/>
        <w:rPr>
          <w:spacing w:val="-4"/>
          <w:lang w:val="sq-AL"/>
        </w:rPr>
      </w:pPr>
      <w:r w:rsidRPr="00C706CA">
        <w:rPr>
          <w:spacing w:val="-4"/>
          <w:lang w:val="sq-AL"/>
        </w:rPr>
        <w:t xml:space="preserve">Neni </w:t>
      </w:r>
      <w:bookmarkEnd w:id="88"/>
      <w:r w:rsidRPr="00C706CA">
        <w:rPr>
          <w:spacing w:val="-4"/>
          <w:lang w:val="sq-AL"/>
        </w:rPr>
        <w:t>30</w:t>
      </w:r>
    </w:p>
    <w:p w:rsidR="006B06D6" w:rsidRPr="00C706CA" w:rsidRDefault="006B06D6" w:rsidP="00313AC7">
      <w:pPr>
        <w:pStyle w:val="Paragrafi"/>
        <w:jc w:val="center"/>
        <w:rPr>
          <w:b/>
          <w:spacing w:val="-4"/>
          <w:lang w:val="sq-AL"/>
        </w:rPr>
      </w:pPr>
      <w:bookmarkStart w:id="89" w:name="_Toc409269118"/>
      <w:r w:rsidRPr="00C706CA">
        <w:rPr>
          <w:b/>
          <w:spacing w:val="-4"/>
          <w:lang w:val="sq-AL"/>
        </w:rPr>
        <w:t>Kushtet e përgjithshme të nënndarjes së parcelave për qëllime zhvillimi</w:t>
      </w:r>
      <w:bookmarkEnd w:id="89"/>
    </w:p>
    <w:p w:rsidR="006B06D6" w:rsidRPr="00C706CA" w:rsidRDefault="006B06D6" w:rsidP="00F400FA">
      <w:pPr>
        <w:pStyle w:val="Hapesira7"/>
        <w:rPr>
          <w:spacing w:val="-4"/>
          <w:lang w:val="sq-AL"/>
        </w:rPr>
      </w:pPr>
    </w:p>
    <w:p w:rsidR="006B06D6" w:rsidRPr="00C706CA" w:rsidRDefault="006B06D6" w:rsidP="006B06D6">
      <w:pPr>
        <w:pStyle w:val="Paragrafi"/>
        <w:rPr>
          <w:spacing w:val="-4"/>
          <w:lang w:val="sq-AL"/>
        </w:rPr>
      </w:pPr>
      <w:r w:rsidRPr="00C706CA">
        <w:rPr>
          <w:spacing w:val="-4"/>
          <w:lang w:val="sq-AL"/>
        </w:rPr>
        <w:t>Kushtet e përgjithshme për lejimin dhe realizimin e nënndarjes së parcelës për qëllime zhvillimi janë:</w:t>
      </w:r>
    </w:p>
    <w:p w:rsidR="006B06D6" w:rsidRPr="00C706CA" w:rsidRDefault="005F05F7" w:rsidP="006B06D6">
      <w:pPr>
        <w:pStyle w:val="Paragrafi"/>
        <w:rPr>
          <w:spacing w:val="-4"/>
          <w:lang w:val="sq-AL"/>
        </w:rPr>
      </w:pPr>
      <w:r w:rsidRPr="00C706CA">
        <w:rPr>
          <w:spacing w:val="-4"/>
          <w:lang w:val="sq-AL"/>
        </w:rPr>
        <w:t xml:space="preserve">a) </w:t>
      </w:r>
      <w:r w:rsidR="006B06D6" w:rsidRPr="00C706CA">
        <w:rPr>
          <w:spacing w:val="-4"/>
          <w:lang w:val="sq-AL"/>
        </w:rPr>
        <w:t xml:space="preserve">Parcela duhet të ndodhet brenda kufijve të sistemit urban (vija e gjelbër) ose në ato pjesë të sistemit natyror dhe bujqësor që janë përcaktuar për t’u konvertuar në tokë ‘truall” nga dokumenti i planifikimit dhe aktet përkatëse ligjore në fuqi; </w:t>
      </w:r>
    </w:p>
    <w:p w:rsidR="006B06D6" w:rsidRPr="00C706CA" w:rsidRDefault="005F05F7" w:rsidP="006B06D6">
      <w:pPr>
        <w:pStyle w:val="Paragrafi"/>
        <w:rPr>
          <w:spacing w:val="-4"/>
          <w:lang w:val="sq-AL"/>
        </w:rPr>
      </w:pPr>
      <w:r w:rsidRPr="00C706CA">
        <w:rPr>
          <w:spacing w:val="-4"/>
          <w:lang w:val="sq-AL"/>
        </w:rPr>
        <w:t xml:space="preserve">b) </w:t>
      </w:r>
      <w:r w:rsidR="006B06D6" w:rsidRPr="00C706CA">
        <w:rPr>
          <w:spacing w:val="-4"/>
          <w:lang w:val="sq-AL"/>
        </w:rPr>
        <w:t>Çdo parcelë që ka sipërfaqe të mjaftueshme për t’u nënndarë disa herë dhe në më shumë se dy parcela, në përputhje me përcaktimet e planit të përgjithshëm vendor;</w:t>
      </w:r>
    </w:p>
    <w:p w:rsidR="006B06D6" w:rsidRPr="00C706CA" w:rsidRDefault="006B06D6" w:rsidP="006B06D6">
      <w:pPr>
        <w:pStyle w:val="Paragrafi"/>
        <w:rPr>
          <w:spacing w:val="-4"/>
          <w:lang w:val="sq-AL"/>
        </w:rPr>
      </w:pPr>
      <w:r w:rsidRPr="00C706CA">
        <w:rPr>
          <w:spacing w:val="-4"/>
          <w:lang w:val="sq-AL"/>
        </w:rPr>
        <w:t>c)  Parcelat, që nuk përmbushin kushtin për zhvillim sipas dokumentit të përgjithshëm të planifikimit, zhvillohen vetëm nëse bashkohen me parcela fqinje për të arritur madhësinë e nevojshme për zhvillim;</w:t>
      </w:r>
    </w:p>
    <w:p w:rsidR="006B06D6" w:rsidRPr="00C706CA" w:rsidRDefault="005F05F7" w:rsidP="006B06D6">
      <w:pPr>
        <w:pStyle w:val="Paragrafi"/>
        <w:rPr>
          <w:spacing w:val="-4"/>
          <w:lang w:val="sq-AL"/>
        </w:rPr>
      </w:pPr>
      <w:r w:rsidRPr="00C706CA">
        <w:rPr>
          <w:spacing w:val="-4"/>
          <w:lang w:val="sq-AL"/>
        </w:rPr>
        <w:t xml:space="preserve">ç) </w:t>
      </w:r>
      <w:r w:rsidR="006B06D6" w:rsidRPr="00C706CA">
        <w:rPr>
          <w:spacing w:val="-4"/>
          <w:lang w:val="sq-AL"/>
        </w:rPr>
        <w:t>Parcelat e reja të krijuara pas procesit të nënndarjes duhet të kenë lidhje të drejtpërdrejtë me rrugën dhe infrastrukturat publike. Madhësia e daljes së çdo parcele në rrugë kushtëzohet nga vendndodhja tyre në lidhje me rrugën, përcaktohet në përputhje me standardet e Kodit Rrugor dhe në çdo rast është jo më pak se 6 m;</w:t>
      </w:r>
    </w:p>
    <w:p w:rsidR="006B06D6" w:rsidRPr="00C706CA" w:rsidRDefault="006B06D6" w:rsidP="006B06D6">
      <w:pPr>
        <w:pStyle w:val="Paragrafi"/>
        <w:rPr>
          <w:spacing w:val="-4"/>
          <w:lang w:val="sq-AL"/>
        </w:rPr>
      </w:pPr>
      <w:r w:rsidRPr="00C706CA">
        <w:rPr>
          <w:spacing w:val="-4"/>
          <w:lang w:val="sq-AL"/>
        </w:rPr>
        <w:t>d)   Sipërfaqja e parcelave për infrastrukturën, të përftuara nga procesi i nënndarjes për qëllime zhvillimi, përcaktohet në përputhje me nevojat e infrastrukturës publike që ndërtohet.</w:t>
      </w:r>
    </w:p>
    <w:p w:rsidR="006B06D6" w:rsidRPr="00C706CA" w:rsidRDefault="006B06D6" w:rsidP="00F400FA">
      <w:pPr>
        <w:pStyle w:val="Hapesira7"/>
        <w:rPr>
          <w:spacing w:val="-4"/>
          <w:lang w:val="sq-AL"/>
        </w:rPr>
      </w:pPr>
    </w:p>
    <w:p w:rsidR="006B06D6" w:rsidRPr="00C706CA" w:rsidRDefault="006B06D6" w:rsidP="00313AC7">
      <w:pPr>
        <w:pStyle w:val="Paragrafi"/>
        <w:jc w:val="center"/>
        <w:rPr>
          <w:spacing w:val="-4"/>
          <w:lang w:val="sq-AL"/>
        </w:rPr>
      </w:pPr>
      <w:bookmarkStart w:id="90" w:name="_Toc409269119"/>
      <w:r w:rsidRPr="00C706CA">
        <w:rPr>
          <w:spacing w:val="-4"/>
          <w:lang w:val="sq-AL"/>
        </w:rPr>
        <w:t xml:space="preserve">Neni </w:t>
      </w:r>
      <w:bookmarkEnd w:id="90"/>
      <w:r w:rsidRPr="00C706CA">
        <w:rPr>
          <w:spacing w:val="-4"/>
          <w:lang w:val="sq-AL"/>
        </w:rPr>
        <w:t>31</w:t>
      </w:r>
    </w:p>
    <w:p w:rsidR="006B06D6" w:rsidRPr="00C706CA" w:rsidRDefault="006B06D6" w:rsidP="00313AC7">
      <w:pPr>
        <w:pStyle w:val="Paragrafi"/>
        <w:jc w:val="center"/>
        <w:rPr>
          <w:b/>
          <w:spacing w:val="-4"/>
          <w:lang w:val="sq-AL"/>
        </w:rPr>
      </w:pPr>
      <w:bookmarkStart w:id="91" w:name="_Toc409269120"/>
      <w:r w:rsidRPr="00C706CA">
        <w:rPr>
          <w:b/>
          <w:spacing w:val="-4"/>
          <w:lang w:val="sq-AL"/>
        </w:rPr>
        <w:t>Bashkimi i parcelave për qëllime zhvillimi dhe detyrimet përkatëse</w:t>
      </w:r>
      <w:bookmarkEnd w:id="91"/>
    </w:p>
    <w:p w:rsidR="006B06D6" w:rsidRPr="00C706CA" w:rsidRDefault="006B06D6" w:rsidP="00F400FA">
      <w:pPr>
        <w:pStyle w:val="Hapesira7"/>
        <w:rPr>
          <w:spacing w:val="-4"/>
          <w:lang w:val="sq-AL"/>
        </w:rPr>
      </w:pPr>
    </w:p>
    <w:p w:rsidR="006B06D6" w:rsidRPr="00F400FA" w:rsidRDefault="006B06D6" w:rsidP="006B06D6">
      <w:pPr>
        <w:pStyle w:val="Paragrafi"/>
        <w:rPr>
          <w:spacing w:val="-4"/>
          <w:lang w:val="sq-AL"/>
        </w:rPr>
      </w:pPr>
      <w:r w:rsidRPr="00C706CA">
        <w:rPr>
          <w:spacing w:val="-4"/>
          <w:lang w:val="sq-AL"/>
        </w:rPr>
        <w:t>1. Bashkimi i parcelave për qëllime zhvillimi kryhet me vullnetin e pronarëve të tyre, si pjesë e planeve të detajuara vendore ose të zonave me</w:t>
      </w:r>
      <w:r w:rsidRPr="00F400FA">
        <w:rPr>
          <w:spacing w:val="-4"/>
          <w:lang w:val="sq-AL"/>
        </w:rPr>
        <w:t xml:space="preserve"> rëndësi kombëtare apo përmes lejeve kur:</w:t>
      </w:r>
    </w:p>
    <w:p w:rsidR="006B06D6" w:rsidRPr="00F400FA" w:rsidRDefault="006B06D6" w:rsidP="006B06D6">
      <w:pPr>
        <w:pStyle w:val="Paragrafi"/>
        <w:rPr>
          <w:spacing w:val="-4"/>
          <w:lang w:val="sq-AL"/>
        </w:rPr>
      </w:pPr>
      <w:r w:rsidRPr="00F400FA">
        <w:rPr>
          <w:spacing w:val="-4"/>
          <w:lang w:val="sq-AL"/>
        </w:rPr>
        <w:t xml:space="preserve">a) zhvillimi i ri ndryshon përdorimin dhe/ose treguesit e planifikimit dhe kushtet e zhvillimit në parcelën e krijuar nga bashkimi, nga ato ekzistuese; </w:t>
      </w:r>
    </w:p>
    <w:p w:rsidR="006B06D6" w:rsidRPr="00F400FA" w:rsidRDefault="006B06D6" w:rsidP="006B06D6">
      <w:pPr>
        <w:pStyle w:val="Paragrafi"/>
        <w:rPr>
          <w:spacing w:val="-4"/>
          <w:lang w:val="sq-AL"/>
        </w:rPr>
      </w:pPr>
      <w:r w:rsidRPr="00F400FA">
        <w:rPr>
          <w:spacing w:val="-4"/>
          <w:lang w:val="sq-AL"/>
        </w:rPr>
        <w:t>b) zhvillimi i ri kërkon krijimin e një parcele të re, me formë dhe përmasa të ndryshme nga parcelat ekzistuese të cilat bashkohen.</w:t>
      </w:r>
    </w:p>
    <w:p w:rsidR="006B06D6" w:rsidRPr="00F400FA" w:rsidRDefault="006B06D6" w:rsidP="006B06D6">
      <w:pPr>
        <w:pStyle w:val="Paragrafi"/>
        <w:rPr>
          <w:spacing w:val="-4"/>
          <w:lang w:val="sq-AL"/>
        </w:rPr>
      </w:pPr>
      <w:r w:rsidRPr="00F400FA">
        <w:rPr>
          <w:spacing w:val="-4"/>
          <w:lang w:val="sq-AL"/>
        </w:rPr>
        <w:t xml:space="preserve">2. Çdo autoritet planifikimi duhet të përcaktojë rregullat e bashkimit të parcelave për qëllime të zhvillimit në rregulloret përkatëse vendore të planifikimit dhe të zhvillimit. </w:t>
      </w:r>
    </w:p>
    <w:p w:rsidR="006B06D6" w:rsidRPr="00F400FA" w:rsidRDefault="006B06D6" w:rsidP="006B06D6">
      <w:pPr>
        <w:pStyle w:val="Paragrafi"/>
        <w:rPr>
          <w:spacing w:val="-4"/>
          <w:lang w:val="sq-AL"/>
        </w:rPr>
      </w:pPr>
      <w:r w:rsidRPr="00F400FA">
        <w:rPr>
          <w:spacing w:val="-4"/>
          <w:lang w:val="sq-AL"/>
        </w:rPr>
        <w:t xml:space="preserve">3. Në rastet kur bashkimi i parcelave kryhet përmes një lejeje, plani i bashkimit të parcelave, fazat e zbatimit të bashkimit dhe instrumentet e financimit janë pjesë e projektit që shoqëron kërkesën për leje. </w:t>
      </w:r>
    </w:p>
    <w:p w:rsidR="006B06D6" w:rsidRPr="00F400FA" w:rsidRDefault="006B06D6" w:rsidP="006B06D6">
      <w:pPr>
        <w:pStyle w:val="Paragrafi"/>
        <w:rPr>
          <w:spacing w:val="-4"/>
          <w:lang w:val="sq-AL"/>
        </w:rPr>
      </w:pPr>
      <w:r w:rsidRPr="00F400FA">
        <w:rPr>
          <w:spacing w:val="-4"/>
          <w:lang w:val="sq-AL"/>
        </w:rPr>
        <w:t>4. Gjatë realizimit të bashkimit për qëllime zhvillimi, zbatohen instrumentet financiare të drejtimit të zhvillimit sipas ligjit.</w:t>
      </w:r>
    </w:p>
    <w:p w:rsidR="006B06D6" w:rsidRPr="00F400FA" w:rsidRDefault="006B06D6" w:rsidP="006B06D6">
      <w:pPr>
        <w:pStyle w:val="Paragrafi"/>
        <w:rPr>
          <w:spacing w:val="-4"/>
          <w:lang w:val="sq-AL"/>
        </w:rPr>
      </w:pPr>
      <w:r w:rsidRPr="00F400FA">
        <w:rPr>
          <w:spacing w:val="-4"/>
          <w:lang w:val="sq-AL"/>
        </w:rPr>
        <w:t>5. Parcelat e reja të krijuara pas procesit të bashkimit duhet të kenë lidhje të drejtpërdrejtë me rrugën dhe infrastrukturat publike. Madhësia e daljes së çdo parcele në rrugë kushtëzohet nga vendndodhja tyre në lidhje me rrugën, përcaktohet në përputhje me standardet e Kodit Rrugor dhe në çdo rast është jo më pak se 6 m.</w:t>
      </w:r>
    </w:p>
    <w:p w:rsidR="006B06D6" w:rsidRPr="00F400FA" w:rsidRDefault="006B06D6" w:rsidP="00F400FA">
      <w:pPr>
        <w:pStyle w:val="Hapesira7"/>
        <w:rPr>
          <w:spacing w:val="-4"/>
          <w:lang w:val="sq-AL"/>
        </w:rPr>
      </w:pPr>
    </w:p>
    <w:p w:rsidR="006B06D6" w:rsidRPr="00F400FA" w:rsidRDefault="006B06D6" w:rsidP="00313AC7">
      <w:pPr>
        <w:pStyle w:val="Paragrafi"/>
        <w:jc w:val="center"/>
        <w:rPr>
          <w:spacing w:val="-4"/>
          <w:lang w:val="sq-AL"/>
        </w:rPr>
      </w:pPr>
      <w:bookmarkStart w:id="92" w:name="_Toc409269122"/>
      <w:r w:rsidRPr="00F400FA">
        <w:rPr>
          <w:spacing w:val="-4"/>
          <w:lang w:val="sq-AL"/>
        </w:rPr>
        <w:t>TITULLI IV</w:t>
      </w:r>
    </w:p>
    <w:p w:rsidR="006B06D6" w:rsidRPr="00F400FA" w:rsidRDefault="006B06D6" w:rsidP="00313AC7">
      <w:pPr>
        <w:pStyle w:val="Paragrafi"/>
        <w:jc w:val="center"/>
        <w:rPr>
          <w:spacing w:val="-4"/>
          <w:lang w:val="sq-AL"/>
        </w:rPr>
      </w:pPr>
      <w:r w:rsidRPr="00F400FA">
        <w:rPr>
          <w:spacing w:val="-4"/>
          <w:lang w:val="sq-AL"/>
        </w:rPr>
        <w:t>KUSHTET E ZHVILLIMIT</w:t>
      </w:r>
      <w:bookmarkEnd w:id="92"/>
    </w:p>
    <w:p w:rsidR="005F05F7" w:rsidRPr="00F400FA" w:rsidRDefault="005F05F7" w:rsidP="00F400FA">
      <w:pPr>
        <w:pStyle w:val="Hapesira7"/>
        <w:rPr>
          <w:spacing w:val="-4"/>
          <w:lang w:val="sq-AL"/>
        </w:rPr>
      </w:pPr>
      <w:bookmarkStart w:id="93" w:name="_Toc409269123"/>
    </w:p>
    <w:p w:rsidR="006B06D6" w:rsidRPr="00F400FA" w:rsidRDefault="006B06D6" w:rsidP="00313AC7">
      <w:pPr>
        <w:pStyle w:val="Paragrafi"/>
        <w:jc w:val="center"/>
        <w:rPr>
          <w:spacing w:val="-4"/>
          <w:lang w:val="sq-AL"/>
        </w:rPr>
      </w:pPr>
      <w:r w:rsidRPr="00F400FA">
        <w:rPr>
          <w:spacing w:val="-4"/>
          <w:lang w:val="sq-AL"/>
        </w:rPr>
        <w:t xml:space="preserve">Neni </w:t>
      </w:r>
      <w:bookmarkEnd w:id="93"/>
      <w:r w:rsidRPr="00F400FA">
        <w:rPr>
          <w:spacing w:val="-4"/>
          <w:lang w:val="sq-AL"/>
        </w:rPr>
        <w:t>32</w:t>
      </w:r>
    </w:p>
    <w:p w:rsidR="006B06D6" w:rsidRPr="002669A0" w:rsidRDefault="006B06D6" w:rsidP="00313AC7">
      <w:pPr>
        <w:pStyle w:val="Paragrafi"/>
        <w:jc w:val="center"/>
        <w:rPr>
          <w:b/>
          <w:spacing w:val="-4"/>
          <w:lang w:val="sq-AL"/>
        </w:rPr>
      </w:pPr>
      <w:bookmarkStart w:id="94" w:name="_Toc409269124"/>
      <w:r w:rsidRPr="002669A0">
        <w:rPr>
          <w:b/>
          <w:spacing w:val="-4"/>
          <w:lang w:val="sq-AL"/>
        </w:rPr>
        <w:t>Kushtet bazë të zhvillimit në nivel njësie</w:t>
      </w:r>
      <w:bookmarkEnd w:id="94"/>
    </w:p>
    <w:p w:rsidR="006B06D6" w:rsidRPr="00F400FA" w:rsidRDefault="006B06D6" w:rsidP="00F400FA">
      <w:pPr>
        <w:pStyle w:val="Hapesira7"/>
        <w:rPr>
          <w:spacing w:val="-4"/>
          <w:lang w:val="sq-AL"/>
        </w:rPr>
      </w:pPr>
    </w:p>
    <w:p w:rsidR="006B06D6" w:rsidRPr="00F400FA" w:rsidRDefault="006B06D6" w:rsidP="006B06D6">
      <w:pPr>
        <w:pStyle w:val="Paragrafi"/>
        <w:rPr>
          <w:spacing w:val="-4"/>
          <w:lang w:val="sq-AL"/>
        </w:rPr>
      </w:pPr>
      <w:r w:rsidRPr="00F400FA">
        <w:rPr>
          <w:spacing w:val="-4"/>
          <w:lang w:val="sq-AL"/>
        </w:rPr>
        <w:t>1. Kushtet bazë të zhvillimit në nivel njësie përcaktohen nga autoriteti i planifikimit në PPV dhe</w:t>
      </w:r>
      <w:r w:rsidR="005630E9">
        <w:rPr>
          <w:spacing w:val="-4"/>
          <w:lang w:val="sq-AL"/>
        </w:rPr>
        <w:t>/ose PDV dhe janë, si më poshtë</w:t>
      </w:r>
      <w:r w:rsidRPr="00F400FA">
        <w:rPr>
          <w:spacing w:val="-4"/>
          <w:lang w:val="sq-AL"/>
        </w:rPr>
        <w:t>:</w:t>
      </w:r>
    </w:p>
    <w:p w:rsidR="006B06D6" w:rsidRPr="00F400FA" w:rsidRDefault="005F05F7" w:rsidP="006B06D6">
      <w:pPr>
        <w:pStyle w:val="Paragrafi"/>
        <w:rPr>
          <w:spacing w:val="-4"/>
          <w:lang w:val="sq-AL"/>
        </w:rPr>
      </w:pPr>
      <w:r w:rsidRPr="00F400FA">
        <w:rPr>
          <w:spacing w:val="-4"/>
          <w:lang w:val="sq-AL"/>
        </w:rPr>
        <w:t xml:space="preserve">- </w:t>
      </w:r>
      <w:r w:rsidR="006B06D6" w:rsidRPr="00F400FA">
        <w:rPr>
          <w:spacing w:val="-4"/>
          <w:lang w:val="sq-AL"/>
        </w:rPr>
        <w:t>Kategoria dhe/ose nënkategoria e lejuar e përdorimit të tokës;</w:t>
      </w:r>
    </w:p>
    <w:p w:rsidR="006B06D6" w:rsidRPr="00F400FA" w:rsidRDefault="005F05F7" w:rsidP="006B06D6">
      <w:pPr>
        <w:pStyle w:val="Paragrafi"/>
        <w:rPr>
          <w:spacing w:val="-4"/>
          <w:lang w:val="sq-AL"/>
        </w:rPr>
      </w:pPr>
      <w:r w:rsidRPr="00F400FA">
        <w:rPr>
          <w:spacing w:val="-4"/>
          <w:lang w:val="sq-AL"/>
        </w:rPr>
        <w:t xml:space="preserve">- </w:t>
      </w:r>
      <w:r w:rsidR="006B06D6" w:rsidRPr="00F400FA">
        <w:rPr>
          <w:spacing w:val="-4"/>
          <w:lang w:val="sq-AL"/>
        </w:rPr>
        <w:t>Lloji i ndërhyrjes në territor (sipas përcaktim</w:t>
      </w:r>
      <w:r w:rsidR="002B0FD4" w:rsidRPr="00F400FA">
        <w:rPr>
          <w:spacing w:val="-4"/>
          <w:lang w:val="sq-AL"/>
        </w:rPr>
        <w:t>e</w:t>
      </w:r>
      <w:r w:rsidR="006B06D6" w:rsidRPr="00F400FA">
        <w:rPr>
          <w:spacing w:val="-4"/>
          <w:lang w:val="sq-AL"/>
        </w:rPr>
        <w:t xml:space="preserve">ve të rregullores së planifikimit); </w:t>
      </w:r>
    </w:p>
    <w:p w:rsidR="006B06D6" w:rsidRPr="00F400FA" w:rsidRDefault="005F05F7" w:rsidP="006B06D6">
      <w:pPr>
        <w:pStyle w:val="Paragrafi"/>
        <w:rPr>
          <w:spacing w:val="-4"/>
          <w:lang w:val="sq-AL"/>
        </w:rPr>
      </w:pPr>
      <w:r w:rsidRPr="00F400FA">
        <w:rPr>
          <w:spacing w:val="-4"/>
          <w:lang w:val="sq-AL"/>
        </w:rPr>
        <w:t xml:space="preserve">- </w:t>
      </w:r>
      <w:r w:rsidR="006B06D6" w:rsidRPr="00F400FA">
        <w:rPr>
          <w:spacing w:val="-4"/>
          <w:lang w:val="sq-AL"/>
        </w:rPr>
        <w:t>Intensiteti i lejuar i ndërtimit;</w:t>
      </w:r>
    </w:p>
    <w:p w:rsidR="006B06D6" w:rsidRPr="00F400FA" w:rsidRDefault="005F05F7" w:rsidP="006B06D6">
      <w:pPr>
        <w:pStyle w:val="Paragrafi"/>
        <w:rPr>
          <w:spacing w:val="-4"/>
          <w:lang w:val="sq-AL"/>
        </w:rPr>
      </w:pPr>
      <w:r w:rsidRPr="00F400FA">
        <w:rPr>
          <w:spacing w:val="-4"/>
          <w:lang w:val="sq-AL"/>
        </w:rPr>
        <w:t xml:space="preserve">- </w:t>
      </w:r>
      <w:r w:rsidR="006B06D6" w:rsidRPr="00F400FA">
        <w:rPr>
          <w:spacing w:val="-4"/>
          <w:lang w:val="sq-AL"/>
        </w:rPr>
        <w:t>Koeficienti i shfrytëzimit të territorit;</w:t>
      </w:r>
    </w:p>
    <w:p w:rsidR="006B06D6" w:rsidRPr="00F400FA" w:rsidRDefault="005F05F7" w:rsidP="006B06D6">
      <w:pPr>
        <w:pStyle w:val="Paragrafi"/>
        <w:rPr>
          <w:spacing w:val="-4"/>
          <w:lang w:val="sq-AL"/>
        </w:rPr>
      </w:pPr>
      <w:r w:rsidRPr="00F400FA">
        <w:rPr>
          <w:spacing w:val="-4"/>
          <w:lang w:val="sq-AL"/>
        </w:rPr>
        <w:t xml:space="preserve">- </w:t>
      </w:r>
      <w:r w:rsidR="006B06D6" w:rsidRPr="00F400FA">
        <w:rPr>
          <w:spacing w:val="-4"/>
          <w:lang w:val="sq-AL"/>
        </w:rPr>
        <w:t>Numri i kateve;</w:t>
      </w:r>
    </w:p>
    <w:p w:rsidR="006B06D6" w:rsidRPr="00F400FA" w:rsidRDefault="005F05F7" w:rsidP="006B06D6">
      <w:pPr>
        <w:pStyle w:val="Paragrafi"/>
        <w:rPr>
          <w:spacing w:val="-4"/>
          <w:lang w:val="sq-AL"/>
        </w:rPr>
      </w:pPr>
      <w:r w:rsidRPr="00F400FA">
        <w:rPr>
          <w:spacing w:val="-4"/>
          <w:lang w:val="sq-AL"/>
        </w:rPr>
        <w:t xml:space="preserve">- </w:t>
      </w:r>
      <w:r w:rsidR="006B06D6" w:rsidRPr="00F400FA">
        <w:rPr>
          <w:spacing w:val="-4"/>
          <w:lang w:val="sq-AL"/>
        </w:rPr>
        <w:t>Lartësia e strukturave;</w:t>
      </w:r>
    </w:p>
    <w:p w:rsidR="006B06D6" w:rsidRPr="00F400FA" w:rsidRDefault="005F05F7" w:rsidP="006B06D6">
      <w:pPr>
        <w:pStyle w:val="Paragrafi"/>
        <w:rPr>
          <w:spacing w:val="-4"/>
          <w:lang w:val="sq-AL"/>
        </w:rPr>
      </w:pPr>
      <w:r w:rsidRPr="00F400FA">
        <w:rPr>
          <w:spacing w:val="-4"/>
          <w:lang w:val="sq-AL"/>
        </w:rPr>
        <w:t xml:space="preserve">- </w:t>
      </w:r>
      <w:r w:rsidR="006B06D6" w:rsidRPr="00F400FA">
        <w:rPr>
          <w:spacing w:val="-4"/>
          <w:lang w:val="sq-AL"/>
        </w:rPr>
        <w:t>Treguesit e distancave;</w:t>
      </w:r>
    </w:p>
    <w:p w:rsidR="006B06D6" w:rsidRPr="00F400FA" w:rsidRDefault="005F05F7" w:rsidP="006B06D6">
      <w:pPr>
        <w:pStyle w:val="Paragrafi"/>
        <w:rPr>
          <w:spacing w:val="-4"/>
          <w:lang w:val="sq-AL"/>
        </w:rPr>
      </w:pPr>
      <w:r w:rsidRPr="00F400FA">
        <w:rPr>
          <w:spacing w:val="-4"/>
          <w:lang w:val="sq-AL"/>
        </w:rPr>
        <w:t xml:space="preserve">- </w:t>
      </w:r>
      <w:r w:rsidR="006B06D6" w:rsidRPr="00F400FA">
        <w:rPr>
          <w:spacing w:val="-4"/>
          <w:lang w:val="sq-AL"/>
        </w:rPr>
        <w:t>Tipologjia e ndërtimit;</w:t>
      </w:r>
    </w:p>
    <w:p w:rsidR="006B06D6" w:rsidRPr="00F400FA" w:rsidRDefault="005F05F7" w:rsidP="006B06D6">
      <w:pPr>
        <w:pStyle w:val="Paragrafi"/>
        <w:rPr>
          <w:spacing w:val="-4"/>
          <w:lang w:val="sq-AL"/>
        </w:rPr>
      </w:pPr>
      <w:r w:rsidRPr="00F400FA">
        <w:rPr>
          <w:spacing w:val="-4"/>
          <w:lang w:val="sq-AL"/>
        </w:rPr>
        <w:t xml:space="preserve">- </w:t>
      </w:r>
      <w:r w:rsidR="006B06D6" w:rsidRPr="00F400FA">
        <w:rPr>
          <w:spacing w:val="-4"/>
          <w:lang w:val="sq-AL"/>
        </w:rPr>
        <w:t>Vija e kuqe/ndërtimit;</w:t>
      </w:r>
    </w:p>
    <w:p w:rsidR="006B06D6" w:rsidRPr="00F400FA" w:rsidRDefault="005F05F7" w:rsidP="006B06D6">
      <w:pPr>
        <w:pStyle w:val="Paragrafi"/>
        <w:rPr>
          <w:spacing w:val="-4"/>
          <w:lang w:val="sq-AL"/>
        </w:rPr>
      </w:pPr>
      <w:r w:rsidRPr="00F400FA">
        <w:rPr>
          <w:spacing w:val="-4"/>
          <w:lang w:val="sq-AL"/>
        </w:rPr>
        <w:t xml:space="preserve">- </w:t>
      </w:r>
      <w:r w:rsidR="006B06D6" w:rsidRPr="00F400FA">
        <w:rPr>
          <w:spacing w:val="-4"/>
          <w:lang w:val="sq-AL"/>
        </w:rPr>
        <w:t xml:space="preserve">Koeficienti minimal i shfrytëzimit të tokës për hapësira publike për njësinë; </w:t>
      </w:r>
    </w:p>
    <w:p w:rsidR="006B06D6" w:rsidRPr="00F400FA" w:rsidRDefault="001C2E8C" w:rsidP="006B06D6">
      <w:pPr>
        <w:pStyle w:val="Paragrafi"/>
        <w:rPr>
          <w:spacing w:val="-4"/>
          <w:lang w:val="sq-AL"/>
        </w:rPr>
      </w:pPr>
      <w:r w:rsidRPr="00F400FA">
        <w:rPr>
          <w:spacing w:val="-4"/>
          <w:lang w:val="sq-AL"/>
        </w:rPr>
        <w:t xml:space="preserve">- </w:t>
      </w:r>
      <w:r w:rsidR="006B06D6" w:rsidRPr="00F400FA">
        <w:rPr>
          <w:spacing w:val="-4"/>
          <w:lang w:val="sq-AL"/>
        </w:rPr>
        <w:t>Numri minimal i vendparkimeve publike në përputhje me rregulloren e planifikimit;</w:t>
      </w:r>
    </w:p>
    <w:p w:rsidR="006B06D6" w:rsidRPr="00F400FA" w:rsidRDefault="001C2E8C" w:rsidP="006B06D6">
      <w:pPr>
        <w:pStyle w:val="Paragrafi"/>
        <w:rPr>
          <w:spacing w:val="-4"/>
          <w:lang w:val="sq-AL"/>
        </w:rPr>
      </w:pPr>
      <w:r w:rsidRPr="00F400FA">
        <w:rPr>
          <w:spacing w:val="-4"/>
          <w:lang w:val="sq-AL"/>
        </w:rPr>
        <w:t xml:space="preserve">- </w:t>
      </w:r>
      <w:r w:rsidR="006B06D6" w:rsidRPr="00F400FA">
        <w:rPr>
          <w:spacing w:val="-4"/>
          <w:lang w:val="sq-AL"/>
        </w:rPr>
        <w:t>Koeficienti minimal i shfrytëzimit të territorit për rrugë për njësinë;</w:t>
      </w:r>
    </w:p>
    <w:p w:rsidR="006B06D6" w:rsidRPr="00F400FA" w:rsidRDefault="001C2E8C" w:rsidP="006B06D6">
      <w:pPr>
        <w:pStyle w:val="Paragrafi"/>
        <w:rPr>
          <w:spacing w:val="-4"/>
          <w:lang w:val="sq-AL"/>
        </w:rPr>
      </w:pPr>
      <w:r w:rsidRPr="00F400FA">
        <w:rPr>
          <w:spacing w:val="-4"/>
          <w:lang w:val="sq-AL"/>
        </w:rPr>
        <w:t xml:space="preserve">- </w:t>
      </w:r>
      <w:r w:rsidR="006B06D6" w:rsidRPr="00F400FA">
        <w:rPr>
          <w:spacing w:val="-4"/>
          <w:lang w:val="sq-AL"/>
        </w:rPr>
        <w:t>Kushte për infrastrukturën;</w:t>
      </w:r>
    </w:p>
    <w:p w:rsidR="006B06D6" w:rsidRPr="00F400FA" w:rsidRDefault="001C2E8C" w:rsidP="006B06D6">
      <w:pPr>
        <w:pStyle w:val="Paragrafi"/>
        <w:rPr>
          <w:spacing w:val="-4"/>
          <w:lang w:val="sq-AL"/>
        </w:rPr>
      </w:pPr>
      <w:r w:rsidRPr="00F400FA">
        <w:rPr>
          <w:spacing w:val="-4"/>
          <w:lang w:val="sq-AL"/>
        </w:rPr>
        <w:t xml:space="preserve">- </w:t>
      </w:r>
      <w:r w:rsidR="006B06D6" w:rsidRPr="00F400FA">
        <w:rPr>
          <w:spacing w:val="-4"/>
          <w:lang w:val="sq-AL"/>
        </w:rPr>
        <w:t>Kushte të tjera, sipas rastit, të përcaktuara në rregulloren e planifikimit dhe legjislacionit të posaçëm sektorial.</w:t>
      </w:r>
    </w:p>
    <w:p w:rsidR="006B06D6" w:rsidRPr="00F400FA" w:rsidRDefault="006B06D6" w:rsidP="006B06D6">
      <w:pPr>
        <w:pStyle w:val="Paragrafi"/>
        <w:rPr>
          <w:spacing w:val="-4"/>
          <w:lang w:val="sq-AL"/>
        </w:rPr>
      </w:pPr>
      <w:r w:rsidRPr="00F400FA">
        <w:rPr>
          <w:spacing w:val="-4"/>
          <w:lang w:val="sq-AL"/>
        </w:rPr>
        <w:t xml:space="preserve">2. Kushtet e zhvillimit, të detyrueshme për një njësi, përcaktohen në lejen e zhvillimit në përputhje me përcaktimet e kryera sipas pikës 1, të këtij neni. </w:t>
      </w:r>
    </w:p>
    <w:p w:rsidR="006B06D6" w:rsidRPr="00F400FA" w:rsidRDefault="006B06D6" w:rsidP="00F400FA">
      <w:pPr>
        <w:pStyle w:val="Hapesira7"/>
        <w:rPr>
          <w:spacing w:val="-4"/>
          <w:lang w:val="sq-AL"/>
        </w:rPr>
      </w:pPr>
    </w:p>
    <w:p w:rsidR="006B06D6" w:rsidRPr="00F400FA" w:rsidRDefault="006B06D6" w:rsidP="00313AC7">
      <w:pPr>
        <w:pStyle w:val="Paragrafi"/>
        <w:jc w:val="center"/>
        <w:rPr>
          <w:spacing w:val="-4"/>
          <w:lang w:val="sq-AL"/>
        </w:rPr>
      </w:pPr>
      <w:bookmarkStart w:id="95" w:name="_Toc409269135"/>
      <w:r w:rsidRPr="00F400FA">
        <w:rPr>
          <w:spacing w:val="-4"/>
          <w:lang w:val="sq-AL"/>
        </w:rPr>
        <w:t xml:space="preserve">Neni </w:t>
      </w:r>
      <w:bookmarkEnd w:id="95"/>
      <w:r w:rsidRPr="00F400FA">
        <w:rPr>
          <w:spacing w:val="-4"/>
          <w:lang w:val="sq-AL"/>
        </w:rPr>
        <w:t>33</w:t>
      </w:r>
    </w:p>
    <w:p w:rsidR="006B06D6" w:rsidRPr="002669A0" w:rsidRDefault="006B06D6" w:rsidP="00313AC7">
      <w:pPr>
        <w:pStyle w:val="Paragrafi"/>
        <w:jc w:val="center"/>
        <w:rPr>
          <w:b/>
          <w:spacing w:val="-4"/>
          <w:lang w:val="sq-AL"/>
        </w:rPr>
      </w:pPr>
      <w:bookmarkStart w:id="96" w:name="_Toc409269136"/>
      <w:r w:rsidRPr="002669A0">
        <w:rPr>
          <w:b/>
          <w:spacing w:val="-4"/>
          <w:lang w:val="sq-AL"/>
        </w:rPr>
        <w:t>Treguesit e distancave</w:t>
      </w:r>
      <w:bookmarkEnd w:id="96"/>
    </w:p>
    <w:p w:rsidR="006B06D6" w:rsidRPr="00F400FA" w:rsidRDefault="006B06D6" w:rsidP="00F400FA">
      <w:pPr>
        <w:pStyle w:val="Hapesira7"/>
        <w:rPr>
          <w:spacing w:val="-4"/>
          <w:lang w:val="sq-AL"/>
        </w:rPr>
      </w:pPr>
    </w:p>
    <w:p w:rsidR="006B06D6" w:rsidRPr="00F400FA" w:rsidRDefault="006B06D6" w:rsidP="006B06D6">
      <w:pPr>
        <w:pStyle w:val="Paragrafi"/>
        <w:rPr>
          <w:spacing w:val="-4"/>
          <w:lang w:val="sq-AL"/>
        </w:rPr>
      </w:pPr>
      <w:r w:rsidRPr="00F400FA">
        <w:rPr>
          <w:spacing w:val="-4"/>
          <w:lang w:val="sq-AL"/>
        </w:rPr>
        <w:t>1.</w:t>
      </w:r>
      <w:r w:rsidR="00552A2A" w:rsidRPr="00F400FA">
        <w:rPr>
          <w:spacing w:val="-4"/>
          <w:lang w:val="sq-AL"/>
        </w:rPr>
        <w:t xml:space="preserve"> </w:t>
      </w:r>
      <w:r w:rsidRPr="00F400FA">
        <w:rPr>
          <w:spacing w:val="-4"/>
          <w:lang w:val="sq-AL"/>
        </w:rPr>
        <w:t xml:space="preserve">Treguesit bazë të përcaktuar nga kjo rregullore janë të detyrueshëm për t’u zbatuar nga autoritetet e planifikimit gjatë hartimit dhe zbatimit të </w:t>
      </w:r>
      <w:r w:rsidR="00552A2A" w:rsidRPr="00F400FA">
        <w:rPr>
          <w:spacing w:val="-4"/>
          <w:lang w:val="sq-AL"/>
        </w:rPr>
        <w:t>dokumenteve</w:t>
      </w:r>
      <w:r w:rsidRPr="00F400FA">
        <w:rPr>
          <w:spacing w:val="-4"/>
          <w:lang w:val="sq-AL"/>
        </w:rPr>
        <w:t xml:space="preserve"> të planifikimit.</w:t>
      </w:r>
    </w:p>
    <w:p w:rsidR="006B06D6" w:rsidRPr="00F400FA" w:rsidRDefault="006B06D6" w:rsidP="006B06D6">
      <w:pPr>
        <w:pStyle w:val="Paragrafi"/>
        <w:rPr>
          <w:spacing w:val="-4"/>
          <w:lang w:val="sq-AL"/>
        </w:rPr>
      </w:pPr>
      <w:r w:rsidRPr="00F400FA">
        <w:rPr>
          <w:spacing w:val="-4"/>
          <w:lang w:val="sq-AL"/>
        </w:rPr>
        <w:t>2. Distancat sipas këtij neni duhet të jenë të tilla që të mos cenojnë lirinë e përdorimit të pronës, të krijojnë hapësira publike dhe/ose funksionale të nevojshme për shërbimet ndaj komunitetit dhe të garantojnë siguri individuale dhe shëndetësore.</w:t>
      </w:r>
    </w:p>
    <w:p w:rsidR="006B06D6" w:rsidRPr="00F400FA" w:rsidRDefault="006B06D6" w:rsidP="006B06D6">
      <w:pPr>
        <w:pStyle w:val="Paragrafi"/>
        <w:rPr>
          <w:spacing w:val="-4"/>
          <w:lang w:val="sq-AL"/>
        </w:rPr>
      </w:pPr>
      <w:r w:rsidRPr="00F400FA">
        <w:rPr>
          <w:spacing w:val="-4"/>
          <w:lang w:val="sq-AL"/>
        </w:rPr>
        <w:t>3. Distancat e përcaktuara në këtë rregullore janë:</w:t>
      </w:r>
    </w:p>
    <w:p w:rsidR="006B06D6" w:rsidRPr="00F400FA" w:rsidRDefault="006B06D6" w:rsidP="006B06D6">
      <w:pPr>
        <w:pStyle w:val="Paragrafi"/>
        <w:rPr>
          <w:spacing w:val="-4"/>
          <w:lang w:val="sq-AL"/>
        </w:rPr>
      </w:pPr>
      <w:r w:rsidRPr="00F400FA">
        <w:rPr>
          <w:spacing w:val="-4"/>
          <w:lang w:val="sq-AL"/>
        </w:rPr>
        <w:t>a) distancat midis ndërtimeve;</w:t>
      </w:r>
    </w:p>
    <w:p w:rsidR="006B06D6" w:rsidRPr="00F400FA" w:rsidRDefault="006B06D6" w:rsidP="006B06D6">
      <w:pPr>
        <w:pStyle w:val="Paragrafi"/>
        <w:rPr>
          <w:spacing w:val="-4"/>
          <w:lang w:val="sq-AL"/>
        </w:rPr>
      </w:pPr>
      <w:r w:rsidRPr="00F400FA">
        <w:rPr>
          <w:spacing w:val="-4"/>
          <w:lang w:val="sq-AL"/>
        </w:rPr>
        <w:t>b) distancat midis ndërtimit dhe kufirit të parcelës/pronës;</w:t>
      </w:r>
    </w:p>
    <w:p w:rsidR="006B06D6" w:rsidRPr="00F400FA" w:rsidRDefault="006B06D6" w:rsidP="006B06D6">
      <w:pPr>
        <w:pStyle w:val="Paragrafi"/>
        <w:rPr>
          <w:spacing w:val="-4"/>
          <w:lang w:val="sq-AL"/>
        </w:rPr>
      </w:pPr>
      <w:r w:rsidRPr="00F400FA">
        <w:rPr>
          <w:spacing w:val="-4"/>
          <w:lang w:val="sq-AL"/>
        </w:rPr>
        <w:t>c) distancat midis ndërtimit dhe kufirit të trupit të rrugës sipas përkufizimit të Kodit Rrugor.</w:t>
      </w:r>
    </w:p>
    <w:p w:rsidR="006B06D6" w:rsidRPr="00F400FA" w:rsidRDefault="006B06D6" w:rsidP="006B06D6">
      <w:pPr>
        <w:pStyle w:val="Paragrafi"/>
        <w:rPr>
          <w:spacing w:val="-4"/>
          <w:lang w:val="sq-AL"/>
        </w:rPr>
      </w:pPr>
      <w:r w:rsidRPr="00F400FA">
        <w:rPr>
          <w:spacing w:val="-4"/>
          <w:lang w:val="sq-AL"/>
        </w:rPr>
        <w:t xml:space="preserve">4. Përcaktimi i distancave bëhet nga autoriteti i planifikimit sipas përcaktimeve në këtë rregullore, rregulloren e planit dhe në PDV, në përputhje me këtë nen, për sa kohë që nuk parashikohet ndryshe në legjislacionin e posaçëm sektorial në fuqi. </w:t>
      </w:r>
    </w:p>
    <w:p w:rsidR="006B06D6" w:rsidRPr="00F400FA" w:rsidRDefault="006B06D6" w:rsidP="006B06D6">
      <w:pPr>
        <w:pStyle w:val="Paragrafi"/>
        <w:rPr>
          <w:spacing w:val="-4"/>
          <w:lang w:val="sq-AL"/>
        </w:rPr>
      </w:pPr>
      <w:r w:rsidRPr="00F400FA">
        <w:rPr>
          <w:spacing w:val="-4"/>
          <w:lang w:val="sq-AL"/>
        </w:rPr>
        <w:t>5. Për përcaktimin e distancave vlerësohen:</w:t>
      </w:r>
    </w:p>
    <w:p w:rsidR="006B06D6" w:rsidRPr="00F400FA" w:rsidRDefault="006B06D6" w:rsidP="006B06D6">
      <w:pPr>
        <w:pStyle w:val="Paragrafi"/>
        <w:rPr>
          <w:spacing w:val="-4"/>
          <w:lang w:val="sq-AL"/>
        </w:rPr>
      </w:pPr>
      <w:r w:rsidRPr="00F400FA">
        <w:rPr>
          <w:spacing w:val="-4"/>
          <w:lang w:val="sq-AL"/>
        </w:rPr>
        <w:t xml:space="preserve">a) orientimi dhe </w:t>
      </w:r>
      <w:r w:rsidR="00552A2A" w:rsidRPr="00F400FA">
        <w:rPr>
          <w:spacing w:val="-4"/>
          <w:lang w:val="sq-AL"/>
        </w:rPr>
        <w:t>diellzimi</w:t>
      </w:r>
      <w:r w:rsidRPr="00F400FA">
        <w:rPr>
          <w:spacing w:val="-4"/>
          <w:lang w:val="sq-AL"/>
        </w:rPr>
        <w:t>;</w:t>
      </w:r>
    </w:p>
    <w:p w:rsidR="006B06D6" w:rsidRPr="00F400FA" w:rsidRDefault="006B06D6" w:rsidP="006B06D6">
      <w:pPr>
        <w:pStyle w:val="Paragrafi"/>
        <w:rPr>
          <w:spacing w:val="-4"/>
          <w:lang w:val="sq-AL"/>
        </w:rPr>
      </w:pPr>
      <w:r w:rsidRPr="00F400FA">
        <w:rPr>
          <w:spacing w:val="-4"/>
          <w:lang w:val="sq-AL"/>
        </w:rPr>
        <w:t>b) gjendja e ndërtimeve kufitare;</w:t>
      </w:r>
    </w:p>
    <w:p w:rsidR="006B06D6" w:rsidRPr="00F400FA" w:rsidRDefault="006B06D6" w:rsidP="006B06D6">
      <w:pPr>
        <w:pStyle w:val="Paragrafi"/>
        <w:rPr>
          <w:spacing w:val="-4"/>
          <w:lang w:val="sq-AL"/>
        </w:rPr>
      </w:pPr>
      <w:r w:rsidRPr="00F400FA">
        <w:rPr>
          <w:spacing w:val="-4"/>
          <w:lang w:val="sq-AL"/>
        </w:rPr>
        <w:t>c) standardet higjieno-sanitare, mjedisore dhe të sigurisë sipas legjislacionit të posaçëm.</w:t>
      </w:r>
    </w:p>
    <w:p w:rsidR="006B06D6" w:rsidRPr="00F400FA" w:rsidRDefault="006B06D6" w:rsidP="006B06D6">
      <w:pPr>
        <w:pStyle w:val="Paragrafi"/>
        <w:rPr>
          <w:spacing w:val="-4"/>
          <w:lang w:val="sq-AL"/>
        </w:rPr>
      </w:pPr>
      <w:r w:rsidRPr="00F400FA">
        <w:rPr>
          <w:spacing w:val="-4"/>
          <w:lang w:val="sq-AL"/>
        </w:rPr>
        <w:t>6. Orientimi, sipas përcaktimit të shkronjës “a”, të pikës 5, të këtij neni, bëhet drejt jugut në kufijtë deri 40 gradë të tij, sipas rastit duke preferuar drejtimin gjatësor të strukturës përkundrejt orientimit, si dhe garantimi i minimumi 3 orë diell në periudhën 22 shtator - 22 mars, për objektin.</w:t>
      </w:r>
    </w:p>
    <w:p w:rsidR="006B06D6" w:rsidRPr="00F400FA" w:rsidRDefault="006B06D6" w:rsidP="00F400FA">
      <w:pPr>
        <w:pStyle w:val="Hapesira7"/>
        <w:rPr>
          <w:spacing w:val="-4"/>
          <w:lang w:val="sq-AL"/>
        </w:rPr>
      </w:pPr>
    </w:p>
    <w:p w:rsidR="006B06D6" w:rsidRPr="00F400FA" w:rsidRDefault="006B06D6" w:rsidP="00313AC7">
      <w:pPr>
        <w:pStyle w:val="Paragrafi"/>
        <w:jc w:val="center"/>
        <w:rPr>
          <w:spacing w:val="-4"/>
          <w:lang w:val="sq-AL"/>
        </w:rPr>
      </w:pPr>
      <w:bookmarkStart w:id="97" w:name="_Toc409269137"/>
      <w:r w:rsidRPr="00F400FA">
        <w:rPr>
          <w:spacing w:val="-4"/>
          <w:lang w:val="sq-AL"/>
        </w:rPr>
        <w:t xml:space="preserve">Neni </w:t>
      </w:r>
      <w:bookmarkEnd w:id="97"/>
      <w:r w:rsidRPr="00F400FA">
        <w:rPr>
          <w:spacing w:val="-4"/>
          <w:lang w:val="sq-AL"/>
        </w:rPr>
        <w:t>34</w:t>
      </w:r>
    </w:p>
    <w:p w:rsidR="006B06D6" w:rsidRPr="002669A0" w:rsidRDefault="006B06D6" w:rsidP="00313AC7">
      <w:pPr>
        <w:pStyle w:val="Paragrafi"/>
        <w:jc w:val="center"/>
        <w:rPr>
          <w:b/>
          <w:spacing w:val="-4"/>
          <w:lang w:val="sq-AL"/>
        </w:rPr>
      </w:pPr>
      <w:bookmarkStart w:id="98" w:name="_Toc409269138"/>
      <w:r w:rsidRPr="002669A0">
        <w:rPr>
          <w:b/>
          <w:spacing w:val="-4"/>
          <w:lang w:val="sq-AL"/>
        </w:rPr>
        <w:t xml:space="preserve">Distancat minimale midis </w:t>
      </w:r>
      <w:bookmarkEnd w:id="98"/>
      <w:r w:rsidRPr="002669A0">
        <w:rPr>
          <w:b/>
          <w:spacing w:val="-4"/>
          <w:lang w:val="sq-AL"/>
        </w:rPr>
        <w:t>ndërtimeve</w:t>
      </w:r>
    </w:p>
    <w:p w:rsidR="006B06D6" w:rsidRPr="00F400FA" w:rsidRDefault="006B06D6" w:rsidP="00F400FA">
      <w:pPr>
        <w:pStyle w:val="Hapesira7"/>
        <w:rPr>
          <w:spacing w:val="-4"/>
          <w:lang w:val="sq-AL"/>
        </w:rPr>
      </w:pPr>
    </w:p>
    <w:p w:rsidR="006B06D6" w:rsidRPr="00F400FA" w:rsidRDefault="006B06D6" w:rsidP="006B06D6">
      <w:pPr>
        <w:pStyle w:val="Paragrafi"/>
        <w:rPr>
          <w:spacing w:val="-4"/>
          <w:lang w:val="sq-AL"/>
        </w:rPr>
      </w:pPr>
      <w:r w:rsidRPr="00F400FA">
        <w:rPr>
          <w:spacing w:val="-4"/>
          <w:lang w:val="sq-AL"/>
        </w:rPr>
        <w:t>1. Distancat minimale midis dy ndërtimeve sipas këtij neni garantojnë kushtet minimale të standardeve të ndriçimit dhe mbrojtjes nga zjarri dhe përcaktohen si gjatësia e vijës pingule midis planeve më të afërta të faqeve që përballin njëra-tjetrën.</w:t>
      </w:r>
    </w:p>
    <w:p w:rsidR="006B06D6" w:rsidRPr="00F400FA" w:rsidRDefault="006B06D6" w:rsidP="006B06D6">
      <w:pPr>
        <w:pStyle w:val="Paragrafi"/>
        <w:rPr>
          <w:spacing w:val="-4"/>
          <w:lang w:val="sq-AL"/>
        </w:rPr>
      </w:pPr>
      <w:r w:rsidRPr="00F400FA">
        <w:rPr>
          <w:spacing w:val="-4"/>
          <w:lang w:val="sq-AL"/>
        </w:rPr>
        <w:t>2. Në njësitë ku plani parashikon mbushje urbane dhe nuk parashikon hartimin e PDV-së, distanca minimale e lejuar midis dy ndërtimeve do të matet sipas formulës më poshtë:</w:t>
      </w:r>
    </w:p>
    <w:p w:rsidR="004D79C0" w:rsidRDefault="006B06D6" w:rsidP="006B06D6">
      <w:pPr>
        <w:pStyle w:val="Paragrafi"/>
        <w:rPr>
          <w:spacing w:val="-4"/>
          <w:lang w:val="sq-AL"/>
        </w:rPr>
      </w:pPr>
      <w:r w:rsidRPr="00F400FA">
        <w:rPr>
          <w:spacing w:val="-4"/>
          <w:lang w:val="sq-AL"/>
        </w:rPr>
        <w:t>d = hmax x k(0.8),</w:t>
      </w:r>
    </w:p>
    <w:p w:rsidR="006B06D6" w:rsidRPr="00F400FA" w:rsidRDefault="006B06D6" w:rsidP="006B06D6">
      <w:pPr>
        <w:pStyle w:val="Paragrafi"/>
        <w:rPr>
          <w:spacing w:val="-4"/>
          <w:lang w:val="sq-AL"/>
        </w:rPr>
      </w:pPr>
      <w:r w:rsidRPr="00F400FA">
        <w:rPr>
          <w:spacing w:val="-4"/>
          <w:lang w:val="sq-AL"/>
        </w:rPr>
        <w:t>nga të cilat, d-distanca minimale; h-lartësia maksimale e ndërtimit më të lartë dhe k(0.8)-koeficienti minimal për ndriçim dhe mbrojtje nga zjarri.</w:t>
      </w:r>
    </w:p>
    <w:p w:rsidR="006B06D6" w:rsidRPr="00F400FA" w:rsidRDefault="006B06D6" w:rsidP="006B06D6">
      <w:pPr>
        <w:pStyle w:val="Paragrafi"/>
        <w:rPr>
          <w:spacing w:val="-4"/>
          <w:lang w:val="sq-AL"/>
        </w:rPr>
      </w:pPr>
      <w:r w:rsidRPr="00F400FA">
        <w:rPr>
          <w:spacing w:val="-4"/>
          <w:lang w:val="sq-AL"/>
        </w:rPr>
        <w:t xml:space="preserve">3. Në zonat e reja për zhvillim apo zonat ekzistuese për rizhvillim, distanca midis dy ndërtimeve është e barabartë me lartësinë maksimale mbi tokë të ndërtimit më të lartë. </w:t>
      </w:r>
    </w:p>
    <w:p w:rsidR="006B06D6" w:rsidRPr="00F400FA" w:rsidRDefault="006B06D6" w:rsidP="006B06D6">
      <w:pPr>
        <w:pStyle w:val="Paragrafi"/>
        <w:rPr>
          <w:spacing w:val="-4"/>
          <w:lang w:val="sq-AL"/>
        </w:rPr>
      </w:pPr>
      <w:r w:rsidRPr="00F400FA">
        <w:rPr>
          <w:spacing w:val="-4"/>
          <w:lang w:val="sq-AL"/>
        </w:rPr>
        <w:t xml:space="preserve">4. Në rastet e zonave historike dhe të mbrojtura monument kulture sipas legjislacionit të posaçëm në fuqi respektohen distancat ekzistuese të tipologjisë arkitektonike historike në zonë. </w:t>
      </w:r>
    </w:p>
    <w:p w:rsidR="006B06D6" w:rsidRPr="00F400FA" w:rsidRDefault="006B06D6" w:rsidP="006B06D6">
      <w:pPr>
        <w:pStyle w:val="Paragrafi"/>
        <w:rPr>
          <w:spacing w:val="-4"/>
          <w:lang w:val="sq-AL"/>
        </w:rPr>
      </w:pPr>
      <w:r w:rsidRPr="00F400FA">
        <w:rPr>
          <w:spacing w:val="-4"/>
          <w:lang w:val="sq-AL"/>
        </w:rPr>
        <w:t xml:space="preserve">5. Distancat e ndërtimeve të ndryshme nga çerdhet, kopshtet, shkollat dhe objektet shëndetësore duhet të jenë në drejtimin jug, jo më pak se 1,5 herë e lartësisë së përgjithshme të ndërtimit më të lartë të shprehur në metra. Në drejtimet e tjera të horizontit zbatohen pikat 2 dhe 3, e këtij neni. </w:t>
      </w:r>
    </w:p>
    <w:p w:rsidR="006B06D6" w:rsidRPr="00F400FA" w:rsidRDefault="006B06D6" w:rsidP="006B06D6">
      <w:pPr>
        <w:pStyle w:val="Paragrafi"/>
        <w:rPr>
          <w:spacing w:val="-4"/>
          <w:lang w:val="sq-AL"/>
        </w:rPr>
      </w:pPr>
      <w:r w:rsidRPr="00F400FA">
        <w:rPr>
          <w:spacing w:val="-4"/>
          <w:lang w:val="sq-AL"/>
        </w:rPr>
        <w:t xml:space="preserve">6. Distancat për ndërtimet industriale përcaktohen në përputhje me sigurinë e ndërtimit dhe nga aktiviteti që kryhet në to, sipas legjislacionit të posaçëm, dhe në çdo rast nuk duhet të jenë më të vogla se përcaktimet e pikave 2 dhe 3, të këtij neni. </w:t>
      </w:r>
    </w:p>
    <w:p w:rsidR="006B06D6" w:rsidRPr="00F400FA" w:rsidRDefault="006B06D6" w:rsidP="006B06D6">
      <w:pPr>
        <w:pStyle w:val="Paragrafi"/>
        <w:rPr>
          <w:spacing w:val="-4"/>
          <w:lang w:val="sq-AL"/>
        </w:rPr>
      </w:pPr>
      <w:r w:rsidRPr="00F400FA">
        <w:rPr>
          <w:spacing w:val="-4"/>
          <w:lang w:val="sq-AL"/>
        </w:rPr>
        <w:t xml:space="preserve">7. Distancat për ndërtimet brenda një zone me përdorim hotelier përcaktohen sipas projektit, në përputhje me këtë rregullore, për aq sa nuk përcaktohet ndryshe në legjislacionin e posaçëm dhe atë mjedisor.  </w:t>
      </w:r>
    </w:p>
    <w:p w:rsidR="006B06D6" w:rsidRPr="00F400FA" w:rsidRDefault="006B06D6" w:rsidP="006B06D6">
      <w:pPr>
        <w:pStyle w:val="Paragrafi"/>
        <w:rPr>
          <w:spacing w:val="-4"/>
          <w:lang w:val="sq-AL"/>
        </w:rPr>
      </w:pPr>
      <w:r w:rsidRPr="00F400FA">
        <w:rPr>
          <w:spacing w:val="-4"/>
          <w:lang w:val="sq-AL"/>
        </w:rPr>
        <w:t xml:space="preserve">8. Pavarësisht sa përcaktohet në këtë nen, hapësirat që krijohen nga distancat duhet të jenë të tilla që për çdo ndërtim të sigurohet akses i drejtpërdrejtë nga shërbimi i mbrojtjes nga zjarri në të paktën 2 faqe të ndërtimit dhe midis ndërtimeve. Nënkalimet tunel të ndërtesave të gjata janë minimalisht 5 metra të gjera dhe 6 metra të larta, për të lejuar kalimin e lirshëm të ambulancës ose zjarrfikëses. </w:t>
      </w:r>
    </w:p>
    <w:p w:rsidR="006B06D6" w:rsidRPr="00F400FA" w:rsidRDefault="006B06D6" w:rsidP="006B06D6">
      <w:pPr>
        <w:pStyle w:val="Paragrafi"/>
        <w:rPr>
          <w:spacing w:val="-4"/>
          <w:lang w:val="sq-AL"/>
        </w:rPr>
      </w:pPr>
      <w:r w:rsidRPr="00F400FA">
        <w:rPr>
          <w:spacing w:val="-4"/>
          <w:lang w:val="sq-AL"/>
        </w:rPr>
        <w:t xml:space="preserve">9. Në rast se faqet që përballin njëra-tjetrën janë kallkan, pra pa dritare dhe pa çarje fasade të çdo lloji tjetër, dy ndërtimet mund të vendosen bashkëngjitur në këto faqe mbi bazën e projektit për ndërtesa të bashkëngjitura dhe marrëveshjes përkatëse mes palëve të interesuara. Në mungesë të marrëveshjes, respektohen distancat sipas pikave në vijim të këtij neni. </w:t>
      </w:r>
    </w:p>
    <w:p w:rsidR="006B06D6" w:rsidRPr="00F400FA" w:rsidRDefault="006B06D6" w:rsidP="00F400FA">
      <w:pPr>
        <w:pStyle w:val="Hapesira7"/>
        <w:rPr>
          <w:spacing w:val="-4"/>
          <w:lang w:val="sq-AL"/>
        </w:rPr>
      </w:pPr>
    </w:p>
    <w:p w:rsidR="006B06D6" w:rsidRPr="00F400FA" w:rsidRDefault="006B06D6" w:rsidP="00313AC7">
      <w:pPr>
        <w:pStyle w:val="Paragrafi"/>
        <w:jc w:val="center"/>
        <w:rPr>
          <w:spacing w:val="-4"/>
          <w:lang w:val="sq-AL"/>
        </w:rPr>
      </w:pPr>
      <w:bookmarkStart w:id="99" w:name="_Toc409269139"/>
      <w:r w:rsidRPr="00F400FA">
        <w:rPr>
          <w:spacing w:val="-4"/>
          <w:lang w:val="sq-AL"/>
        </w:rPr>
        <w:t xml:space="preserve">Neni </w:t>
      </w:r>
      <w:bookmarkEnd w:id="99"/>
      <w:r w:rsidRPr="00F400FA">
        <w:rPr>
          <w:spacing w:val="-4"/>
          <w:lang w:val="sq-AL"/>
        </w:rPr>
        <w:t>35</w:t>
      </w:r>
    </w:p>
    <w:p w:rsidR="006B06D6" w:rsidRPr="002669A0" w:rsidRDefault="006B06D6" w:rsidP="00313AC7">
      <w:pPr>
        <w:pStyle w:val="Paragrafi"/>
        <w:jc w:val="center"/>
        <w:rPr>
          <w:b/>
          <w:spacing w:val="-4"/>
          <w:lang w:val="sq-AL"/>
        </w:rPr>
      </w:pPr>
      <w:bookmarkStart w:id="100" w:name="_Toc409269140"/>
      <w:r w:rsidRPr="002669A0">
        <w:rPr>
          <w:b/>
          <w:spacing w:val="-4"/>
          <w:lang w:val="sq-AL"/>
        </w:rPr>
        <w:t>Distancat e lejuara midis ndërtimit dhe kufirit të pronës</w:t>
      </w:r>
      <w:bookmarkEnd w:id="100"/>
    </w:p>
    <w:p w:rsidR="006B06D6" w:rsidRPr="00F400FA" w:rsidRDefault="006B06D6" w:rsidP="00F400FA">
      <w:pPr>
        <w:pStyle w:val="Hapesira7"/>
        <w:rPr>
          <w:spacing w:val="-4"/>
          <w:lang w:val="sq-AL"/>
        </w:rPr>
      </w:pPr>
    </w:p>
    <w:p w:rsidR="006B06D6" w:rsidRPr="00F400FA" w:rsidRDefault="006B06D6" w:rsidP="006B06D6">
      <w:pPr>
        <w:pStyle w:val="Paragrafi"/>
        <w:rPr>
          <w:spacing w:val="-4"/>
          <w:lang w:val="sq-AL"/>
        </w:rPr>
      </w:pPr>
      <w:r w:rsidRPr="00F400FA">
        <w:rPr>
          <w:spacing w:val="-4"/>
          <w:lang w:val="sq-AL"/>
        </w:rPr>
        <w:t>1. Në njësitë ku plani parashikon mbushje urbane dhe nuk parashikon hartimin e PDV-së, distanca minimale e një ndërtimi nga kufiri i pronës përcaktohet si gjatësia e vijës pingule nga plani më i afërt i faqes së ndërtimit me kufirin e pronës dhe matet sipas formulës së mëposhtme:</w:t>
      </w:r>
    </w:p>
    <w:p w:rsidR="006B06D6" w:rsidRPr="00F400FA" w:rsidRDefault="006B06D6" w:rsidP="006B06D6">
      <w:pPr>
        <w:pStyle w:val="Paragrafi"/>
        <w:rPr>
          <w:spacing w:val="-4"/>
          <w:lang w:val="sq-AL"/>
        </w:rPr>
      </w:pPr>
      <w:r w:rsidRPr="00F400FA">
        <w:rPr>
          <w:spacing w:val="-4"/>
          <w:lang w:val="sq-AL"/>
        </w:rPr>
        <w:t xml:space="preserve">d = hmax x k(0.8)/2 </w:t>
      </w:r>
    </w:p>
    <w:p w:rsidR="006B06D6" w:rsidRPr="00F400FA" w:rsidRDefault="006B06D6" w:rsidP="006B06D6">
      <w:pPr>
        <w:pStyle w:val="Paragrafi"/>
        <w:rPr>
          <w:spacing w:val="-4"/>
          <w:lang w:val="sq-AL"/>
        </w:rPr>
      </w:pPr>
      <w:r w:rsidRPr="00F400FA">
        <w:rPr>
          <w:spacing w:val="-4"/>
          <w:lang w:val="sq-AL"/>
        </w:rPr>
        <w:t>nga të cilat, d-distanca minimale; h-lartësia maksimale e ndërtimit më të lartë dhe 0.8-koeficienti minimal për ndriçim dhe mbrojtje nga zjarri.</w:t>
      </w:r>
    </w:p>
    <w:p w:rsidR="006B06D6" w:rsidRPr="00F400FA" w:rsidRDefault="006B06D6" w:rsidP="006B06D6">
      <w:pPr>
        <w:pStyle w:val="Paragrafi"/>
        <w:rPr>
          <w:spacing w:val="-4"/>
          <w:lang w:val="sq-AL"/>
        </w:rPr>
      </w:pPr>
      <w:r w:rsidRPr="00F400FA">
        <w:rPr>
          <w:spacing w:val="-4"/>
          <w:lang w:val="sq-AL"/>
        </w:rPr>
        <w:t>2. Në zonat e reja për zhvillim apo zonat ekzistuese për rizhvillim, distanca minimale e një ndërtimi nga kufiri i pronës është e barabartë me ½ e lartësisë maksimale mbi tokë të ndërtimit më të lartë.</w:t>
      </w:r>
    </w:p>
    <w:p w:rsidR="006B06D6" w:rsidRPr="00F400FA" w:rsidRDefault="006B06D6" w:rsidP="006B06D6">
      <w:pPr>
        <w:pStyle w:val="Paragrafi"/>
        <w:rPr>
          <w:spacing w:val="-4"/>
          <w:lang w:val="sq-AL"/>
        </w:rPr>
      </w:pPr>
      <w:r w:rsidRPr="00F400FA">
        <w:rPr>
          <w:spacing w:val="-4"/>
          <w:lang w:val="sq-AL"/>
        </w:rPr>
        <w:t>3. Distancat e ndërtimeve nga kufiri i pronës që nuk zbatojnë pikat 1 dhe 2, të këtij neni, përcaktohen nga dokumenti i planifikimit. Për zona me dendësi dhe/ose intensitet të lartë ndërtimi, parashikohet që ndërtimet të vendosen deri në kufijtë e pronës.</w:t>
      </w:r>
    </w:p>
    <w:p w:rsidR="006B06D6" w:rsidRPr="00F400FA" w:rsidRDefault="006B06D6" w:rsidP="00313AC7">
      <w:pPr>
        <w:pStyle w:val="Paragrafi"/>
        <w:jc w:val="center"/>
        <w:rPr>
          <w:spacing w:val="-4"/>
          <w:lang w:val="sq-AL"/>
        </w:rPr>
      </w:pPr>
      <w:bookmarkStart w:id="101" w:name="_Toc409269141"/>
      <w:r w:rsidRPr="00F400FA">
        <w:rPr>
          <w:spacing w:val="-4"/>
          <w:lang w:val="sq-AL"/>
        </w:rPr>
        <w:t xml:space="preserve">Neni </w:t>
      </w:r>
      <w:bookmarkEnd w:id="101"/>
      <w:r w:rsidRPr="00F400FA">
        <w:rPr>
          <w:spacing w:val="-4"/>
          <w:lang w:val="sq-AL"/>
        </w:rPr>
        <w:t>36</w:t>
      </w:r>
    </w:p>
    <w:p w:rsidR="006B06D6" w:rsidRPr="002669A0" w:rsidRDefault="006B06D6" w:rsidP="00313AC7">
      <w:pPr>
        <w:pStyle w:val="Paragrafi"/>
        <w:jc w:val="center"/>
        <w:rPr>
          <w:b/>
          <w:spacing w:val="-4"/>
          <w:lang w:val="sq-AL"/>
        </w:rPr>
      </w:pPr>
      <w:bookmarkStart w:id="102" w:name="_Toc409269142"/>
      <w:r w:rsidRPr="002669A0">
        <w:rPr>
          <w:b/>
          <w:spacing w:val="-4"/>
          <w:lang w:val="sq-AL"/>
        </w:rPr>
        <w:t>Distancat e lejuara midis ndërtimit dhe trupit të rrugës</w:t>
      </w:r>
      <w:bookmarkEnd w:id="102"/>
    </w:p>
    <w:p w:rsidR="00F400FA" w:rsidRPr="00F400FA" w:rsidRDefault="00F400FA" w:rsidP="00F400FA">
      <w:pPr>
        <w:pStyle w:val="Hapesira7"/>
        <w:rPr>
          <w:spacing w:val="-4"/>
          <w:lang w:val="sq-AL"/>
        </w:rPr>
      </w:pPr>
    </w:p>
    <w:p w:rsidR="006B06D6" w:rsidRPr="00F400FA" w:rsidRDefault="006B06D6" w:rsidP="006B06D6">
      <w:pPr>
        <w:pStyle w:val="Paragrafi"/>
        <w:rPr>
          <w:spacing w:val="-4"/>
          <w:lang w:val="sq-AL"/>
        </w:rPr>
      </w:pPr>
      <w:r w:rsidRPr="00F400FA">
        <w:rPr>
          <w:spacing w:val="-4"/>
          <w:lang w:val="sq-AL"/>
        </w:rPr>
        <w:t>1.  Distanca minimale e një ndërtimi nga trupi i rrugës matet nga plani më i afërt i faqes së ndërtimit me kufirin e rrugës.</w:t>
      </w:r>
    </w:p>
    <w:p w:rsidR="006B06D6" w:rsidRPr="00F400FA" w:rsidRDefault="006B06D6" w:rsidP="006B06D6">
      <w:pPr>
        <w:pStyle w:val="Paragrafi"/>
        <w:rPr>
          <w:spacing w:val="-4"/>
          <w:lang w:val="sq-AL"/>
        </w:rPr>
      </w:pPr>
      <w:r w:rsidRPr="00F400FA">
        <w:rPr>
          <w:spacing w:val="-4"/>
          <w:lang w:val="sq-AL"/>
        </w:rPr>
        <w:t xml:space="preserve">2. Distancat minimale të lejuara midis ndërtimit dhe trupit të rrugës janë ato të përcaktuara në Kodin Rrugor. </w:t>
      </w:r>
    </w:p>
    <w:p w:rsidR="006B06D6" w:rsidRPr="00F400FA" w:rsidRDefault="006B06D6" w:rsidP="006B06D6">
      <w:pPr>
        <w:pStyle w:val="Paragrafi"/>
        <w:rPr>
          <w:spacing w:val="-4"/>
          <w:lang w:val="sq-AL"/>
        </w:rPr>
      </w:pPr>
      <w:r w:rsidRPr="00F400FA">
        <w:rPr>
          <w:spacing w:val="-4"/>
          <w:lang w:val="sq-AL"/>
        </w:rPr>
        <w:t xml:space="preserve">3. Për ndërtimet përgjatë hekurudhave zbatohen distancat sipas Kodit Hekurudhor. </w:t>
      </w:r>
    </w:p>
    <w:p w:rsidR="006B06D6" w:rsidRPr="00F400FA" w:rsidRDefault="006B06D6" w:rsidP="00F400FA">
      <w:pPr>
        <w:pStyle w:val="Hapesira7"/>
        <w:rPr>
          <w:spacing w:val="-4"/>
          <w:lang w:val="sq-AL"/>
        </w:rPr>
      </w:pPr>
    </w:p>
    <w:p w:rsidR="006B06D6" w:rsidRPr="00F400FA" w:rsidRDefault="006B06D6" w:rsidP="00313AC7">
      <w:pPr>
        <w:pStyle w:val="Paragrafi"/>
        <w:jc w:val="center"/>
        <w:rPr>
          <w:spacing w:val="-4"/>
          <w:lang w:val="sq-AL"/>
        </w:rPr>
      </w:pPr>
      <w:bookmarkStart w:id="103" w:name="_Toc409269143"/>
      <w:r w:rsidRPr="00F400FA">
        <w:rPr>
          <w:spacing w:val="-4"/>
          <w:lang w:val="sq-AL"/>
        </w:rPr>
        <w:t xml:space="preserve">Neni </w:t>
      </w:r>
      <w:bookmarkEnd w:id="103"/>
      <w:r w:rsidRPr="00F400FA">
        <w:rPr>
          <w:spacing w:val="-4"/>
          <w:lang w:val="sq-AL"/>
        </w:rPr>
        <w:t>37</w:t>
      </w:r>
    </w:p>
    <w:p w:rsidR="006B06D6" w:rsidRPr="002669A0" w:rsidRDefault="006B06D6" w:rsidP="00313AC7">
      <w:pPr>
        <w:pStyle w:val="Paragrafi"/>
        <w:jc w:val="center"/>
        <w:rPr>
          <w:b/>
          <w:spacing w:val="-4"/>
          <w:lang w:val="sq-AL"/>
        </w:rPr>
      </w:pPr>
      <w:bookmarkStart w:id="104" w:name="_Toc409269144"/>
      <w:r w:rsidRPr="002669A0">
        <w:rPr>
          <w:b/>
          <w:spacing w:val="-4"/>
          <w:lang w:val="sq-AL"/>
        </w:rPr>
        <w:t xml:space="preserve">Lartësia e </w:t>
      </w:r>
      <w:bookmarkEnd w:id="104"/>
      <w:r w:rsidRPr="002669A0">
        <w:rPr>
          <w:b/>
          <w:spacing w:val="-4"/>
          <w:lang w:val="sq-AL"/>
        </w:rPr>
        <w:t>ndërtimeve</w:t>
      </w:r>
    </w:p>
    <w:p w:rsidR="006B06D6" w:rsidRPr="00F400FA" w:rsidRDefault="006B06D6" w:rsidP="00F400FA">
      <w:pPr>
        <w:pStyle w:val="Hapesira7"/>
        <w:rPr>
          <w:spacing w:val="-4"/>
          <w:lang w:val="sq-AL"/>
        </w:rPr>
      </w:pPr>
    </w:p>
    <w:p w:rsidR="006B06D6" w:rsidRPr="00F400FA" w:rsidRDefault="006B06D6" w:rsidP="006B06D6">
      <w:pPr>
        <w:pStyle w:val="Paragrafi"/>
        <w:rPr>
          <w:spacing w:val="-4"/>
          <w:lang w:val="sq-AL"/>
        </w:rPr>
      </w:pPr>
      <w:r w:rsidRPr="00F400FA">
        <w:rPr>
          <w:spacing w:val="-4"/>
          <w:lang w:val="sq-AL"/>
        </w:rPr>
        <w:t xml:space="preserve">1. Për llogaritjen apo vlerësimin sipas </w:t>
      </w:r>
      <w:r w:rsidR="00552A2A" w:rsidRPr="00F400FA">
        <w:rPr>
          <w:spacing w:val="-4"/>
          <w:lang w:val="sq-AL"/>
        </w:rPr>
        <w:t>përcaktimeve</w:t>
      </w:r>
      <w:r w:rsidRPr="00F400FA">
        <w:rPr>
          <w:spacing w:val="-4"/>
          <w:lang w:val="sq-AL"/>
        </w:rPr>
        <w:t xml:space="preserve"> të kësaj rregulloreje, lartësia e ndërtimeve shprehet gjithmonë njëkohësisht në numër katesh dhe metra. </w:t>
      </w:r>
    </w:p>
    <w:p w:rsidR="006B06D6" w:rsidRDefault="006B06D6" w:rsidP="006B06D6">
      <w:pPr>
        <w:pStyle w:val="Paragrafi"/>
        <w:rPr>
          <w:spacing w:val="-4"/>
          <w:lang w:val="sq-AL"/>
        </w:rPr>
      </w:pPr>
      <w:r w:rsidRPr="00F400FA">
        <w:rPr>
          <w:spacing w:val="-4"/>
          <w:lang w:val="sq-AL"/>
        </w:rPr>
        <w:t>Lartësia e ndërtimeve e shprehur në metra matet sipas rastit:</w:t>
      </w:r>
    </w:p>
    <w:p w:rsidR="00C706CA" w:rsidRPr="00F400FA" w:rsidRDefault="00C706CA" w:rsidP="006B06D6">
      <w:pPr>
        <w:pStyle w:val="Paragrafi"/>
        <w:rPr>
          <w:spacing w:val="-4"/>
          <w:lang w:val="sq-AL"/>
        </w:rPr>
      </w:pPr>
    </w:p>
    <w:p w:rsidR="006B06D6" w:rsidRPr="00F400FA" w:rsidRDefault="006B06D6" w:rsidP="006B06D6">
      <w:pPr>
        <w:pStyle w:val="Paragrafi"/>
        <w:rPr>
          <w:spacing w:val="-4"/>
          <w:lang w:val="sq-AL"/>
        </w:rPr>
      </w:pPr>
      <w:r w:rsidRPr="00F400FA">
        <w:rPr>
          <w:spacing w:val="-4"/>
          <w:lang w:val="sq-AL"/>
        </w:rPr>
        <w:t>a) Nga kuota mesatare e sistemimit të trotuarit rrethues të ndërtimit, deri në pikën më të lartë të fundit të parapetit rrethues të mbulesës së sheshtë të objektit;</w:t>
      </w:r>
    </w:p>
    <w:p w:rsidR="006B06D6" w:rsidRPr="00F400FA" w:rsidRDefault="006B06D6" w:rsidP="006B06D6">
      <w:pPr>
        <w:pStyle w:val="Paragrafi"/>
        <w:rPr>
          <w:spacing w:val="-4"/>
          <w:lang w:val="sq-AL"/>
        </w:rPr>
      </w:pPr>
      <w:r w:rsidRPr="00F400FA">
        <w:rPr>
          <w:spacing w:val="-4"/>
          <w:lang w:val="sq-AL"/>
        </w:rPr>
        <w:t xml:space="preserve">  b) Nga kuota mesatare e sistemimit të trotuarit rrethues të objektit në terren të sheshtë, deri në kulmin e mbulesës nga jashtë, për mbulesa të pjerrëta;</w:t>
      </w:r>
    </w:p>
    <w:p w:rsidR="006B06D6" w:rsidRPr="00F400FA" w:rsidRDefault="006B06D6" w:rsidP="006B06D6">
      <w:pPr>
        <w:pStyle w:val="Paragrafi"/>
        <w:rPr>
          <w:spacing w:val="-4"/>
          <w:lang w:val="sq-AL"/>
        </w:rPr>
      </w:pPr>
      <w:r w:rsidRPr="00F400FA">
        <w:rPr>
          <w:spacing w:val="-4"/>
          <w:lang w:val="sq-AL"/>
        </w:rPr>
        <w:t xml:space="preserve">  c) Në rastin e ndërtesave të vendosura në terrene me pjerrësi, lartësia në metra jepet në mënyrë të posaçme për të dyja faqet e strukturës në secilën anë të terrenit të pjerrët dhe në përputhje me shkronjat “a” dhe “b”, të kësaj pike. </w:t>
      </w:r>
    </w:p>
    <w:p w:rsidR="006B06D6" w:rsidRPr="00F400FA" w:rsidRDefault="006B06D6" w:rsidP="006B06D6">
      <w:pPr>
        <w:pStyle w:val="Paragrafi"/>
        <w:rPr>
          <w:spacing w:val="-4"/>
          <w:lang w:val="sq-AL"/>
        </w:rPr>
      </w:pPr>
      <w:r w:rsidRPr="00F400FA">
        <w:rPr>
          <w:spacing w:val="-4"/>
          <w:lang w:val="sq-AL"/>
        </w:rPr>
        <w:tab/>
        <w:t xml:space="preserve">ç) Sipas përcaktimeve në legjislacionin sektorial për objekte të veçanta. </w:t>
      </w:r>
    </w:p>
    <w:p w:rsidR="006B06D6" w:rsidRPr="00F400FA" w:rsidRDefault="006B06D6" w:rsidP="006B06D6">
      <w:pPr>
        <w:pStyle w:val="Paragrafi"/>
        <w:rPr>
          <w:spacing w:val="-4"/>
          <w:lang w:val="sq-AL"/>
        </w:rPr>
      </w:pPr>
      <w:r w:rsidRPr="00F400FA">
        <w:rPr>
          <w:spacing w:val="-4"/>
          <w:lang w:val="sq-AL"/>
        </w:rPr>
        <w:t xml:space="preserve">2. Lartësia e ndërtimit mbi tokë, e shprehur në numër katesh, është e barabartë me shumën e kateve mbi tokë, përfshirë katin ose gjysmë kati nën çati, në përputhje me këtë nen. </w:t>
      </w:r>
    </w:p>
    <w:p w:rsidR="006B06D6" w:rsidRPr="00F400FA" w:rsidRDefault="006B06D6" w:rsidP="006B06D6">
      <w:pPr>
        <w:pStyle w:val="Paragrafi"/>
        <w:rPr>
          <w:spacing w:val="-4"/>
          <w:lang w:val="sq-AL"/>
        </w:rPr>
      </w:pPr>
      <w:r w:rsidRPr="00F400FA">
        <w:rPr>
          <w:spacing w:val="-4"/>
          <w:lang w:val="sq-AL"/>
        </w:rPr>
        <w:t>3. Për llogaritjen e lartësisë së ndërtimit në metra, për sa kohë që nuk përcaktohet ndryshe nga rregulloret e ndërtimit në fuqi, përdoret sipas rastit:</w:t>
      </w:r>
    </w:p>
    <w:p w:rsidR="006B06D6" w:rsidRPr="00F400FA" w:rsidRDefault="006B06D6" w:rsidP="006B06D6">
      <w:pPr>
        <w:pStyle w:val="Paragrafi"/>
        <w:rPr>
          <w:spacing w:val="-4"/>
          <w:lang w:val="sq-AL"/>
        </w:rPr>
      </w:pPr>
      <w:r w:rsidRPr="00F400FA">
        <w:rPr>
          <w:spacing w:val="-4"/>
          <w:lang w:val="sq-AL"/>
        </w:rPr>
        <w:tab/>
        <w:t>a) Lartësia dysheme-dysheme është 3.00 m.</w:t>
      </w:r>
    </w:p>
    <w:p w:rsidR="006B06D6" w:rsidRPr="00F400FA" w:rsidRDefault="006B06D6" w:rsidP="006B06D6">
      <w:pPr>
        <w:pStyle w:val="Paragrafi"/>
        <w:rPr>
          <w:spacing w:val="-4"/>
          <w:lang w:val="sq-AL"/>
        </w:rPr>
      </w:pPr>
      <w:r w:rsidRPr="00F400FA">
        <w:rPr>
          <w:spacing w:val="-4"/>
          <w:lang w:val="sq-AL"/>
        </w:rPr>
        <w:t>b) Kati nëntokë, që sipas rastit mund të jetë emërtuar edhe "Bodrum", është vëllimi i ndërtimit të katit të objektit, i cili vendoset tërësisht ose kryesisht nëntokë, me kusht që kuota e sipërme e tij e matur në dyshemenë e përfunduar të katit mbi katin nëntokë, të mos jetë më shumë se 1 metër mbi nivelin e kuotës së sistemuar të trotuarit ose sheshit rrethues të jashtëm të strukturës;</w:t>
      </w:r>
    </w:p>
    <w:p w:rsidR="006B06D6" w:rsidRPr="00F400FA" w:rsidRDefault="006B06D6" w:rsidP="006B06D6">
      <w:pPr>
        <w:pStyle w:val="Paragrafi"/>
        <w:rPr>
          <w:spacing w:val="-4"/>
          <w:lang w:val="sq-AL"/>
        </w:rPr>
      </w:pPr>
      <w:r w:rsidRPr="00F400FA">
        <w:rPr>
          <w:spacing w:val="-4"/>
          <w:lang w:val="sq-AL"/>
        </w:rPr>
        <w:t xml:space="preserve">c) Kati përdhe, në rastet kur shfrytëzohet për përdorim shërbimi, </w:t>
      </w:r>
      <w:r w:rsidR="00552A2A" w:rsidRPr="00F400FA">
        <w:rPr>
          <w:spacing w:val="-4"/>
          <w:lang w:val="sq-AL"/>
        </w:rPr>
        <w:t>lartësia</w:t>
      </w:r>
      <w:r w:rsidRPr="00F400FA">
        <w:rPr>
          <w:spacing w:val="-4"/>
          <w:lang w:val="sq-AL"/>
        </w:rPr>
        <w:t xml:space="preserve"> minimale dysheme –dysheme është 5.00 m.</w:t>
      </w:r>
    </w:p>
    <w:p w:rsidR="006B06D6" w:rsidRPr="00F400FA" w:rsidRDefault="00C706CA" w:rsidP="006B06D6">
      <w:pPr>
        <w:pStyle w:val="Paragrafi"/>
        <w:rPr>
          <w:spacing w:val="-4"/>
          <w:lang w:val="sq-AL"/>
        </w:rPr>
      </w:pPr>
      <w:r>
        <w:rPr>
          <w:spacing w:val="-4"/>
          <w:lang w:val="sq-AL"/>
        </w:rPr>
        <w:t xml:space="preserve">ç) </w:t>
      </w:r>
      <w:r w:rsidR="005630E9">
        <w:rPr>
          <w:spacing w:val="-4"/>
          <w:lang w:val="sq-AL"/>
        </w:rPr>
        <w:t>Kati nën çati</w:t>
      </w:r>
      <w:r w:rsidR="006B06D6" w:rsidRPr="00F400FA">
        <w:rPr>
          <w:spacing w:val="-4"/>
          <w:lang w:val="sq-AL"/>
        </w:rPr>
        <w:t xml:space="preserve"> është hapësira e shfrytë</w:t>
      </w:r>
      <w:r>
        <w:rPr>
          <w:spacing w:val="-4"/>
          <w:lang w:val="sq-AL"/>
        </w:rPr>
        <w:t>-</w:t>
      </w:r>
      <w:r w:rsidR="006B06D6" w:rsidRPr="00F400FA">
        <w:rPr>
          <w:spacing w:val="-4"/>
          <w:lang w:val="sq-AL"/>
        </w:rPr>
        <w:t>zueshme për banim ose aktivitet njerëzor, i cili  përbën vëllimin e ndërtimit fundor në skajin e sipërm të një ndërtimi dhe mbulohet ng</w:t>
      </w:r>
      <w:r w:rsidR="005630E9">
        <w:rPr>
          <w:spacing w:val="-4"/>
          <w:lang w:val="sq-AL"/>
        </w:rPr>
        <w:t>a mbulesa e pjerrët e ndërtimit.</w:t>
      </w:r>
    </w:p>
    <w:p w:rsidR="006B06D6" w:rsidRPr="00F400FA" w:rsidRDefault="006B06D6" w:rsidP="006B06D6">
      <w:pPr>
        <w:pStyle w:val="Paragrafi"/>
        <w:rPr>
          <w:spacing w:val="-4"/>
          <w:lang w:val="sq-AL"/>
        </w:rPr>
      </w:pPr>
      <w:r w:rsidRPr="00F400FA">
        <w:rPr>
          <w:spacing w:val="-4"/>
          <w:lang w:val="sq-AL"/>
        </w:rPr>
        <w:t xml:space="preserve"> d) Në ndërtimet me çati, hapësira nën çati vlerësohet si një kat kur, pjerrësia e saj lejon shfrytëzimin e të paktën 50% të sipërfaqes së përgjithshme të banimit të katit që mbulohet. Kur shfrytëzimi i hapësirës nën çati është të paktën 30% dhe më pak se 50%, kjo hap</w:t>
      </w:r>
      <w:r w:rsidR="005630E9">
        <w:rPr>
          <w:spacing w:val="-4"/>
          <w:lang w:val="sq-AL"/>
        </w:rPr>
        <w:t>ësirë vlerësohet si gjysmë kati.</w:t>
      </w:r>
    </w:p>
    <w:p w:rsidR="006B06D6" w:rsidRPr="00F400FA" w:rsidRDefault="006B06D6" w:rsidP="006B06D6">
      <w:pPr>
        <w:pStyle w:val="Paragrafi"/>
        <w:rPr>
          <w:spacing w:val="-4"/>
          <w:lang w:val="sq-AL"/>
        </w:rPr>
      </w:pPr>
      <w:r w:rsidRPr="00F400FA">
        <w:rPr>
          <w:spacing w:val="-4"/>
          <w:lang w:val="sq-AL"/>
        </w:rPr>
        <w:t>4. Për përdorime, funksione dhe aktivitete të tjera, lartësia e katit përcaktohet nga legjislacioni i posaçëm në fuqi dhe nga rregullorja e ndërtimit.</w:t>
      </w:r>
    </w:p>
    <w:p w:rsidR="006B06D6" w:rsidRPr="00F400FA" w:rsidRDefault="006B06D6" w:rsidP="006B06D6">
      <w:pPr>
        <w:pStyle w:val="Paragrafi"/>
        <w:rPr>
          <w:spacing w:val="-4"/>
          <w:lang w:val="sq-AL"/>
        </w:rPr>
      </w:pPr>
      <w:r w:rsidRPr="00F400FA">
        <w:rPr>
          <w:spacing w:val="-4"/>
          <w:lang w:val="sq-AL"/>
        </w:rPr>
        <w:t xml:space="preserve">5. Lartësia maksimale e lejuar në zona historike dhe monument kulture përcaktohet sipas legjislacionit të posaçëm.  </w:t>
      </w:r>
    </w:p>
    <w:p w:rsidR="006B06D6" w:rsidRPr="00F400FA" w:rsidRDefault="006B06D6" w:rsidP="00F400FA">
      <w:pPr>
        <w:pStyle w:val="Hapesira7"/>
        <w:rPr>
          <w:spacing w:val="-4"/>
          <w:lang w:val="sq-AL"/>
        </w:rPr>
      </w:pPr>
    </w:p>
    <w:p w:rsidR="006B06D6" w:rsidRPr="00F400FA" w:rsidRDefault="006B06D6" w:rsidP="00313AC7">
      <w:pPr>
        <w:pStyle w:val="Paragrafi"/>
        <w:jc w:val="center"/>
        <w:rPr>
          <w:spacing w:val="-4"/>
          <w:lang w:val="sq-AL"/>
        </w:rPr>
      </w:pPr>
      <w:bookmarkStart w:id="105" w:name="_Toc409269145"/>
      <w:r w:rsidRPr="00F400FA">
        <w:rPr>
          <w:spacing w:val="-4"/>
          <w:lang w:val="sq-AL"/>
        </w:rPr>
        <w:t xml:space="preserve">Neni </w:t>
      </w:r>
      <w:bookmarkEnd w:id="105"/>
      <w:r w:rsidRPr="00F400FA">
        <w:rPr>
          <w:spacing w:val="-4"/>
          <w:lang w:val="sq-AL"/>
        </w:rPr>
        <w:t>38</w:t>
      </w:r>
    </w:p>
    <w:p w:rsidR="006B06D6" w:rsidRPr="002669A0" w:rsidRDefault="006B06D6" w:rsidP="00313AC7">
      <w:pPr>
        <w:pStyle w:val="Paragrafi"/>
        <w:jc w:val="center"/>
        <w:rPr>
          <w:b/>
          <w:spacing w:val="-4"/>
          <w:lang w:val="sq-AL"/>
        </w:rPr>
      </w:pPr>
      <w:bookmarkStart w:id="106" w:name="_Toc409269146"/>
      <w:r w:rsidRPr="002669A0">
        <w:rPr>
          <w:b/>
          <w:spacing w:val="-4"/>
          <w:lang w:val="sq-AL"/>
        </w:rPr>
        <w:t>Intensiteti i ndërtimit</w:t>
      </w:r>
      <w:bookmarkEnd w:id="106"/>
    </w:p>
    <w:p w:rsidR="006B06D6" w:rsidRPr="00F400FA" w:rsidRDefault="006B06D6" w:rsidP="00F400FA">
      <w:pPr>
        <w:pStyle w:val="Hapesira7"/>
        <w:rPr>
          <w:spacing w:val="-4"/>
          <w:lang w:val="sq-AL"/>
        </w:rPr>
      </w:pPr>
    </w:p>
    <w:p w:rsidR="006B06D6" w:rsidRPr="00F400FA" w:rsidRDefault="006B06D6" w:rsidP="006B06D6">
      <w:pPr>
        <w:pStyle w:val="Paragrafi"/>
        <w:rPr>
          <w:spacing w:val="-4"/>
          <w:lang w:val="sq-AL"/>
        </w:rPr>
      </w:pPr>
      <w:r w:rsidRPr="00F400FA">
        <w:rPr>
          <w:spacing w:val="-4"/>
          <w:lang w:val="sq-AL"/>
        </w:rPr>
        <w:t>1. Intensiteti (I) përcaktohet nga dokumenti i planifikimit në nivel njësie strukturore.</w:t>
      </w:r>
    </w:p>
    <w:p w:rsidR="006B06D6" w:rsidRPr="00F400FA" w:rsidRDefault="006B06D6" w:rsidP="006B06D6">
      <w:pPr>
        <w:pStyle w:val="Paragrafi"/>
        <w:rPr>
          <w:spacing w:val="-4"/>
          <w:lang w:val="sq-AL"/>
        </w:rPr>
      </w:pPr>
      <w:r w:rsidRPr="00F400FA">
        <w:rPr>
          <w:spacing w:val="-4"/>
          <w:lang w:val="sq-AL"/>
        </w:rPr>
        <w:t xml:space="preserve">2. Intensiteti (I) ekzistues në nivel njësie strukturore është i barabartë me raportin e sipërfaqes së përgjithshme të ndërtimit të kateve mbi tokë për të gjithë njësinë me shumën e sipërfaqeve të parcelave të ndërtueshme në të. Në llogaritjen e (I) për njësinë nuk përfshihen rrugët dhe hapësirat  publike, përveç sa përcaktohet në legjislacionin sektorial në fuqi. </w:t>
      </w:r>
    </w:p>
    <w:p w:rsidR="006B06D6" w:rsidRPr="00F400FA" w:rsidRDefault="006B06D6" w:rsidP="006B06D6">
      <w:pPr>
        <w:pStyle w:val="Paragrafi"/>
        <w:rPr>
          <w:spacing w:val="-4"/>
          <w:lang w:val="sq-AL"/>
        </w:rPr>
      </w:pPr>
      <w:r w:rsidRPr="00F400FA">
        <w:rPr>
          <w:spacing w:val="-4"/>
          <w:lang w:val="sq-AL"/>
        </w:rPr>
        <w:t xml:space="preserve">3. Intensiteti (I) për çdo njësi pa PDV përcaktohet nga dokumenti i planifikimit dhe zbatohet në çdo parcelë të ndërtueshme brenda njësisë përkatëse, përjashtuar rrugët dhe hapësirën publike. </w:t>
      </w:r>
    </w:p>
    <w:p w:rsidR="006B06D6" w:rsidRPr="00F400FA" w:rsidRDefault="006B06D6" w:rsidP="006B06D6">
      <w:pPr>
        <w:pStyle w:val="Paragrafi"/>
        <w:rPr>
          <w:spacing w:val="-4"/>
          <w:lang w:val="sq-AL"/>
        </w:rPr>
      </w:pPr>
      <w:r w:rsidRPr="00F400FA">
        <w:rPr>
          <w:spacing w:val="-4"/>
          <w:lang w:val="sq-AL"/>
        </w:rPr>
        <w:t>4. Intensiteti (I) për një zonë përcaktohet në përputhje me këtë rregullore, ligjin dhe legjisla</w:t>
      </w:r>
      <w:r w:rsidR="00C706CA">
        <w:rPr>
          <w:spacing w:val="-4"/>
          <w:lang w:val="sq-AL"/>
        </w:rPr>
        <w:t>-</w:t>
      </w:r>
      <w:r w:rsidRPr="00F400FA">
        <w:rPr>
          <w:spacing w:val="-4"/>
          <w:lang w:val="sq-AL"/>
        </w:rPr>
        <w:t xml:space="preserve">cionin e posaçëm në fuqi. </w:t>
      </w:r>
    </w:p>
    <w:p w:rsidR="006B06D6" w:rsidRPr="00F400FA" w:rsidRDefault="006B06D6" w:rsidP="006B06D6">
      <w:pPr>
        <w:pStyle w:val="Paragrafi"/>
        <w:rPr>
          <w:spacing w:val="-4"/>
          <w:lang w:val="sq-AL"/>
        </w:rPr>
      </w:pPr>
      <w:r w:rsidRPr="00F400FA">
        <w:rPr>
          <w:spacing w:val="-4"/>
          <w:lang w:val="sq-AL"/>
        </w:rPr>
        <w:t>5. Intensiteti (I) si rregull matet në m</w:t>
      </w:r>
      <w:r w:rsidRPr="00F400FA">
        <w:rPr>
          <w:spacing w:val="-4"/>
          <w:vertAlign w:val="superscript"/>
          <w:lang w:val="sq-AL"/>
        </w:rPr>
        <w:t>2</w:t>
      </w:r>
      <w:r w:rsidRPr="00F400FA">
        <w:rPr>
          <w:spacing w:val="-4"/>
          <w:lang w:val="sq-AL"/>
        </w:rPr>
        <w:t>/m</w:t>
      </w:r>
      <w:r w:rsidRPr="00F400FA">
        <w:rPr>
          <w:spacing w:val="-4"/>
          <w:vertAlign w:val="superscript"/>
          <w:lang w:val="sq-AL"/>
        </w:rPr>
        <w:t>2</w:t>
      </w:r>
      <w:r w:rsidRPr="00F400FA">
        <w:rPr>
          <w:spacing w:val="-4"/>
          <w:lang w:val="sq-AL"/>
        </w:rPr>
        <w:t>, por për ndërtime në funksion të aktiviteteve bujqësore dhe industriale-ekonomike, (I) mund të matet edhe në m</w:t>
      </w:r>
      <w:r w:rsidRPr="00F400FA">
        <w:rPr>
          <w:spacing w:val="-4"/>
          <w:vertAlign w:val="superscript"/>
          <w:lang w:val="sq-AL"/>
        </w:rPr>
        <w:t>3</w:t>
      </w:r>
      <w:r w:rsidRPr="00F400FA">
        <w:rPr>
          <w:spacing w:val="-4"/>
          <w:lang w:val="sq-AL"/>
        </w:rPr>
        <w:t>/m</w:t>
      </w:r>
      <w:r w:rsidRPr="00F400FA">
        <w:rPr>
          <w:spacing w:val="-4"/>
          <w:vertAlign w:val="superscript"/>
          <w:lang w:val="sq-AL"/>
        </w:rPr>
        <w:t>2</w:t>
      </w:r>
      <w:r w:rsidRPr="00F400FA">
        <w:rPr>
          <w:spacing w:val="-4"/>
          <w:lang w:val="sq-AL"/>
        </w:rPr>
        <w:t xml:space="preserve">, sipas akteve ligjore të posaçme në fuqi. </w:t>
      </w:r>
    </w:p>
    <w:p w:rsidR="006B06D6" w:rsidRPr="00F400FA" w:rsidRDefault="006B06D6" w:rsidP="00F400FA">
      <w:pPr>
        <w:pStyle w:val="Hapesira7"/>
        <w:rPr>
          <w:spacing w:val="-4"/>
          <w:lang w:val="sq-AL"/>
        </w:rPr>
      </w:pPr>
    </w:p>
    <w:p w:rsidR="006B06D6" w:rsidRPr="00F400FA" w:rsidRDefault="006B06D6" w:rsidP="00313AC7">
      <w:pPr>
        <w:pStyle w:val="Paragrafi"/>
        <w:jc w:val="center"/>
        <w:rPr>
          <w:spacing w:val="-4"/>
          <w:lang w:val="sq-AL"/>
        </w:rPr>
      </w:pPr>
      <w:bookmarkStart w:id="107" w:name="_Toc409269147"/>
      <w:r w:rsidRPr="00F400FA">
        <w:rPr>
          <w:spacing w:val="-4"/>
          <w:lang w:val="sq-AL"/>
        </w:rPr>
        <w:t xml:space="preserve">Neni </w:t>
      </w:r>
      <w:bookmarkEnd w:id="107"/>
      <w:r w:rsidRPr="00F400FA">
        <w:rPr>
          <w:spacing w:val="-4"/>
          <w:lang w:val="sq-AL"/>
        </w:rPr>
        <w:t>39</w:t>
      </w:r>
    </w:p>
    <w:p w:rsidR="006B06D6" w:rsidRPr="002669A0" w:rsidRDefault="006B06D6" w:rsidP="00313AC7">
      <w:pPr>
        <w:pStyle w:val="Paragrafi"/>
        <w:jc w:val="center"/>
        <w:rPr>
          <w:b/>
          <w:spacing w:val="-4"/>
          <w:lang w:val="sq-AL"/>
        </w:rPr>
      </w:pPr>
      <w:bookmarkStart w:id="108" w:name="_Toc409269148"/>
      <w:r w:rsidRPr="002669A0">
        <w:rPr>
          <w:b/>
          <w:spacing w:val="-4"/>
          <w:lang w:val="sq-AL"/>
        </w:rPr>
        <w:t>Koeficienti i shfrytëzimit të territorit për ndërtim</w:t>
      </w:r>
      <w:bookmarkEnd w:id="108"/>
    </w:p>
    <w:p w:rsidR="006B06D6" w:rsidRPr="00F400FA" w:rsidRDefault="006B06D6" w:rsidP="00F400FA">
      <w:pPr>
        <w:pStyle w:val="Hapesira7"/>
        <w:rPr>
          <w:spacing w:val="-4"/>
          <w:lang w:val="sq-AL"/>
        </w:rPr>
      </w:pPr>
    </w:p>
    <w:p w:rsidR="006B06D6" w:rsidRPr="00F400FA" w:rsidRDefault="006B06D6" w:rsidP="006B06D6">
      <w:pPr>
        <w:pStyle w:val="Paragrafi"/>
        <w:rPr>
          <w:spacing w:val="-4"/>
          <w:lang w:val="sq-AL"/>
        </w:rPr>
      </w:pPr>
      <w:r w:rsidRPr="00F400FA">
        <w:rPr>
          <w:spacing w:val="-4"/>
          <w:lang w:val="sq-AL"/>
        </w:rPr>
        <w:t xml:space="preserve">1. Koeficienti i shfrytëzimit të territorit (Ksht) për ndërtim është raporti i sipërfaqes së gjurmës së ndërtimit me sipërfaqen e përgjithshme të parcelës së ndërtueshme. </w:t>
      </w:r>
    </w:p>
    <w:p w:rsidR="006B06D6" w:rsidRPr="00F400FA" w:rsidRDefault="006B06D6" w:rsidP="006B06D6">
      <w:pPr>
        <w:pStyle w:val="Paragrafi"/>
        <w:rPr>
          <w:spacing w:val="-4"/>
          <w:lang w:val="sq-AL"/>
        </w:rPr>
      </w:pPr>
      <w:r w:rsidRPr="00F400FA">
        <w:rPr>
          <w:spacing w:val="-4"/>
          <w:lang w:val="sq-AL"/>
        </w:rPr>
        <w:t>2. Ksht-ja për ndërtim matet në përqindje (%).</w:t>
      </w:r>
    </w:p>
    <w:p w:rsidR="006B06D6" w:rsidRPr="00F400FA" w:rsidRDefault="006B06D6" w:rsidP="006B06D6">
      <w:pPr>
        <w:pStyle w:val="Paragrafi"/>
        <w:rPr>
          <w:spacing w:val="-4"/>
          <w:lang w:val="sq-AL"/>
        </w:rPr>
      </w:pPr>
      <w:r w:rsidRPr="00F400FA">
        <w:rPr>
          <w:spacing w:val="-4"/>
          <w:lang w:val="sq-AL"/>
        </w:rPr>
        <w:t xml:space="preserve">3. Ksht-ja për ndërtim përcaktohet nga dokumentet e planifikimit për njësi dhe zonë dhe zbatohet si e tillë për çdo parcelë të ndërtueshme. </w:t>
      </w:r>
    </w:p>
    <w:p w:rsidR="006B06D6" w:rsidRPr="00F400FA" w:rsidRDefault="006B06D6" w:rsidP="006B06D6">
      <w:pPr>
        <w:pStyle w:val="Paragrafi"/>
        <w:rPr>
          <w:spacing w:val="-4"/>
          <w:lang w:val="sq-AL"/>
        </w:rPr>
      </w:pPr>
      <w:r w:rsidRPr="00F400FA">
        <w:rPr>
          <w:spacing w:val="-4"/>
          <w:lang w:val="sq-AL"/>
        </w:rPr>
        <w:t>4. Në rastin e infrastrukturave për shërbime publike, Ksht-ja për ndërtim përcaktohet e pavarur nga ndërtimet e tjera dhe sipas nevojave të funksionit dhe legjislacionit të posaçëm.</w:t>
      </w:r>
    </w:p>
    <w:p w:rsidR="00F400FA" w:rsidRPr="00F400FA" w:rsidRDefault="00F400FA" w:rsidP="00F400FA">
      <w:pPr>
        <w:pStyle w:val="Hapesira7"/>
        <w:rPr>
          <w:spacing w:val="-4"/>
          <w:lang w:val="sq-AL"/>
        </w:rPr>
      </w:pPr>
      <w:bookmarkStart w:id="109" w:name="_Toc409269149"/>
    </w:p>
    <w:p w:rsidR="006B06D6" w:rsidRPr="00F400FA" w:rsidRDefault="006B06D6" w:rsidP="00552A2A">
      <w:pPr>
        <w:pStyle w:val="Paragrafi"/>
        <w:jc w:val="center"/>
        <w:rPr>
          <w:spacing w:val="-4"/>
          <w:lang w:val="sq-AL"/>
        </w:rPr>
      </w:pPr>
      <w:r w:rsidRPr="00F400FA">
        <w:rPr>
          <w:spacing w:val="-4"/>
          <w:lang w:val="sq-AL"/>
        </w:rPr>
        <w:t xml:space="preserve">Neni </w:t>
      </w:r>
      <w:bookmarkEnd w:id="109"/>
      <w:r w:rsidRPr="00F400FA">
        <w:rPr>
          <w:spacing w:val="-4"/>
          <w:lang w:val="sq-AL"/>
        </w:rPr>
        <w:t>40</w:t>
      </w:r>
    </w:p>
    <w:p w:rsidR="006B06D6" w:rsidRPr="002669A0" w:rsidRDefault="006B06D6" w:rsidP="00552A2A">
      <w:pPr>
        <w:pStyle w:val="Paragrafi"/>
        <w:jc w:val="center"/>
        <w:rPr>
          <w:b/>
          <w:spacing w:val="-4"/>
          <w:lang w:val="sq-AL"/>
        </w:rPr>
      </w:pPr>
      <w:bookmarkStart w:id="110" w:name="_Toc409269150"/>
      <w:r w:rsidRPr="002669A0">
        <w:rPr>
          <w:b/>
          <w:spacing w:val="-4"/>
          <w:lang w:val="sq-AL"/>
        </w:rPr>
        <w:t>Koeficientët e shfrytëzimit të tokës për rrugë dhe hapësira publike</w:t>
      </w:r>
      <w:bookmarkEnd w:id="110"/>
    </w:p>
    <w:p w:rsidR="006B06D6" w:rsidRPr="00F400FA" w:rsidRDefault="006B06D6" w:rsidP="00F400FA">
      <w:pPr>
        <w:pStyle w:val="Hapesira7"/>
        <w:rPr>
          <w:spacing w:val="-4"/>
          <w:lang w:val="sq-AL"/>
        </w:rPr>
      </w:pPr>
    </w:p>
    <w:p w:rsidR="006B06D6" w:rsidRDefault="006B06D6" w:rsidP="006B06D6">
      <w:pPr>
        <w:pStyle w:val="Paragrafi"/>
        <w:rPr>
          <w:spacing w:val="-4"/>
          <w:lang w:val="sq-AL"/>
        </w:rPr>
      </w:pPr>
      <w:r w:rsidRPr="00F400FA">
        <w:rPr>
          <w:spacing w:val="-4"/>
          <w:lang w:val="sq-AL"/>
        </w:rPr>
        <w:t>1. Koeficienti i shfrytëzimit të tokës për rrugë ose Kshr-ja është raporti midis sipërfaqes së gjurmës që do të zënë rrugët në një njësi ose zonë dhe sipërfaqes bruto të njësisë/zonës.</w:t>
      </w:r>
    </w:p>
    <w:p w:rsidR="006B06D6" w:rsidRPr="00F400FA" w:rsidRDefault="006B06D6" w:rsidP="006B06D6">
      <w:pPr>
        <w:pStyle w:val="Paragrafi"/>
        <w:rPr>
          <w:spacing w:val="-4"/>
          <w:lang w:val="sq-AL"/>
        </w:rPr>
      </w:pPr>
      <w:r w:rsidRPr="00F400FA">
        <w:rPr>
          <w:spacing w:val="-4"/>
          <w:lang w:val="sq-AL"/>
        </w:rPr>
        <w:t>2. Kshr-ja paraqitet në % dhe përcaktohet në dokumentin e planifikimit për njësi/zonë, në përputhje me:</w:t>
      </w:r>
    </w:p>
    <w:p w:rsidR="006B06D6" w:rsidRPr="00F400FA" w:rsidRDefault="006B06D6" w:rsidP="006B06D6">
      <w:pPr>
        <w:pStyle w:val="Paragrafi"/>
        <w:rPr>
          <w:spacing w:val="-4"/>
          <w:lang w:val="sq-AL"/>
        </w:rPr>
      </w:pPr>
      <w:r w:rsidRPr="00F400FA">
        <w:rPr>
          <w:spacing w:val="-4"/>
          <w:lang w:val="sq-AL"/>
        </w:rPr>
        <w:tab/>
        <w:t>a) numrin e parashikuar të njësive të banimit dhe ndërtimeve të tjera;</w:t>
      </w:r>
    </w:p>
    <w:p w:rsidR="006B06D6" w:rsidRPr="00F400FA" w:rsidRDefault="006B06D6" w:rsidP="006B06D6">
      <w:pPr>
        <w:pStyle w:val="Paragrafi"/>
        <w:rPr>
          <w:spacing w:val="-4"/>
          <w:lang w:val="sq-AL"/>
        </w:rPr>
      </w:pPr>
      <w:r w:rsidRPr="00F400FA">
        <w:rPr>
          <w:spacing w:val="-4"/>
          <w:lang w:val="sq-AL"/>
        </w:rPr>
        <w:tab/>
        <w:t>b) distancat e lejuara sipas kësaj rregulloreje;</w:t>
      </w:r>
    </w:p>
    <w:p w:rsidR="006B06D6" w:rsidRPr="00F400FA" w:rsidRDefault="00C706CA" w:rsidP="006B06D6">
      <w:pPr>
        <w:pStyle w:val="Paragrafi"/>
        <w:rPr>
          <w:spacing w:val="-4"/>
          <w:lang w:val="sq-AL"/>
        </w:rPr>
      </w:pPr>
      <w:r>
        <w:rPr>
          <w:spacing w:val="-4"/>
          <w:lang w:val="sq-AL"/>
        </w:rPr>
        <w:tab/>
        <w:t>c)</w:t>
      </w:r>
      <w:r w:rsidRPr="00C706CA">
        <w:rPr>
          <w:spacing w:val="-4"/>
          <w:sz w:val="12"/>
          <w:lang w:val="sq-AL"/>
        </w:rPr>
        <w:t xml:space="preserve"> </w:t>
      </w:r>
      <w:r w:rsidR="006B06D6" w:rsidRPr="00F400FA">
        <w:rPr>
          <w:spacing w:val="-4"/>
          <w:lang w:val="sq-AL"/>
        </w:rPr>
        <w:t>nevojën për diellëzim dhe eliminim zhurmash;</w:t>
      </w:r>
    </w:p>
    <w:p w:rsidR="006B06D6" w:rsidRPr="00F400FA" w:rsidRDefault="006B06D6" w:rsidP="006B06D6">
      <w:pPr>
        <w:pStyle w:val="Paragrafi"/>
        <w:rPr>
          <w:spacing w:val="-4"/>
          <w:lang w:val="sq-AL"/>
        </w:rPr>
      </w:pPr>
      <w:r w:rsidRPr="00F400FA">
        <w:rPr>
          <w:spacing w:val="-4"/>
          <w:lang w:val="sq-AL"/>
        </w:rPr>
        <w:tab/>
        <w:t>ç) hapësirën e nevojshme për kalimin e infrastrukturave nëntokësore dhe ajrore;</w:t>
      </w:r>
    </w:p>
    <w:p w:rsidR="006B06D6" w:rsidRPr="00F400FA" w:rsidRDefault="006B06D6" w:rsidP="006B06D6">
      <w:pPr>
        <w:pStyle w:val="Paragrafi"/>
        <w:rPr>
          <w:spacing w:val="-4"/>
          <w:lang w:val="sq-AL"/>
        </w:rPr>
      </w:pPr>
      <w:r w:rsidRPr="00F400FA">
        <w:rPr>
          <w:spacing w:val="-4"/>
          <w:lang w:val="sq-AL"/>
        </w:rPr>
        <w:tab/>
        <w:t>d) nevojën për krijimin e lidhjes së çdo objekti të vetëm me rrugën;</w:t>
      </w:r>
    </w:p>
    <w:p w:rsidR="006B06D6" w:rsidRPr="00F400FA" w:rsidRDefault="006B06D6" w:rsidP="006B06D6">
      <w:pPr>
        <w:pStyle w:val="Paragrafi"/>
        <w:rPr>
          <w:spacing w:val="-4"/>
          <w:lang w:val="sq-AL"/>
        </w:rPr>
      </w:pPr>
      <w:r w:rsidRPr="00F400FA">
        <w:rPr>
          <w:spacing w:val="-4"/>
          <w:lang w:val="sq-AL"/>
        </w:rPr>
        <w:t>dh) plotësimin e kushteve për nënndarje dhe bashkim parcelash sipas kësaj rregulloreje;</w:t>
      </w:r>
    </w:p>
    <w:p w:rsidR="006B06D6" w:rsidRPr="00F400FA" w:rsidRDefault="006B06D6" w:rsidP="006B06D6">
      <w:pPr>
        <w:pStyle w:val="Paragrafi"/>
        <w:rPr>
          <w:spacing w:val="-4"/>
          <w:lang w:val="sq-AL"/>
        </w:rPr>
      </w:pPr>
      <w:r w:rsidRPr="00F400FA">
        <w:rPr>
          <w:spacing w:val="-4"/>
          <w:lang w:val="sq-AL"/>
        </w:rPr>
        <w:tab/>
        <w:t>e) nevojat e trafikut të brendshëm dhe transit;</w:t>
      </w:r>
    </w:p>
    <w:p w:rsidR="006B06D6" w:rsidRPr="00F400FA" w:rsidRDefault="006B06D6" w:rsidP="006B06D6">
      <w:pPr>
        <w:pStyle w:val="Paragrafi"/>
        <w:rPr>
          <w:spacing w:val="-4"/>
          <w:lang w:val="sq-AL"/>
        </w:rPr>
      </w:pPr>
      <w:r w:rsidRPr="00F400FA">
        <w:rPr>
          <w:spacing w:val="-4"/>
          <w:lang w:val="sq-AL"/>
        </w:rPr>
        <w:tab/>
        <w:t>ë) nevojën për lidhje të njësisë/zonës me pjesët e tjera të qytetit;</w:t>
      </w:r>
    </w:p>
    <w:p w:rsidR="006B06D6" w:rsidRPr="00F400FA" w:rsidRDefault="006B06D6" w:rsidP="006B06D6">
      <w:pPr>
        <w:pStyle w:val="Paragrafi"/>
        <w:rPr>
          <w:spacing w:val="-4"/>
          <w:lang w:val="sq-AL"/>
        </w:rPr>
      </w:pPr>
      <w:r w:rsidRPr="00F400FA">
        <w:rPr>
          <w:spacing w:val="-4"/>
          <w:lang w:val="sq-AL"/>
        </w:rPr>
        <w:tab/>
        <w:t>f) nevojën për për transport urban, lëvizje të këmbësorëve dhe me biçikleta.</w:t>
      </w:r>
    </w:p>
    <w:p w:rsidR="006B06D6" w:rsidRPr="00F400FA" w:rsidRDefault="006B06D6" w:rsidP="006B06D6">
      <w:pPr>
        <w:pStyle w:val="Paragrafi"/>
        <w:rPr>
          <w:spacing w:val="-4"/>
          <w:lang w:val="sq-AL"/>
        </w:rPr>
      </w:pPr>
      <w:r w:rsidRPr="00F400FA">
        <w:rPr>
          <w:spacing w:val="-4"/>
          <w:lang w:val="sq-AL"/>
        </w:rPr>
        <w:t>3. Koeficienti i shfrytëzimit të tokës për hapësira publike (Kshp) është raporti i sipërfaqes së hapësirave publike, për njësi/zonë me sipërfaqen bruto të njësisë/zonës.</w:t>
      </w:r>
    </w:p>
    <w:p w:rsidR="006B06D6" w:rsidRPr="00F400FA" w:rsidRDefault="006B06D6" w:rsidP="006B06D6">
      <w:pPr>
        <w:pStyle w:val="Paragrafi"/>
        <w:rPr>
          <w:spacing w:val="-4"/>
          <w:lang w:val="sq-AL"/>
        </w:rPr>
      </w:pPr>
      <w:r w:rsidRPr="00F400FA">
        <w:rPr>
          <w:spacing w:val="-4"/>
          <w:lang w:val="sq-AL"/>
        </w:rPr>
        <w:t xml:space="preserve">4. Kshp-ja paraqitet në % dhe përcaktohet për njësi/zonë në dokumentin e planifikimit. </w:t>
      </w:r>
    </w:p>
    <w:p w:rsidR="006B06D6" w:rsidRPr="00F400FA" w:rsidRDefault="006B06D6" w:rsidP="006B06D6">
      <w:pPr>
        <w:pStyle w:val="Paragrafi"/>
        <w:rPr>
          <w:spacing w:val="-4"/>
          <w:lang w:val="sq-AL"/>
        </w:rPr>
      </w:pPr>
      <w:r w:rsidRPr="00F400FA">
        <w:rPr>
          <w:spacing w:val="-4"/>
          <w:lang w:val="sq-AL"/>
        </w:rPr>
        <w:t>5. Si rregull, shuma e përqindjes që zënë parcelat e ndërtueshme në një zonë me Kshr dhe Kshp, është e barabartë me 1 (një).</w:t>
      </w:r>
    </w:p>
    <w:p w:rsidR="006B06D6" w:rsidRPr="00F400FA" w:rsidRDefault="006B06D6" w:rsidP="00F400FA">
      <w:pPr>
        <w:pStyle w:val="Hapesira7"/>
        <w:rPr>
          <w:spacing w:val="-4"/>
          <w:lang w:val="sq-AL"/>
        </w:rPr>
      </w:pPr>
    </w:p>
    <w:p w:rsidR="006B06D6" w:rsidRPr="00F400FA" w:rsidRDefault="006B06D6" w:rsidP="00313AC7">
      <w:pPr>
        <w:pStyle w:val="Paragrafi"/>
        <w:jc w:val="center"/>
        <w:rPr>
          <w:spacing w:val="-4"/>
          <w:lang w:val="sq-AL"/>
        </w:rPr>
      </w:pPr>
      <w:r w:rsidRPr="00F400FA">
        <w:rPr>
          <w:spacing w:val="-4"/>
          <w:lang w:val="sq-AL"/>
        </w:rPr>
        <w:t>TITULLI V</w:t>
      </w:r>
    </w:p>
    <w:p w:rsidR="006B06D6" w:rsidRPr="00F400FA" w:rsidRDefault="006B06D6" w:rsidP="00313AC7">
      <w:pPr>
        <w:pStyle w:val="Paragrafi"/>
        <w:jc w:val="center"/>
        <w:rPr>
          <w:spacing w:val="-4"/>
          <w:lang w:val="sq-AL"/>
        </w:rPr>
      </w:pPr>
      <w:bookmarkStart w:id="111" w:name="_Toc409269152"/>
      <w:r w:rsidRPr="00F400FA">
        <w:rPr>
          <w:spacing w:val="-4"/>
          <w:lang w:val="sq-AL"/>
        </w:rPr>
        <w:t>INSTRUMENTE PËR DREJTIMIN E ZHVILLIMIT TË TERRITORIT</w:t>
      </w:r>
      <w:bookmarkEnd w:id="111"/>
    </w:p>
    <w:p w:rsidR="006B06D6" w:rsidRPr="00F400FA" w:rsidRDefault="006B06D6" w:rsidP="00F400FA">
      <w:pPr>
        <w:pStyle w:val="Hapesira7"/>
        <w:rPr>
          <w:spacing w:val="-4"/>
          <w:lang w:val="sq-AL"/>
        </w:rPr>
      </w:pPr>
    </w:p>
    <w:p w:rsidR="006B06D6" w:rsidRPr="00F400FA" w:rsidRDefault="006B06D6" w:rsidP="00313AC7">
      <w:pPr>
        <w:pStyle w:val="Paragrafi"/>
        <w:jc w:val="center"/>
        <w:rPr>
          <w:spacing w:val="-4"/>
          <w:lang w:val="sq-AL"/>
        </w:rPr>
      </w:pPr>
      <w:bookmarkStart w:id="112" w:name="_Toc409269153"/>
      <w:r w:rsidRPr="00F400FA">
        <w:rPr>
          <w:spacing w:val="-4"/>
          <w:lang w:val="sq-AL"/>
        </w:rPr>
        <w:t xml:space="preserve">Neni </w:t>
      </w:r>
      <w:bookmarkEnd w:id="112"/>
      <w:r w:rsidRPr="00F400FA">
        <w:rPr>
          <w:spacing w:val="-4"/>
          <w:lang w:val="sq-AL"/>
        </w:rPr>
        <w:t>41</w:t>
      </w:r>
    </w:p>
    <w:p w:rsidR="006B06D6" w:rsidRPr="002669A0" w:rsidRDefault="006B06D6" w:rsidP="00313AC7">
      <w:pPr>
        <w:pStyle w:val="Paragrafi"/>
        <w:jc w:val="center"/>
        <w:rPr>
          <w:b/>
          <w:spacing w:val="-4"/>
          <w:lang w:val="sq-AL"/>
        </w:rPr>
      </w:pPr>
      <w:bookmarkStart w:id="113" w:name="_Toc409269154"/>
      <w:r w:rsidRPr="002669A0">
        <w:rPr>
          <w:b/>
          <w:spacing w:val="-4"/>
          <w:lang w:val="sq-AL"/>
        </w:rPr>
        <w:t>Intensiteti i ndërtimit me kushte</w:t>
      </w:r>
      <w:bookmarkEnd w:id="113"/>
    </w:p>
    <w:p w:rsidR="006B06D6" w:rsidRPr="00F400FA" w:rsidRDefault="006B06D6" w:rsidP="00F400FA">
      <w:pPr>
        <w:pStyle w:val="Hapesira7"/>
        <w:rPr>
          <w:spacing w:val="-4"/>
          <w:lang w:val="sq-AL"/>
        </w:rPr>
      </w:pPr>
    </w:p>
    <w:p w:rsidR="006B06D6" w:rsidRPr="00F400FA" w:rsidRDefault="006B06D6" w:rsidP="006B06D6">
      <w:pPr>
        <w:pStyle w:val="Paragrafi"/>
        <w:rPr>
          <w:spacing w:val="-4"/>
          <w:lang w:val="sq-AL"/>
        </w:rPr>
      </w:pPr>
      <w:r w:rsidRPr="00F400FA">
        <w:rPr>
          <w:spacing w:val="-4"/>
          <w:lang w:val="sq-AL"/>
        </w:rPr>
        <w:t xml:space="preserve">1. Programi i intensitetit të ndërtimit me kushte hartohet nga autoriteti vendor i planifikimit në funksion të qëllimit sipas pikës 1, të nenit 30, të ligjit. </w:t>
      </w:r>
    </w:p>
    <w:p w:rsidR="006B06D6" w:rsidRDefault="006B06D6" w:rsidP="006B06D6">
      <w:pPr>
        <w:pStyle w:val="Paragrafi"/>
        <w:rPr>
          <w:spacing w:val="-4"/>
          <w:lang w:val="sq-AL"/>
        </w:rPr>
      </w:pPr>
      <w:r w:rsidRPr="00F400FA">
        <w:rPr>
          <w:spacing w:val="-4"/>
          <w:lang w:val="sq-AL"/>
        </w:rPr>
        <w:t>2. Autoriteti vendor i planifikimit përgatit hartën e zonave të banimit që mund të jenë subjekt i programit të intensitetit të ndërtimit me kushte, si pjesë të planit të përgjithshëm vendor gjatë hartimit, ose rishikimit të tij. Përcaktimi i intensitetit me kushte për njësitë/ zonat shoqërohet me studimin e kapacitetit mbajtës, si dhe me një plan të detajuar të zbatimit dhe të transparencës publike të programit.</w:t>
      </w:r>
    </w:p>
    <w:p w:rsidR="00C706CA" w:rsidRPr="00F400FA" w:rsidRDefault="00C706CA" w:rsidP="006B06D6">
      <w:pPr>
        <w:pStyle w:val="Paragrafi"/>
        <w:rPr>
          <w:spacing w:val="-4"/>
          <w:lang w:val="sq-AL"/>
        </w:rPr>
      </w:pPr>
    </w:p>
    <w:p w:rsidR="006B06D6" w:rsidRPr="00F400FA" w:rsidRDefault="006B06D6" w:rsidP="006B06D6">
      <w:pPr>
        <w:pStyle w:val="Paragrafi"/>
        <w:rPr>
          <w:spacing w:val="-4"/>
          <w:lang w:val="sq-AL"/>
        </w:rPr>
      </w:pPr>
      <w:r w:rsidRPr="00F400FA">
        <w:rPr>
          <w:spacing w:val="-4"/>
          <w:lang w:val="sq-AL"/>
        </w:rPr>
        <w:t xml:space="preserve">3. Për zonat sipas pikës 2, autoriteti vendor i planifikimit përcakton intensitetin maksimal të lejuar të ndërtimit pa kushte dhe vlerën e intensitetit të ndërtimit shtesë që mund të lejohet me kushte. Vlera maksimale e intensitetit të ndërtimit shtesë që mund të lejohet me kushte nuk mund të tejkalojë asnjëherë intensitetin maksimal të ndërtimit të lejuar pa kushte. </w:t>
      </w:r>
    </w:p>
    <w:p w:rsidR="006B06D6" w:rsidRPr="00F400FA" w:rsidRDefault="006B06D6" w:rsidP="006B06D6">
      <w:pPr>
        <w:pStyle w:val="Paragrafi"/>
        <w:rPr>
          <w:spacing w:val="-4"/>
          <w:lang w:val="sq-AL"/>
        </w:rPr>
      </w:pPr>
      <w:r w:rsidRPr="00F400FA">
        <w:rPr>
          <w:spacing w:val="-4"/>
          <w:lang w:val="sq-AL"/>
        </w:rPr>
        <w:t xml:space="preserve">4. Kushtet e tjera të zhvillimit mbeten të pandryshuara ose ndryshohen në përpjesëtim të drejtë me ndryshimin e intensitetit të ndërtimit, pa </w:t>
      </w:r>
      <w:r w:rsidR="00552A2A" w:rsidRPr="00F400FA">
        <w:rPr>
          <w:spacing w:val="-4"/>
          <w:lang w:val="sq-AL"/>
        </w:rPr>
        <w:t>cenuar</w:t>
      </w:r>
      <w:r w:rsidRPr="00F400FA">
        <w:rPr>
          <w:spacing w:val="-4"/>
          <w:lang w:val="sq-AL"/>
        </w:rPr>
        <w:t xml:space="preserve"> standardet e planifikimit, kur autoriteti i planifikimit zbaton programin e intensitetit të ndërtimit me kushte.</w:t>
      </w:r>
    </w:p>
    <w:p w:rsidR="006B06D6" w:rsidRPr="00F400FA" w:rsidRDefault="006B06D6" w:rsidP="006B06D6">
      <w:pPr>
        <w:pStyle w:val="Paragrafi"/>
        <w:rPr>
          <w:spacing w:val="-4"/>
          <w:lang w:val="sq-AL"/>
        </w:rPr>
      </w:pPr>
      <w:r w:rsidRPr="00F400FA">
        <w:rPr>
          <w:spacing w:val="-4"/>
          <w:lang w:val="sq-AL"/>
        </w:rPr>
        <w:t>5. Zhvilluesit e interesuar për të përfituar nga programi i intensitetit të ndërtimit me kushte mund të konkurrojnë për të marrë pjesë në këtë program.</w:t>
      </w:r>
    </w:p>
    <w:p w:rsidR="006B06D6" w:rsidRPr="00F400FA" w:rsidRDefault="006B06D6" w:rsidP="006B06D6">
      <w:pPr>
        <w:pStyle w:val="Paragrafi"/>
        <w:rPr>
          <w:spacing w:val="-4"/>
          <w:lang w:val="sq-AL"/>
        </w:rPr>
      </w:pPr>
      <w:r w:rsidRPr="00F400FA">
        <w:rPr>
          <w:spacing w:val="-4"/>
          <w:lang w:val="sq-AL"/>
        </w:rPr>
        <w:t>6. Autoriteti vendor i planifikimit jep të drejtën për zbatimin e intensitetit shtesë të ndërtimit sipas pikës 3 të këtij neni, kundrejt vlerës përkatëse sipas përcaktimit të pikave 7 dhe 8 të këtij neni, përmes marrëveshjeve me palët e interesuara, organizimit të konkurseve ose ankandeve publike.</w:t>
      </w:r>
    </w:p>
    <w:p w:rsidR="006B06D6" w:rsidRPr="00F400FA" w:rsidRDefault="005630E9" w:rsidP="006B06D6">
      <w:pPr>
        <w:pStyle w:val="Paragrafi"/>
        <w:rPr>
          <w:spacing w:val="-4"/>
          <w:lang w:val="sq-AL"/>
        </w:rPr>
      </w:pPr>
      <w:r>
        <w:rPr>
          <w:spacing w:val="-4"/>
          <w:lang w:val="sq-AL"/>
        </w:rPr>
        <w:t>7. Vlera e s</w:t>
      </w:r>
      <w:r w:rsidR="006B06D6" w:rsidRPr="00F400FA">
        <w:rPr>
          <w:spacing w:val="-4"/>
          <w:lang w:val="sq-AL"/>
        </w:rPr>
        <w:t xml:space="preserve">ë drejtës për zbatimin e intensitetit të ndërtimit me kushte përfitohet nga intensiteti shtesë i ndërtimit, mbi bazën e vlerës së tregut në zonën ku do të ndërtohet sipërfaqja e re e ndërtimit, dhënë nga intensiteti shtesë i ndërtimit.  </w:t>
      </w:r>
    </w:p>
    <w:p w:rsidR="006B06D6" w:rsidRPr="00F400FA" w:rsidRDefault="006B06D6" w:rsidP="006B06D6">
      <w:pPr>
        <w:pStyle w:val="Paragrafi"/>
        <w:rPr>
          <w:spacing w:val="-4"/>
          <w:lang w:val="sq-AL"/>
        </w:rPr>
      </w:pPr>
      <w:r w:rsidRPr="00F400FA">
        <w:rPr>
          <w:spacing w:val="-4"/>
          <w:lang w:val="sq-AL"/>
        </w:rPr>
        <w:t>8. Vlera, sipas përcaktimit të pikës 7 të këtij neni, mund të jetë vlerë monetare, tokë, investime në infrastruktura dhe shërbime publike, si dhe sipërfaqe të ndërtuara për strehim social ose qëllime të tjera publike.</w:t>
      </w:r>
    </w:p>
    <w:p w:rsidR="006B06D6" w:rsidRPr="00F400FA" w:rsidRDefault="006B06D6" w:rsidP="006B06D6">
      <w:pPr>
        <w:pStyle w:val="Paragrafi"/>
        <w:rPr>
          <w:spacing w:val="-4"/>
          <w:lang w:val="sq-AL"/>
        </w:rPr>
      </w:pPr>
      <w:r w:rsidRPr="00F400FA">
        <w:rPr>
          <w:spacing w:val="-4"/>
          <w:lang w:val="sq-AL"/>
        </w:rPr>
        <w:t xml:space="preserve">9. Procedurat e zbatimit të programit të intensitetit të ndërtimit me kushte, sipas përcaktimit të këtij neni, botohen në </w:t>
      </w:r>
      <w:r w:rsidR="00552A2A" w:rsidRPr="00F400FA">
        <w:rPr>
          <w:spacing w:val="-4"/>
          <w:lang w:val="sq-AL"/>
        </w:rPr>
        <w:t>r</w:t>
      </w:r>
      <w:r w:rsidRPr="00F400FA">
        <w:rPr>
          <w:spacing w:val="-4"/>
          <w:lang w:val="sq-AL"/>
        </w:rPr>
        <w:t xml:space="preserve">egjistër dhe nëpërmjet një ose disa mjeteve të informimit publik. </w:t>
      </w:r>
    </w:p>
    <w:p w:rsidR="006B06D6" w:rsidRPr="00F400FA" w:rsidRDefault="006B06D6" w:rsidP="00313AC7">
      <w:pPr>
        <w:pStyle w:val="Paragrafi"/>
        <w:jc w:val="center"/>
        <w:rPr>
          <w:spacing w:val="-4"/>
          <w:lang w:val="sq-AL"/>
        </w:rPr>
      </w:pPr>
      <w:bookmarkStart w:id="114" w:name="_Toc409269155"/>
      <w:r w:rsidRPr="00F400FA">
        <w:rPr>
          <w:spacing w:val="-4"/>
          <w:lang w:val="sq-AL"/>
        </w:rPr>
        <w:t xml:space="preserve">Neni </w:t>
      </w:r>
      <w:bookmarkEnd w:id="114"/>
      <w:r w:rsidRPr="00F400FA">
        <w:rPr>
          <w:spacing w:val="-4"/>
          <w:lang w:val="sq-AL"/>
        </w:rPr>
        <w:t>42</w:t>
      </w:r>
    </w:p>
    <w:p w:rsidR="006B06D6" w:rsidRPr="002669A0" w:rsidRDefault="005630E9" w:rsidP="00313AC7">
      <w:pPr>
        <w:pStyle w:val="Paragrafi"/>
        <w:jc w:val="center"/>
        <w:rPr>
          <w:b/>
          <w:spacing w:val="-4"/>
          <w:lang w:val="sq-AL"/>
        </w:rPr>
      </w:pPr>
      <w:bookmarkStart w:id="115" w:name="_Toc409269156"/>
      <w:r>
        <w:rPr>
          <w:b/>
          <w:spacing w:val="-4"/>
          <w:lang w:val="sq-AL"/>
        </w:rPr>
        <w:t>Transferimi i s</w:t>
      </w:r>
      <w:r w:rsidR="006B06D6" w:rsidRPr="002669A0">
        <w:rPr>
          <w:b/>
          <w:spacing w:val="-4"/>
          <w:lang w:val="sq-AL"/>
        </w:rPr>
        <w:t>ë drejtës për zhvillim</w:t>
      </w:r>
      <w:bookmarkEnd w:id="115"/>
    </w:p>
    <w:p w:rsidR="006B06D6" w:rsidRPr="00F400FA" w:rsidRDefault="006B06D6" w:rsidP="00F400FA">
      <w:pPr>
        <w:pStyle w:val="Hapesira7"/>
        <w:rPr>
          <w:spacing w:val="-4"/>
          <w:lang w:val="sq-AL"/>
        </w:rPr>
      </w:pPr>
    </w:p>
    <w:p w:rsidR="006B06D6" w:rsidRPr="00F400FA" w:rsidRDefault="006B06D6" w:rsidP="006B06D6">
      <w:pPr>
        <w:pStyle w:val="Paragrafi"/>
        <w:rPr>
          <w:spacing w:val="-4"/>
          <w:lang w:val="sq-AL"/>
        </w:rPr>
      </w:pPr>
      <w:r w:rsidRPr="00F400FA">
        <w:rPr>
          <w:spacing w:val="-4"/>
          <w:lang w:val="sq-AL"/>
        </w:rPr>
        <w:t xml:space="preserve">1. Programi i transferimit të së drejtës për zhvillim kryhet në funksion të qëllimit sipas pikës 1 të nenit 31 të </w:t>
      </w:r>
      <w:r w:rsidR="00552A2A" w:rsidRPr="00F400FA">
        <w:rPr>
          <w:spacing w:val="-4"/>
          <w:lang w:val="sq-AL"/>
        </w:rPr>
        <w:t>l</w:t>
      </w:r>
      <w:r w:rsidRPr="00F400FA">
        <w:rPr>
          <w:spacing w:val="-4"/>
          <w:lang w:val="sq-AL"/>
        </w:rPr>
        <w:t>igjit në zonat përkatëse kur procesi i planifikimit të territorit ndalon ose kufizon zhvillimin në to.</w:t>
      </w:r>
    </w:p>
    <w:p w:rsidR="006B06D6" w:rsidRPr="00F400FA" w:rsidRDefault="006B06D6" w:rsidP="006B06D6">
      <w:pPr>
        <w:pStyle w:val="Paragrafi"/>
        <w:rPr>
          <w:spacing w:val="-4"/>
          <w:lang w:val="sq-AL"/>
        </w:rPr>
      </w:pPr>
      <w:r w:rsidRPr="00F400FA">
        <w:rPr>
          <w:spacing w:val="-4"/>
          <w:lang w:val="sq-AL"/>
        </w:rPr>
        <w:t xml:space="preserve">2. Transferimi i të drejtës për zhvillim kryhet midis pronarëve të tokave që ndodhen në njësitë dhe/ose zonat që janë objekt i transferimit, ose midis personave fizikë apo juridikë të autorizuar prej tyre dhe autoritetit vendor të planifikimit vetëm në kuadër të një programi të ndërmarrë nga autoriteti vendor i planifikimit për këtë qëllim dhe me vullnetin e pronarëve. </w:t>
      </w:r>
    </w:p>
    <w:p w:rsidR="006B06D6" w:rsidRPr="00F400FA" w:rsidRDefault="006B06D6" w:rsidP="006B06D6">
      <w:pPr>
        <w:pStyle w:val="Paragrafi"/>
        <w:rPr>
          <w:spacing w:val="-4"/>
          <w:lang w:val="sq-AL"/>
        </w:rPr>
      </w:pPr>
      <w:r w:rsidRPr="00F400FA">
        <w:rPr>
          <w:spacing w:val="-4"/>
          <w:lang w:val="sq-AL"/>
        </w:rPr>
        <w:t>3. Programi për transferimin e të drejtës për zhvillim, sipas pikës 2 të këtij neni, hartohet dhe zbatohet në përputhje me këtë rregullore dhe me planin e përgjithshëm vendor.</w:t>
      </w:r>
    </w:p>
    <w:p w:rsidR="001C2E8C" w:rsidRPr="00F400FA" w:rsidRDefault="001C2E8C" w:rsidP="00F400FA">
      <w:pPr>
        <w:pStyle w:val="Hapesira7"/>
        <w:rPr>
          <w:spacing w:val="-4"/>
          <w:lang w:val="sq-AL"/>
        </w:rPr>
      </w:pPr>
      <w:bookmarkStart w:id="116" w:name="_Toc409269157"/>
    </w:p>
    <w:p w:rsidR="006B06D6" w:rsidRPr="00013D90" w:rsidRDefault="006B06D6" w:rsidP="00313AC7">
      <w:pPr>
        <w:pStyle w:val="Paragrafi"/>
        <w:jc w:val="center"/>
        <w:rPr>
          <w:lang w:val="sq-AL"/>
        </w:rPr>
      </w:pPr>
      <w:r w:rsidRPr="00013D90">
        <w:rPr>
          <w:lang w:val="sq-AL"/>
        </w:rPr>
        <w:t xml:space="preserve">Neni </w:t>
      </w:r>
      <w:bookmarkEnd w:id="116"/>
      <w:r w:rsidRPr="00013D90">
        <w:rPr>
          <w:lang w:val="sq-AL"/>
        </w:rPr>
        <w:t>43</w:t>
      </w:r>
    </w:p>
    <w:p w:rsidR="006B06D6" w:rsidRPr="00013D90" w:rsidRDefault="006B06D6" w:rsidP="00313AC7">
      <w:pPr>
        <w:pStyle w:val="Paragrafi"/>
        <w:jc w:val="center"/>
        <w:rPr>
          <w:b/>
          <w:lang w:val="sq-AL"/>
        </w:rPr>
      </w:pPr>
      <w:bookmarkStart w:id="117" w:name="_Toc409269158"/>
      <w:r w:rsidRPr="00013D90">
        <w:rPr>
          <w:b/>
          <w:lang w:val="sq-AL"/>
        </w:rPr>
        <w:t>Programi i transferimit të së drejtës për zhvillim</w:t>
      </w:r>
      <w:bookmarkEnd w:id="117"/>
    </w:p>
    <w:p w:rsidR="006B06D6" w:rsidRPr="00013D90" w:rsidRDefault="006B06D6" w:rsidP="00F400FA">
      <w:pPr>
        <w:pStyle w:val="Hapesira7"/>
        <w:rPr>
          <w:lang w:val="sq-AL"/>
        </w:rPr>
      </w:pPr>
    </w:p>
    <w:p w:rsidR="006B06D6" w:rsidRPr="00013D90" w:rsidRDefault="006B06D6" w:rsidP="006B06D6">
      <w:pPr>
        <w:pStyle w:val="Paragrafi"/>
        <w:rPr>
          <w:lang w:val="sq-AL"/>
        </w:rPr>
      </w:pPr>
      <w:r w:rsidRPr="00013D90">
        <w:rPr>
          <w:lang w:val="sq-AL"/>
        </w:rPr>
        <w:t>1. Autoriteti vendor i planifikimit vendos të lejojë zbatimin e një programi për transferimin e të drejtës për zhvillim mbi bazën e një studimi për njësitë dhe/ose zonat midis të cilave kryhet transferimi i këtyre të drejtave.</w:t>
      </w:r>
    </w:p>
    <w:p w:rsidR="006B06D6" w:rsidRPr="00013D90" w:rsidRDefault="006B06D6" w:rsidP="006B06D6">
      <w:pPr>
        <w:pStyle w:val="Paragrafi"/>
        <w:rPr>
          <w:lang w:val="sq-AL"/>
        </w:rPr>
      </w:pPr>
      <w:r w:rsidRPr="00013D90">
        <w:rPr>
          <w:lang w:val="sq-AL"/>
        </w:rPr>
        <w:t xml:space="preserve">2. Studimi, sipas përcaktimit të pikës 1 të këtij neni, hartohet si pjesë e planit të përgjithshëm vendor, gjatë hartimit ose në vijim, duke rishikuar PPV. Njësitë dhe/ose zonat janë objekt i programit për transferimin e të drejtës për zhvillim pas miratimit të PPV. </w:t>
      </w:r>
    </w:p>
    <w:p w:rsidR="006B06D6" w:rsidRPr="00013D90" w:rsidRDefault="006B06D6" w:rsidP="006B06D6">
      <w:pPr>
        <w:pStyle w:val="Paragrafi"/>
        <w:rPr>
          <w:lang w:val="sq-AL"/>
        </w:rPr>
      </w:pPr>
      <w:r w:rsidRPr="00013D90">
        <w:rPr>
          <w:lang w:val="sq-AL"/>
        </w:rPr>
        <w:t>3. Programi për transferimin e të drejtës për zhvillim përmban:</w:t>
      </w:r>
    </w:p>
    <w:p w:rsidR="006B06D6" w:rsidRPr="00013D90" w:rsidRDefault="006B06D6" w:rsidP="006B06D6">
      <w:pPr>
        <w:pStyle w:val="Paragrafi"/>
        <w:rPr>
          <w:lang w:val="sq-AL"/>
        </w:rPr>
      </w:pPr>
      <w:r w:rsidRPr="00013D90">
        <w:rPr>
          <w:lang w:val="sq-AL"/>
        </w:rPr>
        <w:t>a) qëllimin e programit në përputhje me këtë vendim;</w:t>
      </w:r>
    </w:p>
    <w:p w:rsidR="006B06D6" w:rsidRPr="00013D90" w:rsidRDefault="006B06D6" w:rsidP="006B06D6">
      <w:pPr>
        <w:pStyle w:val="Paragrafi"/>
        <w:rPr>
          <w:lang w:val="sq-AL"/>
        </w:rPr>
      </w:pPr>
      <w:r w:rsidRPr="00013D90">
        <w:rPr>
          <w:lang w:val="sq-AL"/>
        </w:rPr>
        <w:t>b)</w:t>
      </w:r>
      <w:r w:rsidR="004D6542">
        <w:rPr>
          <w:lang w:val="sq-AL"/>
        </w:rPr>
        <w:t xml:space="preserve"> </w:t>
      </w:r>
      <w:r w:rsidRPr="00013D90">
        <w:rPr>
          <w:lang w:val="sq-AL"/>
        </w:rPr>
        <w:tab/>
        <w:t>hartën e njësive/zonave prej nga transferohet (dhënëse) dhe të njësive/zonave ku transferohet (marrëse) kjo e drejtë, përfshirë të dhënat e Regjistrit të Pasurive të Paluajtshme për çdo pronë;</w:t>
      </w:r>
    </w:p>
    <w:p w:rsidR="006B06D6" w:rsidRPr="00013D90" w:rsidRDefault="006B06D6" w:rsidP="006B06D6">
      <w:pPr>
        <w:pStyle w:val="Paragrafi"/>
        <w:rPr>
          <w:lang w:val="sq-AL"/>
        </w:rPr>
      </w:pPr>
      <w:r w:rsidRPr="00013D90">
        <w:rPr>
          <w:lang w:val="sq-AL"/>
        </w:rPr>
        <w:t xml:space="preserve">c) kushtet dhe procedurat e procesit të transferimit, të dhënat identifikuese të palëve të përfshira në proces, detyrimet dhe përfitimet përkatëse për palët, si dhe formulën për llogaritjen e vlerës së kompensimit të së drejtës për zhvillim që transferohet, përfshirë taksat dhe </w:t>
      </w:r>
      <w:r w:rsidR="00552A2A" w:rsidRPr="00013D90">
        <w:rPr>
          <w:lang w:val="sq-AL"/>
        </w:rPr>
        <w:t>çdo</w:t>
      </w:r>
      <w:r w:rsidRPr="00013D90">
        <w:rPr>
          <w:lang w:val="sq-AL"/>
        </w:rPr>
        <w:t xml:space="preserve"> kosto tjetër, në përputhje me këtë vendim dhe legjislacionin në fuqi;</w:t>
      </w:r>
    </w:p>
    <w:p w:rsidR="006B06D6" w:rsidRPr="00013D90" w:rsidRDefault="006B06D6" w:rsidP="006B06D6">
      <w:pPr>
        <w:pStyle w:val="Paragrafi"/>
        <w:rPr>
          <w:lang w:val="sq-AL"/>
        </w:rPr>
      </w:pPr>
      <w:r w:rsidRPr="00013D90">
        <w:rPr>
          <w:lang w:val="sq-AL"/>
        </w:rPr>
        <w:t>ç) përshkrimin e procesit të transparencës publike, monitorimit të ecurisë së programit, dhe botimin në Regjistër, në përputhje me ligjin.</w:t>
      </w:r>
    </w:p>
    <w:p w:rsidR="001C2E8C" w:rsidRPr="00013D90" w:rsidRDefault="001C2E8C" w:rsidP="00F400FA">
      <w:pPr>
        <w:pStyle w:val="Hapesira7"/>
        <w:rPr>
          <w:lang w:val="sq-AL"/>
        </w:rPr>
      </w:pPr>
      <w:bookmarkStart w:id="118" w:name="_Toc409269159"/>
    </w:p>
    <w:p w:rsidR="006B06D6" w:rsidRPr="00013D90" w:rsidRDefault="006B06D6" w:rsidP="00313AC7">
      <w:pPr>
        <w:pStyle w:val="Paragrafi"/>
        <w:jc w:val="center"/>
        <w:rPr>
          <w:lang w:val="sq-AL"/>
        </w:rPr>
      </w:pPr>
      <w:r w:rsidRPr="00013D90">
        <w:rPr>
          <w:lang w:val="sq-AL"/>
        </w:rPr>
        <w:t xml:space="preserve">Neni </w:t>
      </w:r>
      <w:bookmarkEnd w:id="118"/>
      <w:r w:rsidRPr="00013D90">
        <w:rPr>
          <w:lang w:val="sq-AL"/>
        </w:rPr>
        <w:t>44</w:t>
      </w:r>
    </w:p>
    <w:p w:rsidR="006B06D6" w:rsidRPr="00013D90" w:rsidRDefault="006B06D6" w:rsidP="00313AC7">
      <w:pPr>
        <w:pStyle w:val="Paragrafi"/>
        <w:jc w:val="center"/>
        <w:rPr>
          <w:b/>
          <w:lang w:val="sq-AL"/>
        </w:rPr>
      </w:pPr>
      <w:bookmarkStart w:id="119" w:name="_Toc409269160"/>
      <w:r w:rsidRPr="00013D90">
        <w:rPr>
          <w:b/>
          <w:lang w:val="sq-AL"/>
        </w:rPr>
        <w:t>Kushtet minimale të detyrueshme për transferimin e së drejtës për zhvillim</w:t>
      </w:r>
      <w:bookmarkEnd w:id="119"/>
    </w:p>
    <w:p w:rsidR="006B06D6" w:rsidRPr="00013D90" w:rsidRDefault="006B06D6" w:rsidP="00F400FA">
      <w:pPr>
        <w:pStyle w:val="Hapesira7"/>
        <w:rPr>
          <w:lang w:val="sq-AL"/>
        </w:rPr>
      </w:pPr>
    </w:p>
    <w:p w:rsidR="006B06D6" w:rsidRPr="00013D90" w:rsidRDefault="006B06D6" w:rsidP="006B06D6">
      <w:pPr>
        <w:pStyle w:val="Paragrafi"/>
        <w:rPr>
          <w:lang w:val="sq-AL"/>
        </w:rPr>
      </w:pPr>
      <w:r w:rsidRPr="00013D90">
        <w:rPr>
          <w:lang w:val="sq-AL"/>
        </w:rPr>
        <w:t>1. Transferimi i së drejtës për zhvillim sipas këtij vendimi kryhet midis dy ose më shumë njësive të një zone dhe midis njësive të zonave të ndryshme dhe, në asnjë rast, brenda së njëjtës njësi.</w:t>
      </w:r>
    </w:p>
    <w:p w:rsidR="006B06D6" w:rsidRPr="00013D90" w:rsidRDefault="006B06D6" w:rsidP="006B06D6">
      <w:pPr>
        <w:pStyle w:val="Paragrafi"/>
        <w:rPr>
          <w:lang w:val="sq-AL"/>
        </w:rPr>
      </w:pPr>
      <w:r w:rsidRPr="00013D90">
        <w:rPr>
          <w:lang w:val="sq-AL"/>
        </w:rPr>
        <w:t>2. Transferimi i së drejtës për zhvillim zbatohet vetëm për intensitetin e ndërtimit dhe vetëm për përdorimin “banim”.</w:t>
      </w:r>
    </w:p>
    <w:p w:rsidR="006B06D6" w:rsidRPr="00013D90" w:rsidRDefault="006B06D6" w:rsidP="006B06D6">
      <w:pPr>
        <w:pStyle w:val="Paragrafi"/>
        <w:rPr>
          <w:lang w:val="sq-AL"/>
        </w:rPr>
      </w:pPr>
      <w:r w:rsidRPr="00013D90">
        <w:rPr>
          <w:lang w:val="sq-AL"/>
        </w:rPr>
        <w:t>3. Njësitë midis të cilave lejohet transferimi i së drejtës për zhvillim janë:</w:t>
      </w:r>
    </w:p>
    <w:p w:rsidR="006B06D6" w:rsidRPr="00013D90" w:rsidRDefault="006B06D6" w:rsidP="006B06D6">
      <w:pPr>
        <w:pStyle w:val="Paragrafi"/>
        <w:rPr>
          <w:lang w:val="sq-AL"/>
        </w:rPr>
      </w:pPr>
      <w:r w:rsidRPr="00013D90">
        <w:rPr>
          <w:lang w:val="sq-AL"/>
        </w:rPr>
        <w:t>a) zona dhënëse të së drejtës për zhvillim, të cilat i përkasin kategorisë së përdorimit të tokës bujqësi, natyrore dhe monumente e trashëgimi kulturore dhe ku plani i përgjithshëm vendor nuk lejon ose kufizon maksimalisht zhvillimin;</w:t>
      </w:r>
    </w:p>
    <w:p w:rsidR="006B06D6" w:rsidRPr="00013D90" w:rsidRDefault="006B06D6" w:rsidP="006B06D6">
      <w:pPr>
        <w:pStyle w:val="Paragrafi"/>
        <w:rPr>
          <w:lang w:val="sq-AL"/>
        </w:rPr>
      </w:pPr>
      <w:r w:rsidRPr="00013D90">
        <w:rPr>
          <w:lang w:val="sq-AL"/>
        </w:rPr>
        <w:t>b) zona marrëse të së drejtës për zhvillim, të cilat i përkasin kategorisë së përdorimit të tokës banim dhe mund të jenë disa ose të gjitha zonat e banimit sipas planit të përgjithshëm vendor.</w:t>
      </w:r>
    </w:p>
    <w:p w:rsidR="006B06D6" w:rsidRPr="00013D90" w:rsidRDefault="006B06D6" w:rsidP="006B06D6">
      <w:pPr>
        <w:pStyle w:val="Paragrafi"/>
        <w:rPr>
          <w:lang w:val="sq-AL"/>
        </w:rPr>
      </w:pPr>
      <w:r w:rsidRPr="00013D90">
        <w:rPr>
          <w:lang w:val="sq-AL"/>
        </w:rPr>
        <w:t>4. Në zonat marrëse, veç intensitetit maksimal të lejuar të ndërtimit, plani i përgjithshëm vendor përcakton, pas studimit të kapacitetit mbajtës dhe ndikimit social-ekonomik e mjedisor, intensitetin shtesë të ndërtimit që këto zona mund të përfitojnë si rezultat i zbatimit të programit të transferimit të së drejtës për zhvillim.</w:t>
      </w:r>
    </w:p>
    <w:p w:rsidR="006B06D6" w:rsidRPr="00013D90" w:rsidRDefault="006B06D6" w:rsidP="006B06D6">
      <w:pPr>
        <w:pStyle w:val="Paragrafi"/>
        <w:rPr>
          <w:lang w:val="sq-AL"/>
        </w:rPr>
      </w:pPr>
      <w:r w:rsidRPr="00013D90">
        <w:rPr>
          <w:lang w:val="sq-AL"/>
        </w:rPr>
        <w:t xml:space="preserve">5. Intensiteti shtesë sipas pikës 4, të këtij neni, nuk mund të jetë asnjëherë më i madh sesa intensiteti maksimal i lejuar i ndërtimit në zonë, në mungesë të programit të transferimit të së drejtës për zhvillim. </w:t>
      </w:r>
    </w:p>
    <w:p w:rsidR="006B06D6" w:rsidRPr="00013D90" w:rsidRDefault="006B06D6" w:rsidP="006B06D6">
      <w:pPr>
        <w:pStyle w:val="Paragrafi"/>
        <w:rPr>
          <w:lang w:val="sq-AL"/>
        </w:rPr>
      </w:pPr>
      <w:r w:rsidRPr="00013D90">
        <w:rPr>
          <w:lang w:val="sq-AL"/>
        </w:rPr>
        <w:t>6. Vlera e përgjithshme e sipërfaqes shtesë të ndërtimit në zonat marrëse, që krijohet nga zbatimi i programit të transferimit të së drejtës për zhvillim, nuk mund të jetë asnjëherë më e madhe sesa vlera totale e sipërfaqes së ndërtimit që i përket intensitetit të përcaktuar nga plani i përgjithshëm vendor për zonat dhënëse.</w:t>
      </w:r>
    </w:p>
    <w:p w:rsidR="006B06D6" w:rsidRPr="00F400FA" w:rsidRDefault="006B06D6" w:rsidP="006B06D6">
      <w:pPr>
        <w:pStyle w:val="Paragrafi"/>
        <w:rPr>
          <w:spacing w:val="-4"/>
          <w:lang w:val="sq-AL"/>
        </w:rPr>
      </w:pPr>
      <w:r w:rsidRPr="00013D90">
        <w:rPr>
          <w:lang w:val="sq-AL"/>
        </w:rPr>
        <w:t>7. Vlera e kompensimit të intensitetit të ndërtimit që transferohet përcaktohet përmes formulës që përgatit për këtë qëllim autoriteti vendor i planifikimit dhe rivlerësohet për çdo zonë dhënëse dhe marrëse. Kjo formulë bazohet në vlerën e tokës sipas çmimit të tregut në zonat dhënëse nëse atyre do t’u lejohej të përdornin intensitetin e ndërtimit të përcaktuar nga plani për qëllime të programit të transferimit të së drejtës së</w:t>
      </w:r>
      <w:r w:rsidRPr="00F400FA">
        <w:rPr>
          <w:spacing w:val="-4"/>
          <w:lang w:val="sq-AL"/>
        </w:rPr>
        <w:t xml:space="preserve"> zhvillimit.</w:t>
      </w:r>
    </w:p>
    <w:p w:rsidR="006B06D6" w:rsidRPr="00C706CA" w:rsidRDefault="006B06D6" w:rsidP="006B06D6">
      <w:pPr>
        <w:pStyle w:val="Paragrafi"/>
        <w:rPr>
          <w:spacing w:val="-4"/>
          <w:lang w:val="sq-AL"/>
        </w:rPr>
      </w:pPr>
      <w:r w:rsidRPr="00C706CA">
        <w:rPr>
          <w:spacing w:val="-4"/>
          <w:lang w:val="sq-AL"/>
        </w:rPr>
        <w:t>8. Kategoritë bazë të përdorimit të tokës dhe nënkategoritë përkatëse të parashikuara nga plani i përgjithshëm vendor për zonat marrëse dhe dhënëse nuk ndryshojnë me zbatimin e programit të transferimit të së drejtës për zhvillim.</w:t>
      </w:r>
    </w:p>
    <w:p w:rsidR="006B06D6" w:rsidRPr="00C706CA" w:rsidRDefault="006B06D6" w:rsidP="006B06D6">
      <w:pPr>
        <w:pStyle w:val="Paragrafi"/>
        <w:rPr>
          <w:spacing w:val="-4"/>
          <w:lang w:val="sq-AL"/>
        </w:rPr>
      </w:pPr>
      <w:r w:rsidRPr="00C706CA">
        <w:rPr>
          <w:spacing w:val="-4"/>
          <w:lang w:val="sq-AL"/>
        </w:rPr>
        <w:t>9. Gjatë zbatimit të programit të transferimit të së drejtës për zhvillim, kushtet e tjera të zhvillimit në zonat marrëse mbeten të pandryshuara ose përmirësohen në përpjesëtim të drejtë me zhvillimin shtesë, në përputhje me standardet e planifikimit.</w:t>
      </w:r>
    </w:p>
    <w:p w:rsidR="006B06D6" w:rsidRPr="00C706CA" w:rsidRDefault="006B06D6" w:rsidP="00313AC7">
      <w:pPr>
        <w:pStyle w:val="Paragrafi"/>
        <w:jc w:val="center"/>
        <w:rPr>
          <w:spacing w:val="-4"/>
          <w:lang w:val="sq-AL"/>
        </w:rPr>
      </w:pPr>
      <w:bookmarkStart w:id="120" w:name="_Toc409269161"/>
      <w:r w:rsidRPr="00C706CA">
        <w:rPr>
          <w:spacing w:val="-4"/>
          <w:lang w:val="sq-AL"/>
        </w:rPr>
        <w:t xml:space="preserve">Neni </w:t>
      </w:r>
      <w:bookmarkEnd w:id="120"/>
      <w:r w:rsidRPr="00C706CA">
        <w:rPr>
          <w:spacing w:val="-4"/>
          <w:lang w:val="sq-AL"/>
        </w:rPr>
        <w:t>45</w:t>
      </w:r>
    </w:p>
    <w:p w:rsidR="006B06D6" w:rsidRPr="00C706CA" w:rsidRDefault="006B06D6" w:rsidP="00313AC7">
      <w:pPr>
        <w:pStyle w:val="Paragrafi"/>
        <w:jc w:val="center"/>
        <w:rPr>
          <w:b/>
          <w:spacing w:val="-4"/>
          <w:lang w:val="sq-AL"/>
        </w:rPr>
      </w:pPr>
      <w:bookmarkStart w:id="121" w:name="_Toc409269162"/>
      <w:r w:rsidRPr="00C706CA">
        <w:rPr>
          <w:b/>
          <w:spacing w:val="-4"/>
          <w:lang w:val="sq-AL"/>
        </w:rPr>
        <w:t xml:space="preserve">Dispozita </w:t>
      </w:r>
      <w:bookmarkEnd w:id="121"/>
      <w:r w:rsidRPr="00C706CA">
        <w:rPr>
          <w:b/>
          <w:spacing w:val="-4"/>
          <w:lang w:val="sq-AL"/>
        </w:rPr>
        <w:t>kalimtare</w:t>
      </w:r>
    </w:p>
    <w:p w:rsidR="006B06D6" w:rsidRPr="00C706CA" w:rsidRDefault="006B06D6" w:rsidP="00F400FA">
      <w:pPr>
        <w:pStyle w:val="Hapesira7"/>
        <w:rPr>
          <w:spacing w:val="-4"/>
          <w:lang w:val="sq-AL"/>
        </w:rPr>
      </w:pPr>
    </w:p>
    <w:p w:rsidR="00F400FA" w:rsidRPr="00C706CA" w:rsidRDefault="006B06D6" w:rsidP="006B06D6">
      <w:pPr>
        <w:pStyle w:val="Paragrafi"/>
        <w:rPr>
          <w:spacing w:val="-4"/>
          <w:lang w:val="sq-AL"/>
        </w:rPr>
      </w:pPr>
      <w:r w:rsidRPr="00C706CA">
        <w:rPr>
          <w:spacing w:val="-4"/>
          <w:lang w:val="sq-AL"/>
        </w:rPr>
        <w:t>Deri në miratimin e dokumenteve vendore të planifikimit apo rishikimin e atyre ekzistuese për territorin administrativ, kjo rregullore do të zbatohet vetëm për kategoritë e objekteve të përcaktuara me vendim të Këshillit Kombëtar të Territorit dhe sipas procedurave të identifikuara në këtë të fundit.</w:t>
      </w:r>
    </w:p>
    <w:p w:rsidR="00013D90" w:rsidRDefault="00013D90" w:rsidP="006B06D6">
      <w:pPr>
        <w:pStyle w:val="Paragrafi"/>
        <w:rPr>
          <w:spacing w:val="-4"/>
          <w:lang w:val="sq-AL"/>
        </w:rPr>
      </w:pPr>
    </w:p>
    <w:p w:rsidR="00C706CA" w:rsidRDefault="00C706CA" w:rsidP="006B06D6">
      <w:pPr>
        <w:pStyle w:val="Paragrafi"/>
        <w:rPr>
          <w:spacing w:val="-4"/>
          <w:lang w:val="sq-AL"/>
        </w:rPr>
      </w:pPr>
    </w:p>
    <w:p w:rsidR="00C706CA" w:rsidRPr="00F400FA" w:rsidRDefault="00C706CA" w:rsidP="006B06D6">
      <w:pPr>
        <w:pStyle w:val="Paragrafi"/>
        <w:rPr>
          <w:spacing w:val="-4"/>
          <w:lang w:val="sq-AL"/>
        </w:rPr>
      </w:pPr>
    </w:p>
    <w:p w:rsidR="0029436A" w:rsidRDefault="006B06D6" w:rsidP="006B06D6">
      <w:pPr>
        <w:pStyle w:val="Paragrafi"/>
        <w:rPr>
          <w:lang w:val="sq-AL"/>
        </w:rPr>
        <w:sectPr w:rsidR="0029436A" w:rsidSect="0029436A">
          <w:type w:val="continuous"/>
          <w:pgSz w:w="11907" w:h="16840" w:code="9"/>
          <w:pgMar w:top="720" w:right="1134" w:bottom="720" w:left="1134" w:header="851" w:footer="851" w:gutter="0"/>
          <w:cols w:num="2" w:space="454"/>
          <w:docGrid w:linePitch="360"/>
        </w:sectPr>
      </w:pPr>
      <w:r w:rsidRPr="00B47A1D">
        <w:rPr>
          <w:lang w:val="sq-AL"/>
        </w:rPr>
        <w:t xml:space="preserve"> </w:t>
      </w:r>
    </w:p>
    <w:p w:rsidR="006B06D6" w:rsidRPr="004D79C0" w:rsidRDefault="006B06D6" w:rsidP="006B06D6">
      <w:pPr>
        <w:pStyle w:val="Paragrafi"/>
        <w:rPr>
          <w:sz w:val="14"/>
          <w:lang w:val="sq-AL"/>
        </w:rPr>
      </w:pPr>
    </w:p>
    <w:p w:rsidR="006B06D6" w:rsidRPr="00872386" w:rsidRDefault="006B06D6" w:rsidP="006B06D6">
      <w:pPr>
        <w:spacing w:line="240" w:lineRule="auto"/>
        <w:rPr>
          <w:rFonts w:ascii="Garamond" w:hAnsi="Garamond"/>
          <w:b/>
          <w:sz w:val="20"/>
          <w:szCs w:val="20"/>
          <w:lang w:val="sq-AL"/>
        </w:rPr>
      </w:pPr>
      <w:r w:rsidRPr="00872386">
        <w:rPr>
          <w:rFonts w:ascii="Garamond" w:hAnsi="Garamond"/>
          <w:b/>
          <w:sz w:val="20"/>
          <w:szCs w:val="20"/>
          <w:lang w:val="sq-AL"/>
        </w:rPr>
        <w:t>Shtojca A</w:t>
      </w:r>
    </w:p>
    <w:p w:rsidR="006B06D6" w:rsidRPr="00B47A1D" w:rsidRDefault="006B06D6" w:rsidP="006B06D6">
      <w:pPr>
        <w:spacing w:after="0" w:line="240" w:lineRule="auto"/>
        <w:jc w:val="center"/>
        <w:rPr>
          <w:rFonts w:ascii="Garamond" w:eastAsia="Times New Roman" w:hAnsi="Garamond"/>
          <w:b/>
          <w:sz w:val="16"/>
          <w:szCs w:val="16"/>
          <w:lang w:val="sq-AL"/>
        </w:rPr>
      </w:pPr>
      <w:r w:rsidRPr="00B47A1D">
        <w:rPr>
          <w:rFonts w:ascii="Garamond" w:eastAsia="Times New Roman" w:hAnsi="Garamond"/>
          <w:b/>
          <w:sz w:val="16"/>
          <w:szCs w:val="16"/>
          <w:lang w:val="sq-AL"/>
        </w:rPr>
        <w:t>REPUBLIKA E SHQIPËRISË</w:t>
      </w:r>
    </w:p>
    <w:p w:rsidR="006B06D6" w:rsidRPr="00B47A1D" w:rsidRDefault="006B06D6" w:rsidP="006B06D6">
      <w:pPr>
        <w:spacing w:after="0" w:line="240" w:lineRule="auto"/>
        <w:jc w:val="center"/>
        <w:rPr>
          <w:rFonts w:ascii="Garamond" w:eastAsia="Times New Roman" w:hAnsi="Garamond"/>
          <w:b/>
          <w:sz w:val="16"/>
          <w:szCs w:val="16"/>
          <w:lang w:val="sq-AL"/>
        </w:rPr>
      </w:pPr>
    </w:p>
    <w:p w:rsidR="006B06D6" w:rsidRPr="00B47A1D" w:rsidRDefault="006B06D6" w:rsidP="006B06D6">
      <w:pPr>
        <w:spacing w:after="0" w:line="240" w:lineRule="auto"/>
        <w:jc w:val="center"/>
        <w:rPr>
          <w:rFonts w:ascii="Garamond" w:eastAsia="Times New Roman" w:hAnsi="Garamond"/>
          <w:b/>
          <w:i/>
          <w:sz w:val="16"/>
          <w:szCs w:val="16"/>
          <w:lang w:val="sq-AL"/>
        </w:rPr>
      </w:pPr>
      <w:r w:rsidRPr="00B47A1D">
        <w:rPr>
          <w:rFonts w:ascii="Garamond" w:eastAsia="Times New Roman" w:hAnsi="Garamond"/>
          <w:b/>
          <w:i/>
          <w:sz w:val="16"/>
          <w:szCs w:val="16"/>
          <w:lang w:val="sq-AL"/>
        </w:rPr>
        <w:t>Formulari i Kërkesës për Leje Zhvillimi / Ndërtimi</w:t>
      </w:r>
    </w:p>
    <w:p w:rsidR="006B06D6" w:rsidRPr="00B47A1D" w:rsidRDefault="006B06D6" w:rsidP="006B06D6">
      <w:pPr>
        <w:spacing w:after="0" w:line="240" w:lineRule="auto"/>
        <w:jc w:val="center"/>
        <w:rPr>
          <w:rFonts w:ascii="Garamond" w:eastAsia="Times New Roman" w:hAnsi="Garamond"/>
          <w:b/>
          <w:sz w:val="16"/>
          <w:szCs w:val="16"/>
          <w:lang w:val="sq-A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28"/>
        <w:gridCol w:w="3150"/>
        <w:gridCol w:w="2928"/>
      </w:tblGrid>
      <w:tr w:rsidR="006B06D6" w:rsidRPr="00B47A1D" w:rsidTr="00621BA8">
        <w:tc>
          <w:tcPr>
            <w:tcW w:w="3528" w:type="dxa"/>
            <w:shd w:val="clear" w:color="auto" w:fill="auto"/>
          </w:tcPr>
          <w:p w:rsidR="006B06D6" w:rsidRPr="00B47A1D" w:rsidRDefault="006B06D6" w:rsidP="00290C0B">
            <w:pPr>
              <w:spacing w:after="0" w:line="240" w:lineRule="auto"/>
              <w:ind w:firstLine="0"/>
              <w:jc w:val="center"/>
              <w:rPr>
                <w:rFonts w:ascii="Garamond" w:eastAsia="Times New Roman" w:hAnsi="Garamond"/>
                <w:b/>
                <w:sz w:val="16"/>
                <w:szCs w:val="16"/>
                <w:lang w:val="sq-AL"/>
              </w:rPr>
            </w:pPr>
          </w:p>
          <w:p w:rsidR="006B06D6" w:rsidRPr="00B47A1D" w:rsidRDefault="006B06D6" w:rsidP="00290C0B">
            <w:pPr>
              <w:spacing w:after="0" w:line="240" w:lineRule="auto"/>
              <w:ind w:firstLine="0"/>
              <w:jc w:val="center"/>
              <w:rPr>
                <w:rFonts w:ascii="Garamond" w:eastAsia="Times New Roman" w:hAnsi="Garamond"/>
                <w:b/>
                <w:sz w:val="16"/>
                <w:szCs w:val="16"/>
                <w:lang w:val="sq-AL"/>
              </w:rPr>
            </w:pPr>
            <w:r w:rsidRPr="00B47A1D">
              <w:rPr>
                <w:rFonts w:ascii="Garamond" w:eastAsia="Times New Roman" w:hAnsi="Garamond"/>
                <w:b/>
                <w:sz w:val="16"/>
                <w:szCs w:val="16"/>
                <w:lang w:val="sq-AL"/>
              </w:rPr>
              <w:t xml:space="preserve">Njësia </w:t>
            </w:r>
            <w:r w:rsidR="00552A2A" w:rsidRPr="00B47A1D">
              <w:rPr>
                <w:rFonts w:ascii="Garamond" w:eastAsia="Times New Roman" w:hAnsi="Garamond"/>
                <w:b/>
                <w:sz w:val="16"/>
                <w:szCs w:val="16"/>
                <w:lang w:val="sq-AL"/>
              </w:rPr>
              <w:t xml:space="preserve">e qeverisjes vendore/bashkia </w:t>
            </w:r>
            <w:r w:rsidR="00552A2A" w:rsidRPr="00B47A1D">
              <w:rPr>
                <w:rFonts w:ascii="Garamond" w:eastAsia="Times New Roman" w:hAnsi="Garamond"/>
                <w:b/>
                <w:sz w:val="16"/>
                <w:szCs w:val="16"/>
                <w:lang w:val="sq-AL"/>
              </w:rPr>
              <w:tab/>
            </w:r>
            <w:r w:rsidR="00552A2A">
              <w:rPr>
                <w:rFonts w:ascii="Garamond" w:eastAsia="Times New Roman" w:hAnsi="Garamond"/>
                <w:b/>
                <w:sz w:val="16"/>
                <w:szCs w:val="16"/>
                <w:lang w:val="sq-AL"/>
              </w:rPr>
              <w:t xml:space="preserve">nr. </w:t>
            </w:r>
          </w:p>
        </w:tc>
        <w:tc>
          <w:tcPr>
            <w:tcW w:w="3150" w:type="dxa"/>
          </w:tcPr>
          <w:p w:rsidR="006B06D6" w:rsidRPr="00B47A1D" w:rsidRDefault="006B06D6" w:rsidP="00290C0B">
            <w:pPr>
              <w:spacing w:after="0" w:line="240" w:lineRule="auto"/>
              <w:ind w:firstLine="0"/>
              <w:jc w:val="center"/>
              <w:rPr>
                <w:rFonts w:ascii="Garamond" w:eastAsia="Times New Roman" w:hAnsi="Garamond"/>
                <w:b/>
                <w:sz w:val="16"/>
                <w:szCs w:val="16"/>
                <w:lang w:val="sq-AL"/>
              </w:rPr>
            </w:pPr>
          </w:p>
          <w:p w:rsidR="006B06D6" w:rsidRPr="00B47A1D" w:rsidRDefault="006B06D6" w:rsidP="00552A2A">
            <w:pPr>
              <w:spacing w:after="0" w:line="240" w:lineRule="auto"/>
              <w:ind w:firstLine="0"/>
              <w:jc w:val="center"/>
              <w:rPr>
                <w:rFonts w:ascii="Garamond" w:eastAsia="Times New Roman" w:hAnsi="Garamond"/>
                <w:b/>
                <w:sz w:val="16"/>
                <w:szCs w:val="16"/>
                <w:lang w:val="sq-AL"/>
              </w:rPr>
            </w:pPr>
            <w:r w:rsidRPr="00B47A1D">
              <w:rPr>
                <w:rFonts w:ascii="Garamond" w:eastAsia="Times New Roman" w:hAnsi="Garamond"/>
                <w:b/>
                <w:sz w:val="16"/>
                <w:szCs w:val="16"/>
                <w:lang w:val="sq-AL"/>
              </w:rPr>
              <w:t>Autoriteti përgjegjës i planifikimit</w:t>
            </w:r>
            <w:r w:rsidRPr="00B47A1D">
              <w:rPr>
                <w:rFonts w:ascii="Garamond" w:eastAsia="Times New Roman" w:hAnsi="Garamond"/>
                <w:b/>
                <w:sz w:val="16"/>
                <w:szCs w:val="16"/>
                <w:lang w:val="sq-AL"/>
              </w:rPr>
              <w:tab/>
            </w:r>
            <w:r w:rsidR="00552A2A">
              <w:rPr>
                <w:rFonts w:ascii="Garamond" w:eastAsia="Times New Roman" w:hAnsi="Garamond"/>
                <w:b/>
                <w:sz w:val="16"/>
                <w:szCs w:val="16"/>
                <w:lang w:val="sq-AL"/>
              </w:rPr>
              <w:t xml:space="preserve"> n</w:t>
            </w:r>
            <w:r w:rsidR="002B0FD4">
              <w:rPr>
                <w:rFonts w:ascii="Garamond" w:eastAsia="Times New Roman" w:hAnsi="Garamond"/>
                <w:b/>
                <w:sz w:val="16"/>
                <w:szCs w:val="16"/>
                <w:lang w:val="sq-AL"/>
              </w:rPr>
              <w:t xml:space="preserve">r. </w:t>
            </w:r>
          </w:p>
        </w:tc>
        <w:tc>
          <w:tcPr>
            <w:tcW w:w="2928" w:type="dxa"/>
            <w:shd w:val="clear" w:color="auto" w:fill="auto"/>
          </w:tcPr>
          <w:p w:rsidR="006B06D6" w:rsidRPr="00B47A1D" w:rsidRDefault="006B06D6" w:rsidP="00290C0B">
            <w:pPr>
              <w:spacing w:after="0" w:line="240" w:lineRule="auto"/>
              <w:ind w:firstLine="0"/>
              <w:jc w:val="center"/>
              <w:rPr>
                <w:rFonts w:ascii="Garamond" w:eastAsia="Times New Roman" w:hAnsi="Garamond"/>
                <w:b/>
                <w:sz w:val="16"/>
                <w:szCs w:val="16"/>
                <w:lang w:val="sq-AL"/>
              </w:rPr>
            </w:pPr>
          </w:p>
          <w:p w:rsidR="006B06D6" w:rsidRPr="00B47A1D" w:rsidRDefault="006B06D6" w:rsidP="00290C0B">
            <w:pPr>
              <w:spacing w:after="0" w:line="240" w:lineRule="auto"/>
              <w:ind w:firstLine="0"/>
              <w:jc w:val="center"/>
              <w:rPr>
                <w:rFonts w:ascii="Garamond" w:eastAsia="Times New Roman" w:hAnsi="Garamond"/>
                <w:b/>
                <w:sz w:val="16"/>
                <w:szCs w:val="16"/>
                <w:lang w:val="sq-AL"/>
              </w:rPr>
            </w:pPr>
            <w:r w:rsidRPr="00B47A1D">
              <w:rPr>
                <w:rFonts w:ascii="Garamond" w:eastAsia="Times New Roman" w:hAnsi="Garamond"/>
                <w:b/>
                <w:sz w:val="16"/>
                <w:szCs w:val="16"/>
                <w:lang w:val="sq-AL"/>
              </w:rPr>
              <w:t>Nr____</w:t>
            </w:r>
            <w:r w:rsidR="00552A2A" w:rsidRPr="00B47A1D">
              <w:rPr>
                <w:rFonts w:ascii="Garamond" w:eastAsia="Times New Roman" w:hAnsi="Garamond"/>
                <w:b/>
                <w:sz w:val="16"/>
                <w:szCs w:val="16"/>
                <w:lang w:val="sq-AL"/>
              </w:rPr>
              <w:t>prot/datë</w:t>
            </w:r>
          </w:p>
        </w:tc>
      </w:tr>
      <w:tr w:rsidR="006B06D6" w:rsidRPr="00B47A1D" w:rsidTr="00621BA8">
        <w:tc>
          <w:tcPr>
            <w:tcW w:w="3528" w:type="dxa"/>
            <w:shd w:val="clear" w:color="auto" w:fill="auto"/>
          </w:tcPr>
          <w:p w:rsidR="006B06D6" w:rsidRPr="00B47A1D" w:rsidRDefault="006B06D6" w:rsidP="00290C0B">
            <w:pPr>
              <w:spacing w:after="0" w:line="240" w:lineRule="auto"/>
              <w:ind w:firstLine="0"/>
              <w:jc w:val="center"/>
              <w:rPr>
                <w:rFonts w:ascii="Garamond" w:eastAsia="Times New Roman" w:hAnsi="Garamond"/>
                <w:b/>
                <w:sz w:val="16"/>
                <w:szCs w:val="16"/>
                <w:lang w:val="sq-AL"/>
              </w:rPr>
            </w:pPr>
            <w:r w:rsidRPr="00B47A1D">
              <w:rPr>
                <w:rFonts w:ascii="Garamond" w:eastAsia="Times New Roman" w:hAnsi="Garamond"/>
                <w:i/>
                <w:sz w:val="16"/>
                <w:szCs w:val="16"/>
                <w:lang w:val="sq-AL"/>
              </w:rPr>
              <w:t xml:space="preserve">Adresa zyrtare e </w:t>
            </w:r>
            <w:r w:rsidR="00552A2A" w:rsidRPr="00B47A1D">
              <w:rPr>
                <w:rFonts w:ascii="Garamond" w:eastAsia="Times New Roman" w:hAnsi="Garamond"/>
                <w:i/>
                <w:sz w:val="16"/>
                <w:szCs w:val="16"/>
                <w:lang w:val="sq-AL"/>
              </w:rPr>
              <w:t>njësisë së qeverisjes vendore / bashkisë</w:t>
            </w:r>
          </w:p>
        </w:tc>
        <w:tc>
          <w:tcPr>
            <w:tcW w:w="3150" w:type="dxa"/>
          </w:tcPr>
          <w:p w:rsidR="006B06D6" w:rsidRPr="00B47A1D" w:rsidRDefault="006B06D6" w:rsidP="00290C0B">
            <w:pPr>
              <w:spacing w:after="0" w:line="240" w:lineRule="auto"/>
              <w:ind w:firstLine="0"/>
              <w:jc w:val="center"/>
              <w:rPr>
                <w:rFonts w:ascii="Garamond" w:eastAsia="Times New Roman" w:hAnsi="Garamond"/>
                <w:b/>
                <w:sz w:val="16"/>
                <w:szCs w:val="16"/>
                <w:lang w:val="sq-AL"/>
              </w:rPr>
            </w:pPr>
            <w:r w:rsidRPr="00B47A1D">
              <w:rPr>
                <w:rFonts w:ascii="Garamond" w:eastAsia="Times New Roman" w:hAnsi="Garamond"/>
                <w:i/>
                <w:sz w:val="16"/>
                <w:szCs w:val="16"/>
                <w:lang w:val="sq-AL"/>
              </w:rPr>
              <w:t xml:space="preserve">Adresa zyrtare e </w:t>
            </w:r>
            <w:r w:rsidR="00552A2A" w:rsidRPr="00B47A1D">
              <w:rPr>
                <w:rFonts w:ascii="Garamond" w:eastAsia="Times New Roman" w:hAnsi="Garamond"/>
                <w:i/>
                <w:sz w:val="16"/>
                <w:szCs w:val="16"/>
                <w:lang w:val="sq-AL"/>
              </w:rPr>
              <w:t>institucionit përgjegjës</w:t>
            </w:r>
          </w:p>
        </w:tc>
        <w:tc>
          <w:tcPr>
            <w:tcW w:w="2928" w:type="dxa"/>
            <w:shd w:val="clear" w:color="auto" w:fill="auto"/>
          </w:tcPr>
          <w:p w:rsidR="006B06D6" w:rsidRPr="00B47A1D" w:rsidRDefault="006B06D6" w:rsidP="00290C0B">
            <w:pPr>
              <w:spacing w:after="0" w:line="240" w:lineRule="auto"/>
              <w:ind w:firstLine="0"/>
              <w:jc w:val="center"/>
              <w:rPr>
                <w:rFonts w:ascii="Garamond" w:eastAsia="Times New Roman" w:hAnsi="Garamond"/>
                <w:b/>
                <w:sz w:val="16"/>
                <w:szCs w:val="16"/>
                <w:lang w:val="sq-AL"/>
              </w:rPr>
            </w:pPr>
            <w:r w:rsidRPr="00B47A1D">
              <w:rPr>
                <w:rFonts w:ascii="Garamond" w:eastAsia="Times New Roman" w:hAnsi="Garamond"/>
                <w:b/>
                <w:sz w:val="16"/>
                <w:szCs w:val="16"/>
                <w:lang w:val="sq-AL"/>
              </w:rPr>
              <w:t>Vula</w:t>
            </w:r>
          </w:p>
        </w:tc>
      </w:tr>
    </w:tbl>
    <w:p w:rsidR="006B06D6" w:rsidRPr="00B47A1D" w:rsidRDefault="006B06D6" w:rsidP="006B06D6">
      <w:pPr>
        <w:spacing w:after="0" w:line="240" w:lineRule="auto"/>
        <w:ind w:left="540"/>
        <w:rPr>
          <w:rFonts w:ascii="Garamond" w:eastAsia="Times New Roman" w:hAnsi="Garamond"/>
          <w:b/>
          <w:bCs/>
          <w:sz w:val="16"/>
          <w:szCs w:val="16"/>
          <w:lang w:val="sq-AL"/>
        </w:rPr>
      </w:pPr>
    </w:p>
    <w:p w:rsidR="006B06D6" w:rsidRPr="00B47A1D" w:rsidRDefault="006B06D6" w:rsidP="00F63F26">
      <w:pPr>
        <w:numPr>
          <w:ilvl w:val="0"/>
          <w:numId w:val="24"/>
        </w:numPr>
        <w:spacing w:after="0" w:line="240" w:lineRule="auto"/>
        <w:jc w:val="left"/>
        <w:rPr>
          <w:rFonts w:ascii="Garamond" w:eastAsia="Times New Roman" w:hAnsi="Garamond"/>
          <w:b/>
          <w:bCs/>
          <w:sz w:val="16"/>
          <w:szCs w:val="16"/>
          <w:lang w:val="sq-AL"/>
        </w:rPr>
      </w:pPr>
      <w:r w:rsidRPr="00B47A1D">
        <w:rPr>
          <w:rFonts w:ascii="Garamond" w:eastAsia="Times New Roman" w:hAnsi="Garamond"/>
          <w:b/>
          <w:bCs/>
          <w:sz w:val="16"/>
          <w:szCs w:val="16"/>
          <w:lang w:val="sq-AL"/>
        </w:rPr>
        <w:t>Depozitimi i parë</w:t>
      </w:r>
      <w:r w:rsidRPr="00B47A1D">
        <w:rPr>
          <w:rFonts w:ascii="Garamond" w:eastAsia="Times New Roman" w:hAnsi="Garamond"/>
          <w:b/>
          <w:bCs/>
          <w:sz w:val="16"/>
          <w:szCs w:val="16"/>
          <w:lang w:val="sq-AL"/>
        </w:rPr>
        <w:tab/>
      </w:r>
      <w:r w:rsidRPr="00B47A1D">
        <w:rPr>
          <w:rFonts w:ascii="Garamond" w:eastAsia="Times New Roman" w:hAnsi="Garamond"/>
          <w:b/>
          <w:bCs/>
          <w:sz w:val="16"/>
          <w:szCs w:val="16"/>
          <w:lang w:val="sq-AL"/>
        </w:rPr>
        <w:tab/>
      </w:r>
      <w:r w:rsidR="00552A2A">
        <w:rPr>
          <w:rFonts w:ascii="Garamond" w:eastAsia="Times New Roman" w:hAnsi="Garamond"/>
          <w:b/>
          <w:bCs/>
          <w:sz w:val="16"/>
          <w:szCs w:val="16"/>
          <w:lang w:val="sq-AL"/>
        </w:rPr>
        <w:t xml:space="preserve">                </w:t>
      </w:r>
      <w:r w:rsidRPr="00B47A1D">
        <w:rPr>
          <w:rFonts w:ascii="Garamond" w:eastAsia="Times New Roman" w:hAnsi="Garamond"/>
          <w:b/>
          <w:bCs/>
          <w:sz w:val="16"/>
          <w:szCs w:val="16"/>
          <w:lang w:val="sq-AL"/>
        </w:rPr>
        <w:t>Depozitimi i dytë</w:t>
      </w:r>
      <w:r w:rsidR="00552A2A">
        <w:rPr>
          <w:rFonts w:ascii="Garamond" w:eastAsia="Times New Roman" w:hAnsi="Garamond"/>
          <w:b/>
          <w:bCs/>
          <w:sz w:val="16"/>
          <w:szCs w:val="16"/>
          <w:lang w:val="sq-AL"/>
        </w:rPr>
        <w:t xml:space="preserve">             </w:t>
      </w:r>
      <w:r w:rsidRPr="00B47A1D">
        <w:rPr>
          <w:rFonts w:ascii="Garamond" w:eastAsia="Times New Roman" w:hAnsi="Garamond"/>
          <w:b/>
          <w:bCs/>
          <w:sz w:val="16"/>
          <w:szCs w:val="16"/>
          <w:lang w:val="sq-AL"/>
        </w:rPr>
        <w:tab/>
      </w:r>
      <w:r w:rsidRPr="00B47A1D">
        <w:rPr>
          <w:rFonts w:ascii="Garamond" w:eastAsia="Times New Roman" w:hAnsi="Garamond"/>
          <w:b/>
          <w:bCs/>
          <w:sz w:val="16"/>
          <w:szCs w:val="16"/>
          <w:lang w:val="sq-AL"/>
        </w:rPr>
        <w:tab/>
        <w:t>Depozitimi i tretë</w:t>
      </w:r>
      <w:r w:rsidRPr="00B47A1D">
        <w:rPr>
          <w:rFonts w:ascii="Garamond" w:eastAsia="Times New Roman" w:hAnsi="Garamond"/>
          <w:b/>
          <w:bCs/>
          <w:sz w:val="16"/>
          <w:szCs w:val="16"/>
          <w:lang w:val="sq-AL"/>
        </w:rPr>
        <w:tab/>
      </w:r>
      <w:r w:rsidRPr="00B47A1D">
        <w:rPr>
          <w:rFonts w:ascii="Garamond" w:eastAsia="Times New Roman" w:hAnsi="Garamond"/>
          <w:b/>
          <w:bCs/>
          <w:sz w:val="16"/>
          <w:szCs w:val="16"/>
          <w:lang w:val="sq-AL"/>
        </w:rPr>
        <w:tab/>
      </w:r>
      <w:r w:rsidR="00552A2A">
        <w:rPr>
          <w:rFonts w:ascii="Garamond" w:eastAsia="Times New Roman" w:hAnsi="Garamond"/>
          <w:b/>
          <w:bCs/>
          <w:sz w:val="16"/>
          <w:szCs w:val="16"/>
          <w:lang w:val="sq-AL"/>
        </w:rPr>
        <w:t xml:space="preserve">                       </w:t>
      </w:r>
      <w:r w:rsidRPr="00B47A1D">
        <w:rPr>
          <w:rFonts w:ascii="Garamond" w:eastAsia="Times New Roman" w:hAnsi="Garamond"/>
          <w:b/>
          <w:bCs/>
          <w:sz w:val="16"/>
          <w:szCs w:val="16"/>
          <w:lang w:val="sq-AL"/>
        </w:rPr>
        <w:t>Depozitime të tjera</w:t>
      </w:r>
    </w:p>
    <w:p w:rsidR="006B06D6" w:rsidRPr="00B47A1D" w:rsidRDefault="006B06D6" w:rsidP="006B06D6">
      <w:pPr>
        <w:spacing w:after="0" w:line="240" w:lineRule="auto"/>
        <w:ind w:left="360"/>
        <w:rPr>
          <w:rFonts w:ascii="Garamond" w:eastAsia="Times New Roman" w:hAnsi="Garamond"/>
          <w:b/>
          <w:bCs/>
          <w:sz w:val="16"/>
          <w:szCs w:val="16"/>
          <w:lang w:val="sq-AL"/>
        </w:rPr>
      </w:pPr>
    </w:p>
    <w:p w:rsidR="006B06D6" w:rsidRPr="00B47A1D" w:rsidRDefault="006B06D6" w:rsidP="006B06D6">
      <w:pPr>
        <w:pBdr>
          <w:top w:val="single" w:sz="4" w:space="1" w:color="auto"/>
        </w:pBdr>
        <w:spacing w:after="0" w:line="240" w:lineRule="auto"/>
        <w:rPr>
          <w:rFonts w:ascii="Garamond" w:eastAsia="Times New Roman" w:hAnsi="Garamond"/>
          <w:b/>
          <w:i/>
          <w:sz w:val="14"/>
          <w:szCs w:val="14"/>
          <w:lang w:val="sq-AL"/>
        </w:rPr>
      </w:pPr>
      <w:r w:rsidRPr="00B47A1D">
        <w:rPr>
          <w:rFonts w:ascii="Garamond" w:eastAsia="Times New Roman" w:hAnsi="Garamond"/>
          <w:b/>
          <w:i/>
          <w:sz w:val="14"/>
          <w:szCs w:val="14"/>
          <w:lang w:val="sq-AL"/>
        </w:rPr>
        <w:t xml:space="preserve">Formulari i </w:t>
      </w:r>
      <w:r w:rsidR="00552A2A" w:rsidRPr="00B47A1D">
        <w:rPr>
          <w:rFonts w:ascii="Garamond" w:eastAsia="Times New Roman" w:hAnsi="Garamond"/>
          <w:b/>
          <w:i/>
          <w:sz w:val="14"/>
          <w:szCs w:val="14"/>
          <w:lang w:val="sq-AL"/>
        </w:rPr>
        <w:t>kërkesës për leje zhvillimi/ ndërtimi</w:t>
      </w:r>
    </w:p>
    <w:p w:rsidR="006B06D6" w:rsidRPr="00B47A1D" w:rsidRDefault="006B06D6" w:rsidP="006B06D6">
      <w:pPr>
        <w:pBdr>
          <w:top w:val="single" w:sz="4" w:space="1" w:color="auto"/>
        </w:pBdr>
        <w:spacing w:after="0" w:line="240" w:lineRule="auto"/>
        <w:rPr>
          <w:rFonts w:ascii="Garamond" w:eastAsia="Times New Roman" w:hAnsi="Garamond"/>
          <w:b/>
          <w:i/>
          <w:sz w:val="14"/>
          <w:szCs w:val="1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5"/>
      </w:tblGrid>
      <w:tr w:rsidR="006B06D6" w:rsidRPr="00B47A1D" w:rsidTr="00621BA8">
        <w:tc>
          <w:tcPr>
            <w:tcW w:w="10152" w:type="dxa"/>
            <w:shd w:val="clear" w:color="auto" w:fill="auto"/>
          </w:tcPr>
          <w:p w:rsidR="006B06D6" w:rsidRPr="00B47A1D" w:rsidRDefault="006B06D6" w:rsidP="00621BA8">
            <w:pPr>
              <w:spacing w:after="0" w:line="240" w:lineRule="auto"/>
              <w:rPr>
                <w:rFonts w:ascii="Garamond" w:eastAsia="Times New Roman" w:hAnsi="Garamond"/>
                <w:sz w:val="14"/>
                <w:szCs w:val="14"/>
                <w:lang w:val="sq-AL"/>
              </w:rPr>
            </w:pPr>
            <w:r w:rsidRPr="00B47A1D">
              <w:rPr>
                <w:rFonts w:ascii="Garamond" w:eastAsia="Times New Roman" w:hAnsi="Garamond"/>
                <w:sz w:val="14"/>
                <w:szCs w:val="14"/>
                <w:lang w:val="sq-AL"/>
              </w:rPr>
              <w:t xml:space="preserve">Kërkesë për leje zhvillimi </w:t>
            </w:r>
          </w:p>
        </w:tc>
      </w:tr>
    </w:tbl>
    <w:p w:rsidR="006B06D6" w:rsidRPr="00B47A1D" w:rsidRDefault="006B06D6" w:rsidP="006B06D6">
      <w:pPr>
        <w:pBdr>
          <w:top w:val="single" w:sz="4" w:space="1" w:color="auto"/>
        </w:pBdr>
        <w:spacing w:after="0" w:line="240" w:lineRule="auto"/>
        <w:rPr>
          <w:rFonts w:ascii="Garamond" w:eastAsia="Times New Roman" w:hAnsi="Garamond"/>
          <w:sz w:val="14"/>
          <w:szCs w:val="14"/>
          <w:lang w:val="sq-A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6"/>
      </w:tblGrid>
      <w:tr w:rsidR="006B06D6" w:rsidRPr="00B47A1D" w:rsidTr="001A22DF">
        <w:trPr>
          <w:trHeight w:val="166"/>
        </w:trPr>
        <w:tc>
          <w:tcPr>
            <w:tcW w:w="9606" w:type="dxa"/>
            <w:shd w:val="clear" w:color="auto" w:fill="auto"/>
          </w:tcPr>
          <w:p w:rsidR="006B06D6" w:rsidRPr="00B47A1D" w:rsidRDefault="006B06D6" w:rsidP="00290C0B">
            <w:pPr>
              <w:tabs>
                <w:tab w:val="left" w:pos="294"/>
              </w:tabs>
              <w:spacing w:after="0" w:line="240" w:lineRule="auto"/>
              <w:ind w:firstLine="0"/>
              <w:rPr>
                <w:rFonts w:ascii="Garamond" w:eastAsia="Times New Roman" w:hAnsi="Garamond"/>
                <w:sz w:val="14"/>
                <w:szCs w:val="14"/>
                <w:lang w:val="sq-AL"/>
              </w:rPr>
            </w:pPr>
            <w:r w:rsidRPr="00B47A1D">
              <w:rPr>
                <w:rFonts w:ascii="Garamond" w:eastAsia="Times New Roman" w:hAnsi="Garamond"/>
                <w:sz w:val="14"/>
                <w:szCs w:val="14"/>
                <w:lang w:val="sq-AL"/>
              </w:rPr>
              <w:t>Kërkesë për ndërtim të ri</w:t>
            </w:r>
          </w:p>
        </w:tc>
      </w:tr>
      <w:tr w:rsidR="006B06D6" w:rsidRPr="00B47A1D" w:rsidTr="001A22DF">
        <w:trPr>
          <w:trHeight w:val="126"/>
        </w:trPr>
        <w:tc>
          <w:tcPr>
            <w:tcW w:w="9606" w:type="dxa"/>
            <w:shd w:val="clear" w:color="auto" w:fill="auto"/>
          </w:tcPr>
          <w:p w:rsidR="006B06D6" w:rsidRPr="00B47A1D" w:rsidRDefault="006B06D6" w:rsidP="00290C0B">
            <w:pPr>
              <w:tabs>
                <w:tab w:val="left" w:pos="294"/>
              </w:tabs>
              <w:spacing w:after="0" w:line="240" w:lineRule="auto"/>
              <w:ind w:firstLine="0"/>
              <w:rPr>
                <w:rFonts w:ascii="Garamond" w:eastAsia="Times New Roman" w:hAnsi="Garamond"/>
                <w:sz w:val="14"/>
                <w:szCs w:val="14"/>
                <w:lang w:val="sq-AL"/>
              </w:rPr>
            </w:pPr>
            <w:r w:rsidRPr="00B47A1D">
              <w:rPr>
                <w:rFonts w:ascii="Garamond" w:eastAsia="Times New Roman" w:hAnsi="Garamond"/>
                <w:sz w:val="14"/>
                <w:szCs w:val="14"/>
                <w:lang w:val="sq-AL"/>
              </w:rPr>
              <w:t>Kërkesë për ndërtim të përkohshëm</w:t>
            </w:r>
          </w:p>
        </w:tc>
      </w:tr>
      <w:tr w:rsidR="006B06D6" w:rsidRPr="00B47A1D" w:rsidTr="00621BA8">
        <w:tc>
          <w:tcPr>
            <w:tcW w:w="9606" w:type="dxa"/>
            <w:shd w:val="clear" w:color="auto" w:fill="auto"/>
          </w:tcPr>
          <w:p w:rsidR="006B06D6" w:rsidRPr="00B47A1D" w:rsidRDefault="006B06D6" w:rsidP="00290C0B">
            <w:pPr>
              <w:spacing w:after="0" w:line="240" w:lineRule="auto"/>
              <w:ind w:firstLine="0"/>
              <w:rPr>
                <w:rFonts w:ascii="Garamond" w:eastAsia="Times New Roman" w:hAnsi="Garamond"/>
                <w:sz w:val="14"/>
                <w:szCs w:val="14"/>
                <w:lang w:val="sq-AL"/>
              </w:rPr>
            </w:pPr>
            <w:r w:rsidRPr="00B47A1D">
              <w:rPr>
                <w:rFonts w:ascii="Garamond" w:eastAsia="Times New Roman" w:hAnsi="Garamond"/>
                <w:sz w:val="14"/>
                <w:szCs w:val="14"/>
                <w:lang w:val="sq-AL"/>
              </w:rPr>
              <w:t>Kërkesë për kryerje punimesh rikonstruksioni</w:t>
            </w:r>
          </w:p>
        </w:tc>
      </w:tr>
      <w:tr w:rsidR="006B06D6" w:rsidRPr="00B47A1D" w:rsidTr="00621BA8">
        <w:tc>
          <w:tcPr>
            <w:tcW w:w="9606" w:type="dxa"/>
            <w:shd w:val="clear" w:color="auto" w:fill="auto"/>
          </w:tcPr>
          <w:p w:rsidR="006B06D6" w:rsidRPr="00B47A1D" w:rsidRDefault="006B06D6" w:rsidP="00290C0B">
            <w:pPr>
              <w:spacing w:after="0" w:line="240" w:lineRule="auto"/>
              <w:ind w:firstLine="0"/>
              <w:rPr>
                <w:rFonts w:ascii="Garamond" w:eastAsia="Times New Roman" w:hAnsi="Garamond"/>
                <w:sz w:val="14"/>
                <w:szCs w:val="14"/>
                <w:lang w:val="sq-AL"/>
              </w:rPr>
            </w:pPr>
            <w:r w:rsidRPr="00B47A1D">
              <w:rPr>
                <w:rFonts w:ascii="Garamond" w:eastAsia="Times New Roman" w:hAnsi="Garamond"/>
                <w:sz w:val="14"/>
                <w:szCs w:val="14"/>
                <w:lang w:val="sq-AL"/>
              </w:rPr>
              <w:t xml:space="preserve">Kërkesë për kryerje punimesh riparimi </w:t>
            </w:r>
          </w:p>
        </w:tc>
      </w:tr>
      <w:tr w:rsidR="006B06D6" w:rsidRPr="00B47A1D" w:rsidTr="00621BA8">
        <w:tc>
          <w:tcPr>
            <w:tcW w:w="9606" w:type="dxa"/>
            <w:shd w:val="clear" w:color="auto" w:fill="auto"/>
          </w:tcPr>
          <w:p w:rsidR="006B06D6" w:rsidRPr="00B47A1D" w:rsidRDefault="006B06D6" w:rsidP="00290C0B">
            <w:pPr>
              <w:spacing w:after="0" w:line="240" w:lineRule="auto"/>
              <w:ind w:firstLine="0"/>
              <w:rPr>
                <w:rFonts w:ascii="Garamond" w:eastAsia="Times New Roman" w:hAnsi="Garamond"/>
                <w:sz w:val="14"/>
                <w:szCs w:val="14"/>
                <w:lang w:val="sq-AL"/>
              </w:rPr>
            </w:pPr>
            <w:r w:rsidRPr="00B47A1D">
              <w:rPr>
                <w:rFonts w:ascii="Garamond" w:eastAsia="Times New Roman" w:hAnsi="Garamond"/>
                <w:sz w:val="14"/>
                <w:szCs w:val="14"/>
                <w:lang w:val="sq-AL"/>
              </w:rPr>
              <w:t xml:space="preserve">Kërkesë për kryerje punimesh restaurimi </w:t>
            </w:r>
          </w:p>
        </w:tc>
      </w:tr>
      <w:tr w:rsidR="006B06D6" w:rsidRPr="00B47A1D" w:rsidTr="00621BA8">
        <w:tc>
          <w:tcPr>
            <w:tcW w:w="9606" w:type="dxa"/>
            <w:shd w:val="clear" w:color="auto" w:fill="auto"/>
          </w:tcPr>
          <w:p w:rsidR="006B06D6" w:rsidRPr="00B47A1D" w:rsidRDefault="006B06D6" w:rsidP="00290C0B">
            <w:pPr>
              <w:spacing w:after="0" w:line="240" w:lineRule="auto"/>
              <w:ind w:firstLine="0"/>
              <w:rPr>
                <w:rFonts w:ascii="Garamond" w:eastAsia="Times New Roman" w:hAnsi="Garamond"/>
                <w:sz w:val="14"/>
                <w:szCs w:val="14"/>
                <w:lang w:val="sq-AL"/>
              </w:rPr>
            </w:pPr>
            <w:r w:rsidRPr="00B47A1D">
              <w:rPr>
                <w:rFonts w:ascii="Garamond" w:eastAsia="Times New Roman" w:hAnsi="Garamond"/>
                <w:sz w:val="14"/>
                <w:szCs w:val="14"/>
                <w:lang w:val="sq-AL"/>
              </w:rPr>
              <w:t>Kërkesë për kryerje punimesh për mirëmbajtje të jashtëzakonshme</w:t>
            </w:r>
          </w:p>
        </w:tc>
      </w:tr>
      <w:tr w:rsidR="006B06D6" w:rsidRPr="00B47A1D" w:rsidTr="00621BA8">
        <w:tc>
          <w:tcPr>
            <w:tcW w:w="9606" w:type="dxa"/>
            <w:shd w:val="clear" w:color="auto" w:fill="auto"/>
          </w:tcPr>
          <w:p w:rsidR="006B06D6" w:rsidRPr="00B47A1D" w:rsidRDefault="006B06D6" w:rsidP="00290C0B">
            <w:pPr>
              <w:spacing w:after="0" w:line="240" w:lineRule="auto"/>
              <w:ind w:firstLine="0"/>
              <w:rPr>
                <w:rFonts w:ascii="Garamond" w:eastAsia="Times New Roman" w:hAnsi="Garamond"/>
                <w:sz w:val="14"/>
                <w:szCs w:val="14"/>
                <w:lang w:val="sq-AL"/>
              </w:rPr>
            </w:pPr>
            <w:r w:rsidRPr="00B47A1D">
              <w:rPr>
                <w:rFonts w:ascii="Garamond" w:eastAsia="Times New Roman" w:hAnsi="Garamond"/>
                <w:sz w:val="14"/>
                <w:szCs w:val="14"/>
                <w:lang w:val="sq-AL"/>
              </w:rPr>
              <w:t>Kërkesë për kryerje punimesh për prishje</w:t>
            </w:r>
          </w:p>
        </w:tc>
      </w:tr>
      <w:tr w:rsidR="006B06D6" w:rsidRPr="00B47A1D" w:rsidTr="00621BA8">
        <w:tc>
          <w:tcPr>
            <w:tcW w:w="9606" w:type="dxa"/>
            <w:shd w:val="clear" w:color="auto" w:fill="auto"/>
          </w:tcPr>
          <w:p w:rsidR="006B06D6" w:rsidRPr="00B47A1D" w:rsidRDefault="006B06D6" w:rsidP="00290C0B">
            <w:pPr>
              <w:spacing w:after="0" w:line="240" w:lineRule="auto"/>
              <w:ind w:firstLine="0"/>
              <w:rPr>
                <w:rFonts w:ascii="Garamond" w:eastAsia="Times New Roman" w:hAnsi="Garamond"/>
                <w:sz w:val="14"/>
                <w:szCs w:val="14"/>
                <w:lang w:val="sq-AL"/>
              </w:rPr>
            </w:pPr>
            <w:r w:rsidRPr="00B47A1D">
              <w:rPr>
                <w:rFonts w:ascii="Garamond" w:eastAsia="Times New Roman" w:hAnsi="Garamond"/>
                <w:sz w:val="14"/>
                <w:szCs w:val="14"/>
                <w:lang w:val="sq-AL"/>
              </w:rPr>
              <w:t>Të dhëna shtesë për prerje drurësh</w:t>
            </w:r>
          </w:p>
        </w:tc>
      </w:tr>
      <w:tr w:rsidR="006B06D6" w:rsidRPr="00B47A1D" w:rsidTr="00621BA8">
        <w:tc>
          <w:tcPr>
            <w:tcW w:w="9606" w:type="dxa"/>
            <w:shd w:val="clear" w:color="auto" w:fill="auto"/>
          </w:tcPr>
          <w:p w:rsidR="006B06D6" w:rsidRPr="00B47A1D" w:rsidRDefault="006B06D6" w:rsidP="00290C0B">
            <w:pPr>
              <w:spacing w:after="0" w:line="240" w:lineRule="auto"/>
              <w:ind w:firstLine="0"/>
              <w:rPr>
                <w:rFonts w:ascii="Garamond" w:eastAsia="Times New Roman" w:hAnsi="Garamond"/>
                <w:sz w:val="14"/>
                <w:szCs w:val="14"/>
                <w:lang w:val="sq-AL"/>
              </w:rPr>
            </w:pPr>
            <w:r w:rsidRPr="00B47A1D">
              <w:rPr>
                <w:rFonts w:ascii="Garamond" w:eastAsia="Times New Roman" w:hAnsi="Garamond"/>
                <w:sz w:val="14"/>
                <w:szCs w:val="14"/>
                <w:lang w:val="sq-AL"/>
              </w:rPr>
              <w:t xml:space="preserve">Kërkesë për kryerje punimesh me deklarim paraprak </w:t>
            </w:r>
          </w:p>
        </w:tc>
      </w:tr>
    </w:tbl>
    <w:p w:rsidR="006B06D6" w:rsidRPr="00B47A1D" w:rsidRDefault="006B06D6" w:rsidP="006B06D6">
      <w:pPr>
        <w:pBdr>
          <w:top w:val="single" w:sz="4" w:space="1" w:color="auto"/>
        </w:pBdr>
        <w:spacing w:after="0" w:line="240" w:lineRule="auto"/>
        <w:jc w:val="center"/>
        <w:rPr>
          <w:rFonts w:ascii="Garamond" w:eastAsia="Times New Roman" w:hAnsi="Garamond"/>
          <w:b/>
          <w:i/>
          <w:sz w:val="14"/>
          <w:szCs w:val="14"/>
          <w:lang w:val="sq-AL"/>
        </w:rPr>
      </w:pPr>
    </w:p>
    <w:p w:rsidR="006B06D6" w:rsidRPr="00B47A1D" w:rsidRDefault="006B06D6" w:rsidP="006B06D6">
      <w:pPr>
        <w:pBdr>
          <w:bottom w:val="single" w:sz="4" w:space="1" w:color="auto"/>
        </w:pBdr>
        <w:spacing w:after="0" w:line="240" w:lineRule="auto"/>
        <w:rPr>
          <w:rFonts w:ascii="Garamond" w:eastAsia="Times New Roman" w:hAnsi="Garamond"/>
          <w:b/>
          <w:sz w:val="16"/>
          <w:szCs w:val="16"/>
          <w:lang w:val="sq-AL"/>
        </w:rPr>
      </w:pPr>
      <w:r w:rsidRPr="00B47A1D">
        <w:rPr>
          <w:rFonts w:ascii="Garamond" w:eastAsia="Times New Roman" w:hAnsi="Garamond"/>
          <w:b/>
          <w:sz w:val="16"/>
          <w:szCs w:val="16"/>
          <w:lang w:val="sq-AL"/>
        </w:rPr>
        <w:t>SEKSIONI 1 – TË DHËNA TË PËRGJITHSHME</w:t>
      </w:r>
    </w:p>
    <w:p w:rsidR="006B06D6" w:rsidRPr="00B47A1D" w:rsidRDefault="006B06D6" w:rsidP="006B06D6">
      <w:pPr>
        <w:spacing w:after="0" w:line="240" w:lineRule="auto"/>
        <w:rPr>
          <w:rFonts w:ascii="Garamond" w:eastAsia="Times New Roman" w:hAnsi="Garamond"/>
          <w:b/>
          <w:sz w:val="16"/>
          <w:szCs w:val="16"/>
          <w:lang w:val="sq-AL"/>
        </w:rPr>
      </w:pPr>
    </w:p>
    <w:p w:rsidR="006B06D6" w:rsidRPr="00B47A1D" w:rsidRDefault="006B06D6" w:rsidP="006B06D6">
      <w:pPr>
        <w:spacing w:after="0" w:line="240" w:lineRule="auto"/>
        <w:rPr>
          <w:rFonts w:ascii="Garamond" w:eastAsia="Times New Roman" w:hAnsi="Garamond"/>
          <w:b/>
          <w:sz w:val="16"/>
          <w:szCs w:val="16"/>
          <w:lang w:val="sq-AL"/>
        </w:rPr>
      </w:pPr>
      <w:r w:rsidRPr="00B47A1D">
        <w:rPr>
          <w:rFonts w:ascii="Garamond" w:eastAsia="Times New Roman" w:hAnsi="Garamond"/>
          <w:b/>
          <w:sz w:val="16"/>
          <w:szCs w:val="16"/>
          <w:lang w:val="sq-AL"/>
        </w:rPr>
        <w:t>1. INFORMACION MBI ZHVILLUESIN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955"/>
        <w:gridCol w:w="8288"/>
      </w:tblGrid>
      <w:tr w:rsidR="006B06D6" w:rsidRPr="00B47A1D" w:rsidTr="00621BA8">
        <w:trPr>
          <w:trHeight w:val="320"/>
        </w:trPr>
        <w:tc>
          <w:tcPr>
            <w:tcW w:w="955" w:type="dxa"/>
            <w:vMerge w:val="restart"/>
            <w:tcBorders>
              <w:left w:val="nil"/>
            </w:tcBorders>
            <w:shd w:val="clear" w:color="auto" w:fill="E0E0E0"/>
            <w:textDirection w:val="btLr"/>
            <w:vAlign w:val="center"/>
          </w:tcPr>
          <w:p w:rsidR="006B06D6" w:rsidRPr="00B47A1D" w:rsidRDefault="006B06D6" w:rsidP="00290C0B">
            <w:pPr>
              <w:spacing w:after="0" w:line="240" w:lineRule="auto"/>
              <w:ind w:firstLine="0"/>
              <w:jc w:val="center"/>
              <w:rPr>
                <w:rFonts w:ascii="Garamond" w:eastAsia="Times New Roman" w:hAnsi="Garamond"/>
                <w:b/>
                <w:sz w:val="16"/>
                <w:szCs w:val="16"/>
                <w:lang w:val="sq-AL"/>
              </w:rPr>
            </w:pPr>
            <w:r w:rsidRPr="00B47A1D">
              <w:rPr>
                <w:rFonts w:ascii="Garamond" w:eastAsia="Times New Roman" w:hAnsi="Garamond"/>
                <w:b/>
                <w:sz w:val="16"/>
                <w:szCs w:val="16"/>
                <w:lang w:val="sq-AL"/>
              </w:rPr>
              <w:t>Zhvilluesi</w:t>
            </w:r>
          </w:p>
        </w:tc>
        <w:tc>
          <w:tcPr>
            <w:tcW w:w="8288" w:type="dxa"/>
            <w:tcBorders>
              <w:bottom w:val="single" w:sz="4" w:space="0" w:color="auto"/>
              <w:right w:val="nil"/>
            </w:tcBorders>
            <w:vAlign w:val="center"/>
          </w:tcPr>
          <w:p w:rsidR="006B06D6" w:rsidRPr="00B47A1D" w:rsidRDefault="006B06D6" w:rsidP="00552A2A">
            <w:pPr>
              <w:spacing w:after="0" w:line="240" w:lineRule="auto"/>
              <w:ind w:firstLine="0"/>
              <w:rPr>
                <w:rFonts w:ascii="Garamond" w:eastAsia="Times New Roman" w:hAnsi="Garamond"/>
                <w:color w:val="FFFFFF"/>
                <w:sz w:val="16"/>
                <w:szCs w:val="16"/>
                <w:lang w:val="sq-AL"/>
              </w:rPr>
            </w:pPr>
            <w:r w:rsidRPr="00B47A1D">
              <w:rPr>
                <w:rFonts w:ascii="Garamond" w:eastAsia="Times New Roman" w:hAnsi="Garamond"/>
                <w:sz w:val="16"/>
                <w:szCs w:val="16"/>
                <w:lang w:val="sq-AL"/>
              </w:rPr>
              <w:t xml:space="preserve">Emri i subjektit </w:t>
            </w:r>
            <w:r w:rsidRPr="00B47A1D">
              <w:rPr>
                <w:rFonts w:ascii="Garamond" w:eastAsia="Times New Roman" w:hAnsi="Garamond"/>
                <w:color w:val="FFFFFF"/>
                <w:sz w:val="16"/>
                <w:szCs w:val="16"/>
                <w:lang w:val="sq-AL"/>
              </w:rPr>
              <w:t>...............................................................................................</w:t>
            </w:r>
            <w:r w:rsidRPr="00B47A1D">
              <w:rPr>
                <w:rFonts w:ascii="Garamond" w:eastAsia="Times New Roman" w:hAnsi="Garamond"/>
                <w:sz w:val="16"/>
                <w:szCs w:val="16"/>
                <w:lang w:val="sq-AL"/>
              </w:rPr>
              <w:t>NIPT (</w:t>
            </w:r>
            <w:r w:rsidR="00552A2A">
              <w:rPr>
                <w:rFonts w:ascii="Garamond" w:eastAsia="Times New Roman" w:hAnsi="Garamond"/>
                <w:sz w:val="16"/>
                <w:szCs w:val="16"/>
                <w:lang w:val="sq-AL"/>
              </w:rPr>
              <w:t>n</w:t>
            </w:r>
            <w:r w:rsidR="00552A2A" w:rsidRPr="00B47A1D">
              <w:rPr>
                <w:rFonts w:ascii="Garamond" w:eastAsia="Times New Roman" w:hAnsi="Garamond"/>
                <w:sz w:val="16"/>
                <w:szCs w:val="16"/>
                <w:lang w:val="sq-AL"/>
              </w:rPr>
              <w:t>ëse</w:t>
            </w:r>
            <w:r w:rsidRPr="00B47A1D">
              <w:rPr>
                <w:rFonts w:ascii="Garamond" w:eastAsia="Times New Roman" w:hAnsi="Garamond"/>
                <w:sz w:val="16"/>
                <w:szCs w:val="16"/>
                <w:lang w:val="sq-AL"/>
              </w:rPr>
              <w:t xml:space="preserve"> ka)</w:t>
            </w:r>
            <w:r w:rsidRPr="00B47A1D">
              <w:rPr>
                <w:rFonts w:ascii="Garamond" w:eastAsia="Times New Roman" w:hAnsi="Garamond"/>
                <w:color w:val="FFFFFF"/>
                <w:sz w:val="16"/>
                <w:szCs w:val="16"/>
                <w:lang w:val="sq-AL"/>
              </w:rPr>
              <w:t>.(.........................................................................</w:t>
            </w:r>
          </w:p>
        </w:tc>
      </w:tr>
      <w:tr w:rsidR="006B06D6" w:rsidRPr="00B47A1D" w:rsidTr="00621BA8">
        <w:trPr>
          <w:trHeight w:val="320"/>
        </w:trPr>
        <w:tc>
          <w:tcPr>
            <w:tcW w:w="955" w:type="dxa"/>
            <w:vMerge/>
            <w:tcBorders>
              <w:left w:val="nil"/>
            </w:tcBorders>
            <w:shd w:val="clear" w:color="auto" w:fill="E0E0E0"/>
            <w:vAlign w:val="center"/>
          </w:tcPr>
          <w:p w:rsidR="006B06D6" w:rsidRPr="00B47A1D" w:rsidRDefault="006B06D6" w:rsidP="00290C0B">
            <w:pPr>
              <w:spacing w:after="0" w:line="240" w:lineRule="auto"/>
              <w:ind w:firstLine="0"/>
              <w:jc w:val="center"/>
              <w:rPr>
                <w:rFonts w:ascii="Garamond" w:eastAsia="Times New Roman" w:hAnsi="Garamond"/>
                <w:sz w:val="16"/>
                <w:szCs w:val="16"/>
                <w:lang w:val="sq-AL"/>
              </w:rPr>
            </w:pPr>
          </w:p>
        </w:tc>
        <w:tc>
          <w:tcPr>
            <w:tcW w:w="8288" w:type="dxa"/>
            <w:tcBorders>
              <w:top w:val="single" w:sz="4" w:space="0" w:color="auto"/>
              <w:bottom w:val="single" w:sz="4" w:space="0" w:color="auto"/>
              <w:right w:val="nil"/>
            </w:tcBorders>
            <w:vAlign w:val="center"/>
          </w:tcPr>
          <w:p w:rsidR="006B06D6" w:rsidRPr="00B47A1D" w:rsidRDefault="006B06D6" w:rsidP="00290C0B">
            <w:pPr>
              <w:spacing w:after="0" w:line="240" w:lineRule="auto"/>
              <w:ind w:firstLine="0"/>
              <w:rPr>
                <w:rFonts w:ascii="Garamond" w:eastAsia="Times New Roman" w:hAnsi="Garamond"/>
                <w:sz w:val="16"/>
                <w:szCs w:val="16"/>
                <w:lang w:val="sq-AL"/>
              </w:rPr>
            </w:pPr>
            <w:r w:rsidRPr="00B47A1D">
              <w:rPr>
                <w:rFonts w:ascii="Garamond" w:eastAsia="Times New Roman" w:hAnsi="Garamond"/>
                <w:sz w:val="16"/>
                <w:szCs w:val="16"/>
                <w:lang w:val="sq-AL"/>
              </w:rPr>
              <w:t xml:space="preserve">Adresa : Rr”_________” </w:t>
            </w:r>
            <w:r w:rsidRPr="00B47A1D">
              <w:rPr>
                <w:rFonts w:ascii="Garamond" w:eastAsia="Times New Roman" w:hAnsi="Garamond"/>
                <w:sz w:val="16"/>
                <w:szCs w:val="16"/>
                <w:lang w:val="sq-AL"/>
              </w:rPr>
              <w:tab/>
            </w:r>
            <w:r w:rsidR="002B0FD4">
              <w:rPr>
                <w:rFonts w:ascii="Garamond" w:eastAsia="Times New Roman" w:hAnsi="Garamond"/>
                <w:sz w:val="16"/>
                <w:szCs w:val="16"/>
                <w:lang w:val="sq-AL"/>
              </w:rPr>
              <w:t xml:space="preserve">Nr. </w:t>
            </w:r>
            <w:r w:rsidRPr="00B47A1D">
              <w:rPr>
                <w:rFonts w:ascii="Garamond" w:eastAsia="Times New Roman" w:hAnsi="Garamond"/>
                <w:sz w:val="16"/>
                <w:szCs w:val="16"/>
                <w:lang w:val="sq-AL"/>
              </w:rPr>
              <w:t xml:space="preserve"> </w:t>
            </w:r>
            <w:r w:rsidR="00552A2A" w:rsidRPr="00B47A1D">
              <w:rPr>
                <w:rFonts w:ascii="Garamond" w:eastAsia="Times New Roman" w:hAnsi="Garamond"/>
                <w:sz w:val="16"/>
                <w:szCs w:val="16"/>
                <w:lang w:val="sq-AL"/>
              </w:rPr>
              <w:t xml:space="preserve">banimit: </w:t>
            </w:r>
            <w:r w:rsidR="00552A2A" w:rsidRPr="00B47A1D">
              <w:rPr>
                <w:rFonts w:ascii="Garamond" w:eastAsia="Times New Roman" w:hAnsi="Garamond"/>
                <w:sz w:val="16"/>
                <w:szCs w:val="16"/>
                <w:lang w:val="sq-AL"/>
              </w:rPr>
              <w:tab/>
            </w:r>
            <w:r w:rsidR="00552A2A" w:rsidRPr="00B47A1D">
              <w:rPr>
                <w:rFonts w:ascii="Garamond" w:eastAsia="Times New Roman" w:hAnsi="Garamond"/>
                <w:sz w:val="16"/>
                <w:szCs w:val="16"/>
                <w:lang w:val="sq-AL"/>
              </w:rPr>
              <w:tab/>
              <w:t>kodi postal:</w:t>
            </w:r>
          </w:p>
        </w:tc>
      </w:tr>
      <w:tr w:rsidR="006B06D6" w:rsidRPr="00B47A1D" w:rsidTr="00621BA8">
        <w:trPr>
          <w:trHeight w:val="320"/>
        </w:trPr>
        <w:tc>
          <w:tcPr>
            <w:tcW w:w="955" w:type="dxa"/>
            <w:vMerge/>
            <w:tcBorders>
              <w:left w:val="nil"/>
            </w:tcBorders>
            <w:shd w:val="clear" w:color="auto" w:fill="E0E0E0"/>
            <w:vAlign w:val="center"/>
          </w:tcPr>
          <w:p w:rsidR="006B06D6" w:rsidRPr="00B47A1D" w:rsidRDefault="006B06D6" w:rsidP="00290C0B">
            <w:pPr>
              <w:spacing w:after="0" w:line="240" w:lineRule="auto"/>
              <w:ind w:firstLine="0"/>
              <w:jc w:val="center"/>
              <w:rPr>
                <w:rFonts w:ascii="Garamond" w:eastAsia="Times New Roman" w:hAnsi="Garamond"/>
                <w:sz w:val="16"/>
                <w:szCs w:val="16"/>
                <w:lang w:val="sq-AL"/>
              </w:rPr>
            </w:pPr>
          </w:p>
        </w:tc>
        <w:tc>
          <w:tcPr>
            <w:tcW w:w="8288" w:type="dxa"/>
            <w:tcBorders>
              <w:top w:val="single" w:sz="4" w:space="0" w:color="auto"/>
              <w:bottom w:val="single" w:sz="4" w:space="0" w:color="auto"/>
              <w:right w:val="nil"/>
            </w:tcBorders>
            <w:vAlign w:val="center"/>
          </w:tcPr>
          <w:p w:rsidR="006B06D6" w:rsidRPr="00B47A1D" w:rsidRDefault="006B06D6" w:rsidP="00290C0B">
            <w:pPr>
              <w:spacing w:after="0" w:line="240" w:lineRule="auto"/>
              <w:ind w:firstLine="0"/>
              <w:rPr>
                <w:rFonts w:ascii="Garamond" w:eastAsia="Times New Roman" w:hAnsi="Garamond"/>
                <w:sz w:val="16"/>
                <w:szCs w:val="16"/>
                <w:lang w:val="sq-AL"/>
              </w:rPr>
            </w:pPr>
            <w:r w:rsidRPr="00B47A1D">
              <w:rPr>
                <w:rFonts w:ascii="Garamond" w:eastAsia="Times New Roman" w:hAnsi="Garamond"/>
                <w:sz w:val="16"/>
                <w:szCs w:val="16"/>
                <w:lang w:val="sq-AL"/>
              </w:rPr>
              <w:t xml:space="preserve">Tel. #                                                Cel.#                                                          </w:t>
            </w:r>
            <w:r w:rsidRPr="00552A2A">
              <w:rPr>
                <w:rFonts w:ascii="Garamond" w:eastAsia="Times New Roman" w:hAnsi="Garamond"/>
                <w:i/>
                <w:sz w:val="16"/>
                <w:szCs w:val="16"/>
                <w:lang w:val="sq-AL"/>
              </w:rPr>
              <w:t>email</w:t>
            </w:r>
            <w:r w:rsidRPr="00B47A1D">
              <w:rPr>
                <w:rFonts w:ascii="Garamond" w:eastAsia="Times New Roman" w:hAnsi="Garamond"/>
                <w:sz w:val="16"/>
                <w:szCs w:val="16"/>
                <w:lang w:val="sq-AL"/>
              </w:rPr>
              <w:t xml:space="preserve">.     </w:t>
            </w:r>
          </w:p>
        </w:tc>
      </w:tr>
      <w:tr w:rsidR="006B06D6" w:rsidRPr="00B47A1D" w:rsidTr="00621BA8">
        <w:trPr>
          <w:trHeight w:val="320"/>
        </w:trPr>
        <w:tc>
          <w:tcPr>
            <w:tcW w:w="955" w:type="dxa"/>
            <w:vMerge/>
            <w:tcBorders>
              <w:left w:val="nil"/>
              <w:bottom w:val="single" w:sz="8" w:space="0" w:color="auto"/>
            </w:tcBorders>
            <w:shd w:val="clear" w:color="auto" w:fill="E0E0E0"/>
            <w:vAlign w:val="center"/>
          </w:tcPr>
          <w:p w:rsidR="006B06D6" w:rsidRPr="00B47A1D" w:rsidRDefault="006B06D6" w:rsidP="00290C0B">
            <w:pPr>
              <w:spacing w:after="0" w:line="240" w:lineRule="auto"/>
              <w:ind w:firstLine="0"/>
              <w:jc w:val="center"/>
              <w:rPr>
                <w:rFonts w:ascii="Garamond" w:eastAsia="Times New Roman" w:hAnsi="Garamond"/>
                <w:sz w:val="16"/>
                <w:szCs w:val="16"/>
                <w:lang w:val="sq-AL"/>
              </w:rPr>
            </w:pPr>
          </w:p>
        </w:tc>
        <w:tc>
          <w:tcPr>
            <w:tcW w:w="8288" w:type="dxa"/>
            <w:tcBorders>
              <w:top w:val="single" w:sz="4" w:space="0" w:color="auto"/>
              <w:bottom w:val="single" w:sz="18" w:space="0" w:color="auto"/>
              <w:right w:val="nil"/>
            </w:tcBorders>
            <w:vAlign w:val="center"/>
          </w:tcPr>
          <w:p w:rsidR="006B06D6" w:rsidRPr="00B47A1D" w:rsidRDefault="006B06D6" w:rsidP="00552A2A">
            <w:pPr>
              <w:spacing w:after="0" w:line="240" w:lineRule="auto"/>
              <w:ind w:firstLine="0"/>
              <w:rPr>
                <w:rFonts w:ascii="Garamond" w:eastAsia="Times New Roman" w:hAnsi="Garamond"/>
                <w:sz w:val="16"/>
                <w:szCs w:val="16"/>
                <w:lang w:val="sq-AL"/>
              </w:rPr>
            </w:pPr>
            <w:r w:rsidRPr="00B47A1D">
              <w:rPr>
                <w:rFonts w:ascii="Garamond" w:eastAsia="Times New Roman" w:hAnsi="Garamond"/>
                <w:sz w:val="16"/>
                <w:szCs w:val="16"/>
                <w:lang w:val="sq-AL"/>
              </w:rPr>
              <w:t xml:space="preserve">Projekti </w:t>
            </w:r>
            <w:r w:rsidR="00552A2A">
              <w:rPr>
                <w:rFonts w:ascii="Garamond" w:eastAsia="Times New Roman" w:hAnsi="Garamond"/>
                <w:sz w:val="16"/>
                <w:szCs w:val="16"/>
                <w:lang w:val="sq-AL"/>
              </w:rPr>
              <w:t>d</w:t>
            </w:r>
            <w:r w:rsidRPr="00B47A1D">
              <w:rPr>
                <w:rFonts w:ascii="Garamond" w:eastAsia="Times New Roman" w:hAnsi="Garamond"/>
                <w:sz w:val="16"/>
                <w:szCs w:val="16"/>
                <w:lang w:val="sq-AL"/>
              </w:rPr>
              <w:t xml:space="preserve">okumenti i identifikimit i zhvilluesit                                                                   </w:t>
            </w:r>
          </w:p>
        </w:tc>
      </w:tr>
      <w:tr w:rsidR="006B06D6" w:rsidRPr="00B47A1D" w:rsidTr="00621BA8">
        <w:trPr>
          <w:trHeight w:val="320"/>
        </w:trPr>
        <w:tc>
          <w:tcPr>
            <w:tcW w:w="9243" w:type="dxa"/>
            <w:gridSpan w:val="2"/>
            <w:tcBorders>
              <w:top w:val="single" w:sz="12" w:space="0" w:color="auto"/>
              <w:left w:val="single" w:sz="12" w:space="0" w:color="FFFFFF"/>
              <w:bottom w:val="single" w:sz="2" w:space="0" w:color="auto"/>
              <w:right w:val="single" w:sz="12" w:space="0" w:color="FFFFFF"/>
            </w:tcBorders>
            <w:shd w:val="clear" w:color="auto" w:fill="FFFFFF"/>
            <w:vAlign w:val="center"/>
          </w:tcPr>
          <w:p w:rsidR="006B06D6" w:rsidRPr="00B47A1D" w:rsidRDefault="006B06D6" w:rsidP="00552A2A">
            <w:pPr>
              <w:spacing w:after="0" w:line="240" w:lineRule="auto"/>
              <w:ind w:firstLine="0"/>
              <w:rPr>
                <w:rFonts w:ascii="Garamond" w:eastAsia="Times New Roman" w:hAnsi="Garamond"/>
                <w:sz w:val="16"/>
                <w:szCs w:val="16"/>
                <w:lang w:val="sq-AL"/>
              </w:rPr>
            </w:pPr>
            <w:r w:rsidRPr="00B47A1D">
              <w:rPr>
                <w:rFonts w:ascii="Garamond" w:eastAsia="Times New Roman" w:hAnsi="Garamond"/>
                <w:sz w:val="16"/>
                <w:szCs w:val="16"/>
                <w:lang w:val="sq-AL"/>
              </w:rPr>
              <w:t xml:space="preserve">                          Përfaqësuesi me prokurë i </w:t>
            </w:r>
            <w:r w:rsidR="00552A2A">
              <w:rPr>
                <w:rFonts w:ascii="Garamond" w:eastAsia="Times New Roman" w:hAnsi="Garamond"/>
                <w:sz w:val="16"/>
                <w:szCs w:val="16"/>
                <w:lang w:val="sq-AL"/>
              </w:rPr>
              <w:t>z</w:t>
            </w:r>
            <w:r w:rsidRPr="00B47A1D">
              <w:rPr>
                <w:rFonts w:ascii="Garamond" w:eastAsia="Times New Roman" w:hAnsi="Garamond"/>
                <w:sz w:val="16"/>
                <w:szCs w:val="16"/>
                <w:lang w:val="sq-AL"/>
              </w:rPr>
              <w:t>hvilluesit:</w:t>
            </w:r>
          </w:p>
        </w:tc>
      </w:tr>
      <w:tr w:rsidR="006B06D6" w:rsidRPr="00B47A1D" w:rsidTr="00621BA8">
        <w:trPr>
          <w:trHeight w:val="320"/>
        </w:trPr>
        <w:tc>
          <w:tcPr>
            <w:tcW w:w="9243" w:type="dxa"/>
            <w:gridSpan w:val="2"/>
            <w:tcBorders>
              <w:top w:val="single" w:sz="2" w:space="0" w:color="auto"/>
              <w:left w:val="single" w:sz="12" w:space="0" w:color="FFFFFF"/>
              <w:bottom w:val="single" w:sz="2" w:space="0" w:color="auto"/>
              <w:right w:val="single" w:sz="12" w:space="0" w:color="FFFFFF"/>
            </w:tcBorders>
            <w:shd w:val="clear" w:color="auto" w:fill="FFFFFF"/>
            <w:vAlign w:val="center"/>
          </w:tcPr>
          <w:p w:rsidR="006B06D6" w:rsidRPr="00B47A1D" w:rsidRDefault="006B06D6" w:rsidP="00552A2A">
            <w:pPr>
              <w:spacing w:after="0" w:line="240" w:lineRule="auto"/>
              <w:ind w:firstLine="0"/>
              <w:rPr>
                <w:rFonts w:ascii="Garamond" w:eastAsia="Times New Roman" w:hAnsi="Garamond"/>
                <w:sz w:val="16"/>
                <w:szCs w:val="16"/>
                <w:lang w:val="sq-AL"/>
              </w:rPr>
            </w:pPr>
            <w:r w:rsidRPr="00B47A1D">
              <w:rPr>
                <w:rFonts w:ascii="Garamond" w:eastAsia="Times New Roman" w:hAnsi="Garamond"/>
                <w:sz w:val="16"/>
                <w:szCs w:val="16"/>
                <w:lang w:val="sq-AL"/>
              </w:rPr>
              <w:t xml:space="preserve">                          Emër</w:t>
            </w:r>
            <w:r w:rsidR="00552A2A">
              <w:rPr>
                <w:rFonts w:ascii="Garamond" w:eastAsia="Times New Roman" w:hAnsi="Garamond"/>
                <w:sz w:val="16"/>
                <w:szCs w:val="16"/>
                <w:lang w:val="sq-AL"/>
              </w:rPr>
              <w:t>,</w:t>
            </w:r>
            <w:r w:rsidRPr="00B47A1D">
              <w:rPr>
                <w:rFonts w:ascii="Garamond" w:eastAsia="Times New Roman" w:hAnsi="Garamond"/>
                <w:sz w:val="16"/>
                <w:szCs w:val="16"/>
                <w:lang w:val="sq-AL"/>
              </w:rPr>
              <w:t xml:space="preserve"> </w:t>
            </w:r>
            <w:r w:rsidR="00552A2A">
              <w:rPr>
                <w:rFonts w:ascii="Garamond" w:eastAsia="Times New Roman" w:hAnsi="Garamond"/>
                <w:sz w:val="16"/>
                <w:szCs w:val="16"/>
                <w:lang w:val="sq-AL"/>
              </w:rPr>
              <w:t>m</w:t>
            </w:r>
            <w:r w:rsidRPr="00B47A1D">
              <w:rPr>
                <w:rFonts w:ascii="Garamond" w:eastAsia="Times New Roman" w:hAnsi="Garamond"/>
                <w:sz w:val="16"/>
                <w:szCs w:val="16"/>
                <w:lang w:val="sq-AL"/>
              </w:rPr>
              <w:t>biemër</w:t>
            </w:r>
          </w:p>
        </w:tc>
      </w:tr>
      <w:tr w:rsidR="006B06D6" w:rsidRPr="00B47A1D" w:rsidTr="00621BA8">
        <w:trPr>
          <w:trHeight w:val="320"/>
        </w:trPr>
        <w:tc>
          <w:tcPr>
            <w:tcW w:w="9243" w:type="dxa"/>
            <w:gridSpan w:val="2"/>
            <w:tcBorders>
              <w:top w:val="single" w:sz="2" w:space="0" w:color="auto"/>
              <w:left w:val="single" w:sz="12" w:space="0" w:color="FFFFFF"/>
              <w:bottom w:val="single" w:sz="2" w:space="0" w:color="auto"/>
              <w:right w:val="single" w:sz="12" w:space="0" w:color="FFFFFF"/>
            </w:tcBorders>
            <w:shd w:val="clear" w:color="auto" w:fill="FFFFFF"/>
            <w:vAlign w:val="center"/>
          </w:tcPr>
          <w:p w:rsidR="006B06D6" w:rsidRPr="00B47A1D" w:rsidRDefault="006B06D6" w:rsidP="00552A2A">
            <w:pPr>
              <w:spacing w:after="0" w:line="240" w:lineRule="auto"/>
              <w:ind w:firstLine="0"/>
              <w:rPr>
                <w:rFonts w:ascii="Garamond" w:eastAsia="Times New Roman" w:hAnsi="Garamond"/>
                <w:sz w:val="16"/>
                <w:szCs w:val="16"/>
                <w:lang w:val="sq-AL"/>
              </w:rPr>
            </w:pPr>
            <w:r w:rsidRPr="00B47A1D">
              <w:rPr>
                <w:rFonts w:ascii="Garamond" w:eastAsia="Times New Roman" w:hAnsi="Garamond"/>
                <w:sz w:val="16"/>
                <w:szCs w:val="16"/>
                <w:lang w:val="sq-AL"/>
              </w:rPr>
              <w:t xml:space="preserve">                         Adresa : Rr”____________________________”     </w:t>
            </w:r>
            <w:r w:rsidR="002B0FD4">
              <w:rPr>
                <w:rFonts w:ascii="Garamond" w:eastAsia="Times New Roman" w:hAnsi="Garamond"/>
                <w:sz w:val="16"/>
                <w:szCs w:val="16"/>
                <w:lang w:val="sq-AL"/>
              </w:rPr>
              <w:t xml:space="preserve">Nr. </w:t>
            </w:r>
            <w:r w:rsidRPr="00B47A1D">
              <w:rPr>
                <w:rFonts w:ascii="Garamond" w:eastAsia="Times New Roman" w:hAnsi="Garamond"/>
                <w:sz w:val="16"/>
                <w:szCs w:val="16"/>
                <w:lang w:val="sq-AL"/>
              </w:rPr>
              <w:t xml:space="preserve"> </w:t>
            </w:r>
            <w:r w:rsidR="00552A2A">
              <w:rPr>
                <w:rFonts w:ascii="Garamond" w:eastAsia="Times New Roman" w:hAnsi="Garamond"/>
                <w:sz w:val="16"/>
                <w:szCs w:val="16"/>
                <w:lang w:val="sq-AL"/>
              </w:rPr>
              <w:t>b</w:t>
            </w:r>
            <w:r w:rsidRPr="00B47A1D">
              <w:rPr>
                <w:rFonts w:ascii="Garamond" w:eastAsia="Times New Roman" w:hAnsi="Garamond"/>
                <w:sz w:val="16"/>
                <w:szCs w:val="16"/>
                <w:lang w:val="sq-AL"/>
              </w:rPr>
              <w:t xml:space="preserve">animit: </w:t>
            </w:r>
            <w:r w:rsidRPr="00B47A1D">
              <w:rPr>
                <w:rFonts w:ascii="Garamond" w:eastAsia="Times New Roman" w:hAnsi="Garamond"/>
                <w:sz w:val="16"/>
                <w:szCs w:val="16"/>
                <w:lang w:val="sq-AL"/>
              </w:rPr>
              <w:tab/>
            </w:r>
            <w:r w:rsidRPr="00B47A1D">
              <w:rPr>
                <w:rFonts w:ascii="Garamond" w:eastAsia="Times New Roman" w:hAnsi="Garamond"/>
                <w:sz w:val="16"/>
                <w:szCs w:val="16"/>
                <w:lang w:val="sq-AL"/>
              </w:rPr>
              <w:tab/>
              <w:t xml:space="preserve">                Kodi </w:t>
            </w:r>
            <w:r w:rsidR="00552A2A">
              <w:rPr>
                <w:rFonts w:ascii="Garamond" w:eastAsia="Times New Roman" w:hAnsi="Garamond"/>
                <w:sz w:val="16"/>
                <w:szCs w:val="16"/>
                <w:lang w:val="sq-AL"/>
              </w:rPr>
              <w:t>p</w:t>
            </w:r>
            <w:r w:rsidRPr="00B47A1D">
              <w:rPr>
                <w:rFonts w:ascii="Garamond" w:eastAsia="Times New Roman" w:hAnsi="Garamond"/>
                <w:sz w:val="16"/>
                <w:szCs w:val="16"/>
                <w:lang w:val="sq-AL"/>
              </w:rPr>
              <w:t>ostal:</w:t>
            </w:r>
          </w:p>
        </w:tc>
      </w:tr>
      <w:tr w:rsidR="006B06D6" w:rsidRPr="00B47A1D" w:rsidTr="00621BA8">
        <w:trPr>
          <w:trHeight w:val="320"/>
        </w:trPr>
        <w:tc>
          <w:tcPr>
            <w:tcW w:w="9243" w:type="dxa"/>
            <w:gridSpan w:val="2"/>
            <w:tcBorders>
              <w:top w:val="single" w:sz="2" w:space="0" w:color="auto"/>
              <w:left w:val="single" w:sz="12" w:space="0" w:color="FFFFFF"/>
              <w:bottom w:val="single" w:sz="2" w:space="0" w:color="auto"/>
              <w:right w:val="single" w:sz="12" w:space="0" w:color="FFFFFF"/>
            </w:tcBorders>
            <w:shd w:val="clear" w:color="auto" w:fill="FFFFFF"/>
            <w:vAlign w:val="center"/>
          </w:tcPr>
          <w:p w:rsidR="006B06D6" w:rsidRPr="00B47A1D" w:rsidRDefault="006B06D6" w:rsidP="00290C0B">
            <w:pPr>
              <w:spacing w:after="0" w:line="240" w:lineRule="auto"/>
              <w:ind w:firstLine="0"/>
              <w:rPr>
                <w:rFonts w:ascii="Garamond" w:eastAsia="Times New Roman" w:hAnsi="Garamond"/>
                <w:sz w:val="16"/>
                <w:szCs w:val="16"/>
                <w:lang w:val="sq-AL"/>
              </w:rPr>
            </w:pPr>
            <w:r w:rsidRPr="00B47A1D">
              <w:rPr>
                <w:rFonts w:ascii="Garamond" w:eastAsia="Times New Roman" w:hAnsi="Garamond"/>
                <w:sz w:val="16"/>
                <w:szCs w:val="16"/>
                <w:lang w:val="sq-AL"/>
              </w:rPr>
              <w:t xml:space="preserve">                         Tel. #                                                Cel.#                                                          email.     </w:t>
            </w:r>
          </w:p>
        </w:tc>
      </w:tr>
      <w:tr w:rsidR="006B06D6" w:rsidRPr="00B47A1D" w:rsidTr="00621BA8">
        <w:trPr>
          <w:trHeight w:val="320"/>
        </w:trPr>
        <w:tc>
          <w:tcPr>
            <w:tcW w:w="9243" w:type="dxa"/>
            <w:gridSpan w:val="2"/>
            <w:tcBorders>
              <w:top w:val="single" w:sz="2" w:space="0" w:color="auto"/>
              <w:left w:val="single" w:sz="12" w:space="0" w:color="FFFFFF"/>
              <w:bottom w:val="single" w:sz="12" w:space="0" w:color="auto"/>
              <w:right w:val="single" w:sz="12" w:space="0" w:color="FFFFFF"/>
            </w:tcBorders>
            <w:shd w:val="clear" w:color="auto" w:fill="FFFFFF"/>
            <w:vAlign w:val="center"/>
          </w:tcPr>
          <w:p w:rsidR="006B06D6" w:rsidRPr="00B47A1D" w:rsidRDefault="006B06D6" w:rsidP="00290C0B">
            <w:pPr>
              <w:spacing w:after="0" w:line="240" w:lineRule="auto"/>
              <w:ind w:firstLine="0"/>
              <w:rPr>
                <w:rFonts w:ascii="Garamond" w:eastAsia="Times New Roman" w:hAnsi="Garamond"/>
                <w:sz w:val="16"/>
                <w:szCs w:val="16"/>
                <w:lang w:val="sq-AL"/>
              </w:rPr>
            </w:pPr>
            <w:r w:rsidRPr="00B47A1D">
              <w:rPr>
                <w:rFonts w:ascii="Garamond" w:eastAsia="Times New Roman" w:hAnsi="Garamond"/>
                <w:sz w:val="16"/>
                <w:szCs w:val="16"/>
                <w:lang w:val="sq-AL"/>
              </w:rPr>
              <w:tab/>
              <w:t xml:space="preserve">       Dokumenti i identifikimit i përfaqësuesit                                                              </w:t>
            </w:r>
            <w:r w:rsidR="002B0FD4">
              <w:rPr>
                <w:rFonts w:ascii="Garamond" w:eastAsia="Times New Roman" w:hAnsi="Garamond"/>
                <w:sz w:val="16"/>
                <w:szCs w:val="16"/>
                <w:lang w:val="sq-AL"/>
              </w:rPr>
              <w:t xml:space="preserve">Nr. </w:t>
            </w:r>
            <w:r w:rsidRPr="00B47A1D">
              <w:rPr>
                <w:rFonts w:ascii="Garamond" w:eastAsia="Times New Roman" w:hAnsi="Garamond"/>
                <w:sz w:val="16"/>
                <w:szCs w:val="16"/>
                <w:lang w:val="sq-AL"/>
              </w:rPr>
              <w:t xml:space="preserve">  </w:t>
            </w:r>
          </w:p>
        </w:tc>
      </w:tr>
    </w:tbl>
    <w:p w:rsidR="006B06D6" w:rsidRPr="00B47A1D" w:rsidRDefault="006B06D6" w:rsidP="006B06D6">
      <w:pPr>
        <w:spacing w:after="0" w:line="240" w:lineRule="auto"/>
        <w:rPr>
          <w:rFonts w:ascii="Garamond" w:eastAsia="Times New Roman" w:hAnsi="Garamond"/>
          <w:b/>
          <w:sz w:val="16"/>
          <w:szCs w:val="16"/>
          <w:lang w:val="sq-AL"/>
        </w:rPr>
      </w:pPr>
    </w:p>
    <w:p w:rsidR="006B06D6" w:rsidRPr="00B47A1D" w:rsidRDefault="006B06D6" w:rsidP="006B06D6">
      <w:pPr>
        <w:spacing w:after="0" w:line="240" w:lineRule="auto"/>
        <w:rPr>
          <w:rFonts w:ascii="Garamond" w:eastAsia="Times New Roman" w:hAnsi="Garamond"/>
          <w:b/>
          <w:sz w:val="16"/>
          <w:szCs w:val="16"/>
          <w:lang w:val="sq-AL"/>
        </w:rPr>
      </w:pPr>
      <w:r w:rsidRPr="00B47A1D">
        <w:rPr>
          <w:rFonts w:ascii="Garamond" w:eastAsia="Times New Roman" w:hAnsi="Garamond"/>
          <w:b/>
          <w:sz w:val="16"/>
          <w:szCs w:val="16"/>
          <w:lang w:val="sq-AL"/>
        </w:rPr>
        <w:t>2. INFORMACION MBI PROJEKTIN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997"/>
        <w:gridCol w:w="8858"/>
      </w:tblGrid>
      <w:tr w:rsidR="006B06D6" w:rsidRPr="00B47A1D" w:rsidTr="00621BA8">
        <w:trPr>
          <w:trHeight w:val="320"/>
        </w:trPr>
        <w:tc>
          <w:tcPr>
            <w:tcW w:w="1008" w:type="dxa"/>
            <w:vMerge w:val="restart"/>
            <w:tcBorders>
              <w:left w:val="nil"/>
            </w:tcBorders>
            <w:shd w:val="clear" w:color="auto" w:fill="E0E0E0"/>
            <w:textDirection w:val="btLr"/>
            <w:vAlign w:val="center"/>
          </w:tcPr>
          <w:p w:rsidR="006B06D6" w:rsidRPr="00B47A1D" w:rsidRDefault="006B06D6" w:rsidP="00290C0B">
            <w:pPr>
              <w:spacing w:after="0" w:line="240" w:lineRule="auto"/>
              <w:ind w:firstLine="0"/>
              <w:jc w:val="center"/>
              <w:rPr>
                <w:rFonts w:ascii="Garamond" w:eastAsia="Times New Roman" w:hAnsi="Garamond"/>
                <w:b/>
                <w:sz w:val="16"/>
                <w:szCs w:val="16"/>
                <w:lang w:val="sq-AL"/>
              </w:rPr>
            </w:pPr>
            <w:r w:rsidRPr="00B47A1D">
              <w:rPr>
                <w:rFonts w:ascii="Garamond" w:eastAsia="Times New Roman" w:hAnsi="Garamond"/>
                <w:b/>
                <w:sz w:val="16"/>
                <w:szCs w:val="16"/>
                <w:lang w:val="sq-AL"/>
              </w:rPr>
              <w:t>Projektin</w:t>
            </w:r>
          </w:p>
        </w:tc>
        <w:tc>
          <w:tcPr>
            <w:tcW w:w="9000" w:type="dxa"/>
            <w:tcBorders>
              <w:bottom w:val="single" w:sz="4" w:space="0" w:color="auto"/>
              <w:right w:val="nil"/>
            </w:tcBorders>
            <w:vAlign w:val="center"/>
          </w:tcPr>
          <w:p w:rsidR="006B06D6" w:rsidRPr="00B47A1D" w:rsidRDefault="006B06D6" w:rsidP="00552A2A">
            <w:pPr>
              <w:spacing w:after="0" w:line="240" w:lineRule="auto"/>
              <w:ind w:firstLine="0"/>
              <w:rPr>
                <w:rFonts w:ascii="Garamond" w:eastAsia="Times New Roman" w:hAnsi="Garamond"/>
                <w:sz w:val="16"/>
                <w:szCs w:val="16"/>
                <w:lang w:val="sq-AL"/>
              </w:rPr>
            </w:pPr>
            <w:r w:rsidRPr="00B47A1D">
              <w:rPr>
                <w:rFonts w:ascii="Garamond" w:eastAsia="Times New Roman" w:hAnsi="Garamond"/>
                <w:sz w:val="16"/>
                <w:szCs w:val="16"/>
                <w:lang w:val="sq-AL"/>
              </w:rPr>
              <w:t xml:space="preserve">Emri i </w:t>
            </w:r>
            <w:r w:rsidR="00552A2A">
              <w:rPr>
                <w:rFonts w:ascii="Garamond" w:eastAsia="Times New Roman" w:hAnsi="Garamond"/>
                <w:sz w:val="16"/>
                <w:szCs w:val="16"/>
                <w:lang w:val="sq-AL"/>
              </w:rPr>
              <w:t>p</w:t>
            </w:r>
            <w:r w:rsidRPr="00B47A1D">
              <w:rPr>
                <w:rFonts w:ascii="Garamond" w:eastAsia="Times New Roman" w:hAnsi="Garamond"/>
                <w:sz w:val="16"/>
                <w:szCs w:val="16"/>
                <w:lang w:val="sq-AL"/>
              </w:rPr>
              <w:t>rojektit</w:t>
            </w:r>
          </w:p>
        </w:tc>
      </w:tr>
      <w:tr w:rsidR="006B06D6" w:rsidRPr="00B47A1D" w:rsidTr="00621BA8">
        <w:trPr>
          <w:trHeight w:val="320"/>
        </w:trPr>
        <w:tc>
          <w:tcPr>
            <w:tcW w:w="1008" w:type="dxa"/>
            <w:vMerge/>
            <w:tcBorders>
              <w:left w:val="nil"/>
            </w:tcBorders>
            <w:shd w:val="clear" w:color="auto" w:fill="E0E0E0"/>
            <w:vAlign w:val="center"/>
          </w:tcPr>
          <w:p w:rsidR="006B06D6" w:rsidRPr="00B47A1D" w:rsidRDefault="006B06D6" w:rsidP="00290C0B">
            <w:pPr>
              <w:spacing w:after="0" w:line="240" w:lineRule="auto"/>
              <w:ind w:firstLine="0"/>
              <w:jc w:val="center"/>
              <w:rPr>
                <w:rFonts w:ascii="Garamond" w:eastAsia="Times New Roman" w:hAnsi="Garamond"/>
                <w:sz w:val="16"/>
                <w:szCs w:val="16"/>
                <w:lang w:val="sq-AL"/>
              </w:rPr>
            </w:pPr>
          </w:p>
        </w:tc>
        <w:tc>
          <w:tcPr>
            <w:tcW w:w="9000" w:type="dxa"/>
            <w:tcBorders>
              <w:top w:val="single" w:sz="4" w:space="0" w:color="auto"/>
              <w:bottom w:val="single" w:sz="4" w:space="0" w:color="auto"/>
              <w:right w:val="nil"/>
            </w:tcBorders>
            <w:vAlign w:val="center"/>
          </w:tcPr>
          <w:p w:rsidR="006B06D6" w:rsidRPr="00B47A1D" w:rsidRDefault="006B06D6" w:rsidP="00290C0B">
            <w:pPr>
              <w:spacing w:after="0" w:line="240" w:lineRule="auto"/>
              <w:ind w:firstLine="0"/>
              <w:rPr>
                <w:rFonts w:ascii="Garamond" w:eastAsia="Times New Roman" w:hAnsi="Garamond"/>
                <w:sz w:val="16"/>
                <w:szCs w:val="16"/>
                <w:lang w:val="sq-AL"/>
              </w:rPr>
            </w:pPr>
            <w:r w:rsidRPr="00B47A1D">
              <w:rPr>
                <w:rFonts w:ascii="Garamond" w:eastAsia="Times New Roman" w:hAnsi="Garamond"/>
                <w:sz w:val="16"/>
                <w:szCs w:val="16"/>
                <w:lang w:val="sq-AL"/>
              </w:rPr>
              <w:t>Përshkrimi i saktë i projektit</w:t>
            </w:r>
          </w:p>
        </w:tc>
      </w:tr>
      <w:tr w:rsidR="006B06D6" w:rsidRPr="00B47A1D" w:rsidTr="00621BA8">
        <w:trPr>
          <w:trHeight w:val="320"/>
        </w:trPr>
        <w:tc>
          <w:tcPr>
            <w:tcW w:w="1008" w:type="dxa"/>
            <w:vMerge/>
            <w:tcBorders>
              <w:left w:val="nil"/>
            </w:tcBorders>
            <w:shd w:val="clear" w:color="auto" w:fill="E0E0E0"/>
            <w:vAlign w:val="center"/>
          </w:tcPr>
          <w:p w:rsidR="006B06D6" w:rsidRPr="00B47A1D" w:rsidRDefault="006B06D6" w:rsidP="00290C0B">
            <w:pPr>
              <w:spacing w:after="0" w:line="240" w:lineRule="auto"/>
              <w:ind w:firstLine="0"/>
              <w:jc w:val="center"/>
              <w:rPr>
                <w:rFonts w:ascii="Garamond" w:eastAsia="Times New Roman" w:hAnsi="Garamond"/>
                <w:sz w:val="16"/>
                <w:szCs w:val="16"/>
                <w:lang w:val="sq-AL"/>
              </w:rPr>
            </w:pPr>
          </w:p>
        </w:tc>
        <w:tc>
          <w:tcPr>
            <w:tcW w:w="9000" w:type="dxa"/>
            <w:tcBorders>
              <w:top w:val="single" w:sz="4" w:space="0" w:color="auto"/>
              <w:bottom w:val="single" w:sz="4" w:space="0" w:color="auto"/>
              <w:right w:val="nil"/>
            </w:tcBorders>
            <w:vAlign w:val="center"/>
          </w:tcPr>
          <w:p w:rsidR="006B06D6" w:rsidRPr="00B47A1D" w:rsidRDefault="006B06D6" w:rsidP="00290C0B">
            <w:pPr>
              <w:spacing w:after="0" w:line="240" w:lineRule="auto"/>
              <w:ind w:firstLine="0"/>
              <w:rPr>
                <w:rFonts w:ascii="Garamond" w:eastAsia="Times New Roman" w:hAnsi="Garamond"/>
                <w:sz w:val="16"/>
                <w:szCs w:val="16"/>
                <w:lang w:val="sq-AL"/>
              </w:rPr>
            </w:pPr>
            <w:r w:rsidRPr="00B47A1D">
              <w:rPr>
                <w:rFonts w:ascii="Garamond" w:eastAsia="Times New Roman" w:hAnsi="Garamond"/>
                <w:sz w:val="16"/>
                <w:szCs w:val="16"/>
                <w:lang w:val="sq-AL"/>
              </w:rPr>
              <w:t xml:space="preserve">Përshkrim nëse projekti kërkon pajisje me leje të tjera referuar legjislacionit sektorial </w:t>
            </w:r>
          </w:p>
        </w:tc>
      </w:tr>
      <w:tr w:rsidR="006B06D6" w:rsidRPr="00B47A1D" w:rsidTr="00621BA8">
        <w:trPr>
          <w:trHeight w:val="320"/>
        </w:trPr>
        <w:tc>
          <w:tcPr>
            <w:tcW w:w="1008" w:type="dxa"/>
            <w:vMerge/>
            <w:tcBorders>
              <w:left w:val="nil"/>
            </w:tcBorders>
            <w:shd w:val="clear" w:color="auto" w:fill="E0E0E0"/>
            <w:vAlign w:val="center"/>
          </w:tcPr>
          <w:p w:rsidR="006B06D6" w:rsidRPr="00B47A1D" w:rsidRDefault="006B06D6" w:rsidP="00290C0B">
            <w:pPr>
              <w:spacing w:after="0" w:line="240" w:lineRule="auto"/>
              <w:ind w:firstLine="0"/>
              <w:jc w:val="center"/>
              <w:rPr>
                <w:rFonts w:ascii="Garamond" w:eastAsia="Times New Roman" w:hAnsi="Garamond"/>
                <w:sz w:val="16"/>
                <w:szCs w:val="16"/>
                <w:lang w:val="sq-AL"/>
              </w:rPr>
            </w:pPr>
          </w:p>
        </w:tc>
        <w:tc>
          <w:tcPr>
            <w:tcW w:w="9000" w:type="dxa"/>
            <w:tcBorders>
              <w:top w:val="single" w:sz="4" w:space="0" w:color="auto"/>
              <w:bottom w:val="single" w:sz="12" w:space="0" w:color="auto"/>
              <w:right w:val="nil"/>
            </w:tcBorders>
            <w:vAlign w:val="center"/>
          </w:tcPr>
          <w:p w:rsidR="006B06D6" w:rsidRPr="00B47A1D" w:rsidRDefault="006B06D6" w:rsidP="00290C0B">
            <w:pPr>
              <w:spacing w:after="0" w:line="240" w:lineRule="auto"/>
              <w:ind w:firstLine="0"/>
              <w:rPr>
                <w:rFonts w:ascii="Garamond" w:eastAsia="Times New Roman" w:hAnsi="Garamond"/>
                <w:sz w:val="16"/>
                <w:szCs w:val="16"/>
                <w:lang w:val="sq-AL"/>
              </w:rPr>
            </w:pPr>
            <w:r w:rsidRPr="00B47A1D">
              <w:rPr>
                <w:rFonts w:ascii="Garamond" w:eastAsia="Times New Roman" w:hAnsi="Garamond"/>
                <w:sz w:val="16"/>
                <w:szCs w:val="16"/>
                <w:lang w:val="sq-AL"/>
              </w:rPr>
              <w:t xml:space="preserve">Projekti është trajtuar/ kërkesë e mëparshme/ leje qe ka përfunduar afati/ refuzuar/ </w:t>
            </w:r>
            <w:r w:rsidR="00552A2A">
              <w:rPr>
                <w:rFonts w:ascii="Garamond" w:eastAsia="Times New Roman" w:hAnsi="Garamond"/>
                <w:sz w:val="16"/>
                <w:szCs w:val="16"/>
                <w:lang w:val="sq-AL"/>
              </w:rPr>
              <w:t xml:space="preserve">nr. </w:t>
            </w:r>
            <w:r w:rsidR="00552A2A" w:rsidRPr="00B47A1D">
              <w:rPr>
                <w:rFonts w:ascii="Garamond" w:eastAsia="Times New Roman" w:hAnsi="Garamond"/>
                <w:sz w:val="16"/>
                <w:szCs w:val="16"/>
                <w:lang w:val="sq-AL"/>
              </w:rPr>
              <w:t>___prot</w:t>
            </w:r>
            <w:r w:rsidRPr="00B47A1D">
              <w:rPr>
                <w:rFonts w:ascii="Garamond" w:eastAsia="Times New Roman" w:hAnsi="Garamond"/>
                <w:sz w:val="16"/>
                <w:szCs w:val="16"/>
                <w:lang w:val="sq-AL"/>
              </w:rPr>
              <w:t>.</w:t>
            </w:r>
          </w:p>
        </w:tc>
      </w:tr>
    </w:tbl>
    <w:p w:rsidR="006B06D6" w:rsidRPr="00B47A1D" w:rsidRDefault="006B06D6" w:rsidP="006B06D6">
      <w:pPr>
        <w:spacing w:after="0" w:line="240" w:lineRule="auto"/>
        <w:rPr>
          <w:rFonts w:ascii="Garamond" w:eastAsia="Times New Roman" w:hAnsi="Garamond"/>
          <w:b/>
          <w:i/>
          <w:sz w:val="16"/>
          <w:szCs w:val="16"/>
          <w:lang w:val="sq-AL"/>
        </w:rPr>
      </w:pPr>
    </w:p>
    <w:p w:rsidR="006B06D6" w:rsidRPr="00B47A1D" w:rsidRDefault="006B06D6" w:rsidP="006B06D6">
      <w:pPr>
        <w:spacing w:after="0" w:line="240" w:lineRule="auto"/>
        <w:rPr>
          <w:rFonts w:ascii="Garamond" w:eastAsia="Times New Roman" w:hAnsi="Garamond"/>
          <w:i/>
          <w:sz w:val="12"/>
          <w:szCs w:val="12"/>
          <w:lang w:val="sq-AL"/>
        </w:rPr>
      </w:pPr>
      <w:r w:rsidRPr="00B47A1D">
        <w:rPr>
          <w:rFonts w:ascii="Garamond" w:eastAsia="Times New Roman" w:hAnsi="Garamond"/>
          <w:b/>
          <w:i/>
          <w:sz w:val="16"/>
          <w:szCs w:val="16"/>
          <w:lang w:val="sq-AL"/>
        </w:rPr>
        <w:t>3.</w:t>
      </w:r>
      <w:r w:rsidRPr="00B47A1D">
        <w:rPr>
          <w:rFonts w:ascii="Garamond" w:eastAsia="Times New Roman" w:hAnsi="Garamond"/>
          <w:b/>
          <w:sz w:val="16"/>
          <w:szCs w:val="16"/>
          <w:lang w:val="sq-AL"/>
        </w:rPr>
        <w:t xml:space="preserve"> INFORMACION MBI PARCELËN KU DO TË NDËRTOHET)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995"/>
        <w:gridCol w:w="2210"/>
        <w:gridCol w:w="2223"/>
        <w:gridCol w:w="2215"/>
        <w:gridCol w:w="2212"/>
      </w:tblGrid>
      <w:tr w:rsidR="006B06D6" w:rsidRPr="00B47A1D" w:rsidTr="00621BA8">
        <w:trPr>
          <w:trHeight w:val="270"/>
        </w:trPr>
        <w:tc>
          <w:tcPr>
            <w:tcW w:w="1008" w:type="dxa"/>
            <w:vMerge w:val="restart"/>
            <w:tcBorders>
              <w:left w:val="nil"/>
            </w:tcBorders>
            <w:shd w:val="clear" w:color="auto" w:fill="E0E0E0"/>
            <w:textDirection w:val="btLr"/>
            <w:vAlign w:val="center"/>
          </w:tcPr>
          <w:p w:rsidR="006B06D6" w:rsidRPr="00B47A1D" w:rsidRDefault="006B06D6" w:rsidP="00290C0B">
            <w:pPr>
              <w:spacing w:after="0" w:line="240" w:lineRule="auto"/>
              <w:ind w:firstLine="0"/>
              <w:jc w:val="center"/>
              <w:rPr>
                <w:rFonts w:ascii="Garamond" w:eastAsia="Times New Roman" w:hAnsi="Garamond"/>
                <w:b/>
                <w:sz w:val="14"/>
                <w:szCs w:val="16"/>
                <w:lang w:val="sq-AL"/>
              </w:rPr>
            </w:pPr>
            <w:r w:rsidRPr="00B47A1D">
              <w:rPr>
                <w:rFonts w:ascii="Garamond" w:eastAsia="Times New Roman" w:hAnsi="Garamond"/>
                <w:b/>
                <w:sz w:val="16"/>
                <w:szCs w:val="16"/>
                <w:lang w:val="sq-AL"/>
              </w:rPr>
              <w:t>Të dhëna mbi parcelën)</w:t>
            </w:r>
          </w:p>
        </w:tc>
        <w:tc>
          <w:tcPr>
            <w:tcW w:w="2250" w:type="dxa"/>
            <w:tcBorders>
              <w:bottom w:val="single" w:sz="4" w:space="0" w:color="auto"/>
              <w:right w:val="single" w:sz="4" w:space="0" w:color="auto"/>
            </w:tcBorders>
            <w:vAlign w:val="center"/>
          </w:tcPr>
          <w:p w:rsidR="006B06D6" w:rsidRPr="00B47A1D" w:rsidRDefault="002B0FD4" w:rsidP="00290C0B">
            <w:pPr>
              <w:spacing w:after="0" w:line="240" w:lineRule="auto"/>
              <w:ind w:firstLine="0"/>
              <w:rPr>
                <w:rFonts w:ascii="Garamond" w:eastAsia="Times New Roman" w:hAnsi="Garamond"/>
                <w:sz w:val="16"/>
                <w:szCs w:val="16"/>
                <w:lang w:val="sq-AL"/>
              </w:rPr>
            </w:pPr>
            <w:r>
              <w:rPr>
                <w:rFonts w:ascii="Garamond" w:eastAsia="Times New Roman" w:hAnsi="Garamond"/>
                <w:sz w:val="16"/>
                <w:szCs w:val="16"/>
                <w:lang w:val="sq-AL"/>
              </w:rPr>
              <w:t xml:space="preserve">Nr. </w:t>
            </w:r>
            <w:r w:rsidR="006B06D6" w:rsidRPr="00B47A1D">
              <w:rPr>
                <w:rFonts w:ascii="Garamond" w:eastAsia="Times New Roman" w:hAnsi="Garamond"/>
                <w:sz w:val="16"/>
                <w:szCs w:val="16"/>
                <w:lang w:val="sq-AL"/>
              </w:rPr>
              <w:t xml:space="preserve"> Z.K.</w:t>
            </w:r>
          </w:p>
        </w:tc>
        <w:tc>
          <w:tcPr>
            <w:tcW w:w="2250" w:type="dxa"/>
            <w:tcBorders>
              <w:left w:val="single" w:sz="4" w:space="0" w:color="auto"/>
              <w:bottom w:val="single" w:sz="4" w:space="0" w:color="auto"/>
              <w:right w:val="single" w:sz="4" w:space="0" w:color="auto"/>
            </w:tcBorders>
            <w:vAlign w:val="center"/>
          </w:tcPr>
          <w:p w:rsidR="006B06D6" w:rsidRPr="00B47A1D" w:rsidRDefault="002B0FD4" w:rsidP="00290C0B">
            <w:pPr>
              <w:spacing w:after="0" w:line="240" w:lineRule="auto"/>
              <w:ind w:firstLine="0"/>
              <w:rPr>
                <w:rFonts w:ascii="Garamond" w:eastAsia="Times New Roman" w:hAnsi="Garamond"/>
                <w:sz w:val="16"/>
                <w:szCs w:val="16"/>
                <w:lang w:val="sq-AL"/>
              </w:rPr>
            </w:pPr>
            <w:r>
              <w:rPr>
                <w:rFonts w:ascii="Garamond" w:eastAsia="Times New Roman" w:hAnsi="Garamond"/>
                <w:sz w:val="16"/>
                <w:szCs w:val="16"/>
                <w:lang w:val="sq-AL"/>
              </w:rPr>
              <w:t xml:space="preserve">Nr. </w:t>
            </w:r>
            <w:r w:rsidR="006B06D6" w:rsidRPr="00B47A1D">
              <w:rPr>
                <w:rFonts w:ascii="Garamond" w:eastAsia="Times New Roman" w:hAnsi="Garamond"/>
                <w:sz w:val="16"/>
                <w:szCs w:val="16"/>
                <w:lang w:val="sq-AL"/>
              </w:rPr>
              <w:t xml:space="preserve"> </w:t>
            </w:r>
            <w:r w:rsidR="00552A2A" w:rsidRPr="00B47A1D">
              <w:rPr>
                <w:rFonts w:ascii="Garamond" w:eastAsia="Times New Roman" w:hAnsi="Garamond"/>
                <w:sz w:val="16"/>
                <w:szCs w:val="16"/>
                <w:lang w:val="sq-AL"/>
              </w:rPr>
              <w:t>pasurisë: /lloji i pasurisë</w:t>
            </w:r>
          </w:p>
        </w:tc>
        <w:tc>
          <w:tcPr>
            <w:tcW w:w="2250" w:type="dxa"/>
            <w:tcBorders>
              <w:left w:val="single" w:sz="4" w:space="0" w:color="auto"/>
              <w:bottom w:val="single" w:sz="4" w:space="0" w:color="auto"/>
              <w:right w:val="single" w:sz="4" w:space="0" w:color="auto"/>
            </w:tcBorders>
            <w:vAlign w:val="center"/>
          </w:tcPr>
          <w:p w:rsidR="006B06D6" w:rsidRPr="00B47A1D" w:rsidRDefault="006B06D6" w:rsidP="00290C0B">
            <w:pPr>
              <w:spacing w:after="0" w:line="240" w:lineRule="auto"/>
              <w:ind w:firstLine="0"/>
              <w:rPr>
                <w:rFonts w:ascii="Garamond" w:eastAsia="Times New Roman" w:hAnsi="Garamond"/>
                <w:sz w:val="16"/>
                <w:szCs w:val="16"/>
                <w:lang w:val="sq-AL"/>
              </w:rPr>
            </w:pPr>
            <w:r w:rsidRPr="00B47A1D">
              <w:rPr>
                <w:rFonts w:ascii="Garamond" w:eastAsia="Times New Roman" w:hAnsi="Garamond"/>
                <w:sz w:val="16"/>
                <w:szCs w:val="16"/>
                <w:lang w:val="sq-AL"/>
              </w:rPr>
              <w:t>Volumi:</w:t>
            </w:r>
          </w:p>
        </w:tc>
        <w:tc>
          <w:tcPr>
            <w:tcW w:w="2250" w:type="dxa"/>
            <w:tcBorders>
              <w:left w:val="single" w:sz="4" w:space="0" w:color="auto"/>
              <w:bottom w:val="single" w:sz="4" w:space="0" w:color="auto"/>
              <w:right w:val="nil"/>
            </w:tcBorders>
            <w:vAlign w:val="center"/>
          </w:tcPr>
          <w:p w:rsidR="006B06D6" w:rsidRPr="00B47A1D" w:rsidRDefault="006B06D6" w:rsidP="00290C0B">
            <w:pPr>
              <w:spacing w:after="0" w:line="240" w:lineRule="auto"/>
              <w:ind w:firstLine="0"/>
              <w:rPr>
                <w:rFonts w:ascii="Garamond" w:eastAsia="Times New Roman" w:hAnsi="Garamond"/>
                <w:sz w:val="16"/>
                <w:szCs w:val="16"/>
                <w:lang w:val="sq-AL"/>
              </w:rPr>
            </w:pPr>
            <w:r w:rsidRPr="00B47A1D">
              <w:rPr>
                <w:rFonts w:ascii="Garamond" w:eastAsia="Times New Roman" w:hAnsi="Garamond"/>
                <w:sz w:val="16"/>
                <w:szCs w:val="16"/>
                <w:lang w:val="sq-AL"/>
              </w:rPr>
              <w:t>Faqja:</w:t>
            </w:r>
          </w:p>
        </w:tc>
      </w:tr>
      <w:tr w:rsidR="006B06D6" w:rsidRPr="00B47A1D" w:rsidTr="00621BA8">
        <w:trPr>
          <w:trHeight w:val="270"/>
        </w:trPr>
        <w:tc>
          <w:tcPr>
            <w:tcW w:w="1008" w:type="dxa"/>
            <w:vMerge/>
            <w:tcBorders>
              <w:left w:val="nil"/>
            </w:tcBorders>
            <w:shd w:val="clear" w:color="auto" w:fill="E0E0E0"/>
            <w:vAlign w:val="center"/>
          </w:tcPr>
          <w:p w:rsidR="006B06D6" w:rsidRPr="00B47A1D" w:rsidRDefault="006B06D6" w:rsidP="00290C0B">
            <w:pPr>
              <w:spacing w:after="0" w:line="240" w:lineRule="auto"/>
              <w:ind w:firstLine="0"/>
              <w:jc w:val="center"/>
              <w:rPr>
                <w:rFonts w:ascii="Garamond" w:eastAsia="Times New Roman" w:hAnsi="Garamond"/>
                <w:sz w:val="16"/>
                <w:szCs w:val="16"/>
                <w:lang w:val="sq-AL"/>
              </w:rPr>
            </w:pPr>
          </w:p>
        </w:tc>
        <w:tc>
          <w:tcPr>
            <w:tcW w:w="9000" w:type="dxa"/>
            <w:gridSpan w:val="4"/>
            <w:tcBorders>
              <w:top w:val="single" w:sz="4" w:space="0" w:color="auto"/>
              <w:bottom w:val="single" w:sz="4" w:space="0" w:color="auto"/>
              <w:right w:val="nil"/>
            </w:tcBorders>
            <w:vAlign w:val="center"/>
          </w:tcPr>
          <w:p w:rsidR="006B06D6" w:rsidRPr="00B47A1D" w:rsidRDefault="00552A2A" w:rsidP="00290C0B">
            <w:pPr>
              <w:spacing w:after="0" w:line="240" w:lineRule="auto"/>
              <w:ind w:firstLine="0"/>
              <w:rPr>
                <w:rFonts w:ascii="Garamond" w:eastAsia="Times New Roman" w:hAnsi="Garamond"/>
                <w:sz w:val="16"/>
                <w:szCs w:val="16"/>
                <w:lang w:val="sq-AL"/>
              </w:rPr>
            </w:pPr>
            <w:r w:rsidRPr="00B47A1D">
              <w:rPr>
                <w:rFonts w:ascii="Garamond" w:eastAsia="Times New Roman" w:hAnsi="Garamond"/>
                <w:sz w:val="16"/>
                <w:szCs w:val="16"/>
                <w:lang w:val="sq-AL"/>
              </w:rPr>
              <w:t>Adresa</w:t>
            </w:r>
            <w:r w:rsidR="006B06D6" w:rsidRPr="00B47A1D">
              <w:rPr>
                <w:rFonts w:ascii="Garamond" w:eastAsia="Times New Roman" w:hAnsi="Garamond"/>
                <w:sz w:val="16"/>
                <w:szCs w:val="16"/>
                <w:lang w:val="sq-AL"/>
              </w:rPr>
              <w:t xml:space="preserve"> e pasurisë</w:t>
            </w:r>
          </w:p>
        </w:tc>
      </w:tr>
      <w:tr w:rsidR="006B06D6" w:rsidRPr="00B47A1D" w:rsidTr="00621BA8">
        <w:trPr>
          <w:trHeight w:val="270"/>
        </w:trPr>
        <w:tc>
          <w:tcPr>
            <w:tcW w:w="1008" w:type="dxa"/>
            <w:vMerge/>
            <w:tcBorders>
              <w:left w:val="nil"/>
            </w:tcBorders>
            <w:shd w:val="clear" w:color="auto" w:fill="E0E0E0"/>
            <w:vAlign w:val="center"/>
          </w:tcPr>
          <w:p w:rsidR="006B06D6" w:rsidRPr="00B47A1D" w:rsidRDefault="006B06D6" w:rsidP="00290C0B">
            <w:pPr>
              <w:spacing w:after="0" w:line="240" w:lineRule="auto"/>
              <w:ind w:firstLine="0"/>
              <w:jc w:val="center"/>
              <w:rPr>
                <w:rFonts w:ascii="Garamond" w:eastAsia="Times New Roman" w:hAnsi="Garamond"/>
                <w:sz w:val="16"/>
                <w:szCs w:val="16"/>
                <w:lang w:val="sq-AL"/>
              </w:rPr>
            </w:pPr>
          </w:p>
        </w:tc>
        <w:tc>
          <w:tcPr>
            <w:tcW w:w="2250" w:type="dxa"/>
            <w:tcBorders>
              <w:top w:val="single" w:sz="4" w:space="0" w:color="auto"/>
              <w:bottom w:val="single" w:sz="4" w:space="0" w:color="auto"/>
              <w:right w:val="single" w:sz="4" w:space="0" w:color="auto"/>
            </w:tcBorders>
            <w:vAlign w:val="center"/>
          </w:tcPr>
          <w:p w:rsidR="006B06D6" w:rsidRPr="00B47A1D" w:rsidRDefault="002B0FD4" w:rsidP="00290C0B">
            <w:pPr>
              <w:spacing w:after="0" w:line="240" w:lineRule="auto"/>
              <w:ind w:firstLine="0"/>
              <w:rPr>
                <w:rFonts w:ascii="Garamond" w:eastAsia="Times New Roman" w:hAnsi="Garamond"/>
                <w:sz w:val="16"/>
                <w:szCs w:val="16"/>
                <w:lang w:val="sq-AL"/>
              </w:rPr>
            </w:pPr>
            <w:r>
              <w:rPr>
                <w:rFonts w:ascii="Garamond" w:eastAsia="Times New Roman" w:hAnsi="Garamond"/>
                <w:sz w:val="16"/>
                <w:szCs w:val="16"/>
                <w:lang w:val="sq-AL"/>
              </w:rPr>
              <w:t xml:space="preserve">Nr. </w:t>
            </w:r>
            <w:r w:rsidR="006B06D6" w:rsidRPr="00B47A1D">
              <w:rPr>
                <w:rFonts w:ascii="Garamond" w:eastAsia="Times New Roman" w:hAnsi="Garamond"/>
                <w:sz w:val="16"/>
                <w:szCs w:val="16"/>
                <w:lang w:val="sq-AL"/>
              </w:rPr>
              <w:t xml:space="preserve"> Z.K.</w:t>
            </w:r>
          </w:p>
        </w:tc>
        <w:tc>
          <w:tcPr>
            <w:tcW w:w="2250" w:type="dxa"/>
            <w:tcBorders>
              <w:top w:val="single" w:sz="4" w:space="0" w:color="auto"/>
              <w:left w:val="single" w:sz="4" w:space="0" w:color="auto"/>
              <w:bottom w:val="single" w:sz="4" w:space="0" w:color="auto"/>
              <w:right w:val="single" w:sz="4" w:space="0" w:color="auto"/>
            </w:tcBorders>
            <w:vAlign w:val="center"/>
          </w:tcPr>
          <w:p w:rsidR="006B06D6" w:rsidRPr="00B47A1D" w:rsidRDefault="002B0FD4" w:rsidP="00290C0B">
            <w:pPr>
              <w:spacing w:after="0" w:line="240" w:lineRule="auto"/>
              <w:ind w:firstLine="0"/>
              <w:rPr>
                <w:rFonts w:ascii="Garamond" w:eastAsia="Times New Roman" w:hAnsi="Garamond"/>
                <w:sz w:val="16"/>
                <w:szCs w:val="16"/>
                <w:lang w:val="sq-AL"/>
              </w:rPr>
            </w:pPr>
            <w:r>
              <w:rPr>
                <w:rFonts w:ascii="Garamond" w:eastAsia="Times New Roman" w:hAnsi="Garamond"/>
                <w:sz w:val="16"/>
                <w:szCs w:val="16"/>
                <w:lang w:val="sq-AL"/>
              </w:rPr>
              <w:t xml:space="preserve">Nr. </w:t>
            </w:r>
            <w:r w:rsidR="006B06D6" w:rsidRPr="00B47A1D">
              <w:rPr>
                <w:rFonts w:ascii="Garamond" w:eastAsia="Times New Roman" w:hAnsi="Garamond"/>
                <w:sz w:val="16"/>
                <w:szCs w:val="16"/>
                <w:lang w:val="sq-AL"/>
              </w:rPr>
              <w:t xml:space="preserve"> </w:t>
            </w:r>
            <w:r w:rsidR="004D6542" w:rsidRPr="00B47A1D">
              <w:rPr>
                <w:rFonts w:ascii="Garamond" w:eastAsia="Times New Roman" w:hAnsi="Garamond"/>
                <w:sz w:val="16"/>
                <w:szCs w:val="16"/>
                <w:lang w:val="sq-AL"/>
              </w:rPr>
              <w:t>pasurisë</w:t>
            </w:r>
            <w:r w:rsidR="006B06D6" w:rsidRPr="00B47A1D">
              <w:rPr>
                <w:rFonts w:ascii="Garamond" w:eastAsia="Times New Roman" w:hAnsi="Garamond"/>
                <w:sz w:val="16"/>
                <w:szCs w:val="16"/>
                <w:lang w:val="sq-AL"/>
              </w:rPr>
              <w:t>:/</w:t>
            </w:r>
            <w:r w:rsidR="004D6542" w:rsidRPr="00B47A1D">
              <w:rPr>
                <w:rFonts w:ascii="Garamond" w:eastAsia="Times New Roman" w:hAnsi="Garamond"/>
                <w:sz w:val="16"/>
                <w:szCs w:val="16"/>
                <w:lang w:val="sq-AL"/>
              </w:rPr>
              <w:t xml:space="preserve">lloji </w:t>
            </w:r>
            <w:r w:rsidR="006B06D6" w:rsidRPr="00B47A1D">
              <w:rPr>
                <w:rFonts w:ascii="Garamond" w:eastAsia="Times New Roman" w:hAnsi="Garamond"/>
                <w:sz w:val="16"/>
                <w:szCs w:val="16"/>
                <w:lang w:val="sq-AL"/>
              </w:rPr>
              <w:t>i pasurisë</w:t>
            </w:r>
          </w:p>
        </w:tc>
        <w:tc>
          <w:tcPr>
            <w:tcW w:w="2250" w:type="dxa"/>
            <w:tcBorders>
              <w:top w:val="single" w:sz="4" w:space="0" w:color="auto"/>
              <w:left w:val="single" w:sz="4" w:space="0" w:color="auto"/>
              <w:bottom w:val="single" w:sz="4" w:space="0" w:color="auto"/>
              <w:right w:val="single" w:sz="4" w:space="0" w:color="auto"/>
            </w:tcBorders>
            <w:vAlign w:val="center"/>
          </w:tcPr>
          <w:p w:rsidR="006B06D6" w:rsidRPr="00B47A1D" w:rsidRDefault="006B06D6" w:rsidP="00290C0B">
            <w:pPr>
              <w:spacing w:after="0" w:line="240" w:lineRule="auto"/>
              <w:ind w:firstLine="0"/>
              <w:rPr>
                <w:rFonts w:ascii="Garamond" w:eastAsia="Times New Roman" w:hAnsi="Garamond"/>
                <w:sz w:val="16"/>
                <w:szCs w:val="16"/>
                <w:lang w:val="sq-AL"/>
              </w:rPr>
            </w:pPr>
            <w:r w:rsidRPr="00B47A1D">
              <w:rPr>
                <w:rFonts w:ascii="Garamond" w:eastAsia="Times New Roman" w:hAnsi="Garamond"/>
                <w:sz w:val="16"/>
                <w:szCs w:val="16"/>
                <w:lang w:val="sq-AL"/>
              </w:rPr>
              <w:t>Volumi:</w:t>
            </w:r>
          </w:p>
        </w:tc>
        <w:tc>
          <w:tcPr>
            <w:tcW w:w="2250" w:type="dxa"/>
            <w:tcBorders>
              <w:top w:val="single" w:sz="4" w:space="0" w:color="auto"/>
              <w:left w:val="single" w:sz="4" w:space="0" w:color="auto"/>
              <w:bottom w:val="single" w:sz="4" w:space="0" w:color="auto"/>
              <w:right w:val="nil"/>
            </w:tcBorders>
            <w:vAlign w:val="center"/>
          </w:tcPr>
          <w:p w:rsidR="006B06D6" w:rsidRPr="00B47A1D" w:rsidRDefault="006B06D6" w:rsidP="00290C0B">
            <w:pPr>
              <w:spacing w:after="0" w:line="240" w:lineRule="auto"/>
              <w:ind w:firstLine="0"/>
              <w:rPr>
                <w:rFonts w:ascii="Garamond" w:eastAsia="Times New Roman" w:hAnsi="Garamond"/>
                <w:sz w:val="16"/>
                <w:szCs w:val="16"/>
                <w:lang w:val="sq-AL"/>
              </w:rPr>
            </w:pPr>
            <w:r w:rsidRPr="00B47A1D">
              <w:rPr>
                <w:rFonts w:ascii="Garamond" w:eastAsia="Times New Roman" w:hAnsi="Garamond"/>
                <w:sz w:val="16"/>
                <w:szCs w:val="16"/>
                <w:lang w:val="sq-AL"/>
              </w:rPr>
              <w:t>Faqja:</w:t>
            </w:r>
          </w:p>
        </w:tc>
      </w:tr>
      <w:tr w:rsidR="006B06D6" w:rsidRPr="00B47A1D" w:rsidTr="00621BA8">
        <w:trPr>
          <w:trHeight w:val="270"/>
        </w:trPr>
        <w:tc>
          <w:tcPr>
            <w:tcW w:w="1008" w:type="dxa"/>
            <w:vMerge/>
            <w:tcBorders>
              <w:left w:val="nil"/>
            </w:tcBorders>
            <w:shd w:val="clear" w:color="auto" w:fill="E0E0E0"/>
            <w:vAlign w:val="center"/>
          </w:tcPr>
          <w:p w:rsidR="006B06D6" w:rsidRPr="00B47A1D" w:rsidRDefault="006B06D6" w:rsidP="00290C0B">
            <w:pPr>
              <w:spacing w:after="0" w:line="240" w:lineRule="auto"/>
              <w:ind w:firstLine="0"/>
              <w:jc w:val="center"/>
              <w:rPr>
                <w:rFonts w:ascii="Garamond" w:eastAsia="Times New Roman" w:hAnsi="Garamond"/>
                <w:sz w:val="16"/>
                <w:szCs w:val="16"/>
                <w:lang w:val="sq-AL"/>
              </w:rPr>
            </w:pPr>
          </w:p>
        </w:tc>
        <w:tc>
          <w:tcPr>
            <w:tcW w:w="9000" w:type="dxa"/>
            <w:gridSpan w:val="4"/>
            <w:tcBorders>
              <w:top w:val="single" w:sz="4" w:space="0" w:color="auto"/>
              <w:bottom w:val="single" w:sz="4" w:space="0" w:color="auto"/>
              <w:right w:val="nil"/>
            </w:tcBorders>
            <w:vAlign w:val="center"/>
          </w:tcPr>
          <w:p w:rsidR="006B06D6" w:rsidRPr="00B47A1D" w:rsidRDefault="00552A2A" w:rsidP="00290C0B">
            <w:pPr>
              <w:spacing w:after="0" w:line="240" w:lineRule="auto"/>
              <w:ind w:firstLine="0"/>
              <w:rPr>
                <w:rFonts w:ascii="Garamond" w:eastAsia="Times New Roman" w:hAnsi="Garamond"/>
                <w:sz w:val="16"/>
                <w:szCs w:val="16"/>
                <w:lang w:val="sq-AL"/>
              </w:rPr>
            </w:pPr>
            <w:r w:rsidRPr="00B47A1D">
              <w:rPr>
                <w:rFonts w:ascii="Garamond" w:eastAsia="Times New Roman" w:hAnsi="Garamond"/>
                <w:sz w:val="16"/>
                <w:szCs w:val="16"/>
                <w:lang w:val="sq-AL"/>
              </w:rPr>
              <w:t>Adresa</w:t>
            </w:r>
            <w:r w:rsidR="006B06D6" w:rsidRPr="00B47A1D">
              <w:rPr>
                <w:rFonts w:ascii="Garamond" w:eastAsia="Times New Roman" w:hAnsi="Garamond"/>
                <w:sz w:val="16"/>
                <w:szCs w:val="16"/>
                <w:lang w:val="sq-AL"/>
              </w:rPr>
              <w:t xml:space="preserve"> e pasurisë</w:t>
            </w:r>
          </w:p>
        </w:tc>
      </w:tr>
      <w:tr w:rsidR="006B06D6" w:rsidRPr="00B47A1D" w:rsidTr="00313AC7">
        <w:trPr>
          <w:trHeight w:val="200"/>
        </w:trPr>
        <w:tc>
          <w:tcPr>
            <w:tcW w:w="1008" w:type="dxa"/>
            <w:vMerge/>
            <w:tcBorders>
              <w:left w:val="nil"/>
            </w:tcBorders>
            <w:shd w:val="clear" w:color="auto" w:fill="E0E0E0"/>
            <w:vAlign w:val="center"/>
          </w:tcPr>
          <w:p w:rsidR="006B06D6" w:rsidRPr="00B47A1D" w:rsidRDefault="006B06D6" w:rsidP="00290C0B">
            <w:pPr>
              <w:spacing w:after="0" w:line="240" w:lineRule="auto"/>
              <w:ind w:firstLine="0"/>
              <w:jc w:val="center"/>
              <w:rPr>
                <w:rFonts w:ascii="Garamond" w:eastAsia="Times New Roman" w:hAnsi="Garamond"/>
                <w:sz w:val="16"/>
                <w:szCs w:val="16"/>
                <w:lang w:val="sq-AL"/>
              </w:rPr>
            </w:pPr>
          </w:p>
        </w:tc>
        <w:tc>
          <w:tcPr>
            <w:tcW w:w="9000" w:type="dxa"/>
            <w:gridSpan w:val="4"/>
            <w:tcBorders>
              <w:top w:val="single" w:sz="4" w:space="0" w:color="auto"/>
              <w:bottom w:val="single" w:sz="4" w:space="0" w:color="auto"/>
              <w:right w:val="nil"/>
            </w:tcBorders>
            <w:vAlign w:val="center"/>
          </w:tcPr>
          <w:p w:rsidR="006B06D6" w:rsidRPr="00B47A1D" w:rsidRDefault="006B06D6" w:rsidP="00290C0B">
            <w:pPr>
              <w:spacing w:after="0" w:line="240" w:lineRule="auto"/>
              <w:ind w:firstLine="0"/>
              <w:rPr>
                <w:rFonts w:ascii="Garamond" w:eastAsia="Times New Roman" w:hAnsi="Garamond"/>
                <w:sz w:val="16"/>
                <w:szCs w:val="16"/>
                <w:lang w:val="sq-AL"/>
              </w:rPr>
            </w:pPr>
            <w:r w:rsidRPr="00B47A1D">
              <w:rPr>
                <w:rFonts w:ascii="Garamond" w:eastAsia="Times New Roman" w:hAnsi="Garamond"/>
                <w:sz w:val="16"/>
                <w:szCs w:val="16"/>
                <w:lang w:val="sq-AL"/>
              </w:rPr>
              <w:t>Data e lëshimit të dokumenteve të pronësisë:</w:t>
            </w:r>
          </w:p>
        </w:tc>
      </w:tr>
      <w:tr w:rsidR="006B06D6" w:rsidRPr="00B47A1D" w:rsidTr="00621BA8">
        <w:trPr>
          <w:trHeight w:val="270"/>
        </w:trPr>
        <w:tc>
          <w:tcPr>
            <w:tcW w:w="1008" w:type="dxa"/>
            <w:vMerge/>
            <w:tcBorders>
              <w:left w:val="nil"/>
            </w:tcBorders>
            <w:shd w:val="clear" w:color="auto" w:fill="E0E0E0"/>
            <w:vAlign w:val="center"/>
          </w:tcPr>
          <w:p w:rsidR="006B06D6" w:rsidRPr="00B47A1D" w:rsidRDefault="006B06D6" w:rsidP="00290C0B">
            <w:pPr>
              <w:spacing w:after="0" w:line="240" w:lineRule="auto"/>
              <w:ind w:firstLine="0"/>
              <w:jc w:val="center"/>
              <w:rPr>
                <w:rFonts w:ascii="Garamond" w:eastAsia="Times New Roman" w:hAnsi="Garamond"/>
                <w:sz w:val="16"/>
                <w:szCs w:val="16"/>
                <w:lang w:val="sq-AL"/>
              </w:rPr>
            </w:pPr>
          </w:p>
        </w:tc>
        <w:tc>
          <w:tcPr>
            <w:tcW w:w="9000" w:type="dxa"/>
            <w:gridSpan w:val="4"/>
            <w:tcBorders>
              <w:top w:val="single" w:sz="4" w:space="0" w:color="auto"/>
              <w:bottom w:val="single" w:sz="4" w:space="0" w:color="auto"/>
              <w:right w:val="nil"/>
            </w:tcBorders>
            <w:vAlign w:val="center"/>
          </w:tcPr>
          <w:p w:rsidR="006B06D6" w:rsidRPr="00B47A1D" w:rsidRDefault="006B06D6" w:rsidP="00290C0B">
            <w:pPr>
              <w:spacing w:after="0" w:line="240" w:lineRule="auto"/>
              <w:ind w:firstLine="0"/>
              <w:rPr>
                <w:rFonts w:ascii="Garamond" w:eastAsia="Times New Roman" w:hAnsi="Garamond"/>
                <w:sz w:val="16"/>
                <w:szCs w:val="16"/>
                <w:lang w:val="sq-AL"/>
              </w:rPr>
            </w:pPr>
            <w:r w:rsidRPr="00B47A1D">
              <w:rPr>
                <w:rFonts w:ascii="Garamond" w:eastAsia="Times New Roman" w:hAnsi="Garamond"/>
                <w:sz w:val="16"/>
                <w:szCs w:val="16"/>
                <w:lang w:val="sq-AL"/>
              </w:rPr>
              <w:t>Sip. në m² e parcelës/ve</w:t>
            </w:r>
          </w:p>
        </w:tc>
      </w:tr>
      <w:tr w:rsidR="006B06D6" w:rsidRPr="00B47A1D" w:rsidTr="00621BA8">
        <w:trPr>
          <w:trHeight w:val="270"/>
        </w:trPr>
        <w:tc>
          <w:tcPr>
            <w:tcW w:w="1008" w:type="dxa"/>
            <w:vMerge/>
            <w:tcBorders>
              <w:left w:val="nil"/>
            </w:tcBorders>
            <w:shd w:val="clear" w:color="auto" w:fill="E0E0E0"/>
            <w:vAlign w:val="center"/>
          </w:tcPr>
          <w:p w:rsidR="006B06D6" w:rsidRPr="00B47A1D" w:rsidRDefault="006B06D6" w:rsidP="00290C0B">
            <w:pPr>
              <w:spacing w:after="0" w:line="240" w:lineRule="auto"/>
              <w:ind w:firstLine="0"/>
              <w:jc w:val="center"/>
              <w:rPr>
                <w:rFonts w:ascii="Garamond" w:eastAsia="Times New Roman" w:hAnsi="Garamond"/>
                <w:sz w:val="16"/>
                <w:szCs w:val="16"/>
                <w:lang w:val="sq-AL"/>
              </w:rPr>
            </w:pPr>
          </w:p>
        </w:tc>
        <w:tc>
          <w:tcPr>
            <w:tcW w:w="9000" w:type="dxa"/>
            <w:gridSpan w:val="4"/>
            <w:tcBorders>
              <w:top w:val="single" w:sz="4" w:space="0" w:color="auto"/>
              <w:right w:val="nil"/>
            </w:tcBorders>
            <w:vAlign w:val="center"/>
          </w:tcPr>
          <w:p w:rsidR="006B06D6" w:rsidRPr="00B47A1D" w:rsidRDefault="006B06D6" w:rsidP="00290C0B">
            <w:pPr>
              <w:spacing w:after="0" w:line="240" w:lineRule="auto"/>
              <w:ind w:firstLine="0"/>
              <w:rPr>
                <w:rFonts w:ascii="Garamond" w:eastAsia="Times New Roman" w:hAnsi="Garamond"/>
                <w:sz w:val="16"/>
                <w:szCs w:val="16"/>
                <w:lang w:val="sq-AL"/>
              </w:rPr>
            </w:pPr>
            <w:r w:rsidRPr="00B47A1D">
              <w:rPr>
                <w:rFonts w:ascii="Garamond" w:eastAsia="Times New Roman" w:hAnsi="Garamond"/>
                <w:sz w:val="16"/>
                <w:szCs w:val="16"/>
                <w:lang w:val="sq-AL"/>
              </w:rPr>
              <w:t xml:space="preserve">A ka ndërtesa ekzistuese në këtë pasuri   PO </w:t>
            </w:r>
            <w:r w:rsidRPr="00B47A1D">
              <w:rPr>
                <w:rFonts w:ascii="Garamond" w:eastAsia="Times New Roman" w:hAnsi="Garamond"/>
                <w:b/>
                <w:sz w:val="16"/>
                <w:szCs w:val="16"/>
                <w:lang w:val="sq-AL"/>
              </w:rPr>
              <w:t xml:space="preserve">□    </w:t>
            </w:r>
            <w:r w:rsidRPr="00B47A1D">
              <w:rPr>
                <w:rFonts w:ascii="Garamond" w:eastAsia="Times New Roman" w:hAnsi="Garamond"/>
                <w:sz w:val="16"/>
                <w:szCs w:val="16"/>
                <w:lang w:val="sq-AL"/>
              </w:rPr>
              <w:t xml:space="preserve">JO </w:t>
            </w:r>
            <w:r w:rsidRPr="00B47A1D">
              <w:rPr>
                <w:rFonts w:ascii="Garamond" w:eastAsia="Times New Roman" w:hAnsi="Garamond"/>
                <w:b/>
                <w:sz w:val="16"/>
                <w:szCs w:val="16"/>
                <w:lang w:val="sq-AL"/>
              </w:rPr>
              <w:t xml:space="preserve">□   </w:t>
            </w:r>
            <w:r w:rsidRPr="00B47A1D">
              <w:rPr>
                <w:rFonts w:ascii="Garamond" w:eastAsia="Times New Roman" w:hAnsi="Garamond"/>
                <w:sz w:val="16"/>
                <w:szCs w:val="16"/>
                <w:lang w:val="sq-AL"/>
              </w:rPr>
              <w:t xml:space="preserve">Nëse PO, jepni funksionin për secilën </w:t>
            </w:r>
          </w:p>
          <w:p w:rsidR="006B06D6" w:rsidRPr="00B47A1D" w:rsidRDefault="006B06D6" w:rsidP="00290C0B">
            <w:pPr>
              <w:spacing w:after="0" w:line="240" w:lineRule="auto"/>
              <w:ind w:firstLine="0"/>
              <w:rPr>
                <w:rFonts w:ascii="Garamond" w:eastAsia="Times New Roman" w:hAnsi="Garamond"/>
                <w:sz w:val="16"/>
                <w:szCs w:val="16"/>
                <w:lang w:val="sq-AL"/>
              </w:rPr>
            </w:pPr>
          </w:p>
          <w:p w:rsidR="006B06D6" w:rsidRPr="00B47A1D" w:rsidRDefault="006B06D6" w:rsidP="00290C0B">
            <w:pPr>
              <w:spacing w:after="0" w:line="240" w:lineRule="auto"/>
              <w:ind w:firstLine="0"/>
              <w:rPr>
                <w:rFonts w:ascii="Garamond" w:eastAsia="Times New Roman" w:hAnsi="Garamond"/>
                <w:sz w:val="16"/>
                <w:szCs w:val="16"/>
                <w:lang w:val="sq-AL"/>
              </w:rPr>
            </w:pPr>
            <w:r w:rsidRPr="00B47A1D">
              <w:rPr>
                <w:rFonts w:ascii="Garamond" w:eastAsia="Times New Roman" w:hAnsi="Garamond"/>
                <w:sz w:val="16"/>
                <w:szCs w:val="16"/>
                <w:lang w:val="sq-AL"/>
              </w:rPr>
              <w:t>Nëse parcela është përfshirë brenda një dokumenti planifikimi.</w:t>
            </w:r>
          </w:p>
        </w:tc>
      </w:tr>
    </w:tbl>
    <w:p w:rsidR="006B06D6" w:rsidRPr="00B47A1D" w:rsidRDefault="006B06D6" w:rsidP="006B06D6">
      <w:pPr>
        <w:spacing w:after="0" w:line="240" w:lineRule="auto"/>
        <w:rPr>
          <w:rFonts w:ascii="Garamond" w:eastAsia="Times New Roman" w:hAnsi="Garamond"/>
          <w:b/>
          <w:i/>
          <w:sz w:val="16"/>
          <w:szCs w:val="16"/>
          <w:lang w:val="sq-AL"/>
        </w:rPr>
      </w:pPr>
    </w:p>
    <w:p w:rsidR="006B06D6" w:rsidRPr="00B47A1D" w:rsidRDefault="006B06D6" w:rsidP="006B06D6">
      <w:pPr>
        <w:spacing w:after="0" w:line="240" w:lineRule="auto"/>
        <w:rPr>
          <w:rFonts w:ascii="Garamond" w:eastAsia="Times New Roman" w:hAnsi="Garamond"/>
          <w:i/>
          <w:sz w:val="12"/>
          <w:szCs w:val="12"/>
          <w:lang w:val="sq-AL"/>
        </w:rPr>
      </w:pPr>
      <w:r w:rsidRPr="00B47A1D">
        <w:rPr>
          <w:rFonts w:ascii="Garamond" w:eastAsia="Times New Roman" w:hAnsi="Garamond"/>
          <w:b/>
          <w:i/>
          <w:sz w:val="16"/>
          <w:szCs w:val="16"/>
          <w:lang w:val="sq-AL"/>
        </w:rPr>
        <w:t>4.</w:t>
      </w:r>
      <w:r w:rsidRPr="00B47A1D">
        <w:rPr>
          <w:rFonts w:ascii="Garamond" w:eastAsia="Times New Roman" w:hAnsi="Garamond"/>
          <w:b/>
          <w:sz w:val="16"/>
          <w:szCs w:val="16"/>
          <w:lang w:val="sq-AL"/>
        </w:rPr>
        <w:t xml:space="preserve"> INFORMACION MBI PROJEKTUES(IN/IT)</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997"/>
        <w:gridCol w:w="8858"/>
      </w:tblGrid>
      <w:tr w:rsidR="006B06D6" w:rsidRPr="00B47A1D" w:rsidTr="00621BA8">
        <w:trPr>
          <w:trHeight w:val="310"/>
          <w:jc w:val="center"/>
        </w:trPr>
        <w:tc>
          <w:tcPr>
            <w:tcW w:w="1008" w:type="dxa"/>
            <w:vMerge w:val="restart"/>
            <w:tcBorders>
              <w:left w:val="nil"/>
            </w:tcBorders>
            <w:shd w:val="clear" w:color="auto" w:fill="E0E0E0"/>
            <w:textDirection w:val="btLr"/>
            <w:vAlign w:val="center"/>
          </w:tcPr>
          <w:p w:rsidR="006B06D6" w:rsidRPr="00B47A1D" w:rsidRDefault="006B06D6" w:rsidP="00621BA8">
            <w:pPr>
              <w:spacing w:after="0" w:line="240" w:lineRule="auto"/>
              <w:ind w:left="113" w:right="113"/>
              <w:jc w:val="center"/>
              <w:rPr>
                <w:rFonts w:ascii="Garamond" w:eastAsia="Times New Roman" w:hAnsi="Garamond"/>
                <w:b/>
                <w:sz w:val="16"/>
                <w:szCs w:val="16"/>
                <w:lang w:val="sq-AL"/>
              </w:rPr>
            </w:pPr>
            <w:r w:rsidRPr="00B47A1D">
              <w:rPr>
                <w:rFonts w:ascii="Garamond" w:eastAsia="Times New Roman" w:hAnsi="Garamond"/>
                <w:b/>
                <w:sz w:val="16"/>
                <w:szCs w:val="16"/>
                <w:lang w:val="sq-AL"/>
              </w:rPr>
              <w:t>Projektues(in/it)</w:t>
            </w:r>
          </w:p>
        </w:tc>
        <w:tc>
          <w:tcPr>
            <w:tcW w:w="9000" w:type="dxa"/>
            <w:tcBorders>
              <w:bottom w:val="single" w:sz="4" w:space="0" w:color="auto"/>
              <w:right w:val="nil"/>
            </w:tcBorders>
            <w:vAlign w:val="center"/>
          </w:tcPr>
          <w:p w:rsidR="006B06D6" w:rsidRPr="00B47A1D" w:rsidRDefault="006B06D6" w:rsidP="00621BA8">
            <w:pPr>
              <w:spacing w:after="0" w:line="240" w:lineRule="auto"/>
              <w:rPr>
                <w:rFonts w:ascii="Garamond" w:eastAsia="Times New Roman" w:hAnsi="Garamond"/>
                <w:sz w:val="16"/>
                <w:szCs w:val="16"/>
                <w:lang w:val="sq-AL"/>
              </w:rPr>
            </w:pPr>
            <w:r w:rsidRPr="00B47A1D">
              <w:rPr>
                <w:rFonts w:ascii="Garamond" w:eastAsia="Times New Roman" w:hAnsi="Garamond"/>
                <w:sz w:val="16"/>
                <w:szCs w:val="16"/>
                <w:lang w:val="sq-AL"/>
              </w:rPr>
              <w:t>Emri</w:t>
            </w:r>
            <w:r w:rsidRPr="00B47A1D">
              <w:rPr>
                <w:rFonts w:ascii="Garamond" w:eastAsia="Times New Roman" w:hAnsi="Garamond"/>
                <w:sz w:val="16"/>
                <w:szCs w:val="16"/>
                <w:lang w:val="sq-AL"/>
              </w:rPr>
              <w:tab/>
            </w:r>
            <w:r w:rsidR="00552A2A">
              <w:rPr>
                <w:rFonts w:ascii="Garamond" w:eastAsia="Times New Roman" w:hAnsi="Garamond"/>
                <w:sz w:val="16"/>
                <w:szCs w:val="16"/>
                <w:lang w:val="sq-AL"/>
              </w:rPr>
              <w:t xml:space="preserve">, </w:t>
            </w:r>
            <w:r w:rsidR="00552A2A" w:rsidRPr="00B47A1D">
              <w:rPr>
                <w:rFonts w:ascii="Garamond" w:eastAsia="Times New Roman" w:hAnsi="Garamond"/>
                <w:sz w:val="16"/>
                <w:szCs w:val="16"/>
                <w:lang w:val="sq-AL"/>
              </w:rPr>
              <w:t>mbiemri</w:t>
            </w:r>
            <w:r w:rsidR="00552A2A" w:rsidRPr="00B47A1D">
              <w:rPr>
                <w:rFonts w:ascii="Garamond" w:eastAsia="Times New Roman" w:hAnsi="Garamond"/>
                <w:sz w:val="16"/>
                <w:szCs w:val="16"/>
                <w:lang w:val="sq-AL"/>
              </w:rPr>
              <w:tab/>
            </w:r>
            <w:r w:rsidR="00552A2A" w:rsidRPr="00B47A1D">
              <w:rPr>
                <w:rFonts w:ascii="Garamond" w:eastAsia="Times New Roman" w:hAnsi="Garamond"/>
                <w:sz w:val="16"/>
                <w:szCs w:val="16"/>
                <w:lang w:val="sq-AL"/>
              </w:rPr>
              <w:tab/>
            </w:r>
            <w:r w:rsidR="00552A2A" w:rsidRPr="00B47A1D">
              <w:rPr>
                <w:rFonts w:ascii="Garamond" w:eastAsia="Times New Roman" w:hAnsi="Garamond"/>
                <w:sz w:val="16"/>
                <w:szCs w:val="16"/>
                <w:lang w:val="sq-AL"/>
              </w:rPr>
              <w:tab/>
            </w:r>
            <w:r w:rsidR="00552A2A" w:rsidRPr="00B47A1D">
              <w:rPr>
                <w:rFonts w:ascii="Garamond" w:eastAsia="Times New Roman" w:hAnsi="Garamond"/>
                <w:sz w:val="16"/>
                <w:szCs w:val="16"/>
                <w:lang w:val="sq-AL"/>
              </w:rPr>
              <w:tab/>
            </w:r>
            <w:r w:rsidR="00552A2A">
              <w:rPr>
                <w:rFonts w:ascii="Garamond" w:eastAsia="Times New Roman" w:hAnsi="Garamond"/>
                <w:sz w:val="16"/>
                <w:szCs w:val="16"/>
                <w:lang w:val="sq-AL"/>
              </w:rPr>
              <w:t xml:space="preserve">, nr. </w:t>
            </w:r>
            <w:r w:rsidR="00552A2A" w:rsidRPr="00B47A1D">
              <w:rPr>
                <w:rFonts w:ascii="Garamond" w:eastAsia="Times New Roman" w:hAnsi="Garamond"/>
                <w:sz w:val="16"/>
                <w:szCs w:val="16"/>
                <w:lang w:val="sq-AL"/>
              </w:rPr>
              <w:t xml:space="preserve"> i licencës së projektimit</w:t>
            </w:r>
            <w:r w:rsidRPr="00B47A1D">
              <w:rPr>
                <w:rFonts w:ascii="Garamond" w:eastAsia="Times New Roman" w:hAnsi="Garamond"/>
                <w:sz w:val="16"/>
                <w:szCs w:val="16"/>
                <w:lang w:val="sq-AL"/>
              </w:rPr>
              <w:t>/NIPT</w:t>
            </w:r>
          </w:p>
        </w:tc>
      </w:tr>
      <w:tr w:rsidR="006B06D6" w:rsidRPr="00B47A1D" w:rsidTr="00621BA8">
        <w:trPr>
          <w:trHeight w:val="310"/>
          <w:jc w:val="center"/>
        </w:trPr>
        <w:tc>
          <w:tcPr>
            <w:tcW w:w="1008" w:type="dxa"/>
            <w:vMerge/>
            <w:tcBorders>
              <w:left w:val="nil"/>
            </w:tcBorders>
            <w:shd w:val="clear" w:color="auto" w:fill="E0E0E0"/>
            <w:vAlign w:val="center"/>
          </w:tcPr>
          <w:p w:rsidR="006B06D6" w:rsidRPr="00B47A1D" w:rsidRDefault="006B06D6" w:rsidP="00621BA8">
            <w:pPr>
              <w:spacing w:after="0" w:line="240" w:lineRule="auto"/>
              <w:jc w:val="center"/>
              <w:rPr>
                <w:rFonts w:ascii="Garamond" w:eastAsia="Times New Roman" w:hAnsi="Garamond"/>
                <w:sz w:val="16"/>
                <w:szCs w:val="16"/>
                <w:lang w:val="sq-AL"/>
              </w:rPr>
            </w:pPr>
          </w:p>
        </w:tc>
        <w:tc>
          <w:tcPr>
            <w:tcW w:w="9000" w:type="dxa"/>
            <w:tcBorders>
              <w:top w:val="single" w:sz="4" w:space="0" w:color="auto"/>
              <w:bottom w:val="single" w:sz="4" w:space="0" w:color="auto"/>
              <w:right w:val="nil"/>
            </w:tcBorders>
            <w:vAlign w:val="center"/>
          </w:tcPr>
          <w:p w:rsidR="006B06D6" w:rsidRPr="00B47A1D" w:rsidRDefault="006B06D6" w:rsidP="00621BA8">
            <w:pPr>
              <w:spacing w:after="0" w:line="240" w:lineRule="auto"/>
              <w:rPr>
                <w:rFonts w:ascii="Garamond" w:eastAsia="Times New Roman" w:hAnsi="Garamond"/>
                <w:sz w:val="16"/>
                <w:szCs w:val="16"/>
                <w:lang w:val="sq-AL"/>
              </w:rPr>
            </w:pPr>
            <w:r w:rsidRPr="00B47A1D">
              <w:rPr>
                <w:rFonts w:ascii="Garamond" w:eastAsia="Times New Roman" w:hAnsi="Garamond"/>
                <w:sz w:val="16"/>
                <w:szCs w:val="16"/>
                <w:lang w:val="sq-AL"/>
              </w:rPr>
              <w:t>Adresa:</w:t>
            </w:r>
          </w:p>
        </w:tc>
      </w:tr>
      <w:tr w:rsidR="006B06D6" w:rsidRPr="00B47A1D" w:rsidTr="00621BA8">
        <w:trPr>
          <w:trHeight w:val="546"/>
          <w:jc w:val="center"/>
        </w:trPr>
        <w:tc>
          <w:tcPr>
            <w:tcW w:w="1008" w:type="dxa"/>
            <w:vMerge/>
            <w:tcBorders>
              <w:left w:val="nil"/>
            </w:tcBorders>
            <w:shd w:val="clear" w:color="auto" w:fill="E0E0E0"/>
            <w:vAlign w:val="center"/>
          </w:tcPr>
          <w:p w:rsidR="006B06D6" w:rsidRPr="00B47A1D" w:rsidRDefault="006B06D6" w:rsidP="00621BA8">
            <w:pPr>
              <w:spacing w:after="0" w:line="240" w:lineRule="auto"/>
              <w:jc w:val="center"/>
              <w:rPr>
                <w:rFonts w:ascii="Garamond" w:eastAsia="Times New Roman" w:hAnsi="Garamond"/>
                <w:sz w:val="16"/>
                <w:szCs w:val="16"/>
                <w:lang w:val="sq-AL"/>
              </w:rPr>
            </w:pPr>
          </w:p>
        </w:tc>
        <w:tc>
          <w:tcPr>
            <w:tcW w:w="9000" w:type="dxa"/>
            <w:tcBorders>
              <w:top w:val="single" w:sz="4" w:space="0" w:color="auto"/>
              <w:right w:val="nil"/>
            </w:tcBorders>
            <w:vAlign w:val="center"/>
          </w:tcPr>
          <w:p w:rsidR="006B06D6" w:rsidRPr="00B47A1D" w:rsidRDefault="006B06D6" w:rsidP="00621BA8">
            <w:pPr>
              <w:spacing w:after="0" w:line="240" w:lineRule="auto"/>
              <w:rPr>
                <w:rFonts w:ascii="Garamond" w:eastAsia="Times New Roman" w:hAnsi="Garamond"/>
                <w:sz w:val="16"/>
                <w:szCs w:val="16"/>
                <w:lang w:val="sq-AL"/>
              </w:rPr>
            </w:pPr>
            <w:r w:rsidRPr="00B47A1D">
              <w:rPr>
                <w:rFonts w:ascii="Garamond" w:eastAsia="Times New Roman" w:hAnsi="Garamond"/>
                <w:sz w:val="16"/>
                <w:szCs w:val="16"/>
                <w:lang w:val="sq-AL"/>
              </w:rPr>
              <w:t xml:space="preserve">Tel. #                                                Cel.#                                          email.     </w:t>
            </w:r>
          </w:p>
        </w:tc>
      </w:tr>
    </w:tbl>
    <w:p w:rsidR="006B06D6" w:rsidRPr="00B47A1D" w:rsidRDefault="006B06D6" w:rsidP="006B06D6">
      <w:pPr>
        <w:pBdr>
          <w:bottom w:val="single" w:sz="4" w:space="1" w:color="auto"/>
        </w:pBdr>
        <w:spacing w:after="0" w:line="240" w:lineRule="auto"/>
        <w:rPr>
          <w:rFonts w:ascii="Garamond" w:eastAsia="Times New Roman" w:hAnsi="Garamond"/>
          <w:i/>
          <w:sz w:val="12"/>
          <w:szCs w:val="12"/>
          <w:vertAlign w:val="superscript"/>
          <w:lang w:val="sq-AL"/>
        </w:rPr>
      </w:pPr>
    </w:p>
    <w:p w:rsidR="006B06D6" w:rsidRPr="00B47A1D" w:rsidRDefault="006B06D6" w:rsidP="006B06D6">
      <w:pPr>
        <w:pBdr>
          <w:bottom w:val="single" w:sz="4" w:space="1" w:color="auto"/>
        </w:pBdr>
        <w:spacing w:after="0" w:line="240" w:lineRule="auto"/>
        <w:rPr>
          <w:rFonts w:ascii="Garamond" w:eastAsia="Times New Roman" w:hAnsi="Garamond"/>
          <w:b/>
          <w:sz w:val="16"/>
          <w:szCs w:val="16"/>
          <w:lang w:val="sq-AL"/>
        </w:rPr>
      </w:pPr>
      <w:r w:rsidRPr="00B47A1D">
        <w:rPr>
          <w:rFonts w:ascii="Garamond" w:eastAsia="Times New Roman" w:hAnsi="Garamond"/>
          <w:b/>
          <w:sz w:val="16"/>
          <w:szCs w:val="16"/>
          <w:lang w:val="sq-AL"/>
        </w:rPr>
        <w:t>5.</w:t>
      </w:r>
      <w:r w:rsidR="00552A2A">
        <w:rPr>
          <w:rFonts w:ascii="Garamond" w:eastAsia="Times New Roman" w:hAnsi="Garamond"/>
          <w:b/>
          <w:sz w:val="16"/>
          <w:szCs w:val="16"/>
          <w:lang w:val="sq-AL"/>
        </w:rPr>
        <w:t xml:space="preserve"> </w:t>
      </w:r>
      <w:r w:rsidRPr="00B47A1D">
        <w:rPr>
          <w:rFonts w:ascii="Garamond" w:eastAsia="Times New Roman" w:hAnsi="Garamond"/>
          <w:b/>
          <w:sz w:val="16"/>
          <w:szCs w:val="16"/>
          <w:lang w:val="sq-AL"/>
        </w:rPr>
        <w:t>TË DHËNA MBI REALIZUESHMËRINË E PUNIMEVE</w:t>
      </w:r>
    </w:p>
    <w:p w:rsidR="006B06D6" w:rsidRPr="00B47A1D" w:rsidRDefault="006B06D6" w:rsidP="006B06D6">
      <w:pPr>
        <w:spacing w:after="0" w:line="240" w:lineRule="auto"/>
        <w:rPr>
          <w:rFonts w:ascii="Garamond" w:eastAsia="Times New Roman" w:hAnsi="Garamond"/>
          <w:b/>
          <w:sz w:val="16"/>
          <w:szCs w:val="16"/>
          <w:lang w:val="sq-AL"/>
        </w:rPr>
      </w:pPr>
    </w:p>
    <w:p w:rsidR="006B06D6" w:rsidRPr="00B47A1D" w:rsidRDefault="006B06D6" w:rsidP="006B06D6">
      <w:pPr>
        <w:spacing w:after="0" w:line="240" w:lineRule="auto"/>
        <w:rPr>
          <w:rFonts w:ascii="Garamond" w:eastAsia="Times New Roman" w:hAnsi="Garamond"/>
          <w:b/>
          <w:sz w:val="16"/>
          <w:szCs w:val="16"/>
          <w:lang w:val="sq-AL"/>
        </w:rPr>
      </w:pPr>
      <w:r w:rsidRPr="00B47A1D">
        <w:rPr>
          <w:rFonts w:ascii="Garamond" w:eastAsia="Times New Roman" w:hAnsi="Garamond"/>
          <w:b/>
          <w:sz w:val="16"/>
          <w:szCs w:val="16"/>
          <w:lang w:val="sq-AL"/>
        </w:rPr>
        <w:t>Kohëzgjatja e realizimit të punimeve ____________________ muaj TOTAL (paraqit fazat e zbatimit në grafikun e punimeve)</w:t>
      </w:r>
    </w:p>
    <w:p w:rsidR="006B06D6" w:rsidRPr="00B47A1D" w:rsidRDefault="006B06D6" w:rsidP="006B06D6">
      <w:pPr>
        <w:spacing w:after="0" w:line="240" w:lineRule="auto"/>
        <w:rPr>
          <w:rFonts w:ascii="Garamond" w:eastAsia="Times New Roman" w:hAnsi="Garamond"/>
          <w:b/>
          <w:sz w:val="16"/>
          <w:szCs w:val="16"/>
          <w:lang w:val="sq-AL"/>
        </w:rPr>
      </w:pPr>
    </w:p>
    <w:p w:rsidR="006B06D6" w:rsidRPr="00B47A1D" w:rsidRDefault="006B06D6" w:rsidP="006B06D6">
      <w:pPr>
        <w:spacing w:after="0" w:line="240" w:lineRule="auto"/>
        <w:rPr>
          <w:rFonts w:ascii="Garamond" w:eastAsia="Times New Roman" w:hAnsi="Garamond"/>
          <w:b/>
          <w:sz w:val="16"/>
          <w:szCs w:val="16"/>
          <w:lang w:val="sq-AL"/>
        </w:rPr>
      </w:pPr>
      <w:r w:rsidRPr="00B47A1D">
        <w:rPr>
          <w:rFonts w:ascii="Garamond" w:eastAsia="Times New Roman" w:hAnsi="Garamond"/>
          <w:b/>
          <w:sz w:val="16"/>
          <w:szCs w:val="16"/>
          <w:lang w:val="sq-AL"/>
        </w:rPr>
        <w:t>Financimi i punimeve</w:t>
      </w:r>
    </w:p>
    <w:p w:rsidR="006B06D6" w:rsidRPr="00B47A1D" w:rsidRDefault="006B06D6" w:rsidP="006B06D6">
      <w:pPr>
        <w:spacing w:after="0" w:line="240" w:lineRule="auto"/>
        <w:rPr>
          <w:rFonts w:ascii="Garamond" w:eastAsia="Times New Roman" w:hAnsi="Garamond"/>
          <w:b/>
          <w:sz w:val="16"/>
          <w:szCs w:val="16"/>
          <w:lang w:val="sq-AL"/>
        </w:rPr>
      </w:pPr>
    </w:p>
    <w:p w:rsidR="006B06D6" w:rsidRPr="00B47A1D" w:rsidRDefault="006B06D6" w:rsidP="006B06D6">
      <w:pPr>
        <w:pBdr>
          <w:top w:val="single" w:sz="4" w:space="1" w:color="auto"/>
          <w:left w:val="single" w:sz="4" w:space="4" w:color="auto"/>
          <w:bottom w:val="single" w:sz="4" w:space="0" w:color="auto"/>
          <w:right w:val="single" w:sz="4" w:space="4" w:color="auto"/>
        </w:pBdr>
        <w:spacing w:after="0" w:line="240" w:lineRule="auto"/>
        <w:rPr>
          <w:rFonts w:ascii="Garamond" w:eastAsia="Times New Roman" w:hAnsi="Garamond"/>
          <w:b/>
          <w:sz w:val="16"/>
          <w:szCs w:val="16"/>
          <w:lang w:val="sq-AL"/>
        </w:rPr>
      </w:pPr>
      <w:r w:rsidRPr="00B47A1D">
        <w:rPr>
          <w:rFonts w:ascii="Garamond" w:eastAsia="Times New Roman" w:hAnsi="Garamond"/>
          <w:b/>
          <w:sz w:val="16"/>
          <w:szCs w:val="16"/>
          <w:lang w:val="sq-AL"/>
        </w:rPr>
        <w:t xml:space="preserve">Lloji i financimit të punimeve të propozuara -               PUBLIK  </w:t>
      </w:r>
      <w:r w:rsidRPr="00B47A1D">
        <w:rPr>
          <w:rFonts w:ascii="Garamond" w:eastAsia="Times New Roman" w:hAnsi="Garamond"/>
          <w:b/>
          <w:sz w:val="24"/>
          <w:szCs w:val="24"/>
          <w:lang w:val="sq-AL"/>
        </w:rPr>
        <w:t>□</w:t>
      </w:r>
      <w:r w:rsidRPr="00B47A1D">
        <w:rPr>
          <w:rFonts w:ascii="Garamond" w:eastAsia="Times New Roman" w:hAnsi="Garamond"/>
          <w:b/>
          <w:sz w:val="16"/>
          <w:szCs w:val="16"/>
          <w:lang w:val="sq-AL"/>
        </w:rPr>
        <w:t xml:space="preserve">                 PRIVAT </w:t>
      </w:r>
      <w:r w:rsidRPr="00B47A1D">
        <w:rPr>
          <w:rFonts w:ascii="Garamond" w:eastAsia="Times New Roman" w:hAnsi="Garamond"/>
          <w:b/>
          <w:sz w:val="24"/>
          <w:szCs w:val="24"/>
          <w:lang w:val="sq-AL"/>
        </w:rPr>
        <w:t>□</w:t>
      </w:r>
      <w:r w:rsidRPr="00B47A1D">
        <w:rPr>
          <w:rFonts w:ascii="Garamond" w:eastAsia="Times New Roman" w:hAnsi="Garamond"/>
          <w:b/>
          <w:sz w:val="16"/>
          <w:szCs w:val="16"/>
          <w:lang w:val="sq-AL"/>
        </w:rPr>
        <w:t xml:space="preserve">              PARTNERITET PUBLIK-PRIVAT </w:t>
      </w:r>
      <w:r w:rsidRPr="00B47A1D">
        <w:rPr>
          <w:rFonts w:ascii="Garamond" w:eastAsia="Times New Roman" w:hAnsi="Garamond"/>
          <w:b/>
          <w:sz w:val="24"/>
          <w:szCs w:val="24"/>
          <w:lang w:val="sq-AL"/>
        </w:rPr>
        <w:t>□</w:t>
      </w:r>
    </w:p>
    <w:p w:rsidR="006B06D6" w:rsidRPr="00B47A1D" w:rsidRDefault="006B06D6" w:rsidP="006B06D6">
      <w:pPr>
        <w:pBdr>
          <w:bottom w:val="single" w:sz="4" w:space="1" w:color="auto"/>
        </w:pBdr>
        <w:spacing w:after="0" w:line="240" w:lineRule="auto"/>
        <w:rPr>
          <w:rFonts w:ascii="Garamond" w:eastAsia="Times New Roman" w:hAnsi="Garamond"/>
          <w:b/>
          <w:sz w:val="16"/>
          <w:szCs w:val="16"/>
          <w:lang w:val="sq-AL"/>
        </w:rPr>
      </w:pPr>
    </w:p>
    <w:p w:rsidR="006B06D6" w:rsidRPr="00B47A1D" w:rsidRDefault="006B06D6" w:rsidP="006B06D6">
      <w:pPr>
        <w:pBdr>
          <w:bottom w:val="single" w:sz="4" w:space="1" w:color="auto"/>
        </w:pBdr>
        <w:spacing w:after="0" w:line="240" w:lineRule="auto"/>
        <w:rPr>
          <w:rFonts w:ascii="Garamond" w:eastAsia="Times New Roman" w:hAnsi="Garamond"/>
          <w:b/>
          <w:sz w:val="16"/>
          <w:szCs w:val="16"/>
          <w:lang w:val="sq-AL"/>
        </w:rPr>
      </w:pPr>
      <w:r w:rsidRPr="00B47A1D">
        <w:rPr>
          <w:rFonts w:ascii="Garamond" w:eastAsia="Times New Roman" w:hAnsi="Garamond"/>
          <w:b/>
          <w:sz w:val="16"/>
          <w:szCs w:val="16"/>
          <w:lang w:val="sq-AL"/>
        </w:rPr>
        <w:t xml:space="preserve">Kosto TOTALE e financimit të punimeve në LEK      </w:t>
      </w:r>
      <w:r w:rsidRPr="00B47A1D">
        <w:rPr>
          <w:rFonts w:ascii="Garamond" w:eastAsia="Times New Roman" w:hAnsi="Garamond"/>
          <w:sz w:val="16"/>
          <w:szCs w:val="16"/>
          <w:lang w:val="sq-AL"/>
        </w:rPr>
        <w:t>____________________________________(lek)</w:t>
      </w:r>
      <w:r w:rsidRPr="00B47A1D">
        <w:rPr>
          <w:rFonts w:ascii="Garamond" w:eastAsia="Times New Roman" w:hAnsi="Garamond"/>
          <w:b/>
          <w:sz w:val="16"/>
          <w:szCs w:val="16"/>
          <w:lang w:val="sq-AL"/>
        </w:rPr>
        <w:t xml:space="preserve">     </w:t>
      </w:r>
    </w:p>
    <w:p w:rsidR="006B06D6" w:rsidRPr="00B47A1D" w:rsidRDefault="006B06D6" w:rsidP="006B06D6">
      <w:pPr>
        <w:pBdr>
          <w:bottom w:val="single" w:sz="4" w:space="1" w:color="auto"/>
        </w:pBdr>
        <w:spacing w:after="0" w:line="240" w:lineRule="auto"/>
        <w:rPr>
          <w:rFonts w:ascii="Garamond" w:eastAsia="Times New Roman" w:hAnsi="Garamond"/>
          <w:b/>
          <w:sz w:val="16"/>
          <w:szCs w:val="16"/>
          <w:lang w:val="sq-AL"/>
        </w:rPr>
      </w:pPr>
    </w:p>
    <w:p w:rsidR="006B06D6" w:rsidRPr="00B47A1D" w:rsidRDefault="006B06D6" w:rsidP="006B06D6">
      <w:pPr>
        <w:pBdr>
          <w:bottom w:val="single" w:sz="4" w:space="1" w:color="auto"/>
        </w:pBdr>
        <w:spacing w:after="0" w:line="240" w:lineRule="auto"/>
        <w:rPr>
          <w:rFonts w:ascii="Garamond" w:eastAsia="Times New Roman" w:hAnsi="Garamond"/>
          <w:b/>
          <w:sz w:val="16"/>
          <w:szCs w:val="16"/>
          <w:lang w:val="sq-AL"/>
        </w:rPr>
      </w:pPr>
      <w:r w:rsidRPr="00B47A1D">
        <w:rPr>
          <w:rFonts w:ascii="Garamond" w:eastAsia="Times New Roman" w:hAnsi="Garamond"/>
          <w:b/>
          <w:sz w:val="16"/>
          <w:szCs w:val="16"/>
          <w:lang w:val="sq-AL"/>
        </w:rPr>
        <w:t xml:space="preserve">Burimi i </w:t>
      </w:r>
      <w:r w:rsidR="00552A2A" w:rsidRPr="00B47A1D">
        <w:rPr>
          <w:rFonts w:ascii="Garamond" w:eastAsia="Times New Roman" w:hAnsi="Garamond"/>
          <w:b/>
          <w:sz w:val="16"/>
          <w:szCs w:val="16"/>
          <w:lang w:val="sq-AL"/>
        </w:rPr>
        <w:t>financimit</w:t>
      </w:r>
      <w:r w:rsidRPr="00B47A1D">
        <w:rPr>
          <w:rFonts w:ascii="Garamond" w:eastAsia="Times New Roman" w:hAnsi="Garamond"/>
          <w:b/>
          <w:sz w:val="16"/>
          <w:szCs w:val="16"/>
          <w:lang w:val="sq-AL"/>
        </w:rPr>
        <w:t xml:space="preserve"> _____________________________________</w:t>
      </w:r>
    </w:p>
    <w:p w:rsidR="006B06D6" w:rsidRPr="00B47A1D" w:rsidRDefault="006B06D6" w:rsidP="006B06D6">
      <w:pPr>
        <w:pBdr>
          <w:bottom w:val="single" w:sz="4" w:space="1" w:color="auto"/>
        </w:pBdr>
        <w:spacing w:after="0" w:line="240" w:lineRule="auto"/>
        <w:rPr>
          <w:rFonts w:ascii="Garamond" w:eastAsia="Times New Roman" w:hAnsi="Garamond"/>
          <w:b/>
          <w:sz w:val="16"/>
          <w:szCs w:val="16"/>
          <w:lang w:val="sq-A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6B06D6" w:rsidRPr="00B47A1D" w:rsidTr="001A22DF">
        <w:trPr>
          <w:trHeight w:val="396"/>
        </w:trPr>
        <w:tc>
          <w:tcPr>
            <w:tcW w:w="9747" w:type="dxa"/>
            <w:shd w:val="clear" w:color="auto" w:fill="auto"/>
          </w:tcPr>
          <w:p w:rsidR="006B06D6" w:rsidRPr="00B47A1D" w:rsidRDefault="006B06D6" w:rsidP="00290C0B">
            <w:pPr>
              <w:spacing w:after="0" w:line="240" w:lineRule="auto"/>
              <w:ind w:firstLine="0"/>
              <w:rPr>
                <w:rFonts w:ascii="Garamond" w:eastAsia="Times New Roman" w:hAnsi="Garamond"/>
                <w:b/>
                <w:sz w:val="16"/>
                <w:szCs w:val="16"/>
                <w:lang w:val="sq-AL"/>
              </w:rPr>
            </w:pPr>
            <w:r w:rsidRPr="00B47A1D">
              <w:rPr>
                <w:rFonts w:ascii="Garamond" w:eastAsia="Times New Roman" w:hAnsi="Garamond"/>
                <w:b/>
                <w:sz w:val="16"/>
                <w:szCs w:val="16"/>
                <w:lang w:val="sq-AL"/>
              </w:rPr>
              <w:t xml:space="preserve">6. Dokumentacioni që përmban aplikimi </w:t>
            </w:r>
            <w:r w:rsidR="00552A2A" w:rsidRPr="00B47A1D">
              <w:rPr>
                <w:rFonts w:ascii="Garamond" w:eastAsia="Times New Roman" w:hAnsi="Garamond"/>
                <w:b/>
                <w:sz w:val="16"/>
                <w:szCs w:val="16"/>
                <w:lang w:val="sq-AL"/>
              </w:rPr>
              <w:t>për</w:t>
            </w:r>
            <w:r w:rsidRPr="00B47A1D">
              <w:rPr>
                <w:rFonts w:ascii="Garamond" w:eastAsia="Times New Roman" w:hAnsi="Garamond"/>
                <w:b/>
                <w:sz w:val="16"/>
                <w:szCs w:val="16"/>
                <w:lang w:val="sq-AL"/>
              </w:rPr>
              <w:t xml:space="preserve"> leje:</w:t>
            </w:r>
          </w:p>
          <w:p w:rsidR="006B06D6" w:rsidRPr="00B47A1D" w:rsidRDefault="006B06D6" w:rsidP="00F63F26">
            <w:pPr>
              <w:numPr>
                <w:ilvl w:val="0"/>
                <w:numId w:val="25"/>
              </w:numPr>
              <w:spacing w:after="0" w:line="240" w:lineRule="auto"/>
              <w:ind w:left="0" w:firstLine="0"/>
              <w:jc w:val="left"/>
              <w:rPr>
                <w:rFonts w:ascii="Garamond" w:eastAsia="Times New Roman" w:hAnsi="Garamond"/>
                <w:sz w:val="16"/>
                <w:szCs w:val="16"/>
                <w:lang w:val="sq-AL"/>
              </w:rPr>
            </w:pPr>
            <w:r w:rsidRPr="00B47A1D">
              <w:rPr>
                <w:rFonts w:ascii="Garamond" w:eastAsia="Times New Roman" w:hAnsi="Garamond"/>
                <w:sz w:val="16"/>
                <w:szCs w:val="16"/>
                <w:lang w:val="sq-AL"/>
              </w:rPr>
              <w:t xml:space="preserve">Kushtet e zhvillimit ( Ksht, </w:t>
            </w:r>
            <w:r w:rsidR="004D6542" w:rsidRPr="00B47A1D">
              <w:rPr>
                <w:rFonts w:ascii="Garamond" w:eastAsia="Times New Roman" w:hAnsi="Garamond"/>
                <w:sz w:val="16"/>
                <w:szCs w:val="16"/>
                <w:lang w:val="sq-AL"/>
              </w:rPr>
              <w:t xml:space="preserve">intensiteti </w:t>
            </w:r>
            <w:r w:rsidRPr="00B47A1D">
              <w:rPr>
                <w:rFonts w:ascii="Garamond" w:eastAsia="Times New Roman" w:hAnsi="Garamond"/>
                <w:sz w:val="16"/>
                <w:szCs w:val="16"/>
                <w:lang w:val="sq-AL"/>
              </w:rPr>
              <w:t xml:space="preserve">i </w:t>
            </w:r>
            <w:r w:rsidR="00552A2A" w:rsidRPr="00B47A1D">
              <w:rPr>
                <w:rFonts w:ascii="Garamond" w:eastAsia="Times New Roman" w:hAnsi="Garamond"/>
                <w:sz w:val="16"/>
                <w:szCs w:val="16"/>
                <w:lang w:val="sq-AL"/>
              </w:rPr>
              <w:t>ndërtimit</w:t>
            </w:r>
            <w:r w:rsidRPr="00B47A1D">
              <w:rPr>
                <w:rFonts w:ascii="Garamond" w:eastAsia="Times New Roman" w:hAnsi="Garamond"/>
                <w:sz w:val="16"/>
                <w:szCs w:val="16"/>
                <w:lang w:val="sq-AL"/>
              </w:rPr>
              <w:t>, treguesit e distancave etj</w:t>
            </w:r>
            <w:r w:rsidR="004D6542">
              <w:rPr>
                <w:rFonts w:ascii="Garamond" w:eastAsia="Times New Roman" w:hAnsi="Garamond"/>
                <w:sz w:val="16"/>
                <w:szCs w:val="16"/>
                <w:lang w:val="sq-AL"/>
              </w:rPr>
              <w:t>.</w:t>
            </w:r>
            <w:r w:rsidRPr="00B47A1D">
              <w:rPr>
                <w:rFonts w:ascii="Garamond" w:eastAsia="Times New Roman" w:hAnsi="Garamond"/>
                <w:sz w:val="16"/>
                <w:szCs w:val="16"/>
                <w:lang w:val="sq-AL"/>
              </w:rPr>
              <w:t>)</w:t>
            </w:r>
          </w:p>
        </w:tc>
      </w:tr>
      <w:tr w:rsidR="006B06D6" w:rsidRPr="00B47A1D" w:rsidTr="00621BA8">
        <w:trPr>
          <w:trHeight w:val="377"/>
        </w:trPr>
        <w:tc>
          <w:tcPr>
            <w:tcW w:w="9747" w:type="dxa"/>
            <w:shd w:val="clear" w:color="auto" w:fill="auto"/>
          </w:tcPr>
          <w:p w:rsidR="006B06D6" w:rsidRPr="00B47A1D" w:rsidRDefault="006B06D6" w:rsidP="00F63F26">
            <w:pPr>
              <w:numPr>
                <w:ilvl w:val="0"/>
                <w:numId w:val="25"/>
              </w:numPr>
              <w:spacing w:after="0" w:line="240" w:lineRule="auto"/>
              <w:ind w:left="0" w:firstLine="0"/>
              <w:jc w:val="left"/>
              <w:rPr>
                <w:rFonts w:ascii="Garamond" w:eastAsia="Times New Roman" w:hAnsi="Garamond"/>
                <w:sz w:val="16"/>
                <w:szCs w:val="16"/>
                <w:lang w:val="sq-AL"/>
              </w:rPr>
            </w:pPr>
            <w:r w:rsidRPr="00B47A1D">
              <w:rPr>
                <w:rFonts w:ascii="Garamond" w:eastAsia="Times New Roman" w:hAnsi="Garamond"/>
                <w:sz w:val="16"/>
                <w:szCs w:val="16"/>
                <w:lang w:val="sq-AL"/>
              </w:rPr>
              <w:t>Plani i vendosjes se parcelës nga genplani kadastral (ZRPP)</w:t>
            </w:r>
          </w:p>
          <w:p w:rsidR="006B06D6" w:rsidRPr="00B47A1D" w:rsidRDefault="006B06D6" w:rsidP="00F63F26">
            <w:pPr>
              <w:numPr>
                <w:ilvl w:val="0"/>
                <w:numId w:val="25"/>
              </w:numPr>
              <w:spacing w:after="0" w:line="240" w:lineRule="auto"/>
              <w:ind w:left="0" w:firstLine="0"/>
              <w:jc w:val="left"/>
              <w:rPr>
                <w:rFonts w:ascii="Garamond" w:eastAsia="Times New Roman" w:hAnsi="Garamond"/>
                <w:sz w:val="16"/>
                <w:szCs w:val="16"/>
                <w:lang w:val="sq-AL"/>
              </w:rPr>
            </w:pPr>
            <w:r w:rsidRPr="00B47A1D">
              <w:rPr>
                <w:rFonts w:ascii="Garamond" w:eastAsia="Times New Roman" w:hAnsi="Garamond"/>
                <w:sz w:val="16"/>
                <w:szCs w:val="16"/>
                <w:lang w:val="sq-AL"/>
              </w:rPr>
              <w:t>Plani i vend</w:t>
            </w:r>
            <w:r w:rsidR="00552A2A">
              <w:rPr>
                <w:rFonts w:ascii="Garamond" w:eastAsia="Times New Roman" w:hAnsi="Garamond"/>
                <w:sz w:val="16"/>
                <w:szCs w:val="16"/>
                <w:lang w:val="sq-AL"/>
              </w:rPr>
              <w:t>nd</w:t>
            </w:r>
            <w:r w:rsidRPr="00B47A1D">
              <w:rPr>
                <w:rFonts w:ascii="Garamond" w:eastAsia="Times New Roman" w:hAnsi="Garamond"/>
                <w:sz w:val="16"/>
                <w:szCs w:val="16"/>
                <w:lang w:val="sq-AL"/>
              </w:rPr>
              <w:t>odhjes së ndërtimit mbi fragmentin e hartës në gjendjen ekzistuese (nga topograf i licencuar)</w:t>
            </w:r>
          </w:p>
        </w:tc>
      </w:tr>
      <w:tr w:rsidR="006B06D6" w:rsidRPr="00B47A1D" w:rsidTr="001A22DF">
        <w:trPr>
          <w:trHeight w:val="166"/>
        </w:trPr>
        <w:tc>
          <w:tcPr>
            <w:tcW w:w="9747" w:type="dxa"/>
            <w:shd w:val="clear" w:color="auto" w:fill="auto"/>
          </w:tcPr>
          <w:p w:rsidR="006B06D6" w:rsidRPr="00B47A1D" w:rsidRDefault="006B06D6" w:rsidP="00F63F26">
            <w:pPr>
              <w:numPr>
                <w:ilvl w:val="0"/>
                <w:numId w:val="25"/>
              </w:numPr>
              <w:tabs>
                <w:tab w:val="left" w:pos="142"/>
              </w:tabs>
              <w:spacing w:after="0" w:line="240" w:lineRule="auto"/>
              <w:ind w:left="0" w:firstLine="0"/>
              <w:rPr>
                <w:rFonts w:ascii="Garamond" w:eastAsia="Times New Roman" w:hAnsi="Garamond"/>
                <w:sz w:val="16"/>
                <w:szCs w:val="16"/>
                <w:lang w:val="sq-AL"/>
              </w:rPr>
            </w:pPr>
            <w:r w:rsidRPr="00B47A1D">
              <w:rPr>
                <w:rFonts w:ascii="Garamond" w:eastAsia="Times New Roman" w:hAnsi="Garamond"/>
                <w:sz w:val="16"/>
                <w:szCs w:val="16"/>
                <w:lang w:val="sq-AL"/>
              </w:rPr>
              <w:t xml:space="preserve">Projekti teknik arkitektonik dhe i </w:t>
            </w:r>
            <w:r w:rsidR="00552A2A" w:rsidRPr="00B47A1D">
              <w:rPr>
                <w:rFonts w:ascii="Garamond" w:eastAsia="Times New Roman" w:hAnsi="Garamond"/>
                <w:sz w:val="16"/>
                <w:szCs w:val="16"/>
                <w:lang w:val="sq-AL"/>
              </w:rPr>
              <w:t>peizazhit</w:t>
            </w:r>
            <w:r w:rsidRPr="00B47A1D">
              <w:rPr>
                <w:rFonts w:ascii="Garamond" w:eastAsia="Times New Roman" w:hAnsi="Garamond"/>
                <w:sz w:val="16"/>
                <w:szCs w:val="16"/>
                <w:lang w:val="sq-AL"/>
              </w:rPr>
              <w:t xml:space="preserve">, përfshirë </w:t>
            </w:r>
            <w:r w:rsidR="00552A2A" w:rsidRPr="00B47A1D">
              <w:rPr>
                <w:rFonts w:ascii="Garamond" w:eastAsia="Times New Roman" w:hAnsi="Garamond"/>
                <w:sz w:val="16"/>
                <w:szCs w:val="16"/>
                <w:lang w:val="sq-AL"/>
              </w:rPr>
              <w:t>eliminimin</w:t>
            </w:r>
            <w:r w:rsidRPr="00B47A1D">
              <w:rPr>
                <w:rFonts w:ascii="Garamond" w:eastAsia="Times New Roman" w:hAnsi="Garamond"/>
                <w:sz w:val="16"/>
                <w:szCs w:val="16"/>
                <w:lang w:val="sq-AL"/>
              </w:rPr>
              <w:t xml:space="preserve"> e barrierave arkitektonike; </w:t>
            </w:r>
          </w:p>
        </w:tc>
      </w:tr>
      <w:tr w:rsidR="006B06D6" w:rsidRPr="00B47A1D" w:rsidTr="001A22DF">
        <w:trPr>
          <w:trHeight w:val="127"/>
        </w:trPr>
        <w:tc>
          <w:tcPr>
            <w:tcW w:w="9747" w:type="dxa"/>
            <w:shd w:val="clear" w:color="auto" w:fill="auto"/>
          </w:tcPr>
          <w:p w:rsidR="006B06D6" w:rsidRPr="00B47A1D" w:rsidRDefault="006B06D6" w:rsidP="00F63F26">
            <w:pPr>
              <w:numPr>
                <w:ilvl w:val="0"/>
                <w:numId w:val="25"/>
              </w:numPr>
              <w:spacing w:after="0" w:line="240" w:lineRule="auto"/>
              <w:ind w:left="0" w:firstLine="0"/>
              <w:jc w:val="left"/>
              <w:rPr>
                <w:rFonts w:ascii="Garamond" w:eastAsia="Times New Roman" w:hAnsi="Garamond"/>
                <w:sz w:val="16"/>
                <w:szCs w:val="16"/>
                <w:lang w:val="sq-AL"/>
              </w:rPr>
            </w:pPr>
            <w:r w:rsidRPr="00B47A1D">
              <w:rPr>
                <w:rFonts w:ascii="Garamond" w:eastAsia="Times New Roman" w:hAnsi="Garamond"/>
                <w:sz w:val="16"/>
                <w:szCs w:val="16"/>
                <w:lang w:val="sq-AL"/>
              </w:rPr>
              <w:t>Projekti konstruktiv</w:t>
            </w:r>
          </w:p>
        </w:tc>
      </w:tr>
      <w:tr w:rsidR="006B06D6" w:rsidRPr="00B47A1D" w:rsidTr="00621BA8">
        <w:trPr>
          <w:trHeight w:val="377"/>
        </w:trPr>
        <w:tc>
          <w:tcPr>
            <w:tcW w:w="9747" w:type="dxa"/>
            <w:shd w:val="clear" w:color="auto" w:fill="auto"/>
          </w:tcPr>
          <w:p w:rsidR="006B06D6" w:rsidRPr="00B47A1D" w:rsidRDefault="006B06D6" w:rsidP="00F63F26">
            <w:pPr>
              <w:numPr>
                <w:ilvl w:val="0"/>
                <w:numId w:val="25"/>
              </w:numPr>
              <w:tabs>
                <w:tab w:val="left" w:pos="142"/>
              </w:tabs>
              <w:spacing w:after="0" w:line="240" w:lineRule="auto"/>
              <w:ind w:left="0" w:firstLine="0"/>
              <w:rPr>
                <w:rFonts w:ascii="Garamond" w:eastAsia="Times New Roman" w:hAnsi="Garamond"/>
                <w:sz w:val="16"/>
                <w:szCs w:val="16"/>
                <w:lang w:val="sq-AL"/>
              </w:rPr>
            </w:pPr>
            <w:r w:rsidRPr="00B47A1D">
              <w:rPr>
                <w:rFonts w:ascii="Garamond" w:eastAsia="Times New Roman" w:hAnsi="Garamond"/>
                <w:sz w:val="16"/>
                <w:szCs w:val="16"/>
                <w:lang w:val="sq-AL"/>
              </w:rPr>
              <w:t>Projekti i instalimeve që përfshijnë ato hidr</w:t>
            </w:r>
            <w:r w:rsidR="004D6542">
              <w:rPr>
                <w:rFonts w:ascii="Garamond" w:eastAsia="Times New Roman" w:hAnsi="Garamond"/>
                <w:sz w:val="16"/>
                <w:szCs w:val="16"/>
                <w:lang w:val="sq-AL"/>
              </w:rPr>
              <w:t>o-sanitare</w:t>
            </w:r>
          </w:p>
          <w:p w:rsidR="006B06D6" w:rsidRPr="00B47A1D" w:rsidRDefault="006B06D6" w:rsidP="00F63F26">
            <w:pPr>
              <w:numPr>
                <w:ilvl w:val="0"/>
                <w:numId w:val="25"/>
              </w:numPr>
              <w:tabs>
                <w:tab w:val="left" w:pos="142"/>
              </w:tabs>
              <w:spacing w:after="0" w:line="240" w:lineRule="auto"/>
              <w:ind w:left="0" w:firstLine="0"/>
              <w:rPr>
                <w:rFonts w:ascii="Garamond" w:eastAsia="Times New Roman" w:hAnsi="Garamond"/>
                <w:sz w:val="16"/>
                <w:szCs w:val="16"/>
                <w:lang w:val="sq-AL"/>
              </w:rPr>
            </w:pPr>
            <w:r w:rsidRPr="00B47A1D">
              <w:rPr>
                <w:rFonts w:ascii="Garamond" w:eastAsia="Times New Roman" w:hAnsi="Garamond"/>
                <w:sz w:val="16"/>
                <w:szCs w:val="16"/>
                <w:lang w:val="sq-AL"/>
              </w:rPr>
              <w:t>Projekti i instalimev</w:t>
            </w:r>
            <w:r w:rsidR="004D6542">
              <w:rPr>
                <w:rFonts w:ascii="Garamond" w:eastAsia="Times New Roman" w:hAnsi="Garamond"/>
                <w:sz w:val="16"/>
                <w:szCs w:val="16"/>
                <w:lang w:val="sq-AL"/>
              </w:rPr>
              <w:t>e elektrike, ngrohje, ventilim</w:t>
            </w:r>
          </w:p>
          <w:p w:rsidR="006B06D6" w:rsidRPr="00B47A1D" w:rsidRDefault="006B06D6" w:rsidP="00F63F26">
            <w:pPr>
              <w:numPr>
                <w:ilvl w:val="0"/>
                <w:numId w:val="25"/>
              </w:numPr>
              <w:tabs>
                <w:tab w:val="left" w:pos="142"/>
              </w:tabs>
              <w:spacing w:after="0" w:line="240" w:lineRule="auto"/>
              <w:ind w:left="0" w:firstLine="0"/>
              <w:rPr>
                <w:rFonts w:ascii="Garamond" w:eastAsia="Times New Roman" w:hAnsi="Garamond"/>
                <w:sz w:val="16"/>
                <w:szCs w:val="16"/>
                <w:lang w:val="sq-AL"/>
              </w:rPr>
            </w:pPr>
            <w:r w:rsidRPr="00B47A1D">
              <w:rPr>
                <w:rFonts w:ascii="Garamond" w:eastAsia="Times New Roman" w:hAnsi="Garamond"/>
                <w:sz w:val="16"/>
                <w:szCs w:val="16"/>
                <w:lang w:val="sq-AL"/>
              </w:rPr>
              <w:t xml:space="preserve">Projekti i mbrojtjes nga zjarri, efiçiencë </w:t>
            </w:r>
            <w:r w:rsidR="00552A2A" w:rsidRPr="00B47A1D">
              <w:rPr>
                <w:rFonts w:ascii="Garamond" w:eastAsia="Times New Roman" w:hAnsi="Garamond"/>
                <w:sz w:val="16"/>
                <w:szCs w:val="16"/>
                <w:lang w:val="sq-AL"/>
              </w:rPr>
              <w:t>energjetike</w:t>
            </w:r>
            <w:r w:rsidR="004D6542">
              <w:rPr>
                <w:rFonts w:ascii="Garamond" w:eastAsia="Times New Roman" w:hAnsi="Garamond"/>
                <w:sz w:val="16"/>
                <w:szCs w:val="16"/>
                <w:lang w:val="sq-AL"/>
              </w:rPr>
              <w:t>, shkallë emergjence</w:t>
            </w:r>
          </w:p>
        </w:tc>
      </w:tr>
      <w:tr w:rsidR="006B06D6" w:rsidRPr="00B47A1D" w:rsidTr="001A22DF">
        <w:trPr>
          <w:trHeight w:val="95"/>
        </w:trPr>
        <w:tc>
          <w:tcPr>
            <w:tcW w:w="9747" w:type="dxa"/>
            <w:shd w:val="clear" w:color="auto" w:fill="auto"/>
          </w:tcPr>
          <w:p w:rsidR="006B06D6" w:rsidRPr="00B47A1D" w:rsidRDefault="006B06D6" w:rsidP="001A22DF">
            <w:pPr>
              <w:tabs>
                <w:tab w:val="left" w:pos="142"/>
              </w:tabs>
              <w:spacing w:after="0" w:line="240" w:lineRule="auto"/>
              <w:ind w:firstLine="0"/>
              <w:rPr>
                <w:rFonts w:ascii="Garamond" w:eastAsia="Times New Roman" w:hAnsi="Garamond"/>
                <w:sz w:val="16"/>
                <w:szCs w:val="16"/>
                <w:lang w:val="sq-AL"/>
              </w:rPr>
            </w:pPr>
            <w:r w:rsidRPr="00B47A1D">
              <w:rPr>
                <w:rFonts w:ascii="Garamond" w:eastAsia="Times New Roman" w:hAnsi="Garamond"/>
                <w:sz w:val="16"/>
                <w:szCs w:val="16"/>
                <w:lang w:val="sq-AL"/>
              </w:rPr>
              <w:t>Grafiku i punimeve dhe i dorëzimit të obje</w:t>
            </w:r>
            <w:r w:rsidR="004D6542">
              <w:rPr>
                <w:rFonts w:ascii="Garamond" w:eastAsia="Times New Roman" w:hAnsi="Garamond"/>
                <w:sz w:val="16"/>
                <w:szCs w:val="16"/>
                <w:lang w:val="sq-AL"/>
              </w:rPr>
              <w:t>kteve, sipas fazave të zbatimit</w:t>
            </w:r>
          </w:p>
        </w:tc>
      </w:tr>
      <w:tr w:rsidR="006B06D6" w:rsidRPr="00B47A1D" w:rsidTr="00621BA8">
        <w:trPr>
          <w:trHeight w:val="350"/>
        </w:trPr>
        <w:tc>
          <w:tcPr>
            <w:tcW w:w="9747" w:type="dxa"/>
            <w:shd w:val="clear" w:color="auto" w:fill="auto"/>
          </w:tcPr>
          <w:p w:rsidR="006B06D6" w:rsidRPr="00B47A1D" w:rsidRDefault="004D6542" w:rsidP="00F63F26">
            <w:pPr>
              <w:numPr>
                <w:ilvl w:val="0"/>
                <w:numId w:val="25"/>
              </w:numPr>
              <w:tabs>
                <w:tab w:val="left" w:pos="142"/>
              </w:tabs>
              <w:spacing w:after="0" w:line="240" w:lineRule="auto"/>
              <w:ind w:left="0" w:firstLine="0"/>
              <w:rPr>
                <w:rFonts w:ascii="Garamond" w:eastAsia="Times New Roman" w:hAnsi="Garamond"/>
                <w:sz w:val="16"/>
                <w:szCs w:val="16"/>
                <w:lang w:val="sq-AL"/>
              </w:rPr>
            </w:pPr>
            <w:r>
              <w:rPr>
                <w:rFonts w:ascii="Garamond" w:eastAsia="Times New Roman" w:hAnsi="Garamond"/>
                <w:sz w:val="16"/>
                <w:szCs w:val="16"/>
                <w:lang w:val="sq-AL"/>
              </w:rPr>
              <w:t>Preventivi</w:t>
            </w:r>
          </w:p>
        </w:tc>
      </w:tr>
      <w:tr w:rsidR="006B06D6" w:rsidRPr="00B47A1D" w:rsidTr="00621BA8">
        <w:trPr>
          <w:trHeight w:val="386"/>
        </w:trPr>
        <w:tc>
          <w:tcPr>
            <w:tcW w:w="9747" w:type="dxa"/>
            <w:shd w:val="clear" w:color="auto" w:fill="auto"/>
          </w:tcPr>
          <w:p w:rsidR="006B06D6" w:rsidRPr="00B47A1D" w:rsidRDefault="006B06D6" w:rsidP="00F63F26">
            <w:pPr>
              <w:numPr>
                <w:ilvl w:val="0"/>
                <w:numId w:val="25"/>
              </w:numPr>
              <w:tabs>
                <w:tab w:val="left" w:pos="142"/>
              </w:tabs>
              <w:spacing w:after="0" w:line="240" w:lineRule="auto"/>
              <w:ind w:left="0" w:firstLine="0"/>
              <w:rPr>
                <w:rFonts w:ascii="Garamond" w:eastAsia="Times New Roman" w:hAnsi="Garamond"/>
                <w:sz w:val="16"/>
                <w:szCs w:val="16"/>
                <w:lang w:val="sq-AL"/>
              </w:rPr>
            </w:pPr>
            <w:r w:rsidRPr="00B47A1D">
              <w:rPr>
                <w:rFonts w:ascii="Garamond" w:eastAsia="Times New Roman" w:hAnsi="Garamond"/>
                <w:sz w:val="16"/>
                <w:szCs w:val="16"/>
                <w:lang w:val="sq-AL"/>
              </w:rPr>
              <w:t xml:space="preserve">Deklaratat </w:t>
            </w:r>
            <w:r w:rsidRPr="00B47A1D">
              <w:rPr>
                <w:rFonts w:ascii="Garamond" w:eastAsia="Times New Roman" w:hAnsi="Garamond"/>
                <w:sz w:val="16"/>
                <w:szCs w:val="16"/>
                <w:shd w:val="clear" w:color="auto" w:fill="FEFEFE"/>
                <w:lang w:val="sq-AL"/>
              </w:rPr>
              <w:t xml:space="preserve">e përgjegjësisë së projektuesve të licencuar, sipas shtojcës B </w:t>
            </w:r>
          </w:p>
        </w:tc>
      </w:tr>
      <w:tr w:rsidR="006B06D6" w:rsidRPr="00B47A1D" w:rsidTr="00621BA8">
        <w:trPr>
          <w:trHeight w:val="440"/>
        </w:trPr>
        <w:tc>
          <w:tcPr>
            <w:tcW w:w="9747" w:type="dxa"/>
            <w:shd w:val="clear" w:color="auto" w:fill="auto"/>
          </w:tcPr>
          <w:p w:rsidR="006B06D6" w:rsidRPr="00B47A1D" w:rsidRDefault="006B06D6" w:rsidP="00F63F26">
            <w:pPr>
              <w:numPr>
                <w:ilvl w:val="0"/>
                <w:numId w:val="25"/>
              </w:numPr>
              <w:tabs>
                <w:tab w:val="left" w:pos="142"/>
              </w:tabs>
              <w:spacing w:after="0" w:line="240" w:lineRule="auto"/>
              <w:ind w:left="0" w:firstLine="0"/>
              <w:rPr>
                <w:rFonts w:ascii="Garamond" w:eastAsia="Times New Roman" w:hAnsi="Garamond"/>
                <w:sz w:val="16"/>
                <w:szCs w:val="16"/>
                <w:lang w:val="sq-AL"/>
              </w:rPr>
            </w:pPr>
            <w:r w:rsidRPr="00B47A1D">
              <w:rPr>
                <w:rFonts w:ascii="Garamond" w:eastAsia="Times New Roman" w:hAnsi="Garamond"/>
                <w:sz w:val="16"/>
                <w:szCs w:val="16"/>
                <w:lang w:val="sq-AL"/>
              </w:rPr>
              <w:t>Lejet e nevojshme për ushtrimin e aktivitetit, nëse parashikohen të tilla.</w:t>
            </w:r>
          </w:p>
        </w:tc>
      </w:tr>
      <w:tr w:rsidR="006B06D6" w:rsidRPr="00B47A1D" w:rsidTr="00621BA8">
        <w:trPr>
          <w:trHeight w:val="386"/>
        </w:trPr>
        <w:tc>
          <w:tcPr>
            <w:tcW w:w="9747" w:type="dxa"/>
            <w:shd w:val="clear" w:color="auto" w:fill="auto"/>
          </w:tcPr>
          <w:p w:rsidR="006B06D6" w:rsidRPr="00B47A1D" w:rsidRDefault="006B06D6" w:rsidP="00F63F26">
            <w:pPr>
              <w:numPr>
                <w:ilvl w:val="0"/>
                <w:numId w:val="25"/>
              </w:numPr>
              <w:tabs>
                <w:tab w:val="left" w:pos="142"/>
              </w:tabs>
              <w:spacing w:after="0" w:line="240" w:lineRule="auto"/>
              <w:ind w:left="0" w:firstLine="0"/>
              <w:rPr>
                <w:rFonts w:ascii="Garamond" w:eastAsia="Times New Roman" w:hAnsi="Garamond"/>
                <w:sz w:val="16"/>
                <w:szCs w:val="16"/>
                <w:lang w:val="sq-AL"/>
              </w:rPr>
            </w:pPr>
            <w:r w:rsidRPr="00B47A1D">
              <w:rPr>
                <w:rFonts w:ascii="Garamond" w:eastAsia="Times New Roman" w:hAnsi="Garamond"/>
                <w:sz w:val="16"/>
                <w:szCs w:val="16"/>
                <w:lang w:val="sq-AL"/>
              </w:rPr>
              <w:t>Mandat pagesa e tarifës së aplikimit, e cila mbulon të gjitha proceset e shërbimit me një ndalesë.</w:t>
            </w:r>
          </w:p>
          <w:p w:rsidR="006B06D6" w:rsidRPr="00B47A1D" w:rsidRDefault="006B06D6" w:rsidP="00552A2A">
            <w:pPr>
              <w:numPr>
                <w:ilvl w:val="0"/>
                <w:numId w:val="25"/>
              </w:numPr>
              <w:tabs>
                <w:tab w:val="left" w:pos="142"/>
              </w:tabs>
              <w:spacing w:after="0" w:line="240" w:lineRule="auto"/>
              <w:ind w:left="0" w:firstLine="0"/>
              <w:rPr>
                <w:rFonts w:ascii="Garamond" w:eastAsia="Times New Roman" w:hAnsi="Garamond"/>
                <w:sz w:val="16"/>
                <w:szCs w:val="16"/>
                <w:lang w:val="sq-AL"/>
              </w:rPr>
            </w:pPr>
            <w:r w:rsidRPr="00B47A1D">
              <w:rPr>
                <w:rFonts w:ascii="Garamond" w:eastAsia="Times New Roman" w:hAnsi="Garamond"/>
                <w:sz w:val="16"/>
                <w:szCs w:val="16"/>
                <w:lang w:val="sq-AL"/>
              </w:rPr>
              <w:t xml:space="preserve">Kopje e </w:t>
            </w:r>
            <w:r w:rsidR="00552A2A">
              <w:rPr>
                <w:rFonts w:ascii="Garamond" w:eastAsia="Times New Roman" w:hAnsi="Garamond"/>
                <w:sz w:val="16"/>
                <w:szCs w:val="16"/>
                <w:lang w:val="sq-AL"/>
              </w:rPr>
              <w:t>m</w:t>
            </w:r>
            <w:r w:rsidRPr="00B47A1D">
              <w:rPr>
                <w:rFonts w:ascii="Garamond" w:eastAsia="Times New Roman" w:hAnsi="Garamond"/>
                <w:sz w:val="16"/>
                <w:szCs w:val="16"/>
                <w:lang w:val="sq-AL"/>
              </w:rPr>
              <w:t xml:space="preserve">andat pagesës që vërteton shlyerjen e detyrimeve ndaj </w:t>
            </w:r>
            <w:r w:rsidR="00552A2A" w:rsidRPr="00B47A1D">
              <w:rPr>
                <w:rFonts w:ascii="Garamond" w:eastAsia="Times New Roman" w:hAnsi="Garamond"/>
                <w:sz w:val="16"/>
                <w:szCs w:val="16"/>
                <w:lang w:val="sq-AL"/>
              </w:rPr>
              <w:t>profesionistëve</w:t>
            </w:r>
            <w:r w:rsidRPr="00B47A1D">
              <w:rPr>
                <w:rFonts w:ascii="Garamond" w:eastAsia="Times New Roman" w:hAnsi="Garamond"/>
                <w:sz w:val="16"/>
                <w:szCs w:val="16"/>
                <w:lang w:val="sq-AL"/>
              </w:rPr>
              <w:t xml:space="preserve"> që kanë hartuar projektet më lart të listuara. </w:t>
            </w:r>
          </w:p>
        </w:tc>
      </w:tr>
      <w:tr w:rsidR="006B06D6" w:rsidRPr="00B47A1D" w:rsidTr="00621BA8">
        <w:trPr>
          <w:trHeight w:val="341"/>
        </w:trPr>
        <w:tc>
          <w:tcPr>
            <w:tcW w:w="9747" w:type="dxa"/>
            <w:shd w:val="clear" w:color="auto" w:fill="auto"/>
          </w:tcPr>
          <w:p w:rsidR="006B06D6" w:rsidRPr="00B47A1D" w:rsidRDefault="006B06D6" w:rsidP="00552A2A">
            <w:pPr>
              <w:numPr>
                <w:ilvl w:val="0"/>
                <w:numId w:val="25"/>
              </w:numPr>
              <w:spacing w:after="0" w:line="240" w:lineRule="auto"/>
              <w:ind w:left="0" w:firstLine="0"/>
              <w:jc w:val="left"/>
              <w:rPr>
                <w:rFonts w:ascii="Garamond" w:eastAsia="Times New Roman" w:hAnsi="Garamond"/>
                <w:sz w:val="16"/>
                <w:szCs w:val="16"/>
                <w:lang w:val="sq-AL"/>
              </w:rPr>
            </w:pPr>
            <w:r w:rsidRPr="00B47A1D">
              <w:rPr>
                <w:rFonts w:ascii="Garamond" w:eastAsia="Times New Roman" w:hAnsi="Garamond"/>
                <w:sz w:val="16"/>
                <w:szCs w:val="16"/>
                <w:lang w:val="sq-AL"/>
              </w:rPr>
              <w:t xml:space="preserve">Raporti i </w:t>
            </w:r>
            <w:r w:rsidR="00552A2A">
              <w:rPr>
                <w:rFonts w:ascii="Garamond" w:eastAsia="Times New Roman" w:hAnsi="Garamond"/>
                <w:sz w:val="16"/>
                <w:szCs w:val="16"/>
                <w:lang w:val="sq-AL"/>
              </w:rPr>
              <w:t>v</w:t>
            </w:r>
            <w:r w:rsidR="00552A2A" w:rsidRPr="00B47A1D">
              <w:rPr>
                <w:rFonts w:ascii="Garamond" w:eastAsia="Times New Roman" w:hAnsi="Garamond"/>
                <w:sz w:val="16"/>
                <w:szCs w:val="16"/>
                <w:lang w:val="sq-AL"/>
              </w:rPr>
              <w:t>lerësimit</w:t>
            </w:r>
            <w:r w:rsidRPr="00B47A1D">
              <w:rPr>
                <w:rFonts w:ascii="Garamond" w:eastAsia="Times New Roman" w:hAnsi="Garamond"/>
                <w:sz w:val="16"/>
                <w:szCs w:val="16"/>
                <w:lang w:val="sq-AL"/>
              </w:rPr>
              <w:t xml:space="preserve"> të </w:t>
            </w:r>
            <w:r w:rsidR="00552A2A" w:rsidRPr="00B47A1D">
              <w:rPr>
                <w:rFonts w:ascii="Garamond" w:eastAsia="Times New Roman" w:hAnsi="Garamond"/>
                <w:sz w:val="16"/>
                <w:szCs w:val="16"/>
                <w:lang w:val="sq-AL"/>
              </w:rPr>
              <w:t>ndikimit në mjedis</w:t>
            </w:r>
          </w:p>
        </w:tc>
      </w:tr>
      <w:tr w:rsidR="006B06D6" w:rsidRPr="00B47A1D" w:rsidTr="00621BA8">
        <w:trPr>
          <w:trHeight w:val="377"/>
        </w:trPr>
        <w:tc>
          <w:tcPr>
            <w:tcW w:w="9747" w:type="dxa"/>
            <w:shd w:val="clear" w:color="auto" w:fill="auto"/>
          </w:tcPr>
          <w:p w:rsidR="006B06D6" w:rsidRPr="00B47A1D" w:rsidRDefault="006B06D6" w:rsidP="00F63F26">
            <w:pPr>
              <w:numPr>
                <w:ilvl w:val="0"/>
                <w:numId w:val="25"/>
              </w:numPr>
              <w:spacing w:after="0" w:line="240" w:lineRule="auto"/>
              <w:ind w:left="0" w:firstLine="0"/>
              <w:jc w:val="left"/>
              <w:rPr>
                <w:rFonts w:ascii="Garamond" w:eastAsia="Times New Roman" w:hAnsi="Garamond"/>
                <w:sz w:val="16"/>
                <w:szCs w:val="16"/>
                <w:lang w:val="sq-AL"/>
              </w:rPr>
            </w:pPr>
            <w:r w:rsidRPr="00B47A1D">
              <w:rPr>
                <w:rFonts w:ascii="Garamond" w:eastAsia="Times New Roman" w:hAnsi="Garamond"/>
                <w:sz w:val="16"/>
                <w:szCs w:val="16"/>
                <w:lang w:val="sq-AL"/>
              </w:rPr>
              <w:t xml:space="preserve">Lejet apo </w:t>
            </w:r>
            <w:r w:rsidR="00552A2A" w:rsidRPr="00B47A1D">
              <w:rPr>
                <w:rFonts w:ascii="Garamond" w:eastAsia="Times New Roman" w:hAnsi="Garamond"/>
                <w:sz w:val="16"/>
                <w:szCs w:val="16"/>
                <w:lang w:val="sq-AL"/>
              </w:rPr>
              <w:t>dokumentet</w:t>
            </w:r>
            <w:r w:rsidRPr="00B47A1D">
              <w:rPr>
                <w:rFonts w:ascii="Garamond" w:eastAsia="Times New Roman" w:hAnsi="Garamond"/>
                <w:sz w:val="16"/>
                <w:szCs w:val="16"/>
                <w:lang w:val="sq-AL"/>
              </w:rPr>
              <w:t xml:space="preserve"> të cilat e </w:t>
            </w:r>
            <w:r w:rsidR="00552A2A" w:rsidRPr="00B47A1D">
              <w:rPr>
                <w:rFonts w:ascii="Garamond" w:eastAsia="Times New Roman" w:hAnsi="Garamond"/>
                <w:sz w:val="16"/>
                <w:szCs w:val="16"/>
                <w:lang w:val="sq-AL"/>
              </w:rPr>
              <w:t>përjashtojnë</w:t>
            </w:r>
            <w:r w:rsidRPr="00B47A1D">
              <w:rPr>
                <w:rFonts w:ascii="Garamond" w:eastAsia="Times New Roman" w:hAnsi="Garamond"/>
                <w:sz w:val="16"/>
                <w:szCs w:val="16"/>
                <w:lang w:val="sq-AL"/>
              </w:rPr>
              <w:t xml:space="preserve"> nga detyrime te ndryshme</w:t>
            </w:r>
          </w:p>
        </w:tc>
      </w:tr>
      <w:tr w:rsidR="006B06D6" w:rsidRPr="00B47A1D" w:rsidTr="00621BA8">
        <w:trPr>
          <w:trHeight w:val="576"/>
        </w:trPr>
        <w:tc>
          <w:tcPr>
            <w:tcW w:w="9747" w:type="dxa"/>
            <w:shd w:val="clear" w:color="auto" w:fill="auto"/>
          </w:tcPr>
          <w:p w:rsidR="006B06D6" w:rsidRPr="00B47A1D" w:rsidRDefault="006B06D6" w:rsidP="00290C0B">
            <w:pPr>
              <w:spacing w:after="0" w:line="240" w:lineRule="auto"/>
              <w:ind w:firstLine="0"/>
              <w:rPr>
                <w:rFonts w:ascii="Garamond" w:eastAsia="Times New Roman" w:hAnsi="Garamond"/>
                <w:i/>
                <w:sz w:val="16"/>
                <w:szCs w:val="16"/>
                <w:lang w:val="sq-AL"/>
              </w:rPr>
            </w:pPr>
            <w:r w:rsidRPr="00B47A1D">
              <w:rPr>
                <w:rFonts w:ascii="Garamond" w:eastAsia="Times New Roman" w:hAnsi="Garamond"/>
                <w:i/>
                <w:sz w:val="16"/>
                <w:szCs w:val="16"/>
                <w:lang w:val="sq-AL"/>
              </w:rPr>
              <w:t xml:space="preserve">Deklaratë përgjegjësie nga subjekti ndërtues per respektimin e kushteve teknike dhe të sigurimit të punonjësve dhe jetës së njerëzve, </w:t>
            </w:r>
          </w:p>
          <w:p w:rsidR="006B06D6" w:rsidRPr="00B47A1D" w:rsidRDefault="006B06D6" w:rsidP="00290C0B">
            <w:pPr>
              <w:spacing w:after="0" w:line="240" w:lineRule="auto"/>
              <w:ind w:firstLine="0"/>
              <w:rPr>
                <w:rFonts w:ascii="Garamond" w:eastAsia="Times New Roman" w:hAnsi="Garamond"/>
                <w:i/>
                <w:sz w:val="16"/>
                <w:szCs w:val="16"/>
                <w:lang w:val="sq-AL"/>
              </w:rPr>
            </w:pPr>
            <w:r w:rsidRPr="00B47A1D">
              <w:rPr>
                <w:rFonts w:ascii="Garamond" w:eastAsia="Times New Roman" w:hAnsi="Garamond"/>
                <w:i/>
                <w:sz w:val="16"/>
                <w:szCs w:val="16"/>
                <w:lang w:val="sq-AL"/>
              </w:rPr>
              <w:t xml:space="preserve">gjatë </w:t>
            </w:r>
            <w:r w:rsidR="00552A2A" w:rsidRPr="00B47A1D">
              <w:rPr>
                <w:rFonts w:ascii="Garamond" w:eastAsia="Times New Roman" w:hAnsi="Garamond"/>
                <w:i/>
                <w:sz w:val="16"/>
                <w:szCs w:val="16"/>
                <w:lang w:val="sq-AL"/>
              </w:rPr>
              <w:t>kohës</w:t>
            </w:r>
            <w:r w:rsidRPr="00B47A1D">
              <w:rPr>
                <w:rFonts w:ascii="Garamond" w:eastAsia="Times New Roman" w:hAnsi="Garamond"/>
                <w:i/>
                <w:sz w:val="16"/>
                <w:szCs w:val="16"/>
                <w:lang w:val="sq-AL"/>
              </w:rPr>
              <w:t xml:space="preserve"> që kryhen punime.</w:t>
            </w:r>
          </w:p>
          <w:p w:rsidR="006B06D6" w:rsidRPr="00B47A1D" w:rsidRDefault="006B06D6" w:rsidP="00F63F26">
            <w:pPr>
              <w:numPr>
                <w:ilvl w:val="0"/>
                <w:numId w:val="23"/>
              </w:numPr>
              <w:spacing w:after="0" w:line="240" w:lineRule="auto"/>
              <w:ind w:left="0" w:firstLine="0"/>
              <w:jc w:val="left"/>
              <w:rPr>
                <w:rFonts w:ascii="Garamond" w:eastAsia="Times New Roman" w:hAnsi="Garamond"/>
                <w:lang w:val="sq-AL"/>
              </w:rPr>
            </w:pPr>
            <w:r w:rsidRPr="00B47A1D">
              <w:rPr>
                <w:rFonts w:ascii="Garamond" w:eastAsia="Times New Roman" w:hAnsi="Garamond"/>
                <w:lang w:val="sq-AL"/>
              </w:rPr>
              <w:t xml:space="preserve">Në mungese të depozitimit të plotë të </w:t>
            </w:r>
            <w:r w:rsidR="00552A2A" w:rsidRPr="00B47A1D">
              <w:rPr>
                <w:rFonts w:ascii="Garamond" w:eastAsia="Times New Roman" w:hAnsi="Garamond"/>
                <w:lang w:val="sq-AL"/>
              </w:rPr>
              <w:t>dokumenteve</w:t>
            </w:r>
            <w:r w:rsidRPr="00B47A1D">
              <w:rPr>
                <w:rFonts w:ascii="Garamond" w:eastAsia="Times New Roman" w:hAnsi="Garamond"/>
                <w:lang w:val="sq-AL"/>
              </w:rPr>
              <w:t xml:space="preserve"> të mësipërme, shqyrtimi i kërkesës për kryerje punimesh nuk mund të bëhet.</w:t>
            </w:r>
          </w:p>
        </w:tc>
      </w:tr>
    </w:tbl>
    <w:p w:rsidR="006B06D6" w:rsidRDefault="006B06D6" w:rsidP="006B06D6">
      <w:pPr>
        <w:spacing w:after="0" w:line="240" w:lineRule="auto"/>
        <w:rPr>
          <w:rFonts w:ascii="Garamond" w:eastAsia="Times New Roman" w:hAnsi="Garamond"/>
          <w:sz w:val="24"/>
          <w:szCs w:val="24"/>
          <w:lang w:val="sq-AL"/>
        </w:rPr>
      </w:pPr>
    </w:p>
    <w:p w:rsidR="000B45DD" w:rsidRDefault="000B45DD" w:rsidP="006B06D6">
      <w:pPr>
        <w:spacing w:after="0" w:line="240" w:lineRule="auto"/>
        <w:rPr>
          <w:rFonts w:ascii="Garamond" w:eastAsia="Times New Roman" w:hAnsi="Garamond"/>
          <w:sz w:val="24"/>
          <w:szCs w:val="24"/>
          <w:lang w:val="sq-AL"/>
        </w:rPr>
      </w:pPr>
    </w:p>
    <w:p w:rsidR="000B45DD" w:rsidRDefault="000B45DD" w:rsidP="006B06D6">
      <w:pPr>
        <w:spacing w:after="0" w:line="240" w:lineRule="auto"/>
        <w:rPr>
          <w:rFonts w:ascii="Garamond" w:eastAsia="Times New Roman" w:hAnsi="Garamond"/>
          <w:sz w:val="24"/>
          <w:szCs w:val="24"/>
          <w:lang w:val="sq-AL"/>
        </w:rPr>
      </w:pPr>
    </w:p>
    <w:p w:rsidR="004D6542" w:rsidRDefault="004D6542" w:rsidP="006B06D6">
      <w:pPr>
        <w:spacing w:after="0" w:line="240" w:lineRule="auto"/>
        <w:rPr>
          <w:rFonts w:ascii="Garamond" w:eastAsia="Times New Roman" w:hAnsi="Garamond"/>
          <w:sz w:val="24"/>
          <w:szCs w:val="24"/>
          <w:lang w:val="sq-AL"/>
        </w:rPr>
      </w:pPr>
    </w:p>
    <w:p w:rsidR="00C706CA" w:rsidRDefault="00C706CA" w:rsidP="006B06D6">
      <w:pPr>
        <w:spacing w:after="0" w:line="240" w:lineRule="auto"/>
        <w:rPr>
          <w:rFonts w:ascii="Garamond" w:eastAsia="Times New Roman" w:hAnsi="Garamond"/>
          <w:sz w:val="24"/>
          <w:szCs w:val="24"/>
          <w:lang w:val="sq-AL"/>
        </w:rPr>
      </w:pPr>
    </w:p>
    <w:p w:rsidR="00C706CA" w:rsidRDefault="00C706CA" w:rsidP="006B06D6">
      <w:pPr>
        <w:spacing w:after="0" w:line="240" w:lineRule="auto"/>
        <w:rPr>
          <w:rFonts w:ascii="Garamond" w:eastAsia="Times New Roman" w:hAnsi="Garamond"/>
          <w:sz w:val="24"/>
          <w:szCs w:val="24"/>
          <w:lang w:val="sq-AL"/>
        </w:rPr>
      </w:pPr>
    </w:p>
    <w:p w:rsidR="00C706CA" w:rsidRDefault="00C706CA" w:rsidP="006B06D6">
      <w:pPr>
        <w:spacing w:after="0" w:line="240" w:lineRule="auto"/>
        <w:rPr>
          <w:rFonts w:ascii="Garamond" w:eastAsia="Times New Roman" w:hAnsi="Garamond"/>
          <w:b/>
          <w:sz w:val="16"/>
          <w:szCs w:val="16"/>
          <w:lang w:val="sq-AL"/>
        </w:rPr>
      </w:pPr>
    </w:p>
    <w:p w:rsidR="006B06D6" w:rsidRPr="00B47A1D" w:rsidRDefault="006B06D6" w:rsidP="006B06D6">
      <w:pPr>
        <w:spacing w:after="0" w:line="240" w:lineRule="auto"/>
        <w:rPr>
          <w:rFonts w:ascii="Garamond" w:eastAsia="Times New Roman" w:hAnsi="Garamond"/>
          <w:b/>
          <w:sz w:val="16"/>
          <w:szCs w:val="16"/>
          <w:lang w:val="sq-AL"/>
        </w:rPr>
      </w:pPr>
      <w:r w:rsidRPr="00B47A1D">
        <w:rPr>
          <w:rFonts w:ascii="Garamond" w:eastAsia="Times New Roman" w:hAnsi="Garamond"/>
          <w:b/>
          <w:sz w:val="16"/>
          <w:szCs w:val="16"/>
          <w:lang w:val="sq-AL"/>
        </w:rPr>
        <w:t>7. LIDHJA ME INFRASTRUKTURËN</w:t>
      </w:r>
    </w:p>
    <w:p w:rsidR="006B06D6" w:rsidRPr="00B47A1D" w:rsidRDefault="006B06D6" w:rsidP="006B06D6">
      <w:pPr>
        <w:spacing w:after="0" w:line="240" w:lineRule="auto"/>
        <w:rPr>
          <w:rFonts w:ascii="Garamond" w:eastAsia="Times New Roman" w:hAnsi="Garamond"/>
          <w:b/>
          <w:sz w:val="16"/>
          <w:szCs w:val="16"/>
          <w:lang w:val="sq-AL"/>
        </w:rPr>
      </w:pPr>
    </w:p>
    <w:tbl>
      <w:tblPr>
        <w:tblW w:w="0" w:type="auto"/>
        <w:tblBorders>
          <w:top w:val="single" w:sz="4" w:space="0" w:color="auto"/>
          <w:bottom w:val="single" w:sz="4" w:space="0" w:color="auto"/>
          <w:insideH w:val="single" w:sz="4" w:space="0" w:color="auto"/>
          <w:insideV w:val="single" w:sz="4" w:space="0" w:color="auto"/>
        </w:tblBorders>
        <w:tblLook w:val="01E0"/>
      </w:tblPr>
      <w:tblGrid>
        <w:gridCol w:w="6159"/>
        <w:gridCol w:w="3696"/>
      </w:tblGrid>
      <w:tr w:rsidR="006B06D6" w:rsidRPr="00B47A1D" w:rsidTr="00621BA8">
        <w:tc>
          <w:tcPr>
            <w:tcW w:w="10152" w:type="dxa"/>
            <w:gridSpan w:val="2"/>
            <w:tcBorders>
              <w:left w:val="single" w:sz="4" w:space="0" w:color="auto"/>
              <w:bottom w:val="single" w:sz="4" w:space="0" w:color="auto"/>
              <w:right w:val="single" w:sz="4" w:space="0" w:color="auto"/>
            </w:tcBorders>
            <w:shd w:val="clear" w:color="auto" w:fill="E0E0E0"/>
          </w:tcPr>
          <w:p w:rsidR="006B06D6" w:rsidRPr="00B47A1D" w:rsidRDefault="006B06D6" w:rsidP="00290C0B">
            <w:pPr>
              <w:spacing w:after="0" w:line="240" w:lineRule="auto"/>
              <w:ind w:firstLine="0"/>
              <w:rPr>
                <w:rFonts w:ascii="Garamond" w:eastAsia="Times New Roman" w:hAnsi="Garamond"/>
                <w:b/>
                <w:sz w:val="16"/>
                <w:szCs w:val="16"/>
                <w:lang w:val="sq-AL"/>
              </w:rPr>
            </w:pPr>
            <w:r w:rsidRPr="00B47A1D">
              <w:rPr>
                <w:rFonts w:ascii="Garamond" w:eastAsia="Times New Roman" w:hAnsi="Garamond"/>
                <w:b/>
                <w:sz w:val="16"/>
                <w:szCs w:val="16"/>
                <w:lang w:val="sq-AL"/>
              </w:rPr>
              <w:t>7.1 Lidhja me rrjetin rrugor</w:t>
            </w:r>
          </w:p>
        </w:tc>
      </w:tr>
      <w:tr w:rsidR="006B06D6" w:rsidRPr="00B47A1D" w:rsidTr="00621BA8">
        <w:tc>
          <w:tcPr>
            <w:tcW w:w="10152" w:type="dxa"/>
            <w:gridSpan w:val="2"/>
            <w:tcBorders>
              <w:bottom w:val="nil"/>
            </w:tcBorders>
            <w:shd w:val="clear" w:color="auto" w:fill="auto"/>
          </w:tcPr>
          <w:p w:rsidR="006B06D6" w:rsidRPr="00B47A1D" w:rsidRDefault="006B06D6" w:rsidP="00290C0B">
            <w:pPr>
              <w:spacing w:after="0" w:line="240" w:lineRule="auto"/>
              <w:ind w:firstLine="0"/>
              <w:rPr>
                <w:rFonts w:ascii="Garamond" w:eastAsia="Times New Roman" w:hAnsi="Garamond"/>
                <w:i/>
                <w:sz w:val="16"/>
                <w:szCs w:val="16"/>
                <w:lang w:val="sq-AL"/>
              </w:rPr>
            </w:pPr>
          </w:p>
          <w:p w:rsidR="006B06D6" w:rsidRPr="00B47A1D" w:rsidRDefault="006B06D6" w:rsidP="00290C0B">
            <w:pPr>
              <w:spacing w:after="0" w:line="240" w:lineRule="auto"/>
              <w:ind w:firstLine="0"/>
              <w:rPr>
                <w:rFonts w:ascii="Garamond" w:eastAsia="Times New Roman" w:hAnsi="Garamond"/>
                <w:sz w:val="16"/>
                <w:szCs w:val="16"/>
                <w:lang w:val="sq-AL"/>
              </w:rPr>
            </w:pPr>
            <w:r w:rsidRPr="00B47A1D">
              <w:rPr>
                <w:rFonts w:ascii="Garamond" w:eastAsia="Times New Roman" w:hAnsi="Garamond"/>
                <w:sz w:val="16"/>
                <w:szCs w:val="16"/>
                <w:lang w:val="sq-AL"/>
              </w:rPr>
              <w:t xml:space="preserve">a)Lidhja me rrugën/ hyrja </w:t>
            </w:r>
            <w:r w:rsidRPr="00B47A1D">
              <w:rPr>
                <w:rFonts w:ascii="Garamond" w:eastAsia="Times New Roman" w:hAnsi="Garamond"/>
                <w:sz w:val="16"/>
                <w:szCs w:val="16"/>
                <w:lang w:val="sq-AL"/>
              </w:rPr>
              <w:tab/>
            </w:r>
          </w:p>
          <w:tbl>
            <w:tblPr>
              <w:tblW w:w="9921" w:type="dxa"/>
              <w:tblInd w:w="1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21"/>
            </w:tblGrid>
            <w:tr w:rsidR="006B06D6" w:rsidRPr="00B47A1D" w:rsidTr="00621BA8">
              <w:tc>
                <w:tcPr>
                  <w:tcW w:w="9921" w:type="dxa"/>
                  <w:shd w:val="clear" w:color="auto" w:fill="auto"/>
                </w:tcPr>
                <w:p w:rsidR="006B06D6" w:rsidRPr="00B47A1D" w:rsidRDefault="006B06D6" w:rsidP="00290C0B">
                  <w:pPr>
                    <w:spacing w:after="0" w:line="240" w:lineRule="auto"/>
                    <w:ind w:firstLine="0"/>
                    <w:rPr>
                      <w:rFonts w:ascii="Garamond" w:eastAsia="Times New Roman" w:hAnsi="Garamond"/>
                      <w:i/>
                      <w:sz w:val="16"/>
                      <w:szCs w:val="16"/>
                      <w:lang w:val="sq-AL"/>
                    </w:rPr>
                  </w:pPr>
                  <w:r w:rsidRPr="00B47A1D">
                    <w:rPr>
                      <w:rFonts w:ascii="Garamond" w:eastAsia="Times New Roman" w:hAnsi="Garamond"/>
                      <w:i/>
                      <w:sz w:val="16"/>
                      <w:szCs w:val="16"/>
                      <w:lang w:val="sq-AL"/>
                    </w:rPr>
                    <w:t>Lidhja nga rruga ekzistuese</w:t>
                  </w:r>
                </w:p>
              </w:tc>
            </w:tr>
            <w:tr w:rsidR="006B06D6" w:rsidRPr="00B47A1D" w:rsidTr="00621BA8">
              <w:tc>
                <w:tcPr>
                  <w:tcW w:w="9921" w:type="dxa"/>
                  <w:shd w:val="clear" w:color="auto" w:fill="auto"/>
                </w:tcPr>
                <w:p w:rsidR="006B06D6" w:rsidRPr="00B47A1D" w:rsidRDefault="006B06D6" w:rsidP="00290C0B">
                  <w:pPr>
                    <w:spacing w:after="0" w:line="240" w:lineRule="auto"/>
                    <w:ind w:firstLine="0"/>
                    <w:rPr>
                      <w:rFonts w:ascii="Garamond" w:eastAsia="Times New Roman" w:hAnsi="Garamond"/>
                      <w:i/>
                      <w:sz w:val="16"/>
                      <w:szCs w:val="16"/>
                      <w:lang w:val="sq-AL"/>
                    </w:rPr>
                  </w:pPr>
                  <w:r w:rsidRPr="00B47A1D">
                    <w:rPr>
                      <w:rFonts w:ascii="Garamond" w:eastAsia="Times New Roman" w:hAnsi="Garamond"/>
                      <w:i/>
                      <w:sz w:val="16"/>
                      <w:szCs w:val="16"/>
                      <w:lang w:val="sq-AL"/>
                    </w:rPr>
                    <w:t>Rruga kalon në parcelën e zhvilluesit</w:t>
                  </w:r>
                </w:p>
              </w:tc>
            </w:tr>
            <w:tr w:rsidR="006B06D6" w:rsidRPr="00B47A1D" w:rsidTr="00621BA8">
              <w:tc>
                <w:tcPr>
                  <w:tcW w:w="9921" w:type="dxa"/>
                  <w:shd w:val="clear" w:color="auto" w:fill="auto"/>
                </w:tcPr>
                <w:p w:rsidR="006B06D6" w:rsidRPr="00B47A1D" w:rsidRDefault="006B06D6" w:rsidP="00290C0B">
                  <w:pPr>
                    <w:spacing w:after="0" w:line="240" w:lineRule="auto"/>
                    <w:ind w:firstLine="0"/>
                    <w:rPr>
                      <w:rFonts w:ascii="Garamond" w:eastAsia="Times New Roman" w:hAnsi="Garamond"/>
                      <w:i/>
                      <w:sz w:val="16"/>
                      <w:szCs w:val="16"/>
                      <w:lang w:val="sq-AL"/>
                    </w:rPr>
                  </w:pPr>
                  <w:r w:rsidRPr="00B47A1D">
                    <w:rPr>
                      <w:rFonts w:ascii="Garamond" w:eastAsia="Times New Roman" w:hAnsi="Garamond"/>
                      <w:i/>
                      <w:sz w:val="16"/>
                      <w:szCs w:val="16"/>
                      <w:lang w:val="sq-AL"/>
                    </w:rPr>
                    <w:t>Rruga kalon në një parcelë të huaj (pronë publike)</w:t>
                  </w:r>
                </w:p>
              </w:tc>
            </w:tr>
            <w:tr w:rsidR="006B06D6" w:rsidRPr="00B47A1D" w:rsidTr="00621BA8">
              <w:tc>
                <w:tcPr>
                  <w:tcW w:w="9921" w:type="dxa"/>
                  <w:shd w:val="clear" w:color="auto" w:fill="auto"/>
                </w:tcPr>
                <w:p w:rsidR="006B06D6" w:rsidRPr="00B47A1D" w:rsidRDefault="006B06D6" w:rsidP="00290C0B">
                  <w:pPr>
                    <w:spacing w:after="0" w:line="240" w:lineRule="auto"/>
                    <w:ind w:firstLine="0"/>
                    <w:rPr>
                      <w:rFonts w:ascii="Garamond" w:eastAsia="Times New Roman" w:hAnsi="Garamond"/>
                      <w:i/>
                      <w:sz w:val="16"/>
                      <w:szCs w:val="16"/>
                      <w:lang w:val="sq-AL"/>
                    </w:rPr>
                  </w:pPr>
                  <w:r w:rsidRPr="00B47A1D">
                    <w:rPr>
                      <w:rFonts w:ascii="Garamond" w:eastAsia="Times New Roman" w:hAnsi="Garamond"/>
                      <w:i/>
                      <w:sz w:val="16"/>
                      <w:szCs w:val="16"/>
                      <w:lang w:val="sq-AL"/>
                    </w:rPr>
                    <w:t>Rruga kalon në një parcelë të huaj (pronë private)</w:t>
                  </w:r>
                </w:p>
              </w:tc>
            </w:tr>
          </w:tbl>
          <w:p w:rsidR="006B06D6" w:rsidRPr="00B47A1D" w:rsidRDefault="006B06D6" w:rsidP="00290C0B">
            <w:pPr>
              <w:spacing w:after="0" w:line="240" w:lineRule="auto"/>
              <w:ind w:firstLine="0"/>
              <w:rPr>
                <w:rFonts w:ascii="Garamond" w:eastAsia="Times New Roman" w:hAnsi="Garamond"/>
                <w:i/>
                <w:sz w:val="16"/>
                <w:szCs w:val="16"/>
                <w:lang w:val="sq-AL"/>
              </w:rPr>
            </w:pPr>
          </w:p>
          <w:p w:rsidR="006B06D6" w:rsidRPr="00B47A1D" w:rsidRDefault="006B06D6" w:rsidP="00290C0B">
            <w:pPr>
              <w:spacing w:after="0" w:line="240" w:lineRule="auto"/>
              <w:ind w:firstLine="0"/>
              <w:rPr>
                <w:rFonts w:ascii="Garamond" w:eastAsia="Times New Roman" w:hAnsi="Garamond"/>
                <w:b/>
                <w:i/>
                <w:sz w:val="16"/>
                <w:szCs w:val="16"/>
                <w:lang w:val="sq-AL"/>
              </w:rPr>
            </w:pPr>
            <w:r w:rsidRPr="00B47A1D">
              <w:rPr>
                <w:rFonts w:ascii="Garamond" w:eastAsia="Times New Roman" w:hAnsi="Garamond"/>
                <w:b/>
                <w:i/>
                <w:sz w:val="16"/>
                <w:szCs w:val="16"/>
                <w:lang w:val="sq-AL"/>
              </w:rPr>
              <w:t>b) Lidhja me rrjetin e kanalizimeve</w:t>
            </w:r>
          </w:p>
        </w:tc>
      </w:tr>
      <w:tr w:rsidR="006B06D6" w:rsidRPr="00B47A1D" w:rsidTr="00621BA8">
        <w:tc>
          <w:tcPr>
            <w:tcW w:w="10152" w:type="dxa"/>
            <w:gridSpan w:val="2"/>
            <w:tcBorders>
              <w:bottom w:val="single" w:sz="4" w:space="0" w:color="auto"/>
            </w:tcBorders>
            <w:shd w:val="clear" w:color="auto" w:fill="auto"/>
          </w:tcPr>
          <w:tbl>
            <w:tblPr>
              <w:tblW w:w="9921" w:type="dxa"/>
              <w:tblInd w:w="1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21"/>
            </w:tblGrid>
            <w:tr w:rsidR="006B06D6" w:rsidRPr="00B47A1D" w:rsidTr="00621BA8">
              <w:tc>
                <w:tcPr>
                  <w:tcW w:w="9921" w:type="dxa"/>
                  <w:shd w:val="clear" w:color="auto" w:fill="auto"/>
                </w:tcPr>
                <w:p w:rsidR="006B06D6" w:rsidRPr="00B47A1D" w:rsidRDefault="006B06D6" w:rsidP="00290C0B">
                  <w:pPr>
                    <w:spacing w:after="0" w:line="240" w:lineRule="auto"/>
                    <w:ind w:firstLine="0"/>
                    <w:rPr>
                      <w:rFonts w:ascii="Garamond" w:eastAsia="Times New Roman" w:hAnsi="Garamond"/>
                      <w:i/>
                      <w:sz w:val="16"/>
                      <w:szCs w:val="16"/>
                      <w:lang w:val="sq-AL"/>
                    </w:rPr>
                  </w:pPr>
                  <w:r w:rsidRPr="00B47A1D">
                    <w:rPr>
                      <w:rFonts w:ascii="Garamond" w:eastAsia="Times New Roman" w:hAnsi="Garamond"/>
                      <w:i/>
                      <w:sz w:val="16"/>
                      <w:szCs w:val="16"/>
                      <w:lang w:val="sq-AL"/>
                    </w:rPr>
                    <w:t>Rrjeti i kanalizimeve ekziston</w:t>
                  </w:r>
                </w:p>
              </w:tc>
            </w:tr>
            <w:tr w:rsidR="006B06D6" w:rsidRPr="00B47A1D" w:rsidTr="00621BA8">
              <w:tc>
                <w:tcPr>
                  <w:tcW w:w="9921" w:type="dxa"/>
                  <w:shd w:val="clear" w:color="auto" w:fill="auto"/>
                </w:tcPr>
                <w:p w:rsidR="006B06D6" w:rsidRPr="00B47A1D" w:rsidRDefault="006B06D6" w:rsidP="00552A2A">
                  <w:pPr>
                    <w:spacing w:after="0" w:line="240" w:lineRule="auto"/>
                    <w:ind w:firstLine="0"/>
                    <w:rPr>
                      <w:rFonts w:ascii="Garamond" w:eastAsia="Times New Roman" w:hAnsi="Garamond"/>
                      <w:i/>
                      <w:sz w:val="16"/>
                      <w:szCs w:val="16"/>
                      <w:lang w:val="sq-AL"/>
                    </w:rPr>
                  </w:pPr>
                  <w:r w:rsidRPr="00B47A1D">
                    <w:rPr>
                      <w:rFonts w:ascii="Garamond" w:eastAsia="Times New Roman" w:hAnsi="Garamond"/>
                      <w:i/>
                      <w:sz w:val="16"/>
                      <w:szCs w:val="16"/>
                      <w:lang w:val="sq-AL"/>
                    </w:rPr>
                    <w:t xml:space="preserve">Rrjeti i kanalizimeve nuk ekziston por bëhet kërkesë tek </w:t>
                  </w:r>
                  <w:r w:rsidR="00552A2A">
                    <w:rPr>
                      <w:rFonts w:ascii="Garamond" w:eastAsia="Times New Roman" w:hAnsi="Garamond"/>
                      <w:i/>
                      <w:sz w:val="16"/>
                      <w:szCs w:val="16"/>
                      <w:lang w:val="sq-AL"/>
                    </w:rPr>
                    <w:t>d</w:t>
                  </w:r>
                  <w:r w:rsidRPr="00B47A1D">
                    <w:rPr>
                      <w:rFonts w:ascii="Garamond" w:eastAsia="Times New Roman" w:hAnsi="Garamond"/>
                      <w:i/>
                      <w:sz w:val="16"/>
                      <w:szCs w:val="16"/>
                      <w:lang w:val="sq-AL"/>
                    </w:rPr>
                    <w:t xml:space="preserve">rejtoria përgjegjëse </w:t>
                  </w:r>
                  <w:r w:rsidR="00552A2A" w:rsidRPr="00B47A1D">
                    <w:rPr>
                      <w:rFonts w:ascii="Garamond" w:eastAsia="Times New Roman" w:hAnsi="Garamond"/>
                      <w:i/>
                      <w:sz w:val="16"/>
                      <w:szCs w:val="16"/>
                      <w:lang w:val="sq-AL"/>
                    </w:rPr>
                    <w:t>për</w:t>
                  </w:r>
                  <w:r w:rsidRPr="00B47A1D">
                    <w:rPr>
                      <w:rFonts w:ascii="Garamond" w:eastAsia="Times New Roman" w:hAnsi="Garamond"/>
                      <w:i/>
                      <w:sz w:val="16"/>
                      <w:szCs w:val="16"/>
                      <w:lang w:val="sq-AL"/>
                    </w:rPr>
                    <w:t xml:space="preserve"> ndërtimin e këtij rrjeti (T</w:t>
                  </w:r>
                  <w:r w:rsidR="00552A2A">
                    <w:rPr>
                      <w:rFonts w:ascii="Garamond" w:eastAsia="Times New Roman" w:hAnsi="Garamond"/>
                      <w:i/>
                      <w:sz w:val="16"/>
                      <w:szCs w:val="16"/>
                      <w:lang w:val="sq-AL"/>
                    </w:rPr>
                    <w:t>ë</w:t>
                  </w:r>
                  <w:r w:rsidRPr="00B47A1D">
                    <w:rPr>
                      <w:rFonts w:ascii="Garamond" w:eastAsia="Times New Roman" w:hAnsi="Garamond"/>
                      <w:i/>
                      <w:sz w:val="16"/>
                      <w:szCs w:val="16"/>
                      <w:lang w:val="sq-AL"/>
                    </w:rPr>
                    <w:t xml:space="preserve"> paraqitet kërkesa dhe miratimi)</w:t>
                  </w:r>
                </w:p>
              </w:tc>
            </w:tr>
            <w:tr w:rsidR="006B06D6" w:rsidRPr="00B47A1D" w:rsidTr="00621BA8">
              <w:tc>
                <w:tcPr>
                  <w:tcW w:w="9921" w:type="dxa"/>
                  <w:shd w:val="clear" w:color="auto" w:fill="auto"/>
                </w:tcPr>
                <w:p w:rsidR="006B06D6" w:rsidRPr="00B47A1D" w:rsidRDefault="006B06D6" w:rsidP="00552A2A">
                  <w:pPr>
                    <w:spacing w:after="0" w:line="240" w:lineRule="auto"/>
                    <w:ind w:firstLine="0"/>
                    <w:rPr>
                      <w:rFonts w:ascii="Garamond" w:eastAsia="Times New Roman" w:hAnsi="Garamond"/>
                      <w:i/>
                      <w:sz w:val="16"/>
                      <w:szCs w:val="16"/>
                      <w:lang w:val="sq-AL"/>
                    </w:rPr>
                  </w:pPr>
                  <w:r w:rsidRPr="00B47A1D">
                    <w:rPr>
                      <w:rFonts w:ascii="Garamond" w:eastAsia="Times New Roman" w:hAnsi="Garamond"/>
                      <w:i/>
                      <w:sz w:val="16"/>
                      <w:szCs w:val="16"/>
                      <w:lang w:val="sq-AL"/>
                    </w:rPr>
                    <w:t xml:space="preserve">Përdoret </w:t>
                  </w:r>
                  <w:r w:rsidR="00552A2A">
                    <w:rPr>
                      <w:rFonts w:ascii="Garamond" w:eastAsia="Times New Roman" w:hAnsi="Garamond"/>
                      <w:i/>
                      <w:sz w:val="16"/>
                      <w:szCs w:val="16"/>
                      <w:lang w:val="sq-AL"/>
                    </w:rPr>
                    <w:t>g</w:t>
                  </w:r>
                  <w:r w:rsidRPr="00B47A1D">
                    <w:rPr>
                      <w:rFonts w:ascii="Garamond" w:eastAsia="Times New Roman" w:hAnsi="Garamond"/>
                      <w:i/>
                      <w:sz w:val="16"/>
                      <w:szCs w:val="16"/>
                      <w:lang w:val="sq-AL"/>
                    </w:rPr>
                    <w:t xml:space="preserve">ropë septike </w:t>
                  </w:r>
                </w:p>
              </w:tc>
            </w:tr>
            <w:tr w:rsidR="006B06D6" w:rsidRPr="00B47A1D" w:rsidTr="00621BA8">
              <w:tc>
                <w:tcPr>
                  <w:tcW w:w="9921" w:type="dxa"/>
                  <w:shd w:val="clear" w:color="auto" w:fill="auto"/>
                </w:tcPr>
                <w:p w:rsidR="006B06D6" w:rsidRPr="00B47A1D" w:rsidRDefault="006B06D6" w:rsidP="00290C0B">
                  <w:pPr>
                    <w:spacing w:after="0" w:line="240" w:lineRule="auto"/>
                    <w:ind w:firstLine="0"/>
                    <w:rPr>
                      <w:rFonts w:ascii="Garamond" w:eastAsia="Times New Roman" w:hAnsi="Garamond"/>
                      <w:i/>
                      <w:sz w:val="16"/>
                      <w:szCs w:val="16"/>
                      <w:lang w:val="sq-AL"/>
                    </w:rPr>
                  </w:pPr>
                  <w:r w:rsidRPr="00B47A1D">
                    <w:rPr>
                      <w:rFonts w:ascii="Garamond" w:eastAsia="Times New Roman" w:hAnsi="Garamond"/>
                      <w:i/>
                      <w:sz w:val="16"/>
                      <w:szCs w:val="16"/>
                      <w:lang w:val="sq-AL"/>
                    </w:rPr>
                    <w:t>Metodë tjetër (dokumentimi i saj)</w:t>
                  </w:r>
                </w:p>
              </w:tc>
            </w:tr>
          </w:tbl>
          <w:p w:rsidR="006B06D6" w:rsidRPr="00B47A1D" w:rsidRDefault="006B06D6" w:rsidP="00290C0B">
            <w:pPr>
              <w:spacing w:after="0" w:line="240" w:lineRule="auto"/>
              <w:ind w:firstLine="0"/>
              <w:rPr>
                <w:rFonts w:ascii="Garamond" w:eastAsia="Times New Roman" w:hAnsi="Garamond"/>
                <w:b/>
                <w:sz w:val="16"/>
                <w:szCs w:val="16"/>
                <w:lang w:val="sq-AL"/>
              </w:rPr>
            </w:pPr>
          </w:p>
        </w:tc>
      </w:tr>
      <w:tr w:rsidR="006B06D6" w:rsidRPr="00B47A1D" w:rsidTr="00621BA8">
        <w:tc>
          <w:tcPr>
            <w:tcW w:w="10152" w:type="dxa"/>
            <w:gridSpan w:val="2"/>
            <w:tcBorders>
              <w:bottom w:val="nil"/>
            </w:tcBorders>
            <w:shd w:val="clear" w:color="auto" w:fill="auto"/>
          </w:tcPr>
          <w:p w:rsidR="006B06D6" w:rsidRPr="00B47A1D" w:rsidRDefault="006B06D6" w:rsidP="00290C0B">
            <w:pPr>
              <w:spacing w:after="0" w:line="240" w:lineRule="auto"/>
              <w:ind w:firstLine="0"/>
              <w:rPr>
                <w:rFonts w:ascii="Garamond" w:eastAsia="Times New Roman" w:hAnsi="Garamond"/>
                <w:sz w:val="16"/>
                <w:szCs w:val="16"/>
                <w:lang w:val="sq-AL"/>
              </w:rPr>
            </w:pPr>
            <w:r w:rsidRPr="00B47A1D">
              <w:rPr>
                <w:rFonts w:ascii="Garamond" w:eastAsia="Times New Roman" w:hAnsi="Garamond"/>
                <w:sz w:val="16"/>
                <w:szCs w:val="16"/>
                <w:lang w:val="sq-AL"/>
              </w:rPr>
              <w:t>c</w:t>
            </w:r>
            <w:r w:rsidRPr="00B47A1D">
              <w:rPr>
                <w:rFonts w:ascii="Garamond" w:eastAsia="Times New Roman" w:hAnsi="Garamond"/>
                <w:b/>
                <w:sz w:val="16"/>
                <w:szCs w:val="16"/>
                <w:lang w:val="sq-AL"/>
              </w:rPr>
              <w:t>) Lidhja me rrjetin e ujësjellësit</w:t>
            </w:r>
          </w:p>
          <w:tbl>
            <w:tblPr>
              <w:tblW w:w="9921" w:type="dxa"/>
              <w:tblInd w:w="1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21"/>
            </w:tblGrid>
            <w:tr w:rsidR="006B06D6" w:rsidRPr="00B47A1D" w:rsidTr="00621BA8">
              <w:tc>
                <w:tcPr>
                  <w:tcW w:w="9921" w:type="dxa"/>
                  <w:shd w:val="clear" w:color="auto" w:fill="auto"/>
                </w:tcPr>
                <w:p w:rsidR="006B06D6" w:rsidRPr="00B47A1D" w:rsidRDefault="006B06D6" w:rsidP="00290C0B">
                  <w:pPr>
                    <w:spacing w:after="0" w:line="240" w:lineRule="auto"/>
                    <w:ind w:firstLine="0"/>
                    <w:rPr>
                      <w:rFonts w:ascii="Garamond" w:eastAsia="Times New Roman" w:hAnsi="Garamond"/>
                      <w:i/>
                      <w:sz w:val="16"/>
                      <w:szCs w:val="16"/>
                      <w:lang w:val="sq-AL"/>
                    </w:rPr>
                  </w:pPr>
                  <w:r w:rsidRPr="00B47A1D">
                    <w:rPr>
                      <w:rFonts w:ascii="Garamond" w:eastAsia="Times New Roman" w:hAnsi="Garamond"/>
                      <w:i/>
                      <w:sz w:val="16"/>
                      <w:szCs w:val="16"/>
                      <w:lang w:val="sq-AL"/>
                    </w:rPr>
                    <w:t xml:space="preserve">Rrjeti i </w:t>
                  </w:r>
                  <w:r w:rsidR="00552A2A" w:rsidRPr="00B47A1D">
                    <w:rPr>
                      <w:rFonts w:ascii="Garamond" w:eastAsia="Times New Roman" w:hAnsi="Garamond"/>
                      <w:i/>
                      <w:sz w:val="16"/>
                      <w:szCs w:val="16"/>
                      <w:lang w:val="sq-AL"/>
                    </w:rPr>
                    <w:t>ujësjellësit</w:t>
                  </w:r>
                  <w:r w:rsidRPr="00B47A1D">
                    <w:rPr>
                      <w:rFonts w:ascii="Garamond" w:eastAsia="Times New Roman" w:hAnsi="Garamond"/>
                      <w:i/>
                      <w:sz w:val="16"/>
                      <w:szCs w:val="16"/>
                      <w:lang w:val="sq-AL"/>
                    </w:rPr>
                    <w:t xml:space="preserve"> ekziston</w:t>
                  </w:r>
                </w:p>
              </w:tc>
            </w:tr>
            <w:tr w:rsidR="006B06D6" w:rsidRPr="00B47A1D" w:rsidTr="00621BA8">
              <w:tc>
                <w:tcPr>
                  <w:tcW w:w="9921" w:type="dxa"/>
                  <w:shd w:val="clear" w:color="auto" w:fill="auto"/>
                </w:tcPr>
                <w:p w:rsidR="006B06D6" w:rsidRPr="00B47A1D" w:rsidRDefault="006B06D6" w:rsidP="00290C0B">
                  <w:pPr>
                    <w:spacing w:after="0" w:line="240" w:lineRule="auto"/>
                    <w:ind w:firstLine="0"/>
                    <w:rPr>
                      <w:rFonts w:ascii="Garamond" w:eastAsia="Times New Roman" w:hAnsi="Garamond"/>
                      <w:i/>
                      <w:sz w:val="16"/>
                      <w:szCs w:val="16"/>
                      <w:lang w:val="sq-AL"/>
                    </w:rPr>
                  </w:pPr>
                  <w:r w:rsidRPr="00B47A1D">
                    <w:rPr>
                      <w:rFonts w:ascii="Garamond" w:eastAsia="Times New Roman" w:hAnsi="Garamond"/>
                      <w:i/>
                      <w:sz w:val="16"/>
                      <w:szCs w:val="16"/>
                      <w:lang w:val="sq-AL"/>
                    </w:rPr>
                    <w:t>Vetë furnizim nëpërmjet burimeve nëntokësore</w:t>
                  </w:r>
                </w:p>
              </w:tc>
            </w:tr>
            <w:tr w:rsidR="006B06D6" w:rsidRPr="00B47A1D" w:rsidTr="00621BA8">
              <w:tc>
                <w:tcPr>
                  <w:tcW w:w="9921" w:type="dxa"/>
                  <w:shd w:val="clear" w:color="auto" w:fill="auto"/>
                </w:tcPr>
                <w:p w:rsidR="006B06D6" w:rsidRPr="00B47A1D" w:rsidRDefault="006B06D6" w:rsidP="00290C0B">
                  <w:pPr>
                    <w:spacing w:after="0" w:line="240" w:lineRule="auto"/>
                    <w:ind w:firstLine="0"/>
                    <w:rPr>
                      <w:rFonts w:ascii="Garamond" w:eastAsia="Times New Roman" w:hAnsi="Garamond"/>
                      <w:i/>
                      <w:sz w:val="16"/>
                      <w:szCs w:val="16"/>
                      <w:lang w:val="sq-AL"/>
                    </w:rPr>
                  </w:pPr>
                  <w:r w:rsidRPr="00B47A1D">
                    <w:rPr>
                      <w:rFonts w:ascii="Garamond" w:eastAsia="Times New Roman" w:hAnsi="Garamond"/>
                      <w:i/>
                      <w:sz w:val="16"/>
                      <w:szCs w:val="16"/>
                      <w:lang w:val="sq-AL"/>
                    </w:rPr>
                    <w:t>Nuk ka nevojë për rrjet ujësjellësi</w:t>
                  </w:r>
                </w:p>
              </w:tc>
            </w:tr>
          </w:tbl>
          <w:p w:rsidR="006B06D6" w:rsidRPr="00B47A1D" w:rsidRDefault="006B06D6" w:rsidP="00290C0B">
            <w:pPr>
              <w:spacing w:after="0" w:line="240" w:lineRule="auto"/>
              <w:ind w:firstLine="0"/>
              <w:rPr>
                <w:rFonts w:ascii="Garamond" w:eastAsia="Times New Roman" w:hAnsi="Garamond"/>
                <w:b/>
                <w:sz w:val="16"/>
                <w:szCs w:val="16"/>
                <w:lang w:val="sq-AL"/>
              </w:rPr>
            </w:pPr>
            <w:r w:rsidRPr="00B47A1D">
              <w:rPr>
                <w:rFonts w:ascii="Garamond" w:eastAsia="Times New Roman" w:hAnsi="Garamond"/>
                <w:b/>
                <w:sz w:val="16"/>
                <w:szCs w:val="16"/>
                <w:lang w:val="sq-AL"/>
              </w:rPr>
              <w:t>d) Lidhja me rrjetin elektrik</w:t>
            </w:r>
          </w:p>
          <w:tbl>
            <w:tblPr>
              <w:tblW w:w="9921" w:type="dxa"/>
              <w:tblInd w:w="1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21"/>
            </w:tblGrid>
            <w:tr w:rsidR="006B06D6" w:rsidRPr="00B47A1D" w:rsidTr="00621BA8">
              <w:tc>
                <w:tcPr>
                  <w:tcW w:w="9921" w:type="dxa"/>
                  <w:shd w:val="clear" w:color="auto" w:fill="auto"/>
                </w:tcPr>
                <w:p w:rsidR="006B06D6" w:rsidRPr="00B47A1D" w:rsidRDefault="006B06D6" w:rsidP="00290C0B">
                  <w:pPr>
                    <w:spacing w:after="0" w:line="240" w:lineRule="auto"/>
                    <w:ind w:firstLine="0"/>
                    <w:rPr>
                      <w:rFonts w:ascii="Garamond" w:eastAsia="Times New Roman" w:hAnsi="Garamond"/>
                      <w:i/>
                      <w:sz w:val="16"/>
                      <w:szCs w:val="16"/>
                      <w:lang w:val="sq-AL"/>
                    </w:rPr>
                  </w:pPr>
                  <w:r w:rsidRPr="00B47A1D">
                    <w:rPr>
                      <w:rFonts w:ascii="Garamond" w:eastAsia="Times New Roman" w:hAnsi="Garamond"/>
                      <w:i/>
                      <w:sz w:val="16"/>
                      <w:szCs w:val="16"/>
                      <w:lang w:val="sq-AL"/>
                    </w:rPr>
                    <w:t>Rrjeti elektrik ekziston</w:t>
                  </w:r>
                </w:p>
              </w:tc>
            </w:tr>
            <w:tr w:rsidR="006B06D6" w:rsidRPr="00B47A1D" w:rsidTr="00621BA8">
              <w:tc>
                <w:tcPr>
                  <w:tcW w:w="9921" w:type="dxa"/>
                  <w:shd w:val="clear" w:color="auto" w:fill="auto"/>
                </w:tcPr>
                <w:p w:rsidR="006B06D6" w:rsidRPr="00B47A1D" w:rsidRDefault="006B06D6" w:rsidP="00552A2A">
                  <w:pPr>
                    <w:spacing w:after="0" w:line="240" w:lineRule="auto"/>
                    <w:ind w:firstLine="0"/>
                    <w:rPr>
                      <w:rFonts w:ascii="Garamond" w:eastAsia="Times New Roman" w:hAnsi="Garamond"/>
                      <w:i/>
                      <w:sz w:val="16"/>
                      <w:szCs w:val="16"/>
                      <w:lang w:val="sq-AL"/>
                    </w:rPr>
                  </w:pPr>
                  <w:r w:rsidRPr="00B47A1D">
                    <w:rPr>
                      <w:rFonts w:ascii="Garamond" w:eastAsia="Times New Roman" w:hAnsi="Garamond"/>
                      <w:i/>
                      <w:sz w:val="16"/>
                      <w:szCs w:val="16"/>
                      <w:lang w:val="sq-AL"/>
                    </w:rPr>
                    <w:t xml:space="preserve">Rrjeti elektrik nuk ekziston por bëhet kërkesë tek </w:t>
                  </w:r>
                  <w:r w:rsidR="00552A2A">
                    <w:rPr>
                      <w:rFonts w:ascii="Garamond" w:eastAsia="Times New Roman" w:hAnsi="Garamond"/>
                      <w:i/>
                      <w:sz w:val="16"/>
                      <w:szCs w:val="16"/>
                      <w:lang w:val="sq-AL"/>
                    </w:rPr>
                    <w:t>d</w:t>
                  </w:r>
                  <w:r w:rsidRPr="00B47A1D">
                    <w:rPr>
                      <w:rFonts w:ascii="Garamond" w:eastAsia="Times New Roman" w:hAnsi="Garamond"/>
                      <w:i/>
                      <w:sz w:val="16"/>
                      <w:szCs w:val="16"/>
                      <w:lang w:val="sq-AL"/>
                    </w:rPr>
                    <w:t>rejtoria përgjegjëse per ndërtimin e këtij rrjeti (T</w:t>
                  </w:r>
                  <w:r w:rsidR="00552A2A">
                    <w:rPr>
                      <w:rFonts w:ascii="Garamond" w:eastAsia="Times New Roman" w:hAnsi="Garamond"/>
                      <w:i/>
                      <w:sz w:val="16"/>
                      <w:szCs w:val="16"/>
                      <w:lang w:val="sq-AL"/>
                    </w:rPr>
                    <w:t>ë</w:t>
                  </w:r>
                  <w:r w:rsidRPr="00B47A1D">
                    <w:rPr>
                      <w:rFonts w:ascii="Garamond" w:eastAsia="Times New Roman" w:hAnsi="Garamond"/>
                      <w:i/>
                      <w:sz w:val="16"/>
                      <w:szCs w:val="16"/>
                      <w:lang w:val="sq-AL"/>
                    </w:rPr>
                    <w:t xml:space="preserve"> paraqitet kërkesa dhe miratimi)</w:t>
                  </w:r>
                </w:p>
              </w:tc>
            </w:tr>
            <w:tr w:rsidR="006B06D6" w:rsidRPr="00B47A1D" w:rsidTr="00621BA8">
              <w:tc>
                <w:tcPr>
                  <w:tcW w:w="9921" w:type="dxa"/>
                  <w:shd w:val="clear" w:color="auto" w:fill="auto"/>
                </w:tcPr>
                <w:p w:rsidR="006B06D6" w:rsidRPr="00B47A1D" w:rsidRDefault="006B06D6" w:rsidP="00290C0B">
                  <w:pPr>
                    <w:spacing w:after="0" w:line="240" w:lineRule="auto"/>
                    <w:ind w:firstLine="0"/>
                    <w:rPr>
                      <w:rFonts w:ascii="Garamond" w:eastAsia="Times New Roman" w:hAnsi="Garamond"/>
                      <w:i/>
                      <w:sz w:val="16"/>
                      <w:szCs w:val="16"/>
                      <w:lang w:val="sq-AL"/>
                    </w:rPr>
                  </w:pPr>
                  <w:r w:rsidRPr="00B47A1D">
                    <w:rPr>
                      <w:rFonts w:ascii="Garamond" w:eastAsia="Times New Roman" w:hAnsi="Garamond"/>
                      <w:i/>
                      <w:sz w:val="16"/>
                      <w:szCs w:val="16"/>
                      <w:lang w:val="sq-AL"/>
                    </w:rPr>
                    <w:t xml:space="preserve">Vetë </w:t>
                  </w:r>
                  <w:r w:rsidR="00552A2A" w:rsidRPr="00B47A1D">
                    <w:rPr>
                      <w:rFonts w:ascii="Garamond" w:eastAsia="Times New Roman" w:hAnsi="Garamond"/>
                      <w:i/>
                      <w:sz w:val="16"/>
                      <w:szCs w:val="16"/>
                      <w:lang w:val="sq-AL"/>
                    </w:rPr>
                    <w:t xml:space="preserve">furnizim (gjeneratorë ose mulli </w:t>
                  </w:r>
                  <w:r w:rsidRPr="00B47A1D">
                    <w:rPr>
                      <w:rFonts w:ascii="Garamond" w:eastAsia="Times New Roman" w:hAnsi="Garamond"/>
                      <w:i/>
                      <w:sz w:val="16"/>
                      <w:szCs w:val="16"/>
                      <w:lang w:val="sq-AL"/>
                    </w:rPr>
                    <w:t>ere)</w:t>
                  </w:r>
                </w:p>
              </w:tc>
            </w:tr>
            <w:tr w:rsidR="006B06D6" w:rsidRPr="00B47A1D" w:rsidTr="00621BA8">
              <w:tc>
                <w:tcPr>
                  <w:tcW w:w="9921" w:type="dxa"/>
                  <w:shd w:val="clear" w:color="auto" w:fill="auto"/>
                </w:tcPr>
                <w:p w:rsidR="006B06D6" w:rsidRPr="00B47A1D" w:rsidRDefault="006B06D6" w:rsidP="00290C0B">
                  <w:pPr>
                    <w:spacing w:after="0" w:line="240" w:lineRule="auto"/>
                    <w:ind w:firstLine="0"/>
                    <w:rPr>
                      <w:rFonts w:ascii="Garamond" w:eastAsia="Times New Roman" w:hAnsi="Garamond"/>
                      <w:i/>
                      <w:sz w:val="16"/>
                      <w:szCs w:val="16"/>
                      <w:lang w:val="sq-AL"/>
                    </w:rPr>
                  </w:pPr>
                  <w:r w:rsidRPr="00B47A1D">
                    <w:rPr>
                      <w:rFonts w:ascii="Garamond" w:eastAsia="Times New Roman" w:hAnsi="Garamond"/>
                      <w:i/>
                      <w:sz w:val="16"/>
                      <w:szCs w:val="16"/>
                      <w:lang w:val="sq-AL"/>
                    </w:rPr>
                    <w:t>Nuk ka nevojë për rrjet elektrik</w:t>
                  </w:r>
                </w:p>
              </w:tc>
            </w:tr>
          </w:tbl>
          <w:p w:rsidR="006B06D6" w:rsidRPr="00B47A1D" w:rsidRDefault="006B06D6" w:rsidP="00290C0B">
            <w:pPr>
              <w:spacing w:after="0" w:line="240" w:lineRule="auto"/>
              <w:ind w:firstLine="0"/>
              <w:rPr>
                <w:rFonts w:ascii="Garamond" w:eastAsia="Times New Roman" w:hAnsi="Garamond"/>
                <w:sz w:val="16"/>
                <w:szCs w:val="16"/>
                <w:lang w:val="sq-AL"/>
              </w:rPr>
            </w:pPr>
            <w:r w:rsidRPr="00B47A1D">
              <w:rPr>
                <w:rFonts w:ascii="Garamond" w:eastAsia="Times New Roman" w:hAnsi="Garamond"/>
                <w:sz w:val="16"/>
                <w:szCs w:val="16"/>
                <w:lang w:val="sq-AL"/>
              </w:rPr>
              <w:tab/>
            </w:r>
            <w:r w:rsidRPr="00B47A1D">
              <w:rPr>
                <w:rFonts w:ascii="Garamond" w:eastAsia="Times New Roman" w:hAnsi="Garamond"/>
                <w:sz w:val="16"/>
                <w:szCs w:val="16"/>
                <w:lang w:val="sq-AL"/>
              </w:rPr>
              <w:tab/>
            </w:r>
          </w:p>
          <w:p w:rsidR="006B06D6" w:rsidRPr="00B47A1D" w:rsidRDefault="006B06D6" w:rsidP="00290C0B">
            <w:pPr>
              <w:spacing w:after="0" w:line="240" w:lineRule="auto"/>
              <w:ind w:firstLine="0"/>
              <w:rPr>
                <w:rFonts w:ascii="Garamond" w:eastAsia="Times New Roman" w:hAnsi="Garamond"/>
                <w:b/>
                <w:sz w:val="16"/>
                <w:szCs w:val="16"/>
                <w:lang w:val="sq-AL"/>
              </w:rPr>
            </w:pPr>
            <w:r w:rsidRPr="00B47A1D">
              <w:rPr>
                <w:rFonts w:ascii="Garamond" w:eastAsia="Times New Roman" w:hAnsi="Garamond"/>
                <w:b/>
                <w:sz w:val="16"/>
                <w:szCs w:val="16"/>
                <w:lang w:val="sq-AL"/>
              </w:rPr>
              <w:t>e) Lidhja me rrjetin telefonik</w:t>
            </w:r>
          </w:p>
          <w:tbl>
            <w:tblPr>
              <w:tblW w:w="9921" w:type="dxa"/>
              <w:tblInd w:w="1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21"/>
            </w:tblGrid>
            <w:tr w:rsidR="006B06D6" w:rsidRPr="00B47A1D" w:rsidTr="00621BA8">
              <w:tc>
                <w:tcPr>
                  <w:tcW w:w="9921" w:type="dxa"/>
                  <w:shd w:val="clear" w:color="auto" w:fill="auto"/>
                </w:tcPr>
                <w:p w:rsidR="006B06D6" w:rsidRPr="00B47A1D" w:rsidRDefault="006B06D6" w:rsidP="00290C0B">
                  <w:pPr>
                    <w:spacing w:after="0" w:line="240" w:lineRule="auto"/>
                    <w:ind w:firstLine="0"/>
                    <w:rPr>
                      <w:rFonts w:ascii="Garamond" w:eastAsia="Times New Roman" w:hAnsi="Garamond"/>
                      <w:i/>
                      <w:sz w:val="16"/>
                      <w:szCs w:val="16"/>
                      <w:lang w:val="sq-AL"/>
                    </w:rPr>
                  </w:pPr>
                  <w:r w:rsidRPr="00B47A1D">
                    <w:rPr>
                      <w:rFonts w:ascii="Garamond" w:eastAsia="Times New Roman" w:hAnsi="Garamond"/>
                      <w:i/>
                      <w:sz w:val="16"/>
                      <w:szCs w:val="16"/>
                      <w:lang w:val="sq-AL"/>
                    </w:rPr>
                    <w:t>Rrjeti telefonik ekziston</w:t>
                  </w:r>
                </w:p>
              </w:tc>
            </w:tr>
            <w:tr w:rsidR="006B06D6" w:rsidRPr="00B47A1D" w:rsidTr="00621BA8">
              <w:tc>
                <w:tcPr>
                  <w:tcW w:w="9921" w:type="dxa"/>
                  <w:shd w:val="clear" w:color="auto" w:fill="auto"/>
                </w:tcPr>
                <w:p w:rsidR="006B06D6" w:rsidRPr="00B47A1D" w:rsidRDefault="006B06D6" w:rsidP="00552A2A">
                  <w:pPr>
                    <w:spacing w:after="0" w:line="240" w:lineRule="auto"/>
                    <w:ind w:firstLine="0"/>
                    <w:rPr>
                      <w:rFonts w:ascii="Garamond" w:eastAsia="Times New Roman" w:hAnsi="Garamond"/>
                      <w:i/>
                      <w:sz w:val="16"/>
                      <w:szCs w:val="16"/>
                      <w:lang w:val="sq-AL"/>
                    </w:rPr>
                  </w:pPr>
                  <w:r w:rsidRPr="00B47A1D">
                    <w:rPr>
                      <w:rFonts w:ascii="Garamond" w:eastAsia="Times New Roman" w:hAnsi="Garamond"/>
                      <w:i/>
                      <w:sz w:val="16"/>
                      <w:szCs w:val="16"/>
                      <w:lang w:val="sq-AL"/>
                    </w:rPr>
                    <w:t xml:space="preserve">Rrjeti telefonik nuk ekziston por bëhet kërkesë tek </w:t>
                  </w:r>
                  <w:r w:rsidR="00552A2A">
                    <w:rPr>
                      <w:rFonts w:ascii="Garamond" w:eastAsia="Times New Roman" w:hAnsi="Garamond"/>
                      <w:i/>
                      <w:sz w:val="16"/>
                      <w:szCs w:val="16"/>
                      <w:lang w:val="sq-AL"/>
                    </w:rPr>
                    <w:t>d</w:t>
                  </w:r>
                  <w:r w:rsidRPr="00B47A1D">
                    <w:rPr>
                      <w:rFonts w:ascii="Garamond" w:eastAsia="Times New Roman" w:hAnsi="Garamond"/>
                      <w:i/>
                      <w:sz w:val="16"/>
                      <w:szCs w:val="16"/>
                      <w:lang w:val="sq-AL"/>
                    </w:rPr>
                    <w:t xml:space="preserve">rejtoria përgjegjëse </w:t>
                  </w:r>
                  <w:r w:rsidR="00552A2A" w:rsidRPr="00B47A1D">
                    <w:rPr>
                      <w:rFonts w:ascii="Garamond" w:eastAsia="Times New Roman" w:hAnsi="Garamond"/>
                      <w:i/>
                      <w:sz w:val="16"/>
                      <w:szCs w:val="16"/>
                      <w:lang w:val="sq-AL"/>
                    </w:rPr>
                    <w:t>për</w:t>
                  </w:r>
                  <w:r w:rsidRPr="00B47A1D">
                    <w:rPr>
                      <w:rFonts w:ascii="Garamond" w:eastAsia="Times New Roman" w:hAnsi="Garamond"/>
                      <w:i/>
                      <w:sz w:val="16"/>
                      <w:szCs w:val="16"/>
                      <w:lang w:val="sq-AL"/>
                    </w:rPr>
                    <w:t xml:space="preserve"> ndërtimin e këtij rrjeti (T</w:t>
                  </w:r>
                  <w:r w:rsidR="00552A2A">
                    <w:rPr>
                      <w:rFonts w:ascii="Garamond" w:eastAsia="Times New Roman" w:hAnsi="Garamond"/>
                      <w:i/>
                      <w:sz w:val="16"/>
                      <w:szCs w:val="16"/>
                      <w:lang w:val="sq-AL"/>
                    </w:rPr>
                    <w:t>ë</w:t>
                  </w:r>
                  <w:r w:rsidRPr="00B47A1D">
                    <w:rPr>
                      <w:rFonts w:ascii="Garamond" w:eastAsia="Times New Roman" w:hAnsi="Garamond"/>
                      <w:i/>
                      <w:sz w:val="16"/>
                      <w:szCs w:val="16"/>
                      <w:lang w:val="sq-AL"/>
                    </w:rPr>
                    <w:t xml:space="preserve"> paraqitet kërkesa dhe miratimi)</w:t>
                  </w:r>
                </w:p>
              </w:tc>
            </w:tr>
            <w:tr w:rsidR="006B06D6" w:rsidRPr="00B47A1D" w:rsidTr="00621BA8">
              <w:tc>
                <w:tcPr>
                  <w:tcW w:w="9921" w:type="dxa"/>
                  <w:shd w:val="clear" w:color="auto" w:fill="auto"/>
                </w:tcPr>
                <w:p w:rsidR="006B06D6" w:rsidRPr="00B47A1D" w:rsidRDefault="006B06D6" w:rsidP="00290C0B">
                  <w:pPr>
                    <w:spacing w:after="0" w:line="240" w:lineRule="auto"/>
                    <w:ind w:firstLine="0"/>
                    <w:rPr>
                      <w:rFonts w:ascii="Garamond" w:eastAsia="Times New Roman" w:hAnsi="Garamond"/>
                      <w:i/>
                      <w:sz w:val="16"/>
                      <w:szCs w:val="16"/>
                      <w:lang w:val="sq-AL"/>
                    </w:rPr>
                  </w:pPr>
                  <w:r w:rsidRPr="00B47A1D">
                    <w:rPr>
                      <w:rFonts w:ascii="Garamond" w:eastAsia="Times New Roman" w:hAnsi="Garamond"/>
                      <w:i/>
                      <w:sz w:val="16"/>
                      <w:szCs w:val="16"/>
                      <w:lang w:val="sq-AL"/>
                    </w:rPr>
                    <w:t>Nuk ka nevojë për rrjet telefonik</w:t>
                  </w:r>
                </w:p>
              </w:tc>
            </w:tr>
          </w:tbl>
          <w:p w:rsidR="006B06D6" w:rsidRPr="00B47A1D" w:rsidRDefault="006B06D6" w:rsidP="00290C0B">
            <w:pPr>
              <w:spacing w:after="0" w:line="240" w:lineRule="auto"/>
              <w:ind w:firstLine="0"/>
              <w:rPr>
                <w:rFonts w:ascii="Garamond" w:eastAsia="Times New Roman" w:hAnsi="Garamond"/>
                <w:sz w:val="16"/>
                <w:szCs w:val="16"/>
                <w:lang w:val="sq-AL"/>
              </w:rPr>
            </w:pPr>
          </w:p>
        </w:tc>
      </w:tr>
      <w:tr w:rsidR="006B06D6" w:rsidRPr="00B47A1D" w:rsidTr="00621BA8">
        <w:tc>
          <w:tcPr>
            <w:tcW w:w="10152" w:type="dxa"/>
            <w:gridSpan w:val="2"/>
            <w:tcBorders>
              <w:left w:val="single" w:sz="4" w:space="0" w:color="auto"/>
              <w:bottom w:val="single" w:sz="4" w:space="0" w:color="auto"/>
              <w:right w:val="single" w:sz="4" w:space="0" w:color="auto"/>
            </w:tcBorders>
            <w:shd w:val="clear" w:color="auto" w:fill="E0E0E0"/>
          </w:tcPr>
          <w:p w:rsidR="006B06D6" w:rsidRPr="00B47A1D" w:rsidRDefault="006B06D6" w:rsidP="00290C0B">
            <w:pPr>
              <w:spacing w:after="0" w:line="240" w:lineRule="auto"/>
              <w:ind w:firstLine="0"/>
              <w:rPr>
                <w:rFonts w:ascii="Garamond" w:eastAsia="Times New Roman" w:hAnsi="Garamond"/>
                <w:b/>
                <w:sz w:val="16"/>
                <w:szCs w:val="16"/>
                <w:lang w:val="sq-AL"/>
              </w:rPr>
            </w:pPr>
          </w:p>
          <w:p w:rsidR="006B06D6" w:rsidRPr="00B47A1D" w:rsidRDefault="006B06D6" w:rsidP="00290C0B">
            <w:pPr>
              <w:spacing w:after="0" w:line="240" w:lineRule="auto"/>
              <w:ind w:firstLine="0"/>
              <w:rPr>
                <w:rFonts w:ascii="Garamond" w:eastAsia="Times New Roman" w:hAnsi="Garamond"/>
                <w:b/>
                <w:sz w:val="16"/>
                <w:szCs w:val="16"/>
                <w:lang w:val="sq-AL"/>
              </w:rPr>
            </w:pPr>
            <w:r w:rsidRPr="00B47A1D">
              <w:rPr>
                <w:rFonts w:ascii="Garamond" w:eastAsia="Times New Roman" w:hAnsi="Garamond"/>
                <w:b/>
                <w:sz w:val="16"/>
                <w:szCs w:val="16"/>
                <w:lang w:val="sq-AL"/>
              </w:rPr>
              <w:t>7.2 Depozitimi dhe mbledhja e mbetjeve gjatë kryerjes së punimeve</w:t>
            </w:r>
          </w:p>
        </w:tc>
      </w:tr>
      <w:tr w:rsidR="006B06D6" w:rsidRPr="00B47A1D" w:rsidTr="00621BA8">
        <w:tc>
          <w:tcPr>
            <w:tcW w:w="10152" w:type="dxa"/>
            <w:gridSpan w:val="2"/>
            <w:tcBorders>
              <w:bottom w:val="nil"/>
            </w:tcBorders>
            <w:shd w:val="clear" w:color="auto" w:fill="auto"/>
          </w:tcPr>
          <w:p w:rsidR="006B06D6" w:rsidRPr="00B47A1D" w:rsidRDefault="006B06D6" w:rsidP="00290C0B">
            <w:pPr>
              <w:spacing w:after="0" w:line="240" w:lineRule="auto"/>
              <w:ind w:firstLine="0"/>
              <w:rPr>
                <w:rFonts w:ascii="Garamond" w:eastAsia="Times New Roman" w:hAnsi="Garamond"/>
                <w:sz w:val="16"/>
                <w:szCs w:val="16"/>
                <w:lang w:val="sq-AL"/>
              </w:rPr>
            </w:pPr>
          </w:p>
          <w:p w:rsidR="006B06D6" w:rsidRPr="00B47A1D" w:rsidRDefault="006B06D6" w:rsidP="00290C0B">
            <w:pPr>
              <w:spacing w:after="0" w:line="240" w:lineRule="auto"/>
              <w:ind w:firstLine="0"/>
              <w:rPr>
                <w:rFonts w:ascii="Garamond" w:eastAsia="Times New Roman" w:hAnsi="Garamond"/>
                <w:sz w:val="16"/>
                <w:szCs w:val="16"/>
                <w:lang w:val="sq-AL"/>
              </w:rPr>
            </w:pPr>
            <w:r w:rsidRPr="00B47A1D">
              <w:rPr>
                <w:rFonts w:ascii="Garamond" w:eastAsia="Times New Roman" w:hAnsi="Garamond"/>
                <w:sz w:val="16"/>
                <w:szCs w:val="16"/>
                <w:lang w:val="sq-AL"/>
              </w:rPr>
              <w:t xml:space="preserve">Trego në </w:t>
            </w:r>
            <w:r w:rsidR="004D6542" w:rsidRPr="00B47A1D">
              <w:rPr>
                <w:rFonts w:ascii="Garamond" w:eastAsia="Times New Roman" w:hAnsi="Garamond"/>
                <w:sz w:val="16"/>
                <w:szCs w:val="16"/>
                <w:lang w:val="sq-AL"/>
              </w:rPr>
              <w:t xml:space="preserve">planin </w:t>
            </w:r>
            <w:r w:rsidRPr="00B47A1D">
              <w:rPr>
                <w:rFonts w:ascii="Garamond" w:eastAsia="Times New Roman" w:hAnsi="Garamond"/>
                <w:sz w:val="16"/>
                <w:szCs w:val="16"/>
                <w:lang w:val="sq-AL"/>
              </w:rPr>
              <w:t>e lidhjes së strukturës me infrastrukturat, pikën më të afërt të depozitimit dhe llojin.</w:t>
            </w:r>
          </w:p>
        </w:tc>
      </w:tr>
      <w:tr w:rsidR="006B06D6" w:rsidRPr="00B47A1D" w:rsidTr="00621BA8">
        <w:tc>
          <w:tcPr>
            <w:tcW w:w="6260" w:type="dxa"/>
            <w:tcBorders>
              <w:top w:val="nil"/>
              <w:bottom w:val="nil"/>
              <w:right w:val="nil"/>
            </w:tcBorders>
            <w:shd w:val="clear" w:color="auto" w:fill="auto"/>
          </w:tcPr>
          <w:p w:rsidR="006B06D6" w:rsidRPr="00B47A1D" w:rsidRDefault="006B06D6" w:rsidP="00290C0B">
            <w:pPr>
              <w:spacing w:after="0" w:line="240" w:lineRule="auto"/>
              <w:ind w:firstLine="0"/>
              <w:rPr>
                <w:rFonts w:ascii="Garamond" w:eastAsia="Times New Roman" w:hAnsi="Garamond"/>
                <w:sz w:val="16"/>
                <w:szCs w:val="16"/>
                <w:lang w:val="sq-AL"/>
              </w:rPr>
            </w:pPr>
          </w:p>
        </w:tc>
        <w:tc>
          <w:tcPr>
            <w:tcW w:w="3892" w:type="dxa"/>
            <w:tcBorders>
              <w:top w:val="nil"/>
              <w:left w:val="nil"/>
              <w:bottom w:val="nil"/>
            </w:tcBorders>
            <w:shd w:val="clear" w:color="auto" w:fill="auto"/>
          </w:tcPr>
          <w:p w:rsidR="006B06D6" w:rsidRPr="00B47A1D" w:rsidRDefault="006B06D6" w:rsidP="00290C0B">
            <w:pPr>
              <w:spacing w:after="0" w:line="240" w:lineRule="auto"/>
              <w:ind w:firstLine="0"/>
              <w:rPr>
                <w:rFonts w:ascii="Garamond" w:eastAsia="Times New Roman" w:hAnsi="Garamond"/>
                <w:b/>
                <w:sz w:val="16"/>
                <w:szCs w:val="16"/>
                <w:lang w:val="sq-AL"/>
              </w:rPr>
            </w:pPr>
          </w:p>
        </w:tc>
      </w:tr>
      <w:tr w:rsidR="006B06D6" w:rsidRPr="00B47A1D" w:rsidTr="00621BA8">
        <w:tc>
          <w:tcPr>
            <w:tcW w:w="10152" w:type="dxa"/>
            <w:gridSpan w:val="2"/>
            <w:tcBorders>
              <w:top w:val="nil"/>
              <w:bottom w:val="single" w:sz="4" w:space="0" w:color="auto"/>
            </w:tcBorders>
            <w:shd w:val="clear" w:color="auto" w:fill="auto"/>
          </w:tcPr>
          <w:p w:rsidR="006B06D6" w:rsidRPr="00B47A1D" w:rsidRDefault="006B06D6" w:rsidP="00290C0B">
            <w:pPr>
              <w:spacing w:after="0" w:line="240" w:lineRule="auto"/>
              <w:ind w:firstLine="0"/>
              <w:rPr>
                <w:rFonts w:ascii="Garamond" w:eastAsia="Times New Roman" w:hAnsi="Garamond"/>
                <w:b/>
                <w:i/>
                <w:sz w:val="16"/>
                <w:szCs w:val="16"/>
                <w:lang w:val="sq-AL"/>
              </w:rPr>
            </w:pPr>
            <w:r w:rsidRPr="00B47A1D">
              <w:rPr>
                <w:rFonts w:ascii="Garamond" w:eastAsia="Times New Roman" w:hAnsi="Garamond"/>
                <w:b/>
                <w:i/>
                <w:sz w:val="16"/>
                <w:szCs w:val="16"/>
                <w:lang w:val="sq-AL"/>
              </w:rPr>
              <w:t>Nëse pika më e afërt e venddepozitimit të mbetjeve nuk përmbush kushtet teknike për shërbimin dhe mbrojtjen e mjedisit, bazuar në rritjen e ngarkesës pas realizimit të zhvillimit, detyrimisht në projekt duhet të përcaktohet pika e re e grumbullimit dhe lloji.</w:t>
            </w:r>
          </w:p>
          <w:p w:rsidR="006B06D6" w:rsidRPr="00B47A1D" w:rsidRDefault="006B06D6" w:rsidP="00290C0B">
            <w:pPr>
              <w:spacing w:after="0" w:line="240" w:lineRule="auto"/>
              <w:ind w:firstLine="0"/>
              <w:rPr>
                <w:rFonts w:ascii="Garamond" w:eastAsia="Times New Roman" w:hAnsi="Garamond"/>
                <w:b/>
                <w:i/>
                <w:sz w:val="16"/>
                <w:szCs w:val="16"/>
                <w:lang w:val="sq-AL"/>
              </w:rPr>
            </w:pPr>
          </w:p>
        </w:tc>
      </w:tr>
      <w:tr w:rsidR="006B06D6" w:rsidRPr="00B47A1D" w:rsidTr="00621BA8">
        <w:tc>
          <w:tcPr>
            <w:tcW w:w="10152" w:type="dxa"/>
            <w:gridSpan w:val="2"/>
            <w:tcBorders>
              <w:left w:val="single" w:sz="4" w:space="0" w:color="auto"/>
              <w:bottom w:val="single" w:sz="4" w:space="0" w:color="auto"/>
              <w:right w:val="single" w:sz="4" w:space="0" w:color="auto"/>
            </w:tcBorders>
            <w:shd w:val="clear" w:color="auto" w:fill="E0E0E0"/>
          </w:tcPr>
          <w:p w:rsidR="006B06D6" w:rsidRPr="00B47A1D" w:rsidRDefault="006B06D6" w:rsidP="00290C0B">
            <w:pPr>
              <w:spacing w:after="0" w:line="240" w:lineRule="auto"/>
              <w:ind w:firstLine="0"/>
              <w:rPr>
                <w:rFonts w:ascii="Garamond" w:eastAsia="Times New Roman" w:hAnsi="Garamond"/>
                <w:b/>
                <w:sz w:val="16"/>
                <w:szCs w:val="16"/>
                <w:lang w:val="sq-AL"/>
              </w:rPr>
            </w:pPr>
            <w:r w:rsidRPr="00B47A1D">
              <w:rPr>
                <w:rFonts w:ascii="Garamond" w:eastAsia="Times New Roman" w:hAnsi="Garamond"/>
                <w:b/>
                <w:sz w:val="16"/>
                <w:szCs w:val="16"/>
                <w:lang w:val="sq-AL"/>
              </w:rPr>
              <w:t>7.3 Servitutet publike</w:t>
            </w:r>
          </w:p>
        </w:tc>
      </w:tr>
      <w:tr w:rsidR="006B06D6" w:rsidRPr="00B47A1D" w:rsidTr="00621BA8">
        <w:tc>
          <w:tcPr>
            <w:tcW w:w="10152" w:type="dxa"/>
            <w:gridSpan w:val="2"/>
            <w:tcBorders>
              <w:bottom w:val="nil"/>
            </w:tcBorders>
            <w:shd w:val="clear" w:color="auto" w:fill="auto"/>
          </w:tcPr>
          <w:p w:rsidR="006B06D6" w:rsidRPr="00B47A1D" w:rsidRDefault="006B06D6" w:rsidP="00290C0B">
            <w:pPr>
              <w:spacing w:after="0" w:line="240" w:lineRule="auto"/>
              <w:ind w:firstLine="0"/>
              <w:rPr>
                <w:rFonts w:ascii="Garamond" w:eastAsia="Times New Roman" w:hAnsi="Garamond"/>
                <w:sz w:val="16"/>
                <w:szCs w:val="16"/>
                <w:lang w:val="sq-AL"/>
              </w:rPr>
            </w:pPr>
          </w:p>
          <w:p w:rsidR="006B06D6" w:rsidRPr="00B47A1D" w:rsidRDefault="006B06D6" w:rsidP="00552A2A">
            <w:pPr>
              <w:spacing w:after="0" w:line="240" w:lineRule="auto"/>
              <w:ind w:firstLine="0"/>
              <w:rPr>
                <w:rFonts w:ascii="Garamond" w:eastAsia="Times New Roman" w:hAnsi="Garamond"/>
                <w:sz w:val="16"/>
                <w:szCs w:val="16"/>
                <w:lang w:val="sq-AL"/>
              </w:rPr>
            </w:pPr>
            <w:r w:rsidRPr="00B47A1D">
              <w:rPr>
                <w:rFonts w:ascii="Garamond" w:eastAsia="Times New Roman" w:hAnsi="Garamond"/>
                <w:sz w:val="16"/>
                <w:szCs w:val="16"/>
                <w:lang w:val="sq-AL"/>
              </w:rPr>
              <w:t xml:space="preserve">Trego në </w:t>
            </w:r>
            <w:r w:rsidR="00552A2A">
              <w:rPr>
                <w:rFonts w:ascii="Garamond" w:eastAsia="Times New Roman" w:hAnsi="Garamond"/>
                <w:sz w:val="16"/>
                <w:szCs w:val="16"/>
                <w:lang w:val="sq-AL"/>
              </w:rPr>
              <w:t>p</w:t>
            </w:r>
            <w:r w:rsidRPr="00B47A1D">
              <w:rPr>
                <w:rFonts w:ascii="Garamond" w:eastAsia="Times New Roman" w:hAnsi="Garamond"/>
                <w:sz w:val="16"/>
                <w:szCs w:val="16"/>
                <w:lang w:val="sq-AL"/>
              </w:rPr>
              <w:t>lanin e lidhjes së strukturës me infrastrukturës vendndodhjen e servituteve dhe llojin.</w:t>
            </w:r>
          </w:p>
        </w:tc>
      </w:tr>
      <w:tr w:rsidR="006B06D6" w:rsidRPr="00B47A1D" w:rsidTr="00621BA8">
        <w:tc>
          <w:tcPr>
            <w:tcW w:w="10152" w:type="dxa"/>
            <w:gridSpan w:val="2"/>
            <w:tcBorders>
              <w:top w:val="nil"/>
              <w:bottom w:val="nil"/>
            </w:tcBorders>
            <w:shd w:val="clear" w:color="auto" w:fill="auto"/>
          </w:tcPr>
          <w:p w:rsidR="006B06D6" w:rsidRPr="00B47A1D" w:rsidRDefault="006B06D6" w:rsidP="00290C0B">
            <w:pPr>
              <w:spacing w:after="0" w:line="240" w:lineRule="auto"/>
              <w:ind w:firstLine="0"/>
              <w:rPr>
                <w:rFonts w:ascii="Garamond" w:eastAsia="Times New Roman" w:hAnsi="Garamond"/>
                <w:sz w:val="16"/>
                <w:szCs w:val="16"/>
                <w:lang w:val="sq-AL"/>
              </w:rPr>
            </w:pPr>
          </w:p>
        </w:tc>
      </w:tr>
    </w:tbl>
    <w:p w:rsidR="006B06D6" w:rsidRPr="00B47A1D" w:rsidRDefault="006B06D6" w:rsidP="006B06D6">
      <w:pPr>
        <w:spacing w:after="0" w:line="240" w:lineRule="auto"/>
        <w:rPr>
          <w:rFonts w:ascii="Garamond" w:eastAsia="Times New Roman" w:hAnsi="Garamond"/>
          <w:b/>
          <w:sz w:val="16"/>
          <w:szCs w:val="16"/>
          <w:lang w:val="sq-AL"/>
        </w:rPr>
      </w:pPr>
      <w:r w:rsidRPr="00B47A1D">
        <w:rPr>
          <w:rFonts w:ascii="Garamond" w:eastAsia="Times New Roman" w:hAnsi="Garamond"/>
          <w:sz w:val="16"/>
          <w:szCs w:val="16"/>
          <w:lang w:val="sq-AL"/>
        </w:rPr>
        <w:tab/>
      </w:r>
      <w:r w:rsidRPr="00B47A1D">
        <w:rPr>
          <w:rFonts w:ascii="Garamond" w:eastAsia="Times New Roman" w:hAnsi="Garamond"/>
          <w:b/>
          <w:sz w:val="16"/>
          <w:szCs w:val="16"/>
          <w:lang w:val="sq-AL"/>
        </w:rPr>
        <w:t>NËNSHKRIMI</w:t>
      </w:r>
    </w:p>
    <w:p w:rsidR="006B06D6" w:rsidRPr="00B47A1D" w:rsidRDefault="006B06D6" w:rsidP="006B06D6">
      <w:pPr>
        <w:spacing w:after="0" w:line="240" w:lineRule="auto"/>
        <w:rPr>
          <w:rFonts w:ascii="Garamond" w:eastAsia="Times New Roman" w:hAnsi="Garamond"/>
          <w:b/>
          <w:sz w:val="16"/>
          <w:szCs w:val="16"/>
          <w:lang w:val="sq-AL"/>
        </w:rPr>
      </w:pPr>
      <w:r w:rsidRPr="00B47A1D">
        <w:rPr>
          <w:rFonts w:ascii="Garamond" w:eastAsia="Times New Roman" w:hAnsi="Garamond"/>
          <w:b/>
          <w:sz w:val="16"/>
          <w:szCs w:val="16"/>
          <w:lang w:val="sq-AL"/>
        </w:rPr>
        <w:t xml:space="preserve">Zhvilluesi ose </w:t>
      </w:r>
      <w:r w:rsidR="00552A2A" w:rsidRPr="00B47A1D">
        <w:rPr>
          <w:rFonts w:ascii="Garamond" w:eastAsia="Times New Roman" w:hAnsi="Garamond"/>
          <w:b/>
          <w:sz w:val="16"/>
          <w:szCs w:val="16"/>
          <w:lang w:val="sq-AL"/>
        </w:rPr>
        <w:t>përfaqësuesi ligjor</w:t>
      </w:r>
      <w:r w:rsidR="00552A2A" w:rsidRPr="00B47A1D">
        <w:rPr>
          <w:rFonts w:ascii="Garamond" w:eastAsia="Times New Roman" w:hAnsi="Garamond"/>
          <w:b/>
          <w:sz w:val="16"/>
          <w:szCs w:val="16"/>
          <w:lang w:val="sq-AL"/>
        </w:rPr>
        <w:tab/>
      </w:r>
      <w:r w:rsidR="00552A2A" w:rsidRPr="00B47A1D">
        <w:rPr>
          <w:rFonts w:ascii="Garamond" w:eastAsia="Times New Roman" w:hAnsi="Garamond"/>
          <w:b/>
          <w:sz w:val="16"/>
          <w:szCs w:val="16"/>
          <w:lang w:val="sq-AL"/>
        </w:rPr>
        <w:tab/>
      </w:r>
      <w:r w:rsidR="00552A2A" w:rsidRPr="00B47A1D">
        <w:rPr>
          <w:rFonts w:ascii="Garamond" w:eastAsia="Times New Roman" w:hAnsi="Garamond"/>
          <w:b/>
          <w:sz w:val="16"/>
          <w:szCs w:val="16"/>
          <w:lang w:val="sq-AL"/>
        </w:rPr>
        <w:tab/>
      </w:r>
      <w:r w:rsidR="00552A2A" w:rsidRPr="00B47A1D">
        <w:rPr>
          <w:rFonts w:ascii="Garamond" w:eastAsia="Times New Roman" w:hAnsi="Garamond"/>
          <w:b/>
          <w:sz w:val="16"/>
          <w:szCs w:val="16"/>
          <w:lang w:val="sq-AL"/>
        </w:rPr>
        <w:tab/>
      </w:r>
    </w:p>
    <w:p w:rsidR="006B06D6" w:rsidRPr="00B47A1D" w:rsidRDefault="006B06D6" w:rsidP="006B06D6">
      <w:pPr>
        <w:spacing w:after="0" w:line="240" w:lineRule="auto"/>
        <w:rPr>
          <w:rFonts w:ascii="Garamond" w:eastAsia="Times New Roman" w:hAnsi="Garamond"/>
          <w:b/>
          <w:sz w:val="16"/>
          <w:szCs w:val="16"/>
          <w:lang w:val="sq-AL"/>
        </w:rPr>
      </w:pPr>
      <w:r w:rsidRPr="00B47A1D">
        <w:rPr>
          <w:rFonts w:ascii="Garamond" w:eastAsia="Times New Roman" w:hAnsi="Garamond"/>
          <w:b/>
          <w:sz w:val="16"/>
          <w:szCs w:val="16"/>
          <w:lang w:val="sq-AL"/>
        </w:rPr>
        <w:t>_____________________________</w:t>
      </w:r>
    </w:p>
    <w:p w:rsidR="006B06D6" w:rsidRPr="00B47A1D" w:rsidRDefault="006B06D6" w:rsidP="006B06D6">
      <w:pPr>
        <w:spacing w:after="0" w:line="240" w:lineRule="auto"/>
        <w:rPr>
          <w:rFonts w:ascii="Garamond" w:eastAsia="Times New Roman" w:hAnsi="Garamond"/>
          <w:b/>
          <w:sz w:val="16"/>
          <w:szCs w:val="16"/>
          <w:lang w:val="sq-AL"/>
        </w:rPr>
      </w:pPr>
    </w:p>
    <w:p w:rsidR="006B06D6" w:rsidRPr="00B47A1D" w:rsidRDefault="006B06D6" w:rsidP="006B06D6">
      <w:pPr>
        <w:spacing w:after="0" w:line="240" w:lineRule="auto"/>
        <w:rPr>
          <w:rFonts w:ascii="Garamond" w:eastAsia="Times New Roman" w:hAnsi="Garamond"/>
          <w:b/>
          <w:sz w:val="16"/>
          <w:szCs w:val="16"/>
          <w:lang w:val="sq-AL"/>
        </w:rPr>
      </w:pPr>
      <w:r w:rsidRPr="00B47A1D">
        <w:rPr>
          <w:rFonts w:ascii="Garamond" w:eastAsia="Times New Roman" w:hAnsi="Garamond"/>
          <w:b/>
          <w:sz w:val="16"/>
          <w:szCs w:val="16"/>
          <w:lang w:val="sq-AL"/>
        </w:rPr>
        <w:t xml:space="preserve">Investitori ose </w:t>
      </w:r>
      <w:r w:rsidR="00552A2A" w:rsidRPr="00B47A1D">
        <w:rPr>
          <w:rFonts w:ascii="Garamond" w:eastAsia="Times New Roman" w:hAnsi="Garamond"/>
          <w:b/>
          <w:sz w:val="16"/>
          <w:szCs w:val="16"/>
          <w:lang w:val="sq-AL"/>
        </w:rPr>
        <w:t>përfaqësuesi ligjor</w:t>
      </w:r>
    </w:p>
    <w:p w:rsidR="006B06D6" w:rsidRPr="00B47A1D" w:rsidRDefault="006B06D6" w:rsidP="006B06D6">
      <w:pPr>
        <w:spacing w:after="0" w:line="240" w:lineRule="auto"/>
        <w:rPr>
          <w:rFonts w:ascii="Garamond" w:eastAsia="Times New Roman" w:hAnsi="Garamond"/>
          <w:b/>
          <w:sz w:val="16"/>
          <w:szCs w:val="16"/>
          <w:lang w:val="sq-AL"/>
        </w:rPr>
      </w:pPr>
      <w:r w:rsidRPr="00B47A1D">
        <w:rPr>
          <w:rFonts w:ascii="Garamond" w:eastAsia="Times New Roman" w:hAnsi="Garamond"/>
          <w:b/>
          <w:sz w:val="16"/>
          <w:szCs w:val="16"/>
          <w:lang w:val="sq-AL"/>
        </w:rPr>
        <w:t>____________________________</w:t>
      </w:r>
    </w:p>
    <w:p w:rsidR="006B06D6" w:rsidRPr="00B47A1D" w:rsidRDefault="006B06D6" w:rsidP="006B06D6">
      <w:pPr>
        <w:spacing w:after="0" w:line="240" w:lineRule="auto"/>
        <w:rPr>
          <w:rFonts w:ascii="Garamond" w:eastAsia="Times New Roman" w:hAnsi="Garamond"/>
          <w:b/>
          <w:sz w:val="16"/>
          <w:szCs w:val="16"/>
          <w:lang w:val="sq-AL"/>
        </w:rPr>
      </w:pPr>
      <w:r w:rsidRPr="00B47A1D">
        <w:rPr>
          <w:rFonts w:ascii="Garamond" w:eastAsia="Times New Roman" w:hAnsi="Garamond"/>
          <w:b/>
          <w:sz w:val="16"/>
          <w:szCs w:val="16"/>
          <w:lang w:val="sq-AL"/>
        </w:rPr>
        <w:t xml:space="preserve">____________________________                </w:t>
      </w:r>
      <w:r w:rsidRPr="00B47A1D">
        <w:rPr>
          <w:rFonts w:ascii="Garamond" w:eastAsia="Times New Roman" w:hAnsi="Garamond"/>
          <w:b/>
          <w:sz w:val="16"/>
          <w:szCs w:val="16"/>
          <w:lang w:val="sq-AL"/>
        </w:rPr>
        <w:tab/>
      </w:r>
      <w:r w:rsidRPr="00B47A1D">
        <w:rPr>
          <w:rFonts w:ascii="Garamond" w:eastAsia="Times New Roman" w:hAnsi="Garamond"/>
          <w:b/>
          <w:sz w:val="16"/>
          <w:szCs w:val="16"/>
          <w:lang w:val="sq-AL"/>
        </w:rPr>
        <w:tab/>
      </w:r>
      <w:r w:rsidRPr="00B47A1D">
        <w:rPr>
          <w:rFonts w:ascii="Garamond" w:eastAsia="Times New Roman" w:hAnsi="Garamond"/>
          <w:b/>
          <w:sz w:val="16"/>
          <w:szCs w:val="16"/>
          <w:lang w:val="sq-AL"/>
        </w:rPr>
        <w:tab/>
        <w:t xml:space="preserve"> ______/ _______/ _________                          </w:t>
      </w:r>
    </w:p>
    <w:p w:rsidR="006B06D6" w:rsidRPr="00B47A1D" w:rsidRDefault="006B06D6" w:rsidP="006B06D6">
      <w:pPr>
        <w:spacing w:after="0" w:line="240" w:lineRule="auto"/>
        <w:rPr>
          <w:rFonts w:ascii="Garamond" w:eastAsia="Times New Roman" w:hAnsi="Garamond"/>
          <w:b/>
          <w:sz w:val="16"/>
          <w:szCs w:val="16"/>
          <w:lang w:val="sq-AL"/>
        </w:rPr>
      </w:pPr>
      <w:r w:rsidRPr="00B47A1D">
        <w:rPr>
          <w:rFonts w:ascii="Garamond" w:eastAsia="Times New Roman" w:hAnsi="Garamond"/>
          <w:b/>
          <w:sz w:val="16"/>
          <w:szCs w:val="16"/>
          <w:lang w:val="sq-AL"/>
        </w:rPr>
        <w:t>Firmosur në  (</w:t>
      </w:r>
      <w:r w:rsidR="00552A2A">
        <w:rPr>
          <w:rFonts w:ascii="Garamond" w:eastAsia="Times New Roman" w:hAnsi="Garamond"/>
          <w:sz w:val="16"/>
          <w:szCs w:val="16"/>
          <w:lang w:val="sq-AL"/>
        </w:rPr>
        <w:t>i</w:t>
      </w:r>
      <w:r w:rsidRPr="00B47A1D">
        <w:rPr>
          <w:rFonts w:ascii="Garamond" w:eastAsia="Times New Roman" w:hAnsi="Garamond"/>
          <w:sz w:val="16"/>
          <w:szCs w:val="16"/>
          <w:lang w:val="sq-AL"/>
        </w:rPr>
        <w:t>nstitucioni</w:t>
      </w:r>
      <w:r w:rsidRPr="00B47A1D">
        <w:rPr>
          <w:rFonts w:ascii="Garamond" w:eastAsia="Times New Roman" w:hAnsi="Garamond"/>
          <w:b/>
          <w:sz w:val="16"/>
          <w:szCs w:val="16"/>
          <w:lang w:val="sq-AL"/>
        </w:rPr>
        <w:t xml:space="preserve">)                                              Data                                                                  </w:t>
      </w:r>
    </w:p>
    <w:p w:rsidR="006B06D6" w:rsidRPr="00B47A1D" w:rsidRDefault="006B06D6" w:rsidP="006B06D6">
      <w:pPr>
        <w:spacing w:after="0" w:line="240" w:lineRule="auto"/>
        <w:rPr>
          <w:rFonts w:ascii="Garamond" w:eastAsia="Times New Roman" w:hAnsi="Garamond"/>
          <w:b/>
          <w:sz w:val="16"/>
          <w:szCs w:val="16"/>
          <w:lang w:val="sq-AL"/>
        </w:rPr>
      </w:pPr>
    </w:p>
    <w:p w:rsidR="006B06D6" w:rsidRPr="00B47A1D" w:rsidRDefault="006B06D6" w:rsidP="006B06D6">
      <w:pPr>
        <w:spacing w:after="0" w:line="240" w:lineRule="auto"/>
        <w:rPr>
          <w:rFonts w:ascii="Garamond" w:eastAsia="Times New Roman" w:hAnsi="Garamond"/>
          <w:b/>
          <w:sz w:val="16"/>
          <w:szCs w:val="16"/>
          <w:lang w:val="sq-AL"/>
        </w:rPr>
      </w:pPr>
      <w:r w:rsidRPr="00B47A1D">
        <w:rPr>
          <w:rFonts w:ascii="Garamond" w:eastAsia="Times New Roman" w:hAnsi="Garamond"/>
          <w:b/>
          <w:sz w:val="16"/>
          <w:szCs w:val="16"/>
          <w:lang w:val="sq-AL"/>
        </w:rPr>
        <w:t>Firma</w:t>
      </w:r>
    </w:p>
    <w:p w:rsidR="008F1E39" w:rsidRPr="00B47A1D" w:rsidRDefault="008F1E39" w:rsidP="008F1E39">
      <w:pPr>
        <w:pStyle w:val="Paragrafi"/>
        <w:ind w:firstLine="0"/>
        <w:rPr>
          <w:lang w:val="sq-AL"/>
        </w:rPr>
      </w:pPr>
    </w:p>
    <w:p w:rsidR="000B45DD" w:rsidRDefault="000B45DD" w:rsidP="006B06D6">
      <w:pPr>
        <w:spacing w:after="0" w:line="240" w:lineRule="auto"/>
        <w:rPr>
          <w:rFonts w:ascii="Garamond" w:eastAsia="Times New Roman" w:hAnsi="Garamond"/>
          <w:b/>
          <w:sz w:val="20"/>
          <w:szCs w:val="20"/>
          <w:lang w:val="sq-AL"/>
        </w:rPr>
      </w:pPr>
    </w:p>
    <w:p w:rsidR="000B45DD" w:rsidRDefault="000B45DD" w:rsidP="006B06D6">
      <w:pPr>
        <w:spacing w:after="0" w:line="240" w:lineRule="auto"/>
        <w:rPr>
          <w:rFonts w:ascii="Garamond" w:eastAsia="Times New Roman" w:hAnsi="Garamond"/>
          <w:b/>
          <w:sz w:val="20"/>
          <w:szCs w:val="20"/>
          <w:lang w:val="sq-AL"/>
        </w:rPr>
      </w:pPr>
    </w:p>
    <w:p w:rsidR="000B45DD" w:rsidRDefault="000B45DD" w:rsidP="006B06D6">
      <w:pPr>
        <w:spacing w:after="0" w:line="240" w:lineRule="auto"/>
        <w:rPr>
          <w:rFonts w:ascii="Garamond" w:eastAsia="Times New Roman" w:hAnsi="Garamond"/>
          <w:b/>
          <w:sz w:val="20"/>
          <w:szCs w:val="20"/>
          <w:lang w:val="sq-AL"/>
        </w:rPr>
      </w:pPr>
    </w:p>
    <w:p w:rsidR="000B45DD" w:rsidRDefault="000B45DD" w:rsidP="006B06D6">
      <w:pPr>
        <w:spacing w:after="0" w:line="240" w:lineRule="auto"/>
        <w:rPr>
          <w:rFonts w:ascii="Garamond" w:eastAsia="Times New Roman" w:hAnsi="Garamond"/>
          <w:b/>
          <w:sz w:val="20"/>
          <w:szCs w:val="20"/>
          <w:lang w:val="sq-AL"/>
        </w:rPr>
      </w:pPr>
    </w:p>
    <w:p w:rsidR="000B45DD" w:rsidRDefault="000B45DD" w:rsidP="006B06D6">
      <w:pPr>
        <w:spacing w:after="0" w:line="240" w:lineRule="auto"/>
        <w:rPr>
          <w:rFonts w:ascii="Garamond" w:eastAsia="Times New Roman" w:hAnsi="Garamond"/>
          <w:b/>
          <w:sz w:val="20"/>
          <w:szCs w:val="20"/>
          <w:lang w:val="sq-AL"/>
        </w:rPr>
      </w:pPr>
    </w:p>
    <w:p w:rsidR="000B45DD" w:rsidRDefault="000B45DD" w:rsidP="006B06D6">
      <w:pPr>
        <w:spacing w:after="0" w:line="240" w:lineRule="auto"/>
        <w:rPr>
          <w:rFonts w:ascii="Garamond" w:eastAsia="Times New Roman" w:hAnsi="Garamond"/>
          <w:b/>
          <w:sz w:val="20"/>
          <w:szCs w:val="20"/>
          <w:lang w:val="sq-AL"/>
        </w:rPr>
      </w:pPr>
    </w:p>
    <w:p w:rsidR="000B45DD" w:rsidRDefault="000B45DD" w:rsidP="006B06D6">
      <w:pPr>
        <w:spacing w:after="0" w:line="240" w:lineRule="auto"/>
        <w:rPr>
          <w:rFonts w:ascii="Garamond" w:eastAsia="Times New Roman" w:hAnsi="Garamond"/>
          <w:b/>
          <w:sz w:val="20"/>
          <w:szCs w:val="20"/>
          <w:lang w:val="sq-AL"/>
        </w:rPr>
      </w:pPr>
    </w:p>
    <w:p w:rsidR="000B45DD" w:rsidRDefault="000B45DD" w:rsidP="006B06D6">
      <w:pPr>
        <w:spacing w:after="0" w:line="240" w:lineRule="auto"/>
        <w:rPr>
          <w:rFonts w:ascii="Garamond" w:eastAsia="Times New Roman" w:hAnsi="Garamond"/>
          <w:b/>
          <w:sz w:val="20"/>
          <w:szCs w:val="20"/>
          <w:lang w:val="sq-AL"/>
        </w:rPr>
      </w:pPr>
    </w:p>
    <w:p w:rsidR="000B45DD" w:rsidRDefault="000B45DD" w:rsidP="006B06D6">
      <w:pPr>
        <w:spacing w:after="0" w:line="240" w:lineRule="auto"/>
        <w:rPr>
          <w:rFonts w:ascii="Garamond" w:eastAsia="Times New Roman" w:hAnsi="Garamond"/>
          <w:b/>
          <w:sz w:val="20"/>
          <w:szCs w:val="20"/>
          <w:lang w:val="sq-AL"/>
        </w:rPr>
      </w:pPr>
    </w:p>
    <w:p w:rsidR="000B45DD" w:rsidRDefault="000B45DD" w:rsidP="006B06D6">
      <w:pPr>
        <w:spacing w:after="0" w:line="240" w:lineRule="auto"/>
        <w:rPr>
          <w:rFonts w:ascii="Garamond" w:eastAsia="Times New Roman" w:hAnsi="Garamond"/>
          <w:b/>
          <w:sz w:val="20"/>
          <w:szCs w:val="20"/>
          <w:lang w:val="sq-AL"/>
        </w:rPr>
      </w:pPr>
    </w:p>
    <w:p w:rsidR="000B45DD" w:rsidRDefault="000B45DD" w:rsidP="006B06D6">
      <w:pPr>
        <w:spacing w:after="0" w:line="240" w:lineRule="auto"/>
        <w:rPr>
          <w:rFonts w:ascii="Garamond" w:eastAsia="Times New Roman" w:hAnsi="Garamond"/>
          <w:b/>
          <w:sz w:val="20"/>
          <w:szCs w:val="20"/>
          <w:lang w:val="sq-AL"/>
        </w:rPr>
      </w:pPr>
    </w:p>
    <w:p w:rsidR="000B45DD" w:rsidRDefault="000B45DD" w:rsidP="006B06D6">
      <w:pPr>
        <w:spacing w:after="0" w:line="240" w:lineRule="auto"/>
        <w:rPr>
          <w:rFonts w:ascii="Garamond" w:eastAsia="Times New Roman" w:hAnsi="Garamond"/>
          <w:b/>
          <w:sz w:val="20"/>
          <w:szCs w:val="20"/>
          <w:lang w:val="sq-AL"/>
        </w:rPr>
      </w:pPr>
    </w:p>
    <w:p w:rsidR="000B45DD" w:rsidRDefault="000B45DD" w:rsidP="006B06D6">
      <w:pPr>
        <w:spacing w:after="0" w:line="240" w:lineRule="auto"/>
        <w:rPr>
          <w:rFonts w:ascii="Garamond" w:eastAsia="Times New Roman" w:hAnsi="Garamond"/>
          <w:b/>
          <w:sz w:val="20"/>
          <w:szCs w:val="20"/>
          <w:lang w:val="sq-AL"/>
        </w:rPr>
      </w:pPr>
    </w:p>
    <w:p w:rsidR="000B45DD" w:rsidRDefault="000B45DD" w:rsidP="006B06D6">
      <w:pPr>
        <w:spacing w:after="0" w:line="240" w:lineRule="auto"/>
        <w:rPr>
          <w:rFonts w:ascii="Garamond" w:eastAsia="Times New Roman" w:hAnsi="Garamond"/>
          <w:b/>
          <w:sz w:val="20"/>
          <w:szCs w:val="20"/>
          <w:lang w:val="sq-AL"/>
        </w:rPr>
      </w:pPr>
    </w:p>
    <w:p w:rsidR="000B45DD" w:rsidRDefault="000B45DD" w:rsidP="006B06D6">
      <w:pPr>
        <w:spacing w:after="0" w:line="240" w:lineRule="auto"/>
        <w:rPr>
          <w:rFonts w:ascii="Garamond" w:eastAsia="Times New Roman" w:hAnsi="Garamond"/>
          <w:b/>
          <w:sz w:val="20"/>
          <w:szCs w:val="20"/>
          <w:lang w:val="sq-AL"/>
        </w:rPr>
      </w:pPr>
    </w:p>
    <w:p w:rsidR="000B45DD" w:rsidRDefault="000B45DD" w:rsidP="006B06D6">
      <w:pPr>
        <w:spacing w:after="0" w:line="240" w:lineRule="auto"/>
        <w:rPr>
          <w:rFonts w:ascii="Garamond" w:eastAsia="Times New Roman" w:hAnsi="Garamond"/>
          <w:b/>
          <w:sz w:val="20"/>
          <w:szCs w:val="20"/>
          <w:lang w:val="sq-AL"/>
        </w:rPr>
      </w:pPr>
    </w:p>
    <w:p w:rsidR="000B45DD" w:rsidRDefault="000B45DD" w:rsidP="006B06D6">
      <w:pPr>
        <w:spacing w:after="0" w:line="240" w:lineRule="auto"/>
        <w:rPr>
          <w:rFonts w:ascii="Garamond" w:eastAsia="Times New Roman" w:hAnsi="Garamond"/>
          <w:b/>
          <w:sz w:val="20"/>
          <w:szCs w:val="20"/>
          <w:lang w:val="sq-AL"/>
        </w:rPr>
      </w:pPr>
    </w:p>
    <w:p w:rsidR="006B06D6" w:rsidRPr="00B47A1D" w:rsidRDefault="006B06D6" w:rsidP="006B06D6">
      <w:pPr>
        <w:spacing w:after="0" w:line="240" w:lineRule="auto"/>
        <w:rPr>
          <w:rFonts w:ascii="Garamond" w:eastAsia="Times New Roman" w:hAnsi="Garamond"/>
          <w:b/>
          <w:sz w:val="20"/>
          <w:szCs w:val="20"/>
          <w:lang w:val="sq-AL"/>
        </w:rPr>
      </w:pPr>
      <w:r w:rsidRPr="00B47A1D">
        <w:rPr>
          <w:rFonts w:ascii="Garamond" w:eastAsia="Times New Roman" w:hAnsi="Garamond"/>
          <w:b/>
          <w:sz w:val="20"/>
          <w:szCs w:val="20"/>
          <w:lang w:val="sq-AL"/>
        </w:rPr>
        <w:t>Shtojca B</w:t>
      </w:r>
    </w:p>
    <w:p w:rsidR="006B06D6" w:rsidRPr="00B47A1D" w:rsidRDefault="006B06D6" w:rsidP="006B06D6">
      <w:pPr>
        <w:spacing w:after="0" w:line="240" w:lineRule="auto"/>
        <w:rPr>
          <w:rFonts w:ascii="Garamond" w:eastAsia="Times New Roman" w:hAnsi="Garamond"/>
          <w:sz w:val="20"/>
          <w:szCs w:val="20"/>
          <w:lang w:val="sq-AL"/>
        </w:rPr>
      </w:pPr>
    </w:p>
    <w:p w:rsidR="006B06D6" w:rsidRPr="00884D9E" w:rsidRDefault="006B06D6" w:rsidP="006B06D6">
      <w:pPr>
        <w:spacing w:after="0" w:line="240" w:lineRule="auto"/>
        <w:jc w:val="center"/>
        <w:rPr>
          <w:rFonts w:ascii="Garamond" w:eastAsia="Times New Roman" w:hAnsi="Garamond"/>
          <w:b/>
          <w:lang w:val="sq-AL"/>
        </w:rPr>
      </w:pPr>
      <w:r w:rsidRPr="00884D9E">
        <w:rPr>
          <w:rFonts w:ascii="Garamond" w:eastAsia="Times New Roman" w:hAnsi="Garamond"/>
          <w:b/>
          <w:lang w:val="sq-AL"/>
        </w:rPr>
        <w:t xml:space="preserve">DEKLARATA E </w:t>
      </w:r>
      <w:r w:rsidR="00552A2A" w:rsidRPr="00884D9E">
        <w:rPr>
          <w:rFonts w:ascii="Garamond" w:eastAsia="Times New Roman" w:hAnsi="Garamond"/>
          <w:b/>
          <w:lang w:val="sq-AL"/>
        </w:rPr>
        <w:t xml:space="preserve">PËRGJEGJËSISË </w:t>
      </w:r>
      <w:r w:rsidRPr="00884D9E">
        <w:rPr>
          <w:rFonts w:ascii="Garamond" w:eastAsia="Times New Roman" w:hAnsi="Garamond"/>
          <w:b/>
          <w:lang w:val="sq-AL"/>
        </w:rPr>
        <w:t>PROFESIONALE</w:t>
      </w:r>
    </w:p>
    <w:p w:rsidR="006B06D6" w:rsidRPr="004D79C0" w:rsidRDefault="006B06D6" w:rsidP="006B06D6">
      <w:pPr>
        <w:spacing w:after="0" w:line="240" w:lineRule="auto"/>
        <w:jc w:val="center"/>
        <w:rPr>
          <w:rFonts w:ascii="Garamond" w:eastAsia="Times New Roman" w:hAnsi="Garamond"/>
          <w:b/>
          <w:sz w:val="14"/>
          <w:lang w:val="sq-AL"/>
        </w:rPr>
      </w:pPr>
    </w:p>
    <w:p w:rsidR="006B06D6" w:rsidRPr="00884D9E" w:rsidRDefault="006B06D6" w:rsidP="006B06D6">
      <w:pPr>
        <w:spacing w:after="0" w:line="240" w:lineRule="auto"/>
        <w:rPr>
          <w:rFonts w:ascii="Garamond" w:eastAsia="Times New Roman" w:hAnsi="Garamond"/>
          <w:b/>
          <w:lang w:val="sq-AL"/>
        </w:rPr>
      </w:pPr>
      <w:r w:rsidRPr="00884D9E">
        <w:rPr>
          <w:rFonts w:ascii="Garamond" w:eastAsia="Times New Roman" w:hAnsi="Garamond"/>
          <w:b/>
          <w:lang w:val="sq-AL"/>
        </w:rPr>
        <w:t xml:space="preserve">ARKITEKTI </w:t>
      </w:r>
    </w:p>
    <w:p w:rsidR="006B06D6" w:rsidRPr="000B45DD" w:rsidRDefault="006B06D6" w:rsidP="006B06D6">
      <w:pPr>
        <w:spacing w:after="0" w:line="240" w:lineRule="auto"/>
        <w:rPr>
          <w:rFonts w:ascii="Garamond" w:eastAsia="Times New Roman" w:hAnsi="Garamond"/>
          <w:sz w:val="14"/>
          <w:lang w:val="sq-AL"/>
        </w:rPr>
      </w:pPr>
    </w:p>
    <w:p w:rsidR="006B06D6" w:rsidRPr="00884D9E" w:rsidRDefault="006B06D6" w:rsidP="006B06D6">
      <w:pPr>
        <w:spacing w:after="0" w:line="240" w:lineRule="auto"/>
        <w:rPr>
          <w:rFonts w:ascii="Garamond" w:eastAsia="Times New Roman" w:hAnsi="Garamond"/>
          <w:lang w:val="sq-AL"/>
        </w:rPr>
      </w:pPr>
      <w:r w:rsidRPr="00884D9E">
        <w:rPr>
          <w:rFonts w:ascii="Garamond" w:eastAsia="Times New Roman" w:hAnsi="Garamond"/>
          <w:lang w:val="sq-AL"/>
        </w:rPr>
        <w:t xml:space="preserve">“Unë,  i/e  nënshkruari/a  </w:t>
      </w:r>
      <w:r w:rsidR="00C706CA">
        <w:rPr>
          <w:rFonts w:ascii="Garamond" w:eastAsia="Times New Roman" w:hAnsi="Garamond"/>
          <w:lang w:val="sq-AL"/>
        </w:rPr>
        <w:t>______________________________,</w:t>
      </w:r>
      <w:r w:rsidRPr="00884D9E">
        <w:rPr>
          <w:rFonts w:ascii="Garamond" w:eastAsia="Times New Roman" w:hAnsi="Garamond"/>
          <w:lang w:val="sq-AL"/>
        </w:rPr>
        <w:t xml:space="preserve"> me profesion arkitekt, me licencë profesionale </w:t>
      </w:r>
      <w:r w:rsidR="002B0FD4" w:rsidRPr="00884D9E">
        <w:rPr>
          <w:rFonts w:ascii="Garamond" w:eastAsia="Times New Roman" w:hAnsi="Garamond"/>
          <w:lang w:val="sq-AL"/>
        </w:rPr>
        <w:t xml:space="preserve">nr. </w:t>
      </w:r>
      <w:r w:rsidRPr="00884D9E">
        <w:rPr>
          <w:rFonts w:ascii="Garamond" w:eastAsia="Times New Roman" w:hAnsi="Garamond"/>
          <w:lang w:val="sq-AL"/>
        </w:rPr>
        <w:t xml:space="preserve">____________,  deklaroj me vullnetin tim të lirë e të pakushtëzuar, dhe nën përgjegjësinë time të plotë, se kam hartuar </w:t>
      </w:r>
      <w:r w:rsidR="00552A2A" w:rsidRPr="00884D9E">
        <w:rPr>
          <w:rFonts w:ascii="Garamond" w:eastAsia="Times New Roman" w:hAnsi="Garamond"/>
          <w:lang w:val="sq-AL"/>
        </w:rPr>
        <w:t>projektin</w:t>
      </w:r>
      <w:r w:rsidRPr="00884D9E">
        <w:rPr>
          <w:rFonts w:ascii="Garamond" w:eastAsia="Times New Roman" w:hAnsi="Garamond"/>
          <w:lang w:val="sq-AL"/>
        </w:rPr>
        <w:t xml:space="preserve"> arkitekto</w:t>
      </w:r>
      <w:r w:rsidR="00552A2A" w:rsidRPr="00884D9E">
        <w:rPr>
          <w:rFonts w:ascii="Garamond" w:eastAsia="Times New Roman" w:hAnsi="Garamond"/>
          <w:lang w:val="sq-AL"/>
        </w:rPr>
        <w:t>nik/  konstruktiv për objektin “</w:t>
      </w:r>
      <w:r w:rsidRPr="00884D9E">
        <w:rPr>
          <w:rFonts w:ascii="Garamond" w:eastAsia="Times New Roman" w:hAnsi="Garamond"/>
          <w:lang w:val="sq-AL"/>
        </w:rPr>
        <w:t>______________</w:t>
      </w:r>
      <w:r w:rsidR="00C706CA">
        <w:rPr>
          <w:rFonts w:ascii="Garamond" w:eastAsia="Times New Roman" w:hAnsi="Garamond"/>
          <w:lang w:val="sq-AL"/>
        </w:rPr>
        <w:t>_____________</w:t>
      </w:r>
      <w:r w:rsidRPr="00884D9E">
        <w:rPr>
          <w:rFonts w:ascii="Garamond" w:eastAsia="Times New Roman" w:hAnsi="Garamond"/>
          <w:lang w:val="sq-AL"/>
        </w:rPr>
        <w:t xml:space="preserve">”, në përputhje me të gjitha dokumentet e planifikimit dhe kontrollit të zhvillimit të zbatueshme si dhe me legjislacionin që rregullon veprimtarinë e ndërtimit në Republikën e Shqipërisë, përfshirë dispozitat antisizmike, të sigurisë, mbrojtjes nga zjarri dhe higjieno-sanitare. </w:t>
      </w:r>
    </w:p>
    <w:p w:rsidR="006B06D6" w:rsidRPr="000B45DD" w:rsidRDefault="006B06D6" w:rsidP="006B06D6">
      <w:pPr>
        <w:spacing w:after="0" w:line="240" w:lineRule="auto"/>
        <w:rPr>
          <w:rFonts w:ascii="Garamond" w:eastAsia="Times New Roman" w:hAnsi="Garamond"/>
          <w:sz w:val="14"/>
          <w:lang w:val="sq-AL"/>
        </w:rPr>
      </w:pPr>
    </w:p>
    <w:p w:rsidR="006B06D6" w:rsidRPr="00884D9E" w:rsidRDefault="006B06D6" w:rsidP="006B06D6">
      <w:pPr>
        <w:spacing w:after="0" w:line="240" w:lineRule="auto"/>
        <w:rPr>
          <w:rFonts w:ascii="Garamond" w:eastAsia="Times New Roman" w:hAnsi="Garamond"/>
          <w:lang w:val="sq-AL"/>
        </w:rPr>
      </w:pPr>
      <w:r w:rsidRPr="00884D9E">
        <w:rPr>
          <w:rFonts w:ascii="Garamond" w:eastAsia="Times New Roman" w:hAnsi="Garamond"/>
          <w:lang w:val="sq-AL"/>
        </w:rPr>
        <w:t xml:space="preserve">Emër </w:t>
      </w:r>
      <w:r w:rsidR="00552A2A" w:rsidRPr="00884D9E">
        <w:rPr>
          <w:rFonts w:ascii="Garamond" w:eastAsia="Times New Roman" w:hAnsi="Garamond"/>
          <w:lang w:val="sq-AL"/>
        </w:rPr>
        <w:t>mbiemër</w:t>
      </w:r>
      <w:r w:rsidRPr="00884D9E">
        <w:rPr>
          <w:rFonts w:ascii="Garamond" w:eastAsia="Times New Roman" w:hAnsi="Garamond"/>
          <w:lang w:val="sq-AL"/>
        </w:rPr>
        <w:t>:</w:t>
      </w:r>
    </w:p>
    <w:p w:rsidR="004D79C0" w:rsidRPr="000B45DD" w:rsidRDefault="004D79C0" w:rsidP="006B06D6">
      <w:pPr>
        <w:spacing w:after="0" w:line="240" w:lineRule="auto"/>
        <w:rPr>
          <w:rFonts w:ascii="Garamond" w:eastAsia="Times New Roman" w:hAnsi="Garamond"/>
          <w:sz w:val="14"/>
          <w:lang w:val="sq-AL"/>
        </w:rPr>
      </w:pPr>
    </w:p>
    <w:p w:rsidR="006B06D6" w:rsidRPr="00884D9E" w:rsidRDefault="006B06D6" w:rsidP="006B06D6">
      <w:pPr>
        <w:spacing w:after="0" w:line="240" w:lineRule="auto"/>
        <w:rPr>
          <w:rFonts w:ascii="Garamond" w:eastAsia="Times New Roman" w:hAnsi="Garamond"/>
          <w:lang w:val="sq-AL"/>
        </w:rPr>
      </w:pPr>
      <w:r w:rsidRPr="00884D9E">
        <w:rPr>
          <w:rFonts w:ascii="Garamond" w:eastAsia="Times New Roman" w:hAnsi="Garamond"/>
          <w:lang w:val="sq-AL"/>
        </w:rPr>
        <w:t xml:space="preserve">Firma: </w:t>
      </w:r>
    </w:p>
    <w:p w:rsidR="006B06D6" w:rsidRPr="000B45DD" w:rsidRDefault="006B06D6" w:rsidP="006B06D6">
      <w:pPr>
        <w:spacing w:after="0" w:line="240" w:lineRule="auto"/>
        <w:rPr>
          <w:rFonts w:ascii="Garamond" w:eastAsia="Times New Roman" w:hAnsi="Garamond"/>
          <w:sz w:val="14"/>
          <w:lang w:val="sq-AL"/>
        </w:rPr>
      </w:pPr>
    </w:p>
    <w:p w:rsidR="00290C0B" w:rsidRPr="00884D9E" w:rsidRDefault="006B06D6" w:rsidP="00290C0B">
      <w:pPr>
        <w:spacing w:after="0" w:line="240" w:lineRule="auto"/>
        <w:rPr>
          <w:rFonts w:ascii="Garamond" w:eastAsia="Times New Roman" w:hAnsi="Garamond"/>
          <w:lang w:val="sq-AL"/>
        </w:rPr>
      </w:pPr>
      <w:r w:rsidRPr="00884D9E">
        <w:rPr>
          <w:rFonts w:ascii="Garamond" w:eastAsia="Times New Roman" w:hAnsi="Garamond"/>
          <w:lang w:val="sq-AL"/>
        </w:rPr>
        <w:t>Datë:</w:t>
      </w:r>
    </w:p>
    <w:p w:rsidR="000B45DD" w:rsidRDefault="000B45DD" w:rsidP="00F400FA">
      <w:pPr>
        <w:spacing w:after="0" w:line="240" w:lineRule="auto"/>
        <w:rPr>
          <w:rFonts w:ascii="Times New Roman" w:eastAsia="Times New Roman" w:hAnsi="Times New Roman"/>
          <w:b/>
          <w:sz w:val="18"/>
          <w:szCs w:val="18"/>
          <w:lang w:val="sq-AL"/>
        </w:rPr>
      </w:pPr>
    </w:p>
    <w:p w:rsidR="00295142" w:rsidRPr="00B47A1D" w:rsidRDefault="00295142" w:rsidP="00F400FA">
      <w:pPr>
        <w:spacing w:after="0" w:line="240" w:lineRule="auto"/>
        <w:rPr>
          <w:rFonts w:ascii="Times New Roman" w:eastAsia="Times New Roman" w:hAnsi="Times New Roman"/>
          <w:b/>
          <w:sz w:val="18"/>
          <w:szCs w:val="18"/>
          <w:lang w:val="sq-AL"/>
        </w:rPr>
      </w:pPr>
      <w:r w:rsidRPr="00B47A1D">
        <w:rPr>
          <w:rFonts w:ascii="Times New Roman" w:eastAsia="Times New Roman" w:hAnsi="Times New Roman"/>
          <w:b/>
          <w:sz w:val="18"/>
          <w:szCs w:val="18"/>
          <w:lang w:val="sq-AL"/>
        </w:rPr>
        <w:t>Shtojca C</w:t>
      </w:r>
    </w:p>
    <w:p w:rsidR="00295142" w:rsidRPr="00B47A1D" w:rsidRDefault="00EB3C4C" w:rsidP="00290C0B">
      <w:pPr>
        <w:spacing w:after="0" w:line="240" w:lineRule="auto"/>
        <w:jc w:val="center"/>
        <w:rPr>
          <w:rFonts w:ascii="Times New Roman" w:eastAsia="Times New Roman" w:hAnsi="Times New Roman"/>
          <w:b/>
          <w:sz w:val="18"/>
          <w:szCs w:val="18"/>
          <w:lang w:val="sq-AL"/>
        </w:rPr>
      </w:pPr>
      <w:r w:rsidRPr="00EB3C4C">
        <w:rPr>
          <w:rFonts w:ascii="Times New Roman" w:eastAsia="Times New Roman" w:hAnsi="Times New Roman"/>
          <w:b/>
          <w:noProof/>
          <w:sz w:val="18"/>
          <w:szCs w:val="18"/>
          <w:lang w:val="sq-AL"/>
        </w:rPr>
        <w:pict>
          <v:rect id="_x0000_s1029" style="position:absolute;left:0;text-align:left;margin-left:204.3pt;margin-top:9.2pt;width:53.25pt;height:29.45pt;z-index:251660288">
            <v:textbox style="mso-next-textbox:#_x0000_s1029">
              <w:txbxContent>
                <w:p w:rsidR="00872386" w:rsidRDefault="00872386" w:rsidP="00290C0B">
                  <w:pPr>
                    <w:spacing w:after="0" w:line="240" w:lineRule="auto"/>
                    <w:ind w:firstLine="0"/>
                    <w:jc w:val="center"/>
                    <w:rPr>
                      <w:sz w:val="14"/>
                      <w:szCs w:val="14"/>
                    </w:rPr>
                  </w:pPr>
                  <w:r>
                    <w:rPr>
                      <w:sz w:val="14"/>
                      <w:szCs w:val="14"/>
                    </w:rPr>
                    <w:t>Stema</w:t>
                  </w:r>
                </w:p>
                <w:p w:rsidR="00872386" w:rsidRPr="00AE67ED" w:rsidRDefault="00872386" w:rsidP="00290C0B">
                  <w:pPr>
                    <w:spacing w:after="0" w:line="240" w:lineRule="auto"/>
                    <w:ind w:firstLine="0"/>
                    <w:jc w:val="center"/>
                    <w:rPr>
                      <w:sz w:val="14"/>
                      <w:szCs w:val="14"/>
                    </w:rPr>
                  </w:pPr>
                  <w:r>
                    <w:rPr>
                      <w:sz w:val="14"/>
                      <w:szCs w:val="14"/>
                    </w:rPr>
                    <w:t xml:space="preserve"> e Bashkise</w:t>
                  </w:r>
                </w:p>
              </w:txbxContent>
            </v:textbox>
          </v:rect>
        </w:pict>
      </w:r>
    </w:p>
    <w:p w:rsidR="00290C0B" w:rsidRPr="00B47A1D" w:rsidRDefault="00290C0B" w:rsidP="00290C0B">
      <w:pPr>
        <w:spacing w:after="0" w:line="240" w:lineRule="auto"/>
        <w:jc w:val="center"/>
        <w:rPr>
          <w:rFonts w:ascii="Times New Roman" w:eastAsia="Times New Roman" w:hAnsi="Times New Roman"/>
          <w:b/>
          <w:sz w:val="18"/>
          <w:szCs w:val="18"/>
          <w:lang w:val="sq-AL"/>
        </w:rPr>
      </w:pPr>
    </w:p>
    <w:p w:rsidR="00290C0B" w:rsidRPr="00B47A1D" w:rsidRDefault="00290C0B" w:rsidP="00290C0B">
      <w:pPr>
        <w:spacing w:after="0" w:line="240" w:lineRule="auto"/>
        <w:jc w:val="center"/>
        <w:rPr>
          <w:rFonts w:ascii="Times New Roman" w:eastAsia="Times New Roman" w:hAnsi="Times New Roman"/>
          <w:b/>
          <w:sz w:val="18"/>
          <w:szCs w:val="18"/>
          <w:lang w:val="sq-AL"/>
        </w:rPr>
      </w:pPr>
    </w:p>
    <w:p w:rsidR="00290C0B" w:rsidRPr="00B47A1D" w:rsidRDefault="00290C0B" w:rsidP="00290C0B">
      <w:pPr>
        <w:spacing w:after="0" w:line="240" w:lineRule="auto"/>
        <w:jc w:val="center"/>
        <w:rPr>
          <w:rFonts w:ascii="Times New Roman" w:eastAsia="Times New Roman" w:hAnsi="Times New Roman"/>
          <w:b/>
          <w:sz w:val="18"/>
          <w:szCs w:val="18"/>
          <w:lang w:val="sq-AL"/>
        </w:rPr>
      </w:pPr>
    </w:p>
    <w:p w:rsidR="00290C0B" w:rsidRPr="00B47A1D" w:rsidRDefault="00290C0B" w:rsidP="00290C0B">
      <w:pPr>
        <w:spacing w:after="0" w:line="240" w:lineRule="auto"/>
        <w:jc w:val="center"/>
        <w:rPr>
          <w:rFonts w:ascii="Times New Roman" w:eastAsia="Times New Roman" w:hAnsi="Times New Roman"/>
          <w:b/>
          <w:sz w:val="18"/>
          <w:szCs w:val="18"/>
          <w:lang w:val="sq-AL"/>
        </w:rPr>
      </w:pPr>
    </w:p>
    <w:p w:rsidR="00290C0B" w:rsidRPr="00B47A1D" w:rsidRDefault="00290C0B" w:rsidP="00290C0B">
      <w:pPr>
        <w:spacing w:after="0" w:line="240" w:lineRule="auto"/>
        <w:jc w:val="center"/>
        <w:rPr>
          <w:rFonts w:ascii="Times New Roman" w:eastAsia="Times New Roman" w:hAnsi="Times New Roman"/>
          <w:b/>
          <w:sz w:val="18"/>
          <w:szCs w:val="18"/>
          <w:lang w:val="sq-AL"/>
        </w:rPr>
      </w:pPr>
      <w:r w:rsidRPr="00B47A1D">
        <w:rPr>
          <w:rFonts w:ascii="Times New Roman" w:eastAsia="Times New Roman" w:hAnsi="Times New Roman"/>
          <w:b/>
          <w:sz w:val="18"/>
          <w:szCs w:val="18"/>
          <w:lang w:val="sq-AL"/>
        </w:rPr>
        <w:t xml:space="preserve">REPUBLIKA E </w:t>
      </w:r>
      <w:r w:rsidRPr="00B47A1D">
        <w:rPr>
          <w:rFonts w:ascii="Garamond" w:eastAsia="Times New Roman" w:hAnsi="Garamond"/>
          <w:b/>
          <w:sz w:val="18"/>
          <w:szCs w:val="18"/>
          <w:lang w:val="sq-AL"/>
        </w:rPr>
        <w:t>SHQIPËRISË</w:t>
      </w:r>
    </w:p>
    <w:p w:rsidR="00290C0B" w:rsidRPr="00B47A1D" w:rsidRDefault="00290C0B" w:rsidP="00290C0B">
      <w:pPr>
        <w:spacing w:after="0" w:line="240" w:lineRule="auto"/>
        <w:jc w:val="center"/>
        <w:rPr>
          <w:rFonts w:ascii="Times New Roman" w:eastAsia="Times New Roman" w:hAnsi="Times New Roman"/>
          <w:b/>
          <w:sz w:val="18"/>
          <w:szCs w:val="18"/>
          <w:lang w:val="sq-AL"/>
        </w:rPr>
      </w:pPr>
      <w:r w:rsidRPr="00B47A1D">
        <w:rPr>
          <w:rFonts w:ascii="Times New Roman" w:eastAsia="Times New Roman" w:hAnsi="Times New Roman"/>
          <w:b/>
          <w:sz w:val="18"/>
          <w:szCs w:val="18"/>
          <w:lang w:val="sq-AL"/>
        </w:rPr>
        <w:t>BASHKIA _______________/KKT</w:t>
      </w:r>
    </w:p>
    <w:p w:rsidR="00290C0B" w:rsidRPr="005017F9" w:rsidRDefault="00290C0B" w:rsidP="00290C0B">
      <w:pPr>
        <w:spacing w:after="0" w:line="240" w:lineRule="auto"/>
        <w:rPr>
          <w:rFonts w:ascii="Times New Roman" w:eastAsia="Times New Roman" w:hAnsi="Times New Roman"/>
          <w:sz w:val="16"/>
          <w:szCs w:val="24"/>
          <w:lang w:val="sq-AL"/>
        </w:rPr>
      </w:pPr>
    </w:p>
    <w:p w:rsidR="00290C0B" w:rsidRPr="00B47A1D" w:rsidRDefault="00290C0B" w:rsidP="00290C0B">
      <w:pPr>
        <w:spacing w:after="0" w:line="240" w:lineRule="auto"/>
        <w:jc w:val="center"/>
        <w:rPr>
          <w:rFonts w:ascii="Garamond" w:eastAsia="Times New Roman" w:hAnsi="Garamond"/>
          <w:b/>
          <w:lang w:val="sq-AL"/>
        </w:rPr>
      </w:pPr>
      <w:r w:rsidRPr="00B47A1D">
        <w:rPr>
          <w:rFonts w:ascii="Garamond" w:eastAsia="Times New Roman" w:hAnsi="Garamond"/>
          <w:b/>
          <w:lang w:val="sq-AL"/>
        </w:rPr>
        <w:t>LEJE NDËRTIMI</w:t>
      </w:r>
    </w:p>
    <w:p w:rsidR="00290C0B" w:rsidRPr="00B47A1D" w:rsidRDefault="00290C0B" w:rsidP="00290C0B">
      <w:pPr>
        <w:pBdr>
          <w:bottom w:val="single" w:sz="12" w:space="1" w:color="auto"/>
        </w:pBdr>
        <w:spacing w:after="0" w:line="240" w:lineRule="auto"/>
        <w:rPr>
          <w:rFonts w:ascii="Garamond" w:eastAsia="Times New Roman" w:hAnsi="Garamond"/>
          <w:b/>
          <w:i/>
          <w:lang w:val="sq-AL"/>
        </w:rPr>
      </w:pPr>
    </w:p>
    <w:p w:rsidR="00290C0B" w:rsidRPr="000B45DD" w:rsidRDefault="00290C0B" w:rsidP="00290C0B">
      <w:pPr>
        <w:spacing w:after="0"/>
        <w:rPr>
          <w:rFonts w:ascii="Garamond" w:eastAsia="Times New Roman" w:hAnsi="Garamond"/>
          <w:sz w:val="14"/>
          <w:lang w:val="sq-AL"/>
        </w:rPr>
      </w:pPr>
    </w:p>
    <w:p w:rsidR="00290C0B" w:rsidRPr="00B47A1D" w:rsidRDefault="00290C0B" w:rsidP="00290C0B">
      <w:pPr>
        <w:spacing w:after="0"/>
        <w:rPr>
          <w:rFonts w:ascii="Garamond" w:eastAsia="Times New Roman" w:hAnsi="Garamond"/>
          <w:b/>
          <w:lang w:val="sq-AL"/>
        </w:rPr>
      </w:pPr>
      <w:r w:rsidRPr="00B47A1D">
        <w:rPr>
          <w:rFonts w:ascii="Garamond" w:eastAsia="Times New Roman" w:hAnsi="Garamond"/>
          <w:b/>
          <w:lang w:val="sq-AL"/>
        </w:rPr>
        <w:t>I JEPET:</w:t>
      </w:r>
    </w:p>
    <w:p w:rsidR="00290C0B" w:rsidRPr="006D3C0E" w:rsidRDefault="00290C0B" w:rsidP="00290C0B">
      <w:pPr>
        <w:spacing w:after="0"/>
        <w:rPr>
          <w:rFonts w:ascii="Garamond" w:eastAsia="Times New Roman" w:hAnsi="Garamond"/>
          <w:b/>
          <w:sz w:val="14"/>
          <w:lang w:val="sq-AL"/>
        </w:rPr>
      </w:pPr>
    </w:p>
    <w:p w:rsidR="00290C0B" w:rsidRPr="00B47A1D" w:rsidRDefault="00290C0B" w:rsidP="00290C0B">
      <w:pPr>
        <w:spacing w:after="0"/>
        <w:rPr>
          <w:rFonts w:ascii="Garamond" w:eastAsia="Times New Roman" w:hAnsi="Garamond"/>
          <w:b/>
          <w:lang w:val="sq-AL"/>
        </w:rPr>
      </w:pPr>
      <w:r w:rsidRPr="00B47A1D">
        <w:rPr>
          <w:rFonts w:ascii="Garamond" w:eastAsia="Times New Roman" w:hAnsi="Garamond"/>
          <w:b/>
          <w:lang w:val="sq-AL"/>
        </w:rPr>
        <w:t xml:space="preserve">ZHVILLUESIT __________________________________________________________________ </w:t>
      </w:r>
    </w:p>
    <w:p w:rsidR="00290C0B" w:rsidRPr="00B47A1D" w:rsidRDefault="00290C0B" w:rsidP="00290C0B">
      <w:pPr>
        <w:spacing w:after="0"/>
        <w:rPr>
          <w:rFonts w:ascii="Garamond" w:eastAsia="Times New Roman" w:hAnsi="Garamond"/>
          <w:b/>
          <w:lang w:val="sq-AL"/>
        </w:rPr>
      </w:pPr>
      <w:r w:rsidRPr="00B47A1D">
        <w:rPr>
          <w:rFonts w:ascii="Garamond" w:eastAsia="Times New Roman" w:hAnsi="Garamond"/>
          <w:b/>
          <w:lang w:val="sq-AL"/>
        </w:rPr>
        <w:t>I REGJISTRUAR SI SUBJEKT ME TË DHËNAT E MËPOSHTME:</w:t>
      </w:r>
    </w:p>
    <w:p w:rsidR="00290C0B" w:rsidRPr="00B47A1D" w:rsidRDefault="00290C0B" w:rsidP="00290C0B">
      <w:pPr>
        <w:spacing w:after="0"/>
        <w:rPr>
          <w:rFonts w:ascii="Garamond" w:eastAsia="Times New Roman" w:hAnsi="Garamond"/>
          <w:lang w:val="sq-AL"/>
        </w:rPr>
      </w:pPr>
      <w:r w:rsidRPr="00B47A1D">
        <w:rPr>
          <w:rFonts w:ascii="Garamond" w:eastAsia="Times New Roman" w:hAnsi="Garamond"/>
          <w:lang w:val="sq-AL"/>
        </w:rPr>
        <w:t>_____________________________________________________________________________________</w:t>
      </w:r>
    </w:p>
    <w:p w:rsidR="00290C0B" w:rsidRPr="000B45DD" w:rsidRDefault="00290C0B" w:rsidP="00290C0B">
      <w:pPr>
        <w:spacing w:after="0"/>
        <w:rPr>
          <w:rFonts w:ascii="Garamond" w:eastAsia="Times New Roman" w:hAnsi="Garamond"/>
          <w:sz w:val="14"/>
          <w:lang w:val="sq-AL"/>
        </w:rPr>
      </w:pPr>
    </w:p>
    <w:p w:rsidR="00290C0B" w:rsidRPr="00B47A1D" w:rsidRDefault="00290C0B" w:rsidP="00290C0B">
      <w:pPr>
        <w:spacing w:after="0"/>
        <w:rPr>
          <w:rFonts w:ascii="Garamond" w:eastAsia="Times New Roman" w:hAnsi="Garamond"/>
          <w:lang w:val="sq-AL"/>
        </w:rPr>
      </w:pPr>
      <w:r w:rsidRPr="00B47A1D">
        <w:rPr>
          <w:rFonts w:ascii="Garamond" w:eastAsia="Times New Roman" w:hAnsi="Garamond"/>
          <w:b/>
          <w:lang w:val="sq-AL"/>
        </w:rPr>
        <w:t xml:space="preserve">LEJA E NDËRTIMIT PËR PUNIMET: </w:t>
      </w:r>
      <w:r w:rsidRPr="00B47A1D">
        <w:rPr>
          <w:rFonts w:ascii="Garamond" w:eastAsia="Times New Roman" w:hAnsi="Garamond"/>
          <w:lang w:val="sq-AL"/>
        </w:rPr>
        <w:t>________________________________________________</w:t>
      </w:r>
    </w:p>
    <w:p w:rsidR="00290C0B" w:rsidRPr="00B47A1D" w:rsidRDefault="00290C0B" w:rsidP="00290C0B">
      <w:pPr>
        <w:spacing w:after="0"/>
        <w:rPr>
          <w:rFonts w:ascii="Garamond" w:eastAsia="Times New Roman" w:hAnsi="Garamond"/>
          <w:lang w:val="sq-AL"/>
        </w:rPr>
      </w:pPr>
      <w:r w:rsidRPr="00B47A1D">
        <w:rPr>
          <w:rFonts w:ascii="Garamond" w:eastAsia="Times New Roman" w:hAnsi="Garamond"/>
          <w:lang w:val="sq-AL"/>
        </w:rPr>
        <w:t>______________________________________________________________________________</w:t>
      </w:r>
    </w:p>
    <w:p w:rsidR="00290C0B" w:rsidRPr="000B45DD" w:rsidRDefault="00290C0B" w:rsidP="00290C0B">
      <w:pPr>
        <w:spacing w:after="0"/>
        <w:rPr>
          <w:rFonts w:ascii="Garamond" w:eastAsia="Times New Roman" w:hAnsi="Garamond"/>
          <w:sz w:val="14"/>
          <w:lang w:val="sq-AL"/>
        </w:rPr>
      </w:pPr>
    </w:p>
    <w:p w:rsidR="00290C0B" w:rsidRPr="00B47A1D" w:rsidRDefault="00290C0B" w:rsidP="00290C0B">
      <w:pPr>
        <w:spacing w:after="0"/>
        <w:rPr>
          <w:rFonts w:ascii="Garamond" w:eastAsia="Times New Roman" w:hAnsi="Garamond"/>
          <w:lang w:val="sq-AL"/>
        </w:rPr>
      </w:pPr>
      <w:r w:rsidRPr="00B47A1D">
        <w:rPr>
          <w:rFonts w:ascii="Garamond" w:eastAsia="Times New Roman" w:hAnsi="Garamond"/>
          <w:b/>
          <w:lang w:val="sq-AL"/>
        </w:rPr>
        <w:t>ADRESA E REALIZIMIT TË PUNIMEVE</w:t>
      </w:r>
      <w:r w:rsidRPr="00B47A1D">
        <w:rPr>
          <w:rFonts w:ascii="Garamond" w:eastAsia="Times New Roman" w:hAnsi="Garamond"/>
          <w:lang w:val="sq-AL"/>
        </w:rPr>
        <w:t xml:space="preserve"> _____________________________________________</w:t>
      </w:r>
    </w:p>
    <w:p w:rsidR="00290C0B" w:rsidRPr="003F5813" w:rsidRDefault="00290C0B" w:rsidP="00290C0B">
      <w:pPr>
        <w:spacing w:after="0"/>
        <w:rPr>
          <w:rFonts w:ascii="Garamond" w:eastAsia="Times New Roman" w:hAnsi="Garamond"/>
          <w:sz w:val="14"/>
          <w:lang w:val="sq-AL"/>
        </w:rPr>
      </w:pPr>
    </w:p>
    <w:p w:rsidR="00290C0B" w:rsidRPr="00B47A1D" w:rsidRDefault="00290C0B" w:rsidP="00290C0B">
      <w:pPr>
        <w:spacing w:after="0"/>
        <w:rPr>
          <w:rFonts w:ascii="Garamond" w:eastAsia="Times New Roman" w:hAnsi="Garamond"/>
          <w:lang w:val="sq-AL"/>
        </w:rPr>
      </w:pPr>
      <w:r w:rsidRPr="00B47A1D">
        <w:rPr>
          <w:rFonts w:ascii="Garamond" w:eastAsia="Times New Roman" w:hAnsi="Garamond"/>
          <w:b/>
          <w:lang w:val="sq-AL"/>
        </w:rPr>
        <w:t xml:space="preserve">AFATI KOHOR I KËSAJ LEJE </w:t>
      </w:r>
      <w:r w:rsidR="00552A2A" w:rsidRPr="00B47A1D">
        <w:rPr>
          <w:rFonts w:ascii="Garamond" w:eastAsia="Times New Roman" w:hAnsi="Garamond"/>
          <w:b/>
          <w:lang w:val="sq-AL"/>
        </w:rPr>
        <w:t>ËSHTË</w:t>
      </w:r>
      <w:r w:rsidRPr="00B47A1D">
        <w:rPr>
          <w:rFonts w:ascii="Garamond" w:eastAsia="Times New Roman" w:hAnsi="Garamond"/>
          <w:b/>
          <w:lang w:val="sq-AL"/>
        </w:rPr>
        <w:t xml:space="preserve"> DERI </w:t>
      </w:r>
      <w:r w:rsidR="00552A2A" w:rsidRPr="00B47A1D">
        <w:rPr>
          <w:rFonts w:ascii="Garamond" w:eastAsia="Times New Roman" w:hAnsi="Garamond"/>
          <w:b/>
          <w:lang w:val="sq-AL"/>
        </w:rPr>
        <w:t>N</w:t>
      </w:r>
      <w:r w:rsidR="00552A2A">
        <w:rPr>
          <w:rFonts w:ascii="Garamond" w:eastAsia="Times New Roman" w:hAnsi="Garamond"/>
          <w:b/>
          <w:lang w:val="sq-AL"/>
        </w:rPr>
        <w:t>Ë</w:t>
      </w:r>
      <w:r w:rsidR="00552A2A" w:rsidRPr="00B47A1D">
        <w:rPr>
          <w:rFonts w:ascii="Garamond" w:eastAsia="Times New Roman" w:hAnsi="Garamond"/>
          <w:b/>
          <w:lang w:val="sq-AL"/>
        </w:rPr>
        <w:t xml:space="preserve"> DATËN</w:t>
      </w:r>
      <w:r w:rsidRPr="00B47A1D">
        <w:rPr>
          <w:rFonts w:ascii="Garamond" w:eastAsia="Times New Roman" w:hAnsi="Garamond"/>
          <w:lang w:val="sq-AL"/>
        </w:rPr>
        <w:t xml:space="preserve"> ________________________________</w:t>
      </w:r>
    </w:p>
    <w:p w:rsidR="00290C0B" w:rsidRPr="00C706CA" w:rsidRDefault="00290C0B" w:rsidP="00290C0B">
      <w:pPr>
        <w:spacing w:after="0"/>
        <w:rPr>
          <w:rFonts w:ascii="Garamond" w:eastAsia="Times New Roman" w:hAnsi="Garamond"/>
          <w:sz w:val="14"/>
          <w:lang w:val="sq-AL"/>
        </w:rPr>
      </w:pPr>
    </w:p>
    <w:p w:rsidR="00290C0B" w:rsidRPr="00B47A1D" w:rsidRDefault="00290C0B" w:rsidP="00290C0B">
      <w:pPr>
        <w:spacing w:after="0"/>
        <w:rPr>
          <w:rFonts w:ascii="Garamond" w:eastAsia="Times New Roman" w:hAnsi="Garamond"/>
          <w:lang w:val="sq-AL"/>
        </w:rPr>
      </w:pPr>
      <w:r w:rsidRPr="00B47A1D">
        <w:rPr>
          <w:rFonts w:ascii="Garamond" w:eastAsia="Times New Roman" w:hAnsi="Garamond"/>
          <w:lang w:val="sq-AL"/>
        </w:rPr>
        <w:t>Leja e ndërtimit jepet me këto kushte:</w:t>
      </w:r>
    </w:p>
    <w:p w:rsidR="00290C0B" w:rsidRPr="003F5813" w:rsidRDefault="00290C0B" w:rsidP="00290C0B">
      <w:pPr>
        <w:spacing w:after="0"/>
        <w:rPr>
          <w:rFonts w:ascii="Garamond" w:eastAsia="Times New Roman" w:hAnsi="Garamond"/>
          <w:sz w:val="14"/>
          <w:lang w:val="sq-AL"/>
        </w:rPr>
      </w:pPr>
    </w:p>
    <w:p w:rsidR="00290C0B" w:rsidRPr="00B47A1D" w:rsidRDefault="00290C0B" w:rsidP="00F63F26">
      <w:pPr>
        <w:numPr>
          <w:ilvl w:val="0"/>
          <w:numId w:val="26"/>
        </w:numPr>
        <w:spacing w:after="0" w:line="240" w:lineRule="auto"/>
        <w:rPr>
          <w:rFonts w:ascii="Garamond" w:eastAsia="Times New Roman" w:hAnsi="Garamond"/>
          <w:lang w:val="sq-AL"/>
        </w:rPr>
      </w:pPr>
      <w:r w:rsidRPr="00B47A1D">
        <w:rPr>
          <w:rFonts w:ascii="Garamond" w:eastAsia="Times New Roman" w:hAnsi="Garamond"/>
          <w:lang w:val="sq-AL"/>
        </w:rPr>
        <w:t>Të respektohet destinacioni i zhvillimit për ndërtimin e strukturës, si dhe treguesit e zhvillimit</w:t>
      </w:r>
      <w:r w:rsidR="00904201">
        <w:rPr>
          <w:rFonts w:ascii="Garamond" w:eastAsia="Times New Roman" w:hAnsi="Garamond"/>
          <w:lang w:val="sq-AL"/>
        </w:rPr>
        <w:t>.</w:t>
      </w:r>
    </w:p>
    <w:p w:rsidR="00290C0B" w:rsidRPr="00B47A1D" w:rsidRDefault="00290C0B" w:rsidP="00F63F26">
      <w:pPr>
        <w:numPr>
          <w:ilvl w:val="0"/>
          <w:numId w:val="26"/>
        </w:numPr>
        <w:spacing w:after="0" w:line="240" w:lineRule="auto"/>
        <w:rPr>
          <w:rFonts w:ascii="Garamond" w:eastAsia="Times New Roman" w:hAnsi="Garamond"/>
          <w:lang w:val="sq-AL"/>
        </w:rPr>
      </w:pPr>
      <w:r w:rsidRPr="00B47A1D">
        <w:rPr>
          <w:rFonts w:ascii="Garamond" w:eastAsia="Times New Roman" w:hAnsi="Garamond"/>
          <w:lang w:val="sq-AL"/>
        </w:rPr>
        <w:t>Të respektohet radha e punimeve sipas projektit të miratuar dhe grafikut të punimeve</w:t>
      </w:r>
      <w:r w:rsidR="00904201">
        <w:rPr>
          <w:rFonts w:ascii="Garamond" w:eastAsia="Times New Roman" w:hAnsi="Garamond"/>
          <w:lang w:val="sq-AL"/>
        </w:rPr>
        <w:t>.</w:t>
      </w:r>
    </w:p>
    <w:p w:rsidR="00290C0B" w:rsidRPr="00B47A1D" w:rsidRDefault="00290C0B" w:rsidP="00F63F26">
      <w:pPr>
        <w:numPr>
          <w:ilvl w:val="0"/>
          <w:numId w:val="26"/>
        </w:numPr>
        <w:spacing w:after="0" w:line="240" w:lineRule="auto"/>
        <w:rPr>
          <w:rFonts w:ascii="Garamond" w:eastAsia="Times New Roman" w:hAnsi="Garamond"/>
          <w:lang w:val="sq-AL"/>
        </w:rPr>
      </w:pPr>
      <w:r w:rsidRPr="00B47A1D">
        <w:rPr>
          <w:rFonts w:ascii="Garamond" w:eastAsia="Times New Roman" w:hAnsi="Garamond"/>
          <w:lang w:val="sq-AL"/>
        </w:rPr>
        <w:t xml:space="preserve">Të rrethohet zona ku ndërtohet dhe të mbahet pastër </w:t>
      </w:r>
      <w:r w:rsidR="00904201" w:rsidRPr="00B47A1D">
        <w:rPr>
          <w:rFonts w:ascii="Garamond" w:eastAsia="Times New Roman" w:hAnsi="Garamond"/>
          <w:lang w:val="sq-AL"/>
        </w:rPr>
        <w:t>ambienti</w:t>
      </w:r>
      <w:r w:rsidRPr="00B47A1D">
        <w:rPr>
          <w:rFonts w:ascii="Garamond" w:eastAsia="Times New Roman" w:hAnsi="Garamond"/>
          <w:lang w:val="sq-AL"/>
        </w:rPr>
        <w:t xml:space="preserve"> përreth</w:t>
      </w:r>
      <w:r w:rsidR="00904201">
        <w:rPr>
          <w:rFonts w:ascii="Garamond" w:eastAsia="Times New Roman" w:hAnsi="Garamond"/>
          <w:lang w:val="sq-AL"/>
        </w:rPr>
        <w:t>.</w:t>
      </w:r>
    </w:p>
    <w:p w:rsidR="00290C0B" w:rsidRPr="00B47A1D" w:rsidRDefault="00290C0B" w:rsidP="00F63F26">
      <w:pPr>
        <w:numPr>
          <w:ilvl w:val="0"/>
          <w:numId w:val="26"/>
        </w:numPr>
        <w:spacing w:after="0" w:line="240" w:lineRule="auto"/>
        <w:rPr>
          <w:rFonts w:ascii="Garamond" w:eastAsia="Times New Roman" w:hAnsi="Garamond"/>
          <w:lang w:val="sq-AL"/>
        </w:rPr>
      </w:pPr>
      <w:r w:rsidRPr="00B47A1D">
        <w:rPr>
          <w:rFonts w:ascii="Garamond" w:eastAsia="Times New Roman" w:hAnsi="Garamond"/>
          <w:lang w:val="sq-AL"/>
        </w:rPr>
        <w:t xml:space="preserve">Për çdo ndërhyrje në rrjetin e infrastrukturës publike sipas projektit të miratuar të kontaktohet me </w:t>
      </w:r>
      <w:r w:rsidR="00904201" w:rsidRPr="00B47A1D">
        <w:rPr>
          <w:rFonts w:ascii="Garamond" w:eastAsia="Times New Roman" w:hAnsi="Garamond"/>
          <w:lang w:val="sq-AL"/>
        </w:rPr>
        <w:t>institucionet</w:t>
      </w:r>
      <w:r w:rsidRPr="00B47A1D">
        <w:rPr>
          <w:rFonts w:ascii="Garamond" w:eastAsia="Times New Roman" w:hAnsi="Garamond"/>
          <w:lang w:val="sq-AL"/>
        </w:rPr>
        <w:t xml:space="preserve"> përkatëse, në mënyrë që të mos krijohen shqetësime në rrjetin publik</w:t>
      </w:r>
      <w:r w:rsidR="00904201">
        <w:rPr>
          <w:rFonts w:ascii="Garamond" w:eastAsia="Times New Roman" w:hAnsi="Garamond"/>
          <w:lang w:val="sq-AL"/>
        </w:rPr>
        <w:t>.</w:t>
      </w:r>
    </w:p>
    <w:p w:rsidR="00290C0B" w:rsidRPr="00B47A1D" w:rsidRDefault="00290C0B" w:rsidP="00F63F26">
      <w:pPr>
        <w:numPr>
          <w:ilvl w:val="0"/>
          <w:numId w:val="26"/>
        </w:numPr>
        <w:spacing w:after="0" w:line="240" w:lineRule="auto"/>
        <w:rPr>
          <w:rFonts w:ascii="Garamond" w:eastAsia="Times New Roman" w:hAnsi="Garamond"/>
          <w:lang w:val="sq-AL"/>
        </w:rPr>
      </w:pPr>
      <w:r w:rsidRPr="00B47A1D">
        <w:rPr>
          <w:rFonts w:ascii="Garamond" w:eastAsia="Times New Roman" w:hAnsi="Garamond"/>
          <w:lang w:val="sq-AL"/>
        </w:rPr>
        <w:t>Të respektohen normat dhe standardet e përcaktuara në legjislacionin në fuqi mbi kryerjen e punimeve dhe sigurinë në punë</w:t>
      </w:r>
      <w:r w:rsidR="00904201">
        <w:rPr>
          <w:rFonts w:ascii="Garamond" w:eastAsia="Times New Roman" w:hAnsi="Garamond"/>
          <w:lang w:val="sq-AL"/>
        </w:rPr>
        <w:t>.</w:t>
      </w:r>
    </w:p>
    <w:p w:rsidR="00290C0B" w:rsidRPr="00B47A1D" w:rsidRDefault="00290C0B" w:rsidP="00F63F26">
      <w:pPr>
        <w:numPr>
          <w:ilvl w:val="0"/>
          <w:numId w:val="26"/>
        </w:numPr>
        <w:spacing w:after="0" w:line="240" w:lineRule="auto"/>
        <w:rPr>
          <w:rFonts w:ascii="Garamond" w:eastAsia="Times New Roman" w:hAnsi="Garamond"/>
          <w:lang w:val="sq-AL"/>
        </w:rPr>
      </w:pPr>
      <w:r w:rsidRPr="00B47A1D">
        <w:rPr>
          <w:rFonts w:ascii="Garamond" w:eastAsia="Times New Roman" w:hAnsi="Garamond"/>
          <w:lang w:val="sq-AL"/>
        </w:rPr>
        <w:t xml:space="preserve">Gjatë zbatimit të punimeve objekti do të kontrollohet nga </w:t>
      </w:r>
      <w:r w:rsidR="00904201" w:rsidRPr="00B47A1D">
        <w:rPr>
          <w:rFonts w:ascii="Garamond" w:eastAsia="Times New Roman" w:hAnsi="Garamond"/>
          <w:lang w:val="sq-AL"/>
        </w:rPr>
        <w:t>autoritetet</w:t>
      </w:r>
      <w:r w:rsidRPr="00B47A1D">
        <w:rPr>
          <w:rFonts w:ascii="Garamond" w:eastAsia="Times New Roman" w:hAnsi="Garamond"/>
          <w:lang w:val="sq-AL"/>
        </w:rPr>
        <w:t xml:space="preserve"> e kontrollit të zhvillimit dhe </w:t>
      </w:r>
      <w:r w:rsidR="00904201" w:rsidRPr="00B47A1D">
        <w:rPr>
          <w:rFonts w:ascii="Garamond" w:eastAsia="Times New Roman" w:hAnsi="Garamond"/>
          <w:lang w:val="sq-AL"/>
        </w:rPr>
        <w:t>inspektorati</w:t>
      </w:r>
      <w:r w:rsidRPr="00B47A1D">
        <w:rPr>
          <w:rFonts w:ascii="Garamond" w:eastAsia="Times New Roman" w:hAnsi="Garamond"/>
          <w:lang w:val="sq-AL"/>
        </w:rPr>
        <w:t xml:space="preserve"> përkatës në fushën e ndërtimit</w:t>
      </w:r>
      <w:r w:rsidR="00904201">
        <w:rPr>
          <w:rFonts w:ascii="Garamond" w:eastAsia="Times New Roman" w:hAnsi="Garamond"/>
          <w:lang w:val="sq-AL"/>
        </w:rPr>
        <w:t>.</w:t>
      </w:r>
    </w:p>
    <w:p w:rsidR="00290C0B" w:rsidRPr="00B47A1D" w:rsidRDefault="00290C0B" w:rsidP="00F63F26">
      <w:pPr>
        <w:numPr>
          <w:ilvl w:val="0"/>
          <w:numId w:val="26"/>
        </w:numPr>
        <w:spacing w:after="0" w:line="240" w:lineRule="auto"/>
        <w:rPr>
          <w:rFonts w:ascii="Garamond" w:eastAsia="Times New Roman" w:hAnsi="Garamond"/>
          <w:lang w:val="sq-AL"/>
        </w:rPr>
      </w:pPr>
      <w:r w:rsidRPr="00B47A1D">
        <w:rPr>
          <w:rFonts w:ascii="Garamond" w:eastAsia="Times New Roman" w:hAnsi="Garamond"/>
          <w:lang w:val="sq-AL"/>
        </w:rPr>
        <w:t>Në shkelje të kushteve ligjore të kësaj leje do të merren masa konform ligjit deri në prishje të saj.</w:t>
      </w:r>
    </w:p>
    <w:p w:rsidR="00290C0B" w:rsidRPr="00B47A1D" w:rsidRDefault="00290C0B" w:rsidP="00F63F26">
      <w:pPr>
        <w:numPr>
          <w:ilvl w:val="0"/>
          <w:numId w:val="26"/>
        </w:numPr>
        <w:spacing w:after="0" w:line="240" w:lineRule="auto"/>
        <w:rPr>
          <w:rFonts w:ascii="Garamond" w:eastAsia="Times New Roman" w:hAnsi="Garamond"/>
          <w:lang w:val="sq-AL"/>
        </w:rPr>
      </w:pPr>
      <w:r w:rsidRPr="00B47A1D">
        <w:rPr>
          <w:rFonts w:ascii="Garamond" w:eastAsia="Times New Roman" w:hAnsi="Garamond"/>
          <w:lang w:val="sq-AL"/>
        </w:rPr>
        <w:t>Afati i fillimit të punimeve është 1 (një) vit nga data e lëshimit të kësaj leje</w:t>
      </w:r>
      <w:r w:rsidR="00904201">
        <w:rPr>
          <w:rFonts w:ascii="Garamond" w:eastAsia="Times New Roman" w:hAnsi="Garamond"/>
          <w:lang w:val="sq-AL"/>
        </w:rPr>
        <w:t>.</w:t>
      </w:r>
    </w:p>
    <w:p w:rsidR="00290C0B" w:rsidRPr="00B47A1D" w:rsidRDefault="00290C0B" w:rsidP="00F63F26">
      <w:pPr>
        <w:numPr>
          <w:ilvl w:val="0"/>
          <w:numId w:val="26"/>
        </w:numPr>
        <w:spacing w:after="0" w:line="240" w:lineRule="auto"/>
        <w:rPr>
          <w:rFonts w:ascii="Garamond" w:eastAsia="Times New Roman" w:hAnsi="Garamond"/>
          <w:lang w:val="sq-AL"/>
        </w:rPr>
      </w:pPr>
      <w:r w:rsidRPr="00B47A1D">
        <w:rPr>
          <w:rFonts w:ascii="Garamond" w:eastAsia="Times New Roman" w:hAnsi="Garamond"/>
          <w:lang w:val="sq-AL"/>
        </w:rPr>
        <w:t xml:space="preserve">Kjo leje është e </w:t>
      </w:r>
      <w:r w:rsidR="00904201" w:rsidRPr="00B47A1D">
        <w:rPr>
          <w:rFonts w:ascii="Garamond" w:eastAsia="Times New Roman" w:hAnsi="Garamond"/>
          <w:lang w:val="sq-AL"/>
        </w:rPr>
        <w:t>vlefshme</w:t>
      </w:r>
      <w:r w:rsidRPr="00B47A1D">
        <w:rPr>
          <w:rFonts w:ascii="Garamond" w:eastAsia="Times New Roman" w:hAnsi="Garamond"/>
          <w:lang w:val="sq-AL"/>
        </w:rPr>
        <w:t xml:space="preserve"> për një periudhë __________ mujore  nga data e lëshimit të saj, refe</w:t>
      </w:r>
      <w:r w:rsidR="004D6542">
        <w:rPr>
          <w:rFonts w:ascii="Garamond" w:eastAsia="Times New Roman" w:hAnsi="Garamond"/>
          <w:lang w:val="sq-AL"/>
        </w:rPr>
        <w:t>ruar grafikut të punimeve bashkë</w:t>
      </w:r>
      <w:r w:rsidRPr="00B47A1D">
        <w:rPr>
          <w:rFonts w:ascii="Garamond" w:eastAsia="Times New Roman" w:hAnsi="Garamond"/>
          <w:lang w:val="sq-AL"/>
        </w:rPr>
        <w:t>ngjitur.</w:t>
      </w:r>
    </w:p>
    <w:p w:rsidR="00290C0B" w:rsidRPr="006D3C0E" w:rsidRDefault="00290C0B" w:rsidP="00290C0B">
      <w:pPr>
        <w:spacing w:after="0" w:line="360" w:lineRule="auto"/>
        <w:rPr>
          <w:rFonts w:ascii="Garamond" w:eastAsia="Times New Roman" w:hAnsi="Garamond"/>
          <w:sz w:val="12"/>
          <w:lang w:val="sq-AL"/>
        </w:rPr>
      </w:pPr>
    </w:p>
    <w:p w:rsidR="00290C0B" w:rsidRPr="00B47A1D" w:rsidRDefault="00290C0B" w:rsidP="00290C0B">
      <w:pPr>
        <w:spacing w:after="0" w:line="360" w:lineRule="auto"/>
        <w:rPr>
          <w:rFonts w:ascii="Garamond" w:eastAsia="Times New Roman" w:hAnsi="Garamond"/>
          <w:lang w:val="sq-AL"/>
        </w:rPr>
      </w:pPr>
      <w:r w:rsidRPr="00B47A1D">
        <w:rPr>
          <w:rFonts w:ascii="Garamond" w:eastAsia="Times New Roman" w:hAnsi="Garamond"/>
          <w:lang w:val="sq-AL"/>
        </w:rPr>
        <w:t xml:space="preserve">Data e miratimit të lejes </w:t>
      </w:r>
      <w:r w:rsidRPr="00B47A1D">
        <w:rPr>
          <w:rFonts w:ascii="Garamond" w:eastAsia="Times New Roman" w:hAnsi="Garamond"/>
          <w:lang w:val="sq-AL"/>
        </w:rPr>
        <w:tab/>
      </w:r>
      <w:r w:rsidRPr="00B47A1D">
        <w:rPr>
          <w:rFonts w:ascii="Garamond" w:eastAsia="Times New Roman" w:hAnsi="Garamond"/>
          <w:lang w:val="sq-AL"/>
        </w:rPr>
        <w:tab/>
      </w:r>
      <w:r w:rsidRPr="00B47A1D">
        <w:rPr>
          <w:rFonts w:ascii="Garamond" w:eastAsia="Times New Roman" w:hAnsi="Garamond"/>
          <w:lang w:val="sq-AL"/>
        </w:rPr>
        <w:tab/>
      </w:r>
      <w:r w:rsidRPr="00B47A1D">
        <w:rPr>
          <w:rFonts w:ascii="Garamond" w:eastAsia="Times New Roman" w:hAnsi="Garamond"/>
          <w:lang w:val="sq-AL"/>
        </w:rPr>
        <w:tab/>
      </w:r>
      <w:r w:rsidRPr="00B47A1D">
        <w:rPr>
          <w:rFonts w:ascii="Garamond" w:eastAsia="Times New Roman" w:hAnsi="Garamond"/>
          <w:lang w:val="sq-AL"/>
        </w:rPr>
        <w:tab/>
      </w:r>
      <w:r w:rsidRPr="00B47A1D">
        <w:rPr>
          <w:rFonts w:ascii="Garamond" w:eastAsia="Times New Roman" w:hAnsi="Garamond"/>
          <w:lang w:val="sq-AL"/>
        </w:rPr>
        <w:tab/>
      </w:r>
      <w:r w:rsidR="0023617F" w:rsidRPr="00B47A1D">
        <w:rPr>
          <w:rFonts w:ascii="Garamond" w:eastAsia="Times New Roman" w:hAnsi="Garamond"/>
          <w:lang w:val="sq-AL"/>
        </w:rPr>
        <w:t xml:space="preserve"> </w:t>
      </w:r>
      <w:r w:rsidR="00904201" w:rsidRPr="00B47A1D">
        <w:rPr>
          <w:rFonts w:ascii="Garamond" w:eastAsia="Times New Roman" w:hAnsi="Garamond"/>
          <w:lang w:val="sq-AL"/>
        </w:rPr>
        <w:t>kryetari i bashkisë</w:t>
      </w:r>
      <w:r w:rsidRPr="00B47A1D">
        <w:rPr>
          <w:rFonts w:ascii="Garamond" w:eastAsia="Times New Roman" w:hAnsi="Garamond"/>
          <w:lang w:val="sq-AL"/>
        </w:rPr>
        <w:t>/KKT</w:t>
      </w:r>
    </w:p>
    <w:p w:rsidR="00290C0B" w:rsidRPr="00B47A1D" w:rsidRDefault="00290C0B" w:rsidP="00290C0B">
      <w:pPr>
        <w:spacing w:after="0" w:line="360" w:lineRule="auto"/>
        <w:rPr>
          <w:rFonts w:ascii="Garamond" w:eastAsia="Times New Roman" w:hAnsi="Garamond"/>
          <w:lang w:val="sq-AL"/>
        </w:rPr>
      </w:pPr>
      <w:r w:rsidRPr="00B47A1D">
        <w:rPr>
          <w:rFonts w:ascii="Garamond" w:eastAsia="Times New Roman" w:hAnsi="Garamond"/>
          <w:lang w:val="sq-AL"/>
        </w:rPr>
        <w:t xml:space="preserve">___________________ </w:t>
      </w:r>
      <w:r w:rsidRPr="00B47A1D">
        <w:rPr>
          <w:rFonts w:ascii="Garamond" w:eastAsia="Times New Roman" w:hAnsi="Garamond"/>
          <w:lang w:val="sq-AL"/>
        </w:rPr>
        <w:tab/>
      </w:r>
      <w:r w:rsidRPr="00B47A1D">
        <w:rPr>
          <w:rFonts w:ascii="Garamond" w:eastAsia="Times New Roman" w:hAnsi="Garamond"/>
          <w:lang w:val="sq-AL"/>
        </w:rPr>
        <w:tab/>
      </w:r>
      <w:r w:rsidRPr="00B47A1D">
        <w:rPr>
          <w:rFonts w:ascii="Garamond" w:eastAsia="Times New Roman" w:hAnsi="Garamond"/>
          <w:lang w:val="sq-AL"/>
        </w:rPr>
        <w:tab/>
      </w:r>
      <w:r w:rsidRPr="00B47A1D">
        <w:rPr>
          <w:rFonts w:ascii="Garamond" w:eastAsia="Times New Roman" w:hAnsi="Garamond"/>
          <w:lang w:val="sq-AL"/>
        </w:rPr>
        <w:tab/>
      </w:r>
      <w:r w:rsidRPr="00B47A1D">
        <w:rPr>
          <w:rFonts w:ascii="Garamond" w:eastAsia="Times New Roman" w:hAnsi="Garamond"/>
          <w:lang w:val="sq-AL"/>
        </w:rPr>
        <w:tab/>
      </w:r>
      <w:r w:rsidRPr="00B47A1D">
        <w:rPr>
          <w:rFonts w:ascii="Garamond" w:eastAsia="Times New Roman" w:hAnsi="Garamond"/>
          <w:lang w:val="sq-AL"/>
        </w:rPr>
        <w:tab/>
        <w:t>________________________</w:t>
      </w:r>
    </w:p>
    <w:p w:rsidR="008F1E39" w:rsidRPr="006D3C0E" w:rsidRDefault="008F1E39" w:rsidP="008F1E39">
      <w:pPr>
        <w:pStyle w:val="Paragrafi"/>
        <w:ind w:firstLine="0"/>
        <w:rPr>
          <w:sz w:val="14"/>
          <w:lang w:val="sq-AL"/>
        </w:rPr>
      </w:pPr>
    </w:p>
    <w:p w:rsidR="00290C0B" w:rsidRPr="00872386" w:rsidRDefault="00295142" w:rsidP="008F1E39">
      <w:pPr>
        <w:pStyle w:val="Paragrafi"/>
        <w:ind w:firstLine="0"/>
        <w:rPr>
          <w:b/>
          <w:sz w:val="20"/>
          <w:szCs w:val="20"/>
          <w:lang w:val="sq-AL"/>
        </w:rPr>
      </w:pPr>
      <w:r w:rsidRPr="00872386">
        <w:rPr>
          <w:b/>
          <w:sz w:val="20"/>
          <w:szCs w:val="20"/>
          <w:lang w:val="sq-AL"/>
        </w:rPr>
        <w:t>Shtojca D</w:t>
      </w:r>
    </w:p>
    <w:p w:rsidR="00290C0B" w:rsidRPr="006D3C0E" w:rsidRDefault="00290C0B" w:rsidP="008F1E39">
      <w:pPr>
        <w:pStyle w:val="Paragrafi"/>
        <w:ind w:firstLine="0"/>
        <w:rPr>
          <w:sz w:val="14"/>
          <w:lang w:val="sq-AL"/>
        </w:rPr>
      </w:pPr>
    </w:p>
    <w:tbl>
      <w:tblPr>
        <w:tblW w:w="10367" w:type="dxa"/>
        <w:jc w:val="center"/>
        <w:tblLayout w:type="fixed"/>
        <w:tblCellMar>
          <w:left w:w="0" w:type="dxa"/>
          <w:right w:w="0" w:type="dxa"/>
        </w:tblCellMar>
        <w:tblLook w:val="01E0"/>
      </w:tblPr>
      <w:tblGrid>
        <w:gridCol w:w="288"/>
        <w:gridCol w:w="1440"/>
        <w:gridCol w:w="3469"/>
        <w:gridCol w:w="563"/>
        <w:gridCol w:w="2117"/>
        <w:gridCol w:w="2490"/>
      </w:tblGrid>
      <w:tr w:rsidR="00290C0B" w:rsidRPr="00B47A1D" w:rsidTr="001A22DF">
        <w:trPr>
          <w:trHeight w:hRule="exact" w:val="291"/>
          <w:jc w:val="center"/>
        </w:trPr>
        <w:tc>
          <w:tcPr>
            <w:tcW w:w="288" w:type="dxa"/>
            <w:tcBorders>
              <w:top w:val="single" w:sz="3" w:space="0" w:color="000000"/>
              <w:left w:val="single" w:sz="3" w:space="0" w:color="000000"/>
              <w:bottom w:val="single" w:sz="3" w:space="0" w:color="000000"/>
              <w:right w:val="single" w:sz="3" w:space="0" w:color="000000"/>
            </w:tcBorders>
          </w:tcPr>
          <w:p w:rsidR="00290C0B" w:rsidRPr="00B47A1D" w:rsidRDefault="00290C0B" w:rsidP="00290C0B">
            <w:pPr>
              <w:spacing w:after="0" w:line="240" w:lineRule="auto"/>
              <w:ind w:firstLine="0"/>
              <w:rPr>
                <w:rFonts w:ascii="Garamond" w:eastAsia="Arial" w:hAnsi="Garamond" w:cs="Arial"/>
                <w:sz w:val="24"/>
                <w:szCs w:val="24"/>
                <w:lang w:val="sq-AL"/>
              </w:rPr>
            </w:pPr>
            <w:r w:rsidRPr="00B47A1D">
              <w:rPr>
                <w:rFonts w:ascii="Garamond" w:eastAsia="Arial" w:hAnsi="Garamond" w:cs="Arial"/>
                <w:b/>
                <w:bCs/>
                <w:position w:val="-1"/>
                <w:sz w:val="24"/>
                <w:szCs w:val="24"/>
                <w:lang w:val="sq-AL"/>
              </w:rPr>
              <w:t>X</w:t>
            </w:r>
          </w:p>
        </w:tc>
        <w:tc>
          <w:tcPr>
            <w:tcW w:w="10079" w:type="dxa"/>
            <w:gridSpan w:val="5"/>
            <w:tcBorders>
              <w:top w:val="nil"/>
              <w:left w:val="single" w:sz="3" w:space="0" w:color="000000"/>
              <w:bottom w:val="nil"/>
              <w:right w:val="nil"/>
            </w:tcBorders>
          </w:tcPr>
          <w:p w:rsidR="00290C0B" w:rsidRPr="00B47A1D" w:rsidRDefault="00290C0B" w:rsidP="00904201">
            <w:pPr>
              <w:spacing w:after="0" w:line="240" w:lineRule="auto"/>
              <w:ind w:firstLine="0"/>
              <w:rPr>
                <w:rFonts w:ascii="Garamond" w:hAnsi="Garamond"/>
                <w:lang w:val="sq-AL"/>
              </w:rPr>
            </w:pPr>
            <w:r w:rsidRPr="00B47A1D">
              <w:rPr>
                <w:rFonts w:ascii="Garamond" w:hAnsi="Garamond"/>
                <w:lang w:val="sq-AL"/>
              </w:rPr>
              <w:t xml:space="preserve">  </w:t>
            </w:r>
            <w:r w:rsidR="00904201" w:rsidRPr="00B47A1D">
              <w:rPr>
                <w:rFonts w:ascii="Garamond" w:hAnsi="Garamond"/>
                <w:sz w:val="18"/>
                <w:szCs w:val="18"/>
                <w:lang w:val="sq-AL"/>
              </w:rPr>
              <w:t>Shëno</w:t>
            </w:r>
            <w:r w:rsidRPr="00B47A1D">
              <w:rPr>
                <w:rFonts w:ascii="Garamond" w:hAnsi="Garamond"/>
                <w:sz w:val="18"/>
                <w:szCs w:val="18"/>
                <w:lang w:val="sq-AL"/>
              </w:rPr>
              <w:t xml:space="preserve"> t</w:t>
            </w:r>
            <w:r w:rsidR="00904201">
              <w:rPr>
                <w:rFonts w:ascii="Garamond" w:hAnsi="Garamond"/>
                <w:sz w:val="18"/>
                <w:szCs w:val="18"/>
                <w:lang w:val="sq-AL"/>
              </w:rPr>
              <w:t>ë</w:t>
            </w:r>
            <w:r w:rsidRPr="00B47A1D">
              <w:rPr>
                <w:rFonts w:ascii="Garamond" w:hAnsi="Garamond"/>
                <w:sz w:val="18"/>
                <w:szCs w:val="18"/>
                <w:lang w:val="sq-AL"/>
              </w:rPr>
              <w:t xml:space="preserve"> </w:t>
            </w:r>
            <w:r w:rsidR="00904201" w:rsidRPr="00B47A1D">
              <w:rPr>
                <w:rFonts w:ascii="Garamond" w:hAnsi="Garamond"/>
                <w:sz w:val="18"/>
                <w:szCs w:val="18"/>
                <w:lang w:val="sq-AL"/>
              </w:rPr>
              <w:t>saktën</w:t>
            </w:r>
            <w:r w:rsidRPr="00B47A1D">
              <w:rPr>
                <w:rFonts w:ascii="Garamond" w:hAnsi="Garamond"/>
                <w:sz w:val="28"/>
                <w:szCs w:val="28"/>
                <w:lang w:val="sq-AL"/>
              </w:rPr>
              <w:t xml:space="preserve">                </w:t>
            </w:r>
            <w:r w:rsidRPr="00B47A1D">
              <w:rPr>
                <w:rFonts w:ascii="Garamond" w:hAnsi="Garamond"/>
                <w:lang w:val="sq-AL"/>
              </w:rPr>
              <w:t>DEKLARATA PARAPRAKE PËR KRYERJE PUNIMESH</w:t>
            </w:r>
          </w:p>
        </w:tc>
      </w:tr>
      <w:tr w:rsidR="00290C0B" w:rsidRPr="00B47A1D" w:rsidTr="001A22DF">
        <w:trPr>
          <w:trHeight w:hRule="exact" w:val="480"/>
          <w:jc w:val="center"/>
        </w:trPr>
        <w:tc>
          <w:tcPr>
            <w:tcW w:w="288" w:type="dxa"/>
            <w:vMerge w:val="restart"/>
            <w:tcBorders>
              <w:top w:val="single" w:sz="3" w:space="0" w:color="000000"/>
              <w:left w:val="single" w:sz="3" w:space="0" w:color="000000"/>
              <w:right w:val="single" w:sz="3" w:space="0" w:color="000000"/>
            </w:tcBorders>
          </w:tcPr>
          <w:p w:rsidR="00290C0B" w:rsidRPr="00B47A1D" w:rsidRDefault="00290C0B" w:rsidP="00290C0B">
            <w:pPr>
              <w:spacing w:after="0" w:line="240" w:lineRule="auto"/>
              <w:ind w:firstLine="0"/>
              <w:rPr>
                <w:rFonts w:ascii="Garamond" w:eastAsia="Arial" w:hAnsi="Garamond" w:cs="Arial"/>
                <w:sz w:val="20"/>
                <w:szCs w:val="20"/>
                <w:lang w:val="sq-AL"/>
              </w:rPr>
            </w:pPr>
            <w:r w:rsidRPr="00B47A1D">
              <w:rPr>
                <w:rFonts w:ascii="Garamond" w:eastAsia="Arial" w:hAnsi="Garamond" w:cs="Arial"/>
                <w:b/>
                <w:bCs/>
                <w:sz w:val="20"/>
                <w:szCs w:val="20"/>
                <w:lang w:val="sq-AL"/>
              </w:rPr>
              <w:t>1</w:t>
            </w:r>
          </w:p>
        </w:tc>
        <w:tc>
          <w:tcPr>
            <w:tcW w:w="4909" w:type="dxa"/>
            <w:gridSpan w:val="2"/>
            <w:vMerge w:val="restart"/>
            <w:tcBorders>
              <w:top w:val="single" w:sz="3" w:space="0" w:color="000000"/>
              <w:left w:val="single" w:sz="3" w:space="0" w:color="000000"/>
              <w:right w:val="single" w:sz="11" w:space="0" w:color="000000"/>
            </w:tcBorders>
          </w:tcPr>
          <w:p w:rsidR="00290C0B" w:rsidRPr="00B47A1D" w:rsidRDefault="00290C0B" w:rsidP="00290C0B">
            <w:pPr>
              <w:spacing w:after="0" w:line="240" w:lineRule="auto"/>
              <w:ind w:firstLine="0"/>
              <w:rPr>
                <w:rFonts w:ascii="Garamond" w:hAnsi="Garamond"/>
                <w:sz w:val="12"/>
                <w:szCs w:val="12"/>
                <w:lang w:val="sq-AL"/>
              </w:rPr>
            </w:pPr>
          </w:p>
          <w:p w:rsidR="00290C0B" w:rsidRPr="00B47A1D" w:rsidRDefault="00290C0B" w:rsidP="00290C0B">
            <w:pPr>
              <w:spacing w:after="0" w:line="240" w:lineRule="auto"/>
              <w:ind w:firstLine="0"/>
              <w:rPr>
                <w:rFonts w:ascii="Garamond" w:eastAsia="Arial" w:hAnsi="Garamond" w:cs="Arial"/>
                <w:sz w:val="20"/>
                <w:szCs w:val="20"/>
                <w:lang w:val="sq-AL"/>
              </w:rPr>
            </w:pPr>
            <w:r w:rsidRPr="00B47A1D">
              <w:rPr>
                <w:rFonts w:ascii="Garamond" w:eastAsia="Arial" w:hAnsi="Garamond" w:cs="Arial"/>
                <w:b/>
                <w:bCs/>
                <w:sz w:val="20"/>
                <w:szCs w:val="20"/>
                <w:lang w:val="sq-AL"/>
              </w:rPr>
              <w:t>Projekti (sipas nenit 8 të Rregullores së Zhvillimit)</w:t>
            </w:r>
          </w:p>
          <w:p w:rsidR="00290C0B" w:rsidRPr="00B47A1D" w:rsidRDefault="00290C0B" w:rsidP="00290C0B">
            <w:pPr>
              <w:spacing w:after="0" w:line="240" w:lineRule="auto"/>
              <w:ind w:firstLine="0"/>
              <w:rPr>
                <w:rFonts w:ascii="Garamond" w:hAnsi="Garamond"/>
                <w:sz w:val="18"/>
                <w:szCs w:val="18"/>
                <w:lang w:val="sq-AL"/>
              </w:rPr>
            </w:pPr>
          </w:p>
          <w:p w:rsidR="00290C0B" w:rsidRPr="00B47A1D" w:rsidRDefault="00290C0B" w:rsidP="00290C0B">
            <w:pPr>
              <w:spacing w:after="0" w:line="240" w:lineRule="auto"/>
              <w:ind w:firstLine="0"/>
              <w:rPr>
                <w:rFonts w:ascii="Garamond" w:eastAsia="Arial" w:hAnsi="Garamond" w:cs="Arial"/>
                <w:sz w:val="18"/>
                <w:szCs w:val="18"/>
                <w:lang w:val="sq-AL"/>
              </w:rPr>
            </w:pPr>
          </w:p>
        </w:tc>
        <w:tc>
          <w:tcPr>
            <w:tcW w:w="5170" w:type="dxa"/>
            <w:gridSpan w:val="3"/>
            <w:tcBorders>
              <w:top w:val="single" w:sz="11" w:space="0" w:color="000000"/>
              <w:left w:val="single" w:sz="11" w:space="0" w:color="000000"/>
              <w:bottom w:val="single" w:sz="3" w:space="0" w:color="000000"/>
              <w:right w:val="single" w:sz="11" w:space="0" w:color="000000"/>
            </w:tcBorders>
          </w:tcPr>
          <w:p w:rsidR="00290C0B" w:rsidRPr="00B47A1D" w:rsidRDefault="00290C0B" w:rsidP="00904201">
            <w:pPr>
              <w:spacing w:after="0" w:line="240" w:lineRule="auto"/>
              <w:ind w:firstLine="0"/>
              <w:rPr>
                <w:rFonts w:ascii="Garamond" w:eastAsia="Arial" w:hAnsi="Garamond" w:cs="Arial"/>
                <w:sz w:val="12"/>
                <w:szCs w:val="12"/>
                <w:lang w:val="sq-AL"/>
              </w:rPr>
            </w:pPr>
            <w:r w:rsidRPr="00B47A1D">
              <w:rPr>
                <w:rFonts w:ascii="Garamond" w:eastAsia="Arial" w:hAnsi="Garamond" w:cs="Arial"/>
                <w:sz w:val="12"/>
                <w:szCs w:val="12"/>
                <w:lang w:val="sq-AL"/>
              </w:rPr>
              <w:t xml:space="preserve">Dosja </w:t>
            </w:r>
            <w:r w:rsidR="00904201" w:rsidRPr="00B47A1D">
              <w:rPr>
                <w:rFonts w:ascii="Garamond" w:eastAsia="Arial" w:hAnsi="Garamond" w:cs="Arial"/>
                <w:sz w:val="12"/>
                <w:szCs w:val="12"/>
                <w:lang w:val="sq-AL"/>
              </w:rPr>
              <w:t>për</w:t>
            </w:r>
            <w:r w:rsidRPr="00B47A1D">
              <w:rPr>
                <w:rFonts w:ascii="Garamond" w:eastAsia="Arial" w:hAnsi="Garamond" w:cs="Arial"/>
                <w:spacing w:val="2"/>
                <w:sz w:val="12"/>
                <w:szCs w:val="12"/>
                <w:lang w:val="sq-AL"/>
              </w:rPr>
              <w:t xml:space="preserve"> </w:t>
            </w:r>
            <w:r w:rsidR="00904201">
              <w:rPr>
                <w:rFonts w:ascii="Garamond" w:eastAsia="Arial" w:hAnsi="Garamond" w:cs="Arial"/>
                <w:spacing w:val="2"/>
                <w:sz w:val="12"/>
                <w:szCs w:val="12"/>
                <w:lang w:val="sq-AL"/>
              </w:rPr>
              <w:t>a</w:t>
            </w:r>
            <w:r w:rsidRPr="00B47A1D">
              <w:rPr>
                <w:rFonts w:ascii="Garamond" w:eastAsia="Arial" w:hAnsi="Garamond" w:cs="Arial"/>
                <w:spacing w:val="2"/>
                <w:sz w:val="12"/>
                <w:szCs w:val="12"/>
                <w:lang w:val="sq-AL"/>
              </w:rPr>
              <w:t xml:space="preserve">utoritetin </w:t>
            </w:r>
            <w:r w:rsidR="00904201" w:rsidRPr="00B47A1D">
              <w:rPr>
                <w:rFonts w:ascii="Garamond" w:eastAsia="Arial" w:hAnsi="Garamond" w:cs="Arial"/>
                <w:spacing w:val="2"/>
                <w:sz w:val="12"/>
                <w:szCs w:val="12"/>
                <w:lang w:val="sq-AL"/>
              </w:rPr>
              <w:t>mbikëqyrës</w:t>
            </w:r>
          </w:p>
        </w:tc>
      </w:tr>
      <w:tr w:rsidR="00290C0B" w:rsidRPr="00B47A1D" w:rsidTr="001A22DF">
        <w:trPr>
          <w:trHeight w:hRule="exact" w:val="1919"/>
          <w:jc w:val="center"/>
        </w:trPr>
        <w:tc>
          <w:tcPr>
            <w:tcW w:w="288" w:type="dxa"/>
            <w:vMerge/>
            <w:tcBorders>
              <w:left w:val="single" w:sz="3" w:space="0" w:color="000000"/>
              <w:bottom w:val="single" w:sz="3" w:space="0" w:color="000000"/>
              <w:right w:val="single" w:sz="3" w:space="0" w:color="000000"/>
            </w:tcBorders>
          </w:tcPr>
          <w:p w:rsidR="00290C0B" w:rsidRPr="00B47A1D" w:rsidRDefault="00290C0B" w:rsidP="00290C0B">
            <w:pPr>
              <w:spacing w:after="0" w:line="240" w:lineRule="auto"/>
              <w:ind w:firstLine="0"/>
              <w:rPr>
                <w:rFonts w:ascii="Garamond" w:hAnsi="Garamond"/>
                <w:lang w:val="sq-AL"/>
              </w:rPr>
            </w:pPr>
          </w:p>
        </w:tc>
        <w:tc>
          <w:tcPr>
            <w:tcW w:w="4909" w:type="dxa"/>
            <w:gridSpan w:val="2"/>
            <w:vMerge/>
            <w:tcBorders>
              <w:left w:val="single" w:sz="3" w:space="0" w:color="000000"/>
              <w:bottom w:val="single" w:sz="3" w:space="0" w:color="000000"/>
              <w:right w:val="single" w:sz="11" w:space="0" w:color="000000"/>
            </w:tcBorders>
          </w:tcPr>
          <w:p w:rsidR="00290C0B" w:rsidRPr="00B47A1D" w:rsidRDefault="00290C0B" w:rsidP="00290C0B">
            <w:pPr>
              <w:spacing w:after="0" w:line="240" w:lineRule="auto"/>
              <w:ind w:firstLine="0"/>
              <w:rPr>
                <w:rFonts w:ascii="Garamond" w:hAnsi="Garamond"/>
                <w:lang w:val="sq-AL"/>
              </w:rPr>
            </w:pPr>
          </w:p>
        </w:tc>
        <w:tc>
          <w:tcPr>
            <w:tcW w:w="5170" w:type="dxa"/>
            <w:gridSpan w:val="3"/>
            <w:tcBorders>
              <w:top w:val="single" w:sz="3" w:space="0" w:color="000000"/>
              <w:left w:val="single" w:sz="11" w:space="0" w:color="000000"/>
              <w:bottom w:val="single" w:sz="11" w:space="0" w:color="000000"/>
              <w:right w:val="single" w:sz="11" w:space="0" w:color="000000"/>
            </w:tcBorders>
          </w:tcPr>
          <w:p w:rsidR="00290C0B" w:rsidRPr="00B47A1D" w:rsidRDefault="00290C0B" w:rsidP="00904201">
            <w:pPr>
              <w:spacing w:after="0" w:line="240" w:lineRule="auto"/>
              <w:ind w:firstLine="0"/>
              <w:rPr>
                <w:rFonts w:ascii="Garamond" w:eastAsia="Arial" w:hAnsi="Garamond" w:cs="Arial"/>
                <w:sz w:val="12"/>
                <w:szCs w:val="12"/>
                <w:lang w:val="sq-AL"/>
              </w:rPr>
            </w:pPr>
            <w:r w:rsidRPr="00B47A1D">
              <w:rPr>
                <w:rFonts w:ascii="Garamond" w:eastAsia="Arial" w:hAnsi="Garamond" w:cs="Arial"/>
                <w:sz w:val="12"/>
                <w:szCs w:val="12"/>
                <w:lang w:val="sq-AL"/>
              </w:rPr>
              <w:t>Hyrja dhe vula e</w:t>
            </w:r>
            <w:r w:rsidRPr="00B47A1D">
              <w:rPr>
                <w:rFonts w:ascii="Garamond" w:eastAsia="Arial" w:hAnsi="Garamond" w:cs="Arial"/>
                <w:spacing w:val="2"/>
                <w:sz w:val="12"/>
                <w:szCs w:val="12"/>
                <w:lang w:val="sq-AL"/>
              </w:rPr>
              <w:t xml:space="preserve"> </w:t>
            </w:r>
            <w:r w:rsidR="00904201">
              <w:rPr>
                <w:rFonts w:ascii="Garamond" w:eastAsia="Arial" w:hAnsi="Garamond" w:cs="Arial"/>
                <w:sz w:val="12"/>
                <w:szCs w:val="12"/>
                <w:lang w:val="sq-AL"/>
              </w:rPr>
              <w:t>a</w:t>
            </w:r>
            <w:r w:rsidRPr="00B47A1D">
              <w:rPr>
                <w:rFonts w:ascii="Garamond" w:eastAsia="Arial" w:hAnsi="Garamond" w:cs="Arial"/>
                <w:sz w:val="12"/>
                <w:szCs w:val="12"/>
                <w:lang w:val="sq-AL"/>
              </w:rPr>
              <w:t>utoritetit</w:t>
            </w:r>
          </w:p>
        </w:tc>
      </w:tr>
      <w:tr w:rsidR="00290C0B" w:rsidRPr="00B47A1D" w:rsidTr="001A22DF">
        <w:trPr>
          <w:trHeight w:hRule="exact" w:val="480"/>
          <w:jc w:val="center"/>
        </w:trPr>
        <w:tc>
          <w:tcPr>
            <w:tcW w:w="288" w:type="dxa"/>
            <w:vMerge w:val="restart"/>
            <w:tcBorders>
              <w:top w:val="single" w:sz="3" w:space="0" w:color="000000"/>
              <w:left w:val="single" w:sz="3" w:space="0" w:color="000000"/>
              <w:right w:val="single" w:sz="3" w:space="0" w:color="000000"/>
            </w:tcBorders>
          </w:tcPr>
          <w:p w:rsidR="00290C0B" w:rsidRPr="00B47A1D" w:rsidRDefault="00290C0B" w:rsidP="00290C0B">
            <w:pPr>
              <w:spacing w:after="0" w:line="240" w:lineRule="auto"/>
              <w:ind w:firstLine="0"/>
              <w:rPr>
                <w:rFonts w:ascii="Garamond" w:eastAsia="Arial" w:hAnsi="Garamond" w:cs="Arial"/>
                <w:sz w:val="20"/>
                <w:szCs w:val="20"/>
                <w:lang w:val="sq-AL"/>
              </w:rPr>
            </w:pPr>
            <w:r w:rsidRPr="00B47A1D">
              <w:rPr>
                <w:rFonts w:ascii="Garamond" w:eastAsia="Arial" w:hAnsi="Garamond" w:cs="Arial"/>
                <w:b/>
                <w:bCs/>
                <w:sz w:val="20"/>
                <w:szCs w:val="20"/>
                <w:lang w:val="sq-AL"/>
              </w:rPr>
              <w:t>2</w:t>
            </w:r>
          </w:p>
        </w:tc>
        <w:tc>
          <w:tcPr>
            <w:tcW w:w="1440" w:type="dxa"/>
            <w:vMerge w:val="restart"/>
            <w:tcBorders>
              <w:top w:val="single" w:sz="3" w:space="0" w:color="000000"/>
              <w:left w:val="single" w:sz="3" w:space="0" w:color="000000"/>
              <w:right w:val="single" w:sz="3" w:space="0" w:color="000000"/>
            </w:tcBorders>
          </w:tcPr>
          <w:p w:rsidR="00290C0B" w:rsidRPr="00B47A1D" w:rsidRDefault="00290C0B" w:rsidP="00904201">
            <w:pPr>
              <w:spacing w:after="0" w:line="240" w:lineRule="auto"/>
              <w:ind w:firstLine="0"/>
              <w:jc w:val="left"/>
              <w:rPr>
                <w:rFonts w:ascii="Garamond" w:eastAsia="Arial" w:hAnsi="Garamond" w:cs="Arial"/>
                <w:b/>
                <w:bCs/>
                <w:sz w:val="20"/>
                <w:szCs w:val="20"/>
                <w:lang w:val="sq-AL"/>
              </w:rPr>
            </w:pPr>
            <w:r w:rsidRPr="00B47A1D">
              <w:rPr>
                <w:rFonts w:ascii="Garamond" w:eastAsia="Arial" w:hAnsi="Garamond" w:cs="Arial"/>
                <w:b/>
                <w:bCs/>
                <w:sz w:val="20"/>
                <w:szCs w:val="20"/>
                <w:lang w:val="sq-AL"/>
              </w:rPr>
              <w:t>Parcela</w:t>
            </w:r>
          </w:p>
          <w:p w:rsidR="00290C0B" w:rsidRPr="00B47A1D" w:rsidRDefault="00290C0B" w:rsidP="00904201">
            <w:pPr>
              <w:spacing w:after="0" w:line="240" w:lineRule="auto"/>
              <w:ind w:firstLine="0"/>
              <w:jc w:val="left"/>
              <w:rPr>
                <w:rFonts w:ascii="Garamond" w:eastAsia="Arial" w:hAnsi="Garamond" w:cs="Arial"/>
                <w:sz w:val="20"/>
                <w:szCs w:val="20"/>
                <w:lang w:val="sq-AL"/>
              </w:rPr>
            </w:pPr>
            <w:r w:rsidRPr="00B47A1D">
              <w:rPr>
                <w:rFonts w:ascii="Garamond" w:eastAsia="Arial" w:hAnsi="Garamond" w:cs="Arial"/>
                <w:b/>
                <w:bCs/>
                <w:sz w:val="20"/>
                <w:szCs w:val="20"/>
                <w:lang w:val="sq-AL"/>
              </w:rPr>
              <w:t>(Ku ndodhet objekti)</w:t>
            </w:r>
          </w:p>
        </w:tc>
        <w:tc>
          <w:tcPr>
            <w:tcW w:w="8639" w:type="dxa"/>
            <w:gridSpan w:val="4"/>
            <w:tcBorders>
              <w:top w:val="single" w:sz="3" w:space="0" w:color="000000"/>
              <w:left w:val="single" w:sz="3" w:space="0" w:color="000000"/>
              <w:bottom w:val="single" w:sz="3" w:space="0" w:color="000000"/>
              <w:right w:val="single" w:sz="3" w:space="0" w:color="000000"/>
            </w:tcBorders>
          </w:tcPr>
          <w:p w:rsidR="00290C0B" w:rsidRPr="00B47A1D" w:rsidRDefault="00290C0B" w:rsidP="00290C0B">
            <w:pPr>
              <w:spacing w:after="0" w:line="240" w:lineRule="auto"/>
              <w:ind w:firstLine="0"/>
              <w:rPr>
                <w:rFonts w:ascii="Garamond" w:eastAsia="Arial" w:hAnsi="Garamond" w:cs="Arial"/>
                <w:sz w:val="12"/>
                <w:szCs w:val="12"/>
                <w:lang w:val="sq-AL"/>
              </w:rPr>
            </w:pPr>
            <w:r w:rsidRPr="00B47A1D">
              <w:rPr>
                <w:rFonts w:ascii="Garamond" w:hAnsi="Garamond" w:cs="Arial"/>
                <w:sz w:val="12"/>
                <w:szCs w:val="12"/>
                <w:lang w:val="sq-AL"/>
              </w:rPr>
              <w:t>Rruga</w:t>
            </w:r>
            <w:r w:rsidR="00904201" w:rsidRPr="00B47A1D">
              <w:rPr>
                <w:rFonts w:ascii="Garamond" w:hAnsi="Garamond" w:cs="Arial"/>
                <w:sz w:val="12"/>
                <w:szCs w:val="12"/>
                <w:lang w:val="sq-AL"/>
              </w:rPr>
              <w:t>,</w:t>
            </w:r>
            <w:r w:rsidR="00904201" w:rsidRPr="00B47A1D">
              <w:rPr>
                <w:rFonts w:ascii="Garamond" w:hAnsi="Garamond" w:cs="Arial"/>
                <w:spacing w:val="2"/>
                <w:sz w:val="12"/>
                <w:szCs w:val="12"/>
                <w:lang w:val="sq-AL"/>
              </w:rPr>
              <w:t xml:space="preserve"> </w:t>
            </w:r>
            <w:r w:rsidR="00904201">
              <w:rPr>
                <w:rFonts w:ascii="Garamond" w:hAnsi="Garamond" w:cs="Arial"/>
                <w:sz w:val="12"/>
                <w:szCs w:val="12"/>
                <w:lang w:val="sq-AL"/>
              </w:rPr>
              <w:t xml:space="preserve">nr. </w:t>
            </w:r>
            <w:r w:rsidR="00904201" w:rsidRPr="00B47A1D">
              <w:rPr>
                <w:rFonts w:ascii="Garamond" w:hAnsi="Garamond" w:cs="Arial"/>
                <w:sz w:val="12"/>
                <w:szCs w:val="12"/>
                <w:lang w:val="sq-AL"/>
              </w:rPr>
              <w:t xml:space="preserve"> shtëpisë</w:t>
            </w:r>
            <w:r w:rsidR="00904201" w:rsidRPr="00B47A1D">
              <w:rPr>
                <w:rFonts w:ascii="Garamond" w:eastAsia="Arial" w:hAnsi="Garamond" w:cs="Arial"/>
                <w:sz w:val="12"/>
                <w:szCs w:val="12"/>
                <w:lang w:val="sq-AL"/>
              </w:rPr>
              <w:t xml:space="preserve"> ,komuna,</w:t>
            </w:r>
            <w:r w:rsidR="00904201" w:rsidRPr="00B47A1D">
              <w:rPr>
                <w:rFonts w:ascii="Garamond" w:eastAsia="Arial" w:hAnsi="Garamond" w:cs="Arial"/>
                <w:spacing w:val="4"/>
                <w:sz w:val="12"/>
                <w:szCs w:val="12"/>
                <w:lang w:val="sq-AL"/>
              </w:rPr>
              <w:t xml:space="preserve"> </w:t>
            </w:r>
            <w:r w:rsidR="00904201" w:rsidRPr="00B47A1D">
              <w:rPr>
                <w:rFonts w:ascii="Garamond" w:eastAsia="Arial" w:hAnsi="Garamond" w:cs="Arial"/>
                <w:sz w:val="12"/>
                <w:szCs w:val="12"/>
                <w:lang w:val="sq-AL"/>
              </w:rPr>
              <w:t>lagjja</w:t>
            </w:r>
          </w:p>
        </w:tc>
      </w:tr>
      <w:tr w:rsidR="00290C0B" w:rsidRPr="00B47A1D" w:rsidTr="001A22DF">
        <w:trPr>
          <w:trHeight w:hRule="exact" w:val="480"/>
          <w:jc w:val="center"/>
        </w:trPr>
        <w:tc>
          <w:tcPr>
            <w:tcW w:w="288" w:type="dxa"/>
            <w:vMerge/>
            <w:tcBorders>
              <w:left w:val="single" w:sz="3" w:space="0" w:color="000000"/>
              <w:right w:val="single" w:sz="3" w:space="0" w:color="000000"/>
            </w:tcBorders>
          </w:tcPr>
          <w:p w:rsidR="00290C0B" w:rsidRPr="00B47A1D" w:rsidRDefault="00290C0B" w:rsidP="00290C0B">
            <w:pPr>
              <w:spacing w:after="0" w:line="240" w:lineRule="auto"/>
              <w:ind w:firstLine="0"/>
              <w:rPr>
                <w:rFonts w:ascii="Garamond" w:hAnsi="Garamond"/>
                <w:lang w:val="sq-AL"/>
              </w:rPr>
            </w:pPr>
          </w:p>
        </w:tc>
        <w:tc>
          <w:tcPr>
            <w:tcW w:w="1440" w:type="dxa"/>
            <w:vMerge/>
            <w:tcBorders>
              <w:left w:val="single" w:sz="3" w:space="0" w:color="000000"/>
              <w:right w:val="single" w:sz="3" w:space="0" w:color="000000"/>
            </w:tcBorders>
          </w:tcPr>
          <w:p w:rsidR="00290C0B" w:rsidRPr="00B47A1D" w:rsidRDefault="00290C0B" w:rsidP="00290C0B">
            <w:pPr>
              <w:spacing w:after="0" w:line="240" w:lineRule="auto"/>
              <w:ind w:firstLine="0"/>
              <w:rPr>
                <w:rFonts w:ascii="Garamond" w:hAnsi="Garamond"/>
                <w:lang w:val="sq-AL"/>
              </w:rPr>
            </w:pPr>
          </w:p>
        </w:tc>
        <w:tc>
          <w:tcPr>
            <w:tcW w:w="8639" w:type="dxa"/>
            <w:gridSpan w:val="4"/>
            <w:tcBorders>
              <w:top w:val="single" w:sz="3" w:space="0" w:color="000000"/>
              <w:left w:val="single" w:sz="3" w:space="0" w:color="000000"/>
              <w:bottom w:val="single" w:sz="3" w:space="0" w:color="000000"/>
              <w:right w:val="single" w:sz="3" w:space="0" w:color="000000"/>
            </w:tcBorders>
          </w:tcPr>
          <w:p w:rsidR="00290C0B" w:rsidRPr="00B47A1D" w:rsidRDefault="00904201" w:rsidP="00290C0B">
            <w:pPr>
              <w:spacing w:after="0" w:line="240" w:lineRule="auto"/>
              <w:ind w:firstLine="0"/>
              <w:rPr>
                <w:rFonts w:ascii="Garamond" w:eastAsia="Arial" w:hAnsi="Garamond" w:cs="Arial"/>
                <w:sz w:val="12"/>
                <w:szCs w:val="12"/>
                <w:lang w:val="sq-AL"/>
              </w:rPr>
            </w:pPr>
            <w:r w:rsidRPr="00B47A1D">
              <w:rPr>
                <w:rFonts w:ascii="Garamond" w:eastAsia="Arial" w:hAnsi="Garamond" w:cs="Arial"/>
                <w:sz w:val="12"/>
                <w:szCs w:val="12"/>
                <w:lang w:val="sq-AL"/>
              </w:rPr>
              <w:t>Certifikata</w:t>
            </w:r>
            <w:r w:rsidR="00290C0B" w:rsidRPr="00B47A1D">
              <w:rPr>
                <w:rFonts w:ascii="Garamond" w:eastAsia="Arial" w:hAnsi="Garamond" w:cs="Arial"/>
                <w:sz w:val="12"/>
                <w:szCs w:val="12"/>
                <w:lang w:val="sq-AL"/>
              </w:rPr>
              <w:t xml:space="preserve"> e pronësisë ose e drejta ligjore për strukturën në përdorim</w:t>
            </w:r>
          </w:p>
        </w:tc>
      </w:tr>
      <w:tr w:rsidR="00290C0B" w:rsidRPr="00B47A1D" w:rsidTr="001A22DF">
        <w:trPr>
          <w:trHeight w:hRule="exact" w:val="960"/>
          <w:jc w:val="center"/>
        </w:trPr>
        <w:tc>
          <w:tcPr>
            <w:tcW w:w="288" w:type="dxa"/>
            <w:vMerge/>
            <w:tcBorders>
              <w:left w:val="single" w:sz="3" w:space="0" w:color="000000"/>
              <w:right w:val="single" w:sz="3" w:space="0" w:color="000000"/>
            </w:tcBorders>
          </w:tcPr>
          <w:p w:rsidR="00290C0B" w:rsidRPr="00B47A1D" w:rsidRDefault="00290C0B" w:rsidP="00290C0B">
            <w:pPr>
              <w:spacing w:after="0" w:line="240" w:lineRule="auto"/>
              <w:ind w:firstLine="0"/>
              <w:rPr>
                <w:rFonts w:ascii="Garamond" w:hAnsi="Garamond"/>
                <w:lang w:val="sq-AL"/>
              </w:rPr>
            </w:pPr>
          </w:p>
        </w:tc>
        <w:tc>
          <w:tcPr>
            <w:tcW w:w="1440" w:type="dxa"/>
            <w:vMerge/>
            <w:tcBorders>
              <w:left w:val="single" w:sz="3" w:space="0" w:color="000000"/>
              <w:right w:val="single" w:sz="3" w:space="0" w:color="000000"/>
            </w:tcBorders>
          </w:tcPr>
          <w:p w:rsidR="00290C0B" w:rsidRPr="00B47A1D" w:rsidRDefault="00290C0B" w:rsidP="00290C0B">
            <w:pPr>
              <w:spacing w:after="0" w:line="240" w:lineRule="auto"/>
              <w:ind w:firstLine="0"/>
              <w:rPr>
                <w:rFonts w:ascii="Garamond" w:hAnsi="Garamond"/>
                <w:lang w:val="sq-AL"/>
              </w:rPr>
            </w:pPr>
          </w:p>
        </w:tc>
        <w:tc>
          <w:tcPr>
            <w:tcW w:w="8639" w:type="dxa"/>
            <w:gridSpan w:val="4"/>
            <w:tcBorders>
              <w:top w:val="single" w:sz="3" w:space="0" w:color="000000"/>
              <w:left w:val="single" w:sz="3" w:space="0" w:color="000000"/>
              <w:bottom w:val="single" w:sz="3" w:space="0" w:color="000000"/>
              <w:right w:val="single" w:sz="3" w:space="0" w:color="000000"/>
            </w:tcBorders>
          </w:tcPr>
          <w:p w:rsidR="00290C0B" w:rsidRPr="00B47A1D" w:rsidRDefault="00290C0B" w:rsidP="00290C0B">
            <w:pPr>
              <w:spacing w:after="0" w:line="240" w:lineRule="auto"/>
              <w:ind w:firstLine="0"/>
              <w:rPr>
                <w:rFonts w:ascii="Garamond" w:hAnsi="Garamond" w:cs="Arial"/>
                <w:sz w:val="12"/>
                <w:szCs w:val="12"/>
                <w:lang w:val="sq-AL"/>
              </w:rPr>
            </w:pPr>
            <w:r w:rsidRPr="00B47A1D">
              <w:rPr>
                <w:rFonts w:ascii="Garamond" w:hAnsi="Garamond" w:cs="Arial"/>
                <w:sz w:val="12"/>
                <w:szCs w:val="12"/>
                <w:lang w:val="sq-AL"/>
              </w:rPr>
              <w:t>Planvendosja e objektit</w:t>
            </w:r>
          </w:p>
          <w:p w:rsidR="00290C0B" w:rsidRPr="00B47A1D" w:rsidRDefault="00290C0B" w:rsidP="00904201">
            <w:pPr>
              <w:spacing w:after="0" w:line="240" w:lineRule="auto"/>
              <w:ind w:firstLine="0"/>
              <w:rPr>
                <w:rFonts w:ascii="Garamond" w:eastAsia="Arial" w:hAnsi="Garamond" w:cs="Arial"/>
                <w:sz w:val="12"/>
                <w:szCs w:val="12"/>
                <w:lang w:val="sq-AL"/>
              </w:rPr>
            </w:pPr>
            <w:r w:rsidRPr="00B47A1D">
              <w:rPr>
                <w:rFonts w:ascii="Garamond" w:hAnsi="Garamond" w:cs="Arial"/>
                <w:sz w:val="12"/>
                <w:szCs w:val="12"/>
                <w:lang w:val="sq-AL"/>
              </w:rPr>
              <w:t xml:space="preserve">Projekti teknik i </w:t>
            </w:r>
            <w:r w:rsidR="00904201" w:rsidRPr="00B47A1D">
              <w:rPr>
                <w:rFonts w:ascii="Garamond" w:hAnsi="Garamond" w:cs="Arial"/>
                <w:sz w:val="12"/>
                <w:szCs w:val="12"/>
                <w:lang w:val="sq-AL"/>
              </w:rPr>
              <w:t>realizimit</w:t>
            </w:r>
            <w:r w:rsidRPr="00B47A1D">
              <w:rPr>
                <w:rFonts w:ascii="Garamond" w:hAnsi="Garamond" w:cs="Arial"/>
                <w:sz w:val="12"/>
                <w:szCs w:val="12"/>
                <w:lang w:val="sq-AL"/>
              </w:rPr>
              <w:t xml:space="preserve"> t</w:t>
            </w:r>
            <w:r w:rsidR="00904201">
              <w:rPr>
                <w:rFonts w:ascii="Garamond" w:hAnsi="Garamond" w:cs="Arial"/>
                <w:sz w:val="12"/>
                <w:szCs w:val="12"/>
                <w:lang w:val="sq-AL"/>
              </w:rPr>
              <w:t>ë</w:t>
            </w:r>
            <w:r w:rsidRPr="00B47A1D">
              <w:rPr>
                <w:rFonts w:ascii="Garamond" w:hAnsi="Garamond" w:cs="Arial"/>
                <w:sz w:val="12"/>
                <w:szCs w:val="12"/>
                <w:lang w:val="sq-AL"/>
              </w:rPr>
              <w:t xml:space="preserve"> punimeve i firmosur nga një projektues i licencuar</w:t>
            </w:r>
          </w:p>
        </w:tc>
      </w:tr>
      <w:tr w:rsidR="00290C0B" w:rsidRPr="00B47A1D" w:rsidTr="001A22DF">
        <w:trPr>
          <w:trHeight w:hRule="exact" w:val="480"/>
          <w:jc w:val="center"/>
        </w:trPr>
        <w:tc>
          <w:tcPr>
            <w:tcW w:w="288" w:type="dxa"/>
            <w:vMerge/>
            <w:tcBorders>
              <w:left w:val="single" w:sz="3" w:space="0" w:color="000000"/>
              <w:bottom w:val="single" w:sz="3" w:space="0" w:color="000000"/>
              <w:right w:val="single" w:sz="3" w:space="0" w:color="000000"/>
            </w:tcBorders>
          </w:tcPr>
          <w:p w:rsidR="00290C0B" w:rsidRPr="00B47A1D" w:rsidRDefault="00290C0B" w:rsidP="00290C0B">
            <w:pPr>
              <w:spacing w:after="0" w:line="240" w:lineRule="auto"/>
              <w:ind w:firstLine="0"/>
              <w:rPr>
                <w:rFonts w:ascii="Garamond" w:hAnsi="Garamond"/>
                <w:lang w:val="sq-AL"/>
              </w:rPr>
            </w:pPr>
          </w:p>
        </w:tc>
        <w:tc>
          <w:tcPr>
            <w:tcW w:w="1440" w:type="dxa"/>
            <w:vMerge/>
            <w:tcBorders>
              <w:left w:val="single" w:sz="3" w:space="0" w:color="000000"/>
              <w:bottom w:val="single" w:sz="3" w:space="0" w:color="000000"/>
              <w:right w:val="single" w:sz="3" w:space="0" w:color="000000"/>
            </w:tcBorders>
          </w:tcPr>
          <w:p w:rsidR="00290C0B" w:rsidRPr="00B47A1D" w:rsidRDefault="00290C0B" w:rsidP="00290C0B">
            <w:pPr>
              <w:spacing w:after="0" w:line="240" w:lineRule="auto"/>
              <w:ind w:firstLine="0"/>
              <w:rPr>
                <w:rFonts w:ascii="Garamond" w:hAnsi="Garamond"/>
                <w:lang w:val="sq-AL"/>
              </w:rPr>
            </w:pPr>
          </w:p>
        </w:tc>
        <w:tc>
          <w:tcPr>
            <w:tcW w:w="8639" w:type="dxa"/>
            <w:gridSpan w:val="4"/>
            <w:tcBorders>
              <w:top w:val="single" w:sz="3" w:space="0" w:color="000000"/>
              <w:left w:val="single" w:sz="3" w:space="0" w:color="000000"/>
              <w:bottom w:val="single" w:sz="3" w:space="0" w:color="000000"/>
              <w:right w:val="single" w:sz="3" w:space="0" w:color="000000"/>
            </w:tcBorders>
          </w:tcPr>
          <w:p w:rsidR="00290C0B" w:rsidRPr="00B47A1D" w:rsidRDefault="00290C0B" w:rsidP="00290C0B">
            <w:pPr>
              <w:spacing w:after="0" w:line="240" w:lineRule="auto"/>
              <w:ind w:firstLine="0"/>
              <w:rPr>
                <w:rFonts w:ascii="Garamond" w:eastAsia="Arial" w:hAnsi="Garamond" w:cs="Arial"/>
                <w:sz w:val="12"/>
                <w:szCs w:val="12"/>
                <w:lang w:val="sq-AL"/>
              </w:rPr>
            </w:pPr>
            <w:r w:rsidRPr="00B47A1D">
              <w:rPr>
                <w:rFonts w:ascii="Garamond" w:eastAsia="Arial" w:hAnsi="Garamond" w:cs="Arial"/>
                <w:sz w:val="12"/>
                <w:szCs w:val="12"/>
                <w:lang w:val="sq-AL"/>
              </w:rPr>
              <w:t xml:space="preserve">  Numri dosjes</w:t>
            </w:r>
            <w:r w:rsidRPr="00B47A1D">
              <w:rPr>
                <w:rFonts w:ascii="Garamond" w:eastAsia="Arial" w:hAnsi="Garamond" w:cs="Arial"/>
                <w:spacing w:val="2"/>
                <w:sz w:val="12"/>
                <w:szCs w:val="12"/>
                <w:lang w:val="sq-AL"/>
              </w:rPr>
              <w:t xml:space="preserve"> </w:t>
            </w:r>
            <w:r w:rsidR="00904201" w:rsidRPr="00B47A1D">
              <w:rPr>
                <w:rFonts w:ascii="Garamond" w:eastAsia="Arial" w:hAnsi="Garamond" w:cs="Arial"/>
                <w:spacing w:val="2"/>
                <w:sz w:val="12"/>
                <w:szCs w:val="12"/>
                <w:lang w:val="sq-AL"/>
              </w:rPr>
              <w:t>për</w:t>
            </w:r>
            <w:r w:rsidRPr="00B47A1D">
              <w:rPr>
                <w:rFonts w:ascii="Garamond" w:eastAsia="Arial" w:hAnsi="Garamond" w:cs="Arial"/>
                <w:spacing w:val="2"/>
                <w:sz w:val="12"/>
                <w:szCs w:val="12"/>
                <w:lang w:val="sq-AL"/>
              </w:rPr>
              <w:t xml:space="preserve"> </w:t>
            </w:r>
            <w:r w:rsidR="00904201" w:rsidRPr="00B47A1D">
              <w:rPr>
                <w:rFonts w:ascii="Garamond" w:eastAsia="Arial" w:hAnsi="Garamond" w:cs="Arial"/>
                <w:spacing w:val="2"/>
                <w:sz w:val="12"/>
                <w:szCs w:val="12"/>
                <w:lang w:val="sq-AL"/>
              </w:rPr>
              <w:t>autoritetin përgjegjës</w:t>
            </w:r>
            <w:r w:rsidR="00904201" w:rsidRPr="00B47A1D">
              <w:rPr>
                <w:rFonts w:ascii="Garamond" w:eastAsia="Arial" w:hAnsi="Garamond" w:cs="Arial"/>
                <w:sz w:val="12"/>
                <w:szCs w:val="12"/>
                <w:lang w:val="sq-AL"/>
              </w:rPr>
              <w:t>/leja ndërtimit/shkresa sipas</w:t>
            </w:r>
            <w:r w:rsidR="00904201" w:rsidRPr="00B47A1D">
              <w:rPr>
                <w:rFonts w:ascii="Garamond" w:eastAsia="Arial" w:hAnsi="Garamond" w:cs="Arial"/>
                <w:spacing w:val="2"/>
                <w:sz w:val="12"/>
                <w:szCs w:val="12"/>
                <w:lang w:val="sq-AL"/>
              </w:rPr>
              <w:t xml:space="preserve"> </w:t>
            </w:r>
            <w:r w:rsidRPr="00B47A1D">
              <w:rPr>
                <w:rFonts w:ascii="Garamond" w:eastAsia="Arial" w:hAnsi="Garamond" w:cs="Arial"/>
                <w:sz w:val="12"/>
                <w:szCs w:val="12"/>
                <w:lang w:val="sq-AL"/>
              </w:rPr>
              <w:t>§</w:t>
            </w:r>
            <w:r w:rsidRPr="00B47A1D">
              <w:rPr>
                <w:rFonts w:ascii="Garamond" w:eastAsia="Arial" w:hAnsi="Garamond" w:cs="Arial"/>
                <w:spacing w:val="1"/>
                <w:sz w:val="12"/>
                <w:szCs w:val="12"/>
                <w:lang w:val="sq-AL"/>
              </w:rPr>
              <w:t xml:space="preserve"> </w:t>
            </w:r>
            <w:r w:rsidRPr="00B47A1D">
              <w:rPr>
                <w:rFonts w:ascii="Garamond" w:eastAsia="Arial" w:hAnsi="Garamond" w:cs="Arial"/>
                <w:sz w:val="12"/>
                <w:szCs w:val="12"/>
                <w:lang w:val="sq-AL"/>
              </w:rPr>
              <w:t>xxx</w:t>
            </w:r>
          </w:p>
        </w:tc>
      </w:tr>
      <w:tr w:rsidR="00290C0B" w:rsidRPr="00B47A1D" w:rsidTr="001A22DF">
        <w:trPr>
          <w:trHeight w:hRule="exact" w:val="1699"/>
          <w:jc w:val="center"/>
        </w:trPr>
        <w:tc>
          <w:tcPr>
            <w:tcW w:w="288" w:type="dxa"/>
            <w:vMerge w:val="restart"/>
            <w:tcBorders>
              <w:top w:val="single" w:sz="3" w:space="0" w:color="000000"/>
              <w:left w:val="single" w:sz="3" w:space="0" w:color="000000"/>
              <w:right w:val="single" w:sz="3" w:space="0" w:color="000000"/>
            </w:tcBorders>
          </w:tcPr>
          <w:p w:rsidR="00290C0B" w:rsidRPr="00B47A1D" w:rsidRDefault="00290C0B" w:rsidP="00290C0B">
            <w:pPr>
              <w:spacing w:after="0" w:line="240" w:lineRule="auto"/>
              <w:ind w:firstLine="0"/>
              <w:rPr>
                <w:rFonts w:ascii="Garamond" w:eastAsia="Arial" w:hAnsi="Garamond" w:cs="Arial"/>
                <w:sz w:val="20"/>
                <w:szCs w:val="20"/>
                <w:lang w:val="sq-AL"/>
              </w:rPr>
            </w:pPr>
            <w:r w:rsidRPr="00B47A1D">
              <w:rPr>
                <w:rFonts w:ascii="Garamond" w:eastAsia="Arial" w:hAnsi="Garamond" w:cs="Arial"/>
                <w:b/>
                <w:bCs/>
                <w:sz w:val="20"/>
                <w:szCs w:val="20"/>
                <w:lang w:val="sq-AL"/>
              </w:rPr>
              <w:t>3</w:t>
            </w:r>
          </w:p>
        </w:tc>
        <w:tc>
          <w:tcPr>
            <w:tcW w:w="1440" w:type="dxa"/>
            <w:tcBorders>
              <w:top w:val="single" w:sz="3" w:space="0" w:color="000000"/>
              <w:left w:val="single" w:sz="3" w:space="0" w:color="000000"/>
              <w:bottom w:val="single" w:sz="3" w:space="0" w:color="000000"/>
              <w:right w:val="single" w:sz="3" w:space="0" w:color="000000"/>
            </w:tcBorders>
          </w:tcPr>
          <w:p w:rsidR="00290C0B" w:rsidRPr="00B47A1D" w:rsidRDefault="00290C0B" w:rsidP="00904201">
            <w:pPr>
              <w:spacing w:after="0" w:line="240" w:lineRule="auto"/>
              <w:ind w:firstLine="0"/>
              <w:rPr>
                <w:rFonts w:ascii="Garamond" w:eastAsia="Arial" w:hAnsi="Garamond" w:cs="Arial"/>
                <w:sz w:val="16"/>
                <w:szCs w:val="16"/>
                <w:lang w:val="sq-AL"/>
              </w:rPr>
            </w:pPr>
            <w:r w:rsidRPr="00B47A1D">
              <w:rPr>
                <w:rFonts w:ascii="Garamond" w:hAnsi="Garamond" w:cs="Arial"/>
                <w:b/>
                <w:bCs/>
                <w:sz w:val="20"/>
                <w:szCs w:val="20"/>
                <w:lang w:val="sq-AL"/>
              </w:rPr>
              <w:t xml:space="preserve">Objekti </w:t>
            </w:r>
            <w:r w:rsidRPr="00B47A1D">
              <w:rPr>
                <w:rFonts w:ascii="Garamond" w:hAnsi="Garamond" w:cs="Arial"/>
                <w:sz w:val="16"/>
                <w:szCs w:val="16"/>
                <w:lang w:val="sq-AL"/>
              </w:rPr>
              <w:t xml:space="preserve">(sipas </w:t>
            </w:r>
            <w:r w:rsidRPr="00B47A1D">
              <w:rPr>
                <w:rFonts w:ascii="Garamond" w:hAnsi="Garamond" w:cs="Arial"/>
                <w:spacing w:val="-4"/>
                <w:sz w:val="16"/>
                <w:szCs w:val="16"/>
                <w:lang w:val="sq-AL"/>
              </w:rPr>
              <w:t xml:space="preserve"> </w:t>
            </w:r>
            <w:r w:rsidRPr="00B47A1D">
              <w:rPr>
                <w:rFonts w:ascii="Garamond" w:hAnsi="Garamond" w:cs="Arial"/>
                <w:sz w:val="16"/>
                <w:szCs w:val="16"/>
                <w:lang w:val="sq-AL"/>
              </w:rPr>
              <w:t xml:space="preserve">llojit dhe   </w:t>
            </w:r>
            <w:r w:rsidR="00904201">
              <w:rPr>
                <w:rFonts w:ascii="Garamond" w:hAnsi="Garamond" w:cs="Arial"/>
                <w:sz w:val="16"/>
                <w:szCs w:val="16"/>
                <w:lang w:val="sq-AL"/>
              </w:rPr>
              <w:t>p</w:t>
            </w:r>
            <w:r w:rsidR="00904201" w:rsidRPr="00B47A1D">
              <w:rPr>
                <w:rFonts w:ascii="Garamond" w:hAnsi="Garamond" w:cs="Arial"/>
                <w:sz w:val="16"/>
                <w:szCs w:val="16"/>
                <w:lang w:val="sq-AL"/>
              </w:rPr>
              <w:t>ërdorimit)</w:t>
            </w:r>
          </w:p>
        </w:tc>
        <w:tc>
          <w:tcPr>
            <w:tcW w:w="8639" w:type="dxa"/>
            <w:gridSpan w:val="4"/>
            <w:tcBorders>
              <w:top w:val="single" w:sz="3" w:space="0" w:color="000000"/>
              <w:left w:val="single" w:sz="3" w:space="0" w:color="000000"/>
              <w:bottom w:val="single" w:sz="3" w:space="0" w:color="000000"/>
              <w:right w:val="single" w:sz="3" w:space="0" w:color="000000"/>
            </w:tcBorders>
          </w:tcPr>
          <w:p w:rsidR="00290C0B" w:rsidRPr="00B47A1D" w:rsidRDefault="00290C0B" w:rsidP="00290C0B">
            <w:pPr>
              <w:spacing w:after="0" w:line="240" w:lineRule="auto"/>
              <w:ind w:firstLine="0"/>
              <w:rPr>
                <w:rFonts w:ascii="Garamond" w:hAnsi="Garamond"/>
                <w:lang w:val="sq-AL"/>
              </w:rPr>
            </w:pPr>
          </w:p>
        </w:tc>
      </w:tr>
      <w:tr w:rsidR="00290C0B" w:rsidRPr="00B47A1D" w:rsidTr="00A60EFA">
        <w:trPr>
          <w:trHeight w:hRule="exact" w:val="522"/>
          <w:jc w:val="center"/>
        </w:trPr>
        <w:tc>
          <w:tcPr>
            <w:tcW w:w="288" w:type="dxa"/>
            <w:vMerge/>
            <w:tcBorders>
              <w:left w:val="single" w:sz="3" w:space="0" w:color="000000"/>
              <w:bottom w:val="single" w:sz="3" w:space="0" w:color="000000"/>
              <w:right w:val="single" w:sz="3" w:space="0" w:color="000000"/>
            </w:tcBorders>
          </w:tcPr>
          <w:p w:rsidR="00290C0B" w:rsidRPr="00B47A1D" w:rsidRDefault="00290C0B" w:rsidP="00290C0B">
            <w:pPr>
              <w:spacing w:after="0" w:line="240" w:lineRule="auto"/>
              <w:ind w:firstLine="0"/>
              <w:rPr>
                <w:rFonts w:ascii="Garamond" w:hAnsi="Garamond"/>
                <w:lang w:val="sq-AL"/>
              </w:rPr>
            </w:pPr>
          </w:p>
        </w:tc>
        <w:tc>
          <w:tcPr>
            <w:tcW w:w="1440" w:type="dxa"/>
            <w:tcBorders>
              <w:top w:val="single" w:sz="3" w:space="0" w:color="000000"/>
              <w:left w:val="single" w:sz="3" w:space="0" w:color="000000"/>
              <w:bottom w:val="single" w:sz="3" w:space="0" w:color="000000"/>
              <w:right w:val="single" w:sz="3" w:space="0" w:color="000000"/>
            </w:tcBorders>
          </w:tcPr>
          <w:p w:rsidR="00290C0B" w:rsidRPr="00B47A1D" w:rsidRDefault="00290C0B" w:rsidP="00904201">
            <w:pPr>
              <w:spacing w:after="0" w:line="240" w:lineRule="auto"/>
              <w:ind w:firstLine="0"/>
              <w:jc w:val="left"/>
              <w:rPr>
                <w:rFonts w:ascii="Garamond" w:eastAsia="Arial" w:hAnsi="Garamond" w:cs="Arial"/>
                <w:b/>
                <w:sz w:val="20"/>
                <w:szCs w:val="20"/>
                <w:lang w:val="sq-AL"/>
              </w:rPr>
            </w:pPr>
            <w:r w:rsidRPr="00B47A1D">
              <w:rPr>
                <w:rFonts w:ascii="Garamond" w:eastAsia="Arial" w:hAnsi="Garamond" w:cs="Arial"/>
                <w:b/>
                <w:sz w:val="20"/>
                <w:szCs w:val="20"/>
                <w:lang w:val="sq-AL"/>
              </w:rPr>
              <w:t>Llojet e punimeve</w:t>
            </w:r>
          </w:p>
        </w:tc>
        <w:tc>
          <w:tcPr>
            <w:tcW w:w="6149" w:type="dxa"/>
            <w:gridSpan w:val="3"/>
            <w:tcBorders>
              <w:top w:val="single" w:sz="3" w:space="0" w:color="000000"/>
              <w:left w:val="single" w:sz="3" w:space="0" w:color="000000"/>
              <w:bottom w:val="single" w:sz="3" w:space="0" w:color="000000"/>
              <w:right w:val="single" w:sz="3" w:space="0" w:color="000000"/>
            </w:tcBorders>
          </w:tcPr>
          <w:p w:rsidR="00290C0B" w:rsidRPr="00B47A1D" w:rsidRDefault="00290C0B" w:rsidP="00290C0B">
            <w:pPr>
              <w:tabs>
                <w:tab w:val="left" w:pos="1200"/>
                <w:tab w:val="left" w:pos="2360"/>
                <w:tab w:val="left" w:pos="3520"/>
                <w:tab w:val="left" w:pos="4660"/>
              </w:tabs>
              <w:spacing w:after="0" w:line="240" w:lineRule="auto"/>
              <w:ind w:firstLine="0"/>
              <w:rPr>
                <w:rFonts w:ascii="Garamond" w:eastAsia="Arial" w:hAnsi="Garamond" w:cs="Arial"/>
                <w:sz w:val="16"/>
                <w:szCs w:val="16"/>
                <w:lang w:val="sq-AL"/>
              </w:rPr>
            </w:pPr>
          </w:p>
        </w:tc>
        <w:tc>
          <w:tcPr>
            <w:tcW w:w="2490" w:type="dxa"/>
            <w:tcBorders>
              <w:top w:val="single" w:sz="3" w:space="0" w:color="000000"/>
              <w:left w:val="single" w:sz="3" w:space="0" w:color="000000"/>
              <w:bottom w:val="single" w:sz="3" w:space="0" w:color="000000"/>
              <w:right w:val="single" w:sz="3" w:space="0" w:color="000000"/>
            </w:tcBorders>
          </w:tcPr>
          <w:p w:rsidR="00290C0B" w:rsidRPr="00B47A1D" w:rsidRDefault="00290C0B" w:rsidP="00290C0B">
            <w:pPr>
              <w:spacing w:after="0" w:line="240" w:lineRule="auto"/>
              <w:ind w:firstLine="0"/>
              <w:rPr>
                <w:rFonts w:ascii="Garamond" w:eastAsia="Arial" w:hAnsi="Garamond" w:cs="Arial"/>
                <w:sz w:val="16"/>
                <w:szCs w:val="16"/>
                <w:lang w:val="sq-AL"/>
              </w:rPr>
            </w:pPr>
          </w:p>
        </w:tc>
      </w:tr>
      <w:tr w:rsidR="00290C0B" w:rsidRPr="00B47A1D" w:rsidTr="001A22DF">
        <w:trPr>
          <w:trHeight w:hRule="exact" w:val="479"/>
          <w:jc w:val="center"/>
        </w:trPr>
        <w:tc>
          <w:tcPr>
            <w:tcW w:w="288" w:type="dxa"/>
            <w:vMerge w:val="restart"/>
            <w:tcBorders>
              <w:top w:val="single" w:sz="3" w:space="0" w:color="000000"/>
              <w:left w:val="single" w:sz="3" w:space="0" w:color="000000"/>
              <w:right w:val="single" w:sz="3" w:space="0" w:color="000000"/>
            </w:tcBorders>
          </w:tcPr>
          <w:p w:rsidR="00290C0B" w:rsidRPr="00B47A1D" w:rsidRDefault="00290C0B" w:rsidP="00290C0B">
            <w:pPr>
              <w:spacing w:after="0" w:line="240" w:lineRule="auto"/>
              <w:ind w:firstLine="0"/>
              <w:rPr>
                <w:rFonts w:ascii="Garamond" w:hAnsi="Garamond"/>
                <w:sz w:val="16"/>
                <w:szCs w:val="16"/>
                <w:lang w:val="sq-AL"/>
              </w:rPr>
            </w:pPr>
          </w:p>
          <w:p w:rsidR="00290C0B" w:rsidRPr="00B47A1D" w:rsidRDefault="00290C0B" w:rsidP="00290C0B">
            <w:pPr>
              <w:spacing w:after="0" w:line="240" w:lineRule="auto"/>
              <w:ind w:firstLine="0"/>
              <w:rPr>
                <w:rFonts w:ascii="Garamond" w:hAnsi="Garamond"/>
                <w:sz w:val="20"/>
                <w:szCs w:val="20"/>
                <w:lang w:val="sq-AL"/>
              </w:rPr>
            </w:pPr>
          </w:p>
          <w:p w:rsidR="00290C0B" w:rsidRPr="00B47A1D" w:rsidRDefault="00290C0B" w:rsidP="00290C0B">
            <w:pPr>
              <w:spacing w:after="0" w:line="240" w:lineRule="auto"/>
              <w:ind w:firstLine="0"/>
              <w:rPr>
                <w:rFonts w:ascii="Garamond" w:eastAsia="Arial" w:hAnsi="Garamond" w:cs="Arial"/>
                <w:sz w:val="20"/>
                <w:szCs w:val="20"/>
                <w:lang w:val="sq-AL"/>
              </w:rPr>
            </w:pPr>
            <w:r w:rsidRPr="00B47A1D">
              <w:rPr>
                <w:rFonts w:ascii="Garamond" w:eastAsia="Arial" w:hAnsi="Garamond" w:cs="Arial"/>
                <w:b/>
                <w:bCs/>
                <w:sz w:val="20"/>
                <w:szCs w:val="20"/>
                <w:lang w:val="sq-AL"/>
              </w:rPr>
              <w:t>4</w:t>
            </w:r>
          </w:p>
        </w:tc>
        <w:tc>
          <w:tcPr>
            <w:tcW w:w="1440" w:type="dxa"/>
            <w:vMerge w:val="restart"/>
            <w:tcBorders>
              <w:top w:val="single" w:sz="3" w:space="0" w:color="000000"/>
              <w:left w:val="single" w:sz="3" w:space="0" w:color="000000"/>
              <w:right w:val="single" w:sz="3" w:space="0" w:color="000000"/>
            </w:tcBorders>
          </w:tcPr>
          <w:p w:rsidR="00290C0B" w:rsidRPr="00B47A1D" w:rsidRDefault="00290C0B" w:rsidP="00290C0B">
            <w:pPr>
              <w:spacing w:after="0" w:line="240" w:lineRule="auto"/>
              <w:ind w:firstLine="0"/>
              <w:rPr>
                <w:rFonts w:ascii="Garamond" w:hAnsi="Garamond"/>
                <w:sz w:val="16"/>
                <w:szCs w:val="16"/>
                <w:lang w:val="sq-AL"/>
              </w:rPr>
            </w:pPr>
          </w:p>
          <w:p w:rsidR="00290C0B" w:rsidRPr="00B47A1D" w:rsidRDefault="00290C0B" w:rsidP="00290C0B">
            <w:pPr>
              <w:spacing w:after="0" w:line="240" w:lineRule="auto"/>
              <w:ind w:firstLine="0"/>
              <w:rPr>
                <w:rFonts w:ascii="Garamond" w:hAnsi="Garamond"/>
                <w:sz w:val="20"/>
                <w:szCs w:val="20"/>
                <w:lang w:val="sq-AL"/>
              </w:rPr>
            </w:pPr>
          </w:p>
          <w:p w:rsidR="00290C0B" w:rsidRPr="00B47A1D" w:rsidRDefault="00290C0B" w:rsidP="00A60EFA">
            <w:pPr>
              <w:spacing w:after="0" w:line="240" w:lineRule="auto"/>
              <w:ind w:firstLine="0"/>
              <w:jc w:val="left"/>
              <w:rPr>
                <w:rFonts w:ascii="Garamond" w:eastAsia="Arial" w:hAnsi="Garamond" w:cs="Arial"/>
                <w:sz w:val="20"/>
                <w:szCs w:val="20"/>
                <w:lang w:val="sq-AL"/>
              </w:rPr>
            </w:pPr>
            <w:r w:rsidRPr="00B47A1D">
              <w:rPr>
                <w:rFonts w:ascii="Garamond" w:eastAsia="Arial" w:hAnsi="Garamond" w:cs="Arial"/>
                <w:b/>
                <w:bCs/>
                <w:sz w:val="20"/>
                <w:szCs w:val="20"/>
                <w:lang w:val="sq-AL"/>
              </w:rPr>
              <w:t>Fillimi</w:t>
            </w:r>
            <w:r w:rsidR="00A60EFA">
              <w:rPr>
                <w:rFonts w:ascii="Garamond" w:eastAsia="Arial" w:hAnsi="Garamond" w:cs="Arial"/>
                <w:b/>
                <w:bCs/>
                <w:sz w:val="20"/>
                <w:szCs w:val="20"/>
                <w:lang w:val="sq-AL"/>
              </w:rPr>
              <w:t xml:space="preserve"> i</w:t>
            </w:r>
            <w:r w:rsidRPr="00B47A1D">
              <w:rPr>
                <w:rFonts w:ascii="Garamond" w:eastAsia="Arial" w:hAnsi="Garamond" w:cs="Arial"/>
                <w:b/>
                <w:bCs/>
                <w:sz w:val="20"/>
                <w:szCs w:val="20"/>
                <w:lang w:val="sq-AL"/>
              </w:rPr>
              <w:t xml:space="preserve"> </w:t>
            </w:r>
            <w:r w:rsidR="00A60EFA" w:rsidRPr="00B47A1D">
              <w:rPr>
                <w:rFonts w:ascii="Garamond" w:eastAsia="Arial" w:hAnsi="Garamond" w:cs="Arial"/>
                <w:b/>
                <w:bCs/>
                <w:sz w:val="20"/>
                <w:szCs w:val="20"/>
                <w:lang w:val="sq-AL"/>
              </w:rPr>
              <w:t>punimeve</w:t>
            </w:r>
          </w:p>
        </w:tc>
        <w:tc>
          <w:tcPr>
            <w:tcW w:w="4032" w:type="dxa"/>
            <w:gridSpan w:val="2"/>
            <w:tcBorders>
              <w:top w:val="single" w:sz="3" w:space="0" w:color="000000"/>
              <w:left w:val="single" w:sz="3" w:space="0" w:color="000000"/>
              <w:bottom w:val="nil"/>
              <w:right w:val="single" w:sz="3" w:space="0" w:color="000000"/>
            </w:tcBorders>
          </w:tcPr>
          <w:p w:rsidR="00290C0B" w:rsidRPr="00B47A1D" w:rsidRDefault="00290C0B" w:rsidP="00290C0B">
            <w:pPr>
              <w:spacing w:after="0" w:line="240" w:lineRule="auto"/>
              <w:ind w:firstLine="0"/>
              <w:rPr>
                <w:rFonts w:ascii="Garamond" w:hAnsi="Garamond"/>
                <w:sz w:val="12"/>
                <w:szCs w:val="12"/>
                <w:lang w:val="sq-AL"/>
              </w:rPr>
            </w:pPr>
          </w:p>
          <w:p w:rsidR="00290C0B" w:rsidRPr="00B47A1D" w:rsidRDefault="00290C0B" w:rsidP="00290C0B">
            <w:pPr>
              <w:spacing w:after="0" w:line="240" w:lineRule="auto"/>
              <w:ind w:firstLine="0"/>
              <w:rPr>
                <w:rFonts w:ascii="Garamond" w:eastAsia="Arial" w:hAnsi="Garamond" w:cs="Arial"/>
                <w:sz w:val="20"/>
                <w:szCs w:val="20"/>
                <w:lang w:val="sq-AL"/>
              </w:rPr>
            </w:pPr>
            <w:r w:rsidRPr="00B47A1D">
              <w:rPr>
                <w:rFonts w:ascii="Garamond" w:eastAsia="Arial" w:hAnsi="Garamond" w:cs="Arial"/>
                <w:b/>
                <w:bCs/>
                <w:sz w:val="20"/>
                <w:szCs w:val="20"/>
                <w:lang w:val="sq-AL"/>
              </w:rPr>
              <w:t>Projekti fillon me:</w:t>
            </w:r>
          </w:p>
        </w:tc>
        <w:tc>
          <w:tcPr>
            <w:tcW w:w="4607" w:type="dxa"/>
            <w:gridSpan w:val="2"/>
            <w:tcBorders>
              <w:top w:val="single" w:sz="3" w:space="0" w:color="000000"/>
              <w:left w:val="single" w:sz="3" w:space="0" w:color="000000"/>
              <w:bottom w:val="single" w:sz="3" w:space="0" w:color="000000"/>
              <w:right w:val="single" w:sz="3" w:space="0" w:color="000000"/>
            </w:tcBorders>
          </w:tcPr>
          <w:p w:rsidR="00290C0B" w:rsidRPr="00B47A1D" w:rsidRDefault="00290C0B" w:rsidP="00290C0B">
            <w:pPr>
              <w:spacing w:after="0" w:line="240" w:lineRule="auto"/>
              <w:ind w:firstLine="0"/>
              <w:rPr>
                <w:rFonts w:ascii="Garamond" w:eastAsia="Arial" w:hAnsi="Garamond" w:cs="Arial"/>
                <w:sz w:val="12"/>
                <w:szCs w:val="12"/>
                <w:lang w:val="sq-AL"/>
              </w:rPr>
            </w:pPr>
            <w:r w:rsidRPr="00B47A1D">
              <w:rPr>
                <w:rFonts w:ascii="Garamond" w:eastAsia="Arial" w:hAnsi="Garamond" w:cs="Arial"/>
                <w:sz w:val="12"/>
                <w:szCs w:val="12"/>
                <w:lang w:val="sq-AL"/>
              </w:rPr>
              <w:t>Dita</w:t>
            </w:r>
          </w:p>
        </w:tc>
      </w:tr>
      <w:tr w:rsidR="00290C0B" w:rsidRPr="00B47A1D" w:rsidTr="001A22DF">
        <w:trPr>
          <w:trHeight w:hRule="exact" w:val="481"/>
          <w:jc w:val="center"/>
        </w:trPr>
        <w:tc>
          <w:tcPr>
            <w:tcW w:w="288" w:type="dxa"/>
            <w:vMerge/>
            <w:tcBorders>
              <w:left w:val="single" w:sz="3" w:space="0" w:color="000000"/>
              <w:bottom w:val="single" w:sz="3" w:space="0" w:color="000000"/>
              <w:right w:val="single" w:sz="3" w:space="0" w:color="000000"/>
            </w:tcBorders>
          </w:tcPr>
          <w:p w:rsidR="00290C0B" w:rsidRPr="00B47A1D" w:rsidRDefault="00290C0B" w:rsidP="00290C0B">
            <w:pPr>
              <w:spacing w:after="0" w:line="240" w:lineRule="auto"/>
              <w:ind w:firstLine="0"/>
              <w:rPr>
                <w:rFonts w:ascii="Garamond" w:hAnsi="Garamond"/>
                <w:lang w:val="sq-AL"/>
              </w:rPr>
            </w:pPr>
          </w:p>
        </w:tc>
        <w:tc>
          <w:tcPr>
            <w:tcW w:w="1440" w:type="dxa"/>
            <w:vMerge/>
            <w:tcBorders>
              <w:left w:val="single" w:sz="3" w:space="0" w:color="000000"/>
              <w:bottom w:val="single" w:sz="3" w:space="0" w:color="000000"/>
              <w:right w:val="single" w:sz="3" w:space="0" w:color="000000"/>
            </w:tcBorders>
          </w:tcPr>
          <w:p w:rsidR="00290C0B" w:rsidRPr="00B47A1D" w:rsidRDefault="00290C0B" w:rsidP="00290C0B">
            <w:pPr>
              <w:spacing w:after="0" w:line="240" w:lineRule="auto"/>
              <w:ind w:firstLine="0"/>
              <w:rPr>
                <w:rFonts w:ascii="Garamond" w:hAnsi="Garamond"/>
                <w:lang w:val="sq-AL"/>
              </w:rPr>
            </w:pPr>
          </w:p>
        </w:tc>
        <w:tc>
          <w:tcPr>
            <w:tcW w:w="8639" w:type="dxa"/>
            <w:gridSpan w:val="4"/>
            <w:tcBorders>
              <w:top w:val="nil"/>
              <w:left w:val="single" w:sz="3" w:space="0" w:color="000000"/>
              <w:bottom w:val="single" w:sz="3" w:space="0" w:color="000000"/>
              <w:right w:val="single" w:sz="3" w:space="0" w:color="000000"/>
            </w:tcBorders>
          </w:tcPr>
          <w:p w:rsidR="00290C0B" w:rsidRPr="00B47A1D" w:rsidRDefault="00290C0B" w:rsidP="00290C0B">
            <w:pPr>
              <w:spacing w:after="0" w:line="240" w:lineRule="auto"/>
              <w:ind w:firstLine="0"/>
              <w:rPr>
                <w:rFonts w:ascii="Garamond" w:hAnsi="Garamond"/>
                <w:sz w:val="16"/>
                <w:szCs w:val="16"/>
                <w:lang w:val="sq-AL"/>
              </w:rPr>
            </w:pPr>
          </w:p>
          <w:p w:rsidR="00290C0B" w:rsidRPr="00B47A1D" w:rsidRDefault="00904201" w:rsidP="00904201">
            <w:pPr>
              <w:spacing w:after="0" w:line="240" w:lineRule="auto"/>
              <w:ind w:firstLine="0"/>
              <w:rPr>
                <w:rFonts w:ascii="Garamond" w:eastAsia="Arial" w:hAnsi="Garamond" w:cs="Arial"/>
                <w:sz w:val="16"/>
                <w:szCs w:val="16"/>
                <w:lang w:val="sq-AL"/>
              </w:rPr>
            </w:pPr>
            <w:r w:rsidRPr="00B47A1D">
              <w:rPr>
                <w:rFonts w:ascii="Garamond" w:eastAsia="Arial" w:hAnsi="Garamond" w:cs="Arial"/>
                <w:sz w:val="16"/>
                <w:szCs w:val="16"/>
                <w:lang w:val="sq-AL"/>
              </w:rPr>
              <w:t>Mbik</w:t>
            </w:r>
            <w:r>
              <w:rPr>
                <w:rFonts w:ascii="Garamond" w:eastAsia="Arial" w:hAnsi="Garamond" w:cs="Arial"/>
                <w:sz w:val="16"/>
                <w:szCs w:val="16"/>
                <w:lang w:val="sq-AL"/>
              </w:rPr>
              <w:t>ë</w:t>
            </w:r>
            <w:r w:rsidRPr="00B47A1D">
              <w:rPr>
                <w:rFonts w:ascii="Garamond" w:eastAsia="Arial" w:hAnsi="Garamond" w:cs="Arial"/>
                <w:sz w:val="16"/>
                <w:szCs w:val="16"/>
                <w:lang w:val="sq-AL"/>
              </w:rPr>
              <w:t>qyrja</w:t>
            </w:r>
            <w:r w:rsidR="00290C0B" w:rsidRPr="00B47A1D">
              <w:rPr>
                <w:rFonts w:ascii="Garamond" w:eastAsia="Arial" w:hAnsi="Garamond" w:cs="Arial"/>
                <w:sz w:val="16"/>
                <w:szCs w:val="16"/>
                <w:lang w:val="sq-AL"/>
              </w:rPr>
              <w:t xml:space="preserve"> e realizimit  t</w:t>
            </w:r>
            <w:r>
              <w:rPr>
                <w:rFonts w:ascii="Garamond" w:eastAsia="Arial" w:hAnsi="Garamond" w:cs="Arial"/>
                <w:sz w:val="16"/>
                <w:szCs w:val="16"/>
                <w:lang w:val="sq-AL"/>
              </w:rPr>
              <w:t>ë</w:t>
            </w:r>
            <w:r w:rsidR="00290C0B" w:rsidRPr="00B47A1D">
              <w:rPr>
                <w:rFonts w:ascii="Garamond" w:eastAsia="Arial" w:hAnsi="Garamond" w:cs="Arial"/>
                <w:sz w:val="16"/>
                <w:szCs w:val="16"/>
                <w:lang w:val="sq-AL"/>
              </w:rPr>
              <w:t xml:space="preserve"> projektit do të k</w:t>
            </w:r>
            <w:r>
              <w:rPr>
                <w:rFonts w:ascii="Garamond" w:eastAsia="Arial" w:hAnsi="Garamond" w:cs="Arial"/>
                <w:sz w:val="16"/>
                <w:szCs w:val="16"/>
                <w:lang w:val="sq-AL"/>
              </w:rPr>
              <w:t>r</w:t>
            </w:r>
            <w:r w:rsidR="00290C0B" w:rsidRPr="00B47A1D">
              <w:rPr>
                <w:rFonts w:ascii="Garamond" w:eastAsia="Arial" w:hAnsi="Garamond" w:cs="Arial"/>
                <w:sz w:val="16"/>
                <w:szCs w:val="16"/>
                <w:lang w:val="sq-AL"/>
              </w:rPr>
              <w:t>yhet nga</w:t>
            </w:r>
            <w:r w:rsidR="00290C0B" w:rsidRPr="00B47A1D">
              <w:rPr>
                <w:rFonts w:ascii="Garamond" w:eastAsia="Arial" w:hAnsi="Garamond" w:cs="Arial"/>
                <w:spacing w:val="-11"/>
                <w:sz w:val="16"/>
                <w:szCs w:val="16"/>
                <w:lang w:val="sq-AL"/>
              </w:rPr>
              <w:t xml:space="preserve">  eksperti i autorizuar _______________</w:t>
            </w:r>
          </w:p>
        </w:tc>
      </w:tr>
      <w:tr w:rsidR="00290C0B" w:rsidRPr="00B47A1D" w:rsidTr="00A60EFA">
        <w:trPr>
          <w:trHeight w:hRule="exact" w:val="486"/>
          <w:jc w:val="center"/>
        </w:trPr>
        <w:tc>
          <w:tcPr>
            <w:tcW w:w="288" w:type="dxa"/>
            <w:vMerge w:val="restart"/>
            <w:tcBorders>
              <w:top w:val="single" w:sz="3" w:space="0" w:color="000000"/>
              <w:left w:val="single" w:sz="3" w:space="0" w:color="000000"/>
              <w:right w:val="single" w:sz="3" w:space="0" w:color="000000"/>
            </w:tcBorders>
          </w:tcPr>
          <w:p w:rsidR="00290C0B" w:rsidRPr="00B47A1D" w:rsidRDefault="00290C0B" w:rsidP="00290C0B">
            <w:pPr>
              <w:spacing w:after="0" w:line="240" w:lineRule="auto"/>
              <w:ind w:firstLine="0"/>
              <w:rPr>
                <w:rFonts w:ascii="Garamond" w:eastAsia="Arial" w:hAnsi="Garamond" w:cs="Arial"/>
                <w:sz w:val="20"/>
                <w:szCs w:val="20"/>
                <w:lang w:val="sq-AL"/>
              </w:rPr>
            </w:pPr>
            <w:r w:rsidRPr="00B47A1D">
              <w:rPr>
                <w:rFonts w:ascii="Garamond" w:eastAsia="Arial" w:hAnsi="Garamond" w:cs="Arial"/>
                <w:b/>
                <w:bCs/>
                <w:sz w:val="20"/>
                <w:szCs w:val="20"/>
                <w:lang w:val="sq-AL"/>
              </w:rPr>
              <w:t>5</w:t>
            </w:r>
          </w:p>
        </w:tc>
        <w:tc>
          <w:tcPr>
            <w:tcW w:w="1440" w:type="dxa"/>
            <w:vMerge w:val="restart"/>
            <w:tcBorders>
              <w:top w:val="single" w:sz="3" w:space="0" w:color="000000"/>
              <w:left w:val="single" w:sz="3" w:space="0" w:color="000000"/>
              <w:right w:val="single" w:sz="3" w:space="0" w:color="000000"/>
            </w:tcBorders>
          </w:tcPr>
          <w:p w:rsidR="00290C0B" w:rsidRPr="00B47A1D" w:rsidRDefault="00290C0B" w:rsidP="00290C0B">
            <w:pPr>
              <w:spacing w:after="0" w:line="240" w:lineRule="auto"/>
              <w:ind w:firstLine="0"/>
              <w:rPr>
                <w:rFonts w:ascii="Garamond" w:eastAsia="Arial" w:hAnsi="Garamond" w:cs="Arial"/>
                <w:sz w:val="20"/>
                <w:szCs w:val="20"/>
                <w:lang w:val="sq-AL"/>
              </w:rPr>
            </w:pPr>
            <w:r w:rsidRPr="00B47A1D">
              <w:rPr>
                <w:rFonts w:ascii="Garamond" w:eastAsia="Arial" w:hAnsi="Garamond" w:cs="Arial"/>
                <w:b/>
                <w:bCs/>
                <w:sz w:val="20"/>
                <w:szCs w:val="20"/>
                <w:lang w:val="sq-AL"/>
              </w:rPr>
              <w:t xml:space="preserve"> Zhvilluesi</w:t>
            </w:r>
          </w:p>
        </w:tc>
        <w:tc>
          <w:tcPr>
            <w:tcW w:w="6149" w:type="dxa"/>
            <w:gridSpan w:val="3"/>
            <w:tcBorders>
              <w:top w:val="single" w:sz="3" w:space="0" w:color="000000"/>
              <w:left w:val="single" w:sz="3" w:space="0" w:color="000000"/>
              <w:bottom w:val="single" w:sz="3" w:space="0" w:color="000000"/>
              <w:right w:val="single" w:sz="3" w:space="0" w:color="000000"/>
            </w:tcBorders>
          </w:tcPr>
          <w:p w:rsidR="00290C0B" w:rsidRPr="00B47A1D" w:rsidRDefault="00904201" w:rsidP="00904201">
            <w:pPr>
              <w:spacing w:after="0" w:line="240" w:lineRule="auto"/>
              <w:ind w:firstLine="0"/>
              <w:rPr>
                <w:rFonts w:ascii="Garamond" w:eastAsia="Arial" w:hAnsi="Garamond" w:cs="Arial"/>
                <w:sz w:val="12"/>
                <w:szCs w:val="12"/>
                <w:lang w:val="sq-AL"/>
              </w:rPr>
            </w:pPr>
            <w:r w:rsidRPr="00B47A1D">
              <w:rPr>
                <w:rFonts w:ascii="Garamond" w:eastAsia="Arial" w:hAnsi="Garamond" w:cs="Arial"/>
                <w:sz w:val="12"/>
                <w:szCs w:val="12"/>
                <w:lang w:val="sq-AL"/>
              </w:rPr>
              <w:t>Emër</w:t>
            </w:r>
            <w:r w:rsidR="00290C0B" w:rsidRPr="00B47A1D">
              <w:rPr>
                <w:rFonts w:ascii="Garamond" w:eastAsia="Arial" w:hAnsi="Garamond" w:cs="Arial"/>
                <w:sz w:val="12"/>
                <w:szCs w:val="12"/>
                <w:lang w:val="sq-AL"/>
              </w:rPr>
              <w:t xml:space="preserve"> </w:t>
            </w:r>
            <w:r w:rsidRPr="00B47A1D">
              <w:rPr>
                <w:rFonts w:ascii="Garamond" w:eastAsia="Arial" w:hAnsi="Garamond" w:cs="Arial"/>
                <w:sz w:val="12"/>
                <w:szCs w:val="12"/>
                <w:lang w:val="sq-AL"/>
              </w:rPr>
              <w:t>mbiemër</w:t>
            </w:r>
            <w:r w:rsidRPr="00B47A1D">
              <w:rPr>
                <w:rFonts w:ascii="Garamond" w:eastAsia="Arial" w:hAnsi="Garamond" w:cs="Arial"/>
                <w:spacing w:val="3"/>
                <w:sz w:val="12"/>
                <w:szCs w:val="12"/>
                <w:lang w:val="sq-AL"/>
              </w:rPr>
              <w:t xml:space="preserve"> </w:t>
            </w:r>
            <w:r w:rsidRPr="00B47A1D">
              <w:rPr>
                <w:rFonts w:ascii="Garamond" w:eastAsia="Arial" w:hAnsi="Garamond" w:cs="Arial"/>
                <w:sz w:val="12"/>
                <w:szCs w:val="12"/>
                <w:lang w:val="sq-AL"/>
              </w:rPr>
              <w:t>/</w:t>
            </w:r>
            <w:r w:rsidRPr="00B47A1D">
              <w:rPr>
                <w:rFonts w:ascii="Garamond" w:eastAsia="Arial" w:hAnsi="Garamond" w:cs="Arial"/>
                <w:spacing w:val="1"/>
                <w:sz w:val="12"/>
                <w:szCs w:val="12"/>
                <w:lang w:val="sq-AL"/>
              </w:rPr>
              <w:t xml:space="preserve"> </w:t>
            </w:r>
            <w:r w:rsidRPr="00B47A1D">
              <w:rPr>
                <w:rFonts w:ascii="Garamond" w:eastAsia="Arial" w:hAnsi="Garamond" w:cs="Arial"/>
                <w:sz w:val="12"/>
                <w:szCs w:val="12"/>
                <w:lang w:val="sq-AL"/>
              </w:rPr>
              <w:t>firma</w:t>
            </w:r>
            <w:r w:rsidRPr="00B47A1D">
              <w:rPr>
                <w:rFonts w:ascii="Garamond" w:eastAsia="Arial" w:hAnsi="Garamond" w:cs="Arial"/>
                <w:spacing w:val="1"/>
                <w:sz w:val="12"/>
                <w:szCs w:val="12"/>
                <w:lang w:val="sq-AL"/>
              </w:rPr>
              <w:t xml:space="preserve"> </w:t>
            </w:r>
            <w:r w:rsidRPr="00B47A1D">
              <w:rPr>
                <w:rFonts w:ascii="Garamond" w:eastAsia="Arial" w:hAnsi="Garamond" w:cs="Arial"/>
                <w:sz w:val="12"/>
                <w:szCs w:val="12"/>
                <w:lang w:val="sq-AL"/>
              </w:rPr>
              <w:t xml:space="preserve">(përfaqësuesi ligjor ose </w:t>
            </w:r>
            <w:r>
              <w:rPr>
                <w:rFonts w:ascii="Garamond" w:eastAsia="Arial" w:hAnsi="Garamond" w:cs="Arial"/>
                <w:sz w:val="12"/>
                <w:szCs w:val="12"/>
                <w:lang w:val="sq-AL"/>
              </w:rPr>
              <w:t>zëdhë</w:t>
            </w:r>
            <w:r w:rsidRPr="00B47A1D">
              <w:rPr>
                <w:rFonts w:ascii="Garamond" w:eastAsia="Arial" w:hAnsi="Garamond" w:cs="Arial"/>
                <w:sz w:val="12"/>
                <w:szCs w:val="12"/>
                <w:lang w:val="sq-AL"/>
              </w:rPr>
              <w:t>n</w:t>
            </w:r>
            <w:r>
              <w:rPr>
                <w:rFonts w:ascii="Garamond" w:eastAsia="Arial" w:hAnsi="Garamond" w:cs="Arial"/>
                <w:sz w:val="12"/>
                <w:szCs w:val="12"/>
                <w:lang w:val="sq-AL"/>
              </w:rPr>
              <w:t>ë</w:t>
            </w:r>
            <w:r w:rsidRPr="00B47A1D">
              <w:rPr>
                <w:rFonts w:ascii="Garamond" w:eastAsia="Arial" w:hAnsi="Garamond" w:cs="Arial"/>
                <w:sz w:val="12"/>
                <w:szCs w:val="12"/>
                <w:lang w:val="sq-AL"/>
              </w:rPr>
              <w:t xml:space="preserve">si </w:t>
            </w:r>
            <w:r w:rsidR="00290C0B" w:rsidRPr="00B47A1D">
              <w:rPr>
                <w:rFonts w:ascii="Garamond" w:eastAsia="Arial" w:hAnsi="Garamond" w:cs="Arial"/>
                <w:sz w:val="12"/>
                <w:szCs w:val="12"/>
                <w:lang w:val="sq-AL"/>
              </w:rPr>
              <w:t>)</w:t>
            </w:r>
          </w:p>
        </w:tc>
        <w:tc>
          <w:tcPr>
            <w:tcW w:w="2490" w:type="dxa"/>
            <w:tcBorders>
              <w:top w:val="single" w:sz="3" w:space="0" w:color="000000"/>
              <w:left w:val="single" w:sz="3" w:space="0" w:color="000000"/>
              <w:bottom w:val="single" w:sz="3" w:space="0" w:color="000000"/>
              <w:right w:val="single" w:sz="3" w:space="0" w:color="000000"/>
            </w:tcBorders>
          </w:tcPr>
          <w:p w:rsidR="00290C0B" w:rsidRPr="00B47A1D" w:rsidRDefault="00290C0B" w:rsidP="00290C0B">
            <w:pPr>
              <w:spacing w:after="0" w:line="240" w:lineRule="auto"/>
              <w:ind w:firstLine="0"/>
              <w:rPr>
                <w:rFonts w:ascii="Garamond" w:eastAsia="Arial" w:hAnsi="Garamond" w:cs="Arial"/>
                <w:sz w:val="12"/>
                <w:szCs w:val="12"/>
                <w:lang w:val="sq-AL"/>
              </w:rPr>
            </w:pPr>
            <w:r w:rsidRPr="00B47A1D">
              <w:rPr>
                <w:rFonts w:ascii="Garamond" w:eastAsia="Arial" w:hAnsi="Garamond" w:cs="Arial"/>
                <w:sz w:val="12"/>
                <w:szCs w:val="12"/>
                <w:lang w:val="sq-AL"/>
              </w:rPr>
              <w:t>Telefon</w:t>
            </w:r>
          </w:p>
        </w:tc>
      </w:tr>
      <w:tr w:rsidR="00290C0B" w:rsidRPr="00B47A1D" w:rsidTr="00A60EFA">
        <w:trPr>
          <w:trHeight w:hRule="exact" w:val="480"/>
          <w:jc w:val="center"/>
        </w:trPr>
        <w:tc>
          <w:tcPr>
            <w:tcW w:w="288" w:type="dxa"/>
            <w:vMerge/>
            <w:tcBorders>
              <w:left w:val="single" w:sz="3" w:space="0" w:color="000000"/>
              <w:right w:val="single" w:sz="3" w:space="0" w:color="000000"/>
            </w:tcBorders>
          </w:tcPr>
          <w:p w:rsidR="00290C0B" w:rsidRPr="00B47A1D" w:rsidRDefault="00290C0B" w:rsidP="00290C0B">
            <w:pPr>
              <w:spacing w:after="0" w:line="240" w:lineRule="auto"/>
              <w:ind w:firstLine="0"/>
              <w:rPr>
                <w:rFonts w:ascii="Garamond" w:hAnsi="Garamond"/>
                <w:lang w:val="sq-AL"/>
              </w:rPr>
            </w:pPr>
          </w:p>
        </w:tc>
        <w:tc>
          <w:tcPr>
            <w:tcW w:w="1440" w:type="dxa"/>
            <w:vMerge/>
            <w:tcBorders>
              <w:left w:val="single" w:sz="3" w:space="0" w:color="000000"/>
              <w:right w:val="single" w:sz="3" w:space="0" w:color="000000"/>
            </w:tcBorders>
          </w:tcPr>
          <w:p w:rsidR="00290C0B" w:rsidRPr="00B47A1D" w:rsidRDefault="00290C0B" w:rsidP="00290C0B">
            <w:pPr>
              <w:spacing w:after="0" w:line="240" w:lineRule="auto"/>
              <w:ind w:firstLine="0"/>
              <w:rPr>
                <w:rFonts w:ascii="Garamond" w:hAnsi="Garamond"/>
                <w:lang w:val="sq-AL"/>
              </w:rPr>
            </w:pPr>
          </w:p>
        </w:tc>
        <w:tc>
          <w:tcPr>
            <w:tcW w:w="6149" w:type="dxa"/>
            <w:gridSpan w:val="3"/>
            <w:tcBorders>
              <w:top w:val="single" w:sz="3" w:space="0" w:color="000000"/>
              <w:left w:val="single" w:sz="3" w:space="0" w:color="000000"/>
              <w:bottom w:val="single" w:sz="3" w:space="0" w:color="000000"/>
              <w:right w:val="single" w:sz="3" w:space="0" w:color="000000"/>
            </w:tcBorders>
          </w:tcPr>
          <w:p w:rsidR="00290C0B" w:rsidRPr="00B47A1D" w:rsidRDefault="00290C0B" w:rsidP="00290C0B">
            <w:pPr>
              <w:spacing w:after="0" w:line="240" w:lineRule="auto"/>
              <w:ind w:firstLine="0"/>
              <w:rPr>
                <w:rFonts w:ascii="Garamond" w:eastAsia="Arial" w:hAnsi="Garamond" w:cs="Arial"/>
                <w:sz w:val="12"/>
                <w:szCs w:val="12"/>
                <w:lang w:val="sq-AL"/>
              </w:rPr>
            </w:pPr>
            <w:r w:rsidRPr="00B47A1D">
              <w:rPr>
                <w:rFonts w:ascii="Garamond" w:eastAsia="Arial" w:hAnsi="Garamond" w:cs="Arial"/>
                <w:sz w:val="12"/>
                <w:szCs w:val="12"/>
                <w:lang w:val="sq-AL"/>
              </w:rPr>
              <w:t>Rruga,</w:t>
            </w:r>
            <w:r w:rsidRPr="00B47A1D">
              <w:rPr>
                <w:rFonts w:ascii="Garamond" w:eastAsia="Arial" w:hAnsi="Garamond" w:cs="Arial"/>
                <w:spacing w:val="2"/>
                <w:sz w:val="12"/>
                <w:szCs w:val="12"/>
                <w:lang w:val="sq-AL"/>
              </w:rPr>
              <w:t xml:space="preserve"> </w:t>
            </w:r>
            <w:r w:rsidR="00904201" w:rsidRPr="00B47A1D">
              <w:rPr>
                <w:rFonts w:ascii="Garamond" w:eastAsia="Arial" w:hAnsi="Garamond" w:cs="Arial"/>
                <w:sz w:val="12"/>
                <w:szCs w:val="12"/>
                <w:lang w:val="sq-AL"/>
              </w:rPr>
              <w:t>numri shtëpisë, kodi postal,</w:t>
            </w:r>
            <w:r w:rsidR="00904201" w:rsidRPr="00B47A1D">
              <w:rPr>
                <w:rFonts w:ascii="Garamond" w:eastAsia="Arial" w:hAnsi="Garamond" w:cs="Arial"/>
                <w:spacing w:val="1"/>
                <w:sz w:val="12"/>
                <w:szCs w:val="12"/>
                <w:lang w:val="sq-AL"/>
              </w:rPr>
              <w:t xml:space="preserve"> </w:t>
            </w:r>
            <w:r w:rsidR="00904201" w:rsidRPr="00B47A1D">
              <w:rPr>
                <w:rFonts w:ascii="Garamond" w:eastAsia="Arial" w:hAnsi="Garamond" w:cs="Arial"/>
                <w:sz w:val="12"/>
                <w:szCs w:val="12"/>
                <w:lang w:val="sq-AL"/>
              </w:rPr>
              <w:t>vendi</w:t>
            </w:r>
          </w:p>
        </w:tc>
        <w:tc>
          <w:tcPr>
            <w:tcW w:w="2490" w:type="dxa"/>
            <w:tcBorders>
              <w:top w:val="single" w:sz="3" w:space="0" w:color="000000"/>
              <w:left w:val="single" w:sz="3" w:space="0" w:color="000000"/>
              <w:bottom w:val="single" w:sz="3" w:space="0" w:color="000000"/>
              <w:right w:val="single" w:sz="3" w:space="0" w:color="000000"/>
            </w:tcBorders>
          </w:tcPr>
          <w:p w:rsidR="00290C0B" w:rsidRPr="00B47A1D" w:rsidRDefault="00290C0B" w:rsidP="00290C0B">
            <w:pPr>
              <w:spacing w:after="0" w:line="240" w:lineRule="auto"/>
              <w:ind w:firstLine="0"/>
              <w:rPr>
                <w:rFonts w:ascii="Garamond" w:eastAsia="Arial" w:hAnsi="Garamond" w:cs="Arial"/>
                <w:sz w:val="12"/>
                <w:szCs w:val="12"/>
                <w:lang w:val="sq-AL"/>
              </w:rPr>
            </w:pPr>
            <w:r w:rsidRPr="00B47A1D">
              <w:rPr>
                <w:rFonts w:ascii="Garamond" w:eastAsia="Arial" w:hAnsi="Garamond" w:cs="Arial"/>
                <w:sz w:val="12"/>
                <w:szCs w:val="12"/>
                <w:lang w:val="sq-AL"/>
              </w:rPr>
              <w:t>Fax</w:t>
            </w:r>
          </w:p>
        </w:tc>
      </w:tr>
      <w:tr w:rsidR="00290C0B" w:rsidRPr="00B47A1D" w:rsidTr="00A60EFA">
        <w:trPr>
          <w:trHeight w:hRule="exact" w:val="1106"/>
          <w:jc w:val="center"/>
        </w:trPr>
        <w:tc>
          <w:tcPr>
            <w:tcW w:w="288" w:type="dxa"/>
            <w:vMerge/>
            <w:tcBorders>
              <w:left w:val="single" w:sz="3" w:space="0" w:color="000000"/>
              <w:bottom w:val="single" w:sz="3" w:space="0" w:color="000000"/>
              <w:right w:val="single" w:sz="3" w:space="0" w:color="000000"/>
            </w:tcBorders>
          </w:tcPr>
          <w:p w:rsidR="00290C0B" w:rsidRPr="00B47A1D" w:rsidRDefault="00290C0B" w:rsidP="00290C0B">
            <w:pPr>
              <w:spacing w:after="0" w:line="240" w:lineRule="auto"/>
              <w:ind w:firstLine="0"/>
              <w:rPr>
                <w:rFonts w:ascii="Garamond" w:hAnsi="Garamond"/>
                <w:lang w:val="sq-AL"/>
              </w:rPr>
            </w:pPr>
          </w:p>
        </w:tc>
        <w:tc>
          <w:tcPr>
            <w:tcW w:w="1440" w:type="dxa"/>
            <w:vMerge/>
            <w:tcBorders>
              <w:left w:val="single" w:sz="3" w:space="0" w:color="000000"/>
              <w:bottom w:val="single" w:sz="3" w:space="0" w:color="000000"/>
              <w:right w:val="single" w:sz="3" w:space="0" w:color="000000"/>
            </w:tcBorders>
          </w:tcPr>
          <w:p w:rsidR="00290C0B" w:rsidRPr="00B47A1D" w:rsidRDefault="00290C0B" w:rsidP="00290C0B">
            <w:pPr>
              <w:spacing w:after="0" w:line="240" w:lineRule="auto"/>
              <w:ind w:firstLine="0"/>
              <w:rPr>
                <w:rFonts w:ascii="Garamond" w:hAnsi="Garamond"/>
                <w:lang w:val="sq-AL"/>
              </w:rPr>
            </w:pPr>
          </w:p>
        </w:tc>
        <w:tc>
          <w:tcPr>
            <w:tcW w:w="6149" w:type="dxa"/>
            <w:gridSpan w:val="3"/>
            <w:tcBorders>
              <w:top w:val="single" w:sz="3" w:space="0" w:color="000000"/>
              <w:left w:val="single" w:sz="3" w:space="0" w:color="000000"/>
              <w:bottom w:val="single" w:sz="3" w:space="0" w:color="000000"/>
              <w:right w:val="single" w:sz="3" w:space="0" w:color="000000"/>
            </w:tcBorders>
          </w:tcPr>
          <w:p w:rsidR="00290C0B" w:rsidRPr="00B47A1D" w:rsidRDefault="00290C0B" w:rsidP="00290C0B">
            <w:pPr>
              <w:spacing w:after="0" w:line="240" w:lineRule="auto"/>
              <w:ind w:firstLine="0"/>
              <w:rPr>
                <w:rFonts w:ascii="Garamond" w:eastAsia="Arial" w:hAnsi="Garamond" w:cs="Arial"/>
                <w:sz w:val="16"/>
                <w:szCs w:val="16"/>
                <w:lang w:val="sq-AL"/>
              </w:rPr>
            </w:pPr>
            <w:r w:rsidRPr="00B47A1D">
              <w:rPr>
                <w:rFonts w:ascii="Garamond" w:eastAsia="Arial" w:hAnsi="Garamond" w:cs="Arial"/>
                <w:sz w:val="16"/>
                <w:szCs w:val="16"/>
                <w:lang w:val="sq-AL"/>
              </w:rPr>
              <w:t xml:space="preserve">Me </w:t>
            </w:r>
            <w:r w:rsidR="00904201" w:rsidRPr="00B47A1D">
              <w:rPr>
                <w:rFonts w:ascii="Garamond" w:eastAsia="Arial" w:hAnsi="Garamond" w:cs="Arial"/>
                <w:sz w:val="16"/>
                <w:szCs w:val="16"/>
                <w:lang w:val="sq-AL"/>
              </w:rPr>
              <w:t>këtë</w:t>
            </w:r>
            <w:r w:rsidRPr="00B47A1D">
              <w:rPr>
                <w:rFonts w:ascii="Garamond" w:eastAsia="Arial" w:hAnsi="Garamond" w:cs="Arial"/>
                <w:sz w:val="16"/>
                <w:szCs w:val="16"/>
                <w:lang w:val="sq-AL"/>
              </w:rPr>
              <w:t xml:space="preserve"> </w:t>
            </w:r>
            <w:r w:rsidR="00904201" w:rsidRPr="00B47A1D">
              <w:rPr>
                <w:rFonts w:ascii="Garamond" w:eastAsia="Arial" w:hAnsi="Garamond" w:cs="Arial"/>
                <w:sz w:val="16"/>
                <w:szCs w:val="16"/>
                <w:lang w:val="sq-AL"/>
              </w:rPr>
              <w:t>vërtetim</w:t>
            </w:r>
            <w:r w:rsidRPr="00B47A1D">
              <w:rPr>
                <w:rFonts w:ascii="Garamond" w:eastAsia="Arial" w:hAnsi="Garamond" w:cs="Arial"/>
                <w:sz w:val="16"/>
                <w:szCs w:val="16"/>
                <w:lang w:val="sq-AL"/>
              </w:rPr>
              <w:t>, un</w:t>
            </w:r>
            <w:r w:rsidR="00904201">
              <w:rPr>
                <w:rFonts w:ascii="Garamond" w:eastAsia="Arial" w:hAnsi="Garamond" w:cs="Arial"/>
                <w:sz w:val="16"/>
                <w:szCs w:val="16"/>
                <w:lang w:val="sq-AL"/>
              </w:rPr>
              <w:t>ë</w:t>
            </w:r>
            <w:r w:rsidRPr="00B47A1D">
              <w:rPr>
                <w:rFonts w:ascii="Garamond" w:eastAsia="Arial" w:hAnsi="Garamond" w:cs="Arial"/>
                <w:sz w:val="16"/>
                <w:szCs w:val="16"/>
                <w:lang w:val="sq-AL"/>
              </w:rPr>
              <w:t xml:space="preserve"> tregoj fillimin e punimeve sipas </w:t>
            </w:r>
            <w:r w:rsidR="00904201" w:rsidRPr="00B47A1D">
              <w:rPr>
                <w:rFonts w:ascii="Garamond" w:eastAsia="Arial" w:hAnsi="Garamond" w:cs="Arial"/>
                <w:sz w:val="16"/>
                <w:szCs w:val="16"/>
                <w:lang w:val="sq-AL"/>
              </w:rPr>
              <w:t>datës</w:t>
            </w:r>
            <w:r w:rsidRPr="00B47A1D">
              <w:rPr>
                <w:rFonts w:ascii="Garamond" w:eastAsia="Arial" w:hAnsi="Garamond" w:cs="Arial"/>
                <w:sz w:val="16"/>
                <w:szCs w:val="16"/>
                <w:lang w:val="sq-AL"/>
              </w:rPr>
              <w:t xml:space="preserve"> t</w:t>
            </w:r>
            <w:r w:rsidR="00904201">
              <w:rPr>
                <w:rFonts w:ascii="Garamond" w:eastAsia="Arial" w:hAnsi="Garamond" w:cs="Arial"/>
                <w:sz w:val="16"/>
                <w:szCs w:val="16"/>
                <w:lang w:val="sq-AL"/>
              </w:rPr>
              <w:t>ë</w:t>
            </w:r>
            <w:r w:rsidRPr="00B47A1D">
              <w:rPr>
                <w:rFonts w:ascii="Garamond" w:eastAsia="Arial" w:hAnsi="Garamond" w:cs="Arial"/>
                <w:sz w:val="16"/>
                <w:szCs w:val="16"/>
                <w:lang w:val="sq-AL"/>
              </w:rPr>
              <w:t xml:space="preserve"> sh</w:t>
            </w:r>
            <w:r w:rsidR="00904201">
              <w:rPr>
                <w:rFonts w:ascii="Garamond" w:eastAsia="Arial" w:hAnsi="Garamond" w:cs="Arial"/>
                <w:sz w:val="16"/>
                <w:szCs w:val="16"/>
                <w:lang w:val="sq-AL"/>
              </w:rPr>
              <w:t>ë</w:t>
            </w:r>
            <w:r w:rsidRPr="00B47A1D">
              <w:rPr>
                <w:rFonts w:ascii="Garamond" w:eastAsia="Arial" w:hAnsi="Garamond" w:cs="Arial"/>
                <w:sz w:val="16"/>
                <w:szCs w:val="16"/>
                <w:lang w:val="sq-AL"/>
              </w:rPr>
              <w:t xml:space="preserve">nuar </w:t>
            </w:r>
            <w:r w:rsidR="00904201">
              <w:rPr>
                <w:rFonts w:ascii="Garamond" w:eastAsia="Arial" w:hAnsi="Garamond" w:cs="Arial"/>
                <w:sz w:val="16"/>
                <w:szCs w:val="16"/>
                <w:lang w:val="sq-AL"/>
              </w:rPr>
              <w:t>më sipë</w:t>
            </w:r>
            <w:r w:rsidRPr="00B47A1D">
              <w:rPr>
                <w:rFonts w:ascii="Garamond" w:eastAsia="Arial" w:hAnsi="Garamond" w:cs="Arial"/>
                <w:sz w:val="16"/>
                <w:szCs w:val="16"/>
                <w:lang w:val="sq-AL"/>
              </w:rPr>
              <w:t>r.</w:t>
            </w:r>
          </w:p>
          <w:p w:rsidR="00290C0B" w:rsidRPr="00B47A1D" w:rsidRDefault="00290C0B" w:rsidP="00904201">
            <w:pPr>
              <w:spacing w:after="0" w:line="240" w:lineRule="auto"/>
              <w:ind w:firstLine="0"/>
              <w:rPr>
                <w:rFonts w:ascii="Garamond" w:hAnsi="Garamond" w:cs="Arial"/>
                <w:sz w:val="16"/>
                <w:szCs w:val="16"/>
                <w:lang w:val="sq-AL"/>
              </w:rPr>
            </w:pPr>
            <w:r w:rsidRPr="00B47A1D">
              <w:rPr>
                <w:rFonts w:ascii="Garamond" w:eastAsia="Arial" w:hAnsi="Garamond" w:cs="Arial"/>
                <w:sz w:val="16"/>
                <w:szCs w:val="16"/>
                <w:lang w:val="sq-AL"/>
              </w:rPr>
              <w:t>Punimet do t</w:t>
            </w:r>
            <w:r w:rsidR="00904201">
              <w:rPr>
                <w:rFonts w:ascii="Garamond" w:eastAsia="Arial" w:hAnsi="Garamond" w:cs="Arial"/>
                <w:sz w:val="16"/>
                <w:szCs w:val="16"/>
                <w:lang w:val="sq-AL"/>
              </w:rPr>
              <w:t>ë</w:t>
            </w:r>
            <w:r w:rsidRPr="00B47A1D">
              <w:rPr>
                <w:rFonts w:ascii="Garamond" w:eastAsia="Arial" w:hAnsi="Garamond" w:cs="Arial"/>
                <w:sz w:val="16"/>
                <w:szCs w:val="16"/>
                <w:lang w:val="sq-AL"/>
              </w:rPr>
              <w:t xml:space="preserve"> </w:t>
            </w:r>
            <w:r w:rsidR="00904201" w:rsidRPr="00B47A1D">
              <w:rPr>
                <w:rFonts w:ascii="Garamond" w:eastAsia="Arial" w:hAnsi="Garamond" w:cs="Arial"/>
                <w:sz w:val="16"/>
                <w:szCs w:val="16"/>
                <w:lang w:val="sq-AL"/>
              </w:rPr>
              <w:t>fillojnë</w:t>
            </w:r>
            <w:r w:rsidRPr="00B47A1D">
              <w:rPr>
                <w:rFonts w:ascii="Garamond" w:eastAsia="Arial" w:hAnsi="Garamond" w:cs="Arial"/>
                <w:sz w:val="16"/>
                <w:szCs w:val="16"/>
                <w:lang w:val="sq-AL"/>
              </w:rPr>
              <w:t xml:space="preserve"> ______ dite pasi  dorëzimit të kësaj deklarate.</w:t>
            </w:r>
            <w:r w:rsidRPr="00B47A1D">
              <w:rPr>
                <w:rFonts w:ascii="Garamond" w:hAnsi="Garamond" w:cs="Arial"/>
                <w:sz w:val="16"/>
                <w:szCs w:val="16"/>
                <w:lang w:val="sq-AL"/>
              </w:rPr>
              <w:t xml:space="preserve"> Unë jam i vetëdijshëm se një devijim nga planet e ndërtimit të miratuara dhe nga kërkesat e ligjeve ne fuqi </w:t>
            </w:r>
            <w:r w:rsidR="00904201" w:rsidRPr="00B47A1D">
              <w:rPr>
                <w:rFonts w:ascii="Garamond" w:hAnsi="Garamond" w:cs="Arial"/>
                <w:sz w:val="16"/>
                <w:szCs w:val="16"/>
                <w:lang w:val="sq-AL"/>
              </w:rPr>
              <w:t>për</w:t>
            </w:r>
            <w:r w:rsidRPr="00B47A1D">
              <w:rPr>
                <w:rFonts w:ascii="Garamond" w:hAnsi="Garamond" w:cs="Arial"/>
                <w:sz w:val="16"/>
                <w:szCs w:val="16"/>
                <w:lang w:val="sq-AL"/>
              </w:rPr>
              <w:t xml:space="preserve"> interesin publik mund të hapin procedura për kundërvajtje </w:t>
            </w:r>
            <w:r w:rsidR="00904201" w:rsidRPr="00B47A1D">
              <w:rPr>
                <w:rFonts w:ascii="Garamond" w:hAnsi="Garamond" w:cs="Arial"/>
                <w:sz w:val="16"/>
                <w:szCs w:val="16"/>
                <w:lang w:val="sq-AL"/>
              </w:rPr>
              <w:t>kundër</w:t>
            </w:r>
            <w:r w:rsidRPr="00B47A1D">
              <w:rPr>
                <w:rFonts w:ascii="Garamond" w:hAnsi="Garamond" w:cs="Arial"/>
                <w:sz w:val="16"/>
                <w:szCs w:val="16"/>
                <w:lang w:val="sq-AL"/>
              </w:rPr>
              <w:t xml:space="preserve"> meje.</w:t>
            </w:r>
          </w:p>
        </w:tc>
        <w:tc>
          <w:tcPr>
            <w:tcW w:w="2490" w:type="dxa"/>
            <w:tcBorders>
              <w:top w:val="single" w:sz="3" w:space="0" w:color="000000"/>
              <w:left w:val="single" w:sz="3" w:space="0" w:color="000000"/>
              <w:bottom w:val="single" w:sz="3" w:space="0" w:color="000000"/>
              <w:right w:val="single" w:sz="3" w:space="0" w:color="000000"/>
            </w:tcBorders>
          </w:tcPr>
          <w:p w:rsidR="00290C0B" w:rsidRPr="00B47A1D" w:rsidRDefault="00290C0B" w:rsidP="00290C0B">
            <w:pPr>
              <w:spacing w:after="0" w:line="240" w:lineRule="auto"/>
              <w:ind w:firstLine="0"/>
              <w:rPr>
                <w:rFonts w:ascii="Garamond" w:eastAsia="Arial" w:hAnsi="Garamond" w:cs="Arial"/>
                <w:sz w:val="12"/>
                <w:szCs w:val="12"/>
                <w:lang w:val="sq-AL"/>
              </w:rPr>
            </w:pPr>
            <w:r w:rsidRPr="00B47A1D">
              <w:rPr>
                <w:rFonts w:ascii="Garamond" w:eastAsia="Arial" w:hAnsi="Garamond" w:cs="Arial"/>
                <w:sz w:val="12"/>
                <w:szCs w:val="12"/>
                <w:lang w:val="sq-AL"/>
              </w:rPr>
              <w:t>Zhvilluesi</w:t>
            </w:r>
          </w:p>
          <w:p w:rsidR="00290C0B" w:rsidRPr="00B47A1D" w:rsidRDefault="00290C0B" w:rsidP="00290C0B">
            <w:pPr>
              <w:spacing w:after="0" w:line="240" w:lineRule="auto"/>
              <w:ind w:firstLine="0"/>
              <w:rPr>
                <w:rFonts w:ascii="Garamond" w:hAnsi="Garamond"/>
                <w:sz w:val="16"/>
                <w:szCs w:val="16"/>
                <w:lang w:val="sq-AL"/>
              </w:rPr>
            </w:pPr>
          </w:p>
          <w:p w:rsidR="00290C0B" w:rsidRPr="00B47A1D" w:rsidRDefault="00290C0B" w:rsidP="00290C0B">
            <w:pPr>
              <w:spacing w:after="0" w:line="240" w:lineRule="auto"/>
              <w:ind w:firstLine="0"/>
              <w:rPr>
                <w:rFonts w:ascii="Garamond" w:hAnsi="Garamond"/>
                <w:sz w:val="20"/>
                <w:szCs w:val="20"/>
                <w:lang w:val="sq-AL"/>
              </w:rPr>
            </w:pPr>
          </w:p>
          <w:p w:rsidR="00290C0B" w:rsidRPr="00B47A1D" w:rsidRDefault="00290C0B" w:rsidP="00290C0B">
            <w:pPr>
              <w:spacing w:after="0" w:line="240" w:lineRule="auto"/>
              <w:ind w:firstLine="0"/>
              <w:rPr>
                <w:rFonts w:ascii="Garamond" w:hAnsi="Garamond"/>
                <w:sz w:val="20"/>
                <w:szCs w:val="20"/>
                <w:lang w:val="sq-AL"/>
              </w:rPr>
            </w:pPr>
          </w:p>
          <w:p w:rsidR="00290C0B" w:rsidRPr="00B47A1D" w:rsidRDefault="00290C0B" w:rsidP="00290C0B">
            <w:pPr>
              <w:spacing w:after="0" w:line="240" w:lineRule="auto"/>
              <w:ind w:firstLine="0"/>
              <w:rPr>
                <w:rFonts w:ascii="Garamond" w:hAnsi="Garamond"/>
                <w:sz w:val="20"/>
                <w:szCs w:val="20"/>
                <w:lang w:val="sq-AL"/>
              </w:rPr>
            </w:pPr>
          </w:p>
          <w:p w:rsidR="00290C0B" w:rsidRPr="00B47A1D" w:rsidRDefault="00290C0B" w:rsidP="00290C0B">
            <w:pPr>
              <w:spacing w:after="0" w:line="240" w:lineRule="auto"/>
              <w:ind w:firstLine="0"/>
              <w:rPr>
                <w:rFonts w:ascii="Garamond" w:hAnsi="Garamond"/>
                <w:sz w:val="20"/>
                <w:szCs w:val="20"/>
                <w:lang w:val="sq-AL"/>
              </w:rPr>
            </w:pPr>
          </w:p>
          <w:p w:rsidR="00290C0B" w:rsidRPr="00B47A1D" w:rsidRDefault="00290C0B" w:rsidP="00290C0B">
            <w:pPr>
              <w:spacing w:after="0" w:line="240" w:lineRule="auto"/>
              <w:ind w:firstLine="0"/>
              <w:rPr>
                <w:rFonts w:ascii="Garamond" w:hAnsi="Garamond"/>
                <w:sz w:val="20"/>
                <w:szCs w:val="20"/>
                <w:lang w:val="sq-AL"/>
              </w:rPr>
            </w:pPr>
          </w:p>
          <w:p w:rsidR="00290C0B" w:rsidRPr="00B47A1D" w:rsidRDefault="00290C0B" w:rsidP="00290C0B">
            <w:pPr>
              <w:spacing w:after="0" w:line="240" w:lineRule="auto"/>
              <w:ind w:firstLine="0"/>
              <w:rPr>
                <w:rFonts w:ascii="Garamond" w:hAnsi="Garamond"/>
                <w:sz w:val="20"/>
                <w:szCs w:val="20"/>
                <w:lang w:val="sq-AL"/>
              </w:rPr>
            </w:pPr>
          </w:p>
          <w:p w:rsidR="00290C0B" w:rsidRPr="00B47A1D" w:rsidRDefault="00290C0B" w:rsidP="00290C0B">
            <w:pPr>
              <w:spacing w:after="0" w:line="240" w:lineRule="auto"/>
              <w:ind w:firstLine="0"/>
              <w:rPr>
                <w:rFonts w:ascii="Garamond" w:eastAsia="Arial" w:hAnsi="Garamond" w:cs="Arial"/>
                <w:sz w:val="12"/>
                <w:szCs w:val="12"/>
                <w:lang w:val="sq-AL"/>
              </w:rPr>
            </w:pPr>
            <w:r w:rsidRPr="00B47A1D">
              <w:rPr>
                <w:rFonts w:ascii="Garamond" w:eastAsia="Arial" w:hAnsi="Garamond" w:cs="Arial"/>
                <w:sz w:val="12"/>
                <w:szCs w:val="12"/>
                <w:lang w:val="sq-AL"/>
              </w:rPr>
              <w:t>Data</w:t>
            </w:r>
            <w:r w:rsidRPr="00B47A1D">
              <w:rPr>
                <w:rFonts w:ascii="Garamond" w:eastAsia="Arial" w:hAnsi="Garamond" w:cs="Arial"/>
                <w:spacing w:val="2"/>
                <w:sz w:val="12"/>
                <w:szCs w:val="12"/>
                <w:lang w:val="sq-AL"/>
              </w:rPr>
              <w:t xml:space="preserve"> </w:t>
            </w:r>
            <w:r w:rsidRPr="00B47A1D">
              <w:rPr>
                <w:rFonts w:ascii="Garamond" w:eastAsia="Arial" w:hAnsi="Garamond" w:cs="Arial"/>
                <w:sz w:val="12"/>
                <w:szCs w:val="12"/>
                <w:lang w:val="sq-AL"/>
              </w:rPr>
              <w:t>/ Firma</w:t>
            </w:r>
          </w:p>
        </w:tc>
      </w:tr>
      <w:tr w:rsidR="00290C0B" w:rsidRPr="00B47A1D" w:rsidTr="00A60EFA">
        <w:trPr>
          <w:trHeight w:hRule="exact" w:val="580"/>
          <w:jc w:val="center"/>
        </w:trPr>
        <w:tc>
          <w:tcPr>
            <w:tcW w:w="288" w:type="dxa"/>
            <w:vMerge w:val="restart"/>
            <w:tcBorders>
              <w:top w:val="single" w:sz="3" w:space="0" w:color="000000"/>
              <w:left w:val="single" w:sz="3" w:space="0" w:color="000000"/>
              <w:right w:val="single" w:sz="3" w:space="0" w:color="000000"/>
            </w:tcBorders>
          </w:tcPr>
          <w:p w:rsidR="00290C0B" w:rsidRPr="00B47A1D" w:rsidRDefault="00290C0B" w:rsidP="00290C0B">
            <w:pPr>
              <w:spacing w:after="0" w:line="240" w:lineRule="auto"/>
              <w:ind w:firstLine="0"/>
              <w:rPr>
                <w:rFonts w:ascii="Garamond" w:eastAsia="Arial" w:hAnsi="Garamond" w:cs="Arial"/>
                <w:sz w:val="20"/>
                <w:szCs w:val="20"/>
                <w:lang w:val="sq-AL"/>
              </w:rPr>
            </w:pPr>
            <w:r w:rsidRPr="00B47A1D">
              <w:rPr>
                <w:rFonts w:ascii="Garamond" w:eastAsia="Arial" w:hAnsi="Garamond" w:cs="Arial"/>
                <w:b/>
                <w:bCs/>
                <w:sz w:val="20"/>
                <w:szCs w:val="20"/>
                <w:lang w:val="sq-AL"/>
              </w:rPr>
              <w:t>6</w:t>
            </w:r>
          </w:p>
        </w:tc>
        <w:tc>
          <w:tcPr>
            <w:tcW w:w="1440" w:type="dxa"/>
            <w:vMerge w:val="restart"/>
            <w:tcBorders>
              <w:top w:val="single" w:sz="3" w:space="0" w:color="000000"/>
              <w:left w:val="single" w:sz="3" w:space="0" w:color="000000"/>
              <w:right w:val="single" w:sz="3" w:space="0" w:color="000000"/>
            </w:tcBorders>
          </w:tcPr>
          <w:p w:rsidR="00290C0B" w:rsidRPr="00B47A1D" w:rsidRDefault="00290C0B" w:rsidP="00290C0B">
            <w:pPr>
              <w:spacing w:after="0" w:line="240" w:lineRule="auto"/>
              <w:ind w:firstLine="0"/>
              <w:rPr>
                <w:rFonts w:ascii="Garamond" w:eastAsia="Arial" w:hAnsi="Garamond" w:cs="Arial"/>
                <w:b/>
                <w:bCs/>
                <w:sz w:val="20"/>
                <w:szCs w:val="20"/>
                <w:lang w:val="sq-AL"/>
              </w:rPr>
            </w:pPr>
            <w:r w:rsidRPr="00B47A1D">
              <w:rPr>
                <w:rFonts w:ascii="Garamond" w:eastAsia="Arial" w:hAnsi="Garamond" w:cs="Arial"/>
                <w:b/>
                <w:bCs/>
                <w:sz w:val="20"/>
                <w:szCs w:val="20"/>
                <w:lang w:val="sq-AL"/>
              </w:rPr>
              <w:t xml:space="preserve"> Drejtuesi </w:t>
            </w:r>
          </w:p>
          <w:p w:rsidR="00290C0B" w:rsidRPr="00B47A1D" w:rsidRDefault="00290C0B" w:rsidP="00904201">
            <w:pPr>
              <w:spacing w:after="0" w:line="240" w:lineRule="auto"/>
              <w:ind w:firstLine="0"/>
              <w:rPr>
                <w:rFonts w:ascii="Garamond" w:eastAsia="Arial" w:hAnsi="Garamond" w:cs="Arial"/>
                <w:sz w:val="20"/>
                <w:szCs w:val="20"/>
                <w:lang w:val="sq-AL"/>
              </w:rPr>
            </w:pPr>
            <w:r w:rsidRPr="00B47A1D">
              <w:rPr>
                <w:rFonts w:ascii="Garamond" w:eastAsia="Arial" w:hAnsi="Garamond" w:cs="Arial"/>
                <w:b/>
                <w:bCs/>
                <w:sz w:val="20"/>
                <w:szCs w:val="20"/>
                <w:lang w:val="sq-AL"/>
              </w:rPr>
              <w:t xml:space="preserve"> </w:t>
            </w:r>
            <w:r w:rsidR="00904201">
              <w:rPr>
                <w:rFonts w:ascii="Garamond" w:eastAsia="Arial" w:hAnsi="Garamond" w:cs="Arial"/>
                <w:b/>
                <w:bCs/>
                <w:sz w:val="20"/>
                <w:szCs w:val="20"/>
                <w:lang w:val="sq-AL"/>
              </w:rPr>
              <w:t>t</w:t>
            </w:r>
            <w:r w:rsidRPr="00B47A1D">
              <w:rPr>
                <w:rFonts w:ascii="Garamond" w:eastAsia="Arial" w:hAnsi="Garamond" w:cs="Arial"/>
                <w:b/>
                <w:bCs/>
                <w:sz w:val="20"/>
                <w:szCs w:val="20"/>
                <w:lang w:val="sq-AL"/>
              </w:rPr>
              <w:t xml:space="preserve">eknik      </w:t>
            </w:r>
          </w:p>
        </w:tc>
        <w:tc>
          <w:tcPr>
            <w:tcW w:w="6149" w:type="dxa"/>
            <w:gridSpan w:val="3"/>
            <w:tcBorders>
              <w:top w:val="single" w:sz="3" w:space="0" w:color="000000"/>
              <w:left w:val="single" w:sz="3" w:space="0" w:color="000000"/>
              <w:bottom w:val="single" w:sz="3" w:space="0" w:color="000000"/>
              <w:right w:val="single" w:sz="3" w:space="0" w:color="000000"/>
            </w:tcBorders>
          </w:tcPr>
          <w:p w:rsidR="00290C0B" w:rsidRPr="00B47A1D" w:rsidRDefault="00904201" w:rsidP="00904201">
            <w:pPr>
              <w:spacing w:after="0" w:line="240" w:lineRule="auto"/>
              <w:ind w:firstLine="0"/>
              <w:rPr>
                <w:rFonts w:ascii="Garamond" w:eastAsia="Arial" w:hAnsi="Garamond" w:cs="Arial"/>
                <w:sz w:val="12"/>
                <w:szCs w:val="12"/>
                <w:lang w:val="sq-AL"/>
              </w:rPr>
            </w:pPr>
            <w:r w:rsidRPr="00B47A1D">
              <w:rPr>
                <w:rFonts w:ascii="Garamond" w:eastAsia="Arial" w:hAnsi="Garamond" w:cs="Arial"/>
                <w:sz w:val="12"/>
                <w:szCs w:val="12"/>
                <w:lang w:val="sq-AL"/>
              </w:rPr>
              <w:t>Emër</w:t>
            </w:r>
            <w:r w:rsidR="00290C0B" w:rsidRPr="00B47A1D">
              <w:rPr>
                <w:rFonts w:ascii="Garamond" w:eastAsia="Arial" w:hAnsi="Garamond" w:cs="Arial"/>
                <w:sz w:val="12"/>
                <w:szCs w:val="12"/>
                <w:lang w:val="sq-AL"/>
              </w:rPr>
              <w:t>,</w:t>
            </w:r>
            <w:r w:rsidR="00290C0B" w:rsidRPr="00B47A1D">
              <w:rPr>
                <w:rFonts w:ascii="Garamond" w:eastAsia="Arial" w:hAnsi="Garamond" w:cs="Arial"/>
                <w:spacing w:val="2"/>
                <w:sz w:val="12"/>
                <w:szCs w:val="12"/>
                <w:lang w:val="sq-AL"/>
              </w:rPr>
              <w:t xml:space="preserve"> </w:t>
            </w:r>
            <w:r>
              <w:rPr>
                <w:rFonts w:ascii="Garamond" w:eastAsia="Arial" w:hAnsi="Garamond" w:cs="Arial"/>
                <w:sz w:val="12"/>
                <w:szCs w:val="12"/>
                <w:lang w:val="sq-AL"/>
              </w:rPr>
              <w:t>m</w:t>
            </w:r>
            <w:r w:rsidRPr="00B47A1D">
              <w:rPr>
                <w:rFonts w:ascii="Garamond" w:eastAsia="Arial" w:hAnsi="Garamond" w:cs="Arial"/>
                <w:sz w:val="12"/>
                <w:szCs w:val="12"/>
                <w:lang w:val="sq-AL"/>
              </w:rPr>
              <w:t>biemër</w:t>
            </w:r>
          </w:p>
        </w:tc>
        <w:tc>
          <w:tcPr>
            <w:tcW w:w="2490" w:type="dxa"/>
            <w:tcBorders>
              <w:top w:val="single" w:sz="3" w:space="0" w:color="000000"/>
              <w:left w:val="single" w:sz="3" w:space="0" w:color="000000"/>
              <w:bottom w:val="single" w:sz="3" w:space="0" w:color="000000"/>
              <w:right w:val="single" w:sz="3" w:space="0" w:color="000000"/>
            </w:tcBorders>
          </w:tcPr>
          <w:p w:rsidR="00290C0B" w:rsidRPr="00B47A1D" w:rsidRDefault="00290C0B" w:rsidP="00290C0B">
            <w:pPr>
              <w:spacing w:after="0" w:line="240" w:lineRule="auto"/>
              <w:ind w:firstLine="0"/>
              <w:rPr>
                <w:rFonts w:ascii="Garamond" w:eastAsia="Arial" w:hAnsi="Garamond" w:cs="Arial"/>
                <w:sz w:val="12"/>
                <w:szCs w:val="12"/>
                <w:lang w:val="sq-AL"/>
              </w:rPr>
            </w:pPr>
            <w:r w:rsidRPr="00B47A1D">
              <w:rPr>
                <w:rFonts w:ascii="Garamond" w:eastAsia="Arial" w:hAnsi="Garamond" w:cs="Arial"/>
                <w:sz w:val="12"/>
                <w:szCs w:val="12"/>
                <w:lang w:val="sq-AL"/>
              </w:rPr>
              <w:t>Telefo</w:t>
            </w:r>
            <w:r w:rsidR="00904201">
              <w:rPr>
                <w:rFonts w:ascii="Garamond" w:eastAsia="Arial" w:hAnsi="Garamond" w:cs="Arial"/>
                <w:sz w:val="12"/>
                <w:szCs w:val="12"/>
                <w:lang w:val="sq-AL"/>
              </w:rPr>
              <w:t>n</w:t>
            </w:r>
          </w:p>
        </w:tc>
      </w:tr>
      <w:tr w:rsidR="00290C0B" w:rsidRPr="00B47A1D" w:rsidTr="00A60EFA">
        <w:trPr>
          <w:trHeight w:hRule="exact" w:val="418"/>
          <w:jc w:val="center"/>
        </w:trPr>
        <w:tc>
          <w:tcPr>
            <w:tcW w:w="288" w:type="dxa"/>
            <w:vMerge/>
            <w:tcBorders>
              <w:left w:val="single" w:sz="3" w:space="0" w:color="000000"/>
              <w:bottom w:val="single" w:sz="4" w:space="0" w:color="auto"/>
              <w:right w:val="single" w:sz="3" w:space="0" w:color="000000"/>
            </w:tcBorders>
          </w:tcPr>
          <w:p w:rsidR="00290C0B" w:rsidRPr="00B47A1D" w:rsidRDefault="00290C0B" w:rsidP="00290C0B">
            <w:pPr>
              <w:spacing w:after="0" w:line="240" w:lineRule="auto"/>
              <w:ind w:firstLine="0"/>
              <w:rPr>
                <w:rFonts w:ascii="Garamond" w:hAnsi="Garamond"/>
                <w:lang w:val="sq-AL"/>
              </w:rPr>
            </w:pPr>
          </w:p>
        </w:tc>
        <w:tc>
          <w:tcPr>
            <w:tcW w:w="1440" w:type="dxa"/>
            <w:vMerge/>
            <w:tcBorders>
              <w:left w:val="single" w:sz="3" w:space="0" w:color="000000"/>
              <w:bottom w:val="single" w:sz="4" w:space="0" w:color="auto"/>
              <w:right w:val="single" w:sz="3" w:space="0" w:color="000000"/>
            </w:tcBorders>
          </w:tcPr>
          <w:p w:rsidR="00290C0B" w:rsidRPr="00B47A1D" w:rsidRDefault="00290C0B" w:rsidP="00290C0B">
            <w:pPr>
              <w:spacing w:after="0" w:line="240" w:lineRule="auto"/>
              <w:ind w:firstLine="0"/>
              <w:rPr>
                <w:rFonts w:ascii="Garamond" w:hAnsi="Garamond"/>
                <w:lang w:val="sq-AL"/>
              </w:rPr>
            </w:pPr>
          </w:p>
        </w:tc>
        <w:tc>
          <w:tcPr>
            <w:tcW w:w="6149" w:type="dxa"/>
            <w:gridSpan w:val="3"/>
            <w:tcBorders>
              <w:top w:val="single" w:sz="3" w:space="0" w:color="000000"/>
              <w:left w:val="single" w:sz="3" w:space="0" w:color="000000"/>
              <w:bottom w:val="single" w:sz="4" w:space="0" w:color="auto"/>
              <w:right w:val="single" w:sz="3" w:space="0" w:color="000000"/>
            </w:tcBorders>
          </w:tcPr>
          <w:p w:rsidR="00290C0B" w:rsidRPr="00B47A1D" w:rsidRDefault="00290C0B" w:rsidP="00290C0B">
            <w:pPr>
              <w:spacing w:after="0" w:line="240" w:lineRule="auto"/>
              <w:ind w:firstLine="0"/>
              <w:rPr>
                <w:rFonts w:ascii="Garamond" w:eastAsia="Arial" w:hAnsi="Garamond" w:cs="Arial"/>
                <w:sz w:val="12"/>
                <w:szCs w:val="12"/>
                <w:lang w:val="sq-AL"/>
              </w:rPr>
            </w:pPr>
            <w:r w:rsidRPr="00B47A1D">
              <w:rPr>
                <w:rFonts w:ascii="Garamond" w:eastAsia="Arial" w:hAnsi="Garamond" w:cs="Arial"/>
                <w:sz w:val="12"/>
                <w:szCs w:val="12"/>
                <w:lang w:val="sq-AL"/>
              </w:rPr>
              <w:t>Rruga,</w:t>
            </w:r>
            <w:r w:rsidRPr="00B47A1D">
              <w:rPr>
                <w:rFonts w:ascii="Garamond" w:eastAsia="Arial" w:hAnsi="Garamond" w:cs="Arial"/>
                <w:spacing w:val="2"/>
                <w:sz w:val="12"/>
                <w:szCs w:val="12"/>
                <w:lang w:val="sq-AL"/>
              </w:rPr>
              <w:t xml:space="preserve"> </w:t>
            </w:r>
            <w:r w:rsidR="00904201" w:rsidRPr="00B47A1D">
              <w:rPr>
                <w:rFonts w:ascii="Garamond" w:eastAsia="Arial" w:hAnsi="Garamond" w:cs="Arial"/>
                <w:sz w:val="12"/>
                <w:szCs w:val="12"/>
                <w:lang w:val="sq-AL"/>
              </w:rPr>
              <w:t>numri shtëpisë, kodi postal,</w:t>
            </w:r>
            <w:r w:rsidR="00904201" w:rsidRPr="00B47A1D">
              <w:rPr>
                <w:rFonts w:ascii="Garamond" w:eastAsia="Arial" w:hAnsi="Garamond" w:cs="Arial"/>
                <w:spacing w:val="1"/>
                <w:sz w:val="12"/>
                <w:szCs w:val="12"/>
                <w:lang w:val="sq-AL"/>
              </w:rPr>
              <w:t xml:space="preserve"> </w:t>
            </w:r>
            <w:r w:rsidR="00904201" w:rsidRPr="00B47A1D">
              <w:rPr>
                <w:rFonts w:ascii="Garamond" w:eastAsia="Arial" w:hAnsi="Garamond" w:cs="Arial"/>
                <w:sz w:val="12"/>
                <w:szCs w:val="12"/>
                <w:lang w:val="sq-AL"/>
              </w:rPr>
              <w:t>vendi</w:t>
            </w:r>
          </w:p>
        </w:tc>
        <w:tc>
          <w:tcPr>
            <w:tcW w:w="2490" w:type="dxa"/>
            <w:tcBorders>
              <w:top w:val="single" w:sz="3" w:space="0" w:color="000000"/>
              <w:left w:val="single" w:sz="3" w:space="0" w:color="000000"/>
              <w:bottom w:val="single" w:sz="4" w:space="0" w:color="auto"/>
              <w:right w:val="single" w:sz="3" w:space="0" w:color="000000"/>
            </w:tcBorders>
          </w:tcPr>
          <w:p w:rsidR="00290C0B" w:rsidRPr="00B47A1D" w:rsidRDefault="00290C0B" w:rsidP="00290C0B">
            <w:pPr>
              <w:spacing w:after="0" w:line="240" w:lineRule="auto"/>
              <w:ind w:firstLine="0"/>
              <w:rPr>
                <w:rFonts w:ascii="Garamond" w:eastAsia="Arial" w:hAnsi="Garamond" w:cs="Arial"/>
                <w:sz w:val="12"/>
                <w:szCs w:val="12"/>
                <w:lang w:val="sq-AL"/>
              </w:rPr>
            </w:pPr>
            <w:r w:rsidRPr="00B47A1D">
              <w:rPr>
                <w:rFonts w:ascii="Garamond" w:eastAsia="Arial" w:hAnsi="Garamond" w:cs="Arial"/>
                <w:sz w:val="12"/>
                <w:szCs w:val="12"/>
                <w:lang w:val="sq-AL"/>
              </w:rPr>
              <w:t>Fax</w:t>
            </w:r>
          </w:p>
        </w:tc>
      </w:tr>
      <w:tr w:rsidR="00290C0B" w:rsidRPr="00B47A1D" w:rsidTr="00A60EFA">
        <w:trPr>
          <w:trHeight w:hRule="exact" w:val="1681"/>
          <w:jc w:val="center"/>
        </w:trPr>
        <w:tc>
          <w:tcPr>
            <w:tcW w:w="288" w:type="dxa"/>
            <w:vMerge/>
            <w:tcBorders>
              <w:top w:val="single" w:sz="4" w:space="0" w:color="auto"/>
              <w:left w:val="single" w:sz="4" w:space="0" w:color="auto"/>
              <w:bottom w:val="single" w:sz="4" w:space="0" w:color="auto"/>
              <w:right w:val="single" w:sz="4" w:space="0" w:color="auto"/>
            </w:tcBorders>
          </w:tcPr>
          <w:p w:rsidR="00290C0B" w:rsidRPr="00B47A1D" w:rsidRDefault="00290C0B" w:rsidP="00290C0B">
            <w:pPr>
              <w:spacing w:after="0" w:line="240" w:lineRule="auto"/>
              <w:ind w:firstLine="0"/>
              <w:rPr>
                <w:rFonts w:ascii="Garamond" w:hAnsi="Garamond"/>
                <w:lang w:val="sq-AL"/>
              </w:rPr>
            </w:pPr>
          </w:p>
        </w:tc>
        <w:tc>
          <w:tcPr>
            <w:tcW w:w="1440" w:type="dxa"/>
            <w:vMerge/>
            <w:tcBorders>
              <w:top w:val="single" w:sz="4" w:space="0" w:color="auto"/>
              <w:left w:val="single" w:sz="4" w:space="0" w:color="auto"/>
              <w:bottom w:val="single" w:sz="4" w:space="0" w:color="auto"/>
              <w:right w:val="single" w:sz="4" w:space="0" w:color="auto"/>
            </w:tcBorders>
          </w:tcPr>
          <w:p w:rsidR="00290C0B" w:rsidRPr="00B47A1D" w:rsidRDefault="00290C0B" w:rsidP="00290C0B">
            <w:pPr>
              <w:spacing w:after="0" w:line="240" w:lineRule="auto"/>
              <w:ind w:firstLine="0"/>
              <w:rPr>
                <w:rFonts w:ascii="Garamond" w:hAnsi="Garamond"/>
                <w:lang w:val="sq-AL"/>
              </w:rPr>
            </w:pPr>
          </w:p>
        </w:tc>
        <w:tc>
          <w:tcPr>
            <w:tcW w:w="6149" w:type="dxa"/>
            <w:gridSpan w:val="3"/>
            <w:tcBorders>
              <w:top w:val="single" w:sz="4" w:space="0" w:color="auto"/>
              <w:left w:val="single" w:sz="4" w:space="0" w:color="auto"/>
              <w:bottom w:val="single" w:sz="4" w:space="0" w:color="auto"/>
              <w:right w:val="single" w:sz="4" w:space="0" w:color="auto"/>
            </w:tcBorders>
          </w:tcPr>
          <w:p w:rsidR="00290C0B" w:rsidRPr="00B47A1D" w:rsidRDefault="00290C0B" w:rsidP="00290C0B">
            <w:pPr>
              <w:spacing w:after="0" w:line="240" w:lineRule="auto"/>
              <w:ind w:firstLine="0"/>
              <w:rPr>
                <w:rFonts w:ascii="Garamond" w:hAnsi="Garamond" w:cs="Arial"/>
                <w:sz w:val="16"/>
                <w:szCs w:val="16"/>
                <w:lang w:val="sq-AL"/>
              </w:rPr>
            </w:pPr>
            <w:r w:rsidRPr="00B47A1D">
              <w:rPr>
                <w:rFonts w:ascii="Garamond" w:eastAsia="Arial" w:hAnsi="Garamond" w:cs="Arial"/>
                <w:sz w:val="16"/>
                <w:szCs w:val="16"/>
                <w:lang w:val="sq-AL"/>
              </w:rPr>
              <w:t>Me anë të këtij dokumenti, vërtetoj si person përgjegjës per realizimin e projektit</w:t>
            </w:r>
            <w:r w:rsidR="00A60EFA">
              <w:rPr>
                <w:rFonts w:ascii="Garamond" w:eastAsia="Arial" w:hAnsi="Garamond" w:cs="Arial"/>
                <w:sz w:val="16"/>
                <w:szCs w:val="16"/>
                <w:lang w:val="sq-AL"/>
              </w:rPr>
              <w:t xml:space="preserve"> duke marrë</w:t>
            </w:r>
            <w:r w:rsidRPr="00B47A1D">
              <w:rPr>
                <w:rFonts w:ascii="Garamond" w:eastAsia="Arial" w:hAnsi="Garamond" w:cs="Arial"/>
                <w:sz w:val="16"/>
                <w:szCs w:val="16"/>
                <w:lang w:val="sq-AL"/>
              </w:rPr>
              <w:t xml:space="preserve"> përsipër detyrimet ligjore duke respektuar ligjet sipas nenit xxx për kohëzgjatjen dhe ekzekutimin e projektit të mësipërm. </w:t>
            </w:r>
            <w:r w:rsidRPr="00B47A1D">
              <w:rPr>
                <w:rFonts w:ascii="Garamond" w:hAnsi="Garamond" w:cs="Arial"/>
                <w:sz w:val="16"/>
                <w:szCs w:val="16"/>
                <w:lang w:val="sq-AL"/>
              </w:rPr>
              <w:t xml:space="preserve">Unë jam i vetëdijshëm, se një devijim nga planet e ndërtimit të miratuara dhe nga kërkesat e ligjeve ne fuqi </w:t>
            </w:r>
            <w:r w:rsidR="00904201" w:rsidRPr="00B47A1D">
              <w:rPr>
                <w:rFonts w:ascii="Garamond" w:hAnsi="Garamond" w:cs="Arial"/>
                <w:sz w:val="16"/>
                <w:szCs w:val="16"/>
                <w:lang w:val="sq-AL"/>
              </w:rPr>
              <w:t>për</w:t>
            </w:r>
            <w:r w:rsidRPr="00B47A1D">
              <w:rPr>
                <w:rFonts w:ascii="Garamond" w:hAnsi="Garamond" w:cs="Arial"/>
                <w:sz w:val="16"/>
                <w:szCs w:val="16"/>
                <w:lang w:val="sq-AL"/>
              </w:rPr>
              <w:t xml:space="preserve"> interesin publik mund të hapin procedura për kundërvajtje </w:t>
            </w:r>
            <w:r w:rsidR="00904201" w:rsidRPr="00B47A1D">
              <w:rPr>
                <w:rFonts w:ascii="Garamond" w:hAnsi="Garamond" w:cs="Arial"/>
                <w:sz w:val="16"/>
                <w:szCs w:val="16"/>
                <w:lang w:val="sq-AL"/>
              </w:rPr>
              <w:t>kundër</w:t>
            </w:r>
            <w:r w:rsidRPr="00B47A1D">
              <w:rPr>
                <w:rFonts w:ascii="Garamond" w:hAnsi="Garamond" w:cs="Arial"/>
                <w:sz w:val="16"/>
                <w:szCs w:val="16"/>
                <w:lang w:val="sq-AL"/>
              </w:rPr>
              <w:t xml:space="preserve"> meje.</w:t>
            </w:r>
          </w:p>
          <w:p w:rsidR="00290C0B" w:rsidRPr="00B47A1D" w:rsidRDefault="00290C0B" w:rsidP="00290C0B">
            <w:pPr>
              <w:spacing w:after="0" w:line="240" w:lineRule="auto"/>
              <w:ind w:firstLine="0"/>
              <w:rPr>
                <w:rFonts w:ascii="Garamond" w:eastAsia="Arial" w:hAnsi="Garamond" w:cs="Arial"/>
                <w:sz w:val="16"/>
                <w:szCs w:val="16"/>
                <w:lang w:val="sq-AL"/>
              </w:rPr>
            </w:pPr>
          </w:p>
        </w:tc>
        <w:tc>
          <w:tcPr>
            <w:tcW w:w="2490" w:type="dxa"/>
            <w:tcBorders>
              <w:top w:val="single" w:sz="4" w:space="0" w:color="auto"/>
              <w:left w:val="single" w:sz="4" w:space="0" w:color="auto"/>
              <w:bottom w:val="single" w:sz="4" w:space="0" w:color="auto"/>
              <w:right w:val="single" w:sz="4" w:space="0" w:color="auto"/>
            </w:tcBorders>
          </w:tcPr>
          <w:p w:rsidR="00290C0B" w:rsidRPr="00B47A1D" w:rsidRDefault="00290C0B" w:rsidP="00290C0B">
            <w:pPr>
              <w:spacing w:after="0" w:line="240" w:lineRule="auto"/>
              <w:ind w:firstLine="0"/>
              <w:rPr>
                <w:rFonts w:ascii="Garamond" w:eastAsia="Arial" w:hAnsi="Garamond" w:cs="Arial"/>
                <w:sz w:val="12"/>
                <w:szCs w:val="12"/>
                <w:lang w:val="sq-AL"/>
              </w:rPr>
            </w:pPr>
            <w:r w:rsidRPr="00B47A1D">
              <w:rPr>
                <w:rFonts w:ascii="Garamond" w:eastAsia="Arial" w:hAnsi="Garamond" w:cs="Arial"/>
                <w:sz w:val="12"/>
                <w:szCs w:val="12"/>
                <w:lang w:val="sq-AL"/>
              </w:rPr>
              <w:t xml:space="preserve">Drejtuesi </w:t>
            </w:r>
            <w:r w:rsidR="00904201">
              <w:rPr>
                <w:rFonts w:ascii="Garamond" w:eastAsia="Arial" w:hAnsi="Garamond" w:cs="Arial"/>
                <w:sz w:val="12"/>
                <w:szCs w:val="12"/>
                <w:lang w:val="sq-AL"/>
              </w:rPr>
              <w:t>t</w:t>
            </w:r>
            <w:r w:rsidRPr="00B47A1D">
              <w:rPr>
                <w:rFonts w:ascii="Garamond" w:eastAsia="Arial" w:hAnsi="Garamond" w:cs="Arial"/>
                <w:sz w:val="12"/>
                <w:szCs w:val="12"/>
                <w:lang w:val="sq-AL"/>
              </w:rPr>
              <w:t>eknik</w:t>
            </w:r>
          </w:p>
          <w:p w:rsidR="00290C0B" w:rsidRPr="00B47A1D" w:rsidRDefault="00290C0B" w:rsidP="00290C0B">
            <w:pPr>
              <w:spacing w:after="0" w:line="240" w:lineRule="auto"/>
              <w:ind w:firstLine="0"/>
              <w:rPr>
                <w:rFonts w:ascii="Garamond" w:hAnsi="Garamond"/>
                <w:sz w:val="16"/>
                <w:szCs w:val="16"/>
                <w:lang w:val="sq-AL"/>
              </w:rPr>
            </w:pPr>
          </w:p>
          <w:p w:rsidR="00290C0B" w:rsidRPr="00B47A1D" w:rsidRDefault="00290C0B" w:rsidP="00290C0B">
            <w:pPr>
              <w:spacing w:after="0" w:line="240" w:lineRule="auto"/>
              <w:ind w:firstLine="0"/>
              <w:rPr>
                <w:rFonts w:ascii="Garamond" w:hAnsi="Garamond"/>
                <w:sz w:val="20"/>
                <w:szCs w:val="20"/>
                <w:lang w:val="sq-AL"/>
              </w:rPr>
            </w:pPr>
          </w:p>
          <w:p w:rsidR="00290C0B" w:rsidRPr="00B47A1D" w:rsidRDefault="00290C0B" w:rsidP="00290C0B">
            <w:pPr>
              <w:spacing w:after="0" w:line="240" w:lineRule="auto"/>
              <w:ind w:firstLine="0"/>
              <w:rPr>
                <w:rFonts w:ascii="Garamond" w:hAnsi="Garamond"/>
                <w:sz w:val="20"/>
                <w:szCs w:val="20"/>
                <w:lang w:val="sq-AL"/>
              </w:rPr>
            </w:pPr>
          </w:p>
          <w:p w:rsidR="00290C0B" w:rsidRPr="00B47A1D" w:rsidRDefault="00290C0B" w:rsidP="00290C0B">
            <w:pPr>
              <w:spacing w:after="0" w:line="240" w:lineRule="auto"/>
              <w:ind w:firstLine="0"/>
              <w:rPr>
                <w:rFonts w:ascii="Garamond" w:hAnsi="Garamond"/>
                <w:sz w:val="20"/>
                <w:szCs w:val="20"/>
                <w:lang w:val="sq-AL"/>
              </w:rPr>
            </w:pPr>
          </w:p>
          <w:p w:rsidR="00290C0B" w:rsidRPr="00B47A1D" w:rsidRDefault="00290C0B" w:rsidP="00290C0B">
            <w:pPr>
              <w:spacing w:after="0" w:line="240" w:lineRule="auto"/>
              <w:ind w:firstLine="0"/>
              <w:rPr>
                <w:rFonts w:ascii="Garamond" w:hAnsi="Garamond"/>
                <w:sz w:val="20"/>
                <w:szCs w:val="20"/>
                <w:lang w:val="sq-AL"/>
              </w:rPr>
            </w:pPr>
          </w:p>
          <w:p w:rsidR="00290C0B" w:rsidRPr="00B47A1D" w:rsidRDefault="00290C0B" w:rsidP="00290C0B">
            <w:pPr>
              <w:spacing w:after="0" w:line="240" w:lineRule="auto"/>
              <w:ind w:firstLine="0"/>
              <w:rPr>
                <w:rFonts w:ascii="Garamond" w:hAnsi="Garamond"/>
                <w:sz w:val="20"/>
                <w:szCs w:val="20"/>
                <w:lang w:val="sq-AL"/>
              </w:rPr>
            </w:pPr>
          </w:p>
          <w:p w:rsidR="00290C0B" w:rsidRPr="00B47A1D" w:rsidRDefault="00290C0B" w:rsidP="00290C0B">
            <w:pPr>
              <w:spacing w:after="0" w:line="240" w:lineRule="auto"/>
              <w:ind w:firstLine="0"/>
              <w:rPr>
                <w:rFonts w:ascii="Garamond" w:hAnsi="Garamond"/>
                <w:sz w:val="20"/>
                <w:szCs w:val="20"/>
                <w:lang w:val="sq-AL"/>
              </w:rPr>
            </w:pPr>
          </w:p>
          <w:p w:rsidR="00290C0B" w:rsidRPr="00B47A1D" w:rsidRDefault="00290C0B" w:rsidP="00290C0B">
            <w:pPr>
              <w:spacing w:after="0" w:line="240" w:lineRule="auto"/>
              <w:ind w:firstLine="0"/>
              <w:rPr>
                <w:rFonts w:ascii="Garamond" w:eastAsia="Arial" w:hAnsi="Garamond" w:cs="Arial"/>
                <w:sz w:val="12"/>
                <w:szCs w:val="12"/>
                <w:lang w:val="sq-AL"/>
              </w:rPr>
            </w:pPr>
            <w:r w:rsidRPr="00B47A1D">
              <w:rPr>
                <w:rFonts w:ascii="Garamond" w:eastAsia="Arial" w:hAnsi="Garamond" w:cs="Arial"/>
                <w:sz w:val="12"/>
                <w:szCs w:val="12"/>
                <w:lang w:val="sq-AL"/>
              </w:rPr>
              <w:t>Data</w:t>
            </w:r>
            <w:r w:rsidRPr="00B47A1D">
              <w:rPr>
                <w:rFonts w:ascii="Garamond" w:eastAsia="Arial" w:hAnsi="Garamond" w:cs="Arial"/>
                <w:spacing w:val="2"/>
                <w:sz w:val="12"/>
                <w:szCs w:val="12"/>
                <w:lang w:val="sq-AL"/>
              </w:rPr>
              <w:t xml:space="preserve"> </w:t>
            </w:r>
            <w:r w:rsidRPr="00B47A1D">
              <w:rPr>
                <w:rFonts w:ascii="Garamond" w:eastAsia="Arial" w:hAnsi="Garamond" w:cs="Arial"/>
                <w:sz w:val="12"/>
                <w:szCs w:val="12"/>
                <w:lang w:val="sq-AL"/>
              </w:rPr>
              <w:t>/ Nenshkrimi</w:t>
            </w:r>
          </w:p>
        </w:tc>
      </w:tr>
    </w:tbl>
    <w:p w:rsidR="0029436A" w:rsidRDefault="0029436A" w:rsidP="0023617F">
      <w:pPr>
        <w:pStyle w:val="Paragrafi"/>
        <w:jc w:val="center"/>
        <w:rPr>
          <w:b/>
          <w:lang w:val="sq-AL"/>
        </w:rPr>
        <w:sectPr w:rsidR="0029436A" w:rsidSect="0029436A">
          <w:type w:val="continuous"/>
          <w:pgSz w:w="11907" w:h="16840" w:code="9"/>
          <w:pgMar w:top="720" w:right="1134" w:bottom="720" w:left="1134" w:header="851" w:footer="851" w:gutter="0"/>
          <w:cols w:space="720"/>
          <w:docGrid w:linePitch="360"/>
        </w:sectPr>
      </w:pPr>
    </w:p>
    <w:p w:rsidR="000B45DD" w:rsidRDefault="000B45DD" w:rsidP="0023617F">
      <w:pPr>
        <w:pStyle w:val="Paragrafi"/>
        <w:jc w:val="center"/>
        <w:rPr>
          <w:b/>
          <w:spacing w:val="-4"/>
          <w:lang w:val="sq-AL"/>
        </w:rPr>
      </w:pPr>
    </w:p>
    <w:p w:rsidR="00621BA8" w:rsidRPr="00884D9E" w:rsidRDefault="0023617F" w:rsidP="0023617F">
      <w:pPr>
        <w:pStyle w:val="Paragrafi"/>
        <w:jc w:val="center"/>
        <w:rPr>
          <w:b/>
          <w:spacing w:val="-4"/>
          <w:lang w:val="sq-AL"/>
        </w:rPr>
      </w:pPr>
      <w:r w:rsidRPr="00884D9E">
        <w:rPr>
          <w:b/>
          <w:spacing w:val="-4"/>
          <w:lang w:val="sq-AL"/>
        </w:rPr>
        <w:t>VENDI</w:t>
      </w:r>
      <w:r w:rsidR="00621BA8" w:rsidRPr="00884D9E">
        <w:rPr>
          <w:b/>
          <w:spacing w:val="-4"/>
          <w:lang w:val="sq-AL"/>
        </w:rPr>
        <w:t>M</w:t>
      </w:r>
    </w:p>
    <w:p w:rsidR="00621BA8" w:rsidRPr="00884D9E" w:rsidRDefault="002B0FD4" w:rsidP="0023617F">
      <w:pPr>
        <w:pStyle w:val="Paragrafi"/>
        <w:jc w:val="center"/>
        <w:rPr>
          <w:b/>
          <w:spacing w:val="-4"/>
          <w:lang w:val="sq-AL"/>
        </w:rPr>
      </w:pPr>
      <w:r w:rsidRPr="00884D9E">
        <w:rPr>
          <w:b/>
          <w:spacing w:val="-4"/>
          <w:lang w:val="sq-AL"/>
        </w:rPr>
        <w:t xml:space="preserve">Nr. </w:t>
      </w:r>
      <w:r w:rsidR="00621BA8" w:rsidRPr="00884D9E">
        <w:rPr>
          <w:b/>
          <w:spacing w:val="-4"/>
          <w:lang w:val="sq-AL"/>
        </w:rPr>
        <w:t>409, datë 13.5.2015</w:t>
      </w:r>
    </w:p>
    <w:p w:rsidR="00621BA8" w:rsidRPr="00884D9E" w:rsidRDefault="00621BA8" w:rsidP="00F400FA">
      <w:pPr>
        <w:pStyle w:val="Hapesira7"/>
        <w:rPr>
          <w:spacing w:val="-4"/>
          <w:lang w:val="sq-AL"/>
        </w:rPr>
      </w:pPr>
    </w:p>
    <w:p w:rsidR="00621BA8" w:rsidRPr="00884D9E" w:rsidRDefault="00621BA8" w:rsidP="0023617F">
      <w:pPr>
        <w:pStyle w:val="Paragrafi"/>
        <w:jc w:val="center"/>
        <w:rPr>
          <w:b/>
          <w:spacing w:val="-4"/>
          <w:lang w:val="sq-AL"/>
        </w:rPr>
      </w:pPr>
      <w:r w:rsidRPr="00884D9E">
        <w:rPr>
          <w:b/>
          <w:spacing w:val="-4"/>
          <w:lang w:val="sq-AL"/>
        </w:rPr>
        <w:t xml:space="preserve">PËR NJË SHTESË FONDI NË BUXHETIN E VITIT 2015, MIRATUAR PËR MINISTRINË E DREJTËSISË, PËR PAGESËN E SHPENZIMEVE ADMINISTRATIVE PËR ÇËSHTJEN E ARBITRAZHIT NDËRKOMBËTAR </w:t>
      </w:r>
      <w:r w:rsidR="002B0FD4" w:rsidRPr="00884D9E">
        <w:rPr>
          <w:b/>
          <w:spacing w:val="-4"/>
          <w:lang w:val="sq-AL"/>
        </w:rPr>
        <w:t xml:space="preserve">NR. </w:t>
      </w:r>
      <w:r w:rsidRPr="00884D9E">
        <w:rPr>
          <w:b/>
          <w:spacing w:val="-4"/>
          <w:lang w:val="sq-AL"/>
        </w:rPr>
        <w:t xml:space="preserve">ARB/14/26, </w:t>
      </w:r>
      <w:r w:rsidR="00904201" w:rsidRPr="00884D9E">
        <w:rPr>
          <w:b/>
          <w:spacing w:val="-4"/>
          <w:lang w:val="sq-AL"/>
        </w:rPr>
        <w:t>“ALBANIABEG AMBIENT SHPK</w:t>
      </w:r>
      <w:r w:rsidRPr="00884D9E">
        <w:rPr>
          <w:b/>
          <w:spacing w:val="-4"/>
          <w:lang w:val="sq-AL"/>
        </w:rPr>
        <w:t>, M. A</w:t>
      </w:r>
      <w:r w:rsidR="00904201" w:rsidRPr="00884D9E">
        <w:rPr>
          <w:b/>
          <w:spacing w:val="-4"/>
          <w:lang w:val="sq-AL"/>
        </w:rPr>
        <w:t>NGELO NOVELLI DHE COSTRUZIONI SR</w:t>
      </w:r>
      <w:r w:rsidRPr="00884D9E">
        <w:rPr>
          <w:b/>
          <w:spacing w:val="-4"/>
          <w:lang w:val="sq-AL"/>
        </w:rPr>
        <w:t>L KUNDËR REPUBLIKËS SË SHQIPËRISË”</w:t>
      </w:r>
    </w:p>
    <w:p w:rsidR="00621BA8" w:rsidRPr="00884D9E" w:rsidRDefault="00621BA8" w:rsidP="00F400FA">
      <w:pPr>
        <w:pStyle w:val="Hapesira7"/>
        <w:rPr>
          <w:spacing w:val="-4"/>
          <w:lang w:val="sq-AL"/>
        </w:rPr>
      </w:pPr>
    </w:p>
    <w:p w:rsidR="00621BA8" w:rsidRPr="00884D9E" w:rsidRDefault="00621BA8" w:rsidP="00621BA8">
      <w:pPr>
        <w:pStyle w:val="Paragrafi"/>
        <w:rPr>
          <w:spacing w:val="-4"/>
          <w:lang w:val="sq-AL"/>
        </w:rPr>
      </w:pPr>
      <w:r w:rsidRPr="00884D9E">
        <w:rPr>
          <w:spacing w:val="-4"/>
          <w:lang w:val="sq-AL"/>
        </w:rPr>
        <w:t xml:space="preserve">Në mbështetje të nenit 100 të Kushtetutës, të neneve 5 e 45, të ligjit </w:t>
      </w:r>
      <w:r w:rsidR="002B0FD4" w:rsidRPr="00884D9E">
        <w:rPr>
          <w:spacing w:val="-4"/>
          <w:lang w:val="sq-AL"/>
        </w:rPr>
        <w:t xml:space="preserve">nr. </w:t>
      </w:r>
      <w:r w:rsidRPr="00884D9E">
        <w:rPr>
          <w:spacing w:val="-4"/>
          <w:lang w:val="sq-AL"/>
        </w:rPr>
        <w:t xml:space="preserve">9936, datë 26.6.2008, “Për menaxhimin e sistemit buxhetor në Republikën e Shqipërisë”, të ndryshuar,  dhe të nenit 13, të ligjit </w:t>
      </w:r>
      <w:r w:rsidR="002B0FD4" w:rsidRPr="00884D9E">
        <w:rPr>
          <w:spacing w:val="-4"/>
          <w:lang w:val="sq-AL"/>
        </w:rPr>
        <w:t xml:space="preserve">nr. </w:t>
      </w:r>
      <w:r w:rsidRPr="00884D9E">
        <w:rPr>
          <w:spacing w:val="-4"/>
          <w:lang w:val="sq-AL"/>
        </w:rPr>
        <w:t>160/2014, “Për buxhetin e vitit 2015”, me propozimin e ministrit të Drejtësisë, Këshilli i Ministrave</w:t>
      </w:r>
    </w:p>
    <w:p w:rsidR="00621BA8" w:rsidRPr="00884D9E" w:rsidRDefault="00621BA8" w:rsidP="00F400FA">
      <w:pPr>
        <w:pStyle w:val="Hapesira7"/>
        <w:rPr>
          <w:spacing w:val="-4"/>
          <w:lang w:val="sq-AL"/>
        </w:rPr>
      </w:pPr>
    </w:p>
    <w:p w:rsidR="0023617F" w:rsidRPr="00884D9E" w:rsidRDefault="0023617F" w:rsidP="0023617F">
      <w:pPr>
        <w:pStyle w:val="Titull-Titull"/>
        <w:rPr>
          <w:spacing w:val="-4"/>
          <w:lang w:val="sq-AL"/>
        </w:rPr>
      </w:pPr>
      <w:r w:rsidRPr="00884D9E">
        <w:rPr>
          <w:spacing w:val="-4"/>
          <w:lang w:val="sq-AL"/>
        </w:rPr>
        <w:t>VENDOSI:</w:t>
      </w:r>
    </w:p>
    <w:p w:rsidR="00621BA8" w:rsidRPr="00884D9E" w:rsidRDefault="00621BA8" w:rsidP="00F400FA">
      <w:pPr>
        <w:pStyle w:val="Hapesira7"/>
        <w:rPr>
          <w:spacing w:val="-4"/>
          <w:lang w:val="sq-AL"/>
        </w:rPr>
      </w:pPr>
    </w:p>
    <w:p w:rsidR="00621BA8" w:rsidRPr="00884D9E" w:rsidRDefault="001C2E8C" w:rsidP="00094379">
      <w:pPr>
        <w:pStyle w:val="Paragrafi"/>
        <w:rPr>
          <w:spacing w:val="-4"/>
          <w:lang w:val="sq-AL"/>
        </w:rPr>
      </w:pPr>
      <w:r w:rsidRPr="00884D9E">
        <w:rPr>
          <w:spacing w:val="-4"/>
          <w:lang w:val="sq-AL"/>
        </w:rPr>
        <w:t xml:space="preserve">1. </w:t>
      </w:r>
      <w:r w:rsidR="00621BA8" w:rsidRPr="00884D9E">
        <w:rPr>
          <w:spacing w:val="-4"/>
          <w:lang w:val="sq-AL"/>
        </w:rPr>
        <w:t xml:space="preserve">Ministrisë së Drejtësisë, në buxhetin e miratuar për vitin 2015, t’i shtohet fondi 125 000 (njëqind e njëzet e pesë mijë) dollarë për të përballuar shpenzimet administrative për çështjen e arbitrazhit ndërkombëtar </w:t>
      </w:r>
      <w:r w:rsidR="002B0FD4" w:rsidRPr="00884D9E">
        <w:rPr>
          <w:spacing w:val="-4"/>
          <w:lang w:val="sq-AL"/>
        </w:rPr>
        <w:t xml:space="preserve">nr. </w:t>
      </w:r>
      <w:r w:rsidR="00621BA8" w:rsidRPr="00884D9E">
        <w:rPr>
          <w:spacing w:val="-4"/>
          <w:lang w:val="sq-AL"/>
        </w:rPr>
        <w:t xml:space="preserve">ARB/14/26, “Albaniabeg Ambient sh.p.k., M. Angelo Novelli dhe Costruzioni S.R.L. kundër Republikës së Shqipërisë”, që zhvillohet në Qendrën Ndërkombëtare për Zgjidhjen e Mosmarrëveshjeve të Investimit (ICSID). </w:t>
      </w:r>
    </w:p>
    <w:p w:rsidR="00621BA8" w:rsidRPr="00884D9E" w:rsidRDefault="001C2E8C" w:rsidP="00621BA8">
      <w:pPr>
        <w:pStyle w:val="Paragrafi"/>
        <w:rPr>
          <w:spacing w:val="-4"/>
          <w:lang w:val="sq-AL"/>
        </w:rPr>
      </w:pPr>
      <w:r w:rsidRPr="00884D9E">
        <w:rPr>
          <w:spacing w:val="-4"/>
          <w:lang w:val="sq-AL"/>
        </w:rPr>
        <w:t xml:space="preserve">2. </w:t>
      </w:r>
      <w:r w:rsidR="00621BA8" w:rsidRPr="00884D9E">
        <w:rPr>
          <w:spacing w:val="-4"/>
          <w:lang w:val="sq-AL"/>
        </w:rPr>
        <w:t>Fondi prej 125 000 (njëqind e njëzet e pesë mijë) dollarësh, i konvertuar në lekë, me kursin e këmbimit të Bankës së Shqipërisë në datën kur do të kryhet pagesa, t’i transferohet Ministrisë së Drejtësisë për të bërë pagesën.</w:t>
      </w:r>
    </w:p>
    <w:p w:rsidR="00621BA8" w:rsidRPr="00884D9E" w:rsidRDefault="001C2E8C" w:rsidP="00621BA8">
      <w:pPr>
        <w:pStyle w:val="Paragrafi"/>
        <w:rPr>
          <w:spacing w:val="-4"/>
          <w:lang w:val="sq-AL"/>
        </w:rPr>
      </w:pPr>
      <w:r w:rsidRPr="00884D9E">
        <w:rPr>
          <w:spacing w:val="-4"/>
          <w:lang w:val="sq-AL"/>
        </w:rPr>
        <w:t xml:space="preserve">3. </w:t>
      </w:r>
      <w:r w:rsidR="00621BA8" w:rsidRPr="00884D9E">
        <w:rPr>
          <w:spacing w:val="-4"/>
          <w:lang w:val="sq-AL"/>
        </w:rPr>
        <w:t>Efektet financiare, që rrjedhin nga zbatimi i këtij vendimi, të përballohen nga fondi i kontingjencës së buxhetit të shtetit.</w:t>
      </w:r>
    </w:p>
    <w:p w:rsidR="00621BA8" w:rsidRPr="00884D9E" w:rsidRDefault="001C2E8C" w:rsidP="00621BA8">
      <w:pPr>
        <w:pStyle w:val="Paragrafi"/>
        <w:rPr>
          <w:spacing w:val="-4"/>
          <w:lang w:val="sq-AL"/>
        </w:rPr>
      </w:pPr>
      <w:r w:rsidRPr="00884D9E">
        <w:rPr>
          <w:spacing w:val="-4"/>
          <w:lang w:val="sq-AL"/>
        </w:rPr>
        <w:t xml:space="preserve">4. </w:t>
      </w:r>
      <w:r w:rsidR="00621BA8" w:rsidRPr="00884D9E">
        <w:rPr>
          <w:spacing w:val="-4"/>
          <w:lang w:val="sq-AL"/>
        </w:rPr>
        <w:t>Ngarkohen Ministria e Drejtësisë dhe Ministria e Financave për zbatimin e këtij vendimi.</w:t>
      </w:r>
    </w:p>
    <w:p w:rsidR="000B45DD" w:rsidRDefault="000B45DD" w:rsidP="00621BA8">
      <w:pPr>
        <w:pStyle w:val="Paragrafi"/>
        <w:rPr>
          <w:spacing w:val="-4"/>
          <w:lang w:val="sq-AL"/>
        </w:rPr>
      </w:pPr>
    </w:p>
    <w:p w:rsidR="00621BA8" w:rsidRPr="00884D9E" w:rsidRDefault="00621BA8" w:rsidP="00621BA8">
      <w:pPr>
        <w:pStyle w:val="Paragrafi"/>
        <w:rPr>
          <w:spacing w:val="-4"/>
          <w:lang w:val="sq-AL"/>
        </w:rPr>
      </w:pPr>
      <w:r w:rsidRPr="00884D9E">
        <w:rPr>
          <w:spacing w:val="-4"/>
          <w:lang w:val="sq-AL"/>
        </w:rPr>
        <w:t>Ky vendim hyn në</w:t>
      </w:r>
      <w:r w:rsidR="00F400FA" w:rsidRPr="00884D9E">
        <w:rPr>
          <w:spacing w:val="-4"/>
          <w:lang w:val="sq-AL"/>
        </w:rPr>
        <w:t xml:space="preserve"> fuqi menjëherë dhe botohet në </w:t>
      </w:r>
      <w:r w:rsidRPr="00884D9E">
        <w:rPr>
          <w:spacing w:val="-4"/>
          <w:lang w:val="sq-AL"/>
        </w:rPr>
        <w:t xml:space="preserve">Fletoren </w:t>
      </w:r>
      <w:r w:rsidR="00F400FA" w:rsidRPr="00884D9E">
        <w:rPr>
          <w:spacing w:val="-4"/>
          <w:lang w:val="sq-AL"/>
        </w:rPr>
        <w:t>Zyrtare</w:t>
      </w:r>
      <w:r w:rsidRPr="00884D9E">
        <w:rPr>
          <w:spacing w:val="-4"/>
          <w:lang w:val="sq-AL"/>
        </w:rPr>
        <w:t>.</w:t>
      </w:r>
    </w:p>
    <w:p w:rsidR="003E7F29" w:rsidRPr="00884D9E" w:rsidRDefault="00F400FA" w:rsidP="001C2E8C">
      <w:pPr>
        <w:pStyle w:val="Paragrafi"/>
        <w:jc w:val="right"/>
        <w:rPr>
          <w:spacing w:val="-4"/>
          <w:lang w:val="sq-AL"/>
        </w:rPr>
      </w:pPr>
      <w:r w:rsidRPr="00884D9E">
        <w:rPr>
          <w:spacing w:val="-4"/>
          <w:lang w:val="sq-AL"/>
        </w:rPr>
        <w:t>KRYEMINISTRI</w:t>
      </w:r>
    </w:p>
    <w:p w:rsidR="00094379" w:rsidRDefault="00094379" w:rsidP="001C2E8C">
      <w:pPr>
        <w:pStyle w:val="Paragrafi"/>
        <w:jc w:val="right"/>
        <w:rPr>
          <w:b/>
          <w:spacing w:val="-4"/>
          <w:lang w:val="sq-AL"/>
        </w:rPr>
      </w:pPr>
      <w:r>
        <w:rPr>
          <w:b/>
          <w:spacing w:val="-4"/>
          <w:lang w:val="sq-AL"/>
        </w:rPr>
        <w:t>Edi Rama</w:t>
      </w:r>
    </w:p>
    <w:p w:rsidR="00884D9E" w:rsidRPr="00884D9E" w:rsidRDefault="00884D9E" w:rsidP="00094379">
      <w:pPr>
        <w:pStyle w:val="Hapesira7"/>
        <w:rPr>
          <w:lang w:val="sq-AL"/>
        </w:rPr>
      </w:pPr>
    </w:p>
    <w:p w:rsidR="004D79C0" w:rsidRPr="000B45DD" w:rsidRDefault="004D79C0" w:rsidP="0023617F">
      <w:pPr>
        <w:pStyle w:val="Paragrafi"/>
        <w:jc w:val="center"/>
        <w:rPr>
          <w:b/>
          <w:spacing w:val="-4"/>
          <w:sz w:val="14"/>
          <w:lang w:val="sq-AL"/>
        </w:rPr>
      </w:pPr>
    </w:p>
    <w:p w:rsidR="003E7F29" w:rsidRPr="00884D9E" w:rsidRDefault="0023617F" w:rsidP="0023617F">
      <w:pPr>
        <w:pStyle w:val="Paragrafi"/>
        <w:jc w:val="center"/>
        <w:rPr>
          <w:b/>
          <w:spacing w:val="-4"/>
          <w:lang w:val="sq-AL"/>
        </w:rPr>
      </w:pPr>
      <w:r w:rsidRPr="00884D9E">
        <w:rPr>
          <w:b/>
          <w:spacing w:val="-4"/>
          <w:lang w:val="sq-AL"/>
        </w:rPr>
        <w:t>VENDI</w:t>
      </w:r>
      <w:r w:rsidR="003E7F29" w:rsidRPr="00884D9E">
        <w:rPr>
          <w:b/>
          <w:spacing w:val="-4"/>
          <w:lang w:val="sq-AL"/>
        </w:rPr>
        <w:t>M</w:t>
      </w:r>
    </w:p>
    <w:p w:rsidR="003E7F29" w:rsidRPr="00884D9E" w:rsidRDefault="00872386" w:rsidP="0023617F">
      <w:pPr>
        <w:pStyle w:val="Paragrafi"/>
        <w:jc w:val="center"/>
        <w:rPr>
          <w:b/>
          <w:spacing w:val="-4"/>
          <w:lang w:val="sq-AL"/>
        </w:rPr>
      </w:pPr>
      <w:r>
        <w:rPr>
          <w:b/>
          <w:spacing w:val="-4"/>
          <w:lang w:val="sq-AL"/>
        </w:rPr>
        <w:t xml:space="preserve">Nr. </w:t>
      </w:r>
      <w:r w:rsidR="003E7F29" w:rsidRPr="00884D9E">
        <w:rPr>
          <w:b/>
          <w:spacing w:val="-4"/>
          <w:lang w:val="sq-AL"/>
        </w:rPr>
        <w:t>411, datë 13.5.2015</w:t>
      </w:r>
    </w:p>
    <w:p w:rsidR="003E7F29" w:rsidRPr="00884D9E" w:rsidRDefault="003E7F29" w:rsidP="00F400FA">
      <w:pPr>
        <w:pStyle w:val="Hapesira7"/>
        <w:rPr>
          <w:spacing w:val="-4"/>
          <w:lang w:val="sq-AL"/>
        </w:rPr>
      </w:pPr>
    </w:p>
    <w:p w:rsidR="003E7F29" w:rsidRPr="00884D9E" w:rsidRDefault="003E7F29" w:rsidP="0023617F">
      <w:pPr>
        <w:pStyle w:val="Paragrafi"/>
        <w:jc w:val="center"/>
        <w:rPr>
          <w:b/>
          <w:spacing w:val="-4"/>
          <w:lang w:val="sq-AL"/>
        </w:rPr>
      </w:pPr>
      <w:r w:rsidRPr="00884D9E">
        <w:rPr>
          <w:b/>
          <w:spacing w:val="-4"/>
          <w:lang w:val="sq-AL"/>
        </w:rPr>
        <w:t>PËR PROCEDURAT DHE KUSHTET PËR DHËNIEN E PËRSËRITJEN E LICENCËS SË KONCESIONIT TË NAFTËSJELLËSVE PËR IMPORTIMIN, EKSPORTIMIN DHE TRANSPORTIMIN  E NAFTËS BRUTO</w:t>
      </w:r>
    </w:p>
    <w:p w:rsidR="003E7F29" w:rsidRPr="00884D9E" w:rsidRDefault="003E7F29" w:rsidP="00F400FA">
      <w:pPr>
        <w:pStyle w:val="Hapesira7"/>
        <w:rPr>
          <w:spacing w:val="-4"/>
          <w:lang w:val="sq-AL"/>
        </w:rPr>
      </w:pPr>
    </w:p>
    <w:p w:rsidR="003E7F29" w:rsidRPr="00884D9E" w:rsidRDefault="003E7F29" w:rsidP="003E7F29">
      <w:pPr>
        <w:pStyle w:val="Paragrafi"/>
        <w:rPr>
          <w:spacing w:val="-4"/>
          <w:lang w:val="sq-AL"/>
        </w:rPr>
      </w:pPr>
      <w:r w:rsidRPr="00884D9E">
        <w:rPr>
          <w:spacing w:val="-4"/>
          <w:lang w:val="sq-AL"/>
        </w:rPr>
        <w:t xml:space="preserve">Në mbështetje të nenit 100 të Kushtetutës dhe të neneve 13 e 18, të ligjit </w:t>
      </w:r>
      <w:r w:rsidR="002B0FD4" w:rsidRPr="00884D9E">
        <w:rPr>
          <w:spacing w:val="-4"/>
          <w:lang w:val="sq-AL"/>
        </w:rPr>
        <w:t xml:space="preserve">nr. </w:t>
      </w:r>
      <w:r w:rsidRPr="00884D9E">
        <w:rPr>
          <w:spacing w:val="-4"/>
          <w:lang w:val="sq-AL"/>
        </w:rPr>
        <w:t>8450, datë 24.2.1999, “Për përpunimin, transportimin dhe tregtimin e naftës, gazit dhe nënprodukteve të tyre”, të ndryshuar, me propozimin e ministrit të Energjisë dhe Industrisë, Këshilli i Ministrave</w:t>
      </w:r>
    </w:p>
    <w:p w:rsidR="003E7F29" w:rsidRPr="00884D9E" w:rsidRDefault="003E7F29" w:rsidP="00F400FA">
      <w:pPr>
        <w:pStyle w:val="Hapesira7"/>
        <w:rPr>
          <w:spacing w:val="-4"/>
          <w:lang w:val="sq-AL"/>
        </w:rPr>
      </w:pPr>
    </w:p>
    <w:p w:rsidR="0023617F" w:rsidRPr="00884D9E" w:rsidRDefault="0023617F" w:rsidP="0023617F">
      <w:pPr>
        <w:pStyle w:val="Titull-Titull"/>
        <w:rPr>
          <w:spacing w:val="-4"/>
          <w:lang w:val="sq-AL"/>
        </w:rPr>
      </w:pPr>
      <w:r w:rsidRPr="00884D9E">
        <w:rPr>
          <w:spacing w:val="-4"/>
          <w:lang w:val="sq-AL"/>
        </w:rPr>
        <w:t>VENDOSI:</w:t>
      </w:r>
    </w:p>
    <w:p w:rsidR="003E7F29" w:rsidRPr="00884D9E" w:rsidRDefault="003E7F29" w:rsidP="00F400FA">
      <w:pPr>
        <w:pStyle w:val="Hapesira7"/>
        <w:rPr>
          <w:spacing w:val="-4"/>
          <w:lang w:val="sq-AL"/>
        </w:rPr>
      </w:pPr>
    </w:p>
    <w:p w:rsidR="003E7F29" w:rsidRPr="00884D9E" w:rsidRDefault="003E7F29" w:rsidP="003E7F29">
      <w:pPr>
        <w:pStyle w:val="Paragrafi"/>
        <w:rPr>
          <w:spacing w:val="-4"/>
          <w:lang w:val="sq-AL"/>
        </w:rPr>
      </w:pPr>
      <w:r w:rsidRPr="00884D9E">
        <w:rPr>
          <w:spacing w:val="-4"/>
          <w:lang w:val="sq-AL"/>
        </w:rPr>
        <w:t xml:space="preserve">DISPOZITA TË PËRGJITHSHME </w:t>
      </w:r>
    </w:p>
    <w:p w:rsidR="003E7F29" w:rsidRPr="00884D9E" w:rsidRDefault="00872386" w:rsidP="003E7F29">
      <w:pPr>
        <w:pStyle w:val="Paragrafi"/>
        <w:rPr>
          <w:spacing w:val="-4"/>
          <w:lang w:val="sq-AL"/>
        </w:rPr>
      </w:pPr>
      <w:r>
        <w:rPr>
          <w:spacing w:val="-4"/>
          <w:lang w:val="sq-AL"/>
        </w:rPr>
        <w:t xml:space="preserve">1. </w:t>
      </w:r>
      <w:r w:rsidR="003E7F29" w:rsidRPr="00884D9E">
        <w:rPr>
          <w:spacing w:val="-4"/>
          <w:lang w:val="sq-AL"/>
        </w:rPr>
        <w:t xml:space="preserve">Çdo person juridik, i krijuar sipas dispozitave të ligjit </w:t>
      </w:r>
      <w:r w:rsidR="002B0FD4" w:rsidRPr="00884D9E">
        <w:rPr>
          <w:spacing w:val="-4"/>
          <w:lang w:val="sq-AL"/>
        </w:rPr>
        <w:t xml:space="preserve">nr. </w:t>
      </w:r>
      <w:r w:rsidR="003E7F29" w:rsidRPr="00884D9E">
        <w:rPr>
          <w:spacing w:val="-4"/>
          <w:lang w:val="sq-AL"/>
        </w:rPr>
        <w:t xml:space="preserve">9901, datë 14.4.2008, “Për tregtarët dhe shoqëritë tregtare”, të ndryshuar, dhe i organizuar në formën e shoqërisë aksionare mund të aplikojë për marrjen e një licence koncesioni të naftësjellësve, për kryerjen e veprimtarisë së transportimit, importimit dhe eksportimit të naftës bruto, në përputhje me rregullat që përcaktohen në këtë vendim, në bazë të parimeve të mosdiskriminimit, të trajtimit të barabartë dhe të transparencës. </w:t>
      </w:r>
    </w:p>
    <w:p w:rsidR="003E7F29" w:rsidRDefault="003E7F29" w:rsidP="003E7F29">
      <w:pPr>
        <w:pStyle w:val="Paragrafi"/>
        <w:rPr>
          <w:spacing w:val="-4"/>
          <w:lang w:val="sq-AL"/>
        </w:rPr>
      </w:pPr>
      <w:r w:rsidRPr="00884D9E">
        <w:rPr>
          <w:spacing w:val="-4"/>
          <w:lang w:val="sq-AL"/>
        </w:rPr>
        <w:t>2. Licenca e koncesionit të naftësjellësve, për kryerjen e veprimtarisë së transportimit, importimit dhe eksportimit të naftës bruto, merret nga personat juridikë të interesuar, pas pajisjes së tyre me miratimin paraprak, sikurse parashikohet në kreun II, dhe pas plotësimit të kushteve të përcaktuara në kreun III, të këtij vendimi. </w:t>
      </w:r>
    </w:p>
    <w:p w:rsidR="00F60179" w:rsidRPr="00884D9E" w:rsidRDefault="00F60179" w:rsidP="003E7F29">
      <w:pPr>
        <w:pStyle w:val="Paragrafi"/>
        <w:rPr>
          <w:spacing w:val="-4"/>
          <w:lang w:val="sq-AL"/>
        </w:rPr>
      </w:pPr>
    </w:p>
    <w:p w:rsidR="003E7F29" w:rsidRPr="003F41A6" w:rsidRDefault="003E7F29" w:rsidP="003E7F29">
      <w:pPr>
        <w:pStyle w:val="Paragrafi"/>
        <w:rPr>
          <w:lang w:val="sq-AL"/>
        </w:rPr>
      </w:pPr>
      <w:r w:rsidRPr="003F41A6">
        <w:rPr>
          <w:lang w:val="sq-AL"/>
        </w:rPr>
        <w:t>II. KUSHTET DHE PROCEDURAT PËR PAJISJEN ME MIRATIM PARAPRAK</w:t>
      </w:r>
    </w:p>
    <w:p w:rsidR="003E7F29" w:rsidRPr="003F41A6" w:rsidRDefault="00E7784C" w:rsidP="003E7F29">
      <w:pPr>
        <w:pStyle w:val="Paragrafi"/>
        <w:rPr>
          <w:lang w:val="sq-AL"/>
        </w:rPr>
      </w:pPr>
      <w:r w:rsidRPr="003F41A6">
        <w:rPr>
          <w:lang w:val="sq-AL"/>
        </w:rPr>
        <w:t xml:space="preserve">1. </w:t>
      </w:r>
      <w:r w:rsidR="003E7F29" w:rsidRPr="003F41A6">
        <w:rPr>
          <w:lang w:val="sq-AL"/>
        </w:rPr>
        <w:t>Personat juridikë që kërkojnë të pajisen me licencë koncesioni të naftësjellësve, për kryerjen e veprimtarisë së transportimit, importimit dhe eksportimit të naftës bruto, përpara fillimit të ndërtimit dhe vënies në funksionim të naftësjellësve paraqesin, në ministrinë përgjegjëse për hidrokarburet, kërkesën për t’u pajisur me një miratim paraprak, me qëllim vazhdimin e procedurës, të shoqëruar me këto dokumente:</w:t>
      </w:r>
    </w:p>
    <w:p w:rsidR="003E7F29" w:rsidRPr="003F41A6" w:rsidRDefault="00AB1B8E" w:rsidP="003E7F29">
      <w:pPr>
        <w:pStyle w:val="Paragrafi"/>
        <w:rPr>
          <w:lang w:val="sq-AL"/>
        </w:rPr>
      </w:pPr>
      <w:r w:rsidRPr="003F41A6">
        <w:rPr>
          <w:lang w:val="sq-AL"/>
        </w:rPr>
        <w:t xml:space="preserve">1.1 </w:t>
      </w:r>
      <w:r w:rsidR="003E7F29" w:rsidRPr="003F41A6">
        <w:rPr>
          <w:lang w:val="sq-AL"/>
        </w:rPr>
        <w:t xml:space="preserve">Ekstraktin e regjistrit tregtar, lëshuar nga Qendra Kombëtare e Regjistrimit, ku vërtetohet se personi juridik është i organizuar në formën e shoqërisë aksionare, ka të përcaktuar në objektin e veprimtarisë së tij transportimin, importimin dhe eksportimin e naftës bruto dhe se statusi i tij është aktiv. </w:t>
      </w:r>
    </w:p>
    <w:p w:rsidR="004D79C0" w:rsidRPr="003F41A6" w:rsidRDefault="00AB1B8E" w:rsidP="003E7F29">
      <w:pPr>
        <w:pStyle w:val="Paragrafi"/>
        <w:rPr>
          <w:lang w:val="sq-AL"/>
        </w:rPr>
      </w:pPr>
      <w:r w:rsidRPr="003F41A6">
        <w:rPr>
          <w:lang w:val="sq-AL"/>
        </w:rPr>
        <w:t xml:space="preserve">1.2. </w:t>
      </w:r>
      <w:r w:rsidR="003E7F29" w:rsidRPr="003F41A6">
        <w:rPr>
          <w:lang w:val="sq-AL"/>
        </w:rPr>
        <w:t>Një përmbledhje me treguesit kryesorë teknikë, teknologjikë dhe financiarë të projektit të propozuar, për ndërtimin dhe përdorimin e infrastrukturës përkatëse për transportimin, importimin dhe eksportimin e naftës bruto, ose për lidhjen e sistemit shqiptar të naftësjellësve me sistemet fqinje, të depozitave nëntokësore të naftës bruto, të linjave direkte si dhe të instalimeve të tjera, në funksion të këtyre objekteve, përfshirë edhe projektin e mbrojtjes ndaj zjarrit.</w:t>
      </w:r>
    </w:p>
    <w:p w:rsidR="003E7F29" w:rsidRPr="003F41A6" w:rsidRDefault="00AB1B8E" w:rsidP="003E7F29">
      <w:pPr>
        <w:pStyle w:val="Paragrafi"/>
        <w:rPr>
          <w:lang w:val="sq-AL"/>
        </w:rPr>
      </w:pPr>
      <w:r w:rsidRPr="003F41A6">
        <w:rPr>
          <w:lang w:val="sq-AL"/>
        </w:rPr>
        <w:t xml:space="preserve"> 1.3 </w:t>
      </w:r>
      <w:r w:rsidR="003E7F29" w:rsidRPr="003F41A6">
        <w:rPr>
          <w:lang w:val="sq-AL"/>
        </w:rPr>
        <w:t>Studimin paraprak të fizibilitetit për veprimtarinë që do të realizojë personi juridik. </w:t>
      </w:r>
    </w:p>
    <w:p w:rsidR="003E7F29" w:rsidRPr="003F41A6" w:rsidRDefault="00AB1B8E" w:rsidP="003E7F29">
      <w:pPr>
        <w:pStyle w:val="Paragrafi"/>
        <w:rPr>
          <w:lang w:val="sq-AL"/>
        </w:rPr>
      </w:pPr>
      <w:r w:rsidRPr="003F41A6">
        <w:rPr>
          <w:lang w:val="sq-AL"/>
        </w:rPr>
        <w:t xml:space="preserve">1.4 </w:t>
      </w:r>
      <w:r w:rsidR="003E7F29" w:rsidRPr="003F41A6">
        <w:rPr>
          <w:lang w:val="sq-AL"/>
        </w:rPr>
        <w:t>Deklaratën mjedisore, në përfundim të procedurës së thelluar të vlerësimit të ndikimit në mjedis, lëshuar nga ministri përgjegjës për mjedisin, ose vendimin, në përfundim të procedurës paraprake të vlerësimit të ndikimit në mjedis, lëshuar nga Agjencia Kombëtare e Mjedisit, sipas legjislacionit në fuqi.</w:t>
      </w:r>
    </w:p>
    <w:p w:rsidR="003E7F29" w:rsidRPr="003F41A6" w:rsidRDefault="00AB1B8E" w:rsidP="003E7F29">
      <w:pPr>
        <w:pStyle w:val="Paragrafi"/>
        <w:rPr>
          <w:lang w:val="sq-AL"/>
        </w:rPr>
      </w:pPr>
      <w:r w:rsidRPr="003F41A6">
        <w:rPr>
          <w:lang w:val="sq-AL"/>
        </w:rPr>
        <w:t>1.5</w:t>
      </w:r>
      <w:r w:rsidR="003E7F29" w:rsidRPr="003F41A6">
        <w:rPr>
          <w:lang w:val="sq-AL"/>
        </w:rPr>
        <w:t xml:space="preserve"> Genplanin e vendit ku parashikohet të ndërtohet naftësjellësi dhe paraqitjen e dokumentacionit përkatës, që provon marrëdhënien e aplikuesit me truallin ku parashikon të ndërtojë naftësjellësin (certifikatë pronësie, kontratë blerjeje ose kontratë qiraje etj, për një periudhë jo më të vogël se vlefshmëria e licencës së koncesionit për naftësjellës), si më poshtë: </w:t>
      </w:r>
    </w:p>
    <w:p w:rsidR="003E7F29" w:rsidRPr="003F41A6" w:rsidRDefault="00E7784C" w:rsidP="003E7F29">
      <w:pPr>
        <w:pStyle w:val="Paragrafi"/>
        <w:rPr>
          <w:lang w:val="sq-AL"/>
        </w:rPr>
      </w:pPr>
      <w:r w:rsidRPr="003F41A6">
        <w:rPr>
          <w:lang w:val="sq-AL"/>
        </w:rPr>
        <w:t>i)</w:t>
      </w:r>
      <w:r w:rsidR="003E7F29" w:rsidRPr="003F41A6">
        <w:rPr>
          <w:lang w:val="sq-AL"/>
        </w:rPr>
        <w:t xml:space="preserve"> kur infrastruktura përkatëse e sistemeve të naftësjellësit do të ndërtohet në territore në brendësi të vendit (tokë dhe det), nevojiten skemë-ideja dhe genplani i sipërfaqes ku parashikohet të ndërtohet objekti;</w:t>
      </w:r>
    </w:p>
    <w:p w:rsidR="003E7F29" w:rsidRPr="003F41A6" w:rsidRDefault="00E7784C" w:rsidP="003E7F29">
      <w:pPr>
        <w:pStyle w:val="Paragrafi"/>
        <w:rPr>
          <w:lang w:val="sq-AL"/>
        </w:rPr>
      </w:pPr>
      <w:r w:rsidRPr="003F41A6">
        <w:rPr>
          <w:lang w:val="sq-AL"/>
        </w:rPr>
        <w:t>ii)</w:t>
      </w:r>
      <w:r w:rsidR="003E7F29" w:rsidRPr="003F41A6">
        <w:rPr>
          <w:lang w:val="sq-AL"/>
        </w:rPr>
        <w:t xml:space="preserve"> </w:t>
      </w:r>
      <w:r w:rsidR="003E7F29" w:rsidRPr="003F41A6">
        <w:rPr>
          <w:lang w:val="sq-AL"/>
        </w:rPr>
        <w:tab/>
        <w:t xml:space="preserve">kur infrastruktura përkatëse e sistemeve të naftësjellësit është pjesë e tubacioneve që kalojnë transit në territorin e Republikës së Shqipërisë (në më shumë se dy vende në tokë dhe det), nevojiten skemë-ideja dhe genplani i sipërfaqes ku parashikohet të ndërtohet objekti, të shoqëruara me një skemë tërësore të të gjithë shtrirjes së objektit në vendet e tjera të rajonit, së bashku me përditësimet paraprake teknike dhe administrative, sipas situatës në terren, për territorin shqiptar. Pjesë e dokumentacionit është edhe praktika procedurale që disponon subjekti për marrëveshjen ose miratimin, në parim, të projektit, me vendet e tjera, në territoret e të cilave parashikohet të kalojnë tubacionet dhe infrastruktura përkatëse për transmetimin dhe shpërndarjen e naftës bruto, ose për lidhjen e sistemit shqiptar të naftësjellësve me ato fqinje, si dhe linjat direkte. </w:t>
      </w:r>
    </w:p>
    <w:p w:rsidR="003E7F29" w:rsidRPr="003F41A6" w:rsidRDefault="00AB1B8E" w:rsidP="003E7F29">
      <w:pPr>
        <w:pStyle w:val="Paragrafi"/>
        <w:rPr>
          <w:lang w:val="sq-AL"/>
        </w:rPr>
      </w:pPr>
      <w:r w:rsidRPr="003F41A6">
        <w:rPr>
          <w:lang w:val="sq-AL"/>
        </w:rPr>
        <w:t>1.6</w:t>
      </w:r>
      <w:r w:rsidR="00E7784C" w:rsidRPr="003F41A6">
        <w:rPr>
          <w:lang w:val="sq-AL"/>
        </w:rPr>
        <w:t xml:space="preserve"> </w:t>
      </w:r>
      <w:r w:rsidR="003E7F29" w:rsidRPr="003F41A6">
        <w:rPr>
          <w:lang w:val="sq-AL"/>
        </w:rPr>
        <w:t>Oponencën paraprake, nga ministria përgjegjëse për trashëgiminë kulturore, në rastet e ndërtimeve që prekin parqet arkeologjike, qytetet-muze, zonat-muze, qendrat historike, zonat arkeologjike dhe ansamblet- muze, në përputhje me legjislacionin në fuqi për trashëgiminë kulturore.</w:t>
      </w:r>
    </w:p>
    <w:p w:rsidR="003E7F29" w:rsidRPr="003F41A6" w:rsidRDefault="00AB1B8E" w:rsidP="003E7F29">
      <w:pPr>
        <w:pStyle w:val="Paragrafi"/>
        <w:rPr>
          <w:lang w:val="sq-AL"/>
        </w:rPr>
      </w:pPr>
      <w:r w:rsidRPr="003F41A6">
        <w:rPr>
          <w:lang w:val="sq-AL"/>
        </w:rPr>
        <w:t>1.7</w:t>
      </w:r>
      <w:r w:rsidR="003E7F29" w:rsidRPr="003F41A6">
        <w:rPr>
          <w:lang w:val="sq-AL"/>
        </w:rPr>
        <w:t xml:space="preserve"> Dokumentacionin që vërteton përvojën e subjektit, të shoqërive të kontrolluara prej tij ose të kontraktorit të tij, në fushën e ndërtimit ose të përdorimit të infrastrukturës përkatëse në sistemet e naftësjellësve. Nëse subjekti kërkues synon të përdorë, në operimet e tij të përditshme, një shoqëri menaxhimi, ai duhet të njoftojë për këtë ministrinë përgjegjëse për hidrokarburet dhe të garantojë performancën e kësaj shoqërie.</w:t>
      </w:r>
    </w:p>
    <w:p w:rsidR="003E7F29" w:rsidRPr="003F41A6" w:rsidRDefault="00AB1B8E" w:rsidP="003E7F29">
      <w:pPr>
        <w:pStyle w:val="Paragrafi"/>
        <w:rPr>
          <w:lang w:val="sq-AL"/>
        </w:rPr>
      </w:pPr>
      <w:r w:rsidRPr="003F41A6">
        <w:rPr>
          <w:lang w:val="sq-AL"/>
        </w:rPr>
        <w:t>1.8</w:t>
      </w:r>
      <w:r w:rsidR="003E7F29" w:rsidRPr="003F41A6">
        <w:rPr>
          <w:lang w:val="sq-AL"/>
        </w:rPr>
        <w:t xml:space="preserve"> Dokumentin që vërteton se përdorimi i tokës ku do të ndërtohet naftësjellësi është parashikuar për ndërtimin e objekteve të kësaj natyre, në një nga instrumentet e planifikimit të territorit, sipas përcaktimeve të ligjit </w:t>
      </w:r>
      <w:r w:rsidR="002B0FD4" w:rsidRPr="003F41A6">
        <w:rPr>
          <w:lang w:val="sq-AL"/>
        </w:rPr>
        <w:t xml:space="preserve">nr. </w:t>
      </w:r>
      <w:r w:rsidR="003E7F29" w:rsidRPr="003F41A6">
        <w:rPr>
          <w:lang w:val="sq-AL"/>
        </w:rPr>
        <w:t xml:space="preserve">107/2014, “Për planifikimin dhe zhvillimin e territorit”. </w:t>
      </w:r>
    </w:p>
    <w:p w:rsidR="003E7F29" w:rsidRDefault="00AB1B8E" w:rsidP="003E7F29">
      <w:pPr>
        <w:pStyle w:val="Paragrafi"/>
        <w:rPr>
          <w:lang w:val="sq-AL"/>
        </w:rPr>
      </w:pPr>
      <w:r w:rsidRPr="003F41A6">
        <w:rPr>
          <w:lang w:val="sq-AL"/>
        </w:rPr>
        <w:t>1.9</w:t>
      </w:r>
      <w:r w:rsidR="003E7F29" w:rsidRPr="003F41A6">
        <w:rPr>
          <w:lang w:val="sq-AL"/>
        </w:rPr>
        <w:t xml:space="preserve"> Bilancin e tri viteve të fundit të veprimtarisë, të certifikuar nga organet tatimore, ose, kur shoqëria ka më pak se tre vjet që është krijuar, atë për periudhën e ekzistencës së shoqërisë. </w:t>
      </w:r>
    </w:p>
    <w:p w:rsidR="003F41A6" w:rsidRPr="003F41A6" w:rsidRDefault="003F41A6" w:rsidP="003E7F29">
      <w:pPr>
        <w:pStyle w:val="Paragrafi"/>
        <w:rPr>
          <w:lang w:val="sq-AL"/>
        </w:rPr>
      </w:pPr>
    </w:p>
    <w:p w:rsidR="003E7F29" w:rsidRPr="00884D9E" w:rsidRDefault="00AB1B8E" w:rsidP="003E7F29">
      <w:pPr>
        <w:pStyle w:val="Paragrafi"/>
        <w:rPr>
          <w:spacing w:val="-4"/>
          <w:lang w:val="sq-AL"/>
        </w:rPr>
      </w:pPr>
      <w:r w:rsidRPr="003F41A6">
        <w:rPr>
          <w:lang w:val="sq-AL"/>
        </w:rPr>
        <w:t>1.10</w:t>
      </w:r>
      <w:r w:rsidR="003E7F29" w:rsidRPr="003F41A6">
        <w:rPr>
          <w:lang w:val="sq-AL"/>
        </w:rPr>
        <w:t xml:space="preserve"> Dokumente në formën e një letre interesi, marrëveshjeje paraprake kreditimi ose çdo dokument tjetër që vërteton mbështetjen financiare të projektit nga institucionet financiare ose bankat vendase a të huaja, ku shprehen qartë vlerat</w:t>
      </w:r>
      <w:r w:rsidR="003E7F29" w:rsidRPr="00884D9E">
        <w:rPr>
          <w:spacing w:val="-4"/>
          <w:lang w:val="sq-AL"/>
        </w:rPr>
        <w:t xml:space="preserve"> monetare për financimin dhe struktura e financimit (financim i vetë aplikuesit, kredi bankare, donacione apo financime të tjera), të nevojshme për ndërtimin e plotë të naftësjellësit. </w:t>
      </w:r>
    </w:p>
    <w:p w:rsidR="003E7F29" w:rsidRPr="00884D9E" w:rsidRDefault="00AB1B8E" w:rsidP="003E7F29">
      <w:pPr>
        <w:pStyle w:val="Paragrafi"/>
        <w:rPr>
          <w:spacing w:val="-4"/>
          <w:lang w:val="sq-AL"/>
        </w:rPr>
      </w:pPr>
      <w:r>
        <w:rPr>
          <w:spacing w:val="-4"/>
          <w:lang w:val="sq-AL"/>
        </w:rPr>
        <w:t>1.11</w:t>
      </w:r>
      <w:r w:rsidR="003E7F29" w:rsidRPr="00884D9E">
        <w:rPr>
          <w:spacing w:val="-4"/>
          <w:lang w:val="sq-AL"/>
        </w:rPr>
        <w:t xml:space="preserve">  Deklarimin për vlerën e bonusit  të nënshkrimit të licencës që ofron personi juridik në rastin e pajisjes me licencë koncesioni për naftësjellës. Vlera e bonusit të ofruar, në çdo rast, nuk duhet të jetë më pak se 1 000 000 (një milion) lekë. Në këtë rast, deklarimi duhet të shoqërohet me një garanci financiare bankare për vlerën e plotë të bonusit, në bazë të së cilës garantohet pagesa e këtij bonusi menjëherë me nënshkrimin e licencës së koncesionit të naftësjellësit. </w:t>
      </w:r>
    </w:p>
    <w:p w:rsidR="003E7F29" w:rsidRPr="00884D9E" w:rsidRDefault="00AB1B8E" w:rsidP="003E7F29">
      <w:pPr>
        <w:pStyle w:val="Paragrafi"/>
        <w:rPr>
          <w:spacing w:val="-4"/>
          <w:lang w:val="sq-AL"/>
        </w:rPr>
      </w:pPr>
      <w:r>
        <w:rPr>
          <w:spacing w:val="-4"/>
          <w:lang w:val="sq-AL"/>
        </w:rPr>
        <w:t>1.12</w:t>
      </w:r>
      <w:r w:rsidR="003E7F29" w:rsidRPr="00884D9E">
        <w:rPr>
          <w:spacing w:val="-4"/>
          <w:lang w:val="sq-AL"/>
        </w:rPr>
        <w:t> Vlerën e bonusit vjetor të trajnimit që ofron personi juridik në rastin e pajisjes me licencë koncesioni për naftësjellës.</w:t>
      </w:r>
    </w:p>
    <w:p w:rsidR="003E7F29" w:rsidRPr="00884D9E" w:rsidRDefault="00AB1B8E" w:rsidP="003E7F29">
      <w:pPr>
        <w:pStyle w:val="Paragrafi"/>
        <w:rPr>
          <w:spacing w:val="-4"/>
          <w:lang w:val="sq-AL"/>
        </w:rPr>
      </w:pPr>
      <w:r>
        <w:rPr>
          <w:spacing w:val="-4"/>
          <w:lang w:val="sq-AL"/>
        </w:rPr>
        <w:t xml:space="preserve">1.13 </w:t>
      </w:r>
      <w:r w:rsidR="003E7F29" w:rsidRPr="00884D9E">
        <w:rPr>
          <w:spacing w:val="-4"/>
          <w:lang w:val="sq-AL"/>
        </w:rPr>
        <w:t>Dokumentin që vërteton se personi juridik nuk është dënuar me vendim të formës së prerë, lidhur me aktivitetin e shoqërisë, lëshuar nga organi kompetent.</w:t>
      </w:r>
    </w:p>
    <w:p w:rsidR="003E7F29" w:rsidRDefault="00AB1B8E" w:rsidP="003E7F29">
      <w:pPr>
        <w:pStyle w:val="Paragrafi"/>
        <w:rPr>
          <w:spacing w:val="-4"/>
          <w:lang w:val="sq-AL"/>
        </w:rPr>
      </w:pPr>
      <w:r>
        <w:rPr>
          <w:spacing w:val="-4"/>
          <w:lang w:val="sq-AL"/>
        </w:rPr>
        <w:t>1.14</w:t>
      </w:r>
      <w:r w:rsidR="003E7F29" w:rsidRPr="00884D9E">
        <w:rPr>
          <w:spacing w:val="-4"/>
          <w:lang w:val="sq-AL"/>
        </w:rPr>
        <w:t> Dokumentin që vërteton se përfaqësuesi i personit juridik nuk ndodhet në ndjekje penale, lëshuar nga prokuroria.</w:t>
      </w:r>
    </w:p>
    <w:p w:rsidR="003E7F29" w:rsidRPr="00884D9E" w:rsidRDefault="00AB1B8E" w:rsidP="003E7F29">
      <w:pPr>
        <w:pStyle w:val="Paragrafi"/>
        <w:rPr>
          <w:spacing w:val="-4"/>
          <w:lang w:val="sq-AL"/>
        </w:rPr>
      </w:pPr>
      <w:r>
        <w:rPr>
          <w:spacing w:val="-4"/>
          <w:lang w:val="sq-AL"/>
        </w:rPr>
        <w:t>1.15</w:t>
      </w:r>
      <w:r w:rsidR="003E7F29" w:rsidRPr="00884D9E">
        <w:rPr>
          <w:spacing w:val="-4"/>
          <w:lang w:val="sq-AL"/>
        </w:rPr>
        <w:t> Dokumentin që vërteton se personi juridik i ka plotësuar detyrimet fiskale kombëtare dhe vendore, lëshuar nga administrata tatimore, dhe dokumentin që vërteton se subjekti aplikues nuk ka detyrime doganore dhe të akcizës, lëshuar nga administrata doganore.</w:t>
      </w:r>
    </w:p>
    <w:p w:rsidR="003E7F29" w:rsidRPr="00884D9E" w:rsidRDefault="00AB1B8E" w:rsidP="003E7F29">
      <w:pPr>
        <w:pStyle w:val="Paragrafi"/>
        <w:rPr>
          <w:spacing w:val="-4"/>
          <w:lang w:val="sq-AL"/>
        </w:rPr>
      </w:pPr>
      <w:r>
        <w:rPr>
          <w:spacing w:val="-4"/>
          <w:lang w:val="sq-AL"/>
        </w:rPr>
        <w:t>1.16</w:t>
      </w:r>
      <w:r w:rsidR="003E7F29" w:rsidRPr="00884D9E">
        <w:rPr>
          <w:spacing w:val="-4"/>
          <w:lang w:val="sq-AL"/>
        </w:rPr>
        <w:t> Dokumentin që vërteton se personi juridik i ka paguar të gjitha detyrimet e sigurimeve shoqërore, lëshuar nga administrata tatimore.</w:t>
      </w:r>
    </w:p>
    <w:p w:rsidR="003E7F29" w:rsidRPr="00884D9E" w:rsidRDefault="00AB1B8E" w:rsidP="003E7F29">
      <w:pPr>
        <w:pStyle w:val="Paragrafi"/>
        <w:rPr>
          <w:spacing w:val="-4"/>
          <w:lang w:val="sq-AL"/>
        </w:rPr>
      </w:pPr>
      <w:r>
        <w:rPr>
          <w:spacing w:val="-4"/>
          <w:lang w:val="sq-AL"/>
        </w:rPr>
        <w:t>1.17</w:t>
      </w:r>
      <w:r w:rsidR="003E7F29" w:rsidRPr="00884D9E">
        <w:rPr>
          <w:spacing w:val="-4"/>
          <w:lang w:val="sq-AL"/>
        </w:rPr>
        <w:t> Dokumentin që vërteton kryerjen e pagesave të energjisë elektrike për çdo ambient ku shoqëria aplikuese ushtron aktivitetin.</w:t>
      </w:r>
    </w:p>
    <w:p w:rsidR="00AB1B8E" w:rsidRDefault="003E7F29" w:rsidP="00AB1B8E">
      <w:pPr>
        <w:pStyle w:val="Paragrafi"/>
        <w:rPr>
          <w:spacing w:val="-4"/>
          <w:lang w:val="sq-AL"/>
        </w:rPr>
      </w:pPr>
      <w:r w:rsidRPr="00884D9E">
        <w:rPr>
          <w:spacing w:val="-4"/>
          <w:lang w:val="sq-AL"/>
        </w:rPr>
        <w:t>Dokumentet vërtetuese duhet të jenë të përpiluara në gjuhën shqipe, origjinale ose fotokopje të noterizuara. Për dokumentet e përkthyera në gjuhën shqipe vërtetimi i nënshkrimit të përkthyesit bëhet nga noteri.</w:t>
      </w:r>
    </w:p>
    <w:p w:rsidR="003E7F29" w:rsidRDefault="00AB1B8E" w:rsidP="00AB1B8E">
      <w:pPr>
        <w:pStyle w:val="Paragrafi"/>
        <w:rPr>
          <w:spacing w:val="-4"/>
          <w:lang w:val="sq-AL"/>
        </w:rPr>
      </w:pPr>
      <w:r>
        <w:rPr>
          <w:spacing w:val="-4"/>
          <w:lang w:val="sq-AL"/>
        </w:rPr>
        <w:t xml:space="preserve">2. </w:t>
      </w:r>
      <w:r w:rsidR="003E7F29" w:rsidRPr="00884D9E">
        <w:rPr>
          <w:spacing w:val="-4"/>
          <w:lang w:val="sq-AL"/>
        </w:rPr>
        <w:t xml:space="preserve">Për vlerësimin e kërkesave dhe dokumentacionit shoqërues, të paraqitura nga personat juridikë, për t’u pajisur me miratimin paraprak, për vazhdimin e  procedurës për pajisjen me licencë koncesioni për naftësjellës, pranë ministrisë përgjegjëse për hidrokarburet krijohet një komision i përhershëm vlerësimi. </w:t>
      </w:r>
    </w:p>
    <w:p w:rsidR="00C706CA" w:rsidRDefault="00C706CA" w:rsidP="00C706CA">
      <w:pPr>
        <w:pStyle w:val="Paragrafi"/>
      </w:pPr>
      <w:r w:rsidRPr="00C706CA">
        <w:t>2.1. Komisioni i vlerësimit ka në përbërje të tij përfaqësues nga: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1439"/>
      </w:tblGrid>
      <w:tr w:rsidR="00C706CA" w:rsidRPr="004B3BE5" w:rsidTr="004B3BE5">
        <w:tc>
          <w:tcPr>
            <w:tcW w:w="3504" w:type="pct"/>
          </w:tcPr>
          <w:p w:rsidR="00C706CA" w:rsidRPr="004B3BE5" w:rsidRDefault="004B3BE5" w:rsidP="004B3BE5">
            <w:pPr>
              <w:pStyle w:val="Paragrafi"/>
              <w:ind w:firstLine="0"/>
              <w:rPr>
                <w:spacing w:val="-4"/>
                <w:sz w:val="20"/>
                <w:lang w:val="sq-AL"/>
              </w:rPr>
            </w:pPr>
            <w:r w:rsidRPr="004B3BE5">
              <w:rPr>
                <w:sz w:val="20"/>
              </w:rPr>
              <w:t>-</w:t>
            </w:r>
            <w:r>
              <w:rPr>
                <w:sz w:val="20"/>
              </w:rPr>
              <w:t xml:space="preserve"> </w:t>
            </w:r>
            <w:r w:rsidR="00C706CA" w:rsidRPr="004B3BE5">
              <w:rPr>
                <w:sz w:val="20"/>
              </w:rPr>
              <w:t>ministria përgjegjëse për hidrokarburet,</w:t>
            </w:r>
          </w:p>
        </w:tc>
        <w:tc>
          <w:tcPr>
            <w:tcW w:w="1496" w:type="pct"/>
          </w:tcPr>
          <w:p w:rsidR="00C706CA" w:rsidRPr="004B3BE5" w:rsidRDefault="004B3BE5" w:rsidP="004B3BE5">
            <w:pPr>
              <w:pStyle w:val="Paragrafi"/>
              <w:ind w:firstLine="0"/>
              <w:jc w:val="right"/>
              <w:rPr>
                <w:sz w:val="20"/>
              </w:rPr>
            </w:pPr>
            <w:r>
              <w:rPr>
                <w:sz w:val="20"/>
              </w:rPr>
              <w:t xml:space="preserve">  </w:t>
            </w:r>
            <w:r w:rsidRPr="004B3BE5">
              <w:rPr>
                <w:sz w:val="20"/>
              </w:rPr>
              <w:t xml:space="preserve">3 </w:t>
            </w:r>
            <w:r w:rsidR="00C706CA" w:rsidRPr="004B3BE5">
              <w:rPr>
                <w:sz w:val="20"/>
              </w:rPr>
              <w:t>(tre) anëtarë;</w:t>
            </w:r>
          </w:p>
        </w:tc>
      </w:tr>
      <w:tr w:rsidR="00C706CA" w:rsidRPr="004B3BE5" w:rsidTr="004B3BE5">
        <w:tc>
          <w:tcPr>
            <w:tcW w:w="3504" w:type="pct"/>
          </w:tcPr>
          <w:p w:rsidR="00C706CA" w:rsidRPr="004B3BE5" w:rsidRDefault="004B3BE5" w:rsidP="004B3BE5">
            <w:pPr>
              <w:pStyle w:val="Paragrafi"/>
              <w:ind w:firstLine="0"/>
              <w:rPr>
                <w:spacing w:val="-4"/>
                <w:sz w:val="20"/>
                <w:lang w:val="sq-AL"/>
              </w:rPr>
            </w:pPr>
            <w:r w:rsidRPr="004B3BE5">
              <w:rPr>
                <w:sz w:val="20"/>
              </w:rPr>
              <w:t>- ministria përgjegjëse për zhvillimin urban,</w:t>
            </w:r>
          </w:p>
        </w:tc>
        <w:tc>
          <w:tcPr>
            <w:tcW w:w="1496" w:type="pct"/>
          </w:tcPr>
          <w:p w:rsidR="004B3BE5" w:rsidRPr="004B3BE5" w:rsidRDefault="004B3BE5" w:rsidP="004B3BE5">
            <w:pPr>
              <w:pStyle w:val="Paragrafi"/>
              <w:ind w:firstLine="0"/>
              <w:jc w:val="right"/>
              <w:rPr>
                <w:sz w:val="20"/>
              </w:rPr>
            </w:pPr>
            <w:r w:rsidRPr="004B3BE5">
              <w:rPr>
                <w:sz w:val="20"/>
              </w:rPr>
              <w:t>1 (një) anëtar;</w:t>
            </w:r>
          </w:p>
          <w:p w:rsidR="00C706CA" w:rsidRPr="004B3BE5" w:rsidRDefault="00C706CA" w:rsidP="004B3BE5">
            <w:pPr>
              <w:pStyle w:val="Paragrafi"/>
              <w:ind w:firstLine="0"/>
              <w:jc w:val="right"/>
              <w:rPr>
                <w:spacing w:val="-4"/>
                <w:sz w:val="20"/>
                <w:lang w:val="sq-AL"/>
              </w:rPr>
            </w:pPr>
          </w:p>
        </w:tc>
      </w:tr>
      <w:tr w:rsidR="00C706CA" w:rsidRPr="004B3BE5" w:rsidTr="004B3BE5">
        <w:tc>
          <w:tcPr>
            <w:tcW w:w="3504" w:type="pct"/>
          </w:tcPr>
          <w:p w:rsidR="00C706CA" w:rsidRPr="004B3BE5" w:rsidRDefault="004B3BE5" w:rsidP="004B3BE5">
            <w:pPr>
              <w:pStyle w:val="Paragrafi"/>
              <w:ind w:firstLine="0"/>
              <w:rPr>
                <w:spacing w:val="-4"/>
                <w:sz w:val="20"/>
                <w:lang w:val="sq-AL"/>
              </w:rPr>
            </w:pPr>
            <w:r w:rsidRPr="004B3BE5">
              <w:rPr>
                <w:sz w:val="20"/>
              </w:rPr>
              <w:t>- ministria përgjegjëse për ekonominë,</w:t>
            </w:r>
          </w:p>
        </w:tc>
        <w:tc>
          <w:tcPr>
            <w:tcW w:w="1496" w:type="pct"/>
          </w:tcPr>
          <w:p w:rsidR="00C706CA" w:rsidRPr="004B3BE5" w:rsidRDefault="004B3BE5" w:rsidP="004B3BE5">
            <w:pPr>
              <w:pStyle w:val="Paragrafi"/>
              <w:ind w:firstLine="0"/>
              <w:jc w:val="right"/>
              <w:rPr>
                <w:sz w:val="20"/>
              </w:rPr>
            </w:pPr>
            <w:r w:rsidRPr="004B3BE5">
              <w:rPr>
                <w:sz w:val="20"/>
              </w:rPr>
              <w:t>1 (një) anëtar;</w:t>
            </w:r>
          </w:p>
        </w:tc>
      </w:tr>
      <w:tr w:rsidR="00C706CA" w:rsidRPr="004B3BE5" w:rsidTr="004B3BE5">
        <w:tc>
          <w:tcPr>
            <w:tcW w:w="3504" w:type="pct"/>
          </w:tcPr>
          <w:p w:rsidR="00C706CA" w:rsidRPr="004B3BE5" w:rsidRDefault="004B3BE5" w:rsidP="004B3BE5">
            <w:pPr>
              <w:pStyle w:val="Paragrafi"/>
              <w:ind w:firstLine="0"/>
              <w:rPr>
                <w:spacing w:val="-4"/>
                <w:sz w:val="20"/>
                <w:lang w:val="sq-AL"/>
              </w:rPr>
            </w:pPr>
            <w:r w:rsidRPr="004B3BE5">
              <w:rPr>
                <w:sz w:val="20"/>
              </w:rPr>
              <w:t>- ministria përgjegjëse për mjedisin,</w:t>
            </w:r>
          </w:p>
        </w:tc>
        <w:tc>
          <w:tcPr>
            <w:tcW w:w="1496" w:type="pct"/>
          </w:tcPr>
          <w:p w:rsidR="00C706CA" w:rsidRPr="004B3BE5" w:rsidRDefault="004B3BE5" w:rsidP="004B3BE5">
            <w:pPr>
              <w:pStyle w:val="Paragrafi"/>
              <w:ind w:firstLine="0"/>
              <w:jc w:val="right"/>
              <w:rPr>
                <w:sz w:val="20"/>
              </w:rPr>
            </w:pPr>
            <w:r w:rsidRPr="004B3BE5">
              <w:rPr>
                <w:sz w:val="20"/>
              </w:rPr>
              <w:t>1 (një) anëtar;</w:t>
            </w:r>
          </w:p>
        </w:tc>
      </w:tr>
      <w:tr w:rsidR="004B3BE5" w:rsidRPr="004B3BE5" w:rsidTr="004B3BE5">
        <w:tc>
          <w:tcPr>
            <w:tcW w:w="3504" w:type="pct"/>
          </w:tcPr>
          <w:p w:rsidR="004B3BE5" w:rsidRPr="004B3BE5" w:rsidRDefault="004B3BE5" w:rsidP="004B3BE5">
            <w:pPr>
              <w:pStyle w:val="Paragrafi"/>
              <w:ind w:firstLine="0"/>
              <w:rPr>
                <w:sz w:val="20"/>
                <w:lang w:val="sq-AL"/>
              </w:rPr>
            </w:pPr>
            <w:r w:rsidRPr="004B3BE5">
              <w:rPr>
                <w:sz w:val="20"/>
              </w:rPr>
              <w:t xml:space="preserve">- ministria përgjegjëse për çështjet vendore, </w:t>
            </w:r>
          </w:p>
        </w:tc>
        <w:tc>
          <w:tcPr>
            <w:tcW w:w="1496" w:type="pct"/>
          </w:tcPr>
          <w:p w:rsidR="004B3BE5" w:rsidRPr="004B3BE5" w:rsidRDefault="004B3BE5" w:rsidP="004B3BE5">
            <w:pPr>
              <w:pStyle w:val="Paragrafi"/>
              <w:ind w:firstLine="0"/>
              <w:jc w:val="right"/>
              <w:rPr>
                <w:spacing w:val="-4"/>
                <w:sz w:val="20"/>
                <w:lang w:val="sq-AL"/>
              </w:rPr>
            </w:pPr>
            <w:r w:rsidRPr="004B3BE5">
              <w:rPr>
                <w:sz w:val="20"/>
              </w:rPr>
              <w:t>1 (një) anëtar</w:t>
            </w:r>
            <w:r w:rsidRPr="004B3BE5">
              <w:rPr>
                <w:sz w:val="20"/>
                <w:lang w:val="sq-AL"/>
              </w:rPr>
              <w:t>.</w:t>
            </w:r>
          </w:p>
        </w:tc>
      </w:tr>
    </w:tbl>
    <w:p w:rsidR="003E7F29" w:rsidRPr="00884D9E" w:rsidRDefault="003E7F29" w:rsidP="003E7F29">
      <w:pPr>
        <w:pStyle w:val="Paragrafi"/>
        <w:rPr>
          <w:spacing w:val="-4"/>
          <w:lang w:val="sq-AL"/>
        </w:rPr>
      </w:pPr>
      <w:r w:rsidRPr="00884D9E">
        <w:rPr>
          <w:spacing w:val="-4"/>
          <w:lang w:val="sq-AL"/>
        </w:rPr>
        <w:t xml:space="preserve">Ngritja e komisionit të vlerësimit të kërkesave dhe mënyra e funksionimit të tij përcaktohen me urdhër të ministrit përgjegjës për hidrokarburet. </w:t>
      </w:r>
    </w:p>
    <w:p w:rsidR="003E7F29" w:rsidRDefault="003E7F29" w:rsidP="003E7F29">
      <w:pPr>
        <w:pStyle w:val="Paragrafi"/>
        <w:rPr>
          <w:spacing w:val="-4"/>
          <w:lang w:val="sq-AL"/>
        </w:rPr>
      </w:pPr>
      <w:r w:rsidRPr="00884D9E">
        <w:rPr>
          <w:spacing w:val="-4"/>
          <w:lang w:val="sq-AL"/>
        </w:rPr>
        <w:t>2.2. Komisioni i vlerësimit të kërkesave vlerëson kërkesat dhe dokumentacionin e paraqitur nga personi juridik, sipas përcaktimit të pikës 1, të kreut II, të këtij vendimi.</w:t>
      </w:r>
    </w:p>
    <w:p w:rsidR="003E7F29" w:rsidRPr="00884D9E" w:rsidRDefault="003E7F29" w:rsidP="003E7F29">
      <w:pPr>
        <w:pStyle w:val="Paragrafi"/>
        <w:rPr>
          <w:spacing w:val="-4"/>
          <w:lang w:val="sq-AL"/>
        </w:rPr>
      </w:pPr>
      <w:r w:rsidRPr="00884D9E">
        <w:rPr>
          <w:spacing w:val="-4"/>
          <w:lang w:val="sq-AL"/>
        </w:rPr>
        <w:t>Në rast se për të njëjtën sipërfaqe toke ka më shumë se një person juridik që plotëson kushtet për dhënien e miratimit paraprak për vazhdim procedure, për pajisjen me licencë koncesioni të naftësjellësve, komisioni merr në konsideratë, si kriter për përzgjedhje, projektin teknologjik që do të aplikohet për ndërtimin e naftësjellësit dhe vlerën e bonuseve që ofron secili person juridik, në dispozicion të buxhetit të shtetit. Në këtë rast, në bazë të kritereve të projektit teknologjik dhe vlerës së bonuseve të ofruara, komisioni i vlerësimit shqyrton të gjitha aplikimet dhe i propozon ministrit përgjegjës për hidrokarburet dhënien e miratimit paraprak për aplikuesin që propozon zgjidhjen më të mirë.</w:t>
      </w:r>
    </w:p>
    <w:p w:rsidR="003E7F29" w:rsidRPr="00884D9E" w:rsidRDefault="00AB1B8E" w:rsidP="003E7F29">
      <w:pPr>
        <w:pStyle w:val="Paragrafi"/>
        <w:rPr>
          <w:spacing w:val="-4"/>
          <w:lang w:val="sq-AL"/>
        </w:rPr>
      </w:pPr>
      <w:r>
        <w:rPr>
          <w:spacing w:val="-4"/>
          <w:lang w:val="sq-AL"/>
        </w:rPr>
        <w:t xml:space="preserve">3. </w:t>
      </w:r>
      <w:r w:rsidR="003E7F29" w:rsidRPr="00884D9E">
        <w:rPr>
          <w:spacing w:val="-4"/>
          <w:lang w:val="sq-AL"/>
        </w:rPr>
        <w:t xml:space="preserve">Komisioni i vlerësimit të kërkesave mblidhet brenda 30 (tridhjetë) ditëve, nga data e paraqitjes së kërkesës, bën verifikimin e dokumentacionit përkatës të aplikimit dhe vepron, si më poshtë vijon: </w:t>
      </w:r>
    </w:p>
    <w:p w:rsidR="003E7F29" w:rsidRPr="007973BC" w:rsidRDefault="00AB1B8E" w:rsidP="003E7F29">
      <w:pPr>
        <w:pStyle w:val="Paragrafi"/>
        <w:rPr>
          <w:lang w:val="sq-AL"/>
        </w:rPr>
      </w:pPr>
      <w:r>
        <w:rPr>
          <w:lang w:val="sq-AL"/>
        </w:rPr>
        <w:t xml:space="preserve">a) </w:t>
      </w:r>
      <w:r w:rsidR="003E7F29" w:rsidRPr="007973BC">
        <w:rPr>
          <w:lang w:val="sq-AL"/>
        </w:rPr>
        <w:t xml:space="preserve">Kur, pas verifikimit, rezulton se dokumentacioni i paraqitur nga personi juridik është i rregullt, komisioni pranon kërkesën dhe, brenda 15 (pesëmbëdhjetë) ditëve, nga data e mbledhjes, i paraqet ministrit përgjegjës për hidrokarburet propozimin për miratimin paraprak, për vazhdim të mëtejshëm të procedurës, deri në marrjen e licencës së koncesionit për ndërtimin e naftësjellësve; </w:t>
      </w:r>
    </w:p>
    <w:p w:rsidR="003E7F29" w:rsidRPr="00884D9E" w:rsidRDefault="00F55BF4" w:rsidP="003E7F29">
      <w:pPr>
        <w:pStyle w:val="Paragrafi"/>
        <w:rPr>
          <w:spacing w:val="-4"/>
          <w:lang w:val="sq-AL"/>
        </w:rPr>
      </w:pPr>
      <w:r>
        <w:rPr>
          <w:spacing w:val="-4"/>
          <w:lang w:val="sq-AL"/>
        </w:rPr>
        <w:t xml:space="preserve">b) </w:t>
      </w:r>
      <w:r w:rsidR="003E7F29" w:rsidRPr="00884D9E">
        <w:rPr>
          <w:spacing w:val="-4"/>
          <w:lang w:val="sq-AL"/>
        </w:rPr>
        <w:t>Kur, nga shqyrtimi i dokumentacionit dhe verifikimet e kryera në institucionet e tjera dhe/ose në terren, rezulton se nuk plotësohen kushtet e kërkuara, komisioni harton një raport dhe njofton subjektin aplikues për dokumentacionin që mungon dhe të drejtën e tij për të plotësuar dokumentacionin e kushtet përkatëse, jo më vonë se 30 (tridhjetë) ditë kalendarike, nga data e dërgimit fillestar të njoftimit. </w:t>
      </w:r>
    </w:p>
    <w:p w:rsidR="003E7F29" w:rsidRPr="00884D9E" w:rsidRDefault="003E7F29" w:rsidP="003E7F29">
      <w:pPr>
        <w:pStyle w:val="Paragrafi"/>
        <w:rPr>
          <w:spacing w:val="-4"/>
          <w:lang w:val="sq-AL"/>
        </w:rPr>
      </w:pPr>
      <w:r w:rsidRPr="00884D9E">
        <w:rPr>
          <w:spacing w:val="-4"/>
          <w:lang w:val="sq-AL"/>
        </w:rPr>
        <w:t xml:space="preserve">Subjekti aplikues ka të drejtë të riparaqesë aplikimin, me dokumentacionin e plotësuar, brenda 30 (tridhjetë) ditëve kalendarike, nga data e njoftimit. Komisioni mblidhet dhe merr vendim  brenda 10 (dhjetë) ditëve kalendarike, nga dita e depozitimit të dokumentacionit të plotësuar, ose brenda 10 (dhjetë) ditëve kalendarike, nga dita e përfundimit të afatit të depozitimit, nëse subjekti aplikues nuk ka bërë plotësimin e dokumentacionit. </w:t>
      </w:r>
    </w:p>
    <w:p w:rsidR="003E7F29" w:rsidRDefault="00F55BF4" w:rsidP="003E7F29">
      <w:pPr>
        <w:pStyle w:val="Paragrafi"/>
        <w:rPr>
          <w:spacing w:val="-4"/>
          <w:lang w:val="sq-AL"/>
        </w:rPr>
      </w:pPr>
      <w:r>
        <w:rPr>
          <w:spacing w:val="-4"/>
          <w:lang w:val="sq-AL"/>
        </w:rPr>
        <w:t xml:space="preserve">c) </w:t>
      </w:r>
      <w:r w:rsidR="003E7F29" w:rsidRPr="00884D9E">
        <w:rPr>
          <w:spacing w:val="-4"/>
          <w:lang w:val="sq-AL"/>
        </w:rPr>
        <w:t xml:space="preserve">Kur, pas verifikimit përfundimtar, rezulton se dokumentacioni i paraqitur nuk i plotëson kushtet e përcaktuara në pikën 1, të kreut II, të këtij vendimi, komisioni refuzon kërkesën dhe, brenda 10 (dhjetë) ditëve, nga data e mbledhjes, i kthen personit juridik dokumentacionin përkatës ku argumentohet vendimi i marrë. Personi juridik ka të drejtën e riaplikimit, pas plotësimit e saktësimit të dokumentacionit. </w:t>
      </w:r>
    </w:p>
    <w:p w:rsidR="003E7F29" w:rsidRPr="00884D9E" w:rsidRDefault="003E7F29" w:rsidP="003E7F29">
      <w:pPr>
        <w:pStyle w:val="Paragrafi"/>
        <w:rPr>
          <w:spacing w:val="-4"/>
          <w:lang w:val="sq-AL"/>
        </w:rPr>
      </w:pPr>
      <w:r w:rsidRPr="00884D9E">
        <w:rPr>
          <w:spacing w:val="-4"/>
          <w:lang w:val="sq-AL"/>
        </w:rPr>
        <w:t>ç)  Kur personi juridik nuk është dakord me vendimin e komisionit, ai ka të drejtën e ankimimit brenda 10 (dhjetë) ditëve, nga data e marrjes së njoftimit të vendimit, pranë ministrit përgjegjës për hidrokarburet.  </w:t>
      </w:r>
    </w:p>
    <w:p w:rsidR="003E7F29" w:rsidRPr="00884D9E" w:rsidRDefault="003E7F29" w:rsidP="003E7F29">
      <w:pPr>
        <w:pStyle w:val="Paragrafi"/>
        <w:rPr>
          <w:spacing w:val="-4"/>
          <w:lang w:val="sq-AL"/>
        </w:rPr>
      </w:pPr>
      <w:r w:rsidRPr="00884D9E">
        <w:rPr>
          <w:spacing w:val="-4"/>
          <w:lang w:val="sq-AL"/>
        </w:rPr>
        <w:t xml:space="preserve">4. Ministria përgjegjëse për hidrokarburet, në procesin e vlerësimit të një kërkese, mund të kërkojë ekspertizë dhe konsulencë nga ekspertë/institucione vendase ose të huaja dhe kostoja e këtij shërbimi mbulohet nga subjekti aplikues. </w:t>
      </w:r>
    </w:p>
    <w:p w:rsidR="003E7F29" w:rsidRPr="00884D9E" w:rsidRDefault="003F41A6" w:rsidP="003E7F29">
      <w:pPr>
        <w:pStyle w:val="Paragrafi"/>
        <w:rPr>
          <w:spacing w:val="-4"/>
          <w:lang w:val="sq-AL"/>
        </w:rPr>
      </w:pPr>
      <w:r>
        <w:rPr>
          <w:spacing w:val="-4"/>
          <w:lang w:val="sq-AL"/>
        </w:rPr>
        <w:t xml:space="preserve">5. </w:t>
      </w:r>
      <w:r w:rsidR="003E7F29" w:rsidRPr="00884D9E">
        <w:rPr>
          <w:spacing w:val="-4"/>
          <w:lang w:val="sq-AL"/>
        </w:rPr>
        <w:t xml:space="preserve">Vendimi i komisionit të vlerësimit, për miratim paraprak të kërkesës, duhet të  përmbajë: </w:t>
      </w:r>
    </w:p>
    <w:p w:rsidR="003E7F29" w:rsidRPr="00884D9E" w:rsidRDefault="003E7F29" w:rsidP="003E7F29">
      <w:pPr>
        <w:pStyle w:val="Paragrafi"/>
        <w:rPr>
          <w:spacing w:val="-4"/>
          <w:lang w:val="sq-AL"/>
        </w:rPr>
      </w:pPr>
      <w:r w:rsidRPr="00884D9E">
        <w:rPr>
          <w:spacing w:val="-4"/>
          <w:lang w:val="sq-AL"/>
        </w:rPr>
        <w:t>a)  emrin dhe NIPT-in e personit juridik, që paraqet kërkesën;</w:t>
      </w:r>
    </w:p>
    <w:p w:rsidR="003E7F29" w:rsidRPr="00884D9E" w:rsidRDefault="003E7F29" w:rsidP="003E7F29">
      <w:pPr>
        <w:pStyle w:val="Paragrafi"/>
        <w:rPr>
          <w:spacing w:val="-4"/>
          <w:lang w:val="sq-AL"/>
        </w:rPr>
      </w:pPr>
      <w:r w:rsidRPr="00884D9E">
        <w:rPr>
          <w:spacing w:val="-4"/>
          <w:lang w:val="sq-AL"/>
        </w:rPr>
        <w:t>b) </w:t>
      </w:r>
      <w:r w:rsidRPr="00884D9E">
        <w:rPr>
          <w:spacing w:val="-4"/>
          <w:lang w:val="sq-AL"/>
        </w:rPr>
        <w:tab/>
        <w:t xml:space="preserve">të drejtën për përgatitjen e dokumentacionit të plotë në zonën përkatëse, në përputhje me kërkesat e legjislacionit në fuqi dhe këtij vendimi, për marrjen e licencës së koncesionit për naftësjellësit; </w:t>
      </w:r>
    </w:p>
    <w:p w:rsidR="003E7F29" w:rsidRPr="00884D9E" w:rsidRDefault="003E7F29" w:rsidP="003E7F29">
      <w:pPr>
        <w:pStyle w:val="Paragrafi"/>
        <w:rPr>
          <w:spacing w:val="-4"/>
          <w:lang w:val="sq-AL"/>
        </w:rPr>
      </w:pPr>
      <w:r w:rsidRPr="00884D9E">
        <w:rPr>
          <w:spacing w:val="-4"/>
          <w:lang w:val="sq-AL"/>
        </w:rPr>
        <w:t xml:space="preserve">c) </w:t>
      </w:r>
      <w:r w:rsidRPr="00884D9E">
        <w:rPr>
          <w:spacing w:val="-4"/>
          <w:lang w:val="sq-AL"/>
        </w:rPr>
        <w:tab/>
        <w:t>afatin kohor të vlefshmërisë së miratimit për vazhdim procedure, brenda të cilit duhet të përfundojë përgatitja e dokumentacionit të nevojshëm për marrjen e licencës së koncesionit për ndërtimin e naftësjellësve, deri në paraqitjen e tij në ministrinë përgjegjëse për hidrokarburet për procedim të mëtejshëm. Në çdo rast, ky afat nuk mund të jetë më shumë se dy vjet.</w:t>
      </w:r>
    </w:p>
    <w:p w:rsidR="00B575F6" w:rsidRPr="00884D9E" w:rsidRDefault="003E7F29" w:rsidP="003E7F29">
      <w:pPr>
        <w:pStyle w:val="Paragrafi"/>
        <w:rPr>
          <w:spacing w:val="-4"/>
          <w:lang w:val="sq-AL"/>
        </w:rPr>
      </w:pPr>
      <w:r w:rsidRPr="00884D9E">
        <w:rPr>
          <w:spacing w:val="-4"/>
          <w:lang w:val="sq-AL"/>
        </w:rPr>
        <w:t xml:space="preserve">III. </w:t>
      </w:r>
      <w:r w:rsidRPr="00884D9E">
        <w:rPr>
          <w:spacing w:val="-4"/>
          <w:lang w:val="sq-AL"/>
        </w:rPr>
        <w:tab/>
        <w:t>PROCEDURAT PËR PAJISJEN ME LICENCË KONCESIONI TË  NAFTË</w:t>
      </w:r>
      <w:r w:rsidR="00F4330C">
        <w:rPr>
          <w:spacing w:val="-4"/>
          <w:lang w:val="sq-AL"/>
        </w:rPr>
        <w:t>-</w:t>
      </w:r>
      <w:r w:rsidRPr="00884D9E">
        <w:rPr>
          <w:spacing w:val="-4"/>
          <w:lang w:val="sq-AL"/>
        </w:rPr>
        <w:t>SJELLËSVE</w:t>
      </w:r>
    </w:p>
    <w:p w:rsidR="003E7F29" w:rsidRPr="00884D9E" w:rsidRDefault="00F55BF4" w:rsidP="003E7F29">
      <w:pPr>
        <w:pStyle w:val="Paragrafi"/>
        <w:rPr>
          <w:spacing w:val="-4"/>
          <w:lang w:val="sq-AL"/>
        </w:rPr>
      </w:pPr>
      <w:r>
        <w:rPr>
          <w:spacing w:val="-4"/>
          <w:lang w:val="sq-AL"/>
        </w:rPr>
        <w:t xml:space="preserve">1. </w:t>
      </w:r>
      <w:r w:rsidR="003E7F29" w:rsidRPr="00884D9E">
        <w:rPr>
          <w:spacing w:val="-4"/>
          <w:lang w:val="sq-AL"/>
        </w:rPr>
        <w:t>Personi juridik, i pajisur me miratimin paraprak për vazhdim procedure, duhet të paraqesë në ministrinë përgjegjëse për hidrokarburet, brenda afatit të përcaktuar në shkronjën “c”, të pikës 5, të kreut II, të këtij vendimi, dokumentacionin për marrjen e licencës së koncesionit të naftësjellësve. Ky dokumentacion duhet të përmbajë:</w:t>
      </w:r>
    </w:p>
    <w:p w:rsidR="003E7F29" w:rsidRPr="00884D9E" w:rsidRDefault="00F55BF4" w:rsidP="003E7F29">
      <w:pPr>
        <w:pStyle w:val="Paragrafi"/>
        <w:rPr>
          <w:spacing w:val="-4"/>
          <w:lang w:val="sq-AL"/>
        </w:rPr>
      </w:pPr>
      <w:r>
        <w:rPr>
          <w:spacing w:val="-4"/>
          <w:lang w:val="sq-AL"/>
        </w:rPr>
        <w:t>1.1</w:t>
      </w:r>
      <w:r w:rsidR="003E7F29" w:rsidRPr="00884D9E">
        <w:rPr>
          <w:spacing w:val="-4"/>
          <w:lang w:val="sq-AL"/>
        </w:rPr>
        <w:t> Ekstraktin e regjistrit tregtar, lëshuar nga Qendra Kombëtare e Regjistrimit, të personit juridik, ku vërtetohet se subjekti ka të  përcaktuar në objektin e veprimtarisë transportimin, importimin dhe eksportimin e naftës bruto dhe se statusi i tij është aktiv;</w:t>
      </w:r>
    </w:p>
    <w:p w:rsidR="003E7F29" w:rsidRPr="00884D9E" w:rsidRDefault="00F55BF4" w:rsidP="003E7F29">
      <w:pPr>
        <w:pStyle w:val="Paragrafi"/>
        <w:rPr>
          <w:spacing w:val="-4"/>
          <w:lang w:val="sq-AL"/>
        </w:rPr>
      </w:pPr>
      <w:r>
        <w:rPr>
          <w:spacing w:val="-4"/>
          <w:lang w:val="sq-AL"/>
        </w:rPr>
        <w:t>1.2</w:t>
      </w:r>
      <w:r w:rsidR="003E7F29" w:rsidRPr="00884D9E">
        <w:rPr>
          <w:spacing w:val="-4"/>
          <w:lang w:val="sq-AL"/>
        </w:rPr>
        <w:t> Lejen e mjedisit të tipit A apo B, të lëshuar nga ministri përgjegjës për mjedisin, sipas legjislacionit në fuqi; </w:t>
      </w:r>
    </w:p>
    <w:p w:rsidR="003E7F29" w:rsidRPr="00884D9E" w:rsidRDefault="00F55BF4" w:rsidP="003E7F29">
      <w:pPr>
        <w:pStyle w:val="Paragrafi"/>
        <w:rPr>
          <w:spacing w:val="-4"/>
          <w:lang w:val="sq-AL"/>
        </w:rPr>
      </w:pPr>
      <w:r>
        <w:rPr>
          <w:spacing w:val="-4"/>
          <w:lang w:val="sq-AL"/>
        </w:rPr>
        <w:t>1.3</w:t>
      </w:r>
      <w:r w:rsidR="003E7F29" w:rsidRPr="00884D9E">
        <w:rPr>
          <w:spacing w:val="-4"/>
          <w:lang w:val="sq-AL"/>
        </w:rPr>
        <w:t xml:space="preserve"> Lejen e zhvillimit, sipas përcaktimeve të ligjit </w:t>
      </w:r>
      <w:r w:rsidR="002B0FD4" w:rsidRPr="00884D9E">
        <w:rPr>
          <w:spacing w:val="-4"/>
          <w:lang w:val="sq-AL"/>
        </w:rPr>
        <w:t xml:space="preserve">nr. </w:t>
      </w:r>
      <w:r w:rsidR="003E7F29" w:rsidRPr="00884D9E">
        <w:rPr>
          <w:spacing w:val="-4"/>
          <w:lang w:val="sq-AL"/>
        </w:rPr>
        <w:t>107/2014, “Për planifikimin dhe zhvillimin e territorit”;</w:t>
      </w:r>
    </w:p>
    <w:p w:rsidR="003E7F29" w:rsidRPr="00884D9E" w:rsidRDefault="00F55BF4" w:rsidP="003E7F29">
      <w:pPr>
        <w:pStyle w:val="Paragrafi"/>
        <w:rPr>
          <w:spacing w:val="-4"/>
          <w:lang w:val="sq-AL"/>
        </w:rPr>
      </w:pPr>
      <w:r>
        <w:rPr>
          <w:spacing w:val="-4"/>
          <w:lang w:val="sq-AL"/>
        </w:rPr>
        <w:t>1.4</w:t>
      </w:r>
      <w:r w:rsidR="003E7F29" w:rsidRPr="00884D9E">
        <w:rPr>
          <w:spacing w:val="-4"/>
          <w:lang w:val="sq-AL"/>
        </w:rPr>
        <w:t xml:space="preserve"> Skemën kryesore me treguesit teknikë dhe ekonomikë të projektit, të hartuar nga ekspertë të fushës, të licencuar, vendas apo të huaj, si dhe planbiznesin e përgatitur nga subjekti. Skema kryesore me treguesit teknikë duhet të jetë e miratuar nga inspektorati shtetëror përgjegjës;  </w:t>
      </w:r>
    </w:p>
    <w:p w:rsidR="003E7F29" w:rsidRPr="00884D9E" w:rsidRDefault="003E7F29" w:rsidP="003E7F29">
      <w:pPr>
        <w:pStyle w:val="Paragrafi"/>
        <w:rPr>
          <w:spacing w:val="-4"/>
          <w:lang w:val="sq-AL"/>
        </w:rPr>
      </w:pPr>
      <w:r w:rsidRPr="00884D9E">
        <w:rPr>
          <w:spacing w:val="-4"/>
          <w:lang w:val="sq-AL"/>
        </w:rPr>
        <w:t>1.5 Skemën tërësore të naftësjellësit, për të gjithë shtrirjen e tij, përfshirë edhe rastin kur ai kalon në vendet e tjera të rajonit, ku parashikohet të ndërtohet objekti. Në këtë rast, subjekti duhet të depozitojë edhe dokumentacionin ligjor dhe teknik që vërteton marrëveshjen paraprake ose përfundimtare me autoritetet përgjegjëse të vendeve të tjera, për ndërtimin e naftësjellësit, përfshirë edhe linjat direkte;</w:t>
      </w:r>
    </w:p>
    <w:p w:rsidR="003E7F29" w:rsidRPr="00884D9E" w:rsidRDefault="00F55BF4" w:rsidP="003E7F29">
      <w:pPr>
        <w:pStyle w:val="Paragrafi"/>
        <w:rPr>
          <w:spacing w:val="-4"/>
          <w:lang w:val="sq-AL"/>
        </w:rPr>
      </w:pPr>
      <w:r>
        <w:rPr>
          <w:spacing w:val="-4"/>
          <w:lang w:val="sq-AL"/>
        </w:rPr>
        <w:t>1.6</w:t>
      </w:r>
      <w:r w:rsidR="003E7F29" w:rsidRPr="00884D9E">
        <w:rPr>
          <w:spacing w:val="-4"/>
          <w:lang w:val="sq-AL"/>
        </w:rPr>
        <w:t> </w:t>
      </w:r>
      <w:r w:rsidR="003E7F29" w:rsidRPr="00884D9E">
        <w:rPr>
          <w:spacing w:val="-4"/>
          <w:lang w:val="sq-AL"/>
        </w:rPr>
        <w:tab/>
        <w:t xml:space="preserve">Studimin e fizibilitetit, për veprimtarinë që do të realizojë personi juridik; </w:t>
      </w:r>
    </w:p>
    <w:p w:rsidR="003E7F29" w:rsidRPr="00884D9E" w:rsidRDefault="00F55BF4" w:rsidP="003E7F29">
      <w:pPr>
        <w:pStyle w:val="Paragrafi"/>
        <w:rPr>
          <w:spacing w:val="-4"/>
          <w:lang w:val="sq-AL"/>
        </w:rPr>
      </w:pPr>
      <w:r>
        <w:rPr>
          <w:spacing w:val="-4"/>
          <w:lang w:val="sq-AL"/>
        </w:rPr>
        <w:t>1.7</w:t>
      </w:r>
      <w:r w:rsidR="003E7F29" w:rsidRPr="00884D9E">
        <w:rPr>
          <w:spacing w:val="-4"/>
          <w:lang w:val="sq-AL"/>
        </w:rPr>
        <w:t> </w:t>
      </w:r>
      <w:r w:rsidR="003E7F29" w:rsidRPr="00884D9E">
        <w:rPr>
          <w:spacing w:val="-4"/>
          <w:lang w:val="sq-AL"/>
        </w:rPr>
        <w:tab/>
        <w:t>Kontratën e punësimit të drejtuesit teknik që do të ndjekë realizimin e projektit të naftësjellësit dhe vënien në përdorim të tij;</w:t>
      </w:r>
    </w:p>
    <w:p w:rsidR="003E7F29" w:rsidRPr="00884D9E" w:rsidRDefault="00F55BF4" w:rsidP="003E7F29">
      <w:pPr>
        <w:pStyle w:val="Paragrafi"/>
        <w:rPr>
          <w:spacing w:val="-4"/>
          <w:lang w:val="sq-AL"/>
        </w:rPr>
      </w:pPr>
      <w:r>
        <w:rPr>
          <w:spacing w:val="-4"/>
          <w:lang w:val="sq-AL"/>
        </w:rPr>
        <w:t>1.8</w:t>
      </w:r>
      <w:r w:rsidR="003E7F29" w:rsidRPr="00884D9E">
        <w:rPr>
          <w:spacing w:val="-4"/>
          <w:lang w:val="sq-AL"/>
        </w:rPr>
        <w:t> Genplanin e vendit ku parashikohet të ndërtohet naftësjellësi si dhe dokumentacionin përkatës që provon marrëdhënien e aplikuesit me truallin ku parashikon të ndërtojë naftësjellësin (certifikatë pronësie, kontratë blerjeje, kontratë qiraje etj, për një periudhë jo më të vogël se vlefshmëria e licencës së koncesionit për naftësjellës);</w:t>
      </w:r>
    </w:p>
    <w:p w:rsidR="003E7F29" w:rsidRPr="00884D9E" w:rsidRDefault="00F55BF4" w:rsidP="003E7F29">
      <w:pPr>
        <w:pStyle w:val="Paragrafi"/>
        <w:rPr>
          <w:spacing w:val="-4"/>
          <w:lang w:val="sq-AL"/>
        </w:rPr>
      </w:pPr>
      <w:r>
        <w:rPr>
          <w:spacing w:val="-4"/>
          <w:lang w:val="sq-AL"/>
        </w:rPr>
        <w:t>1.9</w:t>
      </w:r>
      <w:r w:rsidR="003E7F29" w:rsidRPr="00884D9E">
        <w:rPr>
          <w:spacing w:val="-4"/>
          <w:lang w:val="sq-AL"/>
        </w:rPr>
        <w:t xml:space="preserve"> </w:t>
      </w:r>
      <w:r w:rsidR="003E7F29" w:rsidRPr="00884D9E">
        <w:rPr>
          <w:spacing w:val="-4"/>
          <w:lang w:val="sq-AL"/>
        </w:rPr>
        <w:tab/>
        <w:t xml:space="preserve">Dokumentin që vërteton se personi juridik nuk është dënuar me vendim të formës së prerë, lidhur me aktivitetin profesional, lëshuar nga organi kompetent; </w:t>
      </w:r>
    </w:p>
    <w:p w:rsidR="003E7F29" w:rsidRPr="00884D9E" w:rsidRDefault="00F55BF4" w:rsidP="003E7F29">
      <w:pPr>
        <w:pStyle w:val="Paragrafi"/>
        <w:rPr>
          <w:spacing w:val="-4"/>
          <w:lang w:val="sq-AL"/>
        </w:rPr>
      </w:pPr>
      <w:r>
        <w:rPr>
          <w:spacing w:val="-4"/>
          <w:lang w:val="sq-AL"/>
        </w:rPr>
        <w:t>1.10</w:t>
      </w:r>
      <w:r w:rsidR="003E7F29" w:rsidRPr="00884D9E">
        <w:rPr>
          <w:spacing w:val="-4"/>
          <w:lang w:val="sq-AL"/>
        </w:rPr>
        <w:t> Dokumentin që vërteton se përfaqësuesi i personit juridik nuk ndodhet në ndjekje penale, lëshuar nga prokuroria;</w:t>
      </w:r>
    </w:p>
    <w:p w:rsidR="003E7F29" w:rsidRPr="00884D9E" w:rsidRDefault="00F55BF4" w:rsidP="003E7F29">
      <w:pPr>
        <w:pStyle w:val="Paragrafi"/>
        <w:rPr>
          <w:spacing w:val="-4"/>
          <w:lang w:val="sq-AL"/>
        </w:rPr>
      </w:pPr>
      <w:r>
        <w:rPr>
          <w:spacing w:val="-4"/>
          <w:lang w:val="sq-AL"/>
        </w:rPr>
        <w:t>1.11</w:t>
      </w:r>
      <w:r w:rsidR="003E7F29" w:rsidRPr="00884D9E">
        <w:rPr>
          <w:spacing w:val="-4"/>
          <w:lang w:val="sq-AL"/>
        </w:rPr>
        <w:t> Dokumentacion në formën e një letre interesi, marrëveshjeje paraprake kreditimi ose çdo dokument tjetër, që vërtetojnë mbështetjen financiare të projektit nga institucionet financiare ose bankat vendase a të huaja, ku shprehen qartë vlerat monetare për financimin dhe struktura e financimit (financim i vetë aplikuesit, kredi bankare, donacione apo financime të tjera) për të përballuar ndërtimin e naftësjellësit.</w:t>
      </w:r>
    </w:p>
    <w:p w:rsidR="003E7F29" w:rsidRDefault="00F55BF4" w:rsidP="003E7F29">
      <w:pPr>
        <w:pStyle w:val="Paragrafi"/>
        <w:rPr>
          <w:spacing w:val="-4"/>
          <w:lang w:val="sq-AL"/>
        </w:rPr>
      </w:pPr>
      <w:r>
        <w:rPr>
          <w:spacing w:val="-4"/>
          <w:lang w:val="sq-AL"/>
        </w:rPr>
        <w:t xml:space="preserve">1.12 </w:t>
      </w:r>
      <w:r w:rsidR="003E7F29" w:rsidRPr="00884D9E">
        <w:rPr>
          <w:spacing w:val="-4"/>
          <w:lang w:val="sq-AL"/>
        </w:rPr>
        <w:tab/>
        <w:t xml:space="preserve">Dokumentin që vërteton se personi juridik i ka plotësuar detyrimet fiskale, të lëshuar nga administrata tatimore dhe dokumentin që vërteton se personi juridik nuk ka detyrime doganore dhe të akcizës, lëshuar nga administrata doganore. </w:t>
      </w:r>
    </w:p>
    <w:p w:rsidR="003E7F29" w:rsidRPr="00884D9E" w:rsidRDefault="003E7F29" w:rsidP="003E7F29">
      <w:pPr>
        <w:pStyle w:val="Paragrafi"/>
        <w:rPr>
          <w:spacing w:val="-4"/>
          <w:lang w:val="sq-AL"/>
        </w:rPr>
      </w:pPr>
      <w:r w:rsidRPr="00884D9E">
        <w:rPr>
          <w:spacing w:val="-4"/>
          <w:lang w:val="sq-AL"/>
        </w:rPr>
        <w:t xml:space="preserve">2. Licenca e koncesionit të naftësjellësve përgatitet nga struktura përgjegjëse për hidrokarburet, në ministrinë përgjegjëse për hidrokarburet, në bashkëpunim me personin juridik kërkues ose përfaqësuesin ligjor të tij. </w:t>
      </w:r>
    </w:p>
    <w:p w:rsidR="003E7F29" w:rsidRPr="00884D9E" w:rsidRDefault="003E7F29" w:rsidP="003E7F29">
      <w:pPr>
        <w:pStyle w:val="Paragrafi"/>
        <w:rPr>
          <w:spacing w:val="-4"/>
          <w:lang w:val="sq-AL"/>
        </w:rPr>
      </w:pPr>
      <w:r w:rsidRPr="00884D9E">
        <w:rPr>
          <w:spacing w:val="-4"/>
          <w:lang w:val="sq-AL"/>
        </w:rPr>
        <w:t xml:space="preserve">3.  Licenca e koncesionit të naftësjellësve, së bashku me të gjitha dokumentet e përgatitura sipas këtij vendimi, përfshirë kopje të miratimit paraprak për vazhdim procedure, dërgohet për miratim në Këshillin e Ministrave. </w:t>
      </w:r>
    </w:p>
    <w:p w:rsidR="003E7F29" w:rsidRPr="00884D9E" w:rsidRDefault="003E7F29" w:rsidP="003E7F29">
      <w:pPr>
        <w:pStyle w:val="Paragrafi"/>
        <w:rPr>
          <w:spacing w:val="-4"/>
          <w:lang w:val="sq-AL"/>
        </w:rPr>
      </w:pPr>
      <w:r w:rsidRPr="00884D9E">
        <w:rPr>
          <w:spacing w:val="-4"/>
          <w:lang w:val="sq-AL"/>
        </w:rPr>
        <w:t xml:space="preserve">4. Licenca e koncesionit të naftësjellësve duhet të përmbajë, të paktën, këto të dhëna: </w:t>
      </w:r>
    </w:p>
    <w:p w:rsidR="003E7F29" w:rsidRPr="00884D9E" w:rsidRDefault="003E7F29" w:rsidP="003E7F29">
      <w:pPr>
        <w:pStyle w:val="Paragrafi"/>
        <w:rPr>
          <w:spacing w:val="-4"/>
          <w:lang w:val="sq-AL"/>
        </w:rPr>
      </w:pPr>
      <w:r w:rsidRPr="00884D9E">
        <w:rPr>
          <w:spacing w:val="-4"/>
          <w:lang w:val="sq-AL"/>
        </w:rPr>
        <w:t xml:space="preserve">a)  emrin dhe selinë e personit juridik; </w:t>
      </w:r>
    </w:p>
    <w:p w:rsidR="003E7F29" w:rsidRPr="00884D9E" w:rsidRDefault="003E7F29" w:rsidP="003E7F29">
      <w:pPr>
        <w:pStyle w:val="Paragrafi"/>
        <w:rPr>
          <w:spacing w:val="-4"/>
          <w:lang w:val="sq-AL"/>
        </w:rPr>
      </w:pPr>
      <w:r w:rsidRPr="00884D9E">
        <w:rPr>
          <w:spacing w:val="-4"/>
          <w:lang w:val="sq-AL"/>
        </w:rPr>
        <w:t xml:space="preserve">b) vendndodhjen ose zonën e shtrirjes së objektit të infrastrukturës së sistemeve të naftësjellësve, përfshirë edhe përcaktimin e kufijve e të sektorëve të veçantë të tij; </w:t>
      </w:r>
    </w:p>
    <w:p w:rsidR="003E7F29" w:rsidRPr="00884D9E" w:rsidRDefault="003E7F29" w:rsidP="003E7F29">
      <w:pPr>
        <w:pStyle w:val="Paragrafi"/>
        <w:rPr>
          <w:spacing w:val="-4"/>
          <w:lang w:val="sq-AL"/>
        </w:rPr>
      </w:pPr>
      <w:r w:rsidRPr="00884D9E">
        <w:rPr>
          <w:spacing w:val="-4"/>
          <w:lang w:val="sq-AL"/>
        </w:rPr>
        <w:t>c) numrin dhe datën e vendimit të Këshillit Kombëtar të Territorit për miratimin e lejes së zhvillimit; </w:t>
      </w:r>
    </w:p>
    <w:p w:rsidR="003E7F29" w:rsidRDefault="003E7F29" w:rsidP="003E7F29">
      <w:pPr>
        <w:pStyle w:val="Paragrafi"/>
        <w:rPr>
          <w:spacing w:val="-4"/>
          <w:lang w:val="sq-AL"/>
        </w:rPr>
      </w:pPr>
      <w:r w:rsidRPr="00884D9E">
        <w:rPr>
          <w:spacing w:val="-4"/>
          <w:lang w:val="sq-AL"/>
        </w:rPr>
        <w:t>ç)  afatin e vlefshmërisë së licencës së koncesionit si dhe të drejtën për përsëritjen e kësaj licence, nëpërmjet paraqitjes së kërkesës nga personi juridik, sipas procedurave të përcaktuara në kreun IV, të këtij vendimi;</w:t>
      </w:r>
    </w:p>
    <w:p w:rsidR="003E7F29" w:rsidRPr="00884D9E" w:rsidRDefault="003E7F29" w:rsidP="003E7F29">
      <w:pPr>
        <w:pStyle w:val="Paragrafi"/>
        <w:rPr>
          <w:spacing w:val="-4"/>
          <w:lang w:val="sq-AL"/>
        </w:rPr>
      </w:pPr>
      <w:r w:rsidRPr="00884D9E">
        <w:rPr>
          <w:spacing w:val="-4"/>
          <w:lang w:val="sq-AL"/>
        </w:rPr>
        <w:t>d) afatin e përfundimit të ndërtimit të naftësjellësit, afatin e vënies në përdorim si dhe rastet kur do të lejohet shtyrja e afatit të ndërtimit apo vënies në përdorim;</w:t>
      </w:r>
    </w:p>
    <w:p w:rsidR="003E7F29" w:rsidRPr="00884D9E" w:rsidRDefault="003E7F29" w:rsidP="003E7F29">
      <w:pPr>
        <w:pStyle w:val="Paragrafi"/>
        <w:rPr>
          <w:spacing w:val="-4"/>
          <w:lang w:val="sq-AL"/>
        </w:rPr>
      </w:pPr>
      <w:r w:rsidRPr="00884D9E">
        <w:rPr>
          <w:spacing w:val="-4"/>
          <w:lang w:val="sq-AL"/>
        </w:rPr>
        <w:t xml:space="preserve">dh)  të drejtën e organeve dhe institucioneve shtetërore, të ngarkuara me ligj, për kontrollin e zbatimit të projektit, sipas kushteve dhe afatit të përcaktuar në projekt; </w:t>
      </w:r>
    </w:p>
    <w:p w:rsidR="003E7F29" w:rsidRDefault="00E7784C" w:rsidP="003E7F29">
      <w:pPr>
        <w:pStyle w:val="Paragrafi"/>
        <w:rPr>
          <w:spacing w:val="-4"/>
          <w:lang w:val="sq-AL"/>
        </w:rPr>
      </w:pPr>
      <w:r w:rsidRPr="00884D9E">
        <w:rPr>
          <w:spacing w:val="-4"/>
          <w:lang w:val="sq-AL"/>
        </w:rPr>
        <w:t>e) </w:t>
      </w:r>
      <w:r w:rsidR="003E7F29" w:rsidRPr="00884D9E">
        <w:rPr>
          <w:spacing w:val="-4"/>
          <w:lang w:val="sq-AL"/>
        </w:rPr>
        <w:t>të drejtën e Këshillit të Ministrave për shfuqizimin e kësaj licence kur, nga kontrollet e ushtruara nga organet dhe institucionet shtetërore, të ngarkuara me ligj, konstatohet dështimi i përmbushjes së kërkesave të licencës së koncesionit të naftësjellësve në zbatimin e parametrave teknike, në afatin e realizimit të projektit dhe në normat mjedisore;</w:t>
      </w:r>
    </w:p>
    <w:p w:rsidR="003E7F29" w:rsidRPr="00884D9E" w:rsidRDefault="00EE2173" w:rsidP="003E7F29">
      <w:pPr>
        <w:pStyle w:val="Paragrafi"/>
        <w:rPr>
          <w:spacing w:val="-4"/>
          <w:lang w:val="sq-AL"/>
        </w:rPr>
      </w:pPr>
      <w:r>
        <w:rPr>
          <w:spacing w:val="-4"/>
          <w:lang w:val="sq-AL"/>
        </w:rPr>
        <w:t xml:space="preserve">ë) </w:t>
      </w:r>
      <w:r w:rsidR="003E7F29" w:rsidRPr="00884D9E">
        <w:rPr>
          <w:spacing w:val="-4"/>
          <w:lang w:val="sq-AL"/>
        </w:rPr>
        <w:t xml:space="preserve">kapacitetin për produktet që do të transportojë dhe detyrimi për hartimin e një plani të detajuar, çdo 5 (pesë) vjet, për mirëmbajtjen e kapaciteteve ekzistuese; </w:t>
      </w:r>
    </w:p>
    <w:p w:rsidR="003E7F29" w:rsidRPr="00884D9E" w:rsidRDefault="003E7F29" w:rsidP="003E7F29">
      <w:pPr>
        <w:pStyle w:val="Paragrafi"/>
        <w:rPr>
          <w:spacing w:val="-4"/>
          <w:lang w:val="sq-AL"/>
        </w:rPr>
      </w:pPr>
      <w:r w:rsidRPr="00884D9E">
        <w:rPr>
          <w:spacing w:val="-4"/>
          <w:lang w:val="sq-AL"/>
        </w:rPr>
        <w:t xml:space="preserve">f)  detyrimet financiare që personi juridik ka ndaj shtetit, në lidhje me licencën e koncesionit; </w:t>
      </w:r>
    </w:p>
    <w:p w:rsidR="003E7F29" w:rsidRPr="00884D9E" w:rsidRDefault="003E7F29" w:rsidP="003E7F29">
      <w:pPr>
        <w:pStyle w:val="Paragrafi"/>
        <w:rPr>
          <w:spacing w:val="-4"/>
          <w:lang w:val="sq-AL"/>
        </w:rPr>
      </w:pPr>
      <w:r w:rsidRPr="00884D9E">
        <w:rPr>
          <w:spacing w:val="-4"/>
          <w:lang w:val="sq-AL"/>
        </w:rPr>
        <w:t>g)  të  dhënat që duhet të paraqesë personi juridik në ministrinë përgjegjëse për hidrokarburet, brenda afateve të përcaktuara me urdhër të ministrit;</w:t>
      </w:r>
    </w:p>
    <w:p w:rsidR="003E7F29" w:rsidRPr="00884D9E" w:rsidRDefault="003E7F29" w:rsidP="003E7F29">
      <w:pPr>
        <w:pStyle w:val="Paragrafi"/>
        <w:rPr>
          <w:spacing w:val="-4"/>
          <w:lang w:val="sq-AL"/>
        </w:rPr>
      </w:pPr>
      <w:r w:rsidRPr="00884D9E">
        <w:rPr>
          <w:spacing w:val="-4"/>
          <w:lang w:val="sq-AL"/>
        </w:rPr>
        <w:t>gj) detyrimin për depozitimin e kontratave të lidhura me palët e interesuara, për realizimin e importit apo eksportit, në ministrinë përgjegjëse për hidrokarburet, brenda 10 (dhjetë) ditëve nga data e lidhjes së tyre;</w:t>
      </w:r>
    </w:p>
    <w:p w:rsidR="003E7F29" w:rsidRPr="00884D9E" w:rsidRDefault="003E7F29" w:rsidP="003E7F29">
      <w:pPr>
        <w:pStyle w:val="Paragrafi"/>
        <w:rPr>
          <w:spacing w:val="-4"/>
          <w:lang w:val="sq-AL"/>
        </w:rPr>
      </w:pPr>
      <w:r w:rsidRPr="00884D9E">
        <w:rPr>
          <w:spacing w:val="-4"/>
          <w:lang w:val="sq-AL"/>
        </w:rPr>
        <w:t>h) kalimin e të drejtave dhe/ose detyrimeve të kontratës dhe ndryshimin e aksionarëve të shoqërisë;</w:t>
      </w:r>
    </w:p>
    <w:p w:rsidR="003E7F29" w:rsidRPr="00884D9E" w:rsidRDefault="003E7F29" w:rsidP="003E7F29">
      <w:pPr>
        <w:pStyle w:val="Paragrafi"/>
        <w:rPr>
          <w:spacing w:val="-4"/>
          <w:lang w:val="sq-AL"/>
        </w:rPr>
      </w:pPr>
      <w:r w:rsidRPr="00884D9E">
        <w:rPr>
          <w:spacing w:val="-4"/>
          <w:lang w:val="sq-AL"/>
        </w:rPr>
        <w:t>i) detyrimin e subjektit për respektimin e legjislacionit në fuqi në Republikën e Shqipërisë si dhe të marrëveshjeve, të konventave apo të traktateve ndërkombëtare, në të cilat Shqipëria është palë;</w:t>
      </w:r>
    </w:p>
    <w:p w:rsidR="003E7F29" w:rsidRPr="00884D9E" w:rsidRDefault="003E7F29" w:rsidP="003E7F29">
      <w:pPr>
        <w:pStyle w:val="Paragrafi"/>
        <w:rPr>
          <w:spacing w:val="-4"/>
          <w:lang w:val="sq-AL"/>
        </w:rPr>
      </w:pPr>
      <w:r w:rsidRPr="00884D9E">
        <w:rPr>
          <w:spacing w:val="-4"/>
          <w:lang w:val="sq-AL"/>
        </w:rPr>
        <w:t>Në licencën e koncesionit për naftësjellës, në përputhje me dispozitat ligjore në fuqi, mund të përfshihen edhe përcaktime të tjera ose detyrime të ndërsjella.  </w:t>
      </w:r>
    </w:p>
    <w:p w:rsidR="003E7F29" w:rsidRPr="00884D9E" w:rsidRDefault="003E7F29" w:rsidP="003E7F29">
      <w:pPr>
        <w:pStyle w:val="Paragrafi"/>
        <w:rPr>
          <w:spacing w:val="-4"/>
          <w:lang w:val="sq-AL"/>
        </w:rPr>
      </w:pPr>
      <w:r w:rsidRPr="00884D9E">
        <w:rPr>
          <w:spacing w:val="-4"/>
          <w:lang w:val="sq-AL"/>
        </w:rPr>
        <w:t xml:space="preserve">5. Licenca e koncesionit për naftësjellës hartohet në tri kopje, nga të cilat një kopje mbahet në Këshillin e Ministrave, një në ministrinë përgjegjëse për hidrokarburet dhe një për subjektin përkatës. </w:t>
      </w:r>
    </w:p>
    <w:p w:rsidR="003E7F29" w:rsidRPr="00884D9E" w:rsidRDefault="003E7F29" w:rsidP="003E7F29">
      <w:pPr>
        <w:pStyle w:val="Paragrafi"/>
        <w:rPr>
          <w:spacing w:val="-4"/>
          <w:lang w:val="sq-AL"/>
        </w:rPr>
      </w:pPr>
      <w:r w:rsidRPr="00884D9E">
        <w:rPr>
          <w:spacing w:val="-4"/>
          <w:lang w:val="sq-AL"/>
        </w:rPr>
        <w:t>6. Dhënia e licencës së koncesionit për naftësjellës, për ndërtimin e naftësjellësit, për transportimin, importimin dhe eksportimin e naftës bruto,  bëhet kundrejt pagesës së tarifës prej 30 000 000 (tridhjetë milionë) lekësh nga personi juridik, shumë e cila derdhet, tërësisht, në buxhetin e shtetit. </w:t>
      </w:r>
    </w:p>
    <w:p w:rsidR="003E7F29" w:rsidRDefault="003E7F29" w:rsidP="003E7F29">
      <w:pPr>
        <w:pStyle w:val="Paragrafi"/>
        <w:rPr>
          <w:spacing w:val="-4"/>
          <w:lang w:val="sq-AL"/>
        </w:rPr>
      </w:pPr>
      <w:r w:rsidRPr="00884D9E">
        <w:rPr>
          <w:spacing w:val="-4"/>
          <w:lang w:val="sq-AL"/>
        </w:rPr>
        <w:t xml:space="preserve">7. Këshilli i Ministrave ka të drejtë të shfuqizojë licencën e koncesionit me propozimin e ministrit përgjegjës për hidrokarburet, kur, gjatë kontrolleve të ushtruara nga organet dhe institucionet shtetërore, të ngarkuara me ligj, konstaton shkelje ose mosrespektim të kërkesave të licencës së koncesionit të naftësjellësve, moszbatim të parametrave teknike të projektit, mosrespektim të afatit të realizimit të tij, të normave mjedisore dhe detyrimeve të tjera të parashikuara në licencë, që përcaktohen nga legjislacioni në fuqi. </w:t>
      </w:r>
    </w:p>
    <w:p w:rsidR="003E7F29" w:rsidRPr="00884D9E" w:rsidRDefault="003E7F29" w:rsidP="003E7F29">
      <w:pPr>
        <w:pStyle w:val="Paragrafi"/>
        <w:rPr>
          <w:spacing w:val="-4"/>
          <w:lang w:val="sq-AL"/>
        </w:rPr>
      </w:pPr>
      <w:r w:rsidRPr="00884D9E">
        <w:rPr>
          <w:spacing w:val="-4"/>
          <w:lang w:val="sq-AL"/>
        </w:rPr>
        <w:t xml:space="preserve">8. Personi juridik, i pajisur me licencë koncesioni, në përputhje me afatet dhe kushtet e përcaktuara në këtë licencë, paraqet kërkesën dhe dokumentacionin përkatës për marrjen e lejes së ndërtimit të objektit, në përputhje me procedurat e përcaktuara në ligjin </w:t>
      </w:r>
      <w:r w:rsidR="002B0FD4" w:rsidRPr="00884D9E">
        <w:rPr>
          <w:spacing w:val="-4"/>
          <w:lang w:val="sq-AL"/>
        </w:rPr>
        <w:t xml:space="preserve">nr. </w:t>
      </w:r>
      <w:r w:rsidRPr="00884D9E">
        <w:rPr>
          <w:spacing w:val="-4"/>
          <w:lang w:val="sq-AL"/>
        </w:rPr>
        <w:t xml:space="preserve">107/2014, “Për planifikimin dhe zhvillimin e territorit”. Në përfundim të ndërtimit të naftësjellësit, personi juridik paraqet kërkesën dhe dokumentacionin përkatës për marrjen e certifikatës së përdorimit të objektit, në përputhje me ligjin </w:t>
      </w:r>
      <w:r w:rsidR="002B0FD4" w:rsidRPr="00884D9E">
        <w:rPr>
          <w:spacing w:val="-4"/>
          <w:lang w:val="sq-AL"/>
        </w:rPr>
        <w:t xml:space="preserve">nr. </w:t>
      </w:r>
      <w:r w:rsidRPr="00884D9E">
        <w:rPr>
          <w:spacing w:val="-4"/>
          <w:lang w:val="sq-AL"/>
        </w:rPr>
        <w:t>107/2014, “Për planifikimin dhe zhvillimin e territorit”.</w:t>
      </w:r>
    </w:p>
    <w:p w:rsidR="003E7F29" w:rsidRPr="00884D9E" w:rsidRDefault="00E7784C" w:rsidP="003E7F29">
      <w:pPr>
        <w:pStyle w:val="Paragrafi"/>
        <w:rPr>
          <w:spacing w:val="-4"/>
          <w:lang w:val="sq-AL"/>
        </w:rPr>
      </w:pPr>
      <w:r w:rsidRPr="00884D9E">
        <w:rPr>
          <w:spacing w:val="-4"/>
          <w:lang w:val="sq-AL"/>
        </w:rPr>
        <w:t xml:space="preserve">IV. </w:t>
      </w:r>
      <w:r w:rsidR="003E7F29" w:rsidRPr="00884D9E">
        <w:rPr>
          <w:spacing w:val="-4"/>
          <w:lang w:val="sq-AL"/>
        </w:rPr>
        <w:t>PROCEDURAT PËR PËRSËRITJEN E LICENCËS SË KONCESIONIT PËR NAFTËSJELLËS</w:t>
      </w:r>
    </w:p>
    <w:p w:rsidR="003E7F29" w:rsidRPr="00884D9E" w:rsidRDefault="003E7F29" w:rsidP="003E7F29">
      <w:pPr>
        <w:pStyle w:val="Paragrafi"/>
        <w:rPr>
          <w:spacing w:val="-4"/>
          <w:lang w:val="sq-AL"/>
        </w:rPr>
      </w:pPr>
      <w:r w:rsidRPr="00884D9E">
        <w:rPr>
          <w:spacing w:val="-4"/>
          <w:lang w:val="sq-AL"/>
        </w:rPr>
        <w:t xml:space="preserve">1. Personi juridik, i pajisur me licencën e koncesionit së naftësjellësve, ka të drejtë për përsëritjen e saj, nëpërmjet paraqitjes së kërkesës nga nga ana e tij, jo më vonë se 1 vit para përfundimit të afatit të licencës. </w:t>
      </w:r>
    </w:p>
    <w:p w:rsidR="003E7F29" w:rsidRPr="00884D9E" w:rsidRDefault="003E7F29" w:rsidP="003E7F29">
      <w:pPr>
        <w:pStyle w:val="Paragrafi"/>
        <w:rPr>
          <w:spacing w:val="-4"/>
          <w:lang w:val="sq-AL"/>
        </w:rPr>
      </w:pPr>
      <w:r w:rsidRPr="00884D9E">
        <w:rPr>
          <w:spacing w:val="-4"/>
          <w:lang w:val="sq-AL"/>
        </w:rPr>
        <w:t xml:space="preserve">2. Mbajtësi i licencës së koncesionit të naftësjellësve paraqet në ministrinë përgjegjëse për hidrokarburet kërkesën për përsëritje të licencës, të shoqëruar me dokumentacionin e përcaktuar në pikat 1.1, 1.2, 1.4, 1.7, 1.9 e 1.10, të pikës 1, të kreut III, të këtij vendimi. </w:t>
      </w:r>
    </w:p>
    <w:p w:rsidR="003E7F29" w:rsidRPr="00884D9E" w:rsidRDefault="003E7F29" w:rsidP="003E7F29">
      <w:pPr>
        <w:pStyle w:val="Paragrafi"/>
        <w:rPr>
          <w:spacing w:val="-4"/>
          <w:lang w:val="sq-AL"/>
        </w:rPr>
      </w:pPr>
      <w:r w:rsidRPr="00884D9E">
        <w:rPr>
          <w:spacing w:val="-4"/>
          <w:lang w:val="sq-AL"/>
        </w:rPr>
        <w:t xml:space="preserve">Dokumentet vërtetuese duhet të jenë të përpiluara në gjuhën shqipe, origjinale ose fotokopje të noterizuara. Për dokumentet e përkthyera në gjuhën shqipe vërtetimi i nënshkrimit të përkthyesit bëhet nga noteri. </w:t>
      </w:r>
    </w:p>
    <w:p w:rsidR="003E7F29" w:rsidRPr="00884D9E" w:rsidRDefault="003E7F29" w:rsidP="003E7F29">
      <w:pPr>
        <w:pStyle w:val="Paragrafi"/>
        <w:rPr>
          <w:spacing w:val="-4"/>
          <w:lang w:val="sq-AL"/>
        </w:rPr>
      </w:pPr>
      <w:r w:rsidRPr="00884D9E">
        <w:rPr>
          <w:spacing w:val="-4"/>
          <w:lang w:val="sq-AL"/>
        </w:rPr>
        <w:t xml:space="preserve">3. Kërkesa për përsëritjen e licencës së koncesionit të naftësjellësve, së bashku me të gjitha dokumentet, shqyrtohet nga struktura përgjegjëse për hidrokarburet, në ministrinë përgjegjëse për hidrokarburet, dhe miratohet me vendim të Këshillit të Ministrave. </w:t>
      </w:r>
    </w:p>
    <w:p w:rsidR="003E7F29" w:rsidRPr="00884D9E" w:rsidRDefault="003E7F29" w:rsidP="003E7F29">
      <w:pPr>
        <w:pStyle w:val="Paragrafi"/>
        <w:rPr>
          <w:spacing w:val="-4"/>
          <w:lang w:val="sq-AL"/>
        </w:rPr>
      </w:pPr>
      <w:r w:rsidRPr="00884D9E">
        <w:rPr>
          <w:spacing w:val="-4"/>
          <w:lang w:val="sq-AL"/>
        </w:rPr>
        <w:t>4. Përsëritja e licencës së koncesionit për naftësjellës bëhet kundrejt pagesës prej 15 000 000 (pesëmbëdhjetë milionë) lekësh, nga personi juridik, shumë e cila derdhet, tërësisht, në buxhetin e shtetit.</w:t>
      </w:r>
    </w:p>
    <w:p w:rsidR="003E7F29" w:rsidRPr="00884D9E" w:rsidRDefault="003E7F29" w:rsidP="003E7F29">
      <w:pPr>
        <w:pStyle w:val="Paragrafi"/>
        <w:rPr>
          <w:spacing w:val="-4"/>
          <w:lang w:val="sq-AL"/>
        </w:rPr>
      </w:pPr>
      <w:r w:rsidRPr="00884D9E">
        <w:rPr>
          <w:spacing w:val="-4"/>
          <w:lang w:val="sq-AL"/>
        </w:rPr>
        <w:t xml:space="preserve">V. DISPOZITA PËRFUNDIMTARE </w:t>
      </w:r>
    </w:p>
    <w:p w:rsidR="003E7F29" w:rsidRPr="00884D9E" w:rsidRDefault="00F55BF4" w:rsidP="003E7F29">
      <w:pPr>
        <w:pStyle w:val="Paragrafi"/>
        <w:rPr>
          <w:spacing w:val="-4"/>
          <w:lang w:val="sq-AL"/>
        </w:rPr>
      </w:pPr>
      <w:r>
        <w:rPr>
          <w:spacing w:val="-4"/>
          <w:lang w:val="sq-AL"/>
        </w:rPr>
        <w:t xml:space="preserve">1. </w:t>
      </w:r>
      <w:r w:rsidR="003E7F29" w:rsidRPr="00884D9E">
        <w:rPr>
          <w:spacing w:val="-4"/>
          <w:lang w:val="sq-AL"/>
        </w:rPr>
        <w:t xml:space="preserve">Dispozitat e vendimit </w:t>
      </w:r>
      <w:r w:rsidR="002B0FD4" w:rsidRPr="00884D9E">
        <w:rPr>
          <w:spacing w:val="-4"/>
          <w:lang w:val="sq-AL"/>
        </w:rPr>
        <w:t xml:space="preserve">nr. </w:t>
      </w:r>
      <w:r w:rsidR="003E7F29" w:rsidRPr="00884D9E">
        <w:rPr>
          <w:spacing w:val="-4"/>
          <w:lang w:val="sq-AL"/>
        </w:rPr>
        <w:t xml:space="preserve">553, datë 12.8.2004, të Këshillit të Ministrave, “Për procedurat dhe kushtet për dhënien e lejeve të koncesionit për ndërtimin dhe përdorimin e rafinerive, naftësjellësve e gazsjellësve”, të ndryshuar, zbatohen për procedurat e dhënies së licencës së koncesionit të naftësjellësve, aplikimet e të cilave janë depozituar në ministrinë përgjegjëse për hidrokarburet para hyrjes në fuqi të këtij vendimi. </w:t>
      </w:r>
    </w:p>
    <w:p w:rsidR="003E7F29" w:rsidRDefault="00F55BF4" w:rsidP="003E7F29">
      <w:pPr>
        <w:pStyle w:val="Paragrafi"/>
        <w:rPr>
          <w:spacing w:val="-4"/>
          <w:lang w:val="sq-AL"/>
        </w:rPr>
      </w:pPr>
      <w:r>
        <w:rPr>
          <w:spacing w:val="-4"/>
          <w:lang w:val="sq-AL"/>
        </w:rPr>
        <w:t xml:space="preserve">2. </w:t>
      </w:r>
      <w:r w:rsidR="003E7F29" w:rsidRPr="00884D9E">
        <w:rPr>
          <w:spacing w:val="-4"/>
          <w:lang w:val="sq-AL"/>
        </w:rPr>
        <w:t>Ngarkohet Ministria e Energjisë dhe Industrisë për zbatimin e këtij vendimi.</w:t>
      </w:r>
    </w:p>
    <w:p w:rsidR="003E7F29" w:rsidRPr="00884D9E" w:rsidRDefault="003E7F29" w:rsidP="003E7F29">
      <w:pPr>
        <w:pStyle w:val="Paragrafi"/>
        <w:rPr>
          <w:spacing w:val="-4"/>
          <w:lang w:val="sq-AL"/>
        </w:rPr>
      </w:pPr>
      <w:r w:rsidRPr="00884D9E">
        <w:rPr>
          <w:spacing w:val="-4"/>
          <w:lang w:val="sq-AL"/>
        </w:rPr>
        <w:t>Ky ven</w:t>
      </w:r>
      <w:r w:rsidR="007973BC">
        <w:rPr>
          <w:spacing w:val="-4"/>
          <w:lang w:val="sq-AL"/>
        </w:rPr>
        <w:t xml:space="preserve">dim hyn në fuqi pas botimit në </w:t>
      </w:r>
      <w:r w:rsidRPr="00884D9E">
        <w:rPr>
          <w:spacing w:val="-4"/>
          <w:lang w:val="sq-AL"/>
        </w:rPr>
        <w:t xml:space="preserve">Fletoren </w:t>
      </w:r>
      <w:r w:rsidR="007973BC" w:rsidRPr="00884D9E">
        <w:rPr>
          <w:spacing w:val="-4"/>
          <w:lang w:val="sq-AL"/>
        </w:rPr>
        <w:t>Zyrtare</w:t>
      </w:r>
      <w:r w:rsidRPr="00884D9E">
        <w:rPr>
          <w:spacing w:val="-4"/>
          <w:lang w:val="sq-AL"/>
        </w:rPr>
        <w:t>.</w:t>
      </w:r>
    </w:p>
    <w:p w:rsidR="003E7F29" w:rsidRPr="00884D9E" w:rsidRDefault="0023617F" w:rsidP="0023617F">
      <w:pPr>
        <w:pStyle w:val="Paragrafi"/>
        <w:jc w:val="right"/>
        <w:rPr>
          <w:spacing w:val="-4"/>
          <w:lang w:val="sq-AL"/>
        </w:rPr>
      </w:pPr>
      <w:r w:rsidRPr="00884D9E">
        <w:rPr>
          <w:spacing w:val="-4"/>
          <w:lang w:val="sq-AL"/>
        </w:rPr>
        <w:t>KR</w:t>
      </w:r>
      <w:r w:rsidR="003E7F29" w:rsidRPr="00884D9E">
        <w:rPr>
          <w:spacing w:val="-4"/>
          <w:lang w:val="sq-AL"/>
        </w:rPr>
        <w:t>Y</w:t>
      </w:r>
      <w:r w:rsidRPr="00884D9E">
        <w:rPr>
          <w:spacing w:val="-4"/>
          <w:lang w:val="sq-AL"/>
        </w:rPr>
        <w:t>EMINISTR</w:t>
      </w:r>
      <w:r w:rsidR="003E7F29" w:rsidRPr="00884D9E">
        <w:rPr>
          <w:spacing w:val="-4"/>
          <w:lang w:val="sq-AL"/>
        </w:rPr>
        <w:t>I</w:t>
      </w:r>
    </w:p>
    <w:p w:rsidR="003E7F29" w:rsidRPr="00884D9E" w:rsidRDefault="0023617F" w:rsidP="0023617F">
      <w:pPr>
        <w:pStyle w:val="Paragrafi"/>
        <w:jc w:val="right"/>
        <w:rPr>
          <w:b/>
          <w:spacing w:val="-4"/>
          <w:lang w:val="sq-AL"/>
        </w:rPr>
      </w:pPr>
      <w:r w:rsidRPr="00884D9E">
        <w:rPr>
          <w:b/>
          <w:spacing w:val="-4"/>
          <w:lang w:val="sq-AL"/>
        </w:rPr>
        <w:t>Edi Rama</w:t>
      </w:r>
    </w:p>
    <w:p w:rsidR="00F400FA" w:rsidRPr="00136A94" w:rsidRDefault="00F400FA" w:rsidP="0023617F">
      <w:pPr>
        <w:pStyle w:val="Paragrafi"/>
        <w:jc w:val="center"/>
        <w:rPr>
          <w:b/>
          <w:spacing w:val="-4"/>
          <w:sz w:val="14"/>
          <w:lang w:val="sq-AL"/>
        </w:rPr>
      </w:pPr>
    </w:p>
    <w:p w:rsidR="00B575F6" w:rsidRPr="00884D9E" w:rsidRDefault="0023617F" w:rsidP="0023617F">
      <w:pPr>
        <w:pStyle w:val="Paragrafi"/>
        <w:jc w:val="center"/>
        <w:rPr>
          <w:b/>
          <w:spacing w:val="-4"/>
          <w:lang w:val="sq-AL"/>
        </w:rPr>
      </w:pPr>
      <w:r w:rsidRPr="00884D9E">
        <w:rPr>
          <w:b/>
          <w:spacing w:val="-4"/>
          <w:lang w:val="sq-AL"/>
        </w:rPr>
        <w:t>VENDI</w:t>
      </w:r>
      <w:r w:rsidR="00B575F6" w:rsidRPr="00884D9E">
        <w:rPr>
          <w:b/>
          <w:spacing w:val="-4"/>
          <w:lang w:val="sq-AL"/>
        </w:rPr>
        <w:t>M</w:t>
      </w:r>
    </w:p>
    <w:p w:rsidR="00B575F6" w:rsidRPr="00884D9E" w:rsidRDefault="002B0FD4" w:rsidP="0023617F">
      <w:pPr>
        <w:pStyle w:val="Paragrafi"/>
        <w:jc w:val="center"/>
        <w:rPr>
          <w:b/>
          <w:spacing w:val="-4"/>
          <w:lang w:val="sq-AL"/>
        </w:rPr>
      </w:pPr>
      <w:r w:rsidRPr="00884D9E">
        <w:rPr>
          <w:b/>
          <w:spacing w:val="-4"/>
          <w:lang w:val="sq-AL"/>
        </w:rPr>
        <w:t xml:space="preserve">Nr. </w:t>
      </w:r>
      <w:r w:rsidR="00B575F6" w:rsidRPr="00884D9E">
        <w:rPr>
          <w:b/>
          <w:spacing w:val="-4"/>
          <w:lang w:val="sq-AL"/>
        </w:rPr>
        <w:t>412, datë 13.5.2015</w:t>
      </w:r>
    </w:p>
    <w:p w:rsidR="00B575F6" w:rsidRPr="00884D9E" w:rsidRDefault="00B575F6" w:rsidP="00F400FA">
      <w:pPr>
        <w:pStyle w:val="Hapesira7"/>
        <w:rPr>
          <w:spacing w:val="-4"/>
          <w:lang w:val="sq-AL"/>
        </w:rPr>
      </w:pPr>
    </w:p>
    <w:p w:rsidR="00B575F6" w:rsidRPr="00884D9E" w:rsidRDefault="00B575F6" w:rsidP="0023617F">
      <w:pPr>
        <w:pStyle w:val="Paragrafi"/>
        <w:jc w:val="center"/>
        <w:rPr>
          <w:b/>
          <w:spacing w:val="-4"/>
          <w:lang w:val="sq-AL"/>
        </w:rPr>
      </w:pPr>
      <w:r w:rsidRPr="00884D9E">
        <w:rPr>
          <w:b/>
          <w:spacing w:val="-4"/>
          <w:lang w:val="sq-AL"/>
        </w:rPr>
        <w:t xml:space="preserve">PËR SHFUQIZIMIN E VENDIMIT </w:t>
      </w:r>
      <w:r w:rsidR="002B0FD4" w:rsidRPr="00884D9E">
        <w:rPr>
          <w:b/>
          <w:spacing w:val="-4"/>
          <w:lang w:val="sq-AL"/>
        </w:rPr>
        <w:t xml:space="preserve">NR. </w:t>
      </w:r>
      <w:r w:rsidRPr="00884D9E">
        <w:rPr>
          <w:b/>
          <w:spacing w:val="-4"/>
          <w:lang w:val="sq-AL"/>
        </w:rPr>
        <w:t>775, DATË 14.11.2007, TË KËSHILLIT TË MINISTRAVE,</w:t>
      </w:r>
      <w:r w:rsidR="00E7784C" w:rsidRPr="00884D9E">
        <w:rPr>
          <w:b/>
          <w:spacing w:val="-4"/>
          <w:lang w:val="sq-AL"/>
        </w:rPr>
        <w:t xml:space="preserve"> “PËR PËRCAKTIMIN </w:t>
      </w:r>
      <w:r w:rsidRPr="00884D9E">
        <w:rPr>
          <w:b/>
          <w:spacing w:val="-4"/>
          <w:lang w:val="sq-AL"/>
        </w:rPr>
        <w:t>E AUTORITETIT KONTRAKTUES, PËR DHËNIEN ME KONCESION TË HIDROCENTRALIT “SKAVICË”, NË LUMIN DRINI I ZI, DHE MIRATIMIN E BONUSIT, NË PROCEDURËN PËRZGJEDHËSE KONKURRUESE, QË I JEPET SHOQËRISË”, TË NDRYSHUAR</w:t>
      </w:r>
    </w:p>
    <w:p w:rsidR="00B575F6" w:rsidRPr="00884D9E" w:rsidRDefault="00B575F6" w:rsidP="00F400FA">
      <w:pPr>
        <w:pStyle w:val="Hapesira7"/>
        <w:rPr>
          <w:spacing w:val="-4"/>
          <w:lang w:val="sq-AL"/>
        </w:rPr>
      </w:pPr>
    </w:p>
    <w:p w:rsidR="00B575F6" w:rsidRPr="00884D9E" w:rsidRDefault="00B575F6" w:rsidP="00B575F6">
      <w:pPr>
        <w:pStyle w:val="Paragrafi"/>
        <w:rPr>
          <w:spacing w:val="-4"/>
          <w:lang w:val="sq-AL"/>
        </w:rPr>
      </w:pPr>
      <w:r w:rsidRPr="00884D9E">
        <w:rPr>
          <w:spacing w:val="-4"/>
          <w:lang w:val="sq-AL"/>
        </w:rPr>
        <w:t xml:space="preserve">Në mbështetje të nenit 100 të Kushtetutës dhe të neneve 121 e 124, të ligjit </w:t>
      </w:r>
      <w:r w:rsidR="002B0FD4" w:rsidRPr="00884D9E">
        <w:rPr>
          <w:spacing w:val="-4"/>
          <w:lang w:val="sq-AL"/>
        </w:rPr>
        <w:t xml:space="preserve">nr. </w:t>
      </w:r>
      <w:r w:rsidRPr="00884D9E">
        <w:rPr>
          <w:spacing w:val="-4"/>
          <w:lang w:val="sq-AL"/>
        </w:rPr>
        <w:t>8485, datë 12.5.1999, “Kodi i Procedurave Administrative të Republikës së Shqipërisë”, të ndryshuar, me propozimin e ministrit të Energjisë dhe Industrisë, Këshilli i Ministrave</w:t>
      </w:r>
    </w:p>
    <w:p w:rsidR="00B575F6" w:rsidRPr="00884D9E" w:rsidRDefault="00B575F6" w:rsidP="00F400FA">
      <w:pPr>
        <w:pStyle w:val="Hapesira7"/>
        <w:rPr>
          <w:spacing w:val="-4"/>
          <w:lang w:val="sq-AL"/>
        </w:rPr>
      </w:pPr>
    </w:p>
    <w:p w:rsidR="00B575F6" w:rsidRPr="00884D9E" w:rsidRDefault="0023617F" w:rsidP="00F400FA">
      <w:pPr>
        <w:pStyle w:val="Paragrafi"/>
        <w:jc w:val="center"/>
        <w:rPr>
          <w:spacing w:val="-4"/>
          <w:lang w:val="sq-AL"/>
        </w:rPr>
      </w:pPr>
      <w:r w:rsidRPr="00884D9E">
        <w:rPr>
          <w:spacing w:val="-4"/>
          <w:lang w:val="sq-AL"/>
        </w:rPr>
        <w:t>VENDOS</w:t>
      </w:r>
      <w:r w:rsidR="00B575F6" w:rsidRPr="00884D9E">
        <w:rPr>
          <w:spacing w:val="-4"/>
          <w:lang w:val="sq-AL"/>
        </w:rPr>
        <w:t>I:</w:t>
      </w:r>
    </w:p>
    <w:p w:rsidR="00B575F6" w:rsidRPr="00014702" w:rsidRDefault="00B575F6" w:rsidP="00B575F6">
      <w:pPr>
        <w:pStyle w:val="Paragrafi"/>
        <w:rPr>
          <w:spacing w:val="-4"/>
          <w:sz w:val="14"/>
          <w:lang w:val="sq-AL"/>
        </w:rPr>
      </w:pPr>
    </w:p>
    <w:p w:rsidR="00B575F6" w:rsidRPr="00884D9E" w:rsidRDefault="00F55BF4" w:rsidP="00B575F6">
      <w:pPr>
        <w:pStyle w:val="Paragrafi"/>
        <w:rPr>
          <w:spacing w:val="-4"/>
          <w:lang w:val="sq-AL"/>
        </w:rPr>
      </w:pPr>
      <w:r>
        <w:rPr>
          <w:spacing w:val="-4"/>
          <w:lang w:val="sq-AL"/>
        </w:rPr>
        <w:t xml:space="preserve">1. </w:t>
      </w:r>
      <w:r w:rsidR="00B575F6" w:rsidRPr="00884D9E">
        <w:rPr>
          <w:spacing w:val="-4"/>
          <w:lang w:val="sq-AL"/>
        </w:rPr>
        <w:t xml:space="preserve">Shfuqizimin e vendimit </w:t>
      </w:r>
      <w:r w:rsidR="002B0FD4" w:rsidRPr="00884D9E">
        <w:rPr>
          <w:spacing w:val="-4"/>
          <w:lang w:val="sq-AL"/>
        </w:rPr>
        <w:t xml:space="preserve">nr. </w:t>
      </w:r>
      <w:r w:rsidR="00B575F6" w:rsidRPr="00884D9E">
        <w:rPr>
          <w:spacing w:val="-4"/>
          <w:lang w:val="sq-AL"/>
        </w:rPr>
        <w:t>775, datë 14.11.2007, të Këshillit të Ministrave, “Për përcaktimin e autoritetit kontraktues, për dhënien me koncesion të hidrocentralit “Skavicë”, në lumin Drini i Zi, dhe miratimin e bonusit, në procedurën përzgjedhëse konkurruese, që i jepet shoqërisë”, të ndryshuar.</w:t>
      </w:r>
    </w:p>
    <w:p w:rsidR="00B575F6" w:rsidRPr="00884D9E" w:rsidRDefault="00F55BF4" w:rsidP="00B575F6">
      <w:pPr>
        <w:pStyle w:val="Paragrafi"/>
        <w:rPr>
          <w:spacing w:val="-4"/>
          <w:lang w:val="sq-AL"/>
        </w:rPr>
      </w:pPr>
      <w:r>
        <w:rPr>
          <w:spacing w:val="-4"/>
          <w:lang w:val="sq-AL"/>
        </w:rPr>
        <w:t xml:space="preserve">2. </w:t>
      </w:r>
      <w:r w:rsidR="00B575F6" w:rsidRPr="00884D9E">
        <w:rPr>
          <w:spacing w:val="-4"/>
          <w:lang w:val="sq-AL"/>
        </w:rPr>
        <w:t>Ngarkohet Ministria e Energjisë dhe Industrisë për zbatimin e këtij vendimi.</w:t>
      </w:r>
    </w:p>
    <w:p w:rsidR="00B575F6" w:rsidRPr="00884D9E" w:rsidRDefault="00B575F6" w:rsidP="00B575F6">
      <w:pPr>
        <w:pStyle w:val="Paragrafi"/>
        <w:rPr>
          <w:spacing w:val="-4"/>
          <w:lang w:val="sq-AL"/>
        </w:rPr>
      </w:pPr>
      <w:r w:rsidRPr="00884D9E">
        <w:rPr>
          <w:spacing w:val="-4"/>
          <w:lang w:val="sq-AL"/>
        </w:rPr>
        <w:t>Ky ven</w:t>
      </w:r>
      <w:r w:rsidR="00E7784C" w:rsidRPr="00884D9E">
        <w:rPr>
          <w:spacing w:val="-4"/>
          <w:lang w:val="sq-AL"/>
        </w:rPr>
        <w:t xml:space="preserve">dim hyn në fuqi pas botimit në </w:t>
      </w:r>
      <w:r w:rsidRPr="00884D9E">
        <w:rPr>
          <w:spacing w:val="-4"/>
          <w:lang w:val="sq-AL"/>
        </w:rPr>
        <w:t xml:space="preserve">Fletoren </w:t>
      </w:r>
      <w:r w:rsidR="00E7784C" w:rsidRPr="00884D9E">
        <w:rPr>
          <w:spacing w:val="-4"/>
          <w:lang w:val="sq-AL"/>
        </w:rPr>
        <w:t>Zyrtare</w:t>
      </w:r>
      <w:r w:rsidRPr="00884D9E">
        <w:rPr>
          <w:spacing w:val="-4"/>
          <w:lang w:val="sq-AL"/>
        </w:rPr>
        <w:t>.</w:t>
      </w:r>
    </w:p>
    <w:p w:rsidR="00B575F6" w:rsidRPr="00884D9E" w:rsidRDefault="00E7784C" w:rsidP="00E7784C">
      <w:pPr>
        <w:pStyle w:val="Paragrafi"/>
        <w:jc w:val="right"/>
        <w:rPr>
          <w:spacing w:val="-4"/>
          <w:lang w:val="sq-AL"/>
        </w:rPr>
      </w:pPr>
      <w:r w:rsidRPr="00884D9E">
        <w:rPr>
          <w:spacing w:val="-4"/>
          <w:lang w:val="sq-AL"/>
        </w:rPr>
        <w:t>KRYEMINISTR</w:t>
      </w:r>
      <w:r w:rsidR="00B575F6" w:rsidRPr="00884D9E">
        <w:rPr>
          <w:spacing w:val="-4"/>
          <w:lang w:val="sq-AL"/>
        </w:rPr>
        <w:t>I</w:t>
      </w:r>
    </w:p>
    <w:p w:rsidR="00B575F6" w:rsidRPr="004D79C0" w:rsidRDefault="00E7784C" w:rsidP="00E7784C">
      <w:pPr>
        <w:pStyle w:val="Paragrafi"/>
        <w:jc w:val="right"/>
        <w:rPr>
          <w:b/>
          <w:spacing w:val="-4"/>
          <w:lang w:val="sq-AL"/>
        </w:rPr>
      </w:pPr>
      <w:r w:rsidRPr="004D79C0">
        <w:rPr>
          <w:b/>
          <w:spacing w:val="-4"/>
          <w:lang w:val="sq-AL"/>
        </w:rPr>
        <w:t>Edi Rama</w:t>
      </w:r>
    </w:p>
    <w:p w:rsidR="008F1E39" w:rsidRPr="00884D9E" w:rsidRDefault="008F1E39" w:rsidP="00F400FA">
      <w:pPr>
        <w:pStyle w:val="Hapesira7"/>
        <w:rPr>
          <w:spacing w:val="-4"/>
          <w:lang w:val="sq-AL"/>
        </w:rPr>
      </w:pPr>
    </w:p>
    <w:p w:rsidR="00B575F6" w:rsidRPr="00136A94" w:rsidRDefault="00E7784C" w:rsidP="0023617F">
      <w:pPr>
        <w:pStyle w:val="Paragrafi"/>
        <w:jc w:val="center"/>
        <w:rPr>
          <w:b/>
          <w:lang w:val="sq-AL"/>
        </w:rPr>
      </w:pPr>
      <w:r w:rsidRPr="00136A94">
        <w:rPr>
          <w:b/>
          <w:lang w:val="sq-AL"/>
        </w:rPr>
        <w:t>VE</w:t>
      </w:r>
      <w:r w:rsidR="00B575F6" w:rsidRPr="00136A94">
        <w:rPr>
          <w:b/>
          <w:lang w:val="sq-AL"/>
        </w:rPr>
        <w:t>N</w:t>
      </w:r>
      <w:r w:rsidRPr="00136A94">
        <w:rPr>
          <w:b/>
          <w:lang w:val="sq-AL"/>
        </w:rPr>
        <w:t>DI</w:t>
      </w:r>
      <w:r w:rsidR="00B575F6" w:rsidRPr="00136A94">
        <w:rPr>
          <w:b/>
          <w:lang w:val="sq-AL"/>
        </w:rPr>
        <w:t>M</w:t>
      </w:r>
    </w:p>
    <w:p w:rsidR="00B575F6" w:rsidRPr="00136A94" w:rsidRDefault="002B0FD4" w:rsidP="0023617F">
      <w:pPr>
        <w:pStyle w:val="Paragrafi"/>
        <w:jc w:val="center"/>
        <w:rPr>
          <w:b/>
          <w:lang w:val="sq-AL"/>
        </w:rPr>
      </w:pPr>
      <w:r w:rsidRPr="00136A94">
        <w:rPr>
          <w:b/>
          <w:lang w:val="sq-AL"/>
        </w:rPr>
        <w:t xml:space="preserve">Nr. </w:t>
      </w:r>
      <w:r w:rsidR="00B575F6" w:rsidRPr="00136A94">
        <w:rPr>
          <w:b/>
          <w:lang w:val="sq-AL"/>
        </w:rPr>
        <w:t>413, datë 13.5.2015</w:t>
      </w:r>
    </w:p>
    <w:p w:rsidR="00B575F6" w:rsidRPr="00136A94" w:rsidRDefault="00B575F6" w:rsidP="00F400FA">
      <w:pPr>
        <w:pStyle w:val="Hapesira7"/>
        <w:rPr>
          <w:lang w:val="sq-AL"/>
        </w:rPr>
      </w:pPr>
    </w:p>
    <w:p w:rsidR="00B575F6" w:rsidRPr="00136A94" w:rsidRDefault="00B575F6" w:rsidP="0023617F">
      <w:pPr>
        <w:pStyle w:val="Paragrafi"/>
        <w:jc w:val="center"/>
        <w:rPr>
          <w:b/>
          <w:lang w:val="sq-AL"/>
        </w:rPr>
      </w:pPr>
      <w:r w:rsidRPr="00136A94">
        <w:rPr>
          <w:b/>
          <w:lang w:val="sq-AL"/>
        </w:rPr>
        <w:t xml:space="preserve">PËR MIRATIMIN E NDRYSHIMIT TË STATUSIT, NGA TOKË BUJQËSORE NË TOKË TRUALL, PËR NDËRTIM, PËR PARCELAT QË DO TË NDIKOHEN NGA NDËRTIMI, PREJ SHOQËRISË TAP AG, </w:t>
      </w:r>
      <w:bookmarkStart w:id="122" w:name="bookmark1"/>
      <w:r w:rsidRPr="00136A94">
        <w:rPr>
          <w:b/>
          <w:lang w:val="sq-AL"/>
        </w:rPr>
        <w:t>I RRUGËS SË KALIMIT (NDIHMËSE), “PRONOVIK-ZGËRBONJË-ANTENA”, QARKU BERAT</w:t>
      </w:r>
      <w:bookmarkEnd w:id="122"/>
    </w:p>
    <w:p w:rsidR="00B575F6" w:rsidRPr="00136A94" w:rsidRDefault="00B575F6" w:rsidP="00F400FA">
      <w:pPr>
        <w:pStyle w:val="Hapesira7"/>
        <w:rPr>
          <w:lang w:val="sq-AL"/>
        </w:rPr>
      </w:pPr>
    </w:p>
    <w:p w:rsidR="00B575F6" w:rsidRPr="00136A94" w:rsidRDefault="00B575F6" w:rsidP="00B575F6">
      <w:pPr>
        <w:pStyle w:val="Paragrafi"/>
        <w:rPr>
          <w:lang w:val="sq-AL"/>
        </w:rPr>
      </w:pPr>
      <w:r w:rsidRPr="00136A94">
        <w:rPr>
          <w:lang w:val="sq-AL"/>
        </w:rPr>
        <w:t xml:space="preserve">Në mbështetje të nenit 100 të Kushtetutës, të nenit 11/1, të ligjit </w:t>
      </w:r>
      <w:r w:rsidR="002B0FD4" w:rsidRPr="00136A94">
        <w:rPr>
          <w:lang w:val="sq-AL"/>
        </w:rPr>
        <w:t xml:space="preserve">nr. </w:t>
      </w:r>
      <w:r w:rsidRPr="00136A94">
        <w:rPr>
          <w:lang w:val="sq-AL"/>
        </w:rPr>
        <w:t xml:space="preserve">8752, datë 26.3.2001, “Për krijimin dhe funksionimin e strukturave për administrimin dhe mbrojtjen e tokës”, të ndryshuar, të nenit 59, të ligjit </w:t>
      </w:r>
      <w:r w:rsidR="002B0FD4" w:rsidRPr="00136A94">
        <w:rPr>
          <w:lang w:val="sq-AL"/>
        </w:rPr>
        <w:t xml:space="preserve">nr. </w:t>
      </w:r>
      <w:r w:rsidRPr="00136A94">
        <w:rPr>
          <w:lang w:val="sq-AL"/>
        </w:rPr>
        <w:t xml:space="preserve">107/2014, “Për  planifikimin dhe zhvillimin e territorit”, dhe të neneve 16 e 28, pika 28.6, të ligjit </w:t>
      </w:r>
      <w:r w:rsidR="002B0FD4" w:rsidRPr="00136A94">
        <w:rPr>
          <w:lang w:val="sq-AL"/>
        </w:rPr>
        <w:t xml:space="preserve">nr. </w:t>
      </w:r>
      <w:r w:rsidRPr="00136A94">
        <w:rPr>
          <w:lang w:val="sq-AL"/>
        </w:rPr>
        <w:t>116/2013, “Për ratifikimin e marrëveshjes me qeverinë e vendit pritës, ndërmjet Republikës së Shqipërisë, duke vepruar nëpërmjet Këshillit të Ministrave, dhe Trans Adriatik Pipeline AG, lidhur me projektin e Gazsjellësit Trans Adriatik (Projekti TAP), dhe të marrëveshjes, ndërmjet Republikës së Shqipërisë, përfaqësuar nga Këshilli i Ministrave, dhe Trans Adriatik Pipeline AG, në lidhje me projektin e Gazsjellësit Trans Adriatik (Projekti TAP)”, me propozimin e ministrit të Energjisë dhe Industrisë, Këshilli i Ministrave</w:t>
      </w:r>
    </w:p>
    <w:p w:rsidR="00B575F6" w:rsidRPr="00136A94" w:rsidRDefault="00B575F6" w:rsidP="00F400FA">
      <w:pPr>
        <w:pStyle w:val="Hapesira7"/>
        <w:rPr>
          <w:lang w:val="sq-AL"/>
        </w:rPr>
      </w:pPr>
    </w:p>
    <w:p w:rsidR="0023617F" w:rsidRPr="00136A94" w:rsidRDefault="0023617F" w:rsidP="0023617F">
      <w:pPr>
        <w:pStyle w:val="Titull-Titull"/>
        <w:rPr>
          <w:lang w:val="sq-AL"/>
        </w:rPr>
      </w:pPr>
      <w:r w:rsidRPr="00136A94">
        <w:rPr>
          <w:lang w:val="sq-AL"/>
        </w:rPr>
        <w:t>VENDOSI:</w:t>
      </w:r>
    </w:p>
    <w:p w:rsidR="00B575F6" w:rsidRPr="00136A94" w:rsidRDefault="00B575F6" w:rsidP="00F400FA">
      <w:pPr>
        <w:pStyle w:val="Hapesira7"/>
        <w:rPr>
          <w:lang w:val="sq-AL"/>
        </w:rPr>
      </w:pPr>
    </w:p>
    <w:p w:rsidR="00B575F6" w:rsidRPr="00136A94" w:rsidRDefault="00F55BF4" w:rsidP="00B575F6">
      <w:pPr>
        <w:pStyle w:val="Paragrafi"/>
        <w:rPr>
          <w:lang w:val="sq-AL"/>
        </w:rPr>
      </w:pPr>
      <w:r>
        <w:rPr>
          <w:lang w:val="sq-AL"/>
        </w:rPr>
        <w:t xml:space="preserve">1. </w:t>
      </w:r>
      <w:r w:rsidR="00B575F6" w:rsidRPr="00136A94">
        <w:rPr>
          <w:lang w:val="sq-AL"/>
        </w:rPr>
        <w:t>Miratimin për ndryshimin e statusit të tokës bujqësore dhe kalimin në tokë truall, për parcelat, me sipërfaqe të përgjithshme 19 813 (nëntëmbëdhjetë mijë e tetëqind e trembëdhjetë) m2, që do të ndikohen nga ndërtimi, prej shoqërisë TAP AG, i rrugës së kalimit (ndihmëse) “Pronovik-Zgërbonjë-Antena”, Qarku Berat, në funksion të ndërtimit të Gazsjellësit TAP. Parcelat që ndryshojnë statusin nga tokë bujqësore në tokë truall jepen në lidhjen l, bashkëlidhur këtij vendimi dhe pjesë përbërëse e tij.</w:t>
      </w:r>
    </w:p>
    <w:p w:rsidR="00B575F6" w:rsidRPr="00136A94" w:rsidRDefault="00F55BF4" w:rsidP="00B575F6">
      <w:pPr>
        <w:pStyle w:val="Paragrafi"/>
        <w:rPr>
          <w:lang w:val="sq-AL"/>
        </w:rPr>
      </w:pPr>
      <w:r>
        <w:rPr>
          <w:lang w:val="sq-AL"/>
        </w:rPr>
        <w:t xml:space="preserve">2. </w:t>
      </w:r>
      <w:r w:rsidR="00B575F6" w:rsidRPr="00136A94">
        <w:rPr>
          <w:lang w:val="sq-AL"/>
        </w:rPr>
        <w:t>Me hyrjen në fuqi të këtij vendimi, drejtoria e Administrimit dhe Mbrojtjes së Tokës, Qarku Berat, të pasqyrojë në dokumentacionin kadastral përkatës ndryshimin e kategorisë së resursit, nga tokë bujqësore në tokë urbane (truall), për sipërfaqen prej 19 813 (nëntëmbëdhjetë mijë e tetëqind e trembëdhjetë) m</w:t>
      </w:r>
      <w:r w:rsidR="00B575F6" w:rsidRPr="00F55BF4">
        <w:rPr>
          <w:vertAlign w:val="superscript"/>
          <w:lang w:val="sq-AL"/>
        </w:rPr>
        <w:t>2</w:t>
      </w:r>
      <w:r w:rsidR="00B575F6" w:rsidRPr="00136A94">
        <w:rPr>
          <w:lang w:val="sq-AL"/>
        </w:rPr>
        <w:t xml:space="preserve">, sipas lidhjes 1, bashkëlidhur këtij vendimi. </w:t>
      </w:r>
    </w:p>
    <w:p w:rsidR="00B575F6" w:rsidRPr="00136A94" w:rsidRDefault="00F55BF4" w:rsidP="00B575F6">
      <w:pPr>
        <w:pStyle w:val="Paragrafi"/>
        <w:rPr>
          <w:lang w:val="sq-AL"/>
        </w:rPr>
      </w:pPr>
      <w:r>
        <w:rPr>
          <w:lang w:val="sq-AL"/>
        </w:rPr>
        <w:t xml:space="preserve">3. </w:t>
      </w:r>
      <w:r w:rsidR="00B575F6" w:rsidRPr="00136A94">
        <w:rPr>
          <w:lang w:val="sq-AL"/>
        </w:rPr>
        <w:t xml:space="preserve">Procedurat për zgjidhjen e marrëdhënieve të pronësisë, ndërmjet shoqërisë TAP AG dhe pronarëve aktualë të këtyre parcelave, me qëllim marrjen e lejeve të nevojshme për të ndërtuar dhe operuar rrugën e kalimit (ndihmëse) “Pronovik-Zgërbonjë-Antena”, për projektin e Gazsjellësit TAP, sipas kërkesave të ligjit </w:t>
      </w:r>
      <w:r w:rsidR="002B0FD4" w:rsidRPr="00136A94">
        <w:rPr>
          <w:lang w:val="sq-AL"/>
        </w:rPr>
        <w:t xml:space="preserve">nr. </w:t>
      </w:r>
      <w:r w:rsidR="00B575F6" w:rsidRPr="00136A94">
        <w:rPr>
          <w:lang w:val="sq-AL"/>
        </w:rPr>
        <w:t xml:space="preserve">107/2014, “Për planifikimin dhe zhvillimin e territorit”, të bëhen në zbatim të dispozitave të ligjit </w:t>
      </w:r>
      <w:r w:rsidR="002B0FD4" w:rsidRPr="00136A94">
        <w:rPr>
          <w:lang w:val="sq-AL"/>
        </w:rPr>
        <w:t xml:space="preserve">nr. </w:t>
      </w:r>
      <w:r w:rsidR="00B575F6" w:rsidRPr="00136A94">
        <w:rPr>
          <w:lang w:val="sq-AL"/>
        </w:rPr>
        <w:t xml:space="preserve">116/2013, “Për ratifikimin e marrëveshjes me qeverinë e vendit pritës, ndërmjet Republikës së Shqipërisë, duke vepruar nëpërmjet Këshillit të Ministrave, dhe Trans Adriatik Pipeline AG, lidhur me projektin e Gazsjellësit Trans Adriatik (Projekti TAP), të marrëveshjes ndërmjet Republikës së Shqipërisë, përfaqësuar nga Këshilli i Ministrave, dhe Trans Adriatik Pipeline AG, në lidhje me projektin e Gazsjellësit Trans Adriatik (Projekti TAP)”, si dhe gjithë legjislacionit tjetër në fuqi. </w:t>
      </w:r>
    </w:p>
    <w:p w:rsidR="00B575F6" w:rsidRPr="00136A94" w:rsidRDefault="00F55BF4" w:rsidP="00B575F6">
      <w:pPr>
        <w:pStyle w:val="Paragrafi"/>
        <w:rPr>
          <w:lang w:val="sq-AL"/>
        </w:rPr>
      </w:pPr>
      <w:r>
        <w:rPr>
          <w:lang w:val="sq-AL"/>
        </w:rPr>
        <w:t xml:space="preserve">4. </w:t>
      </w:r>
      <w:r w:rsidR="00B575F6" w:rsidRPr="00136A94">
        <w:rPr>
          <w:lang w:val="sq-AL"/>
        </w:rPr>
        <w:t xml:space="preserve">Shoqëria TAP AG dhe Ministria e Energjisë dhe Industrisë, në bashkëpunim me Zyrën e Regjistrimit të Pasurive të Paluajtshme, në zbatim të kërkesave të ligjit </w:t>
      </w:r>
      <w:r w:rsidR="002B0FD4" w:rsidRPr="00136A94">
        <w:rPr>
          <w:lang w:val="sq-AL"/>
        </w:rPr>
        <w:t xml:space="preserve">nr. </w:t>
      </w:r>
      <w:r w:rsidR="00B575F6" w:rsidRPr="00136A94">
        <w:rPr>
          <w:lang w:val="sq-AL"/>
        </w:rPr>
        <w:t xml:space="preserve">33/2012, “Për regjistrimin e pasurive të paluajtshme”, dhe të vendimit </w:t>
      </w:r>
      <w:r w:rsidR="002B0FD4" w:rsidRPr="00136A94">
        <w:rPr>
          <w:lang w:val="sq-AL"/>
        </w:rPr>
        <w:t xml:space="preserve">nr. </w:t>
      </w:r>
      <w:r w:rsidR="00B575F6" w:rsidRPr="00136A94">
        <w:rPr>
          <w:lang w:val="sq-AL"/>
        </w:rPr>
        <w:t xml:space="preserve">245, datë 30.4.2014, të Këshillit të Ministrave, “Për përcaktimin e kushteve dhe të procedurave për përmirësimin e përditësimin e të dhënave të regjistrit të pasurive të paluajtshme”, të bëjnë ndryshimet në regjistrat dhe kartelat e pasurisë/pasurive përkatëse, për sa u përket marrëdhënieve të  pronësisë, për parcelat që do të ndikohen nga ndërtimi i rrugës së kalimit (ndihmëse) “Pronovik-Zgërbonjë-Antena”, të cilave do t’u ndryshohet statusi nga tokë bujqësore në tokë truall. </w:t>
      </w:r>
    </w:p>
    <w:p w:rsidR="00B575F6" w:rsidRPr="00136A94" w:rsidRDefault="00F55BF4" w:rsidP="00B575F6">
      <w:pPr>
        <w:pStyle w:val="Paragrafi"/>
        <w:rPr>
          <w:lang w:val="sq-AL"/>
        </w:rPr>
      </w:pPr>
      <w:r>
        <w:rPr>
          <w:lang w:val="sq-AL"/>
        </w:rPr>
        <w:t xml:space="preserve">5. </w:t>
      </w:r>
      <w:r w:rsidR="00B575F6" w:rsidRPr="00136A94">
        <w:rPr>
          <w:lang w:val="sq-AL"/>
        </w:rPr>
        <w:t xml:space="preserve">Shoqëria TAP AG, pas përfundimit të punimeve për ndërtimin e rrugës së kalimit (ndihmëse) “Pronovik-Zgërbonjë-Antena”, është e detyruar të realizojë rehabilitimin mjedisor të territorit, në ato pjesë të parcelave që janë ndikuar nga ndërtimi i kësaj rruge të kalimit (ndihmëse) për projektin TAP, por që nuk do të përfshihen si pjesë e këtij rrjeti rrugor. </w:t>
      </w:r>
    </w:p>
    <w:p w:rsidR="003F41A6" w:rsidRDefault="00F55BF4" w:rsidP="00B575F6">
      <w:pPr>
        <w:pStyle w:val="Paragrafi"/>
        <w:rPr>
          <w:lang w:val="sq-AL"/>
        </w:rPr>
      </w:pPr>
      <w:r>
        <w:rPr>
          <w:lang w:val="sq-AL"/>
        </w:rPr>
        <w:t xml:space="preserve">6. </w:t>
      </w:r>
      <w:r w:rsidR="00B575F6" w:rsidRPr="00136A94">
        <w:rPr>
          <w:lang w:val="sq-AL"/>
        </w:rPr>
        <w:t xml:space="preserve">Ngarkohen Ministria e Energjisë dhe Industrisë, Ministria e Bujqësisë, Zhvillimit Rural dhe Administrimit të Ujërave, Zyra e Regjistrimit </w:t>
      </w:r>
    </w:p>
    <w:p w:rsidR="003F41A6" w:rsidRDefault="003F41A6" w:rsidP="00B575F6">
      <w:pPr>
        <w:pStyle w:val="Paragrafi"/>
        <w:rPr>
          <w:lang w:val="sq-AL"/>
        </w:rPr>
      </w:pPr>
    </w:p>
    <w:p w:rsidR="00EE2173" w:rsidRDefault="00EE2173" w:rsidP="00B575F6">
      <w:pPr>
        <w:pStyle w:val="Paragrafi"/>
        <w:rPr>
          <w:lang w:val="sq-AL"/>
        </w:rPr>
      </w:pPr>
    </w:p>
    <w:p w:rsidR="00B575F6" w:rsidRPr="00136A94" w:rsidRDefault="00B575F6" w:rsidP="003F41A6">
      <w:pPr>
        <w:pStyle w:val="Paragrafi"/>
        <w:ind w:firstLine="0"/>
        <w:rPr>
          <w:lang w:val="sq-AL"/>
        </w:rPr>
      </w:pPr>
      <w:r w:rsidRPr="00136A94">
        <w:rPr>
          <w:lang w:val="sq-AL"/>
        </w:rPr>
        <w:t>të Pasurive të Paluajtshme dhe njësitë e qeverisjes vendore, nga kalon rrjeti i rrugëve të kalimit (ndihmëse) për ndërtimin e Gazsjellësit TAP, për zbatimin e këtij vendimi.</w:t>
      </w:r>
    </w:p>
    <w:p w:rsidR="00B575F6" w:rsidRPr="00884D9E" w:rsidRDefault="00B575F6" w:rsidP="00B575F6">
      <w:pPr>
        <w:pStyle w:val="Paragrafi"/>
        <w:rPr>
          <w:spacing w:val="-4"/>
          <w:lang w:val="sq-AL"/>
        </w:rPr>
      </w:pPr>
      <w:r w:rsidRPr="00884D9E">
        <w:rPr>
          <w:spacing w:val="-4"/>
          <w:lang w:val="sq-AL"/>
        </w:rPr>
        <w:t>Ky ven</w:t>
      </w:r>
      <w:r w:rsidR="00E7784C" w:rsidRPr="00884D9E">
        <w:rPr>
          <w:spacing w:val="-4"/>
          <w:lang w:val="sq-AL"/>
        </w:rPr>
        <w:t xml:space="preserve">dim hyn në fuqi pas botimit në </w:t>
      </w:r>
      <w:r w:rsidRPr="00884D9E">
        <w:rPr>
          <w:spacing w:val="-4"/>
          <w:lang w:val="sq-AL"/>
        </w:rPr>
        <w:t xml:space="preserve">Fletoren </w:t>
      </w:r>
      <w:r w:rsidR="00E7784C" w:rsidRPr="00884D9E">
        <w:rPr>
          <w:spacing w:val="-4"/>
          <w:lang w:val="sq-AL"/>
        </w:rPr>
        <w:t>Zyrtare.</w:t>
      </w:r>
    </w:p>
    <w:p w:rsidR="00B575F6" w:rsidRPr="00884D9E" w:rsidRDefault="00E7784C" w:rsidP="00E7784C">
      <w:pPr>
        <w:pStyle w:val="Paragrafi"/>
        <w:jc w:val="right"/>
        <w:rPr>
          <w:spacing w:val="-4"/>
          <w:lang w:val="sq-AL"/>
        </w:rPr>
      </w:pPr>
      <w:r w:rsidRPr="00884D9E">
        <w:rPr>
          <w:spacing w:val="-4"/>
          <w:lang w:val="sq-AL"/>
        </w:rPr>
        <w:t>KRYEMINISTR</w:t>
      </w:r>
      <w:r w:rsidR="00B575F6" w:rsidRPr="00884D9E">
        <w:rPr>
          <w:spacing w:val="-4"/>
          <w:lang w:val="sq-AL"/>
        </w:rPr>
        <w:t xml:space="preserve">I </w:t>
      </w:r>
    </w:p>
    <w:p w:rsidR="007973BC" w:rsidRDefault="00E7784C" w:rsidP="00E7784C">
      <w:pPr>
        <w:pStyle w:val="Paragrafi"/>
        <w:jc w:val="right"/>
        <w:rPr>
          <w:b/>
          <w:spacing w:val="-4"/>
          <w:lang w:val="sq-AL"/>
        </w:rPr>
      </w:pPr>
      <w:r w:rsidRPr="00884D9E">
        <w:rPr>
          <w:b/>
          <w:spacing w:val="-4"/>
          <w:lang w:val="sq-AL"/>
        </w:rPr>
        <w:t>Edi Rama</w:t>
      </w:r>
    </w:p>
    <w:p w:rsidR="0029436A" w:rsidRPr="00884D9E" w:rsidRDefault="0029436A" w:rsidP="008F1E39">
      <w:pPr>
        <w:pStyle w:val="Paragrafi"/>
        <w:ind w:firstLine="0"/>
        <w:rPr>
          <w:b/>
          <w:spacing w:val="-4"/>
          <w:lang w:val="sq-AL"/>
        </w:rPr>
        <w:sectPr w:rsidR="0029436A" w:rsidRPr="00884D9E" w:rsidSect="0029436A">
          <w:type w:val="continuous"/>
          <w:pgSz w:w="11907" w:h="16840" w:code="9"/>
          <w:pgMar w:top="720" w:right="1134" w:bottom="720" w:left="1134" w:header="851" w:footer="851" w:gutter="0"/>
          <w:cols w:num="2" w:space="454"/>
          <w:docGrid w:linePitch="360"/>
        </w:sectPr>
      </w:pPr>
    </w:p>
    <w:p w:rsidR="0029436A" w:rsidRPr="007973BC" w:rsidRDefault="00950B7F" w:rsidP="007973BC">
      <w:pPr>
        <w:pStyle w:val="Paragrafi"/>
        <w:ind w:firstLine="0"/>
        <w:rPr>
          <w:lang w:val="sq-AL"/>
        </w:rPr>
      </w:pPr>
      <w:r w:rsidRPr="00B47A1D">
        <w:rPr>
          <w:noProof/>
        </w:rPr>
        <w:drawing>
          <wp:inline distT="0" distB="0" distL="0" distR="0">
            <wp:extent cx="6120765" cy="4566956"/>
            <wp:effectExtent l="19050" t="0" r="0"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6120765" cy="4566956"/>
                    </a:xfrm>
                    <a:prstGeom prst="rect">
                      <a:avLst/>
                    </a:prstGeom>
                    <a:noFill/>
                    <a:ln w="9525">
                      <a:noFill/>
                      <a:miter lim="800000"/>
                      <a:headEnd/>
                      <a:tailEnd/>
                    </a:ln>
                  </pic:spPr>
                </pic:pic>
              </a:graphicData>
            </a:graphic>
          </wp:inline>
        </w:drawing>
      </w:r>
    </w:p>
    <w:p w:rsidR="008F1E39" w:rsidRPr="00B47A1D" w:rsidRDefault="008F1E39" w:rsidP="008F1E39">
      <w:pPr>
        <w:pStyle w:val="Paragrafi"/>
        <w:ind w:firstLine="0"/>
        <w:rPr>
          <w:lang w:val="sq-AL"/>
        </w:rPr>
      </w:pPr>
    </w:p>
    <w:p w:rsidR="00136A94" w:rsidRDefault="00136A94" w:rsidP="002C0065">
      <w:pPr>
        <w:pStyle w:val="Paragrafi"/>
        <w:jc w:val="center"/>
        <w:rPr>
          <w:b/>
        </w:rPr>
        <w:sectPr w:rsidR="00136A94" w:rsidSect="002C0065">
          <w:type w:val="continuous"/>
          <w:pgSz w:w="11907" w:h="16840" w:code="9"/>
          <w:pgMar w:top="720" w:right="1134" w:bottom="720" w:left="1134" w:header="851" w:footer="851" w:gutter="0"/>
          <w:cols w:space="454"/>
          <w:docGrid w:linePitch="360"/>
        </w:sectPr>
      </w:pPr>
    </w:p>
    <w:p w:rsidR="002C0065" w:rsidRPr="00136A94" w:rsidRDefault="002C0065" w:rsidP="002C0065">
      <w:pPr>
        <w:pStyle w:val="Paragrafi"/>
        <w:jc w:val="center"/>
        <w:rPr>
          <w:b/>
          <w:spacing w:val="-4"/>
        </w:rPr>
      </w:pPr>
      <w:r w:rsidRPr="00136A94">
        <w:rPr>
          <w:b/>
          <w:spacing w:val="-4"/>
        </w:rPr>
        <w:t>VENDIM</w:t>
      </w:r>
    </w:p>
    <w:p w:rsidR="002C0065" w:rsidRPr="00136A94" w:rsidRDefault="002C0065" w:rsidP="002C0065">
      <w:pPr>
        <w:pStyle w:val="Paragrafi"/>
        <w:jc w:val="center"/>
        <w:rPr>
          <w:b/>
          <w:spacing w:val="-4"/>
        </w:rPr>
      </w:pPr>
      <w:r w:rsidRPr="00136A94">
        <w:rPr>
          <w:b/>
          <w:spacing w:val="-4"/>
        </w:rPr>
        <w:t>Nr. 414, datë 13.5.2015</w:t>
      </w:r>
    </w:p>
    <w:p w:rsidR="002C0065" w:rsidRPr="00136A94" w:rsidRDefault="002C0065" w:rsidP="002C0065">
      <w:pPr>
        <w:pStyle w:val="Paragrafi"/>
        <w:jc w:val="center"/>
        <w:rPr>
          <w:b/>
          <w:spacing w:val="-4"/>
          <w:sz w:val="14"/>
        </w:rPr>
      </w:pPr>
    </w:p>
    <w:p w:rsidR="002C0065" w:rsidRPr="00136A94" w:rsidRDefault="002C0065" w:rsidP="002C0065">
      <w:pPr>
        <w:pStyle w:val="Paragrafi"/>
        <w:jc w:val="center"/>
        <w:rPr>
          <w:b/>
          <w:spacing w:val="-4"/>
        </w:rPr>
      </w:pPr>
      <w:r w:rsidRPr="00136A94">
        <w:rPr>
          <w:b/>
          <w:spacing w:val="-4"/>
        </w:rPr>
        <w:t>PËR NJË SHTESË FONDI NË BUXHETIN E VITIT 2015, MIRATUAR PËR MINISTRINË E MIRËQENIES SOCIALE DHE RINISË, PËR KALIMIN NË PËRGJEGJËSINË E SAJ TË NDJEKJES DHE ZBATIMIT TË PROJEKTIDEVE TË KONKURSIT “ËNDRRA IME”</w:t>
      </w:r>
    </w:p>
    <w:p w:rsidR="002C0065" w:rsidRPr="00136A94" w:rsidRDefault="002C0065" w:rsidP="002C0065">
      <w:pPr>
        <w:pStyle w:val="Paragrafi"/>
        <w:rPr>
          <w:spacing w:val="-4"/>
          <w:sz w:val="14"/>
        </w:rPr>
      </w:pPr>
    </w:p>
    <w:p w:rsidR="002C0065" w:rsidRPr="00136A94" w:rsidRDefault="002C0065" w:rsidP="002C0065">
      <w:pPr>
        <w:pStyle w:val="Paragrafi"/>
        <w:rPr>
          <w:spacing w:val="-4"/>
        </w:rPr>
      </w:pPr>
      <w:r w:rsidRPr="00136A94">
        <w:rPr>
          <w:spacing w:val="-4"/>
        </w:rPr>
        <w:t xml:space="preserve">Në mbështetje të nenit 100 të Kushtetutës, të pikës </w:t>
      </w:r>
      <w:r w:rsidR="00AA4A67">
        <w:rPr>
          <w:spacing w:val="-4"/>
        </w:rPr>
        <w:t xml:space="preserve">5, të ligjit nr.9936, </w:t>
      </w:r>
      <w:r w:rsidRPr="00136A94">
        <w:rPr>
          <w:spacing w:val="-4"/>
        </w:rPr>
        <w:t>datë 26.6.2008, “Për menaxhimin e sistemit buxhetor në Republikën e Shqipërisë”, dhe të neneve 10 e 13, të ligjit nr.160/2014, datë 27.11.2014, “Për buxhetin e vitit 2015”, me propozimin e ministrit të Mirëqenies Sociale dhe Rinisë, Këshilli i Ministrave</w:t>
      </w:r>
    </w:p>
    <w:p w:rsidR="002C0065" w:rsidRPr="00136A94" w:rsidRDefault="002C0065" w:rsidP="002C0065">
      <w:pPr>
        <w:pStyle w:val="Paragrafi"/>
        <w:rPr>
          <w:spacing w:val="-4"/>
          <w:sz w:val="14"/>
        </w:rPr>
      </w:pPr>
    </w:p>
    <w:p w:rsidR="002C0065" w:rsidRPr="00136A94" w:rsidRDefault="002C0065" w:rsidP="002C0065">
      <w:pPr>
        <w:pStyle w:val="Paragrafi"/>
        <w:jc w:val="center"/>
        <w:rPr>
          <w:spacing w:val="-4"/>
        </w:rPr>
      </w:pPr>
      <w:r w:rsidRPr="00136A94">
        <w:rPr>
          <w:spacing w:val="-4"/>
        </w:rPr>
        <w:t>VENDOSI:</w:t>
      </w:r>
    </w:p>
    <w:p w:rsidR="002C0065" w:rsidRPr="00136A94" w:rsidRDefault="002C0065" w:rsidP="002C0065">
      <w:pPr>
        <w:pStyle w:val="Paragrafi"/>
        <w:rPr>
          <w:spacing w:val="-4"/>
          <w:sz w:val="14"/>
        </w:rPr>
      </w:pPr>
    </w:p>
    <w:p w:rsidR="002C0065" w:rsidRPr="00136A94" w:rsidRDefault="002C0065" w:rsidP="002C0065">
      <w:pPr>
        <w:pStyle w:val="Paragrafi"/>
        <w:rPr>
          <w:spacing w:val="-4"/>
        </w:rPr>
      </w:pPr>
      <w:r w:rsidRPr="00136A94">
        <w:rPr>
          <w:spacing w:val="-4"/>
        </w:rPr>
        <w:t>1. Ministrisë së Mirëqenies Sociale dhe Rinisë i kalon përgjegjësia për ndjekjen e zbatimit të projektideve fituese në kuadër të konkursit “Ëndrra ime”, sipas listës së dhënë në aneksin 1, bashkëlidhur këtij vendimi.</w:t>
      </w:r>
    </w:p>
    <w:p w:rsidR="00014702" w:rsidRDefault="002C0065" w:rsidP="002C0065">
      <w:pPr>
        <w:pStyle w:val="Paragrafi"/>
        <w:rPr>
          <w:spacing w:val="-4"/>
        </w:rPr>
      </w:pPr>
      <w:r w:rsidRPr="00136A94">
        <w:rPr>
          <w:spacing w:val="-4"/>
        </w:rPr>
        <w:t>2. Ministria e Mirëqenies Sociale dhe Rinisë do të realizojë ndjekjen e projektideve fituese nëpërmjet Shërbimit Kombëtar të Rinisë.</w:t>
      </w:r>
    </w:p>
    <w:p w:rsidR="002C0065" w:rsidRPr="00014702" w:rsidRDefault="002C0065" w:rsidP="002C0065">
      <w:pPr>
        <w:pStyle w:val="Paragrafi"/>
      </w:pPr>
      <w:r w:rsidRPr="00014702">
        <w:t xml:space="preserve">3. Rregullat e veçanta për mënyrën e monitorimit, raportimit dhe disbursimit të fondit përkatës nga Shërbimi Kombëtar i Rinisë për </w:t>
      </w:r>
      <w:r w:rsidR="00136A94" w:rsidRPr="00014702">
        <w:t xml:space="preserve">zbatimin e </w:t>
      </w:r>
      <w:r w:rsidRPr="00014702">
        <w:t>projektideve fituese do të përcaktohen me udhëzim të posaçëm të ministrit të Mirëqenies Sociale dhe Rinisë.</w:t>
      </w:r>
    </w:p>
    <w:p w:rsidR="002C0065" w:rsidRPr="00014702" w:rsidRDefault="002C0065" w:rsidP="002C0065">
      <w:pPr>
        <w:pStyle w:val="Paragrafi"/>
      </w:pPr>
      <w:r w:rsidRPr="00014702">
        <w:t>4. Për financimin e projektideve fituese, Ministrisë së Mirëqenies Sociale dhe Rinisë, në buxhetin e miratuar për vitin 201</w:t>
      </w:r>
      <w:r w:rsidR="00014702" w:rsidRPr="00014702">
        <w:t xml:space="preserve">5, i shtohet fondi prej </w:t>
      </w:r>
      <w:r w:rsidRPr="00014702">
        <w:t xml:space="preserve">35 000 000 (tridhjetë e pesë milionë) lekësh. </w:t>
      </w:r>
    </w:p>
    <w:p w:rsidR="002C0065" w:rsidRPr="00014702" w:rsidRDefault="002C0065" w:rsidP="002C0065">
      <w:pPr>
        <w:pStyle w:val="Paragrafi"/>
      </w:pPr>
      <w:r w:rsidRPr="00014702">
        <w:t>5. Ky fond të përballohet nga fondi rezervë i buxhetit të shtetit, miratuar për vitin 2015.</w:t>
      </w:r>
    </w:p>
    <w:p w:rsidR="002C0065" w:rsidRPr="00014702" w:rsidRDefault="002C0065" w:rsidP="002C0065">
      <w:pPr>
        <w:pStyle w:val="Paragrafi"/>
      </w:pPr>
      <w:r w:rsidRPr="00014702">
        <w:t>6. Ngarkohen Ministria e Financave, Ministria e Mirëqenies Sociale dhe Rinisë dhe Shërbimi Kombëtar i Rinisë për zbatimin e këtij vendimi.</w:t>
      </w:r>
    </w:p>
    <w:p w:rsidR="002C0065" w:rsidRPr="00014702" w:rsidRDefault="002C0065" w:rsidP="002C0065">
      <w:pPr>
        <w:pStyle w:val="Paragrafi"/>
      </w:pPr>
      <w:r w:rsidRPr="00014702">
        <w:t>Ky vendim hyn në fuqi pas botimit në Fletoren Zyrtare.</w:t>
      </w:r>
    </w:p>
    <w:p w:rsidR="002C0065" w:rsidRPr="00014702" w:rsidRDefault="002C0065" w:rsidP="002C0065">
      <w:pPr>
        <w:pStyle w:val="Paragrafi"/>
        <w:jc w:val="right"/>
        <w:rPr>
          <w:lang w:val="sq-AL"/>
        </w:rPr>
      </w:pPr>
      <w:r w:rsidRPr="00014702">
        <w:rPr>
          <w:lang w:val="sq-AL"/>
        </w:rPr>
        <w:t xml:space="preserve">KRYEMINISTRI </w:t>
      </w:r>
    </w:p>
    <w:p w:rsidR="002C0065" w:rsidRPr="00014702" w:rsidRDefault="002C0065" w:rsidP="002C0065">
      <w:pPr>
        <w:pStyle w:val="Paragrafi"/>
        <w:jc w:val="right"/>
        <w:rPr>
          <w:b/>
          <w:lang w:val="sq-AL"/>
        </w:rPr>
      </w:pPr>
      <w:r w:rsidRPr="00014702">
        <w:rPr>
          <w:b/>
          <w:lang w:val="sq-AL"/>
        </w:rPr>
        <w:t>Edi Rama</w:t>
      </w:r>
    </w:p>
    <w:p w:rsidR="00136A94" w:rsidRPr="00014702" w:rsidRDefault="00136A94" w:rsidP="00136A94">
      <w:pPr>
        <w:pStyle w:val="Paragrafi"/>
        <w:jc w:val="center"/>
        <w:rPr>
          <w:sz w:val="14"/>
        </w:rPr>
      </w:pPr>
    </w:p>
    <w:p w:rsidR="002C0065" w:rsidRPr="003F41A6" w:rsidRDefault="002C0065" w:rsidP="00136A94">
      <w:pPr>
        <w:pStyle w:val="Paragrafi"/>
        <w:jc w:val="center"/>
        <w:rPr>
          <w:spacing w:val="-4"/>
        </w:rPr>
      </w:pPr>
      <w:r w:rsidRPr="003F41A6">
        <w:rPr>
          <w:spacing w:val="-4"/>
        </w:rPr>
        <w:t>ANEKS 1</w:t>
      </w:r>
    </w:p>
    <w:p w:rsidR="002C0065" w:rsidRPr="003F41A6" w:rsidRDefault="002C0065" w:rsidP="00136A94">
      <w:pPr>
        <w:pStyle w:val="Paragrafi"/>
        <w:jc w:val="center"/>
        <w:rPr>
          <w:spacing w:val="-4"/>
        </w:rPr>
      </w:pPr>
      <w:r w:rsidRPr="003F41A6">
        <w:rPr>
          <w:spacing w:val="-4"/>
        </w:rPr>
        <w:t>LISTA ME FITUESIT</w:t>
      </w:r>
    </w:p>
    <w:p w:rsidR="002C0065" w:rsidRPr="003F41A6" w:rsidRDefault="002C0065" w:rsidP="002C0065">
      <w:pPr>
        <w:pStyle w:val="Paragrafi"/>
        <w:rPr>
          <w:spacing w:val="-4"/>
          <w:sz w:val="14"/>
        </w:rPr>
      </w:pPr>
    </w:p>
    <w:p w:rsidR="002C0065" w:rsidRPr="003F41A6" w:rsidRDefault="002C0065" w:rsidP="002C0065">
      <w:pPr>
        <w:pStyle w:val="Paragrafi"/>
        <w:rPr>
          <w:spacing w:val="-4"/>
        </w:rPr>
      </w:pPr>
      <w:r w:rsidRPr="003F41A6">
        <w:rPr>
          <w:spacing w:val="-4"/>
        </w:rPr>
        <w:t>1. “Trajnimi i të verbërve përmes një programi kompjuterik për nevojat e tyre”, me fitues Gjergj Gjergji Ndoci.</w:t>
      </w:r>
    </w:p>
    <w:p w:rsidR="002C0065" w:rsidRPr="003F41A6" w:rsidRDefault="002C0065" w:rsidP="002C0065">
      <w:pPr>
        <w:pStyle w:val="Paragrafi"/>
        <w:rPr>
          <w:spacing w:val="-4"/>
        </w:rPr>
      </w:pPr>
      <w:r w:rsidRPr="003F41A6">
        <w:rPr>
          <w:spacing w:val="-4"/>
        </w:rPr>
        <w:t>2. “Pastrimi i liqenit të Tiranës nga mbetjet biologjike dhe mbeturinat e hedhura në një thellësi deri 1.8”, me fitues Shkëlzen Muhamet Dunisha.</w:t>
      </w:r>
    </w:p>
    <w:p w:rsidR="002C0065" w:rsidRPr="003F41A6" w:rsidRDefault="002C0065" w:rsidP="002C0065">
      <w:pPr>
        <w:pStyle w:val="Paragrafi"/>
        <w:rPr>
          <w:spacing w:val="-4"/>
        </w:rPr>
      </w:pPr>
      <w:r w:rsidRPr="003F41A6">
        <w:rPr>
          <w:spacing w:val="-4"/>
        </w:rPr>
        <w:t>3. Krijimi i “DoctorScore”, një aplikacion që do të realizojë vlerësimin e shërbimit të mjekut nga pacientët</w:t>
      </w:r>
      <w:r w:rsidR="006B4C66">
        <w:rPr>
          <w:spacing w:val="-4"/>
        </w:rPr>
        <w:t>,</w:t>
      </w:r>
      <w:r w:rsidRPr="003F41A6">
        <w:rPr>
          <w:spacing w:val="-4"/>
        </w:rPr>
        <w:t xml:space="preserve"> si dhe mundësinë e të sëmurëve për t’u konsultuar përmes tij mbi cilësinë e shërbimit që ofron mjeku”, me fitues Migel Agim Parllaku.</w:t>
      </w:r>
    </w:p>
    <w:p w:rsidR="002C0065" w:rsidRPr="003F41A6" w:rsidRDefault="002C0065" w:rsidP="002C0065">
      <w:pPr>
        <w:pStyle w:val="Paragrafi"/>
        <w:rPr>
          <w:spacing w:val="-4"/>
        </w:rPr>
      </w:pPr>
      <w:r w:rsidRPr="003F41A6">
        <w:rPr>
          <w:spacing w:val="-4"/>
        </w:rPr>
        <w:t>4. “Ngritja e bibliotekës në shkollën “Sadi Nuri” të Ndroqit, përmes organizimit vullnetar”, me fitues Patricia Nadir Pollozi.</w:t>
      </w:r>
    </w:p>
    <w:p w:rsidR="002C0065" w:rsidRPr="003F41A6" w:rsidRDefault="002C0065" w:rsidP="002C0065">
      <w:pPr>
        <w:pStyle w:val="Paragrafi"/>
        <w:rPr>
          <w:spacing w:val="-4"/>
        </w:rPr>
      </w:pPr>
      <w:r w:rsidRPr="003F41A6">
        <w:rPr>
          <w:spacing w:val="-4"/>
        </w:rPr>
        <w:t>5. “Krijimi i një portali që do të katalogojë, do të promovojë dhe do të shesë punime artizanale të grave të veriut”, me fitues Admir Ibrahim Daca.</w:t>
      </w:r>
    </w:p>
    <w:p w:rsidR="002C0065" w:rsidRPr="003F41A6" w:rsidRDefault="002C0065" w:rsidP="002C0065">
      <w:pPr>
        <w:pStyle w:val="Paragrafi"/>
        <w:rPr>
          <w:spacing w:val="-4"/>
        </w:rPr>
      </w:pPr>
      <w:r w:rsidRPr="003F41A6">
        <w:rPr>
          <w:spacing w:val="-4"/>
        </w:rPr>
        <w:t>6. “Festivali i Luleve, ku do të ekspozohen dhe do të promovohen produktet bimore, kopshtaria, artet si edhe politikat komunitare mbi mjedisin në qytetin e Përmetit”, me fitues Joreld Kristul Dhamo.</w:t>
      </w:r>
    </w:p>
    <w:p w:rsidR="00136A94" w:rsidRPr="003F41A6" w:rsidRDefault="002C0065" w:rsidP="002C0065">
      <w:pPr>
        <w:pStyle w:val="Paragrafi"/>
        <w:rPr>
          <w:spacing w:val="-4"/>
        </w:rPr>
      </w:pPr>
      <w:r w:rsidRPr="003F41A6">
        <w:rPr>
          <w:spacing w:val="-4"/>
        </w:rPr>
        <w:t>7. “Krijimi një aplikacioni që u vjen në ndihmë me informacion në kohë reale udhëtarëve të transportit publik urban”, me fitues Elsin Avdi Berberi.</w:t>
      </w:r>
    </w:p>
    <w:p w:rsidR="002C0065" w:rsidRPr="003F41A6" w:rsidRDefault="002C0065" w:rsidP="002C0065">
      <w:pPr>
        <w:pStyle w:val="Paragrafi"/>
        <w:rPr>
          <w:spacing w:val="-4"/>
        </w:rPr>
      </w:pPr>
      <w:r w:rsidRPr="003F41A6">
        <w:rPr>
          <w:spacing w:val="-4"/>
        </w:rPr>
        <w:t xml:space="preserve"> 8. “Ngritja e bibliotekës në shkollën e mesme të bashkuar të Ballagatit”, me fitues Alesia Azbi Markaj.</w:t>
      </w:r>
    </w:p>
    <w:p w:rsidR="002C0065" w:rsidRPr="003F41A6" w:rsidRDefault="002C0065" w:rsidP="002C0065">
      <w:pPr>
        <w:pStyle w:val="Paragrafi"/>
        <w:rPr>
          <w:spacing w:val="-4"/>
        </w:rPr>
      </w:pPr>
      <w:r w:rsidRPr="003F41A6">
        <w:rPr>
          <w:spacing w:val="-4"/>
        </w:rPr>
        <w:t>9. “Menaxhimi elektronik në sektorin e bujqësisë, përmes një aplikacioni që integron të gjithë sferën e prodhimit bujqësor”, me fitues Hristofor Ahile Miho.</w:t>
      </w:r>
    </w:p>
    <w:p w:rsidR="002C0065" w:rsidRPr="003F41A6" w:rsidRDefault="002C0065" w:rsidP="002C0065">
      <w:pPr>
        <w:pStyle w:val="Paragrafi"/>
        <w:rPr>
          <w:spacing w:val="-4"/>
        </w:rPr>
      </w:pPr>
      <w:r w:rsidRPr="003F41A6">
        <w:rPr>
          <w:spacing w:val="-4"/>
        </w:rPr>
        <w:t>10. “Ndërtimi i një stacioni biçikletash me qira në qytetin e Korçës ku biçikletat do të jepen në këmbim të një libri dhe me librat e mbledhur do të çelet një bibliotekë publike", me fitues Megi Edmond Hasani.</w:t>
      </w:r>
    </w:p>
    <w:p w:rsidR="002C0065" w:rsidRPr="003F41A6" w:rsidRDefault="002C0065" w:rsidP="002C0065">
      <w:pPr>
        <w:pStyle w:val="Paragrafi"/>
        <w:rPr>
          <w:spacing w:val="-4"/>
        </w:rPr>
      </w:pPr>
      <w:r w:rsidRPr="003F41A6">
        <w:rPr>
          <w:spacing w:val="-4"/>
        </w:rPr>
        <w:t>11. “Përfaqësimi i Shqipërisë në një Maratonë Ndërkombëtare”, me fitues Rej Edmond  Bedini.</w:t>
      </w:r>
    </w:p>
    <w:p w:rsidR="002C0065" w:rsidRPr="003F41A6" w:rsidRDefault="002C0065" w:rsidP="002C0065">
      <w:pPr>
        <w:pStyle w:val="Paragrafi"/>
        <w:rPr>
          <w:spacing w:val="-4"/>
        </w:rPr>
      </w:pPr>
      <w:r w:rsidRPr="003F41A6">
        <w:rPr>
          <w:spacing w:val="-4"/>
        </w:rPr>
        <w:t>12. “Vendosja e një teme për çdonjërën nga 35 javët e vitit shkollor”, me fitues Alba Arben Verushi.</w:t>
      </w:r>
    </w:p>
    <w:p w:rsidR="002C0065" w:rsidRPr="003F41A6" w:rsidRDefault="002C0065" w:rsidP="002C0065">
      <w:pPr>
        <w:pStyle w:val="Paragrafi"/>
        <w:rPr>
          <w:spacing w:val="-4"/>
        </w:rPr>
      </w:pPr>
      <w:r w:rsidRPr="003F41A6">
        <w:rPr>
          <w:spacing w:val="-4"/>
        </w:rPr>
        <w:t>13. “Shërbimi përmes një numri jeshil për punësimin e të rinjve në bashkëpunim me pushtetin vendor, sipërmarrjen dhe shkollat profesionale”, me fitues Ardit Sadri  Mekshiqi.</w:t>
      </w:r>
    </w:p>
    <w:p w:rsidR="002C0065" w:rsidRPr="003F41A6" w:rsidRDefault="002C0065" w:rsidP="002C0065">
      <w:pPr>
        <w:pStyle w:val="Paragrafi"/>
        <w:rPr>
          <w:spacing w:val="-4"/>
        </w:rPr>
      </w:pPr>
      <w:r w:rsidRPr="003F41A6">
        <w:rPr>
          <w:spacing w:val="-4"/>
        </w:rPr>
        <w:t>14. “Trainimi për gjuhën e shenjave dhe rritjen e ndjeshmërisë sociale ndaj personave me probleme në të folur e në dëgjim”, me fitues Desli Mihal Shahini.</w:t>
      </w:r>
    </w:p>
    <w:p w:rsidR="002C0065" w:rsidRPr="00014702" w:rsidRDefault="002C0065" w:rsidP="002C0065">
      <w:pPr>
        <w:pStyle w:val="Paragrafi"/>
      </w:pPr>
      <w:r w:rsidRPr="00014702">
        <w:t>15. “E-Book shëndetësor, një manual elektronik me informacion për sëmundjet më të njohura në funksion të edukimit shëndetësor të qytetarëve”, me fitues Aurel Hajdar Celami.</w:t>
      </w:r>
    </w:p>
    <w:p w:rsidR="002C0065" w:rsidRPr="00014702" w:rsidRDefault="002C0065" w:rsidP="002C0065">
      <w:pPr>
        <w:pStyle w:val="Paragrafi"/>
      </w:pPr>
      <w:r w:rsidRPr="00014702">
        <w:t>16. “Rehabilitimi vullnetar i një parku në qytetin e Vlorës”, me fitues Realdo Vullnet Silaj.</w:t>
      </w:r>
    </w:p>
    <w:p w:rsidR="002C0065" w:rsidRPr="00014702" w:rsidRDefault="002C0065" w:rsidP="002C0065">
      <w:pPr>
        <w:pStyle w:val="Paragrafi"/>
      </w:pPr>
      <w:r w:rsidRPr="00014702">
        <w:t>17. “Krijimi i një Programi Kombëtar Praktike (Internship) për nxënës e studentë që duan të praktikojnë dijet e tyre dhe të mësojnë përmes praktikës pranë institucioneve shtetërore”, me fitues Klerentina Niko Hoxha.</w:t>
      </w:r>
    </w:p>
    <w:p w:rsidR="002C0065" w:rsidRPr="00014702" w:rsidRDefault="002C0065" w:rsidP="002C0065">
      <w:pPr>
        <w:pStyle w:val="Paragrafi"/>
      </w:pPr>
      <w:r w:rsidRPr="00014702">
        <w:t>18. “Vënia në skenë në Amfiteatrin e Durrësit të veprave me famë botërore”, me fitues        Uni Rinor (Durrës), Josiba Fatmir Osmani.</w:t>
      </w:r>
    </w:p>
    <w:p w:rsidR="002C0065" w:rsidRPr="00014702" w:rsidRDefault="002C0065" w:rsidP="002C0065">
      <w:pPr>
        <w:pStyle w:val="Paragrafi"/>
      </w:pPr>
      <w:r w:rsidRPr="00014702">
        <w:t xml:space="preserve">19. “Projekti për edukimin joformal të të rinjve përmes artit pamor”, me fitues Klea Gentian Vyshka dhe Marinela Besim Rukia.  </w:t>
      </w:r>
    </w:p>
    <w:p w:rsidR="002C0065" w:rsidRDefault="002C0065" w:rsidP="002C0065">
      <w:pPr>
        <w:pStyle w:val="Paragrafi"/>
      </w:pPr>
      <w:r w:rsidRPr="00014702">
        <w:t>20. “Projekti për ngritjen e Akademisë Sociale të Futbollit, duke nisur nga ndërtimi i një fushe të parë futbolli që do të përdoret për adoleshentë në kushte të vështira sociale”, me fitues Gjergj Ndoc Ndoci.</w:t>
      </w:r>
    </w:p>
    <w:p w:rsidR="002C0065" w:rsidRDefault="002C0065" w:rsidP="002C0065">
      <w:pPr>
        <w:pStyle w:val="Paragrafi"/>
      </w:pPr>
      <w:r w:rsidRPr="00014702">
        <w:t>21. “Trajnim grash e vajzash se si mund të përfitojnë nga teknologjia dixhitale për të ngushtuar hendekun e pabarazisë gjinore”, me fitues Klea Vasil Mertenika.</w:t>
      </w:r>
    </w:p>
    <w:p w:rsidR="006B4C66" w:rsidRPr="00014702" w:rsidRDefault="006B4C66" w:rsidP="002C0065">
      <w:pPr>
        <w:pStyle w:val="Paragrafi"/>
      </w:pPr>
    </w:p>
    <w:p w:rsidR="002C0065" w:rsidRPr="006B4C66" w:rsidRDefault="002C0065" w:rsidP="002C0065">
      <w:pPr>
        <w:pStyle w:val="Paragrafi"/>
        <w:rPr>
          <w:spacing w:val="-4"/>
        </w:rPr>
      </w:pPr>
      <w:r w:rsidRPr="006B4C66">
        <w:rPr>
          <w:spacing w:val="-4"/>
        </w:rPr>
        <w:t>22. “Eksozitë me arkivin fotografik familjar të viteve 1915 – 1962 në një shtëpi “Monument culture” në qytetin e Pogradecit”, me fitues Amanda Ilija Cici.</w:t>
      </w:r>
    </w:p>
    <w:p w:rsidR="002C0065" w:rsidRPr="006B4C66" w:rsidRDefault="002C0065" w:rsidP="002C0065">
      <w:pPr>
        <w:pStyle w:val="Paragrafi"/>
        <w:rPr>
          <w:spacing w:val="-4"/>
        </w:rPr>
      </w:pPr>
      <w:r w:rsidRPr="006B4C66">
        <w:rPr>
          <w:spacing w:val="-4"/>
        </w:rPr>
        <w:t xml:space="preserve">23. “Krijimi i një mjedisi riciklimi të shisheve plastike që transformohen në material për dekor artistik në shkolla”, me fitues Aleksanër Fran Prendi. </w:t>
      </w:r>
    </w:p>
    <w:p w:rsidR="002C0065" w:rsidRPr="006B4C66" w:rsidRDefault="002C0065" w:rsidP="002C0065">
      <w:pPr>
        <w:pStyle w:val="Paragrafi"/>
        <w:rPr>
          <w:spacing w:val="-4"/>
        </w:rPr>
      </w:pPr>
      <w:r w:rsidRPr="006B4C66">
        <w:rPr>
          <w:spacing w:val="-4"/>
        </w:rPr>
        <w:t>24. “Ngritja e një biznesi familjar për rritjen e bletëve dhe shitjen e mjaltit”, me fitues Mariglen Kamber Balliu.</w:t>
      </w:r>
    </w:p>
    <w:p w:rsidR="002C0065" w:rsidRPr="006B4C66" w:rsidRDefault="002C0065" w:rsidP="002C0065">
      <w:pPr>
        <w:pStyle w:val="Paragrafi"/>
        <w:rPr>
          <w:spacing w:val="-4"/>
        </w:rPr>
      </w:pPr>
      <w:r w:rsidRPr="006B4C66">
        <w:rPr>
          <w:spacing w:val="-4"/>
        </w:rPr>
        <w:t>25. “Rindërtimi i mullirit të fshatit për t’i shërbyer komunitetit duke shkurtuar rrugën dhe kohën e bashkëfshatarëve për bluarjen e prodhimeve të tyre”, me fitues Andi Xhevair  Kukli.</w:t>
      </w:r>
    </w:p>
    <w:p w:rsidR="002C0065" w:rsidRPr="006B4C66" w:rsidRDefault="002C0065" w:rsidP="002C0065">
      <w:pPr>
        <w:pStyle w:val="Paragrafi"/>
        <w:rPr>
          <w:spacing w:val="-4"/>
        </w:rPr>
      </w:pPr>
      <w:r w:rsidRPr="006B4C66">
        <w:rPr>
          <w:spacing w:val="-4"/>
        </w:rPr>
        <w:t>26. “Mbështetje të biznesit familjar të një emigranti pas kthimit nga emigracioni dhe vetëpunësimit të katër personave”, me fitues Fatjon Ismajl Selimaj.</w:t>
      </w:r>
    </w:p>
    <w:p w:rsidR="002C0065" w:rsidRPr="006B4C66" w:rsidRDefault="002C0065" w:rsidP="002C0065">
      <w:pPr>
        <w:pStyle w:val="Paragrafi"/>
        <w:rPr>
          <w:spacing w:val="-4"/>
        </w:rPr>
      </w:pPr>
      <w:r w:rsidRPr="006B4C66">
        <w:rPr>
          <w:spacing w:val="-4"/>
        </w:rPr>
        <w:t>27. “Hapja e një pastiçerie nga një e re me 3 fëmijë dhe ndihmë sociale”, me fitues Rudina Skënder Qoska.</w:t>
      </w:r>
    </w:p>
    <w:p w:rsidR="002C0065" w:rsidRPr="006B4C66" w:rsidRDefault="002C0065" w:rsidP="002C0065">
      <w:pPr>
        <w:pStyle w:val="Paragrafi"/>
        <w:rPr>
          <w:spacing w:val="-4"/>
        </w:rPr>
      </w:pPr>
      <w:r w:rsidRPr="006B4C66">
        <w:rPr>
          <w:spacing w:val="-4"/>
        </w:rPr>
        <w:t>28. “Promovimi i qendrës komunitare të ngritur nga të rinjtë e fshatit Marqinet që synon tanimë shtrirjen përtej fshatit”, me fitues Gentjan Hamid Hajdari.</w:t>
      </w:r>
    </w:p>
    <w:p w:rsidR="002C0065" w:rsidRPr="006B4C66" w:rsidRDefault="002C0065" w:rsidP="002C0065">
      <w:pPr>
        <w:pStyle w:val="Paragrafi"/>
        <w:rPr>
          <w:spacing w:val="-4"/>
        </w:rPr>
      </w:pPr>
      <w:r w:rsidRPr="006B4C66">
        <w:rPr>
          <w:spacing w:val="-4"/>
        </w:rPr>
        <w:t>29. “Promovimi i kulturës, traditave dhe produkteve të Alpeve Shqiptare duke synuar t’i shërbejë nxitjes së turizmit në këtë zonë të vendit”, me fitues Mirsad Fatmir Bashi.</w:t>
      </w:r>
    </w:p>
    <w:p w:rsidR="003F5813" w:rsidRPr="006B4C66" w:rsidRDefault="003F5813" w:rsidP="002C0065">
      <w:pPr>
        <w:pStyle w:val="Paragrafi"/>
        <w:rPr>
          <w:spacing w:val="-4"/>
          <w:sz w:val="14"/>
        </w:rPr>
      </w:pPr>
    </w:p>
    <w:p w:rsidR="003F5813" w:rsidRPr="006B4C66" w:rsidRDefault="003F5813" w:rsidP="003F5813">
      <w:pPr>
        <w:pStyle w:val="Paragrafi"/>
        <w:jc w:val="center"/>
        <w:rPr>
          <w:b/>
          <w:spacing w:val="-4"/>
          <w:lang w:val="sq-AL"/>
        </w:rPr>
      </w:pPr>
      <w:r w:rsidRPr="006B4C66">
        <w:rPr>
          <w:b/>
          <w:spacing w:val="-4"/>
          <w:lang w:val="sq-AL"/>
        </w:rPr>
        <w:t>VENDIM</w:t>
      </w:r>
    </w:p>
    <w:p w:rsidR="003F5813" w:rsidRPr="006B4C66" w:rsidRDefault="003F5813" w:rsidP="003F5813">
      <w:pPr>
        <w:pStyle w:val="Paragrafi"/>
        <w:jc w:val="center"/>
        <w:rPr>
          <w:b/>
          <w:spacing w:val="-4"/>
          <w:lang w:val="sq-AL"/>
        </w:rPr>
      </w:pPr>
      <w:r w:rsidRPr="006B4C66">
        <w:rPr>
          <w:b/>
          <w:spacing w:val="-4"/>
          <w:lang w:val="sq-AL"/>
        </w:rPr>
        <w:t>Nr. 415, datë 13.5.2015</w:t>
      </w:r>
    </w:p>
    <w:p w:rsidR="003F5813" w:rsidRPr="006B4C66" w:rsidRDefault="003F5813" w:rsidP="003F5813">
      <w:pPr>
        <w:pStyle w:val="Paragrafi"/>
        <w:jc w:val="center"/>
        <w:rPr>
          <w:b/>
          <w:spacing w:val="-4"/>
          <w:sz w:val="14"/>
          <w:lang w:val="sq-AL"/>
        </w:rPr>
      </w:pPr>
    </w:p>
    <w:p w:rsidR="003F5813" w:rsidRPr="006B4C66" w:rsidRDefault="003F5813" w:rsidP="003F5813">
      <w:pPr>
        <w:pStyle w:val="Paragrafi"/>
        <w:jc w:val="center"/>
        <w:rPr>
          <w:spacing w:val="-4"/>
          <w:lang w:val="sq-AL"/>
        </w:rPr>
      </w:pPr>
      <w:r w:rsidRPr="006B4C66">
        <w:rPr>
          <w:b/>
          <w:spacing w:val="-4"/>
          <w:lang w:val="sq-AL"/>
        </w:rPr>
        <w:t>PËR PËRDORIMIN E BARNAVE PËR KONSUM MINIMAL NGA UDHËTARËT</w:t>
      </w:r>
    </w:p>
    <w:p w:rsidR="003F5813" w:rsidRPr="006B4C66" w:rsidRDefault="003F5813" w:rsidP="003F5813">
      <w:pPr>
        <w:pStyle w:val="Paragrafi"/>
        <w:rPr>
          <w:spacing w:val="-4"/>
          <w:sz w:val="14"/>
          <w:lang w:val="sq-AL"/>
        </w:rPr>
      </w:pPr>
    </w:p>
    <w:p w:rsidR="003F5813" w:rsidRPr="006B4C66" w:rsidRDefault="003F5813" w:rsidP="003F5813">
      <w:pPr>
        <w:pStyle w:val="Paragrafi"/>
        <w:rPr>
          <w:spacing w:val="-4"/>
          <w:lang w:val="sq-AL"/>
        </w:rPr>
      </w:pPr>
      <w:r w:rsidRPr="006B4C66">
        <w:rPr>
          <w:spacing w:val="-4"/>
          <w:lang w:val="sq-AL"/>
        </w:rPr>
        <w:t xml:space="preserve">Në mbështetje të nenit 100 të Kushtetutës dhe të shkronjës “ë”, të pikës 1, të nenit 13, të ligjit nr. 105, datë 31.7.2014, “Për barnat dhe shërbimin farmaceutik”, me propozimin e ministrit të Shëndetësisë, Këshilli i Ministrave </w:t>
      </w:r>
    </w:p>
    <w:p w:rsidR="003F5813" w:rsidRPr="006B4C66" w:rsidRDefault="003F5813" w:rsidP="003F5813">
      <w:pPr>
        <w:pStyle w:val="Paragrafi"/>
        <w:rPr>
          <w:spacing w:val="-4"/>
          <w:sz w:val="14"/>
          <w:lang w:val="sq-AL"/>
        </w:rPr>
      </w:pPr>
    </w:p>
    <w:p w:rsidR="003F5813" w:rsidRPr="006B4C66" w:rsidRDefault="003F5813" w:rsidP="003F5813">
      <w:pPr>
        <w:pStyle w:val="Titull-Titull"/>
        <w:rPr>
          <w:spacing w:val="-4"/>
          <w:lang w:val="sq-AL"/>
        </w:rPr>
      </w:pPr>
      <w:r w:rsidRPr="006B4C66">
        <w:rPr>
          <w:spacing w:val="-4"/>
          <w:lang w:val="sq-AL"/>
        </w:rPr>
        <w:t>VENDOSI:</w:t>
      </w:r>
    </w:p>
    <w:p w:rsidR="003F5813" w:rsidRPr="006B4C66" w:rsidRDefault="003F5813" w:rsidP="003F5813">
      <w:pPr>
        <w:pStyle w:val="Titull-Titull"/>
        <w:rPr>
          <w:spacing w:val="-4"/>
          <w:sz w:val="14"/>
          <w:lang w:val="sq-AL"/>
        </w:rPr>
      </w:pPr>
    </w:p>
    <w:p w:rsidR="003F5813" w:rsidRPr="006B4C66" w:rsidRDefault="003F5813" w:rsidP="003F5813">
      <w:pPr>
        <w:pStyle w:val="Paragrafi"/>
        <w:rPr>
          <w:spacing w:val="-4"/>
          <w:lang w:val="sq-AL"/>
        </w:rPr>
      </w:pPr>
      <w:r w:rsidRPr="006B4C66">
        <w:rPr>
          <w:spacing w:val="-4"/>
          <w:lang w:val="sq-AL"/>
        </w:rPr>
        <w:t xml:space="preserve">1. Barnat për konsum minimal nga udhëtarët nuk pajisen me autorizim tregtimi nga Agjencia Kombëtare e Barnave dhe Pajisjeve Mjekësore. </w:t>
      </w:r>
    </w:p>
    <w:p w:rsidR="003F5813" w:rsidRPr="006B4C66" w:rsidRDefault="003F5813" w:rsidP="003F5813">
      <w:pPr>
        <w:pStyle w:val="Paragrafi"/>
        <w:rPr>
          <w:spacing w:val="-4"/>
          <w:lang w:val="sq-AL"/>
        </w:rPr>
      </w:pPr>
      <w:r w:rsidRPr="006B4C66">
        <w:rPr>
          <w:spacing w:val="-4"/>
          <w:lang w:val="sq-AL"/>
        </w:rPr>
        <w:t xml:space="preserve">2. Lejohet hyrja, në territorin e Republikës së Shqipërisë, e udhëtarëve me sasi barnash për përdorim personal, në rastet kur: </w:t>
      </w:r>
    </w:p>
    <w:p w:rsidR="003F5813" w:rsidRPr="006B4C66" w:rsidRDefault="003F5813" w:rsidP="003F5813">
      <w:pPr>
        <w:pStyle w:val="Paragrafi"/>
        <w:rPr>
          <w:spacing w:val="-4"/>
          <w:lang w:val="sq-AL"/>
        </w:rPr>
      </w:pPr>
      <w:r w:rsidRPr="006B4C66">
        <w:rPr>
          <w:spacing w:val="-4"/>
          <w:lang w:val="sq-AL"/>
        </w:rPr>
        <w:t xml:space="preserve">a) këto barna nuk do të përdoren për qëllim promovimi dhe/ose tregtimi; </w:t>
      </w:r>
    </w:p>
    <w:p w:rsidR="003F5813" w:rsidRPr="006B4C66" w:rsidRDefault="003F5813" w:rsidP="003F5813">
      <w:pPr>
        <w:pStyle w:val="Paragrafi"/>
        <w:rPr>
          <w:spacing w:val="-4"/>
          <w:lang w:val="sq-AL"/>
        </w:rPr>
      </w:pPr>
      <w:r w:rsidRPr="006B4C66">
        <w:rPr>
          <w:spacing w:val="-4"/>
          <w:lang w:val="sq-AL"/>
        </w:rPr>
        <w:t xml:space="preserve">b) individi,  i cili mban barin, plotëson deklaratë me shkrim ku përcakton se bari është për përdorimin e tij personal dhe jep informacion për kontaktet e mjekut që i ka përshkruar  trajtimin e barit, në Republikën e Shqipërisë, ose vërteton që ky trajtim ka nisur në një shtet të huaj. Kjo deklaratë depozitohet pranë autoriteteve doganore të pikës hyrëse në territorin e Republikës së Shqipërisë; </w:t>
      </w:r>
    </w:p>
    <w:p w:rsidR="003F5813" w:rsidRPr="006B4C66" w:rsidRDefault="003F5813" w:rsidP="003F5813">
      <w:pPr>
        <w:pStyle w:val="Paragrafi"/>
        <w:rPr>
          <w:spacing w:val="-4"/>
          <w:lang w:val="sq-AL"/>
        </w:rPr>
      </w:pPr>
      <w:r w:rsidRPr="006B4C66">
        <w:rPr>
          <w:spacing w:val="-4"/>
          <w:lang w:val="sq-AL"/>
        </w:rPr>
        <w:t xml:space="preserve">c) sasia e barit të sjellë për trajtimin e individit është e tillë që përfshin trajtimin e pacientit për një periudhë jo më shumë se 2 muaj, e justifikuar me recetën shoqëruese të mjekut, ku përcaktohet doza ditore e barit për trajtim. Për shtetasit me qëndrim të përhershëm jashtë territorit të Republikës së Shqipërisë, sasia e barit që duhet të mbajë një person me vete duhet të jetë në përputhje me kohën e qëndrimit të tij në Shqipëri; </w:t>
      </w:r>
    </w:p>
    <w:p w:rsidR="003F5813" w:rsidRPr="006B4C66" w:rsidRDefault="003F5813" w:rsidP="003F5813">
      <w:pPr>
        <w:pStyle w:val="Paragrafi"/>
        <w:rPr>
          <w:spacing w:val="-4"/>
          <w:lang w:val="sq-AL"/>
        </w:rPr>
      </w:pPr>
      <w:r w:rsidRPr="006B4C66">
        <w:rPr>
          <w:spacing w:val="-4"/>
          <w:lang w:val="sq-AL"/>
        </w:rPr>
        <w:t>Barnat me kushte specifike transporti, të përcaktuara në aktet ligjore dhe nënligjore në fuqi që trajtojnë transportin e barnave, nuk lejohen të sillen  nga individë.</w:t>
      </w:r>
    </w:p>
    <w:p w:rsidR="003F5813" w:rsidRPr="006B4C66" w:rsidRDefault="003F5813" w:rsidP="003F5813">
      <w:pPr>
        <w:pStyle w:val="Paragrafi"/>
        <w:rPr>
          <w:spacing w:val="-4"/>
          <w:lang w:val="sq-AL"/>
        </w:rPr>
      </w:pPr>
      <w:r w:rsidRPr="006B4C66">
        <w:rPr>
          <w:spacing w:val="-4"/>
          <w:lang w:val="sq-AL"/>
        </w:rPr>
        <w:t>3. Ngarkohen Ministria e Shëndetësisë, Ministria e Punëve të Brendshme dhe Ministria e Financave për zbatimin e këtij vendimi.</w:t>
      </w:r>
    </w:p>
    <w:p w:rsidR="003F5813" w:rsidRPr="006B4C66" w:rsidRDefault="003F5813" w:rsidP="003F5813">
      <w:pPr>
        <w:pStyle w:val="Paragrafi"/>
        <w:rPr>
          <w:spacing w:val="-4"/>
          <w:lang w:val="sq-AL"/>
        </w:rPr>
      </w:pPr>
      <w:r w:rsidRPr="006B4C66">
        <w:rPr>
          <w:spacing w:val="-4"/>
          <w:lang w:val="sq-AL"/>
        </w:rPr>
        <w:t>Ky vendim hyn në fuqi pas botimit në Fletoren Zyrtare.</w:t>
      </w:r>
    </w:p>
    <w:p w:rsidR="003F5813" w:rsidRPr="006B4C66" w:rsidRDefault="003F5813" w:rsidP="003F5813">
      <w:pPr>
        <w:pStyle w:val="Paragrafi"/>
        <w:jc w:val="right"/>
        <w:rPr>
          <w:spacing w:val="-4"/>
          <w:lang w:val="sq-AL"/>
        </w:rPr>
      </w:pPr>
      <w:r w:rsidRPr="006B4C66">
        <w:rPr>
          <w:spacing w:val="-4"/>
          <w:lang w:val="sq-AL"/>
        </w:rPr>
        <w:tab/>
      </w:r>
      <w:r w:rsidRPr="006B4C66">
        <w:rPr>
          <w:spacing w:val="-4"/>
          <w:lang w:val="sq-AL"/>
        </w:rPr>
        <w:tab/>
      </w:r>
      <w:r w:rsidRPr="006B4C66">
        <w:rPr>
          <w:spacing w:val="-4"/>
          <w:lang w:val="sq-AL"/>
        </w:rPr>
        <w:tab/>
      </w:r>
      <w:r w:rsidRPr="006B4C66">
        <w:rPr>
          <w:spacing w:val="-4"/>
          <w:lang w:val="sq-AL"/>
        </w:rPr>
        <w:tab/>
      </w:r>
      <w:r w:rsidRPr="006B4C66">
        <w:rPr>
          <w:spacing w:val="-4"/>
          <w:lang w:val="sq-AL"/>
        </w:rPr>
        <w:tab/>
      </w:r>
      <w:r w:rsidRPr="006B4C66">
        <w:rPr>
          <w:spacing w:val="-4"/>
          <w:lang w:val="sq-AL"/>
        </w:rPr>
        <w:tab/>
        <w:t xml:space="preserve">KRYEMINISTRI </w:t>
      </w:r>
    </w:p>
    <w:p w:rsidR="003F5813" w:rsidRPr="006B4C66" w:rsidRDefault="003F5813" w:rsidP="003F5813">
      <w:pPr>
        <w:pStyle w:val="Paragrafi"/>
        <w:jc w:val="right"/>
        <w:rPr>
          <w:b/>
          <w:spacing w:val="-4"/>
          <w:lang w:val="sq-AL"/>
        </w:rPr>
      </w:pPr>
      <w:r w:rsidRPr="006B4C66">
        <w:rPr>
          <w:b/>
          <w:spacing w:val="-4"/>
          <w:lang w:val="sq-AL"/>
        </w:rPr>
        <w:t>Edi Rama</w:t>
      </w:r>
    </w:p>
    <w:p w:rsidR="003F5813" w:rsidRPr="006B4C66" w:rsidRDefault="003F5813" w:rsidP="003F5813">
      <w:pPr>
        <w:pStyle w:val="Paragrafi"/>
        <w:jc w:val="right"/>
        <w:rPr>
          <w:b/>
          <w:spacing w:val="-4"/>
          <w:sz w:val="14"/>
          <w:lang w:val="sq-AL"/>
        </w:rPr>
      </w:pPr>
    </w:p>
    <w:p w:rsidR="00AA4A67" w:rsidRPr="006B4C66" w:rsidRDefault="00AA4A67" w:rsidP="00AA4A67">
      <w:pPr>
        <w:pStyle w:val="Paragrafi"/>
        <w:jc w:val="center"/>
        <w:rPr>
          <w:b/>
          <w:spacing w:val="-4"/>
          <w:lang w:val="sq-AL"/>
        </w:rPr>
      </w:pPr>
      <w:r w:rsidRPr="006B4C66">
        <w:rPr>
          <w:b/>
          <w:spacing w:val="-4"/>
          <w:lang w:val="sq-AL"/>
        </w:rPr>
        <w:t>VENDIM</w:t>
      </w:r>
    </w:p>
    <w:p w:rsidR="00AA4A67" w:rsidRPr="006B4C66" w:rsidRDefault="00AA4A67" w:rsidP="00AA4A67">
      <w:pPr>
        <w:pStyle w:val="Paragrafi"/>
        <w:jc w:val="center"/>
        <w:rPr>
          <w:b/>
          <w:spacing w:val="-4"/>
          <w:lang w:val="sq-AL"/>
        </w:rPr>
      </w:pPr>
      <w:r w:rsidRPr="006B4C66">
        <w:rPr>
          <w:b/>
          <w:spacing w:val="-4"/>
          <w:lang w:val="sq-AL"/>
        </w:rPr>
        <w:t>Nr. 417, datë 13.5.2015</w:t>
      </w:r>
    </w:p>
    <w:p w:rsidR="00AA4A67" w:rsidRPr="006B4C66" w:rsidRDefault="00AA4A67" w:rsidP="00AA4A67">
      <w:pPr>
        <w:pStyle w:val="Paragrafi"/>
        <w:jc w:val="center"/>
        <w:rPr>
          <w:b/>
          <w:spacing w:val="-4"/>
          <w:sz w:val="14"/>
          <w:lang w:val="sq-AL"/>
        </w:rPr>
      </w:pPr>
    </w:p>
    <w:p w:rsidR="00AA4A67" w:rsidRPr="006B4C66" w:rsidRDefault="00AA4A67" w:rsidP="00AA4A67">
      <w:pPr>
        <w:pStyle w:val="Paragrafi"/>
        <w:jc w:val="center"/>
        <w:rPr>
          <w:b/>
          <w:spacing w:val="-4"/>
          <w:lang w:val="sq-AL"/>
        </w:rPr>
      </w:pPr>
      <w:r w:rsidRPr="006B4C66">
        <w:rPr>
          <w:b/>
          <w:spacing w:val="-4"/>
          <w:lang w:val="sq-AL"/>
        </w:rPr>
        <w:t>PËR NJË NDRYSHIM NË VENDIMIN NR. 52, DATË 21.1.2015, TË KËSHILLIT TË MINISTRAVE, “PËR PËRCAKTIMIN E KRITEREVE BAZË TË SEKTORËVE QË DO TË MBËSHTETEN DHE TË MASËS SË PËRFITIMIT NGA FONDI I PROGRAMIT PËR BUJQËSINË DHE ZHVILLIMIN RURAL, PËR VITIN 2015”</w:t>
      </w:r>
    </w:p>
    <w:p w:rsidR="00AA4A67" w:rsidRPr="006B4C66" w:rsidRDefault="00AA4A67" w:rsidP="00AA4A67">
      <w:pPr>
        <w:pStyle w:val="Paragrafi"/>
        <w:rPr>
          <w:spacing w:val="-4"/>
          <w:sz w:val="14"/>
          <w:lang w:val="sq-AL"/>
        </w:rPr>
      </w:pPr>
    </w:p>
    <w:p w:rsidR="00AA4A67" w:rsidRPr="00B47A1D" w:rsidRDefault="00AA4A67" w:rsidP="00AA4A67">
      <w:pPr>
        <w:pStyle w:val="Paragrafi"/>
        <w:rPr>
          <w:lang w:val="sq-AL"/>
        </w:rPr>
      </w:pPr>
      <w:r w:rsidRPr="006B4C66">
        <w:rPr>
          <w:spacing w:val="-4"/>
          <w:lang w:val="sq-AL"/>
        </w:rPr>
        <w:t>Në mbështetje të nenit 100 të Kushtetutës, të pikës 3, të nenit 6, të ligjit nr. 9817, datë 22.10.2007, “Për bujqësinë dhe zhvillimin rural”, dhe të ligjit nr. 160/2014, “Për buxhetin e vitit 2015”, me propozimin e ministrit të Bujqësisë, Zhvillimit Rural dhe Administrimit të Ujërave, Këshilli i</w:t>
      </w:r>
      <w:r w:rsidRPr="00B47A1D">
        <w:rPr>
          <w:lang w:val="sq-AL"/>
        </w:rPr>
        <w:t xml:space="preserve"> Ministrave</w:t>
      </w:r>
    </w:p>
    <w:p w:rsidR="00AA4A67" w:rsidRPr="003F5813" w:rsidRDefault="00AA4A67" w:rsidP="00AA4A67">
      <w:pPr>
        <w:pStyle w:val="Paragrafi"/>
        <w:rPr>
          <w:sz w:val="14"/>
          <w:lang w:val="sq-AL"/>
        </w:rPr>
      </w:pPr>
    </w:p>
    <w:p w:rsidR="00AA4A67" w:rsidRPr="00B47A1D" w:rsidRDefault="00AA4A67" w:rsidP="00AA4A67">
      <w:pPr>
        <w:pStyle w:val="Titull-Titull"/>
        <w:rPr>
          <w:lang w:val="sq-AL"/>
        </w:rPr>
      </w:pPr>
      <w:r w:rsidRPr="00B47A1D">
        <w:rPr>
          <w:lang w:val="sq-AL"/>
        </w:rPr>
        <w:t>VENDOSI:</w:t>
      </w:r>
    </w:p>
    <w:p w:rsidR="00AA4A67" w:rsidRPr="003F5813" w:rsidRDefault="00AA4A67" w:rsidP="00AA4A67">
      <w:pPr>
        <w:pStyle w:val="Paragrafi"/>
        <w:rPr>
          <w:sz w:val="14"/>
          <w:lang w:val="sq-AL"/>
        </w:rPr>
      </w:pPr>
    </w:p>
    <w:p w:rsidR="00AA4A67" w:rsidRPr="00B47A1D" w:rsidRDefault="00AA4A67" w:rsidP="00AA4A67">
      <w:pPr>
        <w:pStyle w:val="Paragrafi"/>
        <w:rPr>
          <w:lang w:val="sq-AL"/>
        </w:rPr>
      </w:pPr>
      <w:r w:rsidRPr="00B47A1D">
        <w:rPr>
          <w:lang w:val="sq-AL"/>
        </w:rPr>
        <w:t xml:space="preserve">Pika 6, e vendimit </w:t>
      </w:r>
      <w:r>
        <w:rPr>
          <w:lang w:val="sq-AL"/>
        </w:rPr>
        <w:t xml:space="preserve">nr. </w:t>
      </w:r>
      <w:r w:rsidRPr="00B47A1D">
        <w:rPr>
          <w:lang w:val="sq-AL"/>
        </w:rPr>
        <w:t>52, datë 21.1.2015, të Këshillit të Ministrave, ndryshohet, si më poshtë vijon:</w:t>
      </w:r>
    </w:p>
    <w:p w:rsidR="00AA4A67" w:rsidRPr="00B47A1D" w:rsidRDefault="00AA4A67" w:rsidP="00AA4A67">
      <w:pPr>
        <w:pStyle w:val="Paragrafi"/>
        <w:rPr>
          <w:lang w:val="sq-AL"/>
        </w:rPr>
      </w:pPr>
      <w:r w:rsidRPr="00B47A1D">
        <w:rPr>
          <w:lang w:val="sq-AL"/>
        </w:rPr>
        <w:t xml:space="preserve">“6. Financimi i masës mbështetëse për prodhimin në serra me ngrohje qendrore, skemë e vitit 2014, të bëhet deri më 30 qershor të vitit 2015, me fondet e caktuara për vitin përkatës buxhetor, por sipas masës dhe kushteve të përfitimit, të përcaktuar për vitin 2014.”. </w:t>
      </w:r>
    </w:p>
    <w:p w:rsidR="00AA4A67" w:rsidRPr="00B47A1D" w:rsidRDefault="00AA4A67" w:rsidP="00AA4A67">
      <w:pPr>
        <w:pStyle w:val="Paragrafi"/>
        <w:rPr>
          <w:lang w:val="sq-AL"/>
        </w:rPr>
      </w:pPr>
      <w:r w:rsidRPr="00B47A1D">
        <w:rPr>
          <w:lang w:val="sq-AL"/>
        </w:rPr>
        <w:t>Ky vendim hyn në fuqi pas botimit në Fletoren Zyrtare.</w:t>
      </w:r>
    </w:p>
    <w:p w:rsidR="00AA4A67" w:rsidRPr="00B47A1D" w:rsidRDefault="00AA4A67" w:rsidP="00AA4A67">
      <w:pPr>
        <w:pStyle w:val="Paragrafi"/>
        <w:jc w:val="right"/>
        <w:rPr>
          <w:lang w:val="sq-AL"/>
        </w:rPr>
      </w:pPr>
      <w:r w:rsidRPr="00B47A1D">
        <w:rPr>
          <w:lang w:val="sq-AL"/>
        </w:rPr>
        <w:t>KRYEMINISTRI</w:t>
      </w:r>
    </w:p>
    <w:p w:rsidR="00AA4A67" w:rsidRPr="003F5813" w:rsidRDefault="00AA4A67" w:rsidP="00AA4A67">
      <w:pPr>
        <w:pStyle w:val="Paragrafi"/>
        <w:jc w:val="right"/>
        <w:rPr>
          <w:b/>
          <w:lang w:val="sq-AL"/>
        </w:rPr>
      </w:pPr>
      <w:r w:rsidRPr="003F5813">
        <w:rPr>
          <w:b/>
          <w:lang w:val="sq-AL"/>
        </w:rPr>
        <w:t>Edi Rama</w:t>
      </w:r>
    </w:p>
    <w:p w:rsidR="00AA4A67" w:rsidRPr="00AA4A67" w:rsidRDefault="00AA4A67" w:rsidP="00AA4A67">
      <w:pPr>
        <w:pStyle w:val="Paragrafi"/>
        <w:ind w:firstLine="0"/>
        <w:rPr>
          <w:sz w:val="14"/>
          <w:lang w:val="sq-AL"/>
        </w:rPr>
      </w:pPr>
    </w:p>
    <w:p w:rsidR="00AA4A67" w:rsidRPr="003C5C53" w:rsidRDefault="00AA4A67" w:rsidP="003C5C53">
      <w:pPr>
        <w:pStyle w:val="Paragrafi"/>
        <w:jc w:val="center"/>
        <w:rPr>
          <w:b/>
        </w:rPr>
      </w:pPr>
      <w:r w:rsidRPr="003C5C53">
        <w:rPr>
          <w:b/>
        </w:rPr>
        <w:t>VENDIM</w:t>
      </w:r>
    </w:p>
    <w:p w:rsidR="00AA4A67" w:rsidRPr="003C5C53" w:rsidRDefault="00AA4A67" w:rsidP="003C5C53">
      <w:pPr>
        <w:pStyle w:val="Paragrafi"/>
        <w:jc w:val="center"/>
        <w:rPr>
          <w:b/>
        </w:rPr>
      </w:pPr>
      <w:r w:rsidRPr="003C5C53">
        <w:rPr>
          <w:b/>
        </w:rPr>
        <w:t>Nr. 418, datë 13.5.2015</w:t>
      </w:r>
    </w:p>
    <w:p w:rsidR="00AA4A67" w:rsidRPr="006B4C66" w:rsidRDefault="00AA4A67" w:rsidP="003C5C53">
      <w:pPr>
        <w:pStyle w:val="Paragrafi"/>
        <w:jc w:val="center"/>
        <w:rPr>
          <w:b/>
          <w:sz w:val="14"/>
        </w:rPr>
      </w:pPr>
    </w:p>
    <w:p w:rsidR="00AA4A67" w:rsidRPr="003C5C53" w:rsidRDefault="00AA4A67" w:rsidP="003C5C53">
      <w:pPr>
        <w:pStyle w:val="Paragrafi"/>
        <w:jc w:val="center"/>
        <w:rPr>
          <w:b/>
        </w:rPr>
      </w:pPr>
      <w:r w:rsidRPr="003C5C53">
        <w:rPr>
          <w:b/>
        </w:rPr>
        <w:t>PËR DISA NDRYSHIME NË VENDIMIN NR. 302, DATË 8.4.2015, TË KËSHILLIT TË MINISTRAVE, “PËR SHPRONËSIMIN, PËR INTERES PUBLIK, TË PRONARËVE TË PASURIVE TË PALUAJTSHME, PRONË PRIVATE, QË PREKEN NGA NDËRTIMI I SEGMENTIT RRUGOR “PLEPA-KAVAJË-RROGOZHINË, LOTET 6-11 (OBJEKTE DHE TOKA)”</w:t>
      </w:r>
    </w:p>
    <w:p w:rsidR="00AA4A67" w:rsidRPr="00014702" w:rsidRDefault="00AA4A67" w:rsidP="00014702">
      <w:pPr>
        <w:pStyle w:val="Paragrafi"/>
      </w:pPr>
    </w:p>
    <w:p w:rsidR="00014702" w:rsidRDefault="00AA4A67" w:rsidP="00014702">
      <w:pPr>
        <w:pStyle w:val="Paragrafi"/>
      </w:pPr>
      <w:r w:rsidRPr="00014702">
        <w:t xml:space="preserve">Në mbështetje të nenit 100 të Kushtetutës dhe të neneve 5, pika 1, 20 e 21, të   ligjit nr. 8561, datë 22.12.1999, “Për shpronësimet dhe marrjen në përdorim të përkohshëm të pasurisë, pronë private, për interes publik”, me propozimin e ministrit të Transportit dhe Infrastrukturës, Këshilli i Ministrave </w:t>
      </w:r>
    </w:p>
    <w:p w:rsidR="00014702" w:rsidRPr="00014702" w:rsidRDefault="00014702" w:rsidP="00014702">
      <w:pPr>
        <w:pStyle w:val="Paragrafi"/>
        <w:rPr>
          <w:sz w:val="4"/>
        </w:rPr>
      </w:pPr>
    </w:p>
    <w:p w:rsidR="006B4C66" w:rsidRDefault="006B4C66" w:rsidP="003C5C53">
      <w:pPr>
        <w:pStyle w:val="Paragrafi"/>
        <w:jc w:val="center"/>
      </w:pPr>
    </w:p>
    <w:p w:rsidR="00AA4A67" w:rsidRDefault="00AA4A67" w:rsidP="003C5C53">
      <w:pPr>
        <w:pStyle w:val="Paragrafi"/>
        <w:jc w:val="center"/>
      </w:pPr>
      <w:r w:rsidRPr="00014702">
        <w:t>VENDOSI:</w:t>
      </w:r>
    </w:p>
    <w:p w:rsidR="00014702" w:rsidRPr="003C5C53" w:rsidRDefault="00014702" w:rsidP="00014702">
      <w:pPr>
        <w:pStyle w:val="Paragrafi"/>
        <w:rPr>
          <w:sz w:val="16"/>
        </w:rPr>
      </w:pPr>
    </w:p>
    <w:p w:rsidR="00AA4A67" w:rsidRPr="00014702" w:rsidRDefault="00AA4A67" w:rsidP="00014702">
      <w:pPr>
        <w:pStyle w:val="Paragrafi"/>
      </w:pPr>
      <w:r w:rsidRPr="00014702">
        <w:t>Në vendimin nr. 302, datë 8.4.2015, të Këshillit të Ministrave, bëhen këto ndryshime:</w:t>
      </w:r>
    </w:p>
    <w:p w:rsidR="00AA4A67" w:rsidRPr="00014702" w:rsidRDefault="00AA4A67" w:rsidP="00014702">
      <w:pPr>
        <w:pStyle w:val="Paragrafi"/>
      </w:pPr>
      <w:r w:rsidRPr="00014702">
        <w:t>1. Pika 3 ndryshohet, si më poshtë vijon:</w:t>
      </w:r>
    </w:p>
    <w:p w:rsidR="00AA4A67" w:rsidRPr="00014702" w:rsidRDefault="00AA4A67" w:rsidP="00014702">
      <w:pPr>
        <w:pStyle w:val="Paragrafi"/>
      </w:pPr>
      <w:r w:rsidRPr="00014702">
        <w:t>“3. Pronarët e pasurive të paluajtshme, që shpronësohen, të kompensohen në vlerë të plotë, sipas masës përkatëse që paraqitet në tabelën bashkëlidhur këtij vendimi, për pasuritë tokë “truall” dhe “objekte”, me vlerë të përgjithshme shpronësimi prej 134 795 890 (njëqind e tridhjetë e katër milionë e shtatëqind e nëntëdhjetë e pesë mijë e tetëqind e nëntëdhjetë) lekësh, nga të cilat:</w:t>
      </w:r>
    </w:p>
    <w:p w:rsidR="00AA4A67" w:rsidRPr="00014702" w:rsidRDefault="00AA4A67" w:rsidP="00014702">
      <w:pPr>
        <w:pStyle w:val="Paragrafi"/>
      </w:pPr>
      <w:r w:rsidRPr="00014702">
        <w:t>a) tokë “truall”, me  sipërfaqe 1 161 (një mijë e njëqind e gjashtëdhjetë e një) m</w:t>
      </w:r>
      <w:r w:rsidRPr="0079328D">
        <w:rPr>
          <w:vertAlign w:val="superscript"/>
        </w:rPr>
        <w:t>2</w:t>
      </w:r>
      <w:r w:rsidRPr="00014702">
        <w:t xml:space="preserve">, me vlerë 2 594 752 (dy milionë e pesëqind e nëntëdhjetë e katër mijë e shtatëqind e pesëdhjetë e dy) lekë; </w:t>
      </w:r>
    </w:p>
    <w:p w:rsidR="00AA4A67" w:rsidRPr="00014702" w:rsidRDefault="00AA4A67" w:rsidP="00014702">
      <w:pPr>
        <w:pStyle w:val="Paragrafi"/>
      </w:pPr>
      <w:r w:rsidRPr="00014702">
        <w:t>b) objekte,  me vlerë 132 201 138 (njëqind e tridhjetë e dy milionë e dyqind e një mijë e njëqind e tridhjetë e tetë) lekë.”.</w:t>
      </w:r>
    </w:p>
    <w:p w:rsidR="00AA4A67" w:rsidRPr="00014702" w:rsidRDefault="00AA4A67" w:rsidP="00014702">
      <w:pPr>
        <w:pStyle w:val="Paragrafi"/>
      </w:pPr>
      <w:r w:rsidRPr="00014702">
        <w:t>2. Në pikën 4 dhe në tabelën bashkëlidhur vendimit, shifra “...126 660 438 (njëqind e njëzet e gjashtë milionë e gjashtëqind e gjashtëdhjetë mijë e katërqind e tridhjetë e tetë)...” zëvendësohet me “...134 795 890 (njëqind e tridhjetë e katër milionë e shtatëqind e nëntëdhjetë e pesë mijë e tetëqind e nëntëdhjetë)...”.</w:t>
      </w:r>
    </w:p>
    <w:p w:rsidR="00AA4A67" w:rsidRPr="00014702" w:rsidRDefault="00AA4A67" w:rsidP="00014702">
      <w:pPr>
        <w:pStyle w:val="Paragrafi"/>
      </w:pPr>
      <w:r w:rsidRPr="00014702">
        <w:t xml:space="preserve">3. Në tabelën e të shpronësuarve, bashkë-lidhur vendimit, të dhënat në nënndarjen nr. 19 ndryshohen dhe shtohet nënndarja nr.  67, sipas tabelës që i bashkëlidhet këtij vendimi. </w:t>
      </w:r>
    </w:p>
    <w:p w:rsidR="00AA4A67" w:rsidRPr="00014702" w:rsidRDefault="00AA4A67" w:rsidP="00014702">
      <w:pPr>
        <w:pStyle w:val="Paragrafi"/>
      </w:pPr>
      <w:r w:rsidRPr="00014702">
        <w:t> Ky vendim hyn në fuqi menjëherë dhe botohet në Fletoren Zyrtare.</w:t>
      </w:r>
    </w:p>
    <w:p w:rsidR="00AA4A67" w:rsidRPr="00014702" w:rsidRDefault="00AA4A67" w:rsidP="00014702">
      <w:pPr>
        <w:pStyle w:val="Paragrafi"/>
      </w:pPr>
    </w:p>
    <w:p w:rsidR="00AA4A67" w:rsidRPr="00014702" w:rsidRDefault="00AA4A67" w:rsidP="00014702">
      <w:pPr>
        <w:pStyle w:val="Paragrafi"/>
        <w:jc w:val="right"/>
      </w:pPr>
      <w:r w:rsidRPr="00014702">
        <w:t>KRYEMINISTRI</w:t>
      </w:r>
    </w:p>
    <w:p w:rsidR="00014702" w:rsidRPr="00014702" w:rsidRDefault="00AA4A67" w:rsidP="00014702">
      <w:pPr>
        <w:pStyle w:val="Paragrafi"/>
        <w:jc w:val="right"/>
        <w:rPr>
          <w:b/>
        </w:rPr>
      </w:pPr>
      <w:r w:rsidRPr="00014702">
        <w:rPr>
          <w:b/>
        </w:rPr>
        <w:t>Edi Rama</w:t>
      </w:r>
    </w:p>
    <w:p w:rsidR="00AA4A67" w:rsidRDefault="00AA4A67" w:rsidP="00AA4A67">
      <w:pPr>
        <w:pStyle w:val="Paragrafi"/>
        <w:jc w:val="right"/>
        <w:rPr>
          <w:b/>
          <w:lang w:val="sq-AL"/>
        </w:rPr>
        <w:sectPr w:rsidR="00AA4A67" w:rsidSect="00AA4A67">
          <w:type w:val="continuous"/>
          <w:pgSz w:w="11907" w:h="16840" w:code="9"/>
          <w:pgMar w:top="720" w:right="1134" w:bottom="720" w:left="1134" w:header="851" w:footer="851" w:gutter="0"/>
          <w:cols w:num="2" w:space="454"/>
          <w:docGrid w:linePitch="360"/>
        </w:sectPr>
      </w:pPr>
    </w:p>
    <w:p w:rsidR="00AA4A67" w:rsidRPr="00AA4A67" w:rsidRDefault="00AA4A67" w:rsidP="00AA4A67">
      <w:pPr>
        <w:pStyle w:val="Paragrafi"/>
        <w:ind w:firstLine="0"/>
        <w:rPr>
          <w:sz w:val="14"/>
          <w:lang w:val="sq-AL"/>
        </w:rPr>
      </w:pPr>
    </w:p>
    <w:p w:rsidR="00AA4A67" w:rsidRPr="00B47A1D" w:rsidRDefault="00AA4A67" w:rsidP="00AA4A67">
      <w:pPr>
        <w:pStyle w:val="Paragrafi"/>
        <w:ind w:firstLine="0"/>
        <w:rPr>
          <w:rFonts w:eastAsia="Times New Roman" w:cs="Arial"/>
          <w:b/>
          <w:bCs/>
          <w:color w:val="000000"/>
          <w:sz w:val="16"/>
          <w:szCs w:val="16"/>
          <w:lang w:val="sq-AL"/>
        </w:rPr>
      </w:pPr>
      <w:r w:rsidRPr="00B47A1D">
        <w:rPr>
          <w:rFonts w:eastAsia="Times New Roman" w:cs="Arial"/>
          <w:b/>
          <w:bCs/>
          <w:color w:val="000000"/>
          <w:sz w:val="16"/>
          <w:szCs w:val="16"/>
          <w:lang w:val="sq-AL"/>
        </w:rPr>
        <w:t>REPUBLIKA E SHQIPËRISË</w:t>
      </w:r>
    </w:p>
    <w:p w:rsidR="00AA4A67" w:rsidRPr="00B47A1D" w:rsidRDefault="00AA4A67" w:rsidP="00AA4A67">
      <w:pPr>
        <w:pStyle w:val="Paragrafi"/>
        <w:ind w:firstLine="0"/>
        <w:rPr>
          <w:rFonts w:eastAsia="Times New Roman" w:cs="Arial"/>
          <w:b/>
          <w:bCs/>
          <w:color w:val="000000"/>
          <w:sz w:val="16"/>
          <w:szCs w:val="16"/>
          <w:lang w:val="sq-AL"/>
        </w:rPr>
      </w:pPr>
      <w:r w:rsidRPr="00B47A1D">
        <w:rPr>
          <w:rFonts w:eastAsia="Times New Roman" w:cs="Arial"/>
          <w:b/>
          <w:bCs/>
          <w:color w:val="000000"/>
          <w:sz w:val="16"/>
          <w:szCs w:val="16"/>
          <w:lang w:val="sq-AL"/>
        </w:rPr>
        <w:t>MINISTRIA E TRANSPORTIT DHE INFRASTRUKTURËS</w:t>
      </w:r>
    </w:p>
    <w:p w:rsidR="00AA4A67" w:rsidRPr="00B47A1D" w:rsidRDefault="00AA4A67" w:rsidP="00AA4A67">
      <w:pPr>
        <w:pStyle w:val="Paragrafi"/>
        <w:ind w:firstLine="0"/>
        <w:rPr>
          <w:rFonts w:eastAsia="Times New Roman" w:cs="Arial"/>
          <w:b/>
          <w:bCs/>
          <w:color w:val="000000"/>
          <w:sz w:val="16"/>
          <w:szCs w:val="16"/>
          <w:lang w:val="sq-AL"/>
        </w:rPr>
      </w:pPr>
      <w:r w:rsidRPr="00B47A1D">
        <w:rPr>
          <w:rFonts w:eastAsia="Times New Roman" w:cs="Arial"/>
          <w:b/>
          <w:bCs/>
          <w:color w:val="000000"/>
          <w:sz w:val="16"/>
          <w:szCs w:val="16"/>
          <w:lang w:val="sq-AL"/>
        </w:rPr>
        <w:t>AUTORITETI RRUGOR SHQIPTAR</w:t>
      </w:r>
    </w:p>
    <w:p w:rsidR="00AA4A67" w:rsidRPr="00B47A1D" w:rsidRDefault="00AA4A67" w:rsidP="00AA4A67">
      <w:pPr>
        <w:pStyle w:val="Paragrafi"/>
        <w:ind w:firstLine="0"/>
        <w:rPr>
          <w:rFonts w:eastAsia="Times New Roman" w:cs="Arial"/>
          <w:b/>
          <w:bCs/>
          <w:color w:val="000000"/>
          <w:sz w:val="16"/>
          <w:szCs w:val="16"/>
          <w:lang w:val="sq-AL"/>
        </w:rPr>
      </w:pPr>
      <w:r w:rsidRPr="00B47A1D">
        <w:rPr>
          <w:rFonts w:eastAsia="Times New Roman" w:cs="Arial"/>
          <w:b/>
          <w:bCs/>
          <w:color w:val="000000"/>
          <w:sz w:val="16"/>
          <w:szCs w:val="16"/>
          <w:lang w:val="sq-AL"/>
        </w:rPr>
        <w:t>SEKTORI SHPRONËSIMEVE</w:t>
      </w:r>
    </w:p>
    <w:p w:rsidR="00AA4A67" w:rsidRPr="006B4C66" w:rsidRDefault="00AA4A67" w:rsidP="00AA4A67">
      <w:pPr>
        <w:pStyle w:val="Paragrafi"/>
        <w:ind w:firstLine="0"/>
        <w:rPr>
          <w:rFonts w:eastAsia="Times New Roman" w:cs="Arial"/>
          <w:b/>
          <w:bCs/>
          <w:color w:val="000000"/>
          <w:sz w:val="10"/>
          <w:szCs w:val="16"/>
          <w:lang w:val="sq-AL"/>
        </w:rPr>
      </w:pPr>
    </w:p>
    <w:p w:rsidR="00AA4A67" w:rsidRPr="00AA4A67" w:rsidRDefault="00AA4A67" w:rsidP="00AA4A67">
      <w:pPr>
        <w:pStyle w:val="Paragrafi"/>
        <w:ind w:firstLine="0"/>
        <w:rPr>
          <w:b/>
          <w:sz w:val="18"/>
          <w:szCs w:val="18"/>
          <w:lang w:val="sq-AL"/>
        </w:rPr>
      </w:pPr>
      <w:r w:rsidRPr="00AA4A67">
        <w:rPr>
          <w:rFonts w:eastAsia="Times New Roman" w:cs="Arial"/>
          <w:b/>
          <w:bCs/>
          <w:color w:val="000000"/>
          <w:sz w:val="18"/>
          <w:szCs w:val="18"/>
          <w:lang w:val="sq-AL"/>
        </w:rPr>
        <w:t>Objektet që shpronësohen si rezultat i ndërtimit të aksit“Plepa-Kavajë-Rrogozhinë ” Loti 6-11  (lista me ndryshimet përkatëse)</w:t>
      </w:r>
    </w:p>
    <w:tbl>
      <w:tblPr>
        <w:tblW w:w="5729" w:type="pct"/>
        <w:jc w:val="center"/>
        <w:tblLayout w:type="fixed"/>
        <w:tblLook w:val="04A0"/>
      </w:tblPr>
      <w:tblGrid>
        <w:gridCol w:w="386"/>
        <w:gridCol w:w="653"/>
        <w:gridCol w:w="594"/>
        <w:gridCol w:w="770"/>
        <w:gridCol w:w="601"/>
        <w:gridCol w:w="659"/>
        <w:gridCol w:w="1610"/>
        <w:gridCol w:w="960"/>
        <w:gridCol w:w="788"/>
        <w:gridCol w:w="1005"/>
        <w:gridCol w:w="806"/>
        <w:gridCol w:w="1048"/>
        <w:gridCol w:w="1412"/>
      </w:tblGrid>
      <w:tr w:rsidR="00AA4A67" w:rsidRPr="00B47A1D" w:rsidTr="006B4C66">
        <w:trPr>
          <w:trHeight w:val="157"/>
          <w:jc w:val="center"/>
        </w:trPr>
        <w:tc>
          <w:tcPr>
            <w:tcW w:w="5000" w:type="pct"/>
            <w:gridSpan w:val="13"/>
            <w:tcBorders>
              <w:top w:val="nil"/>
              <w:left w:val="nil"/>
              <w:bottom w:val="double" w:sz="6" w:space="0" w:color="auto"/>
              <w:right w:val="nil"/>
            </w:tcBorders>
            <w:shd w:val="clear" w:color="auto" w:fill="auto"/>
            <w:noWrap/>
            <w:vAlign w:val="bottom"/>
            <w:hideMark/>
          </w:tcPr>
          <w:p w:rsidR="00AA4A67" w:rsidRPr="00B47A1D" w:rsidRDefault="00AA4A67" w:rsidP="00003EC9">
            <w:pPr>
              <w:spacing w:after="0" w:line="240" w:lineRule="auto"/>
              <w:ind w:firstLine="0"/>
              <w:jc w:val="right"/>
              <w:rPr>
                <w:rFonts w:ascii="Garamond" w:eastAsia="Times New Roman" w:hAnsi="Garamond" w:cs="Arial"/>
                <w:b/>
                <w:bCs/>
                <w:color w:val="000000"/>
                <w:sz w:val="14"/>
                <w:szCs w:val="14"/>
                <w:lang w:val="sq-AL"/>
              </w:rPr>
            </w:pPr>
          </w:p>
        </w:tc>
      </w:tr>
      <w:tr w:rsidR="00AA4A67" w:rsidRPr="00B47A1D" w:rsidTr="006B4C66">
        <w:trPr>
          <w:trHeight w:val="219"/>
          <w:jc w:val="center"/>
        </w:trPr>
        <w:tc>
          <w:tcPr>
            <w:tcW w:w="171" w:type="pct"/>
            <w:vMerge w:val="restart"/>
            <w:tcBorders>
              <w:top w:val="nil"/>
              <w:left w:val="double" w:sz="6" w:space="0" w:color="auto"/>
              <w:bottom w:val="double" w:sz="6" w:space="0" w:color="000000"/>
              <w:right w:val="double" w:sz="6" w:space="0" w:color="auto"/>
            </w:tcBorders>
            <w:shd w:val="clear" w:color="auto" w:fill="auto"/>
            <w:hideMark/>
          </w:tcPr>
          <w:p w:rsidR="006B4C66" w:rsidRDefault="006B4C66" w:rsidP="00003EC9">
            <w:pPr>
              <w:spacing w:after="0" w:line="240" w:lineRule="auto"/>
              <w:ind w:firstLine="0"/>
              <w:jc w:val="center"/>
              <w:rPr>
                <w:rFonts w:ascii="Garamond" w:eastAsia="Times New Roman" w:hAnsi="Garamond" w:cs="Arial"/>
                <w:b/>
                <w:bCs/>
                <w:sz w:val="14"/>
                <w:szCs w:val="14"/>
                <w:lang w:val="sq-AL"/>
              </w:rPr>
            </w:pPr>
          </w:p>
          <w:p w:rsidR="006B4C66" w:rsidRDefault="006B4C66" w:rsidP="00003EC9">
            <w:pPr>
              <w:spacing w:after="0" w:line="240" w:lineRule="auto"/>
              <w:ind w:firstLine="0"/>
              <w:jc w:val="center"/>
              <w:rPr>
                <w:rFonts w:ascii="Garamond" w:eastAsia="Times New Roman" w:hAnsi="Garamond" w:cs="Arial"/>
                <w:b/>
                <w:bCs/>
                <w:sz w:val="14"/>
                <w:szCs w:val="14"/>
                <w:lang w:val="sq-AL"/>
              </w:rPr>
            </w:pPr>
          </w:p>
          <w:p w:rsidR="006B4C66" w:rsidRDefault="006B4C66" w:rsidP="00003EC9">
            <w:pPr>
              <w:spacing w:after="0" w:line="240" w:lineRule="auto"/>
              <w:ind w:firstLine="0"/>
              <w:jc w:val="center"/>
              <w:rPr>
                <w:rFonts w:ascii="Garamond" w:eastAsia="Times New Roman" w:hAnsi="Garamond" w:cs="Arial"/>
                <w:b/>
                <w:bCs/>
                <w:sz w:val="14"/>
                <w:szCs w:val="14"/>
                <w:lang w:val="sq-AL"/>
              </w:rPr>
            </w:pPr>
          </w:p>
          <w:p w:rsidR="00AA4A67" w:rsidRPr="00B47A1D" w:rsidRDefault="00AA4A67" w:rsidP="00003EC9">
            <w:pPr>
              <w:spacing w:after="0" w:line="240" w:lineRule="auto"/>
              <w:ind w:firstLine="0"/>
              <w:jc w:val="center"/>
              <w:rPr>
                <w:rFonts w:ascii="Garamond" w:eastAsia="Times New Roman" w:hAnsi="Garamond" w:cs="Arial"/>
                <w:b/>
                <w:bCs/>
                <w:sz w:val="14"/>
                <w:szCs w:val="14"/>
                <w:lang w:val="sq-AL"/>
              </w:rPr>
            </w:pPr>
            <w:r w:rsidRPr="00B47A1D">
              <w:rPr>
                <w:rFonts w:ascii="Garamond" w:eastAsia="Times New Roman" w:hAnsi="Garamond" w:cs="Arial"/>
                <w:b/>
                <w:bCs/>
                <w:sz w:val="14"/>
                <w:szCs w:val="14"/>
                <w:lang w:val="sq-AL"/>
              </w:rPr>
              <w:t>Nr</w:t>
            </w:r>
          </w:p>
        </w:tc>
        <w:tc>
          <w:tcPr>
            <w:tcW w:w="893" w:type="pct"/>
            <w:gridSpan w:val="3"/>
            <w:tcBorders>
              <w:top w:val="double" w:sz="6" w:space="0" w:color="auto"/>
              <w:left w:val="nil"/>
              <w:bottom w:val="double" w:sz="6" w:space="0" w:color="auto"/>
              <w:right w:val="nil"/>
            </w:tcBorders>
            <w:shd w:val="clear" w:color="auto" w:fill="auto"/>
            <w:hideMark/>
          </w:tcPr>
          <w:p w:rsidR="00AA4A67" w:rsidRPr="00B47A1D" w:rsidRDefault="00AA4A67" w:rsidP="00003EC9">
            <w:pPr>
              <w:spacing w:after="0" w:line="240" w:lineRule="auto"/>
              <w:ind w:firstLine="0"/>
              <w:jc w:val="center"/>
              <w:rPr>
                <w:rFonts w:ascii="Garamond" w:eastAsia="Times New Roman" w:hAnsi="Garamond" w:cs="Arial"/>
                <w:b/>
                <w:bCs/>
                <w:sz w:val="14"/>
                <w:szCs w:val="14"/>
                <w:lang w:val="sq-AL"/>
              </w:rPr>
            </w:pPr>
            <w:r w:rsidRPr="00B47A1D">
              <w:rPr>
                <w:rFonts w:ascii="Garamond" w:eastAsia="Times New Roman" w:hAnsi="Garamond" w:cs="Arial"/>
                <w:b/>
                <w:bCs/>
                <w:sz w:val="14"/>
                <w:szCs w:val="14"/>
                <w:lang w:val="sq-AL"/>
              </w:rPr>
              <w:t>Pronari</w:t>
            </w:r>
          </w:p>
        </w:tc>
        <w:tc>
          <w:tcPr>
            <w:tcW w:w="266" w:type="pct"/>
            <w:vMerge w:val="restart"/>
            <w:tcBorders>
              <w:top w:val="nil"/>
              <w:left w:val="double" w:sz="6" w:space="0" w:color="auto"/>
              <w:bottom w:val="double" w:sz="6" w:space="0" w:color="000000"/>
              <w:right w:val="double" w:sz="6" w:space="0" w:color="auto"/>
            </w:tcBorders>
            <w:shd w:val="clear" w:color="auto" w:fill="auto"/>
            <w:hideMark/>
          </w:tcPr>
          <w:p w:rsidR="00AA4A67" w:rsidRPr="00B47A1D" w:rsidRDefault="00AA4A67" w:rsidP="00003EC9">
            <w:pPr>
              <w:spacing w:after="0" w:line="240" w:lineRule="auto"/>
              <w:ind w:firstLine="0"/>
              <w:jc w:val="center"/>
              <w:rPr>
                <w:rFonts w:ascii="Garamond" w:eastAsia="Times New Roman" w:hAnsi="Garamond" w:cs="Arial"/>
                <w:b/>
                <w:bCs/>
                <w:sz w:val="14"/>
                <w:szCs w:val="14"/>
                <w:lang w:val="sq-AL"/>
              </w:rPr>
            </w:pPr>
            <w:r w:rsidRPr="00B47A1D">
              <w:rPr>
                <w:rFonts w:ascii="Garamond" w:eastAsia="Times New Roman" w:hAnsi="Garamond" w:cs="Arial"/>
                <w:b/>
                <w:bCs/>
                <w:sz w:val="14"/>
                <w:szCs w:val="14"/>
                <w:lang w:val="sq-AL"/>
              </w:rPr>
              <w:t>Z.K.</w:t>
            </w:r>
          </w:p>
        </w:tc>
        <w:tc>
          <w:tcPr>
            <w:tcW w:w="292" w:type="pct"/>
            <w:tcBorders>
              <w:top w:val="nil"/>
              <w:left w:val="nil"/>
              <w:bottom w:val="double" w:sz="6" w:space="0" w:color="auto"/>
              <w:right w:val="double" w:sz="6" w:space="0" w:color="auto"/>
            </w:tcBorders>
            <w:shd w:val="clear" w:color="auto" w:fill="auto"/>
            <w:hideMark/>
          </w:tcPr>
          <w:p w:rsidR="00AA4A67" w:rsidRPr="00B47A1D" w:rsidRDefault="00AA4A67" w:rsidP="00003EC9">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 xml:space="preserve">Nr. </w:t>
            </w:r>
            <w:r w:rsidR="006B4C66" w:rsidRPr="00B47A1D">
              <w:rPr>
                <w:rFonts w:ascii="Garamond" w:eastAsia="Times New Roman" w:hAnsi="Garamond" w:cs="Arial"/>
                <w:b/>
                <w:bCs/>
                <w:sz w:val="14"/>
                <w:szCs w:val="14"/>
                <w:lang w:val="sq-AL"/>
              </w:rPr>
              <w:t>Pas.</w:t>
            </w:r>
          </w:p>
        </w:tc>
        <w:tc>
          <w:tcPr>
            <w:tcW w:w="713" w:type="pct"/>
            <w:tcBorders>
              <w:top w:val="nil"/>
              <w:left w:val="double" w:sz="6" w:space="0" w:color="auto"/>
              <w:bottom w:val="double" w:sz="6" w:space="0" w:color="auto"/>
              <w:right w:val="double" w:sz="6" w:space="0" w:color="auto"/>
            </w:tcBorders>
            <w:shd w:val="clear" w:color="auto" w:fill="auto"/>
            <w:noWrap/>
            <w:hideMark/>
          </w:tcPr>
          <w:p w:rsidR="00AA4A67" w:rsidRPr="00B47A1D" w:rsidRDefault="00AA4A67" w:rsidP="00003EC9">
            <w:pPr>
              <w:spacing w:after="0" w:line="240" w:lineRule="auto"/>
              <w:ind w:firstLine="0"/>
              <w:jc w:val="center"/>
              <w:rPr>
                <w:rFonts w:ascii="Garamond" w:eastAsia="Times New Roman" w:hAnsi="Garamond" w:cs="Arial"/>
                <w:b/>
                <w:bCs/>
                <w:sz w:val="14"/>
                <w:szCs w:val="14"/>
                <w:lang w:val="sq-AL"/>
              </w:rPr>
            </w:pPr>
            <w:r w:rsidRPr="00B47A1D">
              <w:rPr>
                <w:rFonts w:ascii="Garamond" w:eastAsia="Times New Roman" w:hAnsi="Garamond" w:cs="Arial"/>
                <w:b/>
                <w:bCs/>
                <w:sz w:val="14"/>
                <w:szCs w:val="14"/>
                <w:lang w:val="sq-AL"/>
              </w:rPr>
              <w:t>EMËRTIMI I OBJEKTEVE</w:t>
            </w:r>
          </w:p>
        </w:tc>
        <w:tc>
          <w:tcPr>
            <w:tcW w:w="425" w:type="pct"/>
            <w:tcBorders>
              <w:top w:val="nil"/>
              <w:left w:val="nil"/>
              <w:bottom w:val="double" w:sz="6" w:space="0" w:color="auto"/>
              <w:right w:val="double" w:sz="6" w:space="0" w:color="auto"/>
            </w:tcBorders>
            <w:shd w:val="clear" w:color="auto" w:fill="auto"/>
            <w:noWrap/>
            <w:hideMark/>
          </w:tcPr>
          <w:p w:rsidR="00AA4A67" w:rsidRPr="00B47A1D" w:rsidRDefault="00AA4A67" w:rsidP="00003EC9">
            <w:pPr>
              <w:spacing w:after="0" w:line="240" w:lineRule="auto"/>
              <w:ind w:firstLine="0"/>
              <w:jc w:val="center"/>
              <w:rPr>
                <w:rFonts w:ascii="Garamond" w:eastAsia="Times New Roman" w:hAnsi="Garamond" w:cs="Arial"/>
                <w:b/>
                <w:bCs/>
                <w:sz w:val="14"/>
                <w:szCs w:val="14"/>
                <w:lang w:val="sq-AL"/>
              </w:rPr>
            </w:pPr>
            <w:r w:rsidRPr="00B47A1D">
              <w:rPr>
                <w:rFonts w:ascii="Garamond" w:eastAsia="Times New Roman" w:hAnsi="Garamond" w:cs="Arial"/>
                <w:b/>
                <w:bCs/>
                <w:sz w:val="14"/>
                <w:szCs w:val="14"/>
                <w:lang w:val="sq-AL"/>
              </w:rPr>
              <w:t>OBJEKTE</w:t>
            </w:r>
          </w:p>
          <w:p w:rsidR="00AA4A67" w:rsidRPr="00B47A1D" w:rsidRDefault="00AA4A67" w:rsidP="00003EC9">
            <w:pPr>
              <w:spacing w:after="0" w:line="240" w:lineRule="auto"/>
              <w:ind w:firstLine="0"/>
              <w:jc w:val="center"/>
              <w:rPr>
                <w:rFonts w:ascii="Garamond" w:eastAsia="Times New Roman" w:hAnsi="Garamond" w:cs="Arial"/>
                <w:b/>
                <w:bCs/>
                <w:sz w:val="14"/>
                <w:szCs w:val="14"/>
                <w:lang w:val="sq-AL"/>
              </w:rPr>
            </w:pPr>
            <w:r w:rsidRPr="00B47A1D">
              <w:rPr>
                <w:rFonts w:ascii="Garamond" w:eastAsia="Times New Roman" w:hAnsi="Garamond" w:cs="Arial"/>
                <w:b/>
                <w:bCs/>
                <w:sz w:val="14"/>
                <w:szCs w:val="14"/>
                <w:lang w:val="sq-AL"/>
              </w:rPr>
              <w:t>(M</w:t>
            </w:r>
            <w:r w:rsidRPr="006B4C66">
              <w:rPr>
                <w:rFonts w:ascii="Garamond" w:eastAsia="Times New Roman" w:hAnsi="Garamond" w:cs="Arial"/>
                <w:b/>
                <w:bCs/>
                <w:sz w:val="14"/>
                <w:szCs w:val="14"/>
                <w:vertAlign w:val="superscript"/>
                <w:lang w:val="sq-AL"/>
              </w:rPr>
              <w:t>2</w:t>
            </w:r>
            <w:r w:rsidRPr="00B47A1D">
              <w:rPr>
                <w:rFonts w:ascii="Garamond" w:eastAsia="Times New Roman" w:hAnsi="Garamond" w:cs="Arial"/>
                <w:b/>
                <w:bCs/>
                <w:sz w:val="14"/>
                <w:szCs w:val="14"/>
                <w:lang w:val="sq-AL"/>
              </w:rPr>
              <w:t>)</w:t>
            </w:r>
          </w:p>
        </w:tc>
        <w:tc>
          <w:tcPr>
            <w:tcW w:w="1151" w:type="pct"/>
            <w:gridSpan w:val="3"/>
            <w:tcBorders>
              <w:top w:val="nil"/>
              <w:left w:val="nil"/>
              <w:bottom w:val="double" w:sz="6" w:space="0" w:color="auto"/>
              <w:right w:val="double" w:sz="6" w:space="0" w:color="auto"/>
            </w:tcBorders>
            <w:shd w:val="clear" w:color="auto" w:fill="auto"/>
            <w:noWrap/>
            <w:vAlign w:val="bottom"/>
            <w:hideMark/>
          </w:tcPr>
          <w:p w:rsidR="00AA4A67" w:rsidRPr="00B47A1D" w:rsidRDefault="00AA4A67" w:rsidP="00003EC9">
            <w:pPr>
              <w:spacing w:after="0" w:line="240" w:lineRule="auto"/>
              <w:ind w:firstLine="0"/>
              <w:jc w:val="center"/>
              <w:rPr>
                <w:rFonts w:ascii="Garamond" w:eastAsia="Times New Roman" w:hAnsi="Garamond" w:cs="Arial"/>
                <w:b/>
                <w:bCs/>
                <w:sz w:val="14"/>
                <w:szCs w:val="14"/>
                <w:lang w:val="sq-AL"/>
              </w:rPr>
            </w:pPr>
            <w:r w:rsidRPr="00B47A1D">
              <w:rPr>
                <w:rFonts w:ascii="Garamond" w:eastAsia="Times New Roman" w:hAnsi="Garamond" w:cs="Arial"/>
                <w:b/>
                <w:bCs/>
                <w:sz w:val="14"/>
                <w:szCs w:val="14"/>
                <w:lang w:val="sq-AL"/>
              </w:rPr>
              <w:t>TRUALL</w:t>
            </w:r>
          </w:p>
          <w:p w:rsidR="00AA4A67" w:rsidRPr="00B47A1D" w:rsidRDefault="00AA4A67" w:rsidP="00003EC9">
            <w:pPr>
              <w:spacing w:after="0" w:line="240" w:lineRule="auto"/>
              <w:ind w:firstLine="0"/>
              <w:rPr>
                <w:rFonts w:ascii="Garamond" w:eastAsia="Times New Roman" w:hAnsi="Garamond" w:cs="Arial"/>
                <w:b/>
                <w:bCs/>
                <w:sz w:val="14"/>
                <w:szCs w:val="14"/>
                <w:lang w:val="sq-AL"/>
              </w:rPr>
            </w:pPr>
            <w:r w:rsidRPr="00B47A1D">
              <w:rPr>
                <w:rFonts w:ascii="Garamond" w:eastAsia="Times New Roman" w:hAnsi="Garamond" w:cs="Arial"/>
                <w:b/>
                <w:bCs/>
                <w:sz w:val="14"/>
                <w:szCs w:val="14"/>
                <w:lang w:val="sq-AL"/>
              </w:rPr>
              <w:t>  </w:t>
            </w:r>
          </w:p>
        </w:tc>
        <w:tc>
          <w:tcPr>
            <w:tcW w:w="464" w:type="pct"/>
            <w:tcBorders>
              <w:top w:val="nil"/>
              <w:left w:val="nil"/>
              <w:bottom w:val="double" w:sz="6" w:space="0" w:color="auto"/>
              <w:right w:val="double" w:sz="6" w:space="0" w:color="auto"/>
            </w:tcBorders>
            <w:shd w:val="clear" w:color="auto" w:fill="auto"/>
            <w:noWrap/>
            <w:vAlign w:val="bottom"/>
            <w:hideMark/>
          </w:tcPr>
          <w:p w:rsidR="00AA4A67" w:rsidRPr="00B47A1D" w:rsidRDefault="00AA4A67" w:rsidP="00003EC9">
            <w:pPr>
              <w:spacing w:after="0" w:line="240" w:lineRule="auto"/>
              <w:ind w:firstLine="0"/>
              <w:jc w:val="center"/>
              <w:rPr>
                <w:rFonts w:ascii="Garamond" w:eastAsia="Times New Roman" w:hAnsi="Garamond" w:cs="Arial"/>
                <w:b/>
                <w:bCs/>
                <w:sz w:val="14"/>
                <w:szCs w:val="14"/>
                <w:lang w:val="sq-AL"/>
              </w:rPr>
            </w:pPr>
          </w:p>
        </w:tc>
        <w:tc>
          <w:tcPr>
            <w:tcW w:w="625" w:type="pct"/>
            <w:vMerge w:val="restart"/>
            <w:tcBorders>
              <w:top w:val="nil"/>
              <w:left w:val="double" w:sz="6" w:space="0" w:color="auto"/>
              <w:bottom w:val="double" w:sz="6" w:space="0" w:color="000000"/>
              <w:right w:val="double" w:sz="6" w:space="0" w:color="auto"/>
            </w:tcBorders>
            <w:shd w:val="clear" w:color="auto" w:fill="auto"/>
            <w:vAlign w:val="center"/>
            <w:hideMark/>
          </w:tcPr>
          <w:p w:rsidR="00AA4A67" w:rsidRPr="00B47A1D" w:rsidRDefault="00AA4A67" w:rsidP="00003EC9">
            <w:pPr>
              <w:spacing w:after="0" w:line="240" w:lineRule="auto"/>
              <w:ind w:firstLine="0"/>
              <w:jc w:val="center"/>
              <w:rPr>
                <w:rFonts w:ascii="Garamond" w:eastAsia="Times New Roman" w:hAnsi="Garamond" w:cs="Arial"/>
                <w:b/>
                <w:bCs/>
                <w:sz w:val="14"/>
                <w:szCs w:val="14"/>
                <w:lang w:val="sq-AL"/>
              </w:rPr>
            </w:pPr>
            <w:r w:rsidRPr="00B47A1D">
              <w:rPr>
                <w:rFonts w:ascii="Garamond" w:eastAsia="Times New Roman" w:hAnsi="Garamond" w:cs="Arial"/>
                <w:b/>
                <w:bCs/>
                <w:sz w:val="14"/>
                <w:szCs w:val="14"/>
                <w:lang w:val="sq-AL"/>
              </w:rPr>
              <w:t>Shënime</w:t>
            </w:r>
          </w:p>
        </w:tc>
      </w:tr>
      <w:tr w:rsidR="00AA4A67" w:rsidRPr="00B47A1D" w:rsidTr="006B4C66">
        <w:trPr>
          <w:trHeight w:val="395"/>
          <w:jc w:val="center"/>
        </w:trPr>
        <w:tc>
          <w:tcPr>
            <w:tcW w:w="171" w:type="pct"/>
            <w:vMerge/>
            <w:tcBorders>
              <w:top w:val="nil"/>
              <w:left w:val="double" w:sz="6" w:space="0" w:color="auto"/>
              <w:bottom w:val="double" w:sz="6" w:space="0" w:color="000000"/>
              <w:right w:val="double" w:sz="6" w:space="0" w:color="auto"/>
            </w:tcBorders>
            <w:vAlign w:val="center"/>
            <w:hideMark/>
          </w:tcPr>
          <w:p w:rsidR="00AA4A67" w:rsidRPr="00B47A1D" w:rsidRDefault="00AA4A67" w:rsidP="00003EC9">
            <w:pPr>
              <w:spacing w:after="0" w:line="240" w:lineRule="auto"/>
              <w:ind w:firstLine="0"/>
              <w:jc w:val="left"/>
              <w:rPr>
                <w:rFonts w:ascii="Garamond" w:eastAsia="Times New Roman" w:hAnsi="Garamond" w:cs="Arial"/>
                <w:b/>
                <w:bCs/>
                <w:sz w:val="14"/>
                <w:szCs w:val="14"/>
                <w:lang w:val="sq-AL"/>
              </w:rPr>
            </w:pPr>
          </w:p>
        </w:tc>
        <w:tc>
          <w:tcPr>
            <w:tcW w:w="289" w:type="pct"/>
            <w:tcBorders>
              <w:top w:val="nil"/>
              <w:left w:val="nil"/>
              <w:bottom w:val="double" w:sz="6" w:space="0" w:color="auto"/>
              <w:right w:val="double" w:sz="6" w:space="0" w:color="auto"/>
            </w:tcBorders>
            <w:shd w:val="clear" w:color="auto" w:fill="auto"/>
            <w:noWrap/>
            <w:vAlign w:val="center"/>
            <w:hideMark/>
          </w:tcPr>
          <w:p w:rsidR="00AA4A67" w:rsidRPr="00B47A1D" w:rsidRDefault="00AA4A67" w:rsidP="00003EC9">
            <w:pPr>
              <w:spacing w:after="0" w:line="240" w:lineRule="auto"/>
              <w:ind w:firstLine="0"/>
              <w:jc w:val="center"/>
              <w:rPr>
                <w:rFonts w:ascii="Garamond" w:eastAsia="Times New Roman" w:hAnsi="Garamond" w:cs="Arial"/>
                <w:b/>
                <w:bCs/>
                <w:sz w:val="14"/>
                <w:szCs w:val="14"/>
                <w:lang w:val="sq-AL"/>
              </w:rPr>
            </w:pPr>
            <w:r w:rsidRPr="00B47A1D">
              <w:rPr>
                <w:rFonts w:ascii="Garamond" w:eastAsia="Times New Roman" w:hAnsi="Garamond" w:cs="Arial"/>
                <w:b/>
                <w:bCs/>
                <w:sz w:val="14"/>
                <w:szCs w:val="14"/>
                <w:lang w:val="sq-AL"/>
              </w:rPr>
              <w:t xml:space="preserve">Emri </w:t>
            </w:r>
          </w:p>
        </w:tc>
        <w:tc>
          <w:tcPr>
            <w:tcW w:w="263" w:type="pct"/>
            <w:tcBorders>
              <w:top w:val="nil"/>
              <w:left w:val="nil"/>
              <w:bottom w:val="double" w:sz="6" w:space="0" w:color="auto"/>
              <w:right w:val="double" w:sz="6" w:space="0" w:color="auto"/>
            </w:tcBorders>
            <w:shd w:val="clear" w:color="auto" w:fill="auto"/>
            <w:noWrap/>
            <w:vAlign w:val="center"/>
            <w:hideMark/>
          </w:tcPr>
          <w:p w:rsidR="00AA4A67" w:rsidRPr="00B47A1D" w:rsidRDefault="00AA4A67" w:rsidP="00003EC9">
            <w:pPr>
              <w:spacing w:after="0" w:line="240" w:lineRule="auto"/>
              <w:ind w:firstLine="0"/>
              <w:jc w:val="center"/>
              <w:rPr>
                <w:rFonts w:ascii="Garamond" w:eastAsia="Times New Roman" w:hAnsi="Garamond" w:cs="Arial"/>
                <w:b/>
                <w:bCs/>
                <w:sz w:val="14"/>
                <w:szCs w:val="14"/>
                <w:lang w:val="sq-AL"/>
              </w:rPr>
            </w:pPr>
            <w:r w:rsidRPr="00B47A1D">
              <w:rPr>
                <w:rFonts w:ascii="Garamond" w:eastAsia="Times New Roman" w:hAnsi="Garamond" w:cs="Arial"/>
                <w:b/>
                <w:bCs/>
                <w:sz w:val="14"/>
                <w:szCs w:val="14"/>
                <w:lang w:val="sq-AL"/>
              </w:rPr>
              <w:t>Atësia</w:t>
            </w:r>
          </w:p>
        </w:tc>
        <w:tc>
          <w:tcPr>
            <w:tcW w:w="341" w:type="pct"/>
            <w:tcBorders>
              <w:top w:val="nil"/>
              <w:left w:val="nil"/>
              <w:bottom w:val="double" w:sz="6" w:space="0" w:color="auto"/>
              <w:right w:val="double" w:sz="6" w:space="0" w:color="auto"/>
            </w:tcBorders>
            <w:shd w:val="clear" w:color="auto" w:fill="auto"/>
            <w:noWrap/>
            <w:vAlign w:val="center"/>
            <w:hideMark/>
          </w:tcPr>
          <w:p w:rsidR="00AA4A67" w:rsidRPr="00B47A1D" w:rsidRDefault="00AA4A67" w:rsidP="00003EC9">
            <w:pPr>
              <w:spacing w:after="0" w:line="240" w:lineRule="auto"/>
              <w:ind w:firstLine="0"/>
              <w:jc w:val="center"/>
              <w:rPr>
                <w:rFonts w:ascii="Garamond" w:eastAsia="Times New Roman" w:hAnsi="Garamond" w:cs="Arial"/>
                <w:b/>
                <w:bCs/>
                <w:sz w:val="14"/>
                <w:szCs w:val="14"/>
                <w:lang w:val="sq-AL"/>
              </w:rPr>
            </w:pPr>
            <w:r w:rsidRPr="00B47A1D">
              <w:rPr>
                <w:rFonts w:ascii="Garamond" w:eastAsia="Times New Roman" w:hAnsi="Garamond" w:cs="Arial"/>
                <w:b/>
                <w:bCs/>
                <w:sz w:val="14"/>
                <w:szCs w:val="14"/>
                <w:lang w:val="sq-AL"/>
              </w:rPr>
              <w:t>Mbiemri</w:t>
            </w:r>
          </w:p>
        </w:tc>
        <w:tc>
          <w:tcPr>
            <w:tcW w:w="266" w:type="pct"/>
            <w:vMerge/>
            <w:tcBorders>
              <w:top w:val="nil"/>
              <w:left w:val="double" w:sz="6" w:space="0" w:color="auto"/>
              <w:bottom w:val="double" w:sz="6" w:space="0" w:color="000000"/>
              <w:right w:val="double" w:sz="6" w:space="0" w:color="auto"/>
            </w:tcBorders>
            <w:vAlign w:val="center"/>
            <w:hideMark/>
          </w:tcPr>
          <w:p w:rsidR="00AA4A67" w:rsidRPr="00B47A1D" w:rsidRDefault="00AA4A67" w:rsidP="00003EC9">
            <w:pPr>
              <w:spacing w:after="0" w:line="240" w:lineRule="auto"/>
              <w:ind w:firstLine="0"/>
              <w:jc w:val="left"/>
              <w:rPr>
                <w:rFonts w:ascii="Garamond" w:eastAsia="Times New Roman" w:hAnsi="Garamond" w:cs="Arial"/>
                <w:b/>
                <w:bCs/>
                <w:sz w:val="14"/>
                <w:szCs w:val="14"/>
                <w:lang w:val="sq-AL"/>
              </w:rPr>
            </w:pPr>
          </w:p>
        </w:tc>
        <w:tc>
          <w:tcPr>
            <w:tcW w:w="292" w:type="pct"/>
            <w:tcBorders>
              <w:top w:val="nil"/>
              <w:left w:val="nil"/>
              <w:bottom w:val="double" w:sz="6" w:space="0" w:color="auto"/>
              <w:right w:val="double" w:sz="6" w:space="0" w:color="auto"/>
            </w:tcBorders>
            <w:shd w:val="clear" w:color="auto" w:fill="auto"/>
            <w:vAlign w:val="center"/>
            <w:hideMark/>
          </w:tcPr>
          <w:p w:rsidR="00AA4A67" w:rsidRPr="00B47A1D" w:rsidRDefault="00AA4A67" w:rsidP="00003EC9">
            <w:pPr>
              <w:spacing w:after="0" w:line="240" w:lineRule="auto"/>
              <w:ind w:firstLine="0"/>
              <w:jc w:val="center"/>
              <w:rPr>
                <w:rFonts w:ascii="Garamond" w:eastAsia="Times New Roman" w:hAnsi="Garamond" w:cs="Arial"/>
                <w:b/>
                <w:bCs/>
                <w:sz w:val="14"/>
                <w:szCs w:val="14"/>
                <w:lang w:val="sq-AL"/>
              </w:rPr>
            </w:pPr>
          </w:p>
        </w:tc>
        <w:tc>
          <w:tcPr>
            <w:tcW w:w="713" w:type="pct"/>
            <w:tcBorders>
              <w:top w:val="nil"/>
              <w:left w:val="nil"/>
              <w:bottom w:val="double" w:sz="6" w:space="0" w:color="auto"/>
              <w:right w:val="double" w:sz="6" w:space="0" w:color="auto"/>
            </w:tcBorders>
            <w:shd w:val="clear" w:color="auto" w:fill="auto"/>
            <w:vAlign w:val="center"/>
            <w:hideMark/>
          </w:tcPr>
          <w:p w:rsidR="00AA4A67" w:rsidRPr="00B47A1D" w:rsidRDefault="00AA4A67" w:rsidP="00003EC9">
            <w:pPr>
              <w:spacing w:after="0" w:line="240" w:lineRule="auto"/>
              <w:ind w:firstLine="0"/>
              <w:jc w:val="center"/>
              <w:rPr>
                <w:rFonts w:ascii="Garamond" w:eastAsia="Times New Roman" w:hAnsi="Garamond" w:cs="Arial"/>
                <w:b/>
                <w:bCs/>
                <w:sz w:val="14"/>
                <w:szCs w:val="14"/>
                <w:lang w:val="sq-AL"/>
              </w:rPr>
            </w:pPr>
          </w:p>
        </w:tc>
        <w:tc>
          <w:tcPr>
            <w:tcW w:w="425" w:type="pct"/>
            <w:tcBorders>
              <w:top w:val="nil"/>
              <w:left w:val="nil"/>
              <w:bottom w:val="double" w:sz="6" w:space="0" w:color="auto"/>
              <w:right w:val="double" w:sz="6" w:space="0" w:color="auto"/>
            </w:tcBorders>
            <w:shd w:val="clear" w:color="auto" w:fill="auto"/>
            <w:vAlign w:val="center"/>
            <w:hideMark/>
          </w:tcPr>
          <w:p w:rsidR="00AA4A67" w:rsidRPr="00B47A1D" w:rsidRDefault="00AA4A67" w:rsidP="00003EC9">
            <w:pPr>
              <w:spacing w:after="0" w:line="240" w:lineRule="auto"/>
              <w:ind w:firstLine="0"/>
              <w:jc w:val="center"/>
              <w:rPr>
                <w:rFonts w:ascii="Garamond" w:eastAsia="Times New Roman" w:hAnsi="Garamond" w:cs="Arial"/>
                <w:b/>
                <w:bCs/>
                <w:sz w:val="14"/>
                <w:szCs w:val="14"/>
                <w:lang w:val="sq-AL"/>
              </w:rPr>
            </w:pPr>
          </w:p>
        </w:tc>
        <w:tc>
          <w:tcPr>
            <w:tcW w:w="349" w:type="pct"/>
            <w:tcBorders>
              <w:top w:val="nil"/>
              <w:left w:val="nil"/>
              <w:bottom w:val="double" w:sz="6" w:space="0" w:color="auto"/>
              <w:right w:val="double" w:sz="6" w:space="0" w:color="auto"/>
            </w:tcBorders>
            <w:shd w:val="clear" w:color="auto" w:fill="auto"/>
            <w:vAlign w:val="center"/>
            <w:hideMark/>
          </w:tcPr>
          <w:p w:rsidR="00AA4A67" w:rsidRPr="00B47A1D" w:rsidRDefault="00AA4A67" w:rsidP="00003EC9">
            <w:pPr>
              <w:spacing w:after="0" w:line="240" w:lineRule="auto"/>
              <w:ind w:firstLine="0"/>
              <w:jc w:val="center"/>
              <w:rPr>
                <w:rFonts w:ascii="Garamond" w:eastAsia="Times New Roman" w:hAnsi="Garamond" w:cs="Arial"/>
                <w:b/>
                <w:bCs/>
                <w:sz w:val="14"/>
                <w:szCs w:val="14"/>
                <w:lang w:val="sq-AL"/>
              </w:rPr>
            </w:pPr>
            <w:r w:rsidRPr="00B47A1D">
              <w:rPr>
                <w:rFonts w:ascii="Garamond" w:eastAsia="Times New Roman" w:hAnsi="Garamond" w:cs="Arial"/>
                <w:b/>
                <w:bCs/>
                <w:sz w:val="14"/>
                <w:szCs w:val="14"/>
                <w:lang w:val="sq-AL"/>
              </w:rPr>
              <w:t>SIP. (M</w:t>
            </w:r>
            <w:r w:rsidRPr="006B4C66">
              <w:rPr>
                <w:rFonts w:ascii="Garamond" w:eastAsia="Times New Roman" w:hAnsi="Garamond" w:cs="Arial"/>
                <w:b/>
                <w:bCs/>
                <w:sz w:val="14"/>
                <w:szCs w:val="14"/>
                <w:vertAlign w:val="superscript"/>
                <w:lang w:val="sq-AL"/>
              </w:rPr>
              <w:t>2</w:t>
            </w:r>
            <w:r w:rsidRPr="00B47A1D">
              <w:rPr>
                <w:rFonts w:ascii="Garamond" w:eastAsia="Times New Roman" w:hAnsi="Garamond" w:cs="Arial"/>
                <w:b/>
                <w:bCs/>
                <w:sz w:val="14"/>
                <w:szCs w:val="14"/>
                <w:lang w:val="sq-AL"/>
              </w:rPr>
              <w:t>)</w:t>
            </w:r>
          </w:p>
        </w:tc>
        <w:tc>
          <w:tcPr>
            <w:tcW w:w="445" w:type="pct"/>
            <w:tcBorders>
              <w:top w:val="nil"/>
              <w:left w:val="nil"/>
              <w:bottom w:val="double" w:sz="6" w:space="0" w:color="auto"/>
              <w:right w:val="double" w:sz="6" w:space="0" w:color="auto"/>
            </w:tcBorders>
            <w:shd w:val="clear" w:color="auto" w:fill="auto"/>
            <w:vAlign w:val="center"/>
            <w:hideMark/>
          </w:tcPr>
          <w:p w:rsidR="00AA4A67" w:rsidRPr="00B47A1D" w:rsidRDefault="00AA4A67" w:rsidP="00003EC9">
            <w:pPr>
              <w:spacing w:after="0" w:line="240" w:lineRule="auto"/>
              <w:ind w:firstLine="0"/>
              <w:jc w:val="center"/>
              <w:rPr>
                <w:rFonts w:ascii="Garamond" w:eastAsia="Times New Roman" w:hAnsi="Garamond" w:cs="Arial"/>
                <w:b/>
                <w:bCs/>
                <w:sz w:val="14"/>
                <w:szCs w:val="14"/>
                <w:lang w:val="sq-AL"/>
              </w:rPr>
            </w:pPr>
            <w:r w:rsidRPr="00B47A1D">
              <w:rPr>
                <w:rFonts w:ascii="Garamond" w:eastAsia="Times New Roman" w:hAnsi="Garamond" w:cs="Arial"/>
                <w:b/>
                <w:bCs/>
                <w:sz w:val="14"/>
                <w:szCs w:val="14"/>
                <w:lang w:val="sq-AL"/>
              </w:rPr>
              <w:t>ÇMIMI (LEK/M</w:t>
            </w:r>
            <w:r w:rsidRPr="006B4C66">
              <w:rPr>
                <w:rFonts w:ascii="Garamond" w:eastAsia="Times New Roman" w:hAnsi="Garamond" w:cs="Arial"/>
                <w:b/>
                <w:bCs/>
                <w:sz w:val="14"/>
                <w:szCs w:val="14"/>
                <w:vertAlign w:val="superscript"/>
                <w:lang w:val="sq-AL"/>
              </w:rPr>
              <w:t>2</w:t>
            </w:r>
            <w:r w:rsidRPr="00B47A1D">
              <w:rPr>
                <w:rFonts w:ascii="Garamond" w:eastAsia="Times New Roman" w:hAnsi="Garamond" w:cs="Arial"/>
                <w:b/>
                <w:bCs/>
                <w:sz w:val="14"/>
                <w:szCs w:val="14"/>
                <w:lang w:val="sq-AL"/>
              </w:rPr>
              <w:t>)</w:t>
            </w:r>
          </w:p>
        </w:tc>
        <w:tc>
          <w:tcPr>
            <w:tcW w:w="357" w:type="pct"/>
            <w:tcBorders>
              <w:top w:val="nil"/>
              <w:left w:val="nil"/>
              <w:bottom w:val="double" w:sz="6" w:space="0" w:color="auto"/>
              <w:right w:val="double" w:sz="6" w:space="0" w:color="auto"/>
            </w:tcBorders>
            <w:shd w:val="clear" w:color="auto" w:fill="auto"/>
            <w:vAlign w:val="center"/>
            <w:hideMark/>
          </w:tcPr>
          <w:p w:rsidR="00AA4A67" w:rsidRPr="00B47A1D" w:rsidRDefault="00AA4A67" w:rsidP="00003EC9">
            <w:pPr>
              <w:spacing w:after="0" w:line="240" w:lineRule="auto"/>
              <w:ind w:firstLine="0"/>
              <w:jc w:val="center"/>
              <w:rPr>
                <w:rFonts w:ascii="Garamond" w:eastAsia="Times New Roman" w:hAnsi="Garamond" w:cs="Arial"/>
                <w:b/>
                <w:bCs/>
                <w:sz w:val="14"/>
                <w:szCs w:val="14"/>
                <w:lang w:val="sq-AL"/>
              </w:rPr>
            </w:pPr>
            <w:r w:rsidRPr="00B47A1D">
              <w:rPr>
                <w:rFonts w:ascii="Garamond" w:eastAsia="Times New Roman" w:hAnsi="Garamond" w:cs="Arial"/>
                <w:b/>
                <w:bCs/>
                <w:sz w:val="14"/>
                <w:szCs w:val="14"/>
                <w:lang w:val="sq-AL"/>
              </w:rPr>
              <w:t>VLERA</w:t>
            </w:r>
          </w:p>
        </w:tc>
        <w:tc>
          <w:tcPr>
            <w:tcW w:w="464" w:type="pct"/>
            <w:tcBorders>
              <w:top w:val="nil"/>
              <w:left w:val="nil"/>
              <w:bottom w:val="double" w:sz="6" w:space="0" w:color="auto"/>
              <w:right w:val="double" w:sz="6" w:space="0" w:color="auto"/>
            </w:tcBorders>
            <w:shd w:val="clear" w:color="auto" w:fill="auto"/>
            <w:vAlign w:val="center"/>
            <w:hideMark/>
          </w:tcPr>
          <w:p w:rsidR="00AA4A67" w:rsidRPr="00B47A1D" w:rsidRDefault="006B4C66" w:rsidP="00003EC9">
            <w:pPr>
              <w:spacing w:after="0" w:line="240" w:lineRule="auto"/>
              <w:ind w:firstLine="0"/>
              <w:jc w:val="center"/>
              <w:rPr>
                <w:rFonts w:ascii="Garamond" w:eastAsia="Times New Roman" w:hAnsi="Garamond" w:cs="Arial"/>
                <w:b/>
                <w:bCs/>
                <w:sz w:val="14"/>
                <w:szCs w:val="14"/>
                <w:lang w:val="sq-AL"/>
              </w:rPr>
            </w:pPr>
            <w:r w:rsidRPr="00B47A1D">
              <w:rPr>
                <w:rFonts w:ascii="Garamond" w:eastAsia="Times New Roman" w:hAnsi="Garamond" w:cs="Arial"/>
                <w:b/>
                <w:bCs/>
                <w:sz w:val="14"/>
                <w:szCs w:val="14"/>
                <w:lang w:val="sq-AL"/>
              </w:rPr>
              <w:t>VLERA TOTALE (LEKE)</w:t>
            </w:r>
          </w:p>
        </w:tc>
        <w:tc>
          <w:tcPr>
            <w:tcW w:w="625" w:type="pct"/>
            <w:vMerge/>
            <w:tcBorders>
              <w:top w:val="nil"/>
              <w:left w:val="double" w:sz="6" w:space="0" w:color="auto"/>
              <w:bottom w:val="double" w:sz="6" w:space="0" w:color="000000"/>
              <w:right w:val="double" w:sz="6" w:space="0" w:color="auto"/>
            </w:tcBorders>
            <w:vAlign w:val="center"/>
            <w:hideMark/>
          </w:tcPr>
          <w:p w:rsidR="00AA4A67" w:rsidRPr="00B47A1D" w:rsidRDefault="00AA4A67" w:rsidP="00003EC9">
            <w:pPr>
              <w:spacing w:after="0" w:line="240" w:lineRule="auto"/>
              <w:ind w:firstLine="0"/>
              <w:jc w:val="left"/>
              <w:rPr>
                <w:rFonts w:ascii="Garamond" w:eastAsia="Times New Roman" w:hAnsi="Garamond" w:cs="Arial"/>
                <w:b/>
                <w:bCs/>
                <w:sz w:val="14"/>
                <w:szCs w:val="14"/>
                <w:lang w:val="sq-AL"/>
              </w:rPr>
            </w:pPr>
          </w:p>
        </w:tc>
      </w:tr>
      <w:tr w:rsidR="00AA4A67" w:rsidRPr="00B47A1D" w:rsidTr="006B4C66">
        <w:trPr>
          <w:trHeight w:val="157"/>
          <w:jc w:val="center"/>
        </w:trPr>
        <w:tc>
          <w:tcPr>
            <w:tcW w:w="171" w:type="pct"/>
            <w:tcBorders>
              <w:top w:val="nil"/>
              <w:left w:val="double" w:sz="6" w:space="0" w:color="auto"/>
              <w:bottom w:val="single" w:sz="4" w:space="0" w:color="auto"/>
              <w:right w:val="double" w:sz="6" w:space="0" w:color="auto"/>
            </w:tcBorders>
            <w:shd w:val="clear" w:color="auto" w:fill="auto"/>
            <w:noWrap/>
            <w:vAlign w:val="bottom"/>
            <w:hideMark/>
          </w:tcPr>
          <w:p w:rsidR="00AA4A67" w:rsidRPr="00B47A1D" w:rsidRDefault="00AA4A67" w:rsidP="00003EC9">
            <w:pPr>
              <w:spacing w:after="0" w:line="240" w:lineRule="auto"/>
              <w:ind w:firstLine="0"/>
              <w:jc w:val="center"/>
              <w:rPr>
                <w:rFonts w:ascii="Garamond" w:eastAsia="Times New Roman" w:hAnsi="Garamond" w:cs="Arial"/>
                <w:sz w:val="14"/>
                <w:szCs w:val="14"/>
                <w:lang w:val="sq-AL"/>
              </w:rPr>
            </w:pPr>
            <w:r w:rsidRPr="00B47A1D">
              <w:rPr>
                <w:rFonts w:ascii="Garamond" w:eastAsia="Times New Roman" w:hAnsi="Garamond" w:cs="Arial"/>
                <w:sz w:val="14"/>
                <w:szCs w:val="14"/>
                <w:lang w:val="sq-AL"/>
              </w:rPr>
              <w:t> </w:t>
            </w:r>
          </w:p>
        </w:tc>
        <w:tc>
          <w:tcPr>
            <w:tcW w:w="289" w:type="pct"/>
            <w:tcBorders>
              <w:top w:val="nil"/>
              <w:left w:val="nil"/>
              <w:bottom w:val="single" w:sz="4" w:space="0" w:color="auto"/>
              <w:right w:val="double" w:sz="6" w:space="0" w:color="auto"/>
            </w:tcBorders>
            <w:shd w:val="clear" w:color="auto" w:fill="auto"/>
            <w:noWrap/>
            <w:vAlign w:val="bottom"/>
            <w:hideMark/>
          </w:tcPr>
          <w:p w:rsidR="00AA4A67" w:rsidRPr="00B47A1D" w:rsidRDefault="00AA4A67" w:rsidP="00003EC9">
            <w:pPr>
              <w:spacing w:after="0" w:line="240" w:lineRule="auto"/>
              <w:ind w:firstLine="0"/>
              <w:jc w:val="left"/>
              <w:rPr>
                <w:rFonts w:ascii="Garamond" w:eastAsia="Times New Roman" w:hAnsi="Garamond" w:cs="Arial"/>
                <w:sz w:val="14"/>
                <w:szCs w:val="14"/>
                <w:lang w:val="sq-AL"/>
              </w:rPr>
            </w:pPr>
            <w:r w:rsidRPr="00B47A1D">
              <w:rPr>
                <w:rFonts w:ascii="Garamond" w:eastAsia="Times New Roman" w:hAnsi="Garamond" w:cs="Arial"/>
                <w:sz w:val="14"/>
                <w:szCs w:val="14"/>
                <w:lang w:val="sq-AL"/>
              </w:rPr>
              <w:t> </w:t>
            </w:r>
          </w:p>
        </w:tc>
        <w:tc>
          <w:tcPr>
            <w:tcW w:w="263" w:type="pct"/>
            <w:tcBorders>
              <w:top w:val="nil"/>
              <w:left w:val="nil"/>
              <w:bottom w:val="single" w:sz="4" w:space="0" w:color="auto"/>
              <w:right w:val="double" w:sz="6" w:space="0" w:color="auto"/>
            </w:tcBorders>
            <w:shd w:val="clear" w:color="auto" w:fill="auto"/>
            <w:noWrap/>
            <w:vAlign w:val="bottom"/>
            <w:hideMark/>
          </w:tcPr>
          <w:p w:rsidR="00AA4A67" w:rsidRPr="00B47A1D" w:rsidRDefault="00AA4A67" w:rsidP="00003EC9">
            <w:pPr>
              <w:spacing w:after="0" w:line="240" w:lineRule="auto"/>
              <w:ind w:firstLine="0"/>
              <w:jc w:val="left"/>
              <w:rPr>
                <w:rFonts w:ascii="Garamond" w:eastAsia="Times New Roman" w:hAnsi="Garamond" w:cs="Arial"/>
                <w:sz w:val="14"/>
                <w:szCs w:val="14"/>
                <w:lang w:val="sq-AL"/>
              </w:rPr>
            </w:pPr>
            <w:r w:rsidRPr="00B47A1D">
              <w:rPr>
                <w:rFonts w:ascii="Garamond" w:eastAsia="Times New Roman" w:hAnsi="Garamond" w:cs="Arial"/>
                <w:sz w:val="14"/>
                <w:szCs w:val="14"/>
                <w:lang w:val="sq-AL"/>
              </w:rPr>
              <w:t> </w:t>
            </w:r>
          </w:p>
        </w:tc>
        <w:tc>
          <w:tcPr>
            <w:tcW w:w="341" w:type="pct"/>
            <w:tcBorders>
              <w:top w:val="nil"/>
              <w:left w:val="nil"/>
              <w:bottom w:val="single" w:sz="4" w:space="0" w:color="auto"/>
              <w:right w:val="double" w:sz="6" w:space="0" w:color="auto"/>
            </w:tcBorders>
            <w:shd w:val="clear" w:color="auto" w:fill="auto"/>
            <w:noWrap/>
            <w:vAlign w:val="bottom"/>
            <w:hideMark/>
          </w:tcPr>
          <w:p w:rsidR="00AA4A67" w:rsidRPr="00B47A1D" w:rsidRDefault="00AA4A67" w:rsidP="00003EC9">
            <w:pPr>
              <w:spacing w:after="0" w:line="240" w:lineRule="auto"/>
              <w:ind w:firstLine="0"/>
              <w:jc w:val="left"/>
              <w:rPr>
                <w:rFonts w:ascii="Garamond" w:eastAsia="Times New Roman" w:hAnsi="Garamond" w:cs="Arial"/>
                <w:sz w:val="14"/>
                <w:szCs w:val="14"/>
                <w:lang w:val="sq-AL"/>
              </w:rPr>
            </w:pPr>
            <w:r w:rsidRPr="00B47A1D">
              <w:rPr>
                <w:rFonts w:ascii="Garamond" w:eastAsia="Times New Roman" w:hAnsi="Garamond" w:cs="Arial"/>
                <w:sz w:val="14"/>
                <w:szCs w:val="14"/>
                <w:lang w:val="sq-AL"/>
              </w:rPr>
              <w:t> </w:t>
            </w:r>
          </w:p>
        </w:tc>
        <w:tc>
          <w:tcPr>
            <w:tcW w:w="266" w:type="pct"/>
            <w:tcBorders>
              <w:top w:val="nil"/>
              <w:left w:val="nil"/>
              <w:bottom w:val="single" w:sz="4" w:space="0" w:color="auto"/>
              <w:right w:val="double" w:sz="6" w:space="0" w:color="auto"/>
            </w:tcBorders>
            <w:shd w:val="clear" w:color="auto" w:fill="auto"/>
            <w:noWrap/>
            <w:vAlign w:val="bottom"/>
            <w:hideMark/>
          </w:tcPr>
          <w:p w:rsidR="00AA4A67" w:rsidRPr="00B47A1D" w:rsidRDefault="00AA4A67" w:rsidP="00003EC9">
            <w:pPr>
              <w:spacing w:after="0" w:line="240" w:lineRule="auto"/>
              <w:ind w:firstLine="0"/>
              <w:jc w:val="center"/>
              <w:rPr>
                <w:rFonts w:ascii="Garamond" w:eastAsia="Times New Roman" w:hAnsi="Garamond" w:cs="Arial"/>
                <w:sz w:val="14"/>
                <w:szCs w:val="14"/>
                <w:lang w:val="sq-AL"/>
              </w:rPr>
            </w:pPr>
            <w:r w:rsidRPr="00B47A1D">
              <w:rPr>
                <w:rFonts w:ascii="Garamond" w:eastAsia="Times New Roman" w:hAnsi="Garamond" w:cs="Arial"/>
                <w:sz w:val="14"/>
                <w:szCs w:val="14"/>
                <w:lang w:val="sq-AL"/>
              </w:rPr>
              <w:t> </w:t>
            </w:r>
          </w:p>
        </w:tc>
        <w:tc>
          <w:tcPr>
            <w:tcW w:w="292" w:type="pct"/>
            <w:tcBorders>
              <w:top w:val="nil"/>
              <w:left w:val="nil"/>
              <w:bottom w:val="single" w:sz="4" w:space="0" w:color="auto"/>
              <w:right w:val="double" w:sz="6" w:space="0" w:color="auto"/>
            </w:tcBorders>
            <w:shd w:val="clear" w:color="auto" w:fill="auto"/>
            <w:noWrap/>
            <w:vAlign w:val="bottom"/>
            <w:hideMark/>
          </w:tcPr>
          <w:p w:rsidR="00AA4A67" w:rsidRPr="00B47A1D" w:rsidRDefault="00AA4A67" w:rsidP="00003EC9">
            <w:pPr>
              <w:spacing w:after="0" w:line="240" w:lineRule="auto"/>
              <w:ind w:firstLine="0"/>
              <w:jc w:val="center"/>
              <w:rPr>
                <w:rFonts w:ascii="Garamond" w:eastAsia="Times New Roman" w:hAnsi="Garamond" w:cs="Arial"/>
                <w:sz w:val="14"/>
                <w:szCs w:val="14"/>
                <w:lang w:val="sq-AL"/>
              </w:rPr>
            </w:pPr>
            <w:r w:rsidRPr="00B47A1D">
              <w:rPr>
                <w:rFonts w:ascii="Garamond" w:eastAsia="Times New Roman" w:hAnsi="Garamond" w:cs="Arial"/>
                <w:sz w:val="14"/>
                <w:szCs w:val="14"/>
                <w:lang w:val="sq-AL"/>
              </w:rPr>
              <w:t> </w:t>
            </w:r>
          </w:p>
        </w:tc>
        <w:tc>
          <w:tcPr>
            <w:tcW w:w="713" w:type="pct"/>
            <w:tcBorders>
              <w:top w:val="nil"/>
              <w:left w:val="nil"/>
              <w:bottom w:val="single" w:sz="4" w:space="0" w:color="auto"/>
              <w:right w:val="double" w:sz="6" w:space="0" w:color="auto"/>
            </w:tcBorders>
            <w:shd w:val="clear" w:color="auto" w:fill="auto"/>
            <w:vAlign w:val="center"/>
            <w:hideMark/>
          </w:tcPr>
          <w:p w:rsidR="00AA4A67" w:rsidRPr="00B47A1D" w:rsidRDefault="00AA4A67" w:rsidP="00003EC9">
            <w:pPr>
              <w:spacing w:after="0" w:line="240" w:lineRule="auto"/>
              <w:ind w:firstLine="0"/>
              <w:jc w:val="left"/>
              <w:rPr>
                <w:rFonts w:ascii="Garamond" w:eastAsia="Times New Roman" w:hAnsi="Garamond" w:cs="Arial"/>
                <w:sz w:val="14"/>
                <w:szCs w:val="14"/>
                <w:lang w:val="sq-AL"/>
              </w:rPr>
            </w:pPr>
            <w:r w:rsidRPr="00B47A1D">
              <w:rPr>
                <w:rFonts w:ascii="Garamond" w:eastAsia="Times New Roman" w:hAnsi="Garamond" w:cs="Arial"/>
                <w:sz w:val="14"/>
                <w:szCs w:val="14"/>
                <w:lang w:val="sq-AL"/>
              </w:rPr>
              <w:t> </w:t>
            </w:r>
          </w:p>
        </w:tc>
        <w:tc>
          <w:tcPr>
            <w:tcW w:w="425" w:type="pct"/>
            <w:tcBorders>
              <w:top w:val="nil"/>
              <w:left w:val="nil"/>
              <w:bottom w:val="single" w:sz="4" w:space="0" w:color="auto"/>
              <w:right w:val="double" w:sz="6" w:space="0" w:color="auto"/>
            </w:tcBorders>
            <w:shd w:val="clear" w:color="auto" w:fill="auto"/>
            <w:vAlign w:val="center"/>
            <w:hideMark/>
          </w:tcPr>
          <w:p w:rsidR="00AA4A67" w:rsidRPr="00B47A1D" w:rsidRDefault="00AA4A67" w:rsidP="00003EC9">
            <w:pPr>
              <w:spacing w:after="0" w:line="240" w:lineRule="auto"/>
              <w:ind w:firstLine="0"/>
              <w:jc w:val="left"/>
              <w:rPr>
                <w:rFonts w:ascii="Garamond" w:eastAsia="Times New Roman" w:hAnsi="Garamond" w:cs="Arial"/>
                <w:sz w:val="14"/>
                <w:szCs w:val="14"/>
                <w:lang w:val="sq-AL"/>
              </w:rPr>
            </w:pPr>
            <w:r w:rsidRPr="00B47A1D">
              <w:rPr>
                <w:rFonts w:ascii="Garamond" w:eastAsia="Times New Roman" w:hAnsi="Garamond" w:cs="Arial"/>
                <w:sz w:val="14"/>
                <w:szCs w:val="14"/>
                <w:lang w:val="sq-AL"/>
              </w:rPr>
              <w:t> </w:t>
            </w:r>
          </w:p>
        </w:tc>
        <w:tc>
          <w:tcPr>
            <w:tcW w:w="349" w:type="pct"/>
            <w:tcBorders>
              <w:top w:val="nil"/>
              <w:left w:val="nil"/>
              <w:bottom w:val="single" w:sz="4" w:space="0" w:color="auto"/>
              <w:right w:val="double" w:sz="6" w:space="0" w:color="auto"/>
            </w:tcBorders>
            <w:shd w:val="clear" w:color="auto" w:fill="auto"/>
            <w:vAlign w:val="center"/>
            <w:hideMark/>
          </w:tcPr>
          <w:p w:rsidR="00AA4A67" w:rsidRPr="00B47A1D" w:rsidRDefault="00AA4A67" w:rsidP="00003EC9">
            <w:pPr>
              <w:spacing w:after="0" w:line="240" w:lineRule="auto"/>
              <w:ind w:firstLine="0"/>
              <w:jc w:val="left"/>
              <w:rPr>
                <w:rFonts w:ascii="Garamond" w:eastAsia="Times New Roman" w:hAnsi="Garamond" w:cs="Arial"/>
                <w:sz w:val="14"/>
                <w:szCs w:val="14"/>
                <w:lang w:val="sq-AL"/>
              </w:rPr>
            </w:pPr>
            <w:r w:rsidRPr="00B47A1D">
              <w:rPr>
                <w:rFonts w:ascii="Garamond" w:eastAsia="Times New Roman" w:hAnsi="Garamond" w:cs="Arial"/>
                <w:sz w:val="14"/>
                <w:szCs w:val="14"/>
                <w:lang w:val="sq-AL"/>
              </w:rPr>
              <w:t> </w:t>
            </w:r>
          </w:p>
        </w:tc>
        <w:tc>
          <w:tcPr>
            <w:tcW w:w="445" w:type="pct"/>
            <w:tcBorders>
              <w:top w:val="nil"/>
              <w:left w:val="nil"/>
              <w:bottom w:val="single" w:sz="4" w:space="0" w:color="auto"/>
              <w:right w:val="double" w:sz="6" w:space="0" w:color="auto"/>
            </w:tcBorders>
            <w:shd w:val="clear" w:color="auto" w:fill="auto"/>
            <w:vAlign w:val="center"/>
            <w:hideMark/>
          </w:tcPr>
          <w:p w:rsidR="00AA4A67" w:rsidRPr="00B47A1D" w:rsidRDefault="00AA4A67" w:rsidP="00003EC9">
            <w:pPr>
              <w:spacing w:after="0" w:line="240" w:lineRule="auto"/>
              <w:ind w:firstLine="0"/>
              <w:jc w:val="left"/>
              <w:rPr>
                <w:rFonts w:ascii="Garamond" w:eastAsia="Times New Roman" w:hAnsi="Garamond" w:cs="Arial"/>
                <w:sz w:val="14"/>
                <w:szCs w:val="14"/>
                <w:lang w:val="sq-AL"/>
              </w:rPr>
            </w:pPr>
            <w:r w:rsidRPr="00B47A1D">
              <w:rPr>
                <w:rFonts w:ascii="Garamond" w:eastAsia="Times New Roman" w:hAnsi="Garamond" w:cs="Arial"/>
                <w:sz w:val="14"/>
                <w:szCs w:val="14"/>
                <w:lang w:val="sq-AL"/>
              </w:rPr>
              <w:t> </w:t>
            </w:r>
          </w:p>
        </w:tc>
        <w:tc>
          <w:tcPr>
            <w:tcW w:w="357" w:type="pct"/>
            <w:tcBorders>
              <w:top w:val="nil"/>
              <w:left w:val="nil"/>
              <w:bottom w:val="single" w:sz="4" w:space="0" w:color="auto"/>
              <w:right w:val="double" w:sz="6" w:space="0" w:color="auto"/>
            </w:tcBorders>
            <w:shd w:val="clear" w:color="auto" w:fill="auto"/>
            <w:vAlign w:val="center"/>
            <w:hideMark/>
          </w:tcPr>
          <w:p w:rsidR="00AA4A67" w:rsidRPr="00B47A1D" w:rsidRDefault="00AA4A67" w:rsidP="00003EC9">
            <w:pPr>
              <w:spacing w:after="0" w:line="240" w:lineRule="auto"/>
              <w:ind w:firstLine="0"/>
              <w:jc w:val="left"/>
              <w:rPr>
                <w:rFonts w:ascii="Garamond" w:eastAsia="Times New Roman" w:hAnsi="Garamond" w:cs="Arial"/>
                <w:sz w:val="14"/>
                <w:szCs w:val="14"/>
                <w:lang w:val="sq-AL"/>
              </w:rPr>
            </w:pPr>
            <w:r w:rsidRPr="00B47A1D">
              <w:rPr>
                <w:rFonts w:ascii="Garamond" w:eastAsia="Times New Roman" w:hAnsi="Garamond" w:cs="Arial"/>
                <w:sz w:val="14"/>
                <w:szCs w:val="14"/>
                <w:lang w:val="sq-AL"/>
              </w:rPr>
              <w:t> </w:t>
            </w:r>
          </w:p>
        </w:tc>
        <w:tc>
          <w:tcPr>
            <w:tcW w:w="464" w:type="pct"/>
            <w:tcBorders>
              <w:top w:val="nil"/>
              <w:left w:val="nil"/>
              <w:bottom w:val="single" w:sz="4" w:space="0" w:color="auto"/>
              <w:right w:val="double" w:sz="6" w:space="0" w:color="auto"/>
            </w:tcBorders>
            <w:shd w:val="clear" w:color="auto" w:fill="auto"/>
            <w:vAlign w:val="center"/>
            <w:hideMark/>
          </w:tcPr>
          <w:p w:rsidR="00AA4A67" w:rsidRPr="00B47A1D" w:rsidRDefault="00AA4A67" w:rsidP="00003EC9">
            <w:pPr>
              <w:spacing w:after="0" w:line="240" w:lineRule="auto"/>
              <w:ind w:firstLine="0"/>
              <w:jc w:val="center"/>
              <w:rPr>
                <w:rFonts w:ascii="Garamond" w:eastAsia="Times New Roman" w:hAnsi="Garamond" w:cs="Arial"/>
                <w:sz w:val="14"/>
                <w:szCs w:val="14"/>
                <w:lang w:val="sq-AL"/>
              </w:rPr>
            </w:pPr>
            <w:r w:rsidRPr="00B47A1D">
              <w:rPr>
                <w:rFonts w:ascii="Garamond" w:eastAsia="Times New Roman" w:hAnsi="Garamond" w:cs="Arial"/>
                <w:sz w:val="14"/>
                <w:szCs w:val="14"/>
                <w:lang w:val="sq-AL"/>
              </w:rPr>
              <w:t> </w:t>
            </w:r>
          </w:p>
        </w:tc>
        <w:tc>
          <w:tcPr>
            <w:tcW w:w="625" w:type="pct"/>
            <w:tcBorders>
              <w:top w:val="nil"/>
              <w:left w:val="nil"/>
              <w:bottom w:val="single" w:sz="4" w:space="0" w:color="auto"/>
              <w:right w:val="double" w:sz="6" w:space="0" w:color="auto"/>
            </w:tcBorders>
            <w:shd w:val="clear" w:color="auto" w:fill="auto"/>
            <w:vAlign w:val="bottom"/>
            <w:hideMark/>
          </w:tcPr>
          <w:p w:rsidR="00AA4A67" w:rsidRPr="00B47A1D" w:rsidRDefault="00AA4A67" w:rsidP="00003EC9">
            <w:pPr>
              <w:spacing w:after="0" w:line="240" w:lineRule="auto"/>
              <w:ind w:firstLine="0"/>
              <w:jc w:val="center"/>
              <w:rPr>
                <w:rFonts w:ascii="Garamond" w:eastAsia="Times New Roman" w:hAnsi="Garamond" w:cs="Arial"/>
                <w:sz w:val="14"/>
                <w:szCs w:val="14"/>
                <w:lang w:val="sq-AL"/>
              </w:rPr>
            </w:pPr>
            <w:r w:rsidRPr="00B47A1D">
              <w:rPr>
                <w:rFonts w:ascii="Garamond" w:eastAsia="Times New Roman" w:hAnsi="Garamond" w:cs="Arial"/>
                <w:sz w:val="14"/>
                <w:szCs w:val="14"/>
                <w:lang w:val="sq-AL"/>
              </w:rPr>
              <w:t> </w:t>
            </w:r>
          </w:p>
        </w:tc>
      </w:tr>
      <w:tr w:rsidR="00AA4A67" w:rsidRPr="00B47A1D" w:rsidTr="006B4C66">
        <w:trPr>
          <w:trHeight w:val="157"/>
          <w:jc w:val="center"/>
        </w:trPr>
        <w:tc>
          <w:tcPr>
            <w:tcW w:w="171" w:type="pct"/>
            <w:tcBorders>
              <w:top w:val="nil"/>
              <w:left w:val="double" w:sz="6" w:space="0" w:color="auto"/>
              <w:bottom w:val="single" w:sz="4" w:space="0" w:color="auto"/>
              <w:right w:val="double" w:sz="6" w:space="0" w:color="auto"/>
            </w:tcBorders>
            <w:shd w:val="clear" w:color="000000" w:fill="FFFFFF"/>
            <w:noWrap/>
            <w:vAlign w:val="bottom"/>
            <w:hideMark/>
          </w:tcPr>
          <w:p w:rsidR="00AA4A67" w:rsidRPr="00B47A1D" w:rsidRDefault="00AA4A67" w:rsidP="00003EC9">
            <w:pPr>
              <w:spacing w:after="0" w:line="240" w:lineRule="auto"/>
              <w:ind w:firstLine="0"/>
              <w:jc w:val="center"/>
              <w:rPr>
                <w:rFonts w:ascii="Garamond" w:eastAsia="Times New Roman" w:hAnsi="Garamond" w:cs="Arial"/>
                <w:sz w:val="14"/>
                <w:szCs w:val="14"/>
                <w:lang w:val="sq-AL"/>
              </w:rPr>
            </w:pPr>
            <w:r w:rsidRPr="00B47A1D">
              <w:rPr>
                <w:rFonts w:ascii="Garamond" w:eastAsia="Times New Roman" w:hAnsi="Garamond" w:cs="Arial"/>
                <w:sz w:val="14"/>
                <w:szCs w:val="14"/>
                <w:lang w:val="sq-AL"/>
              </w:rPr>
              <w:t>19</w:t>
            </w:r>
          </w:p>
        </w:tc>
        <w:tc>
          <w:tcPr>
            <w:tcW w:w="289" w:type="pct"/>
            <w:tcBorders>
              <w:top w:val="nil"/>
              <w:left w:val="nil"/>
              <w:bottom w:val="single" w:sz="4" w:space="0" w:color="auto"/>
              <w:right w:val="double" w:sz="6" w:space="0" w:color="auto"/>
            </w:tcBorders>
            <w:shd w:val="clear" w:color="000000" w:fill="FFFFFF"/>
            <w:noWrap/>
            <w:vAlign w:val="bottom"/>
            <w:hideMark/>
          </w:tcPr>
          <w:p w:rsidR="00AA4A67" w:rsidRPr="00B47A1D" w:rsidRDefault="00AA4A67" w:rsidP="00003EC9">
            <w:pPr>
              <w:spacing w:after="0" w:line="240" w:lineRule="auto"/>
              <w:ind w:firstLine="0"/>
              <w:jc w:val="left"/>
              <w:rPr>
                <w:rFonts w:ascii="Garamond" w:eastAsia="Times New Roman" w:hAnsi="Garamond" w:cs="Arial"/>
                <w:sz w:val="14"/>
                <w:szCs w:val="14"/>
                <w:lang w:val="sq-AL"/>
              </w:rPr>
            </w:pPr>
            <w:r w:rsidRPr="00B47A1D">
              <w:rPr>
                <w:rFonts w:ascii="Garamond" w:eastAsia="Times New Roman" w:hAnsi="Garamond" w:cs="Arial"/>
                <w:sz w:val="14"/>
                <w:szCs w:val="14"/>
                <w:lang w:val="sq-AL"/>
              </w:rPr>
              <w:t>Zyber</w:t>
            </w:r>
          </w:p>
        </w:tc>
        <w:tc>
          <w:tcPr>
            <w:tcW w:w="263" w:type="pct"/>
            <w:tcBorders>
              <w:top w:val="nil"/>
              <w:left w:val="nil"/>
              <w:bottom w:val="single" w:sz="4" w:space="0" w:color="auto"/>
              <w:right w:val="double" w:sz="6" w:space="0" w:color="auto"/>
            </w:tcBorders>
            <w:shd w:val="clear" w:color="auto" w:fill="auto"/>
            <w:noWrap/>
            <w:vAlign w:val="bottom"/>
            <w:hideMark/>
          </w:tcPr>
          <w:p w:rsidR="00AA4A67" w:rsidRPr="00B47A1D" w:rsidRDefault="00AA4A67" w:rsidP="00003EC9">
            <w:pPr>
              <w:spacing w:after="0" w:line="240" w:lineRule="auto"/>
              <w:ind w:firstLine="0"/>
              <w:jc w:val="left"/>
              <w:rPr>
                <w:rFonts w:ascii="Garamond" w:eastAsia="Times New Roman" w:hAnsi="Garamond" w:cs="Arial"/>
                <w:color w:val="000000"/>
                <w:sz w:val="14"/>
                <w:szCs w:val="14"/>
                <w:lang w:val="sq-AL"/>
              </w:rPr>
            </w:pPr>
            <w:r w:rsidRPr="00B47A1D">
              <w:rPr>
                <w:rFonts w:ascii="Garamond" w:eastAsia="Times New Roman" w:hAnsi="Garamond" w:cs="Arial"/>
                <w:color w:val="000000"/>
                <w:sz w:val="14"/>
                <w:szCs w:val="14"/>
                <w:lang w:val="sq-AL"/>
              </w:rPr>
              <w:t>Daut</w:t>
            </w:r>
          </w:p>
        </w:tc>
        <w:tc>
          <w:tcPr>
            <w:tcW w:w="341" w:type="pct"/>
            <w:tcBorders>
              <w:top w:val="nil"/>
              <w:left w:val="nil"/>
              <w:bottom w:val="single" w:sz="4" w:space="0" w:color="auto"/>
              <w:right w:val="double" w:sz="6" w:space="0" w:color="auto"/>
            </w:tcBorders>
            <w:shd w:val="clear" w:color="000000" w:fill="FFFFFF"/>
            <w:noWrap/>
            <w:vAlign w:val="bottom"/>
            <w:hideMark/>
          </w:tcPr>
          <w:p w:rsidR="00AA4A67" w:rsidRPr="00B47A1D" w:rsidRDefault="00AA4A67" w:rsidP="00003EC9">
            <w:pPr>
              <w:spacing w:after="0" w:line="240" w:lineRule="auto"/>
              <w:ind w:firstLine="0"/>
              <w:jc w:val="left"/>
              <w:rPr>
                <w:rFonts w:ascii="Garamond" w:eastAsia="Times New Roman" w:hAnsi="Garamond" w:cs="Arial"/>
                <w:sz w:val="14"/>
                <w:szCs w:val="14"/>
                <w:lang w:val="sq-AL"/>
              </w:rPr>
            </w:pPr>
            <w:r w:rsidRPr="00B47A1D">
              <w:rPr>
                <w:rFonts w:ascii="Garamond" w:eastAsia="Times New Roman" w:hAnsi="Garamond" w:cs="Arial"/>
                <w:sz w:val="14"/>
                <w:szCs w:val="14"/>
                <w:lang w:val="sq-AL"/>
              </w:rPr>
              <w:t>Cullhaj</w:t>
            </w:r>
          </w:p>
        </w:tc>
        <w:tc>
          <w:tcPr>
            <w:tcW w:w="266" w:type="pct"/>
            <w:tcBorders>
              <w:top w:val="nil"/>
              <w:left w:val="nil"/>
              <w:bottom w:val="single" w:sz="4" w:space="0" w:color="auto"/>
              <w:right w:val="double" w:sz="6" w:space="0" w:color="auto"/>
            </w:tcBorders>
            <w:shd w:val="clear" w:color="000000" w:fill="FFFFFF"/>
            <w:noWrap/>
            <w:vAlign w:val="bottom"/>
            <w:hideMark/>
          </w:tcPr>
          <w:p w:rsidR="00AA4A67" w:rsidRPr="00B47A1D" w:rsidRDefault="00AA4A67" w:rsidP="00003EC9">
            <w:pPr>
              <w:spacing w:after="0" w:line="240" w:lineRule="auto"/>
              <w:ind w:firstLine="0"/>
              <w:jc w:val="center"/>
              <w:rPr>
                <w:rFonts w:ascii="Garamond" w:eastAsia="Times New Roman" w:hAnsi="Garamond" w:cs="Arial"/>
                <w:sz w:val="14"/>
                <w:szCs w:val="14"/>
                <w:lang w:val="sq-AL"/>
              </w:rPr>
            </w:pPr>
            <w:r w:rsidRPr="00B47A1D">
              <w:rPr>
                <w:rFonts w:ascii="Garamond" w:eastAsia="Times New Roman" w:hAnsi="Garamond" w:cs="Arial"/>
                <w:sz w:val="14"/>
                <w:szCs w:val="14"/>
                <w:lang w:val="sq-AL"/>
              </w:rPr>
              <w:t>8552</w:t>
            </w:r>
          </w:p>
        </w:tc>
        <w:tc>
          <w:tcPr>
            <w:tcW w:w="292" w:type="pct"/>
            <w:tcBorders>
              <w:top w:val="nil"/>
              <w:left w:val="nil"/>
              <w:bottom w:val="single" w:sz="4" w:space="0" w:color="auto"/>
              <w:right w:val="double" w:sz="6" w:space="0" w:color="auto"/>
            </w:tcBorders>
            <w:shd w:val="clear" w:color="000000" w:fill="FFFFFF"/>
            <w:noWrap/>
            <w:vAlign w:val="bottom"/>
            <w:hideMark/>
          </w:tcPr>
          <w:p w:rsidR="00AA4A67" w:rsidRPr="00B47A1D" w:rsidRDefault="00AA4A67" w:rsidP="00003EC9">
            <w:pPr>
              <w:spacing w:after="0" w:line="240" w:lineRule="auto"/>
              <w:ind w:firstLine="0"/>
              <w:jc w:val="center"/>
              <w:rPr>
                <w:rFonts w:ascii="Garamond" w:eastAsia="Times New Roman" w:hAnsi="Garamond" w:cs="Arial"/>
                <w:sz w:val="14"/>
                <w:szCs w:val="14"/>
                <w:lang w:val="sq-AL"/>
              </w:rPr>
            </w:pPr>
            <w:r w:rsidRPr="00B47A1D">
              <w:rPr>
                <w:rFonts w:ascii="Garamond" w:eastAsia="Times New Roman" w:hAnsi="Garamond" w:cs="Arial"/>
                <w:sz w:val="14"/>
                <w:szCs w:val="14"/>
                <w:lang w:val="sq-AL"/>
              </w:rPr>
              <w:t>1/153</w:t>
            </w:r>
          </w:p>
        </w:tc>
        <w:tc>
          <w:tcPr>
            <w:tcW w:w="713" w:type="pct"/>
            <w:tcBorders>
              <w:top w:val="nil"/>
              <w:left w:val="nil"/>
              <w:bottom w:val="single" w:sz="4" w:space="0" w:color="auto"/>
              <w:right w:val="double" w:sz="6" w:space="0" w:color="auto"/>
            </w:tcBorders>
            <w:shd w:val="clear" w:color="000000" w:fill="FFFFFF"/>
            <w:vAlign w:val="center"/>
            <w:hideMark/>
          </w:tcPr>
          <w:p w:rsidR="00AA4A67" w:rsidRPr="00B47A1D" w:rsidRDefault="00AA4A67" w:rsidP="00003EC9">
            <w:pPr>
              <w:spacing w:after="0" w:line="240" w:lineRule="auto"/>
              <w:ind w:firstLine="0"/>
              <w:jc w:val="left"/>
              <w:rPr>
                <w:rFonts w:ascii="Garamond" w:eastAsia="Times New Roman" w:hAnsi="Garamond" w:cs="Arial"/>
                <w:sz w:val="14"/>
                <w:szCs w:val="14"/>
                <w:lang w:val="sq-AL"/>
              </w:rPr>
            </w:pPr>
            <w:r w:rsidRPr="00B47A1D">
              <w:rPr>
                <w:rFonts w:ascii="Garamond" w:eastAsia="Times New Roman" w:hAnsi="Garamond" w:cs="Arial"/>
                <w:sz w:val="14"/>
                <w:szCs w:val="14"/>
                <w:lang w:val="sq-AL"/>
              </w:rPr>
              <w:t>Banesë 2kt Loti 7</w:t>
            </w:r>
          </w:p>
        </w:tc>
        <w:tc>
          <w:tcPr>
            <w:tcW w:w="425" w:type="pct"/>
            <w:tcBorders>
              <w:top w:val="nil"/>
              <w:left w:val="nil"/>
              <w:bottom w:val="single" w:sz="4" w:space="0" w:color="auto"/>
              <w:right w:val="double" w:sz="6" w:space="0" w:color="auto"/>
            </w:tcBorders>
            <w:shd w:val="clear" w:color="000000" w:fill="FFFFFF"/>
            <w:vAlign w:val="center"/>
            <w:hideMark/>
          </w:tcPr>
          <w:p w:rsidR="00AA4A67" w:rsidRPr="00B47A1D" w:rsidRDefault="00AA4A67" w:rsidP="00003EC9">
            <w:pPr>
              <w:spacing w:after="0" w:line="240" w:lineRule="auto"/>
              <w:ind w:firstLine="0"/>
              <w:jc w:val="center"/>
              <w:rPr>
                <w:rFonts w:ascii="Garamond" w:eastAsia="Times New Roman" w:hAnsi="Garamond" w:cs="Arial"/>
                <w:sz w:val="14"/>
                <w:szCs w:val="14"/>
                <w:lang w:val="sq-AL"/>
              </w:rPr>
            </w:pPr>
            <w:r w:rsidRPr="00B47A1D">
              <w:rPr>
                <w:rFonts w:ascii="Garamond" w:eastAsia="Times New Roman" w:hAnsi="Garamond" w:cs="Arial"/>
                <w:sz w:val="14"/>
                <w:szCs w:val="14"/>
                <w:lang w:val="sq-AL"/>
              </w:rPr>
              <w:t>434.0</w:t>
            </w:r>
          </w:p>
        </w:tc>
        <w:tc>
          <w:tcPr>
            <w:tcW w:w="349" w:type="pct"/>
            <w:tcBorders>
              <w:top w:val="nil"/>
              <w:left w:val="nil"/>
              <w:bottom w:val="single" w:sz="4" w:space="0" w:color="auto"/>
              <w:right w:val="double" w:sz="6" w:space="0" w:color="auto"/>
            </w:tcBorders>
            <w:shd w:val="clear" w:color="000000" w:fill="FFFFFF"/>
            <w:vAlign w:val="center"/>
            <w:hideMark/>
          </w:tcPr>
          <w:p w:rsidR="00AA4A67" w:rsidRPr="00B47A1D" w:rsidRDefault="00AA4A67" w:rsidP="00003EC9">
            <w:pPr>
              <w:spacing w:after="0" w:line="240" w:lineRule="auto"/>
              <w:ind w:firstLine="0"/>
              <w:jc w:val="center"/>
              <w:rPr>
                <w:rFonts w:ascii="Garamond" w:eastAsia="Times New Roman" w:hAnsi="Garamond" w:cs="Arial"/>
                <w:sz w:val="14"/>
                <w:szCs w:val="14"/>
                <w:lang w:val="sq-AL"/>
              </w:rPr>
            </w:pPr>
            <w:r w:rsidRPr="00B47A1D">
              <w:rPr>
                <w:rFonts w:ascii="Garamond" w:eastAsia="Times New Roman" w:hAnsi="Garamond" w:cs="Arial"/>
                <w:sz w:val="14"/>
                <w:szCs w:val="14"/>
                <w:lang w:val="sq-AL"/>
              </w:rPr>
              <w:t> </w:t>
            </w:r>
          </w:p>
        </w:tc>
        <w:tc>
          <w:tcPr>
            <w:tcW w:w="445" w:type="pct"/>
            <w:tcBorders>
              <w:top w:val="nil"/>
              <w:left w:val="nil"/>
              <w:bottom w:val="single" w:sz="4" w:space="0" w:color="auto"/>
              <w:right w:val="double" w:sz="6" w:space="0" w:color="auto"/>
            </w:tcBorders>
            <w:shd w:val="clear" w:color="000000" w:fill="FFFFFF"/>
            <w:vAlign w:val="center"/>
            <w:hideMark/>
          </w:tcPr>
          <w:p w:rsidR="00AA4A67" w:rsidRPr="00B47A1D" w:rsidRDefault="00AA4A67" w:rsidP="00003EC9">
            <w:pPr>
              <w:spacing w:after="0" w:line="240" w:lineRule="auto"/>
              <w:ind w:firstLine="0"/>
              <w:jc w:val="center"/>
              <w:rPr>
                <w:rFonts w:ascii="Garamond" w:eastAsia="Times New Roman" w:hAnsi="Garamond" w:cs="Arial"/>
                <w:sz w:val="14"/>
                <w:szCs w:val="14"/>
                <w:lang w:val="sq-AL"/>
              </w:rPr>
            </w:pPr>
            <w:r w:rsidRPr="00B47A1D">
              <w:rPr>
                <w:rFonts w:ascii="Garamond" w:eastAsia="Times New Roman" w:hAnsi="Garamond" w:cs="Arial"/>
                <w:sz w:val="14"/>
                <w:szCs w:val="14"/>
                <w:lang w:val="sq-AL"/>
              </w:rPr>
              <w:t> </w:t>
            </w:r>
          </w:p>
        </w:tc>
        <w:tc>
          <w:tcPr>
            <w:tcW w:w="357" w:type="pct"/>
            <w:tcBorders>
              <w:top w:val="nil"/>
              <w:left w:val="nil"/>
              <w:bottom w:val="single" w:sz="4" w:space="0" w:color="auto"/>
              <w:right w:val="double" w:sz="6" w:space="0" w:color="auto"/>
            </w:tcBorders>
            <w:shd w:val="clear" w:color="000000" w:fill="FFFFFF"/>
            <w:vAlign w:val="center"/>
            <w:hideMark/>
          </w:tcPr>
          <w:p w:rsidR="00AA4A67" w:rsidRPr="00B47A1D" w:rsidRDefault="00AA4A67" w:rsidP="00003EC9">
            <w:pPr>
              <w:spacing w:after="0" w:line="240" w:lineRule="auto"/>
              <w:ind w:firstLine="0"/>
              <w:jc w:val="center"/>
              <w:rPr>
                <w:rFonts w:ascii="Garamond" w:eastAsia="Times New Roman" w:hAnsi="Garamond" w:cs="Arial"/>
                <w:sz w:val="14"/>
                <w:szCs w:val="14"/>
                <w:lang w:val="sq-AL"/>
              </w:rPr>
            </w:pPr>
            <w:r w:rsidRPr="00B47A1D">
              <w:rPr>
                <w:rFonts w:ascii="Garamond" w:eastAsia="Times New Roman" w:hAnsi="Garamond" w:cs="Arial"/>
                <w:sz w:val="14"/>
                <w:szCs w:val="14"/>
                <w:lang w:val="sq-AL"/>
              </w:rPr>
              <w:t> </w:t>
            </w:r>
          </w:p>
        </w:tc>
        <w:tc>
          <w:tcPr>
            <w:tcW w:w="464" w:type="pct"/>
            <w:tcBorders>
              <w:top w:val="nil"/>
              <w:left w:val="nil"/>
              <w:bottom w:val="single" w:sz="4" w:space="0" w:color="auto"/>
              <w:right w:val="double" w:sz="6" w:space="0" w:color="auto"/>
            </w:tcBorders>
            <w:shd w:val="clear" w:color="000000" w:fill="FFFFFF"/>
            <w:vAlign w:val="center"/>
            <w:hideMark/>
          </w:tcPr>
          <w:p w:rsidR="00AA4A67" w:rsidRPr="00B47A1D" w:rsidRDefault="00AA4A67" w:rsidP="00003EC9">
            <w:pPr>
              <w:spacing w:after="0" w:line="240" w:lineRule="auto"/>
              <w:ind w:firstLine="0"/>
              <w:jc w:val="center"/>
              <w:rPr>
                <w:rFonts w:ascii="Garamond" w:eastAsia="Times New Roman" w:hAnsi="Garamond" w:cs="Arial"/>
                <w:sz w:val="14"/>
                <w:szCs w:val="14"/>
                <w:lang w:val="sq-AL"/>
              </w:rPr>
            </w:pPr>
            <w:r w:rsidRPr="00B47A1D">
              <w:rPr>
                <w:rFonts w:ascii="Garamond" w:eastAsia="Times New Roman" w:hAnsi="Garamond" w:cs="Arial"/>
                <w:sz w:val="14"/>
                <w:szCs w:val="14"/>
                <w:lang w:val="sq-AL"/>
              </w:rPr>
              <w:t>11,442,645</w:t>
            </w:r>
          </w:p>
        </w:tc>
        <w:tc>
          <w:tcPr>
            <w:tcW w:w="625" w:type="pct"/>
            <w:tcBorders>
              <w:top w:val="nil"/>
              <w:left w:val="nil"/>
              <w:bottom w:val="single" w:sz="4" w:space="0" w:color="auto"/>
              <w:right w:val="double" w:sz="6" w:space="0" w:color="auto"/>
            </w:tcBorders>
            <w:shd w:val="clear" w:color="000000" w:fill="FFFFFF"/>
            <w:vAlign w:val="bottom"/>
            <w:hideMark/>
          </w:tcPr>
          <w:p w:rsidR="00AA4A67" w:rsidRPr="00B47A1D" w:rsidRDefault="00AA4A67" w:rsidP="00003EC9">
            <w:pPr>
              <w:spacing w:after="0" w:line="240" w:lineRule="auto"/>
              <w:ind w:firstLine="0"/>
              <w:jc w:val="left"/>
              <w:rPr>
                <w:rFonts w:ascii="Garamond" w:eastAsia="Times New Roman" w:hAnsi="Garamond" w:cs="Arial"/>
                <w:sz w:val="14"/>
                <w:szCs w:val="14"/>
                <w:lang w:val="sq-AL"/>
              </w:rPr>
            </w:pPr>
            <w:r w:rsidRPr="00B47A1D">
              <w:rPr>
                <w:rFonts w:ascii="Garamond" w:eastAsia="Times New Roman" w:hAnsi="Garamond" w:cs="Arial"/>
                <w:sz w:val="14"/>
                <w:szCs w:val="14"/>
                <w:lang w:val="sq-AL"/>
              </w:rPr>
              <w:t xml:space="preserve">Certifikatë pronësie </w:t>
            </w:r>
          </w:p>
        </w:tc>
      </w:tr>
      <w:tr w:rsidR="00AA4A67" w:rsidRPr="00B47A1D" w:rsidTr="006B4C66">
        <w:trPr>
          <w:trHeight w:val="157"/>
          <w:jc w:val="center"/>
        </w:trPr>
        <w:tc>
          <w:tcPr>
            <w:tcW w:w="171" w:type="pct"/>
            <w:tcBorders>
              <w:top w:val="nil"/>
              <w:left w:val="double" w:sz="6" w:space="0" w:color="auto"/>
              <w:bottom w:val="nil"/>
              <w:right w:val="double" w:sz="6" w:space="0" w:color="auto"/>
            </w:tcBorders>
            <w:shd w:val="clear" w:color="000000" w:fill="FFFFFF"/>
            <w:noWrap/>
            <w:vAlign w:val="bottom"/>
            <w:hideMark/>
          </w:tcPr>
          <w:p w:rsidR="00AA4A67" w:rsidRPr="00B47A1D" w:rsidRDefault="00AA4A67" w:rsidP="00003EC9">
            <w:pPr>
              <w:spacing w:after="0" w:line="240" w:lineRule="auto"/>
              <w:ind w:firstLine="0"/>
              <w:jc w:val="center"/>
              <w:rPr>
                <w:rFonts w:ascii="Garamond" w:eastAsia="Times New Roman" w:hAnsi="Garamond" w:cs="Arial"/>
                <w:sz w:val="14"/>
                <w:szCs w:val="14"/>
                <w:lang w:val="sq-AL"/>
              </w:rPr>
            </w:pPr>
            <w:r w:rsidRPr="00B47A1D">
              <w:rPr>
                <w:rFonts w:ascii="Garamond" w:eastAsia="Times New Roman" w:hAnsi="Garamond" w:cs="Arial"/>
                <w:sz w:val="14"/>
                <w:szCs w:val="14"/>
                <w:lang w:val="sq-AL"/>
              </w:rPr>
              <w:t>67</w:t>
            </w:r>
          </w:p>
        </w:tc>
        <w:tc>
          <w:tcPr>
            <w:tcW w:w="289" w:type="pct"/>
            <w:tcBorders>
              <w:top w:val="nil"/>
              <w:left w:val="nil"/>
              <w:bottom w:val="nil"/>
              <w:right w:val="double" w:sz="6" w:space="0" w:color="auto"/>
            </w:tcBorders>
            <w:shd w:val="clear" w:color="000000" w:fill="FFFFFF"/>
            <w:noWrap/>
            <w:vAlign w:val="bottom"/>
            <w:hideMark/>
          </w:tcPr>
          <w:p w:rsidR="00AA4A67" w:rsidRPr="00B47A1D" w:rsidRDefault="00AA4A67" w:rsidP="00003EC9">
            <w:pPr>
              <w:spacing w:after="0" w:line="240" w:lineRule="auto"/>
              <w:ind w:firstLine="0"/>
              <w:jc w:val="left"/>
              <w:rPr>
                <w:rFonts w:ascii="Garamond" w:eastAsia="Times New Roman" w:hAnsi="Garamond" w:cs="Arial"/>
                <w:sz w:val="14"/>
                <w:szCs w:val="14"/>
                <w:lang w:val="sq-AL"/>
              </w:rPr>
            </w:pPr>
            <w:r w:rsidRPr="00B47A1D">
              <w:rPr>
                <w:rFonts w:ascii="Garamond" w:eastAsia="Times New Roman" w:hAnsi="Garamond" w:cs="Arial"/>
                <w:sz w:val="14"/>
                <w:szCs w:val="14"/>
                <w:lang w:val="sq-AL"/>
              </w:rPr>
              <w:t>Xhevat</w:t>
            </w:r>
          </w:p>
        </w:tc>
        <w:tc>
          <w:tcPr>
            <w:tcW w:w="263" w:type="pct"/>
            <w:tcBorders>
              <w:top w:val="nil"/>
              <w:left w:val="nil"/>
              <w:bottom w:val="nil"/>
              <w:right w:val="double" w:sz="6" w:space="0" w:color="auto"/>
            </w:tcBorders>
            <w:shd w:val="clear" w:color="auto" w:fill="auto"/>
            <w:noWrap/>
            <w:vAlign w:val="bottom"/>
            <w:hideMark/>
          </w:tcPr>
          <w:p w:rsidR="00AA4A67" w:rsidRPr="00B47A1D" w:rsidRDefault="00AA4A67" w:rsidP="00003EC9">
            <w:pPr>
              <w:spacing w:after="0" w:line="240" w:lineRule="auto"/>
              <w:ind w:firstLine="0"/>
              <w:jc w:val="left"/>
              <w:rPr>
                <w:rFonts w:ascii="Garamond" w:eastAsia="Times New Roman" w:hAnsi="Garamond" w:cs="Arial"/>
                <w:color w:val="000000"/>
                <w:sz w:val="14"/>
                <w:szCs w:val="14"/>
                <w:lang w:val="sq-AL"/>
              </w:rPr>
            </w:pPr>
            <w:r w:rsidRPr="00B47A1D">
              <w:rPr>
                <w:rFonts w:ascii="Garamond" w:eastAsia="Times New Roman" w:hAnsi="Garamond" w:cs="Arial"/>
                <w:color w:val="000000"/>
                <w:sz w:val="14"/>
                <w:szCs w:val="14"/>
                <w:lang w:val="sq-AL"/>
              </w:rPr>
              <w:t>Tahir</w:t>
            </w:r>
          </w:p>
        </w:tc>
        <w:tc>
          <w:tcPr>
            <w:tcW w:w="341" w:type="pct"/>
            <w:tcBorders>
              <w:top w:val="nil"/>
              <w:left w:val="nil"/>
              <w:bottom w:val="nil"/>
              <w:right w:val="double" w:sz="6" w:space="0" w:color="auto"/>
            </w:tcBorders>
            <w:shd w:val="clear" w:color="000000" w:fill="FFFFFF"/>
            <w:noWrap/>
            <w:vAlign w:val="bottom"/>
            <w:hideMark/>
          </w:tcPr>
          <w:p w:rsidR="00AA4A67" w:rsidRPr="00B47A1D" w:rsidRDefault="00AA4A67" w:rsidP="00003EC9">
            <w:pPr>
              <w:spacing w:after="0" w:line="240" w:lineRule="auto"/>
              <w:ind w:firstLine="0"/>
              <w:jc w:val="left"/>
              <w:rPr>
                <w:rFonts w:ascii="Garamond" w:eastAsia="Times New Roman" w:hAnsi="Garamond" w:cs="Arial"/>
                <w:sz w:val="14"/>
                <w:szCs w:val="14"/>
                <w:lang w:val="sq-AL"/>
              </w:rPr>
            </w:pPr>
            <w:r w:rsidRPr="00B47A1D">
              <w:rPr>
                <w:rFonts w:ascii="Garamond" w:eastAsia="Times New Roman" w:hAnsi="Garamond" w:cs="Arial"/>
                <w:sz w:val="14"/>
                <w:szCs w:val="14"/>
                <w:lang w:val="sq-AL"/>
              </w:rPr>
              <w:t>Hoxha</w:t>
            </w:r>
          </w:p>
        </w:tc>
        <w:tc>
          <w:tcPr>
            <w:tcW w:w="266" w:type="pct"/>
            <w:tcBorders>
              <w:top w:val="nil"/>
              <w:left w:val="nil"/>
              <w:bottom w:val="nil"/>
              <w:right w:val="double" w:sz="6" w:space="0" w:color="auto"/>
            </w:tcBorders>
            <w:shd w:val="clear" w:color="000000" w:fill="FFFFFF"/>
            <w:noWrap/>
            <w:vAlign w:val="bottom"/>
            <w:hideMark/>
          </w:tcPr>
          <w:p w:rsidR="00AA4A67" w:rsidRPr="00B47A1D" w:rsidRDefault="00AA4A67" w:rsidP="00003EC9">
            <w:pPr>
              <w:spacing w:after="0" w:line="240" w:lineRule="auto"/>
              <w:ind w:firstLine="0"/>
              <w:jc w:val="center"/>
              <w:rPr>
                <w:rFonts w:ascii="Garamond" w:eastAsia="Times New Roman" w:hAnsi="Garamond" w:cs="Arial"/>
                <w:sz w:val="14"/>
                <w:szCs w:val="14"/>
                <w:lang w:val="sq-AL"/>
              </w:rPr>
            </w:pPr>
            <w:r w:rsidRPr="00B47A1D">
              <w:rPr>
                <w:rFonts w:ascii="Garamond" w:eastAsia="Times New Roman" w:hAnsi="Garamond" w:cs="Arial"/>
                <w:sz w:val="14"/>
                <w:szCs w:val="14"/>
                <w:lang w:val="sq-AL"/>
              </w:rPr>
              <w:t>8552</w:t>
            </w:r>
          </w:p>
        </w:tc>
        <w:tc>
          <w:tcPr>
            <w:tcW w:w="292" w:type="pct"/>
            <w:tcBorders>
              <w:top w:val="nil"/>
              <w:left w:val="nil"/>
              <w:bottom w:val="nil"/>
              <w:right w:val="double" w:sz="6" w:space="0" w:color="auto"/>
            </w:tcBorders>
            <w:shd w:val="clear" w:color="000000" w:fill="FFFFFF"/>
            <w:noWrap/>
            <w:vAlign w:val="bottom"/>
            <w:hideMark/>
          </w:tcPr>
          <w:p w:rsidR="00AA4A67" w:rsidRPr="00B47A1D" w:rsidRDefault="00AA4A67" w:rsidP="00003EC9">
            <w:pPr>
              <w:spacing w:after="0" w:line="240" w:lineRule="auto"/>
              <w:ind w:firstLine="0"/>
              <w:jc w:val="center"/>
              <w:rPr>
                <w:rFonts w:ascii="Garamond" w:eastAsia="Times New Roman" w:hAnsi="Garamond" w:cs="Arial"/>
                <w:sz w:val="14"/>
                <w:szCs w:val="14"/>
                <w:lang w:val="sq-AL"/>
              </w:rPr>
            </w:pPr>
            <w:r w:rsidRPr="00B47A1D">
              <w:rPr>
                <w:rFonts w:ascii="Garamond" w:eastAsia="Times New Roman" w:hAnsi="Garamond" w:cs="Arial"/>
                <w:sz w:val="14"/>
                <w:szCs w:val="14"/>
                <w:lang w:val="sq-AL"/>
              </w:rPr>
              <w:t>18/448</w:t>
            </w:r>
          </w:p>
        </w:tc>
        <w:tc>
          <w:tcPr>
            <w:tcW w:w="713" w:type="pct"/>
            <w:tcBorders>
              <w:top w:val="nil"/>
              <w:left w:val="nil"/>
              <w:bottom w:val="nil"/>
              <w:right w:val="double" w:sz="6" w:space="0" w:color="auto"/>
            </w:tcBorders>
            <w:shd w:val="clear" w:color="000000" w:fill="FFFFFF"/>
            <w:vAlign w:val="center"/>
            <w:hideMark/>
          </w:tcPr>
          <w:p w:rsidR="00AA4A67" w:rsidRPr="00B47A1D" w:rsidRDefault="00AA4A67" w:rsidP="00003EC9">
            <w:pPr>
              <w:spacing w:after="0" w:line="240" w:lineRule="auto"/>
              <w:ind w:firstLine="0"/>
              <w:jc w:val="left"/>
              <w:rPr>
                <w:rFonts w:ascii="Garamond" w:eastAsia="Times New Roman" w:hAnsi="Garamond" w:cs="Arial"/>
                <w:sz w:val="14"/>
                <w:szCs w:val="14"/>
                <w:lang w:val="sq-AL"/>
              </w:rPr>
            </w:pPr>
            <w:r w:rsidRPr="00B47A1D">
              <w:rPr>
                <w:rFonts w:ascii="Garamond" w:eastAsia="Times New Roman" w:hAnsi="Garamond" w:cs="Arial"/>
                <w:sz w:val="14"/>
                <w:szCs w:val="14"/>
                <w:lang w:val="sq-AL"/>
              </w:rPr>
              <w:t>shesh, investim Loti 7</w:t>
            </w:r>
          </w:p>
        </w:tc>
        <w:tc>
          <w:tcPr>
            <w:tcW w:w="425" w:type="pct"/>
            <w:tcBorders>
              <w:top w:val="nil"/>
              <w:left w:val="nil"/>
              <w:bottom w:val="nil"/>
              <w:right w:val="double" w:sz="6" w:space="0" w:color="auto"/>
            </w:tcBorders>
            <w:shd w:val="clear" w:color="000000" w:fill="FFFFFF"/>
            <w:vAlign w:val="center"/>
            <w:hideMark/>
          </w:tcPr>
          <w:p w:rsidR="00AA4A67" w:rsidRPr="00B47A1D" w:rsidRDefault="00AA4A67" w:rsidP="00003EC9">
            <w:pPr>
              <w:spacing w:after="0" w:line="240" w:lineRule="auto"/>
              <w:ind w:firstLine="0"/>
              <w:jc w:val="center"/>
              <w:rPr>
                <w:rFonts w:ascii="Garamond" w:eastAsia="Times New Roman" w:hAnsi="Garamond" w:cs="Arial"/>
                <w:sz w:val="14"/>
                <w:szCs w:val="14"/>
                <w:lang w:val="sq-AL"/>
              </w:rPr>
            </w:pPr>
            <w:r w:rsidRPr="00B47A1D">
              <w:rPr>
                <w:rFonts w:ascii="Garamond" w:eastAsia="Times New Roman" w:hAnsi="Garamond" w:cs="Arial"/>
                <w:sz w:val="14"/>
                <w:szCs w:val="14"/>
                <w:lang w:val="sq-AL"/>
              </w:rPr>
              <w:t> </w:t>
            </w:r>
          </w:p>
        </w:tc>
        <w:tc>
          <w:tcPr>
            <w:tcW w:w="349" w:type="pct"/>
            <w:tcBorders>
              <w:top w:val="nil"/>
              <w:left w:val="nil"/>
              <w:bottom w:val="nil"/>
              <w:right w:val="double" w:sz="6" w:space="0" w:color="auto"/>
            </w:tcBorders>
            <w:shd w:val="clear" w:color="000000" w:fill="FFFFFF"/>
            <w:vAlign w:val="center"/>
            <w:hideMark/>
          </w:tcPr>
          <w:p w:rsidR="00AA4A67" w:rsidRPr="00B47A1D" w:rsidRDefault="00AA4A67" w:rsidP="00003EC9">
            <w:pPr>
              <w:spacing w:after="0" w:line="240" w:lineRule="auto"/>
              <w:ind w:firstLine="0"/>
              <w:jc w:val="center"/>
              <w:rPr>
                <w:rFonts w:ascii="Garamond" w:eastAsia="Times New Roman" w:hAnsi="Garamond" w:cs="Arial"/>
                <w:sz w:val="14"/>
                <w:szCs w:val="14"/>
                <w:lang w:val="sq-AL"/>
              </w:rPr>
            </w:pPr>
            <w:r w:rsidRPr="00B47A1D">
              <w:rPr>
                <w:rFonts w:ascii="Garamond" w:eastAsia="Times New Roman" w:hAnsi="Garamond" w:cs="Arial"/>
                <w:sz w:val="14"/>
                <w:szCs w:val="14"/>
                <w:lang w:val="sq-AL"/>
              </w:rPr>
              <w:t> </w:t>
            </w:r>
          </w:p>
        </w:tc>
        <w:tc>
          <w:tcPr>
            <w:tcW w:w="445" w:type="pct"/>
            <w:tcBorders>
              <w:top w:val="nil"/>
              <w:left w:val="nil"/>
              <w:bottom w:val="nil"/>
              <w:right w:val="double" w:sz="6" w:space="0" w:color="auto"/>
            </w:tcBorders>
            <w:shd w:val="clear" w:color="000000" w:fill="FFFFFF"/>
            <w:vAlign w:val="center"/>
            <w:hideMark/>
          </w:tcPr>
          <w:p w:rsidR="00AA4A67" w:rsidRPr="00B47A1D" w:rsidRDefault="00AA4A67" w:rsidP="00003EC9">
            <w:pPr>
              <w:spacing w:after="0" w:line="240" w:lineRule="auto"/>
              <w:ind w:firstLine="0"/>
              <w:jc w:val="center"/>
              <w:rPr>
                <w:rFonts w:ascii="Garamond" w:eastAsia="Times New Roman" w:hAnsi="Garamond" w:cs="Arial"/>
                <w:sz w:val="14"/>
                <w:szCs w:val="14"/>
                <w:lang w:val="sq-AL"/>
              </w:rPr>
            </w:pPr>
            <w:r w:rsidRPr="00B47A1D">
              <w:rPr>
                <w:rFonts w:ascii="Garamond" w:eastAsia="Times New Roman" w:hAnsi="Garamond" w:cs="Arial"/>
                <w:sz w:val="14"/>
                <w:szCs w:val="14"/>
                <w:lang w:val="sq-AL"/>
              </w:rPr>
              <w:t> </w:t>
            </w:r>
          </w:p>
        </w:tc>
        <w:tc>
          <w:tcPr>
            <w:tcW w:w="357" w:type="pct"/>
            <w:tcBorders>
              <w:top w:val="nil"/>
              <w:left w:val="nil"/>
              <w:bottom w:val="nil"/>
              <w:right w:val="double" w:sz="6" w:space="0" w:color="auto"/>
            </w:tcBorders>
            <w:shd w:val="clear" w:color="000000" w:fill="FFFFFF"/>
            <w:vAlign w:val="center"/>
            <w:hideMark/>
          </w:tcPr>
          <w:p w:rsidR="00AA4A67" w:rsidRPr="00B47A1D" w:rsidRDefault="00AA4A67" w:rsidP="00003EC9">
            <w:pPr>
              <w:spacing w:after="0" w:line="240" w:lineRule="auto"/>
              <w:ind w:firstLine="0"/>
              <w:jc w:val="center"/>
              <w:rPr>
                <w:rFonts w:ascii="Garamond" w:eastAsia="Times New Roman" w:hAnsi="Garamond" w:cs="Arial"/>
                <w:sz w:val="14"/>
                <w:szCs w:val="14"/>
                <w:lang w:val="sq-AL"/>
              </w:rPr>
            </w:pPr>
            <w:r w:rsidRPr="00B47A1D">
              <w:rPr>
                <w:rFonts w:ascii="Garamond" w:eastAsia="Times New Roman" w:hAnsi="Garamond" w:cs="Arial"/>
                <w:sz w:val="14"/>
                <w:szCs w:val="14"/>
                <w:lang w:val="sq-AL"/>
              </w:rPr>
              <w:t> </w:t>
            </w:r>
          </w:p>
        </w:tc>
        <w:tc>
          <w:tcPr>
            <w:tcW w:w="464" w:type="pct"/>
            <w:tcBorders>
              <w:top w:val="nil"/>
              <w:left w:val="nil"/>
              <w:bottom w:val="nil"/>
              <w:right w:val="double" w:sz="6" w:space="0" w:color="auto"/>
            </w:tcBorders>
            <w:shd w:val="clear" w:color="000000" w:fill="FFFFFF"/>
            <w:vAlign w:val="center"/>
            <w:hideMark/>
          </w:tcPr>
          <w:p w:rsidR="00AA4A67" w:rsidRPr="00B47A1D" w:rsidRDefault="00AA4A67" w:rsidP="00003EC9">
            <w:pPr>
              <w:spacing w:after="0" w:line="240" w:lineRule="auto"/>
              <w:ind w:firstLine="0"/>
              <w:jc w:val="center"/>
              <w:rPr>
                <w:rFonts w:ascii="Garamond" w:eastAsia="Times New Roman" w:hAnsi="Garamond" w:cs="Arial"/>
                <w:sz w:val="14"/>
                <w:szCs w:val="14"/>
                <w:lang w:val="sq-AL"/>
              </w:rPr>
            </w:pPr>
            <w:r w:rsidRPr="00B47A1D">
              <w:rPr>
                <w:rFonts w:ascii="Garamond" w:eastAsia="Times New Roman" w:hAnsi="Garamond" w:cs="Arial"/>
                <w:sz w:val="14"/>
                <w:szCs w:val="14"/>
                <w:lang w:val="sq-AL"/>
              </w:rPr>
              <w:t>410,550</w:t>
            </w:r>
          </w:p>
        </w:tc>
        <w:tc>
          <w:tcPr>
            <w:tcW w:w="625" w:type="pct"/>
            <w:tcBorders>
              <w:top w:val="nil"/>
              <w:left w:val="nil"/>
              <w:bottom w:val="nil"/>
              <w:right w:val="double" w:sz="6" w:space="0" w:color="auto"/>
            </w:tcBorders>
            <w:shd w:val="clear" w:color="000000" w:fill="FFFFFF"/>
            <w:vAlign w:val="bottom"/>
            <w:hideMark/>
          </w:tcPr>
          <w:p w:rsidR="00AA4A67" w:rsidRPr="00B47A1D" w:rsidRDefault="00AA4A67" w:rsidP="00003EC9">
            <w:pPr>
              <w:spacing w:after="0" w:line="240" w:lineRule="auto"/>
              <w:ind w:firstLine="0"/>
              <w:jc w:val="left"/>
              <w:rPr>
                <w:rFonts w:ascii="Garamond" w:eastAsia="Times New Roman" w:hAnsi="Garamond" w:cs="Arial"/>
                <w:sz w:val="14"/>
                <w:szCs w:val="14"/>
                <w:lang w:val="sq-AL"/>
              </w:rPr>
            </w:pPr>
            <w:r w:rsidRPr="00B47A1D">
              <w:rPr>
                <w:rFonts w:ascii="Garamond" w:eastAsia="Times New Roman" w:hAnsi="Garamond" w:cs="Arial"/>
                <w:sz w:val="14"/>
                <w:szCs w:val="14"/>
                <w:lang w:val="sq-AL"/>
              </w:rPr>
              <w:t xml:space="preserve">    leje ndërtimi</w:t>
            </w:r>
          </w:p>
        </w:tc>
      </w:tr>
      <w:tr w:rsidR="00AA4A67" w:rsidRPr="00B47A1D" w:rsidTr="006B4C66">
        <w:trPr>
          <w:trHeight w:val="157"/>
          <w:jc w:val="center"/>
        </w:trPr>
        <w:tc>
          <w:tcPr>
            <w:tcW w:w="171"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AA4A67" w:rsidRPr="00B47A1D" w:rsidRDefault="00AA4A67" w:rsidP="00003EC9">
            <w:pPr>
              <w:spacing w:after="0" w:line="240" w:lineRule="auto"/>
              <w:ind w:firstLine="0"/>
              <w:jc w:val="center"/>
              <w:rPr>
                <w:rFonts w:ascii="Garamond" w:eastAsia="Times New Roman" w:hAnsi="Garamond" w:cs="Arial"/>
                <w:sz w:val="14"/>
                <w:szCs w:val="14"/>
                <w:lang w:val="sq-AL"/>
              </w:rPr>
            </w:pPr>
            <w:r w:rsidRPr="00B47A1D">
              <w:rPr>
                <w:rFonts w:ascii="Garamond" w:eastAsia="Times New Roman" w:hAnsi="Garamond" w:cs="Arial"/>
                <w:sz w:val="14"/>
                <w:szCs w:val="14"/>
                <w:lang w:val="sq-AL"/>
              </w:rPr>
              <w:t> </w:t>
            </w:r>
          </w:p>
        </w:tc>
        <w:tc>
          <w:tcPr>
            <w:tcW w:w="289" w:type="pct"/>
            <w:tcBorders>
              <w:top w:val="double" w:sz="6" w:space="0" w:color="auto"/>
              <w:left w:val="nil"/>
              <w:bottom w:val="double" w:sz="6" w:space="0" w:color="auto"/>
              <w:right w:val="double" w:sz="6" w:space="0" w:color="auto"/>
            </w:tcBorders>
            <w:shd w:val="clear" w:color="000000" w:fill="FFFFFF"/>
            <w:noWrap/>
            <w:vAlign w:val="bottom"/>
            <w:hideMark/>
          </w:tcPr>
          <w:p w:rsidR="00AA4A67" w:rsidRPr="00B47A1D" w:rsidRDefault="00AA4A67" w:rsidP="00003EC9">
            <w:pPr>
              <w:spacing w:after="0" w:line="240" w:lineRule="auto"/>
              <w:ind w:firstLine="0"/>
              <w:jc w:val="left"/>
              <w:rPr>
                <w:rFonts w:ascii="Garamond" w:eastAsia="Times New Roman" w:hAnsi="Garamond" w:cs="Arial"/>
                <w:sz w:val="14"/>
                <w:szCs w:val="14"/>
                <w:lang w:val="sq-AL"/>
              </w:rPr>
            </w:pPr>
            <w:r w:rsidRPr="00B47A1D">
              <w:rPr>
                <w:rFonts w:ascii="Garamond" w:eastAsia="Times New Roman" w:hAnsi="Garamond" w:cs="Arial"/>
                <w:sz w:val="14"/>
                <w:szCs w:val="14"/>
                <w:lang w:val="sq-AL"/>
              </w:rPr>
              <w:t> </w:t>
            </w:r>
          </w:p>
        </w:tc>
        <w:tc>
          <w:tcPr>
            <w:tcW w:w="263" w:type="pct"/>
            <w:tcBorders>
              <w:top w:val="double" w:sz="6" w:space="0" w:color="auto"/>
              <w:left w:val="nil"/>
              <w:bottom w:val="double" w:sz="6" w:space="0" w:color="auto"/>
              <w:right w:val="double" w:sz="6" w:space="0" w:color="auto"/>
            </w:tcBorders>
            <w:shd w:val="clear" w:color="000000" w:fill="FFFFFF"/>
            <w:noWrap/>
            <w:vAlign w:val="bottom"/>
            <w:hideMark/>
          </w:tcPr>
          <w:p w:rsidR="00AA4A67" w:rsidRPr="00B47A1D" w:rsidRDefault="00AA4A67" w:rsidP="00003EC9">
            <w:pPr>
              <w:spacing w:after="0" w:line="240" w:lineRule="auto"/>
              <w:ind w:firstLine="0"/>
              <w:jc w:val="left"/>
              <w:rPr>
                <w:rFonts w:ascii="Garamond" w:eastAsia="Times New Roman" w:hAnsi="Garamond" w:cs="Arial"/>
                <w:sz w:val="14"/>
                <w:szCs w:val="14"/>
                <w:lang w:val="sq-AL"/>
              </w:rPr>
            </w:pPr>
            <w:r w:rsidRPr="00B47A1D">
              <w:rPr>
                <w:rFonts w:ascii="Garamond" w:eastAsia="Times New Roman" w:hAnsi="Garamond" w:cs="Arial"/>
                <w:sz w:val="14"/>
                <w:szCs w:val="14"/>
                <w:lang w:val="sq-AL"/>
              </w:rPr>
              <w:t> </w:t>
            </w:r>
          </w:p>
        </w:tc>
        <w:tc>
          <w:tcPr>
            <w:tcW w:w="341" w:type="pct"/>
            <w:tcBorders>
              <w:top w:val="double" w:sz="6" w:space="0" w:color="auto"/>
              <w:left w:val="nil"/>
              <w:bottom w:val="double" w:sz="6" w:space="0" w:color="auto"/>
              <w:right w:val="double" w:sz="6" w:space="0" w:color="auto"/>
            </w:tcBorders>
            <w:shd w:val="clear" w:color="000000" w:fill="FFFFFF"/>
            <w:noWrap/>
            <w:vAlign w:val="bottom"/>
            <w:hideMark/>
          </w:tcPr>
          <w:p w:rsidR="00AA4A67" w:rsidRPr="00B47A1D" w:rsidRDefault="00AA4A67" w:rsidP="00003EC9">
            <w:pPr>
              <w:spacing w:after="0" w:line="240" w:lineRule="auto"/>
              <w:ind w:firstLine="0"/>
              <w:jc w:val="left"/>
              <w:rPr>
                <w:rFonts w:ascii="Garamond" w:eastAsia="Times New Roman" w:hAnsi="Garamond" w:cs="Arial"/>
                <w:sz w:val="14"/>
                <w:szCs w:val="14"/>
                <w:lang w:val="sq-AL"/>
              </w:rPr>
            </w:pPr>
            <w:r w:rsidRPr="00B47A1D">
              <w:rPr>
                <w:rFonts w:ascii="Garamond" w:eastAsia="Times New Roman" w:hAnsi="Garamond" w:cs="Arial"/>
                <w:sz w:val="14"/>
                <w:szCs w:val="14"/>
                <w:lang w:val="sq-AL"/>
              </w:rPr>
              <w:t> </w:t>
            </w:r>
          </w:p>
        </w:tc>
        <w:tc>
          <w:tcPr>
            <w:tcW w:w="266" w:type="pct"/>
            <w:tcBorders>
              <w:top w:val="double" w:sz="6" w:space="0" w:color="auto"/>
              <w:left w:val="nil"/>
              <w:bottom w:val="double" w:sz="6" w:space="0" w:color="auto"/>
              <w:right w:val="double" w:sz="6" w:space="0" w:color="auto"/>
            </w:tcBorders>
            <w:shd w:val="clear" w:color="000000" w:fill="FFFFFF"/>
            <w:noWrap/>
            <w:vAlign w:val="bottom"/>
            <w:hideMark/>
          </w:tcPr>
          <w:p w:rsidR="00AA4A67" w:rsidRPr="00B47A1D" w:rsidRDefault="00AA4A67" w:rsidP="00003EC9">
            <w:pPr>
              <w:spacing w:after="0" w:line="240" w:lineRule="auto"/>
              <w:ind w:firstLine="0"/>
              <w:jc w:val="center"/>
              <w:rPr>
                <w:rFonts w:ascii="Garamond" w:eastAsia="Times New Roman" w:hAnsi="Garamond" w:cs="Arial"/>
                <w:sz w:val="14"/>
                <w:szCs w:val="14"/>
                <w:lang w:val="sq-AL"/>
              </w:rPr>
            </w:pPr>
            <w:r w:rsidRPr="00B47A1D">
              <w:rPr>
                <w:rFonts w:ascii="Garamond" w:eastAsia="Times New Roman" w:hAnsi="Garamond" w:cs="Arial"/>
                <w:sz w:val="14"/>
                <w:szCs w:val="14"/>
                <w:lang w:val="sq-AL"/>
              </w:rPr>
              <w:t> </w:t>
            </w:r>
          </w:p>
        </w:tc>
        <w:tc>
          <w:tcPr>
            <w:tcW w:w="292" w:type="pct"/>
            <w:tcBorders>
              <w:top w:val="double" w:sz="6" w:space="0" w:color="auto"/>
              <w:left w:val="nil"/>
              <w:bottom w:val="double" w:sz="6" w:space="0" w:color="auto"/>
              <w:right w:val="double" w:sz="6" w:space="0" w:color="auto"/>
            </w:tcBorders>
            <w:shd w:val="clear" w:color="000000" w:fill="FFFFFF"/>
            <w:noWrap/>
            <w:vAlign w:val="bottom"/>
            <w:hideMark/>
          </w:tcPr>
          <w:p w:rsidR="00AA4A67" w:rsidRPr="00B47A1D" w:rsidRDefault="00AA4A67" w:rsidP="00003EC9">
            <w:pPr>
              <w:spacing w:after="0" w:line="240" w:lineRule="auto"/>
              <w:ind w:firstLine="0"/>
              <w:jc w:val="center"/>
              <w:rPr>
                <w:rFonts w:ascii="Garamond" w:eastAsia="Times New Roman" w:hAnsi="Garamond" w:cs="Arial"/>
                <w:sz w:val="14"/>
                <w:szCs w:val="14"/>
                <w:lang w:val="sq-AL"/>
              </w:rPr>
            </w:pPr>
            <w:r w:rsidRPr="00B47A1D">
              <w:rPr>
                <w:rFonts w:ascii="Garamond" w:eastAsia="Times New Roman" w:hAnsi="Garamond" w:cs="Arial"/>
                <w:sz w:val="14"/>
                <w:szCs w:val="14"/>
                <w:lang w:val="sq-AL"/>
              </w:rPr>
              <w:t> </w:t>
            </w:r>
          </w:p>
        </w:tc>
        <w:tc>
          <w:tcPr>
            <w:tcW w:w="713" w:type="pct"/>
            <w:tcBorders>
              <w:top w:val="double" w:sz="6" w:space="0" w:color="auto"/>
              <w:left w:val="nil"/>
              <w:bottom w:val="double" w:sz="6" w:space="0" w:color="auto"/>
              <w:right w:val="double" w:sz="6" w:space="0" w:color="auto"/>
            </w:tcBorders>
            <w:shd w:val="clear" w:color="000000" w:fill="FFFFFF"/>
            <w:vAlign w:val="center"/>
            <w:hideMark/>
          </w:tcPr>
          <w:p w:rsidR="00AA4A67" w:rsidRPr="00B47A1D" w:rsidRDefault="00AA4A67" w:rsidP="00003EC9">
            <w:pPr>
              <w:spacing w:after="0" w:line="240" w:lineRule="auto"/>
              <w:ind w:firstLine="0"/>
              <w:jc w:val="left"/>
              <w:rPr>
                <w:rFonts w:ascii="Garamond" w:eastAsia="Times New Roman" w:hAnsi="Garamond" w:cs="Arial"/>
                <w:sz w:val="14"/>
                <w:szCs w:val="14"/>
                <w:lang w:val="sq-AL"/>
              </w:rPr>
            </w:pPr>
            <w:r w:rsidRPr="00B47A1D">
              <w:rPr>
                <w:rFonts w:ascii="Garamond" w:eastAsia="Times New Roman" w:hAnsi="Garamond" w:cs="Arial"/>
                <w:sz w:val="14"/>
                <w:szCs w:val="14"/>
                <w:lang w:val="sq-AL"/>
              </w:rPr>
              <w:t> </w:t>
            </w:r>
          </w:p>
        </w:tc>
        <w:tc>
          <w:tcPr>
            <w:tcW w:w="425" w:type="pct"/>
            <w:tcBorders>
              <w:top w:val="double" w:sz="6" w:space="0" w:color="auto"/>
              <w:left w:val="nil"/>
              <w:bottom w:val="double" w:sz="6" w:space="0" w:color="auto"/>
              <w:right w:val="double" w:sz="6" w:space="0" w:color="auto"/>
            </w:tcBorders>
            <w:shd w:val="clear" w:color="000000" w:fill="FFFFFF"/>
            <w:vAlign w:val="center"/>
            <w:hideMark/>
          </w:tcPr>
          <w:p w:rsidR="00AA4A67" w:rsidRPr="00B47A1D" w:rsidRDefault="00AA4A67" w:rsidP="00003EC9">
            <w:pPr>
              <w:spacing w:after="0" w:line="240" w:lineRule="auto"/>
              <w:ind w:firstLine="0"/>
              <w:jc w:val="left"/>
              <w:rPr>
                <w:rFonts w:ascii="Garamond" w:eastAsia="Times New Roman" w:hAnsi="Garamond" w:cs="Arial"/>
                <w:sz w:val="14"/>
                <w:szCs w:val="14"/>
                <w:lang w:val="sq-AL"/>
              </w:rPr>
            </w:pPr>
            <w:r w:rsidRPr="00B47A1D">
              <w:rPr>
                <w:rFonts w:ascii="Garamond" w:eastAsia="Times New Roman" w:hAnsi="Garamond" w:cs="Arial"/>
                <w:sz w:val="14"/>
                <w:szCs w:val="14"/>
                <w:lang w:val="sq-AL"/>
              </w:rPr>
              <w:t> </w:t>
            </w:r>
          </w:p>
        </w:tc>
        <w:tc>
          <w:tcPr>
            <w:tcW w:w="349" w:type="pct"/>
            <w:tcBorders>
              <w:top w:val="double" w:sz="6" w:space="0" w:color="auto"/>
              <w:left w:val="nil"/>
              <w:bottom w:val="double" w:sz="6" w:space="0" w:color="auto"/>
              <w:right w:val="double" w:sz="6" w:space="0" w:color="auto"/>
            </w:tcBorders>
            <w:shd w:val="clear" w:color="000000" w:fill="FFFFFF"/>
            <w:vAlign w:val="center"/>
            <w:hideMark/>
          </w:tcPr>
          <w:p w:rsidR="00AA4A67" w:rsidRPr="00B47A1D" w:rsidRDefault="00AA4A67" w:rsidP="00003EC9">
            <w:pPr>
              <w:spacing w:after="0" w:line="240" w:lineRule="auto"/>
              <w:ind w:firstLine="0"/>
              <w:jc w:val="left"/>
              <w:rPr>
                <w:rFonts w:ascii="Garamond" w:eastAsia="Times New Roman" w:hAnsi="Garamond" w:cs="Arial"/>
                <w:sz w:val="14"/>
                <w:szCs w:val="14"/>
                <w:lang w:val="sq-AL"/>
              </w:rPr>
            </w:pPr>
            <w:r w:rsidRPr="00B47A1D">
              <w:rPr>
                <w:rFonts w:ascii="Garamond" w:eastAsia="Times New Roman" w:hAnsi="Garamond" w:cs="Arial"/>
                <w:sz w:val="14"/>
                <w:szCs w:val="14"/>
                <w:lang w:val="sq-AL"/>
              </w:rPr>
              <w:t> </w:t>
            </w:r>
          </w:p>
        </w:tc>
        <w:tc>
          <w:tcPr>
            <w:tcW w:w="445" w:type="pct"/>
            <w:tcBorders>
              <w:top w:val="double" w:sz="6" w:space="0" w:color="auto"/>
              <w:left w:val="nil"/>
              <w:bottom w:val="double" w:sz="6" w:space="0" w:color="auto"/>
              <w:right w:val="double" w:sz="6" w:space="0" w:color="auto"/>
            </w:tcBorders>
            <w:shd w:val="clear" w:color="000000" w:fill="FFFFFF"/>
            <w:vAlign w:val="center"/>
            <w:hideMark/>
          </w:tcPr>
          <w:p w:rsidR="00AA4A67" w:rsidRPr="00B47A1D" w:rsidRDefault="00AA4A67" w:rsidP="00003EC9">
            <w:pPr>
              <w:spacing w:after="0" w:line="240" w:lineRule="auto"/>
              <w:ind w:firstLine="0"/>
              <w:jc w:val="left"/>
              <w:rPr>
                <w:rFonts w:ascii="Garamond" w:eastAsia="Times New Roman" w:hAnsi="Garamond" w:cs="Arial"/>
                <w:sz w:val="14"/>
                <w:szCs w:val="14"/>
                <w:lang w:val="sq-AL"/>
              </w:rPr>
            </w:pPr>
            <w:r w:rsidRPr="00B47A1D">
              <w:rPr>
                <w:rFonts w:ascii="Garamond" w:eastAsia="Times New Roman" w:hAnsi="Garamond" w:cs="Arial"/>
                <w:sz w:val="14"/>
                <w:szCs w:val="14"/>
                <w:lang w:val="sq-AL"/>
              </w:rPr>
              <w:t> </w:t>
            </w:r>
          </w:p>
        </w:tc>
        <w:tc>
          <w:tcPr>
            <w:tcW w:w="357" w:type="pct"/>
            <w:tcBorders>
              <w:top w:val="double" w:sz="6" w:space="0" w:color="auto"/>
              <w:left w:val="nil"/>
              <w:bottom w:val="double" w:sz="6" w:space="0" w:color="auto"/>
              <w:right w:val="double" w:sz="6" w:space="0" w:color="auto"/>
            </w:tcBorders>
            <w:shd w:val="clear" w:color="000000" w:fill="FFFFFF"/>
            <w:vAlign w:val="center"/>
            <w:hideMark/>
          </w:tcPr>
          <w:p w:rsidR="00AA4A67" w:rsidRPr="00B47A1D" w:rsidRDefault="00AA4A67" w:rsidP="00003EC9">
            <w:pPr>
              <w:spacing w:after="0" w:line="240" w:lineRule="auto"/>
              <w:ind w:firstLine="0"/>
              <w:jc w:val="left"/>
              <w:rPr>
                <w:rFonts w:ascii="Garamond" w:eastAsia="Times New Roman" w:hAnsi="Garamond" w:cs="Arial"/>
                <w:sz w:val="14"/>
                <w:szCs w:val="14"/>
                <w:lang w:val="sq-AL"/>
              </w:rPr>
            </w:pPr>
            <w:r w:rsidRPr="00B47A1D">
              <w:rPr>
                <w:rFonts w:ascii="Garamond" w:eastAsia="Times New Roman" w:hAnsi="Garamond" w:cs="Arial"/>
                <w:sz w:val="14"/>
                <w:szCs w:val="14"/>
                <w:lang w:val="sq-AL"/>
              </w:rPr>
              <w:t> </w:t>
            </w:r>
          </w:p>
        </w:tc>
        <w:tc>
          <w:tcPr>
            <w:tcW w:w="464" w:type="pct"/>
            <w:tcBorders>
              <w:top w:val="double" w:sz="6" w:space="0" w:color="auto"/>
              <w:left w:val="nil"/>
              <w:bottom w:val="double" w:sz="6" w:space="0" w:color="auto"/>
              <w:right w:val="double" w:sz="6" w:space="0" w:color="auto"/>
            </w:tcBorders>
            <w:shd w:val="clear" w:color="000000" w:fill="FFFFFF"/>
            <w:vAlign w:val="center"/>
            <w:hideMark/>
          </w:tcPr>
          <w:p w:rsidR="00AA4A67" w:rsidRPr="00B47A1D" w:rsidRDefault="00AA4A67" w:rsidP="00003EC9">
            <w:pPr>
              <w:spacing w:after="0" w:line="240" w:lineRule="auto"/>
              <w:ind w:firstLine="0"/>
              <w:jc w:val="center"/>
              <w:rPr>
                <w:rFonts w:ascii="Garamond" w:eastAsia="Times New Roman" w:hAnsi="Garamond" w:cs="Arial"/>
                <w:sz w:val="14"/>
                <w:szCs w:val="14"/>
                <w:lang w:val="sq-AL"/>
              </w:rPr>
            </w:pPr>
            <w:r w:rsidRPr="00B47A1D">
              <w:rPr>
                <w:rFonts w:ascii="Garamond" w:eastAsia="Times New Roman" w:hAnsi="Garamond" w:cs="Arial"/>
                <w:sz w:val="14"/>
                <w:szCs w:val="14"/>
                <w:lang w:val="sq-AL"/>
              </w:rPr>
              <w:t> </w:t>
            </w:r>
          </w:p>
        </w:tc>
        <w:tc>
          <w:tcPr>
            <w:tcW w:w="625" w:type="pct"/>
            <w:tcBorders>
              <w:top w:val="double" w:sz="6" w:space="0" w:color="auto"/>
              <w:left w:val="nil"/>
              <w:bottom w:val="double" w:sz="6" w:space="0" w:color="auto"/>
              <w:right w:val="double" w:sz="6" w:space="0" w:color="auto"/>
            </w:tcBorders>
            <w:shd w:val="clear" w:color="000000" w:fill="FFFFFF"/>
            <w:vAlign w:val="bottom"/>
            <w:hideMark/>
          </w:tcPr>
          <w:p w:rsidR="00AA4A67" w:rsidRPr="00B47A1D" w:rsidRDefault="00AA4A67" w:rsidP="00003EC9">
            <w:pPr>
              <w:spacing w:after="0" w:line="240" w:lineRule="auto"/>
              <w:ind w:firstLine="0"/>
              <w:jc w:val="left"/>
              <w:rPr>
                <w:rFonts w:ascii="Garamond" w:eastAsia="Times New Roman" w:hAnsi="Garamond" w:cs="Arial"/>
                <w:sz w:val="14"/>
                <w:szCs w:val="14"/>
                <w:lang w:val="sq-AL"/>
              </w:rPr>
            </w:pPr>
            <w:r w:rsidRPr="00B47A1D">
              <w:rPr>
                <w:rFonts w:ascii="Garamond" w:eastAsia="Times New Roman" w:hAnsi="Garamond" w:cs="Arial"/>
                <w:sz w:val="14"/>
                <w:szCs w:val="14"/>
                <w:lang w:val="sq-AL"/>
              </w:rPr>
              <w:t> </w:t>
            </w:r>
          </w:p>
        </w:tc>
      </w:tr>
      <w:tr w:rsidR="00AA4A67" w:rsidRPr="00B47A1D" w:rsidTr="006B4C66">
        <w:trPr>
          <w:trHeight w:val="157"/>
          <w:jc w:val="center"/>
        </w:trPr>
        <w:tc>
          <w:tcPr>
            <w:tcW w:w="171" w:type="pct"/>
            <w:tcBorders>
              <w:top w:val="nil"/>
              <w:left w:val="double" w:sz="6" w:space="0" w:color="auto"/>
              <w:bottom w:val="double" w:sz="6" w:space="0" w:color="auto"/>
              <w:right w:val="double" w:sz="6" w:space="0" w:color="auto"/>
            </w:tcBorders>
            <w:shd w:val="clear" w:color="auto" w:fill="auto"/>
            <w:noWrap/>
            <w:vAlign w:val="bottom"/>
            <w:hideMark/>
          </w:tcPr>
          <w:p w:rsidR="00AA4A67" w:rsidRPr="00B47A1D" w:rsidRDefault="00AA4A67" w:rsidP="00003EC9">
            <w:pPr>
              <w:spacing w:after="0" w:line="240" w:lineRule="auto"/>
              <w:ind w:firstLine="0"/>
              <w:jc w:val="center"/>
              <w:rPr>
                <w:rFonts w:ascii="Garamond" w:eastAsia="Times New Roman" w:hAnsi="Garamond" w:cs="Arial"/>
                <w:b/>
                <w:bCs/>
                <w:color w:val="000000"/>
                <w:sz w:val="14"/>
                <w:szCs w:val="14"/>
                <w:lang w:val="sq-AL"/>
              </w:rPr>
            </w:pPr>
            <w:r w:rsidRPr="00B47A1D">
              <w:rPr>
                <w:rFonts w:ascii="Garamond" w:eastAsia="Times New Roman" w:hAnsi="Garamond" w:cs="Arial"/>
                <w:b/>
                <w:bCs/>
                <w:color w:val="000000"/>
                <w:sz w:val="14"/>
                <w:szCs w:val="14"/>
                <w:lang w:val="sq-AL"/>
              </w:rPr>
              <w:t> </w:t>
            </w:r>
          </w:p>
        </w:tc>
        <w:tc>
          <w:tcPr>
            <w:tcW w:w="289" w:type="pct"/>
            <w:tcBorders>
              <w:top w:val="nil"/>
              <w:left w:val="nil"/>
              <w:bottom w:val="double" w:sz="6" w:space="0" w:color="auto"/>
              <w:right w:val="double" w:sz="6" w:space="0" w:color="auto"/>
            </w:tcBorders>
            <w:shd w:val="clear" w:color="auto" w:fill="auto"/>
            <w:noWrap/>
            <w:vAlign w:val="bottom"/>
            <w:hideMark/>
          </w:tcPr>
          <w:p w:rsidR="00AA4A67" w:rsidRPr="00B47A1D" w:rsidRDefault="00AA4A67" w:rsidP="00003EC9">
            <w:pPr>
              <w:spacing w:after="0" w:line="240" w:lineRule="auto"/>
              <w:ind w:firstLine="0"/>
              <w:jc w:val="left"/>
              <w:rPr>
                <w:rFonts w:ascii="Garamond" w:eastAsia="Times New Roman" w:hAnsi="Garamond" w:cs="Arial"/>
                <w:b/>
                <w:bCs/>
                <w:sz w:val="14"/>
                <w:szCs w:val="14"/>
                <w:lang w:val="sq-AL"/>
              </w:rPr>
            </w:pPr>
            <w:r w:rsidRPr="00B47A1D">
              <w:rPr>
                <w:rFonts w:ascii="Garamond" w:eastAsia="Times New Roman" w:hAnsi="Garamond" w:cs="Arial"/>
                <w:b/>
                <w:bCs/>
                <w:sz w:val="14"/>
                <w:szCs w:val="14"/>
                <w:lang w:val="sq-AL"/>
              </w:rPr>
              <w:t> </w:t>
            </w:r>
          </w:p>
        </w:tc>
        <w:tc>
          <w:tcPr>
            <w:tcW w:w="263" w:type="pct"/>
            <w:tcBorders>
              <w:top w:val="nil"/>
              <w:left w:val="double" w:sz="6" w:space="0" w:color="auto"/>
              <w:bottom w:val="double" w:sz="6" w:space="0" w:color="auto"/>
              <w:right w:val="double" w:sz="6" w:space="0" w:color="auto"/>
            </w:tcBorders>
            <w:shd w:val="clear" w:color="auto" w:fill="auto"/>
            <w:noWrap/>
            <w:vAlign w:val="bottom"/>
            <w:hideMark/>
          </w:tcPr>
          <w:p w:rsidR="00AA4A67" w:rsidRPr="00B47A1D" w:rsidRDefault="00AA4A67" w:rsidP="00003EC9">
            <w:pPr>
              <w:spacing w:after="0" w:line="240" w:lineRule="auto"/>
              <w:ind w:firstLine="0"/>
              <w:jc w:val="left"/>
              <w:rPr>
                <w:rFonts w:ascii="Garamond" w:eastAsia="Times New Roman" w:hAnsi="Garamond" w:cs="Arial"/>
                <w:sz w:val="14"/>
                <w:szCs w:val="14"/>
                <w:lang w:val="sq-AL"/>
              </w:rPr>
            </w:pPr>
            <w:r w:rsidRPr="00B47A1D">
              <w:rPr>
                <w:rFonts w:ascii="Garamond" w:eastAsia="Times New Roman" w:hAnsi="Garamond" w:cs="Arial"/>
                <w:sz w:val="14"/>
                <w:szCs w:val="14"/>
                <w:lang w:val="sq-AL"/>
              </w:rPr>
              <w:t> </w:t>
            </w:r>
          </w:p>
        </w:tc>
        <w:tc>
          <w:tcPr>
            <w:tcW w:w="341" w:type="pct"/>
            <w:tcBorders>
              <w:top w:val="nil"/>
              <w:left w:val="nil"/>
              <w:bottom w:val="double" w:sz="6" w:space="0" w:color="auto"/>
              <w:right w:val="double" w:sz="6" w:space="0" w:color="auto"/>
            </w:tcBorders>
            <w:shd w:val="clear" w:color="auto" w:fill="auto"/>
            <w:noWrap/>
            <w:vAlign w:val="bottom"/>
            <w:hideMark/>
          </w:tcPr>
          <w:p w:rsidR="00AA4A67" w:rsidRPr="00B47A1D" w:rsidRDefault="00AA4A67" w:rsidP="00003EC9">
            <w:pPr>
              <w:spacing w:after="0" w:line="240" w:lineRule="auto"/>
              <w:ind w:firstLine="0"/>
              <w:jc w:val="center"/>
              <w:rPr>
                <w:rFonts w:ascii="Garamond" w:eastAsia="Times New Roman" w:hAnsi="Garamond" w:cs="Arial"/>
                <w:b/>
                <w:bCs/>
                <w:color w:val="000000"/>
                <w:sz w:val="14"/>
                <w:szCs w:val="14"/>
                <w:lang w:val="sq-AL"/>
              </w:rPr>
            </w:pPr>
            <w:r w:rsidRPr="00B47A1D">
              <w:rPr>
                <w:rFonts w:ascii="Garamond" w:eastAsia="Times New Roman" w:hAnsi="Garamond" w:cs="Arial"/>
                <w:b/>
                <w:bCs/>
                <w:color w:val="000000"/>
                <w:sz w:val="14"/>
                <w:szCs w:val="14"/>
                <w:lang w:val="sq-AL"/>
              </w:rPr>
              <w:t> </w:t>
            </w:r>
          </w:p>
        </w:tc>
        <w:tc>
          <w:tcPr>
            <w:tcW w:w="266" w:type="pct"/>
            <w:tcBorders>
              <w:top w:val="nil"/>
              <w:left w:val="nil"/>
              <w:bottom w:val="double" w:sz="6" w:space="0" w:color="auto"/>
              <w:right w:val="double" w:sz="6" w:space="0" w:color="auto"/>
            </w:tcBorders>
            <w:shd w:val="clear" w:color="auto" w:fill="auto"/>
            <w:noWrap/>
            <w:vAlign w:val="bottom"/>
            <w:hideMark/>
          </w:tcPr>
          <w:p w:rsidR="00AA4A67" w:rsidRPr="00B47A1D" w:rsidRDefault="00AA4A67" w:rsidP="00003EC9">
            <w:pPr>
              <w:spacing w:after="0" w:line="240" w:lineRule="auto"/>
              <w:ind w:firstLine="0"/>
              <w:jc w:val="center"/>
              <w:rPr>
                <w:rFonts w:ascii="Garamond" w:eastAsia="Times New Roman" w:hAnsi="Garamond" w:cs="Arial"/>
                <w:b/>
                <w:bCs/>
                <w:color w:val="000000"/>
                <w:sz w:val="14"/>
                <w:szCs w:val="14"/>
                <w:lang w:val="sq-AL"/>
              </w:rPr>
            </w:pPr>
            <w:r w:rsidRPr="00B47A1D">
              <w:rPr>
                <w:rFonts w:ascii="Garamond" w:eastAsia="Times New Roman" w:hAnsi="Garamond" w:cs="Arial"/>
                <w:b/>
                <w:bCs/>
                <w:color w:val="000000"/>
                <w:sz w:val="14"/>
                <w:szCs w:val="14"/>
                <w:lang w:val="sq-AL"/>
              </w:rPr>
              <w:t> </w:t>
            </w:r>
          </w:p>
        </w:tc>
        <w:tc>
          <w:tcPr>
            <w:tcW w:w="292" w:type="pct"/>
            <w:tcBorders>
              <w:top w:val="nil"/>
              <w:left w:val="nil"/>
              <w:bottom w:val="double" w:sz="6" w:space="0" w:color="auto"/>
              <w:right w:val="double" w:sz="6" w:space="0" w:color="auto"/>
            </w:tcBorders>
            <w:shd w:val="clear" w:color="auto" w:fill="auto"/>
            <w:noWrap/>
            <w:vAlign w:val="bottom"/>
            <w:hideMark/>
          </w:tcPr>
          <w:p w:rsidR="00AA4A67" w:rsidRPr="00B47A1D" w:rsidRDefault="00AA4A67" w:rsidP="00003EC9">
            <w:pPr>
              <w:spacing w:after="0" w:line="240" w:lineRule="auto"/>
              <w:ind w:firstLine="0"/>
              <w:jc w:val="center"/>
              <w:rPr>
                <w:rFonts w:ascii="Garamond" w:eastAsia="Times New Roman" w:hAnsi="Garamond" w:cs="Arial"/>
                <w:b/>
                <w:bCs/>
                <w:color w:val="000000"/>
                <w:sz w:val="14"/>
                <w:szCs w:val="14"/>
                <w:lang w:val="sq-AL"/>
              </w:rPr>
            </w:pPr>
            <w:r w:rsidRPr="00B47A1D">
              <w:rPr>
                <w:rFonts w:ascii="Garamond" w:eastAsia="Times New Roman" w:hAnsi="Garamond" w:cs="Arial"/>
                <w:b/>
                <w:bCs/>
                <w:color w:val="000000"/>
                <w:sz w:val="14"/>
                <w:szCs w:val="14"/>
                <w:lang w:val="sq-AL"/>
              </w:rPr>
              <w:t> </w:t>
            </w:r>
          </w:p>
        </w:tc>
        <w:tc>
          <w:tcPr>
            <w:tcW w:w="713" w:type="pct"/>
            <w:tcBorders>
              <w:top w:val="nil"/>
              <w:left w:val="nil"/>
              <w:bottom w:val="double" w:sz="6" w:space="0" w:color="auto"/>
              <w:right w:val="double" w:sz="6" w:space="0" w:color="auto"/>
            </w:tcBorders>
            <w:shd w:val="clear" w:color="auto" w:fill="auto"/>
            <w:noWrap/>
            <w:vAlign w:val="bottom"/>
            <w:hideMark/>
          </w:tcPr>
          <w:p w:rsidR="00AA4A67" w:rsidRPr="00B47A1D" w:rsidRDefault="00AA4A67" w:rsidP="00003EC9">
            <w:pPr>
              <w:spacing w:after="0" w:line="240" w:lineRule="auto"/>
              <w:ind w:firstLine="0"/>
              <w:jc w:val="right"/>
              <w:rPr>
                <w:rFonts w:ascii="Garamond" w:eastAsia="Times New Roman" w:hAnsi="Garamond" w:cs="Arial"/>
                <w:b/>
                <w:bCs/>
                <w:sz w:val="14"/>
                <w:szCs w:val="14"/>
                <w:lang w:val="sq-AL"/>
              </w:rPr>
            </w:pPr>
            <w:r w:rsidRPr="00B47A1D">
              <w:rPr>
                <w:rFonts w:ascii="Garamond" w:eastAsia="Times New Roman" w:hAnsi="Garamond" w:cs="Arial"/>
                <w:b/>
                <w:bCs/>
                <w:sz w:val="14"/>
                <w:szCs w:val="14"/>
                <w:lang w:val="sq-AL"/>
              </w:rPr>
              <w:t> </w:t>
            </w:r>
          </w:p>
        </w:tc>
        <w:tc>
          <w:tcPr>
            <w:tcW w:w="425" w:type="pct"/>
            <w:tcBorders>
              <w:top w:val="nil"/>
              <w:left w:val="nil"/>
              <w:bottom w:val="double" w:sz="6" w:space="0" w:color="auto"/>
              <w:right w:val="double" w:sz="6" w:space="0" w:color="auto"/>
            </w:tcBorders>
            <w:shd w:val="clear" w:color="auto" w:fill="auto"/>
            <w:noWrap/>
            <w:vAlign w:val="bottom"/>
            <w:hideMark/>
          </w:tcPr>
          <w:p w:rsidR="00AA4A67" w:rsidRPr="00B47A1D" w:rsidRDefault="00AA4A67" w:rsidP="00003EC9">
            <w:pPr>
              <w:spacing w:after="0" w:line="240" w:lineRule="auto"/>
              <w:ind w:firstLine="0"/>
              <w:jc w:val="right"/>
              <w:rPr>
                <w:rFonts w:ascii="Garamond" w:eastAsia="Times New Roman" w:hAnsi="Garamond" w:cs="Arial"/>
                <w:b/>
                <w:bCs/>
                <w:sz w:val="14"/>
                <w:szCs w:val="14"/>
                <w:lang w:val="sq-AL"/>
              </w:rPr>
            </w:pPr>
            <w:r w:rsidRPr="00B47A1D">
              <w:rPr>
                <w:rFonts w:ascii="Garamond" w:eastAsia="Times New Roman" w:hAnsi="Garamond" w:cs="Arial"/>
                <w:b/>
                <w:bCs/>
                <w:sz w:val="14"/>
                <w:szCs w:val="14"/>
                <w:lang w:val="sq-AL"/>
              </w:rPr>
              <w:t> </w:t>
            </w:r>
          </w:p>
        </w:tc>
        <w:tc>
          <w:tcPr>
            <w:tcW w:w="349" w:type="pct"/>
            <w:tcBorders>
              <w:top w:val="nil"/>
              <w:left w:val="nil"/>
              <w:bottom w:val="double" w:sz="6" w:space="0" w:color="auto"/>
              <w:right w:val="double" w:sz="6" w:space="0" w:color="auto"/>
            </w:tcBorders>
            <w:shd w:val="clear" w:color="auto" w:fill="auto"/>
            <w:noWrap/>
            <w:vAlign w:val="bottom"/>
            <w:hideMark/>
          </w:tcPr>
          <w:p w:rsidR="00AA4A67" w:rsidRPr="00B47A1D" w:rsidRDefault="00AA4A67" w:rsidP="00003EC9">
            <w:pPr>
              <w:spacing w:after="0" w:line="240" w:lineRule="auto"/>
              <w:ind w:firstLine="0"/>
              <w:jc w:val="right"/>
              <w:rPr>
                <w:rFonts w:ascii="Garamond" w:eastAsia="Times New Roman" w:hAnsi="Garamond" w:cs="Arial"/>
                <w:b/>
                <w:bCs/>
                <w:sz w:val="14"/>
                <w:szCs w:val="14"/>
                <w:lang w:val="sq-AL"/>
              </w:rPr>
            </w:pPr>
            <w:r w:rsidRPr="00B47A1D">
              <w:rPr>
                <w:rFonts w:ascii="Garamond" w:eastAsia="Times New Roman" w:hAnsi="Garamond" w:cs="Arial"/>
                <w:b/>
                <w:bCs/>
                <w:sz w:val="14"/>
                <w:szCs w:val="14"/>
                <w:lang w:val="sq-AL"/>
              </w:rPr>
              <w:t> </w:t>
            </w:r>
          </w:p>
        </w:tc>
        <w:tc>
          <w:tcPr>
            <w:tcW w:w="445" w:type="pct"/>
            <w:tcBorders>
              <w:top w:val="nil"/>
              <w:left w:val="nil"/>
              <w:bottom w:val="double" w:sz="6" w:space="0" w:color="auto"/>
              <w:right w:val="double" w:sz="6" w:space="0" w:color="auto"/>
            </w:tcBorders>
            <w:shd w:val="clear" w:color="auto" w:fill="auto"/>
            <w:noWrap/>
            <w:vAlign w:val="bottom"/>
            <w:hideMark/>
          </w:tcPr>
          <w:p w:rsidR="00AA4A67" w:rsidRPr="00B47A1D" w:rsidRDefault="00AA4A67" w:rsidP="00003EC9">
            <w:pPr>
              <w:spacing w:after="0" w:line="240" w:lineRule="auto"/>
              <w:ind w:firstLine="0"/>
              <w:jc w:val="right"/>
              <w:rPr>
                <w:rFonts w:ascii="Garamond" w:eastAsia="Times New Roman" w:hAnsi="Garamond" w:cs="Arial"/>
                <w:b/>
                <w:bCs/>
                <w:sz w:val="14"/>
                <w:szCs w:val="14"/>
                <w:lang w:val="sq-AL"/>
              </w:rPr>
            </w:pPr>
            <w:r w:rsidRPr="00B47A1D">
              <w:rPr>
                <w:rFonts w:ascii="Garamond" w:eastAsia="Times New Roman" w:hAnsi="Garamond" w:cs="Arial"/>
                <w:b/>
                <w:bCs/>
                <w:sz w:val="14"/>
                <w:szCs w:val="14"/>
                <w:lang w:val="sq-AL"/>
              </w:rPr>
              <w:t> </w:t>
            </w:r>
          </w:p>
        </w:tc>
        <w:tc>
          <w:tcPr>
            <w:tcW w:w="357" w:type="pct"/>
            <w:tcBorders>
              <w:top w:val="nil"/>
              <w:left w:val="nil"/>
              <w:bottom w:val="double" w:sz="6" w:space="0" w:color="auto"/>
              <w:right w:val="double" w:sz="6" w:space="0" w:color="auto"/>
            </w:tcBorders>
            <w:shd w:val="clear" w:color="auto" w:fill="auto"/>
            <w:noWrap/>
            <w:vAlign w:val="bottom"/>
            <w:hideMark/>
          </w:tcPr>
          <w:p w:rsidR="00AA4A67" w:rsidRPr="00B47A1D" w:rsidRDefault="00AA4A67" w:rsidP="00003EC9">
            <w:pPr>
              <w:spacing w:after="0" w:line="240" w:lineRule="auto"/>
              <w:ind w:firstLine="0"/>
              <w:jc w:val="right"/>
              <w:rPr>
                <w:rFonts w:ascii="Garamond" w:eastAsia="Times New Roman" w:hAnsi="Garamond" w:cs="Arial"/>
                <w:b/>
                <w:bCs/>
                <w:sz w:val="14"/>
                <w:szCs w:val="14"/>
                <w:lang w:val="sq-AL"/>
              </w:rPr>
            </w:pPr>
            <w:r w:rsidRPr="00B47A1D">
              <w:rPr>
                <w:rFonts w:ascii="Garamond" w:eastAsia="Times New Roman" w:hAnsi="Garamond" w:cs="Arial"/>
                <w:b/>
                <w:bCs/>
                <w:sz w:val="14"/>
                <w:szCs w:val="14"/>
                <w:lang w:val="sq-AL"/>
              </w:rPr>
              <w:t> </w:t>
            </w:r>
          </w:p>
        </w:tc>
        <w:tc>
          <w:tcPr>
            <w:tcW w:w="464" w:type="pct"/>
            <w:tcBorders>
              <w:top w:val="nil"/>
              <w:left w:val="nil"/>
              <w:bottom w:val="double" w:sz="6" w:space="0" w:color="auto"/>
              <w:right w:val="double" w:sz="6" w:space="0" w:color="auto"/>
            </w:tcBorders>
            <w:shd w:val="clear" w:color="auto" w:fill="auto"/>
            <w:noWrap/>
            <w:vAlign w:val="bottom"/>
            <w:hideMark/>
          </w:tcPr>
          <w:p w:rsidR="00AA4A67" w:rsidRPr="00B47A1D" w:rsidRDefault="00AA4A67" w:rsidP="00003EC9">
            <w:pPr>
              <w:spacing w:after="0" w:line="240" w:lineRule="auto"/>
              <w:ind w:firstLine="0"/>
              <w:jc w:val="center"/>
              <w:rPr>
                <w:rFonts w:ascii="Garamond" w:eastAsia="Times New Roman" w:hAnsi="Garamond" w:cs="Arial"/>
                <w:b/>
                <w:bCs/>
                <w:color w:val="000000"/>
                <w:sz w:val="14"/>
                <w:szCs w:val="14"/>
                <w:lang w:val="sq-AL"/>
              </w:rPr>
            </w:pPr>
            <w:r w:rsidRPr="00B47A1D">
              <w:rPr>
                <w:rFonts w:ascii="Garamond" w:eastAsia="Times New Roman" w:hAnsi="Garamond" w:cs="Arial"/>
                <w:b/>
                <w:bCs/>
                <w:color w:val="000000"/>
                <w:sz w:val="14"/>
                <w:szCs w:val="14"/>
                <w:lang w:val="sq-AL"/>
              </w:rPr>
              <w:t> </w:t>
            </w:r>
          </w:p>
        </w:tc>
        <w:tc>
          <w:tcPr>
            <w:tcW w:w="625" w:type="pct"/>
            <w:tcBorders>
              <w:top w:val="nil"/>
              <w:left w:val="nil"/>
              <w:bottom w:val="double" w:sz="6" w:space="0" w:color="auto"/>
              <w:right w:val="double" w:sz="6" w:space="0" w:color="auto"/>
            </w:tcBorders>
            <w:shd w:val="clear" w:color="auto" w:fill="auto"/>
            <w:noWrap/>
            <w:vAlign w:val="bottom"/>
            <w:hideMark/>
          </w:tcPr>
          <w:p w:rsidR="00AA4A67" w:rsidRPr="00B47A1D" w:rsidRDefault="00AA4A67" w:rsidP="00003EC9">
            <w:pPr>
              <w:spacing w:after="0" w:line="240" w:lineRule="auto"/>
              <w:ind w:firstLine="0"/>
              <w:jc w:val="left"/>
              <w:rPr>
                <w:rFonts w:ascii="Garamond" w:eastAsia="Times New Roman" w:hAnsi="Garamond" w:cs="Arial"/>
                <w:b/>
                <w:bCs/>
                <w:sz w:val="14"/>
                <w:szCs w:val="14"/>
                <w:lang w:val="sq-AL"/>
              </w:rPr>
            </w:pPr>
            <w:r w:rsidRPr="00B47A1D">
              <w:rPr>
                <w:rFonts w:ascii="Garamond" w:eastAsia="Times New Roman" w:hAnsi="Garamond" w:cs="Arial"/>
                <w:b/>
                <w:bCs/>
                <w:sz w:val="14"/>
                <w:szCs w:val="14"/>
                <w:lang w:val="sq-AL"/>
              </w:rPr>
              <w:t> </w:t>
            </w:r>
          </w:p>
        </w:tc>
      </w:tr>
    </w:tbl>
    <w:p w:rsidR="00AA4A67" w:rsidRDefault="00AA4A67" w:rsidP="00AA4A67">
      <w:pPr>
        <w:pStyle w:val="Paragrafi"/>
        <w:jc w:val="right"/>
        <w:rPr>
          <w:b/>
          <w:spacing w:val="-4"/>
          <w:lang w:val="sq-AL"/>
        </w:rPr>
        <w:sectPr w:rsidR="00AA4A67" w:rsidSect="00AA4A67">
          <w:type w:val="continuous"/>
          <w:pgSz w:w="11907" w:h="16840" w:code="9"/>
          <w:pgMar w:top="720" w:right="1134" w:bottom="720" w:left="1134" w:header="851" w:footer="851" w:gutter="0"/>
          <w:cols w:space="454"/>
          <w:docGrid w:linePitch="360"/>
        </w:sectPr>
      </w:pPr>
    </w:p>
    <w:p w:rsidR="00AA4A67" w:rsidRDefault="00AA4A67" w:rsidP="00AA4A67">
      <w:pPr>
        <w:pStyle w:val="Paragrafi"/>
        <w:jc w:val="right"/>
        <w:rPr>
          <w:b/>
          <w:spacing w:val="-4"/>
          <w:lang w:val="sq-AL"/>
        </w:rPr>
      </w:pPr>
    </w:p>
    <w:p w:rsidR="00AA4A67" w:rsidRDefault="00AA4A67" w:rsidP="007973BC">
      <w:pPr>
        <w:pStyle w:val="Paragrafi"/>
        <w:jc w:val="center"/>
        <w:rPr>
          <w:b/>
          <w:lang w:val="sq-AL"/>
        </w:rPr>
        <w:sectPr w:rsidR="00AA4A67" w:rsidSect="003F5813">
          <w:type w:val="continuous"/>
          <w:pgSz w:w="11907" w:h="16840" w:code="9"/>
          <w:pgMar w:top="720" w:right="1134" w:bottom="720" w:left="1134" w:header="851" w:footer="851" w:gutter="0"/>
          <w:cols w:space="454"/>
          <w:docGrid w:linePitch="360"/>
        </w:sectPr>
      </w:pPr>
    </w:p>
    <w:p w:rsidR="007973BC" w:rsidRPr="004A55B0" w:rsidRDefault="007973BC" w:rsidP="007973BC">
      <w:pPr>
        <w:pStyle w:val="Paragrafi"/>
        <w:jc w:val="center"/>
        <w:rPr>
          <w:b/>
          <w:lang w:val="sq-AL"/>
        </w:rPr>
      </w:pPr>
      <w:r w:rsidRPr="004A55B0">
        <w:rPr>
          <w:b/>
          <w:lang w:val="sq-AL"/>
        </w:rPr>
        <w:t>VENDIM</w:t>
      </w:r>
    </w:p>
    <w:p w:rsidR="007973BC" w:rsidRPr="004A55B0" w:rsidRDefault="007973BC" w:rsidP="007973BC">
      <w:pPr>
        <w:pStyle w:val="Paragrafi"/>
        <w:jc w:val="center"/>
        <w:rPr>
          <w:b/>
          <w:lang w:val="sq-AL"/>
        </w:rPr>
      </w:pPr>
      <w:r w:rsidRPr="004A55B0">
        <w:rPr>
          <w:b/>
          <w:lang w:val="sq-AL"/>
        </w:rPr>
        <w:t>Nr. 420, datë 20.5.2015</w:t>
      </w:r>
    </w:p>
    <w:p w:rsidR="007973BC" w:rsidRPr="004A55B0" w:rsidRDefault="007973BC" w:rsidP="007973BC">
      <w:pPr>
        <w:pStyle w:val="Paragrafi"/>
        <w:jc w:val="center"/>
        <w:rPr>
          <w:b/>
          <w:sz w:val="14"/>
          <w:lang w:val="sq-AL"/>
        </w:rPr>
      </w:pPr>
    </w:p>
    <w:p w:rsidR="0094029E" w:rsidRDefault="007973BC" w:rsidP="007973BC">
      <w:pPr>
        <w:pStyle w:val="Paragrafi"/>
        <w:jc w:val="center"/>
        <w:rPr>
          <w:b/>
          <w:lang w:val="sq-AL"/>
        </w:rPr>
      </w:pPr>
      <w:r w:rsidRPr="004A55B0">
        <w:rPr>
          <w:b/>
          <w:lang w:val="sq-AL"/>
        </w:rPr>
        <w:t>PËR DISA SHTESA NË VENDIMIN NR.</w:t>
      </w:r>
      <w:r w:rsidR="004A55B0">
        <w:rPr>
          <w:b/>
          <w:lang w:val="sq-AL"/>
        </w:rPr>
        <w:t xml:space="preserve"> </w:t>
      </w:r>
      <w:r w:rsidRPr="004A55B0">
        <w:rPr>
          <w:b/>
          <w:lang w:val="sq-AL"/>
        </w:rPr>
        <w:t xml:space="preserve">545, DATË 11.8.2011, TË KËSHILLIT TË MINISTRAVE, “PËR MIRATIMIN E STRUKTURËS DHE TË NIVELEVE TË PAGAVE TË NËPUNËSVE CIVILË/NËPUNËSVE, ZËVENDËSMINISTRIT DHE NËPUNËSVE TË KABINETEVE NË KRYEMINISTRI, APARATET E MINISTRIVE TË LINJËS, ADMINISTRATËN E PRESIDENTIT, KUVENDIT,  KOMISIONIT QENDROR TË ZGJEDHJEVE, PROKURORINË E PËRGJITHSHME, DISA INSTITUCIONE TË PAVARURA, INSTITUCIONET NË VARËSI TË KRYEMINISTRIT, INSTITUCIONET NË VARËSI TË MINISTRAVE TË LINJËS DHE ADMINISTRATËN E PREFEKTIT”, </w:t>
      </w:r>
    </w:p>
    <w:p w:rsidR="007973BC" w:rsidRPr="004A55B0" w:rsidRDefault="007973BC" w:rsidP="007973BC">
      <w:pPr>
        <w:pStyle w:val="Paragrafi"/>
        <w:jc w:val="center"/>
        <w:rPr>
          <w:b/>
          <w:lang w:val="sq-AL"/>
        </w:rPr>
      </w:pPr>
      <w:r w:rsidRPr="004A55B0">
        <w:rPr>
          <w:b/>
          <w:lang w:val="sq-AL"/>
        </w:rPr>
        <w:t>TË NDRYSHUAR</w:t>
      </w:r>
    </w:p>
    <w:p w:rsidR="007973BC" w:rsidRPr="004A55B0" w:rsidRDefault="007973BC" w:rsidP="007973BC">
      <w:pPr>
        <w:pStyle w:val="Paragrafi"/>
        <w:rPr>
          <w:sz w:val="14"/>
          <w:lang w:val="sq-AL"/>
        </w:rPr>
      </w:pPr>
    </w:p>
    <w:p w:rsidR="007973BC" w:rsidRPr="004A55B0" w:rsidRDefault="007973BC" w:rsidP="007973BC">
      <w:pPr>
        <w:pStyle w:val="Paragrafi"/>
        <w:rPr>
          <w:lang w:val="sq-AL"/>
        </w:rPr>
      </w:pPr>
      <w:r w:rsidRPr="004A55B0">
        <w:rPr>
          <w:lang w:val="sq-AL"/>
        </w:rPr>
        <w:t>Në mbështetje të nenit 100 të Kushtetutës, të nenit 4/2, të ligjit nr.</w:t>
      </w:r>
      <w:r w:rsidR="004A55B0">
        <w:rPr>
          <w:lang w:val="sq-AL"/>
        </w:rPr>
        <w:t xml:space="preserve"> </w:t>
      </w:r>
      <w:r w:rsidR="00BF6FDD">
        <w:rPr>
          <w:lang w:val="sq-AL"/>
        </w:rPr>
        <w:t xml:space="preserve">10405, </w:t>
      </w:r>
      <w:r w:rsidRPr="004A55B0">
        <w:rPr>
          <w:lang w:val="sq-AL"/>
        </w:rPr>
        <w:t>datë 24.3.2011, “Për kompetencat për caktimin e pagave dhe të shpërblimeve”, të nenit 7, të ligjit nr.</w:t>
      </w:r>
      <w:r w:rsidR="004A55B0">
        <w:rPr>
          <w:lang w:val="sq-AL"/>
        </w:rPr>
        <w:t xml:space="preserve"> </w:t>
      </w:r>
      <w:r w:rsidRPr="004A55B0">
        <w:rPr>
          <w:lang w:val="sq-AL"/>
        </w:rPr>
        <w:t>152/2013, “Për nëpunësin civil”, të ligjit nr.</w:t>
      </w:r>
      <w:r w:rsidR="004A55B0">
        <w:rPr>
          <w:lang w:val="sq-AL"/>
        </w:rPr>
        <w:t xml:space="preserve"> </w:t>
      </w:r>
      <w:r w:rsidRPr="004A55B0">
        <w:rPr>
          <w:lang w:val="sq-AL"/>
        </w:rPr>
        <w:t>9584, datë 17.7.2006, “Për pagat, strukturat dhe shpërblimet e institucioneve të pavarura kushtetuese dhe institucioneve të tjera të pavarura, të krijuara me ligj”, dhe të ligjit nr.</w:t>
      </w:r>
      <w:r w:rsidR="004A55B0">
        <w:rPr>
          <w:lang w:val="sq-AL"/>
        </w:rPr>
        <w:t xml:space="preserve"> </w:t>
      </w:r>
      <w:r w:rsidRPr="004A55B0">
        <w:rPr>
          <w:lang w:val="sq-AL"/>
        </w:rPr>
        <w:t>160/2014, “Për buxhetin e vitit 2015”, me propozimin e ministrit të Shtetit për Inovacionin dhe Administratën Publike dhe ministrit të Financave, Këshilli i Ministrave</w:t>
      </w:r>
    </w:p>
    <w:p w:rsidR="007973BC" w:rsidRPr="004A55B0" w:rsidRDefault="007973BC" w:rsidP="007973BC">
      <w:pPr>
        <w:pStyle w:val="Paragrafi"/>
        <w:rPr>
          <w:sz w:val="14"/>
          <w:lang w:val="sq-AL"/>
        </w:rPr>
      </w:pPr>
    </w:p>
    <w:p w:rsidR="007973BC" w:rsidRPr="004A55B0" w:rsidRDefault="007973BC" w:rsidP="007973BC">
      <w:pPr>
        <w:pStyle w:val="Paragrafi"/>
        <w:jc w:val="center"/>
        <w:rPr>
          <w:lang w:val="sq-AL"/>
        </w:rPr>
      </w:pPr>
      <w:r w:rsidRPr="004A55B0">
        <w:rPr>
          <w:lang w:val="sq-AL"/>
        </w:rPr>
        <w:t>VENDOSI:</w:t>
      </w:r>
    </w:p>
    <w:p w:rsidR="007973BC" w:rsidRPr="004A55B0" w:rsidRDefault="007973BC" w:rsidP="007973BC">
      <w:pPr>
        <w:pStyle w:val="Paragrafi"/>
        <w:rPr>
          <w:sz w:val="16"/>
          <w:lang w:val="sq-AL"/>
        </w:rPr>
      </w:pPr>
    </w:p>
    <w:p w:rsidR="007973BC" w:rsidRPr="004A55B0" w:rsidRDefault="00FD6CD6" w:rsidP="007973BC">
      <w:pPr>
        <w:pStyle w:val="Paragrafi"/>
        <w:rPr>
          <w:lang w:val="sq-AL"/>
        </w:rPr>
      </w:pPr>
      <w:r>
        <w:rPr>
          <w:lang w:val="sq-AL"/>
        </w:rPr>
        <w:t xml:space="preserve">1. </w:t>
      </w:r>
      <w:r w:rsidR="007973BC" w:rsidRPr="004A55B0">
        <w:rPr>
          <w:lang w:val="sq-AL"/>
        </w:rPr>
        <w:t>Në vendimin nr.</w:t>
      </w:r>
      <w:r w:rsidR="004A55B0">
        <w:rPr>
          <w:lang w:val="sq-AL"/>
        </w:rPr>
        <w:t xml:space="preserve"> </w:t>
      </w:r>
      <w:r w:rsidR="007973BC" w:rsidRPr="004A55B0">
        <w:rPr>
          <w:lang w:val="sq-AL"/>
        </w:rPr>
        <w:t>545, datë 11.8.2011, të Këshillit të Ministrave, të ndryshuar, bëhen këto shtesa:</w:t>
      </w:r>
    </w:p>
    <w:p w:rsidR="007973BC" w:rsidRPr="004A55B0" w:rsidRDefault="00FD6CD6" w:rsidP="007973BC">
      <w:pPr>
        <w:pStyle w:val="Paragrafi"/>
        <w:rPr>
          <w:lang w:val="sq-AL"/>
        </w:rPr>
      </w:pPr>
      <w:r>
        <w:rPr>
          <w:lang w:val="sq-AL"/>
        </w:rPr>
        <w:t xml:space="preserve">a) </w:t>
      </w:r>
      <w:r w:rsidR="007973BC" w:rsidRPr="004A55B0">
        <w:rPr>
          <w:lang w:val="sq-AL"/>
        </w:rPr>
        <w:t xml:space="preserve">Në pikën 6 shtohen dy paragrafë, me këtë përmbajtje: </w:t>
      </w:r>
    </w:p>
    <w:p w:rsidR="007973BC" w:rsidRPr="004A55B0" w:rsidRDefault="007973BC" w:rsidP="007973BC">
      <w:pPr>
        <w:pStyle w:val="Paragrafi"/>
        <w:rPr>
          <w:lang w:val="sq-AL"/>
        </w:rPr>
      </w:pPr>
      <w:r w:rsidRPr="004A55B0">
        <w:rPr>
          <w:lang w:val="sq-AL"/>
        </w:rPr>
        <w:t>“Paga për pozicionin kryendihmës në kabinetin e Kryeministrit është 139 000 (njëqind e tridhjetë e nëntë mijë) lekë.</w:t>
      </w:r>
    </w:p>
    <w:p w:rsidR="007973BC" w:rsidRPr="004A55B0" w:rsidRDefault="007973BC" w:rsidP="007973BC">
      <w:pPr>
        <w:pStyle w:val="Paragrafi"/>
        <w:rPr>
          <w:lang w:val="sq-AL"/>
        </w:rPr>
      </w:pPr>
      <w:r w:rsidRPr="004A55B0">
        <w:rPr>
          <w:lang w:val="sq-AL"/>
        </w:rPr>
        <w:t xml:space="preserve">Të drejtën për të pasur ndihmës të jashtëm e ka vetëm Kryeministri. Pagesa e tyre mujore është deri në 40% të pagës së kategorisë I-b. Masa e pagesës përcaktohet nga Kryeministri.”. </w:t>
      </w:r>
    </w:p>
    <w:p w:rsidR="007973BC" w:rsidRPr="004A55B0" w:rsidRDefault="00FD6CD6" w:rsidP="007973BC">
      <w:pPr>
        <w:pStyle w:val="Paragrafi"/>
        <w:rPr>
          <w:lang w:val="sq-AL"/>
        </w:rPr>
      </w:pPr>
      <w:r>
        <w:rPr>
          <w:lang w:val="sq-AL"/>
        </w:rPr>
        <w:t xml:space="preserve">b) </w:t>
      </w:r>
      <w:r w:rsidR="007973BC" w:rsidRPr="004A55B0">
        <w:rPr>
          <w:lang w:val="sq-AL"/>
        </w:rPr>
        <w:t xml:space="preserve">Në lidhjen 3/1, “Kategorizimi i pozicioneve të veçanta të punës për funksionet e veçanta në Kryeministri”, shtohet emërtesa “Koordinator – III-a”.  </w:t>
      </w:r>
    </w:p>
    <w:p w:rsidR="007973BC" w:rsidRPr="004A55B0" w:rsidRDefault="00FD6CD6" w:rsidP="007973BC">
      <w:pPr>
        <w:pStyle w:val="Paragrafi"/>
        <w:rPr>
          <w:lang w:val="sq-AL"/>
        </w:rPr>
      </w:pPr>
      <w:r>
        <w:rPr>
          <w:lang w:val="sq-AL"/>
        </w:rPr>
        <w:t xml:space="preserve">2. </w:t>
      </w:r>
      <w:r w:rsidR="007973BC" w:rsidRPr="004A55B0">
        <w:rPr>
          <w:lang w:val="sq-AL"/>
        </w:rPr>
        <w:t xml:space="preserve">Efektet financiare, që rrjedhin nga zbatimi i këtij vendimi, për vitin 2015, të përballohen nga fondet e miratuara për Kryeministrinë për këtë vit. </w:t>
      </w:r>
    </w:p>
    <w:p w:rsidR="007973BC" w:rsidRPr="004A55B0" w:rsidRDefault="007973BC" w:rsidP="007973BC">
      <w:pPr>
        <w:pStyle w:val="Paragrafi"/>
        <w:rPr>
          <w:lang w:val="sq-AL"/>
        </w:rPr>
      </w:pPr>
      <w:r w:rsidRPr="004A55B0">
        <w:rPr>
          <w:lang w:val="sq-AL"/>
        </w:rPr>
        <w:t xml:space="preserve">Ky vendim hyn në fuqi pas botimit në Fletoren Zyrtare.  </w:t>
      </w:r>
    </w:p>
    <w:p w:rsidR="007973BC" w:rsidRPr="004A55B0" w:rsidRDefault="007973BC" w:rsidP="007973BC">
      <w:pPr>
        <w:pStyle w:val="Paragrafi"/>
        <w:rPr>
          <w:sz w:val="14"/>
          <w:lang w:val="sq-AL"/>
        </w:rPr>
      </w:pPr>
    </w:p>
    <w:p w:rsidR="007973BC" w:rsidRPr="004A55B0" w:rsidRDefault="007973BC" w:rsidP="007973BC">
      <w:pPr>
        <w:pStyle w:val="Paragrafi"/>
        <w:jc w:val="right"/>
        <w:rPr>
          <w:spacing w:val="-4"/>
          <w:lang w:val="sq-AL"/>
        </w:rPr>
      </w:pPr>
      <w:r w:rsidRPr="004A55B0">
        <w:rPr>
          <w:spacing w:val="-4"/>
          <w:lang w:val="sq-AL"/>
        </w:rPr>
        <w:t xml:space="preserve">KRYEMINISTRI </w:t>
      </w:r>
    </w:p>
    <w:p w:rsidR="007973BC" w:rsidRDefault="007973BC" w:rsidP="007973BC">
      <w:pPr>
        <w:pStyle w:val="Paragrafi"/>
        <w:jc w:val="right"/>
        <w:rPr>
          <w:b/>
          <w:spacing w:val="-4"/>
          <w:lang w:val="sq-AL"/>
        </w:rPr>
      </w:pPr>
      <w:r w:rsidRPr="004A55B0">
        <w:rPr>
          <w:b/>
          <w:spacing w:val="-4"/>
          <w:lang w:val="sq-AL"/>
        </w:rPr>
        <w:t>Edi Rama</w:t>
      </w:r>
    </w:p>
    <w:p w:rsidR="00AA4A67" w:rsidRDefault="00AA4A67" w:rsidP="007973BC">
      <w:pPr>
        <w:pStyle w:val="Paragrafi"/>
        <w:jc w:val="right"/>
        <w:rPr>
          <w:b/>
          <w:spacing w:val="-4"/>
          <w:lang w:val="sq-AL"/>
        </w:rPr>
        <w:sectPr w:rsidR="00AA4A67" w:rsidSect="00AA4A67">
          <w:type w:val="continuous"/>
          <w:pgSz w:w="11907" w:h="16840" w:code="9"/>
          <w:pgMar w:top="720" w:right="1134" w:bottom="720" w:left="1134" w:header="851" w:footer="851" w:gutter="0"/>
          <w:cols w:num="2" w:space="454"/>
          <w:docGrid w:linePitch="360"/>
        </w:sectPr>
      </w:pPr>
    </w:p>
    <w:p w:rsidR="003F5813" w:rsidRDefault="003F5813" w:rsidP="007973BC">
      <w:pPr>
        <w:pStyle w:val="Paragrafi"/>
        <w:jc w:val="right"/>
        <w:rPr>
          <w:b/>
          <w:spacing w:val="-4"/>
          <w:lang w:val="sq-AL"/>
        </w:rPr>
      </w:pPr>
    </w:p>
    <w:p w:rsidR="003F5813" w:rsidRDefault="003F5813" w:rsidP="003F5813">
      <w:pPr>
        <w:pStyle w:val="Paragrafi"/>
        <w:jc w:val="center"/>
        <w:rPr>
          <w:b/>
          <w:lang w:val="sq-AL"/>
        </w:rPr>
      </w:pPr>
    </w:p>
    <w:p w:rsidR="003F5813" w:rsidRDefault="003F5813" w:rsidP="003F5813">
      <w:pPr>
        <w:pStyle w:val="Paragrafi"/>
        <w:jc w:val="center"/>
        <w:rPr>
          <w:b/>
          <w:lang w:val="sq-AL"/>
        </w:rPr>
      </w:pPr>
    </w:p>
    <w:p w:rsidR="003F5813" w:rsidRDefault="003F5813" w:rsidP="003F5813">
      <w:pPr>
        <w:pStyle w:val="Paragrafi"/>
        <w:jc w:val="center"/>
        <w:rPr>
          <w:b/>
          <w:lang w:val="sq-AL"/>
        </w:rPr>
      </w:pPr>
    </w:p>
    <w:p w:rsidR="003F5813" w:rsidRDefault="003F5813" w:rsidP="003F5813">
      <w:pPr>
        <w:pStyle w:val="Paragrafi"/>
        <w:jc w:val="center"/>
        <w:rPr>
          <w:b/>
          <w:lang w:val="sq-AL"/>
        </w:rPr>
      </w:pPr>
    </w:p>
    <w:p w:rsidR="003F5813" w:rsidRDefault="003F5813" w:rsidP="003F5813">
      <w:pPr>
        <w:pStyle w:val="Paragrafi"/>
        <w:jc w:val="center"/>
        <w:rPr>
          <w:b/>
          <w:lang w:val="sq-AL"/>
        </w:rPr>
      </w:pPr>
    </w:p>
    <w:p w:rsidR="004D79C0" w:rsidRDefault="004D79C0" w:rsidP="007973BC">
      <w:pPr>
        <w:pStyle w:val="Paragrafi"/>
        <w:jc w:val="right"/>
        <w:rPr>
          <w:b/>
          <w:spacing w:val="-4"/>
          <w:lang w:val="sq-AL"/>
        </w:rPr>
      </w:pPr>
    </w:p>
    <w:p w:rsidR="004D79C0" w:rsidRPr="004A55B0" w:rsidRDefault="004D79C0" w:rsidP="007973BC">
      <w:pPr>
        <w:pStyle w:val="Paragrafi"/>
        <w:jc w:val="right"/>
        <w:rPr>
          <w:b/>
          <w:spacing w:val="-4"/>
          <w:lang w:val="sq-AL"/>
        </w:rPr>
        <w:sectPr w:rsidR="004D79C0" w:rsidRPr="004A55B0" w:rsidSect="003F5813">
          <w:type w:val="continuous"/>
          <w:pgSz w:w="11907" w:h="16840" w:code="9"/>
          <w:pgMar w:top="720" w:right="1134" w:bottom="720" w:left="1134" w:header="851" w:footer="851" w:gutter="0"/>
          <w:cols w:space="454"/>
          <w:docGrid w:linePitch="360"/>
        </w:sectPr>
      </w:pPr>
    </w:p>
    <w:p w:rsidR="00136A94" w:rsidRDefault="00136A94" w:rsidP="007973BC">
      <w:pPr>
        <w:pStyle w:val="Paragrafi"/>
        <w:jc w:val="right"/>
        <w:rPr>
          <w:b/>
          <w:spacing w:val="-4"/>
          <w:lang w:val="sq-AL"/>
        </w:rPr>
        <w:sectPr w:rsidR="00136A94" w:rsidSect="002C0065">
          <w:type w:val="continuous"/>
          <w:pgSz w:w="11907" w:h="16840" w:code="9"/>
          <w:pgMar w:top="720" w:right="1134" w:bottom="720" w:left="1134" w:header="851" w:footer="851" w:gutter="0"/>
          <w:cols w:space="720"/>
          <w:docGrid w:linePitch="360"/>
        </w:sectPr>
      </w:pPr>
    </w:p>
    <w:p w:rsidR="007973BC" w:rsidRPr="004A55B0" w:rsidRDefault="007973BC" w:rsidP="007973BC">
      <w:pPr>
        <w:pStyle w:val="Paragrafi"/>
        <w:jc w:val="right"/>
        <w:rPr>
          <w:b/>
          <w:spacing w:val="-4"/>
          <w:lang w:val="sq-AL"/>
        </w:rPr>
      </w:pPr>
    </w:p>
    <w:p w:rsidR="008F1E39" w:rsidRPr="004A55B0" w:rsidRDefault="008F1E39" w:rsidP="008F1E39">
      <w:pPr>
        <w:pStyle w:val="Paragrafi"/>
        <w:ind w:firstLine="0"/>
        <w:rPr>
          <w:lang w:val="sq-AL"/>
        </w:rPr>
      </w:pPr>
    </w:p>
    <w:p w:rsidR="008F1E39" w:rsidRPr="004A55B0" w:rsidRDefault="008F1E39" w:rsidP="008F1E39">
      <w:pPr>
        <w:pStyle w:val="Paragrafi"/>
        <w:ind w:firstLine="0"/>
        <w:rPr>
          <w:lang w:val="sq-AL"/>
        </w:rPr>
      </w:pPr>
    </w:p>
    <w:p w:rsidR="008F1E39" w:rsidRPr="004A55B0" w:rsidRDefault="008F1E39" w:rsidP="008F1E39">
      <w:pPr>
        <w:pStyle w:val="Paragrafi"/>
        <w:ind w:firstLine="0"/>
        <w:rPr>
          <w:lang w:val="sq-AL"/>
        </w:rPr>
      </w:pPr>
    </w:p>
    <w:p w:rsidR="008F1E39" w:rsidRPr="004A55B0" w:rsidRDefault="008F1E39" w:rsidP="008F1E39">
      <w:pPr>
        <w:pStyle w:val="Paragrafi"/>
        <w:ind w:firstLine="0"/>
        <w:rPr>
          <w:lang w:val="sq-AL"/>
        </w:rPr>
      </w:pPr>
    </w:p>
    <w:p w:rsidR="008F1E39" w:rsidRPr="004A55B0" w:rsidRDefault="008F1E39" w:rsidP="008F1E39">
      <w:pPr>
        <w:pStyle w:val="Paragrafi"/>
        <w:ind w:firstLine="0"/>
        <w:rPr>
          <w:lang w:val="sq-AL"/>
        </w:rPr>
      </w:pPr>
    </w:p>
    <w:p w:rsidR="008F1E39" w:rsidRPr="004A55B0" w:rsidRDefault="008F1E39" w:rsidP="008F1E39">
      <w:pPr>
        <w:pStyle w:val="Paragrafi"/>
        <w:ind w:firstLine="0"/>
        <w:rPr>
          <w:lang w:val="sq-AL"/>
        </w:rPr>
      </w:pPr>
    </w:p>
    <w:p w:rsidR="008F1E39" w:rsidRPr="00B47A1D" w:rsidRDefault="008F1E39" w:rsidP="008F1E39">
      <w:pPr>
        <w:pStyle w:val="Paragrafi"/>
        <w:ind w:firstLine="0"/>
        <w:rPr>
          <w:lang w:val="sq-AL"/>
        </w:rPr>
      </w:pPr>
    </w:p>
    <w:p w:rsidR="008F1E39" w:rsidRPr="00B47A1D" w:rsidRDefault="008F1E39" w:rsidP="008F1E39">
      <w:pPr>
        <w:pStyle w:val="Paragrafi"/>
        <w:ind w:firstLine="0"/>
        <w:rPr>
          <w:lang w:val="sq-AL"/>
        </w:rPr>
      </w:pPr>
    </w:p>
    <w:p w:rsidR="008F1E39" w:rsidRPr="00B47A1D" w:rsidRDefault="008F1E39" w:rsidP="008F1E39">
      <w:pPr>
        <w:pStyle w:val="Paragrafi"/>
        <w:ind w:firstLine="0"/>
        <w:rPr>
          <w:lang w:val="sq-AL"/>
        </w:rPr>
      </w:pPr>
    </w:p>
    <w:p w:rsidR="008F1E39" w:rsidRPr="00B47A1D" w:rsidRDefault="008F1E39" w:rsidP="008F1E39">
      <w:pPr>
        <w:pStyle w:val="Paragrafi"/>
        <w:ind w:firstLine="0"/>
        <w:rPr>
          <w:lang w:val="sq-AL"/>
        </w:rPr>
      </w:pPr>
    </w:p>
    <w:p w:rsidR="008F1E39" w:rsidRPr="00B47A1D" w:rsidRDefault="008F1E39" w:rsidP="008F1E39">
      <w:pPr>
        <w:pStyle w:val="Paragrafi"/>
        <w:ind w:firstLine="0"/>
        <w:rPr>
          <w:lang w:val="sq-AL"/>
        </w:rPr>
      </w:pPr>
    </w:p>
    <w:p w:rsidR="008F1E39" w:rsidRPr="00B47A1D" w:rsidRDefault="008F1E39" w:rsidP="008F1E39">
      <w:pPr>
        <w:pStyle w:val="Paragrafi"/>
        <w:ind w:firstLine="0"/>
        <w:rPr>
          <w:lang w:val="sq-AL"/>
        </w:rPr>
      </w:pPr>
    </w:p>
    <w:p w:rsidR="008F1E39" w:rsidRPr="00B47A1D" w:rsidRDefault="008F1E39" w:rsidP="008F1E39">
      <w:pPr>
        <w:pStyle w:val="Paragrafi"/>
        <w:ind w:firstLine="0"/>
        <w:rPr>
          <w:lang w:val="sq-AL"/>
        </w:rPr>
      </w:pPr>
    </w:p>
    <w:p w:rsidR="008F1E39" w:rsidRPr="00B47A1D" w:rsidRDefault="008F1E39" w:rsidP="008F1E39">
      <w:pPr>
        <w:pStyle w:val="Paragrafi"/>
        <w:ind w:firstLine="0"/>
        <w:rPr>
          <w:lang w:val="sq-AL"/>
        </w:rPr>
      </w:pPr>
    </w:p>
    <w:p w:rsidR="008F1E39" w:rsidRPr="00B47A1D" w:rsidRDefault="008F1E39" w:rsidP="008F1E39">
      <w:pPr>
        <w:pStyle w:val="Paragrafi"/>
        <w:ind w:firstLine="0"/>
        <w:rPr>
          <w:lang w:val="sq-AL"/>
        </w:rPr>
      </w:pPr>
    </w:p>
    <w:p w:rsidR="008F1E39" w:rsidRPr="00B47A1D" w:rsidRDefault="008F1E39" w:rsidP="008F1E39">
      <w:pPr>
        <w:pStyle w:val="Paragrafi"/>
        <w:ind w:firstLine="0"/>
        <w:rPr>
          <w:lang w:val="sq-AL"/>
        </w:rPr>
      </w:pPr>
    </w:p>
    <w:p w:rsidR="008F1E39" w:rsidRPr="00B47A1D" w:rsidRDefault="008F1E39" w:rsidP="008F1E39">
      <w:pPr>
        <w:pStyle w:val="Paragrafi"/>
        <w:ind w:firstLine="0"/>
        <w:rPr>
          <w:lang w:val="sq-AL"/>
        </w:rPr>
      </w:pPr>
    </w:p>
    <w:p w:rsidR="008F1E39" w:rsidRPr="00B47A1D" w:rsidRDefault="008F1E39" w:rsidP="008F1E39">
      <w:pPr>
        <w:pStyle w:val="Paragrafi"/>
        <w:ind w:firstLine="0"/>
        <w:rPr>
          <w:lang w:val="sq-AL"/>
        </w:rPr>
      </w:pPr>
    </w:p>
    <w:p w:rsidR="008F1E39" w:rsidRPr="00B47A1D" w:rsidRDefault="008F1E39" w:rsidP="008F1E39">
      <w:pPr>
        <w:pStyle w:val="Paragrafi"/>
        <w:ind w:firstLine="0"/>
        <w:rPr>
          <w:lang w:val="sq-AL"/>
        </w:rPr>
      </w:pPr>
    </w:p>
    <w:p w:rsidR="008F1E39" w:rsidRPr="00B47A1D" w:rsidRDefault="008F1E39" w:rsidP="008F1E39">
      <w:pPr>
        <w:pStyle w:val="Paragrafi"/>
        <w:ind w:firstLine="0"/>
        <w:rPr>
          <w:lang w:val="sq-AL"/>
        </w:rPr>
      </w:pPr>
    </w:p>
    <w:p w:rsidR="008F1E39" w:rsidRPr="00B47A1D" w:rsidRDefault="008F1E39" w:rsidP="008F1E39">
      <w:pPr>
        <w:pStyle w:val="Paragrafi"/>
        <w:ind w:firstLine="0"/>
        <w:rPr>
          <w:lang w:val="sq-AL"/>
        </w:rPr>
      </w:pPr>
    </w:p>
    <w:p w:rsidR="008F1E39" w:rsidRPr="00B47A1D" w:rsidRDefault="008F1E39" w:rsidP="008F1E39">
      <w:pPr>
        <w:pStyle w:val="Paragrafi"/>
        <w:ind w:firstLine="0"/>
        <w:rPr>
          <w:lang w:val="sq-AL"/>
        </w:rPr>
      </w:pPr>
    </w:p>
    <w:p w:rsidR="00DC6AB7" w:rsidRDefault="00DC6AB7" w:rsidP="007973BC">
      <w:pPr>
        <w:rPr>
          <w:rFonts w:ascii="Times New Roman" w:hAnsi="Times New Roman"/>
          <w:b/>
          <w:sz w:val="28"/>
          <w:szCs w:val="28"/>
          <w:lang w:val="sq-AL"/>
        </w:rPr>
      </w:pPr>
    </w:p>
    <w:p w:rsidR="007973BC" w:rsidRDefault="007973BC" w:rsidP="007973BC">
      <w:pPr>
        <w:rPr>
          <w:rFonts w:ascii="Times New Roman" w:hAnsi="Times New Roman"/>
          <w:b/>
          <w:sz w:val="28"/>
          <w:szCs w:val="28"/>
          <w:lang w:val="sq-AL"/>
        </w:rPr>
      </w:pPr>
    </w:p>
    <w:p w:rsidR="007973BC" w:rsidRDefault="007973BC" w:rsidP="007973BC">
      <w:pPr>
        <w:rPr>
          <w:rFonts w:ascii="Times New Roman" w:hAnsi="Times New Roman"/>
          <w:b/>
          <w:sz w:val="28"/>
          <w:szCs w:val="28"/>
          <w:lang w:val="sq-AL"/>
        </w:rPr>
      </w:pPr>
    </w:p>
    <w:p w:rsidR="007973BC" w:rsidRDefault="007973BC" w:rsidP="007973BC">
      <w:pPr>
        <w:rPr>
          <w:rFonts w:ascii="Times New Roman" w:hAnsi="Times New Roman"/>
          <w:b/>
          <w:sz w:val="28"/>
          <w:szCs w:val="28"/>
          <w:lang w:val="sq-AL"/>
        </w:rPr>
      </w:pPr>
    </w:p>
    <w:p w:rsidR="007973BC" w:rsidRDefault="007973BC" w:rsidP="007973BC">
      <w:pPr>
        <w:rPr>
          <w:rFonts w:ascii="Times New Roman" w:hAnsi="Times New Roman"/>
          <w:b/>
          <w:sz w:val="28"/>
          <w:szCs w:val="28"/>
          <w:lang w:val="sq-AL"/>
        </w:rPr>
      </w:pPr>
    </w:p>
    <w:p w:rsidR="007973BC" w:rsidRDefault="007973BC" w:rsidP="007973BC">
      <w:pPr>
        <w:rPr>
          <w:rFonts w:ascii="Times New Roman" w:hAnsi="Times New Roman"/>
          <w:b/>
          <w:sz w:val="28"/>
          <w:szCs w:val="28"/>
          <w:lang w:val="sq-AL"/>
        </w:rPr>
      </w:pPr>
    </w:p>
    <w:p w:rsidR="007973BC" w:rsidRDefault="007973BC" w:rsidP="007973BC">
      <w:pPr>
        <w:rPr>
          <w:rFonts w:ascii="Times New Roman" w:hAnsi="Times New Roman"/>
          <w:b/>
          <w:sz w:val="28"/>
          <w:szCs w:val="28"/>
          <w:lang w:val="sq-AL"/>
        </w:rPr>
      </w:pPr>
    </w:p>
    <w:p w:rsidR="007973BC" w:rsidRDefault="007973BC" w:rsidP="007973BC">
      <w:pPr>
        <w:rPr>
          <w:rFonts w:ascii="Times New Roman" w:hAnsi="Times New Roman"/>
          <w:b/>
          <w:sz w:val="28"/>
          <w:szCs w:val="28"/>
          <w:lang w:val="sq-AL"/>
        </w:rPr>
      </w:pPr>
    </w:p>
    <w:p w:rsidR="007973BC" w:rsidRDefault="007973BC" w:rsidP="007973BC">
      <w:pPr>
        <w:rPr>
          <w:rFonts w:ascii="Times New Roman" w:hAnsi="Times New Roman"/>
          <w:b/>
          <w:sz w:val="28"/>
          <w:szCs w:val="28"/>
          <w:lang w:val="sq-AL"/>
        </w:rPr>
      </w:pPr>
    </w:p>
    <w:p w:rsidR="007973BC" w:rsidRDefault="007973BC" w:rsidP="007973BC">
      <w:pPr>
        <w:rPr>
          <w:rFonts w:ascii="Times New Roman" w:hAnsi="Times New Roman"/>
          <w:b/>
          <w:sz w:val="28"/>
          <w:szCs w:val="28"/>
          <w:lang w:val="sq-AL"/>
        </w:rPr>
      </w:pPr>
    </w:p>
    <w:p w:rsidR="007973BC" w:rsidRDefault="007973BC" w:rsidP="007973BC">
      <w:pPr>
        <w:rPr>
          <w:rFonts w:ascii="Times New Roman" w:hAnsi="Times New Roman"/>
          <w:b/>
          <w:sz w:val="28"/>
          <w:szCs w:val="28"/>
          <w:lang w:val="sq-AL"/>
        </w:rPr>
      </w:pPr>
    </w:p>
    <w:p w:rsidR="007973BC" w:rsidRDefault="007973BC" w:rsidP="007973BC">
      <w:pPr>
        <w:rPr>
          <w:rFonts w:ascii="Times New Roman" w:hAnsi="Times New Roman"/>
          <w:b/>
          <w:sz w:val="28"/>
          <w:szCs w:val="28"/>
          <w:lang w:val="sq-AL"/>
        </w:rPr>
      </w:pPr>
    </w:p>
    <w:p w:rsidR="007973BC" w:rsidRDefault="007973BC" w:rsidP="007973BC">
      <w:pPr>
        <w:rPr>
          <w:rFonts w:ascii="Times New Roman" w:hAnsi="Times New Roman"/>
          <w:b/>
          <w:sz w:val="28"/>
          <w:szCs w:val="28"/>
          <w:lang w:val="sq-AL"/>
        </w:rPr>
      </w:pPr>
    </w:p>
    <w:p w:rsidR="007973BC" w:rsidRDefault="007973BC" w:rsidP="007973BC">
      <w:pPr>
        <w:rPr>
          <w:rFonts w:ascii="Times New Roman" w:hAnsi="Times New Roman"/>
          <w:b/>
          <w:sz w:val="28"/>
          <w:szCs w:val="28"/>
          <w:lang w:val="sq-AL"/>
        </w:rPr>
      </w:pPr>
    </w:p>
    <w:p w:rsidR="007973BC" w:rsidRDefault="007973BC" w:rsidP="007973BC">
      <w:pPr>
        <w:rPr>
          <w:rFonts w:ascii="Times New Roman" w:hAnsi="Times New Roman"/>
          <w:b/>
          <w:sz w:val="28"/>
          <w:szCs w:val="28"/>
          <w:lang w:val="sq-AL"/>
        </w:rPr>
      </w:pPr>
    </w:p>
    <w:p w:rsidR="007973BC" w:rsidRDefault="007973BC" w:rsidP="007973BC">
      <w:pPr>
        <w:rPr>
          <w:rFonts w:ascii="Times New Roman" w:hAnsi="Times New Roman"/>
          <w:b/>
          <w:sz w:val="28"/>
          <w:szCs w:val="28"/>
          <w:lang w:val="sq-AL"/>
        </w:rPr>
      </w:pPr>
    </w:p>
    <w:p w:rsidR="007973BC" w:rsidRDefault="007973BC" w:rsidP="007973BC">
      <w:pPr>
        <w:rPr>
          <w:rFonts w:ascii="Times New Roman" w:hAnsi="Times New Roman"/>
          <w:b/>
          <w:sz w:val="28"/>
          <w:szCs w:val="28"/>
          <w:lang w:val="sq-AL"/>
        </w:rPr>
      </w:pPr>
    </w:p>
    <w:p w:rsidR="007973BC" w:rsidRDefault="007973BC" w:rsidP="007973BC">
      <w:pPr>
        <w:rPr>
          <w:rFonts w:ascii="Times New Roman" w:hAnsi="Times New Roman"/>
          <w:b/>
          <w:sz w:val="28"/>
          <w:szCs w:val="28"/>
          <w:lang w:val="sq-AL"/>
        </w:rPr>
      </w:pPr>
    </w:p>
    <w:p w:rsidR="007973BC" w:rsidRDefault="007973BC" w:rsidP="00D4528B">
      <w:pPr>
        <w:jc w:val="center"/>
        <w:rPr>
          <w:rFonts w:ascii="Times New Roman" w:hAnsi="Times New Roman"/>
          <w:b/>
          <w:sz w:val="28"/>
          <w:szCs w:val="28"/>
          <w:lang w:val="sq-AL"/>
        </w:rPr>
      </w:pPr>
    </w:p>
    <w:p w:rsidR="007973BC" w:rsidRDefault="007973BC" w:rsidP="00D4528B">
      <w:pPr>
        <w:jc w:val="center"/>
        <w:rPr>
          <w:rFonts w:ascii="Times New Roman" w:hAnsi="Times New Roman"/>
          <w:b/>
          <w:sz w:val="28"/>
          <w:szCs w:val="28"/>
          <w:lang w:val="sq-AL"/>
        </w:rPr>
      </w:pPr>
    </w:p>
    <w:p w:rsidR="007973BC" w:rsidRPr="00B47A1D" w:rsidRDefault="007973BC" w:rsidP="00D4528B">
      <w:pPr>
        <w:jc w:val="center"/>
        <w:rPr>
          <w:rFonts w:ascii="Times New Roman" w:hAnsi="Times New Roman"/>
          <w:b/>
          <w:sz w:val="28"/>
          <w:szCs w:val="28"/>
          <w:lang w:val="sq-AL"/>
        </w:rPr>
      </w:pPr>
    </w:p>
    <w:p w:rsidR="008F1E39" w:rsidRPr="00B47A1D" w:rsidRDefault="008F1E39" w:rsidP="00593C31">
      <w:pPr>
        <w:pStyle w:val="Paragrafi"/>
        <w:rPr>
          <w:sz w:val="26"/>
          <w:szCs w:val="26"/>
          <w:lang w:val="sq-AL"/>
        </w:rPr>
        <w:sectPr w:rsidR="008F1E39" w:rsidRPr="00B47A1D" w:rsidSect="0029436A">
          <w:type w:val="continuous"/>
          <w:pgSz w:w="11907" w:h="16840" w:code="9"/>
          <w:pgMar w:top="720" w:right="1134" w:bottom="720" w:left="1134" w:header="851" w:footer="851" w:gutter="0"/>
          <w:cols w:space="720"/>
          <w:docGrid w:linePitch="360"/>
        </w:sectPr>
      </w:pPr>
    </w:p>
    <w:p w:rsidR="004E1A6E" w:rsidRPr="00B47A1D" w:rsidRDefault="008F1E39" w:rsidP="008F1E39">
      <w:pPr>
        <w:pStyle w:val="Paragrafi"/>
        <w:jc w:val="center"/>
        <w:rPr>
          <w:sz w:val="26"/>
          <w:szCs w:val="26"/>
          <w:lang w:val="sq-AL"/>
        </w:rPr>
      </w:pPr>
      <w:r w:rsidRPr="00B47A1D">
        <w:rPr>
          <w:szCs w:val="26"/>
          <w:lang w:val="sq-AL"/>
        </w:rPr>
        <w:t xml:space="preserve">Shtojca </w:t>
      </w:r>
      <w:r w:rsidR="002B0FD4">
        <w:rPr>
          <w:szCs w:val="26"/>
          <w:lang w:val="sq-AL"/>
        </w:rPr>
        <w:t xml:space="preserve">nr. </w:t>
      </w:r>
      <w:r w:rsidRPr="00B47A1D">
        <w:rPr>
          <w:szCs w:val="26"/>
          <w:lang w:val="sq-AL"/>
        </w:rPr>
        <w:t>1</w:t>
      </w:r>
    </w:p>
    <w:p w:rsidR="00EA266C" w:rsidRPr="00B47A1D" w:rsidRDefault="00EA266C" w:rsidP="00593C31">
      <w:pPr>
        <w:pStyle w:val="Paragrafi"/>
        <w:rPr>
          <w:sz w:val="26"/>
          <w:szCs w:val="26"/>
          <w:lang w:val="sq-AL"/>
        </w:rPr>
      </w:pPr>
    </w:p>
    <w:p w:rsidR="00593C31" w:rsidRPr="00B47A1D" w:rsidRDefault="00593C31" w:rsidP="00593C31">
      <w:pPr>
        <w:pStyle w:val="Paragrafi"/>
        <w:rPr>
          <w:sz w:val="26"/>
          <w:szCs w:val="26"/>
          <w:lang w:val="sq-AL"/>
        </w:rPr>
      </w:pPr>
    </w:p>
    <w:p w:rsidR="00593C31" w:rsidRPr="00B47A1D" w:rsidRDefault="00593C31" w:rsidP="00593C31">
      <w:pPr>
        <w:pStyle w:val="Paragrafi"/>
        <w:rPr>
          <w:sz w:val="26"/>
          <w:szCs w:val="26"/>
          <w:lang w:val="sq-AL"/>
        </w:rPr>
      </w:pPr>
    </w:p>
    <w:p w:rsidR="00593C31" w:rsidRPr="00B47A1D" w:rsidRDefault="00593C31" w:rsidP="00593C31">
      <w:pPr>
        <w:pStyle w:val="Paragrafi"/>
        <w:rPr>
          <w:sz w:val="26"/>
          <w:szCs w:val="26"/>
          <w:lang w:val="sq-AL"/>
        </w:rPr>
      </w:pPr>
    </w:p>
    <w:p w:rsidR="00EC38EF" w:rsidRPr="00B47A1D" w:rsidRDefault="00EC38EF" w:rsidP="00593C31">
      <w:pPr>
        <w:pStyle w:val="Paragrafi"/>
        <w:rPr>
          <w:sz w:val="26"/>
          <w:szCs w:val="26"/>
          <w:lang w:val="sq-AL"/>
        </w:rPr>
      </w:pPr>
    </w:p>
    <w:p w:rsidR="00EC38EF" w:rsidRPr="00B47A1D" w:rsidRDefault="00EC38EF" w:rsidP="00593C31">
      <w:pPr>
        <w:pStyle w:val="Paragrafi"/>
        <w:rPr>
          <w:sz w:val="26"/>
          <w:szCs w:val="26"/>
          <w:lang w:val="sq-AL"/>
        </w:rPr>
      </w:pPr>
    </w:p>
    <w:p w:rsidR="00EC38EF" w:rsidRPr="00B47A1D" w:rsidRDefault="00EC38EF" w:rsidP="00593C31">
      <w:pPr>
        <w:pStyle w:val="Paragrafi"/>
        <w:rPr>
          <w:sz w:val="26"/>
          <w:szCs w:val="26"/>
          <w:lang w:val="sq-AL"/>
        </w:rPr>
      </w:pPr>
    </w:p>
    <w:p w:rsidR="00EC38EF" w:rsidRPr="00B47A1D" w:rsidRDefault="00EC38EF" w:rsidP="00593C31">
      <w:pPr>
        <w:pStyle w:val="Paragrafi"/>
        <w:rPr>
          <w:sz w:val="26"/>
          <w:szCs w:val="26"/>
          <w:lang w:val="sq-AL"/>
        </w:rPr>
      </w:pPr>
    </w:p>
    <w:p w:rsidR="00EC38EF" w:rsidRPr="00B47A1D" w:rsidRDefault="00EC38EF" w:rsidP="00593C31">
      <w:pPr>
        <w:pStyle w:val="Paragrafi"/>
        <w:rPr>
          <w:sz w:val="26"/>
          <w:szCs w:val="26"/>
          <w:lang w:val="sq-AL"/>
        </w:rPr>
      </w:pPr>
    </w:p>
    <w:p w:rsidR="00EC38EF" w:rsidRPr="00B47A1D" w:rsidRDefault="00EC38EF" w:rsidP="00593C31">
      <w:pPr>
        <w:pStyle w:val="Paragrafi"/>
        <w:rPr>
          <w:sz w:val="26"/>
          <w:szCs w:val="26"/>
          <w:lang w:val="sq-AL"/>
        </w:rPr>
      </w:pPr>
    </w:p>
    <w:p w:rsidR="00B93611" w:rsidRPr="00B47A1D" w:rsidRDefault="00B93611" w:rsidP="00593C31">
      <w:pPr>
        <w:pStyle w:val="Paragrafi"/>
        <w:rPr>
          <w:sz w:val="26"/>
          <w:szCs w:val="26"/>
          <w:lang w:val="sq-AL"/>
        </w:rPr>
      </w:pPr>
    </w:p>
    <w:p w:rsidR="008F1E39" w:rsidRPr="00B47A1D" w:rsidRDefault="008F1E39" w:rsidP="00593C31">
      <w:pPr>
        <w:pStyle w:val="Paragrafi"/>
        <w:rPr>
          <w:sz w:val="26"/>
          <w:szCs w:val="26"/>
          <w:lang w:val="sq-AL"/>
        </w:rPr>
      </w:pPr>
    </w:p>
    <w:p w:rsidR="008F1E39" w:rsidRPr="00B47A1D" w:rsidRDefault="008F1E39" w:rsidP="00593C31">
      <w:pPr>
        <w:pStyle w:val="Paragrafi"/>
        <w:rPr>
          <w:sz w:val="26"/>
          <w:szCs w:val="26"/>
          <w:lang w:val="sq-AL"/>
        </w:rPr>
      </w:pPr>
    </w:p>
    <w:p w:rsidR="008F1E39" w:rsidRPr="00B47A1D" w:rsidRDefault="008F1E39" w:rsidP="00593C31">
      <w:pPr>
        <w:pStyle w:val="Paragrafi"/>
        <w:rPr>
          <w:sz w:val="26"/>
          <w:szCs w:val="26"/>
          <w:lang w:val="sq-AL"/>
        </w:rPr>
      </w:pPr>
    </w:p>
    <w:p w:rsidR="008F1E39" w:rsidRPr="00B47A1D" w:rsidRDefault="008F1E39" w:rsidP="00593C31">
      <w:pPr>
        <w:pStyle w:val="Paragrafi"/>
        <w:rPr>
          <w:sz w:val="26"/>
          <w:szCs w:val="26"/>
          <w:lang w:val="sq-AL"/>
        </w:rPr>
      </w:pPr>
    </w:p>
    <w:p w:rsidR="008F1E39" w:rsidRPr="00B47A1D" w:rsidRDefault="008F1E39" w:rsidP="00593C31">
      <w:pPr>
        <w:pStyle w:val="Paragrafi"/>
        <w:rPr>
          <w:sz w:val="26"/>
          <w:szCs w:val="26"/>
          <w:lang w:val="sq-AL"/>
        </w:rPr>
      </w:pPr>
    </w:p>
    <w:p w:rsidR="008F1E39" w:rsidRPr="00B47A1D" w:rsidRDefault="008F1E39" w:rsidP="00593C31">
      <w:pPr>
        <w:pStyle w:val="Paragrafi"/>
        <w:rPr>
          <w:sz w:val="26"/>
          <w:szCs w:val="26"/>
          <w:lang w:val="sq-AL"/>
        </w:rPr>
        <w:sectPr w:rsidR="008F1E39" w:rsidRPr="00B47A1D" w:rsidSect="008F1E39">
          <w:pgSz w:w="16840" w:h="11907" w:orient="landscape" w:code="9"/>
          <w:pgMar w:top="1134" w:right="720" w:bottom="1134" w:left="720" w:header="851" w:footer="851" w:gutter="0"/>
          <w:cols w:space="720"/>
          <w:docGrid w:linePitch="360"/>
        </w:sectPr>
      </w:pPr>
    </w:p>
    <w:p w:rsidR="0079291B" w:rsidRPr="00B47A1D" w:rsidRDefault="0079291B" w:rsidP="00593C31">
      <w:pPr>
        <w:pStyle w:val="Paragrafi"/>
        <w:rPr>
          <w:sz w:val="26"/>
          <w:szCs w:val="26"/>
          <w:lang w:val="sq-AL"/>
        </w:rPr>
      </w:pPr>
    </w:p>
    <w:p w:rsidR="0079291B" w:rsidRPr="00B47A1D" w:rsidRDefault="0079291B" w:rsidP="00593C31">
      <w:pPr>
        <w:pStyle w:val="Paragrafi"/>
        <w:rPr>
          <w:sz w:val="26"/>
          <w:szCs w:val="26"/>
          <w:lang w:val="sq-AL"/>
        </w:rPr>
      </w:pPr>
    </w:p>
    <w:p w:rsidR="00272B85" w:rsidRPr="00B47A1D" w:rsidRDefault="00272B85"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sectPr w:rsidR="00023FE7" w:rsidRPr="00B47A1D" w:rsidSect="008F1E39">
          <w:headerReference w:type="default" r:id="rId16"/>
          <w:pgSz w:w="16840" w:h="11907" w:orient="landscape" w:code="9"/>
          <w:pgMar w:top="1134" w:right="720" w:bottom="1134" w:left="720" w:header="851" w:footer="851" w:gutter="0"/>
          <w:cols w:space="720"/>
          <w:docGrid w:linePitch="360"/>
        </w:sect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644348" w:rsidRPr="00B47A1D" w:rsidRDefault="00644348" w:rsidP="00593C31">
      <w:pPr>
        <w:pStyle w:val="Paragrafi"/>
        <w:rPr>
          <w:sz w:val="26"/>
          <w:szCs w:val="26"/>
          <w:lang w:val="sq-AL"/>
        </w:rPr>
      </w:pPr>
    </w:p>
    <w:p w:rsidR="00644348" w:rsidRPr="00B47A1D" w:rsidRDefault="00644348" w:rsidP="00593C31">
      <w:pPr>
        <w:pStyle w:val="Paragrafi"/>
        <w:rPr>
          <w:sz w:val="26"/>
          <w:szCs w:val="26"/>
          <w:lang w:val="sq-AL"/>
        </w:rPr>
      </w:pPr>
    </w:p>
    <w:p w:rsidR="00644348" w:rsidRPr="00B47A1D" w:rsidRDefault="00644348" w:rsidP="00593C31">
      <w:pPr>
        <w:pStyle w:val="Paragrafi"/>
        <w:rPr>
          <w:sz w:val="26"/>
          <w:szCs w:val="26"/>
          <w:lang w:val="sq-AL"/>
        </w:rPr>
      </w:pPr>
    </w:p>
    <w:p w:rsidR="00644348" w:rsidRPr="00B47A1D" w:rsidRDefault="00644348" w:rsidP="00593C31">
      <w:pPr>
        <w:pStyle w:val="Paragrafi"/>
        <w:rPr>
          <w:sz w:val="26"/>
          <w:szCs w:val="26"/>
          <w:lang w:val="sq-AL"/>
        </w:rPr>
      </w:pPr>
    </w:p>
    <w:p w:rsidR="00644348" w:rsidRPr="00B47A1D" w:rsidRDefault="00644348" w:rsidP="00593C31">
      <w:pPr>
        <w:pStyle w:val="Paragrafi"/>
        <w:rPr>
          <w:sz w:val="26"/>
          <w:szCs w:val="26"/>
          <w:lang w:val="sq-AL"/>
        </w:rPr>
        <w:sectPr w:rsidR="00644348" w:rsidRPr="00B47A1D" w:rsidSect="008F1E39">
          <w:headerReference w:type="even" r:id="rId17"/>
          <w:pgSz w:w="16840" w:h="11907" w:orient="landscape" w:code="9"/>
          <w:pgMar w:top="1134" w:right="720" w:bottom="1134" w:left="720" w:header="851" w:footer="851" w:gutter="0"/>
          <w:cols w:space="720"/>
          <w:docGrid w:linePitch="360"/>
        </w:sectPr>
      </w:pPr>
    </w:p>
    <w:p w:rsidR="00644348" w:rsidRPr="00B47A1D" w:rsidRDefault="00644348" w:rsidP="00593C31">
      <w:pPr>
        <w:pStyle w:val="Paragrafi"/>
        <w:rPr>
          <w:sz w:val="26"/>
          <w:szCs w:val="26"/>
          <w:lang w:val="sq-AL"/>
        </w:rPr>
      </w:pPr>
    </w:p>
    <w:p w:rsidR="004E1A6E" w:rsidRPr="00B47A1D" w:rsidRDefault="004E1A6E">
      <w:pPr>
        <w:pStyle w:val="Paragrafi"/>
        <w:rPr>
          <w:sz w:val="26"/>
          <w:szCs w:val="26"/>
          <w:lang w:val="sq-AL"/>
        </w:rPr>
      </w:pPr>
    </w:p>
    <w:sectPr w:rsidR="004E1A6E" w:rsidRPr="00B47A1D" w:rsidSect="008F1E39">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2386" w:rsidRDefault="00872386" w:rsidP="00375B7D">
      <w:pPr>
        <w:spacing w:after="0" w:line="240" w:lineRule="auto"/>
      </w:pPr>
      <w:r>
        <w:separator/>
      </w:r>
    </w:p>
  </w:endnote>
  <w:endnote w:type="continuationSeparator" w:id="0">
    <w:p w:rsidR="00872386" w:rsidRDefault="00872386"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1000417"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80485"/>
      <w:docPartObj>
        <w:docPartGallery w:val="Page Numbers (Bottom of Page)"/>
        <w:docPartUnique/>
      </w:docPartObj>
    </w:sdtPr>
    <w:sdtEndPr>
      <w:rPr>
        <w:rFonts w:ascii="Garamond" w:hAnsi="Garamond"/>
        <w:noProof/>
        <w:sz w:val="24"/>
        <w:szCs w:val="24"/>
      </w:rPr>
    </w:sdtEndPr>
    <w:sdtContent>
      <w:p w:rsidR="00872386" w:rsidRPr="00B4283E" w:rsidRDefault="00872386"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9328D">
          <w:rPr>
            <w:rFonts w:ascii="Garamond" w:hAnsi="Garamond"/>
            <w:noProof/>
            <w:sz w:val="24"/>
            <w:szCs w:val="24"/>
          </w:rPr>
          <w:t>3608</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4380486"/>
      <w:docPartObj>
        <w:docPartGallery w:val="Page Numbers (Bottom of Page)"/>
        <w:docPartUnique/>
      </w:docPartObj>
    </w:sdtPr>
    <w:sdtEndPr>
      <w:rPr>
        <w:noProof/>
      </w:rPr>
    </w:sdtEndPr>
    <w:sdtContent>
      <w:p w:rsidR="00872386" w:rsidRPr="005B4361" w:rsidRDefault="00872386" w:rsidP="00BB433C">
        <w:pPr>
          <w:pStyle w:val="Footer"/>
          <w:ind w:firstLine="0"/>
          <w:jc w:val="right"/>
          <w:rPr>
            <w:rFonts w:ascii="Garamond" w:hAnsi="Garamond"/>
            <w:sz w:val="24"/>
            <w:szCs w:val="24"/>
          </w:rPr>
        </w:pPr>
        <w:r w:rsidRPr="005B4361">
          <w:t xml:space="preserve"> </w:t>
        </w:r>
        <w:sdt>
          <w:sdtPr>
            <w:id w:val="14380487"/>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9328D">
              <w:rPr>
                <w:rFonts w:ascii="Garamond" w:hAnsi="Garamond"/>
                <w:noProof/>
                <w:sz w:val="24"/>
                <w:szCs w:val="24"/>
              </w:rPr>
              <w:t>3609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4380488"/>
      <w:docPartObj>
        <w:docPartGallery w:val="Page Numbers (Bottom of Page)"/>
        <w:docPartUnique/>
      </w:docPartObj>
    </w:sdtPr>
    <w:sdtEndPr>
      <w:rPr>
        <w:noProof/>
        <w:sz w:val="24"/>
        <w:szCs w:val="24"/>
      </w:rPr>
    </w:sdtEndPr>
    <w:sdtContent>
      <w:p w:rsidR="00872386" w:rsidRPr="00833610" w:rsidRDefault="00872386">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72386" w:rsidRDefault="0087238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2386" w:rsidRDefault="00872386" w:rsidP="00375B7D">
      <w:pPr>
        <w:spacing w:after="0" w:line="240" w:lineRule="auto"/>
      </w:pPr>
      <w:r>
        <w:separator/>
      </w:r>
    </w:p>
  </w:footnote>
  <w:footnote w:type="continuationSeparator" w:id="0">
    <w:p w:rsidR="00872386" w:rsidRDefault="00872386"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72386" w:rsidRPr="00EB260B" w:rsidTr="00F36D8E">
      <w:trPr>
        <w:trHeight w:val="936"/>
        <w:jc w:val="center"/>
      </w:trPr>
      <w:tc>
        <w:tcPr>
          <w:tcW w:w="2811" w:type="dxa"/>
          <w:shd w:val="pct5" w:color="auto" w:fill="F2F2F2"/>
          <w:vAlign w:val="center"/>
        </w:tcPr>
        <w:p w:rsidR="00872386" w:rsidRPr="00EB260B" w:rsidRDefault="00872386"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872386" w:rsidRPr="00EB260B" w:rsidRDefault="00872386"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872386" w:rsidRPr="00EB260B" w:rsidRDefault="00872386"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80</w:t>
          </w:r>
        </w:p>
      </w:tc>
    </w:tr>
  </w:tbl>
  <w:p w:rsidR="00872386" w:rsidRPr="00385E2C" w:rsidRDefault="00872386"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72386" w:rsidRPr="00EB260B" w:rsidTr="00F63542">
      <w:trPr>
        <w:trHeight w:val="936"/>
        <w:jc w:val="center"/>
      </w:trPr>
      <w:tc>
        <w:tcPr>
          <w:tcW w:w="2811" w:type="dxa"/>
          <w:shd w:val="pct5" w:color="auto" w:fill="F2F2F2"/>
          <w:vAlign w:val="center"/>
        </w:tcPr>
        <w:p w:rsidR="00872386" w:rsidRPr="00EB260B" w:rsidRDefault="00872386"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872386" w:rsidRPr="00EB260B" w:rsidRDefault="00872386"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872386" w:rsidRPr="00EB260B" w:rsidRDefault="00872386"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80</w:t>
          </w:r>
        </w:p>
      </w:tc>
    </w:tr>
  </w:tbl>
  <w:p w:rsidR="00872386" w:rsidRDefault="0087238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386" w:rsidRDefault="00872386"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872386" w:rsidRPr="00EB260B" w:rsidTr="00023FE7">
      <w:trPr>
        <w:trHeight w:val="936"/>
        <w:jc w:val="center"/>
      </w:trPr>
      <w:tc>
        <w:tcPr>
          <w:tcW w:w="1392" w:type="pct"/>
          <w:shd w:val="pct5" w:color="auto" w:fill="F2F2F2"/>
          <w:vAlign w:val="center"/>
        </w:tcPr>
        <w:p w:rsidR="00872386" w:rsidRPr="00EB260B" w:rsidRDefault="00872386"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872386" w:rsidRPr="00EB260B" w:rsidRDefault="00872386"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72386" w:rsidRPr="00EB260B" w:rsidRDefault="00872386"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872386" w:rsidRDefault="00872386">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872386" w:rsidRPr="00EB260B" w:rsidTr="00023FE7">
      <w:trPr>
        <w:trHeight w:val="1023"/>
        <w:jc w:val="center"/>
      </w:trPr>
      <w:tc>
        <w:tcPr>
          <w:tcW w:w="1375" w:type="pct"/>
          <w:shd w:val="pct5" w:color="auto" w:fill="F2F2F2"/>
          <w:vAlign w:val="center"/>
        </w:tcPr>
        <w:p w:rsidR="00872386" w:rsidRPr="00EB260B" w:rsidRDefault="00872386"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872386" w:rsidRPr="00EB260B" w:rsidRDefault="00872386"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72386" w:rsidRPr="00EB260B" w:rsidRDefault="00872386"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872386" w:rsidRDefault="0087238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9720B4"/>
    <w:multiLevelType w:val="multilevel"/>
    <w:tmpl w:val="B55E8496"/>
    <w:styleLink w:val="List7"/>
    <w:lvl w:ilvl="0">
      <w:start w:val="1"/>
      <w:numFmt w:val="lowerLetter"/>
      <w:lvlText w:val="%1)"/>
      <w:lvlJc w:val="left"/>
      <w:rPr>
        <w:position w:val="0"/>
        <w:lang w:val="it-IT"/>
      </w:rPr>
    </w:lvl>
    <w:lvl w:ilvl="1">
      <w:start w:val="1"/>
      <w:numFmt w:val="bullet"/>
      <w:lvlText w:val="o"/>
      <w:lvlJc w:val="left"/>
      <w:rPr>
        <w:position w:val="0"/>
        <w:lang w:val="it-IT"/>
      </w:rPr>
    </w:lvl>
    <w:lvl w:ilvl="2">
      <w:start w:val="1"/>
      <w:numFmt w:val="bullet"/>
      <w:lvlText w:val="▪"/>
      <w:lvlJc w:val="left"/>
      <w:rPr>
        <w:position w:val="0"/>
        <w:lang w:val="it-IT"/>
      </w:rPr>
    </w:lvl>
    <w:lvl w:ilvl="3">
      <w:start w:val="1"/>
      <w:numFmt w:val="bullet"/>
      <w:lvlText w:val="•"/>
      <w:lvlJc w:val="left"/>
      <w:rPr>
        <w:position w:val="0"/>
        <w:lang w:val="it-IT"/>
      </w:rPr>
    </w:lvl>
    <w:lvl w:ilvl="4">
      <w:start w:val="1"/>
      <w:numFmt w:val="bullet"/>
      <w:lvlText w:val="o"/>
      <w:lvlJc w:val="left"/>
      <w:rPr>
        <w:position w:val="0"/>
        <w:lang w:val="it-IT"/>
      </w:rPr>
    </w:lvl>
    <w:lvl w:ilvl="5">
      <w:start w:val="1"/>
      <w:numFmt w:val="bullet"/>
      <w:lvlText w:val="▪"/>
      <w:lvlJc w:val="left"/>
      <w:rPr>
        <w:position w:val="0"/>
        <w:lang w:val="it-IT"/>
      </w:rPr>
    </w:lvl>
    <w:lvl w:ilvl="6">
      <w:start w:val="1"/>
      <w:numFmt w:val="bullet"/>
      <w:lvlText w:val="•"/>
      <w:lvlJc w:val="left"/>
      <w:rPr>
        <w:position w:val="0"/>
        <w:lang w:val="it-IT"/>
      </w:rPr>
    </w:lvl>
    <w:lvl w:ilvl="7">
      <w:start w:val="1"/>
      <w:numFmt w:val="bullet"/>
      <w:lvlText w:val="o"/>
      <w:lvlJc w:val="left"/>
      <w:rPr>
        <w:position w:val="0"/>
        <w:lang w:val="it-IT"/>
      </w:rPr>
    </w:lvl>
    <w:lvl w:ilvl="8">
      <w:start w:val="1"/>
      <w:numFmt w:val="bullet"/>
      <w:lvlText w:val="▪"/>
      <w:lvlJc w:val="left"/>
      <w:rPr>
        <w:position w:val="0"/>
        <w:lang w:val="it-I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22C5157A"/>
    <w:multiLevelType w:val="hybridMultilevel"/>
    <w:tmpl w:val="334AE4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6202AE8"/>
    <w:multiLevelType w:val="multilevel"/>
    <w:tmpl w:val="6248BD92"/>
    <w:styleLink w:val="List31"/>
    <w:lvl w:ilvl="0">
      <w:start w:val="1"/>
      <w:numFmt w:val="lowerLetter"/>
      <w:lvlText w:val="%1)"/>
      <w:lvlJc w:val="left"/>
      <w:rPr>
        <w:position w:val="0"/>
        <w:shd w:val="clear" w:color="auto" w:fill="FEFEFE"/>
      </w:rPr>
    </w:lvl>
    <w:lvl w:ilvl="1">
      <w:start w:val="1"/>
      <w:numFmt w:val="lowerLetter"/>
      <w:lvlText w:val="%2."/>
      <w:lvlJc w:val="left"/>
      <w:rPr>
        <w:position w:val="0"/>
        <w:shd w:val="clear" w:color="auto" w:fill="FEFEFE"/>
      </w:rPr>
    </w:lvl>
    <w:lvl w:ilvl="2">
      <w:start w:val="1"/>
      <w:numFmt w:val="lowerRoman"/>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lowerLetter"/>
      <w:lvlText w:val="%5."/>
      <w:lvlJc w:val="left"/>
      <w:rPr>
        <w:position w:val="0"/>
        <w:shd w:val="clear" w:color="auto" w:fill="FEFEFE"/>
      </w:rPr>
    </w:lvl>
    <w:lvl w:ilvl="5">
      <w:start w:val="1"/>
      <w:numFmt w:val="lowerRoman"/>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lowerLetter"/>
      <w:lvlText w:val="%8."/>
      <w:lvlJc w:val="left"/>
      <w:rPr>
        <w:position w:val="0"/>
        <w:shd w:val="clear" w:color="auto" w:fill="FEFEFE"/>
      </w:rPr>
    </w:lvl>
    <w:lvl w:ilvl="8">
      <w:start w:val="1"/>
      <w:numFmt w:val="lowerRoman"/>
      <w:lvlText w:val="%9."/>
      <w:lvlJc w:val="left"/>
      <w:rPr>
        <w:position w:val="0"/>
        <w:shd w:val="clear" w:color="auto" w:fill="FEFEFE"/>
      </w:rPr>
    </w:lvl>
  </w:abstractNum>
  <w:abstractNum w:abstractNumId="15">
    <w:nsid w:val="3D0C3C1B"/>
    <w:multiLevelType w:val="hybridMultilevel"/>
    <w:tmpl w:val="25A0F8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BAE2012"/>
    <w:multiLevelType w:val="multilevel"/>
    <w:tmpl w:val="18363CDC"/>
    <w:styleLink w:val="List21"/>
    <w:lvl w:ilvl="0">
      <w:start w:val="1"/>
      <w:numFmt w:val="lowerLetter"/>
      <w:lvlText w:val="%1)"/>
      <w:lvlJc w:val="left"/>
      <w:rPr>
        <w:position w:val="0"/>
        <w:lang w:val="it-IT"/>
      </w:rPr>
    </w:lvl>
    <w:lvl w:ilvl="1">
      <w:start w:val="1"/>
      <w:numFmt w:val="lowerLetter"/>
      <w:lvlText w:val="%2."/>
      <w:lvlJc w:val="left"/>
      <w:rPr>
        <w:position w:val="0"/>
        <w:lang w:val="it-IT"/>
      </w:rPr>
    </w:lvl>
    <w:lvl w:ilvl="2">
      <w:start w:val="1"/>
      <w:numFmt w:val="lowerRoman"/>
      <w:lvlText w:val="%3."/>
      <w:lvlJc w:val="left"/>
      <w:rPr>
        <w:position w:val="0"/>
        <w:lang w:val="it-IT"/>
      </w:rPr>
    </w:lvl>
    <w:lvl w:ilvl="3">
      <w:start w:val="1"/>
      <w:numFmt w:val="decimal"/>
      <w:lvlText w:val="%4."/>
      <w:lvlJc w:val="left"/>
      <w:rPr>
        <w:position w:val="0"/>
        <w:lang w:val="it-IT"/>
      </w:rPr>
    </w:lvl>
    <w:lvl w:ilvl="4">
      <w:start w:val="1"/>
      <w:numFmt w:val="lowerLetter"/>
      <w:lvlText w:val="%5."/>
      <w:lvlJc w:val="left"/>
      <w:rPr>
        <w:position w:val="0"/>
        <w:lang w:val="it-IT"/>
      </w:rPr>
    </w:lvl>
    <w:lvl w:ilvl="5">
      <w:start w:val="1"/>
      <w:numFmt w:val="lowerRoman"/>
      <w:lvlText w:val="%6."/>
      <w:lvlJc w:val="left"/>
      <w:rPr>
        <w:position w:val="0"/>
        <w:lang w:val="it-IT"/>
      </w:rPr>
    </w:lvl>
    <w:lvl w:ilvl="6">
      <w:start w:val="1"/>
      <w:numFmt w:val="decimal"/>
      <w:lvlText w:val="%7."/>
      <w:lvlJc w:val="left"/>
      <w:rPr>
        <w:position w:val="0"/>
        <w:lang w:val="it-IT"/>
      </w:rPr>
    </w:lvl>
    <w:lvl w:ilvl="7">
      <w:start w:val="1"/>
      <w:numFmt w:val="lowerLetter"/>
      <w:lvlText w:val="%8."/>
      <w:lvlJc w:val="left"/>
      <w:rPr>
        <w:position w:val="0"/>
        <w:lang w:val="it-IT"/>
      </w:rPr>
    </w:lvl>
    <w:lvl w:ilvl="8">
      <w:start w:val="1"/>
      <w:numFmt w:val="lowerRoman"/>
      <w:lvlText w:val="%9."/>
      <w:lvlJc w:val="left"/>
      <w:rPr>
        <w:position w:val="0"/>
        <w:lang w:val="it-IT"/>
      </w:rPr>
    </w:lvl>
  </w:abstractNum>
  <w:abstractNum w:abstractNumId="17">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642738C"/>
    <w:multiLevelType w:val="multilevel"/>
    <w:tmpl w:val="2208E3C0"/>
    <w:styleLink w:val="List51"/>
    <w:lvl w:ilvl="0">
      <w:start w:val="1"/>
      <w:numFmt w:val="lowerLetter"/>
      <w:lvlText w:val="%1)"/>
      <w:lvlJc w:val="left"/>
      <w:rPr>
        <w:position w:val="0"/>
        <w:lang w:val="it-IT"/>
      </w:rPr>
    </w:lvl>
    <w:lvl w:ilvl="1">
      <w:start w:val="1"/>
      <w:numFmt w:val="bullet"/>
      <w:lvlText w:val="o"/>
      <w:lvlJc w:val="left"/>
      <w:rPr>
        <w:position w:val="0"/>
        <w:lang w:val="it-IT"/>
      </w:rPr>
    </w:lvl>
    <w:lvl w:ilvl="2">
      <w:start w:val="1"/>
      <w:numFmt w:val="bullet"/>
      <w:lvlText w:val="▪"/>
      <w:lvlJc w:val="left"/>
      <w:rPr>
        <w:position w:val="0"/>
        <w:lang w:val="it-IT"/>
      </w:rPr>
    </w:lvl>
    <w:lvl w:ilvl="3">
      <w:start w:val="1"/>
      <w:numFmt w:val="bullet"/>
      <w:lvlText w:val="•"/>
      <w:lvlJc w:val="left"/>
      <w:rPr>
        <w:position w:val="0"/>
        <w:lang w:val="it-IT"/>
      </w:rPr>
    </w:lvl>
    <w:lvl w:ilvl="4">
      <w:start w:val="1"/>
      <w:numFmt w:val="bullet"/>
      <w:lvlText w:val="o"/>
      <w:lvlJc w:val="left"/>
      <w:rPr>
        <w:position w:val="0"/>
        <w:lang w:val="it-IT"/>
      </w:rPr>
    </w:lvl>
    <w:lvl w:ilvl="5">
      <w:start w:val="1"/>
      <w:numFmt w:val="bullet"/>
      <w:lvlText w:val="▪"/>
      <w:lvlJc w:val="left"/>
      <w:rPr>
        <w:position w:val="0"/>
        <w:lang w:val="it-IT"/>
      </w:rPr>
    </w:lvl>
    <w:lvl w:ilvl="6">
      <w:start w:val="1"/>
      <w:numFmt w:val="bullet"/>
      <w:lvlText w:val="•"/>
      <w:lvlJc w:val="left"/>
      <w:rPr>
        <w:position w:val="0"/>
        <w:lang w:val="it-IT"/>
      </w:rPr>
    </w:lvl>
    <w:lvl w:ilvl="7">
      <w:start w:val="1"/>
      <w:numFmt w:val="bullet"/>
      <w:lvlText w:val="o"/>
      <w:lvlJc w:val="left"/>
      <w:rPr>
        <w:position w:val="0"/>
        <w:lang w:val="it-IT"/>
      </w:rPr>
    </w:lvl>
    <w:lvl w:ilvl="8">
      <w:start w:val="1"/>
      <w:numFmt w:val="bullet"/>
      <w:lvlText w:val="▪"/>
      <w:lvlJc w:val="left"/>
      <w:rPr>
        <w:position w:val="0"/>
        <w:lang w:val="it-IT"/>
      </w:rPr>
    </w:lvl>
  </w:abstractNum>
  <w:abstractNum w:abstractNumId="19">
    <w:nsid w:val="6053220F"/>
    <w:multiLevelType w:val="multilevel"/>
    <w:tmpl w:val="7E9EFDD4"/>
    <w:styleLink w:val="List41"/>
    <w:lvl w:ilvl="0">
      <w:numFmt w:val="bullet"/>
      <w:lvlText w:val="•"/>
      <w:lvlJc w:val="left"/>
      <w:rPr>
        <w:position w:val="0"/>
        <w:lang w:val="it-IT"/>
      </w:rPr>
    </w:lvl>
    <w:lvl w:ilvl="1">
      <w:start w:val="1"/>
      <w:numFmt w:val="bullet"/>
      <w:lvlText w:val="o"/>
      <w:lvlJc w:val="left"/>
      <w:rPr>
        <w:position w:val="0"/>
        <w:lang w:val="it-IT"/>
      </w:rPr>
    </w:lvl>
    <w:lvl w:ilvl="2">
      <w:start w:val="1"/>
      <w:numFmt w:val="bullet"/>
      <w:lvlText w:val="▪"/>
      <w:lvlJc w:val="left"/>
      <w:rPr>
        <w:position w:val="0"/>
        <w:lang w:val="it-IT"/>
      </w:rPr>
    </w:lvl>
    <w:lvl w:ilvl="3">
      <w:start w:val="1"/>
      <w:numFmt w:val="bullet"/>
      <w:lvlText w:val="•"/>
      <w:lvlJc w:val="left"/>
      <w:rPr>
        <w:position w:val="0"/>
        <w:lang w:val="it-IT"/>
      </w:rPr>
    </w:lvl>
    <w:lvl w:ilvl="4">
      <w:start w:val="1"/>
      <w:numFmt w:val="bullet"/>
      <w:lvlText w:val="o"/>
      <w:lvlJc w:val="left"/>
      <w:rPr>
        <w:position w:val="0"/>
        <w:lang w:val="it-IT"/>
      </w:rPr>
    </w:lvl>
    <w:lvl w:ilvl="5">
      <w:start w:val="1"/>
      <w:numFmt w:val="bullet"/>
      <w:lvlText w:val="▪"/>
      <w:lvlJc w:val="left"/>
      <w:rPr>
        <w:position w:val="0"/>
        <w:lang w:val="it-IT"/>
      </w:rPr>
    </w:lvl>
    <w:lvl w:ilvl="6">
      <w:start w:val="1"/>
      <w:numFmt w:val="bullet"/>
      <w:lvlText w:val="•"/>
      <w:lvlJc w:val="left"/>
      <w:rPr>
        <w:position w:val="0"/>
        <w:lang w:val="it-IT"/>
      </w:rPr>
    </w:lvl>
    <w:lvl w:ilvl="7">
      <w:start w:val="1"/>
      <w:numFmt w:val="bullet"/>
      <w:lvlText w:val="o"/>
      <w:lvlJc w:val="left"/>
      <w:rPr>
        <w:position w:val="0"/>
        <w:lang w:val="it-IT"/>
      </w:rPr>
    </w:lvl>
    <w:lvl w:ilvl="8">
      <w:start w:val="1"/>
      <w:numFmt w:val="bullet"/>
      <w:lvlText w:val="▪"/>
      <w:lvlJc w:val="left"/>
      <w:rPr>
        <w:position w:val="0"/>
        <w:lang w:val="it-IT"/>
      </w:rPr>
    </w:lvl>
  </w:abstractNum>
  <w:abstractNum w:abstractNumId="2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1">
    <w:nsid w:val="69482F7F"/>
    <w:multiLevelType w:val="hybridMultilevel"/>
    <w:tmpl w:val="909C1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nsid w:val="73A13FB1"/>
    <w:multiLevelType w:val="multilevel"/>
    <w:tmpl w:val="75FA76AA"/>
    <w:styleLink w:val="List6"/>
    <w:lvl w:ilvl="0">
      <w:start w:val="1"/>
      <w:numFmt w:val="lowerLetter"/>
      <w:lvlText w:val="%1)"/>
      <w:lvlJc w:val="left"/>
      <w:rPr>
        <w:position w:val="0"/>
        <w:shd w:val="clear" w:color="auto" w:fill="FEFEFE"/>
        <w:lang w:val="it-IT"/>
      </w:rPr>
    </w:lvl>
    <w:lvl w:ilvl="1">
      <w:start w:val="1"/>
      <w:numFmt w:val="bullet"/>
      <w:lvlText w:val="o"/>
      <w:lvlJc w:val="left"/>
      <w:rPr>
        <w:position w:val="0"/>
        <w:shd w:val="clear" w:color="auto" w:fill="FEFEFE"/>
        <w:lang w:val="it-IT"/>
      </w:rPr>
    </w:lvl>
    <w:lvl w:ilvl="2">
      <w:start w:val="1"/>
      <w:numFmt w:val="bullet"/>
      <w:lvlText w:val="▪"/>
      <w:lvlJc w:val="left"/>
      <w:rPr>
        <w:position w:val="0"/>
        <w:shd w:val="clear" w:color="auto" w:fill="FEFEFE"/>
        <w:lang w:val="it-IT"/>
      </w:rPr>
    </w:lvl>
    <w:lvl w:ilvl="3">
      <w:start w:val="1"/>
      <w:numFmt w:val="bullet"/>
      <w:lvlText w:val="•"/>
      <w:lvlJc w:val="left"/>
      <w:rPr>
        <w:position w:val="0"/>
        <w:shd w:val="clear" w:color="auto" w:fill="FEFEFE"/>
        <w:lang w:val="it-IT"/>
      </w:rPr>
    </w:lvl>
    <w:lvl w:ilvl="4">
      <w:start w:val="1"/>
      <w:numFmt w:val="bullet"/>
      <w:lvlText w:val="o"/>
      <w:lvlJc w:val="left"/>
      <w:rPr>
        <w:position w:val="0"/>
        <w:shd w:val="clear" w:color="auto" w:fill="FEFEFE"/>
        <w:lang w:val="it-IT"/>
      </w:rPr>
    </w:lvl>
    <w:lvl w:ilvl="5">
      <w:start w:val="1"/>
      <w:numFmt w:val="bullet"/>
      <w:lvlText w:val="▪"/>
      <w:lvlJc w:val="left"/>
      <w:rPr>
        <w:position w:val="0"/>
        <w:shd w:val="clear" w:color="auto" w:fill="FEFEFE"/>
        <w:lang w:val="it-IT"/>
      </w:rPr>
    </w:lvl>
    <w:lvl w:ilvl="6">
      <w:start w:val="1"/>
      <w:numFmt w:val="bullet"/>
      <w:lvlText w:val="•"/>
      <w:lvlJc w:val="left"/>
      <w:rPr>
        <w:position w:val="0"/>
        <w:shd w:val="clear" w:color="auto" w:fill="FEFEFE"/>
        <w:lang w:val="it-IT"/>
      </w:rPr>
    </w:lvl>
    <w:lvl w:ilvl="7">
      <w:start w:val="1"/>
      <w:numFmt w:val="bullet"/>
      <w:lvlText w:val="o"/>
      <w:lvlJc w:val="left"/>
      <w:rPr>
        <w:position w:val="0"/>
        <w:shd w:val="clear" w:color="auto" w:fill="FEFEFE"/>
        <w:lang w:val="it-IT"/>
      </w:rPr>
    </w:lvl>
    <w:lvl w:ilvl="8">
      <w:start w:val="1"/>
      <w:numFmt w:val="bullet"/>
      <w:lvlText w:val="▪"/>
      <w:lvlJc w:val="left"/>
      <w:rPr>
        <w:position w:val="0"/>
        <w:shd w:val="clear" w:color="auto" w:fill="FEFEFE"/>
        <w:lang w:val="it-IT"/>
      </w:rPr>
    </w:lvl>
  </w:abstractNum>
  <w:abstractNum w:abstractNumId="24">
    <w:nsid w:val="74C16183"/>
    <w:multiLevelType w:val="hybridMultilevel"/>
    <w:tmpl w:val="F81C01EA"/>
    <w:lvl w:ilvl="0" w:tplc="CDAE144A">
      <w:start w:val="1"/>
      <w:numFmt w:val="bullet"/>
      <w:lvlText w:val="□"/>
      <w:lvlJc w:val="left"/>
      <w:pPr>
        <w:tabs>
          <w:tab w:val="num" w:pos="540"/>
        </w:tabs>
        <w:ind w:left="540" w:hanging="360"/>
      </w:pPr>
      <w:rPr>
        <w:rFonts w:ascii="Times New Roman" w:hAnsi="Times New Roman" w:cs="Times New Roman" w:hint="default"/>
        <w:sz w:val="36"/>
        <w:szCs w:val="36"/>
      </w:rPr>
    </w:lvl>
    <w:lvl w:ilvl="1" w:tplc="692C14B2">
      <w:start w:val="1"/>
      <w:numFmt w:val="bullet"/>
      <w:lvlText w:val="□"/>
      <w:lvlJc w:val="left"/>
      <w:pPr>
        <w:tabs>
          <w:tab w:val="num" w:pos="540"/>
        </w:tabs>
        <w:ind w:left="540" w:hanging="360"/>
      </w:pPr>
      <w:rPr>
        <w:rFonts w:ascii="Courier New" w:hAnsi="Courier New" w:hint="default"/>
        <w:sz w:val="36"/>
        <w:szCs w:val="36"/>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0"/>
  </w:num>
  <w:num w:numId="2">
    <w:abstractNumId w:val="17"/>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5"/>
  </w:num>
  <w:num w:numId="16">
    <w:abstractNumId w:val="22"/>
  </w:num>
  <w:num w:numId="17">
    <w:abstractNumId w:val="16"/>
  </w:num>
  <w:num w:numId="18">
    <w:abstractNumId w:val="14"/>
  </w:num>
  <w:num w:numId="19">
    <w:abstractNumId w:val="19"/>
  </w:num>
  <w:num w:numId="20">
    <w:abstractNumId w:val="18"/>
  </w:num>
  <w:num w:numId="21">
    <w:abstractNumId w:val="23"/>
  </w:num>
  <w:num w:numId="22">
    <w:abstractNumId w:val="10"/>
  </w:num>
  <w:num w:numId="23">
    <w:abstractNumId w:val="21"/>
  </w:num>
  <w:num w:numId="24">
    <w:abstractNumId w:val="24"/>
  </w:num>
  <w:num w:numId="25">
    <w:abstractNumId w:val="15"/>
  </w:num>
  <w:num w:numId="26">
    <w:abstractNumId w:val="13"/>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stylePaneFormatFilter w:val="1024"/>
  <w:defaultTabStop w:val="0"/>
  <w:evenAndOddHeaders/>
  <w:characterSpacingControl w:val="doNotCompress"/>
  <w:hdrShapeDefaults>
    <o:shapedefaults v:ext="edit" spidmax="172033"/>
  </w:hdrShapeDefaults>
  <w:footnotePr>
    <w:footnote w:id="-1"/>
    <w:footnote w:id="0"/>
  </w:footnotePr>
  <w:endnotePr>
    <w:endnote w:id="-1"/>
    <w:endnote w:id="0"/>
  </w:endnotePr>
  <w:compat/>
  <w:rsids>
    <w:rsidRoot w:val="00375B7D"/>
    <w:rsid w:val="00003EC9"/>
    <w:rsid w:val="00013D90"/>
    <w:rsid w:val="00014702"/>
    <w:rsid w:val="00014847"/>
    <w:rsid w:val="00015859"/>
    <w:rsid w:val="000202DA"/>
    <w:rsid w:val="00021250"/>
    <w:rsid w:val="00021AB5"/>
    <w:rsid w:val="00023FE7"/>
    <w:rsid w:val="00025CCC"/>
    <w:rsid w:val="00054A72"/>
    <w:rsid w:val="0005578F"/>
    <w:rsid w:val="00060570"/>
    <w:rsid w:val="000646DF"/>
    <w:rsid w:val="00067DB7"/>
    <w:rsid w:val="00072606"/>
    <w:rsid w:val="000775EB"/>
    <w:rsid w:val="00082198"/>
    <w:rsid w:val="00083DAE"/>
    <w:rsid w:val="00091A67"/>
    <w:rsid w:val="00092287"/>
    <w:rsid w:val="00094379"/>
    <w:rsid w:val="000A3886"/>
    <w:rsid w:val="000A44AB"/>
    <w:rsid w:val="000B14F9"/>
    <w:rsid w:val="000B45DD"/>
    <w:rsid w:val="000B4B87"/>
    <w:rsid w:val="000B52D6"/>
    <w:rsid w:val="000C0E6F"/>
    <w:rsid w:val="000C237C"/>
    <w:rsid w:val="000C4D55"/>
    <w:rsid w:val="000C5B06"/>
    <w:rsid w:val="000C6924"/>
    <w:rsid w:val="000D371E"/>
    <w:rsid w:val="000E29E8"/>
    <w:rsid w:val="000E309C"/>
    <w:rsid w:val="000E672E"/>
    <w:rsid w:val="000F2AAC"/>
    <w:rsid w:val="000F4830"/>
    <w:rsid w:val="00106E86"/>
    <w:rsid w:val="00113356"/>
    <w:rsid w:val="00113674"/>
    <w:rsid w:val="00120463"/>
    <w:rsid w:val="00121430"/>
    <w:rsid w:val="00122E12"/>
    <w:rsid w:val="001236E4"/>
    <w:rsid w:val="001303D2"/>
    <w:rsid w:val="00132332"/>
    <w:rsid w:val="00133094"/>
    <w:rsid w:val="00136A94"/>
    <w:rsid w:val="0014594D"/>
    <w:rsid w:val="001517DA"/>
    <w:rsid w:val="00152AF9"/>
    <w:rsid w:val="00153DFB"/>
    <w:rsid w:val="0015766F"/>
    <w:rsid w:val="00161775"/>
    <w:rsid w:val="00162312"/>
    <w:rsid w:val="0017173E"/>
    <w:rsid w:val="00174DAD"/>
    <w:rsid w:val="00187080"/>
    <w:rsid w:val="00192CEF"/>
    <w:rsid w:val="00193FE1"/>
    <w:rsid w:val="001975DF"/>
    <w:rsid w:val="001A22DF"/>
    <w:rsid w:val="001A7D3F"/>
    <w:rsid w:val="001B2FEB"/>
    <w:rsid w:val="001B3E01"/>
    <w:rsid w:val="001B6846"/>
    <w:rsid w:val="001B7DB6"/>
    <w:rsid w:val="001C0E47"/>
    <w:rsid w:val="001C2960"/>
    <w:rsid w:val="001C2E8C"/>
    <w:rsid w:val="001D2CC5"/>
    <w:rsid w:val="001D56A3"/>
    <w:rsid w:val="001D672E"/>
    <w:rsid w:val="001D743E"/>
    <w:rsid w:val="001D76C5"/>
    <w:rsid w:val="001E15B0"/>
    <w:rsid w:val="001E3513"/>
    <w:rsid w:val="001F0BBB"/>
    <w:rsid w:val="001F2D36"/>
    <w:rsid w:val="0020454E"/>
    <w:rsid w:val="00221879"/>
    <w:rsid w:val="002246D0"/>
    <w:rsid w:val="00226448"/>
    <w:rsid w:val="0023399C"/>
    <w:rsid w:val="0023617F"/>
    <w:rsid w:val="00236E0F"/>
    <w:rsid w:val="00262C6B"/>
    <w:rsid w:val="002669A0"/>
    <w:rsid w:val="00272B85"/>
    <w:rsid w:val="0027672B"/>
    <w:rsid w:val="00276956"/>
    <w:rsid w:val="00277011"/>
    <w:rsid w:val="00280BF4"/>
    <w:rsid w:val="00283E87"/>
    <w:rsid w:val="00290C0B"/>
    <w:rsid w:val="00292171"/>
    <w:rsid w:val="0029436A"/>
    <w:rsid w:val="00295142"/>
    <w:rsid w:val="002A45D6"/>
    <w:rsid w:val="002B0FD4"/>
    <w:rsid w:val="002B3B56"/>
    <w:rsid w:val="002B4210"/>
    <w:rsid w:val="002B4543"/>
    <w:rsid w:val="002B4F2D"/>
    <w:rsid w:val="002C0065"/>
    <w:rsid w:val="002C21EE"/>
    <w:rsid w:val="002C35D8"/>
    <w:rsid w:val="002C4698"/>
    <w:rsid w:val="002E26B0"/>
    <w:rsid w:val="002E4456"/>
    <w:rsid w:val="002E6AB7"/>
    <w:rsid w:val="00300E9E"/>
    <w:rsid w:val="00305527"/>
    <w:rsid w:val="0030671F"/>
    <w:rsid w:val="0031138D"/>
    <w:rsid w:val="00313AC7"/>
    <w:rsid w:val="00321A87"/>
    <w:rsid w:val="003232D2"/>
    <w:rsid w:val="0032399D"/>
    <w:rsid w:val="00330117"/>
    <w:rsid w:val="00333FAB"/>
    <w:rsid w:val="00343993"/>
    <w:rsid w:val="00357007"/>
    <w:rsid w:val="003733D4"/>
    <w:rsid w:val="00375B7D"/>
    <w:rsid w:val="00385E2C"/>
    <w:rsid w:val="00390196"/>
    <w:rsid w:val="00392C4F"/>
    <w:rsid w:val="00394502"/>
    <w:rsid w:val="00397E6C"/>
    <w:rsid w:val="003A1672"/>
    <w:rsid w:val="003A1699"/>
    <w:rsid w:val="003A1704"/>
    <w:rsid w:val="003A416E"/>
    <w:rsid w:val="003A462F"/>
    <w:rsid w:val="003A474C"/>
    <w:rsid w:val="003B1DC0"/>
    <w:rsid w:val="003B5055"/>
    <w:rsid w:val="003C0FBA"/>
    <w:rsid w:val="003C2D25"/>
    <w:rsid w:val="003C4A5B"/>
    <w:rsid w:val="003C5C53"/>
    <w:rsid w:val="003D38A7"/>
    <w:rsid w:val="003E7835"/>
    <w:rsid w:val="003E7F29"/>
    <w:rsid w:val="003F41A6"/>
    <w:rsid w:val="003F5813"/>
    <w:rsid w:val="004257D4"/>
    <w:rsid w:val="0043330D"/>
    <w:rsid w:val="00436DE1"/>
    <w:rsid w:val="0043744C"/>
    <w:rsid w:val="004502BB"/>
    <w:rsid w:val="004621A7"/>
    <w:rsid w:val="00462CA3"/>
    <w:rsid w:val="004773CC"/>
    <w:rsid w:val="004870A4"/>
    <w:rsid w:val="00487932"/>
    <w:rsid w:val="00491DFB"/>
    <w:rsid w:val="004940CC"/>
    <w:rsid w:val="004A5318"/>
    <w:rsid w:val="004A55B0"/>
    <w:rsid w:val="004A6682"/>
    <w:rsid w:val="004B12E5"/>
    <w:rsid w:val="004B3BE5"/>
    <w:rsid w:val="004B420A"/>
    <w:rsid w:val="004C0E49"/>
    <w:rsid w:val="004C43E9"/>
    <w:rsid w:val="004C6C4C"/>
    <w:rsid w:val="004C7862"/>
    <w:rsid w:val="004D488E"/>
    <w:rsid w:val="004D6542"/>
    <w:rsid w:val="004D6564"/>
    <w:rsid w:val="004D79C0"/>
    <w:rsid w:val="004D7C9C"/>
    <w:rsid w:val="004E0EA0"/>
    <w:rsid w:val="004E1117"/>
    <w:rsid w:val="004E1A6E"/>
    <w:rsid w:val="004F38FE"/>
    <w:rsid w:val="004F795B"/>
    <w:rsid w:val="004F7A44"/>
    <w:rsid w:val="004F7D72"/>
    <w:rsid w:val="004F7F6E"/>
    <w:rsid w:val="00500C2E"/>
    <w:rsid w:val="005017F9"/>
    <w:rsid w:val="00506936"/>
    <w:rsid w:val="00507586"/>
    <w:rsid w:val="005101AF"/>
    <w:rsid w:val="00512844"/>
    <w:rsid w:val="00515201"/>
    <w:rsid w:val="0052210D"/>
    <w:rsid w:val="00522973"/>
    <w:rsid w:val="00536DFB"/>
    <w:rsid w:val="005459DC"/>
    <w:rsid w:val="0055050D"/>
    <w:rsid w:val="00552A2A"/>
    <w:rsid w:val="005630E9"/>
    <w:rsid w:val="005654D5"/>
    <w:rsid w:val="00570D98"/>
    <w:rsid w:val="00580EB9"/>
    <w:rsid w:val="00582582"/>
    <w:rsid w:val="00583965"/>
    <w:rsid w:val="00583C8E"/>
    <w:rsid w:val="005846E6"/>
    <w:rsid w:val="00590E3D"/>
    <w:rsid w:val="00593C31"/>
    <w:rsid w:val="005A2BA8"/>
    <w:rsid w:val="005A32C6"/>
    <w:rsid w:val="005A47F1"/>
    <w:rsid w:val="005B1DA4"/>
    <w:rsid w:val="005B4361"/>
    <w:rsid w:val="005B54A2"/>
    <w:rsid w:val="005D2299"/>
    <w:rsid w:val="005D7593"/>
    <w:rsid w:val="005D7BD5"/>
    <w:rsid w:val="005E24F6"/>
    <w:rsid w:val="005E41C4"/>
    <w:rsid w:val="005E55B2"/>
    <w:rsid w:val="005E74B7"/>
    <w:rsid w:val="005F05F7"/>
    <w:rsid w:val="005F4763"/>
    <w:rsid w:val="00600B14"/>
    <w:rsid w:val="00603C78"/>
    <w:rsid w:val="00604549"/>
    <w:rsid w:val="00616656"/>
    <w:rsid w:val="006211E5"/>
    <w:rsid w:val="00621BA8"/>
    <w:rsid w:val="006253A8"/>
    <w:rsid w:val="00631DF2"/>
    <w:rsid w:val="006414E3"/>
    <w:rsid w:val="00643085"/>
    <w:rsid w:val="0064370A"/>
    <w:rsid w:val="00644348"/>
    <w:rsid w:val="00646C6F"/>
    <w:rsid w:val="00654D12"/>
    <w:rsid w:val="0065593F"/>
    <w:rsid w:val="00662165"/>
    <w:rsid w:val="00663F5D"/>
    <w:rsid w:val="006648AB"/>
    <w:rsid w:val="00665EB5"/>
    <w:rsid w:val="0067035A"/>
    <w:rsid w:val="00672832"/>
    <w:rsid w:val="0067307F"/>
    <w:rsid w:val="00675258"/>
    <w:rsid w:val="006761AA"/>
    <w:rsid w:val="00686D63"/>
    <w:rsid w:val="006919D8"/>
    <w:rsid w:val="00696B83"/>
    <w:rsid w:val="006B037D"/>
    <w:rsid w:val="006B06D6"/>
    <w:rsid w:val="006B086C"/>
    <w:rsid w:val="006B3DFC"/>
    <w:rsid w:val="006B46CF"/>
    <w:rsid w:val="006B4C66"/>
    <w:rsid w:val="006B6BC5"/>
    <w:rsid w:val="006D3C0E"/>
    <w:rsid w:val="006D4072"/>
    <w:rsid w:val="006E1902"/>
    <w:rsid w:val="006E29A7"/>
    <w:rsid w:val="006E4137"/>
    <w:rsid w:val="006E47AB"/>
    <w:rsid w:val="006E77D0"/>
    <w:rsid w:val="006F20BA"/>
    <w:rsid w:val="006F3281"/>
    <w:rsid w:val="006F3D7E"/>
    <w:rsid w:val="006F43D0"/>
    <w:rsid w:val="006F644C"/>
    <w:rsid w:val="006F757D"/>
    <w:rsid w:val="0070628B"/>
    <w:rsid w:val="007100FB"/>
    <w:rsid w:val="00716207"/>
    <w:rsid w:val="007176A2"/>
    <w:rsid w:val="00724C51"/>
    <w:rsid w:val="00755075"/>
    <w:rsid w:val="00771183"/>
    <w:rsid w:val="00773203"/>
    <w:rsid w:val="00773550"/>
    <w:rsid w:val="00775DC3"/>
    <w:rsid w:val="00782C67"/>
    <w:rsid w:val="00792369"/>
    <w:rsid w:val="0079291B"/>
    <w:rsid w:val="0079328D"/>
    <w:rsid w:val="007973BC"/>
    <w:rsid w:val="007A2214"/>
    <w:rsid w:val="007A2D44"/>
    <w:rsid w:val="007B3A7B"/>
    <w:rsid w:val="007B604D"/>
    <w:rsid w:val="007C219A"/>
    <w:rsid w:val="007C6295"/>
    <w:rsid w:val="007D1F99"/>
    <w:rsid w:val="007D3739"/>
    <w:rsid w:val="007E3039"/>
    <w:rsid w:val="007E65F4"/>
    <w:rsid w:val="007F1013"/>
    <w:rsid w:val="00802661"/>
    <w:rsid w:val="00805CEE"/>
    <w:rsid w:val="00813C5D"/>
    <w:rsid w:val="0082047D"/>
    <w:rsid w:val="008306DF"/>
    <w:rsid w:val="00831282"/>
    <w:rsid w:val="00832F64"/>
    <w:rsid w:val="00833610"/>
    <w:rsid w:val="0083368F"/>
    <w:rsid w:val="00834D69"/>
    <w:rsid w:val="00837691"/>
    <w:rsid w:val="00852FB0"/>
    <w:rsid w:val="00863F88"/>
    <w:rsid w:val="00872386"/>
    <w:rsid w:val="0087387F"/>
    <w:rsid w:val="00884D9E"/>
    <w:rsid w:val="00887827"/>
    <w:rsid w:val="00893C58"/>
    <w:rsid w:val="008966B6"/>
    <w:rsid w:val="008A33A3"/>
    <w:rsid w:val="008B0D2D"/>
    <w:rsid w:val="008B150B"/>
    <w:rsid w:val="008B76D7"/>
    <w:rsid w:val="008B7F0C"/>
    <w:rsid w:val="008C01FC"/>
    <w:rsid w:val="008D585D"/>
    <w:rsid w:val="008D7D2F"/>
    <w:rsid w:val="008E2022"/>
    <w:rsid w:val="008E2AA3"/>
    <w:rsid w:val="008E4864"/>
    <w:rsid w:val="008E5BF9"/>
    <w:rsid w:val="008F16BD"/>
    <w:rsid w:val="008F1E39"/>
    <w:rsid w:val="008F7D63"/>
    <w:rsid w:val="009008FD"/>
    <w:rsid w:val="00900F6C"/>
    <w:rsid w:val="00904201"/>
    <w:rsid w:val="00906CE2"/>
    <w:rsid w:val="00906DF4"/>
    <w:rsid w:val="00930135"/>
    <w:rsid w:val="00935223"/>
    <w:rsid w:val="0094029E"/>
    <w:rsid w:val="00941B3C"/>
    <w:rsid w:val="00950B7F"/>
    <w:rsid w:val="00953C99"/>
    <w:rsid w:val="009817B4"/>
    <w:rsid w:val="00984802"/>
    <w:rsid w:val="00997180"/>
    <w:rsid w:val="009A4112"/>
    <w:rsid w:val="009B1641"/>
    <w:rsid w:val="009B246F"/>
    <w:rsid w:val="009C7BC0"/>
    <w:rsid w:val="009D0BA8"/>
    <w:rsid w:val="009F5C2A"/>
    <w:rsid w:val="00A15ED0"/>
    <w:rsid w:val="00A17AD9"/>
    <w:rsid w:val="00A2054D"/>
    <w:rsid w:val="00A209C0"/>
    <w:rsid w:val="00A20E57"/>
    <w:rsid w:val="00A45D27"/>
    <w:rsid w:val="00A53542"/>
    <w:rsid w:val="00A56CBF"/>
    <w:rsid w:val="00A60EFA"/>
    <w:rsid w:val="00A623DE"/>
    <w:rsid w:val="00A640B7"/>
    <w:rsid w:val="00A649D8"/>
    <w:rsid w:val="00A672B8"/>
    <w:rsid w:val="00A71F75"/>
    <w:rsid w:val="00A75299"/>
    <w:rsid w:val="00A818AC"/>
    <w:rsid w:val="00A87F7B"/>
    <w:rsid w:val="00A9667B"/>
    <w:rsid w:val="00AA4A67"/>
    <w:rsid w:val="00AA65C6"/>
    <w:rsid w:val="00AB1B8E"/>
    <w:rsid w:val="00AB2CFA"/>
    <w:rsid w:val="00AB6252"/>
    <w:rsid w:val="00AB6D93"/>
    <w:rsid w:val="00AC013E"/>
    <w:rsid w:val="00AC5C8F"/>
    <w:rsid w:val="00AD4462"/>
    <w:rsid w:val="00AE0420"/>
    <w:rsid w:val="00AE328B"/>
    <w:rsid w:val="00AE3C5A"/>
    <w:rsid w:val="00AF1359"/>
    <w:rsid w:val="00AF4B1F"/>
    <w:rsid w:val="00B01042"/>
    <w:rsid w:val="00B0350E"/>
    <w:rsid w:val="00B060FC"/>
    <w:rsid w:val="00B0733A"/>
    <w:rsid w:val="00B13A43"/>
    <w:rsid w:val="00B15098"/>
    <w:rsid w:val="00B37F67"/>
    <w:rsid w:val="00B405BE"/>
    <w:rsid w:val="00B4283E"/>
    <w:rsid w:val="00B47A1D"/>
    <w:rsid w:val="00B53F3B"/>
    <w:rsid w:val="00B54E51"/>
    <w:rsid w:val="00B575F6"/>
    <w:rsid w:val="00B63004"/>
    <w:rsid w:val="00B65BBB"/>
    <w:rsid w:val="00B75832"/>
    <w:rsid w:val="00B814E1"/>
    <w:rsid w:val="00B83EFF"/>
    <w:rsid w:val="00B93611"/>
    <w:rsid w:val="00B95929"/>
    <w:rsid w:val="00BA11ED"/>
    <w:rsid w:val="00BA2E73"/>
    <w:rsid w:val="00BB2AB2"/>
    <w:rsid w:val="00BB433C"/>
    <w:rsid w:val="00BC3B92"/>
    <w:rsid w:val="00BD0F95"/>
    <w:rsid w:val="00BD6367"/>
    <w:rsid w:val="00BD79A4"/>
    <w:rsid w:val="00BF4F3C"/>
    <w:rsid w:val="00BF5618"/>
    <w:rsid w:val="00BF6FDD"/>
    <w:rsid w:val="00C0497A"/>
    <w:rsid w:val="00C2058C"/>
    <w:rsid w:val="00C21C66"/>
    <w:rsid w:val="00C2302A"/>
    <w:rsid w:val="00C44942"/>
    <w:rsid w:val="00C46200"/>
    <w:rsid w:val="00C50953"/>
    <w:rsid w:val="00C60BA7"/>
    <w:rsid w:val="00C706CA"/>
    <w:rsid w:val="00C761B8"/>
    <w:rsid w:val="00C925ED"/>
    <w:rsid w:val="00CA4DB3"/>
    <w:rsid w:val="00CB5977"/>
    <w:rsid w:val="00CB616D"/>
    <w:rsid w:val="00CC001D"/>
    <w:rsid w:val="00CC50B0"/>
    <w:rsid w:val="00CD0A7B"/>
    <w:rsid w:val="00CD54CA"/>
    <w:rsid w:val="00CE0421"/>
    <w:rsid w:val="00CE0A1F"/>
    <w:rsid w:val="00CE2053"/>
    <w:rsid w:val="00CF449D"/>
    <w:rsid w:val="00D11AA1"/>
    <w:rsid w:val="00D22C56"/>
    <w:rsid w:val="00D2643D"/>
    <w:rsid w:val="00D36289"/>
    <w:rsid w:val="00D4528B"/>
    <w:rsid w:val="00D7664F"/>
    <w:rsid w:val="00D808C1"/>
    <w:rsid w:val="00D80B22"/>
    <w:rsid w:val="00D9223F"/>
    <w:rsid w:val="00D92912"/>
    <w:rsid w:val="00D95615"/>
    <w:rsid w:val="00D97E98"/>
    <w:rsid w:val="00DC4B00"/>
    <w:rsid w:val="00DC4C07"/>
    <w:rsid w:val="00DC599A"/>
    <w:rsid w:val="00DC652E"/>
    <w:rsid w:val="00DC6AB7"/>
    <w:rsid w:val="00DD2937"/>
    <w:rsid w:val="00DD2C35"/>
    <w:rsid w:val="00DD35F7"/>
    <w:rsid w:val="00DD75F7"/>
    <w:rsid w:val="00DD79D8"/>
    <w:rsid w:val="00DE2B94"/>
    <w:rsid w:val="00DE31BA"/>
    <w:rsid w:val="00DE5C5B"/>
    <w:rsid w:val="00DE5DEB"/>
    <w:rsid w:val="00DE7381"/>
    <w:rsid w:val="00E0399D"/>
    <w:rsid w:val="00E4286C"/>
    <w:rsid w:val="00E57182"/>
    <w:rsid w:val="00E62A30"/>
    <w:rsid w:val="00E66484"/>
    <w:rsid w:val="00E71B9C"/>
    <w:rsid w:val="00E7349A"/>
    <w:rsid w:val="00E7784C"/>
    <w:rsid w:val="00E83DEE"/>
    <w:rsid w:val="00E85523"/>
    <w:rsid w:val="00E855B7"/>
    <w:rsid w:val="00E95DEE"/>
    <w:rsid w:val="00EA0E5C"/>
    <w:rsid w:val="00EA132D"/>
    <w:rsid w:val="00EA266C"/>
    <w:rsid w:val="00EB2055"/>
    <w:rsid w:val="00EB3C4C"/>
    <w:rsid w:val="00EB6683"/>
    <w:rsid w:val="00EC38EF"/>
    <w:rsid w:val="00ED1065"/>
    <w:rsid w:val="00ED3CAA"/>
    <w:rsid w:val="00ED5F90"/>
    <w:rsid w:val="00ED6A1F"/>
    <w:rsid w:val="00EE2173"/>
    <w:rsid w:val="00EF178E"/>
    <w:rsid w:val="00EF6A1A"/>
    <w:rsid w:val="00EF7919"/>
    <w:rsid w:val="00F1651C"/>
    <w:rsid w:val="00F22626"/>
    <w:rsid w:val="00F34436"/>
    <w:rsid w:val="00F36D8E"/>
    <w:rsid w:val="00F400FA"/>
    <w:rsid w:val="00F429BF"/>
    <w:rsid w:val="00F4330C"/>
    <w:rsid w:val="00F43D82"/>
    <w:rsid w:val="00F533AE"/>
    <w:rsid w:val="00F55BF4"/>
    <w:rsid w:val="00F564D9"/>
    <w:rsid w:val="00F60179"/>
    <w:rsid w:val="00F6317B"/>
    <w:rsid w:val="00F63542"/>
    <w:rsid w:val="00F63F26"/>
    <w:rsid w:val="00F67942"/>
    <w:rsid w:val="00F70F16"/>
    <w:rsid w:val="00F81DAC"/>
    <w:rsid w:val="00F92555"/>
    <w:rsid w:val="00F94884"/>
    <w:rsid w:val="00FA1044"/>
    <w:rsid w:val="00FA29B1"/>
    <w:rsid w:val="00FA4928"/>
    <w:rsid w:val="00FA65D6"/>
    <w:rsid w:val="00FB5B72"/>
    <w:rsid w:val="00FC412E"/>
    <w:rsid w:val="00FC7CE0"/>
    <w:rsid w:val="00FD6A8C"/>
    <w:rsid w:val="00FD6CD6"/>
    <w:rsid w:val="00FE06F5"/>
    <w:rsid w:val="00FE1DF0"/>
    <w:rsid w:val="00FE259B"/>
    <w:rsid w:val="00FE3739"/>
    <w:rsid w:val="00FE3A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2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link w:val="BazLigjPropozuesChar"/>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uiPriority w:val="99"/>
    <w:semiHidden/>
    <w:rsid w:val="00333FAB"/>
  </w:style>
  <w:style w:type="numbering" w:customStyle="1" w:styleId="NoList4">
    <w:name w:val="No List4"/>
    <w:next w:val="NoList"/>
    <w:uiPriority w:val="99"/>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xl64">
    <w:name w:val="xl64"/>
    <w:basedOn w:val="Normal"/>
    <w:rsid w:val="00B93611"/>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60">
    <w:name w:val="xl160"/>
    <w:basedOn w:val="Normal"/>
    <w:rsid w:val="00B93611"/>
    <w:pPr>
      <w:pBdr>
        <w:top w:val="double" w:sz="6" w:space="0" w:color="auto"/>
        <w:bottom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1">
    <w:name w:val="xl161"/>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2">
    <w:name w:val="xl162"/>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3">
    <w:name w:val="xl163"/>
    <w:basedOn w:val="Normal"/>
    <w:rsid w:val="00B93611"/>
    <w:pPr>
      <w:pBdr>
        <w:top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sz w:val="18"/>
      <w:szCs w:val="18"/>
    </w:rPr>
  </w:style>
  <w:style w:type="paragraph" w:customStyle="1" w:styleId="xl164">
    <w:name w:val="xl164"/>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5">
    <w:name w:val="xl165"/>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8"/>
      <w:szCs w:val="18"/>
    </w:rPr>
  </w:style>
  <w:style w:type="numbering" w:customStyle="1" w:styleId="NoList7">
    <w:name w:val="No List7"/>
    <w:next w:val="NoList"/>
    <w:uiPriority w:val="99"/>
    <w:semiHidden/>
    <w:unhideWhenUsed/>
    <w:rsid w:val="00FD6A8C"/>
  </w:style>
  <w:style w:type="numbering" w:customStyle="1" w:styleId="NoList8">
    <w:name w:val="No List8"/>
    <w:next w:val="NoList"/>
    <w:uiPriority w:val="99"/>
    <w:semiHidden/>
    <w:unhideWhenUsed/>
    <w:rsid w:val="00FD6A8C"/>
  </w:style>
  <w:style w:type="numbering" w:customStyle="1" w:styleId="NoList9">
    <w:name w:val="No List9"/>
    <w:next w:val="NoList"/>
    <w:uiPriority w:val="99"/>
    <w:semiHidden/>
    <w:unhideWhenUsed/>
    <w:rsid w:val="00FD6A8C"/>
  </w:style>
  <w:style w:type="numbering" w:customStyle="1" w:styleId="NoList10">
    <w:name w:val="No List10"/>
    <w:next w:val="NoList"/>
    <w:uiPriority w:val="99"/>
    <w:semiHidden/>
    <w:unhideWhenUsed/>
    <w:rsid w:val="00FD6A8C"/>
  </w:style>
  <w:style w:type="numbering" w:customStyle="1" w:styleId="NoList11">
    <w:name w:val="No List11"/>
    <w:next w:val="NoList"/>
    <w:uiPriority w:val="99"/>
    <w:semiHidden/>
    <w:unhideWhenUsed/>
    <w:rsid w:val="00FD6A8C"/>
  </w:style>
  <w:style w:type="numbering" w:customStyle="1" w:styleId="NoList12">
    <w:name w:val="No List12"/>
    <w:next w:val="NoList"/>
    <w:uiPriority w:val="99"/>
    <w:semiHidden/>
    <w:unhideWhenUsed/>
    <w:rsid w:val="00FD6A8C"/>
  </w:style>
  <w:style w:type="numbering" w:customStyle="1" w:styleId="NoList21">
    <w:name w:val="No List21"/>
    <w:next w:val="NoList"/>
    <w:uiPriority w:val="99"/>
    <w:semiHidden/>
    <w:unhideWhenUsed/>
    <w:rsid w:val="00FD6A8C"/>
  </w:style>
  <w:style w:type="numbering" w:customStyle="1" w:styleId="NoList31">
    <w:name w:val="No List31"/>
    <w:next w:val="NoList"/>
    <w:uiPriority w:val="99"/>
    <w:semiHidden/>
    <w:unhideWhenUsed/>
    <w:rsid w:val="00FD6A8C"/>
  </w:style>
  <w:style w:type="numbering" w:customStyle="1" w:styleId="NoList41">
    <w:name w:val="No List41"/>
    <w:next w:val="NoList"/>
    <w:uiPriority w:val="99"/>
    <w:semiHidden/>
    <w:unhideWhenUsed/>
    <w:rsid w:val="00FD6A8C"/>
  </w:style>
  <w:style w:type="numbering" w:customStyle="1" w:styleId="NoList51">
    <w:name w:val="No List51"/>
    <w:next w:val="NoList"/>
    <w:uiPriority w:val="99"/>
    <w:semiHidden/>
    <w:unhideWhenUsed/>
    <w:rsid w:val="00FD6A8C"/>
  </w:style>
  <w:style w:type="numbering" w:customStyle="1" w:styleId="NoList61">
    <w:name w:val="No List61"/>
    <w:next w:val="NoList"/>
    <w:uiPriority w:val="99"/>
    <w:semiHidden/>
    <w:unhideWhenUsed/>
    <w:rsid w:val="00FD6A8C"/>
  </w:style>
  <w:style w:type="numbering" w:customStyle="1" w:styleId="NoList71">
    <w:name w:val="No List71"/>
    <w:next w:val="NoList"/>
    <w:uiPriority w:val="99"/>
    <w:semiHidden/>
    <w:unhideWhenUsed/>
    <w:rsid w:val="00FD6A8C"/>
  </w:style>
  <w:style w:type="numbering" w:customStyle="1" w:styleId="NoList81">
    <w:name w:val="No List81"/>
    <w:next w:val="NoList"/>
    <w:uiPriority w:val="99"/>
    <w:semiHidden/>
    <w:unhideWhenUsed/>
    <w:rsid w:val="00FD6A8C"/>
  </w:style>
  <w:style w:type="numbering" w:customStyle="1" w:styleId="NoList91">
    <w:name w:val="No List91"/>
    <w:next w:val="NoList"/>
    <w:uiPriority w:val="99"/>
    <w:semiHidden/>
    <w:unhideWhenUsed/>
    <w:rsid w:val="00FD6A8C"/>
  </w:style>
  <w:style w:type="numbering" w:customStyle="1" w:styleId="NoList101">
    <w:name w:val="No List101"/>
    <w:next w:val="NoList"/>
    <w:uiPriority w:val="99"/>
    <w:semiHidden/>
    <w:unhideWhenUsed/>
    <w:rsid w:val="00FD6A8C"/>
  </w:style>
  <w:style w:type="numbering" w:customStyle="1" w:styleId="NoList13">
    <w:name w:val="No List13"/>
    <w:next w:val="NoList"/>
    <w:uiPriority w:val="99"/>
    <w:semiHidden/>
    <w:unhideWhenUsed/>
    <w:rsid w:val="00FD6A8C"/>
  </w:style>
  <w:style w:type="numbering" w:customStyle="1" w:styleId="NoList14">
    <w:name w:val="No List14"/>
    <w:next w:val="NoList"/>
    <w:uiPriority w:val="99"/>
    <w:semiHidden/>
    <w:unhideWhenUsed/>
    <w:rsid w:val="00FD6A8C"/>
  </w:style>
  <w:style w:type="numbering" w:customStyle="1" w:styleId="NoList22">
    <w:name w:val="No List22"/>
    <w:next w:val="NoList"/>
    <w:uiPriority w:val="99"/>
    <w:semiHidden/>
    <w:unhideWhenUsed/>
    <w:rsid w:val="00FD6A8C"/>
  </w:style>
  <w:style w:type="numbering" w:customStyle="1" w:styleId="NoList32">
    <w:name w:val="No List32"/>
    <w:next w:val="NoList"/>
    <w:uiPriority w:val="99"/>
    <w:semiHidden/>
    <w:unhideWhenUsed/>
    <w:rsid w:val="00FD6A8C"/>
  </w:style>
  <w:style w:type="numbering" w:customStyle="1" w:styleId="NoList42">
    <w:name w:val="No List42"/>
    <w:next w:val="NoList"/>
    <w:uiPriority w:val="99"/>
    <w:semiHidden/>
    <w:unhideWhenUsed/>
    <w:rsid w:val="00FD6A8C"/>
  </w:style>
  <w:style w:type="numbering" w:customStyle="1" w:styleId="NoList52">
    <w:name w:val="No List52"/>
    <w:next w:val="NoList"/>
    <w:uiPriority w:val="99"/>
    <w:semiHidden/>
    <w:unhideWhenUsed/>
    <w:rsid w:val="00FD6A8C"/>
  </w:style>
  <w:style w:type="numbering" w:customStyle="1" w:styleId="NoList62">
    <w:name w:val="No List62"/>
    <w:next w:val="NoList"/>
    <w:uiPriority w:val="99"/>
    <w:semiHidden/>
    <w:unhideWhenUsed/>
    <w:rsid w:val="00FD6A8C"/>
  </w:style>
  <w:style w:type="numbering" w:customStyle="1" w:styleId="NoList72">
    <w:name w:val="No List72"/>
    <w:next w:val="NoList"/>
    <w:uiPriority w:val="99"/>
    <w:semiHidden/>
    <w:unhideWhenUsed/>
    <w:rsid w:val="00FD6A8C"/>
  </w:style>
  <w:style w:type="numbering" w:customStyle="1" w:styleId="NoList82">
    <w:name w:val="No List82"/>
    <w:next w:val="NoList"/>
    <w:uiPriority w:val="99"/>
    <w:semiHidden/>
    <w:unhideWhenUsed/>
    <w:rsid w:val="00FD6A8C"/>
  </w:style>
  <w:style w:type="numbering" w:customStyle="1" w:styleId="NoList92">
    <w:name w:val="No List92"/>
    <w:next w:val="NoList"/>
    <w:uiPriority w:val="99"/>
    <w:semiHidden/>
    <w:unhideWhenUsed/>
    <w:rsid w:val="00FD6A8C"/>
  </w:style>
  <w:style w:type="numbering" w:customStyle="1" w:styleId="NoList102">
    <w:name w:val="No List102"/>
    <w:next w:val="NoList"/>
    <w:uiPriority w:val="99"/>
    <w:semiHidden/>
    <w:unhideWhenUsed/>
    <w:rsid w:val="00FD6A8C"/>
  </w:style>
  <w:style w:type="numbering" w:customStyle="1" w:styleId="NoList15">
    <w:name w:val="No List15"/>
    <w:next w:val="NoList"/>
    <w:uiPriority w:val="99"/>
    <w:semiHidden/>
    <w:unhideWhenUsed/>
    <w:rsid w:val="00FD6A8C"/>
  </w:style>
  <w:style w:type="numbering" w:customStyle="1" w:styleId="NoList16">
    <w:name w:val="No List16"/>
    <w:next w:val="NoList"/>
    <w:uiPriority w:val="99"/>
    <w:semiHidden/>
    <w:unhideWhenUsed/>
    <w:rsid w:val="00FD6A8C"/>
  </w:style>
  <w:style w:type="numbering" w:customStyle="1" w:styleId="NoList23">
    <w:name w:val="No List23"/>
    <w:next w:val="NoList"/>
    <w:uiPriority w:val="99"/>
    <w:semiHidden/>
    <w:unhideWhenUsed/>
    <w:rsid w:val="00FD6A8C"/>
  </w:style>
  <w:style w:type="numbering" w:customStyle="1" w:styleId="NoList33">
    <w:name w:val="No List33"/>
    <w:next w:val="NoList"/>
    <w:uiPriority w:val="99"/>
    <w:semiHidden/>
    <w:unhideWhenUsed/>
    <w:rsid w:val="00FD6A8C"/>
  </w:style>
  <w:style w:type="numbering" w:customStyle="1" w:styleId="NoList43">
    <w:name w:val="No List43"/>
    <w:next w:val="NoList"/>
    <w:uiPriority w:val="99"/>
    <w:semiHidden/>
    <w:unhideWhenUsed/>
    <w:rsid w:val="00FD6A8C"/>
  </w:style>
  <w:style w:type="numbering" w:customStyle="1" w:styleId="NoList53">
    <w:name w:val="No List53"/>
    <w:next w:val="NoList"/>
    <w:uiPriority w:val="99"/>
    <w:semiHidden/>
    <w:unhideWhenUsed/>
    <w:rsid w:val="00FD6A8C"/>
  </w:style>
  <w:style w:type="numbering" w:customStyle="1" w:styleId="NoList63">
    <w:name w:val="No List63"/>
    <w:next w:val="NoList"/>
    <w:uiPriority w:val="99"/>
    <w:semiHidden/>
    <w:unhideWhenUsed/>
    <w:rsid w:val="00FD6A8C"/>
  </w:style>
  <w:style w:type="numbering" w:customStyle="1" w:styleId="NoList73">
    <w:name w:val="No List73"/>
    <w:next w:val="NoList"/>
    <w:uiPriority w:val="99"/>
    <w:semiHidden/>
    <w:unhideWhenUsed/>
    <w:rsid w:val="00FD6A8C"/>
  </w:style>
  <w:style w:type="numbering" w:customStyle="1" w:styleId="NoList83">
    <w:name w:val="No List83"/>
    <w:next w:val="NoList"/>
    <w:uiPriority w:val="99"/>
    <w:semiHidden/>
    <w:unhideWhenUsed/>
    <w:rsid w:val="00FD6A8C"/>
  </w:style>
  <w:style w:type="numbering" w:customStyle="1" w:styleId="NoList93">
    <w:name w:val="No List93"/>
    <w:next w:val="NoList"/>
    <w:uiPriority w:val="99"/>
    <w:semiHidden/>
    <w:unhideWhenUsed/>
    <w:rsid w:val="00FD6A8C"/>
  </w:style>
  <w:style w:type="numbering" w:customStyle="1" w:styleId="NoList103">
    <w:name w:val="No List103"/>
    <w:next w:val="NoList"/>
    <w:uiPriority w:val="99"/>
    <w:semiHidden/>
    <w:unhideWhenUsed/>
    <w:rsid w:val="00FD6A8C"/>
  </w:style>
  <w:style w:type="paragraph" w:customStyle="1" w:styleId="Einrckung1">
    <w:name w:val="Einrückung 1"/>
    <w:basedOn w:val="Normal"/>
    <w:rsid w:val="000B4B87"/>
    <w:pPr>
      <w:spacing w:after="0" w:line="360" w:lineRule="atLeast"/>
      <w:ind w:left="851" w:hanging="851"/>
      <w:jc w:val="left"/>
    </w:pPr>
    <w:rPr>
      <w:rFonts w:ascii="Arial" w:eastAsia="Times New Roman" w:hAnsi="Arial"/>
      <w:sz w:val="24"/>
      <w:szCs w:val="20"/>
      <w:lang w:val="sq-AL" w:eastAsia="de-DE"/>
    </w:rPr>
  </w:style>
  <w:style w:type="paragraph" w:customStyle="1" w:styleId="CharCharCharChar1">
    <w:name w:val="Char Char Char Char"/>
    <w:basedOn w:val="Normal"/>
    <w:rsid w:val="008F1E39"/>
    <w:pPr>
      <w:spacing w:after="160" w:line="240" w:lineRule="exact"/>
      <w:ind w:firstLine="0"/>
      <w:jc w:val="left"/>
    </w:pPr>
    <w:rPr>
      <w:rFonts w:ascii="Tahoma" w:eastAsia="MS Mincho" w:hAnsi="Tahoma"/>
      <w:sz w:val="20"/>
      <w:szCs w:val="20"/>
      <w:lang w:val="sq-AL"/>
    </w:rPr>
  </w:style>
  <w:style w:type="paragraph" w:customStyle="1" w:styleId="CharCharChar">
    <w:name w:val="Char Char Char"/>
    <w:basedOn w:val="Normal"/>
    <w:rsid w:val="006B06D6"/>
    <w:pPr>
      <w:spacing w:after="160" w:line="240" w:lineRule="exact"/>
      <w:ind w:firstLine="0"/>
      <w:jc w:val="left"/>
    </w:pPr>
    <w:rPr>
      <w:rFonts w:ascii="Tahoma" w:eastAsia="MS Mincho" w:hAnsi="Tahoma"/>
      <w:sz w:val="20"/>
      <w:szCs w:val="20"/>
      <w:lang w:val="sq-AL"/>
    </w:rPr>
  </w:style>
  <w:style w:type="character" w:customStyle="1" w:styleId="BazLigjPropozuesChar">
    <w:name w:val="Baz_Ligj_Propozues Char"/>
    <w:link w:val="BazLigjPropozues"/>
    <w:locked/>
    <w:rsid w:val="006B06D6"/>
    <w:rPr>
      <w:rFonts w:ascii="CG Times" w:eastAsia="MS Mincho" w:hAnsi="CG Times" w:cs="CG Times"/>
      <w:color w:val="000000"/>
      <w:sz w:val="21"/>
      <w:lang w:val="en-GB"/>
    </w:rPr>
  </w:style>
  <w:style w:type="character" w:customStyle="1" w:styleId="VENDOSIChar">
    <w:name w:val="VENDOSI Char"/>
    <w:link w:val="VENDOSI1"/>
    <w:locked/>
    <w:rsid w:val="006B06D6"/>
    <w:rPr>
      <w:rFonts w:ascii="CG Times" w:hAnsi="CG Times"/>
      <w:caps/>
      <w:lang w:val="en-GB"/>
    </w:rPr>
  </w:style>
  <w:style w:type="paragraph" w:customStyle="1" w:styleId="VENDOSI1">
    <w:name w:val="VENDOSI"/>
    <w:next w:val="Normal"/>
    <w:link w:val="VENDOSIChar"/>
    <w:rsid w:val="006B06D6"/>
    <w:pPr>
      <w:keepNext/>
      <w:widowControl w:val="0"/>
      <w:spacing w:after="0" w:line="240" w:lineRule="auto"/>
      <w:jc w:val="center"/>
    </w:pPr>
    <w:rPr>
      <w:rFonts w:ascii="CG Times" w:hAnsi="CG Times"/>
      <w:caps/>
      <w:lang w:val="en-GB"/>
    </w:rPr>
  </w:style>
  <w:style w:type="paragraph" w:customStyle="1" w:styleId="ColorfulList-Accent11">
    <w:name w:val="Colorful List - Accent 11"/>
    <w:rsid w:val="006B06D6"/>
    <w:pPr>
      <w:suppressAutoHyphens/>
      <w:spacing w:line="240" w:lineRule="auto"/>
      <w:ind w:left="720"/>
    </w:pPr>
    <w:rPr>
      <w:rFonts w:ascii="Cambria" w:eastAsia="ヒラギノ角ゴ Pro W3" w:hAnsi="Cambria" w:cs="Times New Roman"/>
      <w:color w:val="000000"/>
      <w:sz w:val="24"/>
      <w:szCs w:val="24"/>
      <w:lang w:val="en-GB"/>
    </w:rPr>
  </w:style>
  <w:style w:type="paragraph" w:customStyle="1" w:styleId="Corpo">
    <w:name w:val="Corpo"/>
    <w:rsid w:val="006B06D6"/>
    <w:pPr>
      <w:pBdr>
        <w:top w:val="nil"/>
        <w:left w:val="nil"/>
        <w:bottom w:val="nil"/>
        <w:right w:val="nil"/>
        <w:between w:val="nil"/>
        <w:bar w:val="nil"/>
      </w:pBdr>
    </w:pPr>
    <w:rPr>
      <w:rFonts w:ascii="Cambria" w:eastAsia="Arial Unicode MS" w:hAnsi="Arial Unicode MS" w:cs="Arial Unicode MS"/>
      <w:color w:val="000000"/>
      <w:u w:color="000000"/>
      <w:bdr w:val="nil"/>
      <w:lang w:val="it-IT"/>
    </w:rPr>
  </w:style>
  <w:style w:type="numbering" w:customStyle="1" w:styleId="List21">
    <w:name w:val="List 21"/>
    <w:basedOn w:val="NoList"/>
    <w:rsid w:val="006B06D6"/>
    <w:pPr>
      <w:numPr>
        <w:numId w:val="17"/>
      </w:numPr>
    </w:pPr>
  </w:style>
  <w:style w:type="numbering" w:customStyle="1" w:styleId="List31">
    <w:name w:val="List 31"/>
    <w:basedOn w:val="NoList"/>
    <w:rsid w:val="006B06D6"/>
    <w:pPr>
      <w:numPr>
        <w:numId w:val="18"/>
      </w:numPr>
    </w:pPr>
  </w:style>
  <w:style w:type="numbering" w:customStyle="1" w:styleId="List41">
    <w:name w:val="List 41"/>
    <w:basedOn w:val="NoList"/>
    <w:rsid w:val="006B06D6"/>
    <w:pPr>
      <w:numPr>
        <w:numId w:val="19"/>
      </w:numPr>
    </w:pPr>
  </w:style>
  <w:style w:type="numbering" w:customStyle="1" w:styleId="List51">
    <w:name w:val="List 51"/>
    <w:basedOn w:val="NoList"/>
    <w:rsid w:val="006B06D6"/>
    <w:pPr>
      <w:numPr>
        <w:numId w:val="20"/>
      </w:numPr>
    </w:pPr>
  </w:style>
  <w:style w:type="numbering" w:customStyle="1" w:styleId="List6">
    <w:name w:val="List 6"/>
    <w:basedOn w:val="NoList"/>
    <w:rsid w:val="006B06D6"/>
    <w:pPr>
      <w:numPr>
        <w:numId w:val="21"/>
      </w:numPr>
    </w:pPr>
  </w:style>
  <w:style w:type="numbering" w:customStyle="1" w:styleId="List7">
    <w:name w:val="List 7"/>
    <w:basedOn w:val="NoList"/>
    <w:rsid w:val="006B06D6"/>
    <w:pPr>
      <w:numPr>
        <w:numId w:val="22"/>
      </w:numPr>
    </w:pPr>
  </w:style>
  <w:style w:type="table" w:customStyle="1" w:styleId="TableTheme1">
    <w:name w:val="Table Theme1"/>
    <w:basedOn w:val="TableNormal"/>
    <w:next w:val="TableTheme"/>
    <w:rsid w:val="006B06D6"/>
    <w:pPr>
      <w:spacing w:after="0" w:line="240" w:lineRule="auto"/>
    </w:pPr>
    <w:rPr>
      <w:rFonts w:ascii="Times New Roman" w:eastAsia="Times New Roman" w:hAnsi="Times New Roman" w:cs="Times New Roman"/>
      <w:sz w:val="20"/>
      <w:szCs w:val="20"/>
    </w:rPr>
    <w:tblPr>
      <w:tblInd w:w="0" w:type="dxa"/>
      <w:tblBorders>
        <w:top w:val="single" w:sz="4" w:space="0" w:color="CC9966"/>
        <w:left w:val="single" w:sz="4" w:space="0" w:color="CC9966"/>
        <w:bottom w:val="single" w:sz="4" w:space="0" w:color="CC9966"/>
        <w:right w:val="single" w:sz="4" w:space="0" w:color="CC9966"/>
        <w:insideH w:val="single" w:sz="4" w:space="0" w:color="CC9966"/>
        <w:insideV w:val="single" w:sz="4" w:space="0" w:color="CC9966"/>
      </w:tblBorders>
      <w:tblCellMar>
        <w:top w:w="0" w:type="dxa"/>
        <w:left w:w="108" w:type="dxa"/>
        <w:bottom w:w="0" w:type="dxa"/>
        <w:right w:w="108" w:type="dxa"/>
      </w:tblCellMar>
    </w:tblPr>
  </w:style>
  <w:style w:type="paragraph" w:customStyle="1" w:styleId="ColorfulList-Accent12">
    <w:name w:val="Colorful List - Accent 12"/>
    <w:basedOn w:val="Normal"/>
    <w:qFormat/>
    <w:rsid w:val="006B06D6"/>
    <w:pPr>
      <w:spacing w:after="0" w:line="240" w:lineRule="auto"/>
      <w:ind w:left="720" w:firstLine="0"/>
      <w:jc w:val="left"/>
    </w:pPr>
    <w:rPr>
      <w:rFonts w:ascii="Book Antiqua" w:eastAsia="Times New Roman" w:hAnsi="Book Antiqua"/>
      <w:color w:val="000000"/>
      <w:sz w:val="24"/>
      <w:szCs w:val="24"/>
    </w:rPr>
  </w:style>
  <w:style w:type="paragraph" w:customStyle="1" w:styleId="ColorfulShading-Accent11">
    <w:name w:val="Colorful Shading - Accent 11"/>
    <w:hidden/>
    <w:uiPriority w:val="99"/>
    <w:semiHidden/>
    <w:rsid w:val="006B06D6"/>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153685652">
      <w:bodyDiv w:val="1"/>
      <w:marLeft w:val="0"/>
      <w:marRight w:val="0"/>
      <w:marTop w:val="0"/>
      <w:marBottom w:val="0"/>
      <w:divBdr>
        <w:top w:val="none" w:sz="0" w:space="0" w:color="auto"/>
        <w:left w:val="none" w:sz="0" w:space="0" w:color="auto"/>
        <w:bottom w:val="none" w:sz="0" w:space="0" w:color="auto"/>
        <w:right w:val="none" w:sz="0" w:space="0" w:color="auto"/>
      </w:divBdr>
    </w:div>
    <w:div w:id="355355970">
      <w:bodyDiv w:val="1"/>
      <w:marLeft w:val="0"/>
      <w:marRight w:val="0"/>
      <w:marTop w:val="0"/>
      <w:marBottom w:val="0"/>
      <w:divBdr>
        <w:top w:val="none" w:sz="0" w:space="0" w:color="auto"/>
        <w:left w:val="none" w:sz="0" w:space="0" w:color="auto"/>
        <w:bottom w:val="none" w:sz="0" w:space="0" w:color="auto"/>
        <w:right w:val="none" w:sz="0" w:space="0" w:color="auto"/>
      </w:divBdr>
    </w:div>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805007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131360651">
      <w:bodyDiv w:val="1"/>
      <w:marLeft w:val="0"/>
      <w:marRight w:val="0"/>
      <w:marTop w:val="0"/>
      <w:marBottom w:val="0"/>
      <w:divBdr>
        <w:top w:val="none" w:sz="0" w:space="0" w:color="auto"/>
        <w:left w:val="none" w:sz="0" w:space="0" w:color="auto"/>
        <w:bottom w:val="none" w:sz="0" w:space="0" w:color="auto"/>
        <w:right w:val="none" w:sz="0" w:space="0" w:color="auto"/>
      </w:divBdr>
    </w:div>
    <w:div w:id="1454903716">
      <w:bodyDiv w:val="1"/>
      <w:marLeft w:val="0"/>
      <w:marRight w:val="0"/>
      <w:marTop w:val="0"/>
      <w:marBottom w:val="0"/>
      <w:divBdr>
        <w:top w:val="none" w:sz="0" w:space="0" w:color="auto"/>
        <w:left w:val="none" w:sz="0" w:space="0" w:color="auto"/>
        <w:bottom w:val="none" w:sz="0" w:space="0" w:color="auto"/>
        <w:right w:val="none" w:sz="0" w:space="0" w:color="auto"/>
      </w:divBdr>
    </w:div>
    <w:div w:id="1606766858">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2088795446">
      <w:bodyDiv w:val="1"/>
      <w:marLeft w:val="0"/>
      <w:marRight w:val="0"/>
      <w:marTop w:val="0"/>
      <w:marBottom w:val="0"/>
      <w:divBdr>
        <w:top w:val="none" w:sz="0" w:space="0" w:color="auto"/>
        <w:left w:val="none" w:sz="0" w:space="0" w:color="auto"/>
        <w:bottom w:val="none" w:sz="0" w:space="0" w:color="auto"/>
        <w:right w:val="none" w:sz="0" w:space="0" w:color="auto"/>
      </w:divBdr>
    </w:div>
    <w:div w:id="2122188789">
      <w:bodyDiv w:val="1"/>
      <w:marLeft w:val="0"/>
      <w:marRight w:val="0"/>
      <w:marTop w:val="0"/>
      <w:marBottom w:val="0"/>
      <w:divBdr>
        <w:top w:val="none" w:sz="0" w:space="0" w:color="auto"/>
        <w:left w:val="none" w:sz="0" w:space="0" w:color="auto"/>
        <w:bottom w:val="none" w:sz="0" w:space="0" w:color="auto"/>
        <w:right w:val="none" w:sz="0" w:space="0" w:color="auto"/>
      </w:divBdr>
    </w:div>
    <w:div w:id="213143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wmf"/><Relationship Id="rId77"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931E7-014E-4CC0-8BDA-72351CB0C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45</Pages>
  <Words>20604</Words>
  <Characters>117449</Characters>
  <Application>Microsoft Office Word</Application>
  <DocSecurity>0</DocSecurity>
  <Lines>978</Lines>
  <Paragraphs>275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137778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42</cp:revision>
  <cp:lastPrinted>2015-05-21T12:59:00Z</cp:lastPrinted>
  <dcterms:created xsi:type="dcterms:W3CDTF">2015-05-21T07:36:00Z</dcterms:created>
  <dcterms:modified xsi:type="dcterms:W3CDTF">2015-05-21T13:00:00Z</dcterms:modified>
</cp:coreProperties>
</file>