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FF" w:rsidRPr="00033BA6" w:rsidRDefault="004602FF" w:rsidP="004602FF">
      <w:pPr>
        <w:pStyle w:val="NeniTitull"/>
        <w:rPr>
          <w:spacing w:val="-4"/>
        </w:rPr>
      </w:pPr>
      <w:r w:rsidRPr="00033BA6">
        <w:rPr>
          <w:spacing w:val="-4"/>
        </w:rPr>
        <w:t>VENDIM</w:t>
      </w:r>
    </w:p>
    <w:p w:rsidR="004602FF" w:rsidRPr="00033BA6" w:rsidRDefault="004602FF" w:rsidP="004602FF">
      <w:pPr>
        <w:pStyle w:val="NeniTitull"/>
        <w:rPr>
          <w:spacing w:val="-4"/>
        </w:rPr>
      </w:pPr>
      <w:r w:rsidRPr="00033BA6">
        <w:rPr>
          <w:spacing w:val="-4"/>
        </w:rPr>
        <w:t>Nr. 404, datë 13.5.2015</w:t>
      </w:r>
    </w:p>
    <w:p w:rsidR="004602FF" w:rsidRPr="002E0173" w:rsidRDefault="004602FF" w:rsidP="004602FF">
      <w:pPr>
        <w:pStyle w:val="NeniTitull"/>
        <w:rPr>
          <w:spacing w:val="-4"/>
          <w:sz w:val="16"/>
        </w:rPr>
      </w:pPr>
    </w:p>
    <w:p w:rsidR="004602FF" w:rsidRPr="00033BA6" w:rsidRDefault="004602FF" w:rsidP="004602FF">
      <w:pPr>
        <w:pStyle w:val="NeniTitull"/>
        <w:rPr>
          <w:spacing w:val="-4"/>
        </w:rPr>
      </w:pPr>
      <w:r w:rsidRPr="00033BA6">
        <w:rPr>
          <w:spacing w:val="-4"/>
        </w:rPr>
        <w:t>PËR MIRATIMIN E PLANIT KOMBËTAR PËR INTEGRIMIN EVROPIAN 2015 - 2020</w:t>
      </w:r>
    </w:p>
    <w:p w:rsidR="004602FF" w:rsidRPr="002E0173" w:rsidRDefault="004602FF" w:rsidP="004602FF">
      <w:pPr>
        <w:pStyle w:val="Paragrafi"/>
        <w:rPr>
          <w:spacing w:val="-4"/>
          <w:sz w:val="16"/>
        </w:rPr>
      </w:pP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>Në mbështetje të nenit 100 të Kushtetutës, me propozimin e ministrit të Integrimit Evropian, Këshilli i Ministrave</w:t>
      </w:r>
    </w:p>
    <w:p w:rsidR="004602FF" w:rsidRPr="002E0173" w:rsidRDefault="004602FF" w:rsidP="004602FF">
      <w:pPr>
        <w:pStyle w:val="Paragrafi"/>
        <w:rPr>
          <w:spacing w:val="-4"/>
          <w:sz w:val="16"/>
        </w:rPr>
      </w:pPr>
    </w:p>
    <w:p w:rsidR="004602FF" w:rsidRPr="00033BA6" w:rsidRDefault="004602FF" w:rsidP="004602FF">
      <w:pPr>
        <w:pStyle w:val="NeniNr"/>
        <w:rPr>
          <w:spacing w:val="-4"/>
        </w:rPr>
      </w:pPr>
      <w:r w:rsidRPr="00033BA6">
        <w:rPr>
          <w:spacing w:val="-4"/>
        </w:rPr>
        <w:t>VENDOSI:</w:t>
      </w:r>
    </w:p>
    <w:p w:rsidR="004602FF" w:rsidRPr="002E0173" w:rsidRDefault="004602FF" w:rsidP="004602FF">
      <w:pPr>
        <w:pStyle w:val="Paragrafi"/>
        <w:rPr>
          <w:spacing w:val="-4"/>
          <w:sz w:val="16"/>
        </w:rPr>
      </w:pP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>1. Miratimin e Planit Kombëtar për Integrimin Evropian 2015 - 2020 (në  vijim PKIE 2015 - 2020), sipas tekstit që i bashkëlidhet këtij vendimi.</w:t>
      </w: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 xml:space="preserve">2. Ministria e Integrimit Evropian orienton, bashkërendon dhe monitoron zbatimin e PKIE-së 2015 - 2020 nga grupet ndërinstitucionale të punës për çdo kapitull, të ngritura me urdhrin nr.107, datë 28.2.2014, të Kryeministrit, “Për ngritjen, përbërjen dhe funksionimin e grupeve ndërinstitucionale të punës për integrimin evropian”. </w:t>
      </w: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>3. Ministria e Integrimit Evropian raporton çdo 3 (tre) muaj në Këshillin e Ministrave për ecurinë e zbatimit të PKIE-së 2015 - 2020.</w:t>
      </w:r>
    </w:p>
    <w:p w:rsidR="004602FF" w:rsidRDefault="004602FF" w:rsidP="004602FF">
      <w:pPr>
        <w:pStyle w:val="Paragrafi"/>
        <w:rPr>
          <w:spacing w:val="-4"/>
        </w:rPr>
      </w:pPr>
    </w:p>
    <w:p w:rsidR="004602FF" w:rsidRDefault="004602FF" w:rsidP="004602FF">
      <w:pPr>
        <w:pStyle w:val="Paragrafi"/>
        <w:rPr>
          <w:spacing w:val="-4"/>
        </w:rPr>
      </w:pPr>
    </w:p>
    <w:p w:rsidR="004602FF" w:rsidRDefault="004602FF" w:rsidP="004602FF">
      <w:pPr>
        <w:pStyle w:val="Paragrafi"/>
        <w:rPr>
          <w:spacing w:val="-4"/>
        </w:rPr>
      </w:pP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>4. Ministritë dhe institucionet e tjera koor</w:t>
      </w:r>
      <w:r>
        <w:rPr>
          <w:spacing w:val="-4"/>
        </w:rPr>
        <w:t>-</w:t>
      </w:r>
      <w:r w:rsidRPr="00033BA6">
        <w:rPr>
          <w:spacing w:val="-4"/>
        </w:rPr>
        <w:t>dinuese të grupeve ndërinstitucionale të punës raportojnë pranë Ministrisë së Integrimit Evropian, çdo 3 muaj (java e tretë e muajit të fundit), për realizimin e detyrimeve, që rrjedhin nga PKIE-ja 2015 - 2020.</w:t>
      </w: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>5. Ngarkohet Ministria e Financave, që, në bashkëpunim me Ministrinë e Integrimit Evropian, të monitorojë përfshirjen, nga ministritë dhe institucionet e tjera qendrore në programin buxhetor afatmesëm, të nevojave financiare për zbatimin e përparësive afatshkurtra dhe afatmesme, të parashikuara në PKIE 2015 - 2020.</w:t>
      </w: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>6. Përkthimi në gjuhën angleze i PKIE-së 2015 - 2020 i bashkëlidhet këtij vendimi.</w:t>
      </w: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 xml:space="preserve">7. Vendimi nr.438, datë 2.7.2014, i Këshillit të Ministrave, “Për miratimin e Planit Kombëtar për Integrimin Evropian 2014 - 2020”, shfuqizohet. </w:t>
      </w: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>8. Ngarkohen të gjitha ministritë dhe institucionet qendrore, për të cilat në PKIE 2015 - 2020 janë përcaktuar detyra të veçanta, për zbatimin e këtij vendimi.</w:t>
      </w:r>
    </w:p>
    <w:p w:rsidR="004602FF" w:rsidRPr="00033BA6" w:rsidRDefault="004602FF" w:rsidP="004602FF">
      <w:pPr>
        <w:pStyle w:val="Paragrafi"/>
        <w:rPr>
          <w:spacing w:val="-4"/>
        </w:rPr>
      </w:pPr>
      <w:r w:rsidRPr="00033BA6">
        <w:rPr>
          <w:spacing w:val="-4"/>
        </w:rPr>
        <w:t>Ky vendim hyn në fuqi menjëherë dhe botohet në Fletoren Zyrtare.</w:t>
      </w:r>
    </w:p>
    <w:p w:rsidR="004602FF" w:rsidRPr="002E0173" w:rsidRDefault="004602FF" w:rsidP="004602FF">
      <w:pPr>
        <w:pStyle w:val="Paragrafi"/>
        <w:rPr>
          <w:spacing w:val="-4"/>
          <w:sz w:val="4"/>
        </w:rPr>
      </w:pPr>
    </w:p>
    <w:p w:rsidR="004602FF" w:rsidRPr="00033BA6" w:rsidRDefault="004602FF" w:rsidP="004602FF">
      <w:pPr>
        <w:pStyle w:val="Paragrafi"/>
        <w:jc w:val="right"/>
        <w:rPr>
          <w:spacing w:val="-4"/>
        </w:rPr>
      </w:pPr>
      <w:r w:rsidRPr="00033BA6">
        <w:rPr>
          <w:spacing w:val="-4"/>
        </w:rPr>
        <w:t>KRYEMINISTRI</w:t>
      </w:r>
    </w:p>
    <w:p w:rsidR="004602FF" w:rsidRPr="00D05BF9" w:rsidRDefault="004602FF" w:rsidP="004602FF">
      <w:pPr>
        <w:pStyle w:val="Paragrafi"/>
        <w:jc w:val="right"/>
        <w:rPr>
          <w:b/>
        </w:rPr>
      </w:pPr>
      <w:r w:rsidRPr="00033BA6">
        <w:rPr>
          <w:b/>
          <w:spacing w:val="-4"/>
        </w:rPr>
        <w:t>Edi Rama</w:t>
      </w:r>
    </w:p>
    <w:p w:rsidR="008B543A" w:rsidRDefault="008B543A" w:rsidP="00AB33AF">
      <w:pPr>
        <w:pStyle w:val="Paragrafi"/>
        <w:rPr>
          <w:rFonts w:eastAsia="Times New Roman" w:cs="Calibri"/>
          <w:lang w:val="sq-AL"/>
        </w:rPr>
        <w:sectPr w:rsidR="008B543A" w:rsidSect="002927B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3607"/>
          <w:cols w:num="2" w:space="454"/>
          <w:docGrid w:linePitch="360"/>
        </w:sect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AB33AF">
      <w:pPr>
        <w:pStyle w:val="Paragrafi"/>
        <w:rPr>
          <w:rFonts w:eastAsia="Times New Roman" w:cs="Calibri"/>
          <w:lang w:val="sq-AL"/>
        </w:rPr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375B7D" w:rsidRPr="00ED3CAA" w:rsidRDefault="00375B7D" w:rsidP="00AB33AF">
      <w:pPr>
        <w:pStyle w:val="Paragrafi"/>
      </w:pPr>
    </w:p>
    <w:p w:rsidR="00113674" w:rsidRDefault="00113674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023FE7" w:rsidRDefault="00023FE7" w:rsidP="00AB33AF">
      <w:pPr>
        <w:pStyle w:val="Paragrafi"/>
        <w:sectPr w:rsidR="00023FE7" w:rsidSect="008B543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AB33AF">
      <w:pPr>
        <w:pStyle w:val="Paragrafi"/>
      </w:pPr>
    </w:p>
    <w:p w:rsidR="0079291B" w:rsidRDefault="0079291B" w:rsidP="00AB33AF">
      <w:pPr>
        <w:pStyle w:val="Paragrafi"/>
      </w:pPr>
    </w:p>
    <w:p w:rsidR="00272B85" w:rsidRDefault="00272B85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  <w:sectPr w:rsidR="00023FE7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Default="00023FE7" w:rsidP="00AB33AF">
      <w:pPr>
        <w:pStyle w:val="Paragrafi"/>
      </w:pPr>
    </w:p>
    <w:p w:rsidR="00023FE7" w:rsidRPr="00833610" w:rsidRDefault="00023FE7" w:rsidP="00AB33AF">
      <w:pPr>
        <w:pStyle w:val="Paragrafi"/>
      </w:pPr>
    </w:p>
    <w:sectPr w:rsidR="00023FE7" w:rsidRPr="00833610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708" w:rsidRDefault="000D3708" w:rsidP="00375B7D">
      <w:pPr>
        <w:spacing w:after="0" w:line="240" w:lineRule="auto"/>
      </w:pPr>
      <w:r>
        <w:separator/>
      </w:r>
    </w:p>
  </w:endnote>
  <w:endnote w:type="continuationSeparator" w:id="1">
    <w:p w:rsidR="000D3708" w:rsidRDefault="000D370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95C6E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95C6E" w:rsidRPr="00B4283E">
          <w:rPr>
            <w:rFonts w:ascii="Garamond" w:hAnsi="Garamond"/>
            <w:sz w:val="24"/>
            <w:szCs w:val="24"/>
          </w:rPr>
          <w:fldChar w:fldCharType="separate"/>
        </w:r>
        <w:r w:rsidR="002927B0">
          <w:rPr>
            <w:rFonts w:ascii="Garamond" w:hAnsi="Garamond"/>
            <w:noProof/>
            <w:sz w:val="24"/>
            <w:szCs w:val="24"/>
          </w:rPr>
          <w:t>3608</w:t>
        </w:r>
        <w:r w:rsidR="00095C6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095C6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2927B0">
              <w:rPr>
                <w:rFonts w:ascii="Garamond" w:hAnsi="Garamond"/>
                <w:noProof/>
                <w:sz w:val="24"/>
                <w:szCs w:val="24"/>
              </w:rPr>
              <w:t>3607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095C6E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95C6E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095C6E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708" w:rsidRDefault="000D3708" w:rsidP="00375B7D">
      <w:pPr>
        <w:spacing w:after="0" w:line="240" w:lineRule="auto"/>
      </w:pPr>
      <w:r>
        <w:separator/>
      </w:r>
    </w:p>
  </w:footnote>
  <w:footnote w:type="continuationSeparator" w:id="1">
    <w:p w:rsidR="000D3708" w:rsidRDefault="000D370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8B543A">
            <w:rPr>
              <w:rFonts w:ascii="Garamond" w:hAnsi="Garamond"/>
              <w:b/>
              <w:sz w:val="28"/>
              <w:szCs w:val="28"/>
            </w:rPr>
            <w:t>81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8B543A">
            <w:rPr>
              <w:rFonts w:ascii="Garamond" w:hAnsi="Garamond"/>
              <w:b/>
              <w:sz w:val="28"/>
              <w:szCs w:val="28"/>
            </w:rPr>
            <w:t>81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879" w:rsidRDefault="00221879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023FE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720"/>
  <w:evenAndOddHeaders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375B7D"/>
    <w:rsid w:val="00004A61"/>
    <w:rsid w:val="00021AB5"/>
    <w:rsid w:val="00023FE7"/>
    <w:rsid w:val="00025CCC"/>
    <w:rsid w:val="00054A72"/>
    <w:rsid w:val="00095C6E"/>
    <w:rsid w:val="000C4D55"/>
    <w:rsid w:val="000D3708"/>
    <w:rsid w:val="00113356"/>
    <w:rsid w:val="00113674"/>
    <w:rsid w:val="00121430"/>
    <w:rsid w:val="00145F8B"/>
    <w:rsid w:val="001517DA"/>
    <w:rsid w:val="00184D09"/>
    <w:rsid w:val="001B2FEB"/>
    <w:rsid w:val="001C2960"/>
    <w:rsid w:val="001D672E"/>
    <w:rsid w:val="001D76C5"/>
    <w:rsid w:val="0020454E"/>
    <w:rsid w:val="00221879"/>
    <w:rsid w:val="0023399C"/>
    <w:rsid w:val="00272B85"/>
    <w:rsid w:val="0027672B"/>
    <w:rsid w:val="00276956"/>
    <w:rsid w:val="00277011"/>
    <w:rsid w:val="002927B0"/>
    <w:rsid w:val="002A45D6"/>
    <w:rsid w:val="002B15AB"/>
    <w:rsid w:val="002C35D8"/>
    <w:rsid w:val="003114C3"/>
    <w:rsid w:val="00321A87"/>
    <w:rsid w:val="00330117"/>
    <w:rsid w:val="00333FAB"/>
    <w:rsid w:val="003522FC"/>
    <w:rsid w:val="00357007"/>
    <w:rsid w:val="00375B7D"/>
    <w:rsid w:val="00384B3D"/>
    <w:rsid w:val="00385E2C"/>
    <w:rsid w:val="00390196"/>
    <w:rsid w:val="00394502"/>
    <w:rsid w:val="00397E6C"/>
    <w:rsid w:val="003A1699"/>
    <w:rsid w:val="003A474C"/>
    <w:rsid w:val="003B1DC0"/>
    <w:rsid w:val="003C2D25"/>
    <w:rsid w:val="003D38A7"/>
    <w:rsid w:val="00436DE1"/>
    <w:rsid w:val="00444588"/>
    <w:rsid w:val="004602FF"/>
    <w:rsid w:val="00462CA3"/>
    <w:rsid w:val="004A5318"/>
    <w:rsid w:val="004C0E49"/>
    <w:rsid w:val="004C6C4C"/>
    <w:rsid w:val="004C7862"/>
    <w:rsid w:val="004D488E"/>
    <w:rsid w:val="004D6564"/>
    <w:rsid w:val="00512844"/>
    <w:rsid w:val="005459DC"/>
    <w:rsid w:val="00580EB9"/>
    <w:rsid w:val="00581D1E"/>
    <w:rsid w:val="005853BD"/>
    <w:rsid w:val="005A47F1"/>
    <w:rsid w:val="005B4361"/>
    <w:rsid w:val="005B54A2"/>
    <w:rsid w:val="005D03A3"/>
    <w:rsid w:val="005D7593"/>
    <w:rsid w:val="005D7BD5"/>
    <w:rsid w:val="005F4763"/>
    <w:rsid w:val="00604549"/>
    <w:rsid w:val="006253A8"/>
    <w:rsid w:val="006414E3"/>
    <w:rsid w:val="00643085"/>
    <w:rsid w:val="00663F5D"/>
    <w:rsid w:val="006648AB"/>
    <w:rsid w:val="0067307F"/>
    <w:rsid w:val="00696B29"/>
    <w:rsid w:val="00696B83"/>
    <w:rsid w:val="006B086C"/>
    <w:rsid w:val="006B46CF"/>
    <w:rsid w:val="006D4072"/>
    <w:rsid w:val="006D5C06"/>
    <w:rsid w:val="006E29A7"/>
    <w:rsid w:val="006E47AB"/>
    <w:rsid w:val="006F3D7E"/>
    <w:rsid w:val="006F757D"/>
    <w:rsid w:val="007100FB"/>
    <w:rsid w:val="00773203"/>
    <w:rsid w:val="00782C67"/>
    <w:rsid w:val="00792369"/>
    <w:rsid w:val="0079291B"/>
    <w:rsid w:val="007C219A"/>
    <w:rsid w:val="007E65F4"/>
    <w:rsid w:val="007F1013"/>
    <w:rsid w:val="00805CEE"/>
    <w:rsid w:val="0082047D"/>
    <w:rsid w:val="00832F64"/>
    <w:rsid w:val="00833610"/>
    <w:rsid w:val="00852FB0"/>
    <w:rsid w:val="00863F88"/>
    <w:rsid w:val="0087387F"/>
    <w:rsid w:val="008B150B"/>
    <w:rsid w:val="008B543A"/>
    <w:rsid w:val="008B76D7"/>
    <w:rsid w:val="008B7F0C"/>
    <w:rsid w:val="008C01FC"/>
    <w:rsid w:val="008D585D"/>
    <w:rsid w:val="008E2022"/>
    <w:rsid w:val="00900F6C"/>
    <w:rsid w:val="00935223"/>
    <w:rsid w:val="00941FD2"/>
    <w:rsid w:val="009439D2"/>
    <w:rsid w:val="009817B4"/>
    <w:rsid w:val="009B1641"/>
    <w:rsid w:val="009D0BA8"/>
    <w:rsid w:val="00A17AD9"/>
    <w:rsid w:val="00A315A9"/>
    <w:rsid w:val="00A56CBF"/>
    <w:rsid w:val="00A71F75"/>
    <w:rsid w:val="00A9433A"/>
    <w:rsid w:val="00AB33AF"/>
    <w:rsid w:val="00AB6D93"/>
    <w:rsid w:val="00AC013E"/>
    <w:rsid w:val="00AE328B"/>
    <w:rsid w:val="00B01042"/>
    <w:rsid w:val="00B060FC"/>
    <w:rsid w:val="00B405BE"/>
    <w:rsid w:val="00B4283E"/>
    <w:rsid w:val="00B53F3B"/>
    <w:rsid w:val="00B63004"/>
    <w:rsid w:val="00B65C76"/>
    <w:rsid w:val="00B75EE3"/>
    <w:rsid w:val="00B95929"/>
    <w:rsid w:val="00BA11ED"/>
    <w:rsid w:val="00BA2E73"/>
    <w:rsid w:val="00BB433C"/>
    <w:rsid w:val="00BC3B92"/>
    <w:rsid w:val="00BD0F95"/>
    <w:rsid w:val="00BD79A4"/>
    <w:rsid w:val="00BF5618"/>
    <w:rsid w:val="00C21C66"/>
    <w:rsid w:val="00C44942"/>
    <w:rsid w:val="00C46200"/>
    <w:rsid w:val="00C50953"/>
    <w:rsid w:val="00CA04A5"/>
    <w:rsid w:val="00CB5977"/>
    <w:rsid w:val="00CB616D"/>
    <w:rsid w:val="00CD0A7B"/>
    <w:rsid w:val="00CE0A1F"/>
    <w:rsid w:val="00D80B22"/>
    <w:rsid w:val="00D92912"/>
    <w:rsid w:val="00D97E98"/>
    <w:rsid w:val="00DB4E8B"/>
    <w:rsid w:val="00DC652E"/>
    <w:rsid w:val="00DD2095"/>
    <w:rsid w:val="00DD2937"/>
    <w:rsid w:val="00DE31BA"/>
    <w:rsid w:val="00DE7381"/>
    <w:rsid w:val="00E10B86"/>
    <w:rsid w:val="00E57182"/>
    <w:rsid w:val="00ED1065"/>
    <w:rsid w:val="00ED3CAA"/>
    <w:rsid w:val="00ED5F90"/>
    <w:rsid w:val="00EF6A1A"/>
    <w:rsid w:val="00F533AE"/>
    <w:rsid w:val="00F57C50"/>
    <w:rsid w:val="00F63542"/>
    <w:rsid w:val="00F92555"/>
    <w:rsid w:val="00FA4CC2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3978-4D6C-47C6-B3A0-7170B9F3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306</Words>
  <Characters>1685</Characters>
  <Application>Microsoft Office Word</Application>
  <DocSecurity>0</DocSecurity>
  <Lines>26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2014-09-24T12:12:00Z</cp:lastPrinted>
  <dcterms:created xsi:type="dcterms:W3CDTF">2015-05-21T12:08:00Z</dcterms:created>
  <dcterms:modified xsi:type="dcterms:W3CDTF">2015-05-21T12:08:00Z</dcterms:modified>
</cp:coreProperties>
</file>