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A48" w:rsidRPr="006753B5" w:rsidRDefault="00BE5A48" w:rsidP="00656169">
      <w:pPr>
        <w:pStyle w:val="Akti"/>
        <w:keepNext w:val="0"/>
        <w:rPr>
          <w:spacing w:val="-4"/>
          <w:lang w:val="sq-AL"/>
        </w:rPr>
      </w:pPr>
      <w:r w:rsidRPr="006753B5">
        <w:rPr>
          <w:spacing w:val="-4"/>
          <w:lang w:val="sq-AL"/>
        </w:rPr>
        <w:t>VENDIM</w:t>
      </w:r>
    </w:p>
    <w:p w:rsidR="00BE5A48" w:rsidRPr="006753B5" w:rsidRDefault="00BE5A48" w:rsidP="00656169">
      <w:pPr>
        <w:pStyle w:val="NumriData"/>
        <w:keepNext w:val="0"/>
        <w:rPr>
          <w:spacing w:val="-4"/>
          <w:lang w:val="sq-AL"/>
        </w:rPr>
      </w:pPr>
      <w:r w:rsidRPr="006753B5">
        <w:rPr>
          <w:spacing w:val="-4"/>
          <w:lang w:val="sq-AL"/>
        </w:rPr>
        <w:t>Nr. 36/2016</w:t>
      </w:r>
    </w:p>
    <w:p w:rsidR="00BE5A48" w:rsidRPr="006753B5" w:rsidRDefault="00BE5A48" w:rsidP="00656169">
      <w:pPr>
        <w:pStyle w:val="Hapesira7"/>
        <w:rPr>
          <w:spacing w:val="-4"/>
          <w:lang w:val="sq-AL"/>
        </w:rPr>
      </w:pPr>
    </w:p>
    <w:p w:rsidR="00BE5A48" w:rsidRPr="006753B5" w:rsidRDefault="00BE5A48" w:rsidP="00656169">
      <w:pPr>
        <w:pStyle w:val="Titulli"/>
        <w:keepNext w:val="0"/>
        <w:rPr>
          <w:spacing w:val="-4"/>
          <w:lang w:val="sq-AL"/>
        </w:rPr>
      </w:pPr>
      <w:r w:rsidRPr="006753B5">
        <w:rPr>
          <w:spacing w:val="-4"/>
          <w:lang w:val="sq-AL"/>
        </w:rPr>
        <w:t>PËR DISA NDRYSHIME NË VENDIMIN E KUVENDIT NR. 104/2014</w:t>
      </w:r>
      <w:r w:rsidR="00836284" w:rsidRPr="006753B5">
        <w:rPr>
          <w:spacing w:val="-4"/>
          <w:lang w:val="sq-AL"/>
        </w:rPr>
        <w:t>,</w:t>
      </w:r>
      <w:r w:rsidRPr="006753B5">
        <w:rPr>
          <w:spacing w:val="-4"/>
          <w:lang w:val="sq-AL"/>
        </w:rPr>
        <w:t xml:space="preserve"> </w:t>
      </w:r>
      <w:r w:rsidR="007E297B">
        <w:rPr>
          <w:spacing w:val="-4"/>
          <w:lang w:val="sq-AL"/>
        </w:rPr>
        <w:t>“</w:t>
      </w:r>
      <w:r w:rsidRPr="006753B5">
        <w:rPr>
          <w:spacing w:val="-4"/>
          <w:lang w:val="sq-AL"/>
        </w:rPr>
        <w:t>PËR</w:t>
      </w:r>
    </w:p>
    <w:p w:rsidR="00A3331B" w:rsidRDefault="00BE5A48" w:rsidP="00656169">
      <w:pPr>
        <w:pStyle w:val="Titulli"/>
        <w:keepNext w:val="0"/>
        <w:rPr>
          <w:spacing w:val="-4"/>
          <w:lang w:val="sq-AL"/>
        </w:rPr>
      </w:pPr>
      <w:r w:rsidRPr="006753B5">
        <w:rPr>
          <w:spacing w:val="-4"/>
          <w:lang w:val="sq-AL"/>
        </w:rPr>
        <w:t>CAKTIMIN E PËRBËRJES SË KOMISIONIT TË POSAÇËM PARLAMENTAR</w:t>
      </w:r>
      <w:r w:rsidR="004E1915" w:rsidRPr="006753B5">
        <w:rPr>
          <w:spacing w:val="-4"/>
          <w:lang w:val="sq-AL"/>
        </w:rPr>
        <w:t xml:space="preserve"> </w:t>
      </w:r>
      <w:r w:rsidRPr="006753B5">
        <w:rPr>
          <w:spacing w:val="-4"/>
          <w:lang w:val="sq-AL"/>
        </w:rPr>
        <w:t>PËR REFORMËN NË SISTEMIN E DREJTËSISË</w:t>
      </w:r>
      <w:r w:rsidR="007E297B">
        <w:rPr>
          <w:spacing w:val="-4"/>
          <w:lang w:val="sq-AL"/>
        </w:rPr>
        <w:t>”</w:t>
      </w:r>
      <w:r w:rsidRPr="006753B5">
        <w:rPr>
          <w:spacing w:val="-4"/>
          <w:lang w:val="sq-AL"/>
        </w:rPr>
        <w:t xml:space="preserve">, </w:t>
      </w:r>
    </w:p>
    <w:p w:rsidR="00BE5A48" w:rsidRPr="006753B5" w:rsidRDefault="00BE5A48" w:rsidP="00656169">
      <w:pPr>
        <w:pStyle w:val="Titulli"/>
        <w:keepNext w:val="0"/>
        <w:rPr>
          <w:spacing w:val="-4"/>
          <w:lang w:val="sq-AL"/>
        </w:rPr>
      </w:pPr>
      <w:r w:rsidRPr="006753B5">
        <w:rPr>
          <w:spacing w:val="-4"/>
          <w:lang w:val="sq-AL"/>
        </w:rPr>
        <w:t>TË NDRYSHUAR</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Në mbështetje të nenit 78, pika 1, të Kushtetutës dhe të nenit 55, pika 1 të Rregullores së Kuvendit, me propozimin e Kryetarit të Grupit Parlamentar të Partisë Demokratike,</w:t>
      </w:r>
    </w:p>
    <w:p w:rsidR="00BE5A48" w:rsidRPr="006753B5" w:rsidRDefault="00BE5A48" w:rsidP="00656169">
      <w:pPr>
        <w:pStyle w:val="Hapesira7"/>
        <w:rPr>
          <w:spacing w:val="-4"/>
          <w:lang w:val="sq-AL"/>
        </w:rPr>
      </w:pPr>
    </w:p>
    <w:p w:rsidR="00BE5A48" w:rsidRPr="006753B5" w:rsidRDefault="00BE5A48" w:rsidP="00656169">
      <w:pPr>
        <w:pStyle w:val="Titull-Titull"/>
        <w:rPr>
          <w:spacing w:val="-4"/>
          <w:lang w:val="sq-AL"/>
        </w:rPr>
      </w:pPr>
      <w:r w:rsidRPr="006753B5">
        <w:rPr>
          <w:spacing w:val="-4"/>
          <w:lang w:val="sq-AL"/>
        </w:rPr>
        <w:t>KUVENDI</w:t>
      </w:r>
    </w:p>
    <w:p w:rsidR="00BE5A48" w:rsidRPr="006753B5" w:rsidRDefault="00BE5A48" w:rsidP="00656169">
      <w:pPr>
        <w:pStyle w:val="Titull-Titull"/>
        <w:rPr>
          <w:spacing w:val="-4"/>
          <w:lang w:val="sq-AL"/>
        </w:rPr>
      </w:pPr>
      <w:r w:rsidRPr="006753B5">
        <w:rPr>
          <w:spacing w:val="-4"/>
          <w:lang w:val="sq-AL"/>
        </w:rPr>
        <w:t>I REPUBLIKËS SË SHQIPËRISË</w:t>
      </w:r>
    </w:p>
    <w:p w:rsidR="00BE5A48" w:rsidRPr="006753B5" w:rsidRDefault="00BE5A48" w:rsidP="00656169">
      <w:pPr>
        <w:pStyle w:val="Titull-Titull"/>
        <w:rPr>
          <w:spacing w:val="-4"/>
          <w:lang w:val="sq-AL"/>
        </w:rPr>
      </w:pPr>
      <w:r w:rsidRPr="006753B5">
        <w:rPr>
          <w:spacing w:val="-4"/>
          <w:lang w:val="sq-AL"/>
        </w:rPr>
        <w:t>VENDOSI:</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Në vendimin e Kuvendit nr. 104/2014</w:t>
      </w:r>
      <w:r w:rsidR="00537921">
        <w:rPr>
          <w:rFonts w:ascii="Garamond" w:hAnsi="Garamond"/>
          <w:spacing w:val="-4"/>
          <w:sz w:val="24"/>
          <w:szCs w:val="24"/>
          <w:lang w:val="sq-AL"/>
        </w:rPr>
        <w:t>,</w:t>
      </w:r>
      <w:r w:rsidRPr="006753B5">
        <w:rPr>
          <w:rFonts w:ascii="Garamond" w:hAnsi="Garamond"/>
          <w:spacing w:val="-4"/>
          <w:sz w:val="24"/>
          <w:szCs w:val="24"/>
          <w:lang w:val="sq-AL"/>
        </w:rPr>
        <w:t xml:space="preserve"> </w:t>
      </w:r>
      <w:r w:rsidR="007E297B">
        <w:rPr>
          <w:rFonts w:ascii="Garamond" w:hAnsi="Garamond"/>
          <w:spacing w:val="-4"/>
          <w:sz w:val="24"/>
          <w:szCs w:val="24"/>
          <w:lang w:val="sq-AL"/>
        </w:rPr>
        <w:t>“</w:t>
      </w:r>
      <w:r w:rsidRPr="006753B5">
        <w:rPr>
          <w:rFonts w:ascii="Garamond" w:hAnsi="Garamond"/>
          <w:spacing w:val="-4"/>
          <w:sz w:val="24"/>
          <w:szCs w:val="24"/>
          <w:lang w:val="sq-AL"/>
        </w:rPr>
        <w:t>Për caktimin e përbërjes së Komisionit të Posaçëm Parlamentar për Reformën në Sistemin e Drejtësisë</w:t>
      </w:r>
      <w:r w:rsidR="007E297B">
        <w:rPr>
          <w:rFonts w:ascii="Garamond" w:hAnsi="Garamond"/>
          <w:spacing w:val="-4"/>
          <w:sz w:val="24"/>
          <w:szCs w:val="24"/>
          <w:lang w:val="sq-AL"/>
        </w:rPr>
        <w:t>”</w:t>
      </w:r>
      <w:r w:rsidRPr="006753B5">
        <w:rPr>
          <w:rFonts w:ascii="Garamond" w:hAnsi="Garamond"/>
          <w:spacing w:val="-4"/>
          <w:sz w:val="24"/>
          <w:szCs w:val="24"/>
          <w:lang w:val="sq-AL"/>
        </w:rPr>
        <w:t>, të ndryshuar, bëhet ky ndryshim:</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I. Pika I ndryshohet si më poshtë:</w:t>
      </w:r>
    </w:p>
    <w:tbl>
      <w:tblPr>
        <w:tblStyle w:val="TableGrid"/>
        <w:tblW w:w="4592"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
        <w:gridCol w:w="1689"/>
        <w:gridCol w:w="651"/>
        <w:gridCol w:w="1617"/>
      </w:tblGrid>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1.</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Fatmir Xhafaj </w:t>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PS</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b/>
            </w:r>
            <w:r w:rsidRPr="006753B5">
              <w:rPr>
                <w:rFonts w:ascii="Garamond" w:hAnsi="Garamond"/>
                <w:spacing w:val="-4"/>
                <w:sz w:val="22"/>
                <w:szCs w:val="22"/>
                <w:lang w:val="sq-AL"/>
              </w:rPr>
              <w:tab/>
              <w:t>kryetar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2.</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Oerd Bylykbashi </w:t>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PD</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zëvendëskryetar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3.</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Vasilika Hysi </w:t>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PS</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sekretare</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4.</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Pandeli Majko </w:t>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ab/>
            </w:r>
            <w:r w:rsidRPr="006753B5">
              <w:rPr>
                <w:rFonts w:ascii="Garamond" w:hAnsi="Garamond"/>
                <w:spacing w:val="-4"/>
                <w:sz w:val="22"/>
                <w:szCs w:val="22"/>
                <w:lang w:val="sq-AL"/>
              </w:rPr>
              <w:tab/>
              <w:t>PS</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anëtar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5.</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Ulsi Manja </w:t>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PS</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anëtar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6.</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Spartak Braho </w:t>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LSI</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anëtar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7.</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Keltis Kruja </w:t>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PD</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anëtar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8.</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Arben Ristani </w:t>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PD</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anëtar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9.</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Gent Strazimiri </w:t>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PD</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anëtar</w:t>
            </w:r>
          </w:p>
        </w:tc>
      </w:tr>
      <w:tr w:rsidR="004E1915" w:rsidRPr="006753B5" w:rsidTr="002B35FE">
        <w:tc>
          <w:tcPr>
            <w:tcW w:w="520"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10.</w:t>
            </w:r>
          </w:p>
        </w:tc>
        <w:tc>
          <w:tcPr>
            <w:tcW w:w="1912"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 xml:space="preserve">Fatmir Mediu </w:t>
            </w:r>
            <w:r w:rsidRPr="006753B5">
              <w:rPr>
                <w:rFonts w:ascii="Garamond" w:hAnsi="Garamond"/>
                <w:spacing w:val="-4"/>
                <w:sz w:val="22"/>
                <w:szCs w:val="22"/>
                <w:lang w:val="sq-AL"/>
              </w:rPr>
              <w:tab/>
            </w:r>
            <w:r w:rsidRPr="006753B5">
              <w:rPr>
                <w:rFonts w:ascii="Garamond" w:hAnsi="Garamond"/>
                <w:spacing w:val="-4"/>
                <w:sz w:val="22"/>
                <w:szCs w:val="22"/>
                <w:lang w:val="sq-AL"/>
              </w:rPr>
              <w:tab/>
            </w:r>
          </w:p>
        </w:tc>
        <w:tc>
          <w:tcPr>
            <w:tcW w:w="737" w:type="pct"/>
          </w:tcPr>
          <w:p w:rsidR="00492165" w:rsidRPr="006753B5" w:rsidRDefault="00492165" w:rsidP="00656169">
            <w:pPr>
              <w:widowControl w:val="0"/>
              <w:ind w:firstLine="0"/>
              <w:rPr>
                <w:rFonts w:ascii="Garamond" w:hAnsi="Garamond"/>
                <w:spacing w:val="-4"/>
                <w:sz w:val="22"/>
                <w:szCs w:val="22"/>
                <w:lang w:val="sq-AL"/>
              </w:rPr>
            </w:pPr>
            <w:r w:rsidRPr="006753B5">
              <w:rPr>
                <w:rFonts w:ascii="Garamond" w:hAnsi="Garamond"/>
                <w:spacing w:val="-4"/>
                <w:sz w:val="22"/>
                <w:szCs w:val="22"/>
                <w:lang w:val="sq-AL"/>
              </w:rPr>
              <w:t>PR</w:t>
            </w:r>
          </w:p>
        </w:tc>
        <w:tc>
          <w:tcPr>
            <w:tcW w:w="1831" w:type="pct"/>
          </w:tcPr>
          <w:p w:rsidR="00492165" w:rsidRPr="006753B5" w:rsidRDefault="00537921" w:rsidP="00656169">
            <w:pPr>
              <w:widowControl w:val="0"/>
              <w:ind w:firstLine="0"/>
              <w:jc w:val="right"/>
              <w:rPr>
                <w:rFonts w:ascii="Garamond" w:hAnsi="Garamond"/>
                <w:spacing w:val="-4"/>
                <w:sz w:val="22"/>
                <w:szCs w:val="22"/>
                <w:lang w:val="sq-AL"/>
              </w:rPr>
            </w:pPr>
            <w:r w:rsidRPr="006753B5">
              <w:rPr>
                <w:rFonts w:ascii="Garamond" w:hAnsi="Garamond"/>
                <w:spacing w:val="-4"/>
                <w:sz w:val="22"/>
                <w:szCs w:val="22"/>
                <w:lang w:val="sq-AL"/>
              </w:rPr>
              <w:tab/>
              <w:t>anëtar</w:t>
            </w:r>
          </w:p>
        </w:tc>
      </w:tr>
    </w:tbl>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II. Ky vendim hyn në fuqi menjëherë.</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jc w:val="right"/>
        <w:rPr>
          <w:rFonts w:ascii="Garamond" w:hAnsi="Garamond"/>
          <w:spacing w:val="-4"/>
          <w:sz w:val="24"/>
          <w:szCs w:val="24"/>
          <w:lang w:val="sq-AL"/>
        </w:rPr>
      </w:pPr>
      <w:r w:rsidRPr="006753B5">
        <w:rPr>
          <w:rFonts w:ascii="Garamond" w:hAnsi="Garamond"/>
          <w:spacing w:val="-4"/>
          <w:sz w:val="24"/>
          <w:szCs w:val="24"/>
          <w:lang w:val="sq-AL"/>
        </w:rPr>
        <w:t>KRYETARI</w:t>
      </w:r>
    </w:p>
    <w:p w:rsidR="00BE5A48" w:rsidRPr="006753B5" w:rsidRDefault="00BE5A48" w:rsidP="00656169">
      <w:pPr>
        <w:widowControl w:val="0"/>
        <w:spacing w:after="0" w:line="240" w:lineRule="auto"/>
        <w:jc w:val="right"/>
        <w:rPr>
          <w:rFonts w:ascii="Garamond" w:hAnsi="Garamond"/>
          <w:b/>
          <w:spacing w:val="-4"/>
          <w:sz w:val="24"/>
          <w:szCs w:val="24"/>
          <w:lang w:val="sq-AL"/>
        </w:rPr>
      </w:pPr>
      <w:r w:rsidRPr="006753B5">
        <w:rPr>
          <w:rFonts w:ascii="Garamond" w:hAnsi="Garamond"/>
          <w:b/>
          <w:spacing w:val="-4"/>
          <w:sz w:val="24"/>
          <w:szCs w:val="24"/>
          <w:lang w:val="sq-AL"/>
        </w:rPr>
        <w:t>Ilir Meta</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Miratuar në datën 19.5.2016</w:t>
      </w:r>
    </w:p>
    <w:p w:rsidR="00BE5A48" w:rsidRPr="006753B5" w:rsidRDefault="00BE5A48" w:rsidP="00656169">
      <w:pPr>
        <w:pStyle w:val="Hapesira7"/>
        <w:rPr>
          <w:spacing w:val="-4"/>
          <w:lang w:val="sq-AL"/>
        </w:rPr>
      </w:pPr>
    </w:p>
    <w:p w:rsidR="00BE5A48" w:rsidRPr="006753B5" w:rsidRDefault="00BE5A48" w:rsidP="00656169">
      <w:pPr>
        <w:pStyle w:val="Akti"/>
        <w:keepNext w:val="0"/>
        <w:rPr>
          <w:spacing w:val="-4"/>
          <w:lang w:val="sq-AL"/>
        </w:rPr>
      </w:pPr>
      <w:r w:rsidRPr="006753B5">
        <w:rPr>
          <w:spacing w:val="-4"/>
          <w:lang w:val="sq-AL"/>
        </w:rPr>
        <w:t>VENDIM</w:t>
      </w:r>
    </w:p>
    <w:p w:rsidR="00BE5A48" w:rsidRPr="006753B5" w:rsidRDefault="00BE5A48" w:rsidP="00656169">
      <w:pPr>
        <w:pStyle w:val="NumriData"/>
        <w:keepNext w:val="0"/>
        <w:rPr>
          <w:spacing w:val="-4"/>
          <w:lang w:val="sq-AL"/>
        </w:rPr>
      </w:pPr>
      <w:r w:rsidRPr="006753B5">
        <w:rPr>
          <w:spacing w:val="-4"/>
          <w:lang w:val="sq-AL"/>
        </w:rPr>
        <w:t>Nr. 38/2016</w:t>
      </w:r>
    </w:p>
    <w:p w:rsidR="00BE5A48" w:rsidRPr="006753B5" w:rsidRDefault="00BE5A48" w:rsidP="00656169">
      <w:pPr>
        <w:pStyle w:val="Hapesira7"/>
        <w:rPr>
          <w:spacing w:val="-4"/>
          <w:lang w:val="sq-AL"/>
        </w:rPr>
      </w:pPr>
    </w:p>
    <w:p w:rsidR="00BE5A48" w:rsidRPr="006753B5" w:rsidRDefault="00BE5A48" w:rsidP="00656169">
      <w:pPr>
        <w:pStyle w:val="Titulli"/>
        <w:keepNext w:val="0"/>
        <w:rPr>
          <w:spacing w:val="-4"/>
          <w:lang w:val="sq-AL"/>
        </w:rPr>
      </w:pPr>
      <w:r w:rsidRPr="006753B5">
        <w:rPr>
          <w:spacing w:val="-4"/>
          <w:lang w:val="sq-AL"/>
        </w:rPr>
        <w:t>PËR NJË NDRYSHIM NË VENDIMIN E KUVENDIT NR. 3/2016</w:t>
      </w:r>
      <w:r w:rsidR="00970929">
        <w:rPr>
          <w:spacing w:val="-4"/>
          <w:lang w:val="sq-AL"/>
        </w:rPr>
        <w:t>,</w:t>
      </w:r>
      <w:r w:rsidRPr="006753B5">
        <w:rPr>
          <w:spacing w:val="-4"/>
          <w:lang w:val="sq-AL"/>
        </w:rPr>
        <w:t xml:space="preserve"> </w:t>
      </w:r>
      <w:r w:rsidR="007E297B">
        <w:rPr>
          <w:spacing w:val="-4"/>
          <w:lang w:val="sq-AL"/>
        </w:rPr>
        <w:t>“</w:t>
      </w:r>
      <w:r w:rsidRPr="006753B5">
        <w:rPr>
          <w:spacing w:val="-4"/>
          <w:lang w:val="sq-AL"/>
        </w:rPr>
        <w:t>PËR MIRATIMIN E PËRBËRJES SË KOMISIONIT TË POSAÇËM PËR REFORMËN ZGJEDHORE</w:t>
      </w:r>
      <w:r w:rsidR="007E297B">
        <w:rPr>
          <w:spacing w:val="-4"/>
          <w:lang w:val="sq-AL"/>
        </w:rPr>
        <w:t>”</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Në mbështetje të nenit 78, pika 1, të Kushtetutës dhe të nenit 55, pika 1 të Rregullores së Kuvendit, me propozimin e Kryetarit të Grupit Parlamentare të Partisë Demokratike,</w:t>
      </w:r>
    </w:p>
    <w:p w:rsidR="00BE5A48" w:rsidRPr="006753B5" w:rsidRDefault="00BE5A48" w:rsidP="00656169">
      <w:pPr>
        <w:pStyle w:val="Titull-Titull"/>
        <w:rPr>
          <w:rFonts w:cs="Times New Roman"/>
          <w:spacing w:val="-4"/>
          <w:lang w:val="sq-AL"/>
        </w:rPr>
      </w:pPr>
      <w:r w:rsidRPr="006753B5">
        <w:rPr>
          <w:spacing w:val="-4"/>
          <w:lang w:val="sq-AL"/>
        </w:rPr>
        <w:lastRenderedPageBreak/>
        <w:t>KUVEND</w:t>
      </w:r>
      <w:r w:rsidRPr="006753B5">
        <w:rPr>
          <w:rFonts w:cs="Times New Roman"/>
          <w:spacing w:val="-4"/>
          <w:lang w:val="sq-AL"/>
        </w:rPr>
        <w:t>I</w:t>
      </w:r>
    </w:p>
    <w:p w:rsidR="00BE5A48" w:rsidRPr="006753B5" w:rsidRDefault="00BE5A48" w:rsidP="00656169">
      <w:pPr>
        <w:pStyle w:val="Titull-Titull"/>
        <w:rPr>
          <w:rFonts w:cs="Times New Roman"/>
          <w:spacing w:val="-4"/>
          <w:lang w:val="sq-AL"/>
        </w:rPr>
      </w:pPr>
      <w:r w:rsidRPr="006753B5">
        <w:rPr>
          <w:rFonts w:cs="Times New Roman"/>
          <w:spacing w:val="-4"/>
          <w:lang w:val="sq-AL"/>
        </w:rPr>
        <w:t>I REPUBLIKËS SË SHQIPËRISË</w:t>
      </w:r>
    </w:p>
    <w:p w:rsidR="00BE5A48" w:rsidRPr="006753B5" w:rsidRDefault="00BE5A48" w:rsidP="00656169">
      <w:pPr>
        <w:pStyle w:val="Titull-Titull"/>
        <w:rPr>
          <w:rFonts w:cs="Times New Roman"/>
          <w:spacing w:val="-4"/>
          <w:lang w:val="sq-AL"/>
        </w:rPr>
      </w:pPr>
      <w:r w:rsidRPr="006753B5">
        <w:rPr>
          <w:spacing w:val="-4"/>
          <w:lang w:val="sq-AL"/>
        </w:rPr>
        <w:t>VENDOS</w:t>
      </w:r>
      <w:r w:rsidRPr="006753B5">
        <w:rPr>
          <w:rFonts w:cs="Times New Roman"/>
          <w:spacing w:val="-4"/>
          <w:lang w:val="sq-AL"/>
        </w:rPr>
        <w:t>I:</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Në vendimin e Kuvendit nr. 3/2016</w:t>
      </w:r>
      <w:r w:rsidR="00970929">
        <w:rPr>
          <w:rFonts w:ascii="Garamond" w:hAnsi="Garamond"/>
          <w:spacing w:val="-4"/>
          <w:sz w:val="24"/>
          <w:szCs w:val="24"/>
          <w:lang w:val="sq-AL"/>
        </w:rPr>
        <w:t>,</w:t>
      </w:r>
      <w:r w:rsidRPr="006753B5">
        <w:rPr>
          <w:rFonts w:ascii="Garamond" w:hAnsi="Garamond"/>
          <w:spacing w:val="-4"/>
          <w:sz w:val="24"/>
          <w:szCs w:val="24"/>
          <w:lang w:val="sq-AL"/>
        </w:rPr>
        <w:t xml:space="preserve"> </w:t>
      </w:r>
      <w:r w:rsidR="007E297B">
        <w:rPr>
          <w:rFonts w:ascii="Garamond" w:hAnsi="Garamond"/>
          <w:spacing w:val="-4"/>
          <w:sz w:val="24"/>
          <w:szCs w:val="24"/>
          <w:lang w:val="sq-AL"/>
        </w:rPr>
        <w:t>“</w:t>
      </w:r>
      <w:r w:rsidRPr="006753B5">
        <w:rPr>
          <w:rFonts w:ascii="Garamond" w:hAnsi="Garamond"/>
          <w:spacing w:val="-4"/>
          <w:sz w:val="24"/>
          <w:szCs w:val="24"/>
          <w:lang w:val="sq-AL"/>
        </w:rPr>
        <w:t>Për miratimin e përbërjes së Komisionit të Posaçëm për Reformën Zgjedhore</w:t>
      </w:r>
      <w:r w:rsidR="007E297B">
        <w:rPr>
          <w:rFonts w:ascii="Garamond" w:hAnsi="Garamond"/>
          <w:spacing w:val="-4"/>
          <w:sz w:val="24"/>
          <w:szCs w:val="24"/>
          <w:lang w:val="sq-AL"/>
        </w:rPr>
        <w:t>”</w:t>
      </w:r>
      <w:r w:rsidRPr="006753B5">
        <w:rPr>
          <w:rFonts w:ascii="Garamond" w:hAnsi="Garamond"/>
          <w:spacing w:val="-4"/>
          <w:sz w:val="24"/>
          <w:szCs w:val="24"/>
          <w:lang w:val="sq-AL"/>
        </w:rPr>
        <w:t xml:space="preserve"> bëhet ky ndryshim:</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I. Deputeti Kastriot Islami caktohet anëtar në vend të deputetit Eduart Halimi.</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II. Ky vendim hyn në fuqi menjëherë.</w:t>
      </w:r>
    </w:p>
    <w:p w:rsidR="00BE5A48" w:rsidRPr="006753B5" w:rsidRDefault="00BE5A48" w:rsidP="00656169">
      <w:pPr>
        <w:pStyle w:val="Hapesira7"/>
        <w:rPr>
          <w:spacing w:val="-4"/>
          <w:lang w:val="sq-AL"/>
        </w:rPr>
      </w:pPr>
      <w:r w:rsidRPr="006753B5">
        <w:rPr>
          <w:spacing w:val="-4"/>
          <w:lang w:val="sq-AL"/>
        </w:rPr>
        <w:t xml:space="preserve"> </w:t>
      </w:r>
    </w:p>
    <w:p w:rsidR="00BE5A48" w:rsidRPr="006753B5" w:rsidRDefault="00BE5A48" w:rsidP="00656169">
      <w:pPr>
        <w:widowControl w:val="0"/>
        <w:spacing w:after="0" w:line="240" w:lineRule="auto"/>
        <w:jc w:val="right"/>
        <w:rPr>
          <w:rFonts w:ascii="Garamond" w:hAnsi="Garamond"/>
          <w:spacing w:val="-4"/>
          <w:sz w:val="24"/>
          <w:szCs w:val="24"/>
          <w:lang w:val="sq-AL"/>
        </w:rPr>
      </w:pPr>
      <w:r w:rsidRPr="006753B5">
        <w:rPr>
          <w:rFonts w:ascii="Garamond" w:hAnsi="Garamond"/>
          <w:spacing w:val="-4"/>
          <w:sz w:val="24"/>
          <w:szCs w:val="24"/>
          <w:lang w:val="sq-AL"/>
        </w:rPr>
        <w:t>KRYETARI</w:t>
      </w:r>
    </w:p>
    <w:p w:rsidR="00BE5A48" w:rsidRPr="006753B5" w:rsidRDefault="00BE5A48" w:rsidP="00656169">
      <w:pPr>
        <w:widowControl w:val="0"/>
        <w:spacing w:after="0" w:line="240" w:lineRule="auto"/>
        <w:jc w:val="right"/>
        <w:rPr>
          <w:rFonts w:ascii="Garamond" w:hAnsi="Garamond"/>
          <w:b/>
          <w:spacing w:val="-4"/>
          <w:sz w:val="24"/>
          <w:szCs w:val="24"/>
          <w:lang w:val="sq-AL"/>
        </w:rPr>
      </w:pPr>
      <w:r w:rsidRPr="006753B5">
        <w:rPr>
          <w:rFonts w:ascii="Garamond" w:hAnsi="Garamond"/>
          <w:b/>
          <w:spacing w:val="-4"/>
          <w:sz w:val="24"/>
          <w:szCs w:val="24"/>
          <w:lang w:val="sq-AL"/>
        </w:rPr>
        <w:t>Ilir Meta</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Miratuar në datën 19.5.2016</w:t>
      </w:r>
    </w:p>
    <w:p w:rsidR="00BE5A48" w:rsidRPr="006753B5" w:rsidRDefault="00BE5A48" w:rsidP="00656169">
      <w:pPr>
        <w:pStyle w:val="Hapesira7"/>
        <w:rPr>
          <w:spacing w:val="-4"/>
          <w:lang w:val="sq-AL"/>
        </w:rPr>
      </w:pPr>
    </w:p>
    <w:p w:rsidR="00BE5A48" w:rsidRPr="006753B5" w:rsidRDefault="00BE5A48" w:rsidP="00656169">
      <w:pPr>
        <w:pStyle w:val="Titulli"/>
        <w:keepNext w:val="0"/>
        <w:rPr>
          <w:spacing w:val="-4"/>
          <w:lang w:val="sq-AL"/>
        </w:rPr>
      </w:pPr>
      <w:r w:rsidRPr="006753B5">
        <w:rPr>
          <w:spacing w:val="-4"/>
          <w:lang w:val="sq-AL"/>
        </w:rPr>
        <w:t>REZOLUTË</w:t>
      </w:r>
    </w:p>
    <w:p w:rsidR="00BE5A48" w:rsidRPr="006753B5" w:rsidRDefault="00BE5A48" w:rsidP="00656169">
      <w:pPr>
        <w:pStyle w:val="Titull-Titull"/>
        <w:rPr>
          <w:spacing w:val="-4"/>
          <w:lang w:val="sq-AL"/>
        </w:rPr>
      </w:pPr>
      <w:r w:rsidRPr="006753B5">
        <w:rPr>
          <w:spacing w:val="-4"/>
          <w:lang w:val="sq-AL"/>
        </w:rPr>
        <w:t xml:space="preserve">PËR VLERËSIMIN E VEPRIMTARISË SË BANKËS SË SHQIPËRISË </w:t>
      </w:r>
    </w:p>
    <w:p w:rsidR="00BE5A48" w:rsidRPr="006753B5" w:rsidRDefault="00BE5A48" w:rsidP="00656169">
      <w:pPr>
        <w:pStyle w:val="Titull-Titull"/>
        <w:rPr>
          <w:spacing w:val="-4"/>
          <w:lang w:val="sq-AL"/>
        </w:rPr>
      </w:pPr>
      <w:r w:rsidRPr="006753B5">
        <w:rPr>
          <w:spacing w:val="-4"/>
          <w:lang w:val="sq-AL"/>
        </w:rPr>
        <w:t>PËR VITIN 2015</w:t>
      </w:r>
    </w:p>
    <w:p w:rsidR="00475DF5" w:rsidRPr="00475DF5" w:rsidRDefault="00BE5A48" w:rsidP="00656169">
      <w:pPr>
        <w:widowControl w:val="0"/>
        <w:overflowPunct w:val="0"/>
        <w:autoSpaceDE w:val="0"/>
        <w:autoSpaceDN w:val="0"/>
        <w:adjustRightInd w:val="0"/>
        <w:spacing w:after="0" w:line="240" w:lineRule="auto"/>
        <w:rPr>
          <w:rFonts w:ascii="Garamond" w:eastAsia="Times New Roman" w:hAnsi="Garamond"/>
          <w:b/>
          <w:spacing w:val="-4"/>
          <w:sz w:val="14"/>
          <w:szCs w:val="24"/>
          <w:lang w:val="sq-AL"/>
        </w:rPr>
      </w:pPr>
      <w:r w:rsidRPr="006753B5">
        <w:rPr>
          <w:rFonts w:ascii="Garamond" w:eastAsia="Times New Roman" w:hAnsi="Garamond"/>
          <w:b/>
          <w:spacing w:val="-4"/>
          <w:sz w:val="24"/>
          <w:szCs w:val="24"/>
          <w:lang w:val="sq-AL"/>
        </w:rPr>
        <w:tab/>
      </w:r>
    </w:p>
    <w:p w:rsidR="00BE5A48" w:rsidRPr="006753B5" w:rsidRDefault="00BE5A48" w:rsidP="00656169">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6753B5">
        <w:rPr>
          <w:rFonts w:ascii="Garamond" w:eastAsia="Times New Roman" w:hAnsi="Garamond"/>
          <w:b/>
          <w:spacing w:val="-4"/>
          <w:sz w:val="24"/>
          <w:szCs w:val="24"/>
          <w:lang w:val="sq-AL"/>
        </w:rPr>
        <w:t>Kuvendi i Shqipërisë:</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Duke vlerësuar rolin kushtetues të Bankës së Shqipërisë për zbatimin e pavarur të politikës monetare;</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xml:space="preserve">- Duke u mbështetur në objektivat vjetorë e afatmesëm, si dhe detyrimet ligjore të institucionit;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Duke marrë në konsideratë ndikimin e zhvillimeve ekonomike kombëtare, rajonale e botërore në politikën monetare të ndjekur nga institucioni;</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Duke mbështetur dhe nxitur bashkëpunimin me këtë institucion;</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b/>
          <w:spacing w:val="-4"/>
          <w:sz w:val="24"/>
          <w:szCs w:val="24"/>
          <w:lang w:val="sq-AL"/>
        </w:rPr>
      </w:pPr>
      <w:r w:rsidRPr="006753B5">
        <w:rPr>
          <w:rFonts w:ascii="Garamond" w:eastAsia="Times New Roman" w:hAnsi="Garamond"/>
          <w:b/>
          <w:spacing w:val="-4"/>
          <w:sz w:val="24"/>
          <w:szCs w:val="24"/>
          <w:lang w:val="sq-AL"/>
        </w:rPr>
        <w:tab/>
        <w:t>Vlerëson veprimtarinë e Bankës së Shqipë</w:t>
      </w:r>
      <w:r w:rsidR="0081442A">
        <w:rPr>
          <w:rFonts w:ascii="Garamond" w:eastAsia="Times New Roman" w:hAnsi="Garamond"/>
          <w:b/>
          <w:spacing w:val="-4"/>
          <w:sz w:val="24"/>
          <w:szCs w:val="24"/>
          <w:lang w:val="sq-AL"/>
        </w:rPr>
        <w:t>-</w:t>
      </w:r>
      <w:r w:rsidRPr="006753B5">
        <w:rPr>
          <w:rFonts w:ascii="Garamond" w:eastAsia="Times New Roman" w:hAnsi="Garamond"/>
          <w:b/>
          <w:spacing w:val="-4"/>
          <w:sz w:val="24"/>
          <w:szCs w:val="24"/>
          <w:lang w:val="sq-AL"/>
        </w:rPr>
        <w:t>risë, për vitin 2015, në këto drejtime:</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1. Politika monetare e Bankës së Shqipërisë ka qenë në përputhje me misionin dhe objektivin e saj kryesor, ruajtjen e stabilitetit të çmimeve. Norma mesatare e inflacionit u rrit, duke iu afruar më shumë objektivit të Bankës së Shqipërisë. Kjo politikë monetare ka ndihmuar në ruajtjen dhe konsolidimin e ekuilibrave makroekonomikë dhe atyre të stabilitetit financiar të vendit.</w:t>
      </w:r>
    </w:p>
    <w:p w:rsidR="004E1915"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2. Në funksion të objektivit kryesor, Banka e Shqipërisë ka vijuar politikën monetare lehtësuese, duke reduktuar 3 herë gjatë vitit normën bazë të interesit. Stimuli i fortë i politikës monetare ndikoi që normat e interesit në tregjet financiare të arrijnë minimumet e tyre historike.</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xml:space="preserve">3. Lehtësimi i kushteve të kreditimit të ekonomisë ndikoi në reduktimin e kostove të financimit të sektorit privat dhe publik dhe në zgjerimin e kreditimit të ekonomisë në lekë. </w:t>
      </w:r>
      <w:r w:rsidRPr="006753B5">
        <w:rPr>
          <w:rFonts w:ascii="Garamond" w:eastAsia="Times New Roman" w:hAnsi="Garamond"/>
          <w:spacing w:val="-4"/>
          <w:sz w:val="24"/>
          <w:szCs w:val="24"/>
          <w:lang w:val="sq-AL"/>
        </w:rPr>
        <w:lastRenderedPageBreak/>
        <w:t>Megjithatë, aktiviteti kreditues mbetet ende i dobët, duke u ndikuar si nga faktorë të kërkesës, ashtu edhe të ofertës.</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4. Cilësia e portofolit të kredisë u përmirësua. Niveli i kredive me probleme, nga një tendencë rritëse e viteve të mëparshme, shënoi një kthesë, duke u reduktuar gjatë vitit 2015. Ndikimin kryesor e patën masat ristrukturuese, si dhe ato për nxjerrjen jashtë bilancit të bankave të kredive të humbura. Megjithatë, niveli i kredive me probleme mbetet ende i lartë.</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5. Cilësia e mbikëqyrjes bankare është përmirë</w:t>
      </w:r>
      <w:r w:rsidR="0059030C">
        <w:rPr>
          <w:rFonts w:ascii="Garamond" w:eastAsia="Times New Roman" w:hAnsi="Garamond"/>
          <w:spacing w:val="-4"/>
          <w:sz w:val="24"/>
          <w:szCs w:val="24"/>
          <w:lang w:val="sq-AL"/>
        </w:rPr>
        <w:t>-</w:t>
      </w:r>
      <w:r w:rsidRPr="006753B5">
        <w:rPr>
          <w:rFonts w:ascii="Garamond" w:eastAsia="Times New Roman" w:hAnsi="Garamond"/>
          <w:spacing w:val="-4"/>
          <w:sz w:val="24"/>
          <w:szCs w:val="24"/>
          <w:lang w:val="sq-AL"/>
        </w:rPr>
        <w:t>suar. Sektori bankar është paraqitur përgjithësisht likuid, fitimprurës, i mirëkapitalizuar dhe i aftë për të përballuar goditje të ndryshme. Kuadri rregu</w:t>
      </w:r>
      <w:r w:rsidR="0059030C">
        <w:rPr>
          <w:rFonts w:ascii="Garamond" w:eastAsia="Times New Roman" w:hAnsi="Garamond"/>
          <w:spacing w:val="-4"/>
          <w:sz w:val="24"/>
          <w:szCs w:val="24"/>
          <w:lang w:val="sq-AL"/>
        </w:rPr>
        <w:t>-</w:t>
      </w:r>
      <w:r w:rsidRPr="006753B5">
        <w:rPr>
          <w:rFonts w:ascii="Garamond" w:eastAsia="Times New Roman" w:hAnsi="Garamond"/>
          <w:spacing w:val="-4"/>
          <w:sz w:val="24"/>
          <w:szCs w:val="24"/>
          <w:lang w:val="sq-AL"/>
        </w:rPr>
        <w:t>llator dhe mbikëqyrës është përmirësuar, në drejtim të përafrimit me standardet e Komitetit të Bazelit dhe direktivat e</w:t>
      </w:r>
      <w:r w:rsidR="0059030C">
        <w:rPr>
          <w:rFonts w:ascii="Garamond" w:eastAsia="Times New Roman" w:hAnsi="Garamond"/>
          <w:spacing w:val="-4"/>
          <w:sz w:val="24"/>
          <w:szCs w:val="24"/>
          <w:lang w:val="sq-AL"/>
        </w:rPr>
        <w:t>v</w:t>
      </w:r>
      <w:r w:rsidRPr="006753B5">
        <w:rPr>
          <w:rFonts w:ascii="Garamond" w:eastAsia="Times New Roman" w:hAnsi="Garamond"/>
          <w:spacing w:val="-4"/>
          <w:sz w:val="24"/>
          <w:szCs w:val="24"/>
          <w:lang w:val="sq-AL"/>
        </w:rPr>
        <w:t xml:space="preserve">ropiane për një mbikëqyrje efektive, të bazuar në rrezik.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6. Ka pasur progres në drejtim të monitorimit dhe administrimit të rrezikut operacional.</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7. Rezultati i krijuar nga administrimi i rezervës valutore ka qenë pozitiv, ndonëse në nivel të ulët, në pasqyrim të kushteve të një mjedisi me norma shumë të ulëta interesi.</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8. Edhe gjatë këtij viti, ka pasur familjarizim, gjithnjë e në rritje, të tregut shqiptar me përdorimin e instrumenteve elektronike të pagesave. Megjith</w:t>
      </w:r>
      <w:r w:rsidR="0059030C">
        <w:rPr>
          <w:rFonts w:ascii="Garamond" w:eastAsia="Times New Roman" w:hAnsi="Garamond"/>
          <w:spacing w:val="-4"/>
          <w:sz w:val="24"/>
          <w:szCs w:val="24"/>
          <w:lang w:val="sq-AL"/>
        </w:rPr>
        <w:t>-</w:t>
      </w:r>
      <w:r w:rsidRPr="006753B5">
        <w:rPr>
          <w:rFonts w:ascii="Garamond" w:eastAsia="Times New Roman" w:hAnsi="Garamond"/>
          <w:spacing w:val="-4"/>
          <w:sz w:val="24"/>
          <w:szCs w:val="24"/>
          <w:lang w:val="sq-AL"/>
        </w:rPr>
        <w:t>atë, niveli i parasë fizike në ekonomi mbetet ende i lartë.</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9. Përmirësime ka pasur edhe në drejtim të proceseve të vendimmarrjes dhe të kontrollit brenda institucionit dhe, përgjithësisht, janë reflektuar rekomandimet e rezolutës së Kuvendit të vitit të mëparshëm.</w:t>
      </w:r>
    </w:p>
    <w:p w:rsidR="00BE5A48" w:rsidRPr="006753B5" w:rsidRDefault="00BE5A48" w:rsidP="00656169">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6753B5">
        <w:rPr>
          <w:rFonts w:ascii="Garamond" w:eastAsia="Times New Roman" w:hAnsi="Garamond"/>
          <w:b/>
          <w:spacing w:val="-4"/>
          <w:sz w:val="24"/>
          <w:szCs w:val="24"/>
          <w:lang w:val="sq-AL"/>
        </w:rPr>
        <w:tab/>
        <w:t>Kuvendi rekomandon që Banka e Shqipë</w:t>
      </w:r>
      <w:r w:rsidR="002A7EFA">
        <w:rPr>
          <w:rFonts w:ascii="Garamond" w:eastAsia="Times New Roman" w:hAnsi="Garamond"/>
          <w:b/>
          <w:spacing w:val="-4"/>
          <w:sz w:val="24"/>
          <w:szCs w:val="24"/>
          <w:lang w:val="sq-AL"/>
        </w:rPr>
        <w:t>-</w:t>
      </w:r>
      <w:r w:rsidRPr="006753B5">
        <w:rPr>
          <w:rFonts w:ascii="Garamond" w:eastAsia="Times New Roman" w:hAnsi="Garamond"/>
          <w:b/>
          <w:spacing w:val="-4"/>
          <w:sz w:val="24"/>
          <w:szCs w:val="24"/>
          <w:lang w:val="sq-AL"/>
        </w:rPr>
        <w:t>risë, për vitin 2016:</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1. Të kujdeset për hartimin dhe zbatimin e politikave të përshtatshme monetare, për të  ruajtur stabilitetin e çmimeve në ekonomi.</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2. Banka e Shqipërisë duhet të bashkërendojë politikën e saj monetare me politikën fiskale, pa kompromentuar objektivin primar të stabilitetit të çmimeve. Gjithashtu, Banka e Shqipërisë duhet të mbështesë politikat e zhvillimit ekonomik të vendit, pa kompromentuar objektivat ligjorë dhe pava</w:t>
      </w:r>
      <w:r w:rsidR="00FD47E8">
        <w:rPr>
          <w:rFonts w:ascii="Garamond" w:eastAsia="Times New Roman" w:hAnsi="Garamond"/>
          <w:spacing w:val="-4"/>
          <w:sz w:val="24"/>
          <w:szCs w:val="24"/>
          <w:lang w:val="sq-AL"/>
        </w:rPr>
        <w:t>-</w:t>
      </w:r>
      <w:r w:rsidRPr="006753B5">
        <w:rPr>
          <w:rFonts w:ascii="Garamond" w:eastAsia="Times New Roman" w:hAnsi="Garamond"/>
          <w:spacing w:val="-4"/>
          <w:sz w:val="24"/>
          <w:szCs w:val="24"/>
          <w:lang w:val="sq-AL"/>
        </w:rPr>
        <w:t xml:space="preserve">rësinë institucionale të saj.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3. Banka e Shqipërisë duhet të forcojë shkëmbi</w:t>
      </w:r>
      <w:r w:rsidR="002A7EFA">
        <w:rPr>
          <w:rFonts w:ascii="Garamond" w:eastAsia="Times New Roman" w:hAnsi="Garamond"/>
          <w:spacing w:val="-4"/>
          <w:sz w:val="24"/>
          <w:szCs w:val="24"/>
          <w:lang w:val="sq-AL"/>
        </w:rPr>
        <w:t>-</w:t>
      </w:r>
      <w:r w:rsidRPr="006753B5">
        <w:rPr>
          <w:rFonts w:ascii="Garamond" w:eastAsia="Times New Roman" w:hAnsi="Garamond"/>
          <w:spacing w:val="-4"/>
          <w:sz w:val="24"/>
          <w:szCs w:val="24"/>
          <w:lang w:val="sq-AL"/>
        </w:rPr>
        <w:t xml:space="preserve">min e informacionit dhe të opinioneve me institucionet e tjera publike, lidhur me zhvillimet </w:t>
      </w:r>
      <w:r w:rsidRPr="006753B5">
        <w:rPr>
          <w:rFonts w:ascii="Garamond" w:eastAsia="Times New Roman" w:hAnsi="Garamond"/>
          <w:spacing w:val="-4"/>
          <w:sz w:val="24"/>
          <w:szCs w:val="24"/>
          <w:lang w:val="sq-AL"/>
        </w:rPr>
        <w:lastRenderedPageBreak/>
        <w:t xml:space="preserve">aktuale dhe të pritura ekonomike, si dhe me politikat ekonomike dhe reformat e nevojshme strukturore për përballimin e sfidave që kalon vendi.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4. Banka e Shqipërisë duhet t’i kushtojë vëmendje të veçantë nxitjes së kreditimit të shëndetshëm dhe të qëndrueshëm, si një ndër instrumentet më të rëndësishme për mbështetjen dhe zhvillimin e sektorit privat dhe të ekonomisë në përgjithësi.</w:t>
      </w:r>
      <w:r w:rsidRPr="006753B5" w:rsidDel="00E07090">
        <w:rPr>
          <w:rFonts w:ascii="Garamond" w:eastAsia="Times New Roman" w:hAnsi="Garamond"/>
          <w:spacing w:val="-4"/>
          <w:sz w:val="24"/>
          <w:szCs w:val="24"/>
          <w:lang w:val="sq-AL"/>
        </w:rPr>
        <w:t xml:space="preserve">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xml:space="preserve">5. Reduktimi i kredive me probleme duhet të vazhdojë të jetë në fokus të Bankës së Shqipërisë, pasi ndikon në rritjen e kreditimit të sektorit privat. Për këtë qëllim, vëmendje e veçantë duhet t’i kushtohet zbatimit të masave të parashikuara nga Banka e Shqipërisë, në bashkëpunim me FMN-në, në drejtim të falimentimit të biznesit, ekzekutimit të kolateralit, ristrukturimit të borxhit, përmirësimit të regjistrit të kredive, trajtimit tatimor të kolateralit pas procesit gjyqësor etj.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xml:space="preserve">6. Masat për reduktimin e kredive me probleme kërkojnë plotësimin dhe përmirësimin e bazës ligjore e rregullatore. Për këtë arsye, Banka e Shqipërisë, në bashkëpunim me institucionet e tjera, duhet të përgatisë përmirësimet ligjore për barrët siguruese, regjistrimin e pasurive të paluajtshme, falimentimin, Kodin e Procedurës Civile, përmbaruesit privatë, si dhe përmirësimin e kuadrit rregullator për shitjen e kredive me probleme, në përputhje me afatet dhe procedurat e përcaktuara në marrëveshje me FMN-në.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hAnsi="Garamond"/>
          <w:spacing w:val="-4"/>
          <w:sz w:val="24"/>
          <w:szCs w:val="24"/>
          <w:lang w:val="sq-AL"/>
        </w:rPr>
        <w:tab/>
        <w:t>7. Banka e Shqipërisë duhet të përdorë në mënyrë sa më efektive instrumentet e saj të politikës monetare, duke synuar përmbushjen e objektivave ligjorë dhe minimizimin apo shman</w:t>
      </w:r>
      <w:r w:rsidR="00475DF5">
        <w:rPr>
          <w:rFonts w:ascii="Garamond" w:hAnsi="Garamond"/>
          <w:spacing w:val="-4"/>
          <w:sz w:val="24"/>
          <w:szCs w:val="24"/>
          <w:lang w:val="sq-AL"/>
        </w:rPr>
        <w:t>-</w:t>
      </w:r>
      <w:r w:rsidRPr="006753B5">
        <w:rPr>
          <w:rFonts w:ascii="Garamond" w:hAnsi="Garamond"/>
          <w:spacing w:val="-4"/>
          <w:sz w:val="24"/>
          <w:szCs w:val="24"/>
          <w:lang w:val="sq-AL"/>
        </w:rPr>
        <w:t>gien e pasojave negative në treguesit e shëndetit financiar. Gjithashtu, Banka e Shqipërisë duhet të angazhohet për monitorimin e vazhdueshëm të mekanizmit të transmetimit të politikës monetare dhe ndërhyrjen, apo dhënien e rekomandimeve, për përmirësimin e tij.</w:t>
      </w:r>
    </w:p>
    <w:p w:rsidR="008D3514"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8. Në këtë kontekst, Banka e Shqipërisë duhet  të vazhdojë të ndjekë me përparësi çështjen  e borxhit publik (të brendshëm dhe të huaj), duke zbatuar me konsekuencë metodologjinë, standardet dhe rekomandimet e FMN-së dhe të BE-së (EUROSTAT-it) për këtë qëllim, me synim për  të mbështetur arritjen e objektivit të caktuar për uljen e nivelit të borxhit publik.</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lastRenderedPageBreak/>
        <w:tab/>
        <w:t>9. Përmirësimi i ligjit dhe kuadrit rregullator për Bankën e Shqipërisë është një detyrë tjetër e rëndësishme, që synon rritjen e pavarësisë dhe të besueshmërisë së institucionit. Ligji i ri organik duhet të hartohet në përputhje me standardet e legjislacionit e</w:t>
      </w:r>
      <w:r w:rsidR="00B40B31">
        <w:rPr>
          <w:rFonts w:ascii="Garamond" w:eastAsia="Times New Roman" w:hAnsi="Garamond"/>
          <w:spacing w:val="-4"/>
          <w:sz w:val="24"/>
          <w:szCs w:val="24"/>
          <w:lang w:val="sq-AL"/>
        </w:rPr>
        <w:t>v</w:t>
      </w:r>
      <w:r w:rsidRPr="006753B5">
        <w:rPr>
          <w:rFonts w:ascii="Garamond" w:eastAsia="Times New Roman" w:hAnsi="Garamond"/>
          <w:spacing w:val="-4"/>
          <w:sz w:val="24"/>
          <w:szCs w:val="24"/>
          <w:lang w:val="sq-AL"/>
        </w:rPr>
        <w:t>ropian dhe Sistemit E</w:t>
      </w:r>
      <w:r w:rsidR="003E718C">
        <w:rPr>
          <w:rFonts w:ascii="Garamond" w:eastAsia="Times New Roman" w:hAnsi="Garamond"/>
          <w:spacing w:val="-4"/>
          <w:sz w:val="24"/>
          <w:szCs w:val="24"/>
          <w:lang w:val="sq-AL"/>
        </w:rPr>
        <w:t>v</w:t>
      </w:r>
      <w:r w:rsidRPr="006753B5">
        <w:rPr>
          <w:rFonts w:ascii="Garamond" w:eastAsia="Times New Roman" w:hAnsi="Garamond"/>
          <w:spacing w:val="-4"/>
          <w:sz w:val="24"/>
          <w:szCs w:val="24"/>
          <w:lang w:val="sq-AL"/>
        </w:rPr>
        <w:t xml:space="preserve">ropian të Bankave Qendrore. </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10. Banka e Shqipërisë duhet të forcojë më tej kapacitetin mbikëqyrës, duke vazhduar përafrimin me standardet më të mira ndërkombëtare dhe të vijojë politikat në drejtim të kapitalizimit të sistemit bankar, në përputhje me Bazel II.</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11. Banka e Shqipërisë duhet të garantojë pavarësinë, efektivitetin dhe cilësinë e sistemeve të kontrollit të brendshëm dhe të administrimit të rrezikut operacional.</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12. Banka e Shqipërisë duhet të kontribuojë në nxitjen e përdorimit të instrumenteve të pagesave elektronike dhe, si rrjedhojë, në reduktimin e përdorimit të parasë fizike në ekonomi.</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hAnsi="Garamond"/>
          <w:spacing w:val="-4"/>
          <w:sz w:val="24"/>
          <w:szCs w:val="24"/>
          <w:lang w:val="sq-AL"/>
        </w:rPr>
        <w:tab/>
        <w:t>13. Banka e Shqipërisë duhet të tregojë kujdes të shtuar për administrimin e rezervës së saj valutore, në kushtet kur normat e interesit në shumë segmente të tregut financiar ndërkombëtar janë në territor negativ.</w:t>
      </w:r>
    </w:p>
    <w:p w:rsidR="00BE5A48" w:rsidRPr="006753B5" w:rsidRDefault="00BE5A48" w:rsidP="00656169">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xml:space="preserve">14. Banka duhet të angazhohet, në vazhdimësi, në zgjerimin dhe thellimin e kulturës financiare të publikut në vend, duke pasur parasysh rëndësinë dhe peshën që ka informacioni në botën e sotme globale. Rritja e transparencës në komunikimin me publikun mbetet një detyrë e përhershme e Bankës së Shqipërisë, e cila sjell rritjen e besimit të individëve dhe bizneseve mbi sigurinë e depozitave dhe nxit kreditimin. </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Miratuar në datën 19.5.2016</w:t>
      </w:r>
    </w:p>
    <w:p w:rsidR="00BE5A48" w:rsidRPr="006753B5" w:rsidRDefault="00BE5A48" w:rsidP="00656169">
      <w:pPr>
        <w:pStyle w:val="Hapesira7"/>
        <w:rPr>
          <w:spacing w:val="-4"/>
          <w:lang w:val="sq-AL"/>
        </w:rPr>
      </w:pPr>
    </w:p>
    <w:p w:rsidR="00BE5A48" w:rsidRPr="006753B5" w:rsidRDefault="00BE5A48" w:rsidP="00656169">
      <w:pPr>
        <w:pStyle w:val="Autoriteti"/>
        <w:keepNext w:val="0"/>
        <w:rPr>
          <w:spacing w:val="-4"/>
          <w:lang w:val="sq-AL"/>
        </w:rPr>
      </w:pPr>
      <w:r w:rsidRPr="006753B5">
        <w:rPr>
          <w:spacing w:val="-4"/>
          <w:lang w:val="sq-AL"/>
        </w:rPr>
        <w:t>Kryetari</w:t>
      </w:r>
    </w:p>
    <w:p w:rsidR="00BE5A48" w:rsidRPr="006753B5" w:rsidRDefault="00BE5A48" w:rsidP="00656169">
      <w:pPr>
        <w:pStyle w:val="AutoritetiEmer"/>
        <w:rPr>
          <w:spacing w:val="-4"/>
          <w:lang w:val="sq-AL"/>
        </w:rPr>
      </w:pPr>
      <w:r w:rsidRPr="006753B5">
        <w:rPr>
          <w:spacing w:val="-4"/>
          <w:lang w:val="sq-AL"/>
        </w:rPr>
        <w:t>Ilir Meta</w:t>
      </w:r>
    </w:p>
    <w:p w:rsidR="004E1915" w:rsidRPr="006753B5" w:rsidRDefault="004E1915" w:rsidP="00656169">
      <w:pPr>
        <w:pStyle w:val="Hapesira7"/>
        <w:rPr>
          <w:lang w:val="sq-AL"/>
        </w:rPr>
      </w:pPr>
    </w:p>
    <w:p w:rsidR="00BE5A48" w:rsidRPr="006753B5" w:rsidRDefault="00BE5A48" w:rsidP="00656169">
      <w:pPr>
        <w:pStyle w:val="Titulli"/>
        <w:keepNext w:val="0"/>
        <w:rPr>
          <w:spacing w:val="-4"/>
          <w:lang w:val="sq-AL"/>
        </w:rPr>
      </w:pPr>
      <w:r w:rsidRPr="006753B5">
        <w:rPr>
          <w:spacing w:val="-4"/>
          <w:lang w:val="sq-AL"/>
        </w:rPr>
        <w:t>REZOLUTË</w:t>
      </w:r>
    </w:p>
    <w:p w:rsidR="00BE5A48" w:rsidRPr="006753B5" w:rsidRDefault="00BE5A48" w:rsidP="00656169">
      <w:pPr>
        <w:pStyle w:val="Titull-Titull"/>
        <w:rPr>
          <w:color w:val="000000"/>
          <w:spacing w:val="-4"/>
          <w:lang w:val="sq-AL"/>
        </w:rPr>
      </w:pPr>
      <w:r w:rsidRPr="006753B5">
        <w:rPr>
          <w:spacing w:val="-4"/>
          <w:lang w:val="sq-AL"/>
        </w:rPr>
        <w:t xml:space="preserve">PËR VLERËSIMIN E VEPRIMTARISË SË </w:t>
      </w:r>
      <w:r w:rsidRPr="006753B5">
        <w:rPr>
          <w:color w:val="000000"/>
          <w:spacing w:val="-4"/>
          <w:lang w:val="sq-AL"/>
        </w:rPr>
        <w:t>AGJENCIS</w:t>
      </w:r>
      <w:r w:rsidRPr="006753B5">
        <w:rPr>
          <w:spacing w:val="-4"/>
          <w:lang w:val="sq-AL"/>
        </w:rPr>
        <w:t>Ë</w:t>
      </w:r>
      <w:r w:rsidRPr="006753B5">
        <w:rPr>
          <w:color w:val="000000"/>
          <w:spacing w:val="-4"/>
          <w:lang w:val="sq-AL"/>
        </w:rPr>
        <w:t xml:space="preserve"> S</w:t>
      </w:r>
      <w:r w:rsidRPr="006753B5">
        <w:rPr>
          <w:spacing w:val="-4"/>
          <w:lang w:val="sq-AL"/>
        </w:rPr>
        <w:t>Ë</w:t>
      </w:r>
      <w:r w:rsidRPr="006753B5">
        <w:rPr>
          <w:color w:val="000000"/>
          <w:spacing w:val="-4"/>
          <w:lang w:val="sq-AL"/>
        </w:rPr>
        <w:t xml:space="preserve"> SIGURIMIT </w:t>
      </w:r>
    </w:p>
    <w:p w:rsidR="00BE5A48" w:rsidRPr="006753B5" w:rsidRDefault="00BE5A48" w:rsidP="00656169">
      <w:pPr>
        <w:pStyle w:val="Titull-Titull"/>
        <w:rPr>
          <w:spacing w:val="-4"/>
          <w:lang w:val="sq-AL"/>
        </w:rPr>
      </w:pPr>
      <w:r w:rsidRPr="006753B5">
        <w:rPr>
          <w:color w:val="000000"/>
          <w:spacing w:val="-4"/>
          <w:lang w:val="sq-AL"/>
        </w:rPr>
        <w:t>T</w:t>
      </w:r>
      <w:r w:rsidRPr="006753B5">
        <w:rPr>
          <w:spacing w:val="-4"/>
          <w:lang w:val="sq-AL"/>
        </w:rPr>
        <w:t>Ë</w:t>
      </w:r>
      <w:r w:rsidRPr="006753B5">
        <w:rPr>
          <w:color w:val="000000"/>
          <w:spacing w:val="-4"/>
          <w:lang w:val="sq-AL"/>
        </w:rPr>
        <w:t xml:space="preserve"> DEPOZITAVE</w:t>
      </w:r>
      <w:r w:rsidRPr="006753B5">
        <w:rPr>
          <w:spacing w:val="-4"/>
          <w:lang w:val="sq-AL"/>
        </w:rPr>
        <w:t xml:space="preserve"> PËR VITIN 2015</w:t>
      </w:r>
    </w:p>
    <w:p w:rsidR="00BE5A48" w:rsidRPr="006753B5" w:rsidRDefault="00BE5A48" w:rsidP="00656169">
      <w:pPr>
        <w:pStyle w:val="Hapesira7"/>
        <w:rPr>
          <w:spacing w:val="-4"/>
          <w:lang w:val="sq-AL"/>
        </w:rPr>
      </w:pPr>
    </w:p>
    <w:p w:rsidR="00BE5A48" w:rsidRPr="006753B5" w:rsidRDefault="00BE5A48" w:rsidP="00656169">
      <w:pPr>
        <w:pStyle w:val="NormalWeb"/>
        <w:widowControl w:val="0"/>
        <w:spacing w:before="0" w:beforeAutospacing="0" w:after="0" w:afterAutospacing="0"/>
        <w:ind w:firstLine="284"/>
        <w:contextualSpacing/>
        <w:rPr>
          <w:rFonts w:ascii="Garamond" w:hAnsi="Garamond"/>
          <w:b/>
          <w:spacing w:val="-4"/>
          <w:lang w:val="sq-AL"/>
        </w:rPr>
      </w:pPr>
      <w:r w:rsidRPr="006753B5">
        <w:rPr>
          <w:rFonts w:ascii="Garamond" w:hAnsi="Garamond"/>
          <w:b/>
          <w:spacing w:val="-4"/>
          <w:lang w:val="sq-AL"/>
        </w:rPr>
        <w:tab/>
        <w:t>Kuvendi i Shqipërisë,</w:t>
      </w:r>
    </w:p>
    <w:p w:rsidR="008D3514"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tab/>
        <w:t>- Duke njohur e vlerësuar rolin e Agjencisë së Sigurimit të Depozitave për sigurimin dhe kompensimin e depozitave të qytetarëve, të vendosura në bankat që operojnë në Republikën e Shqipërisë;</w:t>
      </w:r>
    </w:p>
    <w:p w:rsidR="008D3514" w:rsidRDefault="008D3514" w:rsidP="00656169">
      <w:pPr>
        <w:pStyle w:val="NormalWeb"/>
        <w:widowControl w:val="0"/>
        <w:spacing w:before="0" w:beforeAutospacing="0" w:after="0" w:afterAutospacing="0"/>
        <w:ind w:firstLine="284"/>
        <w:contextualSpacing/>
        <w:jc w:val="both"/>
        <w:rPr>
          <w:rFonts w:ascii="Garamond" w:hAnsi="Garamond"/>
          <w:spacing w:val="-4"/>
          <w:lang w:val="sq-AL"/>
        </w:rPr>
      </w:pP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lastRenderedPageBreak/>
        <w:tab/>
        <w:t xml:space="preserve">- Duke vlerësuar kontributin e saj në drejtim të rritjes së qëndrueshmërisë së sistemit financiar e bankar; </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tab/>
        <w:t xml:space="preserve">- Duke njohur kuadrin ligjor dhe parimet bazë, mbi të cilat mbështetet veprimtaria e Agjencisë; </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tab/>
        <w:t>- Duke mbështetur e zhvilluar bashkëpunimin me këtë Agjenci, si dhe duke nxitur bashkëpunimin e saj me institucionet kombëtare e ndërkombëtare;</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b/>
          <w:spacing w:val="-4"/>
          <w:lang w:val="sq-AL"/>
        </w:rPr>
      </w:pPr>
      <w:r w:rsidRPr="006753B5">
        <w:rPr>
          <w:rFonts w:ascii="Garamond" w:hAnsi="Garamond"/>
          <w:b/>
          <w:spacing w:val="-4"/>
          <w:lang w:val="sq-AL"/>
        </w:rPr>
        <w:tab/>
        <w:t>Vlerëson veprimtarinë e Agjencisë së Siguri</w:t>
      </w:r>
      <w:r w:rsidR="003E718C">
        <w:rPr>
          <w:rFonts w:ascii="Garamond" w:hAnsi="Garamond"/>
          <w:b/>
          <w:spacing w:val="-4"/>
          <w:lang w:val="sq-AL"/>
        </w:rPr>
        <w:t>-</w:t>
      </w:r>
      <w:r w:rsidRPr="006753B5">
        <w:rPr>
          <w:rFonts w:ascii="Garamond" w:hAnsi="Garamond"/>
          <w:b/>
          <w:spacing w:val="-4"/>
          <w:lang w:val="sq-AL"/>
        </w:rPr>
        <w:t>mit të Depozitave në drejtim të:</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tab/>
        <w:t>- Konsolidimit të pozicionit të Agjencisë si institucion organizues, mbikëqyrës dhe realizues i procesit të sigurimit dhe kompensimit të depozitave;</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tab/>
        <w:t xml:space="preserve">- Forcimit të rolit të saj në </w:t>
      </w:r>
      <w:r w:rsidRPr="006753B5">
        <w:rPr>
          <w:rFonts w:ascii="Garamond" w:hAnsi="Garamond"/>
          <w:color w:val="000000"/>
          <w:spacing w:val="-4"/>
          <w:lang w:val="sq-AL"/>
        </w:rPr>
        <w:t xml:space="preserve">funksion të </w:t>
      </w:r>
      <w:r w:rsidRPr="006753B5">
        <w:rPr>
          <w:rFonts w:ascii="Garamond" w:hAnsi="Garamond"/>
          <w:spacing w:val="-4"/>
          <w:lang w:val="sq-AL"/>
        </w:rPr>
        <w:t>zhvillimit t</w:t>
      </w:r>
      <w:r w:rsidRPr="006753B5">
        <w:rPr>
          <w:rFonts w:ascii="Garamond" w:hAnsi="Garamond"/>
          <w:color w:val="000000"/>
          <w:spacing w:val="-4"/>
          <w:lang w:val="sq-AL"/>
        </w:rPr>
        <w:t>ë</w:t>
      </w:r>
      <w:r w:rsidRPr="006753B5">
        <w:rPr>
          <w:rFonts w:ascii="Garamond" w:hAnsi="Garamond"/>
          <w:spacing w:val="-4"/>
          <w:lang w:val="sq-AL"/>
        </w:rPr>
        <w:t xml:space="preserve"> sektorit financiar dhe forcimit t</w:t>
      </w:r>
      <w:r w:rsidRPr="006753B5">
        <w:rPr>
          <w:rFonts w:ascii="Garamond" w:hAnsi="Garamond"/>
          <w:color w:val="000000"/>
          <w:spacing w:val="-4"/>
          <w:lang w:val="sq-AL"/>
        </w:rPr>
        <w:t>ë</w:t>
      </w:r>
      <w:r w:rsidRPr="006753B5">
        <w:rPr>
          <w:rFonts w:ascii="Garamond" w:hAnsi="Garamond"/>
          <w:spacing w:val="-4"/>
          <w:lang w:val="sq-AL"/>
        </w:rPr>
        <w:t xml:space="preserve"> stabilitetit ekonomik të vendit;</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color w:val="000000"/>
          <w:spacing w:val="-4"/>
          <w:lang w:val="sq-AL"/>
        </w:rPr>
        <w:tab/>
        <w:t>- Forcimit të rolit të saj në drejtim të</w:t>
      </w:r>
      <w:r w:rsidRPr="006753B5">
        <w:rPr>
          <w:rFonts w:ascii="Garamond" w:hAnsi="Garamond"/>
          <w:spacing w:val="-4"/>
          <w:lang w:val="sq-AL"/>
        </w:rPr>
        <w:t xml:space="preserve"> edukimit dhe rritjes së besimit të publikut në bankat dhe institucionet e tjera financiare;</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spacing w:val="-4"/>
          <w:lang w:val="sq-AL"/>
        </w:rPr>
        <w:tab/>
        <w:t>-</w:t>
      </w:r>
      <w:r w:rsidRPr="006753B5">
        <w:rPr>
          <w:rFonts w:ascii="Garamond" w:hAnsi="Garamond"/>
          <w:b/>
          <w:spacing w:val="-4"/>
          <w:lang w:val="sq-AL"/>
        </w:rPr>
        <w:t xml:space="preserve"> </w:t>
      </w:r>
      <w:r w:rsidRPr="006753B5">
        <w:rPr>
          <w:rFonts w:ascii="Garamond" w:hAnsi="Garamond"/>
          <w:spacing w:val="-4"/>
          <w:lang w:val="sq-AL"/>
        </w:rPr>
        <w:t>Përmirësimit t</w:t>
      </w:r>
      <w:r w:rsidRPr="006753B5">
        <w:rPr>
          <w:rFonts w:ascii="Garamond" w:hAnsi="Garamond"/>
          <w:color w:val="000000"/>
          <w:spacing w:val="-4"/>
          <w:lang w:val="sq-AL"/>
        </w:rPr>
        <w:t>ë</w:t>
      </w:r>
      <w:r w:rsidRPr="006753B5">
        <w:rPr>
          <w:rFonts w:ascii="Garamond" w:hAnsi="Garamond"/>
          <w:spacing w:val="-4"/>
          <w:lang w:val="sq-AL"/>
        </w:rPr>
        <w:t xml:space="preserve"> kuadrit ligjor dhe rregullator, </w:t>
      </w:r>
      <w:r w:rsidRPr="006753B5">
        <w:rPr>
          <w:rFonts w:ascii="Garamond" w:hAnsi="Garamond"/>
          <w:color w:val="000000"/>
          <w:spacing w:val="-4"/>
          <w:lang w:val="sq-AL"/>
        </w:rPr>
        <w:t>në përputhje me standardet dhe praktikat më të mira ndërkombëtare;</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iCs/>
          <w:spacing w:val="-4"/>
          <w:lang w:val="sq-AL"/>
        </w:rPr>
      </w:pPr>
      <w:r w:rsidRPr="006753B5">
        <w:rPr>
          <w:rFonts w:ascii="Garamond" w:hAnsi="Garamond"/>
          <w:iCs/>
          <w:spacing w:val="-4"/>
          <w:lang w:val="sq-AL"/>
        </w:rPr>
        <w:tab/>
        <w:t>- Forcimit t</w:t>
      </w:r>
      <w:r w:rsidRPr="006753B5">
        <w:rPr>
          <w:rFonts w:ascii="Garamond" w:hAnsi="Garamond"/>
          <w:color w:val="000000"/>
          <w:spacing w:val="-4"/>
          <w:lang w:val="sq-AL"/>
        </w:rPr>
        <w:t>ë</w:t>
      </w:r>
      <w:r w:rsidRPr="006753B5">
        <w:rPr>
          <w:rFonts w:ascii="Garamond" w:hAnsi="Garamond"/>
          <w:iCs/>
          <w:spacing w:val="-4"/>
          <w:lang w:val="sq-AL"/>
        </w:rPr>
        <w:t xml:space="preserve"> efikasitetit profesional, administrimit efikas të mjeteve e burimeve financiare, si dhe administrimit efikas të vet</w:t>
      </w:r>
      <w:r w:rsidRPr="006753B5">
        <w:rPr>
          <w:rFonts w:ascii="Garamond" w:hAnsi="Garamond"/>
          <w:color w:val="000000"/>
          <w:spacing w:val="-4"/>
          <w:lang w:val="sq-AL"/>
        </w:rPr>
        <w:t>ë</w:t>
      </w:r>
      <w:r w:rsidRPr="006753B5">
        <w:rPr>
          <w:rFonts w:ascii="Garamond" w:hAnsi="Garamond"/>
          <w:iCs/>
          <w:spacing w:val="-4"/>
          <w:lang w:val="sq-AL"/>
        </w:rPr>
        <w:t xml:space="preserve"> Agjencisë;</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spacing w:val="-4"/>
          <w:lang w:val="sq-AL"/>
        </w:rPr>
      </w:pPr>
      <w:r w:rsidRPr="006753B5">
        <w:rPr>
          <w:rFonts w:ascii="Garamond" w:hAnsi="Garamond"/>
          <w:iCs/>
          <w:spacing w:val="-4"/>
          <w:lang w:val="sq-AL"/>
        </w:rPr>
        <w:tab/>
        <w:t>-</w:t>
      </w:r>
      <w:r w:rsidRPr="006753B5">
        <w:rPr>
          <w:rFonts w:ascii="Garamond" w:hAnsi="Garamond"/>
          <w:spacing w:val="-4"/>
          <w:lang w:val="sq-AL"/>
        </w:rPr>
        <w:t>Thellimit të bashkëpunimit me institucionet kombëtare dhe ndërkombëtare,</w:t>
      </w:r>
      <w:r w:rsidRPr="006753B5">
        <w:rPr>
          <w:rFonts w:ascii="Garamond" w:hAnsi="Garamond" w:cs="Perpetua"/>
          <w:spacing w:val="-4"/>
          <w:sz w:val="26"/>
          <w:szCs w:val="26"/>
          <w:lang w:val="sq-AL"/>
        </w:rPr>
        <w:t xml:space="preserve"> </w:t>
      </w:r>
      <w:r w:rsidRPr="006753B5">
        <w:rPr>
          <w:rFonts w:ascii="Garamond" w:hAnsi="Garamond"/>
          <w:spacing w:val="-4"/>
          <w:lang w:val="sq-AL"/>
        </w:rPr>
        <w:t>me synim shkëmbimin e eksperiencës, forcimin e kapaci</w:t>
      </w:r>
      <w:r w:rsidR="00FC0D2A">
        <w:rPr>
          <w:rFonts w:ascii="Garamond" w:hAnsi="Garamond"/>
          <w:spacing w:val="-4"/>
          <w:lang w:val="sq-AL"/>
        </w:rPr>
        <w:t>-</w:t>
      </w:r>
      <w:r w:rsidRPr="006753B5">
        <w:rPr>
          <w:rFonts w:ascii="Garamond" w:hAnsi="Garamond"/>
          <w:spacing w:val="-4"/>
          <w:lang w:val="sq-AL"/>
        </w:rPr>
        <w:t>teteve njerëzore dhe përmirësimin e skemës së sigurimit të depozitave;</w:t>
      </w:r>
    </w:p>
    <w:p w:rsidR="00BE5A48" w:rsidRPr="006753B5" w:rsidRDefault="00BE5A48" w:rsidP="00656169">
      <w:pPr>
        <w:pStyle w:val="NormalWeb"/>
        <w:widowControl w:val="0"/>
        <w:spacing w:before="0" w:beforeAutospacing="0" w:after="0" w:afterAutospacing="0"/>
        <w:ind w:firstLine="284"/>
        <w:contextualSpacing/>
        <w:jc w:val="both"/>
        <w:rPr>
          <w:rFonts w:ascii="Garamond" w:hAnsi="Garamond"/>
          <w:b/>
          <w:color w:val="000000"/>
          <w:spacing w:val="-4"/>
          <w:lang w:val="sq-AL"/>
        </w:rPr>
      </w:pPr>
      <w:r w:rsidRPr="006753B5">
        <w:rPr>
          <w:rFonts w:ascii="Garamond" w:hAnsi="Garamond"/>
          <w:b/>
          <w:spacing w:val="-4"/>
          <w:lang w:val="sq-AL"/>
        </w:rPr>
        <w:tab/>
        <w:t xml:space="preserve">Kuvendi kërkon që Agjencia e Sigurimit të Depozitave, për vitin 2016, të përmirësojë punën në  </w:t>
      </w:r>
      <w:r w:rsidRPr="006753B5">
        <w:rPr>
          <w:rFonts w:ascii="Garamond" w:hAnsi="Garamond"/>
          <w:b/>
          <w:color w:val="000000"/>
          <w:spacing w:val="-4"/>
          <w:lang w:val="sq-AL"/>
        </w:rPr>
        <w:t>këto drejtime:</w:t>
      </w:r>
    </w:p>
    <w:p w:rsidR="00BE5A48" w:rsidRPr="006753B5" w:rsidRDefault="00BE5A48" w:rsidP="00656169">
      <w:pPr>
        <w:widowControl w:val="0"/>
        <w:overflowPunct w:val="0"/>
        <w:autoSpaceDE w:val="0"/>
        <w:autoSpaceDN w:val="0"/>
        <w:adjustRightInd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 Të zhvillojë më tej skemën e sigurimit të depozitave, të identifikojë fushat e mundshme për përmirësim, për të rritur efektivitetin dhe gatishmërinë në rast ngjarjeje sigurimi.</w:t>
      </w:r>
    </w:p>
    <w:p w:rsidR="00BE5A48" w:rsidRPr="006753B5" w:rsidRDefault="00BE5A48" w:rsidP="00656169">
      <w:pPr>
        <w:widowControl w:val="0"/>
        <w:overflowPunct w:val="0"/>
        <w:autoSpaceDE w:val="0"/>
        <w:autoSpaceDN w:val="0"/>
        <w:adjustRightInd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 Të asistojë në procesin e përgatitjes së shoqërive të  kursim-kreditit, për  përmbushjen nga ana e tyre të kritereve të kërkuara, me qëllim përfshirjen e tyre të njëkohshme në skemën e sigurimit t</w:t>
      </w:r>
      <w:r w:rsidRPr="006753B5">
        <w:rPr>
          <w:rFonts w:ascii="Garamond" w:hAnsi="Garamond"/>
          <w:color w:val="000000"/>
          <w:spacing w:val="-4"/>
          <w:sz w:val="24"/>
          <w:szCs w:val="24"/>
          <w:lang w:val="sq-AL"/>
        </w:rPr>
        <w:t>ë</w:t>
      </w:r>
      <w:r w:rsidRPr="006753B5">
        <w:rPr>
          <w:rFonts w:ascii="Garamond" w:hAnsi="Garamond"/>
          <w:spacing w:val="-4"/>
          <w:sz w:val="24"/>
          <w:szCs w:val="24"/>
          <w:lang w:val="sq-AL"/>
        </w:rPr>
        <w:t xml:space="preserve"> depozitave. Të hidhet informacion për shoqëritë e kursim-kreditit në faqen </w:t>
      </w:r>
      <w:r w:rsidRPr="006753B5">
        <w:rPr>
          <w:rFonts w:ascii="Garamond" w:hAnsi="Garamond"/>
          <w:i/>
          <w:spacing w:val="-4"/>
          <w:sz w:val="24"/>
          <w:szCs w:val="24"/>
          <w:lang w:val="sq-AL"/>
        </w:rPr>
        <w:t xml:space="preserve">online </w:t>
      </w:r>
      <w:r w:rsidRPr="006753B5">
        <w:rPr>
          <w:rFonts w:ascii="Garamond" w:hAnsi="Garamond"/>
          <w:spacing w:val="-4"/>
          <w:sz w:val="24"/>
          <w:szCs w:val="24"/>
          <w:lang w:val="sq-AL"/>
        </w:rPr>
        <w:t>të Agjencisë.</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 xml:space="preserve">- Të përmirësojë në vazhdimësi infrastrukturën informatike, për pagesën e shpejtë dhe të saktë të depozituesve, në rast të një ngjarjeje sigurimi, në funksion të ruajtjes së stabilitetit financiar të vendit. </w:t>
      </w:r>
    </w:p>
    <w:p w:rsidR="00BE5A48" w:rsidRPr="006753B5" w:rsidRDefault="00BE5A48" w:rsidP="00656169">
      <w:pPr>
        <w:pStyle w:val="ListParagraph"/>
        <w:widowControl w:val="0"/>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6753B5">
        <w:rPr>
          <w:rFonts w:ascii="Garamond" w:hAnsi="Garamond"/>
          <w:spacing w:val="-4"/>
          <w:sz w:val="24"/>
          <w:szCs w:val="24"/>
          <w:lang w:val="sq-AL"/>
        </w:rPr>
        <w:lastRenderedPageBreak/>
        <w:tab/>
        <w:t>- Të angazhohet në administrimin efikas të mjeteve financiare, gjetjen e mënyrave alternative të investimit, në kushtet kur normat e letrave me vlerë të Qeverisë janë në rënie, me qëllim optimizimin dhe zgjerimin e mëtejshëm të fondeve të sigurimit të depozitave, në përputhje me parimet e likuiditetit dhe sigurisë.</w:t>
      </w:r>
    </w:p>
    <w:p w:rsidR="00BE5A48" w:rsidRPr="006753B5" w:rsidRDefault="00BE5A48" w:rsidP="00656169">
      <w:pPr>
        <w:pStyle w:val="ListParagraph"/>
        <w:widowControl w:val="0"/>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6753B5">
        <w:rPr>
          <w:rFonts w:ascii="Garamond" w:hAnsi="Garamond"/>
          <w:spacing w:val="-4"/>
          <w:sz w:val="24"/>
          <w:szCs w:val="24"/>
          <w:lang w:val="sq-AL"/>
        </w:rPr>
        <w:tab/>
        <w:t>- Të jetë e vëmendshme ndaj zhvillimeve në sistemin bankar e financiar në vend, të zhvillojë maksimalisht kapacitetet, për t’iu përgjigjur situatave të mundshme që do të kërkonin ndërhyrjen e Agjencisë.</w:t>
      </w:r>
    </w:p>
    <w:p w:rsidR="00BE5A48" w:rsidRPr="006753B5" w:rsidRDefault="00BE5A48" w:rsidP="00656169">
      <w:pPr>
        <w:pStyle w:val="ListParagraph"/>
        <w:widowControl w:val="0"/>
        <w:autoSpaceDE w:val="0"/>
        <w:autoSpaceDN w:val="0"/>
        <w:adjustRightInd w:val="0"/>
        <w:snapToGrid w:val="0"/>
        <w:spacing w:after="0" w:line="240" w:lineRule="auto"/>
        <w:ind w:left="0" w:firstLine="284"/>
        <w:jc w:val="both"/>
        <w:rPr>
          <w:rFonts w:ascii="Garamond" w:hAnsi="Garamond"/>
          <w:color w:val="000000"/>
          <w:spacing w:val="-4"/>
          <w:sz w:val="24"/>
          <w:szCs w:val="24"/>
          <w:lang w:val="sq-AL"/>
        </w:rPr>
      </w:pPr>
      <w:r w:rsidRPr="006753B5">
        <w:rPr>
          <w:rFonts w:ascii="Garamond" w:hAnsi="Garamond"/>
          <w:spacing w:val="-4"/>
          <w:sz w:val="24"/>
          <w:szCs w:val="24"/>
          <w:lang w:val="sq-AL"/>
        </w:rPr>
        <w:tab/>
        <w:t>- Të promovojë në mënyrë të vazhdueshme skemën e sigurimit të depozitave. Të rrisë nivelin e edukimit dhe ndërgjegjësimit të depozituesve për përfitimet dhe kufizimet e skemës së sigurimit të depozitave, si dhe njohjen e tyre me procedurën e kompensimit.</w:t>
      </w:r>
    </w:p>
    <w:p w:rsidR="00BE5A48" w:rsidRPr="006753B5" w:rsidRDefault="00BE5A48" w:rsidP="00656169">
      <w:pPr>
        <w:pStyle w:val="Hapesira7"/>
        <w:rPr>
          <w:spacing w:val="-4"/>
          <w:sz w:val="10"/>
          <w:lang w:val="sq-AL"/>
        </w:rPr>
      </w:pPr>
    </w:p>
    <w:p w:rsidR="00BE5A48" w:rsidRPr="006753B5" w:rsidRDefault="00BE5A48" w:rsidP="00656169">
      <w:pPr>
        <w:pStyle w:val="NormalWeb"/>
        <w:widowControl w:val="0"/>
        <w:spacing w:before="0" w:beforeAutospacing="0" w:after="0" w:afterAutospacing="0"/>
        <w:ind w:firstLine="284"/>
        <w:rPr>
          <w:rFonts w:ascii="Garamond" w:hAnsi="Garamond"/>
          <w:spacing w:val="-4"/>
          <w:lang w:val="sq-AL"/>
        </w:rPr>
      </w:pPr>
      <w:r w:rsidRPr="006753B5">
        <w:rPr>
          <w:rFonts w:ascii="Garamond" w:hAnsi="Garamond"/>
          <w:spacing w:val="-4"/>
          <w:lang w:val="sq-AL"/>
        </w:rPr>
        <w:t>Miratuar në datën 19.5.2016</w:t>
      </w:r>
    </w:p>
    <w:p w:rsidR="00BE5A48" w:rsidRPr="006753B5" w:rsidRDefault="00BE5A48" w:rsidP="00656169">
      <w:pPr>
        <w:pStyle w:val="Autoriteti"/>
        <w:keepNext w:val="0"/>
        <w:rPr>
          <w:spacing w:val="-4"/>
          <w:lang w:val="sq-AL"/>
        </w:rPr>
      </w:pPr>
      <w:r w:rsidRPr="006753B5">
        <w:rPr>
          <w:spacing w:val="-4"/>
          <w:lang w:val="sq-AL"/>
        </w:rPr>
        <w:t>Kryetari</w:t>
      </w:r>
    </w:p>
    <w:p w:rsidR="00BE5A48" w:rsidRPr="006753B5" w:rsidRDefault="00BE5A48" w:rsidP="00656169">
      <w:pPr>
        <w:pStyle w:val="AutoritetiEmer"/>
        <w:rPr>
          <w:spacing w:val="-4"/>
          <w:lang w:val="sq-AL"/>
        </w:rPr>
      </w:pPr>
      <w:r w:rsidRPr="006753B5">
        <w:rPr>
          <w:spacing w:val="-4"/>
          <w:lang w:val="sq-AL"/>
        </w:rPr>
        <w:t>Ilir Meta</w:t>
      </w:r>
    </w:p>
    <w:p w:rsidR="00BE5A48" w:rsidRPr="006753B5" w:rsidRDefault="00BE5A48" w:rsidP="00656169">
      <w:pPr>
        <w:pStyle w:val="Hapesira7"/>
        <w:rPr>
          <w:spacing w:val="-4"/>
          <w:sz w:val="10"/>
          <w:lang w:val="sq-AL"/>
        </w:rPr>
      </w:pPr>
    </w:p>
    <w:p w:rsidR="00BE5A48" w:rsidRPr="006753B5" w:rsidRDefault="00BE5A48" w:rsidP="00656169">
      <w:pPr>
        <w:pStyle w:val="Titulli"/>
        <w:keepNext w:val="0"/>
        <w:rPr>
          <w:spacing w:val="-4"/>
          <w:lang w:val="sq-AL"/>
        </w:rPr>
      </w:pPr>
      <w:r w:rsidRPr="006753B5">
        <w:rPr>
          <w:spacing w:val="-4"/>
          <w:lang w:val="sq-AL"/>
        </w:rPr>
        <w:t>REZOLUTË</w:t>
      </w:r>
    </w:p>
    <w:p w:rsidR="00BE5A48" w:rsidRPr="006753B5" w:rsidRDefault="00BE5A48" w:rsidP="00656169">
      <w:pPr>
        <w:pStyle w:val="Titull-Titull"/>
        <w:rPr>
          <w:spacing w:val="-4"/>
          <w:lang w:val="sq-AL"/>
        </w:rPr>
      </w:pPr>
      <w:r w:rsidRPr="006753B5">
        <w:rPr>
          <w:spacing w:val="-4"/>
          <w:lang w:val="sq-AL"/>
        </w:rPr>
        <w:t xml:space="preserve">PËR VLERËSIMIN E VEPRIMTARISË SË </w:t>
      </w:r>
      <w:r w:rsidRPr="006753B5">
        <w:rPr>
          <w:color w:val="000000"/>
          <w:spacing w:val="-4"/>
          <w:lang w:val="sq-AL"/>
        </w:rPr>
        <w:t>AUTORITETIT TË KONKURRENCËS</w:t>
      </w:r>
      <w:r w:rsidRPr="006753B5">
        <w:rPr>
          <w:spacing w:val="-4"/>
          <w:lang w:val="sq-AL"/>
        </w:rPr>
        <w:t xml:space="preserve"> </w:t>
      </w:r>
    </w:p>
    <w:p w:rsidR="00BE5A48" w:rsidRPr="006753B5" w:rsidRDefault="00BE5A48" w:rsidP="00656169">
      <w:pPr>
        <w:pStyle w:val="Titull-Titull"/>
        <w:rPr>
          <w:spacing w:val="-4"/>
          <w:lang w:val="sq-AL"/>
        </w:rPr>
      </w:pPr>
      <w:r w:rsidRPr="006753B5">
        <w:rPr>
          <w:spacing w:val="-4"/>
          <w:lang w:val="sq-AL"/>
        </w:rPr>
        <w:t>PËR VITIN 2015</w:t>
      </w:r>
    </w:p>
    <w:p w:rsidR="00BE5A48" w:rsidRPr="006753B5" w:rsidRDefault="00BE5A48" w:rsidP="00656169">
      <w:pPr>
        <w:pStyle w:val="Hapesira7"/>
        <w:rPr>
          <w:spacing w:val="-4"/>
          <w:sz w:val="10"/>
          <w:lang w:val="sq-AL"/>
        </w:rPr>
      </w:pPr>
    </w:p>
    <w:p w:rsidR="00BE5A48" w:rsidRPr="006753B5" w:rsidRDefault="00BE5A48" w:rsidP="00656169">
      <w:pPr>
        <w:pStyle w:val="NormalWeb"/>
        <w:widowControl w:val="0"/>
        <w:spacing w:before="0" w:beforeAutospacing="0" w:after="0" w:afterAutospacing="0"/>
        <w:ind w:firstLine="284"/>
        <w:rPr>
          <w:rFonts w:ascii="Garamond" w:hAnsi="Garamond"/>
          <w:b/>
          <w:spacing w:val="-4"/>
          <w:lang w:val="sq-AL"/>
        </w:rPr>
      </w:pPr>
      <w:r w:rsidRPr="006753B5">
        <w:rPr>
          <w:rFonts w:ascii="Garamond" w:hAnsi="Garamond"/>
          <w:b/>
          <w:spacing w:val="-4"/>
          <w:lang w:val="sq-AL"/>
        </w:rPr>
        <w:tab/>
        <w:t>Kuvendi i Shqipërisë konstaton se:</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 xml:space="preserve">Veprimtaria e Autoritetit të Konkurrencës është ushtruar në përputhje me kërkesat e ligjit nr. 9121, datë 28.7.2003, </w:t>
      </w:r>
      <w:r w:rsidR="007E297B">
        <w:rPr>
          <w:rFonts w:ascii="Garamond" w:hAnsi="Garamond"/>
          <w:spacing w:val="-4"/>
          <w:sz w:val="24"/>
          <w:szCs w:val="24"/>
          <w:lang w:val="sq-AL"/>
        </w:rPr>
        <w:t>“</w:t>
      </w:r>
      <w:r w:rsidRPr="006753B5">
        <w:rPr>
          <w:rFonts w:ascii="Garamond" w:hAnsi="Garamond"/>
          <w:spacing w:val="-4"/>
          <w:sz w:val="24"/>
          <w:szCs w:val="24"/>
          <w:lang w:val="sq-AL"/>
        </w:rPr>
        <w:t>Për mbrojtjen e konkurrencës</w:t>
      </w:r>
      <w:r w:rsidR="007E297B">
        <w:rPr>
          <w:rFonts w:ascii="Garamond" w:hAnsi="Garamond"/>
          <w:spacing w:val="-4"/>
          <w:sz w:val="24"/>
          <w:szCs w:val="24"/>
          <w:lang w:val="sq-AL"/>
        </w:rPr>
        <w:t>”</w:t>
      </w:r>
      <w:r w:rsidRPr="006753B5">
        <w:rPr>
          <w:rFonts w:ascii="Garamond" w:hAnsi="Garamond"/>
          <w:spacing w:val="-4"/>
          <w:sz w:val="24"/>
          <w:szCs w:val="24"/>
          <w:lang w:val="sq-AL"/>
        </w:rPr>
        <w:t>, të ndryshuar.</w:t>
      </w:r>
    </w:p>
    <w:p w:rsidR="00BE5A48" w:rsidRPr="006753B5" w:rsidRDefault="00BE5A48" w:rsidP="00656169">
      <w:pPr>
        <w:widowControl w:val="0"/>
        <w:autoSpaceDE w:val="0"/>
        <w:autoSpaceDN w:val="0"/>
        <w:adjustRightInd w:val="0"/>
        <w:snapToGrid w:val="0"/>
        <w:spacing w:after="0" w:line="240" w:lineRule="auto"/>
        <w:rPr>
          <w:rFonts w:ascii="Garamond" w:hAnsi="Garamond"/>
          <w:b/>
          <w:color w:val="000000"/>
          <w:spacing w:val="-4"/>
          <w:sz w:val="24"/>
          <w:szCs w:val="24"/>
          <w:lang w:val="sq-AL"/>
        </w:rPr>
      </w:pPr>
      <w:r w:rsidRPr="006753B5">
        <w:rPr>
          <w:rFonts w:ascii="Garamond" w:hAnsi="Garamond"/>
          <w:b/>
          <w:color w:val="000000"/>
          <w:spacing w:val="-4"/>
          <w:sz w:val="24"/>
          <w:szCs w:val="24"/>
          <w:lang w:val="sq-AL"/>
        </w:rPr>
        <w:tab/>
        <w:t>Kuvendi vlerëson veprimtarinë e Autoritetit të Konkurrencës në drejtim të:</w:t>
      </w:r>
    </w:p>
    <w:p w:rsidR="00BE5A48" w:rsidRPr="006753B5" w:rsidRDefault="00BE5A48" w:rsidP="00656169">
      <w:pPr>
        <w:widowControl w:val="0"/>
        <w:autoSpaceDE w:val="0"/>
        <w:autoSpaceDN w:val="0"/>
        <w:adjustRightInd w:val="0"/>
        <w:spacing w:after="0" w:line="240" w:lineRule="auto"/>
        <w:rPr>
          <w:rFonts w:ascii="Garamond" w:eastAsia="Times New Roman" w:hAnsi="Garamond"/>
          <w:spacing w:val="-4"/>
          <w:sz w:val="24"/>
          <w:szCs w:val="24"/>
          <w:lang w:val="sq-AL" w:eastAsia="sq-AL"/>
        </w:rPr>
      </w:pPr>
      <w:r w:rsidRPr="006753B5">
        <w:rPr>
          <w:rFonts w:ascii="Garamond" w:eastAsia="Times New Roman" w:hAnsi="Garamond"/>
          <w:spacing w:val="-4"/>
          <w:sz w:val="24"/>
          <w:szCs w:val="24"/>
          <w:lang w:val="sq-AL" w:eastAsia="sq-AL"/>
        </w:rPr>
        <w:tab/>
        <w:t>- Bashkëveprimit me aktorët e tregut dhe institucionet, kryesisht entet rregullatore, për të siguruar një ekonomi funksionale tregu;</w:t>
      </w:r>
    </w:p>
    <w:p w:rsidR="00BE5A48" w:rsidRPr="006753B5" w:rsidRDefault="00BE5A48" w:rsidP="00656169">
      <w:pPr>
        <w:widowControl w:val="0"/>
        <w:spacing w:after="0" w:line="240" w:lineRule="auto"/>
        <w:rPr>
          <w:rFonts w:ascii="Garamond" w:hAnsi="Garamond"/>
          <w:spacing w:val="-4"/>
          <w:w w:val="105"/>
          <w:sz w:val="24"/>
          <w:szCs w:val="24"/>
          <w:lang w:val="sq-AL"/>
        </w:rPr>
      </w:pPr>
      <w:r w:rsidRPr="006753B5">
        <w:rPr>
          <w:rFonts w:ascii="Garamond" w:hAnsi="Garamond"/>
          <w:spacing w:val="-4"/>
          <w:w w:val="105"/>
          <w:sz w:val="24"/>
          <w:szCs w:val="24"/>
          <w:lang w:val="sq-AL"/>
        </w:rPr>
        <w:tab/>
        <w:t>- Ndërgjegjësimit dhe  rritjes  së  besimit  të  publikut  në  rolin  e  Autoritetit  në mbrojtje të konkurrencës, e shprehur nëpërmjet rritjes së numrit të çështjeve të ankimuara pranë Autoritetit  të Konkurrencës;</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w w:val="105"/>
          <w:sz w:val="24"/>
          <w:szCs w:val="24"/>
          <w:lang w:val="sq-AL"/>
        </w:rPr>
        <w:tab/>
        <w:t>- Rritjes  së numrit të  ndërhyrjeve  në treg  dhe  zgjerimit  të llojeve të  tregjeve, të cilat</w:t>
      </w:r>
      <w:r w:rsidRPr="006753B5">
        <w:rPr>
          <w:rFonts w:ascii="Garamond" w:hAnsi="Garamond"/>
          <w:spacing w:val="-4"/>
          <w:w w:val="107"/>
          <w:sz w:val="24"/>
          <w:szCs w:val="24"/>
          <w:lang w:val="sq-AL"/>
        </w:rPr>
        <w:t xml:space="preserve"> </w:t>
      </w:r>
      <w:r w:rsidRPr="006753B5">
        <w:rPr>
          <w:rFonts w:ascii="Garamond" w:hAnsi="Garamond"/>
          <w:spacing w:val="-4"/>
          <w:w w:val="105"/>
          <w:sz w:val="24"/>
          <w:szCs w:val="24"/>
          <w:lang w:val="sq-AL"/>
        </w:rPr>
        <w:t>kanë qenë objekt i monitorimit  dhe hetimeve  në zbatim  të  ligjit;</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w w:val="105"/>
          <w:sz w:val="24"/>
          <w:szCs w:val="24"/>
          <w:lang w:val="sq-AL"/>
        </w:rPr>
        <w:tab/>
        <w:t xml:space="preserve">- Konsolidimit </w:t>
      </w:r>
      <w:r w:rsidRPr="006753B5">
        <w:rPr>
          <w:rFonts w:ascii="Garamond" w:hAnsi="Garamond"/>
          <w:spacing w:val="-4"/>
          <w:sz w:val="24"/>
          <w:szCs w:val="24"/>
          <w:lang w:val="sq-AL"/>
        </w:rPr>
        <w:t>të profilit si institucion i pavarur dhe profesional</w:t>
      </w:r>
      <w:r w:rsidRPr="006753B5">
        <w:rPr>
          <w:rFonts w:ascii="Garamond" w:hAnsi="Garamond"/>
          <w:spacing w:val="-4"/>
          <w:w w:val="105"/>
          <w:sz w:val="24"/>
          <w:szCs w:val="24"/>
          <w:lang w:val="sq-AL"/>
        </w:rPr>
        <w:t xml:space="preserve"> dhe forcimit të kapaciteteve institucionale;</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w w:val="105"/>
          <w:sz w:val="24"/>
          <w:szCs w:val="24"/>
          <w:lang w:val="sq-AL"/>
        </w:rPr>
        <w:tab/>
        <w:t xml:space="preserve">- Plotësimit të mëtejshëm të </w:t>
      </w:r>
      <w:r w:rsidRPr="006753B5">
        <w:rPr>
          <w:rFonts w:ascii="Garamond" w:hAnsi="Garamond"/>
          <w:color w:val="000000"/>
          <w:spacing w:val="-4"/>
          <w:sz w:val="24"/>
          <w:szCs w:val="24"/>
          <w:lang w:val="sq-AL"/>
        </w:rPr>
        <w:t xml:space="preserve">kuadrit ligjor sekondar, </w:t>
      </w:r>
      <w:r w:rsidRPr="006753B5">
        <w:rPr>
          <w:rFonts w:ascii="Garamond" w:hAnsi="Garamond"/>
          <w:spacing w:val="-4"/>
          <w:sz w:val="24"/>
          <w:szCs w:val="24"/>
          <w:lang w:val="sq-AL"/>
        </w:rPr>
        <w:t>me synim përafrimin e legjislacionit shqiptar me atë e</w:t>
      </w:r>
      <w:r w:rsidR="00FC0D2A">
        <w:rPr>
          <w:rFonts w:ascii="Garamond" w:hAnsi="Garamond"/>
          <w:spacing w:val="-4"/>
          <w:sz w:val="24"/>
          <w:szCs w:val="24"/>
          <w:lang w:val="sq-AL"/>
        </w:rPr>
        <w:t>v</w:t>
      </w:r>
      <w:r w:rsidRPr="006753B5">
        <w:rPr>
          <w:rFonts w:ascii="Garamond" w:hAnsi="Garamond"/>
          <w:spacing w:val="-4"/>
          <w:sz w:val="24"/>
          <w:szCs w:val="24"/>
          <w:lang w:val="sq-AL"/>
        </w:rPr>
        <w:t>ropian në fushën e konkurrencës.</w:t>
      </w:r>
      <w:r w:rsidRPr="006753B5">
        <w:rPr>
          <w:rFonts w:ascii="Garamond" w:hAnsi="Garamond"/>
          <w:spacing w:val="-4"/>
          <w:w w:val="105"/>
          <w:sz w:val="24"/>
          <w:szCs w:val="24"/>
          <w:lang w:val="sq-AL"/>
        </w:rPr>
        <w:t xml:space="preserve"> </w:t>
      </w:r>
    </w:p>
    <w:p w:rsidR="00BE5A48" w:rsidRPr="006753B5" w:rsidRDefault="00BE5A48" w:rsidP="00656169">
      <w:pPr>
        <w:widowControl w:val="0"/>
        <w:autoSpaceDE w:val="0"/>
        <w:autoSpaceDN w:val="0"/>
        <w:adjustRightInd w:val="0"/>
        <w:snapToGrid w:val="0"/>
        <w:spacing w:after="0" w:line="240" w:lineRule="auto"/>
        <w:rPr>
          <w:rFonts w:ascii="Garamond" w:hAnsi="Garamond"/>
          <w:b/>
          <w:color w:val="000000"/>
          <w:spacing w:val="-4"/>
          <w:sz w:val="24"/>
          <w:szCs w:val="24"/>
          <w:lang w:val="sq-AL"/>
        </w:rPr>
      </w:pPr>
      <w:r w:rsidRPr="006753B5">
        <w:rPr>
          <w:rFonts w:ascii="Garamond" w:hAnsi="Garamond"/>
          <w:b/>
          <w:color w:val="000000"/>
          <w:spacing w:val="-4"/>
          <w:sz w:val="24"/>
          <w:szCs w:val="24"/>
          <w:lang w:val="sq-AL"/>
        </w:rPr>
        <w:tab/>
        <w:t>Kuvendi kërkon që Autoriteti i Konku</w:t>
      </w:r>
      <w:r w:rsidR="00475DF5">
        <w:rPr>
          <w:rFonts w:ascii="Garamond" w:hAnsi="Garamond"/>
          <w:b/>
          <w:color w:val="000000"/>
          <w:spacing w:val="-4"/>
          <w:sz w:val="24"/>
          <w:szCs w:val="24"/>
          <w:lang w:val="sq-AL"/>
        </w:rPr>
        <w:t>-</w:t>
      </w:r>
      <w:r w:rsidRPr="006753B5">
        <w:rPr>
          <w:rFonts w:ascii="Garamond" w:hAnsi="Garamond"/>
          <w:b/>
          <w:color w:val="000000"/>
          <w:spacing w:val="-4"/>
          <w:sz w:val="24"/>
          <w:szCs w:val="24"/>
          <w:lang w:val="sq-AL"/>
        </w:rPr>
        <w:t>rrencës, për vitin 2016, të përmirësojë punën në drejtim të:</w:t>
      </w:r>
    </w:p>
    <w:p w:rsidR="00BE5A48" w:rsidRPr="006753B5" w:rsidRDefault="00BE5A48" w:rsidP="00656169">
      <w:pPr>
        <w:pStyle w:val="BodyText"/>
        <w:widowControl w:val="0"/>
        <w:ind w:left="0" w:firstLine="284"/>
        <w:rPr>
          <w:rFonts w:ascii="Garamond" w:hAnsi="Garamond" w:cs="Times New Roman"/>
          <w:spacing w:val="-4"/>
          <w:lang w:val="sq-AL"/>
        </w:rPr>
      </w:pPr>
      <w:r w:rsidRPr="006753B5">
        <w:rPr>
          <w:rFonts w:ascii="Garamond" w:hAnsi="Garamond" w:cs="Times New Roman"/>
          <w:spacing w:val="-4"/>
          <w:w w:val="105"/>
          <w:lang w:val="sq-AL"/>
        </w:rPr>
        <w:tab/>
        <w:t xml:space="preserve">Ndërhyrjeve të vazhdueshme, sidomos në </w:t>
      </w:r>
      <w:r w:rsidRPr="006753B5">
        <w:rPr>
          <w:rFonts w:ascii="Garamond" w:hAnsi="Garamond" w:cs="Times New Roman"/>
          <w:spacing w:val="-4"/>
          <w:lang w:val="sq-AL"/>
        </w:rPr>
        <w:t>ato tregje, nga të cilat numri i ankesave nga aktorët është më i lartë dhe me ankesa të përsëritura çdo vit, për pretendime të sjelljeve abuzive në treg.</w:t>
      </w:r>
    </w:p>
    <w:p w:rsidR="00BE5A48" w:rsidRPr="006753B5" w:rsidRDefault="00475DF5" w:rsidP="00656169">
      <w:pPr>
        <w:pStyle w:val="BodyText"/>
        <w:widowControl w:val="0"/>
        <w:ind w:left="0" w:firstLine="284"/>
        <w:rPr>
          <w:rFonts w:ascii="Garamond" w:hAnsi="Garamond" w:cs="Times New Roman"/>
          <w:spacing w:val="-4"/>
          <w:lang w:val="sq-AL"/>
        </w:rPr>
      </w:pPr>
      <w:r>
        <w:rPr>
          <w:rFonts w:ascii="Garamond" w:hAnsi="Garamond" w:cs="Times New Roman"/>
          <w:spacing w:val="-4"/>
          <w:w w:val="105"/>
          <w:lang w:val="sq-AL"/>
        </w:rPr>
        <w:tab/>
        <w:t>-</w:t>
      </w:r>
      <w:r w:rsidR="00BE5A48" w:rsidRPr="006753B5">
        <w:rPr>
          <w:rFonts w:ascii="Garamond" w:hAnsi="Garamond" w:cs="Times New Roman"/>
          <w:spacing w:val="-4"/>
          <w:w w:val="105"/>
          <w:lang w:val="sq-AL"/>
        </w:rPr>
        <w:t>Forcimit të mëtejshëm të kapaciteteve administrative, nëpërmjet trajnimeve të inspekto</w:t>
      </w:r>
      <w:r>
        <w:rPr>
          <w:rFonts w:ascii="Garamond" w:hAnsi="Garamond" w:cs="Times New Roman"/>
          <w:spacing w:val="-4"/>
          <w:w w:val="105"/>
          <w:lang w:val="sq-AL"/>
        </w:rPr>
        <w:t>-</w:t>
      </w:r>
      <w:r w:rsidR="00BE5A48" w:rsidRPr="006753B5">
        <w:rPr>
          <w:rFonts w:ascii="Garamond" w:hAnsi="Garamond" w:cs="Times New Roman"/>
          <w:spacing w:val="-4"/>
          <w:w w:val="105"/>
          <w:lang w:val="sq-AL"/>
        </w:rPr>
        <w:t>rëve, me qëllim rritjen e ekspertizës jo vetëm për investigimet, por edhe për analizat e thelluara ekonomike, për të identifikuar sjelljen e firmave në treg.</w:t>
      </w:r>
      <w:r w:rsidR="00BE5A48" w:rsidRPr="006753B5">
        <w:rPr>
          <w:rFonts w:ascii="Garamond" w:hAnsi="Garamond" w:cs="Times New Roman"/>
          <w:spacing w:val="-4"/>
          <w:lang w:val="sq-AL"/>
        </w:rPr>
        <w:t xml:space="preserve"> Përmirësimin e instrumenteve hetimore, sidomos për inspektimet e befasishme, për të siguruar evidenca apo prova të mjaftueshme në rastet e karteleve. </w:t>
      </w:r>
    </w:p>
    <w:p w:rsidR="00BE5A48" w:rsidRPr="006753B5" w:rsidRDefault="00BE5A48" w:rsidP="00656169">
      <w:pPr>
        <w:pStyle w:val="BodyText"/>
        <w:widowControl w:val="0"/>
        <w:ind w:left="0" w:firstLine="284"/>
        <w:rPr>
          <w:rFonts w:ascii="Garamond" w:hAnsi="Garamond" w:cs="Times New Roman"/>
          <w:spacing w:val="-4"/>
          <w:lang w:val="sq-AL"/>
        </w:rPr>
      </w:pPr>
      <w:r w:rsidRPr="006753B5">
        <w:rPr>
          <w:rFonts w:ascii="Garamond" w:hAnsi="Garamond" w:cs="Times New Roman"/>
          <w:spacing w:val="-4"/>
          <w:w w:val="105"/>
          <w:lang w:val="sq-AL"/>
        </w:rPr>
        <w:tab/>
        <w:t xml:space="preserve">- Koordinimit me entet shtetërore për të garantuar më tepër konkurrencë në prokurimet publike </w:t>
      </w:r>
      <w:r w:rsidRPr="006753B5">
        <w:rPr>
          <w:rFonts w:ascii="Garamond" w:hAnsi="Garamond" w:cs="Times New Roman"/>
          <w:spacing w:val="-4"/>
          <w:lang w:val="sq-AL"/>
        </w:rPr>
        <w:t xml:space="preserve">dhe ndjekjen e rekomandimeve të dhëna në rastet e marrëveshjeve në oferta. </w:t>
      </w:r>
    </w:p>
    <w:p w:rsidR="00BE5A48" w:rsidRPr="006753B5" w:rsidRDefault="00BE5A48" w:rsidP="00656169">
      <w:pPr>
        <w:pStyle w:val="ListParagraph"/>
        <w:widowControl w:val="0"/>
        <w:autoSpaceDE w:val="0"/>
        <w:autoSpaceDN w:val="0"/>
        <w:adjustRightInd w:val="0"/>
        <w:spacing w:after="0" w:line="240" w:lineRule="auto"/>
        <w:ind w:left="0" w:firstLine="284"/>
        <w:jc w:val="both"/>
        <w:rPr>
          <w:rFonts w:ascii="Garamond" w:hAnsi="Garamond"/>
          <w:color w:val="000000"/>
          <w:spacing w:val="-4"/>
          <w:sz w:val="24"/>
          <w:szCs w:val="24"/>
          <w:lang w:val="sq-AL"/>
        </w:rPr>
      </w:pPr>
      <w:r w:rsidRPr="006753B5">
        <w:rPr>
          <w:rFonts w:ascii="Garamond" w:hAnsi="Garamond"/>
          <w:color w:val="000000"/>
          <w:spacing w:val="-4"/>
          <w:sz w:val="24"/>
          <w:szCs w:val="24"/>
          <w:lang w:val="sq-AL"/>
        </w:rPr>
        <w:tab/>
        <w:t>- Ndjekjes më rigoroze të proceseve gjyqësore dhe ekzekutimit të gjobave për efi</w:t>
      </w:r>
      <w:r w:rsidR="004A6BAA">
        <w:rPr>
          <w:rFonts w:ascii="Garamond" w:hAnsi="Garamond"/>
          <w:color w:val="000000"/>
          <w:spacing w:val="-4"/>
          <w:sz w:val="24"/>
          <w:szCs w:val="24"/>
          <w:lang w:val="sq-AL"/>
        </w:rPr>
        <w:t>ci</w:t>
      </w:r>
      <w:r w:rsidRPr="006753B5">
        <w:rPr>
          <w:rFonts w:ascii="Garamond" w:hAnsi="Garamond"/>
          <w:color w:val="000000"/>
          <w:spacing w:val="-4"/>
          <w:sz w:val="24"/>
          <w:szCs w:val="24"/>
          <w:lang w:val="sq-AL"/>
        </w:rPr>
        <w:t xml:space="preserve">encën e ligjit të konkurrencës. </w:t>
      </w:r>
    </w:p>
    <w:p w:rsidR="00BE5A48" w:rsidRPr="006753B5" w:rsidRDefault="00BE5A48" w:rsidP="00656169">
      <w:pPr>
        <w:pStyle w:val="ListParagraph"/>
        <w:widowControl w:val="0"/>
        <w:autoSpaceDE w:val="0"/>
        <w:autoSpaceDN w:val="0"/>
        <w:adjustRightInd w:val="0"/>
        <w:spacing w:after="0" w:line="240" w:lineRule="auto"/>
        <w:ind w:left="0" w:firstLine="284"/>
        <w:jc w:val="both"/>
        <w:rPr>
          <w:rFonts w:ascii="Garamond" w:hAnsi="Garamond"/>
          <w:spacing w:val="-4"/>
          <w:w w:val="105"/>
          <w:sz w:val="24"/>
          <w:szCs w:val="24"/>
          <w:lang w:val="sq-AL"/>
        </w:rPr>
      </w:pPr>
      <w:r w:rsidRPr="006753B5">
        <w:rPr>
          <w:rFonts w:ascii="Garamond" w:hAnsi="Garamond"/>
          <w:spacing w:val="-4"/>
          <w:w w:val="105"/>
          <w:sz w:val="24"/>
          <w:szCs w:val="24"/>
          <w:lang w:val="sq-AL"/>
        </w:rPr>
        <w:tab/>
        <w:t>- Shtimit të vëmendjes në rastet e rritjes së çmimit për mallrat dhe shërbimet që ofrojnë koncesionarët në dëm të konsumatorëve shqip</w:t>
      </w:r>
      <w:r w:rsidR="00475DF5">
        <w:rPr>
          <w:rFonts w:ascii="Garamond" w:hAnsi="Garamond"/>
          <w:spacing w:val="-4"/>
          <w:w w:val="105"/>
          <w:sz w:val="24"/>
          <w:szCs w:val="24"/>
          <w:lang w:val="sq-AL"/>
        </w:rPr>
        <w:t>-</w:t>
      </w:r>
      <w:r w:rsidRPr="006753B5">
        <w:rPr>
          <w:rFonts w:ascii="Garamond" w:hAnsi="Garamond"/>
          <w:spacing w:val="-4"/>
          <w:w w:val="105"/>
          <w:sz w:val="24"/>
          <w:szCs w:val="24"/>
          <w:lang w:val="sq-AL"/>
        </w:rPr>
        <w:t>tarë.</w:t>
      </w:r>
    </w:p>
    <w:p w:rsidR="00BE5A48" w:rsidRPr="006753B5" w:rsidRDefault="00BE5A48" w:rsidP="00656169">
      <w:pPr>
        <w:pStyle w:val="ListParagraph"/>
        <w:widowControl w:val="0"/>
        <w:autoSpaceDE w:val="0"/>
        <w:autoSpaceDN w:val="0"/>
        <w:adjustRightInd w:val="0"/>
        <w:spacing w:after="0" w:line="240" w:lineRule="auto"/>
        <w:ind w:left="0" w:firstLine="284"/>
        <w:jc w:val="both"/>
        <w:rPr>
          <w:rFonts w:ascii="Garamond" w:hAnsi="Garamond"/>
          <w:color w:val="000000"/>
          <w:spacing w:val="-4"/>
          <w:sz w:val="24"/>
          <w:szCs w:val="24"/>
          <w:lang w:val="sq-AL"/>
        </w:rPr>
      </w:pPr>
      <w:r w:rsidRPr="006753B5">
        <w:rPr>
          <w:rFonts w:ascii="Garamond" w:hAnsi="Garamond"/>
          <w:color w:val="000000"/>
          <w:spacing w:val="-4"/>
          <w:sz w:val="24"/>
          <w:szCs w:val="24"/>
          <w:lang w:val="sq-AL"/>
        </w:rPr>
        <w:tab/>
        <w:t xml:space="preserve">- Informimit të vazhdueshëm të Kuvendit për aktet ligjore që kufizojnë konkurrencën dhe opinionin e Autoritetit për të drejtat ekskluzive. </w:t>
      </w:r>
    </w:p>
    <w:p w:rsidR="00BE5A48" w:rsidRPr="006753B5" w:rsidRDefault="00BE5A48" w:rsidP="00656169">
      <w:pPr>
        <w:pStyle w:val="ListParagraph"/>
        <w:widowControl w:val="0"/>
        <w:autoSpaceDE w:val="0"/>
        <w:autoSpaceDN w:val="0"/>
        <w:adjustRightInd w:val="0"/>
        <w:spacing w:after="0" w:line="240" w:lineRule="auto"/>
        <w:ind w:left="0" w:firstLine="284"/>
        <w:jc w:val="both"/>
        <w:rPr>
          <w:rFonts w:ascii="Garamond" w:hAnsi="Garamond"/>
          <w:spacing w:val="-4"/>
          <w:w w:val="105"/>
          <w:sz w:val="24"/>
          <w:szCs w:val="24"/>
          <w:lang w:val="sq-AL"/>
        </w:rPr>
      </w:pPr>
      <w:r w:rsidRPr="006753B5">
        <w:rPr>
          <w:rFonts w:ascii="Garamond" w:hAnsi="Garamond"/>
          <w:spacing w:val="-4"/>
          <w:w w:val="105"/>
          <w:sz w:val="24"/>
          <w:szCs w:val="24"/>
          <w:lang w:val="sq-AL"/>
        </w:rPr>
        <w:tab/>
        <w:t>- Bashkëpunimit të vazhdueshëm me Shkollën e Magjistraturës për trajnimin e gjyq</w:t>
      </w:r>
      <w:r w:rsidR="00475DF5">
        <w:rPr>
          <w:rFonts w:ascii="Garamond" w:hAnsi="Garamond"/>
          <w:spacing w:val="-4"/>
          <w:w w:val="105"/>
          <w:sz w:val="24"/>
          <w:szCs w:val="24"/>
          <w:lang w:val="sq-AL"/>
        </w:rPr>
        <w:t>-</w:t>
      </w:r>
      <w:r w:rsidRPr="006753B5">
        <w:rPr>
          <w:rFonts w:ascii="Garamond" w:hAnsi="Garamond"/>
          <w:spacing w:val="-4"/>
          <w:w w:val="105"/>
          <w:sz w:val="24"/>
          <w:szCs w:val="24"/>
          <w:lang w:val="sq-AL"/>
        </w:rPr>
        <w:t>tarëve, për një njohje sa më të plotë të veçorive të ligjit të konkurrencës, si dhe të drejtës e</w:t>
      </w:r>
      <w:r w:rsidR="004A6BAA">
        <w:rPr>
          <w:rFonts w:ascii="Garamond" w:hAnsi="Garamond"/>
          <w:spacing w:val="-4"/>
          <w:w w:val="105"/>
          <w:sz w:val="24"/>
          <w:szCs w:val="24"/>
          <w:lang w:val="sq-AL"/>
        </w:rPr>
        <w:t>v</w:t>
      </w:r>
      <w:r w:rsidRPr="006753B5">
        <w:rPr>
          <w:rFonts w:ascii="Garamond" w:hAnsi="Garamond"/>
          <w:spacing w:val="-4"/>
          <w:w w:val="105"/>
          <w:sz w:val="24"/>
          <w:szCs w:val="24"/>
          <w:lang w:val="sq-AL"/>
        </w:rPr>
        <w:t>ropiane në këtë fushë, pasi është shumë i rëndësishëm arsyetimi i tyre, bazuar në interesin publik dhe vlerësimi i konkurrencës si një e mirë publike.</w:t>
      </w:r>
    </w:p>
    <w:p w:rsidR="00BE5A48" w:rsidRPr="006753B5" w:rsidRDefault="00BE5A48" w:rsidP="00656169">
      <w:pPr>
        <w:pStyle w:val="ListParagraph"/>
        <w:widowControl w:val="0"/>
        <w:autoSpaceDE w:val="0"/>
        <w:autoSpaceDN w:val="0"/>
        <w:adjustRightInd w:val="0"/>
        <w:spacing w:after="0" w:line="240" w:lineRule="auto"/>
        <w:ind w:left="0" w:firstLine="284"/>
        <w:jc w:val="both"/>
        <w:rPr>
          <w:rFonts w:ascii="Garamond" w:hAnsi="Garamond"/>
          <w:spacing w:val="-4"/>
          <w:w w:val="105"/>
          <w:sz w:val="24"/>
          <w:szCs w:val="24"/>
          <w:lang w:val="sq-AL"/>
        </w:rPr>
      </w:pPr>
      <w:r w:rsidRPr="006753B5">
        <w:rPr>
          <w:rFonts w:ascii="Garamond" w:hAnsi="Garamond"/>
          <w:spacing w:val="-4"/>
          <w:w w:val="105"/>
          <w:sz w:val="24"/>
          <w:szCs w:val="24"/>
          <w:lang w:val="sq-AL"/>
        </w:rPr>
        <w:tab/>
        <w:t>- Rritjen e ndërgjegjësimit të publikut për politikën antikartel nëpërmjet aktiviteteve me të tretët dhe fushatave informuese adresuar bizne</w:t>
      </w:r>
      <w:r w:rsidR="00475DF5">
        <w:rPr>
          <w:rFonts w:ascii="Garamond" w:hAnsi="Garamond"/>
          <w:spacing w:val="-4"/>
          <w:w w:val="105"/>
          <w:sz w:val="24"/>
          <w:szCs w:val="24"/>
          <w:lang w:val="sq-AL"/>
        </w:rPr>
        <w:t>-</w:t>
      </w:r>
      <w:r w:rsidRPr="006753B5">
        <w:rPr>
          <w:rFonts w:ascii="Garamond" w:hAnsi="Garamond"/>
          <w:spacing w:val="-4"/>
          <w:w w:val="105"/>
          <w:sz w:val="24"/>
          <w:szCs w:val="24"/>
          <w:lang w:val="sq-AL"/>
        </w:rPr>
        <w:t>seve, lidhur edhe me përfitimet që vijnë si rezultat  i pjesëmarrjes në programin e lehtësimit nga gjobat.</w:t>
      </w:r>
    </w:p>
    <w:p w:rsidR="00BE5A48" w:rsidRDefault="00BE5A48" w:rsidP="00656169">
      <w:pPr>
        <w:pStyle w:val="NormalWeb"/>
        <w:widowControl w:val="0"/>
        <w:spacing w:before="0" w:beforeAutospacing="0" w:after="0" w:afterAutospacing="0"/>
        <w:ind w:firstLine="284"/>
        <w:jc w:val="both"/>
        <w:rPr>
          <w:rFonts w:ascii="Garamond" w:hAnsi="Garamond"/>
          <w:b/>
          <w:spacing w:val="-4"/>
          <w:lang w:val="sq-AL"/>
        </w:rPr>
      </w:pPr>
      <w:r w:rsidRPr="006753B5">
        <w:rPr>
          <w:rFonts w:ascii="Garamond" w:hAnsi="Garamond"/>
          <w:b/>
          <w:spacing w:val="-4"/>
          <w:lang w:val="sq-AL"/>
        </w:rPr>
        <w:tab/>
        <w:t>Kuvendi u kërkon organeve ekzekutive të të gjitha niveleve të bashkëpunojnë me Auto</w:t>
      </w:r>
      <w:r w:rsidR="00475DF5">
        <w:rPr>
          <w:rFonts w:ascii="Garamond" w:hAnsi="Garamond"/>
          <w:b/>
          <w:spacing w:val="-4"/>
          <w:lang w:val="sq-AL"/>
        </w:rPr>
        <w:t>-</w:t>
      </w:r>
      <w:r w:rsidRPr="006753B5">
        <w:rPr>
          <w:rFonts w:ascii="Garamond" w:hAnsi="Garamond"/>
          <w:b/>
          <w:spacing w:val="-4"/>
          <w:lang w:val="sq-AL"/>
        </w:rPr>
        <w:t>ritetin e Konkurrencës:</w:t>
      </w:r>
    </w:p>
    <w:p w:rsidR="006C5A1F" w:rsidRPr="006753B5" w:rsidRDefault="006C5A1F" w:rsidP="00656169">
      <w:pPr>
        <w:pStyle w:val="NormalWeb"/>
        <w:widowControl w:val="0"/>
        <w:spacing w:before="0" w:beforeAutospacing="0" w:after="0" w:afterAutospacing="0"/>
        <w:ind w:firstLine="284"/>
        <w:jc w:val="both"/>
        <w:rPr>
          <w:rFonts w:ascii="Garamond" w:hAnsi="Garamond"/>
          <w:b/>
          <w:spacing w:val="-4"/>
          <w:lang w:val="sq-AL"/>
        </w:rPr>
      </w:pPr>
    </w:p>
    <w:p w:rsidR="00BE5A48" w:rsidRPr="006753B5" w:rsidRDefault="00BE5A48" w:rsidP="00656169">
      <w:pPr>
        <w:widowControl w:val="0"/>
        <w:autoSpaceDE w:val="0"/>
        <w:autoSpaceDN w:val="0"/>
        <w:adjustRightInd w:val="0"/>
        <w:snapToGrid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 xml:space="preserve">- Duke zbatuar detyrimin për të kërkuar paraprakisht vlerësimin ligjor të Autoritetit të Konkurrencës </w:t>
      </w:r>
      <w:r w:rsidRPr="006753B5">
        <w:rPr>
          <w:rFonts w:ascii="Garamond" w:hAnsi="Garamond"/>
          <w:spacing w:val="-4"/>
          <w:w w:val="105"/>
          <w:sz w:val="24"/>
          <w:szCs w:val="24"/>
          <w:lang w:val="sq-AL"/>
        </w:rPr>
        <w:t xml:space="preserve">për çdo projektakt normativ </w:t>
      </w:r>
      <w:r w:rsidRPr="006753B5">
        <w:rPr>
          <w:rFonts w:ascii="Garamond" w:hAnsi="Garamond"/>
          <w:spacing w:val="-4"/>
          <w:sz w:val="24"/>
          <w:szCs w:val="24"/>
          <w:lang w:val="sq-AL"/>
        </w:rPr>
        <w:t xml:space="preserve">që ka si objekt ose pasojë dhënien e të drejtave ekskluzive ose kufizime sasiore </w:t>
      </w:r>
      <w:r w:rsidRPr="006753B5">
        <w:rPr>
          <w:rFonts w:ascii="Garamond" w:hAnsi="Garamond"/>
          <w:spacing w:val="-4"/>
          <w:w w:val="105"/>
          <w:sz w:val="24"/>
          <w:szCs w:val="24"/>
          <w:lang w:val="sq-AL"/>
        </w:rPr>
        <w:t>apo cilësore të konkurrencës</w:t>
      </w:r>
      <w:r w:rsidRPr="006753B5">
        <w:rPr>
          <w:rFonts w:ascii="Garamond" w:hAnsi="Garamond"/>
          <w:spacing w:val="-4"/>
          <w:sz w:val="24"/>
          <w:szCs w:val="24"/>
          <w:lang w:val="sq-AL"/>
        </w:rPr>
        <w:t xml:space="preserve"> në tregje ose sektorë të ndryshëm të ekonomisë.</w:t>
      </w:r>
    </w:p>
    <w:p w:rsidR="00BE5A48" w:rsidRPr="006753B5" w:rsidRDefault="00BE5A48" w:rsidP="00656169">
      <w:pPr>
        <w:pStyle w:val="NormalWeb"/>
        <w:widowControl w:val="0"/>
        <w:spacing w:before="0" w:beforeAutospacing="0" w:after="0" w:afterAutospacing="0"/>
        <w:ind w:firstLine="284"/>
        <w:jc w:val="both"/>
        <w:rPr>
          <w:rFonts w:ascii="Garamond" w:hAnsi="Garamond"/>
          <w:b/>
          <w:spacing w:val="-4"/>
          <w:lang w:val="sq-AL"/>
        </w:rPr>
      </w:pPr>
      <w:r w:rsidRPr="006753B5">
        <w:rPr>
          <w:rFonts w:ascii="Garamond" w:hAnsi="Garamond"/>
          <w:color w:val="000000"/>
          <w:spacing w:val="-4"/>
          <w:lang w:val="sq-AL"/>
        </w:rPr>
        <w:tab/>
        <w:t>- P</w:t>
      </w:r>
      <w:r w:rsidRPr="006753B5">
        <w:rPr>
          <w:rFonts w:ascii="Garamond" w:hAnsi="Garamond"/>
          <w:spacing w:val="-4"/>
          <w:lang w:val="sq-AL"/>
        </w:rPr>
        <w:t>ë</w:t>
      </w:r>
      <w:r w:rsidRPr="006753B5">
        <w:rPr>
          <w:rFonts w:ascii="Garamond" w:hAnsi="Garamond"/>
          <w:color w:val="000000"/>
          <w:spacing w:val="-4"/>
          <w:lang w:val="sq-AL"/>
        </w:rPr>
        <w:t>r vler</w:t>
      </w:r>
      <w:r w:rsidRPr="006753B5">
        <w:rPr>
          <w:rFonts w:ascii="Garamond" w:hAnsi="Garamond"/>
          <w:spacing w:val="-4"/>
          <w:lang w:val="sq-AL"/>
        </w:rPr>
        <w:t>ë</w:t>
      </w:r>
      <w:r w:rsidRPr="006753B5">
        <w:rPr>
          <w:rFonts w:ascii="Garamond" w:hAnsi="Garamond"/>
          <w:color w:val="000000"/>
          <w:spacing w:val="-4"/>
          <w:lang w:val="sq-AL"/>
        </w:rPr>
        <w:t>simin e efekteve reale t</w:t>
      </w:r>
      <w:r w:rsidRPr="006753B5">
        <w:rPr>
          <w:rFonts w:ascii="Garamond" w:hAnsi="Garamond"/>
          <w:spacing w:val="-4"/>
          <w:lang w:val="sq-AL"/>
        </w:rPr>
        <w:t>ë</w:t>
      </w:r>
      <w:r w:rsidRPr="006753B5">
        <w:rPr>
          <w:rFonts w:ascii="Garamond" w:hAnsi="Garamond"/>
          <w:color w:val="000000"/>
          <w:spacing w:val="-4"/>
          <w:lang w:val="sq-AL"/>
        </w:rPr>
        <w:t xml:space="preserve"> ndryshimit t</w:t>
      </w:r>
      <w:r w:rsidRPr="006753B5">
        <w:rPr>
          <w:rFonts w:ascii="Garamond" w:hAnsi="Garamond"/>
          <w:spacing w:val="-4"/>
          <w:lang w:val="sq-AL"/>
        </w:rPr>
        <w:t>ë</w:t>
      </w:r>
      <w:r w:rsidRPr="006753B5">
        <w:rPr>
          <w:rFonts w:ascii="Garamond" w:hAnsi="Garamond"/>
          <w:color w:val="000000"/>
          <w:spacing w:val="-4"/>
          <w:lang w:val="sq-AL"/>
        </w:rPr>
        <w:t xml:space="preserve"> paket</w:t>
      </w:r>
      <w:r w:rsidRPr="006753B5">
        <w:rPr>
          <w:rFonts w:ascii="Garamond" w:hAnsi="Garamond"/>
          <w:spacing w:val="-4"/>
          <w:lang w:val="sq-AL"/>
        </w:rPr>
        <w:t>ë</w:t>
      </w:r>
      <w:r w:rsidRPr="006753B5">
        <w:rPr>
          <w:rFonts w:ascii="Garamond" w:hAnsi="Garamond"/>
          <w:color w:val="000000"/>
          <w:spacing w:val="-4"/>
          <w:lang w:val="sq-AL"/>
        </w:rPr>
        <w:t>s s</w:t>
      </w:r>
      <w:r w:rsidRPr="006753B5">
        <w:rPr>
          <w:rFonts w:ascii="Garamond" w:hAnsi="Garamond"/>
          <w:spacing w:val="-4"/>
          <w:lang w:val="sq-AL"/>
        </w:rPr>
        <w:t>ë</w:t>
      </w:r>
      <w:r w:rsidRPr="006753B5">
        <w:rPr>
          <w:rFonts w:ascii="Garamond" w:hAnsi="Garamond"/>
          <w:color w:val="000000"/>
          <w:spacing w:val="-4"/>
          <w:lang w:val="sq-AL"/>
        </w:rPr>
        <w:t xml:space="preserve"> kontrollit n</w:t>
      </w:r>
      <w:r w:rsidRPr="006753B5">
        <w:rPr>
          <w:rFonts w:ascii="Garamond" w:hAnsi="Garamond"/>
          <w:spacing w:val="-4"/>
          <w:lang w:val="sq-AL"/>
        </w:rPr>
        <w:t>ë</w:t>
      </w:r>
      <w:r w:rsidRPr="006753B5">
        <w:rPr>
          <w:rFonts w:ascii="Garamond" w:hAnsi="Garamond"/>
          <w:color w:val="000000"/>
          <w:spacing w:val="-4"/>
          <w:lang w:val="sq-AL"/>
        </w:rPr>
        <w:t xml:space="preserve"> efi</w:t>
      </w:r>
      <w:r w:rsidR="004A6BAA">
        <w:rPr>
          <w:rFonts w:ascii="Garamond" w:hAnsi="Garamond"/>
          <w:color w:val="000000"/>
          <w:spacing w:val="-4"/>
          <w:lang w:val="sq-AL"/>
        </w:rPr>
        <w:t>ci</w:t>
      </w:r>
      <w:r w:rsidRPr="006753B5">
        <w:rPr>
          <w:rFonts w:ascii="Garamond" w:hAnsi="Garamond"/>
          <w:color w:val="000000"/>
          <w:spacing w:val="-4"/>
          <w:lang w:val="sq-AL"/>
        </w:rPr>
        <w:t>enc</w:t>
      </w:r>
      <w:r w:rsidRPr="006753B5">
        <w:rPr>
          <w:rFonts w:ascii="Garamond" w:hAnsi="Garamond"/>
          <w:spacing w:val="-4"/>
          <w:lang w:val="sq-AL"/>
        </w:rPr>
        <w:t>ë</w:t>
      </w:r>
      <w:r w:rsidRPr="006753B5">
        <w:rPr>
          <w:rFonts w:ascii="Garamond" w:hAnsi="Garamond"/>
          <w:color w:val="000000"/>
          <w:spacing w:val="-4"/>
          <w:lang w:val="sq-AL"/>
        </w:rPr>
        <w:t>n e p</w:t>
      </w:r>
      <w:r w:rsidRPr="006753B5">
        <w:rPr>
          <w:rFonts w:ascii="Garamond" w:hAnsi="Garamond"/>
          <w:spacing w:val="-4"/>
          <w:lang w:val="sq-AL"/>
        </w:rPr>
        <w:t>ë</w:t>
      </w:r>
      <w:r w:rsidRPr="006753B5">
        <w:rPr>
          <w:rFonts w:ascii="Garamond" w:hAnsi="Garamond"/>
          <w:color w:val="000000"/>
          <w:spacing w:val="-4"/>
          <w:lang w:val="sq-AL"/>
        </w:rPr>
        <w:t>rdorimit t</w:t>
      </w:r>
      <w:r w:rsidRPr="006753B5">
        <w:rPr>
          <w:rFonts w:ascii="Garamond" w:hAnsi="Garamond"/>
          <w:spacing w:val="-4"/>
          <w:lang w:val="sq-AL"/>
        </w:rPr>
        <w:t>ë</w:t>
      </w:r>
      <w:r w:rsidRPr="006753B5">
        <w:rPr>
          <w:rFonts w:ascii="Garamond" w:hAnsi="Garamond"/>
          <w:color w:val="000000"/>
          <w:spacing w:val="-4"/>
          <w:lang w:val="sq-AL"/>
        </w:rPr>
        <w:t xml:space="preserve"> aseteve t</w:t>
      </w:r>
      <w:r w:rsidRPr="006753B5">
        <w:rPr>
          <w:rFonts w:ascii="Garamond" w:hAnsi="Garamond"/>
          <w:spacing w:val="-4"/>
          <w:lang w:val="sq-AL"/>
        </w:rPr>
        <w:t>ë</w:t>
      </w:r>
      <w:r w:rsidRPr="006753B5">
        <w:rPr>
          <w:rFonts w:ascii="Garamond" w:hAnsi="Garamond"/>
          <w:color w:val="000000"/>
          <w:spacing w:val="-4"/>
          <w:lang w:val="sq-AL"/>
        </w:rPr>
        <w:t xml:space="preserve"> dh</w:t>
      </w:r>
      <w:r w:rsidRPr="006753B5">
        <w:rPr>
          <w:rFonts w:ascii="Garamond" w:hAnsi="Garamond"/>
          <w:spacing w:val="-4"/>
          <w:lang w:val="sq-AL"/>
        </w:rPr>
        <w:t>ë</w:t>
      </w:r>
      <w:r w:rsidRPr="006753B5">
        <w:rPr>
          <w:rFonts w:ascii="Garamond" w:hAnsi="Garamond"/>
          <w:color w:val="000000"/>
          <w:spacing w:val="-4"/>
          <w:lang w:val="sq-AL"/>
        </w:rPr>
        <w:t>na me t</w:t>
      </w:r>
      <w:r w:rsidRPr="006753B5">
        <w:rPr>
          <w:rFonts w:ascii="Garamond" w:hAnsi="Garamond"/>
          <w:spacing w:val="-4"/>
          <w:lang w:val="sq-AL"/>
        </w:rPr>
        <w:t>ë</w:t>
      </w:r>
      <w:r w:rsidRPr="006753B5">
        <w:rPr>
          <w:rFonts w:ascii="Garamond" w:hAnsi="Garamond"/>
          <w:color w:val="000000"/>
          <w:spacing w:val="-4"/>
          <w:lang w:val="sq-AL"/>
        </w:rPr>
        <w:t> drejt</w:t>
      </w:r>
      <w:r w:rsidRPr="006753B5">
        <w:rPr>
          <w:rFonts w:ascii="Garamond" w:hAnsi="Garamond"/>
          <w:spacing w:val="-4"/>
          <w:lang w:val="sq-AL"/>
        </w:rPr>
        <w:t>ë</w:t>
      </w:r>
      <w:r w:rsidRPr="006753B5">
        <w:rPr>
          <w:rFonts w:ascii="Garamond" w:hAnsi="Garamond"/>
          <w:color w:val="000000"/>
          <w:spacing w:val="-4"/>
          <w:lang w:val="sq-AL"/>
        </w:rPr>
        <w:t xml:space="preserve"> ekskluzive, n</w:t>
      </w:r>
      <w:r w:rsidRPr="006753B5">
        <w:rPr>
          <w:rFonts w:ascii="Garamond" w:hAnsi="Garamond"/>
          <w:spacing w:val="-4"/>
          <w:lang w:val="sq-AL"/>
        </w:rPr>
        <w:t>ë</w:t>
      </w:r>
      <w:r w:rsidRPr="006753B5">
        <w:rPr>
          <w:rFonts w:ascii="Garamond" w:hAnsi="Garamond"/>
          <w:color w:val="000000"/>
          <w:spacing w:val="-4"/>
          <w:lang w:val="sq-AL"/>
        </w:rPr>
        <w:t xml:space="preserve"> rastet e transferimit t</w:t>
      </w:r>
      <w:r w:rsidRPr="006753B5">
        <w:rPr>
          <w:rFonts w:ascii="Garamond" w:hAnsi="Garamond"/>
          <w:spacing w:val="-4"/>
          <w:lang w:val="sq-AL"/>
        </w:rPr>
        <w:t>ë</w:t>
      </w:r>
      <w:r w:rsidRPr="006753B5">
        <w:rPr>
          <w:rFonts w:ascii="Garamond" w:hAnsi="Garamond"/>
          <w:color w:val="000000"/>
          <w:spacing w:val="-4"/>
          <w:lang w:val="sq-AL"/>
        </w:rPr>
        <w:t xml:space="preserve"> kuotave nga nj</w:t>
      </w:r>
      <w:r w:rsidRPr="006753B5">
        <w:rPr>
          <w:rFonts w:ascii="Garamond" w:hAnsi="Garamond"/>
          <w:spacing w:val="-4"/>
          <w:lang w:val="sq-AL"/>
        </w:rPr>
        <w:t>ë</w:t>
      </w:r>
      <w:r w:rsidRPr="006753B5">
        <w:rPr>
          <w:rFonts w:ascii="Garamond" w:hAnsi="Garamond"/>
          <w:color w:val="000000"/>
          <w:spacing w:val="-4"/>
          <w:lang w:val="sq-AL"/>
        </w:rPr>
        <w:t>ri mbajt</w:t>
      </w:r>
      <w:r w:rsidRPr="006753B5">
        <w:rPr>
          <w:rFonts w:ascii="Garamond" w:hAnsi="Garamond"/>
          <w:spacing w:val="-4"/>
          <w:lang w:val="sq-AL"/>
        </w:rPr>
        <w:t>ë</w:t>
      </w:r>
      <w:r w:rsidRPr="006753B5">
        <w:rPr>
          <w:rFonts w:ascii="Garamond" w:hAnsi="Garamond"/>
          <w:color w:val="000000"/>
          <w:spacing w:val="-4"/>
          <w:lang w:val="sq-AL"/>
        </w:rPr>
        <w:t>s i s</w:t>
      </w:r>
      <w:r w:rsidRPr="006753B5">
        <w:rPr>
          <w:rFonts w:ascii="Garamond" w:hAnsi="Garamond"/>
          <w:spacing w:val="-4"/>
          <w:lang w:val="sq-AL"/>
        </w:rPr>
        <w:t>ë</w:t>
      </w:r>
      <w:r w:rsidRPr="006753B5">
        <w:rPr>
          <w:rFonts w:ascii="Garamond" w:hAnsi="Garamond"/>
          <w:color w:val="000000"/>
          <w:spacing w:val="-4"/>
          <w:lang w:val="sq-AL"/>
        </w:rPr>
        <w:t xml:space="preserve"> drejt</w:t>
      </w:r>
      <w:r w:rsidRPr="006753B5">
        <w:rPr>
          <w:rFonts w:ascii="Garamond" w:hAnsi="Garamond"/>
          <w:spacing w:val="-4"/>
          <w:lang w:val="sq-AL"/>
        </w:rPr>
        <w:t>ë</w:t>
      </w:r>
      <w:r w:rsidRPr="006753B5">
        <w:rPr>
          <w:rFonts w:ascii="Garamond" w:hAnsi="Garamond"/>
          <w:color w:val="000000"/>
          <w:spacing w:val="-4"/>
          <w:lang w:val="sq-AL"/>
        </w:rPr>
        <w:t>s tek tjetri.</w:t>
      </w: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ab/>
        <w:t>- Për konsultime të përhershme në procesin e përgatitjes dhe miratimit të akteve ligjore dhe nënligjore.</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Miratuar në datën 19.5.2016</w:t>
      </w:r>
    </w:p>
    <w:p w:rsidR="00BE5A48" w:rsidRPr="006753B5" w:rsidRDefault="00BE5A48" w:rsidP="00656169">
      <w:pPr>
        <w:pStyle w:val="Hapesira7"/>
        <w:rPr>
          <w:spacing w:val="-4"/>
          <w:lang w:val="sq-AL"/>
        </w:rPr>
      </w:pPr>
    </w:p>
    <w:p w:rsidR="00BE5A48" w:rsidRPr="006753B5" w:rsidRDefault="00BE5A48" w:rsidP="00656169">
      <w:pPr>
        <w:pStyle w:val="Autoriteti"/>
        <w:keepNext w:val="0"/>
        <w:rPr>
          <w:spacing w:val="-4"/>
          <w:lang w:val="sq-AL"/>
        </w:rPr>
      </w:pPr>
      <w:r w:rsidRPr="006753B5">
        <w:rPr>
          <w:spacing w:val="-4"/>
          <w:lang w:val="sq-AL"/>
        </w:rPr>
        <w:t>Kryetari</w:t>
      </w:r>
    </w:p>
    <w:p w:rsidR="00BE5A48" w:rsidRPr="006753B5" w:rsidRDefault="00BE5A48" w:rsidP="00656169">
      <w:pPr>
        <w:pStyle w:val="AutoritetiEmer"/>
        <w:rPr>
          <w:spacing w:val="-4"/>
          <w:lang w:val="sq-AL"/>
        </w:rPr>
      </w:pPr>
      <w:r w:rsidRPr="006753B5">
        <w:rPr>
          <w:spacing w:val="-4"/>
          <w:lang w:val="sq-AL"/>
        </w:rPr>
        <w:t>Ilir Meta</w:t>
      </w:r>
    </w:p>
    <w:p w:rsidR="00BE5A48" w:rsidRPr="006753B5" w:rsidRDefault="00BE5A48" w:rsidP="00656169">
      <w:pPr>
        <w:pStyle w:val="Hapesira7"/>
        <w:rPr>
          <w:spacing w:val="-4"/>
          <w:lang w:val="sq-AL"/>
        </w:rPr>
      </w:pPr>
    </w:p>
    <w:p w:rsidR="00BE5A48" w:rsidRPr="006753B5" w:rsidRDefault="00BE5A48" w:rsidP="00656169">
      <w:pPr>
        <w:pStyle w:val="Titulli"/>
        <w:keepNext w:val="0"/>
        <w:rPr>
          <w:spacing w:val="-4"/>
          <w:lang w:val="sq-AL"/>
        </w:rPr>
      </w:pPr>
      <w:r w:rsidRPr="006753B5">
        <w:rPr>
          <w:spacing w:val="-4"/>
          <w:lang w:val="sq-AL"/>
        </w:rPr>
        <w:t>REZOLUTË</w:t>
      </w:r>
    </w:p>
    <w:p w:rsidR="00BE5A48" w:rsidRPr="006753B5" w:rsidRDefault="00BE5A48" w:rsidP="00656169">
      <w:pPr>
        <w:pStyle w:val="Titull-Titull"/>
        <w:rPr>
          <w:spacing w:val="-4"/>
          <w:lang w:val="sq-AL"/>
        </w:rPr>
      </w:pPr>
      <w:r w:rsidRPr="006753B5">
        <w:rPr>
          <w:spacing w:val="-4"/>
          <w:lang w:val="sq-AL"/>
        </w:rPr>
        <w:t>PËR VLERËSIMIN E VEPRIMTARISË SË AUTORITETIT TË KOMUNIKIMEVE ELEKTRONIKE DHE POSTARE (AKEP) PËR VITIN 2015</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contextualSpacing/>
        <w:rPr>
          <w:rFonts w:ascii="Garamond" w:hAnsi="Garamond"/>
          <w:b/>
          <w:spacing w:val="-4"/>
          <w:sz w:val="24"/>
          <w:szCs w:val="24"/>
          <w:lang w:val="sq-AL"/>
        </w:rPr>
      </w:pPr>
      <w:r w:rsidRPr="006753B5">
        <w:rPr>
          <w:rFonts w:ascii="Garamond" w:hAnsi="Garamond"/>
          <w:b/>
          <w:spacing w:val="-4"/>
          <w:sz w:val="24"/>
          <w:szCs w:val="24"/>
          <w:lang w:val="sq-AL"/>
        </w:rPr>
        <w:tab/>
        <w:t>Kuvendi i Shqipërisë:</w:t>
      </w:r>
    </w:p>
    <w:p w:rsidR="00BE5A48" w:rsidRPr="006753B5" w:rsidRDefault="00BE5A48" w:rsidP="00656169">
      <w:pPr>
        <w:widowControl w:val="0"/>
        <w:autoSpaceDE w:val="0"/>
        <w:autoSpaceDN w:val="0"/>
        <w:adjustRightInd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Duke njohur AKEP-in si autoritet i pavarur në mbikëqyrjen e tregut të komunikimeve elektronike dhe postare, si dhe për ruajtjen e ekuilibrit ndërmjet interesave të konsumatorëve, shtetit dhe sipër</w:t>
      </w:r>
      <w:r w:rsidR="00684A59">
        <w:rPr>
          <w:rFonts w:ascii="Garamond" w:hAnsi="Garamond"/>
          <w:spacing w:val="-4"/>
          <w:sz w:val="24"/>
          <w:szCs w:val="24"/>
          <w:lang w:val="sq-AL"/>
        </w:rPr>
        <w:t>-</w:t>
      </w:r>
      <w:r w:rsidRPr="006753B5">
        <w:rPr>
          <w:rFonts w:ascii="Garamond" w:hAnsi="Garamond"/>
          <w:spacing w:val="-4"/>
          <w:sz w:val="24"/>
          <w:szCs w:val="24"/>
          <w:lang w:val="sq-AL"/>
        </w:rPr>
        <w:t>marrësve në këtë sektor;</w:t>
      </w:r>
    </w:p>
    <w:p w:rsidR="00BE5A48" w:rsidRPr="006753B5" w:rsidRDefault="00BE5A48" w:rsidP="00656169">
      <w:pPr>
        <w:widowControl w:val="0"/>
        <w:spacing w:after="0" w:line="240" w:lineRule="auto"/>
        <w:contextualSpacing/>
        <w:rPr>
          <w:rFonts w:ascii="Garamond" w:hAnsi="Garamond"/>
          <w:b/>
          <w:spacing w:val="-4"/>
          <w:sz w:val="24"/>
          <w:szCs w:val="24"/>
          <w:lang w:val="sq-AL"/>
        </w:rPr>
      </w:pPr>
      <w:r w:rsidRPr="006753B5">
        <w:rPr>
          <w:rFonts w:ascii="Garamond" w:hAnsi="Garamond"/>
          <w:spacing w:val="-4"/>
          <w:sz w:val="24"/>
          <w:szCs w:val="24"/>
          <w:lang w:val="sq-AL"/>
        </w:rPr>
        <w:tab/>
        <w:t>- Duke e konsideruar si shumë të rëndësishëm forcimin e mëtejshëm të kapaciteteve profesionale të këtij rregullatori në përmbushjen e misionit të tij, veçanërisht pas miratimit në Kuvendin e Shqipërisë të strukturës dhe organikës së re të AKEP-it;</w:t>
      </w:r>
    </w:p>
    <w:p w:rsidR="00BE5A48" w:rsidRPr="006753B5" w:rsidRDefault="00BE5A48" w:rsidP="00656169">
      <w:pPr>
        <w:widowControl w:val="0"/>
        <w:autoSpaceDE w:val="0"/>
        <w:autoSpaceDN w:val="0"/>
        <w:adjustRightInd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Duke vlerësuar që legjislacioni i ri në shërbimin postar kërkon një rregullator të fortë dhe plotësisht të pavarur, që ka kompetenca të plota në rregullimin e shërbimit postar, në veçanti në dritën e liberalizimit të këtij tregu; </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Duke vlerësuar rolin e AKEP-it në nxitjen e teknologjive të reja, të cilat sjellin rritjen e konkurrencës përmes rritjes së cilësisë, shërbimeve më të mira dhe më </w:t>
      </w:r>
      <w:r w:rsidR="004A6BAA">
        <w:rPr>
          <w:rFonts w:ascii="Garamond" w:hAnsi="Garamond"/>
          <w:spacing w:val="-4"/>
          <w:sz w:val="24"/>
          <w:szCs w:val="24"/>
          <w:lang w:val="sq-AL"/>
        </w:rPr>
        <w:t>efici</w:t>
      </w:r>
      <w:r w:rsidRPr="006753B5">
        <w:rPr>
          <w:rFonts w:ascii="Garamond" w:hAnsi="Garamond"/>
          <w:spacing w:val="-4"/>
          <w:sz w:val="24"/>
          <w:szCs w:val="24"/>
          <w:lang w:val="sq-AL"/>
        </w:rPr>
        <w:t xml:space="preserve">ente; </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Duke vlerësuar rolin e AKEP-it në zgjidhjen e mosmarrëveshjeve dhe përmirësimit të mbrojtjes së interesave të përdoruesve;</w:t>
      </w:r>
    </w:p>
    <w:p w:rsidR="00BE5A48" w:rsidRPr="006753B5" w:rsidRDefault="00BE5A48" w:rsidP="00656169">
      <w:pPr>
        <w:widowControl w:val="0"/>
        <w:autoSpaceDE w:val="0"/>
        <w:autoSpaceDN w:val="0"/>
        <w:adjustRightInd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Duke konsideruar strategjinë </w:t>
      </w:r>
      <w:r w:rsidRPr="006753B5">
        <w:rPr>
          <w:rFonts w:ascii="Garamond" w:hAnsi="Garamond"/>
          <w:i/>
          <w:spacing w:val="-4"/>
          <w:sz w:val="24"/>
          <w:szCs w:val="24"/>
          <w:lang w:val="sq-AL"/>
        </w:rPr>
        <w:t>broadband</w:t>
      </w:r>
      <w:r w:rsidRPr="006753B5">
        <w:rPr>
          <w:rFonts w:ascii="Garamond" w:hAnsi="Garamond"/>
          <w:spacing w:val="-4"/>
          <w:sz w:val="24"/>
          <w:szCs w:val="24"/>
          <w:lang w:val="sq-AL"/>
        </w:rPr>
        <w:t xml:space="preserve"> si tepër të rëndësishme në ofrimin e shërbimeve të reja në fushën e komunikimeve elektronike; </w:t>
      </w:r>
    </w:p>
    <w:p w:rsidR="00BE5A48" w:rsidRPr="006753B5" w:rsidRDefault="00BE5A48" w:rsidP="00656169">
      <w:pPr>
        <w:widowControl w:val="0"/>
        <w:spacing w:after="0" w:line="240" w:lineRule="auto"/>
        <w:jc w:val="left"/>
        <w:rPr>
          <w:rFonts w:ascii="Garamond" w:hAnsi="Garamond"/>
          <w:b/>
          <w:spacing w:val="-4"/>
          <w:sz w:val="24"/>
          <w:szCs w:val="24"/>
          <w:lang w:val="sq-AL"/>
        </w:rPr>
      </w:pPr>
      <w:r w:rsidRPr="006753B5">
        <w:rPr>
          <w:rFonts w:ascii="Garamond" w:hAnsi="Garamond"/>
          <w:b/>
          <w:spacing w:val="-4"/>
          <w:sz w:val="24"/>
          <w:szCs w:val="24"/>
          <w:lang w:val="sq-AL"/>
        </w:rPr>
        <w:tab/>
        <w:t>Vlerëson:</w:t>
      </w:r>
    </w:p>
    <w:p w:rsidR="00BE5A48" w:rsidRPr="006753B5" w:rsidRDefault="00BE5A48" w:rsidP="00656169">
      <w:pPr>
        <w:widowControl w:val="0"/>
        <w:spacing w:after="0" w:line="240" w:lineRule="auto"/>
        <w:contextualSpacing/>
        <w:rPr>
          <w:rFonts w:ascii="Garamond" w:hAnsi="Garamond"/>
          <w:b/>
          <w:spacing w:val="-4"/>
          <w:sz w:val="24"/>
          <w:szCs w:val="24"/>
          <w:lang w:val="sq-AL"/>
        </w:rPr>
      </w:pPr>
      <w:r w:rsidRPr="006753B5">
        <w:rPr>
          <w:rFonts w:ascii="Garamond" w:hAnsi="Garamond"/>
          <w:spacing w:val="-4"/>
          <w:sz w:val="24"/>
          <w:szCs w:val="24"/>
          <w:lang w:val="sq-AL"/>
        </w:rPr>
        <w:tab/>
        <w:t>- Kontributin e AKEP-it në hartimin e ligjit të ri nr. 46/2015</w:t>
      </w:r>
      <w:r w:rsidR="004A6BAA">
        <w:rPr>
          <w:rFonts w:ascii="Garamond" w:hAnsi="Garamond"/>
          <w:spacing w:val="-4"/>
          <w:sz w:val="24"/>
          <w:szCs w:val="24"/>
          <w:lang w:val="sq-AL"/>
        </w:rPr>
        <w:t>,</w:t>
      </w:r>
      <w:r w:rsidRPr="006753B5">
        <w:rPr>
          <w:rFonts w:ascii="Garamond" w:hAnsi="Garamond"/>
          <w:spacing w:val="-4"/>
          <w:sz w:val="24"/>
          <w:szCs w:val="24"/>
          <w:lang w:val="sq-AL"/>
        </w:rPr>
        <w:t xml:space="preserve"> </w:t>
      </w:r>
      <w:r w:rsidR="007E297B">
        <w:rPr>
          <w:rFonts w:ascii="Garamond" w:hAnsi="Garamond"/>
          <w:spacing w:val="-4"/>
          <w:sz w:val="24"/>
          <w:szCs w:val="24"/>
          <w:lang w:val="sq-AL"/>
        </w:rPr>
        <w:t>“</w:t>
      </w:r>
      <w:r w:rsidRPr="006753B5">
        <w:rPr>
          <w:rFonts w:ascii="Garamond" w:hAnsi="Garamond"/>
          <w:spacing w:val="-4"/>
          <w:sz w:val="24"/>
          <w:szCs w:val="24"/>
          <w:lang w:val="sq-AL"/>
        </w:rPr>
        <w:t>Për shërbimet postare në Republikën e Shqipërisë</w:t>
      </w:r>
      <w:r w:rsidR="007E297B">
        <w:rPr>
          <w:rFonts w:ascii="Garamond" w:hAnsi="Garamond"/>
          <w:spacing w:val="-4"/>
          <w:sz w:val="24"/>
          <w:szCs w:val="24"/>
          <w:lang w:val="sq-AL"/>
        </w:rPr>
        <w:t>”</w:t>
      </w:r>
      <w:r w:rsidRPr="006753B5">
        <w:rPr>
          <w:rFonts w:ascii="Garamond" w:hAnsi="Garamond"/>
          <w:spacing w:val="-4"/>
          <w:sz w:val="24"/>
          <w:szCs w:val="24"/>
          <w:lang w:val="sq-AL"/>
        </w:rPr>
        <w:t>, si dhe miratimin e një sërë aktesh rregullatore në zbatim të ligjit të ri, të cilat synojnë liberalizimin gradual të tregut, rritjen e konku</w:t>
      </w:r>
      <w:r w:rsidR="00684A59">
        <w:rPr>
          <w:rFonts w:ascii="Garamond" w:hAnsi="Garamond"/>
          <w:spacing w:val="-4"/>
          <w:sz w:val="24"/>
          <w:szCs w:val="24"/>
          <w:lang w:val="sq-AL"/>
        </w:rPr>
        <w:t>-</w:t>
      </w:r>
      <w:r w:rsidRPr="006753B5">
        <w:rPr>
          <w:rFonts w:ascii="Garamond" w:hAnsi="Garamond"/>
          <w:spacing w:val="-4"/>
          <w:sz w:val="24"/>
          <w:szCs w:val="24"/>
          <w:lang w:val="sq-AL"/>
        </w:rPr>
        <w:t xml:space="preserve">rrencës dhe, në mënyrë të veçantë, mbrojtjen e interesave të përdoruesve. </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Procesin e kryer për dhënien e të drejtave të përdorimit të frekuencave si një proces transparent dhe në përfitim të konsumatorëve dhe ekonomisë shqiptare, përmes të cilit u bë i mundur edhe implementimi i teknologjisë 4G në vendin tonë.</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Se hyrja në fuqi e detyrimit të operatorëve celularë për mosdiskriminim në tarifat e thirrjeve brenda rrjetit dhe drejt rrjeteve të tjera celulare kombëtare (</w:t>
      </w:r>
      <w:r w:rsidRPr="006753B5">
        <w:rPr>
          <w:rFonts w:ascii="Garamond" w:hAnsi="Garamond"/>
          <w:i/>
          <w:spacing w:val="-4"/>
          <w:sz w:val="24"/>
          <w:szCs w:val="24"/>
          <w:lang w:val="sq-AL"/>
        </w:rPr>
        <w:t>on net/off net</w:t>
      </w:r>
      <w:r w:rsidRPr="006753B5">
        <w:rPr>
          <w:rFonts w:ascii="Garamond" w:hAnsi="Garamond"/>
          <w:spacing w:val="-4"/>
          <w:sz w:val="24"/>
          <w:szCs w:val="24"/>
          <w:lang w:val="sq-AL"/>
        </w:rPr>
        <w:t>) ka dhënë efekte pozitive në treg, duke rritur aftësitë konkurruese të dy operatorëve më të vegjël dhe duke sjellë rritje të përfitimeve për përdoruesit fundorë (konsu</w:t>
      </w:r>
      <w:r w:rsidR="00684A59">
        <w:rPr>
          <w:rFonts w:ascii="Garamond" w:hAnsi="Garamond"/>
          <w:spacing w:val="-4"/>
          <w:sz w:val="24"/>
          <w:szCs w:val="24"/>
          <w:lang w:val="sq-AL"/>
        </w:rPr>
        <w:t>-</w:t>
      </w:r>
      <w:r w:rsidRPr="006753B5">
        <w:rPr>
          <w:rFonts w:ascii="Garamond" w:hAnsi="Garamond"/>
          <w:spacing w:val="-4"/>
          <w:sz w:val="24"/>
          <w:szCs w:val="24"/>
          <w:lang w:val="sq-AL"/>
        </w:rPr>
        <w:t>matorët).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Ndërhyrjet legjislative në aktet rregullatorë, të cilat bëjnë të mundur përmirësimin e procedurës së aplikimit </w:t>
      </w:r>
      <w:r w:rsidRPr="006753B5">
        <w:rPr>
          <w:rFonts w:ascii="Garamond" w:hAnsi="Garamond"/>
          <w:i/>
          <w:spacing w:val="-4"/>
          <w:sz w:val="24"/>
          <w:szCs w:val="24"/>
          <w:lang w:val="sq-AL"/>
        </w:rPr>
        <w:t>online</w:t>
      </w:r>
      <w:r w:rsidRPr="006753B5">
        <w:rPr>
          <w:rFonts w:ascii="Garamond" w:hAnsi="Garamond"/>
          <w:spacing w:val="-4"/>
          <w:sz w:val="24"/>
          <w:szCs w:val="24"/>
          <w:lang w:val="sq-AL"/>
        </w:rPr>
        <w:t xml:space="preserve"> dhe të procesit të zbatuar nga subjektet e interesuara për t’u pajisur me licencë</w:t>
      </w:r>
      <w:r w:rsidR="00684A59">
        <w:rPr>
          <w:rFonts w:ascii="Garamond" w:hAnsi="Garamond"/>
          <w:spacing w:val="-4"/>
          <w:sz w:val="24"/>
          <w:szCs w:val="24"/>
          <w:lang w:val="sq-AL"/>
        </w:rPr>
        <w:t xml:space="preserve"> </w:t>
      </w:r>
      <w:r w:rsidRPr="006753B5">
        <w:rPr>
          <w:rFonts w:ascii="Garamond" w:hAnsi="Garamond"/>
          <w:spacing w:val="-4"/>
          <w:sz w:val="24"/>
          <w:szCs w:val="24"/>
          <w:lang w:val="sq-AL"/>
        </w:rPr>
        <w:t>/autorizim/certifikatë.</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Analizën e tregut të telefonisë fikse, si dhe vendimet dhe masat rregulluese, të marra pas kësaj analize të rëndësishme.</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Punën e bërë në drejtim të zgjidhjes së mosmarrëveshjeve dhe mbrojtjes së konsumatorit.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Punën e bërë nga AKEP-i për arritjen e marrëveshjes kuadër mes operatorëve </w:t>
      </w:r>
      <w:r w:rsidRPr="006753B5">
        <w:rPr>
          <w:rFonts w:ascii="Garamond" w:hAnsi="Garamond"/>
          <w:i/>
          <w:spacing w:val="-4"/>
          <w:sz w:val="24"/>
          <w:szCs w:val="24"/>
          <w:lang w:val="sq-AL"/>
        </w:rPr>
        <w:t>mobile</w:t>
      </w:r>
      <w:r w:rsidRPr="006753B5">
        <w:rPr>
          <w:rFonts w:ascii="Garamond" w:hAnsi="Garamond"/>
          <w:spacing w:val="-4"/>
          <w:sz w:val="24"/>
          <w:szCs w:val="24"/>
          <w:lang w:val="sq-AL"/>
        </w:rPr>
        <w:t xml:space="preserve"> dhe përcaktimin e zonave për investime të përbashkëta, për të bërë të mundur mbulimin me sinjal të disa zonave të largëta, si dhe për përmirësimin e cilësisë së shërbimit të ofruar në disa zona me densitet të ulët të popullsisë. Këto investime, përveç rritjes së cilësisë së shërbimeve me akses </w:t>
      </w:r>
      <w:r w:rsidRPr="006753B5">
        <w:rPr>
          <w:rFonts w:ascii="Garamond" w:hAnsi="Garamond"/>
          <w:i/>
          <w:spacing w:val="-4"/>
          <w:sz w:val="24"/>
          <w:szCs w:val="24"/>
          <w:lang w:val="sq-AL"/>
        </w:rPr>
        <w:t>broadband,</w:t>
      </w:r>
      <w:r w:rsidRPr="006753B5">
        <w:rPr>
          <w:rFonts w:ascii="Garamond" w:hAnsi="Garamond"/>
          <w:spacing w:val="-4"/>
          <w:sz w:val="24"/>
          <w:szCs w:val="24"/>
          <w:lang w:val="sq-AL"/>
        </w:rPr>
        <w:t xml:space="preserve"> synojnë rritjen e mbulimit me sinjal telefonik, duke kontribuar në këtë mënyrë në shërbimin universal në territorin e Republikës së Shqipërisë.</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Punën e bërë dhe përpjekjet vazhdueshme të AKEP-it për të rritur bashkëpunimin me rregu</w:t>
      </w:r>
      <w:r w:rsidR="006A3871">
        <w:rPr>
          <w:rFonts w:ascii="Garamond" w:hAnsi="Garamond"/>
          <w:spacing w:val="-4"/>
          <w:sz w:val="24"/>
          <w:szCs w:val="24"/>
          <w:lang w:val="sq-AL"/>
        </w:rPr>
        <w:t>-</w:t>
      </w:r>
      <w:r w:rsidRPr="006753B5">
        <w:rPr>
          <w:rFonts w:ascii="Garamond" w:hAnsi="Garamond"/>
          <w:spacing w:val="-4"/>
          <w:sz w:val="24"/>
          <w:szCs w:val="24"/>
          <w:lang w:val="sq-AL"/>
        </w:rPr>
        <w:t>llatorët e vendeve fqinje, për të shmangur në maksimum interferencat në zonat kufitare.</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Bashkëpunimin me Komisionerin për të Drejtën e Informimit dhe Mbrojtjen e të Dhënave Personale dhe inkurajon një bashkëpunim të mëtejshëm në dobi të mbrojtjes së konsumatorit.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Punën e bërë, në bashkëpunim me OSHEE-në dhe sipërmarrësit e rrjeteve të komunikimeve elektronike, për largimin dhe sistemimin e kabllove nga shtyllat e OSHEE-së dhe shtyllat e ndriçimit të bashkive, si një arritje e rëndësishme në uljen e rrezikshmërisë së këtyre instalimeve për jetën e personelit të sipërmarrësve, përmirësimi i mirë</w:t>
      </w:r>
      <w:r w:rsidR="006A3871">
        <w:rPr>
          <w:rFonts w:ascii="Garamond" w:hAnsi="Garamond"/>
          <w:spacing w:val="-4"/>
          <w:sz w:val="24"/>
          <w:szCs w:val="24"/>
          <w:lang w:val="sq-AL"/>
        </w:rPr>
        <w:t>-</w:t>
      </w:r>
      <w:r w:rsidRPr="006753B5">
        <w:rPr>
          <w:rFonts w:ascii="Garamond" w:hAnsi="Garamond"/>
          <w:spacing w:val="-4"/>
          <w:sz w:val="24"/>
          <w:szCs w:val="24"/>
          <w:lang w:val="sq-AL"/>
        </w:rPr>
        <w:t>mbajtjes të rrjeteve të komunikimeve elektronike, por edhe rrjeteve të energjisë dhe ndriçimit.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Ndryshimet e bëra në Planin Kombëtar të Numeracionit, ndryshime të cilat rrisin efektivitetin e përdorimit të numrave, dhe i përgjigjen ndryshimeve të mëdha demografike që kanë ndodhur në Shqipëri, zhvillimit të rrjeteve të gjeneratës së re dhe zgjerimit të zonës gjeografike për portabilitetin e numrit.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Inspektimet e kryera të sipërmarrësve të tregut të komunikimeve elektronike dhe postare për evidentimin e rasteve të shkeljeve dhe marrjen e masave sipas legjislacionit përkatës.</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Punën e bërë nga AKEP-i në drejtim të monitorimit të spektrit të frekuencave, si dhe bashkëpunimin me AMA-n dhe Albcontrol-in për marrjen e masave ndaj subjekteve </w:t>
      </w:r>
      <w:r w:rsidRPr="006753B5">
        <w:rPr>
          <w:rFonts w:ascii="Garamond" w:hAnsi="Garamond"/>
          <w:i/>
          <w:spacing w:val="-4"/>
          <w:sz w:val="24"/>
          <w:szCs w:val="24"/>
          <w:lang w:val="sq-AL"/>
        </w:rPr>
        <w:t>broadcast</w:t>
      </w:r>
      <w:r w:rsidRPr="006753B5">
        <w:rPr>
          <w:rFonts w:ascii="Garamond" w:hAnsi="Garamond"/>
          <w:spacing w:val="-4"/>
          <w:sz w:val="24"/>
          <w:szCs w:val="24"/>
          <w:lang w:val="sq-AL"/>
        </w:rPr>
        <w:t xml:space="preserve"> që shkaktojnë interferencë.</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Mbylljen me sukses të fazës së parë të </w:t>
      </w:r>
      <w:r w:rsidR="007E297B">
        <w:rPr>
          <w:rFonts w:ascii="Garamond" w:hAnsi="Garamond"/>
          <w:spacing w:val="-4"/>
          <w:sz w:val="24"/>
          <w:szCs w:val="24"/>
          <w:lang w:val="sq-AL"/>
        </w:rPr>
        <w:t>“</w:t>
      </w:r>
      <w:r w:rsidRPr="006753B5">
        <w:rPr>
          <w:rFonts w:ascii="Garamond" w:hAnsi="Garamond"/>
          <w:spacing w:val="-4"/>
          <w:sz w:val="24"/>
          <w:szCs w:val="24"/>
          <w:lang w:val="sq-AL"/>
        </w:rPr>
        <w:t>Projektit për ngritjen e Sistemit Kombëtar të Monitorimit të spektrit të frekuencave</w:t>
      </w:r>
      <w:r w:rsidR="007E297B">
        <w:rPr>
          <w:rFonts w:ascii="Garamond" w:hAnsi="Garamond"/>
          <w:spacing w:val="-4"/>
          <w:sz w:val="24"/>
          <w:szCs w:val="24"/>
          <w:lang w:val="sq-AL"/>
        </w:rPr>
        <w:t>”</w:t>
      </w:r>
      <w:r w:rsidRPr="006753B5">
        <w:rPr>
          <w:rFonts w:ascii="Garamond" w:hAnsi="Garamond"/>
          <w:spacing w:val="-4"/>
          <w:sz w:val="24"/>
          <w:szCs w:val="24"/>
          <w:lang w:val="sq-AL"/>
        </w:rPr>
        <w:t>, duke bërë të mundur monitorimin 24 orë të brezit të frekuencave 20</w:t>
      </w:r>
      <w:r w:rsidR="004A6BAA">
        <w:rPr>
          <w:rFonts w:ascii="Garamond" w:hAnsi="Garamond"/>
          <w:spacing w:val="-4"/>
          <w:sz w:val="24"/>
          <w:szCs w:val="24"/>
          <w:lang w:val="sq-AL"/>
        </w:rPr>
        <w:t>–</w:t>
      </w:r>
      <w:r w:rsidRPr="006753B5">
        <w:rPr>
          <w:rFonts w:ascii="Garamond" w:hAnsi="Garamond"/>
          <w:spacing w:val="-4"/>
          <w:sz w:val="24"/>
          <w:szCs w:val="24"/>
          <w:lang w:val="sq-AL"/>
        </w:rPr>
        <w:t>3000 MHz, në një zonë 70 km rreth Tiranës dhe Durrësit.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Masat e marra nga AKEP-i, lidhur me garantimin e sigurisë dhe integritetit të rrjeteve dhe/ose shërbimeve të komunikimeve elektronike.</w:t>
      </w:r>
    </w:p>
    <w:p w:rsidR="00BE5A48" w:rsidRPr="006753B5" w:rsidRDefault="00BE5A48" w:rsidP="00656169">
      <w:pPr>
        <w:widowControl w:val="0"/>
        <w:spacing w:after="0" w:line="240" w:lineRule="auto"/>
        <w:jc w:val="left"/>
        <w:rPr>
          <w:rFonts w:ascii="Garamond" w:hAnsi="Garamond"/>
          <w:b/>
          <w:spacing w:val="-4"/>
          <w:sz w:val="24"/>
          <w:szCs w:val="24"/>
          <w:lang w:val="sq-AL"/>
        </w:rPr>
      </w:pPr>
      <w:r w:rsidRPr="006753B5">
        <w:rPr>
          <w:rFonts w:ascii="Garamond" w:hAnsi="Garamond"/>
          <w:b/>
          <w:spacing w:val="-4"/>
          <w:sz w:val="24"/>
          <w:szCs w:val="24"/>
          <w:lang w:val="sq-AL"/>
        </w:rPr>
        <w:tab/>
        <w:t>Rekomandon për vitin 2016:</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rrisë përpjekjet në forcimin e rolit të autoritetit rregullator në mbrojtjen e konsumatorit  në tregun e komunikimeve elektronike dhe në tregun postar, për të garantuar mbrojtjen e interesave të konsumatorëve në tërësi nga sjelljet diskriminuese dhe antikonkurruese të operatorëve në tregun e komunikimeve elektronike dhe postare.</w:t>
      </w:r>
    </w:p>
    <w:p w:rsidR="008D3514"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kryejë analizën e tregut të telefonisë celulare dhe të marrë vendimet përkatëse, me profesio</w:t>
      </w:r>
      <w:r w:rsidR="00821FDA">
        <w:rPr>
          <w:rFonts w:ascii="Garamond" w:hAnsi="Garamond"/>
          <w:spacing w:val="-4"/>
          <w:sz w:val="24"/>
          <w:szCs w:val="24"/>
          <w:lang w:val="sq-AL"/>
        </w:rPr>
        <w:t>-</w:t>
      </w:r>
      <w:r w:rsidRPr="006753B5">
        <w:rPr>
          <w:rFonts w:ascii="Garamond" w:hAnsi="Garamond"/>
          <w:spacing w:val="-4"/>
          <w:sz w:val="24"/>
          <w:szCs w:val="24"/>
          <w:lang w:val="sq-AL"/>
        </w:rPr>
        <w:t>nalizëm, transparencë e paanësi, për të bërë të mundur garantimin e një tregu në mbrojtje të interesave të përdoruesve, si dhe për të garantuar një konkurrencë të ndershme dhe jodiskriminuese të operatorëve në këtë treg.</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 xml:space="preserve"> </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rrisë më tej angazhim institucional dhe të kërkojë me rigorozitet sigurimin e transparencës dhe publikimin e informacionit nga ana e opera</w:t>
      </w:r>
      <w:r w:rsidR="006A3871">
        <w:rPr>
          <w:rFonts w:ascii="Garamond" w:hAnsi="Garamond"/>
          <w:spacing w:val="-4"/>
          <w:sz w:val="24"/>
          <w:szCs w:val="24"/>
          <w:lang w:val="sq-AL"/>
        </w:rPr>
        <w:t>-</w:t>
      </w:r>
      <w:r w:rsidRPr="006753B5">
        <w:rPr>
          <w:rFonts w:ascii="Garamond" w:hAnsi="Garamond"/>
          <w:spacing w:val="-4"/>
          <w:sz w:val="24"/>
          <w:szCs w:val="24"/>
          <w:lang w:val="sq-AL"/>
        </w:rPr>
        <w:t>torëve për përdoruesit e shërbimeve elektronike dhe postare.</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shd w:val="clear" w:color="auto" w:fill="FFFFFF"/>
          <w:lang w:val="sq-AL"/>
        </w:rPr>
        <w:tab/>
        <w:t>- Të monitorojë cilësinë e shërbimit të telefonisë celulare në territorin shqiptar, për të gjithë operatorët, dhe rezultatet e tij të bëhen pjesë e raportimit vjetor të AKEP-it. </w:t>
      </w:r>
    </w:p>
    <w:p w:rsidR="00BE5A48" w:rsidRPr="006753B5" w:rsidRDefault="00BE5A48" w:rsidP="00656169">
      <w:pPr>
        <w:widowControl w:val="0"/>
        <w:autoSpaceDE w:val="0"/>
        <w:spacing w:after="0" w:line="240" w:lineRule="auto"/>
        <w:contextualSpacing/>
        <w:rPr>
          <w:rFonts w:ascii="Garamond" w:eastAsia="Times New Roman" w:hAnsi="Garamond"/>
          <w:spacing w:val="-4"/>
          <w:sz w:val="24"/>
          <w:szCs w:val="24"/>
          <w:lang w:val="sq-AL"/>
        </w:rPr>
      </w:pPr>
      <w:r w:rsidRPr="006753B5">
        <w:rPr>
          <w:rFonts w:ascii="Garamond" w:eastAsia="Times New Roman" w:hAnsi="Garamond"/>
          <w:spacing w:val="-4"/>
          <w:sz w:val="24"/>
          <w:szCs w:val="24"/>
          <w:lang w:val="sq-AL"/>
        </w:rPr>
        <w:tab/>
        <w:t xml:space="preserve">- Të punojë për ndjekjen dhe zbatimin e strategjisë </w:t>
      </w:r>
      <w:r w:rsidRPr="006753B5">
        <w:rPr>
          <w:rFonts w:ascii="Garamond" w:eastAsia="Times New Roman" w:hAnsi="Garamond"/>
          <w:i/>
          <w:spacing w:val="-4"/>
          <w:sz w:val="24"/>
          <w:szCs w:val="24"/>
          <w:lang w:val="sq-AL"/>
        </w:rPr>
        <w:t>broadband</w:t>
      </w:r>
      <w:r w:rsidRPr="006753B5">
        <w:rPr>
          <w:rFonts w:ascii="Garamond" w:eastAsia="Times New Roman" w:hAnsi="Garamond"/>
          <w:spacing w:val="-4"/>
          <w:sz w:val="24"/>
          <w:szCs w:val="24"/>
          <w:lang w:val="sq-AL"/>
        </w:rPr>
        <w:t>, duke përfshirë të gjitha detyrimet ligjore, aktet rregullatore dhe vendimet e AKEP-it, rekomandimet e ITU-së, BEREC-ut etj. në këtë strategji.</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marrë masat e nevojshme për imple</w:t>
      </w:r>
      <w:r w:rsidR="006A3871">
        <w:rPr>
          <w:rFonts w:ascii="Garamond" w:hAnsi="Garamond"/>
          <w:spacing w:val="-4"/>
          <w:sz w:val="24"/>
          <w:szCs w:val="24"/>
          <w:lang w:val="sq-AL"/>
        </w:rPr>
        <w:t>-</w:t>
      </w:r>
      <w:r w:rsidRPr="006753B5">
        <w:rPr>
          <w:rFonts w:ascii="Garamond" w:hAnsi="Garamond"/>
          <w:spacing w:val="-4"/>
          <w:sz w:val="24"/>
          <w:szCs w:val="24"/>
          <w:lang w:val="sq-AL"/>
        </w:rPr>
        <w:t>mentimin e strukturës së re të AKEP-it, miratuar me vendim të Kuvendit të Shqipërisë nr. 88, datë 15.10.2015, duke e parë të lidhur ngushtë me rritjen e profesionalizmit dhe të pavarësisë operacionale të rregullatorit.</w:t>
      </w:r>
    </w:p>
    <w:p w:rsidR="00BE5A48" w:rsidRPr="006753B5" w:rsidRDefault="00BE5A48" w:rsidP="00656169">
      <w:pPr>
        <w:widowControl w:val="0"/>
        <w:autoSpaceDE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xml:space="preserve">- Bazuar në përcaktimet dhe rekomandimet ndërkombëtare, si dhe në eksperiencat më të mira, pas marrjes në administrim të spektrit </w:t>
      </w:r>
      <w:r w:rsidRPr="006753B5">
        <w:rPr>
          <w:rFonts w:ascii="Garamond" w:hAnsi="Garamond"/>
          <w:color w:val="000000"/>
          <w:spacing w:val="-4"/>
          <w:sz w:val="24"/>
          <w:szCs w:val="24"/>
          <w:lang w:val="sq-AL"/>
        </w:rPr>
        <w:t>790</w:t>
      </w:r>
      <w:r w:rsidR="00C41E61">
        <w:rPr>
          <w:rFonts w:ascii="Garamond" w:hAnsi="Garamond"/>
          <w:color w:val="000000"/>
          <w:spacing w:val="-4"/>
          <w:sz w:val="24"/>
          <w:szCs w:val="24"/>
          <w:lang w:val="sq-AL"/>
        </w:rPr>
        <w:t>–</w:t>
      </w:r>
      <w:r w:rsidRPr="006753B5">
        <w:rPr>
          <w:rFonts w:ascii="Garamond" w:hAnsi="Garamond"/>
          <w:color w:val="000000"/>
          <w:spacing w:val="-4"/>
          <w:sz w:val="24"/>
          <w:szCs w:val="24"/>
          <w:lang w:val="sq-AL"/>
        </w:rPr>
        <w:t>862 MHz,</w:t>
      </w:r>
      <w:r w:rsidRPr="006753B5">
        <w:rPr>
          <w:rFonts w:ascii="Garamond" w:hAnsi="Garamond"/>
          <w:spacing w:val="-4"/>
          <w:sz w:val="24"/>
          <w:szCs w:val="24"/>
          <w:lang w:val="sq-AL"/>
        </w:rPr>
        <w:t xml:space="preserve"> të realizojë një këshillim publik me tregun, për të bërë të mundur që, nëpërmjet çështjeve që do të trajtojë, të arrihet maksimumi i mundshëm për të kryer një procedurë sa më transparente dhe asnjanëse për dhënien në përdorim të tyre.</w:t>
      </w:r>
    </w:p>
    <w:p w:rsidR="00BE5A48" w:rsidRPr="006753B5" w:rsidRDefault="00BE5A48" w:rsidP="00656169">
      <w:pPr>
        <w:widowControl w:val="0"/>
        <w:autoSpaceDE w:val="0"/>
        <w:spacing w:after="0" w:line="240" w:lineRule="auto"/>
        <w:contextualSpacing/>
        <w:rPr>
          <w:rFonts w:ascii="Garamond" w:hAnsi="Garamond"/>
          <w:spacing w:val="-4"/>
          <w:sz w:val="24"/>
          <w:szCs w:val="24"/>
          <w:lang w:val="sq-AL"/>
        </w:rPr>
      </w:pPr>
      <w:r w:rsidRPr="006753B5">
        <w:rPr>
          <w:rFonts w:ascii="Garamond" w:hAnsi="Garamond"/>
          <w:color w:val="000000"/>
          <w:spacing w:val="-4"/>
          <w:sz w:val="24"/>
          <w:szCs w:val="24"/>
          <w:lang w:val="sq-AL"/>
        </w:rPr>
        <w:tab/>
        <w:t>- Të vijojë bashkëpunimin me institucione, veprimtaria e të cilave është e lidhur dhe ndikon në çështje që kanë të bëjnë me tregun e komuni</w:t>
      </w:r>
      <w:r w:rsidR="006A3871">
        <w:rPr>
          <w:rFonts w:ascii="Garamond" w:hAnsi="Garamond"/>
          <w:color w:val="000000"/>
          <w:spacing w:val="-4"/>
          <w:sz w:val="24"/>
          <w:szCs w:val="24"/>
          <w:lang w:val="sq-AL"/>
        </w:rPr>
        <w:t>-</w:t>
      </w:r>
      <w:r w:rsidRPr="006753B5">
        <w:rPr>
          <w:rFonts w:ascii="Garamond" w:hAnsi="Garamond"/>
          <w:color w:val="000000"/>
          <w:spacing w:val="-4"/>
          <w:sz w:val="24"/>
          <w:szCs w:val="24"/>
          <w:lang w:val="sq-AL"/>
        </w:rPr>
        <w:t>kimeve elektronike dhe postare, në mënyrë të veçantë me Autoritetin e Konkurrencës.</w:t>
      </w:r>
    </w:p>
    <w:p w:rsidR="00BE5A48" w:rsidRPr="006753B5" w:rsidRDefault="00BE5A48" w:rsidP="00656169">
      <w:pPr>
        <w:widowControl w:val="0"/>
        <w:autoSpaceDE w:val="0"/>
        <w:spacing w:after="0" w:line="240" w:lineRule="auto"/>
        <w:contextualSpacing/>
        <w:rPr>
          <w:rFonts w:ascii="Garamond" w:hAnsi="Garamond"/>
          <w:color w:val="000000"/>
          <w:spacing w:val="-4"/>
          <w:sz w:val="24"/>
          <w:szCs w:val="24"/>
          <w:lang w:val="sq-AL"/>
        </w:rPr>
      </w:pPr>
      <w:r w:rsidRPr="006753B5">
        <w:rPr>
          <w:rFonts w:ascii="Garamond" w:hAnsi="Garamond"/>
          <w:spacing w:val="-4"/>
          <w:sz w:val="24"/>
          <w:szCs w:val="24"/>
          <w:lang w:val="sq-AL"/>
        </w:rPr>
        <w:tab/>
        <w:t xml:space="preserve">- Të hartojë një plan veprimi të detajuar për vijimin e punës </w:t>
      </w:r>
      <w:r w:rsidRPr="006753B5">
        <w:rPr>
          <w:rFonts w:ascii="Garamond" w:hAnsi="Garamond"/>
          <w:color w:val="000000"/>
          <w:spacing w:val="-4"/>
          <w:sz w:val="24"/>
          <w:szCs w:val="24"/>
          <w:lang w:val="sq-AL"/>
        </w:rPr>
        <w:t>për largimin dhe sistemimin e kabllove nga shtyllat e OSHEE-së dhe shtyllat e ndriçimit të bashkive,</w:t>
      </w:r>
      <w:r w:rsidRPr="006753B5">
        <w:rPr>
          <w:rFonts w:ascii="Garamond" w:hAnsi="Garamond"/>
          <w:spacing w:val="-4"/>
          <w:sz w:val="24"/>
          <w:szCs w:val="24"/>
          <w:lang w:val="sq-AL"/>
        </w:rPr>
        <w:t xml:space="preserve"> në bashkëpunim të ngushtë me pushtetin vendor, OSHEE-në dhe operatorët.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vijojë punën për përmirësimin e vazhdu</w:t>
      </w:r>
      <w:r w:rsidR="006A3871">
        <w:rPr>
          <w:rFonts w:ascii="Garamond" w:hAnsi="Garamond"/>
          <w:spacing w:val="-4"/>
          <w:sz w:val="24"/>
          <w:szCs w:val="24"/>
          <w:lang w:val="sq-AL"/>
        </w:rPr>
        <w:t>-</w:t>
      </w:r>
      <w:r w:rsidRPr="006753B5">
        <w:rPr>
          <w:rFonts w:ascii="Garamond" w:hAnsi="Garamond"/>
          <w:spacing w:val="-4"/>
          <w:sz w:val="24"/>
          <w:szCs w:val="24"/>
          <w:lang w:val="sq-AL"/>
        </w:rPr>
        <w:t xml:space="preserve">eshëm të akteve rregullatore dhe përshtatjen me ndryshimet ligjore përkatëse, si dhe përafrimin e tyre me kuadrin rregullator të BE-së në fushën e komunikimeve elektronike dhe postare. </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vijojë punën lidhur me procesin e përmbushjes së plotë të detyrimeve ligjore dhe rregullatore të sipërmarrësve, në mënyrë që të garantojnë sigurinë dhe integritetin e rrjeteve dhe/ose shërbimeve të komunikimeve elektronike.</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vijojë punën për plotësimin e mëtejshëm të kuadrit rregullator në fushën e shërbimeve postare, në përmbushje të ligjit nr. 46/2015</w:t>
      </w:r>
      <w:r w:rsidR="00821FDA">
        <w:rPr>
          <w:rFonts w:ascii="Garamond" w:hAnsi="Garamond"/>
          <w:spacing w:val="-4"/>
          <w:sz w:val="24"/>
          <w:szCs w:val="24"/>
          <w:lang w:val="sq-AL"/>
        </w:rPr>
        <w:t>,</w:t>
      </w:r>
      <w:r w:rsidRPr="006753B5">
        <w:rPr>
          <w:rFonts w:ascii="Garamond" w:hAnsi="Garamond"/>
          <w:spacing w:val="-4"/>
          <w:sz w:val="24"/>
          <w:szCs w:val="24"/>
          <w:lang w:val="sq-AL"/>
        </w:rPr>
        <w:t xml:space="preserve"> </w:t>
      </w:r>
      <w:r w:rsidR="007E297B">
        <w:rPr>
          <w:rFonts w:ascii="Garamond" w:hAnsi="Garamond"/>
          <w:spacing w:val="-4"/>
          <w:sz w:val="24"/>
          <w:szCs w:val="24"/>
          <w:lang w:val="sq-AL"/>
        </w:rPr>
        <w:t>“</w:t>
      </w:r>
      <w:r w:rsidRPr="006753B5">
        <w:rPr>
          <w:rFonts w:ascii="Garamond" w:hAnsi="Garamond"/>
          <w:spacing w:val="-4"/>
          <w:sz w:val="24"/>
          <w:szCs w:val="24"/>
          <w:lang w:val="sq-AL"/>
        </w:rPr>
        <w:t>Për shërbimet Postare në Republikën e Shqipërisë</w:t>
      </w:r>
      <w:r w:rsidR="007E297B">
        <w:rPr>
          <w:rFonts w:ascii="Garamond" w:hAnsi="Garamond"/>
          <w:spacing w:val="-4"/>
          <w:sz w:val="24"/>
          <w:szCs w:val="24"/>
          <w:lang w:val="sq-AL"/>
        </w:rPr>
        <w:t>”</w:t>
      </w:r>
      <w:r w:rsidRPr="006753B5">
        <w:rPr>
          <w:rFonts w:ascii="Garamond" w:hAnsi="Garamond"/>
          <w:spacing w:val="-4"/>
          <w:sz w:val="24"/>
          <w:szCs w:val="24"/>
          <w:lang w:val="sq-AL"/>
        </w:rPr>
        <w: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monitorojë në mënyrë të vazhdueshme tregun e komunikimeve elektronike, me qëllim që niveli i tarifave të thirrjeve telefonike (nga rrjete fikse dhe celulare) të jetë i përballueshëm për përdoruesit.</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vijojë punën për monitorimin e spektrit të frekuencave, në përputhje me aktet e miratuara.</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marrë masat e nevojshme për monitorimin e veprimtarisë së ofruesve të shërbimit postar, lidhur me zbatimin efektiv të detyrimeve ligjore, termat dhe kushtet e përgjithshme të shërbimit postar dhe kushteve thelbësore që rrjedhin nga ligji përkatës dhe aktet rregullatore të miratuara.</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t>- Të marrë masat e nevojshme për forcimin e rolit të rregullatorit në mbrojtjen e interesave ligjorë të tregut të shërbimit postar, për të garantuar trajtimin e barabartë ligjor dhe jodiskriminues të ofruesve të shërbimeve postare në procedurat e zgjidhjes së mosmarrëveshjeve mes tyre.</w:t>
      </w:r>
    </w:p>
    <w:p w:rsidR="00BE5A48" w:rsidRPr="006753B5" w:rsidRDefault="00BE5A48" w:rsidP="00656169">
      <w:pPr>
        <w:widowControl w:val="0"/>
        <w:spacing w:after="0" w:line="240" w:lineRule="auto"/>
        <w:contextualSpacing/>
        <w:rPr>
          <w:rFonts w:ascii="Garamond" w:hAnsi="Garamond"/>
          <w:spacing w:val="-4"/>
          <w:sz w:val="24"/>
          <w:szCs w:val="24"/>
          <w:lang w:val="sq-AL"/>
        </w:rPr>
      </w:pPr>
      <w:r w:rsidRPr="006753B5">
        <w:rPr>
          <w:rFonts w:ascii="Garamond" w:hAnsi="Garamond"/>
          <w:spacing w:val="-4"/>
          <w:sz w:val="24"/>
          <w:szCs w:val="24"/>
          <w:lang w:val="sq-AL"/>
        </w:rPr>
        <w:tab/>
      </w:r>
      <w:r w:rsidRPr="006753B5">
        <w:rPr>
          <w:rFonts w:ascii="Garamond" w:hAnsi="Garamond"/>
          <w:spacing w:val="-4"/>
          <w:sz w:val="24"/>
          <w:szCs w:val="24"/>
          <w:lang w:val="sq-AL"/>
        </w:rPr>
        <w:tab/>
        <w:t xml:space="preserve">- Të marrë masat e nevojshme për përditësimin e </w:t>
      </w:r>
      <w:r w:rsidRPr="006753B5">
        <w:rPr>
          <w:rFonts w:ascii="Garamond" w:hAnsi="Garamond"/>
          <w:i/>
          <w:spacing w:val="-4"/>
          <w:sz w:val="24"/>
          <w:szCs w:val="24"/>
          <w:lang w:val="sq-AL"/>
        </w:rPr>
        <w:t>database</w:t>
      </w:r>
      <w:r w:rsidRPr="006753B5">
        <w:rPr>
          <w:rFonts w:ascii="Garamond" w:hAnsi="Garamond"/>
          <w:spacing w:val="-4"/>
          <w:sz w:val="24"/>
          <w:szCs w:val="24"/>
          <w:lang w:val="sq-AL"/>
        </w:rPr>
        <w:t>-it për rrjetin dhe p</w:t>
      </w:r>
      <w:r w:rsidRPr="006753B5">
        <w:rPr>
          <w:rFonts w:ascii="Garamond" w:hAnsi="Garamond"/>
          <w:bCs/>
          <w:spacing w:val="-4"/>
          <w:sz w:val="24"/>
          <w:szCs w:val="24"/>
          <w:lang w:val="sq-AL"/>
        </w:rPr>
        <w:t>ër</w:t>
      </w:r>
      <w:r w:rsidRPr="006753B5">
        <w:rPr>
          <w:rFonts w:ascii="Garamond" w:hAnsi="Garamond"/>
          <w:spacing w:val="-4"/>
          <w:sz w:val="24"/>
          <w:szCs w:val="24"/>
          <w:lang w:val="sq-AL"/>
        </w:rPr>
        <w:t xml:space="preserve"> të dhënat e tjera t</w:t>
      </w:r>
      <w:r w:rsidRPr="006753B5">
        <w:rPr>
          <w:rFonts w:ascii="Garamond" w:hAnsi="Garamond"/>
          <w:bCs/>
          <w:spacing w:val="-4"/>
          <w:sz w:val="24"/>
          <w:szCs w:val="24"/>
          <w:lang w:val="sq-AL"/>
        </w:rPr>
        <w:t>ë</w:t>
      </w:r>
      <w:r w:rsidRPr="006753B5">
        <w:rPr>
          <w:rFonts w:ascii="Garamond" w:hAnsi="Garamond"/>
          <w:spacing w:val="-4"/>
          <w:sz w:val="24"/>
          <w:szCs w:val="24"/>
          <w:lang w:val="sq-AL"/>
        </w:rPr>
        <w:t xml:space="preserve"> sh</w:t>
      </w:r>
      <w:r w:rsidRPr="006753B5">
        <w:rPr>
          <w:rFonts w:ascii="Garamond" w:hAnsi="Garamond"/>
          <w:bCs/>
          <w:spacing w:val="-4"/>
          <w:sz w:val="24"/>
          <w:szCs w:val="24"/>
          <w:lang w:val="sq-AL"/>
        </w:rPr>
        <w:t>ë</w:t>
      </w:r>
      <w:r w:rsidRPr="006753B5">
        <w:rPr>
          <w:rFonts w:ascii="Garamond" w:hAnsi="Garamond"/>
          <w:spacing w:val="-4"/>
          <w:sz w:val="24"/>
          <w:szCs w:val="24"/>
          <w:lang w:val="sq-AL"/>
        </w:rPr>
        <w:t>rbimit postar, si dhe realizimin e projektit për publikimin e tyre n</w:t>
      </w:r>
      <w:r w:rsidRPr="006753B5">
        <w:rPr>
          <w:rFonts w:ascii="Garamond" w:hAnsi="Garamond"/>
          <w:bCs/>
          <w:spacing w:val="-4"/>
          <w:sz w:val="24"/>
          <w:szCs w:val="24"/>
          <w:lang w:val="sq-AL"/>
        </w:rPr>
        <w:t>ë</w:t>
      </w:r>
      <w:r w:rsidRPr="006753B5">
        <w:rPr>
          <w:rFonts w:ascii="Garamond" w:hAnsi="Garamond"/>
          <w:spacing w:val="-4"/>
          <w:sz w:val="24"/>
          <w:szCs w:val="24"/>
          <w:lang w:val="sq-AL"/>
        </w:rPr>
        <w:t xml:space="preserve"> Atlasin e AKEP-it.</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Miratuar në datën 19.5.2016</w:t>
      </w:r>
    </w:p>
    <w:p w:rsidR="00F73451" w:rsidRPr="006753B5" w:rsidRDefault="00F73451" w:rsidP="00656169">
      <w:pPr>
        <w:pStyle w:val="Autoriteti"/>
        <w:keepNext w:val="0"/>
        <w:rPr>
          <w:spacing w:val="-4"/>
          <w:lang w:val="sq-AL"/>
        </w:rPr>
      </w:pPr>
      <w:r w:rsidRPr="006753B5">
        <w:rPr>
          <w:spacing w:val="-4"/>
          <w:lang w:val="sq-AL"/>
        </w:rPr>
        <w:t>Kryetari</w:t>
      </w:r>
    </w:p>
    <w:p w:rsidR="00F73451" w:rsidRPr="006753B5" w:rsidRDefault="00F73451" w:rsidP="00656169">
      <w:pPr>
        <w:pStyle w:val="AutoritetiEmer"/>
        <w:rPr>
          <w:spacing w:val="-4"/>
          <w:lang w:val="sq-AL"/>
        </w:rPr>
      </w:pPr>
      <w:r w:rsidRPr="006753B5">
        <w:rPr>
          <w:spacing w:val="-4"/>
          <w:lang w:val="sq-AL"/>
        </w:rPr>
        <w:t>Ilir Meta</w:t>
      </w:r>
    </w:p>
    <w:p w:rsidR="00F73451" w:rsidRPr="006753B5" w:rsidRDefault="00F73451" w:rsidP="00656169">
      <w:pPr>
        <w:pStyle w:val="Hapesira7"/>
        <w:rPr>
          <w:spacing w:val="-4"/>
          <w:lang w:val="sq-AL"/>
        </w:rPr>
      </w:pPr>
    </w:p>
    <w:p w:rsidR="00F73451" w:rsidRPr="006753B5" w:rsidRDefault="00F73451" w:rsidP="00656169">
      <w:pPr>
        <w:pStyle w:val="Akti"/>
        <w:keepNext w:val="0"/>
        <w:rPr>
          <w:spacing w:val="-4"/>
          <w:lang w:val="sq-AL"/>
        </w:rPr>
      </w:pPr>
      <w:r w:rsidRPr="006753B5">
        <w:rPr>
          <w:spacing w:val="-4"/>
          <w:lang w:val="sq-AL"/>
        </w:rPr>
        <w:t>REZOLUTË</w:t>
      </w:r>
    </w:p>
    <w:p w:rsidR="00F73451" w:rsidRPr="006753B5" w:rsidRDefault="00F73451" w:rsidP="00656169">
      <w:pPr>
        <w:pStyle w:val="Titull-Titull"/>
        <w:rPr>
          <w:spacing w:val="-4"/>
          <w:lang w:val="sq-AL"/>
        </w:rPr>
      </w:pPr>
      <w:r w:rsidRPr="006753B5">
        <w:rPr>
          <w:spacing w:val="-4"/>
          <w:lang w:val="sq-AL"/>
        </w:rPr>
        <w:t>PËR VLERËSIMIN E VEPRIMTARISË SË ENTIT RREGULLATOR TË ENERGJISË (ERE) PËR VITIN 2015</w:t>
      </w:r>
    </w:p>
    <w:p w:rsidR="00F73451" w:rsidRPr="006753B5" w:rsidRDefault="00F73451" w:rsidP="00656169">
      <w:pPr>
        <w:pStyle w:val="Hapesira7"/>
        <w:rPr>
          <w:spacing w:val="-4"/>
          <w:lang w:val="sq-AL"/>
        </w:rPr>
      </w:pPr>
    </w:p>
    <w:p w:rsidR="00F73451" w:rsidRPr="006753B5" w:rsidRDefault="00F73451" w:rsidP="00656169">
      <w:pPr>
        <w:widowControl w:val="0"/>
        <w:spacing w:after="0" w:line="240" w:lineRule="auto"/>
        <w:contextualSpacing/>
        <w:rPr>
          <w:rFonts w:ascii="Garamond" w:hAnsi="Garamond"/>
          <w:b/>
          <w:bCs/>
          <w:spacing w:val="-4"/>
          <w:sz w:val="24"/>
          <w:szCs w:val="24"/>
          <w:lang w:val="sq-AL"/>
        </w:rPr>
      </w:pPr>
      <w:r w:rsidRPr="006753B5">
        <w:rPr>
          <w:rFonts w:ascii="Garamond" w:hAnsi="Garamond"/>
          <w:b/>
          <w:bCs/>
          <w:spacing w:val="-4"/>
          <w:sz w:val="24"/>
          <w:szCs w:val="24"/>
          <w:lang w:val="sq-AL"/>
        </w:rPr>
        <w:tab/>
        <w:t>Kuvendi i Shqipërisë,</w:t>
      </w:r>
    </w:p>
    <w:p w:rsidR="00F73451" w:rsidRPr="006753B5" w:rsidRDefault="00F73451" w:rsidP="00656169">
      <w:pPr>
        <w:widowControl w:val="0"/>
        <w:spacing w:after="0" w:line="240" w:lineRule="auto"/>
        <w:contextualSpacing/>
        <w:rPr>
          <w:rFonts w:ascii="Garamond" w:hAnsi="Garamond"/>
          <w:color w:val="000000"/>
          <w:spacing w:val="-4"/>
          <w:sz w:val="24"/>
          <w:szCs w:val="24"/>
          <w:lang w:val="sq-AL"/>
        </w:rPr>
      </w:pPr>
      <w:r w:rsidRPr="006753B5">
        <w:rPr>
          <w:rFonts w:ascii="Garamond" w:hAnsi="Garamond"/>
          <w:b/>
          <w:bCs/>
          <w:spacing w:val="-4"/>
          <w:sz w:val="24"/>
          <w:szCs w:val="24"/>
          <w:lang w:val="sq-AL"/>
        </w:rPr>
        <w:t xml:space="preserve"> </w:t>
      </w:r>
      <w:r w:rsidRPr="006753B5">
        <w:rPr>
          <w:rFonts w:ascii="Garamond" w:hAnsi="Garamond"/>
          <w:color w:val="000000"/>
          <w:spacing w:val="-4"/>
          <w:sz w:val="24"/>
          <w:szCs w:val="24"/>
          <w:lang w:val="sq-AL"/>
        </w:rPr>
        <w:tab/>
        <w:t>- Duke njohur Entin Rregullator të Energjisë, si rregullatori i vetëm dhe i pavarur për mbikëqyrjen e funksionimit të tregut të energjisë elektrike e të gazit natyror, si dhe për ruajtjen e ekuilibrit ndërmjet interesave të konsumatorëve, shtetit dhe sipërmarrësve në këtë sektor;</w:t>
      </w:r>
    </w:p>
    <w:p w:rsidR="00F73451" w:rsidRPr="006753B5" w:rsidRDefault="00F73451" w:rsidP="00656169">
      <w:pPr>
        <w:pStyle w:val="ListParagraph"/>
        <w:widowControl w:val="0"/>
        <w:spacing w:after="0" w:line="240" w:lineRule="auto"/>
        <w:ind w:left="0" w:firstLine="284"/>
        <w:jc w:val="both"/>
        <w:rPr>
          <w:rFonts w:ascii="Garamond" w:hAnsi="Garamond"/>
          <w:spacing w:val="-4"/>
          <w:sz w:val="24"/>
          <w:szCs w:val="24"/>
          <w:lang w:val="sq-AL"/>
        </w:rPr>
      </w:pPr>
      <w:r w:rsidRPr="006753B5">
        <w:rPr>
          <w:rFonts w:ascii="Garamond" w:hAnsi="Garamond"/>
          <w:color w:val="000000"/>
          <w:spacing w:val="-4"/>
          <w:sz w:val="24"/>
          <w:szCs w:val="24"/>
          <w:lang w:val="sq-AL"/>
        </w:rPr>
        <w:tab/>
        <w:t>- Duke konsideruar faktin që g</w:t>
      </w:r>
      <w:r w:rsidRPr="006753B5">
        <w:rPr>
          <w:rFonts w:ascii="Garamond" w:hAnsi="Garamond"/>
          <w:spacing w:val="-4"/>
          <w:sz w:val="24"/>
          <w:szCs w:val="24"/>
          <w:lang w:val="sq-AL"/>
        </w:rPr>
        <w:t xml:space="preserve">jendja financiare në sistemin energjetik u karakterizua nga një performancë në rritje, veçanërisht në uljen e nivelit të humbjeve dhe rritjen e nivelit të arkëtimeve </w:t>
      </w:r>
      <w:r w:rsidR="004901D5">
        <w:rPr>
          <w:rFonts w:ascii="Garamond" w:hAnsi="Garamond"/>
          <w:spacing w:val="-4"/>
          <w:sz w:val="24"/>
          <w:szCs w:val="24"/>
          <w:lang w:val="sq-AL"/>
        </w:rPr>
        <w:t>nga OSHEE sh.</w:t>
      </w:r>
      <w:r w:rsidRPr="006753B5">
        <w:rPr>
          <w:rFonts w:ascii="Garamond" w:hAnsi="Garamond"/>
          <w:spacing w:val="-4"/>
          <w:sz w:val="24"/>
          <w:szCs w:val="24"/>
          <w:lang w:val="sq-AL"/>
        </w:rPr>
        <w:t>a.;</w:t>
      </w:r>
    </w:p>
    <w:p w:rsidR="00F73451" w:rsidRDefault="00F73451" w:rsidP="00656169">
      <w:pPr>
        <w:pStyle w:val="ListParagraph"/>
        <w:widowControl w:val="0"/>
        <w:autoSpaceDE w:val="0"/>
        <w:autoSpaceDN w:val="0"/>
        <w:adjustRightInd w:val="0"/>
        <w:spacing w:after="0" w:line="240" w:lineRule="auto"/>
        <w:ind w:left="0" w:firstLine="284"/>
        <w:jc w:val="both"/>
        <w:rPr>
          <w:rFonts w:ascii="Garamond" w:hAnsi="Garamond"/>
          <w:color w:val="000000"/>
          <w:spacing w:val="-4"/>
          <w:sz w:val="24"/>
          <w:szCs w:val="24"/>
          <w:lang w:val="sq-AL"/>
        </w:rPr>
      </w:pPr>
      <w:r w:rsidRPr="006753B5">
        <w:rPr>
          <w:rFonts w:ascii="Garamond" w:hAnsi="Garamond"/>
          <w:color w:val="000000"/>
          <w:spacing w:val="-4"/>
          <w:sz w:val="24"/>
          <w:szCs w:val="24"/>
          <w:lang w:val="sq-AL"/>
        </w:rPr>
        <w:tab/>
        <w:t>- Duke konsideruar si një aspekt shumë të rëndësishëm të punës së Entit Rregullator të Energjisë mbrojtjen e konsumatorëve;</w:t>
      </w:r>
    </w:p>
    <w:p w:rsidR="008D3514" w:rsidRPr="006753B5" w:rsidRDefault="008D3514" w:rsidP="00656169">
      <w:pPr>
        <w:pStyle w:val="ListParagraph"/>
        <w:widowControl w:val="0"/>
        <w:autoSpaceDE w:val="0"/>
        <w:autoSpaceDN w:val="0"/>
        <w:adjustRightInd w:val="0"/>
        <w:spacing w:after="0" w:line="240" w:lineRule="auto"/>
        <w:ind w:left="0" w:firstLine="284"/>
        <w:jc w:val="both"/>
        <w:rPr>
          <w:rFonts w:ascii="Garamond" w:hAnsi="Garamond"/>
          <w:color w:val="000000"/>
          <w:spacing w:val="-4"/>
          <w:sz w:val="24"/>
          <w:szCs w:val="24"/>
          <w:lang w:val="sq-AL"/>
        </w:rPr>
      </w:pPr>
    </w:p>
    <w:p w:rsidR="00F73451" w:rsidRPr="006753B5" w:rsidRDefault="00F73451" w:rsidP="00656169">
      <w:pPr>
        <w:pStyle w:val="ListParagraph"/>
        <w:widowControl w:val="0"/>
        <w:spacing w:after="0" w:line="240" w:lineRule="auto"/>
        <w:ind w:left="0" w:firstLine="284"/>
        <w:jc w:val="both"/>
        <w:rPr>
          <w:rFonts w:ascii="Garamond" w:hAnsi="Garamond"/>
          <w:spacing w:val="-4"/>
          <w:sz w:val="24"/>
          <w:szCs w:val="24"/>
          <w:lang w:val="sq-AL"/>
        </w:rPr>
      </w:pPr>
      <w:r w:rsidRPr="006753B5">
        <w:rPr>
          <w:rFonts w:ascii="Garamond" w:hAnsi="Garamond"/>
          <w:spacing w:val="-4"/>
          <w:sz w:val="24"/>
          <w:szCs w:val="24"/>
          <w:lang w:val="sq-AL"/>
        </w:rPr>
        <w:tab/>
        <w:t>- Duke vlerësuar se përgjegjësia e ERE-s në zhvillimin e suksesshëm të tregjeve të gazit dhe energjisë elektrike është e madhe si i vetmi ent që monitoron dhe vendos për zhvillimin e drejtë, të ekuilibruar dhe të qëndrueshëm të tregut;</w:t>
      </w:r>
    </w:p>
    <w:p w:rsidR="00F73451" w:rsidRPr="006753B5" w:rsidRDefault="00F73451" w:rsidP="00656169">
      <w:pPr>
        <w:pStyle w:val="ListParagraph"/>
        <w:widowControl w:val="0"/>
        <w:autoSpaceDE w:val="0"/>
        <w:autoSpaceDN w:val="0"/>
        <w:adjustRightInd w:val="0"/>
        <w:spacing w:after="0" w:line="240" w:lineRule="auto"/>
        <w:ind w:left="0" w:firstLine="284"/>
        <w:jc w:val="both"/>
        <w:rPr>
          <w:rFonts w:ascii="Garamond" w:hAnsi="Garamond"/>
          <w:color w:val="000000"/>
          <w:spacing w:val="-4"/>
          <w:sz w:val="24"/>
          <w:szCs w:val="24"/>
          <w:lang w:val="sq-AL"/>
        </w:rPr>
      </w:pPr>
      <w:r w:rsidRPr="006753B5">
        <w:rPr>
          <w:rFonts w:ascii="Garamond" w:hAnsi="Garamond"/>
          <w:color w:val="000000"/>
          <w:spacing w:val="-4"/>
          <w:sz w:val="24"/>
          <w:szCs w:val="24"/>
          <w:lang w:val="sq-AL"/>
        </w:rPr>
        <w:tab/>
        <w:t xml:space="preserve">- Duke pasur parasysh që legjislacioni i ri dhe reforma në </w:t>
      </w:r>
      <w:r w:rsidRPr="006753B5">
        <w:rPr>
          <w:rFonts w:ascii="Garamond" w:hAnsi="Garamond"/>
          <w:spacing w:val="-4"/>
          <w:sz w:val="24"/>
          <w:szCs w:val="24"/>
          <w:lang w:val="sq-AL"/>
        </w:rPr>
        <w:t xml:space="preserve">sektorët e energjisë dhe gazit natyror </w:t>
      </w:r>
      <w:r w:rsidRPr="006753B5">
        <w:rPr>
          <w:rFonts w:ascii="Garamond" w:hAnsi="Garamond"/>
          <w:color w:val="000000"/>
          <w:spacing w:val="-4"/>
          <w:sz w:val="24"/>
          <w:szCs w:val="24"/>
          <w:lang w:val="sq-AL"/>
        </w:rPr>
        <w:t>kërkon një rregullator të fortë dhe plotësisht të pavarur, që do të ketë kompetenca të plota në rregullimin e sektorit të energjisë, në veçanti në dritën e liberalizimit të tregut të energjisë elektrike;</w:t>
      </w:r>
    </w:p>
    <w:p w:rsidR="00F73451" w:rsidRPr="006753B5" w:rsidRDefault="00F73451" w:rsidP="00656169">
      <w:pPr>
        <w:pStyle w:val="ListParagraph"/>
        <w:widowControl w:val="0"/>
        <w:autoSpaceDE w:val="0"/>
        <w:autoSpaceDN w:val="0"/>
        <w:adjustRightInd w:val="0"/>
        <w:spacing w:after="0" w:line="240" w:lineRule="auto"/>
        <w:ind w:left="0" w:firstLine="284"/>
        <w:jc w:val="both"/>
        <w:rPr>
          <w:rFonts w:ascii="Garamond" w:hAnsi="Garamond"/>
          <w:color w:val="000000"/>
          <w:spacing w:val="-4"/>
          <w:sz w:val="24"/>
          <w:szCs w:val="24"/>
          <w:lang w:val="sq-AL"/>
        </w:rPr>
      </w:pPr>
      <w:r w:rsidRPr="006753B5">
        <w:rPr>
          <w:rFonts w:ascii="Garamond" w:hAnsi="Garamond"/>
          <w:color w:val="000000"/>
          <w:spacing w:val="-4"/>
          <w:sz w:val="24"/>
          <w:szCs w:val="24"/>
          <w:lang w:val="sq-AL"/>
        </w:rPr>
        <w:tab/>
        <w:t xml:space="preserve">- Duke konsideruar që një liberalizim i mëtejshëm i tregut të energjisë elektrike garanton një siguri më të lartë furnizimi dhe një zhvillim më të mirë të tregut të energjisë elektrike; </w:t>
      </w:r>
    </w:p>
    <w:p w:rsidR="00F73451" w:rsidRPr="006753B5" w:rsidRDefault="00F73451" w:rsidP="00656169">
      <w:pPr>
        <w:widowControl w:val="0"/>
        <w:spacing w:after="0" w:line="240" w:lineRule="auto"/>
        <w:contextualSpacing/>
        <w:rPr>
          <w:rFonts w:ascii="Garamond" w:eastAsiaTheme="minorHAnsi" w:hAnsi="Garamond"/>
          <w:b/>
          <w:bCs/>
          <w:color w:val="000000"/>
          <w:spacing w:val="-4"/>
          <w:sz w:val="24"/>
          <w:szCs w:val="24"/>
          <w:lang w:val="sq-AL"/>
        </w:rPr>
      </w:pPr>
      <w:r w:rsidRPr="006753B5">
        <w:rPr>
          <w:rFonts w:ascii="Garamond" w:eastAsiaTheme="minorHAnsi" w:hAnsi="Garamond"/>
          <w:b/>
          <w:bCs/>
          <w:color w:val="000000"/>
          <w:spacing w:val="-4"/>
          <w:sz w:val="24"/>
          <w:szCs w:val="24"/>
          <w:lang w:val="sq-AL"/>
        </w:rPr>
        <w:tab/>
        <w:t>Për vitin 2015:</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Vlerëson kontributin e ERE-s në hartimin e ligjit të ri nr. 43/2015</w:t>
      </w:r>
      <w:r w:rsidR="004901D5">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xml:space="preserve"> </w:t>
      </w:r>
      <w:r w:rsidR="007E297B">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Për sektorin e energjisë elektrike</w:t>
      </w:r>
      <w:r w:rsidR="007E297B">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si dhe miratimin e një sërë aktesh rregullatore në zbatim të ligjit ri.</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Vlerëson kontributin e ERE-s në hartimin e ligjit të ri nr. 102/2015</w:t>
      </w:r>
      <w:r w:rsidR="004901D5">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xml:space="preserve"> </w:t>
      </w:r>
      <w:r w:rsidR="007E297B">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Për sektorin e gazit natyror</w:t>
      </w:r>
      <w:r w:rsidR="007E297B">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si dhe miratimin e një sërë aktesh rregullatore në zbatim të ligjit ri.</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Vlerëson bashkëpunimin me Komunitetin e Energjisë, lidhur me hartimin e akteve nënligjore, për të bërë të mundur që kuadri rregullator në sektorin e energjisë, ashtu si dhe ligjet respektive të gazit natyror dhe energjisë elektrike, të reflektojnë kërkesat dhe përmbajtjen e Paketës së Tretë të Bashkimit E</w:t>
      </w:r>
      <w:r w:rsidR="003011B8">
        <w:rPr>
          <w:rFonts w:ascii="Garamond" w:hAnsi="Garamond"/>
          <w:color w:val="000000" w:themeColor="text1"/>
          <w:spacing w:val="-4"/>
          <w:sz w:val="24"/>
          <w:szCs w:val="24"/>
          <w:lang w:val="sq-AL"/>
        </w:rPr>
        <w:t>v</w:t>
      </w:r>
      <w:r w:rsidRPr="006753B5">
        <w:rPr>
          <w:rFonts w:ascii="Garamond" w:hAnsi="Garamond"/>
          <w:color w:val="000000" w:themeColor="text1"/>
          <w:spacing w:val="-4"/>
          <w:sz w:val="24"/>
          <w:szCs w:val="24"/>
          <w:lang w:val="sq-AL"/>
        </w:rPr>
        <w:t xml:space="preserve">ropian në fushën e energjisë.  </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Vlerëson rritjen e prodhimit të energjisë elektrike në vend, si pasojë e rritjes së fuqisë së instaluar të HEC-eve private, të cilat kanë filluar prodhimin.</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Vlerëson uljen e nivelit të humbjeve në sistemin e shpërndarjes, të cilat për vitin 2015 u ulën në masën 31,34 për qind kundrejt  37,81 për qind të një viti më parë.</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Vlerëson përmirësimin e treguesit të arkëtimeve të OSHEE-së, si një tregues thelbësor i performancës së kompanisë, i cili vijoi të ketë përmirësime gjatë vitit 2015, duke arritur në 98,3 për qind.</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eastAsia="Batang" w:hAnsi="Garamond"/>
          <w:color w:val="000000" w:themeColor="text1"/>
          <w:spacing w:val="-4"/>
          <w:sz w:val="24"/>
          <w:szCs w:val="24"/>
          <w:lang w:val="sq-AL"/>
        </w:rPr>
        <w:tab/>
        <w:t xml:space="preserve">- Vlerëson punën e bërë për miratimin e Rregullores </w:t>
      </w:r>
      <w:r w:rsidRPr="006753B5">
        <w:rPr>
          <w:rFonts w:ascii="Garamond" w:eastAsia="TimesNewRomanPSMT" w:hAnsi="Garamond"/>
          <w:color w:val="000000" w:themeColor="text1"/>
          <w:spacing w:val="-4"/>
          <w:sz w:val="24"/>
          <w:szCs w:val="24"/>
          <w:lang w:val="sq-AL"/>
        </w:rPr>
        <w:t xml:space="preserve">për </w:t>
      </w:r>
      <w:r w:rsidRPr="006753B5">
        <w:rPr>
          <w:rFonts w:ascii="Garamond" w:hAnsi="Garamond"/>
          <w:color w:val="000000" w:themeColor="text1"/>
          <w:spacing w:val="-4"/>
          <w:sz w:val="24"/>
          <w:szCs w:val="24"/>
          <w:lang w:val="sq-AL"/>
        </w:rPr>
        <w:t xml:space="preserve">certifikimin e Operatorit të Sistemit të Transmetimit të Energjisë Elektrike, pronësia e të cilit duhet të jetë e ndarë nga çdo subjekt që ushtron kontroll direkt apo të tërthortë ndaj veprimtarive të prodhimit apo furnizimit. </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r>
      <w:r w:rsidRPr="008D3514">
        <w:rPr>
          <w:rFonts w:ascii="Garamond" w:hAnsi="Garamond"/>
          <w:color w:val="000000" w:themeColor="text1"/>
          <w:spacing w:val="-4"/>
          <w:sz w:val="24"/>
          <w:szCs w:val="24"/>
          <w:lang w:val="sq-AL"/>
        </w:rPr>
        <w:t>- Vlerëson vendimin e marrë nga ERE për certifikimin e Gazsjellësit Trans Adriatik AG (TAP-AG), si Operator i Sistemit të Transmetimit për Gaz Natyror, si një projekt me rëndësi kombëtare.</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Vlerëson bashkëpunimin e frytshëm me autoritetet rregullatore të Italisë dhe Greqisë në kuadër të Gazsjellësit Trans Adriatik.</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Vlerëson fillimin e punimeve për ndërtimin e Gazsjellësit TAP-AG, në korrik 2015, si një hap konkret dhe tepër të rëndësishëm në realizimin e këtij projekti madhor.</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Vlerëson rritjen e pagesave të kryera nga OSHEE-ja ndaj palëve të treta (kryesisht KESH sh.a. dhe OST sh.a.), e cila ka ndikim të drejt</w:t>
      </w:r>
      <w:r w:rsidR="004901D5" w:rsidRPr="008D3514">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xml:space="preserve">përdrejtë në përmirësimin e gjendjes financiare të tyre. </w:t>
      </w:r>
    </w:p>
    <w:p w:rsidR="00F73451" w:rsidRPr="008D3514" w:rsidRDefault="00F73451" w:rsidP="00656169">
      <w:pPr>
        <w:pStyle w:val="ListParagraph"/>
        <w:widowControl w:val="0"/>
        <w:spacing w:after="0" w:line="240" w:lineRule="auto"/>
        <w:ind w:left="0" w:firstLine="284"/>
        <w:jc w:val="both"/>
        <w:rPr>
          <w:rFonts w:ascii="Garamond" w:eastAsia="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Vlerëson bashkëpunimin me Autoritetin e Konkurrencës, </w:t>
      </w:r>
      <w:r w:rsidRPr="008D3514">
        <w:rPr>
          <w:rFonts w:ascii="Garamond" w:eastAsia="Garamond" w:hAnsi="Garamond"/>
          <w:color w:val="000000" w:themeColor="text1"/>
          <w:spacing w:val="-4"/>
          <w:sz w:val="24"/>
          <w:szCs w:val="24"/>
          <w:lang w:val="sq-AL"/>
        </w:rPr>
        <w:t>në kuadër të mbrojtjes së konsu</w:t>
      </w:r>
      <w:r w:rsidR="00D3727D" w:rsidRPr="008D3514">
        <w:rPr>
          <w:rFonts w:ascii="Garamond" w:eastAsia="Garamond" w:hAnsi="Garamond"/>
          <w:color w:val="000000" w:themeColor="text1"/>
          <w:spacing w:val="-4"/>
          <w:sz w:val="24"/>
          <w:szCs w:val="24"/>
          <w:lang w:val="sq-AL"/>
        </w:rPr>
        <w:t>-</w:t>
      </w:r>
      <w:r w:rsidRPr="008D3514">
        <w:rPr>
          <w:rFonts w:ascii="Garamond" w:eastAsia="Garamond" w:hAnsi="Garamond"/>
          <w:color w:val="000000" w:themeColor="text1"/>
          <w:spacing w:val="-4"/>
          <w:sz w:val="24"/>
          <w:szCs w:val="24"/>
          <w:lang w:val="sq-AL"/>
        </w:rPr>
        <w:t>matorit, si dhe në kuadër të hartimit të akteve nënligjore në sektorin e energjisë elektrike dhe atë të gazit natyror.</w:t>
      </w:r>
    </w:p>
    <w:p w:rsidR="00F73451" w:rsidRPr="008D3514" w:rsidRDefault="00F73451" w:rsidP="00656169">
      <w:pPr>
        <w:pStyle w:val="ListParagraph"/>
        <w:widowControl w:val="0"/>
        <w:spacing w:after="0" w:line="240" w:lineRule="auto"/>
        <w:ind w:left="0" w:firstLine="284"/>
        <w:jc w:val="both"/>
        <w:rPr>
          <w:rFonts w:ascii="Garamond" w:hAnsi="Garamond"/>
          <w:b/>
          <w:color w:val="000000" w:themeColor="text1"/>
          <w:spacing w:val="-4"/>
          <w:sz w:val="24"/>
          <w:szCs w:val="24"/>
          <w:lang w:val="sq-AL"/>
        </w:rPr>
      </w:pPr>
      <w:r w:rsidRPr="008D3514">
        <w:rPr>
          <w:rFonts w:ascii="Garamond" w:hAnsi="Garamond"/>
          <w:b/>
          <w:color w:val="000000" w:themeColor="text1"/>
          <w:spacing w:val="-4"/>
          <w:sz w:val="24"/>
          <w:szCs w:val="24"/>
          <w:lang w:val="sq-AL"/>
        </w:rPr>
        <w:tab/>
        <w:t>Rekomandon për vitin 2016:</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Në veprimtarinë e tij</w:t>
      </w:r>
      <w:r w:rsidR="004901D5" w:rsidRPr="008D3514">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xml:space="preserve"> ERE të ketë vazhdimisht në vëmendje zbatimin e masave efektive për mbrojtjen e klientëve (konsumatorëve) të energjisë elektrike, për të pasur tarifa dhe çmime që reflektojnë kostot e drejta dhe të argumentuara për një shërbim të energjisë elektrike të pandërprerë dhe brenda standardeve të cilësisë së furnizimit.</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Të vijojë të trajtojë me seriozitet ankesat e konsumatorëve, veçanërisht të ankesave me objekt </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energjinë e pamatur</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xml:space="preserve"> </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mbifaturimin</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xml:space="preserve"> dhe </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faturimin aforfe</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duke kërkuar njëkohësisht një përgjegjshmëri më të lartë nga OSHEE-ja, lidhur me faturimin e saktë të konsumatorëve.</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Të monitorojë rigorozisht afatin përfundimtar të vendosjes së matësve të energjisë, për të mos lejuar faturim aforfe pas 6-mujorit të parë të vitit 2016.</w:t>
      </w:r>
    </w:p>
    <w:p w:rsidR="008D3514"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Të vijojë punën për hartimin e akteve nënligjore të nevojshme, në kuadër të ligjit nr. 43/2015, </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Për sektorin e energjisë elektrike</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duke mbajtur parasysh që këto akte të jenë në përputhje me Paketën e Tretë të Bashkimit E</w:t>
      </w:r>
      <w:r w:rsidR="004901D5" w:rsidRPr="008D3514">
        <w:rPr>
          <w:rFonts w:ascii="Garamond" w:hAnsi="Garamond"/>
          <w:color w:val="000000" w:themeColor="text1"/>
          <w:spacing w:val="-4"/>
          <w:sz w:val="24"/>
          <w:szCs w:val="24"/>
          <w:lang w:val="sq-AL"/>
        </w:rPr>
        <w:t>v</w:t>
      </w:r>
      <w:r w:rsidRPr="008D3514">
        <w:rPr>
          <w:rFonts w:ascii="Garamond" w:hAnsi="Garamond"/>
          <w:color w:val="000000" w:themeColor="text1"/>
          <w:spacing w:val="-4"/>
          <w:sz w:val="24"/>
          <w:szCs w:val="24"/>
          <w:lang w:val="sq-AL"/>
        </w:rPr>
        <w:t xml:space="preserve">ropian në fushën e energjisë, për të bërë të mundur krijimin e një tregu konkurrues, </w:t>
      </w:r>
      <w:r w:rsidR="004A6BAA" w:rsidRPr="008D3514">
        <w:rPr>
          <w:rFonts w:ascii="Garamond" w:hAnsi="Garamond"/>
          <w:color w:val="000000" w:themeColor="text1"/>
          <w:spacing w:val="-4"/>
          <w:sz w:val="24"/>
          <w:szCs w:val="24"/>
          <w:lang w:val="sq-AL"/>
        </w:rPr>
        <w:t>efici</w:t>
      </w:r>
      <w:r w:rsidRPr="008D3514">
        <w:rPr>
          <w:rFonts w:ascii="Garamond" w:hAnsi="Garamond"/>
          <w:color w:val="000000" w:themeColor="text1"/>
          <w:spacing w:val="-4"/>
          <w:sz w:val="24"/>
          <w:szCs w:val="24"/>
          <w:lang w:val="sq-AL"/>
        </w:rPr>
        <w:t>ent, që rrit sigurinë dhe cilësinë e furnizimit me energji elektrike në vend dhe e integron atë në tregun rajonal.</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 xml:space="preserve"> </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Të vijojë punën për hartimin e akteve nënligjore të nevojshme, në kuadër të ligjit nr. 102/2015, </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Për sektorin e gazit natyror</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duke mbajtur parasysh që këto akte të jenë në përputhje me Paketën e Tretë të Bashkimit E</w:t>
      </w:r>
      <w:r w:rsidR="004901D5" w:rsidRPr="008D3514">
        <w:rPr>
          <w:rFonts w:ascii="Garamond" w:hAnsi="Garamond"/>
          <w:color w:val="000000" w:themeColor="text1"/>
          <w:spacing w:val="-4"/>
          <w:sz w:val="24"/>
          <w:szCs w:val="24"/>
          <w:lang w:val="sq-AL"/>
        </w:rPr>
        <w:t>v</w:t>
      </w:r>
      <w:r w:rsidRPr="008D3514">
        <w:rPr>
          <w:rFonts w:ascii="Garamond" w:hAnsi="Garamond"/>
          <w:color w:val="000000" w:themeColor="text1"/>
          <w:spacing w:val="-4"/>
          <w:sz w:val="24"/>
          <w:szCs w:val="24"/>
          <w:lang w:val="sq-AL"/>
        </w:rPr>
        <w:t xml:space="preserve">ropian në fushën e energjisë.  </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Në kuadër të miratimit të tarifave dhe çmimeve të energjisë elektrike, </w:t>
      </w:r>
      <w:r w:rsidRPr="008D3514">
        <w:rPr>
          <w:rFonts w:ascii="Garamond" w:hAnsi="Garamond"/>
          <w:spacing w:val="-4"/>
          <w:sz w:val="24"/>
          <w:szCs w:val="24"/>
          <w:lang w:val="sq-AL"/>
        </w:rPr>
        <w:t>të mbajë parasysh, nga njëra anë, mbrojtjen e konsumatorit, përballue</w:t>
      </w:r>
      <w:r w:rsidR="00C47508">
        <w:rPr>
          <w:rFonts w:ascii="Garamond" w:hAnsi="Garamond"/>
          <w:spacing w:val="-4"/>
          <w:sz w:val="24"/>
          <w:szCs w:val="24"/>
          <w:lang w:val="sq-AL"/>
        </w:rPr>
        <w:t>-</w:t>
      </w:r>
      <w:r w:rsidRPr="008D3514">
        <w:rPr>
          <w:rFonts w:ascii="Garamond" w:hAnsi="Garamond"/>
          <w:spacing w:val="-4"/>
          <w:sz w:val="24"/>
          <w:szCs w:val="24"/>
          <w:lang w:val="sq-AL"/>
        </w:rPr>
        <w:t>shmërinë dhe rritjen e transparencës ndaj tij dhe, nga ana tjetër, përmirësimin e treguesve, rritjen e cilësisë së shërbimit dhe performancës së kompanisë.</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Të bashkëpunojë ngushtësisht me </w:t>
      </w:r>
      <w:r w:rsidRPr="008D3514">
        <w:rPr>
          <w:rFonts w:ascii="Garamond" w:eastAsia="Garamond" w:hAnsi="Garamond"/>
          <w:color w:val="000000" w:themeColor="text1"/>
          <w:spacing w:val="-4"/>
          <w:sz w:val="24"/>
          <w:szCs w:val="24"/>
          <w:lang w:val="sq-AL"/>
        </w:rPr>
        <w:t>Ministrinë e Energjisë dhe Industrisë për të bërë të mundur sa më parë hartimin e legjislacionit për performancën e energjisë në ndërtesa dhe për burimet e energjisë së rinovueshme.</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Në kuadër të zhvillimeve bashkëkohore të sektorit të energjisë elektrike dhe të gazit natyror, të marrë masat e nevojshme për shtimin e kapaciteteve, si dhe forcimin e profesionalizmit dhe të pavarësisë operacionale të entit.</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Të vijojë konsultimin dhe bashkëpunimin me Komunitetin e Energjisë, lidhur me çështje që kanë të bëjnë me kuadrin rregullator në sektorin e energjisë, si dhe për çështje të tjera të rëndësishme të këtij sektori.</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Të vijojë monitorimin e OSHEE-së, në mënyrë të veçantë, në lidhje me transparencën në tregun e energjisë elektrike, si dhe realizimin e planit të investimeve, si dhe të kërkojë nga KESH-i, OST-ja dhe OSHEE-ja përgjegjshmëri në planifikimin e investimeve.</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Të monitorojë ecurinë e treguesve të humbjeve dhe arkëtimeve të OSHEE-së, për të bërë të mundur një vazhdimësi të përmirësimeve të arritura, të cilat kanë një ndikim të drejtpërdrejtë në performancën e kompanisë, rritjen e cilësisë së shërbimit dhe shlyerjen e pagesave ndaj palëve të treta.</w:t>
      </w:r>
    </w:p>
    <w:p w:rsidR="00F73451" w:rsidRPr="008D3514"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xml:space="preserve">- Të vijojë kontributin e tij në projektin e </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Masterplanit të gazit natyror për Shqipërinë dhe identifikimi i projekteve prioritare në fushën e gazit natyror</w:t>
      </w:r>
      <w:r w:rsidR="007E297B">
        <w:rPr>
          <w:rFonts w:ascii="Garamond" w:hAnsi="Garamond"/>
          <w:color w:val="000000" w:themeColor="text1"/>
          <w:spacing w:val="-4"/>
          <w:sz w:val="24"/>
          <w:szCs w:val="24"/>
          <w:lang w:val="sq-AL"/>
        </w:rPr>
        <w:t>”</w:t>
      </w:r>
      <w:r w:rsidRPr="008D3514">
        <w:rPr>
          <w:rFonts w:ascii="Garamond" w:hAnsi="Garamond"/>
          <w:color w:val="000000" w:themeColor="text1"/>
          <w:spacing w:val="-4"/>
          <w:sz w:val="24"/>
          <w:szCs w:val="24"/>
          <w:lang w:val="sq-AL"/>
        </w:rPr>
        <w:t>, si një projekt me rëndësi në sektorin e gazit natyror.</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8D3514">
        <w:rPr>
          <w:rFonts w:ascii="Garamond" w:hAnsi="Garamond"/>
          <w:color w:val="000000" w:themeColor="text1"/>
          <w:spacing w:val="-4"/>
          <w:sz w:val="24"/>
          <w:szCs w:val="24"/>
          <w:lang w:val="sq-AL"/>
        </w:rPr>
        <w:tab/>
        <w:t>- Në kuadër të zbatimit të Paketës së Tretë të Energjisë, të bashkëpunojë me të gjithë aktorët për krijimin e Operatorit të Sistemit të Transmetimit të Gazit në vendin tonë, i cili më</w:t>
      </w:r>
      <w:r w:rsidRPr="008D3514">
        <w:rPr>
          <w:rFonts w:ascii="Garamond" w:hAnsi="Garamond"/>
          <w:color w:val="000000" w:themeColor="text1"/>
          <w:sz w:val="24"/>
          <w:szCs w:val="24"/>
          <w:lang w:val="sq-AL"/>
        </w:rPr>
        <w:t xml:space="preserve"> tej duhet të</w:t>
      </w:r>
      <w:r w:rsidRPr="006753B5">
        <w:rPr>
          <w:rFonts w:ascii="Garamond" w:hAnsi="Garamond"/>
          <w:color w:val="000000" w:themeColor="text1"/>
          <w:spacing w:val="-4"/>
          <w:sz w:val="24"/>
          <w:szCs w:val="24"/>
          <w:lang w:val="sq-AL"/>
        </w:rPr>
        <w:t xml:space="preserve"> certifikohet nga ERE.</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Në kuadër të projektit TAP, si një projekt me rëndësi kombëtare, të vijojë bashkëpunimin me të gjitha institucionet brenda dhe jashtë vendit.</w:t>
      </w:r>
    </w:p>
    <w:p w:rsidR="00F73451" w:rsidRPr="006753B5" w:rsidRDefault="00F73451" w:rsidP="00656169">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xml:space="preserve">- Të marrë masat e nevojshme për miratimin e </w:t>
      </w:r>
      <w:r w:rsidR="007E297B">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Metodologjisë së përcaktimit të çmimit të shitjes së energjisë elektrike për  prodhuesit e energjisë nga hidrocentralet</w:t>
      </w:r>
      <w:r w:rsidR="007E297B">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xml:space="preserve">. </w:t>
      </w:r>
    </w:p>
    <w:p w:rsidR="00F73451" w:rsidRPr="006753B5" w:rsidRDefault="00F73451" w:rsidP="00656169">
      <w:pPr>
        <w:pStyle w:val="ListParagraph"/>
        <w:widowControl w:val="0"/>
        <w:spacing w:after="0" w:line="240" w:lineRule="auto"/>
        <w:ind w:left="0" w:firstLine="284"/>
        <w:jc w:val="both"/>
        <w:rPr>
          <w:rFonts w:ascii="Garamond" w:eastAsia="Garamond" w:hAnsi="Garamond"/>
          <w:color w:val="000000" w:themeColor="text1"/>
          <w:spacing w:val="-4"/>
          <w:sz w:val="24"/>
          <w:szCs w:val="24"/>
          <w:lang w:val="sq-AL"/>
        </w:rPr>
      </w:pPr>
      <w:r w:rsidRPr="006753B5">
        <w:rPr>
          <w:rFonts w:ascii="Garamond" w:hAnsi="Garamond"/>
          <w:color w:val="000000" w:themeColor="text1"/>
          <w:spacing w:val="-4"/>
          <w:sz w:val="24"/>
          <w:szCs w:val="24"/>
          <w:lang w:val="sq-AL"/>
        </w:rPr>
        <w:tab/>
        <w:t>- Të vijojë bashkëpunimin e tij me institucione, veprimtaria e të cilave është e lidhur dhe ndikon në çështje që lidhen me energjinë, në veçanti me Autoritetin e Konkurrencës, në drejtim të mbikë</w:t>
      </w:r>
      <w:r w:rsidR="00865BB6">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qyrjes së tregut për mbrojtjen e konsuma</w:t>
      </w:r>
      <w:r w:rsidR="002C6E22">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xml:space="preserve">torit, si dhe sjelljeve apo veprimeve të mundshme antikonkurruese të pjesëmarrësve të tij. </w:t>
      </w:r>
    </w:p>
    <w:p w:rsidR="00F73451" w:rsidRPr="006753B5" w:rsidRDefault="00F73451" w:rsidP="00656169">
      <w:pPr>
        <w:pStyle w:val="ListParagraph"/>
        <w:widowControl w:val="0"/>
        <w:spacing w:after="0" w:line="240" w:lineRule="auto"/>
        <w:ind w:left="0" w:firstLine="284"/>
        <w:jc w:val="both"/>
        <w:rPr>
          <w:rFonts w:ascii="Garamond" w:eastAsiaTheme="minorHAnsi" w:hAnsi="Garamond"/>
          <w:iCs/>
          <w:color w:val="000000"/>
          <w:spacing w:val="-4"/>
          <w:sz w:val="24"/>
          <w:szCs w:val="24"/>
          <w:lang w:val="sq-AL"/>
        </w:rPr>
      </w:pPr>
      <w:r w:rsidRPr="006753B5">
        <w:rPr>
          <w:rFonts w:ascii="Garamond" w:hAnsi="Garamond"/>
          <w:color w:val="000000" w:themeColor="text1"/>
          <w:spacing w:val="-4"/>
          <w:sz w:val="24"/>
          <w:szCs w:val="24"/>
          <w:lang w:val="sq-AL"/>
        </w:rPr>
        <w:tab/>
        <w:t>- Të bashkëpunojë me gjithë aktorët për krijimin e kushteve të nevojshme dhe nxitjen e investimeve për instalimin e paneleve fotovoltaike, si nga indi</w:t>
      </w:r>
      <w:r w:rsidR="00865BB6">
        <w:rPr>
          <w:rFonts w:ascii="Garamond" w:hAnsi="Garamond"/>
          <w:color w:val="000000" w:themeColor="text1"/>
          <w:spacing w:val="-4"/>
          <w:sz w:val="24"/>
          <w:szCs w:val="24"/>
          <w:lang w:val="sq-AL"/>
        </w:rPr>
        <w:t>-</w:t>
      </w:r>
      <w:r w:rsidRPr="006753B5">
        <w:rPr>
          <w:rFonts w:ascii="Garamond" w:hAnsi="Garamond"/>
          <w:color w:val="000000" w:themeColor="text1"/>
          <w:spacing w:val="-4"/>
          <w:sz w:val="24"/>
          <w:szCs w:val="24"/>
          <w:lang w:val="sq-AL"/>
        </w:rPr>
        <w:t xml:space="preserve">vidët, ashtu edhe nga bizneset,  si dhe të luajë një rol proaktiv në nxitjen dhe promovimin e këtyre iniciativave.  </w:t>
      </w:r>
    </w:p>
    <w:p w:rsidR="00F73451" w:rsidRPr="006753B5" w:rsidRDefault="00F73451" w:rsidP="00656169">
      <w:pPr>
        <w:pStyle w:val="Hapesira7"/>
        <w:rPr>
          <w:spacing w:val="-4"/>
          <w:lang w:val="sq-AL"/>
        </w:rPr>
      </w:pPr>
    </w:p>
    <w:p w:rsidR="00F73451" w:rsidRPr="006753B5" w:rsidRDefault="00F73451" w:rsidP="00656169">
      <w:pPr>
        <w:pStyle w:val="ListParagraph"/>
        <w:widowControl w:val="0"/>
        <w:autoSpaceDE w:val="0"/>
        <w:autoSpaceDN w:val="0"/>
        <w:adjustRightInd w:val="0"/>
        <w:spacing w:after="0" w:line="240" w:lineRule="auto"/>
        <w:ind w:left="0" w:firstLine="284"/>
        <w:rPr>
          <w:rFonts w:ascii="Garamond" w:eastAsiaTheme="minorHAnsi" w:hAnsi="Garamond"/>
          <w:iCs/>
          <w:color w:val="000000"/>
          <w:spacing w:val="-4"/>
          <w:sz w:val="24"/>
          <w:szCs w:val="24"/>
          <w:lang w:val="sq-AL"/>
        </w:rPr>
      </w:pPr>
      <w:r w:rsidRPr="006753B5">
        <w:rPr>
          <w:rFonts w:ascii="Garamond" w:eastAsiaTheme="minorHAnsi" w:hAnsi="Garamond"/>
          <w:iCs/>
          <w:color w:val="000000"/>
          <w:spacing w:val="-4"/>
          <w:sz w:val="24"/>
          <w:szCs w:val="24"/>
          <w:lang w:val="sq-AL"/>
        </w:rPr>
        <w:t>Miratuar në datën 2.6.2016</w:t>
      </w:r>
    </w:p>
    <w:p w:rsidR="00F73451" w:rsidRPr="006753B5" w:rsidRDefault="00F73451" w:rsidP="00656169">
      <w:pPr>
        <w:pStyle w:val="Autoriteti"/>
        <w:keepNext w:val="0"/>
        <w:rPr>
          <w:spacing w:val="-4"/>
          <w:lang w:val="sq-AL"/>
        </w:rPr>
      </w:pPr>
      <w:r w:rsidRPr="006753B5">
        <w:rPr>
          <w:spacing w:val="-4"/>
          <w:lang w:val="sq-AL"/>
        </w:rPr>
        <w:t>Kryetari</w:t>
      </w:r>
    </w:p>
    <w:p w:rsidR="00F73451" w:rsidRPr="006753B5" w:rsidRDefault="00F73451" w:rsidP="00656169">
      <w:pPr>
        <w:pStyle w:val="AutoritetiEmer"/>
        <w:rPr>
          <w:spacing w:val="-4"/>
          <w:lang w:val="sq-AL"/>
        </w:rPr>
      </w:pPr>
      <w:r w:rsidRPr="006753B5">
        <w:rPr>
          <w:spacing w:val="-4"/>
          <w:lang w:val="sq-AL"/>
        </w:rPr>
        <w:t>Ilir Meta</w:t>
      </w:r>
    </w:p>
    <w:p w:rsidR="00F73451" w:rsidRPr="006753B5" w:rsidRDefault="00F73451" w:rsidP="00656169">
      <w:pPr>
        <w:pStyle w:val="Hapesira7"/>
        <w:rPr>
          <w:spacing w:val="-4"/>
          <w:lang w:val="sq-AL"/>
        </w:rPr>
      </w:pPr>
    </w:p>
    <w:p w:rsidR="00BE5A48" w:rsidRPr="006753B5" w:rsidRDefault="00BE5A48" w:rsidP="00656169">
      <w:pPr>
        <w:pStyle w:val="Akti"/>
        <w:keepNext w:val="0"/>
        <w:rPr>
          <w:spacing w:val="-4"/>
          <w:lang w:val="sq-AL"/>
        </w:rPr>
      </w:pPr>
      <w:r w:rsidRPr="006753B5">
        <w:rPr>
          <w:spacing w:val="-4"/>
          <w:lang w:val="sq-AL"/>
        </w:rPr>
        <w:t>DEKRET</w:t>
      </w:r>
    </w:p>
    <w:p w:rsidR="00BE5A48" w:rsidRPr="006753B5" w:rsidRDefault="00BE5A48" w:rsidP="00656169">
      <w:pPr>
        <w:pStyle w:val="NumriData"/>
        <w:keepNext w:val="0"/>
        <w:rPr>
          <w:spacing w:val="-4"/>
          <w:lang w:val="sq-AL"/>
        </w:rPr>
      </w:pPr>
      <w:r w:rsidRPr="006753B5">
        <w:rPr>
          <w:spacing w:val="-4"/>
          <w:lang w:val="sq-AL"/>
        </w:rPr>
        <w:t>Nr. 9622, datë 27.5.2016</w:t>
      </w:r>
    </w:p>
    <w:p w:rsidR="00BE5A48" w:rsidRPr="00D3727D" w:rsidRDefault="00BE5A48" w:rsidP="00656169">
      <w:pPr>
        <w:pStyle w:val="Hapesira7"/>
        <w:rPr>
          <w:spacing w:val="-4"/>
          <w:sz w:val="12"/>
          <w:lang w:val="sq-AL"/>
        </w:rPr>
      </w:pPr>
    </w:p>
    <w:p w:rsidR="00BE5A48" w:rsidRPr="006753B5" w:rsidRDefault="00BE5A48" w:rsidP="00656169">
      <w:pPr>
        <w:pStyle w:val="Titulli"/>
        <w:keepNext w:val="0"/>
        <w:rPr>
          <w:spacing w:val="-4"/>
          <w:lang w:val="sq-AL"/>
        </w:rPr>
      </w:pPr>
      <w:r w:rsidRPr="006753B5">
        <w:rPr>
          <w:spacing w:val="-4"/>
          <w:lang w:val="sq-AL"/>
        </w:rPr>
        <w:t>PËR DHËNIE TË SHTETËSISË SHQIPTARE</w:t>
      </w:r>
    </w:p>
    <w:p w:rsidR="00BE5A48" w:rsidRPr="00D3727D" w:rsidRDefault="00BE5A48" w:rsidP="00656169">
      <w:pPr>
        <w:pStyle w:val="Hapesira7"/>
        <w:rPr>
          <w:spacing w:val="-4"/>
          <w:sz w:val="12"/>
          <w:lang w:val="sq-AL"/>
        </w:rPr>
      </w:pPr>
    </w:p>
    <w:p w:rsidR="00BE5A48" w:rsidRPr="006753B5" w:rsidRDefault="00BE5A48" w:rsidP="00656169">
      <w:pPr>
        <w:pStyle w:val="Paragrafi"/>
        <w:rPr>
          <w:spacing w:val="-4"/>
          <w:lang w:val="sq-AL"/>
        </w:rPr>
      </w:pPr>
      <w:r w:rsidRPr="006753B5">
        <w:rPr>
          <w:spacing w:val="-4"/>
          <w:lang w:val="sq-AL"/>
        </w:rPr>
        <w:t xml:space="preserve">Në mbështetje të nenit 92, pika </w:t>
      </w:r>
      <w:r w:rsidR="007E297B">
        <w:rPr>
          <w:spacing w:val="-4"/>
          <w:lang w:val="sq-AL"/>
        </w:rPr>
        <w:t>“</w:t>
      </w:r>
      <w:r w:rsidRPr="006753B5">
        <w:rPr>
          <w:spacing w:val="-4"/>
          <w:lang w:val="sq-AL"/>
        </w:rPr>
        <w:t>c</w:t>
      </w:r>
      <w:r w:rsidR="007E297B">
        <w:rPr>
          <w:spacing w:val="-4"/>
          <w:lang w:val="sq-AL"/>
        </w:rPr>
        <w:t>”</w:t>
      </w:r>
      <w:r w:rsidRPr="006753B5">
        <w:rPr>
          <w:spacing w:val="-4"/>
          <w:lang w:val="sq-AL"/>
        </w:rPr>
        <w:t xml:space="preserve">, dhe nenit 93 të Kushtetutës,  si dhe nenit 9 e nenit 20 të ligjit nr. 8389, datë 5.8.1998, </w:t>
      </w:r>
      <w:r w:rsidR="007E297B">
        <w:rPr>
          <w:spacing w:val="-4"/>
          <w:lang w:val="sq-AL"/>
        </w:rPr>
        <w:t>“</w:t>
      </w:r>
      <w:r w:rsidRPr="006753B5">
        <w:rPr>
          <w:spacing w:val="-4"/>
          <w:lang w:val="sq-AL"/>
        </w:rPr>
        <w:t>Për shtetësinë shqiptare</w:t>
      </w:r>
      <w:r w:rsidR="007E297B">
        <w:rPr>
          <w:spacing w:val="-4"/>
          <w:lang w:val="sq-AL"/>
        </w:rPr>
        <w:t>”</w:t>
      </w:r>
      <w:r w:rsidRPr="006753B5">
        <w:rPr>
          <w:spacing w:val="-4"/>
          <w:lang w:val="sq-AL"/>
        </w:rPr>
        <w:t xml:space="preserve">, të ndryshuar, bazuar edhe në propozimet e </w:t>
      </w:r>
      <w:r w:rsidR="008E4179">
        <w:rPr>
          <w:spacing w:val="-4"/>
          <w:lang w:val="sq-AL"/>
        </w:rPr>
        <w:t>m</w:t>
      </w:r>
      <w:r w:rsidRPr="006753B5">
        <w:rPr>
          <w:spacing w:val="-4"/>
          <w:lang w:val="sq-AL"/>
        </w:rPr>
        <w:t>inistrit të Punëve të Brendshme,</w:t>
      </w:r>
    </w:p>
    <w:p w:rsidR="004E1915" w:rsidRPr="00D3727D" w:rsidRDefault="004E1915" w:rsidP="00656169">
      <w:pPr>
        <w:pStyle w:val="Hapesira7"/>
        <w:rPr>
          <w:rStyle w:val="Strong"/>
          <w:b w:val="0"/>
          <w:bCs w:val="0"/>
          <w:spacing w:val="-4"/>
          <w:sz w:val="12"/>
          <w:szCs w:val="14"/>
          <w:bdr w:val="none" w:sz="0" w:space="0" w:color="auto" w:frame="1"/>
          <w:lang w:val="sq-AL"/>
        </w:rPr>
      </w:pPr>
    </w:p>
    <w:p w:rsidR="00BE5A48" w:rsidRPr="006753B5" w:rsidRDefault="00BE5A48" w:rsidP="00656169">
      <w:pPr>
        <w:pStyle w:val="Titull-Titull"/>
        <w:rPr>
          <w:spacing w:val="-4"/>
          <w:szCs w:val="14"/>
          <w:lang w:val="sq-AL"/>
        </w:rPr>
      </w:pPr>
      <w:r w:rsidRPr="006753B5">
        <w:rPr>
          <w:rStyle w:val="Strong"/>
          <w:b w:val="0"/>
          <w:bCs w:val="0"/>
          <w:spacing w:val="-4"/>
          <w:szCs w:val="14"/>
          <w:bdr w:val="none" w:sz="0" w:space="0" w:color="auto" w:frame="1"/>
          <w:lang w:val="sq-AL"/>
        </w:rPr>
        <w:t>DEKRETOJ:</w:t>
      </w:r>
    </w:p>
    <w:p w:rsidR="004E1915" w:rsidRPr="00D3727D" w:rsidRDefault="004E1915" w:rsidP="00656169">
      <w:pPr>
        <w:pStyle w:val="Hapesira7"/>
        <w:rPr>
          <w:rStyle w:val="Strong"/>
          <w:b w:val="0"/>
          <w:bCs w:val="0"/>
          <w:spacing w:val="-4"/>
          <w:sz w:val="12"/>
          <w:szCs w:val="14"/>
          <w:bdr w:val="none" w:sz="0" w:space="0" w:color="auto" w:frame="1"/>
          <w:lang w:val="sq-AL"/>
        </w:rPr>
      </w:pPr>
    </w:p>
    <w:p w:rsidR="00BE5A48" w:rsidRPr="006753B5" w:rsidRDefault="00BE5A48" w:rsidP="00656169">
      <w:pPr>
        <w:pStyle w:val="NeniNr"/>
        <w:keepNext w:val="0"/>
        <w:rPr>
          <w:spacing w:val="-4"/>
          <w:szCs w:val="14"/>
          <w:lang w:val="sq-AL"/>
        </w:rPr>
      </w:pPr>
      <w:r w:rsidRPr="006753B5">
        <w:rPr>
          <w:rStyle w:val="Strong"/>
          <w:b w:val="0"/>
          <w:bCs w:val="0"/>
          <w:spacing w:val="-4"/>
          <w:szCs w:val="14"/>
          <w:bdr w:val="none" w:sz="0" w:space="0" w:color="auto" w:frame="1"/>
          <w:lang w:val="sq-AL"/>
        </w:rPr>
        <w:t>Neni 1</w:t>
      </w:r>
    </w:p>
    <w:p w:rsidR="004E1915" w:rsidRPr="00D3727D" w:rsidRDefault="004E1915" w:rsidP="00656169">
      <w:pPr>
        <w:pStyle w:val="Hapesira7"/>
        <w:rPr>
          <w:spacing w:val="-4"/>
          <w:sz w:val="12"/>
          <w:lang w:val="sq-AL"/>
        </w:rPr>
      </w:pPr>
    </w:p>
    <w:p w:rsidR="00BE5A48" w:rsidRPr="006753B5" w:rsidRDefault="00BE5A48" w:rsidP="00656169">
      <w:pPr>
        <w:pStyle w:val="Paragrafi"/>
        <w:rPr>
          <w:spacing w:val="-4"/>
          <w:lang w:val="sq-AL"/>
        </w:rPr>
      </w:pPr>
      <w:r w:rsidRPr="006753B5">
        <w:rPr>
          <w:spacing w:val="-4"/>
          <w:lang w:val="sq-AL"/>
        </w:rPr>
        <w:t>U jepet shtetësia shqiptare</w:t>
      </w:r>
      <w:r w:rsidR="00865BB6">
        <w:rPr>
          <w:spacing w:val="-4"/>
          <w:lang w:val="sq-AL"/>
        </w:rPr>
        <w:t>,</w:t>
      </w:r>
      <w:r w:rsidRPr="006753B5">
        <w:rPr>
          <w:spacing w:val="-4"/>
          <w:lang w:val="sq-AL"/>
        </w:rPr>
        <w:t xml:space="preserve"> me kërkesë të tyre</w:t>
      </w:r>
      <w:r w:rsidR="00B72477">
        <w:rPr>
          <w:spacing w:val="-4"/>
          <w:lang w:val="sq-AL"/>
        </w:rPr>
        <w:t>,</w:t>
      </w:r>
      <w:r w:rsidRPr="006753B5">
        <w:rPr>
          <w:spacing w:val="-4"/>
          <w:lang w:val="sq-AL"/>
        </w:rPr>
        <w:t xml:space="preserve"> personave të mëposhtëm:</w:t>
      </w:r>
    </w:p>
    <w:p w:rsidR="00BE5A48" w:rsidRPr="006753B5" w:rsidRDefault="00BE5A48" w:rsidP="00656169">
      <w:pPr>
        <w:pStyle w:val="Paragrafi"/>
        <w:rPr>
          <w:spacing w:val="-4"/>
          <w:lang w:val="sq-AL"/>
        </w:rPr>
      </w:pPr>
      <w:r w:rsidRPr="006753B5">
        <w:rPr>
          <w:spacing w:val="-4"/>
          <w:lang w:val="sq-AL"/>
        </w:rPr>
        <w:t>1. Sebahat Hasan Köroğlu (Karakelle)</w:t>
      </w:r>
    </w:p>
    <w:p w:rsidR="00BE5A48" w:rsidRPr="006753B5" w:rsidRDefault="00BE5A48" w:rsidP="00656169">
      <w:pPr>
        <w:pStyle w:val="Paragrafi"/>
        <w:rPr>
          <w:spacing w:val="-4"/>
          <w:lang w:val="sq-AL"/>
        </w:rPr>
      </w:pPr>
      <w:r w:rsidRPr="006753B5">
        <w:rPr>
          <w:spacing w:val="-4"/>
          <w:lang w:val="sq-AL"/>
        </w:rPr>
        <w:t>2. James Richard Amankwah</w:t>
      </w:r>
    </w:p>
    <w:p w:rsidR="00BE5A48" w:rsidRPr="006753B5" w:rsidRDefault="00BE5A48" w:rsidP="00656169">
      <w:pPr>
        <w:pStyle w:val="Paragrafi"/>
        <w:rPr>
          <w:spacing w:val="-4"/>
          <w:lang w:val="sq-AL"/>
        </w:rPr>
      </w:pPr>
      <w:r w:rsidRPr="006753B5">
        <w:rPr>
          <w:spacing w:val="-4"/>
          <w:lang w:val="sq-AL"/>
        </w:rPr>
        <w:t>3. Shpresa Nevzat Kaba (Sadiku)</w:t>
      </w:r>
    </w:p>
    <w:p w:rsidR="00BE5A48" w:rsidRPr="006753B5" w:rsidRDefault="00BE5A48" w:rsidP="00656169">
      <w:pPr>
        <w:pStyle w:val="Paragrafi"/>
        <w:rPr>
          <w:spacing w:val="-4"/>
          <w:lang w:val="sq-AL"/>
        </w:rPr>
      </w:pPr>
      <w:r w:rsidRPr="006753B5">
        <w:rPr>
          <w:spacing w:val="-4"/>
          <w:lang w:val="sq-AL"/>
        </w:rPr>
        <w:t>4. Aikaterini (Ekaterini) Spiridhon (Spyridon) Klosta</w:t>
      </w:r>
    </w:p>
    <w:p w:rsidR="00BE5A48" w:rsidRPr="006753B5" w:rsidRDefault="00BE5A48" w:rsidP="00656169">
      <w:pPr>
        <w:pStyle w:val="Paragrafi"/>
        <w:rPr>
          <w:spacing w:val="-4"/>
          <w:lang w:val="sq-AL"/>
        </w:rPr>
      </w:pPr>
      <w:r w:rsidRPr="006753B5">
        <w:rPr>
          <w:spacing w:val="-4"/>
          <w:lang w:val="sq-AL"/>
        </w:rPr>
        <w:t>5.  Layth Samir Jweinat</w:t>
      </w:r>
    </w:p>
    <w:p w:rsidR="00BE5A48" w:rsidRPr="006753B5" w:rsidRDefault="00BE5A48" w:rsidP="00656169">
      <w:pPr>
        <w:pStyle w:val="Paragrafi"/>
        <w:rPr>
          <w:spacing w:val="-4"/>
          <w:lang w:val="sq-AL"/>
        </w:rPr>
      </w:pPr>
      <w:r w:rsidRPr="006753B5">
        <w:rPr>
          <w:spacing w:val="-4"/>
          <w:lang w:val="sq-AL"/>
        </w:rPr>
        <w:t>6. Dafina Shain Beqiri (Komoni)</w:t>
      </w:r>
    </w:p>
    <w:p w:rsidR="002C6E22" w:rsidRPr="00D3727D" w:rsidRDefault="002C6E22" w:rsidP="00656169">
      <w:pPr>
        <w:pStyle w:val="NeniNr"/>
        <w:keepNext w:val="0"/>
        <w:rPr>
          <w:rStyle w:val="Strong"/>
          <w:b w:val="0"/>
          <w:bCs w:val="0"/>
          <w:spacing w:val="-4"/>
          <w:sz w:val="12"/>
          <w:szCs w:val="14"/>
          <w:bdr w:val="none" w:sz="0" w:space="0" w:color="auto" w:frame="1"/>
          <w:lang w:val="sq-AL"/>
        </w:rPr>
      </w:pPr>
    </w:p>
    <w:p w:rsidR="008D3514" w:rsidRDefault="008D3514" w:rsidP="00656169">
      <w:pPr>
        <w:pStyle w:val="NeniNr"/>
        <w:keepNext w:val="0"/>
        <w:rPr>
          <w:rStyle w:val="Strong"/>
          <w:b w:val="0"/>
          <w:bCs w:val="0"/>
          <w:spacing w:val="-4"/>
          <w:szCs w:val="14"/>
          <w:bdr w:val="none" w:sz="0" w:space="0" w:color="auto" w:frame="1"/>
          <w:lang w:val="sq-AL"/>
        </w:rPr>
      </w:pPr>
    </w:p>
    <w:p w:rsidR="008D3514" w:rsidRDefault="008D3514" w:rsidP="00656169">
      <w:pPr>
        <w:pStyle w:val="NeniNr"/>
        <w:keepNext w:val="0"/>
        <w:rPr>
          <w:rStyle w:val="Strong"/>
          <w:b w:val="0"/>
          <w:bCs w:val="0"/>
          <w:spacing w:val="-4"/>
          <w:szCs w:val="14"/>
          <w:bdr w:val="none" w:sz="0" w:space="0" w:color="auto" w:frame="1"/>
          <w:lang w:val="sq-AL"/>
        </w:rPr>
      </w:pPr>
    </w:p>
    <w:p w:rsidR="00BE5A48" w:rsidRPr="006753B5" w:rsidRDefault="00BE5A48" w:rsidP="00656169">
      <w:pPr>
        <w:pStyle w:val="NeniNr"/>
        <w:keepNext w:val="0"/>
        <w:rPr>
          <w:spacing w:val="-4"/>
          <w:szCs w:val="14"/>
          <w:lang w:val="sq-AL"/>
        </w:rPr>
      </w:pPr>
      <w:r w:rsidRPr="006753B5">
        <w:rPr>
          <w:rStyle w:val="Strong"/>
          <w:b w:val="0"/>
          <w:bCs w:val="0"/>
          <w:spacing w:val="-4"/>
          <w:szCs w:val="14"/>
          <w:bdr w:val="none" w:sz="0" w:space="0" w:color="auto" w:frame="1"/>
          <w:lang w:val="sq-AL"/>
        </w:rPr>
        <w:t>Neni 2</w:t>
      </w:r>
    </w:p>
    <w:p w:rsidR="00BE5A48" w:rsidRPr="00D3727D" w:rsidRDefault="00BE5A48" w:rsidP="00656169">
      <w:pPr>
        <w:pStyle w:val="Hapesira7"/>
        <w:rPr>
          <w:spacing w:val="-4"/>
          <w:sz w:val="12"/>
          <w:lang w:val="sq-AL"/>
        </w:rPr>
      </w:pP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Ky dekret hyn në fuqi menjëherë.</w:t>
      </w:r>
    </w:p>
    <w:p w:rsidR="004E1915" w:rsidRPr="00D3727D" w:rsidRDefault="004E1915" w:rsidP="00656169">
      <w:pPr>
        <w:pStyle w:val="Autoriteti"/>
        <w:keepNext w:val="0"/>
        <w:rPr>
          <w:caps w:val="0"/>
          <w:spacing w:val="-4"/>
          <w:sz w:val="12"/>
          <w:szCs w:val="24"/>
          <w:lang w:val="sq-AL"/>
        </w:rPr>
      </w:pPr>
    </w:p>
    <w:p w:rsidR="004E1915" w:rsidRPr="006753B5" w:rsidRDefault="00BE5A48" w:rsidP="00656169">
      <w:pPr>
        <w:pStyle w:val="Autoriteti"/>
        <w:keepNext w:val="0"/>
        <w:rPr>
          <w:spacing w:val="-4"/>
          <w:lang w:val="sq-AL"/>
        </w:rPr>
      </w:pPr>
      <w:r w:rsidRPr="006753B5">
        <w:rPr>
          <w:spacing w:val="-4"/>
          <w:lang w:val="sq-AL"/>
        </w:rPr>
        <w:t xml:space="preserve">PRESIDENTI  I  REPUBLIKËS </w:t>
      </w:r>
    </w:p>
    <w:p w:rsidR="00BE5A48" w:rsidRPr="006753B5" w:rsidRDefault="00BE5A48" w:rsidP="00656169">
      <w:pPr>
        <w:pStyle w:val="Autoriteti"/>
        <w:keepNext w:val="0"/>
        <w:rPr>
          <w:spacing w:val="-4"/>
          <w:lang w:val="sq-AL"/>
        </w:rPr>
      </w:pPr>
      <w:r w:rsidRPr="006753B5">
        <w:rPr>
          <w:spacing w:val="-4"/>
          <w:lang w:val="sq-AL"/>
        </w:rPr>
        <w:t>SË SHQIPËRISË</w:t>
      </w:r>
    </w:p>
    <w:p w:rsidR="00BE5A48" w:rsidRPr="006753B5" w:rsidRDefault="00BE5A48" w:rsidP="00656169">
      <w:pPr>
        <w:pStyle w:val="AutoritetiEmer"/>
        <w:rPr>
          <w:spacing w:val="-4"/>
          <w:lang w:val="sq-AL"/>
        </w:rPr>
      </w:pPr>
      <w:r w:rsidRPr="006753B5">
        <w:rPr>
          <w:spacing w:val="-4"/>
          <w:lang w:val="sq-AL"/>
        </w:rPr>
        <w:t>Bujar Nishani</w:t>
      </w:r>
    </w:p>
    <w:p w:rsidR="0005149F" w:rsidRPr="00570C3C" w:rsidRDefault="0005149F" w:rsidP="00656169">
      <w:pPr>
        <w:pStyle w:val="Akti"/>
        <w:keepNext w:val="0"/>
        <w:rPr>
          <w:spacing w:val="-4"/>
          <w:sz w:val="14"/>
          <w:lang w:val="sq-AL"/>
        </w:rPr>
      </w:pPr>
    </w:p>
    <w:p w:rsidR="00BE5A48" w:rsidRPr="006753B5" w:rsidRDefault="00BE5A48" w:rsidP="00656169">
      <w:pPr>
        <w:pStyle w:val="Akti"/>
        <w:keepNext w:val="0"/>
        <w:rPr>
          <w:spacing w:val="-4"/>
          <w:lang w:val="sq-AL"/>
        </w:rPr>
      </w:pPr>
      <w:r w:rsidRPr="006753B5">
        <w:rPr>
          <w:spacing w:val="-4"/>
          <w:lang w:val="sq-AL"/>
        </w:rPr>
        <w:t>DEKRET</w:t>
      </w:r>
    </w:p>
    <w:p w:rsidR="00BE5A48" w:rsidRPr="006753B5" w:rsidRDefault="00BE5A48" w:rsidP="00656169">
      <w:pPr>
        <w:pStyle w:val="NumriData"/>
        <w:keepNext w:val="0"/>
        <w:rPr>
          <w:spacing w:val="-4"/>
          <w:lang w:val="sq-AL"/>
        </w:rPr>
      </w:pPr>
      <w:r w:rsidRPr="006753B5">
        <w:rPr>
          <w:spacing w:val="-4"/>
          <w:lang w:val="sq-AL"/>
        </w:rPr>
        <w:t>Nr. 9623, datë 27.5.2016</w:t>
      </w:r>
    </w:p>
    <w:p w:rsidR="00BE5A48" w:rsidRPr="006753B5" w:rsidRDefault="00BE5A48" w:rsidP="00656169">
      <w:pPr>
        <w:pStyle w:val="Hapesira7"/>
        <w:rPr>
          <w:spacing w:val="-4"/>
          <w:lang w:val="sq-AL"/>
        </w:rPr>
      </w:pPr>
    </w:p>
    <w:p w:rsidR="00BE5A48" w:rsidRPr="006753B5" w:rsidRDefault="00BE5A48" w:rsidP="00656169">
      <w:pPr>
        <w:pStyle w:val="Titulli"/>
        <w:keepNext w:val="0"/>
        <w:rPr>
          <w:spacing w:val="-4"/>
          <w:lang w:val="sq-AL"/>
        </w:rPr>
      </w:pPr>
      <w:r w:rsidRPr="006753B5">
        <w:rPr>
          <w:spacing w:val="-4"/>
          <w:lang w:val="sq-AL"/>
        </w:rPr>
        <w:t>PËR LEJIMIN E LËNIES SË SHTETËSISË SHQIPTARE</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rPr>
          <w:rFonts w:ascii="Garamond" w:hAnsi="Garamond"/>
          <w:spacing w:val="-4"/>
          <w:sz w:val="24"/>
          <w:szCs w:val="24"/>
          <w:lang w:val="sq-AL"/>
        </w:rPr>
      </w:pPr>
      <w:r w:rsidRPr="006753B5">
        <w:rPr>
          <w:rFonts w:ascii="Garamond" w:hAnsi="Garamond"/>
          <w:spacing w:val="-4"/>
          <w:sz w:val="24"/>
          <w:szCs w:val="24"/>
          <w:lang w:val="sq-AL"/>
        </w:rPr>
        <w:t xml:space="preserve">Në mbështetje të nenit 92, pika </w:t>
      </w:r>
      <w:r w:rsidR="007E297B">
        <w:rPr>
          <w:rFonts w:ascii="Garamond" w:hAnsi="Garamond"/>
          <w:spacing w:val="-4"/>
          <w:sz w:val="24"/>
          <w:szCs w:val="24"/>
          <w:lang w:val="sq-AL"/>
        </w:rPr>
        <w:t>“</w:t>
      </w:r>
      <w:r w:rsidRPr="006753B5">
        <w:rPr>
          <w:rFonts w:ascii="Garamond" w:hAnsi="Garamond"/>
          <w:spacing w:val="-4"/>
          <w:sz w:val="24"/>
          <w:szCs w:val="24"/>
          <w:lang w:val="sq-AL"/>
        </w:rPr>
        <w:t>c</w:t>
      </w:r>
      <w:r w:rsidR="007E297B">
        <w:rPr>
          <w:rFonts w:ascii="Garamond" w:hAnsi="Garamond"/>
          <w:spacing w:val="-4"/>
          <w:sz w:val="24"/>
          <w:szCs w:val="24"/>
          <w:lang w:val="sq-AL"/>
        </w:rPr>
        <w:t>”</w:t>
      </w:r>
      <w:r w:rsidRPr="006753B5">
        <w:rPr>
          <w:rFonts w:ascii="Garamond" w:hAnsi="Garamond"/>
          <w:spacing w:val="-4"/>
          <w:sz w:val="24"/>
          <w:szCs w:val="24"/>
          <w:lang w:val="sq-AL"/>
        </w:rPr>
        <w:t xml:space="preserve"> dhe nenit 93 të Kushtetutës, si dhe të neneve 15 e 20 të ligjit nr. 8389, datë 5.8.1998</w:t>
      </w:r>
      <w:r w:rsidR="008E4179">
        <w:rPr>
          <w:rFonts w:ascii="Garamond" w:hAnsi="Garamond"/>
          <w:spacing w:val="-4"/>
          <w:sz w:val="24"/>
          <w:szCs w:val="24"/>
          <w:lang w:val="sq-AL"/>
        </w:rPr>
        <w:t>,</w:t>
      </w:r>
      <w:r w:rsidRPr="006753B5">
        <w:rPr>
          <w:rFonts w:ascii="Garamond" w:hAnsi="Garamond"/>
          <w:spacing w:val="-4"/>
          <w:sz w:val="24"/>
          <w:szCs w:val="24"/>
          <w:lang w:val="sq-AL"/>
        </w:rPr>
        <w:t xml:space="preserve"> </w:t>
      </w:r>
      <w:r w:rsidR="007E297B">
        <w:rPr>
          <w:rFonts w:ascii="Garamond" w:hAnsi="Garamond"/>
          <w:spacing w:val="-4"/>
          <w:sz w:val="24"/>
          <w:szCs w:val="24"/>
          <w:lang w:val="sq-AL"/>
        </w:rPr>
        <w:t>“</w:t>
      </w:r>
      <w:r w:rsidRPr="006753B5">
        <w:rPr>
          <w:rFonts w:ascii="Garamond" w:hAnsi="Garamond"/>
          <w:spacing w:val="-4"/>
          <w:sz w:val="24"/>
          <w:szCs w:val="24"/>
          <w:lang w:val="sq-AL"/>
        </w:rPr>
        <w:t>Për shtetësinë shqiptare</w:t>
      </w:r>
      <w:r w:rsidR="007E297B">
        <w:rPr>
          <w:rFonts w:ascii="Garamond" w:hAnsi="Garamond"/>
          <w:spacing w:val="-4"/>
          <w:sz w:val="24"/>
          <w:szCs w:val="24"/>
          <w:lang w:val="sq-AL"/>
        </w:rPr>
        <w:t>”</w:t>
      </w:r>
      <w:r w:rsidRPr="006753B5">
        <w:rPr>
          <w:rFonts w:ascii="Garamond" w:hAnsi="Garamond"/>
          <w:spacing w:val="-4"/>
          <w:sz w:val="24"/>
          <w:szCs w:val="24"/>
          <w:lang w:val="sq-AL"/>
        </w:rPr>
        <w:t xml:space="preserve">, të ndryshuar, bazuar edhe në propozimin e </w:t>
      </w:r>
      <w:r w:rsidR="008E4179">
        <w:rPr>
          <w:rFonts w:ascii="Garamond" w:hAnsi="Garamond"/>
          <w:spacing w:val="-4"/>
          <w:sz w:val="24"/>
          <w:szCs w:val="24"/>
          <w:lang w:val="sq-AL"/>
        </w:rPr>
        <w:t>m</w:t>
      </w:r>
      <w:r w:rsidRPr="006753B5">
        <w:rPr>
          <w:rFonts w:ascii="Garamond" w:hAnsi="Garamond"/>
          <w:spacing w:val="-4"/>
          <w:sz w:val="24"/>
          <w:szCs w:val="24"/>
          <w:lang w:val="sq-AL"/>
        </w:rPr>
        <w:t>inistrit të Punëve të Brendshme,</w:t>
      </w:r>
    </w:p>
    <w:p w:rsidR="00BE5A48" w:rsidRPr="006753B5" w:rsidRDefault="00BE5A48" w:rsidP="00656169">
      <w:pPr>
        <w:pStyle w:val="Hapesira7"/>
        <w:rPr>
          <w:spacing w:val="-4"/>
          <w:lang w:val="sq-AL"/>
        </w:rPr>
      </w:pPr>
    </w:p>
    <w:p w:rsidR="00BE5A48" w:rsidRPr="006753B5" w:rsidRDefault="00BE5A48" w:rsidP="00656169">
      <w:pPr>
        <w:pStyle w:val="Titull-Titull"/>
        <w:rPr>
          <w:spacing w:val="-4"/>
          <w:lang w:val="sq-AL"/>
        </w:rPr>
      </w:pPr>
      <w:r w:rsidRPr="006753B5">
        <w:rPr>
          <w:spacing w:val="-4"/>
          <w:lang w:val="sq-AL"/>
        </w:rPr>
        <w:t>DEKRETOJ:</w:t>
      </w:r>
    </w:p>
    <w:p w:rsidR="00BE5A48" w:rsidRPr="006753B5" w:rsidRDefault="00BE5A48" w:rsidP="00656169">
      <w:pPr>
        <w:pStyle w:val="Hapesira7"/>
        <w:rPr>
          <w:spacing w:val="-4"/>
          <w:lang w:val="sq-AL"/>
        </w:rPr>
      </w:pPr>
    </w:p>
    <w:p w:rsidR="00BE5A48" w:rsidRPr="006753B5" w:rsidRDefault="00BE5A48" w:rsidP="00656169">
      <w:pPr>
        <w:pStyle w:val="NeniNr"/>
        <w:keepNext w:val="0"/>
        <w:rPr>
          <w:spacing w:val="-4"/>
          <w:lang w:val="sq-AL"/>
        </w:rPr>
      </w:pPr>
      <w:r w:rsidRPr="006753B5">
        <w:rPr>
          <w:spacing w:val="-4"/>
          <w:lang w:val="sq-AL"/>
        </w:rPr>
        <w:t>Neni 1</w:t>
      </w:r>
    </w:p>
    <w:p w:rsidR="00BE5A48" w:rsidRPr="006753B5" w:rsidRDefault="00BE5A48" w:rsidP="00656169">
      <w:pPr>
        <w:pStyle w:val="Hapesira7"/>
        <w:rPr>
          <w:spacing w:val="-4"/>
          <w:lang w:val="sq-AL"/>
        </w:rPr>
      </w:pP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U lejohet lënia e shtetësisë shqiptare</w:t>
      </w:r>
      <w:r w:rsidR="0005149F">
        <w:rPr>
          <w:rFonts w:ascii="Garamond" w:hAnsi="Garamond"/>
          <w:spacing w:val="-4"/>
          <w:sz w:val="24"/>
          <w:szCs w:val="24"/>
          <w:lang w:val="sq-AL"/>
        </w:rPr>
        <w:t>,</w:t>
      </w:r>
      <w:r w:rsidRPr="006753B5">
        <w:rPr>
          <w:rFonts w:ascii="Garamond" w:hAnsi="Garamond"/>
          <w:spacing w:val="-4"/>
          <w:sz w:val="24"/>
          <w:szCs w:val="24"/>
          <w:lang w:val="sq-AL"/>
        </w:rPr>
        <w:t xml:space="preserve"> me kërkesë të tyre</w:t>
      </w:r>
      <w:r w:rsidR="0005149F">
        <w:rPr>
          <w:rFonts w:ascii="Garamond" w:hAnsi="Garamond"/>
          <w:spacing w:val="-4"/>
          <w:sz w:val="24"/>
          <w:szCs w:val="24"/>
          <w:lang w:val="sq-AL"/>
        </w:rPr>
        <w:t>,</w:t>
      </w:r>
      <w:r w:rsidRPr="006753B5">
        <w:rPr>
          <w:rFonts w:ascii="Garamond" w:hAnsi="Garamond"/>
          <w:spacing w:val="-4"/>
          <w:sz w:val="24"/>
          <w:szCs w:val="24"/>
          <w:lang w:val="sq-AL"/>
        </w:rPr>
        <w:t xml:space="preserve"> personave të mëposhtëm:</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 Altin Shpresim Baçi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 Irini Biba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3. Fatmir Selim Stafa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4. Elda Spiro Dhima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5. Anda Ndriçim Halili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6. Kriarva Kristaq Dhami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7. Klarita Sherbet Hushi (Kapllani)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8. Sabah Rasim Kopliku (Hysa)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9. Marilda Kozma Bllamo</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10. Adelina Ziko Nasi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11. Etion Gori Prifti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12. Stefan Milan Krstović</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13. Živko Jordan Krstović</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14. Alberta Blerim Tola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15. Skënder Guro Tafa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16. Isabell Ilia Koja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17. Valbona Mentor Mërturi (Merturi)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18. Gentiana Mentor Mërturi (Merturi)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19. Edlira Evgein Kruja</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20. Kostandina Foto Macango</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21. Almita Kujtim Bejo (Zazo)</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22. Edlira Shaban Fromme (Vasku)</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23. Kostas Evangjelos Papadhimas</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24. Klodian Veli Myzyri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25. Stela Hasan Krause (Shingjini)</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26. Ilda Bardhosh Baholli (Lilaj)</w:t>
      </w:r>
    </w:p>
    <w:p w:rsidR="00BE5A48" w:rsidRPr="006753B5" w:rsidRDefault="00BE5A48" w:rsidP="00656169">
      <w:pPr>
        <w:pStyle w:val="Hapesira7"/>
        <w:rPr>
          <w:spacing w:val="-4"/>
          <w:lang w:val="sq-AL"/>
        </w:rPr>
      </w:pPr>
    </w:p>
    <w:p w:rsidR="00AB4F35" w:rsidRDefault="00AB4F35" w:rsidP="00656169">
      <w:pPr>
        <w:pStyle w:val="NeniNr"/>
        <w:keepNext w:val="0"/>
        <w:rPr>
          <w:spacing w:val="-4"/>
          <w:lang w:val="sq-AL"/>
        </w:rPr>
      </w:pPr>
    </w:p>
    <w:p w:rsidR="00BE5A48" w:rsidRPr="006753B5" w:rsidRDefault="00BE5A48" w:rsidP="00656169">
      <w:pPr>
        <w:pStyle w:val="NeniNr"/>
        <w:keepNext w:val="0"/>
        <w:rPr>
          <w:spacing w:val="-4"/>
          <w:lang w:val="sq-AL"/>
        </w:rPr>
      </w:pPr>
      <w:r w:rsidRPr="006753B5">
        <w:rPr>
          <w:spacing w:val="-4"/>
          <w:lang w:val="sq-AL"/>
        </w:rPr>
        <w:t>Neni 2</w:t>
      </w:r>
    </w:p>
    <w:p w:rsidR="00BE5A48" w:rsidRPr="006753B5" w:rsidRDefault="00BE5A48" w:rsidP="00656169">
      <w:pPr>
        <w:widowControl w:val="0"/>
        <w:spacing w:after="0" w:line="240" w:lineRule="auto"/>
        <w:ind w:left="284" w:firstLine="0"/>
        <w:rPr>
          <w:rFonts w:ascii="Garamond" w:hAnsi="Garamond"/>
          <w:spacing w:val="-4"/>
          <w:sz w:val="24"/>
          <w:szCs w:val="24"/>
          <w:lang w:val="sq-AL"/>
        </w:rPr>
      </w:pPr>
      <w:r w:rsidRPr="006753B5">
        <w:rPr>
          <w:rFonts w:ascii="Garamond" w:hAnsi="Garamond"/>
          <w:spacing w:val="-4"/>
          <w:sz w:val="24"/>
          <w:szCs w:val="24"/>
          <w:lang w:val="sq-AL"/>
        </w:rPr>
        <w:t>Ky dekret hyn në fuqi menjëherë.</w:t>
      </w:r>
    </w:p>
    <w:p w:rsidR="00BE5A48" w:rsidRPr="006753B5" w:rsidRDefault="00BE5A48" w:rsidP="00656169">
      <w:pPr>
        <w:pStyle w:val="Hapesira7"/>
        <w:rPr>
          <w:spacing w:val="-4"/>
          <w:lang w:val="sq-AL"/>
        </w:rPr>
      </w:pPr>
    </w:p>
    <w:p w:rsidR="004E1915" w:rsidRPr="006753B5" w:rsidRDefault="00BE5A48" w:rsidP="00656169">
      <w:pPr>
        <w:pStyle w:val="Autoriteti"/>
        <w:keepNext w:val="0"/>
        <w:rPr>
          <w:spacing w:val="-4"/>
          <w:lang w:val="sq-AL"/>
        </w:rPr>
      </w:pPr>
      <w:r w:rsidRPr="006753B5">
        <w:rPr>
          <w:spacing w:val="-4"/>
          <w:lang w:val="sq-AL"/>
        </w:rPr>
        <w:t xml:space="preserve">PRESIDENTI  I  REPUBLIKËS </w:t>
      </w:r>
    </w:p>
    <w:p w:rsidR="00BE5A48" w:rsidRPr="006753B5" w:rsidRDefault="00BE5A48" w:rsidP="00656169">
      <w:pPr>
        <w:pStyle w:val="Autoriteti"/>
        <w:keepNext w:val="0"/>
        <w:rPr>
          <w:spacing w:val="-4"/>
          <w:lang w:val="sq-AL"/>
        </w:rPr>
      </w:pPr>
      <w:r w:rsidRPr="006753B5">
        <w:rPr>
          <w:spacing w:val="-4"/>
          <w:lang w:val="sq-AL"/>
        </w:rPr>
        <w:t>SË SHQIPËRISË</w:t>
      </w:r>
    </w:p>
    <w:p w:rsidR="00BE5A48" w:rsidRDefault="00BE5A48" w:rsidP="00656169">
      <w:pPr>
        <w:pStyle w:val="AutoritetiEmer"/>
        <w:rPr>
          <w:spacing w:val="-4"/>
          <w:lang w:val="sq-AL"/>
        </w:rPr>
      </w:pPr>
      <w:r w:rsidRPr="006753B5">
        <w:rPr>
          <w:spacing w:val="-4"/>
          <w:lang w:val="sq-AL"/>
        </w:rPr>
        <w:t>Bujar Nishani</w:t>
      </w:r>
    </w:p>
    <w:p w:rsidR="00AB4F35" w:rsidRPr="00AB4F35" w:rsidRDefault="00AB4F35" w:rsidP="00F95744">
      <w:pPr>
        <w:pStyle w:val="Akti"/>
        <w:rPr>
          <w:sz w:val="14"/>
        </w:rPr>
      </w:pPr>
    </w:p>
    <w:p w:rsidR="00F95744" w:rsidRPr="009422E2" w:rsidRDefault="00F95744" w:rsidP="00F95744">
      <w:pPr>
        <w:pStyle w:val="Akti"/>
        <w:rPr>
          <w:lang w:val="sq-AL"/>
        </w:rPr>
      </w:pPr>
      <w:r w:rsidRPr="009422E2">
        <w:rPr>
          <w:lang w:val="sq-AL"/>
        </w:rPr>
        <w:t>VENDIM</w:t>
      </w:r>
    </w:p>
    <w:p w:rsidR="00F95744" w:rsidRPr="009422E2" w:rsidRDefault="00F95744" w:rsidP="00F95744">
      <w:pPr>
        <w:pStyle w:val="NumriData"/>
        <w:rPr>
          <w:lang w:val="sq-AL"/>
        </w:rPr>
      </w:pPr>
      <w:r w:rsidRPr="009422E2">
        <w:rPr>
          <w:lang w:val="sq-AL"/>
        </w:rPr>
        <w:t>Nr.</w:t>
      </w:r>
      <w:r w:rsidR="00F61730">
        <w:rPr>
          <w:lang w:val="sq-AL"/>
        </w:rPr>
        <w:t xml:space="preserve"> 426</w:t>
      </w:r>
      <w:r w:rsidRPr="009422E2">
        <w:rPr>
          <w:lang w:val="sq-AL"/>
        </w:rPr>
        <w:t xml:space="preserve">, datë </w:t>
      </w:r>
      <w:r w:rsidR="00F61730">
        <w:rPr>
          <w:lang w:val="sq-AL"/>
        </w:rPr>
        <w:t>8.6.</w:t>
      </w:r>
      <w:r w:rsidR="003F328B" w:rsidRPr="009422E2">
        <w:rPr>
          <w:lang w:val="sq-AL"/>
        </w:rPr>
        <w:t>2016</w:t>
      </w:r>
    </w:p>
    <w:p w:rsidR="00F95744" w:rsidRPr="009422E2" w:rsidRDefault="00F95744" w:rsidP="00F95744">
      <w:pPr>
        <w:pStyle w:val="Hapesira7"/>
        <w:rPr>
          <w:lang w:val="sq-AL"/>
        </w:rPr>
      </w:pPr>
    </w:p>
    <w:p w:rsidR="005A73E7" w:rsidRDefault="00F95744" w:rsidP="00F95744">
      <w:pPr>
        <w:pStyle w:val="Titulli"/>
        <w:rPr>
          <w:lang w:val="sq-AL"/>
        </w:rPr>
      </w:pPr>
      <w:r w:rsidRPr="009422E2">
        <w:rPr>
          <w:lang w:val="sq-AL"/>
        </w:rPr>
        <w:t xml:space="preserve">Për dhënien në përdorim të përkohshëm, nga Ministria e Mbrojtjes MinistriSë Së Zhvillimit Urban, për Institutin e Ndërtimit, Tiranë, të katit përdheS, me sipërfaqe 681.5 </w:t>
      </w:r>
      <w:r w:rsidR="006C6028" w:rsidRPr="009422E2">
        <w:rPr>
          <w:caps w:val="0"/>
          <w:lang w:val="sq-AL"/>
        </w:rPr>
        <w:t>m</w:t>
      </w:r>
      <w:r w:rsidR="006C6028" w:rsidRPr="006C6028">
        <w:rPr>
          <w:caps w:val="0"/>
          <w:vertAlign w:val="superscript"/>
          <w:lang w:val="sq-AL"/>
        </w:rPr>
        <w:t>2</w:t>
      </w:r>
      <w:r w:rsidRPr="009422E2">
        <w:rPr>
          <w:lang w:val="sq-AL"/>
        </w:rPr>
        <w:t>, në objektin trekatësh, komponent i pronës nr.</w:t>
      </w:r>
      <w:r w:rsidR="005A73E7">
        <w:rPr>
          <w:lang w:val="sq-AL"/>
        </w:rPr>
        <w:t xml:space="preserve"> </w:t>
      </w:r>
      <w:r w:rsidRPr="009422E2">
        <w:rPr>
          <w:lang w:val="sq-AL"/>
        </w:rPr>
        <w:t xml:space="preserve">90, me emërtim </w:t>
      </w:r>
      <w:r w:rsidR="007E297B">
        <w:rPr>
          <w:lang w:val="sq-AL"/>
        </w:rPr>
        <w:t>“</w:t>
      </w:r>
      <w:r w:rsidRPr="009422E2">
        <w:rPr>
          <w:lang w:val="sq-AL"/>
        </w:rPr>
        <w:t xml:space="preserve">Reparti Ushtarak </w:t>
      </w:r>
    </w:p>
    <w:p w:rsidR="00F95744" w:rsidRPr="009422E2" w:rsidRDefault="00F95744" w:rsidP="00F95744">
      <w:pPr>
        <w:pStyle w:val="Titulli"/>
        <w:rPr>
          <w:lang w:val="sq-AL"/>
        </w:rPr>
      </w:pPr>
      <w:r w:rsidRPr="009422E2">
        <w:rPr>
          <w:lang w:val="sq-AL"/>
        </w:rPr>
        <w:t>Nr.</w:t>
      </w:r>
      <w:r w:rsidR="005A73E7">
        <w:rPr>
          <w:lang w:val="sq-AL"/>
        </w:rPr>
        <w:t xml:space="preserve"> </w:t>
      </w:r>
      <w:r w:rsidRPr="009422E2">
        <w:rPr>
          <w:lang w:val="sq-AL"/>
        </w:rPr>
        <w:t>4400 (Ish-Shtabi I KML-</w:t>
      </w:r>
      <w:r w:rsidR="009422E2" w:rsidRPr="009422E2">
        <w:rPr>
          <w:caps w:val="0"/>
          <w:lang w:val="sq-AL"/>
        </w:rPr>
        <w:t>së</w:t>
      </w:r>
      <w:r w:rsidRPr="009422E2">
        <w:rPr>
          <w:lang w:val="sq-AL"/>
        </w:rPr>
        <w:t>)</w:t>
      </w:r>
      <w:r w:rsidR="007E297B">
        <w:rPr>
          <w:lang w:val="sq-AL"/>
        </w:rPr>
        <w:t>”</w:t>
      </w:r>
      <w:r w:rsidRPr="009422E2">
        <w:rPr>
          <w:lang w:val="sq-AL"/>
        </w:rPr>
        <w:t>, me vendndodhje në Brar, Tiranë</w:t>
      </w:r>
    </w:p>
    <w:p w:rsidR="00F95744" w:rsidRPr="009422E2" w:rsidRDefault="00F95744" w:rsidP="00F95744">
      <w:pPr>
        <w:pStyle w:val="Hapesira7"/>
        <w:rPr>
          <w:lang w:val="sq-AL"/>
        </w:rPr>
      </w:pPr>
    </w:p>
    <w:p w:rsidR="00F95744" w:rsidRPr="009422E2" w:rsidRDefault="00F95744" w:rsidP="00F95744">
      <w:pPr>
        <w:pStyle w:val="Paragrafi"/>
        <w:rPr>
          <w:lang w:val="sq-AL"/>
        </w:rPr>
      </w:pPr>
      <w:r w:rsidRPr="009422E2">
        <w:rPr>
          <w:lang w:val="sq-AL"/>
        </w:rPr>
        <w:t>Në mbështetje të nenit 100 të Kushtetutës dhe të neneve 10 e 12, të ligjit nr.</w:t>
      </w:r>
      <w:r w:rsidR="005664B5">
        <w:rPr>
          <w:lang w:val="sq-AL"/>
        </w:rPr>
        <w:t xml:space="preserve"> </w:t>
      </w:r>
      <w:r w:rsidRPr="009422E2">
        <w:rPr>
          <w:lang w:val="sq-AL"/>
        </w:rPr>
        <w:t xml:space="preserve">8743, datë 22.2.2001, </w:t>
      </w:r>
      <w:r w:rsidR="007E297B">
        <w:rPr>
          <w:lang w:val="sq-AL"/>
        </w:rPr>
        <w:t>“</w:t>
      </w:r>
      <w:r w:rsidRPr="009422E2">
        <w:rPr>
          <w:lang w:val="sq-AL"/>
        </w:rPr>
        <w:t>Për pronat e paluajtshme të shtetit</w:t>
      </w:r>
      <w:r w:rsidR="007E297B">
        <w:rPr>
          <w:lang w:val="sq-AL"/>
        </w:rPr>
        <w:t>”</w:t>
      </w:r>
      <w:r w:rsidRPr="009422E2">
        <w:rPr>
          <w:lang w:val="sq-AL"/>
        </w:rPr>
        <w:t>, të ndryshuar, me propozimin e ministrit të Mbrojtjes, Këshilli i Ministrave</w:t>
      </w:r>
    </w:p>
    <w:p w:rsidR="00F95744" w:rsidRPr="009422E2" w:rsidRDefault="00F95744" w:rsidP="00F95744">
      <w:pPr>
        <w:pStyle w:val="Hapesira7"/>
        <w:rPr>
          <w:lang w:val="sq-AL"/>
        </w:rPr>
      </w:pPr>
    </w:p>
    <w:p w:rsidR="00F95744" w:rsidRPr="009422E2" w:rsidRDefault="00F95744" w:rsidP="00F95744">
      <w:pPr>
        <w:pStyle w:val="Titull-Titull"/>
        <w:rPr>
          <w:lang w:val="sq-AL"/>
        </w:rPr>
      </w:pPr>
      <w:r w:rsidRPr="009422E2">
        <w:rPr>
          <w:lang w:val="sq-AL"/>
        </w:rPr>
        <w:t>VENDOSI:</w:t>
      </w:r>
    </w:p>
    <w:p w:rsidR="00F95744" w:rsidRPr="009422E2" w:rsidRDefault="00F95744" w:rsidP="00F95744">
      <w:pPr>
        <w:pStyle w:val="Hapesira7"/>
        <w:rPr>
          <w:lang w:val="sq-AL"/>
        </w:rPr>
      </w:pPr>
    </w:p>
    <w:p w:rsidR="00F95744" w:rsidRPr="009422E2" w:rsidRDefault="00F95744" w:rsidP="00F95744">
      <w:pPr>
        <w:pStyle w:val="Paragrafi"/>
        <w:rPr>
          <w:spacing w:val="-4"/>
          <w:lang w:val="sq-AL"/>
        </w:rPr>
      </w:pPr>
      <w:r w:rsidRPr="009422E2">
        <w:rPr>
          <w:spacing w:val="-4"/>
          <w:lang w:val="sq-AL"/>
        </w:rPr>
        <w:t>1. Dhënien në përdorim të përkohshëm, nga Ministria e Mbrojtjes Ministrisë së Zhvillimit Urban, për Institutin e Ndërtimit, Tiranë, për një periudhë 30-vjeçare, të katit përdhes, me sipërfaqe 681.5 (gjashtëqind e tetëdhjetë e një pikë pesë) m</w:t>
      </w:r>
      <w:r w:rsidRPr="009422E2">
        <w:rPr>
          <w:spacing w:val="-4"/>
          <w:vertAlign w:val="superscript"/>
          <w:lang w:val="sq-AL"/>
        </w:rPr>
        <w:t>2</w:t>
      </w:r>
      <w:r w:rsidRPr="009422E2">
        <w:rPr>
          <w:spacing w:val="-4"/>
          <w:lang w:val="sq-AL"/>
        </w:rPr>
        <w:t>, në objektin trekatësh, komponent i pronës nr.</w:t>
      </w:r>
      <w:r w:rsidR="009422E2">
        <w:rPr>
          <w:spacing w:val="-4"/>
          <w:lang w:val="sq-AL"/>
        </w:rPr>
        <w:t xml:space="preserve"> </w:t>
      </w:r>
      <w:r w:rsidRPr="009422E2">
        <w:rPr>
          <w:spacing w:val="-4"/>
          <w:lang w:val="sq-AL"/>
        </w:rPr>
        <w:t xml:space="preserve">90, me emërtim </w:t>
      </w:r>
      <w:r w:rsidR="007E297B">
        <w:rPr>
          <w:spacing w:val="-4"/>
          <w:lang w:val="sq-AL"/>
        </w:rPr>
        <w:t>“</w:t>
      </w:r>
      <w:r w:rsidRPr="009422E2">
        <w:rPr>
          <w:spacing w:val="-4"/>
          <w:lang w:val="sq-AL"/>
        </w:rPr>
        <w:t>Reparti ushtarak nr.</w:t>
      </w:r>
      <w:r w:rsidR="009422E2">
        <w:rPr>
          <w:spacing w:val="-4"/>
          <w:lang w:val="sq-AL"/>
        </w:rPr>
        <w:t xml:space="preserve"> </w:t>
      </w:r>
      <w:r w:rsidRPr="009422E2">
        <w:rPr>
          <w:spacing w:val="-4"/>
          <w:lang w:val="sq-AL"/>
        </w:rPr>
        <w:t>4400 (ish-Shtabi i KML-së)</w:t>
      </w:r>
      <w:r w:rsidR="007E297B">
        <w:rPr>
          <w:spacing w:val="-4"/>
          <w:lang w:val="sq-AL"/>
        </w:rPr>
        <w:t>”</w:t>
      </w:r>
      <w:r w:rsidRPr="009422E2">
        <w:rPr>
          <w:spacing w:val="-4"/>
          <w:lang w:val="sq-AL"/>
        </w:rPr>
        <w:t xml:space="preserve">, me vendndodhje në Brar, Tiranë, sipas planvendosjes dhe planimetrisë që i bashkëlidhen këtij vendimi dhe janë pjesë përbërëse e tij, për ta përdorur për sistemimin e administratës së Institutit të Ndërtimit, Tiranë, me ambiente pune dhe në funksion të veprimtarisë së tij.   </w:t>
      </w:r>
    </w:p>
    <w:p w:rsidR="00F95744" w:rsidRPr="009422E2" w:rsidRDefault="00F95744" w:rsidP="00F95744">
      <w:pPr>
        <w:pStyle w:val="Paragrafi"/>
        <w:rPr>
          <w:spacing w:val="-4"/>
          <w:lang w:val="sq-AL"/>
        </w:rPr>
      </w:pPr>
      <w:r w:rsidRPr="009422E2">
        <w:rPr>
          <w:spacing w:val="-4"/>
          <w:lang w:val="sq-AL"/>
        </w:rPr>
        <w:t>2. Ministrisë së Zhvillimit Urban i ndalohet të ndryshojë destinacionin e katit përdhes në objektin trekatësh, komponent i pronës me nr.</w:t>
      </w:r>
      <w:r w:rsidR="000B6B61">
        <w:rPr>
          <w:spacing w:val="-4"/>
          <w:lang w:val="sq-AL"/>
        </w:rPr>
        <w:t xml:space="preserve"> </w:t>
      </w:r>
      <w:r w:rsidRPr="009422E2">
        <w:rPr>
          <w:spacing w:val="-4"/>
          <w:lang w:val="sq-AL"/>
        </w:rPr>
        <w:t xml:space="preserve">90, me emërtim </w:t>
      </w:r>
      <w:r w:rsidR="007E297B">
        <w:rPr>
          <w:spacing w:val="-4"/>
          <w:lang w:val="sq-AL"/>
        </w:rPr>
        <w:t>“</w:t>
      </w:r>
      <w:r w:rsidRPr="009422E2">
        <w:rPr>
          <w:spacing w:val="-4"/>
          <w:lang w:val="sq-AL"/>
        </w:rPr>
        <w:t>Reparti ushtarak nr.</w:t>
      </w:r>
      <w:r w:rsidR="000B6B61">
        <w:rPr>
          <w:spacing w:val="-4"/>
          <w:lang w:val="sq-AL"/>
        </w:rPr>
        <w:t xml:space="preserve"> </w:t>
      </w:r>
      <w:r w:rsidRPr="009422E2">
        <w:rPr>
          <w:spacing w:val="-4"/>
          <w:lang w:val="sq-AL"/>
        </w:rPr>
        <w:t>4400, (ish-Shtabi i KML-së)</w:t>
      </w:r>
      <w:r w:rsidR="007E297B">
        <w:rPr>
          <w:spacing w:val="-4"/>
          <w:lang w:val="sq-AL"/>
        </w:rPr>
        <w:t>”</w:t>
      </w:r>
      <w:r w:rsidRPr="009422E2">
        <w:rPr>
          <w:spacing w:val="-4"/>
          <w:lang w:val="sq-AL"/>
        </w:rPr>
        <w:t>, me vendndodhje në Brar, Tiranë, të përcaktuar në pikën 1 të këtij vendimi, ta tjetërsojë atë ose t’ua japë në përdorim të tretëve.</w:t>
      </w:r>
    </w:p>
    <w:p w:rsidR="00F95744" w:rsidRPr="009422E2" w:rsidRDefault="00F95744" w:rsidP="00F95744">
      <w:pPr>
        <w:pStyle w:val="Paragrafi"/>
        <w:rPr>
          <w:spacing w:val="-4"/>
          <w:lang w:val="sq-AL"/>
        </w:rPr>
      </w:pPr>
      <w:r w:rsidRPr="009422E2">
        <w:rPr>
          <w:spacing w:val="-4"/>
          <w:lang w:val="sq-AL"/>
        </w:rPr>
        <w:t>3. Ministrisë së Bujqësisë, Zhvillimit Rural dhe Administrimit të Ujërave i hiqet nga përdorimi i përkohshëm kati përdhes, në objektin trekatësh, sipas planimetrisë, komponent i pronës nr.</w:t>
      </w:r>
      <w:r w:rsidR="000B6B61">
        <w:rPr>
          <w:spacing w:val="-4"/>
          <w:lang w:val="sq-AL"/>
        </w:rPr>
        <w:t xml:space="preserve"> </w:t>
      </w:r>
      <w:r w:rsidRPr="009422E2">
        <w:rPr>
          <w:spacing w:val="-4"/>
          <w:lang w:val="sq-AL"/>
        </w:rPr>
        <w:t xml:space="preserve">90, me emërtim </w:t>
      </w:r>
      <w:r w:rsidR="007E297B">
        <w:rPr>
          <w:spacing w:val="-4"/>
          <w:lang w:val="sq-AL"/>
        </w:rPr>
        <w:t>“</w:t>
      </w:r>
      <w:r w:rsidRPr="009422E2">
        <w:rPr>
          <w:spacing w:val="-4"/>
          <w:lang w:val="sq-AL"/>
        </w:rPr>
        <w:t>Reparti ushtarak nr.</w:t>
      </w:r>
      <w:r w:rsidR="000B6B61">
        <w:rPr>
          <w:spacing w:val="-4"/>
          <w:lang w:val="sq-AL"/>
        </w:rPr>
        <w:t xml:space="preserve"> </w:t>
      </w:r>
      <w:r w:rsidRPr="009422E2">
        <w:rPr>
          <w:spacing w:val="-4"/>
          <w:lang w:val="sq-AL"/>
        </w:rPr>
        <w:t>4400 (ish-Shtabi KML-së)</w:t>
      </w:r>
      <w:r w:rsidR="007E297B">
        <w:rPr>
          <w:spacing w:val="-4"/>
          <w:lang w:val="sq-AL"/>
        </w:rPr>
        <w:t>”</w:t>
      </w:r>
      <w:r w:rsidRPr="009422E2">
        <w:rPr>
          <w:spacing w:val="-4"/>
          <w:lang w:val="sq-AL"/>
        </w:rPr>
        <w:t>, me vendndodhje në Brar, Tiranë, miratuar me vendimin nr.</w:t>
      </w:r>
      <w:r w:rsidR="000B6B61">
        <w:rPr>
          <w:spacing w:val="-4"/>
          <w:lang w:val="sq-AL"/>
        </w:rPr>
        <w:t xml:space="preserve"> </w:t>
      </w:r>
      <w:r w:rsidRPr="009422E2">
        <w:rPr>
          <w:spacing w:val="-4"/>
          <w:lang w:val="sq-AL"/>
        </w:rPr>
        <w:t xml:space="preserve">277, datë 1.4.2015, të Këshillit të Ministrave, </w:t>
      </w:r>
      <w:r w:rsidR="007E297B">
        <w:rPr>
          <w:spacing w:val="-4"/>
          <w:lang w:val="sq-AL"/>
        </w:rPr>
        <w:t>“</w:t>
      </w:r>
      <w:r w:rsidRPr="009422E2">
        <w:rPr>
          <w:spacing w:val="-4"/>
          <w:lang w:val="sq-AL"/>
        </w:rPr>
        <w:t xml:space="preserve">Për dhënien në përdorim të përkohshëm, nga Ministria e Mbrojtjes te Ministria e Bujqësisë, Zhvillimit Rural dhe Administrimit të Ujërave, të disa objekteve dhe të sipërfaqes truall funksional, me sipërfaqe të përgjithshme 3 035.6 (tre mijë e tridhjetë e pesë pikë gjashtë) m², brenda territorit të pronës me numër rendor 90, me emërtim </w:t>
      </w:r>
      <w:r w:rsidR="007E297B">
        <w:rPr>
          <w:spacing w:val="-4"/>
          <w:lang w:val="sq-AL"/>
        </w:rPr>
        <w:t>“</w:t>
      </w:r>
      <w:r w:rsidRPr="009422E2">
        <w:rPr>
          <w:spacing w:val="-4"/>
          <w:lang w:val="sq-AL"/>
        </w:rPr>
        <w:t>Reparti ushtarak nr.4400 (</w:t>
      </w:r>
      <w:r w:rsidR="005664B5">
        <w:rPr>
          <w:spacing w:val="-4"/>
          <w:lang w:val="sq-AL"/>
        </w:rPr>
        <w:t>i</w:t>
      </w:r>
      <w:r w:rsidRPr="009422E2">
        <w:rPr>
          <w:spacing w:val="-4"/>
          <w:lang w:val="sq-AL"/>
        </w:rPr>
        <w:t>sh-Shtabi i KML-së)</w:t>
      </w:r>
      <w:r w:rsidR="007E297B">
        <w:rPr>
          <w:spacing w:val="-4"/>
          <w:lang w:val="sq-AL"/>
        </w:rPr>
        <w:t>”</w:t>
      </w:r>
      <w:r w:rsidRPr="009422E2">
        <w:rPr>
          <w:spacing w:val="-4"/>
          <w:lang w:val="sq-AL"/>
        </w:rPr>
        <w:t>, me vendndodhje në Brar, Tiranë</w:t>
      </w:r>
      <w:r w:rsidR="007E297B">
        <w:rPr>
          <w:spacing w:val="-4"/>
          <w:lang w:val="sq-AL"/>
        </w:rPr>
        <w:t>”</w:t>
      </w:r>
      <w:r w:rsidRPr="009422E2">
        <w:rPr>
          <w:spacing w:val="-4"/>
          <w:lang w:val="sq-AL"/>
        </w:rPr>
        <w:t xml:space="preserve">. </w:t>
      </w:r>
    </w:p>
    <w:p w:rsidR="00F95744" w:rsidRPr="009422E2" w:rsidRDefault="00F95744" w:rsidP="00F95744">
      <w:pPr>
        <w:pStyle w:val="Paragrafi"/>
        <w:rPr>
          <w:spacing w:val="-4"/>
          <w:lang w:val="sq-AL"/>
        </w:rPr>
      </w:pPr>
      <w:r w:rsidRPr="009422E2">
        <w:rPr>
          <w:spacing w:val="-4"/>
          <w:lang w:val="sq-AL"/>
        </w:rPr>
        <w:t>4. Ngarkohen ministri i Mbrojtjes, ministri i Zhvillimit Urban, ministri i Bujqësisë, Zhvillimit Rural dhe Administrimit të Ujërave, Agjencia e Inventarizimit dhe Transferimit të Pronave të Paluajtshme dhe kryeregjistruesi i Pasurive të Paluajtshme të Republikës së Shqipërisë për zbatimin e këtij vendimi</w:t>
      </w:r>
      <w:r w:rsidR="005664B5">
        <w:rPr>
          <w:spacing w:val="-4"/>
          <w:lang w:val="sq-AL"/>
        </w:rPr>
        <w:t>.</w:t>
      </w:r>
    </w:p>
    <w:p w:rsidR="00F95744" w:rsidRPr="009422E2" w:rsidRDefault="00F95744" w:rsidP="00F95744">
      <w:pPr>
        <w:pStyle w:val="Paragrafi"/>
        <w:rPr>
          <w:spacing w:val="-4"/>
          <w:lang w:val="sq-AL"/>
        </w:rPr>
      </w:pPr>
      <w:r w:rsidRPr="009422E2">
        <w:rPr>
          <w:spacing w:val="-4"/>
          <w:lang w:val="sq-AL"/>
        </w:rPr>
        <w:t>Ky vendim hyn në fuqi pas botimit në Fletoren Zyrtare.</w:t>
      </w:r>
    </w:p>
    <w:p w:rsidR="00F95744" w:rsidRPr="009422E2" w:rsidRDefault="00F95744" w:rsidP="00F95744">
      <w:pPr>
        <w:pStyle w:val="Paragrafi"/>
        <w:jc w:val="right"/>
        <w:rPr>
          <w:spacing w:val="-4"/>
          <w:lang w:val="sq-AL"/>
        </w:rPr>
      </w:pPr>
      <w:r w:rsidRPr="009422E2">
        <w:rPr>
          <w:spacing w:val="-4"/>
          <w:lang w:val="sq-AL"/>
        </w:rPr>
        <w:t>ZËVENDËSKRYEMINISTRI</w:t>
      </w:r>
    </w:p>
    <w:p w:rsidR="00F95744" w:rsidRPr="009422E2" w:rsidRDefault="00F95744" w:rsidP="00F95744">
      <w:pPr>
        <w:pStyle w:val="Paragrafi"/>
        <w:jc w:val="right"/>
        <w:rPr>
          <w:b/>
          <w:spacing w:val="-4"/>
          <w:lang w:val="sq-AL"/>
        </w:rPr>
      </w:pPr>
      <w:r w:rsidRPr="009422E2">
        <w:rPr>
          <w:b/>
          <w:spacing w:val="-4"/>
          <w:lang w:val="sq-AL"/>
        </w:rPr>
        <w:t>Niko Peleshi</w:t>
      </w:r>
    </w:p>
    <w:p w:rsidR="008D3514" w:rsidRPr="009422E2" w:rsidRDefault="008D3514" w:rsidP="00656169">
      <w:pPr>
        <w:pStyle w:val="Akti"/>
        <w:keepNext w:val="0"/>
        <w:rPr>
          <w:spacing w:val="-4"/>
          <w:lang w:val="sq-AL"/>
        </w:rPr>
        <w:sectPr w:rsidR="008D3514" w:rsidRPr="009422E2" w:rsidSect="008D351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737"/>
          <w:cols w:num="2" w:space="454"/>
          <w:docGrid w:linePitch="360"/>
        </w:sectPr>
      </w:pPr>
    </w:p>
    <w:p w:rsidR="00F95744" w:rsidRPr="00F95744" w:rsidRDefault="005A73E7" w:rsidP="00656169">
      <w:pPr>
        <w:pStyle w:val="Akti"/>
        <w:keepNext w:val="0"/>
        <w:rPr>
          <w:spacing w:val="-4"/>
        </w:rPr>
      </w:pPr>
      <w:r>
        <w:rPr>
          <w:noProof/>
          <w:lang w:val="en-US"/>
        </w:rPr>
        <w:drawing>
          <wp:inline distT="0" distB="0" distL="0" distR="0">
            <wp:extent cx="6302936" cy="5975919"/>
            <wp:effectExtent l="0" t="190500" r="0" b="177231"/>
            <wp:docPr id="5" name="Picture 4" descr="Planvendosja pronës nr 90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 90_Page_1.jpg"/>
                    <pic:cNvPicPr/>
                  </pic:nvPicPr>
                  <pic:blipFill>
                    <a:blip r:embed="rId14" cstate="print">
                      <a:lum bright="10000"/>
                    </a:blip>
                    <a:srcRect t="2029" r="4501" b="3043"/>
                    <a:stretch>
                      <a:fillRect/>
                    </a:stretch>
                  </pic:blipFill>
                  <pic:spPr>
                    <a:xfrm rot="16200000">
                      <a:off x="0" y="0"/>
                      <a:ext cx="6302884" cy="5975870"/>
                    </a:xfrm>
                    <a:prstGeom prst="rect">
                      <a:avLst/>
                    </a:prstGeom>
                    <a:ln>
                      <a:solidFill>
                        <a:schemeClr val="accent1"/>
                      </a:solidFill>
                    </a:ln>
                  </pic:spPr>
                </pic:pic>
              </a:graphicData>
            </a:graphic>
          </wp:inline>
        </w:drawing>
      </w:r>
      <w:r w:rsidRPr="005A73E7">
        <w:rPr>
          <w:noProof/>
          <w:lang w:val="en-US"/>
        </w:rPr>
        <w:t xml:space="preserve"> </w:t>
      </w:r>
      <w:r>
        <w:rPr>
          <w:noProof/>
          <w:lang w:val="en-US"/>
        </w:rPr>
        <w:drawing>
          <wp:inline distT="0" distB="0" distL="0" distR="0">
            <wp:extent cx="5828479" cy="5944713"/>
            <wp:effectExtent l="76200" t="0" r="77021" b="0"/>
            <wp:docPr id="7" name="Picture 6" descr="Planvendosja pronës nr 90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 90_Page_2.jpg"/>
                    <pic:cNvPicPr/>
                  </pic:nvPicPr>
                  <pic:blipFill>
                    <a:blip r:embed="rId15" cstate="print">
                      <a:lum bright="10000"/>
                    </a:blip>
                    <a:srcRect t="5857" b="7467"/>
                    <a:stretch>
                      <a:fillRect/>
                    </a:stretch>
                  </pic:blipFill>
                  <pic:spPr>
                    <a:xfrm rot="16200000">
                      <a:off x="0" y="0"/>
                      <a:ext cx="5830905" cy="5947187"/>
                    </a:xfrm>
                    <a:prstGeom prst="rect">
                      <a:avLst/>
                    </a:prstGeom>
                    <a:ln>
                      <a:solidFill>
                        <a:schemeClr val="accent1"/>
                      </a:solidFill>
                    </a:ln>
                  </pic:spPr>
                </pic:pic>
              </a:graphicData>
            </a:graphic>
          </wp:inline>
        </w:drawing>
      </w:r>
      <w:r w:rsidRPr="005A73E7">
        <w:rPr>
          <w:noProof/>
          <w:lang w:val="en-US"/>
        </w:rPr>
        <w:t xml:space="preserve"> </w:t>
      </w:r>
      <w:r>
        <w:rPr>
          <w:noProof/>
          <w:lang w:val="en-US"/>
        </w:rPr>
        <w:drawing>
          <wp:inline distT="0" distB="0" distL="0" distR="0">
            <wp:extent cx="5990057" cy="6315303"/>
            <wp:effectExtent l="190500" t="0" r="163195" b="0"/>
            <wp:docPr id="8" name="Picture 7" descr="Planvendosja pronës nr 90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 90_Page_3.jpg"/>
                    <pic:cNvPicPr/>
                  </pic:nvPicPr>
                  <pic:blipFill>
                    <a:blip r:embed="rId16" cstate="print">
                      <a:lum bright="10000"/>
                    </a:blip>
                    <a:srcRect l="12688" t="5780" b="5128"/>
                    <a:stretch>
                      <a:fillRect/>
                    </a:stretch>
                  </pic:blipFill>
                  <pic:spPr>
                    <a:xfrm rot="16200000">
                      <a:off x="0" y="0"/>
                      <a:ext cx="6004318" cy="6330338"/>
                    </a:xfrm>
                    <a:prstGeom prst="rect">
                      <a:avLst/>
                    </a:prstGeom>
                    <a:ln>
                      <a:solidFill>
                        <a:schemeClr val="accent1"/>
                      </a:solidFill>
                    </a:ln>
                  </pic:spPr>
                </pic:pic>
              </a:graphicData>
            </a:graphic>
          </wp:inline>
        </w:drawing>
      </w:r>
    </w:p>
    <w:p w:rsidR="00F95744" w:rsidRDefault="005B06C1" w:rsidP="00656169">
      <w:pPr>
        <w:pStyle w:val="Akti"/>
        <w:keepNext w:val="0"/>
      </w:pPr>
      <w:r>
        <w:rPr>
          <w:noProof/>
          <w:lang w:val="en-US"/>
        </w:rPr>
        <w:drawing>
          <wp:inline distT="0" distB="0" distL="0" distR="0">
            <wp:extent cx="6031311" cy="3994809"/>
            <wp:effectExtent l="19050" t="19050" r="26589" b="24741"/>
            <wp:docPr id="2" name="Picture 1" descr="Planimetria katit përdhe Obj  3 kat Prona Nr 90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katit përdhe Obj  3 kat Prona Nr 90 (2)_Page_1.jpg"/>
                    <pic:cNvPicPr/>
                  </pic:nvPicPr>
                  <pic:blipFill>
                    <a:blip r:embed="rId17" cstate="print"/>
                    <a:srcRect l="1435" t="4255" b="25745"/>
                    <a:stretch>
                      <a:fillRect/>
                    </a:stretch>
                  </pic:blipFill>
                  <pic:spPr>
                    <a:xfrm>
                      <a:off x="0" y="0"/>
                      <a:ext cx="6032665" cy="3995706"/>
                    </a:xfrm>
                    <a:prstGeom prst="rect">
                      <a:avLst/>
                    </a:prstGeom>
                    <a:ln>
                      <a:solidFill>
                        <a:schemeClr val="accent1"/>
                      </a:solidFill>
                    </a:ln>
                  </pic:spPr>
                </pic:pic>
              </a:graphicData>
            </a:graphic>
          </wp:inline>
        </w:drawing>
      </w:r>
      <w:r>
        <w:rPr>
          <w:noProof/>
          <w:lang w:val="en-US"/>
        </w:rPr>
        <w:drawing>
          <wp:inline distT="0" distB="0" distL="0" distR="0">
            <wp:extent cx="6029935" cy="4051957"/>
            <wp:effectExtent l="19050" t="19050" r="27965" b="24743"/>
            <wp:docPr id="3" name="Picture 2" descr="Planimetria katit përdhe Obj  3 kat Prona Nr 90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katit përdhe Obj  3 kat Prona Nr 90 (2)_Page_2.jpg"/>
                    <pic:cNvPicPr/>
                  </pic:nvPicPr>
                  <pic:blipFill>
                    <a:blip r:embed="rId18" cstate="print">
                      <a:lum bright="10000"/>
                    </a:blip>
                    <a:srcRect t="4947" r="5636" b="19260"/>
                    <a:stretch>
                      <a:fillRect/>
                    </a:stretch>
                  </pic:blipFill>
                  <pic:spPr>
                    <a:xfrm>
                      <a:off x="0" y="0"/>
                      <a:ext cx="6036567" cy="4056414"/>
                    </a:xfrm>
                    <a:prstGeom prst="rect">
                      <a:avLst/>
                    </a:prstGeom>
                    <a:ln>
                      <a:solidFill>
                        <a:schemeClr val="accent1"/>
                      </a:solidFill>
                    </a:ln>
                  </pic:spPr>
                </pic:pic>
              </a:graphicData>
            </a:graphic>
          </wp:inline>
        </w:drawing>
      </w:r>
    </w:p>
    <w:p w:rsidR="00F95744" w:rsidRDefault="00F95744" w:rsidP="00656169">
      <w:pPr>
        <w:pStyle w:val="Akti"/>
        <w:keepNext w:val="0"/>
      </w:pPr>
    </w:p>
    <w:p w:rsidR="005B06C1" w:rsidRDefault="005B06C1" w:rsidP="00656169">
      <w:pPr>
        <w:pStyle w:val="Akti"/>
        <w:keepNext w:val="0"/>
      </w:pPr>
    </w:p>
    <w:p w:rsidR="008D3514" w:rsidRDefault="008D3514" w:rsidP="00656169">
      <w:pPr>
        <w:pStyle w:val="Akti"/>
        <w:keepNext w:val="0"/>
        <w:sectPr w:rsidR="008D3514" w:rsidSect="0042526A">
          <w:type w:val="continuous"/>
          <w:pgSz w:w="11907" w:h="16840" w:code="9"/>
          <w:pgMar w:top="720" w:right="1134" w:bottom="720" w:left="1134" w:header="851" w:footer="851" w:gutter="0"/>
          <w:pgNumType w:start="5747"/>
          <w:cols w:space="454"/>
          <w:docGrid w:linePitch="360"/>
        </w:sectPr>
      </w:pPr>
    </w:p>
    <w:p w:rsidR="00656169" w:rsidRPr="000B6B61" w:rsidRDefault="00656169" w:rsidP="00656169">
      <w:pPr>
        <w:pStyle w:val="Akti"/>
        <w:keepNext w:val="0"/>
        <w:rPr>
          <w:lang w:val="sq-AL"/>
        </w:rPr>
      </w:pPr>
      <w:r w:rsidRPr="000B6B61">
        <w:rPr>
          <w:lang w:val="sq-AL"/>
        </w:rPr>
        <w:t>UDHËZIM</w:t>
      </w:r>
    </w:p>
    <w:p w:rsidR="00656169" w:rsidRPr="000B6B61" w:rsidRDefault="00656169" w:rsidP="00656169">
      <w:pPr>
        <w:pStyle w:val="NumriData"/>
        <w:keepNext w:val="0"/>
        <w:rPr>
          <w:lang w:val="sq-AL"/>
        </w:rPr>
      </w:pPr>
      <w:r w:rsidRPr="000B6B61">
        <w:rPr>
          <w:lang w:val="sq-AL"/>
        </w:rPr>
        <w:t>Nr. 4059</w:t>
      </w:r>
      <w:r w:rsidR="000B6B61">
        <w:rPr>
          <w:lang w:val="sq-AL"/>
        </w:rPr>
        <w:t>/2</w:t>
      </w:r>
      <w:r w:rsidRPr="000B6B61">
        <w:rPr>
          <w:lang w:val="sq-AL"/>
        </w:rPr>
        <w:t>, datë 7.6.2016</w:t>
      </w:r>
    </w:p>
    <w:p w:rsidR="00656169" w:rsidRPr="000B6B61" w:rsidRDefault="00656169" w:rsidP="00656169">
      <w:pPr>
        <w:pStyle w:val="Hapesira7"/>
        <w:rPr>
          <w:lang w:val="sq-AL"/>
        </w:rPr>
      </w:pPr>
    </w:p>
    <w:p w:rsidR="00A820BF" w:rsidRDefault="00656169" w:rsidP="00656169">
      <w:pPr>
        <w:pStyle w:val="Titulli"/>
        <w:keepNext w:val="0"/>
        <w:rPr>
          <w:lang w:val="sq-AL"/>
        </w:rPr>
      </w:pPr>
      <w:r w:rsidRPr="000B6B61">
        <w:rPr>
          <w:lang w:val="sq-AL"/>
        </w:rPr>
        <w:t xml:space="preserve">PËR ANONIMIZIMIN E TË DHËNAVE PERSONALE NË VENDIMET GJYQËSORE QË PUBLIKOHEN NË PORTALIN ELEKTRONIK </w:t>
      </w:r>
    </w:p>
    <w:p w:rsidR="00656169" w:rsidRPr="000B6B61" w:rsidRDefault="00656169" w:rsidP="00656169">
      <w:pPr>
        <w:pStyle w:val="Titulli"/>
        <w:keepNext w:val="0"/>
        <w:rPr>
          <w:lang w:val="sq-AL"/>
        </w:rPr>
      </w:pPr>
      <w:r w:rsidRPr="000B6B61">
        <w:rPr>
          <w:lang w:val="sq-AL"/>
        </w:rPr>
        <w:t>TË GJYKATAVE</w:t>
      </w:r>
    </w:p>
    <w:p w:rsidR="00656169" w:rsidRPr="000B6B61" w:rsidRDefault="00656169" w:rsidP="00656169">
      <w:pPr>
        <w:pStyle w:val="Hapesira7"/>
        <w:rPr>
          <w:lang w:val="sq-AL"/>
        </w:rPr>
      </w:pPr>
    </w:p>
    <w:p w:rsidR="00656169" w:rsidRPr="000B6B61" w:rsidRDefault="00656169" w:rsidP="00656169">
      <w:pPr>
        <w:pStyle w:val="Paragrafi"/>
        <w:rPr>
          <w:lang w:val="sq-AL"/>
        </w:rPr>
      </w:pPr>
      <w:r w:rsidRPr="000B6B61">
        <w:rPr>
          <w:lang w:val="sq-AL"/>
        </w:rPr>
        <w:t>Mbështetur në pikën 4</w:t>
      </w:r>
      <w:r w:rsidR="00A820BF">
        <w:rPr>
          <w:lang w:val="sq-AL"/>
        </w:rPr>
        <w:t>,</w:t>
      </w:r>
      <w:r w:rsidRPr="000B6B61">
        <w:rPr>
          <w:lang w:val="sq-AL"/>
        </w:rPr>
        <w:t xml:space="preserve"> të nenit 102</w:t>
      </w:r>
      <w:r w:rsidR="00A820BF">
        <w:rPr>
          <w:lang w:val="sq-AL"/>
        </w:rPr>
        <w:t>,</w:t>
      </w:r>
      <w:r w:rsidRPr="000B6B61">
        <w:rPr>
          <w:lang w:val="sq-AL"/>
        </w:rPr>
        <w:t xml:space="preserve"> të Kushtetutës, në ligjin nr. 9000, datë 30.1.2003, </w:t>
      </w:r>
      <w:r w:rsidR="007E297B">
        <w:rPr>
          <w:lang w:val="sq-AL"/>
        </w:rPr>
        <w:t>“</w:t>
      </w:r>
      <w:r w:rsidRPr="000B6B61">
        <w:rPr>
          <w:lang w:val="sq-AL"/>
        </w:rPr>
        <w:t>Për organizimin dhe funksionimin e Këshillit të Ministrave</w:t>
      </w:r>
      <w:r w:rsidR="007E297B">
        <w:rPr>
          <w:lang w:val="sq-AL"/>
        </w:rPr>
        <w:t>”</w:t>
      </w:r>
      <w:r w:rsidRPr="000B6B61">
        <w:rPr>
          <w:lang w:val="sq-AL"/>
        </w:rPr>
        <w:t xml:space="preserve">, në nenin 6, pika 15 dhe në nenin 7, pika 2, të ligjit nr. 8678, datë 14.5.2001, </w:t>
      </w:r>
      <w:r w:rsidR="007E297B">
        <w:rPr>
          <w:lang w:val="sq-AL"/>
        </w:rPr>
        <w:t>“</w:t>
      </w:r>
      <w:r w:rsidRPr="000B6B61">
        <w:rPr>
          <w:lang w:val="sq-AL"/>
        </w:rPr>
        <w:t>Për organizimin dhe funksionimin e Ministrisë së Drejtësisë</w:t>
      </w:r>
      <w:r w:rsidR="007E297B">
        <w:rPr>
          <w:lang w:val="sq-AL"/>
        </w:rPr>
        <w:t>”</w:t>
      </w:r>
      <w:r w:rsidRPr="000B6B61">
        <w:rPr>
          <w:lang w:val="sq-AL"/>
        </w:rPr>
        <w:t xml:space="preserve">, </w:t>
      </w:r>
      <w:r w:rsidR="00A820BF">
        <w:rPr>
          <w:lang w:val="sq-AL"/>
        </w:rPr>
        <w:t>të</w:t>
      </w:r>
      <w:r w:rsidRPr="000B6B61">
        <w:rPr>
          <w:lang w:val="sq-AL"/>
        </w:rPr>
        <w:t xml:space="preserve"> ndryshuar, në përputhje me rekoman</w:t>
      </w:r>
      <w:r w:rsidR="00FB2BCB">
        <w:rPr>
          <w:lang w:val="sq-AL"/>
        </w:rPr>
        <w:t>dimin nr. 8, datë 5.</w:t>
      </w:r>
      <w:r w:rsidRPr="000B6B61">
        <w:rPr>
          <w:lang w:val="sq-AL"/>
        </w:rPr>
        <w:t>6.2013, të Komisio</w:t>
      </w:r>
      <w:r w:rsidR="00F95FD5">
        <w:rPr>
          <w:lang w:val="sq-AL"/>
        </w:rPr>
        <w:t>-</w:t>
      </w:r>
      <w:r w:rsidRPr="000B6B61">
        <w:rPr>
          <w:lang w:val="sq-AL"/>
        </w:rPr>
        <w:t>nerit për të Drejtën e Informimit dhe Mbrojtjes së të Dhënave Personale</w:t>
      </w:r>
      <w:r w:rsidR="006861BA">
        <w:rPr>
          <w:lang w:val="sq-AL"/>
        </w:rPr>
        <w:t>,</w:t>
      </w:r>
      <w:r w:rsidRPr="000B6B61">
        <w:rPr>
          <w:lang w:val="sq-AL"/>
        </w:rPr>
        <w:t xml:space="preserve"> të nxjerrë pas verifikimit të zbatimit të udhëzimit nr. 15, datë 23.12.2011</w:t>
      </w:r>
      <w:r w:rsidR="00FB2BCB">
        <w:rPr>
          <w:lang w:val="sq-AL"/>
        </w:rPr>
        <w:t>,</w:t>
      </w:r>
      <w:r w:rsidRPr="000B6B61">
        <w:rPr>
          <w:lang w:val="sq-AL"/>
        </w:rPr>
        <w:t xml:space="preserve"> </w:t>
      </w:r>
      <w:r w:rsidR="007E297B">
        <w:rPr>
          <w:lang w:val="sq-AL"/>
        </w:rPr>
        <w:t>“</w:t>
      </w:r>
      <w:r w:rsidRPr="000B6B61">
        <w:rPr>
          <w:lang w:val="sq-AL"/>
        </w:rPr>
        <w:t>Për përpunimin dhe publikimin e të dhënave personale në sistemin gjyqësor</w:t>
      </w:r>
      <w:r w:rsidR="007E297B">
        <w:rPr>
          <w:lang w:val="sq-AL"/>
        </w:rPr>
        <w:t>”</w:t>
      </w:r>
      <w:r w:rsidRPr="000B6B61">
        <w:rPr>
          <w:lang w:val="sq-AL"/>
        </w:rPr>
        <w:t xml:space="preserve">, </w:t>
      </w:r>
      <w:r w:rsidR="00CA09A9">
        <w:rPr>
          <w:lang w:val="sq-AL"/>
        </w:rPr>
        <w:t>r</w:t>
      </w:r>
      <w:r w:rsidRPr="000B6B61">
        <w:rPr>
          <w:lang w:val="sq-AL"/>
        </w:rPr>
        <w:t>ezo</w:t>
      </w:r>
      <w:r w:rsidR="00CA09A9">
        <w:rPr>
          <w:lang w:val="sq-AL"/>
        </w:rPr>
        <w:t>-</w:t>
      </w:r>
      <w:r w:rsidRPr="000B6B61">
        <w:rPr>
          <w:lang w:val="sq-AL"/>
        </w:rPr>
        <w:t>lutën e Kuvendit të Shqipërisë</w:t>
      </w:r>
      <w:r w:rsidR="00FB2BCB">
        <w:rPr>
          <w:lang w:val="sq-AL"/>
        </w:rPr>
        <w:t>,</w:t>
      </w:r>
      <w:r w:rsidRPr="000B6B61">
        <w:rPr>
          <w:lang w:val="sq-AL"/>
        </w:rPr>
        <w:t xml:space="preserve"> </w:t>
      </w:r>
      <w:r w:rsidR="007E297B">
        <w:rPr>
          <w:lang w:val="sq-AL"/>
        </w:rPr>
        <w:t>“</w:t>
      </w:r>
      <w:r w:rsidRPr="000B6B61">
        <w:rPr>
          <w:lang w:val="sq-AL"/>
        </w:rPr>
        <w:t>Për vlerësimin e veprimtarisë së institucionit të Komisionerit për Mbrojtjen e të Dhënave Personale, për vitin 2013</w:t>
      </w:r>
      <w:r w:rsidR="007E297B">
        <w:rPr>
          <w:lang w:val="sq-AL"/>
        </w:rPr>
        <w:t>”</w:t>
      </w:r>
      <w:r w:rsidRPr="000B6B61">
        <w:rPr>
          <w:lang w:val="sq-AL"/>
        </w:rPr>
        <w:t>, dhe rekomandimet e gjetjet e adresuara nga ekspertët e Komisionit Evropian në komentet dhe raportet e progresit për Shqipë</w:t>
      </w:r>
      <w:r w:rsidR="007E297B">
        <w:rPr>
          <w:lang w:val="sq-AL"/>
        </w:rPr>
        <w:t>-</w:t>
      </w:r>
      <w:r w:rsidRPr="000B6B61">
        <w:rPr>
          <w:lang w:val="sq-AL"/>
        </w:rPr>
        <w:t xml:space="preserve">rinë, </w:t>
      </w:r>
      <w:r w:rsidR="00A43981">
        <w:rPr>
          <w:lang w:val="sq-AL"/>
        </w:rPr>
        <w:t>m</w:t>
      </w:r>
      <w:r w:rsidRPr="000B6B61">
        <w:rPr>
          <w:lang w:val="sq-AL"/>
        </w:rPr>
        <w:t xml:space="preserve">inistri i Drejtësisë: </w:t>
      </w:r>
    </w:p>
    <w:p w:rsidR="00656169" w:rsidRDefault="00656169" w:rsidP="00656169">
      <w:pPr>
        <w:pStyle w:val="Hapesira7"/>
        <w:rPr>
          <w:lang w:val="sq-AL"/>
        </w:rPr>
      </w:pPr>
    </w:p>
    <w:p w:rsidR="00656169" w:rsidRPr="007E297B" w:rsidRDefault="00656169" w:rsidP="00656169">
      <w:pPr>
        <w:pStyle w:val="Titull-Titull"/>
        <w:rPr>
          <w:lang w:val="sq-AL"/>
        </w:rPr>
      </w:pPr>
      <w:r w:rsidRPr="007E297B">
        <w:rPr>
          <w:lang w:val="sq-AL"/>
        </w:rPr>
        <w:t>UDHËZON:</w:t>
      </w:r>
    </w:p>
    <w:p w:rsidR="00656169" w:rsidRPr="007E297B" w:rsidRDefault="00656169" w:rsidP="00656169">
      <w:pPr>
        <w:pStyle w:val="Hapesira7"/>
        <w:rPr>
          <w:lang w:val="sq-AL"/>
        </w:rPr>
      </w:pPr>
    </w:p>
    <w:p w:rsidR="00656169" w:rsidRPr="007E297B" w:rsidRDefault="00656169" w:rsidP="00656169">
      <w:pPr>
        <w:pStyle w:val="NeniNr"/>
        <w:keepNext w:val="0"/>
        <w:rPr>
          <w:lang w:val="sq-AL"/>
        </w:rPr>
      </w:pPr>
      <w:r w:rsidRPr="007E297B">
        <w:rPr>
          <w:lang w:val="sq-AL"/>
        </w:rPr>
        <w:t>Neni 1</w:t>
      </w:r>
    </w:p>
    <w:p w:rsidR="00656169" w:rsidRPr="007E297B" w:rsidRDefault="00656169" w:rsidP="00656169">
      <w:pPr>
        <w:pStyle w:val="NeniTitull"/>
        <w:keepNext w:val="0"/>
        <w:rPr>
          <w:lang w:val="sq-AL"/>
        </w:rPr>
      </w:pPr>
      <w:r w:rsidRPr="007E297B">
        <w:rPr>
          <w:lang w:val="sq-AL"/>
        </w:rPr>
        <w:t>Qëllimi</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Qëllimi i këtij udhëzimi është përcaktimi i rregullave mbi anonimizimin e të dhënave personale që përmbajnë vendimet gjyqësore, të cilat publikohen në portalet elektronike të gjykatave.</w:t>
      </w:r>
    </w:p>
    <w:p w:rsidR="00656169" w:rsidRPr="007E297B" w:rsidRDefault="00656169" w:rsidP="00656169">
      <w:pPr>
        <w:pStyle w:val="Hapesira7"/>
        <w:rPr>
          <w:lang w:val="sq-AL"/>
        </w:rPr>
      </w:pPr>
    </w:p>
    <w:p w:rsidR="00656169" w:rsidRPr="007E297B" w:rsidRDefault="00656169" w:rsidP="00656169">
      <w:pPr>
        <w:pStyle w:val="NeniNr"/>
        <w:keepNext w:val="0"/>
        <w:rPr>
          <w:lang w:val="sq-AL"/>
        </w:rPr>
      </w:pPr>
      <w:r w:rsidRPr="007E297B">
        <w:rPr>
          <w:lang w:val="sq-AL"/>
        </w:rPr>
        <w:t>Neni 2</w:t>
      </w:r>
    </w:p>
    <w:p w:rsidR="00656169" w:rsidRPr="007E297B" w:rsidRDefault="00656169" w:rsidP="00656169">
      <w:pPr>
        <w:pStyle w:val="NeniTitull"/>
        <w:keepNext w:val="0"/>
        <w:rPr>
          <w:lang w:val="sq-AL"/>
        </w:rPr>
      </w:pPr>
      <w:r w:rsidRPr="007E297B">
        <w:rPr>
          <w:lang w:val="sq-AL"/>
        </w:rPr>
        <w:t>Përkufizime</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Në përputhje me procedurat gjyqësore dhe ligjin për mbrojtjen e të dhënave personale për qëllim të këtij udhëzimi, termat e mëposhtëm do të kenë kuptimin si vijon:</w:t>
      </w:r>
    </w:p>
    <w:p w:rsidR="00656169" w:rsidRPr="007E297B" w:rsidRDefault="00656169" w:rsidP="00656169">
      <w:pPr>
        <w:pStyle w:val="Paragrafi"/>
        <w:rPr>
          <w:lang w:val="sq-AL"/>
        </w:rPr>
      </w:pPr>
      <w:r w:rsidRPr="007E297B">
        <w:rPr>
          <w:lang w:val="sq-AL"/>
        </w:rPr>
        <w:t xml:space="preserve">a) </w:t>
      </w:r>
      <w:r w:rsidR="007E297B">
        <w:rPr>
          <w:lang w:val="sq-AL"/>
        </w:rPr>
        <w:t>“</w:t>
      </w:r>
      <w:r w:rsidRPr="007E297B">
        <w:rPr>
          <w:lang w:val="sq-AL"/>
        </w:rPr>
        <w:t>Anonimizim</w:t>
      </w:r>
      <w:r w:rsidR="007E297B">
        <w:rPr>
          <w:lang w:val="sq-AL"/>
        </w:rPr>
        <w:t>”</w:t>
      </w:r>
      <w:r w:rsidRPr="007E297B">
        <w:rPr>
          <w:lang w:val="sq-AL"/>
        </w:rPr>
        <w:t xml:space="preserve"> është procesi i fshirjes së të dhënave personale në tekstin e vendimeve gjyqësore;</w:t>
      </w:r>
    </w:p>
    <w:p w:rsidR="00656169" w:rsidRPr="007E297B" w:rsidRDefault="00656169" w:rsidP="00656169">
      <w:pPr>
        <w:pStyle w:val="Paragrafi"/>
        <w:rPr>
          <w:lang w:val="sq-AL"/>
        </w:rPr>
      </w:pPr>
      <w:r w:rsidRPr="007E297B">
        <w:rPr>
          <w:lang w:val="sq-AL"/>
        </w:rPr>
        <w:t xml:space="preserve">b) </w:t>
      </w:r>
      <w:r w:rsidR="007E297B">
        <w:rPr>
          <w:lang w:val="sq-AL"/>
        </w:rPr>
        <w:t>“</w:t>
      </w:r>
      <w:r w:rsidRPr="007E297B">
        <w:rPr>
          <w:lang w:val="sq-AL"/>
        </w:rPr>
        <w:t>Gjykata</w:t>
      </w:r>
      <w:r w:rsidR="007E297B">
        <w:rPr>
          <w:lang w:val="sq-AL"/>
        </w:rPr>
        <w:t>”</w:t>
      </w:r>
      <w:r w:rsidRPr="007E297B">
        <w:rPr>
          <w:lang w:val="sq-AL"/>
        </w:rPr>
        <w:t xml:space="preserve"> janë gjykatat e shkallës së parë dhe të apelit;</w:t>
      </w:r>
    </w:p>
    <w:p w:rsidR="00656169" w:rsidRPr="007E297B" w:rsidRDefault="00656169" w:rsidP="00656169">
      <w:pPr>
        <w:pStyle w:val="Paragrafi"/>
        <w:rPr>
          <w:lang w:val="sq-AL"/>
        </w:rPr>
      </w:pPr>
      <w:r w:rsidRPr="007E297B">
        <w:rPr>
          <w:lang w:val="sq-AL"/>
        </w:rPr>
        <w:t xml:space="preserve">c) </w:t>
      </w:r>
      <w:r w:rsidR="007E297B">
        <w:rPr>
          <w:lang w:val="sq-AL"/>
        </w:rPr>
        <w:t>“</w:t>
      </w:r>
      <w:r w:rsidRPr="007E297B">
        <w:rPr>
          <w:lang w:val="sq-AL"/>
        </w:rPr>
        <w:t>Portal elektronik</w:t>
      </w:r>
      <w:r w:rsidR="007E297B">
        <w:rPr>
          <w:lang w:val="sq-AL"/>
        </w:rPr>
        <w:t>”</w:t>
      </w:r>
      <w:r w:rsidRPr="007E297B">
        <w:rPr>
          <w:lang w:val="sq-AL"/>
        </w:rPr>
        <w:t xml:space="preserve"> është baza  e të dhënave, e cila nëpërmjet një programi, kryen publikimin automatik të të dhënave kompjuterike të gjykatave dhe aksesohet në linkun </w:t>
      </w:r>
      <w:hyperlink r:id="rId19" w:history="1">
        <w:r w:rsidRPr="007E297B">
          <w:rPr>
            <w:rStyle w:val="Hyperlink"/>
            <w:lang w:val="sq-AL"/>
          </w:rPr>
          <w:t>www.gjykata.gov.al</w:t>
        </w:r>
      </w:hyperlink>
      <w:r w:rsidRPr="007E297B">
        <w:rPr>
          <w:lang w:val="sq-AL"/>
        </w:rPr>
        <w:t xml:space="preserve">; </w:t>
      </w:r>
    </w:p>
    <w:p w:rsidR="00656169" w:rsidRPr="007E297B" w:rsidRDefault="00656169" w:rsidP="00656169">
      <w:pPr>
        <w:pStyle w:val="Paragrafi"/>
        <w:rPr>
          <w:lang w:val="sq-AL"/>
        </w:rPr>
      </w:pPr>
      <w:r w:rsidRPr="007E297B">
        <w:rPr>
          <w:lang w:val="sq-AL"/>
        </w:rPr>
        <w:t xml:space="preserve">d) </w:t>
      </w:r>
      <w:r w:rsidR="007E297B">
        <w:rPr>
          <w:lang w:val="sq-AL"/>
        </w:rPr>
        <w:t>“</w:t>
      </w:r>
      <w:r w:rsidRPr="007E297B">
        <w:rPr>
          <w:lang w:val="sq-AL"/>
        </w:rPr>
        <w:t>Vendim gjyqësor</w:t>
      </w:r>
      <w:r w:rsidR="007E297B">
        <w:rPr>
          <w:lang w:val="sq-AL"/>
        </w:rPr>
        <w:t>”</w:t>
      </w:r>
      <w:r w:rsidRPr="007E297B">
        <w:rPr>
          <w:lang w:val="sq-AL"/>
        </w:rPr>
        <w:t xml:space="preserve"> është vendimi i dhënë nga gjykata që pasqyrohet në rubrikën </w:t>
      </w:r>
      <w:r w:rsidR="007E297B">
        <w:rPr>
          <w:lang w:val="sq-AL"/>
        </w:rPr>
        <w:t>“</w:t>
      </w:r>
      <w:r w:rsidRPr="007E297B">
        <w:rPr>
          <w:lang w:val="sq-AL"/>
        </w:rPr>
        <w:t xml:space="preserve">Vendim </w:t>
      </w:r>
      <w:r w:rsidR="007D292D">
        <w:rPr>
          <w:lang w:val="sq-AL"/>
        </w:rPr>
        <w:t>p</w:t>
      </w:r>
      <w:r w:rsidRPr="007E297B">
        <w:rPr>
          <w:lang w:val="sq-AL"/>
        </w:rPr>
        <w:t>ërfundimtar</w:t>
      </w:r>
      <w:r w:rsidR="007E297B">
        <w:rPr>
          <w:lang w:val="sq-AL"/>
        </w:rPr>
        <w:t>”</w:t>
      </w:r>
      <w:r w:rsidRPr="007E297B">
        <w:rPr>
          <w:lang w:val="sq-AL"/>
        </w:rPr>
        <w:t xml:space="preserve">, të portalit elektronik </w:t>
      </w:r>
      <w:hyperlink r:id="rId20" w:history="1">
        <w:r w:rsidRPr="007E297B">
          <w:rPr>
            <w:rStyle w:val="Hyperlink"/>
            <w:lang w:val="sq-AL"/>
          </w:rPr>
          <w:t>www.gjykata.gov.al</w:t>
        </w:r>
      </w:hyperlink>
      <w:r w:rsidRPr="007E297B">
        <w:rPr>
          <w:lang w:val="sq-AL"/>
        </w:rPr>
        <w:t>.</w:t>
      </w:r>
    </w:p>
    <w:p w:rsidR="00656169" w:rsidRPr="007E297B" w:rsidRDefault="00656169" w:rsidP="00656169">
      <w:pPr>
        <w:pStyle w:val="Hapesira7"/>
        <w:rPr>
          <w:lang w:val="sq-AL"/>
        </w:rPr>
      </w:pPr>
    </w:p>
    <w:p w:rsidR="00656169" w:rsidRPr="007E297B" w:rsidRDefault="00656169" w:rsidP="00656169">
      <w:pPr>
        <w:pStyle w:val="NeniNr"/>
        <w:keepNext w:val="0"/>
        <w:rPr>
          <w:lang w:val="sq-AL"/>
        </w:rPr>
      </w:pPr>
      <w:r w:rsidRPr="007E297B">
        <w:rPr>
          <w:lang w:val="sq-AL"/>
        </w:rPr>
        <w:t>Neni 3</w:t>
      </w:r>
    </w:p>
    <w:p w:rsidR="00656169" w:rsidRPr="007E297B" w:rsidRDefault="00656169" w:rsidP="00656169">
      <w:pPr>
        <w:pStyle w:val="NeniTitull"/>
        <w:keepNext w:val="0"/>
        <w:rPr>
          <w:lang w:val="sq-AL"/>
        </w:rPr>
      </w:pPr>
      <w:r w:rsidRPr="007E297B">
        <w:rPr>
          <w:lang w:val="sq-AL"/>
        </w:rPr>
        <w:t>Të dhënat personale</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 xml:space="preserve">1. </w:t>
      </w:r>
      <w:r w:rsidR="007E297B">
        <w:rPr>
          <w:lang w:val="sq-AL"/>
        </w:rPr>
        <w:t>“</w:t>
      </w:r>
      <w:r w:rsidRPr="007E297B">
        <w:rPr>
          <w:lang w:val="sq-AL"/>
        </w:rPr>
        <w:t>Të dhënat personale</w:t>
      </w:r>
      <w:r w:rsidR="007E297B">
        <w:rPr>
          <w:lang w:val="sq-AL"/>
        </w:rPr>
        <w:t>”</w:t>
      </w:r>
      <w:r w:rsidRPr="007E297B">
        <w:rPr>
          <w:lang w:val="sq-AL"/>
        </w:rPr>
        <w:t xml:space="preserve"> në vendimet gjyqësore kanë të njëjtin kuptim me atë të parashikuar në nenin 3</w:t>
      </w:r>
      <w:r w:rsidR="007D292D">
        <w:rPr>
          <w:lang w:val="sq-AL"/>
        </w:rPr>
        <w:t>,</w:t>
      </w:r>
      <w:r w:rsidRPr="007E297B">
        <w:rPr>
          <w:lang w:val="sq-AL"/>
        </w:rPr>
        <w:t xml:space="preserve"> të ligjit nr. 9887, datë 10.3.2008, </w:t>
      </w:r>
      <w:r w:rsidR="007E297B">
        <w:rPr>
          <w:lang w:val="sq-AL"/>
        </w:rPr>
        <w:t>“</w:t>
      </w:r>
      <w:r w:rsidRPr="007E297B">
        <w:rPr>
          <w:lang w:val="sq-AL"/>
        </w:rPr>
        <w:t>Për mbrojtjen e të dhënave personale</w:t>
      </w:r>
      <w:r w:rsidR="007E297B">
        <w:rPr>
          <w:lang w:val="sq-AL"/>
        </w:rPr>
        <w:t>”</w:t>
      </w:r>
      <w:r w:rsidRPr="007E297B">
        <w:rPr>
          <w:lang w:val="sq-AL"/>
        </w:rPr>
        <w:t>, i ndryshuar.</w:t>
      </w:r>
    </w:p>
    <w:p w:rsidR="00656169" w:rsidRPr="007E297B" w:rsidRDefault="00656169" w:rsidP="00656169">
      <w:pPr>
        <w:pStyle w:val="Paragrafi"/>
        <w:rPr>
          <w:lang w:val="sq-AL"/>
        </w:rPr>
      </w:pPr>
      <w:r w:rsidRPr="007E297B">
        <w:rPr>
          <w:lang w:val="sq-AL"/>
        </w:rPr>
        <w:t>2. Procesit të anonimizimit i nënshtrohen të dhënat personale</w:t>
      </w:r>
      <w:r w:rsidR="007D292D">
        <w:rPr>
          <w:lang w:val="sq-AL"/>
        </w:rPr>
        <w:t>,</w:t>
      </w:r>
      <w:r w:rsidRPr="007E297B">
        <w:rPr>
          <w:lang w:val="sq-AL"/>
        </w:rPr>
        <w:t xml:space="preserve"> që lidhen me:</w:t>
      </w:r>
    </w:p>
    <w:p w:rsidR="00656169" w:rsidRPr="007E297B" w:rsidRDefault="00656169" w:rsidP="00656169">
      <w:pPr>
        <w:pStyle w:val="Paragrafi"/>
        <w:rPr>
          <w:lang w:val="sq-AL"/>
        </w:rPr>
      </w:pPr>
      <w:r w:rsidRPr="007E297B">
        <w:rPr>
          <w:lang w:val="sq-AL"/>
        </w:rPr>
        <w:t>a) gjeneralitetet e palëve, personave të tretë, dëshmitarëve dhe ekspertëve të thirrur në gjykim;</w:t>
      </w:r>
    </w:p>
    <w:p w:rsidR="00656169" w:rsidRPr="007E297B" w:rsidRDefault="00656169" w:rsidP="00656169">
      <w:pPr>
        <w:pStyle w:val="Paragrafi"/>
        <w:rPr>
          <w:lang w:val="sq-AL"/>
        </w:rPr>
      </w:pPr>
      <w:r w:rsidRPr="007E297B">
        <w:rPr>
          <w:lang w:val="sq-AL"/>
        </w:rPr>
        <w:t>b) cenimin e privatësisë së palëve në gjykim (si p.sh</w:t>
      </w:r>
      <w:r w:rsidR="00A57333">
        <w:rPr>
          <w:lang w:val="sq-AL"/>
        </w:rPr>
        <w:t>.</w:t>
      </w:r>
      <w:r w:rsidRPr="007E297B">
        <w:rPr>
          <w:lang w:val="sq-AL"/>
        </w:rPr>
        <w:t>: adresa, targa të makinës, numra të telefonit dhe çdo element tjetër</w:t>
      </w:r>
      <w:r w:rsidR="002C2359">
        <w:rPr>
          <w:lang w:val="sq-AL"/>
        </w:rPr>
        <w:t>,</w:t>
      </w:r>
      <w:r w:rsidRPr="007E297B">
        <w:rPr>
          <w:lang w:val="sq-AL"/>
        </w:rPr>
        <w:t xml:space="preserve"> i cili identifikon subjektin e të dhënave);</w:t>
      </w:r>
    </w:p>
    <w:p w:rsidR="00656169" w:rsidRPr="007E297B" w:rsidRDefault="00656169" w:rsidP="00656169">
      <w:pPr>
        <w:pStyle w:val="Paragrafi"/>
        <w:rPr>
          <w:lang w:val="sq-AL"/>
        </w:rPr>
      </w:pPr>
      <w:r w:rsidRPr="007E297B">
        <w:rPr>
          <w:lang w:val="sq-AL"/>
        </w:rPr>
        <w:t>c) gjeneralitetet e palëve/aksionarëve, përqindjeve të aksioneve/kuotave që zotërojnë palët, numrave të llogarive bankare, shumat (vlerat) monetare dhe sekretet tregtare;</w:t>
      </w:r>
    </w:p>
    <w:p w:rsidR="00656169" w:rsidRPr="007E297B" w:rsidRDefault="00656169" w:rsidP="00656169">
      <w:pPr>
        <w:pStyle w:val="Paragrafi"/>
        <w:rPr>
          <w:lang w:val="sq-AL"/>
        </w:rPr>
      </w:pPr>
      <w:r w:rsidRPr="007E297B">
        <w:rPr>
          <w:lang w:val="sq-AL"/>
        </w:rPr>
        <w:t>ç) të dhënave lidhur me të tretë, nga të cilat mund të zbulohet</w:t>
      </w:r>
      <w:r w:rsidR="00A56F05">
        <w:rPr>
          <w:lang w:val="sq-AL"/>
        </w:rPr>
        <w:t>,</w:t>
      </w:r>
      <w:r w:rsidRPr="007E297B">
        <w:rPr>
          <w:lang w:val="sq-AL"/>
        </w:rPr>
        <w:t xml:space="preserve"> edhe indirekt, identiteti i të miturit, në rastet kur ky i fundit është palë në gjykim;</w:t>
      </w:r>
    </w:p>
    <w:p w:rsidR="00656169" w:rsidRPr="007E297B" w:rsidRDefault="00656169" w:rsidP="00656169">
      <w:pPr>
        <w:pStyle w:val="Paragrafi"/>
        <w:rPr>
          <w:lang w:val="sq-AL"/>
        </w:rPr>
      </w:pPr>
      <w:r w:rsidRPr="007E297B">
        <w:rPr>
          <w:lang w:val="sq-AL"/>
        </w:rPr>
        <w:t xml:space="preserve">d) çdo e dhënë tjetër që cenon dinjitetin dhe jetën private të palëve ose </w:t>
      </w:r>
      <w:r w:rsidR="004D7028" w:rsidRPr="007E297B">
        <w:rPr>
          <w:lang w:val="sq-AL"/>
        </w:rPr>
        <w:t xml:space="preserve">të </w:t>
      </w:r>
      <w:r w:rsidRPr="007E297B">
        <w:rPr>
          <w:lang w:val="sq-AL"/>
        </w:rPr>
        <w:t>personave të tjerë të lidhur me çështjen gjyqësore.</w:t>
      </w:r>
    </w:p>
    <w:p w:rsidR="00656169" w:rsidRPr="007E297B" w:rsidRDefault="00656169" w:rsidP="00656169">
      <w:pPr>
        <w:pStyle w:val="Hapesira7"/>
        <w:rPr>
          <w:lang w:val="sq-AL"/>
        </w:rPr>
      </w:pPr>
    </w:p>
    <w:p w:rsidR="00656169" w:rsidRPr="007E297B" w:rsidRDefault="00656169" w:rsidP="00656169">
      <w:pPr>
        <w:pStyle w:val="NeniNr"/>
        <w:keepNext w:val="0"/>
        <w:rPr>
          <w:lang w:val="sq-AL"/>
        </w:rPr>
      </w:pPr>
      <w:r w:rsidRPr="007E297B">
        <w:rPr>
          <w:lang w:val="sq-AL"/>
        </w:rPr>
        <w:t>Neni 4</w:t>
      </w:r>
    </w:p>
    <w:p w:rsidR="00656169" w:rsidRPr="007E297B" w:rsidRDefault="00656169" w:rsidP="00656169">
      <w:pPr>
        <w:pStyle w:val="NeniTitull"/>
        <w:keepNext w:val="0"/>
        <w:rPr>
          <w:lang w:val="sq-AL"/>
        </w:rPr>
      </w:pPr>
      <w:r w:rsidRPr="007E297B">
        <w:rPr>
          <w:lang w:val="sq-AL"/>
        </w:rPr>
        <w:t>Publikimi i vendimeve gjyqësore</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Ky udhëzim zbatohet nga gjykatat që publi</w:t>
      </w:r>
      <w:r w:rsidR="00BB7F1D">
        <w:rPr>
          <w:lang w:val="sq-AL"/>
        </w:rPr>
        <w:t>-</w:t>
      </w:r>
      <w:r w:rsidRPr="007E297B">
        <w:rPr>
          <w:lang w:val="sq-AL"/>
        </w:rPr>
        <w:t xml:space="preserve">kojnë vendimet gjyqësore në portalin elektronik të administruar nga Ministria e Drejtësisë </w:t>
      </w:r>
      <w:hyperlink r:id="rId21" w:history="1">
        <w:r w:rsidRPr="007E297B">
          <w:rPr>
            <w:rStyle w:val="Hyperlink"/>
            <w:lang w:val="sq-AL"/>
          </w:rPr>
          <w:t>www.gjykata.gov.al</w:t>
        </w:r>
      </w:hyperlink>
      <w:r w:rsidRPr="007E297B">
        <w:rPr>
          <w:lang w:val="sq-AL"/>
        </w:rPr>
        <w:t xml:space="preserve">. </w:t>
      </w:r>
    </w:p>
    <w:p w:rsidR="00656169" w:rsidRPr="007E297B" w:rsidRDefault="00656169" w:rsidP="00656169">
      <w:pPr>
        <w:pStyle w:val="Hapesira7"/>
        <w:rPr>
          <w:lang w:val="sq-AL"/>
        </w:rPr>
      </w:pPr>
    </w:p>
    <w:p w:rsidR="00656169" w:rsidRPr="007E297B" w:rsidRDefault="00656169" w:rsidP="00656169">
      <w:pPr>
        <w:pStyle w:val="NeniNr"/>
        <w:keepNext w:val="0"/>
        <w:rPr>
          <w:lang w:val="sq-AL"/>
        </w:rPr>
      </w:pPr>
      <w:r w:rsidRPr="007E297B">
        <w:rPr>
          <w:lang w:val="sq-AL"/>
        </w:rPr>
        <w:t>Neni 5</w:t>
      </w:r>
    </w:p>
    <w:p w:rsidR="00656169" w:rsidRPr="007E297B" w:rsidRDefault="00656169" w:rsidP="00656169">
      <w:pPr>
        <w:pStyle w:val="NeniTitull"/>
        <w:keepNext w:val="0"/>
        <w:rPr>
          <w:lang w:val="sq-AL"/>
        </w:rPr>
      </w:pPr>
      <w:r w:rsidRPr="007E297B">
        <w:rPr>
          <w:lang w:val="sq-AL"/>
        </w:rPr>
        <w:t>Procesi i anonimizimit</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 xml:space="preserve">1. Në tekstin e vendimit gjyqësor çdo e dhënë personale në kuptim të nenit 3 të këtij udhëzimi, kodohet me simbolin e kllapave </w:t>
      </w:r>
      <w:r w:rsidR="007E297B">
        <w:rPr>
          <w:lang w:val="sq-AL"/>
        </w:rPr>
        <w:t>“</w:t>
      </w:r>
      <w:r w:rsidRPr="007E297B">
        <w:rPr>
          <w:lang w:val="sq-AL"/>
        </w:rPr>
        <w:t>{….}</w:t>
      </w:r>
      <w:r w:rsidR="007E297B">
        <w:rPr>
          <w:lang w:val="sq-AL"/>
        </w:rPr>
        <w:t>”</w:t>
      </w:r>
      <w:r w:rsidRPr="007E297B">
        <w:rPr>
          <w:lang w:val="sq-AL"/>
        </w:rPr>
        <w:t>.</w:t>
      </w:r>
    </w:p>
    <w:p w:rsidR="00656169" w:rsidRPr="007E297B" w:rsidRDefault="00656169" w:rsidP="00656169">
      <w:pPr>
        <w:pStyle w:val="Paragrafi"/>
        <w:rPr>
          <w:lang w:val="sq-AL"/>
        </w:rPr>
      </w:pPr>
      <w:r w:rsidRPr="007E297B">
        <w:rPr>
          <w:lang w:val="sq-AL"/>
        </w:rPr>
        <w:t>2. Teksti i vendimit gjyqësor</w:t>
      </w:r>
      <w:r w:rsidR="00781F9F">
        <w:rPr>
          <w:lang w:val="sq-AL"/>
        </w:rPr>
        <w:t>,</w:t>
      </w:r>
      <w:r w:rsidRPr="007E297B">
        <w:rPr>
          <w:lang w:val="sq-AL"/>
        </w:rPr>
        <w:t xml:space="preserve"> në të cilin është përdorur kodimi i përcaktuar në pikën 1 të këtij neni, hidhet në portalin e gjykatës në rubrikën </w:t>
      </w:r>
      <w:r w:rsidR="007E297B">
        <w:rPr>
          <w:lang w:val="sq-AL"/>
        </w:rPr>
        <w:t>“</w:t>
      </w:r>
      <w:r w:rsidRPr="007E297B">
        <w:rPr>
          <w:lang w:val="sq-AL"/>
        </w:rPr>
        <w:t xml:space="preserve">Vendim </w:t>
      </w:r>
      <w:r w:rsidR="006A279F">
        <w:rPr>
          <w:lang w:val="sq-AL"/>
        </w:rPr>
        <w:t>p</w:t>
      </w:r>
      <w:r w:rsidRPr="007E297B">
        <w:rPr>
          <w:lang w:val="sq-AL"/>
        </w:rPr>
        <w:t>ërfundimtar</w:t>
      </w:r>
      <w:r w:rsidR="007E297B">
        <w:rPr>
          <w:lang w:val="sq-AL"/>
        </w:rPr>
        <w:t>”</w:t>
      </w:r>
      <w:r w:rsidRPr="007E297B">
        <w:rPr>
          <w:lang w:val="sq-AL"/>
        </w:rPr>
        <w:t>.</w:t>
      </w:r>
    </w:p>
    <w:p w:rsidR="00656169" w:rsidRPr="007E297B" w:rsidRDefault="00656169" w:rsidP="00656169">
      <w:pPr>
        <w:pStyle w:val="Paragrafi"/>
        <w:rPr>
          <w:lang w:val="sq-AL"/>
        </w:rPr>
      </w:pPr>
      <w:r w:rsidRPr="007E297B">
        <w:rPr>
          <w:lang w:val="sq-AL"/>
        </w:rPr>
        <w:t>3. Sekretari gjyqësor nën mbikëqyrjen e gjyqtarit apo të kryesuesit të trupit gjykues, vendimi gjyqësor i të cilit anonimizohet, kryen procesin e anonimizimit të të dhënave personale në tekstin e vendimit.</w:t>
      </w:r>
    </w:p>
    <w:p w:rsidR="00656169" w:rsidRPr="007E297B" w:rsidRDefault="00656169" w:rsidP="00656169">
      <w:pPr>
        <w:pStyle w:val="Hapesira7"/>
        <w:rPr>
          <w:lang w:val="sq-AL"/>
        </w:rPr>
      </w:pPr>
    </w:p>
    <w:p w:rsidR="00656169" w:rsidRPr="007E297B" w:rsidRDefault="00656169" w:rsidP="00656169">
      <w:pPr>
        <w:pStyle w:val="NeniNr"/>
        <w:keepNext w:val="0"/>
        <w:rPr>
          <w:lang w:val="sq-AL"/>
        </w:rPr>
      </w:pPr>
      <w:r w:rsidRPr="007E297B">
        <w:rPr>
          <w:lang w:val="sq-AL"/>
        </w:rPr>
        <w:t>Neni 6</w:t>
      </w:r>
    </w:p>
    <w:p w:rsidR="00656169" w:rsidRPr="007E297B" w:rsidRDefault="00656169" w:rsidP="00656169">
      <w:pPr>
        <w:pStyle w:val="NeniTitull"/>
        <w:keepNext w:val="0"/>
        <w:rPr>
          <w:lang w:val="sq-AL"/>
        </w:rPr>
      </w:pPr>
      <w:r w:rsidRPr="007E297B">
        <w:rPr>
          <w:lang w:val="sq-AL"/>
        </w:rPr>
        <w:t>E drejta e aksesit në vendimet gjyqësore të anonimizuara</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 xml:space="preserve">1. Portali </w:t>
      </w:r>
      <w:r w:rsidR="00232F88" w:rsidRPr="007E297B">
        <w:rPr>
          <w:lang w:val="sq-AL"/>
        </w:rPr>
        <w:t>elektronik</w:t>
      </w:r>
      <w:r w:rsidRPr="007E297B">
        <w:rPr>
          <w:lang w:val="sq-AL"/>
        </w:rPr>
        <w:t xml:space="preserve"> i gjykatës publikon vetëm tekstin e vendimit gjyqësor të anonimizuar. </w:t>
      </w:r>
    </w:p>
    <w:p w:rsidR="00656169" w:rsidRPr="007E297B" w:rsidRDefault="00656169" w:rsidP="00656169">
      <w:pPr>
        <w:pStyle w:val="Paragrafi"/>
        <w:rPr>
          <w:lang w:val="sq-AL"/>
        </w:rPr>
      </w:pPr>
      <w:r w:rsidRPr="007E297B">
        <w:rPr>
          <w:lang w:val="sq-AL"/>
        </w:rPr>
        <w:t>2. Teksti i vendimit gjyqësor</w:t>
      </w:r>
      <w:r w:rsidR="00232F88">
        <w:rPr>
          <w:lang w:val="sq-AL"/>
        </w:rPr>
        <w:t>,</w:t>
      </w:r>
      <w:r w:rsidRPr="007E297B">
        <w:rPr>
          <w:lang w:val="sq-AL"/>
        </w:rPr>
        <w:t xml:space="preserve"> me të dhënat e plota personale</w:t>
      </w:r>
      <w:r w:rsidR="00232F88">
        <w:rPr>
          <w:lang w:val="sq-AL"/>
        </w:rPr>
        <w:t>,</w:t>
      </w:r>
      <w:r w:rsidRPr="007E297B">
        <w:rPr>
          <w:lang w:val="sq-AL"/>
        </w:rPr>
        <w:t xml:space="preserve"> është i aksesueshëm në aplika</w:t>
      </w:r>
      <w:r w:rsidR="00232F88">
        <w:rPr>
          <w:lang w:val="sq-AL"/>
        </w:rPr>
        <w:t>-</w:t>
      </w:r>
      <w:r w:rsidRPr="007E297B">
        <w:rPr>
          <w:lang w:val="sq-AL"/>
        </w:rPr>
        <w:t>cionin elektronik ICMIS</w:t>
      </w:r>
      <w:r w:rsidR="00232F88">
        <w:rPr>
          <w:lang w:val="sq-AL"/>
        </w:rPr>
        <w:t>,</w:t>
      </w:r>
      <w:r w:rsidRPr="007E297B">
        <w:rPr>
          <w:lang w:val="sq-AL"/>
        </w:rPr>
        <w:t xml:space="preserve"> të instaluar në serverat e çdo gjykate vetëm nga subjektet e të dhënave personale, personat e interesuar që kanë një interes të ligjshëm, Gjykata, Ministria e Drejtësisë dhe Këshilli i Lartë i Drejtësisë.</w:t>
      </w:r>
    </w:p>
    <w:p w:rsidR="00656169" w:rsidRPr="007E297B" w:rsidRDefault="00656169" w:rsidP="00656169">
      <w:pPr>
        <w:pStyle w:val="Paragrafi"/>
        <w:rPr>
          <w:lang w:val="sq-AL"/>
        </w:rPr>
      </w:pPr>
      <w:r w:rsidRPr="007E297B">
        <w:rPr>
          <w:lang w:val="sq-AL"/>
        </w:rPr>
        <w:t>3. Specialisti i teknologjisë së informacionit pranë gjykatës krijon fjalëkalime për përdoruesit e brendshëm të gjykatës (stafi administrativ dhe trupa gjyqësore) për të mundësuar aksesimin në vendimin gjyqësor me të dhënat e plota personale. Kancelari i gjykatës kujdeset të vendosë në dispozicion fjalëkalimin e posaçëm për aksesimin në vendimin gjyqësor me të dhëna të plota personale, subjekteve të përcaktuara në pikën 2 të këtij neni</w:t>
      </w:r>
      <w:r w:rsidR="008B60F7">
        <w:rPr>
          <w:lang w:val="sq-AL"/>
        </w:rPr>
        <w:t>,</w:t>
      </w:r>
      <w:r w:rsidRPr="007E297B">
        <w:rPr>
          <w:lang w:val="sq-AL"/>
        </w:rPr>
        <w:t xml:space="preserve"> pas depozitimit të kërkesës së argumentuar me shkrim.</w:t>
      </w:r>
    </w:p>
    <w:p w:rsidR="00656169" w:rsidRPr="007E297B" w:rsidRDefault="00656169" w:rsidP="00656169">
      <w:pPr>
        <w:pStyle w:val="Paragrafi"/>
        <w:rPr>
          <w:lang w:val="sq-AL"/>
        </w:rPr>
      </w:pPr>
      <w:r w:rsidRPr="007E297B">
        <w:rPr>
          <w:lang w:val="sq-AL"/>
        </w:rPr>
        <w:t>4. Kopja fizike e vendimit gjyqësor të anoni</w:t>
      </w:r>
      <w:r w:rsidR="00974990">
        <w:rPr>
          <w:lang w:val="sq-AL"/>
        </w:rPr>
        <w:t>-</w:t>
      </w:r>
      <w:r w:rsidRPr="007E297B">
        <w:rPr>
          <w:lang w:val="sq-AL"/>
        </w:rPr>
        <w:t>mizuar përfshihet në dosjen gjyqësore të çështjes përkatëse. Vetëm kopja e vendimit të anoni</w:t>
      </w:r>
      <w:r w:rsidR="00974990">
        <w:rPr>
          <w:lang w:val="sq-AL"/>
        </w:rPr>
        <w:t>-</w:t>
      </w:r>
      <w:r w:rsidRPr="007E297B">
        <w:rPr>
          <w:lang w:val="sq-AL"/>
        </w:rPr>
        <w:t>mizuar i vihet në dispozicion  personave të interesuar për përdorimin e vendimeve gjyqësore për qëllime shkencore, statistikore, literature apo gazetarie, në përputhje me parashikimet ligjore në fuqi.</w:t>
      </w:r>
    </w:p>
    <w:p w:rsidR="00656169" w:rsidRPr="007E297B" w:rsidRDefault="00656169" w:rsidP="00656169">
      <w:pPr>
        <w:pStyle w:val="NeniNr"/>
        <w:keepNext w:val="0"/>
        <w:rPr>
          <w:lang w:val="sq-AL"/>
        </w:rPr>
      </w:pPr>
      <w:r w:rsidRPr="007E297B">
        <w:rPr>
          <w:lang w:val="sq-AL"/>
        </w:rPr>
        <w:t>Neni 7</w:t>
      </w:r>
    </w:p>
    <w:p w:rsidR="00656169" w:rsidRPr="007E297B" w:rsidRDefault="00656169" w:rsidP="00656169">
      <w:pPr>
        <w:pStyle w:val="NeniTitull"/>
        <w:keepNext w:val="0"/>
        <w:rPr>
          <w:lang w:val="sq-AL"/>
        </w:rPr>
      </w:pPr>
      <w:r w:rsidRPr="007E297B">
        <w:rPr>
          <w:lang w:val="sq-AL"/>
        </w:rPr>
        <w:t>Fillimi i procesit të anonimizimit</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Procesi i anonimizimi të të dhënave personale sipas këtij udhëzimi do të kryhet në vendimet gjyqësore që do të publikohen në portalin elektronik nga data e hyrjes në fuqi të këtij akti.</w:t>
      </w:r>
    </w:p>
    <w:p w:rsidR="00656169" w:rsidRPr="00803E0C" w:rsidRDefault="00656169" w:rsidP="00656169">
      <w:pPr>
        <w:pStyle w:val="Paragrafi"/>
        <w:rPr>
          <w:sz w:val="14"/>
          <w:lang w:val="sq-AL"/>
        </w:rPr>
      </w:pPr>
    </w:p>
    <w:p w:rsidR="006C5A1F" w:rsidRDefault="006C5A1F" w:rsidP="00656169">
      <w:pPr>
        <w:pStyle w:val="NeniNr"/>
        <w:keepNext w:val="0"/>
        <w:rPr>
          <w:lang w:val="sq-AL"/>
        </w:rPr>
      </w:pPr>
    </w:p>
    <w:p w:rsidR="006C5A1F" w:rsidRDefault="006C5A1F" w:rsidP="00656169">
      <w:pPr>
        <w:pStyle w:val="NeniNr"/>
        <w:keepNext w:val="0"/>
        <w:rPr>
          <w:lang w:val="sq-AL"/>
        </w:rPr>
      </w:pPr>
    </w:p>
    <w:p w:rsidR="00656169" w:rsidRPr="007E297B" w:rsidRDefault="00656169" w:rsidP="00656169">
      <w:pPr>
        <w:pStyle w:val="NeniNr"/>
        <w:keepNext w:val="0"/>
        <w:rPr>
          <w:lang w:val="sq-AL"/>
        </w:rPr>
      </w:pPr>
      <w:r w:rsidRPr="007E297B">
        <w:rPr>
          <w:lang w:val="sq-AL"/>
        </w:rPr>
        <w:t>Neni 8</w:t>
      </w:r>
    </w:p>
    <w:p w:rsidR="00656169" w:rsidRPr="007E297B" w:rsidRDefault="00656169" w:rsidP="00656169">
      <w:pPr>
        <w:pStyle w:val="NeniTitull"/>
        <w:keepNext w:val="0"/>
        <w:rPr>
          <w:lang w:val="sq-AL"/>
        </w:rPr>
      </w:pPr>
      <w:r w:rsidRPr="007E297B">
        <w:rPr>
          <w:lang w:val="sq-AL"/>
        </w:rPr>
        <w:t>Ndjekja e zbatimit dhe njoftimi i udhëzimit</w:t>
      </w:r>
    </w:p>
    <w:p w:rsidR="00656169" w:rsidRPr="007E297B" w:rsidRDefault="00656169" w:rsidP="00656169">
      <w:pPr>
        <w:pStyle w:val="Hapesira7"/>
        <w:rPr>
          <w:lang w:val="sq-AL"/>
        </w:rPr>
      </w:pPr>
    </w:p>
    <w:p w:rsidR="00656169" w:rsidRPr="007E297B" w:rsidRDefault="00656169" w:rsidP="00656169">
      <w:pPr>
        <w:pStyle w:val="Paragrafi"/>
        <w:rPr>
          <w:lang w:val="sq-AL"/>
        </w:rPr>
      </w:pPr>
      <w:r w:rsidRPr="007E297B">
        <w:rPr>
          <w:lang w:val="sq-AL"/>
        </w:rPr>
        <w:t>1. Ngarkohen gjykatat për ndjekjen e zbatimit të këtij udhëzimi.</w:t>
      </w:r>
    </w:p>
    <w:p w:rsidR="00656169" w:rsidRPr="007E297B" w:rsidRDefault="00656169" w:rsidP="00656169">
      <w:pPr>
        <w:pStyle w:val="Paragrafi"/>
        <w:rPr>
          <w:lang w:val="sq-AL"/>
        </w:rPr>
      </w:pPr>
      <w:r w:rsidRPr="007E297B">
        <w:rPr>
          <w:lang w:val="sq-AL"/>
        </w:rPr>
        <w:t>2. Ngarkohet Drejtoria e Teknologjisë së Informacionit në Ministrinë e Drejtësisë për ndjekjen e çështjeve teknike dhe dhënien e asistencës së nevojshme punonjësve të gjykatave</w:t>
      </w:r>
      <w:r w:rsidRPr="007E297B" w:rsidDel="00B7448B">
        <w:rPr>
          <w:lang w:val="sq-AL"/>
        </w:rPr>
        <w:t xml:space="preserve"> </w:t>
      </w:r>
      <w:r w:rsidRPr="007E297B">
        <w:rPr>
          <w:lang w:val="sq-AL"/>
        </w:rPr>
        <w:t>për realizimin e procesit të anonimizimit të të dhënave personale.</w:t>
      </w:r>
    </w:p>
    <w:p w:rsidR="00656169" w:rsidRPr="007E297B" w:rsidRDefault="00656169" w:rsidP="00656169">
      <w:pPr>
        <w:pStyle w:val="Paragrafi"/>
        <w:rPr>
          <w:lang w:val="sq-AL"/>
        </w:rPr>
      </w:pPr>
      <w:r w:rsidRPr="007E297B">
        <w:rPr>
          <w:lang w:val="sq-AL"/>
        </w:rPr>
        <w:t>3. Ngarkohet Drejtoria e Përgjithshme e Planifikimit Strategjik dhe Inspektimit të Çështjeve të Drejtësisë për njoftimin e këtij udhëzimi dhe në bashkëpunim me Drejtorinë e Teknologjisë së Informacionit të mundësojnë lehtësimin e zbatimit të tij.</w:t>
      </w:r>
    </w:p>
    <w:p w:rsidR="00656169" w:rsidRPr="007E297B" w:rsidRDefault="00656169" w:rsidP="00656169">
      <w:pPr>
        <w:pStyle w:val="Paragrafi"/>
        <w:rPr>
          <w:lang w:val="sq-AL"/>
        </w:rPr>
      </w:pPr>
      <w:r w:rsidRPr="007E297B">
        <w:rPr>
          <w:lang w:val="sq-AL"/>
        </w:rPr>
        <w:t>Ky udhëzim hyn në fuqi menjëherë dhe botohet në Fletoren Zyrtare.</w:t>
      </w:r>
    </w:p>
    <w:p w:rsidR="00656169" w:rsidRPr="007E297B" w:rsidRDefault="00656169" w:rsidP="00656169">
      <w:pPr>
        <w:pStyle w:val="Hapesira7"/>
        <w:rPr>
          <w:lang w:val="sq-AL"/>
        </w:rPr>
      </w:pPr>
    </w:p>
    <w:p w:rsidR="00656169" w:rsidRPr="007E297B" w:rsidRDefault="00656169" w:rsidP="00656169">
      <w:pPr>
        <w:pStyle w:val="Autoriteti"/>
        <w:keepNext w:val="0"/>
        <w:rPr>
          <w:lang w:val="sq-AL"/>
        </w:rPr>
      </w:pPr>
      <w:r w:rsidRPr="007E297B">
        <w:rPr>
          <w:lang w:val="sq-AL"/>
        </w:rPr>
        <w:t>Ministri i Drejtësisë</w:t>
      </w:r>
    </w:p>
    <w:p w:rsidR="00656169" w:rsidRPr="007E297B" w:rsidRDefault="00656169" w:rsidP="00656169">
      <w:pPr>
        <w:pStyle w:val="AutoritetiEmer"/>
        <w:rPr>
          <w:lang w:val="sq-AL"/>
        </w:rPr>
      </w:pPr>
      <w:r w:rsidRPr="007E297B">
        <w:rPr>
          <w:lang w:val="sq-AL"/>
        </w:rPr>
        <w:t>Ylli Manjani</w:t>
      </w:r>
    </w:p>
    <w:p w:rsidR="00656169" w:rsidRPr="007E297B" w:rsidRDefault="00656169" w:rsidP="00656169">
      <w:pPr>
        <w:pStyle w:val="Hapesira7"/>
        <w:rPr>
          <w:lang w:val="sq-AL"/>
        </w:rPr>
      </w:pPr>
    </w:p>
    <w:p w:rsidR="00746E55" w:rsidRPr="007E297B" w:rsidRDefault="00746E55" w:rsidP="00656169">
      <w:pPr>
        <w:pStyle w:val="Akti"/>
        <w:keepNext w:val="0"/>
        <w:rPr>
          <w:lang w:val="sq-AL"/>
        </w:rPr>
      </w:pPr>
      <w:r w:rsidRPr="007E297B">
        <w:rPr>
          <w:lang w:val="sq-AL"/>
        </w:rPr>
        <w:t>Urdhër</w:t>
      </w:r>
    </w:p>
    <w:p w:rsidR="00746E55" w:rsidRPr="007E297B" w:rsidRDefault="00746E55" w:rsidP="00656169">
      <w:pPr>
        <w:pStyle w:val="NumriData"/>
        <w:keepNext w:val="0"/>
        <w:rPr>
          <w:lang w:val="sq-AL"/>
        </w:rPr>
      </w:pPr>
      <w:r w:rsidRPr="007E297B">
        <w:rPr>
          <w:lang w:val="sq-AL"/>
        </w:rPr>
        <w:t>Nr. 4262, datë 9.6.2016</w:t>
      </w:r>
    </w:p>
    <w:p w:rsidR="00746E55" w:rsidRPr="007E297B" w:rsidRDefault="00746E55" w:rsidP="00656169">
      <w:pPr>
        <w:pStyle w:val="Hapesira7"/>
        <w:rPr>
          <w:lang w:val="sq-AL"/>
        </w:rPr>
      </w:pPr>
    </w:p>
    <w:p w:rsidR="00746E55" w:rsidRPr="007E297B" w:rsidRDefault="00746E55" w:rsidP="00656169">
      <w:pPr>
        <w:pStyle w:val="Titulli"/>
        <w:keepNext w:val="0"/>
        <w:rPr>
          <w:lang w:val="sq-AL"/>
        </w:rPr>
      </w:pPr>
      <w:r w:rsidRPr="007E297B">
        <w:rPr>
          <w:lang w:val="sq-AL"/>
        </w:rPr>
        <w:t>Për delegim kompetence</w:t>
      </w:r>
    </w:p>
    <w:p w:rsidR="00746E55" w:rsidRPr="007E297B" w:rsidRDefault="00746E55" w:rsidP="00656169">
      <w:pPr>
        <w:pStyle w:val="Hapesira7"/>
        <w:rPr>
          <w:lang w:val="sq-AL"/>
        </w:rPr>
      </w:pPr>
    </w:p>
    <w:p w:rsidR="00746E55" w:rsidRPr="007E297B" w:rsidRDefault="00746E55" w:rsidP="00656169">
      <w:pPr>
        <w:pStyle w:val="Paragrafi"/>
        <w:rPr>
          <w:rFonts w:eastAsia="Times New Roman"/>
          <w:lang w:val="sq-AL"/>
        </w:rPr>
      </w:pPr>
      <w:r w:rsidRPr="007E297B">
        <w:rPr>
          <w:rFonts w:eastAsia="Times New Roman"/>
          <w:lang w:val="sq-AL"/>
        </w:rPr>
        <w:t>Në mbështetje të nenit 102, pikës 4, të Kushtetutës, nenit 7, pikës 2, të ligjit nr. 8678, datë 14.5.2001</w:t>
      </w:r>
      <w:r w:rsidR="007E297B">
        <w:rPr>
          <w:rFonts w:eastAsia="Times New Roman"/>
          <w:lang w:val="sq-AL"/>
        </w:rPr>
        <w:t>,</w:t>
      </w:r>
      <w:r w:rsidRPr="007E297B">
        <w:rPr>
          <w:rFonts w:eastAsia="Times New Roman"/>
          <w:lang w:val="sq-AL"/>
        </w:rPr>
        <w:t xml:space="preserve"> </w:t>
      </w:r>
      <w:r w:rsidR="007E297B">
        <w:rPr>
          <w:rFonts w:eastAsia="Times New Roman"/>
          <w:lang w:val="sq-AL"/>
        </w:rPr>
        <w:t>“</w:t>
      </w:r>
      <w:r w:rsidRPr="007E297B">
        <w:rPr>
          <w:rFonts w:eastAsia="Times New Roman"/>
          <w:lang w:val="sq-AL"/>
        </w:rPr>
        <w:t>Për organizimin dhe funksio-nimin e Ministrisë së Drejtësisë</w:t>
      </w:r>
      <w:r w:rsidR="007E297B">
        <w:rPr>
          <w:rFonts w:eastAsia="Times New Roman"/>
          <w:lang w:val="sq-AL"/>
        </w:rPr>
        <w:t>”</w:t>
      </w:r>
      <w:r w:rsidRPr="007E297B">
        <w:rPr>
          <w:rFonts w:eastAsia="Times New Roman"/>
          <w:lang w:val="sq-AL"/>
        </w:rPr>
        <w:t>, të ndryshuar, të nenit 28, të ligjit nr. 44/2015</w:t>
      </w:r>
      <w:r w:rsidR="007E297B">
        <w:rPr>
          <w:rFonts w:eastAsia="Times New Roman"/>
          <w:lang w:val="sq-AL"/>
        </w:rPr>
        <w:t>,</w:t>
      </w:r>
      <w:r w:rsidRPr="007E297B">
        <w:rPr>
          <w:rFonts w:eastAsia="Times New Roman"/>
          <w:lang w:val="sq-AL"/>
        </w:rPr>
        <w:t xml:space="preserve"> </w:t>
      </w:r>
      <w:r w:rsidR="007E297B">
        <w:rPr>
          <w:rFonts w:eastAsia="Times New Roman"/>
          <w:lang w:val="sq-AL"/>
        </w:rPr>
        <w:t>“</w:t>
      </w:r>
      <w:r w:rsidRPr="007E297B">
        <w:rPr>
          <w:rFonts w:eastAsia="Times New Roman"/>
          <w:lang w:val="sq-AL"/>
        </w:rPr>
        <w:t>Kodi i Procedurave Administrative i Republikës së Shqipërisë</w:t>
      </w:r>
      <w:r w:rsidR="007E297B">
        <w:rPr>
          <w:rFonts w:eastAsia="Times New Roman"/>
          <w:lang w:val="sq-AL"/>
        </w:rPr>
        <w:t>”</w:t>
      </w:r>
      <w:r w:rsidRPr="007E297B">
        <w:rPr>
          <w:rFonts w:eastAsia="Times New Roman"/>
          <w:lang w:val="sq-AL"/>
        </w:rPr>
        <w:t>, i ndryshuar</w:t>
      </w:r>
      <w:r w:rsidR="00947D95">
        <w:rPr>
          <w:rFonts w:eastAsia="Times New Roman"/>
          <w:lang w:val="sq-AL"/>
        </w:rPr>
        <w:t>,</w:t>
      </w:r>
    </w:p>
    <w:p w:rsidR="00746E55" w:rsidRPr="007E297B" w:rsidRDefault="00746E55" w:rsidP="00656169">
      <w:pPr>
        <w:pStyle w:val="Hapesira7"/>
        <w:rPr>
          <w:lang w:val="sq-AL"/>
        </w:rPr>
      </w:pPr>
    </w:p>
    <w:p w:rsidR="00746E55" w:rsidRPr="007E297B" w:rsidRDefault="00746E55" w:rsidP="00656169">
      <w:pPr>
        <w:pStyle w:val="Titull-Titull"/>
        <w:rPr>
          <w:lang w:val="sq-AL"/>
        </w:rPr>
      </w:pPr>
      <w:r w:rsidRPr="007E297B">
        <w:rPr>
          <w:lang w:val="sq-AL"/>
        </w:rPr>
        <w:t>Urdhëroj:</w:t>
      </w:r>
    </w:p>
    <w:p w:rsidR="00746E55" w:rsidRPr="007E297B" w:rsidRDefault="00746E55" w:rsidP="00656169">
      <w:pPr>
        <w:pStyle w:val="Hapesira7"/>
        <w:rPr>
          <w:lang w:val="sq-AL"/>
        </w:rPr>
      </w:pPr>
    </w:p>
    <w:p w:rsidR="00746E55" w:rsidRPr="007E297B" w:rsidRDefault="00746E55" w:rsidP="00656169">
      <w:pPr>
        <w:pStyle w:val="Paragrafi"/>
        <w:rPr>
          <w:rFonts w:eastAsia="Times New Roman"/>
          <w:lang w:val="sq-AL"/>
        </w:rPr>
      </w:pPr>
      <w:r w:rsidRPr="007E297B">
        <w:rPr>
          <w:rFonts w:eastAsia="Times New Roman"/>
          <w:lang w:val="sq-AL"/>
        </w:rPr>
        <w:t xml:space="preserve">1. Delegimin e kompetencave të titullarit të Ministrisë së Drejtësisë për datën 9.6.2016, pas orës 15:00, si dhe për datën 10.6.2016, </w:t>
      </w:r>
      <w:r w:rsidR="00F6716B">
        <w:rPr>
          <w:rFonts w:eastAsia="Times New Roman"/>
          <w:lang w:val="sq-AL"/>
        </w:rPr>
        <w:t>z</w:t>
      </w:r>
      <w:r w:rsidRPr="007E297B">
        <w:rPr>
          <w:rFonts w:eastAsia="Times New Roman"/>
          <w:lang w:val="sq-AL"/>
        </w:rPr>
        <w:t>ëvendësministrit të Drejtësisë, z.</w:t>
      </w:r>
      <w:r w:rsidR="00F6716B">
        <w:rPr>
          <w:rFonts w:eastAsia="Times New Roman"/>
          <w:lang w:val="sq-AL"/>
        </w:rPr>
        <w:t xml:space="preserve"> </w:t>
      </w:r>
      <w:r w:rsidRPr="007E297B">
        <w:rPr>
          <w:rFonts w:eastAsia="Times New Roman"/>
          <w:lang w:val="sq-AL"/>
        </w:rPr>
        <w:t>Arben Isaraj.</w:t>
      </w:r>
    </w:p>
    <w:p w:rsidR="00746E55" w:rsidRPr="007E297B" w:rsidRDefault="00746E55" w:rsidP="00656169">
      <w:pPr>
        <w:pStyle w:val="Paragrafi"/>
        <w:rPr>
          <w:rFonts w:eastAsia="Times New Roman"/>
          <w:lang w:val="sq-AL"/>
        </w:rPr>
      </w:pPr>
      <w:r w:rsidRPr="007E297B">
        <w:rPr>
          <w:rFonts w:eastAsia="Times New Roman"/>
          <w:lang w:val="sq-AL"/>
        </w:rPr>
        <w:t xml:space="preserve">2. Ngarkohet </w:t>
      </w:r>
      <w:r w:rsidR="00F6716B">
        <w:rPr>
          <w:rFonts w:eastAsia="Times New Roman"/>
          <w:lang w:val="sq-AL"/>
        </w:rPr>
        <w:t>z</w:t>
      </w:r>
      <w:r w:rsidRPr="007E297B">
        <w:rPr>
          <w:rFonts w:eastAsia="Times New Roman"/>
          <w:lang w:val="sq-AL"/>
        </w:rPr>
        <w:t>ëvendësministri, z.</w:t>
      </w:r>
      <w:r w:rsidR="00F6716B">
        <w:rPr>
          <w:rFonts w:eastAsia="Times New Roman"/>
          <w:lang w:val="sq-AL"/>
        </w:rPr>
        <w:t xml:space="preserve"> </w:t>
      </w:r>
      <w:r w:rsidRPr="007E297B">
        <w:rPr>
          <w:rFonts w:eastAsia="Times New Roman"/>
          <w:lang w:val="sq-AL"/>
        </w:rPr>
        <w:t>Arben Isaraj, për zbatimin e këtij urdhri.</w:t>
      </w:r>
    </w:p>
    <w:p w:rsidR="00746E55" w:rsidRPr="007E297B" w:rsidRDefault="00746E55" w:rsidP="00656169">
      <w:pPr>
        <w:pStyle w:val="Paragrafi"/>
        <w:rPr>
          <w:rFonts w:eastAsia="Times New Roman"/>
          <w:lang w:val="sq-AL"/>
        </w:rPr>
      </w:pPr>
      <w:r w:rsidRPr="007E297B">
        <w:rPr>
          <w:rFonts w:eastAsia="Times New Roman"/>
          <w:lang w:val="sq-AL"/>
        </w:rPr>
        <w:t>Ky urdhër hyn në fuqi menjëherë dhe botohet në Fletoren Zyrtare.</w:t>
      </w:r>
    </w:p>
    <w:p w:rsidR="00746E55" w:rsidRPr="007E297B" w:rsidRDefault="00746E55" w:rsidP="00656169">
      <w:pPr>
        <w:pStyle w:val="Hapesira7"/>
        <w:rPr>
          <w:lang w:val="sq-AL"/>
        </w:rPr>
      </w:pPr>
    </w:p>
    <w:p w:rsidR="00746E55" w:rsidRPr="007E297B" w:rsidRDefault="00746E55" w:rsidP="00656169">
      <w:pPr>
        <w:pStyle w:val="Autoriteti"/>
        <w:keepNext w:val="0"/>
        <w:rPr>
          <w:lang w:val="sq-AL"/>
        </w:rPr>
      </w:pPr>
      <w:r w:rsidRPr="007E297B">
        <w:rPr>
          <w:lang w:val="sq-AL"/>
        </w:rPr>
        <w:t>Ministri i Drejtësisë</w:t>
      </w:r>
    </w:p>
    <w:p w:rsidR="00746E55" w:rsidRPr="007E297B" w:rsidRDefault="00746E55" w:rsidP="00656169">
      <w:pPr>
        <w:pStyle w:val="AutoritetiEmer"/>
        <w:rPr>
          <w:lang w:val="sq-AL"/>
        </w:rPr>
      </w:pPr>
      <w:r w:rsidRPr="007E297B">
        <w:rPr>
          <w:lang w:val="sq-AL"/>
        </w:rPr>
        <w:t>Ylli Manjani</w:t>
      </w:r>
    </w:p>
    <w:p w:rsidR="004E1915" w:rsidRPr="007E297B" w:rsidRDefault="004E1915" w:rsidP="00656169">
      <w:pPr>
        <w:pStyle w:val="Hapesira7"/>
        <w:rPr>
          <w:lang w:val="sq-AL"/>
        </w:rPr>
      </w:pPr>
    </w:p>
    <w:p w:rsidR="00DE523D" w:rsidRDefault="00DE523D" w:rsidP="00656169">
      <w:pPr>
        <w:pStyle w:val="NeniNr"/>
        <w:keepNext w:val="0"/>
        <w:rPr>
          <w:spacing w:val="-4"/>
          <w:lang w:val="sq-AL"/>
        </w:rPr>
      </w:pPr>
    </w:p>
    <w:p w:rsidR="00DE523D" w:rsidRDefault="00DE523D" w:rsidP="00656169">
      <w:pPr>
        <w:pStyle w:val="NeniNr"/>
        <w:keepNext w:val="0"/>
        <w:rPr>
          <w:spacing w:val="-4"/>
          <w:lang w:val="sq-AL"/>
        </w:rPr>
      </w:pPr>
    </w:p>
    <w:p w:rsidR="00DE523D" w:rsidRDefault="00DE523D" w:rsidP="00656169">
      <w:pPr>
        <w:pStyle w:val="NeniNr"/>
        <w:keepNext w:val="0"/>
        <w:rPr>
          <w:spacing w:val="-4"/>
          <w:lang w:val="sq-AL"/>
        </w:rPr>
      </w:pPr>
    </w:p>
    <w:p w:rsidR="00DE523D" w:rsidRDefault="00DE523D" w:rsidP="00656169">
      <w:pPr>
        <w:pStyle w:val="NeniNr"/>
        <w:keepNext w:val="0"/>
        <w:rPr>
          <w:spacing w:val="-4"/>
          <w:lang w:val="sq-AL"/>
        </w:rPr>
      </w:pPr>
    </w:p>
    <w:p w:rsidR="00566FC9" w:rsidRPr="006753B5" w:rsidRDefault="00566FC9" w:rsidP="00656169">
      <w:pPr>
        <w:pStyle w:val="NeniNr"/>
        <w:keepNext w:val="0"/>
        <w:rPr>
          <w:spacing w:val="-4"/>
          <w:lang w:val="sq-AL"/>
        </w:rPr>
      </w:pPr>
      <w:r w:rsidRPr="006753B5">
        <w:rPr>
          <w:spacing w:val="-4"/>
          <w:lang w:val="sq-AL"/>
        </w:rPr>
        <w:t xml:space="preserve">GJYKATA </w:t>
      </w:r>
      <w:r w:rsidR="008E4179" w:rsidRPr="006753B5">
        <w:rPr>
          <w:spacing w:val="-4"/>
          <w:lang w:val="sq-AL"/>
        </w:rPr>
        <w:t>EVROPIANE</w:t>
      </w:r>
      <w:r w:rsidRPr="006753B5">
        <w:rPr>
          <w:spacing w:val="-4"/>
          <w:lang w:val="sq-AL"/>
        </w:rPr>
        <w:t xml:space="preserve"> E TË DREJTAVE TË NJERIUT</w:t>
      </w:r>
    </w:p>
    <w:p w:rsidR="00566FC9" w:rsidRPr="006753B5" w:rsidRDefault="00566FC9" w:rsidP="00656169">
      <w:pPr>
        <w:pStyle w:val="NeniNr"/>
        <w:keepNext w:val="0"/>
        <w:rPr>
          <w:spacing w:val="-4"/>
          <w:lang w:val="sq-AL"/>
        </w:rPr>
      </w:pPr>
      <w:r w:rsidRPr="006753B5">
        <w:rPr>
          <w:spacing w:val="-4"/>
          <w:lang w:val="sq-AL"/>
        </w:rPr>
        <w:t>SEKSIONI I PARË</w:t>
      </w:r>
    </w:p>
    <w:p w:rsidR="00566FC9" w:rsidRPr="006753B5" w:rsidRDefault="00566FC9" w:rsidP="00656169">
      <w:pPr>
        <w:pStyle w:val="NeniNr"/>
        <w:keepNext w:val="0"/>
        <w:rPr>
          <w:b/>
          <w:spacing w:val="-4"/>
          <w:lang w:val="sq-AL"/>
        </w:rPr>
      </w:pPr>
      <w:r w:rsidRPr="006753B5">
        <w:rPr>
          <w:b/>
          <w:spacing w:val="-4"/>
          <w:lang w:val="sq-AL"/>
        </w:rPr>
        <w:t>ÇËSHTJA ALIÇKA DHE TË TJERËT KUNDËR SHQIPËRISË</w:t>
      </w:r>
    </w:p>
    <w:p w:rsidR="00566FC9" w:rsidRPr="006753B5" w:rsidRDefault="00566FC9" w:rsidP="00656169">
      <w:pPr>
        <w:pStyle w:val="NeniNr"/>
        <w:keepNext w:val="0"/>
        <w:rPr>
          <w:i/>
          <w:spacing w:val="-4"/>
          <w:lang w:val="sq-AL"/>
        </w:rPr>
      </w:pPr>
      <w:r w:rsidRPr="006753B5">
        <w:rPr>
          <w:spacing w:val="-4"/>
          <w:lang w:val="sq-AL"/>
        </w:rPr>
        <w:t>(</w:t>
      </w:r>
      <w:r w:rsidRPr="006753B5">
        <w:rPr>
          <w:i/>
          <w:spacing w:val="-4"/>
          <w:lang w:val="sq-AL"/>
        </w:rPr>
        <w:t xml:space="preserve">ankimet nr. 33148/11, 33151/11, 33823/11, 46103/11, 72334/11, </w:t>
      </w:r>
    </w:p>
    <w:p w:rsidR="00566FC9" w:rsidRDefault="00566FC9" w:rsidP="00656169">
      <w:pPr>
        <w:pStyle w:val="NeniNr"/>
        <w:keepNext w:val="0"/>
        <w:rPr>
          <w:spacing w:val="-4"/>
          <w:lang w:val="sq-AL"/>
        </w:rPr>
      </w:pPr>
      <w:r w:rsidRPr="006753B5">
        <w:rPr>
          <w:i/>
          <w:spacing w:val="-4"/>
          <w:lang w:val="sq-AL"/>
        </w:rPr>
        <w:t>78960/11</w:t>
      </w:r>
      <w:r w:rsidRPr="006753B5">
        <w:rPr>
          <w:spacing w:val="-4"/>
          <w:lang w:val="sq-AL"/>
        </w:rPr>
        <w:t>)</w:t>
      </w:r>
    </w:p>
    <w:p w:rsidR="00DE523D" w:rsidRPr="00DE523D" w:rsidRDefault="00DE523D" w:rsidP="00DE523D">
      <w:pPr>
        <w:spacing w:after="0" w:line="240" w:lineRule="auto"/>
        <w:ind w:firstLine="288"/>
        <w:rPr>
          <w:sz w:val="14"/>
          <w:lang w:val="sq-AL"/>
        </w:rPr>
      </w:pPr>
    </w:p>
    <w:p w:rsidR="00566FC9" w:rsidRPr="00656169" w:rsidRDefault="00566FC9" w:rsidP="00656169">
      <w:pPr>
        <w:pStyle w:val="Hapesira7"/>
        <w:rPr>
          <w:sz w:val="4"/>
          <w:lang w:val="sq-AL"/>
        </w:rPr>
      </w:pPr>
    </w:p>
    <w:p w:rsidR="00566FC9" w:rsidRPr="006753B5" w:rsidRDefault="00566FC9" w:rsidP="00656169">
      <w:pPr>
        <w:pStyle w:val="NeniNr"/>
        <w:keepNext w:val="0"/>
        <w:rPr>
          <w:b/>
          <w:spacing w:val="-4"/>
          <w:lang w:val="sq-AL"/>
        </w:rPr>
      </w:pPr>
      <w:r w:rsidRPr="006753B5">
        <w:rPr>
          <w:b/>
          <w:spacing w:val="-4"/>
          <w:lang w:val="sq-AL"/>
        </w:rPr>
        <w:t>VENDIM</w:t>
      </w:r>
    </w:p>
    <w:p w:rsidR="00566FC9" w:rsidRPr="006753B5" w:rsidRDefault="00566FC9" w:rsidP="00656169">
      <w:pPr>
        <w:pStyle w:val="NeniNr"/>
        <w:keepNext w:val="0"/>
        <w:rPr>
          <w:spacing w:val="-4"/>
          <w:lang w:val="sq-AL"/>
        </w:rPr>
      </w:pPr>
      <w:r w:rsidRPr="006753B5">
        <w:rPr>
          <w:spacing w:val="-4"/>
          <w:lang w:val="sq-AL"/>
        </w:rPr>
        <w:t>STRASBURG</w:t>
      </w:r>
    </w:p>
    <w:p w:rsidR="00566FC9" w:rsidRDefault="00566FC9" w:rsidP="00656169">
      <w:pPr>
        <w:pStyle w:val="NeniNr"/>
        <w:keepNext w:val="0"/>
        <w:rPr>
          <w:spacing w:val="-4"/>
          <w:lang w:val="sq-AL"/>
        </w:rPr>
      </w:pPr>
      <w:r w:rsidRPr="006753B5">
        <w:rPr>
          <w:spacing w:val="-4"/>
          <w:lang w:val="sq-AL"/>
        </w:rPr>
        <w:t>7 prill 2016</w:t>
      </w:r>
    </w:p>
    <w:p w:rsidR="00DE523D" w:rsidRPr="00DE523D" w:rsidRDefault="00DE523D" w:rsidP="00DE523D">
      <w:pPr>
        <w:spacing w:after="0" w:line="240" w:lineRule="auto"/>
        <w:ind w:firstLine="288"/>
        <w:rPr>
          <w:sz w:val="14"/>
          <w:lang w:val="sq-AL"/>
        </w:rPr>
      </w:pPr>
    </w:p>
    <w:p w:rsidR="00566FC9" w:rsidRPr="00656169" w:rsidRDefault="00566FC9" w:rsidP="00DE523D">
      <w:pPr>
        <w:pStyle w:val="Hapesira7"/>
        <w:ind w:firstLine="288"/>
        <w:rPr>
          <w:sz w:val="4"/>
          <w:lang w:val="sq-AL"/>
        </w:rPr>
      </w:pPr>
    </w:p>
    <w:p w:rsidR="00F8363C" w:rsidRPr="00F8363C" w:rsidRDefault="00F8363C" w:rsidP="00806258">
      <w:pPr>
        <w:pStyle w:val="Paragrafi"/>
        <w:ind w:firstLine="288"/>
        <w:jc w:val="center"/>
        <w:rPr>
          <w:i/>
          <w:spacing w:val="-4"/>
          <w:lang w:val="sq-AL"/>
        </w:rPr>
      </w:pPr>
      <w:r w:rsidRPr="00F8363C">
        <w:rPr>
          <w:i/>
          <w:spacing w:val="-4"/>
          <w:lang w:val="sq-AL"/>
        </w:rPr>
        <w:t>Ky vendim është i formës s</w:t>
      </w:r>
      <w:r>
        <w:rPr>
          <w:i/>
          <w:spacing w:val="-4"/>
          <w:lang w:val="sq-AL"/>
        </w:rPr>
        <w:t>ë prerë</w:t>
      </w:r>
      <w:r w:rsidR="0040548B">
        <w:rPr>
          <w:i/>
          <w:spacing w:val="-4"/>
          <w:lang w:val="sq-AL"/>
        </w:rPr>
        <w:t>. Ai mund t’i nënshtrohet rishikimit redaktues</w:t>
      </w:r>
      <w:r w:rsidR="0067789A">
        <w:rPr>
          <w:i/>
          <w:spacing w:val="-4"/>
          <w:lang w:val="sq-AL"/>
        </w:rPr>
        <w:t>.</w:t>
      </w:r>
    </w:p>
    <w:p w:rsidR="00F8363C" w:rsidRPr="00F8363C" w:rsidRDefault="00F8363C" w:rsidP="00DE523D">
      <w:pPr>
        <w:pStyle w:val="Paragrafi"/>
        <w:ind w:firstLine="288"/>
        <w:rPr>
          <w:b/>
          <w:spacing w:val="-4"/>
          <w:sz w:val="14"/>
          <w:lang w:val="sq-AL"/>
        </w:rPr>
      </w:pPr>
    </w:p>
    <w:p w:rsidR="00566FC9" w:rsidRPr="006753B5" w:rsidRDefault="00566FC9" w:rsidP="00DE523D">
      <w:pPr>
        <w:pStyle w:val="Paragrafi"/>
        <w:ind w:firstLine="288"/>
        <w:rPr>
          <w:spacing w:val="-4"/>
          <w:lang w:val="sq-AL"/>
        </w:rPr>
      </w:pPr>
      <w:r w:rsidRPr="006753B5">
        <w:rPr>
          <w:b/>
          <w:spacing w:val="-4"/>
          <w:lang w:val="sq-AL"/>
        </w:rPr>
        <w:t xml:space="preserve">Në çështjen Aliçka dhe të tjerët kundër Shqipërisë, </w:t>
      </w:r>
    </w:p>
    <w:p w:rsidR="00566FC9" w:rsidRPr="006753B5" w:rsidRDefault="00566FC9" w:rsidP="00656169">
      <w:pPr>
        <w:pStyle w:val="Paragrafi"/>
        <w:rPr>
          <w:spacing w:val="-4"/>
          <w:lang w:val="sq-AL"/>
        </w:rPr>
      </w:pPr>
      <w:r w:rsidRPr="006753B5">
        <w:rPr>
          <w:spacing w:val="-4"/>
          <w:lang w:val="sq-AL"/>
        </w:rPr>
        <w:t xml:space="preserve">Gjykata Evropiane e të Drejtave të Njeriut (Seksioni i Parë), e mbledhur si një Komitet i përbërë nga: </w:t>
      </w:r>
    </w:p>
    <w:p w:rsidR="00566FC9" w:rsidRPr="006753B5" w:rsidRDefault="00566FC9" w:rsidP="00656169">
      <w:pPr>
        <w:pStyle w:val="Paragrafi"/>
        <w:rPr>
          <w:i/>
          <w:spacing w:val="-4"/>
          <w:lang w:val="sq-AL"/>
        </w:rPr>
      </w:pPr>
      <w:r w:rsidRPr="006753B5">
        <w:rPr>
          <w:spacing w:val="-4"/>
          <w:lang w:val="sq-AL"/>
        </w:rPr>
        <w:t xml:space="preserve">Kristina Pardalos, </w:t>
      </w:r>
      <w:r w:rsidRPr="006753B5">
        <w:rPr>
          <w:i/>
          <w:spacing w:val="-4"/>
          <w:lang w:val="sq-AL"/>
        </w:rPr>
        <w:t>kryetare</w:t>
      </w:r>
    </w:p>
    <w:p w:rsidR="00566FC9" w:rsidRPr="006753B5" w:rsidRDefault="00566FC9" w:rsidP="00656169">
      <w:pPr>
        <w:pStyle w:val="Paragrafi"/>
        <w:rPr>
          <w:spacing w:val="-4"/>
          <w:lang w:val="sq-AL"/>
        </w:rPr>
      </w:pPr>
      <w:r w:rsidRPr="006753B5">
        <w:rPr>
          <w:spacing w:val="-4"/>
          <w:lang w:val="sq-AL"/>
        </w:rPr>
        <w:t>Paul Mahoney,</w:t>
      </w:r>
    </w:p>
    <w:p w:rsidR="00566FC9" w:rsidRPr="006753B5" w:rsidRDefault="00566FC9" w:rsidP="00656169">
      <w:pPr>
        <w:pStyle w:val="Paragrafi"/>
        <w:rPr>
          <w:i/>
          <w:spacing w:val="-4"/>
          <w:lang w:val="sq-AL"/>
        </w:rPr>
      </w:pPr>
      <w:r w:rsidRPr="006753B5">
        <w:rPr>
          <w:spacing w:val="-4"/>
          <w:lang w:val="sq-AL"/>
        </w:rPr>
        <w:t xml:space="preserve">Pauliine Koskelo, </w:t>
      </w:r>
      <w:r w:rsidRPr="006753B5">
        <w:rPr>
          <w:i/>
          <w:spacing w:val="-4"/>
          <w:lang w:val="sq-AL"/>
        </w:rPr>
        <w:t xml:space="preserve">gjyqtarë, </w:t>
      </w:r>
    </w:p>
    <w:p w:rsidR="00566FC9" w:rsidRPr="006753B5" w:rsidRDefault="00566FC9" w:rsidP="00656169">
      <w:pPr>
        <w:pStyle w:val="Paragrafi"/>
        <w:rPr>
          <w:i/>
          <w:spacing w:val="-4"/>
          <w:lang w:val="sq-AL"/>
        </w:rPr>
      </w:pPr>
      <w:r w:rsidRPr="006753B5">
        <w:rPr>
          <w:spacing w:val="-4"/>
          <w:lang w:val="sq-AL"/>
        </w:rPr>
        <w:t xml:space="preserve">dhe André Wampach, </w:t>
      </w:r>
      <w:r w:rsidRPr="006753B5">
        <w:rPr>
          <w:i/>
          <w:spacing w:val="-4"/>
          <w:lang w:val="sq-AL"/>
        </w:rPr>
        <w:t xml:space="preserve">zëvendësregjistrar i Seksionit, </w:t>
      </w:r>
    </w:p>
    <w:p w:rsidR="00566FC9" w:rsidRPr="006753B5" w:rsidRDefault="00075490" w:rsidP="00656169">
      <w:pPr>
        <w:pStyle w:val="Paragrafi"/>
        <w:rPr>
          <w:spacing w:val="-4"/>
          <w:lang w:val="sq-AL"/>
        </w:rPr>
      </w:pPr>
      <w:r w:rsidRPr="006753B5">
        <w:rPr>
          <w:spacing w:val="-4"/>
          <w:lang w:val="sq-AL"/>
        </w:rPr>
        <w:t xml:space="preserve">pasi </w:t>
      </w:r>
      <w:r w:rsidR="00566FC9" w:rsidRPr="006753B5">
        <w:rPr>
          <w:spacing w:val="-4"/>
          <w:lang w:val="sq-AL"/>
        </w:rPr>
        <w:t>ka diskutuar me dyer të mbyllura më 15 mars 2016,</w:t>
      </w:r>
    </w:p>
    <w:p w:rsidR="00566FC9" w:rsidRPr="006753B5" w:rsidRDefault="00075490" w:rsidP="00656169">
      <w:pPr>
        <w:pStyle w:val="Paragrafi"/>
        <w:rPr>
          <w:spacing w:val="-4"/>
          <w:lang w:val="sq-AL"/>
        </w:rPr>
      </w:pPr>
      <w:r w:rsidRPr="006753B5">
        <w:rPr>
          <w:spacing w:val="-4"/>
          <w:lang w:val="sq-AL"/>
        </w:rPr>
        <w:t xml:space="preserve">pasi </w:t>
      </w:r>
      <w:r w:rsidR="00566FC9" w:rsidRPr="006753B5">
        <w:rPr>
          <w:spacing w:val="-4"/>
          <w:lang w:val="sq-AL"/>
        </w:rPr>
        <w:t xml:space="preserve">ka vërejtur se çështja ligjore në fjalë në ankesat e mëposhtme, tashmë është objekt i mirëpërcaktuar i praktikës gjyqësore të Gjykatës (shiko </w:t>
      </w:r>
      <w:r w:rsidR="00566FC9" w:rsidRPr="006753B5">
        <w:rPr>
          <w:i/>
          <w:spacing w:val="-4"/>
          <w:lang w:val="sq-AL"/>
        </w:rPr>
        <w:t xml:space="preserve">Manushaqe Puto dhe të tjerët kundër Shqipërisë, </w:t>
      </w:r>
      <w:r w:rsidR="00566FC9" w:rsidRPr="006753B5">
        <w:rPr>
          <w:spacing w:val="-4"/>
          <w:lang w:val="sq-AL"/>
        </w:rPr>
        <w:t xml:space="preserve">nr. 604/07, 43628/07, 46684/07 dhe 34770/09, 31 korrik 2012), </w:t>
      </w:r>
    </w:p>
    <w:p w:rsidR="00566FC9" w:rsidRPr="006753B5" w:rsidRDefault="00075490" w:rsidP="00656169">
      <w:pPr>
        <w:pStyle w:val="Paragrafi"/>
        <w:rPr>
          <w:spacing w:val="-4"/>
          <w:lang w:val="sq-AL"/>
        </w:rPr>
      </w:pPr>
      <w:r w:rsidRPr="006753B5">
        <w:rPr>
          <w:spacing w:val="-4"/>
          <w:lang w:val="sq-AL"/>
        </w:rPr>
        <w:t xml:space="preserve">lëshon </w:t>
      </w:r>
      <w:r w:rsidR="00566FC9" w:rsidRPr="006753B5">
        <w:rPr>
          <w:spacing w:val="-4"/>
          <w:lang w:val="sq-AL"/>
        </w:rPr>
        <w:t>vendimin e mëposhtëm, i cili u miratua në po atë ditë:</w:t>
      </w:r>
    </w:p>
    <w:p w:rsidR="00566FC9" w:rsidRPr="006753B5" w:rsidRDefault="00566FC9" w:rsidP="00656169">
      <w:pPr>
        <w:pStyle w:val="Paragrafi"/>
        <w:rPr>
          <w:spacing w:val="-4"/>
          <w:lang w:val="sq-AL"/>
        </w:rPr>
      </w:pPr>
      <w:r w:rsidRPr="006753B5">
        <w:rPr>
          <w:spacing w:val="-4"/>
          <w:lang w:val="sq-AL"/>
        </w:rPr>
        <w:t>PROCEDURA</w:t>
      </w:r>
    </w:p>
    <w:p w:rsidR="00566FC9" w:rsidRPr="006753B5" w:rsidRDefault="00566FC9" w:rsidP="00656169">
      <w:pPr>
        <w:pStyle w:val="Paragrafi"/>
        <w:rPr>
          <w:spacing w:val="-4"/>
          <w:lang w:val="sq-AL"/>
        </w:rPr>
      </w:pPr>
      <w:r w:rsidRPr="006753B5">
        <w:rPr>
          <w:spacing w:val="-4"/>
          <w:lang w:val="sq-AL"/>
        </w:rPr>
        <w:t xml:space="preserve">1. Çështja filloi me gjashtë ankesa (nr. 33148/11, 33151/11, 33823/11, 46103/11, 72334/11 dhe 78960/11), kundër Republikës së Shqipërisë, dorëzuar në Gjykatë, sipas nenit 34 të Konventës për Mbrojtjen e të Drejtave të Njeriut dhe Lirive Themelore (Konventa), nga 13 shtetas shqiptarë. Detajet e ankuesve dhe të përfaqësuesve përcaktohen në shtojcën nr. 1, bashkëlidhur me vendimin. </w:t>
      </w:r>
    </w:p>
    <w:p w:rsidR="00566FC9" w:rsidRPr="006753B5" w:rsidRDefault="00566FC9" w:rsidP="00656169">
      <w:pPr>
        <w:pStyle w:val="Paragrafi"/>
        <w:rPr>
          <w:spacing w:val="-4"/>
          <w:lang w:val="sq-AL"/>
        </w:rPr>
      </w:pPr>
      <w:r w:rsidRPr="006753B5">
        <w:rPr>
          <w:spacing w:val="-4"/>
          <w:lang w:val="sq-AL"/>
        </w:rPr>
        <w:t xml:space="preserve">2. Qeveria shqiptare (Qeveria) u përfaqësua nga </w:t>
      </w:r>
      <w:r w:rsidR="00075490" w:rsidRPr="006753B5">
        <w:rPr>
          <w:spacing w:val="-4"/>
          <w:lang w:val="sq-AL"/>
        </w:rPr>
        <w:t xml:space="preserve">agjentja </w:t>
      </w:r>
      <w:r w:rsidRPr="006753B5">
        <w:rPr>
          <w:spacing w:val="-4"/>
          <w:lang w:val="sq-AL"/>
        </w:rPr>
        <w:t>e saj, znj. A. Hicka nga Zyra e Avokatit të Shtetit.</w:t>
      </w:r>
    </w:p>
    <w:p w:rsidR="00566FC9" w:rsidRDefault="00566FC9" w:rsidP="00656169">
      <w:pPr>
        <w:pStyle w:val="Paragrafi"/>
        <w:rPr>
          <w:spacing w:val="-4"/>
          <w:lang w:val="sq-AL"/>
        </w:rPr>
      </w:pPr>
      <w:r w:rsidRPr="006753B5">
        <w:rPr>
          <w:spacing w:val="-4"/>
          <w:lang w:val="sq-AL"/>
        </w:rPr>
        <w:t xml:space="preserve">3. Më 20 dhjetor 2013, ankimet iu komunikuan Qeverisë. </w:t>
      </w:r>
    </w:p>
    <w:p w:rsidR="006C5A1F" w:rsidRPr="006753B5" w:rsidRDefault="006C5A1F" w:rsidP="00656169">
      <w:pPr>
        <w:pStyle w:val="Paragrafi"/>
        <w:rPr>
          <w:spacing w:val="-4"/>
          <w:lang w:val="sq-AL"/>
        </w:rPr>
      </w:pPr>
    </w:p>
    <w:p w:rsidR="00566FC9" w:rsidRPr="006753B5" w:rsidRDefault="00566FC9" w:rsidP="00656169">
      <w:pPr>
        <w:pStyle w:val="Paragrafi"/>
        <w:rPr>
          <w:spacing w:val="-4"/>
          <w:lang w:val="sq-AL"/>
        </w:rPr>
      </w:pPr>
      <w:r w:rsidRPr="006753B5">
        <w:rPr>
          <w:spacing w:val="-4"/>
          <w:lang w:val="sq-AL"/>
        </w:rPr>
        <w:t xml:space="preserve">4. Në lidhje me ankimet nr. 33148/11, 33151/11, 33823/11, 46103/11 dhe 72334/11, Qeveria nuk dorëzoi komente me shkrim për kërkesat e ankuesve për kompensim të drejtë në afatin kohor të lejuar. </w:t>
      </w:r>
    </w:p>
    <w:p w:rsidR="00566FC9" w:rsidRPr="006753B5" w:rsidRDefault="00566FC9" w:rsidP="00656169">
      <w:pPr>
        <w:pStyle w:val="Paragrafi"/>
        <w:rPr>
          <w:spacing w:val="-4"/>
          <w:lang w:val="sq-AL"/>
        </w:rPr>
      </w:pPr>
      <w:r w:rsidRPr="006753B5">
        <w:rPr>
          <w:spacing w:val="-4"/>
          <w:lang w:val="sq-AL"/>
        </w:rPr>
        <w:t xml:space="preserve">FAKTET </w:t>
      </w:r>
    </w:p>
    <w:p w:rsidR="00566FC9" w:rsidRPr="006753B5" w:rsidRDefault="00566FC9" w:rsidP="00656169">
      <w:pPr>
        <w:pStyle w:val="Paragrafi"/>
        <w:rPr>
          <w:spacing w:val="-4"/>
          <w:lang w:val="sq-AL"/>
        </w:rPr>
      </w:pPr>
      <w:r w:rsidRPr="006753B5">
        <w:rPr>
          <w:spacing w:val="-4"/>
          <w:lang w:val="sq-AL"/>
        </w:rPr>
        <w:t>I. RRETHANAT E ÇËSHTJES</w:t>
      </w:r>
    </w:p>
    <w:p w:rsidR="00566FC9" w:rsidRPr="006753B5" w:rsidRDefault="00075490" w:rsidP="00656169">
      <w:pPr>
        <w:pStyle w:val="Paragrafi"/>
        <w:rPr>
          <w:spacing w:val="-4"/>
          <w:lang w:val="sq-AL"/>
        </w:rPr>
      </w:pPr>
      <w:r>
        <w:rPr>
          <w:b/>
          <w:spacing w:val="-4"/>
          <w:lang w:val="sq-AL"/>
        </w:rPr>
        <w:t>A</w:t>
      </w:r>
      <w:r w:rsidR="00566FC9" w:rsidRPr="006753B5">
        <w:rPr>
          <w:b/>
          <w:spacing w:val="-4"/>
          <w:lang w:val="sq-AL"/>
        </w:rPr>
        <w:t>. Ankimi nr. 33148/11: Aliçka dhe Vasha</w:t>
      </w:r>
    </w:p>
    <w:p w:rsidR="00566FC9" w:rsidRPr="006753B5" w:rsidRDefault="00566FC9" w:rsidP="00656169">
      <w:pPr>
        <w:pStyle w:val="Paragrafi"/>
        <w:rPr>
          <w:spacing w:val="-4"/>
          <w:lang w:val="sq-AL"/>
        </w:rPr>
      </w:pPr>
      <w:r w:rsidRPr="006753B5">
        <w:rPr>
          <w:spacing w:val="-4"/>
          <w:lang w:val="sq-AL"/>
        </w:rPr>
        <w:t>5. Më 30 maj 2003, Komisioni i Gjirokastrës njohu, midis të tjerave, të drejtat e ankuesve për pronën e trashëguar mbi një sipërfaqe toke me përmasat 655,400 m</w:t>
      </w:r>
      <w:r w:rsidRPr="006753B5">
        <w:rPr>
          <w:spacing w:val="-4"/>
          <w:vertAlign w:val="superscript"/>
          <w:lang w:val="sq-AL"/>
        </w:rPr>
        <w:t>2</w:t>
      </w:r>
      <w:r w:rsidRPr="006753B5">
        <w:rPr>
          <w:spacing w:val="-4"/>
          <w:lang w:val="sq-AL"/>
        </w:rPr>
        <w:t>. Ankuesit dhe trashëgim</w:t>
      </w:r>
      <w:r w:rsidR="00075490">
        <w:rPr>
          <w:spacing w:val="-4"/>
          <w:lang w:val="sq-AL"/>
        </w:rPr>
        <w:t>-</w:t>
      </w:r>
      <w:r w:rsidRPr="006753B5">
        <w:rPr>
          <w:spacing w:val="-4"/>
          <w:lang w:val="sq-AL"/>
        </w:rPr>
        <w:t xml:space="preserve">tarëve të tjerë do t’iu jepej një kompensim në shumën prej 2,297,398 lekësh shqiptarë (TË GJITHË) për të gjithë tokën. </w:t>
      </w:r>
    </w:p>
    <w:p w:rsidR="00566FC9" w:rsidRPr="006753B5" w:rsidRDefault="00566FC9" w:rsidP="00656169">
      <w:pPr>
        <w:pStyle w:val="Paragrafi"/>
        <w:rPr>
          <w:spacing w:val="-4"/>
          <w:lang w:val="sq-AL"/>
        </w:rPr>
      </w:pPr>
      <w:r w:rsidRPr="006753B5">
        <w:rPr>
          <w:spacing w:val="-4"/>
          <w:lang w:val="sq-AL"/>
        </w:rPr>
        <w:t xml:space="preserve">6. Deri më sot, nuk është paguar asnjë kompensim. </w:t>
      </w:r>
    </w:p>
    <w:p w:rsidR="00566FC9" w:rsidRPr="006753B5" w:rsidRDefault="00566FC9" w:rsidP="00656169">
      <w:pPr>
        <w:pStyle w:val="Paragrafi"/>
        <w:rPr>
          <w:b/>
          <w:spacing w:val="-4"/>
          <w:lang w:val="sq-AL"/>
        </w:rPr>
      </w:pPr>
      <w:r w:rsidRPr="006753B5">
        <w:rPr>
          <w:b/>
          <w:spacing w:val="-4"/>
          <w:lang w:val="sq-AL"/>
        </w:rPr>
        <w:t>B. Ankimi nr. 33151/11: Kreka</w:t>
      </w:r>
    </w:p>
    <w:p w:rsidR="00566FC9" w:rsidRPr="006753B5" w:rsidRDefault="00566FC9" w:rsidP="00656169">
      <w:pPr>
        <w:pStyle w:val="Paragrafi"/>
        <w:rPr>
          <w:spacing w:val="-4"/>
          <w:lang w:val="sq-AL"/>
        </w:rPr>
      </w:pPr>
      <w:r w:rsidRPr="006753B5">
        <w:rPr>
          <w:spacing w:val="-4"/>
          <w:lang w:val="sq-AL"/>
        </w:rPr>
        <w:t>7. Më 15 shtator 1995, Komisioni i Korçës njohu, midis të tjerave, të drejtat e ankuesve mbi një sipërfaqe toke, me përmasën prej 2,800 m</w:t>
      </w:r>
      <w:r w:rsidRPr="006753B5">
        <w:rPr>
          <w:spacing w:val="-4"/>
          <w:vertAlign w:val="superscript"/>
          <w:lang w:val="sq-AL"/>
        </w:rPr>
        <w:t>2</w:t>
      </w:r>
      <w:r w:rsidRPr="006753B5">
        <w:rPr>
          <w:spacing w:val="-4"/>
          <w:lang w:val="sq-AL"/>
        </w:rPr>
        <w:t>, nga e cila u rikthye 300 m</w:t>
      </w:r>
      <w:r w:rsidRPr="006753B5">
        <w:rPr>
          <w:spacing w:val="-4"/>
          <w:vertAlign w:val="superscript"/>
          <w:lang w:val="sq-AL"/>
        </w:rPr>
        <w:t>2</w:t>
      </w:r>
      <w:r w:rsidRPr="006753B5">
        <w:rPr>
          <w:spacing w:val="-4"/>
          <w:lang w:val="sq-AL"/>
        </w:rPr>
        <w:t>. Duke qenë se sipërfaqja e mbetur e tokës prej 2,500 m</w:t>
      </w:r>
      <w:r w:rsidRPr="006753B5">
        <w:rPr>
          <w:spacing w:val="-4"/>
          <w:vertAlign w:val="superscript"/>
          <w:lang w:val="sq-AL"/>
        </w:rPr>
        <w:t>2</w:t>
      </w:r>
      <w:r w:rsidRPr="006753B5">
        <w:rPr>
          <w:spacing w:val="-4"/>
          <w:lang w:val="sq-AL"/>
        </w:rPr>
        <w:t xml:space="preserve">, e cila ishte e pozicionuar brenda kufijve të fshatit dhe ishte arë, ishte e zënë, ankuesi dhe trashëgimtarët e tjerë do të kompensoheshin me obligacion shtetëror, në rast se objektet e pozicionuara në sipërfaqen e tokës nuk do të privatizoheshin. Komisioni deklaroi se ankuesit i përkiste një e gjashta e tokës. </w:t>
      </w:r>
    </w:p>
    <w:p w:rsidR="00566FC9" w:rsidRPr="006753B5" w:rsidRDefault="00566FC9" w:rsidP="00656169">
      <w:pPr>
        <w:pStyle w:val="Paragrafi"/>
        <w:rPr>
          <w:spacing w:val="-4"/>
          <w:lang w:val="sq-AL"/>
        </w:rPr>
      </w:pPr>
      <w:r w:rsidRPr="006753B5">
        <w:rPr>
          <w:spacing w:val="-4"/>
          <w:lang w:val="sq-AL"/>
        </w:rPr>
        <w:t>8. Më 21 dhjetor 1998, Komisioni i Korçës njohu, midis të tjerave, të drejtat e ankuesve mbi një tjetër arë dhe një tokë kullotë me sipërfaqe prej 19,796 m</w:t>
      </w:r>
      <w:r w:rsidRPr="006753B5">
        <w:rPr>
          <w:spacing w:val="-4"/>
          <w:vertAlign w:val="superscript"/>
          <w:lang w:val="sq-AL"/>
        </w:rPr>
        <w:t>2</w:t>
      </w:r>
      <w:r w:rsidRPr="006753B5">
        <w:rPr>
          <w:spacing w:val="-4"/>
          <w:lang w:val="sq-AL"/>
        </w:rPr>
        <w:t xml:space="preserve">. Duke qenë se ara dhe kullota ishin të zëna, ankuesi do të kompensohej në obligacione shtetërore të barasvlershme në shumën financiare prej 36,890 TË GJITHË. </w:t>
      </w:r>
    </w:p>
    <w:p w:rsidR="00566FC9" w:rsidRPr="006753B5" w:rsidRDefault="00566FC9" w:rsidP="00656169">
      <w:pPr>
        <w:pStyle w:val="Paragrafi"/>
        <w:rPr>
          <w:spacing w:val="-4"/>
          <w:lang w:val="sq-AL"/>
        </w:rPr>
      </w:pPr>
      <w:r w:rsidRPr="006753B5">
        <w:rPr>
          <w:spacing w:val="-4"/>
          <w:lang w:val="sq-AL"/>
        </w:rPr>
        <w:t xml:space="preserve">9. Deri më sot nuk është paguar asnjë kompensim. </w:t>
      </w:r>
    </w:p>
    <w:p w:rsidR="00566FC9" w:rsidRPr="006753B5" w:rsidRDefault="00566FC9" w:rsidP="00656169">
      <w:pPr>
        <w:pStyle w:val="Paragrafi"/>
        <w:rPr>
          <w:b/>
          <w:spacing w:val="-4"/>
          <w:lang w:val="sq-AL"/>
        </w:rPr>
      </w:pPr>
      <w:r w:rsidRPr="006753B5">
        <w:rPr>
          <w:b/>
          <w:spacing w:val="-4"/>
          <w:lang w:val="sq-AL"/>
        </w:rPr>
        <w:t>C. Ankimi nr. 33823/11: Tahiri</w:t>
      </w:r>
    </w:p>
    <w:p w:rsidR="004E1915" w:rsidRPr="006753B5" w:rsidRDefault="00566FC9" w:rsidP="00656169">
      <w:pPr>
        <w:pStyle w:val="Paragrafi"/>
        <w:rPr>
          <w:spacing w:val="-4"/>
          <w:lang w:val="sq-AL"/>
        </w:rPr>
      </w:pPr>
      <w:r w:rsidRPr="006753B5">
        <w:rPr>
          <w:spacing w:val="-4"/>
          <w:lang w:val="sq-AL"/>
        </w:rPr>
        <w:t>10. Më 10 prill 1996, Komisioni i Tiranës njohu, midis të tjerave, të drejtën e ankuesit për pronë të tras</w:t>
      </w:r>
      <w:r w:rsidR="00075490">
        <w:rPr>
          <w:spacing w:val="-4"/>
          <w:lang w:val="sq-AL"/>
        </w:rPr>
        <w:t>hëguar mbi një sipërfaqe toke me</w:t>
      </w:r>
      <w:r w:rsidRPr="006753B5">
        <w:rPr>
          <w:spacing w:val="-4"/>
          <w:lang w:val="sq-AL"/>
        </w:rPr>
        <w:t xml:space="preserve"> përmasën 766 m</w:t>
      </w:r>
      <w:r w:rsidRPr="006753B5">
        <w:rPr>
          <w:spacing w:val="-4"/>
          <w:vertAlign w:val="superscript"/>
          <w:lang w:val="sq-AL"/>
        </w:rPr>
        <w:t>2</w:t>
      </w:r>
      <w:r w:rsidRPr="006753B5">
        <w:rPr>
          <w:spacing w:val="-4"/>
          <w:lang w:val="sq-AL"/>
        </w:rPr>
        <w:t>, nga e cila u kthye 94 m</w:t>
      </w:r>
      <w:r w:rsidRPr="006753B5">
        <w:rPr>
          <w:spacing w:val="-4"/>
          <w:vertAlign w:val="superscript"/>
          <w:lang w:val="sq-AL"/>
        </w:rPr>
        <w:t>2.</w:t>
      </w:r>
      <w:r w:rsidR="00075490">
        <w:rPr>
          <w:spacing w:val="-4"/>
          <w:lang w:val="sq-AL"/>
        </w:rPr>
        <w:t xml:space="preserve">. </w:t>
      </w:r>
      <w:r w:rsidRPr="006753B5">
        <w:rPr>
          <w:spacing w:val="-4"/>
          <w:lang w:val="sq-AL"/>
        </w:rPr>
        <w:t>Duke qenë se pjesa e mbetur e tokës me sipërfaqe 672 m</w:t>
      </w:r>
      <w:r w:rsidRPr="006753B5">
        <w:rPr>
          <w:spacing w:val="-4"/>
          <w:vertAlign w:val="superscript"/>
          <w:lang w:val="sq-AL"/>
        </w:rPr>
        <w:t>2</w:t>
      </w:r>
      <w:r w:rsidRPr="006753B5">
        <w:rPr>
          <w:spacing w:val="-4"/>
          <w:lang w:val="sq-AL"/>
        </w:rPr>
        <w:t xml:space="preserve"> ishte e zënë, ankuesi dhe trashëgimtarët e tjerë do të kompenso</w:t>
      </w:r>
      <w:r w:rsidR="00075490">
        <w:rPr>
          <w:spacing w:val="-4"/>
          <w:lang w:val="sq-AL"/>
        </w:rPr>
        <w:t>-</w:t>
      </w:r>
      <w:r w:rsidRPr="006753B5">
        <w:rPr>
          <w:spacing w:val="-4"/>
          <w:lang w:val="sq-AL"/>
        </w:rPr>
        <w:t>heshin në një nga mënyrat e parashikuara me ligj.</w:t>
      </w:r>
    </w:p>
    <w:p w:rsidR="006C5A1F" w:rsidRDefault="00566FC9" w:rsidP="00656169">
      <w:pPr>
        <w:pStyle w:val="Paragrafi"/>
        <w:rPr>
          <w:spacing w:val="-4"/>
          <w:lang w:val="sq-AL"/>
        </w:rPr>
      </w:pPr>
      <w:r w:rsidRPr="006753B5">
        <w:rPr>
          <w:spacing w:val="-4"/>
          <w:lang w:val="sq-AL"/>
        </w:rPr>
        <w:t xml:space="preserve"> 11. Deri më sot nuk është paguar asnjë kompensim.</w:t>
      </w:r>
    </w:p>
    <w:p w:rsidR="006C5A1F" w:rsidRDefault="006C5A1F" w:rsidP="00656169">
      <w:pPr>
        <w:pStyle w:val="Paragrafi"/>
        <w:rPr>
          <w:spacing w:val="-4"/>
          <w:lang w:val="sq-AL"/>
        </w:rPr>
      </w:pPr>
    </w:p>
    <w:p w:rsidR="00566FC9" w:rsidRPr="006753B5" w:rsidRDefault="00566FC9" w:rsidP="00656169">
      <w:pPr>
        <w:pStyle w:val="Paragrafi"/>
        <w:rPr>
          <w:spacing w:val="-4"/>
          <w:lang w:val="sq-AL"/>
        </w:rPr>
      </w:pPr>
      <w:r w:rsidRPr="006753B5">
        <w:rPr>
          <w:spacing w:val="-4"/>
          <w:lang w:val="sq-AL"/>
        </w:rPr>
        <w:t xml:space="preserve"> </w:t>
      </w:r>
    </w:p>
    <w:p w:rsidR="00566FC9" w:rsidRPr="006753B5" w:rsidRDefault="00566FC9" w:rsidP="00656169">
      <w:pPr>
        <w:pStyle w:val="Paragrafi"/>
        <w:rPr>
          <w:b/>
          <w:spacing w:val="-4"/>
          <w:lang w:val="sq-AL"/>
        </w:rPr>
      </w:pPr>
      <w:r w:rsidRPr="006753B5">
        <w:rPr>
          <w:b/>
          <w:spacing w:val="-4"/>
          <w:lang w:val="sq-AL"/>
        </w:rPr>
        <w:t>D. Ankimi nr. 46103/11: Theodhosi</w:t>
      </w:r>
    </w:p>
    <w:p w:rsidR="00566FC9" w:rsidRPr="006753B5" w:rsidRDefault="00566FC9" w:rsidP="00656169">
      <w:pPr>
        <w:pStyle w:val="Paragrafi"/>
        <w:rPr>
          <w:spacing w:val="-4"/>
          <w:lang w:val="sq-AL"/>
        </w:rPr>
      </w:pPr>
      <w:r w:rsidRPr="006753B5">
        <w:rPr>
          <w:spacing w:val="-4"/>
          <w:lang w:val="sq-AL"/>
        </w:rPr>
        <w:t>12. Më 28 gusht 2000, Komisioni i Kavajës njohu, midis të tjerave, të drejtën e ankuesit mbi pronën e trashëguar, mbi dy sipërfaqe toke të cilat në total kishin përmasën 17,500 m</w:t>
      </w:r>
      <w:r w:rsidRPr="006753B5">
        <w:rPr>
          <w:spacing w:val="-4"/>
          <w:vertAlign w:val="superscript"/>
          <w:lang w:val="sq-AL"/>
        </w:rPr>
        <w:t>2</w:t>
      </w:r>
      <w:r w:rsidRPr="006753B5">
        <w:rPr>
          <w:spacing w:val="-4"/>
          <w:lang w:val="sq-AL"/>
        </w:rPr>
        <w:t>. Duke qenë se sipërfaqet e tokës ishin të zëna, ankuesi dhe trashëgimtarët e tjerë do të paguheshin në natyrë për sipërfaqen e tokës me përmasën 10,000 m</w:t>
      </w:r>
      <w:r w:rsidRPr="006753B5">
        <w:rPr>
          <w:spacing w:val="-4"/>
          <w:vertAlign w:val="superscript"/>
          <w:lang w:val="sq-AL"/>
        </w:rPr>
        <w:t>2</w:t>
      </w:r>
      <w:r w:rsidRPr="006753B5">
        <w:rPr>
          <w:spacing w:val="-4"/>
          <w:lang w:val="sq-AL"/>
        </w:rPr>
        <w:t xml:space="preserve"> dhe në obligacione shtetërore për sipërfaqen tjetër me përmasë 750 m</w:t>
      </w:r>
      <w:r w:rsidRPr="006753B5">
        <w:rPr>
          <w:spacing w:val="-4"/>
          <w:vertAlign w:val="superscript"/>
          <w:lang w:val="sq-AL"/>
        </w:rPr>
        <w:t>2</w:t>
      </w:r>
      <w:r w:rsidRPr="006753B5">
        <w:rPr>
          <w:spacing w:val="-4"/>
          <w:lang w:val="sq-AL"/>
        </w:rPr>
        <w:t>. Nuk u morr asnjë vendim për të drejtën për kompensim për pjesën e mbetur të tokës me sipërfaqe 6,750 m</w:t>
      </w:r>
      <w:r w:rsidRPr="006753B5">
        <w:rPr>
          <w:spacing w:val="-4"/>
          <w:vertAlign w:val="superscript"/>
          <w:lang w:val="sq-AL"/>
        </w:rPr>
        <w:t>2</w:t>
      </w:r>
      <w:r w:rsidRPr="006753B5">
        <w:rPr>
          <w:spacing w:val="-4"/>
          <w:lang w:val="sq-AL"/>
        </w:rPr>
        <w:t xml:space="preserve">. </w:t>
      </w:r>
    </w:p>
    <w:p w:rsidR="00566FC9" w:rsidRPr="006753B5" w:rsidRDefault="00566FC9" w:rsidP="00656169">
      <w:pPr>
        <w:pStyle w:val="Paragrafi"/>
        <w:rPr>
          <w:spacing w:val="-4"/>
          <w:lang w:val="sq-AL"/>
        </w:rPr>
      </w:pPr>
      <w:r w:rsidRPr="006753B5">
        <w:rPr>
          <w:spacing w:val="-4"/>
          <w:lang w:val="sq-AL"/>
        </w:rPr>
        <w:t xml:space="preserve">13. Deri më sot nuk është paguar asnjë kompensim. </w:t>
      </w:r>
    </w:p>
    <w:p w:rsidR="00566FC9" w:rsidRPr="006753B5" w:rsidRDefault="00566FC9" w:rsidP="00656169">
      <w:pPr>
        <w:pStyle w:val="Paragrafi"/>
        <w:rPr>
          <w:b/>
          <w:spacing w:val="-4"/>
          <w:lang w:val="sq-AL"/>
        </w:rPr>
      </w:pPr>
      <w:r w:rsidRPr="006753B5">
        <w:rPr>
          <w:b/>
          <w:spacing w:val="-4"/>
          <w:lang w:val="sq-AL"/>
        </w:rPr>
        <w:t>E. Ankimi nr. 72334/11: Nishe dhe të tjerët</w:t>
      </w:r>
    </w:p>
    <w:p w:rsidR="00566FC9" w:rsidRPr="006753B5" w:rsidRDefault="00566FC9" w:rsidP="00656169">
      <w:pPr>
        <w:pStyle w:val="Paragrafi"/>
        <w:rPr>
          <w:spacing w:val="-4"/>
          <w:lang w:val="sq-AL"/>
        </w:rPr>
      </w:pPr>
      <w:r w:rsidRPr="006753B5">
        <w:rPr>
          <w:spacing w:val="-4"/>
          <w:lang w:val="sq-AL"/>
        </w:rPr>
        <w:t>14. Më 13 dhjetor 1996, Komisioni i Devollit njohu të drejtat e ankuesve për pronën e trashëguar mbi një sipërfaqe toke me përmasën 27,200 m</w:t>
      </w:r>
      <w:r w:rsidRPr="006753B5">
        <w:rPr>
          <w:spacing w:val="-4"/>
          <w:vertAlign w:val="superscript"/>
          <w:lang w:val="sq-AL"/>
        </w:rPr>
        <w:t>2</w:t>
      </w:r>
      <w:r w:rsidRPr="006753B5">
        <w:rPr>
          <w:spacing w:val="-4"/>
          <w:lang w:val="sq-AL"/>
        </w:rPr>
        <w:t xml:space="preserve">. Ankuesve do t’iu akordohej kompensim me anë të obligacioneve shtetërore në shumën prej 367,000. </w:t>
      </w:r>
    </w:p>
    <w:p w:rsidR="00566FC9" w:rsidRPr="006753B5" w:rsidRDefault="00566FC9" w:rsidP="00656169">
      <w:pPr>
        <w:pStyle w:val="Paragrafi"/>
        <w:rPr>
          <w:spacing w:val="-4"/>
          <w:lang w:val="sq-AL"/>
        </w:rPr>
      </w:pPr>
      <w:r w:rsidRPr="006753B5">
        <w:rPr>
          <w:spacing w:val="-4"/>
          <w:lang w:val="sq-AL"/>
        </w:rPr>
        <w:t xml:space="preserve">15. Deri më sot nuk është paguar asnjë kompensim. </w:t>
      </w:r>
    </w:p>
    <w:p w:rsidR="00566FC9" w:rsidRPr="006753B5" w:rsidRDefault="00566FC9" w:rsidP="00656169">
      <w:pPr>
        <w:pStyle w:val="Paragrafi"/>
        <w:rPr>
          <w:b/>
          <w:spacing w:val="-4"/>
          <w:lang w:val="sq-AL"/>
        </w:rPr>
      </w:pPr>
      <w:r w:rsidRPr="006753B5">
        <w:rPr>
          <w:b/>
          <w:spacing w:val="-4"/>
          <w:lang w:val="sq-AL"/>
        </w:rPr>
        <w:t>F. Ankimi nr. 78960/11: Benussi</w:t>
      </w:r>
    </w:p>
    <w:p w:rsidR="00566FC9" w:rsidRPr="006753B5" w:rsidRDefault="00566FC9" w:rsidP="00656169">
      <w:pPr>
        <w:pStyle w:val="Paragrafi"/>
        <w:rPr>
          <w:spacing w:val="-4"/>
          <w:lang w:val="sq-AL"/>
        </w:rPr>
      </w:pPr>
      <w:r w:rsidRPr="006753B5">
        <w:rPr>
          <w:spacing w:val="-4"/>
          <w:lang w:val="sq-AL"/>
        </w:rPr>
        <w:t>16. Më 23 qershor 1995, Komisioni i Tiranës njohu të drejtën e ankuesit për pronën e trashëguar mbi një sipërfaqe toke me përmasat 836 m</w:t>
      </w:r>
      <w:r w:rsidRPr="006753B5">
        <w:rPr>
          <w:spacing w:val="-4"/>
          <w:vertAlign w:val="superscript"/>
          <w:lang w:val="sq-AL"/>
        </w:rPr>
        <w:t>2</w:t>
      </w:r>
      <w:r w:rsidRPr="006753B5">
        <w:rPr>
          <w:spacing w:val="-4"/>
          <w:lang w:val="sq-AL"/>
        </w:rPr>
        <w:t>, nga e cila u rikthye 513 m</w:t>
      </w:r>
      <w:r w:rsidRPr="006753B5">
        <w:rPr>
          <w:spacing w:val="-4"/>
          <w:vertAlign w:val="superscript"/>
          <w:lang w:val="sq-AL"/>
        </w:rPr>
        <w:t>2</w:t>
      </w:r>
      <w:r w:rsidRPr="006753B5">
        <w:rPr>
          <w:spacing w:val="-4"/>
          <w:lang w:val="sq-AL"/>
        </w:rPr>
        <w:t xml:space="preserve">. Duke qenë se pjesa e mbetur e tokës ishte e zënë, ankuesi do të kompensohej në një nga mënyrat e parashikuara me ligj. </w:t>
      </w:r>
    </w:p>
    <w:p w:rsidR="00566FC9" w:rsidRPr="006753B5" w:rsidRDefault="00566FC9" w:rsidP="00656169">
      <w:pPr>
        <w:pStyle w:val="Paragrafi"/>
        <w:rPr>
          <w:spacing w:val="-4"/>
          <w:lang w:val="sq-AL"/>
        </w:rPr>
      </w:pPr>
      <w:r w:rsidRPr="006753B5">
        <w:rPr>
          <w:spacing w:val="-4"/>
          <w:lang w:val="sq-AL"/>
        </w:rPr>
        <w:t>17. Më 17 mars 2008, Agjencia për Kthimin dhe Kompensimin e Pronave ndryshoi pjesërisht vendimin e Komisionit dhe vendosi që ankuesi do të kompensohej në një nga mënyrat e parashikuara nga ligji edhe në lidhje me sipërfaqen e tokës prej 513 m</w:t>
      </w:r>
      <w:r w:rsidRPr="006753B5">
        <w:rPr>
          <w:spacing w:val="-4"/>
          <w:vertAlign w:val="superscript"/>
          <w:lang w:val="sq-AL"/>
        </w:rPr>
        <w:t>2</w:t>
      </w:r>
      <w:r w:rsidRPr="006753B5">
        <w:rPr>
          <w:spacing w:val="-4"/>
          <w:lang w:val="sq-AL"/>
        </w:rPr>
        <w:t xml:space="preserve">. </w:t>
      </w:r>
    </w:p>
    <w:p w:rsidR="00566FC9" w:rsidRPr="006753B5" w:rsidRDefault="00566FC9" w:rsidP="00656169">
      <w:pPr>
        <w:pStyle w:val="Paragrafi"/>
        <w:rPr>
          <w:spacing w:val="-4"/>
          <w:lang w:val="sq-AL"/>
        </w:rPr>
      </w:pPr>
      <w:r w:rsidRPr="006753B5">
        <w:rPr>
          <w:spacing w:val="-4"/>
          <w:lang w:val="sq-AL"/>
        </w:rPr>
        <w:t xml:space="preserve">18. Deri më sot nuk është paguar asnjë kompensim. </w:t>
      </w:r>
    </w:p>
    <w:p w:rsidR="00566FC9" w:rsidRPr="006753B5" w:rsidRDefault="00566FC9" w:rsidP="00656169">
      <w:pPr>
        <w:pStyle w:val="Paragrafi"/>
        <w:rPr>
          <w:spacing w:val="-4"/>
          <w:lang w:val="sq-AL"/>
        </w:rPr>
      </w:pPr>
      <w:r w:rsidRPr="006753B5">
        <w:rPr>
          <w:spacing w:val="-4"/>
          <w:lang w:val="sq-AL"/>
        </w:rPr>
        <w:t>II. LIGJI PËRKATËS VENDAS</w:t>
      </w:r>
    </w:p>
    <w:p w:rsidR="00566FC9" w:rsidRDefault="00566FC9" w:rsidP="00656169">
      <w:pPr>
        <w:pStyle w:val="Paragrafi"/>
        <w:rPr>
          <w:spacing w:val="-4"/>
          <w:lang w:val="sq-AL"/>
        </w:rPr>
      </w:pPr>
      <w:r w:rsidRPr="006753B5">
        <w:rPr>
          <w:spacing w:val="-4"/>
          <w:lang w:val="sq-AL"/>
        </w:rPr>
        <w:t xml:space="preserve">19. Ligji dhe praktika përkatëse vendase përshkruhen në detaje, </w:t>
      </w:r>
      <w:r w:rsidRPr="006753B5">
        <w:rPr>
          <w:i/>
          <w:spacing w:val="-4"/>
          <w:lang w:val="sq-AL"/>
        </w:rPr>
        <w:t xml:space="preserve">inter alia, </w:t>
      </w:r>
      <w:r w:rsidRPr="006753B5">
        <w:rPr>
          <w:spacing w:val="-4"/>
          <w:lang w:val="sq-AL"/>
        </w:rPr>
        <w:t xml:space="preserve">në vendimin </w:t>
      </w:r>
      <w:r w:rsidRPr="006753B5">
        <w:rPr>
          <w:i/>
          <w:spacing w:val="-4"/>
          <w:lang w:val="sq-AL"/>
        </w:rPr>
        <w:t>Ramadhi kundër Shqipërisë</w:t>
      </w:r>
      <w:r w:rsidRPr="006753B5">
        <w:rPr>
          <w:spacing w:val="-4"/>
          <w:lang w:val="sq-AL"/>
        </w:rPr>
        <w:t xml:space="preserve"> (nr. 38222/02, 13 nëntor 2007); </w:t>
      </w:r>
      <w:r w:rsidRPr="006753B5">
        <w:rPr>
          <w:i/>
          <w:spacing w:val="-4"/>
          <w:lang w:val="sq-AL"/>
        </w:rPr>
        <w:t>Manushaqe Puto dhe të tjerët kundër Shqipërisë</w:t>
      </w:r>
      <w:r w:rsidRPr="006753B5">
        <w:rPr>
          <w:spacing w:val="-4"/>
          <w:lang w:val="sq-AL"/>
        </w:rPr>
        <w:t xml:space="preserve"> (nr. 604/07, 43628/07, 46684/07 dhe 34770/09, §§23–53, 31 korrik 2012) dhe i kohëve të fundit, </w:t>
      </w:r>
      <w:r w:rsidRPr="006753B5">
        <w:rPr>
          <w:i/>
          <w:spacing w:val="-4"/>
          <w:lang w:val="sq-AL"/>
        </w:rPr>
        <w:t>Sharra dhe të tjerët kundër Shqipërisë</w:t>
      </w:r>
      <w:r w:rsidRPr="006753B5">
        <w:rPr>
          <w:spacing w:val="-4"/>
          <w:lang w:val="sq-AL"/>
        </w:rPr>
        <w:t xml:space="preserve"> [Komiteti] (nr. 25038/08, 64376/09, 64399/09, 347/10, 1376/10, 4036/10, 12889/10, 20240/10, 29442/10, 29617/10, 33154/11 dhe 2032/12, §§33–43, 10 nëntor 2015). </w:t>
      </w:r>
    </w:p>
    <w:p w:rsidR="006C5A1F" w:rsidRPr="006753B5" w:rsidRDefault="006C5A1F" w:rsidP="00656169">
      <w:pPr>
        <w:pStyle w:val="Paragrafi"/>
        <w:rPr>
          <w:spacing w:val="-4"/>
          <w:lang w:val="sq-AL"/>
        </w:rPr>
      </w:pPr>
    </w:p>
    <w:p w:rsidR="00566FC9" w:rsidRPr="006753B5" w:rsidRDefault="00566FC9" w:rsidP="00656169">
      <w:pPr>
        <w:pStyle w:val="Paragrafi"/>
        <w:rPr>
          <w:spacing w:val="-4"/>
          <w:lang w:val="sq-AL"/>
        </w:rPr>
      </w:pPr>
      <w:r w:rsidRPr="006753B5">
        <w:rPr>
          <w:spacing w:val="-4"/>
          <w:lang w:val="sq-AL"/>
        </w:rPr>
        <w:t>III. MATERIALET E KËSHILLIT TË EVROPËS</w:t>
      </w:r>
    </w:p>
    <w:p w:rsidR="00566FC9" w:rsidRPr="006753B5" w:rsidRDefault="00566FC9" w:rsidP="00656169">
      <w:pPr>
        <w:pStyle w:val="Paragrafi"/>
        <w:rPr>
          <w:spacing w:val="-4"/>
          <w:lang w:val="sq-AL"/>
        </w:rPr>
      </w:pPr>
      <w:r w:rsidRPr="006753B5">
        <w:rPr>
          <w:spacing w:val="-4"/>
          <w:lang w:val="sq-AL"/>
        </w:rPr>
        <w:t xml:space="preserve">20. Materiale të lidhura me çështjen u referuan nga vendimet e kësaj Gjykate në çështjet </w:t>
      </w:r>
      <w:r w:rsidRPr="006753B5">
        <w:rPr>
          <w:i/>
          <w:spacing w:val="-4"/>
          <w:lang w:val="sq-AL"/>
        </w:rPr>
        <w:t>Sharra dhe të tjerët</w:t>
      </w:r>
      <w:r w:rsidRPr="006753B5">
        <w:rPr>
          <w:spacing w:val="-4"/>
          <w:lang w:val="sq-AL"/>
        </w:rPr>
        <w:t xml:space="preserve">, cituar më sipër, §44, </w:t>
      </w:r>
      <w:r w:rsidRPr="006753B5">
        <w:rPr>
          <w:i/>
          <w:spacing w:val="-4"/>
          <w:lang w:val="sq-AL"/>
        </w:rPr>
        <w:t>Metalla dhe të tjerët kundër Shqipërisë</w:t>
      </w:r>
      <w:r w:rsidRPr="006753B5">
        <w:rPr>
          <w:spacing w:val="-4"/>
          <w:lang w:val="sq-AL"/>
        </w:rPr>
        <w:t xml:space="preserve"> [Komiteti] (nr. 30264/08, 42129/08, 54403/08 dhe 54411/08, §§15–17, 16 korrik 2015); </w:t>
      </w:r>
      <w:r w:rsidRPr="006753B5">
        <w:rPr>
          <w:i/>
          <w:spacing w:val="-4"/>
          <w:lang w:val="sq-AL"/>
        </w:rPr>
        <w:t>Siliqi dhe të tjerët kundër Shqipërisë</w:t>
      </w:r>
      <w:r w:rsidRPr="006753B5">
        <w:rPr>
          <w:spacing w:val="-4"/>
          <w:lang w:val="sq-AL"/>
        </w:rPr>
        <w:t xml:space="preserve"> [Komiteti] (nr. 37295/05 dhe 42228/05, §§12–13, 10 maj 2015); dhe </w:t>
      </w:r>
      <w:r w:rsidRPr="006753B5">
        <w:rPr>
          <w:i/>
          <w:spacing w:val="-4"/>
          <w:lang w:val="sq-AL"/>
        </w:rPr>
        <w:t>Karagjozi dhe të tjerët kundër Shqipërisë</w:t>
      </w:r>
      <w:r w:rsidRPr="006753B5">
        <w:rPr>
          <w:spacing w:val="-4"/>
          <w:lang w:val="sq-AL"/>
        </w:rPr>
        <w:t xml:space="preserve"> [Komiteti] (nr. 25408/06, 37419/06, 49121/06, 1504/07, 19772/07, 46685/07, 49411/07, 27242/08, 61912/08 dhe 15075/09, §§36–38, 8 prill 2014).</w:t>
      </w:r>
    </w:p>
    <w:p w:rsidR="00566FC9" w:rsidRPr="006753B5" w:rsidRDefault="00566FC9" w:rsidP="00656169">
      <w:pPr>
        <w:pStyle w:val="Paragrafi"/>
        <w:rPr>
          <w:spacing w:val="-4"/>
          <w:lang w:val="sq-AL"/>
        </w:rPr>
      </w:pPr>
      <w:r w:rsidRPr="006753B5">
        <w:rPr>
          <w:spacing w:val="-4"/>
          <w:lang w:val="sq-AL"/>
        </w:rPr>
        <w:t xml:space="preserve">LIGJI </w:t>
      </w:r>
    </w:p>
    <w:p w:rsidR="00566FC9" w:rsidRPr="006753B5" w:rsidRDefault="00566FC9" w:rsidP="00656169">
      <w:pPr>
        <w:pStyle w:val="Paragrafi"/>
        <w:rPr>
          <w:spacing w:val="-4"/>
          <w:lang w:val="sq-AL"/>
        </w:rPr>
      </w:pPr>
      <w:r w:rsidRPr="006753B5">
        <w:rPr>
          <w:spacing w:val="-4"/>
          <w:lang w:val="sq-AL"/>
        </w:rPr>
        <w:t>I. BASHKIMI I ANKIMEVE</w:t>
      </w:r>
    </w:p>
    <w:p w:rsidR="00566FC9" w:rsidRPr="006753B5" w:rsidRDefault="00566FC9" w:rsidP="00656169">
      <w:pPr>
        <w:pStyle w:val="Paragrafi"/>
        <w:rPr>
          <w:spacing w:val="-4"/>
          <w:lang w:val="sq-AL"/>
        </w:rPr>
      </w:pPr>
      <w:r w:rsidRPr="006753B5">
        <w:rPr>
          <w:spacing w:val="-4"/>
          <w:lang w:val="sq-AL"/>
        </w:rPr>
        <w:t xml:space="preserve">21. Duke qenë se të gjitha ankimet ngrenë të njëjtën çështje, Gjykata vendos se ato duhen bashkuar sipas </w:t>
      </w:r>
      <w:r w:rsidR="0014256D">
        <w:rPr>
          <w:spacing w:val="-4"/>
          <w:lang w:val="sq-AL"/>
        </w:rPr>
        <w:t>r</w:t>
      </w:r>
      <w:r w:rsidRPr="006753B5">
        <w:rPr>
          <w:spacing w:val="-4"/>
          <w:lang w:val="sq-AL"/>
        </w:rPr>
        <w:t xml:space="preserve">regullit 42§1 të Rregullores së Gjykatës.  </w:t>
      </w:r>
    </w:p>
    <w:p w:rsidR="00566FC9" w:rsidRPr="006753B5" w:rsidRDefault="00566FC9" w:rsidP="00656169">
      <w:pPr>
        <w:pStyle w:val="Paragrafi"/>
        <w:rPr>
          <w:spacing w:val="-4"/>
          <w:lang w:val="sq-AL"/>
        </w:rPr>
      </w:pPr>
      <w:r w:rsidRPr="006753B5">
        <w:rPr>
          <w:spacing w:val="-4"/>
          <w:lang w:val="sq-AL"/>
        </w:rPr>
        <w:t>II. SHKELJET E PRETENDUARA TË NENEVE 6§1 DHE 13 TË KONVENTËS, SI EDHE TË NENIT 1 TË PROTOKOLLIT NR. I TË KONVENTËS NË LIDHJE ME MOSZBATIMIN E VENDIMEVE TË FORMËS SË PRERË</w:t>
      </w:r>
    </w:p>
    <w:p w:rsidR="00566FC9" w:rsidRPr="006753B5" w:rsidRDefault="00566FC9" w:rsidP="00656169">
      <w:pPr>
        <w:pStyle w:val="Paragrafi"/>
        <w:rPr>
          <w:spacing w:val="-4"/>
          <w:lang w:val="sq-AL"/>
        </w:rPr>
      </w:pPr>
      <w:r w:rsidRPr="006753B5">
        <w:rPr>
          <w:spacing w:val="-4"/>
          <w:lang w:val="sq-AL"/>
        </w:rPr>
        <w:t xml:space="preserve">22. Ankuesit pretendonin se ka pasur një shkelje të neneve 6§1 dhe 13 të Konventës, si edhe të nenit 1 të protokollit nr. 1 të Konventës në lidhje me moszbatimin e vendimeve vendase të formës së prerë, të cilat i akordonin atyre kompensim në vend të rikthimit të pronave të tyre. </w:t>
      </w:r>
    </w:p>
    <w:p w:rsidR="00566FC9" w:rsidRPr="006753B5" w:rsidRDefault="00566FC9" w:rsidP="00656169">
      <w:pPr>
        <w:pStyle w:val="Paragrafi"/>
        <w:rPr>
          <w:spacing w:val="-4"/>
          <w:lang w:val="sq-AL"/>
        </w:rPr>
      </w:pPr>
      <w:r w:rsidRPr="006753B5">
        <w:rPr>
          <w:spacing w:val="-4"/>
          <w:lang w:val="sq-AL"/>
        </w:rPr>
        <w:t xml:space="preserve">Neni 6§1 i Konventës, për sa ka të bëjë me çështjen, parashikon si më poshtë: </w:t>
      </w:r>
    </w:p>
    <w:p w:rsidR="00566FC9" w:rsidRPr="006753B5" w:rsidRDefault="007E297B" w:rsidP="00656169">
      <w:pPr>
        <w:pStyle w:val="Paragrafi"/>
        <w:rPr>
          <w:spacing w:val="-4"/>
          <w:sz w:val="22"/>
          <w:lang w:val="sq-AL"/>
        </w:rPr>
      </w:pPr>
      <w:r>
        <w:rPr>
          <w:spacing w:val="-4"/>
          <w:sz w:val="22"/>
          <w:lang w:val="sq-AL"/>
        </w:rPr>
        <w:t>“</w:t>
      </w:r>
      <w:r w:rsidR="00566FC9" w:rsidRPr="006753B5">
        <w:rPr>
          <w:spacing w:val="-4"/>
          <w:sz w:val="22"/>
          <w:lang w:val="sq-AL"/>
        </w:rPr>
        <w:t>Në përcaktimin e të drejtave civile dhe detyrimeve ... çdo njeri ka të drejtën për një seancë... dëgjimore... nga [një] ... tribunal...</w:t>
      </w:r>
      <w:r>
        <w:rPr>
          <w:spacing w:val="-4"/>
          <w:sz w:val="22"/>
          <w:lang w:val="sq-AL"/>
        </w:rPr>
        <w:t>”</w:t>
      </w:r>
    </w:p>
    <w:p w:rsidR="00566FC9" w:rsidRPr="006753B5" w:rsidRDefault="00566FC9" w:rsidP="00656169">
      <w:pPr>
        <w:pStyle w:val="Paragrafi"/>
        <w:rPr>
          <w:spacing w:val="-4"/>
          <w:lang w:val="sq-AL"/>
        </w:rPr>
      </w:pPr>
      <w:r w:rsidRPr="006753B5">
        <w:rPr>
          <w:spacing w:val="-4"/>
          <w:lang w:val="sq-AL"/>
        </w:rPr>
        <w:t>Neni 13 i Konventës parashikon si më poshtë:</w:t>
      </w:r>
    </w:p>
    <w:p w:rsidR="00566FC9" w:rsidRPr="006753B5" w:rsidRDefault="007E297B" w:rsidP="00656169">
      <w:pPr>
        <w:pStyle w:val="Paragrafi"/>
        <w:rPr>
          <w:spacing w:val="-4"/>
          <w:sz w:val="22"/>
          <w:lang w:val="sq-AL"/>
        </w:rPr>
      </w:pPr>
      <w:r>
        <w:rPr>
          <w:spacing w:val="-4"/>
          <w:sz w:val="22"/>
          <w:lang w:val="sq-AL"/>
        </w:rPr>
        <w:t>“</w:t>
      </w:r>
      <w:r w:rsidR="00566FC9" w:rsidRPr="006753B5">
        <w:rPr>
          <w:spacing w:val="-4"/>
          <w:sz w:val="22"/>
          <w:lang w:val="sq-AL"/>
        </w:rPr>
        <w:t>Çdonjëri të drejtat dhe liritë e të cilit, siç parashikohen në Konventë, janë thyer, do të përfitojë një kompensim efektiv përpara një autoriteti kombëtar, pavarësisht faktit se thyerja mund të jetë bërë nga persona me një pozicion zyrtar.</w:t>
      </w:r>
      <w:r>
        <w:rPr>
          <w:spacing w:val="-4"/>
          <w:sz w:val="22"/>
          <w:lang w:val="sq-AL"/>
        </w:rPr>
        <w:t>”</w:t>
      </w:r>
    </w:p>
    <w:p w:rsidR="00566FC9" w:rsidRPr="006753B5" w:rsidRDefault="00300E1B" w:rsidP="00656169">
      <w:pPr>
        <w:pStyle w:val="Paragrafi"/>
        <w:rPr>
          <w:spacing w:val="-4"/>
          <w:lang w:val="sq-AL"/>
        </w:rPr>
      </w:pPr>
      <w:r>
        <w:rPr>
          <w:spacing w:val="-4"/>
          <w:lang w:val="sq-AL"/>
        </w:rPr>
        <w:t>Neni 1 i protokollit nr. 1 të</w:t>
      </w:r>
      <w:r w:rsidR="00566FC9" w:rsidRPr="006753B5">
        <w:rPr>
          <w:spacing w:val="-4"/>
          <w:lang w:val="sq-AL"/>
        </w:rPr>
        <w:t xml:space="preserve"> Konventës parashikon si më poshtë: </w:t>
      </w:r>
    </w:p>
    <w:p w:rsidR="004E1915" w:rsidRPr="006753B5" w:rsidRDefault="007E297B" w:rsidP="00656169">
      <w:pPr>
        <w:pStyle w:val="Paragrafi"/>
        <w:rPr>
          <w:spacing w:val="-4"/>
          <w:sz w:val="22"/>
          <w:lang w:val="sq-AL"/>
        </w:rPr>
      </w:pPr>
      <w:r>
        <w:rPr>
          <w:spacing w:val="-4"/>
          <w:sz w:val="22"/>
          <w:lang w:val="sq-AL"/>
        </w:rPr>
        <w:t>“</w:t>
      </w:r>
      <w:r w:rsidR="00566FC9" w:rsidRPr="006753B5">
        <w:rPr>
          <w:spacing w:val="-4"/>
          <w:sz w:val="22"/>
          <w:lang w:val="sq-AL"/>
        </w:rPr>
        <w:t>Çdo person fizik ose juridik ka të drejtën e gëzimit paqësor të pasurisë së tij. Askush nuk mund të privohet nga prona e tij, përveçse për arsye të interesit publik dhe për kushtet e parashikuara nga ligji dhe nga parimet e përgjithshme të së drejtës ndërkombëtare.</w:t>
      </w:r>
    </w:p>
    <w:p w:rsidR="00566FC9" w:rsidRPr="006753B5" w:rsidRDefault="00566FC9" w:rsidP="00656169">
      <w:pPr>
        <w:pStyle w:val="Paragrafi"/>
        <w:rPr>
          <w:spacing w:val="-4"/>
          <w:sz w:val="22"/>
          <w:lang w:val="sq-AL"/>
        </w:rPr>
      </w:pPr>
      <w:r w:rsidRPr="006753B5">
        <w:rPr>
          <w:spacing w:val="-4"/>
          <w:sz w:val="22"/>
          <w:lang w:val="sq-AL"/>
        </w:rPr>
        <w:t>Megjithatë, dispozitat e mëparshme nuk cenojnë të drejtën e një shteti për të zbatuar ligje, që ai i çmon të nevojshme për të rregulluar përdorimin e pasurive në përputhje me interesin e përgjithshëm ose për të siguruar pagimin e taksave ose të kontributeve ose të gjobave të tjera.</w:t>
      </w:r>
      <w:r w:rsidR="007E297B">
        <w:rPr>
          <w:spacing w:val="-4"/>
          <w:sz w:val="22"/>
          <w:lang w:val="sq-AL"/>
        </w:rPr>
        <w:t>”</w:t>
      </w:r>
    </w:p>
    <w:p w:rsidR="00566FC9" w:rsidRPr="006753B5" w:rsidRDefault="00566FC9" w:rsidP="00656169">
      <w:pPr>
        <w:pStyle w:val="Paragrafi"/>
        <w:rPr>
          <w:b/>
          <w:spacing w:val="-4"/>
          <w:lang w:val="sq-AL"/>
        </w:rPr>
      </w:pPr>
      <w:r w:rsidRPr="006753B5">
        <w:rPr>
          <w:b/>
          <w:spacing w:val="-4"/>
          <w:lang w:val="sq-AL"/>
        </w:rPr>
        <w:t xml:space="preserve">A. </w:t>
      </w:r>
      <w:r w:rsidRPr="006753B5">
        <w:rPr>
          <w:b/>
          <w:spacing w:val="-4"/>
          <w:lang w:val="sq-AL"/>
        </w:rPr>
        <w:tab/>
        <w:t>PRANUESHMËRIA</w:t>
      </w:r>
    </w:p>
    <w:p w:rsidR="00566FC9" w:rsidRPr="006753B5" w:rsidRDefault="00566FC9" w:rsidP="00656169">
      <w:pPr>
        <w:pStyle w:val="Paragrafi"/>
        <w:rPr>
          <w:spacing w:val="-4"/>
          <w:lang w:val="sq-AL"/>
        </w:rPr>
      </w:pPr>
      <w:r w:rsidRPr="006753B5">
        <w:rPr>
          <w:i/>
          <w:spacing w:val="-4"/>
          <w:lang w:val="sq-AL"/>
        </w:rPr>
        <w:t>1. Në lidhje me ankimin nr. 33151/11</w:t>
      </w:r>
    </w:p>
    <w:p w:rsidR="00566FC9" w:rsidRPr="006753B5" w:rsidRDefault="00566FC9" w:rsidP="00656169">
      <w:pPr>
        <w:pStyle w:val="Paragrafi"/>
        <w:rPr>
          <w:spacing w:val="-4"/>
          <w:lang w:val="sq-AL"/>
        </w:rPr>
      </w:pPr>
      <w:r w:rsidRPr="006753B5">
        <w:rPr>
          <w:spacing w:val="-4"/>
          <w:lang w:val="sq-AL"/>
        </w:rPr>
        <w:t>23. Pakënaqësia e ankuesit për moszbatimin e vendimit të Komisionit në lidhje me sipërfaqen e tokës me përmasë 300 m</w:t>
      </w:r>
      <w:r w:rsidRPr="006753B5">
        <w:rPr>
          <w:spacing w:val="-4"/>
          <w:vertAlign w:val="superscript"/>
          <w:lang w:val="sq-AL"/>
        </w:rPr>
        <w:t>2</w:t>
      </w:r>
      <w:r w:rsidRPr="006753B5">
        <w:rPr>
          <w:spacing w:val="-4"/>
          <w:lang w:val="sq-AL"/>
        </w:rPr>
        <w:t xml:space="preserve"> është e pabazuar. Për këtë arsye, Gjykata e deklaron këtë ankesë të pabazuar dhe e rrëzon bazuar në nenin 35§§3 (a) dhe 4 të Konventës.  </w:t>
      </w:r>
    </w:p>
    <w:p w:rsidR="00566FC9" w:rsidRPr="006753B5" w:rsidRDefault="00566FC9" w:rsidP="00656169">
      <w:pPr>
        <w:pStyle w:val="Paragrafi"/>
        <w:rPr>
          <w:i/>
          <w:spacing w:val="-4"/>
          <w:lang w:val="sq-AL"/>
        </w:rPr>
      </w:pPr>
      <w:r w:rsidRPr="006753B5">
        <w:rPr>
          <w:i/>
          <w:spacing w:val="-4"/>
          <w:lang w:val="sq-AL"/>
        </w:rPr>
        <w:t>2. Në lidhje me ankimin nr. 46103/11</w:t>
      </w:r>
    </w:p>
    <w:p w:rsidR="00566FC9" w:rsidRPr="006753B5" w:rsidRDefault="00566FC9" w:rsidP="00656169">
      <w:pPr>
        <w:pStyle w:val="Paragrafi"/>
        <w:rPr>
          <w:spacing w:val="-4"/>
          <w:lang w:val="sq-AL"/>
        </w:rPr>
      </w:pPr>
      <w:r w:rsidRPr="006753B5">
        <w:rPr>
          <w:spacing w:val="-4"/>
          <w:lang w:val="sq-AL"/>
        </w:rPr>
        <w:t>24. Ankuesja shprehu pakënaqësinë</w:t>
      </w:r>
      <w:r w:rsidR="00813486">
        <w:rPr>
          <w:spacing w:val="-4"/>
          <w:lang w:val="sq-AL"/>
        </w:rPr>
        <w:t xml:space="preserve"> </w:t>
      </w:r>
      <w:r w:rsidRPr="006753B5">
        <w:rPr>
          <w:spacing w:val="-4"/>
          <w:lang w:val="sq-AL"/>
        </w:rPr>
        <w:t>për munge</w:t>
      </w:r>
      <w:r w:rsidR="00813486">
        <w:rPr>
          <w:spacing w:val="-4"/>
          <w:lang w:val="sq-AL"/>
        </w:rPr>
        <w:t>-</w:t>
      </w:r>
      <w:r w:rsidRPr="006753B5">
        <w:rPr>
          <w:spacing w:val="-4"/>
          <w:lang w:val="sq-AL"/>
        </w:rPr>
        <w:t>sën e kompensimit në lidhje me sipërfaqen e tokës me përmasë 6,750 m</w:t>
      </w:r>
      <w:r w:rsidRPr="006753B5">
        <w:rPr>
          <w:spacing w:val="-4"/>
          <w:vertAlign w:val="superscript"/>
          <w:lang w:val="sq-AL"/>
        </w:rPr>
        <w:t>2</w:t>
      </w:r>
      <w:r w:rsidRPr="006753B5">
        <w:rPr>
          <w:spacing w:val="-4"/>
          <w:lang w:val="sq-AL"/>
        </w:rPr>
        <w:t xml:space="preserve"> (shiko paragrafin 12 më sipër). Gjykata vëren se në mungesë të njohjes të së drejtës për kompensim nga Komisioni për atë sipërfaqe toke, ankuesja nuk mund të argumentojë se ka një </w:t>
      </w:r>
      <w:r w:rsidR="007E297B">
        <w:rPr>
          <w:spacing w:val="-4"/>
          <w:lang w:val="sq-AL"/>
        </w:rPr>
        <w:t>“</w:t>
      </w:r>
      <w:r w:rsidRPr="006753B5">
        <w:rPr>
          <w:spacing w:val="-4"/>
          <w:lang w:val="sq-AL"/>
        </w:rPr>
        <w:t>kërkesë</w:t>
      </w:r>
      <w:r w:rsidR="007E297B">
        <w:rPr>
          <w:spacing w:val="-4"/>
          <w:lang w:val="sq-AL"/>
        </w:rPr>
        <w:t>”</w:t>
      </w:r>
      <w:r w:rsidRPr="006753B5">
        <w:rPr>
          <w:spacing w:val="-4"/>
          <w:lang w:val="sq-AL"/>
        </w:rPr>
        <w:t xml:space="preserve"> sipas kuptimit të nenit 1 të protokollit nr. 1 të Konventës. Gjykata e deklaron këtë ankesë të papajtueshme </w:t>
      </w:r>
      <w:r w:rsidRPr="006753B5">
        <w:rPr>
          <w:i/>
          <w:spacing w:val="-4"/>
          <w:lang w:val="sq-AL"/>
        </w:rPr>
        <w:t>ratione materiae</w:t>
      </w:r>
      <w:r w:rsidRPr="006753B5">
        <w:rPr>
          <w:spacing w:val="-4"/>
          <w:lang w:val="sq-AL"/>
        </w:rPr>
        <w:t xml:space="preserve"> dhe e kundërshton në përputhje me nenin 35§§3 (a) dhe 4 të Konventës. </w:t>
      </w:r>
    </w:p>
    <w:p w:rsidR="00566FC9" w:rsidRPr="006753B5" w:rsidRDefault="00566FC9" w:rsidP="00656169">
      <w:pPr>
        <w:pStyle w:val="Paragrafi"/>
        <w:rPr>
          <w:spacing w:val="-4"/>
          <w:lang w:val="sq-AL"/>
        </w:rPr>
      </w:pPr>
      <w:r w:rsidRPr="006753B5">
        <w:rPr>
          <w:i/>
          <w:spacing w:val="-4"/>
          <w:lang w:val="sq-AL"/>
        </w:rPr>
        <w:t>3. Për sa ka të bëjë me ankesat e mbetura</w:t>
      </w:r>
    </w:p>
    <w:p w:rsidR="00566FC9" w:rsidRPr="006753B5" w:rsidRDefault="00566FC9" w:rsidP="00656169">
      <w:pPr>
        <w:pStyle w:val="Paragrafi"/>
        <w:rPr>
          <w:spacing w:val="-4"/>
          <w:lang w:val="sq-AL"/>
        </w:rPr>
      </w:pPr>
      <w:r w:rsidRPr="006753B5">
        <w:rPr>
          <w:spacing w:val="-4"/>
          <w:lang w:val="sq-AL"/>
        </w:rPr>
        <w:t xml:space="preserve">25. Qeveria nuk ngriti ndonjë kundërshtim në lidhje me pranueshmërinë e ankesave të tjera. </w:t>
      </w:r>
    </w:p>
    <w:p w:rsidR="00566FC9" w:rsidRPr="006753B5" w:rsidRDefault="00566FC9" w:rsidP="00656169">
      <w:pPr>
        <w:pStyle w:val="Paragrafi"/>
        <w:rPr>
          <w:spacing w:val="-4"/>
          <w:lang w:val="sq-AL"/>
        </w:rPr>
      </w:pPr>
      <w:r w:rsidRPr="006753B5">
        <w:rPr>
          <w:spacing w:val="-4"/>
          <w:lang w:val="sq-AL"/>
        </w:rPr>
        <w:t xml:space="preserve">26. Gjykata vëren se këto ankesa nuk janë të pabazuara, sipas kuptimit të nenit 35§3 (a) të Konventës. Më tej ajo vëren se ato nuk janë të papranueshme për ndonjë shkak tjetër. Për këtë arsye, ato duhen deklaruar të pranueshme. </w:t>
      </w:r>
    </w:p>
    <w:p w:rsidR="00566FC9" w:rsidRPr="006753B5" w:rsidRDefault="00566FC9" w:rsidP="00656169">
      <w:pPr>
        <w:pStyle w:val="Paragrafi"/>
        <w:rPr>
          <w:spacing w:val="-4"/>
          <w:lang w:val="sq-AL"/>
        </w:rPr>
      </w:pPr>
      <w:r w:rsidRPr="006753B5">
        <w:rPr>
          <w:b/>
          <w:spacing w:val="-4"/>
          <w:lang w:val="sq-AL"/>
        </w:rPr>
        <w:t>B. Meritat</w:t>
      </w:r>
    </w:p>
    <w:p w:rsidR="00566FC9" w:rsidRPr="006753B5" w:rsidRDefault="00566FC9" w:rsidP="00656169">
      <w:pPr>
        <w:pStyle w:val="Paragrafi"/>
        <w:rPr>
          <w:spacing w:val="-4"/>
          <w:lang w:val="sq-AL"/>
        </w:rPr>
      </w:pPr>
      <w:r w:rsidRPr="006753B5">
        <w:rPr>
          <w:spacing w:val="-4"/>
          <w:lang w:val="sq-AL"/>
        </w:rPr>
        <w:t>27. Qeveria nuk i diskutoi cilësitë e pakëna</w:t>
      </w:r>
      <w:r w:rsidR="00300E1B">
        <w:rPr>
          <w:spacing w:val="-4"/>
          <w:lang w:val="sq-AL"/>
        </w:rPr>
        <w:t>-</w:t>
      </w:r>
      <w:r w:rsidRPr="006753B5">
        <w:rPr>
          <w:spacing w:val="-4"/>
          <w:lang w:val="sq-AL"/>
        </w:rPr>
        <w:t>qësive të ankuesve dhe pranoi se ankimet ishin praktikës gjyqësore të mirëpërcaktuar të Gjykatës për vendimin në çështjen</w:t>
      </w:r>
      <w:r w:rsidRPr="006753B5">
        <w:rPr>
          <w:i/>
          <w:spacing w:val="-4"/>
          <w:lang w:val="sq-AL"/>
        </w:rPr>
        <w:t xml:space="preserve"> Manushaqe Puto dhe të tjerët</w:t>
      </w:r>
      <w:r w:rsidRPr="006753B5">
        <w:rPr>
          <w:spacing w:val="-4"/>
          <w:lang w:val="sq-AL"/>
        </w:rPr>
        <w:t xml:space="preserve">, cituar më sipër. </w:t>
      </w:r>
    </w:p>
    <w:p w:rsidR="00566FC9" w:rsidRPr="006753B5" w:rsidRDefault="00300E1B" w:rsidP="00656169">
      <w:pPr>
        <w:pStyle w:val="Paragrafi"/>
        <w:rPr>
          <w:spacing w:val="-4"/>
          <w:lang w:val="sq-AL"/>
        </w:rPr>
      </w:pPr>
      <w:r>
        <w:rPr>
          <w:spacing w:val="-4"/>
          <w:lang w:val="sq-AL"/>
        </w:rPr>
        <w:t>28. Për sa u</w:t>
      </w:r>
      <w:r w:rsidR="00566FC9" w:rsidRPr="006753B5">
        <w:rPr>
          <w:spacing w:val="-4"/>
          <w:lang w:val="sq-AL"/>
        </w:rPr>
        <w:t xml:space="preserve"> përket gjetjeve të saj në çështjet e mëparshme kundër Shqipërisë, për të cilat Qeveria nuk paraqiti ndonjë argument për të garantuar distancimin e saj nga to (shiko midis të tjerave, </w:t>
      </w:r>
      <w:r w:rsidR="00566FC9" w:rsidRPr="006753B5">
        <w:rPr>
          <w:i/>
          <w:spacing w:val="-4"/>
          <w:lang w:val="sq-AL"/>
        </w:rPr>
        <w:t>Çaush Driza kundër Shqipërisë</w:t>
      </w:r>
      <w:r w:rsidR="00566FC9" w:rsidRPr="006753B5">
        <w:rPr>
          <w:spacing w:val="-4"/>
          <w:lang w:val="sq-AL"/>
        </w:rPr>
        <w:t xml:space="preserve">, nr. 10810/05, §§87–89 dhe §§91–94, 15 mars 2011; </w:t>
      </w:r>
      <w:r w:rsidR="00566FC9" w:rsidRPr="006753B5">
        <w:rPr>
          <w:i/>
          <w:spacing w:val="-4"/>
          <w:lang w:val="sq-AL"/>
        </w:rPr>
        <w:t>Manushaqe Puto dhe të tjerët</w:t>
      </w:r>
      <w:r w:rsidR="00566FC9" w:rsidRPr="006753B5">
        <w:rPr>
          <w:spacing w:val="-4"/>
          <w:lang w:val="sq-AL"/>
        </w:rPr>
        <w:t>, cituar më sipër, §§93–97 dhe referencat cituar në të; dhe</w:t>
      </w:r>
      <w:r>
        <w:rPr>
          <w:spacing w:val="-4"/>
          <w:lang w:val="sq-AL"/>
        </w:rPr>
        <w:t>,</w:t>
      </w:r>
      <w:r w:rsidR="00566FC9" w:rsidRPr="006753B5">
        <w:rPr>
          <w:spacing w:val="-4"/>
          <w:lang w:val="sq-AL"/>
        </w:rPr>
        <w:t xml:space="preserve"> së fundmi</w:t>
      </w:r>
      <w:r>
        <w:rPr>
          <w:spacing w:val="-4"/>
          <w:lang w:val="sq-AL"/>
        </w:rPr>
        <w:t>,</w:t>
      </w:r>
      <w:r w:rsidR="00566FC9" w:rsidRPr="006753B5">
        <w:rPr>
          <w:spacing w:val="-4"/>
          <w:lang w:val="sq-AL"/>
        </w:rPr>
        <w:t xml:space="preserve"> </w:t>
      </w:r>
      <w:r w:rsidR="00566FC9" w:rsidRPr="006753B5">
        <w:rPr>
          <w:i/>
          <w:spacing w:val="-4"/>
          <w:lang w:val="sq-AL"/>
        </w:rPr>
        <w:t>Sharra dhe të tjerët</w:t>
      </w:r>
      <w:r w:rsidR="00566FC9" w:rsidRPr="006753B5">
        <w:rPr>
          <w:spacing w:val="-4"/>
          <w:lang w:val="sq-AL"/>
        </w:rPr>
        <w:t xml:space="preserve">, cituar më sipër, §§49–51; </w:t>
      </w:r>
      <w:r w:rsidR="00566FC9" w:rsidRPr="006753B5">
        <w:rPr>
          <w:i/>
          <w:spacing w:val="-4"/>
          <w:lang w:val="sq-AL"/>
        </w:rPr>
        <w:t>Metalla dhe të tjerët</w:t>
      </w:r>
      <w:r w:rsidR="00566FC9" w:rsidRPr="006753B5">
        <w:rPr>
          <w:spacing w:val="-4"/>
          <w:lang w:val="sq-AL"/>
        </w:rPr>
        <w:t xml:space="preserve">, cituar më sipër, §§29–31; </w:t>
      </w:r>
      <w:r w:rsidR="00566FC9" w:rsidRPr="006753B5">
        <w:rPr>
          <w:i/>
          <w:spacing w:val="-4"/>
          <w:lang w:val="sq-AL"/>
        </w:rPr>
        <w:t>Siliqi dhe të tjerët</w:t>
      </w:r>
      <w:r w:rsidR="00566FC9" w:rsidRPr="006753B5">
        <w:rPr>
          <w:spacing w:val="-4"/>
          <w:lang w:val="sq-AL"/>
        </w:rPr>
        <w:t>, cituar më sipër, §§19), Gjykata konstaton se moszbatimi i vendi</w:t>
      </w:r>
      <w:r w:rsidR="00F8363C">
        <w:rPr>
          <w:spacing w:val="-4"/>
          <w:lang w:val="sq-AL"/>
        </w:rPr>
        <w:t>-</w:t>
      </w:r>
      <w:r w:rsidR="00566FC9" w:rsidRPr="006753B5">
        <w:rPr>
          <w:spacing w:val="-4"/>
          <w:lang w:val="sq-AL"/>
        </w:rPr>
        <w:t xml:space="preserve">meve vendase të formës së prerë për kaq shumë vite nga ana e autoriteteve vendase, shkelte të drejtat e ankuesve sipas nenit 6§1 dhe sipas nenit 1 të protokollit nr. 1 të Konventës. </w:t>
      </w:r>
    </w:p>
    <w:p w:rsidR="00566FC9" w:rsidRPr="006753B5" w:rsidRDefault="00566FC9" w:rsidP="00656169">
      <w:pPr>
        <w:pStyle w:val="Paragrafi"/>
        <w:rPr>
          <w:spacing w:val="-4"/>
          <w:lang w:val="sq-AL"/>
        </w:rPr>
      </w:pPr>
      <w:r w:rsidRPr="006753B5">
        <w:rPr>
          <w:spacing w:val="-4"/>
          <w:lang w:val="sq-AL"/>
        </w:rPr>
        <w:t>29. Gjithashtu, Gjykata arrin në përfundimin se nuk ka pasur dhe se vazhdon të mos ketë asnjë kompensim efikas vendas që do të mundësonte një korrigjim të përshtatshëm dhe të mjaftueshëm për mozsbatimin e tejzgjatur të vendimeve vendase të formës së prerë</w:t>
      </w:r>
      <w:r w:rsidR="00300E1B">
        <w:rPr>
          <w:spacing w:val="-4"/>
          <w:lang w:val="sq-AL"/>
        </w:rPr>
        <w:t>,</w:t>
      </w:r>
      <w:r w:rsidRPr="006753B5">
        <w:rPr>
          <w:spacing w:val="-4"/>
          <w:lang w:val="sq-AL"/>
        </w:rPr>
        <w:t xml:space="preserve"> të cilat akordonin kompensim. Kështu, ka pasur një shkelje të nenit 13 të Konventës (shiko </w:t>
      </w:r>
      <w:r w:rsidRPr="006753B5">
        <w:rPr>
          <w:i/>
          <w:spacing w:val="-4"/>
          <w:lang w:val="sq-AL"/>
        </w:rPr>
        <w:t>Manushaqe Puto dhe të tjerët</w:t>
      </w:r>
      <w:r w:rsidRPr="006753B5">
        <w:rPr>
          <w:spacing w:val="-4"/>
          <w:lang w:val="sq-AL"/>
        </w:rPr>
        <w:t>, cituar më sipër, §§72–84 dhe referencat cituar në të).</w:t>
      </w:r>
    </w:p>
    <w:p w:rsidR="00566FC9" w:rsidRPr="006753B5" w:rsidRDefault="00566FC9" w:rsidP="00656169">
      <w:pPr>
        <w:pStyle w:val="Paragrafi"/>
        <w:rPr>
          <w:spacing w:val="-4"/>
          <w:lang w:val="sq-AL"/>
        </w:rPr>
      </w:pPr>
      <w:r w:rsidRPr="006753B5">
        <w:rPr>
          <w:spacing w:val="-4"/>
          <w:lang w:val="sq-AL"/>
        </w:rPr>
        <w:t>II</w:t>
      </w:r>
      <w:r w:rsidR="00300E1B">
        <w:rPr>
          <w:spacing w:val="-4"/>
          <w:lang w:val="sq-AL"/>
        </w:rPr>
        <w:t>I</w:t>
      </w:r>
      <w:r w:rsidRPr="006753B5">
        <w:rPr>
          <w:spacing w:val="-4"/>
          <w:lang w:val="sq-AL"/>
        </w:rPr>
        <w:t>. SHKELJE E PRETENDUAR E NENIT 6§1 E KONVENTËS NË LIDHJE ME KOHËZGJATJEN E PROCEDIMEVE</w:t>
      </w:r>
    </w:p>
    <w:p w:rsidR="00566FC9" w:rsidRPr="006753B5" w:rsidRDefault="00566FC9" w:rsidP="00656169">
      <w:pPr>
        <w:pStyle w:val="Paragrafi"/>
        <w:rPr>
          <w:spacing w:val="-4"/>
          <w:lang w:val="sq-AL"/>
        </w:rPr>
      </w:pPr>
      <w:r w:rsidRPr="006753B5">
        <w:rPr>
          <w:spacing w:val="-4"/>
          <w:lang w:val="sq-AL"/>
        </w:rPr>
        <w:t xml:space="preserve">30. Ankuesit në ankimin nr. 78960/11 u ankuan sipas nenit 6§1 për kohëzgjatjen e procedurave si rezultat i moszbatimit të vendimeve të Komisionit. </w:t>
      </w:r>
    </w:p>
    <w:p w:rsidR="00566FC9" w:rsidRPr="006753B5" w:rsidRDefault="00566FC9" w:rsidP="00656169">
      <w:pPr>
        <w:pStyle w:val="Paragrafi"/>
        <w:rPr>
          <w:spacing w:val="-4"/>
          <w:lang w:val="sq-AL"/>
        </w:rPr>
      </w:pPr>
      <w:r w:rsidRPr="006753B5">
        <w:rPr>
          <w:spacing w:val="-4"/>
          <w:lang w:val="sq-AL"/>
        </w:rPr>
        <w:t xml:space="preserve">31. Gjykata vëren se kjo ankesë nuk është e pabazuar sipas interpretimit të nenit 35§3 (a) të Konventës. Më tej ajo vëren se nuk është e papranueshme në ndonjë argument tjetër dhe për këtë arsye e deklaron atë të pranueshëm. </w:t>
      </w:r>
    </w:p>
    <w:p w:rsidR="00566FC9" w:rsidRPr="006753B5" w:rsidRDefault="00566FC9" w:rsidP="00656169">
      <w:pPr>
        <w:pStyle w:val="Paragrafi"/>
        <w:rPr>
          <w:spacing w:val="-4"/>
          <w:lang w:val="sq-AL"/>
        </w:rPr>
      </w:pPr>
      <w:r w:rsidRPr="006753B5">
        <w:rPr>
          <w:spacing w:val="-4"/>
          <w:lang w:val="sq-AL"/>
        </w:rPr>
        <w:t xml:space="preserve">32. Gjykata argumenton se sipas gjetjeve në paragrafët 28–29 më sipër, çështja e kohëzgjatjes së procedurave duhet të konsiderohet se është përfshirë në çështjen e moszbatimit (shiko, për shembull, </w:t>
      </w:r>
      <w:r w:rsidRPr="006753B5">
        <w:rPr>
          <w:i/>
          <w:spacing w:val="-4"/>
          <w:lang w:val="sq-AL"/>
        </w:rPr>
        <w:t>Kutić kundër Kroacisë</w:t>
      </w:r>
      <w:r w:rsidRPr="006753B5">
        <w:rPr>
          <w:spacing w:val="-4"/>
          <w:lang w:val="sq-AL"/>
        </w:rPr>
        <w:t>, nr</w:t>
      </w:r>
      <w:r w:rsidR="00300E1B">
        <w:rPr>
          <w:spacing w:val="-4"/>
          <w:lang w:val="sq-AL"/>
        </w:rPr>
        <w:t>. 48778/99, §34, GJEDNJ 2002–II</w:t>
      </w:r>
      <w:r w:rsidRPr="006753B5">
        <w:rPr>
          <w:spacing w:val="-4"/>
          <w:lang w:val="sq-AL"/>
        </w:rPr>
        <w:t xml:space="preserve"> dhe </w:t>
      </w:r>
      <w:r w:rsidRPr="006753B5">
        <w:rPr>
          <w:i/>
          <w:spacing w:val="-4"/>
          <w:lang w:val="sq-AL"/>
        </w:rPr>
        <w:t xml:space="preserve">Popova kundër Rusisë, </w:t>
      </w:r>
      <w:r w:rsidRPr="006753B5">
        <w:rPr>
          <w:spacing w:val="-4"/>
          <w:lang w:val="sq-AL"/>
        </w:rPr>
        <w:t xml:space="preserve">nr. 23697/02, §44, 21 dhjetor 2006). Për këtë arsye, gjykata mendon se nuk është e nevojshme ta shqyrtojë këtë ankesë më veçantë. </w:t>
      </w:r>
    </w:p>
    <w:p w:rsidR="00566FC9" w:rsidRPr="006753B5" w:rsidRDefault="00566FC9" w:rsidP="00656169">
      <w:pPr>
        <w:pStyle w:val="Paragrafi"/>
        <w:rPr>
          <w:spacing w:val="-4"/>
          <w:lang w:val="sq-AL"/>
        </w:rPr>
      </w:pPr>
      <w:r w:rsidRPr="006753B5">
        <w:rPr>
          <w:spacing w:val="-4"/>
          <w:lang w:val="sq-AL"/>
        </w:rPr>
        <w:t>IV. ZBATIMI I NENIT 41 TË KONVE</w:t>
      </w:r>
      <w:r w:rsidR="004E1915" w:rsidRPr="006753B5">
        <w:rPr>
          <w:spacing w:val="-4"/>
          <w:lang w:val="sq-AL"/>
        </w:rPr>
        <w:t>-</w:t>
      </w:r>
      <w:r w:rsidRPr="006753B5">
        <w:rPr>
          <w:spacing w:val="-4"/>
          <w:lang w:val="sq-AL"/>
        </w:rPr>
        <w:t>NTËS</w:t>
      </w:r>
    </w:p>
    <w:p w:rsidR="00566FC9" w:rsidRPr="006753B5" w:rsidRDefault="00566FC9" w:rsidP="00656169">
      <w:pPr>
        <w:pStyle w:val="Paragrafi"/>
        <w:rPr>
          <w:spacing w:val="-4"/>
          <w:lang w:val="sq-AL"/>
        </w:rPr>
      </w:pPr>
      <w:r w:rsidRPr="006753B5">
        <w:rPr>
          <w:spacing w:val="-4"/>
          <w:lang w:val="sq-AL"/>
        </w:rPr>
        <w:t xml:space="preserve">33. Neni 41 i Konventës parashikon: </w:t>
      </w:r>
    </w:p>
    <w:p w:rsidR="00566FC9" w:rsidRPr="006753B5" w:rsidRDefault="007E297B" w:rsidP="00656169">
      <w:pPr>
        <w:pStyle w:val="Paragrafi"/>
        <w:rPr>
          <w:spacing w:val="-4"/>
          <w:sz w:val="22"/>
          <w:lang w:val="sq-AL"/>
        </w:rPr>
      </w:pPr>
      <w:r>
        <w:rPr>
          <w:spacing w:val="-4"/>
          <w:sz w:val="22"/>
          <w:lang w:val="sq-AL"/>
        </w:rPr>
        <w:t>“</w:t>
      </w:r>
      <w:r w:rsidR="00566FC9" w:rsidRPr="006753B5">
        <w:rPr>
          <w:spacing w:val="-4"/>
          <w:sz w:val="22"/>
          <w:lang w:val="sq-AL"/>
        </w:rPr>
        <w:t xml:space="preserve">Nëse Gjykata konstaton se ka pasur një shkelje të Konventës ose të </w:t>
      </w:r>
      <w:r w:rsidR="00300E1B" w:rsidRPr="006753B5">
        <w:rPr>
          <w:spacing w:val="-4"/>
          <w:sz w:val="22"/>
          <w:lang w:val="sq-AL"/>
        </w:rPr>
        <w:t xml:space="preserve">protokolleve </w:t>
      </w:r>
      <w:r w:rsidR="00300E1B">
        <w:rPr>
          <w:spacing w:val="-4"/>
          <w:sz w:val="22"/>
          <w:lang w:val="sq-AL"/>
        </w:rPr>
        <w:t>në të</w:t>
      </w:r>
      <w:r w:rsidR="00566FC9" w:rsidRPr="006753B5">
        <w:rPr>
          <w:spacing w:val="-4"/>
          <w:sz w:val="22"/>
          <w:lang w:val="sq-AL"/>
        </w:rPr>
        <w:t xml:space="preserve"> dhe nëse ligji i brendshëm i Palës së Lartë Kontraktuese në fjalë lejon që të bëhet vetëm kompensim i pjesshëm, nëse është e nevojshme, Gjykata duhet të ofrojë kompensim të drejtë për palën e dëmtuar.</w:t>
      </w:r>
      <w:r>
        <w:rPr>
          <w:spacing w:val="-4"/>
          <w:sz w:val="22"/>
          <w:lang w:val="sq-AL"/>
        </w:rPr>
        <w:t>”</w:t>
      </w:r>
    </w:p>
    <w:p w:rsidR="00566FC9" w:rsidRPr="006753B5" w:rsidRDefault="00566FC9" w:rsidP="00656169">
      <w:pPr>
        <w:pStyle w:val="Paragrafi"/>
        <w:rPr>
          <w:spacing w:val="-4"/>
          <w:lang w:val="sq-AL"/>
        </w:rPr>
      </w:pPr>
      <w:r w:rsidRPr="006753B5">
        <w:rPr>
          <w:b/>
          <w:spacing w:val="-4"/>
          <w:lang w:val="sq-AL"/>
        </w:rPr>
        <w:t>A. DËMI</w:t>
      </w:r>
    </w:p>
    <w:p w:rsidR="00566FC9" w:rsidRPr="006753B5" w:rsidRDefault="00566FC9" w:rsidP="00656169">
      <w:pPr>
        <w:pStyle w:val="Paragrafi"/>
        <w:rPr>
          <w:spacing w:val="-4"/>
          <w:lang w:val="sq-AL"/>
        </w:rPr>
      </w:pPr>
      <w:r w:rsidRPr="006753B5">
        <w:rPr>
          <w:i/>
          <w:spacing w:val="-4"/>
          <w:lang w:val="sq-AL"/>
        </w:rPr>
        <w:t>1. Parashtrimet e palëve</w:t>
      </w:r>
    </w:p>
    <w:p w:rsidR="00566FC9" w:rsidRPr="006753B5" w:rsidRDefault="00566FC9" w:rsidP="00656169">
      <w:pPr>
        <w:pStyle w:val="Paragrafi"/>
        <w:rPr>
          <w:spacing w:val="-4"/>
          <w:lang w:val="sq-AL"/>
        </w:rPr>
      </w:pPr>
      <w:r w:rsidRPr="006753B5">
        <w:rPr>
          <w:b/>
          <w:spacing w:val="-4"/>
          <w:lang w:val="sq-AL"/>
        </w:rPr>
        <w:t>a) Ankuesit</w:t>
      </w:r>
    </w:p>
    <w:p w:rsidR="00566FC9" w:rsidRPr="006753B5" w:rsidRDefault="00566FC9" w:rsidP="00656169">
      <w:pPr>
        <w:pStyle w:val="Paragrafi"/>
        <w:rPr>
          <w:spacing w:val="-4"/>
          <w:lang w:val="sq-AL"/>
        </w:rPr>
      </w:pPr>
      <w:r w:rsidRPr="006753B5">
        <w:rPr>
          <w:i/>
          <w:spacing w:val="-4"/>
          <w:lang w:val="sq-AL"/>
        </w:rPr>
        <w:t>i) Vërejtjet e përgjithshme</w:t>
      </w:r>
    </w:p>
    <w:p w:rsidR="006C5A1F" w:rsidRDefault="00566FC9" w:rsidP="00656169">
      <w:pPr>
        <w:pStyle w:val="Paragrafi"/>
        <w:rPr>
          <w:spacing w:val="-4"/>
          <w:lang w:val="sq-AL"/>
        </w:rPr>
      </w:pPr>
      <w:r w:rsidRPr="006753B5">
        <w:rPr>
          <w:spacing w:val="-4"/>
          <w:lang w:val="sq-AL"/>
        </w:rPr>
        <w:t xml:space="preserve">34. Ankuesit bënë të njëjtat parashtrime si ato të përmbledhura në këtë vendim të Gjykatës në çështjen </w:t>
      </w:r>
      <w:r w:rsidRPr="006753B5">
        <w:rPr>
          <w:i/>
          <w:spacing w:val="-4"/>
          <w:lang w:val="sq-AL"/>
        </w:rPr>
        <w:t>Sharra dhe të tjerët</w:t>
      </w:r>
      <w:r w:rsidRPr="006753B5">
        <w:rPr>
          <w:spacing w:val="-4"/>
          <w:lang w:val="sq-AL"/>
        </w:rPr>
        <w:t>, cituar më sipër, §§57–58.</w:t>
      </w:r>
    </w:p>
    <w:p w:rsidR="006C5A1F" w:rsidRDefault="006C5A1F" w:rsidP="00656169">
      <w:pPr>
        <w:pStyle w:val="Paragrafi"/>
        <w:rPr>
          <w:spacing w:val="-4"/>
          <w:lang w:val="sq-AL"/>
        </w:rPr>
      </w:pPr>
    </w:p>
    <w:p w:rsidR="00566FC9" w:rsidRPr="006753B5" w:rsidRDefault="00566FC9" w:rsidP="00656169">
      <w:pPr>
        <w:pStyle w:val="Paragrafi"/>
        <w:rPr>
          <w:spacing w:val="-4"/>
          <w:lang w:val="sq-AL"/>
        </w:rPr>
      </w:pPr>
      <w:r w:rsidRPr="006753B5">
        <w:rPr>
          <w:spacing w:val="-4"/>
          <w:lang w:val="sq-AL"/>
        </w:rPr>
        <w:t xml:space="preserve"> </w:t>
      </w:r>
    </w:p>
    <w:p w:rsidR="00566FC9" w:rsidRPr="006753B5" w:rsidRDefault="00566FC9" w:rsidP="00656169">
      <w:pPr>
        <w:pStyle w:val="Paragrafi"/>
        <w:rPr>
          <w:spacing w:val="-4"/>
          <w:lang w:val="sq-AL"/>
        </w:rPr>
      </w:pPr>
      <w:r w:rsidRPr="006753B5">
        <w:rPr>
          <w:i/>
          <w:spacing w:val="-4"/>
          <w:lang w:val="sq-AL"/>
        </w:rPr>
        <w:t>ii) Kërkesa specifike në lidhje me secilin aplikim</w:t>
      </w:r>
    </w:p>
    <w:p w:rsidR="00566FC9" w:rsidRPr="006753B5" w:rsidRDefault="00566FC9" w:rsidP="00656169">
      <w:pPr>
        <w:pStyle w:val="Paragrafi"/>
        <w:rPr>
          <w:spacing w:val="-4"/>
          <w:lang w:val="sq-AL"/>
        </w:rPr>
      </w:pPr>
      <w:r w:rsidRPr="006753B5">
        <w:rPr>
          <w:spacing w:val="-4"/>
          <w:lang w:val="sq-AL"/>
        </w:rPr>
        <w:t xml:space="preserve">35. Ankuesit patën kërkesa në lidhje me dëmin monetar dhe jomonetar, siç është paraqitur në tabelë në shtojcën 2. </w:t>
      </w:r>
    </w:p>
    <w:p w:rsidR="00566FC9" w:rsidRPr="006753B5" w:rsidRDefault="00566FC9" w:rsidP="00656169">
      <w:pPr>
        <w:pStyle w:val="Paragrafi"/>
        <w:rPr>
          <w:spacing w:val="-4"/>
          <w:lang w:val="sq-AL"/>
        </w:rPr>
      </w:pPr>
      <w:r w:rsidRPr="006753B5">
        <w:rPr>
          <w:spacing w:val="-4"/>
          <w:lang w:val="sq-AL"/>
        </w:rPr>
        <w:t>36. Në lidhje me ankesën nr. 33148/11, mbështetur në raportet e ekspertit, ankuesit kërkuan që të aplikohej një çmim reference prej 5 eurosh për metër katror për tokën bujqësore me sipërfaqe 600,400 m</w:t>
      </w:r>
      <w:r w:rsidRPr="006753B5">
        <w:rPr>
          <w:spacing w:val="-4"/>
          <w:vertAlign w:val="superscript"/>
          <w:lang w:val="sq-AL"/>
        </w:rPr>
        <w:t>2</w:t>
      </w:r>
      <w:r w:rsidRPr="006753B5">
        <w:rPr>
          <w:spacing w:val="-4"/>
          <w:lang w:val="sq-AL"/>
        </w:rPr>
        <w:t xml:space="preserve"> dhe një çmim reference prej 7.2 euro</w:t>
      </w:r>
      <w:r w:rsidR="00300E1B">
        <w:rPr>
          <w:spacing w:val="-4"/>
          <w:lang w:val="sq-AL"/>
        </w:rPr>
        <w:t>sh</w:t>
      </w:r>
      <w:r w:rsidRPr="006753B5">
        <w:rPr>
          <w:spacing w:val="-4"/>
          <w:lang w:val="sq-AL"/>
        </w:rPr>
        <w:t>/m</w:t>
      </w:r>
      <w:r w:rsidRPr="006753B5">
        <w:rPr>
          <w:spacing w:val="-4"/>
          <w:vertAlign w:val="superscript"/>
          <w:lang w:val="sq-AL"/>
        </w:rPr>
        <w:t>2</w:t>
      </w:r>
      <w:r w:rsidRPr="006753B5">
        <w:rPr>
          <w:spacing w:val="-4"/>
          <w:lang w:val="sq-AL"/>
        </w:rPr>
        <w:t>, për sipërfaqen e tokës më përmasë 55,000 m</w:t>
      </w:r>
      <w:r w:rsidRPr="006753B5">
        <w:rPr>
          <w:spacing w:val="-4"/>
          <w:vertAlign w:val="superscript"/>
          <w:lang w:val="sq-AL"/>
        </w:rPr>
        <w:t>2</w:t>
      </w:r>
      <w:r w:rsidRPr="006753B5">
        <w:rPr>
          <w:spacing w:val="-4"/>
          <w:lang w:val="sq-AL"/>
        </w:rPr>
        <w:t>. Ata kërkuan që të zotëronin një të katërtën e të gjithë pronës.</w:t>
      </w:r>
    </w:p>
    <w:p w:rsidR="00566FC9" w:rsidRPr="006753B5" w:rsidRDefault="00566FC9" w:rsidP="00656169">
      <w:pPr>
        <w:pStyle w:val="Paragrafi"/>
        <w:rPr>
          <w:spacing w:val="-4"/>
          <w:lang w:val="sq-AL"/>
        </w:rPr>
      </w:pPr>
      <w:r w:rsidRPr="006753B5">
        <w:rPr>
          <w:spacing w:val="-4"/>
          <w:lang w:val="sq-AL"/>
        </w:rPr>
        <w:t>37. Në lidhje me ankimin 33151/11, ankuesi kërkoi që të zbatohej një çmim reference prej 1,800 TË GJITHA/m</w:t>
      </w:r>
      <w:r w:rsidRPr="006753B5">
        <w:rPr>
          <w:spacing w:val="-4"/>
          <w:vertAlign w:val="superscript"/>
          <w:lang w:val="sq-AL"/>
        </w:rPr>
        <w:t>2</w:t>
      </w:r>
      <w:r w:rsidRPr="006753B5">
        <w:rPr>
          <w:spacing w:val="-4"/>
          <w:lang w:val="sq-AL"/>
        </w:rPr>
        <w:t xml:space="preserve"> për tokën pyjore me sipërfaqe prej 8,300 m</w:t>
      </w:r>
      <w:r w:rsidRPr="006753B5">
        <w:rPr>
          <w:spacing w:val="-4"/>
          <w:vertAlign w:val="superscript"/>
          <w:lang w:val="sq-AL"/>
        </w:rPr>
        <w:t>2</w:t>
      </w:r>
      <w:r w:rsidRPr="006753B5">
        <w:rPr>
          <w:spacing w:val="-4"/>
          <w:lang w:val="sq-AL"/>
        </w:rPr>
        <w:t>. Ai</w:t>
      </w:r>
      <w:r w:rsidR="00300E1B">
        <w:rPr>
          <w:spacing w:val="-4"/>
          <w:lang w:val="sq-AL"/>
        </w:rPr>
        <w:t>,</w:t>
      </w:r>
      <w:r w:rsidRPr="006753B5">
        <w:rPr>
          <w:spacing w:val="-4"/>
          <w:lang w:val="sq-AL"/>
        </w:rPr>
        <w:t xml:space="preserve"> gjithashtu</w:t>
      </w:r>
      <w:r w:rsidR="00300E1B">
        <w:rPr>
          <w:spacing w:val="-4"/>
          <w:lang w:val="sq-AL"/>
        </w:rPr>
        <w:t>,</w:t>
      </w:r>
      <w:r w:rsidRPr="006753B5">
        <w:rPr>
          <w:spacing w:val="-4"/>
          <w:lang w:val="sq-AL"/>
        </w:rPr>
        <w:t xml:space="preserve"> bëri kërkesë edhe për humbjen e përfitimeve referuar disa pemëve arrash. Ai kërkonte të zotëronte një të pestat e të gjithë pronës. </w:t>
      </w:r>
    </w:p>
    <w:p w:rsidR="00566FC9" w:rsidRPr="006753B5" w:rsidRDefault="00566FC9" w:rsidP="00656169">
      <w:pPr>
        <w:pStyle w:val="Paragrafi"/>
        <w:rPr>
          <w:spacing w:val="-4"/>
          <w:lang w:val="sq-AL"/>
        </w:rPr>
      </w:pPr>
      <w:r w:rsidRPr="006753B5">
        <w:rPr>
          <w:spacing w:val="-4"/>
          <w:lang w:val="sq-AL"/>
        </w:rPr>
        <w:t>38. Në lidhje me ankimin nr. 33823/11, ankuesi kërkoi të zbatohej çmimi i referencës prej 24,754 TË GJITHA/m</w:t>
      </w:r>
      <w:r w:rsidRPr="006753B5">
        <w:rPr>
          <w:spacing w:val="-4"/>
          <w:vertAlign w:val="superscript"/>
          <w:lang w:val="sq-AL"/>
        </w:rPr>
        <w:t>2</w:t>
      </w:r>
      <w:r w:rsidRPr="006753B5">
        <w:rPr>
          <w:spacing w:val="-4"/>
          <w:lang w:val="sq-AL"/>
        </w:rPr>
        <w:t xml:space="preserve">, siç edhe tregohej në hartat e vlerësimit të vitit 2008. Ai nuk bëri ndonjë kërkesë konkrete për pjesën e tij të pronës. </w:t>
      </w:r>
    </w:p>
    <w:p w:rsidR="00566FC9" w:rsidRPr="006753B5" w:rsidRDefault="00566FC9" w:rsidP="00656169">
      <w:pPr>
        <w:pStyle w:val="Paragrafi"/>
        <w:rPr>
          <w:spacing w:val="-4"/>
          <w:lang w:val="sq-AL"/>
        </w:rPr>
      </w:pPr>
      <w:r w:rsidRPr="006753B5">
        <w:rPr>
          <w:spacing w:val="-4"/>
          <w:lang w:val="sq-AL"/>
        </w:rPr>
        <w:t>39. Në lidhje me ankesën nr. 78960/11, ankuesi kërkoi çmimin e referencës 120,000 TË GJITHA/m</w:t>
      </w:r>
      <w:r w:rsidRPr="006753B5">
        <w:rPr>
          <w:spacing w:val="-4"/>
          <w:vertAlign w:val="superscript"/>
          <w:lang w:val="sq-AL"/>
        </w:rPr>
        <w:t>2</w:t>
      </w:r>
      <w:r w:rsidRPr="006753B5">
        <w:rPr>
          <w:spacing w:val="-4"/>
          <w:lang w:val="sq-AL"/>
        </w:rPr>
        <w:t xml:space="preserve">, siç përcaktohet në hartat e vlerësimit të vitit 2013. Ankuesi kërkonte që ata të zotëronin të gjithë pronën. </w:t>
      </w:r>
    </w:p>
    <w:p w:rsidR="00566FC9" w:rsidRPr="006C5A1F" w:rsidRDefault="00566FC9" w:rsidP="00656169">
      <w:pPr>
        <w:pStyle w:val="Paragrafi"/>
        <w:rPr>
          <w:lang w:val="sq-AL"/>
        </w:rPr>
      </w:pPr>
      <w:r w:rsidRPr="006C5A1F">
        <w:rPr>
          <w:lang w:val="sq-AL"/>
        </w:rPr>
        <w:t>40. Në lidhje me ankimin nr. 46103/11, mbështetur në një raport të ekspertit, ankuesja kërkoi të zbatohej një çmim reference prej 100 euro</w:t>
      </w:r>
      <w:r w:rsidR="00300E1B" w:rsidRPr="006C5A1F">
        <w:rPr>
          <w:lang w:val="sq-AL"/>
        </w:rPr>
        <w:t>sh</w:t>
      </w:r>
      <w:r w:rsidRPr="006C5A1F">
        <w:rPr>
          <w:lang w:val="sq-AL"/>
        </w:rPr>
        <w:t>/m</w:t>
      </w:r>
      <w:r w:rsidRPr="006C5A1F">
        <w:rPr>
          <w:vertAlign w:val="superscript"/>
          <w:lang w:val="sq-AL"/>
        </w:rPr>
        <w:t>2</w:t>
      </w:r>
      <w:r w:rsidRPr="006C5A1F">
        <w:rPr>
          <w:lang w:val="sq-AL"/>
        </w:rPr>
        <w:t xml:space="preserve">. Ajo nuk bëri ndonjë kërkesë specifike për pjesën e saj të pronës. </w:t>
      </w:r>
    </w:p>
    <w:p w:rsidR="00566FC9" w:rsidRPr="006C5A1F" w:rsidRDefault="00566FC9" w:rsidP="00656169">
      <w:pPr>
        <w:pStyle w:val="Paragrafi"/>
        <w:rPr>
          <w:lang w:val="sq-AL"/>
        </w:rPr>
      </w:pPr>
      <w:r w:rsidRPr="006C5A1F">
        <w:rPr>
          <w:lang w:val="sq-AL"/>
        </w:rPr>
        <w:t>41. Në lidhje me ankimin nr. 72334/11, mbështetur në një raport të ekspertit, ankuesit kërkuan të aplikohej një çmim reference prej 2,000 TË GJITHA/m</w:t>
      </w:r>
      <w:r w:rsidRPr="006C5A1F">
        <w:rPr>
          <w:vertAlign w:val="superscript"/>
          <w:lang w:val="sq-AL"/>
        </w:rPr>
        <w:t>2</w:t>
      </w:r>
      <w:r w:rsidRPr="006C5A1F">
        <w:rPr>
          <w:lang w:val="sq-AL"/>
        </w:rPr>
        <w:t>. Ata kërkonin që të zotëronin të gjithë pronën.</w:t>
      </w:r>
    </w:p>
    <w:p w:rsidR="00566FC9" w:rsidRPr="006C5A1F" w:rsidRDefault="00566FC9" w:rsidP="00656169">
      <w:pPr>
        <w:pStyle w:val="Paragrafi"/>
        <w:rPr>
          <w:b/>
          <w:lang w:val="sq-AL"/>
        </w:rPr>
      </w:pPr>
      <w:r w:rsidRPr="006C5A1F">
        <w:rPr>
          <w:b/>
          <w:lang w:val="sq-AL"/>
        </w:rPr>
        <w:t xml:space="preserve">b) Qeveria </w:t>
      </w:r>
    </w:p>
    <w:p w:rsidR="00566FC9" w:rsidRPr="006C5A1F" w:rsidRDefault="00566FC9" w:rsidP="00656169">
      <w:pPr>
        <w:pStyle w:val="Paragrafi"/>
        <w:rPr>
          <w:lang w:val="sq-AL"/>
        </w:rPr>
      </w:pPr>
      <w:r w:rsidRPr="006C5A1F">
        <w:rPr>
          <w:i/>
          <w:lang w:val="sq-AL"/>
        </w:rPr>
        <w:t>i) Vërejtje të përgjithshme</w:t>
      </w:r>
    </w:p>
    <w:p w:rsidR="00566FC9" w:rsidRPr="006C5A1F" w:rsidRDefault="00566FC9" w:rsidP="00656169">
      <w:pPr>
        <w:pStyle w:val="Paragrafi"/>
        <w:rPr>
          <w:lang w:val="sq-AL"/>
        </w:rPr>
      </w:pPr>
      <w:r w:rsidRPr="006C5A1F">
        <w:rPr>
          <w:lang w:val="sq-AL"/>
        </w:rPr>
        <w:t xml:space="preserve">42. Qeveria bëri të njëjtat parashtrime si ato të përmbledhura në vendimin e kësaj Gjykate në çështjen </w:t>
      </w:r>
      <w:r w:rsidRPr="006C5A1F">
        <w:rPr>
          <w:i/>
          <w:lang w:val="sq-AL"/>
        </w:rPr>
        <w:t xml:space="preserve">Sharra dhe të tjerët, </w:t>
      </w:r>
      <w:r w:rsidRPr="006C5A1F">
        <w:rPr>
          <w:lang w:val="sq-AL"/>
        </w:rPr>
        <w:t xml:space="preserve">cituar më sipër, §§69–71. </w:t>
      </w:r>
    </w:p>
    <w:p w:rsidR="00566FC9" w:rsidRPr="006C5A1F" w:rsidRDefault="00566FC9" w:rsidP="00656169">
      <w:pPr>
        <w:pStyle w:val="Paragrafi"/>
        <w:rPr>
          <w:lang w:val="sq-AL"/>
        </w:rPr>
      </w:pPr>
      <w:r w:rsidRPr="006C5A1F">
        <w:rPr>
          <w:i/>
          <w:lang w:val="sq-AL"/>
        </w:rPr>
        <w:t>ii) Komente specifike në lidhje me secilin ankim</w:t>
      </w:r>
    </w:p>
    <w:p w:rsidR="00566FC9" w:rsidRPr="006753B5" w:rsidRDefault="00566FC9" w:rsidP="00656169">
      <w:pPr>
        <w:pStyle w:val="Paragrafi"/>
        <w:rPr>
          <w:spacing w:val="-4"/>
          <w:lang w:val="sq-AL"/>
        </w:rPr>
      </w:pPr>
      <w:r w:rsidRPr="006C5A1F">
        <w:rPr>
          <w:lang w:val="sq-AL"/>
        </w:rPr>
        <w:t>43. Në lidhje me ankimet nr. 33148/11, 33151/11, 33823/11, 46103/11 dhe 72334/11, Qeveria nuk paraqiti komente për kërkesat e ankuesve për kompensim të drejtë brenda afatit kohor për atë qëllim (shiko</w:t>
      </w:r>
      <w:r w:rsidR="00300E1B" w:rsidRPr="006C5A1F">
        <w:rPr>
          <w:lang w:val="sq-AL"/>
        </w:rPr>
        <w:t>,</w:t>
      </w:r>
      <w:r w:rsidRPr="006C5A1F">
        <w:rPr>
          <w:lang w:val="sq-AL"/>
        </w:rPr>
        <w:t xml:space="preserve"> gjithashtu</w:t>
      </w:r>
      <w:r w:rsidR="00300E1B" w:rsidRPr="006C5A1F">
        <w:rPr>
          <w:lang w:val="sq-AL"/>
        </w:rPr>
        <w:t>,</w:t>
      </w:r>
      <w:r w:rsidRPr="006C5A1F">
        <w:rPr>
          <w:lang w:val="sq-AL"/>
        </w:rPr>
        <w:t xml:space="preserve"> paragrafin 4</w:t>
      </w:r>
      <w:r w:rsidRPr="006753B5">
        <w:rPr>
          <w:spacing w:val="-4"/>
          <w:lang w:val="sq-AL"/>
        </w:rPr>
        <w:t xml:space="preserve"> më sipër). </w:t>
      </w:r>
    </w:p>
    <w:p w:rsidR="00566FC9" w:rsidRPr="006753B5" w:rsidRDefault="00566FC9" w:rsidP="00656169">
      <w:pPr>
        <w:pStyle w:val="Paragrafi"/>
        <w:rPr>
          <w:spacing w:val="-4"/>
          <w:lang w:val="sq-AL"/>
        </w:rPr>
      </w:pPr>
      <w:r w:rsidRPr="006753B5">
        <w:rPr>
          <w:spacing w:val="-4"/>
          <w:lang w:val="sq-AL"/>
        </w:rPr>
        <w:t>44. Në lidhje me ankimet nr. 78960/11, Qeveria parashtroi se ankuesi duhet të kompensohet në bazë të hartave të vlerësimit të vitit 2014, sipas së cilave çmimi i referencës ishte 57,126 TË GJITHA/m</w:t>
      </w:r>
      <w:r w:rsidRPr="006753B5">
        <w:rPr>
          <w:spacing w:val="-4"/>
          <w:vertAlign w:val="superscript"/>
          <w:lang w:val="sq-AL"/>
        </w:rPr>
        <w:t>2</w:t>
      </w:r>
      <w:r w:rsidRPr="006753B5">
        <w:rPr>
          <w:spacing w:val="-4"/>
          <w:lang w:val="sq-AL"/>
        </w:rPr>
        <w:t xml:space="preserve">. Ata konfirmonin se ankuesi kishte të drejtën mbi të gjithë pronën. </w:t>
      </w:r>
    </w:p>
    <w:p w:rsidR="00566FC9" w:rsidRPr="006753B5" w:rsidRDefault="00566FC9" w:rsidP="00656169">
      <w:pPr>
        <w:pStyle w:val="Paragrafi"/>
        <w:rPr>
          <w:spacing w:val="-4"/>
          <w:lang w:val="sq-AL"/>
        </w:rPr>
      </w:pPr>
      <w:r w:rsidRPr="006753B5">
        <w:rPr>
          <w:i/>
          <w:spacing w:val="-4"/>
          <w:lang w:val="sq-AL"/>
        </w:rPr>
        <w:t>2. Vlerësimi i Gjykatës</w:t>
      </w:r>
    </w:p>
    <w:p w:rsidR="00566FC9" w:rsidRPr="006753B5" w:rsidRDefault="00566FC9" w:rsidP="00656169">
      <w:pPr>
        <w:pStyle w:val="Paragrafi"/>
        <w:rPr>
          <w:spacing w:val="-4"/>
          <w:lang w:val="sq-AL"/>
        </w:rPr>
      </w:pPr>
      <w:r w:rsidRPr="006753B5">
        <w:rPr>
          <w:spacing w:val="-4"/>
          <w:lang w:val="sq-AL"/>
        </w:rPr>
        <w:t xml:space="preserve">45. Gjykata shqyrtoi të njëjtat parashtrime të bëra nga palët në vendimin e saj në çështjen </w:t>
      </w:r>
      <w:r w:rsidRPr="006753B5">
        <w:rPr>
          <w:i/>
          <w:spacing w:val="-4"/>
          <w:lang w:val="sq-AL"/>
        </w:rPr>
        <w:t>Sharra dhe të tjerët</w:t>
      </w:r>
      <w:r w:rsidRPr="006753B5">
        <w:rPr>
          <w:spacing w:val="-4"/>
          <w:lang w:val="sq-AL"/>
        </w:rPr>
        <w:t xml:space="preserve">, cituar më sipër, §§78–87. Gjykata arriti në përfundimin se dëmi monetar duhet të përcaktohet bazuar në hartat e vlerësimit të pronës të vitit 2008 (shiko </w:t>
      </w:r>
      <w:r w:rsidRPr="006753B5">
        <w:rPr>
          <w:i/>
          <w:spacing w:val="-4"/>
          <w:lang w:val="sq-AL"/>
        </w:rPr>
        <w:t xml:space="preserve">Sharra dhe të tjerët, </w:t>
      </w:r>
      <w:r w:rsidRPr="006753B5">
        <w:rPr>
          <w:spacing w:val="-4"/>
          <w:lang w:val="sq-AL"/>
        </w:rPr>
        <w:t xml:space="preserve">cituar më sipër, §90; </w:t>
      </w:r>
      <w:r w:rsidRPr="006753B5">
        <w:rPr>
          <w:i/>
          <w:spacing w:val="-4"/>
          <w:lang w:val="sq-AL"/>
        </w:rPr>
        <w:t xml:space="preserve">Manushaqe Puto dhe të tjerët, </w:t>
      </w:r>
      <w:r w:rsidRPr="006753B5">
        <w:rPr>
          <w:spacing w:val="-4"/>
          <w:lang w:val="sq-AL"/>
        </w:rPr>
        <w:t xml:space="preserve">cituar më sipër, §125; dhe </w:t>
      </w:r>
      <w:r w:rsidRPr="006753B5">
        <w:rPr>
          <w:i/>
          <w:spacing w:val="-4"/>
          <w:lang w:val="sq-AL"/>
        </w:rPr>
        <w:t>Vrioni dhe të tjerët kundër Shqipërisë</w:t>
      </w:r>
      <w:r w:rsidRPr="006753B5">
        <w:rPr>
          <w:spacing w:val="-4"/>
          <w:lang w:val="sq-AL"/>
        </w:rPr>
        <w:t xml:space="preserve"> (kompensim i drejtë), nr. 35720/04 dhe 42832/06, §§33–39, 7 dhjetor 2010). Gjykata nuk gjen asnjë arsye për t’u distancuar nga këto gjetje. </w:t>
      </w:r>
    </w:p>
    <w:p w:rsidR="00566FC9" w:rsidRPr="006753B5" w:rsidRDefault="00566FC9" w:rsidP="00656169">
      <w:pPr>
        <w:pStyle w:val="Paragrafi"/>
        <w:rPr>
          <w:spacing w:val="-4"/>
          <w:lang w:val="sq-AL"/>
        </w:rPr>
      </w:pPr>
      <w:r w:rsidRPr="006753B5">
        <w:rPr>
          <w:spacing w:val="-4"/>
          <w:lang w:val="sq-AL"/>
        </w:rPr>
        <w:t>46. Në lidhje me ankimet nr. 33148/11 dhe 72334/11, Gjykata vëren se vendimet e Komisionit kishin specifikuar shumën e kompensimit për t’u akorduar në vlerën dhe me anë të obligacioneve shtetërore. Kësh</w:t>
      </w:r>
      <w:r w:rsidR="00300E1B">
        <w:rPr>
          <w:spacing w:val="-4"/>
          <w:lang w:val="sq-AL"/>
        </w:rPr>
        <w:t>tu, Gjykata do t’u</w:t>
      </w:r>
      <w:r w:rsidRPr="006753B5">
        <w:rPr>
          <w:spacing w:val="-4"/>
          <w:lang w:val="sq-AL"/>
        </w:rPr>
        <w:t xml:space="preserve"> akordojë ankuesve shumën korresponuese, duke lënë të kuptohet se ankuesve në ankimin nr. 33148/11</w:t>
      </w:r>
      <w:r w:rsidR="00300E1B">
        <w:rPr>
          <w:spacing w:val="-4"/>
          <w:lang w:val="sq-AL"/>
        </w:rPr>
        <w:t>, u</w:t>
      </w:r>
      <w:r w:rsidRPr="006753B5">
        <w:rPr>
          <w:spacing w:val="-4"/>
          <w:lang w:val="sq-AL"/>
        </w:rPr>
        <w:t xml:space="preserve"> jepet e drejta mbi një të katërtën e shumës, ndërsa ank</w:t>
      </w:r>
      <w:r w:rsidR="00300E1B">
        <w:rPr>
          <w:spacing w:val="-4"/>
          <w:lang w:val="sq-AL"/>
        </w:rPr>
        <w:t>uesve në ankimin nr. 72334/11, u</w:t>
      </w:r>
      <w:r w:rsidRPr="006753B5">
        <w:rPr>
          <w:spacing w:val="-4"/>
          <w:lang w:val="sq-AL"/>
        </w:rPr>
        <w:t xml:space="preserve"> njihet e gjithë shuma. </w:t>
      </w:r>
    </w:p>
    <w:p w:rsidR="00566FC9" w:rsidRPr="006753B5" w:rsidRDefault="00566FC9" w:rsidP="00656169">
      <w:pPr>
        <w:pStyle w:val="Paragrafi"/>
        <w:rPr>
          <w:spacing w:val="-4"/>
          <w:lang w:val="sq-AL"/>
        </w:rPr>
      </w:pPr>
      <w:r w:rsidRPr="006753B5">
        <w:rPr>
          <w:spacing w:val="-4"/>
          <w:lang w:val="sq-AL"/>
        </w:rPr>
        <w:t>47.  Në lidhje me ankimin nr. 33151/11, Gjykata vëren se vendimet e Komisionit nuk njohën asnjë të drejtë mbi pronën për tokën pyjore dhe pemët e arrave (shiko paragrafët 7–8 më sipër). Për këtë arsye, Gjykata mendon se nuk duhet akorduar asnjë dëm monetar. Megjithatë, Gjykata mendon se Qeveria e paditur duhet t’i garantojë ankuesit një formë efikase kompensimi për sipërfaqet e tokës, në përputhje me vendimet e Komisionit dhe me pjesën e pronës së ankuesit, brenda tre muajve (shiko</w:t>
      </w:r>
      <w:r w:rsidR="007E6F11">
        <w:rPr>
          <w:spacing w:val="-4"/>
          <w:lang w:val="sq-AL"/>
        </w:rPr>
        <w:t>,</w:t>
      </w:r>
      <w:r w:rsidRPr="006753B5">
        <w:rPr>
          <w:spacing w:val="-4"/>
          <w:lang w:val="sq-AL"/>
        </w:rPr>
        <w:t xml:space="preserve"> për shembull</w:t>
      </w:r>
      <w:r w:rsidR="007E6F11">
        <w:rPr>
          <w:spacing w:val="-4"/>
          <w:lang w:val="sq-AL"/>
        </w:rPr>
        <w:t>,</w:t>
      </w:r>
      <w:r w:rsidRPr="006753B5">
        <w:rPr>
          <w:spacing w:val="-4"/>
          <w:lang w:val="sq-AL"/>
        </w:rPr>
        <w:t xml:space="preserve"> </w:t>
      </w:r>
      <w:r w:rsidRPr="006753B5">
        <w:rPr>
          <w:i/>
          <w:spacing w:val="-4"/>
          <w:lang w:val="sq-AL"/>
        </w:rPr>
        <w:t>Vukelić kundër Malit të Zi</w:t>
      </w:r>
      <w:r w:rsidRPr="006753B5">
        <w:rPr>
          <w:spacing w:val="-4"/>
          <w:lang w:val="sq-AL"/>
        </w:rPr>
        <w:t xml:space="preserve">, nr. 58258/09, §107, 4 qershor 2013; </w:t>
      </w:r>
      <w:r w:rsidRPr="006753B5">
        <w:rPr>
          <w:i/>
          <w:spacing w:val="-4"/>
          <w:lang w:val="sq-AL"/>
        </w:rPr>
        <w:t xml:space="preserve">Mikhaylova dhe të tjerët kundër Ukrainës, </w:t>
      </w:r>
      <w:r w:rsidRPr="006753B5">
        <w:rPr>
          <w:spacing w:val="-4"/>
          <w:lang w:val="sq-AL"/>
        </w:rPr>
        <w:t xml:space="preserve">nr. 16475/02, §40, 15 qershor 2006; dhe </w:t>
      </w:r>
      <w:r w:rsidRPr="006753B5">
        <w:rPr>
          <w:i/>
          <w:spacing w:val="-4"/>
          <w:lang w:val="sq-AL"/>
        </w:rPr>
        <w:t>Lisyanskiy kundër Ukrainës</w:t>
      </w:r>
      <w:r w:rsidRPr="006753B5">
        <w:rPr>
          <w:spacing w:val="-4"/>
          <w:lang w:val="sq-AL"/>
        </w:rPr>
        <w:t>, nr. 17899/02, §34, 4 prill 2006).</w:t>
      </w:r>
    </w:p>
    <w:p w:rsidR="00566FC9" w:rsidRDefault="00566FC9" w:rsidP="00656169">
      <w:pPr>
        <w:pStyle w:val="Paragrafi"/>
        <w:rPr>
          <w:spacing w:val="-4"/>
          <w:lang w:val="sq-AL"/>
        </w:rPr>
      </w:pPr>
      <w:r w:rsidRPr="006753B5">
        <w:rPr>
          <w:spacing w:val="-4"/>
          <w:lang w:val="sq-AL"/>
        </w:rPr>
        <w:t>48.  Në lidhje me ankimin nr. 33823/11</w:t>
      </w:r>
      <w:r w:rsidR="00300E1B">
        <w:rPr>
          <w:spacing w:val="-4"/>
          <w:lang w:val="sq-AL"/>
        </w:rPr>
        <w:t>, Gjykata gjykon që ankuesve t’</w:t>
      </w:r>
      <w:r w:rsidRPr="006753B5">
        <w:rPr>
          <w:spacing w:val="-4"/>
          <w:lang w:val="sq-AL"/>
        </w:rPr>
        <w:t xml:space="preserve">u akordohet një e katërta e të gjithë pronës dhe në lidhje me ankimin nr. 78960/11 të akordohet e gjithë prona. </w:t>
      </w:r>
    </w:p>
    <w:p w:rsidR="006C5A1F" w:rsidRPr="006753B5" w:rsidRDefault="006C5A1F" w:rsidP="00656169">
      <w:pPr>
        <w:pStyle w:val="Paragrafi"/>
        <w:rPr>
          <w:spacing w:val="-4"/>
          <w:lang w:val="sq-AL"/>
        </w:rPr>
      </w:pPr>
    </w:p>
    <w:p w:rsidR="00566FC9" w:rsidRPr="006753B5" w:rsidRDefault="00566FC9" w:rsidP="00656169">
      <w:pPr>
        <w:pStyle w:val="Paragrafi"/>
        <w:rPr>
          <w:spacing w:val="-4"/>
          <w:lang w:val="sq-AL"/>
        </w:rPr>
      </w:pPr>
      <w:r w:rsidRPr="006753B5">
        <w:rPr>
          <w:spacing w:val="-4"/>
          <w:lang w:val="sq-AL"/>
        </w:rPr>
        <w:t>49. Në lidhje me ankimin nr. 46103/11, Gjykata vëren se Komisioni akordoi kompensim me anë të obligacioneve shtetërore në lidhje me sipërfaqen e tokës me përmasë 750 m</w:t>
      </w:r>
      <w:r w:rsidRPr="006753B5">
        <w:rPr>
          <w:spacing w:val="-4"/>
          <w:vertAlign w:val="superscript"/>
          <w:lang w:val="sq-AL"/>
        </w:rPr>
        <w:t>2</w:t>
      </w:r>
      <w:r w:rsidRPr="006753B5">
        <w:rPr>
          <w:spacing w:val="-4"/>
          <w:lang w:val="sq-AL"/>
        </w:rPr>
        <w:t xml:space="preserve">, bazuar në aktin e pronës 1993, pa e përcaktuar shumën. Megjithatë, Gjykata vëren se akti i pronës 2004, i cili shfuqizonte aktin e pronës 1993, nuk parashikon kompensim me anë të obligacioneve shtetërore. Për më tepër, kompensimi financiar është e vetmja formë kompensimi e cila aktualisht konsiderohet efikase (shiko </w:t>
      </w:r>
      <w:r w:rsidRPr="006753B5">
        <w:rPr>
          <w:i/>
          <w:spacing w:val="-4"/>
          <w:lang w:val="sq-AL"/>
        </w:rPr>
        <w:t xml:space="preserve">Manuashaqe Puto dhe të tjerët, </w:t>
      </w:r>
      <w:r w:rsidRPr="006753B5">
        <w:rPr>
          <w:spacing w:val="-4"/>
          <w:lang w:val="sq-AL"/>
        </w:rPr>
        <w:t>cituar më sipër, §§77 dhe 80). Për këtë arsye, Gjykata mendon se ankuesit i duhet akorduar kompensim financiar për sipërfaqen e tokës me përmasë 750 m</w:t>
      </w:r>
      <w:r w:rsidRPr="006753B5">
        <w:rPr>
          <w:spacing w:val="-4"/>
          <w:vertAlign w:val="superscript"/>
          <w:lang w:val="sq-AL"/>
        </w:rPr>
        <w:t>2</w:t>
      </w:r>
      <w:r w:rsidRPr="006753B5">
        <w:rPr>
          <w:spacing w:val="-4"/>
          <w:lang w:val="sq-AL"/>
        </w:rPr>
        <w:t xml:space="preserve">. </w:t>
      </w:r>
    </w:p>
    <w:p w:rsidR="00566FC9" w:rsidRPr="006753B5" w:rsidRDefault="00566FC9" w:rsidP="00656169">
      <w:pPr>
        <w:pStyle w:val="Paragrafi"/>
        <w:rPr>
          <w:spacing w:val="-4"/>
          <w:lang w:val="sq-AL"/>
        </w:rPr>
      </w:pPr>
      <w:r w:rsidRPr="006753B5">
        <w:rPr>
          <w:spacing w:val="-4"/>
          <w:lang w:val="sq-AL"/>
        </w:rPr>
        <w:t>Në lidhje me kompensimin në natyrë për sipërfaqen e tokës prej 10,000 m</w:t>
      </w:r>
      <w:r w:rsidRPr="006753B5">
        <w:rPr>
          <w:spacing w:val="-4"/>
          <w:vertAlign w:val="superscript"/>
          <w:lang w:val="sq-AL"/>
        </w:rPr>
        <w:t>2</w:t>
      </w:r>
      <w:r w:rsidRPr="006753B5">
        <w:rPr>
          <w:spacing w:val="-4"/>
          <w:lang w:val="sq-AL"/>
        </w:rPr>
        <w:t xml:space="preserve">, Gjykata do t’i referohej parashtrimit të Qeverisë të bërë në kontekstin e procedimeve në çështjen </w:t>
      </w:r>
      <w:r w:rsidRPr="006753B5">
        <w:rPr>
          <w:i/>
          <w:spacing w:val="-4"/>
          <w:lang w:val="sq-AL"/>
        </w:rPr>
        <w:t xml:space="preserve">Manushaqe Puto dhe të tjerët, </w:t>
      </w:r>
      <w:r w:rsidRPr="006753B5">
        <w:rPr>
          <w:spacing w:val="-4"/>
          <w:lang w:val="sq-AL"/>
        </w:rPr>
        <w:t xml:space="preserve">cituar më sipër, §68, sipas së cilit asnjë kompensim në natyrë nuk ishte bërë ndonjëherë efektiv. Për më tepër, ajo përsërit gjetjet e saj në çështjen </w:t>
      </w:r>
      <w:r w:rsidRPr="006753B5">
        <w:rPr>
          <w:i/>
          <w:spacing w:val="-4"/>
          <w:lang w:val="sq-AL"/>
        </w:rPr>
        <w:t>Çaush Driza</w:t>
      </w:r>
      <w:r w:rsidRPr="006753B5">
        <w:rPr>
          <w:spacing w:val="-4"/>
          <w:lang w:val="sq-AL"/>
        </w:rPr>
        <w:t xml:space="preserve">, cituar më sipër, për faktin se kjo formë kompensimi nuk ishte efikase (shiko </w:t>
      </w:r>
      <w:r w:rsidRPr="006753B5">
        <w:rPr>
          <w:i/>
          <w:spacing w:val="-4"/>
          <w:lang w:val="sq-AL"/>
        </w:rPr>
        <w:t>Çaush Driza kundër Shqipërisë</w:t>
      </w:r>
      <w:r w:rsidRPr="006753B5">
        <w:rPr>
          <w:spacing w:val="-4"/>
          <w:lang w:val="sq-AL"/>
        </w:rPr>
        <w:t>, cituar më sipër, §§77–83). Për këtë arsye, duhet akorduar kompensim financiar edhe për sipërfaqen e tokës prej 10,000 m</w:t>
      </w:r>
      <w:r w:rsidRPr="006753B5">
        <w:rPr>
          <w:spacing w:val="-4"/>
          <w:vertAlign w:val="superscript"/>
          <w:lang w:val="sq-AL"/>
        </w:rPr>
        <w:t>2</w:t>
      </w:r>
      <w:r w:rsidRPr="006753B5">
        <w:rPr>
          <w:spacing w:val="-4"/>
          <w:lang w:val="sq-AL"/>
        </w:rPr>
        <w:t xml:space="preserve">. </w:t>
      </w:r>
    </w:p>
    <w:p w:rsidR="00566FC9" w:rsidRPr="006C5A1F" w:rsidRDefault="00566FC9" w:rsidP="00656169">
      <w:pPr>
        <w:pStyle w:val="Paragrafi"/>
        <w:rPr>
          <w:spacing w:val="-6"/>
          <w:lang w:val="sq-AL"/>
        </w:rPr>
      </w:pPr>
      <w:r w:rsidRPr="006C5A1F">
        <w:rPr>
          <w:spacing w:val="-6"/>
          <w:lang w:val="sq-AL"/>
        </w:rPr>
        <w:t>Gjykata konstaton se ankuesit i duhet akorduar kompensim në lidhje me një të pesëmbëdhjetën e të dyja sipërfaqeve të tokës, në një total prej 10,750 m</w:t>
      </w:r>
      <w:r w:rsidRPr="006C5A1F">
        <w:rPr>
          <w:spacing w:val="-6"/>
          <w:vertAlign w:val="superscript"/>
          <w:lang w:val="sq-AL"/>
        </w:rPr>
        <w:t>2</w:t>
      </w:r>
      <w:r w:rsidRPr="006C5A1F">
        <w:rPr>
          <w:spacing w:val="-6"/>
          <w:lang w:val="sq-AL"/>
        </w:rPr>
        <w:t xml:space="preserve">. </w:t>
      </w:r>
    </w:p>
    <w:p w:rsidR="00566FC9" w:rsidRPr="006753B5" w:rsidRDefault="00566FC9" w:rsidP="00656169">
      <w:pPr>
        <w:pStyle w:val="Paragrafi"/>
        <w:rPr>
          <w:spacing w:val="-4"/>
          <w:lang w:val="sq-AL"/>
        </w:rPr>
      </w:pPr>
      <w:r w:rsidRPr="006753B5">
        <w:rPr>
          <w:spacing w:val="-4"/>
          <w:lang w:val="sq-AL"/>
        </w:rPr>
        <w:t>50. Për sa i përket materialit që zotëron, Gjykata e mendon të arsyeshme t’i japë shpërblimet për dëmin monetar dhe atë jomonetar, siç paraqitet në tabelë në shtojcën nr. 3.</w:t>
      </w:r>
    </w:p>
    <w:p w:rsidR="00566FC9" w:rsidRPr="006753B5" w:rsidRDefault="00566FC9" w:rsidP="00656169">
      <w:pPr>
        <w:pStyle w:val="Paragrafi"/>
        <w:rPr>
          <w:b/>
          <w:spacing w:val="-4"/>
          <w:lang w:val="sq-AL"/>
        </w:rPr>
      </w:pPr>
      <w:r w:rsidRPr="006753B5">
        <w:rPr>
          <w:b/>
          <w:spacing w:val="-4"/>
          <w:lang w:val="sq-AL"/>
        </w:rPr>
        <w:t>B. Kostot dhe shpenzimet</w:t>
      </w:r>
    </w:p>
    <w:p w:rsidR="00566FC9" w:rsidRPr="006753B5" w:rsidRDefault="00566FC9" w:rsidP="00656169">
      <w:pPr>
        <w:pStyle w:val="Paragrafi"/>
        <w:rPr>
          <w:spacing w:val="-4"/>
          <w:lang w:val="sq-AL"/>
        </w:rPr>
      </w:pPr>
      <w:r w:rsidRPr="006753B5">
        <w:rPr>
          <w:spacing w:val="-4"/>
          <w:lang w:val="sq-AL"/>
        </w:rPr>
        <w:t xml:space="preserve">51. Ankuesit bënë kërkesa në lidhje me kostot  dhe shpenzimet, siç paraqitet në tabelën në shtojcën nr. 2. </w:t>
      </w:r>
    </w:p>
    <w:p w:rsidR="00566FC9" w:rsidRPr="006753B5" w:rsidRDefault="00566FC9" w:rsidP="00656169">
      <w:pPr>
        <w:pStyle w:val="Paragrafi"/>
        <w:rPr>
          <w:spacing w:val="-4"/>
          <w:lang w:val="sq-AL"/>
        </w:rPr>
      </w:pPr>
      <w:r w:rsidRPr="006753B5">
        <w:rPr>
          <w:spacing w:val="-4"/>
          <w:lang w:val="sq-AL"/>
        </w:rPr>
        <w:t xml:space="preserve">52. Në lidhje me ankimet nr. 78960/11 ku citohet </w:t>
      </w:r>
      <w:r w:rsidRPr="006753B5">
        <w:rPr>
          <w:i/>
          <w:spacing w:val="-4"/>
          <w:lang w:val="sq-AL"/>
        </w:rPr>
        <w:t xml:space="preserve">Gjyli kundër Shqipërisë </w:t>
      </w:r>
      <w:r w:rsidRPr="006753B5">
        <w:rPr>
          <w:spacing w:val="-4"/>
          <w:lang w:val="sq-AL"/>
        </w:rPr>
        <w:t>(nr. 32907/07, §72, 29 shtator 2009), sipas së cilës kostot dhe shpenzimet duhet jenë të paguara faktikisht dhe domos</w:t>
      </w:r>
      <w:r w:rsidR="00765016">
        <w:rPr>
          <w:spacing w:val="-4"/>
          <w:lang w:val="sq-AL"/>
        </w:rPr>
        <w:t>-</w:t>
      </w:r>
      <w:r w:rsidRPr="006753B5">
        <w:rPr>
          <w:spacing w:val="-4"/>
          <w:lang w:val="sq-AL"/>
        </w:rPr>
        <w:t>doshmërish</w:t>
      </w:r>
      <w:r w:rsidR="00765016">
        <w:rPr>
          <w:spacing w:val="-4"/>
          <w:lang w:val="sq-AL"/>
        </w:rPr>
        <w:t>t</w:t>
      </w:r>
      <w:r w:rsidRPr="006753B5">
        <w:rPr>
          <w:spacing w:val="-4"/>
          <w:lang w:val="sq-AL"/>
        </w:rPr>
        <w:t xml:space="preserve"> dhe të jenë të arsyeshme, Qeveria ia la çështjen në mirëbesim Gjykatës për të vendosur shumën që do të akordohet për këtë rast. </w:t>
      </w:r>
    </w:p>
    <w:p w:rsidR="00566FC9" w:rsidRPr="006753B5" w:rsidRDefault="00566FC9" w:rsidP="00656169">
      <w:pPr>
        <w:pStyle w:val="Paragrafi"/>
        <w:rPr>
          <w:spacing w:val="-4"/>
          <w:lang w:val="sq-AL"/>
        </w:rPr>
      </w:pPr>
      <w:r w:rsidRPr="006753B5">
        <w:rPr>
          <w:spacing w:val="-4"/>
          <w:lang w:val="sq-AL"/>
        </w:rPr>
        <w:t xml:space="preserve">53. Sipas vendimeve të Gjykatës, </w:t>
      </w:r>
      <w:r w:rsidR="007E297B">
        <w:rPr>
          <w:spacing w:val="-4"/>
          <w:lang w:val="sq-AL"/>
        </w:rPr>
        <w:t>“</w:t>
      </w:r>
      <w:r w:rsidRPr="006753B5">
        <w:rPr>
          <w:spacing w:val="-4"/>
          <w:lang w:val="sq-AL"/>
        </w:rPr>
        <w:t>një ankues ka të drejtën të rimbursohet për kostot dhe shpenzimet vetëm për aq kohë sa tregohet se këto janë bërë në të vërtetë dhe sepse kanë qenë të nevojshme, dhe se janë të arsyeshme</w:t>
      </w:r>
      <w:r w:rsidR="007E297B">
        <w:rPr>
          <w:spacing w:val="-4"/>
          <w:lang w:val="sq-AL"/>
        </w:rPr>
        <w:t>”</w:t>
      </w:r>
      <w:r w:rsidRPr="006753B5">
        <w:rPr>
          <w:spacing w:val="-4"/>
          <w:lang w:val="sq-AL"/>
        </w:rPr>
        <w:t xml:space="preserve"> (shiko </w:t>
      </w:r>
      <w:r w:rsidRPr="006753B5">
        <w:rPr>
          <w:i/>
          <w:spacing w:val="-4"/>
          <w:lang w:val="sq-AL"/>
        </w:rPr>
        <w:t>Gjyli kundër Shqipërisë</w:t>
      </w:r>
      <w:r w:rsidRPr="006753B5">
        <w:rPr>
          <w:spacing w:val="-4"/>
          <w:lang w:val="sq-AL"/>
        </w:rPr>
        <w:t xml:space="preserve">, cituar më sipër, §72). Në këtë këndvështrim, rregulli 60 §§2 dhe 3 i rregullores së Gjykatës parashikon se ankuesit duhet të bashkëlidhin me kërkesat e tyre për kompensim të drejtë </w:t>
      </w:r>
      <w:r w:rsidR="007E297B">
        <w:rPr>
          <w:spacing w:val="-4"/>
          <w:lang w:val="sq-AL"/>
        </w:rPr>
        <w:t>“</w:t>
      </w:r>
      <w:r w:rsidRPr="006753B5">
        <w:rPr>
          <w:spacing w:val="-4"/>
          <w:lang w:val="sq-AL"/>
        </w:rPr>
        <w:t>çdo dokument mbështetës të lidhur me çështjen</w:t>
      </w:r>
      <w:r w:rsidR="007E297B">
        <w:rPr>
          <w:spacing w:val="-4"/>
          <w:lang w:val="sq-AL"/>
        </w:rPr>
        <w:t>”</w:t>
      </w:r>
      <w:r w:rsidRPr="006753B5">
        <w:rPr>
          <w:spacing w:val="-4"/>
          <w:lang w:val="sq-AL"/>
        </w:rPr>
        <w:t xml:space="preserve">. </w:t>
      </w:r>
    </w:p>
    <w:p w:rsidR="00566FC9" w:rsidRPr="006753B5" w:rsidRDefault="00566FC9" w:rsidP="00656169">
      <w:pPr>
        <w:pStyle w:val="Paragrafi"/>
        <w:rPr>
          <w:spacing w:val="-4"/>
          <w:lang w:val="sq-AL"/>
        </w:rPr>
      </w:pPr>
      <w:r w:rsidRPr="006753B5">
        <w:rPr>
          <w:spacing w:val="-4"/>
          <w:lang w:val="sq-AL"/>
        </w:rPr>
        <w:t xml:space="preserve">Nëse kjo gjë nuk realizohet, Gjykata </w:t>
      </w:r>
      <w:r w:rsidR="007E297B">
        <w:rPr>
          <w:spacing w:val="-4"/>
          <w:lang w:val="sq-AL"/>
        </w:rPr>
        <w:t>“</w:t>
      </w:r>
      <w:r w:rsidRPr="006753B5">
        <w:rPr>
          <w:spacing w:val="-4"/>
          <w:lang w:val="sq-AL"/>
        </w:rPr>
        <w:t>mund t’i kundërshtojë kërkesat plotësisht ose pjesërisht</w:t>
      </w:r>
      <w:r w:rsidR="007E297B">
        <w:rPr>
          <w:spacing w:val="-4"/>
          <w:lang w:val="sq-AL"/>
        </w:rPr>
        <w:t>”</w:t>
      </w:r>
      <w:r w:rsidRPr="006753B5">
        <w:rPr>
          <w:spacing w:val="-4"/>
          <w:lang w:val="sq-AL"/>
        </w:rPr>
        <w:t xml:space="preserve">. </w:t>
      </w:r>
    </w:p>
    <w:p w:rsidR="00566FC9" w:rsidRPr="006753B5" w:rsidRDefault="00566FC9" w:rsidP="00656169">
      <w:pPr>
        <w:pStyle w:val="Paragrafi"/>
        <w:rPr>
          <w:spacing w:val="-4"/>
          <w:lang w:val="sq-AL"/>
        </w:rPr>
      </w:pPr>
      <w:r w:rsidRPr="006753B5">
        <w:rPr>
          <w:spacing w:val="-4"/>
          <w:lang w:val="sq-AL"/>
        </w:rPr>
        <w:t>54. Në lidhje me ankimet nr. 33148/11, 33151/11, 46103/11 dhe 72334/11, Gjykata nuk do të ofrojë kompensim për kostot dhe shpen</w:t>
      </w:r>
      <w:r w:rsidR="00765016">
        <w:rPr>
          <w:spacing w:val="-4"/>
          <w:lang w:val="sq-AL"/>
        </w:rPr>
        <w:t>-</w:t>
      </w:r>
      <w:r w:rsidRPr="006753B5">
        <w:rPr>
          <w:spacing w:val="-4"/>
          <w:lang w:val="sq-AL"/>
        </w:rPr>
        <w:t xml:space="preserve">zimet, duke qenë se nuk është paraqitur asnjë dokument mbështetës.  </w:t>
      </w:r>
    </w:p>
    <w:p w:rsidR="00566FC9" w:rsidRPr="006753B5" w:rsidRDefault="00566FC9" w:rsidP="00656169">
      <w:pPr>
        <w:pStyle w:val="Paragrafi"/>
        <w:rPr>
          <w:spacing w:val="-4"/>
          <w:lang w:val="sq-AL"/>
        </w:rPr>
      </w:pPr>
      <w:r w:rsidRPr="006753B5">
        <w:rPr>
          <w:spacing w:val="-4"/>
          <w:lang w:val="sq-AL"/>
        </w:rPr>
        <w:t xml:space="preserve">55. Në lidhje me gjetjet e saj në paragrafët 28–29, natyra përsëritëse e ankesave të ngritura në ankimet e mësipërme, përfaqësimi i disa prej ankuesve nga i njëjti avokat dhe këndvështrimi i Gjykatës se shumica e kostove dhe shpenzimeve të kërkuara nuk ishin të justifikueshme për kuant, Gjykata e gjykon të arsyeshme të akordojë kompensime në lidhje me kostot dhe shpenzimet, siç paraqitet në tabelën në shtojcën nr. 3. </w:t>
      </w:r>
    </w:p>
    <w:p w:rsidR="00566FC9" w:rsidRPr="006753B5" w:rsidRDefault="00566FC9" w:rsidP="00656169">
      <w:pPr>
        <w:pStyle w:val="Paragrafi"/>
        <w:rPr>
          <w:spacing w:val="-4"/>
          <w:lang w:val="sq-AL"/>
        </w:rPr>
      </w:pPr>
      <w:r w:rsidRPr="006753B5">
        <w:rPr>
          <w:b/>
          <w:spacing w:val="-4"/>
          <w:lang w:val="sq-AL"/>
        </w:rPr>
        <w:t xml:space="preserve">C. INTERESI I PAPAGUAR </w:t>
      </w:r>
    </w:p>
    <w:p w:rsidR="00566FC9" w:rsidRPr="006753B5" w:rsidRDefault="00566FC9" w:rsidP="00656169">
      <w:pPr>
        <w:pStyle w:val="Paragrafi"/>
        <w:rPr>
          <w:spacing w:val="-4"/>
          <w:lang w:val="sq-AL"/>
        </w:rPr>
      </w:pPr>
      <w:r w:rsidRPr="006753B5">
        <w:rPr>
          <w:spacing w:val="-4"/>
          <w:lang w:val="sq-AL"/>
        </w:rPr>
        <w:t xml:space="preserve">56. Gjykata e konsideron si të përshtatshme që norma e interesit të papaguar duhet të bazohet në normën marxhinale huadhënëse të Bankës Qendrore Evropiane, së cilës duhet t’i shtohen tre për qind. </w:t>
      </w:r>
    </w:p>
    <w:p w:rsidR="00566FC9" w:rsidRPr="006753B5" w:rsidRDefault="00566FC9" w:rsidP="00656169">
      <w:pPr>
        <w:pStyle w:val="Hapesira7"/>
        <w:rPr>
          <w:lang w:val="sq-AL"/>
        </w:rPr>
      </w:pPr>
    </w:p>
    <w:p w:rsidR="00566FC9" w:rsidRPr="006C5A1F" w:rsidRDefault="00566FC9" w:rsidP="00656169">
      <w:pPr>
        <w:pStyle w:val="NeniNr"/>
        <w:keepNext w:val="0"/>
        <w:rPr>
          <w:lang w:val="sq-AL"/>
        </w:rPr>
      </w:pPr>
      <w:r w:rsidRPr="006753B5">
        <w:rPr>
          <w:spacing w:val="-4"/>
          <w:lang w:val="sq-AL"/>
        </w:rPr>
        <w:t>PËR KËTO ARS</w:t>
      </w:r>
      <w:r w:rsidR="00765016">
        <w:rPr>
          <w:spacing w:val="-4"/>
          <w:lang w:val="sq-AL"/>
        </w:rPr>
        <w:t xml:space="preserve">YE, GJYKATA, NË MËNYRË </w:t>
      </w:r>
      <w:r w:rsidR="00765016" w:rsidRPr="006C5A1F">
        <w:rPr>
          <w:lang w:val="sq-AL"/>
        </w:rPr>
        <w:t>UNANIME:</w:t>
      </w:r>
    </w:p>
    <w:p w:rsidR="00566FC9" w:rsidRPr="006C5A1F" w:rsidRDefault="00566FC9" w:rsidP="00656169">
      <w:pPr>
        <w:pStyle w:val="Hapesira7"/>
        <w:rPr>
          <w:lang w:val="sq-AL"/>
        </w:rPr>
      </w:pPr>
    </w:p>
    <w:p w:rsidR="00566FC9" w:rsidRPr="006C5A1F" w:rsidRDefault="00566FC9" w:rsidP="00656169">
      <w:pPr>
        <w:pStyle w:val="Paragrafi"/>
        <w:rPr>
          <w:lang w:val="sq-AL"/>
        </w:rPr>
      </w:pPr>
      <w:r w:rsidRPr="006C5A1F">
        <w:rPr>
          <w:i/>
          <w:lang w:val="sq-AL"/>
        </w:rPr>
        <w:t xml:space="preserve">1. Vendos </w:t>
      </w:r>
      <w:r w:rsidRPr="006C5A1F">
        <w:rPr>
          <w:lang w:val="sq-AL"/>
        </w:rPr>
        <w:t xml:space="preserve">t’i bashkojë të gjitha ankimet. </w:t>
      </w:r>
    </w:p>
    <w:p w:rsidR="00566FC9" w:rsidRPr="006C5A1F" w:rsidRDefault="00566FC9" w:rsidP="00656169">
      <w:pPr>
        <w:pStyle w:val="Paragrafi"/>
        <w:rPr>
          <w:lang w:val="sq-AL"/>
        </w:rPr>
      </w:pPr>
      <w:r w:rsidRPr="006C5A1F">
        <w:rPr>
          <w:i/>
          <w:lang w:val="sq-AL"/>
        </w:rPr>
        <w:t>2. E deklaron</w:t>
      </w:r>
      <w:r w:rsidRPr="006C5A1F">
        <w:rPr>
          <w:lang w:val="sq-AL"/>
        </w:rPr>
        <w:t xml:space="preserve"> të papran</w:t>
      </w:r>
      <w:r w:rsidR="00765016" w:rsidRPr="006C5A1F">
        <w:rPr>
          <w:lang w:val="sq-AL"/>
        </w:rPr>
        <w:t>ueshëm ankimin në lidhje me mos</w:t>
      </w:r>
      <w:r w:rsidRPr="006C5A1F">
        <w:rPr>
          <w:lang w:val="sq-AL"/>
        </w:rPr>
        <w:t>zbatimin e vendimit në lidhje me sipër</w:t>
      </w:r>
      <w:r w:rsidR="008128E9" w:rsidRPr="006C5A1F">
        <w:rPr>
          <w:lang w:val="sq-AL"/>
        </w:rPr>
        <w:t>-</w:t>
      </w:r>
      <w:r w:rsidRPr="006C5A1F">
        <w:rPr>
          <w:lang w:val="sq-AL"/>
        </w:rPr>
        <w:t>faqen e tokës me përmasë 300 m</w:t>
      </w:r>
      <w:r w:rsidRPr="006C5A1F">
        <w:rPr>
          <w:vertAlign w:val="superscript"/>
          <w:lang w:val="sq-AL"/>
        </w:rPr>
        <w:t>2</w:t>
      </w:r>
      <w:r w:rsidRPr="006C5A1F">
        <w:rPr>
          <w:lang w:val="sq-AL"/>
        </w:rPr>
        <w:t xml:space="preserve"> në lidhje me ankimin nr. 33151/11 dhe ankimin në lidhje me mungesën e kompensimit në lidhje me sipërfaqen e tokës me përmasë 6,750 m</w:t>
      </w:r>
      <w:r w:rsidRPr="006C5A1F">
        <w:rPr>
          <w:vertAlign w:val="superscript"/>
          <w:lang w:val="sq-AL"/>
        </w:rPr>
        <w:t>2</w:t>
      </w:r>
      <w:r w:rsidRPr="006C5A1F">
        <w:rPr>
          <w:lang w:val="sq-AL"/>
        </w:rPr>
        <w:t xml:space="preserve"> referuar ankimit nr. 46103/11.</w:t>
      </w:r>
    </w:p>
    <w:p w:rsidR="00566FC9" w:rsidRPr="006C5A1F" w:rsidRDefault="00566FC9" w:rsidP="00656169">
      <w:pPr>
        <w:pStyle w:val="Paragrafi"/>
        <w:rPr>
          <w:lang w:val="sq-AL"/>
        </w:rPr>
      </w:pPr>
      <w:r w:rsidRPr="006C5A1F">
        <w:rPr>
          <w:i/>
          <w:lang w:val="sq-AL"/>
        </w:rPr>
        <w:t xml:space="preserve">3. I deklaron </w:t>
      </w:r>
      <w:r w:rsidRPr="006C5A1F">
        <w:rPr>
          <w:lang w:val="sq-AL"/>
        </w:rPr>
        <w:t xml:space="preserve">ankimet e mbetura bazuar në nenet 6§1 dhe 13 të Konventës, si edhe të nenit 1 të protokollit nr. 1 të Konventës në lidhje me moszbatimin e vendimeve vendase të formës së prerë dhe kohëzgjatjen e procedurave të pranueshme. </w:t>
      </w:r>
    </w:p>
    <w:p w:rsidR="004E1915" w:rsidRPr="006753B5" w:rsidRDefault="00566FC9" w:rsidP="00656169">
      <w:pPr>
        <w:pStyle w:val="Paragrafi"/>
        <w:rPr>
          <w:spacing w:val="-4"/>
          <w:lang w:val="sq-AL"/>
        </w:rPr>
      </w:pPr>
      <w:r w:rsidRPr="006C5A1F">
        <w:rPr>
          <w:i/>
          <w:lang w:val="sq-AL"/>
        </w:rPr>
        <w:t xml:space="preserve">4. Gjykon </w:t>
      </w:r>
      <w:r w:rsidRPr="006C5A1F">
        <w:rPr>
          <w:lang w:val="sq-AL"/>
        </w:rPr>
        <w:t>se ka pasur një shkelje të neneve 6§1 dhe 13 të Konventës, si edhe të nenit 1 të protokollit nr. 1 të Konventës në lidhje me moszbatimin e vendimeve vendase të formës së</w:t>
      </w:r>
      <w:r w:rsidRPr="006753B5">
        <w:rPr>
          <w:spacing w:val="-4"/>
          <w:lang w:val="sq-AL"/>
        </w:rPr>
        <w:t xml:space="preserve"> prerë.</w:t>
      </w:r>
    </w:p>
    <w:p w:rsidR="00566FC9" w:rsidRPr="006753B5" w:rsidRDefault="00566FC9" w:rsidP="00656169">
      <w:pPr>
        <w:pStyle w:val="Paragrafi"/>
        <w:rPr>
          <w:spacing w:val="-4"/>
          <w:lang w:val="sq-AL"/>
        </w:rPr>
      </w:pPr>
      <w:r w:rsidRPr="006753B5">
        <w:rPr>
          <w:i/>
          <w:spacing w:val="-4"/>
          <w:lang w:val="sq-AL"/>
        </w:rPr>
        <w:t xml:space="preserve">5. Gjykon </w:t>
      </w:r>
      <w:r w:rsidRPr="006753B5">
        <w:rPr>
          <w:spacing w:val="-4"/>
          <w:lang w:val="sq-AL"/>
        </w:rPr>
        <w:t xml:space="preserve">se nuk është e nevojshme të shqyrtohet ankesa sipas kuptimit të nenit 6§1 të Konventës në lidhje me kohëzgjatjen e procedurave. </w:t>
      </w:r>
    </w:p>
    <w:p w:rsidR="00566FC9" w:rsidRPr="006753B5" w:rsidRDefault="00566FC9" w:rsidP="00656169">
      <w:pPr>
        <w:pStyle w:val="Paragrafi"/>
        <w:rPr>
          <w:spacing w:val="-4"/>
          <w:lang w:val="sq-AL"/>
        </w:rPr>
      </w:pPr>
      <w:r w:rsidRPr="006753B5">
        <w:rPr>
          <w:i/>
          <w:spacing w:val="-4"/>
          <w:lang w:val="sq-AL"/>
        </w:rPr>
        <w:t>6. Gjykon:</w:t>
      </w:r>
    </w:p>
    <w:p w:rsidR="00566FC9" w:rsidRPr="006753B5" w:rsidRDefault="00566FC9" w:rsidP="00656169">
      <w:pPr>
        <w:pStyle w:val="Paragrafi"/>
        <w:rPr>
          <w:spacing w:val="-4"/>
          <w:lang w:val="sq-AL"/>
        </w:rPr>
      </w:pPr>
      <w:r w:rsidRPr="006753B5">
        <w:rPr>
          <w:spacing w:val="-4"/>
          <w:lang w:val="sq-AL"/>
        </w:rPr>
        <w:t xml:space="preserve">a) Se shteti i paditur duhet të sigurojë, me anë të mjeteve të duhura, zbatimin e vendimeve të Komisionit të dhëna në favor të ankuesit në ankimin nr. 33151/11, për pjesën e tij të tokës, brenda tre muajve; </w:t>
      </w:r>
    </w:p>
    <w:p w:rsidR="00566FC9" w:rsidRPr="006753B5" w:rsidRDefault="000A1529" w:rsidP="00656169">
      <w:pPr>
        <w:pStyle w:val="Paragrafi"/>
        <w:rPr>
          <w:spacing w:val="-4"/>
          <w:lang w:val="sq-AL"/>
        </w:rPr>
      </w:pPr>
      <w:r>
        <w:rPr>
          <w:spacing w:val="-4"/>
          <w:lang w:val="sq-AL"/>
        </w:rPr>
        <w:t>b) Se shteti i paditur duhet t’u</w:t>
      </w:r>
      <w:r w:rsidR="00566FC9" w:rsidRPr="006753B5">
        <w:rPr>
          <w:spacing w:val="-4"/>
          <w:lang w:val="sq-AL"/>
        </w:rPr>
        <w:t xml:space="preserve"> paguajë ankuesve në ankimet nr. 33823/11, 46103/11 dhe 78960/11 brenda tre muajve, shumat e referuara në paragrafët 50 dhe 55 të vendimit dhe të paraqitura në tabelë në shtojcën 3, plus çdo taksë që mund të jetë e tarifueshme, për t’u shkëmbyer në monedhën vendase në normën e zbatueshme në datën e shlyerjes; </w:t>
      </w:r>
    </w:p>
    <w:p w:rsidR="00566FC9" w:rsidRPr="006753B5" w:rsidRDefault="00566FC9" w:rsidP="00656169">
      <w:pPr>
        <w:pStyle w:val="Paragrafi"/>
        <w:rPr>
          <w:spacing w:val="-4"/>
          <w:lang w:val="sq-AL"/>
        </w:rPr>
      </w:pPr>
      <w:r w:rsidRPr="006753B5">
        <w:rPr>
          <w:spacing w:val="-4"/>
          <w:lang w:val="sq-AL"/>
        </w:rPr>
        <w:t xml:space="preserve">c) Se shteti i paditur duhet t’u paguajë ankuesve së bashku, në ankimet nr. 33148/11 dhe 72334/11 brenda tre muajve, shumat e referuara në paragrafët 50 dhe 55 të vendimit dhe të paraqitura në tabelën në shtojcën 3, plus çdo taksë që mund të jetë e tarifueshme, për t’u shkëmbyer në monedhën vendase në normën e zbatueshme në datën e shlyerjes; </w:t>
      </w:r>
    </w:p>
    <w:p w:rsidR="00566FC9" w:rsidRPr="006753B5" w:rsidRDefault="00566FC9" w:rsidP="00656169">
      <w:pPr>
        <w:pStyle w:val="Paragrafi"/>
        <w:rPr>
          <w:spacing w:val="-4"/>
          <w:lang w:val="sq-AL"/>
        </w:rPr>
      </w:pPr>
      <w:r w:rsidRPr="006753B5">
        <w:rPr>
          <w:spacing w:val="-4"/>
          <w:lang w:val="sq-AL"/>
        </w:rPr>
        <w:t xml:space="preserve">d) Se që nga kalimi i periudhës tremujore të sipërpërmendur deri në pagimin e kompensimit, interesi i thjeshtë do të jetë i pagueshëm në shumat e mësipërme në një normë të barabartë me normën marxhinale huadhënëse të Bankës Qendrore Evropiane gjatë periudhës së vonesës plus tre për qind; </w:t>
      </w:r>
    </w:p>
    <w:p w:rsidR="00566FC9" w:rsidRPr="006753B5" w:rsidRDefault="00566FC9" w:rsidP="00656169">
      <w:pPr>
        <w:pStyle w:val="Paragrafi"/>
        <w:rPr>
          <w:i/>
          <w:spacing w:val="-4"/>
          <w:lang w:val="sq-AL"/>
        </w:rPr>
      </w:pPr>
      <w:r w:rsidRPr="006753B5">
        <w:rPr>
          <w:i/>
          <w:spacing w:val="-4"/>
          <w:lang w:val="sq-AL"/>
        </w:rPr>
        <w:t xml:space="preserve">7. Rrëzon </w:t>
      </w:r>
      <w:r w:rsidRPr="006753B5">
        <w:rPr>
          <w:spacing w:val="-4"/>
          <w:lang w:val="sq-AL"/>
        </w:rPr>
        <w:t xml:space="preserve">pjesën e mbetur të kërkesës së ankuesve për kompensim të drejtë. </w:t>
      </w:r>
    </w:p>
    <w:p w:rsidR="00566FC9" w:rsidRDefault="00566FC9" w:rsidP="00656169">
      <w:pPr>
        <w:pStyle w:val="Paragrafi"/>
        <w:rPr>
          <w:spacing w:val="-4"/>
          <w:lang w:val="sq-AL"/>
        </w:rPr>
      </w:pPr>
      <w:r w:rsidRPr="006753B5">
        <w:rPr>
          <w:spacing w:val="-4"/>
          <w:lang w:val="sq-AL"/>
        </w:rPr>
        <w:t xml:space="preserve">Përgatitur në anglisht dhe njoftuar me shkrim më 7 prill 2016, sipas rregullit 77§§2 dhe 3 të Rregullores së Gjykatës. </w:t>
      </w:r>
    </w:p>
    <w:p w:rsidR="009B1F10" w:rsidRPr="009B1F10" w:rsidRDefault="009B1F10" w:rsidP="00656169">
      <w:pPr>
        <w:pStyle w:val="Paragrafi"/>
        <w:rPr>
          <w:spacing w:val="-4"/>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9B1F10" w:rsidRPr="009B1F10" w:rsidTr="009B1F10">
        <w:trPr>
          <w:jc w:val="center"/>
        </w:trPr>
        <w:tc>
          <w:tcPr>
            <w:tcW w:w="2404" w:type="dxa"/>
          </w:tcPr>
          <w:p w:rsidR="009B1F10" w:rsidRPr="009B1F10" w:rsidRDefault="009B1F10" w:rsidP="00656169">
            <w:pPr>
              <w:pStyle w:val="Hapesira7"/>
              <w:ind w:firstLine="0"/>
              <w:jc w:val="center"/>
              <w:rPr>
                <w:sz w:val="24"/>
                <w:lang w:val="sq-AL"/>
              </w:rPr>
            </w:pPr>
            <w:r w:rsidRPr="009B1F10">
              <w:rPr>
                <w:spacing w:val="-4"/>
                <w:sz w:val="24"/>
                <w:lang w:val="sq-AL"/>
              </w:rPr>
              <w:t>(</w:t>
            </w:r>
            <w:r w:rsidRPr="009B1F10">
              <w:rPr>
                <w:i/>
                <w:spacing w:val="-4"/>
                <w:sz w:val="24"/>
                <w:lang w:val="sq-AL"/>
              </w:rPr>
              <w:t>Firmosur</w:t>
            </w:r>
            <w:r w:rsidRPr="009B1F10">
              <w:rPr>
                <w:spacing w:val="-4"/>
                <w:sz w:val="24"/>
                <w:lang w:val="sq-AL"/>
              </w:rPr>
              <w:t>)</w:t>
            </w:r>
          </w:p>
        </w:tc>
        <w:tc>
          <w:tcPr>
            <w:tcW w:w="2404" w:type="dxa"/>
          </w:tcPr>
          <w:p w:rsidR="009B1F10" w:rsidRPr="009B1F10" w:rsidRDefault="009B1F10" w:rsidP="00656169">
            <w:pPr>
              <w:pStyle w:val="Hapesira7"/>
              <w:ind w:firstLine="0"/>
              <w:jc w:val="center"/>
              <w:rPr>
                <w:sz w:val="24"/>
                <w:lang w:val="sq-AL"/>
              </w:rPr>
            </w:pPr>
            <w:r w:rsidRPr="009B1F10">
              <w:rPr>
                <w:spacing w:val="-4"/>
                <w:sz w:val="24"/>
                <w:lang w:val="sq-AL"/>
              </w:rPr>
              <w:t>(</w:t>
            </w:r>
            <w:r w:rsidRPr="009B1F10">
              <w:rPr>
                <w:i/>
                <w:spacing w:val="-4"/>
                <w:sz w:val="24"/>
                <w:lang w:val="sq-AL"/>
              </w:rPr>
              <w:t>Firmosur</w:t>
            </w:r>
            <w:r w:rsidRPr="009B1F10">
              <w:rPr>
                <w:spacing w:val="-4"/>
                <w:sz w:val="24"/>
                <w:lang w:val="sq-AL"/>
              </w:rPr>
              <w:t>)</w:t>
            </w:r>
          </w:p>
        </w:tc>
      </w:tr>
      <w:tr w:rsidR="009B1F10" w:rsidRPr="009B1F10" w:rsidTr="009B1F10">
        <w:trPr>
          <w:jc w:val="center"/>
        </w:trPr>
        <w:tc>
          <w:tcPr>
            <w:tcW w:w="2404" w:type="dxa"/>
          </w:tcPr>
          <w:p w:rsidR="009B1F10" w:rsidRPr="009B1F10" w:rsidRDefault="009B1F10" w:rsidP="00656169">
            <w:pPr>
              <w:pStyle w:val="Hapesira7"/>
              <w:ind w:firstLine="0"/>
              <w:jc w:val="center"/>
              <w:rPr>
                <w:sz w:val="24"/>
                <w:lang w:val="sq-AL"/>
              </w:rPr>
            </w:pPr>
            <w:r w:rsidRPr="009B1F10">
              <w:rPr>
                <w:spacing w:val="-4"/>
                <w:sz w:val="24"/>
                <w:lang w:val="sq-AL"/>
              </w:rPr>
              <w:t>André Wampach</w:t>
            </w:r>
          </w:p>
        </w:tc>
        <w:tc>
          <w:tcPr>
            <w:tcW w:w="2404" w:type="dxa"/>
          </w:tcPr>
          <w:p w:rsidR="009B1F10" w:rsidRPr="009B1F10" w:rsidRDefault="009B1F10" w:rsidP="00656169">
            <w:pPr>
              <w:pStyle w:val="Hapesira7"/>
              <w:ind w:firstLine="0"/>
              <w:jc w:val="center"/>
              <w:rPr>
                <w:sz w:val="24"/>
                <w:lang w:val="sq-AL"/>
              </w:rPr>
            </w:pPr>
            <w:r w:rsidRPr="009B1F10">
              <w:rPr>
                <w:spacing w:val="-4"/>
                <w:sz w:val="24"/>
                <w:lang w:val="sq-AL"/>
              </w:rPr>
              <w:t>Kristina Pardalos</w:t>
            </w:r>
          </w:p>
        </w:tc>
      </w:tr>
      <w:tr w:rsidR="009B1F10" w:rsidRPr="009B1F10" w:rsidTr="009B1F10">
        <w:trPr>
          <w:jc w:val="center"/>
        </w:trPr>
        <w:tc>
          <w:tcPr>
            <w:tcW w:w="2404" w:type="dxa"/>
          </w:tcPr>
          <w:p w:rsidR="009B1F10" w:rsidRPr="009B1F10" w:rsidRDefault="009B1F10" w:rsidP="00656169">
            <w:pPr>
              <w:pStyle w:val="Hapesira7"/>
              <w:ind w:firstLine="0"/>
              <w:jc w:val="center"/>
              <w:rPr>
                <w:spacing w:val="-4"/>
                <w:sz w:val="24"/>
                <w:lang w:val="sq-AL"/>
              </w:rPr>
            </w:pPr>
            <w:r w:rsidRPr="009B1F10">
              <w:rPr>
                <w:b/>
                <w:spacing w:val="-4"/>
                <w:sz w:val="24"/>
                <w:lang w:val="sq-AL"/>
              </w:rPr>
              <w:t>Zëvendësregjistrar</w:t>
            </w:r>
          </w:p>
        </w:tc>
        <w:tc>
          <w:tcPr>
            <w:tcW w:w="2404" w:type="dxa"/>
          </w:tcPr>
          <w:p w:rsidR="009B1F10" w:rsidRPr="009B1F10" w:rsidRDefault="009B1F10" w:rsidP="00656169">
            <w:pPr>
              <w:pStyle w:val="Hapesira7"/>
              <w:ind w:firstLine="0"/>
              <w:jc w:val="center"/>
              <w:rPr>
                <w:spacing w:val="-4"/>
                <w:sz w:val="24"/>
                <w:lang w:val="sq-AL"/>
              </w:rPr>
            </w:pPr>
            <w:r w:rsidRPr="009B1F10">
              <w:rPr>
                <w:b/>
                <w:spacing w:val="-4"/>
                <w:sz w:val="24"/>
                <w:lang w:val="sq-AL"/>
              </w:rPr>
              <w:t>Presidente</w:t>
            </w:r>
          </w:p>
        </w:tc>
      </w:tr>
    </w:tbl>
    <w:p w:rsidR="00566FC9" w:rsidRPr="006753B5" w:rsidRDefault="00566FC9" w:rsidP="00656169">
      <w:pPr>
        <w:pStyle w:val="Hapesira7"/>
        <w:rPr>
          <w:lang w:val="sq-AL"/>
        </w:rPr>
      </w:pPr>
    </w:p>
    <w:p w:rsidR="008D3514" w:rsidRDefault="008D3514" w:rsidP="00656169">
      <w:pPr>
        <w:pStyle w:val="Paragrafi"/>
        <w:rPr>
          <w:spacing w:val="-4"/>
          <w:lang w:val="sq-AL"/>
        </w:rPr>
        <w:sectPr w:rsidR="008D3514" w:rsidSect="0042526A">
          <w:type w:val="continuous"/>
          <w:pgSz w:w="11907" w:h="16840" w:code="9"/>
          <w:pgMar w:top="720" w:right="1134" w:bottom="720" w:left="1134" w:header="851" w:footer="851" w:gutter="0"/>
          <w:pgNumType w:start="5751"/>
          <w:cols w:num="2" w:space="454"/>
          <w:docGrid w:linePitch="360"/>
        </w:sectPr>
      </w:pPr>
    </w:p>
    <w:p w:rsidR="00566FC9" w:rsidRPr="006753B5" w:rsidRDefault="00566FC9" w:rsidP="00656169">
      <w:pPr>
        <w:pStyle w:val="Paragrafi"/>
        <w:rPr>
          <w:spacing w:val="-4"/>
          <w:lang w:val="sq-AL"/>
        </w:rPr>
      </w:pPr>
      <w:r w:rsidRPr="006753B5">
        <w:rPr>
          <w:spacing w:val="-4"/>
          <w:lang w:val="sq-AL"/>
        </w:rPr>
        <w:t xml:space="preserve">        </w:t>
      </w:r>
    </w:p>
    <w:p w:rsidR="00566FC9" w:rsidRPr="006753B5" w:rsidRDefault="00566FC9" w:rsidP="00656169">
      <w:pPr>
        <w:pStyle w:val="NeniNr"/>
        <w:keepNext w:val="0"/>
        <w:rPr>
          <w:lang w:val="sq-AL"/>
        </w:rPr>
      </w:pPr>
      <w:r w:rsidRPr="006753B5">
        <w:rPr>
          <w:lang w:val="sq-AL"/>
        </w:rPr>
        <w:t xml:space="preserve">SHTOJCA 1 </w:t>
      </w:r>
    </w:p>
    <w:p w:rsidR="00566FC9" w:rsidRPr="006753B5" w:rsidRDefault="00566FC9" w:rsidP="00656169">
      <w:pPr>
        <w:pStyle w:val="NeniNr"/>
        <w:keepNext w:val="0"/>
        <w:rPr>
          <w:lang w:val="sq-AL"/>
        </w:rPr>
      </w:pPr>
      <w:r w:rsidRPr="006753B5">
        <w:rPr>
          <w:lang w:val="sq-AL"/>
        </w:rPr>
        <w:t xml:space="preserve">LISTA E ANKUESVE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4"/>
        <w:gridCol w:w="2227"/>
        <w:gridCol w:w="2438"/>
        <w:gridCol w:w="1267"/>
        <w:gridCol w:w="1484"/>
        <w:gridCol w:w="1695"/>
      </w:tblGrid>
      <w:tr w:rsidR="00566FC9" w:rsidRPr="00D67C61" w:rsidTr="004E1915">
        <w:trPr>
          <w:jc w:val="center"/>
        </w:trPr>
        <w:tc>
          <w:tcPr>
            <w:tcW w:w="377" w:type="pct"/>
          </w:tcPr>
          <w:p w:rsidR="00566FC9" w:rsidRPr="00D67C61" w:rsidRDefault="00566FC9" w:rsidP="00656169">
            <w:pPr>
              <w:pStyle w:val="Paragrafi"/>
              <w:ind w:firstLine="0"/>
              <w:jc w:val="center"/>
              <w:rPr>
                <w:b/>
                <w:sz w:val="20"/>
                <w:szCs w:val="20"/>
                <w:lang w:val="sq-AL"/>
              </w:rPr>
            </w:pPr>
            <w:r w:rsidRPr="00D67C61">
              <w:rPr>
                <w:b/>
                <w:sz w:val="20"/>
                <w:szCs w:val="20"/>
                <w:lang w:val="sq-AL"/>
              </w:rPr>
              <w:t>Nr.</w:t>
            </w:r>
          </w:p>
        </w:tc>
        <w:tc>
          <w:tcPr>
            <w:tcW w:w="1130" w:type="pct"/>
          </w:tcPr>
          <w:p w:rsidR="00566FC9" w:rsidRPr="00D67C61" w:rsidRDefault="00566FC9" w:rsidP="00656169">
            <w:pPr>
              <w:pStyle w:val="Paragrafi"/>
              <w:ind w:firstLine="0"/>
              <w:jc w:val="center"/>
              <w:rPr>
                <w:b/>
                <w:sz w:val="20"/>
                <w:szCs w:val="20"/>
                <w:lang w:val="sq-AL"/>
              </w:rPr>
            </w:pPr>
            <w:r w:rsidRPr="00D67C61">
              <w:rPr>
                <w:b/>
                <w:sz w:val="20"/>
                <w:szCs w:val="20"/>
                <w:lang w:val="sq-AL"/>
              </w:rPr>
              <w:t>Emri dhe numri i çështjes</w:t>
            </w:r>
          </w:p>
        </w:tc>
        <w:tc>
          <w:tcPr>
            <w:tcW w:w="1237" w:type="pct"/>
          </w:tcPr>
          <w:p w:rsidR="00566FC9" w:rsidRPr="00D67C61" w:rsidRDefault="00566FC9" w:rsidP="00656169">
            <w:pPr>
              <w:pStyle w:val="Paragrafi"/>
              <w:ind w:firstLine="0"/>
              <w:jc w:val="center"/>
              <w:rPr>
                <w:b/>
                <w:sz w:val="20"/>
                <w:szCs w:val="20"/>
                <w:lang w:val="sq-AL"/>
              </w:rPr>
            </w:pPr>
            <w:r w:rsidRPr="00D67C61">
              <w:rPr>
                <w:b/>
                <w:sz w:val="20"/>
                <w:szCs w:val="20"/>
                <w:lang w:val="sq-AL"/>
              </w:rPr>
              <w:t xml:space="preserve">Emri i ankuesit </w:t>
            </w:r>
          </w:p>
          <w:p w:rsidR="00566FC9" w:rsidRPr="00D67C61" w:rsidRDefault="00566FC9" w:rsidP="00656169">
            <w:pPr>
              <w:pStyle w:val="Paragrafi"/>
              <w:ind w:firstLine="0"/>
              <w:jc w:val="center"/>
              <w:rPr>
                <w:b/>
                <w:sz w:val="20"/>
                <w:szCs w:val="20"/>
                <w:lang w:val="sq-AL"/>
              </w:rPr>
            </w:pPr>
            <w:r w:rsidRPr="00D67C61">
              <w:rPr>
                <w:b/>
                <w:sz w:val="20"/>
                <w:szCs w:val="20"/>
                <w:lang w:val="sq-AL"/>
              </w:rPr>
              <w:t>(viti i lindjes)</w:t>
            </w:r>
          </w:p>
        </w:tc>
        <w:tc>
          <w:tcPr>
            <w:tcW w:w="643" w:type="pct"/>
          </w:tcPr>
          <w:p w:rsidR="00566FC9" w:rsidRPr="00D67C61" w:rsidRDefault="00566FC9" w:rsidP="00656169">
            <w:pPr>
              <w:pStyle w:val="Paragrafi"/>
              <w:ind w:firstLine="0"/>
              <w:jc w:val="center"/>
              <w:rPr>
                <w:b/>
                <w:sz w:val="20"/>
                <w:szCs w:val="20"/>
                <w:lang w:val="sq-AL"/>
              </w:rPr>
            </w:pPr>
            <w:r w:rsidRPr="00D67C61">
              <w:rPr>
                <w:b/>
                <w:sz w:val="20"/>
                <w:szCs w:val="20"/>
                <w:lang w:val="sq-AL"/>
              </w:rPr>
              <w:t>Shteti ku banojnë</w:t>
            </w:r>
          </w:p>
        </w:tc>
        <w:tc>
          <w:tcPr>
            <w:tcW w:w="753" w:type="pct"/>
          </w:tcPr>
          <w:p w:rsidR="00566FC9" w:rsidRPr="00D67C61" w:rsidRDefault="00566FC9" w:rsidP="00656169">
            <w:pPr>
              <w:pStyle w:val="Paragrafi"/>
              <w:ind w:firstLine="0"/>
              <w:jc w:val="center"/>
              <w:rPr>
                <w:b/>
                <w:sz w:val="20"/>
                <w:szCs w:val="20"/>
                <w:lang w:val="sq-AL"/>
              </w:rPr>
            </w:pPr>
            <w:r w:rsidRPr="00D67C61">
              <w:rPr>
                <w:b/>
                <w:sz w:val="20"/>
                <w:szCs w:val="20"/>
                <w:lang w:val="sq-AL"/>
              </w:rPr>
              <w:t>Përfaqësuar nga</w:t>
            </w:r>
          </w:p>
        </w:tc>
        <w:tc>
          <w:tcPr>
            <w:tcW w:w="861" w:type="pct"/>
          </w:tcPr>
          <w:p w:rsidR="00566FC9" w:rsidRPr="00D67C61" w:rsidRDefault="00566FC9" w:rsidP="00656169">
            <w:pPr>
              <w:pStyle w:val="Paragrafi"/>
              <w:ind w:firstLine="0"/>
              <w:jc w:val="center"/>
              <w:rPr>
                <w:b/>
                <w:sz w:val="20"/>
                <w:szCs w:val="20"/>
                <w:lang w:val="sq-AL"/>
              </w:rPr>
            </w:pPr>
            <w:r w:rsidRPr="00D67C61">
              <w:rPr>
                <w:b/>
                <w:sz w:val="20"/>
                <w:szCs w:val="20"/>
                <w:lang w:val="sq-AL"/>
              </w:rPr>
              <w:t>Data e prezantimit</w:t>
            </w:r>
          </w:p>
        </w:tc>
      </w:tr>
      <w:tr w:rsidR="00566FC9" w:rsidRPr="00D67C61" w:rsidTr="004E1915">
        <w:trPr>
          <w:jc w:val="center"/>
        </w:trPr>
        <w:tc>
          <w:tcPr>
            <w:tcW w:w="377" w:type="pct"/>
          </w:tcPr>
          <w:p w:rsidR="00566FC9" w:rsidRPr="00D67C61" w:rsidRDefault="00566FC9" w:rsidP="00656169">
            <w:pPr>
              <w:pStyle w:val="Paragrafi"/>
              <w:ind w:firstLine="0"/>
              <w:rPr>
                <w:sz w:val="20"/>
                <w:szCs w:val="20"/>
                <w:lang w:val="sq-AL"/>
              </w:rPr>
            </w:pPr>
            <w:r w:rsidRPr="00D67C61">
              <w:rPr>
                <w:sz w:val="20"/>
                <w:szCs w:val="20"/>
                <w:lang w:val="sq-AL"/>
              </w:rPr>
              <w:t>1</w:t>
            </w:r>
          </w:p>
        </w:tc>
        <w:tc>
          <w:tcPr>
            <w:tcW w:w="1130" w:type="pct"/>
          </w:tcPr>
          <w:p w:rsidR="00566FC9" w:rsidRPr="00D67C61" w:rsidRDefault="00566FC9" w:rsidP="00656169">
            <w:pPr>
              <w:pStyle w:val="Paragrafi"/>
              <w:ind w:firstLine="0"/>
              <w:jc w:val="left"/>
              <w:rPr>
                <w:i/>
                <w:sz w:val="20"/>
                <w:szCs w:val="20"/>
                <w:lang w:val="sq-AL"/>
              </w:rPr>
            </w:pPr>
            <w:r w:rsidRPr="00D67C61">
              <w:rPr>
                <w:i/>
                <w:sz w:val="20"/>
                <w:szCs w:val="20"/>
                <w:lang w:val="sq-AL"/>
              </w:rPr>
              <w:t>Aliçka dhe Vasha</w:t>
            </w:r>
          </w:p>
          <w:p w:rsidR="00566FC9" w:rsidRPr="00D67C61" w:rsidRDefault="00566FC9" w:rsidP="00656169">
            <w:pPr>
              <w:pStyle w:val="Paragrafi"/>
              <w:ind w:firstLine="0"/>
              <w:jc w:val="left"/>
              <w:rPr>
                <w:sz w:val="20"/>
                <w:szCs w:val="20"/>
                <w:lang w:val="sq-AL"/>
              </w:rPr>
            </w:pPr>
            <w:r w:rsidRPr="00D67C61">
              <w:rPr>
                <w:sz w:val="20"/>
                <w:szCs w:val="20"/>
                <w:lang w:val="sq-AL"/>
              </w:rPr>
              <w:t>nr. 33148/11</w:t>
            </w:r>
          </w:p>
        </w:tc>
        <w:tc>
          <w:tcPr>
            <w:tcW w:w="1237" w:type="pct"/>
          </w:tcPr>
          <w:p w:rsidR="00566FC9" w:rsidRPr="00D67C61" w:rsidRDefault="00566FC9" w:rsidP="00656169">
            <w:pPr>
              <w:pStyle w:val="Paragrafi"/>
              <w:ind w:firstLine="0"/>
              <w:jc w:val="left"/>
              <w:rPr>
                <w:sz w:val="20"/>
                <w:szCs w:val="20"/>
                <w:lang w:val="sq-AL"/>
              </w:rPr>
            </w:pPr>
            <w:r w:rsidRPr="00D67C61">
              <w:rPr>
                <w:sz w:val="20"/>
                <w:szCs w:val="20"/>
                <w:lang w:val="sq-AL"/>
              </w:rPr>
              <w:t>Velisha Aliçka (1940)</w:t>
            </w:r>
          </w:p>
          <w:p w:rsidR="00566FC9" w:rsidRPr="00D67C61" w:rsidRDefault="00566FC9" w:rsidP="00656169">
            <w:pPr>
              <w:pStyle w:val="Paragrafi"/>
              <w:ind w:firstLine="0"/>
              <w:jc w:val="left"/>
              <w:rPr>
                <w:sz w:val="20"/>
                <w:szCs w:val="20"/>
                <w:lang w:val="sq-AL"/>
              </w:rPr>
            </w:pPr>
            <w:r w:rsidRPr="00D67C61">
              <w:rPr>
                <w:sz w:val="20"/>
                <w:szCs w:val="20"/>
                <w:lang w:val="sq-AL"/>
              </w:rPr>
              <w:t>Adriatik Aliçka (1949)</w:t>
            </w:r>
          </w:p>
          <w:p w:rsidR="00566FC9" w:rsidRPr="00D67C61" w:rsidRDefault="00566FC9" w:rsidP="00656169">
            <w:pPr>
              <w:pStyle w:val="Paragrafi"/>
              <w:ind w:firstLine="0"/>
              <w:jc w:val="left"/>
              <w:rPr>
                <w:sz w:val="20"/>
                <w:szCs w:val="20"/>
                <w:lang w:val="sq-AL"/>
              </w:rPr>
            </w:pPr>
            <w:r w:rsidRPr="00D67C61">
              <w:rPr>
                <w:sz w:val="20"/>
                <w:szCs w:val="20"/>
                <w:lang w:val="sq-AL"/>
              </w:rPr>
              <w:t>Nafije Vasha, mbiemri i vajzërisë Aliçka (1942)</w:t>
            </w:r>
          </w:p>
        </w:tc>
        <w:tc>
          <w:tcPr>
            <w:tcW w:w="643" w:type="pct"/>
          </w:tcPr>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tc>
        <w:tc>
          <w:tcPr>
            <w:tcW w:w="753" w:type="pct"/>
          </w:tcPr>
          <w:p w:rsidR="00566FC9" w:rsidRPr="00D67C61" w:rsidRDefault="000A1529" w:rsidP="00656169">
            <w:pPr>
              <w:pStyle w:val="Paragrafi"/>
              <w:ind w:firstLine="0"/>
              <w:jc w:val="left"/>
              <w:rPr>
                <w:sz w:val="20"/>
                <w:szCs w:val="20"/>
                <w:lang w:val="sq-AL"/>
              </w:rPr>
            </w:pPr>
            <w:r>
              <w:rPr>
                <w:sz w:val="20"/>
                <w:szCs w:val="20"/>
                <w:lang w:val="sq-AL"/>
              </w:rPr>
              <w:t xml:space="preserve">S. </w:t>
            </w:r>
            <w:r w:rsidR="00566FC9" w:rsidRPr="00D67C61">
              <w:rPr>
                <w:sz w:val="20"/>
                <w:szCs w:val="20"/>
                <w:lang w:val="sq-AL"/>
              </w:rPr>
              <w:t xml:space="preserve">Dodbiba avokat </w:t>
            </w:r>
          </w:p>
        </w:tc>
        <w:tc>
          <w:tcPr>
            <w:tcW w:w="861" w:type="pct"/>
          </w:tcPr>
          <w:p w:rsidR="00566FC9" w:rsidRPr="00D67C61" w:rsidRDefault="00566FC9" w:rsidP="00656169">
            <w:pPr>
              <w:pStyle w:val="Paragrafi"/>
              <w:ind w:firstLine="0"/>
              <w:jc w:val="center"/>
              <w:rPr>
                <w:sz w:val="20"/>
                <w:szCs w:val="20"/>
                <w:lang w:val="sq-AL"/>
              </w:rPr>
            </w:pPr>
            <w:r w:rsidRPr="00D67C61">
              <w:rPr>
                <w:sz w:val="20"/>
                <w:szCs w:val="20"/>
                <w:lang w:val="sq-AL"/>
              </w:rPr>
              <w:t>17 maj 2011</w:t>
            </w:r>
          </w:p>
        </w:tc>
      </w:tr>
      <w:tr w:rsidR="00566FC9" w:rsidRPr="00D67C61" w:rsidTr="004E1915">
        <w:trPr>
          <w:jc w:val="center"/>
        </w:trPr>
        <w:tc>
          <w:tcPr>
            <w:tcW w:w="377" w:type="pct"/>
          </w:tcPr>
          <w:p w:rsidR="00566FC9" w:rsidRPr="00D67C61" w:rsidRDefault="00566FC9" w:rsidP="00656169">
            <w:pPr>
              <w:pStyle w:val="Paragrafi"/>
              <w:ind w:firstLine="0"/>
              <w:rPr>
                <w:sz w:val="20"/>
                <w:szCs w:val="20"/>
                <w:lang w:val="sq-AL"/>
              </w:rPr>
            </w:pPr>
            <w:r w:rsidRPr="00D67C61">
              <w:rPr>
                <w:sz w:val="20"/>
                <w:szCs w:val="20"/>
                <w:lang w:val="sq-AL"/>
              </w:rPr>
              <w:t>2</w:t>
            </w:r>
          </w:p>
        </w:tc>
        <w:tc>
          <w:tcPr>
            <w:tcW w:w="1130" w:type="pct"/>
          </w:tcPr>
          <w:p w:rsidR="00566FC9" w:rsidRPr="00D67C61" w:rsidRDefault="00566FC9" w:rsidP="00656169">
            <w:pPr>
              <w:pStyle w:val="Paragrafi"/>
              <w:ind w:firstLine="0"/>
              <w:jc w:val="left"/>
              <w:rPr>
                <w:sz w:val="20"/>
                <w:szCs w:val="20"/>
                <w:lang w:val="sq-AL"/>
              </w:rPr>
            </w:pPr>
            <w:r w:rsidRPr="00D67C61">
              <w:rPr>
                <w:i/>
                <w:sz w:val="20"/>
                <w:szCs w:val="20"/>
                <w:lang w:val="sq-AL"/>
              </w:rPr>
              <w:t xml:space="preserve">Kreka, </w:t>
            </w:r>
            <w:r w:rsidRPr="00D67C61">
              <w:rPr>
                <w:sz w:val="20"/>
                <w:szCs w:val="20"/>
                <w:lang w:val="sq-AL"/>
              </w:rPr>
              <w:t xml:space="preserve"> nr. 33151/11</w:t>
            </w:r>
          </w:p>
        </w:tc>
        <w:tc>
          <w:tcPr>
            <w:tcW w:w="1237" w:type="pct"/>
          </w:tcPr>
          <w:p w:rsidR="00566FC9" w:rsidRPr="00D67C61" w:rsidRDefault="00566FC9" w:rsidP="00656169">
            <w:pPr>
              <w:pStyle w:val="Paragrafi"/>
              <w:ind w:firstLine="0"/>
              <w:jc w:val="left"/>
              <w:rPr>
                <w:sz w:val="20"/>
                <w:szCs w:val="20"/>
                <w:lang w:val="sq-AL"/>
              </w:rPr>
            </w:pPr>
            <w:r w:rsidRPr="00D67C61">
              <w:rPr>
                <w:sz w:val="20"/>
                <w:szCs w:val="20"/>
                <w:lang w:val="sq-AL"/>
              </w:rPr>
              <w:t xml:space="preserve">Selami Kreka (1925) </w:t>
            </w:r>
          </w:p>
        </w:tc>
        <w:tc>
          <w:tcPr>
            <w:tcW w:w="643" w:type="pct"/>
          </w:tcPr>
          <w:p w:rsidR="00566FC9" w:rsidRPr="00D67C61" w:rsidRDefault="00566FC9" w:rsidP="00656169">
            <w:pPr>
              <w:pStyle w:val="Paragrafi"/>
              <w:ind w:firstLine="0"/>
              <w:jc w:val="center"/>
              <w:rPr>
                <w:sz w:val="20"/>
                <w:szCs w:val="20"/>
                <w:lang w:val="sq-AL"/>
              </w:rPr>
            </w:pPr>
            <w:r w:rsidRPr="00D67C61">
              <w:rPr>
                <w:sz w:val="20"/>
                <w:szCs w:val="20"/>
                <w:lang w:val="sq-AL"/>
              </w:rPr>
              <w:t>Shqipëri</w:t>
            </w:r>
          </w:p>
        </w:tc>
        <w:tc>
          <w:tcPr>
            <w:tcW w:w="753" w:type="pct"/>
          </w:tcPr>
          <w:p w:rsidR="00566FC9" w:rsidRPr="00D67C61" w:rsidRDefault="00566FC9" w:rsidP="00656169">
            <w:pPr>
              <w:pStyle w:val="Paragrafi"/>
              <w:ind w:firstLine="0"/>
              <w:jc w:val="left"/>
              <w:rPr>
                <w:sz w:val="20"/>
                <w:szCs w:val="20"/>
                <w:lang w:val="sq-AL"/>
              </w:rPr>
            </w:pPr>
            <w:r w:rsidRPr="00D67C61">
              <w:rPr>
                <w:sz w:val="20"/>
                <w:szCs w:val="20"/>
                <w:lang w:val="sq-AL"/>
              </w:rPr>
              <w:t xml:space="preserve">Asnjë </w:t>
            </w:r>
          </w:p>
        </w:tc>
        <w:tc>
          <w:tcPr>
            <w:tcW w:w="861" w:type="pct"/>
          </w:tcPr>
          <w:p w:rsidR="00566FC9" w:rsidRPr="00D67C61" w:rsidRDefault="00566FC9" w:rsidP="00656169">
            <w:pPr>
              <w:pStyle w:val="Paragrafi"/>
              <w:ind w:firstLine="0"/>
              <w:jc w:val="center"/>
              <w:rPr>
                <w:sz w:val="20"/>
                <w:szCs w:val="20"/>
                <w:lang w:val="sq-AL"/>
              </w:rPr>
            </w:pPr>
            <w:r w:rsidRPr="00D67C61">
              <w:rPr>
                <w:sz w:val="20"/>
                <w:szCs w:val="20"/>
                <w:lang w:val="sq-AL"/>
              </w:rPr>
              <w:t>13 maj 2011</w:t>
            </w:r>
          </w:p>
        </w:tc>
      </w:tr>
      <w:tr w:rsidR="00566FC9" w:rsidRPr="00D67C61" w:rsidTr="004E1915">
        <w:trPr>
          <w:jc w:val="center"/>
        </w:trPr>
        <w:tc>
          <w:tcPr>
            <w:tcW w:w="377" w:type="pct"/>
          </w:tcPr>
          <w:p w:rsidR="00566FC9" w:rsidRPr="00D67C61" w:rsidRDefault="00566FC9" w:rsidP="00656169">
            <w:pPr>
              <w:pStyle w:val="Paragrafi"/>
              <w:ind w:firstLine="0"/>
              <w:rPr>
                <w:sz w:val="20"/>
                <w:szCs w:val="20"/>
                <w:lang w:val="sq-AL"/>
              </w:rPr>
            </w:pPr>
            <w:r w:rsidRPr="00D67C61">
              <w:rPr>
                <w:sz w:val="20"/>
                <w:szCs w:val="20"/>
                <w:lang w:val="sq-AL"/>
              </w:rPr>
              <w:t>3</w:t>
            </w:r>
          </w:p>
        </w:tc>
        <w:tc>
          <w:tcPr>
            <w:tcW w:w="1130" w:type="pct"/>
          </w:tcPr>
          <w:p w:rsidR="00566FC9" w:rsidRPr="00D67C61" w:rsidRDefault="00566FC9" w:rsidP="00656169">
            <w:pPr>
              <w:pStyle w:val="Paragrafi"/>
              <w:ind w:firstLine="0"/>
              <w:jc w:val="left"/>
              <w:rPr>
                <w:sz w:val="20"/>
                <w:szCs w:val="20"/>
                <w:lang w:val="sq-AL"/>
              </w:rPr>
            </w:pPr>
            <w:r w:rsidRPr="00D67C61">
              <w:rPr>
                <w:i/>
                <w:sz w:val="20"/>
                <w:szCs w:val="20"/>
                <w:lang w:val="sq-AL"/>
              </w:rPr>
              <w:t>Tahiri</w:t>
            </w:r>
            <w:r w:rsidRPr="00D67C61">
              <w:rPr>
                <w:sz w:val="20"/>
                <w:szCs w:val="20"/>
                <w:lang w:val="sq-AL"/>
              </w:rPr>
              <w:t>, nr. 33823/11</w:t>
            </w:r>
          </w:p>
        </w:tc>
        <w:tc>
          <w:tcPr>
            <w:tcW w:w="1237" w:type="pct"/>
          </w:tcPr>
          <w:p w:rsidR="00566FC9" w:rsidRPr="00D67C61" w:rsidRDefault="00566FC9" w:rsidP="00656169">
            <w:pPr>
              <w:pStyle w:val="Paragrafi"/>
              <w:ind w:firstLine="0"/>
              <w:jc w:val="left"/>
              <w:rPr>
                <w:sz w:val="20"/>
                <w:szCs w:val="20"/>
                <w:lang w:val="sq-AL"/>
              </w:rPr>
            </w:pPr>
            <w:r w:rsidRPr="00D67C61">
              <w:rPr>
                <w:sz w:val="20"/>
                <w:szCs w:val="20"/>
                <w:lang w:val="sq-AL"/>
              </w:rPr>
              <w:t>Dilaver Tahiri (1944)</w:t>
            </w:r>
          </w:p>
        </w:tc>
        <w:tc>
          <w:tcPr>
            <w:tcW w:w="643" w:type="pct"/>
          </w:tcPr>
          <w:p w:rsidR="00566FC9" w:rsidRPr="00D67C61" w:rsidRDefault="00566FC9" w:rsidP="00656169">
            <w:pPr>
              <w:pStyle w:val="Paragrafi"/>
              <w:ind w:firstLine="0"/>
              <w:jc w:val="center"/>
              <w:rPr>
                <w:sz w:val="20"/>
                <w:szCs w:val="20"/>
                <w:lang w:val="sq-AL"/>
              </w:rPr>
            </w:pPr>
            <w:r w:rsidRPr="00D67C61">
              <w:rPr>
                <w:sz w:val="20"/>
                <w:szCs w:val="20"/>
                <w:lang w:val="sq-AL"/>
              </w:rPr>
              <w:t>Shqipëri</w:t>
            </w:r>
          </w:p>
        </w:tc>
        <w:tc>
          <w:tcPr>
            <w:tcW w:w="753" w:type="pct"/>
          </w:tcPr>
          <w:p w:rsidR="00566FC9" w:rsidRPr="00D67C61" w:rsidRDefault="00566FC9" w:rsidP="00656169">
            <w:pPr>
              <w:pStyle w:val="Paragrafi"/>
              <w:ind w:firstLine="0"/>
              <w:jc w:val="left"/>
              <w:rPr>
                <w:sz w:val="20"/>
                <w:szCs w:val="20"/>
                <w:lang w:val="sq-AL"/>
              </w:rPr>
            </w:pPr>
            <w:r w:rsidRPr="00D67C61">
              <w:rPr>
                <w:sz w:val="20"/>
                <w:szCs w:val="20"/>
                <w:lang w:val="sq-AL"/>
              </w:rPr>
              <w:t xml:space="preserve">V.Gumi </w:t>
            </w:r>
          </w:p>
          <w:p w:rsidR="00566FC9" w:rsidRPr="00D67C61" w:rsidRDefault="00566FC9" w:rsidP="00656169">
            <w:pPr>
              <w:pStyle w:val="Paragrafi"/>
              <w:ind w:firstLine="0"/>
              <w:jc w:val="left"/>
              <w:rPr>
                <w:sz w:val="20"/>
                <w:szCs w:val="20"/>
                <w:lang w:val="sq-AL"/>
              </w:rPr>
            </w:pPr>
            <w:r w:rsidRPr="00D67C61">
              <w:rPr>
                <w:sz w:val="20"/>
                <w:szCs w:val="20"/>
                <w:lang w:val="sq-AL"/>
              </w:rPr>
              <w:t>avokat</w:t>
            </w:r>
          </w:p>
        </w:tc>
        <w:tc>
          <w:tcPr>
            <w:tcW w:w="861" w:type="pct"/>
          </w:tcPr>
          <w:p w:rsidR="00566FC9" w:rsidRPr="00D67C61" w:rsidRDefault="00566FC9" w:rsidP="00656169">
            <w:pPr>
              <w:pStyle w:val="Paragrafi"/>
              <w:ind w:firstLine="0"/>
              <w:jc w:val="center"/>
              <w:rPr>
                <w:sz w:val="20"/>
                <w:szCs w:val="20"/>
                <w:lang w:val="sq-AL"/>
              </w:rPr>
            </w:pPr>
            <w:r w:rsidRPr="00D67C61">
              <w:rPr>
                <w:sz w:val="20"/>
                <w:szCs w:val="20"/>
                <w:lang w:val="sq-AL"/>
              </w:rPr>
              <w:t>24 prill 2011</w:t>
            </w:r>
          </w:p>
        </w:tc>
      </w:tr>
      <w:tr w:rsidR="00566FC9" w:rsidRPr="00D67C61" w:rsidTr="004E1915">
        <w:trPr>
          <w:jc w:val="center"/>
        </w:trPr>
        <w:tc>
          <w:tcPr>
            <w:tcW w:w="377" w:type="pct"/>
          </w:tcPr>
          <w:p w:rsidR="00566FC9" w:rsidRPr="00D67C61" w:rsidRDefault="00566FC9" w:rsidP="00656169">
            <w:pPr>
              <w:pStyle w:val="Paragrafi"/>
              <w:ind w:firstLine="0"/>
              <w:rPr>
                <w:sz w:val="20"/>
                <w:szCs w:val="20"/>
                <w:lang w:val="sq-AL"/>
              </w:rPr>
            </w:pPr>
            <w:r w:rsidRPr="00D67C61">
              <w:rPr>
                <w:sz w:val="20"/>
                <w:szCs w:val="20"/>
                <w:lang w:val="sq-AL"/>
              </w:rPr>
              <w:t>4</w:t>
            </w:r>
          </w:p>
        </w:tc>
        <w:tc>
          <w:tcPr>
            <w:tcW w:w="1130" w:type="pct"/>
          </w:tcPr>
          <w:p w:rsidR="00566FC9" w:rsidRPr="00D67C61" w:rsidRDefault="00566FC9" w:rsidP="00656169">
            <w:pPr>
              <w:pStyle w:val="Paragrafi"/>
              <w:ind w:firstLine="0"/>
              <w:jc w:val="left"/>
              <w:rPr>
                <w:sz w:val="20"/>
                <w:szCs w:val="20"/>
                <w:lang w:val="sq-AL"/>
              </w:rPr>
            </w:pPr>
            <w:r w:rsidRPr="00D67C61">
              <w:rPr>
                <w:i/>
                <w:sz w:val="20"/>
                <w:szCs w:val="20"/>
                <w:lang w:val="sq-AL"/>
              </w:rPr>
              <w:t>Theodhosi</w:t>
            </w:r>
          </w:p>
          <w:p w:rsidR="00566FC9" w:rsidRPr="00D67C61" w:rsidRDefault="00566FC9" w:rsidP="00656169">
            <w:pPr>
              <w:pStyle w:val="Paragrafi"/>
              <w:ind w:firstLine="0"/>
              <w:jc w:val="left"/>
              <w:rPr>
                <w:sz w:val="20"/>
                <w:szCs w:val="20"/>
                <w:lang w:val="sq-AL"/>
              </w:rPr>
            </w:pPr>
            <w:r w:rsidRPr="00D67C61">
              <w:rPr>
                <w:sz w:val="20"/>
                <w:szCs w:val="20"/>
                <w:lang w:val="sq-AL"/>
              </w:rPr>
              <w:t>nr. 46103/11</w:t>
            </w:r>
          </w:p>
        </w:tc>
        <w:tc>
          <w:tcPr>
            <w:tcW w:w="1237" w:type="pct"/>
          </w:tcPr>
          <w:p w:rsidR="00566FC9" w:rsidRPr="00D67C61" w:rsidRDefault="00566FC9" w:rsidP="00656169">
            <w:pPr>
              <w:pStyle w:val="Paragrafi"/>
              <w:ind w:firstLine="0"/>
              <w:jc w:val="left"/>
              <w:rPr>
                <w:sz w:val="20"/>
                <w:szCs w:val="20"/>
                <w:lang w:val="sq-AL"/>
              </w:rPr>
            </w:pPr>
            <w:r w:rsidRPr="00D67C61">
              <w:rPr>
                <w:sz w:val="20"/>
                <w:szCs w:val="20"/>
                <w:lang w:val="sq-AL"/>
              </w:rPr>
              <w:t>Afërdita Theodhosi (1951)</w:t>
            </w:r>
          </w:p>
        </w:tc>
        <w:tc>
          <w:tcPr>
            <w:tcW w:w="643" w:type="pct"/>
          </w:tcPr>
          <w:p w:rsidR="00566FC9" w:rsidRPr="00D67C61" w:rsidRDefault="00566FC9" w:rsidP="00656169">
            <w:pPr>
              <w:pStyle w:val="Paragrafi"/>
              <w:ind w:firstLine="0"/>
              <w:jc w:val="center"/>
              <w:rPr>
                <w:sz w:val="20"/>
                <w:szCs w:val="20"/>
                <w:lang w:val="sq-AL"/>
              </w:rPr>
            </w:pPr>
            <w:r w:rsidRPr="00D67C61">
              <w:rPr>
                <w:sz w:val="20"/>
                <w:szCs w:val="20"/>
                <w:lang w:val="sq-AL"/>
              </w:rPr>
              <w:t>Shqipëri</w:t>
            </w:r>
          </w:p>
        </w:tc>
        <w:tc>
          <w:tcPr>
            <w:tcW w:w="753" w:type="pct"/>
          </w:tcPr>
          <w:p w:rsidR="00566FC9" w:rsidRPr="00D67C61" w:rsidRDefault="00566FC9" w:rsidP="00656169">
            <w:pPr>
              <w:pStyle w:val="Paragrafi"/>
              <w:ind w:firstLine="0"/>
              <w:jc w:val="left"/>
              <w:rPr>
                <w:sz w:val="20"/>
                <w:szCs w:val="20"/>
                <w:lang w:val="sq-AL"/>
              </w:rPr>
            </w:pPr>
            <w:r w:rsidRPr="00D67C61">
              <w:rPr>
                <w:sz w:val="20"/>
                <w:szCs w:val="20"/>
                <w:lang w:val="sq-AL"/>
              </w:rPr>
              <w:t xml:space="preserve">Asnjë </w:t>
            </w:r>
          </w:p>
        </w:tc>
        <w:tc>
          <w:tcPr>
            <w:tcW w:w="861" w:type="pct"/>
          </w:tcPr>
          <w:p w:rsidR="00566FC9" w:rsidRPr="00D67C61" w:rsidRDefault="00566FC9" w:rsidP="00656169">
            <w:pPr>
              <w:pStyle w:val="Paragrafi"/>
              <w:ind w:firstLine="0"/>
              <w:jc w:val="center"/>
              <w:rPr>
                <w:sz w:val="20"/>
                <w:szCs w:val="20"/>
                <w:lang w:val="sq-AL"/>
              </w:rPr>
            </w:pPr>
            <w:r w:rsidRPr="00D67C61">
              <w:rPr>
                <w:sz w:val="20"/>
                <w:szCs w:val="20"/>
                <w:lang w:val="sq-AL"/>
              </w:rPr>
              <w:t>6 korrik 2011</w:t>
            </w:r>
          </w:p>
        </w:tc>
      </w:tr>
      <w:tr w:rsidR="00566FC9" w:rsidRPr="00D67C61" w:rsidTr="004E1915">
        <w:trPr>
          <w:jc w:val="center"/>
        </w:trPr>
        <w:tc>
          <w:tcPr>
            <w:tcW w:w="377" w:type="pct"/>
          </w:tcPr>
          <w:p w:rsidR="00566FC9" w:rsidRPr="00D67C61" w:rsidRDefault="00566FC9" w:rsidP="00656169">
            <w:pPr>
              <w:pStyle w:val="Paragrafi"/>
              <w:ind w:firstLine="0"/>
              <w:rPr>
                <w:sz w:val="20"/>
                <w:szCs w:val="20"/>
                <w:lang w:val="sq-AL"/>
              </w:rPr>
            </w:pPr>
            <w:r w:rsidRPr="00D67C61">
              <w:rPr>
                <w:sz w:val="20"/>
                <w:szCs w:val="20"/>
                <w:lang w:val="sq-AL"/>
              </w:rPr>
              <w:t>5</w:t>
            </w:r>
          </w:p>
        </w:tc>
        <w:tc>
          <w:tcPr>
            <w:tcW w:w="1130" w:type="pct"/>
          </w:tcPr>
          <w:p w:rsidR="00566FC9" w:rsidRPr="00D67C61" w:rsidRDefault="00566FC9" w:rsidP="00656169">
            <w:pPr>
              <w:pStyle w:val="Paragrafi"/>
              <w:ind w:firstLine="0"/>
              <w:jc w:val="left"/>
              <w:rPr>
                <w:i/>
                <w:sz w:val="20"/>
                <w:szCs w:val="20"/>
                <w:lang w:val="sq-AL"/>
              </w:rPr>
            </w:pPr>
            <w:r w:rsidRPr="00D67C61">
              <w:rPr>
                <w:i/>
                <w:sz w:val="20"/>
                <w:szCs w:val="20"/>
                <w:lang w:val="sq-AL"/>
              </w:rPr>
              <w:t>Nishe dhe të tjerët</w:t>
            </w:r>
          </w:p>
          <w:p w:rsidR="00566FC9" w:rsidRPr="00D67C61" w:rsidRDefault="00566FC9" w:rsidP="00656169">
            <w:pPr>
              <w:pStyle w:val="Paragrafi"/>
              <w:ind w:firstLine="0"/>
              <w:jc w:val="left"/>
              <w:rPr>
                <w:sz w:val="20"/>
                <w:szCs w:val="20"/>
                <w:lang w:val="sq-AL"/>
              </w:rPr>
            </w:pPr>
            <w:r w:rsidRPr="00D67C61">
              <w:rPr>
                <w:sz w:val="20"/>
                <w:szCs w:val="20"/>
                <w:lang w:val="sq-AL"/>
              </w:rPr>
              <w:t>nr. 72334/11</w:t>
            </w:r>
          </w:p>
        </w:tc>
        <w:tc>
          <w:tcPr>
            <w:tcW w:w="1237" w:type="pct"/>
          </w:tcPr>
          <w:p w:rsidR="00566FC9" w:rsidRPr="00D67C61" w:rsidRDefault="00566FC9" w:rsidP="00656169">
            <w:pPr>
              <w:pStyle w:val="Paragrafi"/>
              <w:ind w:firstLine="0"/>
              <w:jc w:val="left"/>
              <w:rPr>
                <w:sz w:val="20"/>
                <w:szCs w:val="20"/>
                <w:lang w:val="sq-AL"/>
              </w:rPr>
            </w:pPr>
            <w:r w:rsidRPr="00D67C61">
              <w:rPr>
                <w:sz w:val="20"/>
                <w:szCs w:val="20"/>
                <w:lang w:val="sq-AL"/>
              </w:rPr>
              <w:t>Petraq Nishe (1938)</w:t>
            </w:r>
          </w:p>
          <w:p w:rsidR="00566FC9" w:rsidRPr="00D67C61" w:rsidRDefault="00566FC9" w:rsidP="00656169">
            <w:pPr>
              <w:pStyle w:val="Paragrafi"/>
              <w:ind w:firstLine="0"/>
              <w:jc w:val="left"/>
              <w:rPr>
                <w:sz w:val="20"/>
                <w:szCs w:val="20"/>
                <w:lang w:val="sq-AL"/>
              </w:rPr>
            </w:pPr>
            <w:r w:rsidRPr="00D67C61">
              <w:rPr>
                <w:sz w:val="20"/>
                <w:szCs w:val="20"/>
                <w:lang w:val="sq-AL"/>
              </w:rPr>
              <w:t>Irini Shkurti, mbiemri i vajzërisë Nishe (1936)</w:t>
            </w:r>
          </w:p>
          <w:p w:rsidR="00566FC9" w:rsidRPr="00D67C61" w:rsidRDefault="00566FC9" w:rsidP="00656169">
            <w:pPr>
              <w:pStyle w:val="Paragrafi"/>
              <w:ind w:firstLine="0"/>
              <w:jc w:val="left"/>
              <w:rPr>
                <w:sz w:val="20"/>
                <w:szCs w:val="20"/>
                <w:lang w:val="sq-AL"/>
              </w:rPr>
            </w:pPr>
            <w:r w:rsidRPr="00D67C61">
              <w:rPr>
                <w:sz w:val="20"/>
                <w:szCs w:val="20"/>
                <w:lang w:val="sq-AL"/>
              </w:rPr>
              <w:t>Josif Nishe (1938)</w:t>
            </w:r>
          </w:p>
          <w:p w:rsidR="00566FC9" w:rsidRPr="00D67C61" w:rsidRDefault="00566FC9" w:rsidP="00656169">
            <w:pPr>
              <w:pStyle w:val="Paragrafi"/>
              <w:ind w:firstLine="0"/>
              <w:jc w:val="left"/>
              <w:rPr>
                <w:sz w:val="20"/>
                <w:szCs w:val="20"/>
                <w:lang w:val="sq-AL"/>
              </w:rPr>
            </w:pPr>
            <w:r w:rsidRPr="00D67C61">
              <w:rPr>
                <w:sz w:val="20"/>
                <w:szCs w:val="20"/>
                <w:lang w:val="sq-AL"/>
              </w:rPr>
              <w:t>Ilia Çili (1954)</w:t>
            </w:r>
          </w:p>
          <w:p w:rsidR="00566FC9" w:rsidRPr="00D67C61" w:rsidRDefault="00566FC9" w:rsidP="00656169">
            <w:pPr>
              <w:pStyle w:val="Paragrafi"/>
              <w:ind w:firstLine="0"/>
              <w:jc w:val="left"/>
              <w:rPr>
                <w:sz w:val="20"/>
                <w:szCs w:val="20"/>
                <w:lang w:val="sq-AL"/>
              </w:rPr>
            </w:pPr>
            <w:r w:rsidRPr="00D67C61">
              <w:rPr>
                <w:sz w:val="20"/>
                <w:szCs w:val="20"/>
                <w:lang w:val="sq-AL"/>
              </w:rPr>
              <w:t>Margarita Tole, mbiemri i vajzërisë Çili (1957)</w:t>
            </w:r>
          </w:p>
          <w:p w:rsidR="00566FC9" w:rsidRPr="00D67C61" w:rsidRDefault="00566FC9" w:rsidP="00656169">
            <w:pPr>
              <w:pStyle w:val="Paragrafi"/>
              <w:ind w:firstLine="0"/>
              <w:jc w:val="left"/>
              <w:rPr>
                <w:sz w:val="20"/>
                <w:szCs w:val="20"/>
                <w:lang w:val="sq-AL"/>
              </w:rPr>
            </w:pPr>
            <w:r w:rsidRPr="00D67C61">
              <w:rPr>
                <w:sz w:val="20"/>
                <w:szCs w:val="20"/>
                <w:lang w:val="sq-AL"/>
              </w:rPr>
              <w:t>Sotir Çili (1962)</w:t>
            </w:r>
          </w:p>
        </w:tc>
        <w:tc>
          <w:tcPr>
            <w:tcW w:w="643" w:type="pct"/>
          </w:tcPr>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p>
          <w:p w:rsidR="00566FC9" w:rsidRPr="00D67C61" w:rsidRDefault="00566FC9" w:rsidP="00656169">
            <w:pPr>
              <w:pStyle w:val="Paragrafi"/>
              <w:ind w:firstLine="0"/>
              <w:jc w:val="center"/>
              <w:rPr>
                <w:sz w:val="20"/>
                <w:szCs w:val="20"/>
                <w:lang w:val="sq-AL"/>
              </w:rPr>
            </w:pP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p w:rsidR="00566FC9" w:rsidRPr="00D67C61" w:rsidRDefault="00566FC9" w:rsidP="00656169">
            <w:pPr>
              <w:pStyle w:val="Paragrafi"/>
              <w:ind w:firstLine="0"/>
              <w:jc w:val="center"/>
              <w:rPr>
                <w:sz w:val="20"/>
                <w:szCs w:val="20"/>
                <w:lang w:val="sq-AL"/>
              </w:rPr>
            </w:pPr>
          </w:p>
          <w:p w:rsidR="00566FC9" w:rsidRPr="00D67C61" w:rsidRDefault="00566FC9" w:rsidP="00656169">
            <w:pPr>
              <w:pStyle w:val="Paragrafi"/>
              <w:ind w:firstLine="0"/>
              <w:jc w:val="center"/>
              <w:rPr>
                <w:sz w:val="20"/>
                <w:szCs w:val="20"/>
                <w:lang w:val="sq-AL"/>
              </w:rPr>
            </w:pPr>
            <w:r w:rsidRPr="00D67C61">
              <w:rPr>
                <w:sz w:val="20"/>
                <w:szCs w:val="20"/>
                <w:lang w:val="sq-AL"/>
              </w:rPr>
              <w:t>Shqipëri</w:t>
            </w:r>
          </w:p>
        </w:tc>
        <w:tc>
          <w:tcPr>
            <w:tcW w:w="753" w:type="pct"/>
          </w:tcPr>
          <w:p w:rsidR="00566FC9" w:rsidRPr="00D67C61" w:rsidRDefault="00566FC9" w:rsidP="00656169">
            <w:pPr>
              <w:pStyle w:val="Paragrafi"/>
              <w:ind w:firstLine="0"/>
              <w:jc w:val="left"/>
              <w:rPr>
                <w:sz w:val="20"/>
                <w:szCs w:val="20"/>
                <w:lang w:val="sq-AL"/>
              </w:rPr>
            </w:pPr>
            <w:r w:rsidRPr="00D67C61">
              <w:rPr>
                <w:sz w:val="20"/>
                <w:szCs w:val="20"/>
                <w:lang w:val="sq-AL"/>
              </w:rPr>
              <w:t>S. Dodbiba avokat</w:t>
            </w:r>
          </w:p>
        </w:tc>
        <w:tc>
          <w:tcPr>
            <w:tcW w:w="861" w:type="pct"/>
          </w:tcPr>
          <w:p w:rsidR="00566FC9" w:rsidRPr="00D67C61" w:rsidRDefault="00566FC9" w:rsidP="00656169">
            <w:pPr>
              <w:pStyle w:val="Paragrafi"/>
              <w:ind w:firstLine="0"/>
              <w:jc w:val="center"/>
              <w:rPr>
                <w:sz w:val="20"/>
                <w:szCs w:val="20"/>
                <w:lang w:val="sq-AL"/>
              </w:rPr>
            </w:pPr>
            <w:r w:rsidRPr="00D67C61">
              <w:rPr>
                <w:sz w:val="20"/>
                <w:szCs w:val="20"/>
                <w:lang w:val="sq-AL"/>
              </w:rPr>
              <w:t>5 tetor 2011</w:t>
            </w:r>
          </w:p>
        </w:tc>
      </w:tr>
      <w:tr w:rsidR="00566FC9" w:rsidRPr="00D67C61" w:rsidTr="004E1915">
        <w:trPr>
          <w:jc w:val="center"/>
        </w:trPr>
        <w:tc>
          <w:tcPr>
            <w:tcW w:w="377" w:type="pct"/>
          </w:tcPr>
          <w:p w:rsidR="00566FC9" w:rsidRPr="00D67C61" w:rsidRDefault="00566FC9" w:rsidP="00656169">
            <w:pPr>
              <w:pStyle w:val="Paragrafi"/>
              <w:ind w:firstLine="0"/>
              <w:rPr>
                <w:sz w:val="20"/>
                <w:szCs w:val="20"/>
                <w:lang w:val="sq-AL"/>
              </w:rPr>
            </w:pPr>
            <w:r w:rsidRPr="00D67C61">
              <w:rPr>
                <w:sz w:val="20"/>
                <w:szCs w:val="20"/>
                <w:lang w:val="sq-AL"/>
              </w:rPr>
              <w:t>6</w:t>
            </w:r>
          </w:p>
        </w:tc>
        <w:tc>
          <w:tcPr>
            <w:tcW w:w="1130" w:type="pct"/>
          </w:tcPr>
          <w:p w:rsidR="00566FC9" w:rsidRPr="00D67C61" w:rsidRDefault="00566FC9" w:rsidP="00656169">
            <w:pPr>
              <w:pStyle w:val="Paragrafi"/>
              <w:ind w:firstLine="0"/>
              <w:rPr>
                <w:sz w:val="20"/>
                <w:szCs w:val="20"/>
                <w:lang w:val="sq-AL"/>
              </w:rPr>
            </w:pPr>
            <w:r w:rsidRPr="00D67C61">
              <w:rPr>
                <w:i/>
                <w:sz w:val="20"/>
                <w:szCs w:val="20"/>
                <w:lang w:val="sq-AL"/>
              </w:rPr>
              <w:t xml:space="preserve">Benussi, </w:t>
            </w:r>
            <w:r w:rsidRPr="00D67C61">
              <w:rPr>
                <w:sz w:val="20"/>
                <w:szCs w:val="20"/>
                <w:lang w:val="sq-AL"/>
              </w:rPr>
              <w:t>nr. 78960/11</w:t>
            </w:r>
          </w:p>
        </w:tc>
        <w:tc>
          <w:tcPr>
            <w:tcW w:w="1237" w:type="pct"/>
          </w:tcPr>
          <w:p w:rsidR="00566FC9" w:rsidRPr="00D67C61" w:rsidRDefault="00566FC9" w:rsidP="00656169">
            <w:pPr>
              <w:pStyle w:val="Paragrafi"/>
              <w:ind w:firstLine="0"/>
              <w:jc w:val="left"/>
              <w:rPr>
                <w:sz w:val="20"/>
                <w:szCs w:val="20"/>
                <w:lang w:val="sq-AL"/>
              </w:rPr>
            </w:pPr>
            <w:r w:rsidRPr="00D67C61">
              <w:rPr>
                <w:sz w:val="20"/>
                <w:szCs w:val="20"/>
                <w:lang w:val="sq-AL"/>
              </w:rPr>
              <w:t>Anton Benussi (1938)</w:t>
            </w:r>
          </w:p>
        </w:tc>
        <w:tc>
          <w:tcPr>
            <w:tcW w:w="643" w:type="pct"/>
          </w:tcPr>
          <w:p w:rsidR="00566FC9" w:rsidRPr="00D67C61" w:rsidRDefault="00566FC9" w:rsidP="00656169">
            <w:pPr>
              <w:pStyle w:val="Paragrafi"/>
              <w:ind w:firstLine="0"/>
              <w:jc w:val="center"/>
              <w:rPr>
                <w:sz w:val="20"/>
                <w:szCs w:val="20"/>
                <w:lang w:val="sq-AL"/>
              </w:rPr>
            </w:pPr>
            <w:r w:rsidRPr="00D67C61">
              <w:rPr>
                <w:sz w:val="20"/>
                <w:szCs w:val="20"/>
                <w:lang w:val="sq-AL"/>
              </w:rPr>
              <w:t>Shqipëri</w:t>
            </w:r>
          </w:p>
        </w:tc>
        <w:tc>
          <w:tcPr>
            <w:tcW w:w="753" w:type="pct"/>
          </w:tcPr>
          <w:p w:rsidR="00566FC9" w:rsidRPr="00D67C61" w:rsidRDefault="00566FC9" w:rsidP="00656169">
            <w:pPr>
              <w:pStyle w:val="Paragrafi"/>
              <w:ind w:firstLine="0"/>
              <w:jc w:val="left"/>
              <w:rPr>
                <w:sz w:val="20"/>
                <w:szCs w:val="20"/>
                <w:lang w:val="sq-AL"/>
              </w:rPr>
            </w:pPr>
            <w:r w:rsidRPr="00D67C61">
              <w:rPr>
                <w:sz w:val="20"/>
                <w:szCs w:val="20"/>
                <w:lang w:val="sq-AL"/>
              </w:rPr>
              <w:t>S. Puto, avokat</w:t>
            </w:r>
          </w:p>
        </w:tc>
        <w:tc>
          <w:tcPr>
            <w:tcW w:w="861" w:type="pct"/>
          </w:tcPr>
          <w:p w:rsidR="00566FC9" w:rsidRPr="00D67C61" w:rsidRDefault="00566FC9" w:rsidP="00656169">
            <w:pPr>
              <w:pStyle w:val="Paragrafi"/>
              <w:ind w:firstLine="0"/>
              <w:jc w:val="center"/>
              <w:rPr>
                <w:sz w:val="20"/>
                <w:szCs w:val="20"/>
                <w:lang w:val="sq-AL"/>
              </w:rPr>
            </w:pPr>
            <w:r w:rsidRPr="00D67C61">
              <w:rPr>
                <w:sz w:val="20"/>
                <w:szCs w:val="20"/>
                <w:lang w:val="sq-AL"/>
              </w:rPr>
              <w:t>12 mars 2012</w:t>
            </w:r>
          </w:p>
        </w:tc>
      </w:tr>
    </w:tbl>
    <w:p w:rsidR="00566FC9" w:rsidRPr="006753B5" w:rsidRDefault="00566FC9" w:rsidP="00656169">
      <w:pPr>
        <w:pStyle w:val="Paragrafi"/>
        <w:rPr>
          <w:b/>
          <w:lang w:val="sq-AL"/>
        </w:rPr>
      </w:pPr>
    </w:p>
    <w:p w:rsidR="006C5A1F" w:rsidRDefault="006C5A1F" w:rsidP="00656169">
      <w:pPr>
        <w:pStyle w:val="Paragrafi"/>
        <w:tabs>
          <w:tab w:val="left" w:pos="3435"/>
        </w:tabs>
        <w:jc w:val="center"/>
        <w:rPr>
          <w:lang w:val="sq-AL"/>
        </w:rPr>
      </w:pPr>
    </w:p>
    <w:p w:rsidR="006C5A1F" w:rsidRDefault="006C5A1F" w:rsidP="00656169">
      <w:pPr>
        <w:pStyle w:val="Paragrafi"/>
        <w:tabs>
          <w:tab w:val="left" w:pos="3435"/>
        </w:tabs>
        <w:jc w:val="center"/>
        <w:rPr>
          <w:lang w:val="sq-AL"/>
        </w:rPr>
      </w:pPr>
    </w:p>
    <w:p w:rsidR="006C5A1F" w:rsidRDefault="006C5A1F" w:rsidP="00656169">
      <w:pPr>
        <w:pStyle w:val="Paragrafi"/>
        <w:tabs>
          <w:tab w:val="left" w:pos="3435"/>
        </w:tabs>
        <w:jc w:val="center"/>
        <w:rPr>
          <w:lang w:val="sq-AL"/>
        </w:rPr>
      </w:pPr>
    </w:p>
    <w:p w:rsidR="006C5A1F" w:rsidRDefault="006C5A1F" w:rsidP="00656169">
      <w:pPr>
        <w:pStyle w:val="Paragrafi"/>
        <w:tabs>
          <w:tab w:val="left" w:pos="3435"/>
        </w:tabs>
        <w:jc w:val="center"/>
        <w:rPr>
          <w:lang w:val="sq-AL"/>
        </w:rPr>
      </w:pPr>
    </w:p>
    <w:p w:rsidR="006C5A1F" w:rsidRDefault="006C5A1F" w:rsidP="00656169">
      <w:pPr>
        <w:pStyle w:val="Paragrafi"/>
        <w:tabs>
          <w:tab w:val="left" w:pos="3435"/>
        </w:tabs>
        <w:jc w:val="center"/>
        <w:rPr>
          <w:lang w:val="sq-AL"/>
        </w:rPr>
      </w:pPr>
    </w:p>
    <w:p w:rsidR="006C5A1F" w:rsidRDefault="006C5A1F" w:rsidP="00656169">
      <w:pPr>
        <w:pStyle w:val="Paragrafi"/>
        <w:tabs>
          <w:tab w:val="left" w:pos="3435"/>
        </w:tabs>
        <w:jc w:val="center"/>
        <w:rPr>
          <w:lang w:val="sq-AL"/>
        </w:rPr>
      </w:pPr>
    </w:p>
    <w:p w:rsidR="00566FC9" w:rsidRPr="006753B5" w:rsidRDefault="00566FC9" w:rsidP="00656169">
      <w:pPr>
        <w:pStyle w:val="Paragrafi"/>
        <w:tabs>
          <w:tab w:val="left" w:pos="3435"/>
        </w:tabs>
        <w:jc w:val="center"/>
        <w:rPr>
          <w:lang w:val="sq-AL"/>
        </w:rPr>
      </w:pPr>
      <w:r w:rsidRPr="006753B5">
        <w:rPr>
          <w:lang w:val="sq-AL"/>
        </w:rPr>
        <w:t>SHTOJCA 2</w:t>
      </w:r>
    </w:p>
    <w:p w:rsidR="00566FC9" w:rsidRPr="006753B5" w:rsidRDefault="00566FC9" w:rsidP="00656169">
      <w:pPr>
        <w:pStyle w:val="Paragrafi"/>
        <w:tabs>
          <w:tab w:val="left" w:pos="3435"/>
        </w:tabs>
        <w:jc w:val="center"/>
        <w:rPr>
          <w:lang w:val="sq-AL"/>
        </w:rPr>
      </w:pPr>
      <w:r w:rsidRPr="006753B5">
        <w:rPr>
          <w:lang w:val="sq-AL"/>
        </w:rPr>
        <w:t>KËRKESAT E ANKUESVE PËR KOMPENSIM TË DREJTË, SI EDHE PËR KOSTOT DHE SHPENZIMET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
        <w:gridCol w:w="1736"/>
        <w:gridCol w:w="4344"/>
        <w:gridCol w:w="1171"/>
        <w:gridCol w:w="2006"/>
      </w:tblGrid>
      <w:tr w:rsidR="00566FC9" w:rsidRPr="006753B5" w:rsidTr="004068D6">
        <w:tc>
          <w:tcPr>
            <w:tcW w:w="303" w:type="pct"/>
          </w:tcPr>
          <w:p w:rsidR="00566FC9" w:rsidRPr="006753B5" w:rsidRDefault="00566FC9" w:rsidP="00656169">
            <w:pPr>
              <w:pStyle w:val="Paragrafi"/>
              <w:ind w:firstLine="0"/>
              <w:jc w:val="center"/>
              <w:rPr>
                <w:b/>
                <w:sz w:val="20"/>
                <w:szCs w:val="20"/>
                <w:lang w:val="sq-AL"/>
              </w:rPr>
            </w:pPr>
            <w:r w:rsidRPr="006753B5">
              <w:rPr>
                <w:b/>
                <w:sz w:val="20"/>
                <w:szCs w:val="20"/>
                <w:lang w:val="sq-AL"/>
              </w:rPr>
              <w:t>Nr.</w:t>
            </w:r>
          </w:p>
        </w:tc>
        <w:tc>
          <w:tcPr>
            <w:tcW w:w="881" w:type="pct"/>
          </w:tcPr>
          <w:p w:rsidR="00566FC9" w:rsidRPr="006753B5" w:rsidRDefault="00566FC9" w:rsidP="00656169">
            <w:pPr>
              <w:pStyle w:val="Paragrafi"/>
              <w:ind w:firstLine="0"/>
              <w:jc w:val="center"/>
              <w:rPr>
                <w:b/>
                <w:sz w:val="20"/>
                <w:szCs w:val="20"/>
                <w:lang w:val="sq-AL"/>
              </w:rPr>
            </w:pPr>
            <w:r w:rsidRPr="006753B5">
              <w:rPr>
                <w:b/>
                <w:sz w:val="20"/>
                <w:szCs w:val="20"/>
                <w:lang w:val="sq-AL"/>
              </w:rPr>
              <w:t>Emri dhe numri i ankimit</w:t>
            </w:r>
          </w:p>
        </w:tc>
        <w:tc>
          <w:tcPr>
            <w:tcW w:w="2204" w:type="pct"/>
          </w:tcPr>
          <w:p w:rsidR="00566FC9" w:rsidRPr="006753B5" w:rsidRDefault="00566FC9" w:rsidP="00656169">
            <w:pPr>
              <w:pStyle w:val="Paragrafi"/>
              <w:ind w:firstLine="0"/>
              <w:jc w:val="center"/>
              <w:rPr>
                <w:b/>
                <w:sz w:val="20"/>
                <w:szCs w:val="20"/>
                <w:lang w:val="sq-AL"/>
              </w:rPr>
            </w:pPr>
            <w:r w:rsidRPr="006753B5">
              <w:rPr>
                <w:b/>
                <w:sz w:val="20"/>
                <w:szCs w:val="20"/>
                <w:lang w:val="sq-AL"/>
              </w:rPr>
              <w:t>Dëmi monetar</w:t>
            </w:r>
          </w:p>
        </w:tc>
        <w:tc>
          <w:tcPr>
            <w:tcW w:w="594" w:type="pct"/>
          </w:tcPr>
          <w:p w:rsidR="00566FC9" w:rsidRPr="006753B5" w:rsidRDefault="00566FC9" w:rsidP="00656169">
            <w:pPr>
              <w:pStyle w:val="Paragrafi"/>
              <w:ind w:firstLine="0"/>
              <w:jc w:val="center"/>
              <w:rPr>
                <w:b/>
                <w:sz w:val="20"/>
                <w:szCs w:val="20"/>
                <w:lang w:val="sq-AL"/>
              </w:rPr>
            </w:pPr>
            <w:r w:rsidRPr="006753B5">
              <w:rPr>
                <w:b/>
                <w:sz w:val="20"/>
                <w:szCs w:val="20"/>
                <w:lang w:val="sq-AL"/>
              </w:rPr>
              <w:t>Dëmi jomonetar</w:t>
            </w:r>
          </w:p>
        </w:tc>
        <w:tc>
          <w:tcPr>
            <w:tcW w:w="1018" w:type="pct"/>
          </w:tcPr>
          <w:p w:rsidR="00566FC9" w:rsidRPr="006753B5" w:rsidRDefault="00566FC9" w:rsidP="00656169">
            <w:pPr>
              <w:pStyle w:val="Paragrafi"/>
              <w:ind w:firstLine="0"/>
              <w:jc w:val="center"/>
              <w:rPr>
                <w:b/>
                <w:sz w:val="20"/>
                <w:szCs w:val="20"/>
                <w:lang w:val="sq-AL"/>
              </w:rPr>
            </w:pPr>
            <w:r w:rsidRPr="006753B5">
              <w:rPr>
                <w:b/>
                <w:sz w:val="20"/>
                <w:szCs w:val="20"/>
                <w:lang w:val="sq-AL"/>
              </w:rPr>
              <w:t>Kosto dhe shpenzime</w:t>
            </w:r>
          </w:p>
        </w:tc>
      </w:tr>
      <w:tr w:rsidR="00566FC9" w:rsidRPr="006753B5" w:rsidTr="004068D6">
        <w:tc>
          <w:tcPr>
            <w:tcW w:w="303" w:type="pct"/>
          </w:tcPr>
          <w:p w:rsidR="00566FC9" w:rsidRPr="006753B5" w:rsidRDefault="00566FC9" w:rsidP="00656169">
            <w:pPr>
              <w:pStyle w:val="Paragrafi"/>
              <w:ind w:firstLine="0"/>
              <w:rPr>
                <w:sz w:val="20"/>
                <w:szCs w:val="20"/>
                <w:lang w:val="sq-AL"/>
              </w:rPr>
            </w:pPr>
            <w:r w:rsidRPr="006753B5">
              <w:rPr>
                <w:sz w:val="20"/>
                <w:szCs w:val="20"/>
                <w:lang w:val="sq-AL"/>
              </w:rPr>
              <w:t>1</w:t>
            </w:r>
          </w:p>
        </w:tc>
        <w:tc>
          <w:tcPr>
            <w:tcW w:w="881" w:type="pct"/>
          </w:tcPr>
          <w:p w:rsidR="00566FC9" w:rsidRPr="006753B5" w:rsidRDefault="00566FC9" w:rsidP="00656169">
            <w:pPr>
              <w:pStyle w:val="Paragrafi"/>
              <w:ind w:firstLine="0"/>
              <w:jc w:val="left"/>
              <w:rPr>
                <w:i/>
                <w:sz w:val="20"/>
                <w:szCs w:val="20"/>
                <w:lang w:val="sq-AL"/>
              </w:rPr>
            </w:pPr>
            <w:r w:rsidRPr="006753B5">
              <w:rPr>
                <w:i/>
                <w:sz w:val="20"/>
                <w:szCs w:val="20"/>
                <w:lang w:val="sq-AL"/>
              </w:rPr>
              <w:t xml:space="preserve">Aliçka dhe Vasha </w:t>
            </w:r>
            <w:r w:rsidRPr="006753B5">
              <w:rPr>
                <w:sz w:val="20"/>
                <w:szCs w:val="20"/>
                <w:lang w:val="sq-AL"/>
              </w:rPr>
              <w:t>nr. 33148/11</w:t>
            </w:r>
          </w:p>
        </w:tc>
        <w:tc>
          <w:tcPr>
            <w:tcW w:w="2204" w:type="pct"/>
          </w:tcPr>
          <w:p w:rsidR="00566FC9" w:rsidRPr="006753B5" w:rsidRDefault="00566FC9" w:rsidP="00656169">
            <w:pPr>
              <w:pStyle w:val="Paragrafi"/>
              <w:ind w:firstLine="0"/>
              <w:jc w:val="left"/>
              <w:rPr>
                <w:sz w:val="20"/>
                <w:szCs w:val="20"/>
                <w:lang w:val="sq-AL"/>
              </w:rPr>
            </w:pPr>
            <w:r w:rsidRPr="006753B5">
              <w:rPr>
                <w:sz w:val="20"/>
                <w:szCs w:val="20"/>
                <w:lang w:val="sq-AL"/>
              </w:rPr>
              <w:t>EUR849,500 në lidhje me vlerën e pronës së sipërfaqes së tokës me përmasë 655,400 m</w:t>
            </w:r>
            <w:r w:rsidRPr="006753B5">
              <w:rPr>
                <w:sz w:val="20"/>
                <w:szCs w:val="20"/>
                <w:vertAlign w:val="superscript"/>
                <w:lang w:val="sq-AL"/>
              </w:rPr>
              <w:t>2</w:t>
            </w:r>
            <w:r w:rsidR="000A1529">
              <w:rPr>
                <w:sz w:val="20"/>
                <w:szCs w:val="20"/>
                <w:lang w:val="sq-AL"/>
              </w:rPr>
              <w:t xml:space="preserve"> për pjesën e tokës që u</w:t>
            </w:r>
            <w:r w:rsidRPr="006753B5">
              <w:rPr>
                <w:sz w:val="20"/>
                <w:szCs w:val="20"/>
                <w:lang w:val="sq-AL"/>
              </w:rPr>
              <w:t xml:space="preserve"> takon ankuesve, bazuar në raportin e ekspertit</w:t>
            </w:r>
          </w:p>
        </w:tc>
        <w:tc>
          <w:tcPr>
            <w:tcW w:w="594" w:type="pct"/>
          </w:tcPr>
          <w:p w:rsidR="00566FC9" w:rsidRPr="006753B5" w:rsidRDefault="00566FC9" w:rsidP="00656169">
            <w:pPr>
              <w:pStyle w:val="Paragrafi"/>
              <w:ind w:firstLine="0"/>
              <w:jc w:val="left"/>
              <w:rPr>
                <w:sz w:val="20"/>
                <w:szCs w:val="20"/>
                <w:lang w:val="sq-AL"/>
              </w:rPr>
            </w:pPr>
            <w:r w:rsidRPr="006753B5">
              <w:rPr>
                <w:sz w:val="20"/>
                <w:szCs w:val="20"/>
                <w:lang w:val="sq-AL"/>
              </w:rPr>
              <w:t xml:space="preserve">Asnjë </w:t>
            </w:r>
          </w:p>
        </w:tc>
        <w:tc>
          <w:tcPr>
            <w:tcW w:w="1018" w:type="pct"/>
          </w:tcPr>
          <w:p w:rsidR="00566FC9" w:rsidRPr="006753B5" w:rsidRDefault="00566FC9" w:rsidP="00656169">
            <w:pPr>
              <w:pStyle w:val="Paragrafi"/>
              <w:ind w:firstLine="0"/>
              <w:jc w:val="left"/>
              <w:rPr>
                <w:sz w:val="20"/>
                <w:szCs w:val="20"/>
                <w:lang w:val="sq-AL"/>
              </w:rPr>
            </w:pPr>
            <w:r w:rsidRPr="006753B5">
              <w:rPr>
                <w:sz w:val="20"/>
                <w:szCs w:val="20"/>
                <w:lang w:val="sq-AL"/>
              </w:rPr>
              <w:t>EUR 5,000 (nuk u dorëzua asnjë faturë)</w:t>
            </w:r>
          </w:p>
        </w:tc>
      </w:tr>
      <w:tr w:rsidR="00566FC9" w:rsidRPr="006753B5" w:rsidTr="004068D6">
        <w:tc>
          <w:tcPr>
            <w:tcW w:w="303" w:type="pct"/>
          </w:tcPr>
          <w:p w:rsidR="00566FC9" w:rsidRPr="006753B5" w:rsidRDefault="00566FC9" w:rsidP="00656169">
            <w:pPr>
              <w:pStyle w:val="Paragrafi"/>
              <w:ind w:firstLine="0"/>
              <w:rPr>
                <w:sz w:val="20"/>
                <w:szCs w:val="20"/>
                <w:lang w:val="sq-AL"/>
              </w:rPr>
            </w:pPr>
            <w:r w:rsidRPr="006753B5">
              <w:rPr>
                <w:sz w:val="20"/>
                <w:szCs w:val="20"/>
                <w:lang w:val="sq-AL"/>
              </w:rPr>
              <w:t>2</w:t>
            </w:r>
          </w:p>
        </w:tc>
        <w:tc>
          <w:tcPr>
            <w:tcW w:w="881" w:type="pct"/>
          </w:tcPr>
          <w:p w:rsidR="00566FC9" w:rsidRPr="006753B5" w:rsidRDefault="00566FC9" w:rsidP="00656169">
            <w:pPr>
              <w:pStyle w:val="Paragrafi"/>
              <w:ind w:firstLine="0"/>
              <w:jc w:val="left"/>
              <w:rPr>
                <w:sz w:val="20"/>
                <w:szCs w:val="20"/>
                <w:lang w:val="sq-AL"/>
              </w:rPr>
            </w:pPr>
            <w:r w:rsidRPr="006753B5">
              <w:rPr>
                <w:i/>
                <w:sz w:val="20"/>
                <w:szCs w:val="20"/>
                <w:lang w:val="sq-AL"/>
              </w:rPr>
              <w:t>Kreka</w:t>
            </w:r>
          </w:p>
          <w:p w:rsidR="00566FC9" w:rsidRPr="006753B5" w:rsidRDefault="00566FC9" w:rsidP="00656169">
            <w:pPr>
              <w:pStyle w:val="Paragrafi"/>
              <w:ind w:firstLine="0"/>
              <w:jc w:val="left"/>
              <w:rPr>
                <w:sz w:val="20"/>
                <w:szCs w:val="20"/>
                <w:lang w:val="sq-AL"/>
              </w:rPr>
            </w:pPr>
            <w:r w:rsidRPr="006753B5">
              <w:rPr>
                <w:sz w:val="20"/>
                <w:szCs w:val="20"/>
                <w:lang w:val="sq-AL"/>
              </w:rPr>
              <w:t>nr. 33151/11</w:t>
            </w:r>
          </w:p>
        </w:tc>
        <w:tc>
          <w:tcPr>
            <w:tcW w:w="2204" w:type="pct"/>
          </w:tcPr>
          <w:p w:rsidR="00566FC9" w:rsidRPr="006753B5" w:rsidRDefault="00566FC9" w:rsidP="00656169">
            <w:pPr>
              <w:pStyle w:val="Paragrafi"/>
              <w:ind w:firstLine="0"/>
              <w:jc w:val="left"/>
              <w:rPr>
                <w:sz w:val="20"/>
                <w:szCs w:val="20"/>
                <w:lang w:val="sq-AL"/>
              </w:rPr>
            </w:pPr>
            <w:r w:rsidRPr="006753B5">
              <w:rPr>
                <w:sz w:val="20"/>
                <w:szCs w:val="20"/>
                <w:lang w:val="sq-AL"/>
              </w:rPr>
              <w:t>EUR 106,714 në lidhje me vlerën e pronës së sipërfaqes së tokës me përmasë 8,300m</w:t>
            </w:r>
            <w:r w:rsidRPr="006753B5">
              <w:rPr>
                <w:sz w:val="20"/>
                <w:szCs w:val="20"/>
                <w:vertAlign w:val="superscript"/>
                <w:lang w:val="sq-AL"/>
              </w:rPr>
              <w:t>2</w:t>
            </w:r>
            <w:r w:rsidRPr="006753B5">
              <w:rPr>
                <w:sz w:val="20"/>
                <w:szCs w:val="20"/>
                <w:lang w:val="sq-AL"/>
              </w:rPr>
              <w:t xml:space="preserve"> </w:t>
            </w:r>
          </w:p>
          <w:p w:rsidR="00566FC9" w:rsidRPr="006753B5" w:rsidRDefault="00566FC9" w:rsidP="00656169">
            <w:pPr>
              <w:pStyle w:val="Paragrafi"/>
              <w:ind w:firstLine="0"/>
              <w:jc w:val="left"/>
              <w:rPr>
                <w:sz w:val="20"/>
                <w:szCs w:val="20"/>
                <w:lang w:val="sq-AL"/>
              </w:rPr>
            </w:pPr>
            <w:r w:rsidRPr="006753B5">
              <w:rPr>
                <w:sz w:val="20"/>
                <w:szCs w:val="20"/>
                <w:lang w:val="sq-AL"/>
              </w:rPr>
              <w:t>EUR 3,428 në lidhje me humbjen e përfitimeve si rezultat i prerjes së pemëve të arrave</w:t>
            </w:r>
          </w:p>
          <w:p w:rsidR="00566FC9" w:rsidRPr="006753B5" w:rsidRDefault="00566FC9" w:rsidP="00656169">
            <w:pPr>
              <w:pStyle w:val="Paragrafi"/>
              <w:ind w:firstLine="0"/>
              <w:jc w:val="left"/>
              <w:rPr>
                <w:sz w:val="20"/>
                <w:szCs w:val="20"/>
                <w:lang w:val="sq-AL"/>
              </w:rPr>
            </w:pPr>
            <w:r w:rsidRPr="006753B5">
              <w:rPr>
                <w:sz w:val="20"/>
                <w:szCs w:val="20"/>
                <w:lang w:val="sq-AL"/>
              </w:rPr>
              <w:t>EUR 34,285 në lidhje me humbjen e përfitimeve si rezultat i ndërtimeve pa leje</w:t>
            </w:r>
          </w:p>
        </w:tc>
        <w:tc>
          <w:tcPr>
            <w:tcW w:w="594" w:type="pct"/>
          </w:tcPr>
          <w:p w:rsidR="00566FC9" w:rsidRPr="006753B5" w:rsidRDefault="00566FC9" w:rsidP="00656169">
            <w:pPr>
              <w:pStyle w:val="Paragrafi"/>
              <w:ind w:firstLine="0"/>
              <w:jc w:val="left"/>
              <w:rPr>
                <w:sz w:val="20"/>
                <w:szCs w:val="20"/>
                <w:lang w:val="sq-AL"/>
              </w:rPr>
            </w:pPr>
            <w:r w:rsidRPr="006753B5">
              <w:rPr>
                <w:sz w:val="20"/>
                <w:szCs w:val="20"/>
                <w:lang w:val="sq-AL"/>
              </w:rPr>
              <w:t xml:space="preserve">Asnjë </w:t>
            </w:r>
          </w:p>
        </w:tc>
        <w:tc>
          <w:tcPr>
            <w:tcW w:w="1018" w:type="pct"/>
          </w:tcPr>
          <w:p w:rsidR="00566FC9" w:rsidRPr="006753B5" w:rsidRDefault="00566FC9" w:rsidP="00656169">
            <w:pPr>
              <w:pStyle w:val="Paragrafi"/>
              <w:ind w:firstLine="0"/>
              <w:jc w:val="left"/>
              <w:rPr>
                <w:sz w:val="20"/>
                <w:szCs w:val="20"/>
                <w:lang w:val="sq-AL"/>
              </w:rPr>
            </w:pPr>
            <w:r w:rsidRPr="006753B5">
              <w:rPr>
                <w:sz w:val="20"/>
                <w:szCs w:val="20"/>
                <w:lang w:val="sq-AL"/>
              </w:rPr>
              <w:t>EUR 881 (nuk u dorëzua asnjë faturë)</w:t>
            </w:r>
          </w:p>
        </w:tc>
      </w:tr>
      <w:tr w:rsidR="00566FC9" w:rsidRPr="006753B5" w:rsidTr="004068D6">
        <w:tc>
          <w:tcPr>
            <w:tcW w:w="303" w:type="pct"/>
          </w:tcPr>
          <w:p w:rsidR="00566FC9" w:rsidRPr="006753B5" w:rsidRDefault="00566FC9" w:rsidP="00656169">
            <w:pPr>
              <w:pStyle w:val="Paragrafi"/>
              <w:ind w:firstLine="0"/>
              <w:rPr>
                <w:sz w:val="20"/>
                <w:szCs w:val="20"/>
                <w:lang w:val="sq-AL"/>
              </w:rPr>
            </w:pPr>
            <w:r w:rsidRPr="006753B5">
              <w:rPr>
                <w:sz w:val="20"/>
                <w:szCs w:val="20"/>
                <w:lang w:val="sq-AL"/>
              </w:rPr>
              <w:t>3</w:t>
            </w:r>
          </w:p>
        </w:tc>
        <w:tc>
          <w:tcPr>
            <w:tcW w:w="881" w:type="pct"/>
          </w:tcPr>
          <w:p w:rsidR="00566FC9" w:rsidRPr="006753B5" w:rsidRDefault="00566FC9" w:rsidP="00656169">
            <w:pPr>
              <w:pStyle w:val="Paragrafi"/>
              <w:ind w:firstLine="0"/>
              <w:jc w:val="left"/>
              <w:rPr>
                <w:i/>
                <w:sz w:val="20"/>
                <w:szCs w:val="20"/>
                <w:lang w:val="sq-AL"/>
              </w:rPr>
            </w:pPr>
            <w:r w:rsidRPr="006753B5">
              <w:rPr>
                <w:i/>
                <w:sz w:val="20"/>
                <w:szCs w:val="20"/>
                <w:lang w:val="sq-AL"/>
              </w:rPr>
              <w:t>Tahiri</w:t>
            </w:r>
          </w:p>
          <w:p w:rsidR="00566FC9" w:rsidRPr="006753B5" w:rsidRDefault="00566FC9" w:rsidP="00656169">
            <w:pPr>
              <w:pStyle w:val="Paragrafi"/>
              <w:ind w:firstLine="0"/>
              <w:jc w:val="left"/>
              <w:rPr>
                <w:sz w:val="20"/>
                <w:szCs w:val="20"/>
                <w:lang w:val="sq-AL"/>
              </w:rPr>
            </w:pPr>
            <w:r w:rsidRPr="006753B5">
              <w:rPr>
                <w:sz w:val="20"/>
                <w:szCs w:val="20"/>
                <w:lang w:val="sq-AL"/>
              </w:rPr>
              <w:t>nr. 33823/11</w:t>
            </w:r>
          </w:p>
        </w:tc>
        <w:tc>
          <w:tcPr>
            <w:tcW w:w="2204" w:type="pct"/>
          </w:tcPr>
          <w:p w:rsidR="00566FC9" w:rsidRPr="006753B5" w:rsidRDefault="00566FC9" w:rsidP="00656169">
            <w:pPr>
              <w:pStyle w:val="Paragrafi"/>
              <w:ind w:firstLine="0"/>
              <w:jc w:val="left"/>
              <w:rPr>
                <w:sz w:val="20"/>
                <w:szCs w:val="20"/>
                <w:lang w:val="sq-AL"/>
              </w:rPr>
            </w:pPr>
            <w:r w:rsidRPr="006753B5">
              <w:rPr>
                <w:sz w:val="20"/>
                <w:szCs w:val="20"/>
                <w:lang w:val="sq-AL"/>
              </w:rPr>
              <w:t>EUR 118,819 në lidhje me vlerën e sipërfaqes së tokës me përmasa 672 m</w:t>
            </w:r>
            <w:r w:rsidRPr="006753B5">
              <w:rPr>
                <w:sz w:val="20"/>
                <w:szCs w:val="20"/>
                <w:vertAlign w:val="superscript"/>
                <w:lang w:val="sq-AL"/>
              </w:rPr>
              <w:t>2</w:t>
            </w:r>
            <w:r w:rsidRPr="006753B5">
              <w:rPr>
                <w:sz w:val="20"/>
                <w:szCs w:val="20"/>
                <w:lang w:val="sq-AL"/>
              </w:rPr>
              <w:t xml:space="preserve"> bazuar në hartat e vlerësimit të vitit 2008, nuk u bë asnjë kërkesë specifike për këtë pjesë të pronës</w:t>
            </w:r>
          </w:p>
        </w:tc>
        <w:tc>
          <w:tcPr>
            <w:tcW w:w="594" w:type="pct"/>
          </w:tcPr>
          <w:p w:rsidR="00566FC9" w:rsidRPr="006753B5" w:rsidRDefault="00566FC9" w:rsidP="00656169">
            <w:pPr>
              <w:pStyle w:val="Paragrafi"/>
              <w:ind w:firstLine="0"/>
              <w:jc w:val="left"/>
              <w:rPr>
                <w:sz w:val="20"/>
                <w:szCs w:val="20"/>
                <w:lang w:val="sq-AL"/>
              </w:rPr>
            </w:pPr>
            <w:r w:rsidRPr="006753B5">
              <w:rPr>
                <w:sz w:val="20"/>
                <w:szCs w:val="20"/>
                <w:lang w:val="sq-AL"/>
              </w:rPr>
              <w:t>EUR 10,000</w:t>
            </w:r>
          </w:p>
        </w:tc>
        <w:tc>
          <w:tcPr>
            <w:tcW w:w="1018" w:type="pct"/>
          </w:tcPr>
          <w:p w:rsidR="00566FC9" w:rsidRPr="006753B5" w:rsidRDefault="00566FC9" w:rsidP="00656169">
            <w:pPr>
              <w:pStyle w:val="Paragrafi"/>
              <w:ind w:firstLine="0"/>
              <w:jc w:val="left"/>
              <w:rPr>
                <w:sz w:val="20"/>
                <w:szCs w:val="20"/>
                <w:lang w:val="sq-AL"/>
              </w:rPr>
            </w:pPr>
            <w:r w:rsidRPr="006753B5">
              <w:rPr>
                <w:sz w:val="20"/>
                <w:szCs w:val="20"/>
                <w:lang w:val="sq-AL"/>
              </w:rPr>
              <w:t>EUR 8,302 (janë dorëzuar faturat)</w:t>
            </w:r>
          </w:p>
        </w:tc>
      </w:tr>
      <w:tr w:rsidR="00566FC9" w:rsidRPr="006753B5" w:rsidTr="004068D6">
        <w:tc>
          <w:tcPr>
            <w:tcW w:w="303" w:type="pct"/>
          </w:tcPr>
          <w:p w:rsidR="00566FC9" w:rsidRPr="006753B5" w:rsidRDefault="00566FC9" w:rsidP="00656169">
            <w:pPr>
              <w:pStyle w:val="Paragrafi"/>
              <w:ind w:firstLine="0"/>
              <w:rPr>
                <w:sz w:val="20"/>
                <w:szCs w:val="20"/>
                <w:lang w:val="sq-AL"/>
              </w:rPr>
            </w:pPr>
            <w:r w:rsidRPr="006753B5">
              <w:rPr>
                <w:sz w:val="20"/>
                <w:szCs w:val="20"/>
                <w:lang w:val="sq-AL"/>
              </w:rPr>
              <w:t>4</w:t>
            </w:r>
          </w:p>
        </w:tc>
        <w:tc>
          <w:tcPr>
            <w:tcW w:w="881" w:type="pct"/>
          </w:tcPr>
          <w:p w:rsidR="00566FC9" w:rsidRPr="006753B5" w:rsidRDefault="00566FC9" w:rsidP="00656169">
            <w:pPr>
              <w:pStyle w:val="Paragrafi"/>
              <w:ind w:firstLine="0"/>
              <w:jc w:val="left"/>
              <w:rPr>
                <w:sz w:val="20"/>
                <w:szCs w:val="20"/>
                <w:lang w:val="sq-AL"/>
              </w:rPr>
            </w:pPr>
            <w:r w:rsidRPr="006753B5">
              <w:rPr>
                <w:i/>
                <w:sz w:val="20"/>
                <w:szCs w:val="20"/>
                <w:lang w:val="sq-AL"/>
              </w:rPr>
              <w:t>Theodhosi</w:t>
            </w:r>
          </w:p>
          <w:p w:rsidR="00566FC9" w:rsidRPr="006753B5" w:rsidRDefault="00566FC9" w:rsidP="00656169">
            <w:pPr>
              <w:pStyle w:val="Paragrafi"/>
              <w:ind w:firstLine="0"/>
              <w:jc w:val="left"/>
              <w:rPr>
                <w:sz w:val="20"/>
                <w:szCs w:val="20"/>
                <w:lang w:val="sq-AL"/>
              </w:rPr>
            </w:pPr>
            <w:r w:rsidRPr="006753B5">
              <w:rPr>
                <w:sz w:val="20"/>
                <w:szCs w:val="20"/>
                <w:lang w:val="sq-AL"/>
              </w:rPr>
              <w:t>nr. 46103/11</w:t>
            </w:r>
          </w:p>
        </w:tc>
        <w:tc>
          <w:tcPr>
            <w:tcW w:w="2204" w:type="pct"/>
          </w:tcPr>
          <w:p w:rsidR="00566FC9" w:rsidRPr="006753B5" w:rsidRDefault="00566FC9" w:rsidP="00656169">
            <w:pPr>
              <w:pStyle w:val="Paragrafi"/>
              <w:ind w:firstLine="0"/>
              <w:jc w:val="left"/>
              <w:rPr>
                <w:sz w:val="20"/>
                <w:szCs w:val="20"/>
                <w:lang w:val="sq-AL"/>
              </w:rPr>
            </w:pPr>
            <w:r w:rsidRPr="006753B5">
              <w:rPr>
                <w:sz w:val="20"/>
                <w:szCs w:val="20"/>
                <w:lang w:val="sq-AL"/>
              </w:rPr>
              <w:t>EUR 2,975,000 në lidhje me vlerën e sipërfaqes së tokës me përmasa 17,500 m</w:t>
            </w:r>
            <w:r w:rsidRPr="006753B5">
              <w:rPr>
                <w:sz w:val="20"/>
                <w:szCs w:val="20"/>
                <w:vertAlign w:val="superscript"/>
                <w:lang w:val="sq-AL"/>
              </w:rPr>
              <w:t>2</w:t>
            </w:r>
            <w:r w:rsidRPr="006753B5">
              <w:rPr>
                <w:sz w:val="20"/>
                <w:szCs w:val="20"/>
                <w:lang w:val="sq-AL"/>
              </w:rPr>
              <w:t xml:space="preserve"> sipas raportit të ekspertit së bashku me humbjen e përfitimeve, nuk u bë asnjë kërkesë spe</w:t>
            </w:r>
            <w:r w:rsidR="004068D6">
              <w:rPr>
                <w:sz w:val="20"/>
                <w:szCs w:val="20"/>
                <w:lang w:val="sq-AL"/>
              </w:rPr>
              <w:t>cifike për këtë pjesë të pronës</w:t>
            </w:r>
          </w:p>
        </w:tc>
        <w:tc>
          <w:tcPr>
            <w:tcW w:w="594" w:type="pct"/>
          </w:tcPr>
          <w:p w:rsidR="00566FC9" w:rsidRPr="006753B5" w:rsidRDefault="00566FC9" w:rsidP="00656169">
            <w:pPr>
              <w:pStyle w:val="Paragrafi"/>
              <w:ind w:firstLine="0"/>
              <w:jc w:val="left"/>
              <w:rPr>
                <w:sz w:val="20"/>
                <w:szCs w:val="20"/>
                <w:lang w:val="sq-AL"/>
              </w:rPr>
            </w:pPr>
            <w:r w:rsidRPr="006753B5">
              <w:rPr>
                <w:sz w:val="20"/>
                <w:szCs w:val="20"/>
                <w:lang w:val="sq-AL"/>
              </w:rPr>
              <w:t>EUR 30,000</w:t>
            </w:r>
          </w:p>
        </w:tc>
        <w:tc>
          <w:tcPr>
            <w:tcW w:w="1018" w:type="pct"/>
          </w:tcPr>
          <w:p w:rsidR="00566FC9" w:rsidRPr="006753B5" w:rsidRDefault="00566FC9" w:rsidP="00656169">
            <w:pPr>
              <w:pStyle w:val="Paragrafi"/>
              <w:ind w:firstLine="0"/>
              <w:jc w:val="left"/>
              <w:rPr>
                <w:sz w:val="20"/>
                <w:szCs w:val="20"/>
                <w:lang w:val="sq-AL"/>
              </w:rPr>
            </w:pPr>
            <w:r w:rsidRPr="006753B5">
              <w:rPr>
                <w:sz w:val="20"/>
                <w:szCs w:val="20"/>
                <w:lang w:val="sq-AL"/>
              </w:rPr>
              <w:t>EUR 15,000 (nuk u dorëzua asnjë faturë)</w:t>
            </w:r>
          </w:p>
        </w:tc>
      </w:tr>
      <w:tr w:rsidR="00566FC9" w:rsidRPr="006753B5" w:rsidTr="004068D6">
        <w:tc>
          <w:tcPr>
            <w:tcW w:w="303" w:type="pct"/>
          </w:tcPr>
          <w:p w:rsidR="00566FC9" w:rsidRPr="006753B5" w:rsidRDefault="00566FC9" w:rsidP="00656169">
            <w:pPr>
              <w:pStyle w:val="Paragrafi"/>
              <w:ind w:firstLine="0"/>
              <w:rPr>
                <w:sz w:val="20"/>
                <w:szCs w:val="20"/>
                <w:lang w:val="sq-AL"/>
              </w:rPr>
            </w:pPr>
            <w:r w:rsidRPr="006753B5">
              <w:rPr>
                <w:sz w:val="20"/>
                <w:szCs w:val="20"/>
                <w:lang w:val="sq-AL"/>
              </w:rPr>
              <w:t>5</w:t>
            </w:r>
          </w:p>
        </w:tc>
        <w:tc>
          <w:tcPr>
            <w:tcW w:w="881" w:type="pct"/>
          </w:tcPr>
          <w:p w:rsidR="00566FC9" w:rsidRPr="006753B5" w:rsidRDefault="00566FC9" w:rsidP="00656169">
            <w:pPr>
              <w:pStyle w:val="Paragrafi"/>
              <w:ind w:firstLine="0"/>
              <w:jc w:val="left"/>
              <w:rPr>
                <w:sz w:val="20"/>
                <w:szCs w:val="20"/>
                <w:lang w:val="sq-AL"/>
              </w:rPr>
            </w:pPr>
            <w:r w:rsidRPr="006753B5">
              <w:rPr>
                <w:i/>
                <w:sz w:val="20"/>
                <w:szCs w:val="20"/>
                <w:lang w:val="sq-AL"/>
              </w:rPr>
              <w:t>Nishe dhe të tjerët</w:t>
            </w:r>
          </w:p>
          <w:p w:rsidR="00566FC9" w:rsidRPr="006753B5" w:rsidRDefault="00566FC9" w:rsidP="00656169">
            <w:pPr>
              <w:pStyle w:val="Paragrafi"/>
              <w:ind w:firstLine="0"/>
              <w:jc w:val="left"/>
              <w:rPr>
                <w:sz w:val="20"/>
                <w:szCs w:val="20"/>
                <w:lang w:val="sq-AL"/>
              </w:rPr>
            </w:pPr>
            <w:r w:rsidRPr="006753B5">
              <w:rPr>
                <w:sz w:val="20"/>
                <w:szCs w:val="20"/>
                <w:lang w:val="sq-AL"/>
              </w:rPr>
              <w:t>nr. 72334/11</w:t>
            </w:r>
          </w:p>
        </w:tc>
        <w:tc>
          <w:tcPr>
            <w:tcW w:w="2204" w:type="pct"/>
          </w:tcPr>
          <w:p w:rsidR="00566FC9" w:rsidRPr="006753B5" w:rsidRDefault="00566FC9" w:rsidP="00656169">
            <w:pPr>
              <w:pStyle w:val="Paragrafi"/>
              <w:ind w:firstLine="0"/>
              <w:jc w:val="left"/>
              <w:rPr>
                <w:sz w:val="20"/>
                <w:szCs w:val="20"/>
                <w:lang w:val="sq-AL"/>
              </w:rPr>
            </w:pPr>
            <w:r w:rsidRPr="006753B5">
              <w:rPr>
                <w:sz w:val="20"/>
                <w:szCs w:val="20"/>
                <w:lang w:val="sq-AL"/>
              </w:rPr>
              <w:t>EUR 395,000 në lidhje me vlerën e tokës bujqësore me sipërfaqe prej 27,200m</w:t>
            </w:r>
            <w:r w:rsidRPr="006753B5">
              <w:rPr>
                <w:sz w:val="20"/>
                <w:szCs w:val="20"/>
                <w:vertAlign w:val="superscript"/>
                <w:lang w:val="sq-AL"/>
              </w:rPr>
              <w:t>2</w:t>
            </w:r>
            <w:r w:rsidRPr="006753B5">
              <w:rPr>
                <w:sz w:val="20"/>
                <w:szCs w:val="20"/>
                <w:lang w:val="sq-AL"/>
              </w:rPr>
              <w:t xml:space="preserve"> sipas raportit të ekspertit</w:t>
            </w:r>
          </w:p>
        </w:tc>
        <w:tc>
          <w:tcPr>
            <w:tcW w:w="594" w:type="pct"/>
          </w:tcPr>
          <w:p w:rsidR="00566FC9" w:rsidRPr="006753B5" w:rsidRDefault="00566FC9" w:rsidP="00656169">
            <w:pPr>
              <w:pStyle w:val="Paragrafi"/>
              <w:ind w:firstLine="0"/>
              <w:jc w:val="left"/>
              <w:rPr>
                <w:sz w:val="20"/>
                <w:szCs w:val="20"/>
                <w:lang w:val="sq-AL"/>
              </w:rPr>
            </w:pPr>
            <w:r w:rsidRPr="006753B5">
              <w:rPr>
                <w:sz w:val="20"/>
                <w:szCs w:val="20"/>
                <w:lang w:val="sq-AL"/>
              </w:rPr>
              <w:t>EUR 16,000</w:t>
            </w:r>
          </w:p>
        </w:tc>
        <w:tc>
          <w:tcPr>
            <w:tcW w:w="1018" w:type="pct"/>
          </w:tcPr>
          <w:p w:rsidR="00566FC9" w:rsidRPr="006753B5" w:rsidRDefault="00566FC9" w:rsidP="00656169">
            <w:pPr>
              <w:pStyle w:val="Paragrafi"/>
              <w:ind w:firstLine="0"/>
              <w:jc w:val="left"/>
              <w:rPr>
                <w:sz w:val="20"/>
                <w:szCs w:val="20"/>
                <w:lang w:val="sq-AL"/>
              </w:rPr>
            </w:pPr>
            <w:r w:rsidRPr="006753B5">
              <w:rPr>
                <w:sz w:val="20"/>
                <w:szCs w:val="20"/>
                <w:lang w:val="sq-AL"/>
              </w:rPr>
              <w:t>EUR 5,000 (nuk u dorëzua asnjë faturë)</w:t>
            </w:r>
          </w:p>
        </w:tc>
      </w:tr>
      <w:tr w:rsidR="00566FC9" w:rsidRPr="006753B5" w:rsidTr="004068D6">
        <w:tc>
          <w:tcPr>
            <w:tcW w:w="303" w:type="pct"/>
          </w:tcPr>
          <w:p w:rsidR="00566FC9" w:rsidRPr="006753B5" w:rsidRDefault="00566FC9" w:rsidP="00656169">
            <w:pPr>
              <w:pStyle w:val="Paragrafi"/>
              <w:ind w:firstLine="0"/>
              <w:rPr>
                <w:sz w:val="20"/>
                <w:szCs w:val="20"/>
                <w:lang w:val="sq-AL"/>
              </w:rPr>
            </w:pPr>
            <w:r w:rsidRPr="006753B5">
              <w:rPr>
                <w:sz w:val="20"/>
                <w:szCs w:val="20"/>
                <w:lang w:val="sq-AL"/>
              </w:rPr>
              <w:t>6</w:t>
            </w:r>
          </w:p>
        </w:tc>
        <w:tc>
          <w:tcPr>
            <w:tcW w:w="881" w:type="pct"/>
          </w:tcPr>
          <w:p w:rsidR="00566FC9" w:rsidRPr="006753B5" w:rsidRDefault="00566FC9" w:rsidP="00656169">
            <w:pPr>
              <w:pStyle w:val="Paragrafi"/>
              <w:ind w:firstLine="0"/>
              <w:jc w:val="left"/>
              <w:rPr>
                <w:i/>
                <w:sz w:val="20"/>
                <w:szCs w:val="20"/>
                <w:lang w:val="sq-AL"/>
              </w:rPr>
            </w:pPr>
            <w:r w:rsidRPr="006753B5">
              <w:rPr>
                <w:i/>
                <w:sz w:val="20"/>
                <w:szCs w:val="20"/>
                <w:lang w:val="sq-AL"/>
              </w:rPr>
              <w:t>Benussi</w:t>
            </w:r>
          </w:p>
          <w:p w:rsidR="00566FC9" w:rsidRPr="006753B5" w:rsidRDefault="00566FC9" w:rsidP="00656169">
            <w:pPr>
              <w:pStyle w:val="Paragrafi"/>
              <w:ind w:firstLine="0"/>
              <w:jc w:val="left"/>
              <w:rPr>
                <w:sz w:val="20"/>
                <w:szCs w:val="20"/>
                <w:lang w:val="sq-AL"/>
              </w:rPr>
            </w:pPr>
            <w:r w:rsidRPr="006753B5">
              <w:rPr>
                <w:sz w:val="20"/>
                <w:szCs w:val="20"/>
                <w:lang w:val="sq-AL"/>
              </w:rPr>
              <w:t>nr. 78960/11</w:t>
            </w:r>
          </w:p>
        </w:tc>
        <w:tc>
          <w:tcPr>
            <w:tcW w:w="2204" w:type="pct"/>
          </w:tcPr>
          <w:p w:rsidR="00566FC9" w:rsidRPr="006753B5" w:rsidRDefault="00566FC9" w:rsidP="00656169">
            <w:pPr>
              <w:pStyle w:val="Paragrafi"/>
              <w:ind w:firstLine="0"/>
              <w:jc w:val="left"/>
              <w:rPr>
                <w:sz w:val="20"/>
                <w:szCs w:val="20"/>
                <w:lang w:val="sq-AL"/>
              </w:rPr>
            </w:pPr>
            <w:r w:rsidRPr="006753B5">
              <w:rPr>
                <w:sz w:val="20"/>
                <w:szCs w:val="20"/>
                <w:lang w:val="sq-AL"/>
              </w:rPr>
              <w:t>EUR 716,571 në lidhje me vlerën e tokës me sipërfaqe 836 m</w:t>
            </w:r>
            <w:r w:rsidRPr="006753B5">
              <w:rPr>
                <w:sz w:val="20"/>
                <w:szCs w:val="20"/>
                <w:vertAlign w:val="superscript"/>
                <w:lang w:val="sq-AL"/>
              </w:rPr>
              <w:t>2</w:t>
            </w:r>
            <w:r w:rsidRPr="006753B5">
              <w:rPr>
                <w:sz w:val="20"/>
                <w:szCs w:val="20"/>
                <w:lang w:val="sq-AL"/>
              </w:rPr>
              <w:t xml:space="preserve"> sipas hartave të vlerësimit të vitit 2013</w:t>
            </w:r>
          </w:p>
        </w:tc>
        <w:tc>
          <w:tcPr>
            <w:tcW w:w="594" w:type="pct"/>
          </w:tcPr>
          <w:p w:rsidR="00566FC9" w:rsidRPr="006753B5" w:rsidRDefault="00566FC9" w:rsidP="00656169">
            <w:pPr>
              <w:pStyle w:val="Paragrafi"/>
              <w:ind w:firstLine="0"/>
              <w:jc w:val="left"/>
              <w:rPr>
                <w:sz w:val="20"/>
                <w:szCs w:val="20"/>
                <w:lang w:val="sq-AL"/>
              </w:rPr>
            </w:pPr>
            <w:r w:rsidRPr="006753B5">
              <w:rPr>
                <w:sz w:val="20"/>
                <w:szCs w:val="20"/>
                <w:lang w:val="sq-AL"/>
              </w:rPr>
              <w:t>EUR 15,000</w:t>
            </w:r>
          </w:p>
        </w:tc>
        <w:tc>
          <w:tcPr>
            <w:tcW w:w="1018" w:type="pct"/>
          </w:tcPr>
          <w:p w:rsidR="00566FC9" w:rsidRPr="006753B5" w:rsidRDefault="00566FC9" w:rsidP="00656169">
            <w:pPr>
              <w:pStyle w:val="Paragrafi"/>
              <w:ind w:firstLine="0"/>
              <w:jc w:val="left"/>
              <w:rPr>
                <w:sz w:val="20"/>
                <w:szCs w:val="20"/>
                <w:lang w:val="sq-AL"/>
              </w:rPr>
            </w:pPr>
            <w:r w:rsidRPr="006753B5">
              <w:rPr>
                <w:sz w:val="20"/>
                <w:szCs w:val="20"/>
                <w:lang w:val="sq-AL"/>
              </w:rPr>
              <w:t>EUR 1,000 (janë dorëzuar faturat)</w:t>
            </w:r>
          </w:p>
        </w:tc>
      </w:tr>
    </w:tbl>
    <w:p w:rsidR="00566FC9" w:rsidRPr="00656169" w:rsidRDefault="00566FC9" w:rsidP="00656169">
      <w:pPr>
        <w:pStyle w:val="Paragrafi"/>
        <w:rPr>
          <w:b/>
          <w:sz w:val="14"/>
          <w:lang w:val="sq-AL"/>
        </w:rPr>
      </w:pPr>
    </w:p>
    <w:p w:rsidR="00B77571" w:rsidRPr="00B77571" w:rsidRDefault="00B77571" w:rsidP="00656169">
      <w:pPr>
        <w:pStyle w:val="Paragrafi"/>
        <w:tabs>
          <w:tab w:val="left" w:pos="870"/>
        </w:tabs>
        <w:jc w:val="center"/>
        <w:rPr>
          <w:sz w:val="20"/>
          <w:lang w:val="sq-AL"/>
        </w:rPr>
      </w:pPr>
    </w:p>
    <w:p w:rsidR="00566FC9" w:rsidRPr="006753B5" w:rsidRDefault="00566FC9" w:rsidP="00656169">
      <w:pPr>
        <w:pStyle w:val="Paragrafi"/>
        <w:tabs>
          <w:tab w:val="left" w:pos="870"/>
        </w:tabs>
        <w:jc w:val="center"/>
        <w:rPr>
          <w:lang w:val="sq-AL"/>
        </w:rPr>
      </w:pPr>
      <w:r w:rsidRPr="006753B5">
        <w:rPr>
          <w:lang w:val="sq-AL"/>
        </w:rPr>
        <w:t>SHTOJCA 3</w:t>
      </w:r>
    </w:p>
    <w:p w:rsidR="00566FC9" w:rsidRPr="006753B5" w:rsidRDefault="00566FC9" w:rsidP="00656169">
      <w:pPr>
        <w:pStyle w:val="NeniNr"/>
        <w:keepNext w:val="0"/>
        <w:rPr>
          <w:lang w:val="sq-AL"/>
        </w:rPr>
      </w:pPr>
      <w:r w:rsidRPr="006753B5">
        <w:rPr>
          <w:lang w:val="sq-AL"/>
        </w:rPr>
        <w:t>VENDIMI I GJYKATËS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
        <w:gridCol w:w="2409"/>
        <w:gridCol w:w="3916"/>
        <w:gridCol w:w="2907"/>
      </w:tblGrid>
      <w:tr w:rsidR="00566FC9" w:rsidRPr="006753B5" w:rsidTr="004E1915">
        <w:tc>
          <w:tcPr>
            <w:tcW w:w="316" w:type="pct"/>
          </w:tcPr>
          <w:p w:rsidR="00566FC9" w:rsidRPr="006753B5" w:rsidRDefault="00566FC9" w:rsidP="00656169">
            <w:pPr>
              <w:pStyle w:val="Paragrafi"/>
              <w:ind w:firstLine="0"/>
              <w:jc w:val="center"/>
              <w:rPr>
                <w:b/>
                <w:sz w:val="20"/>
                <w:szCs w:val="20"/>
                <w:lang w:val="sq-AL"/>
              </w:rPr>
            </w:pPr>
            <w:r w:rsidRPr="006753B5">
              <w:rPr>
                <w:b/>
                <w:sz w:val="20"/>
                <w:szCs w:val="20"/>
                <w:lang w:val="sq-AL"/>
              </w:rPr>
              <w:t>Nr.</w:t>
            </w:r>
          </w:p>
        </w:tc>
        <w:tc>
          <w:tcPr>
            <w:tcW w:w="1222" w:type="pct"/>
          </w:tcPr>
          <w:p w:rsidR="00566FC9" w:rsidRPr="006753B5" w:rsidRDefault="00566FC9" w:rsidP="00656169">
            <w:pPr>
              <w:pStyle w:val="Paragrafi"/>
              <w:ind w:firstLine="0"/>
              <w:jc w:val="center"/>
              <w:rPr>
                <w:b/>
                <w:sz w:val="20"/>
                <w:szCs w:val="20"/>
                <w:lang w:val="sq-AL"/>
              </w:rPr>
            </w:pPr>
            <w:r w:rsidRPr="006753B5">
              <w:rPr>
                <w:b/>
                <w:sz w:val="20"/>
                <w:szCs w:val="20"/>
                <w:lang w:val="sq-AL"/>
              </w:rPr>
              <w:t>Emri dhe numri i ankimit</w:t>
            </w:r>
          </w:p>
        </w:tc>
        <w:tc>
          <w:tcPr>
            <w:tcW w:w="1987" w:type="pct"/>
          </w:tcPr>
          <w:p w:rsidR="00566FC9" w:rsidRPr="006753B5" w:rsidRDefault="00566FC9" w:rsidP="00656169">
            <w:pPr>
              <w:pStyle w:val="Paragrafi"/>
              <w:ind w:firstLine="0"/>
              <w:jc w:val="center"/>
              <w:rPr>
                <w:b/>
                <w:sz w:val="20"/>
                <w:szCs w:val="20"/>
                <w:lang w:val="sq-AL"/>
              </w:rPr>
            </w:pPr>
            <w:r w:rsidRPr="006753B5">
              <w:rPr>
                <w:b/>
                <w:sz w:val="20"/>
                <w:szCs w:val="20"/>
                <w:lang w:val="sq-AL"/>
              </w:rPr>
              <w:t>Dëmi monetar dhe dëmi jomonetar</w:t>
            </w:r>
          </w:p>
        </w:tc>
        <w:tc>
          <w:tcPr>
            <w:tcW w:w="1475" w:type="pct"/>
          </w:tcPr>
          <w:p w:rsidR="00566FC9" w:rsidRPr="006753B5" w:rsidRDefault="00566FC9" w:rsidP="00656169">
            <w:pPr>
              <w:pStyle w:val="Paragrafi"/>
              <w:ind w:firstLine="0"/>
              <w:jc w:val="center"/>
              <w:rPr>
                <w:b/>
                <w:sz w:val="20"/>
                <w:szCs w:val="20"/>
                <w:lang w:val="sq-AL"/>
              </w:rPr>
            </w:pPr>
            <w:r w:rsidRPr="006753B5">
              <w:rPr>
                <w:b/>
                <w:sz w:val="20"/>
                <w:szCs w:val="20"/>
                <w:lang w:val="sq-AL"/>
              </w:rPr>
              <w:t>Kosto dhe shpenzime</w:t>
            </w:r>
          </w:p>
        </w:tc>
      </w:tr>
      <w:tr w:rsidR="00566FC9" w:rsidRPr="006753B5" w:rsidTr="004E1915">
        <w:tc>
          <w:tcPr>
            <w:tcW w:w="316" w:type="pct"/>
          </w:tcPr>
          <w:p w:rsidR="00566FC9" w:rsidRPr="006753B5" w:rsidRDefault="00566FC9" w:rsidP="00656169">
            <w:pPr>
              <w:pStyle w:val="Paragrafi"/>
              <w:ind w:firstLine="0"/>
              <w:rPr>
                <w:sz w:val="20"/>
                <w:szCs w:val="20"/>
                <w:lang w:val="sq-AL"/>
              </w:rPr>
            </w:pPr>
            <w:r w:rsidRPr="006753B5">
              <w:rPr>
                <w:sz w:val="20"/>
                <w:szCs w:val="20"/>
                <w:lang w:val="sq-AL"/>
              </w:rPr>
              <w:t>1</w:t>
            </w:r>
          </w:p>
        </w:tc>
        <w:tc>
          <w:tcPr>
            <w:tcW w:w="1222" w:type="pct"/>
          </w:tcPr>
          <w:p w:rsidR="00566FC9" w:rsidRPr="006753B5" w:rsidRDefault="00566FC9" w:rsidP="00656169">
            <w:pPr>
              <w:pStyle w:val="Paragrafi"/>
              <w:ind w:firstLine="0"/>
              <w:jc w:val="left"/>
              <w:rPr>
                <w:i/>
                <w:sz w:val="20"/>
                <w:szCs w:val="20"/>
                <w:lang w:val="sq-AL"/>
              </w:rPr>
            </w:pPr>
            <w:r w:rsidRPr="006753B5">
              <w:rPr>
                <w:i/>
                <w:sz w:val="20"/>
                <w:szCs w:val="20"/>
                <w:lang w:val="sq-AL"/>
              </w:rPr>
              <w:t>Aliçka dhe Vasha</w:t>
            </w:r>
          </w:p>
          <w:p w:rsidR="00566FC9" w:rsidRPr="006753B5" w:rsidRDefault="00566FC9" w:rsidP="00656169">
            <w:pPr>
              <w:pStyle w:val="Paragrafi"/>
              <w:ind w:firstLine="0"/>
              <w:jc w:val="left"/>
              <w:rPr>
                <w:i/>
                <w:sz w:val="20"/>
                <w:szCs w:val="20"/>
                <w:lang w:val="sq-AL"/>
              </w:rPr>
            </w:pPr>
            <w:r w:rsidRPr="006753B5">
              <w:rPr>
                <w:sz w:val="20"/>
                <w:szCs w:val="20"/>
                <w:lang w:val="sq-AL"/>
              </w:rPr>
              <w:t>nr. 33148/11</w:t>
            </w:r>
          </w:p>
        </w:tc>
        <w:tc>
          <w:tcPr>
            <w:tcW w:w="1987" w:type="pct"/>
          </w:tcPr>
          <w:p w:rsidR="00566FC9" w:rsidRPr="006753B5" w:rsidRDefault="00566FC9" w:rsidP="00656169">
            <w:pPr>
              <w:pStyle w:val="Paragrafi"/>
              <w:ind w:firstLine="0"/>
              <w:jc w:val="left"/>
              <w:rPr>
                <w:sz w:val="20"/>
                <w:szCs w:val="20"/>
                <w:lang w:val="sq-AL"/>
              </w:rPr>
            </w:pPr>
            <w:r w:rsidRPr="006753B5">
              <w:rPr>
                <w:sz w:val="20"/>
                <w:szCs w:val="20"/>
                <w:lang w:val="sq-AL"/>
              </w:rPr>
              <w:t>EUR 3,200 (tre mije e dyqind)</w:t>
            </w:r>
          </w:p>
        </w:tc>
        <w:tc>
          <w:tcPr>
            <w:tcW w:w="1475" w:type="pct"/>
          </w:tcPr>
          <w:p w:rsidR="00566FC9" w:rsidRPr="006753B5" w:rsidRDefault="00566FC9" w:rsidP="00656169">
            <w:pPr>
              <w:pStyle w:val="Paragrafi"/>
              <w:ind w:firstLine="0"/>
              <w:jc w:val="left"/>
              <w:rPr>
                <w:sz w:val="20"/>
                <w:szCs w:val="20"/>
                <w:lang w:val="sq-AL"/>
              </w:rPr>
            </w:pPr>
            <w:r w:rsidRPr="006753B5">
              <w:rPr>
                <w:sz w:val="20"/>
                <w:szCs w:val="20"/>
                <w:lang w:val="sq-AL"/>
              </w:rPr>
              <w:t>Asnjë (nuk u dorëzua asnjë faturë)</w:t>
            </w:r>
          </w:p>
        </w:tc>
      </w:tr>
      <w:tr w:rsidR="00566FC9" w:rsidRPr="006753B5" w:rsidTr="004E1915">
        <w:tc>
          <w:tcPr>
            <w:tcW w:w="316" w:type="pct"/>
          </w:tcPr>
          <w:p w:rsidR="00566FC9" w:rsidRPr="006753B5" w:rsidRDefault="00566FC9" w:rsidP="00656169">
            <w:pPr>
              <w:pStyle w:val="Paragrafi"/>
              <w:ind w:firstLine="0"/>
              <w:rPr>
                <w:sz w:val="20"/>
                <w:szCs w:val="20"/>
                <w:lang w:val="sq-AL"/>
              </w:rPr>
            </w:pPr>
            <w:r w:rsidRPr="006753B5">
              <w:rPr>
                <w:sz w:val="20"/>
                <w:szCs w:val="20"/>
                <w:lang w:val="sq-AL"/>
              </w:rPr>
              <w:t>2</w:t>
            </w:r>
          </w:p>
        </w:tc>
        <w:tc>
          <w:tcPr>
            <w:tcW w:w="1222" w:type="pct"/>
          </w:tcPr>
          <w:p w:rsidR="00566FC9" w:rsidRPr="006753B5" w:rsidRDefault="00566FC9" w:rsidP="00656169">
            <w:pPr>
              <w:pStyle w:val="Paragrafi"/>
              <w:ind w:firstLine="0"/>
              <w:jc w:val="left"/>
              <w:rPr>
                <w:sz w:val="20"/>
                <w:szCs w:val="20"/>
                <w:lang w:val="sq-AL"/>
              </w:rPr>
            </w:pPr>
            <w:r w:rsidRPr="006753B5">
              <w:rPr>
                <w:i/>
                <w:sz w:val="20"/>
                <w:szCs w:val="20"/>
                <w:lang w:val="sq-AL"/>
              </w:rPr>
              <w:t>Kreka</w:t>
            </w:r>
            <w:r w:rsidRPr="006753B5">
              <w:rPr>
                <w:sz w:val="20"/>
                <w:szCs w:val="20"/>
                <w:lang w:val="sq-AL"/>
              </w:rPr>
              <w:t>, nr. 33151/11</w:t>
            </w:r>
          </w:p>
        </w:tc>
        <w:tc>
          <w:tcPr>
            <w:tcW w:w="1987" w:type="pct"/>
          </w:tcPr>
          <w:p w:rsidR="00566FC9" w:rsidRPr="006753B5" w:rsidRDefault="00566FC9" w:rsidP="00656169">
            <w:pPr>
              <w:pStyle w:val="Paragrafi"/>
              <w:ind w:firstLine="0"/>
              <w:jc w:val="left"/>
              <w:rPr>
                <w:sz w:val="20"/>
                <w:szCs w:val="20"/>
                <w:lang w:val="sq-AL"/>
              </w:rPr>
            </w:pPr>
            <w:r w:rsidRPr="006753B5">
              <w:rPr>
                <w:sz w:val="20"/>
                <w:szCs w:val="20"/>
                <w:lang w:val="sq-AL"/>
              </w:rPr>
              <w:t xml:space="preserve">Asnjë </w:t>
            </w:r>
          </w:p>
        </w:tc>
        <w:tc>
          <w:tcPr>
            <w:tcW w:w="1475" w:type="pct"/>
          </w:tcPr>
          <w:p w:rsidR="00566FC9" w:rsidRPr="006753B5" w:rsidRDefault="00566FC9" w:rsidP="00656169">
            <w:pPr>
              <w:pStyle w:val="Paragrafi"/>
              <w:ind w:firstLine="0"/>
              <w:jc w:val="left"/>
              <w:rPr>
                <w:sz w:val="20"/>
                <w:szCs w:val="20"/>
                <w:lang w:val="sq-AL"/>
              </w:rPr>
            </w:pPr>
            <w:r w:rsidRPr="006753B5">
              <w:rPr>
                <w:sz w:val="20"/>
                <w:szCs w:val="20"/>
                <w:lang w:val="sq-AL"/>
              </w:rPr>
              <w:t>Asnjë (nuk u dorëzua asnjë faturë)</w:t>
            </w:r>
          </w:p>
        </w:tc>
      </w:tr>
      <w:tr w:rsidR="00566FC9" w:rsidRPr="006753B5" w:rsidTr="004E1915">
        <w:tc>
          <w:tcPr>
            <w:tcW w:w="316" w:type="pct"/>
          </w:tcPr>
          <w:p w:rsidR="00566FC9" w:rsidRPr="006753B5" w:rsidRDefault="00566FC9" w:rsidP="00656169">
            <w:pPr>
              <w:pStyle w:val="Paragrafi"/>
              <w:ind w:firstLine="0"/>
              <w:rPr>
                <w:sz w:val="20"/>
                <w:szCs w:val="20"/>
                <w:lang w:val="sq-AL"/>
              </w:rPr>
            </w:pPr>
            <w:r w:rsidRPr="006753B5">
              <w:rPr>
                <w:sz w:val="20"/>
                <w:szCs w:val="20"/>
                <w:lang w:val="sq-AL"/>
              </w:rPr>
              <w:t>3</w:t>
            </w:r>
          </w:p>
        </w:tc>
        <w:tc>
          <w:tcPr>
            <w:tcW w:w="1222" w:type="pct"/>
          </w:tcPr>
          <w:p w:rsidR="00566FC9" w:rsidRPr="006753B5" w:rsidRDefault="00566FC9" w:rsidP="00656169">
            <w:pPr>
              <w:pStyle w:val="Paragrafi"/>
              <w:ind w:firstLine="0"/>
              <w:jc w:val="left"/>
              <w:rPr>
                <w:sz w:val="20"/>
                <w:szCs w:val="20"/>
                <w:lang w:val="sq-AL"/>
              </w:rPr>
            </w:pPr>
            <w:r w:rsidRPr="006753B5">
              <w:rPr>
                <w:i/>
                <w:sz w:val="20"/>
                <w:szCs w:val="20"/>
                <w:lang w:val="sq-AL"/>
              </w:rPr>
              <w:t xml:space="preserve">Tahiri, </w:t>
            </w:r>
            <w:r w:rsidRPr="006753B5">
              <w:rPr>
                <w:sz w:val="20"/>
                <w:szCs w:val="20"/>
                <w:lang w:val="sq-AL"/>
              </w:rPr>
              <w:t>nr. 33823/11</w:t>
            </w:r>
          </w:p>
        </w:tc>
        <w:tc>
          <w:tcPr>
            <w:tcW w:w="1987" w:type="pct"/>
          </w:tcPr>
          <w:p w:rsidR="00566FC9" w:rsidRPr="006753B5" w:rsidRDefault="00566FC9" w:rsidP="00656169">
            <w:pPr>
              <w:pStyle w:val="Paragrafi"/>
              <w:ind w:firstLine="0"/>
              <w:jc w:val="left"/>
              <w:rPr>
                <w:sz w:val="20"/>
                <w:szCs w:val="20"/>
                <w:lang w:val="sq-AL"/>
              </w:rPr>
            </w:pPr>
            <w:r w:rsidRPr="006753B5">
              <w:rPr>
                <w:sz w:val="20"/>
                <w:szCs w:val="20"/>
                <w:lang w:val="sq-AL"/>
              </w:rPr>
              <w:t xml:space="preserve">EUR 34,300 (tridhjetë e katër mijë e treqind) </w:t>
            </w:r>
          </w:p>
        </w:tc>
        <w:tc>
          <w:tcPr>
            <w:tcW w:w="1475" w:type="pct"/>
          </w:tcPr>
          <w:p w:rsidR="00566FC9" w:rsidRPr="006753B5" w:rsidRDefault="00566FC9" w:rsidP="00656169">
            <w:pPr>
              <w:pStyle w:val="Paragrafi"/>
              <w:ind w:firstLine="0"/>
              <w:jc w:val="left"/>
              <w:rPr>
                <w:sz w:val="20"/>
                <w:szCs w:val="20"/>
                <w:lang w:val="sq-AL"/>
              </w:rPr>
            </w:pPr>
            <w:r w:rsidRPr="006753B5">
              <w:rPr>
                <w:sz w:val="20"/>
                <w:szCs w:val="20"/>
                <w:lang w:val="sq-AL"/>
              </w:rPr>
              <w:t>EUR 850 (tetëqind e pesëdhjetë)</w:t>
            </w:r>
          </w:p>
        </w:tc>
      </w:tr>
      <w:tr w:rsidR="00566FC9" w:rsidRPr="006753B5" w:rsidTr="004E1915">
        <w:tc>
          <w:tcPr>
            <w:tcW w:w="316" w:type="pct"/>
          </w:tcPr>
          <w:p w:rsidR="00566FC9" w:rsidRPr="006753B5" w:rsidRDefault="00566FC9" w:rsidP="00656169">
            <w:pPr>
              <w:pStyle w:val="Paragrafi"/>
              <w:ind w:firstLine="0"/>
              <w:rPr>
                <w:sz w:val="20"/>
                <w:szCs w:val="20"/>
                <w:lang w:val="sq-AL"/>
              </w:rPr>
            </w:pPr>
            <w:r w:rsidRPr="006753B5">
              <w:rPr>
                <w:sz w:val="20"/>
                <w:szCs w:val="20"/>
                <w:lang w:val="sq-AL"/>
              </w:rPr>
              <w:t>4</w:t>
            </w:r>
          </w:p>
        </w:tc>
        <w:tc>
          <w:tcPr>
            <w:tcW w:w="1222" w:type="pct"/>
          </w:tcPr>
          <w:p w:rsidR="00566FC9" w:rsidRPr="006753B5" w:rsidRDefault="00566FC9" w:rsidP="00656169">
            <w:pPr>
              <w:pStyle w:val="Paragrafi"/>
              <w:ind w:firstLine="0"/>
              <w:jc w:val="left"/>
              <w:rPr>
                <w:sz w:val="20"/>
                <w:szCs w:val="20"/>
                <w:lang w:val="sq-AL"/>
              </w:rPr>
            </w:pPr>
            <w:r w:rsidRPr="006753B5">
              <w:rPr>
                <w:i/>
                <w:sz w:val="20"/>
                <w:szCs w:val="20"/>
                <w:lang w:val="sq-AL"/>
              </w:rPr>
              <w:t>Theodhosi</w:t>
            </w:r>
            <w:r w:rsidRPr="006753B5">
              <w:rPr>
                <w:sz w:val="20"/>
                <w:szCs w:val="20"/>
                <w:lang w:val="sq-AL"/>
              </w:rPr>
              <w:t>, nr. 46103/11</w:t>
            </w:r>
          </w:p>
        </w:tc>
        <w:tc>
          <w:tcPr>
            <w:tcW w:w="1987" w:type="pct"/>
          </w:tcPr>
          <w:p w:rsidR="00566FC9" w:rsidRPr="006753B5" w:rsidRDefault="00566FC9" w:rsidP="00656169">
            <w:pPr>
              <w:pStyle w:val="Paragrafi"/>
              <w:ind w:firstLine="0"/>
              <w:jc w:val="left"/>
              <w:rPr>
                <w:sz w:val="20"/>
                <w:szCs w:val="20"/>
                <w:lang w:val="sq-AL"/>
              </w:rPr>
            </w:pPr>
            <w:r w:rsidRPr="006753B5">
              <w:rPr>
                <w:sz w:val="20"/>
                <w:szCs w:val="20"/>
                <w:lang w:val="sq-AL"/>
              </w:rPr>
              <w:t>EUR 11,800 (njëmbëdhjetë mijë e tetëqind)</w:t>
            </w:r>
          </w:p>
        </w:tc>
        <w:tc>
          <w:tcPr>
            <w:tcW w:w="1475" w:type="pct"/>
          </w:tcPr>
          <w:p w:rsidR="00566FC9" w:rsidRPr="006753B5" w:rsidRDefault="00566FC9" w:rsidP="00656169">
            <w:pPr>
              <w:pStyle w:val="Paragrafi"/>
              <w:ind w:firstLine="0"/>
              <w:jc w:val="left"/>
              <w:rPr>
                <w:sz w:val="20"/>
                <w:szCs w:val="20"/>
                <w:lang w:val="sq-AL"/>
              </w:rPr>
            </w:pPr>
            <w:r w:rsidRPr="006753B5">
              <w:rPr>
                <w:sz w:val="20"/>
                <w:szCs w:val="20"/>
                <w:lang w:val="sq-AL"/>
              </w:rPr>
              <w:t>Asnjë (nuk u dorëzua asnjë faturë)</w:t>
            </w:r>
          </w:p>
        </w:tc>
      </w:tr>
      <w:tr w:rsidR="00566FC9" w:rsidRPr="006753B5" w:rsidTr="004E1915">
        <w:tc>
          <w:tcPr>
            <w:tcW w:w="316" w:type="pct"/>
          </w:tcPr>
          <w:p w:rsidR="00566FC9" w:rsidRPr="006753B5" w:rsidRDefault="00566FC9" w:rsidP="00656169">
            <w:pPr>
              <w:pStyle w:val="Paragrafi"/>
              <w:ind w:firstLine="0"/>
              <w:rPr>
                <w:sz w:val="20"/>
                <w:szCs w:val="20"/>
                <w:lang w:val="sq-AL"/>
              </w:rPr>
            </w:pPr>
            <w:r w:rsidRPr="006753B5">
              <w:rPr>
                <w:sz w:val="20"/>
                <w:szCs w:val="20"/>
                <w:lang w:val="sq-AL"/>
              </w:rPr>
              <w:t>5</w:t>
            </w:r>
          </w:p>
        </w:tc>
        <w:tc>
          <w:tcPr>
            <w:tcW w:w="1222" w:type="pct"/>
          </w:tcPr>
          <w:p w:rsidR="00566FC9" w:rsidRPr="006753B5" w:rsidRDefault="00566FC9" w:rsidP="00656169">
            <w:pPr>
              <w:pStyle w:val="Paragrafi"/>
              <w:ind w:firstLine="0"/>
              <w:jc w:val="left"/>
              <w:rPr>
                <w:sz w:val="20"/>
                <w:szCs w:val="20"/>
                <w:lang w:val="sq-AL"/>
              </w:rPr>
            </w:pPr>
            <w:r w:rsidRPr="006753B5">
              <w:rPr>
                <w:i/>
                <w:sz w:val="20"/>
                <w:szCs w:val="20"/>
                <w:lang w:val="sq-AL"/>
              </w:rPr>
              <w:t>Nishe dhe të tjerët</w:t>
            </w:r>
          </w:p>
          <w:p w:rsidR="00566FC9" w:rsidRPr="006753B5" w:rsidRDefault="00566FC9" w:rsidP="00656169">
            <w:pPr>
              <w:pStyle w:val="Paragrafi"/>
              <w:ind w:firstLine="0"/>
              <w:jc w:val="left"/>
              <w:rPr>
                <w:sz w:val="20"/>
                <w:szCs w:val="20"/>
                <w:lang w:val="sq-AL"/>
              </w:rPr>
            </w:pPr>
            <w:r w:rsidRPr="006753B5">
              <w:rPr>
                <w:sz w:val="20"/>
                <w:szCs w:val="20"/>
                <w:lang w:val="sq-AL"/>
              </w:rPr>
              <w:t>nr. 72334/11</w:t>
            </w:r>
          </w:p>
        </w:tc>
        <w:tc>
          <w:tcPr>
            <w:tcW w:w="1987" w:type="pct"/>
          </w:tcPr>
          <w:p w:rsidR="00566FC9" w:rsidRPr="006753B5" w:rsidRDefault="00566FC9" w:rsidP="00656169">
            <w:pPr>
              <w:pStyle w:val="Paragrafi"/>
              <w:ind w:firstLine="0"/>
              <w:jc w:val="left"/>
              <w:rPr>
                <w:sz w:val="20"/>
                <w:szCs w:val="20"/>
                <w:lang w:val="sq-AL"/>
              </w:rPr>
            </w:pPr>
            <w:r w:rsidRPr="006753B5">
              <w:rPr>
                <w:sz w:val="20"/>
                <w:szCs w:val="20"/>
                <w:lang w:val="sq-AL"/>
              </w:rPr>
              <w:t>EUR 31,300 (tridhjetë e një mijë e treqind)</w:t>
            </w:r>
          </w:p>
        </w:tc>
        <w:tc>
          <w:tcPr>
            <w:tcW w:w="1475" w:type="pct"/>
          </w:tcPr>
          <w:p w:rsidR="00566FC9" w:rsidRPr="006753B5" w:rsidRDefault="00566FC9" w:rsidP="00656169">
            <w:pPr>
              <w:pStyle w:val="Paragrafi"/>
              <w:ind w:firstLine="0"/>
              <w:jc w:val="left"/>
              <w:rPr>
                <w:sz w:val="20"/>
                <w:szCs w:val="20"/>
                <w:lang w:val="sq-AL"/>
              </w:rPr>
            </w:pPr>
            <w:r w:rsidRPr="006753B5">
              <w:rPr>
                <w:sz w:val="20"/>
                <w:szCs w:val="20"/>
                <w:lang w:val="sq-AL"/>
              </w:rPr>
              <w:t>Asnjë (nuk u dorëzua asnjë faturë)</w:t>
            </w:r>
          </w:p>
        </w:tc>
      </w:tr>
      <w:tr w:rsidR="00566FC9" w:rsidRPr="006753B5" w:rsidTr="004E1915">
        <w:tc>
          <w:tcPr>
            <w:tcW w:w="316" w:type="pct"/>
          </w:tcPr>
          <w:p w:rsidR="00566FC9" w:rsidRPr="006753B5" w:rsidRDefault="00566FC9" w:rsidP="00656169">
            <w:pPr>
              <w:pStyle w:val="Paragrafi"/>
              <w:ind w:firstLine="0"/>
              <w:rPr>
                <w:sz w:val="20"/>
                <w:szCs w:val="20"/>
                <w:lang w:val="sq-AL"/>
              </w:rPr>
            </w:pPr>
            <w:r w:rsidRPr="006753B5">
              <w:rPr>
                <w:sz w:val="20"/>
                <w:szCs w:val="20"/>
                <w:lang w:val="sq-AL"/>
              </w:rPr>
              <w:t>6</w:t>
            </w:r>
          </w:p>
        </w:tc>
        <w:tc>
          <w:tcPr>
            <w:tcW w:w="1222" w:type="pct"/>
          </w:tcPr>
          <w:p w:rsidR="00566FC9" w:rsidRPr="006753B5" w:rsidRDefault="00566FC9" w:rsidP="00656169">
            <w:pPr>
              <w:pStyle w:val="Paragrafi"/>
              <w:ind w:firstLine="0"/>
              <w:jc w:val="left"/>
              <w:rPr>
                <w:sz w:val="20"/>
                <w:szCs w:val="20"/>
                <w:lang w:val="sq-AL"/>
              </w:rPr>
            </w:pPr>
            <w:r w:rsidRPr="006753B5">
              <w:rPr>
                <w:i/>
                <w:sz w:val="20"/>
                <w:szCs w:val="20"/>
                <w:lang w:val="sq-AL"/>
              </w:rPr>
              <w:t xml:space="preserve">Benussi, </w:t>
            </w:r>
            <w:r w:rsidRPr="006753B5">
              <w:rPr>
                <w:sz w:val="20"/>
                <w:szCs w:val="20"/>
                <w:lang w:val="sq-AL"/>
              </w:rPr>
              <w:t>nr. 78960/11</w:t>
            </w:r>
          </w:p>
        </w:tc>
        <w:tc>
          <w:tcPr>
            <w:tcW w:w="1987" w:type="pct"/>
          </w:tcPr>
          <w:p w:rsidR="00566FC9" w:rsidRPr="006753B5" w:rsidRDefault="00566FC9" w:rsidP="00656169">
            <w:pPr>
              <w:pStyle w:val="Paragrafi"/>
              <w:ind w:firstLine="0"/>
              <w:jc w:val="left"/>
              <w:rPr>
                <w:sz w:val="20"/>
                <w:szCs w:val="20"/>
                <w:lang w:val="sq-AL"/>
              </w:rPr>
            </w:pPr>
            <w:r w:rsidRPr="006753B5">
              <w:rPr>
                <w:sz w:val="20"/>
                <w:szCs w:val="20"/>
                <w:lang w:val="sq-AL"/>
              </w:rPr>
              <w:t>EUR 719,000 (shtatëqind e nëntëmbëdhjetë mijë)</w:t>
            </w:r>
          </w:p>
        </w:tc>
        <w:tc>
          <w:tcPr>
            <w:tcW w:w="1475" w:type="pct"/>
          </w:tcPr>
          <w:p w:rsidR="00566FC9" w:rsidRPr="006753B5" w:rsidRDefault="00566FC9" w:rsidP="00656169">
            <w:pPr>
              <w:pStyle w:val="Paragrafi"/>
              <w:ind w:firstLine="0"/>
              <w:jc w:val="left"/>
              <w:rPr>
                <w:sz w:val="20"/>
                <w:szCs w:val="20"/>
                <w:lang w:val="sq-AL"/>
              </w:rPr>
            </w:pPr>
            <w:r w:rsidRPr="006753B5">
              <w:rPr>
                <w:sz w:val="20"/>
                <w:szCs w:val="20"/>
                <w:lang w:val="sq-AL"/>
              </w:rPr>
              <w:t>EUR 850 (tetëqind e pesëdhjetë)</w:t>
            </w:r>
          </w:p>
        </w:tc>
      </w:tr>
    </w:tbl>
    <w:p w:rsidR="00566FC9" w:rsidRPr="006C5A1F" w:rsidRDefault="00566FC9" w:rsidP="00656169">
      <w:pPr>
        <w:pStyle w:val="Paragrafi"/>
        <w:rPr>
          <w:b/>
          <w:sz w:val="14"/>
          <w:lang w:val="sq-AL"/>
        </w:rPr>
      </w:pPr>
    </w:p>
    <w:p w:rsidR="004E1915" w:rsidRPr="006C5A1F" w:rsidRDefault="004E1915" w:rsidP="00656169">
      <w:pPr>
        <w:pStyle w:val="Akti"/>
        <w:keepNext w:val="0"/>
        <w:rPr>
          <w:sz w:val="16"/>
          <w:lang w:val="sq-AL"/>
        </w:rPr>
        <w:sectPr w:rsidR="004E1915" w:rsidRPr="006C5A1F" w:rsidSect="002657EA">
          <w:type w:val="continuous"/>
          <w:pgSz w:w="11907" w:h="16840" w:code="9"/>
          <w:pgMar w:top="720" w:right="1134" w:bottom="720" w:left="1134" w:header="851" w:footer="851" w:gutter="0"/>
          <w:cols w:space="720"/>
          <w:docGrid w:linePitch="360"/>
        </w:sectPr>
      </w:pPr>
    </w:p>
    <w:p w:rsidR="00486678" w:rsidRPr="006C5A1F" w:rsidRDefault="00486678" w:rsidP="00656169">
      <w:pPr>
        <w:pStyle w:val="Akti"/>
        <w:keepNext w:val="0"/>
        <w:rPr>
          <w:spacing w:val="-4"/>
          <w:lang w:val="sq-AL"/>
        </w:rPr>
      </w:pPr>
      <w:r w:rsidRPr="006C5A1F">
        <w:rPr>
          <w:spacing w:val="-4"/>
          <w:lang w:val="sq-AL"/>
        </w:rPr>
        <w:t>KËRKES</w:t>
      </w:r>
      <w:r w:rsidR="00D67C61" w:rsidRPr="006C5A1F">
        <w:rPr>
          <w:spacing w:val="-4"/>
          <w:lang w:val="sq-AL"/>
        </w:rPr>
        <w:t>Ë</w:t>
      </w:r>
      <w:r w:rsidRPr="006C5A1F">
        <w:rPr>
          <w:spacing w:val="-4"/>
          <w:lang w:val="sq-AL"/>
        </w:rPr>
        <w:t xml:space="preserve"> </w:t>
      </w:r>
    </w:p>
    <w:p w:rsidR="00486678" w:rsidRPr="006C5A1F" w:rsidRDefault="00486678" w:rsidP="00656169">
      <w:pPr>
        <w:pStyle w:val="NumriData"/>
        <w:keepNext w:val="0"/>
        <w:rPr>
          <w:spacing w:val="-4"/>
          <w:lang w:val="sq-AL"/>
        </w:rPr>
      </w:pPr>
      <w:r w:rsidRPr="006C5A1F">
        <w:rPr>
          <w:spacing w:val="-4"/>
          <w:lang w:val="sq-AL"/>
        </w:rPr>
        <w:t>Nr. 2733,</w:t>
      </w:r>
      <w:r w:rsidR="00F77DD1" w:rsidRPr="006C5A1F">
        <w:rPr>
          <w:spacing w:val="-4"/>
          <w:lang w:val="sq-AL"/>
        </w:rPr>
        <w:t xml:space="preserve"> </w:t>
      </w:r>
      <w:r w:rsidRPr="006C5A1F">
        <w:rPr>
          <w:spacing w:val="-4"/>
          <w:lang w:val="sq-AL"/>
        </w:rPr>
        <w:t>datë 27.5.2016</w:t>
      </w:r>
    </w:p>
    <w:p w:rsidR="00486678" w:rsidRPr="006C5A1F" w:rsidRDefault="00486678" w:rsidP="00656169">
      <w:pPr>
        <w:pStyle w:val="Paragrafi"/>
        <w:rPr>
          <w:spacing w:val="-4"/>
          <w:sz w:val="14"/>
          <w:lang w:val="sq-AL"/>
        </w:rPr>
      </w:pPr>
    </w:p>
    <w:p w:rsidR="00486678" w:rsidRPr="006C5A1F" w:rsidRDefault="00486678" w:rsidP="00656169">
      <w:pPr>
        <w:pStyle w:val="Titulli"/>
        <w:keepNext w:val="0"/>
        <w:rPr>
          <w:spacing w:val="-4"/>
          <w:lang w:val="sq-AL"/>
        </w:rPr>
      </w:pPr>
      <w:r w:rsidRPr="006C5A1F">
        <w:rPr>
          <w:spacing w:val="-4"/>
          <w:lang w:val="sq-AL"/>
        </w:rPr>
        <w:t>PËR SHPRONËSIM PUBLIK</w:t>
      </w:r>
    </w:p>
    <w:p w:rsidR="00486678" w:rsidRPr="006C5A1F" w:rsidRDefault="00486678" w:rsidP="00656169">
      <w:pPr>
        <w:pStyle w:val="Paragrafi"/>
        <w:rPr>
          <w:spacing w:val="-4"/>
          <w:sz w:val="14"/>
          <w:lang w:val="sq-AL"/>
        </w:rPr>
      </w:pPr>
    </w:p>
    <w:p w:rsidR="00486678" w:rsidRPr="006C5A1F" w:rsidRDefault="00486678" w:rsidP="00656169">
      <w:pPr>
        <w:pStyle w:val="Paragrafi"/>
        <w:rPr>
          <w:spacing w:val="-4"/>
          <w:lang w:val="sq-AL"/>
        </w:rPr>
      </w:pPr>
      <w:r w:rsidRPr="006C5A1F">
        <w:rPr>
          <w:spacing w:val="-4"/>
          <w:lang w:val="sq-AL"/>
        </w:rPr>
        <w:t xml:space="preserve">Ministria e Transportit dhe Infrastrukturës shpall kërkesën, </w:t>
      </w:r>
      <w:r w:rsidR="007E297B" w:rsidRPr="006C5A1F">
        <w:rPr>
          <w:spacing w:val="-4"/>
          <w:lang w:val="sq-AL"/>
        </w:rPr>
        <w:t>“</w:t>
      </w:r>
      <w:r w:rsidRPr="006C5A1F">
        <w:rPr>
          <w:spacing w:val="-4"/>
          <w:lang w:val="sq-AL"/>
        </w:rPr>
        <w:t xml:space="preserve">Për shpronësimet për interes publik, të pasurive pronë private që preken nga ndërtimi i segmentit rrugor </w:t>
      </w:r>
      <w:r w:rsidR="007E297B" w:rsidRPr="006C5A1F">
        <w:rPr>
          <w:spacing w:val="-4"/>
          <w:lang w:val="sq-AL"/>
        </w:rPr>
        <w:t>“</w:t>
      </w:r>
      <w:r w:rsidRPr="006C5A1F">
        <w:rPr>
          <w:spacing w:val="-4"/>
          <w:lang w:val="sq-AL"/>
        </w:rPr>
        <w:t>By-Pass Plepa-Kavajë-Rrogozhinë (</w:t>
      </w:r>
      <w:r w:rsidR="00F77DD1" w:rsidRPr="006C5A1F">
        <w:rPr>
          <w:spacing w:val="-4"/>
          <w:lang w:val="sq-AL"/>
        </w:rPr>
        <w:t>l</w:t>
      </w:r>
      <w:r w:rsidRPr="006C5A1F">
        <w:rPr>
          <w:spacing w:val="-4"/>
          <w:lang w:val="sq-AL"/>
        </w:rPr>
        <w:t>oti 8, rrugët dytësore)</w:t>
      </w:r>
      <w:r w:rsidR="007E297B" w:rsidRPr="006C5A1F">
        <w:rPr>
          <w:spacing w:val="-4"/>
          <w:lang w:val="sq-AL"/>
        </w:rPr>
        <w:t>”</w:t>
      </w:r>
      <w:r w:rsidRPr="006C5A1F">
        <w:rPr>
          <w:spacing w:val="-4"/>
          <w:lang w:val="sq-AL"/>
        </w:rPr>
        <w:t xml:space="preserve">, për pasuritë e llojit </w:t>
      </w:r>
      <w:r w:rsidR="007E297B" w:rsidRPr="006C5A1F">
        <w:rPr>
          <w:spacing w:val="-4"/>
          <w:lang w:val="sq-AL"/>
        </w:rPr>
        <w:t>“</w:t>
      </w:r>
      <w:r w:rsidRPr="006C5A1F">
        <w:rPr>
          <w:spacing w:val="-4"/>
          <w:lang w:val="sq-AL"/>
        </w:rPr>
        <w:t>truall</w:t>
      </w:r>
      <w:r w:rsidR="007E297B" w:rsidRPr="006C5A1F">
        <w:rPr>
          <w:spacing w:val="-4"/>
          <w:lang w:val="sq-AL"/>
        </w:rPr>
        <w:t>”</w:t>
      </w:r>
      <w:r w:rsidRPr="006C5A1F">
        <w:rPr>
          <w:spacing w:val="-4"/>
          <w:lang w:val="sq-AL"/>
        </w:rPr>
        <w:t xml:space="preserve">, </w:t>
      </w:r>
      <w:r w:rsidR="007E297B" w:rsidRPr="006C5A1F">
        <w:rPr>
          <w:spacing w:val="-4"/>
          <w:lang w:val="sq-AL"/>
        </w:rPr>
        <w:t>“</w:t>
      </w:r>
      <w:r w:rsidRPr="006C5A1F">
        <w:rPr>
          <w:spacing w:val="-4"/>
          <w:lang w:val="sq-AL"/>
        </w:rPr>
        <w:t>arë</w:t>
      </w:r>
      <w:r w:rsidR="007E297B" w:rsidRPr="006C5A1F">
        <w:rPr>
          <w:spacing w:val="-4"/>
          <w:lang w:val="sq-AL"/>
        </w:rPr>
        <w:t>”</w:t>
      </w:r>
      <w:r w:rsidRPr="006C5A1F">
        <w:rPr>
          <w:spacing w:val="-4"/>
          <w:lang w:val="sq-AL"/>
        </w:rPr>
        <w:t xml:space="preserve"> dhe </w:t>
      </w:r>
      <w:r w:rsidR="007E297B" w:rsidRPr="006C5A1F">
        <w:rPr>
          <w:spacing w:val="-4"/>
          <w:lang w:val="sq-AL"/>
        </w:rPr>
        <w:t>“</w:t>
      </w:r>
      <w:r w:rsidRPr="006C5A1F">
        <w:rPr>
          <w:spacing w:val="-4"/>
          <w:lang w:val="sq-AL"/>
        </w:rPr>
        <w:t>ndërtim</w:t>
      </w:r>
      <w:r w:rsidR="007E297B" w:rsidRPr="006C5A1F">
        <w:rPr>
          <w:spacing w:val="-4"/>
          <w:lang w:val="sq-AL"/>
        </w:rPr>
        <w:t>”</w:t>
      </w:r>
      <w:r w:rsidRPr="006C5A1F">
        <w:rPr>
          <w:spacing w:val="-4"/>
          <w:lang w:val="sq-AL"/>
        </w:rPr>
        <w:t>.</w:t>
      </w:r>
    </w:p>
    <w:p w:rsidR="00C409E0" w:rsidRPr="006C5A1F" w:rsidRDefault="00486678" w:rsidP="00656169">
      <w:pPr>
        <w:pStyle w:val="Paragrafi"/>
        <w:rPr>
          <w:spacing w:val="-4"/>
          <w:lang w:val="sq-AL"/>
        </w:rPr>
      </w:pPr>
      <w:r w:rsidRPr="006C5A1F">
        <w:rPr>
          <w:spacing w:val="-4"/>
          <w:lang w:val="sq-AL"/>
        </w:rPr>
        <w:t>Subjekti kërkues, i këtij objekti, është Autoriteti Rrugor Shqiptar. Me anë të këtij publikimi në shtyp kërkojmë të vëmë në dijeni personat të cilët preken nga ky shpronësim. Vënia në dijeni, konsiston në masën e vlerësimit të llogaritur, në ba</w:t>
      </w:r>
      <w:r w:rsidR="007229F3" w:rsidRPr="006C5A1F">
        <w:rPr>
          <w:spacing w:val="-4"/>
          <w:lang w:val="sq-AL"/>
        </w:rPr>
        <w:t xml:space="preserve">zë të </w:t>
      </w:r>
      <w:r w:rsidR="002B7041" w:rsidRPr="006C5A1F">
        <w:rPr>
          <w:spacing w:val="-4"/>
          <w:lang w:val="sq-AL"/>
        </w:rPr>
        <w:t>v</w:t>
      </w:r>
      <w:r w:rsidR="007229F3" w:rsidRPr="006C5A1F">
        <w:rPr>
          <w:spacing w:val="-4"/>
          <w:lang w:val="sq-AL"/>
        </w:rPr>
        <w:t>endimit nr.</w:t>
      </w:r>
      <w:r w:rsidR="00B43C49" w:rsidRPr="006C5A1F">
        <w:rPr>
          <w:spacing w:val="-4"/>
          <w:lang w:val="sq-AL"/>
        </w:rPr>
        <w:t xml:space="preserve"> </w:t>
      </w:r>
      <w:r w:rsidR="007229F3" w:rsidRPr="006C5A1F">
        <w:rPr>
          <w:spacing w:val="-4"/>
          <w:lang w:val="sq-AL"/>
        </w:rPr>
        <w:t>138, datë 23.</w:t>
      </w:r>
      <w:r w:rsidRPr="006C5A1F">
        <w:rPr>
          <w:spacing w:val="-4"/>
          <w:lang w:val="sq-AL"/>
        </w:rPr>
        <w:t>3.2000</w:t>
      </w:r>
      <w:r w:rsidR="007229F3" w:rsidRPr="006C5A1F">
        <w:rPr>
          <w:spacing w:val="-4"/>
          <w:lang w:val="sq-AL"/>
        </w:rPr>
        <w:t>,</w:t>
      </w:r>
      <w:r w:rsidRPr="006C5A1F">
        <w:rPr>
          <w:spacing w:val="-4"/>
          <w:lang w:val="sq-AL"/>
        </w:rPr>
        <w:t xml:space="preserve"> të Këshillit të Ministrave,</w:t>
      </w:r>
      <w:r w:rsidR="007229F3" w:rsidRPr="006C5A1F">
        <w:rPr>
          <w:spacing w:val="-4"/>
          <w:lang w:val="sq-AL"/>
        </w:rPr>
        <w:t xml:space="preserve"> </w:t>
      </w:r>
      <w:r w:rsidR="007E297B" w:rsidRPr="006C5A1F">
        <w:rPr>
          <w:spacing w:val="-4"/>
          <w:lang w:val="sq-AL"/>
        </w:rPr>
        <w:t>“</w:t>
      </w:r>
      <w:r w:rsidRPr="006C5A1F">
        <w:rPr>
          <w:spacing w:val="-4"/>
          <w:lang w:val="sq-AL"/>
        </w:rPr>
        <w:t xml:space="preserve">Për kriteret teknike të vlerësimit dhe përllogaritjes së masës së shpërblimit për pasuritë pronë private që shpronësohen, të pasurive që zhvlerësohen dhe </w:t>
      </w:r>
    </w:p>
    <w:p w:rsidR="00486678" w:rsidRPr="006C5A1F" w:rsidRDefault="00486678" w:rsidP="00C409E0">
      <w:pPr>
        <w:pStyle w:val="Paragrafi"/>
        <w:ind w:firstLine="0"/>
        <w:rPr>
          <w:spacing w:val="-4"/>
          <w:lang w:val="sq-AL"/>
        </w:rPr>
      </w:pPr>
      <w:r w:rsidRPr="006C5A1F">
        <w:rPr>
          <w:spacing w:val="-4"/>
          <w:lang w:val="sq-AL"/>
        </w:rPr>
        <w:t>të të drejtave të personave të tretë, për interes publik</w:t>
      </w:r>
      <w:r w:rsidR="007E297B" w:rsidRPr="006C5A1F">
        <w:rPr>
          <w:spacing w:val="-4"/>
          <w:lang w:val="sq-AL"/>
        </w:rPr>
        <w:t>”</w:t>
      </w:r>
      <w:r w:rsidR="000A1529" w:rsidRPr="006C5A1F">
        <w:rPr>
          <w:spacing w:val="-4"/>
          <w:lang w:val="sq-AL"/>
        </w:rPr>
        <w:t>, të</w:t>
      </w:r>
      <w:r w:rsidRPr="006C5A1F">
        <w:rPr>
          <w:spacing w:val="-4"/>
          <w:lang w:val="sq-AL"/>
        </w:rPr>
        <w:t xml:space="preserve"> ndryshuar, për pron</w:t>
      </w:r>
      <w:r w:rsidR="00492165" w:rsidRPr="006C5A1F">
        <w:rPr>
          <w:spacing w:val="-4"/>
          <w:lang w:val="sq-AL"/>
        </w:rPr>
        <w:t>arët sipas listës emërore bashkë</w:t>
      </w:r>
      <w:r w:rsidRPr="006C5A1F">
        <w:rPr>
          <w:spacing w:val="-4"/>
          <w:lang w:val="sq-AL"/>
        </w:rPr>
        <w:t xml:space="preserve">lidhur.   </w:t>
      </w:r>
    </w:p>
    <w:p w:rsidR="00486678" w:rsidRPr="006C5A1F" w:rsidRDefault="00486678" w:rsidP="00656169">
      <w:pPr>
        <w:pStyle w:val="Paragrafi"/>
        <w:rPr>
          <w:spacing w:val="-4"/>
          <w:lang w:val="sq-AL"/>
        </w:rPr>
      </w:pPr>
      <w:r w:rsidRPr="006C5A1F">
        <w:rPr>
          <w:spacing w:val="-4"/>
          <w:lang w:val="sq-AL"/>
        </w:rPr>
        <w:t>Pronarët që kanë emrin në listën emërore dhe personat e tretë, brenda 15 ditëve nga plotësimi i këtij afati për publikim, kanë të drejtë të paraqesin pretendimet e tyre lidhur me çmimin, sipërfaqen, titullin e pronës</w:t>
      </w:r>
      <w:r w:rsidR="00BF2F5A" w:rsidRPr="006C5A1F">
        <w:rPr>
          <w:spacing w:val="-4"/>
          <w:lang w:val="sq-AL"/>
        </w:rPr>
        <w:t>isë</w:t>
      </w:r>
      <w:r w:rsidRPr="006C5A1F">
        <w:rPr>
          <w:spacing w:val="-4"/>
          <w:lang w:val="sq-AL"/>
        </w:rPr>
        <w:t xml:space="preserve"> apo llojin e pasurisë që kanë në pro</w:t>
      </w:r>
      <w:r w:rsidR="00BF2F5A" w:rsidRPr="006C5A1F">
        <w:rPr>
          <w:spacing w:val="-4"/>
          <w:lang w:val="sq-AL"/>
        </w:rPr>
        <w:t>nësi, të shoqëruara me dokumente</w:t>
      </w:r>
      <w:r w:rsidRPr="006C5A1F">
        <w:rPr>
          <w:spacing w:val="-4"/>
          <w:lang w:val="sq-AL"/>
        </w:rPr>
        <w:t>t përkatëse në ministrinë kompetente (Ministria e Transportit dhe Infrastrukturës).</w:t>
      </w:r>
    </w:p>
    <w:p w:rsidR="00486678" w:rsidRPr="006C5A1F" w:rsidRDefault="00486678" w:rsidP="00656169">
      <w:pPr>
        <w:pStyle w:val="Paragrafi"/>
        <w:rPr>
          <w:spacing w:val="-4"/>
          <w:lang w:val="sq-AL"/>
        </w:rPr>
      </w:pPr>
      <w:r w:rsidRPr="006C5A1F">
        <w:rPr>
          <w:spacing w:val="-4"/>
          <w:lang w:val="sq-AL"/>
        </w:rPr>
        <w:t xml:space="preserve">Ky publikim bëhet për pasuritë e llojit </w:t>
      </w:r>
      <w:r w:rsidR="007E297B" w:rsidRPr="006C5A1F">
        <w:rPr>
          <w:spacing w:val="-4"/>
          <w:lang w:val="sq-AL"/>
        </w:rPr>
        <w:t>“</w:t>
      </w:r>
      <w:r w:rsidRPr="006C5A1F">
        <w:rPr>
          <w:spacing w:val="-4"/>
          <w:lang w:val="sq-AL"/>
        </w:rPr>
        <w:t>truall</w:t>
      </w:r>
      <w:r w:rsidR="007E297B" w:rsidRPr="006C5A1F">
        <w:rPr>
          <w:spacing w:val="-4"/>
          <w:lang w:val="sq-AL"/>
        </w:rPr>
        <w:t>”</w:t>
      </w:r>
      <w:r w:rsidRPr="006C5A1F">
        <w:rPr>
          <w:spacing w:val="-4"/>
          <w:lang w:val="sq-AL"/>
        </w:rPr>
        <w:t xml:space="preserve">, </w:t>
      </w:r>
      <w:r w:rsidR="007E297B" w:rsidRPr="006C5A1F">
        <w:rPr>
          <w:spacing w:val="-4"/>
          <w:lang w:val="sq-AL"/>
        </w:rPr>
        <w:t>“</w:t>
      </w:r>
      <w:r w:rsidRPr="006C5A1F">
        <w:rPr>
          <w:spacing w:val="-4"/>
          <w:lang w:val="sq-AL"/>
        </w:rPr>
        <w:t>arë</w:t>
      </w:r>
      <w:r w:rsidR="007E297B" w:rsidRPr="006C5A1F">
        <w:rPr>
          <w:spacing w:val="-4"/>
          <w:lang w:val="sq-AL"/>
        </w:rPr>
        <w:t>”</w:t>
      </w:r>
      <w:r w:rsidRPr="006C5A1F">
        <w:rPr>
          <w:spacing w:val="-4"/>
          <w:lang w:val="sq-AL"/>
        </w:rPr>
        <w:t xml:space="preserve"> dhe </w:t>
      </w:r>
      <w:r w:rsidR="007E297B" w:rsidRPr="006C5A1F">
        <w:rPr>
          <w:spacing w:val="-4"/>
          <w:lang w:val="sq-AL"/>
        </w:rPr>
        <w:t>“</w:t>
      </w:r>
      <w:r w:rsidRPr="006C5A1F">
        <w:rPr>
          <w:spacing w:val="-4"/>
          <w:lang w:val="sq-AL"/>
        </w:rPr>
        <w:t>ndërtim</w:t>
      </w:r>
      <w:r w:rsidR="007E297B" w:rsidRPr="006C5A1F">
        <w:rPr>
          <w:spacing w:val="-4"/>
          <w:lang w:val="sq-AL"/>
        </w:rPr>
        <w:t>”</w:t>
      </w:r>
      <w:r w:rsidRPr="006C5A1F">
        <w:rPr>
          <w:spacing w:val="-4"/>
          <w:lang w:val="sq-AL"/>
        </w:rPr>
        <w:t>. Pronarët do të kompen</w:t>
      </w:r>
      <w:r w:rsidR="006C5A1F">
        <w:rPr>
          <w:spacing w:val="-4"/>
          <w:lang w:val="sq-AL"/>
        </w:rPr>
        <w:t>-</w:t>
      </w:r>
      <w:r w:rsidRPr="006C5A1F">
        <w:rPr>
          <w:spacing w:val="-4"/>
          <w:lang w:val="sq-AL"/>
        </w:rPr>
        <w:t>sohen, për efekt shpronësimi, pas miratimit të kërkesës për shpronësim nga Këshilli i Ministrave dhe pasi të kenë paraqitur dokumentacionin respektiv të pronësisë pranë Autoritetit Rrugor Shqiptar (subjekti kërkues në bazë të ligjit nr.</w:t>
      </w:r>
      <w:r w:rsidR="00BF2F5A" w:rsidRPr="006C5A1F">
        <w:rPr>
          <w:spacing w:val="-4"/>
          <w:lang w:val="sq-AL"/>
        </w:rPr>
        <w:t xml:space="preserve"> </w:t>
      </w:r>
      <w:r w:rsidRPr="006C5A1F">
        <w:rPr>
          <w:spacing w:val="-4"/>
          <w:lang w:val="sq-AL"/>
        </w:rPr>
        <w:t>8561, datë 22.12.1999</w:t>
      </w:r>
      <w:r w:rsidR="000A10A3" w:rsidRPr="006C5A1F">
        <w:rPr>
          <w:spacing w:val="-4"/>
          <w:lang w:val="sq-AL"/>
        </w:rPr>
        <w:t>,</w:t>
      </w:r>
      <w:r w:rsidRPr="006C5A1F">
        <w:rPr>
          <w:spacing w:val="-4"/>
          <w:lang w:val="sq-AL"/>
        </w:rPr>
        <w:t xml:space="preserve"> </w:t>
      </w:r>
      <w:r w:rsidR="007E297B" w:rsidRPr="006C5A1F">
        <w:rPr>
          <w:spacing w:val="-4"/>
          <w:lang w:val="sq-AL"/>
        </w:rPr>
        <w:t>“</w:t>
      </w:r>
      <w:r w:rsidRPr="006C5A1F">
        <w:rPr>
          <w:spacing w:val="-4"/>
          <w:lang w:val="sq-AL"/>
        </w:rPr>
        <w:t>Për shpronësimin dhe marrjen në përdorim të përkohshëm, të pasurisë pronë private për interes publik</w:t>
      </w:r>
      <w:r w:rsidR="007E297B" w:rsidRPr="006C5A1F">
        <w:rPr>
          <w:spacing w:val="-4"/>
          <w:lang w:val="sq-AL"/>
        </w:rPr>
        <w:t>”</w:t>
      </w:r>
      <w:r w:rsidRPr="006C5A1F">
        <w:rPr>
          <w:spacing w:val="-4"/>
          <w:lang w:val="sq-AL"/>
        </w:rPr>
        <w:t>.</w:t>
      </w:r>
    </w:p>
    <w:p w:rsidR="00486678" w:rsidRPr="006C5A1F" w:rsidRDefault="00486678" w:rsidP="00656169">
      <w:pPr>
        <w:pStyle w:val="Paragrafi"/>
        <w:rPr>
          <w:spacing w:val="-4"/>
          <w:lang w:val="sq-AL"/>
        </w:rPr>
      </w:pPr>
      <w:r w:rsidRPr="006C5A1F">
        <w:rPr>
          <w:spacing w:val="-4"/>
          <w:lang w:val="sq-AL"/>
        </w:rPr>
        <w:t>Vlera totale e shpronësimit është 26 245 455 (njëzet e gjashtë milion</w:t>
      </w:r>
      <w:r w:rsidR="00BF2F5A" w:rsidRPr="006C5A1F">
        <w:rPr>
          <w:spacing w:val="-4"/>
          <w:lang w:val="sq-AL"/>
        </w:rPr>
        <w:t>ë</w:t>
      </w:r>
      <w:r w:rsidRPr="006C5A1F">
        <w:rPr>
          <w:spacing w:val="-4"/>
          <w:lang w:val="sq-AL"/>
        </w:rPr>
        <w:t xml:space="preserve"> e dyqind e dyzet e pesë mijë e katërqind e pesëdhjetë e pesë) lekë.</w:t>
      </w:r>
    </w:p>
    <w:p w:rsidR="00486678" w:rsidRPr="006C5A1F" w:rsidRDefault="00486678" w:rsidP="00656169">
      <w:pPr>
        <w:pStyle w:val="Paragrafi"/>
        <w:rPr>
          <w:spacing w:val="-4"/>
          <w:sz w:val="14"/>
          <w:lang w:val="sq-AL"/>
        </w:rPr>
      </w:pPr>
    </w:p>
    <w:p w:rsidR="00202E83" w:rsidRPr="006C5A1F" w:rsidRDefault="00BF2F5A" w:rsidP="00656169">
      <w:pPr>
        <w:pStyle w:val="Autoriteti"/>
        <w:keepNext w:val="0"/>
        <w:rPr>
          <w:spacing w:val="-4"/>
          <w:lang w:val="sq-AL"/>
        </w:rPr>
      </w:pPr>
      <w:r w:rsidRPr="006C5A1F">
        <w:rPr>
          <w:spacing w:val="-4"/>
          <w:lang w:val="sq-AL"/>
        </w:rPr>
        <w:t>sekretari i pËrgjithshËm i ministrisË sË</w:t>
      </w:r>
      <w:r w:rsidR="00C00153" w:rsidRPr="006C5A1F">
        <w:rPr>
          <w:spacing w:val="-4"/>
          <w:lang w:val="sq-AL"/>
        </w:rPr>
        <w:t xml:space="preserve"> Transportit </w:t>
      </w:r>
    </w:p>
    <w:p w:rsidR="00486678" w:rsidRPr="006C5A1F" w:rsidRDefault="00C00153" w:rsidP="00656169">
      <w:pPr>
        <w:pStyle w:val="Autoriteti"/>
        <w:keepNext w:val="0"/>
        <w:rPr>
          <w:spacing w:val="-4"/>
          <w:lang w:val="sq-AL"/>
        </w:rPr>
      </w:pPr>
      <w:r w:rsidRPr="006C5A1F">
        <w:rPr>
          <w:spacing w:val="-4"/>
          <w:lang w:val="sq-AL"/>
        </w:rPr>
        <w:t>dhe Infrastrukturës</w:t>
      </w:r>
    </w:p>
    <w:p w:rsidR="00BF2F5A" w:rsidRPr="006C5A1F" w:rsidRDefault="00BF2F5A" w:rsidP="00656169">
      <w:pPr>
        <w:pStyle w:val="AutoritetiEmer"/>
        <w:rPr>
          <w:spacing w:val="-4"/>
          <w:lang w:val="sq-AL"/>
        </w:rPr>
      </w:pPr>
      <w:r w:rsidRPr="006C5A1F">
        <w:rPr>
          <w:spacing w:val="-4"/>
          <w:lang w:val="sq-AL"/>
        </w:rPr>
        <w:t>Eduart Seitaj</w:t>
      </w:r>
    </w:p>
    <w:p w:rsidR="00BF2F5A" w:rsidRPr="00C409E0" w:rsidRDefault="00BF2F5A" w:rsidP="00656169">
      <w:pPr>
        <w:widowControl w:val="0"/>
        <w:rPr>
          <w:lang w:val="sq-AL"/>
        </w:rPr>
      </w:pPr>
    </w:p>
    <w:p w:rsidR="00BF2F5A" w:rsidRPr="00C409E0" w:rsidRDefault="00BF2F5A" w:rsidP="00656169">
      <w:pPr>
        <w:widowControl w:val="0"/>
        <w:rPr>
          <w:lang w:val="sq-AL"/>
        </w:rPr>
      </w:pPr>
    </w:p>
    <w:p w:rsidR="00BF2F5A" w:rsidRPr="00C409E0" w:rsidRDefault="00BF2F5A" w:rsidP="00656169">
      <w:pPr>
        <w:widowControl w:val="0"/>
        <w:rPr>
          <w:lang w:val="sq-AL"/>
        </w:rPr>
      </w:pPr>
    </w:p>
    <w:p w:rsidR="00656169" w:rsidRPr="00BF2F5A" w:rsidRDefault="00656169" w:rsidP="00656169">
      <w:pPr>
        <w:widowControl w:val="0"/>
        <w:rPr>
          <w:lang w:val="sq-AL"/>
        </w:rPr>
      </w:pPr>
    </w:p>
    <w:p w:rsidR="004E1915" w:rsidRPr="006753B5" w:rsidRDefault="004E1915" w:rsidP="00656169">
      <w:pPr>
        <w:pStyle w:val="Paragrafi"/>
        <w:rPr>
          <w:rFonts w:eastAsia="Times New Roman" w:cs="Arial"/>
          <w:b/>
          <w:bCs/>
          <w:color w:val="000000"/>
          <w:sz w:val="14"/>
          <w:szCs w:val="14"/>
          <w:lang w:val="sq-AL"/>
        </w:rPr>
        <w:sectPr w:rsidR="004E1915" w:rsidRPr="006753B5" w:rsidSect="004E1915">
          <w:type w:val="continuous"/>
          <w:pgSz w:w="11907" w:h="16840" w:code="9"/>
          <w:pgMar w:top="720" w:right="1134" w:bottom="720" w:left="1134" w:header="851" w:footer="851" w:gutter="0"/>
          <w:cols w:num="2" w:space="454"/>
          <w:docGrid w:linePitch="360"/>
        </w:sectPr>
      </w:pPr>
    </w:p>
    <w:p w:rsidR="00C409E0" w:rsidRPr="00C409E0" w:rsidRDefault="00C409E0" w:rsidP="00656169">
      <w:pPr>
        <w:pStyle w:val="Paragrafi"/>
        <w:ind w:firstLine="0"/>
        <w:rPr>
          <w:rFonts w:eastAsia="Times New Roman" w:cs="Arial"/>
          <w:bCs/>
          <w:color w:val="000000"/>
          <w:sz w:val="14"/>
          <w:szCs w:val="20"/>
          <w:lang w:val="sq-AL"/>
        </w:rPr>
      </w:pPr>
    </w:p>
    <w:p w:rsidR="00486678" w:rsidRPr="00B43C49" w:rsidRDefault="00486678" w:rsidP="00656169">
      <w:pPr>
        <w:pStyle w:val="Paragrafi"/>
        <w:ind w:firstLine="0"/>
        <w:rPr>
          <w:rFonts w:eastAsia="Times New Roman" w:cs="Arial"/>
          <w:bCs/>
          <w:color w:val="000000"/>
          <w:sz w:val="20"/>
          <w:szCs w:val="20"/>
          <w:lang w:val="sq-AL"/>
        </w:rPr>
      </w:pPr>
      <w:r w:rsidRPr="00B43C49">
        <w:rPr>
          <w:rFonts w:eastAsia="Times New Roman" w:cs="Arial"/>
          <w:bCs/>
          <w:color w:val="000000"/>
          <w:sz w:val="20"/>
          <w:szCs w:val="20"/>
          <w:lang w:val="sq-AL"/>
        </w:rPr>
        <w:t>REPUBLIKA E SHQIPËRISË</w:t>
      </w:r>
    </w:p>
    <w:p w:rsidR="00486678" w:rsidRPr="00B43C49" w:rsidRDefault="00486678" w:rsidP="00656169">
      <w:pPr>
        <w:pStyle w:val="Paragrafi"/>
        <w:ind w:firstLine="0"/>
        <w:rPr>
          <w:rFonts w:eastAsia="Times New Roman" w:cs="Arial"/>
          <w:bCs/>
          <w:color w:val="000000"/>
          <w:sz w:val="20"/>
          <w:szCs w:val="20"/>
          <w:lang w:val="sq-AL"/>
        </w:rPr>
      </w:pPr>
      <w:r w:rsidRPr="00B43C49">
        <w:rPr>
          <w:rFonts w:eastAsia="Times New Roman" w:cs="Arial"/>
          <w:bCs/>
          <w:color w:val="000000"/>
          <w:sz w:val="20"/>
          <w:szCs w:val="20"/>
          <w:lang w:val="sq-AL"/>
        </w:rPr>
        <w:t>MINISTRIA E TRANSPORTIT DHE INFRASTRUKTURËS</w:t>
      </w:r>
    </w:p>
    <w:p w:rsidR="00486678" w:rsidRPr="00B43C49" w:rsidRDefault="00486678" w:rsidP="00656169">
      <w:pPr>
        <w:pStyle w:val="Paragrafi"/>
        <w:ind w:firstLine="0"/>
        <w:rPr>
          <w:rFonts w:eastAsia="Times New Roman" w:cs="Arial"/>
          <w:bCs/>
          <w:color w:val="000000"/>
          <w:sz w:val="20"/>
          <w:szCs w:val="20"/>
          <w:lang w:val="sq-AL"/>
        </w:rPr>
      </w:pPr>
      <w:r w:rsidRPr="00B43C49">
        <w:rPr>
          <w:rFonts w:eastAsia="Times New Roman" w:cs="Arial"/>
          <w:bCs/>
          <w:color w:val="000000"/>
          <w:sz w:val="20"/>
          <w:szCs w:val="20"/>
          <w:lang w:val="sq-AL"/>
        </w:rPr>
        <w:t>AUTORITETI RRUGOR SHQIPTAR</w:t>
      </w:r>
    </w:p>
    <w:p w:rsidR="00486678" w:rsidRPr="00B43C49" w:rsidRDefault="00486678" w:rsidP="00656169">
      <w:pPr>
        <w:pStyle w:val="Paragrafi"/>
        <w:ind w:firstLine="0"/>
        <w:rPr>
          <w:rFonts w:eastAsia="Times New Roman" w:cs="Arial"/>
          <w:bCs/>
          <w:color w:val="000000"/>
          <w:sz w:val="20"/>
          <w:szCs w:val="20"/>
          <w:lang w:val="sq-AL"/>
        </w:rPr>
      </w:pPr>
      <w:r w:rsidRPr="00B43C49">
        <w:rPr>
          <w:rFonts w:eastAsia="Times New Roman" w:cs="Arial"/>
          <w:bCs/>
          <w:color w:val="000000"/>
          <w:sz w:val="20"/>
          <w:szCs w:val="20"/>
          <w:lang w:val="sq-AL"/>
        </w:rPr>
        <w:t>SEKTORI I SHPRONËSIMEVE</w:t>
      </w:r>
    </w:p>
    <w:p w:rsidR="00486678" w:rsidRPr="006103DA" w:rsidRDefault="00486678" w:rsidP="00656169">
      <w:pPr>
        <w:pStyle w:val="Paragrafi"/>
        <w:rPr>
          <w:rFonts w:eastAsia="Times New Roman" w:cs="Arial"/>
          <w:b/>
          <w:bCs/>
          <w:color w:val="000000"/>
          <w:sz w:val="14"/>
          <w:szCs w:val="20"/>
          <w:lang w:val="sq-AL"/>
        </w:rPr>
      </w:pPr>
    </w:p>
    <w:p w:rsidR="00486678" w:rsidRPr="00B43C49" w:rsidRDefault="00486678" w:rsidP="00656169">
      <w:pPr>
        <w:pStyle w:val="Paragrafi"/>
        <w:jc w:val="center"/>
        <w:rPr>
          <w:sz w:val="20"/>
          <w:szCs w:val="20"/>
          <w:lang w:val="sq-AL"/>
        </w:rPr>
      </w:pPr>
      <w:r w:rsidRPr="00B43C49">
        <w:rPr>
          <w:rFonts w:eastAsia="Times New Roman" w:cs="Arial"/>
          <w:bCs/>
          <w:color w:val="000000"/>
          <w:sz w:val="20"/>
          <w:szCs w:val="20"/>
          <w:lang w:val="sq-AL"/>
        </w:rPr>
        <w:t xml:space="preserve">LISTA E PRONARËVE QË SHPRONËSOHEN, PASURITË E TË CILËVE PREKEN NGA NDËRTIMI I SEGMENTIT RRUGOR </w:t>
      </w:r>
      <w:r w:rsidR="007E297B">
        <w:rPr>
          <w:rFonts w:eastAsia="Times New Roman" w:cs="Arial"/>
          <w:sz w:val="20"/>
          <w:szCs w:val="20"/>
          <w:lang w:val="sq-AL"/>
        </w:rPr>
        <w:t>“</w:t>
      </w:r>
      <w:r w:rsidRPr="00B43C49">
        <w:rPr>
          <w:rFonts w:eastAsia="Times New Roman" w:cs="Arial"/>
          <w:sz w:val="20"/>
          <w:szCs w:val="20"/>
          <w:lang w:val="sq-AL"/>
        </w:rPr>
        <w:t>BY-PASS PLEPA-KAVAJË-RROGOZHINË (LOTI 8, RRUGËT DYTËSORE)</w:t>
      </w:r>
      <w:r w:rsidR="007E297B">
        <w:rPr>
          <w:rFonts w:eastAsia="Times New Roman" w:cs="Arial"/>
          <w:sz w:val="20"/>
          <w:szCs w:val="20"/>
          <w:lang w:val="sq-AL"/>
        </w:rPr>
        <w:t>”</w:t>
      </w:r>
    </w:p>
    <w:tbl>
      <w:tblPr>
        <w:tblW w:w="5595" w:type="pct"/>
        <w:jc w:val="center"/>
        <w:tblLayout w:type="fixed"/>
        <w:tblLook w:val="04A0"/>
      </w:tblPr>
      <w:tblGrid>
        <w:gridCol w:w="477"/>
        <w:gridCol w:w="1007"/>
        <w:gridCol w:w="818"/>
        <w:gridCol w:w="909"/>
        <w:gridCol w:w="635"/>
        <w:gridCol w:w="723"/>
        <w:gridCol w:w="723"/>
        <w:gridCol w:w="818"/>
        <w:gridCol w:w="547"/>
        <w:gridCol w:w="635"/>
        <w:gridCol w:w="723"/>
        <w:gridCol w:w="942"/>
        <w:gridCol w:w="2071"/>
      </w:tblGrid>
      <w:tr w:rsidR="006103DA" w:rsidRPr="00AF4779" w:rsidTr="006103DA">
        <w:trPr>
          <w:trHeight w:val="139"/>
          <w:jc w:val="center"/>
        </w:trPr>
        <w:tc>
          <w:tcPr>
            <w:tcW w:w="216" w:type="pct"/>
            <w:tcBorders>
              <w:top w:val="single" w:sz="8" w:space="0" w:color="auto"/>
              <w:left w:val="single" w:sz="8" w:space="0" w:color="auto"/>
              <w:bottom w:val="nil"/>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left"/>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Nr.</w:t>
            </w:r>
          </w:p>
        </w:tc>
        <w:tc>
          <w:tcPr>
            <w:tcW w:w="456" w:type="pct"/>
            <w:tcBorders>
              <w:top w:val="single" w:sz="8" w:space="0" w:color="auto"/>
              <w:left w:val="nil"/>
              <w:bottom w:val="nil"/>
              <w:right w:val="single" w:sz="4" w:space="0" w:color="auto"/>
            </w:tcBorders>
            <w:shd w:val="clear" w:color="auto" w:fill="auto"/>
            <w:noWrap/>
            <w:vAlign w:val="center"/>
            <w:hideMark/>
          </w:tcPr>
          <w:p w:rsidR="00486678" w:rsidRPr="00AF4779" w:rsidRDefault="00492165"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Emë</w:t>
            </w:r>
            <w:r w:rsidR="00486678" w:rsidRPr="00AF4779">
              <w:rPr>
                <w:rFonts w:ascii="Garamond" w:eastAsia="Times New Roman" w:hAnsi="Garamond" w:cs="Arial"/>
                <w:b/>
                <w:bCs/>
                <w:sz w:val="16"/>
                <w:szCs w:val="16"/>
                <w:lang w:val="sq-AL"/>
              </w:rPr>
              <w:t xml:space="preserve">r </w:t>
            </w:r>
          </w:p>
        </w:tc>
        <w:tc>
          <w:tcPr>
            <w:tcW w:w="371" w:type="pct"/>
            <w:tcBorders>
              <w:top w:val="single" w:sz="8" w:space="0" w:color="auto"/>
              <w:left w:val="nil"/>
              <w:bottom w:val="nil"/>
              <w:right w:val="single" w:sz="4" w:space="0" w:color="auto"/>
            </w:tcBorders>
            <w:shd w:val="clear" w:color="auto" w:fill="auto"/>
            <w:noWrap/>
            <w:vAlign w:val="center"/>
            <w:hideMark/>
          </w:tcPr>
          <w:p w:rsidR="00486678" w:rsidRPr="00AF4779" w:rsidRDefault="00492165"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Atë</w:t>
            </w:r>
            <w:r w:rsidR="00486678" w:rsidRPr="00AF4779">
              <w:rPr>
                <w:rFonts w:ascii="Garamond" w:eastAsia="Times New Roman" w:hAnsi="Garamond" w:cs="Arial"/>
                <w:b/>
                <w:bCs/>
                <w:sz w:val="16"/>
                <w:szCs w:val="16"/>
                <w:lang w:val="sq-AL"/>
              </w:rPr>
              <w:t>si</w:t>
            </w:r>
          </w:p>
        </w:tc>
        <w:tc>
          <w:tcPr>
            <w:tcW w:w="412" w:type="pct"/>
            <w:tcBorders>
              <w:top w:val="single" w:sz="8" w:space="0" w:color="auto"/>
              <w:left w:val="nil"/>
              <w:bottom w:val="nil"/>
              <w:right w:val="single" w:sz="4" w:space="0" w:color="auto"/>
            </w:tcBorders>
            <w:shd w:val="clear" w:color="auto" w:fill="auto"/>
            <w:noWrap/>
            <w:vAlign w:val="center"/>
            <w:hideMark/>
          </w:tcPr>
          <w:p w:rsidR="00486678" w:rsidRPr="00AF4779" w:rsidRDefault="00492165"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Mbiemë</w:t>
            </w:r>
            <w:r w:rsidR="00486678" w:rsidRPr="00AF4779">
              <w:rPr>
                <w:rFonts w:ascii="Garamond" w:eastAsia="Times New Roman" w:hAnsi="Garamond" w:cs="Arial"/>
                <w:b/>
                <w:bCs/>
                <w:sz w:val="16"/>
                <w:szCs w:val="16"/>
                <w:lang w:val="sq-AL"/>
              </w:rPr>
              <w:t>r</w:t>
            </w:r>
          </w:p>
        </w:tc>
        <w:tc>
          <w:tcPr>
            <w:tcW w:w="288" w:type="pct"/>
            <w:tcBorders>
              <w:top w:val="single" w:sz="8" w:space="0" w:color="auto"/>
              <w:left w:val="nil"/>
              <w:bottom w:val="nil"/>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Z.K</w:t>
            </w:r>
          </w:p>
        </w:tc>
        <w:tc>
          <w:tcPr>
            <w:tcW w:w="328" w:type="pct"/>
            <w:tcBorders>
              <w:top w:val="single" w:sz="8" w:space="0" w:color="auto"/>
              <w:left w:val="nil"/>
              <w:bottom w:val="nil"/>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Nr.</w:t>
            </w:r>
            <w:r w:rsidR="00AF4779">
              <w:rPr>
                <w:rFonts w:ascii="Garamond" w:eastAsia="Times New Roman" w:hAnsi="Garamond" w:cs="Arial"/>
                <w:b/>
                <w:bCs/>
                <w:sz w:val="16"/>
                <w:szCs w:val="16"/>
                <w:lang w:val="sq-AL"/>
              </w:rPr>
              <w:t xml:space="preserve"> </w:t>
            </w:r>
            <w:r w:rsidR="00492165" w:rsidRPr="00AF4779">
              <w:rPr>
                <w:rFonts w:ascii="Garamond" w:eastAsia="Times New Roman" w:hAnsi="Garamond" w:cs="Arial"/>
                <w:b/>
                <w:bCs/>
                <w:sz w:val="16"/>
                <w:szCs w:val="16"/>
                <w:lang w:val="sq-AL"/>
              </w:rPr>
              <w:t>pas</w:t>
            </w:r>
          </w:p>
        </w:tc>
        <w:tc>
          <w:tcPr>
            <w:tcW w:w="328" w:type="pct"/>
            <w:tcBorders>
              <w:top w:val="single" w:sz="8" w:space="0" w:color="auto"/>
              <w:left w:val="nil"/>
              <w:bottom w:val="nil"/>
              <w:right w:val="single" w:sz="4" w:space="0" w:color="auto"/>
            </w:tcBorders>
            <w:shd w:val="clear" w:color="auto" w:fill="auto"/>
            <w:vAlign w:val="center"/>
            <w:hideMark/>
          </w:tcPr>
          <w:p w:rsid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Sip.</w:t>
            </w:r>
            <w:r w:rsidR="00AF4779">
              <w:rPr>
                <w:rFonts w:ascii="Garamond" w:eastAsia="Times New Roman" w:hAnsi="Garamond" w:cs="Arial"/>
                <w:b/>
                <w:bCs/>
                <w:sz w:val="16"/>
                <w:szCs w:val="16"/>
                <w:lang w:val="sq-AL"/>
              </w:rPr>
              <w:t xml:space="preserve"> </w:t>
            </w:r>
            <w:r w:rsidR="00492165" w:rsidRPr="00AF4779">
              <w:rPr>
                <w:rFonts w:ascii="Garamond" w:eastAsia="Times New Roman" w:hAnsi="Garamond" w:cs="Arial"/>
                <w:b/>
                <w:bCs/>
                <w:sz w:val="16"/>
                <w:szCs w:val="16"/>
                <w:lang w:val="sq-AL"/>
              </w:rPr>
              <w:t>totale</w:t>
            </w:r>
          </w:p>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(m</w:t>
            </w:r>
            <w:r w:rsidRPr="00AF4779">
              <w:rPr>
                <w:rFonts w:ascii="Garamond" w:eastAsia="Times New Roman" w:hAnsi="Garamond" w:cs="Arial"/>
                <w:b/>
                <w:bCs/>
                <w:sz w:val="16"/>
                <w:szCs w:val="16"/>
                <w:vertAlign w:val="superscript"/>
                <w:lang w:val="sq-AL"/>
              </w:rPr>
              <w:t>2</w:t>
            </w:r>
            <w:r w:rsidRPr="00AF4779">
              <w:rPr>
                <w:rFonts w:ascii="Garamond" w:eastAsia="Times New Roman" w:hAnsi="Garamond" w:cs="Arial"/>
                <w:b/>
                <w:bCs/>
                <w:sz w:val="16"/>
                <w:szCs w:val="16"/>
                <w:lang w:val="sq-AL"/>
              </w:rPr>
              <w:t>)</w:t>
            </w:r>
          </w:p>
        </w:tc>
        <w:tc>
          <w:tcPr>
            <w:tcW w:w="371" w:type="pct"/>
            <w:tcBorders>
              <w:top w:val="single" w:sz="8" w:space="0" w:color="auto"/>
              <w:left w:val="nil"/>
              <w:bottom w:val="nil"/>
              <w:right w:val="single" w:sz="4" w:space="0" w:color="auto"/>
            </w:tcBorders>
            <w:shd w:val="clear" w:color="auto" w:fill="auto"/>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 xml:space="preserve">Lloji i </w:t>
            </w:r>
            <w:r w:rsidR="00492165" w:rsidRPr="00AF4779">
              <w:rPr>
                <w:rFonts w:ascii="Garamond" w:eastAsia="Times New Roman" w:hAnsi="Garamond" w:cs="Arial"/>
                <w:b/>
                <w:bCs/>
                <w:sz w:val="16"/>
                <w:szCs w:val="16"/>
                <w:lang w:val="sq-AL"/>
              </w:rPr>
              <w:t>pasuris</w:t>
            </w:r>
            <w:r w:rsidR="00AF4779">
              <w:rPr>
                <w:rFonts w:ascii="Garamond" w:eastAsia="Times New Roman" w:hAnsi="Garamond" w:cs="Arial"/>
                <w:b/>
                <w:bCs/>
                <w:sz w:val="16"/>
                <w:szCs w:val="16"/>
                <w:lang w:val="sq-AL"/>
              </w:rPr>
              <w:t>ë</w:t>
            </w:r>
          </w:p>
        </w:tc>
        <w:tc>
          <w:tcPr>
            <w:tcW w:w="248" w:type="pct"/>
            <w:tcBorders>
              <w:top w:val="single" w:sz="8" w:space="0" w:color="auto"/>
              <w:left w:val="nil"/>
              <w:bottom w:val="nil"/>
              <w:right w:val="single" w:sz="4" w:space="0" w:color="auto"/>
            </w:tcBorders>
            <w:shd w:val="clear" w:color="auto" w:fill="auto"/>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Sip.</w:t>
            </w:r>
            <w:r w:rsidR="00AF4779">
              <w:rPr>
                <w:rFonts w:ascii="Garamond" w:eastAsia="Times New Roman" w:hAnsi="Garamond" w:cs="Arial"/>
                <w:b/>
                <w:bCs/>
                <w:sz w:val="16"/>
                <w:szCs w:val="16"/>
                <w:lang w:val="sq-AL"/>
              </w:rPr>
              <w:t xml:space="preserve"> a</w:t>
            </w:r>
            <w:r w:rsidRPr="00AF4779">
              <w:rPr>
                <w:rFonts w:ascii="Garamond" w:eastAsia="Times New Roman" w:hAnsi="Garamond" w:cs="Arial"/>
                <w:b/>
                <w:bCs/>
                <w:sz w:val="16"/>
                <w:szCs w:val="16"/>
                <w:lang w:val="sq-AL"/>
              </w:rPr>
              <w:t>r</w:t>
            </w:r>
            <w:r w:rsidR="00AF4779">
              <w:rPr>
                <w:rFonts w:ascii="Garamond" w:eastAsia="Times New Roman" w:hAnsi="Garamond" w:cs="Arial"/>
                <w:b/>
                <w:bCs/>
                <w:sz w:val="16"/>
                <w:szCs w:val="16"/>
                <w:lang w:val="sq-AL"/>
              </w:rPr>
              <w:t>ë</w:t>
            </w:r>
            <w:r w:rsidRPr="00AF4779">
              <w:rPr>
                <w:rFonts w:ascii="Garamond" w:eastAsia="Times New Roman" w:hAnsi="Garamond" w:cs="Arial"/>
                <w:b/>
                <w:bCs/>
                <w:sz w:val="16"/>
                <w:szCs w:val="16"/>
                <w:lang w:val="sq-AL"/>
              </w:rPr>
              <w:t xml:space="preserve"> (m</w:t>
            </w:r>
            <w:r w:rsidRPr="00AF4779">
              <w:rPr>
                <w:rFonts w:ascii="Garamond" w:eastAsia="Times New Roman" w:hAnsi="Garamond" w:cs="Arial"/>
                <w:b/>
                <w:bCs/>
                <w:sz w:val="16"/>
                <w:szCs w:val="16"/>
                <w:vertAlign w:val="superscript"/>
                <w:lang w:val="sq-AL"/>
              </w:rPr>
              <w:t>2</w:t>
            </w:r>
            <w:r w:rsidRPr="00AF4779">
              <w:rPr>
                <w:rFonts w:ascii="Garamond" w:eastAsia="Times New Roman" w:hAnsi="Garamond" w:cs="Arial"/>
                <w:b/>
                <w:bCs/>
                <w:sz w:val="16"/>
                <w:szCs w:val="16"/>
                <w:lang w:val="sq-AL"/>
              </w:rPr>
              <w:t>)</w:t>
            </w:r>
          </w:p>
        </w:tc>
        <w:tc>
          <w:tcPr>
            <w:tcW w:w="288" w:type="pct"/>
            <w:tcBorders>
              <w:top w:val="single" w:sz="8" w:space="0" w:color="auto"/>
              <w:left w:val="nil"/>
              <w:bottom w:val="nil"/>
              <w:right w:val="single" w:sz="4" w:space="0" w:color="auto"/>
            </w:tcBorders>
            <w:shd w:val="clear" w:color="auto" w:fill="auto"/>
            <w:vAlign w:val="center"/>
            <w:hideMark/>
          </w:tcPr>
          <w:p w:rsidR="003B2411"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Sip.</w:t>
            </w:r>
          </w:p>
          <w:p w:rsidR="00486678" w:rsidRPr="00AF4779" w:rsidRDefault="00492165"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 xml:space="preserve">truall </w:t>
            </w:r>
            <w:r w:rsidR="00486678" w:rsidRPr="00AF4779">
              <w:rPr>
                <w:rFonts w:ascii="Garamond" w:eastAsia="Times New Roman" w:hAnsi="Garamond" w:cs="Arial"/>
                <w:b/>
                <w:bCs/>
                <w:sz w:val="16"/>
                <w:szCs w:val="16"/>
                <w:lang w:val="sq-AL"/>
              </w:rPr>
              <w:t>(m</w:t>
            </w:r>
            <w:r w:rsidR="00486678" w:rsidRPr="00AF4779">
              <w:rPr>
                <w:rFonts w:ascii="Garamond" w:eastAsia="Times New Roman" w:hAnsi="Garamond" w:cs="Arial"/>
                <w:b/>
                <w:bCs/>
                <w:sz w:val="16"/>
                <w:szCs w:val="16"/>
                <w:vertAlign w:val="superscript"/>
                <w:lang w:val="sq-AL"/>
              </w:rPr>
              <w:t>2</w:t>
            </w:r>
            <w:r w:rsidR="00486678" w:rsidRPr="00AF4779">
              <w:rPr>
                <w:rFonts w:ascii="Garamond" w:eastAsia="Times New Roman" w:hAnsi="Garamond" w:cs="Arial"/>
                <w:b/>
                <w:bCs/>
                <w:sz w:val="16"/>
                <w:szCs w:val="16"/>
                <w:lang w:val="sq-AL"/>
              </w:rPr>
              <w:t>)</w:t>
            </w:r>
          </w:p>
        </w:tc>
        <w:tc>
          <w:tcPr>
            <w:tcW w:w="328" w:type="pct"/>
            <w:tcBorders>
              <w:top w:val="single" w:sz="8" w:space="0" w:color="auto"/>
              <w:left w:val="nil"/>
              <w:bottom w:val="nil"/>
              <w:right w:val="single" w:sz="4" w:space="0" w:color="auto"/>
            </w:tcBorders>
            <w:shd w:val="clear" w:color="auto" w:fill="auto"/>
            <w:noWrap/>
            <w:vAlign w:val="center"/>
            <w:hideMark/>
          </w:tcPr>
          <w:p w:rsidR="00486678" w:rsidRPr="00AF4779" w:rsidRDefault="00492165"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Ç</w:t>
            </w:r>
            <w:r w:rsidR="00486678" w:rsidRPr="00AF4779">
              <w:rPr>
                <w:rFonts w:ascii="Garamond" w:eastAsia="Times New Roman" w:hAnsi="Garamond" w:cs="Arial"/>
                <w:b/>
                <w:bCs/>
                <w:sz w:val="16"/>
                <w:szCs w:val="16"/>
                <w:lang w:val="sq-AL"/>
              </w:rPr>
              <w:t>mimi</w:t>
            </w:r>
          </w:p>
        </w:tc>
        <w:tc>
          <w:tcPr>
            <w:tcW w:w="427" w:type="pct"/>
            <w:tcBorders>
              <w:top w:val="single" w:sz="8" w:space="0" w:color="auto"/>
              <w:left w:val="nil"/>
              <w:bottom w:val="nil"/>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Vlera</w:t>
            </w:r>
          </w:p>
        </w:tc>
        <w:tc>
          <w:tcPr>
            <w:tcW w:w="941" w:type="pct"/>
            <w:tcBorders>
              <w:top w:val="single" w:sz="8" w:space="0" w:color="auto"/>
              <w:left w:val="nil"/>
              <w:bottom w:val="nil"/>
              <w:right w:val="single" w:sz="4" w:space="0" w:color="auto"/>
            </w:tcBorders>
            <w:shd w:val="clear" w:color="auto" w:fill="auto"/>
            <w:noWrap/>
            <w:vAlign w:val="center"/>
            <w:hideMark/>
          </w:tcPr>
          <w:p w:rsidR="00486678" w:rsidRPr="00AF4779" w:rsidRDefault="00492165"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Shë</w:t>
            </w:r>
            <w:r w:rsidR="00486678" w:rsidRPr="00AF4779">
              <w:rPr>
                <w:rFonts w:ascii="Garamond" w:eastAsia="Times New Roman" w:hAnsi="Garamond" w:cs="Arial"/>
                <w:b/>
                <w:bCs/>
                <w:sz w:val="16"/>
                <w:szCs w:val="16"/>
                <w:lang w:val="sq-AL"/>
              </w:rPr>
              <w:t>nime</w:t>
            </w:r>
          </w:p>
        </w:tc>
      </w:tr>
      <w:tr w:rsidR="006103DA" w:rsidRPr="00AF4779" w:rsidTr="006103DA">
        <w:trPr>
          <w:trHeight w:val="139"/>
          <w:jc w:val="center"/>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w:t>
            </w:r>
          </w:p>
        </w:tc>
        <w:tc>
          <w:tcPr>
            <w:tcW w:w="456" w:type="pct"/>
            <w:tcBorders>
              <w:top w:val="single" w:sz="4" w:space="0" w:color="auto"/>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Ramazan</w:t>
            </w:r>
          </w:p>
        </w:tc>
        <w:tc>
          <w:tcPr>
            <w:tcW w:w="371" w:type="pct"/>
            <w:tcBorders>
              <w:top w:val="single" w:sz="4" w:space="0" w:color="auto"/>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Vath</w:t>
            </w:r>
          </w:p>
        </w:tc>
        <w:tc>
          <w:tcPr>
            <w:tcW w:w="412" w:type="pct"/>
            <w:tcBorders>
              <w:top w:val="single" w:sz="4" w:space="0" w:color="auto"/>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Kerçuku</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162/1</w:t>
            </w:r>
          </w:p>
        </w:tc>
        <w:tc>
          <w:tcPr>
            <w:tcW w:w="328" w:type="pct"/>
            <w:tcBorders>
              <w:top w:val="single" w:sz="4" w:space="0" w:color="auto"/>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1900</w:t>
            </w:r>
          </w:p>
        </w:tc>
        <w:tc>
          <w:tcPr>
            <w:tcW w:w="371" w:type="pct"/>
            <w:tcBorders>
              <w:top w:val="single" w:sz="4" w:space="0" w:color="auto"/>
              <w:left w:val="nil"/>
              <w:bottom w:val="single" w:sz="4" w:space="0" w:color="auto"/>
              <w:right w:val="single" w:sz="4" w:space="0" w:color="auto"/>
            </w:tcBorders>
            <w:shd w:val="clear" w:color="auto" w:fill="auto"/>
            <w:vAlign w:val="bottom"/>
            <w:hideMark/>
          </w:tcPr>
          <w:p w:rsidR="00486678" w:rsidRPr="00AF4779" w:rsidRDefault="00AF4779"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sidR="00D90C21">
              <w:rPr>
                <w:rFonts w:ascii="Garamond" w:eastAsia="Times New Roman" w:hAnsi="Garamond" w:cs="Arial"/>
                <w:sz w:val="16"/>
                <w:szCs w:val="16"/>
                <w:lang w:val="sq-AL"/>
              </w:rPr>
              <w:t>ë</w:t>
            </w:r>
          </w:p>
        </w:tc>
        <w:tc>
          <w:tcPr>
            <w:tcW w:w="248" w:type="pct"/>
            <w:tcBorders>
              <w:top w:val="single" w:sz="4" w:space="0" w:color="auto"/>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142</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46,718</w:t>
            </w:r>
          </w:p>
        </w:tc>
        <w:tc>
          <w:tcPr>
            <w:tcW w:w="94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w:t>
            </w:r>
            <w:r w:rsidR="00486678" w:rsidRPr="00AF4779">
              <w:rPr>
                <w:rFonts w:ascii="Garamond" w:eastAsia="Times New Roman" w:hAnsi="Garamond" w:cs="Arial"/>
                <w:sz w:val="16"/>
                <w:szCs w:val="16"/>
                <w:lang w:val="sq-AL"/>
              </w:rPr>
              <w:t>onfirmuar</w:t>
            </w:r>
            <w:r>
              <w:rPr>
                <w:rFonts w:ascii="Garamond" w:eastAsia="Times New Roman" w:hAnsi="Garamond" w:cs="Arial"/>
                <w:sz w:val="16"/>
                <w:szCs w:val="16"/>
                <w:lang w:val="sq-AL"/>
              </w:rPr>
              <w:t xml:space="preserve"> nga </w:t>
            </w:r>
            <w:r w:rsidR="00486678"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Dylaver</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Idajet </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Tafa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162/26</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1050</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230</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75,670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Zyhra</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Kadri</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Lilamani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162/27</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1050</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205</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67,445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Shpetim </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Kadri</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Qerosi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162/29</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1325</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268</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88,172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r w:rsidRPr="00AF4779">
              <w:rPr>
                <w:rFonts w:ascii="Garamond" w:eastAsia="Times New Roman" w:hAnsi="Garamond" w:cs="Arial"/>
                <w:sz w:val="16"/>
                <w:szCs w:val="16"/>
                <w:lang w:val="sq-AL"/>
              </w:rPr>
              <w:t xml:space="preserve"> </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Fikri</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Liman</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Alushi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162/30</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1325</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1880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398,560</w:t>
            </w:r>
          </w:p>
        </w:tc>
        <w:tc>
          <w:tcPr>
            <w:tcW w:w="941" w:type="pct"/>
            <w:tcBorders>
              <w:top w:val="nil"/>
              <w:left w:val="nil"/>
              <w:bottom w:val="single" w:sz="4" w:space="0" w:color="auto"/>
              <w:right w:val="single" w:sz="4" w:space="0" w:color="auto"/>
            </w:tcBorders>
            <w:shd w:val="clear" w:color="auto" w:fill="auto"/>
            <w:noWrap/>
            <w:vAlign w:val="center"/>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Safet </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Mustafa</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Lilamani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162/17</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467.8</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87</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28,623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w:t>
            </w:r>
            <w:r w:rsidR="00AF4779">
              <w:rPr>
                <w:rFonts w:ascii="Garamond" w:eastAsia="Times New Roman" w:hAnsi="Garamond" w:cs="Arial"/>
                <w:sz w:val="16"/>
                <w:szCs w:val="16"/>
                <w:lang w:val="sq-AL"/>
              </w:rPr>
              <w:t>pronarët</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Banushi</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162/18</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2253.8</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357</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117,453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Marjan</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Ymer </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Guga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162/19</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1786</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468</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153,972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Ndriçim</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Sulejman</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Kullolli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162/23</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1355</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359</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118,111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Shpetim </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Kadri</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Qerosi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162/25</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3500</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379</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124,691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Nafije </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Cara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162/36</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6950</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138</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45,402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Ilir </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Tahir </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Sinameta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162/38</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1752</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257</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84,553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Islam</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Kumria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162/40</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663</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258</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84,882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Ilir </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Tahir </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Sinameta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162/41</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1956</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250</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82,250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w:t>
            </w:r>
          </w:p>
        </w:tc>
        <w:tc>
          <w:tcPr>
            <w:tcW w:w="456"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Islam</w:t>
            </w:r>
          </w:p>
        </w:tc>
        <w:tc>
          <w:tcPr>
            <w:tcW w:w="371"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412" w:type="pct"/>
            <w:tcBorders>
              <w:top w:val="nil"/>
              <w:left w:val="nil"/>
              <w:bottom w:val="single" w:sz="4" w:space="0" w:color="auto"/>
              <w:right w:val="single" w:sz="4" w:space="0" w:color="auto"/>
            </w:tcBorders>
            <w:shd w:val="clear" w:color="000000" w:fill="FFFFFF"/>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Kumria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162/43</w:t>
            </w:r>
          </w:p>
        </w:tc>
        <w:tc>
          <w:tcPr>
            <w:tcW w:w="32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436</w:t>
            </w:r>
          </w:p>
        </w:tc>
        <w:tc>
          <w:tcPr>
            <w:tcW w:w="371" w:type="pct"/>
            <w:tcBorders>
              <w:top w:val="nil"/>
              <w:left w:val="nil"/>
              <w:bottom w:val="single" w:sz="4" w:space="0" w:color="auto"/>
              <w:right w:val="single" w:sz="4" w:space="0" w:color="auto"/>
            </w:tcBorders>
            <w:shd w:val="clear" w:color="auto" w:fill="auto"/>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248</w:t>
            </w:r>
          </w:p>
        </w:tc>
        <w:tc>
          <w:tcPr>
            <w:tcW w:w="288"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81,592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3B2411"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Arben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Zyber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2,632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Arben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Zyber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40,467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Rifon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Selim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7,567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Arben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Zyber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27,965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Fehmi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Mustafa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342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112,518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Rifat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Shaqir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35,532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Mirsin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Gani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62,510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Gani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Shaqir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55,601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Vasil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Ibrahim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32,571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B/P Cepeli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39,480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Ali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Hasan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Shehi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2640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43,099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Bardhyl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Tola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14/34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406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799,820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Certifikat</w:t>
            </w:r>
            <w:r>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sidR="00A1273A" w:rsidRPr="00AF4779">
              <w:rPr>
                <w:rFonts w:ascii="Garamond" w:eastAsia="Times New Roman" w:hAnsi="Garamond" w:cs="Arial"/>
                <w:sz w:val="16"/>
                <w:szCs w:val="16"/>
                <w:lang w:val="sq-AL"/>
              </w:rPr>
              <w:t>pronësie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28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B/p Tola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14/39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114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224,580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Certifikat</w:t>
            </w:r>
            <w:r>
              <w:rPr>
                <w:rFonts w:ascii="Garamond" w:eastAsia="Times New Roman" w:hAnsi="Garamond" w:cs="Arial"/>
                <w:color w:val="000000"/>
                <w:sz w:val="16"/>
                <w:szCs w:val="16"/>
                <w:lang w:val="sq-AL"/>
              </w:rPr>
              <w:t>ë</w:t>
            </w:r>
            <w:r w:rsidRPr="00AF4779">
              <w:rPr>
                <w:rFonts w:ascii="Garamond" w:eastAsia="Times New Roman" w:hAnsi="Garamond" w:cs="Arial"/>
                <w:color w:val="000000"/>
                <w:sz w:val="16"/>
                <w:szCs w:val="16"/>
                <w:lang w:val="sq-AL"/>
              </w:rPr>
              <w:t xml:space="preserve">  </w:t>
            </w:r>
            <w:r w:rsidR="00A1273A" w:rsidRPr="00AF4779">
              <w:rPr>
                <w:rFonts w:ascii="Garamond" w:eastAsia="Times New Roman" w:hAnsi="Garamond" w:cs="Arial"/>
                <w:color w:val="000000"/>
                <w:sz w:val="16"/>
                <w:szCs w:val="16"/>
                <w:lang w:val="sq-AL"/>
              </w:rPr>
              <w:t>pronësie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Idriz</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Besim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Elezi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14/14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10320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523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172,067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Xhevat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Elezi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14/31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28,952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B/p Elezi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14/32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7170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42,441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Shkelzen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Aqif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44,744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 ZVRPP</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Shkelzen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Aqif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33,558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Petrit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Besim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Elezi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14/36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927</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37,835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Bashkim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Elezi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7750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18,424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Bashke</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Elezi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6360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115,150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w:t>
            </w:r>
          </w:p>
        </w:tc>
        <w:tc>
          <w:tcPr>
            <w:tcW w:w="456"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Isuf</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Taip</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Ismaili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130,613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Nazmi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Idriz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5560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94,752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Agim</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15/7</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1490</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95</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31,255</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40</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B/p Haka</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15/8</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8270</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830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273,070</w:t>
            </w:r>
          </w:p>
        </w:tc>
        <w:tc>
          <w:tcPr>
            <w:tcW w:w="94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r w:rsidRPr="00AF4779">
              <w:rPr>
                <w:rFonts w:ascii="Garamond" w:eastAsia="Times New Roman" w:hAnsi="Garamond" w:cs="Arial"/>
                <w:sz w:val="16"/>
                <w:szCs w:val="16"/>
                <w:lang w:val="sq-AL"/>
              </w:rPr>
              <w:t xml:space="preserve"> 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Bardhyl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Latif</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Haka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15/9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9600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998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328,342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Jakup</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Rizvan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15/10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59,220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Agim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Aqif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Lecini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15/11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59,220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A1273A"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Mehmet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Vath</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Arapi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2130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76,657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Rifat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Mersin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15/13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55,272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Bardhyl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Tola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865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433,400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Gezim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Murat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Bagosi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1170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84,224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Taip</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Bagosi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15/22</w:t>
            </w:r>
          </w:p>
        </w:tc>
        <w:tc>
          <w:tcPr>
            <w:tcW w:w="32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2330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123,704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Kujtim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Mahmud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Kurti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15/21</w:t>
            </w:r>
          </w:p>
        </w:tc>
        <w:tc>
          <w:tcPr>
            <w:tcW w:w="32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2070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644,190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Dashamir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Mahmud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Kurti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18/68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2567</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558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183,582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Dritan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Bujar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Ibra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18/65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77,973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Reshat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Eqerem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Hallulli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18/66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66,458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Qazim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Roc</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507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166,803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Sali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Asllan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18/44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105,280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Ismail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18/114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3242</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131,271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56</w:t>
            </w:r>
          </w:p>
        </w:tc>
        <w:tc>
          <w:tcPr>
            <w:tcW w:w="456"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Caca</w:t>
            </w:r>
          </w:p>
        </w:tc>
        <w:tc>
          <w:tcPr>
            <w:tcW w:w="371"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18/49</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1900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198</w:t>
            </w:r>
          </w:p>
        </w:tc>
        <w:tc>
          <w:tcPr>
            <w:tcW w:w="28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65,142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57</w:t>
            </w:r>
          </w:p>
        </w:tc>
        <w:tc>
          <w:tcPr>
            <w:tcW w:w="456"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Estref</w:t>
            </w:r>
          </w:p>
        </w:tc>
        <w:tc>
          <w:tcPr>
            <w:tcW w:w="371"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Isak</w:t>
            </w:r>
          </w:p>
        </w:tc>
        <w:tc>
          <w:tcPr>
            <w:tcW w:w="412"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Caca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18/47</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120</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39,480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58</w:t>
            </w:r>
          </w:p>
        </w:tc>
        <w:tc>
          <w:tcPr>
            <w:tcW w:w="456"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Estref</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Caca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18/51</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71</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23,359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59</w:t>
            </w:r>
          </w:p>
        </w:tc>
        <w:tc>
          <w:tcPr>
            <w:tcW w:w="456" w:type="pct"/>
            <w:tcBorders>
              <w:top w:val="single" w:sz="4" w:space="0" w:color="auto"/>
              <w:left w:val="nil"/>
              <w:bottom w:val="single" w:sz="4" w:space="0" w:color="auto"/>
              <w:right w:val="nil"/>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Bisha</w:t>
            </w:r>
          </w:p>
        </w:tc>
        <w:tc>
          <w:tcPr>
            <w:tcW w:w="371" w:type="pct"/>
            <w:tcBorders>
              <w:top w:val="nil"/>
              <w:left w:val="nil"/>
              <w:bottom w:val="single" w:sz="4" w:space="0" w:color="auto"/>
              <w:right w:val="nil"/>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Osman</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18/8</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229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75,341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Murat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Haqim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Celhaka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18/86</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2280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66,458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Murat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Haqim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Celhaka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18/81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52,311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Murat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Haqim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Celhaka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18/102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4900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1,221,400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Bajram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Alush</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18/97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430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141,470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Idriz</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Zella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18/92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2404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464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152,656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Idriz</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Zella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18/93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2404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85,211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Idriz</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Zella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18/94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2404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105,609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Idriz</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Zella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18/95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2404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121,730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Vullnet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Dedja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18/110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553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1,089,410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Vullnet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Dedja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18/111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12,831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Rozeta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Xhafer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18/64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2970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2,023,190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Bilal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Alush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18/72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2185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60,865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Kalem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Qazim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18/63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14,805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Bashke</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5360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17,108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Kalem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37,177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Bashkim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18/104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1661</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64,484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Bashkim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18/107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429</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14,805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Fatos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Vesel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17/36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2,961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Hajdar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Zenun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17/37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7,567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B/Pronesi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17/38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18,753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Fatos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Vesel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17/39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1180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27,965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Zenel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Ramazan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17/40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1177</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28,294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Ramazan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Xheladin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17/41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44,415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Sejdin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Ismail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17/42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2155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35,532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Sejdin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Ismail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Catri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17/43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785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33,229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Pellumb</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Besnik</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Ninga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441</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640,250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Certifikat</w:t>
            </w:r>
            <w:r w:rsidR="007174F3">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sidR="007174F3" w:rsidRPr="00AF4779">
              <w:rPr>
                <w:rFonts w:ascii="Garamond" w:eastAsia="Times New Roman" w:hAnsi="Garamond" w:cs="Arial"/>
                <w:sz w:val="16"/>
                <w:szCs w:val="16"/>
                <w:lang w:val="sq-AL"/>
              </w:rPr>
              <w:t>pronësie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Skender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Taip</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Camema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17/229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1990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62,839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17/47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1755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30,926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200/27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2448</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45,073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17/199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42,441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Skender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Taip</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Camema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17/224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962</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247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81,263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Haki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17/50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305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100,345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Shoqëria</w:t>
            </w:r>
            <w:r w:rsidR="00486678" w:rsidRPr="00AF4779">
              <w:rPr>
                <w:rFonts w:ascii="Garamond" w:eastAsia="Times New Roman" w:hAnsi="Garamond" w:cs="Arial"/>
                <w:color w:val="000000"/>
                <w:sz w:val="16"/>
                <w:szCs w:val="16"/>
                <w:lang w:val="sq-AL"/>
              </w:rPr>
              <w:t xml:space="preserve"> Varvara  sh.p.k</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17/155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4560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414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136,206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I pakonfirmuar</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Shoqëria</w:t>
            </w:r>
            <w:r w:rsidR="00486678" w:rsidRPr="00AF4779">
              <w:rPr>
                <w:rFonts w:ascii="Garamond" w:eastAsia="Times New Roman" w:hAnsi="Garamond" w:cs="Arial"/>
                <w:color w:val="000000"/>
                <w:sz w:val="16"/>
                <w:szCs w:val="16"/>
                <w:lang w:val="sq-AL"/>
              </w:rPr>
              <w:t xml:space="preserve"> Varvara  sh.p.k</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17/163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1140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59,878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Shoqëria</w:t>
            </w:r>
            <w:r w:rsidR="00486678" w:rsidRPr="00AF4779">
              <w:rPr>
                <w:rFonts w:ascii="Garamond" w:eastAsia="Times New Roman" w:hAnsi="Garamond" w:cs="Arial"/>
                <w:color w:val="000000"/>
                <w:sz w:val="16"/>
                <w:szCs w:val="16"/>
                <w:lang w:val="sq-AL"/>
              </w:rPr>
              <w:t xml:space="preserve"> Varvara  sh.p.k</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17/161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53,627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Shoqëria</w:t>
            </w:r>
            <w:r w:rsidR="00486678" w:rsidRPr="00AF4779">
              <w:rPr>
                <w:rFonts w:ascii="Garamond" w:eastAsia="Times New Roman" w:hAnsi="Garamond" w:cs="Arial"/>
                <w:color w:val="000000"/>
                <w:sz w:val="16"/>
                <w:szCs w:val="16"/>
                <w:lang w:val="sq-AL"/>
              </w:rPr>
              <w:t xml:space="preserve"> Varvara  sh.p.k</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17/165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61,194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Hilmi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Taip</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17/59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3280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94,094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97</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Bajram </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Lush </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Nasufi</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17/187</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1990</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70</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23,030</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98</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Gezim</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Sherif</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17/232</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1539</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752</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247,408</w:t>
            </w:r>
          </w:p>
        </w:tc>
        <w:tc>
          <w:tcPr>
            <w:tcW w:w="94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Dervish</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Halil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17/102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1665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1665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547,785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Shpetim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Hasim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17/261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726</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148,379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Bardhyl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17/264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20,398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17/221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488</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3,948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Fiqiri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Latif</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17/246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2453</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35,861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Fiqiri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Latif</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17/273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2140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228,520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Barr</w:t>
            </w:r>
            <w:r>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Nesret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17/289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21,056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17/292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914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34,545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Artur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Ismail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Veliu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17/178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230,490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Aida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Xhavit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Ajdini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17/180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72</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23,688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Behar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Remzi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Ajdini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17/181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485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24,675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Metolli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17/278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2300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1,024,400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17/184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470,830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Certifikat</w:t>
            </w:r>
            <w:r w:rsidR="007174F3">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sidR="007174F3" w:rsidRPr="00AF4779">
              <w:rPr>
                <w:rFonts w:ascii="Garamond" w:eastAsia="Times New Roman" w:hAnsi="Garamond" w:cs="Arial"/>
                <w:sz w:val="16"/>
                <w:szCs w:val="16"/>
                <w:lang w:val="sq-AL"/>
              </w:rPr>
              <w:t>pronësie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Fatbardh</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Halil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Muca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17/233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101</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33,229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Bujar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Rexhep</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Shahinelli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17/101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675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388</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127,652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Shpetim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17/259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420</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138,180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Bardhyl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17/262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490</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161,210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Mirjan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17/225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1269</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475</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156,275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17/170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84</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27,636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w:t>
            </w:r>
            <w:r w:rsidR="00AF4779">
              <w:rPr>
                <w:rFonts w:ascii="Garamond" w:eastAsia="Times New Roman" w:hAnsi="Garamond" w:cs="Arial"/>
                <w:color w:val="000000"/>
                <w:sz w:val="16"/>
                <w:szCs w:val="16"/>
                <w:lang w:val="sq-AL"/>
              </w:rPr>
              <w:t>Pronarët</w:t>
            </w:r>
            <w:r w:rsidRPr="00AF4779">
              <w:rPr>
                <w:rFonts w:ascii="Garamond" w:eastAsia="Times New Roman" w:hAnsi="Garamond" w:cs="Arial"/>
                <w:color w:val="000000"/>
                <w:sz w:val="16"/>
                <w:szCs w:val="16"/>
                <w:lang w:val="sq-AL"/>
              </w:rPr>
              <w:t xml:space="preserve">   Hoxha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17/251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138</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45,402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Mirjan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17/294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1279</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1279</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420,791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r w:rsidRPr="00AF4779">
              <w:rPr>
                <w:rFonts w:ascii="Garamond" w:eastAsia="Times New Roman" w:hAnsi="Garamond" w:cs="Arial"/>
                <w:sz w:val="16"/>
                <w:szCs w:val="16"/>
                <w:lang w:val="sq-AL"/>
              </w:rPr>
              <w:t xml:space="preserve"> </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Pellumb</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Bajram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Cullhaj</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17/266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2840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679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1,337,630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Mendrin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Dervishi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17/245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3147</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388,090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Certifikat</w:t>
            </w:r>
            <w:r w:rsidR="007174F3">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sidR="007174F3" w:rsidRPr="00AF4779">
              <w:rPr>
                <w:rFonts w:ascii="Garamond" w:eastAsia="Times New Roman" w:hAnsi="Garamond" w:cs="Arial"/>
                <w:sz w:val="16"/>
                <w:szCs w:val="16"/>
                <w:lang w:val="sq-AL"/>
              </w:rPr>
              <w:t>pronësie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Nexhmi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Kadri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17/150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91</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29,939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Nexhmi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Kadri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17/152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1100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27,965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Mirjan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17/167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16,450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Edmond</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Jorgji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17/265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90,146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126</w:t>
            </w:r>
          </w:p>
        </w:tc>
        <w:tc>
          <w:tcPr>
            <w:tcW w:w="456"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Osman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Alush </w:t>
            </w:r>
          </w:p>
        </w:tc>
        <w:tc>
          <w:tcPr>
            <w:tcW w:w="412" w:type="pct"/>
            <w:tcBorders>
              <w:top w:val="nil"/>
              <w:left w:val="nil"/>
              <w:bottom w:val="single" w:sz="4" w:space="0" w:color="auto"/>
              <w:right w:val="single" w:sz="4" w:space="0" w:color="auto"/>
            </w:tcBorders>
            <w:shd w:val="clear" w:color="auto" w:fill="auto"/>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17/173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2810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1667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548,443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Veli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Rexhepi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17/286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2393.4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309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101,661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Julian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17/287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1705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47,376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Dorian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17/288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1704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43,428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Banka e Tiranes sh.a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17/194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42,112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Banka e Tiranes sh.a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17/197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640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34,216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Kasem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Sadi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17/289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814</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25,662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Fatmir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Qemal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Bego</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100/19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334,900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Durim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Qemal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Bego</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100/18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334,900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Jakup</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Rizvan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1800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29,939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Qemal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Beqir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37,506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Zylyf</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Shyqyri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3001</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Xhevdet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Behexhet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37,506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Agim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Musa</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Muzhaqi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7960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400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131,600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Osman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Xhemali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2290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40,467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B/Pronesi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101/10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31,255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142</w:t>
            </w:r>
          </w:p>
        </w:tc>
        <w:tc>
          <w:tcPr>
            <w:tcW w:w="456"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Agim</w:t>
            </w:r>
          </w:p>
        </w:tc>
        <w:tc>
          <w:tcPr>
            <w:tcW w:w="371"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Musa</w:t>
            </w:r>
          </w:p>
        </w:tc>
        <w:tc>
          <w:tcPr>
            <w:tcW w:w="412"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Muzhaqi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101/16</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41</w:t>
            </w:r>
          </w:p>
        </w:tc>
        <w:tc>
          <w:tcPr>
            <w:tcW w:w="28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13,489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143</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Hajdar</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Ymer</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101/17</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41</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13,489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Zyber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Kapllan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2100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34,216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145</w:t>
            </w:r>
          </w:p>
        </w:tc>
        <w:tc>
          <w:tcPr>
            <w:tcW w:w="456"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Albert</w:t>
            </w:r>
          </w:p>
        </w:tc>
        <w:tc>
          <w:tcPr>
            <w:tcW w:w="371"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Gezim        Telhaj</w:t>
            </w:r>
          </w:p>
        </w:tc>
        <w:tc>
          <w:tcPr>
            <w:tcW w:w="412"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101/19</w:t>
            </w:r>
          </w:p>
        </w:tc>
        <w:tc>
          <w:tcPr>
            <w:tcW w:w="32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1970</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263,980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146</w:t>
            </w:r>
          </w:p>
        </w:tc>
        <w:tc>
          <w:tcPr>
            <w:tcW w:w="456"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Mahmut </w:t>
            </w:r>
          </w:p>
        </w:tc>
        <w:tc>
          <w:tcPr>
            <w:tcW w:w="371"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Nebi</w:t>
            </w:r>
          </w:p>
        </w:tc>
        <w:tc>
          <w:tcPr>
            <w:tcW w:w="412"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Muça</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39</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334</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109,886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147</w:t>
            </w:r>
          </w:p>
        </w:tc>
        <w:tc>
          <w:tcPr>
            <w:tcW w:w="456"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Resmi</w:t>
            </w:r>
          </w:p>
        </w:tc>
        <w:tc>
          <w:tcPr>
            <w:tcW w:w="371"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Jakup</w:t>
            </w:r>
          </w:p>
        </w:tc>
        <w:tc>
          <w:tcPr>
            <w:tcW w:w="412"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Mallulli</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40/2</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57</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18,753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148</w:t>
            </w:r>
          </w:p>
        </w:tc>
        <w:tc>
          <w:tcPr>
            <w:tcW w:w="456"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Xhevdet </w:t>
            </w:r>
          </w:p>
        </w:tc>
        <w:tc>
          <w:tcPr>
            <w:tcW w:w="371"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Jakup</w:t>
            </w:r>
          </w:p>
        </w:tc>
        <w:tc>
          <w:tcPr>
            <w:tcW w:w="412"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Mallulli</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3817</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40/3</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134</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44,086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149</w:t>
            </w:r>
          </w:p>
        </w:tc>
        <w:tc>
          <w:tcPr>
            <w:tcW w:w="456"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Bisma </w:t>
            </w:r>
          </w:p>
        </w:tc>
        <w:tc>
          <w:tcPr>
            <w:tcW w:w="371"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Myrteza</w:t>
            </w:r>
          </w:p>
        </w:tc>
        <w:tc>
          <w:tcPr>
            <w:tcW w:w="412"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Mallulli</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3817</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40/4</w:t>
            </w:r>
          </w:p>
        </w:tc>
        <w:tc>
          <w:tcPr>
            <w:tcW w:w="32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134</w:t>
            </w:r>
          </w:p>
        </w:tc>
        <w:tc>
          <w:tcPr>
            <w:tcW w:w="288" w:type="pct"/>
            <w:tcBorders>
              <w:top w:val="single" w:sz="4" w:space="0" w:color="auto"/>
              <w:left w:val="nil"/>
              <w:bottom w:val="nil"/>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44,086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150</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SHKELZEN</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ISTERI</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46/25</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6400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single" w:sz="4" w:space="0" w:color="auto"/>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77,826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HAJDIJE</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YMER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ISMAILI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4900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58,860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RESHAT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SABRI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ISUFI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46/28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4080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53,301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ILIR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VESEL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46/22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183</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60,207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ILIR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VESEL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46/35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5610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186</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61,194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NEZIR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RESHIT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46/36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6290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183</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60,207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GENCI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SALI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46/33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4125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140</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46,060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NAZMI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SALI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46/34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4125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154</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50,666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DURIM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CEPELI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46/30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4125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136</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44,744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C5A1F">
        <w:trPr>
          <w:trHeight w:val="139"/>
          <w:jc w:val="center"/>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159</w:t>
            </w:r>
          </w:p>
        </w:tc>
        <w:tc>
          <w:tcPr>
            <w:tcW w:w="8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SHOQ.AGRO BLEN SH.P.K.</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46/37</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771</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98</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32,046</w:t>
            </w:r>
          </w:p>
        </w:tc>
        <w:tc>
          <w:tcPr>
            <w:tcW w:w="9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160</w:t>
            </w:r>
          </w:p>
        </w:tc>
        <w:tc>
          <w:tcPr>
            <w:tcW w:w="827" w:type="pct"/>
            <w:gridSpan w:val="2"/>
            <w:tcBorders>
              <w:top w:val="single" w:sz="4" w:space="0" w:color="auto"/>
              <w:left w:val="single" w:sz="4" w:space="0" w:color="auto"/>
              <w:bottom w:val="single" w:sz="4" w:space="0" w:color="auto"/>
              <w:right w:val="nil"/>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SHOQ.AGRO BLEN SH.P.K.</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46/39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4498</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366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119,682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Hysen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Sinameta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46/11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273</w:t>
            </w:r>
          </w:p>
        </w:tc>
        <w:tc>
          <w:tcPr>
            <w:tcW w:w="288" w:type="pct"/>
            <w:tcBorders>
              <w:top w:val="nil"/>
              <w:left w:val="nil"/>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89,817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Hysen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Sinameta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1920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50,008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163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Mersin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Hysen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Sinameta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46/41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4750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390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127,530</w:t>
            </w:r>
          </w:p>
        </w:tc>
        <w:tc>
          <w:tcPr>
            <w:tcW w:w="941" w:type="pct"/>
            <w:tcBorders>
              <w:top w:val="nil"/>
              <w:left w:val="nil"/>
              <w:bottom w:val="single" w:sz="4" w:space="0" w:color="auto"/>
              <w:right w:val="single" w:sz="4" w:space="0" w:color="auto"/>
            </w:tcBorders>
            <w:shd w:val="clear" w:color="auto" w:fill="auto"/>
            <w:noWrap/>
            <w:vAlign w:val="bottom"/>
            <w:hideMark/>
          </w:tcPr>
          <w:p w:rsidR="00482A77" w:rsidRDefault="00774F36" w:rsidP="00656169">
            <w:pPr>
              <w:widowControl w:val="0"/>
              <w:spacing w:after="0" w:line="240" w:lineRule="auto"/>
              <w:ind w:firstLine="0"/>
              <w:jc w:val="center"/>
              <w:rPr>
                <w:rFonts w:ascii="Garamond" w:eastAsia="Times New Roman" w:hAnsi="Garamond" w:cs="Arial"/>
                <w:color w:val="000000"/>
                <w:sz w:val="16"/>
                <w:szCs w:val="16"/>
                <w:lang w:val="sq-AL"/>
              </w:rPr>
            </w:pPr>
            <w:r>
              <w:rPr>
                <w:rFonts w:ascii="Garamond" w:eastAsia="Times New Roman" w:hAnsi="Garamond" w:cs="Arial"/>
                <w:color w:val="000000"/>
                <w:sz w:val="16"/>
                <w:szCs w:val="16"/>
                <w:lang w:val="sq-AL"/>
              </w:rPr>
              <w:t>Barrë</w:t>
            </w:r>
          </w:p>
          <w:p w:rsidR="00486678" w:rsidRPr="00AF4779" w:rsidRDefault="00774F36" w:rsidP="00656169">
            <w:pPr>
              <w:widowControl w:val="0"/>
              <w:spacing w:after="0" w:line="240" w:lineRule="auto"/>
              <w:ind w:firstLine="0"/>
              <w:jc w:val="center"/>
              <w:rPr>
                <w:rFonts w:ascii="Garamond" w:eastAsia="Times New Roman" w:hAnsi="Garamond" w:cs="Arial"/>
                <w:color w:val="000000"/>
                <w:sz w:val="16"/>
                <w:szCs w:val="16"/>
                <w:lang w:val="sq-AL"/>
              </w:rPr>
            </w:pPr>
            <w:r>
              <w:rPr>
                <w:rFonts w:ascii="Garamond" w:eastAsia="Times New Roman" w:hAnsi="Garamond" w:cs="Arial"/>
                <w:color w:val="000000"/>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Bashke</w:t>
            </w:r>
            <w:r w:rsidR="00AF4779">
              <w:rPr>
                <w:rFonts w:ascii="Garamond" w:eastAsia="Times New Roman" w:hAnsi="Garamond" w:cs="Arial"/>
                <w:sz w:val="16"/>
                <w:szCs w:val="16"/>
                <w:lang w:val="sq-AL"/>
              </w:rPr>
              <w:t>pronarët</w:t>
            </w:r>
            <w:r w:rsidRPr="00AF4779">
              <w:rPr>
                <w:rFonts w:ascii="Garamond" w:eastAsia="Times New Roman" w:hAnsi="Garamond" w:cs="Arial"/>
                <w:sz w:val="16"/>
                <w:szCs w:val="16"/>
                <w:lang w:val="sq-AL"/>
              </w:rPr>
              <w:t xml:space="preserve">   Veizi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46/23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2016</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nil"/>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54,285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Edmond</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Jorgji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Lusha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46/15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51,653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Lutfi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Hysen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.5/30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344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113,176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Seid</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Zenun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Kamberi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.5/31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14950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872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286,888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Gezim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Reshit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Kamberi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.5/32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3500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374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123,046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Nejre</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Masar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Belegu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86,527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Nexhmije</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Masar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Murati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.5/10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58,891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174F3"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Xhemile</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Masar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Myftiu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.5/11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190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62,510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Pr>
                <w:rFonts w:ascii="Garamond" w:eastAsia="Times New Roman" w:hAnsi="Garamond" w:cs="Arial"/>
                <w:sz w:val="16"/>
                <w:szCs w:val="16"/>
                <w:lang w:val="sq-AL"/>
              </w:rPr>
              <w:t>Barrë</w:t>
            </w:r>
            <w:r w:rsidRPr="00AF4779">
              <w:rPr>
                <w:rFonts w:ascii="Garamond" w:eastAsia="Times New Roman" w:hAnsi="Garamond" w:cs="Arial"/>
                <w:sz w:val="16"/>
                <w:szCs w:val="16"/>
                <w:lang w:val="sq-AL"/>
              </w:rPr>
              <w:t xml:space="preserve">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172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Osman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Regip</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Babamusta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.5/12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6600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193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63,497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Bashkim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Masar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Harizi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.7/15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20,727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Shyqyri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Alush</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Duraku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.7/17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16370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618</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202,086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Barr</w:t>
            </w:r>
            <w:r>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Fatmir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Bajram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Okshuni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44/10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3810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625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205,625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Barr</w:t>
            </w:r>
            <w:r>
              <w:rPr>
                <w:rFonts w:ascii="Garamond" w:eastAsia="Times New Roman" w:hAnsi="Garamond" w:cs="Arial"/>
                <w:sz w:val="16"/>
                <w:szCs w:val="16"/>
                <w:lang w:val="sq-AL"/>
              </w:rPr>
              <w:t>ë</w:t>
            </w:r>
            <w:r w:rsidRPr="00AF4779">
              <w:rPr>
                <w:rFonts w:ascii="Garamond" w:eastAsia="Times New Roman" w:hAnsi="Garamond" w:cs="Arial"/>
                <w:sz w:val="16"/>
                <w:szCs w:val="16"/>
                <w:lang w:val="sq-AL"/>
              </w:rPr>
              <w:t xml:space="preserve">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Irfan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Hamdi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Çurumi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675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354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116,466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Irfan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Hamdi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Çurumi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680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109,886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Kalem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..5/25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96</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19,411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179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xml:space="preserve">Kalem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Mersin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..5/23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96</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47</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15,463</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Kalem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..5/21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88</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11,844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Kalem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Mersin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..5/19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136</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9,870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Elena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Bashkim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Ullorja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41/5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25,004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Elena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Bashkim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Ullorja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42/1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60</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19,740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Dyrr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Izet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Collaku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42/2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101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33,027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Astrit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Musa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Muzhaqi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42/3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4480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152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50,008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Astrit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Musa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Muzhaqi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1460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51</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16,779</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Mendi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Sabri</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Hoxha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2982</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26,978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Xhaferr</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Durim         Hylviu</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3930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25,662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Sami</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Ramazan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Tufa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43/20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17,766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Eduart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Mihal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Simaku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43/21</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2405</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Eduart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Mihal</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Simaku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23</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7,567</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Shpresa</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Qazim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Kazazi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43/8</w:t>
            </w:r>
          </w:p>
        </w:tc>
        <w:tc>
          <w:tcPr>
            <w:tcW w:w="328" w:type="pct"/>
            <w:tcBorders>
              <w:top w:val="nil"/>
              <w:left w:val="nil"/>
              <w:bottom w:val="nil"/>
              <w:right w:val="nil"/>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2970</w:t>
            </w:r>
          </w:p>
        </w:tc>
        <w:tc>
          <w:tcPr>
            <w:tcW w:w="371" w:type="pct"/>
            <w:tcBorders>
              <w:top w:val="nil"/>
              <w:left w:val="single" w:sz="4" w:space="0" w:color="auto"/>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4,251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Namir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Halim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Cela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43/9</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1522</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14,061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194</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Durim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Ymer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Togu</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43/10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2972</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74</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24,346</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195</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Shoqëria</w:t>
            </w:r>
            <w:r w:rsidR="00486678" w:rsidRPr="00AF4779">
              <w:rPr>
                <w:rFonts w:ascii="Garamond" w:eastAsia="Times New Roman" w:hAnsi="Garamond" w:cs="Arial"/>
                <w:color w:val="000000"/>
                <w:sz w:val="16"/>
                <w:szCs w:val="16"/>
                <w:lang w:val="sq-AL"/>
              </w:rPr>
              <w:t xml:space="preserve"> Sinameta Sh.p.k</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43/23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10608</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386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126,994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color w:val="000000"/>
                <w:sz w:val="16"/>
                <w:szCs w:val="16"/>
                <w:lang w:val="sq-AL"/>
              </w:rPr>
            </w:pPr>
            <w:r w:rsidRPr="00AF4779">
              <w:rPr>
                <w:rFonts w:ascii="Garamond" w:eastAsia="Times New Roman" w:hAnsi="Garamond" w:cs="Arial"/>
                <w:color w:val="000000"/>
                <w:sz w:val="16"/>
                <w:szCs w:val="16"/>
                <w:lang w:val="sq-AL"/>
              </w:rPr>
              <w:t>Barr</w:t>
            </w:r>
            <w:r>
              <w:rPr>
                <w:rFonts w:ascii="Garamond" w:eastAsia="Times New Roman" w:hAnsi="Garamond" w:cs="Arial"/>
                <w:color w:val="000000"/>
                <w:sz w:val="16"/>
                <w:szCs w:val="16"/>
                <w:lang w:val="sq-AL"/>
              </w:rPr>
              <w:t>ë</w:t>
            </w:r>
            <w:r w:rsidRPr="00AF4779">
              <w:rPr>
                <w:rFonts w:ascii="Garamond" w:eastAsia="Times New Roman" w:hAnsi="Garamond" w:cs="Arial"/>
                <w:color w:val="000000"/>
                <w:sz w:val="16"/>
                <w:szCs w:val="16"/>
                <w:lang w:val="sq-AL"/>
              </w:rPr>
              <w:t xml:space="preserve"> </w:t>
            </w:r>
            <w:r>
              <w:rPr>
                <w:rFonts w:ascii="Garamond" w:eastAsia="Times New Roman" w:hAnsi="Garamond" w:cs="Arial"/>
                <w:color w:val="000000"/>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196</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Artan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Zenun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Sinameta</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43/19</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4200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126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41,202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197</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Agron</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Dilo</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Korani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25/6</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1150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185</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60,865</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198</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Bardhyl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Xhavit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25/5</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1000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209</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68,761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199</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Perparim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Xhavit</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25/4</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930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142</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46,718</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200</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Ismet</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Bushi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25/3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1020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86</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28,294</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201</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Bashkim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Masar</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Harizi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26/2</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1330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78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25,662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2A77"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Konfirmuar</w:t>
            </w:r>
            <w:r>
              <w:rPr>
                <w:rFonts w:ascii="Garamond" w:eastAsia="Times New Roman" w:hAnsi="Garamond" w:cs="Arial"/>
                <w:sz w:val="16"/>
                <w:szCs w:val="16"/>
                <w:lang w:val="sq-AL"/>
              </w:rPr>
              <w:t xml:space="preserve"> nga </w:t>
            </w:r>
            <w:r w:rsidRPr="00AF4779">
              <w:rPr>
                <w:rFonts w:ascii="Garamond" w:eastAsia="Times New Roman" w:hAnsi="Garamond" w:cs="Arial"/>
                <w:sz w:val="16"/>
                <w:szCs w:val="16"/>
                <w:lang w:val="sq-AL"/>
              </w:rPr>
              <w:t>ZVRPP</w:t>
            </w:r>
            <w:r>
              <w:rPr>
                <w:rFonts w:ascii="Garamond" w:eastAsia="Times New Roman" w:hAnsi="Garamond" w:cs="Arial"/>
                <w:sz w:val="16"/>
                <w:szCs w:val="16"/>
                <w:lang w:val="sq-AL"/>
              </w:rPr>
              <w:t>-ja</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202</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Agim</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Dogjan</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Dogjani</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26/7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5270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AF4779"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truall</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160</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327</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52,320</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4" w:space="0" w:color="auto"/>
              <w:bottom w:val="single" w:sz="4" w:space="0" w:color="auto"/>
              <w:right w:val="single" w:sz="4" w:space="0" w:color="auto"/>
            </w:tcBorders>
            <w:shd w:val="clear" w:color="auto" w:fill="auto"/>
            <w:noWrap/>
            <w:vAlign w:val="center"/>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203</w:t>
            </w:r>
          </w:p>
        </w:tc>
        <w:tc>
          <w:tcPr>
            <w:tcW w:w="456"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Xhemal</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Bajram</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Danaj</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3427</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27/3</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870</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D90C21" w:rsidP="00D90C21">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ar</w:t>
            </w:r>
            <w:r>
              <w:rPr>
                <w:rFonts w:ascii="Garamond" w:eastAsia="Times New Roman" w:hAnsi="Garamond" w:cs="Arial"/>
                <w:sz w:val="16"/>
                <w:szCs w:val="16"/>
                <w:lang w:val="sq-AL"/>
              </w:rPr>
              <w:t>ë</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8</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329</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2,632</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774F36" w:rsidP="00656169">
            <w:pPr>
              <w:widowControl w:val="0"/>
              <w:spacing w:after="0" w:line="240" w:lineRule="auto"/>
              <w:ind w:firstLine="0"/>
              <w:jc w:val="center"/>
              <w:rPr>
                <w:rFonts w:ascii="Garamond" w:eastAsia="Times New Roman" w:hAnsi="Garamond" w:cs="Arial"/>
                <w:sz w:val="16"/>
                <w:szCs w:val="16"/>
                <w:lang w:val="sq-AL"/>
              </w:rPr>
            </w:pPr>
            <w:r w:rsidRPr="00AF4779">
              <w:rPr>
                <w:rFonts w:ascii="Garamond" w:eastAsia="Times New Roman" w:hAnsi="Garamond" w:cs="Arial"/>
                <w:sz w:val="16"/>
                <w:szCs w:val="16"/>
                <w:lang w:val="sq-AL"/>
              </w:rPr>
              <w:t xml:space="preserve">Barrë </w:t>
            </w:r>
            <w:r>
              <w:rPr>
                <w:rFonts w:ascii="Garamond" w:eastAsia="Times New Roman" w:hAnsi="Garamond" w:cs="Arial"/>
                <w:sz w:val="16"/>
                <w:szCs w:val="16"/>
                <w:lang w:val="sq-AL"/>
              </w:rPr>
              <w:t>hipotekare</w:t>
            </w:r>
          </w:p>
        </w:tc>
      </w:tr>
      <w:tr w:rsidR="006103DA" w:rsidRPr="00AF4779" w:rsidTr="006103DA">
        <w:trPr>
          <w:trHeight w:val="139"/>
          <w:jc w:val="center"/>
        </w:trPr>
        <w:tc>
          <w:tcPr>
            <w:tcW w:w="216" w:type="pct"/>
            <w:tcBorders>
              <w:top w:val="nil"/>
              <w:left w:val="single" w:sz="8" w:space="0" w:color="auto"/>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56" w:type="pct"/>
            <w:tcBorders>
              <w:top w:val="nil"/>
              <w:left w:val="nil"/>
              <w:bottom w:val="single" w:sz="4" w:space="0" w:color="auto"/>
              <w:right w:val="nil"/>
            </w:tcBorders>
            <w:shd w:val="clear" w:color="auto" w:fill="auto"/>
            <w:noWrap/>
            <w:vAlign w:val="bottom"/>
            <w:hideMark/>
          </w:tcPr>
          <w:p w:rsidR="00486678" w:rsidRPr="00AF4779" w:rsidRDefault="00AF4779" w:rsidP="00656169">
            <w:pPr>
              <w:widowControl w:val="0"/>
              <w:spacing w:after="0" w:line="240" w:lineRule="auto"/>
              <w:ind w:firstLine="0"/>
              <w:jc w:val="left"/>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TOTALI</w:t>
            </w:r>
          </w:p>
        </w:tc>
        <w:tc>
          <w:tcPr>
            <w:tcW w:w="371" w:type="pct"/>
            <w:tcBorders>
              <w:top w:val="nil"/>
              <w:left w:val="nil"/>
              <w:bottom w:val="single" w:sz="4" w:space="0" w:color="auto"/>
              <w:right w:val="nil"/>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12"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righ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4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center"/>
              <w:rPr>
                <w:rFonts w:ascii="Garamond" w:eastAsia="Times New Roman" w:hAnsi="Garamond" w:cs="Arial"/>
                <w:b/>
                <w:bCs/>
                <w:sz w:val="16"/>
                <w:szCs w:val="16"/>
                <w:lang w:val="sq-AL"/>
              </w:rPr>
            </w:pPr>
            <w:r w:rsidRPr="00AF4779">
              <w:rPr>
                <w:rFonts w:ascii="Garamond" w:eastAsia="Times New Roman" w:hAnsi="Garamond" w:cs="Arial"/>
                <w:b/>
                <w:bCs/>
                <w:sz w:val="16"/>
                <w:szCs w:val="16"/>
                <w:lang w:val="sq-AL"/>
              </w:rPr>
              <w:t>25,538,661</w:t>
            </w:r>
          </w:p>
        </w:tc>
        <w:tc>
          <w:tcPr>
            <w:tcW w:w="941" w:type="pct"/>
            <w:tcBorders>
              <w:top w:val="nil"/>
              <w:left w:val="nil"/>
              <w:bottom w:val="single" w:sz="4" w:space="0" w:color="auto"/>
              <w:right w:val="single" w:sz="4" w:space="0" w:color="auto"/>
            </w:tcBorders>
            <w:shd w:val="clear" w:color="auto" w:fill="auto"/>
            <w:noWrap/>
            <w:vAlign w:val="bottom"/>
            <w:hideMark/>
          </w:tcPr>
          <w:p w:rsidR="00486678" w:rsidRPr="00AF4779" w:rsidRDefault="00486678" w:rsidP="00656169">
            <w:pPr>
              <w:widowControl w:val="0"/>
              <w:spacing w:after="0" w:line="240" w:lineRule="auto"/>
              <w:ind w:firstLine="0"/>
              <w:jc w:val="left"/>
              <w:rPr>
                <w:rFonts w:ascii="Garamond" w:eastAsia="Times New Roman" w:hAnsi="Garamond" w:cs="Arial"/>
                <w:sz w:val="16"/>
                <w:szCs w:val="16"/>
                <w:lang w:val="sq-AL"/>
              </w:rPr>
            </w:pPr>
            <w:r w:rsidRPr="00AF4779">
              <w:rPr>
                <w:rFonts w:ascii="Garamond" w:eastAsia="Times New Roman" w:hAnsi="Garamond" w:cs="Arial"/>
                <w:sz w:val="16"/>
                <w:szCs w:val="16"/>
                <w:lang w:val="sq-AL"/>
              </w:rPr>
              <w:t> </w:t>
            </w:r>
          </w:p>
        </w:tc>
      </w:tr>
    </w:tbl>
    <w:p w:rsidR="00486678" w:rsidRDefault="00486678" w:rsidP="00656169">
      <w:pPr>
        <w:widowControl w:val="0"/>
        <w:autoSpaceDE w:val="0"/>
        <w:autoSpaceDN w:val="0"/>
        <w:adjustRightInd w:val="0"/>
        <w:spacing w:after="0" w:line="240" w:lineRule="auto"/>
        <w:ind w:firstLine="0"/>
        <w:contextualSpacing/>
        <w:jc w:val="right"/>
        <w:rPr>
          <w:rFonts w:ascii="Times New Roman" w:eastAsia="Times New Roman" w:hAnsi="Times New Roman"/>
          <w:b/>
          <w:bCs/>
          <w:sz w:val="12"/>
          <w:szCs w:val="24"/>
          <w:u w:val="single"/>
          <w:lang w:val="sq-AL"/>
        </w:rPr>
      </w:pPr>
    </w:p>
    <w:p w:rsidR="00752D61" w:rsidRPr="006103DA" w:rsidRDefault="00752D61" w:rsidP="00656169">
      <w:pPr>
        <w:widowControl w:val="0"/>
        <w:autoSpaceDE w:val="0"/>
        <w:autoSpaceDN w:val="0"/>
        <w:adjustRightInd w:val="0"/>
        <w:spacing w:after="0" w:line="240" w:lineRule="auto"/>
        <w:ind w:firstLine="0"/>
        <w:contextualSpacing/>
        <w:jc w:val="right"/>
        <w:rPr>
          <w:rFonts w:ascii="Times New Roman" w:eastAsia="Times New Roman" w:hAnsi="Times New Roman"/>
          <w:b/>
          <w:bCs/>
          <w:sz w:val="12"/>
          <w:szCs w:val="24"/>
          <w:u w:val="single"/>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6C5A1F" w:rsidRDefault="006C5A1F"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p>
    <w:p w:rsidR="00486678" w:rsidRPr="00D86BB1" w:rsidRDefault="00486678"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r w:rsidRPr="00D86BB1">
        <w:rPr>
          <w:rFonts w:ascii="Garamond" w:eastAsia="Times New Roman" w:hAnsi="Garamond"/>
          <w:bCs/>
          <w:color w:val="000000"/>
          <w:sz w:val="20"/>
          <w:szCs w:val="20"/>
          <w:lang w:val="sq-AL"/>
        </w:rPr>
        <w:t>REPUBLIKA E SHQIPËRISË</w:t>
      </w:r>
    </w:p>
    <w:p w:rsidR="00486678" w:rsidRPr="00D86BB1" w:rsidRDefault="00486678"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r w:rsidRPr="00D86BB1">
        <w:rPr>
          <w:rFonts w:ascii="Garamond" w:eastAsia="Times New Roman" w:hAnsi="Garamond"/>
          <w:bCs/>
          <w:color w:val="000000"/>
          <w:sz w:val="20"/>
          <w:szCs w:val="20"/>
          <w:lang w:val="sq-AL"/>
        </w:rPr>
        <w:t>MINISTRIA E TRANSPORTIT DHE INFRASTRUKTURËS</w:t>
      </w:r>
    </w:p>
    <w:p w:rsidR="00486678" w:rsidRPr="00D86BB1" w:rsidRDefault="00486678"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r w:rsidRPr="00D86BB1">
        <w:rPr>
          <w:rFonts w:ascii="Garamond" w:eastAsia="Times New Roman" w:hAnsi="Garamond"/>
          <w:bCs/>
          <w:color w:val="000000"/>
          <w:sz w:val="20"/>
          <w:szCs w:val="20"/>
          <w:lang w:val="sq-AL"/>
        </w:rPr>
        <w:t>AUTORITETI RRUGOR SHQIPTAR</w:t>
      </w:r>
    </w:p>
    <w:p w:rsidR="00486678" w:rsidRPr="00D86BB1" w:rsidRDefault="00486678" w:rsidP="00656169">
      <w:pPr>
        <w:widowControl w:val="0"/>
        <w:autoSpaceDE w:val="0"/>
        <w:autoSpaceDN w:val="0"/>
        <w:adjustRightInd w:val="0"/>
        <w:spacing w:after="0" w:line="240" w:lineRule="auto"/>
        <w:ind w:firstLine="0"/>
        <w:contextualSpacing/>
        <w:rPr>
          <w:rFonts w:ascii="Garamond" w:eastAsia="Times New Roman" w:hAnsi="Garamond"/>
          <w:bCs/>
          <w:color w:val="000000"/>
          <w:sz w:val="20"/>
          <w:szCs w:val="20"/>
          <w:lang w:val="sq-AL"/>
        </w:rPr>
      </w:pPr>
      <w:r w:rsidRPr="00D86BB1">
        <w:rPr>
          <w:rFonts w:ascii="Garamond" w:eastAsia="Times New Roman" w:hAnsi="Garamond"/>
          <w:bCs/>
          <w:color w:val="000000"/>
          <w:sz w:val="20"/>
          <w:szCs w:val="20"/>
          <w:lang w:val="sq-AL"/>
        </w:rPr>
        <w:t>SEKTORI I SHPRONËSIMEVE</w:t>
      </w:r>
    </w:p>
    <w:p w:rsidR="006103DA" w:rsidRPr="006103DA" w:rsidRDefault="006103DA" w:rsidP="00656169">
      <w:pPr>
        <w:widowControl w:val="0"/>
        <w:autoSpaceDE w:val="0"/>
        <w:autoSpaceDN w:val="0"/>
        <w:adjustRightInd w:val="0"/>
        <w:spacing w:after="0" w:line="240" w:lineRule="auto"/>
        <w:ind w:firstLine="0"/>
        <w:contextualSpacing/>
        <w:jc w:val="center"/>
        <w:rPr>
          <w:rFonts w:ascii="Garamond" w:eastAsia="Times New Roman" w:hAnsi="Garamond"/>
          <w:bCs/>
          <w:color w:val="000000"/>
          <w:sz w:val="10"/>
          <w:szCs w:val="20"/>
          <w:lang w:val="sq-AL"/>
        </w:rPr>
      </w:pPr>
    </w:p>
    <w:p w:rsidR="00486678" w:rsidRPr="00D86BB1" w:rsidRDefault="00486678" w:rsidP="00656169">
      <w:pPr>
        <w:widowControl w:val="0"/>
        <w:autoSpaceDE w:val="0"/>
        <w:autoSpaceDN w:val="0"/>
        <w:adjustRightInd w:val="0"/>
        <w:spacing w:after="0" w:line="240" w:lineRule="auto"/>
        <w:ind w:firstLine="0"/>
        <w:contextualSpacing/>
        <w:jc w:val="center"/>
        <w:rPr>
          <w:rFonts w:ascii="Times New Roman" w:eastAsia="Times New Roman" w:hAnsi="Times New Roman"/>
          <w:bCs/>
          <w:sz w:val="20"/>
          <w:szCs w:val="20"/>
          <w:u w:val="single"/>
          <w:lang w:val="sq-AL"/>
        </w:rPr>
      </w:pPr>
      <w:r w:rsidRPr="00D86BB1">
        <w:rPr>
          <w:rFonts w:ascii="Garamond" w:eastAsia="Times New Roman" w:hAnsi="Garamond"/>
          <w:bCs/>
          <w:color w:val="000000"/>
          <w:sz w:val="20"/>
          <w:szCs w:val="20"/>
          <w:lang w:val="sq-AL"/>
        </w:rPr>
        <w:t xml:space="preserve">LISTA E PRONARËVE QË SHPRONËSOHEN, PASURITË E TË CILËVE PREKEN NGA NDËRTIMI I SEGMENTIT RRUGOR </w:t>
      </w:r>
      <w:r w:rsidR="007E297B">
        <w:rPr>
          <w:rFonts w:ascii="Garamond" w:eastAsia="Times New Roman" w:hAnsi="Garamond"/>
          <w:bCs/>
          <w:color w:val="000000"/>
          <w:sz w:val="20"/>
          <w:szCs w:val="20"/>
          <w:lang w:val="sq-AL"/>
        </w:rPr>
        <w:t>“</w:t>
      </w:r>
      <w:r w:rsidRPr="00D86BB1">
        <w:rPr>
          <w:rFonts w:ascii="Garamond" w:eastAsia="Times New Roman" w:hAnsi="Garamond"/>
          <w:bCs/>
          <w:color w:val="000000"/>
          <w:sz w:val="20"/>
          <w:szCs w:val="20"/>
          <w:lang w:val="sq-AL"/>
        </w:rPr>
        <w:t>BY-PASS PLEPA-KAVAJË-RROGOZHINË (LOTI 8, RRUGËT DYTËSORE)</w:t>
      </w:r>
      <w:r w:rsidR="007E297B">
        <w:rPr>
          <w:rFonts w:ascii="Garamond" w:eastAsia="Times New Roman" w:hAnsi="Garamond"/>
          <w:bCs/>
          <w:color w:val="000000"/>
          <w:sz w:val="20"/>
          <w:szCs w:val="20"/>
          <w:lang w:val="sq-AL"/>
        </w:rPr>
        <w:t>”</w:t>
      </w:r>
    </w:p>
    <w:tbl>
      <w:tblPr>
        <w:tblW w:w="4439" w:type="pct"/>
        <w:jc w:val="center"/>
        <w:tblLook w:val="04A0"/>
      </w:tblPr>
      <w:tblGrid>
        <w:gridCol w:w="266"/>
        <w:gridCol w:w="454"/>
        <w:gridCol w:w="771"/>
        <w:gridCol w:w="740"/>
        <w:gridCol w:w="810"/>
        <w:gridCol w:w="144"/>
        <w:gridCol w:w="112"/>
        <w:gridCol w:w="479"/>
        <w:gridCol w:w="598"/>
        <w:gridCol w:w="873"/>
        <w:gridCol w:w="823"/>
        <w:gridCol w:w="831"/>
        <w:gridCol w:w="2325"/>
      </w:tblGrid>
      <w:tr w:rsidR="004E1915" w:rsidRPr="00752D61" w:rsidTr="00AF3090">
        <w:trPr>
          <w:trHeight w:val="139"/>
          <w:jc w:val="center"/>
        </w:trPr>
        <w:tc>
          <w:tcPr>
            <w:tcW w:w="346"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sz w:val="20"/>
                <w:szCs w:val="20"/>
                <w:lang w:val="sq-AL"/>
              </w:rPr>
            </w:pPr>
          </w:p>
        </w:tc>
        <w:tc>
          <w:tcPr>
            <w:tcW w:w="233"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514"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798" w:type="pct"/>
            <w:gridSpan w:val="2"/>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129" w:type="pct"/>
            <w:gridSpan w:val="2"/>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240"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298"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423"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455"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405"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c>
          <w:tcPr>
            <w:tcW w:w="1159" w:type="pct"/>
            <w:tcBorders>
              <w:top w:val="nil"/>
              <w:left w:val="nil"/>
              <w:bottom w:val="nil"/>
              <w:right w:val="nil"/>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sz w:val="20"/>
                <w:szCs w:val="20"/>
                <w:lang w:val="sq-AL"/>
              </w:rPr>
            </w:pPr>
          </w:p>
        </w:tc>
      </w:tr>
      <w:tr w:rsidR="004E1915" w:rsidRPr="00752D61" w:rsidTr="00AF3090">
        <w:trPr>
          <w:trHeight w:val="139"/>
          <w:jc w:val="center"/>
        </w:trPr>
        <w:tc>
          <w:tcPr>
            <w:tcW w:w="346" w:type="pct"/>
            <w:tcBorders>
              <w:top w:val="nil"/>
              <w:left w:val="nil"/>
              <w:bottom w:val="nil"/>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33" w:type="pct"/>
            <w:tcBorders>
              <w:top w:val="single" w:sz="8" w:space="0" w:color="auto"/>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514" w:type="pct"/>
            <w:tcBorders>
              <w:top w:val="single" w:sz="8" w:space="0" w:color="auto"/>
              <w:left w:val="nil"/>
              <w:bottom w:val="single" w:sz="4" w:space="0" w:color="auto"/>
              <w:right w:val="nil"/>
            </w:tcBorders>
            <w:shd w:val="clear" w:color="auto" w:fill="auto"/>
            <w:noWrap/>
            <w:vAlign w:val="bottom"/>
            <w:hideMark/>
          </w:tcPr>
          <w:p w:rsidR="00486678" w:rsidRPr="00752D61" w:rsidRDefault="00486678" w:rsidP="00656169">
            <w:pPr>
              <w:widowControl w:val="0"/>
              <w:spacing w:after="0" w:line="240" w:lineRule="auto"/>
              <w:ind w:firstLine="0"/>
              <w:rPr>
                <w:rFonts w:ascii="Garamond" w:eastAsia="Times New Roman" w:hAnsi="Garamond"/>
                <w:b/>
                <w:bCs/>
                <w:color w:val="000000"/>
                <w:sz w:val="20"/>
                <w:szCs w:val="20"/>
                <w:lang w:val="sq-AL"/>
              </w:rPr>
            </w:pPr>
          </w:p>
        </w:tc>
        <w:tc>
          <w:tcPr>
            <w:tcW w:w="871" w:type="pct"/>
            <w:gridSpan w:val="3"/>
            <w:tcBorders>
              <w:top w:val="single" w:sz="8" w:space="0" w:color="auto"/>
              <w:left w:val="nil"/>
              <w:bottom w:val="single" w:sz="4" w:space="0" w:color="auto"/>
              <w:right w:val="single" w:sz="4" w:space="0" w:color="000000"/>
            </w:tcBorders>
            <w:shd w:val="clear" w:color="auto" w:fill="auto"/>
            <w:noWrap/>
            <w:vAlign w:val="bottom"/>
            <w:hideMark/>
          </w:tcPr>
          <w:p w:rsidR="00486678" w:rsidRPr="00752D61" w:rsidRDefault="00486678" w:rsidP="00656169">
            <w:pPr>
              <w:widowControl w:val="0"/>
              <w:spacing w:after="0" w:line="240" w:lineRule="auto"/>
              <w:ind w:firstLine="0"/>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PRONARI</w:t>
            </w:r>
          </w:p>
        </w:tc>
        <w:tc>
          <w:tcPr>
            <w:tcW w:w="295" w:type="pct"/>
            <w:gridSpan w:val="2"/>
            <w:tcBorders>
              <w:top w:val="single" w:sz="8" w:space="0" w:color="auto"/>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298" w:type="pct"/>
            <w:tcBorders>
              <w:top w:val="single" w:sz="8" w:space="0" w:color="auto"/>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423" w:type="pct"/>
            <w:tcBorders>
              <w:top w:val="single" w:sz="8" w:space="0" w:color="auto"/>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455" w:type="pct"/>
            <w:tcBorders>
              <w:top w:val="single" w:sz="8" w:space="0" w:color="auto"/>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405" w:type="pct"/>
            <w:tcBorders>
              <w:top w:val="single" w:sz="8" w:space="0" w:color="auto"/>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1159" w:type="pct"/>
            <w:tcBorders>
              <w:top w:val="single" w:sz="8" w:space="0" w:color="auto"/>
              <w:left w:val="nil"/>
              <w:bottom w:val="nil"/>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r>
      <w:tr w:rsidR="006D78A3" w:rsidRPr="00752D61" w:rsidTr="00AF3090">
        <w:trPr>
          <w:trHeight w:val="1178"/>
          <w:jc w:val="center"/>
        </w:trPr>
        <w:tc>
          <w:tcPr>
            <w:tcW w:w="346" w:type="pct"/>
            <w:tcBorders>
              <w:top w:val="nil"/>
              <w:left w:val="nil"/>
              <w:bottom w:val="nil"/>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33" w:type="pct"/>
            <w:tcBorders>
              <w:top w:val="nil"/>
              <w:left w:val="nil"/>
              <w:bottom w:val="single" w:sz="4" w:space="0" w:color="auto"/>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Nr.</w:t>
            </w:r>
            <w:r w:rsidR="004C0CE5" w:rsidRPr="00752D61">
              <w:rPr>
                <w:rFonts w:ascii="Garamond" w:eastAsia="Times New Roman" w:hAnsi="Garamond"/>
                <w:b/>
                <w:bCs/>
                <w:color w:val="000000"/>
                <w:sz w:val="20"/>
                <w:szCs w:val="20"/>
                <w:lang w:val="sq-AL"/>
              </w:rPr>
              <w:t xml:space="preserve"> r</w:t>
            </w:r>
            <w:r w:rsidRPr="00752D61">
              <w:rPr>
                <w:rFonts w:ascii="Garamond" w:eastAsia="Times New Roman" w:hAnsi="Garamond"/>
                <w:b/>
                <w:bCs/>
                <w:color w:val="000000"/>
                <w:sz w:val="20"/>
                <w:szCs w:val="20"/>
                <w:lang w:val="sq-AL"/>
              </w:rPr>
              <w:t>endor</w:t>
            </w:r>
          </w:p>
        </w:tc>
        <w:tc>
          <w:tcPr>
            <w:tcW w:w="514" w:type="pct"/>
            <w:tcBorders>
              <w:top w:val="nil"/>
              <w:left w:val="nil"/>
              <w:bottom w:val="single" w:sz="4" w:space="0" w:color="auto"/>
              <w:right w:val="single" w:sz="4" w:space="0" w:color="auto"/>
            </w:tcBorders>
            <w:shd w:val="clear" w:color="auto" w:fill="auto"/>
            <w:noWrap/>
            <w:vAlign w:val="center"/>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Emri</w:t>
            </w:r>
          </w:p>
        </w:tc>
        <w:tc>
          <w:tcPr>
            <w:tcW w:w="390" w:type="pct"/>
            <w:tcBorders>
              <w:top w:val="nil"/>
              <w:left w:val="nil"/>
              <w:bottom w:val="single" w:sz="4" w:space="0" w:color="auto"/>
              <w:right w:val="single" w:sz="4" w:space="0" w:color="auto"/>
            </w:tcBorders>
            <w:shd w:val="clear" w:color="auto" w:fill="auto"/>
            <w:noWrap/>
            <w:vAlign w:val="center"/>
            <w:hideMark/>
          </w:tcPr>
          <w:p w:rsidR="00486678" w:rsidRPr="00752D61" w:rsidRDefault="004C0CE5"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Atësia</w:t>
            </w:r>
          </w:p>
        </w:tc>
        <w:tc>
          <w:tcPr>
            <w:tcW w:w="481" w:type="pct"/>
            <w:gridSpan w:val="2"/>
            <w:tcBorders>
              <w:top w:val="nil"/>
              <w:left w:val="nil"/>
              <w:bottom w:val="single" w:sz="4" w:space="0" w:color="auto"/>
              <w:right w:val="single" w:sz="4" w:space="0" w:color="auto"/>
            </w:tcBorders>
            <w:shd w:val="clear" w:color="auto" w:fill="auto"/>
            <w:noWrap/>
            <w:vAlign w:val="center"/>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Mbiemri</w:t>
            </w:r>
          </w:p>
        </w:tc>
        <w:tc>
          <w:tcPr>
            <w:tcW w:w="295" w:type="pct"/>
            <w:gridSpan w:val="2"/>
            <w:tcBorders>
              <w:top w:val="nil"/>
              <w:left w:val="nil"/>
              <w:bottom w:val="single" w:sz="4" w:space="0" w:color="auto"/>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Z.</w:t>
            </w:r>
            <w:r w:rsidR="004C0CE5" w:rsidRPr="00752D61">
              <w:rPr>
                <w:rFonts w:ascii="Garamond" w:eastAsia="Times New Roman" w:hAnsi="Garamond"/>
                <w:b/>
                <w:bCs/>
                <w:color w:val="000000"/>
                <w:sz w:val="20"/>
                <w:szCs w:val="20"/>
                <w:lang w:val="sq-AL"/>
              </w:rPr>
              <w:t xml:space="preserve"> </w:t>
            </w:r>
            <w:r w:rsidRPr="00752D61">
              <w:rPr>
                <w:rFonts w:ascii="Garamond" w:eastAsia="Times New Roman" w:hAnsi="Garamond"/>
                <w:b/>
                <w:bCs/>
                <w:color w:val="000000"/>
                <w:sz w:val="20"/>
                <w:szCs w:val="20"/>
                <w:lang w:val="sq-AL"/>
              </w:rPr>
              <w:t>Kadastrale</w:t>
            </w:r>
          </w:p>
        </w:tc>
        <w:tc>
          <w:tcPr>
            <w:tcW w:w="298" w:type="pct"/>
            <w:tcBorders>
              <w:top w:val="nil"/>
              <w:left w:val="nil"/>
              <w:bottom w:val="single" w:sz="4" w:space="0" w:color="auto"/>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Nr.</w:t>
            </w:r>
            <w:r w:rsidR="004C0CE5" w:rsidRPr="00752D61">
              <w:rPr>
                <w:rFonts w:ascii="Garamond" w:eastAsia="Times New Roman" w:hAnsi="Garamond"/>
                <w:b/>
                <w:bCs/>
                <w:color w:val="000000"/>
                <w:sz w:val="20"/>
                <w:szCs w:val="20"/>
                <w:lang w:val="sq-AL"/>
              </w:rPr>
              <w:t xml:space="preserve"> p</w:t>
            </w:r>
            <w:r w:rsidRPr="00752D61">
              <w:rPr>
                <w:rFonts w:ascii="Garamond" w:eastAsia="Times New Roman" w:hAnsi="Garamond"/>
                <w:b/>
                <w:bCs/>
                <w:color w:val="000000"/>
                <w:sz w:val="20"/>
                <w:szCs w:val="20"/>
                <w:lang w:val="sq-AL"/>
              </w:rPr>
              <w:t>asurie</w:t>
            </w:r>
          </w:p>
        </w:tc>
        <w:tc>
          <w:tcPr>
            <w:tcW w:w="423" w:type="pct"/>
            <w:tcBorders>
              <w:top w:val="nil"/>
              <w:left w:val="nil"/>
              <w:bottom w:val="single" w:sz="4" w:space="0" w:color="auto"/>
              <w:right w:val="single" w:sz="4" w:space="0" w:color="auto"/>
            </w:tcBorders>
            <w:shd w:val="clear" w:color="auto" w:fill="auto"/>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xml:space="preserve">Objekti i </w:t>
            </w:r>
            <w:r w:rsidR="004C0CE5" w:rsidRPr="00752D61">
              <w:rPr>
                <w:rFonts w:ascii="Garamond" w:eastAsia="Times New Roman" w:hAnsi="Garamond"/>
                <w:b/>
                <w:bCs/>
                <w:color w:val="000000"/>
                <w:sz w:val="20"/>
                <w:szCs w:val="20"/>
                <w:lang w:val="sq-AL"/>
              </w:rPr>
              <w:t>shpronësimit</w:t>
            </w:r>
          </w:p>
        </w:tc>
        <w:tc>
          <w:tcPr>
            <w:tcW w:w="455" w:type="pct"/>
            <w:tcBorders>
              <w:top w:val="nil"/>
              <w:left w:val="nil"/>
              <w:bottom w:val="single" w:sz="4" w:space="0" w:color="auto"/>
              <w:right w:val="single" w:sz="4" w:space="0" w:color="auto"/>
            </w:tcBorders>
            <w:shd w:val="clear" w:color="auto" w:fill="auto"/>
            <w:textDirection w:val="btLr"/>
            <w:vAlign w:val="bottom"/>
            <w:hideMark/>
          </w:tcPr>
          <w:p w:rsidR="00486678" w:rsidRPr="00752D61" w:rsidRDefault="00486678" w:rsidP="00752D61">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Vlera  sipas kostos s</w:t>
            </w:r>
            <w:r w:rsidR="00752D61" w:rsidRPr="00752D61">
              <w:rPr>
                <w:rFonts w:ascii="Garamond" w:eastAsia="Times New Roman" w:hAnsi="Garamond"/>
                <w:b/>
                <w:bCs/>
                <w:color w:val="000000"/>
                <w:sz w:val="20"/>
                <w:szCs w:val="20"/>
                <w:lang w:val="sq-AL"/>
              </w:rPr>
              <w:t>ë</w:t>
            </w:r>
            <w:r w:rsidRPr="00752D61">
              <w:rPr>
                <w:rFonts w:ascii="Garamond" w:eastAsia="Times New Roman" w:hAnsi="Garamond"/>
                <w:b/>
                <w:bCs/>
                <w:color w:val="000000"/>
                <w:sz w:val="20"/>
                <w:szCs w:val="20"/>
                <w:lang w:val="sq-AL"/>
              </w:rPr>
              <w:t xml:space="preserve"> </w:t>
            </w:r>
            <w:r w:rsidR="004C0CE5" w:rsidRPr="00752D61">
              <w:rPr>
                <w:rFonts w:ascii="Garamond" w:eastAsia="Times New Roman" w:hAnsi="Garamond"/>
                <w:b/>
                <w:bCs/>
                <w:color w:val="000000"/>
                <w:sz w:val="20"/>
                <w:szCs w:val="20"/>
                <w:lang w:val="sq-AL"/>
              </w:rPr>
              <w:t>ndërtimit</w:t>
            </w:r>
            <w:r w:rsidRPr="00752D61">
              <w:rPr>
                <w:rFonts w:ascii="Garamond" w:eastAsia="Times New Roman" w:hAnsi="Garamond"/>
                <w:b/>
                <w:bCs/>
                <w:color w:val="000000"/>
                <w:sz w:val="20"/>
                <w:szCs w:val="20"/>
                <w:lang w:val="sq-AL"/>
              </w:rPr>
              <w:t xml:space="preserve"> (lek</w:t>
            </w:r>
            <w:r w:rsidR="004C0CE5" w:rsidRPr="00752D61">
              <w:rPr>
                <w:rFonts w:ascii="Garamond" w:eastAsia="Times New Roman" w:hAnsi="Garamond"/>
                <w:b/>
                <w:bCs/>
                <w:color w:val="000000"/>
                <w:sz w:val="20"/>
                <w:szCs w:val="20"/>
                <w:lang w:val="sq-AL"/>
              </w:rPr>
              <w:t>ë</w:t>
            </w:r>
            <w:r w:rsidRPr="00752D61">
              <w:rPr>
                <w:rFonts w:ascii="Garamond" w:eastAsia="Times New Roman" w:hAnsi="Garamond"/>
                <w:b/>
                <w:bCs/>
                <w:color w:val="000000"/>
                <w:sz w:val="20"/>
                <w:szCs w:val="20"/>
                <w:lang w:val="sq-AL"/>
              </w:rPr>
              <w:t>)</w:t>
            </w:r>
          </w:p>
        </w:tc>
        <w:tc>
          <w:tcPr>
            <w:tcW w:w="405" w:type="pct"/>
            <w:tcBorders>
              <w:top w:val="nil"/>
              <w:left w:val="nil"/>
              <w:bottom w:val="single" w:sz="4" w:space="0" w:color="auto"/>
              <w:right w:val="single" w:sz="4" w:space="0" w:color="auto"/>
            </w:tcBorders>
            <w:shd w:val="clear" w:color="auto" w:fill="auto"/>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VLERA TOTALE (lek</w:t>
            </w:r>
            <w:r w:rsidR="004C0CE5" w:rsidRPr="00752D61">
              <w:rPr>
                <w:rFonts w:ascii="Garamond" w:eastAsia="Times New Roman" w:hAnsi="Garamond"/>
                <w:b/>
                <w:bCs/>
                <w:color w:val="000000"/>
                <w:sz w:val="20"/>
                <w:szCs w:val="20"/>
                <w:lang w:val="sq-AL"/>
              </w:rPr>
              <w:t>ë</w:t>
            </w:r>
            <w:r w:rsidRPr="00752D61">
              <w:rPr>
                <w:rFonts w:ascii="Garamond" w:eastAsia="Times New Roman" w:hAnsi="Garamond"/>
                <w:b/>
                <w:bCs/>
                <w:color w:val="000000"/>
                <w:sz w:val="20"/>
                <w:szCs w:val="20"/>
                <w:lang w:val="sq-AL"/>
              </w:rPr>
              <w:t>)</w:t>
            </w:r>
          </w:p>
        </w:tc>
        <w:tc>
          <w:tcPr>
            <w:tcW w:w="1159" w:type="pct"/>
            <w:tcBorders>
              <w:top w:val="nil"/>
              <w:left w:val="nil"/>
              <w:bottom w:val="single" w:sz="4" w:space="0" w:color="auto"/>
              <w:right w:val="single" w:sz="8" w:space="0" w:color="auto"/>
            </w:tcBorders>
            <w:shd w:val="clear" w:color="auto" w:fill="auto"/>
            <w:noWrap/>
            <w:textDirection w:val="btLr"/>
            <w:vAlign w:val="center"/>
            <w:hideMark/>
          </w:tcPr>
          <w:p w:rsidR="00486678" w:rsidRPr="00752D61" w:rsidRDefault="004C0CE5"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Shënime</w:t>
            </w:r>
          </w:p>
        </w:tc>
      </w:tr>
      <w:tr w:rsidR="006D78A3" w:rsidRPr="00752D61" w:rsidTr="00AF3090">
        <w:trPr>
          <w:trHeight w:val="139"/>
          <w:jc w:val="center"/>
        </w:trPr>
        <w:tc>
          <w:tcPr>
            <w:tcW w:w="346" w:type="pct"/>
            <w:tcBorders>
              <w:top w:val="nil"/>
              <w:left w:val="nil"/>
              <w:bottom w:val="nil"/>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33" w:type="pct"/>
            <w:tcBorders>
              <w:top w:val="nil"/>
              <w:left w:val="nil"/>
              <w:bottom w:val="nil"/>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514"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390"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481" w:type="pct"/>
            <w:gridSpan w:val="2"/>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95" w:type="pct"/>
            <w:gridSpan w:val="2"/>
            <w:tcBorders>
              <w:top w:val="nil"/>
              <w:left w:val="nil"/>
              <w:bottom w:val="nil"/>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298" w:type="pct"/>
            <w:tcBorders>
              <w:top w:val="nil"/>
              <w:left w:val="nil"/>
              <w:bottom w:val="nil"/>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423" w:type="pct"/>
            <w:tcBorders>
              <w:top w:val="nil"/>
              <w:left w:val="nil"/>
              <w:bottom w:val="nil"/>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455" w:type="pct"/>
            <w:tcBorders>
              <w:top w:val="nil"/>
              <w:left w:val="nil"/>
              <w:bottom w:val="nil"/>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405" w:type="pct"/>
            <w:tcBorders>
              <w:top w:val="nil"/>
              <w:left w:val="nil"/>
              <w:bottom w:val="nil"/>
              <w:right w:val="single" w:sz="4"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c>
          <w:tcPr>
            <w:tcW w:w="1159" w:type="pct"/>
            <w:tcBorders>
              <w:top w:val="nil"/>
              <w:left w:val="nil"/>
              <w:bottom w:val="nil"/>
              <w:right w:val="single" w:sz="8" w:space="0" w:color="auto"/>
            </w:tcBorders>
            <w:shd w:val="clear" w:color="auto" w:fill="auto"/>
            <w:noWrap/>
            <w:textDirection w:val="btLr"/>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 </w:t>
            </w:r>
          </w:p>
        </w:tc>
      </w:tr>
      <w:tr w:rsidR="006D78A3" w:rsidRPr="00752D61" w:rsidTr="00AF3090">
        <w:trPr>
          <w:trHeight w:val="139"/>
          <w:jc w:val="center"/>
        </w:trPr>
        <w:tc>
          <w:tcPr>
            <w:tcW w:w="346" w:type="pct"/>
            <w:tcBorders>
              <w:top w:val="nil"/>
              <w:left w:val="nil"/>
              <w:bottom w:val="nil"/>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33"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right"/>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1</w:t>
            </w:r>
          </w:p>
        </w:tc>
        <w:tc>
          <w:tcPr>
            <w:tcW w:w="514"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Hajdije</w:t>
            </w:r>
          </w:p>
        </w:tc>
        <w:tc>
          <w:tcPr>
            <w:tcW w:w="390"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Ymer</w:t>
            </w:r>
          </w:p>
        </w:tc>
        <w:tc>
          <w:tcPr>
            <w:tcW w:w="481" w:type="pct"/>
            <w:gridSpan w:val="2"/>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Ismaili</w:t>
            </w:r>
          </w:p>
        </w:tc>
        <w:tc>
          <w:tcPr>
            <w:tcW w:w="295" w:type="pct"/>
            <w:gridSpan w:val="2"/>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3427</w:t>
            </w:r>
          </w:p>
        </w:tc>
        <w:tc>
          <w:tcPr>
            <w:tcW w:w="298"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46/2</w:t>
            </w:r>
          </w:p>
        </w:tc>
        <w:tc>
          <w:tcPr>
            <w:tcW w:w="423"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shesh</w:t>
            </w:r>
          </w:p>
        </w:tc>
        <w:tc>
          <w:tcPr>
            <w:tcW w:w="455"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706,794</w:t>
            </w:r>
          </w:p>
        </w:tc>
        <w:tc>
          <w:tcPr>
            <w:tcW w:w="405" w:type="pct"/>
            <w:tcBorders>
              <w:top w:val="nil"/>
              <w:left w:val="nil"/>
              <w:bottom w:val="nil"/>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b/>
                <w:bCs/>
                <w:color w:val="000000"/>
                <w:sz w:val="20"/>
                <w:szCs w:val="20"/>
                <w:lang w:val="sq-AL"/>
              </w:rPr>
            </w:pPr>
            <w:r w:rsidRPr="00752D61">
              <w:rPr>
                <w:rFonts w:ascii="Garamond" w:eastAsia="Times New Roman" w:hAnsi="Garamond"/>
                <w:b/>
                <w:bCs/>
                <w:color w:val="000000"/>
                <w:sz w:val="20"/>
                <w:szCs w:val="20"/>
                <w:lang w:val="sq-AL"/>
              </w:rPr>
              <w:t>706,794</w:t>
            </w:r>
          </w:p>
        </w:tc>
        <w:tc>
          <w:tcPr>
            <w:tcW w:w="1159" w:type="pct"/>
            <w:tcBorders>
              <w:top w:val="nil"/>
              <w:left w:val="nil"/>
              <w:bottom w:val="nil"/>
              <w:right w:val="single" w:sz="8" w:space="0" w:color="auto"/>
            </w:tcBorders>
            <w:shd w:val="clear" w:color="auto" w:fill="auto"/>
            <w:noWrap/>
            <w:vAlign w:val="bottom"/>
            <w:hideMark/>
          </w:tcPr>
          <w:p w:rsidR="00486678" w:rsidRPr="00752D61" w:rsidRDefault="00AF3090"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K</w:t>
            </w:r>
            <w:r w:rsidR="00486678" w:rsidRPr="00752D61">
              <w:rPr>
                <w:rFonts w:ascii="Garamond" w:eastAsia="Times New Roman" w:hAnsi="Garamond"/>
                <w:color w:val="000000"/>
                <w:sz w:val="20"/>
                <w:szCs w:val="20"/>
                <w:lang w:val="sq-AL"/>
              </w:rPr>
              <w:t>onfirmuar</w:t>
            </w:r>
            <w:r w:rsidRPr="00752D61">
              <w:rPr>
                <w:rFonts w:ascii="Garamond" w:eastAsia="Times New Roman" w:hAnsi="Garamond"/>
                <w:color w:val="000000"/>
                <w:sz w:val="20"/>
                <w:szCs w:val="20"/>
                <w:lang w:val="sq-AL"/>
              </w:rPr>
              <w:t xml:space="preserve"> </w:t>
            </w:r>
            <w:r w:rsidR="00486678" w:rsidRPr="00752D61">
              <w:rPr>
                <w:rFonts w:ascii="Garamond" w:eastAsia="Times New Roman" w:hAnsi="Garamond"/>
                <w:color w:val="000000"/>
                <w:sz w:val="20"/>
                <w:szCs w:val="20"/>
                <w:lang w:val="sq-AL"/>
              </w:rPr>
              <w:t>nga ZVRPP</w:t>
            </w:r>
            <w:r w:rsidRPr="00752D61">
              <w:rPr>
                <w:rFonts w:ascii="Garamond" w:eastAsia="Times New Roman" w:hAnsi="Garamond"/>
                <w:color w:val="000000"/>
                <w:sz w:val="20"/>
                <w:szCs w:val="20"/>
                <w:lang w:val="sq-AL"/>
              </w:rPr>
              <w:t>-ja</w:t>
            </w:r>
          </w:p>
        </w:tc>
      </w:tr>
      <w:tr w:rsidR="006D78A3" w:rsidRPr="00752D61" w:rsidTr="00AF3090">
        <w:trPr>
          <w:trHeight w:val="139"/>
          <w:jc w:val="center"/>
        </w:trPr>
        <w:tc>
          <w:tcPr>
            <w:tcW w:w="346" w:type="pct"/>
            <w:tcBorders>
              <w:top w:val="nil"/>
              <w:left w:val="nil"/>
              <w:bottom w:val="nil"/>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33" w:type="pct"/>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left"/>
              <w:rPr>
                <w:rFonts w:ascii="Garamond" w:eastAsia="Times New Roman" w:hAnsi="Garamond"/>
                <w:color w:val="000000"/>
                <w:sz w:val="20"/>
                <w:szCs w:val="20"/>
                <w:lang w:val="sq-AL"/>
              </w:rPr>
            </w:pPr>
          </w:p>
        </w:tc>
        <w:tc>
          <w:tcPr>
            <w:tcW w:w="514" w:type="pct"/>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p>
        </w:tc>
        <w:tc>
          <w:tcPr>
            <w:tcW w:w="390" w:type="pct"/>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481" w:type="pct"/>
            <w:gridSpan w:val="2"/>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95" w:type="pct"/>
            <w:gridSpan w:val="2"/>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298" w:type="pct"/>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423" w:type="pct"/>
            <w:tcBorders>
              <w:top w:val="nil"/>
              <w:left w:val="nil"/>
              <w:bottom w:val="single" w:sz="8" w:space="0" w:color="auto"/>
              <w:right w:val="single" w:sz="4" w:space="0" w:color="auto"/>
            </w:tcBorders>
            <w:shd w:val="clear" w:color="auto" w:fill="auto"/>
            <w:noWrap/>
            <w:vAlign w:val="bottom"/>
            <w:hideMark/>
          </w:tcPr>
          <w:p w:rsidR="00486678" w:rsidRPr="00752D61" w:rsidRDefault="00AF3090"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ndërtimi</w:t>
            </w:r>
          </w:p>
        </w:tc>
        <w:tc>
          <w:tcPr>
            <w:tcW w:w="455" w:type="pct"/>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405" w:type="pct"/>
            <w:tcBorders>
              <w:top w:val="nil"/>
              <w:left w:val="nil"/>
              <w:bottom w:val="single" w:sz="8" w:space="0" w:color="auto"/>
              <w:right w:val="single" w:sz="4"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c>
          <w:tcPr>
            <w:tcW w:w="1159" w:type="pct"/>
            <w:tcBorders>
              <w:top w:val="nil"/>
              <w:left w:val="nil"/>
              <w:bottom w:val="single" w:sz="8" w:space="0" w:color="auto"/>
              <w:right w:val="single" w:sz="8" w:space="0" w:color="auto"/>
            </w:tcBorders>
            <w:shd w:val="clear" w:color="auto" w:fill="auto"/>
            <w:noWrap/>
            <w:vAlign w:val="bottom"/>
            <w:hideMark/>
          </w:tcPr>
          <w:p w:rsidR="00486678" w:rsidRPr="00752D61" w:rsidRDefault="00486678" w:rsidP="00656169">
            <w:pPr>
              <w:widowControl w:val="0"/>
              <w:spacing w:after="0" w:line="240" w:lineRule="auto"/>
              <w:ind w:firstLine="0"/>
              <w:jc w:val="center"/>
              <w:rPr>
                <w:rFonts w:ascii="Garamond" w:eastAsia="Times New Roman" w:hAnsi="Garamond"/>
                <w:color w:val="000000"/>
                <w:sz w:val="20"/>
                <w:szCs w:val="20"/>
                <w:lang w:val="sq-AL"/>
              </w:rPr>
            </w:pPr>
            <w:r w:rsidRPr="00752D61">
              <w:rPr>
                <w:rFonts w:ascii="Garamond" w:eastAsia="Times New Roman" w:hAnsi="Garamond"/>
                <w:color w:val="000000"/>
                <w:sz w:val="20"/>
                <w:szCs w:val="20"/>
                <w:lang w:val="sq-AL"/>
              </w:rPr>
              <w:t> </w:t>
            </w:r>
          </w:p>
        </w:tc>
      </w:tr>
    </w:tbl>
    <w:p w:rsidR="004E1915" w:rsidRPr="006753B5" w:rsidRDefault="004E1915" w:rsidP="00656169">
      <w:pPr>
        <w:pStyle w:val="Titulli"/>
        <w:keepNext w:val="0"/>
        <w:rPr>
          <w:lang w:val="sq-AL"/>
        </w:rPr>
        <w:sectPr w:rsidR="004E1915" w:rsidRPr="006753B5" w:rsidSect="002657EA">
          <w:type w:val="continuous"/>
          <w:pgSz w:w="11907" w:h="16840" w:code="9"/>
          <w:pgMar w:top="720" w:right="1134" w:bottom="720" w:left="1134" w:header="851" w:footer="851" w:gutter="0"/>
          <w:cols w:space="720"/>
          <w:docGrid w:linePitch="360"/>
        </w:sectPr>
      </w:pPr>
    </w:p>
    <w:p w:rsidR="00752D61" w:rsidRPr="006C5A1F" w:rsidRDefault="00752D61" w:rsidP="00656169">
      <w:pPr>
        <w:pStyle w:val="Titulli"/>
        <w:keepNext w:val="0"/>
        <w:rPr>
          <w:sz w:val="22"/>
          <w:lang w:val="sq-AL"/>
        </w:rPr>
      </w:pPr>
    </w:p>
    <w:p w:rsidR="00486678" w:rsidRPr="006753B5" w:rsidRDefault="00486678" w:rsidP="00656169">
      <w:pPr>
        <w:pStyle w:val="Titulli"/>
        <w:keepNext w:val="0"/>
        <w:rPr>
          <w:lang w:val="sq-AL"/>
        </w:rPr>
      </w:pPr>
      <w:r w:rsidRPr="006753B5">
        <w:rPr>
          <w:lang w:val="sq-AL"/>
        </w:rPr>
        <w:t>Kërkesë</w:t>
      </w:r>
    </w:p>
    <w:p w:rsidR="00486678" w:rsidRPr="006753B5" w:rsidRDefault="00486678" w:rsidP="00656169">
      <w:pPr>
        <w:pStyle w:val="NumriData"/>
        <w:keepNext w:val="0"/>
        <w:rPr>
          <w:lang w:val="sq-AL"/>
        </w:rPr>
      </w:pPr>
      <w:r w:rsidRPr="006753B5">
        <w:rPr>
          <w:lang w:val="sq-AL"/>
        </w:rPr>
        <w:t>Nr.</w:t>
      </w:r>
      <w:r w:rsidR="0051679B">
        <w:rPr>
          <w:lang w:val="sq-AL"/>
        </w:rPr>
        <w:t xml:space="preserve"> </w:t>
      </w:r>
      <w:r w:rsidRPr="006753B5">
        <w:rPr>
          <w:lang w:val="sq-AL"/>
        </w:rPr>
        <w:t>3016, datë 27.5.2016</w:t>
      </w:r>
    </w:p>
    <w:p w:rsidR="00486678" w:rsidRPr="006753B5" w:rsidRDefault="00486678" w:rsidP="00656169">
      <w:pPr>
        <w:pStyle w:val="Hapesira7"/>
        <w:rPr>
          <w:lang w:val="sq-AL"/>
        </w:rPr>
      </w:pPr>
    </w:p>
    <w:p w:rsidR="00486678" w:rsidRPr="000C5449" w:rsidRDefault="00486678" w:rsidP="00656169">
      <w:pPr>
        <w:pStyle w:val="Titull-Titull"/>
        <w:rPr>
          <w:b/>
          <w:lang w:val="sq-AL"/>
        </w:rPr>
      </w:pPr>
      <w:r w:rsidRPr="000C5449">
        <w:rPr>
          <w:b/>
          <w:lang w:val="sq-AL"/>
        </w:rPr>
        <w:t>P</w:t>
      </w:r>
      <w:r w:rsidR="00492165" w:rsidRPr="000C5449">
        <w:rPr>
          <w:b/>
          <w:lang w:val="sq-AL"/>
        </w:rPr>
        <w:t>ë</w:t>
      </w:r>
      <w:r w:rsidRPr="000C5449">
        <w:rPr>
          <w:b/>
          <w:lang w:val="sq-AL"/>
        </w:rPr>
        <w:t>r shpron</w:t>
      </w:r>
      <w:r w:rsidR="00492165" w:rsidRPr="000C5449">
        <w:rPr>
          <w:b/>
          <w:lang w:val="sq-AL"/>
        </w:rPr>
        <w:t>ë</w:t>
      </w:r>
      <w:r w:rsidRPr="000C5449">
        <w:rPr>
          <w:b/>
          <w:lang w:val="sq-AL"/>
        </w:rPr>
        <w:t>sim publik</w:t>
      </w:r>
    </w:p>
    <w:p w:rsidR="00486678" w:rsidRPr="00752D61" w:rsidRDefault="00486678" w:rsidP="00656169">
      <w:pPr>
        <w:pStyle w:val="Paragrafi"/>
        <w:rPr>
          <w:sz w:val="14"/>
          <w:lang w:val="sq-AL"/>
        </w:rPr>
      </w:pPr>
    </w:p>
    <w:p w:rsidR="00486678" w:rsidRDefault="00486678" w:rsidP="00656169">
      <w:pPr>
        <w:pStyle w:val="Paragrafi"/>
        <w:rPr>
          <w:lang w:val="sq-AL"/>
        </w:rPr>
      </w:pPr>
      <w:r w:rsidRPr="006753B5">
        <w:rPr>
          <w:lang w:val="sq-AL"/>
        </w:rPr>
        <w:t xml:space="preserve">Ministria e Zhvillimit Urban shpall kërkesën për shpronësim për interes publik të pasurive të paluajtshme, pronë private që preken nga realizimi i projektit </w:t>
      </w:r>
      <w:r w:rsidR="007E297B">
        <w:rPr>
          <w:lang w:val="sq-AL"/>
        </w:rPr>
        <w:t>“</w:t>
      </w:r>
      <w:r w:rsidRPr="006753B5">
        <w:rPr>
          <w:lang w:val="sq-AL"/>
        </w:rPr>
        <w:t xml:space="preserve">Rikonstruksion dhe rikualifikim urban i lulishtes perëndimore dhe suplementi i sheshit qendror </w:t>
      </w:r>
      <w:r w:rsidR="007E297B">
        <w:rPr>
          <w:lang w:val="sq-AL"/>
        </w:rPr>
        <w:t>“</w:t>
      </w:r>
      <w:r w:rsidRPr="006753B5">
        <w:rPr>
          <w:lang w:val="sq-AL"/>
        </w:rPr>
        <w:t>Teodor Muzaka</w:t>
      </w:r>
      <w:r w:rsidR="007E297B">
        <w:rPr>
          <w:lang w:val="sq-AL"/>
        </w:rPr>
        <w:t>”</w:t>
      </w:r>
      <w:r w:rsidR="00380186">
        <w:rPr>
          <w:lang w:val="sq-AL"/>
        </w:rPr>
        <w:t>”</w:t>
      </w:r>
      <w:r w:rsidRPr="006753B5">
        <w:rPr>
          <w:lang w:val="sq-AL"/>
        </w:rPr>
        <w:t xml:space="preserve"> Berat.</w:t>
      </w:r>
    </w:p>
    <w:p w:rsidR="00363DBF" w:rsidRPr="006753B5" w:rsidRDefault="00363DBF" w:rsidP="00656169">
      <w:pPr>
        <w:pStyle w:val="Paragrafi"/>
        <w:rPr>
          <w:lang w:val="sq-AL"/>
        </w:rPr>
      </w:pPr>
      <w:r>
        <w:rPr>
          <w:lang w:val="sq-AL"/>
        </w:rPr>
        <w:t xml:space="preserve">Subjekti kërkues i këtij objekti është </w:t>
      </w:r>
      <w:r w:rsidR="00752D61">
        <w:rPr>
          <w:lang w:val="sq-AL"/>
        </w:rPr>
        <w:t>B</w:t>
      </w:r>
      <w:r>
        <w:rPr>
          <w:lang w:val="sq-AL"/>
        </w:rPr>
        <w:t>ashkia Berat.</w:t>
      </w:r>
    </w:p>
    <w:p w:rsidR="00D40F83" w:rsidRDefault="00486678" w:rsidP="00D40F83">
      <w:pPr>
        <w:pStyle w:val="Paragrafi"/>
        <w:rPr>
          <w:lang w:val="sq-AL"/>
        </w:rPr>
      </w:pPr>
      <w:r w:rsidRPr="006753B5">
        <w:rPr>
          <w:lang w:val="sq-AL"/>
        </w:rPr>
        <w:t>Me anë të këtij publikimi kërkojmë të vëmë në dijeni personat të cilët preken nga ky shpronë</w:t>
      </w:r>
      <w:r w:rsidR="0014711B">
        <w:rPr>
          <w:lang w:val="sq-AL"/>
        </w:rPr>
        <w:t>-</w:t>
      </w:r>
      <w:r w:rsidRPr="006753B5">
        <w:rPr>
          <w:lang w:val="sq-AL"/>
        </w:rPr>
        <w:t>sim, që kon</w:t>
      </w:r>
      <w:r w:rsidR="00D40F83">
        <w:rPr>
          <w:lang w:val="sq-AL"/>
        </w:rPr>
        <w:t>siston në masën e vlerësimit të</w:t>
      </w:r>
    </w:p>
    <w:p w:rsidR="00D40F83" w:rsidRDefault="00D40F83" w:rsidP="00656169">
      <w:pPr>
        <w:pStyle w:val="Paragrafi"/>
        <w:rPr>
          <w:lang w:val="sq-AL"/>
        </w:rPr>
      </w:pPr>
      <w:bookmarkStart w:id="0" w:name="_GoBack"/>
      <w:bookmarkEnd w:id="0"/>
    </w:p>
    <w:p w:rsidR="006C5A1F" w:rsidRDefault="006C5A1F" w:rsidP="00D40F83">
      <w:pPr>
        <w:pStyle w:val="Paragrafi"/>
        <w:ind w:firstLine="0"/>
        <w:rPr>
          <w:lang w:val="sq-AL"/>
        </w:rPr>
      </w:pPr>
    </w:p>
    <w:p w:rsidR="00486678" w:rsidRPr="006753B5" w:rsidRDefault="00D40F83" w:rsidP="00D40F83">
      <w:pPr>
        <w:pStyle w:val="Paragrafi"/>
        <w:ind w:firstLine="0"/>
        <w:rPr>
          <w:lang w:val="sq-AL"/>
        </w:rPr>
      </w:pPr>
      <w:r w:rsidRPr="006753B5">
        <w:rPr>
          <w:lang w:val="sq-AL"/>
        </w:rPr>
        <w:t>llogaritur në bazë të vendimit nr. 138, datë 23.3.2000, të Këshi</w:t>
      </w:r>
      <w:r>
        <w:rPr>
          <w:lang w:val="sq-AL"/>
        </w:rPr>
        <w:t>l</w:t>
      </w:r>
      <w:r w:rsidRPr="006753B5">
        <w:rPr>
          <w:lang w:val="sq-AL"/>
        </w:rPr>
        <w:t>lit të Ministrave</w:t>
      </w:r>
      <w:r>
        <w:rPr>
          <w:lang w:val="sq-AL"/>
        </w:rPr>
        <w:t>,</w:t>
      </w:r>
      <w:r w:rsidRPr="006753B5">
        <w:rPr>
          <w:lang w:val="sq-AL"/>
        </w:rPr>
        <w:t xml:space="preserve"> </w:t>
      </w:r>
      <w:r>
        <w:rPr>
          <w:lang w:val="sq-AL"/>
        </w:rPr>
        <w:t>“</w:t>
      </w:r>
      <w:r w:rsidRPr="006753B5">
        <w:rPr>
          <w:lang w:val="sq-AL"/>
        </w:rPr>
        <w:t xml:space="preserve">Për kriteret </w:t>
      </w:r>
      <w:r w:rsidR="00486678" w:rsidRPr="006753B5">
        <w:rPr>
          <w:lang w:val="sq-AL"/>
        </w:rPr>
        <w:t>teknike të vlerësimit dhe të përllogaritjes së masës së shpërblimit të pasurive që shpronë</w:t>
      </w:r>
      <w:r w:rsidR="00171758" w:rsidRPr="006753B5">
        <w:rPr>
          <w:lang w:val="sq-AL"/>
        </w:rPr>
        <w:t>-</w:t>
      </w:r>
      <w:r w:rsidR="00486678" w:rsidRPr="006753B5">
        <w:rPr>
          <w:lang w:val="sq-AL"/>
        </w:rPr>
        <w:t>sohen, të pasurive që zhvlerësohen dhe të të drejtave të personave të tretë, për interes publik</w:t>
      </w:r>
      <w:r w:rsidR="007E297B">
        <w:rPr>
          <w:lang w:val="sq-AL"/>
        </w:rPr>
        <w:t>”</w:t>
      </w:r>
      <w:r w:rsidR="00486678" w:rsidRPr="006753B5">
        <w:rPr>
          <w:lang w:val="sq-AL"/>
        </w:rPr>
        <w:t>, të ndryshuar për pron</w:t>
      </w:r>
      <w:r w:rsidR="0067293C" w:rsidRPr="006753B5">
        <w:rPr>
          <w:lang w:val="sq-AL"/>
        </w:rPr>
        <w:t>arët, sipas listës emërore, bashk</w:t>
      </w:r>
      <w:r w:rsidR="00486678" w:rsidRPr="006753B5">
        <w:rPr>
          <w:lang w:val="sq-AL"/>
        </w:rPr>
        <w:t>ëlidhur.</w:t>
      </w:r>
    </w:p>
    <w:p w:rsidR="00486678" w:rsidRPr="006753B5" w:rsidRDefault="00492165" w:rsidP="00656169">
      <w:pPr>
        <w:pStyle w:val="Paragrafi"/>
        <w:rPr>
          <w:lang w:val="sq-AL"/>
        </w:rPr>
      </w:pPr>
      <w:r w:rsidRPr="006753B5">
        <w:rPr>
          <w:lang w:val="sq-AL"/>
        </w:rPr>
        <w:t>Vlera totale e shp</w:t>
      </w:r>
      <w:r w:rsidR="00486678" w:rsidRPr="006753B5">
        <w:rPr>
          <w:lang w:val="sq-AL"/>
        </w:rPr>
        <w:t>ronësimit është 19,017,035 (nëntëmbëdhjetë milionë e shtatëmbëdhjetë mijë e tridhjetë e pesë) lekë.</w:t>
      </w:r>
    </w:p>
    <w:p w:rsidR="00486678" w:rsidRPr="006753B5" w:rsidRDefault="00486678" w:rsidP="00656169">
      <w:pPr>
        <w:pStyle w:val="Hapesira7"/>
        <w:rPr>
          <w:lang w:val="sq-AL"/>
        </w:rPr>
      </w:pPr>
    </w:p>
    <w:p w:rsidR="00486678" w:rsidRPr="006753B5" w:rsidRDefault="0051679B" w:rsidP="00563F81">
      <w:pPr>
        <w:pStyle w:val="Paragrafi"/>
        <w:ind w:firstLine="0"/>
        <w:jc w:val="right"/>
        <w:rPr>
          <w:lang w:val="sq-AL"/>
        </w:rPr>
      </w:pPr>
      <w:r w:rsidRPr="006753B5">
        <w:rPr>
          <w:lang w:val="sq-AL"/>
        </w:rPr>
        <w:t>ZËVENDËSMISTRI</w:t>
      </w:r>
      <w:r>
        <w:rPr>
          <w:lang w:val="sq-AL"/>
        </w:rPr>
        <w:t xml:space="preserve"> I ZHVILLIMIT URBAN </w:t>
      </w:r>
    </w:p>
    <w:p w:rsidR="00486678" w:rsidRDefault="00486678" w:rsidP="00656169">
      <w:pPr>
        <w:pStyle w:val="Paragrafi"/>
        <w:jc w:val="right"/>
        <w:rPr>
          <w:b/>
          <w:lang w:val="sq-AL"/>
        </w:rPr>
      </w:pPr>
      <w:r w:rsidRPr="0051679B">
        <w:rPr>
          <w:b/>
          <w:lang w:val="sq-AL"/>
        </w:rPr>
        <w:t>Alfred Dalipi</w:t>
      </w:r>
    </w:p>
    <w:p w:rsidR="009126E9" w:rsidRDefault="009126E9" w:rsidP="00656169">
      <w:pPr>
        <w:pStyle w:val="Paragrafi"/>
        <w:jc w:val="right"/>
        <w:rPr>
          <w:b/>
          <w:lang w:val="sq-AL"/>
        </w:rPr>
      </w:pPr>
    </w:p>
    <w:p w:rsidR="009126E9" w:rsidRDefault="009126E9" w:rsidP="00656169">
      <w:pPr>
        <w:pStyle w:val="Paragrafi"/>
        <w:jc w:val="right"/>
        <w:rPr>
          <w:b/>
          <w:lang w:val="sq-AL"/>
        </w:rPr>
      </w:pPr>
    </w:p>
    <w:p w:rsidR="009126E9" w:rsidRPr="0051679B" w:rsidRDefault="009126E9" w:rsidP="00656169">
      <w:pPr>
        <w:pStyle w:val="Paragrafi"/>
        <w:jc w:val="right"/>
        <w:rPr>
          <w:b/>
          <w:lang w:val="sq-AL"/>
        </w:rPr>
      </w:pPr>
    </w:p>
    <w:p w:rsidR="004E1915" w:rsidRPr="006753B5" w:rsidRDefault="004E1915" w:rsidP="00656169">
      <w:pPr>
        <w:pStyle w:val="Paragrafi"/>
        <w:ind w:firstLine="0"/>
        <w:rPr>
          <w:lang w:val="sq-AL"/>
        </w:rPr>
        <w:sectPr w:rsidR="004E1915" w:rsidRPr="006753B5" w:rsidSect="004E1915">
          <w:type w:val="continuous"/>
          <w:pgSz w:w="11907" w:h="16840" w:code="9"/>
          <w:pgMar w:top="720" w:right="1134" w:bottom="720" w:left="1134" w:header="851" w:footer="851" w:gutter="0"/>
          <w:cols w:num="2" w:space="454"/>
          <w:docGrid w:linePitch="360"/>
        </w:sectPr>
      </w:pPr>
    </w:p>
    <w:p w:rsidR="00202E83" w:rsidRPr="0051679B" w:rsidRDefault="00202E83" w:rsidP="00656169">
      <w:pPr>
        <w:pStyle w:val="Paragrafi"/>
        <w:ind w:firstLine="0"/>
        <w:jc w:val="center"/>
        <w:rPr>
          <w:sz w:val="20"/>
          <w:szCs w:val="20"/>
          <w:lang w:val="sq-AL"/>
        </w:rPr>
      </w:pPr>
      <w:r w:rsidRPr="0051679B">
        <w:rPr>
          <w:sz w:val="20"/>
          <w:szCs w:val="20"/>
          <w:lang w:val="sq-AL"/>
        </w:rPr>
        <w:t xml:space="preserve">TABELA E PASURIVE QË SHPRONËSOHEN QË PREKEN NGA ZBATIMI I PROJEKTIT </w:t>
      </w:r>
      <w:r w:rsidR="007E297B">
        <w:rPr>
          <w:sz w:val="20"/>
          <w:szCs w:val="20"/>
          <w:lang w:val="sq-AL"/>
        </w:rPr>
        <w:t>“</w:t>
      </w:r>
      <w:r w:rsidRPr="0051679B">
        <w:rPr>
          <w:sz w:val="20"/>
          <w:szCs w:val="20"/>
          <w:lang w:val="sq-AL"/>
        </w:rPr>
        <w:t xml:space="preserve">RIKONSTRUKSION DHE RIKUALIFIKIM URBAN I LULISHTES PERËNDIMORE (LOTI OPSIONAL) DHE SUPLEMENTI I SHESHIT QENDROR </w:t>
      </w:r>
      <w:r w:rsidR="007E297B">
        <w:rPr>
          <w:sz w:val="20"/>
          <w:szCs w:val="20"/>
          <w:lang w:val="sq-AL"/>
        </w:rPr>
        <w:t>“</w:t>
      </w:r>
      <w:r w:rsidRPr="0051679B">
        <w:rPr>
          <w:sz w:val="20"/>
          <w:szCs w:val="20"/>
          <w:lang w:val="sq-AL"/>
        </w:rPr>
        <w:t>TEODOR MUZAKA</w:t>
      </w:r>
      <w:r w:rsidR="007E297B">
        <w:rPr>
          <w:sz w:val="20"/>
          <w:szCs w:val="20"/>
          <w:lang w:val="sq-AL"/>
        </w:rPr>
        <w:t>”</w:t>
      </w:r>
      <w:r w:rsidR="00380186">
        <w:rPr>
          <w:sz w:val="20"/>
          <w:szCs w:val="20"/>
          <w:lang w:val="sq-AL"/>
        </w:rPr>
        <w:t>”</w:t>
      </w:r>
      <w:r w:rsidRPr="0051679B">
        <w:rPr>
          <w:sz w:val="20"/>
          <w:szCs w:val="20"/>
          <w:lang w:val="sq-AL"/>
        </w:rPr>
        <w:t xml:space="preserve"> </w:t>
      </w:r>
    </w:p>
    <w:p w:rsidR="00486678" w:rsidRDefault="00202E83" w:rsidP="00656169">
      <w:pPr>
        <w:pStyle w:val="Paragrafi"/>
        <w:ind w:firstLine="0"/>
        <w:jc w:val="center"/>
        <w:rPr>
          <w:sz w:val="20"/>
          <w:szCs w:val="20"/>
          <w:lang w:val="sq-AL"/>
        </w:rPr>
      </w:pPr>
      <w:r w:rsidRPr="0051679B">
        <w:rPr>
          <w:sz w:val="20"/>
          <w:szCs w:val="20"/>
          <w:lang w:val="sq-AL"/>
        </w:rPr>
        <w:t>(LOTI 3 PJESOR)</w:t>
      </w:r>
    </w:p>
    <w:p w:rsidR="00620286" w:rsidRPr="00620286" w:rsidRDefault="00620286" w:rsidP="00656169">
      <w:pPr>
        <w:pStyle w:val="Paragrafi"/>
        <w:ind w:firstLine="0"/>
        <w:jc w:val="center"/>
        <w:rPr>
          <w:sz w:val="14"/>
          <w:szCs w:val="20"/>
          <w:lang w:val="sq-AL"/>
        </w:rPr>
      </w:pPr>
    </w:p>
    <w:tbl>
      <w:tblPr>
        <w:tblStyle w:val="TableGrid"/>
        <w:tblW w:w="9972" w:type="dxa"/>
        <w:tblLook w:val="04A0"/>
      </w:tblPr>
      <w:tblGrid>
        <w:gridCol w:w="446"/>
        <w:gridCol w:w="636"/>
        <w:gridCol w:w="826"/>
        <w:gridCol w:w="897"/>
        <w:gridCol w:w="860"/>
        <w:gridCol w:w="838"/>
        <w:gridCol w:w="625"/>
        <w:gridCol w:w="827"/>
        <w:gridCol w:w="625"/>
        <w:gridCol w:w="827"/>
        <w:gridCol w:w="661"/>
        <w:gridCol w:w="915"/>
        <w:gridCol w:w="989"/>
      </w:tblGrid>
      <w:tr w:rsidR="00486678" w:rsidRPr="0051679B" w:rsidTr="0051679B">
        <w:trPr>
          <w:trHeight w:val="192"/>
        </w:trPr>
        <w:tc>
          <w:tcPr>
            <w:tcW w:w="445" w:type="dxa"/>
            <w:vMerge w:val="restart"/>
          </w:tcPr>
          <w:p w:rsidR="00486678" w:rsidRPr="0051679B" w:rsidRDefault="00486678" w:rsidP="00656169">
            <w:pPr>
              <w:pStyle w:val="Paragrafi"/>
              <w:ind w:firstLine="0"/>
              <w:jc w:val="center"/>
              <w:rPr>
                <w:b/>
                <w:sz w:val="15"/>
                <w:szCs w:val="15"/>
                <w:lang w:val="sq-AL"/>
              </w:rPr>
            </w:pPr>
            <w:r w:rsidRPr="0051679B">
              <w:rPr>
                <w:b/>
                <w:sz w:val="15"/>
                <w:szCs w:val="15"/>
                <w:lang w:val="sq-AL"/>
              </w:rPr>
              <w:t>Nr.</w:t>
            </w:r>
          </w:p>
        </w:tc>
        <w:tc>
          <w:tcPr>
            <w:tcW w:w="1456" w:type="dxa"/>
            <w:gridSpan w:val="2"/>
          </w:tcPr>
          <w:p w:rsidR="00486678" w:rsidRPr="0051679B" w:rsidRDefault="00486678" w:rsidP="00656169">
            <w:pPr>
              <w:pStyle w:val="Paragrafi"/>
              <w:ind w:firstLine="0"/>
              <w:jc w:val="center"/>
              <w:rPr>
                <w:b/>
                <w:sz w:val="15"/>
                <w:szCs w:val="15"/>
                <w:lang w:val="sq-AL"/>
              </w:rPr>
            </w:pPr>
            <w:r w:rsidRPr="0051679B">
              <w:rPr>
                <w:b/>
                <w:sz w:val="15"/>
                <w:szCs w:val="15"/>
                <w:lang w:val="sq-AL"/>
              </w:rPr>
              <w:t>Pronari</w:t>
            </w:r>
          </w:p>
        </w:tc>
        <w:tc>
          <w:tcPr>
            <w:tcW w:w="898" w:type="dxa"/>
            <w:vMerge w:val="restart"/>
          </w:tcPr>
          <w:p w:rsidR="00486678" w:rsidRPr="0051679B" w:rsidRDefault="00486678" w:rsidP="00656169">
            <w:pPr>
              <w:pStyle w:val="Paragrafi"/>
              <w:ind w:firstLine="0"/>
              <w:jc w:val="center"/>
              <w:rPr>
                <w:b/>
                <w:sz w:val="15"/>
                <w:szCs w:val="15"/>
                <w:lang w:val="sq-AL"/>
              </w:rPr>
            </w:pPr>
            <w:r w:rsidRPr="0051679B">
              <w:rPr>
                <w:b/>
                <w:sz w:val="15"/>
                <w:szCs w:val="15"/>
                <w:lang w:val="sq-AL"/>
              </w:rPr>
              <w:t>Zona kadastrale</w:t>
            </w:r>
          </w:p>
        </w:tc>
        <w:tc>
          <w:tcPr>
            <w:tcW w:w="861" w:type="dxa"/>
            <w:vMerge w:val="restart"/>
          </w:tcPr>
          <w:p w:rsidR="0051679B" w:rsidRPr="0051679B" w:rsidRDefault="00486678" w:rsidP="00656169">
            <w:pPr>
              <w:pStyle w:val="Paragrafi"/>
              <w:ind w:firstLine="0"/>
              <w:jc w:val="center"/>
              <w:rPr>
                <w:b/>
                <w:sz w:val="15"/>
                <w:szCs w:val="15"/>
                <w:lang w:val="sq-AL"/>
              </w:rPr>
            </w:pPr>
            <w:r w:rsidRPr="0051679B">
              <w:rPr>
                <w:b/>
                <w:sz w:val="15"/>
                <w:szCs w:val="15"/>
                <w:lang w:val="sq-AL"/>
              </w:rPr>
              <w:t>Nr.</w:t>
            </w:r>
          </w:p>
          <w:p w:rsidR="00486678" w:rsidRPr="0051679B" w:rsidRDefault="00486678" w:rsidP="00656169">
            <w:pPr>
              <w:pStyle w:val="Paragrafi"/>
              <w:ind w:firstLine="0"/>
              <w:jc w:val="center"/>
              <w:rPr>
                <w:b/>
                <w:sz w:val="15"/>
                <w:szCs w:val="15"/>
                <w:lang w:val="sq-AL"/>
              </w:rPr>
            </w:pPr>
            <w:r w:rsidRPr="0051679B">
              <w:rPr>
                <w:b/>
                <w:sz w:val="15"/>
                <w:szCs w:val="15"/>
                <w:lang w:val="sq-AL"/>
              </w:rPr>
              <w:t>pasurisë</w:t>
            </w:r>
          </w:p>
        </w:tc>
        <w:tc>
          <w:tcPr>
            <w:tcW w:w="839" w:type="dxa"/>
            <w:vMerge w:val="restart"/>
          </w:tcPr>
          <w:p w:rsidR="00486678" w:rsidRPr="0051679B" w:rsidRDefault="00486678" w:rsidP="00656169">
            <w:pPr>
              <w:pStyle w:val="Paragrafi"/>
              <w:ind w:firstLine="0"/>
              <w:jc w:val="center"/>
              <w:rPr>
                <w:b/>
                <w:sz w:val="15"/>
                <w:szCs w:val="15"/>
                <w:lang w:val="sq-AL"/>
              </w:rPr>
            </w:pPr>
            <w:r w:rsidRPr="0051679B">
              <w:rPr>
                <w:b/>
                <w:sz w:val="15"/>
                <w:szCs w:val="15"/>
                <w:lang w:val="sq-AL"/>
              </w:rPr>
              <w:t>Lloji i ndërtimit</w:t>
            </w:r>
          </w:p>
        </w:tc>
        <w:tc>
          <w:tcPr>
            <w:tcW w:w="1453" w:type="dxa"/>
            <w:gridSpan w:val="2"/>
          </w:tcPr>
          <w:p w:rsidR="00486678" w:rsidRPr="0051679B" w:rsidRDefault="00486678" w:rsidP="00656169">
            <w:pPr>
              <w:pStyle w:val="Paragrafi"/>
              <w:ind w:firstLine="0"/>
              <w:jc w:val="center"/>
              <w:rPr>
                <w:b/>
                <w:sz w:val="15"/>
                <w:szCs w:val="15"/>
                <w:lang w:val="sq-AL"/>
              </w:rPr>
            </w:pPr>
            <w:r w:rsidRPr="0051679B">
              <w:rPr>
                <w:b/>
                <w:sz w:val="15"/>
                <w:szCs w:val="15"/>
                <w:lang w:val="sq-AL"/>
              </w:rPr>
              <w:t>Sipërfaqja</w:t>
            </w:r>
          </w:p>
        </w:tc>
        <w:tc>
          <w:tcPr>
            <w:tcW w:w="1453" w:type="dxa"/>
            <w:gridSpan w:val="2"/>
          </w:tcPr>
          <w:p w:rsidR="00486678" w:rsidRPr="0051679B" w:rsidRDefault="00486678" w:rsidP="00656169">
            <w:pPr>
              <w:pStyle w:val="Paragrafi"/>
              <w:ind w:firstLine="0"/>
              <w:jc w:val="center"/>
              <w:rPr>
                <w:b/>
                <w:sz w:val="15"/>
                <w:szCs w:val="15"/>
                <w:lang w:val="sq-AL"/>
              </w:rPr>
            </w:pPr>
            <w:r w:rsidRPr="0051679B">
              <w:rPr>
                <w:b/>
                <w:sz w:val="15"/>
                <w:szCs w:val="15"/>
                <w:lang w:val="sq-AL"/>
              </w:rPr>
              <w:t>Çmimi</w:t>
            </w:r>
          </w:p>
        </w:tc>
        <w:tc>
          <w:tcPr>
            <w:tcW w:w="1576" w:type="dxa"/>
            <w:gridSpan w:val="2"/>
          </w:tcPr>
          <w:p w:rsidR="00486678" w:rsidRPr="0051679B" w:rsidRDefault="00486678" w:rsidP="00656169">
            <w:pPr>
              <w:pStyle w:val="Paragrafi"/>
              <w:ind w:firstLine="0"/>
              <w:jc w:val="center"/>
              <w:rPr>
                <w:b/>
                <w:sz w:val="15"/>
                <w:szCs w:val="15"/>
                <w:lang w:val="sq-AL"/>
              </w:rPr>
            </w:pPr>
            <w:r w:rsidRPr="0051679B">
              <w:rPr>
                <w:b/>
                <w:sz w:val="15"/>
                <w:szCs w:val="15"/>
                <w:lang w:val="sq-AL"/>
              </w:rPr>
              <w:t>Vlera</w:t>
            </w:r>
          </w:p>
        </w:tc>
        <w:tc>
          <w:tcPr>
            <w:tcW w:w="990" w:type="dxa"/>
            <w:vMerge w:val="restart"/>
          </w:tcPr>
          <w:p w:rsidR="00486678" w:rsidRPr="0051679B" w:rsidRDefault="00486678" w:rsidP="00656169">
            <w:pPr>
              <w:pStyle w:val="Paragrafi"/>
              <w:ind w:firstLine="0"/>
              <w:jc w:val="center"/>
              <w:rPr>
                <w:b/>
                <w:sz w:val="15"/>
                <w:szCs w:val="15"/>
                <w:lang w:val="sq-AL"/>
              </w:rPr>
            </w:pPr>
            <w:r w:rsidRPr="0051679B">
              <w:rPr>
                <w:b/>
                <w:sz w:val="15"/>
                <w:szCs w:val="15"/>
                <w:lang w:val="sq-AL"/>
              </w:rPr>
              <w:t>Vlera gjithsej truall</w:t>
            </w:r>
          </w:p>
          <w:p w:rsidR="00486678" w:rsidRPr="0051679B" w:rsidRDefault="00752D61" w:rsidP="00656169">
            <w:pPr>
              <w:pStyle w:val="Paragrafi"/>
              <w:ind w:firstLine="0"/>
              <w:jc w:val="center"/>
              <w:rPr>
                <w:b/>
                <w:sz w:val="15"/>
                <w:szCs w:val="15"/>
                <w:lang w:val="sq-AL"/>
              </w:rPr>
            </w:pPr>
            <w:r>
              <w:rPr>
                <w:b/>
                <w:sz w:val="15"/>
                <w:szCs w:val="15"/>
                <w:lang w:val="sq-AL"/>
              </w:rPr>
              <w:t xml:space="preserve">+ </w:t>
            </w:r>
            <w:r w:rsidR="00486678" w:rsidRPr="0051679B">
              <w:rPr>
                <w:b/>
                <w:sz w:val="15"/>
                <w:szCs w:val="15"/>
                <w:lang w:val="sq-AL"/>
              </w:rPr>
              <w:t>ndërtesë</w:t>
            </w:r>
          </w:p>
        </w:tc>
      </w:tr>
      <w:tr w:rsidR="0051679B" w:rsidRPr="0051679B" w:rsidTr="0051679B">
        <w:trPr>
          <w:trHeight w:val="150"/>
        </w:trPr>
        <w:tc>
          <w:tcPr>
            <w:tcW w:w="445" w:type="dxa"/>
            <w:vMerge/>
          </w:tcPr>
          <w:p w:rsidR="00486678" w:rsidRPr="0051679B" w:rsidRDefault="00486678" w:rsidP="00656169">
            <w:pPr>
              <w:pStyle w:val="Paragrafi"/>
              <w:ind w:firstLine="0"/>
              <w:jc w:val="center"/>
              <w:rPr>
                <w:sz w:val="15"/>
                <w:szCs w:val="15"/>
                <w:lang w:val="sq-AL"/>
              </w:rPr>
            </w:pPr>
          </w:p>
        </w:tc>
        <w:tc>
          <w:tcPr>
            <w:tcW w:w="629" w:type="dxa"/>
          </w:tcPr>
          <w:p w:rsidR="00486678" w:rsidRPr="0051679B" w:rsidRDefault="00486678" w:rsidP="00656169">
            <w:pPr>
              <w:pStyle w:val="Paragrafi"/>
              <w:ind w:firstLine="0"/>
              <w:jc w:val="center"/>
              <w:rPr>
                <w:b/>
                <w:sz w:val="15"/>
                <w:szCs w:val="15"/>
                <w:lang w:val="sq-AL"/>
              </w:rPr>
            </w:pPr>
            <w:r w:rsidRPr="0051679B">
              <w:rPr>
                <w:b/>
                <w:sz w:val="15"/>
                <w:szCs w:val="15"/>
                <w:lang w:val="sq-AL"/>
              </w:rPr>
              <w:t>Emër</w:t>
            </w:r>
          </w:p>
        </w:tc>
        <w:tc>
          <w:tcPr>
            <w:tcW w:w="827" w:type="dxa"/>
          </w:tcPr>
          <w:p w:rsidR="00486678" w:rsidRPr="0051679B" w:rsidRDefault="00486678" w:rsidP="00656169">
            <w:pPr>
              <w:pStyle w:val="Paragrafi"/>
              <w:ind w:firstLine="0"/>
              <w:jc w:val="center"/>
              <w:rPr>
                <w:b/>
                <w:sz w:val="15"/>
                <w:szCs w:val="15"/>
                <w:lang w:val="sq-AL"/>
              </w:rPr>
            </w:pPr>
            <w:r w:rsidRPr="0051679B">
              <w:rPr>
                <w:b/>
                <w:sz w:val="15"/>
                <w:szCs w:val="15"/>
                <w:lang w:val="sq-AL"/>
              </w:rPr>
              <w:t>Mbiemër</w:t>
            </w:r>
          </w:p>
        </w:tc>
        <w:tc>
          <w:tcPr>
            <w:tcW w:w="898" w:type="dxa"/>
            <w:vMerge/>
          </w:tcPr>
          <w:p w:rsidR="00486678" w:rsidRPr="0051679B" w:rsidRDefault="00486678" w:rsidP="00656169">
            <w:pPr>
              <w:pStyle w:val="Paragrafi"/>
              <w:ind w:firstLine="0"/>
              <w:jc w:val="center"/>
              <w:rPr>
                <w:b/>
                <w:sz w:val="15"/>
                <w:szCs w:val="15"/>
                <w:lang w:val="sq-AL"/>
              </w:rPr>
            </w:pPr>
          </w:p>
        </w:tc>
        <w:tc>
          <w:tcPr>
            <w:tcW w:w="861" w:type="dxa"/>
            <w:vMerge/>
          </w:tcPr>
          <w:p w:rsidR="00486678" w:rsidRPr="0051679B" w:rsidRDefault="00486678" w:rsidP="00656169">
            <w:pPr>
              <w:pStyle w:val="Paragrafi"/>
              <w:ind w:firstLine="0"/>
              <w:jc w:val="center"/>
              <w:rPr>
                <w:b/>
                <w:sz w:val="15"/>
                <w:szCs w:val="15"/>
                <w:lang w:val="sq-AL"/>
              </w:rPr>
            </w:pPr>
          </w:p>
        </w:tc>
        <w:tc>
          <w:tcPr>
            <w:tcW w:w="839" w:type="dxa"/>
            <w:vMerge/>
          </w:tcPr>
          <w:p w:rsidR="00486678" w:rsidRPr="0051679B" w:rsidRDefault="00486678" w:rsidP="00656169">
            <w:pPr>
              <w:pStyle w:val="Paragrafi"/>
              <w:ind w:firstLine="0"/>
              <w:jc w:val="center"/>
              <w:rPr>
                <w:b/>
                <w:sz w:val="15"/>
                <w:szCs w:val="15"/>
                <w:lang w:val="sq-AL"/>
              </w:rPr>
            </w:pPr>
          </w:p>
        </w:tc>
        <w:tc>
          <w:tcPr>
            <w:tcW w:w="625" w:type="dxa"/>
          </w:tcPr>
          <w:p w:rsidR="00486678" w:rsidRPr="0051679B" w:rsidRDefault="00486678" w:rsidP="00656169">
            <w:pPr>
              <w:pStyle w:val="Paragrafi"/>
              <w:ind w:firstLine="0"/>
              <w:jc w:val="center"/>
              <w:rPr>
                <w:b/>
                <w:sz w:val="15"/>
                <w:szCs w:val="15"/>
                <w:lang w:val="sq-AL"/>
              </w:rPr>
            </w:pPr>
            <w:r w:rsidRPr="0051679B">
              <w:rPr>
                <w:b/>
                <w:sz w:val="15"/>
                <w:szCs w:val="15"/>
                <w:lang w:val="sq-AL"/>
              </w:rPr>
              <w:t>Truall</w:t>
            </w:r>
            <w:r w:rsidR="00AA2827" w:rsidRPr="0051679B">
              <w:rPr>
                <w:b/>
                <w:sz w:val="15"/>
                <w:szCs w:val="15"/>
                <w:lang w:val="sq-AL"/>
              </w:rPr>
              <w:t xml:space="preserve"> m</w:t>
            </w:r>
            <w:r w:rsidR="00AA2827" w:rsidRPr="0051679B">
              <w:rPr>
                <w:b/>
                <w:sz w:val="15"/>
                <w:szCs w:val="15"/>
                <w:vertAlign w:val="superscript"/>
                <w:lang w:val="sq-AL"/>
              </w:rPr>
              <w:t>2</w:t>
            </w:r>
          </w:p>
        </w:tc>
        <w:tc>
          <w:tcPr>
            <w:tcW w:w="828" w:type="dxa"/>
          </w:tcPr>
          <w:p w:rsidR="00486678" w:rsidRPr="0051679B" w:rsidRDefault="00486678" w:rsidP="00656169">
            <w:pPr>
              <w:pStyle w:val="Paragrafi"/>
              <w:ind w:firstLine="0"/>
              <w:jc w:val="center"/>
              <w:rPr>
                <w:b/>
                <w:sz w:val="15"/>
                <w:szCs w:val="15"/>
                <w:lang w:val="sq-AL"/>
              </w:rPr>
            </w:pPr>
            <w:r w:rsidRPr="0051679B">
              <w:rPr>
                <w:b/>
                <w:sz w:val="15"/>
                <w:szCs w:val="15"/>
                <w:lang w:val="sq-AL"/>
              </w:rPr>
              <w:t>Ndërtesë</w:t>
            </w:r>
            <w:r w:rsidR="00AA2827" w:rsidRPr="0051679B">
              <w:rPr>
                <w:b/>
                <w:sz w:val="15"/>
                <w:szCs w:val="15"/>
                <w:lang w:val="sq-AL"/>
              </w:rPr>
              <w:t xml:space="preserve"> m</w:t>
            </w:r>
            <w:r w:rsidR="00AA2827" w:rsidRPr="0051679B">
              <w:rPr>
                <w:b/>
                <w:sz w:val="15"/>
                <w:szCs w:val="15"/>
                <w:vertAlign w:val="superscript"/>
                <w:lang w:val="sq-AL"/>
              </w:rPr>
              <w:t>2</w:t>
            </w:r>
          </w:p>
        </w:tc>
        <w:tc>
          <w:tcPr>
            <w:tcW w:w="625" w:type="dxa"/>
          </w:tcPr>
          <w:p w:rsidR="00486678" w:rsidRPr="0051679B" w:rsidRDefault="00486678" w:rsidP="00656169">
            <w:pPr>
              <w:pStyle w:val="Paragrafi"/>
              <w:ind w:firstLine="0"/>
              <w:jc w:val="center"/>
              <w:rPr>
                <w:b/>
                <w:sz w:val="15"/>
                <w:szCs w:val="15"/>
                <w:lang w:val="sq-AL"/>
              </w:rPr>
            </w:pPr>
            <w:r w:rsidRPr="0051679B">
              <w:rPr>
                <w:b/>
                <w:sz w:val="15"/>
                <w:szCs w:val="15"/>
                <w:lang w:val="sq-AL"/>
              </w:rPr>
              <w:t>Truall</w:t>
            </w:r>
            <w:r w:rsidR="00AA2827" w:rsidRPr="0051679B">
              <w:rPr>
                <w:b/>
                <w:sz w:val="15"/>
                <w:szCs w:val="15"/>
                <w:lang w:val="sq-AL"/>
              </w:rPr>
              <w:t xml:space="preserve"> lekë</w:t>
            </w:r>
          </w:p>
        </w:tc>
        <w:tc>
          <w:tcPr>
            <w:tcW w:w="828" w:type="dxa"/>
          </w:tcPr>
          <w:p w:rsidR="00486678" w:rsidRPr="0051679B" w:rsidRDefault="00486678" w:rsidP="00656169">
            <w:pPr>
              <w:pStyle w:val="Paragrafi"/>
              <w:ind w:firstLine="0"/>
              <w:jc w:val="center"/>
              <w:rPr>
                <w:b/>
                <w:sz w:val="15"/>
                <w:szCs w:val="15"/>
                <w:lang w:val="sq-AL"/>
              </w:rPr>
            </w:pPr>
            <w:r w:rsidRPr="0051679B">
              <w:rPr>
                <w:b/>
                <w:sz w:val="15"/>
                <w:szCs w:val="15"/>
                <w:lang w:val="sq-AL"/>
              </w:rPr>
              <w:t>Ndërtesë</w:t>
            </w:r>
            <w:r w:rsidR="00AA2827" w:rsidRPr="0051679B">
              <w:rPr>
                <w:b/>
                <w:sz w:val="15"/>
                <w:szCs w:val="15"/>
                <w:lang w:val="sq-AL"/>
              </w:rPr>
              <w:t xml:space="preserve"> lekë</w:t>
            </w:r>
          </w:p>
        </w:tc>
        <w:tc>
          <w:tcPr>
            <w:tcW w:w="661" w:type="dxa"/>
          </w:tcPr>
          <w:p w:rsidR="00486678" w:rsidRPr="0051679B" w:rsidRDefault="00486678" w:rsidP="00656169">
            <w:pPr>
              <w:pStyle w:val="Paragrafi"/>
              <w:ind w:firstLine="0"/>
              <w:jc w:val="center"/>
              <w:rPr>
                <w:b/>
                <w:sz w:val="15"/>
                <w:szCs w:val="15"/>
                <w:lang w:val="sq-AL"/>
              </w:rPr>
            </w:pPr>
            <w:r w:rsidRPr="0051679B">
              <w:rPr>
                <w:b/>
                <w:sz w:val="15"/>
                <w:szCs w:val="15"/>
                <w:lang w:val="sq-AL"/>
              </w:rPr>
              <w:t>Truall</w:t>
            </w:r>
            <w:r w:rsidR="00AA2827" w:rsidRPr="0051679B">
              <w:rPr>
                <w:b/>
                <w:sz w:val="15"/>
                <w:szCs w:val="15"/>
                <w:lang w:val="sq-AL"/>
              </w:rPr>
              <w:t xml:space="preserve"> lekë</w:t>
            </w:r>
          </w:p>
        </w:tc>
        <w:tc>
          <w:tcPr>
            <w:tcW w:w="916" w:type="dxa"/>
          </w:tcPr>
          <w:p w:rsidR="00486678" w:rsidRPr="0051679B" w:rsidRDefault="00486678" w:rsidP="00656169">
            <w:pPr>
              <w:pStyle w:val="Paragrafi"/>
              <w:ind w:firstLine="0"/>
              <w:jc w:val="center"/>
              <w:rPr>
                <w:b/>
                <w:sz w:val="15"/>
                <w:szCs w:val="15"/>
                <w:lang w:val="sq-AL"/>
              </w:rPr>
            </w:pPr>
            <w:r w:rsidRPr="0051679B">
              <w:rPr>
                <w:b/>
                <w:sz w:val="15"/>
                <w:szCs w:val="15"/>
                <w:lang w:val="sq-AL"/>
              </w:rPr>
              <w:t>Ndërtesë</w:t>
            </w:r>
            <w:r w:rsidR="00AA2827" w:rsidRPr="0051679B">
              <w:rPr>
                <w:b/>
                <w:sz w:val="15"/>
                <w:szCs w:val="15"/>
                <w:lang w:val="sq-AL"/>
              </w:rPr>
              <w:t xml:space="preserve"> lekë</w:t>
            </w:r>
          </w:p>
        </w:tc>
        <w:tc>
          <w:tcPr>
            <w:tcW w:w="990" w:type="dxa"/>
            <w:vMerge/>
          </w:tcPr>
          <w:p w:rsidR="00486678" w:rsidRPr="0051679B" w:rsidRDefault="00486678" w:rsidP="00656169">
            <w:pPr>
              <w:pStyle w:val="Paragrafi"/>
              <w:ind w:firstLine="0"/>
              <w:jc w:val="center"/>
              <w:rPr>
                <w:sz w:val="15"/>
                <w:szCs w:val="15"/>
                <w:lang w:val="sq-AL"/>
              </w:rPr>
            </w:pPr>
          </w:p>
        </w:tc>
      </w:tr>
      <w:tr w:rsidR="0051679B" w:rsidRPr="0051679B" w:rsidTr="0051679B">
        <w:trPr>
          <w:trHeight w:val="150"/>
        </w:trPr>
        <w:tc>
          <w:tcPr>
            <w:tcW w:w="445" w:type="dxa"/>
            <w:vMerge/>
          </w:tcPr>
          <w:p w:rsidR="00486678" w:rsidRPr="0051679B" w:rsidRDefault="00486678" w:rsidP="00656169">
            <w:pPr>
              <w:pStyle w:val="Paragrafi"/>
              <w:ind w:firstLine="0"/>
              <w:jc w:val="center"/>
              <w:rPr>
                <w:sz w:val="15"/>
                <w:szCs w:val="15"/>
                <w:lang w:val="sq-AL"/>
              </w:rPr>
            </w:pPr>
          </w:p>
        </w:tc>
        <w:tc>
          <w:tcPr>
            <w:tcW w:w="629" w:type="dxa"/>
          </w:tcPr>
          <w:p w:rsidR="00486678" w:rsidRPr="0051679B" w:rsidRDefault="00486678" w:rsidP="00656169">
            <w:pPr>
              <w:pStyle w:val="Paragrafi"/>
              <w:ind w:firstLine="0"/>
              <w:jc w:val="center"/>
              <w:rPr>
                <w:sz w:val="15"/>
                <w:szCs w:val="15"/>
                <w:lang w:val="sq-AL"/>
              </w:rPr>
            </w:pPr>
          </w:p>
        </w:tc>
        <w:tc>
          <w:tcPr>
            <w:tcW w:w="827" w:type="dxa"/>
          </w:tcPr>
          <w:p w:rsidR="00486678" w:rsidRPr="0051679B" w:rsidRDefault="00486678" w:rsidP="00656169">
            <w:pPr>
              <w:pStyle w:val="Paragrafi"/>
              <w:ind w:firstLine="0"/>
              <w:jc w:val="center"/>
              <w:rPr>
                <w:sz w:val="15"/>
                <w:szCs w:val="15"/>
                <w:lang w:val="sq-AL"/>
              </w:rPr>
            </w:pPr>
          </w:p>
        </w:tc>
        <w:tc>
          <w:tcPr>
            <w:tcW w:w="898" w:type="dxa"/>
          </w:tcPr>
          <w:p w:rsidR="00486678" w:rsidRPr="0051679B" w:rsidRDefault="00486678" w:rsidP="00656169">
            <w:pPr>
              <w:pStyle w:val="Paragrafi"/>
              <w:ind w:firstLine="0"/>
              <w:jc w:val="center"/>
              <w:rPr>
                <w:sz w:val="15"/>
                <w:szCs w:val="15"/>
                <w:lang w:val="sq-AL"/>
              </w:rPr>
            </w:pPr>
          </w:p>
        </w:tc>
        <w:tc>
          <w:tcPr>
            <w:tcW w:w="861" w:type="dxa"/>
          </w:tcPr>
          <w:p w:rsidR="00486678" w:rsidRPr="0051679B" w:rsidRDefault="00486678" w:rsidP="00656169">
            <w:pPr>
              <w:pStyle w:val="Paragrafi"/>
              <w:ind w:firstLine="0"/>
              <w:jc w:val="center"/>
              <w:rPr>
                <w:sz w:val="15"/>
                <w:szCs w:val="15"/>
                <w:lang w:val="sq-AL"/>
              </w:rPr>
            </w:pPr>
          </w:p>
        </w:tc>
        <w:tc>
          <w:tcPr>
            <w:tcW w:w="839" w:type="dxa"/>
          </w:tcPr>
          <w:p w:rsidR="00486678" w:rsidRPr="0051679B" w:rsidRDefault="00486678" w:rsidP="00656169">
            <w:pPr>
              <w:pStyle w:val="Paragrafi"/>
              <w:ind w:firstLine="0"/>
              <w:jc w:val="center"/>
              <w:rPr>
                <w:sz w:val="15"/>
                <w:szCs w:val="15"/>
                <w:lang w:val="sq-AL"/>
              </w:rPr>
            </w:pPr>
          </w:p>
        </w:tc>
        <w:tc>
          <w:tcPr>
            <w:tcW w:w="625" w:type="dxa"/>
          </w:tcPr>
          <w:p w:rsidR="00486678" w:rsidRPr="0051679B" w:rsidRDefault="00486678" w:rsidP="00656169">
            <w:pPr>
              <w:pStyle w:val="Paragrafi"/>
              <w:ind w:firstLine="0"/>
              <w:jc w:val="center"/>
              <w:rPr>
                <w:sz w:val="15"/>
                <w:szCs w:val="15"/>
                <w:lang w:val="sq-AL"/>
              </w:rPr>
            </w:pPr>
          </w:p>
        </w:tc>
        <w:tc>
          <w:tcPr>
            <w:tcW w:w="828" w:type="dxa"/>
          </w:tcPr>
          <w:p w:rsidR="00486678" w:rsidRPr="0051679B" w:rsidRDefault="00486678" w:rsidP="00656169">
            <w:pPr>
              <w:pStyle w:val="Paragrafi"/>
              <w:ind w:firstLine="0"/>
              <w:jc w:val="center"/>
              <w:rPr>
                <w:sz w:val="15"/>
                <w:szCs w:val="15"/>
                <w:lang w:val="sq-AL"/>
              </w:rPr>
            </w:pPr>
          </w:p>
        </w:tc>
        <w:tc>
          <w:tcPr>
            <w:tcW w:w="625" w:type="dxa"/>
          </w:tcPr>
          <w:p w:rsidR="00486678" w:rsidRPr="0051679B" w:rsidRDefault="00486678" w:rsidP="00656169">
            <w:pPr>
              <w:pStyle w:val="Paragrafi"/>
              <w:ind w:firstLine="0"/>
              <w:jc w:val="center"/>
              <w:rPr>
                <w:sz w:val="15"/>
                <w:szCs w:val="15"/>
                <w:lang w:val="sq-AL"/>
              </w:rPr>
            </w:pPr>
          </w:p>
        </w:tc>
        <w:tc>
          <w:tcPr>
            <w:tcW w:w="828" w:type="dxa"/>
          </w:tcPr>
          <w:p w:rsidR="00486678" w:rsidRPr="0051679B" w:rsidRDefault="00486678" w:rsidP="00656169">
            <w:pPr>
              <w:pStyle w:val="Paragrafi"/>
              <w:ind w:firstLine="0"/>
              <w:jc w:val="center"/>
              <w:rPr>
                <w:sz w:val="15"/>
                <w:szCs w:val="15"/>
                <w:lang w:val="sq-AL"/>
              </w:rPr>
            </w:pPr>
          </w:p>
        </w:tc>
        <w:tc>
          <w:tcPr>
            <w:tcW w:w="661" w:type="dxa"/>
          </w:tcPr>
          <w:p w:rsidR="00486678" w:rsidRPr="0051679B" w:rsidRDefault="00486678" w:rsidP="00656169">
            <w:pPr>
              <w:pStyle w:val="Paragrafi"/>
              <w:ind w:firstLine="0"/>
              <w:jc w:val="center"/>
              <w:rPr>
                <w:sz w:val="15"/>
                <w:szCs w:val="15"/>
                <w:lang w:val="sq-AL"/>
              </w:rPr>
            </w:pPr>
          </w:p>
        </w:tc>
        <w:tc>
          <w:tcPr>
            <w:tcW w:w="916" w:type="dxa"/>
          </w:tcPr>
          <w:p w:rsidR="00486678" w:rsidRPr="0051679B" w:rsidRDefault="00486678" w:rsidP="00656169">
            <w:pPr>
              <w:pStyle w:val="Paragrafi"/>
              <w:ind w:firstLine="0"/>
              <w:jc w:val="center"/>
              <w:rPr>
                <w:sz w:val="15"/>
                <w:szCs w:val="15"/>
                <w:lang w:val="sq-AL"/>
              </w:rPr>
            </w:pPr>
          </w:p>
        </w:tc>
        <w:tc>
          <w:tcPr>
            <w:tcW w:w="990" w:type="dxa"/>
            <w:vMerge/>
          </w:tcPr>
          <w:p w:rsidR="00486678" w:rsidRPr="0051679B" w:rsidRDefault="00486678" w:rsidP="00656169">
            <w:pPr>
              <w:pStyle w:val="Paragrafi"/>
              <w:ind w:firstLine="0"/>
              <w:jc w:val="center"/>
              <w:rPr>
                <w:sz w:val="15"/>
                <w:szCs w:val="15"/>
                <w:lang w:val="sq-AL"/>
              </w:rPr>
            </w:pPr>
          </w:p>
        </w:tc>
      </w:tr>
      <w:tr w:rsidR="0051679B" w:rsidRPr="0051679B" w:rsidTr="0051679B">
        <w:trPr>
          <w:trHeight w:val="373"/>
        </w:trPr>
        <w:tc>
          <w:tcPr>
            <w:tcW w:w="445" w:type="dxa"/>
          </w:tcPr>
          <w:p w:rsidR="00486678" w:rsidRPr="0051679B" w:rsidRDefault="00486678" w:rsidP="00656169">
            <w:pPr>
              <w:pStyle w:val="Paragrafi"/>
              <w:ind w:firstLine="0"/>
              <w:rPr>
                <w:sz w:val="15"/>
                <w:szCs w:val="15"/>
                <w:lang w:val="sq-AL"/>
              </w:rPr>
            </w:pPr>
            <w:r w:rsidRPr="0051679B">
              <w:rPr>
                <w:sz w:val="15"/>
                <w:szCs w:val="15"/>
                <w:lang w:val="sq-AL"/>
              </w:rPr>
              <w:t>1</w:t>
            </w:r>
          </w:p>
        </w:tc>
        <w:tc>
          <w:tcPr>
            <w:tcW w:w="629" w:type="dxa"/>
          </w:tcPr>
          <w:p w:rsidR="00486678" w:rsidRPr="0051679B" w:rsidRDefault="00486678" w:rsidP="00656169">
            <w:pPr>
              <w:pStyle w:val="Paragrafi"/>
              <w:ind w:firstLine="0"/>
              <w:rPr>
                <w:sz w:val="16"/>
                <w:szCs w:val="16"/>
                <w:lang w:val="sq-AL"/>
              </w:rPr>
            </w:pPr>
            <w:r w:rsidRPr="0051679B">
              <w:rPr>
                <w:sz w:val="16"/>
                <w:szCs w:val="16"/>
                <w:lang w:val="sq-AL"/>
              </w:rPr>
              <w:t>Refat</w:t>
            </w:r>
          </w:p>
        </w:tc>
        <w:tc>
          <w:tcPr>
            <w:tcW w:w="827" w:type="dxa"/>
          </w:tcPr>
          <w:p w:rsidR="00486678" w:rsidRPr="0051679B" w:rsidRDefault="00486678" w:rsidP="00656169">
            <w:pPr>
              <w:pStyle w:val="Paragrafi"/>
              <w:ind w:firstLine="0"/>
              <w:rPr>
                <w:sz w:val="16"/>
                <w:szCs w:val="16"/>
                <w:lang w:val="sq-AL"/>
              </w:rPr>
            </w:pPr>
            <w:r w:rsidRPr="0051679B">
              <w:rPr>
                <w:sz w:val="16"/>
                <w:szCs w:val="16"/>
                <w:lang w:val="sq-AL"/>
              </w:rPr>
              <w:t>Cobo</w:t>
            </w:r>
          </w:p>
        </w:tc>
        <w:tc>
          <w:tcPr>
            <w:tcW w:w="898" w:type="dxa"/>
          </w:tcPr>
          <w:p w:rsidR="00486678" w:rsidRPr="0051679B" w:rsidRDefault="00486678" w:rsidP="00656169">
            <w:pPr>
              <w:pStyle w:val="Paragrafi"/>
              <w:ind w:firstLine="0"/>
              <w:jc w:val="right"/>
              <w:rPr>
                <w:sz w:val="15"/>
                <w:szCs w:val="15"/>
                <w:lang w:val="sq-AL"/>
              </w:rPr>
            </w:pPr>
            <w:r w:rsidRPr="0051679B">
              <w:rPr>
                <w:sz w:val="15"/>
                <w:szCs w:val="15"/>
                <w:lang w:val="sq-AL"/>
              </w:rPr>
              <w:t>8502</w:t>
            </w:r>
          </w:p>
        </w:tc>
        <w:tc>
          <w:tcPr>
            <w:tcW w:w="861" w:type="dxa"/>
          </w:tcPr>
          <w:p w:rsidR="00486678" w:rsidRPr="0051679B" w:rsidRDefault="00486678" w:rsidP="00656169">
            <w:pPr>
              <w:pStyle w:val="Paragrafi"/>
              <w:ind w:firstLine="0"/>
              <w:jc w:val="right"/>
              <w:rPr>
                <w:sz w:val="15"/>
                <w:szCs w:val="15"/>
                <w:lang w:val="sq-AL"/>
              </w:rPr>
            </w:pPr>
            <w:r w:rsidRPr="0051679B">
              <w:rPr>
                <w:sz w:val="15"/>
                <w:szCs w:val="15"/>
                <w:lang w:val="sq-AL"/>
              </w:rPr>
              <w:t>11/153N1</w:t>
            </w:r>
          </w:p>
        </w:tc>
        <w:tc>
          <w:tcPr>
            <w:tcW w:w="839" w:type="dxa"/>
          </w:tcPr>
          <w:p w:rsidR="00486678" w:rsidRPr="0051679B" w:rsidRDefault="0051679B" w:rsidP="00656169">
            <w:pPr>
              <w:pStyle w:val="Paragrafi"/>
              <w:ind w:firstLine="0"/>
              <w:jc w:val="center"/>
              <w:rPr>
                <w:sz w:val="16"/>
                <w:szCs w:val="16"/>
                <w:lang w:val="sq-AL"/>
              </w:rPr>
            </w:pPr>
            <w:r w:rsidRPr="0051679B">
              <w:rPr>
                <w:sz w:val="16"/>
                <w:szCs w:val="16"/>
                <w:lang w:val="sq-AL"/>
              </w:rPr>
              <w:t>Njësi</w:t>
            </w:r>
          </w:p>
        </w:tc>
        <w:tc>
          <w:tcPr>
            <w:tcW w:w="625" w:type="dxa"/>
          </w:tcPr>
          <w:p w:rsidR="00486678" w:rsidRPr="0051679B" w:rsidRDefault="00486678" w:rsidP="00656169">
            <w:pPr>
              <w:pStyle w:val="Paragrafi"/>
              <w:ind w:firstLine="0"/>
              <w:jc w:val="right"/>
              <w:rPr>
                <w:sz w:val="15"/>
                <w:szCs w:val="15"/>
                <w:lang w:val="sq-AL"/>
              </w:rPr>
            </w:pPr>
            <w:r w:rsidRPr="0051679B">
              <w:rPr>
                <w:sz w:val="15"/>
                <w:szCs w:val="15"/>
                <w:lang w:val="sq-AL"/>
              </w:rPr>
              <w:t>80</w:t>
            </w:r>
          </w:p>
        </w:tc>
        <w:tc>
          <w:tcPr>
            <w:tcW w:w="828" w:type="dxa"/>
          </w:tcPr>
          <w:p w:rsidR="00486678" w:rsidRPr="0051679B" w:rsidRDefault="00486678" w:rsidP="00656169">
            <w:pPr>
              <w:pStyle w:val="Paragrafi"/>
              <w:ind w:firstLine="0"/>
              <w:jc w:val="right"/>
              <w:rPr>
                <w:sz w:val="15"/>
                <w:szCs w:val="15"/>
                <w:lang w:val="sq-AL"/>
              </w:rPr>
            </w:pPr>
            <w:r w:rsidRPr="0051679B">
              <w:rPr>
                <w:sz w:val="15"/>
                <w:szCs w:val="15"/>
                <w:lang w:val="sq-AL"/>
              </w:rPr>
              <w:t>160</w:t>
            </w:r>
          </w:p>
        </w:tc>
        <w:tc>
          <w:tcPr>
            <w:tcW w:w="625" w:type="dxa"/>
          </w:tcPr>
          <w:p w:rsidR="00486678" w:rsidRPr="0051679B" w:rsidRDefault="00486678" w:rsidP="00656169">
            <w:pPr>
              <w:pStyle w:val="Paragrafi"/>
              <w:ind w:firstLine="0"/>
              <w:jc w:val="right"/>
              <w:rPr>
                <w:sz w:val="15"/>
                <w:szCs w:val="15"/>
                <w:lang w:val="sq-AL"/>
              </w:rPr>
            </w:pPr>
            <w:r w:rsidRPr="0051679B">
              <w:rPr>
                <w:sz w:val="15"/>
                <w:szCs w:val="15"/>
                <w:lang w:val="sq-AL"/>
              </w:rPr>
              <w:t>4183</w:t>
            </w:r>
          </w:p>
        </w:tc>
        <w:tc>
          <w:tcPr>
            <w:tcW w:w="828" w:type="dxa"/>
          </w:tcPr>
          <w:p w:rsidR="00486678" w:rsidRPr="0051679B" w:rsidRDefault="00486678" w:rsidP="00656169">
            <w:pPr>
              <w:pStyle w:val="Paragrafi"/>
              <w:ind w:firstLine="0"/>
              <w:rPr>
                <w:sz w:val="16"/>
                <w:szCs w:val="16"/>
                <w:lang w:val="sq-AL"/>
              </w:rPr>
            </w:pPr>
            <w:r w:rsidRPr="0051679B">
              <w:rPr>
                <w:sz w:val="16"/>
                <w:szCs w:val="16"/>
                <w:lang w:val="sq-AL"/>
              </w:rPr>
              <w:t>situacion</w:t>
            </w:r>
          </w:p>
        </w:tc>
        <w:tc>
          <w:tcPr>
            <w:tcW w:w="661" w:type="dxa"/>
          </w:tcPr>
          <w:p w:rsidR="00486678" w:rsidRPr="0051679B" w:rsidRDefault="00486678" w:rsidP="00656169">
            <w:pPr>
              <w:pStyle w:val="Paragrafi"/>
              <w:ind w:firstLine="0"/>
              <w:jc w:val="right"/>
              <w:rPr>
                <w:sz w:val="15"/>
                <w:szCs w:val="15"/>
                <w:lang w:val="sq-AL"/>
              </w:rPr>
            </w:pPr>
            <w:r w:rsidRPr="0051679B">
              <w:rPr>
                <w:sz w:val="15"/>
                <w:szCs w:val="15"/>
                <w:lang w:val="sq-AL"/>
              </w:rPr>
              <w:t>334640</w:t>
            </w:r>
          </w:p>
        </w:tc>
        <w:tc>
          <w:tcPr>
            <w:tcW w:w="916" w:type="dxa"/>
          </w:tcPr>
          <w:p w:rsidR="00486678" w:rsidRPr="0051679B" w:rsidRDefault="00486678" w:rsidP="00656169">
            <w:pPr>
              <w:pStyle w:val="Paragrafi"/>
              <w:ind w:firstLine="0"/>
              <w:jc w:val="right"/>
              <w:rPr>
                <w:sz w:val="15"/>
                <w:szCs w:val="15"/>
                <w:lang w:val="sq-AL"/>
              </w:rPr>
            </w:pPr>
            <w:r w:rsidRPr="0051679B">
              <w:rPr>
                <w:sz w:val="15"/>
                <w:szCs w:val="15"/>
                <w:lang w:val="sq-AL"/>
              </w:rPr>
              <w:t>9173877.62</w:t>
            </w:r>
          </w:p>
        </w:tc>
        <w:tc>
          <w:tcPr>
            <w:tcW w:w="990" w:type="dxa"/>
          </w:tcPr>
          <w:p w:rsidR="00486678" w:rsidRPr="0051679B" w:rsidRDefault="00486678" w:rsidP="00656169">
            <w:pPr>
              <w:pStyle w:val="Paragrafi"/>
              <w:ind w:firstLine="0"/>
              <w:jc w:val="right"/>
              <w:rPr>
                <w:sz w:val="15"/>
                <w:szCs w:val="15"/>
                <w:lang w:val="sq-AL"/>
              </w:rPr>
            </w:pPr>
            <w:r w:rsidRPr="0051679B">
              <w:rPr>
                <w:sz w:val="15"/>
                <w:szCs w:val="15"/>
                <w:lang w:val="sq-AL"/>
              </w:rPr>
              <w:t>9508517.62</w:t>
            </w:r>
          </w:p>
        </w:tc>
      </w:tr>
      <w:tr w:rsidR="0051679B" w:rsidRPr="0051679B" w:rsidTr="0051679B">
        <w:trPr>
          <w:trHeight w:val="373"/>
        </w:trPr>
        <w:tc>
          <w:tcPr>
            <w:tcW w:w="445" w:type="dxa"/>
          </w:tcPr>
          <w:p w:rsidR="00486678" w:rsidRPr="0051679B" w:rsidRDefault="00486678" w:rsidP="00656169">
            <w:pPr>
              <w:pStyle w:val="Paragrafi"/>
              <w:ind w:firstLine="0"/>
              <w:rPr>
                <w:sz w:val="15"/>
                <w:szCs w:val="15"/>
                <w:lang w:val="sq-AL"/>
              </w:rPr>
            </w:pPr>
            <w:r w:rsidRPr="0051679B">
              <w:rPr>
                <w:sz w:val="15"/>
                <w:szCs w:val="15"/>
                <w:lang w:val="sq-AL"/>
              </w:rPr>
              <w:t>2</w:t>
            </w:r>
          </w:p>
        </w:tc>
        <w:tc>
          <w:tcPr>
            <w:tcW w:w="629" w:type="dxa"/>
          </w:tcPr>
          <w:p w:rsidR="00486678" w:rsidRPr="0051679B" w:rsidRDefault="00486678" w:rsidP="00656169">
            <w:pPr>
              <w:pStyle w:val="Paragrafi"/>
              <w:ind w:firstLine="0"/>
              <w:rPr>
                <w:sz w:val="16"/>
                <w:szCs w:val="16"/>
                <w:lang w:val="sq-AL"/>
              </w:rPr>
            </w:pPr>
            <w:r w:rsidRPr="0051679B">
              <w:rPr>
                <w:sz w:val="16"/>
                <w:szCs w:val="16"/>
                <w:lang w:val="sq-AL"/>
              </w:rPr>
              <w:t>Shokie</w:t>
            </w:r>
          </w:p>
        </w:tc>
        <w:tc>
          <w:tcPr>
            <w:tcW w:w="827" w:type="dxa"/>
          </w:tcPr>
          <w:p w:rsidR="00486678" w:rsidRPr="0051679B" w:rsidRDefault="00486678" w:rsidP="00656169">
            <w:pPr>
              <w:pStyle w:val="Paragrafi"/>
              <w:ind w:firstLine="0"/>
              <w:rPr>
                <w:sz w:val="16"/>
                <w:szCs w:val="16"/>
                <w:lang w:val="sq-AL"/>
              </w:rPr>
            </w:pPr>
            <w:r w:rsidRPr="0051679B">
              <w:rPr>
                <w:sz w:val="16"/>
                <w:szCs w:val="16"/>
                <w:lang w:val="sq-AL"/>
              </w:rPr>
              <w:t>Isufi</w:t>
            </w:r>
          </w:p>
        </w:tc>
        <w:tc>
          <w:tcPr>
            <w:tcW w:w="898" w:type="dxa"/>
          </w:tcPr>
          <w:p w:rsidR="00486678" w:rsidRPr="0051679B" w:rsidRDefault="00486678" w:rsidP="00656169">
            <w:pPr>
              <w:pStyle w:val="Paragrafi"/>
              <w:ind w:firstLine="0"/>
              <w:jc w:val="right"/>
              <w:rPr>
                <w:sz w:val="15"/>
                <w:szCs w:val="15"/>
                <w:lang w:val="sq-AL"/>
              </w:rPr>
            </w:pPr>
            <w:r w:rsidRPr="0051679B">
              <w:rPr>
                <w:sz w:val="15"/>
                <w:szCs w:val="15"/>
                <w:lang w:val="sq-AL"/>
              </w:rPr>
              <w:t>8502</w:t>
            </w:r>
          </w:p>
        </w:tc>
        <w:tc>
          <w:tcPr>
            <w:tcW w:w="861" w:type="dxa"/>
          </w:tcPr>
          <w:p w:rsidR="00486678" w:rsidRPr="0051679B" w:rsidRDefault="00486678" w:rsidP="00656169">
            <w:pPr>
              <w:pStyle w:val="Paragrafi"/>
              <w:ind w:firstLine="0"/>
              <w:jc w:val="right"/>
              <w:rPr>
                <w:sz w:val="15"/>
                <w:szCs w:val="15"/>
                <w:lang w:val="sq-AL"/>
              </w:rPr>
            </w:pPr>
            <w:r w:rsidRPr="0051679B">
              <w:rPr>
                <w:sz w:val="15"/>
                <w:szCs w:val="15"/>
                <w:lang w:val="sq-AL"/>
              </w:rPr>
              <w:t>11/153N2</w:t>
            </w:r>
          </w:p>
        </w:tc>
        <w:tc>
          <w:tcPr>
            <w:tcW w:w="839" w:type="dxa"/>
          </w:tcPr>
          <w:p w:rsidR="00486678" w:rsidRPr="0051679B" w:rsidRDefault="0051679B" w:rsidP="00656169">
            <w:pPr>
              <w:pStyle w:val="Paragrafi"/>
              <w:ind w:firstLine="0"/>
              <w:jc w:val="center"/>
              <w:rPr>
                <w:sz w:val="16"/>
                <w:szCs w:val="16"/>
                <w:lang w:val="sq-AL"/>
              </w:rPr>
            </w:pPr>
            <w:r w:rsidRPr="0051679B">
              <w:rPr>
                <w:sz w:val="16"/>
                <w:szCs w:val="16"/>
                <w:lang w:val="sq-AL"/>
              </w:rPr>
              <w:t>Njësi</w:t>
            </w:r>
          </w:p>
        </w:tc>
        <w:tc>
          <w:tcPr>
            <w:tcW w:w="625" w:type="dxa"/>
          </w:tcPr>
          <w:p w:rsidR="00486678" w:rsidRPr="0051679B" w:rsidRDefault="00486678" w:rsidP="00656169">
            <w:pPr>
              <w:pStyle w:val="Paragrafi"/>
              <w:ind w:firstLine="0"/>
              <w:jc w:val="right"/>
              <w:rPr>
                <w:sz w:val="15"/>
                <w:szCs w:val="15"/>
                <w:lang w:val="sq-AL"/>
              </w:rPr>
            </w:pPr>
            <w:r w:rsidRPr="0051679B">
              <w:rPr>
                <w:sz w:val="15"/>
                <w:szCs w:val="15"/>
                <w:lang w:val="sq-AL"/>
              </w:rPr>
              <w:t>80</w:t>
            </w:r>
          </w:p>
        </w:tc>
        <w:tc>
          <w:tcPr>
            <w:tcW w:w="828" w:type="dxa"/>
          </w:tcPr>
          <w:p w:rsidR="00486678" w:rsidRPr="0051679B" w:rsidRDefault="00486678" w:rsidP="00656169">
            <w:pPr>
              <w:pStyle w:val="Paragrafi"/>
              <w:ind w:firstLine="0"/>
              <w:jc w:val="right"/>
              <w:rPr>
                <w:sz w:val="15"/>
                <w:szCs w:val="15"/>
                <w:lang w:val="sq-AL"/>
              </w:rPr>
            </w:pPr>
            <w:r w:rsidRPr="0051679B">
              <w:rPr>
                <w:sz w:val="15"/>
                <w:szCs w:val="15"/>
                <w:lang w:val="sq-AL"/>
              </w:rPr>
              <w:t>160</w:t>
            </w:r>
          </w:p>
        </w:tc>
        <w:tc>
          <w:tcPr>
            <w:tcW w:w="625" w:type="dxa"/>
          </w:tcPr>
          <w:p w:rsidR="00486678" w:rsidRPr="0051679B" w:rsidRDefault="00486678" w:rsidP="00656169">
            <w:pPr>
              <w:pStyle w:val="Paragrafi"/>
              <w:ind w:firstLine="0"/>
              <w:jc w:val="right"/>
              <w:rPr>
                <w:sz w:val="15"/>
                <w:szCs w:val="15"/>
                <w:lang w:val="sq-AL"/>
              </w:rPr>
            </w:pPr>
            <w:r w:rsidRPr="0051679B">
              <w:rPr>
                <w:sz w:val="15"/>
                <w:szCs w:val="15"/>
                <w:lang w:val="sq-AL"/>
              </w:rPr>
              <w:t>4183</w:t>
            </w:r>
          </w:p>
        </w:tc>
        <w:tc>
          <w:tcPr>
            <w:tcW w:w="828" w:type="dxa"/>
          </w:tcPr>
          <w:p w:rsidR="00486678" w:rsidRPr="0051679B" w:rsidRDefault="00486678" w:rsidP="00656169">
            <w:pPr>
              <w:pStyle w:val="Paragrafi"/>
              <w:ind w:firstLine="0"/>
              <w:rPr>
                <w:sz w:val="16"/>
                <w:szCs w:val="16"/>
                <w:lang w:val="sq-AL"/>
              </w:rPr>
            </w:pPr>
            <w:r w:rsidRPr="0051679B">
              <w:rPr>
                <w:sz w:val="16"/>
                <w:szCs w:val="16"/>
                <w:lang w:val="sq-AL"/>
              </w:rPr>
              <w:t>situacion</w:t>
            </w:r>
          </w:p>
        </w:tc>
        <w:tc>
          <w:tcPr>
            <w:tcW w:w="661" w:type="dxa"/>
          </w:tcPr>
          <w:p w:rsidR="00486678" w:rsidRPr="0051679B" w:rsidRDefault="00486678" w:rsidP="00656169">
            <w:pPr>
              <w:pStyle w:val="Paragrafi"/>
              <w:ind w:firstLine="0"/>
              <w:jc w:val="right"/>
              <w:rPr>
                <w:sz w:val="15"/>
                <w:szCs w:val="15"/>
                <w:lang w:val="sq-AL"/>
              </w:rPr>
            </w:pPr>
            <w:r w:rsidRPr="0051679B">
              <w:rPr>
                <w:sz w:val="15"/>
                <w:szCs w:val="15"/>
                <w:lang w:val="sq-AL"/>
              </w:rPr>
              <w:t>334640</w:t>
            </w:r>
          </w:p>
        </w:tc>
        <w:tc>
          <w:tcPr>
            <w:tcW w:w="916" w:type="dxa"/>
          </w:tcPr>
          <w:p w:rsidR="00486678" w:rsidRPr="0051679B" w:rsidRDefault="00486678" w:rsidP="00656169">
            <w:pPr>
              <w:pStyle w:val="Paragrafi"/>
              <w:ind w:firstLine="0"/>
              <w:jc w:val="right"/>
              <w:rPr>
                <w:sz w:val="15"/>
                <w:szCs w:val="15"/>
                <w:lang w:val="sq-AL"/>
              </w:rPr>
            </w:pPr>
            <w:r w:rsidRPr="0051679B">
              <w:rPr>
                <w:sz w:val="15"/>
                <w:szCs w:val="15"/>
                <w:lang w:val="sq-AL"/>
              </w:rPr>
              <w:t>9173877.62</w:t>
            </w:r>
          </w:p>
        </w:tc>
        <w:tc>
          <w:tcPr>
            <w:tcW w:w="990" w:type="dxa"/>
          </w:tcPr>
          <w:p w:rsidR="00486678" w:rsidRPr="0051679B" w:rsidRDefault="00486678" w:rsidP="00656169">
            <w:pPr>
              <w:pStyle w:val="Paragrafi"/>
              <w:ind w:firstLine="0"/>
              <w:jc w:val="right"/>
              <w:rPr>
                <w:sz w:val="15"/>
                <w:szCs w:val="15"/>
                <w:lang w:val="sq-AL"/>
              </w:rPr>
            </w:pPr>
            <w:r w:rsidRPr="0051679B">
              <w:rPr>
                <w:sz w:val="15"/>
                <w:szCs w:val="15"/>
                <w:lang w:val="sq-AL"/>
              </w:rPr>
              <w:t>9508517.62</w:t>
            </w:r>
          </w:p>
        </w:tc>
      </w:tr>
      <w:tr w:rsidR="0051679B" w:rsidRPr="0051679B" w:rsidTr="0051679B">
        <w:trPr>
          <w:trHeight w:val="385"/>
        </w:trPr>
        <w:tc>
          <w:tcPr>
            <w:tcW w:w="445" w:type="dxa"/>
          </w:tcPr>
          <w:p w:rsidR="00486678" w:rsidRPr="0051679B" w:rsidRDefault="00486678" w:rsidP="00656169">
            <w:pPr>
              <w:pStyle w:val="Paragrafi"/>
              <w:ind w:firstLine="0"/>
              <w:rPr>
                <w:sz w:val="15"/>
                <w:szCs w:val="15"/>
                <w:lang w:val="sq-AL"/>
              </w:rPr>
            </w:pPr>
          </w:p>
        </w:tc>
        <w:tc>
          <w:tcPr>
            <w:tcW w:w="629" w:type="dxa"/>
          </w:tcPr>
          <w:p w:rsidR="00486678" w:rsidRPr="0051679B" w:rsidRDefault="00486678" w:rsidP="00656169">
            <w:pPr>
              <w:pStyle w:val="Paragrafi"/>
              <w:ind w:firstLine="0"/>
              <w:rPr>
                <w:sz w:val="15"/>
                <w:szCs w:val="15"/>
                <w:lang w:val="sq-AL"/>
              </w:rPr>
            </w:pPr>
          </w:p>
        </w:tc>
        <w:tc>
          <w:tcPr>
            <w:tcW w:w="827" w:type="dxa"/>
          </w:tcPr>
          <w:p w:rsidR="00486678" w:rsidRPr="0051679B" w:rsidRDefault="00486678" w:rsidP="00656169">
            <w:pPr>
              <w:pStyle w:val="Paragrafi"/>
              <w:ind w:firstLine="0"/>
              <w:rPr>
                <w:sz w:val="15"/>
                <w:szCs w:val="15"/>
                <w:lang w:val="sq-AL"/>
              </w:rPr>
            </w:pPr>
          </w:p>
        </w:tc>
        <w:tc>
          <w:tcPr>
            <w:tcW w:w="898" w:type="dxa"/>
          </w:tcPr>
          <w:p w:rsidR="00486678" w:rsidRPr="0051679B" w:rsidRDefault="00486678" w:rsidP="00656169">
            <w:pPr>
              <w:pStyle w:val="Paragrafi"/>
              <w:ind w:firstLine="0"/>
              <w:rPr>
                <w:sz w:val="15"/>
                <w:szCs w:val="15"/>
                <w:lang w:val="sq-AL"/>
              </w:rPr>
            </w:pPr>
          </w:p>
        </w:tc>
        <w:tc>
          <w:tcPr>
            <w:tcW w:w="861" w:type="dxa"/>
          </w:tcPr>
          <w:p w:rsidR="00486678" w:rsidRPr="0051679B" w:rsidRDefault="00486678" w:rsidP="00656169">
            <w:pPr>
              <w:pStyle w:val="Paragrafi"/>
              <w:ind w:firstLine="0"/>
              <w:rPr>
                <w:sz w:val="15"/>
                <w:szCs w:val="15"/>
                <w:lang w:val="sq-AL"/>
              </w:rPr>
            </w:pPr>
          </w:p>
        </w:tc>
        <w:tc>
          <w:tcPr>
            <w:tcW w:w="839" w:type="dxa"/>
          </w:tcPr>
          <w:p w:rsidR="00486678" w:rsidRPr="0051679B" w:rsidRDefault="00486678" w:rsidP="00656169">
            <w:pPr>
              <w:pStyle w:val="Paragrafi"/>
              <w:ind w:firstLine="0"/>
              <w:rPr>
                <w:sz w:val="15"/>
                <w:szCs w:val="15"/>
                <w:lang w:val="sq-AL"/>
              </w:rPr>
            </w:pPr>
          </w:p>
        </w:tc>
        <w:tc>
          <w:tcPr>
            <w:tcW w:w="625" w:type="dxa"/>
          </w:tcPr>
          <w:p w:rsidR="00486678" w:rsidRPr="0051679B" w:rsidRDefault="00486678" w:rsidP="00656169">
            <w:pPr>
              <w:pStyle w:val="Paragrafi"/>
              <w:ind w:firstLine="0"/>
              <w:rPr>
                <w:sz w:val="15"/>
                <w:szCs w:val="15"/>
                <w:lang w:val="sq-AL"/>
              </w:rPr>
            </w:pPr>
          </w:p>
        </w:tc>
        <w:tc>
          <w:tcPr>
            <w:tcW w:w="828" w:type="dxa"/>
          </w:tcPr>
          <w:p w:rsidR="00486678" w:rsidRPr="0051679B" w:rsidRDefault="00486678" w:rsidP="00656169">
            <w:pPr>
              <w:pStyle w:val="Paragrafi"/>
              <w:ind w:firstLine="0"/>
              <w:rPr>
                <w:sz w:val="15"/>
                <w:szCs w:val="15"/>
                <w:lang w:val="sq-AL"/>
              </w:rPr>
            </w:pPr>
          </w:p>
        </w:tc>
        <w:tc>
          <w:tcPr>
            <w:tcW w:w="625" w:type="dxa"/>
          </w:tcPr>
          <w:p w:rsidR="00486678" w:rsidRPr="0051679B" w:rsidRDefault="00486678" w:rsidP="00656169">
            <w:pPr>
              <w:pStyle w:val="Paragrafi"/>
              <w:ind w:firstLine="0"/>
              <w:rPr>
                <w:sz w:val="15"/>
                <w:szCs w:val="15"/>
                <w:lang w:val="sq-AL"/>
              </w:rPr>
            </w:pPr>
          </w:p>
        </w:tc>
        <w:tc>
          <w:tcPr>
            <w:tcW w:w="828" w:type="dxa"/>
          </w:tcPr>
          <w:p w:rsidR="00486678" w:rsidRPr="0051679B" w:rsidRDefault="00486678" w:rsidP="00656169">
            <w:pPr>
              <w:pStyle w:val="Paragrafi"/>
              <w:ind w:firstLine="0"/>
              <w:rPr>
                <w:sz w:val="15"/>
                <w:szCs w:val="15"/>
                <w:lang w:val="sq-AL"/>
              </w:rPr>
            </w:pPr>
          </w:p>
        </w:tc>
        <w:tc>
          <w:tcPr>
            <w:tcW w:w="661" w:type="dxa"/>
          </w:tcPr>
          <w:p w:rsidR="00486678" w:rsidRPr="0051679B" w:rsidRDefault="00486678" w:rsidP="00656169">
            <w:pPr>
              <w:pStyle w:val="Paragrafi"/>
              <w:ind w:firstLine="0"/>
              <w:jc w:val="right"/>
              <w:rPr>
                <w:sz w:val="15"/>
                <w:szCs w:val="15"/>
                <w:lang w:val="sq-AL"/>
              </w:rPr>
            </w:pPr>
          </w:p>
        </w:tc>
        <w:tc>
          <w:tcPr>
            <w:tcW w:w="916" w:type="dxa"/>
          </w:tcPr>
          <w:p w:rsidR="00486678" w:rsidRPr="0051679B" w:rsidRDefault="00486678" w:rsidP="00656169">
            <w:pPr>
              <w:pStyle w:val="Paragrafi"/>
              <w:ind w:firstLine="0"/>
              <w:jc w:val="right"/>
              <w:rPr>
                <w:sz w:val="15"/>
                <w:szCs w:val="15"/>
                <w:lang w:val="sq-AL"/>
              </w:rPr>
            </w:pPr>
          </w:p>
        </w:tc>
        <w:tc>
          <w:tcPr>
            <w:tcW w:w="990" w:type="dxa"/>
          </w:tcPr>
          <w:p w:rsidR="00486678" w:rsidRPr="00DC4595" w:rsidRDefault="00486678" w:rsidP="00656169">
            <w:pPr>
              <w:pStyle w:val="Paragrafi"/>
              <w:ind w:firstLine="0"/>
              <w:jc w:val="right"/>
              <w:rPr>
                <w:b/>
                <w:sz w:val="15"/>
                <w:szCs w:val="15"/>
                <w:lang w:val="sq-AL"/>
              </w:rPr>
            </w:pPr>
            <w:r w:rsidRPr="00DC4595">
              <w:rPr>
                <w:b/>
                <w:sz w:val="15"/>
                <w:szCs w:val="15"/>
                <w:lang w:val="sq-AL"/>
              </w:rPr>
              <w:t>19017035.24</w:t>
            </w:r>
          </w:p>
        </w:tc>
      </w:tr>
    </w:tbl>
    <w:p w:rsidR="00486678" w:rsidRPr="006753B5" w:rsidRDefault="00486678" w:rsidP="00656169">
      <w:pPr>
        <w:pStyle w:val="Paragrafi"/>
        <w:ind w:firstLine="0"/>
        <w:rPr>
          <w:lang w:val="sq-AL"/>
        </w:rPr>
      </w:pPr>
    </w:p>
    <w:p w:rsidR="00486198" w:rsidRPr="006753B5" w:rsidRDefault="00486198" w:rsidP="00656169">
      <w:pPr>
        <w:widowControl w:val="0"/>
        <w:autoSpaceDE w:val="0"/>
        <w:autoSpaceDN w:val="0"/>
        <w:adjustRightInd w:val="0"/>
        <w:spacing w:after="0" w:line="360" w:lineRule="auto"/>
        <w:contextualSpacing/>
        <w:jc w:val="right"/>
        <w:rPr>
          <w:rFonts w:ascii="Times New Roman" w:eastAsia="Times New Roman" w:hAnsi="Times New Roman"/>
          <w:b/>
          <w:bCs/>
          <w:sz w:val="24"/>
          <w:szCs w:val="24"/>
          <w:u w:val="single"/>
          <w:lang w:val="sq-AL"/>
        </w:rPr>
      </w:pPr>
    </w:p>
    <w:p w:rsidR="00486198" w:rsidRPr="006753B5" w:rsidRDefault="00486198" w:rsidP="00656169">
      <w:pPr>
        <w:widowControl w:val="0"/>
        <w:autoSpaceDE w:val="0"/>
        <w:autoSpaceDN w:val="0"/>
        <w:adjustRightInd w:val="0"/>
        <w:spacing w:after="0" w:line="360" w:lineRule="auto"/>
        <w:contextualSpacing/>
        <w:jc w:val="right"/>
        <w:rPr>
          <w:rFonts w:ascii="Times New Roman" w:eastAsia="Times New Roman" w:hAnsi="Times New Roman"/>
          <w:b/>
          <w:bCs/>
          <w:sz w:val="24"/>
          <w:szCs w:val="24"/>
          <w:u w:val="single"/>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6A03B8" w:rsidRPr="006753B5" w:rsidRDefault="006A03B8" w:rsidP="00656169">
      <w:pPr>
        <w:pStyle w:val="Paragrafi"/>
        <w:rPr>
          <w:lang w:val="sq-AL"/>
        </w:rPr>
      </w:pPr>
    </w:p>
    <w:p w:rsidR="00F04134" w:rsidRPr="006753B5" w:rsidRDefault="00F04134" w:rsidP="00656169">
      <w:pPr>
        <w:pStyle w:val="Paragrafi"/>
        <w:rPr>
          <w:i/>
          <w:lang w:val="sq-AL"/>
        </w:rPr>
        <w:sectPr w:rsidR="00F04134" w:rsidRPr="006753B5" w:rsidSect="002657EA">
          <w:type w:val="continuous"/>
          <w:pgSz w:w="11907" w:h="16840" w:code="9"/>
          <w:pgMar w:top="720" w:right="1134" w:bottom="720" w:left="1134" w:header="851" w:footer="851" w:gutter="0"/>
          <w:cols w:space="720"/>
          <w:docGrid w:linePitch="360"/>
        </w:sectPr>
      </w:pPr>
    </w:p>
    <w:p w:rsidR="002657EA" w:rsidRPr="006753B5" w:rsidRDefault="002657EA" w:rsidP="00656169">
      <w:pPr>
        <w:pStyle w:val="Paragrafi"/>
        <w:rPr>
          <w:lang w:val="sq-AL"/>
        </w:rPr>
        <w:sectPr w:rsidR="002657EA" w:rsidRPr="006753B5" w:rsidSect="00F04134">
          <w:headerReference w:type="even" r:id="rId22"/>
          <w:headerReference w:type="default" r:id="rId23"/>
          <w:pgSz w:w="16840" w:h="11907" w:orient="landscape" w:code="9"/>
          <w:pgMar w:top="1134" w:right="720" w:bottom="1134" w:left="720" w:header="851" w:footer="851" w:gutter="0"/>
          <w:cols w:space="720"/>
          <w:docGrid w:linePitch="360"/>
        </w:sectPr>
      </w:pPr>
    </w:p>
    <w:p w:rsidR="00023FE7" w:rsidRPr="006753B5" w:rsidRDefault="00023FE7" w:rsidP="00656169">
      <w:pPr>
        <w:pStyle w:val="Paragrafi"/>
        <w:rPr>
          <w:lang w:val="sq-AL"/>
        </w:rPr>
      </w:pPr>
    </w:p>
    <w:sectPr w:rsidR="00023FE7" w:rsidRPr="006753B5" w:rsidSect="00F04134">
      <w:headerReference w:type="even" r:id="rId2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514" w:rsidRDefault="008D3514" w:rsidP="00375B7D">
      <w:pPr>
        <w:spacing w:after="0" w:line="240" w:lineRule="auto"/>
      </w:pPr>
      <w:r>
        <w:separator/>
      </w:r>
    </w:p>
  </w:endnote>
  <w:endnote w:type="continuationSeparator" w:id="0">
    <w:p w:rsidR="008D3514" w:rsidRDefault="008D351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charset w:val="00"/>
    <w:family w:val="auto"/>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6583641"/>
      <w:docPartObj>
        <w:docPartGallery w:val="Page Numbers (Bottom of Page)"/>
        <w:docPartUnique/>
      </w:docPartObj>
    </w:sdtPr>
    <w:sdtEndPr>
      <w:rPr>
        <w:rFonts w:ascii="Garamond" w:hAnsi="Garamond"/>
        <w:noProof/>
        <w:sz w:val="24"/>
        <w:szCs w:val="24"/>
      </w:rPr>
    </w:sdtEndPr>
    <w:sdtContent>
      <w:p w:rsidR="008D3514" w:rsidRPr="00B4283E" w:rsidRDefault="008D3514" w:rsidP="00BB433C">
        <w:pPr>
          <w:pStyle w:val="Footer"/>
          <w:ind w:firstLine="0"/>
          <w:rPr>
            <w:rFonts w:ascii="Garamond" w:hAnsi="Garamond"/>
            <w:sz w:val="24"/>
            <w:szCs w:val="24"/>
          </w:rPr>
        </w:pPr>
        <w:r w:rsidRPr="00B4283E">
          <w:rPr>
            <w:rFonts w:ascii="Garamond" w:hAnsi="Garamond"/>
            <w:sz w:val="24"/>
            <w:szCs w:val="24"/>
          </w:rPr>
          <w:t>Faqe|</w:t>
        </w:r>
        <w:r w:rsidR="00AB0DD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B0DD9" w:rsidRPr="00B4283E">
          <w:rPr>
            <w:rFonts w:ascii="Garamond" w:hAnsi="Garamond"/>
            <w:sz w:val="24"/>
            <w:szCs w:val="24"/>
          </w:rPr>
          <w:fldChar w:fldCharType="separate"/>
        </w:r>
        <w:r w:rsidR="0042526A">
          <w:rPr>
            <w:rFonts w:ascii="Garamond" w:hAnsi="Garamond"/>
            <w:noProof/>
            <w:sz w:val="24"/>
            <w:szCs w:val="24"/>
          </w:rPr>
          <w:t>5738</w:t>
        </w:r>
        <w:r w:rsidR="00AB0DD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541854674"/>
      <w:docPartObj>
        <w:docPartGallery w:val="Page Numbers (Bottom of Page)"/>
        <w:docPartUnique/>
      </w:docPartObj>
    </w:sdtPr>
    <w:sdtEndPr>
      <w:rPr>
        <w:noProof/>
      </w:rPr>
    </w:sdtEndPr>
    <w:sdtContent>
      <w:p w:rsidR="008D3514" w:rsidRPr="005B4361" w:rsidRDefault="00AB0DD9" w:rsidP="00BB433C">
        <w:pPr>
          <w:pStyle w:val="Footer"/>
          <w:ind w:firstLine="0"/>
          <w:jc w:val="right"/>
          <w:rPr>
            <w:rFonts w:ascii="Garamond" w:hAnsi="Garamond"/>
            <w:sz w:val="24"/>
            <w:szCs w:val="24"/>
          </w:rPr>
        </w:pPr>
        <w:sdt>
          <w:sdtPr>
            <w:id w:val="911505537"/>
            <w:docPartObj>
              <w:docPartGallery w:val="Page Numbers (Bottom of Page)"/>
              <w:docPartUnique/>
            </w:docPartObj>
          </w:sdtPr>
          <w:sdtEndPr>
            <w:rPr>
              <w:rFonts w:ascii="Garamond" w:hAnsi="Garamond"/>
              <w:noProof/>
              <w:sz w:val="24"/>
              <w:szCs w:val="24"/>
            </w:rPr>
          </w:sdtEndPr>
          <w:sdtContent>
            <w:r w:rsidR="008D3514" w:rsidRPr="00B4283E">
              <w:rPr>
                <w:rFonts w:ascii="Garamond" w:hAnsi="Garamond"/>
                <w:sz w:val="24"/>
                <w:szCs w:val="24"/>
              </w:rPr>
              <w:t>Faqe|</w:t>
            </w:r>
            <w:r w:rsidRPr="00B4283E">
              <w:rPr>
                <w:rFonts w:ascii="Garamond" w:hAnsi="Garamond"/>
                <w:sz w:val="24"/>
                <w:szCs w:val="24"/>
              </w:rPr>
              <w:fldChar w:fldCharType="begin"/>
            </w:r>
            <w:r w:rsidR="008D351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2526A">
              <w:rPr>
                <w:rFonts w:ascii="Garamond" w:hAnsi="Garamond"/>
                <w:noProof/>
                <w:sz w:val="24"/>
                <w:szCs w:val="24"/>
              </w:rPr>
              <w:t>5737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153099802"/>
      <w:docPartObj>
        <w:docPartGallery w:val="Page Numbers (Bottom of Page)"/>
        <w:docPartUnique/>
      </w:docPartObj>
    </w:sdtPr>
    <w:sdtEndPr>
      <w:rPr>
        <w:noProof/>
        <w:sz w:val="24"/>
        <w:szCs w:val="24"/>
      </w:rPr>
    </w:sdtEndPr>
    <w:sdtContent>
      <w:p w:rsidR="008D3514" w:rsidRPr="00833610" w:rsidRDefault="008D3514">
        <w:pPr>
          <w:pStyle w:val="Footer"/>
          <w:rPr>
            <w:rFonts w:ascii="Garamond" w:hAnsi="Garamond"/>
            <w:sz w:val="24"/>
            <w:szCs w:val="24"/>
          </w:rPr>
        </w:pPr>
        <w:r w:rsidRPr="00833610">
          <w:rPr>
            <w:rFonts w:ascii="Garamond" w:hAnsi="Garamond"/>
            <w:sz w:val="24"/>
            <w:szCs w:val="24"/>
          </w:rPr>
          <w:t>Faqe|</w:t>
        </w:r>
        <w:r w:rsidR="00AB0DD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B0DD9" w:rsidRPr="00833610">
          <w:rPr>
            <w:rFonts w:ascii="Garamond" w:hAnsi="Garamond"/>
            <w:sz w:val="24"/>
            <w:szCs w:val="24"/>
          </w:rPr>
          <w:fldChar w:fldCharType="separate"/>
        </w:r>
        <w:r>
          <w:rPr>
            <w:rFonts w:ascii="Garamond" w:hAnsi="Garamond"/>
            <w:noProof/>
            <w:sz w:val="24"/>
            <w:szCs w:val="24"/>
          </w:rPr>
          <w:t>1</w:t>
        </w:r>
        <w:r w:rsidR="00AB0DD9" w:rsidRPr="00833610">
          <w:rPr>
            <w:rFonts w:ascii="Garamond" w:hAnsi="Garamond"/>
            <w:noProof/>
            <w:sz w:val="24"/>
            <w:szCs w:val="24"/>
          </w:rPr>
          <w:fldChar w:fldCharType="end"/>
        </w:r>
      </w:p>
    </w:sdtContent>
  </w:sdt>
  <w:p w:rsidR="008D3514" w:rsidRDefault="008D35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514" w:rsidRDefault="008D3514" w:rsidP="00375B7D">
      <w:pPr>
        <w:spacing w:after="0" w:line="240" w:lineRule="auto"/>
      </w:pPr>
      <w:r>
        <w:separator/>
      </w:r>
    </w:p>
  </w:footnote>
  <w:footnote w:type="continuationSeparator" w:id="0">
    <w:p w:rsidR="008D3514" w:rsidRDefault="008D351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D3514" w:rsidRPr="00EB260B" w:rsidTr="0024030F">
      <w:trPr>
        <w:trHeight w:val="936"/>
        <w:jc w:val="center"/>
      </w:trPr>
      <w:tc>
        <w:tcPr>
          <w:tcW w:w="2811" w:type="dxa"/>
          <w:shd w:val="pct5" w:color="auto" w:fill="F2F2F2"/>
          <w:vAlign w:val="center"/>
        </w:tcPr>
        <w:p w:rsidR="008D3514" w:rsidRPr="00EB260B" w:rsidRDefault="008D35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3514" w:rsidRPr="00EB260B" w:rsidRDefault="008D351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3514" w:rsidRPr="00EB260B" w:rsidRDefault="008D35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102 </w:t>
          </w:r>
        </w:p>
      </w:tc>
    </w:tr>
  </w:tbl>
  <w:p w:rsidR="008D3514" w:rsidRPr="00385E2C" w:rsidRDefault="008D351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8D3514" w:rsidRPr="00EB260B" w:rsidTr="00F63542">
      <w:trPr>
        <w:trHeight w:val="936"/>
        <w:jc w:val="center"/>
      </w:trPr>
      <w:tc>
        <w:tcPr>
          <w:tcW w:w="2811" w:type="dxa"/>
          <w:shd w:val="pct5" w:color="auto" w:fill="F2F2F2"/>
          <w:vAlign w:val="center"/>
        </w:tcPr>
        <w:p w:rsidR="008D3514" w:rsidRPr="00EB260B" w:rsidRDefault="008D35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D3514" w:rsidRPr="00EB260B" w:rsidRDefault="008D35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D3514" w:rsidRPr="00EB260B" w:rsidRDefault="008D351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102 </w:t>
          </w:r>
        </w:p>
      </w:tc>
    </w:tr>
  </w:tbl>
  <w:p w:rsidR="008D3514" w:rsidRDefault="008D351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514" w:rsidRDefault="008D351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3514" w:rsidRPr="00EB260B" w:rsidTr="00F04134">
      <w:trPr>
        <w:trHeight w:val="936"/>
        <w:jc w:val="center"/>
      </w:trPr>
      <w:tc>
        <w:tcPr>
          <w:tcW w:w="1392" w:type="pct"/>
          <w:shd w:val="pct5" w:color="auto" w:fill="F2F2F2"/>
          <w:vAlign w:val="center"/>
        </w:tcPr>
        <w:p w:rsidR="008D3514" w:rsidRPr="00EB260B" w:rsidRDefault="008D35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3514" w:rsidRPr="00EB260B" w:rsidRDefault="008D351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3514" w:rsidRPr="00EB260B" w:rsidRDefault="008D35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D3514" w:rsidRPr="00385E2C" w:rsidRDefault="008D351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D3514" w:rsidRPr="00EB260B" w:rsidTr="006A03B8">
      <w:trPr>
        <w:trHeight w:val="936"/>
        <w:jc w:val="center"/>
      </w:trPr>
      <w:tc>
        <w:tcPr>
          <w:tcW w:w="1392" w:type="pct"/>
          <w:shd w:val="pct5" w:color="auto" w:fill="F2F2F2"/>
          <w:vAlign w:val="center"/>
        </w:tcPr>
        <w:p w:rsidR="008D3514" w:rsidRPr="00EB260B" w:rsidRDefault="008D35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3514" w:rsidRPr="00EB260B" w:rsidRDefault="008D35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3514" w:rsidRPr="00EB260B" w:rsidRDefault="008D351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8D3514" w:rsidRDefault="008D351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D3514" w:rsidRPr="00EB260B" w:rsidTr="00023FE7">
      <w:trPr>
        <w:trHeight w:val="1023"/>
        <w:jc w:val="center"/>
      </w:trPr>
      <w:tc>
        <w:tcPr>
          <w:tcW w:w="1375" w:type="pct"/>
          <w:shd w:val="pct5" w:color="auto" w:fill="F2F2F2"/>
          <w:vAlign w:val="center"/>
        </w:tcPr>
        <w:p w:rsidR="008D3514" w:rsidRPr="00EB260B" w:rsidRDefault="008D351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D3514" w:rsidRPr="00EB260B" w:rsidRDefault="008D351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D3514" w:rsidRPr="00EB260B" w:rsidRDefault="008D351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D3514" w:rsidRDefault="008D35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1">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16">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0">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1">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25">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8"/>
  </w:num>
  <w:num w:numId="17">
    <w:abstractNumId w:val="15"/>
  </w:num>
  <w:num w:numId="18">
    <w:abstractNumId w:val="31"/>
  </w:num>
  <w:num w:numId="19">
    <w:abstractNumId w:val="19"/>
  </w:num>
  <w:num w:numId="20">
    <w:abstractNumId w:val="23"/>
  </w:num>
  <w:num w:numId="21">
    <w:abstractNumId w:val="16"/>
  </w:num>
  <w:num w:numId="22">
    <w:abstractNumId w:val="25"/>
  </w:num>
  <w:num w:numId="23">
    <w:abstractNumId w:val="18"/>
  </w:num>
  <w:num w:numId="24">
    <w:abstractNumId w:val="29"/>
  </w:num>
  <w:num w:numId="25">
    <w:abstractNumId w:val="26"/>
  </w:num>
  <w:num w:numId="26">
    <w:abstractNumId w:val="21"/>
  </w:num>
  <w:num w:numId="27">
    <w:abstractNumId w:val="20"/>
  </w:num>
  <w:num w:numId="28">
    <w:abstractNumId w:val="11"/>
  </w:num>
  <w:num w:numId="29">
    <w:abstractNumId w:val="24"/>
  </w:num>
  <w:num w:numId="30">
    <w:abstractNumId w:val="10"/>
  </w:num>
  <w:num w:numId="31">
    <w:abstractNumId w:val="30"/>
  </w:num>
  <w:num w:numId="32">
    <w:abstractNumId w:val="14"/>
  </w:num>
  <w:num w:numId="33">
    <w:abstractNumId w:val="1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1024"/>
  <w:defaultTabStop w:val="0"/>
  <w:evenAndOddHeaders/>
  <w:characterSpacingControl w:val="doNotCompress"/>
  <w:hdrShapeDefaults>
    <o:shapedefaults v:ext="edit" spidmax="98305"/>
  </w:hdrShapeDefaults>
  <w:footnotePr>
    <w:footnote w:id="-1"/>
    <w:footnote w:id="0"/>
  </w:footnotePr>
  <w:endnotePr>
    <w:endnote w:id="-1"/>
    <w:endnote w:id="0"/>
  </w:endnotePr>
  <w:compat/>
  <w:rsids>
    <w:rsidRoot w:val="00375B7D"/>
    <w:rsid w:val="00004A61"/>
    <w:rsid w:val="00006B92"/>
    <w:rsid w:val="00021AB5"/>
    <w:rsid w:val="00023FE7"/>
    <w:rsid w:val="00025CCC"/>
    <w:rsid w:val="000457CE"/>
    <w:rsid w:val="0005149F"/>
    <w:rsid w:val="00051A20"/>
    <w:rsid w:val="00051ECE"/>
    <w:rsid w:val="00053B9D"/>
    <w:rsid w:val="00054A72"/>
    <w:rsid w:val="00061881"/>
    <w:rsid w:val="00075490"/>
    <w:rsid w:val="000906FC"/>
    <w:rsid w:val="000927A6"/>
    <w:rsid w:val="000A10A3"/>
    <w:rsid w:val="000A1529"/>
    <w:rsid w:val="000A4C36"/>
    <w:rsid w:val="000A7ADF"/>
    <w:rsid w:val="000B0239"/>
    <w:rsid w:val="000B1F49"/>
    <w:rsid w:val="000B6B61"/>
    <w:rsid w:val="000C2D42"/>
    <w:rsid w:val="000C4D55"/>
    <w:rsid w:val="000C5449"/>
    <w:rsid w:val="000D3708"/>
    <w:rsid w:val="000D65F7"/>
    <w:rsid w:val="000E7D84"/>
    <w:rsid w:val="001021DE"/>
    <w:rsid w:val="001034E9"/>
    <w:rsid w:val="00113356"/>
    <w:rsid w:val="00113674"/>
    <w:rsid w:val="001139B0"/>
    <w:rsid w:val="00121430"/>
    <w:rsid w:val="00123361"/>
    <w:rsid w:val="0012498E"/>
    <w:rsid w:val="00132EF0"/>
    <w:rsid w:val="00141BC6"/>
    <w:rsid w:val="0014256D"/>
    <w:rsid w:val="0014288A"/>
    <w:rsid w:val="00145F8B"/>
    <w:rsid w:val="0014711B"/>
    <w:rsid w:val="001517DA"/>
    <w:rsid w:val="00153FC2"/>
    <w:rsid w:val="0015421A"/>
    <w:rsid w:val="00156CE8"/>
    <w:rsid w:val="00163A4D"/>
    <w:rsid w:val="00170010"/>
    <w:rsid w:val="00171758"/>
    <w:rsid w:val="00180875"/>
    <w:rsid w:val="00184D09"/>
    <w:rsid w:val="00190182"/>
    <w:rsid w:val="001943B9"/>
    <w:rsid w:val="001B2FEB"/>
    <w:rsid w:val="001B5E46"/>
    <w:rsid w:val="001B7359"/>
    <w:rsid w:val="001C2960"/>
    <w:rsid w:val="001C60EA"/>
    <w:rsid w:val="001D5007"/>
    <w:rsid w:val="001D672E"/>
    <w:rsid w:val="001D76C5"/>
    <w:rsid w:val="001E208C"/>
    <w:rsid w:val="001E4B10"/>
    <w:rsid w:val="001E7A37"/>
    <w:rsid w:val="001F5A25"/>
    <w:rsid w:val="001F63DF"/>
    <w:rsid w:val="001F7313"/>
    <w:rsid w:val="00202E83"/>
    <w:rsid w:val="0020454E"/>
    <w:rsid w:val="00221879"/>
    <w:rsid w:val="00232F88"/>
    <w:rsid w:val="0023399C"/>
    <w:rsid w:val="0024030F"/>
    <w:rsid w:val="00241082"/>
    <w:rsid w:val="00245357"/>
    <w:rsid w:val="00250944"/>
    <w:rsid w:val="0025286C"/>
    <w:rsid w:val="00253880"/>
    <w:rsid w:val="00256F02"/>
    <w:rsid w:val="00260A61"/>
    <w:rsid w:val="002624E7"/>
    <w:rsid w:val="002657EA"/>
    <w:rsid w:val="00272B85"/>
    <w:rsid w:val="0027672B"/>
    <w:rsid w:val="00276956"/>
    <w:rsid w:val="00277011"/>
    <w:rsid w:val="00280C99"/>
    <w:rsid w:val="00284829"/>
    <w:rsid w:val="002855C3"/>
    <w:rsid w:val="002A45D6"/>
    <w:rsid w:val="002A7EFA"/>
    <w:rsid w:val="002B15AB"/>
    <w:rsid w:val="002B35FE"/>
    <w:rsid w:val="002B7041"/>
    <w:rsid w:val="002C0CCC"/>
    <w:rsid w:val="002C2359"/>
    <w:rsid w:val="002C35D8"/>
    <w:rsid w:val="002C51BD"/>
    <w:rsid w:val="002C614D"/>
    <w:rsid w:val="002C6E22"/>
    <w:rsid w:val="002D17BF"/>
    <w:rsid w:val="002E55C9"/>
    <w:rsid w:val="002E7B63"/>
    <w:rsid w:val="002F74CF"/>
    <w:rsid w:val="00300E1B"/>
    <w:rsid w:val="003011B8"/>
    <w:rsid w:val="003028D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63DBF"/>
    <w:rsid w:val="00375B7D"/>
    <w:rsid w:val="00380186"/>
    <w:rsid w:val="00382FF3"/>
    <w:rsid w:val="00384B3D"/>
    <w:rsid w:val="00385E01"/>
    <w:rsid w:val="00385E2C"/>
    <w:rsid w:val="00390196"/>
    <w:rsid w:val="003909DF"/>
    <w:rsid w:val="00394502"/>
    <w:rsid w:val="00397E6C"/>
    <w:rsid w:val="00397F71"/>
    <w:rsid w:val="003A1699"/>
    <w:rsid w:val="003A474C"/>
    <w:rsid w:val="003A58CD"/>
    <w:rsid w:val="003B1DC0"/>
    <w:rsid w:val="003B2411"/>
    <w:rsid w:val="003B44F2"/>
    <w:rsid w:val="003B5276"/>
    <w:rsid w:val="003B6566"/>
    <w:rsid w:val="003C2D25"/>
    <w:rsid w:val="003D38A7"/>
    <w:rsid w:val="003D47C3"/>
    <w:rsid w:val="003D6B04"/>
    <w:rsid w:val="003E0D76"/>
    <w:rsid w:val="003E718C"/>
    <w:rsid w:val="003F328B"/>
    <w:rsid w:val="0040548B"/>
    <w:rsid w:val="004068D6"/>
    <w:rsid w:val="0041439D"/>
    <w:rsid w:val="004214EB"/>
    <w:rsid w:val="00421E7B"/>
    <w:rsid w:val="0042526A"/>
    <w:rsid w:val="00436DE1"/>
    <w:rsid w:val="00444588"/>
    <w:rsid w:val="00452B73"/>
    <w:rsid w:val="00460E7C"/>
    <w:rsid w:val="004619E8"/>
    <w:rsid w:val="00462CA3"/>
    <w:rsid w:val="004641B9"/>
    <w:rsid w:val="0047013D"/>
    <w:rsid w:val="004705EA"/>
    <w:rsid w:val="00475DF5"/>
    <w:rsid w:val="00482A77"/>
    <w:rsid w:val="0048306C"/>
    <w:rsid w:val="00486198"/>
    <w:rsid w:val="00486678"/>
    <w:rsid w:val="004901D5"/>
    <w:rsid w:val="00492165"/>
    <w:rsid w:val="0049506A"/>
    <w:rsid w:val="004A5318"/>
    <w:rsid w:val="004A67F5"/>
    <w:rsid w:val="004A6BAA"/>
    <w:rsid w:val="004A7263"/>
    <w:rsid w:val="004C0CE5"/>
    <w:rsid w:val="004C0E49"/>
    <w:rsid w:val="004C6C4C"/>
    <w:rsid w:val="004C7862"/>
    <w:rsid w:val="004D208B"/>
    <w:rsid w:val="004D488E"/>
    <w:rsid w:val="004D6564"/>
    <w:rsid w:val="004D7028"/>
    <w:rsid w:val="004E0DDF"/>
    <w:rsid w:val="004E1915"/>
    <w:rsid w:val="004F4611"/>
    <w:rsid w:val="00512844"/>
    <w:rsid w:val="0051679B"/>
    <w:rsid w:val="00520780"/>
    <w:rsid w:val="00537921"/>
    <w:rsid w:val="005419D0"/>
    <w:rsid w:val="005459DC"/>
    <w:rsid w:val="0055083B"/>
    <w:rsid w:val="00555C55"/>
    <w:rsid w:val="00563F81"/>
    <w:rsid w:val="005649F6"/>
    <w:rsid w:val="005664B5"/>
    <w:rsid w:val="00566FC9"/>
    <w:rsid w:val="00570C3C"/>
    <w:rsid w:val="0057648B"/>
    <w:rsid w:val="00580EB9"/>
    <w:rsid w:val="00581D1E"/>
    <w:rsid w:val="005853BD"/>
    <w:rsid w:val="005854A2"/>
    <w:rsid w:val="0059030C"/>
    <w:rsid w:val="00595282"/>
    <w:rsid w:val="005A47F1"/>
    <w:rsid w:val="005A6400"/>
    <w:rsid w:val="005A73E7"/>
    <w:rsid w:val="005B06C1"/>
    <w:rsid w:val="005B3A6D"/>
    <w:rsid w:val="005B4361"/>
    <w:rsid w:val="005B54A2"/>
    <w:rsid w:val="005C2A3F"/>
    <w:rsid w:val="005C650F"/>
    <w:rsid w:val="005D03A3"/>
    <w:rsid w:val="005D7593"/>
    <w:rsid w:val="005D7BD5"/>
    <w:rsid w:val="005E668F"/>
    <w:rsid w:val="005F4763"/>
    <w:rsid w:val="00603E4D"/>
    <w:rsid w:val="00604549"/>
    <w:rsid w:val="0060584A"/>
    <w:rsid w:val="0060636B"/>
    <w:rsid w:val="006103DA"/>
    <w:rsid w:val="006123BB"/>
    <w:rsid w:val="00613739"/>
    <w:rsid w:val="006176F0"/>
    <w:rsid w:val="00620286"/>
    <w:rsid w:val="00623EBA"/>
    <w:rsid w:val="006253A8"/>
    <w:rsid w:val="006263E9"/>
    <w:rsid w:val="0064120C"/>
    <w:rsid w:val="006414E3"/>
    <w:rsid w:val="00643085"/>
    <w:rsid w:val="006527C2"/>
    <w:rsid w:val="00656169"/>
    <w:rsid w:val="00656460"/>
    <w:rsid w:val="00661581"/>
    <w:rsid w:val="00663F5D"/>
    <w:rsid w:val="006648AB"/>
    <w:rsid w:val="006666E6"/>
    <w:rsid w:val="0067293C"/>
    <w:rsid w:val="0067307F"/>
    <w:rsid w:val="006753B5"/>
    <w:rsid w:val="006761AD"/>
    <w:rsid w:val="0067786B"/>
    <w:rsid w:val="0067789A"/>
    <w:rsid w:val="006806F9"/>
    <w:rsid w:val="00684A59"/>
    <w:rsid w:val="006861BA"/>
    <w:rsid w:val="00696B29"/>
    <w:rsid w:val="00696B83"/>
    <w:rsid w:val="006A03B8"/>
    <w:rsid w:val="006A279F"/>
    <w:rsid w:val="006A3871"/>
    <w:rsid w:val="006B086C"/>
    <w:rsid w:val="006B3BB3"/>
    <w:rsid w:val="006B46CF"/>
    <w:rsid w:val="006C5A1F"/>
    <w:rsid w:val="006C6028"/>
    <w:rsid w:val="006D197E"/>
    <w:rsid w:val="006D1E61"/>
    <w:rsid w:val="006D4072"/>
    <w:rsid w:val="006D4DAE"/>
    <w:rsid w:val="006D5C06"/>
    <w:rsid w:val="006D78A3"/>
    <w:rsid w:val="006E0233"/>
    <w:rsid w:val="006E1AD3"/>
    <w:rsid w:val="006E29A7"/>
    <w:rsid w:val="006E438C"/>
    <w:rsid w:val="006E47AB"/>
    <w:rsid w:val="006F257A"/>
    <w:rsid w:val="006F2637"/>
    <w:rsid w:val="006F3D7E"/>
    <w:rsid w:val="006F757D"/>
    <w:rsid w:val="00707FE6"/>
    <w:rsid w:val="007100FB"/>
    <w:rsid w:val="00710B1C"/>
    <w:rsid w:val="007118B8"/>
    <w:rsid w:val="007174F3"/>
    <w:rsid w:val="007229F3"/>
    <w:rsid w:val="00736F64"/>
    <w:rsid w:val="00746E55"/>
    <w:rsid w:val="007513BF"/>
    <w:rsid w:val="00752D61"/>
    <w:rsid w:val="00756512"/>
    <w:rsid w:val="007578AF"/>
    <w:rsid w:val="00763513"/>
    <w:rsid w:val="00765016"/>
    <w:rsid w:val="00773203"/>
    <w:rsid w:val="00774F36"/>
    <w:rsid w:val="00781F9F"/>
    <w:rsid w:val="00782C67"/>
    <w:rsid w:val="00787970"/>
    <w:rsid w:val="00792369"/>
    <w:rsid w:val="0079291B"/>
    <w:rsid w:val="0079356B"/>
    <w:rsid w:val="007A3320"/>
    <w:rsid w:val="007A7732"/>
    <w:rsid w:val="007B0ED9"/>
    <w:rsid w:val="007B5F8B"/>
    <w:rsid w:val="007C219A"/>
    <w:rsid w:val="007C23AC"/>
    <w:rsid w:val="007C4E9F"/>
    <w:rsid w:val="007D292D"/>
    <w:rsid w:val="007E297B"/>
    <w:rsid w:val="007E4498"/>
    <w:rsid w:val="007E65F4"/>
    <w:rsid w:val="007E6F11"/>
    <w:rsid w:val="007F1013"/>
    <w:rsid w:val="00803097"/>
    <w:rsid w:val="00803E0C"/>
    <w:rsid w:val="00805CEE"/>
    <w:rsid w:val="00806258"/>
    <w:rsid w:val="0081065F"/>
    <w:rsid w:val="00810855"/>
    <w:rsid w:val="008128E9"/>
    <w:rsid w:val="00813486"/>
    <w:rsid w:val="00813901"/>
    <w:rsid w:val="0081442A"/>
    <w:rsid w:val="008171A3"/>
    <w:rsid w:val="0082047D"/>
    <w:rsid w:val="00821FDA"/>
    <w:rsid w:val="00827159"/>
    <w:rsid w:val="00832F64"/>
    <w:rsid w:val="00833610"/>
    <w:rsid w:val="00836284"/>
    <w:rsid w:val="00844A0D"/>
    <w:rsid w:val="00852FB0"/>
    <w:rsid w:val="00853EB4"/>
    <w:rsid w:val="00861AA3"/>
    <w:rsid w:val="00863F88"/>
    <w:rsid w:val="00865BB6"/>
    <w:rsid w:val="0087387F"/>
    <w:rsid w:val="00876A54"/>
    <w:rsid w:val="00885223"/>
    <w:rsid w:val="0088534C"/>
    <w:rsid w:val="00893F59"/>
    <w:rsid w:val="00894E80"/>
    <w:rsid w:val="00897FEA"/>
    <w:rsid w:val="008A49E9"/>
    <w:rsid w:val="008B150B"/>
    <w:rsid w:val="008B60F7"/>
    <w:rsid w:val="008B7126"/>
    <w:rsid w:val="008B76D7"/>
    <w:rsid w:val="008B7F0C"/>
    <w:rsid w:val="008C01FC"/>
    <w:rsid w:val="008C2C86"/>
    <w:rsid w:val="008D3514"/>
    <w:rsid w:val="008D4516"/>
    <w:rsid w:val="008D585D"/>
    <w:rsid w:val="008D5A6E"/>
    <w:rsid w:val="008E1E8A"/>
    <w:rsid w:val="008E2022"/>
    <w:rsid w:val="008E3B49"/>
    <w:rsid w:val="008E4179"/>
    <w:rsid w:val="00900F6C"/>
    <w:rsid w:val="009126E9"/>
    <w:rsid w:val="00935223"/>
    <w:rsid w:val="0093596B"/>
    <w:rsid w:val="00941FD2"/>
    <w:rsid w:val="009422E2"/>
    <w:rsid w:val="009439D2"/>
    <w:rsid w:val="00946877"/>
    <w:rsid w:val="00947D95"/>
    <w:rsid w:val="00950D6E"/>
    <w:rsid w:val="00954860"/>
    <w:rsid w:val="00954932"/>
    <w:rsid w:val="00963CE3"/>
    <w:rsid w:val="00964D1F"/>
    <w:rsid w:val="00970929"/>
    <w:rsid w:val="00973558"/>
    <w:rsid w:val="00974990"/>
    <w:rsid w:val="00974E10"/>
    <w:rsid w:val="00980596"/>
    <w:rsid w:val="009817B4"/>
    <w:rsid w:val="00981FBA"/>
    <w:rsid w:val="009A0252"/>
    <w:rsid w:val="009A3772"/>
    <w:rsid w:val="009B07FB"/>
    <w:rsid w:val="009B1641"/>
    <w:rsid w:val="009B1F10"/>
    <w:rsid w:val="009B7033"/>
    <w:rsid w:val="009C0BA0"/>
    <w:rsid w:val="009D0BA8"/>
    <w:rsid w:val="009D16A0"/>
    <w:rsid w:val="009D679D"/>
    <w:rsid w:val="009E68C8"/>
    <w:rsid w:val="009F3E64"/>
    <w:rsid w:val="00A03228"/>
    <w:rsid w:val="00A1273A"/>
    <w:rsid w:val="00A17AD9"/>
    <w:rsid w:val="00A2049B"/>
    <w:rsid w:val="00A315A9"/>
    <w:rsid w:val="00A3331B"/>
    <w:rsid w:val="00A3757B"/>
    <w:rsid w:val="00A43981"/>
    <w:rsid w:val="00A47D32"/>
    <w:rsid w:val="00A56CBF"/>
    <w:rsid w:val="00A56F05"/>
    <w:rsid w:val="00A57333"/>
    <w:rsid w:val="00A71F75"/>
    <w:rsid w:val="00A72E56"/>
    <w:rsid w:val="00A820BF"/>
    <w:rsid w:val="00A82B3D"/>
    <w:rsid w:val="00A83536"/>
    <w:rsid w:val="00A9430E"/>
    <w:rsid w:val="00A9433A"/>
    <w:rsid w:val="00AA2827"/>
    <w:rsid w:val="00AA3ED7"/>
    <w:rsid w:val="00AB0DD9"/>
    <w:rsid w:val="00AB33AF"/>
    <w:rsid w:val="00AB4F35"/>
    <w:rsid w:val="00AB6D93"/>
    <w:rsid w:val="00AB7D6A"/>
    <w:rsid w:val="00AC013E"/>
    <w:rsid w:val="00AC7AA3"/>
    <w:rsid w:val="00AE328B"/>
    <w:rsid w:val="00AF3090"/>
    <w:rsid w:val="00AF3F9F"/>
    <w:rsid w:val="00AF4779"/>
    <w:rsid w:val="00B01042"/>
    <w:rsid w:val="00B060FC"/>
    <w:rsid w:val="00B0670C"/>
    <w:rsid w:val="00B14403"/>
    <w:rsid w:val="00B16361"/>
    <w:rsid w:val="00B16A73"/>
    <w:rsid w:val="00B405BE"/>
    <w:rsid w:val="00B40B31"/>
    <w:rsid w:val="00B4283E"/>
    <w:rsid w:val="00B42A87"/>
    <w:rsid w:val="00B43C49"/>
    <w:rsid w:val="00B52421"/>
    <w:rsid w:val="00B53F3B"/>
    <w:rsid w:val="00B554FC"/>
    <w:rsid w:val="00B63004"/>
    <w:rsid w:val="00B630DC"/>
    <w:rsid w:val="00B65C76"/>
    <w:rsid w:val="00B72477"/>
    <w:rsid w:val="00B75430"/>
    <w:rsid w:val="00B75EE3"/>
    <w:rsid w:val="00B75FF0"/>
    <w:rsid w:val="00B77571"/>
    <w:rsid w:val="00B81601"/>
    <w:rsid w:val="00B850F0"/>
    <w:rsid w:val="00B95929"/>
    <w:rsid w:val="00BA11ED"/>
    <w:rsid w:val="00BA2E73"/>
    <w:rsid w:val="00BA4296"/>
    <w:rsid w:val="00BB433C"/>
    <w:rsid w:val="00BB7F1D"/>
    <w:rsid w:val="00BC16DD"/>
    <w:rsid w:val="00BC1C9E"/>
    <w:rsid w:val="00BC3B92"/>
    <w:rsid w:val="00BC456F"/>
    <w:rsid w:val="00BC77AE"/>
    <w:rsid w:val="00BD0F95"/>
    <w:rsid w:val="00BD79A4"/>
    <w:rsid w:val="00BE0030"/>
    <w:rsid w:val="00BE2350"/>
    <w:rsid w:val="00BE5A48"/>
    <w:rsid w:val="00BE6EBC"/>
    <w:rsid w:val="00BF023E"/>
    <w:rsid w:val="00BF2F5A"/>
    <w:rsid w:val="00BF5618"/>
    <w:rsid w:val="00C00153"/>
    <w:rsid w:val="00C138E7"/>
    <w:rsid w:val="00C13A7E"/>
    <w:rsid w:val="00C21C66"/>
    <w:rsid w:val="00C3262B"/>
    <w:rsid w:val="00C409E0"/>
    <w:rsid w:val="00C41E61"/>
    <w:rsid w:val="00C44942"/>
    <w:rsid w:val="00C45EAC"/>
    <w:rsid w:val="00C46200"/>
    <w:rsid w:val="00C47508"/>
    <w:rsid w:val="00C50953"/>
    <w:rsid w:val="00C7162A"/>
    <w:rsid w:val="00C85ACD"/>
    <w:rsid w:val="00C87621"/>
    <w:rsid w:val="00C92136"/>
    <w:rsid w:val="00C94C99"/>
    <w:rsid w:val="00C94FE6"/>
    <w:rsid w:val="00CA04A5"/>
    <w:rsid w:val="00CA09A9"/>
    <w:rsid w:val="00CA6A40"/>
    <w:rsid w:val="00CB5977"/>
    <w:rsid w:val="00CB616D"/>
    <w:rsid w:val="00CB7116"/>
    <w:rsid w:val="00CC02BF"/>
    <w:rsid w:val="00CC2643"/>
    <w:rsid w:val="00CC4923"/>
    <w:rsid w:val="00CC7CED"/>
    <w:rsid w:val="00CD0A7B"/>
    <w:rsid w:val="00CD25C9"/>
    <w:rsid w:val="00CD7E3F"/>
    <w:rsid w:val="00CE0A1F"/>
    <w:rsid w:val="00CE170C"/>
    <w:rsid w:val="00D0009E"/>
    <w:rsid w:val="00D041F1"/>
    <w:rsid w:val="00D06BFD"/>
    <w:rsid w:val="00D07FA3"/>
    <w:rsid w:val="00D27BCE"/>
    <w:rsid w:val="00D35341"/>
    <w:rsid w:val="00D369CF"/>
    <w:rsid w:val="00D3727D"/>
    <w:rsid w:val="00D40F83"/>
    <w:rsid w:val="00D50582"/>
    <w:rsid w:val="00D5071E"/>
    <w:rsid w:val="00D568CA"/>
    <w:rsid w:val="00D56BC5"/>
    <w:rsid w:val="00D61530"/>
    <w:rsid w:val="00D6161A"/>
    <w:rsid w:val="00D67C61"/>
    <w:rsid w:val="00D77709"/>
    <w:rsid w:val="00D80B22"/>
    <w:rsid w:val="00D83A9E"/>
    <w:rsid w:val="00D86BB1"/>
    <w:rsid w:val="00D90C21"/>
    <w:rsid w:val="00D92743"/>
    <w:rsid w:val="00D92912"/>
    <w:rsid w:val="00D97E98"/>
    <w:rsid w:val="00DA2122"/>
    <w:rsid w:val="00DA3A70"/>
    <w:rsid w:val="00DB43E0"/>
    <w:rsid w:val="00DB4E8B"/>
    <w:rsid w:val="00DC4595"/>
    <w:rsid w:val="00DC652E"/>
    <w:rsid w:val="00DD14F0"/>
    <w:rsid w:val="00DD2937"/>
    <w:rsid w:val="00DD463B"/>
    <w:rsid w:val="00DD7E70"/>
    <w:rsid w:val="00DE31BA"/>
    <w:rsid w:val="00DE35EA"/>
    <w:rsid w:val="00DE523D"/>
    <w:rsid w:val="00DE5A94"/>
    <w:rsid w:val="00DE7381"/>
    <w:rsid w:val="00E01237"/>
    <w:rsid w:val="00E06461"/>
    <w:rsid w:val="00E10B86"/>
    <w:rsid w:val="00E4456F"/>
    <w:rsid w:val="00E4468A"/>
    <w:rsid w:val="00E57182"/>
    <w:rsid w:val="00E83529"/>
    <w:rsid w:val="00E847EE"/>
    <w:rsid w:val="00E95363"/>
    <w:rsid w:val="00EC7F72"/>
    <w:rsid w:val="00ED1065"/>
    <w:rsid w:val="00ED152D"/>
    <w:rsid w:val="00ED2576"/>
    <w:rsid w:val="00ED29BE"/>
    <w:rsid w:val="00ED3CAA"/>
    <w:rsid w:val="00ED5F90"/>
    <w:rsid w:val="00EE007A"/>
    <w:rsid w:val="00EE0D16"/>
    <w:rsid w:val="00EE1286"/>
    <w:rsid w:val="00EE3E0F"/>
    <w:rsid w:val="00EF6A1A"/>
    <w:rsid w:val="00F024E3"/>
    <w:rsid w:val="00F04134"/>
    <w:rsid w:val="00F0795B"/>
    <w:rsid w:val="00F33B21"/>
    <w:rsid w:val="00F473EB"/>
    <w:rsid w:val="00F533AE"/>
    <w:rsid w:val="00F548DF"/>
    <w:rsid w:val="00F57C50"/>
    <w:rsid w:val="00F61730"/>
    <w:rsid w:val="00F63542"/>
    <w:rsid w:val="00F6716B"/>
    <w:rsid w:val="00F70C38"/>
    <w:rsid w:val="00F73451"/>
    <w:rsid w:val="00F77DD1"/>
    <w:rsid w:val="00F81AF4"/>
    <w:rsid w:val="00F8363C"/>
    <w:rsid w:val="00F84499"/>
    <w:rsid w:val="00F877E2"/>
    <w:rsid w:val="00F92555"/>
    <w:rsid w:val="00F9465C"/>
    <w:rsid w:val="00F94D07"/>
    <w:rsid w:val="00F95744"/>
    <w:rsid w:val="00F95FD5"/>
    <w:rsid w:val="00FA4CC2"/>
    <w:rsid w:val="00FB19DB"/>
    <w:rsid w:val="00FB2BCB"/>
    <w:rsid w:val="00FC0D2A"/>
    <w:rsid w:val="00FC5CA2"/>
    <w:rsid w:val="00FC64AF"/>
    <w:rsid w:val="00FD47E8"/>
    <w:rsid w:val="00FD5072"/>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jykata.gov.a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jykata.gov.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www.gjykata.gov.a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4.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F5791-EDB4-43AB-B697-4263D96F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33</Pages>
  <Words>13831</Words>
  <Characters>78840</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122</cp:revision>
  <cp:lastPrinted>2016-06-09T12:46:00Z</cp:lastPrinted>
  <dcterms:created xsi:type="dcterms:W3CDTF">2016-06-09T07:58:00Z</dcterms:created>
  <dcterms:modified xsi:type="dcterms:W3CDTF">2016-06-09T12:57:00Z</dcterms:modified>
</cp:coreProperties>
</file>