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546" w:rsidRPr="002D6DDD" w:rsidRDefault="001532CA" w:rsidP="0082698F">
      <w:pPr>
        <w:pStyle w:val="Paragrafi"/>
        <w:jc w:val="center"/>
        <w:rPr>
          <w:b/>
          <w:spacing w:val="-4"/>
          <w:lang w:val="sq-AL"/>
        </w:rPr>
      </w:pPr>
      <w:r w:rsidRPr="002D6DDD">
        <w:rPr>
          <w:b/>
          <w:spacing w:val="-4"/>
          <w:lang w:val="sq-AL"/>
        </w:rPr>
        <w:t>VENDI</w:t>
      </w:r>
      <w:r w:rsidR="00956546" w:rsidRPr="002D6DDD">
        <w:rPr>
          <w:b/>
          <w:spacing w:val="-4"/>
          <w:lang w:val="sq-AL"/>
        </w:rPr>
        <w:t>M</w:t>
      </w:r>
    </w:p>
    <w:p w:rsidR="00956546" w:rsidRPr="002D6DDD" w:rsidRDefault="00956546" w:rsidP="0082698F">
      <w:pPr>
        <w:pStyle w:val="Paragrafi"/>
        <w:jc w:val="center"/>
        <w:rPr>
          <w:b/>
          <w:spacing w:val="-4"/>
          <w:lang w:val="sq-AL"/>
        </w:rPr>
      </w:pPr>
      <w:r w:rsidRPr="002D6DDD">
        <w:rPr>
          <w:b/>
          <w:spacing w:val="-4"/>
          <w:lang w:val="sq-AL"/>
        </w:rPr>
        <w:t>Nr. 438, datë 8.6.2016</w:t>
      </w:r>
    </w:p>
    <w:p w:rsidR="00956546" w:rsidRPr="002D6DDD" w:rsidRDefault="00956546" w:rsidP="0082698F">
      <w:pPr>
        <w:pStyle w:val="Hapesira7"/>
        <w:rPr>
          <w:spacing w:val="-4"/>
          <w:lang w:val="sq-AL"/>
        </w:rPr>
      </w:pPr>
    </w:p>
    <w:p w:rsidR="00956546" w:rsidRPr="002D6DDD" w:rsidRDefault="00956546" w:rsidP="0082698F">
      <w:pPr>
        <w:pStyle w:val="Paragrafi"/>
        <w:jc w:val="center"/>
        <w:rPr>
          <w:b/>
          <w:spacing w:val="-4"/>
          <w:lang w:val="sq-AL"/>
        </w:rPr>
      </w:pPr>
      <w:r w:rsidRPr="002D6DDD">
        <w:rPr>
          <w:b/>
          <w:spacing w:val="-4"/>
          <w:lang w:val="sq-AL"/>
        </w:rPr>
        <w:t>PËR KRITERET DHE RREGULLAT E SHFRYTËZIMIT TË PYJEVE DHE TË SHITJES SË MATERIALIT DRUSOR E TË PRODHIMEVE TË TJERA PYJORE E JOPYJORE</w:t>
      </w:r>
    </w:p>
    <w:p w:rsidR="00956546" w:rsidRPr="002D6DDD" w:rsidRDefault="00956546" w:rsidP="0082698F">
      <w:pPr>
        <w:pStyle w:val="Hapesira7"/>
        <w:rPr>
          <w:spacing w:val="-4"/>
          <w:lang w:val="sq-AL"/>
        </w:rPr>
      </w:pPr>
    </w:p>
    <w:p w:rsidR="00956546" w:rsidRPr="002D6DDD" w:rsidRDefault="00956546" w:rsidP="0082698F">
      <w:pPr>
        <w:pStyle w:val="Paragrafi"/>
        <w:rPr>
          <w:spacing w:val="-4"/>
          <w:lang w:val="sq-AL"/>
        </w:rPr>
      </w:pPr>
      <w:r w:rsidRPr="002D6DDD">
        <w:rPr>
          <w:spacing w:val="-4"/>
          <w:lang w:val="sq-AL"/>
        </w:rPr>
        <w:t>Në mbështetje të nenit 100 të Kushtetutës, të pikës 5, të nenit 27, të ligjit nr.</w:t>
      </w:r>
      <w:r w:rsidR="00692446" w:rsidRPr="002D6DDD">
        <w:rPr>
          <w:spacing w:val="-4"/>
          <w:lang w:val="sq-AL"/>
        </w:rPr>
        <w:t xml:space="preserve"> </w:t>
      </w:r>
      <w:r w:rsidRPr="002D6DDD">
        <w:rPr>
          <w:spacing w:val="-4"/>
          <w:lang w:val="sq-AL"/>
        </w:rPr>
        <w:t>139/2015, “Për vetëqeverisjen vendore”, të pikës 10, të nenit 26, të ligjit nr.9385, datë 4.5.2005, “Për pyjet dhe shërbimin pyjor”, të ndryshuar, dhe të neneve 3, pika 1, shkronjat “a” e “c”, dhe 4, të ligjit nr.5/2016, “Për shpalljen e moratoriumit në pyje në Republikën e Shqipërisë”, me propozimin e ministrit të Mjedisit, Këshilli i Ministrave</w:t>
      </w:r>
      <w:r w:rsidR="00611754" w:rsidRPr="002D6DDD">
        <w:rPr>
          <w:spacing w:val="-4"/>
          <w:lang w:val="sq-AL"/>
        </w:rPr>
        <w:t xml:space="preserve"> </w:t>
      </w:r>
    </w:p>
    <w:p w:rsidR="00956546" w:rsidRPr="002D6DDD" w:rsidRDefault="00956546" w:rsidP="0082698F">
      <w:pPr>
        <w:pStyle w:val="Hapesira7"/>
        <w:rPr>
          <w:spacing w:val="-4"/>
          <w:lang w:val="sq-AL"/>
        </w:rPr>
      </w:pPr>
    </w:p>
    <w:p w:rsidR="00956546" w:rsidRPr="002D6DDD" w:rsidRDefault="00956546" w:rsidP="0082698F">
      <w:pPr>
        <w:pStyle w:val="Paragrafi"/>
        <w:jc w:val="center"/>
        <w:rPr>
          <w:spacing w:val="-4"/>
          <w:lang w:val="sq-AL"/>
        </w:rPr>
      </w:pPr>
      <w:r w:rsidRPr="002D6DDD">
        <w:rPr>
          <w:spacing w:val="-4"/>
          <w:lang w:val="sq-AL"/>
        </w:rPr>
        <w:t>VENDOSI:</w:t>
      </w:r>
    </w:p>
    <w:p w:rsidR="00956546" w:rsidRPr="002D6DDD" w:rsidRDefault="00956546" w:rsidP="0082698F">
      <w:pPr>
        <w:pStyle w:val="Hapesira7"/>
        <w:rPr>
          <w:spacing w:val="-4"/>
          <w:lang w:val="sq-AL"/>
        </w:rPr>
      </w:pPr>
    </w:p>
    <w:p w:rsidR="00956546" w:rsidRPr="002D6DDD" w:rsidRDefault="00BC46FE" w:rsidP="0082698F">
      <w:pPr>
        <w:pStyle w:val="Paragrafi"/>
        <w:rPr>
          <w:spacing w:val="-4"/>
          <w:lang w:val="sq-AL"/>
        </w:rPr>
      </w:pPr>
      <w:r w:rsidRPr="002D6DDD">
        <w:rPr>
          <w:spacing w:val="-4"/>
          <w:lang w:val="sq-AL"/>
        </w:rPr>
        <w:t xml:space="preserve">I. </w:t>
      </w:r>
      <w:r w:rsidR="00956546" w:rsidRPr="002D6DDD">
        <w:rPr>
          <w:spacing w:val="-4"/>
          <w:lang w:val="sq-AL"/>
        </w:rPr>
        <w:t>OBJEKTI DHE QËLLIMI</w:t>
      </w:r>
    </w:p>
    <w:p w:rsidR="00956546" w:rsidRPr="002D6DDD" w:rsidRDefault="00956546" w:rsidP="0082698F">
      <w:pPr>
        <w:pStyle w:val="Paragrafi"/>
        <w:rPr>
          <w:spacing w:val="-4"/>
          <w:lang w:val="sq-AL"/>
        </w:rPr>
      </w:pPr>
      <w:r w:rsidRPr="002D6DDD">
        <w:rPr>
          <w:spacing w:val="-4"/>
          <w:lang w:val="sq-AL"/>
        </w:rPr>
        <w:t>Objekti i këtij vendimi është përcaktimi i kritereve dhe rregullave të shfrytëzimit të pyjeve dhe të shitjes së materialit drusor e të prodhimeve të tjera pyjore e jopyjore, me qëllim plotësimin e nevojave të popullatës me dru zjarri dhe shëndetësimin e pyjeve, pa cenuar rregullat e vendosura nga ligji nr.</w:t>
      </w:r>
      <w:r w:rsidR="00692446" w:rsidRPr="002D6DDD">
        <w:rPr>
          <w:spacing w:val="-4"/>
          <w:lang w:val="sq-AL"/>
        </w:rPr>
        <w:t xml:space="preserve"> </w:t>
      </w:r>
      <w:r w:rsidRPr="002D6DDD">
        <w:rPr>
          <w:spacing w:val="-4"/>
          <w:lang w:val="sq-AL"/>
        </w:rPr>
        <w:t>5/2016, “Për shpalljen e moratoriumit në pyje në Republikën e Shqipërisë”.</w:t>
      </w:r>
      <w:r w:rsidR="00611754" w:rsidRPr="002D6DDD">
        <w:rPr>
          <w:spacing w:val="-4"/>
          <w:lang w:val="sq-AL"/>
        </w:rPr>
        <w:t xml:space="preserve"> </w:t>
      </w:r>
    </w:p>
    <w:p w:rsidR="00956546" w:rsidRPr="002D6DDD" w:rsidRDefault="00BC46FE" w:rsidP="0082698F">
      <w:pPr>
        <w:pStyle w:val="Paragrafi"/>
        <w:rPr>
          <w:spacing w:val="-4"/>
          <w:lang w:val="sq-AL"/>
        </w:rPr>
      </w:pPr>
      <w:r w:rsidRPr="002D6DDD">
        <w:rPr>
          <w:spacing w:val="-4"/>
          <w:lang w:val="sq-AL"/>
        </w:rPr>
        <w:t xml:space="preserve">II. </w:t>
      </w:r>
      <w:r w:rsidR="00956546" w:rsidRPr="002D6DDD">
        <w:rPr>
          <w:spacing w:val="-4"/>
          <w:lang w:val="sq-AL"/>
        </w:rPr>
        <w:t>PËRKUFIZIME</w:t>
      </w:r>
    </w:p>
    <w:p w:rsidR="00956546" w:rsidRPr="002D6DDD" w:rsidRDefault="00956546" w:rsidP="0082698F">
      <w:pPr>
        <w:pStyle w:val="Paragrafi"/>
        <w:rPr>
          <w:spacing w:val="-4"/>
          <w:lang w:val="sq-AL"/>
        </w:rPr>
      </w:pPr>
      <w:r w:rsidRPr="002D6DDD">
        <w:rPr>
          <w:spacing w:val="-4"/>
          <w:lang w:val="sq-AL"/>
        </w:rPr>
        <w:t>Për qëllim të këtij vendimi, termat e mëposhtëm kanë këto kuptime:</w:t>
      </w:r>
    </w:p>
    <w:p w:rsidR="00956546" w:rsidRPr="002D6DDD" w:rsidRDefault="00956546" w:rsidP="0082698F">
      <w:pPr>
        <w:pStyle w:val="Paragrafi"/>
        <w:rPr>
          <w:spacing w:val="-4"/>
          <w:lang w:val="sq-AL"/>
        </w:rPr>
      </w:pPr>
      <w:r w:rsidRPr="002D6DDD">
        <w:rPr>
          <w:spacing w:val="-4"/>
          <w:lang w:val="sq-AL"/>
        </w:rPr>
        <w:t>“Rigjenerim”, procesi i sigurimit të gjeneratës së re të pyllit, i cili sigurohet në rrugë natyrale dhe/ose nëpërmjet ndërhyrjes me shfrytëzim selektiv (të përzgjedhur) të pyllit. Rigjenerimi dhe format e tij janë kritere bazë për përcaktimin e definicionit (përkufizimit) mbi origjinën e një pylli;</w:t>
      </w:r>
    </w:p>
    <w:p w:rsidR="00956546" w:rsidRPr="002D6DDD" w:rsidRDefault="00956546" w:rsidP="0082698F">
      <w:pPr>
        <w:pStyle w:val="Paragrafi"/>
        <w:rPr>
          <w:spacing w:val="-4"/>
          <w:lang w:val="sq-AL"/>
        </w:rPr>
      </w:pPr>
      <w:r w:rsidRPr="002D6DDD">
        <w:rPr>
          <w:spacing w:val="-4"/>
          <w:lang w:val="sq-AL"/>
        </w:rPr>
        <w:t xml:space="preserve">“Shëndetësim/prerje sanitare”, procesi i trajtimit të pyllit nëpërmjet ndërhyrjeve me metoda teknike, duke eleminuar drurët, të cilët shfaqin shenja të dëmtimit (natyral dhe/ose artificial, të prekur nga sëmundje dhe/ose </w:t>
      </w:r>
      <w:r w:rsidR="00692446" w:rsidRPr="002D6DDD">
        <w:rPr>
          <w:spacing w:val="-4"/>
          <w:lang w:val="sq-AL"/>
        </w:rPr>
        <w:t>të dëmtuar për shkaqe natyrore)</w:t>
      </w:r>
      <w:r w:rsidRPr="002D6DDD">
        <w:rPr>
          <w:spacing w:val="-4"/>
          <w:lang w:val="sq-AL"/>
        </w:rPr>
        <w:t xml:space="preserve"> dhe duke garantuar vijimësinë e grumbullit, nëpërmjet drurëve të shëndetshëm.</w:t>
      </w:r>
    </w:p>
    <w:p w:rsidR="00956546" w:rsidRPr="002D6DDD" w:rsidRDefault="00BC46FE" w:rsidP="0082698F">
      <w:pPr>
        <w:pStyle w:val="Paragrafi"/>
        <w:rPr>
          <w:spacing w:val="-4"/>
          <w:lang w:val="sq-AL"/>
        </w:rPr>
      </w:pPr>
      <w:r w:rsidRPr="002D6DDD">
        <w:rPr>
          <w:spacing w:val="-4"/>
          <w:lang w:val="sq-AL"/>
        </w:rPr>
        <w:t xml:space="preserve">III. </w:t>
      </w:r>
      <w:r w:rsidR="00956546" w:rsidRPr="002D6DDD">
        <w:rPr>
          <w:spacing w:val="-4"/>
          <w:lang w:val="sq-AL"/>
        </w:rPr>
        <w:t>KRITERET E SHFRYTËZIMIT DHE PROCEDURA</w:t>
      </w:r>
    </w:p>
    <w:p w:rsidR="00956546" w:rsidRPr="002D6DDD" w:rsidRDefault="00BC46FE" w:rsidP="0082698F">
      <w:pPr>
        <w:pStyle w:val="Paragrafi"/>
        <w:rPr>
          <w:spacing w:val="-4"/>
          <w:lang w:val="sq-AL"/>
        </w:rPr>
      </w:pPr>
      <w:r w:rsidRPr="002D6DDD">
        <w:rPr>
          <w:spacing w:val="-4"/>
          <w:lang w:val="sq-AL"/>
        </w:rPr>
        <w:t xml:space="preserve">1. </w:t>
      </w:r>
      <w:r w:rsidR="00956546" w:rsidRPr="002D6DDD">
        <w:rPr>
          <w:spacing w:val="-4"/>
          <w:lang w:val="sq-AL"/>
        </w:rPr>
        <w:t xml:space="preserve">Trajtimi dhe shfrytëzimi i fondit pyjor publik/privat, me qëllim sigurimin e nevojave për ngrohje të banorëve të bashkive, rigjenerimin dhe shëndetësimin e pyjeve mbështetet në të dhënat e </w:t>
      </w:r>
      <w:r w:rsidR="00956546" w:rsidRPr="002D6DDD">
        <w:rPr>
          <w:spacing w:val="-4"/>
          <w:lang w:val="sq-AL"/>
        </w:rPr>
        <w:lastRenderedPageBreak/>
        <w:t>planeve të mbarështimit dhe inventarizimit të tyre dhe ka si bazë ngastrat e nënngastrat pyjore. Shfrytëzimi i fondit pyjor për këtë qëllim përmbledh ndërhyrjet dhe trajtimet silvikulturore në moshën e shfrytëzimit dhe kur është siguruar ripërtëritja natyrore.</w:t>
      </w:r>
    </w:p>
    <w:p w:rsidR="00956546" w:rsidRPr="002D6DDD" w:rsidRDefault="00BC46FE" w:rsidP="0082698F">
      <w:pPr>
        <w:pStyle w:val="Paragrafi"/>
        <w:rPr>
          <w:spacing w:val="-4"/>
          <w:lang w:val="sq-AL"/>
        </w:rPr>
      </w:pPr>
      <w:r w:rsidRPr="002D6DDD">
        <w:rPr>
          <w:spacing w:val="-4"/>
          <w:lang w:val="sq-AL"/>
        </w:rPr>
        <w:t xml:space="preserve">2. </w:t>
      </w:r>
      <w:r w:rsidR="00956546" w:rsidRPr="002D6DDD">
        <w:rPr>
          <w:spacing w:val="-4"/>
          <w:lang w:val="sq-AL"/>
        </w:rPr>
        <w:t>Materiali drusor, që shfrytëzohet çdo vit nga fondi pyjor publik dhe privat, caktohet brenda mundësisë vjetore të shfrytëzimit e të trajtimit të pyjeve në ngastrat dhe nënngastrat, të përcaktuara në planet e mbarështimit apo inventarizimit.</w:t>
      </w:r>
    </w:p>
    <w:p w:rsidR="00956546" w:rsidRPr="002D6DDD" w:rsidRDefault="00BC46FE" w:rsidP="0082698F">
      <w:pPr>
        <w:pStyle w:val="Paragrafi"/>
        <w:rPr>
          <w:spacing w:val="-4"/>
          <w:lang w:val="sq-AL"/>
        </w:rPr>
      </w:pPr>
      <w:r w:rsidRPr="002D6DDD">
        <w:rPr>
          <w:spacing w:val="-4"/>
          <w:lang w:val="sq-AL"/>
        </w:rPr>
        <w:t xml:space="preserve">3. </w:t>
      </w:r>
      <w:r w:rsidR="00956546" w:rsidRPr="002D6DDD">
        <w:rPr>
          <w:spacing w:val="-4"/>
          <w:lang w:val="sq-AL"/>
        </w:rPr>
        <w:t>Pas miratimit të sasisë së shfrytëzimit, struktura përgjegjëse për pyjet dhe kullotat në bashki miraton projektin tekniko-ekonomik të trajtimit apo shfrytëzimit të pyjeve, për të cilat garantohet zhvillimi i qëndrueshëm, efektiviteti ekonomik, mirëadministrimi dhe ruajtja e asortimentit dru zjarri.</w:t>
      </w:r>
    </w:p>
    <w:p w:rsidR="00956546" w:rsidRPr="002D6DDD" w:rsidRDefault="00BC46FE" w:rsidP="0082698F">
      <w:pPr>
        <w:pStyle w:val="Paragrafi"/>
        <w:rPr>
          <w:spacing w:val="-4"/>
          <w:lang w:val="sq-AL"/>
        </w:rPr>
      </w:pPr>
      <w:r w:rsidRPr="002D6DDD">
        <w:rPr>
          <w:spacing w:val="-4"/>
          <w:lang w:val="sq-AL"/>
        </w:rPr>
        <w:t xml:space="preserve">4. </w:t>
      </w:r>
      <w:r w:rsidR="00956546" w:rsidRPr="002D6DDD">
        <w:rPr>
          <w:spacing w:val="-4"/>
          <w:lang w:val="sq-AL"/>
        </w:rPr>
        <w:t>Sasia e shfrytëzimit vjetor, pavarësisht nga nevojat e popullsisë për ngrohje, caktohet brenda mundësisë vjetore të shfrytëzimit, të përcaktuar në planet e mbarështimit të pyjeve shtetërore dhe privat, si dhe nga materiali drusor që rezulton nga realizimi i përmirësimeve pyjore nëpërmjet investimeve.</w:t>
      </w:r>
    </w:p>
    <w:p w:rsidR="00956546" w:rsidRPr="002D6DDD" w:rsidRDefault="00BC46FE" w:rsidP="0082698F">
      <w:pPr>
        <w:pStyle w:val="Paragrafi"/>
        <w:rPr>
          <w:spacing w:val="-4"/>
          <w:lang w:val="sq-AL"/>
        </w:rPr>
      </w:pPr>
      <w:r w:rsidRPr="002D6DDD">
        <w:rPr>
          <w:spacing w:val="-4"/>
          <w:lang w:val="sq-AL"/>
        </w:rPr>
        <w:t xml:space="preserve">5. </w:t>
      </w:r>
      <w:r w:rsidR="00956546" w:rsidRPr="002D6DDD">
        <w:rPr>
          <w:spacing w:val="-4"/>
          <w:lang w:val="sq-AL"/>
        </w:rPr>
        <w:t xml:space="preserve">Shfrytëzimi i fondit pyjor kombëtar organizohet mbi bazën e vitit pyjor, i cili fillon më 1 tetor dhe përfundon në 30 shtator të vitit pasardhës. </w:t>
      </w:r>
    </w:p>
    <w:p w:rsidR="00956546" w:rsidRPr="002D6DDD" w:rsidRDefault="00BC46FE" w:rsidP="0082698F">
      <w:pPr>
        <w:pStyle w:val="Paragrafi"/>
        <w:rPr>
          <w:spacing w:val="-4"/>
          <w:lang w:val="sq-AL"/>
        </w:rPr>
      </w:pPr>
      <w:r w:rsidRPr="002D6DDD">
        <w:rPr>
          <w:spacing w:val="-4"/>
          <w:lang w:val="sq-AL"/>
        </w:rPr>
        <w:t xml:space="preserve">6. </w:t>
      </w:r>
      <w:r w:rsidR="00956546" w:rsidRPr="002D6DDD">
        <w:rPr>
          <w:spacing w:val="-4"/>
          <w:lang w:val="sq-AL"/>
        </w:rPr>
        <w:t>Bashkitë, brenda datës 30 prill të çdo viti, pasi vlerësojnë nevojat e komunitetit dhe enteve të tjera publike për dru zjarri, pa tejkaluar mundësinë e shfrytëzimit të pyjeve shtetërore dhe private, dërgojnë për miratim, në drejtorinë përkatëse, në Ministrinë e Mjedisit, kapacitetin dhe mundësinë vjetore të shfrytëzimit.</w:t>
      </w:r>
    </w:p>
    <w:p w:rsidR="00956546" w:rsidRPr="002D6DDD" w:rsidRDefault="00BC46FE" w:rsidP="0082698F">
      <w:pPr>
        <w:pStyle w:val="Paragrafi"/>
        <w:rPr>
          <w:spacing w:val="-4"/>
          <w:lang w:val="sq-AL"/>
        </w:rPr>
      </w:pPr>
      <w:r w:rsidRPr="002D6DDD">
        <w:rPr>
          <w:spacing w:val="-4"/>
          <w:lang w:val="sq-AL"/>
        </w:rPr>
        <w:t xml:space="preserve">7. </w:t>
      </w:r>
      <w:r w:rsidR="00956546" w:rsidRPr="002D6DDD">
        <w:rPr>
          <w:spacing w:val="-4"/>
          <w:lang w:val="sq-AL"/>
        </w:rPr>
        <w:t>Ministri i Mjedisit, me urdhër të veçantë, miraton për çdo vit pyjor mundësinë vjetore të shfrytëzimit të pyjeve shtetërore dhe të pronarëve privatë për secilën bashki.</w:t>
      </w:r>
    </w:p>
    <w:p w:rsidR="00956546" w:rsidRPr="002D6DDD" w:rsidRDefault="00BC46FE" w:rsidP="0082698F">
      <w:pPr>
        <w:pStyle w:val="Paragrafi"/>
        <w:rPr>
          <w:spacing w:val="-4"/>
          <w:lang w:val="sq-AL"/>
        </w:rPr>
      </w:pPr>
      <w:r w:rsidRPr="002D6DDD">
        <w:rPr>
          <w:spacing w:val="-4"/>
          <w:lang w:val="sq-AL"/>
        </w:rPr>
        <w:t xml:space="preserve">8. </w:t>
      </w:r>
      <w:r w:rsidR="00956546" w:rsidRPr="002D6DDD">
        <w:rPr>
          <w:spacing w:val="-4"/>
          <w:lang w:val="sq-AL"/>
        </w:rPr>
        <w:t>Shfrytëzimi dhe trajtimi i pyjeve nga bashkitë për sigurimin e nevojave për ngrohje, nxjerrja dhe magazinimi i tyre në sheshet e depozitimit, të përcaktuara paraprakisht, realizohet nga:</w:t>
      </w:r>
    </w:p>
    <w:p w:rsidR="00956546" w:rsidRPr="002D6DDD" w:rsidRDefault="00BC46FE" w:rsidP="0082698F">
      <w:pPr>
        <w:pStyle w:val="Paragrafi"/>
        <w:rPr>
          <w:spacing w:val="-4"/>
          <w:lang w:val="sq-AL"/>
        </w:rPr>
      </w:pPr>
      <w:r w:rsidRPr="002D6DDD">
        <w:rPr>
          <w:spacing w:val="-4"/>
          <w:lang w:val="sq-AL"/>
        </w:rPr>
        <w:t xml:space="preserve">a) </w:t>
      </w:r>
      <w:r w:rsidR="00956546" w:rsidRPr="002D6DDD">
        <w:rPr>
          <w:spacing w:val="-4"/>
          <w:lang w:val="sq-AL"/>
        </w:rPr>
        <w:t>subjekte të licencuara, të kontraktuara nga bashkia, në bazë të legjislacionit në fuqi për prokurimin publik, me objekt prerjen e materialit drusor në këmbë (të paprerë) dhe transportin e tyre;</w:t>
      </w:r>
    </w:p>
    <w:p w:rsidR="00CC0019" w:rsidRPr="002D6DDD" w:rsidRDefault="00CC0019" w:rsidP="0082698F">
      <w:pPr>
        <w:pStyle w:val="Paragrafi"/>
        <w:rPr>
          <w:spacing w:val="-4"/>
          <w:lang w:val="sq-AL"/>
        </w:rPr>
      </w:pPr>
    </w:p>
    <w:p w:rsidR="00956546" w:rsidRPr="002D6DDD" w:rsidRDefault="00BC46FE" w:rsidP="0082698F">
      <w:pPr>
        <w:pStyle w:val="Paragrafi"/>
        <w:rPr>
          <w:spacing w:val="-4"/>
          <w:lang w:val="sq-AL"/>
        </w:rPr>
      </w:pPr>
      <w:r w:rsidRPr="002D6DDD">
        <w:rPr>
          <w:spacing w:val="-4"/>
          <w:lang w:val="sq-AL"/>
        </w:rPr>
        <w:lastRenderedPageBreak/>
        <w:t xml:space="preserve">b) </w:t>
      </w:r>
      <w:r w:rsidR="00956546" w:rsidRPr="002D6DDD">
        <w:rPr>
          <w:spacing w:val="-4"/>
          <w:lang w:val="sq-AL"/>
        </w:rPr>
        <w:t>ndërma</w:t>
      </w:r>
      <w:r w:rsidR="00611754" w:rsidRPr="002D6DDD">
        <w:rPr>
          <w:spacing w:val="-4"/>
          <w:lang w:val="sq-AL"/>
        </w:rPr>
        <w:t>r</w:t>
      </w:r>
      <w:r w:rsidR="00956546" w:rsidRPr="002D6DDD">
        <w:rPr>
          <w:spacing w:val="-4"/>
          <w:lang w:val="sq-AL"/>
        </w:rPr>
        <w:t>rjet e specializuara, të ngritura pranë bashkisë.</w:t>
      </w:r>
    </w:p>
    <w:p w:rsidR="00956546" w:rsidRPr="002D6DDD" w:rsidRDefault="00BC46FE" w:rsidP="0082698F">
      <w:pPr>
        <w:pStyle w:val="Paragrafi"/>
        <w:rPr>
          <w:spacing w:val="-4"/>
          <w:lang w:val="sq-AL"/>
        </w:rPr>
      </w:pPr>
      <w:r w:rsidRPr="002D6DDD">
        <w:rPr>
          <w:spacing w:val="-4"/>
          <w:lang w:val="sq-AL"/>
        </w:rPr>
        <w:t xml:space="preserve">9. </w:t>
      </w:r>
      <w:r w:rsidR="00956546" w:rsidRPr="002D6DDD">
        <w:rPr>
          <w:spacing w:val="-4"/>
          <w:lang w:val="sq-AL"/>
        </w:rPr>
        <w:t>Subjektet e përcaktuara në shkronjën “a”, të pikës 8, përpara fillimit të shfrytëzimit duhet të pajisen me kopje kontrate, me procesverbal dorëzimi të ngastrave/nënngastrave, leje shfrytëzimi dhe vërtetim transporti.</w:t>
      </w:r>
    </w:p>
    <w:p w:rsidR="00956546" w:rsidRPr="002D6DDD" w:rsidRDefault="00BC46FE" w:rsidP="0082698F">
      <w:pPr>
        <w:pStyle w:val="Paragrafi"/>
        <w:rPr>
          <w:spacing w:val="-4"/>
          <w:lang w:val="sq-AL"/>
        </w:rPr>
      </w:pPr>
      <w:r w:rsidRPr="002D6DDD">
        <w:rPr>
          <w:spacing w:val="-4"/>
          <w:lang w:val="sq-AL"/>
        </w:rPr>
        <w:t xml:space="preserve">10. </w:t>
      </w:r>
      <w:r w:rsidR="00956546" w:rsidRPr="002D6DDD">
        <w:rPr>
          <w:spacing w:val="-4"/>
          <w:lang w:val="sq-AL"/>
        </w:rPr>
        <w:t xml:space="preserve">Në çdo rast, struktura përgjegjëse për administrimin e pyjeve dhe kullotave në bashki i njofton degës së ISHMP-së kopjen e kontratës së lidhur, sipas shkronjës “a”, të pikës 8, dhe/ose aktin e miratimit të </w:t>
      </w:r>
      <w:r w:rsidR="00611754" w:rsidRPr="002D6DDD">
        <w:rPr>
          <w:spacing w:val="-4"/>
          <w:lang w:val="sq-AL"/>
        </w:rPr>
        <w:t>shfrytëzimit</w:t>
      </w:r>
      <w:r w:rsidR="00956546" w:rsidRPr="002D6DDD">
        <w:rPr>
          <w:spacing w:val="-4"/>
          <w:lang w:val="sq-AL"/>
        </w:rPr>
        <w:t xml:space="preserve"> të </w:t>
      </w:r>
      <w:r w:rsidR="00611754" w:rsidRPr="002D6DDD">
        <w:rPr>
          <w:spacing w:val="-4"/>
          <w:lang w:val="sq-AL"/>
        </w:rPr>
        <w:t>ndërmarrjes</w:t>
      </w:r>
      <w:r w:rsidR="00956546" w:rsidRPr="002D6DDD">
        <w:rPr>
          <w:spacing w:val="-4"/>
          <w:lang w:val="sq-AL"/>
        </w:rPr>
        <w:t xml:space="preserve"> së specializuar, të ngritur pranë bashkisë, sipas shkronjës “b”, të pikës 8. </w:t>
      </w:r>
    </w:p>
    <w:p w:rsidR="00956546" w:rsidRPr="002D6DDD" w:rsidRDefault="00BC46FE" w:rsidP="0082698F">
      <w:pPr>
        <w:pStyle w:val="Paragrafi"/>
        <w:rPr>
          <w:spacing w:val="-4"/>
          <w:lang w:val="sq-AL"/>
        </w:rPr>
      </w:pPr>
      <w:r w:rsidRPr="002D6DDD">
        <w:rPr>
          <w:spacing w:val="-4"/>
          <w:lang w:val="sq-AL"/>
        </w:rPr>
        <w:t xml:space="preserve">11. </w:t>
      </w:r>
      <w:r w:rsidR="00956546" w:rsidRPr="002D6DDD">
        <w:rPr>
          <w:spacing w:val="-4"/>
          <w:lang w:val="sq-AL"/>
        </w:rPr>
        <w:t>Sasia e lëndës drusore së prerë, sipas pikës 8 më sipër, i dorëzohet bashkisë, e cila, më pas, e magazinon dhe e administron atë, sipas planifikimeve të miratuara paraprakisht nga drejtoria përkatëse, në Ministrinë e Mjedisit.</w:t>
      </w:r>
    </w:p>
    <w:p w:rsidR="00956546" w:rsidRPr="002D6DDD" w:rsidRDefault="00BC46FE" w:rsidP="0082698F">
      <w:pPr>
        <w:pStyle w:val="Paragrafi"/>
        <w:rPr>
          <w:spacing w:val="-4"/>
          <w:lang w:val="sq-AL"/>
        </w:rPr>
      </w:pPr>
      <w:r w:rsidRPr="002D6DDD">
        <w:rPr>
          <w:spacing w:val="-4"/>
          <w:lang w:val="sq-AL"/>
        </w:rPr>
        <w:t xml:space="preserve">12. </w:t>
      </w:r>
      <w:r w:rsidR="00956546" w:rsidRPr="002D6DDD">
        <w:rPr>
          <w:spacing w:val="-4"/>
          <w:lang w:val="sq-AL"/>
        </w:rPr>
        <w:t>Pas marrjes në dorëzim të materialit drusor nga bashkia, shitja e tij në pikat e depozitimit bëhet sipas tarifave të përcaktuara në vendimin nr.</w:t>
      </w:r>
      <w:r w:rsidR="00611754" w:rsidRPr="002D6DDD">
        <w:rPr>
          <w:spacing w:val="-4"/>
          <w:lang w:val="sq-AL"/>
        </w:rPr>
        <w:t xml:space="preserve"> </w:t>
      </w:r>
      <w:r w:rsidR="00956546" w:rsidRPr="002D6DDD">
        <w:rPr>
          <w:spacing w:val="-4"/>
          <w:lang w:val="sq-AL"/>
        </w:rPr>
        <w:t>391, datë 21.3.2006, të Këshillit të Ministrave, “Për përcaktimin e tarifave në sektorin e pyjeve dhe të kullotave”, të ndryshuar.</w:t>
      </w:r>
    </w:p>
    <w:p w:rsidR="00956546" w:rsidRPr="002D6DDD" w:rsidRDefault="00BC46FE" w:rsidP="0082698F">
      <w:pPr>
        <w:pStyle w:val="Paragrafi"/>
        <w:rPr>
          <w:spacing w:val="-4"/>
          <w:lang w:val="sq-AL"/>
        </w:rPr>
      </w:pPr>
      <w:r w:rsidRPr="002D6DDD">
        <w:rPr>
          <w:spacing w:val="-4"/>
          <w:lang w:val="sq-AL"/>
        </w:rPr>
        <w:t xml:space="preserve">13. </w:t>
      </w:r>
      <w:r w:rsidR="00956546" w:rsidRPr="002D6DDD">
        <w:rPr>
          <w:spacing w:val="-4"/>
          <w:lang w:val="sq-AL"/>
        </w:rPr>
        <w:t>Transporti i lëndës drusore bëhet pas markimit me mënyrën dhe ngjyrën përkatëse, të miratuar nga bashkia, dhe shoqërohet me faturë dhe vërtetim transporti, sipas formatit dhe përmbajtjes së miratuar me urdhër të ministrit të Mjedisit.</w:t>
      </w:r>
    </w:p>
    <w:p w:rsidR="00956546" w:rsidRPr="002D6DDD" w:rsidRDefault="00BC46FE" w:rsidP="0082698F">
      <w:pPr>
        <w:pStyle w:val="Paragrafi"/>
        <w:rPr>
          <w:spacing w:val="-4"/>
          <w:lang w:val="sq-AL"/>
        </w:rPr>
      </w:pPr>
      <w:r w:rsidRPr="002D6DDD">
        <w:rPr>
          <w:spacing w:val="-4"/>
          <w:lang w:val="sq-AL"/>
        </w:rPr>
        <w:t xml:space="preserve">14. </w:t>
      </w:r>
      <w:r w:rsidR="00956546" w:rsidRPr="002D6DDD">
        <w:rPr>
          <w:spacing w:val="-4"/>
          <w:lang w:val="sq-AL"/>
        </w:rPr>
        <w:t>Prodhimi i vërtetimeve të transportit, administrimi i tyre dhe pajisja e lëndës drusore me to kryhet nga bashkia.</w:t>
      </w:r>
    </w:p>
    <w:p w:rsidR="00956546" w:rsidRPr="002D6DDD" w:rsidRDefault="00BC46FE" w:rsidP="0082698F">
      <w:pPr>
        <w:pStyle w:val="Paragrafi"/>
        <w:rPr>
          <w:spacing w:val="-4"/>
          <w:lang w:val="sq-AL"/>
        </w:rPr>
      </w:pPr>
      <w:r w:rsidRPr="002D6DDD">
        <w:rPr>
          <w:spacing w:val="-4"/>
          <w:lang w:val="sq-AL"/>
        </w:rPr>
        <w:t xml:space="preserve">15. </w:t>
      </w:r>
      <w:r w:rsidR="00956546" w:rsidRPr="002D6DDD">
        <w:rPr>
          <w:spacing w:val="-4"/>
          <w:lang w:val="sq-AL"/>
        </w:rPr>
        <w:t>Caktimi i ngastrave për t</w:t>
      </w:r>
      <w:r w:rsidR="00FA67FE" w:rsidRPr="002D6DDD">
        <w:rPr>
          <w:spacing w:val="-4"/>
          <w:lang w:val="sq-AL"/>
        </w:rPr>
        <w:t>’</w:t>
      </w:r>
      <w:r w:rsidR="00956546" w:rsidRPr="002D6DDD">
        <w:rPr>
          <w:spacing w:val="-4"/>
          <w:lang w:val="sq-AL"/>
        </w:rPr>
        <w:t>u përshkuar me prerje ripërtëritëse/rigjeneruese, shënimi i drurëve me damkë dhe matja e tyre, përpilimi i list</w:t>
      </w:r>
      <w:r w:rsidR="00611754" w:rsidRPr="002D6DDD">
        <w:rPr>
          <w:spacing w:val="-4"/>
          <w:lang w:val="sq-AL"/>
        </w:rPr>
        <w:t>ë</w:t>
      </w:r>
      <w:r w:rsidR="00956546" w:rsidRPr="002D6DDD">
        <w:rPr>
          <w:spacing w:val="-4"/>
          <w:lang w:val="sq-AL"/>
        </w:rPr>
        <w:t>damkave, hartimi i projektit teknologjik dhe tekniko-ekonomik të trajtimeve për secilën ngastër pyjore, për prodhimin e druve të zjarrit, bëhet deri më</w:t>
      </w:r>
      <w:r w:rsidR="00611754" w:rsidRPr="002D6DDD">
        <w:rPr>
          <w:spacing w:val="-4"/>
          <w:lang w:val="sq-AL"/>
        </w:rPr>
        <w:t xml:space="preserve"> </w:t>
      </w:r>
      <w:r w:rsidR="00956546" w:rsidRPr="002D6DDD">
        <w:rPr>
          <w:spacing w:val="-4"/>
          <w:lang w:val="sq-AL"/>
        </w:rPr>
        <w:t>30 korrik të çdo viti.</w:t>
      </w:r>
    </w:p>
    <w:p w:rsidR="00956546" w:rsidRPr="002D6DDD" w:rsidRDefault="00BC46FE" w:rsidP="0082698F">
      <w:pPr>
        <w:pStyle w:val="Paragrafi"/>
        <w:rPr>
          <w:spacing w:val="-4"/>
          <w:lang w:val="sq-AL"/>
        </w:rPr>
      </w:pPr>
      <w:r w:rsidRPr="002D6DDD">
        <w:rPr>
          <w:spacing w:val="-4"/>
          <w:lang w:val="sq-AL"/>
        </w:rPr>
        <w:t xml:space="preserve">16. </w:t>
      </w:r>
      <w:r w:rsidR="00956546" w:rsidRPr="002D6DDD">
        <w:rPr>
          <w:spacing w:val="-4"/>
          <w:lang w:val="sq-AL"/>
        </w:rPr>
        <w:t xml:space="preserve">Prerja e drurëve pyjorë në fondin pyjor kombëtar bëhet pas shënimit të tyre me damkë të veçantë nga specialistët e lartë të pyjeve (dega silvikulturë, i përgjithshëm, mbarështim-shfrytëzim). Shënimi i drurëve me damkë, si rregull, fillon mbas datës 15 maj dhe përfundon në datën 15 korrik. </w:t>
      </w:r>
    </w:p>
    <w:p w:rsidR="00956546" w:rsidRPr="002D6DDD" w:rsidRDefault="00BC46FE" w:rsidP="0082698F">
      <w:pPr>
        <w:pStyle w:val="Paragrafi"/>
        <w:rPr>
          <w:spacing w:val="-4"/>
          <w:lang w:val="sq-AL"/>
        </w:rPr>
      </w:pPr>
      <w:r w:rsidRPr="002D6DDD">
        <w:rPr>
          <w:spacing w:val="-4"/>
          <w:lang w:val="sq-AL"/>
        </w:rPr>
        <w:t xml:space="preserve">17. </w:t>
      </w:r>
      <w:r w:rsidR="00956546" w:rsidRPr="002D6DDD">
        <w:rPr>
          <w:spacing w:val="-4"/>
          <w:lang w:val="sq-AL"/>
        </w:rPr>
        <w:t xml:space="preserve">Në pyjet trungishte prerja lejohet gjatë gjithë vitit, kurse në pyjet cungishte dhe shkurret, të cilat </w:t>
      </w:r>
      <w:r w:rsidR="00956546" w:rsidRPr="002D6DDD">
        <w:rPr>
          <w:spacing w:val="-4"/>
          <w:lang w:val="sq-AL"/>
        </w:rPr>
        <w:lastRenderedPageBreak/>
        <w:t>ripërtërihen me lastarë, lejohet nga 1 tetori deri në</w:t>
      </w:r>
      <w:r w:rsidR="00611754" w:rsidRPr="002D6DDD">
        <w:rPr>
          <w:spacing w:val="-4"/>
          <w:lang w:val="sq-AL"/>
        </w:rPr>
        <w:t xml:space="preserve">         </w:t>
      </w:r>
      <w:r w:rsidR="00956546" w:rsidRPr="002D6DDD">
        <w:rPr>
          <w:spacing w:val="-4"/>
          <w:lang w:val="sq-AL"/>
        </w:rPr>
        <w:t xml:space="preserve"> 31 mars të vitit pasardhës. Në rastet e vegjetacionit të vonuar, struktura përgjegjëse për pyjet dhe kullotat në bashki zgjat periudhën e prerjes deri në 15 prill, për zonat fushore, dhe deri në 30 prill, për zonat malore.</w:t>
      </w:r>
    </w:p>
    <w:p w:rsidR="00956546" w:rsidRPr="002D6DDD" w:rsidRDefault="00BC46FE" w:rsidP="0082698F">
      <w:pPr>
        <w:pStyle w:val="Paragrafi"/>
        <w:rPr>
          <w:spacing w:val="-4"/>
          <w:lang w:val="sq-AL"/>
        </w:rPr>
      </w:pPr>
      <w:r w:rsidRPr="002D6DDD">
        <w:rPr>
          <w:spacing w:val="-4"/>
          <w:lang w:val="sq-AL"/>
        </w:rPr>
        <w:t xml:space="preserve">18. </w:t>
      </w:r>
      <w:r w:rsidR="00956546" w:rsidRPr="002D6DDD">
        <w:rPr>
          <w:spacing w:val="-4"/>
          <w:lang w:val="sq-AL"/>
        </w:rPr>
        <w:t xml:space="preserve">Me miratimin paraprak të ministrit, mbështetur në legjislacionin në fuqi për prokurimet ose me anë të </w:t>
      </w:r>
      <w:r w:rsidR="00611754" w:rsidRPr="002D6DDD">
        <w:rPr>
          <w:spacing w:val="-4"/>
          <w:lang w:val="sq-AL"/>
        </w:rPr>
        <w:t>ndërmarrjes</w:t>
      </w:r>
      <w:r w:rsidR="00956546" w:rsidRPr="002D6DDD">
        <w:rPr>
          <w:spacing w:val="-4"/>
          <w:lang w:val="sq-AL"/>
        </w:rPr>
        <w:t xml:space="preserve"> së saj të specializuar, bashkia realizon pastrimin e mbeturinave drusore. Në raste të tilla, bashkia, nëpërmjet strukturave përgjegjëse për pyjet dhe/ose personave të licencuar, harton një studim mbi sasinë, cilësinë, kostot e përfitimet financiare dhe vendndodhjen e mbeturinave dhe e paraqet atë për miratim në Ministrinë e Mjedisit. </w:t>
      </w:r>
    </w:p>
    <w:p w:rsidR="00956546" w:rsidRPr="002D6DDD" w:rsidRDefault="00BC46FE" w:rsidP="0082698F">
      <w:pPr>
        <w:pStyle w:val="Paragrafi"/>
        <w:rPr>
          <w:spacing w:val="-4"/>
          <w:lang w:val="sq-AL"/>
        </w:rPr>
      </w:pPr>
      <w:r w:rsidRPr="002D6DDD">
        <w:rPr>
          <w:spacing w:val="-4"/>
          <w:lang w:val="sq-AL"/>
        </w:rPr>
        <w:t xml:space="preserve">IV. </w:t>
      </w:r>
      <w:r w:rsidR="00956546" w:rsidRPr="002D6DDD">
        <w:rPr>
          <w:spacing w:val="-4"/>
          <w:lang w:val="sq-AL"/>
        </w:rPr>
        <w:t>CAKTIMI, DORËZIMI PËR SHFRYTË</w:t>
      </w:r>
      <w:r w:rsidR="002F6DFE" w:rsidRPr="002D6DDD">
        <w:rPr>
          <w:spacing w:val="-4"/>
          <w:lang w:val="sq-AL"/>
        </w:rPr>
        <w:t>-</w:t>
      </w:r>
      <w:r w:rsidR="00956546" w:rsidRPr="002D6DDD">
        <w:rPr>
          <w:spacing w:val="-4"/>
          <w:lang w:val="sq-AL"/>
        </w:rPr>
        <w:t>ZIM I NGASTRAVE DHE NËNNGASTRAVE PYJORE</w:t>
      </w:r>
    </w:p>
    <w:p w:rsidR="00956546" w:rsidRPr="002D6DDD" w:rsidRDefault="00BC46FE" w:rsidP="0082698F">
      <w:pPr>
        <w:pStyle w:val="Paragrafi"/>
        <w:rPr>
          <w:spacing w:val="-4"/>
          <w:lang w:val="sq-AL"/>
        </w:rPr>
      </w:pPr>
      <w:r w:rsidRPr="002D6DDD">
        <w:rPr>
          <w:spacing w:val="-4"/>
          <w:lang w:val="sq-AL"/>
        </w:rPr>
        <w:t xml:space="preserve">19. </w:t>
      </w:r>
      <w:r w:rsidR="00956546" w:rsidRPr="002D6DDD">
        <w:rPr>
          <w:spacing w:val="-4"/>
          <w:lang w:val="sq-AL"/>
        </w:rPr>
        <w:t>Para se të fillojë shfrytëzimin, subjekti i kontraktuar apo vetë ndërmarrja e specializuar e bashkisë kontrollon në vend ngastrën/nënngastrën dhe i paraqet me shkrim strukturës përgjegjëse për pyjet dhe kullotat në bashki vërejtjet për vëllimin drusor. Me urdhër të kryetarit të bashkisë ngrihet komisioni që verifikon vërejtjet dhe, kur ato qëndrojnë, ai urdhëron strukturën përgjegjëse për pyjet dhe kullotat pranë bashkisë të bëjnë ndryshimet përkatëse.</w:t>
      </w:r>
    </w:p>
    <w:p w:rsidR="00956546" w:rsidRPr="002D6DDD" w:rsidRDefault="00BC46FE" w:rsidP="0082698F">
      <w:pPr>
        <w:pStyle w:val="Paragrafi"/>
        <w:rPr>
          <w:spacing w:val="-4"/>
          <w:lang w:val="sq-AL"/>
        </w:rPr>
      </w:pPr>
      <w:r w:rsidRPr="002D6DDD">
        <w:rPr>
          <w:spacing w:val="-4"/>
          <w:lang w:val="sq-AL"/>
        </w:rPr>
        <w:t xml:space="preserve">20. </w:t>
      </w:r>
      <w:r w:rsidR="00956546" w:rsidRPr="002D6DDD">
        <w:rPr>
          <w:spacing w:val="-4"/>
          <w:lang w:val="sq-AL"/>
        </w:rPr>
        <w:t>Dorëzimi i ngastrës bëhet me pjesë te subjekti i kontraktuar, me procesverbal, dhe pas dorëzimit të kësaj pjese, struktura përgjegjëse për menaxhimin e pyjeve dhe kullotave në bashki, bën procesverbalin e kolaudimit provizor të saj. E njëjta procedurë vijohet edhe me pjesët e tjera, deri në kolaudimin përfundimtar të ngastrës/nëngastrës.</w:t>
      </w:r>
    </w:p>
    <w:p w:rsidR="00956546" w:rsidRPr="002D6DDD" w:rsidRDefault="00BC46FE" w:rsidP="0082698F">
      <w:pPr>
        <w:pStyle w:val="Paragrafi"/>
        <w:rPr>
          <w:spacing w:val="-4"/>
          <w:lang w:val="sq-AL"/>
        </w:rPr>
      </w:pPr>
      <w:r w:rsidRPr="002D6DDD">
        <w:rPr>
          <w:spacing w:val="-4"/>
          <w:lang w:val="sq-AL"/>
        </w:rPr>
        <w:t xml:space="preserve">21. </w:t>
      </w:r>
      <w:r w:rsidR="00956546" w:rsidRPr="002D6DDD">
        <w:rPr>
          <w:spacing w:val="-4"/>
          <w:lang w:val="sq-AL"/>
        </w:rPr>
        <w:t>Deri në momentin e dorëzimit dhe kolaudimit përfundimtar të ngastrës/nënngastrës, ajo mbrohet nga dëmtimet dhe zjarret nga subjekti i kontraktuar apo nga ndërmarrja e specializuar, kur është kjo vetë duke e shfrytëzuar.</w:t>
      </w:r>
    </w:p>
    <w:p w:rsidR="00956546" w:rsidRPr="002D6DDD" w:rsidRDefault="00BC46FE" w:rsidP="0082698F">
      <w:pPr>
        <w:pStyle w:val="Paragrafi"/>
        <w:rPr>
          <w:spacing w:val="-4"/>
          <w:lang w:val="sq-AL"/>
        </w:rPr>
      </w:pPr>
      <w:r w:rsidRPr="002D6DDD">
        <w:rPr>
          <w:spacing w:val="-4"/>
          <w:lang w:val="sq-AL"/>
        </w:rPr>
        <w:t xml:space="preserve">22. </w:t>
      </w:r>
      <w:r w:rsidR="00956546" w:rsidRPr="002D6DDD">
        <w:rPr>
          <w:spacing w:val="-4"/>
          <w:lang w:val="sq-AL"/>
        </w:rPr>
        <w:t>Kolaudimet provizore dhe ai përfundimtar bëhen nga struktura përgjegjëse për menaxhimin e pyjeve dhe kullotave në bashki, në prani të drejtuesit teknik të subjektit ose ndërmarrjes së specializuar të bashkisë.</w:t>
      </w:r>
    </w:p>
    <w:p w:rsidR="00956546" w:rsidRPr="002D6DDD" w:rsidRDefault="00BC46FE" w:rsidP="0082698F">
      <w:pPr>
        <w:pStyle w:val="Paragrafi"/>
        <w:rPr>
          <w:spacing w:val="-4"/>
          <w:lang w:val="sq-AL"/>
        </w:rPr>
      </w:pPr>
      <w:r w:rsidRPr="002D6DDD">
        <w:rPr>
          <w:spacing w:val="-4"/>
          <w:lang w:val="sq-AL"/>
        </w:rPr>
        <w:t xml:space="preserve">V. </w:t>
      </w:r>
      <w:r w:rsidR="00956546" w:rsidRPr="002D6DDD">
        <w:rPr>
          <w:spacing w:val="-4"/>
          <w:lang w:val="sq-AL"/>
        </w:rPr>
        <w:t>RREGULLAT</w:t>
      </w:r>
      <w:r w:rsidR="00611754" w:rsidRPr="002D6DDD">
        <w:rPr>
          <w:spacing w:val="-4"/>
          <w:lang w:val="sq-AL"/>
        </w:rPr>
        <w:t xml:space="preserve"> </w:t>
      </w:r>
      <w:r w:rsidR="00956546" w:rsidRPr="002D6DDD">
        <w:rPr>
          <w:spacing w:val="-4"/>
          <w:lang w:val="sq-AL"/>
        </w:rPr>
        <w:t xml:space="preserve">E SHFRYTËZIMIT </w:t>
      </w:r>
    </w:p>
    <w:p w:rsidR="00956546" w:rsidRPr="002D6DDD" w:rsidRDefault="00BC46FE" w:rsidP="0082698F">
      <w:pPr>
        <w:pStyle w:val="Paragrafi"/>
        <w:rPr>
          <w:spacing w:val="-4"/>
          <w:lang w:val="sq-AL"/>
        </w:rPr>
      </w:pPr>
      <w:r w:rsidRPr="002D6DDD">
        <w:rPr>
          <w:spacing w:val="-4"/>
          <w:lang w:val="sq-AL"/>
        </w:rPr>
        <w:t xml:space="preserve">23. </w:t>
      </w:r>
      <w:r w:rsidR="00956546" w:rsidRPr="002D6DDD">
        <w:rPr>
          <w:spacing w:val="-4"/>
          <w:lang w:val="sq-AL"/>
        </w:rPr>
        <w:t xml:space="preserve">Subjekti i kontraktuar apo ndërmarrja e specializuar e bashkisë zbaton rregullat dhe kërkesat teknike, metodikat e procedurat për </w:t>
      </w:r>
      <w:r w:rsidR="00956546" w:rsidRPr="002D6DDD">
        <w:rPr>
          <w:spacing w:val="-4"/>
          <w:lang w:val="sq-AL"/>
        </w:rPr>
        <w:lastRenderedPageBreak/>
        <w:t>shfrytëzimin e ngastrave/nënngastrave, të cilat specifikohen në kontratën e lidhur mes palëve, si dhe zbaton kërkesat e skemës teknologjike të shfrytëzimit.</w:t>
      </w:r>
    </w:p>
    <w:p w:rsidR="00956546" w:rsidRPr="002D6DDD" w:rsidRDefault="00BC46FE" w:rsidP="0082698F">
      <w:pPr>
        <w:pStyle w:val="Paragrafi"/>
        <w:rPr>
          <w:spacing w:val="-4"/>
          <w:lang w:val="sq-AL"/>
        </w:rPr>
      </w:pPr>
      <w:r w:rsidRPr="002D6DDD">
        <w:rPr>
          <w:spacing w:val="-4"/>
          <w:lang w:val="sq-AL"/>
        </w:rPr>
        <w:t xml:space="preserve">24. </w:t>
      </w:r>
      <w:r w:rsidR="00956546" w:rsidRPr="002D6DDD">
        <w:rPr>
          <w:spacing w:val="-4"/>
          <w:lang w:val="sq-AL"/>
        </w:rPr>
        <w:t>Struktura përgjegjëse për pyjet e kullotat në bashki monitoron mënyrën e shfrytëzimit dhe nxjerrjen e materialit drusor dhe, në rastin kur vëren shkelje, ndërhyn, duke kërkuar riparimin e tyre.</w:t>
      </w:r>
    </w:p>
    <w:p w:rsidR="00956546" w:rsidRPr="002D6DDD" w:rsidRDefault="002F6DFE" w:rsidP="0082698F">
      <w:pPr>
        <w:pStyle w:val="Paragrafi"/>
        <w:rPr>
          <w:spacing w:val="-4"/>
          <w:lang w:val="sq-AL"/>
        </w:rPr>
      </w:pPr>
      <w:r w:rsidRPr="002D6DDD">
        <w:rPr>
          <w:spacing w:val="-4"/>
          <w:lang w:val="sq-AL"/>
        </w:rPr>
        <w:t xml:space="preserve">25. </w:t>
      </w:r>
      <w:r w:rsidR="00956546" w:rsidRPr="002D6DDD">
        <w:rPr>
          <w:spacing w:val="-4"/>
          <w:lang w:val="sq-AL"/>
        </w:rPr>
        <w:t xml:space="preserve">Me përfundimin e plotë të prerjes e nxjerrjes së materialit drusor dhe pas pastrimit të ngastrës/nënngastrës, subjekti ia dorëzon ngastrën/nënngastrën strukturës përgjegjëse për pyjet dhe kullotat në bashki. </w:t>
      </w:r>
    </w:p>
    <w:p w:rsidR="00956546" w:rsidRPr="002D6DDD" w:rsidRDefault="00BC46FE" w:rsidP="0082698F">
      <w:pPr>
        <w:pStyle w:val="Paragrafi"/>
        <w:rPr>
          <w:spacing w:val="-4"/>
          <w:lang w:val="sq-AL"/>
        </w:rPr>
      </w:pPr>
      <w:r w:rsidRPr="002D6DDD">
        <w:rPr>
          <w:spacing w:val="-4"/>
          <w:lang w:val="sq-AL"/>
        </w:rPr>
        <w:t xml:space="preserve">26. </w:t>
      </w:r>
      <w:r w:rsidR="00956546" w:rsidRPr="002D6DDD">
        <w:rPr>
          <w:spacing w:val="-4"/>
          <w:lang w:val="sq-AL"/>
        </w:rPr>
        <w:t>Sigurimi i druve të zjarrit për ngrohje, nga banorët e fshatrave malore dhe në brendësi të pyjeve, kryhet edhe nëpërmjet mbledhjes (vlerësimit) të materialit drusor nga drurët e rrëzuar (shkulur e thyer) nga furtunat e zjarret dhe punimet e trajtimit rigjeneruese të pyllit, me rrallime e prerje sanitare e shëndetësimi, sipas projekteve të hartuara dhe vlerësimit paraprak në vëllim të materialit drusor. Projektet e hartuara miratohen nga Drejtoria e Mbrojtjes dhe Trajtimit të Pyjeve në Ministrinë e Mjedisit. Për plotësimin e nevojave të familjeve hartohet lista, në bazë fshati, nga administratorët e njësive bashkiake, miratohet nga drejtoria e shërbimit pyjor në bashki dhe, pas pagesës, sipas tarifave përkatëse në fuqi, bëhet plotësimi i nevojave.</w:t>
      </w:r>
    </w:p>
    <w:p w:rsidR="00956546" w:rsidRPr="002D6DDD" w:rsidRDefault="00BC46FE" w:rsidP="0082698F">
      <w:pPr>
        <w:pStyle w:val="Paragrafi"/>
        <w:rPr>
          <w:spacing w:val="-4"/>
          <w:lang w:val="sq-AL"/>
        </w:rPr>
      </w:pPr>
      <w:r w:rsidRPr="002D6DDD">
        <w:rPr>
          <w:spacing w:val="-4"/>
          <w:lang w:val="sq-AL"/>
        </w:rPr>
        <w:t xml:space="preserve">VI. </w:t>
      </w:r>
      <w:r w:rsidR="00956546" w:rsidRPr="002D6DDD">
        <w:rPr>
          <w:spacing w:val="-4"/>
          <w:lang w:val="sq-AL"/>
        </w:rPr>
        <w:t>SHITJA E MATERIALIT DRUSOR</w:t>
      </w:r>
    </w:p>
    <w:p w:rsidR="00956546" w:rsidRPr="002D6DDD" w:rsidRDefault="00BC46FE" w:rsidP="0082698F">
      <w:pPr>
        <w:pStyle w:val="Paragrafi"/>
        <w:rPr>
          <w:spacing w:val="-4"/>
          <w:lang w:val="sq-AL"/>
        </w:rPr>
      </w:pPr>
      <w:r w:rsidRPr="002D6DDD">
        <w:rPr>
          <w:spacing w:val="-4"/>
          <w:lang w:val="sq-AL"/>
        </w:rPr>
        <w:t xml:space="preserve">27. </w:t>
      </w:r>
      <w:r w:rsidR="00956546" w:rsidRPr="002D6DDD">
        <w:rPr>
          <w:spacing w:val="-4"/>
          <w:lang w:val="sq-AL"/>
        </w:rPr>
        <w:t>Shitja e materialit drusor të pyjeve publike, me qëllim ngrohjen e popullsisë, bëhet vetëm nga bashkitë, drejtpërsëdrejti te popullata apo enti shtetëror, ndërkohë që transporti i lëndës drusore për ngrohje mund të realizohet nëpërmjet të kontraktuarit të saj, nga venddepozitimi deri në destinacionin e blerësit.</w:t>
      </w:r>
    </w:p>
    <w:p w:rsidR="00956546" w:rsidRPr="002D6DDD" w:rsidRDefault="00BC46FE" w:rsidP="0082698F">
      <w:pPr>
        <w:pStyle w:val="Paragrafi"/>
        <w:rPr>
          <w:spacing w:val="-4"/>
          <w:lang w:val="sq-AL"/>
        </w:rPr>
      </w:pPr>
      <w:r w:rsidRPr="002D6DDD">
        <w:rPr>
          <w:spacing w:val="-4"/>
          <w:lang w:val="sq-AL"/>
        </w:rPr>
        <w:t xml:space="preserve">28. </w:t>
      </w:r>
      <w:r w:rsidR="00956546" w:rsidRPr="002D6DDD">
        <w:rPr>
          <w:spacing w:val="-4"/>
          <w:lang w:val="sq-AL"/>
        </w:rPr>
        <w:t xml:space="preserve">Shitjes i nënshtrohet dhe materiali drusor i sekuestruar. Në këtë rast, procesverbali i sekuestrimit është pjesë e dokumentacionit të shitjes. </w:t>
      </w:r>
    </w:p>
    <w:p w:rsidR="00956546" w:rsidRDefault="00BC46FE" w:rsidP="0082698F">
      <w:pPr>
        <w:pStyle w:val="Paragrafi"/>
        <w:rPr>
          <w:spacing w:val="-4"/>
          <w:lang w:val="sq-AL"/>
        </w:rPr>
      </w:pPr>
      <w:r w:rsidRPr="002D6DDD">
        <w:rPr>
          <w:spacing w:val="-4"/>
          <w:lang w:val="sq-AL"/>
        </w:rPr>
        <w:t xml:space="preserve">29. </w:t>
      </w:r>
      <w:r w:rsidR="00956546" w:rsidRPr="002D6DDD">
        <w:rPr>
          <w:spacing w:val="-4"/>
          <w:lang w:val="sq-AL"/>
        </w:rPr>
        <w:t>Në rast se nga shfrytëzimi i pyjeve publike të territorit të një bashkie ka tepricë prodhimi të materialit drusor, pas plotësimit të nevojave të banorëve të saj dhe enteve të tjera publike, që veprojnë në të, bashkia këtë tepricë ua shet bashkive të tjera të vendit, referuar kërkesës së këtyre të fundit.</w:t>
      </w:r>
    </w:p>
    <w:p w:rsidR="002D6DDD" w:rsidRPr="002D6DDD" w:rsidRDefault="002D6DDD" w:rsidP="0082698F">
      <w:pPr>
        <w:pStyle w:val="Paragrafi"/>
        <w:rPr>
          <w:spacing w:val="-4"/>
          <w:lang w:val="sq-AL"/>
        </w:rPr>
      </w:pPr>
    </w:p>
    <w:p w:rsidR="00956546" w:rsidRPr="002D6DDD" w:rsidRDefault="00956546" w:rsidP="0082698F">
      <w:pPr>
        <w:pStyle w:val="Paragrafi"/>
        <w:rPr>
          <w:spacing w:val="-4"/>
          <w:lang w:val="sq-AL"/>
        </w:rPr>
      </w:pPr>
      <w:r w:rsidRPr="002D6DDD">
        <w:rPr>
          <w:spacing w:val="-4"/>
          <w:lang w:val="sq-AL"/>
        </w:rPr>
        <w:t>VII. KONTRATAT EKZISTUESE PËR SHFRYTËZIMIN E FONDIT PYJOR PUBLIK</w:t>
      </w:r>
      <w:r w:rsidR="00BC46FE" w:rsidRPr="002D6DDD">
        <w:rPr>
          <w:spacing w:val="-4"/>
          <w:lang w:val="sq-AL"/>
        </w:rPr>
        <w:t xml:space="preserve"> </w:t>
      </w:r>
      <w:r w:rsidRPr="002D6DDD">
        <w:rPr>
          <w:spacing w:val="-4"/>
          <w:lang w:val="sq-AL"/>
        </w:rPr>
        <w:t>/PRIVAT</w:t>
      </w:r>
    </w:p>
    <w:p w:rsidR="00956546" w:rsidRPr="002D6DDD" w:rsidRDefault="00BC46FE" w:rsidP="0082698F">
      <w:pPr>
        <w:pStyle w:val="Paragrafi"/>
        <w:rPr>
          <w:spacing w:val="-4"/>
          <w:lang w:val="sq-AL"/>
        </w:rPr>
      </w:pPr>
      <w:r w:rsidRPr="002D6DDD">
        <w:rPr>
          <w:spacing w:val="-4"/>
          <w:lang w:val="sq-AL"/>
        </w:rPr>
        <w:t xml:space="preserve">30. </w:t>
      </w:r>
      <w:r w:rsidR="00956546" w:rsidRPr="002D6DDD">
        <w:rPr>
          <w:spacing w:val="-4"/>
          <w:lang w:val="sq-AL"/>
        </w:rPr>
        <w:t>Subjektet që kanë fituar me ankand të drejtën e shfrytëzimit të ngastrave/grup</w:t>
      </w:r>
      <w:r w:rsidR="00611754" w:rsidRPr="002D6DDD">
        <w:rPr>
          <w:spacing w:val="-4"/>
          <w:lang w:val="sq-AL"/>
        </w:rPr>
        <w:t>-</w:t>
      </w:r>
      <w:r w:rsidR="00956546" w:rsidRPr="002D6DDD">
        <w:rPr>
          <w:spacing w:val="-4"/>
          <w:lang w:val="sq-AL"/>
        </w:rPr>
        <w:t>ngastrave, me dhe pa rrugë autopyjore, dhe kanë ende kontrata të vlefshme me Ministrinë e Mjedisit apo drejtoritë e shërbimit pyjor, kanë të drejtën e shfrytëzimit të tyre deri në prerjet përfundimtare, pas rinegocimit të tyre me bashkinë, në territorin administrativ të së cilës ndodhet objekti i kontratës, në funksion të shkronjave “a” e “c”, të pikës 1, të nenit 3, të ligjit nr.5/2016, “Për shpalljen e moratoriumit në pyje në Republikën e Shqipërisë”. Shfrytëzimi i ngastrave/grup</w:t>
      </w:r>
      <w:r w:rsidR="00611754" w:rsidRPr="002D6DDD">
        <w:rPr>
          <w:spacing w:val="-4"/>
          <w:lang w:val="sq-AL"/>
        </w:rPr>
        <w:t>-</w:t>
      </w:r>
      <w:r w:rsidR="00956546" w:rsidRPr="002D6DDD">
        <w:rPr>
          <w:spacing w:val="-4"/>
          <w:lang w:val="sq-AL"/>
        </w:rPr>
        <w:t xml:space="preserve">ngastrave bëhet vetëm me qëllim shëndetësimin e pyjeve, pastrimin e mbeturinave dhe për plotësimin e nevojave të banorëve të bashkive dhe enteve të tjera për dru zjarri. </w:t>
      </w:r>
    </w:p>
    <w:p w:rsidR="00956546" w:rsidRPr="002D6DDD" w:rsidRDefault="00BC46FE" w:rsidP="0082698F">
      <w:pPr>
        <w:pStyle w:val="Paragrafi"/>
        <w:rPr>
          <w:spacing w:val="-4"/>
          <w:lang w:val="sq-AL"/>
        </w:rPr>
      </w:pPr>
      <w:r w:rsidRPr="002D6DDD">
        <w:rPr>
          <w:spacing w:val="-4"/>
          <w:lang w:val="sq-AL"/>
        </w:rPr>
        <w:t xml:space="preserve">31. </w:t>
      </w:r>
      <w:r w:rsidR="00956546" w:rsidRPr="002D6DDD">
        <w:rPr>
          <w:spacing w:val="-4"/>
          <w:lang w:val="sq-AL"/>
        </w:rPr>
        <w:t>Koha e pezullimit të kontratave, që nga hyrja në fuqi e ligjit nr.</w:t>
      </w:r>
      <w:r w:rsidR="00611754" w:rsidRPr="002D6DDD">
        <w:rPr>
          <w:spacing w:val="-4"/>
          <w:lang w:val="sq-AL"/>
        </w:rPr>
        <w:t xml:space="preserve"> </w:t>
      </w:r>
      <w:r w:rsidR="00956546" w:rsidRPr="002D6DDD">
        <w:rPr>
          <w:spacing w:val="-4"/>
          <w:lang w:val="sq-AL"/>
        </w:rPr>
        <w:t xml:space="preserve">5/2016, “Për shpalljen e moratoriumit në pyje në Republikën e Shqipërisë”, dhe deri në rinegocimin, për pasojë rilidhjen e tyre me bashkitë, do të shtyjë afatin e përfundimit të kontratës ekzistuese për aq kohë sa është periudha e ndërprerjes (pezullimit). </w:t>
      </w:r>
    </w:p>
    <w:p w:rsidR="00956546" w:rsidRPr="002D6DDD" w:rsidRDefault="00BC46FE" w:rsidP="0082698F">
      <w:pPr>
        <w:pStyle w:val="Paragrafi"/>
        <w:rPr>
          <w:spacing w:val="-4"/>
          <w:lang w:val="sq-AL"/>
        </w:rPr>
      </w:pPr>
      <w:r w:rsidRPr="002D6DDD">
        <w:rPr>
          <w:spacing w:val="-4"/>
          <w:lang w:val="sq-AL"/>
        </w:rPr>
        <w:t xml:space="preserve">32. </w:t>
      </w:r>
      <w:r w:rsidR="00956546" w:rsidRPr="002D6DDD">
        <w:rPr>
          <w:spacing w:val="-4"/>
          <w:lang w:val="sq-AL"/>
        </w:rPr>
        <w:t>Këstet e pagesës sipas kontratave, të lidhura me Ministrinë e Mjedisit dhe me ish-drejtoritë e shërbimit pyjor, të cilat nuk janë likuiduar pas hyrjes në fuqi të ligjit të moratoriumit, likuidohen menjëherë pas lidhjes së kontratave të rinegociuara me bashkitë, në llogaritë bankare të këtyre të fundit.</w:t>
      </w:r>
    </w:p>
    <w:p w:rsidR="00956546" w:rsidRPr="002D6DDD" w:rsidRDefault="00BC46FE" w:rsidP="0082698F">
      <w:pPr>
        <w:pStyle w:val="Paragrafi"/>
        <w:rPr>
          <w:spacing w:val="-4"/>
          <w:lang w:val="sq-AL"/>
        </w:rPr>
      </w:pPr>
      <w:r w:rsidRPr="002D6DDD">
        <w:rPr>
          <w:spacing w:val="-4"/>
          <w:lang w:val="sq-AL"/>
        </w:rPr>
        <w:t xml:space="preserve">VIII. </w:t>
      </w:r>
      <w:r w:rsidR="00956546" w:rsidRPr="002D6DDD">
        <w:rPr>
          <w:spacing w:val="-4"/>
          <w:lang w:val="sq-AL"/>
        </w:rPr>
        <w:t>RREGULLAT E SHFRYTËZIMIT DHE TË SHITJES SË PRODUKTEVE JO</w:t>
      </w:r>
      <w:r w:rsidR="00CC0019" w:rsidRPr="002D6DDD">
        <w:rPr>
          <w:spacing w:val="-4"/>
          <w:lang w:val="sq-AL"/>
        </w:rPr>
        <w:t>-</w:t>
      </w:r>
      <w:r w:rsidR="00956546" w:rsidRPr="002D6DDD">
        <w:rPr>
          <w:spacing w:val="-4"/>
          <w:lang w:val="sq-AL"/>
        </w:rPr>
        <w:t>PYJORE</w:t>
      </w:r>
    </w:p>
    <w:p w:rsidR="00956546" w:rsidRPr="002D6DDD" w:rsidRDefault="00BC46FE" w:rsidP="0082698F">
      <w:pPr>
        <w:pStyle w:val="Paragrafi"/>
        <w:rPr>
          <w:spacing w:val="-4"/>
          <w:lang w:val="sq-AL"/>
        </w:rPr>
      </w:pPr>
      <w:r w:rsidRPr="002D6DDD">
        <w:rPr>
          <w:spacing w:val="-4"/>
          <w:lang w:val="sq-AL"/>
        </w:rPr>
        <w:t xml:space="preserve">33. </w:t>
      </w:r>
      <w:r w:rsidR="00956546" w:rsidRPr="002D6DDD">
        <w:rPr>
          <w:spacing w:val="-4"/>
          <w:lang w:val="sq-AL"/>
        </w:rPr>
        <w:t>Grumbullimi nga pylli i prodhimeve të dyta pyjore, si rrënjë shqope, mareje, bushi etj. dhe i boç</w:t>
      </w:r>
      <w:r w:rsidR="00611754" w:rsidRPr="002D6DDD">
        <w:rPr>
          <w:spacing w:val="-4"/>
          <w:lang w:val="sq-AL"/>
        </w:rPr>
        <w:t>a</w:t>
      </w:r>
      <w:r w:rsidR="00956546" w:rsidRPr="002D6DDD">
        <w:rPr>
          <w:spacing w:val="-4"/>
          <w:lang w:val="sq-AL"/>
        </w:rPr>
        <w:t>ve të pishës realizohet nga bashkia, me anë të një subjekti të licencuar, të kontraktuar, referuar legjislacionit në fuqi për ankandet publike.</w:t>
      </w:r>
    </w:p>
    <w:p w:rsidR="00956546" w:rsidRPr="002D6DDD" w:rsidRDefault="00BC46FE" w:rsidP="0082698F">
      <w:pPr>
        <w:pStyle w:val="Paragrafi"/>
        <w:rPr>
          <w:spacing w:val="-4"/>
          <w:lang w:val="sq-AL"/>
        </w:rPr>
      </w:pPr>
      <w:r w:rsidRPr="002D6DDD">
        <w:rPr>
          <w:spacing w:val="-4"/>
          <w:lang w:val="sq-AL"/>
        </w:rPr>
        <w:t xml:space="preserve">34. </w:t>
      </w:r>
      <w:r w:rsidR="00956546" w:rsidRPr="002D6DDD">
        <w:rPr>
          <w:spacing w:val="-4"/>
          <w:lang w:val="sq-AL"/>
        </w:rPr>
        <w:t>Përpara shpalljes së procedurës së ankandit, bashkia harton dhe miraton projektin tekniko-ekonomik që do t</w:t>
      </w:r>
      <w:r w:rsidR="00FA67FE" w:rsidRPr="002D6DDD">
        <w:rPr>
          <w:spacing w:val="-4"/>
          <w:lang w:val="sq-AL"/>
        </w:rPr>
        <w:t>’</w:t>
      </w:r>
      <w:r w:rsidR="00956546" w:rsidRPr="002D6DDD">
        <w:rPr>
          <w:spacing w:val="-4"/>
          <w:lang w:val="sq-AL"/>
        </w:rPr>
        <w:t>i nënshtrohet procedurës së konkurrimit.</w:t>
      </w:r>
    </w:p>
    <w:p w:rsidR="00956546" w:rsidRDefault="00BC46FE" w:rsidP="0082698F">
      <w:pPr>
        <w:pStyle w:val="Paragrafi"/>
        <w:rPr>
          <w:spacing w:val="-4"/>
          <w:lang w:val="sq-AL"/>
        </w:rPr>
      </w:pPr>
      <w:r w:rsidRPr="002D6DDD">
        <w:rPr>
          <w:spacing w:val="-4"/>
          <w:lang w:val="sq-AL"/>
        </w:rPr>
        <w:t xml:space="preserve">35. </w:t>
      </w:r>
      <w:r w:rsidR="00956546" w:rsidRPr="002D6DDD">
        <w:rPr>
          <w:spacing w:val="-4"/>
          <w:lang w:val="sq-AL"/>
        </w:rPr>
        <w:t>Subjektet e përcaktuara në pikën 29, më sipër, përpara fillimit të shfrytëzimit duhet të pajisen me kopje kontrate, me procesverbal dorëzimi të ngastrave/nënngastrave, leje shfrytë</w:t>
      </w:r>
      <w:r w:rsidR="00F641CC" w:rsidRPr="002D6DDD">
        <w:rPr>
          <w:spacing w:val="-4"/>
          <w:lang w:val="sq-AL"/>
        </w:rPr>
        <w:t>-</w:t>
      </w:r>
      <w:r w:rsidR="00956546" w:rsidRPr="002D6DDD">
        <w:rPr>
          <w:spacing w:val="-4"/>
          <w:lang w:val="sq-AL"/>
        </w:rPr>
        <w:t>zimi dhe vërtetim transporti.</w:t>
      </w:r>
    </w:p>
    <w:p w:rsidR="002D6DDD" w:rsidRPr="002D6DDD" w:rsidRDefault="002D6DDD" w:rsidP="0082698F">
      <w:pPr>
        <w:pStyle w:val="Paragrafi"/>
        <w:rPr>
          <w:spacing w:val="-4"/>
          <w:lang w:val="sq-AL"/>
        </w:rPr>
      </w:pPr>
    </w:p>
    <w:p w:rsidR="00956546" w:rsidRPr="002D6DDD" w:rsidRDefault="00BC46FE" w:rsidP="0082698F">
      <w:pPr>
        <w:pStyle w:val="Paragrafi"/>
        <w:rPr>
          <w:spacing w:val="-4"/>
          <w:lang w:val="sq-AL"/>
        </w:rPr>
      </w:pPr>
      <w:r w:rsidRPr="002D6DDD">
        <w:rPr>
          <w:spacing w:val="-4"/>
          <w:lang w:val="sq-AL"/>
        </w:rPr>
        <w:t xml:space="preserve">36. </w:t>
      </w:r>
      <w:r w:rsidR="00956546" w:rsidRPr="002D6DDD">
        <w:rPr>
          <w:spacing w:val="-4"/>
          <w:lang w:val="sq-AL"/>
        </w:rPr>
        <w:t>Në raste emergjente, dëmtimesh nga katastrofat natyrore e zjarret, pavarësisht moshës së pyjeve, bashkia zhvillon edhe ankande të tjera, pas miratimit me urdhër të ministrit të Mjedisit.</w:t>
      </w:r>
    </w:p>
    <w:p w:rsidR="00956546" w:rsidRPr="002D6DDD" w:rsidRDefault="00BC46FE" w:rsidP="0082698F">
      <w:pPr>
        <w:pStyle w:val="Paragrafi"/>
        <w:rPr>
          <w:spacing w:val="-4"/>
          <w:lang w:val="sq-AL"/>
        </w:rPr>
      </w:pPr>
      <w:r w:rsidRPr="002D6DDD">
        <w:rPr>
          <w:spacing w:val="-4"/>
          <w:lang w:val="sq-AL"/>
        </w:rPr>
        <w:t xml:space="preserve">IX. </w:t>
      </w:r>
      <w:r w:rsidR="00956546" w:rsidRPr="002D6DDD">
        <w:rPr>
          <w:spacing w:val="-4"/>
          <w:lang w:val="sq-AL"/>
        </w:rPr>
        <w:t>DISPOZITA TË FUNDIT</w:t>
      </w:r>
    </w:p>
    <w:p w:rsidR="00956546" w:rsidRPr="002D6DDD" w:rsidRDefault="00BC46FE" w:rsidP="0082698F">
      <w:pPr>
        <w:pStyle w:val="Paragrafi"/>
        <w:rPr>
          <w:spacing w:val="-4"/>
          <w:lang w:val="sq-AL"/>
        </w:rPr>
      </w:pPr>
      <w:r w:rsidRPr="002D6DDD">
        <w:rPr>
          <w:spacing w:val="-4"/>
          <w:lang w:val="sq-AL"/>
        </w:rPr>
        <w:t xml:space="preserve">37. </w:t>
      </w:r>
      <w:r w:rsidR="00956546" w:rsidRPr="002D6DDD">
        <w:rPr>
          <w:spacing w:val="-4"/>
          <w:lang w:val="sq-AL"/>
        </w:rPr>
        <w:t>Planifikimi i mundësisë vjetore të shfrytëzimit të pyjeve, damkimi i drurëve pyjorë dhe trajtimi e shfrytëzimi i pyjeve në të gjitha fazat realizohet në përputhje më kërkesat e legjislacionit në fuqi për pyjet dhe atij për inspektimin dhe janë objekt i inspektimit të Inspektoratit Shtetëror të Mjedisit dhe Pyjeve.</w:t>
      </w:r>
    </w:p>
    <w:p w:rsidR="00956546" w:rsidRPr="002D6DDD" w:rsidRDefault="00BC46FE" w:rsidP="0082698F">
      <w:pPr>
        <w:pStyle w:val="Paragrafi"/>
        <w:rPr>
          <w:spacing w:val="-4"/>
          <w:lang w:val="sq-AL"/>
        </w:rPr>
      </w:pPr>
      <w:r w:rsidRPr="002D6DDD">
        <w:rPr>
          <w:spacing w:val="-4"/>
          <w:lang w:val="sq-AL"/>
        </w:rPr>
        <w:t xml:space="preserve">38. </w:t>
      </w:r>
      <w:r w:rsidR="00956546" w:rsidRPr="002D6DDD">
        <w:rPr>
          <w:spacing w:val="-4"/>
          <w:lang w:val="sq-AL"/>
        </w:rPr>
        <w:t>Në rastet kur bashkia nuk i plotëson nevojat e komunitetit të saj me lëndë drusore, ajo gëzon të drejtën e plotësimit të tyre nga fondi pyjor privat, sipas dispozitave ligjore të ligjit nr.</w:t>
      </w:r>
      <w:r w:rsidR="00611754" w:rsidRPr="002D6DDD">
        <w:rPr>
          <w:spacing w:val="-4"/>
          <w:lang w:val="sq-AL"/>
        </w:rPr>
        <w:t xml:space="preserve"> </w:t>
      </w:r>
      <w:r w:rsidR="00956546" w:rsidRPr="002D6DDD">
        <w:rPr>
          <w:spacing w:val="-4"/>
          <w:lang w:val="sq-AL"/>
        </w:rPr>
        <w:t xml:space="preserve">7850, datë 29.7.1994, “Kodi Civil i Republikës së Shqipërisë”, të ndryshuar, por procesi i shfrytëzimit të këtij fondi, deri në shitjen e produktit te komuniteti apo entet e tjera, realizohet nga bashkia, sipas përcaktimeve të pikës 8, të këtij vendimi. </w:t>
      </w:r>
    </w:p>
    <w:p w:rsidR="00956546" w:rsidRPr="002D6DDD" w:rsidRDefault="00BC46FE" w:rsidP="0082698F">
      <w:pPr>
        <w:pStyle w:val="Paragrafi"/>
        <w:rPr>
          <w:spacing w:val="-4"/>
          <w:lang w:val="sq-AL"/>
        </w:rPr>
      </w:pPr>
      <w:r w:rsidRPr="002D6DDD">
        <w:rPr>
          <w:spacing w:val="-4"/>
          <w:lang w:val="sq-AL"/>
        </w:rPr>
        <w:t xml:space="preserve">39. </w:t>
      </w:r>
      <w:r w:rsidR="00956546" w:rsidRPr="002D6DDD">
        <w:rPr>
          <w:spacing w:val="-4"/>
          <w:lang w:val="sq-AL"/>
        </w:rPr>
        <w:t>Dokumentacioni teknik për shfrytëzimin e pyjeve dhe formati i tij është i unifikuar. Ai hartohet nga Ministria e Mjedisit, miratohet me urdhër të ministrit dhe u njoftohet bashkive brenda 30 ditë, nga hyrja në fuqi e këtij vendimi.</w:t>
      </w:r>
    </w:p>
    <w:p w:rsidR="00956546" w:rsidRPr="002D6DDD" w:rsidRDefault="00BC46FE" w:rsidP="0082698F">
      <w:pPr>
        <w:pStyle w:val="Paragrafi"/>
        <w:rPr>
          <w:spacing w:val="-4"/>
          <w:lang w:val="sq-AL"/>
        </w:rPr>
      </w:pPr>
      <w:r w:rsidRPr="002D6DDD">
        <w:rPr>
          <w:spacing w:val="-4"/>
          <w:lang w:val="sq-AL"/>
        </w:rPr>
        <w:t xml:space="preserve">40. </w:t>
      </w:r>
      <w:r w:rsidR="00956546" w:rsidRPr="002D6DDD">
        <w:rPr>
          <w:spacing w:val="-4"/>
          <w:lang w:val="sq-AL"/>
        </w:rPr>
        <w:t>Vendimi nr.</w:t>
      </w:r>
      <w:r w:rsidR="00611754" w:rsidRPr="002D6DDD">
        <w:rPr>
          <w:spacing w:val="-4"/>
          <w:lang w:val="sq-AL"/>
        </w:rPr>
        <w:t xml:space="preserve"> </w:t>
      </w:r>
      <w:r w:rsidR="00956546" w:rsidRPr="002D6DDD">
        <w:rPr>
          <w:spacing w:val="-4"/>
          <w:lang w:val="sq-AL"/>
        </w:rPr>
        <w:t>394, datë 21.6.2006, i Këshillit të Ministrave, “Për kriteret dhe rregullat e shfrytëzimit të pyjeve dhe shitjes së materialit drusor e prodhimeve të tjera pyjore e jopyjore”, të ndryshuar, dhe vendimi nr.</w:t>
      </w:r>
      <w:r w:rsidR="00611754" w:rsidRPr="002D6DDD">
        <w:rPr>
          <w:spacing w:val="-4"/>
          <w:lang w:val="sq-AL"/>
        </w:rPr>
        <w:t xml:space="preserve"> </w:t>
      </w:r>
      <w:r w:rsidR="00956546" w:rsidRPr="002D6DDD">
        <w:rPr>
          <w:spacing w:val="-4"/>
          <w:lang w:val="sq-AL"/>
        </w:rPr>
        <w:t xml:space="preserve">22, datë 9.1.2008, i Këshillit të Ministrave, “Për përcaktimin e procedurave dhe kritereve të administrimit të pyllit komunal”, shfuqizohen me hyrjen në fuqi të këtij vendimi. </w:t>
      </w:r>
    </w:p>
    <w:p w:rsidR="00956546" w:rsidRPr="002D6DDD" w:rsidRDefault="00BC46FE" w:rsidP="0082698F">
      <w:pPr>
        <w:pStyle w:val="Paragrafi"/>
        <w:rPr>
          <w:spacing w:val="-4"/>
          <w:lang w:val="sq-AL"/>
        </w:rPr>
      </w:pPr>
      <w:r w:rsidRPr="002D6DDD">
        <w:rPr>
          <w:spacing w:val="-4"/>
          <w:lang w:val="sq-AL"/>
        </w:rPr>
        <w:t xml:space="preserve">41. </w:t>
      </w:r>
      <w:r w:rsidR="00956546" w:rsidRPr="002D6DDD">
        <w:rPr>
          <w:spacing w:val="-4"/>
          <w:lang w:val="sq-AL"/>
        </w:rPr>
        <w:t>Ngarkohen Ministria e Mjedisit dhe bashkitë për zbatimin e këtij vendimi.</w:t>
      </w:r>
    </w:p>
    <w:p w:rsidR="00956546" w:rsidRPr="002D6DDD" w:rsidRDefault="00BC46FE" w:rsidP="0082698F">
      <w:pPr>
        <w:pStyle w:val="Paragrafi"/>
        <w:rPr>
          <w:spacing w:val="-4"/>
          <w:lang w:val="sq-AL"/>
        </w:rPr>
      </w:pPr>
      <w:r w:rsidRPr="002D6DDD">
        <w:rPr>
          <w:spacing w:val="-4"/>
          <w:lang w:val="sq-AL"/>
        </w:rPr>
        <w:t xml:space="preserve">X. </w:t>
      </w:r>
      <w:r w:rsidR="00956546" w:rsidRPr="002D6DDD">
        <w:rPr>
          <w:spacing w:val="-4"/>
          <w:lang w:val="sq-AL"/>
        </w:rPr>
        <w:t>DISPOZITA KALIMTARE</w:t>
      </w:r>
    </w:p>
    <w:p w:rsidR="00956546" w:rsidRPr="002D6DDD" w:rsidRDefault="00BC46FE" w:rsidP="0082698F">
      <w:pPr>
        <w:pStyle w:val="Paragrafi"/>
        <w:rPr>
          <w:spacing w:val="-4"/>
          <w:lang w:val="sq-AL"/>
        </w:rPr>
      </w:pPr>
      <w:r w:rsidRPr="002D6DDD">
        <w:rPr>
          <w:spacing w:val="-4"/>
          <w:lang w:val="sq-AL"/>
        </w:rPr>
        <w:t xml:space="preserve">42. </w:t>
      </w:r>
      <w:r w:rsidR="00956546" w:rsidRPr="002D6DDD">
        <w:rPr>
          <w:spacing w:val="-4"/>
          <w:lang w:val="sq-AL"/>
        </w:rPr>
        <w:t>Në rastet e mungesës së planeve të mbarështimit dhe inventarizimit të pyjeve, përpara miratimit të mundësisë vjetore të shfrytëzimit për vitin 2016, strukturat përgjegjëse për pyjet dhe kullotat në bashki të rishikojnë planin e mbarështimit dhe inventarizimit që disponojnë ose hartojnë studime pjesore për ngastrat që do të shfrytëzohen.</w:t>
      </w:r>
    </w:p>
    <w:p w:rsidR="00956546" w:rsidRPr="002D6DDD" w:rsidRDefault="00BC46FE" w:rsidP="0082698F">
      <w:pPr>
        <w:pStyle w:val="Paragrafi"/>
        <w:rPr>
          <w:spacing w:val="-4"/>
          <w:lang w:val="sq-AL"/>
        </w:rPr>
      </w:pPr>
      <w:r w:rsidRPr="002D6DDD">
        <w:rPr>
          <w:spacing w:val="-4"/>
          <w:lang w:val="sq-AL"/>
        </w:rPr>
        <w:t xml:space="preserve">43. </w:t>
      </w:r>
      <w:r w:rsidR="00956546" w:rsidRPr="002D6DDD">
        <w:rPr>
          <w:spacing w:val="-4"/>
          <w:lang w:val="sq-AL"/>
        </w:rPr>
        <w:t xml:space="preserve">Vlerësimi e dërgimi për miratim i nevojave të komunitetit dhe enteve të tjera publike për dru zjarri, nga ana e bashkisë, në përputhje me pikën 6 të këtij vendimi, vetëm për vitin 2016, do të </w:t>
      </w:r>
      <w:r w:rsidR="00956546" w:rsidRPr="002D6DDD">
        <w:rPr>
          <w:spacing w:val="-4"/>
          <w:lang w:val="sq-AL"/>
        </w:rPr>
        <w:lastRenderedPageBreak/>
        <w:t>realizohet brenda datës 30 korrik 2016.</w:t>
      </w:r>
    </w:p>
    <w:p w:rsidR="00956546" w:rsidRPr="002D6DDD" w:rsidRDefault="00BC46FE" w:rsidP="0082698F">
      <w:pPr>
        <w:pStyle w:val="Paragrafi"/>
        <w:rPr>
          <w:spacing w:val="-4"/>
          <w:lang w:val="sq-AL"/>
        </w:rPr>
      </w:pPr>
      <w:r w:rsidRPr="002D6DDD">
        <w:rPr>
          <w:spacing w:val="-4"/>
          <w:lang w:val="sq-AL"/>
        </w:rPr>
        <w:t xml:space="preserve">44. </w:t>
      </w:r>
      <w:r w:rsidR="00956546" w:rsidRPr="002D6DDD">
        <w:rPr>
          <w:spacing w:val="-4"/>
          <w:lang w:val="sq-AL"/>
        </w:rPr>
        <w:t>Caktimi i ngastrave për t</w:t>
      </w:r>
      <w:r w:rsidR="00FA67FE" w:rsidRPr="002D6DDD">
        <w:rPr>
          <w:spacing w:val="-4"/>
          <w:lang w:val="sq-AL"/>
        </w:rPr>
        <w:t>’</w:t>
      </w:r>
      <w:r w:rsidR="00956546" w:rsidRPr="002D6DDD">
        <w:rPr>
          <w:spacing w:val="-4"/>
          <w:lang w:val="sq-AL"/>
        </w:rPr>
        <w:t>u përshkuar me prerje ripërtëritëse/rigjeneruese, shënimi i drurëve me damkë dhe matja e tyre, përpilimi i listdamkave, hartimi i projektit teknologjik dhe tekniko-ekonomik i trajtimeve për secilën ngastër pyjore, për prodhimin e druve të zjarrit, në përputhje me pikën 15, të këtij vendimi, vetëm për vitin 2016, do të realizohet brenda datës 15 shtator 2016.</w:t>
      </w:r>
    </w:p>
    <w:p w:rsidR="00956546" w:rsidRPr="002D6DDD" w:rsidRDefault="00BC46FE" w:rsidP="0082698F">
      <w:pPr>
        <w:pStyle w:val="Paragrafi"/>
        <w:rPr>
          <w:spacing w:val="-4"/>
          <w:lang w:val="sq-AL"/>
        </w:rPr>
      </w:pPr>
      <w:r w:rsidRPr="002D6DDD">
        <w:rPr>
          <w:spacing w:val="-4"/>
          <w:lang w:val="sq-AL"/>
        </w:rPr>
        <w:t>45.</w:t>
      </w:r>
      <w:r w:rsidR="00611754" w:rsidRPr="002D6DDD">
        <w:rPr>
          <w:spacing w:val="-4"/>
          <w:lang w:val="sq-AL"/>
        </w:rPr>
        <w:t xml:space="preserve"> </w:t>
      </w:r>
      <w:r w:rsidR="00956546" w:rsidRPr="002D6DDD">
        <w:rPr>
          <w:spacing w:val="-4"/>
          <w:lang w:val="sq-AL"/>
        </w:rPr>
        <w:t>Shënimi i drurëve me damkë, përpara prerjes së tyre, në përputhje me pikën 16, të këtij vendimi, vetëm për vitin 2016, do të realizohet brenda datës 15 shtator 2016.</w:t>
      </w:r>
    </w:p>
    <w:p w:rsidR="00956546" w:rsidRPr="002D6DDD" w:rsidRDefault="00BC46FE" w:rsidP="0082698F">
      <w:pPr>
        <w:pStyle w:val="Paragrafi"/>
        <w:rPr>
          <w:spacing w:val="-4"/>
          <w:lang w:val="sq-AL"/>
        </w:rPr>
      </w:pPr>
      <w:r w:rsidRPr="002D6DDD">
        <w:rPr>
          <w:spacing w:val="-4"/>
          <w:lang w:val="sq-AL"/>
        </w:rPr>
        <w:t xml:space="preserve">46. </w:t>
      </w:r>
      <w:r w:rsidR="00956546" w:rsidRPr="002D6DDD">
        <w:rPr>
          <w:spacing w:val="-4"/>
          <w:lang w:val="sq-AL"/>
        </w:rPr>
        <w:t>Subjektet, të cilat, referuar aktverifikimeve të lëshuara nga Inspektorati Shtetëror i Mjedisit dhe Pyjeve, zotërojnë lëndë drusore të prerë përpara hyrjes në fuqi të ligjit nr.</w:t>
      </w:r>
      <w:r w:rsidR="00611754" w:rsidRPr="002D6DDD">
        <w:rPr>
          <w:spacing w:val="-4"/>
          <w:lang w:val="sq-AL"/>
        </w:rPr>
        <w:t xml:space="preserve"> </w:t>
      </w:r>
      <w:r w:rsidR="00956546" w:rsidRPr="002D6DDD">
        <w:rPr>
          <w:spacing w:val="-4"/>
          <w:lang w:val="sq-AL"/>
        </w:rPr>
        <w:t>5/2016, “Për shpalljen e moratoriumit në pyje në Republikën e Shqipërisë”, si dhe ata që do të zotërojnë lëndë drusore të prerë në zbatim të kontratave të rinegociuara dhe rilidhura, në përputhje me pikën 30 të këtij vendimi, pajisen me vërtetim transporti, referuar pikës 14 të këtij vendimi, vetëm për qëllim të shëndetësimit të pyjeve, pastrimit të mbeturinave dhe të furnizimit me dru zjarri.</w:t>
      </w:r>
    </w:p>
    <w:p w:rsidR="00956546" w:rsidRPr="002D6DDD" w:rsidRDefault="00BC46FE" w:rsidP="0082698F">
      <w:pPr>
        <w:pStyle w:val="Paragrafi"/>
        <w:rPr>
          <w:spacing w:val="-4"/>
          <w:lang w:val="sq-AL"/>
        </w:rPr>
      </w:pPr>
      <w:r w:rsidRPr="002D6DDD">
        <w:rPr>
          <w:spacing w:val="-4"/>
          <w:lang w:val="sq-AL"/>
        </w:rPr>
        <w:t xml:space="preserve">47. </w:t>
      </w:r>
      <w:r w:rsidR="00956546" w:rsidRPr="002D6DDD">
        <w:rPr>
          <w:spacing w:val="-4"/>
          <w:lang w:val="sq-AL"/>
        </w:rPr>
        <w:t xml:space="preserve">Shfrytëzimi dhe trajtimi i pyjeve nga bashkitë, për vitin 2016, me qëllim sigurimin e nevojave për ngrohje, realizohet nga subjekte të licencuara, të kontraktuara nga bashkia, në bazë të legjislacionit në fuqi për ankandet me objekt prerjen e materialit drusor në këmbë (të paprerë), transportin dhe shitjen e tyre te bashkitë, entet publike dhe konsumatorët familjarë. </w:t>
      </w:r>
    </w:p>
    <w:p w:rsidR="00956546" w:rsidRPr="002D6DDD" w:rsidRDefault="00956546" w:rsidP="0082698F">
      <w:pPr>
        <w:pStyle w:val="Paragrafi"/>
        <w:rPr>
          <w:spacing w:val="-4"/>
          <w:lang w:val="sq-AL"/>
        </w:rPr>
      </w:pPr>
      <w:r w:rsidRPr="002D6DDD">
        <w:rPr>
          <w:spacing w:val="-4"/>
          <w:lang w:val="sq-AL"/>
        </w:rPr>
        <w:t>Ky ven</w:t>
      </w:r>
      <w:r w:rsidR="00BC46FE" w:rsidRPr="002D6DDD">
        <w:rPr>
          <w:spacing w:val="-4"/>
          <w:lang w:val="sq-AL"/>
        </w:rPr>
        <w:t xml:space="preserve">dim hyn në fuqi pas botimit në </w:t>
      </w:r>
      <w:r w:rsidRPr="002D6DDD">
        <w:rPr>
          <w:spacing w:val="-4"/>
          <w:lang w:val="sq-AL"/>
        </w:rPr>
        <w:t xml:space="preserve">Fletoren </w:t>
      </w:r>
      <w:r w:rsidR="001306EB" w:rsidRPr="002D6DDD">
        <w:rPr>
          <w:spacing w:val="-4"/>
          <w:lang w:val="sq-AL"/>
        </w:rPr>
        <w:t>Zyrtare</w:t>
      </w:r>
      <w:r w:rsidRPr="002D6DDD">
        <w:rPr>
          <w:spacing w:val="-4"/>
          <w:lang w:val="sq-AL"/>
        </w:rPr>
        <w:t>.</w:t>
      </w:r>
    </w:p>
    <w:p w:rsidR="00956546" w:rsidRPr="002D6DDD" w:rsidRDefault="00E67189" w:rsidP="0082698F">
      <w:pPr>
        <w:pStyle w:val="Paragrafi"/>
        <w:jc w:val="right"/>
        <w:rPr>
          <w:spacing w:val="-4"/>
          <w:lang w:val="sq-AL"/>
        </w:rPr>
      </w:pPr>
      <w:r w:rsidRPr="002D6DDD">
        <w:rPr>
          <w:spacing w:val="-4"/>
          <w:lang w:val="sq-AL"/>
        </w:rPr>
        <w:t>ZËVENDËS</w:t>
      </w:r>
      <w:r w:rsidR="00956546" w:rsidRPr="002D6DDD">
        <w:rPr>
          <w:spacing w:val="-4"/>
          <w:lang w:val="sq-AL"/>
        </w:rPr>
        <w:t>KRYEMINISTRI</w:t>
      </w:r>
    </w:p>
    <w:p w:rsidR="00956546" w:rsidRPr="002D6DDD" w:rsidRDefault="00C31DD6" w:rsidP="0082698F">
      <w:pPr>
        <w:pStyle w:val="Paragrafi"/>
        <w:jc w:val="right"/>
        <w:rPr>
          <w:b/>
          <w:spacing w:val="-4"/>
          <w:lang w:val="sq-AL"/>
        </w:rPr>
      </w:pPr>
      <w:r w:rsidRPr="002D6DDD">
        <w:rPr>
          <w:b/>
          <w:spacing w:val="-4"/>
          <w:lang w:val="sq-AL"/>
        </w:rPr>
        <w:t>Niko Peleshi</w:t>
      </w:r>
    </w:p>
    <w:p w:rsidR="00394DDC" w:rsidRPr="002D6DDD" w:rsidRDefault="00394DDC" w:rsidP="0082698F">
      <w:pPr>
        <w:pStyle w:val="Hapesira7"/>
        <w:rPr>
          <w:spacing w:val="-4"/>
          <w:lang w:val="sq-AL"/>
        </w:rPr>
      </w:pPr>
    </w:p>
    <w:p w:rsidR="001306EB" w:rsidRPr="002D6DDD" w:rsidRDefault="00A816AB" w:rsidP="0082698F">
      <w:pPr>
        <w:pStyle w:val="Paragrafi"/>
        <w:jc w:val="center"/>
        <w:rPr>
          <w:b/>
          <w:spacing w:val="-4"/>
          <w:lang w:val="sq-AL"/>
        </w:rPr>
      </w:pPr>
      <w:r w:rsidRPr="002D6DDD">
        <w:rPr>
          <w:b/>
          <w:spacing w:val="-4"/>
          <w:lang w:val="sq-AL"/>
        </w:rPr>
        <w:t>VENDI</w:t>
      </w:r>
      <w:r w:rsidR="001306EB" w:rsidRPr="002D6DDD">
        <w:rPr>
          <w:b/>
          <w:spacing w:val="-4"/>
          <w:lang w:val="sq-AL"/>
        </w:rPr>
        <w:t>M</w:t>
      </w:r>
    </w:p>
    <w:p w:rsidR="001306EB" w:rsidRPr="002D6DDD" w:rsidRDefault="001306EB" w:rsidP="0082698F">
      <w:pPr>
        <w:pStyle w:val="Paragrafi"/>
        <w:jc w:val="center"/>
        <w:rPr>
          <w:b/>
          <w:spacing w:val="-4"/>
          <w:lang w:val="sq-AL"/>
        </w:rPr>
      </w:pPr>
      <w:r w:rsidRPr="002D6DDD">
        <w:rPr>
          <w:b/>
          <w:spacing w:val="-4"/>
          <w:lang w:val="sq-AL"/>
        </w:rPr>
        <w:t>Nr. 512, datë 13.7.2016</w:t>
      </w:r>
    </w:p>
    <w:p w:rsidR="001306EB" w:rsidRPr="002D6DDD" w:rsidRDefault="001306EB" w:rsidP="0082698F">
      <w:pPr>
        <w:pStyle w:val="Hapesira7"/>
        <w:rPr>
          <w:spacing w:val="-4"/>
          <w:lang w:val="sq-AL"/>
        </w:rPr>
      </w:pPr>
    </w:p>
    <w:p w:rsidR="001306EB" w:rsidRPr="002D6DDD" w:rsidRDefault="002F6DFE" w:rsidP="0082698F">
      <w:pPr>
        <w:pStyle w:val="Paragrafi"/>
        <w:jc w:val="center"/>
        <w:rPr>
          <w:b/>
          <w:spacing w:val="-4"/>
          <w:lang w:val="sq-AL"/>
        </w:rPr>
      </w:pPr>
      <w:r w:rsidRPr="002D6DDD">
        <w:rPr>
          <w:b/>
          <w:spacing w:val="-4"/>
          <w:lang w:val="sq-AL"/>
        </w:rPr>
        <w:t>PËR NJË NDRYSHIM NË VENDIMIN NR.718, DATË 29.10.2004, TË KËSHILLIT TË MINISTRAVE, “PËR LISTËN E PERSONAVE TË SHPALLUR SI FINANCUES TË TERRORIZMIT”, TË NDRYSHUAR</w:t>
      </w:r>
    </w:p>
    <w:p w:rsidR="001306EB" w:rsidRPr="002D6DDD" w:rsidRDefault="001306EB" w:rsidP="0082698F">
      <w:pPr>
        <w:pStyle w:val="Hapesira7"/>
        <w:rPr>
          <w:spacing w:val="-4"/>
          <w:lang w:val="sq-AL"/>
        </w:rPr>
      </w:pPr>
    </w:p>
    <w:p w:rsidR="001306EB" w:rsidRPr="002D6DDD" w:rsidRDefault="001306EB" w:rsidP="0082698F">
      <w:pPr>
        <w:pStyle w:val="Paragrafi"/>
        <w:rPr>
          <w:spacing w:val="-4"/>
          <w:lang w:val="sq-AL"/>
        </w:rPr>
      </w:pPr>
      <w:r w:rsidRPr="002D6DDD">
        <w:rPr>
          <w:spacing w:val="-4"/>
          <w:lang w:val="sq-AL"/>
        </w:rPr>
        <w:t>Në mbështetje të nenit 100 të Kushtetutës dhe të neneve 5, pika 1, 14, pika 1, 18, pika 1, 25, pika 1, dhe 28, pika 1, të ligjit nr.</w:t>
      </w:r>
      <w:r w:rsidR="00611754" w:rsidRPr="002D6DDD">
        <w:rPr>
          <w:spacing w:val="-4"/>
          <w:lang w:val="sq-AL"/>
        </w:rPr>
        <w:t xml:space="preserve"> </w:t>
      </w:r>
      <w:r w:rsidRPr="002D6DDD">
        <w:rPr>
          <w:spacing w:val="-4"/>
          <w:lang w:val="sq-AL"/>
        </w:rPr>
        <w:t xml:space="preserve">157/2013, “Për masat </w:t>
      </w:r>
      <w:r w:rsidRPr="002D6DDD">
        <w:rPr>
          <w:spacing w:val="-4"/>
          <w:lang w:val="sq-AL"/>
        </w:rPr>
        <w:lastRenderedPageBreak/>
        <w:t>kundër financimit të terrorizmit”, me propozimin e ministrit të Punëve të Jashtme, Këshilli i Ministrave</w:t>
      </w:r>
    </w:p>
    <w:p w:rsidR="001306EB" w:rsidRPr="002D6DDD" w:rsidRDefault="001306EB" w:rsidP="0082698F">
      <w:pPr>
        <w:pStyle w:val="Hapesira7"/>
        <w:rPr>
          <w:spacing w:val="-4"/>
          <w:lang w:val="sq-AL"/>
        </w:rPr>
      </w:pPr>
    </w:p>
    <w:p w:rsidR="001306EB" w:rsidRPr="002D6DDD" w:rsidRDefault="00A816AB" w:rsidP="0082698F">
      <w:pPr>
        <w:pStyle w:val="Paragrafi"/>
        <w:jc w:val="center"/>
        <w:rPr>
          <w:spacing w:val="-4"/>
          <w:lang w:val="sq-AL"/>
        </w:rPr>
      </w:pPr>
      <w:r w:rsidRPr="002D6DDD">
        <w:rPr>
          <w:spacing w:val="-4"/>
          <w:lang w:val="sq-AL"/>
        </w:rPr>
        <w:t>VENDOS</w:t>
      </w:r>
      <w:r w:rsidR="001306EB" w:rsidRPr="002D6DDD">
        <w:rPr>
          <w:spacing w:val="-4"/>
          <w:lang w:val="sq-AL"/>
        </w:rPr>
        <w:t>I:</w:t>
      </w:r>
    </w:p>
    <w:p w:rsidR="001306EB" w:rsidRPr="002D6DDD" w:rsidRDefault="001306EB" w:rsidP="0082698F">
      <w:pPr>
        <w:pStyle w:val="Hapesira7"/>
        <w:rPr>
          <w:spacing w:val="-4"/>
          <w:lang w:val="sq-AL"/>
        </w:rPr>
      </w:pPr>
    </w:p>
    <w:p w:rsidR="001306EB" w:rsidRPr="002D6DDD" w:rsidRDefault="001306EB" w:rsidP="0082698F">
      <w:pPr>
        <w:pStyle w:val="Paragrafi"/>
        <w:rPr>
          <w:spacing w:val="-4"/>
          <w:lang w:val="sq-AL"/>
        </w:rPr>
      </w:pPr>
      <w:r w:rsidRPr="002D6DDD">
        <w:rPr>
          <w:spacing w:val="-4"/>
          <w:lang w:val="sq-AL"/>
        </w:rPr>
        <w:t>Në listën e personave të shpallur sipas rezolutave të Këshillit të Sigurimit (</w:t>
      </w:r>
      <w:r w:rsidR="00611754" w:rsidRPr="002D6DDD">
        <w:rPr>
          <w:spacing w:val="-4"/>
          <w:lang w:val="sq-AL"/>
        </w:rPr>
        <w:t>l</w:t>
      </w:r>
      <w:r w:rsidRPr="002D6DDD">
        <w:rPr>
          <w:spacing w:val="-4"/>
          <w:lang w:val="sq-AL"/>
        </w:rPr>
        <w:t>ista e OKB-së), që i bashkëlidhet vendimit nr.</w:t>
      </w:r>
      <w:r w:rsidR="00611754" w:rsidRPr="002D6DDD">
        <w:rPr>
          <w:spacing w:val="-4"/>
          <w:lang w:val="sq-AL"/>
        </w:rPr>
        <w:t xml:space="preserve"> </w:t>
      </w:r>
      <w:r w:rsidRPr="002D6DDD">
        <w:rPr>
          <w:spacing w:val="-4"/>
          <w:lang w:val="sq-AL"/>
        </w:rPr>
        <w:t>718, datë 29.10.2004, të Këshillit të Ministrave, të ndryshuar, në listën e shkronjës “C”, “Lista e individëve anëtarë ose bashkëpunëtorë me organizatën ISIL (Da</w:t>
      </w:r>
      <w:r w:rsidR="00FA67FE" w:rsidRPr="002D6DDD">
        <w:rPr>
          <w:spacing w:val="-4"/>
          <w:lang w:val="sq-AL"/>
        </w:rPr>
        <w:t>’</w:t>
      </w:r>
      <w:r w:rsidRPr="002D6DDD">
        <w:rPr>
          <w:spacing w:val="-4"/>
          <w:lang w:val="sq-AL"/>
        </w:rPr>
        <w:t>esh) dhe Al-Qaida”, çregjistrohet individi i renditur në shkronjën “a”, në listën që i bashkëlidhet këtij vendimi, sipas shtesave në listën e konsoliduar të Këshillit të Sigurimit të OKB-së, për personat që janë anëtarë, bashkëpunëtorë apo financues të organizatës ISIL (Da</w:t>
      </w:r>
      <w:r w:rsidR="00FA67FE" w:rsidRPr="002D6DDD">
        <w:rPr>
          <w:spacing w:val="-4"/>
          <w:lang w:val="sq-AL"/>
        </w:rPr>
        <w:t>’</w:t>
      </w:r>
      <w:r w:rsidRPr="002D6DDD">
        <w:rPr>
          <w:spacing w:val="-4"/>
          <w:lang w:val="sq-AL"/>
        </w:rPr>
        <w:t>esh) dhe Al-Qaida.</w:t>
      </w:r>
    </w:p>
    <w:p w:rsidR="001306EB" w:rsidRPr="002D6DDD" w:rsidRDefault="001306EB" w:rsidP="0082698F">
      <w:pPr>
        <w:pStyle w:val="Paragrafi"/>
        <w:rPr>
          <w:spacing w:val="-4"/>
          <w:lang w:val="sq-AL"/>
        </w:rPr>
      </w:pPr>
      <w:r w:rsidRPr="002D6DDD">
        <w:rPr>
          <w:spacing w:val="-4"/>
          <w:lang w:val="sq-AL"/>
        </w:rPr>
        <w:t xml:space="preserve">Ky vendim hyn në fuqi menjëherë dhe botohet në Fletoren </w:t>
      </w:r>
      <w:r w:rsidR="00611754" w:rsidRPr="002D6DDD">
        <w:rPr>
          <w:spacing w:val="-4"/>
          <w:lang w:val="sq-AL"/>
        </w:rPr>
        <w:t>Z</w:t>
      </w:r>
      <w:r w:rsidRPr="002D6DDD">
        <w:rPr>
          <w:spacing w:val="-4"/>
          <w:lang w:val="sq-AL"/>
        </w:rPr>
        <w:t>yrtare.</w:t>
      </w:r>
    </w:p>
    <w:p w:rsidR="001306EB" w:rsidRPr="002D6DDD" w:rsidRDefault="001306EB" w:rsidP="0082698F">
      <w:pPr>
        <w:pStyle w:val="Hapesira7"/>
        <w:rPr>
          <w:spacing w:val="-4"/>
          <w:lang w:val="sq-AL"/>
        </w:rPr>
      </w:pPr>
    </w:p>
    <w:p w:rsidR="00A816AB" w:rsidRPr="002D6DDD" w:rsidRDefault="00A816AB" w:rsidP="0082698F">
      <w:pPr>
        <w:pStyle w:val="Paragrafi"/>
        <w:jc w:val="right"/>
        <w:rPr>
          <w:spacing w:val="-4"/>
          <w:lang w:val="sq-AL"/>
        </w:rPr>
      </w:pPr>
      <w:r w:rsidRPr="002D6DDD">
        <w:rPr>
          <w:spacing w:val="-4"/>
          <w:lang w:val="sq-AL"/>
        </w:rPr>
        <w:t>ZËVENDËSKRYEMINISTRI</w:t>
      </w:r>
    </w:p>
    <w:p w:rsidR="00A816AB" w:rsidRPr="002D6DDD" w:rsidRDefault="00A816AB" w:rsidP="0082698F">
      <w:pPr>
        <w:pStyle w:val="Paragrafi"/>
        <w:jc w:val="right"/>
        <w:rPr>
          <w:b/>
          <w:spacing w:val="-4"/>
          <w:lang w:val="sq-AL"/>
        </w:rPr>
      </w:pPr>
      <w:r w:rsidRPr="002D6DDD">
        <w:rPr>
          <w:b/>
          <w:spacing w:val="-4"/>
          <w:lang w:val="sq-AL"/>
        </w:rPr>
        <w:t>Niko Peleshi</w:t>
      </w:r>
    </w:p>
    <w:p w:rsidR="00A816AB" w:rsidRPr="002D6DDD" w:rsidRDefault="00A816AB" w:rsidP="0082698F">
      <w:pPr>
        <w:pStyle w:val="Hapesira7"/>
        <w:rPr>
          <w:spacing w:val="-4"/>
          <w:lang w:val="sq-AL"/>
        </w:rPr>
      </w:pPr>
    </w:p>
    <w:p w:rsidR="001306EB" w:rsidRPr="002D6DDD" w:rsidRDefault="001306EB" w:rsidP="0082698F">
      <w:pPr>
        <w:pStyle w:val="Paragrafi"/>
        <w:rPr>
          <w:b/>
          <w:spacing w:val="-4"/>
          <w:lang w:val="sq-AL"/>
        </w:rPr>
      </w:pPr>
      <w:r w:rsidRPr="002D6DDD">
        <w:rPr>
          <w:b/>
          <w:spacing w:val="-4"/>
          <w:lang w:val="sq-AL"/>
        </w:rPr>
        <w:t>AZHURNIMI NË LISTËN E PERSO</w:t>
      </w:r>
      <w:r w:rsidR="001610EF" w:rsidRPr="002D6DDD">
        <w:rPr>
          <w:b/>
          <w:spacing w:val="-4"/>
          <w:lang w:val="sq-AL"/>
        </w:rPr>
        <w:t>-</w:t>
      </w:r>
      <w:r w:rsidRPr="002D6DDD">
        <w:rPr>
          <w:b/>
          <w:spacing w:val="-4"/>
          <w:lang w:val="sq-AL"/>
        </w:rPr>
        <w:t>NAVE TË SHPALLUR SI FINANCUES TË TERRORIZMIT</w:t>
      </w:r>
    </w:p>
    <w:p w:rsidR="001306EB" w:rsidRPr="002D6DDD" w:rsidRDefault="001306EB" w:rsidP="0082698F">
      <w:pPr>
        <w:pStyle w:val="Paragrafi"/>
        <w:rPr>
          <w:spacing w:val="-4"/>
          <w:lang w:val="sq-AL"/>
        </w:rPr>
      </w:pPr>
      <w:r w:rsidRPr="002D6DDD">
        <w:rPr>
          <w:spacing w:val="-4"/>
          <w:lang w:val="sq-AL"/>
        </w:rPr>
        <w:t xml:space="preserve">SIPAS REZOLUTAVE TË KËSHILLIT TË SIGURIMIT </w:t>
      </w:r>
    </w:p>
    <w:p w:rsidR="001306EB" w:rsidRPr="002D6DDD" w:rsidRDefault="00611754" w:rsidP="0082698F">
      <w:pPr>
        <w:pStyle w:val="Paragrafi"/>
        <w:rPr>
          <w:spacing w:val="-4"/>
          <w:lang w:val="sq-AL"/>
        </w:rPr>
      </w:pPr>
      <w:r w:rsidRPr="002D6DDD">
        <w:rPr>
          <w:spacing w:val="-4"/>
          <w:lang w:val="sq-AL"/>
        </w:rPr>
        <w:t>(LISTA E OKB-së</w:t>
      </w:r>
      <w:r w:rsidR="001306EB" w:rsidRPr="002D6DDD">
        <w:rPr>
          <w:spacing w:val="-4"/>
          <w:lang w:val="sq-AL"/>
        </w:rPr>
        <w:t>)</w:t>
      </w:r>
    </w:p>
    <w:p w:rsidR="001306EB" w:rsidRPr="002D6DDD" w:rsidRDefault="006011A7" w:rsidP="0082698F">
      <w:pPr>
        <w:pStyle w:val="Paragrafi"/>
        <w:rPr>
          <w:b/>
          <w:spacing w:val="-4"/>
          <w:lang w:val="sq-AL"/>
        </w:rPr>
      </w:pPr>
      <w:r w:rsidRPr="002D6DDD">
        <w:rPr>
          <w:b/>
          <w:spacing w:val="-4"/>
          <w:lang w:val="sq-AL"/>
        </w:rPr>
        <w:t xml:space="preserve">C. </w:t>
      </w:r>
      <w:r w:rsidR="001306EB" w:rsidRPr="002D6DDD">
        <w:rPr>
          <w:b/>
          <w:spacing w:val="-4"/>
          <w:lang w:val="sq-AL"/>
        </w:rPr>
        <w:t>LISTA E INDIVIDËVE ANËTARË OSE BASHKËPUNËTORË ME ORGANI</w:t>
      </w:r>
      <w:r w:rsidR="001610EF" w:rsidRPr="002D6DDD">
        <w:rPr>
          <w:b/>
          <w:spacing w:val="-4"/>
          <w:lang w:val="sq-AL"/>
        </w:rPr>
        <w:t>-</w:t>
      </w:r>
      <w:r w:rsidR="001306EB" w:rsidRPr="002D6DDD">
        <w:rPr>
          <w:b/>
          <w:spacing w:val="-4"/>
          <w:lang w:val="sq-AL"/>
        </w:rPr>
        <w:t>ZATËN ISIL (Da</w:t>
      </w:r>
      <w:r w:rsidR="00FA67FE" w:rsidRPr="002D6DDD">
        <w:rPr>
          <w:b/>
          <w:spacing w:val="-4"/>
          <w:lang w:val="sq-AL"/>
        </w:rPr>
        <w:t>’</w:t>
      </w:r>
      <w:r w:rsidR="001306EB" w:rsidRPr="002D6DDD">
        <w:rPr>
          <w:b/>
          <w:spacing w:val="-4"/>
          <w:lang w:val="sq-AL"/>
        </w:rPr>
        <w:t>esh) dhe AL-QAIDA</w:t>
      </w:r>
    </w:p>
    <w:p w:rsidR="001306EB" w:rsidRPr="002D6DDD" w:rsidRDefault="00B34A53" w:rsidP="0082698F">
      <w:pPr>
        <w:pStyle w:val="Paragrafi"/>
        <w:rPr>
          <w:spacing w:val="-4"/>
          <w:lang w:val="sq-AL"/>
        </w:rPr>
      </w:pPr>
      <w:r w:rsidRPr="002D6DDD">
        <w:rPr>
          <w:b/>
          <w:spacing w:val="-4"/>
          <w:lang w:val="sq-AL"/>
        </w:rPr>
        <w:t>a)</w:t>
      </w:r>
      <w:r w:rsidRPr="002D6DDD">
        <w:rPr>
          <w:spacing w:val="-4"/>
          <w:lang w:val="sq-AL"/>
        </w:rPr>
        <w:t xml:space="preserve"> </w:t>
      </w:r>
      <w:r w:rsidR="001306EB" w:rsidRPr="002D6DDD">
        <w:rPr>
          <w:spacing w:val="-4"/>
          <w:lang w:val="sq-AL"/>
        </w:rPr>
        <w:t xml:space="preserve">Lista e ndryshuar në </w:t>
      </w:r>
      <w:r w:rsidR="001306EB" w:rsidRPr="002D6DDD">
        <w:rPr>
          <w:b/>
          <w:spacing w:val="-4"/>
          <w:lang w:val="sq-AL"/>
        </w:rPr>
        <w:t>“Lista e individëve anëtarë ose bashkëpunëtorë me organizatën ISIL (Da</w:t>
      </w:r>
      <w:r w:rsidR="00FA67FE" w:rsidRPr="002D6DDD">
        <w:rPr>
          <w:b/>
          <w:spacing w:val="-4"/>
          <w:lang w:val="sq-AL"/>
        </w:rPr>
        <w:t>’</w:t>
      </w:r>
      <w:r w:rsidR="001306EB" w:rsidRPr="002D6DDD">
        <w:rPr>
          <w:b/>
          <w:spacing w:val="-4"/>
          <w:lang w:val="sq-AL"/>
        </w:rPr>
        <w:t>esh) dhe Al-Qaida”</w:t>
      </w:r>
      <w:r w:rsidR="001306EB" w:rsidRPr="002D6DDD">
        <w:rPr>
          <w:spacing w:val="-4"/>
          <w:lang w:val="sq-AL"/>
        </w:rPr>
        <w:t>;</w:t>
      </w:r>
    </w:p>
    <w:p w:rsidR="001306EB" w:rsidRPr="002D6DDD" w:rsidRDefault="004510AA" w:rsidP="0082698F">
      <w:pPr>
        <w:pStyle w:val="Paragrafi"/>
        <w:rPr>
          <w:spacing w:val="-4"/>
          <w:lang w:val="sq-AL"/>
        </w:rPr>
      </w:pPr>
      <w:r w:rsidRPr="002D6DDD">
        <w:rPr>
          <w:spacing w:val="-4"/>
          <w:lang w:val="sq-AL"/>
        </w:rPr>
        <w:t xml:space="preserve">1. </w:t>
      </w:r>
      <w:r w:rsidR="001306EB" w:rsidRPr="002D6DDD">
        <w:rPr>
          <w:spacing w:val="-4"/>
          <w:lang w:val="sq-AL"/>
        </w:rPr>
        <w:t>DANIEL; MARTIN; SCHNEIDER.</w:t>
      </w:r>
    </w:p>
    <w:p w:rsidR="00CC0019" w:rsidRPr="002D6DDD" w:rsidRDefault="00CC0019" w:rsidP="0082698F">
      <w:pPr>
        <w:pStyle w:val="Paragrafi"/>
        <w:rPr>
          <w:spacing w:val="-4"/>
          <w:sz w:val="20"/>
          <w:szCs w:val="20"/>
          <w:lang w:val="sq-AL"/>
        </w:rPr>
      </w:pPr>
    </w:p>
    <w:p w:rsidR="00364C95" w:rsidRPr="002D6DDD" w:rsidRDefault="00364C95" w:rsidP="0082698F">
      <w:pPr>
        <w:pStyle w:val="Paragrafi"/>
        <w:rPr>
          <w:spacing w:val="-4"/>
          <w:sz w:val="20"/>
          <w:szCs w:val="20"/>
          <w:lang w:val="sq-AL"/>
        </w:rPr>
      </w:pPr>
    </w:p>
    <w:p w:rsidR="00364C95" w:rsidRPr="002D6DDD" w:rsidRDefault="00364C95" w:rsidP="0082698F">
      <w:pPr>
        <w:pStyle w:val="Paragrafi"/>
        <w:rPr>
          <w:spacing w:val="-4"/>
          <w:sz w:val="20"/>
          <w:szCs w:val="20"/>
          <w:lang w:val="sq-AL"/>
        </w:rPr>
      </w:pPr>
    </w:p>
    <w:p w:rsidR="00364C95" w:rsidRPr="002D6DDD" w:rsidRDefault="00364C95" w:rsidP="0082698F">
      <w:pPr>
        <w:pStyle w:val="Paragrafi"/>
        <w:rPr>
          <w:spacing w:val="-4"/>
          <w:sz w:val="20"/>
          <w:szCs w:val="20"/>
          <w:lang w:val="sq-AL"/>
        </w:rPr>
      </w:pPr>
    </w:p>
    <w:p w:rsidR="00364C95" w:rsidRPr="002D6DDD" w:rsidRDefault="00364C95" w:rsidP="0082698F">
      <w:pPr>
        <w:pStyle w:val="Paragrafi"/>
        <w:rPr>
          <w:spacing w:val="-4"/>
          <w:sz w:val="20"/>
          <w:szCs w:val="20"/>
          <w:lang w:val="sq-AL"/>
        </w:rPr>
      </w:pPr>
    </w:p>
    <w:p w:rsidR="00364C95" w:rsidRPr="002D6DDD" w:rsidRDefault="00364C95" w:rsidP="0082698F">
      <w:pPr>
        <w:pStyle w:val="Paragrafi"/>
        <w:rPr>
          <w:spacing w:val="-4"/>
          <w:sz w:val="20"/>
          <w:szCs w:val="20"/>
          <w:lang w:val="sq-AL"/>
        </w:rPr>
      </w:pPr>
    </w:p>
    <w:p w:rsidR="00364C95" w:rsidRPr="002D6DDD" w:rsidRDefault="00364C95" w:rsidP="0082698F">
      <w:pPr>
        <w:pStyle w:val="Paragrafi"/>
        <w:rPr>
          <w:spacing w:val="-4"/>
          <w:sz w:val="20"/>
          <w:szCs w:val="20"/>
          <w:lang w:val="sq-AL"/>
        </w:rPr>
      </w:pPr>
    </w:p>
    <w:p w:rsidR="00364C95" w:rsidRPr="002D6DDD" w:rsidRDefault="00364C95" w:rsidP="0082698F">
      <w:pPr>
        <w:pStyle w:val="Paragrafi"/>
        <w:rPr>
          <w:spacing w:val="-4"/>
          <w:sz w:val="20"/>
          <w:szCs w:val="20"/>
          <w:lang w:val="sq-AL"/>
        </w:rPr>
      </w:pPr>
    </w:p>
    <w:p w:rsidR="00364C95" w:rsidRPr="002D6DDD" w:rsidRDefault="00364C95" w:rsidP="0082698F">
      <w:pPr>
        <w:pStyle w:val="Paragrafi"/>
        <w:rPr>
          <w:spacing w:val="-4"/>
          <w:sz w:val="20"/>
          <w:szCs w:val="20"/>
          <w:lang w:val="sq-AL"/>
        </w:rPr>
      </w:pPr>
    </w:p>
    <w:p w:rsidR="00364C95" w:rsidRPr="002D6DDD" w:rsidRDefault="00364C95" w:rsidP="0082698F">
      <w:pPr>
        <w:pStyle w:val="Paragrafi"/>
        <w:rPr>
          <w:spacing w:val="-4"/>
          <w:sz w:val="20"/>
          <w:szCs w:val="20"/>
          <w:lang w:val="sq-AL"/>
        </w:rPr>
      </w:pPr>
    </w:p>
    <w:p w:rsidR="00364C95" w:rsidRPr="002D6DDD" w:rsidRDefault="00364C95" w:rsidP="0082698F">
      <w:pPr>
        <w:pStyle w:val="Paragrafi"/>
        <w:rPr>
          <w:spacing w:val="-4"/>
          <w:sz w:val="20"/>
          <w:szCs w:val="20"/>
          <w:lang w:val="sq-AL"/>
        </w:rPr>
      </w:pPr>
    </w:p>
    <w:p w:rsidR="00364C95" w:rsidRPr="002D6DDD" w:rsidRDefault="00364C95" w:rsidP="0082698F">
      <w:pPr>
        <w:pStyle w:val="Paragrafi"/>
        <w:rPr>
          <w:spacing w:val="-4"/>
          <w:sz w:val="20"/>
          <w:szCs w:val="20"/>
          <w:lang w:val="sq-AL"/>
        </w:rPr>
      </w:pPr>
    </w:p>
    <w:p w:rsidR="00364C95" w:rsidRPr="002D6DDD" w:rsidRDefault="00364C95" w:rsidP="0082698F">
      <w:pPr>
        <w:pStyle w:val="Paragrafi"/>
        <w:rPr>
          <w:spacing w:val="-4"/>
          <w:sz w:val="20"/>
          <w:szCs w:val="20"/>
          <w:lang w:val="sq-AL"/>
        </w:rPr>
      </w:pPr>
    </w:p>
    <w:p w:rsidR="00364C95" w:rsidRPr="002D6DDD" w:rsidRDefault="00364C95" w:rsidP="0082698F">
      <w:pPr>
        <w:pStyle w:val="Paragrafi"/>
        <w:rPr>
          <w:spacing w:val="-4"/>
          <w:sz w:val="20"/>
          <w:szCs w:val="20"/>
          <w:lang w:val="sq-AL"/>
        </w:rPr>
      </w:pPr>
    </w:p>
    <w:p w:rsidR="00364C95" w:rsidRPr="002D6DDD" w:rsidRDefault="00364C95" w:rsidP="0082698F">
      <w:pPr>
        <w:pStyle w:val="Paragrafi"/>
        <w:rPr>
          <w:spacing w:val="-4"/>
          <w:sz w:val="20"/>
          <w:szCs w:val="20"/>
          <w:lang w:val="sq-AL"/>
        </w:rPr>
      </w:pPr>
    </w:p>
    <w:p w:rsidR="00364C95" w:rsidRPr="002D6DDD" w:rsidRDefault="00364C95" w:rsidP="0082698F">
      <w:pPr>
        <w:pStyle w:val="Paragrafi"/>
        <w:rPr>
          <w:spacing w:val="-4"/>
          <w:sz w:val="20"/>
          <w:szCs w:val="20"/>
          <w:lang w:val="sq-AL"/>
        </w:rPr>
      </w:pPr>
    </w:p>
    <w:p w:rsidR="001306EB" w:rsidRPr="002D6DDD" w:rsidRDefault="001306EB" w:rsidP="0082698F">
      <w:pPr>
        <w:pStyle w:val="Paragrafi"/>
        <w:rPr>
          <w:spacing w:val="-4"/>
          <w:sz w:val="20"/>
          <w:szCs w:val="20"/>
          <w:lang w:val="sq-AL"/>
        </w:rPr>
      </w:pPr>
      <w:r w:rsidRPr="002D6DDD">
        <w:rPr>
          <w:spacing w:val="-4"/>
          <w:sz w:val="20"/>
          <w:szCs w:val="20"/>
          <w:lang w:val="sq-AL"/>
        </w:rPr>
        <w:t>Shënim</w:t>
      </w:r>
      <w:r w:rsidR="00611754" w:rsidRPr="002D6DDD">
        <w:rPr>
          <w:spacing w:val="-4"/>
          <w:sz w:val="20"/>
          <w:szCs w:val="20"/>
          <w:lang w:val="sq-AL"/>
        </w:rPr>
        <w:t>.</w:t>
      </w:r>
      <w:r w:rsidRPr="002D6DDD">
        <w:rPr>
          <w:spacing w:val="-4"/>
          <w:sz w:val="20"/>
          <w:szCs w:val="20"/>
          <w:lang w:val="sq-AL"/>
        </w:rPr>
        <w:t xml:space="preserve"> Gjeneralitetet e tjera për personin emri i të cilit është radhitur më sipër, mbahet në Drejtorinë e Përgjithshme të Parandalimit të Pastrimit të Parave.</w:t>
      </w:r>
    </w:p>
    <w:p w:rsidR="001306EB" w:rsidRPr="002D6DDD" w:rsidRDefault="00D4341C" w:rsidP="0082698F">
      <w:pPr>
        <w:pStyle w:val="Paragrafi"/>
        <w:jc w:val="center"/>
        <w:rPr>
          <w:b/>
          <w:spacing w:val="-4"/>
          <w:lang w:val="sq-AL"/>
        </w:rPr>
      </w:pPr>
      <w:r w:rsidRPr="002D6DDD">
        <w:rPr>
          <w:b/>
          <w:spacing w:val="-4"/>
          <w:lang w:val="sq-AL"/>
        </w:rPr>
        <w:lastRenderedPageBreak/>
        <w:t>VENDI</w:t>
      </w:r>
      <w:r w:rsidR="001306EB" w:rsidRPr="002D6DDD">
        <w:rPr>
          <w:b/>
          <w:spacing w:val="-4"/>
          <w:lang w:val="sq-AL"/>
        </w:rPr>
        <w:t>M</w:t>
      </w:r>
    </w:p>
    <w:p w:rsidR="001306EB" w:rsidRPr="002D6DDD" w:rsidRDefault="001306EB" w:rsidP="0082698F">
      <w:pPr>
        <w:pStyle w:val="Paragrafi"/>
        <w:jc w:val="center"/>
        <w:rPr>
          <w:b/>
          <w:spacing w:val="-4"/>
          <w:lang w:val="sq-AL"/>
        </w:rPr>
      </w:pPr>
      <w:r w:rsidRPr="002D6DDD">
        <w:rPr>
          <w:b/>
          <w:spacing w:val="-4"/>
          <w:lang w:val="sq-AL"/>
        </w:rPr>
        <w:t>Nr. 513, datë 13.7.2016</w:t>
      </w:r>
    </w:p>
    <w:p w:rsidR="001306EB" w:rsidRPr="002D6DDD" w:rsidRDefault="001306EB" w:rsidP="0082698F">
      <w:pPr>
        <w:pStyle w:val="Hapesira7"/>
        <w:rPr>
          <w:spacing w:val="-4"/>
          <w:lang w:val="sq-AL"/>
        </w:rPr>
      </w:pPr>
    </w:p>
    <w:p w:rsidR="001306EB" w:rsidRPr="002D6DDD" w:rsidRDefault="001306EB" w:rsidP="0082698F">
      <w:pPr>
        <w:pStyle w:val="Paragrafi"/>
        <w:jc w:val="center"/>
        <w:rPr>
          <w:b/>
          <w:spacing w:val="-4"/>
          <w:lang w:val="sq-AL"/>
        </w:rPr>
      </w:pPr>
      <w:bookmarkStart w:id="0" w:name="OLE_LINK1"/>
      <w:r w:rsidRPr="002D6DDD">
        <w:rPr>
          <w:b/>
          <w:spacing w:val="-4"/>
          <w:lang w:val="sq-AL"/>
        </w:rPr>
        <w:t>PËR</w:t>
      </w:r>
      <w:bookmarkEnd w:id="0"/>
      <w:r w:rsidRPr="002D6DDD">
        <w:rPr>
          <w:b/>
          <w:spacing w:val="-4"/>
          <w:lang w:val="sq-AL"/>
        </w:rPr>
        <w:t xml:space="preserve"> PJESËMARRJEN E NJË TOGE KËMBËSORIE TË FORCAVE TË ARMATOSURA TË REPUBLIKËS SË SHQIPËRISË, ME MISION, NË KOMANDËN E TRAJNIM-KËSHILLIMIT DHE NDIHMËS NË HERAT, NË KUADËR TË OPERACIONIT TË NATO-</w:t>
      </w:r>
      <w:r w:rsidR="00650DA9" w:rsidRPr="002D6DDD">
        <w:rPr>
          <w:b/>
          <w:spacing w:val="-4"/>
          <w:lang w:val="sq-AL"/>
        </w:rPr>
        <w:t>s</w:t>
      </w:r>
      <w:r w:rsidRPr="002D6DDD">
        <w:rPr>
          <w:b/>
          <w:spacing w:val="-4"/>
          <w:lang w:val="sq-AL"/>
        </w:rPr>
        <w:t xml:space="preserve"> “RSM”, AFGANISTAN</w:t>
      </w:r>
    </w:p>
    <w:p w:rsidR="001306EB" w:rsidRPr="002D6DDD" w:rsidRDefault="001306EB" w:rsidP="0082698F">
      <w:pPr>
        <w:pStyle w:val="Hapesira7"/>
        <w:rPr>
          <w:spacing w:val="-4"/>
        </w:rPr>
      </w:pPr>
    </w:p>
    <w:p w:rsidR="001306EB" w:rsidRPr="002D6DDD" w:rsidRDefault="001306EB" w:rsidP="0082698F">
      <w:pPr>
        <w:pStyle w:val="Paragrafi"/>
        <w:rPr>
          <w:spacing w:val="-4"/>
          <w:lang w:val="sq-AL"/>
        </w:rPr>
      </w:pPr>
      <w:r w:rsidRPr="002D6DDD">
        <w:rPr>
          <w:spacing w:val="-4"/>
          <w:lang w:val="sq-AL"/>
        </w:rPr>
        <w:t>Në mbështetje të nenit 100 të Kushtetutës, të neneve 6, pika 5, dhe 7, të ligjit nr.</w:t>
      </w:r>
      <w:r w:rsidR="00650DA9" w:rsidRPr="002D6DDD">
        <w:rPr>
          <w:spacing w:val="-4"/>
          <w:lang w:val="sq-AL"/>
        </w:rPr>
        <w:t xml:space="preserve"> </w:t>
      </w:r>
      <w:r w:rsidRPr="002D6DDD">
        <w:rPr>
          <w:spacing w:val="-4"/>
          <w:lang w:val="sq-AL"/>
        </w:rPr>
        <w:t>9363, datë 24.3.2005, “Për mënyrën dhe procedurat e vendosjes dhe kalimit të forcave ushtarake të huaja në territorin e Republikës së Shqipërisë, si dhe për dërgimin e forcave ushtarake shqiptare jashtë vendit”, të ndryshuar, dhe të shkronjës “ç”, të nenit 11, të ligjit nr.64/2014, “Për pushtetet dhe autoritetet e drejtimit e të komandimit të Forcave të Armatosura të Republikës së Shqipërisë”, të ndryshuar, me propozimin e ministrit të Mbrojtjes, Këshilli i Ministrave</w:t>
      </w:r>
    </w:p>
    <w:p w:rsidR="001306EB" w:rsidRPr="002D6DDD" w:rsidRDefault="001306EB" w:rsidP="0082698F">
      <w:pPr>
        <w:pStyle w:val="Hapesira7"/>
        <w:rPr>
          <w:spacing w:val="-4"/>
        </w:rPr>
      </w:pPr>
    </w:p>
    <w:p w:rsidR="001306EB" w:rsidRPr="002D6DDD" w:rsidRDefault="00D4341C" w:rsidP="0082698F">
      <w:pPr>
        <w:pStyle w:val="Paragrafi"/>
        <w:jc w:val="center"/>
        <w:rPr>
          <w:spacing w:val="-4"/>
          <w:lang w:val="sq-AL"/>
        </w:rPr>
      </w:pPr>
      <w:r w:rsidRPr="002D6DDD">
        <w:rPr>
          <w:spacing w:val="-4"/>
          <w:lang w:val="sq-AL"/>
        </w:rPr>
        <w:t>VENDOS</w:t>
      </w:r>
      <w:r w:rsidR="001306EB" w:rsidRPr="002D6DDD">
        <w:rPr>
          <w:spacing w:val="-4"/>
          <w:lang w:val="sq-AL"/>
        </w:rPr>
        <w:t>I:</w:t>
      </w:r>
    </w:p>
    <w:p w:rsidR="001306EB" w:rsidRPr="002D6DDD" w:rsidRDefault="001306EB" w:rsidP="0082698F">
      <w:pPr>
        <w:pStyle w:val="Hapesira7"/>
        <w:rPr>
          <w:spacing w:val="-4"/>
        </w:rPr>
      </w:pPr>
    </w:p>
    <w:p w:rsidR="001306EB" w:rsidRPr="002D6DDD" w:rsidRDefault="00D4341C" w:rsidP="0082698F">
      <w:pPr>
        <w:pStyle w:val="Paragrafi"/>
        <w:rPr>
          <w:spacing w:val="-4"/>
          <w:lang w:val="sq-AL"/>
        </w:rPr>
      </w:pPr>
      <w:r w:rsidRPr="002D6DDD">
        <w:rPr>
          <w:spacing w:val="-4"/>
          <w:lang w:val="sq-AL"/>
        </w:rPr>
        <w:t xml:space="preserve">1. </w:t>
      </w:r>
      <w:r w:rsidR="001306EB" w:rsidRPr="002D6DDD">
        <w:rPr>
          <w:spacing w:val="-4"/>
          <w:lang w:val="sq-AL"/>
        </w:rPr>
        <w:t>Dërgimin, me mision, të një toge këmbësorie të Forcave të Armatosura të Republikës së Shqipërisë, të përbërë nga 40 (dyzet) ushtarakë, pranë Komandës së Trajnim-Këshillimit dhe Ndihmës në Herat, Afganistan.</w:t>
      </w:r>
    </w:p>
    <w:p w:rsidR="001306EB" w:rsidRPr="002D6DDD" w:rsidRDefault="00D4341C" w:rsidP="0082698F">
      <w:pPr>
        <w:pStyle w:val="Paragrafi"/>
        <w:rPr>
          <w:spacing w:val="-4"/>
          <w:lang w:val="sq-AL"/>
        </w:rPr>
      </w:pPr>
      <w:r w:rsidRPr="002D6DDD">
        <w:rPr>
          <w:spacing w:val="-4"/>
          <w:lang w:val="sq-AL"/>
        </w:rPr>
        <w:t xml:space="preserve">2. </w:t>
      </w:r>
      <w:r w:rsidR="001306EB" w:rsidRPr="002D6DDD">
        <w:rPr>
          <w:spacing w:val="-4"/>
          <w:lang w:val="sq-AL"/>
        </w:rPr>
        <w:t>Misioni i togës është ruajtje baze (</w:t>
      </w:r>
      <w:r w:rsidR="001306EB" w:rsidRPr="002D6DDD">
        <w:rPr>
          <w:i/>
          <w:spacing w:val="-4"/>
          <w:lang w:val="sq-AL"/>
        </w:rPr>
        <w:t>force protection</w:t>
      </w:r>
      <w:r w:rsidR="001306EB" w:rsidRPr="002D6DDD">
        <w:rPr>
          <w:spacing w:val="-4"/>
          <w:lang w:val="sq-AL"/>
        </w:rPr>
        <w:t>) në Komandën e Trajnim-Këshillimit dhe Ndihmës në Herat, në kuadër të operacionit të NATO-s “RSM”, në Afganistan.</w:t>
      </w:r>
    </w:p>
    <w:p w:rsidR="001306EB" w:rsidRPr="002D6DDD" w:rsidRDefault="00D4341C" w:rsidP="0082698F">
      <w:pPr>
        <w:pStyle w:val="Paragrafi"/>
        <w:rPr>
          <w:spacing w:val="-4"/>
          <w:lang w:val="sq-AL"/>
        </w:rPr>
      </w:pPr>
      <w:r w:rsidRPr="002D6DDD">
        <w:rPr>
          <w:spacing w:val="-4"/>
          <w:lang w:val="sq-AL"/>
        </w:rPr>
        <w:t xml:space="preserve">3. </w:t>
      </w:r>
      <w:r w:rsidR="001306EB" w:rsidRPr="002D6DDD">
        <w:rPr>
          <w:spacing w:val="-4"/>
          <w:lang w:val="sq-AL"/>
        </w:rPr>
        <w:t>Toga nuk mund të përdoret për detyra të tjera, përveç ruajtjes, brenda perimetrit, të bazës ushtarake të Komandës së Trajnim-Këshillimit dhe Ndihmës në Herat, Afganistan.</w:t>
      </w:r>
    </w:p>
    <w:p w:rsidR="001306EB" w:rsidRPr="002D6DDD" w:rsidRDefault="00D4341C" w:rsidP="0082698F">
      <w:pPr>
        <w:pStyle w:val="Paragrafi"/>
        <w:rPr>
          <w:spacing w:val="-4"/>
          <w:lang w:val="sq-AL"/>
        </w:rPr>
      </w:pPr>
      <w:r w:rsidRPr="002D6DDD">
        <w:rPr>
          <w:spacing w:val="-4"/>
          <w:lang w:val="sq-AL"/>
        </w:rPr>
        <w:t xml:space="preserve">4. </w:t>
      </w:r>
      <w:r w:rsidR="001306EB" w:rsidRPr="002D6DDD">
        <w:rPr>
          <w:spacing w:val="-4"/>
          <w:lang w:val="sq-AL"/>
        </w:rPr>
        <w:t>Kohëzgjatja e këtij misioni është deri në 4 (katër) vjet, afat, i cili fillon të llogaritet nga data e dërgimit të kontingjentit të parë në Afganistan. Periudha e qëndrimit në mision, për çdo kontingjent, do të jetë me sistem rotacioni në çdo 6 (gjashtë) muaj, periudhë së cilës i shtohen edhe ditët e qëndrimit për ndërrimin me kontingjentin e radhës (marrjen dhe dorëzimin e detyrës, vonesa të transportit strategjik).</w:t>
      </w:r>
    </w:p>
    <w:p w:rsidR="001306EB" w:rsidRPr="001610EF" w:rsidRDefault="00D4341C" w:rsidP="0082698F">
      <w:pPr>
        <w:pStyle w:val="Paragrafi"/>
        <w:rPr>
          <w:spacing w:val="-4"/>
          <w:lang w:val="sq-AL"/>
        </w:rPr>
      </w:pPr>
      <w:r w:rsidRPr="001610EF">
        <w:rPr>
          <w:spacing w:val="-4"/>
          <w:lang w:val="sq-AL"/>
        </w:rPr>
        <w:t xml:space="preserve">5. </w:t>
      </w:r>
      <w:r w:rsidR="001306EB" w:rsidRPr="001610EF">
        <w:rPr>
          <w:spacing w:val="-4"/>
          <w:lang w:val="sq-AL"/>
        </w:rPr>
        <w:t>Venddislokimi i kësaj toge do të jetë në Komandën e Trajnim-Këshillimit dhe Ndihmës në Herat, Afganistan.</w:t>
      </w:r>
    </w:p>
    <w:p w:rsidR="001306EB" w:rsidRPr="001610EF" w:rsidRDefault="00364C95" w:rsidP="0082698F">
      <w:pPr>
        <w:pStyle w:val="Paragrafi"/>
        <w:rPr>
          <w:spacing w:val="-4"/>
          <w:lang w:val="sq-AL"/>
        </w:rPr>
      </w:pPr>
      <w:r>
        <w:rPr>
          <w:spacing w:val="-4"/>
          <w:lang w:val="sq-AL"/>
        </w:rPr>
        <w:lastRenderedPageBreak/>
        <w:t xml:space="preserve">6. </w:t>
      </w:r>
      <w:r w:rsidR="001306EB" w:rsidRPr="001610EF">
        <w:rPr>
          <w:spacing w:val="-4"/>
          <w:lang w:val="sq-AL"/>
        </w:rPr>
        <w:t>Ministria e Mbrojtjes, për ushtarakët pjesëmarrës në këtë operacion, të përballojë shpenzimet për:</w:t>
      </w:r>
    </w:p>
    <w:p w:rsidR="001306EB" w:rsidRPr="001610EF" w:rsidRDefault="001306EB" w:rsidP="0082698F">
      <w:pPr>
        <w:pStyle w:val="Paragrafi"/>
        <w:rPr>
          <w:spacing w:val="-4"/>
          <w:lang w:val="sq-AL"/>
        </w:rPr>
      </w:pPr>
      <w:r w:rsidRPr="001610EF">
        <w:rPr>
          <w:spacing w:val="-4"/>
          <w:lang w:val="sq-AL"/>
        </w:rPr>
        <w:t>a)</w:t>
      </w:r>
      <w:r w:rsidRPr="001610EF">
        <w:rPr>
          <w:spacing w:val="-4"/>
          <w:lang w:val="sq-AL"/>
        </w:rPr>
        <w:tab/>
      </w:r>
      <w:r w:rsidR="00D4341C" w:rsidRPr="001610EF">
        <w:rPr>
          <w:spacing w:val="-4"/>
          <w:lang w:val="sq-AL"/>
        </w:rPr>
        <w:t xml:space="preserve"> </w:t>
      </w:r>
      <w:r w:rsidRPr="001610EF">
        <w:rPr>
          <w:spacing w:val="-4"/>
          <w:lang w:val="sq-AL"/>
        </w:rPr>
        <w:t>dieta për ditët e qëndrimit, në masën 12 000 (dymbëdhjetë mijë) lekë në ditë, përveç pagës mujore;</w:t>
      </w:r>
    </w:p>
    <w:p w:rsidR="001306EB" w:rsidRPr="001610EF" w:rsidRDefault="00D4341C" w:rsidP="0082698F">
      <w:pPr>
        <w:pStyle w:val="Paragrafi"/>
        <w:rPr>
          <w:spacing w:val="-4"/>
          <w:lang w:val="sq-AL"/>
        </w:rPr>
      </w:pPr>
      <w:r w:rsidRPr="001610EF">
        <w:rPr>
          <w:spacing w:val="-4"/>
          <w:lang w:val="sq-AL"/>
        </w:rPr>
        <w:t xml:space="preserve">b) </w:t>
      </w:r>
      <w:r w:rsidR="001306EB" w:rsidRPr="001610EF">
        <w:rPr>
          <w:spacing w:val="-4"/>
          <w:lang w:val="sq-AL"/>
        </w:rPr>
        <w:t>sigurimin e jetës;</w:t>
      </w:r>
    </w:p>
    <w:p w:rsidR="001306EB" w:rsidRPr="001610EF" w:rsidRDefault="00D4341C" w:rsidP="0082698F">
      <w:pPr>
        <w:pStyle w:val="Paragrafi"/>
        <w:rPr>
          <w:spacing w:val="-4"/>
          <w:lang w:val="sq-AL"/>
        </w:rPr>
      </w:pPr>
      <w:r w:rsidRPr="001610EF">
        <w:rPr>
          <w:spacing w:val="-4"/>
          <w:lang w:val="sq-AL"/>
        </w:rPr>
        <w:t xml:space="preserve">c) </w:t>
      </w:r>
      <w:r w:rsidR="001306EB" w:rsidRPr="001610EF">
        <w:rPr>
          <w:spacing w:val="-4"/>
          <w:lang w:val="sq-AL"/>
        </w:rPr>
        <w:t>siguracion shëndetësor jashtë zonës së operacionit;</w:t>
      </w:r>
    </w:p>
    <w:p w:rsidR="001306EB" w:rsidRPr="001610EF" w:rsidRDefault="00D4341C" w:rsidP="0082698F">
      <w:pPr>
        <w:pStyle w:val="Paragrafi"/>
        <w:rPr>
          <w:spacing w:val="-4"/>
          <w:lang w:val="sq-AL"/>
        </w:rPr>
      </w:pPr>
      <w:r w:rsidRPr="001610EF">
        <w:rPr>
          <w:spacing w:val="-4"/>
          <w:lang w:val="sq-AL"/>
        </w:rPr>
        <w:t>ç)</w:t>
      </w:r>
      <w:r w:rsidR="00985FC1" w:rsidRPr="001610EF">
        <w:rPr>
          <w:spacing w:val="-4"/>
          <w:lang w:val="sq-AL"/>
        </w:rPr>
        <w:t xml:space="preserve"> </w:t>
      </w:r>
      <w:r w:rsidR="001306EB" w:rsidRPr="001610EF">
        <w:rPr>
          <w:spacing w:val="-4"/>
          <w:lang w:val="sq-AL"/>
        </w:rPr>
        <w:t>mbështetje shëndetësore;</w:t>
      </w:r>
    </w:p>
    <w:p w:rsidR="001306EB" w:rsidRPr="001610EF" w:rsidRDefault="00D4341C" w:rsidP="0082698F">
      <w:pPr>
        <w:pStyle w:val="Paragrafi"/>
        <w:rPr>
          <w:spacing w:val="-4"/>
          <w:lang w:val="sq-AL"/>
        </w:rPr>
      </w:pPr>
      <w:r w:rsidRPr="001610EF">
        <w:rPr>
          <w:spacing w:val="-4"/>
          <w:lang w:val="sq-AL"/>
        </w:rPr>
        <w:t xml:space="preserve">d) </w:t>
      </w:r>
      <w:r w:rsidR="001306EB" w:rsidRPr="001610EF">
        <w:rPr>
          <w:spacing w:val="-4"/>
          <w:lang w:val="sq-AL"/>
        </w:rPr>
        <w:t>shpenzime për telefon, internet dhe shërbime postare;</w:t>
      </w:r>
    </w:p>
    <w:p w:rsidR="001306EB" w:rsidRPr="001610EF" w:rsidRDefault="00D4341C" w:rsidP="0082698F">
      <w:pPr>
        <w:pStyle w:val="Paragrafi"/>
        <w:rPr>
          <w:spacing w:val="-4"/>
          <w:lang w:val="sq-AL"/>
        </w:rPr>
      </w:pPr>
      <w:r w:rsidRPr="001610EF">
        <w:rPr>
          <w:spacing w:val="-4"/>
          <w:lang w:val="sq-AL"/>
        </w:rPr>
        <w:t xml:space="preserve">dh) </w:t>
      </w:r>
      <w:r w:rsidR="001306EB" w:rsidRPr="001610EF">
        <w:rPr>
          <w:spacing w:val="-4"/>
          <w:lang w:val="sq-AL"/>
        </w:rPr>
        <w:t>transport;</w:t>
      </w:r>
    </w:p>
    <w:p w:rsidR="001306EB" w:rsidRPr="001610EF" w:rsidRDefault="001306EB" w:rsidP="0082698F">
      <w:pPr>
        <w:pStyle w:val="Paragrafi"/>
        <w:rPr>
          <w:spacing w:val="-4"/>
          <w:lang w:val="sq-AL"/>
        </w:rPr>
      </w:pPr>
      <w:r w:rsidRPr="001610EF">
        <w:rPr>
          <w:spacing w:val="-4"/>
          <w:lang w:val="sq-AL"/>
        </w:rPr>
        <w:t>e)</w:t>
      </w:r>
      <w:r w:rsidR="00D4341C" w:rsidRPr="001610EF">
        <w:rPr>
          <w:spacing w:val="-4"/>
          <w:lang w:val="sq-AL"/>
        </w:rPr>
        <w:t xml:space="preserve"> </w:t>
      </w:r>
      <w:r w:rsidRPr="001610EF">
        <w:rPr>
          <w:spacing w:val="-4"/>
          <w:lang w:val="sq-AL"/>
        </w:rPr>
        <w:tab/>
        <w:t>transportimin e individëve të shkëputur nga misioni për në atdhe, në</w:t>
      </w:r>
      <w:r w:rsidR="00611754" w:rsidRPr="001610EF">
        <w:rPr>
          <w:spacing w:val="-4"/>
          <w:lang w:val="sq-AL"/>
        </w:rPr>
        <w:t xml:space="preserve"> </w:t>
      </w:r>
      <w:r w:rsidRPr="001610EF">
        <w:rPr>
          <w:spacing w:val="-4"/>
          <w:lang w:val="sq-AL"/>
        </w:rPr>
        <w:t>rast vdekjeje, sëmundjeje ose thyerje disipline;</w:t>
      </w:r>
    </w:p>
    <w:p w:rsidR="001306EB" w:rsidRPr="001610EF" w:rsidRDefault="001306EB" w:rsidP="0082698F">
      <w:pPr>
        <w:pStyle w:val="Paragrafi"/>
        <w:rPr>
          <w:spacing w:val="-4"/>
          <w:lang w:val="sq-AL"/>
        </w:rPr>
      </w:pPr>
      <w:r w:rsidRPr="001610EF">
        <w:rPr>
          <w:spacing w:val="-4"/>
          <w:lang w:val="sq-AL"/>
        </w:rPr>
        <w:t xml:space="preserve">ë) </w:t>
      </w:r>
      <w:r w:rsidRPr="001610EF">
        <w:rPr>
          <w:spacing w:val="-4"/>
          <w:lang w:val="sq-AL"/>
        </w:rPr>
        <w:tab/>
        <w:t>aktivitete social-kulturore, në rastet e festave kombëtare, gjatë kohës së</w:t>
      </w:r>
      <w:r w:rsidR="00611754" w:rsidRPr="001610EF">
        <w:rPr>
          <w:spacing w:val="-4"/>
          <w:lang w:val="sq-AL"/>
        </w:rPr>
        <w:t xml:space="preserve"> </w:t>
      </w:r>
      <w:r w:rsidRPr="001610EF">
        <w:rPr>
          <w:spacing w:val="-4"/>
          <w:lang w:val="sq-AL"/>
        </w:rPr>
        <w:t>kryerjes së misionit;</w:t>
      </w:r>
    </w:p>
    <w:p w:rsidR="001306EB" w:rsidRPr="001610EF" w:rsidRDefault="00D4341C" w:rsidP="0082698F">
      <w:pPr>
        <w:pStyle w:val="Paragrafi"/>
        <w:rPr>
          <w:spacing w:val="-4"/>
          <w:lang w:val="sq-AL"/>
        </w:rPr>
      </w:pPr>
      <w:r w:rsidRPr="001610EF">
        <w:rPr>
          <w:spacing w:val="-4"/>
          <w:lang w:val="sq-AL"/>
        </w:rPr>
        <w:t xml:space="preserve">f) </w:t>
      </w:r>
      <w:r w:rsidR="001306EB" w:rsidRPr="001610EF">
        <w:rPr>
          <w:spacing w:val="-4"/>
          <w:lang w:val="sq-AL"/>
        </w:rPr>
        <w:t>çdo shpenzim tjetër për mbarëvajtjen e kryerjes së operacionit.</w:t>
      </w:r>
    </w:p>
    <w:p w:rsidR="001306EB" w:rsidRPr="001610EF" w:rsidRDefault="00D4341C" w:rsidP="0082698F">
      <w:pPr>
        <w:pStyle w:val="Paragrafi"/>
        <w:rPr>
          <w:spacing w:val="-4"/>
          <w:lang w:val="sq-AL"/>
        </w:rPr>
      </w:pPr>
      <w:r w:rsidRPr="001610EF">
        <w:rPr>
          <w:spacing w:val="-4"/>
          <w:lang w:val="sq-AL"/>
        </w:rPr>
        <w:t xml:space="preserve">7. </w:t>
      </w:r>
      <w:r w:rsidR="001306EB" w:rsidRPr="001610EF">
        <w:rPr>
          <w:spacing w:val="-4"/>
          <w:lang w:val="sq-AL"/>
        </w:rPr>
        <w:t>Transportimi i personelit, që do të shërbejë në Afganistan, ndërsa nis, ndryshon dhe përfundon detyrën për t</w:t>
      </w:r>
      <w:r w:rsidR="00FA67FE" w:rsidRPr="001610EF">
        <w:rPr>
          <w:spacing w:val="-4"/>
          <w:lang w:val="sq-AL"/>
        </w:rPr>
        <w:t>’</w:t>
      </w:r>
      <w:r w:rsidR="001306EB" w:rsidRPr="001610EF">
        <w:rPr>
          <w:spacing w:val="-4"/>
          <w:lang w:val="sq-AL"/>
        </w:rPr>
        <w:t>u kthyer në Shqipëri, mbështetja shëndetësore, akomodimi, ushqimi, lavanteria, transportimi i individëve të shkëputur nga misioni për në atdhe, në rast vdekjeje, sëmundjeje ose thyerjeje disipline, të përballohen nga buxheti i Ministrisë së Mbrojtjes, me përjashtim të rasteve kur do të arrihet nënshkrimi i marrëveshjeve dypalëshe</w:t>
      </w:r>
      <w:r w:rsidR="00611754" w:rsidRPr="001610EF">
        <w:rPr>
          <w:spacing w:val="-4"/>
          <w:lang w:val="sq-AL"/>
        </w:rPr>
        <w:t xml:space="preserve"> </w:t>
      </w:r>
      <w:r w:rsidR="001306EB" w:rsidRPr="001610EF">
        <w:rPr>
          <w:spacing w:val="-4"/>
          <w:lang w:val="sq-AL"/>
        </w:rPr>
        <w:t>ose shumëpalëshe, ku pala tjetër merr përsipër të përballojë këto shpenzime.</w:t>
      </w:r>
    </w:p>
    <w:p w:rsidR="001306EB" w:rsidRPr="001610EF" w:rsidRDefault="00D4341C" w:rsidP="0082698F">
      <w:pPr>
        <w:pStyle w:val="Paragrafi"/>
        <w:rPr>
          <w:spacing w:val="-4"/>
          <w:lang w:val="sq-AL"/>
        </w:rPr>
      </w:pPr>
      <w:r w:rsidRPr="001610EF">
        <w:rPr>
          <w:spacing w:val="-4"/>
          <w:lang w:val="sq-AL"/>
        </w:rPr>
        <w:t xml:space="preserve">8. </w:t>
      </w:r>
      <w:r w:rsidR="001306EB" w:rsidRPr="001610EF">
        <w:rPr>
          <w:spacing w:val="-4"/>
          <w:lang w:val="sq-AL"/>
        </w:rPr>
        <w:t>Ministria e Mbrojtjes të bëjë sigurimin e jetës nga aksidentet për ushtarakët e Forcave të Armatosura të Republikës së Shqipërisë, të cilët do të marrin pjesë në këtë mision.</w:t>
      </w:r>
    </w:p>
    <w:p w:rsidR="001306EB" w:rsidRDefault="00D4341C" w:rsidP="0082698F">
      <w:pPr>
        <w:pStyle w:val="Paragrafi"/>
        <w:rPr>
          <w:spacing w:val="-4"/>
          <w:lang w:val="sq-AL"/>
        </w:rPr>
      </w:pPr>
      <w:r w:rsidRPr="001610EF">
        <w:rPr>
          <w:spacing w:val="-4"/>
          <w:lang w:val="sq-AL"/>
        </w:rPr>
        <w:t xml:space="preserve">9. </w:t>
      </w:r>
      <w:r w:rsidR="001306EB" w:rsidRPr="001610EF">
        <w:rPr>
          <w:spacing w:val="-4"/>
          <w:lang w:val="sq-AL"/>
        </w:rPr>
        <w:t>Efektet financiare, që rrjedhin nga zbatimi i këtij vendimi, të përballohen nga fondet e miratuara në buxhetin e Ministrisë së Mbrojtjes.</w:t>
      </w:r>
    </w:p>
    <w:p w:rsidR="001306EB" w:rsidRPr="001610EF" w:rsidRDefault="00D4341C" w:rsidP="0082698F">
      <w:pPr>
        <w:pStyle w:val="Paragrafi"/>
        <w:rPr>
          <w:spacing w:val="-4"/>
          <w:lang w:val="sq-AL"/>
        </w:rPr>
      </w:pPr>
      <w:r w:rsidRPr="001610EF">
        <w:rPr>
          <w:spacing w:val="-4"/>
          <w:lang w:val="sq-AL"/>
        </w:rPr>
        <w:t xml:space="preserve">10. </w:t>
      </w:r>
      <w:r w:rsidR="001306EB" w:rsidRPr="001610EF">
        <w:rPr>
          <w:spacing w:val="-4"/>
          <w:lang w:val="sq-AL"/>
        </w:rPr>
        <w:t>Ngarkohet ministri i Mbrojtjes për zbatimin e këtij vendimi.</w:t>
      </w:r>
    </w:p>
    <w:p w:rsidR="001306EB" w:rsidRPr="001610EF" w:rsidRDefault="001306EB" w:rsidP="0082698F">
      <w:pPr>
        <w:pStyle w:val="Paragrafi"/>
        <w:rPr>
          <w:spacing w:val="-4"/>
          <w:lang w:val="sq-AL"/>
        </w:rPr>
      </w:pPr>
      <w:r w:rsidRPr="001610EF">
        <w:rPr>
          <w:spacing w:val="-4"/>
          <w:lang w:val="sq-AL"/>
        </w:rPr>
        <w:lastRenderedPageBreak/>
        <w:t>Ky vendim hyn në</w:t>
      </w:r>
      <w:r w:rsidR="00D4341C" w:rsidRPr="001610EF">
        <w:rPr>
          <w:spacing w:val="-4"/>
          <w:lang w:val="sq-AL"/>
        </w:rPr>
        <w:t xml:space="preserve"> fuqi menjëherë dhe botohet në </w:t>
      </w:r>
      <w:r w:rsidRPr="001610EF">
        <w:rPr>
          <w:spacing w:val="-4"/>
          <w:lang w:val="sq-AL"/>
        </w:rPr>
        <w:t xml:space="preserve">Fletoren </w:t>
      </w:r>
      <w:r w:rsidR="00D4341C" w:rsidRPr="001610EF">
        <w:rPr>
          <w:spacing w:val="-4"/>
          <w:lang w:val="sq-AL"/>
        </w:rPr>
        <w:t>Zyrtare</w:t>
      </w:r>
      <w:r w:rsidRPr="001610EF">
        <w:rPr>
          <w:spacing w:val="-4"/>
          <w:lang w:val="sq-AL"/>
        </w:rPr>
        <w:t>.</w:t>
      </w:r>
    </w:p>
    <w:p w:rsidR="001306EB" w:rsidRPr="00926558" w:rsidRDefault="001306EB" w:rsidP="0082698F">
      <w:pPr>
        <w:pStyle w:val="Paragrafi"/>
        <w:rPr>
          <w:spacing w:val="-4"/>
          <w:sz w:val="14"/>
          <w:lang w:val="sq-AL"/>
        </w:rPr>
      </w:pPr>
    </w:p>
    <w:p w:rsidR="00D4341C" w:rsidRPr="001610EF" w:rsidRDefault="00D4341C" w:rsidP="0082698F">
      <w:pPr>
        <w:pStyle w:val="Paragrafi"/>
        <w:jc w:val="right"/>
        <w:rPr>
          <w:spacing w:val="-4"/>
          <w:lang w:val="sq-AL"/>
        </w:rPr>
      </w:pPr>
      <w:r w:rsidRPr="001610EF">
        <w:rPr>
          <w:spacing w:val="-4"/>
          <w:lang w:val="sq-AL"/>
        </w:rPr>
        <w:t>ZËVENDËSKRYEMINISTRI</w:t>
      </w:r>
    </w:p>
    <w:p w:rsidR="00D4341C" w:rsidRPr="001610EF" w:rsidRDefault="00D4341C" w:rsidP="0082698F">
      <w:pPr>
        <w:pStyle w:val="Paragrafi"/>
        <w:jc w:val="right"/>
        <w:rPr>
          <w:b/>
          <w:spacing w:val="-4"/>
          <w:lang w:val="sq-AL"/>
        </w:rPr>
      </w:pPr>
      <w:r w:rsidRPr="001610EF">
        <w:rPr>
          <w:b/>
          <w:spacing w:val="-4"/>
          <w:lang w:val="sq-AL"/>
        </w:rPr>
        <w:t>Niko Peleshi</w:t>
      </w:r>
    </w:p>
    <w:p w:rsidR="001306EB" w:rsidRPr="00926558" w:rsidRDefault="001306EB" w:rsidP="0082698F">
      <w:pPr>
        <w:pStyle w:val="Paragrafi"/>
        <w:rPr>
          <w:spacing w:val="-4"/>
          <w:sz w:val="14"/>
          <w:lang w:val="sq-AL"/>
        </w:rPr>
      </w:pPr>
    </w:p>
    <w:p w:rsidR="008D1F10" w:rsidRPr="001610EF" w:rsidRDefault="00D4341C" w:rsidP="0082698F">
      <w:pPr>
        <w:pStyle w:val="Paragrafi"/>
        <w:jc w:val="center"/>
        <w:rPr>
          <w:b/>
          <w:spacing w:val="-4"/>
          <w:lang w:val="sq-AL"/>
        </w:rPr>
      </w:pPr>
      <w:r w:rsidRPr="001610EF">
        <w:rPr>
          <w:b/>
          <w:spacing w:val="-4"/>
          <w:lang w:val="sq-AL"/>
        </w:rPr>
        <w:t>VENDI</w:t>
      </w:r>
      <w:r w:rsidR="008D1F10" w:rsidRPr="001610EF">
        <w:rPr>
          <w:b/>
          <w:spacing w:val="-4"/>
          <w:lang w:val="sq-AL"/>
        </w:rPr>
        <w:t>M</w:t>
      </w:r>
    </w:p>
    <w:p w:rsidR="008D1F10" w:rsidRPr="001610EF" w:rsidRDefault="008D1F10" w:rsidP="0082698F">
      <w:pPr>
        <w:pStyle w:val="Paragrafi"/>
        <w:jc w:val="center"/>
        <w:rPr>
          <w:b/>
          <w:spacing w:val="-4"/>
          <w:lang w:val="sq-AL"/>
        </w:rPr>
      </w:pPr>
      <w:r w:rsidRPr="001610EF">
        <w:rPr>
          <w:b/>
          <w:spacing w:val="-4"/>
          <w:lang w:val="sq-AL"/>
        </w:rPr>
        <w:t>Nr. 515, datë 13.7.2016</w:t>
      </w:r>
    </w:p>
    <w:p w:rsidR="008D1F10" w:rsidRPr="001610EF" w:rsidRDefault="008D1F10" w:rsidP="0082698F">
      <w:pPr>
        <w:pStyle w:val="Hapesira7"/>
        <w:rPr>
          <w:spacing w:val="-4"/>
          <w:lang w:val="sq-AL"/>
        </w:rPr>
      </w:pPr>
    </w:p>
    <w:p w:rsidR="008D1F10" w:rsidRPr="001610EF" w:rsidRDefault="008D1F10" w:rsidP="0082698F">
      <w:pPr>
        <w:pStyle w:val="Paragrafi"/>
        <w:jc w:val="center"/>
        <w:rPr>
          <w:b/>
          <w:spacing w:val="-4"/>
          <w:lang w:val="sq-AL"/>
        </w:rPr>
      </w:pPr>
      <w:r w:rsidRPr="001610EF">
        <w:rPr>
          <w:b/>
          <w:spacing w:val="-4"/>
          <w:lang w:val="sq-AL"/>
        </w:rPr>
        <w:t>PËR MIRATIMIN E TAVANEVE PËRFUNDIMTARE TË SHPENZIMEVE TË PROGRAMIT BUXHETOR AFATMESËM 2017</w:t>
      </w:r>
      <w:r w:rsidR="00985FC1" w:rsidRPr="001610EF">
        <w:rPr>
          <w:b/>
          <w:spacing w:val="-4"/>
          <w:lang w:val="sq-AL"/>
        </w:rPr>
        <w:t>–</w:t>
      </w:r>
      <w:r w:rsidRPr="001610EF">
        <w:rPr>
          <w:b/>
          <w:spacing w:val="-4"/>
          <w:lang w:val="sq-AL"/>
        </w:rPr>
        <w:t>2019</w:t>
      </w:r>
    </w:p>
    <w:p w:rsidR="008D1F10" w:rsidRPr="001610EF" w:rsidRDefault="008D1F10" w:rsidP="0082698F">
      <w:pPr>
        <w:pStyle w:val="Hapesira7"/>
        <w:rPr>
          <w:spacing w:val="-4"/>
          <w:lang w:val="sq-AL"/>
        </w:rPr>
      </w:pPr>
    </w:p>
    <w:p w:rsidR="008D1F10" w:rsidRPr="001610EF" w:rsidRDefault="008D1F10" w:rsidP="0082698F">
      <w:pPr>
        <w:pStyle w:val="Paragrafi"/>
        <w:rPr>
          <w:spacing w:val="-4"/>
          <w:lang w:val="sq-AL"/>
        </w:rPr>
      </w:pPr>
      <w:r w:rsidRPr="001610EF">
        <w:rPr>
          <w:spacing w:val="-4"/>
          <w:lang w:val="sq-AL"/>
        </w:rPr>
        <w:t>Në mbështetje të nenit 100 të Kushtetutës, të nenit 23, të ligjit nr.</w:t>
      </w:r>
      <w:r w:rsidR="00926558">
        <w:rPr>
          <w:spacing w:val="-4"/>
          <w:lang w:val="sq-AL"/>
        </w:rPr>
        <w:t xml:space="preserve"> </w:t>
      </w:r>
      <w:r w:rsidRPr="001610EF">
        <w:rPr>
          <w:spacing w:val="-4"/>
          <w:lang w:val="sq-AL"/>
        </w:rPr>
        <w:t>9936, datë 26.6.2008, “Për menaxhimin e sistemit buxhetor në Republikën e Shqipërisë”, të ndryshuar, dhe të nenit 10, të ligjit nr.</w:t>
      </w:r>
      <w:r w:rsidR="005856B4" w:rsidRPr="001610EF">
        <w:rPr>
          <w:spacing w:val="-4"/>
          <w:lang w:val="sq-AL"/>
        </w:rPr>
        <w:t xml:space="preserve"> </w:t>
      </w:r>
      <w:r w:rsidRPr="001610EF">
        <w:rPr>
          <w:spacing w:val="-4"/>
          <w:lang w:val="sq-AL"/>
        </w:rPr>
        <w:t>147/2015, “Për buxhetin e vitit 2016”, me propozimin e ministrit të Financave, Këshilli i Ministrave</w:t>
      </w:r>
    </w:p>
    <w:p w:rsidR="008D1F10" w:rsidRPr="001610EF" w:rsidRDefault="008D1F10" w:rsidP="0082698F">
      <w:pPr>
        <w:pStyle w:val="Hapesira7"/>
        <w:rPr>
          <w:spacing w:val="-4"/>
          <w:lang w:val="sq-AL"/>
        </w:rPr>
      </w:pPr>
    </w:p>
    <w:p w:rsidR="008D1F10" w:rsidRPr="001610EF" w:rsidRDefault="00D4341C" w:rsidP="0082698F">
      <w:pPr>
        <w:pStyle w:val="Paragrafi"/>
        <w:jc w:val="center"/>
        <w:rPr>
          <w:spacing w:val="-4"/>
          <w:lang w:val="sq-AL"/>
        </w:rPr>
      </w:pPr>
      <w:r w:rsidRPr="001610EF">
        <w:rPr>
          <w:spacing w:val="-4"/>
          <w:lang w:val="sq-AL"/>
        </w:rPr>
        <w:t>VENDOS</w:t>
      </w:r>
      <w:r w:rsidR="008D1F10" w:rsidRPr="001610EF">
        <w:rPr>
          <w:spacing w:val="-4"/>
          <w:lang w:val="sq-AL"/>
        </w:rPr>
        <w:t>I:</w:t>
      </w:r>
    </w:p>
    <w:p w:rsidR="008D1F10" w:rsidRPr="001610EF" w:rsidRDefault="008D1F10" w:rsidP="0082698F">
      <w:pPr>
        <w:pStyle w:val="Hapesira7"/>
        <w:rPr>
          <w:spacing w:val="-4"/>
          <w:lang w:val="sq-AL"/>
        </w:rPr>
      </w:pPr>
    </w:p>
    <w:p w:rsidR="008D1F10" w:rsidRPr="001610EF" w:rsidRDefault="00D4341C" w:rsidP="0082698F">
      <w:pPr>
        <w:pStyle w:val="Paragrafi"/>
        <w:rPr>
          <w:spacing w:val="-4"/>
          <w:lang w:val="sq-AL"/>
        </w:rPr>
      </w:pPr>
      <w:r w:rsidRPr="001610EF">
        <w:rPr>
          <w:spacing w:val="-4"/>
          <w:lang w:val="sq-AL"/>
        </w:rPr>
        <w:t xml:space="preserve">1. </w:t>
      </w:r>
      <w:r w:rsidR="008D1F10" w:rsidRPr="001610EF">
        <w:rPr>
          <w:spacing w:val="-4"/>
          <w:lang w:val="sq-AL"/>
        </w:rPr>
        <w:t>Miratimin e tavaneve përfundimtare të shpenzimeve të programit buxhetor afatmesëm 2017</w:t>
      </w:r>
      <w:r w:rsidR="005856B4" w:rsidRPr="001610EF">
        <w:rPr>
          <w:spacing w:val="-4"/>
          <w:lang w:val="sq-AL"/>
        </w:rPr>
        <w:t>–</w:t>
      </w:r>
      <w:r w:rsidR="008D1F10" w:rsidRPr="001610EF">
        <w:rPr>
          <w:spacing w:val="-4"/>
          <w:lang w:val="sq-AL"/>
        </w:rPr>
        <w:t>2019, sipas lidhjes nr.</w:t>
      </w:r>
      <w:r w:rsidR="004E77C1" w:rsidRPr="001610EF">
        <w:rPr>
          <w:spacing w:val="-4"/>
          <w:lang w:val="sq-AL"/>
        </w:rPr>
        <w:t xml:space="preserve"> </w:t>
      </w:r>
      <w:r w:rsidR="008D1F10" w:rsidRPr="001610EF">
        <w:rPr>
          <w:spacing w:val="-4"/>
          <w:lang w:val="sq-AL"/>
        </w:rPr>
        <w:t>1, “Tavanet e ministrive dhe institucioneve buxhetore”, që i bashkëlidhet këtij vendimi dhe është pjesë përbërëse e tij.</w:t>
      </w:r>
      <w:r w:rsidR="00611754" w:rsidRPr="001610EF">
        <w:rPr>
          <w:spacing w:val="-4"/>
          <w:lang w:val="sq-AL"/>
        </w:rPr>
        <w:t xml:space="preserve"> </w:t>
      </w:r>
    </w:p>
    <w:p w:rsidR="008D1F10" w:rsidRPr="001610EF" w:rsidRDefault="00D4341C" w:rsidP="0082698F">
      <w:pPr>
        <w:pStyle w:val="Paragrafi"/>
        <w:rPr>
          <w:spacing w:val="-4"/>
          <w:lang w:val="sq-AL"/>
        </w:rPr>
      </w:pPr>
      <w:r w:rsidRPr="001610EF">
        <w:rPr>
          <w:spacing w:val="-4"/>
          <w:lang w:val="sq-AL"/>
        </w:rPr>
        <w:t xml:space="preserve">2. </w:t>
      </w:r>
      <w:r w:rsidR="008D1F10" w:rsidRPr="001610EF">
        <w:rPr>
          <w:spacing w:val="-4"/>
          <w:lang w:val="sq-AL"/>
        </w:rPr>
        <w:t>Vendimi nr.</w:t>
      </w:r>
      <w:r w:rsidR="004E77C1" w:rsidRPr="001610EF">
        <w:rPr>
          <w:spacing w:val="-4"/>
          <w:lang w:val="sq-AL"/>
        </w:rPr>
        <w:t xml:space="preserve"> </w:t>
      </w:r>
      <w:r w:rsidR="008D1F10" w:rsidRPr="001610EF">
        <w:rPr>
          <w:spacing w:val="-4"/>
          <w:lang w:val="sq-AL"/>
        </w:rPr>
        <w:t>230, datë 30.3.2016, i Këshillit të Ministrave, “Për tavanet përgatitore të shpenzi</w:t>
      </w:r>
      <w:r w:rsidR="00926558">
        <w:rPr>
          <w:spacing w:val="-4"/>
          <w:lang w:val="sq-AL"/>
        </w:rPr>
        <w:t>-</w:t>
      </w:r>
      <w:r w:rsidR="008D1F10" w:rsidRPr="001610EF">
        <w:rPr>
          <w:spacing w:val="-4"/>
          <w:lang w:val="sq-AL"/>
        </w:rPr>
        <w:t>meve të programit buxhetor afatmesëm 2017</w:t>
      </w:r>
      <w:r w:rsidR="004E77C1" w:rsidRPr="001610EF">
        <w:rPr>
          <w:spacing w:val="-4"/>
          <w:lang w:val="sq-AL"/>
        </w:rPr>
        <w:t>–</w:t>
      </w:r>
      <w:r w:rsidR="008D1F10" w:rsidRPr="001610EF">
        <w:rPr>
          <w:spacing w:val="-4"/>
          <w:lang w:val="sq-AL"/>
        </w:rPr>
        <w:t>2019”, shfuqizohet.</w:t>
      </w:r>
    </w:p>
    <w:p w:rsidR="008D1F10" w:rsidRPr="001610EF" w:rsidRDefault="00D4341C" w:rsidP="0082698F">
      <w:pPr>
        <w:pStyle w:val="Paragrafi"/>
        <w:rPr>
          <w:spacing w:val="-4"/>
          <w:lang w:val="sq-AL"/>
        </w:rPr>
      </w:pPr>
      <w:r w:rsidRPr="001610EF">
        <w:rPr>
          <w:spacing w:val="-4"/>
          <w:lang w:val="sq-AL"/>
        </w:rPr>
        <w:t xml:space="preserve">3. </w:t>
      </w:r>
      <w:r w:rsidR="008D1F10" w:rsidRPr="001610EF">
        <w:rPr>
          <w:spacing w:val="-4"/>
          <w:lang w:val="sq-AL"/>
        </w:rPr>
        <w:t>Ngarkohen të gjitha njësitë e qeverisjes qendrore për zbatimin e këtij vendimi.</w:t>
      </w:r>
      <w:r w:rsidR="00611754" w:rsidRPr="001610EF">
        <w:rPr>
          <w:spacing w:val="-4"/>
          <w:lang w:val="sq-AL"/>
        </w:rPr>
        <w:t xml:space="preserve">    </w:t>
      </w:r>
    </w:p>
    <w:p w:rsidR="008D1F10" w:rsidRPr="001610EF" w:rsidRDefault="008D1F10" w:rsidP="0082698F">
      <w:pPr>
        <w:pStyle w:val="Paragrafi"/>
        <w:rPr>
          <w:spacing w:val="-4"/>
          <w:lang w:val="sq-AL"/>
        </w:rPr>
      </w:pPr>
      <w:r w:rsidRPr="001610EF">
        <w:rPr>
          <w:spacing w:val="-4"/>
          <w:lang w:val="sq-AL"/>
        </w:rPr>
        <w:t>Ky ven</w:t>
      </w:r>
      <w:r w:rsidR="00D4341C" w:rsidRPr="001610EF">
        <w:rPr>
          <w:spacing w:val="-4"/>
          <w:lang w:val="sq-AL"/>
        </w:rPr>
        <w:t xml:space="preserve">dim hyn në fuqi pas botimit në </w:t>
      </w:r>
      <w:r w:rsidRPr="001610EF">
        <w:rPr>
          <w:spacing w:val="-4"/>
          <w:lang w:val="sq-AL"/>
        </w:rPr>
        <w:t xml:space="preserve">Fletoren </w:t>
      </w:r>
      <w:r w:rsidR="00D4341C" w:rsidRPr="001610EF">
        <w:rPr>
          <w:spacing w:val="-4"/>
          <w:lang w:val="sq-AL"/>
        </w:rPr>
        <w:t>Zyrtare</w:t>
      </w:r>
      <w:r w:rsidRPr="001610EF">
        <w:rPr>
          <w:spacing w:val="-4"/>
          <w:lang w:val="sq-AL"/>
        </w:rPr>
        <w:t xml:space="preserve">. </w:t>
      </w:r>
    </w:p>
    <w:p w:rsidR="008D1F10" w:rsidRPr="001610EF" w:rsidRDefault="008D1F10" w:rsidP="0082698F">
      <w:pPr>
        <w:pStyle w:val="Hapesira7"/>
        <w:rPr>
          <w:spacing w:val="-4"/>
          <w:lang w:val="sq-AL"/>
        </w:rPr>
      </w:pPr>
    </w:p>
    <w:p w:rsidR="00D4341C" w:rsidRPr="001610EF" w:rsidRDefault="00D4341C" w:rsidP="0082698F">
      <w:pPr>
        <w:pStyle w:val="Paragrafi"/>
        <w:jc w:val="right"/>
        <w:rPr>
          <w:spacing w:val="-4"/>
          <w:lang w:val="sq-AL"/>
        </w:rPr>
      </w:pPr>
      <w:r w:rsidRPr="001610EF">
        <w:rPr>
          <w:spacing w:val="-4"/>
          <w:lang w:val="sq-AL"/>
        </w:rPr>
        <w:t>ZËVENDËSKRYEMINISTRI</w:t>
      </w:r>
    </w:p>
    <w:p w:rsidR="00D4341C" w:rsidRPr="001F5127" w:rsidRDefault="00D4341C" w:rsidP="0082698F">
      <w:pPr>
        <w:pStyle w:val="Paragrafi"/>
        <w:jc w:val="right"/>
        <w:rPr>
          <w:b/>
          <w:spacing w:val="-4"/>
          <w:lang w:val="sq-AL"/>
        </w:rPr>
      </w:pPr>
      <w:r w:rsidRPr="001610EF">
        <w:rPr>
          <w:b/>
          <w:spacing w:val="-4"/>
          <w:lang w:val="sq-AL"/>
        </w:rPr>
        <w:t>Niko Pel</w:t>
      </w:r>
      <w:r w:rsidRPr="001F5127">
        <w:rPr>
          <w:b/>
          <w:spacing w:val="-4"/>
          <w:lang w:val="sq-AL"/>
        </w:rPr>
        <w:t>eshi</w:t>
      </w:r>
    </w:p>
    <w:p w:rsidR="003D1432" w:rsidRPr="001F5127" w:rsidRDefault="003D1432" w:rsidP="0082698F">
      <w:pPr>
        <w:pStyle w:val="Paragrafi"/>
        <w:jc w:val="right"/>
        <w:rPr>
          <w:spacing w:val="-4"/>
          <w:lang w:val="sq-AL"/>
        </w:rPr>
        <w:sectPr w:rsidR="003D1432" w:rsidRPr="001F5127" w:rsidSect="00AB59AD">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0565"/>
          <w:cols w:num="2" w:space="454"/>
          <w:docGrid w:linePitch="360"/>
        </w:sectPr>
      </w:pPr>
    </w:p>
    <w:p w:rsidR="008D1F10" w:rsidRPr="00611754" w:rsidRDefault="008D1F10" w:rsidP="0082698F">
      <w:pPr>
        <w:pStyle w:val="Paragrafi"/>
        <w:jc w:val="right"/>
        <w:rPr>
          <w:lang w:val="sq-AL"/>
        </w:rPr>
      </w:pPr>
    </w:p>
    <w:p w:rsidR="008D1F10" w:rsidRPr="00611754" w:rsidRDefault="008D1F10" w:rsidP="0082698F">
      <w:pPr>
        <w:pStyle w:val="Paragrafi"/>
        <w:ind w:firstLine="0"/>
        <w:rPr>
          <w:lang w:val="sq-AL"/>
        </w:rPr>
        <w:sectPr w:rsidR="008D1F10" w:rsidRPr="00611754" w:rsidSect="00BE6EBC">
          <w:type w:val="continuous"/>
          <w:pgSz w:w="11907" w:h="16840" w:code="9"/>
          <w:pgMar w:top="720" w:right="1134" w:bottom="720" w:left="1134" w:header="851" w:footer="851" w:gutter="0"/>
          <w:cols w:space="720"/>
          <w:docGrid w:linePitch="360"/>
        </w:sectPr>
      </w:pPr>
    </w:p>
    <w:p w:rsidR="008D1F10" w:rsidRPr="00255F0A" w:rsidRDefault="008D1F10" w:rsidP="0082698F">
      <w:pPr>
        <w:pStyle w:val="Paragrafi"/>
        <w:ind w:firstLine="0"/>
        <w:jc w:val="right"/>
        <w:rPr>
          <w:rFonts w:eastAsia="Times New Roman" w:cs="Arial"/>
          <w:b/>
          <w:bCs/>
          <w:sz w:val="20"/>
          <w:szCs w:val="20"/>
          <w:lang w:val="sq-AL"/>
        </w:rPr>
      </w:pPr>
      <w:r w:rsidRPr="00255F0A">
        <w:rPr>
          <w:rFonts w:eastAsia="Times New Roman" w:cs="Arial"/>
          <w:b/>
          <w:bCs/>
          <w:sz w:val="20"/>
          <w:szCs w:val="20"/>
          <w:lang w:val="sq-AL"/>
        </w:rPr>
        <w:lastRenderedPageBreak/>
        <w:t>Lidhja nr.</w:t>
      </w:r>
      <w:r w:rsidR="00255F0A" w:rsidRPr="00255F0A">
        <w:rPr>
          <w:rFonts w:eastAsia="Times New Roman" w:cs="Arial"/>
          <w:b/>
          <w:bCs/>
          <w:sz w:val="20"/>
          <w:szCs w:val="20"/>
          <w:lang w:val="sq-AL"/>
        </w:rPr>
        <w:t xml:space="preserve"> </w:t>
      </w:r>
      <w:r w:rsidRPr="00255F0A">
        <w:rPr>
          <w:rFonts w:eastAsia="Times New Roman" w:cs="Arial"/>
          <w:b/>
          <w:bCs/>
          <w:sz w:val="20"/>
          <w:szCs w:val="20"/>
          <w:lang w:val="sq-AL"/>
        </w:rPr>
        <w:t xml:space="preserve">1 </w:t>
      </w:r>
    </w:p>
    <w:p w:rsidR="008D1F10" w:rsidRPr="00255F0A" w:rsidRDefault="00255F0A" w:rsidP="0082698F">
      <w:pPr>
        <w:pStyle w:val="Paragrafi"/>
        <w:ind w:firstLine="0"/>
        <w:jc w:val="center"/>
        <w:rPr>
          <w:sz w:val="20"/>
          <w:szCs w:val="20"/>
          <w:lang w:val="sq-AL"/>
        </w:rPr>
      </w:pPr>
      <w:r w:rsidRPr="00255F0A">
        <w:rPr>
          <w:rFonts w:eastAsia="Times New Roman" w:cs="Arial"/>
          <w:bCs/>
          <w:sz w:val="20"/>
          <w:szCs w:val="20"/>
          <w:lang w:val="sq-AL"/>
        </w:rPr>
        <w:t>TAVANET E MINISTRIVE DHE INSTITUCIONEVE BUXHETORE, NË MILION LEKË</w:t>
      </w:r>
    </w:p>
    <w:tbl>
      <w:tblPr>
        <w:tblW w:w="5000" w:type="pct"/>
        <w:tblLook w:val="04A0"/>
      </w:tblPr>
      <w:tblGrid>
        <w:gridCol w:w="329"/>
        <w:gridCol w:w="2070"/>
        <w:gridCol w:w="927"/>
        <w:gridCol w:w="610"/>
        <w:gridCol w:w="736"/>
        <w:gridCol w:w="735"/>
        <w:gridCol w:w="870"/>
        <w:gridCol w:w="529"/>
        <w:gridCol w:w="923"/>
        <w:gridCol w:w="610"/>
        <w:gridCol w:w="736"/>
        <w:gridCol w:w="735"/>
        <w:gridCol w:w="870"/>
        <w:gridCol w:w="529"/>
        <w:gridCol w:w="923"/>
        <w:gridCol w:w="610"/>
        <w:gridCol w:w="737"/>
        <w:gridCol w:w="735"/>
        <w:gridCol w:w="871"/>
        <w:gridCol w:w="531"/>
      </w:tblGrid>
      <w:tr w:rsidR="008D1F10" w:rsidRPr="00611754" w:rsidTr="001610EF">
        <w:trPr>
          <w:trHeight w:val="360"/>
        </w:trPr>
        <w:tc>
          <w:tcPr>
            <w:tcW w:w="105" w:type="pct"/>
            <w:tcBorders>
              <w:top w:val="nil"/>
              <w:left w:val="nil"/>
              <w:bottom w:val="nil"/>
              <w:right w:val="nil"/>
            </w:tcBorders>
            <w:shd w:val="clear" w:color="auto" w:fill="auto"/>
            <w:noWrap/>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FF0000"/>
                <w:sz w:val="12"/>
                <w:szCs w:val="12"/>
                <w:lang w:val="sq-AL"/>
              </w:rPr>
            </w:pPr>
            <w:bookmarkStart w:id="1" w:name="RANGE!A2:T53"/>
            <w:bookmarkEnd w:id="1"/>
          </w:p>
        </w:tc>
        <w:tc>
          <w:tcPr>
            <w:tcW w:w="663" w:type="pct"/>
            <w:tcBorders>
              <w:top w:val="nil"/>
              <w:left w:val="nil"/>
              <w:bottom w:val="nil"/>
              <w:right w:val="nil"/>
            </w:tcBorders>
            <w:shd w:val="clear" w:color="auto" w:fill="auto"/>
            <w:noWrap/>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FF0000"/>
                <w:sz w:val="12"/>
                <w:szCs w:val="12"/>
                <w:lang w:val="sq-AL"/>
              </w:rPr>
            </w:pPr>
            <w:r w:rsidRPr="00611754">
              <w:rPr>
                <w:rFonts w:ascii="Garamond" w:eastAsia="Times New Roman" w:hAnsi="Garamond" w:cs="Arial"/>
                <w:b/>
                <w:bCs/>
                <w:color w:val="FF0000"/>
                <w:sz w:val="12"/>
                <w:szCs w:val="12"/>
                <w:lang w:val="sq-AL"/>
              </w:rPr>
              <w:t>FAZA II</w:t>
            </w:r>
          </w:p>
        </w:tc>
        <w:tc>
          <w:tcPr>
            <w:tcW w:w="1411" w:type="pct"/>
            <w:gridSpan w:val="6"/>
            <w:tcBorders>
              <w:top w:val="nil"/>
              <w:left w:val="single" w:sz="12" w:space="0" w:color="auto"/>
              <w:bottom w:val="nil"/>
              <w:right w:val="single" w:sz="12" w:space="0" w:color="000000"/>
            </w:tcBorders>
            <w:shd w:val="clear" w:color="auto" w:fill="auto"/>
            <w:noWrap/>
            <w:vAlign w:val="bottom"/>
            <w:hideMark/>
          </w:tcPr>
          <w:p w:rsidR="008D1F10" w:rsidRPr="00611754" w:rsidRDefault="005C4C35" w:rsidP="0082698F">
            <w:pPr>
              <w:widowControl w:val="0"/>
              <w:spacing w:after="0" w:line="240" w:lineRule="auto"/>
              <w:ind w:firstLine="0"/>
              <w:jc w:val="center"/>
              <w:rPr>
                <w:rFonts w:ascii="Garamond" w:eastAsia="Times New Roman" w:hAnsi="Garamond" w:cs="Arial"/>
                <w:b/>
                <w:bCs/>
                <w:color w:val="FF0000"/>
                <w:sz w:val="12"/>
                <w:szCs w:val="12"/>
                <w:lang w:val="sq-AL"/>
              </w:rPr>
            </w:pPr>
            <w:r w:rsidRPr="00611754">
              <w:rPr>
                <w:rFonts w:ascii="Garamond" w:eastAsia="Times New Roman" w:hAnsi="Garamond" w:cs="Arial"/>
                <w:b/>
                <w:bCs/>
                <w:color w:val="FF0000"/>
                <w:sz w:val="12"/>
                <w:szCs w:val="12"/>
                <w:lang w:val="sq-AL"/>
              </w:rPr>
              <w:t xml:space="preserve">Viti </w:t>
            </w:r>
            <w:r w:rsidR="008D1F10" w:rsidRPr="00611754">
              <w:rPr>
                <w:rFonts w:ascii="Garamond" w:eastAsia="Times New Roman" w:hAnsi="Garamond" w:cs="Arial"/>
                <w:b/>
                <w:bCs/>
                <w:color w:val="FF0000"/>
                <w:sz w:val="12"/>
                <w:szCs w:val="12"/>
                <w:lang w:val="sq-AL"/>
              </w:rPr>
              <w:t>2017</w:t>
            </w:r>
          </w:p>
        </w:tc>
        <w:tc>
          <w:tcPr>
            <w:tcW w:w="1410" w:type="pct"/>
            <w:gridSpan w:val="6"/>
            <w:tcBorders>
              <w:top w:val="nil"/>
              <w:left w:val="nil"/>
              <w:bottom w:val="nil"/>
              <w:right w:val="single" w:sz="12" w:space="0" w:color="000000"/>
            </w:tcBorders>
            <w:shd w:val="clear" w:color="auto" w:fill="auto"/>
            <w:noWrap/>
            <w:vAlign w:val="bottom"/>
            <w:hideMark/>
          </w:tcPr>
          <w:p w:rsidR="008D1F10" w:rsidRPr="00611754" w:rsidRDefault="005C4C35" w:rsidP="0082698F">
            <w:pPr>
              <w:widowControl w:val="0"/>
              <w:spacing w:after="0" w:line="240" w:lineRule="auto"/>
              <w:ind w:firstLine="0"/>
              <w:jc w:val="center"/>
              <w:rPr>
                <w:rFonts w:ascii="Garamond" w:eastAsia="Times New Roman" w:hAnsi="Garamond" w:cs="Arial"/>
                <w:b/>
                <w:bCs/>
                <w:color w:val="FF0000"/>
                <w:sz w:val="12"/>
                <w:szCs w:val="12"/>
                <w:lang w:val="sq-AL"/>
              </w:rPr>
            </w:pPr>
            <w:r w:rsidRPr="00611754">
              <w:rPr>
                <w:rFonts w:ascii="Garamond" w:eastAsia="Times New Roman" w:hAnsi="Garamond" w:cs="Arial"/>
                <w:b/>
                <w:bCs/>
                <w:color w:val="FF0000"/>
                <w:sz w:val="12"/>
                <w:szCs w:val="12"/>
                <w:lang w:val="sq-AL"/>
              </w:rPr>
              <w:t xml:space="preserve">Viti </w:t>
            </w:r>
            <w:r w:rsidR="008D1F10" w:rsidRPr="00611754">
              <w:rPr>
                <w:rFonts w:ascii="Garamond" w:eastAsia="Times New Roman" w:hAnsi="Garamond" w:cs="Arial"/>
                <w:b/>
                <w:bCs/>
                <w:color w:val="FF0000"/>
                <w:sz w:val="12"/>
                <w:szCs w:val="12"/>
                <w:lang w:val="sq-AL"/>
              </w:rPr>
              <w:t>2018</w:t>
            </w:r>
          </w:p>
        </w:tc>
        <w:tc>
          <w:tcPr>
            <w:tcW w:w="1411" w:type="pct"/>
            <w:gridSpan w:val="6"/>
            <w:tcBorders>
              <w:top w:val="nil"/>
              <w:left w:val="nil"/>
              <w:bottom w:val="nil"/>
              <w:right w:val="single" w:sz="12" w:space="0" w:color="000000"/>
            </w:tcBorders>
            <w:shd w:val="clear" w:color="auto" w:fill="auto"/>
            <w:noWrap/>
            <w:vAlign w:val="bottom"/>
            <w:hideMark/>
          </w:tcPr>
          <w:p w:rsidR="008D1F10" w:rsidRPr="00611754" w:rsidRDefault="005C4C35" w:rsidP="0082698F">
            <w:pPr>
              <w:widowControl w:val="0"/>
              <w:spacing w:after="0" w:line="240" w:lineRule="auto"/>
              <w:ind w:firstLine="0"/>
              <w:jc w:val="center"/>
              <w:rPr>
                <w:rFonts w:ascii="Garamond" w:eastAsia="Times New Roman" w:hAnsi="Garamond" w:cs="Arial"/>
                <w:b/>
                <w:bCs/>
                <w:color w:val="FF0000"/>
                <w:sz w:val="12"/>
                <w:szCs w:val="12"/>
                <w:lang w:val="sq-AL"/>
              </w:rPr>
            </w:pPr>
            <w:r w:rsidRPr="00611754">
              <w:rPr>
                <w:rFonts w:ascii="Garamond" w:eastAsia="Times New Roman" w:hAnsi="Garamond" w:cs="Arial"/>
                <w:b/>
                <w:bCs/>
                <w:color w:val="FF0000"/>
                <w:sz w:val="12"/>
                <w:szCs w:val="12"/>
                <w:lang w:val="sq-AL"/>
              </w:rPr>
              <w:t xml:space="preserve">Viti </w:t>
            </w:r>
            <w:r w:rsidR="008D1F10" w:rsidRPr="00611754">
              <w:rPr>
                <w:rFonts w:ascii="Garamond" w:eastAsia="Times New Roman" w:hAnsi="Garamond" w:cs="Arial"/>
                <w:b/>
                <w:bCs/>
                <w:color w:val="FF0000"/>
                <w:sz w:val="12"/>
                <w:szCs w:val="12"/>
                <w:lang w:val="sq-AL"/>
              </w:rPr>
              <w:t>2019</w:t>
            </w:r>
          </w:p>
        </w:tc>
      </w:tr>
      <w:tr w:rsidR="00390D5F" w:rsidRPr="00611754" w:rsidTr="001610EF">
        <w:trPr>
          <w:trHeight w:val="66"/>
        </w:trPr>
        <w:tc>
          <w:tcPr>
            <w:tcW w:w="105" w:type="pct"/>
            <w:tcBorders>
              <w:top w:val="single" w:sz="12" w:space="0" w:color="auto"/>
              <w:left w:val="single" w:sz="12" w:space="0" w:color="auto"/>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663" w:type="pct"/>
            <w:tcBorders>
              <w:top w:val="single" w:sz="12" w:space="0" w:color="auto"/>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sz w:val="12"/>
                <w:szCs w:val="12"/>
                <w:lang w:val="sq-AL"/>
              </w:rPr>
            </w:pPr>
            <w:r w:rsidRPr="00611754">
              <w:rPr>
                <w:rFonts w:ascii="Garamond" w:eastAsia="Times New Roman" w:hAnsi="Garamond" w:cs="Arial"/>
                <w:sz w:val="12"/>
                <w:szCs w:val="12"/>
                <w:lang w:val="sq-AL"/>
              </w:rPr>
              <w:t> </w:t>
            </w:r>
          </w:p>
        </w:tc>
        <w:tc>
          <w:tcPr>
            <w:tcW w:w="297" w:type="pct"/>
            <w:tcBorders>
              <w:top w:val="single" w:sz="12" w:space="0" w:color="auto"/>
              <w:left w:val="single" w:sz="12" w:space="0" w:color="auto"/>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600-601</w:t>
            </w:r>
          </w:p>
        </w:tc>
        <w:tc>
          <w:tcPr>
            <w:tcW w:w="195" w:type="pct"/>
            <w:tcBorders>
              <w:top w:val="single" w:sz="12" w:space="0" w:color="auto"/>
              <w:left w:val="nil"/>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602-606</w:t>
            </w:r>
          </w:p>
        </w:tc>
        <w:tc>
          <w:tcPr>
            <w:tcW w:w="471" w:type="pct"/>
            <w:gridSpan w:val="2"/>
            <w:tcBorders>
              <w:top w:val="single" w:sz="12" w:space="0" w:color="auto"/>
              <w:left w:val="nil"/>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230-231</w:t>
            </w:r>
          </w:p>
        </w:tc>
        <w:tc>
          <w:tcPr>
            <w:tcW w:w="279" w:type="pct"/>
            <w:tcBorders>
              <w:top w:val="single" w:sz="12" w:space="0" w:color="auto"/>
              <w:left w:val="nil"/>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 </w:t>
            </w:r>
          </w:p>
        </w:tc>
        <w:tc>
          <w:tcPr>
            <w:tcW w:w="169" w:type="pct"/>
            <w:vMerge w:val="restart"/>
            <w:tcBorders>
              <w:top w:val="single" w:sz="12" w:space="0" w:color="auto"/>
              <w:left w:val="double" w:sz="6" w:space="0" w:color="auto"/>
              <w:bottom w:val="single" w:sz="12" w:space="0" w:color="000000"/>
              <w:right w:val="single" w:sz="12"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Totali</w:t>
            </w:r>
          </w:p>
        </w:tc>
        <w:tc>
          <w:tcPr>
            <w:tcW w:w="296" w:type="pct"/>
            <w:tcBorders>
              <w:top w:val="single" w:sz="12" w:space="0" w:color="auto"/>
              <w:left w:val="nil"/>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600-601</w:t>
            </w:r>
          </w:p>
        </w:tc>
        <w:tc>
          <w:tcPr>
            <w:tcW w:w="195" w:type="pct"/>
            <w:tcBorders>
              <w:top w:val="single" w:sz="12" w:space="0" w:color="auto"/>
              <w:left w:val="nil"/>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602-606</w:t>
            </w:r>
          </w:p>
        </w:tc>
        <w:tc>
          <w:tcPr>
            <w:tcW w:w="471" w:type="pct"/>
            <w:gridSpan w:val="2"/>
            <w:tcBorders>
              <w:top w:val="single" w:sz="12" w:space="0" w:color="auto"/>
              <w:left w:val="nil"/>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230-231</w:t>
            </w:r>
          </w:p>
        </w:tc>
        <w:tc>
          <w:tcPr>
            <w:tcW w:w="279" w:type="pct"/>
            <w:tcBorders>
              <w:top w:val="single" w:sz="12" w:space="0" w:color="auto"/>
              <w:left w:val="nil"/>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 </w:t>
            </w:r>
          </w:p>
        </w:tc>
        <w:tc>
          <w:tcPr>
            <w:tcW w:w="169" w:type="pct"/>
            <w:vMerge w:val="restart"/>
            <w:tcBorders>
              <w:top w:val="single" w:sz="12" w:space="0" w:color="auto"/>
              <w:left w:val="double" w:sz="6" w:space="0" w:color="auto"/>
              <w:bottom w:val="single" w:sz="12" w:space="0" w:color="000000"/>
              <w:right w:val="single" w:sz="12"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Totali</w:t>
            </w:r>
          </w:p>
        </w:tc>
        <w:tc>
          <w:tcPr>
            <w:tcW w:w="296" w:type="pct"/>
            <w:tcBorders>
              <w:top w:val="single" w:sz="12" w:space="0" w:color="auto"/>
              <w:left w:val="nil"/>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600-601</w:t>
            </w:r>
          </w:p>
        </w:tc>
        <w:tc>
          <w:tcPr>
            <w:tcW w:w="195" w:type="pct"/>
            <w:tcBorders>
              <w:top w:val="single" w:sz="12" w:space="0" w:color="auto"/>
              <w:left w:val="nil"/>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602-606</w:t>
            </w:r>
          </w:p>
        </w:tc>
        <w:tc>
          <w:tcPr>
            <w:tcW w:w="471" w:type="pct"/>
            <w:gridSpan w:val="2"/>
            <w:tcBorders>
              <w:top w:val="single" w:sz="12" w:space="0" w:color="auto"/>
              <w:left w:val="nil"/>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230-231</w:t>
            </w:r>
          </w:p>
        </w:tc>
        <w:tc>
          <w:tcPr>
            <w:tcW w:w="279" w:type="pct"/>
            <w:tcBorders>
              <w:top w:val="single" w:sz="12" w:space="0" w:color="auto"/>
              <w:left w:val="nil"/>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 </w:t>
            </w:r>
          </w:p>
        </w:tc>
        <w:tc>
          <w:tcPr>
            <w:tcW w:w="169" w:type="pct"/>
            <w:vMerge w:val="restart"/>
            <w:tcBorders>
              <w:top w:val="single" w:sz="12" w:space="0" w:color="auto"/>
              <w:left w:val="double" w:sz="6" w:space="0" w:color="auto"/>
              <w:bottom w:val="single" w:sz="12" w:space="0" w:color="000000"/>
              <w:right w:val="single" w:sz="12"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Totali</w:t>
            </w:r>
          </w:p>
        </w:tc>
      </w:tr>
      <w:tr w:rsidR="00390D5F" w:rsidRPr="00611754" w:rsidTr="001610EF">
        <w:trPr>
          <w:trHeight w:val="722"/>
        </w:trPr>
        <w:tc>
          <w:tcPr>
            <w:tcW w:w="105" w:type="pct"/>
            <w:tcBorders>
              <w:top w:val="nil"/>
              <w:left w:val="single" w:sz="12" w:space="0" w:color="auto"/>
              <w:bottom w:val="single" w:sz="12"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 </w:t>
            </w:r>
          </w:p>
        </w:tc>
        <w:tc>
          <w:tcPr>
            <w:tcW w:w="663" w:type="pct"/>
            <w:tcBorders>
              <w:top w:val="nil"/>
              <w:left w:val="nil"/>
              <w:bottom w:val="single" w:sz="12"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 xml:space="preserve">Emërtimi i </w:t>
            </w:r>
            <w:r w:rsidR="00DA7FA2">
              <w:rPr>
                <w:rFonts w:ascii="Garamond" w:eastAsia="Times New Roman" w:hAnsi="Garamond" w:cs="Arial"/>
                <w:b/>
                <w:bCs/>
                <w:color w:val="000000"/>
                <w:sz w:val="12"/>
                <w:szCs w:val="12"/>
                <w:lang w:val="sq-AL"/>
              </w:rPr>
              <w:t>i</w:t>
            </w:r>
            <w:r w:rsidRPr="00611754">
              <w:rPr>
                <w:rFonts w:ascii="Garamond" w:eastAsia="Times New Roman" w:hAnsi="Garamond" w:cs="Arial"/>
                <w:b/>
                <w:bCs/>
                <w:color w:val="000000"/>
                <w:sz w:val="12"/>
                <w:szCs w:val="12"/>
                <w:lang w:val="sq-AL"/>
              </w:rPr>
              <w:t xml:space="preserve">nstitucionit </w:t>
            </w:r>
            <w:r w:rsidR="00DA7FA2">
              <w:rPr>
                <w:rFonts w:ascii="Garamond" w:eastAsia="Times New Roman" w:hAnsi="Garamond" w:cs="Arial"/>
                <w:b/>
                <w:bCs/>
                <w:color w:val="000000"/>
                <w:sz w:val="12"/>
                <w:szCs w:val="12"/>
                <w:lang w:val="sq-AL"/>
              </w:rPr>
              <w:t>b</w:t>
            </w:r>
            <w:r w:rsidRPr="00611754">
              <w:rPr>
                <w:rFonts w:ascii="Garamond" w:eastAsia="Times New Roman" w:hAnsi="Garamond" w:cs="Arial"/>
                <w:b/>
                <w:bCs/>
                <w:color w:val="000000"/>
                <w:sz w:val="12"/>
                <w:szCs w:val="12"/>
                <w:lang w:val="sq-AL"/>
              </w:rPr>
              <w:t>uxhetor</w:t>
            </w:r>
          </w:p>
        </w:tc>
        <w:tc>
          <w:tcPr>
            <w:tcW w:w="297" w:type="pct"/>
            <w:tcBorders>
              <w:top w:val="nil"/>
              <w:left w:val="single" w:sz="12" w:space="0" w:color="auto"/>
              <w:bottom w:val="single" w:sz="12"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color w:val="000000"/>
                <w:sz w:val="12"/>
                <w:szCs w:val="12"/>
                <w:lang w:val="sq-AL"/>
              </w:rPr>
            </w:pPr>
            <w:r w:rsidRPr="00611754">
              <w:rPr>
                <w:rFonts w:ascii="Garamond" w:eastAsia="Times New Roman" w:hAnsi="Garamond" w:cs="Arial"/>
                <w:color w:val="000000"/>
                <w:sz w:val="12"/>
                <w:szCs w:val="12"/>
                <w:lang w:val="sq-AL"/>
              </w:rPr>
              <w:t>Paga+</w:t>
            </w:r>
            <w:r w:rsidR="00E97738">
              <w:rPr>
                <w:rFonts w:ascii="Garamond" w:eastAsia="Times New Roman" w:hAnsi="Garamond" w:cs="Arial"/>
                <w:color w:val="000000"/>
                <w:sz w:val="12"/>
                <w:szCs w:val="12"/>
                <w:lang w:val="sq-AL"/>
              </w:rPr>
              <w:t>s</w:t>
            </w:r>
            <w:r w:rsidRPr="00611754">
              <w:rPr>
                <w:rFonts w:ascii="Garamond" w:eastAsia="Times New Roman" w:hAnsi="Garamond" w:cs="Arial"/>
                <w:color w:val="000000"/>
                <w:sz w:val="12"/>
                <w:szCs w:val="12"/>
                <w:lang w:val="sq-AL"/>
              </w:rPr>
              <w:t>ig.shoq.</w:t>
            </w:r>
          </w:p>
        </w:tc>
        <w:tc>
          <w:tcPr>
            <w:tcW w:w="195" w:type="pct"/>
            <w:tcBorders>
              <w:top w:val="nil"/>
              <w:left w:val="nil"/>
              <w:bottom w:val="single" w:sz="12"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color w:val="000000"/>
                <w:sz w:val="12"/>
                <w:szCs w:val="12"/>
                <w:lang w:val="sq-AL"/>
              </w:rPr>
            </w:pPr>
            <w:r w:rsidRPr="00611754">
              <w:rPr>
                <w:rFonts w:ascii="Garamond" w:eastAsia="Times New Roman" w:hAnsi="Garamond" w:cs="Arial"/>
                <w:color w:val="000000"/>
                <w:sz w:val="12"/>
                <w:szCs w:val="12"/>
                <w:lang w:val="sq-AL"/>
              </w:rPr>
              <w:t>T</w:t>
            </w:r>
            <w:r w:rsidR="00E97738">
              <w:rPr>
                <w:rFonts w:ascii="Garamond" w:eastAsia="Times New Roman" w:hAnsi="Garamond" w:cs="Arial"/>
                <w:color w:val="000000"/>
                <w:sz w:val="12"/>
                <w:szCs w:val="12"/>
                <w:lang w:val="sq-AL"/>
              </w:rPr>
              <w:t>ë</w:t>
            </w:r>
            <w:r w:rsidRPr="00611754">
              <w:rPr>
                <w:rFonts w:ascii="Garamond" w:eastAsia="Times New Roman" w:hAnsi="Garamond" w:cs="Arial"/>
                <w:color w:val="000000"/>
                <w:sz w:val="12"/>
                <w:szCs w:val="12"/>
                <w:lang w:val="sq-AL"/>
              </w:rPr>
              <w:t xml:space="preserve"> tjera </w:t>
            </w:r>
            <w:r w:rsidR="00390D5F">
              <w:rPr>
                <w:rFonts w:ascii="Garamond" w:eastAsia="Times New Roman" w:hAnsi="Garamond" w:cs="Arial"/>
                <w:color w:val="000000"/>
                <w:sz w:val="12"/>
                <w:szCs w:val="12"/>
                <w:lang w:val="sq-AL"/>
              </w:rPr>
              <w:t>k</w:t>
            </w:r>
            <w:r w:rsidRPr="00611754">
              <w:rPr>
                <w:rFonts w:ascii="Garamond" w:eastAsia="Times New Roman" w:hAnsi="Garamond" w:cs="Arial"/>
                <w:color w:val="000000"/>
                <w:sz w:val="12"/>
                <w:szCs w:val="12"/>
                <w:lang w:val="sq-AL"/>
              </w:rPr>
              <w:t>o</w:t>
            </w:r>
            <w:r w:rsidR="00390D5F">
              <w:rPr>
                <w:rFonts w:ascii="Garamond" w:eastAsia="Times New Roman" w:hAnsi="Garamond" w:cs="Arial"/>
                <w:color w:val="000000"/>
                <w:sz w:val="12"/>
                <w:szCs w:val="12"/>
                <w:lang w:val="sq-AL"/>
              </w:rPr>
              <w:t>r</w:t>
            </w:r>
            <w:r w:rsidRPr="00611754">
              <w:rPr>
                <w:rFonts w:ascii="Garamond" w:eastAsia="Times New Roman" w:hAnsi="Garamond" w:cs="Arial"/>
                <w:color w:val="000000"/>
                <w:sz w:val="12"/>
                <w:szCs w:val="12"/>
                <w:lang w:val="sq-AL"/>
              </w:rPr>
              <w:t>rente</w:t>
            </w:r>
          </w:p>
        </w:tc>
        <w:tc>
          <w:tcPr>
            <w:tcW w:w="236" w:type="pct"/>
            <w:tcBorders>
              <w:top w:val="nil"/>
              <w:left w:val="nil"/>
              <w:bottom w:val="single" w:sz="12"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color w:val="000000"/>
                <w:sz w:val="12"/>
                <w:szCs w:val="12"/>
                <w:lang w:val="sq-AL"/>
              </w:rPr>
            </w:pPr>
            <w:r w:rsidRPr="00611754">
              <w:rPr>
                <w:rFonts w:ascii="Garamond" w:eastAsia="Times New Roman" w:hAnsi="Garamond" w:cs="Arial"/>
                <w:color w:val="000000"/>
                <w:sz w:val="12"/>
                <w:szCs w:val="12"/>
                <w:lang w:val="sq-AL"/>
              </w:rPr>
              <w:t xml:space="preserve">Investime/ </w:t>
            </w:r>
            <w:r w:rsidR="00390D5F">
              <w:rPr>
                <w:rFonts w:ascii="Garamond" w:eastAsia="Times New Roman" w:hAnsi="Garamond" w:cs="Arial"/>
                <w:color w:val="000000"/>
                <w:sz w:val="12"/>
                <w:szCs w:val="12"/>
                <w:lang w:val="sq-AL"/>
              </w:rPr>
              <w:t xml:space="preserve">të </w:t>
            </w:r>
            <w:r w:rsidRPr="00611754">
              <w:rPr>
                <w:rFonts w:ascii="Garamond" w:eastAsia="Times New Roman" w:hAnsi="Garamond" w:cs="Arial"/>
                <w:color w:val="000000"/>
                <w:sz w:val="12"/>
                <w:szCs w:val="12"/>
                <w:lang w:val="sq-AL"/>
              </w:rPr>
              <w:t>brendshme</w:t>
            </w:r>
          </w:p>
        </w:tc>
        <w:tc>
          <w:tcPr>
            <w:tcW w:w="235" w:type="pct"/>
            <w:tcBorders>
              <w:top w:val="nil"/>
              <w:left w:val="nil"/>
              <w:bottom w:val="single" w:sz="12"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color w:val="000000"/>
                <w:sz w:val="12"/>
                <w:szCs w:val="12"/>
                <w:lang w:val="sq-AL"/>
              </w:rPr>
            </w:pPr>
            <w:r w:rsidRPr="00611754">
              <w:rPr>
                <w:rFonts w:ascii="Garamond" w:eastAsia="Times New Roman" w:hAnsi="Garamond" w:cs="Arial"/>
                <w:color w:val="000000"/>
                <w:sz w:val="12"/>
                <w:szCs w:val="12"/>
                <w:lang w:val="sq-AL"/>
              </w:rPr>
              <w:t xml:space="preserve">Investime/ </w:t>
            </w:r>
            <w:r w:rsidR="00390D5F">
              <w:rPr>
                <w:rFonts w:ascii="Garamond" w:eastAsia="Times New Roman" w:hAnsi="Garamond" w:cs="Arial"/>
                <w:color w:val="000000"/>
                <w:sz w:val="12"/>
                <w:szCs w:val="12"/>
                <w:lang w:val="sq-AL"/>
              </w:rPr>
              <w:t xml:space="preserve">të </w:t>
            </w:r>
            <w:r w:rsidRPr="00611754">
              <w:rPr>
                <w:rFonts w:ascii="Garamond" w:eastAsia="Times New Roman" w:hAnsi="Garamond" w:cs="Arial"/>
                <w:color w:val="000000"/>
                <w:sz w:val="12"/>
                <w:szCs w:val="12"/>
                <w:lang w:val="sq-AL"/>
              </w:rPr>
              <w:t>huaja</w:t>
            </w:r>
          </w:p>
        </w:tc>
        <w:tc>
          <w:tcPr>
            <w:tcW w:w="279" w:type="pct"/>
            <w:tcBorders>
              <w:top w:val="nil"/>
              <w:left w:val="nil"/>
              <w:bottom w:val="single" w:sz="12"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color w:val="000000"/>
                <w:sz w:val="12"/>
                <w:szCs w:val="12"/>
                <w:lang w:val="sq-AL"/>
              </w:rPr>
            </w:pPr>
            <w:r w:rsidRPr="00611754">
              <w:rPr>
                <w:rFonts w:ascii="Garamond" w:eastAsia="Times New Roman" w:hAnsi="Garamond" w:cs="Arial"/>
                <w:color w:val="000000"/>
                <w:sz w:val="12"/>
                <w:szCs w:val="12"/>
                <w:lang w:val="sq-AL"/>
              </w:rPr>
              <w:t xml:space="preserve">Transferim për </w:t>
            </w:r>
            <w:r w:rsidR="00390D5F">
              <w:rPr>
                <w:rFonts w:ascii="Garamond" w:eastAsia="Times New Roman" w:hAnsi="Garamond" w:cs="Arial"/>
                <w:color w:val="000000"/>
                <w:sz w:val="12"/>
                <w:szCs w:val="12"/>
                <w:lang w:val="sq-AL"/>
              </w:rPr>
              <w:t>f</w:t>
            </w:r>
            <w:r w:rsidRPr="00611754">
              <w:rPr>
                <w:rFonts w:ascii="Garamond" w:eastAsia="Times New Roman" w:hAnsi="Garamond" w:cs="Arial"/>
                <w:color w:val="000000"/>
                <w:sz w:val="12"/>
                <w:szCs w:val="12"/>
                <w:lang w:val="sq-AL"/>
              </w:rPr>
              <w:t xml:space="preserve">ondet </w:t>
            </w:r>
            <w:r w:rsidR="00390D5F">
              <w:rPr>
                <w:rFonts w:ascii="Garamond" w:eastAsia="Times New Roman" w:hAnsi="Garamond" w:cs="Arial"/>
                <w:color w:val="000000"/>
                <w:sz w:val="12"/>
                <w:szCs w:val="12"/>
                <w:lang w:val="sq-AL"/>
              </w:rPr>
              <w:t>s</w:t>
            </w:r>
            <w:r w:rsidRPr="00611754">
              <w:rPr>
                <w:rFonts w:ascii="Garamond" w:eastAsia="Times New Roman" w:hAnsi="Garamond" w:cs="Arial"/>
                <w:color w:val="000000"/>
                <w:sz w:val="12"/>
                <w:szCs w:val="12"/>
                <w:lang w:val="sq-AL"/>
              </w:rPr>
              <w:t>peciale</w:t>
            </w:r>
            <w:r w:rsidRPr="00611754">
              <w:rPr>
                <w:rFonts w:ascii="Garamond" w:eastAsia="Times New Roman" w:hAnsi="Garamond" w:cs="Arial"/>
                <w:color w:val="000000"/>
                <w:sz w:val="12"/>
                <w:szCs w:val="12"/>
                <w:lang w:val="sq-AL"/>
              </w:rPr>
              <w:br/>
              <w:t>ISSH +ISKSH+KP</w:t>
            </w:r>
          </w:p>
        </w:tc>
        <w:tc>
          <w:tcPr>
            <w:tcW w:w="169" w:type="pct"/>
            <w:vMerge/>
            <w:tcBorders>
              <w:top w:val="single" w:sz="12" w:space="0" w:color="auto"/>
              <w:left w:val="double" w:sz="6" w:space="0" w:color="auto"/>
              <w:bottom w:val="single" w:sz="12" w:space="0" w:color="000000"/>
              <w:right w:val="single" w:sz="12" w:space="0" w:color="auto"/>
            </w:tcBorders>
            <w:vAlign w:val="center"/>
            <w:hideMark/>
          </w:tcPr>
          <w:p w:rsidR="008D1F10" w:rsidRPr="00611754" w:rsidRDefault="008D1F10" w:rsidP="0082698F">
            <w:pPr>
              <w:widowControl w:val="0"/>
              <w:spacing w:after="0" w:line="240" w:lineRule="auto"/>
              <w:ind w:firstLine="0"/>
              <w:jc w:val="left"/>
              <w:rPr>
                <w:rFonts w:ascii="Garamond" w:eastAsia="Times New Roman" w:hAnsi="Garamond" w:cs="Arial"/>
                <w:b/>
                <w:bCs/>
                <w:color w:val="000000"/>
                <w:sz w:val="12"/>
                <w:szCs w:val="12"/>
                <w:lang w:val="sq-AL"/>
              </w:rPr>
            </w:pPr>
          </w:p>
        </w:tc>
        <w:tc>
          <w:tcPr>
            <w:tcW w:w="296" w:type="pct"/>
            <w:tcBorders>
              <w:top w:val="nil"/>
              <w:left w:val="nil"/>
              <w:bottom w:val="single" w:sz="12"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color w:val="000000"/>
                <w:sz w:val="12"/>
                <w:szCs w:val="12"/>
                <w:lang w:val="sq-AL"/>
              </w:rPr>
            </w:pPr>
            <w:r w:rsidRPr="00611754">
              <w:rPr>
                <w:rFonts w:ascii="Garamond" w:eastAsia="Times New Roman" w:hAnsi="Garamond" w:cs="Arial"/>
                <w:color w:val="000000"/>
                <w:sz w:val="12"/>
                <w:szCs w:val="12"/>
                <w:lang w:val="sq-AL"/>
              </w:rPr>
              <w:t>Paga+</w:t>
            </w:r>
            <w:r w:rsidR="00390D5F">
              <w:rPr>
                <w:rFonts w:ascii="Garamond" w:eastAsia="Times New Roman" w:hAnsi="Garamond" w:cs="Arial"/>
                <w:color w:val="000000"/>
                <w:sz w:val="12"/>
                <w:szCs w:val="12"/>
                <w:lang w:val="sq-AL"/>
              </w:rPr>
              <w:t>s</w:t>
            </w:r>
            <w:r w:rsidRPr="00611754">
              <w:rPr>
                <w:rFonts w:ascii="Garamond" w:eastAsia="Times New Roman" w:hAnsi="Garamond" w:cs="Arial"/>
                <w:color w:val="000000"/>
                <w:sz w:val="12"/>
                <w:szCs w:val="12"/>
                <w:lang w:val="sq-AL"/>
              </w:rPr>
              <w:t>ig.shoq.</w:t>
            </w:r>
          </w:p>
        </w:tc>
        <w:tc>
          <w:tcPr>
            <w:tcW w:w="195" w:type="pct"/>
            <w:tcBorders>
              <w:top w:val="nil"/>
              <w:left w:val="nil"/>
              <w:bottom w:val="single" w:sz="12" w:space="0" w:color="auto"/>
              <w:right w:val="double" w:sz="6" w:space="0" w:color="auto"/>
            </w:tcBorders>
            <w:shd w:val="clear" w:color="auto" w:fill="auto"/>
            <w:vAlign w:val="bottom"/>
            <w:hideMark/>
          </w:tcPr>
          <w:p w:rsidR="008D1F10" w:rsidRPr="00611754" w:rsidRDefault="00390D5F" w:rsidP="0082698F">
            <w:pPr>
              <w:widowControl w:val="0"/>
              <w:spacing w:after="0" w:line="240" w:lineRule="auto"/>
              <w:ind w:firstLine="0"/>
              <w:jc w:val="center"/>
              <w:rPr>
                <w:rFonts w:ascii="Garamond" w:eastAsia="Times New Roman" w:hAnsi="Garamond" w:cs="Arial"/>
                <w:color w:val="000000"/>
                <w:sz w:val="12"/>
                <w:szCs w:val="12"/>
                <w:lang w:val="sq-AL"/>
              </w:rPr>
            </w:pPr>
            <w:r w:rsidRPr="00611754">
              <w:rPr>
                <w:rFonts w:ascii="Garamond" w:eastAsia="Times New Roman" w:hAnsi="Garamond" w:cs="Arial"/>
                <w:color w:val="000000"/>
                <w:sz w:val="12"/>
                <w:szCs w:val="12"/>
                <w:lang w:val="sq-AL"/>
              </w:rPr>
              <w:t>T</w:t>
            </w:r>
            <w:r>
              <w:rPr>
                <w:rFonts w:ascii="Garamond" w:eastAsia="Times New Roman" w:hAnsi="Garamond" w:cs="Arial"/>
                <w:color w:val="000000"/>
                <w:sz w:val="12"/>
                <w:szCs w:val="12"/>
                <w:lang w:val="sq-AL"/>
              </w:rPr>
              <w:t>ë</w:t>
            </w:r>
            <w:r w:rsidRPr="00611754">
              <w:rPr>
                <w:rFonts w:ascii="Garamond" w:eastAsia="Times New Roman" w:hAnsi="Garamond" w:cs="Arial"/>
                <w:color w:val="000000"/>
                <w:sz w:val="12"/>
                <w:szCs w:val="12"/>
                <w:lang w:val="sq-AL"/>
              </w:rPr>
              <w:t xml:space="preserve"> tjera </w:t>
            </w:r>
            <w:r>
              <w:rPr>
                <w:rFonts w:ascii="Garamond" w:eastAsia="Times New Roman" w:hAnsi="Garamond" w:cs="Arial"/>
                <w:color w:val="000000"/>
                <w:sz w:val="12"/>
                <w:szCs w:val="12"/>
                <w:lang w:val="sq-AL"/>
              </w:rPr>
              <w:t>k</w:t>
            </w:r>
            <w:r w:rsidRPr="00611754">
              <w:rPr>
                <w:rFonts w:ascii="Garamond" w:eastAsia="Times New Roman" w:hAnsi="Garamond" w:cs="Arial"/>
                <w:color w:val="000000"/>
                <w:sz w:val="12"/>
                <w:szCs w:val="12"/>
                <w:lang w:val="sq-AL"/>
              </w:rPr>
              <w:t>o</w:t>
            </w:r>
            <w:r>
              <w:rPr>
                <w:rFonts w:ascii="Garamond" w:eastAsia="Times New Roman" w:hAnsi="Garamond" w:cs="Arial"/>
                <w:color w:val="000000"/>
                <w:sz w:val="12"/>
                <w:szCs w:val="12"/>
                <w:lang w:val="sq-AL"/>
              </w:rPr>
              <w:t>r</w:t>
            </w:r>
            <w:r w:rsidRPr="00611754">
              <w:rPr>
                <w:rFonts w:ascii="Garamond" w:eastAsia="Times New Roman" w:hAnsi="Garamond" w:cs="Arial"/>
                <w:color w:val="000000"/>
                <w:sz w:val="12"/>
                <w:szCs w:val="12"/>
                <w:lang w:val="sq-AL"/>
              </w:rPr>
              <w:t>rente</w:t>
            </w:r>
          </w:p>
        </w:tc>
        <w:tc>
          <w:tcPr>
            <w:tcW w:w="236" w:type="pct"/>
            <w:tcBorders>
              <w:top w:val="nil"/>
              <w:left w:val="nil"/>
              <w:bottom w:val="single" w:sz="12"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color w:val="000000"/>
                <w:sz w:val="12"/>
                <w:szCs w:val="12"/>
                <w:lang w:val="sq-AL"/>
              </w:rPr>
            </w:pPr>
            <w:r w:rsidRPr="00611754">
              <w:rPr>
                <w:rFonts w:ascii="Garamond" w:eastAsia="Times New Roman" w:hAnsi="Garamond" w:cs="Arial"/>
                <w:color w:val="000000"/>
                <w:sz w:val="12"/>
                <w:szCs w:val="12"/>
                <w:lang w:val="sq-AL"/>
              </w:rPr>
              <w:t xml:space="preserve">Investime/ </w:t>
            </w:r>
            <w:r w:rsidR="00390D5F">
              <w:rPr>
                <w:rFonts w:ascii="Garamond" w:eastAsia="Times New Roman" w:hAnsi="Garamond" w:cs="Arial"/>
                <w:color w:val="000000"/>
                <w:sz w:val="12"/>
                <w:szCs w:val="12"/>
                <w:lang w:val="sq-AL"/>
              </w:rPr>
              <w:t xml:space="preserve">të </w:t>
            </w:r>
            <w:r w:rsidRPr="00611754">
              <w:rPr>
                <w:rFonts w:ascii="Garamond" w:eastAsia="Times New Roman" w:hAnsi="Garamond" w:cs="Arial"/>
                <w:color w:val="000000"/>
                <w:sz w:val="12"/>
                <w:szCs w:val="12"/>
                <w:lang w:val="sq-AL"/>
              </w:rPr>
              <w:t>brendshme</w:t>
            </w:r>
          </w:p>
        </w:tc>
        <w:tc>
          <w:tcPr>
            <w:tcW w:w="235" w:type="pct"/>
            <w:tcBorders>
              <w:top w:val="nil"/>
              <w:left w:val="nil"/>
              <w:bottom w:val="single" w:sz="12"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color w:val="000000"/>
                <w:sz w:val="12"/>
                <w:szCs w:val="12"/>
                <w:lang w:val="sq-AL"/>
              </w:rPr>
            </w:pPr>
            <w:r w:rsidRPr="00611754">
              <w:rPr>
                <w:rFonts w:ascii="Garamond" w:eastAsia="Times New Roman" w:hAnsi="Garamond" w:cs="Arial"/>
                <w:color w:val="000000"/>
                <w:sz w:val="12"/>
                <w:szCs w:val="12"/>
                <w:lang w:val="sq-AL"/>
              </w:rPr>
              <w:t xml:space="preserve">Investime/ </w:t>
            </w:r>
            <w:r w:rsidR="00390D5F">
              <w:rPr>
                <w:rFonts w:ascii="Garamond" w:eastAsia="Times New Roman" w:hAnsi="Garamond" w:cs="Arial"/>
                <w:color w:val="000000"/>
                <w:sz w:val="12"/>
                <w:szCs w:val="12"/>
                <w:lang w:val="sq-AL"/>
              </w:rPr>
              <w:t xml:space="preserve">të </w:t>
            </w:r>
            <w:r w:rsidRPr="00611754">
              <w:rPr>
                <w:rFonts w:ascii="Garamond" w:eastAsia="Times New Roman" w:hAnsi="Garamond" w:cs="Arial"/>
                <w:color w:val="000000"/>
                <w:sz w:val="12"/>
                <w:szCs w:val="12"/>
                <w:lang w:val="sq-AL"/>
              </w:rPr>
              <w:t>huaja</w:t>
            </w:r>
          </w:p>
        </w:tc>
        <w:tc>
          <w:tcPr>
            <w:tcW w:w="279" w:type="pct"/>
            <w:tcBorders>
              <w:top w:val="nil"/>
              <w:left w:val="nil"/>
              <w:bottom w:val="single" w:sz="12"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color w:val="000000"/>
                <w:sz w:val="12"/>
                <w:szCs w:val="12"/>
                <w:lang w:val="sq-AL"/>
              </w:rPr>
            </w:pPr>
            <w:r w:rsidRPr="00611754">
              <w:rPr>
                <w:rFonts w:ascii="Garamond" w:eastAsia="Times New Roman" w:hAnsi="Garamond" w:cs="Arial"/>
                <w:color w:val="000000"/>
                <w:sz w:val="12"/>
                <w:szCs w:val="12"/>
                <w:lang w:val="sq-AL"/>
              </w:rPr>
              <w:t xml:space="preserve">Transferime për </w:t>
            </w:r>
            <w:r w:rsidR="00390D5F">
              <w:rPr>
                <w:rFonts w:ascii="Garamond" w:eastAsia="Times New Roman" w:hAnsi="Garamond" w:cs="Arial"/>
                <w:color w:val="000000"/>
                <w:sz w:val="12"/>
                <w:szCs w:val="12"/>
                <w:lang w:val="sq-AL"/>
              </w:rPr>
              <w:t>f</w:t>
            </w:r>
            <w:r w:rsidRPr="00611754">
              <w:rPr>
                <w:rFonts w:ascii="Garamond" w:eastAsia="Times New Roman" w:hAnsi="Garamond" w:cs="Arial"/>
                <w:color w:val="000000"/>
                <w:sz w:val="12"/>
                <w:szCs w:val="12"/>
                <w:lang w:val="sq-AL"/>
              </w:rPr>
              <w:t xml:space="preserve">ondet </w:t>
            </w:r>
            <w:r w:rsidR="00390D5F">
              <w:rPr>
                <w:rFonts w:ascii="Garamond" w:eastAsia="Times New Roman" w:hAnsi="Garamond" w:cs="Arial"/>
                <w:color w:val="000000"/>
                <w:sz w:val="12"/>
                <w:szCs w:val="12"/>
                <w:lang w:val="sq-AL"/>
              </w:rPr>
              <w:t>s</w:t>
            </w:r>
            <w:r w:rsidRPr="00611754">
              <w:rPr>
                <w:rFonts w:ascii="Garamond" w:eastAsia="Times New Roman" w:hAnsi="Garamond" w:cs="Arial"/>
                <w:color w:val="000000"/>
                <w:sz w:val="12"/>
                <w:szCs w:val="12"/>
                <w:lang w:val="sq-AL"/>
              </w:rPr>
              <w:t>peciale</w:t>
            </w:r>
            <w:r w:rsidRPr="00611754">
              <w:rPr>
                <w:rFonts w:ascii="Garamond" w:eastAsia="Times New Roman" w:hAnsi="Garamond" w:cs="Arial"/>
                <w:color w:val="000000"/>
                <w:sz w:val="12"/>
                <w:szCs w:val="12"/>
                <w:lang w:val="sq-AL"/>
              </w:rPr>
              <w:br/>
              <w:t>ISSH +ISKSH+KP</w:t>
            </w:r>
          </w:p>
        </w:tc>
        <w:tc>
          <w:tcPr>
            <w:tcW w:w="169" w:type="pct"/>
            <w:vMerge/>
            <w:tcBorders>
              <w:top w:val="single" w:sz="12" w:space="0" w:color="auto"/>
              <w:left w:val="double" w:sz="6" w:space="0" w:color="auto"/>
              <w:bottom w:val="single" w:sz="12" w:space="0" w:color="000000"/>
              <w:right w:val="single" w:sz="12" w:space="0" w:color="auto"/>
            </w:tcBorders>
            <w:vAlign w:val="center"/>
            <w:hideMark/>
          </w:tcPr>
          <w:p w:rsidR="008D1F10" w:rsidRPr="00611754" w:rsidRDefault="008D1F10" w:rsidP="0082698F">
            <w:pPr>
              <w:widowControl w:val="0"/>
              <w:spacing w:after="0" w:line="240" w:lineRule="auto"/>
              <w:ind w:firstLine="0"/>
              <w:jc w:val="left"/>
              <w:rPr>
                <w:rFonts w:ascii="Garamond" w:eastAsia="Times New Roman" w:hAnsi="Garamond" w:cs="Arial"/>
                <w:b/>
                <w:bCs/>
                <w:color w:val="000000"/>
                <w:sz w:val="12"/>
                <w:szCs w:val="12"/>
                <w:lang w:val="sq-AL"/>
              </w:rPr>
            </w:pPr>
          </w:p>
        </w:tc>
        <w:tc>
          <w:tcPr>
            <w:tcW w:w="296" w:type="pct"/>
            <w:tcBorders>
              <w:top w:val="nil"/>
              <w:left w:val="nil"/>
              <w:bottom w:val="single" w:sz="12"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color w:val="000000"/>
                <w:sz w:val="12"/>
                <w:szCs w:val="12"/>
                <w:lang w:val="sq-AL"/>
              </w:rPr>
            </w:pPr>
            <w:r w:rsidRPr="00611754">
              <w:rPr>
                <w:rFonts w:ascii="Garamond" w:eastAsia="Times New Roman" w:hAnsi="Garamond" w:cs="Arial"/>
                <w:color w:val="000000"/>
                <w:sz w:val="12"/>
                <w:szCs w:val="12"/>
                <w:lang w:val="sq-AL"/>
              </w:rPr>
              <w:t>Paga+</w:t>
            </w:r>
            <w:r w:rsidR="00390D5F">
              <w:rPr>
                <w:rFonts w:ascii="Garamond" w:eastAsia="Times New Roman" w:hAnsi="Garamond" w:cs="Arial"/>
                <w:color w:val="000000"/>
                <w:sz w:val="12"/>
                <w:szCs w:val="12"/>
                <w:lang w:val="sq-AL"/>
              </w:rPr>
              <w:t>s</w:t>
            </w:r>
            <w:r w:rsidRPr="00611754">
              <w:rPr>
                <w:rFonts w:ascii="Garamond" w:eastAsia="Times New Roman" w:hAnsi="Garamond" w:cs="Arial"/>
                <w:color w:val="000000"/>
                <w:sz w:val="12"/>
                <w:szCs w:val="12"/>
                <w:lang w:val="sq-AL"/>
              </w:rPr>
              <w:t>ig.shoq.</w:t>
            </w:r>
          </w:p>
        </w:tc>
        <w:tc>
          <w:tcPr>
            <w:tcW w:w="195" w:type="pct"/>
            <w:tcBorders>
              <w:top w:val="nil"/>
              <w:left w:val="nil"/>
              <w:bottom w:val="single" w:sz="12" w:space="0" w:color="auto"/>
              <w:right w:val="double" w:sz="6" w:space="0" w:color="auto"/>
            </w:tcBorders>
            <w:shd w:val="clear" w:color="auto" w:fill="auto"/>
            <w:vAlign w:val="bottom"/>
            <w:hideMark/>
          </w:tcPr>
          <w:p w:rsidR="008D1F10" w:rsidRPr="00611754" w:rsidRDefault="00390D5F" w:rsidP="0082698F">
            <w:pPr>
              <w:widowControl w:val="0"/>
              <w:spacing w:after="0" w:line="240" w:lineRule="auto"/>
              <w:ind w:firstLine="0"/>
              <w:jc w:val="center"/>
              <w:rPr>
                <w:rFonts w:ascii="Garamond" w:eastAsia="Times New Roman" w:hAnsi="Garamond" w:cs="Arial"/>
                <w:color w:val="000000"/>
                <w:sz w:val="12"/>
                <w:szCs w:val="12"/>
                <w:lang w:val="sq-AL"/>
              </w:rPr>
            </w:pPr>
            <w:r w:rsidRPr="00611754">
              <w:rPr>
                <w:rFonts w:ascii="Garamond" w:eastAsia="Times New Roman" w:hAnsi="Garamond" w:cs="Arial"/>
                <w:color w:val="000000"/>
                <w:sz w:val="12"/>
                <w:szCs w:val="12"/>
                <w:lang w:val="sq-AL"/>
              </w:rPr>
              <w:t>T</w:t>
            </w:r>
            <w:r>
              <w:rPr>
                <w:rFonts w:ascii="Garamond" w:eastAsia="Times New Roman" w:hAnsi="Garamond" w:cs="Arial"/>
                <w:color w:val="000000"/>
                <w:sz w:val="12"/>
                <w:szCs w:val="12"/>
                <w:lang w:val="sq-AL"/>
              </w:rPr>
              <w:t>ë</w:t>
            </w:r>
            <w:r w:rsidRPr="00611754">
              <w:rPr>
                <w:rFonts w:ascii="Garamond" w:eastAsia="Times New Roman" w:hAnsi="Garamond" w:cs="Arial"/>
                <w:color w:val="000000"/>
                <w:sz w:val="12"/>
                <w:szCs w:val="12"/>
                <w:lang w:val="sq-AL"/>
              </w:rPr>
              <w:t xml:space="preserve"> tjera </w:t>
            </w:r>
            <w:r>
              <w:rPr>
                <w:rFonts w:ascii="Garamond" w:eastAsia="Times New Roman" w:hAnsi="Garamond" w:cs="Arial"/>
                <w:color w:val="000000"/>
                <w:sz w:val="12"/>
                <w:szCs w:val="12"/>
                <w:lang w:val="sq-AL"/>
              </w:rPr>
              <w:t>k</w:t>
            </w:r>
            <w:r w:rsidRPr="00611754">
              <w:rPr>
                <w:rFonts w:ascii="Garamond" w:eastAsia="Times New Roman" w:hAnsi="Garamond" w:cs="Arial"/>
                <w:color w:val="000000"/>
                <w:sz w:val="12"/>
                <w:szCs w:val="12"/>
                <w:lang w:val="sq-AL"/>
              </w:rPr>
              <w:t>o</w:t>
            </w:r>
            <w:r>
              <w:rPr>
                <w:rFonts w:ascii="Garamond" w:eastAsia="Times New Roman" w:hAnsi="Garamond" w:cs="Arial"/>
                <w:color w:val="000000"/>
                <w:sz w:val="12"/>
                <w:szCs w:val="12"/>
                <w:lang w:val="sq-AL"/>
              </w:rPr>
              <w:t>r</w:t>
            </w:r>
            <w:r w:rsidRPr="00611754">
              <w:rPr>
                <w:rFonts w:ascii="Garamond" w:eastAsia="Times New Roman" w:hAnsi="Garamond" w:cs="Arial"/>
                <w:color w:val="000000"/>
                <w:sz w:val="12"/>
                <w:szCs w:val="12"/>
                <w:lang w:val="sq-AL"/>
              </w:rPr>
              <w:t>rente</w:t>
            </w:r>
          </w:p>
        </w:tc>
        <w:tc>
          <w:tcPr>
            <w:tcW w:w="236" w:type="pct"/>
            <w:tcBorders>
              <w:top w:val="nil"/>
              <w:left w:val="nil"/>
              <w:bottom w:val="single" w:sz="12"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color w:val="000000"/>
                <w:sz w:val="12"/>
                <w:szCs w:val="12"/>
                <w:lang w:val="sq-AL"/>
              </w:rPr>
            </w:pPr>
            <w:r w:rsidRPr="00611754">
              <w:rPr>
                <w:rFonts w:ascii="Garamond" w:eastAsia="Times New Roman" w:hAnsi="Garamond" w:cs="Arial"/>
                <w:color w:val="000000"/>
                <w:sz w:val="12"/>
                <w:szCs w:val="12"/>
                <w:lang w:val="sq-AL"/>
              </w:rPr>
              <w:t xml:space="preserve">Investime/ </w:t>
            </w:r>
            <w:r w:rsidR="00390D5F">
              <w:rPr>
                <w:rFonts w:ascii="Garamond" w:eastAsia="Times New Roman" w:hAnsi="Garamond" w:cs="Arial"/>
                <w:color w:val="000000"/>
                <w:sz w:val="12"/>
                <w:szCs w:val="12"/>
                <w:lang w:val="sq-AL"/>
              </w:rPr>
              <w:t xml:space="preserve">të </w:t>
            </w:r>
            <w:r w:rsidRPr="00611754">
              <w:rPr>
                <w:rFonts w:ascii="Garamond" w:eastAsia="Times New Roman" w:hAnsi="Garamond" w:cs="Arial"/>
                <w:color w:val="000000"/>
                <w:sz w:val="12"/>
                <w:szCs w:val="12"/>
                <w:lang w:val="sq-AL"/>
              </w:rPr>
              <w:t>brendshme</w:t>
            </w:r>
          </w:p>
        </w:tc>
        <w:tc>
          <w:tcPr>
            <w:tcW w:w="235" w:type="pct"/>
            <w:tcBorders>
              <w:top w:val="nil"/>
              <w:left w:val="nil"/>
              <w:bottom w:val="single" w:sz="12"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color w:val="000000"/>
                <w:sz w:val="12"/>
                <w:szCs w:val="12"/>
                <w:lang w:val="sq-AL"/>
              </w:rPr>
            </w:pPr>
            <w:r w:rsidRPr="00611754">
              <w:rPr>
                <w:rFonts w:ascii="Garamond" w:eastAsia="Times New Roman" w:hAnsi="Garamond" w:cs="Arial"/>
                <w:color w:val="000000"/>
                <w:sz w:val="12"/>
                <w:szCs w:val="12"/>
                <w:lang w:val="sq-AL"/>
              </w:rPr>
              <w:t xml:space="preserve">Investime/ </w:t>
            </w:r>
            <w:r w:rsidR="00390D5F">
              <w:rPr>
                <w:rFonts w:ascii="Garamond" w:eastAsia="Times New Roman" w:hAnsi="Garamond" w:cs="Arial"/>
                <w:color w:val="000000"/>
                <w:sz w:val="12"/>
                <w:szCs w:val="12"/>
                <w:lang w:val="sq-AL"/>
              </w:rPr>
              <w:t xml:space="preserve">të </w:t>
            </w:r>
            <w:r w:rsidRPr="00611754">
              <w:rPr>
                <w:rFonts w:ascii="Garamond" w:eastAsia="Times New Roman" w:hAnsi="Garamond" w:cs="Arial"/>
                <w:color w:val="000000"/>
                <w:sz w:val="12"/>
                <w:szCs w:val="12"/>
                <w:lang w:val="sq-AL"/>
              </w:rPr>
              <w:t>huaja</w:t>
            </w:r>
          </w:p>
        </w:tc>
        <w:tc>
          <w:tcPr>
            <w:tcW w:w="279" w:type="pct"/>
            <w:tcBorders>
              <w:top w:val="nil"/>
              <w:left w:val="nil"/>
              <w:bottom w:val="single" w:sz="12"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color w:val="000000"/>
                <w:sz w:val="12"/>
                <w:szCs w:val="12"/>
                <w:lang w:val="sq-AL"/>
              </w:rPr>
            </w:pPr>
            <w:r w:rsidRPr="00611754">
              <w:rPr>
                <w:rFonts w:ascii="Garamond" w:eastAsia="Times New Roman" w:hAnsi="Garamond" w:cs="Arial"/>
                <w:color w:val="000000"/>
                <w:sz w:val="12"/>
                <w:szCs w:val="12"/>
                <w:lang w:val="sq-AL"/>
              </w:rPr>
              <w:t xml:space="preserve">Transferime </w:t>
            </w:r>
            <w:r w:rsidR="00390D5F" w:rsidRPr="00611754">
              <w:rPr>
                <w:rFonts w:ascii="Garamond" w:eastAsia="Times New Roman" w:hAnsi="Garamond" w:cs="Arial"/>
                <w:color w:val="000000"/>
                <w:sz w:val="12"/>
                <w:szCs w:val="12"/>
                <w:lang w:val="sq-AL"/>
              </w:rPr>
              <w:t>për</w:t>
            </w:r>
            <w:r w:rsidRPr="00611754">
              <w:rPr>
                <w:rFonts w:ascii="Garamond" w:eastAsia="Times New Roman" w:hAnsi="Garamond" w:cs="Arial"/>
                <w:color w:val="000000"/>
                <w:sz w:val="12"/>
                <w:szCs w:val="12"/>
                <w:lang w:val="sq-AL"/>
              </w:rPr>
              <w:t xml:space="preserve"> </w:t>
            </w:r>
            <w:r w:rsidR="00390D5F">
              <w:rPr>
                <w:rFonts w:ascii="Garamond" w:eastAsia="Times New Roman" w:hAnsi="Garamond" w:cs="Arial"/>
                <w:color w:val="000000"/>
                <w:sz w:val="12"/>
                <w:szCs w:val="12"/>
                <w:lang w:val="sq-AL"/>
              </w:rPr>
              <w:t>f</w:t>
            </w:r>
            <w:r w:rsidRPr="00611754">
              <w:rPr>
                <w:rFonts w:ascii="Garamond" w:eastAsia="Times New Roman" w:hAnsi="Garamond" w:cs="Arial"/>
                <w:color w:val="000000"/>
                <w:sz w:val="12"/>
                <w:szCs w:val="12"/>
                <w:lang w:val="sq-AL"/>
              </w:rPr>
              <w:t xml:space="preserve">ondet </w:t>
            </w:r>
            <w:r w:rsidR="00390D5F">
              <w:rPr>
                <w:rFonts w:ascii="Garamond" w:eastAsia="Times New Roman" w:hAnsi="Garamond" w:cs="Arial"/>
                <w:color w:val="000000"/>
                <w:sz w:val="12"/>
                <w:szCs w:val="12"/>
                <w:lang w:val="sq-AL"/>
              </w:rPr>
              <w:t>s</w:t>
            </w:r>
            <w:r w:rsidRPr="00611754">
              <w:rPr>
                <w:rFonts w:ascii="Garamond" w:eastAsia="Times New Roman" w:hAnsi="Garamond" w:cs="Arial"/>
                <w:color w:val="000000"/>
                <w:sz w:val="12"/>
                <w:szCs w:val="12"/>
                <w:lang w:val="sq-AL"/>
              </w:rPr>
              <w:t>peciale</w:t>
            </w:r>
            <w:r w:rsidRPr="00611754">
              <w:rPr>
                <w:rFonts w:ascii="Garamond" w:eastAsia="Times New Roman" w:hAnsi="Garamond" w:cs="Arial"/>
                <w:color w:val="000000"/>
                <w:sz w:val="12"/>
                <w:szCs w:val="12"/>
                <w:lang w:val="sq-AL"/>
              </w:rPr>
              <w:br/>
              <w:t>ISSH +ISKSH+KP</w:t>
            </w:r>
          </w:p>
        </w:tc>
        <w:tc>
          <w:tcPr>
            <w:tcW w:w="169" w:type="pct"/>
            <w:vMerge/>
            <w:tcBorders>
              <w:top w:val="single" w:sz="12" w:space="0" w:color="auto"/>
              <w:left w:val="double" w:sz="6" w:space="0" w:color="auto"/>
              <w:bottom w:val="single" w:sz="12" w:space="0" w:color="000000"/>
              <w:right w:val="single" w:sz="12" w:space="0" w:color="auto"/>
            </w:tcBorders>
            <w:vAlign w:val="center"/>
            <w:hideMark/>
          </w:tcPr>
          <w:p w:rsidR="008D1F10" w:rsidRPr="00611754" w:rsidRDefault="008D1F10" w:rsidP="0082698F">
            <w:pPr>
              <w:widowControl w:val="0"/>
              <w:spacing w:after="0" w:line="240" w:lineRule="auto"/>
              <w:ind w:firstLine="0"/>
              <w:jc w:val="left"/>
              <w:rPr>
                <w:rFonts w:ascii="Garamond" w:eastAsia="Times New Roman" w:hAnsi="Garamond" w:cs="Arial"/>
                <w:b/>
                <w:bCs/>
                <w:color w:val="000000"/>
                <w:sz w:val="12"/>
                <w:szCs w:val="12"/>
                <w:lang w:val="sq-AL"/>
              </w:rPr>
            </w:pPr>
          </w:p>
        </w:tc>
      </w:tr>
      <w:tr w:rsidR="00390D5F" w:rsidRPr="00611754" w:rsidTr="001610EF">
        <w:trPr>
          <w:trHeight w:val="110"/>
        </w:trPr>
        <w:tc>
          <w:tcPr>
            <w:tcW w:w="105" w:type="pct"/>
            <w:tcBorders>
              <w:top w:val="nil"/>
              <w:left w:val="single" w:sz="12" w:space="0" w:color="auto"/>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1</w:t>
            </w:r>
          </w:p>
        </w:tc>
        <w:tc>
          <w:tcPr>
            <w:tcW w:w="663" w:type="pct"/>
            <w:tcBorders>
              <w:top w:val="nil"/>
              <w:left w:val="nil"/>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Presidenca</w:t>
            </w:r>
          </w:p>
        </w:tc>
        <w:tc>
          <w:tcPr>
            <w:tcW w:w="297" w:type="pct"/>
            <w:tcBorders>
              <w:top w:val="nil"/>
              <w:left w:val="single" w:sz="12" w:space="0" w:color="auto"/>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100</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87</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192</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100</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87</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6</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193</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100</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87</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6</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193</w:t>
            </w:r>
          </w:p>
        </w:tc>
      </w:tr>
      <w:tr w:rsidR="00390D5F" w:rsidRPr="00611754" w:rsidTr="001610EF">
        <w:trPr>
          <w:trHeight w:val="104"/>
        </w:trPr>
        <w:tc>
          <w:tcPr>
            <w:tcW w:w="105" w:type="pct"/>
            <w:tcBorders>
              <w:top w:val="nil"/>
              <w:left w:val="single" w:sz="12" w:space="0" w:color="auto"/>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2</w:t>
            </w:r>
          </w:p>
        </w:tc>
        <w:tc>
          <w:tcPr>
            <w:tcW w:w="663" w:type="pct"/>
            <w:tcBorders>
              <w:top w:val="nil"/>
              <w:left w:val="nil"/>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Kuvendi</w:t>
            </w:r>
          </w:p>
        </w:tc>
        <w:tc>
          <w:tcPr>
            <w:tcW w:w="297" w:type="pct"/>
            <w:tcBorders>
              <w:top w:val="nil"/>
              <w:left w:val="single" w:sz="12" w:space="0" w:color="auto"/>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609</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452</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49</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1,110</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609</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452</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48</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1,109</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609</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452</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48</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1,109</w:t>
            </w:r>
          </w:p>
        </w:tc>
      </w:tr>
      <w:tr w:rsidR="00390D5F" w:rsidRPr="00611754" w:rsidTr="001610EF">
        <w:trPr>
          <w:trHeight w:val="105"/>
        </w:trPr>
        <w:tc>
          <w:tcPr>
            <w:tcW w:w="105" w:type="pct"/>
            <w:tcBorders>
              <w:top w:val="nil"/>
              <w:left w:val="single" w:sz="12" w:space="0" w:color="auto"/>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3</w:t>
            </w:r>
          </w:p>
        </w:tc>
        <w:tc>
          <w:tcPr>
            <w:tcW w:w="663" w:type="pct"/>
            <w:tcBorders>
              <w:top w:val="nil"/>
              <w:left w:val="nil"/>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Kryeministria</w:t>
            </w:r>
          </w:p>
        </w:tc>
        <w:tc>
          <w:tcPr>
            <w:tcW w:w="297" w:type="pct"/>
            <w:tcBorders>
              <w:top w:val="nil"/>
              <w:left w:val="single" w:sz="12" w:space="0" w:color="auto"/>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660</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1,194</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740</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704</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3,297</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660</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1,199</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754</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550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3,162</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660</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1,199</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754</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550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3,162</w:t>
            </w:r>
          </w:p>
        </w:tc>
      </w:tr>
      <w:tr w:rsidR="00390D5F" w:rsidRPr="00611754" w:rsidTr="001610EF">
        <w:trPr>
          <w:trHeight w:val="236"/>
        </w:trPr>
        <w:tc>
          <w:tcPr>
            <w:tcW w:w="105" w:type="pct"/>
            <w:tcBorders>
              <w:top w:val="nil"/>
              <w:left w:val="single" w:sz="12" w:space="0" w:color="auto"/>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4</w:t>
            </w:r>
          </w:p>
        </w:tc>
        <w:tc>
          <w:tcPr>
            <w:tcW w:w="663" w:type="pct"/>
            <w:tcBorders>
              <w:top w:val="nil"/>
              <w:left w:val="nil"/>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 xml:space="preserve">Ministria e Zhvillimit Ekonomik, </w:t>
            </w:r>
            <w:r w:rsidR="00DA7FA2" w:rsidRPr="00611754">
              <w:rPr>
                <w:rFonts w:ascii="Garamond" w:eastAsia="Times New Roman" w:hAnsi="Garamond" w:cs="Arial"/>
                <w:b/>
                <w:bCs/>
                <w:color w:val="000000"/>
                <w:sz w:val="12"/>
                <w:szCs w:val="12"/>
                <w:lang w:val="sq-AL"/>
              </w:rPr>
              <w:t>Tregtisë</w:t>
            </w:r>
            <w:r w:rsidRPr="00611754">
              <w:rPr>
                <w:rFonts w:ascii="Garamond" w:eastAsia="Times New Roman" w:hAnsi="Garamond" w:cs="Arial"/>
                <w:b/>
                <w:bCs/>
                <w:color w:val="000000"/>
                <w:sz w:val="12"/>
                <w:szCs w:val="12"/>
                <w:lang w:val="sq-AL"/>
              </w:rPr>
              <w:t xml:space="preserve"> dhe </w:t>
            </w:r>
            <w:r w:rsidR="00DA7FA2" w:rsidRPr="00611754">
              <w:rPr>
                <w:rFonts w:ascii="Garamond" w:eastAsia="Times New Roman" w:hAnsi="Garamond" w:cs="Arial"/>
                <w:b/>
                <w:bCs/>
                <w:color w:val="000000"/>
                <w:sz w:val="12"/>
                <w:szCs w:val="12"/>
                <w:lang w:val="sq-AL"/>
              </w:rPr>
              <w:t>Sipërmarrjes</w:t>
            </w:r>
          </w:p>
        </w:tc>
        <w:tc>
          <w:tcPr>
            <w:tcW w:w="297" w:type="pct"/>
            <w:tcBorders>
              <w:top w:val="nil"/>
              <w:left w:val="single" w:sz="12" w:space="0" w:color="auto"/>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591</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408</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451</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600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2,050</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591</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408</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324</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600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1,923</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591</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408</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324</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600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1,923</w:t>
            </w:r>
          </w:p>
        </w:tc>
      </w:tr>
      <w:tr w:rsidR="00390D5F" w:rsidRPr="00611754" w:rsidTr="001610EF">
        <w:trPr>
          <w:trHeight w:val="255"/>
        </w:trPr>
        <w:tc>
          <w:tcPr>
            <w:tcW w:w="105" w:type="pct"/>
            <w:tcBorders>
              <w:top w:val="nil"/>
              <w:left w:val="single" w:sz="12" w:space="0" w:color="auto"/>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5</w:t>
            </w:r>
          </w:p>
        </w:tc>
        <w:tc>
          <w:tcPr>
            <w:tcW w:w="663" w:type="pct"/>
            <w:tcBorders>
              <w:top w:val="nil"/>
              <w:left w:val="nil"/>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 xml:space="preserve">Ministria e </w:t>
            </w:r>
            <w:r w:rsidR="00DA7FA2" w:rsidRPr="00611754">
              <w:rPr>
                <w:rFonts w:ascii="Garamond" w:eastAsia="Times New Roman" w:hAnsi="Garamond" w:cs="Arial"/>
                <w:b/>
                <w:bCs/>
                <w:color w:val="000000"/>
                <w:sz w:val="12"/>
                <w:szCs w:val="12"/>
                <w:lang w:val="sq-AL"/>
              </w:rPr>
              <w:t>Bujqësisë</w:t>
            </w:r>
            <w:r w:rsidRPr="00611754">
              <w:rPr>
                <w:rFonts w:ascii="Garamond" w:eastAsia="Times New Roman" w:hAnsi="Garamond" w:cs="Arial"/>
                <w:b/>
                <w:bCs/>
                <w:color w:val="000000"/>
                <w:sz w:val="12"/>
                <w:szCs w:val="12"/>
                <w:lang w:val="sq-AL"/>
              </w:rPr>
              <w:t>, Zhvillimit Rural dhe Administrimit t</w:t>
            </w:r>
            <w:r w:rsidR="00DA7FA2">
              <w:rPr>
                <w:rFonts w:ascii="Garamond" w:eastAsia="Times New Roman" w:hAnsi="Garamond" w:cs="Arial"/>
                <w:b/>
                <w:bCs/>
                <w:color w:val="000000"/>
                <w:sz w:val="12"/>
                <w:szCs w:val="12"/>
                <w:lang w:val="sq-AL"/>
              </w:rPr>
              <w:t>ë</w:t>
            </w:r>
            <w:r w:rsidRPr="00611754">
              <w:rPr>
                <w:rFonts w:ascii="Garamond" w:eastAsia="Times New Roman" w:hAnsi="Garamond" w:cs="Arial"/>
                <w:b/>
                <w:bCs/>
                <w:color w:val="000000"/>
                <w:sz w:val="12"/>
                <w:szCs w:val="12"/>
                <w:lang w:val="sq-AL"/>
              </w:rPr>
              <w:t xml:space="preserve"> Uj</w:t>
            </w:r>
            <w:r w:rsidR="00DA7FA2">
              <w:rPr>
                <w:rFonts w:ascii="Garamond" w:eastAsia="Times New Roman" w:hAnsi="Garamond" w:cs="Arial"/>
                <w:b/>
                <w:bCs/>
                <w:color w:val="000000"/>
                <w:sz w:val="12"/>
                <w:szCs w:val="12"/>
                <w:lang w:val="sq-AL"/>
              </w:rPr>
              <w:t>ë</w:t>
            </w:r>
            <w:r w:rsidRPr="00611754">
              <w:rPr>
                <w:rFonts w:ascii="Garamond" w:eastAsia="Times New Roman" w:hAnsi="Garamond" w:cs="Arial"/>
                <w:b/>
                <w:bCs/>
                <w:color w:val="000000"/>
                <w:sz w:val="12"/>
                <w:szCs w:val="12"/>
                <w:lang w:val="sq-AL"/>
              </w:rPr>
              <w:t>rave</w:t>
            </w:r>
          </w:p>
        </w:tc>
        <w:tc>
          <w:tcPr>
            <w:tcW w:w="297" w:type="pct"/>
            <w:tcBorders>
              <w:top w:val="nil"/>
              <w:left w:val="single" w:sz="12" w:space="0" w:color="auto"/>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1,721</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3,245</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1,785</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2,685</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9,437</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1,721</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3,449</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1,880</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2,085</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9,136</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1,721</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3,549</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1,880</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2,085</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9,236</w:t>
            </w:r>
          </w:p>
        </w:tc>
      </w:tr>
      <w:tr w:rsidR="00390D5F" w:rsidRPr="00611754" w:rsidTr="001610EF">
        <w:trPr>
          <w:trHeight w:val="255"/>
        </w:trPr>
        <w:tc>
          <w:tcPr>
            <w:tcW w:w="105" w:type="pct"/>
            <w:tcBorders>
              <w:top w:val="nil"/>
              <w:left w:val="single" w:sz="12" w:space="0" w:color="auto"/>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6</w:t>
            </w:r>
          </w:p>
        </w:tc>
        <w:tc>
          <w:tcPr>
            <w:tcW w:w="663" w:type="pct"/>
            <w:tcBorders>
              <w:top w:val="nil"/>
              <w:left w:val="nil"/>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 xml:space="preserve">Ministria e Transportit dhe </w:t>
            </w:r>
            <w:r w:rsidR="008A4A87" w:rsidRPr="00611754">
              <w:rPr>
                <w:rFonts w:ascii="Garamond" w:eastAsia="Times New Roman" w:hAnsi="Garamond" w:cs="Arial"/>
                <w:b/>
                <w:bCs/>
                <w:color w:val="000000"/>
                <w:sz w:val="12"/>
                <w:szCs w:val="12"/>
                <w:lang w:val="sq-AL"/>
              </w:rPr>
              <w:t>Infrastrukturës</w:t>
            </w:r>
          </w:p>
        </w:tc>
        <w:tc>
          <w:tcPr>
            <w:tcW w:w="297" w:type="pct"/>
            <w:tcBorders>
              <w:top w:val="nil"/>
              <w:left w:val="single" w:sz="12" w:space="0" w:color="auto"/>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419</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3,182</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14,758</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14,905</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33,264</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419</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3,182</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14,712</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16,700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35,013</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419</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3,182</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14,264</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17,200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35,065</w:t>
            </w:r>
          </w:p>
        </w:tc>
      </w:tr>
      <w:tr w:rsidR="00390D5F" w:rsidRPr="00611754" w:rsidTr="001610EF">
        <w:trPr>
          <w:trHeight w:val="120"/>
        </w:trPr>
        <w:tc>
          <w:tcPr>
            <w:tcW w:w="105" w:type="pct"/>
            <w:tcBorders>
              <w:top w:val="nil"/>
              <w:left w:val="single" w:sz="12" w:space="0" w:color="auto"/>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10</w:t>
            </w:r>
          </w:p>
        </w:tc>
        <w:tc>
          <w:tcPr>
            <w:tcW w:w="663" w:type="pct"/>
            <w:tcBorders>
              <w:top w:val="nil"/>
              <w:left w:val="nil"/>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 xml:space="preserve">Ministria e Financave </w:t>
            </w:r>
          </w:p>
        </w:tc>
        <w:tc>
          <w:tcPr>
            <w:tcW w:w="297" w:type="pct"/>
            <w:tcBorders>
              <w:top w:val="nil"/>
              <w:left w:val="single" w:sz="12" w:space="0" w:color="auto"/>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3,354</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3,832</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510</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700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8,396</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3,354</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3,832</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500</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700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8,386</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3,354</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3,832</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500</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700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8,386</w:t>
            </w:r>
          </w:p>
        </w:tc>
      </w:tr>
      <w:tr w:rsidR="00390D5F" w:rsidRPr="00611754" w:rsidTr="001610EF">
        <w:trPr>
          <w:trHeight w:val="108"/>
        </w:trPr>
        <w:tc>
          <w:tcPr>
            <w:tcW w:w="105" w:type="pct"/>
            <w:tcBorders>
              <w:top w:val="nil"/>
              <w:left w:val="single" w:sz="12" w:space="0" w:color="auto"/>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11</w:t>
            </w:r>
          </w:p>
        </w:tc>
        <w:tc>
          <w:tcPr>
            <w:tcW w:w="663" w:type="pct"/>
            <w:tcBorders>
              <w:top w:val="nil"/>
              <w:left w:val="nil"/>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Ministria e Arsimit dhe Sportit</w:t>
            </w:r>
          </w:p>
        </w:tc>
        <w:tc>
          <w:tcPr>
            <w:tcW w:w="297" w:type="pct"/>
            <w:tcBorders>
              <w:top w:val="nil"/>
              <w:left w:val="single" w:sz="12" w:space="0" w:color="auto"/>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24,772</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8,196</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2,850</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500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36,318</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24,772</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9,256</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2,834</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500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37,362</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25,172</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9,896</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4,634</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500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40,202</w:t>
            </w:r>
          </w:p>
        </w:tc>
      </w:tr>
      <w:tr w:rsidR="00390D5F" w:rsidRPr="00611754" w:rsidTr="001610EF">
        <w:trPr>
          <w:trHeight w:val="110"/>
        </w:trPr>
        <w:tc>
          <w:tcPr>
            <w:tcW w:w="105" w:type="pct"/>
            <w:tcBorders>
              <w:top w:val="nil"/>
              <w:left w:val="single" w:sz="12" w:space="0" w:color="auto"/>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12</w:t>
            </w:r>
          </w:p>
        </w:tc>
        <w:tc>
          <w:tcPr>
            <w:tcW w:w="663" w:type="pct"/>
            <w:tcBorders>
              <w:top w:val="nil"/>
              <w:left w:val="nil"/>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 xml:space="preserve">Ministria e </w:t>
            </w:r>
            <w:r w:rsidR="008A4A87" w:rsidRPr="00611754">
              <w:rPr>
                <w:rFonts w:ascii="Garamond" w:eastAsia="Times New Roman" w:hAnsi="Garamond" w:cs="Arial"/>
                <w:b/>
                <w:bCs/>
                <w:color w:val="000000"/>
                <w:sz w:val="12"/>
                <w:szCs w:val="12"/>
                <w:lang w:val="sq-AL"/>
              </w:rPr>
              <w:t>Kulturës</w:t>
            </w:r>
          </w:p>
        </w:tc>
        <w:tc>
          <w:tcPr>
            <w:tcW w:w="297" w:type="pct"/>
            <w:tcBorders>
              <w:top w:val="nil"/>
              <w:left w:val="single" w:sz="12" w:space="0" w:color="auto"/>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879</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384</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392</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1,654</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879</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384</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450</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1,712</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879</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384</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450</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1,712</w:t>
            </w:r>
          </w:p>
        </w:tc>
      </w:tr>
      <w:tr w:rsidR="00390D5F" w:rsidRPr="00611754" w:rsidTr="001610EF">
        <w:trPr>
          <w:trHeight w:val="98"/>
        </w:trPr>
        <w:tc>
          <w:tcPr>
            <w:tcW w:w="105" w:type="pct"/>
            <w:tcBorders>
              <w:top w:val="nil"/>
              <w:left w:val="single" w:sz="12" w:space="0" w:color="auto"/>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13</w:t>
            </w:r>
          </w:p>
        </w:tc>
        <w:tc>
          <w:tcPr>
            <w:tcW w:w="663" w:type="pct"/>
            <w:tcBorders>
              <w:top w:val="nil"/>
              <w:left w:val="nil"/>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 xml:space="preserve">Ministria e </w:t>
            </w:r>
            <w:r w:rsidR="008A4A87" w:rsidRPr="00611754">
              <w:rPr>
                <w:rFonts w:ascii="Garamond" w:eastAsia="Times New Roman" w:hAnsi="Garamond" w:cs="Arial"/>
                <w:b/>
                <w:bCs/>
                <w:color w:val="000000"/>
                <w:sz w:val="12"/>
                <w:szCs w:val="12"/>
                <w:lang w:val="sq-AL"/>
              </w:rPr>
              <w:t>Shëndetësisë</w:t>
            </w:r>
          </w:p>
        </w:tc>
        <w:tc>
          <w:tcPr>
            <w:tcW w:w="297" w:type="pct"/>
            <w:tcBorders>
              <w:top w:val="nil"/>
              <w:left w:val="single" w:sz="12" w:space="0" w:color="auto"/>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2,621</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2,052</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1,060</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1,140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26,195</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33,067</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2,621</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3,318</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1,075</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1,140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26,904</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35,058</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2,895</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3,483</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2,075</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1,140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27,513</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37,105</w:t>
            </w:r>
          </w:p>
        </w:tc>
      </w:tr>
      <w:tr w:rsidR="00390D5F" w:rsidRPr="00611754" w:rsidTr="001610EF">
        <w:trPr>
          <w:trHeight w:val="100"/>
        </w:trPr>
        <w:tc>
          <w:tcPr>
            <w:tcW w:w="105" w:type="pct"/>
            <w:tcBorders>
              <w:top w:val="nil"/>
              <w:left w:val="single" w:sz="12" w:space="0" w:color="auto"/>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14</w:t>
            </w:r>
          </w:p>
        </w:tc>
        <w:tc>
          <w:tcPr>
            <w:tcW w:w="663" w:type="pct"/>
            <w:tcBorders>
              <w:top w:val="nil"/>
              <w:left w:val="nil"/>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 xml:space="preserve">Ministria e </w:t>
            </w:r>
            <w:r w:rsidR="008A4A87" w:rsidRPr="00611754">
              <w:rPr>
                <w:rFonts w:ascii="Garamond" w:eastAsia="Times New Roman" w:hAnsi="Garamond" w:cs="Arial"/>
                <w:b/>
                <w:bCs/>
                <w:color w:val="000000"/>
                <w:sz w:val="12"/>
                <w:szCs w:val="12"/>
                <w:lang w:val="sq-AL"/>
              </w:rPr>
              <w:t>Drejtësisë</w:t>
            </w:r>
          </w:p>
        </w:tc>
        <w:tc>
          <w:tcPr>
            <w:tcW w:w="297" w:type="pct"/>
            <w:tcBorders>
              <w:top w:val="nil"/>
              <w:left w:val="single" w:sz="12" w:space="0" w:color="auto"/>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4,346</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1,488</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529</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300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2,436</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9,100</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4,346</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1,388</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530</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800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2,862</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9,926</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4,346</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1,388</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530</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800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3,778</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10,842</w:t>
            </w:r>
          </w:p>
        </w:tc>
      </w:tr>
      <w:tr w:rsidR="00390D5F" w:rsidRPr="00611754" w:rsidTr="001610EF">
        <w:trPr>
          <w:trHeight w:val="88"/>
        </w:trPr>
        <w:tc>
          <w:tcPr>
            <w:tcW w:w="105" w:type="pct"/>
            <w:tcBorders>
              <w:top w:val="nil"/>
              <w:left w:val="single" w:sz="12" w:space="0" w:color="auto"/>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15</w:t>
            </w:r>
          </w:p>
        </w:tc>
        <w:tc>
          <w:tcPr>
            <w:tcW w:w="663" w:type="pct"/>
            <w:tcBorders>
              <w:top w:val="nil"/>
              <w:left w:val="nil"/>
              <w:bottom w:val="nil"/>
              <w:right w:val="nil"/>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 xml:space="preserve">Ministria e </w:t>
            </w:r>
            <w:r w:rsidR="008A4A87" w:rsidRPr="00611754">
              <w:rPr>
                <w:rFonts w:ascii="Garamond" w:eastAsia="Times New Roman" w:hAnsi="Garamond" w:cs="Arial"/>
                <w:b/>
                <w:bCs/>
                <w:color w:val="000000"/>
                <w:sz w:val="12"/>
                <w:szCs w:val="12"/>
                <w:lang w:val="sq-AL"/>
              </w:rPr>
              <w:t>Punëve</w:t>
            </w:r>
            <w:r w:rsidRPr="00611754">
              <w:rPr>
                <w:rFonts w:ascii="Garamond" w:eastAsia="Times New Roman" w:hAnsi="Garamond" w:cs="Arial"/>
                <w:b/>
                <w:bCs/>
                <w:color w:val="000000"/>
                <w:sz w:val="12"/>
                <w:szCs w:val="12"/>
                <w:lang w:val="sq-AL"/>
              </w:rPr>
              <w:t xml:space="preserve"> t</w:t>
            </w:r>
            <w:r w:rsidR="008A4A87">
              <w:rPr>
                <w:rFonts w:ascii="Garamond" w:eastAsia="Times New Roman" w:hAnsi="Garamond" w:cs="Arial"/>
                <w:b/>
                <w:bCs/>
                <w:color w:val="000000"/>
                <w:sz w:val="12"/>
                <w:szCs w:val="12"/>
                <w:lang w:val="sq-AL"/>
              </w:rPr>
              <w:t>ë</w:t>
            </w:r>
            <w:r w:rsidRPr="00611754">
              <w:rPr>
                <w:rFonts w:ascii="Garamond" w:eastAsia="Times New Roman" w:hAnsi="Garamond" w:cs="Arial"/>
                <w:b/>
                <w:bCs/>
                <w:color w:val="000000"/>
                <w:sz w:val="12"/>
                <w:szCs w:val="12"/>
                <w:lang w:val="sq-AL"/>
              </w:rPr>
              <w:t xml:space="preserve"> Jashtme</w:t>
            </w:r>
          </w:p>
        </w:tc>
        <w:tc>
          <w:tcPr>
            <w:tcW w:w="297" w:type="pct"/>
            <w:tcBorders>
              <w:top w:val="nil"/>
              <w:left w:val="single" w:sz="12" w:space="0" w:color="auto"/>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808</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1,436</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55</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2,299</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808</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1,436</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60</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2,304</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808</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1,436</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60</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2,304</w:t>
            </w:r>
          </w:p>
        </w:tc>
      </w:tr>
      <w:tr w:rsidR="00390D5F" w:rsidRPr="00611754" w:rsidTr="001610EF">
        <w:trPr>
          <w:trHeight w:val="90"/>
        </w:trPr>
        <w:tc>
          <w:tcPr>
            <w:tcW w:w="105" w:type="pct"/>
            <w:tcBorders>
              <w:top w:val="nil"/>
              <w:left w:val="single" w:sz="12" w:space="0" w:color="auto"/>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16</w:t>
            </w:r>
          </w:p>
        </w:tc>
        <w:tc>
          <w:tcPr>
            <w:tcW w:w="663" w:type="pct"/>
            <w:tcBorders>
              <w:top w:val="dotted" w:sz="4" w:space="0" w:color="auto"/>
              <w:left w:val="nil"/>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Ministria e Brendshme</w:t>
            </w:r>
          </w:p>
        </w:tc>
        <w:tc>
          <w:tcPr>
            <w:tcW w:w="297" w:type="pct"/>
            <w:tcBorders>
              <w:top w:val="nil"/>
              <w:left w:val="single" w:sz="12" w:space="0" w:color="auto"/>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14,902</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3,765</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1,042</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400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20,109</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15,002</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3,775</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1,100</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400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20,277</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15,002</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3,775</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1,100</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400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20,277</w:t>
            </w:r>
          </w:p>
        </w:tc>
      </w:tr>
      <w:tr w:rsidR="00390D5F" w:rsidRPr="00611754" w:rsidTr="001610EF">
        <w:trPr>
          <w:trHeight w:val="53"/>
        </w:trPr>
        <w:tc>
          <w:tcPr>
            <w:tcW w:w="105" w:type="pct"/>
            <w:tcBorders>
              <w:top w:val="nil"/>
              <w:left w:val="single" w:sz="12" w:space="0" w:color="auto"/>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17</w:t>
            </w:r>
          </w:p>
        </w:tc>
        <w:tc>
          <w:tcPr>
            <w:tcW w:w="663" w:type="pct"/>
            <w:tcBorders>
              <w:top w:val="nil"/>
              <w:left w:val="nil"/>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Ministria e Mbrojtjes</w:t>
            </w:r>
          </w:p>
        </w:tc>
        <w:tc>
          <w:tcPr>
            <w:tcW w:w="297" w:type="pct"/>
            <w:tcBorders>
              <w:top w:val="nil"/>
              <w:left w:val="single" w:sz="12" w:space="0" w:color="auto"/>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6,366</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5,701</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1,344</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13,411</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6,366</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5,701</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1,350</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13,417</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6,366</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5,701</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1,350</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13,417</w:t>
            </w:r>
          </w:p>
        </w:tc>
      </w:tr>
      <w:tr w:rsidR="00390D5F" w:rsidRPr="00611754" w:rsidTr="001610EF">
        <w:trPr>
          <w:trHeight w:val="80"/>
        </w:trPr>
        <w:tc>
          <w:tcPr>
            <w:tcW w:w="105" w:type="pct"/>
            <w:tcBorders>
              <w:top w:val="nil"/>
              <w:left w:val="single" w:sz="12" w:space="0" w:color="auto"/>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18</w:t>
            </w:r>
          </w:p>
        </w:tc>
        <w:tc>
          <w:tcPr>
            <w:tcW w:w="663" w:type="pct"/>
            <w:tcBorders>
              <w:top w:val="nil"/>
              <w:left w:val="nil"/>
              <w:bottom w:val="dotted" w:sz="4" w:space="0" w:color="auto"/>
              <w:right w:val="double" w:sz="6" w:space="0" w:color="auto"/>
            </w:tcBorders>
            <w:shd w:val="clear" w:color="auto" w:fill="auto"/>
            <w:vAlign w:val="bottom"/>
            <w:hideMark/>
          </w:tcPr>
          <w:p w:rsidR="008D1F10" w:rsidRPr="00611754" w:rsidRDefault="00C40703" w:rsidP="0082698F">
            <w:pPr>
              <w:widowControl w:val="0"/>
              <w:spacing w:after="0" w:line="240" w:lineRule="auto"/>
              <w:ind w:firstLine="0"/>
              <w:jc w:val="left"/>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Shërbimi</w:t>
            </w:r>
            <w:r w:rsidR="008D1F10" w:rsidRPr="00611754">
              <w:rPr>
                <w:rFonts w:ascii="Garamond" w:eastAsia="Times New Roman" w:hAnsi="Garamond" w:cs="Arial"/>
                <w:b/>
                <w:bCs/>
                <w:color w:val="000000"/>
                <w:sz w:val="12"/>
                <w:szCs w:val="12"/>
                <w:lang w:val="sq-AL"/>
              </w:rPr>
              <w:t xml:space="preserve"> Informativ </w:t>
            </w:r>
            <w:r w:rsidRPr="00611754">
              <w:rPr>
                <w:rFonts w:ascii="Garamond" w:eastAsia="Times New Roman" w:hAnsi="Garamond" w:cs="Arial"/>
                <w:b/>
                <w:bCs/>
                <w:color w:val="000000"/>
                <w:sz w:val="12"/>
                <w:szCs w:val="12"/>
                <w:lang w:val="sq-AL"/>
              </w:rPr>
              <w:t>Shtetëror</w:t>
            </w:r>
          </w:p>
        </w:tc>
        <w:tc>
          <w:tcPr>
            <w:tcW w:w="297" w:type="pct"/>
            <w:tcBorders>
              <w:top w:val="nil"/>
              <w:left w:val="single" w:sz="12" w:space="0" w:color="auto"/>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1,010</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394</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50</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1,454</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1,010</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394</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50</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1,454</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1,010</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394</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50</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1,454</w:t>
            </w:r>
          </w:p>
        </w:tc>
      </w:tr>
      <w:tr w:rsidR="00390D5F" w:rsidRPr="00611754" w:rsidTr="001610EF">
        <w:trPr>
          <w:trHeight w:val="82"/>
        </w:trPr>
        <w:tc>
          <w:tcPr>
            <w:tcW w:w="105" w:type="pct"/>
            <w:tcBorders>
              <w:top w:val="nil"/>
              <w:left w:val="single" w:sz="12" w:space="0" w:color="auto"/>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19</w:t>
            </w:r>
          </w:p>
        </w:tc>
        <w:tc>
          <w:tcPr>
            <w:tcW w:w="663" w:type="pct"/>
            <w:tcBorders>
              <w:top w:val="nil"/>
              <w:left w:val="nil"/>
              <w:bottom w:val="dotted" w:sz="4" w:space="0" w:color="auto"/>
              <w:right w:val="double" w:sz="6" w:space="0" w:color="auto"/>
            </w:tcBorders>
            <w:shd w:val="clear" w:color="auto" w:fill="auto"/>
            <w:vAlign w:val="bottom"/>
            <w:hideMark/>
          </w:tcPr>
          <w:p w:rsidR="008D1F10" w:rsidRPr="00611754" w:rsidRDefault="00C40703" w:rsidP="0082698F">
            <w:pPr>
              <w:widowControl w:val="0"/>
              <w:spacing w:after="0" w:line="240" w:lineRule="auto"/>
              <w:ind w:firstLine="0"/>
              <w:jc w:val="left"/>
              <w:rPr>
                <w:rFonts w:ascii="Garamond" w:eastAsia="Times New Roman" w:hAnsi="Garamond" w:cs="Arial"/>
                <w:b/>
                <w:bCs/>
                <w:color w:val="000000"/>
                <w:sz w:val="12"/>
                <w:szCs w:val="12"/>
                <w:lang w:val="sq-AL"/>
              </w:rPr>
            </w:pPr>
            <w:r>
              <w:rPr>
                <w:rFonts w:ascii="Garamond" w:eastAsia="Times New Roman" w:hAnsi="Garamond" w:cs="Arial"/>
                <w:b/>
                <w:bCs/>
                <w:color w:val="000000"/>
                <w:sz w:val="12"/>
                <w:szCs w:val="12"/>
                <w:lang w:val="sq-AL"/>
              </w:rPr>
              <w:t>Drejtoria e Radio-</w:t>
            </w:r>
            <w:r w:rsidR="008D1F10" w:rsidRPr="00611754">
              <w:rPr>
                <w:rFonts w:ascii="Garamond" w:eastAsia="Times New Roman" w:hAnsi="Garamond" w:cs="Arial"/>
                <w:b/>
                <w:bCs/>
                <w:color w:val="000000"/>
                <w:sz w:val="12"/>
                <w:szCs w:val="12"/>
                <w:lang w:val="sq-AL"/>
              </w:rPr>
              <w:t>Televizionit</w:t>
            </w:r>
          </w:p>
        </w:tc>
        <w:tc>
          <w:tcPr>
            <w:tcW w:w="297" w:type="pct"/>
            <w:tcBorders>
              <w:top w:val="nil"/>
              <w:left w:val="single" w:sz="12" w:space="0" w:color="auto"/>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565</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565</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565</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565</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565</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565</w:t>
            </w:r>
          </w:p>
        </w:tc>
      </w:tr>
      <w:tr w:rsidR="00390D5F" w:rsidRPr="00611754" w:rsidTr="001610EF">
        <w:trPr>
          <w:trHeight w:val="53"/>
        </w:trPr>
        <w:tc>
          <w:tcPr>
            <w:tcW w:w="105" w:type="pct"/>
            <w:tcBorders>
              <w:top w:val="nil"/>
              <w:left w:val="single" w:sz="12" w:space="0" w:color="auto"/>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20</w:t>
            </w:r>
          </w:p>
        </w:tc>
        <w:tc>
          <w:tcPr>
            <w:tcW w:w="663" w:type="pct"/>
            <w:tcBorders>
              <w:top w:val="nil"/>
              <w:left w:val="nil"/>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 xml:space="preserve">Drejtoria e </w:t>
            </w:r>
            <w:r w:rsidR="00C40703" w:rsidRPr="00611754">
              <w:rPr>
                <w:rFonts w:ascii="Garamond" w:eastAsia="Times New Roman" w:hAnsi="Garamond" w:cs="Arial"/>
                <w:b/>
                <w:bCs/>
                <w:color w:val="000000"/>
                <w:sz w:val="12"/>
                <w:szCs w:val="12"/>
                <w:lang w:val="sq-AL"/>
              </w:rPr>
              <w:t>Përgjithshme</w:t>
            </w:r>
            <w:r w:rsidRPr="00611754">
              <w:rPr>
                <w:rFonts w:ascii="Garamond" w:eastAsia="Times New Roman" w:hAnsi="Garamond" w:cs="Arial"/>
                <w:b/>
                <w:bCs/>
                <w:color w:val="000000"/>
                <w:sz w:val="12"/>
                <w:szCs w:val="12"/>
                <w:lang w:val="sq-AL"/>
              </w:rPr>
              <w:t xml:space="preserve"> e Arkivave</w:t>
            </w:r>
          </w:p>
        </w:tc>
        <w:tc>
          <w:tcPr>
            <w:tcW w:w="297" w:type="pct"/>
            <w:tcBorders>
              <w:top w:val="nil"/>
              <w:left w:val="single" w:sz="12" w:space="0" w:color="auto"/>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124</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33</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162</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124</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33</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162</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124</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33</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162</w:t>
            </w:r>
          </w:p>
        </w:tc>
      </w:tr>
      <w:tr w:rsidR="00390D5F" w:rsidRPr="00611754" w:rsidTr="001610EF">
        <w:trPr>
          <w:trHeight w:val="72"/>
        </w:trPr>
        <w:tc>
          <w:tcPr>
            <w:tcW w:w="105" w:type="pct"/>
            <w:tcBorders>
              <w:top w:val="nil"/>
              <w:left w:val="single" w:sz="12" w:space="0" w:color="auto"/>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22</w:t>
            </w:r>
          </w:p>
        </w:tc>
        <w:tc>
          <w:tcPr>
            <w:tcW w:w="663" w:type="pct"/>
            <w:tcBorders>
              <w:top w:val="nil"/>
              <w:left w:val="nil"/>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 xml:space="preserve">Akademia e </w:t>
            </w:r>
            <w:r w:rsidR="00C40703" w:rsidRPr="00611754">
              <w:rPr>
                <w:rFonts w:ascii="Garamond" w:eastAsia="Times New Roman" w:hAnsi="Garamond" w:cs="Arial"/>
                <w:b/>
                <w:bCs/>
                <w:color w:val="000000"/>
                <w:sz w:val="12"/>
                <w:szCs w:val="12"/>
                <w:lang w:val="sq-AL"/>
              </w:rPr>
              <w:t>Shkencës</w:t>
            </w:r>
          </w:p>
        </w:tc>
        <w:tc>
          <w:tcPr>
            <w:tcW w:w="297" w:type="pct"/>
            <w:tcBorders>
              <w:top w:val="nil"/>
              <w:left w:val="single" w:sz="12" w:space="0" w:color="auto"/>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32</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68</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102</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32</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68</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102</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32</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68</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102</w:t>
            </w:r>
          </w:p>
        </w:tc>
      </w:tr>
      <w:tr w:rsidR="00390D5F" w:rsidRPr="00611754" w:rsidTr="001610EF">
        <w:trPr>
          <w:trHeight w:val="53"/>
        </w:trPr>
        <w:tc>
          <w:tcPr>
            <w:tcW w:w="105" w:type="pct"/>
            <w:tcBorders>
              <w:top w:val="nil"/>
              <w:left w:val="single" w:sz="12" w:space="0" w:color="auto"/>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24</w:t>
            </w:r>
          </w:p>
        </w:tc>
        <w:tc>
          <w:tcPr>
            <w:tcW w:w="663" w:type="pct"/>
            <w:tcBorders>
              <w:top w:val="nil"/>
              <w:left w:val="nil"/>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 xml:space="preserve">Kontrolli </w:t>
            </w:r>
            <w:r w:rsidR="00C40703">
              <w:rPr>
                <w:rFonts w:ascii="Garamond" w:eastAsia="Times New Roman" w:hAnsi="Garamond" w:cs="Arial"/>
                <w:b/>
                <w:bCs/>
                <w:color w:val="000000"/>
                <w:sz w:val="12"/>
                <w:szCs w:val="12"/>
                <w:lang w:val="sq-AL"/>
              </w:rPr>
              <w:t xml:space="preserve">i </w:t>
            </w:r>
            <w:r w:rsidRPr="00611754">
              <w:rPr>
                <w:rFonts w:ascii="Garamond" w:eastAsia="Times New Roman" w:hAnsi="Garamond" w:cs="Arial"/>
                <w:b/>
                <w:bCs/>
                <w:color w:val="000000"/>
                <w:sz w:val="12"/>
                <w:szCs w:val="12"/>
                <w:lang w:val="sq-AL"/>
              </w:rPr>
              <w:t>Lart</w:t>
            </w:r>
            <w:r w:rsidR="00C40703">
              <w:rPr>
                <w:rFonts w:ascii="Garamond" w:eastAsia="Times New Roman" w:hAnsi="Garamond" w:cs="Arial"/>
                <w:b/>
                <w:bCs/>
                <w:color w:val="000000"/>
                <w:sz w:val="12"/>
                <w:szCs w:val="12"/>
                <w:lang w:val="sq-AL"/>
              </w:rPr>
              <w:t>ë</w:t>
            </w:r>
            <w:r w:rsidR="00611754" w:rsidRPr="00611754">
              <w:rPr>
                <w:rFonts w:ascii="Garamond" w:eastAsia="Times New Roman" w:hAnsi="Garamond" w:cs="Arial"/>
                <w:b/>
                <w:bCs/>
                <w:color w:val="000000"/>
                <w:sz w:val="12"/>
                <w:szCs w:val="12"/>
                <w:lang w:val="sq-AL"/>
              </w:rPr>
              <w:t xml:space="preserve"> </w:t>
            </w:r>
            <w:r w:rsidRPr="00611754">
              <w:rPr>
                <w:rFonts w:ascii="Garamond" w:eastAsia="Times New Roman" w:hAnsi="Garamond" w:cs="Arial"/>
                <w:b/>
                <w:bCs/>
                <w:color w:val="000000"/>
                <w:sz w:val="12"/>
                <w:szCs w:val="12"/>
                <w:lang w:val="sq-AL"/>
              </w:rPr>
              <w:t>i Shtetit</w:t>
            </w:r>
          </w:p>
        </w:tc>
        <w:tc>
          <w:tcPr>
            <w:tcW w:w="297" w:type="pct"/>
            <w:tcBorders>
              <w:top w:val="nil"/>
              <w:left w:val="single" w:sz="12" w:space="0" w:color="auto"/>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269</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91</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50</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152</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562</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269</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87</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20</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376</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269</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87</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20</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376</w:t>
            </w:r>
          </w:p>
        </w:tc>
      </w:tr>
      <w:tr w:rsidR="00390D5F" w:rsidRPr="00611754" w:rsidTr="001610EF">
        <w:trPr>
          <w:trHeight w:val="61"/>
        </w:trPr>
        <w:tc>
          <w:tcPr>
            <w:tcW w:w="105" w:type="pct"/>
            <w:tcBorders>
              <w:top w:val="nil"/>
              <w:left w:val="single" w:sz="12" w:space="0" w:color="auto"/>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25</w:t>
            </w:r>
          </w:p>
        </w:tc>
        <w:tc>
          <w:tcPr>
            <w:tcW w:w="663" w:type="pct"/>
            <w:tcBorders>
              <w:top w:val="nil"/>
              <w:left w:val="nil"/>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 xml:space="preserve">Ministria e </w:t>
            </w:r>
            <w:r w:rsidR="00C40703" w:rsidRPr="00611754">
              <w:rPr>
                <w:rFonts w:ascii="Garamond" w:eastAsia="Times New Roman" w:hAnsi="Garamond" w:cs="Arial"/>
                <w:b/>
                <w:bCs/>
                <w:color w:val="000000"/>
                <w:sz w:val="12"/>
                <w:szCs w:val="12"/>
                <w:lang w:val="sq-AL"/>
              </w:rPr>
              <w:t>Mirëqenies</w:t>
            </w:r>
            <w:r w:rsidRPr="00611754">
              <w:rPr>
                <w:rFonts w:ascii="Garamond" w:eastAsia="Times New Roman" w:hAnsi="Garamond" w:cs="Arial"/>
                <w:b/>
                <w:bCs/>
                <w:color w:val="000000"/>
                <w:sz w:val="12"/>
                <w:szCs w:val="12"/>
                <w:lang w:val="sq-AL"/>
              </w:rPr>
              <w:t xml:space="preserve"> Sociale dhe Rinis</w:t>
            </w:r>
            <w:r w:rsidR="00C40703">
              <w:rPr>
                <w:rFonts w:ascii="Garamond" w:eastAsia="Times New Roman" w:hAnsi="Garamond" w:cs="Arial"/>
                <w:b/>
                <w:bCs/>
                <w:color w:val="000000"/>
                <w:sz w:val="12"/>
                <w:szCs w:val="12"/>
                <w:lang w:val="sq-AL"/>
              </w:rPr>
              <w:t>ë</w:t>
            </w:r>
          </w:p>
        </w:tc>
        <w:tc>
          <w:tcPr>
            <w:tcW w:w="297" w:type="pct"/>
            <w:tcBorders>
              <w:top w:val="nil"/>
              <w:left w:val="single" w:sz="12" w:space="0" w:color="auto"/>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2,465</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25,118</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619</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100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48,489</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76,791</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2,465</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25,118</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602</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100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51,308</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79,593</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2,465</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25,118</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602</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100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53,100</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81,385</w:t>
            </w:r>
          </w:p>
        </w:tc>
      </w:tr>
      <w:tr w:rsidR="00390D5F" w:rsidRPr="00611754" w:rsidTr="001610EF">
        <w:trPr>
          <w:trHeight w:val="66"/>
        </w:trPr>
        <w:tc>
          <w:tcPr>
            <w:tcW w:w="105" w:type="pct"/>
            <w:tcBorders>
              <w:top w:val="nil"/>
              <w:left w:val="single" w:sz="12" w:space="0" w:color="auto"/>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26</w:t>
            </w:r>
          </w:p>
        </w:tc>
        <w:tc>
          <w:tcPr>
            <w:tcW w:w="663" w:type="pct"/>
            <w:tcBorders>
              <w:top w:val="nil"/>
              <w:left w:val="nil"/>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Ministria e Mjedisit</w:t>
            </w:r>
          </w:p>
        </w:tc>
        <w:tc>
          <w:tcPr>
            <w:tcW w:w="297" w:type="pct"/>
            <w:tcBorders>
              <w:top w:val="nil"/>
              <w:left w:val="single" w:sz="12" w:space="0" w:color="auto"/>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750</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258</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1,610</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588</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3,206</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750</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258</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1,615</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690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3,313</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750</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258</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1,615</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690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3,313</w:t>
            </w:r>
          </w:p>
        </w:tc>
      </w:tr>
      <w:tr w:rsidR="00390D5F" w:rsidRPr="00611754" w:rsidTr="001610EF">
        <w:trPr>
          <w:trHeight w:val="68"/>
        </w:trPr>
        <w:tc>
          <w:tcPr>
            <w:tcW w:w="105" w:type="pct"/>
            <w:tcBorders>
              <w:top w:val="nil"/>
              <w:left w:val="single" w:sz="12" w:space="0" w:color="auto"/>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28</w:t>
            </w:r>
          </w:p>
        </w:tc>
        <w:tc>
          <w:tcPr>
            <w:tcW w:w="663" w:type="pct"/>
            <w:tcBorders>
              <w:top w:val="nil"/>
              <w:left w:val="nil"/>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Prokuroria e P</w:t>
            </w:r>
            <w:r w:rsidR="007A3F79">
              <w:rPr>
                <w:rFonts w:ascii="Garamond" w:eastAsia="Times New Roman" w:hAnsi="Garamond" w:cs="Arial"/>
                <w:b/>
                <w:bCs/>
                <w:color w:val="000000"/>
                <w:sz w:val="12"/>
                <w:szCs w:val="12"/>
                <w:lang w:val="sq-AL"/>
              </w:rPr>
              <w:t>ë</w:t>
            </w:r>
            <w:r w:rsidRPr="00611754">
              <w:rPr>
                <w:rFonts w:ascii="Garamond" w:eastAsia="Times New Roman" w:hAnsi="Garamond" w:cs="Arial"/>
                <w:b/>
                <w:bCs/>
                <w:color w:val="000000"/>
                <w:sz w:val="12"/>
                <w:szCs w:val="12"/>
                <w:lang w:val="sq-AL"/>
              </w:rPr>
              <w:t>rgjithshme</w:t>
            </w:r>
          </w:p>
        </w:tc>
        <w:tc>
          <w:tcPr>
            <w:tcW w:w="297" w:type="pct"/>
            <w:tcBorders>
              <w:top w:val="nil"/>
              <w:left w:val="single" w:sz="12" w:space="0" w:color="auto"/>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1,190</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339</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135</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1,664</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1,190</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339</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130</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75</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1,734</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1,190</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339</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130</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75</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1,734</w:t>
            </w:r>
          </w:p>
        </w:tc>
      </w:tr>
      <w:tr w:rsidR="00390D5F" w:rsidRPr="00611754" w:rsidTr="001610EF">
        <w:trPr>
          <w:trHeight w:val="255"/>
        </w:trPr>
        <w:tc>
          <w:tcPr>
            <w:tcW w:w="105" w:type="pct"/>
            <w:tcBorders>
              <w:top w:val="nil"/>
              <w:left w:val="single" w:sz="12" w:space="0" w:color="auto"/>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29</w:t>
            </w:r>
          </w:p>
        </w:tc>
        <w:tc>
          <w:tcPr>
            <w:tcW w:w="663" w:type="pct"/>
            <w:tcBorders>
              <w:top w:val="nil"/>
              <w:left w:val="nil"/>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Zyra e Administrimit Buxhetit Gjyq</w:t>
            </w:r>
            <w:r w:rsidR="007A3F79">
              <w:rPr>
                <w:rFonts w:ascii="Garamond" w:eastAsia="Times New Roman" w:hAnsi="Garamond" w:cs="Arial"/>
                <w:b/>
                <w:bCs/>
                <w:color w:val="000000"/>
                <w:sz w:val="12"/>
                <w:szCs w:val="12"/>
                <w:lang w:val="sq-AL"/>
              </w:rPr>
              <w:t>ë</w:t>
            </w:r>
            <w:r w:rsidRPr="00611754">
              <w:rPr>
                <w:rFonts w:ascii="Garamond" w:eastAsia="Times New Roman" w:hAnsi="Garamond" w:cs="Arial"/>
                <w:b/>
                <w:bCs/>
                <w:color w:val="000000"/>
                <w:sz w:val="12"/>
                <w:szCs w:val="12"/>
                <w:lang w:val="sq-AL"/>
              </w:rPr>
              <w:t>sor</w:t>
            </w:r>
          </w:p>
        </w:tc>
        <w:tc>
          <w:tcPr>
            <w:tcW w:w="297" w:type="pct"/>
            <w:tcBorders>
              <w:top w:val="nil"/>
              <w:left w:val="single" w:sz="12" w:space="0" w:color="auto"/>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1,659</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351</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170</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2,180</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1,659</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351</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160</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2,170</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1,659</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351</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160</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2,170</w:t>
            </w:r>
          </w:p>
        </w:tc>
      </w:tr>
      <w:tr w:rsidR="00390D5F" w:rsidRPr="00611754" w:rsidTr="001610EF">
        <w:trPr>
          <w:trHeight w:val="60"/>
        </w:trPr>
        <w:tc>
          <w:tcPr>
            <w:tcW w:w="105" w:type="pct"/>
            <w:tcBorders>
              <w:top w:val="nil"/>
              <w:left w:val="single" w:sz="12" w:space="0" w:color="auto"/>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30</w:t>
            </w:r>
          </w:p>
        </w:tc>
        <w:tc>
          <w:tcPr>
            <w:tcW w:w="663" w:type="pct"/>
            <w:tcBorders>
              <w:top w:val="nil"/>
              <w:left w:val="nil"/>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Gjykata Kushtetuese</w:t>
            </w:r>
          </w:p>
        </w:tc>
        <w:tc>
          <w:tcPr>
            <w:tcW w:w="297" w:type="pct"/>
            <w:tcBorders>
              <w:top w:val="nil"/>
              <w:left w:val="single" w:sz="12" w:space="0" w:color="auto"/>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82</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30</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4</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116</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82</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30</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4</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116</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82</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30</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4</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116</w:t>
            </w:r>
          </w:p>
        </w:tc>
      </w:tr>
      <w:tr w:rsidR="00390D5F" w:rsidRPr="00611754" w:rsidTr="001610EF">
        <w:trPr>
          <w:trHeight w:val="62"/>
        </w:trPr>
        <w:tc>
          <w:tcPr>
            <w:tcW w:w="105" w:type="pct"/>
            <w:tcBorders>
              <w:top w:val="nil"/>
              <w:left w:val="single" w:sz="12" w:space="0" w:color="auto"/>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31</w:t>
            </w:r>
          </w:p>
        </w:tc>
        <w:tc>
          <w:tcPr>
            <w:tcW w:w="663" w:type="pct"/>
            <w:tcBorders>
              <w:top w:val="nil"/>
              <w:left w:val="nil"/>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Agjen</w:t>
            </w:r>
            <w:r w:rsidR="00A16C21">
              <w:rPr>
                <w:rFonts w:ascii="Garamond" w:eastAsia="Times New Roman" w:hAnsi="Garamond" w:cs="Arial"/>
                <w:b/>
                <w:bCs/>
                <w:color w:val="000000"/>
                <w:sz w:val="12"/>
                <w:szCs w:val="12"/>
                <w:lang w:val="sq-AL"/>
              </w:rPr>
              <w:t>c</w:t>
            </w:r>
            <w:r w:rsidRPr="00611754">
              <w:rPr>
                <w:rFonts w:ascii="Garamond" w:eastAsia="Times New Roman" w:hAnsi="Garamond" w:cs="Arial"/>
                <w:b/>
                <w:bCs/>
                <w:color w:val="000000"/>
                <w:sz w:val="12"/>
                <w:szCs w:val="12"/>
                <w:lang w:val="sq-AL"/>
              </w:rPr>
              <w:t>ia Telegrafike Shqiptare</w:t>
            </w:r>
          </w:p>
        </w:tc>
        <w:tc>
          <w:tcPr>
            <w:tcW w:w="297" w:type="pct"/>
            <w:tcBorders>
              <w:top w:val="nil"/>
              <w:left w:val="single" w:sz="12" w:space="0" w:color="auto"/>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40</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15</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56</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40</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15</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56</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40</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15</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56</w:t>
            </w:r>
          </w:p>
        </w:tc>
      </w:tr>
      <w:tr w:rsidR="00390D5F" w:rsidRPr="00611754" w:rsidTr="001610EF">
        <w:trPr>
          <w:trHeight w:val="63"/>
        </w:trPr>
        <w:tc>
          <w:tcPr>
            <w:tcW w:w="105" w:type="pct"/>
            <w:tcBorders>
              <w:top w:val="nil"/>
              <w:left w:val="single" w:sz="12" w:space="0" w:color="auto"/>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40</w:t>
            </w:r>
          </w:p>
        </w:tc>
        <w:tc>
          <w:tcPr>
            <w:tcW w:w="663" w:type="pct"/>
            <w:tcBorders>
              <w:top w:val="nil"/>
              <w:left w:val="nil"/>
              <w:bottom w:val="dotted" w:sz="4" w:space="0" w:color="auto"/>
              <w:right w:val="double" w:sz="6" w:space="0" w:color="auto"/>
            </w:tcBorders>
            <w:shd w:val="clear" w:color="auto" w:fill="auto"/>
            <w:vAlign w:val="bottom"/>
            <w:hideMark/>
          </w:tcPr>
          <w:p w:rsidR="008D1F10" w:rsidRPr="00611754" w:rsidRDefault="00A16C21" w:rsidP="0082698F">
            <w:pPr>
              <w:widowControl w:val="0"/>
              <w:spacing w:after="0" w:line="240" w:lineRule="auto"/>
              <w:ind w:firstLine="0"/>
              <w:jc w:val="left"/>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Partitë</w:t>
            </w:r>
            <w:r w:rsidR="008D1F10" w:rsidRPr="00611754">
              <w:rPr>
                <w:rFonts w:ascii="Garamond" w:eastAsia="Times New Roman" w:hAnsi="Garamond" w:cs="Arial"/>
                <w:b/>
                <w:bCs/>
                <w:color w:val="000000"/>
                <w:sz w:val="12"/>
                <w:szCs w:val="12"/>
                <w:lang w:val="sq-AL"/>
              </w:rPr>
              <w:t xml:space="preserve"> </w:t>
            </w:r>
            <w:r>
              <w:rPr>
                <w:rFonts w:ascii="Garamond" w:eastAsia="Times New Roman" w:hAnsi="Garamond" w:cs="Arial"/>
                <w:b/>
                <w:bCs/>
                <w:color w:val="000000"/>
                <w:sz w:val="12"/>
                <w:szCs w:val="12"/>
                <w:lang w:val="sq-AL"/>
              </w:rPr>
              <w:t>p</w:t>
            </w:r>
            <w:r w:rsidR="008D1F10" w:rsidRPr="00611754">
              <w:rPr>
                <w:rFonts w:ascii="Garamond" w:eastAsia="Times New Roman" w:hAnsi="Garamond" w:cs="Arial"/>
                <w:b/>
                <w:bCs/>
                <w:color w:val="000000"/>
                <w:sz w:val="12"/>
                <w:szCs w:val="12"/>
                <w:lang w:val="sq-AL"/>
              </w:rPr>
              <w:t>olitike</w:t>
            </w:r>
          </w:p>
        </w:tc>
        <w:tc>
          <w:tcPr>
            <w:tcW w:w="297" w:type="pct"/>
            <w:tcBorders>
              <w:top w:val="nil"/>
              <w:left w:val="single" w:sz="12" w:space="0" w:color="auto"/>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200</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200</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200</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200</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200</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200</w:t>
            </w:r>
          </w:p>
        </w:tc>
      </w:tr>
      <w:tr w:rsidR="00390D5F" w:rsidRPr="00611754" w:rsidTr="001610EF">
        <w:trPr>
          <w:trHeight w:val="66"/>
        </w:trPr>
        <w:tc>
          <w:tcPr>
            <w:tcW w:w="105" w:type="pct"/>
            <w:tcBorders>
              <w:top w:val="nil"/>
              <w:left w:val="single" w:sz="12" w:space="0" w:color="auto"/>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50</w:t>
            </w:r>
          </w:p>
        </w:tc>
        <w:tc>
          <w:tcPr>
            <w:tcW w:w="663" w:type="pct"/>
            <w:tcBorders>
              <w:top w:val="nil"/>
              <w:left w:val="nil"/>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 xml:space="preserve">Instituti </w:t>
            </w:r>
            <w:r w:rsidR="005B2266">
              <w:rPr>
                <w:rFonts w:ascii="Garamond" w:eastAsia="Times New Roman" w:hAnsi="Garamond" w:cs="Arial"/>
                <w:b/>
                <w:bCs/>
                <w:color w:val="000000"/>
                <w:sz w:val="12"/>
                <w:szCs w:val="12"/>
                <w:lang w:val="sq-AL"/>
              </w:rPr>
              <w:t xml:space="preserve">i </w:t>
            </w:r>
            <w:r w:rsidR="005B2266" w:rsidRPr="00611754">
              <w:rPr>
                <w:rFonts w:ascii="Garamond" w:eastAsia="Times New Roman" w:hAnsi="Garamond" w:cs="Arial"/>
                <w:b/>
                <w:bCs/>
                <w:color w:val="000000"/>
                <w:sz w:val="12"/>
                <w:szCs w:val="12"/>
                <w:lang w:val="sq-AL"/>
              </w:rPr>
              <w:t>Statistikës</w:t>
            </w:r>
          </w:p>
        </w:tc>
        <w:tc>
          <w:tcPr>
            <w:tcW w:w="297" w:type="pct"/>
            <w:tcBorders>
              <w:top w:val="nil"/>
              <w:left w:val="single" w:sz="12" w:space="0" w:color="auto"/>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345</w:t>
            </w:r>
          </w:p>
        </w:tc>
        <w:tc>
          <w:tcPr>
            <w:tcW w:w="195" w:type="pct"/>
            <w:tcBorders>
              <w:top w:val="nil"/>
              <w:left w:val="single" w:sz="12" w:space="0" w:color="auto"/>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90</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7</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7</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449</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345</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90</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7</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442</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345</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90</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7</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442</w:t>
            </w:r>
          </w:p>
        </w:tc>
      </w:tr>
      <w:tr w:rsidR="00390D5F" w:rsidRPr="00611754" w:rsidTr="001610EF">
        <w:trPr>
          <w:trHeight w:val="70"/>
        </w:trPr>
        <w:tc>
          <w:tcPr>
            <w:tcW w:w="105" w:type="pct"/>
            <w:tcBorders>
              <w:top w:val="nil"/>
              <w:left w:val="single" w:sz="12" w:space="0" w:color="auto"/>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55</w:t>
            </w:r>
          </w:p>
        </w:tc>
        <w:tc>
          <w:tcPr>
            <w:tcW w:w="663" w:type="pct"/>
            <w:tcBorders>
              <w:top w:val="nil"/>
              <w:left w:val="nil"/>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 xml:space="preserve">Shkolla e </w:t>
            </w:r>
            <w:r w:rsidR="005B2266" w:rsidRPr="00611754">
              <w:rPr>
                <w:rFonts w:ascii="Garamond" w:eastAsia="Times New Roman" w:hAnsi="Garamond" w:cs="Arial"/>
                <w:b/>
                <w:bCs/>
                <w:color w:val="000000"/>
                <w:sz w:val="12"/>
                <w:szCs w:val="12"/>
                <w:lang w:val="sq-AL"/>
              </w:rPr>
              <w:t>Magjistraturës</w:t>
            </w:r>
          </w:p>
        </w:tc>
        <w:tc>
          <w:tcPr>
            <w:tcW w:w="297" w:type="pct"/>
            <w:tcBorders>
              <w:top w:val="nil"/>
              <w:left w:val="single" w:sz="12" w:space="0" w:color="auto"/>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32</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31</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64</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32</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31</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64</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32</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31</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64</w:t>
            </w:r>
          </w:p>
        </w:tc>
      </w:tr>
      <w:tr w:rsidR="00390D5F" w:rsidRPr="00611754" w:rsidTr="001610EF">
        <w:trPr>
          <w:trHeight w:val="53"/>
        </w:trPr>
        <w:tc>
          <w:tcPr>
            <w:tcW w:w="105" w:type="pct"/>
            <w:tcBorders>
              <w:top w:val="nil"/>
              <w:left w:val="single" w:sz="12" w:space="0" w:color="auto"/>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56</w:t>
            </w:r>
          </w:p>
        </w:tc>
        <w:tc>
          <w:tcPr>
            <w:tcW w:w="663" w:type="pct"/>
            <w:tcBorders>
              <w:top w:val="nil"/>
              <w:left w:val="nil"/>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Fondi i Zhvillimit Shqiptar</w:t>
            </w:r>
          </w:p>
        </w:tc>
        <w:tc>
          <w:tcPr>
            <w:tcW w:w="297" w:type="pct"/>
            <w:tcBorders>
              <w:top w:val="nil"/>
              <w:left w:val="single" w:sz="12" w:space="0" w:color="auto"/>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1,550</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4,000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5,550</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1,560</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5,300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6,860</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1,560</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6,302</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7,862</w:t>
            </w:r>
          </w:p>
        </w:tc>
      </w:tr>
      <w:tr w:rsidR="00390D5F" w:rsidRPr="00611754" w:rsidTr="001610EF">
        <w:trPr>
          <w:trHeight w:val="255"/>
        </w:trPr>
        <w:tc>
          <w:tcPr>
            <w:tcW w:w="105" w:type="pct"/>
            <w:tcBorders>
              <w:top w:val="nil"/>
              <w:left w:val="single" w:sz="12" w:space="0" w:color="auto"/>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57</w:t>
            </w:r>
          </w:p>
        </w:tc>
        <w:tc>
          <w:tcPr>
            <w:tcW w:w="663" w:type="pct"/>
            <w:tcBorders>
              <w:top w:val="nil"/>
              <w:left w:val="nil"/>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 xml:space="preserve">Qendra </w:t>
            </w:r>
            <w:r w:rsidR="005B2266" w:rsidRPr="00611754">
              <w:rPr>
                <w:rFonts w:ascii="Garamond" w:eastAsia="Times New Roman" w:hAnsi="Garamond" w:cs="Arial"/>
                <w:b/>
                <w:bCs/>
                <w:color w:val="000000"/>
                <w:sz w:val="12"/>
                <w:szCs w:val="12"/>
                <w:lang w:val="sq-AL"/>
              </w:rPr>
              <w:t>Kombëtare</w:t>
            </w:r>
            <w:r w:rsidRPr="00611754">
              <w:rPr>
                <w:rFonts w:ascii="Garamond" w:eastAsia="Times New Roman" w:hAnsi="Garamond" w:cs="Arial"/>
                <w:b/>
                <w:bCs/>
                <w:color w:val="000000"/>
                <w:sz w:val="12"/>
                <w:szCs w:val="12"/>
                <w:lang w:val="sq-AL"/>
              </w:rPr>
              <w:t xml:space="preserve"> e </w:t>
            </w:r>
            <w:r w:rsidR="005B2266" w:rsidRPr="00611754">
              <w:rPr>
                <w:rFonts w:ascii="Garamond" w:eastAsia="Times New Roman" w:hAnsi="Garamond" w:cs="Arial"/>
                <w:b/>
                <w:bCs/>
                <w:color w:val="000000"/>
                <w:sz w:val="12"/>
                <w:szCs w:val="12"/>
                <w:lang w:val="sq-AL"/>
              </w:rPr>
              <w:t>Kinematografisë</w:t>
            </w:r>
          </w:p>
        </w:tc>
        <w:tc>
          <w:tcPr>
            <w:tcW w:w="297" w:type="pct"/>
            <w:tcBorders>
              <w:top w:val="nil"/>
              <w:left w:val="single" w:sz="12" w:space="0" w:color="auto"/>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9</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146</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157</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9</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146</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157</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9</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146</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157</w:t>
            </w:r>
          </w:p>
        </w:tc>
      </w:tr>
      <w:tr w:rsidR="00390D5F" w:rsidRPr="00611754" w:rsidTr="001610EF">
        <w:trPr>
          <w:trHeight w:val="53"/>
        </w:trPr>
        <w:tc>
          <w:tcPr>
            <w:tcW w:w="105" w:type="pct"/>
            <w:tcBorders>
              <w:top w:val="nil"/>
              <w:left w:val="single" w:sz="12" w:space="0" w:color="auto"/>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63</w:t>
            </w:r>
          </w:p>
        </w:tc>
        <w:tc>
          <w:tcPr>
            <w:tcW w:w="663" w:type="pct"/>
            <w:tcBorders>
              <w:top w:val="nil"/>
              <w:left w:val="nil"/>
              <w:bottom w:val="dotted" w:sz="4" w:space="0" w:color="auto"/>
              <w:right w:val="double" w:sz="6" w:space="0" w:color="auto"/>
            </w:tcBorders>
            <w:shd w:val="clear" w:color="auto" w:fill="auto"/>
            <w:vAlign w:val="bottom"/>
            <w:hideMark/>
          </w:tcPr>
          <w:p w:rsidR="008D1F10" w:rsidRPr="00611754" w:rsidRDefault="005B2266" w:rsidP="0082698F">
            <w:pPr>
              <w:widowControl w:val="0"/>
              <w:spacing w:after="0" w:line="240" w:lineRule="auto"/>
              <w:ind w:firstLine="0"/>
              <w:jc w:val="left"/>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Këshilli</w:t>
            </w:r>
            <w:r w:rsidR="008D1F10" w:rsidRPr="00611754">
              <w:rPr>
                <w:rFonts w:ascii="Garamond" w:eastAsia="Times New Roman" w:hAnsi="Garamond" w:cs="Arial"/>
                <w:b/>
                <w:bCs/>
                <w:color w:val="000000"/>
                <w:sz w:val="12"/>
                <w:szCs w:val="12"/>
                <w:lang w:val="sq-AL"/>
              </w:rPr>
              <w:t xml:space="preserve"> i Lart</w:t>
            </w:r>
            <w:r>
              <w:rPr>
                <w:rFonts w:ascii="Garamond" w:eastAsia="Times New Roman" w:hAnsi="Garamond" w:cs="Arial"/>
                <w:b/>
                <w:bCs/>
                <w:color w:val="000000"/>
                <w:sz w:val="12"/>
                <w:szCs w:val="12"/>
                <w:lang w:val="sq-AL"/>
              </w:rPr>
              <w:t>ë</w:t>
            </w:r>
            <w:r w:rsidR="008D1F10" w:rsidRPr="00611754">
              <w:rPr>
                <w:rFonts w:ascii="Garamond" w:eastAsia="Times New Roman" w:hAnsi="Garamond" w:cs="Arial"/>
                <w:b/>
                <w:bCs/>
                <w:color w:val="000000"/>
                <w:sz w:val="12"/>
                <w:szCs w:val="12"/>
                <w:lang w:val="sq-AL"/>
              </w:rPr>
              <w:t xml:space="preserve"> i Drejt</w:t>
            </w:r>
            <w:r>
              <w:rPr>
                <w:rFonts w:ascii="Garamond" w:eastAsia="Times New Roman" w:hAnsi="Garamond" w:cs="Arial"/>
                <w:b/>
                <w:bCs/>
                <w:color w:val="000000"/>
                <w:sz w:val="12"/>
                <w:szCs w:val="12"/>
                <w:lang w:val="sq-AL"/>
              </w:rPr>
              <w:t>ë</w:t>
            </w:r>
            <w:r w:rsidR="008D1F10" w:rsidRPr="00611754">
              <w:rPr>
                <w:rFonts w:ascii="Garamond" w:eastAsia="Times New Roman" w:hAnsi="Garamond" w:cs="Arial"/>
                <w:b/>
                <w:bCs/>
                <w:color w:val="000000"/>
                <w:sz w:val="12"/>
                <w:szCs w:val="12"/>
                <w:lang w:val="sq-AL"/>
              </w:rPr>
              <w:t>sis</w:t>
            </w:r>
            <w:r>
              <w:rPr>
                <w:rFonts w:ascii="Garamond" w:eastAsia="Times New Roman" w:hAnsi="Garamond" w:cs="Arial"/>
                <w:b/>
                <w:bCs/>
                <w:color w:val="000000"/>
                <w:sz w:val="12"/>
                <w:szCs w:val="12"/>
                <w:lang w:val="sq-AL"/>
              </w:rPr>
              <w:t>ë</w:t>
            </w:r>
          </w:p>
        </w:tc>
        <w:tc>
          <w:tcPr>
            <w:tcW w:w="297" w:type="pct"/>
            <w:tcBorders>
              <w:top w:val="nil"/>
              <w:left w:val="single" w:sz="12" w:space="0" w:color="auto"/>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64</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27</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93</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64</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27</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93</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64</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27</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93</w:t>
            </w:r>
          </w:p>
        </w:tc>
      </w:tr>
      <w:tr w:rsidR="00390D5F" w:rsidRPr="00611754" w:rsidTr="001610EF">
        <w:trPr>
          <w:trHeight w:val="53"/>
        </w:trPr>
        <w:tc>
          <w:tcPr>
            <w:tcW w:w="105" w:type="pct"/>
            <w:tcBorders>
              <w:top w:val="nil"/>
              <w:left w:val="single" w:sz="12" w:space="0" w:color="auto"/>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66</w:t>
            </w:r>
          </w:p>
        </w:tc>
        <w:tc>
          <w:tcPr>
            <w:tcW w:w="663" w:type="pct"/>
            <w:tcBorders>
              <w:top w:val="nil"/>
              <w:left w:val="nil"/>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Avokati i Popullit</w:t>
            </w:r>
          </w:p>
        </w:tc>
        <w:tc>
          <w:tcPr>
            <w:tcW w:w="297" w:type="pct"/>
            <w:tcBorders>
              <w:top w:val="nil"/>
              <w:left w:val="single" w:sz="12" w:space="0" w:color="auto"/>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85</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17</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4</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106</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85</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17</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4</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106</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85</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17</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4</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106</w:t>
            </w:r>
          </w:p>
        </w:tc>
      </w:tr>
      <w:tr w:rsidR="00390D5F" w:rsidRPr="00611754" w:rsidTr="001610EF">
        <w:trPr>
          <w:trHeight w:val="255"/>
        </w:trPr>
        <w:tc>
          <w:tcPr>
            <w:tcW w:w="105" w:type="pct"/>
            <w:tcBorders>
              <w:top w:val="nil"/>
              <w:left w:val="single" w:sz="12" w:space="0" w:color="auto"/>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67</w:t>
            </w:r>
          </w:p>
        </w:tc>
        <w:tc>
          <w:tcPr>
            <w:tcW w:w="663" w:type="pct"/>
            <w:tcBorders>
              <w:top w:val="nil"/>
              <w:left w:val="nil"/>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 xml:space="preserve">Komisioneri </w:t>
            </w:r>
            <w:r w:rsidR="0041701A" w:rsidRPr="00611754">
              <w:rPr>
                <w:rFonts w:ascii="Garamond" w:eastAsia="Times New Roman" w:hAnsi="Garamond" w:cs="Arial"/>
                <w:b/>
                <w:bCs/>
                <w:color w:val="000000"/>
                <w:sz w:val="12"/>
                <w:szCs w:val="12"/>
                <w:lang w:val="sq-AL"/>
              </w:rPr>
              <w:t>për</w:t>
            </w:r>
            <w:r w:rsidRPr="00611754">
              <w:rPr>
                <w:rFonts w:ascii="Garamond" w:eastAsia="Times New Roman" w:hAnsi="Garamond" w:cs="Arial"/>
                <w:b/>
                <w:bCs/>
                <w:color w:val="000000"/>
                <w:sz w:val="12"/>
                <w:szCs w:val="12"/>
                <w:lang w:val="sq-AL"/>
              </w:rPr>
              <w:t xml:space="preserve"> </w:t>
            </w:r>
            <w:r w:rsidR="0041701A" w:rsidRPr="00611754">
              <w:rPr>
                <w:rFonts w:ascii="Garamond" w:eastAsia="Times New Roman" w:hAnsi="Garamond" w:cs="Arial"/>
                <w:b/>
                <w:bCs/>
                <w:color w:val="000000"/>
                <w:sz w:val="12"/>
                <w:szCs w:val="12"/>
                <w:lang w:val="sq-AL"/>
              </w:rPr>
              <w:t>Mbikëqyrjen</w:t>
            </w:r>
            <w:r w:rsidRPr="00611754">
              <w:rPr>
                <w:rFonts w:ascii="Garamond" w:eastAsia="Times New Roman" w:hAnsi="Garamond" w:cs="Arial"/>
                <w:b/>
                <w:bCs/>
                <w:color w:val="000000"/>
                <w:sz w:val="12"/>
                <w:szCs w:val="12"/>
                <w:lang w:val="sq-AL"/>
              </w:rPr>
              <w:t xml:space="preserve"> e </w:t>
            </w:r>
            <w:r w:rsidR="0041701A" w:rsidRPr="00611754">
              <w:rPr>
                <w:rFonts w:ascii="Garamond" w:eastAsia="Times New Roman" w:hAnsi="Garamond" w:cs="Arial"/>
                <w:b/>
                <w:bCs/>
                <w:color w:val="000000"/>
                <w:sz w:val="12"/>
                <w:szCs w:val="12"/>
                <w:lang w:val="sq-AL"/>
              </w:rPr>
              <w:t>Shërbimit</w:t>
            </w:r>
            <w:r w:rsidRPr="00611754">
              <w:rPr>
                <w:rFonts w:ascii="Garamond" w:eastAsia="Times New Roman" w:hAnsi="Garamond" w:cs="Arial"/>
                <w:b/>
                <w:bCs/>
                <w:color w:val="000000"/>
                <w:sz w:val="12"/>
                <w:szCs w:val="12"/>
                <w:lang w:val="sq-AL"/>
              </w:rPr>
              <w:t xml:space="preserve"> Civil</w:t>
            </w:r>
          </w:p>
        </w:tc>
        <w:tc>
          <w:tcPr>
            <w:tcW w:w="297" w:type="pct"/>
            <w:tcBorders>
              <w:top w:val="nil"/>
              <w:left w:val="single" w:sz="12" w:space="0" w:color="auto"/>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37</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13</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4</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54</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37</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13</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4</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54</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37</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13</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4</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54</w:t>
            </w:r>
          </w:p>
        </w:tc>
      </w:tr>
      <w:tr w:rsidR="00390D5F" w:rsidRPr="00611754" w:rsidTr="001610EF">
        <w:trPr>
          <w:trHeight w:val="53"/>
        </w:trPr>
        <w:tc>
          <w:tcPr>
            <w:tcW w:w="105" w:type="pct"/>
            <w:tcBorders>
              <w:top w:val="nil"/>
              <w:left w:val="single" w:sz="12" w:space="0" w:color="auto"/>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73</w:t>
            </w:r>
          </w:p>
        </w:tc>
        <w:tc>
          <w:tcPr>
            <w:tcW w:w="663" w:type="pct"/>
            <w:tcBorders>
              <w:top w:val="nil"/>
              <w:left w:val="nil"/>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Komisioni Qendror i Zgjedhjeve</w:t>
            </w:r>
          </w:p>
        </w:tc>
        <w:tc>
          <w:tcPr>
            <w:tcW w:w="297" w:type="pct"/>
            <w:tcBorders>
              <w:top w:val="nil"/>
              <w:left w:val="single" w:sz="12" w:space="0" w:color="auto"/>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68</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632</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703</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68</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21</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92</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68</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632</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703</w:t>
            </w:r>
          </w:p>
        </w:tc>
      </w:tr>
      <w:tr w:rsidR="00390D5F" w:rsidRPr="00611754" w:rsidTr="001610EF">
        <w:trPr>
          <w:trHeight w:val="255"/>
        </w:trPr>
        <w:tc>
          <w:tcPr>
            <w:tcW w:w="105" w:type="pct"/>
            <w:tcBorders>
              <w:top w:val="nil"/>
              <w:left w:val="single" w:sz="12" w:space="0" w:color="auto"/>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76</w:t>
            </w:r>
          </w:p>
        </w:tc>
        <w:tc>
          <w:tcPr>
            <w:tcW w:w="663" w:type="pct"/>
            <w:tcBorders>
              <w:top w:val="nil"/>
              <w:left w:val="nil"/>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 xml:space="preserve">Inspektorati i Lartë i Deklarimit dhe </w:t>
            </w:r>
            <w:r w:rsidR="0041701A">
              <w:rPr>
                <w:rFonts w:ascii="Garamond" w:eastAsia="Times New Roman" w:hAnsi="Garamond" w:cs="Arial"/>
                <w:b/>
                <w:bCs/>
                <w:color w:val="000000"/>
                <w:sz w:val="12"/>
                <w:szCs w:val="12"/>
                <w:lang w:val="sq-AL"/>
              </w:rPr>
              <w:t xml:space="preserve">i </w:t>
            </w:r>
            <w:r w:rsidRPr="00611754">
              <w:rPr>
                <w:rFonts w:ascii="Garamond" w:eastAsia="Times New Roman" w:hAnsi="Garamond" w:cs="Arial"/>
                <w:b/>
                <w:bCs/>
                <w:color w:val="000000"/>
                <w:sz w:val="12"/>
                <w:szCs w:val="12"/>
                <w:lang w:val="sq-AL"/>
              </w:rPr>
              <w:t>Kontrollit të Pasurive dhe Konfliktit të Interesave </w:t>
            </w:r>
          </w:p>
        </w:tc>
        <w:tc>
          <w:tcPr>
            <w:tcW w:w="297" w:type="pct"/>
            <w:tcBorders>
              <w:top w:val="nil"/>
              <w:left w:val="single" w:sz="12" w:space="0" w:color="auto"/>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92</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22</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117</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92</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22</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117</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92</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22</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117</w:t>
            </w:r>
          </w:p>
        </w:tc>
      </w:tr>
      <w:tr w:rsidR="00390D5F" w:rsidRPr="00611754" w:rsidTr="001610EF">
        <w:trPr>
          <w:trHeight w:val="53"/>
        </w:trPr>
        <w:tc>
          <w:tcPr>
            <w:tcW w:w="105" w:type="pct"/>
            <w:tcBorders>
              <w:top w:val="nil"/>
              <w:left w:val="single" w:sz="12" w:space="0" w:color="auto"/>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77</w:t>
            </w:r>
          </w:p>
        </w:tc>
        <w:tc>
          <w:tcPr>
            <w:tcW w:w="663" w:type="pct"/>
            <w:tcBorders>
              <w:top w:val="nil"/>
              <w:left w:val="nil"/>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 xml:space="preserve">Autoriteti i </w:t>
            </w:r>
            <w:r w:rsidR="0041701A" w:rsidRPr="00611754">
              <w:rPr>
                <w:rFonts w:ascii="Garamond" w:eastAsia="Times New Roman" w:hAnsi="Garamond" w:cs="Arial"/>
                <w:b/>
                <w:bCs/>
                <w:color w:val="000000"/>
                <w:sz w:val="12"/>
                <w:szCs w:val="12"/>
                <w:lang w:val="sq-AL"/>
              </w:rPr>
              <w:t>Konkurrencës</w:t>
            </w:r>
          </w:p>
        </w:tc>
        <w:tc>
          <w:tcPr>
            <w:tcW w:w="297" w:type="pct"/>
            <w:tcBorders>
              <w:top w:val="nil"/>
              <w:left w:val="single" w:sz="12" w:space="0" w:color="auto"/>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53</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10</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64</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53</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10</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64</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53</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10</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64</w:t>
            </w:r>
          </w:p>
        </w:tc>
      </w:tr>
      <w:tr w:rsidR="00390D5F" w:rsidRPr="00611754" w:rsidTr="001610EF">
        <w:trPr>
          <w:trHeight w:val="53"/>
        </w:trPr>
        <w:tc>
          <w:tcPr>
            <w:tcW w:w="105" w:type="pct"/>
            <w:tcBorders>
              <w:top w:val="nil"/>
              <w:left w:val="single" w:sz="12" w:space="0" w:color="auto"/>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78</w:t>
            </w:r>
          </w:p>
        </w:tc>
        <w:tc>
          <w:tcPr>
            <w:tcW w:w="663" w:type="pct"/>
            <w:tcBorders>
              <w:top w:val="nil"/>
              <w:left w:val="nil"/>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Ministria e Integrimit</w:t>
            </w:r>
          </w:p>
        </w:tc>
        <w:tc>
          <w:tcPr>
            <w:tcW w:w="297" w:type="pct"/>
            <w:tcBorders>
              <w:top w:val="nil"/>
              <w:left w:val="single" w:sz="12" w:space="0" w:color="auto"/>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123</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65</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38</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356</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582</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123</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50</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43</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220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436</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123</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50</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43</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220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436</w:t>
            </w:r>
          </w:p>
        </w:tc>
      </w:tr>
      <w:tr w:rsidR="00390D5F" w:rsidRPr="00611754" w:rsidTr="001610EF">
        <w:trPr>
          <w:trHeight w:val="58"/>
        </w:trPr>
        <w:tc>
          <w:tcPr>
            <w:tcW w:w="105" w:type="pct"/>
            <w:tcBorders>
              <w:top w:val="nil"/>
              <w:left w:val="single" w:sz="12" w:space="0" w:color="auto"/>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82</w:t>
            </w:r>
          </w:p>
        </w:tc>
        <w:tc>
          <w:tcPr>
            <w:tcW w:w="663" w:type="pct"/>
            <w:tcBorders>
              <w:top w:val="nil"/>
              <w:left w:val="nil"/>
              <w:bottom w:val="dotted" w:sz="4" w:space="0" w:color="auto"/>
              <w:right w:val="double" w:sz="6" w:space="0" w:color="auto"/>
            </w:tcBorders>
            <w:shd w:val="clear" w:color="auto" w:fill="auto"/>
            <w:vAlign w:val="bottom"/>
            <w:hideMark/>
          </w:tcPr>
          <w:p w:rsidR="008D1F10" w:rsidRPr="00611754" w:rsidRDefault="0041701A" w:rsidP="0082698F">
            <w:pPr>
              <w:widowControl w:val="0"/>
              <w:spacing w:after="0" w:line="240" w:lineRule="auto"/>
              <w:ind w:firstLine="0"/>
              <w:jc w:val="left"/>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Këshilli</w:t>
            </w:r>
            <w:r w:rsidR="008D1F10" w:rsidRPr="00611754">
              <w:rPr>
                <w:rFonts w:ascii="Garamond" w:eastAsia="Times New Roman" w:hAnsi="Garamond" w:cs="Arial"/>
                <w:b/>
                <w:bCs/>
                <w:color w:val="000000"/>
                <w:sz w:val="12"/>
                <w:szCs w:val="12"/>
                <w:lang w:val="sq-AL"/>
              </w:rPr>
              <w:t xml:space="preserve"> </w:t>
            </w:r>
            <w:r w:rsidRPr="00611754">
              <w:rPr>
                <w:rFonts w:ascii="Garamond" w:eastAsia="Times New Roman" w:hAnsi="Garamond" w:cs="Arial"/>
                <w:b/>
                <w:bCs/>
                <w:color w:val="000000"/>
                <w:sz w:val="12"/>
                <w:szCs w:val="12"/>
                <w:lang w:val="sq-AL"/>
              </w:rPr>
              <w:t>Kombëtar</w:t>
            </w:r>
            <w:r w:rsidR="008D1F10" w:rsidRPr="00611754">
              <w:rPr>
                <w:rFonts w:ascii="Garamond" w:eastAsia="Times New Roman" w:hAnsi="Garamond" w:cs="Arial"/>
                <w:b/>
                <w:bCs/>
                <w:color w:val="000000"/>
                <w:sz w:val="12"/>
                <w:szCs w:val="12"/>
                <w:lang w:val="sq-AL"/>
              </w:rPr>
              <w:t xml:space="preserve"> i Kontabilitetit</w:t>
            </w:r>
          </w:p>
        </w:tc>
        <w:tc>
          <w:tcPr>
            <w:tcW w:w="297" w:type="pct"/>
            <w:tcBorders>
              <w:top w:val="nil"/>
              <w:left w:val="single" w:sz="12" w:space="0" w:color="auto"/>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8</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4</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13</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8</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4</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13</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8</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4</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13</w:t>
            </w:r>
          </w:p>
        </w:tc>
      </w:tr>
      <w:tr w:rsidR="00390D5F" w:rsidRPr="00611754" w:rsidTr="004B0D02">
        <w:trPr>
          <w:trHeight w:val="75"/>
        </w:trPr>
        <w:tc>
          <w:tcPr>
            <w:tcW w:w="105" w:type="pct"/>
            <w:tcBorders>
              <w:top w:val="nil"/>
              <w:left w:val="single" w:sz="12" w:space="0" w:color="auto"/>
              <w:bottom w:val="single"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87</w:t>
            </w:r>
          </w:p>
        </w:tc>
        <w:tc>
          <w:tcPr>
            <w:tcW w:w="663" w:type="pct"/>
            <w:tcBorders>
              <w:top w:val="nil"/>
              <w:left w:val="nil"/>
              <w:bottom w:val="single"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Institucione t</w:t>
            </w:r>
            <w:r w:rsidR="0041701A">
              <w:rPr>
                <w:rFonts w:ascii="Garamond" w:eastAsia="Times New Roman" w:hAnsi="Garamond" w:cs="Arial"/>
                <w:b/>
                <w:bCs/>
                <w:color w:val="000000"/>
                <w:sz w:val="12"/>
                <w:szCs w:val="12"/>
                <w:lang w:val="sq-AL"/>
              </w:rPr>
              <w:t>ë</w:t>
            </w:r>
            <w:r w:rsidRPr="00611754">
              <w:rPr>
                <w:rFonts w:ascii="Garamond" w:eastAsia="Times New Roman" w:hAnsi="Garamond" w:cs="Arial"/>
                <w:b/>
                <w:bCs/>
                <w:color w:val="000000"/>
                <w:sz w:val="12"/>
                <w:szCs w:val="12"/>
                <w:lang w:val="sq-AL"/>
              </w:rPr>
              <w:t xml:space="preserve"> tjera </w:t>
            </w:r>
            <w:r w:rsidR="0041701A">
              <w:rPr>
                <w:rFonts w:ascii="Garamond" w:eastAsia="Times New Roman" w:hAnsi="Garamond" w:cs="Arial"/>
                <w:b/>
                <w:bCs/>
                <w:color w:val="000000"/>
                <w:sz w:val="12"/>
                <w:szCs w:val="12"/>
                <w:lang w:val="sq-AL"/>
              </w:rPr>
              <w:t>q</w:t>
            </w:r>
            <w:r w:rsidRPr="00611754">
              <w:rPr>
                <w:rFonts w:ascii="Garamond" w:eastAsia="Times New Roman" w:hAnsi="Garamond" w:cs="Arial"/>
                <w:b/>
                <w:bCs/>
                <w:color w:val="000000"/>
                <w:sz w:val="12"/>
                <w:szCs w:val="12"/>
                <w:lang w:val="sq-AL"/>
              </w:rPr>
              <w:t>everitare</w:t>
            </w:r>
          </w:p>
        </w:tc>
        <w:tc>
          <w:tcPr>
            <w:tcW w:w="297" w:type="pct"/>
            <w:tcBorders>
              <w:top w:val="nil"/>
              <w:left w:val="single" w:sz="12" w:space="0" w:color="auto"/>
              <w:bottom w:val="single"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306</w:t>
            </w:r>
          </w:p>
        </w:tc>
        <w:tc>
          <w:tcPr>
            <w:tcW w:w="195" w:type="pct"/>
            <w:tcBorders>
              <w:top w:val="nil"/>
              <w:left w:val="nil"/>
              <w:bottom w:val="single"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248</w:t>
            </w:r>
          </w:p>
        </w:tc>
        <w:tc>
          <w:tcPr>
            <w:tcW w:w="236" w:type="pct"/>
            <w:tcBorders>
              <w:top w:val="nil"/>
              <w:left w:val="nil"/>
              <w:bottom w:val="single"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101</w:t>
            </w:r>
          </w:p>
        </w:tc>
        <w:tc>
          <w:tcPr>
            <w:tcW w:w="235" w:type="pct"/>
            <w:tcBorders>
              <w:top w:val="nil"/>
              <w:left w:val="nil"/>
              <w:bottom w:val="single"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20</w:t>
            </w:r>
          </w:p>
        </w:tc>
        <w:tc>
          <w:tcPr>
            <w:tcW w:w="279" w:type="pct"/>
            <w:tcBorders>
              <w:top w:val="nil"/>
              <w:left w:val="nil"/>
              <w:bottom w:val="single"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single"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675</w:t>
            </w:r>
          </w:p>
        </w:tc>
        <w:tc>
          <w:tcPr>
            <w:tcW w:w="296" w:type="pct"/>
            <w:tcBorders>
              <w:top w:val="nil"/>
              <w:left w:val="nil"/>
              <w:bottom w:val="single"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306</w:t>
            </w:r>
          </w:p>
        </w:tc>
        <w:tc>
          <w:tcPr>
            <w:tcW w:w="195" w:type="pct"/>
            <w:tcBorders>
              <w:top w:val="nil"/>
              <w:left w:val="nil"/>
              <w:bottom w:val="single"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248</w:t>
            </w:r>
          </w:p>
        </w:tc>
        <w:tc>
          <w:tcPr>
            <w:tcW w:w="236" w:type="pct"/>
            <w:tcBorders>
              <w:top w:val="nil"/>
              <w:left w:val="nil"/>
              <w:bottom w:val="single"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98</w:t>
            </w:r>
          </w:p>
        </w:tc>
        <w:tc>
          <w:tcPr>
            <w:tcW w:w="235" w:type="pct"/>
            <w:tcBorders>
              <w:top w:val="nil"/>
              <w:left w:val="nil"/>
              <w:bottom w:val="single"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20</w:t>
            </w:r>
          </w:p>
        </w:tc>
        <w:tc>
          <w:tcPr>
            <w:tcW w:w="279" w:type="pct"/>
            <w:tcBorders>
              <w:top w:val="nil"/>
              <w:left w:val="nil"/>
              <w:bottom w:val="single"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single"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672</w:t>
            </w:r>
          </w:p>
        </w:tc>
        <w:tc>
          <w:tcPr>
            <w:tcW w:w="296" w:type="pct"/>
            <w:tcBorders>
              <w:top w:val="nil"/>
              <w:left w:val="nil"/>
              <w:bottom w:val="single"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306</w:t>
            </w:r>
          </w:p>
        </w:tc>
        <w:tc>
          <w:tcPr>
            <w:tcW w:w="195" w:type="pct"/>
            <w:tcBorders>
              <w:top w:val="nil"/>
              <w:left w:val="nil"/>
              <w:bottom w:val="single"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248</w:t>
            </w:r>
          </w:p>
        </w:tc>
        <w:tc>
          <w:tcPr>
            <w:tcW w:w="236" w:type="pct"/>
            <w:tcBorders>
              <w:top w:val="nil"/>
              <w:left w:val="nil"/>
              <w:bottom w:val="single"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98</w:t>
            </w:r>
          </w:p>
        </w:tc>
        <w:tc>
          <w:tcPr>
            <w:tcW w:w="235" w:type="pct"/>
            <w:tcBorders>
              <w:top w:val="nil"/>
              <w:left w:val="nil"/>
              <w:bottom w:val="single"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20</w:t>
            </w:r>
          </w:p>
        </w:tc>
        <w:tc>
          <w:tcPr>
            <w:tcW w:w="279" w:type="pct"/>
            <w:tcBorders>
              <w:top w:val="nil"/>
              <w:left w:val="nil"/>
              <w:bottom w:val="single"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single"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672</w:t>
            </w:r>
          </w:p>
        </w:tc>
      </w:tr>
      <w:tr w:rsidR="00390D5F" w:rsidRPr="00611754" w:rsidTr="004B0D02">
        <w:trPr>
          <w:trHeight w:val="94"/>
        </w:trPr>
        <w:tc>
          <w:tcPr>
            <w:tcW w:w="105"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lastRenderedPageBreak/>
              <w:t>88</w:t>
            </w:r>
          </w:p>
        </w:tc>
        <w:tc>
          <w:tcPr>
            <w:tcW w:w="66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D1F10" w:rsidRPr="00611754" w:rsidRDefault="0041701A" w:rsidP="0082698F">
            <w:pPr>
              <w:widowControl w:val="0"/>
              <w:spacing w:after="0" w:line="240" w:lineRule="auto"/>
              <w:ind w:firstLine="0"/>
              <w:jc w:val="left"/>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Mbështetje</w:t>
            </w:r>
            <w:r w:rsidR="008D1F10" w:rsidRPr="00611754">
              <w:rPr>
                <w:rFonts w:ascii="Garamond" w:eastAsia="Times New Roman" w:hAnsi="Garamond" w:cs="Arial"/>
                <w:b/>
                <w:bCs/>
                <w:color w:val="000000"/>
                <w:sz w:val="12"/>
                <w:szCs w:val="12"/>
                <w:lang w:val="sq-AL"/>
              </w:rPr>
              <w:t xml:space="preserve"> </w:t>
            </w:r>
            <w:r w:rsidRPr="00611754">
              <w:rPr>
                <w:rFonts w:ascii="Garamond" w:eastAsia="Times New Roman" w:hAnsi="Garamond" w:cs="Arial"/>
                <w:b/>
                <w:bCs/>
                <w:color w:val="000000"/>
                <w:sz w:val="12"/>
                <w:szCs w:val="12"/>
                <w:lang w:val="sq-AL"/>
              </w:rPr>
              <w:t>për</w:t>
            </w:r>
            <w:r w:rsidR="008D1F10" w:rsidRPr="00611754">
              <w:rPr>
                <w:rFonts w:ascii="Garamond" w:eastAsia="Times New Roman" w:hAnsi="Garamond" w:cs="Arial"/>
                <w:b/>
                <w:bCs/>
                <w:color w:val="000000"/>
                <w:sz w:val="12"/>
                <w:szCs w:val="12"/>
                <w:lang w:val="sq-AL"/>
              </w:rPr>
              <w:t xml:space="preserve"> </w:t>
            </w:r>
            <w:r w:rsidRPr="00611754">
              <w:rPr>
                <w:rFonts w:ascii="Garamond" w:eastAsia="Times New Roman" w:hAnsi="Garamond" w:cs="Arial"/>
                <w:b/>
                <w:bCs/>
                <w:color w:val="000000"/>
                <w:sz w:val="12"/>
                <w:szCs w:val="12"/>
                <w:lang w:val="sq-AL"/>
              </w:rPr>
              <w:t>shoqërinë civile</w:t>
            </w:r>
          </w:p>
        </w:tc>
        <w:tc>
          <w:tcPr>
            <w:tcW w:w="29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16</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106</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w:t>
            </w:r>
          </w:p>
        </w:tc>
        <w:tc>
          <w:tcPr>
            <w:tcW w:w="23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123</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16</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106</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w:t>
            </w:r>
          </w:p>
        </w:tc>
        <w:tc>
          <w:tcPr>
            <w:tcW w:w="23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123</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16</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106</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w:t>
            </w:r>
          </w:p>
        </w:tc>
        <w:tc>
          <w:tcPr>
            <w:tcW w:w="23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123</w:t>
            </w:r>
          </w:p>
        </w:tc>
      </w:tr>
      <w:tr w:rsidR="00390D5F" w:rsidRPr="00611754" w:rsidTr="004B0D02">
        <w:trPr>
          <w:trHeight w:val="255"/>
        </w:trPr>
        <w:tc>
          <w:tcPr>
            <w:tcW w:w="105" w:type="pct"/>
            <w:tcBorders>
              <w:top w:val="single" w:sz="4" w:space="0" w:color="auto"/>
              <w:left w:val="single" w:sz="12" w:space="0" w:color="auto"/>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89</w:t>
            </w:r>
          </w:p>
        </w:tc>
        <w:tc>
          <w:tcPr>
            <w:tcW w:w="663" w:type="pct"/>
            <w:tcBorders>
              <w:top w:val="single" w:sz="4" w:space="0" w:color="auto"/>
              <w:left w:val="nil"/>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Komisioneri për t</w:t>
            </w:r>
            <w:r w:rsidR="0041701A">
              <w:rPr>
                <w:rFonts w:ascii="Garamond" w:eastAsia="Times New Roman" w:hAnsi="Garamond" w:cs="Arial"/>
                <w:b/>
                <w:bCs/>
                <w:color w:val="000000"/>
                <w:sz w:val="12"/>
                <w:szCs w:val="12"/>
                <w:lang w:val="sq-AL"/>
              </w:rPr>
              <w:t>ë</w:t>
            </w:r>
            <w:r w:rsidRPr="00611754">
              <w:rPr>
                <w:rFonts w:ascii="Garamond" w:eastAsia="Times New Roman" w:hAnsi="Garamond" w:cs="Arial"/>
                <w:b/>
                <w:bCs/>
                <w:color w:val="000000"/>
                <w:sz w:val="12"/>
                <w:szCs w:val="12"/>
                <w:lang w:val="sq-AL"/>
              </w:rPr>
              <w:t xml:space="preserve"> Drejt</w:t>
            </w:r>
            <w:r w:rsidR="0041701A">
              <w:rPr>
                <w:rFonts w:ascii="Garamond" w:eastAsia="Times New Roman" w:hAnsi="Garamond" w:cs="Arial"/>
                <w:b/>
                <w:bCs/>
                <w:color w:val="000000"/>
                <w:sz w:val="12"/>
                <w:szCs w:val="12"/>
                <w:lang w:val="sq-AL"/>
              </w:rPr>
              <w:t>ë</w:t>
            </w:r>
            <w:r w:rsidRPr="00611754">
              <w:rPr>
                <w:rFonts w:ascii="Garamond" w:eastAsia="Times New Roman" w:hAnsi="Garamond" w:cs="Arial"/>
                <w:b/>
                <w:bCs/>
                <w:color w:val="000000"/>
                <w:sz w:val="12"/>
                <w:szCs w:val="12"/>
                <w:lang w:val="sq-AL"/>
              </w:rPr>
              <w:t>n e Informimit dhe</w:t>
            </w:r>
            <w:r w:rsidR="00611754" w:rsidRPr="00611754">
              <w:rPr>
                <w:rFonts w:ascii="Garamond" w:eastAsia="Times New Roman" w:hAnsi="Garamond" w:cs="Arial"/>
                <w:b/>
                <w:bCs/>
                <w:color w:val="000000"/>
                <w:sz w:val="12"/>
                <w:szCs w:val="12"/>
                <w:lang w:val="sq-AL"/>
              </w:rPr>
              <w:t xml:space="preserve"> </w:t>
            </w:r>
            <w:r w:rsidRPr="00611754">
              <w:rPr>
                <w:rFonts w:ascii="Garamond" w:eastAsia="Times New Roman" w:hAnsi="Garamond" w:cs="Arial"/>
                <w:b/>
                <w:bCs/>
                <w:color w:val="000000"/>
                <w:sz w:val="12"/>
                <w:szCs w:val="12"/>
                <w:lang w:val="sq-AL"/>
              </w:rPr>
              <w:t>Mbrojtjen e të Dhënave Personale</w:t>
            </w:r>
          </w:p>
        </w:tc>
        <w:tc>
          <w:tcPr>
            <w:tcW w:w="297" w:type="pct"/>
            <w:tcBorders>
              <w:top w:val="single" w:sz="4" w:space="0" w:color="auto"/>
              <w:left w:val="single" w:sz="12" w:space="0" w:color="auto"/>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44</w:t>
            </w:r>
          </w:p>
        </w:tc>
        <w:tc>
          <w:tcPr>
            <w:tcW w:w="195" w:type="pct"/>
            <w:tcBorders>
              <w:top w:val="single" w:sz="4" w:space="0" w:color="auto"/>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18</w:t>
            </w:r>
          </w:p>
        </w:tc>
        <w:tc>
          <w:tcPr>
            <w:tcW w:w="236" w:type="pct"/>
            <w:tcBorders>
              <w:top w:val="single" w:sz="4" w:space="0" w:color="auto"/>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w:t>
            </w:r>
          </w:p>
        </w:tc>
        <w:tc>
          <w:tcPr>
            <w:tcW w:w="235" w:type="pct"/>
            <w:tcBorders>
              <w:top w:val="single" w:sz="4" w:space="0" w:color="auto"/>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279" w:type="pct"/>
            <w:tcBorders>
              <w:top w:val="single" w:sz="4" w:space="0" w:color="auto"/>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single" w:sz="4" w:space="0" w:color="auto"/>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63</w:t>
            </w:r>
          </w:p>
        </w:tc>
        <w:tc>
          <w:tcPr>
            <w:tcW w:w="296" w:type="pct"/>
            <w:tcBorders>
              <w:top w:val="single" w:sz="4" w:space="0" w:color="auto"/>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44</w:t>
            </w:r>
          </w:p>
        </w:tc>
        <w:tc>
          <w:tcPr>
            <w:tcW w:w="195" w:type="pct"/>
            <w:tcBorders>
              <w:top w:val="single" w:sz="4" w:space="0" w:color="auto"/>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18</w:t>
            </w:r>
          </w:p>
        </w:tc>
        <w:tc>
          <w:tcPr>
            <w:tcW w:w="236" w:type="pct"/>
            <w:tcBorders>
              <w:top w:val="single" w:sz="4" w:space="0" w:color="auto"/>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w:t>
            </w:r>
          </w:p>
        </w:tc>
        <w:tc>
          <w:tcPr>
            <w:tcW w:w="235" w:type="pct"/>
            <w:tcBorders>
              <w:top w:val="single" w:sz="4" w:space="0" w:color="auto"/>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279" w:type="pct"/>
            <w:tcBorders>
              <w:top w:val="single" w:sz="4" w:space="0" w:color="auto"/>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single" w:sz="4" w:space="0" w:color="auto"/>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63</w:t>
            </w:r>
          </w:p>
        </w:tc>
        <w:tc>
          <w:tcPr>
            <w:tcW w:w="296" w:type="pct"/>
            <w:tcBorders>
              <w:top w:val="single" w:sz="4" w:space="0" w:color="auto"/>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44</w:t>
            </w:r>
          </w:p>
        </w:tc>
        <w:tc>
          <w:tcPr>
            <w:tcW w:w="195" w:type="pct"/>
            <w:tcBorders>
              <w:top w:val="single" w:sz="4" w:space="0" w:color="auto"/>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18</w:t>
            </w:r>
          </w:p>
        </w:tc>
        <w:tc>
          <w:tcPr>
            <w:tcW w:w="236" w:type="pct"/>
            <w:tcBorders>
              <w:top w:val="single" w:sz="4" w:space="0" w:color="auto"/>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w:t>
            </w:r>
          </w:p>
        </w:tc>
        <w:tc>
          <w:tcPr>
            <w:tcW w:w="235" w:type="pct"/>
            <w:tcBorders>
              <w:top w:val="single" w:sz="4" w:space="0" w:color="auto"/>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279" w:type="pct"/>
            <w:tcBorders>
              <w:top w:val="single" w:sz="4" w:space="0" w:color="auto"/>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single" w:sz="4" w:space="0" w:color="auto"/>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63</w:t>
            </w:r>
          </w:p>
        </w:tc>
      </w:tr>
      <w:tr w:rsidR="00390D5F" w:rsidRPr="00611754" w:rsidTr="001610EF">
        <w:trPr>
          <w:trHeight w:val="255"/>
        </w:trPr>
        <w:tc>
          <w:tcPr>
            <w:tcW w:w="105" w:type="pct"/>
            <w:tcBorders>
              <w:top w:val="nil"/>
              <w:left w:val="single" w:sz="12" w:space="0" w:color="auto"/>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91</w:t>
            </w:r>
          </w:p>
        </w:tc>
        <w:tc>
          <w:tcPr>
            <w:tcW w:w="663" w:type="pct"/>
            <w:tcBorders>
              <w:top w:val="nil"/>
              <w:left w:val="nil"/>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Komisioneri p</w:t>
            </w:r>
            <w:r w:rsidR="0041701A">
              <w:rPr>
                <w:rFonts w:ascii="Garamond" w:eastAsia="Times New Roman" w:hAnsi="Garamond" w:cs="Arial"/>
                <w:b/>
                <w:bCs/>
                <w:color w:val="000000"/>
                <w:sz w:val="12"/>
                <w:szCs w:val="12"/>
                <w:lang w:val="sq-AL"/>
              </w:rPr>
              <w:t>ë</w:t>
            </w:r>
            <w:r w:rsidRPr="00611754">
              <w:rPr>
                <w:rFonts w:ascii="Garamond" w:eastAsia="Times New Roman" w:hAnsi="Garamond" w:cs="Arial"/>
                <w:b/>
                <w:bCs/>
                <w:color w:val="000000"/>
                <w:sz w:val="12"/>
                <w:szCs w:val="12"/>
                <w:lang w:val="sq-AL"/>
              </w:rPr>
              <w:t>r Mbrojtjen nga Diskriminimi</w:t>
            </w:r>
          </w:p>
        </w:tc>
        <w:tc>
          <w:tcPr>
            <w:tcW w:w="297" w:type="pct"/>
            <w:tcBorders>
              <w:top w:val="nil"/>
              <w:left w:val="single" w:sz="12" w:space="0" w:color="auto"/>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27</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10</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38</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27</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10</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38</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27</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10</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38</w:t>
            </w:r>
          </w:p>
        </w:tc>
      </w:tr>
      <w:tr w:rsidR="00390D5F" w:rsidRPr="00611754" w:rsidTr="001610EF">
        <w:trPr>
          <w:trHeight w:val="255"/>
        </w:trPr>
        <w:tc>
          <w:tcPr>
            <w:tcW w:w="105" w:type="pct"/>
            <w:tcBorders>
              <w:top w:val="nil"/>
              <w:left w:val="single" w:sz="12" w:space="0" w:color="auto"/>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92</w:t>
            </w:r>
          </w:p>
        </w:tc>
        <w:tc>
          <w:tcPr>
            <w:tcW w:w="663" w:type="pct"/>
            <w:tcBorders>
              <w:top w:val="nil"/>
              <w:left w:val="nil"/>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Instituti i Studimeve t</w:t>
            </w:r>
            <w:r w:rsidR="0041701A">
              <w:rPr>
                <w:rFonts w:ascii="Garamond" w:eastAsia="Times New Roman" w:hAnsi="Garamond" w:cs="Arial"/>
                <w:b/>
                <w:bCs/>
                <w:color w:val="000000"/>
                <w:sz w:val="12"/>
                <w:szCs w:val="12"/>
                <w:lang w:val="sq-AL"/>
              </w:rPr>
              <w:t>ë</w:t>
            </w:r>
            <w:r w:rsidRPr="00611754">
              <w:rPr>
                <w:rFonts w:ascii="Garamond" w:eastAsia="Times New Roman" w:hAnsi="Garamond" w:cs="Arial"/>
                <w:b/>
                <w:bCs/>
                <w:color w:val="000000"/>
                <w:sz w:val="12"/>
                <w:szCs w:val="12"/>
                <w:lang w:val="sq-AL"/>
              </w:rPr>
              <w:t xml:space="preserve"> Krimeve t</w:t>
            </w:r>
            <w:r w:rsidR="0041701A">
              <w:rPr>
                <w:rFonts w:ascii="Garamond" w:eastAsia="Times New Roman" w:hAnsi="Garamond" w:cs="Arial"/>
                <w:b/>
                <w:bCs/>
                <w:color w:val="000000"/>
                <w:sz w:val="12"/>
                <w:szCs w:val="12"/>
                <w:lang w:val="sq-AL"/>
              </w:rPr>
              <w:t>ë</w:t>
            </w:r>
            <w:r w:rsidRPr="00611754">
              <w:rPr>
                <w:rFonts w:ascii="Garamond" w:eastAsia="Times New Roman" w:hAnsi="Garamond" w:cs="Arial"/>
                <w:b/>
                <w:bCs/>
                <w:color w:val="000000"/>
                <w:sz w:val="12"/>
                <w:szCs w:val="12"/>
                <w:lang w:val="sq-AL"/>
              </w:rPr>
              <w:t xml:space="preserve"> Komunizmit</w:t>
            </w:r>
          </w:p>
        </w:tc>
        <w:tc>
          <w:tcPr>
            <w:tcW w:w="297" w:type="pct"/>
            <w:tcBorders>
              <w:top w:val="nil"/>
              <w:left w:val="single" w:sz="12" w:space="0" w:color="auto"/>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18</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13</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32</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18</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13</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32</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18</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13</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32</w:t>
            </w:r>
          </w:p>
        </w:tc>
      </w:tr>
      <w:tr w:rsidR="00390D5F" w:rsidRPr="00611754" w:rsidTr="001610EF">
        <w:trPr>
          <w:trHeight w:val="126"/>
        </w:trPr>
        <w:tc>
          <w:tcPr>
            <w:tcW w:w="105" w:type="pct"/>
            <w:tcBorders>
              <w:top w:val="nil"/>
              <w:left w:val="single" w:sz="12" w:space="0" w:color="auto"/>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93</w:t>
            </w:r>
          </w:p>
        </w:tc>
        <w:tc>
          <w:tcPr>
            <w:tcW w:w="663" w:type="pct"/>
            <w:tcBorders>
              <w:top w:val="nil"/>
              <w:left w:val="nil"/>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Ministria e Energjis</w:t>
            </w:r>
            <w:r w:rsidR="0041701A">
              <w:rPr>
                <w:rFonts w:ascii="Garamond" w:eastAsia="Times New Roman" w:hAnsi="Garamond" w:cs="Arial"/>
                <w:b/>
                <w:bCs/>
                <w:color w:val="000000"/>
                <w:sz w:val="12"/>
                <w:szCs w:val="12"/>
                <w:lang w:val="sq-AL"/>
              </w:rPr>
              <w:t>ë</w:t>
            </w:r>
            <w:r w:rsidRPr="00611754">
              <w:rPr>
                <w:rFonts w:ascii="Garamond" w:eastAsia="Times New Roman" w:hAnsi="Garamond" w:cs="Arial"/>
                <w:b/>
                <w:bCs/>
                <w:color w:val="000000"/>
                <w:sz w:val="12"/>
                <w:szCs w:val="12"/>
                <w:lang w:val="sq-AL"/>
              </w:rPr>
              <w:t xml:space="preserve"> dhe Industris</w:t>
            </w:r>
            <w:r w:rsidR="0041701A">
              <w:rPr>
                <w:rFonts w:ascii="Garamond" w:eastAsia="Times New Roman" w:hAnsi="Garamond" w:cs="Arial"/>
                <w:b/>
                <w:bCs/>
                <w:color w:val="000000"/>
                <w:sz w:val="12"/>
                <w:szCs w:val="12"/>
                <w:lang w:val="sq-AL"/>
              </w:rPr>
              <w:t>ë</w:t>
            </w:r>
          </w:p>
        </w:tc>
        <w:tc>
          <w:tcPr>
            <w:tcW w:w="297" w:type="pct"/>
            <w:tcBorders>
              <w:top w:val="nil"/>
              <w:left w:val="single" w:sz="12" w:space="0" w:color="auto"/>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450</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245</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2,082</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690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3,467</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450</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245</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1,500</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560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2,755</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450</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245</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1,200</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560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2,455</w:t>
            </w:r>
          </w:p>
        </w:tc>
      </w:tr>
      <w:tr w:rsidR="00390D5F" w:rsidRPr="00611754" w:rsidTr="001610EF">
        <w:trPr>
          <w:trHeight w:val="255"/>
        </w:trPr>
        <w:tc>
          <w:tcPr>
            <w:tcW w:w="105" w:type="pct"/>
            <w:tcBorders>
              <w:top w:val="nil"/>
              <w:left w:val="single" w:sz="12" w:space="0" w:color="auto"/>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94</w:t>
            </w:r>
          </w:p>
        </w:tc>
        <w:tc>
          <w:tcPr>
            <w:tcW w:w="663" w:type="pct"/>
            <w:tcBorders>
              <w:top w:val="nil"/>
              <w:left w:val="nil"/>
              <w:bottom w:val="dotted" w:sz="4"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Ministria e Zhvillimit Urban dhe Turizmit</w:t>
            </w:r>
          </w:p>
        </w:tc>
        <w:tc>
          <w:tcPr>
            <w:tcW w:w="297" w:type="pct"/>
            <w:tcBorders>
              <w:top w:val="nil"/>
              <w:left w:val="single" w:sz="12" w:space="0" w:color="auto"/>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518</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677</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1,058</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193</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2,446</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518</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677</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980</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220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2,395</w:t>
            </w:r>
          </w:p>
        </w:tc>
        <w:tc>
          <w:tcPr>
            <w:tcW w:w="29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518</w:t>
            </w:r>
          </w:p>
        </w:tc>
        <w:tc>
          <w:tcPr>
            <w:tcW w:w="19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706</w:t>
            </w:r>
          </w:p>
        </w:tc>
        <w:tc>
          <w:tcPr>
            <w:tcW w:w="236"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980</w:t>
            </w:r>
          </w:p>
        </w:tc>
        <w:tc>
          <w:tcPr>
            <w:tcW w:w="235"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220</w:t>
            </w:r>
          </w:p>
        </w:tc>
        <w:tc>
          <w:tcPr>
            <w:tcW w:w="279" w:type="pct"/>
            <w:tcBorders>
              <w:top w:val="nil"/>
              <w:left w:val="nil"/>
              <w:bottom w:val="dotted" w:sz="4"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dotted" w:sz="4"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2,424</w:t>
            </w:r>
          </w:p>
        </w:tc>
      </w:tr>
      <w:tr w:rsidR="00390D5F" w:rsidRPr="00611754" w:rsidTr="001610EF">
        <w:trPr>
          <w:trHeight w:val="255"/>
        </w:trPr>
        <w:tc>
          <w:tcPr>
            <w:tcW w:w="105" w:type="pct"/>
            <w:tcBorders>
              <w:top w:val="nil"/>
              <w:left w:val="single" w:sz="12" w:space="0" w:color="auto"/>
              <w:bottom w:val="single" w:sz="12"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center"/>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95</w:t>
            </w:r>
          </w:p>
        </w:tc>
        <w:tc>
          <w:tcPr>
            <w:tcW w:w="663" w:type="pct"/>
            <w:tcBorders>
              <w:top w:val="nil"/>
              <w:left w:val="nil"/>
              <w:bottom w:val="single" w:sz="12" w:space="0" w:color="auto"/>
              <w:right w:val="double" w:sz="6" w:space="0" w:color="auto"/>
            </w:tcBorders>
            <w:shd w:val="clear" w:color="auto" w:fill="auto"/>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color w:val="000000"/>
                <w:sz w:val="12"/>
                <w:szCs w:val="12"/>
                <w:lang w:val="sq-AL"/>
              </w:rPr>
            </w:pPr>
            <w:r w:rsidRPr="00611754">
              <w:rPr>
                <w:rFonts w:ascii="Garamond" w:eastAsia="Times New Roman" w:hAnsi="Garamond" w:cs="Arial"/>
                <w:b/>
                <w:bCs/>
                <w:color w:val="000000"/>
                <w:sz w:val="12"/>
                <w:szCs w:val="12"/>
                <w:lang w:val="sq-AL"/>
              </w:rPr>
              <w:t>Autoriteti p</w:t>
            </w:r>
            <w:r w:rsidR="0041701A">
              <w:rPr>
                <w:rFonts w:ascii="Garamond" w:eastAsia="Times New Roman" w:hAnsi="Garamond" w:cs="Arial"/>
                <w:b/>
                <w:bCs/>
                <w:color w:val="000000"/>
                <w:sz w:val="12"/>
                <w:szCs w:val="12"/>
                <w:lang w:val="sq-AL"/>
              </w:rPr>
              <w:t>ë</w:t>
            </w:r>
            <w:r w:rsidRPr="00611754">
              <w:rPr>
                <w:rFonts w:ascii="Garamond" w:eastAsia="Times New Roman" w:hAnsi="Garamond" w:cs="Arial"/>
                <w:b/>
                <w:bCs/>
                <w:color w:val="000000"/>
                <w:sz w:val="12"/>
                <w:szCs w:val="12"/>
                <w:lang w:val="sq-AL"/>
              </w:rPr>
              <w:t>r t</w:t>
            </w:r>
            <w:r w:rsidR="0041701A">
              <w:rPr>
                <w:rFonts w:ascii="Garamond" w:eastAsia="Times New Roman" w:hAnsi="Garamond" w:cs="Arial"/>
                <w:b/>
                <w:bCs/>
                <w:color w:val="000000"/>
                <w:sz w:val="12"/>
                <w:szCs w:val="12"/>
                <w:lang w:val="sq-AL"/>
              </w:rPr>
              <w:t>ë</w:t>
            </w:r>
            <w:r w:rsidRPr="00611754">
              <w:rPr>
                <w:rFonts w:ascii="Garamond" w:eastAsia="Times New Roman" w:hAnsi="Garamond" w:cs="Arial"/>
                <w:b/>
                <w:bCs/>
                <w:color w:val="000000"/>
                <w:sz w:val="12"/>
                <w:szCs w:val="12"/>
                <w:lang w:val="sq-AL"/>
              </w:rPr>
              <w:t xml:space="preserve"> Drejt</w:t>
            </w:r>
            <w:r w:rsidR="0041701A">
              <w:rPr>
                <w:rFonts w:ascii="Garamond" w:eastAsia="Times New Roman" w:hAnsi="Garamond" w:cs="Arial"/>
                <w:b/>
                <w:bCs/>
                <w:color w:val="000000"/>
                <w:sz w:val="12"/>
                <w:szCs w:val="12"/>
                <w:lang w:val="sq-AL"/>
              </w:rPr>
              <w:t>ë</w:t>
            </w:r>
            <w:r w:rsidRPr="00611754">
              <w:rPr>
                <w:rFonts w:ascii="Garamond" w:eastAsia="Times New Roman" w:hAnsi="Garamond" w:cs="Arial"/>
                <w:b/>
                <w:bCs/>
                <w:color w:val="000000"/>
                <w:sz w:val="12"/>
                <w:szCs w:val="12"/>
                <w:lang w:val="sq-AL"/>
              </w:rPr>
              <w:t>n e Informimit</w:t>
            </w:r>
          </w:p>
        </w:tc>
        <w:tc>
          <w:tcPr>
            <w:tcW w:w="297" w:type="pct"/>
            <w:tcBorders>
              <w:top w:val="nil"/>
              <w:left w:val="single" w:sz="12" w:space="0" w:color="auto"/>
              <w:bottom w:val="single" w:sz="12"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20</w:t>
            </w:r>
          </w:p>
        </w:tc>
        <w:tc>
          <w:tcPr>
            <w:tcW w:w="195" w:type="pct"/>
            <w:tcBorders>
              <w:top w:val="nil"/>
              <w:left w:val="nil"/>
              <w:bottom w:val="single" w:sz="12"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236" w:type="pct"/>
            <w:tcBorders>
              <w:top w:val="nil"/>
              <w:left w:val="nil"/>
              <w:bottom w:val="single" w:sz="12"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235" w:type="pct"/>
            <w:tcBorders>
              <w:top w:val="nil"/>
              <w:left w:val="nil"/>
              <w:bottom w:val="single" w:sz="12"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279" w:type="pct"/>
            <w:tcBorders>
              <w:top w:val="nil"/>
              <w:left w:val="nil"/>
              <w:bottom w:val="single" w:sz="12"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single" w:sz="12"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20</w:t>
            </w:r>
          </w:p>
        </w:tc>
        <w:tc>
          <w:tcPr>
            <w:tcW w:w="296" w:type="pct"/>
            <w:tcBorders>
              <w:top w:val="nil"/>
              <w:left w:val="nil"/>
              <w:bottom w:val="single" w:sz="12"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20</w:t>
            </w:r>
          </w:p>
        </w:tc>
        <w:tc>
          <w:tcPr>
            <w:tcW w:w="195" w:type="pct"/>
            <w:tcBorders>
              <w:top w:val="nil"/>
              <w:left w:val="nil"/>
              <w:bottom w:val="single" w:sz="12"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236" w:type="pct"/>
            <w:tcBorders>
              <w:top w:val="nil"/>
              <w:left w:val="nil"/>
              <w:bottom w:val="single" w:sz="12"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235" w:type="pct"/>
            <w:tcBorders>
              <w:top w:val="nil"/>
              <w:left w:val="nil"/>
              <w:bottom w:val="single" w:sz="12"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279" w:type="pct"/>
            <w:tcBorders>
              <w:top w:val="nil"/>
              <w:left w:val="nil"/>
              <w:bottom w:val="single" w:sz="12"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single" w:sz="12"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20</w:t>
            </w:r>
          </w:p>
        </w:tc>
        <w:tc>
          <w:tcPr>
            <w:tcW w:w="296" w:type="pct"/>
            <w:tcBorders>
              <w:top w:val="nil"/>
              <w:left w:val="nil"/>
              <w:bottom w:val="single" w:sz="12"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20</w:t>
            </w:r>
          </w:p>
        </w:tc>
        <w:tc>
          <w:tcPr>
            <w:tcW w:w="195" w:type="pct"/>
            <w:tcBorders>
              <w:top w:val="nil"/>
              <w:left w:val="nil"/>
              <w:bottom w:val="single" w:sz="12"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0</w:t>
            </w:r>
          </w:p>
        </w:tc>
        <w:tc>
          <w:tcPr>
            <w:tcW w:w="236" w:type="pct"/>
            <w:tcBorders>
              <w:top w:val="nil"/>
              <w:left w:val="nil"/>
              <w:bottom w:val="single" w:sz="12"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235" w:type="pct"/>
            <w:tcBorders>
              <w:top w:val="nil"/>
              <w:left w:val="nil"/>
              <w:bottom w:val="single" w:sz="12"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279" w:type="pct"/>
            <w:tcBorders>
              <w:top w:val="nil"/>
              <w:left w:val="nil"/>
              <w:bottom w:val="single" w:sz="12" w:space="0" w:color="auto"/>
              <w:right w:val="double" w:sz="6" w:space="0" w:color="auto"/>
            </w:tcBorders>
            <w:shd w:val="clear" w:color="auto" w:fill="auto"/>
            <w:noWrap/>
            <w:vAlign w:val="bottom"/>
            <w:hideMark/>
          </w:tcPr>
          <w:p w:rsidR="008D1F10" w:rsidRPr="00611754" w:rsidRDefault="008D1F10" w:rsidP="0082698F">
            <w:pPr>
              <w:widowControl w:val="0"/>
              <w:spacing w:after="0" w:line="240" w:lineRule="auto"/>
              <w:ind w:firstLine="0"/>
              <w:jc w:val="lef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 </w:t>
            </w:r>
          </w:p>
        </w:tc>
        <w:tc>
          <w:tcPr>
            <w:tcW w:w="169" w:type="pct"/>
            <w:tcBorders>
              <w:top w:val="nil"/>
              <w:left w:val="nil"/>
              <w:bottom w:val="single" w:sz="12" w:space="0" w:color="auto"/>
              <w:right w:val="single" w:sz="12" w:space="0" w:color="auto"/>
            </w:tcBorders>
            <w:shd w:val="clear" w:color="auto" w:fill="auto"/>
            <w:noWrap/>
            <w:vAlign w:val="bottom"/>
            <w:hideMark/>
          </w:tcPr>
          <w:p w:rsidR="008D1F10" w:rsidRPr="00611754" w:rsidRDefault="008D1F10" w:rsidP="0082698F">
            <w:pPr>
              <w:widowControl w:val="0"/>
              <w:spacing w:after="0" w:line="240" w:lineRule="auto"/>
              <w:ind w:firstLine="0"/>
              <w:jc w:val="right"/>
              <w:rPr>
                <w:rFonts w:ascii="Garamond" w:eastAsia="Times New Roman" w:hAnsi="Garamond" w:cs="Arial"/>
                <w:b/>
                <w:bCs/>
                <w:sz w:val="12"/>
                <w:szCs w:val="12"/>
                <w:lang w:val="sq-AL"/>
              </w:rPr>
            </w:pPr>
            <w:r w:rsidRPr="00611754">
              <w:rPr>
                <w:rFonts w:ascii="Garamond" w:eastAsia="Times New Roman" w:hAnsi="Garamond" w:cs="Arial"/>
                <w:b/>
                <w:bCs/>
                <w:sz w:val="12"/>
                <w:szCs w:val="12"/>
                <w:lang w:val="sq-AL"/>
              </w:rPr>
              <w:t>20</w:t>
            </w:r>
          </w:p>
        </w:tc>
      </w:tr>
    </w:tbl>
    <w:p w:rsidR="005C4C35" w:rsidRPr="00611754" w:rsidRDefault="005C4C35" w:rsidP="0082698F">
      <w:pPr>
        <w:widowControl w:val="0"/>
        <w:ind w:firstLine="0"/>
        <w:rPr>
          <w:lang w:val="sq-AL"/>
        </w:rPr>
      </w:pPr>
    </w:p>
    <w:p w:rsidR="005C4C35" w:rsidRPr="00611754" w:rsidRDefault="005C4C35" w:rsidP="0082698F">
      <w:pPr>
        <w:widowControl w:val="0"/>
        <w:ind w:firstLine="0"/>
        <w:rPr>
          <w:lang w:val="sq-AL"/>
        </w:rPr>
      </w:pPr>
    </w:p>
    <w:p w:rsidR="005C4C35" w:rsidRPr="00611754" w:rsidRDefault="005C4C35" w:rsidP="0082698F">
      <w:pPr>
        <w:widowControl w:val="0"/>
        <w:ind w:firstLine="0"/>
        <w:rPr>
          <w:lang w:val="sq-AL"/>
        </w:rPr>
        <w:sectPr w:rsidR="005C4C35" w:rsidRPr="00611754" w:rsidSect="008D1F10">
          <w:headerReference w:type="even" r:id="rId14"/>
          <w:headerReference w:type="default" r:id="rId15"/>
          <w:pgSz w:w="16840" w:h="11907" w:orient="landscape" w:code="9"/>
          <w:pgMar w:top="1134" w:right="720" w:bottom="1134" w:left="720" w:header="851" w:footer="851" w:gutter="0"/>
          <w:cols w:space="720"/>
          <w:docGrid w:linePitch="360"/>
        </w:sectPr>
      </w:pPr>
    </w:p>
    <w:p w:rsidR="00E67189" w:rsidRPr="00611754" w:rsidRDefault="0037190D" w:rsidP="0082698F">
      <w:pPr>
        <w:pStyle w:val="Paragrafi"/>
        <w:jc w:val="center"/>
        <w:rPr>
          <w:b/>
          <w:lang w:val="sq-AL"/>
        </w:rPr>
      </w:pPr>
      <w:r w:rsidRPr="00611754">
        <w:rPr>
          <w:b/>
          <w:lang w:val="sq-AL"/>
        </w:rPr>
        <w:t>VENDI</w:t>
      </w:r>
      <w:r w:rsidR="00E67189" w:rsidRPr="00611754">
        <w:rPr>
          <w:b/>
          <w:lang w:val="sq-AL"/>
        </w:rPr>
        <w:t>M</w:t>
      </w:r>
    </w:p>
    <w:p w:rsidR="00E67189" w:rsidRPr="00611754" w:rsidRDefault="00E67189" w:rsidP="0082698F">
      <w:pPr>
        <w:pStyle w:val="Paragrafi"/>
        <w:jc w:val="center"/>
        <w:rPr>
          <w:b/>
          <w:lang w:val="sq-AL"/>
        </w:rPr>
      </w:pPr>
      <w:r w:rsidRPr="00611754">
        <w:rPr>
          <w:b/>
          <w:lang w:val="sq-AL"/>
        </w:rPr>
        <w:t>Nr. 516, datë 13.7.2016</w:t>
      </w:r>
    </w:p>
    <w:p w:rsidR="00E67189" w:rsidRPr="00611754" w:rsidRDefault="00E67189" w:rsidP="0082698F">
      <w:pPr>
        <w:pStyle w:val="Hapesira7"/>
        <w:rPr>
          <w:lang w:val="sq-AL"/>
        </w:rPr>
      </w:pPr>
    </w:p>
    <w:p w:rsidR="00E67189" w:rsidRPr="00611754" w:rsidRDefault="00E67189" w:rsidP="0082698F">
      <w:pPr>
        <w:pStyle w:val="Paragrafi"/>
        <w:jc w:val="center"/>
        <w:rPr>
          <w:b/>
          <w:lang w:val="sq-AL"/>
        </w:rPr>
      </w:pPr>
      <w:r w:rsidRPr="00611754">
        <w:rPr>
          <w:b/>
          <w:lang w:val="sq-AL"/>
        </w:rPr>
        <w:t>PËR DISA NDRYSHIME NË VENDIMIN NR.418, DATË 27.6.2012, TË KËSHILLIT TË MINISTRAVE, “PËR PËRCAKTIMIN E MASËS SË SHPËRBLIMIT TË ANËTARËVE TË KËSHILLAVE, BORDEVE OSE KOMISIONEVE TË NJËSIVE TË QEVERISJES QENDRORE”, TË NDRYSHUAR”</w:t>
      </w:r>
    </w:p>
    <w:p w:rsidR="00E67189" w:rsidRPr="00611754" w:rsidRDefault="00E67189" w:rsidP="0082698F">
      <w:pPr>
        <w:pStyle w:val="Hapesira7"/>
        <w:rPr>
          <w:lang w:val="sq-AL"/>
        </w:rPr>
      </w:pPr>
    </w:p>
    <w:p w:rsidR="00E67189" w:rsidRPr="00611754" w:rsidRDefault="00E67189" w:rsidP="0082698F">
      <w:pPr>
        <w:pStyle w:val="Paragrafi"/>
        <w:rPr>
          <w:lang w:val="sq-AL"/>
        </w:rPr>
      </w:pPr>
      <w:r w:rsidRPr="00611754">
        <w:rPr>
          <w:lang w:val="sq-AL"/>
        </w:rPr>
        <w:t xml:space="preserve">Në mbështetje të nenit 100 të Kushtetutës dhe </w:t>
      </w:r>
      <w:r w:rsidR="00D3011E" w:rsidRPr="00611754">
        <w:rPr>
          <w:lang w:val="sq-AL"/>
        </w:rPr>
        <w:t>të nenit 4, të ligjit nr.10405,</w:t>
      </w:r>
      <w:r w:rsidR="008B5FD4">
        <w:rPr>
          <w:lang w:val="sq-AL"/>
        </w:rPr>
        <w:t xml:space="preserve"> </w:t>
      </w:r>
      <w:r w:rsidR="00D3011E" w:rsidRPr="00611754">
        <w:rPr>
          <w:lang w:val="sq-AL"/>
        </w:rPr>
        <w:t>d</w:t>
      </w:r>
      <w:r w:rsidR="008B5FD4">
        <w:rPr>
          <w:lang w:val="sq-AL"/>
        </w:rPr>
        <w:t>a</w:t>
      </w:r>
      <w:r w:rsidRPr="00611754">
        <w:rPr>
          <w:lang w:val="sq-AL"/>
        </w:rPr>
        <w:t>të 24.3.2011, “Për kompetencat për caktimin e pagave dhe shpërblimeve”, me propozimin e ministrit të Financave, Këshilli i Ministrave</w:t>
      </w:r>
    </w:p>
    <w:p w:rsidR="00E67189" w:rsidRPr="00611754" w:rsidRDefault="00E67189" w:rsidP="0082698F">
      <w:pPr>
        <w:pStyle w:val="Hapesira7"/>
        <w:rPr>
          <w:lang w:val="sq-AL"/>
        </w:rPr>
      </w:pPr>
    </w:p>
    <w:p w:rsidR="00E67189" w:rsidRPr="00611754" w:rsidRDefault="00D3011E" w:rsidP="0082698F">
      <w:pPr>
        <w:pStyle w:val="Paragrafi"/>
        <w:jc w:val="center"/>
        <w:rPr>
          <w:lang w:val="sq-AL"/>
        </w:rPr>
      </w:pPr>
      <w:r w:rsidRPr="00611754">
        <w:rPr>
          <w:lang w:val="sq-AL"/>
        </w:rPr>
        <w:t>VENDOS</w:t>
      </w:r>
      <w:r w:rsidR="00E67189" w:rsidRPr="00611754">
        <w:rPr>
          <w:lang w:val="sq-AL"/>
        </w:rPr>
        <w:t>I:</w:t>
      </w:r>
    </w:p>
    <w:p w:rsidR="00E67189" w:rsidRPr="00611754" w:rsidRDefault="00E67189" w:rsidP="0082698F">
      <w:pPr>
        <w:pStyle w:val="Hapesira7"/>
        <w:rPr>
          <w:lang w:val="sq-AL"/>
        </w:rPr>
      </w:pPr>
    </w:p>
    <w:p w:rsidR="00E67189" w:rsidRPr="00611754" w:rsidRDefault="00E67189" w:rsidP="0082698F">
      <w:pPr>
        <w:pStyle w:val="Paragrafi"/>
        <w:rPr>
          <w:lang w:val="sq-AL"/>
        </w:rPr>
      </w:pPr>
      <w:r w:rsidRPr="00611754">
        <w:rPr>
          <w:lang w:val="sq-AL"/>
        </w:rPr>
        <w:t>Në pikën 5, të vendimit nr.</w:t>
      </w:r>
      <w:r w:rsidR="00DF5EB9">
        <w:rPr>
          <w:lang w:val="sq-AL"/>
        </w:rPr>
        <w:t xml:space="preserve"> </w:t>
      </w:r>
      <w:r w:rsidRPr="00611754">
        <w:rPr>
          <w:lang w:val="sq-AL"/>
        </w:rPr>
        <w:t>418, datë 27.6.2012, të Këshillit të Ministrave, të ndryshuar, bëhen këto ndryshime dhe shtesa:</w:t>
      </w:r>
    </w:p>
    <w:p w:rsidR="00E67189" w:rsidRPr="00611754" w:rsidRDefault="00D3011E" w:rsidP="0082698F">
      <w:pPr>
        <w:pStyle w:val="Paragrafi"/>
        <w:rPr>
          <w:lang w:val="sq-AL"/>
        </w:rPr>
      </w:pPr>
      <w:r w:rsidRPr="00611754">
        <w:rPr>
          <w:lang w:val="sq-AL"/>
        </w:rPr>
        <w:t xml:space="preserve">1. </w:t>
      </w:r>
      <w:r w:rsidR="00E67189" w:rsidRPr="00611754">
        <w:rPr>
          <w:lang w:val="sq-AL"/>
        </w:rPr>
        <w:t xml:space="preserve">Shkronjat “c” dhe “ç” riformulohen, si më poshtë vijon: </w:t>
      </w:r>
    </w:p>
    <w:p w:rsidR="00E67189" w:rsidRPr="00611754" w:rsidRDefault="00E67189" w:rsidP="0082698F">
      <w:pPr>
        <w:pStyle w:val="Paragrafi"/>
        <w:rPr>
          <w:lang w:val="sq-AL"/>
        </w:rPr>
      </w:pPr>
      <w:r w:rsidRPr="00611754">
        <w:rPr>
          <w:lang w:val="sq-AL"/>
        </w:rPr>
        <w:t xml:space="preserve">“c) Për Komisionin Rajonal Mjekësor për Caktimin e Aftësisë për Punë, në varësi të Institutit të Sigurimeve Shoqërore, dhe për Komisionin Mjekësor Qendror për Përcaktimin e Verbërisë, në varësi të Shërbimit Social Shtetëror, masa e shpërblimit është 20 000 (njëzet mijë) lekë në muaj, për kryetarin, dhe 15 000 (pesëmbëdhjetë mijë) lekë në muaj për anëtarin, pavarësisht nga numri i mbledhjeve të kryera në një muaj; </w:t>
      </w:r>
    </w:p>
    <w:p w:rsidR="00E67189" w:rsidRPr="00611754" w:rsidRDefault="00E67189" w:rsidP="0082698F">
      <w:pPr>
        <w:pStyle w:val="Paragrafi"/>
        <w:rPr>
          <w:lang w:val="sq-AL"/>
        </w:rPr>
      </w:pPr>
      <w:r w:rsidRPr="00611754">
        <w:rPr>
          <w:lang w:val="sq-AL"/>
        </w:rPr>
        <w:t>ç) Për Komisionin Epror Mjekësor për Caktimin e Aftësisë për Punë, në varësi të Institutit të Sigurimeve Shoqërore dhe të Shërbimit Social Shtetëror, masa e shpërblimit është 25 000 (njëzet e pesë mijë) lekë në muaj, për kryetarin, dhe 20 000 (njëzet mijë) lekë në muaj, për anëtarin, pavarësisht nga numri i mbledhjeve të kryera në një muaj;”.</w:t>
      </w:r>
    </w:p>
    <w:p w:rsidR="00E67189" w:rsidRPr="00611754" w:rsidRDefault="00D3011E" w:rsidP="0082698F">
      <w:pPr>
        <w:pStyle w:val="Paragrafi"/>
        <w:rPr>
          <w:lang w:val="sq-AL"/>
        </w:rPr>
      </w:pPr>
      <w:r w:rsidRPr="00611754">
        <w:rPr>
          <w:lang w:val="sq-AL"/>
        </w:rPr>
        <w:t xml:space="preserve">2. </w:t>
      </w:r>
      <w:r w:rsidR="00E67189" w:rsidRPr="00611754">
        <w:rPr>
          <w:lang w:val="sq-AL"/>
        </w:rPr>
        <w:t>Shkronja “d” shfuqizohet.</w:t>
      </w:r>
    </w:p>
    <w:p w:rsidR="00E67189" w:rsidRPr="00611754" w:rsidRDefault="00E67189" w:rsidP="0082698F">
      <w:pPr>
        <w:pStyle w:val="Paragrafi"/>
        <w:rPr>
          <w:lang w:val="sq-AL"/>
        </w:rPr>
      </w:pPr>
      <w:r w:rsidRPr="00611754">
        <w:rPr>
          <w:lang w:val="sq-AL"/>
        </w:rPr>
        <w:t xml:space="preserve">Ky vendim hyn në fuqi pas botimit në Fletoren </w:t>
      </w:r>
      <w:r w:rsidR="00504A4B" w:rsidRPr="00611754">
        <w:rPr>
          <w:lang w:val="sq-AL"/>
        </w:rPr>
        <w:t>Zyrtare</w:t>
      </w:r>
      <w:r w:rsidRPr="00611754">
        <w:rPr>
          <w:lang w:val="sq-AL"/>
        </w:rPr>
        <w:t>.</w:t>
      </w:r>
    </w:p>
    <w:p w:rsidR="00D3011E" w:rsidRPr="00611754" w:rsidRDefault="00D3011E" w:rsidP="0082698F">
      <w:pPr>
        <w:pStyle w:val="Paragrafi"/>
        <w:jc w:val="right"/>
        <w:rPr>
          <w:lang w:val="sq-AL"/>
        </w:rPr>
      </w:pPr>
      <w:r w:rsidRPr="00611754">
        <w:rPr>
          <w:lang w:val="sq-AL"/>
        </w:rPr>
        <w:t>ZËVENDËSKRYEMINISTRI</w:t>
      </w:r>
    </w:p>
    <w:p w:rsidR="00D3011E" w:rsidRPr="00611754" w:rsidRDefault="00D3011E" w:rsidP="0082698F">
      <w:pPr>
        <w:pStyle w:val="Paragrafi"/>
        <w:jc w:val="right"/>
        <w:rPr>
          <w:b/>
          <w:lang w:val="sq-AL"/>
        </w:rPr>
      </w:pPr>
      <w:r w:rsidRPr="00611754">
        <w:rPr>
          <w:b/>
          <w:lang w:val="sq-AL"/>
        </w:rPr>
        <w:t>Niko Peleshi</w:t>
      </w:r>
    </w:p>
    <w:p w:rsidR="001736A8" w:rsidRPr="00611754" w:rsidRDefault="001736A8" w:rsidP="0082698F">
      <w:pPr>
        <w:pStyle w:val="Paragrafi"/>
        <w:jc w:val="right"/>
        <w:rPr>
          <w:lang w:val="sq-AL"/>
        </w:rPr>
      </w:pPr>
    </w:p>
    <w:p w:rsidR="001610EF" w:rsidRDefault="001610EF" w:rsidP="0082698F">
      <w:pPr>
        <w:pStyle w:val="Paragrafi"/>
        <w:jc w:val="center"/>
        <w:rPr>
          <w:b/>
          <w:lang w:val="sq-AL"/>
        </w:rPr>
      </w:pPr>
    </w:p>
    <w:p w:rsidR="001610EF" w:rsidRDefault="001610EF" w:rsidP="0082698F">
      <w:pPr>
        <w:pStyle w:val="Paragrafi"/>
        <w:jc w:val="center"/>
        <w:rPr>
          <w:b/>
          <w:lang w:val="sq-AL"/>
        </w:rPr>
      </w:pPr>
    </w:p>
    <w:p w:rsidR="001736A8" w:rsidRPr="00DF5EB9" w:rsidRDefault="00D3011E" w:rsidP="0082698F">
      <w:pPr>
        <w:pStyle w:val="Paragrafi"/>
        <w:jc w:val="center"/>
        <w:rPr>
          <w:b/>
          <w:lang w:val="sq-AL"/>
        </w:rPr>
      </w:pPr>
      <w:r w:rsidRPr="00DF5EB9">
        <w:rPr>
          <w:b/>
          <w:lang w:val="sq-AL"/>
        </w:rPr>
        <w:t>VENDI</w:t>
      </w:r>
      <w:r w:rsidR="001736A8" w:rsidRPr="00DF5EB9">
        <w:rPr>
          <w:b/>
          <w:lang w:val="sq-AL"/>
        </w:rPr>
        <w:t>M</w:t>
      </w:r>
    </w:p>
    <w:p w:rsidR="001736A8" w:rsidRPr="00DF5EB9" w:rsidRDefault="001736A8" w:rsidP="0082698F">
      <w:pPr>
        <w:pStyle w:val="Paragrafi"/>
        <w:jc w:val="center"/>
        <w:rPr>
          <w:b/>
          <w:lang w:val="sq-AL"/>
        </w:rPr>
      </w:pPr>
      <w:r w:rsidRPr="00DF5EB9">
        <w:rPr>
          <w:b/>
          <w:lang w:val="sq-AL"/>
        </w:rPr>
        <w:t>Nr. 517, datë 13.7.2016</w:t>
      </w:r>
    </w:p>
    <w:p w:rsidR="001736A8" w:rsidRPr="00DF5EB9" w:rsidRDefault="001736A8" w:rsidP="0082698F">
      <w:pPr>
        <w:pStyle w:val="Hapesira7"/>
        <w:rPr>
          <w:lang w:val="sq-AL"/>
        </w:rPr>
      </w:pPr>
    </w:p>
    <w:p w:rsidR="001736A8" w:rsidRPr="00DF5EB9" w:rsidRDefault="001736A8" w:rsidP="0082698F">
      <w:pPr>
        <w:pStyle w:val="Paragrafi"/>
        <w:jc w:val="center"/>
        <w:rPr>
          <w:b/>
          <w:lang w:val="sq-AL"/>
        </w:rPr>
      </w:pPr>
      <w:r w:rsidRPr="00DF5EB9">
        <w:rPr>
          <w:b/>
          <w:lang w:val="sq-AL"/>
        </w:rPr>
        <w:t>PËR MIRATIMIN E RAPORTIT TË MONITORIMIT TË NDIHMËS SHTETËRORE PËR VITIN 2015</w:t>
      </w:r>
    </w:p>
    <w:p w:rsidR="001736A8" w:rsidRPr="00611754" w:rsidRDefault="001736A8" w:rsidP="0082698F">
      <w:pPr>
        <w:pStyle w:val="Hapesira7"/>
        <w:rPr>
          <w:lang w:val="sq-AL"/>
        </w:rPr>
      </w:pPr>
    </w:p>
    <w:p w:rsidR="001736A8" w:rsidRPr="00611754" w:rsidRDefault="001736A8" w:rsidP="0082698F">
      <w:pPr>
        <w:pStyle w:val="Paragrafi"/>
        <w:rPr>
          <w:lang w:val="sq-AL"/>
        </w:rPr>
      </w:pPr>
      <w:r w:rsidRPr="00611754">
        <w:rPr>
          <w:lang w:val="sq-AL"/>
        </w:rPr>
        <w:t>Në mbështetje të nenit 100 të Kushtetutës dhe të neneve 17, shkronja “dh”, 18, shkronja “e”, e 32, pika 2, të ligjit nr.</w:t>
      </w:r>
      <w:r w:rsidR="008A7234">
        <w:rPr>
          <w:lang w:val="sq-AL"/>
        </w:rPr>
        <w:t xml:space="preserve"> </w:t>
      </w:r>
      <w:r w:rsidRPr="00611754">
        <w:rPr>
          <w:lang w:val="sq-AL"/>
        </w:rPr>
        <w:t>9374, datë 21.4.2005, “Për ndihmën shtetërore”, të ndryshuar, me propozimin e ministrit të Zhvillimit Ekonomik, Turizmit, Tregtisë dhe Sipërmarrjes, Këshilli i Ministrave</w:t>
      </w:r>
    </w:p>
    <w:p w:rsidR="001736A8" w:rsidRPr="00611754" w:rsidRDefault="001736A8" w:rsidP="0082698F">
      <w:pPr>
        <w:pStyle w:val="Hapesira7"/>
        <w:rPr>
          <w:lang w:val="sq-AL"/>
        </w:rPr>
      </w:pPr>
    </w:p>
    <w:p w:rsidR="001736A8" w:rsidRPr="00611754" w:rsidRDefault="00D3011E" w:rsidP="0082698F">
      <w:pPr>
        <w:pStyle w:val="Paragrafi"/>
        <w:jc w:val="center"/>
        <w:rPr>
          <w:lang w:val="sq-AL"/>
        </w:rPr>
      </w:pPr>
      <w:r w:rsidRPr="00611754">
        <w:rPr>
          <w:lang w:val="sq-AL"/>
        </w:rPr>
        <w:t>VE</w:t>
      </w:r>
      <w:r w:rsidR="001736A8" w:rsidRPr="00611754">
        <w:rPr>
          <w:lang w:val="sq-AL"/>
        </w:rPr>
        <w:t>N</w:t>
      </w:r>
      <w:r w:rsidRPr="00611754">
        <w:rPr>
          <w:lang w:val="sq-AL"/>
        </w:rPr>
        <w:t>DOS</w:t>
      </w:r>
      <w:r w:rsidR="001736A8" w:rsidRPr="00611754">
        <w:rPr>
          <w:lang w:val="sq-AL"/>
        </w:rPr>
        <w:t>I:</w:t>
      </w:r>
    </w:p>
    <w:p w:rsidR="001736A8" w:rsidRPr="00611754" w:rsidRDefault="001736A8" w:rsidP="0082698F">
      <w:pPr>
        <w:pStyle w:val="Hapesira7"/>
        <w:rPr>
          <w:lang w:val="sq-AL"/>
        </w:rPr>
      </w:pPr>
    </w:p>
    <w:p w:rsidR="001736A8" w:rsidRPr="00611754" w:rsidRDefault="001736A8" w:rsidP="0082698F">
      <w:pPr>
        <w:pStyle w:val="Paragrafi"/>
        <w:rPr>
          <w:lang w:val="sq-AL"/>
        </w:rPr>
      </w:pPr>
      <w:r w:rsidRPr="00611754">
        <w:rPr>
          <w:lang w:val="sq-AL"/>
        </w:rPr>
        <w:t xml:space="preserve">Miratimin e raportit të monitorimit të ndihmës shtetërore për vitin 2015, sipas tekstit bashkëlidhur këtij vendimi. </w:t>
      </w:r>
    </w:p>
    <w:p w:rsidR="001736A8" w:rsidRPr="00611754" w:rsidRDefault="001736A8" w:rsidP="0082698F">
      <w:pPr>
        <w:pStyle w:val="Paragrafi"/>
        <w:rPr>
          <w:lang w:val="sq-AL"/>
        </w:rPr>
      </w:pPr>
      <w:r w:rsidRPr="00611754">
        <w:rPr>
          <w:lang w:val="sq-AL"/>
        </w:rPr>
        <w:t>Ky ven</w:t>
      </w:r>
      <w:r w:rsidR="00504A4B" w:rsidRPr="00611754">
        <w:rPr>
          <w:lang w:val="sq-AL"/>
        </w:rPr>
        <w:t xml:space="preserve">dim hyn në fuqi pas botimit në </w:t>
      </w:r>
      <w:r w:rsidRPr="00611754">
        <w:rPr>
          <w:lang w:val="sq-AL"/>
        </w:rPr>
        <w:t xml:space="preserve">Fletoren </w:t>
      </w:r>
      <w:r w:rsidR="00504A4B" w:rsidRPr="00611754">
        <w:rPr>
          <w:lang w:val="sq-AL"/>
        </w:rPr>
        <w:t>Zyrtare</w:t>
      </w:r>
      <w:r w:rsidRPr="00611754">
        <w:rPr>
          <w:lang w:val="sq-AL"/>
        </w:rPr>
        <w:t>.</w:t>
      </w:r>
    </w:p>
    <w:p w:rsidR="001736A8" w:rsidRPr="00611754" w:rsidRDefault="001736A8" w:rsidP="0082698F">
      <w:pPr>
        <w:pStyle w:val="Hapesira7"/>
        <w:rPr>
          <w:lang w:val="sq-AL"/>
        </w:rPr>
      </w:pPr>
    </w:p>
    <w:p w:rsidR="001736A8" w:rsidRPr="00611754" w:rsidRDefault="001736A8" w:rsidP="0082698F">
      <w:pPr>
        <w:pStyle w:val="Paragrafi"/>
        <w:jc w:val="right"/>
        <w:rPr>
          <w:lang w:val="sq-AL"/>
        </w:rPr>
      </w:pPr>
      <w:r w:rsidRPr="00611754">
        <w:rPr>
          <w:lang w:val="sq-AL"/>
        </w:rPr>
        <w:t>ZËVENDËSKRYEMINISTRI</w:t>
      </w:r>
    </w:p>
    <w:p w:rsidR="001F5127" w:rsidRDefault="001736A8" w:rsidP="0082698F">
      <w:pPr>
        <w:pStyle w:val="Paragrafi"/>
        <w:jc w:val="right"/>
        <w:rPr>
          <w:b/>
          <w:lang w:val="sq-AL"/>
        </w:rPr>
      </w:pPr>
      <w:r w:rsidRPr="008A7234">
        <w:rPr>
          <w:b/>
          <w:lang w:val="sq-AL"/>
        </w:rPr>
        <w:t>Niko Peleshi</w:t>
      </w:r>
    </w:p>
    <w:p w:rsidR="001F5127" w:rsidRDefault="001F5127" w:rsidP="0082698F">
      <w:pPr>
        <w:pStyle w:val="Hapesira7"/>
        <w:rPr>
          <w:lang w:val="sq-AL"/>
        </w:rPr>
      </w:pPr>
    </w:p>
    <w:p w:rsidR="00800650" w:rsidRDefault="00504A4B" w:rsidP="00800650">
      <w:pPr>
        <w:pStyle w:val="Paragrafi"/>
        <w:jc w:val="center"/>
        <w:rPr>
          <w:b/>
          <w:szCs w:val="24"/>
          <w:lang w:val="sq-AL"/>
        </w:rPr>
      </w:pPr>
      <w:r w:rsidRPr="00611754">
        <w:rPr>
          <w:b/>
          <w:szCs w:val="24"/>
          <w:lang w:val="sq-AL"/>
        </w:rPr>
        <w:t>RAPORTI I MONITORIMIT TË</w:t>
      </w:r>
      <w:r w:rsidR="006846AD">
        <w:rPr>
          <w:b/>
          <w:szCs w:val="24"/>
          <w:lang w:val="sq-AL"/>
        </w:rPr>
        <w:t xml:space="preserve"> </w:t>
      </w:r>
      <w:r w:rsidRPr="00611754">
        <w:rPr>
          <w:b/>
          <w:szCs w:val="24"/>
          <w:lang w:val="sq-AL"/>
        </w:rPr>
        <w:t>NDIHMËS SHTETËRORE</w:t>
      </w:r>
    </w:p>
    <w:p w:rsidR="00504A4B" w:rsidRDefault="00504A4B" w:rsidP="00800650">
      <w:pPr>
        <w:pStyle w:val="Paragrafi"/>
        <w:jc w:val="center"/>
        <w:rPr>
          <w:b/>
          <w:szCs w:val="24"/>
          <w:lang w:val="sq-AL"/>
        </w:rPr>
      </w:pPr>
      <w:r w:rsidRPr="00611754">
        <w:rPr>
          <w:b/>
          <w:szCs w:val="24"/>
          <w:lang w:val="sq-AL"/>
        </w:rPr>
        <w:t>PËR VITIN 2015</w:t>
      </w:r>
    </w:p>
    <w:p w:rsidR="006846AD" w:rsidRPr="006846AD" w:rsidRDefault="006846AD" w:rsidP="0082698F">
      <w:pPr>
        <w:pStyle w:val="Hapesira7"/>
        <w:rPr>
          <w:lang w:val="sq-AL"/>
        </w:rPr>
      </w:pPr>
    </w:p>
    <w:p w:rsidR="00B1692A" w:rsidRPr="00611754" w:rsidRDefault="00D3011E" w:rsidP="0082698F">
      <w:pPr>
        <w:pStyle w:val="Paragrafi"/>
        <w:rPr>
          <w:lang w:val="sq-AL"/>
        </w:rPr>
      </w:pPr>
      <w:r w:rsidRPr="00611754">
        <w:rPr>
          <w:lang w:val="sq-AL"/>
        </w:rPr>
        <w:t xml:space="preserve">1. </w:t>
      </w:r>
      <w:r w:rsidR="00B1692A" w:rsidRPr="00611754">
        <w:rPr>
          <w:lang w:val="sq-AL"/>
        </w:rPr>
        <w:t>HYRJE</w:t>
      </w:r>
    </w:p>
    <w:p w:rsidR="00B1692A" w:rsidRPr="00611754" w:rsidRDefault="00B1692A" w:rsidP="0082698F">
      <w:pPr>
        <w:pStyle w:val="Paragrafi"/>
        <w:rPr>
          <w:lang w:val="sq-AL"/>
        </w:rPr>
      </w:pPr>
      <w:r w:rsidRPr="00611754">
        <w:rPr>
          <w:lang w:val="sq-AL"/>
        </w:rPr>
        <w:t>Raporti vjetor i monitorimit të ndihmës shtetërore për vitin 2015 përfshin të gjitha shpenzimet e ndihmës shtetërore në Republikën e Shqipërisë. Në</w:t>
      </w:r>
      <w:r w:rsidR="00611754" w:rsidRPr="00611754">
        <w:rPr>
          <w:lang w:val="sq-AL"/>
        </w:rPr>
        <w:t xml:space="preserve"> </w:t>
      </w:r>
      <w:r w:rsidRPr="00611754">
        <w:rPr>
          <w:lang w:val="sq-AL"/>
        </w:rPr>
        <w:t>zbatim të nenit 32</w:t>
      </w:r>
      <w:r w:rsidR="00535E86">
        <w:rPr>
          <w:lang w:val="sq-AL"/>
        </w:rPr>
        <w:t>,</w:t>
      </w:r>
      <w:r w:rsidRPr="00611754">
        <w:rPr>
          <w:lang w:val="sq-AL"/>
        </w:rPr>
        <w:t xml:space="preserve"> të ligjit nr. 9374, datë 21.4.2005 “Për ndihmën shtetërore”</w:t>
      </w:r>
      <w:r w:rsidR="006256C0">
        <w:rPr>
          <w:lang w:val="sq-AL"/>
        </w:rPr>
        <w:t>,</w:t>
      </w:r>
      <w:r w:rsidRPr="00611754">
        <w:rPr>
          <w:lang w:val="sq-AL"/>
        </w:rPr>
        <w:t xml:space="preserve"> i ndryshuar, dhënësit e ndihmës detyrohen që brenda datës 31 mars të çdo viti të paraqesin pranë Drejtorisë së Tregut të Brendshëm, në Ministrinë e Zhvillimit Ekonomik, Turizmit, Tregtisë dhe Sipërmarrjes, raportin e zbatimit për të gjitha skemat e ndihmës shtetërore dhe ndihmat individuale të dhëna gjatë vitit paraardhës financiar. </w:t>
      </w:r>
    </w:p>
    <w:p w:rsidR="00B1692A" w:rsidRPr="00611754" w:rsidRDefault="00B1692A" w:rsidP="0082698F">
      <w:pPr>
        <w:pStyle w:val="Paragrafi"/>
        <w:rPr>
          <w:lang w:val="sq-AL"/>
        </w:rPr>
      </w:pPr>
      <w:r w:rsidRPr="00611754">
        <w:rPr>
          <w:lang w:val="sq-AL"/>
        </w:rPr>
        <w:t>Mbi bazën e tyre përgatitet Raporti Vjetor i Ndihmave Shtetërore, i cili miratohet me Vendim të Këshillit të Ministrave. Të dhënat</w:t>
      </w:r>
      <w:r w:rsidR="00611754" w:rsidRPr="00611754">
        <w:rPr>
          <w:lang w:val="sq-AL"/>
        </w:rPr>
        <w:t xml:space="preserve"> </w:t>
      </w:r>
      <w:r w:rsidRPr="00611754">
        <w:rPr>
          <w:lang w:val="sq-AL"/>
        </w:rPr>
        <w:t>e përfshira në këtë raport janë raportuar nga dhënës të ndihmës shtetërore: Ministria e Financave (MF), Ministria e Zhvillimit Ekonomik, Turizmit, Tregtisë dhe Sipërmarrjes (MZHETTS), Ministria e Transportit dhe Infrastrukturës (Drejtoria e Përgjithshme e Ujësjellës-Kanalizimeve), Ministria e Kulturës, Ministria e Arsimit dhe Sportit, Ministria e Mirëqenies Sociale dhe Rinisë (Shërbimi Kombëtar i Punësimit),</w:t>
      </w:r>
      <w:r w:rsidR="00611754" w:rsidRPr="00611754">
        <w:rPr>
          <w:lang w:val="sq-AL"/>
        </w:rPr>
        <w:t xml:space="preserve"> </w:t>
      </w:r>
      <w:r w:rsidRPr="00611754">
        <w:rPr>
          <w:lang w:val="sq-AL"/>
        </w:rPr>
        <w:t>Agjencia Kombëtare e Burimeve Natyrore (AKBN) dhe</w:t>
      </w:r>
      <w:r w:rsidR="00611754" w:rsidRPr="00611754">
        <w:rPr>
          <w:lang w:val="sq-AL"/>
        </w:rPr>
        <w:t xml:space="preserve"> </w:t>
      </w:r>
      <w:r w:rsidRPr="00611754">
        <w:rPr>
          <w:lang w:val="sq-AL"/>
        </w:rPr>
        <w:t xml:space="preserve">Agjencia Shqiptare e Zhvillimit të Investimeve (AIDA). </w:t>
      </w:r>
    </w:p>
    <w:p w:rsidR="00B1692A" w:rsidRPr="00611754" w:rsidRDefault="00B1692A" w:rsidP="0082698F">
      <w:pPr>
        <w:pStyle w:val="Paragrafi"/>
        <w:rPr>
          <w:lang w:val="sq-AL"/>
        </w:rPr>
      </w:pPr>
      <w:r w:rsidRPr="00611754">
        <w:rPr>
          <w:lang w:val="sq-AL"/>
        </w:rPr>
        <w:t>Shpenzimet e ndihmës shtetërore lidhen me të gjitha masat ekzistuese të ndihmës për sektorin e prodhimit, shërbimeve, bujqësinë dhe peshkimin dhe skemat e reja të ndihmës shtetërore të miratuara nga Komisioni i Ndihmës Shtetërore gjatë vitit 2015. Në hartimin e Raportit të nën</w:t>
      </w:r>
      <w:r w:rsidR="00150159">
        <w:rPr>
          <w:lang w:val="sq-AL"/>
        </w:rPr>
        <w:t>të</w:t>
      </w:r>
      <w:r w:rsidRPr="00611754">
        <w:rPr>
          <w:lang w:val="sq-AL"/>
        </w:rPr>
        <w:t xml:space="preserve">vjetor për ndihmat shtetërore, struktura e raportimit të ndihmës shtetërore është bazuar në aneksin III të </w:t>
      </w:r>
      <w:r w:rsidR="00150159" w:rsidRPr="00611754">
        <w:rPr>
          <w:lang w:val="sq-AL"/>
        </w:rPr>
        <w:t xml:space="preserve">rregullores </w:t>
      </w:r>
      <w:r w:rsidR="00150159">
        <w:rPr>
          <w:lang w:val="sq-AL"/>
        </w:rPr>
        <w:t xml:space="preserve">“Për procedurat </w:t>
      </w:r>
      <w:r w:rsidRPr="00611754">
        <w:rPr>
          <w:lang w:val="sq-AL"/>
        </w:rPr>
        <w:t>formën e njoftimit”</w:t>
      </w:r>
      <w:r w:rsidRPr="00DF7F48">
        <w:rPr>
          <w:vertAlign w:val="superscript"/>
          <w:lang w:val="sq-AL"/>
        </w:rPr>
        <w:footnoteReference w:id="1"/>
      </w:r>
      <w:r w:rsidR="00DF7F48">
        <w:rPr>
          <w:lang w:val="sq-AL"/>
        </w:rPr>
        <w:t xml:space="preserve">, </w:t>
      </w:r>
      <w:r w:rsidRPr="00611754">
        <w:rPr>
          <w:lang w:val="sq-AL"/>
        </w:rPr>
        <w:t>si dhe në metodologjinë e Komisionit Evropian</w:t>
      </w:r>
      <w:r w:rsidRPr="00DF7F48">
        <w:rPr>
          <w:vertAlign w:val="superscript"/>
          <w:lang w:val="sq-AL"/>
        </w:rPr>
        <w:footnoteReference w:id="2"/>
      </w:r>
      <w:r w:rsidRPr="00611754">
        <w:rPr>
          <w:lang w:val="sq-AL"/>
        </w:rPr>
        <w:t xml:space="preserve">. Në këtë mënyrë në raport jepet informacion për shumën e ndihmës shtetërore në BE dhe </w:t>
      </w:r>
      <w:r w:rsidR="00150159" w:rsidRPr="00611754">
        <w:rPr>
          <w:lang w:val="sq-AL"/>
        </w:rPr>
        <w:t>shtetet anëtare</w:t>
      </w:r>
      <w:r w:rsidRPr="00611754">
        <w:rPr>
          <w:lang w:val="sq-AL"/>
        </w:rPr>
        <w:t>.</w:t>
      </w:r>
    </w:p>
    <w:p w:rsidR="00B1692A" w:rsidRPr="00611754" w:rsidRDefault="00B1692A" w:rsidP="0082698F">
      <w:pPr>
        <w:pStyle w:val="Paragrafi"/>
        <w:rPr>
          <w:lang w:val="sq-AL"/>
        </w:rPr>
      </w:pPr>
      <w:r w:rsidRPr="00611754">
        <w:rPr>
          <w:lang w:val="sq-AL"/>
        </w:rPr>
        <w:t xml:space="preserve">Në Marrëveshjen e Stabilizim-Asociimit me Bashkimin </w:t>
      </w:r>
      <w:r w:rsidR="00DF7F48" w:rsidRPr="00611754">
        <w:rPr>
          <w:lang w:val="sq-AL"/>
        </w:rPr>
        <w:t>Evropian</w:t>
      </w:r>
      <w:r w:rsidRPr="00611754">
        <w:rPr>
          <w:lang w:val="sq-AL"/>
        </w:rPr>
        <w:t>, neni 71</w:t>
      </w:r>
      <w:r w:rsidR="00DF7F48">
        <w:rPr>
          <w:lang w:val="sq-AL"/>
        </w:rPr>
        <w:t>,</w:t>
      </w:r>
      <w:r w:rsidRPr="00611754">
        <w:rPr>
          <w:lang w:val="sq-AL"/>
        </w:rPr>
        <w:t xml:space="preserve"> pika 5, parashi</w:t>
      </w:r>
      <w:r w:rsidR="00150159">
        <w:rPr>
          <w:lang w:val="sq-AL"/>
        </w:rPr>
        <w:t>-</w:t>
      </w:r>
      <w:r w:rsidRPr="00611754">
        <w:rPr>
          <w:lang w:val="sq-AL"/>
        </w:rPr>
        <w:t xml:space="preserve">kohet se vendi ynë duhet të garantojë transparencë në fushën e ndihmës shtetërore, duke paraqitur raportin vjetor dhe duke ndjekur metodologjinë e Komisionit Evropian për ndihmën shtetërore. Për këtë </w:t>
      </w:r>
      <w:r w:rsidR="004026FA">
        <w:rPr>
          <w:lang w:val="sq-AL"/>
        </w:rPr>
        <w:t>arsye, ligji nr. 9374, datë 21.</w:t>
      </w:r>
      <w:r w:rsidRPr="00611754">
        <w:rPr>
          <w:lang w:val="sq-AL"/>
        </w:rPr>
        <w:t>4.2005</w:t>
      </w:r>
      <w:r w:rsidR="004026FA">
        <w:rPr>
          <w:lang w:val="sq-AL"/>
        </w:rPr>
        <w:t>,</w:t>
      </w:r>
      <w:r w:rsidRPr="00611754">
        <w:rPr>
          <w:lang w:val="sq-AL"/>
        </w:rPr>
        <w:t xml:space="preserve"> “Për ndihmën shtetërore”</w:t>
      </w:r>
      <w:r w:rsidR="004026FA">
        <w:rPr>
          <w:lang w:val="sq-AL"/>
        </w:rPr>
        <w:t>,</w:t>
      </w:r>
      <w:r w:rsidRPr="00611754">
        <w:rPr>
          <w:lang w:val="sq-AL"/>
        </w:rPr>
        <w:t xml:space="preserve"> i ndryshuar, ngarkon strukturat e ndihmës shtetërore</w:t>
      </w:r>
      <w:r w:rsidRPr="004026FA">
        <w:rPr>
          <w:vertAlign w:val="superscript"/>
          <w:lang w:val="sq-AL"/>
        </w:rPr>
        <w:footnoteReference w:id="3"/>
      </w:r>
      <w:r w:rsidRPr="00611754">
        <w:rPr>
          <w:lang w:val="sq-AL"/>
        </w:rPr>
        <w:t xml:space="preserve"> për</w:t>
      </w:r>
      <w:r w:rsidR="00611754" w:rsidRPr="00611754">
        <w:rPr>
          <w:lang w:val="sq-AL"/>
        </w:rPr>
        <w:t xml:space="preserve"> </w:t>
      </w:r>
      <w:r w:rsidRPr="00611754">
        <w:rPr>
          <w:lang w:val="sq-AL"/>
        </w:rPr>
        <w:t>përgatitjen e këtij raporti, duke plotësuar një detyrim ligjor dhe duke shënuar një hap përpara në drejtim të angazhimeve</w:t>
      </w:r>
      <w:r w:rsidR="00150159">
        <w:rPr>
          <w:lang w:val="sq-AL"/>
        </w:rPr>
        <w:t>,</w:t>
      </w:r>
      <w:r w:rsidRPr="00611754">
        <w:rPr>
          <w:lang w:val="sq-AL"/>
        </w:rPr>
        <w:t xml:space="preserve"> që ka ndërmarrë vendi ynë në fushën e ndihmës shtetërore në kuadër të procesit të integrimit në BE. </w:t>
      </w:r>
    </w:p>
    <w:p w:rsidR="000059AD" w:rsidRDefault="000059AD" w:rsidP="0082698F">
      <w:pPr>
        <w:pStyle w:val="Paragrafi"/>
        <w:rPr>
          <w:lang w:val="sq-AL"/>
        </w:rPr>
      </w:pPr>
    </w:p>
    <w:p w:rsidR="000059AD" w:rsidRDefault="000059AD" w:rsidP="0082698F">
      <w:pPr>
        <w:pStyle w:val="Paragrafi"/>
        <w:rPr>
          <w:lang w:val="sq-AL"/>
        </w:rPr>
      </w:pPr>
    </w:p>
    <w:p w:rsidR="000059AD" w:rsidRDefault="000059AD" w:rsidP="0082698F">
      <w:pPr>
        <w:pStyle w:val="Paragrafi"/>
        <w:rPr>
          <w:lang w:val="sq-AL"/>
        </w:rPr>
      </w:pPr>
    </w:p>
    <w:p w:rsidR="000059AD" w:rsidRDefault="000059AD" w:rsidP="0082698F">
      <w:pPr>
        <w:pStyle w:val="Paragrafi"/>
        <w:rPr>
          <w:lang w:val="sq-AL"/>
        </w:rPr>
      </w:pPr>
    </w:p>
    <w:p w:rsidR="000059AD" w:rsidRDefault="000059AD" w:rsidP="0082698F">
      <w:pPr>
        <w:pStyle w:val="Paragrafi"/>
        <w:rPr>
          <w:lang w:val="sq-AL"/>
        </w:rPr>
      </w:pPr>
    </w:p>
    <w:p w:rsidR="000059AD" w:rsidRDefault="000059AD" w:rsidP="0082698F">
      <w:pPr>
        <w:pStyle w:val="Paragrafi"/>
        <w:rPr>
          <w:lang w:val="sq-AL"/>
        </w:rPr>
      </w:pPr>
    </w:p>
    <w:p w:rsidR="000059AD" w:rsidRDefault="000059AD" w:rsidP="0082698F">
      <w:pPr>
        <w:pStyle w:val="Paragrafi"/>
        <w:rPr>
          <w:lang w:val="sq-AL"/>
        </w:rPr>
      </w:pPr>
    </w:p>
    <w:p w:rsidR="000059AD" w:rsidRDefault="000059AD" w:rsidP="0082698F">
      <w:pPr>
        <w:pStyle w:val="Paragrafi"/>
        <w:rPr>
          <w:lang w:val="sq-AL"/>
        </w:rPr>
      </w:pPr>
    </w:p>
    <w:p w:rsidR="000059AD" w:rsidRDefault="000059AD" w:rsidP="0082698F">
      <w:pPr>
        <w:pStyle w:val="Paragrafi"/>
        <w:rPr>
          <w:lang w:val="sq-AL"/>
        </w:rPr>
      </w:pPr>
    </w:p>
    <w:p w:rsidR="00B1692A" w:rsidRPr="00611754" w:rsidRDefault="00B1692A" w:rsidP="0082698F">
      <w:pPr>
        <w:pStyle w:val="Paragrafi"/>
        <w:rPr>
          <w:lang w:val="sq-AL"/>
        </w:rPr>
      </w:pPr>
      <w:r w:rsidRPr="00611754">
        <w:rPr>
          <w:lang w:val="sq-AL"/>
        </w:rPr>
        <w:t>Sipas metodologjisë, ndihma shtetërore kla</w:t>
      </w:r>
      <w:r w:rsidR="007707C2">
        <w:rPr>
          <w:lang w:val="sq-AL"/>
        </w:rPr>
        <w:t>-</w:t>
      </w:r>
      <w:r w:rsidRPr="00611754">
        <w:rPr>
          <w:lang w:val="sq-AL"/>
        </w:rPr>
        <w:t>sifikohet në dy grupe kryesore:</w:t>
      </w:r>
    </w:p>
    <w:p w:rsidR="00B1692A" w:rsidRPr="00611754" w:rsidRDefault="00B1692A" w:rsidP="0082698F">
      <w:pPr>
        <w:pStyle w:val="Paragrafi"/>
        <w:rPr>
          <w:lang w:val="sq-AL"/>
        </w:rPr>
      </w:pPr>
      <w:r w:rsidRPr="00611754">
        <w:rPr>
          <w:lang w:val="sq-AL"/>
        </w:rPr>
        <w:t>1. Ndihma shtetërore për bujqësinë dhe pe</w:t>
      </w:r>
      <w:r w:rsidR="00150159">
        <w:rPr>
          <w:lang w:val="sq-AL"/>
        </w:rPr>
        <w:t>-</w:t>
      </w:r>
      <w:r w:rsidRPr="00611754">
        <w:rPr>
          <w:lang w:val="sq-AL"/>
        </w:rPr>
        <w:t>shkimin</w:t>
      </w:r>
      <w:r w:rsidR="004026FA">
        <w:rPr>
          <w:lang w:val="sq-AL"/>
        </w:rPr>
        <w:t>;</w:t>
      </w:r>
      <w:r w:rsidRPr="00611754">
        <w:rPr>
          <w:lang w:val="sq-AL"/>
        </w:rPr>
        <w:t xml:space="preserve"> dhe </w:t>
      </w:r>
    </w:p>
    <w:p w:rsidR="00B1692A" w:rsidRPr="00611754" w:rsidRDefault="00B1692A" w:rsidP="0082698F">
      <w:pPr>
        <w:pStyle w:val="Paragrafi"/>
        <w:rPr>
          <w:lang w:val="sq-AL"/>
        </w:rPr>
      </w:pPr>
      <w:r w:rsidRPr="00611754">
        <w:rPr>
          <w:lang w:val="sq-AL"/>
        </w:rPr>
        <w:t>2. Ndihma shtetërore për industrinë dhe shër</w:t>
      </w:r>
      <w:r w:rsidR="00150159">
        <w:rPr>
          <w:lang w:val="sq-AL"/>
        </w:rPr>
        <w:t>-</w:t>
      </w:r>
      <w:r w:rsidRPr="00611754">
        <w:rPr>
          <w:lang w:val="sq-AL"/>
        </w:rPr>
        <w:t xml:space="preserve">bimet </w:t>
      </w:r>
    </w:p>
    <w:p w:rsidR="00B1692A" w:rsidRPr="00611754" w:rsidRDefault="00B1692A" w:rsidP="0082698F">
      <w:pPr>
        <w:pStyle w:val="Paragrafi"/>
        <w:rPr>
          <w:lang w:val="sq-AL"/>
        </w:rPr>
      </w:pPr>
      <w:r w:rsidRPr="00611754">
        <w:rPr>
          <w:lang w:val="sq-AL"/>
        </w:rPr>
        <w:t>Ndihma shtetërore për industrinë dhe shërbimet përfshin kategorinë e ndihmës horizo</w:t>
      </w:r>
      <w:r w:rsidR="00150159">
        <w:rPr>
          <w:lang w:val="sq-AL"/>
        </w:rPr>
        <w:t>-</w:t>
      </w:r>
      <w:r w:rsidRPr="00611754">
        <w:rPr>
          <w:lang w:val="sq-AL"/>
        </w:rPr>
        <w:t xml:space="preserve">ntale dhe ndihmës sektoriale. </w:t>
      </w:r>
    </w:p>
    <w:p w:rsidR="00B1692A" w:rsidRPr="00611754" w:rsidRDefault="00B1692A" w:rsidP="0082698F">
      <w:pPr>
        <w:pStyle w:val="Paragrafi"/>
        <w:rPr>
          <w:lang w:val="sq-AL"/>
        </w:rPr>
      </w:pPr>
      <w:r w:rsidRPr="00611754">
        <w:rPr>
          <w:lang w:val="sq-AL"/>
        </w:rPr>
        <w:t xml:space="preserve">Ndihma shtetërore horizontale përfshin: </w:t>
      </w:r>
    </w:p>
    <w:p w:rsidR="00B1692A" w:rsidRPr="00611754" w:rsidRDefault="008343C8" w:rsidP="0082698F">
      <w:pPr>
        <w:pStyle w:val="Paragrafi"/>
        <w:rPr>
          <w:lang w:val="sq-AL"/>
        </w:rPr>
      </w:pPr>
      <w:r>
        <w:rPr>
          <w:lang w:val="sq-AL"/>
        </w:rPr>
        <w:t xml:space="preserve">- </w:t>
      </w:r>
      <w:r w:rsidR="00150159" w:rsidRPr="00611754">
        <w:rPr>
          <w:lang w:val="sq-AL"/>
        </w:rPr>
        <w:t xml:space="preserve">ndihmën </w:t>
      </w:r>
      <w:r w:rsidR="00B1692A" w:rsidRPr="00611754">
        <w:rPr>
          <w:lang w:val="sq-AL"/>
        </w:rPr>
        <w:t>për kërkim-zhvillim dhe ino</w:t>
      </w:r>
      <w:r w:rsidR="00150159">
        <w:rPr>
          <w:lang w:val="sq-AL"/>
        </w:rPr>
        <w:t>-</w:t>
      </w:r>
      <w:r w:rsidR="00B1692A" w:rsidRPr="00611754">
        <w:rPr>
          <w:lang w:val="sq-AL"/>
        </w:rPr>
        <w:t>vacion</w:t>
      </w:r>
      <w:r w:rsidR="004026FA">
        <w:rPr>
          <w:lang w:val="sq-AL"/>
        </w:rPr>
        <w:t>;</w:t>
      </w:r>
      <w:r w:rsidR="00B1692A" w:rsidRPr="00611754">
        <w:rPr>
          <w:lang w:val="sq-AL"/>
        </w:rPr>
        <w:t xml:space="preserve"> </w:t>
      </w:r>
    </w:p>
    <w:p w:rsidR="00B1692A" w:rsidRPr="00611754" w:rsidRDefault="008343C8" w:rsidP="0082698F">
      <w:pPr>
        <w:pStyle w:val="Paragrafi"/>
        <w:rPr>
          <w:lang w:val="sq-AL"/>
        </w:rPr>
      </w:pPr>
      <w:r>
        <w:rPr>
          <w:lang w:val="sq-AL"/>
        </w:rPr>
        <w:t xml:space="preserve">- </w:t>
      </w:r>
      <w:r w:rsidR="00150159" w:rsidRPr="00611754">
        <w:rPr>
          <w:lang w:val="sq-AL"/>
        </w:rPr>
        <w:t xml:space="preserve">ndihmën </w:t>
      </w:r>
      <w:r w:rsidR="00B1692A" w:rsidRPr="00611754">
        <w:rPr>
          <w:lang w:val="sq-AL"/>
        </w:rPr>
        <w:t>për mbrojtjen e mjedisit</w:t>
      </w:r>
      <w:r w:rsidR="004026FA">
        <w:rPr>
          <w:lang w:val="sq-AL"/>
        </w:rPr>
        <w:t>;</w:t>
      </w:r>
      <w:r w:rsidR="00B1692A" w:rsidRPr="00611754">
        <w:rPr>
          <w:lang w:val="sq-AL"/>
        </w:rPr>
        <w:t xml:space="preserve"> </w:t>
      </w:r>
    </w:p>
    <w:p w:rsidR="00B1692A" w:rsidRPr="00611754" w:rsidRDefault="008343C8" w:rsidP="0082698F">
      <w:pPr>
        <w:pStyle w:val="Paragrafi"/>
        <w:rPr>
          <w:lang w:val="sq-AL"/>
        </w:rPr>
      </w:pPr>
      <w:r>
        <w:rPr>
          <w:lang w:val="sq-AL"/>
        </w:rPr>
        <w:t xml:space="preserve">- </w:t>
      </w:r>
      <w:r w:rsidR="00150159" w:rsidRPr="00611754">
        <w:rPr>
          <w:lang w:val="sq-AL"/>
        </w:rPr>
        <w:t xml:space="preserve">ndihmën </w:t>
      </w:r>
      <w:r w:rsidR="00B1692A" w:rsidRPr="00611754">
        <w:rPr>
          <w:lang w:val="sq-AL"/>
        </w:rPr>
        <w:t>për ndërmarrjet e vogla dhe të mesme</w:t>
      </w:r>
      <w:r w:rsidR="004026FA">
        <w:rPr>
          <w:lang w:val="sq-AL"/>
        </w:rPr>
        <w:t>;</w:t>
      </w:r>
      <w:r w:rsidR="00B1692A" w:rsidRPr="00611754">
        <w:rPr>
          <w:lang w:val="sq-AL"/>
        </w:rPr>
        <w:t xml:space="preserve"> </w:t>
      </w:r>
    </w:p>
    <w:p w:rsidR="00B1692A" w:rsidRPr="00611754" w:rsidRDefault="008343C8" w:rsidP="0082698F">
      <w:pPr>
        <w:pStyle w:val="Paragrafi"/>
        <w:rPr>
          <w:lang w:val="sq-AL"/>
        </w:rPr>
      </w:pPr>
      <w:r>
        <w:rPr>
          <w:lang w:val="sq-AL"/>
        </w:rPr>
        <w:t xml:space="preserve">- </w:t>
      </w:r>
      <w:r w:rsidR="00150159" w:rsidRPr="00611754">
        <w:rPr>
          <w:lang w:val="sq-AL"/>
        </w:rPr>
        <w:t xml:space="preserve">ndihmën </w:t>
      </w:r>
      <w:r w:rsidR="00B1692A" w:rsidRPr="00611754">
        <w:rPr>
          <w:lang w:val="sq-AL"/>
        </w:rPr>
        <w:t>për punësim</w:t>
      </w:r>
      <w:r w:rsidR="004026FA">
        <w:rPr>
          <w:lang w:val="sq-AL"/>
        </w:rPr>
        <w:t>;</w:t>
      </w:r>
    </w:p>
    <w:p w:rsidR="00B1692A" w:rsidRPr="00611754" w:rsidRDefault="008343C8" w:rsidP="0082698F">
      <w:pPr>
        <w:pStyle w:val="Paragrafi"/>
        <w:rPr>
          <w:lang w:val="sq-AL"/>
        </w:rPr>
      </w:pPr>
      <w:r>
        <w:rPr>
          <w:lang w:val="sq-AL"/>
        </w:rPr>
        <w:t xml:space="preserve">- </w:t>
      </w:r>
      <w:r w:rsidR="00150159" w:rsidRPr="00611754">
        <w:rPr>
          <w:lang w:val="sq-AL"/>
        </w:rPr>
        <w:t xml:space="preserve">ndihmën </w:t>
      </w:r>
      <w:r w:rsidR="00B1692A" w:rsidRPr="00611754">
        <w:rPr>
          <w:lang w:val="sq-AL"/>
        </w:rPr>
        <w:t>për trajnim</w:t>
      </w:r>
      <w:r w:rsidR="004026FA">
        <w:rPr>
          <w:lang w:val="sq-AL"/>
        </w:rPr>
        <w:t>;</w:t>
      </w:r>
    </w:p>
    <w:p w:rsidR="00B1692A" w:rsidRPr="00611754" w:rsidRDefault="008343C8" w:rsidP="0082698F">
      <w:pPr>
        <w:pStyle w:val="Paragrafi"/>
        <w:rPr>
          <w:lang w:val="sq-AL"/>
        </w:rPr>
      </w:pPr>
      <w:r>
        <w:rPr>
          <w:lang w:val="sq-AL"/>
        </w:rPr>
        <w:t xml:space="preserve">- </w:t>
      </w:r>
      <w:r w:rsidR="00150159" w:rsidRPr="00611754">
        <w:rPr>
          <w:lang w:val="sq-AL"/>
        </w:rPr>
        <w:t xml:space="preserve">ndihmën </w:t>
      </w:r>
      <w:r w:rsidR="00B1692A" w:rsidRPr="00611754">
        <w:rPr>
          <w:lang w:val="sq-AL"/>
        </w:rPr>
        <w:t>operacionale</w:t>
      </w:r>
      <w:r w:rsidR="004026FA">
        <w:rPr>
          <w:lang w:val="sq-AL"/>
        </w:rPr>
        <w:t>;</w:t>
      </w:r>
    </w:p>
    <w:p w:rsidR="00B1692A" w:rsidRPr="00611754" w:rsidRDefault="008343C8" w:rsidP="0082698F">
      <w:pPr>
        <w:pStyle w:val="Paragrafi"/>
        <w:rPr>
          <w:lang w:val="sq-AL"/>
        </w:rPr>
      </w:pPr>
      <w:r>
        <w:rPr>
          <w:lang w:val="sq-AL"/>
        </w:rPr>
        <w:t xml:space="preserve">- </w:t>
      </w:r>
      <w:r w:rsidR="00150159" w:rsidRPr="00611754">
        <w:rPr>
          <w:lang w:val="sq-AL"/>
        </w:rPr>
        <w:t xml:space="preserve">ndihmën </w:t>
      </w:r>
      <w:r w:rsidR="00B1692A" w:rsidRPr="00611754">
        <w:rPr>
          <w:lang w:val="sq-AL"/>
        </w:rPr>
        <w:t>për sportin</w:t>
      </w:r>
      <w:r w:rsidR="004026FA">
        <w:rPr>
          <w:lang w:val="sq-AL"/>
        </w:rPr>
        <w:t>;</w:t>
      </w:r>
    </w:p>
    <w:p w:rsidR="00B1692A" w:rsidRPr="00611754" w:rsidRDefault="008343C8" w:rsidP="0082698F">
      <w:pPr>
        <w:pStyle w:val="Paragrafi"/>
        <w:rPr>
          <w:lang w:val="sq-AL"/>
        </w:rPr>
      </w:pPr>
      <w:r>
        <w:rPr>
          <w:lang w:val="sq-AL"/>
        </w:rPr>
        <w:t xml:space="preserve">- </w:t>
      </w:r>
      <w:r w:rsidR="00150159" w:rsidRPr="00611754">
        <w:rPr>
          <w:lang w:val="sq-AL"/>
        </w:rPr>
        <w:t xml:space="preserve">ndihmën </w:t>
      </w:r>
      <w:r w:rsidR="00B1692A" w:rsidRPr="00611754">
        <w:rPr>
          <w:lang w:val="sq-AL"/>
        </w:rPr>
        <w:t>për kulturën</w:t>
      </w:r>
      <w:r w:rsidR="004026FA">
        <w:rPr>
          <w:lang w:val="sq-AL"/>
        </w:rPr>
        <w:t>.</w:t>
      </w:r>
    </w:p>
    <w:p w:rsidR="00B1692A" w:rsidRPr="00611754" w:rsidRDefault="00B1692A" w:rsidP="0082698F">
      <w:pPr>
        <w:pStyle w:val="Paragrafi"/>
        <w:rPr>
          <w:lang w:val="sq-AL"/>
        </w:rPr>
      </w:pPr>
      <w:r w:rsidRPr="00611754">
        <w:rPr>
          <w:lang w:val="sq-AL"/>
        </w:rPr>
        <w:t>Ndihma shtetërore sektoriale përfshin:</w:t>
      </w:r>
    </w:p>
    <w:p w:rsidR="00B1692A" w:rsidRPr="00611754" w:rsidRDefault="006118F5" w:rsidP="0082698F">
      <w:pPr>
        <w:pStyle w:val="Paragrafi"/>
        <w:rPr>
          <w:lang w:val="sq-AL"/>
        </w:rPr>
      </w:pPr>
      <w:r>
        <w:rPr>
          <w:lang w:val="sq-AL"/>
        </w:rPr>
        <w:t xml:space="preserve">- </w:t>
      </w:r>
      <w:r w:rsidR="00150159" w:rsidRPr="00611754">
        <w:rPr>
          <w:lang w:val="sq-AL"/>
        </w:rPr>
        <w:t xml:space="preserve">ndihmën </w:t>
      </w:r>
      <w:r w:rsidR="00B1692A" w:rsidRPr="00611754">
        <w:rPr>
          <w:lang w:val="sq-AL"/>
        </w:rPr>
        <w:t>për transportin publik</w:t>
      </w:r>
      <w:r w:rsidR="00071D31">
        <w:rPr>
          <w:lang w:val="sq-AL"/>
        </w:rPr>
        <w:t>;</w:t>
      </w:r>
      <w:r w:rsidR="00B1692A" w:rsidRPr="00611754">
        <w:rPr>
          <w:lang w:val="sq-AL"/>
        </w:rPr>
        <w:t xml:space="preserve"> </w:t>
      </w:r>
    </w:p>
    <w:p w:rsidR="00B1692A" w:rsidRPr="00611754" w:rsidRDefault="00E0672C" w:rsidP="0082698F">
      <w:pPr>
        <w:pStyle w:val="Paragrafi"/>
        <w:rPr>
          <w:lang w:val="sq-AL"/>
        </w:rPr>
      </w:pPr>
      <w:r>
        <w:rPr>
          <w:lang w:val="sq-AL"/>
        </w:rPr>
        <w:t xml:space="preserve">- </w:t>
      </w:r>
      <w:r w:rsidR="00150159" w:rsidRPr="00611754">
        <w:rPr>
          <w:lang w:val="sq-AL"/>
        </w:rPr>
        <w:t xml:space="preserve">ndihmën </w:t>
      </w:r>
      <w:r w:rsidR="00B1692A" w:rsidRPr="00611754">
        <w:rPr>
          <w:lang w:val="sq-AL"/>
        </w:rPr>
        <w:t>për shërbimet publike</w:t>
      </w:r>
      <w:r w:rsidR="00071D31">
        <w:rPr>
          <w:lang w:val="sq-AL"/>
        </w:rPr>
        <w:t>;</w:t>
      </w:r>
      <w:r w:rsidR="00B1692A" w:rsidRPr="00611754">
        <w:rPr>
          <w:lang w:val="sq-AL"/>
        </w:rPr>
        <w:t xml:space="preserve"> </w:t>
      </w:r>
    </w:p>
    <w:p w:rsidR="00B1692A" w:rsidRPr="00611754" w:rsidRDefault="00703CA3" w:rsidP="0082698F">
      <w:pPr>
        <w:pStyle w:val="Paragrafi"/>
        <w:rPr>
          <w:lang w:val="sq-AL"/>
        </w:rPr>
      </w:pPr>
      <w:r>
        <w:rPr>
          <w:lang w:val="sq-AL"/>
        </w:rPr>
        <w:t xml:space="preserve">- </w:t>
      </w:r>
      <w:r w:rsidR="00150159" w:rsidRPr="00611754">
        <w:rPr>
          <w:lang w:val="sq-AL"/>
        </w:rPr>
        <w:t xml:space="preserve">ndihmën </w:t>
      </w:r>
      <w:r w:rsidR="00B1692A" w:rsidRPr="00611754">
        <w:rPr>
          <w:lang w:val="sq-AL"/>
        </w:rPr>
        <w:t>për minierat</w:t>
      </w:r>
      <w:r w:rsidR="00150159">
        <w:rPr>
          <w:lang w:val="sq-AL"/>
        </w:rPr>
        <w:t>;</w:t>
      </w:r>
      <w:r w:rsidR="00B1692A" w:rsidRPr="00611754">
        <w:rPr>
          <w:lang w:val="sq-AL"/>
        </w:rPr>
        <w:t xml:space="preserve"> </w:t>
      </w:r>
    </w:p>
    <w:p w:rsidR="00B1692A" w:rsidRPr="00611754" w:rsidRDefault="000D5C60" w:rsidP="0082698F">
      <w:pPr>
        <w:pStyle w:val="Paragrafi"/>
        <w:rPr>
          <w:lang w:val="sq-AL"/>
        </w:rPr>
      </w:pPr>
      <w:r>
        <w:rPr>
          <w:lang w:val="sq-AL"/>
        </w:rPr>
        <w:t xml:space="preserve">- </w:t>
      </w:r>
      <w:r w:rsidR="00150159" w:rsidRPr="00611754">
        <w:rPr>
          <w:lang w:val="sq-AL"/>
        </w:rPr>
        <w:t xml:space="preserve">ndihmën </w:t>
      </w:r>
      <w:r w:rsidR="00150159">
        <w:rPr>
          <w:lang w:val="sq-AL"/>
        </w:rPr>
        <w:t>për energjinë;</w:t>
      </w:r>
    </w:p>
    <w:p w:rsidR="00B1692A" w:rsidRPr="00611754" w:rsidRDefault="00B1692A" w:rsidP="0082698F">
      <w:pPr>
        <w:pStyle w:val="Paragrafi"/>
        <w:rPr>
          <w:lang w:val="sq-AL"/>
        </w:rPr>
      </w:pPr>
      <w:r w:rsidRPr="00611754">
        <w:rPr>
          <w:lang w:val="sq-AL"/>
        </w:rPr>
        <w:t>Ndihma shtetërore jepet duke përdorur disa instrumente</w:t>
      </w:r>
      <w:r w:rsidR="00EF2207">
        <w:rPr>
          <w:lang w:val="sq-AL"/>
        </w:rPr>
        <w:t>,</w:t>
      </w:r>
      <w:r w:rsidRPr="00611754">
        <w:rPr>
          <w:lang w:val="sq-AL"/>
        </w:rPr>
        <w:t xml:space="preserve"> si:</w:t>
      </w:r>
    </w:p>
    <w:p w:rsidR="00B1692A" w:rsidRPr="00611754" w:rsidRDefault="00B1692A" w:rsidP="0082698F">
      <w:pPr>
        <w:pStyle w:val="Paragrafi"/>
        <w:rPr>
          <w:lang w:val="sq-AL"/>
        </w:rPr>
      </w:pPr>
      <w:r w:rsidRPr="00611754">
        <w:rPr>
          <w:lang w:val="sq-AL"/>
        </w:rPr>
        <w:t xml:space="preserve">A1 - Subvencione dhe grante; </w:t>
      </w:r>
    </w:p>
    <w:p w:rsidR="00B1692A" w:rsidRPr="00611754" w:rsidRDefault="00B1692A" w:rsidP="0082698F">
      <w:pPr>
        <w:pStyle w:val="Paragrafi"/>
        <w:rPr>
          <w:lang w:val="sq-AL"/>
        </w:rPr>
      </w:pPr>
      <w:r w:rsidRPr="00611754">
        <w:rPr>
          <w:lang w:val="sq-AL"/>
        </w:rPr>
        <w:t xml:space="preserve">A2 - Përjashtimi nga taksat, shtyrja e taksave, ulja e normës së taksave dhe zbritje e kontributit në sigurimet sociale; </w:t>
      </w:r>
    </w:p>
    <w:p w:rsidR="00B1692A" w:rsidRPr="00611754" w:rsidRDefault="00B1692A" w:rsidP="0082698F">
      <w:pPr>
        <w:pStyle w:val="Paragrafi"/>
        <w:rPr>
          <w:lang w:val="sq-AL"/>
        </w:rPr>
      </w:pPr>
      <w:r w:rsidRPr="00611754">
        <w:rPr>
          <w:lang w:val="sq-AL"/>
        </w:rPr>
        <w:t>B -</w:t>
      </w:r>
      <w:r w:rsidR="00611754" w:rsidRPr="00611754">
        <w:rPr>
          <w:lang w:val="sq-AL"/>
        </w:rPr>
        <w:t xml:space="preserve"> </w:t>
      </w:r>
      <w:r w:rsidRPr="00611754">
        <w:rPr>
          <w:lang w:val="sq-AL"/>
        </w:rPr>
        <w:t xml:space="preserve"> Pjesëmarrja në kapital; </w:t>
      </w:r>
    </w:p>
    <w:p w:rsidR="00B1692A" w:rsidRPr="00611754" w:rsidRDefault="00B1692A" w:rsidP="0082698F">
      <w:pPr>
        <w:pStyle w:val="Paragrafi"/>
        <w:rPr>
          <w:lang w:val="sq-AL"/>
        </w:rPr>
      </w:pPr>
      <w:r w:rsidRPr="00611754">
        <w:rPr>
          <w:lang w:val="sq-AL"/>
        </w:rPr>
        <w:t xml:space="preserve">C1 - Hua të buta; </w:t>
      </w:r>
    </w:p>
    <w:p w:rsidR="00B1692A" w:rsidRPr="00611754" w:rsidRDefault="00B1692A" w:rsidP="0082698F">
      <w:pPr>
        <w:pStyle w:val="Paragrafi"/>
        <w:rPr>
          <w:lang w:val="sq-AL"/>
        </w:rPr>
      </w:pPr>
      <w:r w:rsidRPr="00611754">
        <w:rPr>
          <w:lang w:val="sq-AL"/>
        </w:rPr>
        <w:t xml:space="preserve">C2 - Instrumente të tjera; </w:t>
      </w:r>
    </w:p>
    <w:p w:rsidR="00B1692A" w:rsidRPr="00611754" w:rsidRDefault="00B1692A" w:rsidP="0082698F">
      <w:pPr>
        <w:pStyle w:val="Paragrafi"/>
        <w:rPr>
          <w:lang w:val="sq-AL"/>
        </w:rPr>
      </w:pPr>
      <w:r w:rsidRPr="00611754">
        <w:rPr>
          <w:lang w:val="sq-AL"/>
        </w:rPr>
        <w:t>D</w:t>
      </w:r>
      <w:r w:rsidR="00611754" w:rsidRPr="00611754">
        <w:rPr>
          <w:lang w:val="sq-AL"/>
        </w:rPr>
        <w:t xml:space="preserve"> </w:t>
      </w:r>
      <w:r w:rsidRPr="00611754">
        <w:rPr>
          <w:lang w:val="sq-AL"/>
        </w:rPr>
        <w:t>-</w:t>
      </w:r>
      <w:r w:rsidR="00611754" w:rsidRPr="00611754">
        <w:rPr>
          <w:lang w:val="sq-AL"/>
        </w:rPr>
        <w:t xml:space="preserve"> </w:t>
      </w:r>
      <w:r w:rsidRPr="00611754">
        <w:rPr>
          <w:lang w:val="sq-AL"/>
        </w:rPr>
        <w:t xml:space="preserve">Garancitë. </w:t>
      </w:r>
    </w:p>
    <w:p w:rsidR="00FE5FB4" w:rsidRDefault="00FE5FB4" w:rsidP="0082698F">
      <w:pPr>
        <w:pStyle w:val="Paragrafi"/>
        <w:rPr>
          <w:lang w:val="sq-AL"/>
        </w:rPr>
        <w:sectPr w:rsidR="00FE5FB4" w:rsidSect="00FE5FB4">
          <w:headerReference w:type="even" r:id="rId16"/>
          <w:headerReference w:type="default" r:id="rId17"/>
          <w:pgSz w:w="11907" w:h="16840" w:code="9"/>
          <w:pgMar w:top="720" w:right="1134" w:bottom="720" w:left="1134" w:header="851" w:footer="851" w:gutter="0"/>
          <w:cols w:num="2" w:space="454"/>
          <w:docGrid w:linePitch="360"/>
        </w:sectPr>
      </w:pPr>
    </w:p>
    <w:p w:rsidR="0013059F" w:rsidRPr="00611754" w:rsidRDefault="0013059F" w:rsidP="0082698F">
      <w:pPr>
        <w:pStyle w:val="Paragrafi"/>
        <w:rPr>
          <w:lang w:val="sq-AL"/>
        </w:rPr>
      </w:pPr>
      <w:r w:rsidRPr="00611754">
        <w:rPr>
          <w:lang w:val="sq-AL"/>
        </w:rPr>
        <w:t>2. NDIHMA SHTETËRORE NË VITIN 2015</w:t>
      </w:r>
    </w:p>
    <w:p w:rsidR="0013059F" w:rsidRDefault="0013059F" w:rsidP="0082698F">
      <w:pPr>
        <w:pStyle w:val="Paragrafi"/>
        <w:rPr>
          <w:lang w:val="sq-AL"/>
        </w:rPr>
      </w:pPr>
      <w:r w:rsidRPr="00611754">
        <w:rPr>
          <w:lang w:val="sq-AL"/>
        </w:rPr>
        <w:t>2.1 Ndihma shtetërore krahasuar me treguesit kryesor</w:t>
      </w:r>
      <w:r>
        <w:rPr>
          <w:lang w:val="sq-AL"/>
        </w:rPr>
        <w:t>ë</w:t>
      </w:r>
      <w:r w:rsidRPr="00611754">
        <w:rPr>
          <w:lang w:val="sq-AL"/>
        </w:rPr>
        <w:t xml:space="preserve"> makroekonomik</w:t>
      </w:r>
      <w:r>
        <w:rPr>
          <w:lang w:val="sq-AL"/>
        </w:rPr>
        <w:t>ë</w:t>
      </w:r>
    </w:p>
    <w:p w:rsidR="004B0D02" w:rsidRPr="004B0D02" w:rsidRDefault="004B0D02" w:rsidP="0082698F">
      <w:pPr>
        <w:pStyle w:val="Paragrafi"/>
        <w:rPr>
          <w:sz w:val="14"/>
          <w:lang w:val="sq-AL"/>
        </w:rPr>
      </w:pPr>
    </w:p>
    <w:p w:rsidR="001610EF" w:rsidRPr="00611754" w:rsidRDefault="001610EF" w:rsidP="0082698F">
      <w:pPr>
        <w:pStyle w:val="Paragrafi"/>
        <w:rPr>
          <w:lang w:val="sq-AL"/>
        </w:rPr>
      </w:pPr>
      <w:r w:rsidRPr="00611754">
        <w:rPr>
          <w:lang w:val="sq-AL"/>
        </w:rPr>
        <w:t>Tabela nr.</w:t>
      </w:r>
      <w:r>
        <w:rPr>
          <w:lang w:val="sq-AL"/>
        </w:rPr>
        <w:t xml:space="preserve"> </w:t>
      </w:r>
      <w:r w:rsidRPr="00611754">
        <w:rPr>
          <w:lang w:val="sq-AL"/>
        </w:rPr>
        <w:t>1</w:t>
      </w:r>
      <w:r>
        <w:rPr>
          <w:lang w:val="sq-AL"/>
        </w:rPr>
        <w:t>.</w:t>
      </w:r>
      <w:r w:rsidRPr="00611754">
        <w:rPr>
          <w:lang w:val="sq-AL"/>
        </w:rPr>
        <w:t xml:space="preserve"> Ndihma shtetërore krahasuar me disa nga treguesit makro</w:t>
      </w:r>
    </w:p>
    <w:p w:rsidR="008D1F10" w:rsidRPr="00611754" w:rsidRDefault="00B1692A" w:rsidP="0082698F">
      <w:pPr>
        <w:widowControl w:val="0"/>
        <w:ind w:firstLine="0"/>
        <w:rPr>
          <w:lang w:val="sq-AL"/>
        </w:rPr>
      </w:pPr>
      <w:r w:rsidRPr="00611754">
        <w:rPr>
          <w:rFonts w:eastAsia="Century Gothic"/>
          <w:noProof/>
        </w:rPr>
        <w:drawing>
          <wp:inline distT="0" distB="0" distL="0" distR="0">
            <wp:extent cx="6113736" cy="2096814"/>
            <wp:effectExtent l="19050" t="0" r="1314"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6120765" cy="2099225"/>
                    </a:xfrm>
                    <a:prstGeom prst="rect">
                      <a:avLst/>
                    </a:prstGeom>
                    <a:noFill/>
                    <a:ln w="9525">
                      <a:noFill/>
                      <a:miter lim="800000"/>
                      <a:headEnd/>
                      <a:tailEnd/>
                    </a:ln>
                  </pic:spPr>
                </pic:pic>
              </a:graphicData>
            </a:graphic>
          </wp:inline>
        </w:drawing>
      </w:r>
    </w:p>
    <w:p w:rsidR="008B5CF2" w:rsidRPr="00611754" w:rsidRDefault="008B5CF2" w:rsidP="0082698F">
      <w:pPr>
        <w:widowControl w:val="0"/>
        <w:autoSpaceDE w:val="0"/>
        <w:autoSpaceDN w:val="0"/>
        <w:adjustRightInd w:val="0"/>
        <w:spacing w:after="0" w:line="240" w:lineRule="auto"/>
        <w:ind w:left="6197" w:right="-425"/>
        <w:jc w:val="center"/>
        <w:rPr>
          <w:rFonts w:ascii="Times New Roman" w:eastAsia="Century Gothic" w:hAnsi="Times New Roman"/>
          <w:i/>
          <w:sz w:val="18"/>
          <w:szCs w:val="25"/>
          <w:lang w:val="sq-AL" w:eastAsia="sq-AL"/>
        </w:rPr>
      </w:pPr>
      <w:r w:rsidRPr="00611754">
        <w:rPr>
          <w:rFonts w:ascii="Times New Roman" w:eastAsia="Century Gothic" w:hAnsi="Times New Roman"/>
          <w:i/>
          <w:sz w:val="18"/>
          <w:szCs w:val="25"/>
          <w:lang w:val="sq-AL" w:eastAsia="sq-AL"/>
        </w:rPr>
        <w:t>Burimi: MF, INSTAT dhe MZHETTS</w:t>
      </w:r>
    </w:p>
    <w:p w:rsidR="00D3011E" w:rsidRPr="00611754" w:rsidRDefault="00D3011E" w:rsidP="0082698F">
      <w:pPr>
        <w:widowControl w:val="0"/>
        <w:autoSpaceDE w:val="0"/>
        <w:autoSpaceDN w:val="0"/>
        <w:adjustRightInd w:val="0"/>
        <w:spacing w:after="0" w:line="240" w:lineRule="auto"/>
        <w:rPr>
          <w:rStyle w:val="hps"/>
          <w:rFonts w:ascii="Garamond" w:hAnsi="Garamond" w:cs="Verdana"/>
          <w:sz w:val="14"/>
          <w:szCs w:val="24"/>
          <w:lang w:val="sq-AL" w:eastAsia="en-GB"/>
        </w:rPr>
      </w:pPr>
    </w:p>
    <w:p w:rsidR="008B5CF2" w:rsidRPr="00611754" w:rsidRDefault="008B5CF2" w:rsidP="0082698F">
      <w:pPr>
        <w:widowControl w:val="0"/>
        <w:autoSpaceDE w:val="0"/>
        <w:autoSpaceDN w:val="0"/>
        <w:adjustRightInd w:val="0"/>
        <w:spacing w:after="0" w:line="240" w:lineRule="auto"/>
        <w:rPr>
          <w:rStyle w:val="hps"/>
          <w:rFonts w:ascii="Garamond" w:hAnsi="Garamond" w:cs="Verdana"/>
          <w:sz w:val="24"/>
          <w:szCs w:val="24"/>
          <w:lang w:val="sq-AL" w:eastAsia="en-GB"/>
        </w:rPr>
      </w:pPr>
      <w:r w:rsidRPr="00611754">
        <w:rPr>
          <w:rStyle w:val="hps"/>
          <w:rFonts w:ascii="Garamond" w:hAnsi="Garamond" w:cs="Verdana"/>
          <w:sz w:val="24"/>
          <w:szCs w:val="24"/>
          <w:lang w:val="sq-AL" w:eastAsia="en-GB"/>
        </w:rPr>
        <w:t>Tabela nr. 1 paraqet</w:t>
      </w:r>
      <w:r w:rsidR="00611754" w:rsidRPr="00611754">
        <w:rPr>
          <w:rStyle w:val="hps"/>
          <w:rFonts w:ascii="Garamond" w:hAnsi="Garamond" w:cs="Verdana"/>
          <w:sz w:val="24"/>
          <w:szCs w:val="24"/>
          <w:lang w:val="sq-AL" w:eastAsia="en-GB"/>
        </w:rPr>
        <w:t xml:space="preserve"> </w:t>
      </w:r>
      <w:r w:rsidRPr="00611754">
        <w:rPr>
          <w:rStyle w:val="hps"/>
          <w:rFonts w:ascii="Garamond" w:hAnsi="Garamond" w:cs="Verdana"/>
          <w:sz w:val="24"/>
          <w:szCs w:val="24"/>
          <w:lang w:val="sq-AL" w:eastAsia="en-GB"/>
        </w:rPr>
        <w:t>të dhënat për ndihmën shtetërore gjithsej</w:t>
      </w:r>
      <w:r w:rsidR="00023F91">
        <w:rPr>
          <w:rStyle w:val="hps"/>
          <w:rFonts w:ascii="Garamond" w:hAnsi="Garamond" w:cs="Verdana"/>
          <w:sz w:val="24"/>
          <w:szCs w:val="24"/>
          <w:lang w:val="sq-AL" w:eastAsia="en-GB"/>
        </w:rPr>
        <w:t>,</w:t>
      </w:r>
      <w:r w:rsidRPr="00611754">
        <w:rPr>
          <w:rStyle w:val="hps"/>
          <w:rFonts w:ascii="Garamond" w:hAnsi="Garamond" w:cs="Verdana"/>
          <w:sz w:val="24"/>
          <w:szCs w:val="24"/>
          <w:lang w:val="sq-AL" w:eastAsia="en-GB"/>
        </w:rPr>
        <w:t xml:space="preserve"> të dhënë në Shqipëri në periudhën 2011</w:t>
      </w:r>
      <w:r w:rsidR="000B5305">
        <w:rPr>
          <w:rStyle w:val="hps"/>
          <w:rFonts w:ascii="Garamond" w:hAnsi="Garamond" w:cs="Verdana"/>
          <w:sz w:val="24"/>
          <w:szCs w:val="24"/>
          <w:lang w:val="sq-AL" w:eastAsia="en-GB"/>
        </w:rPr>
        <w:t>–</w:t>
      </w:r>
      <w:r w:rsidRPr="00611754">
        <w:rPr>
          <w:rStyle w:val="hps"/>
          <w:rFonts w:ascii="Garamond" w:hAnsi="Garamond" w:cs="Verdana"/>
          <w:sz w:val="24"/>
          <w:szCs w:val="24"/>
          <w:lang w:val="sq-AL" w:eastAsia="en-GB"/>
        </w:rPr>
        <w:t>2015, të krahasuara me disa nga treguesit bazë makroekonomikë. Ndihma shtetërore në vlerë absolute e dhënë në vitin 2015</w:t>
      </w:r>
      <w:r w:rsidR="00611754" w:rsidRPr="00611754">
        <w:rPr>
          <w:rStyle w:val="hps"/>
          <w:rFonts w:ascii="Garamond" w:hAnsi="Garamond" w:cs="Verdana"/>
          <w:sz w:val="24"/>
          <w:szCs w:val="24"/>
          <w:lang w:val="sq-AL" w:eastAsia="en-GB"/>
        </w:rPr>
        <w:t xml:space="preserve"> </w:t>
      </w:r>
      <w:r w:rsidRPr="00611754">
        <w:rPr>
          <w:rStyle w:val="hps"/>
          <w:rFonts w:ascii="Garamond" w:hAnsi="Garamond" w:cs="Verdana"/>
          <w:sz w:val="24"/>
          <w:szCs w:val="24"/>
          <w:lang w:val="sq-AL" w:eastAsia="en-GB"/>
        </w:rPr>
        <w:t>ka zbritur me 15 %</w:t>
      </w:r>
      <w:r w:rsidR="00611754" w:rsidRPr="00611754">
        <w:rPr>
          <w:rStyle w:val="hps"/>
          <w:rFonts w:ascii="Garamond" w:hAnsi="Garamond" w:cs="Verdana"/>
          <w:sz w:val="24"/>
          <w:szCs w:val="24"/>
          <w:lang w:val="sq-AL" w:eastAsia="en-GB"/>
        </w:rPr>
        <w:t xml:space="preserve"> </w:t>
      </w:r>
      <w:r w:rsidRPr="00611754">
        <w:rPr>
          <w:rStyle w:val="hps"/>
          <w:rFonts w:ascii="Garamond" w:hAnsi="Garamond" w:cs="Verdana"/>
          <w:sz w:val="24"/>
          <w:szCs w:val="24"/>
          <w:lang w:val="sq-AL" w:eastAsia="en-GB"/>
        </w:rPr>
        <w:t>e krahasuar me vitin 2014.</w:t>
      </w:r>
      <w:r w:rsidR="00611754" w:rsidRPr="00611754">
        <w:rPr>
          <w:rStyle w:val="hps"/>
          <w:rFonts w:ascii="Garamond" w:hAnsi="Garamond" w:cs="Verdana"/>
          <w:sz w:val="24"/>
          <w:szCs w:val="24"/>
          <w:lang w:val="sq-AL" w:eastAsia="en-GB"/>
        </w:rPr>
        <w:t xml:space="preserve"> </w:t>
      </w:r>
      <w:r w:rsidRPr="00611754">
        <w:rPr>
          <w:rStyle w:val="hps"/>
          <w:rFonts w:ascii="Garamond" w:hAnsi="Garamond" w:cs="Verdana"/>
          <w:sz w:val="24"/>
          <w:szCs w:val="24"/>
          <w:lang w:val="sq-AL" w:eastAsia="en-GB"/>
        </w:rPr>
        <w:t xml:space="preserve">Pesha e ndihmës shtetërore ndaj PBB-së zbriti nga 1.49 % në vitin 2013, në 0.44 % në vitin 2014 dhe në 0,42 në vitin 2015. </w:t>
      </w:r>
    </w:p>
    <w:p w:rsidR="008B5CF2" w:rsidRPr="00611754" w:rsidRDefault="008B5CF2" w:rsidP="0082698F">
      <w:pPr>
        <w:widowControl w:val="0"/>
        <w:autoSpaceDE w:val="0"/>
        <w:autoSpaceDN w:val="0"/>
        <w:adjustRightInd w:val="0"/>
        <w:spacing w:after="0" w:line="240" w:lineRule="auto"/>
        <w:rPr>
          <w:rStyle w:val="hps"/>
          <w:rFonts w:ascii="Garamond" w:hAnsi="Garamond" w:cs="Verdana"/>
          <w:sz w:val="24"/>
          <w:szCs w:val="24"/>
          <w:lang w:val="sq-AL" w:eastAsia="en-GB"/>
        </w:rPr>
      </w:pPr>
      <w:r w:rsidRPr="00611754">
        <w:rPr>
          <w:rStyle w:val="hps"/>
          <w:rFonts w:ascii="Garamond" w:hAnsi="Garamond" w:cs="Verdana"/>
          <w:sz w:val="24"/>
          <w:szCs w:val="24"/>
          <w:lang w:val="sq-AL" w:eastAsia="en-GB"/>
        </w:rPr>
        <w:t xml:space="preserve">Ndihma shtetërore </w:t>
      </w:r>
      <w:r w:rsidRPr="00611754">
        <w:rPr>
          <w:rStyle w:val="hps"/>
          <w:rFonts w:ascii="Garamond" w:hAnsi="Garamond" w:cs="Verdana"/>
          <w:i/>
          <w:sz w:val="24"/>
          <w:szCs w:val="24"/>
          <w:lang w:val="sq-AL" w:eastAsia="en-GB"/>
        </w:rPr>
        <w:t>përfshirë</w:t>
      </w:r>
      <w:r w:rsidRPr="00611754">
        <w:rPr>
          <w:rStyle w:val="hps"/>
          <w:rFonts w:ascii="Garamond" w:hAnsi="Garamond" w:cs="Verdana"/>
          <w:sz w:val="24"/>
          <w:szCs w:val="24"/>
          <w:lang w:val="sq-AL" w:eastAsia="en-GB"/>
        </w:rPr>
        <w:t xml:space="preserve"> sektorin e bujqësisë dhe peshkimit në vitin 2015 është dhënë në vlerën totale prej 6.166.60 mln lekë</w:t>
      </w:r>
      <w:r w:rsidR="00213A8B">
        <w:rPr>
          <w:rStyle w:val="hps"/>
          <w:rFonts w:ascii="Garamond" w:hAnsi="Garamond" w:cs="Verdana"/>
          <w:sz w:val="24"/>
          <w:szCs w:val="24"/>
          <w:lang w:val="sq-AL" w:eastAsia="en-GB"/>
        </w:rPr>
        <w:t>sh</w:t>
      </w:r>
      <w:r w:rsidRPr="00611754">
        <w:rPr>
          <w:rStyle w:val="hps"/>
          <w:rFonts w:ascii="Garamond" w:hAnsi="Garamond" w:cs="Verdana"/>
          <w:sz w:val="24"/>
          <w:szCs w:val="24"/>
          <w:lang w:val="sq-AL" w:eastAsia="en-GB"/>
        </w:rPr>
        <w:t xml:space="preserve"> (44,92 mln euro).</w:t>
      </w:r>
    </w:p>
    <w:p w:rsidR="008B5CF2" w:rsidRPr="00611754" w:rsidRDefault="008B5CF2" w:rsidP="0082698F">
      <w:pPr>
        <w:widowControl w:val="0"/>
        <w:spacing w:after="0" w:line="240" w:lineRule="auto"/>
        <w:rPr>
          <w:rStyle w:val="hps"/>
          <w:rFonts w:ascii="Garamond" w:hAnsi="Garamond" w:cs="Verdana"/>
          <w:sz w:val="24"/>
          <w:szCs w:val="24"/>
          <w:lang w:val="sq-AL" w:eastAsia="en-GB"/>
        </w:rPr>
      </w:pPr>
      <w:r w:rsidRPr="00611754">
        <w:rPr>
          <w:rStyle w:val="hps"/>
          <w:rFonts w:ascii="Garamond" w:hAnsi="Garamond" w:cs="Verdana"/>
          <w:sz w:val="24"/>
          <w:szCs w:val="24"/>
          <w:lang w:val="sq-AL" w:eastAsia="en-GB"/>
        </w:rPr>
        <w:t xml:space="preserve">Ndihma shtetërore </w:t>
      </w:r>
      <w:r w:rsidRPr="00611754">
        <w:rPr>
          <w:rStyle w:val="hps"/>
          <w:rFonts w:ascii="Garamond" w:hAnsi="Garamond" w:cs="Verdana"/>
          <w:i/>
          <w:sz w:val="24"/>
          <w:szCs w:val="24"/>
          <w:lang w:val="sq-AL" w:eastAsia="en-GB"/>
        </w:rPr>
        <w:t>përjashtuar</w:t>
      </w:r>
      <w:r w:rsidRPr="00611754">
        <w:rPr>
          <w:rStyle w:val="hps"/>
          <w:rFonts w:ascii="Garamond" w:hAnsi="Garamond" w:cs="Verdana"/>
          <w:sz w:val="24"/>
          <w:szCs w:val="24"/>
          <w:lang w:val="sq-AL" w:eastAsia="en-GB"/>
        </w:rPr>
        <w:t xml:space="preserve"> sektorin e bujqësisë dhe peshkimit në vitin 2015 është dhënë në vlerën totale prej</w:t>
      </w:r>
      <w:r w:rsidR="00611754" w:rsidRPr="00611754">
        <w:rPr>
          <w:rStyle w:val="hps"/>
          <w:rFonts w:ascii="Garamond" w:hAnsi="Garamond" w:cs="Verdana"/>
          <w:sz w:val="24"/>
          <w:szCs w:val="24"/>
          <w:lang w:val="sq-AL" w:eastAsia="en-GB"/>
        </w:rPr>
        <w:t xml:space="preserve"> </w:t>
      </w:r>
      <w:r w:rsidRPr="00611754">
        <w:rPr>
          <w:rStyle w:val="hps"/>
          <w:rFonts w:ascii="Garamond" w:hAnsi="Garamond" w:cs="Verdana"/>
          <w:sz w:val="24"/>
          <w:szCs w:val="24"/>
          <w:lang w:val="sq-AL" w:eastAsia="en-GB"/>
        </w:rPr>
        <w:t>4.616,99</w:t>
      </w:r>
      <w:r w:rsidR="00611754" w:rsidRPr="00611754">
        <w:rPr>
          <w:rStyle w:val="hps"/>
          <w:rFonts w:ascii="Garamond" w:hAnsi="Garamond" w:cs="Verdana"/>
          <w:sz w:val="24"/>
          <w:szCs w:val="24"/>
          <w:lang w:val="sq-AL" w:eastAsia="en-GB"/>
        </w:rPr>
        <w:t xml:space="preserve"> </w:t>
      </w:r>
      <w:r w:rsidRPr="00611754">
        <w:rPr>
          <w:rStyle w:val="hps"/>
          <w:rFonts w:ascii="Garamond" w:hAnsi="Garamond" w:cs="Verdana"/>
          <w:sz w:val="24"/>
          <w:szCs w:val="24"/>
          <w:lang w:val="sq-AL" w:eastAsia="en-GB"/>
        </w:rPr>
        <w:t xml:space="preserve"> mln lekë</w:t>
      </w:r>
      <w:r w:rsidR="00213A8B">
        <w:rPr>
          <w:rStyle w:val="hps"/>
          <w:rFonts w:ascii="Garamond" w:hAnsi="Garamond" w:cs="Verdana"/>
          <w:sz w:val="24"/>
          <w:szCs w:val="24"/>
          <w:lang w:val="sq-AL" w:eastAsia="en-GB"/>
        </w:rPr>
        <w:t>sh</w:t>
      </w:r>
      <w:r w:rsidRPr="00611754">
        <w:rPr>
          <w:rStyle w:val="hps"/>
          <w:rFonts w:ascii="Garamond" w:hAnsi="Garamond" w:cs="Verdana"/>
          <w:sz w:val="24"/>
          <w:szCs w:val="24"/>
          <w:lang w:val="sq-AL" w:eastAsia="en-GB"/>
        </w:rPr>
        <w:t xml:space="preserve"> (33,63 mln euro).</w:t>
      </w:r>
    </w:p>
    <w:p w:rsidR="008B5CF2" w:rsidRPr="00611754" w:rsidRDefault="008B5CF2" w:rsidP="0082698F">
      <w:pPr>
        <w:widowControl w:val="0"/>
        <w:autoSpaceDE w:val="0"/>
        <w:autoSpaceDN w:val="0"/>
        <w:adjustRightInd w:val="0"/>
        <w:spacing w:after="0" w:line="240" w:lineRule="auto"/>
        <w:rPr>
          <w:rStyle w:val="hps"/>
          <w:rFonts w:ascii="Garamond" w:hAnsi="Garamond" w:cs="Verdana"/>
          <w:sz w:val="24"/>
          <w:szCs w:val="24"/>
          <w:lang w:val="sq-AL" w:eastAsia="en-GB"/>
        </w:rPr>
      </w:pPr>
      <w:r w:rsidRPr="00611754">
        <w:rPr>
          <w:rStyle w:val="hps"/>
          <w:rFonts w:ascii="Garamond" w:hAnsi="Garamond" w:cs="Verdana"/>
          <w:sz w:val="24"/>
          <w:szCs w:val="24"/>
          <w:lang w:val="sq-AL" w:eastAsia="en-GB"/>
        </w:rPr>
        <w:t>Raporti vjetor përmban të dhëna për periudhën</w:t>
      </w:r>
      <w:r w:rsidR="00611754" w:rsidRPr="00611754">
        <w:rPr>
          <w:rStyle w:val="hps"/>
          <w:rFonts w:ascii="Garamond" w:hAnsi="Garamond" w:cs="Verdana"/>
          <w:sz w:val="24"/>
          <w:szCs w:val="24"/>
          <w:lang w:val="sq-AL" w:eastAsia="en-GB"/>
        </w:rPr>
        <w:t xml:space="preserve"> </w:t>
      </w:r>
      <w:r w:rsidRPr="00611754">
        <w:rPr>
          <w:rStyle w:val="hps"/>
          <w:rFonts w:ascii="Garamond" w:hAnsi="Garamond" w:cs="Verdana"/>
          <w:sz w:val="24"/>
          <w:szCs w:val="24"/>
          <w:lang w:val="sq-AL" w:eastAsia="en-GB"/>
        </w:rPr>
        <w:t>2011</w:t>
      </w:r>
      <w:r w:rsidR="000B5305">
        <w:rPr>
          <w:rStyle w:val="hps"/>
          <w:rFonts w:ascii="Garamond" w:hAnsi="Garamond" w:cs="Verdana"/>
          <w:sz w:val="24"/>
          <w:szCs w:val="24"/>
          <w:lang w:val="sq-AL" w:eastAsia="en-GB"/>
        </w:rPr>
        <w:t>–</w:t>
      </w:r>
      <w:r w:rsidRPr="00611754">
        <w:rPr>
          <w:rStyle w:val="hps"/>
          <w:rFonts w:ascii="Garamond" w:hAnsi="Garamond" w:cs="Verdana"/>
          <w:sz w:val="24"/>
          <w:szCs w:val="24"/>
          <w:lang w:val="sq-AL" w:eastAsia="en-GB"/>
        </w:rPr>
        <w:t>2015, por Grafiku nr.</w:t>
      </w:r>
      <w:r w:rsidR="00611754" w:rsidRPr="00611754">
        <w:rPr>
          <w:rStyle w:val="hps"/>
          <w:rFonts w:ascii="Garamond" w:hAnsi="Garamond" w:cs="Verdana"/>
          <w:sz w:val="24"/>
          <w:szCs w:val="24"/>
          <w:lang w:val="sq-AL" w:eastAsia="en-GB"/>
        </w:rPr>
        <w:t xml:space="preserve"> </w:t>
      </w:r>
      <w:r w:rsidRPr="00611754">
        <w:rPr>
          <w:rStyle w:val="hps"/>
          <w:rFonts w:ascii="Garamond" w:hAnsi="Garamond" w:cs="Verdana"/>
          <w:sz w:val="24"/>
          <w:szCs w:val="24"/>
          <w:lang w:val="sq-AL" w:eastAsia="en-GB"/>
        </w:rPr>
        <w:t>1 paraqet ecurinë e ndihmës shtetërore në Shqipëri nga viti 2005 e në vazhdim, periudhë për të cilën janë raportuar të dhënat e ndihmës shtetërore.</w:t>
      </w:r>
    </w:p>
    <w:p w:rsidR="008B5CF2" w:rsidRPr="00611754" w:rsidRDefault="008B5CF2" w:rsidP="0082698F">
      <w:pPr>
        <w:widowControl w:val="0"/>
        <w:autoSpaceDE w:val="0"/>
        <w:autoSpaceDN w:val="0"/>
        <w:adjustRightInd w:val="0"/>
        <w:spacing w:after="0" w:line="240" w:lineRule="auto"/>
        <w:rPr>
          <w:rFonts w:ascii="Garamond" w:eastAsia="Century Gothic" w:hAnsi="Garamond"/>
          <w:i/>
          <w:sz w:val="24"/>
          <w:szCs w:val="24"/>
          <w:lang w:val="sq-AL" w:eastAsia="sq-AL"/>
        </w:rPr>
      </w:pPr>
      <w:r w:rsidRPr="00601931">
        <w:rPr>
          <w:rFonts w:ascii="Garamond" w:eastAsia="Century Gothic" w:hAnsi="Garamond"/>
          <w:sz w:val="24"/>
          <w:szCs w:val="24"/>
          <w:lang w:val="sq-AL" w:eastAsia="sq-AL"/>
        </w:rPr>
        <w:t>Grafiku nr. 1</w:t>
      </w:r>
      <w:r w:rsidR="00601931">
        <w:rPr>
          <w:rFonts w:ascii="Garamond" w:eastAsia="Century Gothic" w:hAnsi="Garamond"/>
          <w:sz w:val="24"/>
          <w:szCs w:val="24"/>
          <w:lang w:val="sq-AL" w:eastAsia="sq-AL"/>
        </w:rPr>
        <w:t>.</w:t>
      </w:r>
      <w:r w:rsidRPr="00611754">
        <w:rPr>
          <w:rFonts w:ascii="Garamond" w:hAnsi="Garamond" w:cs="Arial"/>
          <w:bCs/>
          <w:color w:val="17365D"/>
          <w:sz w:val="24"/>
          <w:szCs w:val="24"/>
          <w:lang w:val="sq-AL"/>
        </w:rPr>
        <w:t xml:space="preserve"> </w:t>
      </w:r>
      <w:r w:rsidRPr="00611754">
        <w:rPr>
          <w:rFonts w:ascii="Garamond" w:eastAsia="Century Gothic" w:hAnsi="Garamond"/>
          <w:i/>
          <w:sz w:val="24"/>
          <w:szCs w:val="24"/>
          <w:lang w:val="sq-AL" w:eastAsia="sq-AL"/>
        </w:rPr>
        <w:t>Ecuria e ndihmës shtetërore në raport me PBB 2005–2015</w:t>
      </w:r>
    </w:p>
    <w:p w:rsidR="001306EB" w:rsidRPr="00611754" w:rsidRDefault="001306EB" w:rsidP="0082698F">
      <w:pPr>
        <w:pStyle w:val="Paragrafi"/>
        <w:rPr>
          <w:sz w:val="14"/>
          <w:lang w:val="sq-AL"/>
        </w:rPr>
      </w:pPr>
    </w:p>
    <w:p w:rsidR="001306EB" w:rsidRPr="00611754" w:rsidRDefault="008B5CF2" w:rsidP="0082698F">
      <w:pPr>
        <w:pStyle w:val="Paragrafi"/>
        <w:rPr>
          <w:lang w:val="sq-AL"/>
        </w:rPr>
      </w:pPr>
      <w:r w:rsidRPr="00611754">
        <w:rPr>
          <w:noProof/>
        </w:rPr>
        <w:drawing>
          <wp:inline distT="0" distB="0" distL="0" distR="0">
            <wp:extent cx="5786899" cy="2268747"/>
            <wp:effectExtent l="19050" t="0" r="4301" b="0"/>
            <wp:docPr id="4"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9" cstate="print"/>
                    <a:srcRect/>
                    <a:stretch>
                      <a:fillRect/>
                    </a:stretch>
                  </pic:blipFill>
                  <pic:spPr bwMode="auto">
                    <a:xfrm>
                      <a:off x="0" y="0"/>
                      <a:ext cx="5779770" cy="2265952"/>
                    </a:xfrm>
                    <a:prstGeom prst="rect">
                      <a:avLst/>
                    </a:prstGeom>
                    <a:noFill/>
                    <a:ln w="9525">
                      <a:noFill/>
                      <a:miter lim="800000"/>
                      <a:headEnd/>
                      <a:tailEnd/>
                    </a:ln>
                  </pic:spPr>
                </pic:pic>
              </a:graphicData>
            </a:graphic>
          </wp:inline>
        </w:drawing>
      </w:r>
    </w:p>
    <w:p w:rsidR="00023F91" w:rsidRDefault="00023F91" w:rsidP="0082698F">
      <w:pPr>
        <w:pStyle w:val="Paragrafi"/>
        <w:rPr>
          <w:szCs w:val="24"/>
          <w:lang w:val="sq-AL" w:eastAsia="sq-AL"/>
        </w:rPr>
      </w:pPr>
      <w:bookmarkStart w:id="2" w:name="_Toc230426463"/>
      <w:bookmarkStart w:id="3" w:name="_Toc230486575"/>
    </w:p>
    <w:p w:rsidR="00023F91" w:rsidRDefault="00023F91" w:rsidP="0082698F">
      <w:pPr>
        <w:pStyle w:val="Paragrafi"/>
        <w:rPr>
          <w:szCs w:val="24"/>
          <w:lang w:val="sq-AL" w:eastAsia="sq-AL"/>
        </w:rPr>
      </w:pPr>
    </w:p>
    <w:p w:rsidR="00023F91" w:rsidRDefault="00023F91" w:rsidP="0082698F">
      <w:pPr>
        <w:pStyle w:val="Paragrafi"/>
        <w:rPr>
          <w:szCs w:val="24"/>
          <w:lang w:val="sq-AL" w:eastAsia="sq-AL"/>
        </w:rPr>
      </w:pPr>
    </w:p>
    <w:p w:rsidR="00023F91" w:rsidRDefault="00023F91" w:rsidP="0082698F">
      <w:pPr>
        <w:pStyle w:val="Paragrafi"/>
        <w:rPr>
          <w:szCs w:val="24"/>
          <w:lang w:val="sq-AL" w:eastAsia="sq-AL"/>
        </w:rPr>
      </w:pPr>
    </w:p>
    <w:p w:rsidR="00023F91" w:rsidRDefault="00023F91" w:rsidP="0082698F">
      <w:pPr>
        <w:pStyle w:val="Paragrafi"/>
        <w:rPr>
          <w:szCs w:val="24"/>
          <w:lang w:val="sq-AL" w:eastAsia="sq-AL"/>
        </w:rPr>
      </w:pPr>
    </w:p>
    <w:p w:rsidR="008B5CF2" w:rsidRPr="00611754" w:rsidRDefault="00D3011E" w:rsidP="0082698F">
      <w:pPr>
        <w:pStyle w:val="Paragrafi"/>
        <w:rPr>
          <w:szCs w:val="24"/>
          <w:lang w:val="sq-AL" w:eastAsia="sq-AL"/>
        </w:rPr>
      </w:pPr>
      <w:r w:rsidRPr="00611754">
        <w:rPr>
          <w:szCs w:val="24"/>
          <w:lang w:val="sq-AL" w:eastAsia="sq-AL"/>
        </w:rPr>
        <w:t xml:space="preserve">2.2 </w:t>
      </w:r>
      <w:r w:rsidR="008B5CF2" w:rsidRPr="00611754">
        <w:rPr>
          <w:szCs w:val="24"/>
          <w:lang w:val="sq-AL" w:eastAsia="sq-AL"/>
        </w:rPr>
        <w:t>Ndihma shtetërore në Shqipëri e krahasuar me shtetet anëtare të BE</w:t>
      </w:r>
      <w:r w:rsidR="0039377F">
        <w:rPr>
          <w:szCs w:val="24"/>
          <w:lang w:val="sq-AL" w:eastAsia="sq-AL"/>
        </w:rPr>
        <w:t>-s</w:t>
      </w:r>
      <w:r w:rsidR="00221BB0">
        <w:rPr>
          <w:rStyle w:val="hps"/>
          <w:rFonts w:cs="Verdana"/>
          <w:szCs w:val="24"/>
          <w:lang w:val="sq-AL" w:eastAsia="en-GB"/>
        </w:rPr>
        <w:t>ë</w:t>
      </w:r>
    </w:p>
    <w:bookmarkEnd w:id="2"/>
    <w:bookmarkEnd w:id="3"/>
    <w:p w:rsidR="00D3011E" w:rsidRPr="00611754" w:rsidRDefault="008B5CF2" w:rsidP="0082698F">
      <w:pPr>
        <w:pStyle w:val="Paragrafi"/>
        <w:rPr>
          <w:szCs w:val="24"/>
          <w:lang w:val="sq-AL" w:eastAsia="sq-AL"/>
        </w:rPr>
      </w:pPr>
      <w:r w:rsidRPr="00611754">
        <w:rPr>
          <w:szCs w:val="24"/>
          <w:lang w:val="sq-AL" w:eastAsia="sq-AL"/>
        </w:rPr>
        <w:t>Tabela nr. 2</w:t>
      </w:r>
      <w:r w:rsidR="00F10B1C">
        <w:rPr>
          <w:szCs w:val="24"/>
          <w:lang w:val="sq-AL" w:eastAsia="sq-AL"/>
        </w:rPr>
        <w:t>.</w:t>
      </w:r>
      <w:r w:rsidRPr="00611754">
        <w:rPr>
          <w:szCs w:val="24"/>
          <w:lang w:val="sq-AL" w:eastAsia="sq-AL"/>
        </w:rPr>
        <w:t xml:space="preserve"> Ndihma shtetërore 2013</w:t>
      </w:r>
      <w:r w:rsidR="00BB2DB4">
        <w:rPr>
          <w:szCs w:val="24"/>
          <w:lang w:val="sq-AL" w:eastAsia="sq-AL"/>
        </w:rPr>
        <w:t>–</w:t>
      </w:r>
      <w:r w:rsidRPr="00611754">
        <w:rPr>
          <w:szCs w:val="24"/>
          <w:lang w:val="sq-AL" w:eastAsia="sq-AL"/>
        </w:rPr>
        <w:t>2014</w:t>
      </w:r>
    </w:p>
    <w:p w:rsidR="008B5CF2" w:rsidRPr="00611754" w:rsidRDefault="008B5CF2" w:rsidP="0082698F">
      <w:pPr>
        <w:pStyle w:val="Paragrafi"/>
        <w:rPr>
          <w:szCs w:val="24"/>
          <w:lang w:val="sq-AL" w:eastAsia="sq-AL"/>
        </w:rPr>
      </w:pPr>
      <w:r w:rsidRPr="00611754">
        <w:rPr>
          <w:i/>
          <w:szCs w:val="24"/>
          <w:lang w:val="sq-AL" w:eastAsia="sq-AL"/>
        </w:rPr>
        <w:t>Burimi: Komisioni Evropian, DG Competition</w:t>
      </w:r>
      <w:r w:rsidRPr="00611754">
        <w:rPr>
          <w:rStyle w:val="FootnoteReference"/>
          <w:rFonts w:eastAsia="Century Gothic"/>
          <w:i/>
          <w:szCs w:val="24"/>
          <w:lang w:val="sq-AL" w:eastAsia="sq-AL"/>
        </w:rPr>
        <w:footnoteReference w:id="4"/>
      </w:r>
      <w:r w:rsidRPr="00611754">
        <w:rPr>
          <w:i/>
          <w:szCs w:val="24"/>
          <w:lang w:val="sq-AL" w:eastAsia="sq-AL"/>
        </w:rPr>
        <w:t xml:space="preserve"> dhe MZHETTS</w:t>
      </w:r>
    </w:p>
    <w:p w:rsidR="008B5CF2" w:rsidRPr="00611754" w:rsidRDefault="008B5CF2" w:rsidP="0082698F">
      <w:pPr>
        <w:widowControl w:val="0"/>
        <w:autoSpaceDE w:val="0"/>
        <w:autoSpaceDN w:val="0"/>
        <w:adjustRightInd w:val="0"/>
        <w:spacing w:after="0"/>
        <w:jc w:val="center"/>
        <w:rPr>
          <w:rFonts w:ascii="Times New Roman" w:eastAsia="Century Gothic" w:hAnsi="Times New Roman"/>
          <w:b/>
          <w:i/>
          <w:sz w:val="24"/>
          <w:szCs w:val="25"/>
          <w:lang w:val="sq-AL" w:eastAsia="sq-AL"/>
        </w:rPr>
      </w:pPr>
      <w:r w:rsidRPr="00611754">
        <w:rPr>
          <w:rFonts w:eastAsia="Century Gothic"/>
          <w:noProof/>
        </w:rPr>
        <w:drawing>
          <wp:inline distT="0" distB="0" distL="0" distR="0">
            <wp:extent cx="3876040" cy="617537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srcRect/>
                    <a:stretch>
                      <a:fillRect/>
                    </a:stretch>
                  </pic:blipFill>
                  <pic:spPr bwMode="auto">
                    <a:xfrm>
                      <a:off x="0" y="0"/>
                      <a:ext cx="3876040" cy="6175375"/>
                    </a:xfrm>
                    <a:prstGeom prst="rect">
                      <a:avLst/>
                    </a:prstGeom>
                    <a:noFill/>
                    <a:ln w="9525">
                      <a:noFill/>
                      <a:miter lim="800000"/>
                      <a:headEnd/>
                      <a:tailEnd/>
                    </a:ln>
                  </pic:spPr>
                </pic:pic>
              </a:graphicData>
            </a:graphic>
          </wp:inline>
        </w:drawing>
      </w:r>
    </w:p>
    <w:p w:rsidR="008B5CF2" w:rsidRPr="00611754" w:rsidRDefault="008B5CF2" w:rsidP="0082698F">
      <w:pPr>
        <w:widowControl w:val="0"/>
        <w:autoSpaceDE w:val="0"/>
        <w:autoSpaceDN w:val="0"/>
        <w:adjustRightInd w:val="0"/>
        <w:spacing w:after="0" w:line="240" w:lineRule="auto"/>
        <w:rPr>
          <w:rFonts w:ascii="Arial" w:eastAsia="Century Gothic" w:hAnsi="Arial" w:cs="Arial"/>
          <w:sz w:val="8"/>
          <w:szCs w:val="24"/>
          <w:lang w:val="sq-AL" w:eastAsia="sq-AL"/>
        </w:rPr>
      </w:pPr>
    </w:p>
    <w:p w:rsidR="00023F91" w:rsidRDefault="008B5CF2" w:rsidP="0082698F">
      <w:pPr>
        <w:widowControl w:val="0"/>
        <w:spacing w:after="0" w:line="240" w:lineRule="auto"/>
        <w:rPr>
          <w:rStyle w:val="hps"/>
          <w:rFonts w:ascii="Garamond" w:hAnsi="Garamond"/>
          <w:sz w:val="24"/>
          <w:szCs w:val="24"/>
          <w:lang w:val="sq-AL" w:eastAsia="en-GB"/>
        </w:rPr>
      </w:pPr>
      <w:r w:rsidRPr="00611754">
        <w:rPr>
          <w:rStyle w:val="hps"/>
          <w:rFonts w:ascii="Garamond" w:hAnsi="Garamond" w:cs="Verdana"/>
          <w:sz w:val="24"/>
          <w:szCs w:val="24"/>
          <w:lang w:val="sq-AL" w:eastAsia="en-GB"/>
        </w:rPr>
        <w:t xml:space="preserve">Tabela nr. 2 paraqet informacion për ndihmën </w:t>
      </w:r>
      <w:r w:rsidRPr="00611754">
        <w:rPr>
          <w:rStyle w:val="hps"/>
          <w:rFonts w:ascii="Garamond" w:hAnsi="Garamond"/>
          <w:sz w:val="24"/>
          <w:szCs w:val="24"/>
          <w:lang w:val="sq-AL" w:eastAsia="en-GB"/>
        </w:rPr>
        <w:t>shtetërore në Shqipëri dhe 28 shtetet anëtare të Bashkimit Evropian për vitin 2013 dhe 2014. Në tabelë janë përfshirë të dhënat e publikuara nga Komisioni Evropian</w:t>
      </w:r>
      <w:r w:rsidRPr="00611754">
        <w:rPr>
          <w:rStyle w:val="FootnoteReference"/>
          <w:rFonts w:ascii="Garamond" w:hAnsi="Garamond"/>
          <w:sz w:val="24"/>
          <w:szCs w:val="24"/>
          <w:lang w:val="sq-AL" w:eastAsia="en-GB"/>
        </w:rPr>
        <w:footnoteReference w:id="5"/>
      </w:r>
      <w:r w:rsidRPr="00611754">
        <w:rPr>
          <w:rStyle w:val="hps"/>
          <w:rFonts w:ascii="Garamond" w:hAnsi="Garamond"/>
          <w:sz w:val="24"/>
          <w:szCs w:val="24"/>
          <w:lang w:val="sq-AL" w:eastAsia="en-GB"/>
        </w:rPr>
        <w:t xml:space="preserve"> në vitin 2014. Në të përfshihen shpenzimet që çdo </w:t>
      </w:r>
      <w:r w:rsidR="00B4469C" w:rsidRPr="00611754">
        <w:rPr>
          <w:rStyle w:val="hps"/>
          <w:rFonts w:ascii="Garamond" w:hAnsi="Garamond"/>
          <w:sz w:val="24"/>
          <w:szCs w:val="24"/>
          <w:lang w:val="sq-AL" w:eastAsia="en-GB"/>
        </w:rPr>
        <w:t xml:space="preserve">shtet anëtar </w:t>
      </w:r>
      <w:r w:rsidRPr="00611754">
        <w:rPr>
          <w:rStyle w:val="hps"/>
          <w:rFonts w:ascii="Garamond" w:hAnsi="Garamond"/>
          <w:sz w:val="24"/>
          <w:szCs w:val="24"/>
          <w:lang w:val="sq-AL" w:eastAsia="en-GB"/>
        </w:rPr>
        <w:t>ka kryer, e orientuar kryesisht për realizimin e objektivave horizontale me interes të përbashkët,</w:t>
      </w:r>
      <w:r w:rsidR="00611754" w:rsidRPr="00611754">
        <w:rPr>
          <w:rStyle w:val="hps"/>
          <w:rFonts w:ascii="Garamond" w:hAnsi="Garamond"/>
          <w:sz w:val="24"/>
          <w:szCs w:val="24"/>
          <w:lang w:val="sq-AL" w:eastAsia="en-GB"/>
        </w:rPr>
        <w:t xml:space="preserve"> </w:t>
      </w:r>
      <w:r w:rsidRPr="00611754">
        <w:rPr>
          <w:rStyle w:val="hps"/>
          <w:rFonts w:ascii="Garamond" w:hAnsi="Garamond"/>
          <w:sz w:val="24"/>
          <w:szCs w:val="24"/>
          <w:lang w:val="sq-AL" w:eastAsia="en-GB"/>
        </w:rPr>
        <w:t>ndihmën</w:t>
      </w:r>
      <w:r w:rsidR="00611754" w:rsidRPr="00611754">
        <w:rPr>
          <w:rStyle w:val="hps"/>
          <w:rFonts w:ascii="Garamond" w:hAnsi="Garamond"/>
          <w:sz w:val="24"/>
          <w:szCs w:val="24"/>
          <w:lang w:val="sq-AL" w:eastAsia="en-GB"/>
        </w:rPr>
        <w:t xml:space="preserve"> </w:t>
      </w:r>
      <w:r w:rsidRPr="00611754">
        <w:rPr>
          <w:rStyle w:val="hps"/>
          <w:rFonts w:ascii="Garamond" w:hAnsi="Garamond"/>
          <w:sz w:val="24"/>
          <w:szCs w:val="24"/>
          <w:lang w:val="sq-AL" w:eastAsia="en-GB"/>
        </w:rPr>
        <w:t>e dhënë për sektorët të ndryshëm të ekonomisë. Të dhënat përfshijnë ndihmën shtetërore përjashtuar ndihmën që kanë dhënë shtetet anëtare për përballimin e krizës ekonomike, bujqësinë dhe peshkimin.</w:t>
      </w:r>
    </w:p>
    <w:p w:rsidR="00023F91" w:rsidRDefault="00023F91" w:rsidP="0082698F">
      <w:pPr>
        <w:widowControl w:val="0"/>
        <w:spacing w:after="0" w:line="240" w:lineRule="auto"/>
        <w:rPr>
          <w:rStyle w:val="hps"/>
          <w:rFonts w:ascii="Garamond" w:hAnsi="Garamond"/>
          <w:sz w:val="24"/>
          <w:szCs w:val="24"/>
          <w:lang w:val="sq-AL" w:eastAsia="en-GB"/>
        </w:rPr>
      </w:pPr>
    </w:p>
    <w:p w:rsidR="008B5CF2" w:rsidRPr="00611754" w:rsidRDefault="008B5CF2" w:rsidP="0082698F">
      <w:pPr>
        <w:widowControl w:val="0"/>
        <w:spacing w:after="0" w:line="240" w:lineRule="auto"/>
        <w:rPr>
          <w:rStyle w:val="hps"/>
          <w:rFonts w:ascii="Garamond" w:hAnsi="Garamond"/>
          <w:sz w:val="24"/>
          <w:szCs w:val="24"/>
          <w:lang w:val="sq-AL" w:eastAsia="en-GB"/>
        </w:rPr>
      </w:pPr>
      <w:r w:rsidRPr="00611754">
        <w:rPr>
          <w:rStyle w:val="hps"/>
          <w:rFonts w:ascii="Garamond" w:hAnsi="Garamond"/>
          <w:sz w:val="24"/>
          <w:szCs w:val="24"/>
          <w:lang w:val="sq-AL" w:eastAsia="en-GB"/>
        </w:rPr>
        <w:t xml:space="preserve"> </w:t>
      </w:r>
    </w:p>
    <w:p w:rsidR="008B5CF2" w:rsidRPr="00F106D0" w:rsidRDefault="008B5CF2" w:rsidP="0082698F">
      <w:pPr>
        <w:widowControl w:val="0"/>
        <w:autoSpaceDE w:val="0"/>
        <w:autoSpaceDN w:val="0"/>
        <w:adjustRightInd w:val="0"/>
        <w:spacing w:after="0" w:line="240" w:lineRule="auto"/>
        <w:rPr>
          <w:rFonts w:ascii="Garamond" w:eastAsia="Century Gothic" w:hAnsi="Garamond" w:cs="Arial"/>
          <w:b/>
          <w:bCs/>
          <w:iCs/>
          <w:sz w:val="24"/>
          <w:szCs w:val="24"/>
          <w:lang w:val="sq-AL" w:eastAsia="sq-AL"/>
        </w:rPr>
      </w:pPr>
      <w:r w:rsidRPr="00F106D0">
        <w:rPr>
          <w:rFonts w:ascii="Garamond" w:eastAsia="Century Gothic" w:hAnsi="Garamond" w:cs="Arial"/>
          <w:b/>
          <w:bCs/>
          <w:iCs/>
          <w:sz w:val="24"/>
          <w:szCs w:val="24"/>
          <w:lang w:val="sq-AL" w:eastAsia="sq-AL"/>
        </w:rPr>
        <w:t>2.3 Kategoritë e ndihmës shtetërore</w:t>
      </w:r>
    </w:p>
    <w:p w:rsidR="008B5CF2" w:rsidRPr="00611754" w:rsidRDefault="008B5CF2" w:rsidP="0082698F">
      <w:pPr>
        <w:widowControl w:val="0"/>
        <w:spacing w:after="0" w:line="240" w:lineRule="auto"/>
        <w:rPr>
          <w:rStyle w:val="hps"/>
          <w:rFonts w:ascii="Garamond" w:hAnsi="Garamond"/>
          <w:sz w:val="24"/>
          <w:szCs w:val="24"/>
          <w:lang w:val="sq-AL" w:eastAsia="en-GB"/>
        </w:rPr>
      </w:pPr>
      <w:r w:rsidRPr="00611754">
        <w:rPr>
          <w:rStyle w:val="hps"/>
          <w:rFonts w:ascii="Garamond" w:hAnsi="Garamond"/>
          <w:sz w:val="24"/>
          <w:szCs w:val="24"/>
          <w:lang w:val="sq-AL" w:eastAsia="en-GB"/>
        </w:rPr>
        <w:t xml:space="preserve">Sipas metodologjisë së Bashkimit Evropian, ndihma shtetërore ndahet në dy kategori: </w:t>
      </w:r>
    </w:p>
    <w:p w:rsidR="008B5CF2" w:rsidRPr="00F106D0" w:rsidRDefault="00F106D0" w:rsidP="0082698F">
      <w:pPr>
        <w:widowControl w:val="0"/>
        <w:numPr>
          <w:ilvl w:val="0"/>
          <w:numId w:val="18"/>
        </w:numPr>
        <w:spacing w:after="0" w:line="240" w:lineRule="auto"/>
        <w:ind w:left="0" w:firstLine="284"/>
        <w:rPr>
          <w:rStyle w:val="hps"/>
          <w:rFonts w:ascii="Garamond" w:hAnsi="Garamond"/>
          <w:sz w:val="24"/>
          <w:szCs w:val="24"/>
          <w:lang w:val="sq-AL" w:eastAsia="en-GB"/>
        </w:rPr>
      </w:pPr>
      <w:r>
        <w:rPr>
          <w:rStyle w:val="hps"/>
          <w:rFonts w:ascii="Garamond" w:hAnsi="Garamond"/>
          <w:sz w:val="24"/>
          <w:szCs w:val="24"/>
          <w:lang w:val="sq-AL" w:eastAsia="en-GB"/>
        </w:rPr>
        <w:t xml:space="preserve"> </w:t>
      </w:r>
      <w:r w:rsidR="008B5CF2" w:rsidRPr="00611754">
        <w:rPr>
          <w:rStyle w:val="hps"/>
          <w:rFonts w:ascii="Garamond" w:hAnsi="Garamond"/>
          <w:sz w:val="24"/>
          <w:szCs w:val="24"/>
          <w:lang w:val="sq-AL" w:eastAsia="en-GB"/>
        </w:rPr>
        <w:t>Ndihmë shtetërore horizontale</w:t>
      </w:r>
      <w:r>
        <w:rPr>
          <w:rStyle w:val="hps"/>
          <w:rFonts w:ascii="Garamond" w:hAnsi="Garamond"/>
          <w:sz w:val="24"/>
          <w:szCs w:val="24"/>
          <w:lang w:val="sq-AL" w:eastAsia="en-GB"/>
        </w:rPr>
        <w:t>;</w:t>
      </w:r>
      <w:r w:rsidR="008B5CF2" w:rsidRPr="00F106D0">
        <w:rPr>
          <w:rStyle w:val="hps"/>
          <w:rFonts w:ascii="Garamond" w:hAnsi="Garamond"/>
          <w:sz w:val="24"/>
          <w:szCs w:val="24"/>
          <w:lang w:val="sq-AL" w:eastAsia="en-GB"/>
        </w:rPr>
        <w:t xml:space="preserve"> dhe</w:t>
      </w:r>
    </w:p>
    <w:p w:rsidR="008B5CF2" w:rsidRPr="00611754" w:rsidRDefault="00F106D0" w:rsidP="0082698F">
      <w:pPr>
        <w:widowControl w:val="0"/>
        <w:numPr>
          <w:ilvl w:val="0"/>
          <w:numId w:val="18"/>
        </w:numPr>
        <w:spacing w:after="0" w:line="240" w:lineRule="auto"/>
        <w:ind w:left="0" w:firstLine="284"/>
        <w:rPr>
          <w:rStyle w:val="hps"/>
          <w:rFonts w:ascii="Garamond" w:hAnsi="Garamond"/>
          <w:sz w:val="24"/>
          <w:szCs w:val="24"/>
          <w:lang w:val="sq-AL" w:eastAsia="en-GB"/>
        </w:rPr>
      </w:pPr>
      <w:r>
        <w:rPr>
          <w:rStyle w:val="hps"/>
          <w:rFonts w:ascii="Garamond" w:hAnsi="Garamond"/>
          <w:sz w:val="24"/>
          <w:szCs w:val="24"/>
          <w:lang w:val="sq-AL" w:eastAsia="en-GB"/>
        </w:rPr>
        <w:t xml:space="preserve"> </w:t>
      </w:r>
      <w:r w:rsidR="008B5CF2" w:rsidRPr="00611754">
        <w:rPr>
          <w:rStyle w:val="hps"/>
          <w:rFonts w:ascii="Garamond" w:hAnsi="Garamond"/>
          <w:sz w:val="24"/>
          <w:szCs w:val="24"/>
          <w:lang w:val="sq-AL" w:eastAsia="en-GB"/>
        </w:rPr>
        <w:t>Ndihmë shtetërore sektoriale</w:t>
      </w:r>
      <w:r w:rsidR="00023F91">
        <w:rPr>
          <w:rStyle w:val="hps"/>
          <w:rFonts w:ascii="Garamond" w:hAnsi="Garamond"/>
          <w:sz w:val="24"/>
          <w:szCs w:val="24"/>
          <w:lang w:val="sq-AL" w:eastAsia="en-GB"/>
        </w:rPr>
        <w:t>.</w:t>
      </w:r>
    </w:p>
    <w:p w:rsidR="008B5CF2" w:rsidRPr="00611754" w:rsidRDefault="008B5CF2" w:rsidP="0082698F">
      <w:pPr>
        <w:widowControl w:val="0"/>
        <w:spacing w:after="0" w:line="240" w:lineRule="auto"/>
        <w:rPr>
          <w:rStyle w:val="hps"/>
          <w:rFonts w:ascii="Garamond" w:hAnsi="Garamond"/>
          <w:sz w:val="24"/>
          <w:szCs w:val="24"/>
          <w:lang w:val="sq-AL" w:eastAsia="en-GB"/>
        </w:rPr>
      </w:pPr>
      <w:r w:rsidRPr="00611754">
        <w:rPr>
          <w:rStyle w:val="hps"/>
          <w:rFonts w:ascii="Garamond" w:hAnsi="Garamond"/>
          <w:b/>
          <w:sz w:val="24"/>
          <w:szCs w:val="24"/>
          <w:lang w:val="sq-AL" w:eastAsia="en-GB"/>
        </w:rPr>
        <w:t>Ndihma shtetërore horizontale</w:t>
      </w:r>
      <w:r w:rsidRPr="00611754">
        <w:rPr>
          <w:rStyle w:val="hps"/>
          <w:rFonts w:ascii="Garamond" w:hAnsi="Garamond"/>
          <w:sz w:val="24"/>
          <w:szCs w:val="24"/>
          <w:lang w:val="sq-AL" w:eastAsia="en-GB"/>
        </w:rPr>
        <w:t xml:space="preserve"> jepet për një numër të madh përfituesish, pa dhënë preferenca</w:t>
      </w:r>
      <w:r w:rsidR="00023F91">
        <w:rPr>
          <w:rStyle w:val="hps"/>
          <w:rFonts w:ascii="Garamond" w:hAnsi="Garamond"/>
          <w:sz w:val="24"/>
          <w:szCs w:val="24"/>
          <w:lang w:val="sq-AL" w:eastAsia="en-GB"/>
        </w:rPr>
        <w:t xml:space="preserve"> për ndonjë aktivitet ekonomike</w:t>
      </w:r>
      <w:r w:rsidRPr="00611754">
        <w:rPr>
          <w:rStyle w:val="hps"/>
          <w:rFonts w:ascii="Garamond" w:hAnsi="Garamond"/>
          <w:sz w:val="24"/>
          <w:szCs w:val="24"/>
          <w:lang w:val="sq-AL" w:eastAsia="en-GB"/>
        </w:rPr>
        <w:t xml:space="preserve"> ndërmarrje ekonomike, produkt apo shërbim, duke minimizuar efektet në konkurrencë. </w:t>
      </w:r>
    </w:p>
    <w:p w:rsidR="008B5CF2" w:rsidRPr="00611754" w:rsidRDefault="008B5CF2" w:rsidP="0082698F">
      <w:pPr>
        <w:widowControl w:val="0"/>
        <w:spacing w:after="0" w:line="240" w:lineRule="auto"/>
        <w:rPr>
          <w:rStyle w:val="hps"/>
          <w:rFonts w:ascii="Garamond" w:hAnsi="Garamond"/>
          <w:sz w:val="24"/>
          <w:szCs w:val="24"/>
          <w:lang w:val="sq-AL" w:eastAsia="en-GB"/>
        </w:rPr>
      </w:pPr>
      <w:r w:rsidRPr="00611754">
        <w:rPr>
          <w:rStyle w:val="hps"/>
          <w:rFonts w:ascii="Garamond" w:hAnsi="Garamond"/>
          <w:b/>
          <w:sz w:val="24"/>
          <w:szCs w:val="24"/>
          <w:lang w:val="sq-AL" w:eastAsia="en-GB"/>
        </w:rPr>
        <w:t>Ndihma shtetërore sektoriale</w:t>
      </w:r>
      <w:r w:rsidRPr="00611754">
        <w:rPr>
          <w:rStyle w:val="hps"/>
          <w:rFonts w:ascii="Garamond" w:hAnsi="Garamond"/>
          <w:sz w:val="24"/>
          <w:szCs w:val="24"/>
          <w:lang w:val="sq-AL" w:eastAsia="en-GB"/>
        </w:rPr>
        <w:t xml:space="preserve"> jepet për aktivitete dhe sektorë të veçantë, duke pa</w:t>
      </w:r>
      <w:r w:rsidR="00715925">
        <w:rPr>
          <w:rStyle w:val="hps"/>
          <w:rFonts w:ascii="Garamond" w:hAnsi="Garamond"/>
          <w:sz w:val="24"/>
          <w:szCs w:val="24"/>
          <w:lang w:val="sq-AL" w:eastAsia="en-GB"/>
        </w:rPr>
        <w:t>s</w:t>
      </w:r>
      <w:r w:rsidRPr="00611754">
        <w:rPr>
          <w:rStyle w:val="hps"/>
          <w:rFonts w:ascii="Garamond" w:hAnsi="Garamond"/>
          <w:sz w:val="24"/>
          <w:szCs w:val="24"/>
          <w:lang w:val="sq-AL" w:eastAsia="en-GB"/>
        </w:rPr>
        <w:t>ur një ndikim më të madh në konkurrencën në treg.</w:t>
      </w:r>
    </w:p>
    <w:p w:rsidR="008B5CF2" w:rsidRPr="00611754" w:rsidRDefault="008B5CF2" w:rsidP="0082698F">
      <w:pPr>
        <w:widowControl w:val="0"/>
        <w:autoSpaceDE w:val="0"/>
        <w:autoSpaceDN w:val="0"/>
        <w:adjustRightInd w:val="0"/>
        <w:spacing w:after="0" w:line="240" w:lineRule="auto"/>
        <w:rPr>
          <w:rFonts w:ascii="Garamond" w:hAnsi="Garamond"/>
          <w:sz w:val="24"/>
          <w:szCs w:val="24"/>
          <w:lang w:val="sq-AL" w:eastAsia="en-GB"/>
        </w:rPr>
      </w:pPr>
      <w:r w:rsidRPr="00EA11B9">
        <w:rPr>
          <w:rFonts w:ascii="Garamond" w:hAnsi="Garamond"/>
          <w:sz w:val="24"/>
          <w:szCs w:val="24"/>
          <w:lang w:val="sq-AL" w:eastAsia="en-GB"/>
        </w:rPr>
        <w:t>Tabela nr</w:t>
      </w:r>
      <w:r w:rsidR="00EA11B9" w:rsidRPr="00EA11B9">
        <w:rPr>
          <w:rFonts w:ascii="Garamond" w:hAnsi="Garamond"/>
          <w:sz w:val="24"/>
          <w:szCs w:val="24"/>
          <w:lang w:val="sq-AL" w:eastAsia="en-GB"/>
        </w:rPr>
        <w:t>.</w:t>
      </w:r>
      <w:r w:rsidRPr="00EA11B9">
        <w:rPr>
          <w:rFonts w:ascii="Garamond" w:hAnsi="Garamond"/>
          <w:sz w:val="24"/>
          <w:szCs w:val="24"/>
          <w:lang w:val="sq-AL" w:eastAsia="en-GB"/>
        </w:rPr>
        <w:t xml:space="preserve"> 3</w:t>
      </w:r>
      <w:r w:rsidR="00EA11B9">
        <w:rPr>
          <w:rFonts w:ascii="Garamond" w:hAnsi="Garamond"/>
          <w:sz w:val="24"/>
          <w:szCs w:val="24"/>
          <w:lang w:val="sq-AL" w:eastAsia="en-GB"/>
        </w:rPr>
        <w:t>.</w:t>
      </w:r>
      <w:r w:rsidRPr="00611754">
        <w:rPr>
          <w:rFonts w:ascii="Garamond" w:hAnsi="Garamond"/>
          <w:sz w:val="24"/>
          <w:szCs w:val="24"/>
          <w:lang w:val="sq-AL" w:eastAsia="en-GB"/>
        </w:rPr>
        <w:t xml:space="preserve"> </w:t>
      </w:r>
      <w:r w:rsidRPr="00611754">
        <w:rPr>
          <w:rStyle w:val="hps"/>
          <w:rFonts w:ascii="Garamond" w:hAnsi="Garamond"/>
          <w:sz w:val="24"/>
          <w:szCs w:val="24"/>
          <w:lang w:val="sq-AL" w:eastAsia="en-GB"/>
        </w:rPr>
        <w:t>Ndihma shtetërore gjithsej 2011</w:t>
      </w:r>
      <w:r w:rsidR="00715925">
        <w:rPr>
          <w:rStyle w:val="hps"/>
          <w:rFonts w:ascii="Garamond" w:hAnsi="Garamond"/>
          <w:sz w:val="24"/>
          <w:szCs w:val="24"/>
          <w:lang w:val="sq-AL" w:eastAsia="en-GB"/>
        </w:rPr>
        <w:t>–</w:t>
      </w:r>
      <w:r w:rsidRPr="00611754">
        <w:rPr>
          <w:rStyle w:val="hps"/>
          <w:rFonts w:ascii="Garamond" w:hAnsi="Garamond"/>
          <w:sz w:val="24"/>
          <w:szCs w:val="24"/>
          <w:lang w:val="sq-AL" w:eastAsia="en-GB"/>
        </w:rPr>
        <w:t>2015</w:t>
      </w:r>
      <w:r w:rsidR="00611754" w:rsidRPr="00611754">
        <w:rPr>
          <w:rStyle w:val="hps"/>
          <w:rFonts w:ascii="Garamond" w:hAnsi="Garamond"/>
          <w:sz w:val="24"/>
          <w:szCs w:val="24"/>
          <w:lang w:val="sq-AL" w:eastAsia="en-GB"/>
        </w:rPr>
        <w:t xml:space="preserve"> </w:t>
      </w:r>
      <w:r w:rsidRPr="00611754">
        <w:rPr>
          <w:rStyle w:val="hps"/>
          <w:rFonts w:ascii="Garamond" w:hAnsi="Garamond"/>
          <w:sz w:val="24"/>
          <w:szCs w:val="24"/>
          <w:lang w:val="sq-AL" w:eastAsia="en-GB"/>
        </w:rPr>
        <w:t>ndarë sipas kategorive (</w:t>
      </w:r>
      <w:r w:rsidRPr="00611754">
        <w:rPr>
          <w:rStyle w:val="hps"/>
          <w:rFonts w:ascii="Garamond" w:hAnsi="Garamond"/>
          <w:i/>
          <w:sz w:val="24"/>
          <w:szCs w:val="24"/>
          <w:lang w:val="sq-AL" w:eastAsia="en-GB"/>
        </w:rPr>
        <w:t>përfshirë bujqësinë dhe peshkimin-v</w:t>
      </w:r>
      <w:r w:rsidRPr="00611754">
        <w:rPr>
          <w:rFonts w:ascii="Garamond" w:hAnsi="Garamond"/>
          <w:i/>
          <w:sz w:val="24"/>
          <w:szCs w:val="24"/>
          <w:lang w:val="sq-AL" w:eastAsia="en-GB"/>
        </w:rPr>
        <w:t>lerat në mln lekë</w:t>
      </w:r>
      <w:r w:rsidRPr="00611754">
        <w:rPr>
          <w:rFonts w:ascii="Garamond" w:hAnsi="Garamond"/>
          <w:sz w:val="24"/>
          <w:szCs w:val="24"/>
          <w:lang w:val="sq-AL" w:eastAsia="en-GB"/>
        </w:rPr>
        <w:t>)</w:t>
      </w:r>
    </w:p>
    <w:p w:rsidR="008B5CF2" w:rsidRPr="00611754" w:rsidRDefault="008B5CF2" w:rsidP="0082698F">
      <w:pPr>
        <w:widowControl w:val="0"/>
        <w:spacing w:after="0" w:line="240" w:lineRule="auto"/>
        <w:rPr>
          <w:rFonts w:ascii="Garamond" w:eastAsia="Century Gothic" w:hAnsi="Garamond"/>
          <w:i/>
          <w:sz w:val="24"/>
          <w:szCs w:val="24"/>
          <w:lang w:val="sq-AL" w:eastAsia="sq-AL"/>
        </w:rPr>
      </w:pPr>
    </w:p>
    <w:p w:rsidR="008B5CF2" w:rsidRPr="00611754" w:rsidRDefault="008B5CF2" w:rsidP="0082698F">
      <w:pPr>
        <w:widowControl w:val="0"/>
        <w:spacing w:after="0" w:line="240" w:lineRule="auto"/>
        <w:rPr>
          <w:rFonts w:ascii="Garamond" w:hAnsi="Garamond"/>
          <w:sz w:val="24"/>
          <w:szCs w:val="24"/>
          <w:lang w:val="sq-AL"/>
        </w:rPr>
      </w:pPr>
      <w:r w:rsidRPr="00611754">
        <w:rPr>
          <w:rFonts w:ascii="Garamond" w:eastAsia="Century Gothic" w:hAnsi="Garamond"/>
          <w:i/>
          <w:sz w:val="24"/>
          <w:szCs w:val="24"/>
          <w:lang w:val="sq-AL" w:eastAsia="sq-AL"/>
        </w:rPr>
        <w:t>Burimi: Drejtoria e Tregut të Brendshëm, MZHETTS</w:t>
      </w:r>
      <w:r w:rsidRPr="00611754">
        <w:rPr>
          <w:rFonts w:ascii="Garamond" w:hAnsi="Garamond"/>
          <w:sz w:val="24"/>
          <w:szCs w:val="24"/>
          <w:lang w:val="sq-AL"/>
        </w:rPr>
        <w:t xml:space="preserve"> </w:t>
      </w:r>
    </w:p>
    <w:p w:rsidR="008B5CF2" w:rsidRPr="00611754" w:rsidRDefault="008B5CF2" w:rsidP="0082698F">
      <w:pPr>
        <w:widowControl w:val="0"/>
        <w:ind w:left="-709"/>
        <w:rPr>
          <w:lang w:val="sq-AL"/>
        </w:rPr>
      </w:pPr>
      <w:r w:rsidRPr="00611754">
        <w:rPr>
          <w:noProof/>
          <w:sz w:val="28"/>
        </w:rPr>
        <w:drawing>
          <wp:inline distT="0" distB="0" distL="0" distR="0">
            <wp:extent cx="6830695" cy="4142105"/>
            <wp:effectExtent l="1905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srcRect/>
                    <a:stretch>
                      <a:fillRect/>
                    </a:stretch>
                  </pic:blipFill>
                  <pic:spPr bwMode="auto">
                    <a:xfrm>
                      <a:off x="0" y="0"/>
                      <a:ext cx="6830695" cy="4142105"/>
                    </a:xfrm>
                    <a:prstGeom prst="rect">
                      <a:avLst/>
                    </a:prstGeom>
                    <a:noFill/>
                    <a:ln w="9525">
                      <a:noFill/>
                      <a:miter lim="800000"/>
                      <a:headEnd/>
                      <a:tailEnd/>
                    </a:ln>
                  </pic:spPr>
                </pic:pic>
              </a:graphicData>
            </a:graphic>
          </wp:inline>
        </w:drawing>
      </w:r>
    </w:p>
    <w:p w:rsidR="00023F91" w:rsidRDefault="00023F91" w:rsidP="0082698F">
      <w:pPr>
        <w:widowControl w:val="0"/>
        <w:spacing w:line="240" w:lineRule="auto"/>
        <w:rPr>
          <w:rFonts w:ascii="Garamond" w:hAnsi="Garamond"/>
          <w:sz w:val="24"/>
          <w:szCs w:val="24"/>
          <w:lang w:val="sq-AL" w:eastAsia="en-GB"/>
        </w:rPr>
      </w:pPr>
    </w:p>
    <w:p w:rsidR="00023F91" w:rsidRDefault="00023F91" w:rsidP="0082698F">
      <w:pPr>
        <w:widowControl w:val="0"/>
        <w:spacing w:line="240" w:lineRule="auto"/>
        <w:rPr>
          <w:rFonts w:ascii="Garamond" w:hAnsi="Garamond"/>
          <w:sz w:val="24"/>
          <w:szCs w:val="24"/>
          <w:lang w:val="sq-AL" w:eastAsia="en-GB"/>
        </w:rPr>
      </w:pPr>
    </w:p>
    <w:p w:rsidR="00023F91" w:rsidRDefault="00023F91" w:rsidP="0082698F">
      <w:pPr>
        <w:widowControl w:val="0"/>
        <w:spacing w:line="240" w:lineRule="auto"/>
        <w:rPr>
          <w:rFonts w:ascii="Garamond" w:hAnsi="Garamond"/>
          <w:sz w:val="24"/>
          <w:szCs w:val="24"/>
          <w:lang w:val="sq-AL" w:eastAsia="en-GB"/>
        </w:rPr>
      </w:pPr>
    </w:p>
    <w:p w:rsidR="00023F91" w:rsidRDefault="00023F91" w:rsidP="0082698F">
      <w:pPr>
        <w:widowControl w:val="0"/>
        <w:spacing w:line="240" w:lineRule="auto"/>
        <w:rPr>
          <w:rFonts w:ascii="Garamond" w:hAnsi="Garamond"/>
          <w:sz w:val="24"/>
          <w:szCs w:val="24"/>
          <w:lang w:val="sq-AL" w:eastAsia="en-GB"/>
        </w:rPr>
      </w:pPr>
    </w:p>
    <w:p w:rsidR="00023F91" w:rsidRDefault="00023F91" w:rsidP="0082698F">
      <w:pPr>
        <w:widowControl w:val="0"/>
        <w:spacing w:line="240" w:lineRule="auto"/>
        <w:rPr>
          <w:rFonts w:ascii="Garamond" w:hAnsi="Garamond"/>
          <w:sz w:val="24"/>
          <w:szCs w:val="24"/>
          <w:lang w:val="sq-AL" w:eastAsia="en-GB"/>
        </w:rPr>
      </w:pPr>
    </w:p>
    <w:p w:rsidR="00023F91" w:rsidRDefault="00023F91" w:rsidP="0082698F">
      <w:pPr>
        <w:widowControl w:val="0"/>
        <w:spacing w:line="240" w:lineRule="auto"/>
        <w:rPr>
          <w:rFonts w:ascii="Garamond" w:hAnsi="Garamond"/>
          <w:sz w:val="24"/>
          <w:szCs w:val="24"/>
          <w:lang w:val="sq-AL" w:eastAsia="en-GB"/>
        </w:rPr>
      </w:pPr>
    </w:p>
    <w:p w:rsidR="00023F91" w:rsidRDefault="00023F91" w:rsidP="0082698F">
      <w:pPr>
        <w:widowControl w:val="0"/>
        <w:spacing w:line="240" w:lineRule="auto"/>
        <w:rPr>
          <w:rFonts w:ascii="Garamond" w:hAnsi="Garamond"/>
          <w:sz w:val="24"/>
          <w:szCs w:val="24"/>
          <w:lang w:val="sq-AL" w:eastAsia="en-GB"/>
        </w:rPr>
      </w:pPr>
    </w:p>
    <w:p w:rsidR="008B5CF2" w:rsidRPr="00611754" w:rsidRDefault="008B5CF2" w:rsidP="0082698F">
      <w:pPr>
        <w:widowControl w:val="0"/>
        <w:spacing w:line="240" w:lineRule="auto"/>
        <w:rPr>
          <w:rFonts w:ascii="Garamond" w:hAnsi="Garamond"/>
          <w:b/>
          <w:sz w:val="24"/>
          <w:szCs w:val="24"/>
          <w:lang w:val="sq-AL" w:eastAsia="en-GB"/>
        </w:rPr>
      </w:pPr>
      <w:r w:rsidRPr="00D25497">
        <w:rPr>
          <w:rFonts w:ascii="Garamond" w:hAnsi="Garamond"/>
          <w:sz w:val="24"/>
          <w:szCs w:val="24"/>
          <w:lang w:val="sq-AL" w:eastAsia="en-GB"/>
        </w:rPr>
        <w:t>Grafiku nr. 2</w:t>
      </w:r>
      <w:r w:rsidR="00D25497" w:rsidRPr="00D25497">
        <w:rPr>
          <w:rFonts w:ascii="Garamond" w:hAnsi="Garamond"/>
          <w:sz w:val="24"/>
          <w:szCs w:val="24"/>
          <w:lang w:val="sq-AL" w:eastAsia="en-GB"/>
        </w:rPr>
        <w:t>.</w:t>
      </w:r>
      <w:r w:rsidRPr="00611754">
        <w:rPr>
          <w:rFonts w:ascii="Garamond" w:hAnsi="Garamond"/>
          <w:b/>
          <w:sz w:val="24"/>
          <w:szCs w:val="24"/>
          <w:lang w:val="sq-AL" w:eastAsia="en-GB"/>
        </w:rPr>
        <w:t xml:space="preserve"> </w:t>
      </w:r>
      <w:r w:rsidRPr="00611754">
        <w:rPr>
          <w:rFonts w:ascii="Garamond" w:hAnsi="Garamond"/>
          <w:sz w:val="24"/>
          <w:szCs w:val="24"/>
          <w:lang w:val="sq-AL" w:eastAsia="en-GB"/>
        </w:rPr>
        <w:t>Ndihma shtetërore sipas kategorive</w:t>
      </w:r>
    </w:p>
    <w:p w:rsidR="008B5CF2" w:rsidRPr="00611754" w:rsidRDefault="008B5CF2" w:rsidP="0082698F">
      <w:pPr>
        <w:widowControl w:val="0"/>
        <w:tabs>
          <w:tab w:val="left" w:pos="5954"/>
          <w:tab w:val="left" w:pos="6255"/>
        </w:tabs>
        <w:autoSpaceDE w:val="0"/>
        <w:autoSpaceDN w:val="0"/>
        <w:adjustRightInd w:val="0"/>
        <w:spacing w:after="0" w:line="240" w:lineRule="auto"/>
        <w:jc w:val="center"/>
        <w:rPr>
          <w:rFonts w:ascii="Arial" w:eastAsia="Century Gothic" w:hAnsi="Arial" w:cs="Arial"/>
          <w:b/>
          <w:bCs/>
          <w:sz w:val="24"/>
          <w:szCs w:val="24"/>
          <w:lang w:val="sq-AL" w:eastAsia="sq-AL"/>
        </w:rPr>
      </w:pPr>
      <w:r w:rsidRPr="00611754">
        <w:rPr>
          <w:rFonts w:ascii="Arial" w:eastAsia="Century Gothic" w:hAnsi="Arial" w:cs="Arial"/>
          <w:b/>
          <w:bCs/>
          <w:noProof/>
          <w:sz w:val="24"/>
          <w:szCs w:val="24"/>
        </w:rPr>
        <w:drawing>
          <wp:inline distT="0" distB="0" distL="0" distR="0">
            <wp:extent cx="5311698" cy="1835624"/>
            <wp:effectExtent l="19050" t="0" r="3252" b="0"/>
            <wp:docPr id="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srcRect/>
                    <a:stretch>
                      <a:fillRect/>
                    </a:stretch>
                  </pic:blipFill>
                  <pic:spPr bwMode="auto">
                    <a:xfrm>
                      <a:off x="0" y="0"/>
                      <a:ext cx="5309870" cy="1834992"/>
                    </a:xfrm>
                    <a:prstGeom prst="rect">
                      <a:avLst/>
                    </a:prstGeom>
                    <a:noFill/>
                  </pic:spPr>
                </pic:pic>
              </a:graphicData>
            </a:graphic>
          </wp:inline>
        </w:drawing>
      </w:r>
    </w:p>
    <w:p w:rsidR="008B5CF2" w:rsidRPr="00611754" w:rsidRDefault="008B5CF2" w:rsidP="0082698F">
      <w:pPr>
        <w:widowControl w:val="0"/>
        <w:tabs>
          <w:tab w:val="left" w:pos="5954"/>
          <w:tab w:val="left" w:pos="6255"/>
        </w:tabs>
        <w:autoSpaceDE w:val="0"/>
        <w:autoSpaceDN w:val="0"/>
        <w:adjustRightInd w:val="0"/>
        <w:spacing w:after="0" w:line="240" w:lineRule="auto"/>
        <w:rPr>
          <w:rStyle w:val="hps"/>
          <w:rFonts w:ascii="Times New Roman" w:hAnsi="Times New Roman"/>
          <w:sz w:val="12"/>
          <w:szCs w:val="25"/>
          <w:lang w:val="sq-AL" w:eastAsia="en-GB"/>
        </w:rPr>
      </w:pPr>
    </w:p>
    <w:p w:rsidR="001F5127" w:rsidRDefault="001F5127" w:rsidP="0082698F">
      <w:pPr>
        <w:widowControl w:val="0"/>
        <w:tabs>
          <w:tab w:val="left" w:pos="5954"/>
          <w:tab w:val="left" w:pos="6255"/>
        </w:tabs>
        <w:autoSpaceDE w:val="0"/>
        <w:autoSpaceDN w:val="0"/>
        <w:adjustRightInd w:val="0"/>
        <w:spacing w:after="0" w:line="240" w:lineRule="auto"/>
        <w:rPr>
          <w:rStyle w:val="hps"/>
          <w:rFonts w:ascii="Garamond" w:hAnsi="Garamond"/>
          <w:sz w:val="24"/>
          <w:szCs w:val="24"/>
          <w:lang w:val="sq-AL" w:eastAsia="en-GB"/>
        </w:rPr>
      </w:pPr>
    </w:p>
    <w:p w:rsidR="008B5CF2" w:rsidRPr="00611754" w:rsidRDefault="008B5CF2" w:rsidP="0082698F">
      <w:pPr>
        <w:widowControl w:val="0"/>
        <w:tabs>
          <w:tab w:val="left" w:pos="5954"/>
          <w:tab w:val="left" w:pos="6255"/>
        </w:tabs>
        <w:autoSpaceDE w:val="0"/>
        <w:autoSpaceDN w:val="0"/>
        <w:adjustRightInd w:val="0"/>
        <w:spacing w:after="0" w:line="240" w:lineRule="auto"/>
        <w:rPr>
          <w:rStyle w:val="hps"/>
          <w:rFonts w:ascii="Garamond" w:hAnsi="Garamond"/>
          <w:sz w:val="24"/>
          <w:szCs w:val="24"/>
          <w:lang w:val="sq-AL" w:eastAsia="en-GB"/>
        </w:rPr>
      </w:pPr>
      <w:r w:rsidRPr="00611754">
        <w:rPr>
          <w:rStyle w:val="hps"/>
          <w:rFonts w:ascii="Garamond" w:hAnsi="Garamond"/>
          <w:sz w:val="24"/>
          <w:szCs w:val="24"/>
          <w:lang w:val="sq-AL" w:eastAsia="en-GB"/>
        </w:rPr>
        <w:t xml:space="preserve">Të dhënat në </w:t>
      </w:r>
      <w:r w:rsidR="00980465">
        <w:rPr>
          <w:rStyle w:val="hps"/>
          <w:rFonts w:ascii="Garamond" w:hAnsi="Garamond"/>
          <w:sz w:val="24"/>
          <w:szCs w:val="24"/>
          <w:lang w:val="sq-AL" w:eastAsia="en-GB"/>
        </w:rPr>
        <w:t>t</w:t>
      </w:r>
      <w:r w:rsidRPr="00611754">
        <w:rPr>
          <w:rStyle w:val="hps"/>
          <w:rFonts w:ascii="Garamond" w:hAnsi="Garamond"/>
          <w:sz w:val="24"/>
          <w:szCs w:val="24"/>
          <w:lang w:val="sq-AL" w:eastAsia="en-GB"/>
        </w:rPr>
        <w:t xml:space="preserve">abelën 3 dhe të paraqitura në </w:t>
      </w:r>
      <w:r w:rsidR="00980465">
        <w:rPr>
          <w:rStyle w:val="hps"/>
          <w:rFonts w:ascii="Garamond" w:hAnsi="Garamond"/>
          <w:sz w:val="24"/>
          <w:szCs w:val="24"/>
          <w:lang w:val="sq-AL" w:eastAsia="en-GB"/>
        </w:rPr>
        <w:t>g</w:t>
      </w:r>
      <w:r w:rsidRPr="00611754">
        <w:rPr>
          <w:rStyle w:val="hps"/>
          <w:rFonts w:ascii="Garamond" w:hAnsi="Garamond"/>
          <w:sz w:val="24"/>
          <w:szCs w:val="24"/>
          <w:lang w:val="sq-AL" w:eastAsia="en-GB"/>
        </w:rPr>
        <w:t>rafikun 2, tregojnë se në vitin 2015 ndihma horizontale vazhdon të zë pjesën më të madhe të ndihmës shte</w:t>
      </w:r>
      <w:r w:rsidR="00023F91">
        <w:rPr>
          <w:rStyle w:val="hps"/>
          <w:rFonts w:ascii="Garamond" w:hAnsi="Garamond"/>
          <w:sz w:val="24"/>
          <w:szCs w:val="24"/>
          <w:lang w:val="sq-AL" w:eastAsia="en-GB"/>
        </w:rPr>
        <w:t>tërore gjithsej me 60</w:t>
      </w:r>
      <w:r w:rsidRPr="00611754">
        <w:rPr>
          <w:rStyle w:val="hps"/>
          <w:rFonts w:ascii="Garamond" w:hAnsi="Garamond"/>
          <w:sz w:val="24"/>
          <w:szCs w:val="24"/>
          <w:lang w:val="sq-AL" w:eastAsia="en-GB"/>
        </w:rPr>
        <w:t>%, ndërsa kategoria e n</w:t>
      </w:r>
      <w:r w:rsidR="00023F91">
        <w:rPr>
          <w:rStyle w:val="hps"/>
          <w:rFonts w:ascii="Garamond" w:hAnsi="Garamond"/>
          <w:sz w:val="24"/>
          <w:szCs w:val="24"/>
          <w:lang w:val="sq-AL" w:eastAsia="en-GB"/>
        </w:rPr>
        <w:t>dihmave sektoriale përbën 15.18</w:t>
      </w:r>
      <w:r w:rsidRPr="00611754">
        <w:rPr>
          <w:rStyle w:val="hps"/>
          <w:rFonts w:ascii="Garamond" w:hAnsi="Garamond"/>
          <w:sz w:val="24"/>
          <w:szCs w:val="24"/>
          <w:lang w:val="sq-AL" w:eastAsia="en-GB"/>
        </w:rPr>
        <w:t xml:space="preserve">%. </w:t>
      </w:r>
    </w:p>
    <w:p w:rsidR="008B5CF2" w:rsidRPr="00611754" w:rsidRDefault="008B5CF2" w:rsidP="0082698F">
      <w:pPr>
        <w:widowControl w:val="0"/>
        <w:autoSpaceDE w:val="0"/>
        <w:autoSpaceDN w:val="0"/>
        <w:adjustRightInd w:val="0"/>
        <w:spacing w:after="0" w:line="240" w:lineRule="auto"/>
        <w:rPr>
          <w:rFonts w:ascii="Garamond" w:eastAsia="Century Gothic" w:hAnsi="Garamond" w:cs="Arial"/>
          <w:sz w:val="24"/>
          <w:szCs w:val="24"/>
          <w:lang w:val="sq-AL" w:eastAsia="sq-AL"/>
        </w:rPr>
      </w:pPr>
      <w:r w:rsidRPr="00611754">
        <w:rPr>
          <w:rFonts w:ascii="Garamond" w:eastAsia="Century Gothic" w:hAnsi="Garamond" w:cs="Arial"/>
          <w:b/>
          <w:bCs/>
          <w:sz w:val="24"/>
          <w:szCs w:val="24"/>
          <w:lang w:val="sq-AL" w:eastAsia="sq-AL"/>
        </w:rPr>
        <w:t xml:space="preserve">2.3.1 Ndihma </w:t>
      </w:r>
      <w:r w:rsidR="00980465" w:rsidRPr="00611754">
        <w:rPr>
          <w:rFonts w:ascii="Garamond" w:eastAsia="Century Gothic" w:hAnsi="Garamond" w:cs="Arial"/>
          <w:b/>
          <w:bCs/>
          <w:sz w:val="24"/>
          <w:szCs w:val="24"/>
          <w:lang w:val="sq-AL" w:eastAsia="sq-AL"/>
        </w:rPr>
        <w:t xml:space="preserve">shtetërore horizontale </w:t>
      </w:r>
    </w:p>
    <w:p w:rsidR="008B5CF2" w:rsidRDefault="008B5CF2" w:rsidP="0082698F">
      <w:pPr>
        <w:widowControl w:val="0"/>
        <w:autoSpaceDE w:val="0"/>
        <w:autoSpaceDN w:val="0"/>
        <w:adjustRightInd w:val="0"/>
        <w:spacing w:after="0" w:line="240" w:lineRule="auto"/>
        <w:rPr>
          <w:rStyle w:val="hps"/>
          <w:rFonts w:ascii="Garamond" w:hAnsi="Garamond"/>
          <w:sz w:val="24"/>
          <w:szCs w:val="24"/>
          <w:lang w:val="sq-AL" w:eastAsia="en-GB"/>
        </w:rPr>
      </w:pPr>
      <w:r w:rsidRPr="00611754">
        <w:rPr>
          <w:rStyle w:val="hps"/>
          <w:rFonts w:ascii="Garamond" w:hAnsi="Garamond"/>
          <w:sz w:val="24"/>
          <w:szCs w:val="24"/>
          <w:lang w:val="sq-AL" w:eastAsia="en-GB"/>
        </w:rPr>
        <w:t>Në vitin 2015 ndihma shtetërore horizontale në vlerë absolute është 3.681,09 mln lekë (26.81 mln euro) dhe e krahasuar me vitin 2014 ka zbritur me 12,71 %. Pesha për këtë kategori në totalin e ndihmës në vitin 2015 ka zbritur me 40 % krahasuar me vitin 2014.</w:t>
      </w:r>
    </w:p>
    <w:p w:rsidR="004B0D02" w:rsidRPr="004B0D02" w:rsidRDefault="004B0D02" w:rsidP="0082698F">
      <w:pPr>
        <w:widowControl w:val="0"/>
        <w:autoSpaceDE w:val="0"/>
        <w:autoSpaceDN w:val="0"/>
        <w:adjustRightInd w:val="0"/>
        <w:spacing w:after="0" w:line="240" w:lineRule="auto"/>
        <w:rPr>
          <w:rStyle w:val="hps"/>
          <w:rFonts w:ascii="Garamond" w:hAnsi="Garamond"/>
          <w:sz w:val="14"/>
          <w:szCs w:val="24"/>
          <w:lang w:val="sq-AL" w:eastAsia="en-GB"/>
        </w:rPr>
      </w:pPr>
    </w:p>
    <w:p w:rsidR="008B5CF2" w:rsidRPr="00611754" w:rsidRDefault="008B5CF2" w:rsidP="0082698F">
      <w:pPr>
        <w:widowControl w:val="0"/>
        <w:spacing w:after="0" w:line="240" w:lineRule="auto"/>
        <w:rPr>
          <w:rStyle w:val="hps"/>
          <w:rFonts w:ascii="Garamond" w:hAnsi="Garamond"/>
          <w:sz w:val="24"/>
          <w:szCs w:val="24"/>
          <w:lang w:val="sq-AL" w:eastAsia="en-GB"/>
        </w:rPr>
      </w:pPr>
      <w:r w:rsidRPr="00980465">
        <w:rPr>
          <w:rFonts w:ascii="Garamond" w:hAnsi="Garamond"/>
          <w:sz w:val="24"/>
          <w:szCs w:val="24"/>
          <w:lang w:val="sq-AL" w:eastAsia="en-GB"/>
        </w:rPr>
        <w:t>Tabela nr. 4</w:t>
      </w:r>
      <w:r w:rsidR="00980465">
        <w:rPr>
          <w:rFonts w:ascii="Garamond" w:hAnsi="Garamond"/>
          <w:sz w:val="24"/>
          <w:szCs w:val="24"/>
          <w:lang w:val="sq-AL" w:eastAsia="en-GB"/>
        </w:rPr>
        <w:t>.</w:t>
      </w:r>
      <w:r w:rsidRPr="00611754">
        <w:rPr>
          <w:rFonts w:ascii="Garamond" w:hAnsi="Garamond"/>
          <w:sz w:val="24"/>
          <w:szCs w:val="24"/>
          <w:lang w:val="sq-AL" w:eastAsia="en-GB"/>
        </w:rPr>
        <w:t xml:space="preserve"> </w:t>
      </w:r>
      <w:r w:rsidRPr="00611754">
        <w:rPr>
          <w:rStyle w:val="hps"/>
          <w:rFonts w:ascii="Garamond" w:hAnsi="Garamond"/>
          <w:sz w:val="24"/>
          <w:szCs w:val="24"/>
          <w:lang w:val="sq-AL" w:eastAsia="en-GB"/>
        </w:rPr>
        <w:t>Ndihma shtetërore horizontale 2013</w:t>
      </w:r>
      <w:r w:rsidR="00B657B7">
        <w:rPr>
          <w:rStyle w:val="hps"/>
          <w:rFonts w:ascii="Garamond" w:hAnsi="Garamond"/>
          <w:sz w:val="24"/>
          <w:szCs w:val="24"/>
          <w:lang w:val="sq-AL" w:eastAsia="en-GB"/>
        </w:rPr>
        <w:t>–</w:t>
      </w:r>
      <w:r w:rsidRPr="00611754">
        <w:rPr>
          <w:rStyle w:val="hps"/>
          <w:rFonts w:ascii="Garamond" w:hAnsi="Garamond"/>
          <w:sz w:val="24"/>
          <w:szCs w:val="24"/>
          <w:lang w:val="sq-AL" w:eastAsia="en-GB"/>
        </w:rPr>
        <w:t>2015 (mln lekë/mln euro)</w:t>
      </w:r>
    </w:p>
    <w:p w:rsidR="008B5CF2" w:rsidRPr="00611754" w:rsidRDefault="008B5CF2" w:rsidP="0082698F">
      <w:pPr>
        <w:widowControl w:val="0"/>
        <w:spacing w:after="0" w:line="240" w:lineRule="auto"/>
        <w:rPr>
          <w:rFonts w:ascii="Garamond" w:hAnsi="Garamond"/>
          <w:sz w:val="24"/>
          <w:szCs w:val="24"/>
          <w:lang w:val="sq-AL"/>
        </w:rPr>
      </w:pPr>
      <w:r w:rsidRPr="00611754">
        <w:rPr>
          <w:rFonts w:ascii="Garamond" w:eastAsia="Century Gothic" w:hAnsi="Garamond"/>
          <w:i/>
          <w:sz w:val="24"/>
          <w:szCs w:val="24"/>
          <w:lang w:val="sq-AL" w:eastAsia="sq-AL"/>
        </w:rPr>
        <w:t>Burimi: Drejtoria e Tregut të Brendshëm, MZHETTS</w:t>
      </w:r>
      <w:r w:rsidRPr="00611754">
        <w:rPr>
          <w:rFonts w:ascii="Garamond" w:hAnsi="Garamond"/>
          <w:sz w:val="24"/>
          <w:szCs w:val="24"/>
          <w:lang w:val="sq-AL"/>
        </w:rPr>
        <w:t xml:space="preserve"> </w:t>
      </w:r>
    </w:p>
    <w:p w:rsidR="008B5CF2" w:rsidRPr="00611754" w:rsidRDefault="008B5CF2" w:rsidP="0082698F">
      <w:pPr>
        <w:widowControl w:val="0"/>
        <w:spacing w:after="0"/>
        <w:ind w:left="-450"/>
        <w:rPr>
          <w:sz w:val="20"/>
          <w:lang w:val="sq-AL"/>
        </w:rPr>
      </w:pPr>
      <w:r w:rsidRPr="00611754">
        <w:rPr>
          <w:noProof/>
        </w:rPr>
        <w:drawing>
          <wp:inline distT="0" distB="0" distL="0" distR="0">
            <wp:extent cx="6577965" cy="236093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srcRect/>
                    <a:stretch>
                      <a:fillRect/>
                    </a:stretch>
                  </pic:blipFill>
                  <pic:spPr bwMode="auto">
                    <a:xfrm>
                      <a:off x="0" y="0"/>
                      <a:ext cx="6577965" cy="2360930"/>
                    </a:xfrm>
                    <a:prstGeom prst="rect">
                      <a:avLst/>
                    </a:prstGeom>
                    <a:noFill/>
                    <a:ln w="9525">
                      <a:noFill/>
                      <a:miter lim="800000"/>
                      <a:headEnd/>
                      <a:tailEnd/>
                    </a:ln>
                  </pic:spPr>
                </pic:pic>
              </a:graphicData>
            </a:graphic>
          </wp:inline>
        </w:drawing>
      </w:r>
    </w:p>
    <w:p w:rsidR="008B5CF2" w:rsidRPr="00611754" w:rsidRDefault="008B5CF2" w:rsidP="0082698F">
      <w:pPr>
        <w:widowControl w:val="0"/>
        <w:spacing w:after="0"/>
        <w:rPr>
          <w:rFonts w:ascii="Garamond" w:hAnsi="Garamond"/>
          <w:sz w:val="14"/>
          <w:szCs w:val="24"/>
          <w:lang w:val="sq-AL"/>
        </w:rPr>
      </w:pPr>
    </w:p>
    <w:p w:rsidR="00F94795" w:rsidRDefault="00F94795" w:rsidP="0082698F">
      <w:pPr>
        <w:widowControl w:val="0"/>
        <w:rPr>
          <w:rFonts w:ascii="Garamond" w:hAnsi="Garamond"/>
          <w:sz w:val="24"/>
          <w:szCs w:val="24"/>
          <w:lang w:val="sq-AL" w:eastAsia="en-GB"/>
        </w:rPr>
      </w:pPr>
    </w:p>
    <w:p w:rsidR="00F94795" w:rsidRDefault="00F94795" w:rsidP="0082698F">
      <w:pPr>
        <w:widowControl w:val="0"/>
        <w:rPr>
          <w:rFonts w:ascii="Garamond" w:hAnsi="Garamond"/>
          <w:sz w:val="24"/>
          <w:szCs w:val="24"/>
          <w:lang w:val="sq-AL" w:eastAsia="en-GB"/>
        </w:rPr>
      </w:pPr>
    </w:p>
    <w:p w:rsidR="00F94795" w:rsidRDefault="00F94795" w:rsidP="0082698F">
      <w:pPr>
        <w:widowControl w:val="0"/>
        <w:rPr>
          <w:rFonts w:ascii="Garamond" w:hAnsi="Garamond"/>
          <w:sz w:val="24"/>
          <w:szCs w:val="24"/>
          <w:lang w:val="sq-AL" w:eastAsia="en-GB"/>
        </w:rPr>
      </w:pPr>
    </w:p>
    <w:p w:rsidR="00F94795" w:rsidRDefault="00F94795" w:rsidP="0082698F">
      <w:pPr>
        <w:widowControl w:val="0"/>
        <w:rPr>
          <w:rFonts w:ascii="Garamond" w:hAnsi="Garamond"/>
          <w:sz w:val="24"/>
          <w:szCs w:val="24"/>
          <w:lang w:val="sq-AL" w:eastAsia="en-GB"/>
        </w:rPr>
      </w:pPr>
    </w:p>
    <w:p w:rsidR="00F94795" w:rsidRDefault="00F94795" w:rsidP="0082698F">
      <w:pPr>
        <w:widowControl w:val="0"/>
        <w:rPr>
          <w:rFonts w:ascii="Garamond" w:hAnsi="Garamond"/>
          <w:sz w:val="24"/>
          <w:szCs w:val="24"/>
          <w:lang w:val="sq-AL" w:eastAsia="en-GB"/>
        </w:rPr>
      </w:pPr>
    </w:p>
    <w:p w:rsidR="00F94795" w:rsidRDefault="00F94795" w:rsidP="0082698F">
      <w:pPr>
        <w:widowControl w:val="0"/>
        <w:rPr>
          <w:rFonts w:ascii="Garamond" w:hAnsi="Garamond"/>
          <w:sz w:val="24"/>
          <w:szCs w:val="24"/>
          <w:lang w:val="sq-AL" w:eastAsia="en-GB"/>
        </w:rPr>
      </w:pPr>
    </w:p>
    <w:p w:rsidR="008B5CF2" w:rsidRPr="00611754" w:rsidRDefault="008B5CF2" w:rsidP="0082698F">
      <w:pPr>
        <w:widowControl w:val="0"/>
        <w:rPr>
          <w:rStyle w:val="hps"/>
          <w:rFonts w:ascii="Garamond" w:hAnsi="Garamond"/>
          <w:sz w:val="24"/>
          <w:szCs w:val="24"/>
          <w:lang w:val="sq-AL"/>
        </w:rPr>
      </w:pPr>
      <w:r w:rsidRPr="00DD5E71">
        <w:rPr>
          <w:rFonts w:ascii="Garamond" w:hAnsi="Garamond"/>
          <w:sz w:val="24"/>
          <w:szCs w:val="24"/>
          <w:lang w:val="sq-AL" w:eastAsia="en-GB"/>
        </w:rPr>
        <w:t>Grafiku nr.</w:t>
      </w:r>
      <w:r w:rsidR="00611754" w:rsidRPr="00DD5E71">
        <w:rPr>
          <w:rFonts w:ascii="Garamond" w:hAnsi="Garamond"/>
          <w:sz w:val="24"/>
          <w:szCs w:val="24"/>
          <w:lang w:val="sq-AL" w:eastAsia="en-GB"/>
        </w:rPr>
        <w:t xml:space="preserve"> </w:t>
      </w:r>
      <w:r w:rsidRPr="00DD5E71">
        <w:rPr>
          <w:rFonts w:ascii="Garamond" w:hAnsi="Garamond"/>
          <w:sz w:val="24"/>
          <w:szCs w:val="24"/>
          <w:lang w:val="sq-AL" w:eastAsia="en-GB"/>
        </w:rPr>
        <w:t>4</w:t>
      </w:r>
      <w:r w:rsidR="00DD5E71">
        <w:rPr>
          <w:rFonts w:ascii="Garamond" w:hAnsi="Garamond"/>
          <w:sz w:val="24"/>
          <w:szCs w:val="24"/>
          <w:lang w:val="sq-AL" w:eastAsia="en-GB"/>
        </w:rPr>
        <w:t>.</w:t>
      </w:r>
      <w:r w:rsidRPr="00611754">
        <w:rPr>
          <w:rFonts w:ascii="Garamond" w:hAnsi="Garamond"/>
          <w:sz w:val="24"/>
          <w:szCs w:val="24"/>
          <w:lang w:val="sq-AL" w:eastAsia="en-GB"/>
        </w:rPr>
        <w:t xml:space="preserve"> Ecuria e ndihmës shtetërore horizontale (</w:t>
      </w:r>
      <w:r w:rsidRPr="00611754">
        <w:rPr>
          <w:rStyle w:val="hps"/>
          <w:rFonts w:ascii="Garamond" w:hAnsi="Garamond"/>
          <w:sz w:val="24"/>
          <w:szCs w:val="24"/>
          <w:lang w:val="sq-AL" w:eastAsia="en-GB"/>
        </w:rPr>
        <w:t xml:space="preserve">mln </w:t>
      </w:r>
      <w:r w:rsidR="00DD5E71">
        <w:rPr>
          <w:rStyle w:val="hps"/>
          <w:rFonts w:ascii="Garamond" w:hAnsi="Garamond"/>
          <w:sz w:val="24"/>
          <w:szCs w:val="24"/>
          <w:lang w:val="sq-AL" w:eastAsia="en-GB"/>
        </w:rPr>
        <w:t>e</w:t>
      </w:r>
      <w:r w:rsidRPr="00611754">
        <w:rPr>
          <w:rStyle w:val="hps"/>
          <w:rFonts w:ascii="Garamond" w:hAnsi="Garamond"/>
          <w:sz w:val="24"/>
          <w:szCs w:val="24"/>
          <w:lang w:val="sq-AL" w:eastAsia="en-GB"/>
        </w:rPr>
        <w:t>uro)</w:t>
      </w:r>
      <w:r w:rsidRPr="00611754">
        <w:rPr>
          <w:rStyle w:val="hps"/>
          <w:rFonts w:ascii="Garamond" w:hAnsi="Garamond"/>
          <w:sz w:val="24"/>
          <w:szCs w:val="24"/>
          <w:lang w:val="sq-AL"/>
        </w:rPr>
        <w:t xml:space="preserve"> </w:t>
      </w:r>
    </w:p>
    <w:p w:rsidR="008B5CF2" w:rsidRPr="00611754" w:rsidRDefault="008B5CF2" w:rsidP="0082698F">
      <w:pPr>
        <w:widowControl w:val="0"/>
        <w:ind w:left="-450" w:right="-450"/>
        <w:jc w:val="center"/>
        <w:rPr>
          <w:rFonts w:ascii="Times New Roman" w:hAnsi="Times New Roman"/>
          <w:sz w:val="25"/>
          <w:szCs w:val="25"/>
          <w:lang w:val="sq-AL" w:eastAsia="en-GB"/>
        </w:rPr>
      </w:pPr>
      <w:r w:rsidRPr="00611754">
        <w:rPr>
          <w:rFonts w:ascii="Times New Roman" w:hAnsi="Times New Roman"/>
          <w:noProof/>
          <w:sz w:val="25"/>
          <w:szCs w:val="25"/>
        </w:rPr>
        <w:drawing>
          <wp:inline distT="0" distB="0" distL="0" distR="0">
            <wp:extent cx="6003925" cy="2360295"/>
            <wp:effectExtent l="19050" t="0" r="0" b="0"/>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srcRect/>
                    <a:stretch>
                      <a:fillRect/>
                    </a:stretch>
                  </pic:blipFill>
                  <pic:spPr bwMode="auto">
                    <a:xfrm>
                      <a:off x="0" y="0"/>
                      <a:ext cx="6003925" cy="2360295"/>
                    </a:xfrm>
                    <a:prstGeom prst="rect">
                      <a:avLst/>
                    </a:prstGeom>
                    <a:noFill/>
                  </pic:spPr>
                </pic:pic>
              </a:graphicData>
            </a:graphic>
          </wp:inline>
        </w:drawing>
      </w:r>
    </w:p>
    <w:p w:rsidR="008B5CF2" w:rsidRPr="00611754" w:rsidRDefault="00A152D2" w:rsidP="0082698F">
      <w:pPr>
        <w:pStyle w:val="Paragrafi"/>
        <w:rPr>
          <w:lang w:val="sq-AL" w:eastAsia="en-GB"/>
        </w:rPr>
      </w:pPr>
      <w:r w:rsidRPr="00A152D2">
        <w:rPr>
          <w:sz w:val="25"/>
          <w:lang w:val="sq-AL" w:eastAsia="en-GB"/>
        </w:rPr>
        <w:t>Grafikët</w:t>
      </w:r>
      <w:r w:rsidR="008B5CF2" w:rsidRPr="00A152D2">
        <w:rPr>
          <w:sz w:val="25"/>
          <w:lang w:val="sq-AL" w:eastAsia="en-GB"/>
        </w:rPr>
        <w:t xml:space="preserve"> nr.</w:t>
      </w:r>
      <w:r w:rsidR="00611754" w:rsidRPr="00A152D2">
        <w:rPr>
          <w:sz w:val="25"/>
          <w:lang w:val="sq-AL" w:eastAsia="en-GB"/>
        </w:rPr>
        <w:t xml:space="preserve"> </w:t>
      </w:r>
      <w:r w:rsidR="008B5CF2" w:rsidRPr="00A152D2">
        <w:rPr>
          <w:sz w:val="25"/>
          <w:lang w:val="sq-AL" w:eastAsia="en-GB"/>
        </w:rPr>
        <w:t>5 dhe 6</w:t>
      </w:r>
      <w:r w:rsidRPr="00A152D2">
        <w:rPr>
          <w:sz w:val="25"/>
          <w:lang w:val="sq-AL" w:eastAsia="en-GB"/>
        </w:rPr>
        <w:t>.</w:t>
      </w:r>
      <w:r w:rsidR="00611754" w:rsidRPr="00611754">
        <w:rPr>
          <w:b/>
          <w:sz w:val="25"/>
          <w:lang w:val="sq-AL" w:eastAsia="en-GB"/>
        </w:rPr>
        <w:t xml:space="preserve"> </w:t>
      </w:r>
      <w:r w:rsidR="008B5CF2" w:rsidRPr="00611754">
        <w:rPr>
          <w:lang w:val="sq-AL" w:eastAsia="en-GB"/>
        </w:rPr>
        <w:t>Struktura e ndihmës shtetërore horizontale në vitet 2013</w:t>
      </w:r>
      <w:r w:rsidR="00973423">
        <w:rPr>
          <w:rStyle w:val="hps"/>
          <w:szCs w:val="24"/>
          <w:lang w:val="sq-AL" w:eastAsia="en-GB"/>
        </w:rPr>
        <w:t>–</w:t>
      </w:r>
      <w:r w:rsidR="008B5CF2" w:rsidRPr="00611754">
        <w:rPr>
          <w:lang w:val="sq-AL" w:eastAsia="en-GB"/>
        </w:rPr>
        <w:t>2015</w:t>
      </w:r>
    </w:p>
    <w:p w:rsidR="008B5CF2" w:rsidRPr="00611754" w:rsidRDefault="008B5CF2" w:rsidP="0082698F">
      <w:pPr>
        <w:widowControl w:val="0"/>
        <w:tabs>
          <w:tab w:val="left" w:pos="1395"/>
        </w:tabs>
        <w:jc w:val="center"/>
        <w:rPr>
          <w:rFonts w:ascii="Times New Roman" w:hAnsi="Times New Roman"/>
          <w:sz w:val="25"/>
          <w:szCs w:val="25"/>
          <w:lang w:val="sq-AL" w:eastAsia="en-GB"/>
        </w:rPr>
      </w:pPr>
      <w:r w:rsidRPr="00611754">
        <w:rPr>
          <w:rFonts w:ascii="Times New Roman" w:hAnsi="Times New Roman"/>
          <w:noProof/>
          <w:sz w:val="25"/>
          <w:szCs w:val="25"/>
        </w:rPr>
        <w:drawing>
          <wp:inline distT="0" distB="0" distL="0" distR="0">
            <wp:extent cx="4578350" cy="2073910"/>
            <wp:effectExtent l="19050" t="0" r="0"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srcRect/>
                    <a:stretch>
                      <a:fillRect/>
                    </a:stretch>
                  </pic:blipFill>
                  <pic:spPr bwMode="auto">
                    <a:xfrm>
                      <a:off x="0" y="0"/>
                      <a:ext cx="4578350" cy="2073910"/>
                    </a:xfrm>
                    <a:prstGeom prst="rect">
                      <a:avLst/>
                    </a:prstGeom>
                    <a:noFill/>
                  </pic:spPr>
                </pic:pic>
              </a:graphicData>
            </a:graphic>
          </wp:inline>
        </w:drawing>
      </w:r>
    </w:p>
    <w:p w:rsidR="008B5CF2" w:rsidRPr="00611754" w:rsidRDefault="008B5CF2" w:rsidP="0082698F">
      <w:pPr>
        <w:widowControl w:val="0"/>
        <w:tabs>
          <w:tab w:val="left" w:pos="1395"/>
        </w:tabs>
        <w:jc w:val="center"/>
        <w:rPr>
          <w:rFonts w:ascii="Times New Roman" w:hAnsi="Times New Roman"/>
          <w:sz w:val="25"/>
          <w:szCs w:val="25"/>
          <w:lang w:val="sq-AL" w:eastAsia="en-GB"/>
        </w:rPr>
      </w:pPr>
      <w:r w:rsidRPr="00611754">
        <w:rPr>
          <w:rFonts w:ascii="Times New Roman" w:hAnsi="Times New Roman"/>
          <w:noProof/>
          <w:sz w:val="25"/>
          <w:szCs w:val="25"/>
        </w:rPr>
        <w:drawing>
          <wp:inline distT="0" distB="0" distL="0" distR="0">
            <wp:extent cx="4629785" cy="2773680"/>
            <wp:effectExtent l="19050" t="0" r="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srcRect/>
                    <a:stretch>
                      <a:fillRect/>
                    </a:stretch>
                  </pic:blipFill>
                  <pic:spPr bwMode="auto">
                    <a:xfrm>
                      <a:off x="0" y="0"/>
                      <a:ext cx="4629785" cy="2773680"/>
                    </a:xfrm>
                    <a:prstGeom prst="rect">
                      <a:avLst/>
                    </a:prstGeom>
                    <a:noFill/>
                  </pic:spPr>
                </pic:pic>
              </a:graphicData>
            </a:graphic>
          </wp:inline>
        </w:drawing>
      </w:r>
    </w:p>
    <w:p w:rsidR="00FE5FB4" w:rsidRDefault="00FE5FB4" w:rsidP="0082698F">
      <w:pPr>
        <w:pStyle w:val="Default"/>
        <w:widowControl w:val="0"/>
        <w:ind w:firstLine="284"/>
        <w:jc w:val="both"/>
        <w:rPr>
          <w:rFonts w:ascii="Garamond" w:hAnsi="Garamond"/>
          <w:color w:val="auto"/>
          <w:lang w:val="sq-AL"/>
        </w:rPr>
        <w:sectPr w:rsidR="00FE5FB4" w:rsidSect="00FE5FB4">
          <w:headerReference w:type="default" r:id="rId27"/>
          <w:type w:val="continuous"/>
          <w:pgSz w:w="11907" w:h="16840" w:code="9"/>
          <w:pgMar w:top="720" w:right="1134" w:bottom="720" w:left="1134" w:header="851" w:footer="851" w:gutter="0"/>
          <w:cols w:space="720"/>
          <w:docGrid w:linePitch="360"/>
        </w:sectPr>
      </w:pPr>
    </w:p>
    <w:p w:rsidR="00F94795" w:rsidRDefault="00F94795" w:rsidP="0082698F">
      <w:pPr>
        <w:pStyle w:val="Default"/>
        <w:widowControl w:val="0"/>
        <w:ind w:firstLine="284"/>
        <w:jc w:val="both"/>
        <w:rPr>
          <w:rFonts w:ascii="Garamond" w:hAnsi="Garamond"/>
          <w:color w:val="auto"/>
          <w:spacing w:val="-4"/>
          <w:lang w:val="sq-AL"/>
        </w:rPr>
      </w:pPr>
    </w:p>
    <w:p w:rsidR="00F94795" w:rsidRDefault="00F94795" w:rsidP="0082698F">
      <w:pPr>
        <w:pStyle w:val="Default"/>
        <w:widowControl w:val="0"/>
        <w:ind w:firstLine="284"/>
        <w:jc w:val="both"/>
        <w:rPr>
          <w:rFonts w:ascii="Garamond" w:hAnsi="Garamond"/>
          <w:color w:val="auto"/>
          <w:spacing w:val="-4"/>
          <w:lang w:val="sq-AL"/>
        </w:rPr>
      </w:pPr>
    </w:p>
    <w:p w:rsidR="00F94795" w:rsidRDefault="00F94795" w:rsidP="0082698F">
      <w:pPr>
        <w:pStyle w:val="Default"/>
        <w:widowControl w:val="0"/>
        <w:ind w:firstLine="284"/>
        <w:jc w:val="both"/>
        <w:rPr>
          <w:rFonts w:ascii="Garamond" w:hAnsi="Garamond"/>
          <w:color w:val="auto"/>
          <w:spacing w:val="-4"/>
          <w:lang w:val="sq-AL"/>
        </w:rPr>
      </w:pPr>
    </w:p>
    <w:p w:rsidR="00F94795" w:rsidRDefault="00F94795" w:rsidP="0082698F">
      <w:pPr>
        <w:pStyle w:val="Default"/>
        <w:widowControl w:val="0"/>
        <w:ind w:firstLine="284"/>
        <w:jc w:val="both"/>
        <w:rPr>
          <w:rFonts w:ascii="Garamond" w:hAnsi="Garamond"/>
          <w:color w:val="auto"/>
          <w:spacing w:val="-4"/>
          <w:lang w:val="sq-AL"/>
        </w:rPr>
      </w:pPr>
    </w:p>
    <w:p w:rsidR="00F94795" w:rsidRDefault="00F94795" w:rsidP="0082698F">
      <w:pPr>
        <w:pStyle w:val="Default"/>
        <w:widowControl w:val="0"/>
        <w:ind w:firstLine="284"/>
        <w:jc w:val="both"/>
        <w:rPr>
          <w:rFonts w:ascii="Garamond" w:hAnsi="Garamond"/>
          <w:color w:val="auto"/>
          <w:spacing w:val="-4"/>
          <w:lang w:val="sq-AL"/>
        </w:rPr>
      </w:pPr>
    </w:p>
    <w:p w:rsidR="00F94795" w:rsidRDefault="00F94795" w:rsidP="0082698F">
      <w:pPr>
        <w:pStyle w:val="Default"/>
        <w:widowControl w:val="0"/>
        <w:ind w:firstLine="284"/>
        <w:jc w:val="both"/>
        <w:rPr>
          <w:rFonts w:ascii="Garamond" w:hAnsi="Garamond"/>
          <w:color w:val="auto"/>
          <w:spacing w:val="-4"/>
          <w:lang w:val="sq-AL"/>
        </w:rPr>
      </w:pPr>
    </w:p>
    <w:p w:rsidR="008B5CF2" w:rsidRPr="001610EF" w:rsidRDefault="008B5CF2" w:rsidP="0082698F">
      <w:pPr>
        <w:pStyle w:val="Default"/>
        <w:widowControl w:val="0"/>
        <w:ind w:firstLine="284"/>
        <w:jc w:val="both"/>
        <w:rPr>
          <w:rFonts w:ascii="Garamond" w:hAnsi="Garamond"/>
          <w:color w:val="auto"/>
          <w:spacing w:val="-4"/>
          <w:lang w:val="sq-AL"/>
        </w:rPr>
      </w:pPr>
      <w:r w:rsidRPr="001610EF">
        <w:rPr>
          <w:rFonts w:ascii="Garamond" w:hAnsi="Garamond"/>
          <w:color w:val="auto"/>
          <w:spacing w:val="-4"/>
          <w:lang w:val="sq-AL"/>
        </w:rPr>
        <w:t xml:space="preserve">Nga grafikët e mësipërm vërehet se </w:t>
      </w:r>
      <w:r w:rsidRPr="001610EF">
        <w:rPr>
          <w:rFonts w:ascii="Garamond" w:hAnsi="Garamond"/>
          <w:spacing w:val="-4"/>
          <w:lang w:val="sq-AL"/>
        </w:rPr>
        <w:t xml:space="preserve">ndihma horizontale </w:t>
      </w:r>
      <w:r w:rsidRPr="001610EF">
        <w:rPr>
          <w:rFonts w:ascii="Garamond" w:hAnsi="Garamond"/>
          <w:color w:val="auto"/>
          <w:spacing w:val="-4"/>
          <w:lang w:val="sq-AL"/>
        </w:rPr>
        <w:t xml:space="preserve">gjatë vitit 2015 ka pësuar </w:t>
      </w:r>
      <w:r w:rsidRPr="001610EF">
        <w:rPr>
          <w:rFonts w:ascii="Garamond" w:hAnsi="Garamond"/>
          <w:spacing w:val="-4"/>
          <w:lang w:val="sq-AL"/>
        </w:rPr>
        <w:t xml:space="preserve">rënie </w:t>
      </w:r>
      <w:r w:rsidRPr="001610EF">
        <w:rPr>
          <w:rFonts w:ascii="Garamond" w:hAnsi="Garamond"/>
          <w:color w:val="auto"/>
          <w:spacing w:val="-4"/>
          <w:lang w:val="sq-AL"/>
        </w:rPr>
        <w:t>krahasuar me vitet e mëparshme</w:t>
      </w:r>
      <w:r w:rsidRPr="001610EF">
        <w:rPr>
          <w:rFonts w:ascii="Garamond" w:hAnsi="Garamond"/>
          <w:spacing w:val="-4"/>
          <w:lang w:val="sq-AL"/>
        </w:rPr>
        <w:t>.</w:t>
      </w:r>
      <w:r w:rsidRPr="001610EF">
        <w:rPr>
          <w:rFonts w:ascii="Garamond" w:hAnsi="Garamond"/>
          <w:color w:val="auto"/>
          <w:spacing w:val="-4"/>
          <w:lang w:val="sq-AL"/>
        </w:rPr>
        <w:t xml:space="preserve"> Nga 4.217,05 mln lekë në fund të vitit 2014, ka zbritur në </w:t>
      </w:r>
      <w:r w:rsidRPr="001610EF">
        <w:rPr>
          <w:rStyle w:val="hps"/>
          <w:rFonts w:ascii="Garamond" w:hAnsi="Garamond"/>
          <w:spacing w:val="-4"/>
          <w:lang w:val="sq-AL"/>
        </w:rPr>
        <w:t xml:space="preserve">3.681,09 mln në </w:t>
      </w:r>
      <w:r w:rsidRPr="001610EF">
        <w:rPr>
          <w:rFonts w:ascii="Garamond" w:hAnsi="Garamond"/>
          <w:color w:val="auto"/>
          <w:spacing w:val="-4"/>
          <w:lang w:val="sq-AL"/>
        </w:rPr>
        <w:t>vitin 2014. Rënia i atribuohet</w:t>
      </w:r>
      <w:r w:rsidR="00611754" w:rsidRPr="001610EF">
        <w:rPr>
          <w:rFonts w:ascii="Garamond" w:hAnsi="Garamond"/>
          <w:color w:val="auto"/>
          <w:spacing w:val="-4"/>
          <w:lang w:val="sq-AL"/>
        </w:rPr>
        <w:t xml:space="preserve"> </w:t>
      </w:r>
      <w:r w:rsidRPr="001610EF">
        <w:rPr>
          <w:rFonts w:ascii="Garamond" w:hAnsi="Garamond"/>
          <w:color w:val="auto"/>
          <w:spacing w:val="-4"/>
          <w:lang w:val="sq-AL"/>
        </w:rPr>
        <w:t xml:space="preserve">zvogëlimit të ndihmës për kërkim dhe zhvillim. Gjithsesi, vlen të theksohet që brenda kategorisë së ndihmës horizontale është rritur ndjeshëm ndihma për SME-të, ndihma për punësim dhe ndihma për trajnim, dukë përmirësuar më tej strukturën ndihmës horizontale dhe arritjen e qëllimit për të cilin jepet ndihma shtetërore. </w:t>
      </w:r>
    </w:p>
    <w:p w:rsidR="008B5CF2" w:rsidRPr="001610EF" w:rsidRDefault="008B5CF2" w:rsidP="0082698F">
      <w:pPr>
        <w:widowControl w:val="0"/>
        <w:spacing w:after="0" w:line="240" w:lineRule="auto"/>
        <w:rPr>
          <w:rFonts w:ascii="Garamond" w:hAnsi="Garamond"/>
          <w:spacing w:val="-4"/>
          <w:sz w:val="24"/>
          <w:szCs w:val="24"/>
          <w:lang w:val="sq-AL" w:eastAsia="en-GB"/>
        </w:rPr>
      </w:pPr>
      <w:r w:rsidRPr="001610EF">
        <w:rPr>
          <w:rFonts w:ascii="Garamond" w:hAnsi="Garamond"/>
          <w:i/>
          <w:spacing w:val="-4"/>
          <w:sz w:val="24"/>
          <w:szCs w:val="24"/>
          <w:lang w:val="sq-AL" w:eastAsia="en-GB"/>
        </w:rPr>
        <w:t>Ndihma për kërkim dhe zhvillim:</w:t>
      </w:r>
      <w:r w:rsidRPr="001610EF">
        <w:rPr>
          <w:rFonts w:ascii="Garamond" w:hAnsi="Garamond"/>
          <w:spacing w:val="-4"/>
          <w:sz w:val="24"/>
          <w:szCs w:val="24"/>
          <w:lang w:val="sq-AL" w:eastAsia="en-GB"/>
        </w:rPr>
        <w:t xml:space="preserve"> Për vitin 2015, nga Agjencia Kombëtare e Burimeve Natyrore (AKBN), është raportuar se asnjë subjekt që kryen operacione hidrokarbure në Shqipëri nuk kanë përfituar përjashtime në import (TVSH</w:t>
      </w:r>
      <w:r w:rsidR="00847DA3" w:rsidRPr="001610EF">
        <w:rPr>
          <w:rFonts w:ascii="Garamond" w:hAnsi="Garamond"/>
          <w:spacing w:val="-4"/>
          <w:sz w:val="24"/>
          <w:szCs w:val="24"/>
          <w:lang w:val="sq-AL" w:eastAsia="en-GB"/>
        </w:rPr>
        <w:t>-ja</w:t>
      </w:r>
      <w:r w:rsidRPr="001610EF">
        <w:rPr>
          <w:rFonts w:ascii="Garamond" w:hAnsi="Garamond"/>
          <w:spacing w:val="-4"/>
          <w:sz w:val="24"/>
          <w:szCs w:val="24"/>
          <w:lang w:val="sq-AL" w:eastAsia="en-GB"/>
        </w:rPr>
        <w:t xml:space="preserve"> dhe përjashtime doganore), përjashtime në akcizë dhe përjashtimi nga TVSH</w:t>
      </w:r>
      <w:r w:rsidR="00B55D9A" w:rsidRPr="001610EF">
        <w:rPr>
          <w:rFonts w:ascii="Garamond" w:hAnsi="Garamond"/>
          <w:spacing w:val="-4"/>
          <w:sz w:val="24"/>
          <w:szCs w:val="24"/>
          <w:lang w:val="sq-AL" w:eastAsia="en-GB"/>
        </w:rPr>
        <w:t>-ja</w:t>
      </w:r>
      <w:r w:rsidRPr="001610EF">
        <w:rPr>
          <w:rFonts w:ascii="Garamond" w:hAnsi="Garamond"/>
          <w:spacing w:val="-4"/>
          <w:sz w:val="24"/>
          <w:szCs w:val="24"/>
          <w:lang w:val="sq-AL" w:eastAsia="en-GB"/>
        </w:rPr>
        <w:t xml:space="preserve"> për shërbimet. Kjo lloj ndihme, në vitet paraardhëse, zinte pjesën më të rëndësishme në kategorinë e ndihmës horizontale. </w:t>
      </w:r>
    </w:p>
    <w:p w:rsidR="008B5CF2" w:rsidRPr="001610EF" w:rsidRDefault="008B5CF2" w:rsidP="0082698F">
      <w:pPr>
        <w:widowControl w:val="0"/>
        <w:autoSpaceDE w:val="0"/>
        <w:autoSpaceDN w:val="0"/>
        <w:adjustRightInd w:val="0"/>
        <w:spacing w:after="0" w:line="240" w:lineRule="auto"/>
        <w:rPr>
          <w:rFonts w:ascii="Garamond" w:hAnsi="Garamond"/>
          <w:spacing w:val="-4"/>
          <w:sz w:val="24"/>
          <w:szCs w:val="24"/>
          <w:lang w:val="sq-AL" w:eastAsia="en-GB"/>
        </w:rPr>
      </w:pPr>
      <w:r w:rsidRPr="001610EF">
        <w:rPr>
          <w:rFonts w:ascii="Garamond" w:hAnsi="Garamond"/>
          <w:i/>
          <w:spacing w:val="-4"/>
          <w:sz w:val="24"/>
          <w:szCs w:val="24"/>
          <w:lang w:val="sq-AL" w:eastAsia="en-GB"/>
        </w:rPr>
        <w:t>Ndihma operacionale</w:t>
      </w:r>
      <w:r w:rsidRPr="001610EF">
        <w:rPr>
          <w:rFonts w:ascii="Garamond" w:hAnsi="Garamond"/>
          <w:spacing w:val="-4"/>
          <w:sz w:val="24"/>
          <w:szCs w:val="24"/>
          <w:lang w:val="sq-AL" w:eastAsia="en-GB"/>
        </w:rPr>
        <w:t>: Kjo kategori përfshin skemën e rimbursimit të akcizës së lëndëve djegëse të konsumuar në serat me ngrohje dhe industri</w:t>
      </w:r>
      <w:r w:rsidRPr="001610EF">
        <w:rPr>
          <w:rFonts w:ascii="Garamond" w:hAnsi="Garamond"/>
          <w:spacing w:val="-4"/>
          <w:sz w:val="24"/>
          <w:szCs w:val="24"/>
          <w:vertAlign w:val="superscript"/>
          <w:lang w:val="sq-AL" w:eastAsia="en-GB"/>
        </w:rPr>
        <w:footnoteReference w:id="6"/>
      </w:r>
      <w:r w:rsidRPr="001610EF">
        <w:rPr>
          <w:rFonts w:ascii="Garamond" w:hAnsi="Garamond"/>
          <w:spacing w:val="-4"/>
          <w:sz w:val="24"/>
          <w:szCs w:val="24"/>
          <w:lang w:val="sq-AL" w:eastAsia="en-GB"/>
        </w:rPr>
        <w:t>. Për vitin 2015</w:t>
      </w:r>
      <w:r w:rsidR="00BD48A4" w:rsidRPr="001610EF">
        <w:rPr>
          <w:rFonts w:ascii="Garamond" w:hAnsi="Garamond"/>
          <w:spacing w:val="-4"/>
          <w:sz w:val="24"/>
          <w:szCs w:val="24"/>
          <w:lang w:val="sq-AL" w:eastAsia="en-GB"/>
        </w:rPr>
        <w:t>,</w:t>
      </w:r>
      <w:r w:rsidRPr="001610EF">
        <w:rPr>
          <w:rFonts w:ascii="Garamond" w:hAnsi="Garamond"/>
          <w:spacing w:val="-4"/>
          <w:sz w:val="24"/>
          <w:szCs w:val="24"/>
          <w:lang w:val="sq-AL" w:eastAsia="en-GB"/>
        </w:rPr>
        <w:t xml:space="preserve"> Ministria e Financave për këtë kategori raporton se shuma e ndihmës ka arritur në vlerën e 1.130 milion</w:t>
      </w:r>
      <w:r w:rsidR="00DA70BB" w:rsidRPr="001610EF">
        <w:rPr>
          <w:rFonts w:ascii="Garamond" w:hAnsi="Garamond"/>
          <w:spacing w:val="-4"/>
          <w:sz w:val="24"/>
          <w:szCs w:val="24"/>
          <w:lang w:val="sq-AL" w:eastAsia="en-GB"/>
        </w:rPr>
        <w:t>ë</w:t>
      </w:r>
      <w:r w:rsidRPr="001610EF">
        <w:rPr>
          <w:rFonts w:ascii="Garamond" w:hAnsi="Garamond"/>
          <w:spacing w:val="-4"/>
          <w:sz w:val="24"/>
          <w:szCs w:val="24"/>
          <w:lang w:val="sq-AL" w:eastAsia="en-GB"/>
        </w:rPr>
        <w:t xml:space="preserve"> lek</w:t>
      </w:r>
      <w:r w:rsidR="00DA70BB" w:rsidRPr="001610EF">
        <w:rPr>
          <w:rFonts w:ascii="Garamond" w:hAnsi="Garamond"/>
          <w:spacing w:val="-4"/>
          <w:sz w:val="24"/>
          <w:szCs w:val="24"/>
          <w:lang w:val="sq-AL" w:eastAsia="en-GB"/>
        </w:rPr>
        <w:t>ë</w:t>
      </w:r>
      <w:r w:rsidR="00DA70BB" w:rsidRPr="001610EF">
        <w:rPr>
          <w:rStyle w:val="FootnoteReference"/>
          <w:rFonts w:ascii="Garamond" w:hAnsi="Garamond"/>
          <w:spacing w:val="-4"/>
          <w:sz w:val="24"/>
          <w:szCs w:val="24"/>
          <w:lang w:val="sq-AL" w:eastAsia="en-GB"/>
        </w:rPr>
        <w:footnoteReference w:id="7"/>
      </w:r>
      <w:r w:rsidRPr="001610EF">
        <w:rPr>
          <w:rFonts w:ascii="Garamond" w:hAnsi="Garamond"/>
          <w:spacing w:val="-4"/>
          <w:sz w:val="24"/>
          <w:szCs w:val="24"/>
          <w:lang w:val="sq-AL" w:eastAsia="en-GB"/>
        </w:rPr>
        <w:t xml:space="preserve">. </w:t>
      </w:r>
    </w:p>
    <w:p w:rsidR="008B5CF2" w:rsidRPr="001610EF" w:rsidRDefault="008B5CF2" w:rsidP="0082698F">
      <w:pPr>
        <w:widowControl w:val="0"/>
        <w:autoSpaceDE w:val="0"/>
        <w:autoSpaceDN w:val="0"/>
        <w:adjustRightInd w:val="0"/>
        <w:spacing w:after="0" w:line="240" w:lineRule="auto"/>
        <w:rPr>
          <w:rFonts w:ascii="Garamond" w:hAnsi="Garamond"/>
          <w:spacing w:val="-4"/>
          <w:sz w:val="24"/>
          <w:szCs w:val="24"/>
          <w:lang w:val="sq-AL" w:eastAsia="en-GB"/>
        </w:rPr>
      </w:pPr>
      <w:r w:rsidRPr="001610EF">
        <w:rPr>
          <w:rFonts w:ascii="Garamond" w:hAnsi="Garamond"/>
          <w:spacing w:val="-4"/>
          <w:sz w:val="24"/>
          <w:szCs w:val="24"/>
          <w:lang w:val="sq-AL" w:eastAsia="en-GB"/>
        </w:rPr>
        <w:t xml:space="preserve">Me hyrjen në fuqi të ligjit </w:t>
      </w:r>
      <w:r w:rsidR="00DA70BB" w:rsidRPr="001610EF">
        <w:rPr>
          <w:rFonts w:ascii="Garamond" w:hAnsi="Garamond"/>
          <w:spacing w:val="-4"/>
          <w:sz w:val="24"/>
          <w:szCs w:val="24"/>
          <w:lang w:val="sq-AL" w:eastAsia="en-GB"/>
        </w:rPr>
        <w:t>n</w:t>
      </w:r>
      <w:r w:rsidRPr="001610EF">
        <w:rPr>
          <w:rFonts w:ascii="Garamond" w:hAnsi="Garamond"/>
          <w:spacing w:val="-4"/>
          <w:sz w:val="24"/>
          <w:szCs w:val="24"/>
          <w:lang w:val="sq-AL" w:eastAsia="en-GB"/>
        </w:rPr>
        <w:t>r. 92/2014</w:t>
      </w:r>
      <w:r w:rsidR="00DB1743" w:rsidRPr="001610EF">
        <w:rPr>
          <w:rFonts w:ascii="Garamond" w:hAnsi="Garamond"/>
          <w:spacing w:val="-4"/>
          <w:sz w:val="24"/>
          <w:szCs w:val="24"/>
          <w:lang w:val="sq-AL" w:eastAsia="en-GB"/>
        </w:rPr>
        <w:t>,</w:t>
      </w:r>
      <w:r w:rsidRPr="001610EF">
        <w:rPr>
          <w:rFonts w:ascii="Garamond" w:hAnsi="Garamond"/>
          <w:spacing w:val="-4"/>
          <w:sz w:val="24"/>
          <w:szCs w:val="24"/>
          <w:lang w:val="sq-AL" w:eastAsia="en-GB"/>
        </w:rPr>
        <w:t xml:space="preserve"> “Për tatimin mbi vlerën e shtruar në Republikën e Shqipërisë, dispozitat në</w:t>
      </w:r>
      <w:r w:rsidR="00611754" w:rsidRPr="001610EF">
        <w:rPr>
          <w:rFonts w:ascii="Garamond" w:hAnsi="Garamond"/>
          <w:spacing w:val="-4"/>
          <w:sz w:val="24"/>
          <w:szCs w:val="24"/>
          <w:lang w:val="sq-AL" w:eastAsia="en-GB"/>
        </w:rPr>
        <w:t xml:space="preserve"> </w:t>
      </w:r>
      <w:r w:rsidRPr="001610EF">
        <w:rPr>
          <w:rFonts w:ascii="Garamond" w:hAnsi="Garamond"/>
          <w:spacing w:val="-4"/>
          <w:sz w:val="24"/>
          <w:szCs w:val="24"/>
          <w:lang w:val="sq-AL" w:eastAsia="en-GB"/>
        </w:rPr>
        <w:t>zbat</w:t>
      </w:r>
      <w:r w:rsidR="00DB1743" w:rsidRPr="001610EF">
        <w:rPr>
          <w:rFonts w:ascii="Garamond" w:hAnsi="Garamond"/>
          <w:spacing w:val="-4"/>
          <w:sz w:val="24"/>
          <w:szCs w:val="24"/>
          <w:lang w:val="sq-AL" w:eastAsia="en-GB"/>
        </w:rPr>
        <w:t>im të ligjit nr. 7928, datë 27.</w:t>
      </w:r>
      <w:r w:rsidRPr="001610EF">
        <w:rPr>
          <w:rFonts w:ascii="Garamond" w:hAnsi="Garamond"/>
          <w:spacing w:val="-4"/>
          <w:sz w:val="24"/>
          <w:szCs w:val="24"/>
          <w:lang w:val="sq-AL" w:eastAsia="en-GB"/>
        </w:rPr>
        <w:t>4.1995</w:t>
      </w:r>
      <w:r w:rsidR="00DB1743" w:rsidRPr="001610EF">
        <w:rPr>
          <w:rFonts w:ascii="Garamond" w:hAnsi="Garamond"/>
          <w:spacing w:val="-4"/>
          <w:sz w:val="24"/>
          <w:szCs w:val="24"/>
          <w:lang w:val="sq-AL" w:eastAsia="en-GB"/>
        </w:rPr>
        <w:t>,</w:t>
      </w:r>
      <w:r w:rsidRPr="001610EF">
        <w:rPr>
          <w:rFonts w:ascii="Garamond" w:hAnsi="Garamond"/>
          <w:spacing w:val="-4"/>
          <w:sz w:val="24"/>
          <w:szCs w:val="24"/>
          <w:lang w:val="sq-AL" w:eastAsia="en-GB"/>
        </w:rPr>
        <w:t xml:space="preserve"> “Për tatimin mbi vlerën e shtuar në Republikën e Shqipërisë””, ku bazohej skema e shtyrjes së pagesës së TVSH-së</w:t>
      </w:r>
      <w:r w:rsidR="00F94795">
        <w:rPr>
          <w:rFonts w:ascii="Garamond" w:hAnsi="Garamond"/>
          <w:spacing w:val="-4"/>
          <w:sz w:val="24"/>
          <w:szCs w:val="24"/>
          <w:lang w:val="sq-AL" w:eastAsia="en-GB"/>
        </w:rPr>
        <w:t>,</w:t>
      </w:r>
      <w:r w:rsidRPr="001610EF">
        <w:rPr>
          <w:rFonts w:ascii="Garamond" w:hAnsi="Garamond"/>
          <w:spacing w:val="-4"/>
          <w:sz w:val="24"/>
          <w:szCs w:val="24"/>
          <w:lang w:val="sq-AL" w:eastAsia="en-GB"/>
        </w:rPr>
        <w:t xml:space="preserve"> për importin e makinerive dhe pajisjeve</w:t>
      </w:r>
      <w:r w:rsidRPr="001610EF">
        <w:rPr>
          <w:rFonts w:ascii="Garamond" w:hAnsi="Garamond"/>
          <w:spacing w:val="-4"/>
          <w:sz w:val="24"/>
          <w:szCs w:val="24"/>
          <w:vertAlign w:val="superscript"/>
          <w:lang w:val="sq-AL" w:eastAsia="en-GB"/>
        </w:rPr>
        <w:footnoteReference w:id="8"/>
      </w:r>
      <w:r w:rsidRPr="001610EF">
        <w:rPr>
          <w:rFonts w:ascii="Garamond" w:hAnsi="Garamond"/>
          <w:spacing w:val="-4"/>
          <w:sz w:val="24"/>
          <w:szCs w:val="24"/>
          <w:lang w:val="sq-AL" w:eastAsia="en-GB"/>
        </w:rPr>
        <w:t>, janë shfuqizuar.</w:t>
      </w:r>
    </w:p>
    <w:p w:rsidR="008B5CF2" w:rsidRPr="001610EF" w:rsidRDefault="008B5CF2" w:rsidP="0082698F">
      <w:pPr>
        <w:widowControl w:val="0"/>
        <w:autoSpaceDE w:val="0"/>
        <w:autoSpaceDN w:val="0"/>
        <w:adjustRightInd w:val="0"/>
        <w:spacing w:after="0" w:line="240" w:lineRule="auto"/>
        <w:rPr>
          <w:rFonts w:ascii="Garamond" w:hAnsi="Garamond"/>
          <w:spacing w:val="-4"/>
          <w:sz w:val="24"/>
          <w:szCs w:val="24"/>
          <w:lang w:val="sq-AL" w:eastAsia="en-GB"/>
        </w:rPr>
      </w:pPr>
      <w:r w:rsidRPr="001610EF">
        <w:rPr>
          <w:rFonts w:ascii="Garamond" w:hAnsi="Garamond"/>
          <w:i/>
          <w:spacing w:val="-4"/>
          <w:sz w:val="24"/>
          <w:szCs w:val="24"/>
          <w:lang w:val="sq-AL" w:eastAsia="en-GB"/>
        </w:rPr>
        <w:t>Ndihma për trajnim</w:t>
      </w:r>
      <w:r w:rsidRPr="001610EF">
        <w:rPr>
          <w:rFonts w:ascii="Garamond" w:hAnsi="Garamond"/>
          <w:spacing w:val="-4"/>
          <w:sz w:val="24"/>
          <w:szCs w:val="24"/>
          <w:lang w:val="sq-AL" w:eastAsia="en-GB"/>
        </w:rPr>
        <w:t>: Mbështetur në raportimin e Shërbimit Kombëtar të Punësimit (SHKP) ndihma për trajnim në vitin 2015 është rritur në krahasim me vitin 2014. Nga programi i nxitjes së punësimit të punëkërkuesve të papunë nëpërmjet formimit në punë</w:t>
      </w:r>
      <w:r w:rsidRPr="001610EF">
        <w:rPr>
          <w:rStyle w:val="FootnoteReference"/>
          <w:rFonts w:ascii="Garamond" w:hAnsi="Garamond"/>
          <w:spacing w:val="-4"/>
          <w:sz w:val="24"/>
          <w:szCs w:val="24"/>
          <w:lang w:val="sq-AL" w:eastAsia="en-GB"/>
        </w:rPr>
        <w:footnoteReference w:id="9"/>
      </w:r>
      <w:r w:rsidRPr="001610EF">
        <w:rPr>
          <w:rFonts w:ascii="Garamond" w:hAnsi="Garamond"/>
          <w:spacing w:val="-4"/>
          <w:sz w:val="24"/>
          <w:szCs w:val="24"/>
          <w:lang w:val="sq-AL" w:eastAsia="en-GB"/>
        </w:rPr>
        <w:t>, kanë përfituar 69 ndërmarrje të vogla dhe të mesme (në vitin 2014 ishin 51 ndërmarrje përfituese), në sektorin e konfeksioneve/prodhim këpucësh, duke u krijuar gjithsej 1299 (në vitin 2014 u krijuan 1071 vende të reja të punës).</w:t>
      </w:r>
    </w:p>
    <w:p w:rsidR="008B5CF2" w:rsidRPr="001610EF" w:rsidRDefault="008B5CF2" w:rsidP="0082698F">
      <w:pPr>
        <w:widowControl w:val="0"/>
        <w:autoSpaceDE w:val="0"/>
        <w:autoSpaceDN w:val="0"/>
        <w:adjustRightInd w:val="0"/>
        <w:spacing w:after="0" w:line="240" w:lineRule="auto"/>
        <w:rPr>
          <w:rFonts w:ascii="Garamond" w:hAnsi="Garamond"/>
          <w:spacing w:val="-4"/>
          <w:sz w:val="24"/>
          <w:szCs w:val="24"/>
          <w:lang w:val="sq-AL" w:eastAsia="en-GB"/>
        </w:rPr>
      </w:pPr>
      <w:r w:rsidRPr="001610EF">
        <w:rPr>
          <w:rFonts w:ascii="Garamond" w:hAnsi="Garamond"/>
          <w:i/>
          <w:spacing w:val="-4"/>
          <w:sz w:val="24"/>
          <w:szCs w:val="24"/>
          <w:lang w:val="sq-AL" w:eastAsia="en-GB"/>
        </w:rPr>
        <w:t>Ndihma për punësim</w:t>
      </w:r>
      <w:r w:rsidRPr="001610EF">
        <w:rPr>
          <w:rFonts w:ascii="Garamond" w:hAnsi="Garamond"/>
          <w:spacing w:val="-4"/>
          <w:sz w:val="24"/>
          <w:szCs w:val="24"/>
          <w:lang w:val="sq-AL" w:eastAsia="en-GB"/>
        </w:rPr>
        <w:t>: Sipas të dhënave të SHKP</w:t>
      </w:r>
      <w:r w:rsidR="0090542D" w:rsidRPr="001610EF">
        <w:rPr>
          <w:rFonts w:ascii="Garamond" w:hAnsi="Garamond"/>
          <w:spacing w:val="-4"/>
          <w:sz w:val="24"/>
          <w:szCs w:val="24"/>
          <w:lang w:val="sq-AL" w:eastAsia="en-GB"/>
        </w:rPr>
        <w:t>-së</w:t>
      </w:r>
      <w:r w:rsidR="00F94795">
        <w:rPr>
          <w:rFonts w:ascii="Garamond" w:hAnsi="Garamond"/>
          <w:spacing w:val="-4"/>
          <w:sz w:val="24"/>
          <w:szCs w:val="24"/>
          <w:lang w:val="sq-AL" w:eastAsia="en-GB"/>
        </w:rPr>
        <w:t>,</w:t>
      </w:r>
      <w:r w:rsidR="002B7E47">
        <w:rPr>
          <w:rFonts w:ascii="Garamond" w:hAnsi="Garamond"/>
          <w:spacing w:val="-4"/>
          <w:sz w:val="24"/>
          <w:szCs w:val="24"/>
          <w:lang w:val="sq-AL" w:eastAsia="en-GB"/>
        </w:rPr>
        <w:t xml:space="preserve"> </w:t>
      </w:r>
      <w:r w:rsidRPr="001610EF">
        <w:rPr>
          <w:rFonts w:ascii="Garamond" w:hAnsi="Garamond"/>
          <w:spacing w:val="-4"/>
          <w:sz w:val="24"/>
          <w:szCs w:val="24"/>
          <w:lang w:val="sq-AL" w:eastAsia="en-GB"/>
        </w:rPr>
        <w:t xml:space="preserve"> ndihma për punësim në vitin 2015 është rritur në krahasim me vitin 2014. Nëpërmjet programit të nxitjes së punësimit të punëkërkuesve të papunë nga grupe të veçanta</w:t>
      </w:r>
      <w:r w:rsidRPr="001610EF">
        <w:rPr>
          <w:rStyle w:val="FootnoteReference"/>
          <w:rFonts w:ascii="Garamond" w:hAnsi="Garamond"/>
          <w:spacing w:val="-4"/>
          <w:sz w:val="24"/>
          <w:szCs w:val="24"/>
          <w:lang w:val="sq-AL" w:eastAsia="en-GB"/>
        </w:rPr>
        <w:footnoteReference w:id="10"/>
      </w:r>
      <w:r w:rsidR="00611754" w:rsidRPr="001610EF">
        <w:rPr>
          <w:rFonts w:ascii="Garamond" w:hAnsi="Garamond"/>
          <w:spacing w:val="-4"/>
          <w:sz w:val="24"/>
          <w:szCs w:val="24"/>
          <w:lang w:val="sq-AL" w:eastAsia="en-GB"/>
        </w:rPr>
        <w:t xml:space="preserve"> </w:t>
      </w:r>
      <w:r w:rsidRPr="001610EF">
        <w:rPr>
          <w:rFonts w:ascii="Garamond" w:hAnsi="Garamond"/>
          <w:spacing w:val="-4"/>
          <w:sz w:val="24"/>
          <w:szCs w:val="24"/>
          <w:lang w:val="sq-AL" w:eastAsia="en-GB"/>
        </w:rPr>
        <w:t>kanë përfituar 320 ndërmarrje të vogla dhe të mesme (në vitin 2014 ishin 172 ndërmarrje përfituese) me veprimtari ekonomike në fushën e prodhimit të këpucëve dhe konfeksione, duke u krijuar 3183</w:t>
      </w:r>
      <w:r w:rsidR="00611754" w:rsidRPr="001610EF">
        <w:rPr>
          <w:rFonts w:ascii="Garamond" w:hAnsi="Garamond"/>
          <w:spacing w:val="-4"/>
          <w:sz w:val="24"/>
          <w:szCs w:val="24"/>
          <w:lang w:val="sq-AL" w:eastAsia="en-GB"/>
        </w:rPr>
        <w:t xml:space="preserve"> </w:t>
      </w:r>
      <w:r w:rsidRPr="001610EF">
        <w:rPr>
          <w:rFonts w:ascii="Garamond" w:hAnsi="Garamond"/>
          <w:spacing w:val="-4"/>
          <w:sz w:val="24"/>
          <w:szCs w:val="24"/>
          <w:lang w:val="sq-AL" w:eastAsia="en-GB"/>
        </w:rPr>
        <w:t>vende të reja të punës (në vitin 2014 u krijuan 2221 vende të reja të punës).</w:t>
      </w:r>
      <w:r w:rsidR="00611754" w:rsidRPr="001610EF">
        <w:rPr>
          <w:rFonts w:ascii="Garamond" w:hAnsi="Garamond"/>
          <w:spacing w:val="-4"/>
          <w:sz w:val="24"/>
          <w:szCs w:val="24"/>
          <w:lang w:val="sq-AL" w:eastAsia="en-GB"/>
        </w:rPr>
        <w:t xml:space="preserve"> </w:t>
      </w:r>
      <w:r w:rsidRPr="001610EF">
        <w:rPr>
          <w:rFonts w:ascii="Garamond" w:hAnsi="Garamond"/>
          <w:spacing w:val="-4"/>
          <w:sz w:val="24"/>
          <w:szCs w:val="24"/>
          <w:lang w:val="sq-AL" w:eastAsia="en-GB"/>
        </w:rPr>
        <w:t>Në programin e nxitjes së punësimit të praktikave profesionale për punëkërkuesit që kanë mbaruar arsimin e lartë brenda dhe jashtë vendit</w:t>
      </w:r>
      <w:r w:rsidRPr="001610EF">
        <w:rPr>
          <w:rStyle w:val="FootnoteReference"/>
          <w:rFonts w:ascii="Garamond" w:hAnsi="Garamond"/>
          <w:spacing w:val="-4"/>
          <w:sz w:val="24"/>
          <w:szCs w:val="24"/>
          <w:lang w:val="sq-AL" w:eastAsia="en-GB"/>
        </w:rPr>
        <w:footnoteReference w:id="11"/>
      </w:r>
      <w:r w:rsidRPr="001610EF">
        <w:rPr>
          <w:rFonts w:ascii="Garamond" w:hAnsi="Garamond"/>
          <w:spacing w:val="-4"/>
          <w:sz w:val="24"/>
          <w:szCs w:val="24"/>
          <w:lang w:val="sq-AL" w:eastAsia="en-GB"/>
        </w:rPr>
        <w:t>, kanë përfituar 145</w:t>
      </w:r>
      <w:r w:rsidR="00611754" w:rsidRPr="001610EF">
        <w:rPr>
          <w:rFonts w:ascii="Garamond" w:hAnsi="Garamond"/>
          <w:spacing w:val="-4"/>
          <w:sz w:val="24"/>
          <w:szCs w:val="24"/>
          <w:lang w:val="sq-AL" w:eastAsia="en-GB"/>
        </w:rPr>
        <w:t xml:space="preserve"> </w:t>
      </w:r>
      <w:r w:rsidRPr="001610EF">
        <w:rPr>
          <w:rFonts w:ascii="Garamond" w:hAnsi="Garamond"/>
          <w:spacing w:val="-4"/>
          <w:sz w:val="24"/>
          <w:szCs w:val="24"/>
          <w:lang w:val="sq-AL" w:eastAsia="en-GB"/>
        </w:rPr>
        <w:t>ndërmarrje të vogla dhe të mesme</w:t>
      </w:r>
      <w:r w:rsidR="00611754" w:rsidRPr="001610EF">
        <w:rPr>
          <w:rFonts w:ascii="Garamond" w:hAnsi="Garamond"/>
          <w:spacing w:val="-4"/>
          <w:sz w:val="24"/>
          <w:szCs w:val="24"/>
          <w:lang w:val="sq-AL" w:eastAsia="en-GB"/>
        </w:rPr>
        <w:t xml:space="preserve"> </w:t>
      </w:r>
      <w:r w:rsidRPr="001610EF">
        <w:rPr>
          <w:rFonts w:ascii="Garamond" w:hAnsi="Garamond"/>
          <w:spacing w:val="-4"/>
          <w:sz w:val="24"/>
          <w:szCs w:val="24"/>
          <w:lang w:val="sq-AL" w:eastAsia="en-GB"/>
        </w:rPr>
        <w:t>(në vitin 2014 ishin 97 ndërmarrje përfituese), duke u krijuar 857 vende të reja pune (në vitin 2014 u krijuan 436 vende të reja të punës).</w:t>
      </w:r>
      <w:r w:rsidR="00611754" w:rsidRPr="001610EF">
        <w:rPr>
          <w:rFonts w:ascii="Garamond" w:hAnsi="Garamond"/>
          <w:spacing w:val="-4"/>
          <w:sz w:val="24"/>
          <w:szCs w:val="24"/>
          <w:lang w:val="sq-AL" w:eastAsia="en-GB"/>
        </w:rPr>
        <w:t xml:space="preserve"> </w:t>
      </w:r>
      <w:r w:rsidRPr="001610EF">
        <w:rPr>
          <w:rFonts w:ascii="Garamond" w:hAnsi="Garamond"/>
          <w:spacing w:val="-4"/>
          <w:sz w:val="24"/>
          <w:szCs w:val="24"/>
          <w:lang w:val="sq-AL" w:eastAsia="en-GB"/>
        </w:rPr>
        <w:t>Nga programi i nxitjes së punësimit të femrave nga grupet e veçanta</w:t>
      </w:r>
      <w:r w:rsidRPr="001610EF">
        <w:rPr>
          <w:rStyle w:val="FootnoteReference"/>
          <w:rFonts w:ascii="Garamond" w:hAnsi="Garamond"/>
          <w:spacing w:val="-4"/>
          <w:sz w:val="24"/>
          <w:szCs w:val="24"/>
          <w:lang w:val="sq-AL" w:eastAsia="en-GB"/>
        </w:rPr>
        <w:footnoteReference w:id="12"/>
      </w:r>
      <w:r w:rsidRPr="001610EF">
        <w:rPr>
          <w:rFonts w:ascii="Garamond" w:hAnsi="Garamond"/>
          <w:spacing w:val="-4"/>
          <w:sz w:val="24"/>
          <w:szCs w:val="24"/>
          <w:lang w:val="sq-AL" w:eastAsia="en-GB"/>
        </w:rPr>
        <w:t>, kanë përfituar 17 ndërmarrje të vogla dhe të mesme (në vitin 2014 ishin 12 ndërmarrje përfituese), duke u krijuar 192 vende të reja të punës (në vitin 2014 u krijuan 120 vende të reja të punës). Nga programi i nxitjes së punësimit të punëkërkuesve të papunë të rinj</w:t>
      </w:r>
      <w:r w:rsidRPr="001610EF">
        <w:rPr>
          <w:rStyle w:val="FootnoteReference"/>
          <w:rFonts w:ascii="Garamond" w:hAnsi="Garamond"/>
          <w:spacing w:val="-4"/>
          <w:sz w:val="24"/>
          <w:szCs w:val="24"/>
          <w:lang w:val="sq-AL" w:eastAsia="en-GB"/>
        </w:rPr>
        <w:footnoteReference w:id="13"/>
      </w:r>
      <w:r w:rsidRPr="001610EF">
        <w:rPr>
          <w:rFonts w:ascii="Garamond" w:hAnsi="Garamond"/>
          <w:spacing w:val="-4"/>
          <w:sz w:val="24"/>
          <w:szCs w:val="24"/>
          <w:lang w:val="sq-AL" w:eastAsia="en-GB"/>
        </w:rPr>
        <w:t xml:space="preserve">, kanë përfituar 43 ndërmarrje të vogla dhe të mesme (në vitin 2014 ishin 21 ndërmarrje përfituese), në sektorin e telekomunikacionit, konsulencës, agropërpunimit dhe </w:t>
      </w:r>
      <w:r w:rsidRPr="001610EF">
        <w:rPr>
          <w:rFonts w:ascii="Garamond" w:hAnsi="Garamond"/>
          <w:i/>
          <w:spacing w:val="-4"/>
          <w:sz w:val="24"/>
          <w:szCs w:val="24"/>
          <w:lang w:val="sq-AL" w:eastAsia="en-GB"/>
        </w:rPr>
        <w:t>call center</w:t>
      </w:r>
      <w:r w:rsidRPr="001610EF">
        <w:rPr>
          <w:rFonts w:ascii="Garamond" w:hAnsi="Garamond"/>
          <w:spacing w:val="-4"/>
          <w:sz w:val="24"/>
          <w:szCs w:val="24"/>
          <w:lang w:val="sq-AL" w:eastAsia="en-GB"/>
        </w:rPr>
        <w:t>, duke krijuar 263 vende të reja të punës (në vitin 2014 u krijuan 117 vende të reja pune). Sa i përket programit të nxitjes së punësimit të personave me aftësi të kufizuar</w:t>
      </w:r>
      <w:r w:rsidRPr="001610EF">
        <w:rPr>
          <w:rStyle w:val="FootnoteReference"/>
          <w:rFonts w:ascii="Garamond" w:hAnsi="Garamond"/>
          <w:spacing w:val="-4"/>
          <w:sz w:val="24"/>
          <w:szCs w:val="24"/>
          <w:lang w:val="sq-AL" w:eastAsia="en-GB"/>
        </w:rPr>
        <w:footnoteReference w:id="14"/>
      </w:r>
      <w:r w:rsidRPr="001610EF">
        <w:rPr>
          <w:rFonts w:ascii="Garamond" w:hAnsi="Garamond"/>
          <w:spacing w:val="-4"/>
          <w:sz w:val="24"/>
          <w:szCs w:val="24"/>
          <w:lang w:val="sq-AL" w:eastAsia="en-GB"/>
        </w:rPr>
        <w:t>, për vitin 2015 nëpërmjet tij kanë përfituar 18 ndërmarrje të vogla dhe të mesme (nga 8 përfitues për 2014) në sektorin e ndërtimit, konfeksion dhe shërbimeve, duke i krijuar 29 vende të reja të punës (nga 14 vende të reja pune për vitin 2014).</w:t>
      </w:r>
    </w:p>
    <w:p w:rsidR="008B5CF2" w:rsidRPr="001610EF" w:rsidRDefault="008B5CF2" w:rsidP="0082698F">
      <w:pPr>
        <w:widowControl w:val="0"/>
        <w:autoSpaceDE w:val="0"/>
        <w:autoSpaceDN w:val="0"/>
        <w:adjustRightInd w:val="0"/>
        <w:spacing w:after="0" w:line="240" w:lineRule="auto"/>
        <w:rPr>
          <w:rFonts w:ascii="Garamond" w:hAnsi="Garamond"/>
          <w:spacing w:val="-4"/>
          <w:sz w:val="24"/>
          <w:szCs w:val="24"/>
          <w:lang w:val="sq-AL" w:eastAsia="en-GB"/>
        </w:rPr>
      </w:pPr>
      <w:r w:rsidRPr="001610EF">
        <w:rPr>
          <w:rFonts w:ascii="Garamond" w:hAnsi="Garamond"/>
          <w:spacing w:val="-4"/>
          <w:sz w:val="24"/>
          <w:szCs w:val="24"/>
          <w:lang w:val="sq-AL" w:eastAsia="en-GB"/>
        </w:rPr>
        <w:t>Në kategorinë e ndihmës horizontale përfshihet</w:t>
      </w:r>
      <w:r w:rsidR="002B7E47">
        <w:rPr>
          <w:rFonts w:ascii="Garamond" w:hAnsi="Garamond"/>
          <w:spacing w:val="-4"/>
          <w:sz w:val="24"/>
          <w:szCs w:val="24"/>
          <w:lang w:val="sq-AL" w:eastAsia="en-GB"/>
        </w:rPr>
        <w:t>,</w:t>
      </w:r>
      <w:r w:rsidRPr="001610EF">
        <w:rPr>
          <w:rFonts w:ascii="Garamond" w:hAnsi="Garamond"/>
          <w:spacing w:val="-4"/>
          <w:sz w:val="24"/>
          <w:szCs w:val="24"/>
          <w:lang w:val="sq-AL" w:eastAsia="en-GB"/>
        </w:rPr>
        <w:t xml:space="preserve"> gjithashtu</w:t>
      </w:r>
      <w:r w:rsidR="00B020CD">
        <w:rPr>
          <w:rFonts w:ascii="Garamond" w:hAnsi="Garamond"/>
          <w:spacing w:val="-4"/>
          <w:sz w:val="24"/>
          <w:szCs w:val="24"/>
          <w:lang w:val="sq-AL" w:eastAsia="en-GB"/>
        </w:rPr>
        <w:t>,</w:t>
      </w:r>
      <w:r w:rsidRPr="001610EF">
        <w:rPr>
          <w:rFonts w:ascii="Garamond" w:hAnsi="Garamond"/>
          <w:spacing w:val="-4"/>
          <w:sz w:val="24"/>
          <w:szCs w:val="24"/>
          <w:lang w:val="sq-AL" w:eastAsia="en-GB"/>
        </w:rPr>
        <w:t xml:space="preserve"> </w:t>
      </w:r>
      <w:r w:rsidRPr="001610EF">
        <w:rPr>
          <w:rFonts w:ascii="Garamond" w:hAnsi="Garamond"/>
          <w:i/>
          <w:spacing w:val="-4"/>
          <w:sz w:val="24"/>
          <w:szCs w:val="24"/>
          <w:lang w:val="sq-AL" w:eastAsia="en-GB"/>
        </w:rPr>
        <w:t>ndihma për SME-të</w:t>
      </w:r>
      <w:r w:rsidRPr="001610EF">
        <w:rPr>
          <w:rFonts w:ascii="Garamond" w:hAnsi="Garamond"/>
          <w:spacing w:val="-4"/>
          <w:sz w:val="24"/>
          <w:szCs w:val="24"/>
          <w:lang w:val="sq-AL" w:eastAsia="en-GB"/>
        </w:rPr>
        <w:t>. Dhënës i ndihmës është Drejtoria e Mbështetjes së Sipërmarrjes në Ministrinë e Zhvillimit Ekonomik, Turizmit, Tregtisë dhe Sipërmarrjes (MZHETTS), ndërsa autoriteti përgjegjës për zbatimin dhe monitorimin e kësaj mase është Agjencia Shqiptare e Zhvillimit të Investimeve (AIDA).</w:t>
      </w:r>
      <w:r w:rsidR="00611754" w:rsidRPr="001610EF">
        <w:rPr>
          <w:rFonts w:ascii="Garamond" w:hAnsi="Garamond"/>
          <w:spacing w:val="-4"/>
          <w:sz w:val="24"/>
          <w:szCs w:val="24"/>
          <w:lang w:val="sq-AL" w:eastAsia="en-GB"/>
        </w:rPr>
        <w:t xml:space="preserve"> </w:t>
      </w:r>
      <w:r w:rsidRPr="001610EF">
        <w:rPr>
          <w:rFonts w:ascii="Garamond" w:hAnsi="Garamond"/>
          <w:spacing w:val="-4"/>
          <w:sz w:val="24"/>
          <w:szCs w:val="24"/>
          <w:lang w:val="sq-AL" w:eastAsia="en-GB"/>
        </w:rPr>
        <w:t>Për vitin 2015</w:t>
      </w:r>
      <w:r w:rsidR="005024C9">
        <w:rPr>
          <w:rFonts w:ascii="Garamond" w:hAnsi="Garamond"/>
          <w:spacing w:val="-4"/>
          <w:sz w:val="24"/>
          <w:szCs w:val="24"/>
          <w:lang w:val="sq-AL" w:eastAsia="en-GB"/>
        </w:rPr>
        <w:t>,</w:t>
      </w:r>
      <w:r w:rsidRPr="001610EF">
        <w:rPr>
          <w:rFonts w:ascii="Garamond" w:hAnsi="Garamond"/>
          <w:spacing w:val="-4"/>
          <w:sz w:val="24"/>
          <w:szCs w:val="24"/>
          <w:lang w:val="sq-AL" w:eastAsia="en-GB"/>
        </w:rPr>
        <w:t xml:space="preserve"> AIDA ka pasur në administrim 6 skema të ndihmës shtetërore, nga të cilat Fondi i Inovacionit, Fondin i Grave Sipërmarrëse dhe </w:t>
      </w:r>
      <w:r w:rsidR="00DB1743" w:rsidRPr="001610EF">
        <w:rPr>
          <w:rFonts w:ascii="Garamond" w:hAnsi="Garamond"/>
          <w:spacing w:val="-4"/>
          <w:sz w:val="24"/>
          <w:szCs w:val="24"/>
          <w:lang w:val="sq-AL" w:eastAsia="en-GB"/>
        </w:rPr>
        <w:t>s</w:t>
      </w:r>
      <w:r w:rsidRPr="001610EF">
        <w:rPr>
          <w:rFonts w:ascii="Garamond" w:hAnsi="Garamond"/>
          <w:spacing w:val="-4"/>
          <w:sz w:val="24"/>
          <w:szCs w:val="24"/>
          <w:lang w:val="sq-AL" w:eastAsia="en-GB"/>
        </w:rPr>
        <w:t xml:space="preserve">kema </w:t>
      </w:r>
      <w:r w:rsidRPr="001610EF">
        <w:rPr>
          <w:rFonts w:ascii="Garamond" w:hAnsi="Garamond"/>
          <w:i/>
          <w:spacing w:val="-4"/>
          <w:sz w:val="24"/>
          <w:szCs w:val="24"/>
          <w:lang w:val="sq-AL" w:eastAsia="en-GB"/>
        </w:rPr>
        <w:t>Voucher</w:t>
      </w:r>
      <w:r w:rsidRPr="001610EF">
        <w:rPr>
          <w:rFonts w:ascii="Garamond" w:hAnsi="Garamond"/>
          <w:spacing w:val="-4"/>
          <w:sz w:val="24"/>
          <w:szCs w:val="24"/>
          <w:lang w:val="sq-AL" w:eastAsia="en-GB"/>
        </w:rPr>
        <w:t xml:space="preserve"> nuk kanë qenë aktive.</w:t>
      </w:r>
    </w:p>
    <w:p w:rsidR="008B5CF2" w:rsidRPr="001610EF" w:rsidRDefault="008B5CF2" w:rsidP="0082698F">
      <w:pPr>
        <w:pStyle w:val="Paragrafi"/>
        <w:rPr>
          <w:spacing w:val="-4"/>
          <w:lang w:val="sq-AL" w:eastAsia="en-GB"/>
        </w:rPr>
      </w:pPr>
      <w:r w:rsidRPr="001610EF">
        <w:rPr>
          <w:spacing w:val="-4"/>
          <w:lang w:val="sq-AL" w:eastAsia="en-GB"/>
        </w:rPr>
        <w:t xml:space="preserve">Sa </w:t>
      </w:r>
      <w:r w:rsidR="001C5F40" w:rsidRPr="001610EF">
        <w:rPr>
          <w:spacing w:val="-4"/>
          <w:lang w:val="sq-AL" w:eastAsia="en-GB"/>
        </w:rPr>
        <w:t>u</w:t>
      </w:r>
      <w:r w:rsidRPr="001610EF">
        <w:rPr>
          <w:spacing w:val="-4"/>
          <w:lang w:val="sq-AL" w:eastAsia="en-GB"/>
        </w:rPr>
        <w:t xml:space="preserve"> përket skemave të tjera, AIDA raporton se:</w:t>
      </w:r>
    </w:p>
    <w:p w:rsidR="008B5CF2" w:rsidRPr="001610EF" w:rsidRDefault="001E5B44" w:rsidP="0082698F">
      <w:pPr>
        <w:pStyle w:val="Paragrafi"/>
        <w:rPr>
          <w:spacing w:val="-4"/>
          <w:lang w:val="sq-AL" w:eastAsia="en-GB"/>
        </w:rPr>
      </w:pPr>
      <w:r w:rsidRPr="001610EF">
        <w:rPr>
          <w:spacing w:val="-4"/>
          <w:lang w:val="sq-AL" w:eastAsia="en-GB"/>
        </w:rPr>
        <w:t xml:space="preserve">- </w:t>
      </w:r>
      <w:r w:rsidR="008B5CF2" w:rsidRPr="001610EF">
        <w:rPr>
          <w:spacing w:val="-4"/>
          <w:lang w:val="sq-AL" w:eastAsia="en-GB"/>
        </w:rPr>
        <w:t>Nga fondi shqiptar i ekonomisë kreative</w:t>
      </w:r>
      <w:r w:rsidR="008B5CF2" w:rsidRPr="001610EF">
        <w:rPr>
          <w:rStyle w:val="FootnoteReference"/>
          <w:spacing w:val="-4"/>
          <w:szCs w:val="24"/>
          <w:lang w:val="sq-AL" w:eastAsia="en-GB"/>
        </w:rPr>
        <w:footnoteReference w:id="15"/>
      </w:r>
      <w:r w:rsidR="008B5CF2" w:rsidRPr="001610EF">
        <w:rPr>
          <w:spacing w:val="-4"/>
          <w:lang w:val="sq-AL" w:eastAsia="en-GB"/>
        </w:rPr>
        <w:t xml:space="preserve"> kanë përfituar ndihmë shtetërore, gjithsej, 9 ndërmarrje të vogla dhe të mesme, në shumën 4.854 mln lekë. Ndihma shtetërore për këto ndërmarrje ka ndikuar në rritjen e kapaciteteve prodhuese të biznesit, zgjerimin e linjës së produkteve trendi, të cilat konsumatori i kërkon në mënyrë të vazhdueshme, si edhe rritjen e të ardhurave. </w:t>
      </w:r>
    </w:p>
    <w:p w:rsidR="008B5CF2" w:rsidRPr="001610EF" w:rsidRDefault="001E5B44" w:rsidP="0082698F">
      <w:pPr>
        <w:pStyle w:val="Paragrafi"/>
        <w:rPr>
          <w:spacing w:val="-4"/>
          <w:lang w:val="sq-AL" w:eastAsia="en-GB"/>
        </w:rPr>
      </w:pPr>
      <w:r w:rsidRPr="001610EF">
        <w:rPr>
          <w:spacing w:val="-4"/>
          <w:lang w:val="sq-AL" w:eastAsia="en-GB"/>
        </w:rPr>
        <w:t xml:space="preserve">- </w:t>
      </w:r>
      <w:r w:rsidR="008B5CF2" w:rsidRPr="001610EF">
        <w:rPr>
          <w:spacing w:val="-4"/>
          <w:lang w:val="sq-AL" w:eastAsia="en-GB"/>
        </w:rPr>
        <w:t>Nga fondi shqiptar i konkurrueshmërisë</w:t>
      </w:r>
      <w:r w:rsidR="008B5CF2" w:rsidRPr="001610EF">
        <w:rPr>
          <w:rStyle w:val="FootnoteReference"/>
          <w:spacing w:val="-4"/>
          <w:szCs w:val="24"/>
          <w:lang w:val="sq-AL" w:eastAsia="en-GB"/>
        </w:rPr>
        <w:footnoteReference w:id="16"/>
      </w:r>
      <w:r w:rsidR="008B5CF2" w:rsidRPr="001610EF">
        <w:rPr>
          <w:spacing w:val="-4"/>
          <w:lang w:val="sq-AL" w:eastAsia="en-GB"/>
        </w:rPr>
        <w:t xml:space="preserve"> kanë përfituar ndihmë shtetërore, gjithsej, 28 ndërmarrje të vogla dhe të mesme në shumën 21.54 mln lekë. Ndihma shtetërore për këto ndërmarrje ka ndikuar në rritjen e produktivitetit, përmirësimin e imazhit të ndërmarrjeve në tregun vendas dhe ndërkombëtar, rritjen e besueshmërisë te konsu</w:t>
      </w:r>
      <w:r w:rsidR="002B7E47">
        <w:rPr>
          <w:spacing w:val="-4"/>
          <w:lang w:val="sq-AL" w:eastAsia="en-GB"/>
        </w:rPr>
        <w:t>-</w:t>
      </w:r>
      <w:r w:rsidR="008B5CF2" w:rsidRPr="001610EF">
        <w:rPr>
          <w:spacing w:val="-4"/>
          <w:lang w:val="sq-AL" w:eastAsia="en-GB"/>
        </w:rPr>
        <w:t>matorët e produkteve/shërbimeve, si edhe forcimin e kapaciteteve menaxheriale.</w:t>
      </w:r>
    </w:p>
    <w:p w:rsidR="008B5CF2" w:rsidRPr="001610EF" w:rsidRDefault="001E5B44" w:rsidP="0082698F">
      <w:pPr>
        <w:pStyle w:val="Paragrafi"/>
        <w:rPr>
          <w:spacing w:val="-4"/>
          <w:lang w:val="sq-AL" w:eastAsia="en-GB"/>
        </w:rPr>
      </w:pPr>
      <w:r w:rsidRPr="001610EF">
        <w:rPr>
          <w:spacing w:val="-4"/>
          <w:lang w:val="sq-AL" w:eastAsia="en-GB"/>
        </w:rPr>
        <w:t xml:space="preserve">- </w:t>
      </w:r>
      <w:r w:rsidR="008B5CF2" w:rsidRPr="001610EF">
        <w:rPr>
          <w:spacing w:val="-4"/>
          <w:lang w:val="sq-AL" w:eastAsia="en-GB"/>
        </w:rPr>
        <w:t xml:space="preserve">Nga Fondi </w:t>
      </w:r>
      <w:r w:rsidR="008B5CF2" w:rsidRPr="001610EF">
        <w:rPr>
          <w:i/>
          <w:spacing w:val="-4"/>
          <w:lang w:val="sq-AL" w:eastAsia="en-GB"/>
        </w:rPr>
        <w:t>Start-Up</w:t>
      </w:r>
      <w:r w:rsidR="008B5CF2" w:rsidRPr="001610EF">
        <w:rPr>
          <w:spacing w:val="-4"/>
          <w:lang w:val="sq-AL" w:eastAsia="en-GB"/>
        </w:rPr>
        <w:t xml:space="preserve"> kanë përfituar 11 ndërmarrje të vogla dhe të mesme në shumën e 2.35 mln lekë. Ndihma shtetërore për këto ndërmarrje ka nxitur krijimin dhe konsolidimin e ndërmarrjeve të vogla dhe të mesme.</w:t>
      </w:r>
    </w:p>
    <w:p w:rsidR="008B5CF2" w:rsidRPr="001610EF" w:rsidRDefault="008B5CF2" w:rsidP="0082698F">
      <w:pPr>
        <w:widowControl w:val="0"/>
        <w:autoSpaceDE w:val="0"/>
        <w:autoSpaceDN w:val="0"/>
        <w:adjustRightInd w:val="0"/>
        <w:spacing w:after="0" w:line="240" w:lineRule="auto"/>
        <w:rPr>
          <w:rFonts w:ascii="Garamond" w:hAnsi="Garamond"/>
          <w:spacing w:val="-4"/>
          <w:sz w:val="24"/>
          <w:szCs w:val="24"/>
          <w:lang w:val="sq-AL" w:eastAsia="en-GB"/>
        </w:rPr>
      </w:pPr>
      <w:r w:rsidRPr="001610EF">
        <w:rPr>
          <w:rFonts w:ascii="Garamond" w:hAnsi="Garamond"/>
          <w:i/>
          <w:spacing w:val="-4"/>
          <w:sz w:val="24"/>
          <w:szCs w:val="24"/>
          <w:lang w:val="sq-AL" w:eastAsia="en-GB"/>
        </w:rPr>
        <w:t xml:space="preserve">Ndihma për sportin: </w:t>
      </w:r>
      <w:r w:rsidRPr="001610EF">
        <w:rPr>
          <w:rFonts w:ascii="Garamond" w:hAnsi="Garamond"/>
          <w:spacing w:val="-4"/>
          <w:sz w:val="24"/>
          <w:szCs w:val="24"/>
          <w:lang w:val="sq-AL" w:eastAsia="en-GB"/>
        </w:rPr>
        <w:t>Komisioni i Ndihmës Shtetërore</w:t>
      </w:r>
      <w:r w:rsidRPr="001610EF">
        <w:rPr>
          <w:rStyle w:val="FootnoteReference"/>
          <w:rFonts w:ascii="Garamond" w:hAnsi="Garamond"/>
          <w:spacing w:val="-4"/>
          <w:sz w:val="24"/>
          <w:szCs w:val="24"/>
          <w:lang w:val="sq-AL" w:eastAsia="en-GB"/>
        </w:rPr>
        <w:footnoteReference w:id="17"/>
      </w:r>
      <w:r w:rsidRPr="001610EF">
        <w:rPr>
          <w:rFonts w:ascii="Garamond" w:hAnsi="Garamond"/>
          <w:spacing w:val="-4"/>
          <w:sz w:val="24"/>
          <w:szCs w:val="24"/>
          <w:lang w:val="sq-AL" w:eastAsia="en-GB"/>
        </w:rPr>
        <w:t xml:space="preserve"> ka autorizuar ndihmën shtetërore për rikonstruksioni</w:t>
      </w:r>
      <w:r w:rsidR="00660480">
        <w:rPr>
          <w:rFonts w:ascii="Garamond" w:hAnsi="Garamond"/>
          <w:spacing w:val="-4"/>
          <w:sz w:val="24"/>
          <w:szCs w:val="24"/>
          <w:lang w:val="sq-AL" w:eastAsia="en-GB"/>
        </w:rPr>
        <w:t>n e stadiumit “Elbasan Arena” (</w:t>
      </w:r>
      <w:r w:rsidRPr="001610EF">
        <w:rPr>
          <w:rFonts w:ascii="Garamond" w:hAnsi="Garamond"/>
          <w:spacing w:val="-4"/>
          <w:sz w:val="24"/>
          <w:szCs w:val="24"/>
          <w:lang w:val="sq-AL" w:eastAsia="en-GB"/>
        </w:rPr>
        <w:t>444 milionë lekë janë financuar me fonde nga buxheti i shtetit)</w:t>
      </w:r>
      <w:r w:rsidR="00660480">
        <w:rPr>
          <w:rFonts w:ascii="Garamond" w:hAnsi="Garamond"/>
          <w:spacing w:val="-4"/>
          <w:sz w:val="24"/>
          <w:szCs w:val="24"/>
          <w:lang w:val="sq-AL" w:eastAsia="en-GB"/>
        </w:rPr>
        <w:t>,</w:t>
      </w:r>
      <w:r w:rsidRPr="001610EF">
        <w:rPr>
          <w:rFonts w:ascii="Garamond" w:hAnsi="Garamond"/>
          <w:spacing w:val="-4"/>
          <w:sz w:val="24"/>
          <w:szCs w:val="24"/>
          <w:lang w:val="sq-AL" w:eastAsia="en-GB"/>
        </w:rPr>
        <w:t xml:space="preserve"> me qëllim organizimin e ri të ambienteve të brendshme të godinës ekzistuese dhe zgjerimin e saj me pjesë të re, duke ofruar shërbimet e nevojshme për median në harmoni me kërkesat</w:t>
      </w:r>
      <w:r w:rsidR="00611754" w:rsidRPr="001610EF">
        <w:rPr>
          <w:rFonts w:ascii="Garamond" w:hAnsi="Garamond"/>
          <w:spacing w:val="-4"/>
          <w:sz w:val="24"/>
          <w:szCs w:val="24"/>
          <w:lang w:val="sq-AL" w:eastAsia="en-GB"/>
        </w:rPr>
        <w:t xml:space="preserve"> </w:t>
      </w:r>
      <w:r w:rsidRPr="001610EF">
        <w:rPr>
          <w:rFonts w:ascii="Garamond" w:hAnsi="Garamond"/>
          <w:spacing w:val="-4"/>
          <w:sz w:val="24"/>
          <w:szCs w:val="24"/>
          <w:lang w:val="sq-AL" w:eastAsia="en-GB"/>
        </w:rPr>
        <w:t>e parashtruara nga UEFA. Komisioni autorizoi</w:t>
      </w:r>
      <w:r w:rsidR="00611754" w:rsidRPr="001610EF">
        <w:rPr>
          <w:rFonts w:ascii="Garamond" w:hAnsi="Garamond"/>
          <w:spacing w:val="-4"/>
          <w:sz w:val="24"/>
          <w:szCs w:val="24"/>
          <w:lang w:val="sq-AL" w:eastAsia="en-GB"/>
        </w:rPr>
        <w:t xml:space="preserve"> </w:t>
      </w:r>
      <w:r w:rsidRPr="001610EF">
        <w:rPr>
          <w:rFonts w:ascii="Garamond" w:hAnsi="Garamond"/>
          <w:spacing w:val="-4"/>
          <w:sz w:val="24"/>
          <w:szCs w:val="24"/>
          <w:lang w:val="sq-AL" w:eastAsia="en-GB"/>
        </w:rPr>
        <w:t>ndihmën shtetërore për ndërtimin e stadiumit “Elbasan Arena” dhe Parkut Olimpik të Tiranës, të parashikuar në VKM</w:t>
      </w:r>
      <w:r w:rsidR="00130A85" w:rsidRPr="001610EF">
        <w:rPr>
          <w:rFonts w:ascii="Garamond" w:hAnsi="Garamond"/>
          <w:spacing w:val="-4"/>
          <w:sz w:val="24"/>
          <w:szCs w:val="24"/>
          <w:lang w:val="sq-AL" w:eastAsia="en-GB"/>
        </w:rPr>
        <w:t>-në</w:t>
      </w:r>
      <w:r w:rsidRPr="001610EF">
        <w:rPr>
          <w:rFonts w:ascii="Garamond" w:hAnsi="Garamond"/>
          <w:spacing w:val="-4"/>
          <w:sz w:val="24"/>
          <w:szCs w:val="24"/>
          <w:lang w:val="sq-AL" w:eastAsia="en-GB"/>
        </w:rPr>
        <w:t xml:space="preserve"> nr. 411, datë 20.6.2014</w:t>
      </w:r>
      <w:r w:rsidR="00130A85" w:rsidRPr="001610EF">
        <w:rPr>
          <w:rFonts w:ascii="Garamond" w:hAnsi="Garamond"/>
          <w:spacing w:val="-4"/>
          <w:sz w:val="24"/>
          <w:szCs w:val="24"/>
          <w:lang w:val="sq-AL" w:eastAsia="en-GB"/>
        </w:rPr>
        <w:t>,</w:t>
      </w:r>
      <w:r w:rsidR="00611754" w:rsidRPr="001610EF">
        <w:rPr>
          <w:rFonts w:ascii="Garamond" w:hAnsi="Garamond"/>
          <w:spacing w:val="-4"/>
          <w:sz w:val="24"/>
          <w:szCs w:val="24"/>
          <w:lang w:val="sq-AL" w:eastAsia="en-GB"/>
        </w:rPr>
        <w:t xml:space="preserve"> </w:t>
      </w:r>
      <w:r w:rsidRPr="001610EF">
        <w:rPr>
          <w:rFonts w:ascii="Garamond" w:hAnsi="Garamond"/>
          <w:spacing w:val="-4"/>
          <w:sz w:val="24"/>
          <w:szCs w:val="24"/>
          <w:lang w:val="sq-AL" w:eastAsia="en-GB"/>
        </w:rPr>
        <w:t>“Për bashkëfinancimin e projektit të stadiumit “Ruzhdi Bizhuta” Elbasan, dhe financimin e Parkut Olimpik të Tiranës””,</w:t>
      </w:r>
      <w:r w:rsidR="00611754" w:rsidRPr="001610EF">
        <w:rPr>
          <w:rFonts w:ascii="Garamond" w:hAnsi="Garamond"/>
          <w:spacing w:val="-4"/>
          <w:sz w:val="24"/>
          <w:szCs w:val="24"/>
          <w:lang w:val="sq-AL" w:eastAsia="en-GB"/>
        </w:rPr>
        <w:t xml:space="preserve"> </w:t>
      </w:r>
      <w:r w:rsidRPr="001610EF">
        <w:rPr>
          <w:rFonts w:ascii="Garamond" w:hAnsi="Garamond"/>
          <w:spacing w:val="-4"/>
          <w:sz w:val="24"/>
          <w:szCs w:val="24"/>
          <w:lang w:val="sq-AL" w:eastAsia="en-GB"/>
        </w:rPr>
        <w:t>mbështetur në nenin 13, pika 3</w:t>
      </w:r>
      <w:r w:rsidR="00130A85" w:rsidRPr="001610EF">
        <w:rPr>
          <w:rFonts w:ascii="Garamond" w:hAnsi="Garamond"/>
          <w:spacing w:val="-4"/>
          <w:sz w:val="24"/>
          <w:szCs w:val="24"/>
          <w:lang w:val="sq-AL" w:eastAsia="en-GB"/>
        </w:rPr>
        <w:t>,</w:t>
      </w:r>
      <w:r w:rsidRPr="001610EF">
        <w:rPr>
          <w:rFonts w:ascii="Garamond" w:hAnsi="Garamond"/>
          <w:spacing w:val="-4"/>
          <w:sz w:val="24"/>
          <w:szCs w:val="24"/>
          <w:lang w:val="sq-AL" w:eastAsia="en-GB"/>
        </w:rPr>
        <w:t xml:space="preserve"> të ligjit nr. 9374, datë 21.4.2005</w:t>
      </w:r>
      <w:r w:rsidR="00130A85" w:rsidRPr="001610EF">
        <w:rPr>
          <w:rFonts w:ascii="Garamond" w:hAnsi="Garamond"/>
          <w:spacing w:val="-4"/>
          <w:sz w:val="24"/>
          <w:szCs w:val="24"/>
          <w:lang w:val="sq-AL" w:eastAsia="en-GB"/>
        </w:rPr>
        <w:t>,</w:t>
      </w:r>
      <w:r w:rsidRPr="001610EF">
        <w:rPr>
          <w:rFonts w:ascii="Garamond" w:hAnsi="Garamond"/>
          <w:spacing w:val="-4"/>
          <w:sz w:val="24"/>
          <w:szCs w:val="24"/>
          <w:lang w:val="sq-AL" w:eastAsia="en-GB"/>
        </w:rPr>
        <w:t xml:space="preserve"> “Për ndihmën shtetërore”, të ndryshuar, sepse skema mbështet realizimin e dy projekteve të rëndësishme dhe me ndikim të konsiderueshëm në cilësinë e sportit shqiptar si edhe lehtëson zhvillimin e veprimtarive të caktuara ekonomike.</w:t>
      </w:r>
    </w:p>
    <w:p w:rsidR="008B5CF2" w:rsidRPr="001610EF" w:rsidRDefault="008B5CF2" w:rsidP="0082698F">
      <w:pPr>
        <w:widowControl w:val="0"/>
        <w:autoSpaceDE w:val="0"/>
        <w:autoSpaceDN w:val="0"/>
        <w:adjustRightInd w:val="0"/>
        <w:spacing w:after="0" w:line="240" w:lineRule="auto"/>
        <w:rPr>
          <w:rFonts w:ascii="Garamond" w:hAnsi="Garamond"/>
          <w:spacing w:val="-4"/>
          <w:sz w:val="24"/>
          <w:szCs w:val="24"/>
          <w:lang w:val="sq-AL" w:eastAsia="en-GB"/>
        </w:rPr>
      </w:pPr>
      <w:r w:rsidRPr="001610EF">
        <w:rPr>
          <w:rFonts w:ascii="Garamond" w:hAnsi="Garamond"/>
          <w:spacing w:val="-4"/>
          <w:sz w:val="24"/>
          <w:szCs w:val="24"/>
          <w:lang w:val="sq-AL" w:eastAsia="en-GB"/>
        </w:rPr>
        <w:t xml:space="preserve">Komisioni me vendimin </w:t>
      </w:r>
      <w:r w:rsidR="00DB1743" w:rsidRPr="001610EF">
        <w:rPr>
          <w:rFonts w:ascii="Garamond" w:hAnsi="Garamond"/>
          <w:spacing w:val="-4"/>
          <w:sz w:val="24"/>
          <w:szCs w:val="24"/>
          <w:lang w:val="sq-AL" w:eastAsia="en-GB"/>
        </w:rPr>
        <w:t>n</w:t>
      </w:r>
      <w:r w:rsidRPr="001610EF">
        <w:rPr>
          <w:rFonts w:ascii="Garamond" w:hAnsi="Garamond"/>
          <w:spacing w:val="-4"/>
          <w:sz w:val="24"/>
          <w:szCs w:val="24"/>
          <w:lang w:val="sq-AL" w:eastAsia="en-GB"/>
        </w:rPr>
        <w:t>r. 54, datë 26.1.2015</w:t>
      </w:r>
      <w:r w:rsidR="00DB1743" w:rsidRPr="001610EF">
        <w:rPr>
          <w:rFonts w:ascii="Garamond" w:hAnsi="Garamond"/>
          <w:spacing w:val="-4"/>
          <w:sz w:val="24"/>
          <w:szCs w:val="24"/>
          <w:lang w:val="sq-AL" w:eastAsia="en-GB"/>
        </w:rPr>
        <w:t>,</w:t>
      </w:r>
      <w:r w:rsidRPr="001610EF">
        <w:rPr>
          <w:rFonts w:ascii="Garamond" w:hAnsi="Garamond"/>
          <w:spacing w:val="-4"/>
          <w:sz w:val="24"/>
          <w:szCs w:val="24"/>
          <w:lang w:val="sq-AL" w:eastAsia="en-GB"/>
        </w:rPr>
        <w:t xml:space="preserve"> “Për skemën ekzistuese të mbështetjes me grante nga buxheti i shtetit në sektorin e sportit”. Për këtë </w:t>
      </w:r>
      <w:r w:rsidR="00660480">
        <w:rPr>
          <w:rFonts w:ascii="Garamond" w:hAnsi="Garamond"/>
          <w:spacing w:val="-4"/>
          <w:sz w:val="24"/>
          <w:szCs w:val="24"/>
          <w:lang w:val="sq-AL" w:eastAsia="en-GB"/>
        </w:rPr>
        <w:t>skemë ndihmë, objektivi kryesor</w:t>
      </w:r>
      <w:r w:rsidRPr="001610EF">
        <w:rPr>
          <w:rFonts w:ascii="Garamond" w:hAnsi="Garamond"/>
          <w:spacing w:val="-4"/>
          <w:sz w:val="24"/>
          <w:szCs w:val="24"/>
          <w:lang w:val="sq-AL" w:eastAsia="en-GB"/>
        </w:rPr>
        <w:t xml:space="preserve"> i së cilës është nxitja e kulturës së sportit, edukimit të sportit dhe aktiviteteve fizike duke rritur pjesëmarrjen e shtetasve në sport, për vitin 2015</w:t>
      </w:r>
      <w:r w:rsidR="00551BE0">
        <w:rPr>
          <w:rFonts w:ascii="Garamond" w:hAnsi="Garamond"/>
          <w:spacing w:val="-4"/>
          <w:sz w:val="24"/>
          <w:szCs w:val="24"/>
          <w:lang w:val="sq-AL" w:eastAsia="en-GB"/>
        </w:rPr>
        <w:t>,</w:t>
      </w:r>
      <w:r w:rsidRPr="001610EF">
        <w:rPr>
          <w:rFonts w:ascii="Garamond" w:hAnsi="Garamond"/>
          <w:spacing w:val="-4"/>
          <w:sz w:val="24"/>
          <w:szCs w:val="24"/>
          <w:lang w:val="sq-AL" w:eastAsia="en-GB"/>
        </w:rPr>
        <w:t xml:space="preserve"> janë shpenzuar nga buxheti shtetit 114 milion</w:t>
      </w:r>
      <w:r w:rsidR="00DB1743" w:rsidRPr="001610EF">
        <w:rPr>
          <w:rFonts w:ascii="Garamond" w:hAnsi="Garamond"/>
          <w:spacing w:val="-4"/>
          <w:sz w:val="24"/>
          <w:szCs w:val="24"/>
          <w:lang w:val="sq-AL" w:eastAsia="en-GB"/>
        </w:rPr>
        <w:t>ë</w:t>
      </w:r>
      <w:r w:rsidRPr="001610EF">
        <w:rPr>
          <w:rFonts w:ascii="Garamond" w:hAnsi="Garamond"/>
          <w:spacing w:val="-4"/>
          <w:sz w:val="24"/>
          <w:szCs w:val="24"/>
          <w:lang w:val="sq-AL" w:eastAsia="en-GB"/>
        </w:rPr>
        <w:t xml:space="preserve"> lek</w:t>
      </w:r>
      <w:r w:rsidR="00DB1743" w:rsidRPr="001610EF">
        <w:rPr>
          <w:rFonts w:ascii="Garamond" w:hAnsi="Garamond"/>
          <w:spacing w:val="-4"/>
          <w:sz w:val="24"/>
          <w:szCs w:val="24"/>
          <w:lang w:val="sq-AL" w:eastAsia="en-GB"/>
        </w:rPr>
        <w:t>ë</w:t>
      </w:r>
      <w:r w:rsidRPr="001610EF">
        <w:rPr>
          <w:rFonts w:ascii="Garamond" w:hAnsi="Garamond"/>
          <w:spacing w:val="-4"/>
          <w:sz w:val="24"/>
          <w:szCs w:val="24"/>
          <w:lang w:val="sq-AL" w:eastAsia="en-GB"/>
        </w:rPr>
        <w:t>.</w:t>
      </w:r>
    </w:p>
    <w:p w:rsidR="008B5CF2" w:rsidRPr="001610EF" w:rsidRDefault="008B5CF2" w:rsidP="0082698F">
      <w:pPr>
        <w:widowControl w:val="0"/>
        <w:autoSpaceDE w:val="0"/>
        <w:autoSpaceDN w:val="0"/>
        <w:adjustRightInd w:val="0"/>
        <w:spacing w:after="0" w:line="240" w:lineRule="auto"/>
        <w:rPr>
          <w:rFonts w:ascii="Garamond" w:hAnsi="Garamond"/>
          <w:spacing w:val="-4"/>
          <w:sz w:val="24"/>
          <w:szCs w:val="24"/>
          <w:lang w:val="sq-AL" w:eastAsia="en-GB"/>
        </w:rPr>
      </w:pPr>
      <w:r w:rsidRPr="001610EF">
        <w:rPr>
          <w:rFonts w:ascii="Garamond" w:hAnsi="Garamond"/>
          <w:spacing w:val="-4"/>
          <w:sz w:val="24"/>
          <w:szCs w:val="24"/>
          <w:lang w:val="sq-AL" w:eastAsia="en-GB"/>
        </w:rPr>
        <w:t>Gjithashtu,</w:t>
      </w:r>
      <w:r w:rsidR="00611754" w:rsidRPr="001610EF">
        <w:rPr>
          <w:rFonts w:ascii="Garamond" w:hAnsi="Garamond"/>
          <w:spacing w:val="-4"/>
          <w:sz w:val="24"/>
          <w:szCs w:val="24"/>
          <w:lang w:val="sq-AL" w:eastAsia="en-GB"/>
        </w:rPr>
        <w:t xml:space="preserve"> </w:t>
      </w:r>
      <w:r w:rsidR="00660480">
        <w:rPr>
          <w:rFonts w:ascii="Garamond" w:hAnsi="Garamond"/>
          <w:spacing w:val="-4"/>
          <w:sz w:val="24"/>
          <w:szCs w:val="24"/>
          <w:lang w:val="sq-AL" w:eastAsia="en-GB"/>
        </w:rPr>
        <w:t xml:space="preserve"> </w:t>
      </w:r>
      <w:r w:rsidRPr="001610EF">
        <w:rPr>
          <w:rFonts w:ascii="Garamond" w:hAnsi="Garamond"/>
          <w:spacing w:val="-4"/>
          <w:sz w:val="24"/>
          <w:szCs w:val="24"/>
          <w:lang w:val="sq-AL" w:eastAsia="en-GB"/>
        </w:rPr>
        <w:t>me vendimin nr. 59, datë 14.9.2015</w:t>
      </w:r>
      <w:r w:rsidR="00DB1743" w:rsidRPr="001610EF">
        <w:rPr>
          <w:rFonts w:ascii="Garamond" w:hAnsi="Garamond"/>
          <w:spacing w:val="-4"/>
          <w:sz w:val="24"/>
          <w:szCs w:val="24"/>
          <w:lang w:val="sq-AL" w:eastAsia="en-GB"/>
        </w:rPr>
        <w:t>,</w:t>
      </w:r>
      <w:r w:rsidRPr="001610EF">
        <w:rPr>
          <w:rFonts w:ascii="Garamond" w:hAnsi="Garamond"/>
          <w:spacing w:val="-4"/>
          <w:sz w:val="24"/>
          <w:szCs w:val="24"/>
          <w:lang w:val="sq-AL" w:eastAsia="en-GB"/>
        </w:rPr>
        <w:t xml:space="preserve"> është autorizuar ndihma shtetërore për rindërtimin e stadiumit </w:t>
      </w:r>
      <w:r w:rsidR="00DB1743" w:rsidRPr="001610EF">
        <w:rPr>
          <w:rFonts w:ascii="Garamond" w:hAnsi="Garamond"/>
          <w:spacing w:val="-4"/>
          <w:sz w:val="24"/>
          <w:szCs w:val="24"/>
          <w:lang w:val="sq-AL" w:eastAsia="en-GB"/>
        </w:rPr>
        <w:t>“</w:t>
      </w:r>
      <w:r w:rsidRPr="001610EF">
        <w:rPr>
          <w:rFonts w:ascii="Garamond" w:hAnsi="Garamond"/>
          <w:spacing w:val="-4"/>
          <w:sz w:val="24"/>
          <w:szCs w:val="24"/>
          <w:lang w:val="sq-AL" w:eastAsia="en-GB"/>
        </w:rPr>
        <w:t>Loro Boriçi</w:t>
      </w:r>
      <w:r w:rsidR="00DB1743" w:rsidRPr="001610EF">
        <w:rPr>
          <w:rFonts w:ascii="Garamond" w:hAnsi="Garamond"/>
          <w:spacing w:val="-4"/>
          <w:sz w:val="24"/>
          <w:szCs w:val="24"/>
          <w:lang w:val="sq-AL" w:eastAsia="en-GB"/>
        </w:rPr>
        <w:t>”,</w:t>
      </w:r>
      <w:r w:rsidRPr="001610EF">
        <w:rPr>
          <w:rFonts w:ascii="Garamond" w:hAnsi="Garamond"/>
          <w:spacing w:val="-4"/>
          <w:sz w:val="24"/>
          <w:szCs w:val="24"/>
          <w:lang w:val="sq-AL" w:eastAsia="en-GB"/>
        </w:rPr>
        <w:t xml:space="preserve"> Shkodër</w:t>
      </w:r>
      <w:r w:rsidR="00DB1743" w:rsidRPr="001610EF">
        <w:rPr>
          <w:rFonts w:ascii="Garamond" w:hAnsi="Garamond"/>
          <w:spacing w:val="-4"/>
          <w:sz w:val="24"/>
          <w:szCs w:val="24"/>
          <w:lang w:val="sq-AL" w:eastAsia="en-GB"/>
        </w:rPr>
        <w:t>,</w:t>
      </w:r>
      <w:r w:rsidRPr="001610EF">
        <w:rPr>
          <w:rFonts w:ascii="Garamond" w:hAnsi="Garamond"/>
          <w:spacing w:val="-4"/>
          <w:sz w:val="24"/>
          <w:szCs w:val="24"/>
          <w:lang w:val="sq-AL" w:eastAsia="en-GB"/>
        </w:rPr>
        <w:t xml:space="preserve"> në shumën 1 500 000 000 lekë.</w:t>
      </w:r>
    </w:p>
    <w:p w:rsidR="008B5CF2" w:rsidRPr="001610EF" w:rsidRDefault="008B5CF2" w:rsidP="0082698F">
      <w:pPr>
        <w:widowControl w:val="0"/>
        <w:autoSpaceDE w:val="0"/>
        <w:autoSpaceDN w:val="0"/>
        <w:adjustRightInd w:val="0"/>
        <w:spacing w:after="0" w:line="240" w:lineRule="auto"/>
        <w:rPr>
          <w:rFonts w:ascii="Garamond" w:eastAsia="Century Gothic" w:hAnsi="Garamond" w:cs="Arial"/>
          <w:b/>
          <w:bCs/>
          <w:spacing w:val="-4"/>
          <w:sz w:val="24"/>
          <w:szCs w:val="24"/>
          <w:lang w:val="sq-AL" w:eastAsia="sq-AL"/>
        </w:rPr>
      </w:pPr>
      <w:r w:rsidRPr="001610EF">
        <w:rPr>
          <w:rFonts w:ascii="Garamond" w:hAnsi="Garamond"/>
          <w:i/>
          <w:spacing w:val="-4"/>
          <w:sz w:val="24"/>
          <w:szCs w:val="24"/>
          <w:lang w:val="sq-AL" w:eastAsia="en-GB"/>
        </w:rPr>
        <w:t>Ndihma për kulturën:</w:t>
      </w:r>
      <w:r w:rsidRPr="001610EF">
        <w:rPr>
          <w:rFonts w:ascii="Garamond" w:hAnsi="Garamond"/>
          <w:spacing w:val="-4"/>
          <w:sz w:val="24"/>
          <w:szCs w:val="24"/>
          <w:lang w:val="sq-AL" w:eastAsia="en-GB"/>
        </w:rPr>
        <w:t xml:space="preserve"> Me</w:t>
      </w:r>
      <w:r w:rsidRPr="001610EF">
        <w:rPr>
          <w:rFonts w:ascii="Garamond" w:eastAsia="MS Mincho" w:hAnsi="Garamond"/>
          <w:spacing w:val="-4"/>
          <w:sz w:val="24"/>
          <w:szCs w:val="24"/>
          <w:lang w:val="sq-AL"/>
        </w:rPr>
        <w:t xml:space="preserve"> qëllim mbështetjen dhe nxitjen e kulturës, mbrojtjen e trashëgimisë kulturore dhe muzeve, përmirësimin e strukturës së industrisë shqiptare të filmit, cilësinë dhe shumëllojshmërinë e saj</w:t>
      </w:r>
      <w:r w:rsidRPr="001610EF">
        <w:rPr>
          <w:rFonts w:ascii="Garamond" w:hAnsi="Garamond"/>
          <w:spacing w:val="-4"/>
          <w:sz w:val="24"/>
          <w:szCs w:val="24"/>
          <w:lang w:val="sq-AL" w:eastAsia="en-GB"/>
        </w:rPr>
        <w:t xml:space="preserve">, në bazë të vendimit </w:t>
      </w:r>
      <w:r w:rsidR="00C376DA" w:rsidRPr="001610EF">
        <w:rPr>
          <w:rFonts w:ascii="Garamond" w:hAnsi="Garamond"/>
          <w:spacing w:val="-4"/>
          <w:sz w:val="24"/>
          <w:szCs w:val="24"/>
          <w:lang w:val="sq-AL" w:eastAsia="en-GB"/>
        </w:rPr>
        <w:t>n</w:t>
      </w:r>
      <w:r w:rsidRPr="001610EF">
        <w:rPr>
          <w:rFonts w:ascii="Garamond" w:hAnsi="Garamond"/>
          <w:spacing w:val="-4"/>
          <w:sz w:val="24"/>
          <w:szCs w:val="24"/>
          <w:lang w:val="sq-AL" w:eastAsia="en-GB"/>
        </w:rPr>
        <w:t>r. 56,</w:t>
      </w:r>
      <w:r w:rsidR="00611754" w:rsidRPr="001610EF">
        <w:rPr>
          <w:rFonts w:ascii="Garamond" w:hAnsi="Garamond"/>
          <w:spacing w:val="-4"/>
          <w:sz w:val="24"/>
          <w:szCs w:val="24"/>
          <w:lang w:val="sq-AL" w:eastAsia="en-GB"/>
        </w:rPr>
        <w:t xml:space="preserve"> </w:t>
      </w:r>
      <w:r w:rsidRPr="001610EF">
        <w:rPr>
          <w:rFonts w:ascii="Garamond" w:hAnsi="Garamond"/>
          <w:spacing w:val="-4"/>
          <w:sz w:val="24"/>
          <w:szCs w:val="24"/>
          <w:lang w:val="sq-AL" w:eastAsia="en-GB"/>
        </w:rPr>
        <w:t>datë 4</w:t>
      </w:r>
      <w:r w:rsidR="00C376DA" w:rsidRPr="001610EF">
        <w:rPr>
          <w:rFonts w:ascii="Garamond" w:hAnsi="Garamond"/>
          <w:spacing w:val="-4"/>
          <w:sz w:val="24"/>
          <w:szCs w:val="24"/>
          <w:lang w:val="sq-AL" w:eastAsia="en-GB"/>
        </w:rPr>
        <w:t>.</w:t>
      </w:r>
      <w:r w:rsidRPr="001610EF">
        <w:rPr>
          <w:rFonts w:ascii="Garamond" w:hAnsi="Garamond"/>
          <w:spacing w:val="-4"/>
          <w:sz w:val="24"/>
          <w:szCs w:val="24"/>
          <w:lang w:val="sq-AL" w:eastAsia="en-GB"/>
        </w:rPr>
        <w:t>6</w:t>
      </w:r>
      <w:r w:rsidR="00C376DA" w:rsidRPr="001610EF">
        <w:rPr>
          <w:rFonts w:ascii="Garamond" w:hAnsi="Garamond"/>
          <w:spacing w:val="-4"/>
          <w:sz w:val="24"/>
          <w:szCs w:val="24"/>
          <w:lang w:val="sq-AL" w:eastAsia="en-GB"/>
        </w:rPr>
        <w:t>.</w:t>
      </w:r>
      <w:r w:rsidRPr="001610EF">
        <w:rPr>
          <w:rFonts w:ascii="Garamond" w:hAnsi="Garamond"/>
          <w:spacing w:val="-4"/>
          <w:sz w:val="24"/>
          <w:szCs w:val="24"/>
          <w:lang w:val="sq-AL" w:eastAsia="en-GB"/>
        </w:rPr>
        <w:t xml:space="preserve">2015, Komisioni ka autorizuar ndihmën shtetërore për veprimtaritë, të mirat dhe shërbimet kulturore. </w:t>
      </w:r>
    </w:p>
    <w:p w:rsidR="008B5CF2" w:rsidRPr="001610EF" w:rsidRDefault="008B5CF2" w:rsidP="0082698F">
      <w:pPr>
        <w:widowControl w:val="0"/>
        <w:autoSpaceDE w:val="0"/>
        <w:autoSpaceDN w:val="0"/>
        <w:adjustRightInd w:val="0"/>
        <w:spacing w:after="0" w:line="240" w:lineRule="auto"/>
        <w:rPr>
          <w:rFonts w:ascii="Garamond" w:eastAsia="Century Gothic" w:hAnsi="Garamond" w:cs="Arial"/>
          <w:b/>
          <w:bCs/>
          <w:spacing w:val="-4"/>
          <w:sz w:val="24"/>
          <w:szCs w:val="24"/>
          <w:lang w:val="sq-AL" w:eastAsia="sq-AL"/>
        </w:rPr>
      </w:pPr>
      <w:r w:rsidRPr="001610EF">
        <w:rPr>
          <w:rFonts w:ascii="Garamond" w:eastAsia="Century Gothic" w:hAnsi="Garamond" w:cs="Arial"/>
          <w:b/>
          <w:bCs/>
          <w:spacing w:val="-4"/>
          <w:sz w:val="24"/>
          <w:szCs w:val="24"/>
          <w:lang w:val="sq-AL" w:eastAsia="sq-AL"/>
        </w:rPr>
        <w:t xml:space="preserve">2.3.2 Ndihma </w:t>
      </w:r>
      <w:r w:rsidR="00DB1743" w:rsidRPr="001610EF">
        <w:rPr>
          <w:rFonts w:ascii="Garamond" w:eastAsia="Century Gothic" w:hAnsi="Garamond" w:cs="Arial"/>
          <w:b/>
          <w:bCs/>
          <w:spacing w:val="-4"/>
          <w:sz w:val="24"/>
          <w:szCs w:val="24"/>
          <w:lang w:val="sq-AL" w:eastAsia="sq-AL"/>
        </w:rPr>
        <w:t>shtetërore sektoriale</w:t>
      </w:r>
    </w:p>
    <w:p w:rsidR="008B5CF2" w:rsidRPr="00611754" w:rsidRDefault="008B5CF2" w:rsidP="0082698F">
      <w:pPr>
        <w:widowControl w:val="0"/>
        <w:autoSpaceDE w:val="0"/>
        <w:autoSpaceDN w:val="0"/>
        <w:adjustRightInd w:val="0"/>
        <w:spacing w:after="0" w:line="240" w:lineRule="auto"/>
        <w:rPr>
          <w:rStyle w:val="hps"/>
          <w:rFonts w:ascii="Garamond" w:hAnsi="Garamond"/>
          <w:sz w:val="24"/>
          <w:szCs w:val="24"/>
          <w:lang w:val="sq-AL" w:eastAsia="en-GB"/>
        </w:rPr>
      </w:pPr>
      <w:r w:rsidRPr="001610EF">
        <w:rPr>
          <w:rStyle w:val="hps"/>
          <w:rFonts w:ascii="Garamond" w:hAnsi="Garamond"/>
          <w:spacing w:val="-4"/>
          <w:sz w:val="24"/>
          <w:szCs w:val="24"/>
          <w:lang w:val="sq-AL" w:eastAsia="en-GB"/>
        </w:rPr>
        <w:t xml:space="preserve">Në vitin 2015 ndihma shtetërore sektoriale në vlerë absolute është 935.90 </w:t>
      </w:r>
      <w:r w:rsidR="00C855EF" w:rsidRPr="001610EF">
        <w:rPr>
          <w:rStyle w:val="hps"/>
          <w:rFonts w:ascii="Garamond" w:hAnsi="Garamond"/>
          <w:spacing w:val="-4"/>
          <w:sz w:val="24"/>
          <w:szCs w:val="24"/>
          <w:lang w:val="sq-AL" w:eastAsia="en-GB"/>
        </w:rPr>
        <w:t>mln lekë (6,82 mln euro), 16.08</w:t>
      </w:r>
      <w:r w:rsidRPr="001610EF">
        <w:rPr>
          <w:rStyle w:val="hps"/>
          <w:rFonts w:ascii="Garamond" w:hAnsi="Garamond"/>
          <w:spacing w:val="-4"/>
          <w:sz w:val="24"/>
          <w:szCs w:val="24"/>
          <w:lang w:val="sq-AL" w:eastAsia="en-GB"/>
        </w:rPr>
        <w:t>% më pak krahasuar me vitin 2014. Pesha për këtë kategori në totalin e nd</w:t>
      </w:r>
      <w:r w:rsidR="00C855EF" w:rsidRPr="001610EF">
        <w:rPr>
          <w:rStyle w:val="hps"/>
          <w:rFonts w:ascii="Garamond" w:hAnsi="Garamond"/>
          <w:spacing w:val="-4"/>
          <w:sz w:val="24"/>
          <w:szCs w:val="24"/>
          <w:lang w:val="sq-AL" w:eastAsia="en-GB"/>
        </w:rPr>
        <w:t>ihmës në vitin 2015 është 15.18</w:t>
      </w:r>
      <w:r w:rsidRPr="001610EF">
        <w:rPr>
          <w:rStyle w:val="hps"/>
          <w:rFonts w:ascii="Garamond" w:hAnsi="Garamond"/>
          <w:spacing w:val="-4"/>
          <w:sz w:val="24"/>
          <w:szCs w:val="24"/>
          <w:lang w:val="sq-AL" w:eastAsia="en-GB"/>
        </w:rPr>
        <w:t>%</w:t>
      </w:r>
      <w:r w:rsidRPr="00611754">
        <w:rPr>
          <w:rStyle w:val="hps"/>
          <w:rFonts w:ascii="Garamond" w:hAnsi="Garamond"/>
          <w:sz w:val="24"/>
          <w:szCs w:val="24"/>
          <w:lang w:val="sq-AL" w:eastAsia="en-GB"/>
        </w:rPr>
        <w:t>.</w:t>
      </w:r>
    </w:p>
    <w:p w:rsidR="00FE5FB4" w:rsidRDefault="00FE5FB4" w:rsidP="0082698F">
      <w:pPr>
        <w:widowControl w:val="0"/>
        <w:spacing w:after="0" w:line="240" w:lineRule="auto"/>
        <w:rPr>
          <w:rFonts w:ascii="Garamond" w:hAnsi="Garamond"/>
          <w:sz w:val="24"/>
          <w:szCs w:val="24"/>
          <w:lang w:val="sq-AL" w:eastAsia="en-GB"/>
        </w:rPr>
        <w:sectPr w:rsidR="00FE5FB4" w:rsidSect="00FE5FB4">
          <w:type w:val="continuous"/>
          <w:pgSz w:w="11907" w:h="16840" w:code="9"/>
          <w:pgMar w:top="720" w:right="1134" w:bottom="720" w:left="1134" w:header="851" w:footer="851" w:gutter="0"/>
          <w:cols w:num="2" w:space="454"/>
          <w:docGrid w:linePitch="360"/>
        </w:sectPr>
      </w:pPr>
    </w:p>
    <w:p w:rsidR="008B5CF2" w:rsidRPr="00611754" w:rsidRDefault="008B5CF2" w:rsidP="0082698F">
      <w:pPr>
        <w:widowControl w:val="0"/>
        <w:spacing w:after="0" w:line="240" w:lineRule="auto"/>
        <w:rPr>
          <w:rStyle w:val="hps"/>
          <w:rFonts w:ascii="Garamond" w:hAnsi="Garamond"/>
          <w:sz w:val="24"/>
          <w:szCs w:val="24"/>
          <w:lang w:val="sq-AL" w:eastAsia="en-GB"/>
        </w:rPr>
      </w:pPr>
      <w:r w:rsidRPr="00DB1743">
        <w:rPr>
          <w:rFonts w:ascii="Garamond" w:hAnsi="Garamond"/>
          <w:sz w:val="24"/>
          <w:szCs w:val="24"/>
          <w:lang w:val="sq-AL" w:eastAsia="en-GB"/>
        </w:rPr>
        <w:t>Tabela nr. 5</w:t>
      </w:r>
      <w:r w:rsidR="00DB1743">
        <w:rPr>
          <w:rStyle w:val="hps"/>
          <w:rFonts w:ascii="Garamond" w:hAnsi="Garamond"/>
          <w:sz w:val="24"/>
          <w:szCs w:val="24"/>
          <w:lang w:val="sq-AL"/>
        </w:rPr>
        <w:t>.</w:t>
      </w:r>
      <w:r w:rsidRPr="00611754">
        <w:rPr>
          <w:rStyle w:val="hps"/>
          <w:rFonts w:ascii="Garamond" w:hAnsi="Garamond"/>
          <w:sz w:val="24"/>
          <w:szCs w:val="24"/>
          <w:lang w:val="sq-AL"/>
        </w:rPr>
        <w:t xml:space="preserve"> </w:t>
      </w:r>
      <w:r w:rsidRPr="00611754">
        <w:rPr>
          <w:rStyle w:val="hps"/>
          <w:rFonts w:ascii="Garamond" w:hAnsi="Garamond"/>
          <w:sz w:val="24"/>
          <w:szCs w:val="24"/>
          <w:lang w:val="sq-AL" w:eastAsia="en-GB"/>
        </w:rPr>
        <w:t>Ndihma shtetërore sektoriale 2012</w:t>
      </w:r>
      <w:r w:rsidR="00130A85">
        <w:rPr>
          <w:rStyle w:val="hps"/>
          <w:rFonts w:ascii="Garamond" w:hAnsi="Garamond"/>
          <w:sz w:val="24"/>
          <w:szCs w:val="24"/>
          <w:lang w:val="sq-AL" w:eastAsia="en-GB"/>
        </w:rPr>
        <w:t>–</w:t>
      </w:r>
      <w:r w:rsidRPr="00611754">
        <w:rPr>
          <w:rStyle w:val="hps"/>
          <w:rFonts w:ascii="Garamond" w:hAnsi="Garamond"/>
          <w:sz w:val="24"/>
          <w:szCs w:val="24"/>
          <w:lang w:val="sq-AL" w:eastAsia="en-GB"/>
        </w:rPr>
        <w:t xml:space="preserve">2014 (mln lekë/mln euro) </w:t>
      </w:r>
    </w:p>
    <w:p w:rsidR="008B5CF2" w:rsidRPr="00611754" w:rsidRDefault="008B5CF2" w:rsidP="0082698F">
      <w:pPr>
        <w:widowControl w:val="0"/>
        <w:autoSpaceDE w:val="0"/>
        <w:autoSpaceDN w:val="0"/>
        <w:adjustRightInd w:val="0"/>
        <w:spacing w:after="0" w:line="240" w:lineRule="auto"/>
        <w:rPr>
          <w:rFonts w:ascii="Garamond" w:eastAsia="Century Gothic" w:hAnsi="Garamond"/>
          <w:i/>
          <w:sz w:val="24"/>
          <w:szCs w:val="24"/>
          <w:lang w:val="sq-AL" w:eastAsia="sq-AL"/>
        </w:rPr>
      </w:pPr>
      <w:r w:rsidRPr="00611754">
        <w:rPr>
          <w:rFonts w:ascii="Garamond" w:eastAsia="Century Gothic" w:hAnsi="Garamond"/>
          <w:i/>
          <w:sz w:val="24"/>
          <w:szCs w:val="24"/>
          <w:lang w:val="sq-AL" w:eastAsia="sq-AL"/>
        </w:rPr>
        <w:t>Burimi: Drejtoria e Tregut të Brendshëm, MZHETTS</w:t>
      </w:r>
    </w:p>
    <w:p w:rsidR="008B5CF2" w:rsidRPr="00611754" w:rsidRDefault="008B5CF2" w:rsidP="0082698F">
      <w:pPr>
        <w:widowControl w:val="0"/>
        <w:autoSpaceDE w:val="0"/>
        <w:autoSpaceDN w:val="0"/>
        <w:adjustRightInd w:val="0"/>
        <w:spacing w:after="0" w:line="240" w:lineRule="auto"/>
        <w:rPr>
          <w:rFonts w:ascii="Times New Roman" w:hAnsi="Times New Roman"/>
          <w:sz w:val="8"/>
          <w:szCs w:val="25"/>
          <w:lang w:val="sq-AL" w:eastAsia="en-GB"/>
        </w:rPr>
      </w:pPr>
    </w:p>
    <w:p w:rsidR="008B5CF2" w:rsidRPr="00611754" w:rsidRDefault="008B5CF2" w:rsidP="0082698F">
      <w:pPr>
        <w:widowControl w:val="0"/>
        <w:ind w:left="-567" w:right="-567"/>
        <w:jc w:val="center"/>
        <w:rPr>
          <w:rFonts w:ascii="Times New Roman" w:hAnsi="Times New Roman"/>
          <w:sz w:val="25"/>
          <w:szCs w:val="25"/>
          <w:lang w:val="sq-AL" w:eastAsia="en-GB"/>
        </w:rPr>
      </w:pPr>
      <w:r w:rsidRPr="00611754">
        <w:rPr>
          <w:noProof/>
        </w:rPr>
        <w:drawing>
          <wp:inline distT="0" distB="0" distL="0" distR="0">
            <wp:extent cx="6755765" cy="1774190"/>
            <wp:effectExtent l="19050" t="0" r="698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srcRect/>
                    <a:stretch>
                      <a:fillRect/>
                    </a:stretch>
                  </pic:blipFill>
                  <pic:spPr bwMode="auto">
                    <a:xfrm>
                      <a:off x="0" y="0"/>
                      <a:ext cx="6755765" cy="1774190"/>
                    </a:xfrm>
                    <a:prstGeom prst="rect">
                      <a:avLst/>
                    </a:prstGeom>
                    <a:noFill/>
                    <a:ln w="9525">
                      <a:noFill/>
                      <a:miter lim="800000"/>
                      <a:headEnd/>
                      <a:tailEnd/>
                    </a:ln>
                  </pic:spPr>
                </pic:pic>
              </a:graphicData>
            </a:graphic>
          </wp:inline>
        </w:drawing>
      </w:r>
    </w:p>
    <w:p w:rsidR="008B5CF2" w:rsidRPr="00611754" w:rsidRDefault="008B5CF2" w:rsidP="0082698F">
      <w:pPr>
        <w:widowControl w:val="0"/>
        <w:spacing w:after="0" w:line="240" w:lineRule="auto"/>
        <w:rPr>
          <w:rFonts w:ascii="Garamond" w:hAnsi="Garamond"/>
          <w:sz w:val="24"/>
          <w:szCs w:val="24"/>
          <w:lang w:val="sq-AL" w:eastAsia="en-GB"/>
        </w:rPr>
      </w:pPr>
      <w:r w:rsidRPr="00F443CD">
        <w:rPr>
          <w:rFonts w:ascii="Garamond" w:hAnsi="Garamond"/>
          <w:sz w:val="24"/>
          <w:szCs w:val="24"/>
          <w:lang w:val="sq-AL" w:eastAsia="en-GB"/>
        </w:rPr>
        <w:t>Grafiku nr. 7</w:t>
      </w:r>
      <w:r w:rsidR="00F443CD">
        <w:rPr>
          <w:rFonts w:ascii="Garamond" w:hAnsi="Garamond"/>
          <w:sz w:val="24"/>
          <w:szCs w:val="24"/>
          <w:lang w:val="sq-AL" w:eastAsia="en-GB"/>
        </w:rPr>
        <w:t>.</w:t>
      </w:r>
      <w:r w:rsidRPr="00611754">
        <w:rPr>
          <w:rFonts w:ascii="Garamond" w:hAnsi="Garamond"/>
          <w:sz w:val="24"/>
          <w:szCs w:val="24"/>
          <w:lang w:val="sq-AL" w:eastAsia="en-GB"/>
        </w:rPr>
        <w:t xml:space="preserve"> Struktura e ndihmës shtetërore sektoriale 2013</w:t>
      </w:r>
      <w:r w:rsidR="00F443CD">
        <w:rPr>
          <w:rFonts w:ascii="Garamond" w:hAnsi="Garamond"/>
          <w:sz w:val="24"/>
          <w:szCs w:val="24"/>
          <w:lang w:val="sq-AL" w:eastAsia="en-GB"/>
        </w:rPr>
        <w:t>–</w:t>
      </w:r>
      <w:r w:rsidRPr="00611754">
        <w:rPr>
          <w:rFonts w:ascii="Garamond" w:hAnsi="Garamond"/>
          <w:sz w:val="24"/>
          <w:szCs w:val="24"/>
          <w:lang w:val="sq-AL" w:eastAsia="en-GB"/>
        </w:rPr>
        <w:t>2015</w:t>
      </w:r>
    </w:p>
    <w:p w:rsidR="008B5CF2" w:rsidRPr="00611754" w:rsidRDefault="008B5CF2" w:rsidP="0082698F">
      <w:pPr>
        <w:widowControl w:val="0"/>
        <w:spacing w:after="0" w:line="240" w:lineRule="auto"/>
        <w:rPr>
          <w:rFonts w:ascii="Garamond" w:hAnsi="Garamond"/>
          <w:b/>
          <w:sz w:val="24"/>
          <w:szCs w:val="24"/>
          <w:lang w:val="sq-AL" w:eastAsia="en-GB"/>
        </w:rPr>
      </w:pPr>
      <w:r w:rsidRPr="00611754">
        <w:rPr>
          <w:rFonts w:ascii="Garamond" w:eastAsia="Century Gothic" w:hAnsi="Garamond"/>
          <w:i/>
          <w:sz w:val="24"/>
          <w:szCs w:val="24"/>
          <w:lang w:val="sq-AL" w:eastAsia="sq-AL"/>
        </w:rPr>
        <w:t>Burimi: Drejtoria e Tregut të Brendshëm, MZHETTS</w:t>
      </w:r>
    </w:p>
    <w:p w:rsidR="008B5CF2" w:rsidRPr="00611754" w:rsidRDefault="008B5CF2" w:rsidP="0082698F">
      <w:pPr>
        <w:widowControl w:val="0"/>
        <w:jc w:val="center"/>
        <w:rPr>
          <w:rFonts w:ascii="Times New Roman" w:hAnsi="Times New Roman"/>
          <w:sz w:val="25"/>
          <w:szCs w:val="25"/>
          <w:lang w:val="sq-AL" w:eastAsia="en-GB"/>
        </w:rPr>
      </w:pPr>
      <w:r w:rsidRPr="00611754">
        <w:rPr>
          <w:noProof/>
        </w:rPr>
        <w:drawing>
          <wp:inline distT="0" distB="0" distL="0" distR="0">
            <wp:extent cx="4585335" cy="2756535"/>
            <wp:effectExtent l="19050" t="0" r="5715" b="0"/>
            <wp:docPr id="15"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29" cstate="print"/>
                    <a:srcRect/>
                    <a:stretch>
                      <a:fillRect/>
                    </a:stretch>
                  </pic:blipFill>
                  <pic:spPr bwMode="auto">
                    <a:xfrm>
                      <a:off x="0" y="0"/>
                      <a:ext cx="4585335" cy="2756535"/>
                    </a:xfrm>
                    <a:prstGeom prst="rect">
                      <a:avLst/>
                    </a:prstGeom>
                    <a:noFill/>
                    <a:ln w="9525">
                      <a:noFill/>
                      <a:miter lim="800000"/>
                      <a:headEnd/>
                      <a:tailEnd/>
                    </a:ln>
                  </pic:spPr>
                </pic:pic>
              </a:graphicData>
            </a:graphic>
          </wp:inline>
        </w:drawing>
      </w:r>
    </w:p>
    <w:p w:rsidR="008B5CF2" w:rsidRPr="00611754" w:rsidRDefault="008B5CF2" w:rsidP="0082698F">
      <w:pPr>
        <w:widowControl w:val="0"/>
        <w:autoSpaceDE w:val="0"/>
        <w:autoSpaceDN w:val="0"/>
        <w:adjustRightInd w:val="0"/>
        <w:spacing w:after="0" w:line="240" w:lineRule="auto"/>
        <w:rPr>
          <w:rFonts w:ascii="Garamond" w:hAnsi="Garamond"/>
          <w:sz w:val="24"/>
          <w:szCs w:val="24"/>
          <w:lang w:val="sq-AL" w:eastAsia="en-GB"/>
        </w:rPr>
      </w:pPr>
      <w:r w:rsidRPr="00611754">
        <w:rPr>
          <w:rFonts w:ascii="Garamond" w:hAnsi="Garamond"/>
          <w:sz w:val="24"/>
          <w:szCs w:val="24"/>
          <w:lang w:val="sq-AL" w:eastAsia="en-GB"/>
        </w:rPr>
        <w:t>Në strukturën e ndihmës sektoriale (vertikale) për vitin 2015, peshën më të lartë e zë ndihma për transportin publik</w:t>
      </w:r>
      <w:r w:rsidR="00F443CD">
        <w:rPr>
          <w:rFonts w:ascii="Garamond" w:hAnsi="Garamond"/>
          <w:sz w:val="24"/>
          <w:szCs w:val="24"/>
          <w:lang w:val="sq-AL" w:eastAsia="en-GB"/>
        </w:rPr>
        <w:t xml:space="preserve"> </w:t>
      </w:r>
      <w:r w:rsidRPr="00611754">
        <w:rPr>
          <w:rFonts w:ascii="Garamond" w:hAnsi="Garamond"/>
          <w:sz w:val="24"/>
          <w:szCs w:val="24"/>
          <w:lang w:val="sq-AL" w:eastAsia="en-GB"/>
        </w:rPr>
        <w:t>(hekurudha), e ndjekur nga ndihma shërbimet publike (ndihma për sektorin e ujësjellës- kanalizimeve dhe ndihma për minierat (në mbyllje dhe konservim). Për vitin 2015 nuk është dhënë ndihmë për energjinë, si rezultat i shfuqizimit të skemës.</w:t>
      </w:r>
    </w:p>
    <w:p w:rsidR="008B5CF2" w:rsidRPr="00611754" w:rsidRDefault="008B5CF2" w:rsidP="0082698F">
      <w:pPr>
        <w:widowControl w:val="0"/>
        <w:autoSpaceDE w:val="0"/>
        <w:autoSpaceDN w:val="0"/>
        <w:adjustRightInd w:val="0"/>
        <w:spacing w:after="0" w:line="240" w:lineRule="auto"/>
        <w:rPr>
          <w:rFonts w:ascii="Garamond" w:hAnsi="Garamond"/>
          <w:sz w:val="24"/>
          <w:szCs w:val="24"/>
          <w:lang w:val="sq-AL"/>
        </w:rPr>
      </w:pPr>
      <w:r w:rsidRPr="00611754">
        <w:rPr>
          <w:rFonts w:ascii="Garamond" w:hAnsi="Garamond"/>
          <w:sz w:val="24"/>
          <w:szCs w:val="24"/>
          <w:lang w:val="sq-AL"/>
        </w:rPr>
        <w:t>Për sa i takon transportit publik ndihma shtetërore është dhënë nga buxheti i shtetit</w:t>
      </w:r>
      <w:r w:rsidR="00611754" w:rsidRPr="00611754">
        <w:rPr>
          <w:rFonts w:ascii="Garamond" w:hAnsi="Garamond"/>
          <w:sz w:val="24"/>
          <w:szCs w:val="24"/>
          <w:lang w:val="sq-AL"/>
        </w:rPr>
        <w:t xml:space="preserve"> </w:t>
      </w:r>
      <w:r w:rsidRPr="00611754">
        <w:rPr>
          <w:rFonts w:ascii="Garamond" w:hAnsi="Garamond"/>
          <w:sz w:val="24"/>
          <w:szCs w:val="24"/>
          <w:lang w:val="sq-AL"/>
        </w:rPr>
        <w:t xml:space="preserve">për mbështetjen e transportit hekurudhor, i cili nuk ndryshon me vlerën e subvencionit të akorduar në vitin 2014. </w:t>
      </w:r>
    </w:p>
    <w:p w:rsidR="008B5CF2" w:rsidRPr="00611754" w:rsidRDefault="008B5CF2" w:rsidP="0082698F">
      <w:pPr>
        <w:widowControl w:val="0"/>
        <w:autoSpaceDE w:val="0"/>
        <w:autoSpaceDN w:val="0"/>
        <w:adjustRightInd w:val="0"/>
        <w:spacing w:after="0" w:line="240" w:lineRule="auto"/>
        <w:rPr>
          <w:rFonts w:ascii="Garamond" w:hAnsi="Garamond"/>
          <w:sz w:val="24"/>
          <w:szCs w:val="24"/>
          <w:lang w:val="sq-AL" w:eastAsia="en-GB"/>
        </w:rPr>
      </w:pPr>
      <w:r w:rsidRPr="00611754">
        <w:rPr>
          <w:rFonts w:ascii="Garamond" w:hAnsi="Garamond"/>
          <w:i/>
          <w:sz w:val="24"/>
          <w:szCs w:val="24"/>
          <w:lang w:val="sq-AL" w:eastAsia="en-GB"/>
        </w:rPr>
        <w:t>Ndihma për shërbimet publike</w:t>
      </w:r>
      <w:r w:rsidRPr="00611754">
        <w:rPr>
          <w:rFonts w:ascii="Garamond" w:hAnsi="Garamond"/>
          <w:sz w:val="24"/>
          <w:szCs w:val="24"/>
          <w:lang w:val="sq-AL" w:eastAsia="en-GB"/>
        </w:rPr>
        <w:t>: Autoriteti dhënës është Ministria e Transportit dhe Infrastrukturës, ndërkohë që institucioni përgjegjës është Drejtoria e Përgjithshme e Ujësjellës</w:t>
      </w:r>
      <w:r w:rsidR="00ED3A3C">
        <w:rPr>
          <w:rFonts w:ascii="Garamond" w:hAnsi="Garamond"/>
          <w:sz w:val="24"/>
          <w:szCs w:val="24"/>
          <w:lang w:val="sq-AL" w:eastAsia="en-GB"/>
        </w:rPr>
        <w:t>-</w:t>
      </w:r>
      <w:r w:rsidRPr="00611754">
        <w:rPr>
          <w:rFonts w:ascii="Garamond" w:hAnsi="Garamond"/>
          <w:sz w:val="24"/>
          <w:szCs w:val="24"/>
          <w:lang w:val="sq-AL" w:eastAsia="en-GB"/>
        </w:rPr>
        <w:t>Kanalizimeve (DPUK). Ndihma për shërbimet publike është në formën e subvencionit nga buxheti i shtetit</w:t>
      </w:r>
      <w:r w:rsidRPr="00611754">
        <w:rPr>
          <w:rFonts w:ascii="Garamond" w:hAnsi="Garamond"/>
          <w:sz w:val="24"/>
          <w:szCs w:val="24"/>
          <w:vertAlign w:val="superscript"/>
          <w:lang w:val="sq-AL" w:eastAsia="en-GB"/>
        </w:rPr>
        <w:footnoteReference w:id="18"/>
      </w:r>
      <w:r w:rsidRPr="00611754">
        <w:rPr>
          <w:rFonts w:ascii="Garamond" w:hAnsi="Garamond"/>
          <w:sz w:val="24"/>
          <w:szCs w:val="24"/>
          <w:lang w:val="sq-AL" w:eastAsia="en-GB"/>
        </w:rPr>
        <w:t>. Sipas raportimit nga DPUK</w:t>
      </w:r>
      <w:r w:rsidR="00703A60">
        <w:rPr>
          <w:rFonts w:ascii="Garamond" w:hAnsi="Garamond"/>
          <w:sz w:val="24"/>
          <w:szCs w:val="24"/>
          <w:lang w:val="sq-AL" w:eastAsia="en-GB"/>
        </w:rPr>
        <w:t>-ja</w:t>
      </w:r>
      <w:r w:rsidRPr="00611754">
        <w:rPr>
          <w:rFonts w:ascii="Garamond" w:hAnsi="Garamond"/>
          <w:sz w:val="24"/>
          <w:szCs w:val="24"/>
          <w:lang w:val="sq-AL" w:eastAsia="en-GB"/>
        </w:rPr>
        <w:t>, numri i përfituesve të ndihmës për vitin 2014 është 50 ndërmarrje ujësjellës-kanalizime dhe 5 sisteme ujësjellës-kanalizime që administrohen nga komunat. Përfituesit kryesorë të ndihmës janë sh.a</w:t>
      </w:r>
      <w:r w:rsidR="00F348A6">
        <w:rPr>
          <w:rFonts w:ascii="Garamond" w:hAnsi="Garamond"/>
          <w:sz w:val="24"/>
          <w:szCs w:val="24"/>
          <w:lang w:val="sq-AL" w:eastAsia="en-GB"/>
        </w:rPr>
        <w:t>.</w:t>
      </w:r>
      <w:r w:rsidRPr="00611754">
        <w:rPr>
          <w:rFonts w:ascii="Garamond" w:hAnsi="Garamond"/>
          <w:sz w:val="24"/>
          <w:szCs w:val="24"/>
          <w:lang w:val="sq-AL" w:eastAsia="en-GB"/>
        </w:rPr>
        <w:t xml:space="preserve"> </w:t>
      </w:r>
      <w:r w:rsidR="00740501" w:rsidRPr="00611754">
        <w:rPr>
          <w:rFonts w:ascii="Garamond" w:hAnsi="Garamond"/>
          <w:sz w:val="24"/>
          <w:szCs w:val="24"/>
          <w:lang w:val="sq-AL" w:eastAsia="en-GB"/>
        </w:rPr>
        <w:t>ujësjellës</w:t>
      </w:r>
      <w:r w:rsidR="00740501">
        <w:rPr>
          <w:rFonts w:ascii="Garamond" w:hAnsi="Garamond"/>
          <w:sz w:val="24"/>
          <w:szCs w:val="24"/>
          <w:lang w:val="sq-AL" w:eastAsia="en-GB"/>
        </w:rPr>
        <w:t>-</w:t>
      </w:r>
      <w:r w:rsidR="00740501" w:rsidRPr="00611754">
        <w:rPr>
          <w:rFonts w:ascii="Garamond" w:hAnsi="Garamond"/>
          <w:sz w:val="24"/>
          <w:szCs w:val="24"/>
          <w:lang w:val="sq-AL" w:eastAsia="en-GB"/>
        </w:rPr>
        <w:t>kanalizime</w:t>
      </w:r>
      <w:r w:rsidR="005D5B9C">
        <w:rPr>
          <w:rFonts w:ascii="Garamond" w:hAnsi="Garamond"/>
          <w:sz w:val="24"/>
          <w:szCs w:val="24"/>
          <w:lang w:val="sq-AL" w:eastAsia="en-GB"/>
        </w:rPr>
        <w:t>,</w:t>
      </w:r>
      <w:r w:rsidR="00740501" w:rsidRPr="00611754">
        <w:rPr>
          <w:rFonts w:ascii="Garamond" w:hAnsi="Garamond"/>
          <w:sz w:val="24"/>
          <w:szCs w:val="24"/>
          <w:lang w:val="sq-AL" w:eastAsia="en-GB"/>
        </w:rPr>
        <w:t xml:space="preserve"> </w:t>
      </w:r>
      <w:r w:rsidRPr="00611754">
        <w:rPr>
          <w:rFonts w:ascii="Garamond" w:hAnsi="Garamond"/>
          <w:sz w:val="24"/>
          <w:szCs w:val="24"/>
          <w:lang w:val="sq-AL" w:eastAsia="en-GB"/>
        </w:rPr>
        <w:t>në qytetet Durrës, Patos, Kavajë, Ujësjellës Shkodër Fshat dhe</w:t>
      </w:r>
      <w:r w:rsidR="00611754" w:rsidRPr="00611754">
        <w:rPr>
          <w:rFonts w:ascii="Garamond" w:hAnsi="Garamond"/>
          <w:sz w:val="24"/>
          <w:szCs w:val="24"/>
          <w:lang w:val="sq-AL" w:eastAsia="en-GB"/>
        </w:rPr>
        <w:t xml:space="preserve"> </w:t>
      </w:r>
      <w:r w:rsidRPr="00611754">
        <w:rPr>
          <w:rFonts w:ascii="Garamond" w:hAnsi="Garamond"/>
          <w:sz w:val="24"/>
          <w:szCs w:val="24"/>
          <w:lang w:val="sq-AL" w:eastAsia="en-GB"/>
        </w:rPr>
        <w:t>sh.a</w:t>
      </w:r>
      <w:r w:rsidR="00F348A6">
        <w:rPr>
          <w:rFonts w:ascii="Garamond" w:hAnsi="Garamond"/>
          <w:sz w:val="24"/>
          <w:szCs w:val="24"/>
          <w:lang w:val="sq-AL" w:eastAsia="en-GB"/>
        </w:rPr>
        <w:t>.</w:t>
      </w:r>
      <w:r w:rsidRPr="00611754">
        <w:rPr>
          <w:rFonts w:ascii="Garamond" w:hAnsi="Garamond"/>
          <w:sz w:val="24"/>
          <w:szCs w:val="24"/>
          <w:lang w:val="sq-AL" w:eastAsia="en-GB"/>
        </w:rPr>
        <w:t xml:space="preserve"> Ujësjellës</w:t>
      </w:r>
      <w:r w:rsidR="00F348A6">
        <w:rPr>
          <w:rFonts w:ascii="Garamond" w:hAnsi="Garamond"/>
          <w:sz w:val="24"/>
          <w:szCs w:val="24"/>
          <w:lang w:val="sq-AL" w:eastAsia="en-GB"/>
        </w:rPr>
        <w:t>-</w:t>
      </w:r>
      <w:r w:rsidRPr="00611754">
        <w:rPr>
          <w:rFonts w:ascii="Garamond" w:hAnsi="Garamond"/>
          <w:sz w:val="24"/>
          <w:szCs w:val="24"/>
          <w:lang w:val="sq-AL" w:eastAsia="en-GB"/>
        </w:rPr>
        <w:t>Kanalizime Elbasan Fshat.</w:t>
      </w:r>
    </w:p>
    <w:p w:rsidR="00ED3A3C" w:rsidRDefault="00ED3A3C" w:rsidP="0082698F">
      <w:pPr>
        <w:widowControl w:val="0"/>
        <w:autoSpaceDE w:val="0"/>
        <w:autoSpaceDN w:val="0"/>
        <w:adjustRightInd w:val="0"/>
        <w:spacing w:after="0" w:line="240" w:lineRule="auto"/>
        <w:rPr>
          <w:rFonts w:ascii="Garamond" w:eastAsia="Century Gothic" w:hAnsi="Garamond" w:cs="Arial"/>
          <w:b/>
          <w:bCs/>
          <w:iCs/>
          <w:sz w:val="24"/>
          <w:szCs w:val="24"/>
          <w:lang w:val="sq-AL" w:eastAsia="sq-AL"/>
        </w:rPr>
      </w:pPr>
    </w:p>
    <w:p w:rsidR="008B5CF2" w:rsidRPr="00611754" w:rsidRDefault="008B5CF2" w:rsidP="0082698F">
      <w:pPr>
        <w:widowControl w:val="0"/>
        <w:autoSpaceDE w:val="0"/>
        <w:autoSpaceDN w:val="0"/>
        <w:adjustRightInd w:val="0"/>
        <w:spacing w:after="0" w:line="240" w:lineRule="auto"/>
        <w:rPr>
          <w:rFonts w:ascii="Garamond" w:eastAsia="Century Gothic" w:hAnsi="Garamond" w:cs="Arial"/>
          <w:sz w:val="24"/>
          <w:szCs w:val="24"/>
          <w:lang w:val="sq-AL" w:eastAsia="sq-AL"/>
        </w:rPr>
      </w:pPr>
      <w:r w:rsidRPr="00611754">
        <w:rPr>
          <w:rFonts w:ascii="Garamond" w:eastAsia="Century Gothic" w:hAnsi="Garamond" w:cs="Arial"/>
          <w:b/>
          <w:bCs/>
          <w:iCs/>
          <w:sz w:val="24"/>
          <w:szCs w:val="24"/>
          <w:lang w:val="sq-AL" w:eastAsia="sq-AL"/>
        </w:rPr>
        <w:t>2.4 Instrumentet e shpërndarjes së ndihmës shtetërore</w:t>
      </w:r>
    </w:p>
    <w:p w:rsidR="008B5CF2" w:rsidRPr="00611754" w:rsidRDefault="008B5CF2" w:rsidP="0082698F">
      <w:pPr>
        <w:widowControl w:val="0"/>
        <w:spacing w:after="0" w:line="240" w:lineRule="auto"/>
        <w:rPr>
          <w:rFonts w:ascii="Garamond" w:hAnsi="Garamond"/>
          <w:sz w:val="24"/>
          <w:szCs w:val="24"/>
          <w:lang w:val="sq-AL" w:eastAsia="en-GB"/>
        </w:rPr>
      </w:pPr>
      <w:r w:rsidRPr="00611754">
        <w:rPr>
          <w:rFonts w:ascii="Garamond" w:hAnsi="Garamond"/>
          <w:sz w:val="24"/>
          <w:szCs w:val="24"/>
          <w:lang w:val="sq-AL" w:eastAsia="en-GB"/>
        </w:rPr>
        <w:t>Ndihma shtetërore e dhënë nga burime shtetërore, në varësi të llojit (instrumentit) të përdorur, përbën një shpenzim real apo potencial të pasurisë publike</w:t>
      </w:r>
      <w:r w:rsidR="005D5B9C">
        <w:rPr>
          <w:rFonts w:ascii="Garamond" w:hAnsi="Garamond"/>
          <w:sz w:val="24"/>
          <w:szCs w:val="24"/>
          <w:lang w:val="sq-AL" w:eastAsia="en-GB"/>
        </w:rPr>
        <w:t>,</w:t>
      </w:r>
      <w:r w:rsidRPr="00611754">
        <w:rPr>
          <w:rFonts w:ascii="Garamond" w:hAnsi="Garamond"/>
          <w:sz w:val="24"/>
          <w:szCs w:val="24"/>
          <w:lang w:val="sq-AL" w:eastAsia="en-GB"/>
        </w:rPr>
        <w:t xml:space="preserve"> duke pa</w:t>
      </w:r>
      <w:r w:rsidR="00F348A6">
        <w:rPr>
          <w:rFonts w:ascii="Garamond" w:hAnsi="Garamond"/>
          <w:sz w:val="24"/>
          <w:szCs w:val="24"/>
          <w:lang w:val="sq-AL" w:eastAsia="en-GB"/>
        </w:rPr>
        <w:t>s</w:t>
      </w:r>
      <w:r w:rsidRPr="00611754">
        <w:rPr>
          <w:rFonts w:ascii="Garamond" w:hAnsi="Garamond"/>
          <w:sz w:val="24"/>
          <w:szCs w:val="24"/>
          <w:lang w:val="sq-AL" w:eastAsia="en-GB"/>
        </w:rPr>
        <w:t>ur një efekt në mbledhjen e të ardhurave publike. Në vitin 2015, ndihma shtetërore është dhënë kryesisht në formën e subvencioneve dhe lehtësirave tatimore. Referuar metodologjisë së përdorur nga BE</w:t>
      </w:r>
      <w:r w:rsidR="00F348A6">
        <w:rPr>
          <w:rFonts w:ascii="Garamond" w:hAnsi="Garamond"/>
          <w:sz w:val="24"/>
          <w:szCs w:val="24"/>
          <w:lang w:val="sq-AL" w:eastAsia="en-GB"/>
        </w:rPr>
        <w:t>-ja</w:t>
      </w:r>
      <w:r w:rsidRPr="00611754">
        <w:rPr>
          <w:rFonts w:ascii="Garamond" w:hAnsi="Garamond"/>
          <w:sz w:val="24"/>
          <w:szCs w:val="24"/>
          <w:lang w:val="sq-AL" w:eastAsia="en-GB"/>
        </w:rPr>
        <w:t>, instrumentet e ndihmës shtetërore</w:t>
      </w:r>
      <w:r w:rsidR="00740501">
        <w:rPr>
          <w:rFonts w:ascii="Garamond" w:hAnsi="Garamond"/>
          <w:sz w:val="24"/>
          <w:szCs w:val="24"/>
          <w:lang w:val="sq-AL" w:eastAsia="en-GB"/>
        </w:rPr>
        <w:t>,</w:t>
      </w:r>
    </w:p>
    <w:p w:rsidR="008B5CF2" w:rsidRPr="00611754" w:rsidRDefault="008B5CF2" w:rsidP="0082698F">
      <w:pPr>
        <w:pStyle w:val="ManualNumPar1"/>
        <w:widowControl w:val="0"/>
        <w:tabs>
          <w:tab w:val="left" w:pos="180"/>
        </w:tabs>
        <w:spacing w:before="0" w:after="0"/>
        <w:ind w:left="0" w:firstLine="284"/>
        <w:rPr>
          <w:rFonts w:ascii="Garamond" w:hAnsi="Garamond"/>
          <w:szCs w:val="24"/>
          <w:lang w:val="sq-AL"/>
        </w:rPr>
      </w:pPr>
      <w:r w:rsidRPr="00611754">
        <w:rPr>
          <w:rFonts w:ascii="Garamond" w:hAnsi="Garamond"/>
          <w:szCs w:val="24"/>
          <w:lang w:val="sq-AL"/>
        </w:rPr>
        <w:t xml:space="preserve">klasifikohen në: </w:t>
      </w:r>
    </w:p>
    <w:p w:rsidR="008B5CF2" w:rsidRPr="00611754" w:rsidRDefault="008B5CF2" w:rsidP="0082698F">
      <w:pPr>
        <w:pStyle w:val="ManualNumPar1"/>
        <w:widowControl w:val="0"/>
        <w:tabs>
          <w:tab w:val="left" w:pos="180"/>
        </w:tabs>
        <w:spacing w:before="0" w:after="0"/>
        <w:ind w:left="0" w:firstLine="284"/>
        <w:rPr>
          <w:rFonts w:ascii="Garamond" w:hAnsi="Garamond"/>
          <w:i/>
          <w:szCs w:val="24"/>
          <w:lang w:val="sq-AL"/>
        </w:rPr>
      </w:pPr>
      <w:r w:rsidRPr="00611754">
        <w:rPr>
          <w:rFonts w:ascii="Garamond" w:hAnsi="Garamond"/>
          <w:i/>
          <w:szCs w:val="24"/>
          <w:lang w:val="sq-AL"/>
        </w:rPr>
        <w:t xml:space="preserve">A1 - Subvencione dhe grante; </w:t>
      </w:r>
    </w:p>
    <w:p w:rsidR="008B5CF2" w:rsidRPr="00611754" w:rsidRDefault="008B5CF2" w:rsidP="0082698F">
      <w:pPr>
        <w:pStyle w:val="ManualNumPar1"/>
        <w:widowControl w:val="0"/>
        <w:tabs>
          <w:tab w:val="left" w:pos="180"/>
        </w:tabs>
        <w:spacing w:before="0" w:after="0"/>
        <w:ind w:left="0" w:firstLine="284"/>
        <w:rPr>
          <w:rFonts w:ascii="Garamond" w:hAnsi="Garamond"/>
          <w:i/>
          <w:szCs w:val="24"/>
          <w:lang w:val="sq-AL"/>
        </w:rPr>
      </w:pPr>
      <w:r w:rsidRPr="00611754">
        <w:rPr>
          <w:rFonts w:ascii="Garamond" w:hAnsi="Garamond"/>
          <w:i/>
          <w:szCs w:val="24"/>
          <w:lang w:val="sq-AL"/>
        </w:rPr>
        <w:t xml:space="preserve">A2- Përjashtimi nga taksat, shtyrja e taksave, ulja e normës së taksave dhe zbritje e kontributit në sigurimet sociale; </w:t>
      </w:r>
    </w:p>
    <w:p w:rsidR="008B5CF2" w:rsidRPr="00611754" w:rsidRDefault="008B5CF2" w:rsidP="0082698F">
      <w:pPr>
        <w:pStyle w:val="ManualNumPar1"/>
        <w:widowControl w:val="0"/>
        <w:tabs>
          <w:tab w:val="left" w:pos="180"/>
        </w:tabs>
        <w:spacing w:before="0" w:after="0"/>
        <w:ind w:left="0" w:firstLine="284"/>
        <w:rPr>
          <w:rFonts w:ascii="Garamond" w:hAnsi="Garamond"/>
          <w:i/>
          <w:szCs w:val="24"/>
          <w:lang w:val="sq-AL"/>
        </w:rPr>
      </w:pPr>
      <w:r w:rsidRPr="00611754">
        <w:rPr>
          <w:rFonts w:ascii="Garamond" w:hAnsi="Garamond"/>
          <w:i/>
          <w:szCs w:val="24"/>
          <w:lang w:val="sq-AL"/>
        </w:rPr>
        <w:t xml:space="preserve">B - Pjesëmarrja në kapital; </w:t>
      </w:r>
    </w:p>
    <w:p w:rsidR="008B5CF2" w:rsidRPr="00611754" w:rsidRDefault="008B5CF2" w:rsidP="0082698F">
      <w:pPr>
        <w:pStyle w:val="ManualNumPar1"/>
        <w:widowControl w:val="0"/>
        <w:tabs>
          <w:tab w:val="left" w:pos="180"/>
        </w:tabs>
        <w:spacing w:before="0" w:after="0"/>
        <w:ind w:left="0" w:firstLine="284"/>
        <w:rPr>
          <w:rFonts w:ascii="Garamond" w:hAnsi="Garamond"/>
          <w:i/>
          <w:szCs w:val="24"/>
          <w:lang w:val="sq-AL"/>
        </w:rPr>
      </w:pPr>
      <w:r w:rsidRPr="00611754">
        <w:rPr>
          <w:rFonts w:ascii="Garamond" w:hAnsi="Garamond"/>
          <w:i/>
          <w:szCs w:val="24"/>
          <w:lang w:val="sq-AL"/>
        </w:rPr>
        <w:t xml:space="preserve">C1 - Hua të buta; </w:t>
      </w:r>
    </w:p>
    <w:p w:rsidR="008B5CF2" w:rsidRPr="00611754" w:rsidRDefault="008B5CF2" w:rsidP="0082698F">
      <w:pPr>
        <w:pStyle w:val="ManualNumPar1"/>
        <w:widowControl w:val="0"/>
        <w:tabs>
          <w:tab w:val="left" w:pos="180"/>
        </w:tabs>
        <w:spacing w:before="0" w:after="0"/>
        <w:ind w:left="0" w:firstLine="284"/>
        <w:rPr>
          <w:rFonts w:ascii="Garamond" w:hAnsi="Garamond"/>
          <w:i/>
          <w:szCs w:val="24"/>
          <w:lang w:val="sq-AL"/>
        </w:rPr>
      </w:pPr>
      <w:r w:rsidRPr="00611754">
        <w:rPr>
          <w:rFonts w:ascii="Garamond" w:hAnsi="Garamond"/>
          <w:i/>
          <w:szCs w:val="24"/>
          <w:lang w:val="sq-AL"/>
        </w:rPr>
        <w:t xml:space="preserve">C2 - instrumente të tjera; </w:t>
      </w:r>
    </w:p>
    <w:p w:rsidR="008B5CF2" w:rsidRPr="00611754" w:rsidRDefault="008B5CF2" w:rsidP="0082698F">
      <w:pPr>
        <w:pStyle w:val="ManualNumPar1"/>
        <w:widowControl w:val="0"/>
        <w:tabs>
          <w:tab w:val="left" w:pos="180"/>
        </w:tabs>
        <w:spacing w:before="0" w:after="0"/>
        <w:ind w:left="0" w:firstLine="284"/>
        <w:rPr>
          <w:rFonts w:ascii="Garamond" w:hAnsi="Garamond"/>
          <w:i/>
          <w:szCs w:val="24"/>
          <w:lang w:val="sq-AL"/>
        </w:rPr>
      </w:pPr>
      <w:r w:rsidRPr="00611754">
        <w:rPr>
          <w:rFonts w:ascii="Garamond" w:hAnsi="Garamond"/>
          <w:i/>
          <w:szCs w:val="24"/>
          <w:lang w:val="sq-AL"/>
        </w:rPr>
        <w:t xml:space="preserve">D – Garancitë. </w:t>
      </w:r>
    </w:p>
    <w:p w:rsidR="008B5CF2" w:rsidRPr="00611754" w:rsidRDefault="008B5CF2" w:rsidP="0082698F">
      <w:pPr>
        <w:widowControl w:val="0"/>
        <w:spacing w:after="0" w:line="240" w:lineRule="auto"/>
        <w:rPr>
          <w:rFonts w:ascii="Garamond" w:hAnsi="Garamond"/>
          <w:sz w:val="24"/>
          <w:szCs w:val="24"/>
          <w:lang w:val="sq-AL" w:eastAsia="en-GB"/>
        </w:rPr>
      </w:pPr>
      <w:r w:rsidRPr="000409BD">
        <w:rPr>
          <w:rFonts w:ascii="Garamond" w:eastAsia="Century Gothic" w:hAnsi="Garamond"/>
          <w:sz w:val="24"/>
          <w:szCs w:val="24"/>
          <w:lang w:val="sq-AL" w:eastAsia="en-GB"/>
        </w:rPr>
        <w:t>Tabela nr. 6</w:t>
      </w:r>
      <w:r w:rsidR="000409BD" w:rsidRPr="000409BD">
        <w:rPr>
          <w:rFonts w:ascii="Garamond" w:eastAsia="Century Gothic" w:hAnsi="Garamond"/>
          <w:sz w:val="24"/>
          <w:szCs w:val="24"/>
          <w:lang w:val="sq-AL" w:eastAsia="en-GB"/>
        </w:rPr>
        <w:t>.</w:t>
      </w:r>
      <w:r w:rsidRPr="00611754">
        <w:rPr>
          <w:rFonts w:ascii="Garamond" w:hAnsi="Garamond" w:cs="Arial"/>
          <w:bCs/>
          <w:color w:val="17365D"/>
          <w:sz w:val="24"/>
          <w:szCs w:val="24"/>
          <w:lang w:val="sq-AL"/>
        </w:rPr>
        <w:t xml:space="preserve"> </w:t>
      </w:r>
      <w:r w:rsidRPr="00611754">
        <w:rPr>
          <w:rFonts w:ascii="Garamond" w:hAnsi="Garamond"/>
          <w:sz w:val="24"/>
          <w:szCs w:val="24"/>
          <w:lang w:val="sq-AL" w:eastAsia="en-GB"/>
        </w:rPr>
        <w:t xml:space="preserve">Ndihma </w:t>
      </w:r>
      <w:r w:rsidR="000409BD">
        <w:rPr>
          <w:rFonts w:ascii="Garamond" w:hAnsi="Garamond"/>
          <w:sz w:val="24"/>
          <w:szCs w:val="24"/>
          <w:lang w:val="sq-AL" w:eastAsia="en-GB"/>
        </w:rPr>
        <w:t>s</w:t>
      </w:r>
      <w:r w:rsidRPr="00611754">
        <w:rPr>
          <w:rFonts w:ascii="Garamond" w:hAnsi="Garamond"/>
          <w:sz w:val="24"/>
          <w:szCs w:val="24"/>
          <w:lang w:val="sq-AL" w:eastAsia="en-GB"/>
        </w:rPr>
        <w:t>htetërore gjithsej sipas instrumenteve</w:t>
      </w:r>
    </w:p>
    <w:p w:rsidR="008B5CF2" w:rsidRPr="00611754" w:rsidRDefault="008B5CF2" w:rsidP="0082698F">
      <w:pPr>
        <w:widowControl w:val="0"/>
        <w:spacing w:after="0" w:line="240" w:lineRule="auto"/>
        <w:rPr>
          <w:rFonts w:ascii="Garamond" w:eastAsia="Century Gothic" w:hAnsi="Garamond"/>
          <w:i/>
          <w:sz w:val="24"/>
          <w:szCs w:val="24"/>
          <w:lang w:val="sq-AL" w:eastAsia="sq-AL"/>
        </w:rPr>
      </w:pPr>
      <w:r w:rsidRPr="00611754">
        <w:rPr>
          <w:rFonts w:ascii="Garamond" w:eastAsia="Century Gothic" w:hAnsi="Garamond"/>
          <w:i/>
          <w:sz w:val="24"/>
          <w:szCs w:val="24"/>
          <w:lang w:val="sq-AL" w:eastAsia="sq-AL"/>
        </w:rPr>
        <w:t>Burimi: Drejtoria e Tregut të Brendshëm, MZHETTS</w:t>
      </w:r>
    </w:p>
    <w:p w:rsidR="008B5CF2" w:rsidRPr="00611754" w:rsidRDefault="008B5CF2" w:rsidP="0082698F">
      <w:pPr>
        <w:widowControl w:val="0"/>
        <w:autoSpaceDE w:val="0"/>
        <w:autoSpaceDN w:val="0"/>
        <w:adjustRightInd w:val="0"/>
        <w:spacing w:after="0" w:line="240" w:lineRule="auto"/>
        <w:ind w:left="-426" w:right="-567"/>
        <w:jc w:val="center"/>
        <w:rPr>
          <w:rFonts w:eastAsia="Century Gothic"/>
          <w:lang w:val="sq-AL"/>
        </w:rPr>
      </w:pPr>
      <w:r w:rsidRPr="00611754">
        <w:rPr>
          <w:rFonts w:eastAsia="Century Gothic"/>
          <w:noProof/>
        </w:rPr>
        <w:drawing>
          <wp:inline distT="0" distB="0" distL="0" distR="0">
            <wp:extent cx="6305550" cy="3732530"/>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cstate="print"/>
                    <a:srcRect/>
                    <a:stretch>
                      <a:fillRect/>
                    </a:stretch>
                  </pic:blipFill>
                  <pic:spPr bwMode="auto">
                    <a:xfrm>
                      <a:off x="0" y="0"/>
                      <a:ext cx="6305550" cy="3732530"/>
                    </a:xfrm>
                    <a:prstGeom prst="rect">
                      <a:avLst/>
                    </a:prstGeom>
                    <a:noFill/>
                    <a:ln w="9525">
                      <a:noFill/>
                      <a:miter lim="800000"/>
                      <a:headEnd/>
                      <a:tailEnd/>
                    </a:ln>
                  </pic:spPr>
                </pic:pic>
              </a:graphicData>
            </a:graphic>
          </wp:inline>
        </w:drawing>
      </w:r>
    </w:p>
    <w:p w:rsidR="008B5CF2" w:rsidRPr="00611754" w:rsidRDefault="008B5CF2" w:rsidP="0082698F">
      <w:pPr>
        <w:widowControl w:val="0"/>
        <w:autoSpaceDE w:val="0"/>
        <w:autoSpaceDN w:val="0"/>
        <w:adjustRightInd w:val="0"/>
        <w:spacing w:after="0" w:line="240" w:lineRule="auto"/>
        <w:jc w:val="center"/>
        <w:rPr>
          <w:rFonts w:eastAsia="Century Gothic"/>
          <w:lang w:val="sq-AL"/>
        </w:rPr>
      </w:pPr>
    </w:p>
    <w:p w:rsidR="008B5CF2" w:rsidRPr="00611754" w:rsidRDefault="008B5CF2" w:rsidP="0082698F">
      <w:pPr>
        <w:pStyle w:val="ManualNumPar1"/>
        <w:widowControl w:val="0"/>
        <w:tabs>
          <w:tab w:val="left" w:pos="180"/>
        </w:tabs>
        <w:spacing w:before="0" w:after="0"/>
        <w:ind w:left="0" w:firstLine="284"/>
        <w:rPr>
          <w:rFonts w:ascii="Garamond" w:hAnsi="Garamond"/>
          <w:szCs w:val="24"/>
          <w:lang w:val="sq-AL"/>
        </w:rPr>
      </w:pPr>
      <w:r w:rsidRPr="00611754">
        <w:rPr>
          <w:rFonts w:ascii="Garamond" w:hAnsi="Garamond"/>
          <w:szCs w:val="24"/>
          <w:lang w:val="sq-AL"/>
        </w:rPr>
        <w:t>Të dhënat në tabelën nr.</w:t>
      </w:r>
      <w:r w:rsidR="00971B83">
        <w:rPr>
          <w:rFonts w:ascii="Garamond" w:hAnsi="Garamond"/>
          <w:szCs w:val="24"/>
          <w:lang w:val="sq-AL"/>
        </w:rPr>
        <w:t xml:space="preserve"> </w:t>
      </w:r>
      <w:r w:rsidRPr="00611754">
        <w:rPr>
          <w:rFonts w:ascii="Garamond" w:hAnsi="Garamond"/>
          <w:szCs w:val="24"/>
          <w:lang w:val="sq-AL"/>
        </w:rPr>
        <w:t>6 tregojnë se instrumenti i përdor</w:t>
      </w:r>
      <w:r w:rsidR="005D5B9C">
        <w:rPr>
          <w:rFonts w:ascii="Garamond" w:hAnsi="Garamond"/>
          <w:szCs w:val="24"/>
          <w:lang w:val="sq-AL"/>
        </w:rPr>
        <w:t>ur</w:t>
      </w:r>
      <w:r w:rsidRPr="00611754">
        <w:rPr>
          <w:rFonts w:ascii="Garamond" w:hAnsi="Garamond"/>
          <w:szCs w:val="24"/>
          <w:lang w:val="sq-AL"/>
        </w:rPr>
        <w:t xml:space="preserve"> më shumë është A1 - </w:t>
      </w:r>
      <w:r w:rsidR="00971B83">
        <w:rPr>
          <w:rFonts w:ascii="Garamond" w:hAnsi="Garamond"/>
          <w:szCs w:val="24"/>
          <w:lang w:val="sq-AL"/>
        </w:rPr>
        <w:t>s</w:t>
      </w:r>
      <w:r w:rsidRPr="00611754">
        <w:rPr>
          <w:rFonts w:ascii="Garamond" w:hAnsi="Garamond"/>
          <w:szCs w:val="24"/>
          <w:lang w:val="sq-AL"/>
        </w:rPr>
        <w:t xml:space="preserve">ubvencione dhe grante dhe </w:t>
      </w:r>
      <w:r w:rsidR="00F354B0">
        <w:rPr>
          <w:rFonts w:ascii="Garamond" w:hAnsi="Garamond"/>
          <w:szCs w:val="24"/>
          <w:lang w:val="sq-AL"/>
        </w:rPr>
        <w:t>i</w:t>
      </w:r>
      <w:r w:rsidR="005D5B9C">
        <w:rPr>
          <w:rFonts w:ascii="Garamond" w:hAnsi="Garamond"/>
          <w:szCs w:val="24"/>
          <w:lang w:val="sq-AL"/>
        </w:rPr>
        <w:t>nstrumenti A</w:t>
      </w:r>
      <w:r w:rsidRPr="00611754">
        <w:rPr>
          <w:rFonts w:ascii="Garamond" w:hAnsi="Garamond"/>
          <w:szCs w:val="24"/>
          <w:lang w:val="sq-AL"/>
        </w:rPr>
        <w:t xml:space="preserve">2- lehtësira tatimore, sikurse paraqitet edhe në </w:t>
      </w:r>
      <w:r w:rsidR="00F354B0">
        <w:rPr>
          <w:rFonts w:ascii="Garamond" w:eastAsia="Century Gothic" w:hAnsi="Garamond"/>
          <w:szCs w:val="24"/>
          <w:lang w:val="sq-AL"/>
        </w:rPr>
        <w:t>g</w:t>
      </w:r>
      <w:r w:rsidRPr="00611754">
        <w:rPr>
          <w:rFonts w:ascii="Garamond" w:eastAsia="Century Gothic" w:hAnsi="Garamond"/>
          <w:szCs w:val="24"/>
          <w:lang w:val="sq-AL"/>
        </w:rPr>
        <w:t>rafiku nr. 7</w:t>
      </w:r>
      <w:r w:rsidRPr="00611754">
        <w:rPr>
          <w:rFonts w:ascii="Garamond" w:hAnsi="Garamond"/>
          <w:szCs w:val="24"/>
          <w:lang w:val="sq-AL"/>
        </w:rPr>
        <w:t>.</w:t>
      </w:r>
    </w:p>
    <w:p w:rsidR="00C537A1" w:rsidRDefault="00C537A1" w:rsidP="0082698F">
      <w:pPr>
        <w:pStyle w:val="ManualNumPar1"/>
        <w:widowControl w:val="0"/>
        <w:tabs>
          <w:tab w:val="left" w:pos="180"/>
        </w:tabs>
        <w:spacing w:before="0" w:after="0"/>
        <w:ind w:left="0" w:firstLine="284"/>
        <w:rPr>
          <w:rFonts w:ascii="Garamond" w:eastAsia="Century Gothic" w:hAnsi="Garamond"/>
          <w:szCs w:val="24"/>
          <w:lang w:val="sq-AL"/>
        </w:rPr>
      </w:pPr>
    </w:p>
    <w:p w:rsidR="00C537A1" w:rsidRDefault="00C537A1" w:rsidP="0082698F">
      <w:pPr>
        <w:pStyle w:val="ManualNumPar1"/>
        <w:widowControl w:val="0"/>
        <w:tabs>
          <w:tab w:val="left" w:pos="180"/>
        </w:tabs>
        <w:spacing w:before="0" w:after="0"/>
        <w:ind w:left="0" w:firstLine="284"/>
        <w:rPr>
          <w:rFonts w:ascii="Garamond" w:eastAsia="Century Gothic" w:hAnsi="Garamond"/>
          <w:szCs w:val="24"/>
          <w:lang w:val="sq-AL"/>
        </w:rPr>
      </w:pPr>
    </w:p>
    <w:p w:rsidR="00C537A1" w:rsidRDefault="00C537A1" w:rsidP="0082698F">
      <w:pPr>
        <w:pStyle w:val="ManualNumPar1"/>
        <w:widowControl w:val="0"/>
        <w:tabs>
          <w:tab w:val="left" w:pos="180"/>
        </w:tabs>
        <w:spacing w:before="0" w:after="0"/>
        <w:ind w:left="0" w:firstLine="284"/>
        <w:rPr>
          <w:rFonts w:ascii="Garamond" w:eastAsia="Century Gothic" w:hAnsi="Garamond"/>
          <w:szCs w:val="24"/>
          <w:lang w:val="sq-AL"/>
        </w:rPr>
      </w:pPr>
    </w:p>
    <w:p w:rsidR="00C537A1" w:rsidRDefault="00C537A1" w:rsidP="0082698F">
      <w:pPr>
        <w:pStyle w:val="ManualNumPar1"/>
        <w:widowControl w:val="0"/>
        <w:tabs>
          <w:tab w:val="left" w:pos="180"/>
        </w:tabs>
        <w:spacing w:before="0" w:after="0"/>
        <w:ind w:left="0" w:firstLine="284"/>
        <w:rPr>
          <w:rFonts w:ascii="Garamond" w:eastAsia="Century Gothic" w:hAnsi="Garamond"/>
          <w:szCs w:val="24"/>
          <w:lang w:val="sq-AL"/>
        </w:rPr>
      </w:pPr>
    </w:p>
    <w:p w:rsidR="00C537A1" w:rsidRDefault="00C537A1" w:rsidP="0082698F">
      <w:pPr>
        <w:pStyle w:val="ManualNumPar1"/>
        <w:widowControl w:val="0"/>
        <w:tabs>
          <w:tab w:val="left" w:pos="180"/>
        </w:tabs>
        <w:spacing w:before="0" w:after="0"/>
        <w:ind w:left="0" w:firstLine="284"/>
        <w:rPr>
          <w:rFonts w:ascii="Garamond" w:eastAsia="Century Gothic" w:hAnsi="Garamond"/>
          <w:szCs w:val="24"/>
          <w:lang w:val="sq-AL"/>
        </w:rPr>
      </w:pPr>
    </w:p>
    <w:p w:rsidR="00C537A1" w:rsidRDefault="00C537A1" w:rsidP="0082698F">
      <w:pPr>
        <w:pStyle w:val="ManualNumPar1"/>
        <w:widowControl w:val="0"/>
        <w:tabs>
          <w:tab w:val="left" w:pos="180"/>
        </w:tabs>
        <w:spacing w:before="0" w:after="0"/>
        <w:ind w:left="0" w:firstLine="284"/>
        <w:rPr>
          <w:rFonts w:ascii="Garamond" w:eastAsia="Century Gothic" w:hAnsi="Garamond"/>
          <w:szCs w:val="24"/>
          <w:lang w:val="sq-AL"/>
        </w:rPr>
      </w:pPr>
    </w:p>
    <w:p w:rsidR="00C537A1" w:rsidRDefault="00C537A1" w:rsidP="0082698F">
      <w:pPr>
        <w:pStyle w:val="ManualNumPar1"/>
        <w:widowControl w:val="0"/>
        <w:tabs>
          <w:tab w:val="left" w:pos="180"/>
        </w:tabs>
        <w:spacing w:before="0" w:after="0"/>
        <w:ind w:left="0" w:firstLine="284"/>
        <w:rPr>
          <w:rFonts w:ascii="Garamond" w:eastAsia="Century Gothic" w:hAnsi="Garamond"/>
          <w:szCs w:val="24"/>
          <w:lang w:val="sq-AL"/>
        </w:rPr>
      </w:pPr>
    </w:p>
    <w:p w:rsidR="00C537A1" w:rsidRDefault="00C537A1" w:rsidP="0082698F">
      <w:pPr>
        <w:pStyle w:val="ManualNumPar1"/>
        <w:widowControl w:val="0"/>
        <w:tabs>
          <w:tab w:val="left" w:pos="180"/>
        </w:tabs>
        <w:spacing w:before="0" w:after="0"/>
        <w:ind w:left="0" w:firstLine="284"/>
        <w:rPr>
          <w:rFonts w:ascii="Garamond" w:eastAsia="Century Gothic" w:hAnsi="Garamond"/>
          <w:szCs w:val="24"/>
          <w:lang w:val="sq-AL"/>
        </w:rPr>
      </w:pPr>
    </w:p>
    <w:p w:rsidR="00C537A1" w:rsidRDefault="00C537A1" w:rsidP="0082698F">
      <w:pPr>
        <w:pStyle w:val="ManualNumPar1"/>
        <w:widowControl w:val="0"/>
        <w:tabs>
          <w:tab w:val="left" w:pos="180"/>
        </w:tabs>
        <w:spacing w:before="0" w:after="0"/>
        <w:ind w:left="0" w:firstLine="284"/>
        <w:rPr>
          <w:rFonts w:ascii="Garamond" w:eastAsia="Century Gothic" w:hAnsi="Garamond"/>
          <w:szCs w:val="24"/>
          <w:lang w:val="sq-AL"/>
        </w:rPr>
      </w:pPr>
    </w:p>
    <w:p w:rsidR="00C537A1" w:rsidRDefault="00C537A1" w:rsidP="0082698F">
      <w:pPr>
        <w:pStyle w:val="ManualNumPar1"/>
        <w:widowControl w:val="0"/>
        <w:tabs>
          <w:tab w:val="left" w:pos="180"/>
        </w:tabs>
        <w:spacing w:before="0" w:after="0"/>
        <w:ind w:left="0" w:firstLine="284"/>
        <w:rPr>
          <w:rFonts w:ascii="Garamond" w:eastAsia="Century Gothic" w:hAnsi="Garamond"/>
          <w:szCs w:val="24"/>
          <w:lang w:val="sq-AL"/>
        </w:rPr>
      </w:pPr>
    </w:p>
    <w:p w:rsidR="008B5CF2" w:rsidRPr="00611754" w:rsidRDefault="008B5CF2" w:rsidP="0082698F">
      <w:pPr>
        <w:pStyle w:val="ManualNumPar1"/>
        <w:widowControl w:val="0"/>
        <w:tabs>
          <w:tab w:val="left" w:pos="180"/>
        </w:tabs>
        <w:spacing w:before="0" w:after="0"/>
        <w:ind w:left="0" w:firstLine="284"/>
        <w:rPr>
          <w:rFonts w:ascii="Garamond" w:hAnsi="Garamond"/>
          <w:szCs w:val="24"/>
          <w:lang w:val="sq-AL"/>
        </w:rPr>
      </w:pPr>
      <w:r w:rsidRPr="00A634CB">
        <w:rPr>
          <w:rFonts w:ascii="Garamond" w:eastAsia="Century Gothic" w:hAnsi="Garamond"/>
          <w:szCs w:val="24"/>
          <w:lang w:val="sq-AL"/>
        </w:rPr>
        <w:t>Grafiku nr.</w:t>
      </w:r>
      <w:r w:rsidR="00A634CB" w:rsidRPr="00A634CB">
        <w:rPr>
          <w:rFonts w:ascii="Garamond" w:eastAsia="Century Gothic" w:hAnsi="Garamond"/>
          <w:szCs w:val="24"/>
          <w:lang w:val="sq-AL"/>
        </w:rPr>
        <w:t xml:space="preserve"> </w:t>
      </w:r>
      <w:r w:rsidRPr="00A634CB">
        <w:rPr>
          <w:rFonts w:ascii="Garamond" w:eastAsia="Century Gothic" w:hAnsi="Garamond"/>
          <w:szCs w:val="24"/>
          <w:lang w:val="sq-AL"/>
        </w:rPr>
        <w:t>7</w:t>
      </w:r>
      <w:r w:rsidR="00A634CB">
        <w:rPr>
          <w:rFonts w:ascii="Garamond" w:hAnsi="Garamond"/>
          <w:szCs w:val="24"/>
          <w:lang w:val="sq-AL"/>
        </w:rPr>
        <w:t>.</w:t>
      </w:r>
      <w:r w:rsidR="005D5B9C">
        <w:rPr>
          <w:rFonts w:ascii="Garamond" w:hAnsi="Garamond"/>
          <w:szCs w:val="24"/>
          <w:lang w:val="sq-AL"/>
        </w:rPr>
        <w:t xml:space="preserve"> Struktura e shpërndarjes s</w:t>
      </w:r>
      <w:r w:rsidRPr="00611754">
        <w:rPr>
          <w:rFonts w:ascii="Garamond" w:hAnsi="Garamond"/>
          <w:szCs w:val="24"/>
          <w:lang w:val="sq-AL"/>
        </w:rPr>
        <w:t>ë instrumenteve të ndihmës shtetërore</w:t>
      </w:r>
    </w:p>
    <w:p w:rsidR="008B5CF2" w:rsidRPr="00611754" w:rsidRDefault="008B5CF2" w:rsidP="0082698F">
      <w:pPr>
        <w:widowControl w:val="0"/>
        <w:jc w:val="center"/>
        <w:rPr>
          <w:lang w:val="sq-AL"/>
        </w:rPr>
      </w:pPr>
      <w:r w:rsidRPr="00611754">
        <w:rPr>
          <w:noProof/>
        </w:rPr>
        <w:drawing>
          <wp:inline distT="0" distB="0" distL="0" distR="0">
            <wp:extent cx="3945624" cy="2047164"/>
            <wp:effectExtent l="1905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srcRect/>
                    <a:stretch>
                      <a:fillRect/>
                    </a:stretch>
                  </pic:blipFill>
                  <pic:spPr bwMode="auto">
                    <a:xfrm>
                      <a:off x="0" y="0"/>
                      <a:ext cx="3945624" cy="2047164"/>
                    </a:xfrm>
                    <a:prstGeom prst="rect">
                      <a:avLst/>
                    </a:prstGeom>
                    <a:noFill/>
                  </pic:spPr>
                </pic:pic>
              </a:graphicData>
            </a:graphic>
          </wp:inline>
        </w:drawing>
      </w:r>
    </w:p>
    <w:p w:rsidR="00FE5FB4" w:rsidRDefault="00FE5FB4" w:rsidP="0082698F">
      <w:pPr>
        <w:widowControl w:val="0"/>
        <w:autoSpaceDE w:val="0"/>
        <w:autoSpaceDN w:val="0"/>
        <w:adjustRightInd w:val="0"/>
        <w:spacing w:after="0" w:line="240" w:lineRule="auto"/>
        <w:ind w:left="284" w:firstLine="0"/>
        <w:jc w:val="left"/>
        <w:rPr>
          <w:rFonts w:ascii="Garamond" w:eastAsia="Century Gothic" w:hAnsi="Garamond" w:cs="Arial"/>
          <w:bCs/>
          <w:iCs/>
          <w:sz w:val="24"/>
          <w:szCs w:val="24"/>
          <w:lang w:val="sq-AL" w:eastAsia="sq-AL"/>
        </w:rPr>
        <w:sectPr w:rsidR="00FE5FB4" w:rsidSect="00FE5FB4">
          <w:headerReference w:type="even" r:id="rId32"/>
          <w:type w:val="continuous"/>
          <w:pgSz w:w="11907" w:h="16840" w:code="9"/>
          <w:pgMar w:top="720" w:right="1134" w:bottom="720" w:left="1134" w:header="851" w:footer="851" w:gutter="0"/>
          <w:cols w:space="720"/>
          <w:docGrid w:linePitch="360"/>
        </w:sectPr>
      </w:pPr>
    </w:p>
    <w:p w:rsidR="001F5127" w:rsidRDefault="001F5127" w:rsidP="0082698F">
      <w:pPr>
        <w:widowControl w:val="0"/>
        <w:autoSpaceDE w:val="0"/>
        <w:autoSpaceDN w:val="0"/>
        <w:adjustRightInd w:val="0"/>
        <w:spacing w:after="0" w:line="240" w:lineRule="auto"/>
        <w:ind w:left="284" w:firstLine="0"/>
        <w:jc w:val="left"/>
        <w:rPr>
          <w:rFonts w:ascii="Garamond" w:eastAsia="Century Gothic" w:hAnsi="Garamond" w:cs="Arial"/>
          <w:bCs/>
          <w:iCs/>
          <w:sz w:val="24"/>
          <w:szCs w:val="24"/>
          <w:lang w:val="sq-AL" w:eastAsia="sq-AL"/>
        </w:rPr>
      </w:pPr>
    </w:p>
    <w:p w:rsidR="008B5CF2" w:rsidRPr="0046458C" w:rsidRDefault="009405E3" w:rsidP="0082698F">
      <w:pPr>
        <w:widowControl w:val="0"/>
        <w:autoSpaceDE w:val="0"/>
        <w:autoSpaceDN w:val="0"/>
        <w:adjustRightInd w:val="0"/>
        <w:spacing w:after="0" w:line="240" w:lineRule="auto"/>
        <w:ind w:left="284" w:firstLine="0"/>
        <w:jc w:val="left"/>
        <w:rPr>
          <w:rFonts w:ascii="Garamond" w:eastAsia="Century Gothic" w:hAnsi="Garamond" w:cs="Arial"/>
          <w:bCs/>
          <w:iCs/>
          <w:sz w:val="24"/>
          <w:szCs w:val="24"/>
          <w:lang w:val="sq-AL" w:eastAsia="sq-AL"/>
        </w:rPr>
      </w:pPr>
      <w:r w:rsidRPr="0046458C">
        <w:rPr>
          <w:rFonts w:ascii="Garamond" w:eastAsia="Century Gothic" w:hAnsi="Garamond" w:cs="Arial"/>
          <w:bCs/>
          <w:iCs/>
          <w:sz w:val="24"/>
          <w:szCs w:val="24"/>
          <w:lang w:val="sq-AL" w:eastAsia="sq-AL"/>
        </w:rPr>
        <w:t xml:space="preserve">3. </w:t>
      </w:r>
      <w:r w:rsidR="008B5CF2" w:rsidRPr="0046458C">
        <w:rPr>
          <w:rFonts w:ascii="Garamond" w:eastAsia="Century Gothic" w:hAnsi="Garamond" w:cs="Arial"/>
          <w:bCs/>
          <w:iCs/>
          <w:sz w:val="24"/>
          <w:szCs w:val="24"/>
          <w:lang w:val="sq-AL" w:eastAsia="sq-AL"/>
        </w:rPr>
        <w:t>PËRMBLEDHJE</w:t>
      </w:r>
    </w:p>
    <w:p w:rsidR="008B5CF2" w:rsidRPr="00611754" w:rsidRDefault="008B5CF2" w:rsidP="0082698F">
      <w:pPr>
        <w:widowControl w:val="0"/>
        <w:autoSpaceDE w:val="0"/>
        <w:autoSpaceDN w:val="0"/>
        <w:adjustRightInd w:val="0"/>
        <w:spacing w:after="0" w:line="240" w:lineRule="auto"/>
        <w:rPr>
          <w:rStyle w:val="hps"/>
          <w:rFonts w:ascii="Garamond" w:hAnsi="Garamond" w:cs="Verdana"/>
          <w:sz w:val="24"/>
          <w:szCs w:val="24"/>
          <w:lang w:val="sq-AL" w:eastAsia="en-GB"/>
        </w:rPr>
      </w:pPr>
      <w:r w:rsidRPr="00611754">
        <w:rPr>
          <w:rStyle w:val="hps"/>
          <w:rFonts w:ascii="Garamond" w:hAnsi="Garamond"/>
          <w:sz w:val="24"/>
          <w:szCs w:val="24"/>
          <w:lang w:val="sq-AL"/>
        </w:rPr>
        <w:t xml:space="preserve">Raporti vjetor i monitorimit të ndihmës shtetërore për vitin 2015 </w:t>
      </w:r>
      <w:r w:rsidRPr="00611754">
        <w:rPr>
          <w:rFonts w:ascii="Garamond" w:eastAsia="Century Gothic" w:hAnsi="Garamond"/>
          <w:sz w:val="24"/>
          <w:szCs w:val="24"/>
          <w:lang w:val="sq-AL" w:eastAsia="en-GB"/>
        </w:rPr>
        <w:t xml:space="preserve">është hartuar në përputhje me metodologjinë e Komisionit Evropian në fushën e raportimit të ndihmës shtetërore. </w:t>
      </w:r>
      <w:r w:rsidRPr="00611754">
        <w:rPr>
          <w:rStyle w:val="hps"/>
          <w:rFonts w:ascii="Garamond" w:hAnsi="Garamond"/>
          <w:sz w:val="24"/>
          <w:szCs w:val="24"/>
          <w:lang w:val="sq-AL" w:eastAsia="en-GB"/>
        </w:rPr>
        <w:t>Raporti vjetor për ndihmat shtetërore për vitin 2015 përfshin</w:t>
      </w:r>
      <w:r w:rsidR="00C537A1">
        <w:rPr>
          <w:rStyle w:val="hps"/>
          <w:rFonts w:ascii="Garamond" w:hAnsi="Garamond"/>
          <w:sz w:val="24"/>
          <w:szCs w:val="24"/>
          <w:lang w:val="sq-AL" w:eastAsia="en-GB"/>
        </w:rPr>
        <w:t>,</w:t>
      </w:r>
      <w:r w:rsidRPr="00611754">
        <w:rPr>
          <w:rStyle w:val="hps"/>
          <w:rFonts w:ascii="Garamond" w:hAnsi="Garamond"/>
          <w:sz w:val="24"/>
          <w:szCs w:val="24"/>
          <w:lang w:val="sq-AL" w:eastAsia="en-GB"/>
        </w:rPr>
        <w:t xml:space="preserve"> gjithashtu</w:t>
      </w:r>
      <w:r w:rsidR="00C537A1">
        <w:rPr>
          <w:rStyle w:val="hps"/>
          <w:rFonts w:ascii="Garamond" w:hAnsi="Garamond"/>
          <w:sz w:val="24"/>
          <w:szCs w:val="24"/>
          <w:lang w:val="sq-AL" w:eastAsia="en-GB"/>
        </w:rPr>
        <w:t>,</w:t>
      </w:r>
      <w:r w:rsidRPr="00611754">
        <w:rPr>
          <w:rStyle w:val="hps"/>
          <w:rFonts w:ascii="Garamond" w:hAnsi="Garamond"/>
          <w:sz w:val="24"/>
          <w:szCs w:val="24"/>
          <w:lang w:val="sq-AL" w:eastAsia="en-GB"/>
        </w:rPr>
        <w:t xml:space="preserve"> të dhëna për ndihmën në sektorin e bujqësisë dhe peshkimit, edhe pse ky sektor</w:t>
      </w:r>
      <w:r w:rsidR="00611754" w:rsidRPr="00611754">
        <w:rPr>
          <w:rStyle w:val="hps"/>
          <w:rFonts w:ascii="Garamond" w:hAnsi="Garamond"/>
          <w:sz w:val="24"/>
          <w:szCs w:val="24"/>
          <w:lang w:val="sq-AL" w:eastAsia="en-GB"/>
        </w:rPr>
        <w:t xml:space="preserve"> </w:t>
      </w:r>
      <w:r w:rsidRPr="00611754">
        <w:rPr>
          <w:rStyle w:val="hps"/>
          <w:rFonts w:ascii="Garamond" w:hAnsi="Garamond"/>
          <w:sz w:val="24"/>
          <w:szCs w:val="24"/>
          <w:lang w:val="sq-AL" w:eastAsia="en-GB"/>
        </w:rPr>
        <w:t>nuk bën pjesë në fushën e zbatimit të ligjit nr.</w:t>
      </w:r>
      <w:r w:rsidR="0046458C">
        <w:rPr>
          <w:rStyle w:val="hps"/>
          <w:rFonts w:ascii="Garamond" w:hAnsi="Garamond"/>
          <w:sz w:val="24"/>
          <w:szCs w:val="24"/>
          <w:lang w:val="sq-AL" w:eastAsia="en-GB"/>
        </w:rPr>
        <w:t xml:space="preserve"> </w:t>
      </w:r>
      <w:r w:rsidRPr="00611754">
        <w:rPr>
          <w:rStyle w:val="hps"/>
          <w:rFonts w:ascii="Garamond" w:hAnsi="Garamond"/>
          <w:sz w:val="24"/>
          <w:szCs w:val="24"/>
          <w:lang w:val="sq-AL" w:eastAsia="en-GB"/>
        </w:rPr>
        <w:t>9374,</w:t>
      </w:r>
      <w:r w:rsidR="00611754" w:rsidRPr="00611754">
        <w:rPr>
          <w:rStyle w:val="hps"/>
          <w:rFonts w:ascii="Garamond" w:hAnsi="Garamond"/>
          <w:sz w:val="24"/>
          <w:szCs w:val="24"/>
          <w:lang w:val="sq-AL" w:eastAsia="en-GB"/>
        </w:rPr>
        <w:t xml:space="preserve"> </w:t>
      </w:r>
      <w:r w:rsidR="00BC35A3">
        <w:rPr>
          <w:rStyle w:val="hps"/>
          <w:rFonts w:ascii="Garamond" w:hAnsi="Garamond"/>
          <w:sz w:val="24"/>
          <w:szCs w:val="24"/>
          <w:lang w:val="sq-AL" w:eastAsia="en-GB"/>
        </w:rPr>
        <w:t>datë 21.</w:t>
      </w:r>
      <w:r w:rsidRPr="00611754">
        <w:rPr>
          <w:rStyle w:val="hps"/>
          <w:rFonts w:ascii="Garamond" w:hAnsi="Garamond"/>
          <w:sz w:val="24"/>
          <w:szCs w:val="24"/>
          <w:lang w:val="sq-AL" w:eastAsia="en-GB"/>
        </w:rPr>
        <w:t>4.2005</w:t>
      </w:r>
      <w:r w:rsidR="00BC35A3">
        <w:rPr>
          <w:rStyle w:val="hps"/>
          <w:rFonts w:ascii="Garamond" w:hAnsi="Garamond"/>
          <w:sz w:val="24"/>
          <w:szCs w:val="24"/>
          <w:lang w:val="sq-AL" w:eastAsia="en-GB"/>
        </w:rPr>
        <w:t>,</w:t>
      </w:r>
      <w:r w:rsidRPr="00611754">
        <w:rPr>
          <w:rStyle w:val="hps"/>
          <w:rFonts w:ascii="Garamond" w:hAnsi="Garamond"/>
          <w:sz w:val="24"/>
          <w:szCs w:val="24"/>
          <w:lang w:val="sq-AL" w:eastAsia="en-GB"/>
        </w:rPr>
        <w:t xml:space="preserve"> “Për ndihmën shtetërore”. </w:t>
      </w:r>
      <w:r w:rsidRPr="00611754">
        <w:rPr>
          <w:rStyle w:val="hps"/>
          <w:rFonts w:ascii="Garamond" w:hAnsi="Garamond" w:cs="Verdana"/>
          <w:sz w:val="24"/>
          <w:szCs w:val="24"/>
          <w:lang w:val="sq-AL" w:eastAsia="en-GB"/>
        </w:rPr>
        <w:t xml:space="preserve">Ndihma shtetërore </w:t>
      </w:r>
      <w:r w:rsidRPr="00611754">
        <w:rPr>
          <w:rStyle w:val="hps"/>
          <w:rFonts w:ascii="Garamond" w:hAnsi="Garamond" w:cs="Verdana"/>
          <w:i/>
          <w:sz w:val="24"/>
          <w:szCs w:val="24"/>
          <w:lang w:val="sq-AL" w:eastAsia="en-GB"/>
        </w:rPr>
        <w:t>përfshirë</w:t>
      </w:r>
      <w:r w:rsidRPr="00611754">
        <w:rPr>
          <w:rStyle w:val="hps"/>
          <w:rFonts w:ascii="Garamond" w:hAnsi="Garamond" w:cs="Verdana"/>
          <w:sz w:val="24"/>
          <w:szCs w:val="24"/>
          <w:lang w:val="sq-AL" w:eastAsia="en-GB"/>
        </w:rPr>
        <w:t xml:space="preserve"> sektorin e bujqësisë dhe peshkimit në vitin 2015 është dhënë në vlerën totale prej 6.166.60 mln lekë (44,92 mln euro).</w:t>
      </w:r>
    </w:p>
    <w:p w:rsidR="008B5CF2" w:rsidRPr="00611754" w:rsidRDefault="008B5CF2" w:rsidP="0082698F">
      <w:pPr>
        <w:widowControl w:val="0"/>
        <w:spacing w:after="0" w:line="240" w:lineRule="auto"/>
        <w:rPr>
          <w:rStyle w:val="hps"/>
          <w:rFonts w:ascii="Garamond" w:hAnsi="Garamond" w:cs="Verdana"/>
          <w:sz w:val="24"/>
          <w:szCs w:val="24"/>
          <w:lang w:val="sq-AL" w:eastAsia="en-GB"/>
        </w:rPr>
      </w:pPr>
      <w:r w:rsidRPr="00611754">
        <w:rPr>
          <w:rStyle w:val="hps"/>
          <w:rFonts w:ascii="Garamond" w:hAnsi="Garamond" w:cs="Verdana"/>
          <w:sz w:val="24"/>
          <w:szCs w:val="24"/>
          <w:lang w:val="sq-AL" w:eastAsia="en-GB"/>
        </w:rPr>
        <w:t xml:space="preserve">Ndihma shtetërore </w:t>
      </w:r>
      <w:r w:rsidRPr="00611754">
        <w:rPr>
          <w:rStyle w:val="hps"/>
          <w:rFonts w:ascii="Garamond" w:hAnsi="Garamond" w:cs="Verdana"/>
          <w:i/>
          <w:sz w:val="24"/>
          <w:szCs w:val="24"/>
          <w:lang w:val="sq-AL" w:eastAsia="en-GB"/>
        </w:rPr>
        <w:t>përjashtuar</w:t>
      </w:r>
      <w:r w:rsidRPr="00611754">
        <w:rPr>
          <w:rStyle w:val="hps"/>
          <w:rFonts w:ascii="Garamond" w:hAnsi="Garamond" w:cs="Verdana"/>
          <w:sz w:val="24"/>
          <w:szCs w:val="24"/>
          <w:lang w:val="sq-AL" w:eastAsia="en-GB"/>
        </w:rPr>
        <w:t xml:space="preserve"> sektorin e bujqësisë dhe peshkimit në vitin 2015 është dhënë në vlerën totale prej</w:t>
      </w:r>
      <w:r w:rsidR="00611754" w:rsidRPr="00611754">
        <w:rPr>
          <w:rStyle w:val="hps"/>
          <w:rFonts w:ascii="Garamond" w:hAnsi="Garamond" w:cs="Verdana"/>
          <w:sz w:val="24"/>
          <w:szCs w:val="24"/>
          <w:lang w:val="sq-AL" w:eastAsia="en-GB"/>
        </w:rPr>
        <w:t xml:space="preserve"> </w:t>
      </w:r>
      <w:r w:rsidRPr="00611754">
        <w:rPr>
          <w:rStyle w:val="hps"/>
          <w:rFonts w:ascii="Garamond" w:hAnsi="Garamond" w:cs="Verdana"/>
          <w:sz w:val="24"/>
          <w:szCs w:val="24"/>
          <w:lang w:val="sq-AL" w:eastAsia="en-GB"/>
        </w:rPr>
        <w:t>4.616,99</w:t>
      </w:r>
      <w:r w:rsidR="00611754" w:rsidRPr="00611754">
        <w:rPr>
          <w:rStyle w:val="hps"/>
          <w:rFonts w:ascii="Garamond" w:hAnsi="Garamond" w:cs="Verdana"/>
          <w:sz w:val="24"/>
          <w:szCs w:val="24"/>
          <w:lang w:val="sq-AL" w:eastAsia="en-GB"/>
        </w:rPr>
        <w:t xml:space="preserve"> </w:t>
      </w:r>
      <w:r w:rsidRPr="00611754">
        <w:rPr>
          <w:rStyle w:val="hps"/>
          <w:rFonts w:ascii="Garamond" w:hAnsi="Garamond" w:cs="Verdana"/>
          <w:sz w:val="24"/>
          <w:szCs w:val="24"/>
          <w:lang w:val="sq-AL" w:eastAsia="en-GB"/>
        </w:rPr>
        <w:t xml:space="preserve"> mln lekë (33,63 mln euro).</w:t>
      </w:r>
    </w:p>
    <w:p w:rsidR="008B5CF2" w:rsidRPr="00611754" w:rsidRDefault="008B5CF2" w:rsidP="0082698F">
      <w:pPr>
        <w:widowControl w:val="0"/>
        <w:autoSpaceDE w:val="0"/>
        <w:autoSpaceDN w:val="0"/>
        <w:adjustRightInd w:val="0"/>
        <w:spacing w:after="0" w:line="240" w:lineRule="auto"/>
        <w:rPr>
          <w:rStyle w:val="hps"/>
          <w:rFonts w:ascii="Garamond" w:hAnsi="Garamond"/>
          <w:sz w:val="24"/>
          <w:szCs w:val="24"/>
          <w:lang w:val="sq-AL" w:eastAsia="en-GB"/>
        </w:rPr>
      </w:pPr>
      <w:r w:rsidRPr="00611754">
        <w:rPr>
          <w:rStyle w:val="hps"/>
          <w:rFonts w:ascii="Garamond" w:hAnsi="Garamond"/>
          <w:b/>
          <w:i/>
          <w:sz w:val="24"/>
          <w:szCs w:val="24"/>
          <w:lang w:val="sq-AL" w:eastAsia="en-GB"/>
        </w:rPr>
        <w:t>Ndihma shtetërore horizontale</w:t>
      </w:r>
      <w:r w:rsidRPr="00611754">
        <w:rPr>
          <w:rStyle w:val="hps"/>
          <w:rFonts w:ascii="Garamond" w:hAnsi="Garamond"/>
          <w:sz w:val="24"/>
          <w:szCs w:val="24"/>
          <w:lang w:val="sq-AL" w:eastAsia="en-GB"/>
        </w:rPr>
        <w:t xml:space="preserve"> në vlerë absolute është 3.681,09 mln lekë (26.81 mln euro) dhe e krahasuar me vitin 2014 ka zbritur me 12,71 %. Pesha për këtë kategori në totalin e ndihmës në vitin 2015 ka zbritur me 40 % krahasuar me vitin 2014.</w:t>
      </w:r>
    </w:p>
    <w:p w:rsidR="008B5CF2" w:rsidRPr="00611754" w:rsidRDefault="008B5CF2" w:rsidP="0082698F">
      <w:pPr>
        <w:widowControl w:val="0"/>
        <w:autoSpaceDE w:val="0"/>
        <w:autoSpaceDN w:val="0"/>
        <w:adjustRightInd w:val="0"/>
        <w:spacing w:after="0" w:line="240" w:lineRule="auto"/>
        <w:rPr>
          <w:rStyle w:val="hps"/>
          <w:rFonts w:ascii="Garamond" w:hAnsi="Garamond"/>
          <w:sz w:val="24"/>
          <w:szCs w:val="24"/>
          <w:lang w:val="sq-AL" w:eastAsia="en-GB"/>
        </w:rPr>
      </w:pPr>
      <w:r w:rsidRPr="00611754">
        <w:rPr>
          <w:rStyle w:val="hps"/>
          <w:rFonts w:ascii="Garamond" w:hAnsi="Garamond"/>
          <w:b/>
          <w:i/>
          <w:sz w:val="24"/>
          <w:szCs w:val="24"/>
          <w:lang w:val="sq-AL" w:eastAsia="en-GB"/>
        </w:rPr>
        <w:t>Ndihma shtetërore sektoriale</w:t>
      </w:r>
      <w:r w:rsidRPr="00611754">
        <w:rPr>
          <w:rStyle w:val="hps"/>
          <w:rFonts w:ascii="Garamond" w:hAnsi="Garamond"/>
          <w:sz w:val="24"/>
          <w:szCs w:val="24"/>
          <w:lang w:val="sq-AL" w:eastAsia="en-GB"/>
        </w:rPr>
        <w:t xml:space="preserve"> në vlerë absolute është 935.90 mln lekë (6,82 mln euro), 16.08 % më pak krahasuar me vitin 2014. Pesha për këtë kategori në totalin e ndihmës në vitin 2015 është 15.18 %.</w:t>
      </w:r>
    </w:p>
    <w:p w:rsidR="008B5CF2" w:rsidRPr="00611754" w:rsidRDefault="008B5CF2" w:rsidP="0082698F">
      <w:pPr>
        <w:widowControl w:val="0"/>
        <w:autoSpaceDE w:val="0"/>
        <w:autoSpaceDN w:val="0"/>
        <w:adjustRightInd w:val="0"/>
        <w:spacing w:after="0" w:line="240" w:lineRule="auto"/>
        <w:rPr>
          <w:rStyle w:val="hps"/>
          <w:rFonts w:ascii="Garamond" w:hAnsi="Garamond"/>
          <w:sz w:val="24"/>
          <w:szCs w:val="24"/>
          <w:lang w:val="sq-AL" w:eastAsia="en-GB"/>
        </w:rPr>
      </w:pPr>
      <w:r w:rsidRPr="00611754">
        <w:rPr>
          <w:rStyle w:val="hps"/>
          <w:rFonts w:ascii="Garamond" w:hAnsi="Garamond"/>
          <w:sz w:val="24"/>
          <w:szCs w:val="24"/>
          <w:lang w:val="sq-AL" w:eastAsia="en-GB"/>
        </w:rPr>
        <w:t>Ndihma shtetërore për vitin 2015 karakteri</w:t>
      </w:r>
      <w:r w:rsidR="0031398A">
        <w:rPr>
          <w:rStyle w:val="hps"/>
          <w:rFonts w:ascii="Garamond" w:hAnsi="Garamond"/>
          <w:sz w:val="24"/>
          <w:szCs w:val="24"/>
          <w:lang w:val="sq-AL" w:eastAsia="en-GB"/>
        </w:rPr>
        <w:t>-</w:t>
      </w:r>
      <w:r w:rsidRPr="00611754">
        <w:rPr>
          <w:rStyle w:val="hps"/>
          <w:rFonts w:ascii="Garamond" w:hAnsi="Garamond"/>
          <w:sz w:val="24"/>
          <w:szCs w:val="24"/>
          <w:lang w:val="sq-AL" w:eastAsia="en-GB"/>
        </w:rPr>
        <w:t>zohet nga një:</w:t>
      </w:r>
    </w:p>
    <w:p w:rsidR="008B5CF2" w:rsidRDefault="009405E3" w:rsidP="0082698F">
      <w:pPr>
        <w:widowControl w:val="0"/>
        <w:autoSpaceDE w:val="0"/>
        <w:autoSpaceDN w:val="0"/>
        <w:adjustRightInd w:val="0"/>
        <w:spacing w:after="0" w:line="240" w:lineRule="auto"/>
        <w:rPr>
          <w:rStyle w:val="hps"/>
          <w:rFonts w:ascii="Garamond" w:hAnsi="Garamond"/>
          <w:sz w:val="24"/>
          <w:szCs w:val="24"/>
          <w:lang w:val="sq-AL" w:eastAsia="en-GB"/>
        </w:rPr>
      </w:pPr>
      <w:r w:rsidRPr="00611754">
        <w:rPr>
          <w:rStyle w:val="hps"/>
          <w:rFonts w:ascii="Garamond" w:hAnsi="Garamond"/>
          <w:sz w:val="24"/>
          <w:szCs w:val="24"/>
          <w:lang w:val="sq-AL" w:eastAsia="en-GB"/>
        </w:rPr>
        <w:t xml:space="preserve">- </w:t>
      </w:r>
      <w:r w:rsidR="00C537A1" w:rsidRPr="00611754">
        <w:rPr>
          <w:rStyle w:val="hps"/>
          <w:rFonts w:ascii="Garamond" w:hAnsi="Garamond"/>
          <w:sz w:val="24"/>
          <w:szCs w:val="24"/>
          <w:lang w:val="sq-AL" w:eastAsia="en-GB"/>
        </w:rPr>
        <w:t xml:space="preserve">rritje </w:t>
      </w:r>
      <w:r w:rsidR="008B5CF2" w:rsidRPr="00611754">
        <w:rPr>
          <w:rStyle w:val="hps"/>
          <w:rFonts w:ascii="Garamond" w:hAnsi="Garamond"/>
          <w:sz w:val="24"/>
          <w:szCs w:val="24"/>
          <w:lang w:val="sq-AL" w:eastAsia="en-GB"/>
        </w:rPr>
        <w:t xml:space="preserve">e ndihmës shtetërore në sport, kulturë, për punësim, trajnim, ndihmën për ndërmarrjet e vogla dhe të mesme, të përfshira në kategorinë e ndihmës horizontale, </w:t>
      </w:r>
    </w:p>
    <w:p w:rsidR="00FA06D4" w:rsidRPr="00611754" w:rsidRDefault="00FA06D4" w:rsidP="0082698F">
      <w:pPr>
        <w:widowControl w:val="0"/>
        <w:autoSpaceDE w:val="0"/>
        <w:autoSpaceDN w:val="0"/>
        <w:adjustRightInd w:val="0"/>
        <w:spacing w:after="0" w:line="240" w:lineRule="auto"/>
        <w:rPr>
          <w:rStyle w:val="hps"/>
          <w:rFonts w:ascii="Garamond" w:hAnsi="Garamond"/>
          <w:sz w:val="24"/>
          <w:szCs w:val="24"/>
          <w:lang w:val="sq-AL" w:eastAsia="en-GB"/>
        </w:rPr>
      </w:pPr>
    </w:p>
    <w:p w:rsidR="004B0D02" w:rsidRDefault="004B0D02" w:rsidP="0082698F">
      <w:pPr>
        <w:widowControl w:val="0"/>
        <w:autoSpaceDE w:val="0"/>
        <w:autoSpaceDN w:val="0"/>
        <w:adjustRightInd w:val="0"/>
        <w:spacing w:after="0" w:line="240" w:lineRule="auto"/>
        <w:rPr>
          <w:rStyle w:val="hps"/>
          <w:rFonts w:ascii="Garamond" w:hAnsi="Garamond"/>
          <w:sz w:val="24"/>
          <w:szCs w:val="24"/>
          <w:lang w:val="sq-AL" w:eastAsia="en-GB"/>
        </w:rPr>
      </w:pPr>
    </w:p>
    <w:p w:rsidR="00C537A1" w:rsidRDefault="009405E3" w:rsidP="004B0D02">
      <w:pPr>
        <w:widowControl w:val="0"/>
        <w:autoSpaceDE w:val="0"/>
        <w:autoSpaceDN w:val="0"/>
        <w:adjustRightInd w:val="0"/>
        <w:spacing w:after="0" w:line="240" w:lineRule="auto"/>
        <w:rPr>
          <w:rStyle w:val="hps"/>
          <w:rFonts w:ascii="Garamond" w:hAnsi="Garamond"/>
          <w:sz w:val="24"/>
          <w:szCs w:val="24"/>
          <w:lang w:val="sq-AL" w:eastAsia="en-GB"/>
        </w:rPr>
      </w:pPr>
      <w:r w:rsidRPr="00611754">
        <w:rPr>
          <w:rStyle w:val="hps"/>
          <w:rFonts w:ascii="Garamond" w:hAnsi="Garamond"/>
          <w:sz w:val="24"/>
          <w:szCs w:val="24"/>
          <w:lang w:val="sq-AL" w:eastAsia="en-GB"/>
        </w:rPr>
        <w:t xml:space="preserve">- </w:t>
      </w:r>
      <w:r w:rsidR="00C537A1" w:rsidRPr="00611754">
        <w:rPr>
          <w:rStyle w:val="hps"/>
          <w:rFonts w:ascii="Garamond" w:hAnsi="Garamond"/>
          <w:sz w:val="24"/>
          <w:szCs w:val="24"/>
          <w:lang w:val="sq-AL" w:eastAsia="en-GB"/>
        </w:rPr>
        <w:t xml:space="preserve">instrumentet </w:t>
      </w:r>
      <w:r w:rsidR="008B5CF2" w:rsidRPr="00611754">
        <w:rPr>
          <w:rStyle w:val="hps"/>
          <w:rFonts w:ascii="Garamond" w:hAnsi="Garamond"/>
          <w:sz w:val="24"/>
          <w:szCs w:val="24"/>
          <w:lang w:val="sq-AL" w:eastAsia="en-GB"/>
        </w:rPr>
        <w:t xml:space="preserve">e përdorura më shumë janë A1 </w:t>
      </w:r>
    </w:p>
    <w:p w:rsidR="008B5CF2" w:rsidRPr="00611754" w:rsidRDefault="0046458C" w:rsidP="004B0D02">
      <w:pPr>
        <w:widowControl w:val="0"/>
        <w:autoSpaceDE w:val="0"/>
        <w:autoSpaceDN w:val="0"/>
        <w:adjustRightInd w:val="0"/>
        <w:spacing w:after="0" w:line="240" w:lineRule="auto"/>
        <w:rPr>
          <w:rStyle w:val="hps"/>
          <w:rFonts w:ascii="Garamond" w:eastAsia="Century Gothic" w:hAnsi="Garamond"/>
          <w:sz w:val="24"/>
          <w:szCs w:val="24"/>
          <w:lang w:val="sq-AL" w:eastAsia="sq-AL"/>
        </w:rPr>
      </w:pPr>
      <w:r w:rsidRPr="00611754">
        <w:rPr>
          <w:rStyle w:val="hps"/>
          <w:rFonts w:ascii="Garamond" w:hAnsi="Garamond"/>
          <w:sz w:val="24"/>
          <w:szCs w:val="24"/>
          <w:lang w:val="sq-AL" w:eastAsia="en-GB"/>
        </w:rPr>
        <w:t xml:space="preserve">- subvencione dhe grante dhe instrumenti </w:t>
      </w:r>
      <w:r w:rsidR="008B5CF2" w:rsidRPr="00611754">
        <w:rPr>
          <w:rStyle w:val="hps"/>
          <w:rFonts w:ascii="Garamond" w:hAnsi="Garamond"/>
          <w:sz w:val="24"/>
          <w:szCs w:val="24"/>
          <w:lang w:val="sq-AL" w:eastAsia="en-GB"/>
        </w:rPr>
        <w:t xml:space="preserve">A2 - </w:t>
      </w:r>
      <w:r w:rsidRPr="00611754">
        <w:rPr>
          <w:rStyle w:val="hps"/>
          <w:rFonts w:ascii="Garamond" w:hAnsi="Garamond"/>
          <w:sz w:val="24"/>
          <w:szCs w:val="24"/>
          <w:lang w:val="sq-AL" w:eastAsia="en-GB"/>
        </w:rPr>
        <w:t xml:space="preserve">përjashtime </w:t>
      </w:r>
      <w:r w:rsidR="008B5CF2" w:rsidRPr="00611754">
        <w:rPr>
          <w:rStyle w:val="hps"/>
          <w:rFonts w:ascii="Garamond" w:hAnsi="Garamond"/>
          <w:sz w:val="24"/>
          <w:szCs w:val="24"/>
          <w:lang w:val="sq-AL" w:eastAsia="en-GB"/>
        </w:rPr>
        <w:t>nga taksat, shtyrje e taksave, ulje e normës së taksave.</w:t>
      </w:r>
      <w:r w:rsidR="00611754" w:rsidRPr="00611754">
        <w:rPr>
          <w:rStyle w:val="hps"/>
          <w:rFonts w:ascii="Garamond" w:hAnsi="Garamond"/>
          <w:sz w:val="24"/>
          <w:szCs w:val="24"/>
          <w:lang w:val="sq-AL" w:eastAsia="en-GB"/>
        </w:rPr>
        <w:t xml:space="preserve"> </w:t>
      </w:r>
    </w:p>
    <w:p w:rsidR="001306EB" w:rsidRPr="00611754" w:rsidRDefault="001306EB" w:rsidP="0082698F">
      <w:pPr>
        <w:pStyle w:val="Hapesira7"/>
        <w:rPr>
          <w:lang w:val="sq-AL"/>
        </w:rPr>
      </w:pPr>
    </w:p>
    <w:p w:rsidR="00340606" w:rsidRPr="00611754" w:rsidRDefault="00294DB9" w:rsidP="0082698F">
      <w:pPr>
        <w:pStyle w:val="Paragrafi"/>
        <w:jc w:val="center"/>
        <w:rPr>
          <w:b/>
          <w:lang w:val="sq-AL"/>
        </w:rPr>
      </w:pPr>
      <w:r w:rsidRPr="00611754">
        <w:rPr>
          <w:b/>
          <w:lang w:val="sq-AL"/>
        </w:rPr>
        <w:t>VENDIM</w:t>
      </w:r>
    </w:p>
    <w:p w:rsidR="00340606" w:rsidRPr="00611754" w:rsidRDefault="002C709D" w:rsidP="0082698F">
      <w:pPr>
        <w:pStyle w:val="Paragrafi"/>
        <w:jc w:val="center"/>
        <w:rPr>
          <w:b/>
          <w:lang w:val="sq-AL"/>
        </w:rPr>
      </w:pPr>
      <w:r w:rsidRPr="00611754">
        <w:rPr>
          <w:b/>
          <w:lang w:val="sq-AL"/>
        </w:rPr>
        <w:t>Nr</w:t>
      </w:r>
      <w:r w:rsidR="00294DB9" w:rsidRPr="00611754">
        <w:rPr>
          <w:b/>
          <w:lang w:val="sq-AL"/>
        </w:rPr>
        <w:t>. 518, datë 13.7.2016</w:t>
      </w:r>
    </w:p>
    <w:p w:rsidR="00340606" w:rsidRPr="00611754" w:rsidRDefault="00340606" w:rsidP="0082698F">
      <w:pPr>
        <w:pStyle w:val="Hapesira7"/>
        <w:rPr>
          <w:lang w:val="sq-AL"/>
        </w:rPr>
      </w:pPr>
    </w:p>
    <w:p w:rsidR="00340606" w:rsidRPr="00611754" w:rsidRDefault="00294DB9" w:rsidP="0082698F">
      <w:pPr>
        <w:pStyle w:val="Paragrafi"/>
        <w:jc w:val="center"/>
        <w:rPr>
          <w:b/>
          <w:lang w:val="sq-AL"/>
        </w:rPr>
      </w:pPr>
      <w:r w:rsidRPr="00611754">
        <w:rPr>
          <w:b/>
          <w:lang w:val="sq-AL"/>
        </w:rPr>
        <w:t>PËR DISA NDRYSHIME NË VENDIMIN NR.</w:t>
      </w:r>
      <w:r w:rsidR="0031398A">
        <w:rPr>
          <w:b/>
          <w:lang w:val="sq-AL"/>
        </w:rPr>
        <w:t xml:space="preserve"> </w:t>
      </w:r>
      <w:r w:rsidRPr="00611754">
        <w:rPr>
          <w:b/>
          <w:lang w:val="sq-AL"/>
        </w:rPr>
        <w:t>55, DATË 5.2.2014, TË KËSHILLIT TË MINISTRAVE, “PËR EMËRIMIN E ANËTARËVE TË KOMISIONIT TË NDIHMËS SHTETËRORE”, TË NDRYSHUAR</w:t>
      </w:r>
    </w:p>
    <w:p w:rsidR="00340606" w:rsidRPr="00611754" w:rsidRDefault="00340606" w:rsidP="0082698F">
      <w:pPr>
        <w:pStyle w:val="Hapesira7"/>
        <w:rPr>
          <w:lang w:val="sq-AL"/>
        </w:rPr>
      </w:pPr>
    </w:p>
    <w:p w:rsidR="00340606" w:rsidRPr="00611754" w:rsidRDefault="00340606" w:rsidP="0082698F">
      <w:pPr>
        <w:pStyle w:val="Paragrafi"/>
        <w:rPr>
          <w:lang w:val="sq-AL"/>
        </w:rPr>
      </w:pPr>
      <w:r w:rsidRPr="00611754">
        <w:rPr>
          <w:lang w:val="sq-AL"/>
        </w:rPr>
        <w:t>Në mbështetje të nenit 100 të Kushtetutës dhe të pikës 2, të nenit 16, të ligjit nr.</w:t>
      </w:r>
      <w:r w:rsidR="0031398A">
        <w:rPr>
          <w:lang w:val="sq-AL"/>
        </w:rPr>
        <w:t xml:space="preserve"> </w:t>
      </w:r>
      <w:r w:rsidRPr="00611754">
        <w:rPr>
          <w:lang w:val="sq-AL"/>
        </w:rPr>
        <w:t>9374, datë 21.4.2005, “Për ndihmën shtetërore”, të ndry</w:t>
      </w:r>
      <w:r w:rsidR="0031398A">
        <w:rPr>
          <w:lang w:val="sq-AL"/>
        </w:rPr>
        <w:t>-</w:t>
      </w:r>
      <w:r w:rsidRPr="00611754">
        <w:rPr>
          <w:lang w:val="sq-AL"/>
        </w:rPr>
        <w:t>shuar, me propozimin e ministrit të Zhvillimit Ekonomik, Turizmit, Tregtisë dhe Sipërmarrjes, Këshilli i Ministrave</w:t>
      </w:r>
    </w:p>
    <w:p w:rsidR="00294DB9" w:rsidRPr="00611754" w:rsidRDefault="00294DB9" w:rsidP="0082698F">
      <w:pPr>
        <w:pStyle w:val="Hapesira7"/>
        <w:rPr>
          <w:lang w:val="sq-AL"/>
        </w:rPr>
      </w:pPr>
    </w:p>
    <w:p w:rsidR="00340606" w:rsidRPr="00611754" w:rsidRDefault="000A0E09" w:rsidP="0082698F">
      <w:pPr>
        <w:pStyle w:val="Paragrafi"/>
        <w:jc w:val="center"/>
        <w:rPr>
          <w:lang w:val="sq-AL"/>
        </w:rPr>
      </w:pPr>
      <w:r w:rsidRPr="00611754">
        <w:rPr>
          <w:lang w:val="sq-AL"/>
        </w:rPr>
        <w:t>VENDOS</w:t>
      </w:r>
      <w:r w:rsidR="00340606" w:rsidRPr="00611754">
        <w:rPr>
          <w:lang w:val="sq-AL"/>
        </w:rPr>
        <w:t>I:</w:t>
      </w:r>
    </w:p>
    <w:p w:rsidR="00340606" w:rsidRPr="00611754" w:rsidRDefault="00340606" w:rsidP="0082698F">
      <w:pPr>
        <w:pStyle w:val="Hapesira7"/>
        <w:rPr>
          <w:lang w:val="sq-AL"/>
        </w:rPr>
      </w:pPr>
    </w:p>
    <w:p w:rsidR="00340606" w:rsidRPr="00611754" w:rsidRDefault="00340606" w:rsidP="0082698F">
      <w:pPr>
        <w:pStyle w:val="Paragrafi"/>
        <w:rPr>
          <w:lang w:val="sq-AL"/>
        </w:rPr>
      </w:pPr>
      <w:r w:rsidRPr="00611754">
        <w:rPr>
          <w:lang w:val="sq-AL"/>
        </w:rPr>
        <w:t>Në pikën 1, të vendimit nr.</w:t>
      </w:r>
      <w:r w:rsidR="0031398A">
        <w:rPr>
          <w:lang w:val="sq-AL"/>
        </w:rPr>
        <w:t xml:space="preserve"> </w:t>
      </w:r>
      <w:r w:rsidRPr="00611754">
        <w:rPr>
          <w:lang w:val="sq-AL"/>
        </w:rPr>
        <w:t>55, datë 5.2.2014, të Këshillit të Ministrave, të ndryshuar, nëndarjet me fjalët “znj. Dareka Dariu - anëtar” dhe “znj. Anduena Dedja - anëtar” zëvendësohen, përka</w:t>
      </w:r>
      <w:r w:rsidR="0031398A">
        <w:rPr>
          <w:lang w:val="sq-AL"/>
        </w:rPr>
        <w:t>-</w:t>
      </w:r>
      <w:r w:rsidRPr="00611754">
        <w:rPr>
          <w:lang w:val="sq-AL"/>
        </w:rPr>
        <w:t>tësisht, me “z. Petrit Bakiu - anëtar” dhe</w:t>
      </w:r>
      <w:r w:rsidR="00611754" w:rsidRPr="00611754">
        <w:rPr>
          <w:lang w:val="sq-AL"/>
        </w:rPr>
        <w:t xml:space="preserve">  </w:t>
      </w:r>
      <w:r w:rsidRPr="00611754">
        <w:rPr>
          <w:lang w:val="sq-AL"/>
        </w:rPr>
        <w:t>“z. Gramoz Hoxha - anëtar”.</w:t>
      </w:r>
    </w:p>
    <w:p w:rsidR="00340606" w:rsidRPr="00611754" w:rsidRDefault="00340606" w:rsidP="0082698F">
      <w:pPr>
        <w:pStyle w:val="Paragrafi"/>
        <w:rPr>
          <w:lang w:val="sq-AL"/>
        </w:rPr>
      </w:pPr>
      <w:r w:rsidRPr="00611754">
        <w:rPr>
          <w:lang w:val="sq-AL"/>
        </w:rPr>
        <w:t>Ky vendim hyn në</w:t>
      </w:r>
      <w:r w:rsidR="00294DB9" w:rsidRPr="00611754">
        <w:rPr>
          <w:lang w:val="sq-AL"/>
        </w:rPr>
        <w:t xml:space="preserve"> fuqi menjëherë dhe botohet në </w:t>
      </w:r>
      <w:r w:rsidRPr="00611754">
        <w:rPr>
          <w:lang w:val="sq-AL"/>
        </w:rPr>
        <w:t xml:space="preserve">Fletoren </w:t>
      </w:r>
      <w:r w:rsidR="000A0E09" w:rsidRPr="00611754">
        <w:rPr>
          <w:lang w:val="sq-AL"/>
        </w:rPr>
        <w:t>Zyrtare</w:t>
      </w:r>
      <w:r w:rsidRPr="00611754">
        <w:rPr>
          <w:lang w:val="sq-AL"/>
        </w:rPr>
        <w:t>.</w:t>
      </w:r>
    </w:p>
    <w:p w:rsidR="00340606" w:rsidRPr="00611754" w:rsidRDefault="00340606" w:rsidP="0082698F">
      <w:pPr>
        <w:pStyle w:val="Hapesira7"/>
        <w:rPr>
          <w:lang w:val="sq-AL"/>
        </w:rPr>
      </w:pPr>
    </w:p>
    <w:p w:rsidR="00294DB9" w:rsidRPr="00611754" w:rsidRDefault="00294DB9" w:rsidP="0082698F">
      <w:pPr>
        <w:pStyle w:val="Paragrafi"/>
        <w:jc w:val="right"/>
        <w:rPr>
          <w:lang w:val="sq-AL"/>
        </w:rPr>
      </w:pPr>
      <w:r w:rsidRPr="00611754">
        <w:rPr>
          <w:lang w:val="sq-AL"/>
        </w:rPr>
        <w:t>ZËVENDËSKRYEMINISTRI</w:t>
      </w:r>
    </w:p>
    <w:p w:rsidR="00294DB9" w:rsidRPr="00611754" w:rsidRDefault="00294DB9" w:rsidP="0082698F">
      <w:pPr>
        <w:pStyle w:val="Paragrafi"/>
        <w:jc w:val="right"/>
        <w:rPr>
          <w:b/>
          <w:lang w:val="sq-AL"/>
        </w:rPr>
      </w:pPr>
      <w:r w:rsidRPr="00611754">
        <w:rPr>
          <w:b/>
          <w:lang w:val="sq-AL"/>
        </w:rPr>
        <w:t>Niko Peleshi</w:t>
      </w:r>
    </w:p>
    <w:p w:rsidR="004B23FC" w:rsidRDefault="004B23FC" w:rsidP="0082698F">
      <w:pPr>
        <w:pStyle w:val="Paragrafi"/>
        <w:jc w:val="center"/>
        <w:rPr>
          <w:b/>
          <w:lang w:val="sq-AL"/>
        </w:rPr>
      </w:pPr>
    </w:p>
    <w:p w:rsidR="002C709D" w:rsidRDefault="002C709D" w:rsidP="0082698F">
      <w:pPr>
        <w:pStyle w:val="Paragrafi"/>
        <w:jc w:val="center"/>
        <w:rPr>
          <w:b/>
          <w:lang w:val="sq-AL"/>
        </w:rPr>
      </w:pPr>
    </w:p>
    <w:p w:rsidR="002C709D" w:rsidRDefault="002C709D" w:rsidP="0082698F">
      <w:pPr>
        <w:pStyle w:val="Paragrafi"/>
        <w:jc w:val="center"/>
        <w:rPr>
          <w:b/>
          <w:lang w:val="sq-AL"/>
        </w:rPr>
      </w:pPr>
    </w:p>
    <w:p w:rsidR="000A0E09" w:rsidRPr="00611754" w:rsidRDefault="00294DB9" w:rsidP="0082698F">
      <w:pPr>
        <w:pStyle w:val="Paragrafi"/>
        <w:jc w:val="center"/>
        <w:rPr>
          <w:b/>
          <w:lang w:val="sq-AL"/>
        </w:rPr>
      </w:pPr>
      <w:r w:rsidRPr="00611754">
        <w:rPr>
          <w:b/>
          <w:lang w:val="sq-AL"/>
        </w:rPr>
        <w:t>VENDIM</w:t>
      </w:r>
    </w:p>
    <w:p w:rsidR="000A0E09" w:rsidRPr="00611754" w:rsidRDefault="001610EF" w:rsidP="0082698F">
      <w:pPr>
        <w:pStyle w:val="Paragrafi"/>
        <w:jc w:val="center"/>
        <w:rPr>
          <w:b/>
          <w:lang w:val="sq-AL"/>
        </w:rPr>
      </w:pPr>
      <w:r w:rsidRPr="00611754">
        <w:rPr>
          <w:b/>
          <w:lang w:val="sq-AL"/>
        </w:rPr>
        <w:t>Nr</w:t>
      </w:r>
      <w:r w:rsidR="00294DB9" w:rsidRPr="00611754">
        <w:rPr>
          <w:b/>
          <w:lang w:val="sq-AL"/>
        </w:rPr>
        <w:t>. 519, datë 13.7.2016</w:t>
      </w:r>
    </w:p>
    <w:p w:rsidR="000A0E09" w:rsidRPr="00611754" w:rsidRDefault="000A0E09" w:rsidP="0082698F">
      <w:pPr>
        <w:pStyle w:val="Hapesira7"/>
        <w:rPr>
          <w:lang w:val="sq-AL"/>
        </w:rPr>
      </w:pPr>
    </w:p>
    <w:p w:rsidR="000A0E09" w:rsidRPr="00611754" w:rsidRDefault="00294DB9" w:rsidP="0082698F">
      <w:pPr>
        <w:pStyle w:val="Paragrafi"/>
        <w:jc w:val="center"/>
        <w:rPr>
          <w:b/>
          <w:lang w:val="sq-AL"/>
        </w:rPr>
      </w:pPr>
      <w:r w:rsidRPr="00611754">
        <w:rPr>
          <w:b/>
          <w:lang w:val="sq-AL"/>
        </w:rPr>
        <w:t>PËR MIRATIMIN E MODELIT TË TREGUT TË ENERGJISË ELEKTRIKE</w:t>
      </w:r>
    </w:p>
    <w:p w:rsidR="000A0E09" w:rsidRPr="00611754" w:rsidRDefault="000A0E09" w:rsidP="0082698F">
      <w:pPr>
        <w:pStyle w:val="Hapesira7"/>
        <w:rPr>
          <w:lang w:val="sq-AL"/>
        </w:rPr>
      </w:pPr>
    </w:p>
    <w:p w:rsidR="000A0E09" w:rsidRDefault="000A0E09" w:rsidP="0082698F">
      <w:pPr>
        <w:pStyle w:val="Paragrafi"/>
        <w:rPr>
          <w:lang w:val="sq-AL"/>
        </w:rPr>
      </w:pPr>
      <w:r w:rsidRPr="00611754">
        <w:rPr>
          <w:lang w:val="sq-AL"/>
        </w:rPr>
        <w:t>Në mbështetje të nenit 100 të Kushtetutës dhe të pikës 3, të nenit 97, të</w:t>
      </w:r>
      <w:r w:rsidR="00611754" w:rsidRPr="00611754">
        <w:rPr>
          <w:lang w:val="sq-AL"/>
        </w:rPr>
        <w:t xml:space="preserve"> </w:t>
      </w:r>
      <w:r w:rsidRPr="00611754">
        <w:rPr>
          <w:lang w:val="sq-AL"/>
        </w:rPr>
        <w:t>ligjit nr.</w:t>
      </w:r>
      <w:r w:rsidR="00287CF1">
        <w:rPr>
          <w:lang w:val="sq-AL"/>
        </w:rPr>
        <w:t xml:space="preserve"> </w:t>
      </w:r>
      <w:r w:rsidRPr="00611754">
        <w:rPr>
          <w:lang w:val="sq-AL"/>
        </w:rPr>
        <w:t>43/2015, “Për sektorin e energjisë elektrike”, me propo</w:t>
      </w:r>
      <w:r w:rsidR="006866D8">
        <w:rPr>
          <w:lang w:val="sq-AL"/>
        </w:rPr>
        <w:t>-</w:t>
      </w:r>
      <w:r w:rsidRPr="00611754">
        <w:rPr>
          <w:lang w:val="sq-AL"/>
        </w:rPr>
        <w:t>zimin e ministrit të Energjisë dhe Industrisë, Këshilli i Ministrave</w:t>
      </w:r>
    </w:p>
    <w:p w:rsidR="00287CF1" w:rsidRPr="00611754" w:rsidRDefault="00287CF1" w:rsidP="0082698F">
      <w:pPr>
        <w:pStyle w:val="Hapesira7"/>
        <w:rPr>
          <w:lang w:val="sq-AL"/>
        </w:rPr>
      </w:pPr>
    </w:p>
    <w:p w:rsidR="000A0E09" w:rsidRPr="00611754" w:rsidRDefault="000A0E09" w:rsidP="0082698F">
      <w:pPr>
        <w:pStyle w:val="Paragrafi"/>
        <w:jc w:val="center"/>
        <w:rPr>
          <w:lang w:val="sq-AL"/>
        </w:rPr>
      </w:pPr>
      <w:r w:rsidRPr="00611754">
        <w:rPr>
          <w:lang w:val="sq-AL"/>
        </w:rPr>
        <w:t>VENDOSI:</w:t>
      </w:r>
    </w:p>
    <w:p w:rsidR="000A0E09" w:rsidRPr="00611754" w:rsidRDefault="000A0E09" w:rsidP="0082698F">
      <w:pPr>
        <w:pStyle w:val="Hapesira7"/>
        <w:rPr>
          <w:lang w:val="sq-AL"/>
        </w:rPr>
      </w:pPr>
    </w:p>
    <w:p w:rsidR="000A0E09" w:rsidRPr="00611754" w:rsidRDefault="00294DB9" w:rsidP="0082698F">
      <w:pPr>
        <w:pStyle w:val="Paragrafi"/>
        <w:rPr>
          <w:lang w:val="sq-AL"/>
        </w:rPr>
      </w:pPr>
      <w:r w:rsidRPr="00611754">
        <w:rPr>
          <w:lang w:val="sq-AL"/>
        </w:rPr>
        <w:t xml:space="preserve">1. </w:t>
      </w:r>
      <w:r w:rsidR="000A0E09" w:rsidRPr="00611754">
        <w:rPr>
          <w:lang w:val="sq-AL"/>
        </w:rPr>
        <w:t>Miratimin e modelit të tregut të energjisë elektrike, sipas tekstit që i bashkëlidhet këtij vendimi.</w:t>
      </w:r>
    </w:p>
    <w:p w:rsidR="000A0E09" w:rsidRPr="00611754" w:rsidRDefault="00774A19" w:rsidP="0082698F">
      <w:pPr>
        <w:pStyle w:val="Paragrafi"/>
        <w:rPr>
          <w:lang w:val="sq-AL"/>
        </w:rPr>
      </w:pPr>
      <w:r w:rsidRPr="00611754">
        <w:rPr>
          <w:lang w:val="sq-AL"/>
        </w:rPr>
        <w:t xml:space="preserve">2. </w:t>
      </w:r>
      <w:r w:rsidR="000A0E09" w:rsidRPr="00611754">
        <w:rPr>
          <w:lang w:val="sq-AL"/>
        </w:rPr>
        <w:t>Ngarkohen Ministria e Energjisë dhe Industrisë, OSHEE sh.a.,</w:t>
      </w:r>
      <w:r w:rsidR="00611754" w:rsidRPr="00611754">
        <w:rPr>
          <w:lang w:val="sq-AL"/>
        </w:rPr>
        <w:t xml:space="preserve"> </w:t>
      </w:r>
      <w:r w:rsidR="000A0E09" w:rsidRPr="00611754">
        <w:rPr>
          <w:lang w:val="sq-AL"/>
        </w:rPr>
        <w:t>OST sh.a. dhe KESH sh.a. për zbatimin e këtij vendimi.</w:t>
      </w:r>
    </w:p>
    <w:p w:rsidR="000A0E09" w:rsidRPr="00611754" w:rsidRDefault="000A0E09" w:rsidP="0082698F">
      <w:pPr>
        <w:pStyle w:val="Paragrafi"/>
        <w:rPr>
          <w:lang w:val="sq-AL"/>
        </w:rPr>
      </w:pPr>
      <w:r w:rsidRPr="00611754">
        <w:rPr>
          <w:lang w:val="sq-AL"/>
        </w:rPr>
        <w:t>Ky vendim hyn në fuqi pas botimit në Fletoren Zyrtare.</w:t>
      </w:r>
    </w:p>
    <w:p w:rsidR="000A0E09" w:rsidRPr="00611754" w:rsidRDefault="000A0E09" w:rsidP="0082698F">
      <w:pPr>
        <w:pStyle w:val="Hapesira7"/>
        <w:rPr>
          <w:lang w:val="sq-AL"/>
        </w:rPr>
      </w:pPr>
    </w:p>
    <w:p w:rsidR="00294DB9" w:rsidRPr="00611754" w:rsidRDefault="00294DB9" w:rsidP="0082698F">
      <w:pPr>
        <w:pStyle w:val="Paragrafi"/>
        <w:jc w:val="right"/>
        <w:rPr>
          <w:lang w:val="sq-AL"/>
        </w:rPr>
      </w:pPr>
      <w:r w:rsidRPr="00611754">
        <w:rPr>
          <w:lang w:val="sq-AL"/>
        </w:rPr>
        <w:t>ZËVENDËSKRYEMINISTRI</w:t>
      </w:r>
    </w:p>
    <w:p w:rsidR="00294DB9" w:rsidRDefault="00294DB9" w:rsidP="0082698F">
      <w:pPr>
        <w:pStyle w:val="Paragrafi"/>
        <w:jc w:val="right"/>
        <w:rPr>
          <w:b/>
          <w:lang w:val="sq-AL"/>
        </w:rPr>
      </w:pPr>
      <w:r w:rsidRPr="00611754">
        <w:rPr>
          <w:b/>
          <w:lang w:val="sq-AL"/>
        </w:rPr>
        <w:t>Niko Peleshi</w:t>
      </w:r>
    </w:p>
    <w:p w:rsidR="00737666" w:rsidRPr="00224BDE" w:rsidRDefault="00737666" w:rsidP="0082698F">
      <w:pPr>
        <w:pStyle w:val="Paragrafi"/>
        <w:jc w:val="right"/>
        <w:rPr>
          <w:b/>
          <w:sz w:val="12"/>
          <w:lang w:val="sq-AL"/>
        </w:rPr>
      </w:pPr>
    </w:p>
    <w:p w:rsidR="002606FE" w:rsidRPr="00611754" w:rsidRDefault="00737666" w:rsidP="0082698F">
      <w:pPr>
        <w:pStyle w:val="Paragrafi"/>
        <w:jc w:val="center"/>
        <w:rPr>
          <w:lang w:val="sq-AL"/>
        </w:rPr>
      </w:pPr>
      <w:r w:rsidRPr="00611754">
        <w:rPr>
          <w:lang w:val="sq-AL"/>
        </w:rPr>
        <w:t>MODELI SHQIPTAR I TREGUT</w:t>
      </w:r>
    </w:p>
    <w:p w:rsidR="002606FE" w:rsidRPr="00611754" w:rsidRDefault="002606FE" w:rsidP="0082698F">
      <w:pPr>
        <w:pStyle w:val="Paragrafi"/>
        <w:rPr>
          <w:lang w:val="sq-AL"/>
        </w:rPr>
      </w:pPr>
      <w:r w:rsidRPr="00990D1F">
        <w:rPr>
          <w:b/>
          <w:lang w:val="sq-AL"/>
        </w:rPr>
        <w:t>Hyrje</w:t>
      </w:r>
    </w:p>
    <w:p w:rsidR="002606FE" w:rsidRPr="00611754" w:rsidRDefault="002606FE" w:rsidP="0082698F">
      <w:pPr>
        <w:pStyle w:val="Paragrafi"/>
        <w:rPr>
          <w:lang w:val="sq-AL"/>
        </w:rPr>
      </w:pPr>
      <w:r w:rsidRPr="00611754">
        <w:rPr>
          <w:lang w:val="sq-AL"/>
        </w:rPr>
        <w:t>Zhvillimi dhe miratimi i Modelit Shqiptar të Tregut (MSHT) është hapi i fundit drejt zhvillimit të tregut të energjisë elektrike të Shqipërisë në një treg plotësisht konkurrues të energjisë, në përputhje me detyrimet e Traktatit të Komunitetit të Energjisë. Ky miratim është pjesë e reformës që qeveria e Shqipërisë ka ndërmarrë për rindërtimin e sektorit të energjisë elektri</w:t>
      </w:r>
      <w:r w:rsidR="006866D8">
        <w:rPr>
          <w:lang w:val="sq-AL"/>
        </w:rPr>
        <w:t>ke, në përputhje me ligjin e ri</w:t>
      </w:r>
      <w:r w:rsidRPr="00611754">
        <w:rPr>
          <w:lang w:val="sq-AL"/>
        </w:rPr>
        <w:t xml:space="preserve"> nr.</w:t>
      </w:r>
      <w:r w:rsidR="00990D1F">
        <w:rPr>
          <w:lang w:val="sq-AL"/>
        </w:rPr>
        <w:t xml:space="preserve"> </w:t>
      </w:r>
      <w:r w:rsidRPr="00611754">
        <w:rPr>
          <w:lang w:val="sq-AL"/>
        </w:rPr>
        <w:t>43/2014, “Për sektorin e energjisë elektrike”, dhe politikat e qeverisë për zhvillimin e këtij sektori.</w:t>
      </w:r>
    </w:p>
    <w:p w:rsidR="002606FE" w:rsidRPr="00611754" w:rsidRDefault="002606FE" w:rsidP="0082698F">
      <w:pPr>
        <w:pStyle w:val="Paragrafi"/>
        <w:rPr>
          <w:lang w:val="sq-AL"/>
        </w:rPr>
      </w:pPr>
      <w:r w:rsidRPr="00611754">
        <w:rPr>
          <w:lang w:val="sq-AL"/>
        </w:rPr>
        <w:t xml:space="preserve">Së pari, Modeli Shqiptar i Tregut (MSHT) është hartuar në bazë të kërkesave të Traktatit të Komunitetit të Energjisë për krijimin e tregut rajonal të energjisë elektrike, i cili është ratifikuar nga Kuvendi i Shqipërisë në vitin 2006. Në përputhje me detyrimet e Traktatit të Komunitetit të Energjisë, Shqipëria është angazhuar për zbatimin e </w:t>
      </w:r>
      <w:r w:rsidR="006866D8" w:rsidRPr="00611754">
        <w:rPr>
          <w:lang w:val="sq-AL"/>
        </w:rPr>
        <w:t xml:space="preserve">paketës </w:t>
      </w:r>
      <w:r w:rsidRPr="00611754">
        <w:rPr>
          <w:lang w:val="sq-AL"/>
        </w:rPr>
        <w:t xml:space="preserve">së </w:t>
      </w:r>
      <w:r w:rsidR="006866D8" w:rsidRPr="00611754">
        <w:rPr>
          <w:lang w:val="sq-AL"/>
        </w:rPr>
        <w:t xml:space="preserve">tretë </w:t>
      </w:r>
      <w:r w:rsidRPr="00611754">
        <w:rPr>
          <w:lang w:val="sq-AL"/>
        </w:rPr>
        <w:t xml:space="preserve">të </w:t>
      </w:r>
      <w:r w:rsidR="006866D8" w:rsidRPr="00611754">
        <w:rPr>
          <w:lang w:val="sq-AL"/>
        </w:rPr>
        <w:t>energjisë</w:t>
      </w:r>
      <w:r w:rsidRPr="00611754">
        <w:rPr>
          <w:lang w:val="sq-AL"/>
        </w:rPr>
        <w:t>, që është miratuar nga Këshilli i Ministrave të këtij Traktati në vitin 2011.</w:t>
      </w:r>
    </w:p>
    <w:p w:rsidR="002606FE" w:rsidRPr="00611754" w:rsidRDefault="002606FE" w:rsidP="0082698F">
      <w:pPr>
        <w:pStyle w:val="Paragrafi"/>
        <w:rPr>
          <w:lang w:val="sq-AL"/>
        </w:rPr>
      </w:pPr>
      <w:r w:rsidRPr="00611754">
        <w:rPr>
          <w:lang w:val="sq-AL"/>
        </w:rPr>
        <w:t xml:space="preserve">Së dyti, Shqipëria është angazhuar në Samitin e Vjenës, më 27 gusht 2015, të zbatojë një sërë masash afatshkurtra, në kuadër të </w:t>
      </w:r>
      <w:r w:rsidR="006866D8" w:rsidRPr="00611754">
        <w:rPr>
          <w:lang w:val="sq-AL"/>
        </w:rPr>
        <w:t xml:space="preserve">procesit </w:t>
      </w:r>
      <w:r w:rsidRPr="00611754">
        <w:rPr>
          <w:lang w:val="sq-AL"/>
        </w:rPr>
        <w:t xml:space="preserve">të Berlinit (Ballkani Perëndimor 6). Modeli i </w:t>
      </w:r>
      <w:r w:rsidR="006866D8" w:rsidRPr="00611754">
        <w:rPr>
          <w:lang w:val="sq-AL"/>
        </w:rPr>
        <w:t xml:space="preserve">tregut </w:t>
      </w:r>
      <w:r w:rsidRPr="00611754">
        <w:rPr>
          <w:lang w:val="sq-AL"/>
        </w:rPr>
        <w:t>synon mbështetjen për zbatimin e angazhimeve të marra në kuadër të ligjit nr.</w:t>
      </w:r>
      <w:r w:rsidR="00B34A99">
        <w:rPr>
          <w:lang w:val="sq-AL"/>
        </w:rPr>
        <w:t xml:space="preserve"> </w:t>
      </w:r>
      <w:r w:rsidRPr="00611754">
        <w:rPr>
          <w:lang w:val="sq-AL"/>
        </w:rPr>
        <w:t>43/2015, “Për sektorin e energjisë elektrike”, dhe akteve nënligjore përkatëse.</w:t>
      </w:r>
    </w:p>
    <w:p w:rsidR="002606FE" w:rsidRPr="00611754" w:rsidRDefault="002606FE" w:rsidP="0082698F">
      <w:pPr>
        <w:pStyle w:val="Paragrafi"/>
        <w:rPr>
          <w:lang w:val="sq-AL"/>
        </w:rPr>
      </w:pPr>
      <w:r w:rsidRPr="00611754">
        <w:rPr>
          <w:lang w:val="sq-AL"/>
        </w:rPr>
        <w:t xml:space="preserve">Së treti, si një proces i lidhur ngushtë me dy zhvillimet e përmendura më sipër, është iniciuar një proces drejt krijimit të Bursës Shqiptare të Energjisë (BSHE), i cili kërkon, gjithashtu, përafrimin e mëtejshëm të tregut të energjisë elektrike, në përputhje të plotë me kërkesat e përcaktuara nga Komuniteti i Energjisë. </w:t>
      </w:r>
    </w:p>
    <w:p w:rsidR="002606FE" w:rsidRPr="00611754" w:rsidRDefault="002606FE" w:rsidP="0082698F">
      <w:pPr>
        <w:pStyle w:val="Paragrafi"/>
        <w:rPr>
          <w:lang w:val="sq-AL"/>
        </w:rPr>
      </w:pPr>
      <w:r w:rsidRPr="00611754">
        <w:rPr>
          <w:lang w:val="sq-AL"/>
        </w:rPr>
        <w:t>Ky model pritet të sigurojë një strukturë të qëndrueshme dhe të krijojë kushtet për integrimin e mëtejshëm rajonal, ndërmjet Shqipë</w:t>
      </w:r>
      <w:r w:rsidR="00293AFA">
        <w:rPr>
          <w:lang w:val="sq-AL"/>
        </w:rPr>
        <w:t>-</w:t>
      </w:r>
      <w:r w:rsidRPr="00611754">
        <w:rPr>
          <w:lang w:val="sq-AL"/>
        </w:rPr>
        <w:t>risë dhe vendeve të saj fqinje.</w:t>
      </w:r>
    </w:p>
    <w:p w:rsidR="002606FE" w:rsidRPr="00611754" w:rsidRDefault="002606FE" w:rsidP="0082698F">
      <w:pPr>
        <w:pStyle w:val="Paragrafi"/>
        <w:rPr>
          <w:lang w:val="sq-AL"/>
        </w:rPr>
      </w:pPr>
      <w:r w:rsidRPr="00611754">
        <w:rPr>
          <w:lang w:val="sq-AL"/>
        </w:rPr>
        <w:t>Modeli Shqiptar i Tregut merr në konsideratë:</w:t>
      </w:r>
    </w:p>
    <w:p w:rsidR="002606FE" w:rsidRPr="00611754" w:rsidRDefault="00294DB9" w:rsidP="0082698F">
      <w:pPr>
        <w:pStyle w:val="Paragrafi"/>
        <w:rPr>
          <w:lang w:val="sq-AL"/>
        </w:rPr>
      </w:pPr>
      <w:r w:rsidRPr="00611754">
        <w:rPr>
          <w:lang w:val="sq-AL"/>
        </w:rPr>
        <w:t xml:space="preserve">- </w:t>
      </w:r>
      <w:r w:rsidR="002606FE" w:rsidRPr="00611754">
        <w:rPr>
          <w:lang w:val="sq-AL"/>
        </w:rPr>
        <w:t>harmonizimin e legjislacionit të sektorit të energjisë dhe mënyrës së funksionimit të tregut me kërkesat e Traktatit të Komunitetit të Energjisë;</w:t>
      </w:r>
    </w:p>
    <w:p w:rsidR="002606FE" w:rsidRPr="00611754" w:rsidRDefault="00294DB9" w:rsidP="0082698F">
      <w:pPr>
        <w:pStyle w:val="Paragrafi"/>
        <w:rPr>
          <w:lang w:val="sq-AL"/>
        </w:rPr>
      </w:pPr>
      <w:r w:rsidRPr="00611754">
        <w:rPr>
          <w:lang w:val="sq-AL"/>
        </w:rPr>
        <w:t xml:space="preserve">- </w:t>
      </w:r>
      <w:r w:rsidR="002606FE" w:rsidRPr="00611754">
        <w:rPr>
          <w:lang w:val="sq-AL"/>
        </w:rPr>
        <w:t>finalizimin e procesit të kalimit nga struktura vertikalisht e integruar e sektorit të energjisë elektrike drejt një strukture ligjërisht, funksio</w:t>
      </w:r>
      <w:r w:rsidR="00B34A99">
        <w:rPr>
          <w:lang w:val="sq-AL"/>
        </w:rPr>
        <w:t>-</w:t>
      </w:r>
      <w:r w:rsidR="002606FE" w:rsidRPr="00611754">
        <w:rPr>
          <w:lang w:val="sq-AL"/>
        </w:rPr>
        <w:t xml:space="preserve">nalisht dhe financiarisht të ndarë në </w:t>
      </w:r>
      <w:r w:rsidR="00B34A99" w:rsidRPr="00611754">
        <w:rPr>
          <w:lang w:val="sq-AL"/>
        </w:rPr>
        <w:t>furnizim</w:t>
      </w:r>
      <w:r w:rsidR="002606FE" w:rsidRPr="00611754">
        <w:rPr>
          <w:lang w:val="sq-AL"/>
        </w:rPr>
        <w:t xml:space="preserve">, </w:t>
      </w:r>
      <w:r w:rsidR="00B34A99" w:rsidRPr="00611754">
        <w:rPr>
          <w:lang w:val="sq-AL"/>
        </w:rPr>
        <w:t>prodhim</w:t>
      </w:r>
      <w:r w:rsidR="002606FE" w:rsidRPr="00611754">
        <w:rPr>
          <w:lang w:val="sq-AL"/>
        </w:rPr>
        <w:t xml:space="preserve">, </w:t>
      </w:r>
      <w:r w:rsidR="00B34A99" w:rsidRPr="00611754">
        <w:rPr>
          <w:lang w:val="sq-AL"/>
        </w:rPr>
        <w:t xml:space="preserve">transmetimit </w:t>
      </w:r>
      <w:r w:rsidR="002606FE" w:rsidRPr="00611754">
        <w:rPr>
          <w:lang w:val="sq-AL"/>
        </w:rPr>
        <w:t xml:space="preserve">dhe </w:t>
      </w:r>
      <w:r w:rsidR="00B34A99" w:rsidRPr="00611754">
        <w:rPr>
          <w:lang w:val="sq-AL"/>
        </w:rPr>
        <w:t>shpërndarje</w:t>
      </w:r>
      <w:r w:rsidR="002606FE" w:rsidRPr="00611754">
        <w:rPr>
          <w:lang w:val="sq-AL"/>
        </w:rPr>
        <w:t>, me qëllim që të mundësojë konkurrencën në tregjet me shumicë dhe pakicë;</w:t>
      </w:r>
    </w:p>
    <w:p w:rsidR="002606FE" w:rsidRPr="00611754" w:rsidRDefault="00294DB9" w:rsidP="0082698F">
      <w:pPr>
        <w:pStyle w:val="Paragrafi"/>
        <w:rPr>
          <w:lang w:val="sq-AL"/>
        </w:rPr>
      </w:pPr>
      <w:r w:rsidRPr="00611754">
        <w:rPr>
          <w:lang w:val="sq-AL"/>
        </w:rPr>
        <w:t xml:space="preserve">- </w:t>
      </w:r>
      <w:r w:rsidR="002606FE" w:rsidRPr="00611754">
        <w:rPr>
          <w:lang w:val="sq-AL"/>
        </w:rPr>
        <w:t>zhvillimin e tregut të energjisë elektrike sipas rregullave të qarta të tregut dhe kodeve të rrjetit, si kushte minimale teknike për një funksionim efikas të sistemit elektroenergjetik;</w:t>
      </w:r>
    </w:p>
    <w:p w:rsidR="002606FE" w:rsidRPr="00611754" w:rsidRDefault="00294DB9" w:rsidP="0082698F">
      <w:pPr>
        <w:pStyle w:val="Paragrafi"/>
        <w:rPr>
          <w:lang w:val="sq-AL"/>
        </w:rPr>
      </w:pPr>
      <w:r w:rsidRPr="00611754">
        <w:rPr>
          <w:lang w:val="sq-AL"/>
        </w:rPr>
        <w:t xml:space="preserve">- </w:t>
      </w:r>
      <w:r w:rsidR="002606FE" w:rsidRPr="00611754">
        <w:rPr>
          <w:lang w:val="sq-AL"/>
        </w:rPr>
        <w:t>përfitime më të larta për konsumatorët në drejtim të sigurimit të furnizimit me energji elektrike dhe drejt një shërbimi cilësor;</w:t>
      </w:r>
    </w:p>
    <w:p w:rsidR="002606FE" w:rsidRPr="00611754" w:rsidRDefault="00294DB9" w:rsidP="0082698F">
      <w:pPr>
        <w:pStyle w:val="Paragrafi"/>
        <w:rPr>
          <w:lang w:val="sq-AL"/>
        </w:rPr>
      </w:pPr>
      <w:r w:rsidRPr="00611754">
        <w:rPr>
          <w:lang w:val="sq-AL"/>
        </w:rPr>
        <w:t xml:space="preserve">- </w:t>
      </w:r>
      <w:r w:rsidR="00B34A99" w:rsidRPr="00611754">
        <w:rPr>
          <w:lang w:val="sq-AL"/>
        </w:rPr>
        <w:t xml:space="preserve">shfrytëzimin </w:t>
      </w:r>
      <w:r w:rsidR="002606FE" w:rsidRPr="00611754">
        <w:rPr>
          <w:lang w:val="sq-AL"/>
        </w:rPr>
        <w:t>më efikas të tregtimit ndërkufitar, ndërmjet Shqipërisë dhe vendeve të saj fqinje, duke lejuar përfitimin e sektorit shqiptar të energjisë elektrike në drejtim të përdorimit me efic</w:t>
      </w:r>
      <w:r w:rsidR="004F13CD">
        <w:rPr>
          <w:lang w:val="sq-AL"/>
        </w:rPr>
        <w:t>i</w:t>
      </w:r>
      <w:r w:rsidR="002606FE" w:rsidRPr="00611754">
        <w:rPr>
          <w:lang w:val="sq-AL"/>
        </w:rPr>
        <w:t>encë të burimeve tona gjeneruese;</w:t>
      </w:r>
    </w:p>
    <w:p w:rsidR="002606FE" w:rsidRPr="00611754" w:rsidRDefault="00294DB9" w:rsidP="0082698F">
      <w:pPr>
        <w:pStyle w:val="Paragrafi"/>
        <w:rPr>
          <w:lang w:val="sq-AL"/>
        </w:rPr>
      </w:pPr>
      <w:r w:rsidRPr="00611754">
        <w:rPr>
          <w:lang w:val="sq-AL"/>
        </w:rPr>
        <w:t xml:space="preserve">- </w:t>
      </w:r>
      <w:r w:rsidR="002606FE" w:rsidRPr="00611754">
        <w:rPr>
          <w:lang w:val="sq-AL"/>
        </w:rPr>
        <w:t>zbatimin e aksesit të palëve të treta për të marrë pjesë në tregun e energjisë elektrike dhe krijimin e kushteve për zhvillimin e një tregu transparent dhe jodiskriminues;</w:t>
      </w:r>
    </w:p>
    <w:p w:rsidR="002606FE" w:rsidRPr="00611754" w:rsidRDefault="00294DB9" w:rsidP="0082698F">
      <w:pPr>
        <w:pStyle w:val="Paragrafi"/>
        <w:rPr>
          <w:lang w:val="sq-AL"/>
        </w:rPr>
      </w:pPr>
      <w:r w:rsidRPr="00611754">
        <w:rPr>
          <w:lang w:val="sq-AL"/>
        </w:rPr>
        <w:t xml:space="preserve">- </w:t>
      </w:r>
      <w:r w:rsidR="002606FE" w:rsidRPr="00611754">
        <w:rPr>
          <w:lang w:val="sq-AL"/>
        </w:rPr>
        <w:t>liberalizimin e tregut të energjisë elektrike, duke krijuar një strukturë tregu që rrit interesin e numrin e pjesëmarrësve, krijon kushtet për hapjen e sektorit drejt konkurrencës dhe rrit pjesëmarrjen e investitorëve të huaj;</w:t>
      </w:r>
    </w:p>
    <w:p w:rsidR="002606FE" w:rsidRPr="00611754" w:rsidRDefault="00294DB9" w:rsidP="0082698F">
      <w:pPr>
        <w:pStyle w:val="Paragrafi"/>
        <w:rPr>
          <w:lang w:val="sq-AL"/>
        </w:rPr>
      </w:pPr>
      <w:r w:rsidRPr="00611754">
        <w:rPr>
          <w:lang w:val="sq-AL"/>
        </w:rPr>
        <w:t xml:space="preserve">- </w:t>
      </w:r>
      <w:r w:rsidR="002606FE" w:rsidRPr="00611754">
        <w:rPr>
          <w:lang w:val="sq-AL"/>
        </w:rPr>
        <w:t>monitorimin dhe rregullimin e tregut të energjisë elektrike nga ERE, si një institucion i pavarur;</w:t>
      </w:r>
    </w:p>
    <w:p w:rsidR="002606FE" w:rsidRPr="00611754" w:rsidRDefault="00294DB9" w:rsidP="0082698F">
      <w:pPr>
        <w:pStyle w:val="Paragrafi"/>
        <w:rPr>
          <w:lang w:val="sq-AL"/>
        </w:rPr>
      </w:pPr>
      <w:r w:rsidRPr="00611754">
        <w:rPr>
          <w:lang w:val="sq-AL"/>
        </w:rPr>
        <w:t xml:space="preserve">- </w:t>
      </w:r>
      <w:r w:rsidR="002606FE" w:rsidRPr="00611754">
        <w:rPr>
          <w:lang w:val="sq-AL"/>
        </w:rPr>
        <w:t>nevojën për të hartuar dhe zbatuar rregulla për kryerjen e transaksioneve në tregje transpa</w:t>
      </w:r>
      <w:r w:rsidR="00B34A99">
        <w:rPr>
          <w:lang w:val="sq-AL"/>
        </w:rPr>
        <w:t>-</w:t>
      </w:r>
      <w:r w:rsidR="002606FE" w:rsidRPr="00611754">
        <w:rPr>
          <w:lang w:val="sq-AL"/>
        </w:rPr>
        <w:t xml:space="preserve">rente dhe jodiskriminuese, për të shmangur manipulimin dhe abuzimin e tregut, si dhe kryerjen e tregtimit të brendshëm, në përputhje me praktikat më të mira evropiane; </w:t>
      </w:r>
    </w:p>
    <w:p w:rsidR="002606FE" w:rsidRPr="00611754" w:rsidRDefault="00294DB9" w:rsidP="0082698F">
      <w:pPr>
        <w:pStyle w:val="Paragrafi"/>
        <w:rPr>
          <w:lang w:val="sq-AL"/>
        </w:rPr>
      </w:pPr>
      <w:r w:rsidRPr="00611754">
        <w:rPr>
          <w:lang w:val="sq-AL"/>
        </w:rPr>
        <w:t xml:space="preserve">- </w:t>
      </w:r>
      <w:r w:rsidR="002606FE" w:rsidRPr="00611754">
        <w:rPr>
          <w:lang w:val="sq-AL"/>
        </w:rPr>
        <w:t>integrimin e tregut shqiptar të energjisë elektrike me tregun rajonal të Evropës Jug</w:t>
      </w:r>
      <w:r w:rsidR="00B34A99">
        <w:rPr>
          <w:lang w:val="sq-AL"/>
        </w:rPr>
        <w:t>-</w:t>
      </w:r>
      <w:r w:rsidR="002606FE" w:rsidRPr="00611754">
        <w:rPr>
          <w:lang w:val="sq-AL"/>
        </w:rPr>
        <w:t>lindore, dhe, më vonë, me tregun evropian të energjisë elektrike, i cili do të jetë një udhëzues i parimeve të funksionimit të këtij tregu.</w:t>
      </w:r>
    </w:p>
    <w:p w:rsidR="002606FE" w:rsidRPr="00611754" w:rsidRDefault="002606FE" w:rsidP="0082698F">
      <w:pPr>
        <w:pStyle w:val="Paragrafi"/>
        <w:rPr>
          <w:lang w:val="sq-AL"/>
        </w:rPr>
      </w:pPr>
      <w:r w:rsidRPr="00611754">
        <w:rPr>
          <w:lang w:val="sq-AL"/>
        </w:rPr>
        <w:t>Në këtë Model, termat e mëposhtëm kanë këto kuptime:</w:t>
      </w:r>
    </w:p>
    <w:p w:rsidR="002606FE" w:rsidRPr="00611754" w:rsidRDefault="00E75C55" w:rsidP="0082698F">
      <w:pPr>
        <w:pStyle w:val="Paragrafi"/>
        <w:rPr>
          <w:lang w:val="sq-AL"/>
        </w:rPr>
      </w:pPr>
      <w:r w:rsidRPr="00687EC5">
        <w:rPr>
          <w:b/>
          <w:lang w:val="sq-AL"/>
        </w:rPr>
        <w:t>“</w:t>
      </w:r>
      <w:r w:rsidR="002606FE" w:rsidRPr="00687EC5">
        <w:rPr>
          <w:b/>
          <w:lang w:val="sq-AL"/>
        </w:rPr>
        <w:t>Bursa Shqiptare e Energjisë</w:t>
      </w:r>
      <w:r w:rsidRPr="00687EC5">
        <w:rPr>
          <w:b/>
          <w:lang w:val="sq-AL"/>
        </w:rPr>
        <w:t>”</w:t>
      </w:r>
      <w:r w:rsidR="00687EC5">
        <w:rPr>
          <w:lang w:val="sq-AL"/>
        </w:rPr>
        <w:t xml:space="preserve"> </w:t>
      </w:r>
      <w:r w:rsidR="002606FE" w:rsidRPr="00611754">
        <w:rPr>
          <w:lang w:val="sq-AL"/>
        </w:rPr>
        <w:t>- platforma e organizuar për shitjen dhe blerjen e energjisë elektrike në bazë të ditës në avancë dhe/ose brenda së njëjtës ditë;</w:t>
      </w:r>
    </w:p>
    <w:p w:rsidR="002606FE" w:rsidRPr="00611754" w:rsidRDefault="00687EC5" w:rsidP="0082698F">
      <w:pPr>
        <w:pStyle w:val="Paragrafi"/>
        <w:rPr>
          <w:lang w:val="sq-AL"/>
        </w:rPr>
      </w:pPr>
      <w:r w:rsidRPr="00687EC5">
        <w:rPr>
          <w:b/>
          <w:lang w:val="sq-AL"/>
        </w:rPr>
        <w:t>“</w:t>
      </w:r>
      <w:r w:rsidR="002606FE" w:rsidRPr="00687EC5">
        <w:rPr>
          <w:b/>
          <w:lang w:val="sq-AL"/>
        </w:rPr>
        <w:t>Treg energjie elektrike</w:t>
      </w:r>
      <w:r w:rsidRPr="00687EC5">
        <w:rPr>
          <w:b/>
          <w:lang w:val="sq-AL"/>
        </w:rPr>
        <w:t>”</w:t>
      </w:r>
      <w:r w:rsidR="002606FE" w:rsidRPr="00611754">
        <w:rPr>
          <w:lang w:val="sq-AL"/>
        </w:rPr>
        <w:t xml:space="preserve"> - një sistem ku kryhen shitje dhe blerje efektive, përfshirë edhe derivativët e energjisë elektrike, nëpërmjet kërkesave dhe ofertave, të paraqitura në periudha afatgjata dhe afatshkurtra;</w:t>
      </w:r>
    </w:p>
    <w:p w:rsidR="002606FE" w:rsidRPr="00611754" w:rsidRDefault="00687EC5" w:rsidP="0082698F">
      <w:pPr>
        <w:pStyle w:val="Paragrafi"/>
        <w:rPr>
          <w:lang w:val="sq-AL"/>
        </w:rPr>
      </w:pPr>
      <w:r w:rsidRPr="00687EC5">
        <w:rPr>
          <w:b/>
          <w:lang w:val="sq-AL"/>
        </w:rPr>
        <w:t>“</w:t>
      </w:r>
      <w:r w:rsidR="002606FE" w:rsidRPr="00687EC5">
        <w:rPr>
          <w:b/>
          <w:lang w:val="sq-AL"/>
        </w:rPr>
        <w:t>SEE CAO</w:t>
      </w:r>
      <w:r w:rsidRPr="00687EC5">
        <w:rPr>
          <w:b/>
          <w:lang w:val="sq-AL"/>
        </w:rPr>
        <w:t>”</w:t>
      </w:r>
      <w:r w:rsidR="002606FE" w:rsidRPr="00611754">
        <w:rPr>
          <w:lang w:val="sq-AL"/>
        </w:rPr>
        <w:t xml:space="preserve"> – Zyra e Koordinuar e Ankandeve në Evropën Juglindore, e krijuar në Podgoricë, Mali i Zi, dhe që ka </w:t>
      </w:r>
      <w:r w:rsidR="00865493" w:rsidRPr="00611754">
        <w:rPr>
          <w:lang w:val="sq-AL"/>
        </w:rPr>
        <w:t>kompetencë</w:t>
      </w:r>
      <w:r w:rsidR="002606FE" w:rsidRPr="00611754">
        <w:rPr>
          <w:lang w:val="sq-AL"/>
        </w:rPr>
        <w:t xml:space="preserve"> kryerjen e ankandeve të kapaciteteve të transmetimit të OST-ve pjesëmarrëse në këtë zyrë;</w:t>
      </w:r>
    </w:p>
    <w:p w:rsidR="002606FE" w:rsidRPr="00611754" w:rsidRDefault="00687EC5" w:rsidP="0082698F">
      <w:pPr>
        <w:pStyle w:val="Paragrafi"/>
        <w:rPr>
          <w:lang w:val="sq-AL"/>
        </w:rPr>
      </w:pPr>
      <w:r w:rsidRPr="00D03177">
        <w:rPr>
          <w:b/>
          <w:lang w:val="sq-AL"/>
        </w:rPr>
        <w:t>“</w:t>
      </w:r>
      <w:r w:rsidR="002606FE" w:rsidRPr="00D03177">
        <w:rPr>
          <w:b/>
          <w:lang w:val="sq-AL"/>
        </w:rPr>
        <w:t xml:space="preserve">Kontratë për </w:t>
      </w:r>
      <w:r w:rsidR="00D03177" w:rsidRPr="00D03177">
        <w:rPr>
          <w:b/>
          <w:lang w:val="sq-AL"/>
        </w:rPr>
        <w:t>d</w:t>
      </w:r>
      <w:r w:rsidR="002606FE" w:rsidRPr="00D03177">
        <w:rPr>
          <w:b/>
          <w:lang w:val="sq-AL"/>
        </w:rPr>
        <w:t>iferencë</w:t>
      </w:r>
      <w:r w:rsidR="00D03177" w:rsidRPr="00D03177">
        <w:rPr>
          <w:b/>
          <w:lang w:val="sq-AL"/>
        </w:rPr>
        <w:t>”</w:t>
      </w:r>
      <w:r w:rsidR="002606FE" w:rsidRPr="00611754">
        <w:rPr>
          <w:lang w:val="sq-AL"/>
        </w:rPr>
        <w:t xml:space="preserve"> (CfD) - një marrëveshje tip, e miratuar nga Këshilli i Ministrave, ndërmjet operatorit të energjisë së rinovueshme dhe prodhuesit të energjisë nga burimet e rinovueshme, i cili është deklaruar ofertuesi i suksesshëm në ankandin për të marrë ndihmë operacionale dhe në investime;</w:t>
      </w:r>
    </w:p>
    <w:p w:rsidR="002606FE" w:rsidRPr="00611754" w:rsidRDefault="00687EC5" w:rsidP="0082698F">
      <w:pPr>
        <w:pStyle w:val="Paragrafi"/>
        <w:rPr>
          <w:lang w:val="sq-AL"/>
        </w:rPr>
      </w:pPr>
      <w:r w:rsidRPr="00395C14">
        <w:rPr>
          <w:b/>
          <w:lang w:val="sq-AL"/>
        </w:rPr>
        <w:t>“</w:t>
      </w:r>
      <w:r w:rsidR="002606FE" w:rsidRPr="00395C14">
        <w:rPr>
          <w:b/>
          <w:lang w:val="sq-AL"/>
        </w:rPr>
        <w:t>Palë Përgjegjëse Balancuese</w:t>
      </w:r>
      <w:r w:rsidR="00395C14" w:rsidRPr="00395C14">
        <w:rPr>
          <w:b/>
          <w:lang w:val="sq-AL"/>
        </w:rPr>
        <w:t>”</w:t>
      </w:r>
      <w:r w:rsidR="002606FE" w:rsidRPr="00611754">
        <w:rPr>
          <w:lang w:val="sq-AL"/>
        </w:rPr>
        <w:t xml:space="preserve"> - të gjitha subjektet juridike që, në përputhje me këtë </w:t>
      </w:r>
      <w:r w:rsidR="00101150">
        <w:rPr>
          <w:lang w:val="sq-AL"/>
        </w:rPr>
        <w:t>m</w:t>
      </w:r>
      <w:r w:rsidR="002606FE" w:rsidRPr="00611754">
        <w:rPr>
          <w:lang w:val="sq-AL"/>
        </w:rPr>
        <w:t>odel dhe legjislacionin në fuqi, janë përgjegjëse për parashikimin e tyre të prodhimit dhe konsumit;</w:t>
      </w:r>
    </w:p>
    <w:p w:rsidR="002606FE" w:rsidRPr="00611754" w:rsidRDefault="00B245B6" w:rsidP="0082698F">
      <w:pPr>
        <w:pStyle w:val="Paragrafi"/>
        <w:rPr>
          <w:lang w:val="sq-AL"/>
        </w:rPr>
      </w:pPr>
      <w:r w:rsidRPr="00B245B6">
        <w:rPr>
          <w:b/>
          <w:lang w:val="sq-AL"/>
        </w:rPr>
        <w:t>“</w:t>
      </w:r>
      <w:r w:rsidR="002606FE" w:rsidRPr="00B245B6">
        <w:rPr>
          <w:b/>
          <w:lang w:val="sq-AL"/>
        </w:rPr>
        <w:t>Palë Shërbyese për Balancimin</w:t>
      </w:r>
      <w:r w:rsidRPr="00B245B6">
        <w:rPr>
          <w:b/>
          <w:lang w:val="sq-AL"/>
        </w:rPr>
        <w:t>”</w:t>
      </w:r>
      <w:r w:rsidR="002606FE" w:rsidRPr="00611754">
        <w:rPr>
          <w:lang w:val="sq-AL"/>
        </w:rPr>
        <w:t xml:space="preserve"> - çdo subjekt juridik që, në përputhje me këtë </w:t>
      </w:r>
      <w:r w:rsidR="00101150">
        <w:rPr>
          <w:lang w:val="sq-AL"/>
        </w:rPr>
        <w:t>m</w:t>
      </w:r>
      <w:r w:rsidR="002606FE" w:rsidRPr="00611754">
        <w:rPr>
          <w:lang w:val="sq-AL"/>
        </w:rPr>
        <w:t>odel dhe legjislacionin në fuqi, ofron shërbime balancimi për OST-në;</w:t>
      </w:r>
    </w:p>
    <w:p w:rsidR="002606FE" w:rsidRDefault="00B245B6" w:rsidP="0082698F">
      <w:pPr>
        <w:pStyle w:val="Paragrafi"/>
        <w:rPr>
          <w:lang w:val="sq-AL"/>
        </w:rPr>
      </w:pPr>
      <w:r w:rsidRPr="00B245B6">
        <w:rPr>
          <w:b/>
          <w:lang w:val="sq-AL"/>
        </w:rPr>
        <w:t>“</w:t>
      </w:r>
      <w:r w:rsidR="002606FE" w:rsidRPr="00B245B6">
        <w:rPr>
          <w:b/>
          <w:lang w:val="sq-AL"/>
        </w:rPr>
        <w:t xml:space="preserve">Kontrata financiare </w:t>
      </w:r>
      <w:r w:rsidR="002606FE" w:rsidRPr="001234F8">
        <w:rPr>
          <w:b/>
          <w:lang w:val="sq-AL"/>
        </w:rPr>
        <w:t>OTC</w:t>
      </w:r>
      <w:r w:rsidR="001234F8" w:rsidRPr="00B245B6">
        <w:rPr>
          <w:b/>
          <w:lang w:val="sq-AL"/>
        </w:rPr>
        <w:t>”</w:t>
      </w:r>
      <w:r w:rsidR="002606FE" w:rsidRPr="00611754">
        <w:rPr>
          <w:lang w:val="sq-AL"/>
        </w:rPr>
        <w:t xml:space="preserve"> - transaksione financiare të shitblerjes së energjisë elektrike, jo të kryera nëpërmjet bursës së energjisë elektrike.</w:t>
      </w:r>
    </w:p>
    <w:p w:rsidR="00B34A99" w:rsidRPr="00611754" w:rsidRDefault="00B34A99" w:rsidP="0082698F">
      <w:pPr>
        <w:pStyle w:val="Paragrafi"/>
        <w:rPr>
          <w:lang w:val="sq-AL"/>
        </w:rPr>
      </w:pPr>
    </w:p>
    <w:p w:rsidR="002606FE" w:rsidRPr="00611754" w:rsidRDefault="002606FE" w:rsidP="0082698F">
      <w:pPr>
        <w:pStyle w:val="Paragrafi"/>
        <w:rPr>
          <w:lang w:val="sq-AL"/>
        </w:rPr>
      </w:pPr>
      <w:r w:rsidRPr="00611754">
        <w:rPr>
          <w:lang w:val="sq-AL"/>
        </w:rPr>
        <w:t>Çdo term tjetër</w:t>
      </w:r>
      <w:r w:rsidR="00260B09">
        <w:rPr>
          <w:lang w:val="sq-AL"/>
        </w:rPr>
        <w:t>,</w:t>
      </w:r>
      <w:r w:rsidRPr="00611754">
        <w:rPr>
          <w:lang w:val="sq-AL"/>
        </w:rPr>
        <w:t xml:space="preserve"> i përdorur në këtë </w:t>
      </w:r>
      <w:r w:rsidR="00260B09">
        <w:rPr>
          <w:lang w:val="sq-AL"/>
        </w:rPr>
        <w:t>m</w:t>
      </w:r>
      <w:r w:rsidRPr="00611754">
        <w:rPr>
          <w:lang w:val="sq-AL"/>
        </w:rPr>
        <w:t>odel</w:t>
      </w:r>
      <w:r w:rsidR="00260B09">
        <w:rPr>
          <w:lang w:val="sq-AL"/>
        </w:rPr>
        <w:t>,</w:t>
      </w:r>
      <w:r w:rsidRPr="00611754">
        <w:rPr>
          <w:lang w:val="sq-AL"/>
        </w:rPr>
        <w:t xml:space="preserve"> ka të njëjtin kuptim me atë të përcaktuar në ligjin</w:t>
      </w:r>
      <w:r w:rsidR="00611754" w:rsidRPr="00611754">
        <w:rPr>
          <w:lang w:val="sq-AL"/>
        </w:rPr>
        <w:t xml:space="preserve">              </w:t>
      </w:r>
      <w:r w:rsidRPr="00611754">
        <w:rPr>
          <w:lang w:val="sq-AL"/>
        </w:rPr>
        <w:t xml:space="preserve"> nr.</w:t>
      </w:r>
      <w:r w:rsidR="00B245B6">
        <w:rPr>
          <w:lang w:val="sq-AL"/>
        </w:rPr>
        <w:t xml:space="preserve"> </w:t>
      </w:r>
      <w:r w:rsidRPr="00611754">
        <w:rPr>
          <w:lang w:val="sq-AL"/>
        </w:rPr>
        <w:t xml:space="preserve">43/2015, “Për sektorin e energjisë elektrike”. </w:t>
      </w:r>
    </w:p>
    <w:p w:rsidR="002606FE" w:rsidRPr="00611754" w:rsidRDefault="002606FE" w:rsidP="0082698F">
      <w:pPr>
        <w:pStyle w:val="Paragrafi"/>
        <w:rPr>
          <w:lang w:val="sq-AL"/>
        </w:rPr>
      </w:pPr>
      <w:r w:rsidRPr="00611754">
        <w:rPr>
          <w:lang w:val="sq-AL"/>
        </w:rPr>
        <w:t xml:space="preserve">Ky </w:t>
      </w:r>
      <w:r w:rsidR="00F11F77">
        <w:rPr>
          <w:lang w:val="sq-AL"/>
        </w:rPr>
        <w:t>m</w:t>
      </w:r>
      <w:r w:rsidRPr="00611754">
        <w:rPr>
          <w:lang w:val="sq-AL"/>
        </w:rPr>
        <w:t>odel nuk do të interpretohet si kufizues apo ndalues me çfarëdo iniciativë në sektorin e energjisë elektrike dhe/ose angazhimeve që Shqipëria mund të ndërmarrë në kuadër të bashkëpunimit rajonal.</w:t>
      </w:r>
    </w:p>
    <w:p w:rsidR="002606FE" w:rsidRPr="001234F8" w:rsidRDefault="002606FE" w:rsidP="0082698F">
      <w:pPr>
        <w:pStyle w:val="Paragrafi"/>
        <w:rPr>
          <w:b/>
          <w:lang w:val="sq-AL"/>
        </w:rPr>
      </w:pPr>
      <w:r w:rsidRPr="001234F8">
        <w:rPr>
          <w:b/>
          <w:lang w:val="sq-AL"/>
        </w:rPr>
        <w:t xml:space="preserve">1. Qëllimet dhe </w:t>
      </w:r>
      <w:r w:rsidR="00B72390" w:rsidRPr="001234F8">
        <w:rPr>
          <w:b/>
          <w:lang w:val="sq-AL"/>
        </w:rPr>
        <w:t>objektivat e modelit të tregut</w:t>
      </w:r>
    </w:p>
    <w:p w:rsidR="002606FE" w:rsidRPr="001234F8" w:rsidRDefault="002606FE" w:rsidP="0082698F">
      <w:pPr>
        <w:pStyle w:val="Paragrafi"/>
        <w:rPr>
          <w:b/>
          <w:lang w:val="sq-AL"/>
        </w:rPr>
      </w:pPr>
      <w:r w:rsidRPr="001234F8">
        <w:rPr>
          <w:b/>
          <w:lang w:val="sq-AL"/>
        </w:rPr>
        <w:t xml:space="preserve">1. Qëllimi </w:t>
      </w:r>
    </w:p>
    <w:p w:rsidR="002606FE" w:rsidRPr="00611754" w:rsidRDefault="002606FE" w:rsidP="0082698F">
      <w:pPr>
        <w:pStyle w:val="Paragrafi"/>
        <w:rPr>
          <w:lang w:val="sq-AL"/>
        </w:rPr>
      </w:pPr>
      <w:r w:rsidRPr="00611754">
        <w:rPr>
          <w:lang w:val="sq-AL"/>
        </w:rPr>
        <w:t xml:space="preserve">1.1 </w:t>
      </w:r>
      <w:r w:rsidRPr="00611754">
        <w:rPr>
          <w:lang w:val="sq-AL"/>
        </w:rPr>
        <w:tab/>
        <w:t xml:space="preserve">Qëllimi i </w:t>
      </w:r>
      <w:r w:rsidR="00B72390" w:rsidRPr="00611754">
        <w:rPr>
          <w:lang w:val="sq-AL"/>
        </w:rPr>
        <w:t>modelit të tregut</w:t>
      </w:r>
      <w:r w:rsidRPr="00611754">
        <w:rPr>
          <w:lang w:val="sq-AL"/>
        </w:rPr>
        <w:t>:</w:t>
      </w:r>
    </w:p>
    <w:p w:rsidR="002606FE" w:rsidRPr="00611754" w:rsidRDefault="00294DB9" w:rsidP="0082698F">
      <w:pPr>
        <w:pStyle w:val="Paragrafi"/>
        <w:rPr>
          <w:lang w:val="sq-AL"/>
        </w:rPr>
      </w:pPr>
      <w:r w:rsidRPr="00611754">
        <w:rPr>
          <w:lang w:val="sq-AL"/>
        </w:rPr>
        <w:t xml:space="preserve">- </w:t>
      </w:r>
      <w:r w:rsidR="002606FE" w:rsidRPr="00611754">
        <w:rPr>
          <w:lang w:val="sq-AL"/>
        </w:rPr>
        <w:t>Të krijojë kushtet për një treg konkurrues të energjisë elektrike, i cili lejon vendosjen e çmimeve të drejta që burojnë nga zbatimi i një tregu të qëndrueshëm, në përputhje me detyrimet e Traktatit të Komunitetit të Energjisë;</w:t>
      </w:r>
    </w:p>
    <w:p w:rsidR="002606FE" w:rsidRPr="00611754" w:rsidRDefault="00294DB9" w:rsidP="0082698F">
      <w:pPr>
        <w:pStyle w:val="Paragrafi"/>
        <w:rPr>
          <w:lang w:val="sq-AL"/>
        </w:rPr>
      </w:pPr>
      <w:r w:rsidRPr="00611754">
        <w:rPr>
          <w:lang w:val="sq-AL"/>
        </w:rPr>
        <w:t>- Të krijojë</w:t>
      </w:r>
      <w:r w:rsidR="002606FE" w:rsidRPr="00611754">
        <w:rPr>
          <w:lang w:val="sq-AL"/>
        </w:rPr>
        <w:t xml:space="preserve"> kushtet për një treg të orientuar drejt importit dhe eksportit, që promovon përfitimet e konsumatorëve, si dhe përfitime për sektorin shqiptar të energjisë elektrike, duke ofruar fleksibilitet për integrimin në tregun e energjisë elektrike panevropiane dhe bashkimin e tregjeve të ditës në avancë </w:t>
      </w:r>
      <w:r w:rsidR="002606FE" w:rsidRPr="00B72390">
        <w:rPr>
          <w:i/>
          <w:lang w:val="sq-AL"/>
        </w:rPr>
        <w:t>(day ahead market)</w:t>
      </w:r>
      <w:r w:rsidR="002606FE" w:rsidRPr="00611754">
        <w:rPr>
          <w:lang w:val="sq-AL"/>
        </w:rPr>
        <w:t xml:space="preserve"> dhe tregut brenda ditës </w:t>
      </w:r>
      <w:r w:rsidR="002606FE" w:rsidRPr="00B72390">
        <w:rPr>
          <w:i/>
          <w:lang w:val="sq-AL"/>
        </w:rPr>
        <w:t>(intraday market)</w:t>
      </w:r>
      <w:r w:rsidR="002606FE" w:rsidRPr="00611754">
        <w:rPr>
          <w:lang w:val="sq-AL"/>
        </w:rPr>
        <w:t>;</w:t>
      </w:r>
    </w:p>
    <w:p w:rsidR="002606FE" w:rsidRPr="00611754" w:rsidRDefault="00294DB9" w:rsidP="0082698F">
      <w:pPr>
        <w:pStyle w:val="Paragrafi"/>
        <w:rPr>
          <w:lang w:val="sq-AL"/>
        </w:rPr>
      </w:pPr>
      <w:r w:rsidRPr="00611754">
        <w:rPr>
          <w:lang w:val="sq-AL"/>
        </w:rPr>
        <w:t xml:space="preserve">- </w:t>
      </w:r>
      <w:r w:rsidR="002606FE" w:rsidRPr="00611754">
        <w:rPr>
          <w:lang w:val="sq-AL"/>
        </w:rPr>
        <w:t>Të krijojë kushtet për kalimin transparent dhe efikas të flukseve të fondeve dhe</w:t>
      </w:r>
      <w:r w:rsidR="00611754" w:rsidRPr="00611754">
        <w:rPr>
          <w:lang w:val="sq-AL"/>
        </w:rPr>
        <w:t xml:space="preserve"> </w:t>
      </w:r>
      <w:r w:rsidR="002606FE" w:rsidRPr="00611754">
        <w:rPr>
          <w:lang w:val="sq-AL"/>
        </w:rPr>
        <w:t>llogarive, duke</w:t>
      </w:r>
      <w:r w:rsidR="00611754" w:rsidRPr="00611754">
        <w:rPr>
          <w:lang w:val="sq-AL"/>
        </w:rPr>
        <w:t xml:space="preserve"> </w:t>
      </w:r>
      <w:r w:rsidR="002606FE" w:rsidRPr="00611754">
        <w:rPr>
          <w:lang w:val="sq-AL"/>
        </w:rPr>
        <w:t xml:space="preserve">përdorur BSHE-në si një organizëm qendror për të </w:t>
      </w:r>
      <w:r w:rsidR="00B72390" w:rsidRPr="00611754">
        <w:rPr>
          <w:lang w:val="sq-AL"/>
        </w:rPr>
        <w:t>gjithë</w:t>
      </w:r>
      <w:r w:rsidR="002606FE" w:rsidRPr="00611754">
        <w:rPr>
          <w:lang w:val="sq-AL"/>
        </w:rPr>
        <w:t xml:space="preserve"> tregtarët në tregun e organizuar.</w:t>
      </w:r>
    </w:p>
    <w:p w:rsidR="002606FE" w:rsidRPr="00611754" w:rsidRDefault="002606FE" w:rsidP="0082698F">
      <w:pPr>
        <w:pStyle w:val="Paragrafi"/>
        <w:rPr>
          <w:lang w:val="sq-AL"/>
        </w:rPr>
      </w:pPr>
      <w:r w:rsidRPr="00611754">
        <w:rPr>
          <w:lang w:val="sq-AL"/>
        </w:rPr>
        <w:t>1.2</w:t>
      </w:r>
      <w:r w:rsidR="00611754" w:rsidRPr="00611754">
        <w:rPr>
          <w:lang w:val="sq-AL"/>
        </w:rPr>
        <w:t xml:space="preserve"> </w:t>
      </w:r>
      <w:r w:rsidRPr="00611754">
        <w:rPr>
          <w:lang w:val="sq-AL"/>
        </w:rPr>
        <w:t xml:space="preserve">Kërkesat për funksionimin e </w:t>
      </w:r>
      <w:r w:rsidR="00B72390" w:rsidRPr="00611754">
        <w:rPr>
          <w:lang w:val="sq-AL"/>
        </w:rPr>
        <w:t xml:space="preserve">modelit të tregut </w:t>
      </w:r>
      <w:r w:rsidRPr="00611754">
        <w:rPr>
          <w:lang w:val="sq-AL"/>
        </w:rPr>
        <w:t>në mënyrë efic</w:t>
      </w:r>
      <w:r w:rsidR="00B72390">
        <w:rPr>
          <w:lang w:val="sq-AL"/>
        </w:rPr>
        <w:t>i</w:t>
      </w:r>
      <w:r w:rsidRPr="00611754">
        <w:rPr>
          <w:lang w:val="sq-AL"/>
        </w:rPr>
        <w:t>ente:</w:t>
      </w:r>
    </w:p>
    <w:p w:rsidR="002606FE" w:rsidRPr="00611754" w:rsidRDefault="00294DB9" w:rsidP="0082698F">
      <w:pPr>
        <w:pStyle w:val="Paragrafi"/>
        <w:rPr>
          <w:lang w:val="sq-AL"/>
        </w:rPr>
      </w:pPr>
      <w:r w:rsidRPr="00611754">
        <w:rPr>
          <w:lang w:val="sq-AL"/>
        </w:rPr>
        <w:t xml:space="preserve">- </w:t>
      </w:r>
      <w:r w:rsidR="00497CE2" w:rsidRPr="00611754">
        <w:rPr>
          <w:lang w:val="sq-AL"/>
        </w:rPr>
        <w:t xml:space="preserve">hartimi </w:t>
      </w:r>
      <w:r w:rsidR="002606FE" w:rsidRPr="00611754">
        <w:rPr>
          <w:lang w:val="sq-AL"/>
        </w:rPr>
        <w:t>i rregullave transparente dhe të përshtatshme për BSHE-në, pjesëmarrësit e tregut, përfshirë operatorët e rrjetit të transmetimit dhe të shpërndarjes;</w:t>
      </w:r>
    </w:p>
    <w:p w:rsidR="002606FE" w:rsidRPr="00611754" w:rsidRDefault="00294DB9" w:rsidP="0082698F">
      <w:pPr>
        <w:pStyle w:val="Paragrafi"/>
        <w:rPr>
          <w:lang w:val="sq-AL"/>
        </w:rPr>
      </w:pPr>
      <w:r w:rsidRPr="00611754">
        <w:rPr>
          <w:lang w:val="sq-AL"/>
        </w:rPr>
        <w:t xml:space="preserve">- </w:t>
      </w:r>
      <w:r w:rsidR="00497CE2" w:rsidRPr="00611754">
        <w:rPr>
          <w:lang w:val="sq-AL"/>
        </w:rPr>
        <w:t xml:space="preserve">mbikëqyrja </w:t>
      </w:r>
      <w:r w:rsidR="002606FE" w:rsidRPr="00611754">
        <w:rPr>
          <w:lang w:val="sq-AL"/>
        </w:rPr>
        <w:t>rregullatore nga ERE, me masa shtesë, për të garantuar transparencën, akses të barabartë dhe jodiskriminues në treg dhe në rrjet;</w:t>
      </w:r>
    </w:p>
    <w:p w:rsidR="002606FE" w:rsidRPr="00611754" w:rsidRDefault="00294DB9" w:rsidP="0082698F">
      <w:pPr>
        <w:pStyle w:val="Paragrafi"/>
        <w:rPr>
          <w:lang w:val="sq-AL"/>
        </w:rPr>
      </w:pPr>
      <w:r w:rsidRPr="00611754">
        <w:rPr>
          <w:lang w:val="sq-AL"/>
        </w:rPr>
        <w:t xml:space="preserve">- </w:t>
      </w:r>
      <w:r w:rsidR="00497CE2" w:rsidRPr="00611754">
        <w:rPr>
          <w:lang w:val="sq-AL"/>
        </w:rPr>
        <w:t xml:space="preserve">proceset </w:t>
      </w:r>
      <w:r w:rsidR="002606FE" w:rsidRPr="00611754">
        <w:rPr>
          <w:lang w:val="sq-AL"/>
        </w:rPr>
        <w:t xml:space="preserve">e monitorimit të tregut dhe të raportimit të të dhënave; </w:t>
      </w:r>
    </w:p>
    <w:p w:rsidR="002606FE" w:rsidRPr="00611754" w:rsidRDefault="00294DB9" w:rsidP="0082698F">
      <w:pPr>
        <w:pStyle w:val="Paragrafi"/>
        <w:rPr>
          <w:lang w:val="sq-AL"/>
        </w:rPr>
      </w:pPr>
      <w:r w:rsidRPr="00611754">
        <w:rPr>
          <w:lang w:val="sq-AL"/>
        </w:rPr>
        <w:t xml:space="preserve">- </w:t>
      </w:r>
      <w:r w:rsidR="00497CE2" w:rsidRPr="00611754">
        <w:rPr>
          <w:lang w:val="sq-AL"/>
        </w:rPr>
        <w:t xml:space="preserve">rregullat </w:t>
      </w:r>
      <w:r w:rsidR="002606FE" w:rsidRPr="00611754">
        <w:rPr>
          <w:lang w:val="sq-AL"/>
        </w:rPr>
        <w:t>e tregut dhe kodet e lidhura me to, që garantojnë një mbrojtje efektive kundër abuzimeve në treg dhe praktikave të padrejta tregtare.</w:t>
      </w:r>
    </w:p>
    <w:p w:rsidR="002606FE" w:rsidRPr="00611754" w:rsidRDefault="002606FE" w:rsidP="0082698F">
      <w:pPr>
        <w:pStyle w:val="Paragrafi"/>
        <w:rPr>
          <w:lang w:val="sq-AL"/>
        </w:rPr>
      </w:pPr>
      <w:r w:rsidRPr="00611754">
        <w:rPr>
          <w:lang w:val="sq-AL"/>
        </w:rPr>
        <w:t>1.3</w:t>
      </w:r>
      <w:r w:rsidR="00611754" w:rsidRPr="00611754">
        <w:rPr>
          <w:lang w:val="sq-AL"/>
        </w:rPr>
        <w:t xml:space="preserve"> </w:t>
      </w:r>
      <w:r w:rsidRPr="00611754">
        <w:rPr>
          <w:lang w:val="sq-AL"/>
        </w:rPr>
        <w:t xml:space="preserve">Qëllimet të tjera të rëndësishme të </w:t>
      </w:r>
      <w:r w:rsidR="0024719F" w:rsidRPr="00611754">
        <w:rPr>
          <w:lang w:val="sq-AL"/>
        </w:rPr>
        <w:t>modelit të tregut</w:t>
      </w:r>
      <w:r w:rsidRPr="00611754">
        <w:rPr>
          <w:lang w:val="sq-AL"/>
        </w:rPr>
        <w:t>:</w:t>
      </w:r>
    </w:p>
    <w:p w:rsidR="002606FE" w:rsidRPr="00611754" w:rsidRDefault="005862E8" w:rsidP="0082698F">
      <w:pPr>
        <w:pStyle w:val="Paragrafi"/>
        <w:rPr>
          <w:lang w:val="sq-AL"/>
        </w:rPr>
      </w:pPr>
      <w:r w:rsidRPr="00611754">
        <w:rPr>
          <w:lang w:val="sq-AL"/>
        </w:rPr>
        <w:t xml:space="preserve">- </w:t>
      </w:r>
      <w:r w:rsidR="00414578">
        <w:rPr>
          <w:lang w:val="sq-AL"/>
        </w:rPr>
        <w:t>t</w:t>
      </w:r>
      <w:r w:rsidR="002606FE" w:rsidRPr="00611754">
        <w:rPr>
          <w:lang w:val="sq-AL"/>
        </w:rPr>
        <w:t xml:space="preserve">ë marrë në konsideratë transformimin e subjekteve të integruar vertikalisht, në entitete funksionalisht, ligjërisht dhe financiarisht të ndara në bazë të kërkesave të </w:t>
      </w:r>
      <w:r w:rsidR="0024719F" w:rsidRPr="00611754">
        <w:rPr>
          <w:lang w:val="sq-AL"/>
        </w:rPr>
        <w:t>paketës së tretë rregullatore</w:t>
      </w:r>
      <w:r w:rsidR="002606FE" w:rsidRPr="00611754">
        <w:rPr>
          <w:lang w:val="sq-AL"/>
        </w:rPr>
        <w:t xml:space="preserve">; </w:t>
      </w:r>
    </w:p>
    <w:p w:rsidR="002606FE" w:rsidRPr="00611754" w:rsidRDefault="005862E8" w:rsidP="0082698F">
      <w:pPr>
        <w:pStyle w:val="Paragrafi"/>
        <w:rPr>
          <w:lang w:val="sq-AL"/>
        </w:rPr>
      </w:pPr>
      <w:r w:rsidRPr="00611754">
        <w:rPr>
          <w:lang w:val="sq-AL"/>
        </w:rPr>
        <w:t xml:space="preserve">- </w:t>
      </w:r>
      <w:r w:rsidR="00414578">
        <w:rPr>
          <w:lang w:val="sq-AL"/>
        </w:rPr>
        <w:t>t</w:t>
      </w:r>
      <w:r w:rsidR="002606FE" w:rsidRPr="00611754">
        <w:rPr>
          <w:lang w:val="sq-AL"/>
        </w:rPr>
        <w:t>ë krijojë një strukturë, brenda së cilës të zhvillohet konkurrenca, si në tregun me shumicë ashtu edhe në atë me pakicë, për të mundësuar dhe promovuar ndryshimin e shpejtë të furnizuesit.</w:t>
      </w:r>
    </w:p>
    <w:p w:rsidR="002606FE" w:rsidRPr="00D94BCA" w:rsidRDefault="002606FE" w:rsidP="0082698F">
      <w:pPr>
        <w:pStyle w:val="Paragrafi"/>
        <w:rPr>
          <w:b/>
          <w:lang w:val="sq-AL"/>
        </w:rPr>
      </w:pPr>
      <w:r w:rsidRPr="00D94BCA">
        <w:rPr>
          <w:b/>
          <w:lang w:val="sq-AL"/>
        </w:rPr>
        <w:t>2. Objektivat</w:t>
      </w:r>
    </w:p>
    <w:p w:rsidR="002606FE" w:rsidRPr="00611754" w:rsidRDefault="002606FE" w:rsidP="0082698F">
      <w:pPr>
        <w:pStyle w:val="Paragrafi"/>
        <w:rPr>
          <w:lang w:val="sq-AL"/>
        </w:rPr>
      </w:pPr>
      <w:r w:rsidRPr="00611754">
        <w:rPr>
          <w:lang w:val="sq-AL"/>
        </w:rPr>
        <w:t xml:space="preserve">Modeli Shqiptar i Tregut karakterizohet si një treg me shumicë, i bazuar në transaksione dypalëshe dhe kontrata të lidhura ndërmjet dy pjesëmarrësve të tregut </w:t>
      </w:r>
      <w:r w:rsidR="00D94BCA" w:rsidRPr="00611754">
        <w:rPr>
          <w:lang w:val="sq-AL"/>
        </w:rPr>
        <w:t xml:space="preserve">jashtë bursës </w:t>
      </w:r>
      <w:r w:rsidRPr="00611754">
        <w:rPr>
          <w:lang w:val="sq-AL"/>
        </w:rPr>
        <w:t>(</w:t>
      </w:r>
      <w:r w:rsidRPr="00D94BCA">
        <w:rPr>
          <w:i/>
          <w:lang w:val="sq-AL"/>
        </w:rPr>
        <w:t>Over the Counter -OTC</w:t>
      </w:r>
      <w:r w:rsidR="00A34B65">
        <w:rPr>
          <w:lang w:val="sq-AL"/>
        </w:rPr>
        <w:t>)</w:t>
      </w:r>
      <w:r w:rsidRPr="00611754">
        <w:rPr>
          <w:lang w:val="sq-AL"/>
        </w:rPr>
        <w:t xml:space="preserve"> ose si</w:t>
      </w:r>
      <w:r w:rsidR="00611754" w:rsidRPr="00611754">
        <w:rPr>
          <w:lang w:val="sq-AL"/>
        </w:rPr>
        <w:t xml:space="preserve"> </w:t>
      </w:r>
      <w:r w:rsidRPr="00611754">
        <w:rPr>
          <w:lang w:val="sq-AL"/>
        </w:rPr>
        <w:t>një treg</w:t>
      </w:r>
      <w:r w:rsidR="00A34B65">
        <w:rPr>
          <w:lang w:val="sq-AL"/>
        </w:rPr>
        <w:t xml:space="preserve"> i organizuar i ditës në avancë</w:t>
      </w:r>
      <w:r w:rsidRPr="00611754">
        <w:rPr>
          <w:lang w:val="sq-AL"/>
        </w:rPr>
        <w:t xml:space="preserve"> dhe tregut brenda ditës, i organizuar nëpërmjet </w:t>
      </w:r>
      <w:r w:rsidR="0024719F" w:rsidRPr="00611754">
        <w:rPr>
          <w:lang w:val="sq-AL"/>
        </w:rPr>
        <w:t xml:space="preserve">bursës </w:t>
      </w:r>
      <w:r w:rsidRPr="00611754">
        <w:rPr>
          <w:lang w:val="sq-AL"/>
        </w:rPr>
        <w:t>BSHE. ERE është përgjegjëse për të miratuar, në bashkëpunim me Sekretariatin e Komunitetit të Energjisë dhe në konsultim me Autoritetin e Konkurrencës, Komisionin e Ndihmës Shtetërore dhe pjesëmarrësit e tregut, masat e duhura për të sig</w:t>
      </w:r>
      <w:r w:rsidR="00A34B65">
        <w:rPr>
          <w:lang w:val="sq-AL"/>
        </w:rPr>
        <w:t>uruar përmbushjen e kritereve të</w:t>
      </w:r>
      <w:r w:rsidRPr="00611754">
        <w:rPr>
          <w:lang w:val="sq-AL"/>
        </w:rPr>
        <w:t xml:space="preserve"> transparencës dhe të hapjes së tregut si dhe masat në lidhje me sigurinë e furnizimit.</w:t>
      </w:r>
    </w:p>
    <w:p w:rsidR="002606FE" w:rsidRPr="00611754" w:rsidRDefault="002606FE" w:rsidP="0082698F">
      <w:pPr>
        <w:pStyle w:val="Paragrafi"/>
        <w:rPr>
          <w:lang w:val="sq-AL"/>
        </w:rPr>
      </w:pPr>
      <w:r w:rsidRPr="00611754">
        <w:rPr>
          <w:lang w:val="sq-AL"/>
        </w:rPr>
        <w:t>Çdo formë e tarifave apo e çmimeve të rregulluara në mënyrë të drejtpërdrejtë apo të tërthortë, si dhe çdo formë subvencioni për kategori të ndryshme të konsumatorëve, do të eliminohet, me përjashtim të tarifave të rregulluara, që janë të mbuluara nga detyrimi i shërbimit publik, në përputhje me detyrimet e ligjit për sektorin e energjisë dhe Traktatit të Komunitetit të Energjisë.</w:t>
      </w:r>
    </w:p>
    <w:p w:rsidR="002606FE" w:rsidRPr="00611754" w:rsidRDefault="002606FE" w:rsidP="0082698F">
      <w:pPr>
        <w:pStyle w:val="Paragrafi"/>
        <w:rPr>
          <w:lang w:val="sq-AL"/>
        </w:rPr>
      </w:pPr>
      <w:r w:rsidRPr="00611754">
        <w:rPr>
          <w:lang w:val="sq-AL"/>
        </w:rPr>
        <w:t>Modeli Shqiptar i Tregut synon përmbushjen e objektivave të qeverisë së Shqipërisë në drejtim të:</w:t>
      </w:r>
    </w:p>
    <w:p w:rsidR="002606FE" w:rsidRPr="00611754" w:rsidRDefault="005862E8" w:rsidP="0082698F">
      <w:pPr>
        <w:pStyle w:val="Paragrafi"/>
        <w:rPr>
          <w:lang w:val="sq-AL"/>
        </w:rPr>
      </w:pPr>
      <w:r w:rsidRPr="00611754">
        <w:rPr>
          <w:lang w:val="sq-AL"/>
        </w:rPr>
        <w:t xml:space="preserve">i) </w:t>
      </w:r>
      <w:r w:rsidR="002606FE" w:rsidRPr="00611754">
        <w:rPr>
          <w:lang w:val="sq-AL"/>
        </w:rPr>
        <w:t>liberalizimit të plotë të tregut</w:t>
      </w:r>
      <w:r w:rsidR="00611754" w:rsidRPr="00611754">
        <w:rPr>
          <w:lang w:val="sq-AL"/>
        </w:rPr>
        <w:t xml:space="preserve"> </w:t>
      </w:r>
      <w:r w:rsidR="002606FE" w:rsidRPr="00611754">
        <w:rPr>
          <w:lang w:val="sq-AL"/>
        </w:rPr>
        <w:t>të energjisë elektrike dhe krijimit të një tregu/tregjeve të organizuar, pra një treg/tregje konkurrues</w:t>
      </w:r>
      <w:r w:rsidR="00A34B65">
        <w:rPr>
          <w:lang w:val="sq-AL"/>
        </w:rPr>
        <w:t>/e</w:t>
      </w:r>
      <w:r w:rsidR="002606FE" w:rsidRPr="00611754">
        <w:rPr>
          <w:lang w:val="sq-AL"/>
        </w:rPr>
        <w:t xml:space="preserve"> të energjisë për tregtimin e flukseve fizike të ditës në avancë apo brenda ditës;</w:t>
      </w:r>
    </w:p>
    <w:p w:rsidR="002606FE" w:rsidRPr="00611754" w:rsidRDefault="005862E8" w:rsidP="0082698F">
      <w:pPr>
        <w:pStyle w:val="Paragrafi"/>
        <w:rPr>
          <w:lang w:val="sq-AL"/>
        </w:rPr>
      </w:pPr>
      <w:r w:rsidRPr="00611754">
        <w:rPr>
          <w:lang w:val="sq-AL"/>
        </w:rPr>
        <w:t xml:space="preserve">ii) </w:t>
      </w:r>
      <w:r w:rsidR="002606FE" w:rsidRPr="00611754">
        <w:rPr>
          <w:lang w:val="sq-AL"/>
        </w:rPr>
        <w:t>sigurimit të përputhshmërisë së Modelit Shqiptar të Tregut me dispozitat e Traktatit të Komunitetit të Energjisë;</w:t>
      </w:r>
    </w:p>
    <w:p w:rsidR="002606FE" w:rsidRPr="00611754" w:rsidRDefault="005862E8" w:rsidP="0082698F">
      <w:pPr>
        <w:pStyle w:val="Paragrafi"/>
        <w:rPr>
          <w:lang w:val="sq-AL"/>
        </w:rPr>
      </w:pPr>
      <w:r w:rsidRPr="00611754">
        <w:rPr>
          <w:lang w:val="sq-AL"/>
        </w:rPr>
        <w:t xml:space="preserve">iii) </w:t>
      </w:r>
      <w:r w:rsidR="002606FE" w:rsidRPr="00611754">
        <w:rPr>
          <w:lang w:val="sq-AL"/>
        </w:rPr>
        <w:t>funksionimit të tregut të energjisë si</w:t>
      </w:r>
      <w:r w:rsidR="00611754" w:rsidRPr="00611754">
        <w:rPr>
          <w:lang w:val="sq-AL"/>
        </w:rPr>
        <w:t xml:space="preserve"> </w:t>
      </w:r>
      <w:r w:rsidR="002606FE" w:rsidRPr="00611754">
        <w:rPr>
          <w:lang w:val="sq-AL"/>
        </w:rPr>
        <w:t>treg i energjisë balancuese, mbështetur në përgjegjësinë e palëve për disbalancat, rakordimin qendror të disbalancave dhe lehtësimin e integrimit me tregjet e tjera balancuese;</w:t>
      </w:r>
    </w:p>
    <w:p w:rsidR="002606FE" w:rsidRPr="00611754" w:rsidRDefault="005862E8" w:rsidP="0082698F">
      <w:pPr>
        <w:pStyle w:val="Paragrafi"/>
        <w:rPr>
          <w:lang w:val="sq-AL"/>
        </w:rPr>
      </w:pPr>
      <w:r w:rsidRPr="00611754">
        <w:rPr>
          <w:lang w:val="sq-AL"/>
        </w:rPr>
        <w:t xml:space="preserve">iv) </w:t>
      </w:r>
      <w:r w:rsidR="002606FE" w:rsidRPr="00611754">
        <w:rPr>
          <w:lang w:val="sq-AL"/>
        </w:rPr>
        <w:t>sigurimit të likuiditetit të nevojshëm, duke nxitur masa për një funksionim efikas të tregut/tregjeve</w:t>
      </w:r>
      <w:r w:rsidR="00611754" w:rsidRPr="00611754">
        <w:rPr>
          <w:lang w:val="sq-AL"/>
        </w:rPr>
        <w:t xml:space="preserve"> </w:t>
      </w:r>
      <w:r w:rsidR="002606FE" w:rsidRPr="00611754">
        <w:rPr>
          <w:lang w:val="sq-AL"/>
        </w:rPr>
        <w:t>të flukseve fizike të energjisë;</w:t>
      </w:r>
    </w:p>
    <w:p w:rsidR="002606FE" w:rsidRPr="00611754" w:rsidRDefault="005862E8" w:rsidP="0082698F">
      <w:pPr>
        <w:pStyle w:val="Paragrafi"/>
        <w:rPr>
          <w:lang w:val="sq-AL"/>
        </w:rPr>
      </w:pPr>
      <w:r w:rsidRPr="00611754">
        <w:rPr>
          <w:lang w:val="sq-AL"/>
        </w:rPr>
        <w:t xml:space="preserve">v) </w:t>
      </w:r>
      <w:r w:rsidR="002606FE" w:rsidRPr="00611754">
        <w:rPr>
          <w:lang w:val="sq-AL"/>
        </w:rPr>
        <w:t>rritjes së efikasitetit dhe qëndrueshmërisë së sektorit, duke qartësuar përgjegjësitë dhe detyrimet</w:t>
      </w:r>
      <w:r w:rsidR="00A34B65">
        <w:rPr>
          <w:lang w:val="sq-AL"/>
        </w:rPr>
        <w:t>,</w:t>
      </w:r>
      <w:r w:rsidR="002606FE" w:rsidRPr="00611754">
        <w:rPr>
          <w:lang w:val="sq-AL"/>
        </w:rPr>
        <w:t xml:space="preserve"> si dhe duke siguruar informacion të mjaftueshëm në lidhje me operimin e tregut dhe krijimin e një strukture të qartë për transaksionet e tregut të energjisë elektrike.</w:t>
      </w:r>
    </w:p>
    <w:p w:rsidR="002606FE" w:rsidRPr="00611754" w:rsidRDefault="002606FE" w:rsidP="0082698F">
      <w:pPr>
        <w:pStyle w:val="Paragrafi"/>
        <w:rPr>
          <w:lang w:val="sq-AL"/>
        </w:rPr>
      </w:pPr>
      <w:r w:rsidRPr="00611754">
        <w:rPr>
          <w:lang w:val="sq-AL"/>
        </w:rPr>
        <w:t xml:space="preserve">Parimet kryesore të </w:t>
      </w:r>
      <w:r w:rsidR="00A34B65" w:rsidRPr="00611754">
        <w:rPr>
          <w:lang w:val="sq-AL"/>
        </w:rPr>
        <w:t>modelit të tregut</w:t>
      </w:r>
      <w:r w:rsidR="00961250">
        <w:rPr>
          <w:lang w:val="sq-AL"/>
        </w:rPr>
        <w:t>,</w:t>
      </w:r>
      <w:r w:rsidRPr="00611754">
        <w:rPr>
          <w:lang w:val="sq-AL"/>
        </w:rPr>
        <w:t xml:space="preserve"> janë:</w:t>
      </w:r>
    </w:p>
    <w:p w:rsidR="002606FE" w:rsidRPr="00611754" w:rsidRDefault="005862E8" w:rsidP="0082698F">
      <w:pPr>
        <w:pStyle w:val="Paragrafi"/>
        <w:rPr>
          <w:lang w:val="sq-AL"/>
        </w:rPr>
      </w:pPr>
      <w:r w:rsidRPr="00611754">
        <w:rPr>
          <w:lang w:val="sq-AL"/>
        </w:rPr>
        <w:t xml:space="preserve">- </w:t>
      </w:r>
      <w:r w:rsidR="00E07F03" w:rsidRPr="00611754">
        <w:rPr>
          <w:lang w:val="sq-AL"/>
        </w:rPr>
        <w:t xml:space="preserve">zbatimi </w:t>
      </w:r>
      <w:r w:rsidR="002606FE" w:rsidRPr="00611754">
        <w:rPr>
          <w:lang w:val="sq-AL"/>
        </w:rPr>
        <w:t>i parimit të kostos marxhinale të ofertave në tregjet e organizuara, si pjesë e mbikëqyrjes së tregut, me qëllim shmangien e abuzimit në treg;</w:t>
      </w:r>
    </w:p>
    <w:p w:rsidR="002606FE" w:rsidRPr="00611754" w:rsidRDefault="005862E8" w:rsidP="0082698F">
      <w:pPr>
        <w:pStyle w:val="Paragrafi"/>
        <w:rPr>
          <w:lang w:val="sq-AL"/>
        </w:rPr>
      </w:pPr>
      <w:r w:rsidRPr="00611754">
        <w:rPr>
          <w:lang w:val="sq-AL"/>
        </w:rPr>
        <w:t xml:space="preserve">- </w:t>
      </w:r>
      <w:r w:rsidR="00E07F03" w:rsidRPr="00611754">
        <w:rPr>
          <w:lang w:val="sq-AL"/>
        </w:rPr>
        <w:t xml:space="preserve">funksionimi </w:t>
      </w:r>
      <w:r w:rsidR="002606FE" w:rsidRPr="00611754">
        <w:rPr>
          <w:lang w:val="sq-AL"/>
        </w:rPr>
        <w:t xml:space="preserve">si një treg i organizuar i </w:t>
      </w:r>
      <w:r w:rsidR="00A34B65" w:rsidRPr="00611754">
        <w:rPr>
          <w:lang w:val="sq-AL"/>
        </w:rPr>
        <w:t>ditës në avancë dhe tregut brenda ditës</w:t>
      </w:r>
      <w:r w:rsidR="002606FE" w:rsidRPr="00611754">
        <w:rPr>
          <w:lang w:val="sq-AL"/>
        </w:rPr>
        <w:t>, për tregtimin e flukseve fizike të energjisë elektrike, në periudhën kohore të ditës në avancë;</w:t>
      </w:r>
    </w:p>
    <w:p w:rsidR="002606FE" w:rsidRPr="00611754" w:rsidRDefault="005862E8" w:rsidP="0082698F">
      <w:pPr>
        <w:pStyle w:val="Paragrafi"/>
        <w:rPr>
          <w:lang w:val="sq-AL"/>
        </w:rPr>
      </w:pPr>
      <w:r w:rsidRPr="00611754">
        <w:rPr>
          <w:lang w:val="sq-AL"/>
        </w:rPr>
        <w:t xml:space="preserve">- </w:t>
      </w:r>
      <w:r w:rsidR="00E07F03" w:rsidRPr="00611754">
        <w:rPr>
          <w:lang w:val="sq-AL"/>
        </w:rPr>
        <w:t xml:space="preserve">tregtimi </w:t>
      </w:r>
      <w:r w:rsidR="002606FE" w:rsidRPr="00611754">
        <w:rPr>
          <w:lang w:val="sq-AL"/>
        </w:rPr>
        <w:t>i kontratave fizike afatgjata dypalëshe do të lejohet në përputhje me kapacitetin e blerë dhe të nominuar në ankandet eksplicite të organizuara nga SEE CAO;</w:t>
      </w:r>
    </w:p>
    <w:p w:rsidR="002606FE" w:rsidRPr="00611754" w:rsidRDefault="005862E8" w:rsidP="0082698F">
      <w:pPr>
        <w:pStyle w:val="Paragrafi"/>
        <w:rPr>
          <w:lang w:val="sq-AL"/>
        </w:rPr>
      </w:pPr>
      <w:r w:rsidRPr="00611754">
        <w:rPr>
          <w:lang w:val="sq-AL"/>
        </w:rPr>
        <w:t xml:space="preserve">- </w:t>
      </w:r>
      <w:r w:rsidR="00E07F03" w:rsidRPr="00611754">
        <w:rPr>
          <w:lang w:val="sq-AL"/>
        </w:rPr>
        <w:t xml:space="preserve">të </w:t>
      </w:r>
      <w:r w:rsidR="002606FE" w:rsidRPr="00611754">
        <w:rPr>
          <w:lang w:val="sq-AL"/>
        </w:rPr>
        <w:t>gjitha format e tjera të tregtimit do të jenë vetëm financiare;</w:t>
      </w:r>
    </w:p>
    <w:p w:rsidR="002606FE" w:rsidRPr="00611754" w:rsidRDefault="005862E8" w:rsidP="0082698F">
      <w:pPr>
        <w:pStyle w:val="Paragrafi"/>
        <w:rPr>
          <w:lang w:val="sq-AL"/>
        </w:rPr>
      </w:pPr>
      <w:r w:rsidRPr="00611754">
        <w:rPr>
          <w:lang w:val="sq-AL"/>
        </w:rPr>
        <w:t xml:space="preserve">- </w:t>
      </w:r>
      <w:r w:rsidR="00E07F03" w:rsidRPr="00611754">
        <w:rPr>
          <w:lang w:val="sq-AL"/>
        </w:rPr>
        <w:t xml:space="preserve">marrëdhëniet </w:t>
      </w:r>
      <w:r w:rsidR="002606FE" w:rsidRPr="00611754">
        <w:rPr>
          <w:lang w:val="sq-AL"/>
        </w:rPr>
        <w:t>kontraktuale janë skemat bazë që shërbejnë për menaxhimin e marrëdhënieve ndërmjet subjekteve të ndryshme në treg.</w:t>
      </w:r>
    </w:p>
    <w:p w:rsidR="002606FE" w:rsidRPr="00611754" w:rsidRDefault="002606FE" w:rsidP="0082698F">
      <w:pPr>
        <w:pStyle w:val="Paragrafi"/>
        <w:rPr>
          <w:lang w:val="sq-AL"/>
        </w:rPr>
      </w:pPr>
      <w:r w:rsidRPr="00611754">
        <w:rPr>
          <w:lang w:val="sq-AL"/>
        </w:rPr>
        <w:t xml:space="preserve">Objektivi përfundimtar i </w:t>
      </w:r>
      <w:r w:rsidR="00A34B65" w:rsidRPr="00611754">
        <w:rPr>
          <w:lang w:val="sq-AL"/>
        </w:rPr>
        <w:t xml:space="preserve">modelit të tregut </w:t>
      </w:r>
      <w:r w:rsidRPr="00611754">
        <w:rPr>
          <w:lang w:val="sq-AL"/>
        </w:rPr>
        <w:t>është të integrojë tregun energjetik shqiptar në bashkimin e tregut panevropian. Deri në përmbushjen e këtij objektivi, si një zgjidhje e përkohshme,:</w:t>
      </w:r>
    </w:p>
    <w:p w:rsidR="002606FE" w:rsidRPr="00611754" w:rsidRDefault="005862E8" w:rsidP="0082698F">
      <w:pPr>
        <w:pStyle w:val="Paragrafi"/>
        <w:rPr>
          <w:lang w:val="sq-AL"/>
        </w:rPr>
      </w:pPr>
      <w:r w:rsidRPr="00611754">
        <w:rPr>
          <w:lang w:val="sq-AL"/>
        </w:rPr>
        <w:t xml:space="preserve">- </w:t>
      </w:r>
      <w:r w:rsidR="00E07F03" w:rsidRPr="00611754">
        <w:rPr>
          <w:lang w:val="sq-AL"/>
        </w:rPr>
        <w:t xml:space="preserve">përdorimi </w:t>
      </w:r>
      <w:r w:rsidR="002606FE" w:rsidRPr="00611754">
        <w:rPr>
          <w:lang w:val="sq-AL"/>
        </w:rPr>
        <w:t>i zonave të import/eksportit nënkupton caktimin e ditës në avancë në kapacitetin e import/eksportit nëpërmjet tregut, ku OST-ja vë në dispozicion, si pjesë e shpërndarjes së kapacitetit të tyre të përditshëm, një sasi minimumi (50%) të kapacitetit në dispozicion të tregut e organizuar. Sasia e vlerës minimale duhet të rishikohet në baza mujore. Vlera minimale mund të ndryshohet në bazë të një vlerësimi të përcaktuar nga ana e OST-së, miratuar nga ERE;</w:t>
      </w:r>
    </w:p>
    <w:p w:rsidR="002606FE" w:rsidRDefault="005862E8" w:rsidP="0082698F">
      <w:pPr>
        <w:pStyle w:val="Paragrafi"/>
        <w:rPr>
          <w:lang w:val="sq-AL"/>
        </w:rPr>
      </w:pPr>
      <w:r w:rsidRPr="00611754">
        <w:rPr>
          <w:lang w:val="sq-AL"/>
        </w:rPr>
        <w:t xml:space="preserve">- </w:t>
      </w:r>
      <w:r w:rsidR="00E07F03" w:rsidRPr="00611754">
        <w:rPr>
          <w:lang w:val="sq-AL"/>
        </w:rPr>
        <w:t xml:space="preserve">detyrimet </w:t>
      </w:r>
      <w:r w:rsidR="002606FE" w:rsidRPr="00611754">
        <w:rPr>
          <w:lang w:val="sq-AL"/>
        </w:rPr>
        <w:t>për pjesëmarrjen në të, të KESH-it dhe OSHEE-së, ku vëllimet e reduktuara nga kontrata aktuale e furnizimit KESH-OSHEE, bëhen të detyrueshme për t</w:t>
      </w:r>
      <w:r w:rsidR="00FA67FE">
        <w:rPr>
          <w:lang w:val="sq-AL"/>
        </w:rPr>
        <w:t>’</w:t>
      </w:r>
      <w:r w:rsidR="002606FE" w:rsidRPr="00611754">
        <w:rPr>
          <w:lang w:val="sq-AL"/>
        </w:rPr>
        <w:t xml:space="preserve">u tregtuar në tregun e organizuar. Bazuar në një vlerësim nga ERE, një pjesë ose i gjithë volumi i kësaj kontrate do të mund të zbatohet si një </w:t>
      </w:r>
      <w:r w:rsidR="00A34B65" w:rsidRPr="00611754">
        <w:rPr>
          <w:lang w:val="sq-AL"/>
        </w:rPr>
        <w:t xml:space="preserve">kontratë për diferencë </w:t>
      </w:r>
      <w:r w:rsidR="002606FE" w:rsidRPr="00611754">
        <w:rPr>
          <w:lang w:val="sq-AL"/>
        </w:rPr>
        <w:t>(CFD);</w:t>
      </w:r>
    </w:p>
    <w:p w:rsidR="00224BDE" w:rsidRDefault="00224BDE" w:rsidP="0082698F">
      <w:pPr>
        <w:pStyle w:val="Paragrafi"/>
        <w:rPr>
          <w:lang w:val="sq-AL"/>
        </w:rPr>
      </w:pPr>
    </w:p>
    <w:p w:rsidR="00224BDE" w:rsidRDefault="00224BDE" w:rsidP="0082698F">
      <w:pPr>
        <w:pStyle w:val="Paragrafi"/>
        <w:rPr>
          <w:lang w:val="sq-AL"/>
        </w:rPr>
      </w:pPr>
    </w:p>
    <w:p w:rsidR="002606FE" w:rsidRPr="00611754" w:rsidRDefault="005862E8" w:rsidP="0082698F">
      <w:pPr>
        <w:pStyle w:val="Paragrafi"/>
        <w:rPr>
          <w:lang w:val="sq-AL"/>
        </w:rPr>
      </w:pPr>
      <w:r w:rsidRPr="00611754">
        <w:rPr>
          <w:lang w:val="sq-AL"/>
        </w:rPr>
        <w:t xml:space="preserve">- </w:t>
      </w:r>
      <w:r w:rsidR="00E07F03" w:rsidRPr="00611754">
        <w:rPr>
          <w:lang w:val="sq-AL"/>
        </w:rPr>
        <w:t xml:space="preserve">qeveria </w:t>
      </w:r>
      <w:r w:rsidR="002606FE" w:rsidRPr="00611754">
        <w:rPr>
          <w:lang w:val="sq-AL"/>
        </w:rPr>
        <w:t xml:space="preserve">e Shqipërisë do të ofrojë skemat mbështetëse, në përputhje me </w:t>
      </w:r>
      <w:r w:rsidR="002606FE" w:rsidRPr="00961250">
        <w:rPr>
          <w:i/>
          <w:lang w:val="sq-AL"/>
        </w:rPr>
        <w:t>acquis</w:t>
      </w:r>
      <w:r w:rsidR="002606FE" w:rsidRPr="00611754">
        <w:rPr>
          <w:lang w:val="sq-AL"/>
        </w:rPr>
        <w:t xml:space="preserve"> përkatëse të Komunitetit të Energjisë, në formën e kontratave për diferencë (CFDs) për prodhuesit e pavarur të energjisë elektrike dhe furnizuesit e energjisë së rinovueshme, për të zëvendësuar marrëveshjet e tyre aktuale për blerje të energjisë, duke i lejuar ata të bëhen Palë Përgjegjëse Balancuese (PPB), sipas modelit të tregut. Çdo ndryshim në skemën mbështetëse do të përcaktohet në ligjin për burimet e rinovueshme. </w:t>
      </w:r>
    </w:p>
    <w:p w:rsidR="002606FE" w:rsidRPr="00611754" w:rsidRDefault="002606FE" w:rsidP="0082698F">
      <w:pPr>
        <w:pStyle w:val="Paragrafi"/>
        <w:rPr>
          <w:lang w:val="sq-AL"/>
        </w:rPr>
      </w:pPr>
      <w:r w:rsidRPr="00611754">
        <w:rPr>
          <w:lang w:val="sq-AL"/>
        </w:rPr>
        <w:t xml:space="preserve">Marrëdhëniet dhe roli i pjesëmarrësve të tregut në operimin fizik të </w:t>
      </w:r>
      <w:r w:rsidR="00A34B65" w:rsidRPr="00611754">
        <w:rPr>
          <w:lang w:val="sq-AL"/>
        </w:rPr>
        <w:t xml:space="preserve">modelit të tregut </w:t>
      </w:r>
      <w:r w:rsidRPr="00611754">
        <w:rPr>
          <w:lang w:val="sq-AL"/>
        </w:rPr>
        <w:t>përcaktohen me marrëveshje ndërmjet pjesëmarrësve individualë dhe BSHE-së e OST-së, ose rregullohet nëpërmjet marrëveshjeve standarde të zbatueshme dypalëshe.</w:t>
      </w:r>
    </w:p>
    <w:p w:rsidR="002606FE" w:rsidRPr="005F6530" w:rsidRDefault="002606FE" w:rsidP="0082698F">
      <w:pPr>
        <w:pStyle w:val="Paragrafi"/>
        <w:rPr>
          <w:b/>
          <w:lang w:val="sq-AL"/>
        </w:rPr>
      </w:pPr>
      <w:r w:rsidRPr="005F6530">
        <w:rPr>
          <w:b/>
          <w:lang w:val="sq-AL"/>
        </w:rPr>
        <w:t xml:space="preserve">3. Rolet e </w:t>
      </w:r>
      <w:r w:rsidR="005F6530" w:rsidRPr="005F6530">
        <w:rPr>
          <w:b/>
          <w:lang w:val="sq-AL"/>
        </w:rPr>
        <w:t xml:space="preserve">modelit të tregut </w:t>
      </w:r>
    </w:p>
    <w:p w:rsidR="002606FE" w:rsidRPr="005F6530" w:rsidRDefault="002606FE" w:rsidP="0082698F">
      <w:pPr>
        <w:pStyle w:val="Paragrafi"/>
        <w:rPr>
          <w:b/>
          <w:lang w:val="sq-AL"/>
        </w:rPr>
      </w:pPr>
      <w:r w:rsidRPr="005F6530">
        <w:rPr>
          <w:b/>
          <w:lang w:val="sq-AL"/>
        </w:rPr>
        <w:t xml:space="preserve">3.1 Operatori i Sistemit të Transmetimit (OST) </w:t>
      </w:r>
    </w:p>
    <w:p w:rsidR="002606FE" w:rsidRPr="00611754" w:rsidRDefault="002606FE" w:rsidP="0082698F">
      <w:pPr>
        <w:pStyle w:val="Paragrafi"/>
        <w:rPr>
          <w:lang w:val="sq-AL"/>
        </w:rPr>
      </w:pPr>
      <w:r w:rsidRPr="00611754">
        <w:rPr>
          <w:lang w:val="sq-AL"/>
        </w:rPr>
        <w:t xml:space="preserve">OST-ja është kompania e pavarur shtetërore që kryen këto funksione: </w:t>
      </w:r>
    </w:p>
    <w:p w:rsidR="002606FE" w:rsidRPr="00611754" w:rsidRDefault="005862E8" w:rsidP="0082698F">
      <w:pPr>
        <w:pStyle w:val="Paragrafi"/>
        <w:rPr>
          <w:lang w:val="sq-AL"/>
        </w:rPr>
      </w:pPr>
      <w:r w:rsidRPr="00611754">
        <w:rPr>
          <w:lang w:val="sq-AL"/>
        </w:rPr>
        <w:t xml:space="preserve">- </w:t>
      </w:r>
      <w:r w:rsidR="00E07F03" w:rsidRPr="00611754">
        <w:rPr>
          <w:lang w:val="sq-AL"/>
        </w:rPr>
        <w:t xml:space="preserve">funksionin </w:t>
      </w:r>
      <w:r w:rsidR="002606FE" w:rsidRPr="00611754">
        <w:rPr>
          <w:lang w:val="sq-AL"/>
        </w:rPr>
        <w:t xml:space="preserve">e operimit fizik të </w:t>
      </w:r>
      <w:r w:rsidR="00A34B65" w:rsidRPr="00611754">
        <w:rPr>
          <w:lang w:val="sq-AL"/>
        </w:rPr>
        <w:t>rrjetit të transmetimit</w:t>
      </w:r>
      <w:r w:rsidR="002606FE" w:rsidRPr="00611754">
        <w:rPr>
          <w:lang w:val="sq-AL"/>
        </w:rPr>
        <w:t xml:space="preserve"> (pronësinë, mirëmbajtjen dhe zgjerimin);</w:t>
      </w:r>
    </w:p>
    <w:p w:rsidR="002606FE" w:rsidRPr="00611754" w:rsidRDefault="005862E8" w:rsidP="0082698F">
      <w:pPr>
        <w:pStyle w:val="Paragrafi"/>
        <w:rPr>
          <w:lang w:val="sq-AL"/>
        </w:rPr>
      </w:pPr>
      <w:r w:rsidRPr="00611754">
        <w:rPr>
          <w:lang w:val="sq-AL"/>
        </w:rPr>
        <w:t xml:space="preserve">- </w:t>
      </w:r>
      <w:r w:rsidR="00E07F03" w:rsidRPr="00611754">
        <w:rPr>
          <w:lang w:val="sq-AL"/>
        </w:rPr>
        <w:t xml:space="preserve">funksionin </w:t>
      </w:r>
      <w:r w:rsidR="002606FE" w:rsidRPr="00611754">
        <w:rPr>
          <w:lang w:val="sq-AL"/>
        </w:rPr>
        <w:t>e Operatorit të Sistemit, në përputhje me kërkesat e ligjit nr.</w:t>
      </w:r>
      <w:r w:rsidR="005F6530">
        <w:rPr>
          <w:lang w:val="sq-AL"/>
        </w:rPr>
        <w:t xml:space="preserve"> </w:t>
      </w:r>
      <w:r w:rsidR="002606FE" w:rsidRPr="00611754">
        <w:rPr>
          <w:lang w:val="sq-AL"/>
        </w:rPr>
        <w:t xml:space="preserve">43/2015 dhe </w:t>
      </w:r>
      <w:r w:rsidR="005F6530">
        <w:rPr>
          <w:lang w:val="sq-AL"/>
        </w:rPr>
        <w:t>d</w:t>
      </w:r>
      <w:r w:rsidR="002606FE" w:rsidRPr="00611754">
        <w:rPr>
          <w:lang w:val="sq-AL"/>
        </w:rPr>
        <w:t>irektivës 2009/72/CE, duke përfshirë dispeçerimin;</w:t>
      </w:r>
    </w:p>
    <w:p w:rsidR="002606FE" w:rsidRPr="00611754" w:rsidRDefault="005862E8" w:rsidP="0082698F">
      <w:pPr>
        <w:pStyle w:val="Paragrafi"/>
        <w:rPr>
          <w:lang w:val="sq-AL"/>
        </w:rPr>
      </w:pPr>
      <w:r w:rsidRPr="00611754">
        <w:rPr>
          <w:lang w:val="sq-AL"/>
        </w:rPr>
        <w:t xml:space="preserve">- </w:t>
      </w:r>
      <w:r w:rsidR="00E07F03" w:rsidRPr="00611754">
        <w:rPr>
          <w:lang w:val="sq-AL"/>
        </w:rPr>
        <w:t xml:space="preserve">sigurimi </w:t>
      </w:r>
      <w:r w:rsidR="002606FE" w:rsidRPr="00611754">
        <w:rPr>
          <w:lang w:val="sq-AL"/>
        </w:rPr>
        <w:t>i shërbimit të lidhjes për të gjithë përdoruesit e sistemit të lidhur me rrjetet e transmetimit, në kushte jodiskriminuese;</w:t>
      </w:r>
    </w:p>
    <w:p w:rsidR="002606FE" w:rsidRPr="00611754" w:rsidRDefault="005862E8" w:rsidP="0082698F">
      <w:pPr>
        <w:pStyle w:val="Paragrafi"/>
        <w:rPr>
          <w:lang w:val="sq-AL"/>
        </w:rPr>
      </w:pPr>
      <w:r w:rsidRPr="00611754">
        <w:rPr>
          <w:lang w:val="sq-AL"/>
        </w:rPr>
        <w:t xml:space="preserve">- </w:t>
      </w:r>
      <w:r w:rsidR="00E07F03" w:rsidRPr="00611754">
        <w:rPr>
          <w:lang w:val="sq-AL"/>
        </w:rPr>
        <w:t xml:space="preserve">përcakton </w:t>
      </w:r>
      <w:r w:rsidR="002606FE" w:rsidRPr="00611754">
        <w:rPr>
          <w:lang w:val="sq-AL"/>
        </w:rPr>
        <w:t>kushtet për t</w:t>
      </w:r>
      <w:r w:rsidR="00FA67FE">
        <w:rPr>
          <w:lang w:val="sq-AL"/>
        </w:rPr>
        <w:t>’</w:t>
      </w:r>
      <w:r w:rsidR="002606FE" w:rsidRPr="00611754">
        <w:rPr>
          <w:lang w:val="sq-AL"/>
        </w:rPr>
        <w:t>u bërë Palë Përgjegjëse Balancuese (PPB) dhe Palë Shërbyese për Balancimin (PSB);</w:t>
      </w:r>
    </w:p>
    <w:p w:rsidR="002606FE" w:rsidRPr="00611754" w:rsidRDefault="005862E8" w:rsidP="0082698F">
      <w:pPr>
        <w:pStyle w:val="Paragrafi"/>
        <w:rPr>
          <w:lang w:val="sq-AL"/>
        </w:rPr>
      </w:pPr>
      <w:r w:rsidRPr="00611754">
        <w:rPr>
          <w:lang w:val="sq-AL"/>
        </w:rPr>
        <w:t xml:space="preserve">- </w:t>
      </w:r>
      <w:r w:rsidR="00E07F03" w:rsidRPr="00611754">
        <w:rPr>
          <w:lang w:val="sq-AL"/>
        </w:rPr>
        <w:t xml:space="preserve">zbaton </w:t>
      </w:r>
      <w:r w:rsidR="002606FE" w:rsidRPr="00611754">
        <w:rPr>
          <w:lang w:val="sq-AL"/>
        </w:rPr>
        <w:t>procesin e llogaritjes së kapaciteteve ndërkufitare të interkonjeksionit, të koordinuara në përputhje me kërkesat në tregjet e organizuara.</w:t>
      </w:r>
    </w:p>
    <w:p w:rsidR="002606FE" w:rsidRPr="00611754" w:rsidRDefault="002606FE" w:rsidP="0082698F">
      <w:pPr>
        <w:pStyle w:val="Paragrafi"/>
        <w:rPr>
          <w:lang w:val="sq-AL"/>
        </w:rPr>
      </w:pPr>
      <w:r w:rsidRPr="00611754">
        <w:rPr>
          <w:lang w:val="sq-AL"/>
        </w:rPr>
        <w:t>OST-ja kryen funksionin e Operatorit të Tregut Balancues</w:t>
      </w:r>
      <w:r w:rsidR="00A34B65">
        <w:rPr>
          <w:lang w:val="sq-AL"/>
        </w:rPr>
        <w:t>,</w:t>
      </w:r>
      <w:r w:rsidRPr="00611754">
        <w:rPr>
          <w:lang w:val="sq-AL"/>
        </w:rPr>
        <w:t xml:space="preserve"> nëpërmjet:</w:t>
      </w:r>
    </w:p>
    <w:p w:rsidR="002606FE" w:rsidRPr="00611754" w:rsidRDefault="005862E8" w:rsidP="0082698F">
      <w:pPr>
        <w:pStyle w:val="Paragrafi"/>
        <w:rPr>
          <w:lang w:val="sq-AL"/>
        </w:rPr>
      </w:pPr>
      <w:r w:rsidRPr="00611754">
        <w:rPr>
          <w:lang w:val="sq-AL"/>
        </w:rPr>
        <w:t xml:space="preserve">- </w:t>
      </w:r>
      <w:r w:rsidR="002606FE" w:rsidRPr="00611754">
        <w:rPr>
          <w:lang w:val="sq-AL"/>
        </w:rPr>
        <w:t>parashikimit dhe blerjes së shërbimeve ndihmëse, të ndara në energji balancuese dhe kapacitet rezervë, nga të gjithë Ofruesit e Shërbimeve të Balancuar (OSB-ve), në një javë, ditën përpara dhe afatin kohor real të bazuar në treg;</w:t>
      </w:r>
    </w:p>
    <w:p w:rsidR="002606FE" w:rsidRPr="00611754" w:rsidRDefault="005862E8" w:rsidP="0082698F">
      <w:pPr>
        <w:pStyle w:val="Paragrafi"/>
        <w:rPr>
          <w:lang w:val="sq-AL"/>
        </w:rPr>
      </w:pPr>
      <w:r w:rsidRPr="00611754">
        <w:rPr>
          <w:lang w:val="sq-AL"/>
        </w:rPr>
        <w:t xml:space="preserve">- </w:t>
      </w:r>
      <w:r w:rsidR="002606FE" w:rsidRPr="00611754">
        <w:rPr>
          <w:lang w:val="sq-AL"/>
        </w:rPr>
        <w:t>kryerjes së veprimeve të nevojshme për balancimin, duke aktivizuar rregullimin sekondar në ulje (</w:t>
      </w:r>
      <w:r w:rsidR="002606FE" w:rsidRPr="00244088">
        <w:rPr>
          <w:i/>
          <w:lang w:val="sq-AL"/>
        </w:rPr>
        <w:t>do</w:t>
      </w:r>
      <w:r w:rsidR="00244088" w:rsidRPr="00244088">
        <w:rPr>
          <w:i/>
          <w:lang w:val="sq-AL"/>
        </w:rPr>
        <w:t>w</w:t>
      </w:r>
      <w:r w:rsidR="002606FE" w:rsidRPr="00244088">
        <w:rPr>
          <w:i/>
          <w:lang w:val="sq-AL"/>
        </w:rPr>
        <w:t>n</w:t>
      </w:r>
      <w:r w:rsidR="00244088" w:rsidRPr="00244088">
        <w:rPr>
          <w:i/>
          <w:lang w:val="sq-AL"/>
        </w:rPr>
        <w:t>w</w:t>
      </w:r>
      <w:r w:rsidR="002606FE" w:rsidRPr="00244088">
        <w:rPr>
          <w:i/>
          <w:lang w:val="sq-AL"/>
        </w:rPr>
        <w:t>ard</w:t>
      </w:r>
      <w:r w:rsidR="002606FE" w:rsidRPr="00611754">
        <w:rPr>
          <w:lang w:val="sq-AL"/>
        </w:rPr>
        <w:t>) ose rritje (</w:t>
      </w:r>
      <w:r w:rsidR="002606FE" w:rsidRPr="00244088">
        <w:rPr>
          <w:i/>
          <w:lang w:val="sq-AL"/>
        </w:rPr>
        <w:t>up</w:t>
      </w:r>
      <w:r w:rsidR="00244088" w:rsidRPr="00244088">
        <w:rPr>
          <w:i/>
          <w:lang w:val="sq-AL"/>
        </w:rPr>
        <w:t>w</w:t>
      </w:r>
      <w:r w:rsidR="002606FE" w:rsidRPr="00244088">
        <w:rPr>
          <w:i/>
          <w:lang w:val="sq-AL"/>
        </w:rPr>
        <w:t>ard</w:t>
      </w:r>
      <w:r w:rsidR="002606FE" w:rsidRPr="00611754">
        <w:rPr>
          <w:lang w:val="sq-AL"/>
        </w:rPr>
        <w:t>) nga rezervat balancuese dhe/ose të rezervave shtesë bala</w:t>
      </w:r>
      <w:r w:rsidR="00293AFA">
        <w:rPr>
          <w:lang w:val="sq-AL"/>
        </w:rPr>
        <w:t>-</w:t>
      </w:r>
      <w:r w:rsidR="002606FE" w:rsidRPr="00611754">
        <w:rPr>
          <w:lang w:val="sq-AL"/>
        </w:rPr>
        <w:t>ncuese, të ofruara në tregun e balancimit të energjisë elektrike;</w:t>
      </w:r>
    </w:p>
    <w:p w:rsidR="002606FE" w:rsidRPr="00611754" w:rsidRDefault="005862E8" w:rsidP="0082698F">
      <w:pPr>
        <w:pStyle w:val="Paragrafi"/>
        <w:rPr>
          <w:lang w:val="sq-AL"/>
        </w:rPr>
      </w:pPr>
      <w:r w:rsidRPr="00611754">
        <w:rPr>
          <w:lang w:val="sq-AL"/>
        </w:rPr>
        <w:t xml:space="preserve">- </w:t>
      </w:r>
      <w:r w:rsidR="002606FE" w:rsidRPr="00611754">
        <w:rPr>
          <w:lang w:val="sq-AL"/>
        </w:rPr>
        <w:t>blerjes së humbjeve në transmetim, në tregun e organizuar të ditës në avancë. Për një periudhë ndërmjetëse, ku produktet që tregtohen në një treg të organizuar nuk lejojnë blerjen me kosto optimale të humbjeve, procedurat e prokurimit janë të lejuara për OST-në, sipas rregullave të miratuara nga ERE;</w:t>
      </w:r>
    </w:p>
    <w:p w:rsidR="002606FE" w:rsidRPr="00611754" w:rsidRDefault="005862E8" w:rsidP="0082698F">
      <w:pPr>
        <w:pStyle w:val="Paragrafi"/>
        <w:rPr>
          <w:lang w:val="sq-AL"/>
        </w:rPr>
      </w:pPr>
      <w:r w:rsidRPr="00611754">
        <w:rPr>
          <w:lang w:val="sq-AL"/>
        </w:rPr>
        <w:t xml:space="preserve">- </w:t>
      </w:r>
      <w:r w:rsidR="002606FE" w:rsidRPr="00611754">
        <w:rPr>
          <w:lang w:val="sq-AL"/>
        </w:rPr>
        <w:t>kompensimit të tij për shërbimet e balancimit, duke siguruar likuidimin financiar mbi baza mujore, nëpërmjet shlyerjes së disbalancave, të mbështetura në rregullat e llogaritjes së disbalancave, duke siguruar nxitjet e duhura për pjesëmarrësit e tregut, që të jenë të balancuar në kohë reale dhe të afërt me kohën reale. Rregullat e llogaritjes së disbalancave pasqyrojnë devijimet ndërmjet gjenerimit të energjisë, energjisë së tregtuar dhe konsumit të palëve përgjegjëse balancuese dhe të ekuilibrit të çdo Pale Përgjegjëse Balancuese. Ajo është e bazuar në një sistem të vetëm të çmimeve, duke penalizuar</w:t>
      </w:r>
      <w:r w:rsidR="00A34B65">
        <w:rPr>
          <w:lang w:val="sq-AL"/>
        </w:rPr>
        <w:t xml:space="preserve"> devijimet në të dyja drejtimet;</w:t>
      </w:r>
    </w:p>
    <w:p w:rsidR="002606FE" w:rsidRPr="00611754" w:rsidRDefault="005862E8" w:rsidP="0082698F">
      <w:pPr>
        <w:pStyle w:val="Paragrafi"/>
        <w:rPr>
          <w:lang w:val="sq-AL"/>
        </w:rPr>
      </w:pPr>
      <w:r w:rsidRPr="00611754">
        <w:rPr>
          <w:lang w:val="sq-AL"/>
        </w:rPr>
        <w:t xml:space="preserve">- </w:t>
      </w:r>
      <w:r w:rsidR="002606FE" w:rsidRPr="00611754">
        <w:rPr>
          <w:lang w:val="sq-AL"/>
        </w:rPr>
        <w:t>menaxhimit të mbledhjes së kërkuar të të dhënave të matjes, për të kryer një menaxhim efikas të disbalancave dhe shlyerjes financiare të tyre;</w:t>
      </w:r>
    </w:p>
    <w:p w:rsidR="002606FE" w:rsidRPr="00611754" w:rsidRDefault="005862E8" w:rsidP="0082698F">
      <w:pPr>
        <w:pStyle w:val="Paragrafi"/>
        <w:rPr>
          <w:lang w:val="sq-AL"/>
        </w:rPr>
      </w:pPr>
      <w:r w:rsidRPr="00611754">
        <w:rPr>
          <w:lang w:val="sq-AL"/>
        </w:rPr>
        <w:t xml:space="preserve">- </w:t>
      </w:r>
      <w:r w:rsidR="00923A03" w:rsidRPr="00611754">
        <w:rPr>
          <w:lang w:val="sq-AL"/>
        </w:rPr>
        <w:t xml:space="preserve">çmimi </w:t>
      </w:r>
      <w:r w:rsidR="002606FE" w:rsidRPr="00611754">
        <w:rPr>
          <w:lang w:val="sq-AL"/>
        </w:rPr>
        <w:t xml:space="preserve">i energjisë së disbalancave që do të paguhet nga PPB-të do të vendoset në bazë të kostos reale për OST-në, për të balancuar sistemin për periudhën përkatëse, që mbulon rezervat balancuese dhe të energjisë. </w:t>
      </w:r>
    </w:p>
    <w:p w:rsidR="002606FE" w:rsidRPr="00611754" w:rsidRDefault="002606FE" w:rsidP="0082698F">
      <w:pPr>
        <w:pStyle w:val="Paragrafi"/>
        <w:rPr>
          <w:lang w:val="sq-AL"/>
        </w:rPr>
      </w:pPr>
      <w:r w:rsidRPr="00611754">
        <w:rPr>
          <w:lang w:val="sq-AL"/>
        </w:rPr>
        <w:t>Tarifat, termat dhe kushtet e aksesit në sistemin e transmetimit do të rregullohen nga ERE.</w:t>
      </w:r>
    </w:p>
    <w:p w:rsidR="002606FE" w:rsidRPr="008B5CB6" w:rsidRDefault="002606FE" w:rsidP="0082698F">
      <w:pPr>
        <w:pStyle w:val="Paragrafi"/>
        <w:rPr>
          <w:b/>
          <w:lang w:val="sq-AL"/>
        </w:rPr>
      </w:pPr>
      <w:r w:rsidRPr="008B5CB6">
        <w:rPr>
          <w:b/>
          <w:lang w:val="sq-AL"/>
        </w:rPr>
        <w:t>3.2 Operatori i Sistemit të Shpërndarjes (OSSH)</w:t>
      </w:r>
    </w:p>
    <w:p w:rsidR="002606FE" w:rsidRPr="00611754" w:rsidRDefault="002606FE" w:rsidP="0082698F">
      <w:pPr>
        <w:pStyle w:val="Paragrafi"/>
        <w:rPr>
          <w:lang w:val="sq-AL"/>
        </w:rPr>
      </w:pPr>
      <w:r w:rsidRPr="00611754">
        <w:rPr>
          <w:lang w:val="sq-AL"/>
        </w:rPr>
        <w:t xml:space="preserve">OSSH-ja do të zotërojë, mbajë, zgjerojë dhe operojë sistemin e shpërndarjes së energjisë elektrike dhe do të ndahet nga </w:t>
      </w:r>
      <w:r w:rsidR="00A34B65" w:rsidRPr="00611754">
        <w:rPr>
          <w:lang w:val="sq-AL"/>
        </w:rPr>
        <w:t>furnizimi</w:t>
      </w:r>
      <w:r w:rsidRPr="00611754">
        <w:rPr>
          <w:lang w:val="sq-AL"/>
        </w:rPr>
        <w:t>, në përputhje me rregullat e Komunitetit të Energjisë.</w:t>
      </w:r>
    </w:p>
    <w:p w:rsidR="002606FE" w:rsidRPr="00611754" w:rsidRDefault="002606FE" w:rsidP="0082698F">
      <w:pPr>
        <w:pStyle w:val="Paragrafi"/>
        <w:rPr>
          <w:lang w:val="sq-AL"/>
        </w:rPr>
      </w:pPr>
      <w:r w:rsidRPr="00611754">
        <w:rPr>
          <w:lang w:val="sq-AL"/>
        </w:rPr>
        <w:t>OSSH-ja do të ofrojë shërbimin e lidhjes për të gjithë përdoruesit e sistemit të lidhur me rrjetin e shpërndarjes në kushte jodiskriminuese.</w:t>
      </w:r>
    </w:p>
    <w:p w:rsidR="002606FE" w:rsidRPr="00611754" w:rsidRDefault="002606FE" w:rsidP="0082698F">
      <w:pPr>
        <w:pStyle w:val="Paragrafi"/>
        <w:rPr>
          <w:lang w:val="sq-AL"/>
        </w:rPr>
      </w:pPr>
      <w:r w:rsidRPr="00611754">
        <w:rPr>
          <w:lang w:val="sq-AL"/>
        </w:rPr>
        <w:t>OSSH-ja do kryejë blerjen e humbjeve teknike dhe joteknike në tregun e organizuar të ditës në avancë (BSHE). Për një periudhë ndërmjetëse, ku produktet që tregtohen në një treg të organizuar nuk lejojnë blerjen me kosto optimale të humbjeve, procedurat e prokurimit janë të lejuara për OSSH-në, sipas rregullave të miratuara nga ERE.</w:t>
      </w:r>
    </w:p>
    <w:p w:rsidR="002606FE" w:rsidRPr="00611754" w:rsidRDefault="002606FE" w:rsidP="0082698F">
      <w:pPr>
        <w:pStyle w:val="Paragrafi"/>
        <w:rPr>
          <w:lang w:val="sq-AL"/>
        </w:rPr>
      </w:pPr>
      <w:r w:rsidRPr="00611754">
        <w:rPr>
          <w:lang w:val="sq-AL"/>
        </w:rPr>
        <w:t xml:space="preserve">Tarifat, afatet dhe kushtet e aksesit në sistemin e shpërndarjes do të rregullohen nga ERE. </w:t>
      </w:r>
    </w:p>
    <w:p w:rsidR="002606FE" w:rsidRPr="00611754" w:rsidRDefault="002606FE" w:rsidP="0082698F">
      <w:pPr>
        <w:pStyle w:val="Paragrafi"/>
        <w:rPr>
          <w:lang w:val="sq-AL"/>
        </w:rPr>
      </w:pPr>
      <w:r w:rsidRPr="00611754">
        <w:rPr>
          <w:lang w:val="sq-AL"/>
        </w:rPr>
        <w:t xml:space="preserve">OSSH-ja do të jetë përgjegjëse për reduktimin e humbjeve teknike dhe joteknike në sistemin e shpërndarjes, në bazë të një studimi të përgatitur nga konsulentë ndërkombëtarë, të kontraktuar nga OSSH-ja dhe të miratuar nga ERE. ERE do të vendosë një tarifë për OSSH-në, që siguron incentiva për reduktimin e këtyre humbjeve. </w:t>
      </w:r>
    </w:p>
    <w:p w:rsidR="002606FE" w:rsidRPr="00611754" w:rsidRDefault="002606FE" w:rsidP="0082698F">
      <w:pPr>
        <w:pStyle w:val="Paragrafi"/>
        <w:rPr>
          <w:lang w:val="sq-AL"/>
        </w:rPr>
      </w:pPr>
      <w:r w:rsidRPr="00611754">
        <w:rPr>
          <w:lang w:val="sq-AL"/>
        </w:rPr>
        <w:t>OSSH-ja do të jetë një PPB.</w:t>
      </w:r>
    </w:p>
    <w:p w:rsidR="002606FE" w:rsidRPr="0009538E" w:rsidRDefault="005862E8" w:rsidP="0082698F">
      <w:pPr>
        <w:pStyle w:val="Paragrafi"/>
        <w:rPr>
          <w:b/>
          <w:lang w:val="sq-AL"/>
        </w:rPr>
      </w:pPr>
      <w:r w:rsidRPr="0009538E">
        <w:rPr>
          <w:b/>
          <w:lang w:val="sq-AL"/>
        </w:rPr>
        <w:t>3.3</w:t>
      </w:r>
      <w:r w:rsidR="002606FE" w:rsidRPr="0009538E">
        <w:rPr>
          <w:b/>
          <w:lang w:val="sq-AL"/>
        </w:rPr>
        <w:t xml:space="preserve"> Pala Përgjegjëse Balancuese (PPB) </w:t>
      </w:r>
    </w:p>
    <w:p w:rsidR="002606FE" w:rsidRPr="00611754" w:rsidRDefault="002606FE" w:rsidP="0082698F">
      <w:pPr>
        <w:pStyle w:val="Paragrafi"/>
        <w:rPr>
          <w:lang w:val="sq-AL"/>
        </w:rPr>
      </w:pPr>
      <w:r w:rsidRPr="00611754">
        <w:rPr>
          <w:lang w:val="sq-AL"/>
        </w:rPr>
        <w:t>Termat dhe kushtet për t</w:t>
      </w:r>
      <w:r w:rsidR="00FA67FE">
        <w:rPr>
          <w:lang w:val="sq-AL"/>
        </w:rPr>
        <w:t>’</w:t>
      </w:r>
      <w:r w:rsidRPr="00611754">
        <w:rPr>
          <w:lang w:val="sq-AL"/>
        </w:rPr>
        <w:t>u bërë një PPB përcaktohen nga OST-ja dhe rregullohen nëpërmjet një marrëveshjeje ndërmjet PPB-së dhe OST-së.</w:t>
      </w:r>
    </w:p>
    <w:p w:rsidR="002606FE" w:rsidRPr="00611754" w:rsidRDefault="002606FE" w:rsidP="0082698F">
      <w:pPr>
        <w:pStyle w:val="Paragrafi"/>
        <w:rPr>
          <w:lang w:val="sq-AL"/>
        </w:rPr>
      </w:pPr>
      <w:r w:rsidRPr="00611754">
        <w:rPr>
          <w:lang w:val="sq-AL"/>
        </w:rPr>
        <w:t>Të gjitha subjektet juridike, që zotërojnë njësi të prodhimit dhe konsumit, të lidhura në rrjet dhe mbi një kapacitet të caktuar nga OST-ja dhe të miratuar ERE, janë të detyruara për të qenë një PPB.</w:t>
      </w:r>
    </w:p>
    <w:p w:rsidR="002606FE" w:rsidRPr="00611754" w:rsidRDefault="002606FE" w:rsidP="0082698F">
      <w:pPr>
        <w:pStyle w:val="Paragrafi"/>
        <w:rPr>
          <w:lang w:val="sq-AL"/>
        </w:rPr>
      </w:pPr>
      <w:r w:rsidRPr="00611754">
        <w:rPr>
          <w:lang w:val="sq-AL"/>
        </w:rPr>
        <w:t>Çdo subjekt juridik, që zotëron njësi të gjenerimit dhe konsumit, të lidhura me rrjetin dhe nën një kapacitet të caktuar nga OST-ja dhe të miratuar nga ERE, mund të aplikojnë për t</w:t>
      </w:r>
      <w:r w:rsidR="00FA67FE">
        <w:rPr>
          <w:lang w:val="sq-AL"/>
        </w:rPr>
        <w:t>’</w:t>
      </w:r>
      <w:r w:rsidRPr="00611754">
        <w:rPr>
          <w:lang w:val="sq-AL"/>
        </w:rPr>
        <w:t>u bërë një PPB.</w:t>
      </w:r>
    </w:p>
    <w:p w:rsidR="002606FE" w:rsidRPr="00611754" w:rsidRDefault="002606FE" w:rsidP="0082698F">
      <w:pPr>
        <w:pStyle w:val="Paragrafi"/>
        <w:rPr>
          <w:lang w:val="sq-AL"/>
        </w:rPr>
      </w:pPr>
      <w:r w:rsidRPr="00611754">
        <w:rPr>
          <w:lang w:val="sq-AL"/>
        </w:rPr>
        <w:t>Çdo tregtar, që tregton në Shqipëri apo që furnizon energjinë ndërkufitare, është PPB.</w:t>
      </w:r>
    </w:p>
    <w:p w:rsidR="002606FE" w:rsidRPr="00611754" w:rsidRDefault="002606FE" w:rsidP="0082698F">
      <w:pPr>
        <w:pStyle w:val="Paragrafi"/>
        <w:rPr>
          <w:lang w:val="sq-AL"/>
        </w:rPr>
      </w:pPr>
      <w:r w:rsidRPr="00611754">
        <w:rPr>
          <w:lang w:val="sq-AL"/>
        </w:rPr>
        <w:t>PPB-ja lejohet të skedulojë kontratat dypalëshe fizike për të blerë/shitur kapacitet e shpërndara në SEE CAO.</w:t>
      </w:r>
    </w:p>
    <w:p w:rsidR="002606FE" w:rsidRPr="00611754" w:rsidRDefault="002606FE" w:rsidP="0082698F">
      <w:pPr>
        <w:pStyle w:val="Paragrafi"/>
        <w:rPr>
          <w:lang w:val="sq-AL"/>
        </w:rPr>
      </w:pPr>
      <w:r w:rsidRPr="00611754">
        <w:rPr>
          <w:lang w:val="sq-AL"/>
        </w:rPr>
        <w:t>Të gjitha tregtimet e brendshme afatgjata OTC do të bazohen në një kontratë financiare, ku energjia elektrike fizike do të tregtohet nga BSHE-ja dhe çmimi i BSHE-së do të jetë çmimi i referencës për kontratën financiare. ERE do të miratojë kontratën tip financiare OTC.</w:t>
      </w:r>
    </w:p>
    <w:p w:rsidR="002606FE" w:rsidRPr="00611754" w:rsidRDefault="002606FE" w:rsidP="0082698F">
      <w:pPr>
        <w:pStyle w:val="Paragrafi"/>
        <w:rPr>
          <w:lang w:val="sq-AL"/>
        </w:rPr>
      </w:pPr>
      <w:r w:rsidRPr="00611754">
        <w:rPr>
          <w:lang w:val="sq-AL"/>
        </w:rPr>
        <w:t>Të gjitha PPB-të do të jenë përgjegjëse për llogaritjet e disbalancave.</w:t>
      </w:r>
    </w:p>
    <w:p w:rsidR="002606FE" w:rsidRPr="00611754" w:rsidRDefault="002606FE" w:rsidP="0082698F">
      <w:pPr>
        <w:pStyle w:val="Paragrafi"/>
        <w:rPr>
          <w:lang w:val="sq-AL"/>
        </w:rPr>
      </w:pPr>
      <w:r w:rsidRPr="00611754">
        <w:rPr>
          <w:lang w:val="sq-AL"/>
        </w:rPr>
        <w:t>Një PPB mund të marrë përgjegjësitë e PPB-ve të tjera ose të njësive të prodhimit dhe konsumit nën një kapacitet të miratuar.</w:t>
      </w:r>
    </w:p>
    <w:p w:rsidR="002606FE" w:rsidRPr="00611754" w:rsidRDefault="002606FE" w:rsidP="0082698F">
      <w:pPr>
        <w:pStyle w:val="Paragrafi"/>
        <w:rPr>
          <w:lang w:val="sq-AL"/>
        </w:rPr>
      </w:pPr>
      <w:r w:rsidRPr="00611754">
        <w:rPr>
          <w:lang w:val="sq-AL"/>
        </w:rPr>
        <w:t>Të gjitha PPB-të janë përgjegjëse për parashikimin e tyre të prodhimit dhe konsumit.</w:t>
      </w:r>
    </w:p>
    <w:p w:rsidR="002606FE" w:rsidRPr="00611754" w:rsidRDefault="002606FE" w:rsidP="0082698F">
      <w:pPr>
        <w:pStyle w:val="Paragrafi"/>
        <w:rPr>
          <w:lang w:val="sq-AL"/>
        </w:rPr>
      </w:pPr>
      <w:r w:rsidRPr="00611754">
        <w:rPr>
          <w:lang w:val="sq-AL"/>
        </w:rPr>
        <w:t>Të gjitha PPB-të janë të detyruara të mbrojnë informacionin konkurrues dhe konfindencial, kur është e nevojshme, si dhe çdo informacion të kërkuar nga ERE dhe OST-ja, sipas legjislacionit në fuqi.</w:t>
      </w:r>
    </w:p>
    <w:p w:rsidR="002606FE" w:rsidRPr="00611754" w:rsidRDefault="002606FE" w:rsidP="0082698F">
      <w:pPr>
        <w:pStyle w:val="Paragrafi"/>
        <w:rPr>
          <w:lang w:val="sq-AL"/>
        </w:rPr>
      </w:pPr>
      <w:r w:rsidRPr="00611754">
        <w:rPr>
          <w:lang w:val="sq-AL"/>
        </w:rPr>
        <w:t>Çdo palë që do të ushtrojë aktivitetin e furnizuesit është e detyruar të jetë PPB.</w:t>
      </w:r>
    </w:p>
    <w:p w:rsidR="002606FE" w:rsidRPr="0009538E" w:rsidRDefault="002606FE" w:rsidP="0082698F">
      <w:pPr>
        <w:pStyle w:val="Paragrafi"/>
        <w:rPr>
          <w:b/>
          <w:lang w:val="sq-AL"/>
        </w:rPr>
      </w:pPr>
      <w:r w:rsidRPr="0009538E">
        <w:rPr>
          <w:b/>
          <w:lang w:val="sq-AL"/>
        </w:rPr>
        <w:t>3.4 Ofruesi i Shërbimeve të Balancimi (OSB)</w:t>
      </w:r>
    </w:p>
    <w:p w:rsidR="002606FE" w:rsidRPr="00611754" w:rsidRDefault="002606FE" w:rsidP="0082698F">
      <w:pPr>
        <w:pStyle w:val="Paragrafi"/>
        <w:rPr>
          <w:lang w:val="sq-AL"/>
        </w:rPr>
      </w:pPr>
      <w:r w:rsidRPr="00611754">
        <w:rPr>
          <w:lang w:val="sq-AL"/>
        </w:rPr>
        <w:t>OSB-ja është një PPB që ofron shërbime balancimi për OST-në.</w:t>
      </w:r>
    </w:p>
    <w:p w:rsidR="002606FE" w:rsidRPr="00611754" w:rsidRDefault="002606FE" w:rsidP="0082698F">
      <w:pPr>
        <w:pStyle w:val="Paragrafi"/>
        <w:rPr>
          <w:lang w:val="sq-AL"/>
        </w:rPr>
      </w:pPr>
      <w:r w:rsidRPr="00611754">
        <w:rPr>
          <w:lang w:val="sq-AL"/>
        </w:rPr>
        <w:t>Kushtet dhe kriteret për t</w:t>
      </w:r>
      <w:r w:rsidR="00FA67FE">
        <w:rPr>
          <w:lang w:val="sq-AL"/>
        </w:rPr>
        <w:t>’</w:t>
      </w:r>
      <w:r w:rsidRPr="00611754">
        <w:rPr>
          <w:lang w:val="sq-AL"/>
        </w:rPr>
        <w:t>u bërë OSB përcaktohen nga OST-ja dhe rregullohen në një marrëveshje ndërmjet OSB-së dhe OST-së.</w:t>
      </w:r>
    </w:p>
    <w:p w:rsidR="002606FE" w:rsidRPr="00E5777F" w:rsidRDefault="002606FE" w:rsidP="0082698F">
      <w:pPr>
        <w:pStyle w:val="Paragrafi"/>
        <w:rPr>
          <w:b/>
          <w:lang w:val="sq-AL"/>
        </w:rPr>
      </w:pPr>
      <w:r w:rsidRPr="00E5777F">
        <w:rPr>
          <w:b/>
          <w:lang w:val="sq-AL"/>
        </w:rPr>
        <w:t>3.5</w:t>
      </w:r>
      <w:r w:rsidR="00611754" w:rsidRPr="00E5777F">
        <w:rPr>
          <w:b/>
          <w:lang w:val="sq-AL"/>
        </w:rPr>
        <w:t xml:space="preserve"> </w:t>
      </w:r>
      <w:r w:rsidRPr="00E5777F">
        <w:rPr>
          <w:b/>
          <w:lang w:val="sq-AL"/>
        </w:rPr>
        <w:t xml:space="preserve">Bursa Shqiptare e Energjisë </w:t>
      </w:r>
    </w:p>
    <w:p w:rsidR="002606FE" w:rsidRPr="00611754" w:rsidRDefault="002606FE" w:rsidP="0082698F">
      <w:pPr>
        <w:pStyle w:val="Paragrafi"/>
        <w:rPr>
          <w:lang w:val="sq-AL"/>
        </w:rPr>
      </w:pPr>
      <w:r w:rsidRPr="00611754">
        <w:rPr>
          <w:lang w:val="sq-AL"/>
        </w:rPr>
        <w:t>Bursa e energjisë kryen këto funksione:</w:t>
      </w:r>
    </w:p>
    <w:p w:rsidR="002606FE" w:rsidRPr="00611754" w:rsidRDefault="005862E8" w:rsidP="0082698F">
      <w:pPr>
        <w:pStyle w:val="Paragrafi"/>
        <w:rPr>
          <w:lang w:val="sq-AL"/>
        </w:rPr>
      </w:pPr>
      <w:r w:rsidRPr="00611754">
        <w:rPr>
          <w:lang w:val="sq-AL"/>
        </w:rPr>
        <w:t xml:space="preserve">a) </w:t>
      </w:r>
      <w:r w:rsidR="00B92ECE" w:rsidRPr="00611754">
        <w:rPr>
          <w:lang w:val="sq-AL"/>
        </w:rPr>
        <w:t xml:space="preserve">siguron </w:t>
      </w:r>
      <w:r w:rsidR="002606FE" w:rsidRPr="00611754">
        <w:rPr>
          <w:lang w:val="sq-AL"/>
        </w:rPr>
        <w:t>të gjitha sistemet dhe ndërveprimet e nevojshme për operimin BSHE (</w:t>
      </w:r>
      <w:r w:rsidR="00A34B65" w:rsidRPr="00611754">
        <w:rPr>
          <w:lang w:val="sq-AL"/>
        </w:rPr>
        <w:t xml:space="preserve">tregun </w:t>
      </w:r>
      <w:r w:rsidR="002606FE" w:rsidRPr="00611754">
        <w:rPr>
          <w:lang w:val="sq-AL"/>
        </w:rPr>
        <w:t>e ditës në avancë);</w:t>
      </w:r>
    </w:p>
    <w:p w:rsidR="002606FE" w:rsidRPr="00611754" w:rsidRDefault="005862E8" w:rsidP="0082698F">
      <w:pPr>
        <w:pStyle w:val="Paragrafi"/>
        <w:rPr>
          <w:lang w:val="sq-AL"/>
        </w:rPr>
      </w:pPr>
      <w:r w:rsidRPr="00611754">
        <w:rPr>
          <w:lang w:val="sq-AL"/>
        </w:rPr>
        <w:t xml:space="preserve">b) </w:t>
      </w:r>
      <w:r w:rsidR="00B92ECE" w:rsidRPr="00611754">
        <w:rPr>
          <w:lang w:val="sq-AL"/>
        </w:rPr>
        <w:t xml:space="preserve">pranon </w:t>
      </w:r>
      <w:r w:rsidR="002606FE" w:rsidRPr="00611754">
        <w:rPr>
          <w:lang w:val="sq-AL"/>
        </w:rPr>
        <w:t>aplikime dhe oferta për të blerë dhe shitur energji nga PPB-të;</w:t>
      </w:r>
    </w:p>
    <w:p w:rsidR="002606FE" w:rsidRPr="00611754" w:rsidRDefault="005862E8" w:rsidP="0082698F">
      <w:pPr>
        <w:pStyle w:val="Paragrafi"/>
        <w:rPr>
          <w:lang w:val="sq-AL"/>
        </w:rPr>
      </w:pPr>
      <w:r w:rsidRPr="00611754">
        <w:rPr>
          <w:lang w:val="sq-AL"/>
        </w:rPr>
        <w:t xml:space="preserve">c) </w:t>
      </w:r>
      <w:r w:rsidR="00B92ECE" w:rsidRPr="00611754">
        <w:rPr>
          <w:lang w:val="sq-AL"/>
        </w:rPr>
        <w:t xml:space="preserve">merr </w:t>
      </w:r>
      <w:r w:rsidR="002606FE" w:rsidRPr="00611754">
        <w:rPr>
          <w:lang w:val="sq-AL"/>
        </w:rPr>
        <w:t>dhe proceson kapacitetet e inteko</w:t>
      </w:r>
      <w:r w:rsidR="00A34B65">
        <w:rPr>
          <w:lang w:val="sq-AL"/>
        </w:rPr>
        <w:t>-</w:t>
      </w:r>
      <w:r w:rsidR="002606FE" w:rsidRPr="00611754">
        <w:rPr>
          <w:lang w:val="sq-AL"/>
        </w:rPr>
        <w:t>njeksionit nga OST-ja, si dhe informacione të tjera përkatëse;</w:t>
      </w:r>
    </w:p>
    <w:p w:rsidR="002606FE" w:rsidRPr="00611754" w:rsidRDefault="005862E8" w:rsidP="0082698F">
      <w:pPr>
        <w:pStyle w:val="Paragrafi"/>
        <w:rPr>
          <w:lang w:val="sq-AL"/>
        </w:rPr>
      </w:pPr>
      <w:r w:rsidRPr="00611754">
        <w:rPr>
          <w:lang w:val="sq-AL"/>
        </w:rPr>
        <w:t xml:space="preserve">ç) </w:t>
      </w:r>
      <w:r w:rsidR="00B92ECE" w:rsidRPr="00611754">
        <w:rPr>
          <w:lang w:val="sq-AL"/>
        </w:rPr>
        <w:t xml:space="preserve">kryen </w:t>
      </w:r>
      <w:r w:rsidR="002606FE" w:rsidRPr="00611754">
        <w:rPr>
          <w:lang w:val="sq-AL"/>
        </w:rPr>
        <w:t xml:space="preserve">ankandet e nevojshme dhe operacionet tregtare, në përputhje me rregullat e miratuara, duke përdorur për këtë qëllim algoritmat e </w:t>
      </w:r>
      <w:r w:rsidR="00A34B65">
        <w:rPr>
          <w:lang w:val="sq-AL"/>
        </w:rPr>
        <w:t>ev</w:t>
      </w:r>
      <w:r w:rsidR="00A34B65" w:rsidRPr="00611754">
        <w:rPr>
          <w:lang w:val="sq-AL"/>
        </w:rPr>
        <w:t xml:space="preserve">ropean </w:t>
      </w:r>
      <w:r w:rsidR="002606FE" w:rsidRPr="00611754">
        <w:rPr>
          <w:lang w:val="sq-AL"/>
        </w:rPr>
        <w:t>market coupling;</w:t>
      </w:r>
    </w:p>
    <w:p w:rsidR="002606FE" w:rsidRPr="00611754" w:rsidRDefault="005862E8" w:rsidP="0082698F">
      <w:pPr>
        <w:pStyle w:val="Paragrafi"/>
        <w:rPr>
          <w:lang w:val="sq-AL"/>
        </w:rPr>
      </w:pPr>
      <w:r w:rsidRPr="00611754">
        <w:rPr>
          <w:lang w:val="sq-AL"/>
        </w:rPr>
        <w:t xml:space="preserve">d) </w:t>
      </w:r>
      <w:r w:rsidR="00B92ECE" w:rsidRPr="00611754">
        <w:rPr>
          <w:lang w:val="sq-AL"/>
        </w:rPr>
        <w:t>i</w:t>
      </w:r>
      <w:r w:rsidR="002606FE" w:rsidRPr="00611754">
        <w:rPr>
          <w:lang w:val="sq-AL"/>
        </w:rPr>
        <w:t xml:space="preserve"> dërgon PPB-ve përkatëse dhe OST-së, sipas afateve të përcaktuara, konfirmimet tregtare, duke përfshirë sasitë e alokuara dhe çmimet;</w:t>
      </w:r>
    </w:p>
    <w:p w:rsidR="002606FE" w:rsidRPr="00611754" w:rsidRDefault="002606FE" w:rsidP="0082698F">
      <w:pPr>
        <w:pStyle w:val="Paragrafi"/>
        <w:rPr>
          <w:lang w:val="sq-AL"/>
        </w:rPr>
      </w:pPr>
      <w:r w:rsidRPr="00611754">
        <w:rPr>
          <w:lang w:val="sq-AL"/>
        </w:rPr>
        <w:t xml:space="preserve">dh) </w:t>
      </w:r>
      <w:r w:rsidR="00B92ECE" w:rsidRPr="00611754">
        <w:rPr>
          <w:lang w:val="sq-AL"/>
        </w:rPr>
        <w:t xml:space="preserve">publikon </w:t>
      </w:r>
      <w:r w:rsidRPr="00611754">
        <w:rPr>
          <w:lang w:val="sq-AL"/>
        </w:rPr>
        <w:t>sasitë e shpërndara dhe çmimet përkatëse, sipas afateve të përcaktuara;</w:t>
      </w:r>
    </w:p>
    <w:p w:rsidR="002606FE" w:rsidRPr="00611754" w:rsidRDefault="005862E8" w:rsidP="0082698F">
      <w:pPr>
        <w:pStyle w:val="Paragrafi"/>
        <w:rPr>
          <w:lang w:val="sq-AL"/>
        </w:rPr>
      </w:pPr>
      <w:r w:rsidRPr="00611754">
        <w:rPr>
          <w:lang w:val="sq-AL"/>
        </w:rPr>
        <w:t xml:space="preserve">e) </w:t>
      </w:r>
      <w:r w:rsidR="00B92ECE" w:rsidRPr="00611754">
        <w:rPr>
          <w:lang w:val="sq-AL"/>
        </w:rPr>
        <w:t>i</w:t>
      </w:r>
      <w:r w:rsidR="002606FE" w:rsidRPr="00611754">
        <w:rPr>
          <w:lang w:val="sq-AL"/>
        </w:rPr>
        <w:t xml:space="preserve"> dërgon PPB-ve përkatëse dhe OST-së, në përputhje me afatin e rënë dakord, njoftimet e kredive, llogaritë financiare;</w:t>
      </w:r>
    </w:p>
    <w:p w:rsidR="002606FE" w:rsidRPr="00611754" w:rsidRDefault="005862E8" w:rsidP="0082698F">
      <w:pPr>
        <w:pStyle w:val="Paragrafi"/>
        <w:rPr>
          <w:lang w:val="sq-AL"/>
        </w:rPr>
      </w:pPr>
      <w:r w:rsidRPr="00611754">
        <w:rPr>
          <w:lang w:val="sq-AL"/>
        </w:rPr>
        <w:t>ë)</w:t>
      </w:r>
      <w:r w:rsidR="002606FE" w:rsidRPr="00611754">
        <w:rPr>
          <w:lang w:val="sq-AL"/>
        </w:rPr>
        <w:t xml:space="preserve"> </w:t>
      </w:r>
      <w:r w:rsidR="00B92ECE" w:rsidRPr="00611754">
        <w:rPr>
          <w:lang w:val="sq-AL"/>
        </w:rPr>
        <w:t xml:space="preserve">ekzekuton </w:t>
      </w:r>
      <w:r w:rsidR="002606FE" w:rsidRPr="00611754">
        <w:rPr>
          <w:lang w:val="sq-AL"/>
        </w:rPr>
        <w:t>mjetet e shtrëngimit dhe pagesat për PPB-të përkatëse, në përputhje me rregullat dhe afatet e përcaktuara;</w:t>
      </w:r>
    </w:p>
    <w:p w:rsidR="002606FE" w:rsidRPr="00611754" w:rsidRDefault="005862E8" w:rsidP="0082698F">
      <w:pPr>
        <w:pStyle w:val="Paragrafi"/>
        <w:rPr>
          <w:lang w:val="sq-AL"/>
        </w:rPr>
      </w:pPr>
      <w:r w:rsidRPr="00611754">
        <w:rPr>
          <w:lang w:val="sq-AL"/>
        </w:rPr>
        <w:t xml:space="preserve">f) </w:t>
      </w:r>
      <w:r w:rsidR="00B92ECE" w:rsidRPr="00611754">
        <w:rPr>
          <w:lang w:val="sq-AL"/>
        </w:rPr>
        <w:t xml:space="preserve">mban </w:t>
      </w:r>
      <w:r w:rsidR="002606FE" w:rsidRPr="00611754">
        <w:rPr>
          <w:lang w:val="sq-AL"/>
        </w:rPr>
        <w:t>dokumentet e transaksioneve;</w:t>
      </w:r>
    </w:p>
    <w:p w:rsidR="002606FE" w:rsidRPr="00611754" w:rsidRDefault="005862E8" w:rsidP="0082698F">
      <w:pPr>
        <w:pStyle w:val="Paragrafi"/>
        <w:rPr>
          <w:lang w:val="sq-AL"/>
        </w:rPr>
      </w:pPr>
      <w:r w:rsidRPr="00611754">
        <w:rPr>
          <w:lang w:val="sq-AL"/>
        </w:rPr>
        <w:t xml:space="preserve">g) </w:t>
      </w:r>
      <w:r w:rsidR="00B92ECE" w:rsidRPr="00611754">
        <w:rPr>
          <w:lang w:val="sq-AL"/>
        </w:rPr>
        <w:t xml:space="preserve">mban </w:t>
      </w:r>
      <w:r w:rsidR="002606FE" w:rsidRPr="00611754">
        <w:rPr>
          <w:lang w:val="sq-AL"/>
        </w:rPr>
        <w:t>dhe përditëson kalendarin e tregtimeve;</w:t>
      </w:r>
    </w:p>
    <w:p w:rsidR="002606FE" w:rsidRPr="00611754" w:rsidRDefault="002606FE" w:rsidP="0082698F">
      <w:pPr>
        <w:pStyle w:val="Paragrafi"/>
        <w:rPr>
          <w:lang w:val="sq-AL"/>
        </w:rPr>
      </w:pPr>
      <w:r w:rsidRPr="00611754">
        <w:rPr>
          <w:lang w:val="sq-AL"/>
        </w:rPr>
        <w:t xml:space="preserve">gj) </w:t>
      </w:r>
      <w:r w:rsidR="00B92ECE" w:rsidRPr="00611754">
        <w:rPr>
          <w:lang w:val="sq-AL"/>
        </w:rPr>
        <w:t xml:space="preserve">respekton </w:t>
      </w:r>
      <w:r w:rsidRPr="00611754">
        <w:rPr>
          <w:lang w:val="sq-AL"/>
        </w:rPr>
        <w:t>kërkesat për transparencë dhe ushtron kompetenca të monitorimit të tregut;</w:t>
      </w:r>
    </w:p>
    <w:p w:rsidR="002606FE" w:rsidRPr="00611754" w:rsidRDefault="005862E8" w:rsidP="0082698F">
      <w:pPr>
        <w:pStyle w:val="Paragrafi"/>
        <w:rPr>
          <w:lang w:val="sq-AL"/>
        </w:rPr>
      </w:pPr>
      <w:r w:rsidRPr="00611754">
        <w:rPr>
          <w:lang w:val="sq-AL"/>
        </w:rPr>
        <w:t xml:space="preserve">h) </w:t>
      </w:r>
      <w:r w:rsidR="00B92ECE" w:rsidRPr="00611754">
        <w:rPr>
          <w:lang w:val="sq-AL"/>
        </w:rPr>
        <w:t xml:space="preserve">garanton </w:t>
      </w:r>
      <w:r w:rsidR="002606FE" w:rsidRPr="00611754">
        <w:rPr>
          <w:lang w:val="sq-AL"/>
        </w:rPr>
        <w:t>që platforma tregtare është e aksesueshme nga gjitha palët e interesuara.</w:t>
      </w:r>
    </w:p>
    <w:p w:rsidR="002606FE" w:rsidRPr="00611754" w:rsidRDefault="002606FE" w:rsidP="0082698F">
      <w:pPr>
        <w:pStyle w:val="Paragrafi"/>
        <w:rPr>
          <w:lang w:val="sq-AL"/>
        </w:rPr>
      </w:pPr>
      <w:r w:rsidRPr="00611754">
        <w:rPr>
          <w:lang w:val="sq-AL"/>
        </w:rPr>
        <w:t>Bursa e energjisë mund të kontraktojë kryerjen e një apo më shumë shërbimeve të sipërcituara nga çdo subjekt që mund të ushtrojë këtë aktivitet, në përputhje me licencën e lëshuar nga ERE.</w:t>
      </w:r>
    </w:p>
    <w:p w:rsidR="002606FE" w:rsidRPr="00611754" w:rsidRDefault="002606FE" w:rsidP="0082698F">
      <w:pPr>
        <w:pStyle w:val="Paragrafi"/>
        <w:rPr>
          <w:lang w:val="sq-AL"/>
        </w:rPr>
      </w:pPr>
      <w:r w:rsidRPr="00611754">
        <w:rPr>
          <w:lang w:val="sq-AL"/>
        </w:rPr>
        <w:t>Si pjesë e krijimit të Bursës Shqiptare të Energjisë do të implementohet ndarja ligjore dhe financiare e Operatorit të Tregut nga OST-ja, deri më 31 dhjetor 2017, siç është përcaktuar në ligjin për sektorin e energjisë elektrike.</w:t>
      </w:r>
    </w:p>
    <w:p w:rsidR="002606FE" w:rsidRPr="00611754" w:rsidRDefault="002606FE" w:rsidP="0082698F">
      <w:pPr>
        <w:pStyle w:val="Paragrafi"/>
        <w:rPr>
          <w:lang w:val="sq-AL"/>
        </w:rPr>
      </w:pPr>
      <w:r w:rsidRPr="00611754">
        <w:rPr>
          <w:lang w:val="sq-AL"/>
        </w:rPr>
        <w:t xml:space="preserve">Për krijimin e Bursës Shqiptare të Energjisë do të implementohet </w:t>
      </w:r>
      <w:r w:rsidR="008740B3" w:rsidRPr="00611754">
        <w:rPr>
          <w:lang w:val="sq-AL"/>
        </w:rPr>
        <w:t>plani i masave</w:t>
      </w:r>
      <w:r w:rsidRPr="00611754">
        <w:rPr>
          <w:lang w:val="sq-AL"/>
        </w:rPr>
        <w:t xml:space="preserve">, i përcaktuar në anekset 1 dhe 2, të këtij </w:t>
      </w:r>
      <w:r w:rsidR="00A35787">
        <w:rPr>
          <w:lang w:val="sq-AL"/>
        </w:rPr>
        <w:t>m</w:t>
      </w:r>
      <w:r w:rsidRPr="00611754">
        <w:rPr>
          <w:lang w:val="sq-AL"/>
        </w:rPr>
        <w:t>odeli.</w:t>
      </w:r>
    </w:p>
    <w:p w:rsidR="002606FE" w:rsidRPr="00A35787" w:rsidRDefault="002606FE" w:rsidP="0082698F">
      <w:pPr>
        <w:pStyle w:val="Paragrafi"/>
        <w:rPr>
          <w:b/>
          <w:lang w:val="sq-AL"/>
        </w:rPr>
      </w:pPr>
      <w:r w:rsidRPr="00A35787">
        <w:rPr>
          <w:b/>
          <w:lang w:val="sq-AL"/>
        </w:rPr>
        <w:t xml:space="preserve">4. Roli i </w:t>
      </w:r>
      <w:r w:rsidR="00C7670A" w:rsidRPr="00A35787">
        <w:rPr>
          <w:b/>
          <w:lang w:val="sq-AL"/>
        </w:rPr>
        <w:t xml:space="preserve">rregullatorit të pavarur </w:t>
      </w:r>
      <w:r w:rsidRPr="00A35787">
        <w:rPr>
          <w:b/>
          <w:lang w:val="sq-AL"/>
        </w:rPr>
        <w:t>(ERE)</w:t>
      </w:r>
    </w:p>
    <w:p w:rsidR="002606FE" w:rsidRPr="00611754" w:rsidRDefault="002606FE" w:rsidP="0082698F">
      <w:pPr>
        <w:pStyle w:val="Paragrafi"/>
        <w:rPr>
          <w:lang w:val="sq-AL"/>
        </w:rPr>
      </w:pPr>
      <w:r w:rsidRPr="00611754">
        <w:rPr>
          <w:lang w:val="sq-AL"/>
        </w:rPr>
        <w:t xml:space="preserve">ERE ushtron kompetencat e saj në zbatim të ligjit për sektorin e energjisë elektrike dhe </w:t>
      </w:r>
      <w:r w:rsidR="008740B3">
        <w:rPr>
          <w:lang w:val="sq-AL"/>
        </w:rPr>
        <w:t>d</w:t>
      </w:r>
      <w:r w:rsidRPr="00611754">
        <w:rPr>
          <w:lang w:val="sq-AL"/>
        </w:rPr>
        <w:t>irektivën 2009/72/CE.</w:t>
      </w:r>
    </w:p>
    <w:p w:rsidR="002606FE" w:rsidRPr="00611754" w:rsidRDefault="002606FE" w:rsidP="0082698F">
      <w:pPr>
        <w:pStyle w:val="Paragrafi"/>
        <w:rPr>
          <w:lang w:val="sq-AL"/>
        </w:rPr>
      </w:pPr>
      <w:r w:rsidRPr="00611754">
        <w:rPr>
          <w:lang w:val="sq-AL"/>
        </w:rPr>
        <w:t>Në përputhje me ligjin nr.</w:t>
      </w:r>
      <w:r w:rsidR="00133846">
        <w:rPr>
          <w:lang w:val="sq-AL"/>
        </w:rPr>
        <w:t xml:space="preserve"> </w:t>
      </w:r>
      <w:r w:rsidRPr="00611754">
        <w:rPr>
          <w:lang w:val="sq-AL"/>
        </w:rPr>
        <w:t>43/2015, “Për sektorin e energjisë elektrike”, ERE do të reflektojë ndryshimet në Rregullat e Tregut dhe legjislacionin sekondar të nevojshëm për funksionimin e tregut. Në hartimin e këtyre rregullave, ERE do bashkëpunojë ngushtësisht me Sekretariatin e Komunitetit të Energjisë.</w:t>
      </w:r>
    </w:p>
    <w:p w:rsidR="002606FE" w:rsidRPr="00611754" w:rsidRDefault="002606FE" w:rsidP="0082698F">
      <w:pPr>
        <w:pStyle w:val="Paragrafi"/>
        <w:rPr>
          <w:lang w:val="sq-AL"/>
        </w:rPr>
      </w:pPr>
      <w:r w:rsidRPr="00611754">
        <w:rPr>
          <w:lang w:val="sq-AL"/>
        </w:rPr>
        <w:t>ERE, gjithashtu, do të miratojë rregullat për menaxhimin e kapaciteteve të kufizuara, të cilat hartohen nga OST-ja. ERE do të përcaktojë në Kodin e Rrjetit dhe Rregullat e Tregut rregullat për implementimin e kufizimeve të ngarkesës ndërmjet konsumatorëve, kur ka një kufizim kapaciteti. Hartimi i këtyre rregullave duhet të udhëhiqet nga parimi i mosdiskriminimit, në mënyrë që këto rregulla të jenë në përputhje me Traktatin e Komunitetit të Energjisë. Në hartimin e këtyre rregullave, duhet të kërkohet mendimi i secilës palë të interesuar si dhe i Sekretariatit të Komunitetit të Energjisë.</w:t>
      </w:r>
    </w:p>
    <w:p w:rsidR="002606FE" w:rsidRPr="00611754" w:rsidRDefault="002606FE" w:rsidP="0082698F">
      <w:pPr>
        <w:pStyle w:val="Paragrafi"/>
        <w:rPr>
          <w:lang w:val="sq-AL"/>
        </w:rPr>
      </w:pPr>
      <w:r w:rsidRPr="00611754">
        <w:rPr>
          <w:lang w:val="sq-AL"/>
        </w:rPr>
        <w:t>ERE do të miratojë marrëveshje apo kontrata tip për një sërë marrëdhëniesh ndërmjet pjesëmarrësve të tregut, të cilat përfshijnë:</w:t>
      </w:r>
    </w:p>
    <w:p w:rsidR="002606FE" w:rsidRPr="00611754" w:rsidRDefault="005862E8" w:rsidP="0082698F">
      <w:pPr>
        <w:pStyle w:val="Paragrafi"/>
        <w:rPr>
          <w:lang w:val="sq-AL"/>
        </w:rPr>
      </w:pPr>
      <w:r w:rsidRPr="00611754">
        <w:rPr>
          <w:lang w:val="sq-AL"/>
        </w:rPr>
        <w:t xml:space="preserve">- </w:t>
      </w:r>
      <w:r w:rsidR="002606FE" w:rsidRPr="00611754">
        <w:rPr>
          <w:lang w:val="sq-AL"/>
        </w:rPr>
        <w:t>marrëveshje shërbimi të dyanshme, për shërbimet e shpërndarjes, ndërmjet OSSH</w:t>
      </w:r>
      <w:r w:rsidR="008466F6">
        <w:rPr>
          <w:lang w:val="sq-AL"/>
        </w:rPr>
        <w:t>-së</w:t>
      </w:r>
      <w:r w:rsidR="002606FE" w:rsidRPr="00611754">
        <w:rPr>
          <w:lang w:val="sq-AL"/>
        </w:rPr>
        <w:t xml:space="preserve"> dhe përdoruesve të sistemit të shpërndarjes;</w:t>
      </w:r>
    </w:p>
    <w:p w:rsidR="002606FE" w:rsidRPr="00611754" w:rsidRDefault="005862E8" w:rsidP="0082698F">
      <w:pPr>
        <w:pStyle w:val="Paragrafi"/>
        <w:rPr>
          <w:lang w:val="sq-AL"/>
        </w:rPr>
      </w:pPr>
      <w:r w:rsidRPr="00611754">
        <w:rPr>
          <w:lang w:val="sq-AL"/>
        </w:rPr>
        <w:t xml:space="preserve">- </w:t>
      </w:r>
      <w:r w:rsidR="002606FE" w:rsidRPr="00611754">
        <w:rPr>
          <w:lang w:val="sq-AL"/>
        </w:rPr>
        <w:t>marrëveshje për shërbimet e transmetimit, ndërmjet OST-së dhe PPB-ve;</w:t>
      </w:r>
    </w:p>
    <w:p w:rsidR="002606FE" w:rsidRPr="00611754" w:rsidRDefault="005862E8" w:rsidP="0082698F">
      <w:pPr>
        <w:pStyle w:val="Paragrafi"/>
        <w:rPr>
          <w:lang w:val="sq-AL"/>
        </w:rPr>
      </w:pPr>
      <w:r w:rsidRPr="00611754">
        <w:rPr>
          <w:lang w:val="sq-AL"/>
        </w:rPr>
        <w:t xml:space="preserve">- </w:t>
      </w:r>
      <w:r w:rsidR="00F33068">
        <w:rPr>
          <w:lang w:val="sq-AL"/>
        </w:rPr>
        <w:t>m</w:t>
      </w:r>
      <w:r w:rsidR="002606FE" w:rsidRPr="00611754">
        <w:rPr>
          <w:lang w:val="sq-AL"/>
        </w:rPr>
        <w:t>odele të kontratave financiare OTC, ndërmjet PPB-ve;</w:t>
      </w:r>
    </w:p>
    <w:p w:rsidR="002606FE" w:rsidRPr="00611754" w:rsidRDefault="005862E8" w:rsidP="0082698F">
      <w:pPr>
        <w:pStyle w:val="Paragrafi"/>
        <w:rPr>
          <w:lang w:val="sq-AL"/>
        </w:rPr>
      </w:pPr>
      <w:r w:rsidRPr="00611754">
        <w:rPr>
          <w:lang w:val="sq-AL"/>
        </w:rPr>
        <w:t xml:space="preserve">- </w:t>
      </w:r>
      <w:r w:rsidR="00F33068">
        <w:rPr>
          <w:lang w:val="sq-AL"/>
        </w:rPr>
        <w:t>k</w:t>
      </w:r>
      <w:r w:rsidR="002606FE" w:rsidRPr="00611754">
        <w:rPr>
          <w:lang w:val="sq-AL"/>
        </w:rPr>
        <w:t xml:space="preserve">ontrata tip, ndërmjet Bursës së Energjisë dhe PPB-ve, në përputhje me praktikat dhe standardet më të mira </w:t>
      </w:r>
      <w:r w:rsidR="00C7670A" w:rsidRPr="00611754">
        <w:rPr>
          <w:lang w:val="sq-AL"/>
        </w:rPr>
        <w:t>evropiane</w:t>
      </w:r>
      <w:r w:rsidR="002606FE" w:rsidRPr="00611754">
        <w:rPr>
          <w:lang w:val="sq-AL"/>
        </w:rPr>
        <w:t>.</w:t>
      </w:r>
    </w:p>
    <w:p w:rsidR="002606FE" w:rsidRDefault="002606FE" w:rsidP="0082698F">
      <w:pPr>
        <w:pStyle w:val="Paragrafi"/>
        <w:rPr>
          <w:lang w:val="sq-AL"/>
        </w:rPr>
      </w:pPr>
      <w:r w:rsidRPr="00611754">
        <w:rPr>
          <w:lang w:val="sq-AL"/>
        </w:rPr>
        <w:t>ERE do të jetë përgjegjëse për përputh</w:t>
      </w:r>
      <w:r w:rsidR="00C7670A">
        <w:rPr>
          <w:lang w:val="sq-AL"/>
        </w:rPr>
        <w:t>-</w:t>
      </w:r>
      <w:r w:rsidRPr="00611754">
        <w:rPr>
          <w:lang w:val="sq-AL"/>
        </w:rPr>
        <w:t>shmërinë e modeleve të kontratave me kuadrin ligjor fiskal.</w:t>
      </w:r>
    </w:p>
    <w:p w:rsidR="00224BDE" w:rsidRDefault="00224BDE" w:rsidP="0082698F">
      <w:pPr>
        <w:pStyle w:val="Paragrafi"/>
        <w:rPr>
          <w:lang w:val="sq-AL"/>
        </w:rPr>
      </w:pPr>
    </w:p>
    <w:p w:rsidR="00224BDE" w:rsidRPr="00611754" w:rsidRDefault="00224BDE" w:rsidP="0082698F">
      <w:pPr>
        <w:pStyle w:val="Paragrafi"/>
        <w:rPr>
          <w:lang w:val="sq-AL"/>
        </w:rPr>
      </w:pPr>
    </w:p>
    <w:p w:rsidR="002606FE" w:rsidRPr="00611754" w:rsidRDefault="002606FE" w:rsidP="0082698F">
      <w:pPr>
        <w:pStyle w:val="Paragrafi"/>
        <w:rPr>
          <w:lang w:val="sq-AL"/>
        </w:rPr>
      </w:pPr>
      <w:r w:rsidRPr="00611754">
        <w:rPr>
          <w:lang w:val="sq-AL"/>
        </w:rPr>
        <w:t xml:space="preserve">Zbatimi i kontratave dhe i detyrimeve tarifore nga gjithë pjesëmarrësit e tregut, duke përfshirë pagesën e plotë për energjinë dhe shërbimet e tjera, është thelbësore për suksesin e tregut shqiptar të energjisë elektrike. </w:t>
      </w:r>
    </w:p>
    <w:p w:rsidR="002606FE" w:rsidRPr="00611754" w:rsidRDefault="002606FE" w:rsidP="0082698F">
      <w:pPr>
        <w:pStyle w:val="Paragrafi"/>
        <w:rPr>
          <w:lang w:val="sq-AL"/>
        </w:rPr>
      </w:pPr>
      <w:r w:rsidRPr="00611754">
        <w:rPr>
          <w:lang w:val="sq-AL"/>
        </w:rPr>
        <w:t>ERE, në bashkëpunim me Sekretariatin e Komunitetit të Energjisë, OST-në, Bursën e Energjisë, OSSH-në dhe pjesëtarët e tjerë të tregut, do të hartojnë skema të ekzekutimit të pagesave, që adresojnë çështjet e mospagesave apo pagesave të pjesshme. Për më tepër, ERE do të hartojë rregulla dhe procedura për ushtrimin e autoritetit e saj rregullator mbi PPB-t</w:t>
      </w:r>
      <w:r w:rsidR="00C7670A">
        <w:rPr>
          <w:lang w:val="sq-AL"/>
        </w:rPr>
        <w:t>ë, në përputhje me marrëveshjet</w:t>
      </w:r>
      <w:r w:rsidRPr="00611754">
        <w:rPr>
          <w:lang w:val="sq-AL"/>
        </w:rPr>
        <w:t xml:space="preserve"> dhe do të ketë, gjithashtu, mundësinë e monitorimit të fluksit të parave. ERE do përdorë të gjitha instrumentet shtrënguese për zbatimin e pagesave dhe detyrimeve tarifore.</w:t>
      </w:r>
    </w:p>
    <w:p w:rsidR="002606FE" w:rsidRPr="00611754" w:rsidRDefault="005862E8" w:rsidP="0082698F">
      <w:pPr>
        <w:pStyle w:val="Paragrafi"/>
        <w:rPr>
          <w:lang w:val="sq-AL"/>
        </w:rPr>
      </w:pPr>
      <w:r w:rsidRPr="00611754">
        <w:rPr>
          <w:lang w:val="sq-AL"/>
        </w:rPr>
        <w:t xml:space="preserve">5. </w:t>
      </w:r>
      <w:r w:rsidR="002606FE" w:rsidRPr="00611754">
        <w:rPr>
          <w:lang w:val="sq-AL"/>
        </w:rPr>
        <w:t xml:space="preserve">Pjesëmarrja në tregun e organizuar nuk do </w:t>
      </w:r>
      <w:r w:rsidR="00426C43">
        <w:rPr>
          <w:lang w:val="sq-AL"/>
        </w:rPr>
        <w:t xml:space="preserve">të </w:t>
      </w:r>
      <w:r w:rsidR="002606FE" w:rsidRPr="00611754">
        <w:rPr>
          <w:lang w:val="sq-AL"/>
        </w:rPr>
        <w:t>jetë e kushtëzuar nga lëshimi i ndonjë licence specifike nga ana ERE-s. Licencat për OST-në dhe OSSH-në do lëshohen në përputhje me ligjin për sektorin e energjisë elektrike dhe legjisla</w:t>
      </w:r>
      <w:r w:rsidR="00C7670A">
        <w:rPr>
          <w:lang w:val="sq-AL"/>
        </w:rPr>
        <w:t>-</w:t>
      </w:r>
      <w:r w:rsidR="002606FE" w:rsidRPr="00611754">
        <w:rPr>
          <w:lang w:val="sq-AL"/>
        </w:rPr>
        <w:t xml:space="preserve">cionin sekondar. ERE do </w:t>
      </w:r>
      <w:r w:rsidR="00C7670A">
        <w:rPr>
          <w:lang w:val="sq-AL"/>
        </w:rPr>
        <w:t xml:space="preserve">të </w:t>
      </w:r>
      <w:r w:rsidR="002606FE" w:rsidRPr="00611754">
        <w:rPr>
          <w:lang w:val="sq-AL"/>
        </w:rPr>
        <w:t>përcaktojë kriteret dhe procedurën për licencimin e Bursës së Energjisë Elektrike.</w:t>
      </w:r>
    </w:p>
    <w:p w:rsidR="002606FE" w:rsidRPr="00841AB6" w:rsidRDefault="002606FE" w:rsidP="0082698F">
      <w:pPr>
        <w:pStyle w:val="Paragrafi"/>
        <w:rPr>
          <w:b/>
          <w:lang w:val="sq-AL"/>
        </w:rPr>
      </w:pPr>
      <w:r w:rsidRPr="00841AB6">
        <w:rPr>
          <w:b/>
          <w:lang w:val="sq-AL"/>
        </w:rPr>
        <w:t xml:space="preserve">5. Marrëveshjet e </w:t>
      </w:r>
      <w:r w:rsidR="00841AB6" w:rsidRPr="00841AB6">
        <w:rPr>
          <w:b/>
          <w:lang w:val="sq-AL"/>
        </w:rPr>
        <w:t>blerjes së energjisë elektrike</w:t>
      </w:r>
    </w:p>
    <w:p w:rsidR="002606FE" w:rsidRPr="00611754" w:rsidRDefault="002606FE" w:rsidP="0082698F">
      <w:pPr>
        <w:pStyle w:val="Paragrafi"/>
        <w:rPr>
          <w:lang w:val="sq-AL"/>
        </w:rPr>
      </w:pPr>
      <w:r w:rsidRPr="00611754">
        <w:rPr>
          <w:lang w:val="sq-AL"/>
        </w:rPr>
        <w:t xml:space="preserve">Qeveria </w:t>
      </w:r>
      <w:r w:rsidR="00E623EC">
        <w:rPr>
          <w:lang w:val="sq-AL"/>
        </w:rPr>
        <w:t>s</w:t>
      </w:r>
      <w:r w:rsidRPr="00611754">
        <w:rPr>
          <w:lang w:val="sq-AL"/>
        </w:rPr>
        <w:t>hqiptare inkurajon investimet private në burime gjeneruese, për të përmbushur kërkesat e Shqipërisë për energji elektrike, për garantimin e sigurisë së furnizimit, nëpërmjet</w:t>
      </w:r>
      <w:r w:rsidR="00611754" w:rsidRPr="00611754">
        <w:rPr>
          <w:lang w:val="sq-AL"/>
        </w:rPr>
        <w:t xml:space="preserve"> </w:t>
      </w:r>
      <w:r w:rsidRPr="00611754">
        <w:rPr>
          <w:lang w:val="sq-AL"/>
        </w:rPr>
        <w:t>diversifikimit të burimeve gjeneruese.</w:t>
      </w:r>
    </w:p>
    <w:p w:rsidR="002606FE" w:rsidRPr="00611754" w:rsidRDefault="002606FE" w:rsidP="0082698F">
      <w:pPr>
        <w:pStyle w:val="Paragrafi"/>
        <w:rPr>
          <w:lang w:val="sq-AL"/>
        </w:rPr>
      </w:pPr>
      <w:r w:rsidRPr="00611754">
        <w:rPr>
          <w:lang w:val="sq-AL"/>
        </w:rPr>
        <w:t>Në përputhje me ligjin e sektorit të energjisë elektrike dhe ligjin e konkurrencës, ERE dhe Autoriteti i Konkurrencës, në bashkëpunim të ngushtë me Sekretariatin e Komunitetit të Energjisë, do të përdorin autoritetin e tyre për të kufizuar afatin e kontratave afatgjata ndërmjet pjesëtarëve të tregut, në mënyrë që të shmangen efektet bllokuese në zhvillimin e tregut.</w:t>
      </w:r>
    </w:p>
    <w:p w:rsidR="002606FE" w:rsidRPr="00E623EC" w:rsidRDefault="002606FE" w:rsidP="0082698F">
      <w:pPr>
        <w:pStyle w:val="Paragrafi"/>
        <w:rPr>
          <w:b/>
          <w:lang w:val="sq-AL"/>
        </w:rPr>
      </w:pPr>
      <w:r w:rsidRPr="00E623EC">
        <w:rPr>
          <w:b/>
          <w:lang w:val="sq-AL"/>
        </w:rPr>
        <w:t>6. Procesi i likuidimit financiar</w:t>
      </w:r>
    </w:p>
    <w:p w:rsidR="002606FE" w:rsidRPr="00611754" w:rsidRDefault="002606FE" w:rsidP="0082698F">
      <w:pPr>
        <w:pStyle w:val="Paragrafi"/>
        <w:rPr>
          <w:lang w:val="sq-AL"/>
        </w:rPr>
      </w:pPr>
      <w:r w:rsidRPr="00611754">
        <w:rPr>
          <w:lang w:val="sq-AL"/>
        </w:rPr>
        <w:t>Procedurat e likuidimit financiar do të përfshihen në marrëveshjet tip përkatëse.</w:t>
      </w:r>
    </w:p>
    <w:p w:rsidR="002606FE" w:rsidRDefault="002606FE" w:rsidP="0082698F">
      <w:pPr>
        <w:pStyle w:val="Paragrafi"/>
        <w:rPr>
          <w:lang w:val="sq-AL"/>
        </w:rPr>
      </w:pPr>
      <w:r w:rsidRPr="00611754">
        <w:rPr>
          <w:lang w:val="sq-AL"/>
        </w:rPr>
        <w:t>Procedurat e likuidimit financiar do të hartohen në mënyrë që të garantojnë transpa</w:t>
      </w:r>
      <w:r w:rsidR="00C7670A">
        <w:rPr>
          <w:lang w:val="sq-AL"/>
        </w:rPr>
        <w:t>-</w:t>
      </w:r>
      <w:r w:rsidRPr="00611754">
        <w:rPr>
          <w:lang w:val="sq-AL"/>
        </w:rPr>
        <w:t xml:space="preserve">rencën dhe shlyerjen e </w:t>
      </w:r>
      <w:r w:rsidR="00E623EC" w:rsidRPr="00611754">
        <w:rPr>
          <w:lang w:val="sq-AL"/>
        </w:rPr>
        <w:t>TVSH</w:t>
      </w:r>
      <w:r w:rsidRPr="00611754">
        <w:rPr>
          <w:lang w:val="sq-AL"/>
        </w:rPr>
        <w:t xml:space="preserve">-së gjatë procesit të pagesës, duke u siguruar që detyrimet e </w:t>
      </w:r>
      <w:r w:rsidR="00C7670A" w:rsidRPr="00611754">
        <w:rPr>
          <w:lang w:val="sq-AL"/>
        </w:rPr>
        <w:t>TVSH</w:t>
      </w:r>
      <w:r w:rsidRPr="00611754">
        <w:rPr>
          <w:lang w:val="sq-AL"/>
        </w:rPr>
        <w:t xml:space="preserve">-së të mos pengojnë pjesëmarrjen në treg. </w:t>
      </w:r>
    </w:p>
    <w:p w:rsidR="00224BDE" w:rsidRPr="00611754" w:rsidRDefault="00224BDE" w:rsidP="0082698F">
      <w:pPr>
        <w:pStyle w:val="Paragrafi"/>
        <w:rPr>
          <w:lang w:val="sq-AL"/>
        </w:rPr>
      </w:pPr>
    </w:p>
    <w:p w:rsidR="002606FE" w:rsidRPr="00611754" w:rsidRDefault="002606FE" w:rsidP="0082698F">
      <w:pPr>
        <w:pStyle w:val="Paragrafi"/>
        <w:rPr>
          <w:lang w:val="sq-AL"/>
        </w:rPr>
      </w:pPr>
      <w:r w:rsidRPr="00611754">
        <w:rPr>
          <w:lang w:val="sq-AL"/>
        </w:rPr>
        <w:t>ERE do sigurojë që aktivitetet e palëve do kryhen në përputhje me këto rregulla dhe që të gjitha transaksionet financiare të jenë plotësisht transparente dhe të auditueshme.</w:t>
      </w:r>
    </w:p>
    <w:p w:rsidR="002606FE" w:rsidRPr="00611754" w:rsidRDefault="002606FE" w:rsidP="0082698F">
      <w:pPr>
        <w:pStyle w:val="Paragrafi"/>
        <w:rPr>
          <w:lang w:val="sq-AL"/>
        </w:rPr>
      </w:pPr>
      <w:r w:rsidRPr="00611754">
        <w:rPr>
          <w:lang w:val="sq-AL"/>
        </w:rPr>
        <w:t xml:space="preserve">Modeli i </w:t>
      </w:r>
      <w:r w:rsidR="000C102B" w:rsidRPr="00611754">
        <w:rPr>
          <w:lang w:val="sq-AL"/>
        </w:rPr>
        <w:t xml:space="preserve">tregut </w:t>
      </w:r>
      <w:r w:rsidRPr="00611754">
        <w:rPr>
          <w:lang w:val="sq-AL"/>
        </w:rPr>
        <w:t>synon të minimizojë riskun e manipulimit të tregut, duke u siguruar, kështu, tregtarëve garanci për funksionimin e tregut. Marrëdhëniet kontraktore ndërmjet pjesëma</w:t>
      </w:r>
      <w:r w:rsidR="000C102B">
        <w:rPr>
          <w:lang w:val="sq-AL"/>
        </w:rPr>
        <w:t>-</w:t>
      </w:r>
      <w:r w:rsidRPr="00611754">
        <w:rPr>
          <w:lang w:val="sq-AL"/>
        </w:rPr>
        <w:t>rrësve të tregut duhet të jenë të mirëpërcaktuara.</w:t>
      </w:r>
    </w:p>
    <w:p w:rsidR="002606FE" w:rsidRPr="00611754" w:rsidRDefault="002606FE" w:rsidP="0082698F">
      <w:pPr>
        <w:pStyle w:val="Paragrafi"/>
        <w:rPr>
          <w:lang w:val="sq-AL"/>
        </w:rPr>
      </w:pPr>
      <w:r w:rsidRPr="00611754">
        <w:rPr>
          <w:lang w:val="sq-AL"/>
        </w:rPr>
        <w:t>Periudha e pagesave të disbalancave duhet të harmonizohet me periudhat e produkteve të tregut, duke lejuar, kështu, PPB-të të balancojnë portofolet e tyre.</w:t>
      </w:r>
    </w:p>
    <w:p w:rsidR="002606FE" w:rsidRPr="00757062" w:rsidRDefault="002606FE" w:rsidP="0082698F">
      <w:pPr>
        <w:pStyle w:val="Paragrafi"/>
        <w:rPr>
          <w:b/>
          <w:lang w:val="sq-AL"/>
        </w:rPr>
      </w:pPr>
      <w:r w:rsidRPr="00757062">
        <w:rPr>
          <w:b/>
          <w:lang w:val="sq-AL"/>
        </w:rPr>
        <w:t xml:space="preserve">7. Marrëveshjet </w:t>
      </w:r>
      <w:r w:rsidR="00757062" w:rsidRPr="00757062">
        <w:rPr>
          <w:b/>
          <w:lang w:val="sq-AL"/>
        </w:rPr>
        <w:t>t</w:t>
      </w:r>
      <w:r w:rsidRPr="00757062">
        <w:rPr>
          <w:b/>
          <w:lang w:val="sq-AL"/>
        </w:rPr>
        <w:t>ip</w:t>
      </w:r>
    </w:p>
    <w:p w:rsidR="002606FE" w:rsidRPr="00611754" w:rsidRDefault="002606FE" w:rsidP="0082698F">
      <w:pPr>
        <w:pStyle w:val="Paragrafi"/>
        <w:rPr>
          <w:lang w:val="sq-AL"/>
        </w:rPr>
      </w:pPr>
      <w:r w:rsidRPr="00611754">
        <w:rPr>
          <w:lang w:val="sq-AL"/>
        </w:rPr>
        <w:t xml:space="preserve">Të gjitha marrëveshjet tip, që hartohen dhe miratohen në përputhje me këtë </w:t>
      </w:r>
      <w:r w:rsidR="00757062" w:rsidRPr="00611754">
        <w:rPr>
          <w:lang w:val="sq-AL"/>
        </w:rPr>
        <w:t>model tregu</w:t>
      </w:r>
      <w:r w:rsidRPr="00611754">
        <w:rPr>
          <w:lang w:val="sq-AL"/>
        </w:rPr>
        <w:t xml:space="preserve">: </w:t>
      </w:r>
    </w:p>
    <w:p w:rsidR="002606FE" w:rsidRDefault="005862E8" w:rsidP="0082698F">
      <w:pPr>
        <w:pStyle w:val="Paragrafi"/>
        <w:rPr>
          <w:lang w:val="sq-AL"/>
        </w:rPr>
      </w:pPr>
      <w:r w:rsidRPr="00611754">
        <w:rPr>
          <w:lang w:val="sq-AL"/>
        </w:rPr>
        <w:t xml:space="preserve">- </w:t>
      </w:r>
      <w:r w:rsidR="002606FE" w:rsidRPr="00611754">
        <w:rPr>
          <w:lang w:val="sq-AL"/>
        </w:rPr>
        <w:t>do t</w:t>
      </w:r>
      <w:r w:rsidR="00FA67FE">
        <w:rPr>
          <w:lang w:val="sq-AL"/>
        </w:rPr>
        <w:t>’</w:t>
      </w:r>
      <w:r w:rsidR="002606FE" w:rsidRPr="00611754">
        <w:rPr>
          <w:lang w:val="sq-AL"/>
        </w:rPr>
        <w:t xml:space="preserve">u nënshtrohen një faze konsultimi me publikun, për të paktën katër javë, duke përfshirë publikimin në </w:t>
      </w:r>
      <w:r w:rsidR="002606FE" w:rsidRPr="00972F80">
        <w:rPr>
          <w:i/>
          <w:lang w:val="sq-AL"/>
        </w:rPr>
        <w:t>website</w:t>
      </w:r>
      <w:r w:rsidR="002606FE" w:rsidRPr="00611754">
        <w:rPr>
          <w:lang w:val="sq-AL"/>
        </w:rPr>
        <w:t xml:space="preserve"> dhe një njoftim për afatin e konsultimit, nga subjektet përgjegjëse për harti</w:t>
      </w:r>
      <w:r w:rsidR="000C102B">
        <w:rPr>
          <w:lang w:val="sq-AL"/>
        </w:rPr>
        <w:t>-</w:t>
      </w:r>
      <w:r w:rsidR="002606FE" w:rsidRPr="00611754">
        <w:rPr>
          <w:lang w:val="sq-AL"/>
        </w:rPr>
        <w:t>min dhe miratimin e marrëveshjeve tip përkatëse. Rezultatet e konsultimeve publike do të publikohen;</w:t>
      </w:r>
    </w:p>
    <w:p w:rsidR="00224BDE" w:rsidRDefault="00224BDE" w:rsidP="0082698F">
      <w:pPr>
        <w:pStyle w:val="Paragrafi"/>
        <w:rPr>
          <w:lang w:val="sq-AL"/>
        </w:rPr>
      </w:pPr>
    </w:p>
    <w:p w:rsidR="00224BDE" w:rsidRPr="00611754" w:rsidRDefault="00224BDE" w:rsidP="0082698F">
      <w:pPr>
        <w:pStyle w:val="Paragrafi"/>
        <w:rPr>
          <w:lang w:val="sq-AL"/>
        </w:rPr>
      </w:pPr>
    </w:p>
    <w:p w:rsidR="002606FE" w:rsidRPr="00611754" w:rsidRDefault="005862E8" w:rsidP="0082698F">
      <w:pPr>
        <w:pStyle w:val="Paragrafi"/>
        <w:rPr>
          <w:lang w:val="sq-AL"/>
        </w:rPr>
      </w:pPr>
      <w:r w:rsidRPr="00611754">
        <w:rPr>
          <w:lang w:val="sq-AL"/>
        </w:rPr>
        <w:t xml:space="preserve">- </w:t>
      </w:r>
      <w:r w:rsidR="002606FE" w:rsidRPr="00611754">
        <w:rPr>
          <w:lang w:val="sq-AL"/>
        </w:rPr>
        <w:t>do t</w:t>
      </w:r>
      <w:r w:rsidR="00FA67FE">
        <w:rPr>
          <w:lang w:val="sq-AL"/>
        </w:rPr>
        <w:t>’</w:t>
      </w:r>
      <w:r w:rsidR="002606FE" w:rsidRPr="00611754">
        <w:rPr>
          <w:lang w:val="sq-AL"/>
        </w:rPr>
        <w:t>u</w:t>
      </w:r>
      <w:r w:rsidR="00611754" w:rsidRPr="00611754">
        <w:rPr>
          <w:lang w:val="sq-AL"/>
        </w:rPr>
        <w:t xml:space="preserve"> </w:t>
      </w:r>
      <w:r w:rsidR="002606FE" w:rsidRPr="00611754">
        <w:rPr>
          <w:lang w:val="sq-AL"/>
        </w:rPr>
        <w:t xml:space="preserve">nënshtrohen një procesi të rregullt rishikimi, i cili mund të iniciohet me propozim të çdo pjesëmarrësi tregu; </w:t>
      </w:r>
    </w:p>
    <w:p w:rsidR="002606FE" w:rsidRPr="00611754" w:rsidRDefault="005862E8" w:rsidP="0082698F">
      <w:pPr>
        <w:pStyle w:val="Paragrafi"/>
        <w:rPr>
          <w:lang w:val="sq-AL"/>
        </w:rPr>
      </w:pPr>
      <w:r w:rsidRPr="00611754">
        <w:rPr>
          <w:lang w:val="sq-AL"/>
        </w:rPr>
        <w:t xml:space="preserve">- </w:t>
      </w:r>
      <w:r w:rsidR="002606FE" w:rsidRPr="00611754">
        <w:rPr>
          <w:lang w:val="sq-AL"/>
        </w:rPr>
        <w:t xml:space="preserve">do të jenë hartuar apo rishikuar sipas një procedure të miratuar nga çdo subjekt përgjegjës për hartimin dhe rishikimin e marrëveshjeve tip. Kjo procedurë do </w:t>
      </w:r>
      <w:r w:rsidR="00BC06D6">
        <w:rPr>
          <w:lang w:val="sq-AL"/>
        </w:rPr>
        <w:t xml:space="preserve">të </w:t>
      </w:r>
      <w:r w:rsidR="002606FE" w:rsidRPr="00611754">
        <w:rPr>
          <w:lang w:val="sq-AL"/>
        </w:rPr>
        <w:t xml:space="preserve">publikohet; </w:t>
      </w:r>
    </w:p>
    <w:p w:rsidR="002606FE" w:rsidRPr="00611754" w:rsidRDefault="005862E8" w:rsidP="0082698F">
      <w:pPr>
        <w:pStyle w:val="Paragrafi"/>
        <w:rPr>
          <w:lang w:val="sq-AL"/>
        </w:rPr>
      </w:pPr>
      <w:r w:rsidRPr="00611754">
        <w:rPr>
          <w:lang w:val="sq-AL"/>
        </w:rPr>
        <w:t xml:space="preserve">- </w:t>
      </w:r>
      <w:r w:rsidR="002606FE" w:rsidRPr="00611754">
        <w:rPr>
          <w:lang w:val="sq-AL"/>
        </w:rPr>
        <w:t>do të synojnë të përafrojnë kërkesat e pjesëmarrësve të tregut me kërkesat në Komuni</w:t>
      </w:r>
      <w:r w:rsidR="000C102B">
        <w:rPr>
          <w:lang w:val="sq-AL"/>
        </w:rPr>
        <w:t>-</w:t>
      </w:r>
      <w:r w:rsidR="002606FE" w:rsidRPr="00611754">
        <w:rPr>
          <w:lang w:val="sq-AL"/>
        </w:rPr>
        <w:t xml:space="preserve">tetin e Energjisë, duke marrë në konsideratë praktikat më të mira </w:t>
      </w:r>
      <w:r w:rsidR="00BC06D6">
        <w:rPr>
          <w:lang w:val="sq-AL"/>
        </w:rPr>
        <w:t>e</w:t>
      </w:r>
      <w:r w:rsidR="002606FE" w:rsidRPr="00611754">
        <w:rPr>
          <w:lang w:val="sq-AL"/>
        </w:rPr>
        <w:t>vropiane në hartimin dhe kontrollin e marrëveshjeve tip;</w:t>
      </w:r>
    </w:p>
    <w:p w:rsidR="002606FE" w:rsidRPr="00611754" w:rsidRDefault="005862E8" w:rsidP="0082698F">
      <w:pPr>
        <w:pStyle w:val="Paragrafi"/>
        <w:rPr>
          <w:lang w:val="sq-AL"/>
        </w:rPr>
      </w:pPr>
      <w:r w:rsidRPr="00611754">
        <w:rPr>
          <w:lang w:val="sq-AL"/>
        </w:rPr>
        <w:t xml:space="preserve">- </w:t>
      </w:r>
      <w:r w:rsidR="002606FE" w:rsidRPr="00611754">
        <w:rPr>
          <w:lang w:val="sq-AL"/>
        </w:rPr>
        <w:t>do të vihen në dispozicion në gjuhën shqipe dhe angleze. I gjithë dokumentacioni mbi harti</w:t>
      </w:r>
      <w:r w:rsidR="000C102B">
        <w:rPr>
          <w:lang w:val="sq-AL"/>
        </w:rPr>
        <w:t>-</w:t>
      </w:r>
      <w:r w:rsidR="002606FE" w:rsidRPr="00611754">
        <w:rPr>
          <w:lang w:val="sq-AL"/>
        </w:rPr>
        <w:t>min, kontrollin, konsultimin</w:t>
      </w:r>
      <w:r w:rsidR="00611754" w:rsidRPr="00611754">
        <w:rPr>
          <w:lang w:val="sq-AL"/>
        </w:rPr>
        <w:t xml:space="preserve"> </w:t>
      </w:r>
      <w:r w:rsidR="002606FE" w:rsidRPr="00611754">
        <w:rPr>
          <w:lang w:val="sq-AL"/>
        </w:rPr>
        <w:t xml:space="preserve">dhe miratimin e marrëveshjeve tip duhet, gjithashtu, të vihen në dispozicion në gjuhën shqipe dhe angleze; </w:t>
      </w:r>
    </w:p>
    <w:p w:rsidR="002606FE" w:rsidRPr="00611754" w:rsidRDefault="005862E8" w:rsidP="0082698F">
      <w:pPr>
        <w:pStyle w:val="Paragrafi"/>
        <w:rPr>
          <w:lang w:val="sq-AL"/>
        </w:rPr>
      </w:pPr>
      <w:r w:rsidRPr="00611754">
        <w:rPr>
          <w:lang w:val="sq-AL"/>
        </w:rPr>
        <w:t xml:space="preserve">- </w:t>
      </w:r>
      <w:r w:rsidR="002606FE" w:rsidRPr="00611754">
        <w:rPr>
          <w:lang w:val="sq-AL"/>
        </w:rPr>
        <w:t>do të dërgohen për konfirmim në Sekretariatin e Komunitetit të Energjisë para miratimit.</w:t>
      </w:r>
    </w:p>
    <w:p w:rsidR="002606FE" w:rsidRPr="005F5168" w:rsidRDefault="002606FE" w:rsidP="0082698F">
      <w:pPr>
        <w:pStyle w:val="Paragrafi"/>
        <w:rPr>
          <w:b/>
          <w:lang w:val="sq-AL"/>
        </w:rPr>
      </w:pPr>
      <w:r w:rsidRPr="005F5168">
        <w:rPr>
          <w:b/>
          <w:lang w:val="sq-AL"/>
        </w:rPr>
        <w:t xml:space="preserve">8. Zbatimi i </w:t>
      </w:r>
      <w:r w:rsidR="005F5168" w:rsidRPr="005F5168">
        <w:rPr>
          <w:b/>
          <w:lang w:val="sq-AL"/>
        </w:rPr>
        <w:t>modelit të tregut</w:t>
      </w:r>
    </w:p>
    <w:p w:rsidR="002606FE" w:rsidRPr="00611754" w:rsidRDefault="002606FE" w:rsidP="0082698F">
      <w:pPr>
        <w:pStyle w:val="Paragrafi"/>
        <w:rPr>
          <w:lang w:val="sq-AL"/>
        </w:rPr>
      </w:pPr>
      <w:r w:rsidRPr="00611754">
        <w:rPr>
          <w:lang w:val="sq-AL"/>
        </w:rPr>
        <w:t xml:space="preserve">Modeli i </w:t>
      </w:r>
      <w:r w:rsidR="005F5168">
        <w:rPr>
          <w:lang w:val="sq-AL"/>
        </w:rPr>
        <w:t>t</w:t>
      </w:r>
      <w:r w:rsidRPr="00611754">
        <w:rPr>
          <w:lang w:val="sq-AL"/>
        </w:rPr>
        <w:t>regut të organizuar, siç është përcaktuar në këtë tekst, do të jetë i aplikueshëm në momentin e fillimit të punës së Bursës Shqiptare të Energjisë.</w:t>
      </w:r>
    </w:p>
    <w:p w:rsidR="00FE5FB4" w:rsidRDefault="00FE5FB4" w:rsidP="0082698F">
      <w:pPr>
        <w:pStyle w:val="Paragrafi"/>
        <w:rPr>
          <w:lang w:val="sq-AL"/>
        </w:rPr>
        <w:sectPr w:rsidR="00FE5FB4" w:rsidSect="00FE5FB4">
          <w:type w:val="continuous"/>
          <w:pgSz w:w="11907" w:h="16840" w:code="9"/>
          <w:pgMar w:top="720" w:right="1134" w:bottom="720" w:left="1134" w:header="851" w:footer="851" w:gutter="0"/>
          <w:cols w:num="2" w:space="454"/>
          <w:docGrid w:linePitch="360"/>
        </w:sectPr>
      </w:pPr>
    </w:p>
    <w:p w:rsidR="002606FE" w:rsidRPr="00611754" w:rsidRDefault="002606FE" w:rsidP="0082698F">
      <w:pPr>
        <w:pStyle w:val="Hapesira7"/>
        <w:rPr>
          <w:lang w:val="sq-AL"/>
        </w:rPr>
      </w:pPr>
    </w:p>
    <w:p w:rsidR="002606FE" w:rsidRPr="00520028" w:rsidRDefault="002606FE" w:rsidP="0082698F">
      <w:pPr>
        <w:widowControl w:val="0"/>
        <w:spacing w:after="0" w:line="240" w:lineRule="auto"/>
        <w:jc w:val="center"/>
        <w:rPr>
          <w:rFonts w:ascii="Garamond" w:hAnsi="Garamond"/>
          <w:lang w:val="sq-AL" w:eastAsia="en-GB"/>
        </w:rPr>
      </w:pPr>
      <w:r w:rsidRPr="00520028">
        <w:rPr>
          <w:rFonts w:ascii="Garamond" w:hAnsi="Garamond"/>
          <w:lang w:val="sq-AL" w:eastAsia="en-GB"/>
        </w:rPr>
        <w:t>ANEKS 1</w:t>
      </w:r>
    </w:p>
    <w:p w:rsidR="002606FE" w:rsidRPr="00520028" w:rsidRDefault="002606FE" w:rsidP="0082698F">
      <w:pPr>
        <w:widowControl w:val="0"/>
        <w:spacing w:after="0" w:line="240" w:lineRule="auto"/>
        <w:jc w:val="center"/>
        <w:rPr>
          <w:rFonts w:ascii="Garamond" w:hAnsi="Garamond"/>
          <w:lang w:val="sq-AL" w:eastAsia="en-GB"/>
        </w:rPr>
      </w:pPr>
      <w:r w:rsidRPr="00520028">
        <w:rPr>
          <w:rFonts w:ascii="Garamond" w:hAnsi="Garamond"/>
          <w:lang w:val="sq-AL" w:eastAsia="en-GB"/>
        </w:rPr>
        <w:t>PLANI I MASAVE PËR IMPLEMENTIMIN E TREGUT SHQIPTAR TË ENERGJISË ELEKTRIKE</w:t>
      </w:r>
    </w:p>
    <w:p w:rsidR="00520028" w:rsidRDefault="00520028" w:rsidP="0082698F">
      <w:pPr>
        <w:pStyle w:val="Hapesira7"/>
        <w:rPr>
          <w:lang w:val="sq-AL" w:eastAsia="en-GB"/>
        </w:rPr>
      </w:pPr>
    </w:p>
    <w:p w:rsidR="002606FE" w:rsidRPr="00611754" w:rsidRDefault="002606FE" w:rsidP="0082698F">
      <w:pPr>
        <w:widowControl w:val="0"/>
        <w:spacing w:after="0" w:line="240" w:lineRule="auto"/>
        <w:rPr>
          <w:rFonts w:ascii="Garamond" w:eastAsia="Times New Roman" w:hAnsi="Garamond"/>
          <w:b/>
          <w:bCs/>
          <w:color w:val="000000"/>
          <w:lang w:val="sq-AL" w:eastAsia="en-GB"/>
        </w:rPr>
      </w:pPr>
      <w:r w:rsidRPr="00611754">
        <w:rPr>
          <w:rFonts w:ascii="Garamond" w:eastAsia="Times New Roman" w:hAnsi="Garamond"/>
          <w:b/>
          <w:bCs/>
          <w:color w:val="000000"/>
          <w:lang w:val="sq-AL" w:eastAsia="en-GB"/>
        </w:rPr>
        <w:t xml:space="preserve">Faza e parë, nga 1 </w:t>
      </w:r>
      <w:r w:rsidR="00520028">
        <w:rPr>
          <w:rFonts w:ascii="Garamond" w:eastAsia="Times New Roman" w:hAnsi="Garamond"/>
          <w:b/>
          <w:bCs/>
          <w:color w:val="000000"/>
          <w:lang w:val="sq-AL" w:eastAsia="en-GB"/>
        </w:rPr>
        <w:t>j</w:t>
      </w:r>
      <w:r w:rsidRPr="00611754">
        <w:rPr>
          <w:rFonts w:ascii="Garamond" w:eastAsia="Times New Roman" w:hAnsi="Garamond"/>
          <w:b/>
          <w:bCs/>
          <w:color w:val="000000"/>
          <w:lang w:val="sq-AL" w:eastAsia="en-GB"/>
        </w:rPr>
        <w:t>anar</w:t>
      </w:r>
      <w:r w:rsidR="00520028">
        <w:rPr>
          <w:rFonts w:ascii="Garamond" w:eastAsia="Times New Roman" w:hAnsi="Garamond"/>
          <w:b/>
          <w:bCs/>
          <w:color w:val="000000"/>
          <w:lang w:val="sq-AL" w:eastAsia="en-GB"/>
        </w:rPr>
        <w:t>i</w:t>
      </w:r>
    </w:p>
    <w:p w:rsidR="002606FE" w:rsidRPr="00611754" w:rsidRDefault="002606FE" w:rsidP="0082698F">
      <w:pPr>
        <w:widowControl w:val="0"/>
        <w:spacing w:after="0" w:line="240" w:lineRule="auto"/>
        <w:rPr>
          <w:rFonts w:ascii="Garamond" w:eastAsia="Times New Roman" w:hAnsi="Garamond"/>
          <w:b/>
          <w:bCs/>
          <w:color w:val="000000"/>
          <w:lang w:val="sq-AL" w:eastAsia="en-GB"/>
        </w:rPr>
      </w:pPr>
      <w:r w:rsidRPr="00611754">
        <w:rPr>
          <w:rFonts w:ascii="Garamond" w:eastAsia="Times New Roman" w:hAnsi="Garamond"/>
          <w:b/>
          <w:bCs/>
          <w:color w:val="000000"/>
          <w:lang w:val="sq-AL" w:eastAsia="en-GB"/>
        </w:rPr>
        <w:t>2017 (ose në momentin e hapjes së tregut)</w:t>
      </w:r>
    </w:p>
    <w:p w:rsidR="002606FE" w:rsidRPr="00611754" w:rsidRDefault="002606FE" w:rsidP="0082698F">
      <w:pPr>
        <w:pStyle w:val="Hapesira7"/>
        <w:rPr>
          <w:lang w:val="sq-AL" w:eastAsia="en-GB"/>
        </w:rPr>
      </w:pPr>
    </w:p>
    <w:tbl>
      <w:tblPr>
        <w:tblW w:w="10081" w:type="dxa"/>
        <w:tblInd w:w="91" w:type="dxa"/>
        <w:tblLook w:val="04A0"/>
      </w:tblPr>
      <w:tblGrid>
        <w:gridCol w:w="3419"/>
        <w:gridCol w:w="1720"/>
        <w:gridCol w:w="273"/>
        <w:gridCol w:w="1600"/>
        <w:gridCol w:w="3069"/>
      </w:tblGrid>
      <w:tr w:rsidR="002606FE" w:rsidRPr="00352373" w:rsidTr="00B37428">
        <w:trPr>
          <w:trHeight w:val="255"/>
        </w:trPr>
        <w:tc>
          <w:tcPr>
            <w:tcW w:w="10081" w:type="dxa"/>
            <w:gridSpan w:val="5"/>
            <w:tcBorders>
              <w:top w:val="single" w:sz="8" w:space="0" w:color="auto"/>
              <w:left w:val="single" w:sz="8" w:space="0" w:color="auto"/>
              <w:bottom w:val="single" w:sz="4" w:space="0" w:color="auto"/>
              <w:right w:val="single" w:sz="8" w:space="0" w:color="000000"/>
            </w:tcBorders>
            <w:shd w:val="clear" w:color="auto" w:fill="auto"/>
            <w:vAlign w:val="bottom"/>
            <w:hideMark/>
          </w:tcPr>
          <w:p w:rsidR="002606FE" w:rsidRPr="00352373" w:rsidRDefault="002606FE" w:rsidP="0082698F">
            <w:pPr>
              <w:widowControl w:val="0"/>
              <w:spacing w:after="0" w:line="240" w:lineRule="auto"/>
              <w:jc w:val="center"/>
              <w:rPr>
                <w:rFonts w:ascii="Garamond" w:eastAsia="Times New Roman" w:hAnsi="Garamond"/>
                <w:b/>
                <w:bCs/>
                <w:color w:val="000000"/>
                <w:sz w:val="20"/>
                <w:szCs w:val="20"/>
                <w:lang w:val="sq-AL" w:eastAsia="en-GB"/>
              </w:rPr>
            </w:pPr>
            <w:r w:rsidRPr="00352373">
              <w:rPr>
                <w:rFonts w:ascii="Garamond" w:eastAsia="Times New Roman" w:hAnsi="Garamond"/>
                <w:b/>
                <w:bCs/>
                <w:color w:val="000000"/>
                <w:sz w:val="20"/>
                <w:szCs w:val="20"/>
                <w:lang w:val="sq-AL" w:eastAsia="en-GB"/>
              </w:rPr>
              <w:t>Tregu i rregulluar</w:t>
            </w:r>
          </w:p>
        </w:tc>
      </w:tr>
      <w:tr w:rsidR="002606FE" w:rsidRPr="00352373" w:rsidTr="00B37428">
        <w:trPr>
          <w:trHeight w:val="255"/>
        </w:trPr>
        <w:tc>
          <w:tcPr>
            <w:tcW w:w="5139" w:type="dxa"/>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2606FE" w:rsidRPr="00352373" w:rsidRDefault="002606FE" w:rsidP="0082698F">
            <w:pPr>
              <w:widowControl w:val="0"/>
              <w:spacing w:after="0" w:line="240" w:lineRule="auto"/>
              <w:jc w:val="center"/>
              <w:rPr>
                <w:rFonts w:ascii="Garamond" w:eastAsia="Times New Roman" w:hAnsi="Garamond"/>
                <w:b/>
                <w:bCs/>
                <w:iCs/>
                <w:color w:val="000000"/>
                <w:sz w:val="20"/>
                <w:szCs w:val="20"/>
                <w:lang w:val="sq-AL" w:eastAsia="en-GB"/>
              </w:rPr>
            </w:pPr>
            <w:r w:rsidRPr="00352373">
              <w:rPr>
                <w:rFonts w:ascii="Garamond" w:eastAsia="Times New Roman" w:hAnsi="Garamond"/>
                <w:b/>
                <w:bCs/>
                <w:iCs/>
                <w:color w:val="000000"/>
                <w:sz w:val="20"/>
                <w:szCs w:val="20"/>
                <w:lang w:val="sq-AL" w:eastAsia="en-GB"/>
              </w:rPr>
              <w:t>Blerje</w:t>
            </w:r>
            <w:r w:rsidR="00611754" w:rsidRPr="00352373">
              <w:rPr>
                <w:rFonts w:ascii="Garamond" w:eastAsia="Times New Roman" w:hAnsi="Garamond"/>
                <w:b/>
                <w:bCs/>
                <w:iCs/>
                <w:color w:val="000000"/>
                <w:sz w:val="20"/>
                <w:szCs w:val="20"/>
                <w:lang w:val="sq-AL" w:eastAsia="en-GB"/>
              </w:rPr>
              <w:t xml:space="preserve"> </w:t>
            </w:r>
            <w:r w:rsidRPr="00352373">
              <w:rPr>
                <w:rFonts w:ascii="Garamond" w:eastAsia="Times New Roman" w:hAnsi="Garamond"/>
                <w:b/>
                <w:bCs/>
                <w:iCs/>
                <w:color w:val="000000"/>
                <w:sz w:val="20"/>
                <w:szCs w:val="20"/>
                <w:lang w:val="sq-AL" w:eastAsia="en-GB"/>
              </w:rPr>
              <w:t>MWh</w:t>
            </w:r>
          </w:p>
        </w:tc>
        <w:tc>
          <w:tcPr>
            <w:tcW w:w="273" w:type="dxa"/>
            <w:tcBorders>
              <w:top w:val="nil"/>
              <w:left w:val="nil"/>
              <w:bottom w:val="single" w:sz="4" w:space="0" w:color="auto"/>
              <w:right w:val="single" w:sz="4" w:space="0" w:color="auto"/>
            </w:tcBorders>
            <w:shd w:val="clear" w:color="auto" w:fill="auto"/>
            <w:vAlign w:val="bottom"/>
            <w:hideMark/>
          </w:tcPr>
          <w:p w:rsidR="002606FE" w:rsidRPr="00352373" w:rsidRDefault="002606FE" w:rsidP="0082698F">
            <w:pPr>
              <w:widowControl w:val="0"/>
              <w:spacing w:after="0" w:line="240" w:lineRule="auto"/>
              <w:jc w:val="center"/>
              <w:rPr>
                <w:rFonts w:ascii="Garamond" w:eastAsia="Times New Roman" w:hAnsi="Garamond"/>
                <w:color w:val="000000"/>
                <w:sz w:val="20"/>
                <w:szCs w:val="20"/>
                <w:lang w:val="sq-AL" w:eastAsia="en-GB"/>
              </w:rPr>
            </w:pPr>
          </w:p>
        </w:tc>
        <w:tc>
          <w:tcPr>
            <w:tcW w:w="4669" w:type="dxa"/>
            <w:gridSpan w:val="2"/>
            <w:tcBorders>
              <w:top w:val="single" w:sz="4" w:space="0" w:color="auto"/>
              <w:left w:val="nil"/>
              <w:bottom w:val="single" w:sz="4" w:space="0" w:color="auto"/>
              <w:right w:val="single" w:sz="8" w:space="0" w:color="000000"/>
            </w:tcBorders>
            <w:shd w:val="clear" w:color="auto" w:fill="auto"/>
            <w:vAlign w:val="bottom"/>
            <w:hideMark/>
          </w:tcPr>
          <w:p w:rsidR="002606FE" w:rsidRPr="00352373" w:rsidRDefault="002606FE" w:rsidP="0082698F">
            <w:pPr>
              <w:widowControl w:val="0"/>
              <w:spacing w:after="0" w:line="240" w:lineRule="auto"/>
              <w:jc w:val="center"/>
              <w:rPr>
                <w:rFonts w:ascii="Garamond" w:eastAsia="Times New Roman" w:hAnsi="Garamond"/>
                <w:b/>
                <w:bCs/>
                <w:iCs/>
                <w:color w:val="000000"/>
                <w:sz w:val="20"/>
                <w:szCs w:val="20"/>
                <w:lang w:val="sq-AL" w:eastAsia="en-GB"/>
              </w:rPr>
            </w:pPr>
            <w:r w:rsidRPr="00352373">
              <w:rPr>
                <w:rFonts w:ascii="Garamond" w:eastAsia="Times New Roman" w:hAnsi="Garamond"/>
                <w:b/>
                <w:bCs/>
                <w:iCs/>
                <w:color w:val="000000"/>
                <w:sz w:val="20"/>
                <w:szCs w:val="20"/>
                <w:lang w:val="sq-AL" w:eastAsia="en-GB"/>
              </w:rPr>
              <w:t>Shitje MWh</w:t>
            </w:r>
          </w:p>
        </w:tc>
      </w:tr>
      <w:tr w:rsidR="002606FE" w:rsidRPr="00352373" w:rsidTr="00B37428">
        <w:trPr>
          <w:trHeight w:val="255"/>
        </w:trPr>
        <w:tc>
          <w:tcPr>
            <w:tcW w:w="3419" w:type="dxa"/>
            <w:tcBorders>
              <w:top w:val="nil"/>
              <w:left w:val="single" w:sz="8" w:space="0" w:color="auto"/>
              <w:bottom w:val="single" w:sz="4" w:space="0" w:color="auto"/>
              <w:right w:val="single" w:sz="4" w:space="0" w:color="auto"/>
            </w:tcBorders>
            <w:shd w:val="clear" w:color="auto" w:fill="auto"/>
            <w:vAlign w:val="bottom"/>
            <w:hideMark/>
          </w:tcPr>
          <w:p w:rsidR="002606FE" w:rsidRPr="00352373" w:rsidRDefault="002606FE" w:rsidP="0082698F">
            <w:pPr>
              <w:widowControl w:val="0"/>
              <w:spacing w:after="0" w:line="240" w:lineRule="auto"/>
              <w:jc w:val="center"/>
              <w:rPr>
                <w:rFonts w:ascii="Garamond" w:eastAsia="Times New Roman" w:hAnsi="Garamond"/>
                <w:color w:val="000000"/>
                <w:sz w:val="20"/>
                <w:szCs w:val="20"/>
                <w:lang w:val="sq-AL" w:eastAsia="en-GB"/>
              </w:rPr>
            </w:pPr>
            <w:r w:rsidRPr="00352373">
              <w:rPr>
                <w:rFonts w:ascii="Garamond" w:eastAsia="Times New Roman" w:hAnsi="Garamond"/>
                <w:color w:val="000000"/>
                <w:sz w:val="20"/>
                <w:szCs w:val="20"/>
                <w:lang w:val="sq-AL" w:eastAsia="en-GB"/>
              </w:rPr>
              <w:t>Tarifa të rregulluara për konsumatorët në 10,6 dhe 0.4 kv</w:t>
            </w:r>
          </w:p>
        </w:tc>
        <w:tc>
          <w:tcPr>
            <w:tcW w:w="1720" w:type="dxa"/>
            <w:tcBorders>
              <w:top w:val="nil"/>
              <w:left w:val="nil"/>
              <w:bottom w:val="single" w:sz="4" w:space="0" w:color="auto"/>
              <w:right w:val="single" w:sz="4" w:space="0" w:color="auto"/>
            </w:tcBorders>
            <w:shd w:val="clear" w:color="auto" w:fill="auto"/>
            <w:vAlign w:val="bottom"/>
            <w:hideMark/>
          </w:tcPr>
          <w:p w:rsidR="002606FE" w:rsidRPr="00352373" w:rsidRDefault="002606FE" w:rsidP="0082698F">
            <w:pPr>
              <w:widowControl w:val="0"/>
              <w:spacing w:after="0" w:line="240" w:lineRule="auto"/>
              <w:jc w:val="center"/>
              <w:rPr>
                <w:rFonts w:ascii="Garamond" w:eastAsia="Times New Roman" w:hAnsi="Garamond"/>
                <w:color w:val="000000"/>
                <w:sz w:val="20"/>
                <w:szCs w:val="20"/>
                <w:lang w:val="sq-AL" w:eastAsia="en-GB"/>
              </w:rPr>
            </w:pPr>
            <w:r w:rsidRPr="00352373">
              <w:rPr>
                <w:rFonts w:ascii="Garamond" w:eastAsia="Times New Roman" w:hAnsi="Garamond"/>
                <w:color w:val="000000"/>
                <w:sz w:val="20"/>
                <w:szCs w:val="20"/>
                <w:lang w:val="sq-AL" w:eastAsia="en-GB"/>
              </w:rPr>
              <w:t>4.450.000</w:t>
            </w:r>
          </w:p>
        </w:tc>
        <w:tc>
          <w:tcPr>
            <w:tcW w:w="273" w:type="dxa"/>
            <w:tcBorders>
              <w:top w:val="nil"/>
              <w:left w:val="nil"/>
              <w:bottom w:val="single" w:sz="4" w:space="0" w:color="auto"/>
              <w:right w:val="single" w:sz="4" w:space="0" w:color="auto"/>
            </w:tcBorders>
            <w:shd w:val="clear" w:color="auto" w:fill="auto"/>
            <w:vAlign w:val="bottom"/>
            <w:hideMark/>
          </w:tcPr>
          <w:p w:rsidR="002606FE" w:rsidRPr="00352373" w:rsidRDefault="002606FE" w:rsidP="0082698F">
            <w:pPr>
              <w:widowControl w:val="0"/>
              <w:spacing w:after="0" w:line="240" w:lineRule="auto"/>
              <w:jc w:val="center"/>
              <w:rPr>
                <w:rFonts w:ascii="Garamond" w:eastAsia="Times New Roman" w:hAnsi="Garamond"/>
                <w:b/>
                <w:bCs/>
                <w:color w:val="000000"/>
                <w:sz w:val="20"/>
                <w:szCs w:val="20"/>
                <w:lang w:val="sq-AL" w:eastAsia="en-GB"/>
              </w:rPr>
            </w:pPr>
          </w:p>
        </w:tc>
        <w:tc>
          <w:tcPr>
            <w:tcW w:w="1600" w:type="dxa"/>
            <w:tcBorders>
              <w:top w:val="nil"/>
              <w:left w:val="nil"/>
              <w:bottom w:val="single" w:sz="4" w:space="0" w:color="auto"/>
              <w:right w:val="single" w:sz="4" w:space="0" w:color="auto"/>
            </w:tcBorders>
            <w:shd w:val="clear" w:color="auto" w:fill="auto"/>
            <w:vAlign w:val="bottom"/>
            <w:hideMark/>
          </w:tcPr>
          <w:p w:rsidR="002606FE" w:rsidRPr="00352373" w:rsidRDefault="002606FE" w:rsidP="0082698F">
            <w:pPr>
              <w:widowControl w:val="0"/>
              <w:spacing w:after="0" w:line="240" w:lineRule="auto"/>
              <w:jc w:val="center"/>
              <w:rPr>
                <w:rFonts w:ascii="Garamond" w:eastAsia="Times New Roman" w:hAnsi="Garamond"/>
                <w:color w:val="000000"/>
                <w:sz w:val="20"/>
                <w:szCs w:val="20"/>
                <w:lang w:val="sq-AL" w:eastAsia="en-GB"/>
              </w:rPr>
            </w:pPr>
            <w:r w:rsidRPr="00352373">
              <w:rPr>
                <w:rFonts w:ascii="Garamond" w:eastAsia="Times New Roman" w:hAnsi="Garamond"/>
                <w:color w:val="000000"/>
                <w:sz w:val="20"/>
                <w:szCs w:val="20"/>
                <w:lang w:val="sq-AL" w:eastAsia="en-GB"/>
              </w:rPr>
              <w:t>3.250.000</w:t>
            </w:r>
          </w:p>
        </w:tc>
        <w:tc>
          <w:tcPr>
            <w:tcW w:w="3069" w:type="dxa"/>
            <w:tcBorders>
              <w:top w:val="nil"/>
              <w:left w:val="nil"/>
              <w:bottom w:val="single" w:sz="4" w:space="0" w:color="auto"/>
              <w:right w:val="single" w:sz="8" w:space="0" w:color="auto"/>
            </w:tcBorders>
            <w:shd w:val="clear" w:color="auto" w:fill="auto"/>
            <w:vAlign w:val="bottom"/>
            <w:hideMark/>
          </w:tcPr>
          <w:p w:rsidR="002606FE" w:rsidRPr="00352373" w:rsidRDefault="002606FE" w:rsidP="0082698F">
            <w:pPr>
              <w:widowControl w:val="0"/>
              <w:spacing w:after="0" w:line="240" w:lineRule="auto"/>
              <w:jc w:val="center"/>
              <w:rPr>
                <w:rFonts w:ascii="Garamond" w:eastAsia="Times New Roman" w:hAnsi="Garamond"/>
                <w:color w:val="000000"/>
                <w:sz w:val="20"/>
                <w:szCs w:val="20"/>
                <w:lang w:val="sq-AL" w:eastAsia="en-GB"/>
              </w:rPr>
            </w:pPr>
            <w:r w:rsidRPr="00352373">
              <w:rPr>
                <w:rFonts w:ascii="Garamond" w:eastAsia="Times New Roman" w:hAnsi="Garamond"/>
                <w:color w:val="000000"/>
                <w:sz w:val="20"/>
                <w:szCs w:val="20"/>
                <w:lang w:val="sq-AL" w:eastAsia="en-GB"/>
              </w:rPr>
              <w:t>KESH</w:t>
            </w:r>
          </w:p>
        </w:tc>
      </w:tr>
      <w:tr w:rsidR="002606FE" w:rsidRPr="00352373" w:rsidTr="00352373">
        <w:trPr>
          <w:trHeight w:val="120"/>
        </w:trPr>
        <w:tc>
          <w:tcPr>
            <w:tcW w:w="3419" w:type="dxa"/>
            <w:tcBorders>
              <w:top w:val="nil"/>
              <w:left w:val="single" w:sz="8" w:space="0" w:color="auto"/>
              <w:bottom w:val="single" w:sz="4" w:space="0" w:color="auto"/>
              <w:right w:val="single" w:sz="4" w:space="0" w:color="auto"/>
            </w:tcBorders>
            <w:shd w:val="clear" w:color="auto" w:fill="auto"/>
            <w:vAlign w:val="bottom"/>
            <w:hideMark/>
          </w:tcPr>
          <w:p w:rsidR="002606FE" w:rsidRPr="00352373" w:rsidRDefault="002606FE" w:rsidP="0082698F">
            <w:pPr>
              <w:widowControl w:val="0"/>
              <w:spacing w:after="0" w:line="240" w:lineRule="auto"/>
              <w:jc w:val="center"/>
              <w:rPr>
                <w:rFonts w:ascii="Garamond" w:eastAsia="Times New Roman" w:hAnsi="Garamond"/>
                <w:color w:val="000000"/>
                <w:sz w:val="20"/>
                <w:szCs w:val="20"/>
                <w:lang w:val="sq-AL" w:eastAsia="en-GB"/>
              </w:rPr>
            </w:pPr>
          </w:p>
        </w:tc>
        <w:tc>
          <w:tcPr>
            <w:tcW w:w="1720" w:type="dxa"/>
            <w:tcBorders>
              <w:top w:val="nil"/>
              <w:left w:val="nil"/>
              <w:bottom w:val="single" w:sz="4" w:space="0" w:color="auto"/>
              <w:right w:val="single" w:sz="4" w:space="0" w:color="auto"/>
            </w:tcBorders>
            <w:shd w:val="clear" w:color="auto" w:fill="auto"/>
            <w:vAlign w:val="bottom"/>
            <w:hideMark/>
          </w:tcPr>
          <w:p w:rsidR="002606FE" w:rsidRPr="00352373" w:rsidRDefault="002606FE" w:rsidP="0082698F">
            <w:pPr>
              <w:widowControl w:val="0"/>
              <w:spacing w:after="0" w:line="240" w:lineRule="auto"/>
              <w:jc w:val="center"/>
              <w:rPr>
                <w:rFonts w:ascii="Garamond" w:eastAsia="Times New Roman" w:hAnsi="Garamond"/>
                <w:color w:val="000000"/>
                <w:sz w:val="20"/>
                <w:szCs w:val="20"/>
                <w:lang w:val="sq-AL" w:eastAsia="en-GB"/>
              </w:rPr>
            </w:pPr>
          </w:p>
        </w:tc>
        <w:tc>
          <w:tcPr>
            <w:tcW w:w="273" w:type="dxa"/>
            <w:tcBorders>
              <w:top w:val="nil"/>
              <w:left w:val="nil"/>
              <w:bottom w:val="single" w:sz="4" w:space="0" w:color="auto"/>
              <w:right w:val="single" w:sz="4" w:space="0" w:color="auto"/>
            </w:tcBorders>
            <w:shd w:val="clear" w:color="auto" w:fill="auto"/>
            <w:vAlign w:val="bottom"/>
            <w:hideMark/>
          </w:tcPr>
          <w:p w:rsidR="002606FE" w:rsidRPr="00352373" w:rsidRDefault="002606FE" w:rsidP="0082698F">
            <w:pPr>
              <w:widowControl w:val="0"/>
              <w:spacing w:after="0" w:line="240" w:lineRule="auto"/>
              <w:jc w:val="center"/>
              <w:rPr>
                <w:rFonts w:ascii="Garamond" w:eastAsia="Times New Roman" w:hAnsi="Garamond"/>
                <w:b/>
                <w:bCs/>
                <w:color w:val="000000"/>
                <w:sz w:val="20"/>
                <w:szCs w:val="20"/>
                <w:lang w:val="sq-AL" w:eastAsia="en-GB"/>
              </w:rPr>
            </w:pPr>
          </w:p>
        </w:tc>
        <w:tc>
          <w:tcPr>
            <w:tcW w:w="1600" w:type="dxa"/>
            <w:tcBorders>
              <w:top w:val="nil"/>
              <w:left w:val="nil"/>
              <w:bottom w:val="single" w:sz="4" w:space="0" w:color="auto"/>
              <w:right w:val="single" w:sz="4" w:space="0" w:color="auto"/>
            </w:tcBorders>
            <w:shd w:val="clear" w:color="auto" w:fill="auto"/>
            <w:vAlign w:val="bottom"/>
            <w:hideMark/>
          </w:tcPr>
          <w:p w:rsidR="002606FE" w:rsidRPr="00352373" w:rsidRDefault="002606FE" w:rsidP="0082698F">
            <w:pPr>
              <w:widowControl w:val="0"/>
              <w:spacing w:after="0" w:line="240" w:lineRule="auto"/>
              <w:jc w:val="center"/>
              <w:rPr>
                <w:rFonts w:ascii="Garamond" w:eastAsia="Times New Roman" w:hAnsi="Garamond"/>
                <w:color w:val="000000"/>
                <w:sz w:val="20"/>
                <w:szCs w:val="20"/>
                <w:lang w:val="sq-AL" w:eastAsia="en-GB"/>
              </w:rPr>
            </w:pPr>
            <w:r w:rsidRPr="00352373">
              <w:rPr>
                <w:rFonts w:ascii="Garamond" w:eastAsia="Times New Roman" w:hAnsi="Garamond"/>
                <w:color w:val="000000"/>
                <w:sz w:val="20"/>
                <w:szCs w:val="20"/>
                <w:lang w:val="sq-AL" w:eastAsia="en-GB"/>
              </w:rPr>
              <w:t>1.200.000</w:t>
            </w:r>
          </w:p>
        </w:tc>
        <w:tc>
          <w:tcPr>
            <w:tcW w:w="3069" w:type="dxa"/>
            <w:tcBorders>
              <w:top w:val="nil"/>
              <w:left w:val="nil"/>
              <w:bottom w:val="single" w:sz="4" w:space="0" w:color="auto"/>
              <w:right w:val="single" w:sz="8" w:space="0" w:color="auto"/>
            </w:tcBorders>
            <w:shd w:val="clear" w:color="auto" w:fill="auto"/>
            <w:vAlign w:val="bottom"/>
            <w:hideMark/>
          </w:tcPr>
          <w:p w:rsidR="002606FE" w:rsidRPr="00352373" w:rsidRDefault="002606FE" w:rsidP="0082698F">
            <w:pPr>
              <w:widowControl w:val="0"/>
              <w:spacing w:after="0" w:line="240" w:lineRule="auto"/>
              <w:jc w:val="center"/>
              <w:rPr>
                <w:rFonts w:ascii="Garamond" w:eastAsia="Times New Roman" w:hAnsi="Garamond"/>
                <w:color w:val="000000"/>
                <w:sz w:val="20"/>
                <w:szCs w:val="20"/>
                <w:lang w:val="sq-AL" w:eastAsia="en-GB"/>
              </w:rPr>
            </w:pPr>
            <w:r w:rsidRPr="00352373">
              <w:rPr>
                <w:rFonts w:ascii="Garamond" w:eastAsia="Times New Roman" w:hAnsi="Garamond"/>
                <w:color w:val="000000"/>
                <w:sz w:val="20"/>
                <w:szCs w:val="20"/>
                <w:lang w:val="sq-AL" w:eastAsia="en-GB"/>
              </w:rPr>
              <w:t>IPP</w:t>
            </w:r>
          </w:p>
        </w:tc>
      </w:tr>
      <w:tr w:rsidR="002606FE" w:rsidRPr="00352373" w:rsidTr="00352373">
        <w:trPr>
          <w:trHeight w:val="124"/>
        </w:trPr>
        <w:tc>
          <w:tcPr>
            <w:tcW w:w="3419" w:type="dxa"/>
            <w:tcBorders>
              <w:top w:val="nil"/>
              <w:left w:val="single" w:sz="8" w:space="0" w:color="auto"/>
              <w:bottom w:val="single" w:sz="8" w:space="0" w:color="auto"/>
              <w:right w:val="single" w:sz="4" w:space="0" w:color="auto"/>
            </w:tcBorders>
            <w:shd w:val="clear" w:color="auto" w:fill="auto"/>
            <w:vAlign w:val="bottom"/>
            <w:hideMark/>
          </w:tcPr>
          <w:p w:rsidR="002606FE" w:rsidRPr="00352373" w:rsidRDefault="002606FE" w:rsidP="0082698F">
            <w:pPr>
              <w:widowControl w:val="0"/>
              <w:spacing w:after="0" w:line="240" w:lineRule="auto"/>
              <w:jc w:val="center"/>
              <w:rPr>
                <w:rFonts w:ascii="Garamond" w:eastAsia="Times New Roman" w:hAnsi="Garamond"/>
                <w:b/>
                <w:bCs/>
                <w:iCs/>
                <w:color w:val="000000"/>
                <w:sz w:val="20"/>
                <w:szCs w:val="20"/>
                <w:lang w:val="sq-AL" w:eastAsia="en-GB"/>
              </w:rPr>
            </w:pPr>
            <w:r w:rsidRPr="00352373">
              <w:rPr>
                <w:rFonts w:ascii="Garamond" w:eastAsia="Times New Roman" w:hAnsi="Garamond"/>
                <w:b/>
                <w:bCs/>
                <w:iCs/>
                <w:color w:val="000000"/>
                <w:sz w:val="20"/>
                <w:szCs w:val="20"/>
                <w:lang w:val="sq-AL" w:eastAsia="en-GB"/>
              </w:rPr>
              <w:t>TOTAL</w:t>
            </w:r>
            <w:r w:rsidR="003F0429" w:rsidRPr="00352373">
              <w:rPr>
                <w:rFonts w:ascii="Garamond" w:eastAsia="Times New Roman" w:hAnsi="Garamond"/>
                <w:b/>
                <w:bCs/>
                <w:iCs/>
                <w:color w:val="000000"/>
                <w:sz w:val="20"/>
                <w:szCs w:val="20"/>
                <w:lang w:val="sq-AL" w:eastAsia="en-GB"/>
              </w:rPr>
              <w:t>I</w:t>
            </w:r>
          </w:p>
        </w:tc>
        <w:tc>
          <w:tcPr>
            <w:tcW w:w="1720" w:type="dxa"/>
            <w:tcBorders>
              <w:top w:val="nil"/>
              <w:left w:val="nil"/>
              <w:bottom w:val="single" w:sz="8" w:space="0" w:color="auto"/>
              <w:right w:val="single" w:sz="4" w:space="0" w:color="auto"/>
            </w:tcBorders>
            <w:shd w:val="clear" w:color="auto" w:fill="auto"/>
            <w:vAlign w:val="bottom"/>
            <w:hideMark/>
          </w:tcPr>
          <w:p w:rsidR="002606FE" w:rsidRPr="00352373" w:rsidRDefault="002606FE" w:rsidP="0082698F">
            <w:pPr>
              <w:widowControl w:val="0"/>
              <w:spacing w:after="0" w:line="240" w:lineRule="auto"/>
              <w:jc w:val="center"/>
              <w:rPr>
                <w:rFonts w:ascii="Garamond" w:eastAsia="Times New Roman" w:hAnsi="Garamond"/>
                <w:b/>
                <w:bCs/>
                <w:iCs/>
                <w:color w:val="000000"/>
                <w:sz w:val="20"/>
                <w:szCs w:val="20"/>
                <w:lang w:val="sq-AL" w:eastAsia="en-GB"/>
              </w:rPr>
            </w:pPr>
            <w:r w:rsidRPr="00352373">
              <w:rPr>
                <w:rFonts w:ascii="Garamond" w:eastAsia="Times New Roman" w:hAnsi="Garamond"/>
                <w:b/>
                <w:bCs/>
                <w:iCs/>
                <w:color w:val="000000"/>
                <w:sz w:val="20"/>
                <w:szCs w:val="20"/>
                <w:lang w:val="sq-AL" w:eastAsia="en-GB"/>
              </w:rPr>
              <w:t>4.450.000</w:t>
            </w:r>
          </w:p>
        </w:tc>
        <w:tc>
          <w:tcPr>
            <w:tcW w:w="273" w:type="dxa"/>
            <w:tcBorders>
              <w:top w:val="nil"/>
              <w:left w:val="nil"/>
              <w:bottom w:val="single" w:sz="8" w:space="0" w:color="auto"/>
              <w:right w:val="single" w:sz="4" w:space="0" w:color="auto"/>
            </w:tcBorders>
            <w:shd w:val="clear" w:color="auto" w:fill="auto"/>
            <w:vAlign w:val="bottom"/>
            <w:hideMark/>
          </w:tcPr>
          <w:p w:rsidR="002606FE" w:rsidRPr="00352373" w:rsidRDefault="002606FE" w:rsidP="0082698F">
            <w:pPr>
              <w:widowControl w:val="0"/>
              <w:spacing w:after="0" w:line="240" w:lineRule="auto"/>
              <w:jc w:val="center"/>
              <w:rPr>
                <w:rFonts w:ascii="Garamond" w:eastAsia="Times New Roman" w:hAnsi="Garamond"/>
                <w:b/>
                <w:bCs/>
                <w:iCs/>
                <w:color w:val="000000"/>
                <w:sz w:val="20"/>
                <w:szCs w:val="20"/>
                <w:lang w:val="sq-AL" w:eastAsia="en-GB"/>
              </w:rPr>
            </w:pPr>
          </w:p>
        </w:tc>
        <w:tc>
          <w:tcPr>
            <w:tcW w:w="1600" w:type="dxa"/>
            <w:tcBorders>
              <w:top w:val="nil"/>
              <w:left w:val="nil"/>
              <w:bottom w:val="single" w:sz="8" w:space="0" w:color="auto"/>
              <w:right w:val="single" w:sz="4" w:space="0" w:color="auto"/>
            </w:tcBorders>
            <w:shd w:val="clear" w:color="auto" w:fill="auto"/>
            <w:vAlign w:val="bottom"/>
            <w:hideMark/>
          </w:tcPr>
          <w:p w:rsidR="002606FE" w:rsidRPr="00352373" w:rsidRDefault="002606FE" w:rsidP="0082698F">
            <w:pPr>
              <w:widowControl w:val="0"/>
              <w:spacing w:after="0" w:line="240" w:lineRule="auto"/>
              <w:jc w:val="center"/>
              <w:rPr>
                <w:rFonts w:ascii="Garamond" w:eastAsia="Times New Roman" w:hAnsi="Garamond"/>
                <w:b/>
                <w:bCs/>
                <w:iCs/>
                <w:color w:val="000000"/>
                <w:sz w:val="20"/>
                <w:szCs w:val="20"/>
                <w:lang w:val="sq-AL" w:eastAsia="en-GB"/>
              </w:rPr>
            </w:pPr>
            <w:r w:rsidRPr="00352373">
              <w:rPr>
                <w:rFonts w:ascii="Garamond" w:eastAsia="Times New Roman" w:hAnsi="Garamond"/>
                <w:b/>
                <w:bCs/>
                <w:iCs/>
                <w:color w:val="000000"/>
                <w:sz w:val="20"/>
                <w:szCs w:val="20"/>
                <w:lang w:val="sq-AL" w:eastAsia="en-GB"/>
              </w:rPr>
              <w:t>4.450.000</w:t>
            </w:r>
          </w:p>
        </w:tc>
        <w:tc>
          <w:tcPr>
            <w:tcW w:w="3069" w:type="dxa"/>
            <w:tcBorders>
              <w:top w:val="nil"/>
              <w:left w:val="nil"/>
              <w:bottom w:val="single" w:sz="8" w:space="0" w:color="auto"/>
              <w:right w:val="single" w:sz="8" w:space="0" w:color="auto"/>
            </w:tcBorders>
            <w:shd w:val="clear" w:color="auto" w:fill="auto"/>
            <w:vAlign w:val="bottom"/>
            <w:hideMark/>
          </w:tcPr>
          <w:p w:rsidR="002606FE" w:rsidRPr="00352373" w:rsidRDefault="002606FE" w:rsidP="0082698F">
            <w:pPr>
              <w:widowControl w:val="0"/>
              <w:spacing w:after="0" w:line="240" w:lineRule="auto"/>
              <w:jc w:val="center"/>
              <w:rPr>
                <w:rFonts w:ascii="Garamond" w:eastAsia="Times New Roman" w:hAnsi="Garamond"/>
                <w:b/>
                <w:bCs/>
                <w:iCs/>
                <w:color w:val="000000"/>
                <w:sz w:val="20"/>
                <w:szCs w:val="20"/>
                <w:lang w:val="sq-AL" w:eastAsia="en-GB"/>
              </w:rPr>
            </w:pPr>
            <w:r w:rsidRPr="00352373">
              <w:rPr>
                <w:rFonts w:ascii="Garamond" w:eastAsia="Times New Roman" w:hAnsi="Garamond"/>
                <w:b/>
                <w:bCs/>
                <w:iCs/>
                <w:color w:val="000000"/>
                <w:sz w:val="20"/>
                <w:szCs w:val="20"/>
                <w:lang w:val="sq-AL" w:eastAsia="en-GB"/>
              </w:rPr>
              <w:t>TOTAL</w:t>
            </w:r>
            <w:r w:rsidR="003F0429" w:rsidRPr="00352373">
              <w:rPr>
                <w:rFonts w:ascii="Garamond" w:eastAsia="Times New Roman" w:hAnsi="Garamond"/>
                <w:b/>
                <w:bCs/>
                <w:iCs/>
                <w:color w:val="000000"/>
                <w:sz w:val="20"/>
                <w:szCs w:val="20"/>
                <w:lang w:val="sq-AL" w:eastAsia="en-GB"/>
              </w:rPr>
              <w:t>I</w:t>
            </w:r>
          </w:p>
        </w:tc>
      </w:tr>
      <w:tr w:rsidR="002606FE" w:rsidRPr="00352373" w:rsidTr="00352373">
        <w:trPr>
          <w:trHeight w:val="119"/>
        </w:trPr>
        <w:tc>
          <w:tcPr>
            <w:tcW w:w="10081" w:type="dxa"/>
            <w:gridSpan w:val="5"/>
            <w:tcBorders>
              <w:top w:val="single" w:sz="8" w:space="0" w:color="auto"/>
              <w:left w:val="single" w:sz="8" w:space="0" w:color="auto"/>
              <w:bottom w:val="single" w:sz="4" w:space="0" w:color="auto"/>
              <w:right w:val="single" w:sz="8" w:space="0" w:color="000000"/>
            </w:tcBorders>
            <w:shd w:val="clear" w:color="auto" w:fill="auto"/>
            <w:vAlign w:val="bottom"/>
            <w:hideMark/>
          </w:tcPr>
          <w:p w:rsidR="002606FE" w:rsidRPr="00352373" w:rsidRDefault="002606FE" w:rsidP="0082698F">
            <w:pPr>
              <w:widowControl w:val="0"/>
              <w:spacing w:after="0" w:line="240" w:lineRule="auto"/>
              <w:jc w:val="center"/>
              <w:rPr>
                <w:rFonts w:ascii="Garamond" w:eastAsia="Times New Roman" w:hAnsi="Garamond"/>
                <w:b/>
                <w:bCs/>
                <w:color w:val="000000"/>
                <w:sz w:val="20"/>
                <w:szCs w:val="20"/>
                <w:lang w:val="sq-AL" w:eastAsia="en-GB"/>
              </w:rPr>
            </w:pPr>
            <w:r w:rsidRPr="00352373">
              <w:rPr>
                <w:rFonts w:ascii="Garamond" w:eastAsia="Times New Roman" w:hAnsi="Garamond"/>
                <w:b/>
                <w:bCs/>
                <w:color w:val="000000"/>
                <w:sz w:val="20"/>
                <w:szCs w:val="20"/>
                <w:lang w:val="sq-AL" w:eastAsia="en-GB"/>
              </w:rPr>
              <w:t>Tregu i parregulluar</w:t>
            </w:r>
          </w:p>
        </w:tc>
      </w:tr>
      <w:tr w:rsidR="002606FE" w:rsidRPr="00352373" w:rsidTr="00352373">
        <w:trPr>
          <w:trHeight w:val="146"/>
        </w:trPr>
        <w:tc>
          <w:tcPr>
            <w:tcW w:w="5139" w:type="dxa"/>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2606FE" w:rsidRPr="00352373" w:rsidRDefault="002606FE" w:rsidP="0082698F">
            <w:pPr>
              <w:widowControl w:val="0"/>
              <w:spacing w:after="0" w:line="240" w:lineRule="auto"/>
              <w:jc w:val="center"/>
              <w:rPr>
                <w:rFonts w:ascii="Garamond" w:eastAsia="Times New Roman" w:hAnsi="Garamond"/>
                <w:b/>
                <w:bCs/>
                <w:iCs/>
                <w:color w:val="000000"/>
                <w:sz w:val="20"/>
                <w:szCs w:val="20"/>
                <w:lang w:val="sq-AL" w:eastAsia="en-GB"/>
              </w:rPr>
            </w:pPr>
            <w:r w:rsidRPr="00352373">
              <w:rPr>
                <w:rFonts w:ascii="Garamond" w:eastAsia="Times New Roman" w:hAnsi="Garamond"/>
                <w:b/>
                <w:bCs/>
                <w:iCs/>
                <w:color w:val="000000"/>
                <w:sz w:val="20"/>
                <w:szCs w:val="20"/>
                <w:lang w:val="sq-AL" w:eastAsia="en-GB"/>
              </w:rPr>
              <w:t>Blerje</w:t>
            </w:r>
            <w:r w:rsidR="00611754" w:rsidRPr="00352373">
              <w:rPr>
                <w:rFonts w:ascii="Garamond" w:eastAsia="Times New Roman" w:hAnsi="Garamond"/>
                <w:b/>
                <w:bCs/>
                <w:iCs/>
                <w:color w:val="000000"/>
                <w:sz w:val="20"/>
                <w:szCs w:val="20"/>
                <w:lang w:val="sq-AL" w:eastAsia="en-GB"/>
              </w:rPr>
              <w:t xml:space="preserve"> </w:t>
            </w:r>
            <w:r w:rsidRPr="00352373">
              <w:rPr>
                <w:rFonts w:ascii="Garamond" w:eastAsia="Times New Roman" w:hAnsi="Garamond"/>
                <w:b/>
                <w:bCs/>
                <w:iCs/>
                <w:color w:val="000000"/>
                <w:sz w:val="20"/>
                <w:szCs w:val="20"/>
                <w:lang w:val="sq-AL" w:eastAsia="en-GB"/>
              </w:rPr>
              <w:t>MWh</w:t>
            </w:r>
          </w:p>
        </w:tc>
        <w:tc>
          <w:tcPr>
            <w:tcW w:w="273" w:type="dxa"/>
            <w:tcBorders>
              <w:top w:val="nil"/>
              <w:left w:val="nil"/>
              <w:bottom w:val="single" w:sz="4" w:space="0" w:color="auto"/>
              <w:right w:val="single" w:sz="4" w:space="0" w:color="auto"/>
            </w:tcBorders>
            <w:shd w:val="clear" w:color="auto" w:fill="auto"/>
            <w:vAlign w:val="bottom"/>
            <w:hideMark/>
          </w:tcPr>
          <w:p w:rsidR="002606FE" w:rsidRPr="00352373" w:rsidRDefault="002606FE" w:rsidP="0082698F">
            <w:pPr>
              <w:widowControl w:val="0"/>
              <w:spacing w:after="0" w:line="240" w:lineRule="auto"/>
              <w:jc w:val="center"/>
              <w:rPr>
                <w:rFonts w:ascii="Garamond" w:eastAsia="Times New Roman" w:hAnsi="Garamond"/>
                <w:color w:val="000000"/>
                <w:sz w:val="20"/>
                <w:szCs w:val="20"/>
                <w:lang w:val="sq-AL" w:eastAsia="en-GB"/>
              </w:rPr>
            </w:pPr>
          </w:p>
        </w:tc>
        <w:tc>
          <w:tcPr>
            <w:tcW w:w="4669" w:type="dxa"/>
            <w:gridSpan w:val="2"/>
            <w:tcBorders>
              <w:top w:val="single" w:sz="4" w:space="0" w:color="auto"/>
              <w:left w:val="nil"/>
              <w:bottom w:val="single" w:sz="4" w:space="0" w:color="auto"/>
              <w:right w:val="single" w:sz="8" w:space="0" w:color="000000"/>
            </w:tcBorders>
            <w:shd w:val="clear" w:color="auto" w:fill="auto"/>
            <w:vAlign w:val="bottom"/>
            <w:hideMark/>
          </w:tcPr>
          <w:p w:rsidR="002606FE" w:rsidRPr="00352373" w:rsidRDefault="002606FE" w:rsidP="0082698F">
            <w:pPr>
              <w:widowControl w:val="0"/>
              <w:spacing w:after="0" w:line="240" w:lineRule="auto"/>
              <w:jc w:val="center"/>
              <w:rPr>
                <w:rFonts w:ascii="Garamond" w:eastAsia="Times New Roman" w:hAnsi="Garamond"/>
                <w:b/>
                <w:bCs/>
                <w:iCs/>
                <w:color w:val="000000"/>
                <w:sz w:val="20"/>
                <w:szCs w:val="20"/>
                <w:lang w:val="sq-AL" w:eastAsia="en-GB"/>
              </w:rPr>
            </w:pPr>
            <w:r w:rsidRPr="00352373">
              <w:rPr>
                <w:rFonts w:ascii="Garamond" w:eastAsia="Times New Roman" w:hAnsi="Garamond"/>
                <w:b/>
                <w:bCs/>
                <w:iCs/>
                <w:color w:val="000000"/>
                <w:sz w:val="20"/>
                <w:szCs w:val="20"/>
                <w:lang w:val="sq-AL" w:eastAsia="en-GB"/>
              </w:rPr>
              <w:t>Shitje MWh</w:t>
            </w:r>
          </w:p>
        </w:tc>
      </w:tr>
      <w:tr w:rsidR="002606FE" w:rsidRPr="00352373" w:rsidTr="00B37428">
        <w:trPr>
          <w:trHeight w:val="255"/>
        </w:trPr>
        <w:tc>
          <w:tcPr>
            <w:tcW w:w="3419" w:type="dxa"/>
            <w:tcBorders>
              <w:top w:val="nil"/>
              <w:left w:val="single" w:sz="8" w:space="0" w:color="auto"/>
              <w:bottom w:val="single" w:sz="4" w:space="0" w:color="auto"/>
              <w:right w:val="single" w:sz="4" w:space="0" w:color="auto"/>
            </w:tcBorders>
            <w:shd w:val="clear" w:color="auto" w:fill="auto"/>
            <w:vAlign w:val="bottom"/>
            <w:hideMark/>
          </w:tcPr>
          <w:p w:rsidR="002606FE" w:rsidRPr="00352373" w:rsidRDefault="002606FE" w:rsidP="0082698F">
            <w:pPr>
              <w:widowControl w:val="0"/>
              <w:spacing w:after="0" w:line="240" w:lineRule="auto"/>
              <w:rPr>
                <w:rFonts w:ascii="Garamond" w:eastAsia="Times New Roman" w:hAnsi="Garamond"/>
                <w:color w:val="000000"/>
                <w:sz w:val="20"/>
                <w:szCs w:val="20"/>
                <w:lang w:val="sq-AL" w:eastAsia="en-GB"/>
              </w:rPr>
            </w:pPr>
            <w:r w:rsidRPr="00352373">
              <w:rPr>
                <w:rFonts w:ascii="Garamond" w:eastAsia="Times New Roman" w:hAnsi="Garamond"/>
                <w:color w:val="000000"/>
                <w:sz w:val="20"/>
                <w:szCs w:val="20"/>
                <w:lang w:val="sq-AL" w:eastAsia="en-GB"/>
              </w:rPr>
              <w:t>Klientë në TL</w:t>
            </w:r>
          </w:p>
        </w:tc>
        <w:tc>
          <w:tcPr>
            <w:tcW w:w="1720" w:type="dxa"/>
            <w:tcBorders>
              <w:top w:val="nil"/>
              <w:left w:val="nil"/>
              <w:bottom w:val="single" w:sz="4" w:space="0" w:color="auto"/>
              <w:right w:val="single" w:sz="4" w:space="0" w:color="auto"/>
            </w:tcBorders>
            <w:shd w:val="clear" w:color="auto" w:fill="auto"/>
            <w:vAlign w:val="bottom"/>
            <w:hideMark/>
          </w:tcPr>
          <w:p w:rsidR="002606FE" w:rsidRPr="00352373" w:rsidRDefault="002606FE" w:rsidP="0082698F">
            <w:pPr>
              <w:widowControl w:val="0"/>
              <w:spacing w:after="0" w:line="240" w:lineRule="auto"/>
              <w:jc w:val="center"/>
              <w:rPr>
                <w:rFonts w:ascii="Garamond" w:eastAsia="Times New Roman" w:hAnsi="Garamond"/>
                <w:color w:val="000000"/>
                <w:sz w:val="20"/>
                <w:szCs w:val="20"/>
                <w:lang w:val="sq-AL" w:eastAsia="en-GB"/>
              </w:rPr>
            </w:pPr>
            <w:r w:rsidRPr="00352373">
              <w:rPr>
                <w:rFonts w:ascii="Garamond" w:eastAsia="Times New Roman" w:hAnsi="Garamond"/>
                <w:color w:val="000000"/>
                <w:sz w:val="20"/>
                <w:szCs w:val="20"/>
                <w:lang w:val="sq-AL" w:eastAsia="en-GB"/>
              </w:rPr>
              <w:t>1.000.000</w:t>
            </w:r>
          </w:p>
        </w:tc>
        <w:tc>
          <w:tcPr>
            <w:tcW w:w="273" w:type="dxa"/>
            <w:tcBorders>
              <w:top w:val="nil"/>
              <w:left w:val="nil"/>
              <w:bottom w:val="single" w:sz="4" w:space="0" w:color="auto"/>
              <w:right w:val="single" w:sz="4" w:space="0" w:color="auto"/>
            </w:tcBorders>
            <w:shd w:val="clear" w:color="auto" w:fill="auto"/>
            <w:vAlign w:val="bottom"/>
            <w:hideMark/>
          </w:tcPr>
          <w:p w:rsidR="002606FE" w:rsidRPr="00352373" w:rsidRDefault="002606FE" w:rsidP="0082698F">
            <w:pPr>
              <w:widowControl w:val="0"/>
              <w:spacing w:after="0" w:line="240" w:lineRule="auto"/>
              <w:jc w:val="center"/>
              <w:rPr>
                <w:rFonts w:ascii="Garamond" w:eastAsia="Times New Roman" w:hAnsi="Garamond"/>
                <w:color w:val="000000"/>
                <w:sz w:val="20"/>
                <w:szCs w:val="20"/>
                <w:lang w:val="sq-AL" w:eastAsia="en-GB"/>
              </w:rPr>
            </w:pPr>
          </w:p>
        </w:tc>
        <w:tc>
          <w:tcPr>
            <w:tcW w:w="1600" w:type="dxa"/>
            <w:tcBorders>
              <w:top w:val="nil"/>
              <w:left w:val="nil"/>
              <w:bottom w:val="single" w:sz="4" w:space="0" w:color="auto"/>
              <w:right w:val="single" w:sz="4" w:space="0" w:color="auto"/>
            </w:tcBorders>
            <w:shd w:val="clear" w:color="auto" w:fill="auto"/>
            <w:vAlign w:val="bottom"/>
            <w:hideMark/>
          </w:tcPr>
          <w:p w:rsidR="002606FE" w:rsidRPr="00352373" w:rsidRDefault="002606FE" w:rsidP="0082698F">
            <w:pPr>
              <w:widowControl w:val="0"/>
              <w:spacing w:after="0" w:line="240" w:lineRule="auto"/>
              <w:jc w:val="center"/>
              <w:rPr>
                <w:rFonts w:ascii="Garamond" w:eastAsia="Times New Roman" w:hAnsi="Garamond"/>
                <w:color w:val="000000"/>
                <w:sz w:val="20"/>
                <w:szCs w:val="20"/>
                <w:lang w:val="sq-AL" w:eastAsia="en-GB"/>
              </w:rPr>
            </w:pPr>
            <w:r w:rsidRPr="00352373">
              <w:rPr>
                <w:rFonts w:ascii="Garamond" w:eastAsia="Times New Roman" w:hAnsi="Garamond"/>
                <w:color w:val="000000"/>
                <w:sz w:val="20"/>
                <w:szCs w:val="20"/>
                <w:lang w:val="sq-AL" w:eastAsia="en-GB"/>
              </w:rPr>
              <w:t>2 655 000</w:t>
            </w:r>
          </w:p>
        </w:tc>
        <w:tc>
          <w:tcPr>
            <w:tcW w:w="3069" w:type="dxa"/>
            <w:tcBorders>
              <w:top w:val="nil"/>
              <w:left w:val="nil"/>
              <w:bottom w:val="single" w:sz="4" w:space="0" w:color="auto"/>
              <w:right w:val="single" w:sz="8" w:space="0" w:color="auto"/>
            </w:tcBorders>
            <w:shd w:val="clear" w:color="auto" w:fill="auto"/>
            <w:vAlign w:val="bottom"/>
            <w:hideMark/>
          </w:tcPr>
          <w:p w:rsidR="002606FE" w:rsidRPr="00352373" w:rsidRDefault="002606FE" w:rsidP="0082698F">
            <w:pPr>
              <w:widowControl w:val="0"/>
              <w:spacing w:after="0" w:line="240" w:lineRule="auto"/>
              <w:jc w:val="center"/>
              <w:rPr>
                <w:rFonts w:ascii="Garamond" w:eastAsia="Times New Roman" w:hAnsi="Garamond"/>
                <w:color w:val="000000"/>
                <w:sz w:val="20"/>
                <w:szCs w:val="20"/>
                <w:lang w:val="sq-AL" w:eastAsia="en-GB"/>
              </w:rPr>
            </w:pPr>
            <w:r w:rsidRPr="00352373">
              <w:rPr>
                <w:rFonts w:ascii="Garamond" w:eastAsia="Times New Roman" w:hAnsi="Garamond"/>
                <w:color w:val="000000"/>
                <w:sz w:val="20"/>
                <w:szCs w:val="20"/>
                <w:lang w:val="sq-AL" w:eastAsia="en-GB"/>
              </w:rPr>
              <w:t>Import ose gjenerim nga PPB</w:t>
            </w:r>
            <w:r w:rsidRPr="00352373">
              <w:rPr>
                <w:rFonts w:ascii="Garamond" w:eastAsia="Times New Roman" w:hAnsi="Garamond"/>
                <w:color w:val="000000"/>
                <w:sz w:val="20"/>
                <w:szCs w:val="20"/>
                <w:vertAlign w:val="superscript"/>
                <w:lang w:val="sq-AL" w:eastAsia="en-GB"/>
              </w:rPr>
              <w:footnoteReference w:id="19"/>
            </w:r>
          </w:p>
        </w:tc>
      </w:tr>
      <w:tr w:rsidR="002606FE" w:rsidRPr="00352373" w:rsidTr="002606FE">
        <w:trPr>
          <w:trHeight w:val="124"/>
        </w:trPr>
        <w:tc>
          <w:tcPr>
            <w:tcW w:w="3419" w:type="dxa"/>
            <w:tcBorders>
              <w:top w:val="nil"/>
              <w:left w:val="single" w:sz="8" w:space="0" w:color="auto"/>
              <w:bottom w:val="single" w:sz="4" w:space="0" w:color="auto"/>
              <w:right w:val="single" w:sz="4" w:space="0" w:color="auto"/>
            </w:tcBorders>
            <w:shd w:val="clear" w:color="auto" w:fill="auto"/>
            <w:vAlign w:val="bottom"/>
            <w:hideMark/>
          </w:tcPr>
          <w:p w:rsidR="002606FE" w:rsidRPr="00352373" w:rsidRDefault="002606FE" w:rsidP="0082698F">
            <w:pPr>
              <w:widowControl w:val="0"/>
              <w:spacing w:after="0" w:line="240" w:lineRule="auto"/>
              <w:rPr>
                <w:rFonts w:ascii="Garamond" w:eastAsia="Times New Roman" w:hAnsi="Garamond"/>
                <w:color w:val="000000"/>
                <w:sz w:val="20"/>
                <w:szCs w:val="20"/>
                <w:lang w:val="sq-AL" w:eastAsia="en-GB"/>
              </w:rPr>
            </w:pPr>
            <w:r w:rsidRPr="00352373">
              <w:rPr>
                <w:rFonts w:ascii="Garamond" w:eastAsia="Times New Roman" w:hAnsi="Garamond"/>
                <w:color w:val="000000"/>
                <w:sz w:val="20"/>
                <w:szCs w:val="20"/>
                <w:lang w:val="sq-AL" w:eastAsia="en-GB"/>
              </w:rPr>
              <w:t xml:space="preserve">Klientë në 35 </w:t>
            </w:r>
            <w:r w:rsidR="007F7338" w:rsidRPr="00352373">
              <w:rPr>
                <w:rFonts w:ascii="Garamond" w:eastAsia="Times New Roman" w:hAnsi="Garamond"/>
                <w:color w:val="000000"/>
                <w:sz w:val="20"/>
                <w:szCs w:val="20"/>
                <w:lang w:val="sq-AL" w:eastAsia="en-GB"/>
              </w:rPr>
              <w:t>k</w:t>
            </w:r>
            <w:r w:rsidRPr="00352373">
              <w:rPr>
                <w:rFonts w:ascii="Garamond" w:eastAsia="Times New Roman" w:hAnsi="Garamond"/>
                <w:color w:val="000000"/>
                <w:sz w:val="20"/>
                <w:szCs w:val="20"/>
                <w:lang w:val="sq-AL" w:eastAsia="en-GB"/>
              </w:rPr>
              <w:t>v</w:t>
            </w:r>
          </w:p>
        </w:tc>
        <w:tc>
          <w:tcPr>
            <w:tcW w:w="1720" w:type="dxa"/>
            <w:tcBorders>
              <w:top w:val="nil"/>
              <w:left w:val="nil"/>
              <w:bottom w:val="single" w:sz="4" w:space="0" w:color="auto"/>
              <w:right w:val="single" w:sz="4" w:space="0" w:color="auto"/>
            </w:tcBorders>
            <w:shd w:val="clear" w:color="auto" w:fill="auto"/>
            <w:vAlign w:val="bottom"/>
            <w:hideMark/>
          </w:tcPr>
          <w:p w:rsidR="002606FE" w:rsidRPr="00352373" w:rsidRDefault="002606FE" w:rsidP="0082698F">
            <w:pPr>
              <w:widowControl w:val="0"/>
              <w:spacing w:after="0" w:line="240" w:lineRule="auto"/>
              <w:jc w:val="center"/>
              <w:rPr>
                <w:rFonts w:ascii="Garamond" w:eastAsia="Times New Roman" w:hAnsi="Garamond"/>
                <w:color w:val="000000"/>
                <w:sz w:val="20"/>
                <w:szCs w:val="20"/>
                <w:lang w:val="sq-AL" w:eastAsia="en-GB"/>
              </w:rPr>
            </w:pPr>
            <w:r w:rsidRPr="00352373">
              <w:rPr>
                <w:rFonts w:ascii="Garamond" w:eastAsia="Times New Roman" w:hAnsi="Garamond"/>
                <w:color w:val="000000"/>
                <w:sz w:val="20"/>
                <w:szCs w:val="20"/>
                <w:lang w:val="sq-AL" w:eastAsia="en-GB"/>
              </w:rPr>
              <w:t>45.000</w:t>
            </w:r>
          </w:p>
        </w:tc>
        <w:tc>
          <w:tcPr>
            <w:tcW w:w="273" w:type="dxa"/>
            <w:tcBorders>
              <w:top w:val="nil"/>
              <w:left w:val="nil"/>
              <w:bottom w:val="single" w:sz="4" w:space="0" w:color="auto"/>
              <w:right w:val="single" w:sz="4" w:space="0" w:color="auto"/>
            </w:tcBorders>
            <w:shd w:val="clear" w:color="auto" w:fill="auto"/>
            <w:vAlign w:val="bottom"/>
            <w:hideMark/>
          </w:tcPr>
          <w:p w:rsidR="002606FE" w:rsidRPr="00352373" w:rsidRDefault="002606FE" w:rsidP="0082698F">
            <w:pPr>
              <w:widowControl w:val="0"/>
              <w:spacing w:after="0" w:line="240" w:lineRule="auto"/>
              <w:jc w:val="center"/>
              <w:rPr>
                <w:rFonts w:ascii="Garamond" w:eastAsia="Times New Roman" w:hAnsi="Garamond"/>
                <w:color w:val="000000"/>
                <w:sz w:val="20"/>
                <w:szCs w:val="20"/>
                <w:lang w:val="sq-AL" w:eastAsia="en-GB"/>
              </w:rPr>
            </w:pPr>
          </w:p>
        </w:tc>
        <w:tc>
          <w:tcPr>
            <w:tcW w:w="1600" w:type="dxa"/>
            <w:tcBorders>
              <w:top w:val="nil"/>
              <w:left w:val="nil"/>
              <w:bottom w:val="single" w:sz="4" w:space="0" w:color="auto"/>
              <w:right w:val="single" w:sz="4" w:space="0" w:color="auto"/>
            </w:tcBorders>
            <w:shd w:val="clear" w:color="auto" w:fill="auto"/>
            <w:vAlign w:val="bottom"/>
            <w:hideMark/>
          </w:tcPr>
          <w:p w:rsidR="002606FE" w:rsidRPr="00352373" w:rsidRDefault="002606FE" w:rsidP="0082698F">
            <w:pPr>
              <w:widowControl w:val="0"/>
              <w:spacing w:after="0" w:line="240" w:lineRule="auto"/>
              <w:jc w:val="center"/>
              <w:rPr>
                <w:rFonts w:ascii="Garamond" w:eastAsia="Times New Roman" w:hAnsi="Garamond"/>
                <w:color w:val="000000"/>
                <w:sz w:val="20"/>
                <w:szCs w:val="20"/>
                <w:lang w:val="sq-AL" w:eastAsia="en-GB"/>
              </w:rPr>
            </w:pPr>
          </w:p>
        </w:tc>
        <w:tc>
          <w:tcPr>
            <w:tcW w:w="3069" w:type="dxa"/>
            <w:tcBorders>
              <w:top w:val="nil"/>
              <w:left w:val="nil"/>
              <w:bottom w:val="single" w:sz="4" w:space="0" w:color="auto"/>
              <w:right w:val="single" w:sz="8" w:space="0" w:color="auto"/>
            </w:tcBorders>
            <w:shd w:val="clear" w:color="auto" w:fill="auto"/>
            <w:vAlign w:val="bottom"/>
            <w:hideMark/>
          </w:tcPr>
          <w:p w:rsidR="002606FE" w:rsidRPr="00352373" w:rsidRDefault="002606FE" w:rsidP="0082698F">
            <w:pPr>
              <w:widowControl w:val="0"/>
              <w:spacing w:after="0" w:line="240" w:lineRule="auto"/>
              <w:jc w:val="center"/>
              <w:rPr>
                <w:rFonts w:ascii="Garamond" w:eastAsia="Times New Roman" w:hAnsi="Garamond"/>
                <w:color w:val="000000"/>
                <w:sz w:val="20"/>
                <w:szCs w:val="20"/>
                <w:lang w:val="sq-AL" w:eastAsia="en-GB"/>
              </w:rPr>
            </w:pPr>
          </w:p>
        </w:tc>
      </w:tr>
      <w:tr w:rsidR="002606FE" w:rsidRPr="00352373" w:rsidTr="00352373">
        <w:trPr>
          <w:trHeight w:val="77"/>
        </w:trPr>
        <w:tc>
          <w:tcPr>
            <w:tcW w:w="3419" w:type="dxa"/>
            <w:tcBorders>
              <w:top w:val="nil"/>
              <w:left w:val="single" w:sz="8" w:space="0" w:color="auto"/>
              <w:bottom w:val="single" w:sz="4" w:space="0" w:color="auto"/>
              <w:right w:val="single" w:sz="4" w:space="0" w:color="auto"/>
            </w:tcBorders>
            <w:shd w:val="clear" w:color="auto" w:fill="auto"/>
            <w:vAlign w:val="bottom"/>
            <w:hideMark/>
          </w:tcPr>
          <w:p w:rsidR="002606FE" w:rsidRPr="00352373" w:rsidRDefault="002606FE" w:rsidP="0082698F">
            <w:pPr>
              <w:widowControl w:val="0"/>
              <w:spacing w:after="0" w:line="240" w:lineRule="auto"/>
              <w:rPr>
                <w:rFonts w:ascii="Garamond" w:eastAsia="Times New Roman" w:hAnsi="Garamond"/>
                <w:color w:val="000000"/>
                <w:sz w:val="20"/>
                <w:szCs w:val="20"/>
                <w:lang w:val="sq-AL" w:eastAsia="en-GB"/>
              </w:rPr>
            </w:pPr>
            <w:r w:rsidRPr="00352373">
              <w:rPr>
                <w:rFonts w:ascii="Garamond" w:eastAsia="Times New Roman" w:hAnsi="Garamond"/>
                <w:color w:val="000000"/>
                <w:sz w:val="20"/>
                <w:szCs w:val="20"/>
                <w:lang w:val="sq-AL" w:eastAsia="en-GB"/>
              </w:rPr>
              <w:t xml:space="preserve">Klientë në 20 </w:t>
            </w:r>
            <w:r w:rsidR="007F7338" w:rsidRPr="00352373">
              <w:rPr>
                <w:rFonts w:ascii="Garamond" w:eastAsia="Times New Roman" w:hAnsi="Garamond"/>
                <w:color w:val="000000"/>
                <w:sz w:val="20"/>
                <w:szCs w:val="20"/>
                <w:lang w:val="sq-AL" w:eastAsia="en-GB"/>
              </w:rPr>
              <w:t>k</w:t>
            </w:r>
            <w:r w:rsidRPr="00352373">
              <w:rPr>
                <w:rFonts w:ascii="Garamond" w:eastAsia="Times New Roman" w:hAnsi="Garamond"/>
                <w:color w:val="000000"/>
                <w:sz w:val="20"/>
                <w:szCs w:val="20"/>
                <w:lang w:val="sq-AL" w:eastAsia="en-GB"/>
              </w:rPr>
              <w:t>v</w:t>
            </w:r>
          </w:p>
        </w:tc>
        <w:tc>
          <w:tcPr>
            <w:tcW w:w="1720" w:type="dxa"/>
            <w:tcBorders>
              <w:top w:val="nil"/>
              <w:left w:val="nil"/>
              <w:bottom w:val="single" w:sz="4" w:space="0" w:color="auto"/>
              <w:right w:val="single" w:sz="4" w:space="0" w:color="auto"/>
            </w:tcBorders>
            <w:shd w:val="clear" w:color="auto" w:fill="auto"/>
            <w:vAlign w:val="bottom"/>
            <w:hideMark/>
          </w:tcPr>
          <w:p w:rsidR="002606FE" w:rsidRPr="00352373" w:rsidRDefault="002606FE" w:rsidP="0082698F">
            <w:pPr>
              <w:widowControl w:val="0"/>
              <w:spacing w:after="0" w:line="240" w:lineRule="auto"/>
              <w:jc w:val="center"/>
              <w:rPr>
                <w:rFonts w:ascii="Garamond" w:eastAsia="Times New Roman" w:hAnsi="Garamond"/>
                <w:color w:val="000000"/>
                <w:sz w:val="20"/>
                <w:szCs w:val="20"/>
                <w:lang w:val="sq-AL" w:eastAsia="en-GB"/>
              </w:rPr>
            </w:pPr>
            <w:r w:rsidRPr="00352373">
              <w:rPr>
                <w:rFonts w:ascii="Garamond" w:eastAsia="Times New Roman" w:hAnsi="Garamond"/>
                <w:color w:val="000000"/>
                <w:sz w:val="20"/>
                <w:szCs w:val="20"/>
                <w:lang w:val="sq-AL" w:eastAsia="en-GB"/>
              </w:rPr>
              <w:t>310.000</w:t>
            </w:r>
          </w:p>
        </w:tc>
        <w:tc>
          <w:tcPr>
            <w:tcW w:w="273" w:type="dxa"/>
            <w:tcBorders>
              <w:top w:val="nil"/>
              <w:left w:val="nil"/>
              <w:bottom w:val="single" w:sz="4" w:space="0" w:color="auto"/>
              <w:right w:val="single" w:sz="4" w:space="0" w:color="auto"/>
            </w:tcBorders>
            <w:shd w:val="clear" w:color="auto" w:fill="auto"/>
            <w:vAlign w:val="bottom"/>
            <w:hideMark/>
          </w:tcPr>
          <w:p w:rsidR="002606FE" w:rsidRPr="00352373" w:rsidRDefault="002606FE" w:rsidP="0082698F">
            <w:pPr>
              <w:widowControl w:val="0"/>
              <w:spacing w:after="0" w:line="240" w:lineRule="auto"/>
              <w:jc w:val="center"/>
              <w:rPr>
                <w:rFonts w:ascii="Garamond" w:eastAsia="Times New Roman" w:hAnsi="Garamond"/>
                <w:color w:val="000000"/>
                <w:sz w:val="20"/>
                <w:szCs w:val="20"/>
                <w:lang w:val="sq-AL" w:eastAsia="en-GB"/>
              </w:rPr>
            </w:pPr>
          </w:p>
        </w:tc>
        <w:tc>
          <w:tcPr>
            <w:tcW w:w="1600" w:type="dxa"/>
            <w:tcBorders>
              <w:top w:val="nil"/>
              <w:left w:val="nil"/>
              <w:bottom w:val="single" w:sz="4" w:space="0" w:color="auto"/>
              <w:right w:val="single" w:sz="4" w:space="0" w:color="auto"/>
            </w:tcBorders>
            <w:shd w:val="clear" w:color="auto" w:fill="auto"/>
            <w:vAlign w:val="bottom"/>
            <w:hideMark/>
          </w:tcPr>
          <w:p w:rsidR="002606FE" w:rsidRPr="00352373" w:rsidRDefault="002606FE" w:rsidP="0082698F">
            <w:pPr>
              <w:widowControl w:val="0"/>
              <w:spacing w:after="0" w:line="240" w:lineRule="auto"/>
              <w:jc w:val="center"/>
              <w:rPr>
                <w:rFonts w:ascii="Garamond" w:eastAsia="Times New Roman" w:hAnsi="Garamond"/>
                <w:color w:val="000000"/>
                <w:sz w:val="20"/>
                <w:szCs w:val="20"/>
                <w:lang w:val="sq-AL" w:eastAsia="en-GB"/>
              </w:rPr>
            </w:pPr>
          </w:p>
        </w:tc>
        <w:tc>
          <w:tcPr>
            <w:tcW w:w="3069" w:type="dxa"/>
            <w:tcBorders>
              <w:top w:val="nil"/>
              <w:left w:val="nil"/>
              <w:bottom w:val="single" w:sz="4" w:space="0" w:color="auto"/>
              <w:right w:val="single" w:sz="8" w:space="0" w:color="auto"/>
            </w:tcBorders>
            <w:shd w:val="clear" w:color="auto" w:fill="auto"/>
            <w:vAlign w:val="bottom"/>
            <w:hideMark/>
          </w:tcPr>
          <w:p w:rsidR="002606FE" w:rsidRPr="00352373" w:rsidRDefault="002606FE" w:rsidP="0082698F">
            <w:pPr>
              <w:widowControl w:val="0"/>
              <w:spacing w:after="0" w:line="240" w:lineRule="auto"/>
              <w:jc w:val="center"/>
              <w:rPr>
                <w:rFonts w:ascii="Garamond" w:eastAsia="Times New Roman" w:hAnsi="Garamond"/>
                <w:color w:val="000000"/>
                <w:sz w:val="20"/>
                <w:szCs w:val="20"/>
                <w:lang w:val="sq-AL" w:eastAsia="en-GB"/>
              </w:rPr>
            </w:pPr>
          </w:p>
        </w:tc>
      </w:tr>
      <w:tr w:rsidR="002606FE" w:rsidRPr="00352373" w:rsidTr="002606FE">
        <w:trPr>
          <w:trHeight w:val="174"/>
        </w:trPr>
        <w:tc>
          <w:tcPr>
            <w:tcW w:w="3419" w:type="dxa"/>
            <w:tcBorders>
              <w:top w:val="nil"/>
              <w:left w:val="single" w:sz="8" w:space="0" w:color="auto"/>
              <w:bottom w:val="single" w:sz="4" w:space="0" w:color="auto"/>
              <w:right w:val="single" w:sz="4" w:space="0" w:color="auto"/>
            </w:tcBorders>
            <w:shd w:val="clear" w:color="auto" w:fill="auto"/>
            <w:vAlign w:val="bottom"/>
            <w:hideMark/>
          </w:tcPr>
          <w:p w:rsidR="002606FE" w:rsidRPr="00352373" w:rsidRDefault="002606FE" w:rsidP="0082698F">
            <w:pPr>
              <w:widowControl w:val="0"/>
              <w:spacing w:after="0" w:line="240" w:lineRule="auto"/>
              <w:rPr>
                <w:rFonts w:ascii="Garamond" w:eastAsia="Times New Roman" w:hAnsi="Garamond"/>
                <w:color w:val="000000"/>
                <w:sz w:val="20"/>
                <w:szCs w:val="20"/>
                <w:lang w:val="sq-AL" w:eastAsia="en-GB"/>
              </w:rPr>
            </w:pPr>
            <w:r w:rsidRPr="00352373">
              <w:rPr>
                <w:rFonts w:ascii="Garamond" w:eastAsia="Times New Roman" w:hAnsi="Garamond"/>
                <w:color w:val="000000"/>
                <w:sz w:val="20"/>
                <w:szCs w:val="20"/>
                <w:lang w:val="sq-AL" w:eastAsia="en-GB"/>
              </w:rPr>
              <w:t>Humbjet e OSHEE</w:t>
            </w:r>
          </w:p>
        </w:tc>
        <w:tc>
          <w:tcPr>
            <w:tcW w:w="1720" w:type="dxa"/>
            <w:tcBorders>
              <w:top w:val="nil"/>
              <w:left w:val="nil"/>
              <w:bottom w:val="single" w:sz="4" w:space="0" w:color="auto"/>
              <w:right w:val="single" w:sz="4" w:space="0" w:color="auto"/>
            </w:tcBorders>
            <w:shd w:val="clear" w:color="auto" w:fill="auto"/>
            <w:vAlign w:val="bottom"/>
            <w:hideMark/>
          </w:tcPr>
          <w:p w:rsidR="002606FE" w:rsidRPr="00352373" w:rsidRDefault="002606FE" w:rsidP="0082698F">
            <w:pPr>
              <w:widowControl w:val="0"/>
              <w:spacing w:after="0" w:line="240" w:lineRule="auto"/>
              <w:jc w:val="center"/>
              <w:rPr>
                <w:rFonts w:ascii="Garamond" w:eastAsia="Times New Roman" w:hAnsi="Garamond"/>
                <w:color w:val="000000"/>
                <w:sz w:val="20"/>
                <w:szCs w:val="20"/>
                <w:lang w:val="sq-AL" w:eastAsia="en-GB"/>
              </w:rPr>
            </w:pPr>
            <w:r w:rsidRPr="00352373">
              <w:rPr>
                <w:rFonts w:ascii="Garamond" w:eastAsia="Times New Roman" w:hAnsi="Garamond"/>
                <w:color w:val="000000"/>
                <w:sz w:val="20"/>
                <w:szCs w:val="20"/>
                <w:lang w:val="sq-AL" w:eastAsia="en-GB"/>
              </w:rPr>
              <w:t>1.300.000</w:t>
            </w:r>
          </w:p>
        </w:tc>
        <w:tc>
          <w:tcPr>
            <w:tcW w:w="273" w:type="dxa"/>
            <w:tcBorders>
              <w:top w:val="nil"/>
              <w:left w:val="nil"/>
              <w:bottom w:val="single" w:sz="4" w:space="0" w:color="auto"/>
              <w:right w:val="single" w:sz="4" w:space="0" w:color="auto"/>
            </w:tcBorders>
            <w:shd w:val="clear" w:color="auto" w:fill="auto"/>
            <w:vAlign w:val="bottom"/>
            <w:hideMark/>
          </w:tcPr>
          <w:p w:rsidR="002606FE" w:rsidRPr="00352373" w:rsidRDefault="002606FE" w:rsidP="0082698F">
            <w:pPr>
              <w:widowControl w:val="0"/>
              <w:spacing w:after="0" w:line="240" w:lineRule="auto"/>
              <w:jc w:val="center"/>
              <w:rPr>
                <w:rFonts w:ascii="Garamond" w:eastAsia="Times New Roman" w:hAnsi="Garamond"/>
                <w:color w:val="000000"/>
                <w:sz w:val="20"/>
                <w:szCs w:val="20"/>
                <w:lang w:val="sq-AL" w:eastAsia="en-GB"/>
              </w:rPr>
            </w:pPr>
          </w:p>
        </w:tc>
        <w:tc>
          <w:tcPr>
            <w:tcW w:w="1600" w:type="dxa"/>
            <w:tcBorders>
              <w:top w:val="nil"/>
              <w:left w:val="nil"/>
              <w:bottom w:val="single" w:sz="4" w:space="0" w:color="auto"/>
              <w:right w:val="single" w:sz="4" w:space="0" w:color="auto"/>
            </w:tcBorders>
            <w:shd w:val="clear" w:color="auto" w:fill="auto"/>
            <w:vAlign w:val="bottom"/>
            <w:hideMark/>
          </w:tcPr>
          <w:p w:rsidR="002606FE" w:rsidRPr="00352373" w:rsidRDefault="002606FE" w:rsidP="0082698F">
            <w:pPr>
              <w:widowControl w:val="0"/>
              <w:spacing w:after="0" w:line="240" w:lineRule="auto"/>
              <w:jc w:val="center"/>
              <w:rPr>
                <w:rFonts w:ascii="Garamond" w:eastAsia="Times New Roman" w:hAnsi="Garamond"/>
                <w:color w:val="000000"/>
                <w:sz w:val="20"/>
                <w:szCs w:val="20"/>
                <w:lang w:val="sq-AL" w:eastAsia="en-GB"/>
              </w:rPr>
            </w:pPr>
          </w:p>
        </w:tc>
        <w:tc>
          <w:tcPr>
            <w:tcW w:w="3069" w:type="dxa"/>
            <w:tcBorders>
              <w:top w:val="nil"/>
              <w:left w:val="nil"/>
              <w:bottom w:val="single" w:sz="4" w:space="0" w:color="auto"/>
              <w:right w:val="single" w:sz="8" w:space="0" w:color="auto"/>
            </w:tcBorders>
            <w:shd w:val="clear" w:color="auto" w:fill="auto"/>
            <w:vAlign w:val="bottom"/>
            <w:hideMark/>
          </w:tcPr>
          <w:p w:rsidR="002606FE" w:rsidRPr="00352373" w:rsidRDefault="002606FE" w:rsidP="0082698F">
            <w:pPr>
              <w:widowControl w:val="0"/>
              <w:spacing w:after="0" w:line="240" w:lineRule="auto"/>
              <w:jc w:val="center"/>
              <w:rPr>
                <w:rFonts w:ascii="Garamond" w:eastAsia="Times New Roman" w:hAnsi="Garamond"/>
                <w:color w:val="000000"/>
                <w:sz w:val="20"/>
                <w:szCs w:val="20"/>
                <w:lang w:val="sq-AL" w:eastAsia="en-GB"/>
              </w:rPr>
            </w:pPr>
          </w:p>
        </w:tc>
      </w:tr>
      <w:tr w:rsidR="002606FE" w:rsidRPr="00352373" w:rsidTr="00B37428">
        <w:trPr>
          <w:trHeight w:val="270"/>
        </w:trPr>
        <w:tc>
          <w:tcPr>
            <w:tcW w:w="3419" w:type="dxa"/>
            <w:tcBorders>
              <w:top w:val="nil"/>
              <w:left w:val="single" w:sz="8" w:space="0" w:color="auto"/>
              <w:bottom w:val="single" w:sz="8" w:space="0" w:color="auto"/>
              <w:right w:val="single" w:sz="4" w:space="0" w:color="auto"/>
            </w:tcBorders>
            <w:shd w:val="clear" w:color="auto" w:fill="auto"/>
            <w:vAlign w:val="bottom"/>
            <w:hideMark/>
          </w:tcPr>
          <w:p w:rsidR="002606FE" w:rsidRPr="00352373" w:rsidRDefault="002606FE" w:rsidP="0082698F">
            <w:pPr>
              <w:widowControl w:val="0"/>
              <w:spacing w:after="0" w:line="240" w:lineRule="auto"/>
              <w:jc w:val="center"/>
              <w:rPr>
                <w:rFonts w:ascii="Garamond" w:eastAsia="Times New Roman" w:hAnsi="Garamond"/>
                <w:b/>
                <w:bCs/>
                <w:iCs/>
                <w:color w:val="000000"/>
                <w:sz w:val="20"/>
                <w:szCs w:val="20"/>
                <w:lang w:val="sq-AL" w:eastAsia="en-GB"/>
              </w:rPr>
            </w:pPr>
            <w:r w:rsidRPr="00352373">
              <w:rPr>
                <w:rFonts w:ascii="Garamond" w:eastAsia="Times New Roman" w:hAnsi="Garamond"/>
                <w:b/>
                <w:bCs/>
                <w:iCs/>
                <w:color w:val="000000"/>
                <w:sz w:val="20"/>
                <w:szCs w:val="20"/>
                <w:lang w:val="sq-AL" w:eastAsia="en-GB"/>
              </w:rPr>
              <w:t>TOTAL</w:t>
            </w:r>
            <w:r w:rsidR="003F0429" w:rsidRPr="00352373">
              <w:rPr>
                <w:rFonts w:ascii="Garamond" w:eastAsia="Times New Roman" w:hAnsi="Garamond"/>
                <w:b/>
                <w:bCs/>
                <w:iCs/>
                <w:color w:val="000000"/>
                <w:sz w:val="20"/>
                <w:szCs w:val="20"/>
                <w:lang w:val="sq-AL" w:eastAsia="en-GB"/>
              </w:rPr>
              <w:t>I</w:t>
            </w:r>
          </w:p>
        </w:tc>
        <w:tc>
          <w:tcPr>
            <w:tcW w:w="1720" w:type="dxa"/>
            <w:tcBorders>
              <w:top w:val="nil"/>
              <w:left w:val="nil"/>
              <w:bottom w:val="single" w:sz="8" w:space="0" w:color="auto"/>
              <w:right w:val="single" w:sz="4" w:space="0" w:color="auto"/>
            </w:tcBorders>
            <w:shd w:val="clear" w:color="auto" w:fill="auto"/>
            <w:vAlign w:val="bottom"/>
            <w:hideMark/>
          </w:tcPr>
          <w:p w:rsidR="002606FE" w:rsidRPr="00352373" w:rsidRDefault="002606FE" w:rsidP="0082698F">
            <w:pPr>
              <w:widowControl w:val="0"/>
              <w:spacing w:after="0" w:line="240" w:lineRule="auto"/>
              <w:jc w:val="center"/>
              <w:rPr>
                <w:rFonts w:ascii="Garamond" w:eastAsia="Times New Roman" w:hAnsi="Garamond"/>
                <w:b/>
                <w:bCs/>
                <w:iCs/>
                <w:color w:val="000000"/>
                <w:sz w:val="20"/>
                <w:szCs w:val="20"/>
                <w:lang w:val="sq-AL" w:eastAsia="en-GB"/>
              </w:rPr>
            </w:pPr>
            <w:r w:rsidRPr="00352373">
              <w:rPr>
                <w:rFonts w:ascii="Garamond" w:eastAsia="Times New Roman" w:hAnsi="Garamond"/>
                <w:b/>
                <w:bCs/>
                <w:iCs/>
                <w:color w:val="000000"/>
                <w:sz w:val="20"/>
                <w:szCs w:val="20"/>
                <w:lang w:val="sq-AL" w:eastAsia="en-GB"/>
              </w:rPr>
              <w:t>2.655.000</w:t>
            </w:r>
          </w:p>
        </w:tc>
        <w:tc>
          <w:tcPr>
            <w:tcW w:w="273" w:type="dxa"/>
            <w:tcBorders>
              <w:top w:val="nil"/>
              <w:left w:val="nil"/>
              <w:bottom w:val="single" w:sz="8" w:space="0" w:color="auto"/>
              <w:right w:val="single" w:sz="4" w:space="0" w:color="auto"/>
            </w:tcBorders>
            <w:shd w:val="clear" w:color="auto" w:fill="auto"/>
            <w:vAlign w:val="bottom"/>
            <w:hideMark/>
          </w:tcPr>
          <w:p w:rsidR="002606FE" w:rsidRPr="00352373" w:rsidRDefault="002606FE" w:rsidP="0082698F">
            <w:pPr>
              <w:widowControl w:val="0"/>
              <w:spacing w:after="0" w:line="240" w:lineRule="auto"/>
              <w:jc w:val="center"/>
              <w:rPr>
                <w:rFonts w:ascii="Garamond" w:eastAsia="Times New Roman" w:hAnsi="Garamond"/>
                <w:b/>
                <w:bCs/>
                <w:iCs/>
                <w:color w:val="000000"/>
                <w:sz w:val="20"/>
                <w:szCs w:val="20"/>
                <w:lang w:val="sq-AL" w:eastAsia="en-GB"/>
              </w:rPr>
            </w:pPr>
          </w:p>
        </w:tc>
        <w:tc>
          <w:tcPr>
            <w:tcW w:w="1600" w:type="dxa"/>
            <w:tcBorders>
              <w:top w:val="nil"/>
              <w:left w:val="nil"/>
              <w:bottom w:val="single" w:sz="8" w:space="0" w:color="auto"/>
              <w:right w:val="single" w:sz="4" w:space="0" w:color="auto"/>
            </w:tcBorders>
            <w:shd w:val="clear" w:color="auto" w:fill="auto"/>
            <w:vAlign w:val="bottom"/>
            <w:hideMark/>
          </w:tcPr>
          <w:p w:rsidR="002606FE" w:rsidRPr="00352373" w:rsidRDefault="002606FE" w:rsidP="0082698F">
            <w:pPr>
              <w:widowControl w:val="0"/>
              <w:spacing w:after="0" w:line="240" w:lineRule="auto"/>
              <w:jc w:val="center"/>
              <w:rPr>
                <w:rFonts w:ascii="Garamond" w:eastAsia="Times New Roman" w:hAnsi="Garamond"/>
                <w:b/>
                <w:bCs/>
                <w:iCs/>
                <w:color w:val="000000"/>
                <w:sz w:val="20"/>
                <w:szCs w:val="20"/>
                <w:lang w:val="sq-AL" w:eastAsia="en-GB"/>
              </w:rPr>
            </w:pPr>
            <w:r w:rsidRPr="00352373">
              <w:rPr>
                <w:rFonts w:ascii="Garamond" w:eastAsia="Times New Roman" w:hAnsi="Garamond"/>
                <w:b/>
                <w:bCs/>
                <w:iCs/>
                <w:color w:val="000000"/>
                <w:sz w:val="20"/>
                <w:szCs w:val="20"/>
                <w:lang w:val="sq-AL" w:eastAsia="en-GB"/>
              </w:rPr>
              <w:t>2.655.000</w:t>
            </w:r>
          </w:p>
        </w:tc>
        <w:tc>
          <w:tcPr>
            <w:tcW w:w="3069" w:type="dxa"/>
            <w:tcBorders>
              <w:top w:val="nil"/>
              <w:left w:val="nil"/>
              <w:bottom w:val="single" w:sz="8" w:space="0" w:color="auto"/>
              <w:right w:val="single" w:sz="8" w:space="0" w:color="auto"/>
            </w:tcBorders>
            <w:shd w:val="clear" w:color="auto" w:fill="auto"/>
            <w:vAlign w:val="bottom"/>
            <w:hideMark/>
          </w:tcPr>
          <w:p w:rsidR="002606FE" w:rsidRPr="00352373" w:rsidRDefault="002606FE" w:rsidP="0082698F">
            <w:pPr>
              <w:widowControl w:val="0"/>
              <w:spacing w:after="0" w:line="240" w:lineRule="auto"/>
              <w:jc w:val="center"/>
              <w:rPr>
                <w:rFonts w:ascii="Garamond" w:eastAsia="Times New Roman" w:hAnsi="Garamond"/>
                <w:b/>
                <w:bCs/>
                <w:iCs/>
                <w:color w:val="000000"/>
                <w:sz w:val="20"/>
                <w:szCs w:val="20"/>
                <w:lang w:val="sq-AL" w:eastAsia="en-GB"/>
              </w:rPr>
            </w:pPr>
            <w:r w:rsidRPr="00352373">
              <w:rPr>
                <w:rFonts w:ascii="Garamond" w:eastAsia="Times New Roman" w:hAnsi="Garamond"/>
                <w:b/>
                <w:bCs/>
                <w:iCs/>
                <w:color w:val="000000"/>
                <w:sz w:val="20"/>
                <w:szCs w:val="20"/>
                <w:lang w:val="sq-AL" w:eastAsia="en-GB"/>
              </w:rPr>
              <w:t>TOTAL</w:t>
            </w:r>
            <w:r w:rsidR="003F0429" w:rsidRPr="00352373">
              <w:rPr>
                <w:rFonts w:ascii="Garamond" w:eastAsia="Times New Roman" w:hAnsi="Garamond"/>
                <w:b/>
                <w:bCs/>
                <w:iCs/>
                <w:color w:val="000000"/>
                <w:sz w:val="20"/>
                <w:szCs w:val="20"/>
                <w:lang w:val="sq-AL" w:eastAsia="en-GB"/>
              </w:rPr>
              <w:t>I</w:t>
            </w:r>
          </w:p>
        </w:tc>
      </w:tr>
      <w:tr w:rsidR="002606FE" w:rsidRPr="00352373" w:rsidTr="00B37428">
        <w:trPr>
          <w:trHeight w:val="270"/>
        </w:trPr>
        <w:tc>
          <w:tcPr>
            <w:tcW w:w="3419" w:type="dxa"/>
            <w:tcBorders>
              <w:top w:val="nil"/>
              <w:left w:val="nil"/>
              <w:bottom w:val="nil"/>
              <w:right w:val="nil"/>
            </w:tcBorders>
            <w:shd w:val="clear" w:color="auto" w:fill="auto"/>
            <w:vAlign w:val="bottom"/>
            <w:hideMark/>
          </w:tcPr>
          <w:p w:rsidR="002606FE" w:rsidRPr="00352373" w:rsidRDefault="005862E8" w:rsidP="0082698F">
            <w:pPr>
              <w:widowControl w:val="0"/>
              <w:spacing w:after="0" w:line="240" w:lineRule="auto"/>
              <w:jc w:val="center"/>
              <w:rPr>
                <w:rFonts w:ascii="Garamond" w:eastAsia="Times New Roman" w:hAnsi="Garamond"/>
                <w:b/>
                <w:bCs/>
                <w:color w:val="000000"/>
                <w:sz w:val="20"/>
                <w:szCs w:val="20"/>
                <w:lang w:val="sq-AL" w:eastAsia="en-GB"/>
              </w:rPr>
            </w:pPr>
            <w:r w:rsidRPr="00352373">
              <w:rPr>
                <w:rFonts w:ascii="Garamond" w:eastAsia="Times New Roman" w:hAnsi="Garamond"/>
                <w:b/>
                <w:bCs/>
                <w:color w:val="000000"/>
                <w:sz w:val="20"/>
                <w:szCs w:val="20"/>
                <w:lang w:val="sq-AL" w:eastAsia="en-GB"/>
              </w:rPr>
              <w:t>Faza e dytë</w:t>
            </w:r>
            <w:r w:rsidR="002606FE" w:rsidRPr="00352373">
              <w:rPr>
                <w:rFonts w:ascii="Garamond" w:eastAsia="Times New Roman" w:hAnsi="Garamond"/>
                <w:b/>
                <w:bCs/>
                <w:color w:val="000000"/>
                <w:sz w:val="20"/>
                <w:szCs w:val="20"/>
                <w:lang w:val="sq-AL" w:eastAsia="en-GB"/>
              </w:rPr>
              <w:t xml:space="preserve">, nga 1 </w:t>
            </w:r>
            <w:r w:rsidR="007F7338" w:rsidRPr="00352373">
              <w:rPr>
                <w:rFonts w:ascii="Garamond" w:eastAsia="Times New Roman" w:hAnsi="Garamond"/>
                <w:b/>
                <w:bCs/>
                <w:color w:val="000000"/>
                <w:sz w:val="20"/>
                <w:szCs w:val="20"/>
                <w:lang w:val="sq-AL" w:eastAsia="en-GB"/>
              </w:rPr>
              <w:t>j</w:t>
            </w:r>
            <w:r w:rsidR="002606FE" w:rsidRPr="00352373">
              <w:rPr>
                <w:rFonts w:ascii="Garamond" w:eastAsia="Times New Roman" w:hAnsi="Garamond"/>
                <w:b/>
                <w:bCs/>
                <w:color w:val="000000"/>
                <w:sz w:val="20"/>
                <w:szCs w:val="20"/>
                <w:lang w:val="sq-AL" w:eastAsia="en-GB"/>
              </w:rPr>
              <w:t>anar</w:t>
            </w:r>
            <w:r w:rsidR="007F7338" w:rsidRPr="00352373">
              <w:rPr>
                <w:rFonts w:ascii="Garamond" w:eastAsia="Times New Roman" w:hAnsi="Garamond"/>
                <w:b/>
                <w:bCs/>
                <w:color w:val="000000"/>
                <w:sz w:val="20"/>
                <w:szCs w:val="20"/>
                <w:lang w:val="sq-AL" w:eastAsia="en-GB"/>
              </w:rPr>
              <w:t>i</w:t>
            </w:r>
            <w:r w:rsidR="002606FE" w:rsidRPr="00352373">
              <w:rPr>
                <w:rFonts w:ascii="Garamond" w:eastAsia="Times New Roman" w:hAnsi="Garamond"/>
                <w:b/>
                <w:bCs/>
                <w:color w:val="000000"/>
                <w:sz w:val="20"/>
                <w:szCs w:val="20"/>
                <w:lang w:val="sq-AL" w:eastAsia="en-GB"/>
              </w:rPr>
              <w:t xml:space="preserve"> 2018</w:t>
            </w:r>
          </w:p>
        </w:tc>
        <w:tc>
          <w:tcPr>
            <w:tcW w:w="1720" w:type="dxa"/>
            <w:tcBorders>
              <w:top w:val="nil"/>
              <w:left w:val="nil"/>
              <w:bottom w:val="nil"/>
              <w:right w:val="nil"/>
            </w:tcBorders>
            <w:shd w:val="clear" w:color="auto" w:fill="auto"/>
            <w:vAlign w:val="bottom"/>
            <w:hideMark/>
          </w:tcPr>
          <w:p w:rsidR="002606FE" w:rsidRPr="00352373" w:rsidRDefault="002606FE" w:rsidP="0082698F">
            <w:pPr>
              <w:widowControl w:val="0"/>
              <w:spacing w:after="0" w:line="240" w:lineRule="auto"/>
              <w:jc w:val="center"/>
              <w:rPr>
                <w:rFonts w:ascii="Garamond" w:eastAsia="Times New Roman" w:hAnsi="Garamond"/>
                <w:color w:val="000000"/>
                <w:sz w:val="20"/>
                <w:szCs w:val="20"/>
                <w:lang w:val="sq-AL" w:eastAsia="en-GB"/>
              </w:rPr>
            </w:pPr>
          </w:p>
        </w:tc>
        <w:tc>
          <w:tcPr>
            <w:tcW w:w="273" w:type="dxa"/>
            <w:tcBorders>
              <w:top w:val="nil"/>
              <w:left w:val="nil"/>
              <w:bottom w:val="nil"/>
              <w:right w:val="nil"/>
            </w:tcBorders>
            <w:shd w:val="clear" w:color="auto" w:fill="auto"/>
            <w:vAlign w:val="bottom"/>
            <w:hideMark/>
          </w:tcPr>
          <w:p w:rsidR="002606FE" w:rsidRPr="00352373" w:rsidRDefault="002606FE" w:rsidP="0082698F">
            <w:pPr>
              <w:widowControl w:val="0"/>
              <w:spacing w:after="0" w:line="240" w:lineRule="auto"/>
              <w:jc w:val="center"/>
              <w:rPr>
                <w:rFonts w:ascii="Garamond" w:eastAsia="Times New Roman" w:hAnsi="Garamond"/>
                <w:b/>
                <w:bCs/>
                <w:color w:val="000000"/>
                <w:sz w:val="20"/>
                <w:szCs w:val="20"/>
                <w:lang w:val="sq-AL" w:eastAsia="en-GB"/>
              </w:rPr>
            </w:pPr>
          </w:p>
        </w:tc>
        <w:tc>
          <w:tcPr>
            <w:tcW w:w="1600" w:type="dxa"/>
            <w:tcBorders>
              <w:top w:val="nil"/>
              <w:left w:val="nil"/>
              <w:bottom w:val="nil"/>
              <w:right w:val="nil"/>
            </w:tcBorders>
            <w:shd w:val="clear" w:color="auto" w:fill="auto"/>
            <w:vAlign w:val="bottom"/>
            <w:hideMark/>
          </w:tcPr>
          <w:p w:rsidR="002606FE" w:rsidRPr="00352373" w:rsidRDefault="002606FE" w:rsidP="0082698F">
            <w:pPr>
              <w:widowControl w:val="0"/>
              <w:spacing w:after="0" w:line="240" w:lineRule="auto"/>
              <w:jc w:val="center"/>
              <w:rPr>
                <w:rFonts w:ascii="Garamond" w:eastAsia="Times New Roman" w:hAnsi="Garamond"/>
                <w:color w:val="000000"/>
                <w:sz w:val="20"/>
                <w:szCs w:val="20"/>
                <w:lang w:val="sq-AL" w:eastAsia="en-GB"/>
              </w:rPr>
            </w:pPr>
          </w:p>
        </w:tc>
        <w:tc>
          <w:tcPr>
            <w:tcW w:w="3069" w:type="dxa"/>
            <w:tcBorders>
              <w:top w:val="nil"/>
              <w:left w:val="nil"/>
              <w:bottom w:val="nil"/>
              <w:right w:val="nil"/>
            </w:tcBorders>
            <w:shd w:val="clear" w:color="auto" w:fill="auto"/>
            <w:vAlign w:val="bottom"/>
            <w:hideMark/>
          </w:tcPr>
          <w:p w:rsidR="002606FE" w:rsidRPr="00352373" w:rsidRDefault="002606FE" w:rsidP="0082698F">
            <w:pPr>
              <w:widowControl w:val="0"/>
              <w:spacing w:after="0" w:line="240" w:lineRule="auto"/>
              <w:jc w:val="center"/>
              <w:rPr>
                <w:rFonts w:ascii="Garamond" w:eastAsia="Times New Roman" w:hAnsi="Garamond"/>
                <w:color w:val="000000"/>
                <w:sz w:val="20"/>
                <w:szCs w:val="20"/>
                <w:lang w:val="sq-AL" w:eastAsia="en-GB"/>
              </w:rPr>
            </w:pPr>
          </w:p>
        </w:tc>
      </w:tr>
      <w:tr w:rsidR="002606FE" w:rsidRPr="009A0637" w:rsidTr="00352373">
        <w:trPr>
          <w:trHeight w:val="166"/>
        </w:trPr>
        <w:tc>
          <w:tcPr>
            <w:tcW w:w="10081" w:type="dxa"/>
            <w:gridSpan w:val="5"/>
            <w:tcBorders>
              <w:top w:val="single" w:sz="8" w:space="0" w:color="auto"/>
              <w:left w:val="single" w:sz="8" w:space="0" w:color="auto"/>
              <w:bottom w:val="single" w:sz="4" w:space="0" w:color="auto"/>
              <w:right w:val="single" w:sz="8" w:space="0" w:color="000000"/>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b/>
                <w:bCs/>
                <w:color w:val="000000"/>
                <w:sz w:val="18"/>
                <w:szCs w:val="18"/>
                <w:lang w:val="sq-AL" w:eastAsia="en-GB"/>
              </w:rPr>
            </w:pPr>
            <w:r w:rsidRPr="009A0637">
              <w:rPr>
                <w:rFonts w:ascii="Garamond" w:eastAsia="Times New Roman" w:hAnsi="Garamond"/>
                <w:b/>
                <w:bCs/>
                <w:color w:val="000000"/>
                <w:sz w:val="18"/>
                <w:szCs w:val="18"/>
                <w:lang w:val="sq-AL" w:eastAsia="en-GB"/>
              </w:rPr>
              <w:t>Treg i rregulluar</w:t>
            </w:r>
          </w:p>
        </w:tc>
      </w:tr>
      <w:tr w:rsidR="002606FE" w:rsidRPr="009A0637" w:rsidTr="00352373">
        <w:trPr>
          <w:trHeight w:val="77"/>
        </w:trPr>
        <w:tc>
          <w:tcPr>
            <w:tcW w:w="5139" w:type="dxa"/>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b/>
                <w:bCs/>
                <w:iCs/>
                <w:color w:val="000000"/>
                <w:sz w:val="18"/>
                <w:szCs w:val="18"/>
                <w:lang w:val="sq-AL" w:eastAsia="en-GB"/>
              </w:rPr>
            </w:pPr>
            <w:r w:rsidRPr="009A0637">
              <w:rPr>
                <w:rFonts w:ascii="Garamond" w:eastAsia="Times New Roman" w:hAnsi="Garamond"/>
                <w:b/>
                <w:bCs/>
                <w:iCs/>
                <w:color w:val="000000"/>
                <w:sz w:val="18"/>
                <w:szCs w:val="18"/>
                <w:lang w:val="sq-AL" w:eastAsia="en-GB"/>
              </w:rPr>
              <w:t>Blerje</w:t>
            </w:r>
            <w:r w:rsidR="00611754" w:rsidRPr="009A0637">
              <w:rPr>
                <w:rFonts w:ascii="Garamond" w:eastAsia="Times New Roman" w:hAnsi="Garamond"/>
                <w:b/>
                <w:bCs/>
                <w:iCs/>
                <w:color w:val="000000"/>
                <w:sz w:val="18"/>
                <w:szCs w:val="18"/>
                <w:lang w:val="sq-AL" w:eastAsia="en-GB"/>
              </w:rPr>
              <w:t xml:space="preserve"> </w:t>
            </w:r>
            <w:r w:rsidRPr="009A0637">
              <w:rPr>
                <w:rFonts w:ascii="Garamond" w:eastAsia="Times New Roman" w:hAnsi="Garamond"/>
                <w:b/>
                <w:bCs/>
                <w:iCs/>
                <w:color w:val="000000"/>
                <w:sz w:val="18"/>
                <w:szCs w:val="18"/>
                <w:lang w:val="sq-AL" w:eastAsia="en-GB"/>
              </w:rPr>
              <w:t>MWh</w:t>
            </w:r>
          </w:p>
        </w:tc>
        <w:tc>
          <w:tcPr>
            <w:tcW w:w="273"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p>
        </w:tc>
        <w:tc>
          <w:tcPr>
            <w:tcW w:w="4669" w:type="dxa"/>
            <w:gridSpan w:val="2"/>
            <w:tcBorders>
              <w:top w:val="single" w:sz="4" w:space="0" w:color="auto"/>
              <w:left w:val="nil"/>
              <w:bottom w:val="single" w:sz="4" w:space="0" w:color="auto"/>
              <w:right w:val="single" w:sz="8" w:space="0" w:color="000000"/>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b/>
                <w:bCs/>
                <w:iCs/>
                <w:color w:val="000000"/>
                <w:sz w:val="18"/>
                <w:szCs w:val="18"/>
                <w:lang w:val="sq-AL" w:eastAsia="en-GB"/>
              </w:rPr>
            </w:pPr>
            <w:r w:rsidRPr="009A0637">
              <w:rPr>
                <w:rFonts w:ascii="Garamond" w:eastAsia="Times New Roman" w:hAnsi="Garamond"/>
                <w:b/>
                <w:bCs/>
                <w:iCs/>
                <w:color w:val="000000"/>
                <w:sz w:val="18"/>
                <w:szCs w:val="18"/>
                <w:lang w:val="sq-AL" w:eastAsia="en-GB"/>
              </w:rPr>
              <w:t>Shitje MWh</w:t>
            </w:r>
          </w:p>
        </w:tc>
      </w:tr>
      <w:tr w:rsidR="002606FE" w:rsidRPr="009A0637" w:rsidTr="00352373">
        <w:trPr>
          <w:trHeight w:val="254"/>
        </w:trPr>
        <w:tc>
          <w:tcPr>
            <w:tcW w:w="3419" w:type="dxa"/>
            <w:tcBorders>
              <w:top w:val="nil"/>
              <w:left w:val="single" w:sz="8" w:space="0" w:color="auto"/>
              <w:bottom w:val="single" w:sz="4" w:space="0" w:color="auto"/>
              <w:right w:val="single" w:sz="4" w:space="0" w:color="auto"/>
            </w:tcBorders>
            <w:shd w:val="clear" w:color="auto" w:fill="auto"/>
            <w:vAlign w:val="bottom"/>
            <w:hideMark/>
          </w:tcPr>
          <w:p w:rsidR="002606FE" w:rsidRPr="009A0637" w:rsidRDefault="002606FE" w:rsidP="00352373">
            <w:pPr>
              <w:widowControl w:val="0"/>
              <w:spacing w:after="0" w:line="240" w:lineRule="auto"/>
              <w:ind w:firstLine="0"/>
              <w:rPr>
                <w:rFonts w:ascii="Garamond" w:eastAsia="Times New Roman" w:hAnsi="Garamond"/>
                <w:color w:val="000000"/>
                <w:sz w:val="18"/>
                <w:szCs w:val="18"/>
                <w:lang w:val="sq-AL" w:eastAsia="en-GB"/>
              </w:rPr>
            </w:pPr>
            <w:r w:rsidRPr="009A0637">
              <w:rPr>
                <w:rFonts w:ascii="Garamond" w:eastAsia="Times New Roman" w:hAnsi="Garamond"/>
                <w:color w:val="000000"/>
                <w:sz w:val="18"/>
                <w:szCs w:val="18"/>
                <w:lang w:val="sq-AL" w:eastAsia="en-GB"/>
              </w:rPr>
              <w:t>Klientë me tarifa të rregulluara në 0.4 kv</w:t>
            </w:r>
          </w:p>
        </w:tc>
        <w:tc>
          <w:tcPr>
            <w:tcW w:w="1720"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r w:rsidRPr="009A0637">
              <w:rPr>
                <w:rFonts w:ascii="Garamond" w:eastAsia="Times New Roman" w:hAnsi="Garamond"/>
                <w:color w:val="000000"/>
                <w:sz w:val="18"/>
                <w:szCs w:val="18"/>
                <w:lang w:val="sq-AL" w:eastAsia="en-GB"/>
              </w:rPr>
              <w:t>3.500.000</w:t>
            </w:r>
          </w:p>
        </w:tc>
        <w:tc>
          <w:tcPr>
            <w:tcW w:w="273"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b/>
                <w:bCs/>
                <w:color w:val="000000"/>
                <w:sz w:val="18"/>
                <w:szCs w:val="18"/>
                <w:lang w:val="sq-AL" w:eastAsia="en-GB"/>
              </w:rPr>
            </w:pPr>
          </w:p>
        </w:tc>
        <w:tc>
          <w:tcPr>
            <w:tcW w:w="1600"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r w:rsidRPr="009A0637">
              <w:rPr>
                <w:rFonts w:ascii="Garamond" w:eastAsia="Times New Roman" w:hAnsi="Garamond"/>
                <w:color w:val="000000"/>
                <w:sz w:val="18"/>
                <w:szCs w:val="18"/>
                <w:lang w:val="sq-AL" w:eastAsia="en-GB"/>
              </w:rPr>
              <w:t>3.500.000</w:t>
            </w:r>
          </w:p>
        </w:tc>
        <w:tc>
          <w:tcPr>
            <w:tcW w:w="3069" w:type="dxa"/>
            <w:tcBorders>
              <w:top w:val="nil"/>
              <w:left w:val="nil"/>
              <w:bottom w:val="single" w:sz="4" w:space="0" w:color="auto"/>
              <w:right w:val="single" w:sz="8"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r w:rsidRPr="009A0637">
              <w:rPr>
                <w:rFonts w:ascii="Garamond" w:eastAsia="Times New Roman" w:hAnsi="Garamond"/>
                <w:color w:val="000000"/>
                <w:sz w:val="18"/>
                <w:szCs w:val="18"/>
                <w:lang w:val="sq-AL" w:eastAsia="en-GB"/>
              </w:rPr>
              <w:t>KESH</w:t>
            </w:r>
          </w:p>
        </w:tc>
      </w:tr>
      <w:tr w:rsidR="002606FE" w:rsidRPr="009A0637" w:rsidTr="00352373">
        <w:trPr>
          <w:trHeight w:val="304"/>
        </w:trPr>
        <w:tc>
          <w:tcPr>
            <w:tcW w:w="3419" w:type="dxa"/>
            <w:tcBorders>
              <w:top w:val="nil"/>
              <w:left w:val="single" w:sz="8" w:space="0" w:color="auto"/>
              <w:bottom w:val="single" w:sz="4" w:space="0" w:color="auto"/>
              <w:right w:val="single" w:sz="4" w:space="0" w:color="auto"/>
            </w:tcBorders>
            <w:shd w:val="clear" w:color="auto" w:fill="auto"/>
            <w:vAlign w:val="bottom"/>
            <w:hideMark/>
          </w:tcPr>
          <w:p w:rsidR="002606FE" w:rsidRPr="009A0637" w:rsidRDefault="002606FE" w:rsidP="00352373">
            <w:pPr>
              <w:widowControl w:val="0"/>
              <w:spacing w:after="0" w:line="240" w:lineRule="auto"/>
              <w:ind w:firstLine="0"/>
              <w:rPr>
                <w:rFonts w:ascii="Garamond" w:eastAsia="Times New Roman" w:hAnsi="Garamond"/>
                <w:bCs/>
                <w:iCs/>
                <w:color w:val="000000"/>
                <w:sz w:val="18"/>
                <w:szCs w:val="18"/>
                <w:lang w:val="sq-AL" w:eastAsia="en-GB"/>
              </w:rPr>
            </w:pPr>
            <w:r w:rsidRPr="009A0637">
              <w:rPr>
                <w:rFonts w:ascii="Garamond" w:eastAsia="Times New Roman" w:hAnsi="Garamond"/>
                <w:bCs/>
                <w:iCs/>
                <w:color w:val="000000"/>
                <w:sz w:val="18"/>
                <w:szCs w:val="18"/>
                <w:lang w:val="sq-AL" w:eastAsia="en-GB"/>
              </w:rPr>
              <w:t>CFD</w:t>
            </w:r>
            <w:r w:rsidRPr="009A0637">
              <w:rPr>
                <w:rFonts w:ascii="Garamond" w:eastAsia="Times New Roman" w:hAnsi="Garamond"/>
                <w:bCs/>
                <w:iCs/>
                <w:color w:val="000000"/>
                <w:sz w:val="18"/>
                <w:szCs w:val="18"/>
                <w:vertAlign w:val="superscript"/>
                <w:lang w:val="sq-AL" w:eastAsia="en-GB"/>
              </w:rPr>
              <w:footnoteReference w:id="20"/>
            </w:r>
            <w:r w:rsidRPr="009A0637">
              <w:rPr>
                <w:rFonts w:ascii="Garamond" w:eastAsia="Times New Roman" w:hAnsi="Garamond"/>
                <w:bCs/>
                <w:iCs/>
                <w:color w:val="000000"/>
                <w:sz w:val="18"/>
                <w:szCs w:val="18"/>
                <w:lang w:val="sq-AL" w:eastAsia="en-GB"/>
              </w:rPr>
              <w:t xml:space="preserve"> për 50% të volumit të tarifave të rregulluara</w:t>
            </w:r>
          </w:p>
        </w:tc>
        <w:tc>
          <w:tcPr>
            <w:tcW w:w="1720"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r w:rsidRPr="009A0637">
              <w:rPr>
                <w:rFonts w:ascii="Garamond" w:eastAsia="Times New Roman" w:hAnsi="Garamond"/>
                <w:color w:val="000000"/>
                <w:sz w:val="18"/>
                <w:szCs w:val="18"/>
                <w:lang w:val="sq-AL" w:eastAsia="en-GB"/>
              </w:rPr>
              <w:t>(1.750.000)</w:t>
            </w:r>
          </w:p>
        </w:tc>
        <w:tc>
          <w:tcPr>
            <w:tcW w:w="273"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b/>
                <w:bCs/>
                <w:color w:val="000000"/>
                <w:sz w:val="18"/>
                <w:szCs w:val="18"/>
                <w:lang w:val="sq-AL" w:eastAsia="en-GB"/>
              </w:rPr>
            </w:pPr>
          </w:p>
        </w:tc>
        <w:tc>
          <w:tcPr>
            <w:tcW w:w="1600"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r w:rsidRPr="009A0637">
              <w:rPr>
                <w:rFonts w:ascii="Garamond" w:eastAsia="Times New Roman" w:hAnsi="Garamond"/>
                <w:color w:val="000000"/>
                <w:sz w:val="18"/>
                <w:szCs w:val="18"/>
                <w:lang w:val="sq-AL" w:eastAsia="en-GB"/>
              </w:rPr>
              <w:t>(1.750.000)</w:t>
            </w:r>
          </w:p>
        </w:tc>
        <w:tc>
          <w:tcPr>
            <w:tcW w:w="3069" w:type="dxa"/>
            <w:tcBorders>
              <w:top w:val="nil"/>
              <w:left w:val="nil"/>
              <w:bottom w:val="single" w:sz="4" w:space="0" w:color="auto"/>
              <w:right w:val="single" w:sz="8"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p>
        </w:tc>
      </w:tr>
      <w:tr w:rsidR="002606FE" w:rsidRPr="009A0637" w:rsidTr="00B37428">
        <w:trPr>
          <w:trHeight w:val="270"/>
        </w:trPr>
        <w:tc>
          <w:tcPr>
            <w:tcW w:w="3419" w:type="dxa"/>
            <w:tcBorders>
              <w:top w:val="nil"/>
              <w:left w:val="single" w:sz="8" w:space="0" w:color="auto"/>
              <w:bottom w:val="single" w:sz="8"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b/>
                <w:bCs/>
                <w:iCs/>
                <w:color w:val="000000"/>
                <w:sz w:val="18"/>
                <w:szCs w:val="18"/>
                <w:lang w:val="sq-AL" w:eastAsia="en-GB"/>
              </w:rPr>
            </w:pPr>
            <w:r w:rsidRPr="009A0637">
              <w:rPr>
                <w:rFonts w:ascii="Garamond" w:eastAsia="Times New Roman" w:hAnsi="Garamond"/>
                <w:b/>
                <w:bCs/>
                <w:iCs/>
                <w:color w:val="000000"/>
                <w:sz w:val="18"/>
                <w:szCs w:val="18"/>
                <w:lang w:val="sq-AL" w:eastAsia="en-GB"/>
              </w:rPr>
              <w:t>TOTAL</w:t>
            </w:r>
            <w:r w:rsidR="003F0429" w:rsidRPr="009A0637">
              <w:rPr>
                <w:rFonts w:ascii="Garamond" w:eastAsia="Times New Roman" w:hAnsi="Garamond"/>
                <w:b/>
                <w:bCs/>
                <w:iCs/>
                <w:color w:val="000000"/>
                <w:sz w:val="18"/>
                <w:szCs w:val="18"/>
                <w:lang w:val="sq-AL" w:eastAsia="en-GB"/>
              </w:rPr>
              <w:t>I</w:t>
            </w:r>
          </w:p>
        </w:tc>
        <w:tc>
          <w:tcPr>
            <w:tcW w:w="1720" w:type="dxa"/>
            <w:tcBorders>
              <w:top w:val="nil"/>
              <w:left w:val="nil"/>
              <w:bottom w:val="single" w:sz="8"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b/>
                <w:bCs/>
                <w:iCs/>
                <w:color w:val="000000"/>
                <w:sz w:val="18"/>
                <w:szCs w:val="18"/>
                <w:lang w:val="sq-AL" w:eastAsia="en-GB"/>
              </w:rPr>
            </w:pPr>
            <w:r w:rsidRPr="009A0637">
              <w:rPr>
                <w:rFonts w:ascii="Garamond" w:eastAsia="Times New Roman" w:hAnsi="Garamond"/>
                <w:b/>
                <w:bCs/>
                <w:iCs/>
                <w:color w:val="000000"/>
                <w:sz w:val="18"/>
                <w:szCs w:val="18"/>
                <w:lang w:val="sq-AL" w:eastAsia="en-GB"/>
              </w:rPr>
              <w:t>1.750.000</w:t>
            </w:r>
          </w:p>
        </w:tc>
        <w:tc>
          <w:tcPr>
            <w:tcW w:w="273" w:type="dxa"/>
            <w:tcBorders>
              <w:top w:val="nil"/>
              <w:left w:val="nil"/>
              <w:bottom w:val="single" w:sz="8"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b/>
                <w:bCs/>
                <w:iCs/>
                <w:color w:val="000000"/>
                <w:sz w:val="18"/>
                <w:szCs w:val="18"/>
                <w:lang w:val="sq-AL" w:eastAsia="en-GB"/>
              </w:rPr>
            </w:pPr>
          </w:p>
        </w:tc>
        <w:tc>
          <w:tcPr>
            <w:tcW w:w="1600" w:type="dxa"/>
            <w:tcBorders>
              <w:top w:val="nil"/>
              <w:left w:val="nil"/>
              <w:bottom w:val="single" w:sz="8"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b/>
                <w:bCs/>
                <w:iCs/>
                <w:color w:val="000000"/>
                <w:sz w:val="18"/>
                <w:szCs w:val="18"/>
                <w:lang w:val="sq-AL" w:eastAsia="en-GB"/>
              </w:rPr>
            </w:pPr>
            <w:r w:rsidRPr="009A0637">
              <w:rPr>
                <w:rFonts w:ascii="Garamond" w:eastAsia="Times New Roman" w:hAnsi="Garamond"/>
                <w:b/>
                <w:bCs/>
                <w:iCs/>
                <w:color w:val="000000"/>
                <w:sz w:val="18"/>
                <w:szCs w:val="18"/>
                <w:lang w:val="sq-AL" w:eastAsia="en-GB"/>
              </w:rPr>
              <w:t>1.750.000</w:t>
            </w:r>
          </w:p>
        </w:tc>
        <w:tc>
          <w:tcPr>
            <w:tcW w:w="3069" w:type="dxa"/>
            <w:tcBorders>
              <w:top w:val="nil"/>
              <w:left w:val="nil"/>
              <w:bottom w:val="single" w:sz="8" w:space="0" w:color="auto"/>
              <w:right w:val="single" w:sz="8"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b/>
                <w:bCs/>
                <w:iCs/>
                <w:color w:val="000000"/>
                <w:sz w:val="18"/>
                <w:szCs w:val="18"/>
                <w:lang w:val="sq-AL" w:eastAsia="en-GB"/>
              </w:rPr>
            </w:pPr>
            <w:r w:rsidRPr="009A0637">
              <w:rPr>
                <w:rFonts w:ascii="Garamond" w:eastAsia="Times New Roman" w:hAnsi="Garamond"/>
                <w:b/>
                <w:bCs/>
                <w:iCs/>
                <w:color w:val="000000"/>
                <w:sz w:val="18"/>
                <w:szCs w:val="18"/>
                <w:lang w:val="sq-AL" w:eastAsia="en-GB"/>
              </w:rPr>
              <w:t>TOTAL</w:t>
            </w:r>
            <w:r w:rsidR="003F0429" w:rsidRPr="009A0637">
              <w:rPr>
                <w:rFonts w:ascii="Garamond" w:eastAsia="Times New Roman" w:hAnsi="Garamond"/>
                <w:b/>
                <w:bCs/>
                <w:iCs/>
                <w:color w:val="000000"/>
                <w:sz w:val="18"/>
                <w:szCs w:val="18"/>
                <w:lang w:val="sq-AL" w:eastAsia="en-GB"/>
              </w:rPr>
              <w:t>I</w:t>
            </w:r>
          </w:p>
        </w:tc>
      </w:tr>
      <w:tr w:rsidR="002606FE" w:rsidRPr="009A0637" w:rsidTr="00155B45">
        <w:trPr>
          <w:trHeight w:val="173"/>
        </w:trPr>
        <w:tc>
          <w:tcPr>
            <w:tcW w:w="10081" w:type="dxa"/>
            <w:gridSpan w:val="5"/>
            <w:tcBorders>
              <w:top w:val="single" w:sz="8" w:space="0" w:color="auto"/>
              <w:left w:val="single" w:sz="8" w:space="0" w:color="auto"/>
              <w:bottom w:val="single" w:sz="4" w:space="0" w:color="auto"/>
              <w:right w:val="single" w:sz="8" w:space="0" w:color="000000"/>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b/>
                <w:bCs/>
                <w:color w:val="000000"/>
                <w:sz w:val="18"/>
                <w:szCs w:val="18"/>
                <w:lang w:val="sq-AL" w:eastAsia="en-GB"/>
              </w:rPr>
            </w:pPr>
            <w:r w:rsidRPr="009A0637">
              <w:rPr>
                <w:rFonts w:ascii="Garamond" w:eastAsia="Times New Roman" w:hAnsi="Garamond"/>
                <w:b/>
                <w:bCs/>
                <w:color w:val="000000"/>
                <w:sz w:val="18"/>
                <w:szCs w:val="18"/>
                <w:lang w:val="sq-AL" w:eastAsia="en-GB"/>
              </w:rPr>
              <w:t>Tregu i parregulluar</w:t>
            </w:r>
          </w:p>
        </w:tc>
      </w:tr>
      <w:tr w:rsidR="002606FE" w:rsidRPr="009A0637" w:rsidTr="00352373">
        <w:trPr>
          <w:trHeight w:val="77"/>
        </w:trPr>
        <w:tc>
          <w:tcPr>
            <w:tcW w:w="5139" w:type="dxa"/>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b/>
                <w:bCs/>
                <w:iCs/>
                <w:color w:val="000000"/>
                <w:sz w:val="18"/>
                <w:szCs w:val="18"/>
                <w:lang w:val="sq-AL" w:eastAsia="en-GB"/>
              </w:rPr>
            </w:pPr>
            <w:r w:rsidRPr="009A0637">
              <w:rPr>
                <w:rFonts w:ascii="Garamond" w:eastAsia="Times New Roman" w:hAnsi="Garamond"/>
                <w:b/>
                <w:bCs/>
                <w:iCs/>
                <w:color w:val="000000"/>
                <w:sz w:val="18"/>
                <w:szCs w:val="18"/>
                <w:lang w:val="sq-AL" w:eastAsia="en-GB"/>
              </w:rPr>
              <w:t>Blerje</w:t>
            </w:r>
            <w:r w:rsidR="00611754" w:rsidRPr="009A0637">
              <w:rPr>
                <w:rFonts w:ascii="Garamond" w:eastAsia="Times New Roman" w:hAnsi="Garamond"/>
                <w:b/>
                <w:bCs/>
                <w:iCs/>
                <w:color w:val="000000"/>
                <w:sz w:val="18"/>
                <w:szCs w:val="18"/>
                <w:lang w:val="sq-AL" w:eastAsia="en-GB"/>
              </w:rPr>
              <w:t xml:space="preserve"> </w:t>
            </w:r>
            <w:r w:rsidRPr="009A0637">
              <w:rPr>
                <w:rFonts w:ascii="Garamond" w:eastAsia="Times New Roman" w:hAnsi="Garamond"/>
                <w:b/>
                <w:bCs/>
                <w:iCs/>
                <w:color w:val="000000"/>
                <w:sz w:val="18"/>
                <w:szCs w:val="18"/>
                <w:lang w:val="sq-AL" w:eastAsia="en-GB"/>
              </w:rPr>
              <w:t xml:space="preserve"> MWh</w:t>
            </w:r>
          </w:p>
        </w:tc>
        <w:tc>
          <w:tcPr>
            <w:tcW w:w="273"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p>
        </w:tc>
        <w:tc>
          <w:tcPr>
            <w:tcW w:w="4669" w:type="dxa"/>
            <w:gridSpan w:val="2"/>
            <w:tcBorders>
              <w:top w:val="single" w:sz="4" w:space="0" w:color="auto"/>
              <w:left w:val="nil"/>
              <w:bottom w:val="single" w:sz="4" w:space="0" w:color="auto"/>
              <w:right w:val="single" w:sz="8" w:space="0" w:color="000000"/>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b/>
                <w:bCs/>
                <w:iCs/>
                <w:color w:val="000000"/>
                <w:sz w:val="18"/>
                <w:szCs w:val="18"/>
                <w:lang w:val="sq-AL" w:eastAsia="en-GB"/>
              </w:rPr>
            </w:pPr>
            <w:r w:rsidRPr="009A0637">
              <w:rPr>
                <w:rFonts w:ascii="Garamond" w:eastAsia="Times New Roman" w:hAnsi="Garamond"/>
                <w:b/>
                <w:bCs/>
                <w:iCs/>
                <w:color w:val="000000"/>
                <w:sz w:val="18"/>
                <w:szCs w:val="18"/>
                <w:lang w:val="sq-AL" w:eastAsia="en-GB"/>
              </w:rPr>
              <w:t>Shitje</w:t>
            </w:r>
            <w:r w:rsidR="00611754" w:rsidRPr="009A0637">
              <w:rPr>
                <w:rFonts w:ascii="Garamond" w:eastAsia="Times New Roman" w:hAnsi="Garamond"/>
                <w:b/>
                <w:bCs/>
                <w:iCs/>
                <w:color w:val="000000"/>
                <w:sz w:val="18"/>
                <w:szCs w:val="18"/>
                <w:lang w:val="sq-AL" w:eastAsia="en-GB"/>
              </w:rPr>
              <w:t xml:space="preserve"> </w:t>
            </w:r>
            <w:r w:rsidRPr="009A0637">
              <w:rPr>
                <w:rFonts w:ascii="Garamond" w:eastAsia="Times New Roman" w:hAnsi="Garamond"/>
                <w:b/>
                <w:bCs/>
                <w:iCs/>
                <w:color w:val="000000"/>
                <w:sz w:val="18"/>
                <w:szCs w:val="18"/>
                <w:lang w:val="sq-AL" w:eastAsia="en-GB"/>
              </w:rPr>
              <w:t>MWh</w:t>
            </w:r>
          </w:p>
        </w:tc>
      </w:tr>
      <w:tr w:rsidR="002606FE" w:rsidRPr="009A0637" w:rsidTr="00352373">
        <w:trPr>
          <w:trHeight w:val="296"/>
        </w:trPr>
        <w:tc>
          <w:tcPr>
            <w:tcW w:w="3419" w:type="dxa"/>
            <w:tcBorders>
              <w:top w:val="nil"/>
              <w:left w:val="single" w:sz="8" w:space="0" w:color="auto"/>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rPr>
                <w:rFonts w:ascii="Garamond" w:eastAsia="Times New Roman" w:hAnsi="Garamond"/>
                <w:bCs/>
                <w:iCs/>
                <w:color w:val="000000"/>
                <w:sz w:val="18"/>
                <w:szCs w:val="18"/>
                <w:lang w:val="sq-AL" w:eastAsia="en-GB"/>
              </w:rPr>
            </w:pPr>
            <w:r w:rsidRPr="009A0637">
              <w:rPr>
                <w:rFonts w:ascii="Garamond" w:eastAsia="Times New Roman" w:hAnsi="Garamond"/>
                <w:bCs/>
                <w:iCs/>
                <w:color w:val="000000"/>
                <w:sz w:val="18"/>
                <w:szCs w:val="18"/>
                <w:lang w:val="sq-AL" w:eastAsia="en-GB"/>
              </w:rPr>
              <w:t>CFD</w:t>
            </w:r>
            <w:r w:rsidRPr="009A0637">
              <w:rPr>
                <w:rFonts w:ascii="Garamond" w:eastAsia="Times New Roman" w:hAnsi="Garamond"/>
                <w:bCs/>
                <w:iCs/>
                <w:color w:val="000000"/>
                <w:sz w:val="18"/>
                <w:szCs w:val="18"/>
                <w:vertAlign w:val="superscript"/>
                <w:lang w:val="sq-AL" w:eastAsia="en-GB"/>
              </w:rPr>
              <w:t>2</w:t>
            </w:r>
            <w:r w:rsidRPr="009A0637">
              <w:rPr>
                <w:rFonts w:ascii="Garamond" w:eastAsia="Times New Roman" w:hAnsi="Garamond"/>
                <w:bCs/>
                <w:iCs/>
                <w:color w:val="000000"/>
                <w:sz w:val="18"/>
                <w:szCs w:val="18"/>
                <w:lang w:val="sq-AL" w:eastAsia="en-GB"/>
              </w:rPr>
              <w:t xml:space="preserve"> për 50% të volumit të tarifave të rregulluara</w:t>
            </w:r>
          </w:p>
        </w:tc>
        <w:tc>
          <w:tcPr>
            <w:tcW w:w="1720"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bCs/>
                <w:iCs/>
                <w:color w:val="000000"/>
                <w:sz w:val="18"/>
                <w:szCs w:val="18"/>
                <w:lang w:val="sq-AL" w:eastAsia="en-GB"/>
              </w:rPr>
            </w:pPr>
            <w:r w:rsidRPr="009A0637">
              <w:rPr>
                <w:rFonts w:ascii="Garamond" w:eastAsia="Times New Roman" w:hAnsi="Garamond"/>
                <w:bCs/>
                <w:iCs/>
                <w:color w:val="000000"/>
                <w:sz w:val="18"/>
                <w:szCs w:val="18"/>
                <w:lang w:val="sq-AL" w:eastAsia="en-GB"/>
              </w:rPr>
              <w:t>1.750.000</w:t>
            </w:r>
          </w:p>
        </w:tc>
        <w:tc>
          <w:tcPr>
            <w:tcW w:w="273"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p>
        </w:tc>
        <w:tc>
          <w:tcPr>
            <w:tcW w:w="1600"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bCs/>
                <w:iCs/>
                <w:color w:val="000000"/>
                <w:sz w:val="18"/>
                <w:szCs w:val="18"/>
                <w:lang w:val="sq-AL" w:eastAsia="en-GB"/>
              </w:rPr>
            </w:pPr>
            <w:r w:rsidRPr="009A0637">
              <w:rPr>
                <w:rFonts w:ascii="Garamond" w:eastAsia="Times New Roman" w:hAnsi="Garamond"/>
                <w:bCs/>
                <w:iCs/>
                <w:color w:val="000000"/>
                <w:sz w:val="18"/>
                <w:szCs w:val="18"/>
                <w:lang w:val="sq-AL" w:eastAsia="en-GB"/>
              </w:rPr>
              <w:t>1.750.000</w:t>
            </w:r>
          </w:p>
        </w:tc>
        <w:tc>
          <w:tcPr>
            <w:tcW w:w="3069" w:type="dxa"/>
            <w:tcBorders>
              <w:top w:val="nil"/>
              <w:left w:val="nil"/>
              <w:bottom w:val="single" w:sz="4" w:space="0" w:color="auto"/>
              <w:right w:val="single" w:sz="8"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b/>
                <w:bCs/>
                <w:iCs/>
                <w:color w:val="000000"/>
                <w:sz w:val="18"/>
                <w:szCs w:val="18"/>
                <w:lang w:val="sq-AL" w:eastAsia="en-GB"/>
              </w:rPr>
            </w:pPr>
          </w:p>
        </w:tc>
      </w:tr>
      <w:tr w:rsidR="002606FE" w:rsidRPr="009A0637" w:rsidTr="00B37428">
        <w:trPr>
          <w:trHeight w:val="255"/>
        </w:trPr>
        <w:tc>
          <w:tcPr>
            <w:tcW w:w="3419" w:type="dxa"/>
            <w:tcBorders>
              <w:top w:val="nil"/>
              <w:left w:val="single" w:sz="8" w:space="0" w:color="auto"/>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rPr>
                <w:rFonts w:ascii="Garamond" w:eastAsia="Times New Roman" w:hAnsi="Garamond"/>
                <w:color w:val="000000"/>
                <w:sz w:val="18"/>
                <w:szCs w:val="18"/>
                <w:lang w:val="sq-AL" w:eastAsia="en-GB"/>
              </w:rPr>
            </w:pPr>
            <w:r w:rsidRPr="009A0637">
              <w:rPr>
                <w:rFonts w:ascii="Garamond" w:eastAsia="Times New Roman" w:hAnsi="Garamond"/>
                <w:color w:val="000000"/>
                <w:sz w:val="18"/>
                <w:szCs w:val="18"/>
                <w:lang w:val="sq-AL" w:eastAsia="en-GB"/>
              </w:rPr>
              <w:t>Klientë në TL</w:t>
            </w:r>
          </w:p>
        </w:tc>
        <w:tc>
          <w:tcPr>
            <w:tcW w:w="1720"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r w:rsidRPr="009A0637">
              <w:rPr>
                <w:rFonts w:ascii="Garamond" w:eastAsia="Times New Roman" w:hAnsi="Garamond"/>
                <w:color w:val="000000"/>
                <w:sz w:val="18"/>
                <w:szCs w:val="18"/>
                <w:lang w:val="sq-AL" w:eastAsia="en-GB"/>
              </w:rPr>
              <w:t>1.000.000</w:t>
            </w:r>
          </w:p>
        </w:tc>
        <w:tc>
          <w:tcPr>
            <w:tcW w:w="273"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p>
        </w:tc>
        <w:tc>
          <w:tcPr>
            <w:tcW w:w="1600"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r w:rsidRPr="009A0637">
              <w:rPr>
                <w:rFonts w:ascii="Garamond" w:eastAsia="Times New Roman" w:hAnsi="Garamond"/>
                <w:color w:val="000000"/>
                <w:sz w:val="18"/>
                <w:szCs w:val="18"/>
                <w:lang w:val="sq-AL" w:eastAsia="en-GB"/>
              </w:rPr>
              <w:t>3 505 000</w:t>
            </w:r>
          </w:p>
        </w:tc>
        <w:tc>
          <w:tcPr>
            <w:tcW w:w="3069" w:type="dxa"/>
            <w:tcBorders>
              <w:top w:val="nil"/>
              <w:left w:val="nil"/>
              <w:bottom w:val="single" w:sz="4" w:space="0" w:color="auto"/>
              <w:right w:val="single" w:sz="8"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r w:rsidRPr="009A0637">
              <w:rPr>
                <w:rFonts w:ascii="Garamond" w:eastAsia="Times New Roman" w:hAnsi="Garamond"/>
                <w:color w:val="000000"/>
                <w:sz w:val="18"/>
                <w:szCs w:val="18"/>
                <w:lang w:val="sq-AL" w:eastAsia="en-GB"/>
              </w:rPr>
              <w:t>Import ose gjenerim nga PPB</w:t>
            </w:r>
            <w:r w:rsidRPr="009A0637">
              <w:rPr>
                <w:rFonts w:ascii="Garamond" w:eastAsia="Times New Roman" w:hAnsi="Garamond"/>
                <w:color w:val="000000"/>
                <w:sz w:val="18"/>
                <w:szCs w:val="18"/>
                <w:vertAlign w:val="superscript"/>
                <w:lang w:val="sq-AL" w:eastAsia="en-GB"/>
              </w:rPr>
              <w:footnoteReference w:id="21"/>
            </w:r>
          </w:p>
        </w:tc>
      </w:tr>
      <w:tr w:rsidR="002606FE" w:rsidRPr="009A0637" w:rsidTr="00B37428">
        <w:trPr>
          <w:trHeight w:val="237"/>
        </w:trPr>
        <w:tc>
          <w:tcPr>
            <w:tcW w:w="3419" w:type="dxa"/>
            <w:tcBorders>
              <w:top w:val="nil"/>
              <w:left w:val="single" w:sz="8" w:space="0" w:color="auto"/>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rPr>
                <w:rFonts w:ascii="Garamond" w:eastAsia="Times New Roman" w:hAnsi="Garamond"/>
                <w:color w:val="000000"/>
                <w:sz w:val="18"/>
                <w:szCs w:val="18"/>
                <w:lang w:val="sq-AL" w:eastAsia="en-GB"/>
              </w:rPr>
            </w:pPr>
            <w:r w:rsidRPr="009A0637">
              <w:rPr>
                <w:rFonts w:ascii="Garamond" w:eastAsia="Times New Roman" w:hAnsi="Garamond"/>
                <w:color w:val="000000"/>
                <w:sz w:val="18"/>
                <w:szCs w:val="18"/>
                <w:lang w:val="sq-AL" w:eastAsia="en-GB"/>
              </w:rPr>
              <w:t xml:space="preserve">Klientë në 35 </w:t>
            </w:r>
            <w:r w:rsidR="008A1EDE" w:rsidRPr="009A0637">
              <w:rPr>
                <w:rFonts w:ascii="Garamond" w:eastAsia="Times New Roman" w:hAnsi="Garamond"/>
                <w:color w:val="000000"/>
                <w:sz w:val="18"/>
                <w:szCs w:val="18"/>
                <w:lang w:val="sq-AL" w:eastAsia="en-GB"/>
              </w:rPr>
              <w:t>k</w:t>
            </w:r>
            <w:r w:rsidRPr="009A0637">
              <w:rPr>
                <w:rFonts w:ascii="Garamond" w:eastAsia="Times New Roman" w:hAnsi="Garamond"/>
                <w:color w:val="000000"/>
                <w:sz w:val="18"/>
                <w:szCs w:val="18"/>
                <w:lang w:val="sq-AL" w:eastAsia="en-GB"/>
              </w:rPr>
              <w:t>v</w:t>
            </w:r>
          </w:p>
        </w:tc>
        <w:tc>
          <w:tcPr>
            <w:tcW w:w="1720"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r w:rsidRPr="009A0637">
              <w:rPr>
                <w:rFonts w:ascii="Garamond" w:eastAsia="Times New Roman" w:hAnsi="Garamond"/>
                <w:color w:val="000000"/>
                <w:sz w:val="18"/>
                <w:szCs w:val="18"/>
                <w:lang w:val="sq-AL" w:eastAsia="en-GB"/>
              </w:rPr>
              <w:t>45.000</w:t>
            </w:r>
          </w:p>
        </w:tc>
        <w:tc>
          <w:tcPr>
            <w:tcW w:w="273"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p>
        </w:tc>
        <w:tc>
          <w:tcPr>
            <w:tcW w:w="1600"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p>
        </w:tc>
        <w:tc>
          <w:tcPr>
            <w:tcW w:w="3069" w:type="dxa"/>
            <w:tcBorders>
              <w:top w:val="nil"/>
              <w:left w:val="nil"/>
              <w:bottom w:val="single" w:sz="4" w:space="0" w:color="auto"/>
              <w:right w:val="single" w:sz="8"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p>
        </w:tc>
      </w:tr>
      <w:tr w:rsidR="002606FE" w:rsidRPr="009A0637" w:rsidTr="00B37428">
        <w:trPr>
          <w:trHeight w:val="127"/>
        </w:trPr>
        <w:tc>
          <w:tcPr>
            <w:tcW w:w="3419" w:type="dxa"/>
            <w:tcBorders>
              <w:top w:val="nil"/>
              <w:left w:val="single" w:sz="8" w:space="0" w:color="auto"/>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rPr>
                <w:rFonts w:ascii="Garamond" w:eastAsia="Times New Roman" w:hAnsi="Garamond"/>
                <w:color w:val="000000"/>
                <w:sz w:val="18"/>
                <w:szCs w:val="18"/>
                <w:lang w:val="sq-AL" w:eastAsia="en-GB"/>
              </w:rPr>
            </w:pPr>
            <w:r w:rsidRPr="009A0637">
              <w:rPr>
                <w:rFonts w:ascii="Garamond" w:eastAsia="Times New Roman" w:hAnsi="Garamond"/>
                <w:color w:val="000000"/>
                <w:sz w:val="18"/>
                <w:szCs w:val="18"/>
                <w:lang w:val="sq-AL" w:eastAsia="en-GB"/>
              </w:rPr>
              <w:t xml:space="preserve">Klientë në 20 </w:t>
            </w:r>
            <w:r w:rsidR="008A1EDE" w:rsidRPr="009A0637">
              <w:rPr>
                <w:rFonts w:ascii="Garamond" w:eastAsia="Times New Roman" w:hAnsi="Garamond"/>
                <w:color w:val="000000"/>
                <w:sz w:val="18"/>
                <w:szCs w:val="18"/>
                <w:lang w:val="sq-AL" w:eastAsia="en-GB"/>
              </w:rPr>
              <w:t>k</w:t>
            </w:r>
            <w:r w:rsidRPr="009A0637">
              <w:rPr>
                <w:rFonts w:ascii="Garamond" w:eastAsia="Times New Roman" w:hAnsi="Garamond"/>
                <w:color w:val="000000"/>
                <w:sz w:val="18"/>
                <w:szCs w:val="18"/>
                <w:lang w:val="sq-AL" w:eastAsia="en-GB"/>
              </w:rPr>
              <w:t>v</w:t>
            </w:r>
          </w:p>
        </w:tc>
        <w:tc>
          <w:tcPr>
            <w:tcW w:w="1720"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r w:rsidRPr="009A0637">
              <w:rPr>
                <w:rFonts w:ascii="Garamond" w:eastAsia="Times New Roman" w:hAnsi="Garamond"/>
                <w:color w:val="000000"/>
                <w:sz w:val="18"/>
                <w:szCs w:val="18"/>
                <w:lang w:val="sq-AL" w:eastAsia="en-GB"/>
              </w:rPr>
              <w:t>310.000</w:t>
            </w:r>
          </w:p>
        </w:tc>
        <w:tc>
          <w:tcPr>
            <w:tcW w:w="273"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p>
        </w:tc>
        <w:tc>
          <w:tcPr>
            <w:tcW w:w="1600"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p>
        </w:tc>
        <w:tc>
          <w:tcPr>
            <w:tcW w:w="3069" w:type="dxa"/>
            <w:tcBorders>
              <w:top w:val="nil"/>
              <w:left w:val="nil"/>
              <w:bottom w:val="single" w:sz="4" w:space="0" w:color="auto"/>
              <w:right w:val="single" w:sz="8"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p>
        </w:tc>
      </w:tr>
      <w:tr w:rsidR="002606FE" w:rsidRPr="009A0637" w:rsidTr="002606FE">
        <w:trPr>
          <w:trHeight w:val="53"/>
        </w:trPr>
        <w:tc>
          <w:tcPr>
            <w:tcW w:w="3419" w:type="dxa"/>
            <w:tcBorders>
              <w:top w:val="nil"/>
              <w:left w:val="single" w:sz="8" w:space="0" w:color="auto"/>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rPr>
                <w:rFonts w:ascii="Garamond" w:eastAsia="Times New Roman" w:hAnsi="Garamond"/>
                <w:color w:val="000000"/>
                <w:sz w:val="18"/>
                <w:szCs w:val="18"/>
                <w:lang w:val="sq-AL" w:eastAsia="en-GB"/>
              </w:rPr>
            </w:pPr>
            <w:r w:rsidRPr="009A0637">
              <w:rPr>
                <w:rFonts w:ascii="Garamond" w:eastAsia="Times New Roman" w:hAnsi="Garamond"/>
                <w:color w:val="000000"/>
                <w:sz w:val="18"/>
                <w:szCs w:val="18"/>
                <w:lang w:val="sq-AL" w:eastAsia="en-GB"/>
              </w:rPr>
              <w:t xml:space="preserve">Klientë në 10.6 </w:t>
            </w:r>
            <w:r w:rsidR="008A1EDE" w:rsidRPr="009A0637">
              <w:rPr>
                <w:rFonts w:ascii="Garamond" w:eastAsia="Times New Roman" w:hAnsi="Garamond"/>
                <w:color w:val="000000"/>
                <w:sz w:val="18"/>
                <w:szCs w:val="18"/>
                <w:lang w:val="sq-AL" w:eastAsia="en-GB"/>
              </w:rPr>
              <w:t>k</w:t>
            </w:r>
            <w:r w:rsidRPr="009A0637">
              <w:rPr>
                <w:rFonts w:ascii="Garamond" w:eastAsia="Times New Roman" w:hAnsi="Garamond"/>
                <w:color w:val="000000"/>
                <w:sz w:val="18"/>
                <w:szCs w:val="18"/>
                <w:lang w:val="sq-AL" w:eastAsia="en-GB"/>
              </w:rPr>
              <w:t>v</w:t>
            </w:r>
          </w:p>
        </w:tc>
        <w:tc>
          <w:tcPr>
            <w:tcW w:w="1720"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r w:rsidRPr="009A0637">
              <w:rPr>
                <w:rFonts w:ascii="Garamond" w:eastAsia="Times New Roman" w:hAnsi="Garamond"/>
                <w:color w:val="000000"/>
                <w:sz w:val="18"/>
                <w:szCs w:val="18"/>
                <w:lang w:val="sq-AL" w:eastAsia="en-GB"/>
              </w:rPr>
              <w:t>550.000</w:t>
            </w:r>
          </w:p>
        </w:tc>
        <w:tc>
          <w:tcPr>
            <w:tcW w:w="273"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p>
        </w:tc>
        <w:tc>
          <w:tcPr>
            <w:tcW w:w="1600"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p>
        </w:tc>
        <w:tc>
          <w:tcPr>
            <w:tcW w:w="3069" w:type="dxa"/>
            <w:tcBorders>
              <w:top w:val="nil"/>
              <w:left w:val="nil"/>
              <w:bottom w:val="single" w:sz="4" w:space="0" w:color="auto"/>
              <w:right w:val="single" w:sz="8"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p>
        </w:tc>
      </w:tr>
      <w:tr w:rsidR="002606FE" w:rsidRPr="009A0637" w:rsidTr="00B37428">
        <w:trPr>
          <w:trHeight w:val="255"/>
        </w:trPr>
        <w:tc>
          <w:tcPr>
            <w:tcW w:w="3419" w:type="dxa"/>
            <w:tcBorders>
              <w:top w:val="nil"/>
              <w:left w:val="single" w:sz="8" w:space="0" w:color="auto"/>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r w:rsidRPr="009A0637">
              <w:rPr>
                <w:rFonts w:ascii="Garamond" w:eastAsia="Times New Roman" w:hAnsi="Garamond"/>
                <w:color w:val="000000"/>
                <w:sz w:val="18"/>
                <w:szCs w:val="18"/>
                <w:lang w:val="sq-AL" w:eastAsia="en-GB"/>
              </w:rPr>
              <w:t>Klientë në 0.4 kv</w:t>
            </w:r>
          </w:p>
        </w:tc>
        <w:tc>
          <w:tcPr>
            <w:tcW w:w="1720"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r w:rsidRPr="009A0637">
              <w:rPr>
                <w:rFonts w:ascii="Garamond" w:eastAsia="Times New Roman" w:hAnsi="Garamond"/>
                <w:color w:val="000000"/>
                <w:sz w:val="18"/>
                <w:szCs w:val="18"/>
                <w:lang w:val="sq-AL" w:eastAsia="en-GB"/>
              </w:rPr>
              <w:t>400.000</w:t>
            </w:r>
          </w:p>
        </w:tc>
        <w:tc>
          <w:tcPr>
            <w:tcW w:w="273"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p>
        </w:tc>
        <w:tc>
          <w:tcPr>
            <w:tcW w:w="1600"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p>
        </w:tc>
        <w:tc>
          <w:tcPr>
            <w:tcW w:w="3069" w:type="dxa"/>
            <w:tcBorders>
              <w:top w:val="nil"/>
              <w:left w:val="nil"/>
              <w:bottom w:val="single" w:sz="4" w:space="0" w:color="auto"/>
              <w:right w:val="single" w:sz="8"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p>
        </w:tc>
      </w:tr>
      <w:tr w:rsidR="002606FE" w:rsidRPr="009A0637" w:rsidTr="00352373">
        <w:trPr>
          <w:trHeight w:val="176"/>
        </w:trPr>
        <w:tc>
          <w:tcPr>
            <w:tcW w:w="3419" w:type="dxa"/>
            <w:tcBorders>
              <w:top w:val="nil"/>
              <w:left w:val="single" w:sz="8" w:space="0" w:color="auto"/>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r w:rsidRPr="009A0637">
              <w:rPr>
                <w:rFonts w:ascii="Garamond" w:eastAsia="Times New Roman" w:hAnsi="Garamond"/>
                <w:color w:val="000000"/>
                <w:sz w:val="18"/>
                <w:szCs w:val="18"/>
                <w:lang w:val="sq-AL" w:eastAsia="en-GB"/>
              </w:rPr>
              <w:t>Humbjet e OSHEE</w:t>
            </w:r>
            <w:r w:rsidR="008A1EDE" w:rsidRPr="009A0637">
              <w:rPr>
                <w:rFonts w:ascii="Garamond" w:eastAsia="Times New Roman" w:hAnsi="Garamond"/>
                <w:color w:val="000000"/>
                <w:sz w:val="18"/>
                <w:szCs w:val="18"/>
                <w:lang w:val="sq-AL" w:eastAsia="en-GB"/>
              </w:rPr>
              <w:t>-së</w:t>
            </w:r>
          </w:p>
        </w:tc>
        <w:tc>
          <w:tcPr>
            <w:tcW w:w="1720"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r w:rsidRPr="009A0637">
              <w:rPr>
                <w:rFonts w:ascii="Garamond" w:eastAsia="Times New Roman" w:hAnsi="Garamond"/>
                <w:color w:val="000000"/>
                <w:sz w:val="18"/>
                <w:szCs w:val="18"/>
                <w:lang w:val="sq-AL" w:eastAsia="en-GB"/>
              </w:rPr>
              <w:t>1.200.000</w:t>
            </w:r>
          </w:p>
        </w:tc>
        <w:tc>
          <w:tcPr>
            <w:tcW w:w="273"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p>
        </w:tc>
        <w:tc>
          <w:tcPr>
            <w:tcW w:w="1600"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p>
        </w:tc>
        <w:tc>
          <w:tcPr>
            <w:tcW w:w="3069" w:type="dxa"/>
            <w:tcBorders>
              <w:top w:val="nil"/>
              <w:left w:val="nil"/>
              <w:bottom w:val="single" w:sz="4" w:space="0" w:color="auto"/>
              <w:right w:val="single" w:sz="8"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p>
        </w:tc>
      </w:tr>
      <w:tr w:rsidR="002606FE" w:rsidRPr="009A0637" w:rsidTr="00352373">
        <w:trPr>
          <w:trHeight w:val="81"/>
        </w:trPr>
        <w:tc>
          <w:tcPr>
            <w:tcW w:w="3419" w:type="dxa"/>
            <w:tcBorders>
              <w:top w:val="nil"/>
              <w:left w:val="single" w:sz="8" w:space="0" w:color="auto"/>
              <w:bottom w:val="single" w:sz="8"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b/>
                <w:bCs/>
                <w:iCs/>
                <w:color w:val="000000"/>
                <w:sz w:val="18"/>
                <w:szCs w:val="18"/>
                <w:lang w:val="sq-AL" w:eastAsia="en-GB"/>
              </w:rPr>
            </w:pPr>
            <w:r w:rsidRPr="009A0637">
              <w:rPr>
                <w:rFonts w:ascii="Garamond" w:eastAsia="Times New Roman" w:hAnsi="Garamond"/>
                <w:b/>
                <w:bCs/>
                <w:iCs/>
                <w:color w:val="000000"/>
                <w:sz w:val="18"/>
                <w:szCs w:val="18"/>
                <w:lang w:val="sq-AL" w:eastAsia="en-GB"/>
              </w:rPr>
              <w:t>TOTAL</w:t>
            </w:r>
            <w:r w:rsidR="003F0429" w:rsidRPr="009A0637">
              <w:rPr>
                <w:rFonts w:ascii="Garamond" w:eastAsia="Times New Roman" w:hAnsi="Garamond"/>
                <w:b/>
                <w:bCs/>
                <w:iCs/>
                <w:color w:val="000000"/>
                <w:sz w:val="18"/>
                <w:szCs w:val="18"/>
                <w:lang w:val="sq-AL" w:eastAsia="en-GB"/>
              </w:rPr>
              <w:t>I</w:t>
            </w:r>
          </w:p>
        </w:tc>
        <w:tc>
          <w:tcPr>
            <w:tcW w:w="1720" w:type="dxa"/>
            <w:tcBorders>
              <w:top w:val="nil"/>
              <w:left w:val="nil"/>
              <w:bottom w:val="single" w:sz="8"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b/>
                <w:bCs/>
                <w:iCs/>
                <w:color w:val="000000"/>
                <w:sz w:val="18"/>
                <w:szCs w:val="18"/>
                <w:lang w:val="sq-AL" w:eastAsia="en-GB"/>
              </w:rPr>
            </w:pPr>
            <w:r w:rsidRPr="009A0637">
              <w:rPr>
                <w:rFonts w:ascii="Garamond" w:eastAsia="Times New Roman" w:hAnsi="Garamond"/>
                <w:b/>
                <w:bCs/>
                <w:iCs/>
                <w:color w:val="000000"/>
                <w:sz w:val="18"/>
                <w:szCs w:val="18"/>
                <w:lang w:val="sq-AL" w:eastAsia="en-GB"/>
              </w:rPr>
              <w:t>5.255.000</w:t>
            </w:r>
          </w:p>
        </w:tc>
        <w:tc>
          <w:tcPr>
            <w:tcW w:w="273" w:type="dxa"/>
            <w:tcBorders>
              <w:top w:val="nil"/>
              <w:left w:val="nil"/>
              <w:bottom w:val="single" w:sz="8"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b/>
                <w:bCs/>
                <w:iCs/>
                <w:color w:val="000000"/>
                <w:sz w:val="18"/>
                <w:szCs w:val="18"/>
                <w:lang w:val="sq-AL" w:eastAsia="en-GB"/>
              </w:rPr>
            </w:pPr>
          </w:p>
        </w:tc>
        <w:tc>
          <w:tcPr>
            <w:tcW w:w="1600" w:type="dxa"/>
            <w:tcBorders>
              <w:top w:val="nil"/>
              <w:left w:val="nil"/>
              <w:bottom w:val="single" w:sz="8"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b/>
                <w:bCs/>
                <w:iCs/>
                <w:color w:val="000000"/>
                <w:sz w:val="18"/>
                <w:szCs w:val="18"/>
                <w:lang w:val="sq-AL" w:eastAsia="en-GB"/>
              </w:rPr>
            </w:pPr>
            <w:r w:rsidRPr="009A0637">
              <w:rPr>
                <w:rFonts w:ascii="Garamond" w:eastAsia="Times New Roman" w:hAnsi="Garamond"/>
                <w:b/>
                <w:bCs/>
                <w:iCs/>
                <w:color w:val="000000"/>
                <w:sz w:val="18"/>
                <w:szCs w:val="18"/>
                <w:lang w:val="sq-AL" w:eastAsia="en-GB"/>
              </w:rPr>
              <w:t>5.255.000</w:t>
            </w:r>
          </w:p>
        </w:tc>
        <w:tc>
          <w:tcPr>
            <w:tcW w:w="3069" w:type="dxa"/>
            <w:tcBorders>
              <w:top w:val="nil"/>
              <w:left w:val="nil"/>
              <w:bottom w:val="single" w:sz="8" w:space="0" w:color="auto"/>
              <w:right w:val="single" w:sz="8"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b/>
                <w:bCs/>
                <w:iCs/>
                <w:color w:val="000000"/>
                <w:sz w:val="18"/>
                <w:szCs w:val="18"/>
                <w:lang w:val="sq-AL" w:eastAsia="en-GB"/>
              </w:rPr>
            </w:pPr>
            <w:r w:rsidRPr="009A0637">
              <w:rPr>
                <w:rFonts w:ascii="Garamond" w:eastAsia="Times New Roman" w:hAnsi="Garamond"/>
                <w:b/>
                <w:bCs/>
                <w:iCs/>
                <w:color w:val="000000"/>
                <w:sz w:val="18"/>
                <w:szCs w:val="18"/>
                <w:lang w:val="sq-AL" w:eastAsia="en-GB"/>
              </w:rPr>
              <w:t>TOTAL</w:t>
            </w:r>
            <w:r w:rsidR="003F0429" w:rsidRPr="009A0637">
              <w:rPr>
                <w:rFonts w:ascii="Garamond" w:eastAsia="Times New Roman" w:hAnsi="Garamond"/>
                <w:b/>
                <w:bCs/>
                <w:iCs/>
                <w:color w:val="000000"/>
                <w:sz w:val="18"/>
                <w:szCs w:val="18"/>
                <w:lang w:val="sq-AL" w:eastAsia="en-GB"/>
              </w:rPr>
              <w:t>I</w:t>
            </w:r>
          </w:p>
        </w:tc>
      </w:tr>
      <w:tr w:rsidR="002606FE" w:rsidRPr="009A0637" w:rsidTr="00B37428">
        <w:trPr>
          <w:trHeight w:val="270"/>
        </w:trPr>
        <w:tc>
          <w:tcPr>
            <w:tcW w:w="3419" w:type="dxa"/>
            <w:tcBorders>
              <w:top w:val="nil"/>
              <w:left w:val="nil"/>
              <w:bottom w:val="nil"/>
              <w:right w:val="nil"/>
            </w:tcBorders>
            <w:shd w:val="clear" w:color="auto" w:fill="auto"/>
            <w:vAlign w:val="bottom"/>
            <w:hideMark/>
          </w:tcPr>
          <w:p w:rsidR="00352373" w:rsidRPr="009A0637" w:rsidRDefault="00352373" w:rsidP="0082698F">
            <w:pPr>
              <w:widowControl w:val="0"/>
              <w:spacing w:after="0" w:line="240" w:lineRule="auto"/>
              <w:jc w:val="center"/>
              <w:rPr>
                <w:rFonts w:ascii="Garamond" w:eastAsia="Times New Roman" w:hAnsi="Garamond"/>
                <w:b/>
                <w:bCs/>
                <w:color w:val="000000"/>
                <w:sz w:val="18"/>
                <w:szCs w:val="18"/>
                <w:lang w:val="sq-AL" w:eastAsia="en-GB"/>
              </w:rPr>
            </w:pPr>
          </w:p>
          <w:p w:rsidR="002606FE" w:rsidRPr="009A0637" w:rsidRDefault="0033230D" w:rsidP="0082698F">
            <w:pPr>
              <w:widowControl w:val="0"/>
              <w:spacing w:after="0" w:line="240" w:lineRule="auto"/>
              <w:jc w:val="center"/>
              <w:rPr>
                <w:rFonts w:ascii="Garamond" w:eastAsia="Times New Roman" w:hAnsi="Garamond"/>
                <w:b/>
                <w:bCs/>
                <w:color w:val="000000"/>
                <w:sz w:val="18"/>
                <w:szCs w:val="18"/>
                <w:lang w:val="sq-AL" w:eastAsia="en-GB"/>
              </w:rPr>
            </w:pPr>
            <w:r w:rsidRPr="009A0637">
              <w:rPr>
                <w:rFonts w:ascii="Garamond" w:eastAsia="Times New Roman" w:hAnsi="Garamond"/>
                <w:b/>
                <w:bCs/>
                <w:color w:val="000000"/>
                <w:sz w:val="18"/>
                <w:szCs w:val="18"/>
                <w:lang w:val="sq-AL" w:eastAsia="en-GB"/>
              </w:rPr>
              <w:t>Faza e tretë</w:t>
            </w:r>
            <w:r w:rsidR="002606FE" w:rsidRPr="009A0637">
              <w:rPr>
                <w:rFonts w:ascii="Garamond" w:eastAsia="Times New Roman" w:hAnsi="Garamond"/>
                <w:b/>
                <w:bCs/>
                <w:color w:val="000000"/>
                <w:sz w:val="18"/>
                <w:szCs w:val="18"/>
                <w:lang w:val="sq-AL" w:eastAsia="en-GB"/>
              </w:rPr>
              <w:t xml:space="preserve">, nga 1 </w:t>
            </w:r>
            <w:r w:rsidR="00D1078D" w:rsidRPr="009A0637">
              <w:rPr>
                <w:rFonts w:ascii="Garamond" w:eastAsia="Times New Roman" w:hAnsi="Garamond"/>
                <w:b/>
                <w:bCs/>
                <w:color w:val="000000"/>
                <w:sz w:val="18"/>
                <w:szCs w:val="18"/>
                <w:lang w:val="sq-AL" w:eastAsia="en-GB"/>
              </w:rPr>
              <w:t>j</w:t>
            </w:r>
            <w:r w:rsidR="002606FE" w:rsidRPr="009A0637">
              <w:rPr>
                <w:rFonts w:ascii="Garamond" w:eastAsia="Times New Roman" w:hAnsi="Garamond"/>
                <w:b/>
                <w:bCs/>
                <w:color w:val="000000"/>
                <w:sz w:val="18"/>
                <w:szCs w:val="18"/>
                <w:lang w:val="sq-AL" w:eastAsia="en-GB"/>
              </w:rPr>
              <w:t>anar</w:t>
            </w:r>
            <w:r w:rsidR="00D1078D" w:rsidRPr="009A0637">
              <w:rPr>
                <w:rFonts w:ascii="Garamond" w:eastAsia="Times New Roman" w:hAnsi="Garamond"/>
                <w:b/>
                <w:bCs/>
                <w:color w:val="000000"/>
                <w:sz w:val="18"/>
                <w:szCs w:val="18"/>
                <w:lang w:val="sq-AL" w:eastAsia="en-GB"/>
              </w:rPr>
              <w:t>i</w:t>
            </w:r>
            <w:r w:rsidR="002606FE" w:rsidRPr="009A0637">
              <w:rPr>
                <w:rFonts w:ascii="Garamond" w:eastAsia="Times New Roman" w:hAnsi="Garamond"/>
                <w:b/>
                <w:bCs/>
                <w:color w:val="000000"/>
                <w:sz w:val="18"/>
                <w:szCs w:val="18"/>
                <w:lang w:val="sq-AL" w:eastAsia="en-GB"/>
              </w:rPr>
              <w:t xml:space="preserve"> 2019</w:t>
            </w:r>
          </w:p>
        </w:tc>
        <w:tc>
          <w:tcPr>
            <w:tcW w:w="1720" w:type="dxa"/>
            <w:tcBorders>
              <w:top w:val="nil"/>
              <w:left w:val="nil"/>
              <w:bottom w:val="nil"/>
              <w:right w:val="nil"/>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p>
        </w:tc>
        <w:tc>
          <w:tcPr>
            <w:tcW w:w="273" w:type="dxa"/>
            <w:tcBorders>
              <w:top w:val="nil"/>
              <w:left w:val="nil"/>
              <w:bottom w:val="nil"/>
              <w:right w:val="nil"/>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b/>
                <w:bCs/>
                <w:color w:val="000000"/>
                <w:sz w:val="18"/>
                <w:szCs w:val="18"/>
                <w:lang w:val="sq-AL" w:eastAsia="en-GB"/>
              </w:rPr>
            </w:pPr>
          </w:p>
        </w:tc>
        <w:tc>
          <w:tcPr>
            <w:tcW w:w="1600" w:type="dxa"/>
            <w:tcBorders>
              <w:top w:val="nil"/>
              <w:left w:val="nil"/>
              <w:bottom w:val="nil"/>
              <w:right w:val="nil"/>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p>
        </w:tc>
        <w:tc>
          <w:tcPr>
            <w:tcW w:w="3069" w:type="dxa"/>
            <w:tcBorders>
              <w:top w:val="nil"/>
              <w:left w:val="nil"/>
              <w:bottom w:val="nil"/>
              <w:right w:val="nil"/>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p>
        </w:tc>
      </w:tr>
      <w:tr w:rsidR="002606FE" w:rsidRPr="009A0637" w:rsidTr="00352373">
        <w:trPr>
          <w:trHeight w:val="93"/>
        </w:trPr>
        <w:tc>
          <w:tcPr>
            <w:tcW w:w="10081" w:type="dxa"/>
            <w:gridSpan w:val="5"/>
            <w:tcBorders>
              <w:top w:val="single" w:sz="8" w:space="0" w:color="auto"/>
              <w:left w:val="single" w:sz="8" w:space="0" w:color="auto"/>
              <w:bottom w:val="single" w:sz="4" w:space="0" w:color="auto"/>
              <w:right w:val="single" w:sz="8" w:space="0" w:color="000000"/>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b/>
                <w:bCs/>
                <w:color w:val="000000"/>
                <w:sz w:val="18"/>
                <w:szCs w:val="18"/>
                <w:lang w:val="sq-AL" w:eastAsia="en-GB"/>
              </w:rPr>
            </w:pPr>
            <w:r w:rsidRPr="009A0637">
              <w:rPr>
                <w:rFonts w:ascii="Garamond" w:eastAsia="Times New Roman" w:hAnsi="Garamond"/>
                <w:b/>
                <w:bCs/>
                <w:color w:val="000000"/>
                <w:sz w:val="18"/>
                <w:szCs w:val="18"/>
                <w:lang w:val="sq-AL" w:eastAsia="en-GB"/>
              </w:rPr>
              <w:t>Tregu i rregulluar</w:t>
            </w:r>
          </w:p>
        </w:tc>
      </w:tr>
      <w:tr w:rsidR="002606FE" w:rsidRPr="009A0637" w:rsidTr="00B37428">
        <w:trPr>
          <w:trHeight w:val="255"/>
        </w:trPr>
        <w:tc>
          <w:tcPr>
            <w:tcW w:w="5139" w:type="dxa"/>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b/>
                <w:bCs/>
                <w:iCs/>
                <w:color w:val="000000"/>
                <w:sz w:val="18"/>
                <w:szCs w:val="18"/>
                <w:lang w:val="sq-AL" w:eastAsia="en-GB"/>
              </w:rPr>
            </w:pPr>
            <w:r w:rsidRPr="009A0637">
              <w:rPr>
                <w:rFonts w:ascii="Garamond" w:eastAsia="Times New Roman" w:hAnsi="Garamond"/>
                <w:b/>
                <w:bCs/>
                <w:iCs/>
                <w:color w:val="000000"/>
                <w:sz w:val="18"/>
                <w:szCs w:val="18"/>
                <w:lang w:val="sq-AL" w:eastAsia="en-GB"/>
              </w:rPr>
              <w:t>Blerje</w:t>
            </w:r>
            <w:r w:rsidR="00611754" w:rsidRPr="009A0637">
              <w:rPr>
                <w:rFonts w:ascii="Garamond" w:eastAsia="Times New Roman" w:hAnsi="Garamond"/>
                <w:b/>
                <w:bCs/>
                <w:iCs/>
                <w:color w:val="000000"/>
                <w:sz w:val="18"/>
                <w:szCs w:val="18"/>
                <w:lang w:val="sq-AL" w:eastAsia="en-GB"/>
              </w:rPr>
              <w:t xml:space="preserve"> </w:t>
            </w:r>
            <w:r w:rsidRPr="009A0637">
              <w:rPr>
                <w:rFonts w:ascii="Garamond" w:eastAsia="Times New Roman" w:hAnsi="Garamond"/>
                <w:b/>
                <w:bCs/>
                <w:iCs/>
                <w:color w:val="000000"/>
                <w:sz w:val="18"/>
                <w:szCs w:val="18"/>
                <w:lang w:val="sq-AL" w:eastAsia="en-GB"/>
              </w:rPr>
              <w:t>MWh</w:t>
            </w:r>
          </w:p>
        </w:tc>
        <w:tc>
          <w:tcPr>
            <w:tcW w:w="273"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p>
        </w:tc>
        <w:tc>
          <w:tcPr>
            <w:tcW w:w="4669" w:type="dxa"/>
            <w:gridSpan w:val="2"/>
            <w:tcBorders>
              <w:top w:val="single" w:sz="4" w:space="0" w:color="auto"/>
              <w:left w:val="nil"/>
              <w:bottom w:val="single" w:sz="4" w:space="0" w:color="auto"/>
              <w:right w:val="single" w:sz="8" w:space="0" w:color="000000"/>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b/>
                <w:bCs/>
                <w:iCs/>
                <w:color w:val="000000"/>
                <w:sz w:val="18"/>
                <w:szCs w:val="18"/>
                <w:lang w:val="sq-AL" w:eastAsia="en-GB"/>
              </w:rPr>
            </w:pPr>
            <w:r w:rsidRPr="009A0637">
              <w:rPr>
                <w:rFonts w:ascii="Garamond" w:eastAsia="Times New Roman" w:hAnsi="Garamond"/>
                <w:b/>
                <w:bCs/>
                <w:iCs/>
                <w:color w:val="000000"/>
                <w:sz w:val="18"/>
                <w:szCs w:val="18"/>
                <w:lang w:val="sq-AL" w:eastAsia="en-GB"/>
              </w:rPr>
              <w:t>Shitje MWh</w:t>
            </w:r>
          </w:p>
        </w:tc>
      </w:tr>
      <w:tr w:rsidR="002606FE" w:rsidRPr="009A0637" w:rsidTr="00352373">
        <w:trPr>
          <w:trHeight w:val="77"/>
        </w:trPr>
        <w:tc>
          <w:tcPr>
            <w:tcW w:w="3419" w:type="dxa"/>
            <w:tcBorders>
              <w:top w:val="nil"/>
              <w:left w:val="single" w:sz="8" w:space="0" w:color="auto"/>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r w:rsidRPr="009A0637">
              <w:rPr>
                <w:rFonts w:ascii="Garamond" w:eastAsia="Times New Roman" w:hAnsi="Garamond"/>
                <w:color w:val="000000"/>
                <w:sz w:val="18"/>
                <w:szCs w:val="18"/>
                <w:lang w:val="sq-AL" w:eastAsia="en-GB"/>
              </w:rPr>
              <w:t>Konsumatorë me tarifa të rregulluara 0.4 kv</w:t>
            </w:r>
          </w:p>
        </w:tc>
        <w:tc>
          <w:tcPr>
            <w:tcW w:w="1720"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r w:rsidRPr="009A0637">
              <w:rPr>
                <w:rFonts w:ascii="Garamond" w:eastAsia="Times New Roman" w:hAnsi="Garamond"/>
                <w:color w:val="000000"/>
                <w:sz w:val="18"/>
                <w:szCs w:val="18"/>
                <w:lang w:val="sq-AL" w:eastAsia="en-GB"/>
              </w:rPr>
              <w:t>2.900.000</w:t>
            </w:r>
          </w:p>
        </w:tc>
        <w:tc>
          <w:tcPr>
            <w:tcW w:w="273"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b/>
                <w:bCs/>
                <w:color w:val="000000"/>
                <w:sz w:val="18"/>
                <w:szCs w:val="18"/>
                <w:lang w:val="sq-AL" w:eastAsia="en-GB"/>
              </w:rPr>
            </w:pPr>
          </w:p>
        </w:tc>
        <w:tc>
          <w:tcPr>
            <w:tcW w:w="1600"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r w:rsidRPr="009A0637">
              <w:rPr>
                <w:rFonts w:ascii="Garamond" w:eastAsia="Times New Roman" w:hAnsi="Garamond"/>
                <w:color w:val="000000"/>
                <w:sz w:val="18"/>
                <w:szCs w:val="18"/>
                <w:lang w:val="sq-AL" w:eastAsia="en-GB"/>
              </w:rPr>
              <w:t>2.900.000</w:t>
            </w:r>
          </w:p>
        </w:tc>
        <w:tc>
          <w:tcPr>
            <w:tcW w:w="3069" w:type="dxa"/>
            <w:tcBorders>
              <w:top w:val="nil"/>
              <w:left w:val="nil"/>
              <w:bottom w:val="single" w:sz="4" w:space="0" w:color="auto"/>
              <w:right w:val="single" w:sz="8"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r w:rsidRPr="009A0637">
              <w:rPr>
                <w:rFonts w:ascii="Garamond" w:eastAsia="Times New Roman" w:hAnsi="Garamond"/>
                <w:color w:val="000000"/>
                <w:sz w:val="18"/>
                <w:szCs w:val="18"/>
                <w:lang w:val="sq-AL" w:eastAsia="en-GB"/>
              </w:rPr>
              <w:t>KESH</w:t>
            </w:r>
          </w:p>
        </w:tc>
      </w:tr>
      <w:tr w:rsidR="002606FE" w:rsidRPr="009A0637" w:rsidTr="00352373">
        <w:trPr>
          <w:trHeight w:val="174"/>
        </w:trPr>
        <w:tc>
          <w:tcPr>
            <w:tcW w:w="3419" w:type="dxa"/>
            <w:tcBorders>
              <w:top w:val="nil"/>
              <w:left w:val="single" w:sz="8" w:space="0" w:color="auto"/>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bCs/>
                <w:iCs/>
                <w:color w:val="000000"/>
                <w:sz w:val="18"/>
                <w:szCs w:val="18"/>
                <w:lang w:val="sq-AL" w:eastAsia="en-GB"/>
              </w:rPr>
            </w:pPr>
            <w:r w:rsidRPr="009A0637">
              <w:rPr>
                <w:rFonts w:ascii="Garamond" w:eastAsia="Times New Roman" w:hAnsi="Garamond"/>
                <w:bCs/>
                <w:iCs/>
                <w:color w:val="000000"/>
                <w:sz w:val="18"/>
                <w:szCs w:val="18"/>
                <w:lang w:val="sq-AL" w:eastAsia="en-GB"/>
              </w:rPr>
              <w:t>CFD</w:t>
            </w:r>
            <w:r w:rsidRPr="009A0637">
              <w:rPr>
                <w:rFonts w:ascii="Garamond" w:eastAsia="Times New Roman" w:hAnsi="Garamond"/>
                <w:bCs/>
                <w:iCs/>
                <w:color w:val="000000"/>
                <w:sz w:val="18"/>
                <w:szCs w:val="18"/>
                <w:vertAlign w:val="superscript"/>
                <w:lang w:val="sq-AL" w:eastAsia="en-GB"/>
              </w:rPr>
              <w:t>2</w:t>
            </w:r>
            <w:r w:rsidRPr="009A0637">
              <w:rPr>
                <w:rFonts w:ascii="Garamond" w:eastAsia="Times New Roman" w:hAnsi="Garamond"/>
                <w:bCs/>
                <w:iCs/>
                <w:color w:val="000000"/>
                <w:sz w:val="18"/>
                <w:szCs w:val="18"/>
                <w:lang w:val="sq-AL" w:eastAsia="en-GB"/>
              </w:rPr>
              <w:t xml:space="preserve"> për 70% të volumit të tarifave të rregulluara</w:t>
            </w:r>
          </w:p>
        </w:tc>
        <w:tc>
          <w:tcPr>
            <w:tcW w:w="1720"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r w:rsidRPr="009A0637">
              <w:rPr>
                <w:rFonts w:ascii="Garamond" w:eastAsia="Times New Roman" w:hAnsi="Garamond"/>
                <w:color w:val="000000"/>
                <w:sz w:val="18"/>
                <w:szCs w:val="18"/>
                <w:lang w:val="sq-AL" w:eastAsia="en-GB"/>
              </w:rPr>
              <w:t>(2.030.000)</w:t>
            </w:r>
          </w:p>
        </w:tc>
        <w:tc>
          <w:tcPr>
            <w:tcW w:w="273"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b/>
                <w:bCs/>
                <w:color w:val="000000"/>
                <w:sz w:val="18"/>
                <w:szCs w:val="18"/>
                <w:lang w:val="sq-AL" w:eastAsia="en-GB"/>
              </w:rPr>
            </w:pPr>
          </w:p>
        </w:tc>
        <w:tc>
          <w:tcPr>
            <w:tcW w:w="1600"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r w:rsidRPr="009A0637">
              <w:rPr>
                <w:rFonts w:ascii="Garamond" w:eastAsia="Times New Roman" w:hAnsi="Garamond"/>
                <w:color w:val="000000"/>
                <w:sz w:val="18"/>
                <w:szCs w:val="18"/>
                <w:lang w:val="sq-AL" w:eastAsia="en-GB"/>
              </w:rPr>
              <w:t>(2.030.000)</w:t>
            </w:r>
          </w:p>
        </w:tc>
        <w:tc>
          <w:tcPr>
            <w:tcW w:w="3069" w:type="dxa"/>
            <w:tcBorders>
              <w:top w:val="nil"/>
              <w:left w:val="nil"/>
              <w:bottom w:val="single" w:sz="4" w:space="0" w:color="auto"/>
              <w:right w:val="single" w:sz="8"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p>
        </w:tc>
      </w:tr>
      <w:tr w:rsidR="002606FE" w:rsidRPr="009A0637" w:rsidTr="00B37428">
        <w:trPr>
          <w:trHeight w:val="270"/>
        </w:trPr>
        <w:tc>
          <w:tcPr>
            <w:tcW w:w="3419" w:type="dxa"/>
            <w:tcBorders>
              <w:top w:val="nil"/>
              <w:left w:val="single" w:sz="8" w:space="0" w:color="auto"/>
              <w:bottom w:val="nil"/>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b/>
                <w:bCs/>
                <w:iCs/>
                <w:color w:val="000000"/>
                <w:sz w:val="18"/>
                <w:szCs w:val="18"/>
                <w:lang w:val="sq-AL" w:eastAsia="en-GB"/>
              </w:rPr>
            </w:pPr>
            <w:r w:rsidRPr="009A0637">
              <w:rPr>
                <w:rFonts w:ascii="Garamond" w:eastAsia="Times New Roman" w:hAnsi="Garamond"/>
                <w:b/>
                <w:bCs/>
                <w:iCs/>
                <w:color w:val="000000"/>
                <w:sz w:val="18"/>
                <w:szCs w:val="18"/>
                <w:lang w:val="sq-AL" w:eastAsia="en-GB"/>
              </w:rPr>
              <w:t>TOTAL</w:t>
            </w:r>
            <w:r w:rsidR="00D1078D" w:rsidRPr="009A0637">
              <w:rPr>
                <w:rFonts w:ascii="Garamond" w:eastAsia="Times New Roman" w:hAnsi="Garamond"/>
                <w:b/>
                <w:bCs/>
                <w:iCs/>
                <w:color w:val="000000"/>
                <w:sz w:val="18"/>
                <w:szCs w:val="18"/>
                <w:lang w:val="sq-AL" w:eastAsia="en-GB"/>
              </w:rPr>
              <w:t>I</w:t>
            </w:r>
          </w:p>
        </w:tc>
        <w:tc>
          <w:tcPr>
            <w:tcW w:w="1720" w:type="dxa"/>
            <w:tcBorders>
              <w:top w:val="nil"/>
              <w:left w:val="nil"/>
              <w:bottom w:val="nil"/>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b/>
                <w:bCs/>
                <w:iCs/>
                <w:color w:val="000000"/>
                <w:sz w:val="18"/>
                <w:szCs w:val="18"/>
                <w:lang w:val="sq-AL" w:eastAsia="en-GB"/>
              </w:rPr>
            </w:pPr>
            <w:r w:rsidRPr="009A0637">
              <w:rPr>
                <w:rFonts w:ascii="Garamond" w:eastAsia="Times New Roman" w:hAnsi="Garamond"/>
                <w:b/>
                <w:bCs/>
                <w:iCs/>
                <w:color w:val="000000"/>
                <w:sz w:val="18"/>
                <w:szCs w:val="18"/>
                <w:lang w:val="sq-AL" w:eastAsia="en-GB"/>
              </w:rPr>
              <w:t>870.000</w:t>
            </w:r>
          </w:p>
        </w:tc>
        <w:tc>
          <w:tcPr>
            <w:tcW w:w="273" w:type="dxa"/>
            <w:tcBorders>
              <w:top w:val="nil"/>
              <w:left w:val="nil"/>
              <w:bottom w:val="nil"/>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b/>
                <w:bCs/>
                <w:iCs/>
                <w:color w:val="000000"/>
                <w:sz w:val="18"/>
                <w:szCs w:val="18"/>
                <w:lang w:val="sq-AL" w:eastAsia="en-GB"/>
              </w:rPr>
            </w:pPr>
          </w:p>
        </w:tc>
        <w:tc>
          <w:tcPr>
            <w:tcW w:w="1600" w:type="dxa"/>
            <w:tcBorders>
              <w:top w:val="nil"/>
              <w:left w:val="nil"/>
              <w:bottom w:val="nil"/>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b/>
                <w:bCs/>
                <w:iCs/>
                <w:color w:val="000000"/>
                <w:sz w:val="18"/>
                <w:szCs w:val="18"/>
                <w:lang w:val="sq-AL" w:eastAsia="en-GB"/>
              </w:rPr>
            </w:pPr>
            <w:r w:rsidRPr="009A0637">
              <w:rPr>
                <w:rFonts w:ascii="Garamond" w:eastAsia="Times New Roman" w:hAnsi="Garamond"/>
                <w:b/>
                <w:bCs/>
                <w:iCs/>
                <w:color w:val="000000"/>
                <w:sz w:val="18"/>
                <w:szCs w:val="18"/>
                <w:lang w:val="sq-AL" w:eastAsia="en-GB"/>
              </w:rPr>
              <w:t>870.000</w:t>
            </w:r>
          </w:p>
        </w:tc>
        <w:tc>
          <w:tcPr>
            <w:tcW w:w="3069" w:type="dxa"/>
            <w:tcBorders>
              <w:top w:val="nil"/>
              <w:left w:val="nil"/>
              <w:bottom w:val="nil"/>
              <w:right w:val="single" w:sz="8"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b/>
                <w:bCs/>
                <w:iCs/>
                <w:color w:val="000000"/>
                <w:sz w:val="18"/>
                <w:szCs w:val="18"/>
                <w:lang w:val="sq-AL" w:eastAsia="en-GB"/>
              </w:rPr>
            </w:pPr>
            <w:r w:rsidRPr="009A0637">
              <w:rPr>
                <w:rFonts w:ascii="Garamond" w:eastAsia="Times New Roman" w:hAnsi="Garamond"/>
                <w:b/>
                <w:bCs/>
                <w:iCs/>
                <w:color w:val="000000"/>
                <w:sz w:val="18"/>
                <w:szCs w:val="18"/>
                <w:lang w:val="sq-AL" w:eastAsia="en-GB"/>
              </w:rPr>
              <w:t>TOTAL</w:t>
            </w:r>
            <w:r w:rsidR="00D1078D" w:rsidRPr="009A0637">
              <w:rPr>
                <w:rFonts w:ascii="Garamond" w:eastAsia="Times New Roman" w:hAnsi="Garamond"/>
                <w:b/>
                <w:bCs/>
                <w:iCs/>
                <w:color w:val="000000"/>
                <w:sz w:val="18"/>
                <w:szCs w:val="18"/>
                <w:lang w:val="sq-AL" w:eastAsia="en-GB"/>
              </w:rPr>
              <w:t>I</w:t>
            </w:r>
          </w:p>
        </w:tc>
      </w:tr>
      <w:tr w:rsidR="002606FE" w:rsidRPr="009A0637" w:rsidTr="00352373">
        <w:trPr>
          <w:trHeight w:val="133"/>
        </w:trPr>
        <w:tc>
          <w:tcPr>
            <w:tcW w:w="10081" w:type="dxa"/>
            <w:gridSpan w:val="5"/>
            <w:tcBorders>
              <w:top w:val="single" w:sz="8" w:space="0" w:color="auto"/>
              <w:left w:val="single" w:sz="8" w:space="0" w:color="auto"/>
              <w:bottom w:val="single" w:sz="4" w:space="0" w:color="auto"/>
              <w:right w:val="single" w:sz="8" w:space="0" w:color="000000"/>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b/>
                <w:bCs/>
                <w:color w:val="000000"/>
                <w:sz w:val="18"/>
                <w:szCs w:val="18"/>
                <w:lang w:val="sq-AL" w:eastAsia="en-GB"/>
              </w:rPr>
            </w:pPr>
            <w:r w:rsidRPr="009A0637">
              <w:rPr>
                <w:rFonts w:ascii="Garamond" w:eastAsia="Times New Roman" w:hAnsi="Garamond"/>
                <w:b/>
                <w:bCs/>
                <w:color w:val="000000"/>
                <w:sz w:val="18"/>
                <w:szCs w:val="18"/>
                <w:lang w:val="sq-AL" w:eastAsia="en-GB"/>
              </w:rPr>
              <w:t>Tregu i parregulluar</w:t>
            </w:r>
          </w:p>
        </w:tc>
      </w:tr>
      <w:tr w:rsidR="002606FE" w:rsidRPr="009A0637" w:rsidTr="00352373">
        <w:trPr>
          <w:trHeight w:val="77"/>
        </w:trPr>
        <w:tc>
          <w:tcPr>
            <w:tcW w:w="5139" w:type="dxa"/>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b/>
                <w:bCs/>
                <w:iCs/>
                <w:color w:val="000000"/>
                <w:sz w:val="18"/>
                <w:szCs w:val="18"/>
                <w:lang w:val="sq-AL" w:eastAsia="en-GB"/>
              </w:rPr>
            </w:pPr>
            <w:r w:rsidRPr="009A0637">
              <w:rPr>
                <w:rFonts w:ascii="Garamond" w:eastAsia="Times New Roman" w:hAnsi="Garamond"/>
                <w:b/>
                <w:bCs/>
                <w:iCs/>
                <w:color w:val="000000"/>
                <w:sz w:val="18"/>
                <w:szCs w:val="18"/>
                <w:lang w:val="sq-AL" w:eastAsia="en-GB"/>
              </w:rPr>
              <w:t>Blerje</w:t>
            </w:r>
            <w:r w:rsidR="00611754" w:rsidRPr="009A0637">
              <w:rPr>
                <w:rFonts w:ascii="Garamond" w:eastAsia="Times New Roman" w:hAnsi="Garamond"/>
                <w:b/>
                <w:bCs/>
                <w:iCs/>
                <w:color w:val="000000"/>
                <w:sz w:val="18"/>
                <w:szCs w:val="18"/>
                <w:lang w:val="sq-AL" w:eastAsia="en-GB"/>
              </w:rPr>
              <w:t xml:space="preserve"> </w:t>
            </w:r>
            <w:r w:rsidRPr="009A0637">
              <w:rPr>
                <w:rFonts w:ascii="Garamond" w:eastAsia="Times New Roman" w:hAnsi="Garamond"/>
                <w:b/>
                <w:bCs/>
                <w:iCs/>
                <w:color w:val="000000"/>
                <w:sz w:val="18"/>
                <w:szCs w:val="18"/>
                <w:lang w:val="sq-AL" w:eastAsia="en-GB"/>
              </w:rPr>
              <w:t>MWh</w:t>
            </w:r>
          </w:p>
        </w:tc>
        <w:tc>
          <w:tcPr>
            <w:tcW w:w="273"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p>
        </w:tc>
        <w:tc>
          <w:tcPr>
            <w:tcW w:w="4669" w:type="dxa"/>
            <w:gridSpan w:val="2"/>
            <w:tcBorders>
              <w:top w:val="single" w:sz="4" w:space="0" w:color="auto"/>
              <w:left w:val="nil"/>
              <w:bottom w:val="single" w:sz="4" w:space="0" w:color="auto"/>
              <w:right w:val="single" w:sz="8" w:space="0" w:color="000000"/>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b/>
                <w:bCs/>
                <w:iCs/>
                <w:color w:val="000000"/>
                <w:sz w:val="18"/>
                <w:szCs w:val="18"/>
                <w:lang w:val="sq-AL" w:eastAsia="en-GB"/>
              </w:rPr>
            </w:pPr>
            <w:r w:rsidRPr="009A0637">
              <w:rPr>
                <w:rFonts w:ascii="Garamond" w:eastAsia="Times New Roman" w:hAnsi="Garamond"/>
                <w:b/>
                <w:bCs/>
                <w:iCs/>
                <w:color w:val="000000"/>
                <w:sz w:val="18"/>
                <w:szCs w:val="18"/>
                <w:lang w:val="sq-AL" w:eastAsia="en-GB"/>
              </w:rPr>
              <w:t>Shitje MWh</w:t>
            </w:r>
          </w:p>
        </w:tc>
      </w:tr>
      <w:tr w:rsidR="002606FE" w:rsidRPr="009A0637" w:rsidTr="00352373">
        <w:trPr>
          <w:trHeight w:val="258"/>
        </w:trPr>
        <w:tc>
          <w:tcPr>
            <w:tcW w:w="3419" w:type="dxa"/>
            <w:tcBorders>
              <w:top w:val="nil"/>
              <w:left w:val="single" w:sz="8" w:space="0" w:color="auto"/>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b/>
                <w:bCs/>
                <w:iCs/>
                <w:color w:val="000000"/>
                <w:sz w:val="18"/>
                <w:szCs w:val="18"/>
                <w:lang w:val="sq-AL" w:eastAsia="en-GB"/>
              </w:rPr>
            </w:pPr>
            <w:r w:rsidRPr="009A0637">
              <w:rPr>
                <w:rFonts w:ascii="Garamond" w:eastAsia="Times New Roman" w:hAnsi="Garamond"/>
                <w:bCs/>
                <w:iCs/>
                <w:color w:val="000000"/>
                <w:sz w:val="18"/>
                <w:szCs w:val="18"/>
                <w:lang w:val="sq-AL" w:eastAsia="en-GB"/>
              </w:rPr>
              <w:t>CFD</w:t>
            </w:r>
            <w:r w:rsidRPr="009A0637">
              <w:rPr>
                <w:rFonts w:ascii="Garamond" w:eastAsia="Times New Roman" w:hAnsi="Garamond"/>
                <w:bCs/>
                <w:iCs/>
                <w:color w:val="000000"/>
                <w:sz w:val="18"/>
                <w:szCs w:val="18"/>
                <w:vertAlign w:val="superscript"/>
                <w:lang w:val="sq-AL" w:eastAsia="en-GB"/>
              </w:rPr>
              <w:t>2</w:t>
            </w:r>
            <w:r w:rsidRPr="009A0637">
              <w:rPr>
                <w:rFonts w:ascii="Garamond" w:eastAsia="Times New Roman" w:hAnsi="Garamond"/>
                <w:bCs/>
                <w:iCs/>
                <w:color w:val="000000"/>
                <w:sz w:val="18"/>
                <w:szCs w:val="18"/>
                <w:lang w:val="sq-AL" w:eastAsia="en-GB"/>
              </w:rPr>
              <w:t xml:space="preserve"> për 70% të volumit të tarifave të rregulluara</w:t>
            </w:r>
          </w:p>
        </w:tc>
        <w:tc>
          <w:tcPr>
            <w:tcW w:w="1720"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bCs/>
                <w:iCs/>
                <w:color w:val="000000"/>
                <w:sz w:val="18"/>
                <w:szCs w:val="18"/>
                <w:lang w:val="sq-AL" w:eastAsia="en-GB"/>
              </w:rPr>
            </w:pPr>
            <w:r w:rsidRPr="009A0637">
              <w:rPr>
                <w:rFonts w:ascii="Garamond" w:eastAsia="Times New Roman" w:hAnsi="Garamond"/>
                <w:bCs/>
                <w:iCs/>
                <w:color w:val="000000"/>
                <w:sz w:val="18"/>
                <w:szCs w:val="18"/>
                <w:lang w:val="sq-AL" w:eastAsia="en-GB"/>
              </w:rPr>
              <w:t>2.030.000</w:t>
            </w:r>
          </w:p>
        </w:tc>
        <w:tc>
          <w:tcPr>
            <w:tcW w:w="273"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p>
        </w:tc>
        <w:tc>
          <w:tcPr>
            <w:tcW w:w="1600"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bCs/>
                <w:iCs/>
                <w:color w:val="000000"/>
                <w:sz w:val="18"/>
                <w:szCs w:val="18"/>
                <w:lang w:val="sq-AL" w:eastAsia="en-GB"/>
              </w:rPr>
            </w:pPr>
            <w:r w:rsidRPr="009A0637">
              <w:rPr>
                <w:rFonts w:ascii="Garamond" w:eastAsia="Times New Roman" w:hAnsi="Garamond"/>
                <w:bCs/>
                <w:iCs/>
                <w:color w:val="000000"/>
                <w:sz w:val="18"/>
                <w:szCs w:val="18"/>
                <w:lang w:val="sq-AL" w:eastAsia="en-GB"/>
              </w:rPr>
              <w:t>2.030.000</w:t>
            </w:r>
          </w:p>
        </w:tc>
        <w:tc>
          <w:tcPr>
            <w:tcW w:w="3069" w:type="dxa"/>
            <w:tcBorders>
              <w:top w:val="nil"/>
              <w:left w:val="nil"/>
              <w:bottom w:val="single" w:sz="4" w:space="0" w:color="auto"/>
              <w:right w:val="single" w:sz="8"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b/>
                <w:bCs/>
                <w:iCs/>
                <w:color w:val="000000"/>
                <w:sz w:val="18"/>
                <w:szCs w:val="18"/>
                <w:lang w:val="sq-AL" w:eastAsia="en-GB"/>
              </w:rPr>
            </w:pPr>
          </w:p>
        </w:tc>
      </w:tr>
      <w:tr w:rsidR="002606FE" w:rsidRPr="009A0637" w:rsidTr="00B37428">
        <w:trPr>
          <w:trHeight w:val="255"/>
        </w:trPr>
        <w:tc>
          <w:tcPr>
            <w:tcW w:w="3419" w:type="dxa"/>
            <w:tcBorders>
              <w:top w:val="nil"/>
              <w:left w:val="single" w:sz="8" w:space="0" w:color="auto"/>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r w:rsidRPr="009A0637">
              <w:rPr>
                <w:rFonts w:ascii="Garamond" w:eastAsia="Times New Roman" w:hAnsi="Garamond"/>
                <w:color w:val="000000"/>
                <w:sz w:val="18"/>
                <w:szCs w:val="18"/>
                <w:lang w:val="sq-AL" w:eastAsia="en-GB"/>
              </w:rPr>
              <w:t>Klientë në TL</w:t>
            </w:r>
          </w:p>
        </w:tc>
        <w:tc>
          <w:tcPr>
            <w:tcW w:w="1720"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r w:rsidRPr="009A0637">
              <w:rPr>
                <w:rFonts w:ascii="Garamond" w:eastAsia="Times New Roman" w:hAnsi="Garamond"/>
                <w:color w:val="000000"/>
                <w:sz w:val="18"/>
                <w:szCs w:val="18"/>
                <w:lang w:val="sq-AL" w:eastAsia="en-GB"/>
              </w:rPr>
              <w:t>1.000.000</w:t>
            </w:r>
          </w:p>
        </w:tc>
        <w:tc>
          <w:tcPr>
            <w:tcW w:w="273"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p>
        </w:tc>
        <w:tc>
          <w:tcPr>
            <w:tcW w:w="1600"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r w:rsidRPr="009A0637">
              <w:rPr>
                <w:rFonts w:ascii="Garamond" w:eastAsia="Times New Roman" w:hAnsi="Garamond"/>
                <w:color w:val="000000"/>
                <w:sz w:val="18"/>
                <w:szCs w:val="18"/>
                <w:lang w:val="sq-AL" w:eastAsia="en-GB"/>
              </w:rPr>
              <w:t>4 205 000</w:t>
            </w:r>
          </w:p>
        </w:tc>
        <w:tc>
          <w:tcPr>
            <w:tcW w:w="3069" w:type="dxa"/>
            <w:tcBorders>
              <w:top w:val="nil"/>
              <w:left w:val="nil"/>
              <w:bottom w:val="single" w:sz="4" w:space="0" w:color="auto"/>
              <w:right w:val="single" w:sz="8"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r w:rsidRPr="009A0637">
              <w:rPr>
                <w:rFonts w:ascii="Garamond" w:eastAsia="Times New Roman" w:hAnsi="Garamond"/>
                <w:color w:val="000000"/>
                <w:sz w:val="18"/>
                <w:szCs w:val="18"/>
                <w:lang w:val="sq-AL" w:eastAsia="en-GB"/>
              </w:rPr>
              <w:t>Import ose gjenerim nga PPB</w:t>
            </w:r>
            <w:r w:rsidRPr="009A0637">
              <w:rPr>
                <w:rFonts w:ascii="Garamond" w:eastAsia="Times New Roman" w:hAnsi="Garamond"/>
                <w:color w:val="000000"/>
                <w:sz w:val="18"/>
                <w:szCs w:val="18"/>
                <w:vertAlign w:val="superscript"/>
                <w:lang w:val="sq-AL" w:eastAsia="en-GB"/>
              </w:rPr>
              <w:footnoteReference w:id="22"/>
            </w:r>
          </w:p>
        </w:tc>
      </w:tr>
      <w:tr w:rsidR="002606FE" w:rsidRPr="009A0637" w:rsidTr="002606FE">
        <w:trPr>
          <w:trHeight w:val="115"/>
        </w:trPr>
        <w:tc>
          <w:tcPr>
            <w:tcW w:w="3419" w:type="dxa"/>
            <w:tcBorders>
              <w:top w:val="nil"/>
              <w:left w:val="single" w:sz="8" w:space="0" w:color="auto"/>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r w:rsidRPr="009A0637">
              <w:rPr>
                <w:rFonts w:ascii="Garamond" w:eastAsia="Times New Roman" w:hAnsi="Garamond"/>
                <w:color w:val="000000"/>
                <w:sz w:val="18"/>
                <w:szCs w:val="18"/>
                <w:lang w:val="sq-AL" w:eastAsia="en-GB"/>
              </w:rPr>
              <w:t xml:space="preserve">Klientë në 35 </w:t>
            </w:r>
            <w:r w:rsidR="00CC0CBA" w:rsidRPr="009A0637">
              <w:rPr>
                <w:rFonts w:ascii="Garamond" w:eastAsia="Times New Roman" w:hAnsi="Garamond"/>
                <w:color w:val="000000"/>
                <w:sz w:val="18"/>
                <w:szCs w:val="18"/>
                <w:lang w:val="sq-AL" w:eastAsia="en-GB"/>
              </w:rPr>
              <w:t>k</w:t>
            </w:r>
            <w:r w:rsidRPr="009A0637">
              <w:rPr>
                <w:rFonts w:ascii="Garamond" w:eastAsia="Times New Roman" w:hAnsi="Garamond"/>
                <w:color w:val="000000"/>
                <w:sz w:val="18"/>
                <w:szCs w:val="18"/>
                <w:lang w:val="sq-AL" w:eastAsia="en-GB"/>
              </w:rPr>
              <w:t>v</w:t>
            </w:r>
          </w:p>
        </w:tc>
        <w:tc>
          <w:tcPr>
            <w:tcW w:w="1720"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r w:rsidRPr="009A0637">
              <w:rPr>
                <w:rFonts w:ascii="Garamond" w:eastAsia="Times New Roman" w:hAnsi="Garamond"/>
                <w:color w:val="000000"/>
                <w:sz w:val="18"/>
                <w:szCs w:val="18"/>
                <w:lang w:val="sq-AL" w:eastAsia="en-GB"/>
              </w:rPr>
              <w:t>45.000</w:t>
            </w:r>
          </w:p>
        </w:tc>
        <w:tc>
          <w:tcPr>
            <w:tcW w:w="273"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p>
        </w:tc>
        <w:tc>
          <w:tcPr>
            <w:tcW w:w="1600"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p>
        </w:tc>
        <w:tc>
          <w:tcPr>
            <w:tcW w:w="3069" w:type="dxa"/>
            <w:tcBorders>
              <w:top w:val="nil"/>
              <w:left w:val="nil"/>
              <w:bottom w:val="single" w:sz="4" w:space="0" w:color="auto"/>
              <w:right w:val="single" w:sz="8"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p>
        </w:tc>
      </w:tr>
      <w:tr w:rsidR="002606FE" w:rsidRPr="009A0637" w:rsidTr="00B37428">
        <w:trPr>
          <w:trHeight w:val="255"/>
        </w:trPr>
        <w:tc>
          <w:tcPr>
            <w:tcW w:w="3419" w:type="dxa"/>
            <w:tcBorders>
              <w:top w:val="nil"/>
              <w:left w:val="single" w:sz="8" w:space="0" w:color="auto"/>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r w:rsidRPr="009A0637">
              <w:rPr>
                <w:rFonts w:ascii="Garamond" w:eastAsia="Times New Roman" w:hAnsi="Garamond"/>
                <w:color w:val="000000"/>
                <w:sz w:val="18"/>
                <w:szCs w:val="18"/>
                <w:lang w:val="sq-AL" w:eastAsia="en-GB"/>
              </w:rPr>
              <w:t xml:space="preserve">Klientë në 20 </w:t>
            </w:r>
            <w:r w:rsidR="00CC0CBA" w:rsidRPr="009A0637">
              <w:rPr>
                <w:rFonts w:ascii="Garamond" w:eastAsia="Times New Roman" w:hAnsi="Garamond"/>
                <w:color w:val="000000"/>
                <w:sz w:val="18"/>
                <w:szCs w:val="18"/>
                <w:lang w:val="sq-AL" w:eastAsia="en-GB"/>
              </w:rPr>
              <w:t>k</w:t>
            </w:r>
            <w:r w:rsidRPr="009A0637">
              <w:rPr>
                <w:rFonts w:ascii="Garamond" w:eastAsia="Times New Roman" w:hAnsi="Garamond"/>
                <w:color w:val="000000"/>
                <w:sz w:val="18"/>
                <w:szCs w:val="18"/>
                <w:lang w:val="sq-AL" w:eastAsia="en-GB"/>
              </w:rPr>
              <w:t>v</w:t>
            </w:r>
          </w:p>
        </w:tc>
        <w:tc>
          <w:tcPr>
            <w:tcW w:w="1720"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r w:rsidRPr="009A0637">
              <w:rPr>
                <w:rFonts w:ascii="Garamond" w:eastAsia="Times New Roman" w:hAnsi="Garamond"/>
                <w:color w:val="000000"/>
                <w:sz w:val="18"/>
                <w:szCs w:val="18"/>
                <w:lang w:val="sq-AL" w:eastAsia="en-GB"/>
              </w:rPr>
              <w:t>310.000</w:t>
            </w:r>
          </w:p>
        </w:tc>
        <w:tc>
          <w:tcPr>
            <w:tcW w:w="273"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p>
        </w:tc>
        <w:tc>
          <w:tcPr>
            <w:tcW w:w="1600"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p>
        </w:tc>
        <w:tc>
          <w:tcPr>
            <w:tcW w:w="3069" w:type="dxa"/>
            <w:tcBorders>
              <w:top w:val="nil"/>
              <w:left w:val="nil"/>
              <w:bottom w:val="single" w:sz="4" w:space="0" w:color="auto"/>
              <w:right w:val="single" w:sz="8"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p>
        </w:tc>
      </w:tr>
      <w:tr w:rsidR="002606FE" w:rsidRPr="009A0637" w:rsidTr="002606FE">
        <w:trPr>
          <w:trHeight w:val="150"/>
        </w:trPr>
        <w:tc>
          <w:tcPr>
            <w:tcW w:w="3419" w:type="dxa"/>
            <w:tcBorders>
              <w:top w:val="nil"/>
              <w:left w:val="single" w:sz="8" w:space="0" w:color="auto"/>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r w:rsidRPr="009A0637">
              <w:rPr>
                <w:rFonts w:ascii="Garamond" w:eastAsia="Times New Roman" w:hAnsi="Garamond"/>
                <w:color w:val="000000"/>
                <w:sz w:val="18"/>
                <w:szCs w:val="18"/>
                <w:lang w:val="sq-AL" w:eastAsia="en-GB"/>
              </w:rPr>
              <w:t xml:space="preserve">Klientë në 10.6 </w:t>
            </w:r>
            <w:r w:rsidR="00CC0CBA" w:rsidRPr="009A0637">
              <w:rPr>
                <w:rFonts w:ascii="Garamond" w:eastAsia="Times New Roman" w:hAnsi="Garamond"/>
                <w:color w:val="000000"/>
                <w:sz w:val="18"/>
                <w:szCs w:val="18"/>
                <w:lang w:val="sq-AL" w:eastAsia="en-GB"/>
              </w:rPr>
              <w:t>k</w:t>
            </w:r>
            <w:r w:rsidRPr="009A0637">
              <w:rPr>
                <w:rFonts w:ascii="Garamond" w:eastAsia="Times New Roman" w:hAnsi="Garamond"/>
                <w:color w:val="000000"/>
                <w:sz w:val="18"/>
                <w:szCs w:val="18"/>
                <w:lang w:val="sq-AL" w:eastAsia="en-GB"/>
              </w:rPr>
              <w:t>v</w:t>
            </w:r>
          </w:p>
        </w:tc>
        <w:tc>
          <w:tcPr>
            <w:tcW w:w="1720"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r w:rsidRPr="009A0637">
              <w:rPr>
                <w:rFonts w:ascii="Garamond" w:eastAsia="Times New Roman" w:hAnsi="Garamond"/>
                <w:color w:val="000000"/>
                <w:sz w:val="18"/>
                <w:szCs w:val="18"/>
                <w:lang w:val="sq-AL" w:eastAsia="en-GB"/>
              </w:rPr>
              <w:t>550.000</w:t>
            </w:r>
          </w:p>
        </w:tc>
        <w:tc>
          <w:tcPr>
            <w:tcW w:w="273"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p>
        </w:tc>
        <w:tc>
          <w:tcPr>
            <w:tcW w:w="1600"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p>
        </w:tc>
        <w:tc>
          <w:tcPr>
            <w:tcW w:w="3069" w:type="dxa"/>
            <w:tcBorders>
              <w:top w:val="nil"/>
              <w:left w:val="nil"/>
              <w:bottom w:val="single" w:sz="4" w:space="0" w:color="auto"/>
              <w:right w:val="single" w:sz="8"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p>
        </w:tc>
      </w:tr>
      <w:tr w:rsidR="002606FE" w:rsidRPr="009A0637" w:rsidTr="00B37428">
        <w:trPr>
          <w:trHeight w:val="435"/>
        </w:trPr>
        <w:tc>
          <w:tcPr>
            <w:tcW w:w="3419" w:type="dxa"/>
            <w:tcBorders>
              <w:top w:val="nil"/>
              <w:left w:val="single" w:sz="8" w:space="0" w:color="auto"/>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r w:rsidRPr="009A0637">
              <w:rPr>
                <w:rFonts w:ascii="Garamond" w:eastAsia="Times New Roman" w:hAnsi="Garamond"/>
                <w:color w:val="000000"/>
                <w:sz w:val="18"/>
                <w:szCs w:val="18"/>
                <w:lang w:val="sq-AL" w:eastAsia="en-GB"/>
              </w:rPr>
              <w:t xml:space="preserve">Klientë në 0.4 </w:t>
            </w:r>
            <w:r w:rsidR="00CC0CBA" w:rsidRPr="009A0637">
              <w:rPr>
                <w:rFonts w:ascii="Garamond" w:eastAsia="Times New Roman" w:hAnsi="Garamond"/>
                <w:color w:val="000000"/>
                <w:sz w:val="18"/>
                <w:szCs w:val="18"/>
                <w:lang w:val="sq-AL" w:eastAsia="en-GB"/>
              </w:rPr>
              <w:t>k</w:t>
            </w:r>
            <w:r w:rsidRPr="009A0637">
              <w:rPr>
                <w:rFonts w:ascii="Garamond" w:eastAsia="Times New Roman" w:hAnsi="Garamond"/>
                <w:color w:val="000000"/>
                <w:sz w:val="18"/>
                <w:szCs w:val="18"/>
                <w:lang w:val="sq-AL" w:eastAsia="en-GB"/>
              </w:rPr>
              <w:t>v - tregtare, jobuxhetore</w:t>
            </w:r>
          </w:p>
        </w:tc>
        <w:tc>
          <w:tcPr>
            <w:tcW w:w="1720"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r w:rsidRPr="009A0637">
              <w:rPr>
                <w:rFonts w:ascii="Garamond" w:eastAsia="Times New Roman" w:hAnsi="Garamond"/>
                <w:color w:val="000000"/>
                <w:sz w:val="18"/>
                <w:szCs w:val="18"/>
                <w:lang w:val="sq-AL" w:eastAsia="en-GB"/>
              </w:rPr>
              <w:t>1.000.000</w:t>
            </w:r>
          </w:p>
        </w:tc>
        <w:tc>
          <w:tcPr>
            <w:tcW w:w="273"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p>
        </w:tc>
        <w:tc>
          <w:tcPr>
            <w:tcW w:w="1600"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p>
        </w:tc>
        <w:tc>
          <w:tcPr>
            <w:tcW w:w="3069" w:type="dxa"/>
            <w:tcBorders>
              <w:top w:val="nil"/>
              <w:left w:val="nil"/>
              <w:bottom w:val="single" w:sz="4" w:space="0" w:color="auto"/>
              <w:right w:val="single" w:sz="8"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p>
        </w:tc>
      </w:tr>
      <w:tr w:rsidR="002606FE" w:rsidRPr="009A0637" w:rsidTr="00B37428">
        <w:trPr>
          <w:trHeight w:val="255"/>
        </w:trPr>
        <w:tc>
          <w:tcPr>
            <w:tcW w:w="3419" w:type="dxa"/>
            <w:tcBorders>
              <w:top w:val="nil"/>
              <w:left w:val="single" w:sz="8" w:space="0" w:color="auto"/>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r w:rsidRPr="009A0637">
              <w:rPr>
                <w:rFonts w:ascii="Garamond" w:eastAsia="Times New Roman" w:hAnsi="Garamond"/>
                <w:color w:val="000000"/>
                <w:sz w:val="18"/>
                <w:szCs w:val="18"/>
                <w:lang w:val="sq-AL" w:eastAsia="en-GB"/>
              </w:rPr>
              <w:t>Humbjet e OSHEE</w:t>
            </w:r>
            <w:r w:rsidR="00CC0CBA" w:rsidRPr="009A0637">
              <w:rPr>
                <w:rFonts w:ascii="Garamond" w:eastAsia="Times New Roman" w:hAnsi="Garamond"/>
                <w:color w:val="000000"/>
                <w:sz w:val="18"/>
                <w:szCs w:val="18"/>
                <w:lang w:val="sq-AL" w:eastAsia="en-GB"/>
              </w:rPr>
              <w:t>-së</w:t>
            </w:r>
          </w:p>
        </w:tc>
        <w:tc>
          <w:tcPr>
            <w:tcW w:w="1720"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r w:rsidRPr="009A0637">
              <w:rPr>
                <w:rFonts w:ascii="Garamond" w:eastAsia="Times New Roman" w:hAnsi="Garamond"/>
                <w:color w:val="000000"/>
                <w:sz w:val="18"/>
                <w:szCs w:val="18"/>
                <w:lang w:val="sq-AL" w:eastAsia="en-GB"/>
              </w:rPr>
              <w:t>850.000</w:t>
            </w:r>
          </w:p>
        </w:tc>
        <w:tc>
          <w:tcPr>
            <w:tcW w:w="273"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p>
        </w:tc>
        <w:tc>
          <w:tcPr>
            <w:tcW w:w="1600"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p>
        </w:tc>
        <w:tc>
          <w:tcPr>
            <w:tcW w:w="3069" w:type="dxa"/>
            <w:tcBorders>
              <w:top w:val="nil"/>
              <w:left w:val="nil"/>
              <w:bottom w:val="single" w:sz="4" w:space="0" w:color="auto"/>
              <w:right w:val="single" w:sz="8"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p>
        </w:tc>
      </w:tr>
      <w:tr w:rsidR="002606FE" w:rsidRPr="009A0637" w:rsidTr="00B37428">
        <w:trPr>
          <w:trHeight w:val="255"/>
        </w:trPr>
        <w:tc>
          <w:tcPr>
            <w:tcW w:w="3419" w:type="dxa"/>
            <w:tcBorders>
              <w:top w:val="nil"/>
              <w:left w:val="single" w:sz="8" w:space="0" w:color="auto"/>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r w:rsidRPr="009A0637">
              <w:rPr>
                <w:rFonts w:ascii="Garamond" w:eastAsia="Times New Roman" w:hAnsi="Garamond"/>
                <w:color w:val="000000"/>
                <w:sz w:val="18"/>
                <w:szCs w:val="18"/>
                <w:lang w:val="sq-AL" w:eastAsia="en-GB"/>
              </w:rPr>
              <w:t>Klientë jashtë Shqipërisë</w:t>
            </w:r>
          </w:p>
        </w:tc>
        <w:tc>
          <w:tcPr>
            <w:tcW w:w="1720"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r w:rsidRPr="009A0637">
              <w:rPr>
                <w:rFonts w:ascii="Garamond" w:eastAsia="Times New Roman" w:hAnsi="Garamond"/>
                <w:color w:val="000000"/>
                <w:sz w:val="18"/>
                <w:szCs w:val="18"/>
                <w:lang w:val="sq-AL" w:eastAsia="en-GB"/>
              </w:rPr>
              <w:t>450.000</w:t>
            </w:r>
          </w:p>
        </w:tc>
        <w:tc>
          <w:tcPr>
            <w:tcW w:w="273"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p>
        </w:tc>
        <w:tc>
          <w:tcPr>
            <w:tcW w:w="1600" w:type="dxa"/>
            <w:tcBorders>
              <w:top w:val="nil"/>
              <w:left w:val="nil"/>
              <w:bottom w:val="single" w:sz="4"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p>
        </w:tc>
        <w:tc>
          <w:tcPr>
            <w:tcW w:w="3069" w:type="dxa"/>
            <w:tcBorders>
              <w:top w:val="nil"/>
              <w:left w:val="nil"/>
              <w:bottom w:val="single" w:sz="4" w:space="0" w:color="auto"/>
              <w:right w:val="single" w:sz="8"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color w:val="000000"/>
                <w:sz w:val="18"/>
                <w:szCs w:val="18"/>
                <w:lang w:val="sq-AL" w:eastAsia="en-GB"/>
              </w:rPr>
            </w:pPr>
          </w:p>
        </w:tc>
      </w:tr>
      <w:tr w:rsidR="002606FE" w:rsidRPr="009A0637" w:rsidTr="00B37428">
        <w:trPr>
          <w:trHeight w:val="270"/>
        </w:trPr>
        <w:tc>
          <w:tcPr>
            <w:tcW w:w="3419" w:type="dxa"/>
            <w:tcBorders>
              <w:top w:val="nil"/>
              <w:left w:val="single" w:sz="8" w:space="0" w:color="auto"/>
              <w:bottom w:val="single" w:sz="8"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b/>
                <w:bCs/>
                <w:iCs/>
                <w:color w:val="000000"/>
                <w:sz w:val="18"/>
                <w:szCs w:val="18"/>
                <w:lang w:val="sq-AL" w:eastAsia="en-GB"/>
              </w:rPr>
            </w:pPr>
            <w:r w:rsidRPr="009A0637">
              <w:rPr>
                <w:rFonts w:ascii="Garamond" w:eastAsia="Times New Roman" w:hAnsi="Garamond"/>
                <w:b/>
                <w:bCs/>
                <w:iCs/>
                <w:color w:val="000000"/>
                <w:sz w:val="18"/>
                <w:szCs w:val="18"/>
                <w:lang w:val="sq-AL" w:eastAsia="en-GB"/>
              </w:rPr>
              <w:t>TOTAL</w:t>
            </w:r>
            <w:r w:rsidR="00D1078D" w:rsidRPr="009A0637">
              <w:rPr>
                <w:rFonts w:ascii="Garamond" w:eastAsia="Times New Roman" w:hAnsi="Garamond"/>
                <w:b/>
                <w:bCs/>
                <w:iCs/>
                <w:color w:val="000000"/>
                <w:sz w:val="18"/>
                <w:szCs w:val="18"/>
                <w:lang w:val="sq-AL" w:eastAsia="en-GB"/>
              </w:rPr>
              <w:t>I</w:t>
            </w:r>
          </w:p>
        </w:tc>
        <w:tc>
          <w:tcPr>
            <w:tcW w:w="1720" w:type="dxa"/>
            <w:tcBorders>
              <w:top w:val="nil"/>
              <w:left w:val="nil"/>
              <w:bottom w:val="single" w:sz="8"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b/>
                <w:bCs/>
                <w:iCs/>
                <w:color w:val="000000"/>
                <w:sz w:val="18"/>
                <w:szCs w:val="18"/>
                <w:lang w:val="sq-AL" w:eastAsia="en-GB"/>
              </w:rPr>
            </w:pPr>
            <w:r w:rsidRPr="009A0637">
              <w:rPr>
                <w:rFonts w:ascii="Garamond" w:eastAsia="Times New Roman" w:hAnsi="Garamond"/>
                <w:b/>
                <w:bCs/>
                <w:iCs/>
                <w:color w:val="000000"/>
                <w:sz w:val="18"/>
                <w:szCs w:val="18"/>
                <w:lang w:val="sq-AL" w:eastAsia="en-GB"/>
              </w:rPr>
              <w:t>6.235.000</w:t>
            </w:r>
          </w:p>
        </w:tc>
        <w:tc>
          <w:tcPr>
            <w:tcW w:w="273" w:type="dxa"/>
            <w:tcBorders>
              <w:top w:val="nil"/>
              <w:left w:val="nil"/>
              <w:bottom w:val="single" w:sz="8"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b/>
                <w:bCs/>
                <w:iCs/>
                <w:color w:val="000000"/>
                <w:sz w:val="18"/>
                <w:szCs w:val="18"/>
                <w:lang w:val="sq-AL" w:eastAsia="en-GB"/>
              </w:rPr>
            </w:pPr>
          </w:p>
        </w:tc>
        <w:tc>
          <w:tcPr>
            <w:tcW w:w="1600" w:type="dxa"/>
            <w:tcBorders>
              <w:top w:val="nil"/>
              <w:left w:val="nil"/>
              <w:bottom w:val="single" w:sz="8" w:space="0" w:color="auto"/>
              <w:right w:val="single" w:sz="4"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b/>
                <w:bCs/>
                <w:iCs/>
                <w:color w:val="000000"/>
                <w:sz w:val="18"/>
                <w:szCs w:val="18"/>
                <w:lang w:val="sq-AL" w:eastAsia="en-GB"/>
              </w:rPr>
            </w:pPr>
            <w:r w:rsidRPr="009A0637">
              <w:rPr>
                <w:rFonts w:ascii="Garamond" w:eastAsia="Times New Roman" w:hAnsi="Garamond"/>
                <w:b/>
                <w:bCs/>
                <w:iCs/>
                <w:color w:val="000000"/>
                <w:sz w:val="18"/>
                <w:szCs w:val="18"/>
                <w:lang w:val="sq-AL" w:eastAsia="en-GB"/>
              </w:rPr>
              <w:t>6.235.000</w:t>
            </w:r>
          </w:p>
        </w:tc>
        <w:tc>
          <w:tcPr>
            <w:tcW w:w="3069" w:type="dxa"/>
            <w:tcBorders>
              <w:top w:val="nil"/>
              <w:left w:val="nil"/>
              <w:bottom w:val="single" w:sz="8" w:space="0" w:color="auto"/>
              <w:right w:val="single" w:sz="8" w:space="0" w:color="auto"/>
            </w:tcBorders>
            <w:shd w:val="clear" w:color="auto" w:fill="auto"/>
            <w:vAlign w:val="bottom"/>
            <w:hideMark/>
          </w:tcPr>
          <w:p w:rsidR="002606FE" w:rsidRPr="009A0637" w:rsidRDefault="002606FE" w:rsidP="0082698F">
            <w:pPr>
              <w:widowControl w:val="0"/>
              <w:spacing w:after="0" w:line="240" w:lineRule="auto"/>
              <w:jc w:val="center"/>
              <w:rPr>
                <w:rFonts w:ascii="Garamond" w:eastAsia="Times New Roman" w:hAnsi="Garamond"/>
                <w:b/>
                <w:bCs/>
                <w:iCs/>
                <w:color w:val="000000"/>
                <w:sz w:val="18"/>
                <w:szCs w:val="18"/>
                <w:lang w:val="sq-AL" w:eastAsia="en-GB"/>
              </w:rPr>
            </w:pPr>
            <w:r w:rsidRPr="009A0637">
              <w:rPr>
                <w:rFonts w:ascii="Garamond" w:eastAsia="Times New Roman" w:hAnsi="Garamond"/>
                <w:b/>
                <w:bCs/>
                <w:iCs/>
                <w:color w:val="000000"/>
                <w:sz w:val="18"/>
                <w:szCs w:val="18"/>
                <w:lang w:val="sq-AL" w:eastAsia="en-GB"/>
              </w:rPr>
              <w:t>TOTAL</w:t>
            </w:r>
            <w:r w:rsidR="00D1078D" w:rsidRPr="009A0637">
              <w:rPr>
                <w:rFonts w:ascii="Garamond" w:eastAsia="Times New Roman" w:hAnsi="Garamond"/>
                <w:b/>
                <w:bCs/>
                <w:iCs/>
                <w:color w:val="000000"/>
                <w:sz w:val="18"/>
                <w:szCs w:val="18"/>
                <w:lang w:val="sq-AL" w:eastAsia="en-GB"/>
              </w:rPr>
              <w:t>I</w:t>
            </w:r>
          </w:p>
        </w:tc>
      </w:tr>
    </w:tbl>
    <w:p w:rsidR="009A0637" w:rsidRPr="009A0637" w:rsidRDefault="009A0637" w:rsidP="0082698F">
      <w:pPr>
        <w:pStyle w:val="Paragrafi"/>
        <w:rPr>
          <w:sz w:val="2"/>
        </w:rPr>
      </w:pPr>
    </w:p>
    <w:p w:rsidR="00EF66E7" w:rsidRPr="009A0637" w:rsidRDefault="002606FE" w:rsidP="0082698F">
      <w:pPr>
        <w:pStyle w:val="Paragrafi"/>
        <w:rPr>
          <w:sz w:val="22"/>
        </w:rPr>
      </w:pPr>
      <w:r w:rsidRPr="009A0637">
        <w:rPr>
          <w:sz w:val="22"/>
        </w:rPr>
        <w:t xml:space="preserve">Në asnjë fazë të planit të masave për implementimin e </w:t>
      </w:r>
      <w:r w:rsidR="00CC0CBA" w:rsidRPr="009A0637">
        <w:rPr>
          <w:sz w:val="22"/>
        </w:rPr>
        <w:t>t</w:t>
      </w:r>
      <w:r w:rsidRPr="009A0637">
        <w:rPr>
          <w:sz w:val="22"/>
        </w:rPr>
        <w:t>regut të energjisë elektrike, nuk do ndalohen pjesëtarët e tregut që, nëse dëshirojnë, të marrin pjesë në tregun e parregulluar të shumicës për blerje dhe shitje të energjisë</w:t>
      </w:r>
      <w:r w:rsidR="00EF66E7" w:rsidRPr="009A0637">
        <w:rPr>
          <w:sz w:val="22"/>
        </w:rPr>
        <w:t xml:space="preserve"> </w:t>
      </w:r>
    </w:p>
    <w:p w:rsidR="00EF66E7" w:rsidRPr="0021224F" w:rsidRDefault="00EF66E7" w:rsidP="0082698F">
      <w:pPr>
        <w:pStyle w:val="Paragrafi"/>
        <w:rPr>
          <w:sz w:val="14"/>
        </w:rPr>
        <w:sectPr w:rsidR="00EF66E7" w:rsidRPr="0021224F" w:rsidSect="00EF66E7">
          <w:type w:val="continuous"/>
          <w:pgSz w:w="11907" w:h="16840" w:code="9"/>
          <w:pgMar w:top="720" w:right="1134" w:bottom="720" w:left="1134" w:header="851" w:footer="851" w:gutter="0"/>
          <w:cols w:space="454"/>
          <w:docGrid w:linePitch="360"/>
        </w:sectPr>
      </w:pPr>
    </w:p>
    <w:p w:rsidR="002606FE" w:rsidRPr="00EF66E7" w:rsidRDefault="00D1078D" w:rsidP="0082698F">
      <w:pPr>
        <w:pStyle w:val="Paragrafi"/>
        <w:jc w:val="center"/>
      </w:pPr>
      <w:r w:rsidRPr="00EF66E7">
        <w:t>ANEKSI 2</w:t>
      </w:r>
    </w:p>
    <w:p w:rsidR="002606FE" w:rsidRPr="00EF66E7" w:rsidRDefault="00D1078D" w:rsidP="0082698F">
      <w:pPr>
        <w:pStyle w:val="Paragrafi"/>
        <w:jc w:val="center"/>
      </w:pPr>
      <w:r w:rsidRPr="00EF66E7">
        <w:t>PLANI I VEPRIMIT PËR KRIJIMIN E BSHE-së</w:t>
      </w:r>
    </w:p>
    <w:p w:rsidR="002606FE" w:rsidRPr="00EF66E7" w:rsidRDefault="002606FE" w:rsidP="0082698F">
      <w:pPr>
        <w:pStyle w:val="Paragrafi"/>
        <w:rPr>
          <w:sz w:val="14"/>
        </w:rPr>
      </w:pPr>
    </w:p>
    <w:p w:rsidR="002606FE" w:rsidRPr="00611754" w:rsidRDefault="0033230D" w:rsidP="0082698F">
      <w:pPr>
        <w:pStyle w:val="Paragrafi"/>
        <w:rPr>
          <w:lang w:val="sq-AL"/>
        </w:rPr>
      </w:pPr>
      <w:r w:rsidRPr="00611754">
        <w:rPr>
          <w:lang w:val="sq-AL"/>
        </w:rPr>
        <w:t xml:space="preserve">1. </w:t>
      </w:r>
      <w:r w:rsidR="002606FE" w:rsidRPr="00611754">
        <w:rPr>
          <w:lang w:val="sq-AL"/>
        </w:rPr>
        <w:t>Këshilli i Ministrave, nëpërmjet këtij vendimi, autorizon MEI-n dhe OST sh.a. për marrjen e masave dhe përgatitjen e akteve të nevojshme për krijimin e Bursës Shqiptare të Energjisë (BSHE).</w:t>
      </w:r>
    </w:p>
    <w:p w:rsidR="002606FE" w:rsidRPr="00611754" w:rsidRDefault="0033230D" w:rsidP="0082698F">
      <w:pPr>
        <w:pStyle w:val="Paragrafi"/>
        <w:rPr>
          <w:lang w:val="sq-AL"/>
        </w:rPr>
      </w:pPr>
      <w:r w:rsidRPr="00611754">
        <w:rPr>
          <w:lang w:val="sq-AL"/>
        </w:rPr>
        <w:t xml:space="preserve">2. </w:t>
      </w:r>
      <w:r w:rsidR="002606FE" w:rsidRPr="00611754">
        <w:rPr>
          <w:lang w:val="sq-AL"/>
        </w:rPr>
        <w:t xml:space="preserve">Në përputhje me pikën 3.5, të </w:t>
      </w:r>
      <w:r w:rsidR="00CC0CBA" w:rsidRPr="00611754">
        <w:rPr>
          <w:lang w:val="sq-AL"/>
        </w:rPr>
        <w:t>modelit të tregut</w:t>
      </w:r>
      <w:r w:rsidR="002606FE" w:rsidRPr="00611754">
        <w:rPr>
          <w:lang w:val="sq-AL"/>
        </w:rPr>
        <w:t xml:space="preserve">, BSHE-ja do të jetë një person juridik, i cili do të krijohet sipas legjislacionit shqiptar, përgjegjës për funksionimin e tregut të organizuar të energjisë elektrike. </w:t>
      </w:r>
    </w:p>
    <w:p w:rsidR="002606FE" w:rsidRPr="00611754" w:rsidRDefault="0033230D" w:rsidP="0082698F">
      <w:pPr>
        <w:pStyle w:val="Paragrafi"/>
        <w:rPr>
          <w:lang w:val="sq-AL"/>
        </w:rPr>
      </w:pPr>
      <w:r w:rsidRPr="00611754">
        <w:rPr>
          <w:lang w:val="sq-AL"/>
        </w:rPr>
        <w:t xml:space="preserve">3. </w:t>
      </w:r>
      <w:r w:rsidR="002606FE" w:rsidRPr="00611754">
        <w:rPr>
          <w:lang w:val="sq-AL"/>
        </w:rPr>
        <w:t xml:space="preserve">BSHE-ja do të kryejë funksionet e përcaktuara në pikën 3.5, të </w:t>
      </w:r>
      <w:r w:rsidR="00CC0CBA" w:rsidRPr="00611754">
        <w:rPr>
          <w:lang w:val="sq-AL"/>
        </w:rPr>
        <w:t xml:space="preserve">modelit të tregut </w:t>
      </w:r>
      <w:r w:rsidR="002606FE" w:rsidRPr="00611754">
        <w:rPr>
          <w:lang w:val="sq-AL"/>
        </w:rPr>
        <w:t>dhe, fillimisht, ndër të tjera, do të kryejë grumbullimin e ofertave nga ana e pjesëmarrësve të tregut</w:t>
      </w:r>
      <w:r w:rsidR="0021224F">
        <w:rPr>
          <w:lang w:val="sq-AL"/>
        </w:rPr>
        <w:t>,</w:t>
      </w:r>
      <w:r w:rsidR="002606FE" w:rsidRPr="00611754">
        <w:rPr>
          <w:lang w:val="sq-AL"/>
        </w:rPr>
        <w:t xml:space="preserve"> si dhe përputhjen dhe likuidimin e produkteve me shumicë të energjisë elektrike mbi baza orare. Likuidimi i kontratave, për një periudhë ndërmjetëse, do të menaxhohet nga një ofrues shërbimi, për llogari të BSHE-së. Produktet e tregtueshme në BSHE do të zhvillohen gradualisht, bazuar në nevojën e pjesëmarrësve të tregut, në mënyrë që të lejojë balancimin e </w:t>
      </w:r>
      <w:r w:rsidR="00CC0CBA" w:rsidRPr="00611754">
        <w:rPr>
          <w:lang w:val="sq-AL"/>
        </w:rPr>
        <w:t>portofolave</w:t>
      </w:r>
      <w:r w:rsidR="002606FE" w:rsidRPr="00611754">
        <w:rPr>
          <w:lang w:val="sq-AL"/>
        </w:rPr>
        <w:t xml:space="preserve"> të tyre përkatësisht për prodhimin, konsumin, importin dhe eksportin, si dhe për t</w:t>
      </w:r>
      <w:r w:rsidR="00FA67FE">
        <w:rPr>
          <w:lang w:val="sq-AL"/>
        </w:rPr>
        <w:t>’</w:t>
      </w:r>
      <w:r w:rsidR="002606FE" w:rsidRPr="00611754">
        <w:rPr>
          <w:lang w:val="sq-AL"/>
        </w:rPr>
        <w:t>u integruar më mirë në tregun me shumicë evropian.</w:t>
      </w:r>
    </w:p>
    <w:p w:rsidR="002606FE" w:rsidRPr="00611754" w:rsidRDefault="0033230D" w:rsidP="0082698F">
      <w:pPr>
        <w:pStyle w:val="Paragrafi"/>
        <w:rPr>
          <w:lang w:val="sq-AL"/>
        </w:rPr>
      </w:pPr>
      <w:r w:rsidRPr="00611754">
        <w:rPr>
          <w:lang w:val="sq-AL"/>
        </w:rPr>
        <w:t xml:space="preserve">4. </w:t>
      </w:r>
      <w:r w:rsidR="002606FE" w:rsidRPr="00611754">
        <w:rPr>
          <w:lang w:val="sq-AL"/>
        </w:rPr>
        <w:t xml:space="preserve">Aktivitetet për shitjen dhe blerjen e energjisë elektrike, si produkt fizik, do të mund të kryhen nga gjithë pjesëmarrësit e tregut të regjistruar në BSHE, pa u kufizuar nga një </w:t>
      </w:r>
      <w:r w:rsidR="00CC0CBA" w:rsidRPr="00611754">
        <w:rPr>
          <w:lang w:val="sq-AL"/>
        </w:rPr>
        <w:t>detyrim i shërbimit publik</w:t>
      </w:r>
      <w:r w:rsidR="002606FE" w:rsidRPr="00611754">
        <w:rPr>
          <w:lang w:val="sq-AL"/>
        </w:rPr>
        <w:t xml:space="preserve">, në përputhje me </w:t>
      </w:r>
      <w:r w:rsidR="00AE530B" w:rsidRPr="00611754">
        <w:rPr>
          <w:lang w:val="sq-AL"/>
        </w:rPr>
        <w:t xml:space="preserve">modelin e tregut </w:t>
      </w:r>
      <w:r w:rsidR="002606FE" w:rsidRPr="00611754">
        <w:rPr>
          <w:lang w:val="sq-AL"/>
        </w:rPr>
        <w:t>dhe ligjin për sektorin e energjisë elektrike.</w:t>
      </w:r>
    </w:p>
    <w:p w:rsidR="002606FE" w:rsidRPr="00611754" w:rsidRDefault="002606FE" w:rsidP="0082698F">
      <w:pPr>
        <w:pStyle w:val="Paragrafi"/>
        <w:rPr>
          <w:lang w:val="sq-AL"/>
        </w:rPr>
      </w:pPr>
      <w:r w:rsidRPr="00611754">
        <w:rPr>
          <w:lang w:val="sq-AL"/>
        </w:rPr>
        <w:tab/>
      </w:r>
      <w:r w:rsidR="0033230D" w:rsidRPr="00611754">
        <w:rPr>
          <w:lang w:val="sq-AL"/>
        </w:rPr>
        <w:t xml:space="preserve">5. </w:t>
      </w:r>
      <w:r w:rsidRPr="00611754">
        <w:rPr>
          <w:lang w:val="sq-AL"/>
        </w:rPr>
        <w:t>Procesi i krijimit dhe i përcaktimit të strukturës së pronësisë së BSHE-së do të drejtohet nga ministri përgjegjës për energjinë, në përputhje me këtë plan:</w:t>
      </w:r>
      <w:r w:rsidR="00611754" w:rsidRPr="00611754">
        <w:rPr>
          <w:lang w:val="sq-AL"/>
        </w:rPr>
        <w:t xml:space="preserve"> </w:t>
      </w:r>
    </w:p>
    <w:p w:rsidR="002606FE" w:rsidRPr="00611754" w:rsidRDefault="0033230D" w:rsidP="0082698F">
      <w:pPr>
        <w:pStyle w:val="Paragrafi"/>
        <w:rPr>
          <w:lang w:val="sq-AL"/>
        </w:rPr>
      </w:pPr>
      <w:r w:rsidRPr="00611754">
        <w:rPr>
          <w:lang w:val="sq-AL"/>
        </w:rPr>
        <w:t xml:space="preserve">a) </w:t>
      </w:r>
      <w:r w:rsidR="002606FE" w:rsidRPr="00611754">
        <w:rPr>
          <w:lang w:val="sq-AL"/>
        </w:rPr>
        <w:t>Deri më 1 shtator 2016, ministri përgjegjës për energjinë do të ngrejë,</w:t>
      </w:r>
      <w:r w:rsidR="00611754" w:rsidRPr="00611754">
        <w:rPr>
          <w:lang w:val="sq-AL"/>
        </w:rPr>
        <w:t xml:space="preserve"> </w:t>
      </w:r>
      <w:r w:rsidR="002606FE" w:rsidRPr="00611754">
        <w:rPr>
          <w:lang w:val="sq-AL"/>
        </w:rPr>
        <w:t>zyrtarisht, një njësi pranë OST sh.a., që do</w:t>
      </w:r>
      <w:r w:rsidR="00DB566F">
        <w:rPr>
          <w:lang w:val="sq-AL"/>
        </w:rPr>
        <w:t xml:space="preserve"> të</w:t>
      </w:r>
      <w:r w:rsidR="002606FE" w:rsidRPr="00611754">
        <w:rPr>
          <w:lang w:val="sq-AL"/>
        </w:rPr>
        <w:t xml:space="preserve"> shërbejë në një hap të mëvonshëm si bërthama e strukturës së BSHE-së. Kjo njësi raporton periodikisht te ministri për çdo detyrë të ngarkuar nga urdhri i ministrit dhe ky </w:t>
      </w:r>
      <w:r w:rsidR="00DB566F" w:rsidRPr="00611754">
        <w:rPr>
          <w:lang w:val="sq-AL"/>
        </w:rPr>
        <w:t>model tregu</w:t>
      </w:r>
      <w:r w:rsidR="002606FE" w:rsidRPr="00611754">
        <w:rPr>
          <w:lang w:val="sq-AL"/>
        </w:rPr>
        <w:t>. Kjo njësi do të përgatisë bazën ligjore të nevojshme për krijimin e BSHE-së dhe dokumentacionin e nevojshëm</w:t>
      </w:r>
      <w:r w:rsidR="0021224F">
        <w:rPr>
          <w:lang w:val="sq-AL"/>
        </w:rPr>
        <w:t>,</w:t>
      </w:r>
      <w:r w:rsidR="002606FE" w:rsidRPr="00611754">
        <w:rPr>
          <w:lang w:val="sq-AL"/>
        </w:rPr>
        <w:t xml:space="preserve"> për aplikimin për licencë për BSHE-në në ERE. Kjo njësi do të përgatisë marrëveshjet e bashkëpunimit me kompanitë partnere dhe mund të shikojë mundësinë për të marrë pjesë në projekte rajonale dhe evropiane për bashkimin e tregjeve; </w:t>
      </w:r>
    </w:p>
    <w:p w:rsidR="002606FE" w:rsidRPr="00611754" w:rsidRDefault="0033230D" w:rsidP="0082698F">
      <w:pPr>
        <w:pStyle w:val="Paragrafi"/>
        <w:rPr>
          <w:lang w:val="sq-AL"/>
        </w:rPr>
      </w:pPr>
      <w:r w:rsidRPr="00611754">
        <w:rPr>
          <w:lang w:val="sq-AL"/>
        </w:rPr>
        <w:t xml:space="preserve">b) </w:t>
      </w:r>
      <w:r w:rsidR="002606FE" w:rsidRPr="00611754">
        <w:rPr>
          <w:lang w:val="sq-AL"/>
        </w:rPr>
        <w:t xml:space="preserve">Brenda datës 31 </w:t>
      </w:r>
      <w:r w:rsidR="00AE530B">
        <w:rPr>
          <w:lang w:val="sq-AL"/>
        </w:rPr>
        <w:t>d</w:t>
      </w:r>
      <w:r w:rsidR="002606FE" w:rsidRPr="00611754">
        <w:rPr>
          <w:lang w:val="sq-AL"/>
        </w:rPr>
        <w:t>hjetor 2016, njësia e ngritur do t</w:t>
      </w:r>
      <w:r w:rsidR="00FA67FE">
        <w:rPr>
          <w:lang w:val="sq-AL"/>
        </w:rPr>
        <w:t>’</w:t>
      </w:r>
      <w:r w:rsidR="002606FE" w:rsidRPr="00611754">
        <w:rPr>
          <w:lang w:val="sq-AL"/>
        </w:rPr>
        <w:t xml:space="preserve">i propozojë ministrit të </w:t>
      </w:r>
      <w:r w:rsidR="00DB566F" w:rsidRPr="00611754">
        <w:rPr>
          <w:lang w:val="sq-AL"/>
        </w:rPr>
        <w:t>energjisë dhe industris</w:t>
      </w:r>
      <w:r w:rsidR="002606FE" w:rsidRPr="00611754">
        <w:rPr>
          <w:lang w:val="sq-AL"/>
        </w:rPr>
        <w:t xml:space="preserve">ë strukturën organizative të shoqërisë, bazën ligjore të nevojshme si dhe gjithë dokumentacionin përkatës, për ngritjen dhe funksionimin e BSHE-së; </w:t>
      </w:r>
    </w:p>
    <w:p w:rsidR="002606FE" w:rsidRPr="00611754" w:rsidRDefault="0033230D" w:rsidP="0082698F">
      <w:pPr>
        <w:pStyle w:val="Paragrafi"/>
        <w:rPr>
          <w:lang w:val="sq-AL"/>
        </w:rPr>
      </w:pPr>
      <w:r w:rsidRPr="00611754">
        <w:rPr>
          <w:lang w:val="sq-AL"/>
        </w:rPr>
        <w:t xml:space="preserve">c) </w:t>
      </w:r>
      <w:r w:rsidR="002606FE" w:rsidRPr="00611754">
        <w:rPr>
          <w:lang w:val="sq-AL"/>
        </w:rPr>
        <w:t>Ministri vendos për krijimin e personit juridik dhe strukturën përkatëse brenda datës 31 mars 2017. OST-ja do të kërkojë ofrues shërbimesh me eksperiencë ndërkombëtare, të interesuar për t</w:t>
      </w:r>
      <w:r w:rsidR="00FA67FE">
        <w:rPr>
          <w:lang w:val="sq-AL"/>
        </w:rPr>
        <w:t>’</w:t>
      </w:r>
      <w:r w:rsidR="002606FE" w:rsidRPr="00611754">
        <w:rPr>
          <w:lang w:val="sq-AL"/>
        </w:rPr>
        <w:t xml:space="preserve">u bërë aksionarë të mundshëm në BSHE dhe, në të njëjtën kohë, për të siguruar pjesën më të madhe të shërbimeve operacionale për shoqërinë. Këto shërbime duhet të mbulojnë, së paku, por pa u kufizuar në, mbledhjen e ofertave të pjesëmarrësve të tregut, përputhjen e ofertave, përllogaritjen e marzhet e tregtimit për pjesëmarrësit e tregut, bazuar në skema garantuese/kolaterale të miratuara, si dhe plotësimin e gjitha detyrimeve për raportim dhe publikim. Fillimisht ofruesi i shërbimeve do të drejtojë, gjithashtu, proceset që lidhen me shlyerjen dhe pagesën e pjesëmarrësve të tregut, duke përfshirë faturimin dhe arkëtimin. BSHE-ja do marrë gradualisht përgjegjësinë për faturimin dhe arkëtimin; </w:t>
      </w:r>
    </w:p>
    <w:p w:rsidR="002606FE" w:rsidRPr="00611754" w:rsidRDefault="002606FE" w:rsidP="0082698F">
      <w:pPr>
        <w:pStyle w:val="Paragrafi"/>
        <w:rPr>
          <w:lang w:val="sq-AL"/>
        </w:rPr>
      </w:pPr>
      <w:r w:rsidRPr="00611754">
        <w:rPr>
          <w:lang w:val="sq-AL"/>
        </w:rPr>
        <w:t>ç)</w:t>
      </w:r>
      <w:r w:rsidR="00611754" w:rsidRPr="00611754">
        <w:rPr>
          <w:lang w:val="sq-AL"/>
        </w:rPr>
        <w:t xml:space="preserve"> </w:t>
      </w:r>
      <w:r w:rsidRPr="00611754">
        <w:rPr>
          <w:lang w:val="sq-AL"/>
        </w:rPr>
        <w:t>BSHE-ja, nëse kërkohet dhe miratohet nga aksionarët fillestarë, do të jetë e hapur për pronarët e tjerë në shoqëri</w:t>
      </w:r>
      <w:r w:rsidR="00F8671C">
        <w:rPr>
          <w:lang w:val="sq-AL"/>
        </w:rPr>
        <w:t>;</w:t>
      </w:r>
    </w:p>
    <w:p w:rsidR="002606FE" w:rsidRPr="00611754" w:rsidRDefault="0033230D" w:rsidP="0082698F">
      <w:pPr>
        <w:pStyle w:val="Paragrafi"/>
        <w:rPr>
          <w:lang w:val="sq-AL"/>
        </w:rPr>
      </w:pPr>
      <w:r w:rsidRPr="00611754">
        <w:rPr>
          <w:lang w:val="sq-AL"/>
        </w:rPr>
        <w:t xml:space="preserve">d) </w:t>
      </w:r>
      <w:r w:rsidR="002606FE" w:rsidRPr="00611754">
        <w:rPr>
          <w:lang w:val="sq-AL"/>
        </w:rPr>
        <w:t>Procedura e krijimit dhe struktura e pronësisë së BSHE-së do të marrë parasysh praktikat më të mira në Bashkimin Evropian dhe Komunitetin e Energjisë dhe, nga ana tjetër, do të promovojë cilësinë dhe qëndrueshmërinë e shërbimeve, do të përmirësojë reputacionin e Shqipërisë si vend tregtues dhe do të sigurojë qëndrueshmëri financiare afatgjatë. Sekretariati i Komunitetit të Energjisë do të mbështesë BSHE-në, si dhe autoritetet e tjera dhe pjesëmarrësit e tregut, në këtë drejtim;</w:t>
      </w:r>
    </w:p>
    <w:p w:rsidR="002606FE" w:rsidRPr="00611754" w:rsidRDefault="002606FE" w:rsidP="0082698F">
      <w:pPr>
        <w:pStyle w:val="Paragrafi"/>
        <w:rPr>
          <w:lang w:val="sq-AL"/>
        </w:rPr>
      </w:pPr>
      <w:r w:rsidRPr="00611754">
        <w:rPr>
          <w:lang w:val="sq-AL"/>
        </w:rPr>
        <w:t>dh) Ministri përgjegjës për energjinë do të shikojë mundësinë për</w:t>
      </w:r>
      <w:r w:rsidR="00611754" w:rsidRPr="00611754">
        <w:rPr>
          <w:lang w:val="sq-AL"/>
        </w:rPr>
        <w:t xml:space="preserve"> </w:t>
      </w:r>
      <w:r w:rsidRPr="00611754">
        <w:rPr>
          <w:lang w:val="sq-AL"/>
        </w:rPr>
        <w:t>përfshirjen e OST-ve të tjera në strukturën e pronësisë, në përputhje me legjislacionin në fuqi dhe sipas një procedure standarde për pranimin e aksionarëve të rinj, që do të detajohet në statutin e shoqërisë. Në statut do të parashikohet që të gjith</w:t>
      </w:r>
      <w:r w:rsidR="00916A84">
        <w:rPr>
          <w:lang w:val="sq-AL"/>
        </w:rPr>
        <w:t>a</w:t>
      </w:r>
      <w:r w:rsidRPr="00611754">
        <w:rPr>
          <w:lang w:val="sq-AL"/>
        </w:rPr>
        <w:t xml:space="preserve"> OST-ve fqinje, të licencuara dhe që shprehin vullnetin e tyre për t</w:t>
      </w:r>
      <w:r w:rsidR="00FA67FE">
        <w:rPr>
          <w:lang w:val="sq-AL"/>
        </w:rPr>
        <w:t>’</w:t>
      </w:r>
      <w:r w:rsidRPr="00611754">
        <w:rPr>
          <w:lang w:val="sq-AL"/>
        </w:rPr>
        <w:t>u bashkuar me strukturën e aksionarëve të BSHE-së, do t</w:t>
      </w:r>
      <w:r w:rsidR="00FA67FE">
        <w:rPr>
          <w:lang w:val="sq-AL"/>
        </w:rPr>
        <w:t>’</w:t>
      </w:r>
      <w:r w:rsidRPr="00611754">
        <w:rPr>
          <w:lang w:val="sq-AL"/>
        </w:rPr>
        <w:t>u jepet mundësia për t</w:t>
      </w:r>
      <w:r w:rsidR="00FA67FE">
        <w:rPr>
          <w:lang w:val="sq-AL"/>
        </w:rPr>
        <w:t>’</w:t>
      </w:r>
      <w:r w:rsidRPr="00611754">
        <w:rPr>
          <w:lang w:val="sq-AL"/>
        </w:rPr>
        <w:t>u bërë aksionar, mbi</w:t>
      </w:r>
      <w:r w:rsidR="00611754" w:rsidRPr="00611754">
        <w:rPr>
          <w:lang w:val="sq-AL"/>
        </w:rPr>
        <w:t xml:space="preserve"> </w:t>
      </w:r>
      <w:r w:rsidRPr="00611754">
        <w:rPr>
          <w:lang w:val="sq-AL"/>
        </w:rPr>
        <w:t>baza të barabarta me të gjithë OST-të e mëparshme;</w:t>
      </w:r>
    </w:p>
    <w:p w:rsidR="002606FE" w:rsidRPr="00611754" w:rsidRDefault="0033230D" w:rsidP="0082698F">
      <w:pPr>
        <w:pStyle w:val="Paragrafi"/>
        <w:rPr>
          <w:lang w:val="sq-AL"/>
        </w:rPr>
      </w:pPr>
      <w:r w:rsidRPr="00611754">
        <w:rPr>
          <w:lang w:val="sq-AL"/>
        </w:rPr>
        <w:t xml:space="preserve">e) </w:t>
      </w:r>
      <w:r w:rsidR="002606FE" w:rsidRPr="00611754">
        <w:rPr>
          <w:lang w:val="sq-AL"/>
        </w:rPr>
        <w:t xml:space="preserve">Në </w:t>
      </w:r>
      <w:r w:rsidR="00FA67FE" w:rsidRPr="00611754">
        <w:rPr>
          <w:lang w:val="sq-AL"/>
        </w:rPr>
        <w:t>datën</w:t>
      </w:r>
      <w:r w:rsidR="002606FE" w:rsidRPr="00611754">
        <w:rPr>
          <w:lang w:val="sq-AL"/>
        </w:rPr>
        <w:t xml:space="preserve"> 30 qershor 2017, BSHE-ja do jetë gati për fillimin e operacioneve të tregut shqiptar të energjisë, në përputhje me këtë </w:t>
      </w:r>
      <w:r w:rsidR="008869FA" w:rsidRPr="00611754">
        <w:rPr>
          <w:lang w:val="sq-AL"/>
        </w:rPr>
        <w:t>model tregu</w:t>
      </w:r>
      <w:r w:rsidR="002606FE" w:rsidRPr="00611754">
        <w:rPr>
          <w:lang w:val="sq-AL"/>
        </w:rPr>
        <w:t>.</w:t>
      </w:r>
    </w:p>
    <w:p w:rsidR="002606FE" w:rsidRPr="00611754" w:rsidRDefault="0033230D" w:rsidP="0082698F">
      <w:pPr>
        <w:pStyle w:val="Paragrafi"/>
        <w:rPr>
          <w:lang w:val="sq-AL"/>
        </w:rPr>
      </w:pPr>
      <w:r w:rsidRPr="00611754">
        <w:rPr>
          <w:lang w:val="sq-AL"/>
        </w:rPr>
        <w:t xml:space="preserve">6. </w:t>
      </w:r>
      <w:r w:rsidR="002606FE" w:rsidRPr="00611754">
        <w:rPr>
          <w:lang w:val="sq-AL"/>
        </w:rPr>
        <w:t>Pas themelimit të saj, BSHE-ja mund të bëhet palë nënshkruese e Memorandumit të Mirëkuptimit të Ballkanit Perëndimor 6, për Zhvillimin e Tregut Rajonal të Energjisë Elektrike dhe krijimin e një kuadri për bashkëpunime të tjera në të ardhmen, dhe të marrë të gjitha të drejtat e përgjegjësitë që rezultojnë prej tij. Ky proces do të mbështesë integrimin e tregut shqiptar të energjisë elektrike të ditës në avancë, në atë rajonal dhe evropian.</w:t>
      </w:r>
    </w:p>
    <w:p w:rsidR="002606FE" w:rsidRPr="00611754" w:rsidRDefault="0033230D" w:rsidP="0082698F">
      <w:pPr>
        <w:pStyle w:val="Paragrafi"/>
        <w:rPr>
          <w:lang w:val="sq-AL"/>
        </w:rPr>
      </w:pPr>
      <w:r w:rsidRPr="00611754">
        <w:rPr>
          <w:lang w:val="sq-AL"/>
        </w:rPr>
        <w:t xml:space="preserve">7. </w:t>
      </w:r>
      <w:r w:rsidR="002606FE" w:rsidRPr="00611754">
        <w:rPr>
          <w:lang w:val="sq-AL"/>
        </w:rPr>
        <w:t>Deri më 31 dhjetor 2017, ministri përgjegjës për energjinë do të marrë vendimin për fillimin operacional të Bursës Shqiptare të Energjisë, bazuar</w:t>
      </w:r>
      <w:r w:rsidR="0021224F">
        <w:rPr>
          <w:lang w:val="sq-AL"/>
        </w:rPr>
        <w:t xml:space="preserve"> në përmbushjen e hapave ligjorë, teknikë dhe rregullatorë, të përshkruar</w:t>
      </w:r>
      <w:r w:rsidR="002606FE" w:rsidRPr="00611754">
        <w:rPr>
          <w:lang w:val="sq-AL"/>
        </w:rPr>
        <w:t xml:space="preserve"> më sipër, për implementimin e Modelit Shqiptar të Tregut.</w:t>
      </w:r>
    </w:p>
    <w:p w:rsidR="002606FE" w:rsidRPr="00611754" w:rsidRDefault="0033230D" w:rsidP="0082698F">
      <w:pPr>
        <w:pStyle w:val="Paragrafi"/>
        <w:rPr>
          <w:lang w:val="sq-AL"/>
        </w:rPr>
      </w:pPr>
      <w:r w:rsidRPr="00611754">
        <w:rPr>
          <w:lang w:val="sq-AL"/>
        </w:rPr>
        <w:t xml:space="preserve">8. </w:t>
      </w:r>
      <w:r w:rsidR="002606FE" w:rsidRPr="00611754">
        <w:rPr>
          <w:lang w:val="sq-AL"/>
        </w:rPr>
        <w:t>Ministri përgjegjës për energjinë bashkëpunon me ERE-n si dhe me ministritë dhe institucionet e tjera publike për krijimin e Bursës Shqiptare të Energjisë. Ministria do të koordinojë hapat e nevojshëm edhe me Sekretariatin e Komunitetit të Energjisë, IFC-në dhe institucionet e tjera ndërkombëtare finan</w:t>
      </w:r>
      <w:r w:rsidR="004B3F63">
        <w:rPr>
          <w:lang w:val="sq-AL"/>
        </w:rPr>
        <w:t>-</w:t>
      </w:r>
      <w:r w:rsidR="002606FE" w:rsidRPr="00611754">
        <w:rPr>
          <w:lang w:val="sq-AL"/>
        </w:rPr>
        <w:t xml:space="preserve">ciare. </w:t>
      </w:r>
    </w:p>
    <w:p w:rsidR="002606FE" w:rsidRPr="00611754" w:rsidRDefault="002606FE" w:rsidP="0082698F">
      <w:pPr>
        <w:pStyle w:val="Hapesira7"/>
        <w:rPr>
          <w:lang w:val="sq-AL"/>
        </w:rPr>
      </w:pPr>
    </w:p>
    <w:p w:rsidR="00155B45" w:rsidRDefault="00155B45" w:rsidP="0082698F">
      <w:pPr>
        <w:pStyle w:val="Paragrafi"/>
        <w:jc w:val="center"/>
        <w:rPr>
          <w:b/>
          <w:lang w:val="sq-AL"/>
        </w:rPr>
      </w:pPr>
    </w:p>
    <w:p w:rsidR="00155B45" w:rsidRDefault="00155B45" w:rsidP="0082698F">
      <w:pPr>
        <w:pStyle w:val="Paragrafi"/>
        <w:jc w:val="center"/>
        <w:rPr>
          <w:b/>
          <w:lang w:val="sq-AL"/>
        </w:rPr>
      </w:pPr>
    </w:p>
    <w:p w:rsidR="00155B45" w:rsidRDefault="00155B45" w:rsidP="0082698F">
      <w:pPr>
        <w:pStyle w:val="Paragrafi"/>
        <w:jc w:val="center"/>
        <w:rPr>
          <w:b/>
          <w:lang w:val="sq-AL"/>
        </w:rPr>
      </w:pPr>
    </w:p>
    <w:p w:rsidR="00155B45" w:rsidRDefault="00155B45" w:rsidP="0082698F">
      <w:pPr>
        <w:pStyle w:val="Paragrafi"/>
        <w:jc w:val="center"/>
        <w:rPr>
          <w:b/>
          <w:lang w:val="sq-AL"/>
        </w:rPr>
      </w:pPr>
    </w:p>
    <w:p w:rsidR="00155B45" w:rsidRDefault="00155B45" w:rsidP="0082698F">
      <w:pPr>
        <w:pStyle w:val="Paragrafi"/>
        <w:jc w:val="center"/>
        <w:rPr>
          <w:b/>
          <w:lang w:val="sq-AL"/>
        </w:rPr>
      </w:pPr>
    </w:p>
    <w:p w:rsidR="00155B45" w:rsidRDefault="00155B45" w:rsidP="0082698F">
      <w:pPr>
        <w:pStyle w:val="Paragrafi"/>
        <w:jc w:val="center"/>
        <w:rPr>
          <w:b/>
          <w:lang w:val="sq-AL"/>
        </w:rPr>
      </w:pPr>
    </w:p>
    <w:p w:rsidR="00155B45" w:rsidRDefault="00155B45" w:rsidP="0082698F">
      <w:pPr>
        <w:pStyle w:val="Paragrafi"/>
        <w:jc w:val="center"/>
        <w:rPr>
          <w:b/>
          <w:lang w:val="sq-AL"/>
        </w:rPr>
      </w:pPr>
    </w:p>
    <w:p w:rsidR="00155B45" w:rsidRDefault="00155B45" w:rsidP="0082698F">
      <w:pPr>
        <w:pStyle w:val="Paragrafi"/>
        <w:jc w:val="center"/>
        <w:rPr>
          <w:b/>
          <w:lang w:val="sq-AL"/>
        </w:rPr>
      </w:pPr>
    </w:p>
    <w:p w:rsidR="00155B45" w:rsidRDefault="00155B45" w:rsidP="0082698F">
      <w:pPr>
        <w:pStyle w:val="Paragrafi"/>
        <w:jc w:val="center"/>
        <w:rPr>
          <w:b/>
          <w:lang w:val="sq-AL"/>
        </w:rPr>
      </w:pPr>
    </w:p>
    <w:p w:rsidR="00155B45" w:rsidRDefault="00155B45" w:rsidP="0082698F">
      <w:pPr>
        <w:pStyle w:val="Paragrafi"/>
        <w:jc w:val="center"/>
        <w:rPr>
          <w:b/>
          <w:lang w:val="sq-AL"/>
        </w:rPr>
      </w:pPr>
    </w:p>
    <w:p w:rsidR="00155B45" w:rsidRDefault="00155B45" w:rsidP="0082698F">
      <w:pPr>
        <w:pStyle w:val="Paragrafi"/>
        <w:jc w:val="center"/>
        <w:rPr>
          <w:b/>
          <w:lang w:val="sq-AL"/>
        </w:rPr>
      </w:pPr>
    </w:p>
    <w:p w:rsidR="00155B45" w:rsidRDefault="00155B45" w:rsidP="0082698F">
      <w:pPr>
        <w:pStyle w:val="Paragrafi"/>
        <w:jc w:val="center"/>
        <w:rPr>
          <w:b/>
          <w:lang w:val="sq-AL"/>
        </w:rPr>
      </w:pPr>
    </w:p>
    <w:p w:rsidR="00155B45" w:rsidRDefault="00155B45" w:rsidP="0082698F">
      <w:pPr>
        <w:pStyle w:val="Paragrafi"/>
        <w:jc w:val="center"/>
        <w:rPr>
          <w:b/>
          <w:lang w:val="sq-AL"/>
        </w:rPr>
      </w:pPr>
    </w:p>
    <w:p w:rsidR="00155B45" w:rsidRDefault="00155B45" w:rsidP="0082698F">
      <w:pPr>
        <w:pStyle w:val="Paragrafi"/>
        <w:jc w:val="center"/>
        <w:rPr>
          <w:b/>
          <w:lang w:val="sq-AL"/>
        </w:rPr>
      </w:pPr>
    </w:p>
    <w:p w:rsidR="002606FE" w:rsidRPr="00611754" w:rsidRDefault="007A0A61" w:rsidP="0082698F">
      <w:pPr>
        <w:pStyle w:val="Paragrafi"/>
        <w:jc w:val="center"/>
        <w:rPr>
          <w:b/>
          <w:lang w:val="sq-AL"/>
        </w:rPr>
      </w:pPr>
      <w:r w:rsidRPr="00611754">
        <w:rPr>
          <w:b/>
          <w:lang w:val="sq-AL"/>
        </w:rPr>
        <w:t>VENDI</w:t>
      </w:r>
      <w:r w:rsidR="002606FE" w:rsidRPr="00611754">
        <w:rPr>
          <w:b/>
          <w:lang w:val="sq-AL"/>
        </w:rPr>
        <w:t>M</w:t>
      </w:r>
    </w:p>
    <w:p w:rsidR="002606FE" w:rsidRPr="00611754" w:rsidRDefault="002606FE" w:rsidP="0082698F">
      <w:pPr>
        <w:pStyle w:val="Paragrafi"/>
        <w:jc w:val="center"/>
        <w:rPr>
          <w:b/>
          <w:lang w:val="sq-AL"/>
        </w:rPr>
      </w:pPr>
      <w:r w:rsidRPr="00611754">
        <w:rPr>
          <w:b/>
          <w:lang w:val="sq-AL"/>
        </w:rPr>
        <w:t>Nr. 520, datë 13.7.2016</w:t>
      </w:r>
    </w:p>
    <w:p w:rsidR="002606FE" w:rsidRPr="0021224F" w:rsidRDefault="002606FE" w:rsidP="0082698F">
      <w:pPr>
        <w:pStyle w:val="Paragrafi"/>
        <w:jc w:val="center"/>
        <w:rPr>
          <w:b/>
          <w:sz w:val="14"/>
          <w:lang w:val="sq-AL"/>
        </w:rPr>
      </w:pPr>
    </w:p>
    <w:p w:rsidR="002606FE" w:rsidRPr="00611754" w:rsidRDefault="002606FE" w:rsidP="0082698F">
      <w:pPr>
        <w:pStyle w:val="Paragrafi"/>
        <w:jc w:val="center"/>
        <w:rPr>
          <w:lang w:val="sq-AL"/>
        </w:rPr>
      </w:pPr>
      <w:r w:rsidRPr="00611754">
        <w:rPr>
          <w:b/>
          <w:lang w:val="sq-AL"/>
        </w:rPr>
        <w:t>PËR DISA NDRYSHIME DHE SHTESA NË VENDIMIN NR.</w:t>
      </w:r>
      <w:r w:rsidR="00916A84">
        <w:rPr>
          <w:b/>
          <w:lang w:val="sq-AL"/>
        </w:rPr>
        <w:t xml:space="preserve"> </w:t>
      </w:r>
      <w:r w:rsidRPr="00611754">
        <w:rPr>
          <w:b/>
          <w:lang w:val="sq-AL"/>
        </w:rPr>
        <w:t>325, DATË 19.3.2008, TË KËSHILLIT TË MINISTRAVE, “PËR MIRATIMIN E RREGULLAVE PËR PRANIMIN NË VEPRIMTARINË E OPERATORIT TË TRANSPORTIT RRUGOR TË MALLRAVE DHE TË UDHËTARËVE, SI DHE PËR NJOHJEN E DOKUMENTEVE ZYRTARE, TË CAKTUARA PËR KËTA OPERATORË”, TË NDRYSHUAR</w:t>
      </w:r>
      <w:r w:rsidRPr="00611754">
        <w:rPr>
          <w:vertAlign w:val="superscript"/>
          <w:lang w:val="sq-AL"/>
        </w:rPr>
        <w:footnoteReference w:id="23"/>
      </w:r>
    </w:p>
    <w:p w:rsidR="002606FE" w:rsidRPr="00611754" w:rsidRDefault="002606FE" w:rsidP="0082698F">
      <w:pPr>
        <w:pStyle w:val="Hapesira7"/>
        <w:rPr>
          <w:lang w:val="sq-AL"/>
        </w:rPr>
      </w:pPr>
    </w:p>
    <w:p w:rsidR="002606FE" w:rsidRPr="00611754" w:rsidRDefault="002606FE" w:rsidP="0082698F">
      <w:pPr>
        <w:pStyle w:val="Paragrafi"/>
        <w:rPr>
          <w:lang w:val="sq-AL"/>
        </w:rPr>
      </w:pPr>
      <w:r w:rsidRPr="00611754">
        <w:rPr>
          <w:lang w:val="sq-AL"/>
        </w:rPr>
        <w:t>Në mbështetje të nenit 100 të Kushtetutës, të neneve 6 e 43, të ligjit nr.8308, datë 18.3.1998, “Për transportet rrugore”, të ndryshuar, dhe neneve 83 e 87, të ligjit nr.8378, datë 22.7.1998, “Kodi Rrugor i Republikës së Shqipërisë”, të ndryshuar, me propozimin e ministrit të Transportit dhe Infrastrukturës, Këshilli i Ministrave</w:t>
      </w:r>
    </w:p>
    <w:p w:rsidR="002606FE" w:rsidRPr="00611754" w:rsidRDefault="007A0A61" w:rsidP="0082698F">
      <w:pPr>
        <w:pStyle w:val="Paragrafi"/>
        <w:jc w:val="center"/>
        <w:rPr>
          <w:lang w:val="sq-AL"/>
        </w:rPr>
      </w:pPr>
      <w:r w:rsidRPr="00611754">
        <w:rPr>
          <w:lang w:val="sq-AL"/>
        </w:rPr>
        <w:t>VENDOS</w:t>
      </w:r>
      <w:r w:rsidR="002606FE" w:rsidRPr="00611754">
        <w:rPr>
          <w:lang w:val="sq-AL"/>
        </w:rPr>
        <w:t>I:</w:t>
      </w:r>
    </w:p>
    <w:p w:rsidR="002606FE" w:rsidRPr="00611754" w:rsidRDefault="002606FE" w:rsidP="0082698F">
      <w:pPr>
        <w:pStyle w:val="Hapesira7"/>
        <w:rPr>
          <w:lang w:val="sq-AL"/>
        </w:rPr>
      </w:pPr>
    </w:p>
    <w:p w:rsidR="002606FE" w:rsidRPr="00611754" w:rsidRDefault="002606FE" w:rsidP="0082698F">
      <w:pPr>
        <w:pStyle w:val="Paragrafi"/>
        <w:rPr>
          <w:lang w:val="sq-AL"/>
        </w:rPr>
      </w:pPr>
      <w:r w:rsidRPr="00611754">
        <w:rPr>
          <w:lang w:val="sq-AL"/>
        </w:rPr>
        <w:t>Në rregulloren që i bashkëlidhet vendimit nr.</w:t>
      </w:r>
      <w:r w:rsidR="009201F0">
        <w:rPr>
          <w:lang w:val="sq-AL"/>
        </w:rPr>
        <w:t xml:space="preserve"> </w:t>
      </w:r>
      <w:r w:rsidRPr="00611754">
        <w:rPr>
          <w:lang w:val="sq-AL"/>
        </w:rPr>
        <w:t>325, datë 19.3.2008, të Këshillit të Ministrave, të ndryshuar, bëhen ndryshimet dhe shtesat, si më poshtë vijon:</w:t>
      </w:r>
    </w:p>
    <w:p w:rsidR="002606FE" w:rsidRPr="00611754" w:rsidRDefault="007A0A61" w:rsidP="0082698F">
      <w:pPr>
        <w:pStyle w:val="Paragrafi"/>
        <w:rPr>
          <w:lang w:val="sq-AL"/>
        </w:rPr>
      </w:pPr>
      <w:r w:rsidRPr="00611754">
        <w:rPr>
          <w:lang w:val="sq-AL"/>
        </w:rPr>
        <w:t xml:space="preserve">I. </w:t>
      </w:r>
      <w:r w:rsidR="002606FE" w:rsidRPr="00611754">
        <w:rPr>
          <w:lang w:val="sq-AL"/>
        </w:rPr>
        <w:t>Në kapitullin II bëhen këto ndryshime dhe shtesa:</w:t>
      </w:r>
    </w:p>
    <w:p w:rsidR="002606FE" w:rsidRPr="00611754" w:rsidRDefault="007A0A61" w:rsidP="0082698F">
      <w:pPr>
        <w:pStyle w:val="Paragrafi"/>
        <w:rPr>
          <w:lang w:val="sq-AL"/>
        </w:rPr>
      </w:pPr>
      <w:r w:rsidRPr="00611754">
        <w:rPr>
          <w:lang w:val="sq-AL"/>
        </w:rPr>
        <w:t xml:space="preserve">1. </w:t>
      </w:r>
      <w:r w:rsidR="002606FE" w:rsidRPr="00611754">
        <w:rPr>
          <w:lang w:val="sq-AL"/>
        </w:rPr>
        <w:t>Shkronj</w:t>
      </w:r>
      <w:r w:rsidR="0021224F">
        <w:rPr>
          <w:lang w:val="sq-AL"/>
        </w:rPr>
        <w:t>a “b”, në pikën 1, riformulohet</w:t>
      </w:r>
      <w:r w:rsidR="002606FE" w:rsidRPr="00611754">
        <w:rPr>
          <w:lang w:val="sq-AL"/>
        </w:rPr>
        <w:t xml:space="preserve"> me këtë përmbajtje: </w:t>
      </w:r>
    </w:p>
    <w:p w:rsidR="002606FE" w:rsidRPr="00611754" w:rsidRDefault="002606FE" w:rsidP="0082698F">
      <w:pPr>
        <w:pStyle w:val="Paragrafi"/>
        <w:rPr>
          <w:lang w:val="sq-AL"/>
        </w:rPr>
      </w:pPr>
      <w:r w:rsidRPr="00611754">
        <w:rPr>
          <w:lang w:val="sq-AL"/>
        </w:rPr>
        <w:tab/>
        <w:t xml:space="preserve">“b) të ketë qëndrueshmërinë e duhur financiare;”. </w:t>
      </w:r>
    </w:p>
    <w:p w:rsidR="002606FE" w:rsidRPr="00611754" w:rsidRDefault="007A0A61" w:rsidP="0082698F">
      <w:pPr>
        <w:pStyle w:val="Paragrafi"/>
        <w:rPr>
          <w:lang w:val="sq-AL"/>
        </w:rPr>
      </w:pPr>
      <w:r w:rsidRPr="00611754">
        <w:rPr>
          <w:lang w:val="sq-AL"/>
        </w:rPr>
        <w:t xml:space="preserve">2. </w:t>
      </w:r>
      <w:r w:rsidR="002606FE" w:rsidRPr="00611754">
        <w:rPr>
          <w:lang w:val="sq-AL"/>
        </w:rPr>
        <w:t>Pas shkronjës “c”, n</w:t>
      </w:r>
      <w:r w:rsidR="0021224F">
        <w:rPr>
          <w:lang w:val="sq-AL"/>
        </w:rPr>
        <w:t>ë pikën 1, shtohet shkronja “ç”</w:t>
      </w:r>
      <w:r w:rsidR="002606FE" w:rsidRPr="00611754">
        <w:rPr>
          <w:lang w:val="sq-AL"/>
        </w:rPr>
        <w:t xml:space="preserve"> me këtë përmbajtje: </w:t>
      </w:r>
    </w:p>
    <w:p w:rsidR="002606FE" w:rsidRPr="00611754" w:rsidRDefault="002606FE" w:rsidP="0082698F">
      <w:pPr>
        <w:pStyle w:val="Paragrafi"/>
        <w:rPr>
          <w:lang w:val="sq-AL"/>
        </w:rPr>
      </w:pPr>
      <w:r w:rsidRPr="00611754">
        <w:rPr>
          <w:lang w:val="sq-AL"/>
        </w:rPr>
        <w:t>“ç) të ketë vendosje efektive dhe të qëndrueshme në Shqipëri.”.</w:t>
      </w:r>
    </w:p>
    <w:p w:rsidR="002606FE" w:rsidRDefault="007A0A61" w:rsidP="0082698F">
      <w:pPr>
        <w:pStyle w:val="Paragrafi"/>
        <w:rPr>
          <w:lang w:val="sq-AL"/>
        </w:rPr>
      </w:pPr>
      <w:r w:rsidRPr="00611754">
        <w:rPr>
          <w:lang w:val="sq-AL"/>
        </w:rPr>
        <w:t xml:space="preserve">3. </w:t>
      </w:r>
      <w:r w:rsidR="002606FE" w:rsidRPr="00611754">
        <w:rPr>
          <w:lang w:val="sq-AL"/>
        </w:rPr>
        <w:t xml:space="preserve">Shkronja </w:t>
      </w:r>
      <w:r w:rsidR="0021224F">
        <w:rPr>
          <w:lang w:val="sq-AL"/>
        </w:rPr>
        <w:t>“c”, në pikën 2.2, riformulohet</w:t>
      </w:r>
      <w:r w:rsidR="002606FE" w:rsidRPr="00611754">
        <w:rPr>
          <w:lang w:val="sq-AL"/>
        </w:rPr>
        <w:t xml:space="preserve"> si më poshtë vijon:</w:t>
      </w:r>
    </w:p>
    <w:p w:rsidR="00740641" w:rsidRPr="00611754" w:rsidRDefault="00740641" w:rsidP="0082698F">
      <w:pPr>
        <w:pStyle w:val="Paragrafi"/>
        <w:rPr>
          <w:lang w:val="sq-AL"/>
        </w:rPr>
      </w:pPr>
    </w:p>
    <w:p w:rsidR="002606FE" w:rsidRPr="00611754" w:rsidRDefault="002606FE" w:rsidP="0082698F">
      <w:pPr>
        <w:pStyle w:val="Paragrafi"/>
        <w:rPr>
          <w:lang w:val="sq-AL"/>
        </w:rPr>
      </w:pPr>
      <w:r w:rsidRPr="00611754">
        <w:rPr>
          <w:lang w:val="sq-AL"/>
        </w:rPr>
        <w:t>“c) me aftësinë e tij si drejtues veprimtarie, personi i përmendur sipas shkronjës “a” të kësaj pike, lejohet të drejtojë veprimtarinë e transportit deri në 3 (tri) ndërmarrje të ndryshme, me një numër të përgjithshëm maksimal të mjeteve motorike dhe/ose kombinimit të mjeteve, prej 36 mjetesh.”.</w:t>
      </w:r>
    </w:p>
    <w:p w:rsidR="002606FE" w:rsidRPr="00611754" w:rsidRDefault="007A0A61" w:rsidP="0082698F">
      <w:pPr>
        <w:pStyle w:val="Paragrafi"/>
        <w:rPr>
          <w:lang w:val="sq-AL"/>
        </w:rPr>
      </w:pPr>
      <w:r w:rsidRPr="00611754">
        <w:rPr>
          <w:lang w:val="sq-AL"/>
        </w:rPr>
        <w:t xml:space="preserve">4. </w:t>
      </w:r>
      <w:r w:rsidR="002606FE" w:rsidRPr="00611754">
        <w:rPr>
          <w:lang w:val="sq-AL"/>
        </w:rPr>
        <w:t>Pika 2.3 riformulohet si më poshtë vijon:</w:t>
      </w:r>
    </w:p>
    <w:p w:rsidR="002606FE" w:rsidRPr="00611754" w:rsidRDefault="002606FE" w:rsidP="0082698F">
      <w:pPr>
        <w:pStyle w:val="Paragrafi"/>
        <w:rPr>
          <w:lang w:val="sq-AL"/>
        </w:rPr>
      </w:pPr>
      <w:r w:rsidRPr="00611754">
        <w:rPr>
          <w:lang w:val="sq-AL"/>
        </w:rPr>
        <w:t>“2.3 Drejtuesi i veprimtarisë, i ca</w:t>
      </w:r>
      <w:r w:rsidR="0021224F">
        <w:rPr>
          <w:lang w:val="sq-AL"/>
        </w:rPr>
        <w:t>ktuar në përputhje me pikën 2.1</w:t>
      </w:r>
      <w:r w:rsidRPr="00611754">
        <w:rPr>
          <w:lang w:val="sq-AL"/>
        </w:rPr>
        <w:t xml:space="preserve"> të këtij kapitulli, mund të caktohet në përputhje me shkronjën “c”, të pikës 2.2, të këtij kapitulli, edhe në një ndërmarrje ose filial tjetër, përveç asaj të përmendur në pikën 2.1, të këtij kapitulli, veprimtaritë e të cilave kryhen me një numër të përgjithshëm maksimal të mjeteve motorike dhe/ose kombinimit të mjeteve, prej 30 mjetesh.”.</w:t>
      </w:r>
    </w:p>
    <w:p w:rsidR="002606FE" w:rsidRPr="00611754" w:rsidRDefault="007A0A61" w:rsidP="0082698F">
      <w:pPr>
        <w:pStyle w:val="Paragrafi"/>
        <w:rPr>
          <w:lang w:val="sq-AL"/>
        </w:rPr>
      </w:pPr>
      <w:r w:rsidRPr="00611754">
        <w:rPr>
          <w:lang w:val="sq-AL"/>
        </w:rPr>
        <w:t xml:space="preserve">5. </w:t>
      </w:r>
      <w:r w:rsidR="002606FE" w:rsidRPr="00611754">
        <w:rPr>
          <w:lang w:val="sq-AL"/>
        </w:rPr>
        <w:t xml:space="preserve">Pas pikës 3.5 shtohet pika 3.5.1, me këtë përmbajtje: </w:t>
      </w:r>
    </w:p>
    <w:p w:rsidR="002606FE" w:rsidRPr="00611754" w:rsidRDefault="002606FE" w:rsidP="0082698F">
      <w:pPr>
        <w:pStyle w:val="Paragrafi"/>
        <w:rPr>
          <w:lang w:val="sq-AL"/>
        </w:rPr>
      </w:pPr>
      <w:r w:rsidRPr="00611754">
        <w:rPr>
          <w:lang w:val="sq-AL"/>
        </w:rPr>
        <w:t>“3.5.1</w:t>
      </w:r>
      <w:r w:rsidRPr="00611754">
        <w:rPr>
          <w:lang w:val="sq-AL"/>
        </w:rPr>
        <w:tab/>
        <w:t xml:space="preserve"> Operatori i transportit informon me shkrim organin e transportit të lëshimit të licencës për ndonjë dënim të vendosur ndaj tij ose të ndonjë personi të përmendur në pikën 2.1 dhe në shkronjën “a”, të pikës 2.2, të këtij kapitulli, brenda 28 ditëve, nga dita që ka marrë dënimin ose nga dita që e ka apeluar dënimin.”.</w:t>
      </w:r>
    </w:p>
    <w:p w:rsidR="002606FE" w:rsidRPr="00611754" w:rsidRDefault="007A0A61" w:rsidP="0082698F">
      <w:pPr>
        <w:pStyle w:val="Paragrafi"/>
        <w:rPr>
          <w:lang w:val="sq-AL"/>
        </w:rPr>
      </w:pPr>
      <w:r w:rsidRPr="00611754">
        <w:rPr>
          <w:lang w:val="sq-AL"/>
        </w:rPr>
        <w:t xml:space="preserve">6. </w:t>
      </w:r>
      <w:r w:rsidR="002606FE" w:rsidRPr="00611754">
        <w:rPr>
          <w:lang w:val="sq-AL"/>
        </w:rPr>
        <w:t>Shkronja “a”, në pikën 4.1, riformulohet si më poshtë vijon:</w:t>
      </w:r>
    </w:p>
    <w:p w:rsidR="002606FE" w:rsidRPr="00611754" w:rsidRDefault="002606FE" w:rsidP="0082698F">
      <w:pPr>
        <w:pStyle w:val="Paragrafi"/>
        <w:rPr>
          <w:lang w:val="sq-AL"/>
        </w:rPr>
      </w:pPr>
      <w:r w:rsidRPr="00611754">
        <w:rPr>
          <w:lang w:val="sq-AL"/>
        </w:rPr>
        <w:t xml:space="preserve">“a) 2-vjeçare, për shkelje të nënpikave të shkronjës “a”, të pikës 3.1, me përjashtim të nënpikave </w:t>
      </w:r>
      <w:r w:rsidR="00CB431A">
        <w:rPr>
          <w:lang w:val="sq-AL"/>
        </w:rPr>
        <w:t>“</w:t>
      </w:r>
      <w:r w:rsidRPr="00611754">
        <w:rPr>
          <w:lang w:val="sq-AL"/>
        </w:rPr>
        <w:t>xi</w:t>
      </w:r>
      <w:r w:rsidR="00CB431A">
        <w:rPr>
          <w:lang w:val="sq-AL"/>
        </w:rPr>
        <w:t>”</w:t>
      </w:r>
      <w:r w:rsidRPr="00611754">
        <w:rPr>
          <w:lang w:val="sq-AL"/>
        </w:rPr>
        <w:t xml:space="preserve"> dhe </w:t>
      </w:r>
      <w:r w:rsidR="00CB431A">
        <w:rPr>
          <w:lang w:val="sq-AL"/>
        </w:rPr>
        <w:t>“</w:t>
      </w:r>
      <w:r w:rsidRPr="00611754">
        <w:rPr>
          <w:lang w:val="sq-AL"/>
        </w:rPr>
        <w:t>xv</w:t>
      </w:r>
      <w:r w:rsidR="00CB431A">
        <w:rPr>
          <w:lang w:val="sq-AL"/>
        </w:rPr>
        <w:t>”</w:t>
      </w:r>
      <w:r w:rsidRPr="00611754">
        <w:rPr>
          <w:lang w:val="sq-AL"/>
        </w:rPr>
        <w:t>;”.</w:t>
      </w:r>
    </w:p>
    <w:p w:rsidR="002606FE" w:rsidRPr="00611754" w:rsidRDefault="007A0A61" w:rsidP="0082698F">
      <w:pPr>
        <w:pStyle w:val="Paragrafi"/>
        <w:rPr>
          <w:lang w:val="sq-AL"/>
        </w:rPr>
      </w:pPr>
      <w:r w:rsidRPr="00611754">
        <w:rPr>
          <w:lang w:val="sq-AL"/>
        </w:rPr>
        <w:t xml:space="preserve">7. </w:t>
      </w:r>
      <w:r w:rsidR="002606FE" w:rsidRPr="00611754">
        <w:rPr>
          <w:lang w:val="sq-AL"/>
        </w:rPr>
        <w:t xml:space="preserve">Titulli i </w:t>
      </w:r>
      <w:r w:rsidR="0021224F">
        <w:rPr>
          <w:lang w:val="sq-AL"/>
        </w:rPr>
        <w:t>pikës 5 riformulohet</w:t>
      </w:r>
      <w:r w:rsidR="002606FE" w:rsidRPr="00611754">
        <w:rPr>
          <w:lang w:val="sq-AL"/>
        </w:rPr>
        <w:t xml:space="preserve"> si më poshtë vijon:</w:t>
      </w:r>
    </w:p>
    <w:p w:rsidR="002606FE" w:rsidRPr="00611754" w:rsidRDefault="002606FE" w:rsidP="0082698F">
      <w:pPr>
        <w:pStyle w:val="Paragrafi"/>
        <w:rPr>
          <w:lang w:val="sq-AL"/>
        </w:rPr>
      </w:pPr>
      <w:r w:rsidRPr="00611754">
        <w:rPr>
          <w:lang w:val="sq-AL"/>
        </w:rPr>
        <w:t>“5. Plotësimi i kushtit për qëndrueshmërinë e duhur financiare”.</w:t>
      </w:r>
    </w:p>
    <w:p w:rsidR="002606FE" w:rsidRPr="00611754" w:rsidRDefault="007A0A61" w:rsidP="0082698F">
      <w:pPr>
        <w:pStyle w:val="Paragrafi"/>
        <w:rPr>
          <w:lang w:val="sq-AL"/>
        </w:rPr>
      </w:pPr>
      <w:r w:rsidRPr="00611754">
        <w:rPr>
          <w:lang w:val="sq-AL"/>
        </w:rPr>
        <w:t xml:space="preserve">8. </w:t>
      </w:r>
      <w:r w:rsidR="002606FE" w:rsidRPr="00611754">
        <w:rPr>
          <w:lang w:val="sq-AL"/>
        </w:rPr>
        <w:t xml:space="preserve">Shkronjat “a” dhe “b”, të pikës 5.2, riformulohen me këtë përmbajtje: </w:t>
      </w:r>
    </w:p>
    <w:p w:rsidR="002606FE" w:rsidRPr="00611754" w:rsidRDefault="002606FE" w:rsidP="0082698F">
      <w:pPr>
        <w:pStyle w:val="Paragrafi"/>
        <w:rPr>
          <w:lang w:val="sq-AL"/>
        </w:rPr>
      </w:pPr>
      <w:r w:rsidRPr="00611754">
        <w:rPr>
          <w:lang w:val="sq-AL"/>
        </w:rPr>
        <w:t>“a) 7 200 euro, për mjetin e parë, dhe 4 000 euro për çdo mjet shtesë, të autorizuar për t</w:t>
      </w:r>
      <w:r w:rsidR="00FA67FE">
        <w:rPr>
          <w:lang w:val="sq-AL"/>
        </w:rPr>
        <w:t>’</w:t>
      </w:r>
      <w:r w:rsidRPr="00611754">
        <w:rPr>
          <w:lang w:val="sq-AL"/>
        </w:rPr>
        <w:t>u përdorur në transportin ndërkombëtar të mallrave dhe udhëtarëve;</w:t>
      </w:r>
    </w:p>
    <w:p w:rsidR="002606FE" w:rsidRPr="00611754" w:rsidRDefault="002606FE" w:rsidP="0082698F">
      <w:pPr>
        <w:pStyle w:val="Paragrafi"/>
        <w:rPr>
          <w:lang w:val="sq-AL"/>
        </w:rPr>
      </w:pPr>
      <w:r w:rsidRPr="00611754">
        <w:rPr>
          <w:lang w:val="sq-AL"/>
        </w:rPr>
        <w:t>b) 140 000 lekë, për mjetin e parë, dhe 70 000 lekë për çdo mjet shtesë, të përdorur kur kryen transport të mallrave e të udhëtarëve brenda vendit.”.</w:t>
      </w:r>
    </w:p>
    <w:p w:rsidR="002606FE" w:rsidRPr="00611754" w:rsidRDefault="007A0A61" w:rsidP="0082698F">
      <w:pPr>
        <w:pStyle w:val="Paragrafi"/>
        <w:rPr>
          <w:lang w:val="sq-AL"/>
        </w:rPr>
      </w:pPr>
      <w:r w:rsidRPr="00611754">
        <w:rPr>
          <w:lang w:val="sq-AL"/>
        </w:rPr>
        <w:t xml:space="preserve">9. </w:t>
      </w:r>
      <w:r w:rsidR="002606FE" w:rsidRPr="00611754">
        <w:rPr>
          <w:lang w:val="sq-AL"/>
        </w:rPr>
        <w:t xml:space="preserve">Pika 5.4 riformulohet me këtë përmbajtje: </w:t>
      </w:r>
    </w:p>
    <w:p w:rsidR="002606FE" w:rsidRPr="00611754" w:rsidRDefault="002606FE" w:rsidP="0082698F">
      <w:pPr>
        <w:pStyle w:val="Paragrafi"/>
        <w:rPr>
          <w:lang w:val="sq-AL"/>
        </w:rPr>
      </w:pPr>
      <w:r w:rsidRPr="00611754">
        <w:rPr>
          <w:lang w:val="sq-AL"/>
        </w:rPr>
        <w:t>“5.4 Kushti, në lidhje me kapitalin minimal të vlefshëm dhe rezervë të qëndrueshmërisë financiare, të veprimtarisë së ndërmarrjes në transportin rrugor ndërkombëtar dhe brenda vendit të mallrave dhe udhëtarëve, i përcaktuar sipas shkronjave “a” dhe “b”, të pikës 5.2, do të arrihet një vit nga hyrja në fuqi e kësaj rregulloreje.”.</w:t>
      </w:r>
    </w:p>
    <w:p w:rsidR="002606FE" w:rsidRPr="00611754" w:rsidRDefault="007A0A61" w:rsidP="0082698F">
      <w:pPr>
        <w:pStyle w:val="Paragrafi"/>
        <w:rPr>
          <w:lang w:val="sq-AL"/>
        </w:rPr>
      </w:pPr>
      <w:r w:rsidRPr="00611754">
        <w:rPr>
          <w:lang w:val="sq-AL"/>
        </w:rPr>
        <w:t xml:space="preserve">10. </w:t>
      </w:r>
      <w:r w:rsidR="002606FE" w:rsidRPr="00611754">
        <w:rPr>
          <w:lang w:val="sq-AL"/>
        </w:rPr>
        <w:t>Pika 6.4, ndryshohet si më poshtë vijon:</w:t>
      </w:r>
    </w:p>
    <w:p w:rsidR="002606FE" w:rsidRPr="00611754" w:rsidRDefault="002606FE" w:rsidP="0082698F">
      <w:pPr>
        <w:pStyle w:val="Paragrafi"/>
        <w:rPr>
          <w:lang w:val="sq-AL"/>
        </w:rPr>
      </w:pPr>
      <w:r w:rsidRPr="00611754">
        <w:rPr>
          <w:lang w:val="sq-AL"/>
        </w:rPr>
        <w:t>“6.4 Kualifikimi dhe trajnimi periodik i kandidatëve që kërkojnë të pajisen me certifi</w:t>
      </w:r>
      <w:r w:rsidR="00155B45">
        <w:rPr>
          <w:lang w:val="sq-AL"/>
        </w:rPr>
        <w:t>-</w:t>
      </w:r>
      <w:r w:rsidRPr="00611754">
        <w:rPr>
          <w:lang w:val="sq-AL"/>
        </w:rPr>
        <w:t>katën e kompetencës profesionale (CKP) për drejtues veprimtarie të ndërmarrjeve të transportit rrugor zhvillohet në qendrat e trajnimit, të miratuara nga ministri përgjegjës për transportin.</w:t>
      </w:r>
    </w:p>
    <w:p w:rsidR="002606FE" w:rsidRPr="00611754" w:rsidRDefault="002606FE" w:rsidP="0082698F">
      <w:pPr>
        <w:pStyle w:val="Paragrafi"/>
        <w:rPr>
          <w:lang w:val="sq-AL"/>
        </w:rPr>
      </w:pPr>
      <w:r w:rsidRPr="00611754">
        <w:rPr>
          <w:lang w:val="sq-AL"/>
        </w:rPr>
        <w:t>6.4.1 Qendër trajnimi nënkupton një person, entitet ose organizatë, e miratuar për zhvillimin e kurseve të trajnimit profesional të kandidatëve që dëshirojnë të pajisen me certifikatën e kompe</w:t>
      </w:r>
      <w:r w:rsidR="0021224F">
        <w:rPr>
          <w:lang w:val="sq-AL"/>
        </w:rPr>
        <w:t>-</w:t>
      </w:r>
      <w:r w:rsidRPr="00611754">
        <w:rPr>
          <w:lang w:val="sq-AL"/>
        </w:rPr>
        <w:t>tencës profesionale për drejtues veprimtarie në transportin rrugor dhe në përputhje me kërkesat e rregulloreve evropiane përkatëse, organizmave ndërkombëtare të transportit</w:t>
      </w:r>
      <w:r w:rsidR="0021224F">
        <w:rPr>
          <w:lang w:val="sq-AL"/>
        </w:rPr>
        <w:t>,</w:t>
      </w:r>
      <w:r w:rsidRPr="00611754">
        <w:rPr>
          <w:lang w:val="sq-AL"/>
        </w:rPr>
        <w:t xml:space="preserve"> si dhe kërkesat e legjislacionit shqiptar. </w:t>
      </w:r>
    </w:p>
    <w:p w:rsidR="002606FE" w:rsidRPr="00611754" w:rsidRDefault="002606FE" w:rsidP="0082698F">
      <w:pPr>
        <w:pStyle w:val="Paragrafi"/>
        <w:rPr>
          <w:lang w:val="sq-AL"/>
        </w:rPr>
      </w:pPr>
      <w:r w:rsidRPr="00611754">
        <w:rPr>
          <w:lang w:val="sq-AL"/>
        </w:rPr>
        <w:t>6.4.2</w:t>
      </w:r>
      <w:r w:rsidR="00611754" w:rsidRPr="00611754">
        <w:rPr>
          <w:lang w:val="sq-AL"/>
        </w:rPr>
        <w:t xml:space="preserve"> </w:t>
      </w:r>
      <w:r w:rsidRPr="00611754">
        <w:rPr>
          <w:lang w:val="sq-AL"/>
        </w:rPr>
        <w:t>Kushtet bazë të pranimit si qendër trajnimi janë:</w:t>
      </w:r>
    </w:p>
    <w:p w:rsidR="002606FE" w:rsidRPr="00611754" w:rsidRDefault="002606FE" w:rsidP="0082698F">
      <w:pPr>
        <w:pStyle w:val="Paragrafi"/>
        <w:rPr>
          <w:lang w:val="sq-AL"/>
        </w:rPr>
      </w:pPr>
      <w:r w:rsidRPr="00611754">
        <w:rPr>
          <w:lang w:val="sq-AL"/>
        </w:rPr>
        <w:t>a)</w:t>
      </w:r>
      <w:r w:rsidR="00FA221D">
        <w:rPr>
          <w:lang w:val="sq-AL"/>
        </w:rPr>
        <w:t xml:space="preserve"> </w:t>
      </w:r>
      <w:r w:rsidRPr="00611754">
        <w:rPr>
          <w:lang w:val="sq-AL"/>
        </w:rPr>
        <w:tab/>
        <w:t>Reputacioni i mirë i drejtuesit të veprim</w:t>
      </w:r>
      <w:r w:rsidR="00444BFE">
        <w:rPr>
          <w:lang w:val="sq-AL"/>
        </w:rPr>
        <w:t>-</w:t>
      </w:r>
      <w:r w:rsidRPr="00611754">
        <w:rPr>
          <w:lang w:val="sq-AL"/>
        </w:rPr>
        <w:t>tarisë së qendrës, drejtuesve të programeve dhe instruktorëve, sipas pikës 3, të kapitullit II, të kësaj rregulloreje;</w:t>
      </w:r>
    </w:p>
    <w:p w:rsidR="002606FE" w:rsidRPr="00611754" w:rsidRDefault="002606FE" w:rsidP="0082698F">
      <w:pPr>
        <w:pStyle w:val="Paragrafi"/>
        <w:rPr>
          <w:lang w:val="sq-AL"/>
        </w:rPr>
      </w:pPr>
      <w:r w:rsidRPr="00611754">
        <w:rPr>
          <w:lang w:val="sq-AL"/>
        </w:rPr>
        <w:t>b)</w:t>
      </w:r>
      <w:r w:rsidR="00FA221D">
        <w:rPr>
          <w:lang w:val="sq-AL"/>
        </w:rPr>
        <w:t xml:space="preserve"> </w:t>
      </w:r>
      <w:r w:rsidRPr="00611754">
        <w:rPr>
          <w:lang w:val="sq-AL"/>
        </w:rPr>
        <w:tab/>
        <w:t xml:space="preserve">Plotësimi i kushteve të mjaftueshme për mjedisin, infrastrukturën dhe bazën didaktike; </w:t>
      </w:r>
    </w:p>
    <w:p w:rsidR="002606FE" w:rsidRPr="00611754" w:rsidRDefault="002606FE" w:rsidP="0082698F">
      <w:pPr>
        <w:pStyle w:val="Paragrafi"/>
        <w:rPr>
          <w:lang w:val="sq-AL"/>
        </w:rPr>
      </w:pPr>
      <w:r w:rsidRPr="00611754">
        <w:rPr>
          <w:lang w:val="sq-AL"/>
        </w:rPr>
        <w:t>c)</w:t>
      </w:r>
      <w:r w:rsidR="00FA221D">
        <w:rPr>
          <w:lang w:val="sq-AL"/>
        </w:rPr>
        <w:t xml:space="preserve"> </w:t>
      </w:r>
      <w:r w:rsidRPr="00611754">
        <w:rPr>
          <w:lang w:val="sq-AL"/>
        </w:rPr>
        <w:tab/>
        <w:t>Kompetenca profesionale e stafit të qendrës së trajnimit, në përputhje me programin e trajnimit;</w:t>
      </w:r>
    </w:p>
    <w:p w:rsidR="002606FE" w:rsidRPr="00611754" w:rsidRDefault="002606FE" w:rsidP="0082698F">
      <w:pPr>
        <w:pStyle w:val="Paragrafi"/>
        <w:rPr>
          <w:lang w:val="sq-AL"/>
        </w:rPr>
      </w:pPr>
      <w:r w:rsidRPr="00611754">
        <w:rPr>
          <w:lang w:val="sq-AL"/>
        </w:rPr>
        <w:t>ç)</w:t>
      </w:r>
      <w:r w:rsidR="00FA221D">
        <w:rPr>
          <w:lang w:val="sq-AL"/>
        </w:rPr>
        <w:t xml:space="preserve"> </w:t>
      </w:r>
      <w:r w:rsidRPr="00611754">
        <w:rPr>
          <w:lang w:val="sq-AL"/>
        </w:rPr>
        <w:tab/>
        <w:t>Programet e trajnimit, të miratuara nga ministri përgjegjës për transportin.</w:t>
      </w:r>
    </w:p>
    <w:p w:rsidR="002606FE" w:rsidRPr="00611754" w:rsidRDefault="002606FE" w:rsidP="0082698F">
      <w:pPr>
        <w:pStyle w:val="Paragrafi"/>
        <w:rPr>
          <w:lang w:val="sq-AL"/>
        </w:rPr>
      </w:pPr>
      <w:r w:rsidRPr="00611754">
        <w:rPr>
          <w:lang w:val="sq-AL"/>
        </w:rPr>
        <w:t>6.4.3 Kriteret që duhet të përmbushë qendra e trajnimit, kërkesat që duhet të plotësojnë instruktorët e trajnimit si dhe verifikimi në vazhdimësi i përmbushjes së këtyre kritereve nga qendra e trajnimit, e miratuar, përcaktohen me udhëzim të ministrit përgjegjës për transportin.</w:t>
      </w:r>
    </w:p>
    <w:p w:rsidR="002606FE" w:rsidRPr="00611754" w:rsidRDefault="002606FE" w:rsidP="0082698F">
      <w:pPr>
        <w:pStyle w:val="Paragrafi"/>
        <w:rPr>
          <w:lang w:val="sq-AL"/>
        </w:rPr>
      </w:pPr>
      <w:r w:rsidRPr="00611754">
        <w:rPr>
          <w:lang w:val="sq-AL"/>
        </w:rPr>
        <w:t>6.4.4 Modeli i certifikatës së kompetencës profesionale (CKP) për drejtues veprimtarie të ndërmarrjeve të transportit rrugor miratohet nga ministri përgjegjës për transportin, në përputhje me rregulloren evropiane përkatëse dhe organizmat ndërkombëtare, ku bën pjesë Republika e Shqipërisë.”.</w:t>
      </w:r>
    </w:p>
    <w:p w:rsidR="002606FE" w:rsidRPr="00611754" w:rsidRDefault="007A0A61" w:rsidP="0082698F">
      <w:pPr>
        <w:pStyle w:val="Paragrafi"/>
        <w:rPr>
          <w:lang w:val="sq-AL"/>
        </w:rPr>
      </w:pPr>
      <w:r w:rsidRPr="00611754">
        <w:rPr>
          <w:lang w:val="sq-AL"/>
        </w:rPr>
        <w:t xml:space="preserve">11. </w:t>
      </w:r>
      <w:r w:rsidR="002606FE" w:rsidRPr="00611754">
        <w:rPr>
          <w:lang w:val="sq-AL"/>
        </w:rPr>
        <w:t xml:space="preserve">Pika 6.5 ndryshohet me këtë përmbajtje: </w:t>
      </w:r>
    </w:p>
    <w:p w:rsidR="002606FE" w:rsidRPr="00611754" w:rsidRDefault="002606FE" w:rsidP="0082698F">
      <w:pPr>
        <w:pStyle w:val="Paragrafi"/>
        <w:rPr>
          <w:lang w:val="sq-AL"/>
        </w:rPr>
      </w:pPr>
      <w:r w:rsidRPr="00611754">
        <w:rPr>
          <w:lang w:val="sq-AL"/>
        </w:rPr>
        <w:t xml:space="preserve">“6.5 Me qëllim përditësimin e njohurive në fushën e transportit, drejtuesit e veprimtarisë kryejnë trajnimin e reduktuar, pasi janë plotësuar 5 vjet nga lëshimi i certifikatës së kompetencës profesionale që ata zotërojnë. </w:t>
      </w:r>
    </w:p>
    <w:p w:rsidR="002606FE" w:rsidRPr="00611754" w:rsidRDefault="002606FE" w:rsidP="0082698F">
      <w:pPr>
        <w:pStyle w:val="Paragrafi"/>
        <w:rPr>
          <w:lang w:val="sq-AL"/>
        </w:rPr>
      </w:pPr>
      <w:r w:rsidRPr="00611754">
        <w:rPr>
          <w:lang w:val="sq-AL"/>
        </w:rPr>
        <w:t>6.5.1 Qendra e trajnimit e autorizuar harton programe të veçanta për trajnimin e reduktuar, që burojnë nga programi bazë. Kandidati duhet të aplikojë, të paktën, 2 muaj para përfundimit të afatit të vlefshmërisë së certifikatës. Tarifat për trajnim caktohen në udhëzimin e përbashkët të ministrit përgjegjës për transportin dhe ministrit të Financave.”.</w:t>
      </w:r>
    </w:p>
    <w:p w:rsidR="002606FE" w:rsidRPr="00611754" w:rsidRDefault="007A0A61" w:rsidP="0082698F">
      <w:pPr>
        <w:pStyle w:val="Paragrafi"/>
        <w:rPr>
          <w:lang w:val="sq-AL"/>
        </w:rPr>
      </w:pPr>
      <w:r w:rsidRPr="00611754">
        <w:rPr>
          <w:lang w:val="sq-AL"/>
        </w:rPr>
        <w:t xml:space="preserve">12. </w:t>
      </w:r>
      <w:r w:rsidR="0021224F">
        <w:rPr>
          <w:lang w:val="sq-AL"/>
        </w:rPr>
        <w:t>Pika 7.2 riformulohet</w:t>
      </w:r>
      <w:r w:rsidR="002606FE" w:rsidRPr="00611754">
        <w:rPr>
          <w:lang w:val="sq-AL"/>
        </w:rPr>
        <w:t xml:space="preserve"> si më poshtë vijon:</w:t>
      </w:r>
    </w:p>
    <w:p w:rsidR="002606FE" w:rsidRPr="00611754" w:rsidRDefault="002606FE" w:rsidP="0082698F">
      <w:pPr>
        <w:pStyle w:val="Paragrafi"/>
        <w:rPr>
          <w:lang w:val="sq-AL"/>
        </w:rPr>
      </w:pPr>
      <w:r w:rsidRPr="00611754">
        <w:rPr>
          <w:lang w:val="sq-AL"/>
        </w:rPr>
        <w:t>“7.2 Komisioni i vlerësimit të provimit, sipas pikës 7.1, emërohet nga ministri përgjegjës për transportin dhe përbëhet nga kryetari dhe dy anëtarë. Kryetari dhe anëtarët e komisionit duhet të jenë persona me integritet të lartë moral e profesional në fushën e transportit. Anëtarët e komisionit duhet të jenë të pajisur me diploma të shkollave të la</w:t>
      </w:r>
      <w:r w:rsidR="003402E5">
        <w:rPr>
          <w:lang w:val="sq-AL"/>
        </w:rPr>
        <w:t>rta, të përmendura në pikën 8.1</w:t>
      </w:r>
      <w:r w:rsidRPr="00611754">
        <w:rPr>
          <w:lang w:val="sq-AL"/>
        </w:rPr>
        <w:t xml:space="preserve"> të këtij kapitulli.”.</w:t>
      </w:r>
    </w:p>
    <w:p w:rsidR="002606FE" w:rsidRPr="00611754" w:rsidRDefault="007A0A61" w:rsidP="0082698F">
      <w:pPr>
        <w:pStyle w:val="Paragrafi"/>
        <w:rPr>
          <w:lang w:val="sq-AL"/>
        </w:rPr>
      </w:pPr>
      <w:r w:rsidRPr="00611754">
        <w:rPr>
          <w:lang w:val="sq-AL"/>
        </w:rPr>
        <w:t xml:space="preserve">13. </w:t>
      </w:r>
      <w:r w:rsidR="002606FE" w:rsidRPr="00611754">
        <w:rPr>
          <w:lang w:val="sq-AL"/>
        </w:rPr>
        <w:t>Pika 7.3 shfuqizohet.</w:t>
      </w:r>
    </w:p>
    <w:p w:rsidR="002606FE" w:rsidRPr="00611754" w:rsidRDefault="007A0A61" w:rsidP="0082698F">
      <w:pPr>
        <w:pStyle w:val="Paragrafi"/>
        <w:rPr>
          <w:lang w:val="sq-AL"/>
        </w:rPr>
      </w:pPr>
      <w:r w:rsidRPr="00611754">
        <w:rPr>
          <w:lang w:val="sq-AL"/>
        </w:rPr>
        <w:t xml:space="preserve">14. </w:t>
      </w:r>
      <w:r w:rsidR="002606FE" w:rsidRPr="00611754">
        <w:rPr>
          <w:lang w:val="sq-AL"/>
        </w:rPr>
        <w:t>Pika 7.4 riformulohet si më poshtë vijon:</w:t>
      </w:r>
    </w:p>
    <w:p w:rsidR="002606FE" w:rsidRPr="00611754" w:rsidRDefault="002606FE" w:rsidP="0082698F">
      <w:pPr>
        <w:pStyle w:val="Paragrafi"/>
        <w:rPr>
          <w:lang w:val="sq-AL"/>
        </w:rPr>
      </w:pPr>
      <w:r w:rsidRPr="00611754">
        <w:rPr>
          <w:lang w:val="sq-AL"/>
        </w:rPr>
        <w:t xml:space="preserve">“Provimi i kandidatëve zhvillohet në një nga ambientet e qendrave të trajnimit, të miratuara.”. </w:t>
      </w:r>
    </w:p>
    <w:p w:rsidR="002606FE" w:rsidRPr="00611754" w:rsidRDefault="007A0A61" w:rsidP="0082698F">
      <w:pPr>
        <w:pStyle w:val="Paragrafi"/>
        <w:rPr>
          <w:lang w:val="sq-AL"/>
        </w:rPr>
      </w:pPr>
      <w:r w:rsidRPr="00611754">
        <w:rPr>
          <w:lang w:val="sq-AL"/>
        </w:rPr>
        <w:t xml:space="preserve">15. </w:t>
      </w:r>
      <w:r w:rsidR="003402E5">
        <w:rPr>
          <w:lang w:val="sq-AL"/>
        </w:rPr>
        <w:t>Pika 8.4 riformulohet</w:t>
      </w:r>
      <w:r w:rsidR="002606FE" w:rsidRPr="00611754">
        <w:rPr>
          <w:lang w:val="sq-AL"/>
        </w:rPr>
        <w:t xml:space="preserve"> si më poshtë vijon:</w:t>
      </w:r>
    </w:p>
    <w:p w:rsidR="002606FE" w:rsidRPr="00611754" w:rsidRDefault="002606FE" w:rsidP="0082698F">
      <w:pPr>
        <w:pStyle w:val="Paragrafi"/>
        <w:rPr>
          <w:lang w:val="sq-AL"/>
        </w:rPr>
      </w:pPr>
      <w:r w:rsidRPr="00611754">
        <w:rPr>
          <w:lang w:val="sq-AL"/>
        </w:rPr>
        <w:t xml:space="preserve">“8.4 Organet e transportit dhe ose QKL-ja do të pranojnë si provë të mjaftueshme të kompetencës profesionale një certifikatë që përputhet me certifikatën model, të përcaktuar në shtojcën III, të </w:t>
      </w:r>
      <w:r w:rsidR="00FA221D">
        <w:rPr>
          <w:lang w:val="sq-AL"/>
        </w:rPr>
        <w:t>rr</w:t>
      </w:r>
      <w:r w:rsidRPr="00611754">
        <w:rPr>
          <w:lang w:val="sq-AL"/>
        </w:rPr>
        <w:t xml:space="preserve">egullores </w:t>
      </w:r>
      <w:r w:rsidR="00FA221D">
        <w:rPr>
          <w:lang w:val="sq-AL"/>
        </w:rPr>
        <w:t>e</w:t>
      </w:r>
      <w:r w:rsidRPr="00611754">
        <w:rPr>
          <w:lang w:val="sq-AL"/>
        </w:rPr>
        <w:t>vropiane 1071/2009, dhe që lëshohet nga autoriteti ose organi i autorizuar për këtë qëllim nga shteti anëtar i BE-së.”.</w:t>
      </w:r>
    </w:p>
    <w:p w:rsidR="002606FE" w:rsidRPr="00611754" w:rsidRDefault="007A0A61" w:rsidP="0082698F">
      <w:pPr>
        <w:pStyle w:val="Paragrafi"/>
        <w:rPr>
          <w:lang w:val="sq-AL"/>
        </w:rPr>
      </w:pPr>
      <w:r w:rsidRPr="00611754">
        <w:rPr>
          <w:lang w:val="sq-AL"/>
        </w:rPr>
        <w:t xml:space="preserve">16. </w:t>
      </w:r>
      <w:r w:rsidR="002606FE" w:rsidRPr="00611754">
        <w:rPr>
          <w:lang w:val="sq-AL"/>
        </w:rPr>
        <w:t xml:space="preserve">Pas pikës 8 shtohet pika 9, me këtë përmbajtje: </w:t>
      </w:r>
    </w:p>
    <w:p w:rsidR="002606FE" w:rsidRPr="00611754" w:rsidRDefault="002606FE" w:rsidP="0082698F">
      <w:pPr>
        <w:pStyle w:val="Paragrafi"/>
        <w:rPr>
          <w:lang w:val="sq-AL"/>
        </w:rPr>
      </w:pPr>
      <w:r w:rsidRPr="00611754">
        <w:rPr>
          <w:lang w:val="sq-AL"/>
        </w:rPr>
        <w:t>“9. Kushtet në lidhje me kërkesën e vendosjes.</w:t>
      </w:r>
    </w:p>
    <w:p w:rsidR="002606FE" w:rsidRPr="00611754" w:rsidRDefault="002606FE" w:rsidP="0082698F">
      <w:pPr>
        <w:pStyle w:val="Paragrafi"/>
        <w:rPr>
          <w:lang w:val="sq-AL"/>
        </w:rPr>
      </w:pPr>
      <w:r w:rsidRPr="00611754">
        <w:rPr>
          <w:lang w:val="sq-AL"/>
        </w:rPr>
        <w:t>Për plotësimin e kërkesave të shkronjës “d”, të pikës 1, ndërmarrja e transportit duhet:</w:t>
      </w:r>
    </w:p>
    <w:p w:rsidR="002606FE" w:rsidRDefault="002606FE" w:rsidP="0082698F">
      <w:pPr>
        <w:pStyle w:val="Paragrafi"/>
        <w:rPr>
          <w:lang w:val="sq-AL"/>
        </w:rPr>
      </w:pPr>
      <w:r w:rsidRPr="00611754">
        <w:rPr>
          <w:lang w:val="sq-AL"/>
        </w:rPr>
        <w:t>a)</w:t>
      </w:r>
      <w:r w:rsidR="007A0A61" w:rsidRPr="00611754">
        <w:rPr>
          <w:lang w:val="sq-AL"/>
        </w:rPr>
        <w:t xml:space="preserve"> </w:t>
      </w:r>
      <w:r w:rsidRPr="00611754">
        <w:rPr>
          <w:lang w:val="sq-AL"/>
        </w:rPr>
        <w:tab/>
        <w:t>të jetë e vendosur në territorin e Republikës së Shqipërisë, me ambiente në të cilat ajo mban dokumentet kryesore të biznesit, në veçanti dokumentet e kontabilitetit, të personelit, dokumentet që përmbajnë të dhëna në lidhje me orët e drejtuesve të mjeteve dhe ndonjë dokument tjetër, tek i cili autoriteti përgjegjës duhet të ketë akses, me qëllim verifikimin e përputhjes me kushtet e vendosura në këtë rregullore;</w:t>
      </w:r>
    </w:p>
    <w:p w:rsidR="002606FE" w:rsidRPr="00611754" w:rsidRDefault="002606FE" w:rsidP="0082698F">
      <w:pPr>
        <w:pStyle w:val="Paragrafi"/>
        <w:rPr>
          <w:lang w:val="sq-AL"/>
        </w:rPr>
      </w:pPr>
      <w:r w:rsidRPr="00611754">
        <w:rPr>
          <w:lang w:val="sq-AL"/>
        </w:rPr>
        <w:t>b)</w:t>
      </w:r>
      <w:r w:rsidR="007A0A61" w:rsidRPr="00611754">
        <w:rPr>
          <w:lang w:val="sq-AL"/>
        </w:rPr>
        <w:t xml:space="preserve"> </w:t>
      </w:r>
      <w:r w:rsidRPr="00611754">
        <w:rPr>
          <w:lang w:val="sq-AL"/>
        </w:rPr>
        <w:tab/>
        <w:t xml:space="preserve">pas marrjes së licencës, të ketë në dispozicion të saj një ose më shumë mjete rrugore të vëna në qarkullim, në përputhje me legjislacionin në fuqi, të regjistruara, qofshin në pronësi, me kontrata blerjeje me këste ose me qira; </w:t>
      </w:r>
    </w:p>
    <w:p w:rsidR="002606FE" w:rsidRPr="00611754" w:rsidRDefault="002606FE" w:rsidP="0082698F">
      <w:pPr>
        <w:pStyle w:val="Paragrafi"/>
        <w:rPr>
          <w:lang w:val="sq-AL"/>
        </w:rPr>
      </w:pPr>
      <w:r w:rsidRPr="00611754">
        <w:rPr>
          <w:lang w:val="sq-AL"/>
        </w:rPr>
        <w:t>c)</w:t>
      </w:r>
      <w:r w:rsidRPr="00611754">
        <w:rPr>
          <w:lang w:val="sq-AL"/>
        </w:rPr>
        <w:tab/>
      </w:r>
      <w:r w:rsidR="007A0A61" w:rsidRPr="00611754">
        <w:rPr>
          <w:lang w:val="sq-AL"/>
        </w:rPr>
        <w:t xml:space="preserve"> </w:t>
      </w:r>
      <w:r w:rsidRPr="00611754">
        <w:rPr>
          <w:lang w:val="sq-AL"/>
        </w:rPr>
        <w:t>të drejtojë efektivisht dhe në vazhdimësi, me pajisje administrative të nevojshme, opera</w:t>
      </w:r>
      <w:r w:rsidR="00272E27">
        <w:rPr>
          <w:lang w:val="sq-AL"/>
        </w:rPr>
        <w:t>-</w:t>
      </w:r>
      <w:r w:rsidRPr="00611754">
        <w:rPr>
          <w:lang w:val="sq-AL"/>
        </w:rPr>
        <w:t>cionet e saj në lidhje me mjetet e përmendura në</w:t>
      </w:r>
      <w:r w:rsidR="003402E5">
        <w:rPr>
          <w:lang w:val="sq-AL"/>
        </w:rPr>
        <w:t xml:space="preserve"> shkronjën “b”</w:t>
      </w:r>
      <w:r w:rsidRPr="00611754">
        <w:rPr>
          <w:lang w:val="sq-AL"/>
        </w:rPr>
        <w:t xml:space="preserve"> të kësaj pike, në një qendër operative të vendosur në territorin e Republikës së Shqipërisë.”.</w:t>
      </w:r>
    </w:p>
    <w:p w:rsidR="002606FE" w:rsidRPr="00611754" w:rsidRDefault="002606FE" w:rsidP="0082698F">
      <w:pPr>
        <w:pStyle w:val="Paragrafi"/>
        <w:rPr>
          <w:lang w:val="sq-AL"/>
        </w:rPr>
      </w:pPr>
      <w:r w:rsidRPr="00611754">
        <w:rPr>
          <w:lang w:val="sq-AL"/>
        </w:rPr>
        <w:t>II. Në kapitullin IV bëhen këto ndryshime:</w:t>
      </w:r>
    </w:p>
    <w:p w:rsidR="002606FE" w:rsidRPr="00611754" w:rsidRDefault="002606FE" w:rsidP="0082698F">
      <w:pPr>
        <w:pStyle w:val="Paragrafi"/>
        <w:rPr>
          <w:lang w:val="sq-AL"/>
        </w:rPr>
      </w:pPr>
      <w:r w:rsidRPr="00611754">
        <w:rPr>
          <w:lang w:val="sq-AL"/>
        </w:rPr>
        <w:t xml:space="preserve">1. Pika 1.1 </w:t>
      </w:r>
      <w:r w:rsidR="003402E5">
        <w:rPr>
          <w:lang w:val="sq-AL"/>
        </w:rPr>
        <w:t>e këtij kapitulli, riformulohet</w:t>
      </w:r>
      <w:r w:rsidRPr="00611754">
        <w:rPr>
          <w:lang w:val="sq-AL"/>
        </w:rPr>
        <w:t xml:space="preserve"> si më poshtë vijon:</w:t>
      </w:r>
    </w:p>
    <w:p w:rsidR="002606FE" w:rsidRPr="00611754" w:rsidRDefault="002606FE" w:rsidP="0082698F">
      <w:pPr>
        <w:pStyle w:val="Paragrafi"/>
        <w:rPr>
          <w:lang w:val="sq-AL"/>
        </w:rPr>
      </w:pPr>
      <w:r w:rsidRPr="00611754">
        <w:rPr>
          <w:lang w:val="sq-AL"/>
        </w:rPr>
        <w:t>“1.1 Në zbatim të ligjit nr.</w:t>
      </w:r>
      <w:r w:rsidR="00211435">
        <w:rPr>
          <w:lang w:val="sq-AL"/>
        </w:rPr>
        <w:t xml:space="preserve"> </w:t>
      </w:r>
      <w:r w:rsidRPr="00611754">
        <w:rPr>
          <w:lang w:val="sq-AL"/>
        </w:rPr>
        <w:t xml:space="preserve">8308, datë 18.3.1998, “Për transportet rrugore”, të ndryshuar, krijohet regjistri elektronik kombëtar për ndërmarrjet e transportit rrugor. Regjistri përmban të dhënat lidhur me drejtuesit e veprimtarisë së transportit, drejtuesit e mjeteve, licencat dhe dokumentet e nevojshme për ushtrimin e veprimtarisë për të gjithë operatorët e transportit rrugor.”. </w:t>
      </w:r>
    </w:p>
    <w:p w:rsidR="002606FE" w:rsidRPr="00611754" w:rsidRDefault="002606FE" w:rsidP="0082698F">
      <w:pPr>
        <w:pStyle w:val="Paragrafi"/>
        <w:rPr>
          <w:lang w:val="sq-AL"/>
        </w:rPr>
      </w:pPr>
      <w:r w:rsidRPr="00611754">
        <w:rPr>
          <w:lang w:val="sq-AL"/>
        </w:rPr>
        <w:t>2. Pika 1.2 riformulohet si më poshtë vijon:</w:t>
      </w:r>
    </w:p>
    <w:p w:rsidR="002606FE" w:rsidRPr="00611754" w:rsidRDefault="002606FE" w:rsidP="0082698F">
      <w:pPr>
        <w:pStyle w:val="Paragrafi"/>
        <w:rPr>
          <w:lang w:val="sq-AL"/>
        </w:rPr>
      </w:pPr>
      <w:r w:rsidRPr="00611754">
        <w:rPr>
          <w:lang w:val="sq-AL"/>
        </w:rPr>
        <w:t>“1.2 Regjistri elektronik kombëtar vendoset në Drejtorinë e Përgjithshme të Shërbimeve të Transportit Rrugor. Të dhënat që përmban regjistri elektronik kombëtar trajtohen dhe mbikëqyren vetëm nga personat përgjegjës, të caktuar për këtë qëllim, në përputhje me legjislacionin për mbrojtjen e të dhënave personale”.”</w:t>
      </w:r>
    </w:p>
    <w:p w:rsidR="002606FE" w:rsidRPr="00611754" w:rsidRDefault="002606FE" w:rsidP="0082698F">
      <w:pPr>
        <w:pStyle w:val="Paragrafi"/>
        <w:rPr>
          <w:lang w:val="sq-AL"/>
        </w:rPr>
      </w:pPr>
      <w:r w:rsidRPr="00611754">
        <w:rPr>
          <w:lang w:val="sq-AL"/>
        </w:rPr>
        <w:t>3. Pika 1.3 riformulohet, me këtë përmbajtje:</w:t>
      </w:r>
    </w:p>
    <w:p w:rsidR="002606FE" w:rsidRPr="00611754" w:rsidRDefault="002606FE" w:rsidP="0082698F">
      <w:pPr>
        <w:pStyle w:val="Paragrafi"/>
        <w:rPr>
          <w:lang w:val="sq-AL"/>
        </w:rPr>
      </w:pPr>
      <w:r w:rsidRPr="00611754">
        <w:rPr>
          <w:lang w:val="sq-AL"/>
        </w:rPr>
        <w:t>“1.3 Të gjitha ndërmarrjet e transportit rrugor, të vendosura në Shqipëri, janë të detyruara të regjistrohen në Regjistrin Elektronik Kombëtar të Transportit Rrugor.</w:t>
      </w:r>
    </w:p>
    <w:p w:rsidR="002606FE" w:rsidRPr="00611754" w:rsidRDefault="002606FE" w:rsidP="0082698F">
      <w:pPr>
        <w:pStyle w:val="Paragrafi"/>
        <w:rPr>
          <w:lang w:val="sq-AL"/>
        </w:rPr>
      </w:pPr>
      <w:r w:rsidRPr="00611754">
        <w:rPr>
          <w:lang w:val="sq-AL"/>
        </w:rPr>
        <w:t>Pas licencimit të subjektit transportues, organi që e ka licencuar atë dërgon informacion te mbajtësi i Regjistrit Elektronik Kombëtar të Transportit Rrugor për ndërmarrjen e transportit dhe çdo ndryshim që mund të ndodhë gjatë ushtrimit të veprimtarisë.”.</w:t>
      </w:r>
    </w:p>
    <w:p w:rsidR="002606FE" w:rsidRPr="00611754" w:rsidRDefault="002606FE" w:rsidP="0082698F">
      <w:pPr>
        <w:pStyle w:val="Paragrafi"/>
        <w:rPr>
          <w:lang w:val="sq-AL"/>
        </w:rPr>
      </w:pPr>
      <w:r w:rsidRPr="00611754">
        <w:rPr>
          <w:lang w:val="sq-AL"/>
        </w:rPr>
        <w:t>4. Pika 1.6 riformulohet, si më poshtë vijon:</w:t>
      </w:r>
    </w:p>
    <w:p w:rsidR="002606FE" w:rsidRPr="00611754" w:rsidRDefault="002606FE" w:rsidP="0082698F">
      <w:pPr>
        <w:pStyle w:val="Paragrafi"/>
        <w:rPr>
          <w:lang w:val="sq-AL"/>
        </w:rPr>
      </w:pPr>
      <w:r w:rsidRPr="00611754">
        <w:rPr>
          <w:lang w:val="sq-AL"/>
        </w:rPr>
        <w:t>“1.6. Të dhënat në lidhje me një ndërmarrje, së cilës i është pezulluar ose i është hequr licenca apo kur drejtuesi i veprimtarisë është deklaruar i papërshtatshëm, do të mbahen në regjistër për një periudhë dyvjeçare, nga data e pezullimit ose e heqjes së licencës, dhe më pas do të fshihen menjëherë. Të dhënat duhet të shoqërohen në regjistër me arsyet e heqjes së licencës ose deklarimin e papërshtatshmërisë së drejtuesit të veprimtarisë.”.</w:t>
      </w:r>
    </w:p>
    <w:p w:rsidR="002606FE" w:rsidRPr="00611754" w:rsidRDefault="002606FE" w:rsidP="0082698F">
      <w:pPr>
        <w:pStyle w:val="Paragrafi"/>
        <w:rPr>
          <w:lang w:val="sq-AL"/>
        </w:rPr>
      </w:pPr>
      <w:r w:rsidRPr="00611754">
        <w:rPr>
          <w:lang w:val="sq-AL"/>
        </w:rPr>
        <w:t>5. Pika 1.8 riformulohet si më poshtë vijon:</w:t>
      </w:r>
    </w:p>
    <w:p w:rsidR="002606FE" w:rsidRPr="00611754" w:rsidRDefault="002606FE" w:rsidP="0082698F">
      <w:pPr>
        <w:pStyle w:val="Paragrafi"/>
        <w:rPr>
          <w:lang w:val="sq-AL"/>
        </w:rPr>
      </w:pPr>
      <w:r w:rsidRPr="00611754">
        <w:rPr>
          <w:lang w:val="sq-AL"/>
        </w:rPr>
        <w:t>“1.8</w:t>
      </w:r>
      <w:r w:rsidR="007A0A61" w:rsidRPr="00611754">
        <w:rPr>
          <w:lang w:val="sq-AL"/>
        </w:rPr>
        <w:t xml:space="preserve"> </w:t>
      </w:r>
      <w:r w:rsidRPr="00611754">
        <w:rPr>
          <w:lang w:val="sq-AL"/>
        </w:rPr>
        <w:tab/>
        <w:t>Ministria përgjegjëse për transportin të marrë masat për ngritjen e regjistrit elektronik kombëtar deri më 1 janar 2017.”.</w:t>
      </w:r>
    </w:p>
    <w:p w:rsidR="002606FE" w:rsidRPr="00611754" w:rsidRDefault="002606FE" w:rsidP="0082698F">
      <w:pPr>
        <w:pStyle w:val="Paragrafi"/>
        <w:rPr>
          <w:lang w:val="sq-AL"/>
        </w:rPr>
      </w:pPr>
      <w:r w:rsidRPr="00611754">
        <w:rPr>
          <w:lang w:val="sq-AL"/>
        </w:rPr>
        <w:t>Ky ven</w:t>
      </w:r>
      <w:r w:rsidR="007A0A61" w:rsidRPr="00611754">
        <w:rPr>
          <w:lang w:val="sq-AL"/>
        </w:rPr>
        <w:t xml:space="preserve">dim hyn në fuqi pas botimit në </w:t>
      </w:r>
      <w:r w:rsidRPr="00611754">
        <w:rPr>
          <w:lang w:val="sq-AL"/>
        </w:rPr>
        <w:t xml:space="preserve">Fletoren </w:t>
      </w:r>
      <w:r w:rsidR="004D1C55" w:rsidRPr="00611754">
        <w:rPr>
          <w:lang w:val="sq-AL"/>
        </w:rPr>
        <w:t>Zyrtare</w:t>
      </w:r>
      <w:r w:rsidRPr="00611754">
        <w:rPr>
          <w:lang w:val="sq-AL"/>
        </w:rPr>
        <w:t>.</w:t>
      </w:r>
    </w:p>
    <w:p w:rsidR="002606FE" w:rsidRPr="00611754" w:rsidRDefault="002606FE" w:rsidP="0082698F">
      <w:pPr>
        <w:pStyle w:val="Hapesira7"/>
        <w:rPr>
          <w:lang w:val="sq-AL"/>
        </w:rPr>
      </w:pPr>
    </w:p>
    <w:p w:rsidR="006D0F18" w:rsidRPr="00611754" w:rsidRDefault="006D0F18" w:rsidP="0082698F">
      <w:pPr>
        <w:pStyle w:val="Paragrafi"/>
        <w:jc w:val="right"/>
        <w:rPr>
          <w:lang w:val="sq-AL"/>
        </w:rPr>
      </w:pPr>
      <w:r w:rsidRPr="00611754">
        <w:rPr>
          <w:lang w:val="sq-AL"/>
        </w:rPr>
        <w:t>ZËVENDËSKRYEMINISTRI</w:t>
      </w:r>
    </w:p>
    <w:p w:rsidR="006D0F18" w:rsidRPr="00611754" w:rsidRDefault="006D0F18" w:rsidP="0082698F">
      <w:pPr>
        <w:pStyle w:val="Paragrafi"/>
        <w:jc w:val="right"/>
        <w:rPr>
          <w:b/>
          <w:lang w:val="sq-AL"/>
        </w:rPr>
      </w:pPr>
      <w:r w:rsidRPr="00611754">
        <w:rPr>
          <w:b/>
          <w:lang w:val="sq-AL"/>
        </w:rPr>
        <w:t>Niko Peleshi</w:t>
      </w:r>
    </w:p>
    <w:p w:rsidR="00340606" w:rsidRPr="00611754" w:rsidRDefault="00340606" w:rsidP="0082698F">
      <w:pPr>
        <w:pStyle w:val="Hapesira7"/>
        <w:rPr>
          <w:lang w:val="sq-AL"/>
        </w:rPr>
      </w:pPr>
    </w:p>
    <w:p w:rsidR="004B1E87" w:rsidRPr="00611754" w:rsidRDefault="004B1E87" w:rsidP="0082698F">
      <w:pPr>
        <w:pStyle w:val="Paragrafi"/>
        <w:jc w:val="center"/>
        <w:rPr>
          <w:b/>
          <w:lang w:val="sq-AL"/>
        </w:rPr>
      </w:pPr>
      <w:r w:rsidRPr="00611754">
        <w:rPr>
          <w:b/>
          <w:lang w:val="sq-AL"/>
        </w:rPr>
        <w:t>VENDIM</w:t>
      </w:r>
    </w:p>
    <w:p w:rsidR="004B1E87" w:rsidRPr="00611754" w:rsidRDefault="004B1E87" w:rsidP="0082698F">
      <w:pPr>
        <w:pStyle w:val="Paragrafi"/>
        <w:jc w:val="center"/>
        <w:rPr>
          <w:b/>
          <w:lang w:val="sq-AL"/>
        </w:rPr>
      </w:pPr>
      <w:r w:rsidRPr="00611754">
        <w:rPr>
          <w:b/>
          <w:lang w:val="sq-AL"/>
        </w:rPr>
        <w:t>Nr. 521, datë 13.7.2016</w:t>
      </w:r>
    </w:p>
    <w:p w:rsidR="004B1E87" w:rsidRPr="00611754" w:rsidRDefault="004B1E87" w:rsidP="0082698F">
      <w:pPr>
        <w:pStyle w:val="Hapesira7"/>
        <w:rPr>
          <w:lang w:val="sq-AL"/>
        </w:rPr>
      </w:pPr>
    </w:p>
    <w:p w:rsidR="004B1E87" w:rsidRPr="00611754" w:rsidRDefault="004B1E87" w:rsidP="0082698F">
      <w:pPr>
        <w:pStyle w:val="Paragrafi"/>
        <w:jc w:val="center"/>
        <w:rPr>
          <w:b/>
          <w:lang w:val="sq-AL"/>
        </w:rPr>
      </w:pPr>
      <w:r w:rsidRPr="00611754">
        <w:rPr>
          <w:b/>
          <w:lang w:val="sq-AL"/>
        </w:rPr>
        <w:t>PËR MBULIMIN E SHPENZIMEVE TË MJEKIMIT TË</w:t>
      </w:r>
      <w:r w:rsidR="00611754" w:rsidRPr="00611754">
        <w:rPr>
          <w:b/>
          <w:lang w:val="sq-AL"/>
        </w:rPr>
        <w:t xml:space="preserve"> </w:t>
      </w:r>
      <w:r w:rsidRPr="00611754">
        <w:rPr>
          <w:b/>
          <w:lang w:val="sq-AL"/>
        </w:rPr>
        <w:t>ZNJ. ERMIRA BAKALLI (GARUNJA)</w:t>
      </w:r>
    </w:p>
    <w:p w:rsidR="004B1E87" w:rsidRPr="00611754" w:rsidRDefault="004B1E87" w:rsidP="0082698F">
      <w:pPr>
        <w:pStyle w:val="Hapesira7"/>
        <w:rPr>
          <w:lang w:val="sq-AL"/>
        </w:rPr>
      </w:pPr>
    </w:p>
    <w:p w:rsidR="004B1E87" w:rsidRPr="00611754" w:rsidRDefault="004B1E87" w:rsidP="0082698F">
      <w:pPr>
        <w:pStyle w:val="Paragrafi"/>
        <w:rPr>
          <w:lang w:val="sq-AL"/>
        </w:rPr>
      </w:pPr>
      <w:r w:rsidRPr="00611754">
        <w:rPr>
          <w:lang w:val="sq-AL"/>
        </w:rPr>
        <w:t>Në mbështetje të nenit 100 të Kushtetutës dhe të nenit 5, të ligjit nr.</w:t>
      </w:r>
      <w:r w:rsidR="00AB1154">
        <w:rPr>
          <w:lang w:val="sq-AL"/>
        </w:rPr>
        <w:t xml:space="preserve"> </w:t>
      </w:r>
      <w:r w:rsidRPr="00611754">
        <w:rPr>
          <w:lang w:val="sq-AL"/>
        </w:rPr>
        <w:t>147/2015, datë 17.12.2015, “Për buxhetin e vitit 2016”, me propozimin e ministrit të Shëndetësisë, Këshilli i Ministrave</w:t>
      </w:r>
    </w:p>
    <w:p w:rsidR="004B1E87" w:rsidRPr="00611754" w:rsidRDefault="004B1E87" w:rsidP="0082698F">
      <w:pPr>
        <w:pStyle w:val="Hapesira7"/>
        <w:rPr>
          <w:lang w:val="sq-AL"/>
        </w:rPr>
      </w:pPr>
    </w:p>
    <w:p w:rsidR="004B1E87" w:rsidRPr="00611754" w:rsidRDefault="006D0F18" w:rsidP="0082698F">
      <w:pPr>
        <w:pStyle w:val="Paragrafi"/>
        <w:jc w:val="center"/>
        <w:rPr>
          <w:lang w:val="sq-AL"/>
        </w:rPr>
      </w:pPr>
      <w:r w:rsidRPr="00611754">
        <w:rPr>
          <w:lang w:val="sq-AL"/>
        </w:rPr>
        <w:t>VENDOS</w:t>
      </w:r>
      <w:r w:rsidR="004B1E87" w:rsidRPr="00611754">
        <w:rPr>
          <w:lang w:val="sq-AL"/>
        </w:rPr>
        <w:t>I:</w:t>
      </w:r>
    </w:p>
    <w:p w:rsidR="004B1E87" w:rsidRPr="00611754" w:rsidRDefault="004B1E87" w:rsidP="0082698F">
      <w:pPr>
        <w:pStyle w:val="Hapesira7"/>
        <w:rPr>
          <w:lang w:val="sq-AL"/>
        </w:rPr>
      </w:pPr>
    </w:p>
    <w:p w:rsidR="004B1E87" w:rsidRPr="00611754" w:rsidRDefault="006D0F18" w:rsidP="0082698F">
      <w:pPr>
        <w:pStyle w:val="Paragrafi"/>
        <w:rPr>
          <w:lang w:val="sq-AL"/>
        </w:rPr>
      </w:pPr>
      <w:r w:rsidRPr="00611754">
        <w:rPr>
          <w:lang w:val="sq-AL"/>
        </w:rPr>
        <w:t xml:space="preserve">1. </w:t>
      </w:r>
      <w:r w:rsidR="004B1E87" w:rsidRPr="00611754">
        <w:rPr>
          <w:lang w:val="sq-AL"/>
        </w:rPr>
        <w:t xml:space="preserve">Mbulimin e shpenzimeve të mjekimit të znj. Ermira Bakalli (Garunja), në masën 3 300 000 (tre milionë e treqind mijë) lekë. </w:t>
      </w:r>
    </w:p>
    <w:p w:rsidR="004B1E87" w:rsidRPr="00611754" w:rsidRDefault="006D0F18" w:rsidP="0082698F">
      <w:pPr>
        <w:pStyle w:val="Paragrafi"/>
        <w:rPr>
          <w:lang w:val="sq-AL"/>
        </w:rPr>
      </w:pPr>
      <w:r w:rsidRPr="00611754">
        <w:rPr>
          <w:lang w:val="sq-AL"/>
        </w:rPr>
        <w:t xml:space="preserve">2. </w:t>
      </w:r>
      <w:r w:rsidR="004B1E87" w:rsidRPr="00611754">
        <w:rPr>
          <w:lang w:val="sq-AL"/>
        </w:rPr>
        <w:t>Ky fond të përballohet nga Fondi i Sigurimit të Detyrueshëm të Kujdesit Shënde</w:t>
      </w:r>
      <w:r w:rsidR="00B41161">
        <w:rPr>
          <w:lang w:val="sq-AL"/>
        </w:rPr>
        <w:t>-</w:t>
      </w:r>
      <w:r w:rsidR="004B1E87" w:rsidRPr="00611754">
        <w:rPr>
          <w:lang w:val="sq-AL"/>
        </w:rPr>
        <w:t xml:space="preserve">tësor. </w:t>
      </w:r>
    </w:p>
    <w:p w:rsidR="004B1E87" w:rsidRPr="00611754" w:rsidRDefault="006D0F18" w:rsidP="0082698F">
      <w:pPr>
        <w:pStyle w:val="Paragrafi"/>
        <w:rPr>
          <w:lang w:val="sq-AL"/>
        </w:rPr>
      </w:pPr>
      <w:r w:rsidRPr="00611754">
        <w:rPr>
          <w:lang w:val="sq-AL"/>
        </w:rPr>
        <w:t xml:space="preserve">3. </w:t>
      </w:r>
      <w:r w:rsidR="004B1E87" w:rsidRPr="00611754">
        <w:rPr>
          <w:lang w:val="sq-AL"/>
        </w:rPr>
        <w:t>Pagesa të bëhet me paraqitjen e faturave origjinale, përkatëse, të institucionit të mjekimit.</w:t>
      </w:r>
    </w:p>
    <w:p w:rsidR="004B1E87" w:rsidRPr="00611754" w:rsidRDefault="006D0F18" w:rsidP="0082698F">
      <w:pPr>
        <w:pStyle w:val="Paragrafi"/>
        <w:rPr>
          <w:lang w:val="sq-AL"/>
        </w:rPr>
      </w:pPr>
      <w:r w:rsidRPr="00611754">
        <w:rPr>
          <w:lang w:val="sq-AL"/>
        </w:rPr>
        <w:t xml:space="preserve">4. </w:t>
      </w:r>
      <w:r w:rsidR="004B1E87" w:rsidRPr="00611754">
        <w:rPr>
          <w:lang w:val="sq-AL"/>
        </w:rPr>
        <w:t>Ngarkohen Ministria e Shëndetësisë dhe Fondi i Sigurimit të Detyrueshëm të Kujdesit Shëndetësor për zbatimin e këtij vendimi.</w:t>
      </w:r>
    </w:p>
    <w:p w:rsidR="004B1E87" w:rsidRPr="00611754" w:rsidRDefault="004B1E87" w:rsidP="0082698F">
      <w:pPr>
        <w:pStyle w:val="Paragrafi"/>
        <w:rPr>
          <w:lang w:val="sq-AL"/>
        </w:rPr>
      </w:pPr>
      <w:r w:rsidRPr="00611754">
        <w:rPr>
          <w:lang w:val="sq-AL"/>
        </w:rPr>
        <w:t>Ky vendim hyn në fuqi menjëherë.</w:t>
      </w:r>
    </w:p>
    <w:p w:rsidR="004B1E87" w:rsidRPr="00611754" w:rsidRDefault="004B1E87" w:rsidP="0082698F">
      <w:pPr>
        <w:pStyle w:val="Paragrafi"/>
        <w:rPr>
          <w:lang w:val="sq-AL"/>
        </w:rPr>
      </w:pPr>
    </w:p>
    <w:p w:rsidR="006D0F18" w:rsidRPr="00611754" w:rsidRDefault="006D0F18" w:rsidP="0082698F">
      <w:pPr>
        <w:pStyle w:val="Paragrafi"/>
        <w:jc w:val="right"/>
        <w:rPr>
          <w:lang w:val="sq-AL"/>
        </w:rPr>
      </w:pPr>
      <w:r w:rsidRPr="00611754">
        <w:rPr>
          <w:lang w:val="sq-AL"/>
        </w:rPr>
        <w:t>ZËVENDËSKRYEMINISTRI</w:t>
      </w:r>
    </w:p>
    <w:p w:rsidR="006D0F18" w:rsidRPr="00611754" w:rsidRDefault="006D0F18" w:rsidP="0082698F">
      <w:pPr>
        <w:pStyle w:val="Paragrafi"/>
        <w:jc w:val="right"/>
        <w:rPr>
          <w:b/>
          <w:lang w:val="sq-AL"/>
        </w:rPr>
      </w:pPr>
      <w:r w:rsidRPr="00611754">
        <w:rPr>
          <w:b/>
          <w:lang w:val="sq-AL"/>
        </w:rPr>
        <w:t>Niko Peleshi</w:t>
      </w:r>
    </w:p>
    <w:p w:rsidR="001306EB" w:rsidRPr="00611754" w:rsidRDefault="001306EB" w:rsidP="0082698F">
      <w:pPr>
        <w:pStyle w:val="Hapesira7"/>
        <w:rPr>
          <w:lang w:val="sq-AL"/>
        </w:rPr>
      </w:pPr>
    </w:p>
    <w:p w:rsidR="004B3F63" w:rsidRDefault="004B3F63" w:rsidP="0082698F">
      <w:pPr>
        <w:pStyle w:val="Paragrafi"/>
        <w:jc w:val="center"/>
        <w:rPr>
          <w:b/>
          <w:lang w:val="sq-AL"/>
        </w:rPr>
      </w:pPr>
    </w:p>
    <w:p w:rsidR="004B3F63" w:rsidRDefault="004B3F63" w:rsidP="0082698F">
      <w:pPr>
        <w:pStyle w:val="Paragrafi"/>
        <w:jc w:val="center"/>
        <w:rPr>
          <w:b/>
          <w:lang w:val="sq-AL"/>
        </w:rPr>
      </w:pPr>
    </w:p>
    <w:p w:rsidR="004B3F63" w:rsidRDefault="004B3F63" w:rsidP="0082698F">
      <w:pPr>
        <w:pStyle w:val="Paragrafi"/>
        <w:jc w:val="center"/>
        <w:rPr>
          <w:b/>
          <w:lang w:val="sq-AL"/>
        </w:rPr>
      </w:pPr>
    </w:p>
    <w:p w:rsidR="004B3F63" w:rsidRDefault="004B3F63" w:rsidP="0082698F">
      <w:pPr>
        <w:pStyle w:val="Paragrafi"/>
        <w:jc w:val="center"/>
        <w:rPr>
          <w:b/>
          <w:lang w:val="sq-AL"/>
        </w:rPr>
      </w:pPr>
    </w:p>
    <w:p w:rsidR="004B3F63" w:rsidRDefault="004B3F63" w:rsidP="0082698F">
      <w:pPr>
        <w:pStyle w:val="Paragrafi"/>
        <w:jc w:val="center"/>
        <w:rPr>
          <w:b/>
          <w:lang w:val="sq-AL"/>
        </w:rPr>
      </w:pPr>
    </w:p>
    <w:p w:rsidR="004B3F63" w:rsidRDefault="004B3F63" w:rsidP="0082698F">
      <w:pPr>
        <w:pStyle w:val="Paragrafi"/>
        <w:jc w:val="center"/>
        <w:rPr>
          <w:b/>
          <w:lang w:val="sq-AL"/>
        </w:rPr>
      </w:pPr>
    </w:p>
    <w:p w:rsidR="004B3F63" w:rsidRDefault="004B3F63" w:rsidP="0082698F">
      <w:pPr>
        <w:pStyle w:val="Paragrafi"/>
        <w:jc w:val="center"/>
        <w:rPr>
          <w:b/>
          <w:lang w:val="sq-AL"/>
        </w:rPr>
      </w:pPr>
    </w:p>
    <w:p w:rsidR="004B1E87" w:rsidRPr="00611754" w:rsidRDefault="006D0F18" w:rsidP="0082698F">
      <w:pPr>
        <w:pStyle w:val="Paragrafi"/>
        <w:jc w:val="center"/>
        <w:rPr>
          <w:b/>
          <w:lang w:val="sq-AL"/>
        </w:rPr>
      </w:pPr>
      <w:r w:rsidRPr="00611754">
        <w:rPr>
          <w:b/>
          <w:lang w:val="sq-AL"/>
        </w:rPr>
        <w:t>VENDI</w:t>
      </w:r>
      <w:r w:rsidR="004B1E87" w:rsidRPr="00611754">
        <w:rPr>
          <w:b/>
          <w:lang w:val="sq-AL"/>
        </w:rPr>
        <w:t>M</w:t>
      </w:r>
    </w:p>
    <w:p w:rsidR="004B1E87" w:rsidRPr="00611754" w:rsidRDefault="004B1E87" w:rsidP="0082698F">
      <w:pPr>
        <w:pStyle w:val="Paragrafi"/>
        <w:jc w:val="center"/>
        <w:rPr>
          <w:b/>
          <w:lang w:val="sq-AL"/>
        </w:rPr>
      </w:pPr>
      <w:r w:rsidRPr="00611754">
        <w:rPr>
          <w:b/>
          <w:lang w:val="sq-AL"/>
        </w:rPr>
        <w:t>Nr. 522, datë 13.7.2016</w:t>
      </w:r>
    </w:p>
    <w:p w:rsidR="004B1E87" w:rsidRPr="00611754" w:rsidRDefault="004B1E87" w:rsidP="0082698F">
      <w:pPr>
        <w:pStyle w:val="Paragrafi"/>
        <w:jc w:val="center"/>
        <w:rPr>
          <w:b/>
          <w:lang w:val="sq-AL"/>
        </w:rPr>
      </w:pPr>
    </w:p>
    <w:p w:rsidR="004B1E87" w:rsidRPr="00611754" w:rsidRDefault="004B1E87" w:rsidP="0082698F">
      <w:pPr>
        <w:pStyle w:val="Paragrafi"/>
        <w:jc w:val="center"/>
        <w:rPr>
          <w:b/>
          <w:lang w:val="sq-AL"/>
        </w:rPr>
      </w:pPr>
      <w:r w:rsidRPr="00611754">
        <w:rPr>
          <w:b/>
          <w:lang w:val="sq-AL"/>
        </w:rPr>
        <w:t>PËR KRIJIMIN E BAZËS TË TË DHËNAVE SHTETËRORE “SISTEMI I MENAXHIMIT TË KARTELAVE INFORMATIVE PËR SHËRBIMET PUBLIKE”</w:t>
      </w:r>
    </w:p>
    <w:p w:rsidR="004B1E87" w:rsidRPr="00611754" w:rsidRDefault="004B1E87" w:rsidP="0082698F">
      <w:pPr>
        <w:pStyle w:val="Hapesira7"/>
        <w:rPr>
          <w:lang w:val="sq-AL"/>
        </w:rPr>
      </w:pPr>
    </w:p>
    <w:p w:rsidR="004B1E87" w:rsidRPr="00611754" w:rsidRDefault="004B1E87" w:rsidP="0082698F">
      <w:pPr>
        <w:pStyle w:val="Paragrafi"/>
        <w:rPr>
          <w:lang w:val="sq-AL"/>
        </w:rPr>
      </w:pPr>
      <w:r w:rsidRPr="00611754">
        <w:rPr>
          <w:lang w:val="sq-AL"/>
        </w:rPr>
        <w:t>Në mbështetje të nenit 100 të Kushtetutës dhe të nenit 4, të ligjit nr.10325, datë 23.9.2010, “Për bazat e të dhënave shtetërore”, me propozimin e ministrit të Shtetit për Inovacionin dhe Administratën Publike, Këshilli i Ministrave</w:t>
      </w:r>
    </w:p>
    <w:p w:rsidR="004B1E87" w:rsidRPr="00611754" w:rsidRDefault="004B1E87" w:rsidP="0082698F">
      <w:pPr>
        <w:pStyle w:val="Paragrafi"/>
        <w:rPr>
          <w:lang w:val="sq-AL"/>
        </w:rPr>
      </w:pPr>
    </w:p>
    <w:p w:rsidR="004B1E87" w:rsidRPr="00611754" w:rsidRDefault="006D0F18" w:rsidP="0082698F">
      <w:pPr>
        <w:pStyle w:val="Paragrafi"/>
        <w:jc w:val="center"/>
        <w:rPr>
          <w:lang w:val="sq-AL"/>
        </w:rPr>
      </w:pPr>
      <w:r w:rsidRPr="00611754">
        <w:rPr>
          <w:lang w:val="sq-AL"/>
        </w:rPr>
        <w:t>VENDOS</w:t>
      </w:r>
      <w:r w:rsidR="004B1E87" w:rsidRPr="00611754">
        <w:rPr>
          <w:lang w:val="sq-AL"/>
        </w:rPr>
        <w:t>I:</w:t>
      </w:r>
    </w:p>
    <w:p w:rsidR="004B1E87" w:rsidRPr="007D1005" w:rsidRDefault="004B1E87" w:rsidP="0082698F">
      <w:pPr>
        <w:pStyle w:val="Paragrafi"/>
        <w:rPr>
          <w:sz w:val="14"/>
          <w:lang w:val="sq-AL"/>
        </w:rPr>
      </w:pPr>
    </w:p>
    <w:p w:rsidR="004B1E87" w:rsidRPr="00611754" w:rsidRDefault="006D0F18" w:rsidP="0082698F">
      <w:pPr>
        <w:pStyle w:val="Paragrafi"/>
        <w:rPr>
          <w:lang w:val="sq-AL"/>
        </w:rPr>
      </w:pPr>
      <w:r w:rsidRPr="00611754">
        <w:rPr>
          <w:lang w:val="sq-AL"/>
        </w:rPr>
        <w:t xml:space="preserve">1. </w:t>
      </w:r>
      <w:r w:rsidR="004B1E87" w:rsidRPr="00611754">
        <w:rPr>
          <w:lang w:val="sq-AL"/>
        </w:rPr>
        <w:t>Krijimin e bazës të të dhënave shtetërore “Sistemi i Menaxhimit të Kartelave Informative për Shërbimet Publike” (këtu e në vijim “SMKISHP”).</w:t>
      </w:r>
    </w:p>
    <w:p w:rsidR="004B1E87" w:rsidRPr="00611754" w:rsidRDefault="006D0F18" w:rsidP="0082698F">
      <w:pPr>
        <w:pStyle w:val="Paragrafi"/>
        <w:rPr>
          <w:lang w:val="sq-AL"/>
        </w:rPr>
      </w:pPr>
      <w:r w:rsidRPr="00611754">
        <w:rPr>
          <w:lang w:val="sq-AL"/>
        </w:rPr>
        <w:t xml:space="preserve">2. </w:t>
      </w:r>
      <w:r w:rsidR="004B1E87" w:rsidRPr="00611754">
        <w:rPr>
          <w:lang w:val="sq-AL"/>
        </w:rPr>
        <w:t>Institucioni administrues i SMKISHP-së është Agjencia e Ofrimit të Shërbimeve Publike të Integruara (këtu e në vijim “ADISA”).</w:t>
      </w:r>
    </w:p>
    <w:p w:rsidR="004B1E87" w:rsidRPr="00611754" w:rsidRDefault="006D0F18" w:rsidP="0082698F">
      <w:pPr>
        <w:pStyle w:val="Paragrafi"/>
        <w:rPr>
          <w:lang w:val="sq-AL"/>
        </w:rPr>
      </w:pPr>
      <w:r w:rsidRPr="00611754">
        <w:rPr>
          <w:lang w:val="sq-AL"/>
        </w:rPr>
        <w:t xml:space="preserve">3. </w:t>
      </w:r>
      <w:r w:rsidR="004B1E87" w:rsidRPr="00611754">
        <w:rPr>
          <w:lang w:val="sq-AL"/>
        </w:rPr>
        <w:t>Dhënës të informacionit për SMKISHP-në janë institucionet e administratës shtetërore që ofrojnë shërbimet publike ndaj personave fizikë dhe personave juridikë.</w:t>
      </w:r>
    </w:p>
    <w:p w:rsidR="004B1E87" w:rsidRPr="00611754" w:rsidRDefault="006D0F18" w:rsidP="0082698F">
      <w:pPr>
        <w:pStyle w:val="Paragrafi"/>
        <w:rPr>
          <w:lang w:val="sq-AL"/>
        </w:rPr>
      </w:pPr>
      <w:r w:rsidRPr="00611754">
        <w:rPr>
          <w:lang w:val="sq-AL"/>
        </w:rPr>
        <w:t xml:space="preserve">4. </w:t>
      </w:r>
      <w:r w:rsidR="004B1E87" w:rsidRPr="00611754">
        <w:rPr>
          <w:lang w:val="sq-AL"/>
        </w:rPr>
        <w:t>Të dhëna parësore konsiderohen të dhënat e grumbulluara nga vetë kjo bazë të dhënash, të cilat përfshijnë:</w:t>
      </w:r>
    </w:p>
    <w:p w:rsidR="004B1E87" w:rsidRPr="00611754" w:rsidRDefault="006D0F18" w:rsidP="0082698F">
      <w:pPr>
        <w:pStyle w:val="Paragrafi"/>
        <w:rPr>
          <w:lang w:val="sq-AL"/>
        </w:rPr>
      </w:pPr>
      <w:r w:rsidRPr="00611754">
        <w:rPr>
          <w:lang w:val="sq-AL"/>
        </w:rPr>
        <w:t xml:space="preserve">a) </w:t>
      </w:r>
      <w:r w:rsidR="004B1E87" w:rsidRPr="00611754">
        <w:rPr>
          <w:lang w:val="sq-AL"/>
        </w:rPr>
        <w:t>emrin e shërbimit publik;</w:t>
      </w:r>
    </w:p>
    <w:p w:rsidR="004B1E87" w:rsidRPr="00611754" w:rsidRDefault="006D0F18" w:rsidP="0082698F">
      <w:pPr>
        <w:pStyle w:val="Paragrafi"/>
        <w:rPr>
          <w:lang w:val="sq-AL"/>
        </w:rPr>
      </w:pPr>
      <w:r w:rsidRPr="00611754">
        <w:rPr>
          <w:lang w:val="sq-AL"/>
        </w:rPr>
        <w:t xml:space="preserve">b) </w:t>
      </w:r>
      <w:r w:rsidR="004B1E87" w:rsidRPr="00611754">
        <w:rPr>
          <w:lang w:val="sq-AL"/>
        </w:rPr>
        <w:t>kodin e shërbimit publik;</w:t>
      </w:r>
    </w:p>
    <w:p w:rsidR="004B1E87" w:rsidRPr="00611754" w:rsidRDefault="006D0F18" w:rsidP="0082698F">
      <w:pPr>
        <w:pStyle w:val="Paragrafi"/>
        <w:rPr>
          <w:lang w:val="sq-AL"/>
        </w:rPr>
      </w:pPr>
      <w:r w:rsidRPr="00611754">
        <w:rPr>
          <w:lang w:val="sq-AL"/>
        </w:rPr>
        <w:t xml:space="preserve">c) </w:t>
      </w:r>
      <w:r w:rsidR="004B1E87" w:rsidRPr="00611754">
        <w:rPr>
          <w:lang w:val="sq-AL"/>
        </w:rPr>
        <w:t>klasifikimin e shërbimit publik sipas:</w:t>
      </w:r>
    </w:p>
    <w:p w:rsidR="004B1E87" w:rsidRPr="00611754" w:rsidRDefault="006D0F18" w:rsidP="0082698F">
      <w:pPr>
        <w:pStyle w:val="Paragrafi"/>
        <w:rPr>
          <w:lang w:val="sq-AL"/>
        </w:rPr>
      </w:pPr>
      <w:r w:rsidRPr="00611754">
        <w:rPr>
          <w:lang w:val="sq-AL"/>
        </w:rPr>
        <w:t xml:space="preserve">i) </w:t>
      </w:r>
      <w:r w:rsidR="004B1E87" w:rsidRPr="00611754">
        <w:rPr>
          <w:lang w:val="sq-AL"/>
        </w:rPr>
        <w:t>funksionit;</w:t>
      </w:r>
    </w:p>
    <w:p w:rsidR="004B1E87" w:rsidRPr="00611754" w:rsidRDefault="006D0F18" w:rsidP="0082698F">
      <w:pPr>
        <w:pStyle w:val="Paragrafi"/>
        <w:rPr>
          <w:lang w:val="sq-AL"/>
        </w:rPr>
      </w:pPr>
      <w:r w:rsidRPr="00611754">
        <w:rPr>
          <w:lang w:val="sq-AL"/>
        </w:rPr>
        <w:t xml:space="preserve">ii) </w:t>
      </w:r>
      <w:r w:rsidR="004B1E87" w:rsidRPr="00611754">
        <w:rPr>
          <w:lang w:val="sq-AL"/>
        </w:rPr>
        <w:t>grupit të shërbimeve;</w:t>
      </w:r>
    </w:p>
    <w:p w:rsidR="004B1E87" w:rsidRPr="00611754" w:rsidRDefault="004B1E87" w:rsidP="0082698F">
      <w:pPr>
        <w:pStyle w:val="Paragrafi"/>
        <w:rPr>
          <w:lang w:val="sq-AL"/>
        </w:rPr>
      </w:pPr>
      <w:r w:rsidRPr="00611754">
        <w:rPr>
          <w:lang w:val="sq-AL"/>
        </w:rPr>
        <w:t>ç) përshkrimin e shërbimit publik, i cili përmban:</w:t>
      </w:r>
    </w:p>
    <w:p w:rsidR="004B1E87" w:rsidRPr="00611754" w:rsidRDefault="006D0F18" w:rsidP="0082698F">
      <w:pPr>
        <w:pStyle w:val="Paragrafi"/>
        <w:rPr>
          <w:lang w:val="sq-AL"/>
        </w:rPr>
      </w:pPr>
      <w:r w:rsidRPr="00611754">
        <w:rPr>
          <w:lang w:val="sq-AL"/>
        </w:rPr>
        <w:t xml:space="preserve">i) </w:t>
      </w:r>
      <w:r w:rsidR="004B1E87" w:rsidRPr="00611754">
        <w:rPr>
          <w:lang w:val="sq-AL"/>
        </w:rPr>
        <w:t>kërkesat që duhen plotësuar për marrjen e shërbimit publik;</w:t>
      </w:r>
    </w:p>
    <w:p w:rsidR="004B1E87" w:rsidRPr="00611754" w:rsidRDefault="006D0F18" w:rsidP="0082698F">
      <w:pPr>
        <w:pStyle w:val="Paragrafi"/>
        <w:rPr>
          <w:lang w:val="sq-AL"/>
        </w:rPr>
      </w:pPr>
      <w:r w:rsidRPr="00611754">
        <w:rPr>
          <w:lang w:val="sq-AL"/>
        </w:rPr>
        <w:t xml:space="preserve">ii) </w:t>
      </w:r>
      <w:r w:rsidR="004B1E87" w:rsidRPr="00611754">
        <w:rPr>
          <w:lang w:val="sq-AL"/>
        </w:rPr>
        <w:t>mënyrën e marrjes së shërbimit publik;</w:t>
      </w:r>
    </w:p>
    <w:p w:rsidR="004B1E87" w:rsidRPr="00611754" w:rsidRDefault="006D0F18" w:rsidP="0082698F">
      <w:pPr>
        <w:pStyle w:val="Paragrafi"/>
        <w:rPr>
          <w:lang w:val="sq-AL"/>
        </w:rPr>
      </w:pPr>
      <w:r w:rsidRPr="00611754">
        <w:rPr>
          <w:lang w:val="sq-AL"/>
        </w:rPr>
        <w:t xml:space="preserve">iii) </w:t>
      </w:r>
      <w:r w:rsidR="004B1E87" w:rsidRPr="00611754">
        <w:rPr>
          <w:lang w:val="sq-AL"/>
        </w:rPr>
        <w:t>listën e dokumentacionit të nevojshëm për marrjen e shërbimit (emërtimi i dokumentit 1, emërtimi i dokumentit 2, emërtimi i dokumentit 3);</w:t>
      </w:r>
    </w:p>
    <w:p w:rsidR="004B1E87" w:rsidRPr="00611754" w:rsidRDefault="006D0F18" w:rsidP="0082698F">
      <w:pPr>
        <w:pStyle w:val="Paragrafi"/>
        <w:rPr>
          <w:lang w:val="sq-AL"/>
        </w:rPr>
      </w:pPr>
      <w:r w:rsidRPr="00611754">
        <w:rPr>
          <w:lang w:val="sq-AL"/>
        </w:rPr>
        <w:t xml:space="preserve">iv) </w:t>
      </w:r>
      <w:r w:rsidR="004B1E87" w:rsidRPr="00611754">
        <w:rPr>
          <w:lang w:val="sq-AL"/>
        </w:rPr>
        <w:t>informacion për dokumentin përfundimtar që vërteton marrjen e shërbimit publik;</w:t>
      </w:r>
    </w:p>
    <w:p w:rsidR="004B1E87" w:rsidRPr="00611754" w:rsidRDefault="006D0F18" w:rsidP="0082698F">
      <w:pPr>
        <w:pStyle w:val="Paragrafi"/>
        <w:rPr>
          <w:lang w:val="sq-AL"/>
        </w:rPr>
      </w:pPr>
      <w:r w:rsidRPr="00611754">
        <w:rPr>
          <w:lang w:val="sq-AL"/>
        </w:rPr>
        <w:t xml:space="preserve">v) </w:t>
      </w:r>
      <w:r w:rsidR="004B1E87" w:rsidRPr="00611754">
        <w:rPr>
          <w:lang w:val="sq-AL"/>
        </w:rPr>
        <w:t>afatin e vlefshmërisë së dokumentit përfu</w:t>
      </w:r>
      <w:r w:rsidR="004B3F63">
        <w:rPr>
          <w:lang w:val="sq-AL"/>
        </w:rPr>
        <w:t>-</w:t>
      </w:r>
      <w:r w:rsidR="004B1E87" w:rsidRPr="00611754">
        <w:rPr>
          <w:lang w:val="sq-AL"/>
        </w:rPr>
        <w:t>ndimtar që vërteton marrjen e shërbimit publik;</w:t>
      </w:r>
    </w:p>
    <w:p w:rsidR="004B1E87" w:rsidRPr="00611754" w:rsidRDefault="006D0F18" w:rsidP="0082698F">
      <w:pPr>
        <w:pStyle w:val="Paragrafi"/>
        <w:rPr>
          <w:lang w:val="sq-AL"/>
        </w:rPr>
      </w:pPr>
      <w:r w:rsidRPr="00611754">
        <w:rPr>
          <w:lang w:val="sq-AL"/>
        </w:rPr>
        <w:t xml:space="preserve">vi) </w:t>
      </w:r>
      <w:r w:rsidR="004B1E87" w:rsidRPr="00611754">
        <w:rPr>
          <w:lang w:val="sq-AL"/>
        </w:rPr>
        <w:t>përfituesit e shërbimit;</w:t>
      </w:r>
    </w:p>
    <w:p w:rsidR="004B1E87" w:rsidRPr="00611754" w:rsidRDefault="006D0F18" w:rsidP="0082698F">
      <w:pPr>
        <w:pStyle w:val="Paragrafi"/>
        <w:rPr>
          <w:lang w:val="sq-AL"/>
        </w:rPr>
      </w:pPr>
      <w:r w:rsidRPr="00611754">
        <w:rPr>
          <w:lang w:val="sq-AL"/>
        </w:rPr>
        <w:t xml:space="preserve">vii) </w:t>
      </w:r>
      <w:r w:rsidR="004B1E87" w:rsidRPr="00611754">
        <w:rPr>
          <w:lang w:val="sq-AL"/>
        </w:rPr>
        <w:t>kohën e marrjes së shërbimit publik;</w:t>
      </w:r>
    </w:p>
    <w:p w:rsidR="004B1E87" w:rsidRPr="00611754" w:rsidRDefault="006D0F18" w:rsidP="0082698F">
      <w:pPr>
        <w:pStyle w:val="Paragrafi"/>
        <w:rPr>
          <w:lang w:val="sq-AL"/>
        </w:rPr>
      </w:pPr>
      <w:r w:rsidRPr="00611754">
        <w:rPr>
          <w:lang w:val="sq-AL"/>
        </w:rPr>
        <w:t xml:space="preserve">viii) </w:t>
      </w:r>
      <w:r w:rsidR="004B1E87" w:rsidRPr="00611754">
        <w:rPr>
          <w:lang w:val="sq-AL"/>
        </w:rPr>
        <w:t>tarifën e shërbimit publik;</w:t>
      </w:r>
    </w:p>
    <w:p w:rsidR="004B1E87" w:rsidRPr="00611754" w:rsidRDefault="006D0F18" w:rsidP="0082698F">
      <w:pPr>
        <w:pStyle w:val="Paragrafi"/>
        <w:rPr>
          <w:lang w:val="sq-AL"/>
        </w:rPr>
      </w:pPr>
      <w:r w:rsidRPr="00611754">
        <w:rPr>
          <w:lang w:val="sq-AL"/>
        </w:rPr>
        <w:t xml:space="preserve">ix) </w:t>
      </w:r>
      <w:r w:rsidR="004B1E87" w:rsidRPr="00611754">
        <w:rPr>
          <w:lang w:val="sq-AL"/>
        </w:rPr>
        <w:t>informacion për mënyrën e trajtimit të ankesave;</w:t>
      </w:r>
    </w:p>
    <w:p w:rsidR="004B1E87" w:rsidRPr="00611754" w:rsidRDefault="006D0F18" w:rsidP="0082698F">
      <w:pPr>
        <w:pStyle w:val="Paragrafi"/>
        <w:rPr>
          <w:lang w:val="sq-AL"/>
        </w:rPr>
      </w:pPr>
      <w:r w:rsidRPr="00611754">
        <w:rPr>
          <w:lang w:val="sq-AL"/>
        </w:rPr>
        <w:t xml:space="preserve">d) </w:t>
      </w:r>
      <w:r w:rsidR="004B1E87" w:rsidRPr="00611754">
        <w:rPr>
          <w:lang w:val="sq-AL"/>
        </w:rPr>
        <w:t>datën e fundit të ndryshimeve;</w:t>
      </w:r>
    </w:p>
    <w:p w:rsidR="004B1E87" w:rsidRPr="00611754" w:rsidRDefault="004B1E87" w:rsidP="0082698F">
      <w:pPr>
        <w:pStyle w:val="Paragrafi"/>
        <w:rPr>
          <w:lang w:val="sq-AL"/>
        </w:rPr>
      </w:pPr>
      <w:r w:rsidRPr="00611754">
        <w:rPr>
          <w:lang w:val="sq-AL"/>
        </w:rPr>
        <w:t>dh) formularin e aplikimit për marrjen e shërbimit publik;</w:t>
      </w:r>
    </w:p>
    <w:p w:rsidR="004B1E87" w:rsidRPr="00611754" w:rsidRDefault="006D0F18" w:rsidP="0082698F">
      <w:pPr>
        <w:pStyle w:val="Paragrafi"/>
        <w:rPr>
          <w:lang w:val="sq-AL"/>
        </w:rPr>
      </w:pPr>
      <w:r w:rsidRPr="00611754">
        <w:rPr>
          <w:lang w:val="sq-AL"/>
        </w:rPr>
        <w:t xml:space="preserve">e) </w:t>
      </w:r>
      <w:r w:rsidR="004B1E87" w:rsidRPr="00611754">
        <w:rPr>
          <w:lang w:val="sq-AL"/>
        </w:rPr>
        <w:t>kanalet e ofrimit të shërbimit publik.</w:t>
      </w:r>
    </w:p>
    <w:p w:rsidR="004B1E87" w:rsidRPr="00611754" w:rsidRDefault="006D0F18" w:rsidP="0082698F">
      <w:pPr>
        <w:pStyle w:val="Paragrafi"/>
        <w:rPr>
          <w:lang w:val="sq-AL"/>
        </w:rPr>
      </w:pPr>
      <w:r w:rsidRPr="00611754">
        <w:rPr>
          <w:lang w:val="sq-AL"/>
        </w:rPr>
        <w:t xml:space="preserve">5. </w:t>
      </w:r>
      <w:r w:rsidR="004B1E87" w:rsidRPr="00611754">
        <w:rPr>
          <w:lang w:val="sq-AL"/>
        </w:rPr>
        <w:t>Të dhëna dytësore konsiderohen të dhënat që merren nga baza të tjera të dhënash, të cilat përfshijnë:</w:t>
      </w:r>
    </w:p>
    <w:p w:rsidR="004B1E87" w:rsidRPr="00611754" w:rsidRDefault="006D0F18" w:rsidP="0082698F">
      <w:pPr>
        <w:pStyle w:val="Paragrafi"/>
        <w:rPr>
          <w:lang w:val="sq-AL"/>
        </w:rPr>
      </w:pPr>
      <w:r w:rsidRPr="00611754">
        <w:rPr>
          <w:lang w:val="sq-AL"/>
        </w:rPr>
        <w:t xml:space="preserve">a) </w:t>
      </w:r>
      <w:r w:rsidR="004B1E87" w:rsidRPr="00611754">
        <w:rPr>
          <w:lang w:val="sq-AL"/>
        </w:rPr>
        <w:t>informacionin për organin kompetent që ofron shërbimin publik;</w:t>
      </w:r>
    </w:p>
    <w:p w:rsidR="004B1E87" w:rsidRPr="00611754" w:rsidRDefault="006D0F18" w:rsidP="0082698F">
      <w:pPr>
        <w:pStyle w:val="Paragrafi"/>
        <w:rPr>
          <w:lang w:val="sq-AL"/>
        </w:rPr>
      </w:pPr>
      <w:r w:rsidRPr="00611754">
        <w:rPr>
          <w:lang w:val="sq-AL"/>
        </w:rPr>
        <w:t xml:space="preserve">b) </w:t>
      </w:r>
      <w:r w:rsidR="004B1E87" w:rsidRPr="00611754">
        <w:rPr>
          <w:lang w:val="sq-AL"/>
        </w:rPr>
        <w:t>adresën e organit kompetent që ofron shërbimin publik;</w:t>
      </w:r>
    </w:p>
    <w:p w:rsidR="004B1E87" w:rsidRPr="00611754" w:rsidRDefault="006D0F18" w:rsidP="0082698F">
      <w:pPr>
        <w:pStyle w:val="Paragrafi"/>
        <w:rPr>
          <w:lang w:val="sq-AL"/>
        </w:rPr>
      </w:pPr>
      <w:r w:rsidRPr="00611754">
        <w:rPr>
          <w:lang w:val="sq-AL"/>
        </w:rPr>
        <w:t xml:space="preserve">c) </w:t>
      </w:r>
      <w:r w:rsidR="004B1E87" w:rsidRPr="00611754">
        <w:rPr>
          <w:lang w:val="sq-AL"/>
        </w:rPr>
        <w:t>shërbimet elektronike (këtu e në vijim “e-shërbimet”).</w:t>
      </w:r>
    </w:p>
    <w:p w:rsidR="004B1E87" w:rsidRPr="00611754" w:rsidRDefault="006D0F18" w:rsidP="0082698F">
      <w:pPr>
        <w:pStyle w:val="Paragrafi"/>
        <w:rPr>
          <w:lang w:val="sq-AL"/>
        </w:rPr>
      </w:pPr>
      <w:r w:rsidRPr="00611754">
        <w:rPr>
          <w:lang w:val="sq-AL"/>
        </w:rPr>
        <w:t xml:space="preserve">6. </w:t>
      </w:r>
      <w:r w:rsidR="004B1E87" w:rsidRPr="00611754">
        <w:rPr>
          <w:lang w:val="sq-AL"/>
        </w:rPr>
        <w:t>Baza e të dhënave të SMKISHP-së shkëmben informacion me institucionet publike, sipas ligjit nr.</w:t>
      </w:r>
      <w:r w:rsidR="00B41161">
        <w:rPr>
          <w:lang w:val="sq-AL"/>
        </w:rPr>
        <w:t xml:space="preserve"> </w:t>
      </w:r>
      <w:r w:rsidR="004B1E87" w:rsidRPr="00611754">
        <w:rPr>
          <w:lang w:val="sq-AL"/>
        </w:rPr>
        <w:t>10325, datë 23.9.2010, “Për bazat e të dhënave shtetërore”, lidhur me shërbimet që ofrohen bazuar në legjislacionin nëpërmjet Plat</w:t>
      </w:r>
      <w:r w:rsidR="00856408">
        <w:rPr>
          <w:lang w:val="sq-AL"/>
        </w:rPr>
        <w:t>-</w:t>
      </w:r>
      <w:r w:rsidR="004B1E87" w:rsidRPr="00611754">
        <w:rPr>
          <w:lang w:val="sq-AL"/>
        </w:rPr>
        <w:t>formës Qeveritare të Ndërveprimit.</w:t>
      </w:r>
    </w:p>
    <w:p w:rsidR="004B1E87" w:rsidRPr="00611754" w:rsidRDefault="006D0F18" w:rsidP="0082698F">
      <w:pPr>
        <w:pStyle w:val="Paragrafi"/>
        <w:rPr>
          <w:lang w:val="sq-AL"/>
        </w:rPr>
      </w:pPr>
      <w:r w:rsidRPr="00611754">
        <w:rPr>
          <w:lang w:val="sq-AL"/>
        </w:rPr>
        <w:t xml:space="preserve">7. </w:t>
      </w:r>
      <w:r w:rsidR="004B1E87" w:rsidRPr="00611754">
        <w:rPr>
          <w:lang w:val="sq-AL"/>
        </w:rPr>
        <w:t>Bazat e të dhënave shtetërore të institu</w:t>
      </w:r>
      <w:r w:rsidR="00856408">
        <w:rPr>
          <w:lang w:val="sq-AL"/>
        </w:rPr>
        <w:t>-</w:t>
      </w:r>
      <w:r w:rsidR="004B1E87" w:rsidRPr="00611754">
        <w:rPr>
          <w:lang w:val="sq-AL"/>
        </w:rPr>
        <w:t>cioneve përkatëse, nga të cilat</w:t>
      </w:r>
      <w:r w:rsidR="00611754" w:rsidRPr="00611754">
        <w:rPr>
          <w:lang w:val="sq-AL"/>
        </w:rPr>
        <w:t xml:space="preserve"> </w:t>
      </w:r>
      <w:r w:rsidR="004B1E87" w:rsidRPr="00611754">
        <w:rPr>
          <w:lang w:val="sq-AL"/>
        </w:rPr>
        <w:t>SMKISHP-ja merr të dhëna parësore, janë, si më poshtë vijon:</w:t>
      </w:r>
    </w:p>
    <w:p w:rsidR="004B1E87" w:rsidRPr="00611754" w:rsidRDefault="006D0F18" w:rsidP="0082698F">
      <w:pPr>
        <w:pStyle w:val="Paragrafi"/>
        <w:rPr>
          <w:lang w:val="sq-AL"/>
        </w:rPr>
      </w:pPr>
      <w:r w:rsidRPr="00611754">
        <w:rPr>
          <w:lang w:val="sq-AL"/>
        </w:rPr>
        <w:t xml:space="preserve">a) </w:t>
      </w:r>
      <w:r w:rsidR="004B1E87" w:rsidRPr="00611754">
        <w:rPr>
          <w:lang w:val="sq-AL"/>
        </w:rPr>
        <w:t>Departamenti i Administratës Publike, HRMIS, informacion për</w:t>
      </w:r>
      <w:r w:rsidR="00611754" w:rsidRPr="00611754">
        <w:rPr>
          <w:lang w:val="sq-AL"/>
        </w:rPr>
        <w:t xml:space="preserve"> </w:t>
      </w:r>
      <w:r w:rsidR="006970B1">
        <w:rPr>
          <w:lang w:val="sq-AL"/>
        </w:rPr>
        <w:t>institucionet;</w:t>
      </w:r>
    </w:p>
    <w:p w:rsidR="004B1E87" w:rsidRPr="00611754" w:rsidRDefault="006D0F18" w:rsidP="0082698F">
      <w:pPr>
        <w:pStyle w:val="Paragrafi"/>
        <w:rPr>
          <w:lang w:val="sq-AL"/>
        </w:rPr>
      </w:pPr>
      <w:r w:rsidRPr="00611754">
        <w:rPr>
          <w:lang w:val="sq-AL"/>
        </w:rPr>
        <w:t xml:space="preserve">b) </w:t>
      </w:r>
      <w:r w:rsidR="004B1E87" w:rsidRPr="00611754">
        <w:rPr>
          <w:lang w:val="sq-AL"/>
        </w:rPr>
        <w:t>Drejtoria e Përgjithshme e Gjendjes Civile</w:t>
      </w:r>
      <w:r w:rsidR="006970B1">
        <w:rPr>
          <w:lang w:val="sq-AL"/>
        </w:rPr>
        <w:t>, RKA, adresat e institucioneve;</w:t>
      </w:r>
    </w:p>
    <w:p w:rsidR="004B1E87" w:rsidRPr="00611754" w:rsidRDefault="006D0F18" w:rsidP="0082698F">
      <w:pPr>
        <w:pStyle w:val="Paragrafi"/>
        <w:rPr>
          <w:lang w:val="sq-AL"/>
        </w:rPr>
      </w:pPr>
      <w:r w:rsidRPr="00611754">
        <w:rPr>
          <w:lang w:val="sq-AL"/>
        </w:rPr>
        <w:t xml:space="preserve">c) </w:t>
      </w:r>
      <w:r w:rsidR="004B1E87" w:rsidRPr="00611754">
        <w:rPr>
          <w:lang w:val="sq-AL"/>
        </w:rPr>
        <w:t>Agjencia Kombëtare e Shoqërisë së Informaci</w:t>
      </w:r>
      <w:r w:rsidR="006970B1">
        <w:rPr>
          <w:lang w:val="sq-AL"/>
        </w:rPr>
        <w:t>onit, e-Albania GG, e-shërbimet;</w:t>
      </w:r>
    </w:p>
    <w:p w:rsidR="004B1E87" w:rsidRPr="00611754" w:rsidRDefault="004B1E87" w:rsidP="0082698F">
      <w:pPr>
        <w:pStyle w:val="Paragrafi"/>
        <w:rPr>
          <w:lang w:val="sq-AL"/>
        </w:rPr>
      </w:pPr>
      <w:r w:rsidRPr="00611754">
        <w:rPr>
          <w:lang w:val="sq-AL"/>
        </w:rPr>
        <w:t>ç)</w:t>
      </w:r>
      <w:r w:rsidR="00611754" w:rsidRPr="00611754">
        <w:rPr>
          <w:lang w:val="sq-AL"/>
        </w:rPr>
        <w:t xml:space="preserve"> </w:t>
      </w:r>
      <w:r w:rsidRPr="00611754">
        <w:rPr>
          <w:lang w:val="sq-AL"/>
        </w:rPr>
        <w:t>Institucione të tjera, me të cilat SMKISHP-ja mund të ndërveprojë dhe që mund të ngarkohen me akte të tjera, ligjore e nënligjore.</w:t>
      </w:r>
    </w:p>
    <w:p w:rsidR="004B1E87" w:rsidRPr="00611754" w:rsidRDefault="006D0F18" w:rsidP="0082698F">
      <w:pPr>
        <w:pStyle w:val="Paragrafi"/>
        <w:rPr>
          <w:lang w:val="sq-AL"/>
        </w:rPr>
      </w:pPr>
      <w:r w:rsidRPr="00611754">
        <w:rPr>
          <w:lang w:val="sq-AL"/>
        </w:rPr>
        <w:t xml:space="preserve">8. </w:t>
      </w:r>
      <w:r w:rsidR="004B1E87" w:rsidRPr="00611754">
        <w:rPr>
          <w:lang w:val="sq-AL"/>
        </w:rPr>
        <w:t>Niveli i aksesit në bazën e të dhënave të SMKISHP-së është, si më poshtë vijon:</w:t>
      </w:r>
    </w:p>
    <w:p w:rsidR="004B1E87" w:rsidRPr="00611754" w:rsidRDefault="006D0F18" w:rsidP="0082698F">
      <w:pPr>
        <w:pStyle w:val="Paragrafi"/>
        <w:rPr>
          <w:lang w:val="sq-AL"/>
        </w:rPr>
      </w:pPr>
      <w:r w:rsidRPr="00611754">
        <w:rPr>
          <w:lang w:val="sq-AL"/>
        </w:rPr>
        <w:t xml:space="preserve">a) </w:t>
      </w:r>
      <w:r w:rsidR="004B1E87" w:rsidRPr="00611754">
        <w:rPr>
          <w:lang w:val="sq-AL"/>
        </w:rPr>
        <w:t>Subjektet e përcaktuara në pikën 3 kanë të drejtë vetëm të marrin informacion përmes kanaleve të komunikimit e të ndërveprimit lidhur me të dhënat parësore.</w:t>
      </w:r>
    </w:p>
    <w:p w:rsidR="004B1E87" w:rsidRPr="00611754" w:rsidRDefault="006D0F18" w:rsidP="0082698F">
      <w:pPr>
        <w:pStyle w:val="Paragrafi"/>
        <w:rPr>
          <w:lang w:val="sq-AL"/>
        </w:rPr>
      </w:pPr>
      <w:r w:rsidRPr="00611754">
        <w:rPr>
          <w:lang w:val="sq-AL"/>
        </w:rPr>
        <w:t xml:space="preserve">b) </w:t>
      </w:r>
      <w:r w:rsidR="004B1E87" w:rsidRPr="00611754">
        <w:rPr>
          <w:lang w:val="sq-AL"/>
        </w:rPr>
        <w:t>ADISA ka të drejta të plota administrative mbi bazën e të dhënave, në rolet:</w:t>
      </w:r>
    </w:p>
    <w:p w:rsidR="004B1E87" w:rsidRPr="00611754" w:rsidRDefault="006D0F18" w:rsidP="0082698F">
      <w:pPr>
        <w:pStyle w:val="Paragrafi"/>
        <w:rPr>
          <w:lang w:val="sq-AL"/>
        </w:rPr>
      </w:pPr>
      <w:r w:rsidRPr="00611754">
        <w:rPr>
          <w:lang w:val="sq-AL"/>
        </w:rPr>
        <w:t xml:space="preserve">i) </w:t>
      </w:r>
      <w:r w:rsidR="004B1E87" w:rsidRPr="00611754">
        <w:rPr>
          <w:lang w:val="sq-AL"/>
        </w:rPr>
        <w:t>administrator;</w:t>
      </w:r>
    </w:p>
    <w:p w:rsidR="004B1E87" w:rsidRPr="00611754" w:rsidRDefault="006D0F18" w:rsidP="0082698F">
      <w:pPr>
        <w:pStyle w:val="Paragrafi"/>
        <w:rPr>
          <w:lang w:val="sq-AL"/>
        </w:rPr>
      </w:pPr>
      <w:r w:rsidRPr="00611754">
        <w:rPr>
          <w:lang w:val="sq-AL"/>
        </w:rPr>
        <w:t xml:space="preserve">ii) </w:t>
      </w:r>
      <w:r w:rsidR="004B1E87" w:rsidRPr="00611754">
        <w:rPr>
          <w:lang w:val="sq-AL"/>
        </w:rPr>
        <w:t>raportues;</w:t>
      </w:r>
    </w:p>
    <w:p w:rsidR="004B1E87" w:rsidRPr="00611754" w:rsidRDefault="006D0F18" w:rsidP="0082698F">
      <w:pPr>
        <w:pStyle w:val="Paragrafi"/>
        <w:rPr>
          <w:lang w:val="sq-AL"/>
        </w:rPr>
      </w:pPr>
      <w:r w:rsidRPr="00611754">
        <w:rPr>
          <w:lang w:val="sq-AL"/>
        </w:rPr>
        <w:t xml:space="preserve">iii) </w:t>
      </w:r>
      <w:r w:rsidR="004B1E87" w:rsidRPr="00611754">
        <w:rPr>
          <w:lang w:val="sq-AL"/>
        </w:rPr>
        <w:t>auditues;</w:t>
      </w:r>
    </w:p>
    <w:p w:rsidR="004B1E87" w:rsidRPr="00611754" w:rsidRDefault="006D0F18" w:rsidP="0082698F">
      <w:pPr>
        <w:pStyle w:val="Paragrafi"/>
        <w:rPr>
          <w:lang w:val="sq-AL"/>
        </w:rPr>
      </w:pPr>
      <w:r w:rsidRPr="00611754">
        <w:rPr>
          <w:lang w:val="sq-AL"/>
        </w:rPr>
        <w:t xml:space="preserve">iv) </w:t>
      </w:r>
      <w:r w:rsidR="004B1E87" w:rsidRPr="00611754">
        <w:rPr>
          <w:lang w:val="sq-AL"/>
        </w:rPr>
        <w:t>aprovues;</w:t>
      </w:r>
    </w:p>
    <w:p w:rsidR="004B1E87" w:rsidRDefault="006D0F18" w:rsidP="0082698F">
      <w:pPr>
        <w:pStyle w:val="Paragrafi"/>
        <w:rPr>
          <w:lang w:val="sq-AL"/>
        </w:rPr>
      </w:pPr>
      <w:r w:rsidRPr="00611754">
        <w:rPr>
          <w:lang w:val="sq-AL"/>
        </w:rPr>
        <w:t xml:space="preserve">v) </w:t>
      </w:r>
      <w:r w:rsidR="004B1E87" w:rsidRPr="00611754">
        <w:rPr>
          <w:lang w:val="sq-AL"/>
        </w:rPr>
        <w:t>lexues të informacionit.</w:t>
      </w:r>
    </w:p>
    <w:p w:rsidR="007D1005" w:rsidRDefault="007D1005" w:rsidP="0082698F">
      <w:pPr>
        <w:pStyle w:val="Paragrafi"/>
        <w:rPr>
          <w:lang w:val="sq-AL"/>
        </w:rPr>
      </w:pPr>
    </w:p>
    <w:p w:rsidR="007D1005" w:rsidRDefault="007D1005" w:rsidP="0082698F">
      <w:pPr>
        <w:pStyle w:val="Paragrafi"/>
        <w:rPr>
          <w:lang w:val="sq-AL"/>
        </w:rPr>
      </w:pPr>
    </w:p>
    <w:p w:rsidR="007D1005" w:rsidRPr="00611754" w:rsidRDefault="007D1005" w:rsidP="0082698F">
      <w:pPr>
        <w:pStyle w:val="Paragrafi"/>
        <w:rPr>
          <w:lang w:val="sq-AL"/>
        </w:rPr>
      </w:pPr>
    </w:p>
    <w:p w:rsidR="004B1E87" w:rsidRPr="00611754" w:rsidRDefault="006D0F18" w:rsidP="0082698F">
      <w:pPr>
        <w:pStyle w:val="Paragrafi"/>
        <w:rPr>
          <w:lang w:val="sq-AL"/>
        </w:rPr>
      </w:pPr>
      <w:r w:rsidRPr="00611754">
        <w:rPr>
          <w:lang w:val="sq-AL"/>
        </w:rPr>
        <w:t xml:space="preserve">c) </w:t>
      </w:r>
      <w:r w:rsidR="004B1E87" w:rsidRPr="00611754">
        <w:rPr>
          <w:lang w:val="sq-AL"/>
        </w:rPr>
        <w:t>Institucionet e tjera shtetërore, që ofrojnë shërbime publike ndaj subjekteve të përcaktuara në pikën 3, kanë të drejtë të lexojnë informacionin, të hedhin të dhënat apo të modifikojnë informacionin vetëm në lidhje me shërbimet publike respektive të institucionit përkatës, i cili më pas miratohet nga ADISA.</w:t>
      </w:r>
    </w:p>
    <w:p w:rsidR="004B1E87" w:rsidRDefault="006D0F18" w:rsidP="0082698F">
      <w:pPr>
        <w:pStyle w:val="Paragrafi"/>
        <w:rPr>
          <w:lang w:val="sq-AL"/>
        </w:rPr>
      </w:pPr>
      <w:r w:rsidRPr="00611754">
        <w:rPr>
          <w:lang w:val="sq-AL"/>
        </w:rPr>
        <w:t xml:space="preserve">9. </w:t>
      </w:r>
      <w:r w:rsidR="004B1E87" w:rsidRPr="00611754">
        <w:rPr>
          <w:lang w:val="sq-AL"/>
        </w:rPr>
        <w:t>Organizimi dhe funksionimi i brendshëm i bazës të të dhënave të</w:t>
      </w:r>
      <w:r w:rsidR="00611754" w:rsidRPr="00611754">
        <w:rPr>
          <w:lang w:val="sq-AL"/>
        </w:rPr>
        <w:t xml:space="preserve"> </w:t>
      </w:r>
      <w:r w:rsidR="004B1E87" w:rsidRPr="00611754">
        <w:rPr>
          <w:lang w:val="sq-AL"/>
        </w:rPr>
        <w:t>SMKISHP-së përcaktohen me rregullore të brendshme të institucionit administrues dhe miratohet nga drejtori Ekze</w:t>
      </w:r>
      <w:r w:rsidR="00856408">
        <w:rPr>
          <w:lang w:val="sq-AL"/>
        </w:rPr>
        <w:t>-</w:t>
      </w:r>
      <w:r w:rsidR="004B1E87" w:rsidRPr="00611754">
        <w:rPr>
          <w:lang w:val="sq-AL"/>
        </w:rPr>
        <w:t>kutiv i ADISA-s, në përputhje me rregullat e parashikuara në ligjin nr.</w:t>
      </w:r>
      <w:r w:rsidR="00E7346D">
        <w:rPr>
          <w:lang w:val="sq-AL"/>
        </w:rPr>
        <w:t xml:space="preserve"> </w:t>
      </w:r>
      <w:r w:rsidR="004B1E87" w:rsidRPr="00611754">
        <w:rPr>
          <w:lang w:val="sq-AL"/>
        </w:rPr>
        <w:t>10325, datë 23.9.2010, “Për bazën e të dhënave shtetërore”.</w:t>
      </w:r>
    </w:p>
    <w:p w:rsidR="004B1E87" w:rsidRPr="00611754" w:rsidRDefault="006D0F18" w:rsidP="0082698F">
      <w:pPr>
        <w:pStyle w:val="Paragrafi"/>
        <w:rPr>
          <w:lang w:val="sq-AL"/>
        </w:rPr>
      </w:pPr>
      <w:r w:rsidRPr="00611754">
        <w:rPr>
          <w:lang w:val="sq-AL"/>
        </w:rPr>
        <w:t xml:space="preserve">10. </w:t>
      </w:r>
      <w:r w:rsidR="004B1E87" w:rsidRPr="00611754">
        <w:rPr>
          <w:lang w:val="sq-AL"/>
        </w:rPr>
        <w:t>Ngarkohet Agjencia e Ofrimit të Shërbi</w:t>
      </w:r>
      <w:r w:rsidR="00856408">
        <w:rPr>
          <w:lang w:val="sq-AL"/>
        </w:rPr>
        <w:t>-</w:t>
      </w:r>
      <w:r w:rsidR="004B1E87" w:rsidRPr="00611754">
        <w:rPr>
          <w:lang w:val="sq-AL"/>
        </w:rPr>
        <w:t>meve Publike të Integruara (ADISA) për zbatimin e këtij vendimi.</w:t>
      </w:r>
    </w:p>
    <w:p w:rsidR="004B1E87" w:rsidRPr="00611754" w:rsidRDefault="004B1E87" w:rsidP="0082698F">
      <w:pPr>
        <w:pStyle w:val="Paragrafi"/>
        <w:rPr>
          <w:lang w:val="sq-AL"/>
        </w:rPr>
      </w:pPr>
      <w:r w:rsidRPr="00611754">
        <w:rPr>
          <w:lang w:val="sq-AL"/>
        </w:rPr>
        <w:t>Ky ven</w:t>
      </w:r>
      <w:r w:rsidR="007B59D4" w:rsidRPr="00611754">
        <w:rPr>
          <w:lang w:val="sq-AL"/>
        </w:rPr>
        <w:t>dim hyn në fuqi pas botimit në Fletoren Zyrtare</w:t>
      </w:r>
      <w:r w:rsidRPr="00611754">
        <w:rPr>
          <w:lang w:val="sq-AL"/>
        </w:rPr>
        <w:t>.</w:t>
      </w:r>
    </w:p>
    <w:p w:rsidR="007B59D4" w:rsidRPr="00611754" w:rsidRDefault="007B59D4" w:rsidP="0082698F">
      <w:pPr>
        <w:pStyle w:val="Paragrafi"/>
        <w:jc w:val="right"/>
        <w:rPr>
          <w:lang w:val="sq-AL"/>
        </w:rPr>
      </w:pPr>
      <w:r w:rsidRPr="00611754">
        <w:rPr>
          <w:lang w:val="sq-AL"/>
        </w:rPr>
        <w:t>ZËVENDËSKRYEMINISTRI</w:t>
      </w:r>
    </w:p>
    <w:p w:rsidR="007B59D4" w:rsidRPr="00611754" w:rsidRDefault="007B59D4" w:rsidP="0082698F">
      <w:pPr>
        <w:pStyle w:val="Paragrafi"/>
        <w:jc w:val="right"/>
        <w:rPr>
          <w:b/>
          <w:lang w:val="sq-AL"/>
        </w:rPr>
      </w:pPr>
      <w:r w:rsidRPr="00611754">
        <w:rPr>
          <w:b/>
          <w:lang w:val="sq-AL"/>
        </w:rPr>
        <w:t>Niko Peleshi</w:t>
      </w:r>
    </w:p>
    <w:p w:rsidR="001306EB" w:rsidRPr="00611754" w:rsidRDefault="001306EB" w:rsidP="0082698F">
      <w:pPr>
        <w:pStyle w:val="Hapesira7"/>
        <w:rPr>
          <w:lang w:val="sq-AL"/>
        </w:rPr>
      </w:pPr>
    </w:p>
    <w:p w:rsidR="001306EB" w:rsidRPr="00611754" w:rsidRDefault="007B59D4" w:rsidP="0082698F">
      <w:pPr>
        <w:pStyle w:val="Paragrafi"/>
        <w:jc w:val="center"/>
        <w:rPr>
          <w:b/>
          <w:lang w:val="sq-AL"/>
        </w:rPr>
      </w:pPr>
      <w:r w:rsidRPr="00611754">
        <w:rPr>
          <w:b/>
          <w:lang w:val="sq-AL"/>
        </w:rPr>
        <w:t>URDHËR</w:t>
      </w:r>
    </w:p>
    <w:p w:rsidR="00B37428" w:rsidRPr="00611754" w:rsidRDefault="002C709D" w:rsidP="0082698F">
      <w:pPr>
        <w:pStyle w:val="Paragrafi"/>
        <w:jc w:val="center"/>
        <w:rPr>
          <w:b/>
          <w:lang w:val="sq-AL"/>
        </w:rPr>
      </w:pPr>
      <w:r w:rsidRPr="00611754">
        <w:rPr>
          <w:b/>
          <w:lang w:val="sq-AL"/>
        </w:rPr>
        <w:t>Nr</w:t>
      </w:r>
      <w:r w:rsidR="007B59D4" w:rsidRPr="00611754">
        <w:rPr>
          <w:b/>
          <w:lang w:val="sq-AL"/>
        </w:rPr>
        <w:t>. 32/1, datë 14.7.2016</w:t>
      </w:r>
    </w:p>
    <w:p w:rsidR="00B37428" w:rsidRPr="00611754" w:rsidRDefault="00B37428" w:rsidP="0082698F">
      <w:pPr>
        <w:pStyle w:val="Hapesira7"/>
        <w:rPr>
          <w:lang w:val="sq-AL"/>
        </w:rPr>
      </w:pPr>
    </w:p>
    <w:p w:rsidR="00B37428" w:rsidRPr="00611754" w:rsidRDefault="007B59D4" w:rsidP="0082698F">
      <w:pPr>
        <w:pStyle w:val="Paragrafi"/>
        <w:jc w:val="center"/>
        <w:rPr>
          <w:b/>
          <w:lang w:val="sq-AL"/>
        </w:rPr>
      </w:pPr>
      <w:r w:rsidRPr="00611754">
        <w:rPr>
          <w:b/>
          <w:lang w:val="sq-AL"/>
        </w:rPr>
        <w:t xml:space="preserve">PËR DISA SHTESA DHE NDRYSHIME ME URDHRIN NR. 32, DATË 29.4.2014, </w:t>
      </w:r>
      <w:r w:rsidR="00E7346D">
        <w:rPr>
          <w:b/>
          <w:lang w:val="sq-AL"/>
        </w:rPr>
        <w:t>“</w:t>
      </w:r>
      <w:r w:rsidRPr="00611754">
        <w:rPr>
          <w:b/>
          <w:lang w:val="sq-AL"/>
        </w:rPr>
        <w:t>PËR MIRATIMIN E MODELIT TË KARTËS SË INSPEKTORIT</w:t>
      </w:r>
      <w:r w:rsidR="00E7346D">
        <w:rPr>
          <w:b/>
          <w:lang w:val="sq-AL"/>
        </w:rPr>
        <w:t>”</w:t>
      </w:r>
    </w:p>
    <w:p w:rsidR="00B37428" w:rsidRPr="00611754" w:rsidRDefault="00B37428" w:rsidP="0082698F">
      <w:pPr>
        <w:pStyle w:val="Hapesira7"/>
        <w:rPr>
          <w:lang w:val="sq-AL"/>
        </w:rPr>
      </w:pPr>
    </w:p>
    <w:p w:rsidR="00B37428" w:rsidRPr="00611754" w:rsidRDefault="00B37428" w:rsidP="0082698F">
      <w:pPr>
        <w:pStyle w:val="Paragrafi"/>
        <w:rPr>
          <w:lang w:val="sq-AL"/>
        </w:rPr>
      </w:pPr>
      <w:r w:rsidRPr="00611754">
        <w:rPr>
          <w:lang w:val="sq-AL"/>
        </w:rPr>
        <w:t>N</w:t>
      </w:r>
      <w:r w:rsidR="00B764BB" w:rsidRPr="00611754">
        <w:rPr>
          <w:lang w:val="sq-AL"/>
        </w:rPr>
        <w:t>ë</w:t>
      </w:r>
      <w:r w:rsidRPr="00611754">
        <w:rPr>
          <w:lang w:val="sq-AL"/>
        </w:rPr>
        <w:t xml:space="preserve"> zbatim t</w:t>
      </w:r>
      <w:r w:rsidR="00B764BB" w:rsidRPr="00611754">
        <w:rPr>
          <w:lang w:val="sq-AL"/>
        </w:rPr>
        <w:t>ë</w:t>
      </w:r>
      <w:r w:rsidRPr="00611754">
        <w:rPr>
          <w:lang w:val="sq-AL"/>
        </w:rPr>
        <w:t xml:space="preserve"> nenit 30, pika 4, t</w:t>
      </w:r>
      <w:r w:rsidR="00B764BB" w:rsidRPr="00611754">
        <w:rPr>
          <w:lang w:val="sq-AL"/>
        </w:rPr>
        <w:t>ë</w:t>
      </w:r>
      <w:r w:rsidRPr="00611754">
        <w:rPr>
          <w:lang w:val="sq-AL"/>
        </w:rPr>
        <w:t xml:space="preserve"> ligjit nr. 10433, dat</w:t>
      </w:r>
      <w:r w:rsidR="00B764BB" w:rsidRPr="00611754">
        <w:rPr>
          <w:lang w:val="sq-AL"/>
        </w:rPr>
        <w:t>ë</w:t>
      </w:r>
      <w:r w:rsidRPr="00611754">
        <w:rPr>
          <w:lang w:val="sq-AL"/>
        </w:rPr>
        <w:t xml:space="preserve"> 16.6.2011</w:t>
      </w:r>
      <w:r w:rsidR="00E7346D">
        <w:rPr>
          <w:lang w:val="sq-AL"/>
        </w:rPr>
        <w:t>,</w:t>
      </w:r>
      <w:r w:rsidRPr="00611754">
        <w:rPr>
          <w:lang w:val="sq-AL"/>
        </w:rPr>
        <w:t xml:space="preserve"> </w:t>
      </w:r>
      <w:r w:rsidR="00E7346D">
        <w:rPr>
          <w:lang w:val="sq-AL"/>
        </w:rPr>
        <w:t>“</w:t>
      </w:r>
      <w:r w:rsidRPr="00611754">
        <w:rPr>
          <w:lang w:val="sq-AL"/>
        </w:rPr>
        <w:t>P</w:t>
      </w:r>
      <w:r w:rsidR="00B764BB" w:rsidRPr="00611754">
        <w:rPr>
          <w:lang w:val="sq-AL"/>
        </w:rPr>
        <w:t>ë</w:t>
      </w:r>
      <w:r w:rsidRPr="00611754">
        <w:rPr>
          <w:lang w:val="sq-AL"/>
        </w:rPr>
        <w:t>r inspektimin n</w:t>
      </w:r>
      <w:r w:rsidR="00B764BB" w:rsidRPr="00611754">
        <w:rPr>
          <w:lang w:val="sq-AL"/>
        </w:rPr>
        <w:t>ë</w:t>
      </w:r>
      <w:r w:rsidRPr="00611754">
        <w:rPr>
          <w:lang w:val="sq-AL"/>
        </w:rPr>
        <w:t xml:space="preserve"> Republik</w:t>
      </w:r>
      <w:r w:rsidR="00E7346D">
        <w:rPr>
          <w:lang w:val="sq-AL"/>
        </w:rPr>
        <w:t>ë</w:t>
      </w:r>
      <w:r w:rsidRPr="00611754">
        <w:rPr>
          <w:lang w:val="sq-AL"/>
        </w:rPr>
        <w:t>n e Shqip</w:t>
      </w:r>
      <w:r w:rsidR="00B764BB" w:rsidRPr="00611754">
        <w:rPr>
          <w:lang w:val="sq-AL"/>
        </w:rPr>
        <w:t>ë</w:t>
      </w:r>
      <w:r w:rsidRPr="00611754">
        <w:rPr>
          <w:lang w:val="sq-AL"/>
        </w:rPr>
        <w:t>ris</w:t>
      </w:r>
      <w:r w:rsidR="00B764BB" w:rsidRPr="00611754">
        <w:rPr>
          <w:lang w:val="sq-AL"/>
        </w:rPr>
        <w:t>ë</w:t>
      </w:r>
      <w:r w:rsidR="00E7346D">
        <w:rPr>
          <w:lang w:val="sq-AL"/>
        </w:rPr>
        <w:t>”,</w:t>
      </w:r>
    </w:p>
    <w:p w:rsidR="00B37428" w:rsidRPr="00611754" w:rsidRDefault="00B37428" w:rsidP="0082698F">
      <w:pPr>
        <w:pStyle w:val="Hapesira7"/>
        <w:rPr>
          <w:lang w:val="sq-AL"/>
        </w:rPr>
      </w:pPr>
    </w:p>
    <w:p w:rsidR="00B37428" w:rsidRPr="00611754" w:rsidRDefault="007B59D4" w:rsidP="0082698F">
      <w:pPr>
        <w:pStyle w:val="Paragrafi"/>
        <w:jc w:val="center"/>
        <w:rPr>
          <w:lang w:val="sq-AL"/>
        </w:rPr>
      </w:pPr>
      <w:r w:rsidRPr="00611754">
        <w:rPr>
          <w:lang w:val="sq-AL"/>
        </w:rPr>
        <w:t>URDHËROJ:</w:t>
      </w:r>
    </w:p>
    <w:p w:rsidR="00B37428" w:rsidRPr="00611754" w:rsidRDefault="00B37428" w:rsidP="0082698F">
      <w:pPr>
        <w:pStyle w:val="Hapesira7"/>
        <w:rPr>
          <w:lang w:val="sq-AL"/>
        </w:rPr>
      </w:pPr>
    </w:p>
    <w:p w:rsidR="00B37428" w:rsidRPr="00611754" w:rsidRDefault="00B37428" w:rsidP="0082698F">
      <w:pPr>
        <w:pStyle w:val="Paragrafi"/>
        <w:rPr>
          <w:lang w:val="sq-AL"/>
        </w:rPr>
      </w:pPr>
      <w:r w:rsidRPr="00611754">
        <w:rPr>
          <w:lang w:val="sq-AL"/>
        </w:rPr>
        <w:t>1. N</w:t>
      </w:r>
      <w:r w:rsidR="00B764BB" w:rsidRPr="00611754">
        <w:rPr>
          <w:lang w:val="sq-AL"/>
        </w:rPr>
        <w:t>ë</w:t>
      </w:r>
      <w:r w:rsidRPr="00611754">
        <w:rPr>
          <w:lang w:val="sq-AL"/>
        </w:rPr>
        <w:t xml:space="preserve"> modelin e kart</w:t>
      </w:r>
      <w:r w:rsidR="00B764BB" w:rsidRPr="00611754">
        <w:rPr>
          <w:lang w:val="sq-AL"/>
        </w:rPr>
        <w:t>ë</w:t>
      </w:r>
      <w:r w:rsidRPr="00611754">
        <w:rPr>
          <w:lang w:val="sq-AL"/>
        </w:rPr>
        <w:t>s s</w:t>
      </w:r>
      <w:r w:rsidR="00B764BB" w:rsidRPr="00611754">
        <w:rPr>
          <w:lang w:val="sq-AL"/>
        </w:rPr>
        <w:t>ë</w:t>
      </w:r>
      <w:r w:rsidRPr="00611754">
        <w:rPr>
          <w:lang w:val="sq-AL"/>
        </w:rPr>
        <w:t xml:space="preserve"> inspektorit, t</w:t>
      </w:r>
      <w:r w:rsidR="00B764BB" w:rsidRPr="00611754">
        <w:rPr>
          <w:lang w:val="sq-AL"/>
        </w:rPr>
        <w:t>ë</w:t>
      </w:r>
      <w:r w:rsidRPr="00611754">
        <w:rPr>
          <w:lang w:val="sq-AL"/>
        </w:rPr>
        <w:t xml:space="preserve"> miratuar me urdhrin nr. 32, dat</w:t>
      </w:r>
      <w:r w:rsidR="00B764BB" w:rsidRPr="00611754">
        <w:rPr>
          <w:lang w:val="sq-AL"/>
        </w:rPr>
        <w:t>ë</w:t>
      </w:r>
      <w:r w:rsidRPr="00611754">
        <w:rPr>
          <w:lang w:val="sq-AL"/>
        </w:rPr>
        <w:t xml:space="preserve"> 29.4.2014, t</w:t>
      </w:r>
      <w:r w:rsidR="00B764BB" w:rsidRPr="00611754">
        <w:rPr>
          <w:lang w:val="sq-AL"/>
        </w:rPr>
        <w:t>ë</w:t>
      </w:r>
      <w:r w:rsidRPr="00611754">
        <w:rPr>
          <w:lang w:val="sq-AL"/>
        </w:rPr>
        <w:t xml:space="preserve"> b</w:t>
      </w:r>
      <w:r w:rsidR="00B764BB" w:rsidRPr="00611754">
        <w:rPr>
          <w:lang w:val="sq-AL"/>
        </w:rPr>
        <w:t>ë</w:t>
      </w:r>
      <w:r w:rsidRPr="00611754">
        <w:rPr>
          <w:lang w:val="sq-AL"/>
        </w:rPr>
        <w:t>hen edhe k</w:t>
      </w:r>
      <w:r w:rsidR="00B764BB" w:rsidRPr="00611754">
        <w:rPr>
          <w:lang w:val="sq-AL"/>
        </w:rPr>
        <w:t>ë</w:t>
      </w:r>
      <w:r w:rsidRPr="00611754">
        <w:rPr>
          <w:lang w:val="sq-AL"/>
        </w:rPr>
        <w:t>to shtesa e ndryshime:</w:t>
      </w:r>
    </w:p>
    <w:p w:rsidR="00B37428" w:rsidRPr="00611754" w:rsidRDefault="00B37428" w:rsidP="0082698F">
      <w:pPr>
        <w:pStyle w:val="Paragrafi"/>
        <w:rPr>
          <w:lang w:val="sq-AL"/>
        </w:rPr>
      </w:pPr>
      <w:r w:rsidRPr="00611754">
        <w:rPr>
          <w:lang w:val="sq-AL"/>
        </w:rPr>
        <w:t>- N</w:t>
      </w:r>
      <w:r w:rsidR="00B764BB" w:rsidRPr="00611754">
        <w:rPr>
          <w:lang w:val="sq-AL"/>
        </w:rPr>
        <w:t>ë</w:t>
      </w:r>
      <w:r w:rsidRPr="00611754">
        <w:rPr>
          <w:lang w:val="sq-AL"/>
        </w:rPr>
        <w:t xml:space="preserve"> pjes</w:t>
      </w:r>
      <w:r w:rsidR="00B764BB" w:rsidRPr="00611754">
        <w:rPr>
          <w:lang w:val="sq-AL"/>
        </w:rPr>
        <w:t>ë</w:t>
      </w:r>
      <w:r w:rsidRPr="00611754">
        <w:rPr>
          <w:lang w:val="sq-AL"/>
        </w:rPr>
        <w:t>n e p</w:t>
      </w:r>
      <w:r w:rsidR="00B764BB" w:rsidRPr="00611754">
        <w:rPr>
          <w:lang w:val="sq-AL"/>
        </w:rPr>
        <w:t>ë</w:t>
      </w:r>
      <w:r w:rsidRPr="00611754">
        <w:rPr>
          <w:lang w:val="sq-AL"/>
        </w:rPr>
        <w:t>rparme t</w:t>
      </w:r>
      <w:r w:rsidR="00B764BB" w:rsidRPr="00611754">
        <w:rPr>
          <w:lang w:val="sq-AL"/>
        </w:rPr>
        <w:t>ë</w:t>
      </w:r>
      <w:r w:rsidRPr="00611754">
        <w:rPr>
          <w:lang w:val="sq-AL"/>
        </w:rPr>
        <w:t xml:space="preserve"> kart</w:t>
      </w:r>
      <w:r w:rsidR="00B764BB" w:rsidRPr="00611754">
        <w:rPr>
          <w:lang w:val="sq-AL"/>
        </w:rPr>
        <w:t>ë</w:t>
      </w:r>
      <w:r w:rsidRPr="00611754">
        <w:rPr>
          <w:lang w:val="sq-AL"/>
        </w:rPr>
        <w:t>s s</w:t>
      </w:r>
      <w:r w:rsidR="00B764BB" w:rsidRPr="00611754">
        <w:rPr>
          <w:lang w:val="sq-AL"/>
        </w:rPr>
        <w:t>ë</w:t>
      </w:r>
      <w:r w:rsidRPr="00611754">
        <w:rPr>
          <w:lang w:val="sq-AL"/>
        </w:rPr>
        <w:t xml:space="preserve"> inspektorit, t</w:t>
      </w:r>
      <w:r w:rsidR="00B764BB" w:rsidRPr="00611754">
        <w:rPr>
          <w:lang w:val="sq-AL"/>
        </w:rPr>
        <w:t>ë</w:t>
      </w:r>
      <w:r w:rsidR="00B40E99" w:rsidRPr="00611754">
        <w:rPr>
          <w:lang w:val="sq-AL"/>
        </w:rPr>
        <w:t xml:space="preserve"> nd</w:t>
      </w:r>
      <w:r w:rsidRPr="00611754">
        <w:rPr>
          <w:lang w:val="sq-AL"/>
        </w:rPr>
        <w:t>ryshohen:</w:t>
      </w:r>
    </w:p>
    <w:p w:rsidR="00B37428" w:rsidRPr="00611754" w:rsidRDefault="00B37428" w:rsidP="0082698F">
      <w:pPr>
        <w:pStyle w:val="Paragrafi"/>
        <w:rPr>
          <w:lang w:val="sq-AL"/>
        </w:rPr>
      </w:pPr>
      <w:r w:rsidRPr="00611754">
        <w:rPr>
          <w:lang w:val="sq-AL"/>
        </w:rPr>
        <w:t>-</w:t>
      </w:r>
      <w:r w:rsidR="00B40E99" w:rsidRPr="00611754">
        <w:rPr>
          <w:lang w:val="sq-AL"/>
        </w:rPr>
        <w:t xml:space="preserve"> </w:t>
      </w:r>
      <w:r w:rsidR="00485B8D" w:rsidRPr="00611754">
        <w:rPr>
          <w:lang w:val="sq-AL"/>
        </w:rPr>
        <w:t xml:space="preserve">stema </w:t>
      </w:r>
      <w:r w:rsidRPr="00611754">
        <w:rPr>
          <w:lang w:val="sq-AL"/>
        </w:rPr>
        <w:t>e Republik</w:t>
      </w:r>
      <w:r w:rsidR="00B764BB" w:rsidRPr="00611754">
        <w:rPr>
          <w:lang w:val="sq-AL"/>
        </w:rPr>
        <w:t>ë</w:t>
      </w:r>
      <w:r w:rsidRPr="00611754">
        <w:rPr>
          <w:lang w:val="sq-AL"/>
        </w:rPr>
        <w:t>s (n</w:t>
      </w:r>
      <w:r w:rsidR="00B764BB" w:rsidRPr="00611754">
        <w:rPr>
          <w:lang w:val="sq-AL"/>
        </w:rPr>
        <w:t>ë</w:t>
      </w:r>
      <w:r w:rsidRPr="00611754">
        <w:rPr>
          <w:lang w:val="sq-AL"/>
        </w:rPr>
        <w:t xml:space="preserve"> mes t</w:t>
      </w:r>
      <w:r w:rsidR="00B764BB" w:rsidRPr="00611754">
        <w:rPr>
          <w:lang w:val="sq-AL"/>
        </w:rPr>
        <w:t>ë</w:t>
      </w:r>
      <w:r w:rsidRPr="00611754">
        <w:rPr>
          <w:lang w:val="sq-AL"/>
        </w:rPr>
        <w:t xml:space="preserve"> kart</w:t>
      </w:r>
      <w:r w:rsidR="00B764BB" w:rsidRPr="00611754">
        <w:rPr>
          <w:lang w:val="sq-AL"/>
        </w:rPr>
        <w:t>ë</w:t>
      </w:r>
      <w:r w:rsidRPr="00611754">
        <w:rPr>
          <w:lang w:val="sq-AL"/>
        </w:rPr>
        <w:t>s)</w:t>
      </w:r>
      <w:r w:rsidR="00C8240C">
        <w:rPr>
          <w:lang w:val="sq-AL"/>
        </w:rPr>
        <w:t>;</w:t>
      </w:r>
    </w:p>
    <w:p w:rsidR="00B37428" w:rsidRPr="00611754" w:rsidRDefault="00B37428" w:rsidP="0082698F">
      <w:pPr>
        <w:pStyle w:val="Paragrafi"/>
        <w:rPr>
          <w:lang w:val="sq-AL"/>
        </w:rPr>
      </w:pPr>
      <w:r w:rsidRPr="00611754">
        <w:rPr>
          <w:lang w:val="sq-AL"/>
        </w:rPr>
        <w:t>-</w:t>
      </w:r>
      <w:r w:rsidR="00B40E99" w:rsidRPr="00611754">
        <w:rPr>
          <w:lang w:val="sq-AL"/>
        </w:rPr>
        <w:t xml:space="preserve"> </w:t>
      </w:r>
      <w:r w:rsidRPr="00611754">
        <w:rPr>
          <w:lang w:val="sq-AL"/>
        </w:rPr>
        <w:t>REPUBLIKA E SHQIPËRISË (n</w:t>
      </w:r>
      <w:r w:rsidR="00B764BB" w:rsidRPr="00611754">
        <w:rPr>
          <w:lang w:val="sq-AL"/>
        </w:rPr>
        <w:t>ë</w:t>
      </w:r>
      <w:r w:rsidRPr="00611754">
        <w:rPr>
          <w:lang w:val="sq-AL"/>
        </w:rPr>
        <w:t xml:space="preserve"> mes t</w:t>
      </w:r>
      <w:r w:rsidR="00B764BB" w:rsidRPr="00611754">
        <w:rPr>
          <w:lang w:val="sq-AL"/>
        </w:rPr>
        <w:t>ë</w:t>
      </w:r>
      <w:r w:rsidRPr="00611754">
        <w:rPr>
          <w:lang w:val="sq-AL"/>
        </w:rPr>
        <w:t xml:space="preserve"> kart</w:t>
      </w:r>
      <w:r w:rsidR="00B764BB" w:rsidRPr="00611754">
        <w:rPr>
          <w:lang w:val="sq-AL"/>
        </w:rPr>
        <w:t>ë</w:t>
      </w:r>
      <w:r w:rsidRPr="00611754">
        <w:rPr>
          <w:lang w:val="sq-AL"/>
        </w:rPr>
        <w:t>s)</w:t>
      </w:r>
      <w:r w:rsidR="00C8240C">
        <w:rPr>
          <w:lang w:val="sq-AL"/>
        </w:rPr>
        <w:t>;</w:t>
      </w:r>
    </w:p>
    <w:p w:rsidR="00B37428" w:rsidRPr="00611754" w:rsidRDefault="00B37428" w:rsidP="0082698F">
      <w:pPr>
        <w:pStyle w:val="Paragrafi"/>
        <w:rPr>
          <w:lang w:val="sq-AL"/>
        </w:rPr>
      </w:pPr>
      <w:r w:rsidRPr="00611754">
        <w:rPr>
          <w:lang w:val="sq-AL"/>
        </w:rPr>
        <w:t>-</w:t>
      </w:r>
      <w:r w:rsidR="00B40E99" w:rsidRPr="00611754">
        <w:rPr>
          <w:lang w:val="sq-AL"/>
        </w:rPr>
        <w:t xml:space="preserve"> </w:t>
      </w:r>
      <w:r w:rsidR="00485B8D" w:rsidRPr="00611754">
        <w:rPr>
          <w:lang w:val="sq-AL"/>
        </w:rPr>
        <w:t xml:space="preserve">emri </w:t>
      </w:r>
      <w:r w:rsidRPr="00611754">
        <w:rPr>
          <w:lang w:val="sq-AL"/>
        </w:rPr>
        <w:t>i inspektoratit shtet</w:t>
      </w:r>
      <w:r w:rsidR="00B764BB" w:rsidRPr="00611754">
        <w:rPr>
          <w:lang w:val="sq-AL"/>
        </w:rPr>
        <w:t>ë</w:t>
      </w:r>
      <w:r w:rsidRPr="00611754">
        <w:rPr>
          <w:lang w:val="sq-AL"/>
        </w:rPr>
        <w:t>ror (n</w:t>
      </w:r>
      <w:r w:rsidR="00B764BB" w:rsidRPr="00611754">
        <w:rPr>
          <w:lang w:val="sq-AL"/>
        </w:rPr>
        <w:t>ë</w:t>
      </w:r>
      <w:r w:rsidRPr="00611754">
        <w:rPr>
          <w:lang w:val="sq-AL"/>
        </w:rPr>
        <w:t xml:space="preserve"> mes t</w:t>
      </w:r>
      <w:r w:rsidR="00B764BB" w:rsidRPr="00611754">
        <w:rPr>
          <w:lang w:val="sq-AL"/>
        </w:rPr>
        <w:t>ë</w:t>
      </w:r>
      <w:r w:rsidRPr="00611754">
        <w:rPr>
          <w:lang w:val="sq-AL"/>
        </w:rPr>
        <w:t xml:space="preserve"> kart</w:t>
      </w:r>
      <w:r w:rsidR="00B764BB" w:rsidRPr="00611754">
        <w:rPr>
          <w:lang w:val="sq-AL"/>
        </w:rPr>
        <w:t>ë</w:t>
      </w:r>
      <w:r w:rsidRPr="00611754">
        <w:rPr>
          <w:lang w:val="sq-AL"/>
        </w:rPr>
        <w:t>s)</w:t>
      </w:r>
      <w:r w:rsidR="00C8240C">
        <w:rPr>
          <w:lang w:val="sq-AL"/>
        </w:rPr>
        <w:t>.</w:t>
      </w:r>
    </w:p>
    <w:p w:rsidR="00B37428" w:rsidRPr="00611754" w:rsidRDefault="00B37428" w:rsidP="0082698F">
      <w:pPr>
        <w:pStyle w:val="Paragrafi"/>
        <w:rPr>
          <w:lang w:val="sq-AL"/>
        </w:rPr>
      </w:pPr>
      <w:r w:rsidRPr="00611754">
        <w:rPr>
          <w:lang w:val="sq-AL"/>
        </w:rPr>
        <w:t>- N</w:t>
      </w:r>
      <w:r w:rsidR="00B764BB" w:rsidRPr="00611754">
        <w:rPr>
          <w:lang w:val="sq-AL"/>
        </w:rPr>
        <w:t>ë</w:t>
      </w:r>
      <w:r w:rsidRPr="00611754">
        <w:rPr>
          <w:lang w:val="sq-AL"/>
        </w:rPr>
        <w:t xml:space="preserve"> pjes</w:t>
      </w:r>
      <w:r w:rsidR="00B764BB" w:rsidRPr="00611754">
        <w:rPr>
          <w:lang w:val="sq-AL"/>
        </w:rPr>
        <w:t>ë</w:t>
      </w:r>
      <w:r w:rsidRPr="00611754">
        <w:rPr>
          <w:lang w:val="sq-AL"/>
        </w:rPr>
        <w:t>n e prapme t</w:t>
      </w:r>
      <w:r w:rsidR="00B764BB" w:rsidRPr="00611754">
        <w:rPr>
          <w:lang w:val="sq-AL"/>
        </w:rPr>
        <w:t>ë</w:t>
      </w:r>
      <w:r w:rsidRPr="00611754">
        <w:rPr>
          <w:lang w:val="sq-AL"/>
        </w:rPr>
        <w:t xml:space="preserve"> kart</w:t>
      </w:r>
      <w:r w:rsidR="00B764BB" w:rsidRPr="00611754">
        <w:rPr>
          <w:lang w:val="sq-AL"/>
        </w:rPr>
        <w:t>ë</w:t>
      </w:r>
      <w:r w:rsidRPr="00611754">
        <w:rPr>
          <w:lang w:val="sq-AL"/>
        </w:rPr>
        <w:t>s s</w:t>
      </w:r>
      <w:r w:rsidR="00B764BB" w:rsidRPr="00611754">
        <w:rPr>
          <w:lang w:val="sq-AL"/>
        </w:rPr>
        <w:t>ë</w:t>
      </w:r>
      <w:r w:rsidRPr="00611754">
        <w:rPr>
          <w:lang w:val="sq-AL"/>
        </w:rPr>
        <w:t xml:space="preserve"> inspektorit, t</w:t>
      </w:r>
      <w:r w:rsidR="00B764BB" w:rsidRPr="00611754">
        <w:rPr>
          <w:lang w:val="sq-AL"/>
        </w:rPr>
        <w:t>ë</w:t>
      </w:r>
      <w:r w:rsidRPr="00611754">
        <w:rPr>
          <w:lang w:val="sq-AL"/>
        </w:rPr>
        <w:t xml:space="preserve"> shtohet:</w:t>
      </w:r>
    </w:p>
    <w:p w:rsidR="00B37428" w:rsidRPr="00611754" w:rsidRDefault="00B37428" w:rsidP="0082698F">
      <w:pPr>
        <w:pStyle w:val="Paragrafi"/>
        <w:rPr>
          <w:lang w:val="sq-AL"/>
        </w:rPr>
      </w:pPr>
      <w:r w:rsidRPr="00611754">
        <w:rPr>
          <w:lang w:val="sq-AL"/>
        </w:rPr>
        <w:t xml:space="preserve">- </w:t>
      </w:r>
      <w:r w:rsidR="00485B8D" w:rsidRPr="00611754">
        <w:rPr>
          <w:lang w:val="sq-AL"/>
        </w:rPr>
        <w:t>emër</w:t>
      </w:r>
      <w:r w:rsidRPr="00611754">
        <w:rPr>
          <w:lang w:val="sq-AL"/>
        </w:rPr>
        <w:t xml:space="preserve">, </w:t>
      </w:r>
      <w:r w:rsidR="00485B8D" w:rsidRPr="00611754">
        <w:rPr>
          <w:lang w:val="sq-AL"/>
        </w:rPr>
        <w:t xml:space="preserve">mbiemër </w:t>
      </w:r>
      <w:r w:rsidRPr="00611754">
        <w:rPr>
          <w:lang w:val="sq-AL"/>
        </w:rPr>
        <w:t xml:space="preserve">i </w:t>
      </w:r>
      <w:r w:rsidR="00485B8D" w:rsidRPr="00611754">
        <w:rPr>
          <w:lang w:val="sq-AL"/>
        </w:rPr>
        <w:t xml:space="preserve">inspektorit </w:t>
      </w:r>
      <w:r w:rsidRPr="00611754">
        <w:rPr>
          <w:lang w:val="sq-AL"/>
        </w:rPr>
        <w:t>t</w:t>
      </w:r>
      <w:r w:rsidR="00B764BB" w:rsidRPr="00611754">
        <w:rPr>
          <w:lang w:val="sq-AL"/>
        </w:rPr>
        <w:t>ë</w:t>
      </w:r>
      <w:r w:rsidRPr="00611754">
        <w:rPr>
          <w:lang w:val="sq-AL"/>
        </w:rPr>
        <w:t xml:space="preserve"> </w:t>
      </w:r>
      <w:r w:rsidR="00485B8D" w:rsidRPr="00611754">
        <w:rPr>
          <w:lang w:val="sq-AL"/>
        </w:rPr>
        <w:t>përgjithshëm</w:t>
      </w:r>
      <w:r w:rsidRPr="00611754">
        <w:rPr>
          <w:lang w:val="sq-AL"/>
        </w:rPr>
        <w:t>;</w:t>
      </w:r>
    </w:p>
    <w:p w:rsidR="00B37428" w:rsidRDefault="00B37428" w:rsidP="0082698F">
      <w:pPr>
        <w:pStyle w:val="Paragrafi"/>
        <w:rPr>
          <w:lang w:val="sq-AL"/>
        </w:rPr>
      </w:pPr>
      <w:r w:rsidRPr="00611754">
        <w:rPr>
          <w:lang w:val="sq-AL"/>
        </w:rPr>
        <w:t xml:space="preserve">- </w:t>
      </w:r>
      <w:r w:rsidR="00485B8D" w:rsidRPr="00611754">
        <w:rPr>
          <w:lang w:val="sq-AL"/>
        </w:rPr>
        <w:t xml:space="preserve">nënshkrimi </w:t>
      </w:r>
      <w:r w:rsidRPr="00611754">
        <w:rPr>
          <w:lang w:val="sq-AL"/>
        </w:rPr>
        <w:t xml:space="preserve">i </w:t>
      </w:r>
      <w:r w:rsidR="00485B8D" w:rsidRPr="00611754">
        <w:rPr>
          <w:lang w:val="sq-AL"/>
        </w:rPr>
        <w:t xml:space="preserve">inspektorit </w:t>
      </w:r>
      <w:r w:rsidRPr="00611754">
        <w:rPr>
          <w:lang w:val="sq-AL"/>
        </w:rPr>
        <w:t>t</w:t>
      </w:r>
      <w:r w:rsidR="00B764BB" w:rsidRPr="00611754">
        <w:rPr>
          <w:lang w:val="sq-AL"/>
        </w:rPr>
        <w:t>ë</w:t>
      </w:r>
      <w:r w:rsidRPr="00611754">
        <w:rPr>
          <w:lang w:val="sq-AL"/>
        </w:rPr>
        <w:t xml:space="preserve"> </w:t>
      </w:r>
      <w:r w:rsidR="00485B8D" w:rsidRPr="00611754">
        <w:rPr>
          <w:lang w:val="sq-AL"/>
        </w:rPr>
        <w:t>përgjithshëm</w:t>
      </w:r>
      <w:r w:rsidRPr="00611754">
        <w:rPr>
          <w:lang w:val="sq-AL"/>
        </w:rPr>
        <w:t>;</w:t>
      </w:r>
    </w:p>
    <w:p w:rsidR="007D1005" w:rsidRPr="00611754" w:rsidRDefault="007D1005" w:rsidP="0082698F">
      <w:pPr>
        <w:pStyle w:val="Paragrafi"/>
        <w:rPr>
          <w:lang w:val="sq-AL"/>
        </w:rPr>
      </w:pPr>
    </w:p>
    <w:p w:rsidR="00B37428" w:rsidRPr="00611754" w:rsidRDefault="00B37428" w:rsidP="0082698F">
      <w:pPr>
        <w:pStyle w:val="Paragrafi"/>
        <w:rPr>
          <w:lang w:val="sq-AL"/>
        </w:rPr>
      </w:pPr>
      <w:r w:rsidRPr="00611754">
        <w:rPr>
          <w:lang w:val="sq-AL"/>
        </w:rPr>
        <w:t xml:space="preserve">- </w:t>
      </w:r>
      <w:r w:rsidR="00485B8D" w:rsidRPr="00611754">
        <w:rPr>
          <w:lang w:val="sq-AL"/>
        </w:rPr>
        <w:t xml:space="preserve">vula </w:t>
      </w:r>
      <w:r w:rsidRPr="00611754">
        <w:rPr>
          <w:lang w:val="sq-AL"/>
        </w:rPr>
        <w:t>e institucionit.</w:t>
      </w:r>
    </w:p>
    <w:p w:rsidR="00B37428" w:rsidRDefault="00B37428" w:rsidP="0082698F">
      <w:pPr>
        <w:pStyle w:val="Paragrafi"/>
        <w:rPr>
          <w:lang w:val="sq-AL"/>
        </w:rPr>
      </w:pPr>
      <w:r w:rsidRPr="00611754">
        <w:rPr>
          <w:lang w:val="sq-AL"/>
        </w:rPr>
        <w:t xml:space="preserve">2. Ngarkohen Inspektorati Qendror dhe </w:t>
      </w:r>
      <w:r w:rsidR="00485B8D" w:rsidRPr="00611754">
        <w:rPr>
          <w:lang w:val="sq-AL"/>
        </w:rPr>
        <w:t>inspektoratet shtetërore/trupat e tjer</w:t>
      </w:r>
      <w:r w:rsidR="00485B8D">
        <w:rPr>
          <w:lang w:val="sq-AL"/>
        </w:rPr>
        <w:t>ë inspektues</w:t>
      </w:r>
      <w:r w:rsidRPr="00611754">
        <w:rPr>
          <w:lang w:val="sq-AL"/>
        </w:rPr>
        <w:t>, p</w:t>
      </w:r>
      <w:r w:rsidR="00B764BB" w:rsidRPr="00611754">
        <w:rPr>
          <w:lang w:val="sq-AL"/>
        </w:rPr>
        <w:t>ë</w:t>
      </w:r>
      <w:r w:rsidRPr="00611754">
        <w:rPr>
          <w:lang w:val="sq-AL"/>
        </w:rPr>
        <w:t>r zbatimin e k</w:t>
      </w:r>
      <w:r w:rsidR="00B764BB" w:rsidRPr="00611754">
        <w:rPr>
          <w:lang w:val="sq-AL"/>
        </w:rPr>
        <w:t>ë</w:t>
      </w:r>
      <w:r w:rsidRPr="00611754">
        <w:rPr>
          <w:lang w:val="sq-AL"/>
        </w:rPr>
        <w:t>tij urdhri.</w:t>
      </w:r>
    </w:p>
    <w:p w:rsidR="00B37428" w:rsidRPr="00611754" w:rsidRDefault="00B37428" w:rsidP="0082698F">
      <w:pPr>
        <w:pStyle w:val="Paragrafi"/>
        <w:rPr>
          <w:lang w:val="sq-AL"/>
        </w:rPr>
      </w:pPr>
      <w:r w:rsidRPr="00611754">
        <w:rPr>
          <w:lang w:val="sq-AL"/>
        </w:rPr>
        <w:t>3. Ky urdh</w:t>
      </w:r>
      <w:r w:rsidR="00B764BB" w:rsidRPr="00611754">
        <w:rPr>
          <w:lang w:val="sq-AL"/>
        </w:rPr>
        <w:t>ë</w:t>
      </w:r>
      <w:r w:rsidRPr="00611754">
        <w:rPr>
          <w:lang w:val="sq-AL"/>
        </w:rPr>
        <w:t>r d</w:t>
      </w:r>
      <w:r w:rsidR="00B764BB" w:rsidRPr="00611754">
        <w:rPr>
          <w:lang w:val="sq-AL"/>
        </w:rPr>
        <w:t>ë</w:t>
      </w:r>
      <w:r w:rsidRPr="00611754">
        <w:rPr>
          <w:lang w:val="sq-AL"/>
        </w:rPr>
        <w:t>rgohet p</w:t>
      </w:r>
      <w:r w:rsidR="00B764BB" w:rsidRPr="00611754">
        <w:rPr>
          <w:lang w:val="sq-AL"/>
        </w:rPr>
        <w:t>ë</w:t>
      </w:r>
      <w:r w:rsidRPr="00611754">
        <w:rPr>
          <w:lang w:val="sq-AL"/>
        </w:rPr>
        <w:t>r Botim n</w:t>
      </w:r>
      <w:r w:rsidR="00B764BB" w:rsidRPr="00611754">
        <w:rPr>
          <w:lang w:val="sq-AL"/>
        </w:rPr>
        <w:t>ë</w:t>
      </w:r>
      <w:r w:rsidR="00B40E99" w:rsidRPr="00611754">
        <w:rPr>
          <w:lang w:val="sq-AL"/>
        </w:rPr>
        <w:t xml:space="preserve"> Fletoren Zyrtare</w:t>
      </w:r>
      <w:r w:rsidRPr="00611754">
        <w:rPr>
          <w:lang w:val="sq-AL"/>
        </w:rPr>
        <w:t xml:space="preserve"> publikohet n</w:t>
      </w:r>
      <w:r w:rsidR="00B764BB" w:rsidRPr="00611754">
        <w:rPr>
          <w:lang w:val="sq-AL"/>
        </w:rPr>
        <w:t>ë</w:t>
      </w:r>
      <w:r w:rsidRPr="00611754">
        <w:rPr>
          <w:lang w:val="sq-AL"/>
        </w:rPr>
        <w:t xml:space="preserve"> </w:t>
      </w:r>
      <w:r w:rsidR="00485B8D" w:rsidRPr="00611754">
        <w:rPr>
          <w:lang w:val="sq-AL"/>
        </w:rPr>
        <w:t>faqen zyrtare të inspekto</w:t>
      </w:r>
      <w:r w:rsidR="00EE7AF1">
        <w:rPr>
          <w:lang w:val="sq-AL"/>
        </w:rPr>
        <w:t>-</w:t>
      </w:r>
      <w:r w:rsidR="00485B8D" w:rsidRPr="00611754">
        <w:rPr>
          <w:lang w:val="sq-AL"/>
        </w:rPr>
        <w:t xml:space="preserve">ratit qendror, </w:t>
      </w:r>
      <w:r w:rsidRPr="00EE7AF1">
        <w:rPr>
          <w:sz w:val="20"/>
          <w:szCs w:val="20"/>
          <w:u w:val="single"/>
          <w:lang w:val="sq-AL"/>
        </w:rPr>
        <w:t>www.inspektoratiqendror.gov.al</w:t>
      </w:r>
      <w:r w:rsidRPr="00485B8D">
        <w:rPr>
          <w:szCs w:val="24"/>
          <w:lang w:val="sq-AL"/>
        </w:rPr>
        <w:t>,</w:t>
      </w:r>
      <w:r w:rsidRPr="00611754">
        <w:rPr>
          <w:lang w:val="sq-AL"/>
        </w:rPr>
        <w:t xml:space="preserve"> dhe i njoftohet </w:t>
      </w:r>
      <w:r w:rsidR="00485B8D" w:rsidRPr="00611754">
        <w:rPr>
          <w:lang w:val="sq-AL"/>
        </w:rPr>
        <w:t>inspektorateve shtetërore/trupave inspektues.</w:t>
      </w:r>
    </w:p>
    <w:p w:rsidR="00B37428" w:rsidRPr="00611754" w:rsidRDefault="00B37428" w:rsidP="0082698F">
      <w:pPr>
        <w:pStyle w:val="Paragrafi"/>
        <w:rPr>
          <w:lang w:val="sq-AL"/>
        </w:rPr>
      </w:pPr>
      <w:r w:rsidRPr="00611754">
        <w:rPr>
          <w:lang w:val="sq-AL"/>
        </w:rPr>
        <w:t>Ky urdh</w:t>
      </w:r>
      <w:r w:rsidR="00B764BB" w:rsidRPr="00611754">
        <w:rPr>
          <w:lang w:val="sq-AL"/>
        </w:rPr>
        <w:t>ë</w:t>
      </w:r>
      <w:r w:rsidRPr="00611754">
        <w:rPr>
          <w:lang w:val="sq-AL"/>
        </w:rPr>
        <w:t>r hyn n</w:t>
      </w:r>
      <w:r w:rsidR="00B764BB" w:rsidRPr="00611754">
        <w:rPr>
          <w:lang w:val="sq-AL"/>
        </w:rPr>
        <w:t>ë</w:t>
      </w:r>
      <w:r w:rsidRPr="00611754">
        <w:rPr>
          <w:lang w:val="sq-AL"/>
        </w:rPr>
        <w:t xml:space="preserve"> fuqi menj</w:t>
      </w:r>
      <w:r w:rsidR="00B764BB" w:rsidRPr="00611754">
        <w:rPr>
          <w:lang w:val="sq-AL"/>
        </w:rPr>
        <w:t>ë</w:t>
      </w:r>
      <w:r w:rsidRPr="00611754">
        <w:rPr>
          <w:lang w:val="sq-AL"/>
        </w:rPr>
        <w:t>her</w:t>
      </w:r>
      <w:r w:rsidR="00B764BB" w:rsidRPr="00611754">
        <w:rPr>
          <w:lang w:val="sq-AL"/>
        </w:rPr>
        <w:t>ë</w:t>
      </w:r>
      <w:r w:rsidRPr="00611754">
        <w:rPr>
          <w:lang w:val="sq-AL"/>
        </w:rPr>
        <w:t>.</w:t>
      </w:r>
    </w:p>
    <w:p w:rsidR="00B37428" w:rsidRPr="00611754" w:rsidRDefault="00B37428" w:rsidP="0082698F">
      <w:pPr>
        <w:pStyle w:val="Hapesira7"/>
        <w:rPr>
          <w:lang w:val="sq-AL"/>
        </w:rPr>
      </w:pPr>
    </w:p>
    <w:p w:rsidR="00B37428" w:rsidRPr="00611754" w:rsidRDefault="007B59D4" w:rsidP="0082698F">
      <w:pPr>
        <w:pStyle w:val="Paragrafi"/>
        <w:jc w:val="right"/>
        <w:rPr>
          <w:lang w:val="sq-AL"/>
        </w:rPr>
      </w:pPr>
      <w:r w:rsidRPr="00611754">
        <w:rPr>
          <w:lang w:val="sq-AL"/>
        </w:rPr>
        <w:t>INSPEKTORI I PËRGJITHSHËM</w:t>
      </w:r>
    </w:p>
    <w:p w:rsidR="00EF66E7" w:rsidRDefault="00B40E99" w:rsidP="0082698F">
      <w:pPr>
        <w:pStyle w:val="Paragrafi"/>
        <w:jc w:val="right"/>
        <w:rPr>
          <w:b/>
          <w:lang w:val="sq-AL"/>
        </w:rPr>
        <w:sectPr w:rsidR="00EF66E7" w:rsidSect="00EF66E7">
          <w:type w:val="continuous"/>
          <w:pgSz w:w="11907" w:h="16840" w:code="9"/>
          <w:pgMar w:top="720" w:right="1134" w:bottom="720" w:left="1134" w:header="851" w:footer="851" w:gutter="0"/>
          <w:cols w:num="2" w:space="454"/>
          <w:docGrid w:linePitch="360"/>
        </w:sectPr>
      </w:pPr>
      <w:r w:rsidRPr="00611754">
        <w:rPr>
          <w:b/>
          <w:lang w:val="sq-AL"/>
        </w:rPr>
        <w:t>Shk</w:t>
      </w:r>
      <w:r w:rsidR="00B764BB" w:rsidRPr="00611754">
        <w:rPr>
          <w:b/>
          <w:lang w:val="sq-AL"/>
        </w:rPr>
        <w:t>ë</w:t>
      </w:r>
      <w:r w:rsidR="00EF66E7">
        <w:rPr>
          <w:b/>
          <w:lang w:val="sq-AL"/>
        </w:rPr>
        <w:t>lqim Hajdari</w:t>
      </w:r>
    </w:p>
    <w:p w:rsidR="00B40E99" w:rsidRPr="00611754" w:rsidRDefault="00B40E99" w:rsidP="0082698F">
      <w:pPr>
        <w:pStyle w:val="Paragrafi"/>
        <w:jc w:val="right"/>
        <w:rPr>
          <w:b/>
          <w:lang w:val="sq-AL"/>
        </w:rPr>
      </w:pPr>
    </w:p>
    <w:p w:rsidR="00FE5FB4" w:rsidRDefault="00FE5FB4" w:rsidP="0082698F">
      <w:pPr>
        <w:pStyle w:val="Paragrafi"/>
        <w:rPr>
          <w:lang w:val="sq-AL"/>
        </w:rPr>
        <w:sectPr w:rsidR="00FE5FB4" w:rsidSect="00EF66E7">
          <w:type w:val="continuous"/>
          <w:pgSz w:w="11907" w:h="16840" w:code="9"/>
          <w:pgMar w:top="720" w:right="1134" w:bottom="720" w:left="1134" w:header="851" w:footer="851" w:gutter="0"/>
          <w:cols w:space="454"/>
          <w:docGrid w:linePitch="360"/>
        </w:sectPr>
      </w:pPr>
    </w:p>
    <w:p w:rsidR="00EF66E7" w:rsidRDefault="00EF66E7" w:rsidP="0082698F">
      <w:pPr>
        <w:pStyle w:val="Hapesira7"/>
        <w:rPr>
          <w:lang w:val="sq-AL"/>
        </w:rPr>
      </w:pPr>
    </w:p>
    <w:p w:rsidR="007B59D4" w:rsidRPr="00611754" w:rsidRDefault="007B59D4" w:rsidP="0082698F">
      <w:pPr>
        <w:pStyle w:val="Paragrafi"/>
        <w:jc w:val="center"/>
        <w:rPr>
          <w:b/>
          <w:sz w:val="22"/>
          <w:lang w:val="sq-AL"/>
        </w:rPr>
      </w:pPr>
      <w:r w:rsidRPr="00611754">
        <w:rPr>
          <w:b/>
          <w:sz w:val="22"/>
          <w:lang w:val="sq-AL"/>
        </w:rPr>
        <w:t>KARTA INSPEKTOR</w:t>
      </w:r>
    </w:p>
    <w:p w:rsidR="007B59D4" w:rsidRPr="00611754" w:rsidRDefault="007B59D4" w:rsidP="0082698F">
      <w:pPr>
        <w:pStyle w:val="Hapesira7"/>
        <w:rPr>
          <w:lang w:val="sq-AL"/>
        </w:rPr>
      </w:pPr>
    </w:p>
    <w:p w:rsidR="00375B7D" w:rsidRPr="00611754" w:rsidRDefault="00EC2A43" w:rsidP="0082698F">
      <w:pPr>
        <w:pStyle w:val="Paragrafi"/>
        <w:rPr>
          <w:lang w:val="sq-AL"/>
        </w:rPr>
      </w:pPr>
      <w:r w:rsidRPr="00611754">
        <w:rPr>
          <w:noProof/>
        </w:rPr>
        <w:drawing>
          <wp:inline distT="0" distB="0" distL="0" distR="0">
            <wp:extent cx="5435137" cy="3061252"/>
            <wp:effectExtent l="1905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srcRect l="4816" t="7680" r="6330" b="5783"/>
                    <a:stretch>
                      <a:fillRect/>
                    </a:stretch>
                  </pic:blipFill>
                  <pic:spPr bwMode="auto">
                    <a:xfrm>
                      <a:off x="0" y="0"/>
                      <a:ext cx="5439259" cy="3063574"/>
                    </a:xfrm>
                    <a:prstGeom prst="rect">
                      <a:avLst/>
                    </a:prstGeom>
                    <a:noFill/>
                    <a:ln w="9525">
                      <a:noFill/>
                      <a:miter lim="800000"/>
                      <a:headEnd/>
                      <a:tailEnd/>
                    </a:ln>
                  </pic:spPr>
                </pic:pic>
              </a:graphicData>
            </a:graphic>
          </wp:inline>
        </w:drawing>
      </w:r>
    </w:p>
    <w:p w:rsidR="00375B7D" w:rsidRPr="00611754" w:rsidRDefault="00375B7D" w:rsidP="0082698F">
      <w:pPr>
        <w:pStyle w:val="Paragrafi"/>
        <w:rPr>
          <w:lang w:val="sq-AL"/>
        </w:rPr>
      </w:pPr>
    </w:p>
    <w:p w:rsidR="00375B7D" w:rsidRPr="00611754" w:rsidRDefault="001532CA" w:rsidP="0082698F">
      <w:pPr>
        <w:pStyle w:val="Paragrafi"/>
        <w:rPr>
          <w:lang w:val="sq-AL"/>
        </w:rPr>
      </w:pPr>
      <w:r w:rsidRPr="00611754">
        <w:rPr>
          <w:noProof/>
        </w:rPr>
        <w:drawing>
          <wp:inline distT="0" distB="0" distL="0" distR="0">
            <wp:extent cx="5555882" cy="3212327"/>
            <wp:effectExtent l="19050" t="0" r="6718" b="0"/>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srcRect l="3255" t="3227" r="5995" b="4360"/>
                    <a:stretch>
                      <a:fillRect/>
                    </a:stretch>
                  </pic:blipFill>
                  <pic:spPr bwMode="auto">
                    <a:xfrm>
                      <a:off x="0" y="0"/>
                      <a:ext cx="5556535" cy="3212705"/>
                    </a:xfrm>
                    <a:prstGeom prst="rect">
                      <a:avLst/>
                    </a:prstGeom>
                    <a:noFill/>
                    <a:ln w="9525">
                      <a:noFill/>
                      <a:miter lim="800000"/>
                      <a:headEnd/>
                      <a:tailEnd/>
                    </a:ln>
                  </pic:spPr>
                </pic:pic>
              </a:graphicData>
            </a:graphic>
          </wp:inline>
        </w:drawing>
      </w:r>
    </w:p>
    <w:p w:rsidR="00FE5FB4" w:rsidRDefault="00FE5FB4" w:rsidP="0082698F">
      <w:pPr>
        <w:pStyle w:val="Paragrafi"/>
        <w:jc w:val="center"/>
        <w:rPr>
          <w:b/>
          <w:lang w:val="sq-AL"/>
        </w:rPr>
        <w:sectPr w:rsidR="00FE5FB4" w:rsidSect="00EF66E7">
          <w:type w:val="continuous"/>
          <w:pgSz w:w="11907" w:h="16840" w:code="9"/>
          <w:pgMar w:top="720" w:right="1134" w:bottom="720" w:left="1134" w:header="851" w:footer="851" w:gutter="0"/>
          <w:cols w:space="720"/>
          <w:docGrid w:linePitch="360"/>
        </w:sectPr>
      </w:pPr>
    </w:p>
    <w:p w:rsidR="007D1005" w:rsidRDefault="007D1005" w:rsidP="0082698F">
      <w:pPr>
        <w:pStyle w:val="Paragrafi"/>
        <w:jc w:val="center"/>
        <w:rPr>
          <w:b/>
          <w:lang w:val="sq-AL"/>
        </w:rPr>
      </w:pPr>
    </w:p>
    <w:p w:rsidR="007D1005" w:rsidRDefault="007D1005" w:rsidP="0082698F">
      <w:pPr>
        <w:pStyle w:val="Paragrafi"/>
        <w:jc w:val="center"/>
        <w:rPr>
          <w:b/>
          <w:lang w:val="sq-AL"/>
        </w:rPr>
      </w:pPr>
    </w:p>
    <w:p w:rsidR="007D1005" w:rsidRDefault="007D1005" w:rsidP="0082698F">
      <w:pPr>
        <w:pStyle w:val="Paragrafi"/>
        <w:jc w:val="center"/>
        <w:rPr>
          <w:b/>
          <w:lang w:val="sq-AL"/>
        </w:rPr>
      </w:pPr>
    </w:p>
    <w:p w:rsidR="007D1005" w:rsidRDefault="007D1005" w:rsidP="0082698F">
      <w:pPr>
        <w:pStyle w:val="Paragrafi"/>
        <w:jc w:val="center"/>
        <w:rPr>
          <w:b/>
          <w:lang w:val="sq-AL"/>
        </w:rPr>
      </w:pPr>
    </w:p>
    <w:p w:rsidR="0079291B" w:rsidRPr="00611754" w:rsidRDefault="007B59D4" w:rsidP="0082698F">
      <w:pPr>
        <w:pStyle w:val="Paragrafi"/>
        <w:jc w:val="center"/>
        <w:rPr>
          <w:b/>
          <w:lang w:val="sq-AL"/>
        </w:rPr>
      </w:pPr>
      <w:r w:rsidRPr="00611754">
        <w:rPr>
          <w:b/>
          <w:lang w:val="sq-AL"/>
        </w:rPr>
        <w:t>VENDIM</w:t>
      </w:r>
    </w:p>
    <w:p w:rsidR="001532CA" w:rsidRPr="00611754" w:rsidRDefault="00C8240C" w:rsidP="0082698F">
      <w:pPr>
        <w:pStyle w:val="Paragrafi"/>
        <w:jc w:val="center"/>
        <w:rPr>
          <w:i/>
          <w:lang w:val="sq-AL"/>
        </w:rPr>
      </w:pPr>
      <w:r>
        <w:rPr>
          <w:i/>
          <w:lang w:val="sq-AL"/>
        </w:rPr>
        <w:t>(</w:t>
      </w:r>
      <w:r w:rsidR="001532CA" w:rsidRPr="00611754">
        <w:rPr>
          <w:i/>
          <w:lang w:val="sq-AL"/>
        </w:rPr>
        <w:t>i shkurtuar</w:t>
      </w:r>
      <w:r>
        <w:rPr>
          <w:i/>
          <w:lang w:val="sq-AL"/>
        </w:rPr>
        <w:t>)</w:t>
      </w:r>
    </w:p>
    <w:p w:rsidR="001532CA" w:rsidRPr="00FE5FB4" w:rsidRDefault="001532CA" w:rsidP="0082698F">
      <w:pPr>
        <w:pStyle w:val="Paragrafi"/>
        <w:rPr>
          <w:sz w:val="14"/>
          <w:lang w:val="sq-AL"/>
        </w:rPr>
      </w:pPr>
    </w:p>
    <w:p w:rsidR="001532CA" w:rsidRDefault="00C8240C" w:rsidP="0082698F">
      <w:pPr>
        <w:pStyle w:val="Paragrafi"/>
        <w:rPr>
          <w:lang w:val="sq-AL"/>
        </w:rPr>
      </w:pPr>
      <w:r>
        <w:rPr>
          <w:lang w:val="sq-AL"/>
        </w:rPr>
        <w:t>Gjykata e Rrethit Gjyqësor Korçë</w:t>
      </w:r>
      <w:r w:rsidR="00486D74">
        <w:rPr>
          <w:lang w:val="sq-AL"/>
        </w:rPr>
        <w:t>, me vendimin nr. 1076, datë 7.6.2016,</w:t>
      </w:r>
      <w:r>
        <w:rPr>
          <w:lang w:val="sq-AL"/>
        </w:rPr>
        <w:t xml:space="preserve"> vendosi s</w:t>
      </w:r>
      <w:r w:rsidR="001532CA" w:rsidRPr="00611754">
        <w:rPr>
          <w:lang w:val="sq-AL"/>
        </w:rPr>
        <w:t xml:space="preserve">hpalljen </w:t>
      </w:r>
      <w:r>
        <w:rPr>
          <w:lang w:val="sq-AL"/>
        </w:rPr>
        <w:t>e</w:t>
      </w:r>
      <w:r w:rsidR="001532CA" w:rsidRPr="00611754">
        <w:rPr>
          <w:lang w:val="sq-AL"/>
        </w:rPr>
        <w:t xml:space="preserve"> zhdukur të shtetasit Veteran Nevrus Avxhi</w:t>
      </w:r>
      <w:r w:rsidR="00BE1CD1">
        <w:rPr>
          <w:lang w:val="sq-AL"/>
        </w:rPr>
        <w:t>, i datëlindjes 5.4.1943 dhe caktimin e shtetases Donika Liko Lake, e datëlindjes 18.7.1961, si kujdestare për administrimin e pasurisë së tij</w:t>
      </w:r>
      <w:r w:rsidR="001532CA" w:rsidRPr="00611754">
        <w:rPr>
          <w:lang w:val="sq-AL"/>
        </w:rPr>
        <w:t>.</w:t>
      </w:r>
      <w:bookmarkStart w:id="4" w:name="_GoBack"/>
      <w:bookmarkEnd w:id="4"/>
    </w:p>
    <w:p w:rsidR="00640462" w:rsidRDefault="00640462" w:rsidP="0082698F">
      <w:pPr>
        <w:pStyle w:val="Paragrafi"/>
        <w:rPr>
          <w:lang w:val="sq-AL"/>
        </w:rPr>
      </w:pPr>
    </w:p>
    <w:p w:rsidR="00640462" w:rsidRDefault="00640462" w:rsidP="0082698F">
      <w:pPr>
        <w:pStyle w:val="Paragrafi"/>
        <w:rPr>
          <w:lang w:val="sq-AL"/>
        </w:rPr>
      </w:pPr>
    </w:p>
    <w:p w:rsidR="00640462" w:rsidRDefault="00640462" w:rsidP="0082698F">
      <w:pPr>
        <w:pStyle w:val="Paragrafi"/>
        <w:rPr>
          <w:lang w:val="sq-AL"/>
        </w:rPr>
      </w:pPr>
    </w:p>
    <w:p w:rsidR="00640462" w:rsidRDefault="00640462" w:rsidP="0082698F">
      <w:pPr>
        <w:pStyle w:val="Paragrafi"/>
        <w:rPr>
          <w:lang w:val="sq-AL"/>
        </w:rPr>
      </w:pPr>
    </w:p>
    <w:p w:rsidR="00640462" w:rsidRDefault="00640462" w:rsidP="0082698F">
      <w:pPr>
        <w:pStyle w:val="Paragrafi"/>
        <w:rPr>
          <w:lang w:val="sq-AL"/>
        </w:rPr>
      </w:pPr>
    </w:p>
    <w:p w:rsidR="00640462" w:rsidRDefault="00640462" w:rsidP="0082698F">
      <w:pPr>
        <w:pStyle w:val="Paragrafi"/>
        <w:rPr>
          <w:lang w:val="sq-AL"/>
        </w:rPr>
      </w:pPr>
    </w:p>
    <w:p w:rsidR="00640462" w:rsidRDefault="00640462"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sectPr w:rsidR="00CC0019" w:rsidSect="00CC0019">
          <w:type w:val="continuous"/>
          <w:pgSz w:w="11907" w:h="16840" w:code="9"/>
          <w:pgMar w:top="720" w:right="1134" w:bottom="720" w:left="1134" w:header="851" w:footer="851" w:gutter="0"/>
          <w:cols w:num="2" w:space="454"/>
          <w:docGrid w:linePitch="360"/>
        </w:sectPr>
      </w:pPr>
    </w:p>
    <w:p w:rsidR="00CC0019" w:rsidRDefault="00CC0019"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pPr>
    </w:p>
    <w:p w:rsidR="00CC0019" w:rsidRDefault="00CC0019" w:rsidP="0082698F">
      <w:pPr>
        <w:pStyle w:val="Paragrafi"/>
        <w:rPr>
          <w:lang w:val="sq-AL"/>
        </w:rPr>
      </w:pPr>
    </w:p>
    <w:p w:rsidR="00CC0019" w:rsidRPr="00611754" w:rsidRDefault="00CC0019" w:rsidP="0082698F">
      <w:pPr>
        <w:pStyle w:val="Paragrafi"/>
        <w:rPr>
          <w:lang w:val="sq-AL"/>
        </w:rPr>
      </w:pPr>
    </w:p>
    <w:p w:rsidR="00FE5FB4" w:rsidRDefault="00FE5FB4" w:rsidP="0082698F">
      <w:pPr>
        <w:pStyle w:val="Paragrafi"/>
        <w:rPr>
          <w:lang w:val="sq-AL"/>
        </w:rPr>
        <w:sectPr w:rsidR="00FE5FB4" w:rsidSect="00EF66E7">
          <w:type w:val="continuous"/>
          <w:pgSz w:w="11907" w:h="16840" w:code="9"/>
          <w:pgMar w:top="720" w:right="1134" w:bottom="720" w:left="1134" w:header="851" w:footer="851" w:gutter="0"/>
          <w:cols w:space="454"/>
          <w:docGrid w:linePitch="360"/>
        </w:sectPr>
      </w:pPr>
    </w:p>
    <w:p w:rsidR="0079291B" w:rsidRPr="00611754" w:rsidRDefault="0079291B" w:rsidP="0082698F">
      <w:pPr>
        <w:pStyle w:val="Paragrafi"/>
        <w:rPr>
          <w:lang w:val="sq-AL"/>
        </w:rPr>
      </w:pPr>
    </w:p>
    <w:p w:rsidR="0079291B" w:rsidRPr="00611754" w:rsidRDefault="0079291B" w:rsidP="0082698F">
      <w:pPr>
        <w:pStyle w:val="Paragrafi"/>
        <w:rPr>
          <w:lang w:val="sq-AL"/>
        </w:rPr>
      </w:pPr>
    </w:p>
    <w:p w:rsidR="0079291B" w:rsidRPr="00611754" w:rsidRDefault="0079291B" w:rsidP="0082698F">
      <w:pPr>
        <w:pStyle w:val="Paragrafi"/>
        <w:rPr>
          <w:lang w:val="sq-AL"/>
        </w:rPr>
      </w:pPr>
    </w:p>
    <w:p w:rsidR="0079291B" w:rsidRPr="00611754" w:rsidRDefault="0079291B" w:rsidP="0082698F">
      <w:pPr>
        <w:pStyle w:val="Paragrafi"/>
        <w:rPr>
          <w:lang w:val="sq-AL"/>
        </w:rPr>
      </w:pPr>
    </w:p>
    <w:p w:rsidR="0079291B" w:rsidRPr="00611754" w:rsidRDefault="0079291B" w:rsidP="0082698F">
      <w:pPr>
        <w:pStyle w:val="Paragrafi"/>
        <w:rPr>
          <w:lang w:val="sq-AL"/>
        </w:rPr>
      </w:pPr>
    </w:p>
    <w:p w:rsidR="0079291B" w:rsidRPr="00611754" w:rsidRDefault="0079291B" w:rsidP="0082698F">
      <w:pPr>
        <w:pStyle w:val="Paragrafi"/>
        <w:rPr>
          <w:lang w:val="sq-AL"/>
        </w:rPr>
      </w:pPr>
    </w:p>
    <w:p w:rsidR="0079291B" w:rsidRPr="00611754" w:rsidRDefault="0079291B" w:rsidP="0082698F">
      <w:pPr>
        <w:pStyle w:val="Paragrafi"/>
        <w:rPr>
          <w:lang w:val="sq-AL"/>
        </w:rPr>
      </w:pPr>
    </w:p>
    <w:p w:rsidR="0079291B" w:rsidRPr="00611754" w:rsidRDefault="0079291B" w:rsidP="0082698F">
      <w:pPr>
        <w:pStyle w:val="Paragrafi"/>
        <w:rPr>
          <w:lang w:val="sq-AL"/>
        </w:rPr>
      </w:pPr>
    </w:p>
    <w:p w:rsidR="0079291B" w:rsidRPr="00611754" w:rsidRDefault="0079291B" w:rsidP="0082698F">
      <w:pPr>
        <w:pStyle w:val="Paragrafi"/>
        <w:rPr>
          <w:lang w:val="sq-AL"/>
        </w:rPr>
      </w:pPr>
    </w:p>
    <w:p w:rsidR="0079291B" w:rsidRPr="00611754" w:rsidRDefault="0079291B" w:rsidP="0082698F">
      <w:pPr>
        <w:pStyle w:val="Paragrafi"/>
        <w:rPr>
          <w:lang w:val="sq-AL"/>
        </w:rPr>
      </w:pPr>
    </w:p>
    <w:p w:rsidR="0079291B" w:rsidRPr="00611754" w:rsidRDefault="0079291B" w:rsidP="0082698F">
      <w:pPr>
        <w:pStyle w:val="Paragrafi"/>
        <w:rPr>
          <w:lang w:val="sq-AL"/>
        </w:rPr>
      </w:pPr>
    </w:p>
    <w:p w:rsidR="0079291B" w:rsidRPr="00611754" w:rsidRDefault="0079291B" w:rsidP="0082698F">
      <w:pPr>
        <w:pStyle w:val="Paragrafi"/>
        <w:rPr>
          <w:lang w:val="sq-AL"/>
        </w:rPr>
      </w:pPr>
    </w:p>
    <w:p w:rsidR="0079291B" w:rsidRPr="00611754" w:rsidRDefault="0079291B" w:rsidP="0082698F">
      <w:pPr>
        <w:pStyle w:val="Paragrafi"/>
        <w:rPr>
          <w:lang w:val="sq-AL"/>
        </w:rPr>
      </w:pPr>
    </w:p>
    <w:p w:rsidR="0079291B" w:rsidRPr="00611754" w:rsidRDefault="0079291B" w:rsidP="0082698F">
      <w:pPr>
        <w:pStyle w:val="Paragrafi"/>
        <w:rPr>
          <w:lang w:val="sq-AL"/>
        </w:rPr>
      </w:pPr>
    </w:p>
    <w:p w:rsidR="0079291B" w:rsidRPr="00611754" w:rsidRDefault="0079291B" w:rsidP="0082698F">
      <w:pPr>
        <w:pStyle w:val="Paragrafi"/>
        <w:rPr>
          <w:lang w:val="sq-AL"/>
        </w:rPr>
      </w:pPr>
    </w:p>
    <w:p w:rsidR="0079291B" w:rsidRPr="00611754" w:rsidRDefault="0079291B" w:rsidP="0082698F">
      <w:pPr>
        <w:pStyle w:val="Paragrafi"/>
        <w:rPr>
          <w:lang w:val="sq-AL"/>
        </w:rPr>
      </w:pPr>
    </w:p>
    <w:p w:rsidR="0079291B" w:rsidRPr="00611754" w:rsidRDefault="0079291B" w:rsidP="0082698F">
      <w:pPr>
        <w:pStyle w:val="Paragrafi"/>
        <w:rPr>
          <w:lang w:val="sq-AL"/>
        </w:rPr>
      </w:pPr>
    </w:p>
    <w:p w:rsidR="0079291B" w:rsidRPr="00611754" w:rsidRDefault="0079291B" w:rsidP="0082698F">
      <w:pPr>
        <w:pStyle w:val="Paragrafi"/>
        <w:rPr>
          <w:lang w:val="sq-AL"/>
        </w:rPr>
      </w:pPr>
    </w:p>
    <w:p w:rsidR="0079291B" w:rsidRPr="00611754" w:rsidRDefault="0079291B" w:rsidP="0082698F">
      <w:pPr>
        <w:pStyle w:val="Paragrafi"/>
        <w:rPr>
          <w:lang w:val="sq-AL"/>
        </w:rPr>
      </w:pPr>
    </w:p>
    <w:p w:rsidR="0079291B" w:rsidRPr="00611754" w:rsidRDefault="0079291B" w:rsidP="0082698F">
      <w:pPr>
        <w:pStyle w:val="Paragrafi"/>
        <w:rPr>
          <w:lang w:val="sq-AL"/>
        </w:rPr>
      </w:pPr>
    </w:p>
    <w:p w:rsidR="0079291B" w:rsidRPr="00611754" w:rsidRDefault="0079291B" w:rsidP="0082698F">
      <w:pPr>
        <w:pStyle w:val="Paragrafi"/>
        <w:rPr>
          <w:lang w:val="sq-AL"/>
        </w:rPr>
      </w:pPr>
    </w:p>
    <w:p w:rsidR="0079291B" w:rsidRPr="00611754" w:rsidRDefault="0079291B" w:rsidP="0082698F">
      <w:pPr>
        <w:pStyle w:val="Paragrafi"/>
        <w:rPr>
          <w:lang w:val="sq-AL"/>
        </w:rPr>
      </w:pPr>
    </w:p>
    <w:p w:rsidR="0079291B" w:rsidRPr="00611754" w:rsidRDefault="0079291B" w:rsidP="0082698F">
      <w:pPr>
        <w:pStyle w:val="Paragrafi"/>
        <w:rPr>
          <w:lang w:val="sq-AL"/>
        </w:rPr>
      </w:pPr>
    </w:p>
    <w:p w:rsidR="0079291B" w:rsidRPr="00611754" w:rsidRDefault="0079291B" w:rsidP="0082698F">
      <w:pPr>
        <w:pStyle w:val="Paragrafi"/>
        <w:rPr>
          <w:lang w:val="sq-AL"/>
        </w:rPr>
      </w:pPr>
    </w:p>
    <w:p w:rsidR="0079291B" w:rsidRPr="00611754" w:rsidRDefault="0079291B" w:rsidP="0082698F">
      <w:pPr>
        <w:pStyle w:val="Paragrafi"/>
        <w:rPr>
          <w:lang w:val="sq-AL"/>
        </w:rPr>
      </w:pPr>
    </w:p>
    <w:p w:rsidR="0079291B" w:rsidRPr="00611754" w:rsidRDefault="0079291B" w:rsidP="0082698F">
      <w:pPr>
        <w:pStyle w:val="Paragrafi"/>
        <w:rPr>
          <w:lang w:val="sq-AL"/>
        </w:rPr>
      </w:pPr>
    </w:p>
    <w:p w:rsidR="0079291B" w:rsidRPr="00611754" w:rsidRDefault="0079291B" w:rsidP="0082698F">
      <w:pPr>
        <w:pStyle w:val="Paragrafi"/>
        <w:rPr>
          <w:lang w:val="sq-AL"/>
        </w:rPr>
      </w:pPr>
    </w:p>
    <w:p w:rsidR="0079291B" w:rsidRPr="00611754" w:rsidRDefault="0079291B" w:rsidP="0082698F">
      <w:pPr>
        <w:pStyle w:val="Paragrafi"/>
        <w:rPr>
          <w:lang w:val="sq-AL"/>
        </w:rPr>
      </w:pPr>
    </w:p>
    <w:p w:rsidR="0079291B" w:rsidRPr="00611754" w:rsidRDefault="0079291B" w:rsidP="0082698F">
      <w:pPr>
        <w:pStyle w:val="Paragrafi"/>
        <w:rPr>
          <w:lang w:val="sq-AL"/>
        </w:rPr>
      </w:pPr>
    </w:p>
    <w:p w:rsidR="0079291B" w:rsidRPr="00611754" w:rsidRDefault="0079291B" w:rsidP="0082698F">
      <w:pPr>
        <w:pStyle w:val="Paragrafi"/>
        <w:rPr>
          <w:lang w:val="sq-AL"/>
        </w:rPr>
      </w:pPr>
    </w:p>
    <w:p w:rsidR="0079291B" w:rsidRPr="00611754" w:rsidRDefault="0079291B" w:rsidP="0082698F">
      <w:pPr>
        <w:pStyle w:val="Paragrafi"/>
        <w:rPr>
          <w:lang w:val="sq-AL"/>
        </w:rPr>
      </w:pPr>
    </w:p>
    <w:p w:rsidR="0079291B" w:rsidRPr="00611754" w:rsidRDefault="0079291B" w:rsidP="0082698F">
      <w:pPr>
        <w:pStyle w:val="Paragrafi"/>
        <w:rPr>
          <w:lang w:val="sq-AL"/>
        </w:rPr>
      </w:pPr>
    </w:p>
    <w:p w:rsidR="0079291B" w:rsidRPr="00611754" w:rsidRDefault="0079291B" w:rsidP="0082698F">
      <w:pPr>
        <w:pStyle w:val="Paragrafi"/>
        <w:rPr>
          <w:lang w:val="sq-AL"/>
        </w:rPr>
      </w:pPr>
    </w:p>
    <w:p w:rsidR="0079291B" w:rsidRPr="00611754" w:rsidRDefault="0079291B" w:rsidP="0082698F">
      <w:pPr>
        <w:pStyle w:val="Paragrafi"/>
        <w:rPr>
          <w:lang w:val="sq-AL"/>
        </w:rPr>
      </w:pPr>
    </w:p>
    <w:p w:rsidR="0079291B" w:rsidRPr="00611754" w:rsidRDefault="0079291B" w:rsidP="0082698F">
      <w:pPr>
        <w:pStyle w:val="Paragrafi"/>
        <w:rPr>
          <w:lang w:val="sq-AL"/>
        </w:rPr>
      </w:pPr>
    </w:p>
    <w:p w:rsidR="0079291B" w:rsidRPr="00611754" w:rsidRDefault="0079291B" w:rsidP="0082698F">
      <w:pPr>
        <w:pStyle w:val="Paragrafi"/>
        <w:rPr>
          <w:lang w:val="sq-AL"/>
        </w:rPr>
      </w:pPr>
    </w:p>
    <w:p w:rsidR="00023FE7" w:rsidRPr="00611754" w:rsidRDefault="00023FE7" w:rsidP="0082698F">
      <w:pPr>
        <w:pStyle w:val="Paragrafi"/>
        <w:rPr>
          <w:lang w:val="sq-AL"/>
        </w:rPr>
        <w:sectPr w:rsidR="00023FE7" w:rsidRPr="00611754" w:rsidSect="00FE5FB4">
          <w:type w:val="continuous"/>
          <w:pgSz w:w="11907" w:h="16840" w:code="9"/>
          <w:pgMar w:top="720" w:right="1134" w:bottom="720" w:left="1134" w:header="851" w:footer="851" w:gutter="0"/>
          <w:cols w:space="720"/>
          <w:docGrid w:linePitch="360"/>
        </w:sectPr>
      </w:pPr>
    </w:p>
    <w:p w:rsidR="0079291B" w:rsidRPr="00611754" w:rsidRDefault="0079291B" w:rsidP="0082698F">
      <w:pPr>
        <w:pStyle w:val="Paragrafi"/>
        <w:rPr>
          <w:lang w:val="sq-AL"/>
        </w:rPr>
      </w:pPr>
    </w:p>
    <w:p w:rsidR="0079291B" w:rsidRPr="00611754" w:rsidRDefault="0079291B" w:rsidP="0082698F">
      <w:pPr>
        <w:pStyle w:val="Paragrafi"/>
        <w:rPr>
          <w:lang w:val="sq-AL"/>
        </w:rPr>
      </w:pPr>
    </w:p>
    <w:p w:rsidR="00272B85" w:rsidRPr="00611754" w:rsidRDefault="00272B85" w:rsidP="0082698F">
      <w:pPr>
        <w:pStyle w:val="Paragrafi"/>
        <w:rPr>
          <w:lang w:val="sq-AL"/>
        </w:rPr>
      </w:pPr>
    </w:p>
    <w:p w:rsidR="00023FE7" w:rsidRPr="00611754" w:rsidRDefault="00023FE7" w:rsidP="0082698F">
      <w:pPr>
        <w:pStyle w:val="Paragrafi"/>
        <w:rPr>
          <w:lang w:val="sq-AL"/>
        </w:rPr>
      </w:pPr>
    </w:p>
    <w:p w:rsidR="00023FE7" w:rsidRPr="00611754" w:rsidRDefault="00023FE7" w:rsidP="0082698F">
      <w:pPr>
        <w:pStyle w:val="Paragrafi"/>
        <w:rPr>
          <w:lang w:val="sq-AL"/>
        </w:rPr>
      </w:pPr>
    </w:p>
    <w:p w:rsidR="00023FE7" w:rsidRPr="00611754" w:rsidRDefault="00023FE7" w:rsidP="0082698F">
      <w:pPr>
        <w:pStyle w:val="Paragrafi"/>
        <w:rPr>
          <w:lang w:val="sq-AL"/>
        </w:rPr>
      </w:pPr>
    </w:p>
    <w:p w:rsidR="00023FE7" w:rsidRPr="00611754" w:rsidRDefault="00023FE7" w:rsidP="0082698F">
      <w:pPr>
        <w:pStyle w:val="Paragrafi"/>
        <w:rPr>
          <w:lang w:val="sq-AL"/>
        </w:rPr>
      </w:pPr>
    </w:p>
    <w:p w:rsidR="00023FE7" w:rsidRPr="00611754" w:rsidRDefault="00023FE7" w:rsidP="0082698F">
      <w:pPr>
        <w:pStyle w:val="Paragrafi"/>
        <w:rPr>
          <w:lang w:val="sq-AL"/>
        </w:rPr>
      </w:pPr>
    </w:p>
    <w:p w:rsidR="00023FE7" w:rsidRPr="00611754" w:rsidRDefault="00023FE7" w:rsidP="0082698F">
      <w:pPr>
        <w:pStyle w:val="Paragrafi"/>
        <w:rPr>
          <w:lang w:val="sq-AL"/>
        </w:rPr>
      </w:pPr>
    </w:p>
    <w:p w:rsidR="00023FE7" w:rsidRPr="00611754" w:rsidRDefault="00023FE7" w:rsidP="0082698F">
      <w:pPr>
        <w:pStyle w:val="Paragrafi"/>
        <w:rPr>
          <w:lang w:val="sq-AL"/>
        </w:rPr>
      </w:pPr>
    </w:p>
    <w:p w:rsidR="00023FE7" w:rsidRPr="00611754" w:rsidRDefault="00023FE7" w:rsidP="0082698F">
      <w:pPr>
        <w:pStyle w:val="Paragrafi"/>
        <w:rPr>
          <w:lang w:val="sq-AL"/>
        </w:rPr>
      </w:pPr>
    </w:p>
    <w:p w:rsidR="00023FE7" w:rsidRPr="00611754" w:rsidRDefault="00023FE7" w:rsidP="0082698F">
      <w:pPr>
        <w:pStyle w:val="Paragrafi"/>
        <w:rPr>
          <w:lang w:val="sq-AL"/>
        </w:rPr>
      </w:pPr>
    </w:p>
    <w:p w:rsidR="00023FE7" w:rsidRPr="00611754" w:rsidRDefault="00023FE7" w:rsidP="0082698F">
      <w:pPr>
        <w:pStyle w:val="Paragrafi"/>
        <w:rPr>
          <w:lang w:val="sq-AL"/>
        </w:rPr>
        <w:sectPr w:rsidR="00023FE7" w:rsidRPr="00611754" w:rsidSect="005C4C35">
          <w:headerReference w:type="default" r:id="rId35"/>
          <w:pgSz w:w="11907" w:h="16840" w:code="9"/>
          <w:pgMar w:top="720" w:right="1134" w:bottom="720" w:left="1134" w:header="851" w:footer="851" w:gutter="0"/>
          <w:cols w:space="720"/>
          <w:docGrid w:linePitch="360"/>
        </w:sectPr>
      </w:pPr>
    </w:p>
    <w:p w:rsidR="00023FE7" w:rsidRPr="00611754" w:rsidRDefault="00023FE7" w:rsidP="0082698F">
      <w:pPr>
        <w:pStyle w:val="Paragrafi"/>
        <w:rPr>
          <w:lang w:val="sq-AL"/>
        </w:rPr>
      </w:pPr>
    </w:p>
    <w:p w:rsidR="00023FE7" w:rsidRPr="00611754" w:rsidRDefault="00023FE7" w:rsidP="0082698F">
      <w:pPr>
        <w:pStyle w:val="Paragrafi"/>
        <w:rPr>
          <w:lang w:val="sq-AL"/>
        </w:rPr>
      </w:pPr>
    </w:p>
    <w:p w:rsidR="00023FE7" w:rsidRPr="00611754" w:rsidRDefault="00023FE7" w:rsidP="0082698F">
      <w:pPr>
        <w:pStyle w:val="Paragrafi"/>
        <w:rPr>
          <w:lang w:val="sq-AL"/>
        </w:rPr>
      </w:pPr>
    </w:p>
    <w:p w:rsidR="00023FE7" w:rsidRPr="00611754" w:rsidRDefault="00023FE7" w:rsidP="0082698F">
      <w:pPr>
        <w:pStyle w:val="Paragrafi"/>
        <w:rPr>
          <w:lang w:val="sq-AL"/>
        </w:rPr>
      </w:pPr>
    </w:p>
    <w:p w:rsidR="00023FE7" w:rsidRPr="00611754" w:rsidRDefault="00023FE7" w:rsidP="0082698F">
      <w:pPr>
        <w:pStyle w:val="Paragrafi"/>
        <w:rPr>
          <w:lang w:val="sq-AL"/>
        </w:rPr>
      </w:pPr>
    </w:p>
    <w:p w:rsidR="00023FE7" w:rsidRPr="00611754" w:rsidRDefault="00023FE7" w:rsidP="0082698F">
      <w:pPr>
        <w:pStyle w:val="Paragrafi"/>
        <w:rPr>
          <w:lang w:val="sq-AL"/>
        </w:rPr>
      </w:pPr>
    </w:p>
    <w:p w:rsidR="00023FE7" w:rsidRPr="00611754" w:rsidRDefault="00023FE7" w:rsidP="0082698F">
      <w:pPr>
        <w:pStyle w:val="Paragrafi"/>
        <w:rPr>
          <w:lang w:val="sq-AL"/>
        </w:rPr>
      </w:pPr>
    </w:p>
    <w:p w:rsidR="00023FE7" w:rsidRPr="00611754" w:rsidRDefault="00023FE7" w:rsidP="0082698F">
      <w:pPr>
        <w:pStyle w:val="Paragrafi"/>
        <w:rPr>
          <w:lang w:val="sq-AL"/>
        </w:rPr>
      </w:pPr>
    </w:p>
    <w:p w:rsidR="00023FE7" w:rsidRPr="00611754" w:rsidRDefault="00023FE7" w:rsidP="0082698F">
      <w:pPr>
        <w:pStyle w:val="Paragrafi"/>
        <w:rPr>
          <w:lang w:val="sq-AL"/>
        </w:rPr>
      </w:pPr>
    </w:p>
    <w:p w:rsidR="00023FE7" w:rsidRPr="00611754" w:rsidRDefault="00023FE7" w:rsidP="0082698F">
      <w:pPr>
        <w:pStyle w:val="Paragrafi"/>
        <w:rPr>
          <w:lang w:val="sq-AL"/>
        </w:rPr>
      </w:pPr>
    </w:p>
    <w:p w:rsidR="00023FE7" w:rsidRPr="00611754" w:rsidRDefault="00023FE7" w:rsidP="0082698F">
      <w:pPr>
        <w:pStyle w:val="Paragrafi"/>
        <w:rPr>
          <w:lang w:val="sq-AL"/>
        </w:rPr>
      </w:pPr>
    </w:p>
    <w:p w:rsidR="00023FE7" w:rsidRPr="00611754" w:rsidRDefault="00023FE7" w:rsidP="0082698F">
      <w:pPr>
        <w:pStyle w:val="Paragrafi"/>
        <w:rPr>
          <w:lang w:val="sq-AL"/>
        </w:rPr>
      </w:pPr>
    </w:p>
    <w:p w:rsidR="00023FE7" w:rsidRPr="00611754" w:rsidRDefault="00023FE7" w:rsidP="0082698F">
      <w:pPr>
        <w:pStyle w:val="Paragrafi"/>
        <w:rPr>
          <w:lang w:val="sq-AL"/>
        </w:rPr>
      </w:pPr>
    </w:p>
    <w:p w:rsidR="00023FE7" w:rsidRPr="00611754" w:rsidRDefault="00023FE7" w:rsidP="0082698F">
      <w:pPr>
        <w:pStyle w:val="Paragrafi"/>
        <w:rPr>
          <w:lang w:val="sq-AL"/>
        </w:rPr>
      </w:pPr>
    </w:p>
    <w:p w:rsidR="00023FE7" w:rsidRPr="00611754" w:rsidRDefault="00023FE7" w:rsidP="0082698F">
      <w:pPr>
        <w:pStyle w:val="Paragrafi"/>
        <w:rPr>
          <w:lang w:val="sq-AL"/>
        </w:rPr>
      </w:pPr>
    </w:p>
    <w:p w:rsidR="00023FE7" w:rsidRPr="00611754" w:rsidRDefault="00023FE7" w:rsidP="0082698F">
      <w:pPr>
        <w:pStyle w:val="Paragrafi"/>
        <w:rPr>
          <w:lang w:val="sq-AL"/>
        </w:rPr>
      </w:pPr>
    </w:p>
    <w:p w:rsidR="00023FE7" w:rsidRPr="00611754" w:rsidRDefault="00023FE7" w:rsidP="0082698F">
      <w:pPr>
        <w:pStyle w:val="Paragrafi"/>
        <w:rPr>
          <w:lang w:val="sq-AL"/>
        </w:rPr>
      </w:pPr>
    </w:p>
    <w:sectPr w:rsidR="00023FE7" w:rsidRPr="00611754" w:rsidSect="005C4C35">
      <w:headerReference w:type="even" r:id="rId36"/>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1BE0" w:rsidRDefault="00551BE0" w:rsidP="00375B7D">
      <w:pPr>
        <w:spacing w:after="0" w:line="240" w:lineRule="auto"/>
      </w:pPr>
      <w:r>
        <w:separator/>
      </w:r>
    </w:p>
  </w:endnote>
  <w:endnote w:type="continuationSeparator" w:id="0">
    <w:p w:rsidR="00551BE0" w:rsidRDefault="00551BE0"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551BE0" w:rsidRPr="00B4283E" w:rsidRDefault="00551BE0" w:rsidP="00BB433C">
        <w:pPr>
          <w:pStyle w:val="Footer"/>
          <w:ind w:firstLine="0"/>
          <w:rPr>
            <w:rFonts w:ascii="Garamond" w:hAnsi="Garamond"/>
            <w:sz w:val="24"/>
            <w:szCs w:val="24"/>
          </w:rPr>
        </w:pPr>
        <w:r w:rsidRPr="00B4283E">
          <w:rPr>
            <w:rFonts w:ascii="Garamond" w:hAnsi="Garamond"/>
            <w:sz w:val="24"/>
            <w:szCs w:val="24"/>
          </w:rPr>
          <w:t>Faqe|</w:t>
        </w:r>
        <w:r w:rsidR="007F289E"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7F289E" w:rsidRPr="00B4283E">
          <w:rPr>
            <w:rFonts w:ascii="Garamond" w:hAnsi="Garamond"/>
            <w:sz w:val="24"/>
            <w:szCs w:val="24"/>
          </w:rPr>
          <w:fldChar w:fldCharType="separate"/>
        </w:r>
        <w:r w:rsidR="00740641">
          <w:rPr>
            <w:rFonts w:ascii="Garamond" w:hAnsi="Garamond"/>
            <w:noProof/>
            <w:sz w:val="24"/>
            <w:szCs w:val="24"/>
          </w:rPr>
          <w:t>10600</w:t>
        </w:r>
        <w:r w:rsidR="007F289E"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551BE0" w:rsidRPr="005B4361" w:rsidRDefault="007F289E"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551BE0" w:rsidRPr="00B4283E">
              <w:rPr>
                <w:rFonts w:ascii="Garamond" w:hAnsi="Garamond"/>
                <w:sz w:val="24"/>
                <w:szCs w:val="24"/>
              </w:rPr>
              <w:t>Faqe|</w:t>
            </w:r>
            <w:r w:rsidRPr="00B4283E">
              <w:rPr>
                <w:rFonts w:ascii="Garamond" w:hAnsi="Garamond"/>
                <w:sz w:val="24"/>
                <w:szCs w:val="24"/>
              </w:rPr>
              <w:fldChar w:fldCharType="begin"/>
            </w:r>
            <w:r w:rsidR="00551BE0"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40641">
              <w:rPr>
                <w:rFonts w:ascii="Garamond" w:hAnsi="Garamond"/>
                <w:noProof/>
                <w:sz w:val="24"/>
                <w:szCs w:val="24"/>
              </w:rPr>
              <w:t>10599</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551BE0" w:rsidRPr="00833610" w:rsidRDefault="00551BE0">
        <w:pPr>
          <w:pStyle w:val="Footer"/>
          <w:rPr>
            <w:rFonts w:ascii="Garamond" w:hAnsi="Garamond"/>
            <w:sz w:val="24"/>
            <w:szCs w:val="24"/>
          </w:rPr>
        </w:pPr>
        <w:r w:rsidRPr="00833610">
          <w:rPr>
            <w:rFonts w:ascii="Garamond" w:hAnsi="Garamond"/>
            <w:sz w:val="24"/>
            <w:szCs w:val="24"/>
          </w:rPr>
          <w:t>Faqe|</w:t>
        </w:r>
        <w:r w:rsidR="007F289E"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7F289E" w:rsidRPr="00833610">
          <w:rPr>
            <w:rFonts w:ascii="Garamond" w:hAnsi="Garamond"/>
            <w:sz w:val="24"/>
            <w:szCs w:val="24"/>
          </w:rPr>
          <w:fldChar w:fldCharType="separate"/>
        </w:r>
        <w:r>
          <w:rPr>
            <w:rFonts w:ascii="Garamond" w:hAnsi="Garamond"/>
            <w:noProof/>
            <w:sz w:val="24"/>
            <w:szCs w:val="24"/>
          </w:rPr>
          <w:t>1</w:t>
        </w:r>
        <w:r w:rsidR="007F289E" w:rsidRPr="00833610">
          <w:rPr>
            <w:rFonts w:ascii="Garamond" w:hAnsi="Garamond"/>
            <w:noProof/>
            <w:sz w:val="24"/>
            <w:szCs w:val="24"/>
          </w:rPr>
          <w:fldChar w:fldCharType="end"/>
        </w:r>
      </w:p>
    </w:sdtContent>
  </w:sdt>
  <w:p w:rsidR="00551BE0" w:rsidRDefault="00551BE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1BE0" w:rsidRDefault="00551BE0" w:rsidP="00375B7D">
      <w:pPr>
        <w:spacing w:after="0" w:line="240" w:lineRule="auto"/>
      </w:pPr>
      <w:r>
        <w:separator/>
      </w:r>
    </w:p>
  </w:footnote>
  <w:footnote w:type="continuationSeparator" w:id="0">
    <w:p w:rsidR="00551BE0" w:rsidRDefault="00551BE0" w:rsidP="00375B7D">
      <w:pPr>
        <w:spacing w:after="0" w:line="240" w:lineRule="auto"/>
      </w:pPr>
      <w:r>
        <w:continuationSeparator/>
      </w:r>
    </w:p>
  </w:footnote>
  <w:footnote w:id="1">
    <w:p w:rsidR="00551BE0" w:rsidRPr="00F348A6" w:rsidRDefault="00551BE0" w:rsidP="001E5B44">
      <w:pPr>
        <w:pStyle w:val="FootnoteText"/>
        <w:ind w:firstLine="0"/>
        <w:rPr>
          <w:rStyle w:val="Hyperlink"/>
          <w:rFonts w:ascii="Garamond" w:hAnsi="Garamond"/>
        </w:rPr>
      </w:pPr>
      <w:r w:rsidRPr="00F348A6">
        <w:rPr>
          <w:rStyle w:val="FootnoteReference"/>
          <w:rFonts w:ascii="Garamond" w:hAnsi="Garamond"/>
        </w:rPr>
        <w:footnoteRef/>
      </w:r>
      <w:r w:rsidRPr="00F348A6">
        <w:rPr>
          <w:rFonts w:ascii="Garamond" w:hAnsi="Garamond"/>
        </w:rPr>
        <w:t xml:space="preserve"> </w:t>
      </w:r>
      <w:r w:rsidRPr="00F348A6">
        <w:rPr>
          <w:rFonts w:ascii="Garamond" w:hAnsi="Garamond"/>
          <w:lang w:val="it-IT"/>
        </w:rPr>
        <w:t>VKM nr. 817, datë 28.12.2005, “Për miratimin e rregullores për procedurat dhe formën e njoftimit”.</w:t>
      </w:r>
    </w:p>
  </w:footnote>
  <w:footnote w:id="2">
    <w:p w:rsidR="00551BE0" w:rsidRPr="00F348A6" w:rsidRDefault="00551BE0" w:rsidP="001E5B44">
      <w:pPr>
        <w:pStyle w:val="FootnoteText"/>
        <w:ind w:firstLine="0"/>
        <w:rPr>
          <w:rFonts w:ascii="Garamond" w:hAnsi="Garamond"/>
        </w:rPr>
      </w:pPr>
      <w:r w:rsidRPr="00F348A6">
        <w:rPr>
          <w:rStyle w:val="FootnoteReference"/>
          <w:rFonts w:ascii="Garamond" w:hAnsi="Garamond"/>
        </w:rPr>
        <w:footnoteRef/>
      </w:r>
      <w:r w:rsidRPr="00F348A6">
        <w:rPr>
          <w:rFonts w:ascii="Garamond" w:hAnsi="Garamond"/>
        </w:rPr>
        <w:t xml:space="preserve"> Ligji nr. 9374, datë 21.4.2005, “Për ndihmën shtetërore”, i ndryshuar.</w:t>
      </w:r>
    </w:p>
  </w:footnote>
  <w:footnote w:id="3">
    <w:p w:rsidR="00551BE0" w:rsidRPr="00F348A6" w:rsidRDefault="00551BE0" w:rsidP="001E5B44">
      <w:pPr>
        <w:spacing w:after="0" w:line="240" w:lineRule="auto"/>
        <w:ind w:firstLine="0"/>
        <w:rPr>
          <w:rFonts w:ascii="Garamond" w:hAnsi="Garamond"/>
          <w:b/>
          <w:sz w:val="20"/>
          <w:szCs w:val="20"/>
          <w:lang w:val="sq-AL"/>
        </w:rPr>
      </w:pPr>
      <w:r w:rsidRPr="00F348A6">
        <w:rPr>
          <w:rStyle w:val="FootnoteReference"/>
          <w:rFonts w:ascii="Garamond" w:hAnsi="Garamond"/>
          <w:sz w:val="20"/>
          <w:szCs w:val="20"/>
        </w:rPr>
        <w:footnoteRef/>
      </w:r>
      <w:r w:rsidRPr="00F348A6">
        <w:rPr>
          <w:rFonts w:ascii="Garamond" w:hAnsi="Garamond"/>
          <w:sz w:val="20"/>
          <w:szCs w:val="20"/>
          <w:lang w:val="sq-AL"/>
        </w:rPr>
        <w:t xml:space="preserve"> </w:t>
      </w:r>
      <w:r w:rsidRPr="00F348A6">
        <w:rPr>
          <w:rFonts w:ascii="Garamond" w:hAnsi="Garamond"/>
          <w:sz w:val="20"/>
          <w:szCs w:val="20"/>
          <w:lang w:val="sq-AL" w:eastAsia="hr-HR"/>
        </w:rPr>
        <w:t>Neni 17 “Detyrat dhe përgjegjësitë e Komisionit”, shkronja “f”, dhe neni 18, shkronja “g” “përgatit raportin vjetor”.</w:t>
      </w:r>
    </w:p>
  </w:footnote>
  <w:footnote w:id="4">
    <w:p w:rsidR="00551BE0" w:rsidRPr="00F348A6" w:rsidRDefault="00551BE0" w:rsidP="001E5B44">
      <w:pPr>
        <w:pStyle w:val="FootnoteText"/>
        <w:ind w:firstLine="0"/>
        <w:rPr>
          <w:rFonts w:ascii="Garamond" w:hAnsi="Garamond"/>
        </w:rPr>
      </w:pPr>
      <w:r w:rsidRPr="00F348A6">
        <w:rPr>
          <w:rStyle w:val="FootnoteReference"/>
          <w:rFonts w:ascii="Garamond" w:hAnsi="Garamond"/>
        </w:rPr>
        <w:footnoteRef/>
      </w:r>
      <w:r w:rsidRPr="00F348A6">
        <w:rPr>
          <w:rFonts w:ascii="Garamond" w:hAnsi="Garamond"/>
        </w:rPr>
        <w:t xml:space="preserve"> http://ec.europa.eu/competition/state_aid/scoreboard/index_en.html</w:t>
      </w:r>
    </w:p>
  </w:footnote>
  <w:footnote w:id="5">
    <w:p w:rsidR="00551BE0" w:rsidRPr="00F348A6" w:rsidRDefault="00551BE0" w:rsidP="001E5B44">
      <w:pPr>
        <w:pStyle w:val="FootnoteText"/>
        <w:ind w:firstLine="0"/>
        <w:rPr>
          <w:rFonts w:ascii="Garamond" w:hAnsi="Garamond"/>
        </w:rPr>
      </w:pPr>
      <w:r w:rsidRPr="00F348A6">
        <w:rPr>
          <w:rStyle w:val="FootnoteReference"/>
          <w:rFonts w:ascii="Garamond" w:hAnsi="Garamond"/>
        </w:rPr>
        <w:footnoteRef/>
      </w:r>
      <w:r w:rsidRPr="00F348A6">
        <w:rPr>
          <w:rFonts w:ascii="Garamond" w:hAnsi="Garamond"/>
        </w:rPr>
        <w:t xml:space="preserve"> http://ec.europa.eu/competition/state_aid/scoreboard/index_en.html</w:t>
      </w:r>
    </w:p>
  </w:footnote>
  <w:footnote w:id="6">
    <w:p w:rsidR="00551BE0" w:rsidRPr="00F348A6" w:rsidRDefault="00551BE0" w:rsidP="001E5B44">
      <w:pPr>
        <w:tabs>
          <w:tab w:val="left" w:pos="8789"/>
        </w:tabs>
        <w:autoSpaceDE w:val="0"/>
        <w:autoSpaceDN w:val="0"/>
        <w:adjustRightInd w:val="0"/>
        <w:spacing w:after="0" w:line="240" w:lineRule="auto"/>
        <w:ind w:firstLine="0"/>
        <w:rPr>
          <w:rStyle w:val="longtext"/>
          <w:rFonts w:ascii="Garamond" w:hAnsi="Garamond"/>
          <w:b w:val="0"/>
          <w:sz w:val="20"/>
          <w:szCs w:val="20"/>
          <w:lang w:val="sq-AL"/>
        </w:rPr>
      </w:pPr>
      <w:r w:rsidRPr="00F348A6">
        <w:rPr>
          <w:rStyle w:val="longtext"/>
          <w:rFonts w:ascii="Garamond" w:hAnsi="Garamond"/>
          <w:b w:val="0"/>
          <w:sz w:val="20"/>
          <w:szCs w:val="20"/>
          <w:shd w:val="clear" w:color="auto" w:fill="FFFFFF"/>
          <w:vertAlign w:val="superscript"/>
        </w:rPr>
        <w:footnoteRef/>
      </w:r>
      <w:r w:rsidRPr="00F348A6">
        <w:rPr>
          <w:rStyle w:val="longtext"/>
          <w:rFonts w:ascii="Garamond" w:hAnsi="Garamond"/>
          <w:b w:val="0"/>
          <w:sz w:val="20"/>
          <w:szCs w:val="20"/>
          <w:shd w:val="clear" w:color="auto" w:fill="FFFFFF"/>
          <w:lang w:val="sq-AL"/>
        </w:rPr>
        <w:t xml:space="preserve">  Vendimi i KNSH-së nr. 24, datë 2.5.2008, “Për përcaktimin e kushteve dhe procedurave për rimbursimin e akcizës së lëndëve djegëse, të konsumuar në serat me ngrohje për prodhimin e produkteve industriale dhe agroindustriale, të cilat përdoren për nevojat teknologjike të prodhimit”. </w:t>
      </w:r>
    </w:p>
  </w:footnote>
  <w:footnote w:id="7">
    <w:p w:rsidR="00551BE0" w:rsidRPr="00F348A6" w:rsidRDefault="00551BE0" w:rsidP="00DA70BB">
      <w:pPr>
        <w:autoSpaceDE w:val="0"/>
        <w:autoSpaceDN w:val="0"/>
        <w:adjustRightInd w:val="0"/>
        <w:spacing w:after="0" w:line="240" w:lineRule="auto"/>
        <w:ind w:firstLine="0"/>
        <w:rPr>
          <w:rFonts w:ascii="Garamond" w:hAnsi="Garamond"/>
          <w:sz w:val="20"/>
          <w:szCs w:val="20"/>
        </w:rPr>
      </w:pPr>
      <w:r w:rsidRPr="00F348A6">
        <w:rPr>
          <w:rStyle w:val="FootnoteReference"/>
          <w:rFonts w:ascii="Garamond" w:hAnsi="Garamond"/>
          <w:sz w:val="20"/>
          <w:szCs w:val="20"/>
        </w:rPr>
        <w:footnoteRef/>
      </w:r>
      <w:r w:rsidRPr="00F348A6">
        <w:rPr>
          <w:rFonts w:ascii="Garamond" w:hAnsi="Garamond"/>
          <w:sz w:val="20"/>
          <w:szCs w:val="20"/>
          <w:vertAlign w:val="superscript"/>
        </w:rPr>
        <w:t xml:space="preserve"> </w:t>
      </w:r>
      <w:r w:rsidRPr="00F348A6">
        <w:rPr>
          <w:rStyle w:val="longtext"/>
          <w:rFonts w:ascii="Garamond" w:hAnsi="Garamond"/>
          <w:b w:val="0"/>
          <w:sz w:val="20"/>
          <w:szCs w:val="20"/>
          <w:shd w:val="clear" w:color="auto" w:fill="FFFFFF"/>
          <w:lang w:val="sq-AL"/>
        </w:rPr>
        <w:t>Ku përfshihet 597.087 mijë lekë akciza për bikoraburantet dhe 533.774 për lëndët djegëse të konsumuara në serra.</w:t>
      </w:r>
    </w:p>
  </w:footnote>
  <w:footnote w:id="8">
    <w:p w:rsidR="00551BE0" w:rsidRPr="00F348A6" w:rsidRDefault="00551BE0" w:rsidP="001E5B44">
      <w:pPr>
        <w:tabs>
          <w:tab w:val="left" w:pos="8222"/>
          <w:tab w:val="left" w:pos="8364"/>
          <w:tab w:val="left" w:pos="8505"/>
          <w:tab w:val="left" w:pos="8789"/>
        </w:tabs>
        <w:autoSpaceDE w:val="0"/>
        <w:autoSpaceDN w:val="0"/>
        <w:adjustRightInd w:val="0"/>
        <w:spacing w:after="0" w:line="240" w:lineRule="auto"/>
        <w:ind w:firstLine="0"/>
        <w:rPr>
          <w:rStyle w:val="longtext"/>
          <w:rFonts w:ascii="Garamond" w:hAnsi="Garamond"/>
          <w:b w:val="0"/>
          <w:sz w:val="20"/>
          <w:szCs w:val="20"/>
          <w:shd w:val="clear" w:color="auto" w:fill="FFFFFF"/>
          <w:lang w:val="sq-AL"/>
        </w:rPr>
      </w:pPr>
      <w:r w:rsidRPr="00F348A6">
        <w:rPr>
          <w:rStyle w:val="longtext"/>
          <w:rFonts w:ascii="Garamond" w:hAnsi="Garamond"/>
          <w:b w:val="0"/>
          <w:sz w:val="20"/>
          <w:szCs w:val="20"/>
          <w:shd w:val="clear" w:color="auto" w:fill="FFFFFF"/>
          <w:vertAlign w:val="superscript"/>
        </w:rPr>
        <w:footnoteRef/>
      </w:r>
      <w:r w:rsidRPr="00F348A6">
        <w:rPr>
          <w:rStyle w:val="longtext"/>
          <w:rFonts w:ascii="Garamond" w:hAnsi="Garamond"/>
          <w:b w:val="0"/>
          <w:sz w:val="20"/>
          <w:szCs w:val="20"/>
          <w:shd w:val="clear" w:color="auto" w:fill="FFFFFF"/>
          <w:lang w:val="sq-AL"/>
        </w:rPr>
        <w:t xml:space="preserve"> Vendimi i KNSH-së nr. 17, datë 16.7.2007, “Për skemën e shtyrjes së pagesës së TVSH-së makinerive dhe pajisjeve të importuara, si dhe të energjisë elektrike të importuar nga KESH sh.a.”. </w:t>
      </w:r>
    </w:p>
  </w:footnote>
  <w:footnote w:id="9">
    <w:p w:rsidR="00551BE0" w:rsidRPr="00F348A6" w:rsidRDefault="00551BE0" w:rsidP="001E5B44">
      <w:pPr>
        <w:autoSpaceDE w:val="0"/>
        <w:autoSpaceDN w:val="0"/>
        <w:adjustRightInd w:val="0"/>
        <w:spacing w:after="0" w:line="240" w:lineRule="auto"/>
        <w:ind w:firstLine="0"/>
        <w:rPr>
          <w:rStyle w:val="longtext"/>
          <w:rFonts w:ascii="Garamond" w:hAnsi="Garamond"/>
          <w:b w:val="0"/>
          <w:sz w:val="20"/>
          <w:szCs w:val="20"/>
          <w:shd w:val="clear" w:color="auto" w:fill="FFFFFF"/>
          <w:lang w:val="it-IT"/>
        </w:rPr>
      </w:pPr>
      <w:r w:rsidRPr="00F348A6">
        <w:rPr>
          <w:rStyle w:val="longtext"/>
          <w:rFonts w:ascii="Garamond" w:hAnsi="Garamond"/>
          <w:b w:val="0"/>
          <w:sz w:val="20"/>
          <w:szCs w:val="20"/>
          <w:shd w:val="clear" w:color="auto" w:fill="FFFFFF"/>
          <w:vertAlign w:val="superscript"/>
        </w:rPr>
        <w:footnoteRef/>
      </w:r>
      <w:r w:rsidRPr="00F348A6">
        <w:rPr>
          <w:rStyle w:val="longtext"/>
          <w:rFonts w:ascii="Garamond" w:hAnsi="Garamond"/>
          <w:b w:val="0"/>
          <w:sz w:val="20"/>
          <w:szCs w:val="20"/>
          <w:shd w:val="clear" w:color="auto" w:fill="FFFFFF"/>
          <w:vertAlign w:val="superscript"/>
          <w:lang w:val="it-IT"/>
        </w:rPr>
        <w:t xml:space="preserve"> </w:t>
      </w:r>
      <w:r w:rsidRPr="00F348A6">
        <w:rPr>
          <w:rStyle w:val="longtext"/>
          <w:rFonts w:ascii="Garamond" w:hAnsi="Garamond"/>
          <w:b w:val="0"/>
          <w:sz w:val="20"/>
          <w:szCs w:val="20"/>
          <w:shd w:val="clear" w:color="auto" w:fill="FFFFFF"/>
          <w:lang w:val="it-IT"/>
        </w:rPr>
        <w:t xml:space="preserve"> </w:t>
      </w:r>
      <w:r w:rsidRPr="00F348A6">
        <w:rPr>
          <w:rStyle w:val="longtext"/>
          <w:rFonts w:ascii="Garamond" w:hAnsi="Garamond"/>
          <w:b w:val="0"/>
          <w:sz w:val="20"/>
          <w:szCs w:val="20"/>
          <w:shd w:val="clear" w:color="auto" w:fill="FFFFFF"/>
          <w:lang w:val="sq-AL"/>
        </w:rPr>
        <w:t xml:space="preserve">Vendimi i KNSH-së nr. </w:t>
      </w:r>
      <w:r w:rsidRPr="00F348A6">
        <w:rPr>
          <w:rStyle w:val="longtext"/>
          <w:rFonts w:ascii="Garamond" w:hAnsi="Garamond"/>
          <w:b w:val="0"/>
          <w:sz w:val="20"/>
          <w:szCs w:val="20"/>
          <w:shd w:val="clear" w:color="auto" w:fill="FFFFFF"/>
          <w:lang w:val="it-IT"/>
        </w:rPr>
        <w:t>12, datë 15.3.2007, “Për skemën ekzistuese “Për programin e nxitjes së punësimit, nëpërmjet formimit  në punë””.</w:t>
      </w:r>
    </w:p>
  </w:footnote>
  <w:footnote w:id="10">
    <w:p w:rsidR="00551BE0" w:rsidRPr="00F348A6" w:rsidRDefault="00551BE0" w:rsidP="001E5B44">
      <w:pPr>
        <w:autoSpaceDE w:val="0"/>
        <w:autoSpaceDN w:val="0"/>
        <w:adjustRightInd w:val="0"/>
        <w:spacing w:after="0" w:line="240" w:lineRule="auto"/>
        <w:ind w:firstLine="0"/>
        <w:rPr>
          <w:rStyle w:val="longtext"/>
          <w:rFonts w:ascii="Garamond" w:hAnsi="Garamond"/>
          <w:b w:val="0"/>
          <w:sz w:val="20"/>
          <w:szCs w:val="20"/>
          <w:shd w:val="clear" w:color="auto" w:fill="FFFFFF"/>
          <w:lang w:val="it-IT"/>
        </w:rPr>
      </w:pPr>
      <w:r w:rsidRPr="00F348A6">
        <w:rPr>
          <w:rStyle w:val="longtext"/>
          <w:rFonts w:ascii="Garamond" w:hAnsi="Garamond"/>
          <w:b w:val="0"/>
          <w:sz w:val="20"/>
          <w:szCs w:val="20"/>
          <w:shd w:val="clear" w:color="auto" w:fill="FFFFFF"/>
          <w:vertAlign w:val="superscript"/>
        </w:rPr>
        <w:footnoteRef/>
      </w:r>
      <w:r w:rsidRPr="00F348A6">
        <w:rPr>
          <w:rStyle w:val="longtext"/>
          <w:rFonts w:ascii="Garamond" w:hAnsi="Garamond"/>
          <w:b w:val="0"/>
          <w:sz w:val="20"/>
          <w:szCs w:val="20"/>
          <w:shd w:val="clear" w:color="auto" w:fill="FFFFFF"/>
          <w:lang w:val="it-IT"/>
        </w:rPr>
        <w:t xml:space="preserve"> </w:t>
      </w:r>
      <w:r w:rsidRPr="00F348A6">
        <w:rPr>
          <w:rStyle w:val="longtext"/>
          <w:rFonts w:ascii="Garamond" w:hAnsi="Garamond"/>
          <w:b w:val="0"/>
          <w:sz w:val="20"/>
          <w:szCs w:val="20"/>
          <w:shd w:val="clear" w:color="auto" w:fill="FFFFFF"/>
          <w:lang w:val="sq-AL"/>
        </w:rPr>
        <w:t xml:space="preserve">Vendimi i KNSH-së nr. </w:t>
      </w:r>
      <w:r w:rsidRPr="00F348A6">
        <w:rPr>
          <w:rStyle w:val="longtext"/>
          <w:rFonts w:ascii="Garamond" w:hAnsi="Garamond"/>
          <w:b w:val="0"/>
          <w:sz w:val="20"/>
          <w:szCs w:val="20"/>
          <w:shd w:val="clear" w:color="auto" w:fill="FFFFFF"/>
          <w:lang w:val="it-IT"/>
        </w:rPr>
        <w:t>11, datë 15.3.2007, “Për skemën ekzistuese “Për programin e nxitjes së punësimit, të punëkërkuesve të papunë””.</w:t>
      </w:r>
    </w:p>
  </w:footnote>
  <w:footnote w:id="11">
    <w:p w:rsidR="00551BE0" w:rsidRPr="00F348A6" w:rsidRDefault="00551BE0" w:rsidP="001E5B44">
      <w:pPr>
        <w:spacing w:after="0" w:line="240" w:lineRule="auto"/>
        <w:ind w:firstLine="0"/>
        <w:rPr>
          <w:rStyle w:val="longtext"/>
          <w:rFonts w:ascii="Garamond" w:hAnsi="Garamond"/>
          <w:b w:val="0"/>
          <w:sz w:val="20"/>
          <w:szCs w:val="20"/>
          <w:shd w:val="clear" w:color="auto" w:fill="FFFFFF"/>
        </w:rPr>
      </w:pPr>
      <w:r w:rsidRPr="00F348A6">
        <w:rPr>
          <w:rStyle w:val="longtext"/>
          <w:rFonts w:ascii="Garamond" w:hAnsi="Garamond"/>
          <w:b w:val="0"/>
          <w:sz w:val="20"/>
          <w:szCs w:val="20"/>
          <w:shd w:val="clear" w:color="auto" w:fill="FFFFFF"/>
          <w:vertAlign w:val="superscript"/>
          <w:lang w:val="sq-AL"/>
        </w:rPr>
        <w:footnoteRef/>
      </w:r>
      <w:r w:rsidRPr="00F348A6">
        <w:rPr>
          <w:rStyle w:val="longtext"/>
          <w:rFonts w:ascii="Garamond" w:hAnsi="Garamond"/>
          <w:b w:val="0"/>
          <w:sz w:val="20"/>
          <w:szCs w:val="20"/>
          <w:shd w:val="clear" w:color="auto" w:fill="FFFFFF"/>
          <w:lang w:val="sq-AL"/>
        </w:rPr>
        <w:t xml:space="preserve"> Vendimi i KNSH-së nr. 13, datë 15.3.2007, “Për skemën ekzistuese “Për programin e nxitjes së punësimit, nëpërmjet formimit institucional””.</w:t>
      </w:r>
    </w:p>
  </w:footnote>
  <w:footnote w:id="12">
    <w:p w:rsidR="00551BE0" w:rsidRPr="00F348A6" w:rsidRDefault="00551BE0" w:rsidP="001E5B44">
      <w:pPr>
        <w:spacing w:after="0" w:line="240" w:lineRule="auto"/>
        <w:ind w:firstLine="0"/>
        <w:rPr>
          <w:rStyle w:val="longtext"/>
          <w:rFonts w:ascii="Garamond" w:hAnsi="Garamond"/>
          <w:b w:val="0"/>
          <w:sz w:val="20"/>
          <w:szCs w:val="20"/>
          <w:shd w:val="clear" w:color="auto" w:fill="FFFFFF"/>
        </w:rPr>
      </w:pPr>
      <w:r w:rsidRPr="00F348A6">
        <w:rPr>
          <w:rStyle w:val="longtext"/>
          <w:rFonts w:ascii="Garamond" w:hAnsi="Garamond"/>
          <w:b w:val="0"/>
          <w:sz w:val="20"/>
          <w:szCs w:val="20"/>
          <w:shd w:val="clear" w:color="auto" w:fill="FFFFFF"/>
          <w:vertAlign w:val="superscript"/>
          <w:lang w:val="sq-AL"/>
        </w:rPr>
        <w:footnoteRef/>
      </w:r>
      <w:r w:rsidRPr="00F348A6">
        <w:rPr>
          <w:rStyle w:val="longtext"/>
          <w:rFonts w:ascii="Garamond" w:hAnsi="Garamond"/>
          <w:b w:val="0"/>
          <w:sz w:val="20"/>
          <w:szCs w:val="20"/>
          <w:shd w:val="clear" w:color="auto" w:fill="FFFFFF"/>
          <w:lang w:val="sq-AL"/>
        </w:rPr>
        <w:t xml:space="preserve"> Vendimi i KNSH-së nr. 38, datë 19.9.2011, “Për planin e dhënies së ndihmës shtetërore “Për programin e nxitjes së punësimit të femrave nga grupet e veçanta”’. </w:t>
      </w:r>
    </w:p>
  </w:footnote>
  <w:footnote w:id="13">
    <w:p w:rsidR="00551BE0" w:rsidRPr="00F348A6" w:rsidRDefault="00551BE0" w:rsidP="001E5B44">
      <w:pPr>
        <w:spacing w:after="0" w:line="240" w:lineRule="auto"/>
        <w:ind w:firstLine="0"/>
        <w:rPr>
          <w:rStyle w:val="longtext"/>
          <w:rFonts w:ascii="Garamond" w:hAnsi="Garamond"/>
          <w:b w:val="0"/>
          <w:sz w:val="20"/>
          <w:szCs w:val="20"/>
          <w:shd w:val="clear" w:color="auto" w:fill="FFFFFF"/>
        </w:rPr>
      </w:pPr>
      <w:r w:rsidRPr="00F348A6">
        <w:rPr>
          <w:rStyle w:val="longtext"/>
          <w:rFonts w:ascii="Garamond" w:hAnsi="Garamond"/>
          <w:b w:val="0"/>
          <w:sz w:val="20"/>
          <w:szCs w:val="20"/>
          <w:shd w:val="clear" w:color="auto" w:fill="FFFFFF"/>
          <w:vertAlign w:val="superscript"/>
          <w:lang w:val="sq-AL"/>
        </w:rPr>
        <w:footnoteRef/>
      </w:r>
      <w:r w:rsidRPr="00F348A6">
        <w:rPr>
          <w:rStyle w:val="longtext"/>
          <w:rFonts w:ascii="Garamond" w:hAnsi="Garamond"/>
          <w:b w:val="0"/>
          <w:sz w:val="20"/>
          <w:szCs w:val="20"/>
          <w:shd w:val="clear" w:color="auto" w:fill="FFFFFF"/>
          <w:lang w:val="sq-AL"/>
        </w:rPr>
        <w:t xml:space="preserve"> Vendimi i KNSH-së nr. 39, datë 19.9.2011, “Për planin e dhënies së ndihmës shtetërore “Për masën e financimit, kriteret dhe procedurat e zbatimit të programit të nxitjes së punësimit të punëkërkuesve të papunë që hyjnë për herë të parë në punë””.</w:t>
      </w:r>
    </w:p>
  </w:footnote>
  <w:footnote w:id="14">
    <w:p w:rsidR="00551BE0" w:rsidRPr="00F348A6" w:rsidRDefault="00551BE0" w:rsidP="001E5B44">
      <w:pPr>
        <w:spacing w:after="0" w:line="240" w:lineRule="auto"/>
        <w:ind w:firstLine="0"/>
        <w:rPr>
          <w:rFonts w:ascii="Garamond" w:hAnsi="Garamond"/>
          <w:sz w:val="20"/>
          <w:szCs w:val="20"/>
          <w:lang w:val="sq-AL"/>
        </w:rPr>
      </w:pPr>
      <w:r w:rsidRPr="00F348A6">
        <w:rPr>
          <w:rStyle w:val="longtext"/>
          <w:rFonts w:ascii="Garamond" w:hAnsi="Garamond"/>
          <w:b w:val="0"/>
          <w:sz w:val="20"/>
          <w:szCs w:val="20"/>
          <w:shd w:val="clear" w:color="auto" w:fill="FFFFFF"/>
          <w:vertAlign w:val="superscript"/>
        </w:rPr>
        <w:footnoteRef/>
      </w:r>
      <w:r w:rsidRPr="00F348A6">
        <w:rPr>
          <w:rStyle w:val="longtext"/>
          <w:rFonts w:ascii="Garamond" w:hAnsi="Garamond"/>
          <w:b w:val="0"/>
          <w:sz w:val="20"/>
          <w:szCs w:val="20"/>
          <w:shd w:val="clear" w:color="auto" w:fill="FFFFFF"/>
        </w:rPr>
        <w:t xml:space="preserve"> </w:t>
      </w:r>
      <w:r w:rsidRPr="00F348A6">
        <w:rPr>
          <w:rStyle w:val="longtext"/>
          <w:rFonts w:ascii="Garamond" w:hAnsi="Garamond"/>
          <w:b w:val="0"/>
          <w:sz w:val="20"/>
          <w:szCs w:val="20"/>
          <w:shd w:val="clear" w:color="auto" w:fill="FFFFFF"/>
          <w:lang w:val="sq-AL"/>
        </w:rPr>
        <w:t>Vendimi i KNSH-së nr. 47, datë 28.3.2014, “Për planin e dhënies së ndihmës shtetërore “Për programin e nxitjes së punësimit të personave me aftësi të kufizuar””.</w:t>
      </w:r>
      <w:r w:rsidRPr="00F348A6">
        <w:rPr>
          <w:rFonts w:ascii="Garamond" w:hAnsi="Garamond"/>
          <w:bCs/>
          <w:sz w:val="20"/>
          <w:szCs w:val="20"/>
          <w:lang w:val="sq-AL"/>
        </w:rPr>
        <w:t xml:space="preserve"> </w:t>
      </w:r>
    </w:p>
  </w:footnote>
  <w:footnote w:id="15">
    <w:p w:rsidR="00551BE0" w:rsidRPr="00F348A6" w:rsidRDefault="00551BE0" w:rsidP="001E5B44">
      <w:pPr>
        <w:spacing w:after="0" w:line="240" w:lineRule="auto"/>
        <w:ind w:firstLine="0"/>
        <w:rPr>
          <w:rFonts w:ascii="Garamond" w:hAnsi="Garamond"/>
          <w:sz w:val="20"/>
          <w:szCs w:val="20"/>
          <w:shd w:val="clear" w:color="auto" w:fill="FFFFFF"/>
          <w:lang w:val="sq-AL" w:eastAsia="pl-PL"/>
        </w:rPr>
      </w:pPr>
      <w:r w:rsidRPr="00F348A6">
        <w:rPr>
          <w:rStyle w:val="longtext"/>
          <w:rFonts w:ascii="Garamond" w:hAnsi="Garamond"/>
          <w:b w:val="0"/>
          <w:sz w:val="20"/>
          <w:szCs w:val="20"/>
          <w:shd w:val="clear" w:color="auto" w:fill="FFFFFF"/>
          <w:vertAlign w:val="superscript"/>
          <w:lang w:val="sq-AL"/>
        </w:rPr>
        <w:footnoteRef/>
      </w:r>
      <w:r w:rsidRPr="00F348A6">
        <w:rPr>
          <w:rStyle w:val="longtext"/>
          <w:rFonts w:ascii="Garamond" w:hAnsi="Garamond"/>
          <w:b w:val="0"/>
          <w:sz w:val="20"/>
          <w:szCs w:val="20"/>
          <w:shd w:val="clear" w:color="auto" w:fill="FFFFFF"/>
          <w:lang w:val="sq-AL"/>
        </w:rPr>
        <w:t xml:space="preserve"> Vendimi i KNSH-së nr. 45, datë 28.3.2014, “Për planin e dhënies së ndihmës shtetërore “Për krijimin e fondit të ekonomisë kreative (artizanati)””. </w:t>
      </w:r>
    </w:p>
  </w:footnote>
  <w:footnote w:id="16">
    <w:p w:rsidR="00551BE0" w:rsidRPr="00F348A6" w:rsidRDefault="00551BE0" w:rsidP="001E5B44">
      <w:pPr>
        <w:spacing w:after="0" w:line="240" w:lineRule="auto"/>
        <w:ind w:firstLine="0"/>
        <w:rPr>
          <w:rStyle w:val="longtext"/>
          <w:rFonts w:ascii="Garamond" w:hAnsi="Garamond"/>
          <w:b w:val="0"/>
          <w:sz w:val="20"/>
          <w:szCs w:val="20"/>
          <w:shd w:val="clear" w:color="auto" w:fill="FFFFFF"/>
          <w:lang w:val="sq-AL"/>
        </w:rPr>
      </w:pPr>
      <w:r w:rsidRPr="00F348A6">
        <w:rPr>
          <w:rStyle w:val="longtext"/>
          <w:rFonts w:ascii="Garamond" w:hAnsi="Garamond"/>
          <w:b w:val="0"/>
          <w:sz w:val="20"/>
          <w:szCs w:val="20"/>
          <w:shd w:val="clear" w:color="auto" w:fill="FFFFFF"/>
          <w:vertAlign w:val="superscript"/>
          <w:lang w:val="sq-AL"/>
        </w:rPr>
        <w:footnoteRef/>
      </w:r>
      <w:r w:rsidRPr="00F348A6">
        <w:rPr>
          <w:rStyle w:val="longtext"/>
          <w:rFonts w:ascii="Garamond" w:hAnsi="Garamond"/>
          <w:b w:val="0"/>
          <w:sz w:val="20"/>
          <w:szCs w:val="20"/>
          <w:shd w:val="clear" w:color="auto" w:fill="FFFFFF"/>
          <w:vertAlign w:val="superscript"/>
          <w:lang w:val="sq-AL"/>
        </w:rPr>
        <w:t xml:space="preserve"> </w:t>
      </w:r>
      <w:r w:rsidRPr="00F348A6">
        <w:rPr>
          <w:rStyle w:val="longtext"/>
          <w:rFonts w:ascii="Garamond" w:hAnsi="Garamond"/>
          <w:b w:val="0"/>
          <w:sz w:val="20"/>
          <w:szCs w:val="20"/>
          <w:shd w:val="clear" w:color="auto" w:fill="FFFFFF"/>
          <w:lang w:val="sq-AL"/>
        </w:rPr>
        <w:t>Vendimi i KNSH-së nr. 10, datë 2.2.2007, “Për planin e dhënies së ndihmës shtetërore për grantin “Për krijimin e fondit shqiptar të konkurrueshmërisë””.</w:t>
      </w:r>
    </w:p>
  </w:footnote>
  <w:footnote w:id="17">
    <w:p w:rsidR="00551BE0" w:rsidRPr="00F348A6" w:rsidRDefault="00551BE0" w:rsidP="001E5B44">
      <w:pPr>
        <w:pStyle w:val="FootnoteText"/>
        <w:ind w:firstLine="0"/>
        <w:rPr>
          <w:rFonts w:ascii="Garamond" w:hAnsi="Garamond"/>
        </w:rPr>
      </w:pPr>
      <w:r w:rsidRPr="00F348A6">
        <w:rPr>
          <w:rStyle w:val="longtext"/>
          <w:rFonts w:ascii="Garamond" w:hAnsi="Garamond"/>
          <w:b w:val="0"/>
          <w:sz w:val="20"/>
          <w:szCs w:val="20"/>
          <w:shd w:val="clear" w:color="auto" w:fill="FFFFFF"/>
          <w:vertAlign w:val="superscript"/>
          <w:lang w:val="sq-AL"/>
        </w:rPr>
        <w:footnoteRef/>
      </w:r>
      <w:r w:rsidRPr="00F348A6">
        <w:rPr>
          <w:rStyle w:val="longtext"/>
          <w:rFonts w:ascii="Garamond" w:hAnsi="Garamond"/>
          <w:b w:val="0"/>
          <w:sz w:val="20"/>
          <w:szCs w:val="20"/>
          <w:shd w:val="clear" w:color="auto" w:fill="FFFFFF"/>
          <w:lang w:val="sq-AL"/>
        </w:rPr>
        <w:t xml:space="preserve"> Vendimi i KNSH-së nr. 53, datë 26.1.2015, “Për skemën e ndihmës shtetërore në vendimin e Këshillit të Ministrave nr. 411, datë 20.6.2014</w:t>
      </w:r>
      <w:r w:rsidR="00660480">
        <w:rPr>
          <w:rStyle w:val="longtext"/>
          <w:rFonts w:ascii="Garamond" w:hAnsi="Garamond"/>
          <w:b w:val="0"/>
          <w:sz w:val="20"/>
          <w:szCs w:val="20"/>
          <w:shd w:val="clear" w:color="auto" w:fill="FFFFFF"/>
          <w:lang w:val="sq-AL"/>
        </w:rPr>
        <w:t>,</w:t>
      </w:r>
      <w:r w:rsidRPr="00F348A6">
        <w:rPr>
          <w:rStyle w:val="longtext"/>
          <w:rFonts w:ascii="Garamond" w:hAnsi="Garamond"/>
          <w:b w:val="0"/>
          <w:sz w:val="20"/>
          <w:szCs w:val="20"/>
          <w:shd w:val="clear" w:color="auto" w:fill="FFFFFF"/>
          <w:lang w:val="sq-AL"/>
        </w:rPr>
        <w:t xml:space="preserve"> “Për bashkëfinancimin e projektit të stadiumit “Ruzhdi Bizhuta” Elbasan, dhe financimin e Parkut Olimpik të Tiranës””.</w:t>
      </w:r>
    </w:p>
  </w:footnote>
  <w:footnote w:id="18">
    <w:p w:rsidR="00551BE0" w:rsidRPr="00F348A6" w:rsidRDefault="00551BE0" w:rsidP="001E5B44">
      <w:pPr>
        <w:autoSpaceDE w:val="0"/>
        <w:autoSpaceDN w:val="0"/>
        <w:adjustRightInd w:val="0"/>
        <w:spacing w:after="0" w:line="240" w:lineRule="auto"/>
        <w:ind w:firstLine="0"/>
        <w:rPr>
          <w:rFonts w:ascii="Garamond" w:hAnsi="Garamond" w:cs="Arial"/>
          <w:b/>
          <w:bCs/>
          <w:sz w:val="20"/>
          <w:szCs w:val="20"/>
          <w:lang w:val="sq-AL"/>
        </w:rPr>
      </w:pPr>
      <w:r w:rsidRPr="00F348A6">
        <w:rPr>
          <w:rStyle w:val="longtext"/>
          <w:rFonts w:ascii="Garamond" w:hAnsi="Garamond"/>
          <w:b w:val="0"/>
          <w:sz w:val="20"/>
          <w:szCs w:val="20"/>
          <w:shd w:val="clear" w:color="auto" w:fill="FFFFFF"/>
          <w:vertAlign w:val="superscript"/>
        </w:rPr>
        <w:footnoteRef/>
      </w:r>
      <w:r w:rsidRPr="00F348A6">
        <w:rPr>
          <w:rStyle w:val="longtext"/>
          <w:rFonts w:ascii="Garamond" w:hAnsi="Garamond"/>
          <w:b w:val="0"/>
          <w:sz w:val="20"/>
          <w:szCs w:val="20"/>
          <w:shd w:val="clear" w:color="auto" w:fill="FFFFFF"/>
        </w:rPr>
        <w:t xml:space="preserve"> </w:t>
      </w:r>
      <w:r w:rsidRPr="00F348A6">
        <w:rPr>
          <w:rStyle w:val="longtext"/>
          <w:rFonts w:ascii="Garamond" w:hAnsi="Garamond"/>
          <w:b w:val="0"/>
          <w:sz w:val="20"/>
          <w:szCs w:val="20"/>
          <w:shd w:val="clear" w:color="auto" w:fill="FFFFFF"/>
          <w:lang w:val="sq-AL"/>
        </w:rPr>
        <w:t xml:space="preserve">Vendimi i KNSH-së nr. </w:t>
      </w:r>
      <w:r w:rsidRPr="00F348A6">
        <w:rPr>
          <w:rStyle w:val="longtext"/>
          <w:rFonts w:ascii="Garamond" w:hAnsi="Garamond"/>
          <w:b w:val="0"/>
          <w:sz w:val="20"/>
          <w:szCs w:val="20"/>
          <w:shd w:val="clear" w:color="auto" w:fill="FFFFFF"/>
        </w:rPr>
        <w:t>5, datë 20.10.2006, “Për skemën ekzistuese të subvencionimit të ndërmarrjeve të ujësjellësit”</w:t>
      </w:r>
    </w:p>
  </w:footnote>
  <w:footnote w:id="19">
    <w:p w:rsidR="00551BE0" w:rsidRPr="00F348A6" w:rsidRDefault="00551BE0" w:rsidP="002606FE">
      <w:pPr>
        <w:pStyle w:val="FootnoteText"/>
        <w:ind w:firstLine="0"/>
        <w:rPr>
          <w:rFonts w:ascii="Garamond" w:hAnsi="Garamond"/>
        </w:rPr>
      </w:pPr>
      <w:r w:rsidRPr="00F348A6">
        <w:rPr>
          <w:rStyle w:val="FootnoteReference"/>
          <w:rFonts w:ascii="Garamond" w:hAnsi="Garamond"/>
        </w:rPr>
        <w:footnoteRef/>
      </w:r>
      <w:r>
        <w:rPr>
          <w:rFonts w:ascii="Garamond" w:hAnsi="Garamond"/>
        </w:rPr>
        <w:t xml:space="preserve"> </w:t>
      </w:r>
      <w:r w:rsidRPr="00F348A6">
        <w:rPr>
          <w:rFonts w:ascii="Garamond" w:hAnsi="Garamond"/>
        </w:rPr>
        <w:t>Pala Përgjegjëse për Balancimin (siç përkufizuar në tekstin e modelit të tregut) do të përfshijë në fazën e parë volumet e mëposhtme:</w:t>
      </w:r>
    </w:p>
    <w:p w:rsidR="00551BE0" w:rsidRPr="00F348A6" w:rsidRDefault="00551BE0" w:rsidP="002606FE">
      <w:pPr>
        <w:pStyle w:val="FootnoteText"/>
        <w:numPr>
          <w:ilvl w:val="0"/>
          <w:numId w:val="20"/>
        </w:numPr>
        <w:ind w:left="0" w:firstLine="0"/>
        <w:jc w:val="left"/>
        <w:rPr>
          <w:rFonts w:ascii="Garamond" w:hAnsi="Garamond"/>
        </w:rPr>
      </w:pPr>
      <w:r>
        <w:rPr>
          <w:rFonts w:ascii="Garamond" w:hAnsi="Garamond"/>
        </w:rPr>
        <w:t xml:space="preserve"> </w:t>
      </w:r>
      <w:r w:rsidRPr="00F348A6">
        <w:rPr>
          <w:rFonts w:ascii="Garamond" w:hAnsi="Garamond"/>
        </w:rPr>
        <w:t>furnizues të kualifikuar për rrjetin e tensionit të lartë - parashikohet 1 T</w:t>
      </w:r>
      <w:r>
        <w:rPr>
          <w:rFonts w:ascii="Garamond" w:hAnsi="Garamond"/>
        </w:rPr>
        <w:t>W</w:t>
      </w:r>
      <w:r w:rsidRPr="00F348A6">
        <w:rPr>
          <w:rFonts w:ascii="Garamond" w:hAnsi="Garamond"/>
        </w:rPr>
        <w:t>h</w:t>
      </w:r>
      <w:r>
        <w:rPr>
          <w:rFonts w:ascii="Garamond" w:hAnsi="Garamond"/>
        </w:rPr>
        <w:t>;</w:t>
      </w:r>
    </w:p>
    <w:p w:rsidR="00551BE0" w:rsidRPr="00F348A6" w:rsidRDefault="00551BE0" w:rsidP="002606FE">
      <w:pPr>
        <w:pStyle w:val="FootnoteText"/>
        <w:numPr>
          <w:ilvl w:val="0"/>
          <w:numId w:val="20"/>
        </w:numPr>
        <w:ind w:left="0" w:firstLine="0"/>
        <w:jc w:val="left"/>
        <w:rPr>
          <w:rFonts w:ascii="Garamond" w:hAnsi="Garamond"/>
        </w:rPr>
      </w:pPr>
      <w:r>
        <w:rPr>
          <w:rFonts w:ascii="Garamond" w:hAnsi="Garamond"/>
        </w:rPr>
        <w:t xml:space="preserve"> </w:t>
      </w:r>
      <w:r w:rsidRPr="00F348A6">
        <w:rPr>
          <w:rFonts w:ascii="Garamond" w:hAnsi="Garamond"/>
        </w:rPr>
        <w:t>volumet që mbesin nga KESH</w:t>
      </w:r>
      <w:r w:rsidR="00731383">
        <w:rPr>
          <w:rFonts w:ascii="Garamond" w:hAnsi="Garamond"/>
        </w:rPr>
        <w:t>-i</w:t>
      </w:r>
      <w:r w:rsidRPr="00F348A6">
        <w:rPr>
          <w:rFonts w:ascii="Garamond" w:hAnsi="Garamond"/>
        </w:rPr>
        <w:t xml:space="preserve"> pas mbulimit të kërkesës për konsumatorët me tarifa të rregulluara - parashikohet 250 G</w:t>
      </w:r>
      <w:r>
        <w:rPr>
          <w:rFonts w:ascii="Garamond" w:hAnsi="Garamond"/>
        </w:rPr>
        <w:t>W</w:t>
      </w:r>
      <w:r w:rsidRPr="00F348A6">
        <w:rPr>
          <w:rFonts w:ascii="Garamond" w:hAnsi="Garamond"/>
        </w:rPr>
        <w:t>h</w:t>
      </w:r>
      <w:r>
        <w:rPr>
          <w:rFonts w:ascii="Garamond" w:hAnsi="Garamond"/>
        </w:rPr>
        <w:t>;</w:t>
      </w:r>
    </w:p>
    <w:p w:rsidR="00551BE0" w:rsidRPr="00F348A6" w:rsidRDefault="00551BE0" w:rsidP="002606FE">
      <w:pPr>
        <w:pStyle w:val="FootnoteText"/>
        <w:numPr>
          <w:ilvl w:val="0"/>
          <w:numId w:val="20"/>
        </w:numPr>
        <w:ind w:left="0" w:firstLine="0"/>
        <w:jc w:val="left"/>
        <w:rPr>
          <w:rFonts w:ascii="Garamond" w:hAnsi="Garamond"/>
        </w:rPr>
      </w:pPr>
      <w:r>
        <w:rPr>
          <w:rFonts w:ascii="Garamond" w:hAnsi="Garamond"/>
        </w:rPr>
        <w:t xml:space="preserve"> </w:t>
      </w:r>
      <w:r w:rsidRPr="00F348A6">
        <w:rPr>
          <w:rFonts w:ascii="Garamond" w:hAnsi="Garamond"/>
        </w:rPr>
        <w:t>prodhuesit e pavarur (p</w:t>
      </w:r>
      <w:r>
        <w:rPr>
          <w:rFonts w:ascii="Garamond" w:hAnsi="Garamond"/>
        </w:rPr>
        <w:t>.</w:t>
      </w:r>
      <w:r w:rsidRPr="00F348A6">
        <w:rPr>
          <w:rFonts w:ascii="Garamond" w:hAnsi="Garamond"/>
        </w:rPr>
        <w:t>sh.</w:t>
      </w:r>
      <w:r w:rsidR="00731383">
        <w:rPr>
          <w:rFonts w:ascii="Garamond" w:hAnsi="Garamond"/>
        </w:rPr>
        <w:t>,</w:t>
      </w:r>
      <w:r w:rsidRPr="00F348A6">
        <w:rPr>
          <w:rFonts w:ascii="Garamond" w:hAnsi="Garamond"/>
        </w:rPr>
        <w:t xml:space="preserve"> Devoll Hydropo</w:t>
      </w:r>
      <w:r>
        <w:rPr>
          <w:rFonts w:ascii="Garamond" w:hAnsi="Garamond"/>
        </w:rPr>
        <w:t>w</w:t>
      </w:r>
      <w:r w:rsidRPr="00F348A6">
        <w:rPr>
          <w:rFonts w:ascii="Garamond" w:hAnsi="Garamond"/>
        </w:rPr>
        <w:t>er, HEC Bistriac dhe Ulzë Shkopet, Fani) – parashikohet 405 G</w:t>
      </w:r>
      <w:r>
        <w:rPr>
          <w:rFonts w:ascii="Garamond" w:hAnsi="Garamond"/>
        </w:rPr>
        <w:t>W</w:t>
      </w:r>
      <w:r w:rsidRPr="00F348A6">
        <w:rPr>
          <w:rFonts w:ascii="Garamond" w:hAnsi="Garamond"/>
        </w:rPr>
        <w:t>h</w:t>
      </w:r>
      <w:r>
        <w:rPr>
          <w:rFonts w:ascii="Garamond" w:hAnsi="Garamond"/>
        </w:rPr>
        <w:t>;</w:t>
      </w:r>
    </w:p>
    <w:p w:rsidR="00551BE0" w:rsidRPr="00F348A6" w:rsidRDefault="00551BE0" w:rsidP="002606FE">
      <w:pPr>
        <w:pStyle w:val="FootnoteText"/>
        <w:numPr>
          <w:ilvl w:val="0"/>
          <w:numId w:val="20"/>
        </w:numPr>
        <w:ind w:left="0" w:firstLine="0"/>
        <w:jc w:val="left"/>
        <w:rPr>
          <w:rFonts w:ascii="Garamond" w:hAnsi="Garamond"/>
        </w:rPr>
      </w:pPr>
      <w:r>
        <w:rPr>
          <w:rFonts w:ascii="Garamond" w:hAnsi="Garamond"/>
        </w:rPr>
        <w:t xml:space="preserve"> </w:t>
      </w:r>
      <w:r w:rsidRPr="00F348A6">
        <w:rPr>
          <w:rFonts w:ascii="Garamond" w:hAnsi="Garamond"/>
        </w:rPr>
        <w:t>importe nëpërmjet tregtimit/ose zonave të import/eksportit + tregtare të tjerë të kualifikuar – parashikohet 1 G</w:t>
      </w:r>
      <w:r>
        <w:rPr>
          <w:rFonts w:ascii="Garamond" w:hAnsi="Garamond"/>
        </w:rPr>
        <w:t>W</w:t>
      </w:r>
      <w:r w:rsidRPr="00F348A6">
        <w:rPr>
          <w:rFonts w:ascii="Garamond" w:hAnsi="Garamond"/>
        </w:rPr>
        <w:t>h</w:t>
      </w:r>
      <w:r>
        <w:rPr>
          <w:rFonts w:ascii="Garamond" w:hAnsi="Garamond"/>
        </w:rPr>
        <w:t>.</w:t>
      </w:r>
    </w:p>
  </w:footnote>
  <w:footnote w:id="20">
    <w:p w:rsidR="00551BE0" w:rsidRPr="00EF66E7" w:rsidRDefault="00551BE0" w:rsidP="005862E8">
      <w:pPr>
        <w:pStyle w:val="FootnoteText"/>
        <w:ind w:firstLine="0"/>
        <w:rPr>
          <w:rFonts w:ascii="Garamond" w:hAnsi="Garamond"/>
          <w:spacing w:val="-4"/>
          <w:sz w:val="18"/>
          <w:szCs w:val="18"/>
        </w:rPr>
      </w:pPr>
      <w:r w:rsidRPr="00EF66E7">
        <w:rPr>
          <w:rStyle w:val="FootnoteReference"/>
          <w:rFonts w:ascii="Garamond" w:hAnsi="Garamond"/>
          <w:spacing w:val="-4"/>
          <w:sz w:val="18"/>
          <w:szCs w:val="18"/>
        </w:rPr>
        <w:footnoteRef/>
      </w:r>
      <w:r w:rsidRPr="00EF66E7">
        <w:rPr>
          <w:rFonts w:ascii="Garamond" w:hAnsi="Garamond"/>
          <w:spacing w:val="-4"/>
          <w:sz w:val="18"/>
          <w:szCs w:val="18"/>
        </w:rPr>
        <w:t xml:space="preserve"> Kontrata për diferencë (CFD), është një mekanizëm financiar që do të përdoret si një masë e përkohshme që do të lejojë lëvizjen e vëllimeve nga marrëveshjet dypalëshe kontraktuale në BSHE dhe më tej do të jenë pjesë e tregut. Duke përdorur CFD, bëhet e mundur respektimi i tarifës së rregulluar përmes detyrimit të shërbimit universal që është aktualisht në fuqi midis KESH-it dhe OSHEE-së, duke lënë gradualisht pjesë të vëllimit në tregun e parregulluar.</w:t>
      </w:r>
    </w:p>
  </w:footnote>
  <w:footnote w:id="21">
    <w:p w:rsidR="00551BE0" w:rsidRPr="00EF66E7" w:rsidRDefault="00551BE0" w:rsidP="002606FE">
      <w:pPr>
        <w:pStyle w:val="FootnoteText"/>
        <w:ind w:firstLine="0"/>
        <w:rPr>
          <w:rFonts w:ascii="Garamond" w:hAnsi="Garamond"/>
          <w:spacing w:val="-4"/>
          <w:sz w:val="18"/>
          <w:szCs w:val="18"/>
        </w:rPr>
      </w:pPr>
      <w:r w:rsidRPr="00EF66E7">
        <w:rPr>
          <w:rStyle w:val="FootnoteReference"/>
          <w:rFonts w:ascii="Garamond" w:hAnsi="Garamond"/>
          <w:spacing w:val="-4"/>
          <w:sz w:val="18"/>
          <w:szCs w:val="18"/>
        </w:rPr>
        <w:footnoteRef/>
      </w:r>
      <w:r w:rsidRPr="00EF66E7">
        <w:rPr>
          <w:rFonts w:ascii="Garamond" w:hAnsi="Garamond"/>
          <w:spacing w:val="-4"/>
          <w:sz w:val="18"/>
          <w:szCs w:val="18"/>
        </w:rPr>
        <w:t xml:space="preserve"> PPB-JA e mëposhtme, në një fazë të dytë, do të përfshijnë volumet e mëposhtme indikativë:</w:t>
      </w:r>
    </w:p>
    <w:p w:rsidR="00551BE0" w:rsidRPr="00EF66E7" w:rsidRDefault="00551BE0" w:rsidP="002606FE">
      <w:pPr>
        <w:pStyle w:val="FootnoteText"/>
        <w:numPr>
          <w:ilvl w:val="0"/>
          <w:numId w:val="20"/>
        </w:numPr>
        <w:ind w:left="0" w:firstLine="0"/>
        <w:jc w:val="left"/>
        <w:rPr>
          <w:rFonts w:ascii="Garamond" w:hAnsi="Garamond"/>
          <w:spacing w:val="-4"/>
          <w:sz w:val="18"/>
          <w:szCs w:val="18"/>
        </w:rPr>
      </w:pPr>
      <w:r w:rsidRPr="00EF66E7">
        <w:rPr>
          <w:rFonts w:ascii="Garamond" w:hAnsi="Garamond"/>
          <w:spacing w:val="-4"/>
          <w:sz w:val="18"/>
          <w:szCs w:val="18"/>
        </w:rPr>
        <w:t xml:space="preserve"> furnizuesit e kualifikuar për rrjetin e tension të lartë - rreth 1 TWh;</w:t>
      </w:r>
    </w:p>
    <w:p w:rsidR="00551BE0" w:rsidRPr="00EF66E7" w:rsidRDefault="00551BE0" w:rsidP="002606FE">
      <w:pPr>
        <w:pStyle w:val="FootnoteText"/>
        <w:numPr>
          <w:ilvl w:val="0"/>
          <w:numId w:val="20"/>
        </w:numPr>
        <w:ind w:left="0" w:firstLine="0"/>
        <w:jc w:val="left"/>
        <w:rPr>
          <w:rFonts w:ascii="Garamond" w:hAnsi="Garamond"/>
          <w:spacing w:val="-4"/>
          <w:sz w:val="18"/>
          <w:szCs w:val="18"/>
        </w:rPr>
      </w:pPr>
      <w:r w:rsidRPr="00EF66E7">
        <w:rPr>
          <w:rFonts w:ascii="Garamond" w:hAnsi="Garamond"/>
          <w:spacing w:val="-4"/>
          <w:sz w:val="18"/>
          <w:szCs w:val="18"/>
        </w:rPr>
        <w:t xml:space="preserve"> prodhuesit e pavarur (p.sh.</w:t>
      </w:r>
      <w:r w:rsidR="00731383">
        <w:rPr>
          <w:rFonts w:ascii="Garamond" w:hAnsi="Garamond"/>
          <w:spacing w:val="-4"/>
          <w:sz w:val="18"/>
          <w:szCs w:val="18"/>
        </w:rPr>
        <w:t>.,</w:t>
      </w:r>
      <w:r w:rsidRPr="00EF66E7">
        <w:rPr>
          <w:rFonts w:ascii="Garamond" w:hAnsi="Garamond"/>
          <w:spacing w:val="-4"/>
          <w:sz w:val="18"/>
          <w:szCs w:val="18"/>
        </w:rPr>
        <w:t xml:space="preserve"> Devoll Hydropower, HEC Bistrica dhe Ulëz Shkopet, Fani) – rreth 1005 GWh;</w:t>
      </w:r>
    </w:p>
    <w:p w:rsidR="00551BE0" w:rsidRPr="00EF66E7" w:rsidRDefault="00551BE0" w:rsidP="002606FE">
      <w:pPr>
        <w:pStyle w:val="FootnoteText"/>
        <w:numPr>
          <w:ilvl w:val="0"/>
          <w:numId w:val="20"/>
        </w:numPr>
        <w:ind w:left="0" w:firstLine="0"/>
        <w:jc w:val="left"/>
        <w:rPr>
          <w:rFonts w:ascii="Garamond" w:hAnsi="Garamond"/>
          <w:spacing w:val="-4"/>
          <w:sz w:val="18"/>
          <w:szCs w:val="18"/>
        </w:rPr>
      </w:pPr>
      <w:r w:rsidRPr="00EF66E7">
        <w:rPr>
          <w:rFonts w:ascii="Garamond" w:hAnsi="Garamond"/>
          <w:spacing w:val="-4"/>
          <w:sz w:val="18"/>
          <w:szCs w:val="18"/>
        </w:rPr>
        <w:t xml:space="preserve"> importe nëpërmjet tregtarëve dhe/ose zonave të </w:t>
      </w:r>
      <w:r w:rsidR="00731383" w:rsidRPr="00EF66E7">
        <w:rPr>
          <w:rFonts w:ascii="Garamond" w:hAnsi="Garamond"/>
          <w:spacing w:val="-4"/>
          <w:sz w:val="18"/>
          <w:szCs w:val="18"/>
        </w:rPr>
        <w:t>importeve</w:t>
      </w:r>
      <w:r w:rsidRPr="00EF66E7">
        <w:rPr>
          <w:rFonts w:ascii="Garamond" w:hAnsi="Garamond"/>
          <w:spacing w:val="-4"/>
          <w:sz w:val="18"/>
          <w:szCs w:val="18"/>
        </w:rPr>
        <w:t>/eksporteve + tregtarëve të tjerë të kualifikuar – rreth 1,5 GWh;</w:t>
      </w:r>
    </w:p>
    <w:p w:rsidR="00551BE0" w:rsidRPr="00EF66E7" w:rsidRDefault="00551BE0" w:rsidP="002606FE">
      <w:pPr>
        <w:pStyle w:val="FootnoteText"/>
        <w:numPr>
          <w:ilvl w:val="0"/>
          <w:numId w:val="20"/>
        </w:numPr>
        <w:ind w:left="0" w:firstLine="0"/>
        <w:jc w:val="left"/>
        <w:rPr>
          <w:rFonts w:ascii="Garamond" w:hAnsi="Garamond"/>
          <w:spacing w:val="-4"/>
          <w:sz w:val="18"/>
          <w:szCs w:val="18"/>
        </w:rPr>
      </w:pPr>
      <w:r w:rsidRPr="00EF66E7">
        <w:rPr>
          <w:rFonts w:ascii="Garamond" w:hAnsi="Garamond"/>
          <w:spacing w:val="-4"/>
          <w:sz w:val="18"/>
          <w:szCs w:val="18"/>
        </w:rPr>
        <w:t xml:space="preserve"> volumet CFD (nga KESH-i) – rreth 1,75 GWh.</w:t>
      </w:r>
    </w:p>
  </w:footnote>
  <w:footnote w:id="22">
    <w:p w:rsidR="00551BE0" w:rsidRPr="00EF66E7" w:rsidRDefault="00551BE0" w:rsidP="002606FE">
      <w:pPr>
        <w:pStyle w:val="FootnoteText"/>
        <w:ind w:firstLine="0"/>
        <w:rPr>
          <w:rFonts w:ascii="Garamond" w:hAnsi="Garamond"/>
          <w:spacing w:val="-4"/>
          <w:sz w:val="18"/>
          <w:szCs w:val="18"/>
        </w:rPr>
      </w:pPr>
      <w:r w:rsidRPr="00EF66E7">
        <w:rPr>
          <w:rStyle w:val="FootnoteReference"/>
          <w:rFonts w:ascii="Garamond" w:hAnsi="Garamond"/>
          <w:spacing w:val="-4"/>
          <w:sz w:val="18"/>
          <w:szCs w:val="18"/>
        </w:rPr>
        <w:footnoteRef/>
      </w:r>
      <w:r w:rsidRPr="00EF66E7">
        <w:rPr>
          <w:rFonts w:ascii="Garamond" w:hAnsi="Garamond"/>
          <w:spacing w:val="-4"/>
          <w:sz w:val="18"/>
          <w:szCs w:val="18"/>
        </w:rPr>
        <w:t xml:space="preserve"> PPB-ja e mëposhtme, në një fazë të tretë do </w:t>
      </w:r>
      <w:r w:rsidR="00731383">
        <w:rPr>
          <w:rFonts w:ascii="Garamond" w:hAnsi="Garamond"/>
          <w:spacing w:val="-4"/>
          <w:sz w:val="18"/>
          <w:szCs w:val="18"/>
        </w:rPr>
        <w:t>të përfshijnë volumet indikative</w:t>
      </w:r>
      <w:r w:rsidRPr="00EF66E7">
        <w:rPr>
          <w:rFonts w:ascii="Garamond" w:hAnsi="Garamond"/>
          <w:spacing w:val="-4"/>
          <w:sz w:val="18"/>
          <w:szCs w:val="18"/>
        </w:rPr>
        <w:t xml:space="preserve"> të mëposhtme:</w:t>
      </w:r>
    </w:p>
    <w:p w:rsidR="00551BE0" w:rsidRPr="00EF66E7" w:rsidRDefault="00551BE0" w:rsidP="002606FE">
      <w:pPr>
        <w:pStyle w:val="FootnoteText"/>
        <w:numPr>
          <w:ilvl w:val="0"/>
          <w:numId w:val="20"/>
        </w:numPr>
        <w:ind w:left="0" w:firstLine="0"/>
        <w:jc w:val="left"/>
        <w:rPr>
          <w:rFonts w:ascii="Garamond" w:hAnsi="Garamond"/>
          <w:spacing w:val="-4"/>
          <w:sz w:val="18"/>
          <w:szCs w:val="18"/>
        </w:rPr>
      </w:pPr>
      <w:r w:rsidRPr="00EF66E7">
        <w:rPr>
          <w:rFonts w:ascii="Garamond" w:hAnsi="Garamond"/>
          <w:spacing w:val="-4"/>
          <w:sz w:val="18"/>
          <w:szCs w:val="18"/>
        </w:rPr>
        <w:t xml:space="preserve"> furnizuesit e kualifikuar për rrjetin e tensionit të lartë -rreth 1 Twh;</w:t>
      </w:r>
    </w:p>
    <w:p w:rsidR="00551BE0" w:rsidRPr="00EF66E7" w:rsidRDefault="00731383" w:rsidP="002606FE">
      <w:pPr>
        <w:pStyle w:val="FootnoteText"/>
        <w:numPr>
          <w:ilvl w:val="0"/>
          <w:numId w:val="20"/>
        </w:numPr>
        <w:ind w:left="0" w:firstLine="0"/>
        <w:jc w:val="left"/>
        <w:rPr>
          <w:rFonts w:ascii="Garamond" w:hAnsi="Garamond"/>
          <w:spacing w:val="-4"/>
          <w:sz w:val="18"/>
          <w:szCs w:val="18"/>
        </w:rPr>
      </w:pPr>
      <w:r>
        <w:rPr>
          <w:rFonts w:ascii="Garamond" w:hAnsi="Garamond"/>
          <w:spacing w:val="-4"/>
          <w:sz w:val="18"/>
          <w:szCs w:val="18"/>
        </w:rPr>
        <w:t xml:space="preserve"> prodhuesit e pavarur (p.sh.,</w:t>
      </w:r>
      <w:r w:rsidR="00551BE0" w:rsidRPr="00EF66E7">
        <w:rPr>
          <w:rFonts w:ascii="Garamond" w:hAnsi="Garamond"/>
          <w:spacing w:val="-4"/>
          <w:sz w:val="18"/>
          <w:szCs w:val="18"/>
        </w:rPr>
        <w:t xml:space="preserve"> Devoll Hydropower, HEC Bistriac dhe Ulzë Shkopet, Fani ) – rreth 1005 Gwh;</w:t>
      </w:r>
    </w:p>
    <w:p w:rsidR="00551BE0" w:rsidRPr="00EF66E7" w:rsidRDefault="00551BE0" w:rsidP="002606FE">
      <w:pPr>
        <w:pStyle w:val="FootnoteText"/>
        <w:numPr>
          <w:ilvl w:val="0"/>
          <w:numId w:val="20"/>
        </w:numPr>
        <w:ind w:left="0" w:firstLine="0"/>
        <w:jc w:val="left"/>
        <w:rPr>
          <w:rFonts w:ascii="Garamond" w:hAnsi="Garamond"/>
          <w:spacing w:val="-4"/>
          <w:sz w:val="18"/>
          <w:szCs w:val="18"/>
        </w:rPr>
      </w:pPr>
      <w:r w:rsidRPr="00EF66E7">
        <w:rPr>
          <w:rFonts w:ascii="Garamond" w:hAnsi="Garamond"/>
          <w:spacing w:val="-4"/>
          <w:sz w:val="18"/>
          <w:szCs w:val="18"/>
        </w:rPr>
        <w:t xml:space="preserve"> volumet e mbetura nga KESH-i pas plotësimit te kërkesës nga klientët me tarifa te rregulluara - rreth 600 Gwh;</w:t>
      </w:r>
    </w:p>
    <w:p w:rsidR="00551BE0" w:rsidRPr="00F348A6" w:rsidRDefault="00551BE0" w:rsidP="002606FE">
      <w:pPr>
        <w:pStyle w:val="FootnoteText"/>
        <w:numPr>
          <w:ilvl w:val="0"/>
          <w:numId w:val="20"/>
        </w:numPr>
        <w:ind w:left="0" w:firstLine="0"/>
        <w:jc w:val="left"/>
        <w:rPr>
          <w:rFonts w:ascii="Garamond" w:hAnsi="Garamond"/>
        </w:rPr>
      </w:pPr>
      <w:r w:rsidRPr="00EF66E7">
        <w:rPr>
          <w:rFonts w:ascii="Garamond" w:hAnsi="Garamond"/>
          <w:sz w:val="18"/>
          <w:szCs w:val="18"/>
        </w:rPr>
        <w:t xml:space="preserve"> importe nëpërmjet tregtarëve dhe/ose nëpërmjet zonave të import/eksportit + tregtarë të tjerë të kualifikuar – rreth 1,6</w:t>
      </w:r>
      <w:r w:rsidRPr="00F348A6">
        <w:rPr>
          <w:rFonts w:ascii="Garamond" w:hAnsi="Garamond"/>
        </w:rPr>
        <w:t xml:space="preserve"> Gwh</w:t>
      </w:r>
      <w:r>
        <w:rPr>
          <w:rFonts w:ascii="Garamond" w:hAnsi="Garamond"/>
        </w:rPr>
        <w:t>;</w:t>
      </w:r>
    </w:p>
    <w:p w:rsidR="00551BE0" w:rsidRPr="00EF66E7" w:rsidRDefault="00551BE0" w:rsidP="002606FE">
      <w:pPr>
        <w:pStyle w:val="FootnoteText"/>
        <w:numPr>
          <w:ilvl w:val="0"/>
          <w:numId w:val="20"/>
        </w:numPr>
        <w:ind w:left="0" w:firstLine="0"/>
        <w:jc w:val="left"/>
        <w:rPr>
          <w:rFonts w:ascii="Garamond" w:hAnsi="Garamond"/>
          <w:sz w:val="18"/>
          <w:szCs w:val="18"/>
        </w:rPr>
      </w:pPr>
      <w:r w:rsidRPr="00EF66E7">
        <w:rPr>
          <w:rFonts w:ascii="Garamond" w:hAnsi="Garamond"/>
          <w:sz w:val="18"/>
          <w:szCs w:val="18"/>
        </w:rPr>
        <w:t xml:space="preserve"> volumet CFD (nga KESH-i) – rreth 2,03 GWh.</w:t>
      </w:r>
    </w:p>
    <w:p w:rsidR="00551BE0" w:rsidRPr="00F348A6" w:rsidRDefault="00551BE0" w:rsidP="002606FE">
      <w:pPr>
        <w:pStyle w:val="FootnoteText"/>
        <w:rPr>
          <w:rFonts w:ascii="Garamond" w:hAnsi="Garamond"/>
        </w:rPr>
      </w:pPr>
    </w:p>
  </w:footnote>
  <w:footnote w:id="23">
    <w:p w:rsidR="00551BE0" w:rsidRPr="00F348A6" w:rsidRDefault="00551BE0" w:rsidP="002606FE">
      <w:pPr>
        <w:pStyle w:val="FootnoteText"/>
        <w:tabs>
          <w:tab w:val="left" w:pos="0"/>
        </w:tabs>
        <w:ind w:firstLine="0"/>
        <w:rPr>
          <w:rFonts w:ascii="Garamond" w:hAnsi="Garamond" w:cs="Arial"/>
          <w:color w:val="000000"/>
        </w:rPr>
      </w:pPr>
      <w:r w:rsidRPr="00F348A6">
        <w:rPr>
          <w:rStyle w:val="FootnoteReference"/>
          <w:rFonts w:ascii="Garamond" w:hAnsi="Garamond"/>
        </w:rPr>
        <w:footnoteRef/>
      </w:r>
      <w:r w:rsidRPr="00F348A6">
        <w:rPr>
          <w:rFonts w:ascii="Garamond" w:hAnsi="Garamond" w:cs="Arial"/>
          <w:color w:val="000000"/>
        </w:rPr>
        <w:t xml:space="preserve"> Ky vendim është i përafruar me rregulloren </w:t>
      </w:r>
      <w:r>
        <w:rPr>
          <w:rFonts w:ascii="Garamond" w:hAnsi="Garamond" w:cs="Arial"/>
          <w:color w:val="000000"/>
        </w:rPr>
        <w:t>(KE) n</w:t>
      </w:r>
      <w:r w:rsidRPr="00F348A6">
        <w:rPr>
          <w:rFonts w:ascii="Garamond" w:hAnsi="Garamond" w:cs="Arial"/>
          <w:color w:val="000000"/>
        </w:rPr>
        <w:t>r.</w:t>
      </w:r>
      <w:r>
        <w:rPr>
          <w:rFonts w:ascii="Garamond" w:hAnsi="Garamond" w:cs="Arial"/>
          <w:color w:val="000000"/>
        </w:rPr>
        <w:t xml:space="preserve"> </w:t>
      </w:r>
      <w:r w:rsidRPr="00F348A6">
        <w:rPr>
          <w:rFonts w:ascii="Garamond" w:hAnsi="Garamond" w:cs="Arial"/>
          <w:color w:val="000000"/>
        </w:rPr>
        <w:t xml:space="preserve">1071/2009 të Parlamentit Evropian dhe Këshillit, datë 21 tetor 2009, “Mbi vendosjen e rregullave të përbashkëta në lidhje me kushtet që duhet të plotësohen për ushtrimin e profesionit të operatorit të transportit rrugor, e cila shfuqizon </w:t>
      </w:r>
      <w:r>
        <w:rPr>
          <w:rFonts w:ascii="Garamond" w:hAnsi="Garamond" w:cs="Arial"/>
          <w:color w:val="000000"/>
        </w:rPr>
        <w:t>d</w:t>
      </w:r>
      <w:r w:rsidRPr="00F348A6">
        <w:rPr>
          <w:rFonts w:ascii="Garamond" w:hAnsi="Garamond" w:cs="Arial"/>
          <w:color w:val="000000"/>
        </w:rPr>
        <w:t xml:space="preserve">irektivën e Këshillit 96/26/KE”, </w:t>
      </w:r>
      <w:r>
        <w:rPr>
          <w:rFonts w:ascii="Garamond" w:hAnsi="Garamond" w:cs="Arial"/>
          <w:color w:val="000000"/>
        </w:rPr>
        <w:t>n</w:t>
      </w:r>
      <w:r w:rsidRPr="00F348A6">
        <w:rPr>
          <w:rFonts w:ascii="Garamond" w:hAnsi="Garamond" w:cs="Arial"/>
          <w:color w:val="000000"/>
        </w:rPr>
        <w:t>r. CELEX 32009R1071, Fletore Zyrtare e Bashkimit Evropian L300, 14.11.2009, faqe 51</w:t>
      </w:r>
      <w:r>
        <w:rPr>
          <w:rFonts w:ascii="Garamond" w:hAnsi="Garamond" w:cs="Arial"/>
          <w:color w:val="000000"/>
        </w:rPr>
        <w:t>–</w:t>
      </w:r>
      <w:r w:rsidRPr="00F348A6">
        <w:rPr>
          <w:rFonts w:ascii="Garamond" w:hAnsi="Garamond" w:cs="Arial"/>
          <w:color w:val="000000"/>
        </w:rPr>
        <w:t>71.</w:t>
      </w:r>
    </w:p>
    <w:p w:rsidR="00551BE0" w:rsidRPr="00F348A6" w:rsidRDefault="00551BE0" w:rsidP="002606FE">
      <w:pPr>
        <w:pStyle w:val="FootnoteText"/>
        <w:tabs>
          <w:tab w:val="left" w:pos="0"/>
        </w:tabs>
        <w:ind w:firstLine="0"/>
        <w:rPr>
          <w:rFonts w:ascii="Garamond" w:hAnsi="Garamond"/>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551BE0" w:rsidRPr="00EB260B" w:rsidTr="00FE5FB4">
      <w:trPr>
        <w:trHeight w:val="936"/>
        <w:jc w:val="center"/>
      </w:trPr>
      <w:tc>
        <w:tcPr>
          <w:tcW w:w="1392" w:type="pct"/>
          <w:shd w:val="pct5" w:color="auto" w:fill="F2F2F2"/>
          <w:vAlign w:val="center"/>
        </w:tcPr>
        <w:p w:rsidR="00551BE0" w:rsidRPr="00EB260B" w:rsidRDefault="00551BE0"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51BE0" w:rsidRPr="00EB260B" w:rsidRDefault="00551BE0"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51BE0" w:rsidRPr="00EB260B" w:rsidRDefault="00551BE0"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135</w:t>
          </w:r>
        </w:p>
      </w:tc>
    </w:tr>
  </w:tbl>
  <w:p w:rsidR="00551BE0" w:rsidRPr="00385E2C" w:rsidRDefault="00551BE0" w:rsidP="00385E2C">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551BE0" w:rsidRPr="00EB260B" w:rsidTr="00023FE7">
      <w:trPr>
        <w:trHeight w:val="936"/>
        <w:jc w:val="center"/>
      </w:trPr>
      <w:tc>
        <w:tcPr>
          <w:tcW w:w="1392" w:type="pct"/>
          <w:shd w:val="pct5" w:color="auto" w:fill="F2F2F2"/>
          <w:vAlign w:val="center"/>
        </w:tcPr>
        <w:p w:rsidR="00551BE0" w:rsidRPr="00EB260B" w:rsidRDefault="00551BE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51BE0" w:rsidRPr="00EB260B" w:rsidRDefault="00551BE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51BE0" w:rsidRPr="00EB260B" w:rsidRDefault="00551BE0"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551BE0" w:rsidRDefault="00551BE0">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551BE0" w:rsidRPr="00EB260B" w:rsidTr="00023FE7">
      <w:trPr>
        <w:trHeight w:val="1023"/>
        <w:jc w:val="center"/>
      </w:trPr>
      <w:tc>
        <w:tcPr>
          <w:tcW w:w="1375" w:type="pct"/>
          <w:shd w:val="pct5" w:color="auto" w:fill="F2F2F2"/>
          <w:vAlign w:val="center"/>
        </w:tcPr>
        <w:p w:rsidR="00551BE0" w:rsidRPr="00EB260B" w:rsidRDefault="00551BE0"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51BE0" w:rsidRPr="00EB260B" w:rsidRDefault="00551BE0"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51BE0" w:rsidRPr="00EB260B" w:rsidRDefault="00551BE0"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551BE0" w:rsidRDefault="00551BE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551BE0" w:rsidRPr="00EB260B" w:rsidTr="00F63542">
      <w:trPr>
        <w:trHeight w:val="936"/>
        <w:jc w:val="center"/>
      </w:trPr>
      <w:tc>
        <w:tcPr>
          <w:tcW w:w="2811" w:type="dxa"/>
          <w:shd w:val="pct5" w:color="auto" w:fill="F2F2F2"/>
          <w:vAlign w:val="center"/>
        </w:tcPr>
        <w:p w:rsidR="00551BE0" w:rsidRPr="00EB260B" w:rsidRDefault="00551BE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51BE0" w:rsidRPr="00EB260B" w:rsidRDefault="00551BE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51BE0" w:rsidRPr="00EB260B" w:rsidRDefault="00551BE0"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135 </w:t>
          </w:r>
        </w:p>
      </w:tc>
    </w:tr>
  </w:tbl>
  <w:p w:rsidR="00551BE0" w:rsidRDefault="00551BE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1BE0" w:rsidRDefault="00551BE0"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551BE0" w:rsidRPr="00EB260B" w:rsidTr="001F5127">
      <w:trPr>
        <w:trHeight w:val="936"/>
        <w:jc w:val="center"/>
      </w:trPr>
      <w:tc>
        <w:tcPr>
          <w:tcW w:w="1392" w:type="pct"/>
          <w:shd w:val="pct5" w:color="auto" w:fill="F2F2F2"/>
          <w:vAlign w:val="center"/>
        </w:tcPr>
        <w:p w:rsidR="00551BE0" w:rsidRPr="00EB260B" w:rsidRDefault="00551BE0"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51BE0" w:rsidRPr="00EB260B" w:rsidRDefault="00551BE0"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51BE0" w:rsidRPr="00EB260B" w:rsidRDefault="00551BE0"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4B0D02">
            <w:rPr>
              <w:rFonts w:ascii="Garamond" w:hAnsi="Garamond"/>
              <w:b/>
              <w:sz w:val="28"/>
              <w:szCs w:val="28"/>
            </w:rPr>
            <w:t>135</w:t>
          </w:r>
        </w:p>
      </w:tc>
    </w:tr>
  </w:tbl>
  <w:p w:rsidR="00551BE0" w:rsidRPr="00385E2C" w:rsidRDefault="00551BE0"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551BE0" w:rsidRPr="00EB260B" w:rsidTr="00FE5FB4">
      <w:trPr>
        <w:trHeight w:val="936"/>
        <w:jc w:val="center"/>
      </w:trPr>
      <w:tc>
        <w:tcPr>
          <w:tcW w:w="1392" w:type="pct"/>
          <w:shd w:val="pct5" w:color="auto" w:fill="F2F2F2"/>
          <w:vAlign w:val="center"/>
        </w:tcPr>
        <w:p w:rsidR="00551BE0" w:rsidRPr="00EB260B" w:rsidRDefault="00551BE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51BE0" w:rsidRPr="00EB260B" w:rsidRDefault="00551BE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0"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51BE0" w:rsidRPr="00EB260B" w:rsidRDefault="00551BE0"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4B0D02">
            <w:rPr>
              <w:rFonts w:ascii="Garamond" w:hAnsi="Garamond"/>
              <w:b/>
              <w:sz w:val="28"/>
              <w:szCs w:val="28"/>
            </w:rPr>
            <w:t>135</w:t>
          </w:r>
        </w:p>
      </w:tc>
    </w:tr>
  </w:tbl>
  <w:p w:rsidR="00551BE0" w:rsidRDefault="00551BE0">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551BE0" w:rsidRPr="00EB260B" w:rsidTr="001F5127">
      <w:trPr>
        <w:trHeight w:val="936"/>
        <w:jc w:val="center"/>
      </w:trPr>
      <w:tc>
        <w:tcPr>
          <w:tcW w:w="1392" w:type="pct"/>
          <w:shd w:val="pct5" w:color="auto" w:fill="F2F2F2"/>
          <w:vAlign w:val="center"/>
        </w:tcPr>
        <w:p w:rsidR="00551BE0" w:rsidRPr="00EB260B" w:rsidRDefault="00551BE0"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51BE0" w:rsidRPr="00EB260B" w:rsidRDefault="00551BE0"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4"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51BE0" w:rsidRPr="00EB260B" w:rsidRDefault="00551BE0"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1C289E">
            <w:rPr>
              <w:rFonts w:ascii="Garamond" w:hAnsi="Garamond"/>
              <w:b/>
              <w:sz w:val="28"/>
              <w:szCs w:val="28"/>
            </w:rPr>
            <w:t>135</w:t>
          </w:r>
        </w:p>
      </w:tc>
    </w:tr>
  </w:tbl>
  <w:p w:rsidR="00551BE0" w:rsidRPr="00385E2C" w:rsidRDefault="00551BE0" w:rsidP="00385E2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551BE0" w:rsidRPr="00EB260B" w:rsidTr="00FE5FB4">
      <w:trPr>
        <w:trHeight w:val="936"/>
        <w:jc w:val="center"/>
      </w:trPr>
      <w:tc>
        <w:tcPr>
          <w:tcW w:w="1392" w:type="pct"/>
          <w:shd w:val="pct5" w:color="auto" w:fill="F2F2F2"/>
          <w:vAlign w:val="center"/>
        </w:tcPr>
        <w:p w:rsidR="00551BE0" w:rsidRPr="00EB260B" w:rsidRDefault="00551BE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51BE0" w:rsidRPr="00EB260B" w:rsidRDefault="00551BE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51BE0" w:rsidRPr="00EB260B" w:rsidRDefault="00551BE0"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1C289E">
            <w:rPr>
              <w:rFonts w:ascii="Garamond" w:hAnsi="Garamond"/>
              <w:b/>
              <w:sz w:val="28"/>
              <w:szCs w:val="28"/>
            </w:rPr>
            <w:t>135</w:t>
          </w:r>
        </w:p>
      </w:tc>
    </w:tr>
  </w:tbl>
  <w:p w:rsidR="00551BE0" w:rsidRDefault="00551BE0">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551BE0" w:rsidRPr="00EB260B" w:rsidTr="00FE5FB4">
      <w:trPr>
        <w:trHeight w:val="936"/>
        <w:jc w:val="center"/>
      </w:trPr>
      <w:tc>
        <w:tcPr>
          <w:tcW w:w="1392" w:type="pct"/>
          <w:shd w:val="pct5" w:color="auto" w:fill="F2F2F2"/>
          <w:vAlign w:val="center"/>
        </w:tcPr>
        <w:p w:rsidR="00551BE0" w:rsidRPr="00EB260B" w:rsidRDefault="00551BE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51BE0" w:rsidRPr="00EB260B" w:rsidRDefault="00551BE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5"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51BE0" w:rsidRPr="00EB260B" w:rsidRDefault="00551BE0"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1C289E">
            <w:rPr>
              <w:rFonts w:ascii="Garamond" w:hAnsi="Garamond"/>
              <w:b/>
              <w:sz w:val="28"/>
              <w:szCs w:val="28"/>
            </w:rPr>
            <w:t>135</w:t>
          </w:r>
        </w:p>
      </w:tc>
    </w:tr>
  </w:tbl>
  <w:p w:rsidR="00551BE0" w:rsidRDefault="00551BE0">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551BE0" w:rsidRPr="00EB260B" w:rsidTr="00FE5FB4">
      <w:trPr>
        <w:trHeight w:val="936"/>
        <w:jc w:val="center"/>
      </w:trPr>
      <w:tc>
        <w:tcPr>
          <w:tcW w:w="1392" w:type="pct"/>
          <w:shd w:val="pct5" w:color="auto" w:fill="F2F2F2"/>
          <w:vAlign w:val="center"/>
        </w:tcPr>
        <w:p w:rsidR="00551BE0" w:rsidRPr="00EB260B" w:rsidRDefault="00551BE0"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51BE0" w:rsidRPr="00EB260B" w:rsidRDefault="00551BE0"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3"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51BE0" w:rsidRPr="00EB260B" w:rsidRDefault="00551BE0"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1C289E">
            <w:rPr>
              <w:rFonts w:ascii="Garamond" w:hAnsi="Garamond"/>
              <w:b/>
              <w:sz w:val="28"/>
              <w:szCs w:val="28"/>
            </w:rPr>
            <w:t>135</w:t>
          </w:r>
        </w:p>
      </w:tc>
    </w:tr>
  </w:tbl>
  <w:p w:rsidR="00551BE0" w:rsidRPr="00385E2C" w:rsidRDefault="00551BE0" w:rsidP="00385E2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1194FEE"/>
    <w:multiLevelType w:val="hybridMultilevel"/>
    <w:tmpl w:val="634AA7A4"/>
    <w:lvl w:ilvl="0" w:tplc="7F6CD78E">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24021F7C"/>
    <w:multiLevelType w:val="hybridMultilevel"/>
    <w:tmpl w:val="A75028DC"/>
    <w:lvl w:ilvl="0" w:tplc="7F6CD7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F337AFD"/>
    <w:multiLevelType w:val="multilevel"/>
    <w:tmpl w:val="BD62FE78"/>
    <w:lvl w:ilvl="0">
      <w:start w:val="1"/>
      <w:numFmt w:val="decimal"/>
      <w:lvlText w:val="%1."/>
      <w:lvlJc w:val="left"/>
      <w:pPr>
        <w:ind w:left="720" w:hanging="360"/>
      </w:pPr>
      <w:rPr>
        <w:rFonts w:hint="default"/>
        <w:b/>
        <w:sz w:val="22"/>
      </w:rPr>
    </w:lvl>
    <w:lvl w:ilvl="1">
      <w:start w:val="1"/>
      <w:numFmt w:val="decimal"/>
      <w:isLgl/>
      <w:lvlText w:val="%1.%2"/>
      <w:lvlJc w:val="left"/>
      <w:pPr>
        <w:ind w:left="720" w:hanging="360"/>
      </w:pPr>
      <w:rPr>
        <w:rFonts w:hint="default"/>
        <w:b/>
        <w:i w:val="0"/>
        <w:sz w:val="24"/>
      </w:rPr>
    </w:lvl>
    <w:lvl w:ilvl="2">
      <w:start w:val="1"/>
      <w:numFmt w:val="decimal"/>
      <w:isLgl/>
      <w:lvlText w:val="%1.%2.%3"/>
      <w:lvlJc w:val="left"/>
      <w:pPr>
        <w:ind w:left="1080" w:hanging="720"/>
      </w:pPr>
      <w:rPr>
        <w:rFonts w:hint="default"/>
        <w:b/>
        <w:i/>
        <w:sz w:val="24"/>
      </w:rPr>
    </w:lvl>
    <w:lvl w:ilvl="3">
      <w:start w:val="1"/>
      <w:numFmt w:val="decimal"/>
      <w:isLgl/>
      <w:lvlText w:val="%1.%2.%3.%4"/>
      <w:lvlJc w:val="left"/>
      <w:pPr>
        <w:ind w:left="1080" w:hanging="720"/>
      </w:pPr>
      <w:rPr>
        <w:rFonts w:hint="default"/>
        <w:b/>
        <w:i/>
        <w:sz w:val="24"/>
      </w:rPr>
    </w:lvl>
    <w:lvl w:ilvl="4">
      <w:start w:val="1"/>
      <w:numFmt w:val="decimal"/>
      <w:isLgl/>
      <w:lvlText w:val="%1.%2.%3.%4.%5"/>
      <w:lvlJc w:val="left"/>
      <w:pPr>
        <w:ind w:left="1440" w:hanging="1080"/>
      </w:pPr>
      <w:rPr>
        <w:rFonts w:hint="default"/>
        <w:b/>
        <w:i/>
        <w:sz w:val="24"/>
      </w:rPr>
    </w:lvl>
    <w:lvl w:ilvl="5">
      <w:start w:val="1"/>
      <w:numFmt w:val="decimal"/>
      <w:isLgl/>
      <w:lvlText w:val="%1.%2.%3.%4.%5.%6"/>
      <w:lvlJc w:val="left"/>
      <w:pPr>
        <w:ind w:left="1440" w:hanging="1080"/>
      </w:pPr>
      <w:rPr>
        <w:rFonts w:hint="default"/>
        <w:b/>
        <w:i/>
        <w:sz w:val="24"/>
      </w:rPr>
    </w:lvl>
    <w:lvl w:ilvl="6">
      <w:start w:val="1"/>
      <w:numFmt w:val="decimal"/>
      <w:isLgl/>
      <w:lvlText w:val="%1.%2.%3.%4.%5.%6.%7"/>
      <w:lvlJc w:val="left"/>
      <w:pPr>
        <w:ind w:left="1800" w:hanging="1440"/>
      </w:pPr>
      <w:rPr>
        <w:rFonts w:hint="default"/>
        <w:b/>
        <w:i/>
        <w:sz w:val="24"/>
      </w:rPr>
    </w:lvl>
    <w:lvl w:ilvl="7">
      <w:start w:val="1"/>
      <w:numFmt w:val="decimal"/>
      <w:isLgl/>
      <w:lvlText w:val="%1.%2.%3.%4.%5.%6.%7.%8"/>
      <w:lvlJc w:val="left"/>
      <w:pPr>
        <w:ind w:left="1800" w:hanging="1440"/>
      </w:pPr>
      <w:rPr>
        <w:rFonts w:hint="default"/>
        <w:b/>
        <w:i/>
        <w:sz w:val="24"/>
      </w:rPr>
    </w:lvl>
    <w:lvl w:ilvl="8">
      <w:start w:val="1"/>
      <w:numFmt w:val="decimal"/>
      <w:isLgl/>
      <w:lvlText w:val="%1.%2.%3.%4.%5.%6.%7.%8.%9"/>
      <w:lvlJc w:val="left"/>
      <w:pPr>
        <w:ind w:left="2160" w:hanging="1800"/>
      </w:pPr>
      <w:rPr>
        <w:rFonts w:hint="default"/>
        <w:b/>
        <w:i/>
        <w:sz w:val="24"/>
      </w:rPr>
    </w:lvl>
  </w:abstractNum>
  <w:abstractNum w:abstractNumId="15">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7AB53D56"/>
    <w:multiLevelType w:val="hybridMultilevel"/>
    <w:tmpl w:val="79F2951C"/>
    <w:lvl w:ilvl="0" w:tplc="7F6CD78E">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9"/>
  </w:num>
  <w:num w:numId="16">
    <w:abstractNumId w:val="17"/>
  </w:num>
  <w:num w:numId="17">
    <w:abstractNumId w:val="14"/>
  </w:num>
  <w:num w:numId="18">
    <w:abstractNumId w:val="18"/>
  </w:num>
  <w:num w:numId="19">
    <w:abstractNumId w:val="10"/>
  </w:num>
  <w:num w:numId="20">
    <w:abstractNumId w:val="13"/>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1024"/>
  <w:defaultTabStop w:val="0"/>
  <w:evenAndOddHeaders/>
  <w:characterSpacingControl w:val="doNotCompress"/>
  <w:hdrShapeDefaults>
    <o:shapedefaults v:ext="edit" spidmax="51201"/>
  </w:hdrShapeDefaults>
  <w:footnotePr>
    <w:footnote w:id="-1"/>
    <w:footnote w:id="0"/>
  </w:footnotePr>
  <w:endnotePr>
    <w:endnote w:id="-1"/>
    <w:endnote w:id="0"/>
  </w:endnotePr>
  <w:compat/>
  <w:rsids>
    <w:rsidRoot w:val="00375B7D"/>
    <w:rsid w:val="00004A61"/>
    <w:rsid w:val="0000573E"/>
    <w:rsid w:val="000059AD"/>
    <w:rsid w:val="00006B92"/>
    <w:rsid w:val="00013648"/>
    <w:rsid w:val="00021AB5"/>
    <w:rsid w:val="00023F91"/>
    <w:rsid w:val="00023FE7"/>
    <w:rsid w:val="00025CCC"/>
    <w:rsid w:val="000409BD"/>
    <w:rsid w:val="000457CE"/>
    <w:rsid w:val="00051A20"/>
    <w:rsid w:val="00053B9D"/>
    <w:rsid w:val="00054A72"/>
    <w:rsid w:val="00071D31"/>
    <w:rsid w:val="00093294"/>
    <w:rsid w:val="0009538E"/>
    <w:rsid w:val="000A0E09"/>
    <w:rsid w:val="000A4C36"/>
    <w:rsid w:val="000A7ADF"/>
    <w:rsid w:val="000B5305"/>
    <w:rsid w:val="000C102B"/>
    <w:rsid w:val="000C2D42"/>
    <w:rsid w:val="000C4D55"/>
    <w:rsid w:val="000D3708"/>
    <w:rsid w:val="000D5C60"/>
    <w:rsid w:val="000E7D84"/>
    <w:rsid w:val="00101150"/>
    <w:rsid w:val="001021DE"/>
    <w:rsid w:val="001034E9"/>
    <w:rsid w:val="00113356"/>
    <w:rsid w:val="00113674"/>
    <w:rsid w:val="001139B0"/>
    <w:rsid w:val="00121430"/>
    <w:rsid w:val="00123361"/>
    <w:rsid w:val="001234F8"/>
    <w:rsid w:val="0012498E"/>
    <w:rsid w:val="0013059F"/>
    <w:rsid w:val="001306EB"/>
    <w:rsid w:val="00130939"/>
    <w:rsid w:val="00130A85"/>
    <w:rsid w:val="001315F8"/>
    <w:rsid w:val="00133846"/>
    <w:rsid w:val="0014288A"/>
    <w:rsid w:val="00145F8B"/>
    <w:rsid w:val="00150159"/>
    <w:rsid w:val="001517DA"/>
    <w:rsid w:val="00152690"/>
    <w:rsid w:val="001532CA"/>
    <w:rsid w:val="00153FC2"/>
    <w:rsid w:val="0015421A"/>
    <w:rsid w:val="00155B45"/>
    <w:rsid w:val="001610EF"/>
    <w:rsid w:val="00171F7D"/>
    <w:rsid w:val="001736A8"/>
    <w:rsid w:val="00180875"/>
    <w:rsid w:val="00184D09"/>
    <w:rsid w:val="001B2FEB"/>
    <w:rsid w:val="001B7359"/>
    <w:rsid w:val="001C0902"/>
    <w:rsid w:val="001C289E"/>
    <w:rsid w:val="001C2960"/>
    <w:rsid w:val="001C5F40"/>
    <w:rsid w:val="001D672E"/>
    <w:rsid w:val="001D7411"/>
    <w:rsid w:val="001D76C5"/>
    <w:rsid w:val="001E5B44"/>
    <w:rsid w:val="001E7A37"/>
    <w:rsid w:val="001F5127"/>
    <w:rsid w:val="001F63DF"/>
    <w:rsid w:val="001F7829"/>
    <w:rsid w:val="0020454E"/>
    <w:rsid w:val="00207F8C"/>
    <w:rsid w:val="00211435"/>
    <w:rsid w:val="0021224F"/>
    <w:rsid w:val="00213A8B"/>
    <w:rsid w:val="00221879"/>
    <w:rsid w:val="00221BB0"/>
    <w:rsid w:val="00224BDE"/>
    <w:rsid w:val="00231147"/>
    <w:rsid w:val="0023399C"/>
    <w:rsid w:val="00241082"/>
    <w:rsid w:val="00244088"/>
    <w:rsid w:val="00245357"/>
    <w:rsid w:val="0024719F"/>
    <w:rsid w:val="00255F0A"/>
    <w:rsid w:val="002606FE"/>
    <w:rsid w:val="00260B09"/>
    <w:rsid w:val="00272B85"/>
    <w:rsid w:val="00272E27"/>
    <w:rsid w:val="0027672B"/>
    <w:rsid w:val="00276956"/>
    <w:rsid w:val="00277011"/>
    <w:rsid w:val="00280C99"/>
    <w:rsid w:val="00284F88"/>
    <w:rsid w:val="002855C3"/>
    <w:rsid w:val="00287CF1"/>
    <w:rsid w:val="00293AFA"/>
    <w:rsid w:val="00294DB9"/>
    <w:rsid w:val="002A45D6"/>
    <w:rsid w:val="002B15AB"/>
    <w:rsid w:val="002B73EA"/>
    <w:rsid w:val="002B7E47"/>
    <w:rsid w:val="002C0CCC"/>
    <w:rsid w:val="002C35D8"/>
    <w:rsid w:val="002C709D"/>
    <w:rsid w:val="002D17BF"/>
    <w:rsid w:val="002D6DDD"/>
    <w:rsid w:val="002D74AB"/>
    <w:rsid w:val="002E642D"/>
    <w:rsid w:val="002F02BA"/>
    <w:rsid w:val="002F0996"/>
    <w:rsid w:val="002F6DFE"/>
    <w:rsid w:val="00305F68"/>
    <w:rsid w:val="00307BC3"/>
    <w:rsid w:val="003114C3"/>
    <w:rsid w:val="0031398A"/>
    <w:rsid w:val="00315737"/>
    <w:rsid w:val="003209B6"/>
    <w:rsid w:val="00320DB6"/>
    <w:rsid w:val="003218D4"/>
    <w:rsid w:val="00321A87"/>
    <w:rsid w:val="00330117"/>
    <w:rsid w:val="0033230D"/>
    <w:rsid w:val="00333FAB"/>
    <w:rsid w:val="003357BE"/>
    <w:rsid w:val="003402E5"/>
    <w:rsid w:val="00340606"/>
    <w:rsid w:val="00346DD1"/>
    <w:rsid w:val="0035110B"/>
    <w:rsid w:val="003522FC"/>
    <w:rsid w:val="00352373"/>
    <w:rsid w:val="00353169"/>
    <w:rsid w:val="00357007"/>
    <w:rsid w:val="0036088C"/>
    <w:rsid w:val="00364C95"/>
    <w:rsid w:val="00365328"/>
    <w:rsid w:val="0037190D"/>
    <w:rsid w:val="00375B7D"/>
    <w:rsid w:val="00382FF3"/>
    <w:rsid w:val="003846F0"/>
    <w:rsid w:val="00384B3D"/>
    <w:rsid w:val="00385E2C"/>
    <w:rsid w:val="00390196"/>
    <w:rsid w:val="00390D5F"/>
    <w:rsid w:val="0039377F"/>
    <w:rsid w:val="00394502"/>
    <w:rsid w:val="00394DDC"/>
    <w:rsid w:val="00395C14"/>
    <w:rsid w:val="00397E6C"/>
    <w:rsid w:val="003A1699"/>
    <w:rsid w:val="003A474C"/>
    <w:rsid w:val="003B0AE2"/>
    <w:rsid w:val="003B1DC0"/>
    <w:rsid w:val="003B5276"/>
    <w:rsid w:val="003B6566"/>
    <w:rsid w:val="003B6584"/>
    <w:rsid w:val="003C2D25"/>
    <w:rsid w:val="003D1432"/>
    <w:rsid w:val="003D38A7"/>
    <w:rsid w:val="003D47C3"/>
    <w:rsid w:val="003E2ABD"/>
    <w:rsid w:val="003F0429"/>
    <w:rsid w:val="004026FA"/>
    <w:rsid w:val="0041125E"/>
    <w:rsid w:val="00414578"/>
    <w:rsid w:val="0041701A"/>
    <w:rsid w:val="00426C43"/>
    <w:rsid w:val="00426FF0"/>
    <w:rsid w:val="0043405E"/>
    <w:rsid w:val="00436DE1"/>
    <w:rsid w:val="00444588"/>
    <w:rsid w:val="00444BFE"/>
    <w:rsid w:val="004510AA"/>
    <w:rsid w:val="00452B73"/>
    <w:rsid w:val="00460960"/>
    <w:rsid w:val="00462CA3"/>
    <w:rsid w:val="004641B9"/>
    <w:rsid w:val="0046458C"/>
    <w:rsid w:val="0047576F"/>
    <w:rsid w:val="0048306C"/>
    <w:rsid w:val="00485B8D"/>
    <w:rsid w:val="00486D74"/>
    <w:rsid w:val="00497CE2"/>
    <w:rsid w:val="004A34C9"/>
    <w:rsid w:val="004A5318"/>
    <w:rsid w:val="004A67F5"/>
    <w:rsid w:val="004A68F5"/>
    <w:rsid w:val="004A7263"/>
    <w:rsid w:val="004B0D02"/>
    <w:rsid w:val="004B1E87"/>
    <w:rsid w:val="004B23FC"/>
    <w:rsid w:val="004B3F63"/>
    <w:rsid w:val="004B4520"/>
    <w:rsid w:val="004B5C5C"/>
    <w:rsid w:val="004C0E49"/>
    <w:rsid w:val="004C22FC"/>
    <w:rsid w:val="004C6C4C"/>
    <w:rsid w:val="004C7862"/>
    <w:rsid w:val="004D1C55"/>
    <w:rsid w:val="004D488E"/>
    <w:rsid w:val="004D6564"/>
    <w:rsid w:val="004E77C1"/>
    <w:rsid w:val="004F13CD"/>
    <w:rsid w:val="004F4611"/>
    <w:rsid w:val="005024C9"/>
    <w:rsid w:val="00504A4B"/>
    <w:rsid w:val="00512844"/>
    <w:rsid w:val="00517C79"/>
    <w:rsid w:val="00520028"/>
    <w:rsid w:val="00535E86"/>
    <w:rsid w:val="005419D0"/>
    <w:rsid w:val="005450B4"/>
    <w:rsid w:val="005459DC"/>
    <w:rsid w:val="00551BE0"/>
    <w:rsid w:val="00555C55"/>
    <w:rsid w:val="005649F6"/>
    <w:rsid w:val="00580EB9"/>
    <w:rsid w:val="00581D1E"/>
    <w:rsid w:val="00583FCC"/>
    <w:rsid w:val="005853BD"/>
    <w:rsid w:val="005854A2"/>
    <w:rsid w:val="005856B4"/>
    <w:rsid w:val="005862E8"/>
    <w:rsid w:val="005A17DC"/>
    <w:rsid w:val="005A47F1"/>
    <w:rsid w:val="005B2266"/>
    <w:rsid w:val="005B4361"/>
    <w:rsid w:val="005B54A2"/>
    <w:rsid w:val="005C1701"/>
    <w:rsid w:val="005C4C35"/>
    <w:rsid w:val="005C650F"/>
    <w:rsid w:val="005D03A3"/>
    <w:rsid w:val="005D4AFD"/>
    <w:rsid w:val="005D5B9C"/>
    <w:rsid w:val="005D7593"/>
    <w:rsid w:val="005D7BD5"/>
    <w:rsid w:val="005F4763"/>
    <w:rsid w:val="005F5168"/>
    <w:rsid w:val="005F6530"/>
    <w:rsid w:val="006011A7"/>
    <w:rsid w:val="00601931"/>
    <w:rsid w:val="00603E4D"/>
    <w:rsid w:val="00604549"/>
    <w:rsid w:val="006064FA"/>
    <w:rsid w:val="00611754"/>
    <w:rsid w:val="006118F5"/>
    <w:rsid w:val="00613739"/>
    <w:rsid w:val="006176F0"/>
    <w:rsid w:val="006253A8"/>
    <w:rsid w:val="006256C0"/>
    <w:rsid w:val="006263E9"/>
    <w:rsid w:val="00640462"/>
    <w:rsid w:val="0064120C"/>
    <w:rsid w:val="006414E3"/>
    <w:rsid w:val="00643085"/>
    <w:rsid w:val="00650DA9"/>
    <w:rsid w:val="006527C2"/>
    <w:rsid w:val="00656460"/>
    <w:rsid w:val="00660480"/>
    <w:rsid w:val="00663F5D"/>
    <w:rsid w:val="006648AB"/>
    <w:rsid w:val="006666E6"/>
    <w:rsid w:val="0067307F"/>
    <w:rsid w:val="0067786B"/>
    <w:rsid w:val="006806F9"/>
    <w:rsid w:val="00680B77"/>
    <w:rsid w:val="00683207"/>
    <w:rsid w:val="006846AD"/>
    <w:rsid w:val="006866D8"/>
    <w:rsid w:val="00687EC5"/>
    <w:rsid w:val="00692446"/>
    <w:rsid w:val="00696B29"/>
    <w:rsid w:val="00696B83"/>
    <w:rsid w:val="006970B1"/>
    <w:rsid w:val="006B086C"/>
    <w:rsid w:val="006B1A3A"/>
    <w:rsid w:val="006B46CF"/>
    <w:rsid w:val="006D0F18"/>
    <w:rsid w:val="006D197E"/>
    <w:rsid w:val="006D1E61"/>
    <w:rsid w:val="006D4072"/>
    <w:rsid w:val="006D4DAE"/>
    <w:rsid w:val="006D5C06"/>
    <w:rsid w:val="006E29A7"/>
    <w:rsid w:val="006E47AB"/>
    <w:rsid w:val="006F257A"/>
    <w:rsid w:val="006F3D7E"/>
    <w:rsid w:val="006F757D"/>
    <w:rsid w:val="00700CE8"/>
    <w:rsid w:val="0070121F"/>
    <w:rsid w:val="00703A60"/>
    <w:rsid w:val="00703CA3"/>
    <w:rsid w:val="007100FB"/>
    <w:rsid w:val="007118B8"/>
    <w:rsid w:val="00715925"/>
    <w:rsid w:val="00731383"/>
    <w:rsid w:val="00731C2E"/>
    <w:rsid w:val="00737666"/>
    <w:rsid w:val="00740501"/>
    <w:rsid w:val="00740641"/>
    <w:rsid w:val="00756512"/>
    <w:rsid w:val="00757062"/>
    <w:rsid w:val="007578AF"/>
    <w:rsid w:val="007707C2"/>
    <w:rsid w:val="00773203"/>
    <w:rsid w:val="00774A19"/>
    <w:rsid w:val="00782C67"/>
    <w:rsid w:val="00792369"/>
    <w:rsid w:val="0079291B"/>
    <w:rsid w:val="007A0A61"/>
    <w:rsid w:val="007A3F79"/>
    <w:rsid w:val="007B0ED9"/>
    <w:rsid w:val="007B1C22"/>
    <w:rsid w:val="007B59D4"/>
    <w:rsid w:val="007B5F8B"/>
    <w:rsid w:val="007C219A"/>
    <w:rsid w:val="007C4E9F"/>
    <w:rsid w:val="007D1005"/>
    <w:rsid w:val="007D1105"/>
    <w:rsid w:val="007D1718"/>
    <w:rsid w:val="007E65F4"/>
    <w:rsid w:val="007F0DF2"/>
    <w:rsid w:val="007F1013"/>
    <w:rsid w:val="007F289E"/>
    <w:rsid w:val="007F7338"/>
    <w:rsid w:val="00800650"/>
    <w:rsid w:val="00800F9A"/>
    <w:rsid w:val="008040B2"/>
    <w:rsid w:val="00805CEE"/>
    <w:rsid w:val="0081065F"/>
    <w:rsid w:val="00810855"/>
    <w:rsid w:val="008171A3"/>
    <w:rsid w:val="0081742E"/>
    <w:rsid w:val="0082047D"/>
    <w:rsid w:val="0082698F"/>
    <w:rsid w:val="00826EC5"/>
    <w:rsid w:val="00827159"/>
    <w:rsid w:val="00832F64"/>
    <w:rsid w:val="00833610"/>
    <w:rsid w:val="008343C8"/>
    <w:rsid w:val="00836D32"/>
    <w:rsid w:val="00841AB6"/>
    <w:rsid w:val="00844A0D"/>
    <w:rsid w:val="008466F6"/>
    <w:rsid w:val="00847DA3"/>
    <w:rsid w:val="00852FB0"/>
    <w:rsid w:val="00856408"/>
    <w:rsid w:val="00863F88"/>
    <w:rsid w:val="00865493"/>
    <w:rsid w:val="0087387F"/>
    <w:rsid w:val="008740B3"/>
    <w:rsid w:val="00876A54"/>
    <w:rsid w:val="008869FA"/>
    <w:rsid w:val="00894E80"/>
    <w:rsid w:val="008978E2"/>
    <w:rsid w:val="00897FEA"/>
    <w:rsid w:val="008A1EDE"/>
    <w:rsid w:val="008A4A87"/>
    <w:rsid w:val="008A7234"/>
    <w:rsid w:val="008B150B"/>
    <w:rsid w:val="008B5CB6"/>
    <w:rsid w:val="008B5CF2"/>
    <w:rsid w:val="008B5FD4"/>
    <w:rsid w:val="008B7126"/>
    <w:rsid w:val="008B76D7"/>
    <w:rsid w:val="008B7F0C"/>
    <w:rsid w:val="008C01FC"/>
    <w:rsid w:val="008C2C86"/>
    <w:rsid w:val="008D0202"/>
    <w:rsid w:val="008D1F10"/>
    <w:rsid w:val="008D585D"/>
    <w:rsid w:val="008E1E8A"/>
    <w:rsid w:val="008E2022"/>
    <w:rsid w:val="00900F6C"/>
    <w:rsid w:val="0090542D"/>
    <w:rsid w:val="00916A84"/>
    <w:rsid w:val="009201F0"/>
    <w:rsid w:val="00923A03"/>
    <w:rsid w:val="00926558"/>
    <w:rsid w:val="00930230"/>
    <w:rsid w:val="0093125F"/>
    <w:rsid w:val="00935223"/>
    <w:rsid w:val="0093596B"/>
    <w:rsid w:val="009405E3"/>
    <w:rsid w:val="00941FD2"/>
    <w:rsid w:val="009439D2"/>
    <w:rsid w:val="00950D6E"/>
    <w:rsid w:val="00956546"/>
    <w:rsid w:val="00961250"/>
    <w:rsid w:val="00963CE3"/>
    <w:rsid w:val="00964CDB"/>
    <w:rsid w:val="00964D1F"/>
    <w:rsid w:val="00966BC9"/>
    <w:rsid w:val="00971B83"/>
    <w:rsid w:val="00972F80"/>
    <w:rsid w:val="00973423"/>
    <w:rsid w:val="00973558"/>
    <w:rsid w:val="00980465"/>
    <w:rsid w:val="009817B4"/>
    <w:rsid w:val="00981FBA"/>
    <w:rsid w:val="00985FC1"/>
    <w:rsid w:val="00990D1F"/>
    <w:rsid w:val="00995040"/>
    <w:rsid w:val="009A0637"/>
    <w:rsid w:val="009A1FF6"/>
    <w:rsid w:val="009A3772"/>
    <w:rsid w:val="009B1641"/>
    <w:rsid w:val="009C1686"/>
    <w:rsid w:val="009D0BA8"/>
    <w:rsid w:val="009D2CF7"/>
    <w:rsid w:val="009D679D"/>
    <w:rsid w:val="009F3E64"/>
    <w:rsid w:val="00A03228"/>
    <w:rsid w:val="00A152D2"/>
    <w:rsid w:val="00A16C21"/>
    <w:rsid w:val="00A17AD9"/>
    <w:rsid w:val="00A315A9"/>
    <w:rsid w:val="00A34B65"/>
    <w:rsid w:val="00A35787"/>
    <w:rsid w:val="00A3757B"/>
    <w:rsid w:val="00A37BE9"/>
    <w:rsid w:val="00A42F8F"/>
    <w:rsid w:val="00A47D32"/>
    <w:rsid w:val="00A50C2A"/>
    <w:rsid w:val="00A56CBF"/>
    <w:rsid w:val="00A634CB"/>
    <w:rsid w:val="00A71F75"/>
    <w:rsid w:val="00A76D2E"/>
    <w:rsid w:val="00A80491"/>
    <w:rsid w:val="00A816AB"/>
    <w:rsid w:val="00A83536"/>
    <w:rsid w:val="00A9433A"/>
    <w:rsid w:val="00AA3ED7"/>
    <w:rsid w:val="00AB1154"/>
    <w:rsid w:val="00AB33AF"/>
    <w:rsid w:val="00AB59AD"/>
    <w:rsid w:val="00AB6D93"/>
    <w:rsid w:val="00AB7193"/>
    <w:rsid w:val="00AB7D6A"/>
    <w:rsid w:val="00AC013E"/>
    <w:rsid w:val="00AC7AA3"/>
    <w:rsid w:val="00AE328B"/>
    <w:rsid w:val="00AE530B"/>
    <w:rsid w:val="00B01042"/>
    <w:rsid w:val="00B020CD"/>
    <w:rsid w:val="00B060FC"/>
    <w:rsid w:val="00B0670C"/>
    <w:rsid w:val="00B121F6"/>
    <w:rsid w:val="00B16361"/>
    <w:rsid w:val="00B1692A"/>
    <w:rsid w:val="00B16A73"/>
    <w:rsid w:val="00B245B6"/>
    <w:rsid w:val="00B34A53"/>
    <w:rsid w:val="00B34A99"/>
    <w:rsid w:val="00B37428"/>
    <w:rsid w:val="00B405BE"/>
    <w:rsid w:val="00B40E99"/>
    <w:rsid w:val="00B41161"/>
    <w:rsid w:val="00B4283E"/>
    <w:rsid w:val="00B4469C"/>
    <w:rsid w:val="00B53F3B"/>
    <w:rsid w:val="00B555CC"/>
    <w:rsid w:val="00B55D9A"/>
    <w:rsid w:val="00B63004"/>
    <w:rsid w:val="00B630DC"/>
    <w:rsid w:val="00B657B7"/>
    <w:rsid w:val="00B65C76"/>
    <w:rsid w:val="00B65F01"/>
    <w:rsid w:val="00B72390"/>
    <w:rsid w:val="00B75EE3"/>
    <w:rsid w:val="00B75FF0"/>
    <w:rsid w:val="00B764BB"/>
    <w:rsid w:val="00B92ECE"/>
    <w:rsid w:val="00B95929"/>
    <w:rsid w:val="00BA11ED"/>
    <w:rsid w:val="00BA2E73"/>
    <w:rsid w:val="00BA4296"/>
    <w:rsid w:val="00BB2DB4"/>
    <w:rsid w:val="00BB433C"/>
    <w:rsid w:val="00BB547C"/>
    <w:rsid w:val="00BC06D6"/>
    <w:rsid w:val="00BC16DD"/>
    <w:rsid w:val="00BC35A3"/>
    <w:rsid w:val="00BC3B92"/>
    <w:rsid w:val="00BC46FE"/>
    <w:rsid w:val="00BC77AE"/>
    <w:rsid w:val="00BD0F95"/>
    <w:rsid w:val="00BD2E67"/>
    <w:rsid w:val="00BD48A4"/>
    <w:rsid w:val="00BD79A4"/>
    <w:rsid w:val="00BE0030"/>
    <w:rsid w:val="00BE1CD1"/>
    <w:rsid w:val="00BE2350"/>
    <w:rsid w:val="00BE2E09"/>
    <w:rsid w:val="00BE6EBC"/>
    <w:rsid w:val="00BF5618"/>
    <w:rsid w:val="00BF6EE9"/>
    <w:rsid w:val="00C039E4"/>
    <w:rsid w:val="00C21BD6"/>
    <w:rsid w:val="00C21C66"/>
    <w:rsid w:val="00C263B5"/>
    <w:rsid w:val="00C31DD6"/>
    <w:rsid w:val="00C3262B"/>
    <w:rsid w:val="00C376DA"/>
    <w:rsid w:val="00C40703"/>
    <w:rsid w:val="00C44942"/>
    <w:rsid w:val="00C46200"/>
    <w:rsid w:val="00C50953"/>
    <w:rsid w:val="00C537A1"/>
    <w:rsid w:val="00C7062D"/>
    <w:rsid w:val="00C71B8F"/>
    <w:rsid w:val="00C7670A"/>
    <w:rsid w:val="00C8240C"/>
    <w:rsid w:val="00C855EF"/>
    <w:rsid w:val="00C90F6F"/>
    <w:rsid w:val="00CA04A5"/>
    <w:rsid w:val="00CA1B0D"/>
    <w:rsid w:val="00CA6A40"/>
    <w:rsid w:val="00CB431A"/>
    <w:rsid w:val="00CB5977"/>
    <w:rsid w:val="00CB616D"/>
    <w:rsid w:val="00CC0019"/>
    <w:rsid w:val="00CC02BF"/>
    <w:rsid w:val="00CC0CBA"/>
    <w:rsid w:val="00CC2643"/>
    <w:rsid w:val="00CC61E5"/>
    <w:rsid w:val="00CD0040"/>
    <w:rsid w:val="00CD0A7B"/>
    <w:rsid w:val="00CE0A1F"/>
    <w:rsid w:val="00D03177"/>
    <w:rsid w:val="00D041F1"/>
    <w:rsid w:val="00D07700"/>
    <w:rsid w:val="00D07FA3"/>
    <w:rsid w:val="00D1078D"/>
    <w:rsid w:val="00D13EDF"/>
    <w:rsid w:val="00D14DF8"/>
    <w:rsid w:val="00D25497"/>
    <w:rsid w:val="00D3011E"/>
    <w:rsid w:val="00D35341"/>
    <w:rsid w:val="00D408A4"/>
    <w:rsid w:val="00D4341C"/>
    <w:rsid w:val="00D4575F"/>
    <w:rsid w:val="00D50582"/>
    <w:rsid w:val="00D5071E"/>
    <w:rsid w:val="00D56BC5"/>
    <w:rsid w:val="00D61530"/>
    <w:rsid w:val="00D6161A"/>
    <w:rsid w:val="00D80B22"/>
    <w:rsid w:val="00D92743"/>
    <w:rsid w:val="00D92912"/>
    <w:rsid w:val="00D92F8E"/>
    <w:rsid w:val="00D94BCA"/>
    <w:rsid w:val="00D97E98"/>
    <w:rsid w:val="00DA70BB"/>
    <w:rsid w:val="00DA7FA2"/>
    <w:rsid w:val="00DB1743"/>
    <w:rsid w:val="00DB350E"/>
    <w:rsid w:val="00DB44C5"/>
    <w:rsid w:val="00DB4E8B"/>
    <w:rsid w:val="00DB566F"/>
    <w:rsid w:val="00DC652E"/>
    <w:rsid w:val="00DD14F0"/>
    <w:rsid w:val="00DD2937"/>
    <w:rsid w:val="00DD463B"/>
    <w:rsid w:val="00DD5E71"/>
    <w:rsid w:val="00DE31BA"/>
    <w:rsid w:val="00DE35EA"/>
    <w:rsid w:val="00DE7381"/>
    <w:rsid w:val="00DF5EB9"/>
    <w:rsid w:val="00DF7F48"/>
    <w:rsid w:val="00E06461"/>
    <w:rsid w:val="00E0672C"/>
    <w:rsid w:val="00E07F03"/>
    <w:rsid w:val="00E10B86"/>
    <w:rsid w:val="00E23E12"/>
    <w:rsid w:val="00E240F8"/>
    <w:rsid w:val="00E435E7"/>
    <w:rsid w:val="00E51A61"/>
    <w:rsid w:val="00E51CC9"/>
    <w:rsid w:val="00E54F69"/>
    <w:rsid w:val="00E57182"/>
    <w:rsid w:val="00E5777F"/>
    <w:rsid w:val="00E623EC"/>
    <w:rsid w:val="00E67189"/>
    <w:rsid w:val="00E7346D"/>
    <w:rsid w:val="00E75C55"/>
    <w:rsid w:val="00E847EE"/>
    <w:rsid w:val="00E9173C"/>
    <w:rsid w:val="00E94EC7"/>
    <w:rsid w:val="00E95363"/>
    <w:rsid w:val="00E97738"/>
    <w:rsid w:val="00EA11B9"/>
    <w:rsid w:val="00EC2A43"/>
    <w:rsid w:val="00ED1065"/>
    <w:rsid w:val="00ED3A3C"/>
    <w:rsid w:val="00ED3CAA"/>
    <w:rsid w:val="00ED5F90"/>
    <w:rsid w:val="00EE7AF1"/>
    <w:rsid w:val="00EF2207"/>
    <w:rsid w:val="00EF66E7"/>
    <w:rsid w:val="00EF6A1A"/>
    <w:rsid w:val="00F02E57"/>
    <w:rsid w:val="00F06412"/>
    <w:rsid w:val="00F106D0"/>
    <w:rsid w:val="00F10B1C"/>
    <w:rsid w:val="00F11F77"/>
    <w:rsid w:val="00F33068"/>
    <w:rsid w:val="00F348A6"/>
    <w:rsid w:val="00F354B0"/>
    <w:rsid w:val="00F443CD"/>
    <w:rsid w:val="00F4627B"/>
    <w:rsid w:val="00F533AE"/>
    <w:rsid w:val="00F57C50"/>
    <w:rsid w:val="00F63542"/>
    <w:rsid w:val="00F6400E"/>
    <w:rsid w:val="00F641CC"/>
    <w:rsid w:val="00F70C38"/>
    <w:rsid w:val="00F71115"/>
    <w:rsid w:val="00F74F2F"/>
    <w:rsid w:val="00F83258"/>
    <w:rsid w:val="00F84499"/>
    <w:rsid w:val="00F8671C"/>
    <w:rsid w:val="00F92555"/>
    <w:rsid w:val="00F94795"/>
    <w:rsid w:val="00FA06D4"/>
    <w:rsid w:val="00FA221D"/>
    <w:rsid w:val="00FA4CC2"/>
    <w:rsid w:val="00FA529D"/>
    <w:rsid w:val="00FA67FE"/>
    <w:rsid w:val="00FB19DB"/>
    <w:rsid w:val="00FC5CA2"/>
    <w:rsid w:val="00FD5072"/>
    <w:rsid w:val="00FE06F5"/>
    <w:rsid w:val="00FE2963"/>
    <w:rsid w:val="00FE3925"/>
    <w:rsid w:val="00FE5FB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header" w:uiPriority="99"/>
    <w:lsdException w:name="footer" w:uiPriority="99"/>
    <w:lsdException w:name="caption"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Cite"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S"/>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uiPriority w:val="99"/>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VENDOSI1">
    <w:name w:val="VENDOSI"/>
    <w:next w:val="Normal"/>
    <w:rsid w:val="00956546"/>
    <w:pPr>
      <w:keepNext/>
      <w:widowControl w:val="0"/>
      <w:spacing w:after="0" w:line="240" w:lineRule="auto"/>
      <w:jc w:val="center"/>
    </w:pPr>
    <w:rPr>
      <w:rFonts w:ascii="CG Times" w:eastAsia="Times New Roman" w:hAnsi="CG Times" w:cs="Times New Roman"/>
      <w:caps/>
      <w:lang w:val="en-GB"/>
    </w:rPr>
  </w:style>
  <w:style w:type="paragraph" w:customStyle="1" w:styleId="CharCharCharChar1">
    <w:name w:val="Char Char Char Char"/>
    <w:basedOn w:val="Normal"/>
    <w:rsid w:val="001306EB"/>
    <w:pPr>
      <w:spacing w:after="160" w:line="240" w:lineRule="exact"/>
      <w:ind w:firstLine="0"/>
      <w:jc w:val="left"/>
    </w:pPr>
    <w:rPr>
      <w:rFonts w:ascii="Tahoma" w:eastAsia="MS Mincho" w:hAnsi="Tahoma"/>
      <w:sz w:val="20"/>
      <w:szCs w:val="20"/>
      <w:lang w:val="sq-AL"/>
    </w:rPr>
  </w:style>
  <w:style w:type="paragraph" w:customStyle="1" w:styleId="xl160">
    <w:name w:val="xl160"/>
    <w:basedOn w:val="Normal"/>
    <w:rsid w:val="008D1F10"/>
    <w:pPr>
      <w:spacing w:before="100" w:beforeAutospacing="1" w:after="100" w:afterAutospacing="1" w:line="240" w:lineRule="auto"/>
      <w:ind w:firstLine="0"/>
      <w:jc w:val="center"/>
    </w:pPr>
    <w:rPr>
      <w:rFonts w:eastAsia="Times New Roman"/>
      <w:b/>
      <w:bCs/>
      <w:sz w:val="24"/>
      <w:szCs w:val="24"/>
    </w:rPr>
  </w:style>
  <w:style w:type="paragraph" w:customStyle="1" w:styleId="xl161">
    <w:name w:val="xl161"/>
    <w:basedOn w:val="Normal"/>
    <w:rsid w:val="008D1F10"/>
    <w:pPr>
      <w:spacing w:before="100" w:beforeAutospacing="1" w:after="100" w:afterAutospacing="1" w:line="240" w:lineRule="auto"/>
      <w:ind w:firstLine="0"/>
      <w:jc w:val="left"/>
    </w:pPr>
    <w:rPr>
      <w:rFonts w:eastAsia="Times New Roman"/>
      <w:sz w:val="24"/>
      <w:szCs w:val="24"/>
    </w:rPr>
  </w:style>
  <w:style w:type="paragraph" w:customStyle="1" w:styleId="xl162">
    <w:name w:val="xl162"/>
    <w:basedOn w:val="Normal"/>
    <w:rsid w:val="008D1F10"/>
    <w:pPr>
      <w:spacing w:before="100" w:beforeAutospacing="1" w:after="100" w:afterAutospacing="1" w:line="240" w:lineRule="auto"/>
      <w:ind w:firstLine="0"/>
      <w:jc w:val="left"/>
    </w:pPr>
    <w:rPr>
      <w:rFonts w:eastAsia="Times New Roman"/>
      <w:color w:val="FF0000"/>
      <w:sz w:val="28"/>
      <w:szCs w:val="28"/>
    </w:rPr>
  </w:style>
  <w:style w:type="paragraph" w:customStyle="1" w:styleId="xl163">
    <w:name w:val="xl163"/>
    <w:basedOn w:val="Normal"/>
    <w:rsid w:val="008D1F10"/>
    <w:pPr>
      <w:spacing w:before="100" w:beforeAutospacing="1" w:after="100" w:afterAutospacing="1" w:line="240" w:lineRule="auto"/>
      <w:ind w:firstLine="0"/>
      <w:jc w:val="left"/>
    </w:pPr>
    <w:rPr>
      <w:rFonts w:eastAsia="Times New Roman"/>
      <w:color w:val="000000"/>
      <w:sz w:val="24"/>
      <w:szCs w:val="24"/>
    </w:rPr>
  </w:style>
  <w:style w:type="paragraph" w:customStyle="1" w:styleId="xl164">
    <w:name w:val="xl164"/>
    <w:basedOn w:val="Normal"/>
    <w:rsid w:val="008D1F10"/>
    <w:pPr>
      <w:spacing w:before="100" w:beforeAutospacing="1" w:after="100" w:afterAutospacing="1" w:line="240" w:lineRule="auto"/>
      <w:ind w:firstLine="0"/>
      <w:jc w:val="center"/>
    </w:pPr>
    <w:rPr>
      <w:rFonts w:ascii="Garamond" w:eastAsia="Times New Roman" w:hAnsi="Garamond"/>
      <w:b/>
      <w:bCs/>
      <w:sz w:val="12"/>
      <w:szCs w:val="12"/>
    </w:rPr>
  </w:style>
  <w:style w:type="paragraph" w:customStyle="1" w:styleId="xl165">
    <w:name w:val="xl165"/>
    <w:basedOn w:val="Normal"/>
    <w:rsid w:val="008D1F10"/>
    <w:pPr>
      <w:spacing w:before="100" w:beforeAutospacing="1" w:after="100" w:afterAutospacing="1" w:line="240" w:lineRule="auto"/>
      <w:ind w:firstLine="0"/>
      <w:jc w:val="left"/>
    </w:pPr>
    <w:rPr>
      <w:rFonts w:ascii="Garamond" w:eastAsia="Times New Roman" w:hAnsi="Garamond"/>
      <w:b/>
      <w:bCs/>
      <w:sz w:val="12"/>
      <w:szCs w:val="12"/>
    </w:rPr>
  </w:style>
  <w:style w:type="paragraph" w:customStyle="1" w:styleId="xl166">
    <w:name w:val="xl166"/>
    <w:basedOn w:val="Normal"/>
    <w:rsid w:val="008D1F10"/>
    <w:pPr>
      <w:spacing w:before="100" w:beforeAutospacing="1" w:after="100" w:afterAutospacing="1" w:line="240" w:lineRule="auto"/>
      <w:ind w:firstLine="0"/>
      <w:jc w:val="left"/>
    </w:pPr>
    <w:rPr>
      <w:rFonts w:ascii="Garamond" w:eastAsia="Times New Roman" w:hAnsi="Garamond"/>
      <w:sz w:val="12"/>
      <w:szCs w:val="12"/>
    </w:rPr>
  </w:style>
  <w:style w:type="paragraph" w:customStyle="1" w:styleId="xl167">
    <w:name w:val="xl167"/>
    <w:basedOn w:val="Normal"/>
    <w:rsid w:val="008D1F10"/>
    <w:pPr>
      <w:spacing w:before="100" w:beforeAutospacing="1" w:after="100" w:afterAutospacing="1" w:line="240" w:lineRule="auto"/>
      <w:ind w:firstLine="0"/>
      <w:jc w:val="left"/>
    </w:pPr>
    <w:rPr>
      <w:rFonts w:ascii="Garamond" w:eastAsia="Times New Roman" w:hAnsi="Garamond"/>
      <w:sz w:val="12"/>
      <w:szCs w:val="12"/>
    </w:rPr>
  </w:style>
  <w:style w:type="paragraph" w:customStyle="1" w:styleId="xl168">
    <w:name w:val="xl168"/>
    <w:basedOn w:val="Normal"/>
    <w:rsid w:val="008D1F10"/>
    <w:pPr>
      <w:spacing w:before="100" w:beforeAutospacing="1" w:after="100" w:afterAutospacing="1" w:line="240" w:lineRule="auto"/>
      <w:ind w:firstLine="0"/>
      <w:jc w:val="center"/>
    </w:pPr>
    <w:rPr>
      <w:rFonts w:ascii="Garamond" w:eastAsia="Times New Roman" w:hAnsi="Garamond"/>
      <w:b/>
      <w:bCs/>
      <w:color w:val="FF0000"/>
      <w:sz w:val="12"/>
      <w:szCs w:val="12"/>
    </w:rPr>
  </w:style>
  <w:style w:type="paragraph" w:customStyle="1" w:styleId="xl169">
    <w:name w:val="xl169"/>
    <w:basedOn w:val="Normal"/>
    <w:rsid w:val="008D1F10"/>
    <w:pPr>
      <w:pBdr>
        <w:left w:val="single" w:sz="12" w:space="0" w:color="auto"/>
      </w:pBdr>
      <w:spacing w:before="100" w:beforeAutospacing="1" w:after="100" w:afterAutospacing="1" w:line="240" w:lineRule="auto"/>
      <w:ind w:firstLine="0"/>
      <w:jc w:val="center"/>
    </w:pPr>
    <w:rPr>
      <w:rFonts w:ascii="Garamond" w:eastAsia="Times New Roman" w:hAnsi="Garamond"/>
      <w:b/>
      <w:bCs/>
      <w:color w:val="FF0000"/>
      <w:sz w:val="12"/>
      <w:szCs w:val="12"/>
    </w:rPr>
  </w:style>
  <w:style w:type="paragraph" w:customStyle="1" w:styleId="xl170">
    <w:name w:val="xl170"/>
    <w:basedOn w:val="Normal"/>
    <w:rsid w:val="008D1F10"/>
    <w:pPr>
      <w:pBdr>
        <w:right w:val="single" w:sz="12" w:space="0" w:color="auto"/>
      </w:pBdr>
      <w:spacing w:before="100" w:beforeAutospacing="1" w:after="100" w:afterAutospacing="1" w:line="240" w:lineRule="auto"/>
      <w:ind w:firstLine="0"/>
      <w:jc w:val="center"/>
    </w:pPr>
    <w:rPr>
      <w:rFonts w:ascii="Garamond" w:eastAsia="Times New Roman" w:hAnsi="Garamond"/>
      <w:b/>
      <w:bCs/>
      <w:color w:val="FF0000"/>
      <w:sz w:val="12"/>
      <w:szCs w:val="12"/>
    </w:rPr>
  </w:style>
  <w:style w:type="paragraph" w:customStyle="1" w:styleId="xl171">
    <w:name w:val="xl171"/>
    <w:basedOn w:val="Normal"/>
    <w:rsid w:val="008D1F10"/>
    <w:pPr>
      <w:pBdr>
        <w:top w:val="single" w:sz="12" w:space="0" w:color="auto"/>
        <w:left w:val="single" w:sz="12" w:space="0" w:color="auto"/>
        <w:bottom w:val="dotted" w:sz="4" w:space="0" w:color="auto"/>
        <w:right w:val="double" w:sz="6" w:space="0" w:color="auto"/>
      </w:pBdr>
      <w:spacing w:before="100" w:beforeAutospacing="1" w:after="100" w:afterAutospacing="1" w:line="240" w:lineRule="auto"/>
      <w:ind w:firstLine="0"/>
      <w:jc w:val="center"/>
    </w:pPr>
    <w:rPr>
      <w:rFonts w:ascii="Garamond" w:eastAsia="Times New Roman" w:hAnsi="Garamond"/>
      <w:b/>
      <w:bCs/>
      <w:sz w:val="12"/>
      <w:szCs w:val="12"/>
    </w:rPr>
  </w:style>
  <w:style w:type="paragraph" w:customStyle="1" w:styleId="xl172">
    <w:name w:val="xl172"/>
    <w:basedOn w:val="Normal"/>
    <w:rsid w:val="008D1F10"/>
    <w:pPr>
      <w:pBdr>
        <w:top w:val="single" w:sz="12" w:space="0" w:color="auto"/>
        <w:left w:val="double" w:sz="6" w:space="0" w:color="auto"/>
        <w:bottom w:val="dotted" w:sz="4" w:space="0" w:color="auto"/>
        <w:right w:val="double" w:sz="6" w:space="0" w:color="auto"/>
      </w:pBdr>
      <w:spacing w:before="100" w:beforeAutospacing="1" w:after="100" w:afterAutospacing="1" w:line="240" w:lineRule="auto"/>
      <w:ind w:firstLine="0"/>
      <w:jc w:val="left"/>
    </w:pPr>
    <w:rPr>
      <w:rFonts w:ascii="Garamond" w:eastAsia="Times New Roman" w:hAnsi="Garamond"/>
      <w:sz w:val="12"/>
      <w:szCs w:val="12"/>
    </w:rPr>
  </w:style>
  <w:style w:type="paragraph" w:customStyle="1" w:styleId="xl173">
    <w:name w:val="xl173"/>
    <w:basedOn w:val="Normal"/>
    <w:rsid w:val="008D1F10"/>
    <w:pPr>
      <w:pBdr>
        <w:top w:val="single" w:sz="12" w:space="0" w:color="auto"/>
        <w:left w:val="single" w:sz="12" w:space="0" w:color="auto"/>
        <w:bottom w:val="dotted" w:sz="4" w:space="0" w:color="auto"/>
        <w:right w:val="double" w:sz="6" w:space="0" w:color="auto"/>
      </w:pBdr>
      <w:spacing w:before="100" w:beforeAutospacing="1" w:after="100" w:afterAutospacing="1" w:line="240" w:lineRule="auto"/>
      <w:ind w:firstLine="0"/>
      <w:jc w:val="center"/>
    </w:pPr>
    <w:rPr>
      <w:rFonts w:ascii="Garamond" w:eastAsia="Times New Roman" w:hAnsi="Garamond"/>
      <w:b/>
      <w:bCs/>
      <w:color w:val="000000"/>
      <w:sz w:val="12"/>
      <w:szCs w:val="12"/>
    </w:rPr>
  </w:style>
  <w:style w:type="paragraph" w:customStyle="1" w:styleId="xl174">
    <w:name w:val="xl174"/>
    <w:basedOn w:val="Normal"/>
    <w:rsid w:val="008D1F10"/>
    <w:pPr>
      <w:pBdr>
        <w:top w:val="single" w:sz="12" w:space="0" w:color="auto"/>
        <w:left w:val="double" w:sz="6" w:space="0" w:color="auto"/>
        <w:bottom w:val="dotted" w:sz="4" w:space="0" w:color="auto"/>
        <w:right w:val="double" w:sz="6" w:space="0" w:color="auto"/>
      </w:pBdr>
      <w:spacing w:before="100" w:beforeAutospacing="1" w:after="100" w:afterAutospacing="1" w:line="240" w:lineRule="auto"/>
      <w:ind w:firstLine="0"/>
      <w:jc w:val="center"/>
    </w:pPr>
    <w:rPr>
      <w:rFonts w:ascii="Garamond" w:eastAsia="Times New Roman" w:hAnsi="Garamond"/>
      <w:b/>
      <w:bCs/>
      <w:color w:val="000000"/>
      <w:sz w:val="12"/>
      <w:szCs w:val="12"/>
    </w:rPr>
  </w:style>
  <w:style w:type="paragraph" w:customStyle="1" w:styleId="xl175">
    <w:name w:val="xl175"/>
    <w:basedOn w:val="Normal"/>
    <w:rsid w:val="008D1F10"/>
    <w:pPr>
      <w:pBdr>
        <w:top w:val="single" w:sz="12" w:space="0" w:color="auto"/>
        <w:left w:val="double" w:sz="6" w:space="0" w:color="auto"/>
        <w:bottom w:val="dotted" w:sz="4" w:space="0" w:color="auto"/>
        <w:right w:val="single" w:sz="12" w:space="0" w:color="auto"/>
      </w:pBdr>
      <w:spacing w:before="100" w:beforeAutospacing="1" w:after="100" w:afterAutospacing="1" w:line="240" w:lineRule="auto"/>
      <w:ind w:firstLine="0"/>
      <w:jc w:val="center"/>
    </w:pPr>
    <w:rPr>
      <w:rFonts w:ascii="Garamond" w:eastAsia="Times New Roman" w:hAnsi="Garamond"/>
      <w:b/>
      <w:bCs/>
      <w:color w:val="000000"/>
      <w:sz w:val="12"/>
      <w:szCs w:val="12"/>
    </w:rPr>
  </w:style>
  <w:style w:type="paragraph" w:customStyle="1" w:styleId="xl176">
    <w:name w:val="xl176"/>
    <w:basedOn w:val="Normal"/>
    <w:rsid w:val="008D1F10"/>
    <w:pPr>
      <w:pBdr>
        <w:top w:val="dotted" w:sz="4" w:space="0" w:color="auto"/>
        <w:left w:val="single" w:sz="12" w:space="0" w:color="auto"/>
        <w:bottom w:val="single" w:sz="12" w:space="0" w:color="auto"/>
        <w:right w:val="double" w:sz="6" w:space="0" w:color="auto"/>
      </w:pBdr>
      <w:spacing w:before="100" w:beforeAutospacing="1" w:after="100" w:afterAutospacing="1" w:line="240" w:lineRule="auto"/>
      <w:ind w:firstLine="0"/>
      <w:jc w:val="center"/>
    </w:pPr>
    <w:rPr>
      <w:rFonts w:ascii="Garamond" w:eastAsia="Times New Roman" w:hAnsi="Garamond"/>
      <w:b/>
      <w:bCs/>
      <w:color w:val="000000"/>
      <w:sz w:val="12"/>
      <w:szCs w:val="12"/>
    </w:rPr>
  </w:style>
  <w:style w:type="paragraph" w:customStyle="1" w:styleId="xl177">
    <w:name w:val="xl177"/>
    <w:basedOn w:val="Normal"/>
    <w:rsid w:val="008D1F10"/>
    <w:pPr>
      <w:pBdr>
        <w:top w:val="dotted" w:sz="4" w:space="0" w:color="auto"/>
        <w:left w:val="double" w:sz="6" w:space="0" w:color="auto"/>
        <w:bottom w:val="single" w:sz="12" w:space="0" w:color="auto"/>
        <w:right w:val="double" w:sz="6" w:space="0" w:color="auto"/>
      </w:pBdr>
      <w:spacing w:before="100" w:beforeAutospacing="1" w:after="100" w:afterAutospacing="1" w:line="240" w:lineRule="auto"/>
      <w:ind w:firstLine="0"/>
      <w:jc w:val="center"/>
    </w:pPr>
    <w:rPr>
      <w:rFonts w:ascii="Garamond" w:eastAsia="Times New Roman" w:hAnsi="Garamond"/>
      <w:b/>
      <w:bCs/>
      <w:color w:val="000000"/>
      <w:sz w:val="12"/>
      <w:szCs w:val="12"/>
    </w:rPr>
  </w:style>
  <w:style w:type="paragraph" w:customStyle="1" w:styleId="xl178">
    <w:name w:val="xl178"/>
    <w:basedOn w:val="Normal"/>
    <w:rsid w:val="008D1F10"/>
    <w:pPr>
      <w:pBdr>
        <w:top w:val="dotted" w:sz="4" w:space="0" w:color="auto"/>
        <w:left w:val="single" w:sz="12" w:space="0" w:color="auto"/>
        <w:bottom w:val="single" w:sz="12" w:space="0" w:color="auto"/>
        <w:right w:val="double" w:sz="6" w:space="0" w:color="auto"/>
      </w:pBdr>
      <w:spacing w:before="100" w:beforeAutospacing="1" w:after="100" w:afterAutospacing="1" w:line="240" w:lineRule="auto"/>
      <w:ind w:firstLine="0"/>
      <w:jc w:val="center"/>
    </w:pPr>
    <w:rPr>
      <w:rFonts w:ascii="Garamond" w:eastAsia="Times New Roman" w:hAnsi="Garamond"/>
      <w:color w:val="000000"/>
      <w:sz w:val="12"/>
      <w:szCs w:val="12"/>
    </w:rPr>
  </w:style>
  <w:style w:type="paragraph" w:customStyle="1" w:styleId="xl179">
    <w:name w:val="xl179"/>
    <w:basedOn w:val="Normal"/>
    <w:rsid w:val="008D1F10"/>
    <w:pPr>
      <w:pBdr>
        <w:top w:val="dotted" w:sz="4" w:space="0" w:color="auto"/>
        <w:left w:val="double" w:sz="6" w:space="0" w:color="auto"/>
        <w:bottom w:val="single" w:sz="12" w:space="0" w:color="auto"/>
        <w:right w:val="double" w:sz="6" w:space="0" w:color="auto"/>
      </w:pBdr>
      <w:spacing w:before="100" w:beforeAutospacing="1" w:after="100" w:afterAutospacing="1" w:line="240" w:lineRule="auto"/>
      <w:ind w:firstLine="0"/>
      <w:jc w:val="center"/>
    </w:pPr>
    <w:rPr>
      <w:rFonts w:ascii="Garamond" w:eastAsia="Times New Roman" w:hAnsi="Garamond"/>
      <w:color w:val="000000"/>
      <w:sz w:val="12"/>
      <w:szCs w:val="12"/>
    </w:rPr>
  </w:style>
  <w:style w:type="paragraph" w:customStyle="1" w:styleId="xl180">
    <w:name w:val="xl180"/>
    <w:basedOn w:val="Normal"/>
    <w:rsid w:val="008D1F10"/>
    <w:pPr>
      <w:pBdr>
        <w:top w:val="dotted" w:sz="4" w:space="0" w:color="auto"/>
        <w:left w:val="double" w:sz="6" w:space="0" w:color="auto"/>
        <w:bottom w:val="single" w:sz="12" w:space="0" w:color="auto"/>
        <w:right w:val="single" w:sz="12" w:space="0" w:color="auto"/>
      </w:pBdr>
      <w:spacing w:before="100" w:beforeAutospacing="1" w:after="100" w:afterAutospacing="1" w:line="240" w:lineRule="auto"/>
      <w:ind w:firstLine="0"/>
      <w:jc w:val="center"/>
    </w:pPr>
    <w:rPr>
      <w:rFonts w:ascii="Garamond" w:eastAsia="Times New Roman" w:hAnsi="Garamond"/>
      <w:b/>
      <w:bCs/>
      <w:color w:val="000000"/>
      <w:sz w:val="12"/>
      <w:szCs w:val="12"/>
    </w:rPr>
  </w:style>
  <w:style w:type="paragraph" w:customStyle="1" w:styleId="xl181">
    <w:name w:val="xl181"/>
    <w:basedOn w:val="Normal"/>
    <w:rsid w:val="008D1F10"/>
    <w:pPr>
      <w:pBdr>
        <w:left w:val="single" w:sz="12" w:space="0" w:color="auto"/>
        <w:bottom w:val="dotted" w:sz="4" w:space="0" w:color="auto"/>
        <w:right w:val="double" w:sz="6" w:space="0" w:color="auto"/>
      </w:pBdr>
      <w:spacing w:before="100" w:beforeAutospacing="1" w:after="100" w:afterAutospacing="1" w:line="240" w:lineRule="auto"/>
      <w:ind w:firstLine="0"/>
      <w:jc w:val="center"/>
    </w:pPr>
    <w:rPr>
      <w:rFonts w:ascii="Garamond" w:eastAsia="Times New Roman" w:hAnsi="Garamond"/>
      <w:b/>
      <w:bCs/>
      <w:color w:val="000000"/>
      <w:sz w:val="12"/>
      <w:szCs w:val="12"/>
    </w:rPr>
  </w:style>
  <w:style w:type="paragraph" w:customStyle="1" w:styleId="xl182">
    <w:name w:val="xl182"/>
    <w:basedOn w:val="Normal"/>
    <w:rsid w:val="008D1F10"/>
    <w:pPr>
      <w:pBdr>
        <w:left w:val="double" w:sz="6" w:space="0" w:color="auto"/>
        <w:bottom w:val="dotted" w:sz="4" w:space="0" w:color="auto"/>
        <w:right w:val="double" w:sz="6" w:space="0" w:color="auto"/>
      </w:pBdr>
      <w:spacing w:before="100" w:beforeAutospacing="1" w:after="100" w:afterAutospacing="1" w:line="240" w:lineRule="auto"/>
      <w:ind w:firstLine="0"/>
      <w:jc w:val="left"/>
    </w:pPr>
    <w:rPr>
      <w:rFonts w:ascii="Garamond" w:eastAsia="Times New Roman" w:hAnsi="Garamond"/>
      <w:b/>
      <w:bCs/>
      <w:color w:val="000000"/>
      <w:sz w:val="12"/>
      <w:szCs w:val="12"/>
    </w:rPr>
  </w:style>
  <w:style w:type="paragraph" w:customStyle="1" w:styleId="xl183">
    <w:name w:val="xl183"/>
    <w:basedOn w:val="Normal"/>
    <w:rsid w:val="008D1F10"/>
    <w:pPr>
      <w:pBdr>
        <w:left w:val="single" w:sz="12" w:space="0" w:color="auto"/>
        <w:bottom w:val="dotted" w:sz="4" w:space="0" w:color="auto"/>
        <w:right w:val="double" w:sz="6" w:space="0" w:color="auto"/>
      </w:pBdr>
      <w:spacing w:before="100" w:beforeAutospacing="1" w:after="100" w:afterAutospacing="1" w:line="240" w:lineRule="auto"/>
      <w:ind w:firstLine="0"/>
      <w:jc w:val="left"/>
    </w:pPr>
    <w:rPr>
      <w:rFonts w:ascii="Garamond" w:eastAsia="Times New Roman" w:hAnsi="Garamond"/>
      <w:b/>
      <w:bCs/>
      <w:sz w:val="12"/>
      <w:szCs w:val="12"/>
    </w:rPr>
  </w:style>
  <w:style w:type="paragraph" w:customStyle="1" w:styleId="xl184">
    <w:name w:val="xl184"/>
    <w:basedOn w:val="Normal"/>
    <w:rsid w:val="008D1F10"/>
    <w:pPr>
      <w:pBdr>
        <w:left w:val="double" w:sz="6" w:space="0" w:color="auto"/>
        <w:bottom w:val="dotted" w:sz="4" w:space="0" w:color="auto"/>
        <w:right w:val="double" w:sz="6" w:space="0" w:color="auto"/>
      </w:pBdr>
      <w:spacing w:before="100" w:beforeAutospacing="1" w:after="100" w:afterAutospacing="1" w:line="240" w:lineRule="auto"/>
      <w:ind w:firstLine="0"/>
      <w:jc w:val="left"/>
    </w:pPr>
    <w:rPr>
      <w:rFonts w:ascii="Garamond" w:eastAsia="Times New Roman" w:hAnsi="Garamond"/>
      <w:b/>
      <w:bCs/>
      <w:sz w:val="12"/>
      <w:szCs w:val="12"/>
    </w:rPr>
  </w:style>
  <w:style w:type="paragraph" w:customStyle="1" w:styleId="xl185">
    <w:name w:val="xl185"/>
    <w:basedOn w:val="Normal"/>
    <w:rsid w:val="008D1F10"/>
    <w:pPr>
      <w:pBdr>
        <w:left w:val="double" w:sz="6" w:space="0" w:color="auto"/>
        <w:bottom w:val="dotted" w:sz="4" w:space="0" w:color="auto"/>
        <w:right w:val="single" w:sz="12" w:space="0" w:color="auto"/>
      </w:pBdr>
      <w:spacing w:before="100" w:beforeAutospacing="1" w:after="100" w:afterAutospacing="1" w:line="240" w:lineRule="auto"/>
      <w:ind w:firstLine="0"/>
      <w:jc w:val="left"/>
    </w:pPr>
    <w:rPr>
      <w:rFonts w:ascii="Garamond" w:eastAsia="Times New Roman" w:hAnsi="Garamond"/>
      <w:b/>
      <w:bCs/>
      <w:sz w:val="12"/>
      <w:szCs w:val="12"/>
    </w:rPr>
  </w:style>
  <w:style w:type="paragraph" w:customStyle="1" w:styleId="xl186">
    <w:name w:val="xl186"/>
    <w:basedOn w:val="Normal"/>
    <w:rsid w:val="008D1F10"/>
    <w:pPr>
      <w:pBdr>
        <w:top w:val="dotted" w:sz="4" w:space="0" w:color="auto"/>
        <w:left w:val="single" w:sz="12" w:space="0" w:color="auto"/>
        <w:bottom w:val="dotted" w:sz="4" w:space="0" w:color="auto"/>
        <w:right w:val="double" w:sz="6" w:space="0" w:color="auto"/>
      </w:pBdr>
      <w:spacing w:before="100" w:beforeAutospacing="1" w:after="100" w:afterAutospacing="1" w:line="240" w:lineRule="auto"/>
      <w:ind w:firstLine="0"/>
      <w:jc w:val="center"/>
    </w:pPr>
    <w:rPr>
      <w:rFonts w:ascii="Garamond" w:eastAsia="Times New Roman" w:hAnsi="Garamond"/>
      <w:b/>
      <w:bCs/>
      <w:color w:val="000000"/>
      <w:sz w:val="12"/>
      <w:szCs w:val="12"/>
    </w:rPr>
  </w:style>
  <w:style w:type="paragraph" w:customStyle="1" w:styleId="xl187">
    <w:name w:val="xl187"/>
    <w:basedOn w:val="Normal"/>
    <w:rsid w:val="008D1F10"/>
    <w:pPr>
      <w:pBdr>
        <w:top w:val="dotted" w:sz="4" w:space="0" w:color="auto"/>
        <w:left w:val="double" w:sz="6" w:space="0" w:color="auto"/>
        <w:bottom w:val="dotted" w:sz="4" w:space="0" w:color="auto"/>
        <w:right w:val="double" w:sz="6" w:space="0" w:color="auto"/>
      </w:pBdr>
      <w:spacing w:before="100" w:beforeAutospacing="1" w:after="100" w:afterAutospacing="1" w:line="240" w:lineRule="auto"/>
      <w:ind w:firstLine="0"/>
      <w:jc w:val="left"/>
    </w:pPr>
    <w:rPr>
      <w:rFonts w:ascii="Garamond" w:eastAsia="Times New Roman" w:hAnsi="Garamond"/>
      <w:b/>
      <w:bCs/>
      <w:color w:val="000000"/>
      <w:sz w:val="12"/>
      <w:szCs w:val="12"/>
    </w:rPr>
  </w:style>
  <w:style w:type="paragraph" w:customStyle="1" w:styleId="xl188">
    <w:name w:val="xl188"/>
    <w:basedOn w:val="Normal"/>
    <w:rsid w:val="008D1F10"/>
    <w:pPr>
      <w:pBdr>
        <w:top w:val="dotted" w:sz="4" w:space="0" w:color="auto"/>
        <w:left w:val="single" w:sz="12" w:space="0" w:color="auto"/>
        <w:bottom w:val="dotted" w:sz="4" w:space="0" w:color="auto"/>
        <w:right w:val="double" w:sz="6" w:space="0" w:color="auto"/>
      </w:pBdr>
      <w:spacing w:before="100" w:beforeAutospacing="1" w:after="100" w:afterAutospacing="1" w:line="240" w:lineRule="auto"/>
      <w:ind w:firstLine="0"/>
      <w:jc w:val="left"/>
    </w:pPr>
    <w:rPr>
      <w:rFonts w:ascii="Garamond" w:eastAsia="Times New Roman" w:hAnsi="Garamond"/>
      <w:b/>
      <w:bCs/>
      <w:sz w:val="12"/>
      <w:szCs w:val="12"/>
    </w:rPr>
  </w:style>
  <w:style w:type="paragraph" w:customStyle="1" w:styleId="xl189">
    <w:name w:val="xl189"/>
    <w:basedOn w:val="Normal"/>
    <w:rsid w:val="008D1F10"/>
    <w:pPr>
      <w:pBdr>
        <w:top w:val="dotted" w:sz="4" w:space="0" w:color="auto"/>
        <w:left w:val="double" w:sz="6" w:space="0" w:color="auto"/>
        <w:bottom w:val="dotted" w:sz="4" w:space="0" w:color="auto"/>
        <w:right w:val="double" w:sz="6" w:space="0" w:color="auto"/>
      </w:pBdr>
      <w:spacing w:before="100" w:beforeAutospacing="1" w:after="100" w:afterAutospacing="1" w:line="240" w:lineRule="auto"/>
      <w:ind w:firstLine="0"/>
      <w:jc w:val="left"/>
    </w:pPr>
    <w:rPr>
      <w:rFonts w:ascii="Garamond" w:eastAsia="Times New Roman" w:hAnsi="Garamond"/>
      <w:b/>
      <w:bCs/>
      <w:sz w:val="12"/>
      <w:szCs w:val="12"/>
    </w:rPr>
  </w:style>
  <w:style w:type="paragraph" w:customStyle="1" w:styleId="xl190">
    <w:name w:val="xl190"/>
    <w:basedOn w:val="Normal"/>
    <w:rsid w:val="008D1F10"/>
    <w:pPr>
      <w:pBdr>
        <w:top w:val="dotted" w:sz="4" w:space="0" w:color="auto"/>
        <w:left w:val="double" w:sz="6" w:space="0" w:color="auto"/>
        <w:bottom w:val="dotted" w:sz="4" w:space="0" w:color="auto"/>
        <w:right w:val="double" w:sz="6" w:space="0" w:color="auto"/>
      </w:pBdr>
      <w:spacing w:before="100" w:beforeAutospacing="1" w:after="100" w:afterAutospacing="1" w:line="240" w:lineRule="auto"/>
      <w:ind w:firstLine="0"/>
      <w:jc w:val="left"/>
    </w:pPr>
    <w:rPr>
      <w:rFonts w:ascii="Garamond" w:eastAsia="Times New Roman" w:hAnsi="Garamond"/>
      <w:b/>
      <w:bCs/>
      <w:sz w:val="12"/>
      <w:szCs w:val="12"/>
    </w:rPr>
  </w:style>
  <w:style w:type="paragraph" w:customStyle="1" w:styleId="xl191">
    <w:name w:val="xl191"/>
    <w:basedOn w:val="Normal"/>
    <w:rsid w:val="008D1F10"/>
    <w:pPr>
      <w:spacing w:before="100" w:beforeAutospacing="1" w:after="100" w:afterAutospacing="1" w:line="240" w:lineRule="auto"/>
      <w:ind w:firstLine="0"/>
      <w:jc w:val="left"/>
    </w:pPr>
    <w:rPr>
      <w:rFonts w:ascii="Garamond" w:eastAsia="Times New Roman" w:hAnsi="Garamond"/>
      <w:b/>
      <w:bCs/>
      <w:color w:val="000000"/>
      <w:sz w:val="12"/>
      <w:szCs w:val="12"/>
    </w:rPr>
  </w:style>
  <w:style w:type="paragraph" w:customStyle="1" w:styleId="xl192">
    <w:name w:val="xl192"/>
    <w:basedOn w:val="Normal"/>
    <w:rsid w:val="008D1F10"/>
    <w:pPr>
      <w:pBdr>
        <w:top w:val="dotted" w:sz="4" w:space="0" w:color="auto"/>
        <w:left w:val="single" w:sz="12" w:space="0" w:color="auto"/>
        <w:bottom w:val="single" w:sz="12" w:space="0" w:color="auto"/>
        <w:right w:val="double" w:sz="6" w:space="0" w:color="auto"/>
      </w:pBdr>
      <w:spacing w:before="100" w:beforeAutospacing="1" w:after="100" w:afterAutospacing="1" w:line="240" w:lineRule="auto"/>
      <w:ind w:firstLine="0"/>
      <w:jc w:val="center"/>
    </w:pPr>
    <w:rPr>
      <w:rFonts w:ascii="Garamond" w:eastAsia="Times New Roman" w:hAnsi="Garamond"/>
      <w:b/>
      <w:bCs/>
      <w:color w:val="000000"/>
      <w:sz w:val="12"/>
      <w:szCs w:val="12"/>
    </w:rPr>
  </w:style>
  <w:style w:type="paragraph" w:customStyle="1" w:styleId="xl193">
    <w:name w:val="xl193"/>
    <w:basedOn w:val="Normal"/>
    <w:rsid w:val="008D1F10"/>
    <w:pPr>
      <w:pBdr>
        <w:top w:val="dotted" w:sz="4" w:space="0" w:color="auto"/>
        <w:left w:val="double" w:sz="6" w:space="0" w:color="auto"/>
        <w:bottom w:val="single" w:sz="12" w:space="0" w:color="auto"/>
        <w:right w:val="double" w:sz="6" w:space="0" w:color="auto"/>
      </w:pBdr>
      <w:spacing w:before="100" w:beforeAutospacing="1" w:after="100" w:afterAutospacing="1" w:line="240" w:lineRule="auto"/>
      <w:ind w:firstLine="0"/>
      <w:jc w:val="left"/>
    </w:pPr>
    <w:rPr>
      <w:rFonts w:ascii="Garamond" w:eastAsia="Times New Roman" w:hAnsi="Garamond"/>
      <w:b/>
      <w:bCs/>
      <w:color w:val="000000"/>
      <w:sz w:val="12"/>
      <w:szCs w:val="12"/>
    </w:rPr>
  </w:style>
  <w:style w:type="paragraph" w:customStyle="1" w:styleId="xl194">
    <w:name w:val="xl194"/>
    <w:basedOn w:val="Normal"/>
    <w:rsid w:val="008D1F10"/>
    <w:pPr>
      <w:pBdr>
        <w:top w:val="dotted" w:sz="4" w:space="0" w:color="auto"/>
        <w:left w:val="single" w:sz="12" w:space="0" w:color="auto"/>
        <w:bottom w:val="single" w:sz="12" w:space="0" w:color="auto"/>
        <w:right w:val="double" w:sz="6" w:space="0" w:color="auto"/>
      </w:pBdr>
      <w:spacing w:before="100" w:beforeAutospacing="1" w:after="100" w:afterAutospacing="1" w:line="240" w:lineRule="auto"/>
      <w:ind w:firstLine="0"/>
      <w:jc w:val="left"/>
    </w:pPr>
    <w:rPr>
      <w:rFonts w:ascii="Garamond" w:eastAsia="Times New Roman" w:hAnsi="Garamond"/>
      <w:b/>
      <w:bCs/>
      <w:sz w:val="12"/>
      <w:szCs w:val="12"/>
    </w:rPr>
  </w:style>
  <w:style w:type="paragraph" w:customStyle="1" w:styleId="xl195">
    <w:name w:val="xl195"/>
    <w:basedOn w:val="Normal"/>
    <w:rsid w:val="008D1F10"/>
    <w:pPr>
      <w:pBdr>
        <w:top w:val="dotted" w:sz="4" w:space="0" w:color="auto"/>
        <w:left w:val="double" w:sz="6" w:space="0" w:color="auto"/>
        <w:bottom w:val="single" w:sz="12" w:space="0" w:color="auto"/>
        <w:right w:val="double" w:sz="6" w:space="0" w:color="auto"/>
      </w:pBdr>
      <w:spacing w:before="100" w:beforeAutospacing="1" w:after="100" w:afterAutospacing="1" w:line="240" w:lineRule="auto"/>
      <w:ind w:firstLine="0"/>
      <w:jc w:val="left"/>
    </w:pPr>
    <w:rPr>
      <w:rFonts w:ascii="Garamond" w:eastAsia="Times New Roman" w:hAnsi="Garamond"/>
      <w:b/>
      <w:bCs/>
      <w:sz w:val="12"/>
      <w:szCs w:val="12"/>
    </w:rPr>
  </w:style>
  <w:style w:type="paragraph" w:customStyle="1" w:styleId="xl196">
    <w:name w:val="xl196"/>
    <w:basedOn w:val="Normal"/>
    <w:rsid w:val="008D1F10"/>
    <w:pPr>
      <w:pBdr>
        <w:top w:val="dotted" w:sz="4" w:space="0" w:color="auto"/>
        <w:left w:val="double" w:sz="6" w:space="0" w:color="auto"/>
        <w:bottom w:val="single" w:sz="12" w:space="0" w:color="auto"/>
        <w:right w:val="single" w:sz="12" w:space="0" w:color="auto"/>
      </w:pBdr>
      <w:spacing w:before="100" w:beforeAutospacing="1" w:after="100" w:afterAutospacing="1" w:line="240" w:lineRule="auto"/>
      <w:ind w:firstLine="0"/>
      <w:jc w:val="left"/>
    </w:pPr>
    <w:rPr>
      <w:rFonts w:ascii="Garamond" w:eastAsia="Times New Roman" w:hAnsi="Garamond"/>
      <w:b/>
      <w:bCs/>
      <w:sz w:val="12"/>
      <w:szCs w:val="12"/>
    </w:rPr>
  </w:style>
  <w:style w:type="paragraph" w:customStyle="1" w:styleId="ManualNumPar1">
    <w:name w:val="Manual NumPar 1"/>
    <w:basedOn w:val="Normal"/>
    <w:next w:val="Normal"/>
    <w:rsid w:val="008B5CF2"/>
    <w:pPr>
      <w:spacing w:before="120" w:after="120" w:line="240" w:lineRule="auto"/>
      <w:ind w:left="851" w:hanging="851"/>
    </w:pPr>
    <w:rPr>
      <w:rFonts w:ascii="Times New Roman" w:eastAsia="Times New Roman" w:hAnsi="Times New Roman"/>
      <w:sz w:val="24"/>
      <w:szCs w:val="20"/>
      <w:lang w:val="en-GB" w:eastAsia="en-GB"/>
    </w:rPr>
  </w:style>
  <w:style w:type="character" w:customStyle="1" w:styleId="at4">
    <w:name w:val="a__t4"/>
    <w:basedOn w:val="DefaultParagraphFont"/>
    <w:rsid w:val="008B5CF2"/>
  </w:style>
  <w:style w:type="paragraph" w:customStyle="1" w:styleId="a3520normal">
    <w:name w:val="a___35__20_normal"/>
    <w:basedOn w:val="Normal"/>
    <w:rsid w:val="008B5CF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t1">
    <w:name w:val="st1"/>
    <w:rsid w:val="008B5CF2"/>
  </w:style>
  <w:style w:type="character" w:customStyle="1" w:styleId="googqs-tidbit">
    <w:name w:val="goog_qs-tidbit"/>
    <w:rsid w:val="008B5CF2"/>
  </w:style>
  <w:style w:type="table" w:styleId="LightGrid-Accent2">
    <w:name w:val="Light Grid Accent 2"/>
    <w:basedOn w:val="TableNormal"/>
    <w:uiPriority w:val="62"/>
    <w:rsid w:val="008B5CF2"/>
    <w:pPr>
      <w:spacing w:after="0" w:line="240" w:lineRule="auto"/>
    </w:pPr>
    <w:rPr>
      <w:rFonts w:ascii="Century Gothic" w:eastAsia="Century Gothic" w:hAnsi="Century Gothic"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ColorfulShading1">
    <w:name w:val="Colorful Shading1"/>
    <w:basedOn w:val="TableNormal"/>
    <w:uiPriority w:val="71"/>
    <w:rsid w:val="008B5CF2"/>
    <w:pPr>
      <w:spacing w:after="0" w:line="240" w:lineRule="auto"/>
    </w:pPr>
    <w:rPr>
      <w:rFonts w:ascii="Century Gothic" w:eastAsia="Century Gothic" w:hAnsi="Century Gothic" w:cs="Times New Roman"/>
      <w:color w:val="000000"/>
      <w:sz w:val="20"/>
      <w:szCs w:val="2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B5CF2"/>
    <w:pPr>
      <w:spacing w:after="0" w:line="240" w:lineRule="auto"/>
    </w:pPr>
    <w:rPr>
      <w:rFonts w:ascii="Century Gothic" w:eastAsia="Century Gothic" w:hAnsi="Century Gothic" w:cs="Times New Roman"/>
      <w:color w:val="000000"/>
      <w:sz w:val="20"/>
      <w:szCs w:val="20"/>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MediumList2-Accent2">
    <w:name w:val="Medium List 2 Accent 2"/>
    <w:basedOn w:val="TableNormal"/>
    <w:uiPriority w:val="66"/>
    <w:rsid w:val="008B5CF2"/>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ColorfulList-Accent5">
    <w:name w:val="Colorful List Accent 5"/>
    <w:basedOn w:val="TableNormal"/>
    <w:uiPriority w:val="72"/>
    <w:rsid w:val="008B5CF2"/>
    <w:pPr>
      <w:spacing w:after="0" w:line="240" w:lineRule="auto"/>
    </w:pPr>
    <w:rPr>
      <w:rFonts w:ascii="Century Gothic" w:eastAsia="Century Gothic" w:hAnsi="Century Gothic" w:cs="Times New Roman"/>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B5CF2"/>
    <w:pPr>
      <w:spacing w:after="0" w:line="240" w:lineRule="auto"/>
    </w:pPr>
    <w:rPr>
      <w:rFonts w:ascii="Century Gothic" w:eastAsia="Century Gothic" w:hAnsi="Century Gothic" w:cs="Times New Roman"/>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Accent6">
    <w:name w:val="Colorful Shading Accent 6"/>
    <w:basedOn w:val="TableNormal"/>
    <w:uiPriority w:val="71"/>
    <w:rsid w:val="008B5CF2"/>
    <w:pPr>
      <w:spacing w:after="0" w:line="240" w:lineRule="auto"/>
    </w:pPr>
    <w:rPr>
      <w:rFonts w:ascii="Century Gothic" w:eastAsia="Century Gothic" w:hAnsi="Century Gothic" w:cs="Times New Roman"/>
      <w:color w:val="000000"/>
      <w:sz w:val="20"/>
      <w:szCs w:val="2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MediumGrid31">
    <w:name w:val="Medium Grid 31"/>
    <w:basedOn w:val="TableNormal"/>
    <w:uiPriority w:val="69"/>
    <w:rsid w:val="008B5CF2"/>
    <w:pPr>
      <w:spacing w:after="0" w:line="240" w:lineRule="auto"/>
    </w:pPr>
    <w:rPr>
      <w:rFonts w:ascii="Century Gothic" w:eastAsia="Century Gothic" w:hAnsi="Century Gothic"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2-Accent3">
    <w:name w:val="Medium Grid 2 Accent 3"/>
    <w:basedOn w:val="TableNormal"/>
    <w:uiPriority w:val="68"/>
    <w:rsid w:val="008B5CF2"/>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2">
    <w:name w:val="Medium Grid 2 Accent 2"/>
    <w:basedOn w:val="TableNormal"/>
    <w:uiPriority w:val="68"/>
    <w:rsid w:val="008B5CF2"/>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1">
    <w:name w:val="Medium Grid 21"/>
    <w:basedOn w:val="TableNormal"/>
    <w:uiPriority w:val="68"/>
    <w:rsid w:val="008B5CF2"/>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1-Accent6">
    <w:name w:val="Medium Grid 1 Accent 6"/>
    <w:basedOn w:val="TableNormal"/>
    <w:uiPriority w:val="67"/>
    <w:rsid w:val="008B5CF2"/>
    <w:pPr>
      <w:spacing w:after="0" w:line="240" w:lineRule="auto"/>
    </w:pPr>
    <w:rPr>
      <w:rFonts w:ascii="Century Gothic" w:eastAsia="Century Gothic" w:hAnsi="Century Gothic" w:cs="Times New Roman"/>
      <w:sz w:val="20"/>
      <w:szCs w:val="20"/>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3-Accent5">
    <w:name w:val="Medium Grid 3 Accent 5"/>
    <w:basedOn w:val="TableNormal"/>
    <w:uiPriority w:val="69"/>
    <w:rsid w:val="008B5CF2"/>
    <w:pPr>
      <w:spacing w:after="0" w:line="240" w:lineRule="auto"/>
    </w:pPr>
    <w:rPr>
      <w:rFonts w:ascii="Century Gothic" w:eastAsia="Century Gothic" w:hAnsi="Century Gothic"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character" w:customStyle="1" w:styleId="FootnoteTextChar2CharCharCharChar1">
    <w:name w:val="Footnote Text Char2 Char Char Char Char1"/>
    <w:basedOn w:val="DefaultParagraphFont"/>
    <w:uiPriority w:val="99"/>
    <w:rsid w:val="008B5C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263809038">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420250852">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2.emf"/><Relationship Id="rId26" Type="http://schemas.openxmlformats.org/officeDocument/2006/relationships/image" Target="media/image10.png"/><Relationship Id="rId39"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image" Target="media/image5.emf"/><Relationship Id="rId34" Type="http://schemas.openxmlformats.org/officeDocument/2006/relationships/image" Target="media/image16.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image" Target="media/image9.png"/><Relationship Id="rId33" Type="http://schemas.openxmlformats.org/officeDocument/2006/relationships/image" Target="media/image15.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image" Target="media/image4.emf"/><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8.png"/><Relationship Id="rId32" Type="http://schemas.openxmlformats.org/officeDocument/2006/relationships/header" Target="header9.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7.emf"/><Relationship Id="rId28" Type="http://schemas.openxmlformats.org/officeDocument/2006/relationships/image" Target="media/image11.emf"/><Relationship Id="rId36" Type="http://schemas.openxmlformats.org/officeDocument/2006/relationships/header" Target="header11.xml"/><Relationship Id="rId10" Type="http://schemas.openxmlformats.org/officeDocument/2006/relationships/footer" Target="footer1.xml"/><Relationship Id="rId19" Type="http://schemas.openxmlformats.org/officeDocument/2006/relationships/image" Target="media/image3.png"/><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6.png"/><Relationship Id="rId27" Type="http://schemas.openxmlformats.org/officeDocument/2006/relationships/header" Target="header8.xml"/><Relationship Id="rId30" Type="http://schemas.openxmlformats.org/officeDocument/2006/relationships/image" Target="media/image13.emf"/><Relationship Id="rId35" Type="http://schemas.openxmlformats.org/officeDocument/2006/relationships/header" Target="header10.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1847EA-7750-46D2-94A3-F012A79F4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40</Pages>
  <Words>15020</Words>
  <Characters>85616</Characters>
  <Application>Microsoft Office Word</Application>
  <DocSecurity>0</DocSecurity>
  <Lines>713</Lines>
  <Paragraphs>200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100436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57</cp:revision>
  <cp:lastPrinted>2016-07-22T07:43:00Z</cp:lastPrinted>
  <dcterms:created xsi:type="dcterms:W3CDTF">2016-07-21T12:27:00Z</dcterms:created>
  <dcterms:modified xsi:type="dcterms:W3CDTF">2016-07-22T09:37:00Z</dcterms:modified>
</cp:coreProperties>
</file>