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5567F" w:rsidRPr="00720A0D" w:rsidRDefault="006E1D0E" w:rsidP="006E1D0E">
      <w:pPr>
        <w:pStyle w:val="NeniTitull"/>
        <w:rPr>
          <w:spacing w:val="-4"/>
          <w:lang w:val="sq-AL"/>
        </w:rPr>
      </w:pPr>
      <w:r w:rsidRPr="00720A0D">
        <w:rPr>
          <w:spacing w:val="-4"/>
          <w:lang w:val="sq-AL"/>
        </w:rPr>
        <w:t>DEKRE</w:t>
      </w:r>
      <w:r w:rsidR="00E5567F" w:rsidRPr="00720A0D">
        <w:rPr>
          <w:spacing w:val="-4"/>
          <w:lang w:val="sq-AL"/>
        </w:rPr>
        <w:t>T</w:t>
      </w:r>
    </w:p>
    <w:p w:rsidR="006E1D0E" w:rsidRPr="00720A0D" w:rsidRDefault="0043619B" w:rsidP="006E1D0E">
      <w:pPr>
        <w:pStyle w:val="NeniTitull"/>
        <w:rPr>
          <w:spacing w:val="-4"/>
          <w:lang w:val="sq-AL"/>
        </w:rPr>
      </w:pPr>
      <w:r w:rsidRPr="00720A0D">
        <w:rPr>
          <w:spacing w:val="-4"/>
          <w:lang w:val="sq-AL"/>
        </w:rPr>
        <w:t xml:space="preserve">Nr. </w:t>
      </w:r>
      <w:r w:rsidR="00E5567F" w:rsidRPr="00720A0D">
        <w:rPr>
          <w:spacing w:val="-4"/>
          <w:lang w:val="sq-AL"/>
        </w:rPr>
        <w:t>9716, datë</w:t>
      </w:r>
      <w:r w:rsidR="006E1D0E" w:rsidRPr="00720A0D">
        <w:rPr>
          <w:spacing w:val="-4"/>
          <w:lang w:val="sq-AL"/>
        </w:rPr>
        <w:t xml:space="preserve"> </w:t>
      </w:r>
      <w:r w:rsidR="00E5567F" w:rsidRPr="00720A0D">
        <w:rPr>
          <w:spacing w:val="-4"/>
          <w:lang w:val="sq-AL"/>
        </w:rPr>
        <w:t>2.8.2016</w:t>
      </w:r>
    </w:p>
    <w:p w:rsidR="006E1D0E" w:rsidRPr="00720A0D" w:rsidRDefault="006E1D0E" w:rsidP="00860985">
      <w:pPr>
        <w:pStyle w:val="Hapesira7"/>
        <w:rPr>
          <w:spacing w:val="-4"/>
          <w:lang w:val="sq-AL"/>
        </w:rPr>
      </w:pPr>
    </w:p>
    <w:p w:rsidR="00DE11A0" w:rsidRDefault="00E5567F" w:rsidP="006E1D0E">
      <w:pPr>
        <w:pStyle w:val="NeniTitull"/>
        <w:rPr>
          <w:spacing w:val="-4"/>
          <w:lang w:val="sq-AL"/>
        </w:rPr>
      </w:pPr>
      <w:r w:rsidRPr="00720A0D">
        <w:rPr>
          <w:spacing w:val="-4"/>
          <w:lang w:val="sq-AL"/>
        </w:rPr>
        <w:t>PËR</w:t>
      </w:r>
      <w:r w:rsidR="006E1D0E" w:rsidRPr="00720A0D">
        <w:rPr>
          <w:spacing w:val="-4"/>
          <w:lang w:val="sq-AL"/>
        </w:rPr>
        <w:t xml:space="preserve"> </w:t>
      </w:r>
      <w:r w:rsidRPr="00720A0D">
        <w:rPr>
          <w:spacing w:val="-4"/>
          <w:lang w:val="sq-AL"/>
        </w:rPr>
        <w:t>CAKTIMIN E DATËS SË ZGJ</w:t>
      </w:r>
      <w:r w:rsidR="00D92626">
        <w:rPr>
          <w:spacing w:val="-4"/>
          <w:lang w:val="sq-AL"/>
        </w:rPr>
        <w:t xml:space="preserve">EDHJEVE PËR KRYETAR </w:t>
      </w:r>
    </w:p>
    <w:p w:rsidR="00D92626" w:rsidRDefault="00D92626" w:rsidP="006E1D0E">
      <w:pPr>
        <w:pStyle w:val="NeniTitull"/>
        <w:rPr>
          <w:spacing w:val="-4"/>
          <w:lang w:val="sq-AL"/>
        </w:rPr>
      </w:pPr>
      <w:r>
        <w:rPr>
          <w:spacing w:val="-4"/>
          <w:lang w:val="sq-AL"/>
        </w:rPr>
        <w:t xml:space="preserve">TË BASHKISË </w:t>
      </w:r>
      <w:r w:rsidR="00E5567F" w:rsidRPr="00720A0D">
        <w:rPr>
          <w:spacing w:val="-4"/>
          <w:lang w:val="sq-AL"/>
        </w:rPr>
        <w:t xml:space="preserve">DIBËR, </w:t>
      </w:r>
    </w:p>
    <w:p w:rsidR="00E5567F" w:rsidRPr="00720A0D" w:rsidRDefault="00E5567F" w:rsidP="006E1D0E">
      <w:pPr>
        <w:pStyle w:val="NeniTitull"/>
        <w:rPr>
          <w:spacing w:val="-4"/>
          <w:lang w:val="sq-AL"/>
        </w:rPr>
      </w:pPr>
      <w:r w:rsidRPr="00720A0D">
        <w:rPr>
          <w:spacing w:val="-4"/>
          <w:lang w:val="sq-AL"/>
        </w:rPr>
        <w:t>QARKU DIBËR</w:t>
      </w:r>
    </w:p>
    <w:p w:rsidR="006E1D0E" w:rsidRPr="00720A0D" w:rsidRDefault="006E1D0E" w:rsidP="00860985">
      <w:pPr>
        <w:pStyle w:val="Hapesira7"/>
        <w:rPr>
          <w:spacing w:val="-4"/>
          <w:lang w:val="sq-AL"/>
        </w:rPr>
      </w:pPr>
    </w:p>
    <w:p w:rsidR="00E5567F" w:rsidRPr="00720A0D" w:rsidRDefault="00E5567F" w:rsidP="006E1D0E">
      <w:pPr>
        <w:pStyle w:val="Paragrafi"/>
        <w:rPr>
          <w:spacing w:val="-4"/>
          <w:lang w:val="sq-AL"/>
        </w:rPr>
      </w:pPr>
      <w:r w:rsidRPr="00720A0D">
        <w:rPr>
          <w:spacing w:val="-4"/>
          <w:lang w:val="sq-AL"/>
        </w:rPr>
        <w:t>Në mbështetje të nenit 92</w:t>
      </w:r>
      <w:r w:rsidR="0043619B" w:rsidRPr="00720A0D">
        <w:rPr>
          <w:spacing w:val="-4"/>
          <w:lang w:val="sq-AL"/>
        </w:rPr>
        <w:t>,</w:t>
      </w:r>
      <w:r w:rsidRPr="00720A0D">
        <w:rPr>
          <w:spacing w:val="-4"/>
          <w:lang w:val="sq-AL"/>
        </w:rPr>
        <w:t xml:space="preserve"> </w:t>
      </w:r>
      <w:r w:rsidR="0043619B" w:rsidRPr="00720A0D">
        <w:rPr>
          <w:spacing w:val="-4"/>
          <w:lang w:val="sq-AL"/>
        </w:rPr>
        <w:t>germa</w:t>
      </w:r>
      <w:r w:rsidRPr="00720A0D">
        <w:rPr>
          <w:spacing w:val="-4"/>
          <w:lang w:val="sq-AL"/>
        </w:rPr>
        <w:t xml:space="preserve"> “gj” dhe 93 të Kushtetutës së Republikës së Shqipërisë, si dhe të nenit 10, pika 3</w:t>
      </w:r>
      <w:r w:rsidR="0043619B" w:rsidRPr="00720A0D">
        <w:rPr>
          <w:spacing w:val="-4"/>
          <w:lang w:val="sq-AL"/>
        </w:rPr>
        <w:t>,</w:t>
      </w:r>
      <w:r w:rsidRPr="00720A0D">
        <w:rPr>
          <w:spacing w:val="-4"/>
          <w:lang w:val="sq-AL"/>
        </w:rPr>
        <w:t xml:space="preserve"> </w:t>
      </w:r>
      <w:r w:rsidR="00D92626">
        <w:rPr>
          <w:spacing w:val="-4"/>
          <w:lang w:val="sq-AL"/>
        </w:rPr>
        <w:t>të</w:t>
      </w:r>
      <w:r w:rsidRPr="00720A0D">
        <w:rPr>
          <w:spacing w:val="-4"/>
          <w:lang w:val="sq-AL"/>
        </w:rPr>
        <w:t xml:space="preserve"> ligjit </w:t>
      </w:r>
      <w:r w:rsidR="0043619B" w:rsidRPr="00720A0D">
        <w:rPr>
          <w:spacing w:val="-4"/>
          <w:lang w:val="sq-AL"/>
        </w:rPr>
        <w:t xml:space="preserve">nr. </w:t>
      </w:r>
      <w:r w:rsidRPr="00720A0D">
        <w:rPr>
          <w:spacing w:val="-4"/>
          <w:lang w:val="sq-AL"/>
        </w:rPr>
        <w:t>10019</w:t>
      </w:r>
      <w:r w:rsidR="0043619B" w:rsidRPr="00720A0D">
        <w:rPr>
          <w:spacing w:val="-4"/>
          <w:lang w:val="sq-AL"/>
        </w:rPr>
        <w:t>,</w:t>
      </w:r>
      <w:r w:rsidRPr="00720A0D">
        <w:rPr>
          <w:spacing w:val="-4"/>
          <w:lang w:val="sq-AL"/>
        </w:rPr>
        <w:t xml:space="preserve"> datë 29.12.2008</w:t>
      </w:r>
      <w:r w:rsidR="0043619B" w:rsidRPr="00720A0D">
        <w:rPr>
          <w:spacing w:val="-4"/>
          <w:lang w:val="sq-AL"/>
        </w:rPr>
        <w:t>,</w:t>
      </w:r>
      <w:r w:rsidRPr="00720A0D">
        <w:rPr>
          <w:spacing w:val="-4"/>
          <w:lang w:val="sq-AL"/>
        </w:rPr>
        <w:t xml:space="preserve"> “Kodi Zgjed</w:t>
      </w:r>
      <w:r w:rsidR="0043619B" w:rsidRPr="00720A0D">
        <w:rPr>
          <w:spacing w:val="-4"/>
          <w:lang w:val="sq-AL"/>
        </w:rPr>
        <w:t>hor i Republikës së Shqipërisë”</w:t>
      </w:r>
      <w:r w:rsidRPr="00720A0D">
        <w:rPr>
          <w:spacing w:val="-4"/>
          <w:lang w:val="sq-AL"/>
        </w:rPr>
        <w:t xml:space="preserve">, </w:t>
      </w:r>
      <w:r w:rsidR="0043619B" w:rsidRPr="00720A0D">
        <w:rPr>
          <w:spacing w:val="-4"/>
          <w:lang w:val="sq-AL"/>
        </w:rPr>
        <w:t>të</w:t>
      </w:r>
      <w:r w:rsidRPr="00720A0D">
        <w:rPr>
          <w:spacing w:val="-4"/>
          <w:lang w:val="sq-AL"/>
        </w:rPr>
        <w:t xml:space="preserve"> ndryshuar,</w:t>
      </w:r>
    </w:p>
    <w:p w:rsidR="006E1D0E" w:rsidRPr="00720A0D" w:rsidRDefault="006E1D0E" w:rsidP="00860985">
      <w:pPr>
        <w:pStyle w:val="Hapesira7"/>
        <w:rPr>
          <w:spacing w:val="-4"/>
          <w:lang w:val="sq-AL"/>
        </w:rPr>
      </w:pPr>
    </w:p>
    <w:p w:rsidR="00E5567F" w:rsidRPr="00720A0D" w:rsidRDefault="006E1D0E" w:rsidP="006E1D0E">
      <w:pPr>
        <w:pStyle w:val="NeniNr"/>
        <w:rPr>
          <w:spacing w:val="-4"/>
          <w:lang w:val="sq-AL"/>
        </w:rPr>
      </w:pPr>
      <w:r w:rsidRPr="00720A0D">
        <w:rPr>
          <w:spacing w:val="-4"/>
          <w:lang w:val="sq-AL"/>
        </w:rPr>
        <w:t>DEKRETOJ</w:t>
      </w:r>
      <w:r w:rsidR="0043619B" w:rsidRPr="00720A0D">
        <w:rPr>
          <w:spacing w:val="-4"/>
          <w:lang w:val="sq-AL"/>
        </w:rPr>
        <w:t>:</w:t>
      </w:r>
    </w:p>
    <w:p w:rsidR="006E1D0E" w:rsidRPr="00720A0D" w:rsidRDefault="006E1D0E" w:rsidP="00860985">
      <w:pPr>
        <w:pStyle w:val="Hapesira7"/>
        <w:rPr>
          <w:spacing w:val="-4"/>
          <w:lang w:val="sq-AL"/>
        </w:rPr>
      </w:pPr>
    </w:p>
    <w:p w:rsidR="00E5567F" w:rsidRPr="00720A0D" w:rsidRDefault="00E5567F" w:rsidP="006E1D0E">
      <w:pPr>
        <w:pStyle w:val="NeniNr"/>
        <w:rPr>
          <w:spacing w:val="-4"/>
          <w:lang w:val="sq-AL"/>
        </w:rPr>
      </w:pPr>
      <w:r w:rsidRPr="00720A0D">
        <w:rPr>
          <w:spacing w:val="-4"/>
          <w:lang w:val="sq-AL"/>
        </w:rPr>
        <w:t>Neni 1</w:t>
      </w:r>
    </w:p>
    <w:p w:rsidR="006E1D0E" w:rsidRPr="00720A0D" w:rsidRDefault="006E1D0E" w:rsidP="00860985">
      <w:pPr>
        <w:pStyle w:val="Hapesira7"/>
        <w:rPr>
          <w:spacing w:val="-4"/>
          <w:lang w:val="sq-AL"/>
        </w:rPr>
      </w:pPr>
    </w:p>
    <w:p w:rsidR="00E5567F" w:rsidRPr="00720A0D" w:rsidRDefault="00E5567F" w:rsidP="006E1D0E">
      <w:pPr>
        <w:pStyle w:val="Paragrafi"/>
        <w:rPr>
          <w:spacing w:val="-4"/>
          <w:lang w:val="sq-AL"/>
        </w:rPr>
      </w:pPr>
      <w:r w:rsidRPr="00720A0D">
        <w:rPr>
          <w:spacing w:val="-4"/>
          <w:lang w:val="sq-AL"/>
        </w:rPr>
        <w:t xml:space="preserve">Caktimin e datës 11 shtator 2016, për zhvillimin e zgjedhjeve për </w:t>
      </w:r>
      <w:r w:rsidR="0043619B" w:rsidRPr="00720A0D">
        <w:rPr>
          <w:spacing w:val="-4"/>
          <w:lang w:val="sq-AL"/>
        </w:rPr>
        <w:t xml:space="preserve">kryetar </w:t>
      </w:r>
      <w:r w:rsidRPr="00720A0D">
        <w:rPr>
          <w:spacing w:val="-4"/>
          <w:lang w:val="sq-AL"/>
        </w:rPr>
        <w:t xml:space="preserve">të Bashkisë Dibër, </w:t>
      </w:r>
      <w:r w:rsidR="0043619B" w:rsidRPr="00720A0D">
        <w:rPr>
          <w:spacing w:val="-4"/>
          <w:lang w:val="sq-AL"/>
        </w:rPr>
        <w:t xml:space="preserve">qarku </w:t>
      </w:r>
      <w:r w:rsidRPr="00720A0D">
        <w:rPr>
          <w:spacing w:val="-4"/>
          <w:lang w:val="sq-AL"/>
        </w:rPr>
        <w:t>Dibër.</w:t>
      </w:r>
    </w:p>
    <w:p w:rsidR="006E1D0E" w:rsidRPr="00720A0D" w:rsidRDefault="006E1D0E" w:rsidP="00860985">
      <w:pPr>
        <w:pStyle w:val="Hapesira7"/>
        <w:rPr>
          <w:spacing w:val="-4"/>
          <w:lang w:val="sq-AL"/>
        </w:rPr>
      </w:pPr>
    </w:p>
    <w:p w:rsidR="00E5567F" w:rsidRPr="00720A0D" w:rsidRDefault="00E5567F" w:rsidP="006E1D0E">
      <w:pPr>
        <w:pStyle w:val="NeniNr"/>
        <w:rPr>
          <w:spacing w:val="-4"/>
          <w:lang w:val="sq-AL"/>
        </w:rPr>
      </w:pPr>
      <w:r w:rsidRPr="00720A0D">
        <w:rPr>
          <w:spacing w:val="-4"/>
          <w:lang w:val="sq-AL"/>
        </w:rPr>
        <w:t>Neni 2</w:t>
      </w:r>
    </w:p>
    <w:p w:rsidR="006E1D0E" w:rsidRPr="00720A0D" w:rsidRDefault="006E1D0E" w:rsidP="00860985">
      <w:pPr>
        <w:pStyle w:val="Hapesira7"/>
        <w:rPr>
          <w:spacing w:val="-4"/>
          <w:lang w:val="sq-AL"/>
        </w:rPr>
      </w:pPr>
    </w:p>
    <w:p w:rsidR="00E5567F" w:rsidRPr="00720A0D" w:rsidRDefault="00E5567F" w:rsidP="006E1D0E">
      <w:pPr>
        <w:pStyle w:val="Paragrafi"/>
        <w:rPr>
          <w:spacing w:val="-4"/>
          <w:lang w:val="sq-AL"/>
        </w:rPr>
      </w:pPr>
      <w:r w:rsidRPr="00720A0D">
        <w:rPr>
          <w:spacing w:val="-4"/>
          <w:lang w:val="sq-AL"/>
        </w:rPr>
        <w:t>Ky dekret hyn në fuqi menjëherë.</w:t>
      </w:r>
    </w:p>
    <w:p w:rsidR="006E1D0E" w:rsidRPr="00720A0D" w:rsidRDefault="006E1D0E" w:rsidP="00860985">
      <w:pPr>
        <w:pStyle w:val="Hapesira7"/>
        <w:rPr>
          <w:spacing w:val="-4"/>
          <w:lang w:val="sq-AL"/>
        </w:rPr>
      </w:pPr>
    </w:p>
    <w:p w:rsidR="0043619B" w:rsidRPr="00720A0D" w:rsidRDefault="0043619B" w:rsidP="0043619B">
      <w:pPr>
        <w:pStyle w:val="Paragrafi"/>
        <w:jc w:val="right"/>
        <w:rPr>
          <w:rFonts w:ascii="Segoe UI Symbol" w:hAnsi="Segoe UI Symbol"/>
          <w:spacing w:val="-4"/>
          <w:lang w:val="sq-AL"/>
        </w:rPr>
      </w:pPr>
      <w:r w:rsidRPr="00720A0D">
        <w:rPr>
          <w:spacing w:val="-4"/>
          <w:lang w:val="sq-AL"/>
        </w:rPr>
        <w:t>PRESIDENTI I REPUBLIKËS SË SHQIPËRISË</w:t>
      </w:r>
    </w:p>
    <w:p w:rsidR="00E5567F" w:rsidRPr="00720A0D" w:rsidRDefault="006E1D0E" w:rsidP="00860985">
      <w:pPr>
        <w:pStyle w:val="Paragrafi"/>
        <w:jc w:val="right"/>
        <w:rPr>
          <w:b/>
          <w:spacing w:val="-4"/>
          <w:lang w:val="sq-AL"/>
        </w:rPr>
      </w:pPr>
      <w:r w:rsidRPr="00720A0D">
        <w:rPr>
          <w:b/>
          <w:spacing w:val="-4"/>
          <w:lang w:val="sq-AL"/>
        </w:rPr>
        <w:t>Bujar Nishani</w:t>
      </w:r>
    </w:p>
    <w:p w:rsidR="00860985" w:rsidRPr="00720A0D" w:rsidRDefault="00860985" w:rsidP="00860985">
      <w:pPr>
        <w:pStyle w:val="Paragrafi"/>
        <w:jc w:val="right"/>
        <w:rPr>
          <w:b/>
          <w:spacing w:val="-4"/>
          <w:lang w:val="sq-AL"/>
        </w:rPr>
      </w:pPr>
    </w:p>
    <w:p w:rsidR="00576CB8" w:rsidRPr="00720A0D" w:rsidRDefault="006E1D0E" w:rsidP="006E1D0E">
      <w:pPr>
        <w:pStyle w:val="NeniTitull"/>
        <w:rPr>
          <w:spacing w:val="-4"/>
          <w:lang w:val="sq-AL"/>
        </w:rPr>
      </w:pPr>
      <w:r w:rsidRPr="00720A0D">
        <w:rPr>
          <w:spacing w:val="-4"/>
          <w:lang w:val="sq-AL"/>
        </w:rPr>
        <w:t>DEKRE</w:t>
      </w:r>
      <w:r w:rsidR="00576CB8" w:rsidRPr="00720A0D">
        <w:rPr>
          <w:spacing w:val="-4"/>
          <w:lang w:val="sq-AL"/>
        </w:rPr>
        <w:t>T</w:t>
      </w:r>
    </w:p>
    <w:p w:rsidR="00576CB8" w:rsidRPr="00720A0D" w:rsidRDefault="0043619B" w:rsidP="006E1D0E">
      <w:pPr>
        <w:pStyle w:val="NeniTitull"/>
        <w:rPr>
          <w:spacing w:val="-4"/>
          <w:lang w:val="sq-AL"/>
        </w:rPr>
      </w:pPr>
      <w:r w:rsidRPr="00720A0D">
        <w:rPr>
          <w:spacing w:val="-4"/>
          <w:lang w:val="sq-AL"/>
        </w:rPr>
        <w:t xml:space="preserve">Nr. </w:t>
      </w:r>
      <w:r w:rsidR="00576CB8" w:rsidRPr="00720A0D">
        <w:rPr>
          <w:spacing w:val="-4"/>
          <w:lang w:val="sq-AL"/>
        </w:rPr>
        <w:t>9719, datë 8.8.2016</w:t>
      </w:r>
    </w:p>
    <w:p w:rsidR="006E1D0E" w:rsidRPr="00720A0D" w:rsidRDefault="006E1D0E" w:rsidP="00860985">
      <w:pPr>
        <w:pStyle w:val="Hapesira7"/>
        <w:rPr>
          <w:spacing w:val="-4"/>
          <w:lang w:val="sq-AL"/>
        </w:rPr>
      </w:pPr>
    </w:p>
    <w:p w:rsidR="00576CB8" w:rsidRPr="00720A0D" w:rsidRDefault="00576CB8" w:rsidP="006E1D0E">
      <w:pPr>
        <w:pStyle w:val="NeniTitull"/>
        <w:rPr>
          <w:spacing w:val="-4"/>
          <w:lang w:val="sq-AL"/>
        </w:rPr>
      </w:pPr>
      <w:r w:rsidRPr="00720A0D">
        <w:rPr>
          <w:spacing w:val="-4"/>
          <w:lang w:val="sq-AL"/>
        </w:rPr>
        <w:t>PËR DHËNIE TË SHTETËSISË SHQIPTARE</w:t>
      </w:r>
    </w:p>
    <w:p w:rsidR="006E1D0E" w:rsidRPr="00720A0D" w:rsidRDefault="006E1D0E" w:rsidP="00860985">
      <w:pPr>
        <w:pStyle w:val="Hapesira7"/>
        <w:rPr>
          <w:spacing w:val="-4"/>
          <w:lang w:val="sq-AL"/>
        </w:rPr>
      </w:pPr>
    </w:p>
    <w:p w:rsidR="00576CB8" w:rsidRPr="00720A0D" w:rsidRDefault="00576CB8" w:rsidP="006E1D0E">
      <w:pPr>
        <w:pStyle w:val="Paragrafi"/>
        <w:rPr>
          <w:spacing w:val="-4"/>
          <w:lang w:val="sq-AL"/>
        </w:rPr>
      </w:pPr>
      <w:r w:rsidRPr="00720A0D">
        <w:rPr>
          <w:spacing w:val="-4"/>
          <w:lang w:val="sq-AL"/>
        </w:rPr>
        <w:t>Në m</w:t>
      </w:r>
      <w:r w:rsidR="00D92626">
        <w:rPr>
          <w:spacing w:val="-4"/>
          <w:lang w:val="sq-AL"/>
        </w:rPr>
        <w:t>bështetje të nenit 92, pika “c”</w:t>
      </w:r>
      <w:r w:rsidRPr="00720A0D">
        <w:rPr>
          <w:spacing w:val="-4"/>
          <w:lang w:val="sq-AL"/>
        </w:rPr>
        <w:t xml:space="preserve"> dhe nenit 93 të Kushtetutës, si dhe nenit 9 e nenit 20</w:t>
      </w:r>
      <w:r w:rsidR="0043619B" w:rsidRPr="00720A0D">
        <w:rPr>
          <w:spacing w:val="-4"/>
          <w:lang w:val="sq-AL"/>
        </w:rPr>
        <w:t>,</w:t>
      </w:r>
      <w:r w:rsidRPr="00720A0D">
        <w:rPr>
          <w:spacing w:val="-4"/>
          <w:lang w:val="sq-AL"/>
        </w:rPr>
        <w:t xml:space="preserve"> të ligjit </w:t>
      </w:r>
      <w:r w:rsidR="0043619B" w:rsidRPr="00720A0D">
        <w:rPr>
          <w:spacing w:val="-4"/>
          <w:lang w:val="sq-AL"/>
        </w:rPr>
        <w:t>nr. 8389, datë 5.</w:t>
      </w:r>
      <w:r w:rsidRPr="00720A0D">
        <w:rPr>
          <w:spacing w:val="-4"/>
          <w:lang w:val="sq-AL"/>
        </w:rPr>
        <w:t xml:space="preserve">8.1998, “Për shtetësinë shqiptare”, të ndryshuar, bazuar edhe në propozimet e </w:t>
      </w:r>
      <w:r w:rsidR="0043619B" w:rsidRPr="00720A0D">
        <w:rPr>
          <w:spacing w:val="-4"/>
          <w:lang w:val="sq-AL"/>
        </w:rPr>
        <w:t xml:space="preserve">ministrit </w:t>
      </w:r>
      <w:r w:rsidRPr="00720A0D">
        <w:rPr>
          <w:spacing w:val="-4"/>
          <w:lang w:val="sq-AL"/>
        </w:rPr>
        <w:t>të Punëve të Brendshme,</w:t>
      </w:r>
    </w:p>
    <w:p w:rsidR="006E1D0E" w:rsidRPr="00720A0D" w:rsidRDefault="006E1D0E" w:rsidP="00860985">
      <w:pPr>
        <w:pStyle w:val="Hapesira7"/>
        <w:rPr>
          <w:spacing w:val="-4"/>
          <w:lang w:val="sq-AL"/>
        </w:rPr>
      </w:pPr>
    </w:p>
    <w:p w:rsidR="00576CB8" w:rsidRPr="00720A0D" w:rsidRDefault="006E1D0E" w:rsidP="006E1D0E">
      <w:pPr>
        <w:pStyle w:val="NeniNr"/>
        <w:rPr>
          <w:spacing w:val="-4"/>
          <w:lang w:val="sq-AL"/>
        </w:rPr>
      </w:pPr>
      <w:r w:rsidRPr="00720A0D">
        <w:rPr>
          <w:spacing w:val="-4"/>
          <w:lang w:val="sq-AL"/>
        </w:rPr>
        <w:t>DEKRETO</w:t>
      </w:r>
      <w:r w:rsidR="00576CB8" w:rsidRPr="00720A0D">
        <w:rPr>
          <w:spacing w:val="-4"/>
          <w:lang w:val="sq-AL"/>
        </w:rPr>
        <w:t>J</w:t>
      </w:r>
      <w:r w:rsidR="0043619B" w:rsidRPr="00720A0D">
        <w:rPr>
          <w:spacing w:val="-4"/>
          <w:lang w:val="sq-AL"/>
        </w:rPr>
        <w:t>:</w:t>
      </w:r>
    </w:p>
    <w:p w:rsidR="006E1D0E" w:rsidRPr="00720A0D" w:rsidRDefault="006E1D0E" w:rsidP="00860985">
      <w:pPr>
        <w:pStyle w:val="Hapesira7"/>
        <w:rPr>
          <w:spacing w:val="-4"/>
          <w:lang w:val="sq-AL"/>
        </w:rPr>
      </w:pPr>
    </w:p>
    <w:p w:rsidR="00576CB8" w:rsidRPr="00720A0D" w:rsidRDefault="00576CB8" w:rsidP="006E1D0E">
      <w:pPr>
        <w:pStyle w:val="NeniNr"/>
        <w:rPr>
          <w:spacing w:val="-4"/>
          <w:lang w:val="sq-AL"/>
        </w:rPr>
      </w:pPr>
      <w:r w:rsidRPr="00720A0D">
        <w:rPr>
          <w:spacing w:val="-4"/>
          <w:lang w:val="sq-AL"/>
        </w:rPr>
        <w:t>Neni 1</w:t>
      </w:r>
    </w:p>
    <w:p w:rsidR="006E1D0E" w:rsidRPr="00720A0D" w:rsidRDefault="006E1D0E" w:rsidP="00860985">
      <w:pPr>
        <w:pStyle w:val="Hapesira7"/>
        <w:rPr>
          <w:spacing w:val="-4"/>
          <w:lang w:val="sq-AL"/>
        </w:rPr>
      </w:pPr>
    </w:p>
    <w:p w:rsidR="00576CB8" w:rsidRPr="00720A0D" w:rsidRDefault="00576CB8" w:rsidP="006E1D0E">
      <w:pPr>
        <w:pStyle w:val="Paragrafi"/>
        <w:rPr>
          <w:spacing w:val="-4"/>
          <w:lang w:val="sq-AL"/>
        </w:rPr>
      </w:pPr>
      <w:r w:rsidRPr="00720A0D">
        <w:rPr>
          <w:spacing w:val="-4"/>
          <w:lang w:val="sq-AL"/>
        </w:rPr>
        <w:t>U jepet shtetësia shqiptare</w:t>
      </w:r>
      <w:r w:rsidR="0043619B" w:rsidRPr="00720A0D">
        <w:rPr>
          <w:spacing w:val="-4"/>
          <w:lang w:val="sq-AL"/>
        </w:rPr>
        <w:t>,</w:t>
      </w:r>
      <w:r w:rsidRPr="00720A0D">
        <w:rPr>
          <w:spacing w:val="-4"/>
          <w:lang w:val="sq-AL"/>
        </w:rPr>
        <w:t xml:space="preserve"> me kërkesë të tyre</w:t>
      </w:r>
      <w:r w:rsidR="0043619B" w:rsidRPr="00720A0D">
        <w:rPr>
          <w:spacing w:val="-4"/>
          <w:lang w:val="sq-AL"/>
        </w:rPr>
        <w:t>,</w:t>
      </w:r>
      <w:r w:rsidRPr="00720A0D">
        <w:rPr>
          <w:spacing w:val="-4"/>
          <w:lang w:val="sq-AL"/>
        </w:rPr>
        <w:t xml:space="preserve"> personave të mëposhtëm:</w:t>
      </w:r>
    </w:p>
    <w:p w:rsidR="00576CB8" w:rsidRPr="00720A0D" w:rsidRDefault="00576CB8" w:rsidP="006E1D0E">
      <w:pPr>
        <w:pStyle w:val="Paragrafi"/>
        <w:rPr>
          <w:spacing w:val="-4"/>
          <w:lang w:val="sq-AL"/>
        </w:rPr>
      </w:pPr>
      <w:r w:rsidRPr="00720A0D">
        <w:rPr>
          <w:spacing w:val="-4"/>
          <w:lang w:val="sq-AL"/>
        </w:rPr>
        <w:t>1. Giovanni Salvatore Peragine</w:t>
      </w:r>
    </w:p>
    <w:p w:rsidR="00576CB8" w:rsidRPr="00720A0D" w:rsidRDefault="00576CB8" w:rsidP="006E1D0E">
      <w:pPr>
        <w:pStyle w:val="Paragrafi"/>
        <w:rPr>
          <w:spacing w:val="-4"/>
          <w:lang w:val="sq-AL"/>
        </w:rPr>
      </w:pPr>
      <w:r w:rsidRPr="00720A0D">
        <w:rPr>
          <w:spacing w:val="-4"/>
          <w:lang w:val="sq-AL"/>
        </w:rPr>
        <w:t>2. Fazli Tahir Tahiri</w:t>
      </w:r>
    </w:p>
    <w:p w:rsidR="00576CB8" w:rsidRPr="00720A0D" w:rsidRDefault="00576CB8" w:rsidP="006E1D0E">
      <w:pPr>
        <w:pStyle w:val="Paragrafi"/>
        <w:rPr>
          <w:spacing w:val="-4"/>
          <w:lang w:val="sq-AL"/>
        </w:rPr>
      </w:pPr>
      <w:r w:rsidRPr="00720A0D">
        <w:rPr>
          <w:spacing w:val="-4"/>
          <w:lang w:val="sq-AL"/>
        </w:rPr>
        <w:t>3. Veli Abdullah Idi</w:t>
      </w:r>
    </w:p>
    <w:p w:rsidR="00576CB8" w:rsidRPr="00720A0D" w:rsidRDefault="00576CB8" w:rsidP="006E1D0E">
      <w:pPr>
        <w:pStyle w:val="Paragrafi"/>
        <w:rPr>
          <w:spacing w:val="-4"/>
          <w:lang w:val="sq-AL"/>
        </w:rPr>
      </w:pPr>
      <w:r w:rsidRPr="00720A0D">
        <w:rPr>
          <w:spacing w:val="-4"/>
          <w:lang w:val="sq-AL"/>
        </w:rPr>
        <w:t>4. Cüneyt Altan Atila Erigüç</w:t>
      </w:r>
    </w:p>
    <w:p w:rsidR="00576CB8" w:rsidRPr="00720A0D" w:rsidRDefault="00576CB8" w:rsidP="006E1D0E">
      <w:pPr>
        <w:pStyle w:val="Paragrafi"/>
        <w:rPr>
          <w:spacing w:val="-4"/>
          <w:lang w:val="sq-AL"/>
        </w:rPr>
      </w:pPr>
      <w:r w:rsidRPr="00720A0D">
        <w:rPr>
          <w:spacing w:val="-4"/>
          <w:lang w:val="sq-AL"/>
        </w:rPr>
        <w:t>5. Ismet Adem Tunç</w:t>
      </w:r>
    </w:p>
    <w:p w:rsidR="00576CB8" w:rsidRPr="00720A0D" w:rsidRDefault="00576CB8" w:rsidP="006E1D0E">
      <w:pPr>
        <w:pStyle w:val="Paragrafi"/>
        <w:rPr>
          <w:spacing w:val="-4"/>
          <w:lang w:val="sq-AL"/>
        </w:rPr>
      </w:pPr>
      <w:r w:rsidRPr="00720A0D">
        <w:rPr>
          <w:spacing w:val="-4"/>
          <w:lang w:val="sq-AL"/>
        </w:rPr>
        <w:t>6. Halime Tuba Resul Shuaipi (Koyuncu)</w:t>
      </w:r>
    </w:p>
    <w:p w:rsidR="00576CB8" w:rsidRPr="00720A0D" w:rsidRDefault="00576CB8" w:rsidP="006E1D0E">
      <w:pPr>
        <w:pStyle w:val="Paragrafi"/>
        <w:rPr>
          <w:spacing w:val="-4"/>
          <w:lang w:val="sq-AL"/>
        </w:rPr>
      </w:pPr>
      <w:r w:rsidRPr="00720A0D">
        <w:rPr>
          <w:spacing w:val="-4"/>
          <w:lang w:val="sq-AL"/>
        </w:rPr>
        <w:t>7. Eyüp Yilmaz Şalambar</w:t>
      </w:r>
    </w:p>
    <w:p w:rsidR="00576CB8" w:rsidRPr="00720A0D" w:rsidRDefault="00576CB8" w:rsidP="006E1D0E">
      <w:pPr>
        <w:pStyle w:val="Paragrafi"/>
        <w:rPr>
          <w:spacing w:val="-4"/>
          <w:lang w:val="sq-AL"/>
        </w:rPr>
      </w:pPr>
      <w:r w:rsidRPr="00720A0D">
        <w:rPr>
          <w:spacing w:val="-4"/>
          <w:lang w:val="sq-AL"/>
        </w:rPr>
        <w:lastRenderedPageBreak/>
        <w:t>8. Olsi Pellump Selimollari</w:t>
      </w:r>
    </w:p>
    <w:p w:rsidR="00576CB8" w:rsidRPr="00720A0D" w:rsidRDefault="00576CB8" w:rsidP="006E1D0E">
      <w:pPr>
        <w:pStyle w:val="Paragrafi"/>
        <w:rPr>
          <w:spacing w:val="-4"/>
          <w:lang w:val="sq-AL"/>
        </w:rPr>
      </w:pPr>
      <w:r w:rsidRPr="00720A0D">
        <w:rPr>
          <w:spacing w:val="-4"/>
          <w:lang w:val="sq-AL"/>
        </w:rPr>
        <w:t xml:space="preserve">9. </w:t>
      </w:r>
      <w:r w:rsidRPr="00720A0D">
        <w:rPr>
          <w:rFonts w:ascii="Times New Roman" w:hAnsi="Times New Roman" w:cs="Times New Roman"/>
          <w:spacing w:val="-4"/>
          <w:lang w:val="sq-AL"/>
        </w:rPr>
        <w:t>Ӧ</w:t>
      </w:r>
      <w:r w:rsidRPr="00720A0D">
        <w:rPr>
          <w:spacing w:val="-4"/>
          <w:lang w:val="sq-AL"/>
        </w:rPr>
        <w:t>mer Refik Kaleli</w:t>
      </w:r>
    </w:p>
    <w:p w:rsidR="00576CB8" w:rsidRPr="00720A0D" w:rsidRDefault="00576CB8" w:rsidP="006E1D0E">
      <w:pPr>
        <w:pStyle w:val="Paragrafi"/>
        <w:rPr>
          <w:spacing w:val="-4"/>
          <w:lang w:val="sq-AL"/>
        </w:rPr>
      </w:pPr>
      <w:r w:rsidRPr="00720A0D">
        <w:rPr>
          <w:spacing w:val="-4"/>
          <w:lang w:val="sq-AL"/>
        </w:rPr>
        <w:t>10. Adnan Eşref Şenkardeş</w:t>
      </w:r>
    </w:p>
    <w:p w:rsidR="00576CB8" w:rsidRPr="00720A0D" w:rsidRDefault="00576CB8" w:rsidP="006E1D0E">
      <w:pPr>
        <w:pStyle w:val="Paragrafi"/>
        <w:rPr>
          <w:spacing w:val="-4"/>
          <w:lang w:val="sq-AL"/>
        </w:rPr>
      </w:pPr>
      <w:r w:rsidRPr="00720A0D">
        <w:rPr>
          <w:spacing w:val="-4"/>
          <w:lang w:val="sq-AL"/>
        </w:rPr>
        <w:t>11. Shukri Sefer Jahiu</w:t>
      </w:r>
    </w:p>
    <w:p w:rsidR="00576CB8" w:rsidRPr="00720A0D" w:rsidRDefault="00576CB8" w:rsidP="006E1D0E">
      <w:pPr>
        <w:pStyle w:val="Paragrafi"/>
        <w:rPr>
          <w:spacing w:val="-4"/>
          <w:lang w:val="sq-AL"/>
        </w:rPr>
      </w:pPr>
      <w:r w:rsidRPr="00720A0D">
        <w:rPr>
          <w:spacing w:val="-4"/>
          <w:lang w:val="sq-AL"/>
        </w:rPr>
        <w:t>12. Flamur Sulejman Lokaj</w:t>
      </w:r>
    </w:p>
    <w:p w:rsidR="00576CB8" w:rsidRPr="00720A0D" w:rsidRDefault="00576CB8" w:rsidP="006E1D0E">
      <w:pPr>
        <w:pStyle w:val="Paragrafi"/>
        <w:rPr>
          <w:spacing w:val="-4"/>
          <w:lang w:val="sq-AL"/>
        </w:rPr>
      </w:pPr>
      <w:r w:rsidRPr="00720A0D">
        <w:rPr>
          <w:spacing w:val="-4"/>
          <w:lang w:val="sq-AL"/>
        </w:rPr>
        <w:t>13. Ahmed Abdelfattah Abdelhamid Morsy (Morsi) Elmaghraby</w:t>
      </w:r>
    </w:p>
    <w:p w:rsidR="00576CB8" w:rsidRPr="00720A0D" w:rsidRDefault="00576CB8" w:rsidP="006E1D0E">
      <w:pPr>
        <w:pStyle w:val="Paragrafi"/>
        <w:rPr>
          <w:spacing w:val="-4"/>
          <w:lang w:val="sq-AL"/>
        </w:rPr>
      </w:pPr>
      <w:r w:rsidRPr="00720A0D">
        <w:rPr>
          <w:spacing w:val="-4"/>
          <w:lang w:val="sq-AL"/>
        </w:rPr>
        <w:t>14. Miftar Dan Krasniqi</w:t>
      </w:r>
    </w:p>
    <w:p w:rsidR="00576CB8" w:rsidRPr="00720A0D" w:rsidRDefault="00576CB8" w:rsidP="006E1D0E">
      <w:pPr>
        <w:pStyle w:val="Paragrafi"/>
        <w:rPr>
          <w:spacing w:val="-4"/>
          <w:lang w:val="sq-AL"/>
        </w:rPr>
      </w:pPr>
      <w:r w:rsidRPr="00720A0D">
        <w:rPr>
          <w:spacing w:val="-4"/>
          <w:lang w:val="sq-AL"/>
        </w:rPr>
        <w:t>15. Rita Vasim Koci (Gazieva/Merzlyakova)</w:t>
      </w:r>
    </w:p>
    <w:p w:rsidR="00576CB8" w:rsidRPr="00720A0D" w:rsidRDefault="00576CB8" w:rsidP="006E1D0E">
      <w:pPr>
        <w:pStyle w:val="Paragrafi"/>
        <w:rPr>
          <w:spacing w:val="-4"/>
          <w:lang w:val="sq-AL"/>
        </w:rPr>
      </w:pPr>
      <w:r w:rsidRPr="00720A0D">
        <w:rPr>
          <w:spacing w:val="-4"/>
          <w:lang w:val="sq-AL"/>
        </w:rPr>
        <w:t>16. Gülşah Nedim Rryta (Arici)</w:t>
      </w:r>
    </w:p>
    <w:p w:rsidR="00576CB8" w:rsidRPr="00720A0D" w:rsidRDefault="00576CB8" w:rsidP="006E1D0E">
      <w:pPr>
        <w:pStyle w:val="Paragrafi"/>
        <w:rPr>
          <w:spacing w:val="-4"/>
          <w:lang w:val="sq-AL"/>
        </w:rPr>
      </w:pPr>
      <w:r w:rsidRPr="00720A0D">
        <w:rPr>
          <w:spacing w:val="-4"/>
          <w:lang w:val="sq-AL"/>
        </w:rPr>
        <w:t>17. Hossam Ibrahim Hassanein Ibrahim</w:t>
      </w:r>
    </w:p>
    <w:p w:rsidR="00576CB8" w:rsidRPr="00720A0D" w:rsidRDefault="00576CB8" w:rsidP="006E1D0E">
      <w:pPr>
        <w:pStyle w:val="Paragrafi"/>
        <w:rPr>
          <w:spacing w:val="-4"/>
          <w:lang w:val="sq-AL"/>
        </w:rPr>
      </w:pPr>
      <w:r w:rsidRPr="00720A0D">
        <w:rPr>
          <w:spacing w:val="-4"/>
          <w:lang w:val="sq-AL"/>
        </w:rPr>
        <w:t>18. Arif Muharrem Ince</w:t>
      </w:r>
    </w:p>
    <w:p w:rsidR="006E1D0E" w:rsidRPr="00720A0D" w:rsidRDefault="006E1D0E" w:rsidP="00860985">
      <w:pPr>
        <w:pStyle w:val="Hapesira7"/>
        <w:rPr>
          <w:spacing w:val="-4"/>
          <w:lang w:val="sq-AL"/>
        </w:rPr>
      </w:pPr>
    </w:p>
    <w:p w:rsidR="00576CB8" w:rsidRPr="00720A0D" w:rsidRDefault="00576CB8" w:rsidP="006E1D0E">
      <w:pPr>
        <w:pStyle w:val="NeniNr"/>
        <w:rPr>
          <w:spacing w:val="-4"/>
          <w:lang w:val="sq-AL"/>
        </w:rPr>
      </w:pPr>
      <w:r w:rsidRPr="00720A0D">
        <w:rPr>
          <w:spacing w:val="-4"/>
          <w:lang w:val="sq-AL"/>
        </w:rPr>
        <w:t>Neni 2</w:t>
      </w:r>
    </w:p>
    <w:p w:rsidR="006E1D0E" w:rsidRPr="00720A0D" w:rsidRDefault="006E1D0E" w:rsidP="00860985">
      <w:pPr>
        <w:pStyle w:val="Hapesira7"/>
        <w:rPr>
          <w:spacing w:val="-4"/>
          <w:lang w:val="sq-AL"/>
        </w:rPr>
      </w:pPr>
    </w:p>
    <w:p w:rsidR="00576CB8" w:rsidRPr="00720A0D" w:rsidRDefault="00576CB8" w:rsidP="006E1D0E">
      <w:pPr>
        <w:pStyle w:val="Paragrafi"/>
        <w:rPr>
          <w:spacing w:val="-4"/>
          <w:lang w:val="sq-AL"/>
        </w:rPr>
      </w:pPr>
      <w:r w:rsidRPr="00720A0D">
        <w:rPr>
          <w:spacing w:val="-4"/>
          <w:lang w:val="sq-AL"/>
        </w:rPr>
        <w:t>Ky dekret hyn në fuqi menjëherë.</w:t>
      </w:r>
    </w:p>
    <w:p w:rsidR="006E1D0E" w:rsidRPr="00720A0D" w:rsidRDefault="006E1D0E" w:rsidP="00860985">
      <w:pPr>
        <w:pStyle w:val="Hapesira7"/>
        <w:rPr>
          <w:spacing w:val="-4"/>
          <w:lang w:val="sq-AL"/>
        </w:rPr>
      </w:pPr>
    </w:p>
    <w:p w:rsidR="00576CB8" w:rsidRPr="00720A0D" w:rsidRDefault="00576CB8" w:rsidP="006E1D0E">
      <w:pPr>
        <w:pStyle w:val="Paragrafi"/>
        <w:jc w:val="right"/>
        <w:rPr>
          <w:rFonts w:ascii="Segoe UI Symbol" w:hAnsi="Segoe UI Symbol"/>
          <w:spacing w:val="-4"/>
          <w:lang w:val="sq-AL"/>
        </w:rPr>
      </w:pPr>
      <w:r w:rsidRPr="00720A0D">
        <w:rPr>
          <w:spacing w:val="-4"/>
          <w:lang w:val="sq-AL"/>
        </w:rPr>
        <w:t xml:space="preserve">PRESIDENTI I </w:t>
      </w:r>
      <w:r w:rsidR="0043619B" w:rsidRPr="00720A0D">
        <w:rPr>
          <w:spacing w:val="-4"/>
          <w:lang w:val="sq-AL"/>
        </w:rPr>
        <w:t>REPUBLIKËS SË SHQIPËRISË</w:t>
      </w:r>
    </w:p>
    <w:p w:rsidR="00576CB8" w:rsidRPr="00720A0D" w:rsidRDefault="006E1D0E" w:rsidP="006E1D0E">
      <w:pPr>
        <w:pStyle w:val="Paragrafi"/>
        <w:jc w:val="right"/>
        <w:rPr>
          <w:b/>
          <w:spacing w:val="-4"/>
          <w:lang w:val="sq-AL"/>
        </w:rPr>
      </w:pPr>
      <w:r w:rsidRPr="00720A0D">
        <w:rPr>
          <w:b/>
          <w:spacing w:val="-4"/>
          <w:lang w:val="sq-AL"/>
        </w:rPr>
        <w:t>Bujar Nishani</w:t>
      </w:r>
    </w:p>
    <w:p w:rsidR="006E1D0E" w:rsidRPr="00720A0D" w:rsidRDefault="006E1D0E" w:rsidP="006E1D0E">
      <w:pPr>
        <w:pStyle w:val="Paragrafi"/>
        <w:ind w:firstLine="0"/>
        <w:rPr>
          <w:spacing w:val="-4"/>
          <w:lang w:val="sq-AL"/>
        </w:rPr>
      </w:pPr>
    </w:p>
    <w:p w:rsidR="00CD3D42" w:rsidRPr="00720A0D" w:rsidRDefault="00CD3D42" w:rsidP="00CD3D42">
      <w:pPr>
        <w:pStyle w:val="Akti"/>
        <w:rPr>
          <w:spacing w:val="-4"/>
          <w:lang w:val="sq-AL" w:eastAsia="en-GB"/>
        </w:rPr>
      </w:pPr>
      <w:r w:rsidRPr="00720A0D">
        <w:rPr>
          <w:spacing w:val="-4"/>
          <w:lang w:val="sq-AL" w:eastAsia="en-GB"/>
        </w:rPr>
        <w:t>Udhëzim</w:t>
      </w:r>
    </w:p>
    <w:p w:rsidR="00CD3D42" w:rsidRPr="00720A0D" w:rsidRDefault="0043619B" w:rsidP="00CD3D42">
      <w:pPr>
        <w:pStyle w:val="NumriData"/>
        <w:rPr>
          <w:spacing w:val="-4"/>
          <w:lang w:val="sq-AL" w:eastAsia="en-GB"/>
        </w:rPr>
      </w:pPr>
      <w:r w:rsidRPr="00720A0D">
        <w:rPr>
          <w:spacing w:val="-4"/>
          <w:lang w:val="sq-AL" w:eastAsia="en-GB"/>
        </w:rPr>
        <w:t xml:space="preserve">Nr. </w:t>
      </w:r>
      <w:r w:rsidR="00CD3D42" w:rsidRPr="00720A0D">
        <w:rPr>
          <w:spacing w:val="-4"/>
          <w:lang w:val="sq-AL" w:eastAsia="en-GB"/>
        </w:rPr>
        <w:t>393, datë 5.8.2016</w:t>
      </w:r>
    </w:p>
    <w:p w:rsidR="00CD3D42" w:rsidRPr="00720A0D" w:rsidRDefault="00CD3D42" w:rsidP="00CD3D42">
      <w:pPr>
        <w:pStyle w:val="Hapesira7"/>
        <w:rPr>
          <w:spacing w:val="-4"/>
          <w:lang w:val="sq-AL" w:eastAsia="en-GB"/>
        </w:rPr>
      </w:pPr>
    </w:p>
    <w:p w:rsidR="00CD3D42" w:rsidRPr="00720A0D" w:rsidRDefault="00CD3D42" w:rsidP="00CD3D42">
      <w:pPr>
        <w:pStyle w:val="Titulli"/>
        <w:rPr>
          <w:spacing w:val="-4"/>
          <w:lang w:val="sq-AL" w:eastAsia="en-GB"/>
        </w:rPr>
      </w:pPr>
      <w:r w:rsidRPr="00720A0D">
        <w:rPr>
          <w:spacing w:val="-4"/>
          <w:lang w:val="sq-AL" w:eastAsia="en-GB"/>
        </w:rPr>
        <w:t xml:space="preserve">Për procedurat e hartimit të listaVe të zgjedhësve për zgjedhjet e parakohshme për kryetar të BASHKISË dibër, </w:t>
      </w:r>
    </w:p>
    <w:p w:rsidR="00CD3D42" w:rsidRPr="00720A0D" w:rsidRDefault="00CD3D42" w:rsidP="00CD3D42">
      <w:pPr>
        <w:pStyle w:val="Titulli"/>
        <w:rPr>
          <w:spacing w:val="-4"/>
          <w:lang w:val="sq-AL" w:eastAsia="en-GB"/>
        </w:rPr>
      </w:pPr>
      <w:r w:rsidRPr="00720A0D">
        <w:rPr>
          <w:spacing w:val="-4"/>
          <w:lang w:val="sq-AL" w:eastAsia="en-GB"/>
        </w:rPr>
        <w:t>qarku dibër</w:t>
      </w:r>
    </w:p>
    <w:p w:rsidR="00CD3D42" w:rsidRPr="00720A0D" w:rsidRDefault="00CD3D42" w:rsidP="00CD3D42">
      <w:pPr>
        <w:pStyle w:val="Hapesira7"/>
        <w:rPr>
          <w:spacing w:val="-4"/>
          <w:lang w:val="sq-AL" w:eastAsia="en-GB"/>
        </w:rPr>
      </w:pPr>
    </w:p>
    <w:p w:rsidR="00CD3D42" w:rsidRPr="00720A0D" w:rsidRDefault="00CD3D42" w:rsidP="00CD3D42">
      <w:pPr>
        <w:spacing w:after="0" w:line="240" w:lineRule="auto"/>
        <w:rPr>
          <w:rFonts w:ascii="Garamond" w:eastAsia="Times New Roman" w:hAnsi="Garamond"/>
          <w:spacing w:val="-4"/>
          <w:sz w:val="24"/>
          <w:szCs w:val="24"/>
          <w:lang w:val="sq-AL" w:eastAsia="en-GB"/>
        </w:rPr>
      </w:pPr>
      <w:r w:rsidRPr="00720A0D">
        <w:rPr>
          <w:rFonts w:ascii="Garamond" w:eastAsia="Times New Roman" w:hAnsi="Garamond"/>
          <w:spacing w:val="-4"/>
          <w:sz w:val="24"/>
          <w:szCs w:val="24"/>
          <w:lang w:val="sq-AL" w:eastAsia="en-GB"/>
        </w:rPr>
        <w:t xml:space="preserve">Në zbatim të nenit 102, pika 4 e Kushtetutës së Republikës së Shqipërisë, të nenit 59, të ligjit </w:t>
      </w:r>
      <w:r w:rsidR="0043619B" w:rsidRPr="00720A0D">
        <w:rPr>
          <w:rFonts w:ascii="Garamond" w:eastAsia="Times New Roman" w:hAnsi="Garamond"/>
          <w:spacing w:val="-4"/>
          <w:sz w:val="24"/>
          <w:szCs w:val="24"/>
          <w:lang w:val="sq-AL" w:eastAsia="en-GB"/>
        </w:rPr>
        <w:t xml:space="preserve">nr. </w:t>
      </w:r>
      <w:r w:rsidRPr="00720A0D">
        <w:rPr>
          <w:rFonts w:ascii="Garamond" w:eastAsia="Times New Roman" w:hAnsi="Garamond"/>
          <w:spacing w:val="-4"/>
          <w:sz w:val="24"/>
          <w:szCs w:val="24"/>
          <w:lang w:val="sq-AL" w:eastAsia="en-GB"/>
        </w:rPr>
        <w:t>10019, datë 29.12.2008, “Kodi Zgjedhor i Repu</w:t>
      </w:r>
      <w:r w:rsidR="00EC6779">
        <w:rPr>
          <w:rFonts w:ascii="Garamond" w:eastAsia="Times New Roman" w:hAnsi="Garamond"/>
          <w:spacing w:val="-4"/>
          <w:sz w:val="24"/>
          <w:szCs w:val="24"/>
          <w:lang w:val="sq-AL" w:eastAsia="en-GB"/>
        </w:rPr>
        <w:t>-</w:t>
      </w:r>
      <w:r w:rsidRPr="00720A0D">
        <w:rPr>
          <w:rFonts w:ascii="Garamond" w:eastAsia="Times New Roman" w:hAnsi="Garamond"/>
          <w:spacing w:val="-4"/>
          <w:sz w:val="24"/>
          <w:szCs w:val="24"/>
          <w:lang w:val="sq-AL" w:eastAsia="en-GB"/>
        </w:rPr>
        <w:t xml:space="preserve">blikës së Shqipërisë”, të ndryshuar dhe të dekretit </w:t>
      </w:r>
      <w:r w:rsidR="0043619B" w:rsidRPr="00720A0D">
        <w:rPr>
          <w:rFonts w:ascii="Garamond" w:eastAsia="Times New Roman" w:hAnsi="Garamond"/>
          <w:spacing w:val="-4"/>
          <w:sz w:val="24"/>
          <w:szCs w:val="24"/>
          <w:lang w:val="sq-AL" w:eastAsia="en-GB"/>
        </w:rPr>
        <w:t xml:space="preserve">nr. </w:t>
      </w:r>
      <w:r w:rsidRPr="00720A0D">
        <w:rPr>
          <w:rFonts w:ascii="Garamond" w:eastAsia="Times New Roman" w:hAnsi="Garamond"/>
          <w:spacing w:val="-4"/>
          <w:sz w:val="24"/>
          <w:szCs w:val="24"/>
          <w:lang w:val="sq-AL" w:eastAsia="en-GB"/>
        </w:rPr>
        <w:t>9716, datë 2.8.2016 të Presidentit të Republikës, “Për caktimin e datës së zgjedhjeve për kryetar të Bashkisë Dibër, qarku Dibër,</w:t>
      </w:r>
    </w:p>
    <w:p w:rsidR="00CD3D42" w:rsidRPr="00720A0D" w:rsidRDefault="00CD3D42" w:rsidP="00CD3D42">
      <w:pPr>
        <w:pStyle w:val="Hapesira7"/>
        <w:rPr>
          <w:spacing w:val="-4"/>
          <w:lang w:val="sq-AL" w:eastAsia="en-GB"/>
        </w:rPr>
      </w:pPr>
    </w:p>
    <w:p w:rsidR="00CD3D42" w:rsidRPr="00720A0D" w:rsidRDefault="00CD3D42" w:rsidP="00CD3D42">
      <w:pPr>
        <w:pStyle w:val="Titull-Titull"/>
        <w:rPr>
          <w:spacing w:val="-4"/>
          <w:lang w:val="sq-AL" w:eastAsia="en-GB"/>
        </w:rPr>
      </w:pPr>
      <w:r w:rsidRPr="00720A0D">
        <w:rPr>
          <w:spacing w:val="-4"/>
          <w:lang w:val="sq-AL" w:eastAsia="en-GB"/>
        </w:rPr>
        <w:t>Udhëzoj:</w:t>
      </w:r>
    </w:p>
    <w:p w:rsidR="00CD3D42" w:rsidRPr="00720A0D" w:rsidRDefault="00CD3D42" w:rsidP="00CD3D42">
      <w:pPr>
        <w:pStyle w:val="Hapesira7"/>
        <w:rPr>
          <w:spacing w:val="-4"/>
          <w:lang w:val="sq-AL" w:eastAsia="en-GB"/>
        </w:rPr>
      </w:pPr>
    </w:p>
    <w:p w:rsidR="00CD3D42" w:rsidRPr="00720A0D" w:rsidRDefault="00CD3D42" w:rsidP="00CD3D42">
      <w:pPr>
        <w:spacing w:after="0" w:line="240" w:lineRule="auto"/>
        <w:rPr>
          <w:rFonts w:ascii="Garamond" w:eastAsia="Times New Roman" w:hAnsi="Garamond"/>
          <w:spacing w:val="-4"/>
          <w:sz w:val="24"/>
          <w:szCs w:val="24"/>
          <w:lang w:val="sq-AL" w:eastAsia="en-GB"/>
        </w:rPr>
      </w:pPr>
      <w:r w:rsidRPr="00720A0D">
        <w:rPr>
          <w:rFonts w:ascii="Garamond" w:eastAsia="Times New Roman" w:hAnsi="Garamond"/>
          <w:spacing w:val="-4"/>
          <w:sz w:val="24"/>
          <w:szCs w:val="24"/>
          <w:lang w:val="sq-AL" w:eastAsia="en-GB"/>
        </w:rPr>
        <w:t xml:space="preserve">1. Lista e zgjedhësve gjenerohet automatikisht nga Regjistri Kombëtar i Gjendjes Civile, sipas afateve që parashikon ligji dhe është e vlefshme për t’u shkarkuar </w:t>
      </w:r>
      <w:r w:rsidRPr="00720A0D">
        <w:rPr>
          <w:rFonts w:ascii="Garamond" w:eastAsia="Times New Roman" w:hAnsi="Garamond"/>
          <w:i/>
          <w:spacing w:val="-4"/>
          <w:sz w:val="24"/>
          <w:szCs w:val="24"/>
          <w:lang w:val="sq-AL" w:eastAsia="en-GB"/>
        </w:rPr>
        <w:t>on-line</w:t>
      </w:r>
      <w:r w:rsidRPr="00720A0D">
        <w:rPr>
          <w:rFonts w:ascii="Garamond" w:eastAsia="Times New Roman" w:hAnsi="Garamond"/>
          <w:spacing w:val="-4"/>
          <w:sz w:val="24"/>
          <w:szCs w:val="24"/>
          <w:lang w:val="sq-AL" w:eastAsia="en-GB"/>
        </w:rPr>
        <w:t xml:space="preserve"> nga aplikacioni përkatës i Regjistrit Kombëtar të Gjendjes Civile. Procedura e gjenerimit të listës së zgjedhësve është funksio</w:t>
      </w:r>
      <w:r w:rsidR="00D92626">
        <w:rPr>
          <w:rFonts w:ascii="Garamond" w:eastAsia="Times New Roman" w:hAnsi="Garamond"/>
          <w:spacing w:val="-4"/>
          <w:sz w:val="24"/>
          <w:szCs w:val="24"/>
          <w:lang w:val="sq-AL" w:eastAsia="en-GB"/>
        </w:rPr>
        <w:t>-</w:t>
      </w:r>
      <w:r w:rsidRPr="00720A0D">
        <w:rPr>
          <w:rFonts w:ascii="Garamond" w:eastAsia="Times New Roman" w:hAnsi="Garamond"/>
          <w:spacing w:val="-4"/>
          <w:sz w:val="24"/>
          <w:szCs w:val="24"/>
          <w:lang w:val="sq-AL" w:eastAsia="en-GB"/>
        </w:rPr>
        <w:t>nalitet i sistemit, Regjistrit Kombëtar të Gjendjes Civile, ku përgjegjësi i zyrës së gjendjes civile në njësinë administrative shkarkon nga ky sistem përbërësit zgjedhorë, për zgjedhësit, sipas vend</w:t>
      </w:r>
      <w:r w:rsidR="00EC6779">
        <w:rPr>
          <w:rFonts w:ascii="Garamond" w:eastAsia="Times New Roman" w:hAnsi="Garamond"/>
          <w:spacing w:val="-4"/>
          <w:sz w:val="24"/>
          <w:szCs w:val="24"/>
          <w:lang w:val="sq-AL" w:eastAsia="en-GB"/>
        </w:rPr>
        <w:t>-</w:t>
      </w:r>
      <w:r w:rsidRPr="00720A0D">
        <w:rPr>
          <w:rFonts w:ascii="Garamond" w:eastAsia="Times New Roman" w:hAnsi="Garamond"/>
          <w:spacing w:val="-4"/>
          <w:sz w:val="24"/>
          <w:szCs w:val="24"/>
          <w:lang w:val="sq-AL" w:eastAsia="en-GB"/>
        </w:rPr>
        <w:t>banimit përkatës, si më poshtë:</w:t>
      </w:r>
    </w:p>
    <w:p w:rsidR="00CD3D42" w:rsidRPr="0043619B" w:rsidRDefault="00CD3D42" w:rsidP="00CD3D42">
      <w:pPr>
        <w:spacing w:after="0" w:line="240" w:lineRule="auto"/>
        <w:rPr>
          <w:rFonts w:ascii="Garamond" w:eastAsia="Times New Roman" w:hAnsi="Garamond"/>
          <w:spacing w:val="-4"/>
          <w:sz w:val="24"/>
          <w:szCs w:val="24"/>
          <w:lang w:val="sq-AL" w:eastAsia="en-GB"/>
        </w:rPr>
      </w:pPr>
      <w:r w:rsidRPr="0043619B">
        <w:rPr>
          <w:rFonts w:ascii="Garamond" w:eastAsia="Times New Roman" w:hAnsi="Garamond"/>
          <w:spacing w:val="-4"/>
          <w:sz w:val="24"/>
          <w:szCs w:val="24"/>
          <w:lang w:val="sq-AL" w:eastAsia="en-GB"/>
        </w:rPr>
        <w:lastRenderedPageBreak/>
        <w:t>- përzgjedh në menunë në të majtë të faqes së RKGJC-së, opsionin “Procesi i regjistrimit”, “Raportime” dhe zgjedh listën.</w:t>
      </w:r>
    </w:p>
    <w:p w:rsidR="00CD3D42" w:rsidRPr="0043619B" w:rsidRDefault="00CD3D42" w:rsidP="00CD3D42">
      <w:pPr>
        <w:spacing w:after="0" w:line="240" w:lineRule="auto"/>
        <w:rPr>
          <w:rFonts w:ascii="Garamond" w:eastAsia="Times New Roman" w:hAnsi="Garamond"/>
          <w:spacing w:val="-4"/>
          <w:sz w:val="24"/>
          <w:szCs w:val="24"/>
          <w:lang w:val="sq-AL" w:eastAsia="en-GB"/>
        </w:rPr>
      </w:pPr>
      <w:r w:rsidRPr="0043619B">
        <w:rPr>
          <w:rFonts w:ascii="Garamond" w:eastAsia="Times New Roman" w:hAnsi="Garamond"/>
          <w:spacing w:val="-4"/>
          <w:sz w:val="24"/>
          <w:szCs w:val="24"/>
          <w:lang w:val="sq-AL" w:eastAsia="en-GB"/>
        </w:rPr>
        <w:t>2. Nga Regjistri Kombëtar i Gjendjes Civile gjenerohet formati elektronik i përbërësve zgje</w:t>
      </w:r>
      <w:r w:rsidR="00D92626">
        <w:rPr>
          <w:rFonts w:ascii="Garamond" w:eastAsia="Times New Roman" w:hAnsi="Garamond"/>
          <w:spacing w:val="-4"/>
          <w:sz w:val="24"/>
          <w:szCs w:val="24"/>
          <w:lang w:val="sq-AL" w:eastAsia="en-GB"/>
        </w:rPr>
        <w:t>-</w:t>
      </w:r>
      <w:r w:rsidRPr="0043619B">
        <w:rPr>
          <w:rFonts w:ascii="Garamond" w:eastAsia="Times New Roman" w:hAnsi="Garamond"/>
          <w:spacing w:val="-4"/>
          <w:sz w:val="24"/>
          <w:szCs w:val="24"/>
          <w:lang w:val="sq-AL" w:eastAsia="en-GB"/>
        </w:rPr>
        <w:t>dhorë, brenda datës 7.8.2016, i ndarë sipas qendrave të votimit të zgjedhjeve, të datës 21.6.2015, për zgjedhjet në organet e qeverisjes vendore.</w:t>
      </w:r>
    </w:p>
    <w:p w:rsidR="00CD3D42" w:rsidRPr="0043619B" w:rsidRDefault="00CD3D42" w:rsidP="00CD3D42">
      <w:pPr>
        <w:spacing w:after="0" w:line="240" w:lineRule="auto"/>
        <w:rPr>
          <w:rFonts w:ascii="Garamond" w:eastAsia="Times New Roman" w:hAnsi="Garamond"/>
          <w:spacing w:val="-4"/>
          <w:sz w:val="24"/>
          <w:szCs w:val="24"/>
          <w:lang w:val="sq-AL" w:eastAsia="en-GB"/>
        </w:rPr>
      </w:pPr>
      <w:r w:rsidRPr="0043619B">
        <w:rPr>
          <w:rFonts w:ascii="Garamond" w:eastAsia="Times New Roman" w:hAnsi="Garamond"/>
          <w:spacing w:val="-4"/>
          <w:sz w:val="24"/>
          <w:szCs w:val="24"/>
          <w:lang w:val="sq-AL" w:eastAsia="en-GB"/>
        </w:rPr>
        <w:t>3. Nëpunësi i zyrës së gjendjes civile në njësinë administrative kontrollon raportin ditor, për numrin e zgjedhësve për çdo qendër votim. Kur vëren në raportin ditor, se ka qendra votimi me më pak se 200 zgjedhës apo qendra votimi me më shumë se 1000 zgjedhës, njofton brenda datës 6.8.2016, kryetarin në detyrë të bashkisë. Këto lista gjenden në formatin e posaçëm dhe kanë të shkruar në sfond “Jo për afishim” e mund të përdoren vetëm për ndarjen apo bashkimin e qendrave të votimit sipas ligjit, por në asnjë rast nuk mund të përdoren për afishim apo në faza të tjera të procesit zgjedhor. Gjithashtu, në format të posaçëm, është edhe lista e zgjedhësve mbi 100 vjeç në datën e zgjedhjeve. Kjo listë i njoftohet kryetarit në detyrë të bashkisë, për të bërë njoftimin për arsyen e mospasqyrimit në listën e zgjedhësve të këtyre shtetasve. Në format të posaçëm është edhe lista e zgjedhësve që e kanë numrin e qendrës së votimit të ndryshëm nga qendra e votimit që i përkasin kësaj zyre të gjendjes civile.</w:t>
      </w:r>
    </w:p>
    <w:p w:rsidR="00CD3D42" w:rsidRPr="0043619B" w:rsidRDefault="00CD3D42" w:rsidP="00CD3D42">
      <w:pPr>
        <w:spacing w:after="0" w:line="240" w:lineRule="auto"/>
        <w:rPr>
          <w:rFonts w:ascii="Garamond" w:eastAsia="Times New Roman" w:hAnsi="Garamond"/>
          <w:spacing w:val="-4"/>
          <w:sz w:val="24"/>
          <w:szCs w:val="24"/>
          <w:lang w:val="sq-AL" w:eastAsia="en-GB"/>
        </w:rPr>
      </w:pPr>
      <w:r w:rsidRPr="0043619B">
        <w:rPr>
          <w:rFonts w:ascii="Garamond" w:eastAsia="Times New Roman" w:hAnsi="Garamond"/>
          <w:spacing w:val="-4"/>
          <w:sz w:val="24"/>
          <w:szCs w:val="24"/>
          <w:lang w:val="sq-AL" w:eastAsia="en-GB"/>
        </w:rPr>
        <w:t>4. Lista e zgjedhësve është e grupuar sipas zonave të qendrave të votimit. Kufijtë e zonave të qendrave të votimit janë ato të zgjedhjeve të fundit. Kryetari në detyrë i bashkisë, i cili ka marrë njoftimin nga nëpunësi i zyrës së gjendjes civile, vendos brenda datës 6.8.2016 bashkimin dhe/ose ndarjen e qendrave të votimit, sipas kërkesave të kriterit numerik dhe cakton vendndodhjen e saktë, adresën e plotë të qendrave të votimit.</w:t>
      </w:r>
    </w:p>
    <w:p w:rsidR="00CD3D42" w:rsidRPr="0043619B" w:rsidRDefault="00CD3D42" w:rsidP="00CD3D42">
      <w:pPr>
        <w:spacing w:after="0" w:line="240" w:lineRule="auto"/>
        <w:rPr>
          <w:rFonts w:ascii="Garamond" w:eastAsia="Times New Roman" w:hAnsi="Garamond"/>
          <w:spacing w:val="-4"/>
          <w:sz w:val="24"/>
          <w:szCs w:val="24"/>
          <w:lang w:val="sq-AL" w:eastAsia="en-GB"/>
        </w:rPr>
      </w:pPr>
      <w:r w:rsidRPr="0043619B">
        <w:rPr>
          <w:rFonts w:ascii="Garamond" w:eastAsia="Times New Roman" w:hAnsi="Garamond"/>
          <w:spacing w:val="-4"/>
          <w:sz w:val="24"/>
          <w:szCs w:val="24"/>
          <w:lang w:val="sq-AL" w:eastAsia="en-GB"/>
        </w:rPr>
        <w:t>5. Në rastet e qendrave të votimit me fraksion, të cilat kalojnë limitin numerik të përcaktuar në ligj, kryetari në detyrë vendos ndarjen e tyre, duke u nisur nga numri i përgjithshëm i zgjedhësve të qendrës së votimit bazë dhe jo çdo fraksion veç e veç. Numri i përgjithshëm i një qendre votimi, me gjithë fraksionet e saj, do të ndahet në pjesë të barabarta, me jo më shumë se 1000 zgjedhës secila.</w:t>
      </w:r>
    </w:p>
    <w:p w:rsidR="00CD3D42" w:rsidRPr="0043619B" w:rsidRDefault="00CD3D42" w:rsidP="00CD3D42">
      <w:pPr>
        <w:spacing w:after="0" w:line="240" w:lineRule="auto"/>
        <w:rPr>
          <w:rFonts w:ascii="Garamond" w:eastAsia="Times New Roman" w:hAnsi="Garamond"/>
          <w:spacing w:val="-4"/>
          <w:sz w:val="24"/>
          <w:szCs w:val="24"/>
          <w:lang w:val="sq-AL" w:eastAsia="en-GB"/>
        </w:rPr>
      </w:pPr>
      <w:r w:rsidRPr="0043619B">
        <w:rPr>
          <w:rFonts w:ascii="Garamond" w:eastAsia="Times New Roman" w:hAnsi="Garamond"/>
          <w:spacing w:val="-4"/>
          <w:sz w:val="24"/>
          <w:szCs w:val="24"/>
          <w:lang w:val="sq-AL" w:eastAsia="en-GB"/>
        </w:rPr>
        <w:t xml:space="preserve">6. Për qendrat e votimit me më pak se 200 zgjedhës, kryetari në detyrë vendos bashkimin e kësaj qendre me një qendër më të afërt dhe me </w:t>
      </w:r>
      <w:r w:rsidRPr="0043619B">
        <w:rPr>
          <w:rFonts w:ascii="Garamond" w:eastAsia="Times New Roman" w:hAnsi="Garamond"/>
          <w:spacing w:val="-4"/>
          <w:sz w:val="24"/>
          <w:szCs w:val="24"/>
          <w:lang w:val="sq-AL" w:eastAsia="en-GB"/>
        </w:rPr>
        <w:lastRenderedPageBreak/>
        <w:t>mundësi komunikimi rrugor, shuma e numrit të zgjedhësve, të të cilave duhet të jetë më shumë se 200 zgjedhës. Nëse shuma e numrit të zgjedhësve për qendrat që do të bashkohen është më shumë se 1000 zgjedhës, atëherë, kryetari në detyrë pas bashkimit të këtyre qendrave vendos ndarjen me fraksion të qendrës së votimit të krijuar, sipas pikës 5 të këtij udhëzimi. Nëse dy a më shumë qendra votimi kanë më pak se 200 zgjedhës, qendra/ qendrat me numër më të vogël zgjedhësish i bashkohen qendrës me numër më të madh zgjedhësish.</w:t>
      </w:r>
    </w:p>
    <w:p w:rsidR="00CD3D42" w:rsidRPr="0043619B" w:rsidRDefault="00CD3D42" w:rsidP="00CD3D42">
      <w:pPr>
        <w:spacing w:after="0" w:line="240" w:lineRule="auto"/>
        <w:rPr>
          <w:rFonts w:ascii="Garamond" w:eastAsia="Times New Roman" w:hAnsi="Garamond"/>
          <w:spacing w:val="-4"/>
          <w:sz w:val="24"/>
          <w:szCs w:val="24"/>
          <w:lang w:val="sq-AL" w:eastAsia="en-GB"/>
        </w:rPr>
      </w:pPr>
      <w:r w:rsidRPr="0043619B">
        <w:rPr>
          <w:rFonts w:ascii="Garamond" w:eastAsia="Times New Roman" w:hAnsi="Garamond"/>
          <w:spacing w:val="-4"/>
          <w:sz w:val="24"/>
          <w:szCs w:val="24"/>
          <w:lang w:val="sq-AL" w:eastAsia="en-GB"/>
        </w:rPr>
        <w:t>7. Vendimet e kryetarit në detyrë për ndarjen ose bashkimin e qendrave të votimit, si dhe ndryshimet e adresave të qendrave të votimit, nëse ka të tilla, do t’i dërgohen në formë shkresore për zbatim zyrës së gjendjes civile përkatëse, Ministrisë së Punëve të Brendshme, Drejtorisë së Përgjith</w:t>
      </w:r>
      <w:r w:rsidR="00D92626">
        <w:rPr>
          <w:rFonts w:ascii="Garamond" w:eastAsia="Times New Roman" w:hAnsi="Garamond"/>
          <w:spacing w:val="-4"/>
          <w:sz w:val="24"/>
          <w:szCs w:val="24"/>
          <w:lang w:val="sq-AL" w:eastAsia="en-GB"/>
        </w:rPr>
        <w:t>-</w:t>
      </w:r>
      <w:r w:rsidRPr="0043619B">
        <w:rPr>
          <w:rFonts w:ascii="Garamond" w:eastAsia="Times New Roman" w:hAnsi="Garamond"/>
          <w:spacing w:val="-4"/>
          <w:sz w:val="24"/>
          <w:szCs w:val="24"/>
          <w:lang w:val="sq-AL" w:eastAsia="en-GB"/>
        </w:rPr>
        <w:t>shme të Gjendjes Civile, si dhe për dijeni Prefektit të Qarkut Dibër, jo më vonë se data 6.8.2016.</w:t>
      </w:r>
    </w:p>
    <w:p w:rsidR="00CD3D42" w:rsidRPr="0043619B" w:rsidRDefault="00CD3D42" w:rsidP="00CD3D42">
      <w:pPr>
        <w:spacing w:after="0" w:line="240" w:lineRule="auto"/>
        <w:rPr>
          <w:rFonts w:ascii="Garamond" w:eastAsia="Times New Roman" w:hAnsi="Garamond"/>
          <w:spacing w:val="-4"/>
          <w:sz w:val="24"/>
          <w:szCs w:val="24"/>
          <w:lang w:val="sq-AL" w:eastAsia="en-GB"/>
        </w:rPr>
      </w:pPr>
      <w:r w:rsidRPr="0043619B">
        <w:rPr>
          <w:rFonts w:ascii="Garamond" w:eastAsia="Times New Roman" w:hAnsi="Garamond"/>
          <w:spacing w:val="-4"/>
          <w:sz w:val="24"/>
          <w:szCs w:val="24"/>
          <w:lang w:val="sq-AL" w:eastAsia="en-GB"/>
        </w:rPr>
        <w:t>8. Përgjegjësi i zyrës së gjendjes civile në njësinë administrative me marrjen e vendimit të kryetarit në detyrë, për ndarjen e qendrave të votimit brenda datës 7.8.2016, kryen veprimet e mëposhtme:</w:t>
      </w:r>
    </w:p>
    <w:p w:rsidR="00CD3D42" w:rsidRPr="0043619B" w:rsidRDefault="00CD3D42" w:rsidP="00CD3D42">
      <w:pPr>
        <w:spacing w:after="0" w:line="240" w:lineRule="auto"/>
        <w:rPr>
          <w:rFonts w:ascii="Garamond" w:eastAsia="Times New Roman" w:hAnsi="Garamond"/>
          <w:spacing w:val="-4"/>
          <w:sz w:val="24"/>
          <w:szCs w:val="24"/>
          <w:lang w:val="sq-AL" w:eastAsia="en-GB"/>
        </w:rPr>
      </w:pPr>
      <w:r w:rsidRPr="0043619B">
        <w:rPr>
          <w:rFonts w:ascii="Garamond" w:eastAsia="Times New Roman" w:hAnsi="Garamond"/>
          <w:spacing w:val="-4"/>
          <w:sz w:val="24"/>
          <w:szCs w:val="24"/>
          <w:lang w:val="sq-AL" w:eastAsia="en-GB"/>
        </w:rPr>
        <w:t>a) Në menunë majtas zgjedh “Administrimi i qendrave të votimit”;</w:t>
      </w:r>
    </w:p>
    <w:p w:rsidR="00CD3D42" w:rsidRPr="0043619B" w:rsidRDefault="00CD3D42" w:rsidP="00CD3D42">
      <w:pPr>
        <w:spacing w:after="0" w:line="240" w:lineRule="auto"/>
        <w:rPr>
          <w:rFonts w:ascii="Garamond" w:eastAsia="Times New Roman" w:hAnsi="Garamond"/>
          <w:spacing w:val="-4"/>
          <w:sz w:val="24"/>
          <w:szCs w:val="24"/>
          <w:lang w:val="sq-AL" w:eastAsia="en-GB"/>
        </w:rPr>
      </w:pPr>
      <w:r w:rsidRPr="0043619B">
        <w:rPr>
          <w:rFonts w:ascii="Garamond" w:eastAsia="Times New Roman" w:hAnsi="Garamond"/>
          <w:spacing w:val="-4"/>
          <w:sz w:val="24"/>
          <w:szCs w:val="24"/>
          <w:lang w:val="sq-AL" w:eastAsia="en-GB"/>
        </w:rPr>
        <w:t>b) Zgjedh numrin e qendrës së votimit që do të ndahet;</w:t>
      </w:r>
    </w:p>
    <w:p w:rsidR="00CD3D42" w:rsidRPr="0043619B" w:rsidRDefault="00CD3D42" w:rsidP="00CD3D42">
      <w:pPr>
        <w:spacing w:after="0" w:line="240" w:lineRule="auto"/>
        <w:rPr>
          <w:rFonts w:ascii="Garamond" w:eastAsia="Times New Roman" w:hAnsi="Garamond"/>
          <w:spacing w:val="-4"/>
          <w:sz w:val="24"/>
          <w:szCs w:val="24"/>
          <w:lang w:val="sq-AL" w:eastAsia="en-GB"/>
        </w:rPr>
      </w:pPr>
      <w:r w:rsidRPr="0043619B">
        <w:rPr>
          <w:rFonts w:ascii="Garamond" w:eastAsia="Times New Roman" w:hAnsi="Garamond"/>
          <w:spacing w:val="-4"/>
          <w:sz w:val="24"/>
          <w:szCs w:val="24"/>
          <w:lang w:val="sq-AL" w:eastAsia="en-GB"/>
        </w:rPr>
        <w:t xml:space="preserve">c) Plotëson fushën e përshkrimit me shënimin “sipas vendimit </w:t>
      </w:r>
      <w:r w:rsidR="0043619B" w:rsidRPr="0043619B">
        <w:rPr>
          <w:rFonts w:ascii="Garamond" w:eastAsia="Times New Roman" w:hAnsi="Garamond"/>
          <w:spacing w:val="-4"/>
          <w:sz w:val="24"/>
          <w:szCs w:val="24"/>
          <w:lang w:val="sq-AL" w:eastAsia="en-GB"/>
        </w:rPr>
        <w:t xml:space="preserve">nr. </w:t>
      </w:r>
      <w:r w:rsidRPr="0043619B">
        <w:rPr>
          <w:rFonts w:ascii="Garamond" w:eastAsia="Times New Roman" w:hAnsi="Garamond"/>
          <w:b/>
          <w:spacing w:val="-4"/>
          <w:sz w:val="24"/>
          <w:szCs w:val="24"/>
          <w:lang w:val="sq-AL" w:eastAsia="en-GB"/>
        </w:rPr>
        <w:t>____</w:t>
      </w:r>
      <w:r w:rsidRPr="0043619B">
        <w:rPr>
          <w:rFonts w:ascii="Garamond" w:eastAsia="Times New Roman" w:hAnsi="Garamond"/>
          <w:spacing w:val="-4"/>
          <w:sz w:val="24"/>
          <w:szCs w:val="24"/>
          <w:lang w:val="sq-AL" w:eastAsia="en-GB"/>
        </w:rPr>
        <w:t>, datë</w:t>
      </w:r>
      <w:r w:rsidRPr="0043619B">
        <w:rPr>
          <w:rFonts w:ascii="Garamond" w:eastAsia="Times New Roman" w:hAnsi="Garamond"/>
          <w:b/>
          <w:spacing w:val="-4"/>
          <w:sz w:val="24"/>
          <w:szCs w:val="24"/>
          <w:lang w:val="sq-AL" w:eastAsia="en-GB"/>
        </w:rPr>
        <w:t>___</w:t>
      </w:r>
      <w:r w:rsidRPr="0043619B">
        <w:rPr>
          <w:rFonts w:ascii="Garamond" w:eastAsia="Times New Roman" w:hAnsi="Garamond"/>
          <w:spacing w:val="-4"/>
          <w:sz w:val="24"/>
          <w:szCs w:val="24"/>
          <w:lang w:val="sq-AL" w:eastAsia="en-GB"/>
        </w:rPr>
        <w:t>.</w:t>
      </w:r>
      <w:r w:rsidRPr="0043619B">
        <w:rPr>
          <w:rFonts w:ascii="Garamond" w:eastAsia="Times New Roman" w:hAnsi="Garamond"/>
          <w:b/>
          <w:spacing w:val="-4"/>
          <w:sz w:val="24"/>
          <w:szCs w:val="24"/>
          <w:lang w:val="sq-AL" w:eastAsia="en-GB"/>
        </w:rPr>
        <w:t>___</w:t>
      </w:r>
      <w:r w:rsidRPr="0043619B">
        <w:rPr>
          <w:rFonts w:ascii="Garamond" w:eastAsia="Times New Roman" w:hAnsi="Garamond"/>
          <w:spacing w:val="-4"/>
          <w:sz w:val="24"/>
          <w:szCs w:val="24"/>
          <w:lang w:val="sq-AL" w:eastAsia="en-GB"/>
        </w:rPr>
        <w:t>. 2015 të kryetarit”;</w:t>
      </w:r>
    </w:p>
    <w:p w:rsidR="00CD3D42" w:rsidRPr="0043619B" w:rsidRDefault="00CD3D42" w:rsidP="00CD3D42">
      <w:pPr>
        <w:spacing w:after="0" w:line="240" w:lineRule="auto"/>
        <w:rPr>
          <w:rFonts w:ascii="Garamond" w:eastAsia="Times New Roman" w:hAnsi="Garamond"/>
          <w:spacing w:val="-4"/>
          <w:sz w:val="24"/>
          <w:szCs w:val="24"/>
          <w:lang w:val="sq-AL" w:eastAsia="en-GB"/>
        </w:rPr>
      </w:pPr>
      <w:r w:rsidRPr="0043619B">
        <w:rPr>
          <w:rFonts w:ascii="Garamond" w:eastAsia="Times New Roman" w:hAnsi="Garamond"/>
          <w:spacing w:val="-4"/>
          <w:sz w:val="24"/>
          <w:szCs w:val="24"/>
          <w:lang w:val="sq-AL" w:eastAsia="en-GB"/>
        </w:rPr>
        <w:t>d) Shtyp butonin “Ruaj”.</w:t>
      </w:r>
    </w:p>
    <w:p w:rsidR="00CD3D42" w:rsidRPr="0043619B" w:rsidRDefault="00CD3D42" w:rsidP="00CD3D42">
      <w:pPr>
        <w:spacing w:after="0" w:line="240" w:lineRule="auto"/>
        <w:rPr>
          <w:rFonts w:ascii="Garamond" w:eastAsia="Times New Roman" w:hAnsi="Garamond"/>
          <w:spacing w:val="-4"/>
          <w:sz w:val="24"/>
          <w:szCs w:val="24"/>
          <w:lang w:val="sq-AL" w:eastAsia="en-GB"/>
        </w:rPr>
      </w:pPr>
      <w:r w:rsidRPr="0043619B">
        <w:rPr>
          <w:rFonts w:ascii="Garamond" w:eastAsia="Times New Roman" w:hAnsi="Garamond"/>
          <w:spacing w:val="-4"/>
          <w:sz w:val="24"/>
          <w:szCs w:val="24"/>
          <w:lang w:val="sq-AL" w:eastAsia="en-GB"/>
        </w:rPr>
        <w:t>Ky informacion mund të ndryshohet deri në orën 24:00 të së njëjtës ditë. Në rast të mos-realizimit të ndryshimeve, Regjistri Kombëtar i Gjendjes Civile ekzekuton automatikisht kërkesën për ndarjen e qendrës së votimit, sipas kriterit numerik dhe mbiemrit. Qendrat e votimit me fraksion marrin automatikisht adresën e qendrës së votimit bazë. Në rast se kryetari ka vendosur që adresa e qendrës së votimit me fraksion është e ndryshme nga adresa e qendrës së votimit bazë, përgjegjësi i zyrës së gjendjes civile korrigjon adresën e qendrës së votimit me fraksion.</w:t>
      </w:r>
    </w:p>
    <w:p w:rsidR="00CD3D42" w:rsidRPr="0043619B" w:rsidRDefault="00CD3D42" w:rsidP="00CD3D42">
      <w:pPr>
        <w:spacing w:after="0" w:line="240" w:lineRule="auto"/>
        <w:rPr>
          <w:rFonts w:ascii="Garamond" w:eastAsia="Times New Roman" w:hAnsi="Garamond"/>
          <w:spacing w:val="-4"/>
          <w:sz w:val="24"/>
          <w:szCs w:val="24"/>
          <w:lang w:val="sq-AL" w:eastAsia="en-GB"/>
        </w:rPr>
      </w:pPr>
      <w:r w:rsidRPr="0043619B">
        <w:rPr>
          <w:rFonts w:ascii="Garamond" w:eastAsia="Times New Roman" w:hAnsi="Garamond"/>
          <w:spacing w:val="-4"/>
          <w:sz w:val="24"/>
          <w:szCs w:val="24"/>
          <w:lang w:val="sq-AL" w:eastAsia="en-GB"/>
        </w:rPr>
        <w:t>9. Përgjegjësi i zyrës së gjendjes civile me marrjen e vendimit të kryetarit në detyrë për bashkimin e dy a më shumë qendrave të votimit, brenda datës 7.8.2016 kryen veprimet, si më poshtë:</w:t>
      </w:r>
    </w:p>
    <w:p w:rsidR="00CD3D42" w:rsidRPr="0043619B" w:rsidRDefault="00CD3D42" w:rsidP="00CD3D42">
      <w:pPr>
        <w:spacing w:after="0" w:line="240" w:lineRule="auto"/>
        <w:rPr>
          <w:rFonts w:ascii="Garamond" w:eastAsia="Times New Roman" w:hAnsi="Garamond"/>
          <w:spacing w:val="-4"/>
          <w:sz w:val="24"/>
          <w:szCs w:val="24"/>
          <w:lang w:val="sq-AL" w:eastAsia="en-GB"/>
        </w:rPr>
      </w:pPr>
      <w:r w:rsidRPr="0043619B">
        <w:rPr>
          <w:rFonts w:ascii="Garamond" w:eastAsia="Times New Roman" w:hAnsi="Garamond"/>
          <w:spacing w:val="-4"/>
          <w:sz w:val="24"/>
          <w:szCs w:val="24"/>
          <w:lang w:val="sq-AL" w:eastAsia="en-GB"/>
        </w:rPr>
        <w:lastRenderedPageBreak/>
        <w:t>a) Në menunë majtas zgjedh “Administrimi i qendrave të votimit”;</w:t>
      </w:r>
    </w:p>
    <w:p w:rsidR="00CD3D42" w:rsidRPr="0043619B" w:rsidRDefault="00CD3D42" w:rsidP="00CD3D42">
      <w:pPr>
        <w:spacing w:after="0" w:line="240" w:lineRule="auto"/>
        <w:rPr>
          <w:rFonts w:ascii="Garamond" w:eastAsia="Times New Roman" w:hAnsi="Garamond"/>
          <w:spacing w:val="-4"/>
          <w:sz w:val="24"/>
          <w:szCs w:val="24"/>
          <w:lang w:val="sq-AL" w:eastAsia="en-GB"/>
        </w:rPr>
      </w:pPr>
      <w:r w:rsidRPr="0043619B">
        <w:rPr>
          <w:rFonts w:ascii="Garamond" w:eastAsia="Times New Roman" w:hAnsi="Garamond"/>
          <w:spacing w:val="-4"/>
          <w:sz w:val="24"/>
          <w:szCs w:val="24"/>
          <w:lang w:val="sq-AL" w:eastAsia="en-GB"/>
        </w:rPr>
        <w:t>b) Zgjedh numrin e qendrës së votimit që do të mbyllet, si dhe numrin e qendrës së votimit pritëse;</w:t>
      </w:r>
    </w:p>
    <w:p w:rsidR="00CD3D42" w:rsidRPr="0043619B" w:rsidRDefault="00CD3D42" w:rsidP="00CD3D42">
      <w:pPr>
        <w:spacing w:after="0" w:line="240" w:lineRule="auto"/>
        <w:rPr>
          <w:rFonts w:ascii="Garamond" w:eastAsia="Times New Roman" w:hAnsi="Garamond"/>
          <w:spacing w:val="-4"/>
          <w:sz w:val="24"/>
          <w:szCs w:val="24"/>
          <w:lang w:val="sq-AL" w:eastAsia="en-GB"/>
        </w:rPr>
      </w:pPr>
      <w:r w:rsidRPr="0043619B">
        <w:rPr>
          <w:rFonts w:ascii="Garamond" w:eastAsia="Times New Roman" w:hAnsi="Garamond"/>
          <w:spacing w:val="-4"/>
          <w:sz w:val="24"/>
          <w:szCs w:val="24"/>
          <w:lang w:val="sq-AL" w:eastAsia="en-GB"/>
        </w:rPr>
        <w:t xml:space="preserve">c) Plotëson fushën e përshkrimit me shënimin “sipas vendimit </w:t>
      </w:r>
      <w:r w:rsidR="0043619B" w:rsidRPr="0043619B">
        <w:rPr>
          <w:rFonts w:ascii="Garamond" w:eastAsia="Times New Roman" w:hAnsi="Garamond"/>
          <w:spacing w:val="-4"/>
          <w:sz w:val="24"/>
          <w:szCs w:val="24"/>
          <w:lang w:val="sq-AL" w:eastAsia="en-GB"/>
        </w:rPr>
        <w:t xml:space="preserve">nr. </w:t>
      </w:r>
      <w:r w:rsidRPr="0043619B">
        <w:rPr>
          <w:rFonts w:ascii="Garamond" w:eastAsia="Times New Roman" w:hAnsi="Garamond"/>
          <w:b/>
          <w:spacing w:val="-4"/>
          <w:sz w:val="24"/>
          <w:szCs w:val="24"/>
          <w:lang w:val="sq-AL" w:eastAsia="en-GB"/>
        </w:rPr>
        <w:t>___</w:t>
      </w:r>
      <w:r w:rsidRPr="0043619B">
        <w:rPr>
          <w:rFonts w:ascii="Garamond" w:eastAsia="Times New Roman" w:hAnsi="Garamond"/>
          <w:spacing w:val="-4"/>
          <w:sz w:val="24"/>
          <w:szCs w:val="24"/>
          <w:lang w:val="sq-AL" w:eastAsia="en-GB"/>
        </w:rPr>
        <w:t>, datë</w:t>
      </w:r>
      <w:r w:rsidRPr="0043619B">
        <w:rPr>
          <w:rFonts w:ascii="Garamond" w:eastAsia="Times New Roman" w:hAnsi="Garamond"/>
          <w:b/>
          <w:spacing w:val="-4"/>
          <w:sz w:val="24"/>
          <w:szCs w:val="24"/>
          <w:lang w:val="sq-AL" w:eastAsia="en-GB"/>
        </w:rPr>
        <w:t>___</w:t>
      </w:r>
      <w:r w:rsidRPr="0043619B">
        <w:rPr>
          <w:rFonts w:ascii="Garamond" w:eastAsia="Times New Roman" w:hAnsi="Garamond"/>
          <w:spacing w:val="-4"/>
          <w:sz w:val="24"/>
          <w:szCs w:val="24"/>
          <w:lang w:val="sq-AL" w:eastAsia="en-GB"/>
        </w:rPr>
        <w:t>.</w:t>
      </w:r>
      <w:r w:rsidRPr="0043619B">
        <w:rPr>
          <w:rFonts w:ascii="Garamond" w:eastAsia="Times New Roman" w:hAnsi="Garamond"/>
          <w:b/>
          <w:spacing w:val="-4"/>
          <w:sz w:val="24"/>
          <w:szCs w:val="24"/>
          <w:lang w:val="sq-AL" w:eastAsia="en-GB"/>
        </w:rPr>
        <w:t>___</w:t>
      </w:r>
      <w:r w:rsidRPr="0043619B">
        <w:rPr>
          <w:rFonts w:ascii="Garamond" w:eastAsia="Times New Roman" w:hAnsi="Garamond"/>
          <w:spacing w:val="-4"/>
          <w:sz w:val="24"/>
          <w:szCs w:val="24"/>
          <w:lang w:val="sq-AL" w:eastAsia="en-GB"/>
        </w:rPr>
        <w:t xml:space="preserve"> 2015 të kryetarit;</w:t>
      </w:r>
    </w:p>
    <w:p w:rsidR="00CD3D42" w:rsidRPr="0043619B" w:rsidRDefault="00CD3D42" w:rsidP="00CD3D42">
      <w:pPr>
        <w:spacing w:after="0" w:line="240" w:lineRule="auto"/>
        <w:rPr>
          <w:rFonts w:ascii="Garamond" w:eastAsia="Times New Roman" w:hAnsi="Garamond"/>
          <w:spacing w:val="-4"/>
          <w:sz w:val="24"/>
          <w:szCs w:val="24"/>
          <w:lang w:val="sq-AL" w:eastAsia="en-GB"/>
        </w:rPr>
      </w:pPr>
      <w:r w:rsidRPr="0043619B">
        <w:rPr>
          <w:rFonts w:ascii="Garamond" w:eastAsia="Times New Roman" w:hAnsi="Garamond"/>
          <w:spacing w:val="-4"/>
          <w:sz w:val="24"/>
          <w:szCs w:val="24"/>
          <w:lang w:val="sq-AL" w:eastAsia="en-GB"/>
        </w:rPr>
        <w:t>d) Shtyp butonin “Ruaj”.</w:t>
      </w:r>
    </w:p>
    <w:p w:rsidR="00CD3D42" w:rsidRPr="0043619B" w:rsidRDefault="00CD3D42" w:rsidP="00CD3D42">
      <w:pPr>
        <w:spacing w:after="0" w:line="240" w:lineRule="auto"/>
        <w:rPr>
          <w:rFonts w:ascii="Garamond" w:eastAsia="Times New Roman" w:hAnsi="Garamond"/>
          <w:spacing w:val="-4"/>
          <w:sz w:val="24"/>
          <w:szCs w:val="24"/>
          <w:lang w:val="sq-AL" w:eastAsia="en-GB"/>
        </w:rPr>
      </w:pPr>
      <w:r w:rsidRPr="0043619B">
        <w:rPr>
          <w:rFonts w:ascii="Garamond" w:eastAsia="Times New Roman" w:hAnsi="Garamond"/>
          <w:spacing w:val="-4"/>
          <w:sz w:val="24"/>
          <w:szCs w:val="24"/>
          <w:lang w:val="sq-AL" w:eastAsia="en-GB"/>
        </w:rPr>
        <w:t>Ky informacion mund të ndryshohet deri në 24:00 të së njëjtës ditë. Në rast të mosrealizimit të ndryshimeve, Regjistri Kombëtar i Gjendjes Civile ekzekuton automatimisht kërkesën për bashkimin e qendrave të votimit sipas vendimit të kryetarit.</w:t>
      </w:r>
    </w:p>
    <w:p w:rsidR="00CD3D42" w:rsidRPr="0043619B" w:rsidRDefault="00CD3D42" w:rsidP="00CD3D42">
      <w:pPr>
        <w:spacing w:after="0" w:line="240" w:lineRule="auto"/>
        <w:rPr>
          <w:rFonts w:ascii="Garamond" w:eastAsia="Times New Roman" w:hAnsi="Garamond"/>
          <w:spacing w:val="-4"/>
          <w:sz w:val="24"/>
          <w:szCs w:val="24"/>
          <w:lang w:val="sq-AL" w:eastAsia="en-GB"/>
        </w:rPr>
      </w:pPr>
      <w:r w:rsidRPr="0043619B">
        <w:rPr>
          <w:rFonts w:ascii="Garamond" w:eastAsia="Times New Roman" w:hAnsi="Garamond"/>
          <w:spacing w:val="-4"/>
          <w:sz w:val="24"/>
          <w:szCs w:val="24"/>
          <w:lang w:val="sq-AL" w:eastAsia="en-GB"/>
        </w:rPr>
        <w:t>10. Procedura e përshkruar në pikat 4, 5, 6 dhe 7 do të zbatohet nga përgjegjësi i zyrës së gjendjes civile dhe nga kryetari në detyrë.</w:t>
      </w:r>
    </w:p>
    <w:p w:rsidR="00CD3D42" w:rsidRPr="0043619B" w:rsidRDefault="00CD3D42" w:rsidP="00CD3D42">
      <w:pPr>
        <w:spacing w:after="0" w:line="240" w:lineRule="auto"/>
        <w:rPr>
          <w:rFonts w:ascii="Garamond" w:eastAsia="Times New Roman" w:hAnsi="Garamond"/>
          <w:spacing w:val="-4"/>
          <w:sz w:val="24"/>
          <w:szCs w:val="24"/>
          <w:lang w:val="sq-AL" w:eastAsia="en-GB"/>
        </w:rPr>
      </w:pPr>
      <w:r w:rsidRPr="0043619B">
        <w:rPr>
          <w:rFonts w:ascii="Garamond" w:eastAsia="Times New Roman" w:hAnsi="Garamond"/>
          <w:spacing w:val="-4"/>
          <w:sz w:val="24"/>
          <w:szCs w:val="24"/>
          <w:lang w:val="sq-AL" w:eastAsia="en-GB"/>
        </w:rPr>
        <w:t>11. Në rast se kryetari në detyrë nuk përmbush detyrimet sipas pikës 4, 5, 6 dhe 7 të këtij udhëzimi, deri në publikimin e listës së zgjedhësve, DPGJC-ja kryen menjëherë ndarjen dhe/ose bashkimin e qendrave të votimit sipas kritereve të përcaktuara në ligj, të cilat reflektohen në listat e zgjedhësve të datës 21.6.2015.</w:t>
      </w:r>
    </w:p>
    <w:p w:rsidR="00CD3D42" w:rsidRPr="0043619B" w:rsidRDefault="00CD3D42" w:rsidP="00CD3D42">
      <w:pPr>
        <w:spacing w:after="0" w:line="240" w:lineRule="auto"/>
        <w:rPr>
          <w:rFonts w:ascii="Garamond" w:eastAsia="Times New Roman" w:hAnsi="Garamond"/>
          <w:spacing w:val="-4"/>
          <w:sz w:val="24"/>
          <w:szCs w:val="24"/>
          <w:lang w:val="sq-AL" w:eastAsia="en-GB"/>
        </w:rPr>
      </w:pPr>
      <w:r w:rsidRPr="0043619B">
        <w:rPr>
          <w:rFonts w:ascii="Garamond" w:eastAsia="Times New Roman" w:hAnsi="Garamond"/>
          <w:spacing w:val="-4"/>
          <w:sz w:val="24"/>
          <w:szCs w:val="24"/>
          <w:lang w:val="sq-AL" w:eastAsia="en-GB"/>
        </w:rPr>
        <w:t>12. Zyrat e Gjendjes Civile në bashki, në datën 7.8.2016, printojnë nga Regjistri Kombëtar i Gjendjes Civile dhe firmosin e vulosin listën e zgjedhësve për çdo qendër votimi, në tri formatet e parashikuara nga Kodi Zgjedhor, duke përfshirë edhe institucionet e posaçme nën juridiksionin territorial të saj dhe ia dorëzojnë kryetarit në detyrë.</w:t>
      </w:r>
    </w:p>
    <w:p w:rsidR="00CD3D42" w:rsidRPr="0043619B" w:rsidRDefault="00CD3D42" w:rsidP="00CD3D42">
      <w:pPr>
        <w:spacing w:after="0" w:line="240" w:lineRule="auto"/>
        <w:rPr>
          <w:rFonts w:ascii="Garamond" w:eastAsia="Times New Roman" w:hAnsi="Garamond"/>
          <w:spacing w:val="-4"/>
          <w:sz w:val="24"/>
          <w:szCs w:val="24"/>
          <w:lang w:val="sq-AL" w:eastAsia="en-GB"/>
        </w:rPr>
      </w:pPr>
      <w:r w:rsidRPr="0043619B">
        <w:rPr>
          <w:rFonts w:ascii="Garamond" w:eastAsia="Times New Roman" w:hAnsi="Garamond"/>
          <w:spacing w:val="-4"/>
          <w:sz w:val="24"/>
          <w:szCs w:val="24"/>
          <w:lang w:val="sq-AL" w:eastAsia="en-GB"/>
        </w:rPr>
        <w:t>13. Kryetari në detyrë miraton, firmos listën dhe e dërgon brenda datës 9.8.2016 në të tri formatet e parashikuara në Kodin Zgjedhor, në KZAZ-në përkatëse.</w:t>
      </w:r>
    </w:p>
    <w:p w:rsidR="00CD3D42" w:rsidRPr="0043619B" w:rsidRDefault="00CD3D42" w:rsidP="00CD3D42">
      <w:pPr>
        <w:spacing w:after="0" w:line="240" w:lineRule="auto"/>
        <w:rPr>
          <w:rFonts w:ascii="Garamond" w:eastAsia="Times New Roman" w:hAnsi="Garamond"/>
          <w:spacing w:val="-4"/>
          <w:sz w:val="24"/>
          <w:szCs w:val="24"/>
          <w:lang w:val="sq-AL" w:eastAsia="en-GB"/>
        </w:rPr>
      </w:pPr>
      <w:r w:rsidRPr="0043619B">
        <w:rPr>
          <w:rFonts w:ascii="Garamond" w:eastAsia="Times New Roman" w:hAnsi="Garamond"/>
          <w:spacing w:val="-4"/>
          <w:sz w:val="24"/>
          <w:szCs w:val="24"/>
          <w:lang w:val="sq-AL" w:eastAsia="en-GB"/>
        </w:rPr>
        <w:t>14. Drejtoria e Përgjithshme e Gjendjes Civile i dërgon listën Komisionit Qendror të Zgjedhjeve dhe e publikon atë në faqen zyrtare të internetit të Ministrisë së Punëve të Brendshme.</w:t>
      </w:r>
    </w:p>
    <w:p w:rsidR="00CD3D42" w:rsidRPr="0043619B" w:rsidRDefault="00CD3D42" w:rsidP="00CD3D42">
      <w:pPr>
        <w:spacing w:after="0" w:line="240" w:lineRule="auto"/>
        <w:rPr>
          <w:rFonts w:ascii="Garamond" w:eastAsia="Times New Roman" w:hAnsi="Garamond"/>
          <w:spacing w:val="-4"/>
          <w:sz w:val="24"/>
          <w:szCs w:val="24"/>
          <w:lang w:val="sq-AL" w:eastAsia="en-GB"/>
        </w:rPr>
      </w:pPr>
      <w:r w:rsidRPr="0043619B">
        <w:rPr>
          <w:rFonts w:ascii="Garamond" w:eastAsia="Times New Roman" w:hAnsi="Garamond"/>
          <w:spacing w:val="-4"/>
          <w:sz w:val="24"/>
          <w:szCs w:val="24"/>
          <w:lang w:val="sq-AL" w:eastAsia="en-GB"/>
        </w:rPr>
        <w:t>15. Zgjedhësit, të cilët pas shpalljes së listës së zgjedhësve konstatojnë se në përbërësit e tyre zgjedhorë ka mospërputhje ose nuk janë të përfshirë në listën e zgjedhësve, i drejtohen gjykatës së rrethit gjyqësor përkatës.</w:t>
      </w:r>
    </w:p>
    <w:p w:rsidR="00CD3D42" w:rsidRPr="0043619B" w:rsidRDefault="00CD3D42" w:rsidP="00CD3D42">
      <w:pPr>
        <w:spacing w:after="0" w:line="240" w:lineRule="auto"/>
        <w:rPr>
          <w:rFonts w:ascii="Garamond" w:eastAsia="Times New Roman" w:hAnsi="Garamond"/>
          <w:spacing w:val="-4"/>
          <w:sz w:val="24"/>
          <w:szCs w:val="24"/>
          <w:lang w:val="sq-AL" w:eastAsia="en-GB"/>
        </w:rPr>
      </w:pPr>
      <w:r w:rsidRPr="0043619B">
        <w:rPr>
          <w:rFonts w:ascii="Garamond" w:eastAsia="Times New Roman" w:hAnsi="Garamond"/>
          <w:spacing w:val="-4"/>
          <w:sz w:val="24"/>
          <w:szCs w:val="24"/>
          <w:lang w:val="sq-AL" w:eastAsia="en-GB"/>
        </w:rPr>
        <w:t>16. Drejtoria e Përgjithshme e Gjendjes Civile, jo më vonë se data 17.8.2016, i dërgon një kopje të listës së zgjedhësve Arkivit Qendror të Shtetit.</w:t>
      </w:r>
    </w:p>
    <w:p w:rsidR="00CD3D42" w:rsidRPr="0043619B" w:rsidRDefault="00CD3D42" w:rsidP="00CD3D42">
      <w:pPr>
        <w:spacing w:after="0" w:line="240" w:lineRule="auto"/>
        <w:rPr>
          <w:rFonts w:ascii="Garamond" w:eastAsia="Times New Roman" w:hAnsi="Garamond"/>
          <w:spacing w:val="-4"/>
          <w:sz w:val="24"/>
          <w:szCs w:val="24"/>
          <w:lang w:val="sq-AL" w:eastAsia="en-GB"/>
        </w:rPr>
      </w:pPr>
      <w:r w:rsidRPr="0043619B">
        <w:rPr>
          <w:rFonts w:ascii="Garamond" w:eastAsia="Times New Roman" w:hAnsi="Garamond"/>
          <w:spacing w:val="-4"/>
          <w:sz w:val="24"/>
          <w:szCs w:val="24"/>
          <w:lang w:val="sq-AL" w:eastAsia="en-GB"/>
        </w:rPr>
        <w:t xml:space="preserve">17. Për zbatimin e këtij udhëzimi ngarkohet kryetari në detyrë i Bashkisë Dibër, Drejtoria e Përgjithshme e Gjendjes Civile, përgjegjësit e zyrave të gjendjes civile në Bashkinë Dibër, si dhe </w:t>
      </w:r>
      <w:r w:rsidRPr="0043619B">
        <w:rPr>
          <w:rFonts w:ascii="Garamond" w:eastAsia="Times New Roman" w:hAnsi="Garamond"/>
          <w:spacing w:val="-4"/>
          <w:sz w:val="24"/>
          <w:szCs w:val="24"/>
          <w:lang w:val="sq-AL" w:eastAsia="en-GB"/>
        </w:rPr>
        <w:lastRenderedPageBreak/>
        <w:t>institucionet e tjera shtetërore që parashikohen në Kodin Zgjedhor.</w:t>
      </w:r>
    </w:p>
    <w:p w:rsidR="00CD3D42" w:rsidRPr="0043619B" w:rsidRDefault="00CD3D42" w:rsidP="00CD3D42">
      <w:pPr>
        <w:spacing w:after="0" w:line="240" w:lineRule="auto"/>
        <w:rPr>
          <w:rFonts w:ascii="Garamond" w:eastAsia="Times New Roman" w:hAnsi="Garamond"/>
          <w:spacing w:val="-4"/>
          <w:sz w:val="24"/>
          <w:szCs w:val="24"/>
          <w:lang w:val="sq-AL" w:eastAsia="en-GB"/>
        </w:rPr>
      </w:pPr>
      <w:r w:rsidRPr="0043619B">
        <w:rPr>
          <w:rFonts w:ascii="Garamond" w:eastAsia="Times New Roman" w:hAnsi="Garamond"/>
          <w:spacing w:val="-4"/>
          <w:sz w:val="24"/>
          <w:szCs w:val="24"/>
          <w:lang w:val="sq-AL" w:eastAsia="en-GB"/>
        </w:rPr>
        <w:t>Ky udhëzim hyn në fuqi menjëherë dhe botohet në Fletoren Zyrtare.</w:t>
      </w:r>
    </w:p>
    <w:p w:rsidR="00CD3D42" w:rsidRPr="0043619B" w:rsidRDefault="00CD3D42" w:rsidP="00CD3D42">
      <w:pPr>
        <w:pStyle w:val="Hapesira7"/>
        <w:rPr>
          <w:lang w:val="sq-AL" w:eastAsia="en-GB"/>
        </w:rPr>
      </w:pPr>
    </w:p>
    <w:p w:rsidR="00CD3D42" w:rsidRPr="0043619B" w:rsidRDefault="00CD3D42" w:rsidP="00CD3D42">
      <w:pPr>
        <w:spacing w:after="0" w:line="240" w:lineRule="auto"/>
        <w:jc w:val="right"/>
        <w:rPr>
          <w:rFonts w:ascii="Garamond" w:eastAsia="Times New Roman" w:hAnsi="Garamond"/>
          <w:spacing w:val="-4"/>
          <w:sz w:val="24"/>
          <w:szCs w:val="24"/>
          <w:lang w:val="sq-AL" w:eastAsia="en-GB"/>
        </w:rPr>
      </w:pPr>
      <w:r w:rsidRPr="0043619B">
        <w:rPr>
          <w:rFonts w:ascii="Garamond" w:eastAsia="Times New Roman" w:hAnsi="Garamond"/>
          <w:spacing w:val="-4"/>
          <w:sz w:val="24"/>
          <w:szCs w:val="24"/>
          <w:lang w:val="sq-AL" w:eastAsia="en-GB"/>
        </w:rPr>
        <w:t xml:space="preserve">ZËVENDËSMINISTRI I PUNËVE </w:t>
      </w:r>
    </w:p>
    <w:p w:rsidR="00CD3D42" w:rsidRPr="0043619B" w:rsidRDefault="00CD3D42" w:rsidP="00CD3D42">
      <w:pPr>
        <w:spacing w:after="0" w:line="240" w:lineRule="auto"/>
        <w:jc w:val="right"/>
        <w:rPr>
          <w:rFonts w:ascii="Garamond" w:eastAsia="Times New Roman" w:hAnsi="Garamond"/>
          <w:spacing w:val="-4"/>
          <w:sz w:val="24"/>
          <w:szCs w:val="24"/>
          <w:lang w:val="sq-AL" w:eastAsia="en-GB"/>
        </w:rPr>
      </w:pPr>
      <w:r w:rsidRPr="0043619B">
        <w:rPr>
          <w:rFonts w:ascii="Garamond" w:eastAsia="Times New Roman" w:hAnsi="Garamond"/>
          <w:spacing w:val="-4"/>
          <w:sz w:val="24"/>
          <w:szCs w:val="24"/>
          <w:lang w:val="sq-AL" w:eastAsia="en-GB"/>
        </w:rPr>
        <w:t>TË BRENDSHME</w:t>
      </w:r>
    </w:p>
    <w:p w:rsidR="00FC05D9" w:rsidRPr="0043619B" w:rsidRDefault="00CD3D42" w:rsidP="00CD3D42">
      <w:pPr>
        <w:spacing w:after="0" w:line="240" w:lineRule="auto"/>
        <w:jc w:val="right"/>
        <w:rPr>
          <w:rFonts w:ascii="Garamond" w:eastAsia="Times New Roman" w:hAnsi="Garamond"/>
          <w:b/>
          <w:spacing w:val="-4"/>
          <w:sz w:val="24"/>
          <w:szCs w:val="24"/>
          <w:lang w:val="sq-AL" w:eastAsia="en-GB"/>
        </w:rPr>
      </w:pPr>
      <w:r w:rsidRPr="0043619B">
        <w:rPr>
          <w:rFonts w:ascii="Garamond" w:eastAsia="Times New Roman" w:hAnsi="Garamond"/>
          <w:b/>
          <w:spacing w:val="-4"/>
          <w:sz w:val="24"/>
          <w:szCs w:val="24"/>
          <w:lang w:val="sq-AL" w:eastAsia="en-GB"/>
        </w:rPr>
        <w:t>Stefan Çipa</w:t>
      </w:r>
    </w:p>
    <w:p w:rsidR="00FC05D9" w:rsidRPr="00860985" w:rsidRDefault="00FC05D9" w:rsidP="00D67A2D">
      <w:pPr>
        <w:pStyle w:val="NeniTitull"/>
        <w:rPr>
          <w:szCs w:val="14"/>
          <w:lang w:val="sq-AL"/>
        </w:rPr>
      </w:pPr>
    </w:p>
    <w:p w:rsidR="006E1D0E" w:rsidRPr="0043619B" w:rsidRDefault="006E1D0E" w:rsidP="00D67A2D">
      <w:pPr>
        <w:pStyle w:val="NeniTitull"/>
        <w:rPr>
          <w:lang w:val="sq-AL"/>
        </w:rPr>
      </w:pPr>
      <w:r w:rsidRPr="0043619B">
        <w:rPr>
          <w:lang w:val="sq-AL"/>
        </w:rPr>
        <w:t>VENDIM</w:t>
      </w:r>
    </w:p>
    <w:p w:rsidR="00D67A2D" w:rsidRPr="0043619B" w:rsidRDefault="0043619B" w:rsidP="00D67A2D">
      <w:pPr>
        <w:pStyle w:val="NeniTitull"/>
        <w:rPr>
          <w:lang w:val="sq-AL"/>
        </w:rPr>
      </w:pPr>
      <w:r w:rsidRPr="0043619B">
        <w:rPr>
          <w:lang w:val="sq-AL"/>
        </w:rPr>
        <w:t xml:space="preserve">Nr. </w:t>
      </w:r>
      <w:r w:rsidR="00D67A2D" w:rsidRPr="0043619B">
        <w:rPr>
          <w:lang w:val="sq-AL"/>
        </w:rPr>
        <w:t>58, datë 4.8.2016</w:t>
      </w:r>
    </w:p>
    <w:p w:rsidR="00D67A2D" w:rsidRPr="0043619B" w:rsidRDefault="00D67A2D" w:rsidP="00860985">
      <w:pPr>
        <w:pStyle w:val="Hapesira7"/>
        <w:rPr>
          <w:lang w:val="sq-AL"/>
        </w:rPr>
      </w:pPr>
    </w:p>
    <w:p w:rsidR="006E1D0E" w:rsidRPr="0043619B" w:rsidRDefault="006E1D0E" w:rsidP="00D67A2D">
      <w:pPr>
        <w:pStyle w:val="NeniTitull"/>
        <w:rPr>
          <w:lang w:val="sq-AL"/>
        </w:rPr>
      </w:pPr>
      <w:r w:rsidRPr="0043619B">
        <w:rPr>
          <w:lang w:val="sq-AL"/>
        </w:rPr>
        <w:t>NË E</w:t>
      </w:r>
      <w:r w:rsidR="00D67A2D" w:rsidRPr="0043619B">
        <w:rPr>
          <w:lang w:val="sq-AL"/>
        </w:rPr>
        <w:t>MËR TË REPUBLIKËS SË SHQIPËRISË</w:t>
      </w:r>
    </w:p>
    <w:p w:rsidR="006E1D0E" w:rsidRPr="0043619B" w:rsidRDefault="006E1D0E" w:rsidP="00860985">
      <w:pPr>
        <w:pStyle w:val="Hapesira7"/>
        <w:rPr>
          <w:lang w:val="sq-AL"/>
        </w:rPr>
      </w:pPr>
    </w:p>
    <w:p w:rsidR="006E1D0E" w:rsidRPr="00720A0D" w:rsidRDefault="006E1D0E" w:rsidP="00D67A2D">
      <w:pPr>
        <w:pStyle w:val="Paragrafi"/>
        <w:rPr>
          <w:spacing w:val="-4"/>
          <w:lang w:val="sq-AL"/>
        </w:rPr>
      </w:pPr>
      <w:r w:rsidRPr="00720A0D">
        <w:rPr>
          <w:spacing w:val="-4"/>
          <w:lang w:val="sq-AL"/>
        </w:rPr>
        <w:t>Gjykata Kushtetuese e Republikës së Shqipërisë, e</w:t>
      </w:r>
      <w:r w:rsidR="00D67A2D" w:rsidRPr="00720A0D">
        <w:rPr>
          <w:spacing w:val="-4"/>
          <w:lang w:val="sq-AL"/>
        </w:rPr>
        <w:t xml:space="preserve"> përbërë nga:</w:t>
      </w:r>
    </w:p>
    <w:p w:rsidR="006E1D0E" w:rsidRPr="00720A0D" w:rsidRDefault="00D67A2D" w:rsidP="00D92626">
      <w:pPr>
        <w:pStyle w:val="Paragrafi"/>
        <w:ind w:firstLine="0"/>
        <w:rPr>
          <w:spacing w:val="-4"/>
          <w:lang w:val="sq-AL"/>
        </w:rPr>
      </w:pPr>
      <w:r w:rsidRPr="00720A0D">
        <w:rPr>
          <w:spacing w:val="-4"/>
          <w:lang w:val="sq-AL"/>
        </w:rPr>
        <w:t>Bashkim Dedja</w:t>
      </w:r>
      <w:r w:rsidR="006E1D0E" w:rsidRPr="00720A0D">
        <w:rPr>
          <w:spacing w:val="-4"/>
          <w:lang w:val="sq-AL"/>
        </w:rPr>
        <w:tab/>
      </w:r>
      <w:r w:rsidR="006E1D0E" w:rsidRPr="00720A0D">
        <w:rPr>
          <w:spacing w:val="-4"/>
          <w:lang w:val="sq-AL"/>
        </w:rPr>
        <w:tab/>
      </w:r>
      <w:r w:rsidR="00D92626">
        <w:rPr>
          <w:spacing w:val="-4"/>
          <w:lang w:val="sq-AL"/>
        </w:rPr>
        <w:t xml:space="preserve">   </w:t>
      </w:r>
      <w:r w:rsidRPr="00720A0D">
        <w:rPr>
          <w:spacing w:val="-4"/>
          <w:lang w:val="sq-AL"/>
        </w:rPr>
        <w:t>k</w:t>
      </w:r>
      <w:r w:rsidR="006E1D0E" w:rsidRPr="00720A0D">
        <w:rPr>
          <w:spacing w:val="-4"/>
          <w:lang w:val="sq-AL"/>
        </w:rPr>
        <w:t>ryetar</w:t>
      </w:r>
      <w:r w:rsidR="0043619B" w:rsidRPr="00720A0D">
        <w:rPr>
          <w:spacing w:val="-4"/>
          <w:lang w:val="sq-AL"/>
        </w:rPr>
        <w:t xml:space="preserve"> </w:t>
      </w:r>
      <w:r w:rsidR="006E1D0E" w:rsidRPr="00720A0D">
        <w:rPr>
          <w:spacing w:val="-4"/>
          <w:lang w:val="sq-AL"/>
        </w:rPr>
        <w:t>i Gjykatës Kushtetuese</w:t>
      </w:r>
    </w:p>
    <w:p w:rsidR="006E1D0E" w:rsidRPr="00720A0D" w:rsidRDefault="00D67A2D" w:rsidP="00D92626">
      <w:pPr>
        <w:pStyle w:val="Paragrafi"/>
        <w:ind w:firstLine="0"/>
        <w:rPr>
          <w:spacing w:val="-4"/>
          <w:lang w:val="sq-AL"/>
        </w:rPr>
      </w:pPr>
      <w:r w:rsidRPr="00720A0D">
        <w:rPr>
          <w:spacing w:val="-4"/>
          <w:lang w:val="sq-AL"/>
        </w:rPr>
        <w:t>Sokol Berberi</w:t>
      </w:r>
      <w:r w:rsidR="006E1D0E" w:rsidRPr="00720A0D">
        <w:rPr>
          <w:spacing w:val="-4"/>
          <w:lang w:val="sq-AL"/>
        </w:rPr>
        <w:tab/>
      </w:r>
      <w:r w:rsidR="006E1D0E" w:rsidRPr="00720A0D">
        <w:rPr>
          <w:spacing w:val="-4"/>
          <w:lang w:val="sq-AL"/>
        </w:rPr>
        <w:tab/>
      </w:r>
      <w:r w:rsidR="006E1D0E" w:rsidRPr="00720A0D">
        <w:rPr>
          <w:spacing w:val="-4"/>
          <w:lang w:val="sq-AL"/>
        </w:rPr>
        <w:tab/>
      </w:r>
      <w:bookmarkStart w:id="0" w:name="_GoBack"/>
      <w:bookmarkEnd w:id="0"/>
      <w:r w:rsidRPr="00720A0D">
        <w:rPr>
          <w:spacing w:val="-4"/>
          <w:lang w:val="sq-AL"/>
        </w:rPr>
        <w:t>a</w:t>
      </w:r>
      <w:r w:rsidR="006E1D0E" w:rsidRPr="00720A0D">
        <w:rPr>
          <w:spacing w:val="-4"/>
          <w:lang w:val="sq-AL"/>
        </w:rPr>
        <w:t>nëtar</w:t>
      </w:r>
      <w:r w:rsidR="0043619B" w:rsidRPr="00720A0D">
        <w:rPr>
          <w:spacing w:val="-4"/>
          <w:lang w:val="sq-AL"/>
        </w:rPr>
        <w:t xml:space="preserve"> </w:t>
      </w:r>
      <w:r w:rsidRPr="00720A0D">
        <w:rPr>
          <w:spacing w:val="-4"/>
          <w:lang w:val="sq-AL"/>
        </w:rPr>
        <w:t>i</w:t>
      </w:r>
      <w:r w:rsidRPr="00720A0D">
        <w:rPr>
          <w:spacing w:val="-4"/>
          <w:lang w:val="sq-AL"/>
        </w:rPr>
        <w:tab/>
      </w:r>
      <w:r w:rsidRPr="00720A0D">
        <w:rPr>
          <w:spacing w:val="-4"/>
          <w:lang w:val="sq-AL"/>
        </w:rPr>
        <w:tab/>
      </w:r>
      <w:r w:rsidR="006E1D0E" w:rsidRPr="00720A0D">
        <w:rPr>
          <w:spacing w:val="-4"/>
          <w:lang w:val="sq-AL"/>
        </w:rPr>
        <w:t>“</w:t>
      </w:r>
      <w:r w:rsidRPr="00720A0D">
        <w:rPr>
          <w:spacing w:val="-4"/>
          <w:lang w:val="sq-AL"/>
        </w:rPr>
        <w:tab/>
      </w:r>
      <w:r w:rsidRPr="00720A0D">
        <w:rPr>
          <w:spacing w:val="-4"/>
          <w:lang w:val="sq-AL"/>
        </w:rPr>
        <w:tab/>
      </w:r>
      <w:r w:rsidR="006E1D0E" w:rsidRPr="00720A0D">
        <w:rPr>
          <w:spacing w:val="-4"/>
          <w:lang w:val="sq-AL"/>
        </w:rPr>
        <w:t>“</w:t>
      </w:r>
    </w:p>
    <w:p w:rsidR="006E1D0E" w:rsidRPr="00720A0D" w:rsidRDefault="00D67A2D" w:rsidP="00D92626">
      <w:pPr>
        <w:pStyle w:val="Paragrafi"/>
        <w:ind w:firstLine="0"/>
        <w:rPr>
          <w:spacing w:val="-4"/>
          <w:lang w:val="sq-AL"/>
        </w:rPr>
      </w:pPr>
      <w:r w:rsidRPr="00720A0D">
        <w:rPr>
          <w:spacing w:val="-4"/>
          <w:lang w:val="sq-AL"/>
        </w:rPr>
        <w:t>Vitore Tusha</w:t>
      </w:r>
      <w:r w:rsidR="006E1D0E" w:rsidRPr="00720A0D">
        <w:rPr>
          <w:spacing w:val="-4"/>
          <w:lang w:val="sq-AL"/>
        </w:rPr>
        <w:tab/>
        <w:t xml:space="preserve"> </w:t>
      </w:r>
      <w:r w:rsidR="006E1D0E" w:rsidRPr="00720A0D">
        <w:rPr>
          <w:spacing w:val="-4"/>
          <w:lang w:val="sq-AL"/>
        </w:rPr>
        <w:tab/>
      </w:r>
      <w:r w:rsidR="006E1D0E" w:rsidRPr="00720A0D">
        <w:rPr>
          <w:spacing w:val="-4"/>
          <w:lang w:val="sq-AL"/>
        </w:rPr>
        <w:tab/>
      </w:r>
      <w:r w:rsidRPr="00720A0D">
        <w:rPr>
          <w:spacing w:val="-4"/>
          <w:lang w:val="sq-AL"/>
        </w:rPr>
        <w:t>a</w:t>
      </w:r>
      <w:r w:rsidR="006E1D0E" w:rsidRPr="00720A0D">
        <w:rPr>
          <w:spacing w:val="-4"/>
          <w:lang w:val="sq-AL"/>
        </w:rPr>
        <w:t>nëtare</w:t>
      </w:r>
      <w:r w:rsidR="0043619B" w:rsidRPr="00720A0D">
        <w:rPr>
          <w:spacing w:val="-4"/>
          <w:lang w:val="sq-AL"/>
        </w:rPr>
        <w:t xml:space="preserve"> </w:t>
      </w:r>
      <w:r w:rsidR="006E1D0E" w:rsidRPr="00720A0D">
        <w:rPr>
          <w:spacing w:val="-4"/>
          <w:lang w:val="sq-AL"/>
        </w:rPr>
        <w:t>e</w:t>
      </w:r>
      <w:r w:rsidR="006E1D0E" w:rsidRPr="00720A0D">
        <w:rPr>
          <w:spacing w:val="-4"/>
          <w:lang w:val="sq-AL"/>
        </w:rPr>
        <w:tab/>
      </w:r>
      <w:r w:rsidRPr="00720A0D">
        <w:rPr>
          <w:spacing w:val="-4"/>
          <w:lang w:val="sq-AL"/>
        </w:rPr>
        <w:tab/>
      </w:r>
      <w:r w:rsidR="006E1D0E" w:rsidRPr="00720A0D">
        <w:rPr>
          <w:spacing w:val="-4"/>
          <w:lang w:val="sq-AL"/>
        </w:rPr>
        <w:t>“</w:t>
      </w:r>
      <w:r w:rsidR="006E1D0E" w:rsidRPr="00720A0D">
        <w:rPr>
          <w:spacing w:val="-4"/>
          <w:lang w:val="sq-AL"/>
        </w:rPr>
        <w:tab/>
      </w:r>
      <w:r w:rsidRPr="00720A0D">
        <w:rPr>
          <w:spacing w:val="-4"/>
          <w:lang w:val="sq-AL"/>
        </w:rPr>
        <w:tab/>
      </w:r>
      <w:r w:rsidR="006E1D0E" w:rsidRPr="00720A0D">
        <w:rPr>
          <w:spacing w:val="-4"/>
          <w:lang w:val="sq-AL"/>
        </w:rPr>
        <w:t>“</w:t>
      </w:r>
    </w:p>
    <w:p w:rsidR="006E1D0E" w:rsidRPr="00720A0D" w:rsidRDefault="00D67A2D" w:rsidP="00D92626">
      <w:pPr>
        <w:pStyle w:val="Paragrafi"/>
        <w:ind w:firstLine="0"/>
        <w:rPr>
          <w:spacing w:val="-4"/>
          <w:lang w:val="sq-AL"/>
        </w:rPr>
      </w:pPr>
      <w:r w:rsidRPr="00720A0D">
        <w:rPr>
          <w:spacing w:val="-4"/>
          <w:lang w:val="sq-AL"/>
        </w:rPr>
        <w:t>Altina Xhoxhaj</w:t>
      </w:r>
      <w:r w:rsidR="0043619B" w:rsidRPr="00720A0D">
        <w:rPr>
          <w:spacing w:val="-4"/>
          <w:lang w:val="sq-AL"/>
        </w:rPr>
        <w:tab/>
        <w:t xml:space="preserve"> </w:t>
      </w:r>
      <w:r w:rsidR="0043619B" w:rsidRPr="00720A0D">
        <w:rPr>
          <w:spacing w:val="-4"/>
          <w:lang w:val="sq-AL"/>
        </w:rPr>
        <w:tab/>
      </w:r>
      <w:r w:rsidR="0043619B" w:rsidRPr="00720A0D">
        <w:rPr>
          <w:spacing w:val="-4"/>
          <w:lang w:val="sq-AL"/>
        </w:rPr>
        <w:tab/>
      </w:r>
      <w:r w:rsidRPr="00720A0D">
        <w:rPr>
          <w:spacing w:val="-4"/>
          <w:lang w:val="sq-AL"/>
        </w:rPr>
        <w:t>a</w:t>
      </w:r>
      <w:r w:rsidR="006E1D0E" w:rsidRPr="00720A0D">
        <w:rPr>
          <w:spacing w:val="-4"/>
          <w:lang w:val="sq-AL"/>
        </w:rPr>
        <w:t>nëtare</w:t>
      </w:r>
      <w:r w:rsidR="0043619B" w:rsidRPr="00720A0D">
        <w:rPr>
          <w:spacing w:val="-4"/>
          <w:lang w:val="sq-AL"/>
        </w:rPr>
        <w:t xml:space="preserve"> </w:t>
      </w:r>
      <w:r w:rsidR="006E1D0E" w:rsidRPr="00720A0D">
        <w:rPr>
          <w:spacing w:val="-4"/>
          <w:lang w:val="sq-AL"/>
        </w:rPr>
        <w:t>e</w:t>
      </w:r>
      <w:r w:rsidR="006E1D0E" w:rsidRPr="00720A0D">
        <w:rPr>
          <w:spacing w:val="-4"/>
          <w:lang w:val="sq-AL"/>
        </w:rPr>
        <w:tab/>
      </w:r>
      <w:r w:rsidRPr="00720A0D">
        <w:rPr>
          <w:spacing w:val="-4"/>
          <w:lang w:val="sq-AL"/>
        </w:rPr>
        <w:tab/>
      </w:r>
      <w:r w:rsidR="006E1D0E" w:rsidRPr="00720A0D">
        <w:rPr>
          <w:spacing w:val="-4"/>
          <w:lang w:val="sq-AL"/>
        </w:rPr>
        <w:t>“</w:t>
      </w:r>
      <w:r w:rsidR="006E1D0E" w:rsidRPr="00720A0D">
        <w:rPr>
          <w:spacing w:val="-4"/>
          <w:lang w:val="sq-AL"/>
        </w:rPr>
        <w:tab/>
      </w:r>
      <w:r w:rsidRPr="00720A0D">
        <w:rPr>
          <w:spacing w:val="-4"/>
          <w:lang w:val="sq-AL"/>
        </w:rPr>
        <w:tab/>
      </w:r>
      <w:r w:rsidR="006E1D0E" w:rsidRPr="00720A0D">
        <w:rPr>
          <w:spacing w:val="-4"/>
          <w:lang w:val="sq-AL"/>
        </w:rPr>
        <w:t>“</w:t>
      </w:r>
    </w:p>
    <w:p w:rsidR="006E1D0E" w:rsidRPr="00720A0D" w:rsidRDefault="00D67A2D" w:rsidP="00D92626">
      <w:pPr>
        <w:pStyle w:val="Paragrafi"/>
        <w:ind w:firstLine="0"/>
        <w:rPr>
          <w:spacing w:val="-4"/>
          <w:lang w:val="sq-AL"/>
        </w:rPr>
      </w:pPr>
      <w:r w:rsidRPr="00720A0D">
        <w:rPr>
          <w:spacing w:val="-4"/>
          <w:lang w:val="sq-AL"/>
        </w:rPr>
        <w:t>Fatmir Hoxha</w:t>
      </w:r>
      <w:r w:rsidR="0043619B" w:rsidRPr="00720A0D">
        <w:rPr>
          <w:spacing w:val="-4"/>
          <w:lang w:val="sq-AL"/>
        </w:rPr>
        <w:t xml:space="preserve"> </w:t>
      </w:r>
      <w:r w:rsidR="0043619B" w:rsidRPr="00720A0D">
        <w:rPr>
          <w:spacing w:val="-4"/>
          <w:lang w:val="sq-AL"/>
        </w:rPr>
        <w:tab/>
      </w:r>
      <w:r w:rsidR="0043619B" w:rsidRPr="00720A0D">
        <w:rPr>
          <w:spacing w:val="-4"/>
          <w:lang w:val="sq-AL"/>
        </w:rPr>
        <w:tab/>
      </w:r>
      <w:r w:rsidR="0043619B" w:rsidRPr="00720A0D">
        <w:rPr>
          <w:spacing w:val="-4"/>
          <w:lang w:val="sq-AL"/>
        </w:rPr>
        <w:tab/>
      </w:r>
      <w:r w:rsidRPr="00720A0D">
        <w:rPr>
          <w:spacing w:val="-4"/>
          <w:lang w:val="sq-AL"/>
        </w:rPr>
        <w:t>anëtar</w:t>
      </w:r>
      <w:r w:rsidR="0043619B" w:rsidRPr="00720A0D">
        <w:rPr>
          <w:spacing w:val="-4"/>
          <w:lang w:val="sq-AL"/>
        </w:rPr>
        <w:t xml:space="preserve"> </w:t>
      </w:r>
      <w:r w:rsidRPr="00720A0D">
        <w:rPr>
          <w:spacing w:val="-4"/>
          <w:lang w:val="sq-AL"/>
        </w:rPr>
        <w:t>i</w:t>
      </w:r>
      <w:r w:rsidRPr="00720A0D">
        <w:rPr>
          <w:spacing w:val="-4"/>
          <w:lang w:val="sq-AL"/>
        </w:rPr>
        <w:tab/>
      </w:r>
      <w:r w:rsidRPr="00720A0D">
        <w:rPr>
          <w:spacing w:val="-4"/>
          <w:lang w:val="sq-AL"/>
        </w:rPr>
        <w:tab/>
      </w:r>
      <w:r w:rsidR="006E1D0E" w:rsidRPr="00720A0D">
        <w:rPr>
          <w:spacing w:val="-4"/>
          <w:lang w:val="sq-AL"/>
        </w:rPr>
        <w:t>“</w:t>
      </w:r>
      <w:r w:rsidRPr="00720A0D">
        <w:rPr>
          <w:spacing w:val="-4"/>
          <w:lang w:val="sq-AL"/>
        </w:rPr>
        <w:tab/>
      </w:r>
      <w:r w:rsidRPr="00720A0D">
        <w:rPr>
          <w:spacing w:val="-4"/>
          <w:lang w:val="sq-AL"/>
        </w:rPr>
        <w:tab/>
      </w:r>
      <w:r w:rsidR="006E1D0E" w:rsidRPr="00720A0D">
        <w:rPr>
          <w:spacing w:val="-4"/>
          <w:lang w:val="sq-AL"/>
        </w:rPr>
        <w:t>“</w:t>
      </w:r>
    </w:p>
    <w:p w:rsidR="006E1D0E" w:rsidRPr="00720A0D" w:rsidRDefault="00D67A2D" w:rsidP="00D92626">
      <w:pPr>
        <w:pStyle w:val="Paragrafi"/>
        <w:ind w:firstLine="0"/>
        <w:rPr>
          <w:spacing w:val="-4"/>
          <w:lang w:val="sq-AL"/>
        </w:rPr>
      </w:pPr>
      <w:r w:rsidRPr="00720A0D">
        <w:rPr>
          <w:spacing w:val="-4"/>
          <w:lang w:val="sq-AL"/>
        </w:rPr>
        <w:t>Besnik Imeraj</w:t>
      </w:r>
      <w:r w:rsidR="0043619B" w:rsidRPr="00720A0D">
        <w:rPr>
          <w:spacing w:val="-4"/>
          <w:lang w:val="sq-AL"/>
        </w:rPr>
        <w:t xml:space="preserve"> </w:t>
      </w:r>
      <w:r w:rsidR="0043619B" w:rsidRPr="00720A0D">
        <w:rPr>
          <w:spacing w:val="-4"/>
          <w:lang w:val="sq-AL"/>
        </w:rPr>
        <w:tab/>
      </w:r>
      <w:r w:rsidR="0043619B" w:rsidRPr="00720A0D">
        <w:rPr>
          <w:spacing w:val="-4"/>
          <w:lang w:val="sq-AL"/>
        </w:rPr>
        <w:tab/>
      </w:r>
      <w:r w:rsidR="0043619B" w:rsidRPr="00720A0D">
        <w:rPr>
          <w:spacing w:val="-4"/>
          <w:lang w:val="sq-AL"/>
        </w:rPr>
        <w:tab/>
      </w:r>
      <w:r w:rsidRPr="00720A0D">
        <w:rPr>
          <w:spacing w:val="-4"/>
          <w:lang w:val="sq-AL"/>
        </w:rPr>
        <w:t>anëtar</w:t>
      </w:r>
      <w:r w:rsidR="0043619B" w:rsidRPr="00720A0D">
        <w:rPr>
          <w:spacing w:val="-4"/>
          <w:lang w:val="sq-AL"/>
        </w:rPr>
        <w:t xml:space="preserve"> </w:t>
      </w:r>
      <w:r w:rsidRPr="00720A0D">
        <w:rPr>
          <w:spacing w:val="-4"/>
          <w:lang w:val="sq-AL"/>
        </w:rPr>
        <w:t>i</w:t>
      </w:r>
      <w:r w:rsidRPr="00720A0D">
        <w:rPr>
          <w:spacing w:val="-4"/>
          <w:lang w:val="sq-AL"/>
        </w:rPr>
        <w:tab/>
      </w:r>
      <w:r w:rsidRPr="00720A0D">
        <w:rPr>
          <w:spacing w:val="-4"/>
          <w:lang w:val="sq-AL"/>
        </w:rPr>
        <w:tab/>
      </w:r>
      <w:r w:rsidR="006E1D0E" w:rsidRPr="00720A0D">
        <w:rPr>
          <w:spacing w:val="-4"/>
          <w:lang w:val="sq-AL"/>
        </w:rPr>
        <w:t>“</w:t>
      </w:r>
      <w:r w:rsidRPr="00720A0D">
        <w:rPr>
          <w:spacing w:val="-4"/>
          <w:lang w:val="sq-AL"/>
        </w:rPr>
        <w:tab/>
      </w:r>
      <w:r w:rsidRPr="00720A0D">
        <w:rPr>
          <w:spacing w:val="-4"/>
          <w:lang w:val="sq-AL"/>
        </w:rPr>
        <w:tab/>
      </w:r>
      <w:r w:rsidR="006E1D0E" w:rsidRPr="00720A0D">
        <w:rPr>
          <w:spacing w:val="-4"/>
          <w:lang w:val="sq-AL"/>
        </w:rPr>
        <w:t>“</w:t>
      </w:r>
    </w:p>
    <w:p w:rsidR="006E1D0E" w:rsidRPr="00720A0D" w:rsidRDefault="00D67A2D" w:rsidP="00D92626">
      <w:pPr>
        <w:pStyle w:val="Paragrafi"/>
        <w:ind w:firstLine="0"/>
        <w:rPr>
          <w:spacing w:val="-4"/>
          <w:lang w:val="sq-AL"/>
        </w:rPr>
      </w:pPr>
      <w:r w:rsidRPr="00720A0D">
        <w:rPr>
          <w:spacing w:val="-4"/>
          <w:lang w:val="sq-AL"/>
        </w:rPr>
        <w:t>Vladimir Kristo</w:t>
      </w:r>
      <w:r w:rsidR="006E1D0E" w:rsidRPr="00720A0D">
        <w:rPr>
          <w:spacing w:val="-4"/>
          <w:lang w:val="sq-AL"/>
        </w:rPr>
        <w:t xml:space="preserve"> </w:t>
      </w:r>
      <w:r w:rsidR="006E1D0E" w:rsidRPr="00720A0D">
        <w:rPr>
          <w:spacing w:val="-4"/>
          <w:lang w:val="sq-AL"/>
        </w:rPr>
        <w:tab/>
        <w:t xml:space="preserve"> </w:t>
      </w:r>
      <w:r w:rsidRPr="00720A0D">
        <w:rPr>
          <w:spacing w:val="-4"/>
          <w:lang w:val="sq-AL"/>
        </w:rPr>
        <w:tab/>
        <w:t>anëtar</w:t>
      </w:r>
      <w:r w:rsidR="0043619B" w:rsidRPr="00720A0D">
        <w:rPr>
          <w:spacing w:val="-4"/>
          <w:lang w:val="sq-AL"/>
        </w:rPr>
        <w:t xml:space="preserve"> </w:t>
      </w:r>
      <w:r w:rsidRPr="00720A0D">
        <w:rPr>
          <w:spacing w:val="-4"/>
          <w:lang w:val="sq-AL"/>
        </w:rPr>
        <w:t>i</w:t>
      </w:r>
      <w:r w:rsidRPr="00720A0D">
        <w:rPr>
          <w:spacing w:val="-4"/>
          <w:lang w:val="sq-AL"/>
        </w:rPr>
        <w:tab/>
      </w:r>
      <w:r w:rsidRPr="00720A0D">
        <w:rPr>
          <w:spacing w:val="-4"/>
          <w:lang w:val="sq-AL"/>
        </w:rPr>
        <w:tab/>
      </w:r>
      <w:r w:rsidR="006E1D0E" w:rsidRPr="00720A0D">
        <w:rPr>
          <w:spacing w:val="-4"/>
          <w:lang w:val="sq-AL"/>
        </w:rPr>
        <w:t>“</w:t>
      </w:r>
      <w:r w:rsidRPr="00720A0D">
        <w:rPr>
          <w:spacing w:val="-4"/>
          <w:lang w:val="sq-AL"/>
        </w:rPr>
        <w:tab/>
      </w:r>
      <w:r w:rsidRPr="00720A0D">
        <w:rPr>
          <w:spacing w:val="-4"/>
          <w:lang w:val="sq-AL"/>
        </w:rPr>
        <w:tab/>
        <w:t>“</w:t>
      </w:r>
    </w:p>
    <w:p w:rsidR="006E1D0E" w:rsidRPr="00720A0D" w:rsidRDefault="006E1D0E" w:rsidP="006E1D0E">
      <w:pPr>
        <w:pStyle w:val="Paragrafi"/>
        <w:rPr>
          <w:spacing w:val="-4"/>
          <w:lang w:val="sq-AL"/>
        </w:rPr>
      </w:pPr>
      <w:r w:rsidRPr="00720A0D">
        <w:rPr>
          <w:spacing w:val="-4"/>
          <w:lang w:val="sq-AL"/>
        </w:rPr>
        <w:t>me sekre</w:t>
      </w:r>
      <w:r w:rsidR="0043619B" w:rsidRPr="00720A0D">
        <w:rPr>
          <w:spacing w:val="-4"/>
          <w:lang w:val="sq-AL"/>
        </w:rPr>
        <w:t>tare Edmira Babaj, në datën 19.</w:t>
      </w:r>
      <w:r w:rsidRPr="00720A0D">
        <w:rPr>
          <w:spacing w:val="-4"/>
          <w:lang w:val="sq-AL"/>
        </w:rPr>
        <w:t>7.2016</w:t>
      </w:r>
      <w:r w:rsidR="0043619B" w:rsidRPr="00720A0D">
        <w:rPr>
          <w:spacing w:val="-4"/>
          <w:lang w:val="sq-AL"/>
        </w:rPr>
        <w:t>,</w:t>
      </w:r>
      <w:r w:rsidRPr="00720A0D">
        <w:rPr>
          <w:spacing w:val="-4"/>
          <w:lang w:val="sq-AL"/>
        </w:rPr>
        <w:t xml:space="preserve"> mori në shqyrtim në seancë plenare, mbi bazë dokumentesh, çështjen </w:t>
      </w:r>
      <w:r w:rsidR="0043619B" w:rsidRPr="00720A0D">
        <w:rPr>
          <w:spacing w:val="-4"/>
          <w:lang w:val="sq-AL"/>
        </w:rPr>
        <w:t xml:space="preserve">nr. </w:t>
      </w:r>
      <w:r w:rsidRPr="00720A0D">
        <w:rPr>
          <w:spacing w:val="-4"/>
          <w:lang w:val="sq-AL"/>
        </w:rPr>
        <w:t xml:space="preserve">42 </w:t>
      </w:r>
      <w:r w:rsidR="0043619B" w:rsidRPr="00720A0D">
        <w:rPr>
          <w:spacing w:val="-4"/>
          <w:lang w:val="sq-AL"/>
        </w:rPr>
        <w:t>a</w:t>
      </w:r>
      <w:r w:rsidRPr="00720A0D">
        <w:rPr>
          <w:spacing w:val="-4"/>
          <w:lang w:val="sq-AL"/>
        </w:rPr>
        <w:t>kti, që i përket:</w:t>
      </w:r>
    </w:p>
    <w:p w:rsidR="006E1D0E" w:rsidRPr="00720A0D" w:rsidRDefault="00D67A2D" w:rsidP="006E1D0E">
      <w:pPr>
        <w:pStyle w:val="Paragrafi"/>
        <w:rPr>
          <w:spacing w:val="-4"/>
          <w:lang w:val="sq-AL"/>
        </w:rPr>
      </w:pPr>
      <w:r w:rsidRPr="00720A0D">
        <w:rPr>
          <w:spacing w:val="-4"/>
          <w:lang w:val="sq-AL"/>
        </w:rPr>
        <w:t>KËRKUES: Klajdi Bitri</w:t>
      </w:r>
      <w:r w:rsidR="0043619B" w:rsidRPr="00720A0D">
        <w:rPr>
          <w:spacing w:val="-4"/>
          <w:lang w:val="sq-AL"/>
        </w:rPr>
        <w:t xml:space="preserve"> </w:t>
      </w:r>
    </w:p>
    <w:p w:rsidR="006E1D0E" w:rsidRPr="00720A0D" w:rsidRDefault="00D67A2D" w:rsidP="00D67A2D">
      <w:pPr>
        <w:pStyle w:val="Paragrafi"/>
        <w:rPr>
          <w:spacing w:val="-4"/>
          <w:lang w:val="sq-AL"/>
        </w:rPr>
      </w:pPr>
      <w:r w:rsidRPr="00720A0D">
        <w:rPr>
          <w:spacing w:val="-4"/>
          <w:lang w:val="sq-AL"/>
        </w:rPr>
        <w:t>SUBJEKT I INTERESUAR:</w:t>
      </w:r>
      <w:r w:rsidRPr="00EC6779">
        <w:rPr>
          <w:spacing w:val="-4"/>
          <w:sz w:val="2"/>
          <w:lang w:val="sq-AL"/>
        </w:rPr>
        <w:tab/>
      </w:r>
      <w:r w:rsidRPr="00720A0D">
        <w:rPr>
          <w:spacing w:val="-4"/>
          <w:lang w:val="sq-AL"/>
        </w:rPr>
        <w:t>Prokuroria</w:t>
      </w:r>
      <w:r w:rsidRPr="00EC6779">
        <w:rPr>
          <w:spacing w:val="-4"/>
          <w:sz w:val="2"/>
          <w:lang w:val="sq-AL"/>
        </w:rPr>
        <w:t xml:space="preserve"> </w:t>
      </w:r>
      <w:r w:rsidRPr="00720A0D">
        <w:rPr>
          <w:spacing w:val="-4"/>
          <w:lang w:val="sq-AL"/>
        </w:rPr>
        <w:t>e</w:t>
      </w:r>
      <w:r w:rsidRPr="00EC6779">
        <w:rPr>
          <w:spacing w:val="-4"/>
          <w:sz w:val="2"/>
          <w:lang w:val="sq-AL"/>
        </w:rPr>
        <w:t xml:space="preserve"> </w:t>
      </w:r>
      <w:r w:rsidRPr="00720A0D">
        <w:rPr>
          <w:spacing w:val="-4"/>
          <w:lang w:val="sq-AL"/>
        </w:rPr>
        <w:t>Për</w:t>
      </w:r>
      <w:r w:rsidR="00EC6779">
        <w:rPr>
          <w:spacing w:val="-4"/>
          <w:lang w:val="sq-AL"/>
        </w:rPr>
        <w:t>-</w:t>
      </w:r>
      <w:r w:rsidRPr="00720A0D">
        <w:rPr>
          <w:spacing w:val="-4"/>
          <w:lang w:val="sq-AL"/>
        </w:rPr>
        <w:t xml:space="preserve">gjithshme </w:t>
      </w:r>
    </w:p>
    <w:p w:rsidR="006E1D0E" w:rsidRPr="00720A0D" w:rsidRDefault="00D67A2D" w:rsidP="00D67A2D">
      <w:pPr>
        <w:pStyle w:val="Paragrafi"/>
        <w:rPr>
          <w:spacing w:val="-4"/>
          <w:lang w:val="sq-AL"/>
        </w:rPr>
      </w:pPr>
      <w:r w:rsidRPr="00720A0D">
        <w:rPr>
          <w:spacing w:val="-4"/>
          <w:lang w:val="sq-AL"/>
        </w:rPr>
        <w:t>OBJEKT</w:t>
      </w:r>
      <w:r w:rsidR="006E1D0E" w:rsidRPr="00720A0D">
        <w:rPr>
          <w:spacing w:val="-4"/>
          <w:lang w:val="sq-AL"/>
        </w:rPr>
        <w:t>I:</w:t>
      </w:r>
      <w:r w:rsidR="006E1D0E" w:rsidRPr="00720A0D">
        <w:rPr>
          <w:spacing w:val="-4"/>
          <w:lang w:val="sq-AL"/>
        </w:rPr>
        <w:tab/>
        <w:t>Shfuqizimi si të papajtueshme me Kushtetutën e Republikës së Shqipërisë të vendi</w:t>
      </w:r>
      <w:r w:rsidR="00D92626">
        <w:rPr>
          <w:spacing w:val="-4"/>
          <w:lang w:val="sq-AL"/>
        </w:rPr>
        <w:t>-</w:t>
      </w:r>
      <w:r w:rsidR="006E1D0E" w:rsidRPr="00720A0D">
        <w:rPr>
          <w:spacing w:val="-4"/>
          <w:lang w:val="sq-AL"/>
        </w:rPr>
        <w:t xml:space="preserve">meve </w:t>
      </w:r>
      <w:r w:rsidR="0043619B" w:rsidRPr="00720A0D">
        <w:rPr>
          <w:spacing w:val="-4"/>
          <w:lang w:val="sq-AL"/>
        </w:rPr>
        <w:t>nr. 38, datë 18.</w:t>
      </w:r>
      <w:r w:rsidR="006E1D0E" w:rsidRPr="00720A0D">
        <w:rPr>
          <w:spacing w:val="-4"/>
          <w:lang w:val="sq-AL"/>
        </w:rPr>
        <w:t xml:space="preserve">6.2014 të Gjykatës së Apelit Vlorë; </w:t>
      </w:r>
      <w:r w:rsidR="0043619B" w:rsidRPr="00720A0D">
        <w:rPr>
          <w:spacing w:val="-4"/>
          <w:lang w:val="sq-AL"/>
        </w:rPr>
        <w:t xml:space="preserve">nr. 00-2015-2808, datë </w:t>
      </w:r>
      <w:r w:rsidR="006E1D0E" w:rsidRPr="00720A0D">
        <w:rPr>
          <w:spacing w:val="-4"/>
          <w:lang w:val="sq-AL"/>
        </w:rPr>
        <w:t>5.11.2015 të Kolegjit Penal të Gjykatës së Lartë.</w:t>
      </w:r>
    </w:p>
    <w:p w:rsidR="006E1D0E" w:rsidRPr="00720A0D" w:rsidRDefault="00D67A2D" w:rsidP="006E1D0E">
      <w:pPr>
        <w:pStyle w:val="Paragrafi"/>
        <w:rPr>
          <w:spacing w:val="-4"/>
          <w:lang w:val="sq-AL"/>
        </w:rPr>
      </w:pPr>
      <w:r w:rsidRPr="00720A0D">
        <w:rPr>
          <w:spacing w:val="-4"/>
          <w:lang w:val="sq-AL"/>
        </w:rPr>
        <w:t xml:space="preserve">BAZA LIGJORE: </w:t>
      </w:r>
      <w:r w:rsidR="006E1D0E" w:rsidRPr="00720A0D">
        <w:rPr>
          <w:spacing w:val="-4"/>
          <w:lang w:val="sq-AL"/>
        </w:rPr>
        <w:t xml:space="preserve">Nenet 42, 131/f dhe 134 të Kushtetutës së Republikës së Shqipërisë; nenet 27, 28 dhe vijues të ligjit </w:t>
      </w:r>
      <w:r w:rsidR="0043619B" w:rsidRPr="00720A0D">
        <w:rPr>
          <w:spacing w:val="-4"/>
          <w:lang w:val="sq-AL"/>
        </w:rPr>
        <w:t>nr. 8577, datë 10.</w:t>
      </w:r>
      <w:r w:rsidR="006E1D0E" w:rsidRPr="00720A0D">
        <w:rPr>
          <w:spacing w:val="-4"/>
          <w:lang w:val="sq-AL"/>
        </w:rPr>
        <w:t>2.2000</w:t>
      </w:r>
      <w:r w:rsidR="0043619B" w:rsidRPr="00720A0D">
        <w:rPr>
          <w:spacing w:val="-4"/>
          <w:lang w:val="sq-AL"/>
        </w:rPr>
        <w:t>,</w:t>
      </w:r>
      <w:r w:rsidR="006E1D0E" w:rsidRPr="00720A0D">
        <w:rPr>
          <w:spacing w:val="-4"/>
          <w:lang w:val="sq-AL"/>
        </w:rPr>
        <w:t xml:space="preserve"> “Për organizimin dhe funksionimin e Gjykatës Kushtetuese”; neni 6 i Konventës </w:t>
      </w:r>
      <w:r w:rsidR="0043619B" w:rsidRPr="00720A0D">
        <w:rPr>
          <w:spacing w:val="-4"/>
          <w:lang w:val="sq-AL"/>
        </w:rPr>
        <w:t>Evropiane</w:t>
      </w:r>
      <w:r w:rsidR="006E1D0E" w:rsidRPr="00720A0D">
        <w:rPr>
          <w:spacing w:val="-4"/>
          <w:lang w:val="sq-AL"/>
        </w:rPr>
        <w:t xml:space="preserve"> të të Drejtave të Njeriut (KEDNJ). </w:t>
      </w:r>
      <w:r w:rsidR="006E1D0E" w:rsidRPr="00720A0D">
        <w:rPr>
          <w:spacing w:val="-4"/>
          <w:lang w:val="sq-AL"/>
        </w:rPr>
        <w:tab/>
      </w:r>
    </w:p>
    <w:p w:rsidR="006E1D0E" w:rsidRPr="00720A0D" w:rsidRDefault="006E1D0E" w:rsidP="00860985">
      <w:pPr>
        <w:pStyle w:val="Hapesira7"/>
        <w:rPr>
          <w:spacing w:val="-4"/>
          <w:lang w:val="sq-AL"/>
        </w:rPr>
      </w:pPr>
    </w:p>
    <w:p w:rsidR="006E1D0E" w:rsidRPr="00720A0D" w:rsidRDefault="006E1D0E" w:rsidP="00D67A2D">
      <w:pPr>
        <w:pStyle w:val="NeniNr"/>
        <w:rPr>
          <w:spacing w:val="-4"/>
          <w:lang w:val="sq-AL"/>
        </w:rPr>
      </w:pPr>
      <w:r w:rsidRPr="00720A0D">
        <w:rPr>
          <w:spacing w:val="-4"/>
          <w:lang w:val="sq-AL"/>
        </w:rPr>
        <w:t>GJYKATA KUSHTETUESE,</w:t>
      </w:r>
    </w:p>
    <w:p w:rsidR="00D67A2D" w:rsidRPr="00720A0D" w:rsidRDefault="00D67A2D" w:rsidP="00860985">
      <w:pPr>
        <w:pStyle w:val="Hapesira7"/>
        <w:rPr>
          <w:spacing w:val="-4"/>
          <w:lang w:val="sq-AL"/>
        </w:rPr>
      </w:pPr>
    </w:p>
    <w:p w:rsidR="006E1D0E" w:rsidRPr="0043619B" w:rsidRDefault="006E1D0E" w:rsidP="006E1D0E">
      <w:pPr>
        <w:pStyle w:val="Paragrafi"/>
        <w:rPr>
          <w:lang w:val="sq-AL"/>
        </w:rPr>
      </w:pPr>
      <w:r w:rsidRPr="00720A0D">
        <w:rPr>
          <w:spacing w:val="-4"/>
          <w:lang w:val="sq-AL"/>
        </w:rPr>
        <w:t>pasi dëgjoi relatorin e çështjes Vladimir Kristo, mori në shqyrtim pretendimet me shkrim të kërkuesit, që është shprehur për pranimin e kërkesës, prapësimet me shkrim të subjektit të interesuar, Prokurorisë së Përgjithshme, që ka kërkuar rrëzimin e kërkesës, si dhe diskutoi</w:t>
      </w:r>
      <w:r w:rsidRPr="0043619B">
        <w:rPr>
          <w:lang w:val="sq-AL"/>
        </w:rPr>
        <w:t xml:space="preserve"> çështjen në tërësi,</w:t>
      </w:r>
    </w:p>
    <w:p w:rsidR="006E1D0E" w:rsidRPr="0043619B" w:rsidRDefault="00D67A2D" w:rsidP="00D67A2D">
      <w:pPr>
        <w:pStyle w:val="NeniNr"/>
        <w:rPr>
          <w:lang w:val="sq-AL"/>
        </w:rPr>
      </w:pPr>
      <w:r w:rsidRPr="0043619B">
        <w:rPr>
          <w:lang w:val="sq-AL"/>
        </w:rPr>
        <w:lastRenderedPageBreak/>
        <w:t>VËRE</w:t>
      </w:r>
      <w:r w:rsidR="006E1D0E" w:rsidRPr="0043619B">
        <w:rPr>
          <w:lang w:val="sq-AL"/>
        </w:rPr>
        <w:t>N:</w:t>
      </w:r>
    </w:p>
    <w:p w:rsidR="006E1D0E" w:rsidRPr="0043619B" w:rsidRDefault="006E1D0E" w:rsidP="00D67A2D">
      <w:pPr>
        <w:pStyle w:val="NeniNr"/>
        <w:rPr>
          <w:b/>
          <w:lang w:val="sq-AL"/>
        </w:rPr>
      </w:pPr>
      <w:r w:rsidRPr="0043619B">
        <w:rPr>
          <w:b/>
          <w:lang w:val="sq-AL"/>
        </w:rPr>
        <w:t>I</w:t>
      </w:r>
    </w:p>
    <w:p w:rsidR="00D67A2D" w:rsidRPr="0043619B" w:rsidRDefault="00D67A2D" w:rsidP="00860985">
      <w:pPr>
        <w:pStyle w:val="Hapesira7"/>
        <w:rPr>
          <w:lang w:val="sq-AL"/>
        </w:rPr>
      </w:pPr>
    </w:p>
    <w:p w:rsidR="006E1D0E" w:rsidRPr="0043619B" w:rsidRDefault="00D67A2D" w:rsidP="006E1D0E">
      <w:pPr>
        <w:pStyle w:val="Paragrafi"/>
        <w:rPr>
          <w:lang w:val="sq-AL"/>
        </w:rPr>
      </w:pPr>
      <w:r w:rsidRPr="0043619B">
        <w:rPr>
          <w:lang w:val="sq-AL"/>
        </w:rPr>
        <w:t xml:space="preserve">1. </w:t>
      </w:r>
      <w:r w:rsidR="006E1D0E" w:rsidRPr="0043619B">
        <w:rPr>
          <w:lang w:val="sq-AL"/>
        </w:rPr>
        <w:t xml:space="preserve">Gjykata e Rrethit Gjyqësor Vlorë, me vendimin </w:t>
      </w:r>
      <w:r w:rsidR="0043619B" w:rsidRPr="0043619B">
        <w:rPr>
          <w:lang w:val="sq-AL"/>
        </w:rPr>
        <w:t xml:space="preserve">nr. </w:t>
      </w:r>
      <w:r w:rsidR="0043619B">
        <w:rPr>
          <w:lang w:val="sq-AL"/>
        </w:rPr>
        <w:t>83, datë 8.</w:t>
      </w:r>
      <w:r w:rsidR="006E1D0E" w:rsidRPr="0043619B">
        <w:rPr>
          <w:lang w:val="sq-AL"/>
        </w:rPr>
        <w:t>3.2006, ndër të tjera, ka vendosur deklarimin fajtor të të pandehurit Klajdi Bitri për kryerjen e veprës penale të vrasjes me paramendimin, në bashkëpunim, dhe në bazë të neneve 78/1 dhe 25 të Kodit Penal (KP) dënimin e tij me 25 vjet burgim. Deklarimin fajtor të të pandehurit Klajdi Bitri për kryerjen e veprës penale të mbajtjes pa leje të armëve luftarake që ka sjellë pasoja të rënda dhe në bazë të nenit 278/4 të KP-së dënimin e tij me 6 vjet burgim. Në aplikim të nenit 55 të KP-së dënimin e tij përfundimisht me 25 vjet burgim.</w:t>
      </w:r>
    </w:p>
    <w:p w:rsidR="006E1D0E" w:rsidRPr="0043619B" w:rsidRDefault="00D67A2D" w:rsidP="006E1D0E">
      <w:pPr>
        <w:pStyle w:val="Paragrafi"/>
        <w:rPr>
          <w:lang w:val="sq-AL"/>
        </w:rPr>
      </w:pPr>
      <w:r w:rsidRPr="0043619B">
        <w:rPr>
          <w:lang w:val="sq-AL"/>
        </w:rPr>
        <w:t xml:space="preserve">2. </w:t>
      </w:r>
      <w:r w:rsidR="006E1D0E" w:rsidRPr="0043619B">
        <w:rPr>
          <w:lang w:val="sq-AL"/>
        </w:rPr>
        <w:t xml:space="preserve">Gjykata e Apelit Vlorë, me vendimin </w:t>
      </w:r>
      <w:r w:rsidR="0043619B" w:rsidRPr="0043619B">
        <w:rPr>
          <w:lang w:val="sq-AL"/>
        </w:rPr>
        <w:t xml:space="preserve">nr. </w:t>
      </w:r>
      <w:r w:rsidR="0043619B">
        <w:rPr>
          <w:lang w:val="sq-AL"/>
        </w:rPr>
        <w:t>246, datë 2.</w:t>
      </w:r>
      <w:r w:rsidR="006E1D0E" w:rsidRPr="0043619B">
        <w:rPr>
          <w:lang w:val="sq-AL"/>
        </w:rPr>
        <w:t xml:space="preserve">6.2006, ka vendosur lënien në fuqi të vendimit </w:t>
      </w:r>
      <w:r w:rsidR="0043619B" w:rsidRPr="0043619B">
        <w:rPr>
          <w:lang w:val="sq-AL"/>
        </w:rPr>
        <w:t xml:space="preserve">nr. </w:t>
      </w:r>
      <w:r w:rsidR="0043619B">
        <w:rPr>
          <w:lang w:val="sq-AL"/>
        </w:rPr>
        <w:t>83, datë 8.</w:t>
      </w:r>
      <w:r w:rsidR="006E1D0E" w:rsidRPr="0043619B">
        <w:rPr>
          <w:lang w:val="sq-AL"/>
        </w:rPr>
        <w:t xml:space="preserve">3.2006 të Gjykatës së Rrethit Gjyqësor Vlorë. </w:t>
      </w:r>
    </w:p>
    <w:p w:rsidR="006E1D0E" w:rsidRPr="0043619B" w:rsidRDefault="00D67A2D" w:rsidP="006E1D0E">
      <w:pPr>
        <w:pStyle w:val="Paragrafi"/>
        <w:rPr>
          <w:lang w:val="sq-AL"/>
        </w:rPr>
      </w:pPr>
      <w:r w:rsidRPr="0043619B">
        <w:rPr>
          <w:lang w:val="sq-AL"/>
        </w:rPr>
        <w:t xml:space="preserve">3. </w:t>
      </w:r>
      <w:r w:rsidR="006E1D0E" w:rsidRPr="0043619B">
        <w:rPr>
          <w:lang w:val="sq-AL"/>
        </w:rPr>
        <w:t xml:space="preserve">Kolegji Penal i Gjykatës së Lartë, me vendimin </w:t>
      </w:r>
      <w:r w:rsidR="0043619B" w:rsidRPr="0043619B">
        <w:rPr>
          <w:lang w:val="sq-AL"/>
        </w:rPr>
        <w:t xml:space="preserve">nr. </w:t>
      </w:r>
      <w:r w:rsidR="0043619B">
        <w:rPr>
          <w:lang w:val="sq-AL"/>
        </w:rPr>
        <w:t>47, datë 30.</w:t>
      </w:r>
      <w:r w:rsidR="006E1D0E" w:rsidRPr="0043619B">
        <w:rPr>
          <w:lang w:val="sq-AL"/>
        </w:rPr>
        <w:t xml:space="preserve">1.2008 ka vendosur prishjen e vendimit të Gjykatës së Apelit dhe kthimin e akteve për rishqyrtim në po atë gjykatë me trup tjetër gjykues. </w:t>
      </w:r>
    </w:p>
    <w:p w:rsidR="006E1D0E" w:rsidRPr="0043619B" w:rsidRDefault="00D67A2D" w:rsidP="006E1D0E">
      <w:pPr>
        <w:pStyle w:val="Paragrafi"/>
        <w:rPr>
          <w:lang w:val="sq-AL"/>
        </w:rPr>
      </w:pPr>
      <w:r w:rsidRPr="0043619B">
        <w:rPr>
          <w:lang w:val="sq-AL"/>
        </w:rPr>
        <w:t xml:space="preserve">4. </w:t>
      </w:r>
      <w:r w:rsidR="006E1D0E" w:rsidRPr="0043619B">
        <w:rPr>
          <w:lang w:val="sq-AL"/>
        </w:rPr>
        <w:t xml:space="preserve">Gjykata e Apelit Vlorë, në rigjykimin e çështjes, me vendimin </w:t>
      </w:r>
      <w:r w:rsidR="0043619B" w:rsidRPr="0043619B">
        <w:rPr>
          <w:lang w:val="sq-AL"/>
        </w:rPr>
        <w:t xml:space="preserve">nr. </w:t>
      </w:r>
      <w:r w:rsidR="0043619B">
        <w:rPr>
          <w:lang w:val="sq-AL"/>
        </w:rPr>
        <w:t>14, datë 18.</w:t>
      </w:r>
      <w:r w:rsidR="006E1D0E" w:rsidRPr="0043619B">
        <w:rPr>
          <w:lang w:val="sq-AL"/>
        </w:rPr>
        <w:t xml:space="preserve">6.2009, ka vendosur prishjen e vendimit </w:t>
      </w:r>
      <w:r w:rsidR="0043619B" w:rsidRPr="0043619B">
        <w:rPr>
          <w:lang w:val="sq-AL"/>
        </w:rPr>
        <w:t xml:space="preserve">nr. </w:t>
      </w:r>
      <w:r w:rsidR="0043619B">
        <w:rPr>
          <w:lang w:val="sq-AL"/>
        </w:rPr>
        <w:t>83, datë 8.</w:t>
      </w:r>
      <w:r w:rsidR="006E1D0E" w:rsidRPr="0043619B">
        <w:rPr>
          <w:lang w:val="sq-AL"/>
        </w:rPr>
        <w:t>3.2006 të Gjykatës së Rrethit Gjyqësor Vlorë</w:t>
      </w:r>
      <w:r w:rsidR="00D92626">
        <w:rPr>
          <w:lang w:val="sq-AL"/>
        </w:rPr>
        <w:t>,</w:t>
      </w:r>
      <w:r w:rsidR="006E1D0E" w:rsidRPr="0043619B">
        <w:rPr>
          <w:lang w:val="sq-AL"/>
        </w:rPr>
        <w:t xml:space="preserve"> për kërkuesin dhe pushimin e çështjes penale në ngarkim të tij. </w:t>
      </w:r>
    </w:p>
    <w:p w:rsidR="006E1D0E" w:rsidRPr="0043619B" w:rsidRDefault="00D67A2D" w:rsidP="006E1D0E">
      <w:pPr>
        <w:pStyle w:val="Paragrafi"/>
        <w:rPr>
          <w:i/>
          <w:lang w:val="sq-AL"/>
        </w:rPr>
      </w:pPr>
      <w:r w:rsidRPr="0043619B">
        <w:rPr>
          <w:lang w:val="sq-AL"/>
        </w:rPr>
        <w:t xml:space="preserve">5. </w:t>
      </w:r>
      <w:r w:rsidR="006E1D0E" w:rsidRPr="0043619B">
        <w:rPr>
          <w:lang w:val="sq-AL"/>
        </w:rPr>
        <w:t xml:space="preserve">Kolegji Penal i Gjykatës së Lartë, me vendimin </w:t>
      </w:r>
      <w:r w:rsidR="0043619B" w:rsidRPr="0043619B">
        <w:rPr>
          <w:lang w:val="sq-AL"/>
        </w:rPr>
        <w:t xml:space="preserve">nr. </w:t>
      </w:r>
      <w:r w:rsidR="0043619B">
        <w:rPr>
          <w:lang w:val="sq-AL"/>
        </w:rPr>
        <w:t xml:space="preserve">325, datë </w:t>
      </w:r>
      <w:r w:rsidR="006E1D0E" w:rsidRPr="0043619B">
        <w:rPr>
          <w:lang w:val="sq-AL"/>
        </w:rPr>
        <w:t xml:space="preserve">4.12.2013, ka vendosur prishjen e vendimit </w:t>
      </w:r>
      <w:r w:rsidR="0043619B" w:rsidRPr="0043619B">
        <w:rPr>
          <w:lang w:val="sq-AL"/>
        </w:rPr>
        <w:t xml:space="preserve">nr. </w:t>
      </w:r>
      <w:r w:rsidR="0043619B">
        <w:rPr>
          <w:lang w:val="sq-AL"/>
        </w:rPr>
        <w:t>14, datë 18.</w:t>
      </w:r>
      <w:r w:rsidR="006E1D0E" w:rsidRPr="0043619B">
        <w:rPr>
          <w:lang w:val="sq-AL"/>
        </w:rPr>
        <w:t xml:space="preserve">6.2009 të Gjykatës së Apelit Tiranë dhe kthimin e akteve për rishqyrtim në po atë gjykatë me tjetër trup gjykues, me arsyetimin se duhet </w:t>
      </w:r>
      <w:r w:rsidR="006E1D0E" w:rsidRPr="0043619B">
        <w:rPr>
          <w:i/>
          <w:lang w:val="sq-AL"/>
        </w:rPr>
        <w:t>“të analizohet e të arrihet në një përfundim të qartë logjiko-juridik nëse konkluzionet shkencore të arritura me eksperimentin hetimor përputhen me rrethanat e faktit penal të dala nga këqyrja e vendit të ngjarjes, thëniet e dëshmitarëve e shpjegimet e të gjykuarve”.</w:t>
      </w:r>
      <w:r w:rsidR="0043619B" w:rsidRPr="0043619B">
        <w:rPr>
          <w:i/>
          <w:lang w:val="sq-AL"/>
        </w:rPr>
        <w:t xml:space="preserve"> </w:t>
      </w:r>
    </w:p>
    <w:p w:rsidR="006E1D0E" w:rsidRPr="0043619B" w:rsidRDefault="00D67A2D" w:rsidP="006E1D0E">
      <w:pPr>
        <w:pStyle w:val="Paragrafi"/>
        <w:rPr>
          <w:lang w:val="sq-AL"/>
        </w:rPr>
      </w:pPr>
      <w:r w:rsidRPr="0043619B">
        <w:rPr>
          <w:lang w:val="sq-AL"/>
        </w:rPr>
        <w:t xml:space="preserve">6. </w:t>
      </w:r>
      <w:r w:rsidR="006E1D0E" w:rsidRPr="0043619B">
        <w:rPr>
          <w:lang w:val="sq-AL"/>
        </w:rPr>
        <w:t xml:space="preserve">Gjykata e Apelit Vlorë, në rigjykimin e çështjes, me vendimin </w:t>
      </w:r>
      <w:r w:rsidR="0043619B" w:rsidRPr="0043619B">
        <w:rPr>
          <w:lang w:val="sq-AL"/>
        </w:rPr>
        <w:t xml:space="preserve">nr. </w:t>
      </w:r>
      <w:r w:rsidR="0043619B">
        <w:rPr>
          <w:lang w:val="sq-AL"/>
        </w:rPr>
        <w:t>38, datë 18.</w:t>
      </w:r>
      <w:r w:rsidR="006E1D0E" w:rsidRPr="0043619B">
        <w:rPr>
          <w:lang w:val="sq-AL"/>
        </w:rPr>
        <w:t xml:space="preserve">6.2014, ka vendosur lënien në fuqi të vendimit </w:t>
      </w:r>
      <w:r w:rsidR="0043619B" w:rsidRPr="0043619B">
        <w:rPr>
          <w:lang w:val="sq-AL"/>
        </w:rPr>
        <w:t xml:space="preserve">nr. </w:t>
      </w:r>
      <w:r w:rsidR="0043619B">
        <w:rPr>
          <w:lang w:val="sq-AL"/>
        </w:rPr>
        <w:t>83, datë 8.</w:t>
      </w:r>
      <w:r w:rsidR="006E1D0E" w:rsidRPr="0043619B">
        <w:rPr>
          <w:lang w:val="sq-AL"/>
        </w:rPr>
        <w:t xml:space="preserve">3.2006 të Gjykatës së Rrethit Gjyqësor Vlorë, me ndryshimin e vetëm që për kryerjen e veprës penale të mbajtjes pa leje të armëve luftarake, të parashikuar nga neni 278/2 të KP-së, ka përcaktuar dënimin e tij me 3 vjet burgim. </w:t>
      </w:r>
    </w:p>
    <w:p w:rsidR="006E1D0E" w:rsidRPr="0043619B" w:rsidRDefault="00D67A2D" w:rsidP="006E1D0E">
      <w:pPr>
        <w:pStyle w:val="Paragrafi"/>
        <w:rPr>
          <w:lang w:val="sq-AL"/>
        </w:rPr>
      </w:pPr>
      <w:r w:rsidRPr="0043619B">
        <w:rPr>
          <w:lang w:val="sq-AL"/>
        </w:rPr>
        <w:lastRenderedPageBreak/>
        <w:t xml:space="preserve">7. </w:t>
      </w:r>
      <w:r w:rsidR="006E1D0E" w:rsidRPr="0043619B">
        <w:rPr>
          <w:lang w:val="sq-AL"/>
        </w:rPr>
        <w:t xml:space="preserve">Kolegji Penal i Gjykatës së Lartë, me vendimin </w:t>
      </w:r>
      <w:r w:rsidR="0043619B" w:rsidRPr="0043619B">
        <w:rPr>
          <w:lang w:val="sq-AL"/>
        </w:rPr>
        <w:t xml:space="preserve">nr. </w:t>
      </w:r>
      <w:r w:rsidR="0043619B">
        <w:rPr>
          <w:lang w:val="sq-AL"/>
        </w:rPr>
        <w:t xml:space="preserve">00-2015-2808, datë </w:t>
      </w:r>
      <w:r w:rsidR="006E1D0E" w:rsidRPr="0043619B">
        <w:rPr>
          <w:lang w:val="sq-AL"/>
        </w:rPr>
        <w:t xml:space="preserve">5.11.2015, ka vendosur mospranimin e rekursit të ushtruar nga i gjykuari Klajdi Bitri, pasi nuk përmban shkaqe nga ato të parashikuara nga neni 432 i Kodit të Procedurës Penale (KPP). </w:t>
      </w:r>
    </w:p>
    <w:p w:rsidR="006E1D0E" w:rsidRPr="0043619B" w:rsidRDefault="006E1D0E" w:rsidP="00860985">
      <w:pPr>
        <w:pStyle w:val="Hapesira7"/>
        <w:rPr>
          <w:lang w:val="sq-AL"/>
        </w:rPr>
      </w:pPr>
    </w:p>
    <w:p w:rsidR="006E1D0E" w:rsidRPr="0043619B" w:rsidRDefault="006E1D0E" w:rsidP="00D67A2D">
      <w:pPr>
        <w:pStyle w:val="NeniNr"/>
        <w:rPr>
          <w:b/>
          <w:lang w:val="sq-AL"/>
        </w:rPr>
      </w:pPr>
      <w:r w:rsidRPr="0043619B">
        <w:rPr>
          <w:b/>
          <w:lang w:val="sq-AL"/>
        </w:rPr>
        <w:t>II</w:t>
      </w:r>
    </w:p>
    <w:p w:rsidR="00D67A2D" w:rsidRPr="0043619B" w:rsidRDefault="00D67A2D" w:rsidP="00860985">
      <w:pPr>
        <w:pStyle w:val="Hapesira7"/>
        <w:rPr>
          <w:lang w:val="sq-AL"/>
        </w:rPr>
      </w:pPr>
    </w:p>
    <w:p w:rsidR="006E1D0E" w:rsidRPr="0043619B" w:rsidRDefault="006E1D0E" w:rsidP="006E1D0E">
      <w:pPr>
        <w:pStyle w:val="Paragrafi"/>
        <w:rPr>
          <w:lang w:val="sq-AL"/>
        </w:rPr>
      </w:pPr>
      <w:r w:rsidRPr="0043619B">
        <w:rPr>
          <w:lang w:val="sq-AL"/>
        </w:rPr>
        <w:t>8.</w:t>
      </w:r>
      <w:r w:rsidR="004607CA" w:rsidRPr="0043619B">
        <w:rPr>
          <w:lang w:val="sq-AL"/>
        </w:rPr>
        <w:t xml:space="preserve"> </w:t>
      </w:r>
      <w:r w:rsidRPr="0043619B">
        <w:rPr>
          <w:b/>
          <w:i/>
          <w:lang w:val="sq-AL"/>
        </w:rPr>
        <w:t>Kërkuesi</w:t>
      </w:r>
      <w:r w:rsidRPr="0043619B">
        <w:rPr>
          <w:lang w:val="sq-AL"/>
        </w:rPr>
        <w:t xml:space="preserve"> i është drejtuar Gjykatës Kushtetuese (Gjykata) duke pretenduar shfuqi</w:t>
      </w:r>
      <w:r w:rsidR="00D92626">
        <w:rPr>
          <w:lang w:val="sq-AL"/>
        </w:rPr>
        <w:t>-</w:t>
      </w:r>
      <w:r w:rsidRPr="0043619B">
        <w:rPr>
          <w:lang w:val="sq-AL"/>
        </w:rPr>
        <w:t xml:space="preserve">zimin e vendimeve objekt kërkese. Ai pretendon se i është cenuar e drejta për një proces të rregullt ligjor në këto drejtime: </w:t>
      </w:r>
    </w:p>
    <w:p w:rsidR="006E1D0E" w:rsidRPr="0043619B" w:rsidRDefault="004607CA" w:rsidP="006E1D0E">
      <w:pPr>
        <w:pStyle w:val="Paragrafi"/>
        <w:rPr>
          <w:lang w:val="sq-AL"/>
        </w:rPr>
      </w:pPr>
      <w:r w:rsidRPr="0043619B">
        <w:rPr>
          <w:lang w:val="sq-AL"/>
        </w:rPr>
        <w:t xml:space="preserve">8.1 </w:t>
      </w:r>
      <w:r w:rsidR="006E1D0E" w:rsidRPr="0043619B">
        <w:rPr>
          <w:lang w:val="sq-AL"/>
        </w:rPr>
        <w:t xml:space="preserve">Gjykata e Apelit Vlorë ka cenuar të drejtën e aksesit në gjykatë dhe të drejtën e mbrojtjes, pasi nuk ka lejuar pjesëmarrjen e tij në proces. Gjykata e Lartë nuk e ka korrigjuar këtë shkelje. </w:t>
      </w:r>
    </w:p>
    <w:p w:rsidR="006E1D0E" w:rsidRPr="0043619B" w:rsidRDefault="004607CA" w:rsidP="006E1D0E">
      <w:pPr>
        <w:pStyle w:val="Paragrafi"/>
        <w:rPr>
          <w:lang w:val="sq-AL"/>
        </w:rPr>
      </w:pPr>
      <w:r w:rsidRPr="0043619B">
        <w:rPr>
          <w:lang w:val="sq-AL"/>
        </w:rPr>
        <w:t xml:space="preserve">8.2 </w:t>
      </w:r>
      <w:r w:rsidR="006E1D0E" w:rsidRPr="0043619B">
        <w:rPr>
          <w:lang w:val="sq-AL"/>
        </w:rPr>
        <w:t xml:space="preserve">Vendimi i Gjykatës së Apelit Vlorë nuk është i arsyetuar në pajtim me dispozitën kushtetuese, me jurisprudencën e Gjykatës, si dhe me </w:t>
      </w:r>
      <w:r w:rsidR="006E1D0E" w:rsidRPr="0043619B">
        <w:rPr>
          <w:i/>
          <w:lang w:val="sq-AL"/>
        </w:rPr>
        <w:t>case law</w:t>
      </w:r>
      <w:r w:rsidR="006E1D0E" w:rsidRPr="0043619B">
        <w:rPr>
          <w:lang w:val="sq-AL"/>
        </w:rPr>
        <w:t xml:space="preserve"> të Gjykatës E</w:t>
      </w:r>
      <w:r w:rsidR="0043619B">
        <w:rPr>
          <w:lang w:val="sq-AL"/>
        </w:rPr>
        <w:t>v</w:t>
      </w:r>
      <w:r w:rsidR="006E1D0E" w:rsidRPr="0043619B">
        <w:rPr>
          <w:lang w:val="sq-AL"/>
        </w:rPr>
        <w:t xml:space="preserve">ropiane të të Drejtave të Njeriut. </w:t>
      </w:r>
    </w:p>
    <w:p w:rsidR="006E1D0E" w:rsidRPr="0043619B" w:rsidRDefault="004607CA" w:rsidP="006E1D0E">
      <w:pPr>
        <w:pStyle w:val="Paragrafi"/>
        <w:rPr>
          <w:lang w:val="sq-AL"/>
        </w:rPr>
      </w:pPr>
      <w:r w:rsidRPr="0043619B">
        <w:rPr>
          <w:lang w:val="sq-AL"/>
        </w:rPr>
        <w:t xml:space="preserve">8.3 </w:t>
      </w:r>
      <w:r w:rsidR="006E1D0E" w:rsidRPr="0043619B">
        <w:rPr>
          <w:lang w:val="sq-AL"/>
        </w:rPr>
        <w:t xml:space="preserve">Është cenuar parimi i barazisë së armëve, sepse Gjykata e Apelit Vlorë e ka vendosur të pandehurin në një pozitë të disfavorshme në raport me palën tjetër. </w:t>
      </w:r>
    </w:p>
    <w:p w:rsidR="006E1D0E" w:rsidRPr="0043619B" w:rsidRDefault="006E1D0E" w:rsidP="006E1D0E">
      <w:pPr>
        <w:pStyle w:val="Paragrafi"/>
        <w:rPr>
          <w:lang w:val="sq-AL"/>
        </w:rPr>
      </w:pPr>
      <w:r w:rsidRPr="0043619B">
        <w:rPr>
          <w:lang w:val="sq-AL"/>
        </w:rPr>
        <w:t xml:space="preserve">8.4 Është cenuar parimi i prezumimit të pafajësisë. </w:t>
      </w:r>
    </w:p>
    <w:p w:rsidR="006E1D0E" w:rsidRPr="0043619B" w:rsidRDefault="006E1D0E" w:rsidP="006E1D0E">
      <w:pPr>
        <w:pStyle w:val="Paragrafi"/>
        <w:rPr>
          <w:lang w:val="sq-AL"/>
        </w:rPr>
      </w:pPr>
      <w:r w:rsidRPr="0043619B">
        <w:rPr>
          <w:lang w:val="sq-AL"/>
        </w:rPr>
        <w:t>9. Subjekti i interesuar, Prokuroria e Përgjithshme, ka prapësuar me shkrim si më poshtë:</w:t>
      </w:r>
    </w:p>
    <w:p w:rsidR="006E1D0E" w:rsidRPr="0043619B" w:rsidRDefault="004607CA" w:rsidP="006E1D0E">
      <w:pPr>
        <w:pStyle w:val="Paragrafi"/>
        <w:rPr>
          <w:lang w:val="sq-AL"/>
        </w:rPr>
      </w:pPr>
      <w:r w:rsidRPr="0043619B">
        <w:rPr>
          <w:lang w:val="sq-AL"/>
        </w:rPr>
        <w:t xml:space="preserve">9.1 </w:t>
      </w:r>
      <w:r w:rsidR="006E1D0E" w:rsidRPr="0043619B">
        <w:rPr>
          <w:lang w:val="sq-AL"/>
        </w:rPr>
        <w:t xml:space="preserve">Nuk është cenuar e drejta për të marrë pjesë në gjykim, sepse kërkuesi me vullnetin e tij nuk është paraqitur në gjykim, ndërsa e drejta e mbrojtjes efektivisht është realizuar nga avokati i tij. </w:t>
      </w:r>
    </w:p>
    <w:p w:rsidR="006E1D0E" w:rsidRPr="0043619B" w:rsidRDefault="00BD4DE7" w:rsidP="006E1D0E">
      <w:pPr>
        <w:pStyle w:val="Paragrafi"/>
        <w:rPr>
          <w:lang w:val="sq-AL"/>
        </w:rPr>
      </w:pPr>
      <w:r w:rsidRPr="0043619B">
        <w:rPr>
          <w:lang w:val="sq-AL"/>
        </w:rPr>
        <w:t>9.2</w:t>
      </w:r>
      <w:r w:rsidR="0043619B" w:rsidRPr="0043619B">
        <w:rPr>
          <w:lang w:val="sq-AL"/>
        </w:rPr>
        <w:t xml:space="preserve"> </w:t>
      </w:r>
      <w:r w:rsidR="006E1D0E" w:rsidRPr="0043619B">
        <w:rPr>
          <w:lang w:val="sq-AL"/>
        </w:rPr>
        <w:t>Pretendimi i kërkuesit për cenimin e së drejtës së aksesit në Gjykatën e Lartë nuk është i bazuar, sepse shkaqet e paraqitura në rekurs janë marrë në shqyrtim nga Gjykata e Lartë në dhomën e këshillimit, dhe ajo u ka dhënë përgjigje lidhur me to.</w:t>
      </w:r>
      <w:r w:rsidR="0043619B" w:rsidRPr="0043619B">
        <w:rPr>
          <w:lang w:val="sq-AL"/>
        </w:rPr>
        <w:t xml:space="preserve"> </w:t>
      </w:r>
    </w:p>
    <w:p w:rsidR="006E1D0E" w:rsidRPr="0043619B" w:rsidRDefault="00BD4DE7" w:rsidP="006E1D0E">
      <w:pPr>
        <w:pStyle w:val="Paragrafi"/>
        <w:rPr>
          <w:lang w:val="sq-AL"/>
        </w:rPr>
      </w:pPr>
      <w:r w:rsidRPr="0043619B">
        <w:rPr>
          <w:lang w:val="sq-AL"/>
        </w:rPr>
        <w:t xml:space="preserve">9.3 </w:t>
      </w:r>
      <w:r w:rsidR="006E1D0E" w:rsidRPr="0043619B">
        <w:rPr>
          <w:lang w:val="sq-AL"/>
        </w:rPr>
        <w:t xml:space="preserve">Vendimi i Gjykatës së Apelit është bazuar në një vlerësim të plotë të rrethanave të faktit, të provave të shqyrtuara dhe të administruara në gjykim, si dhe në mënyrën e vlerësimit të tyre, duke pasqyruar me qartësi të mjaftueshme arsyet mbi të cilat gjykata mbështet vendimin e shkallës së parë. </w:t>
      </w:r>
    </w:p>
    <w:p w:rsidR="00720A0D" w:rsidRDefault="00720A0D" w:rsidP="006E1D0E">
      <w:pPr>
        <w:pStyle w:val="Paragrafi"/>
        <w:rPr>
          <w:lang w:val="sq-AL"/>
        </w:rPr>
      </w:pPr>
    </w:p>
    <w:p w:rsidR="006E1D0E" w:rsidRPr="0043619B" w:rsidRDefault="00BD4DE7" w:rsidP="006E1D0E">
      <w:pPr>
        <w:pStyle w:val="Paragrafi"/>
        <w:rPr>
          <w:lang w:val="sq-AL"/>
        </w:rPr>
      </w:pPr>
      <w:r w:rsidRPr="0043619B">
        <w:rPr>
          <w:lang w:val="sq-AL"/>
        </w:rPr>
        <w:lastRenderedPageBreak/>
        <w:t xml:space="preserve">9.4 </w:t>
      </w:r>
      <w:r w:rsidR="006E1D0E" w:rsidRPr="0043619B">
        <w:rPr>
          <w:lang w:val="sq-AL"/>
        </w:rPr>
        <w:t>Argumentet mbi të cilat kërkuesi mbështet pretendimin për cenimin e parimit të kontradik</w:t>
      </w:r>
      <w:r w:rsidR="00D92626">
        <w:rPr>
          <w:lang w:val="sq-AL"/>
        </w:rPr>
        <w:t>-</w:t>
      </w:r>
      <w:r w:rsidR="006E1D0E" w:rsidRPr="0043619B">
        <w:rPr>
          <w:lang w:val="sq-AL"/>
        </w:rPr>
        <w:t xml:space="preserve">toritetit dhe të barazisë së armëve, kanë të bëjnë me çmuarjen e provave nga ana e gjykatës për të krijuar bindjen e brendshme në lidhje me fajësinë apo pafajësinë e tij. </w:t>
      </w:r>
    </w:p>
    <w:p w:rsidR="006E1D0E" w:rsidRPr="0043619B" w:rsidRDefault="00BD4DE7" w:rsidP="006E1D0E">
      <w:pPr>
        <w:pStyle w:val="Paragrafi"/>
        <w:rPr>
          <w:lang w:val="sq-AL"/>
        </w:rPr>
      </w:pPr>
      <w:r w:rsidRPr="0043619B">
        <w:rPr>
          <w:lang w:val="sq-AL"/>
        </w:rPr>
        <w:t xml:space="preserve">9.5 </w:t>
      </w:r>
      <w:r w:rsidR="006E1D0E" w:rsidRPr="0043619B">
        <w:rPr>
          <w:lang w:val="sq-AL"/>
        </w:rPr>
        <w:t>Kërkuesi nuk ka parashtruar me argu</w:t>
      </w:r>
      <w:r w:rsidR="00D92626">
        <w:rPr>
          <w:lang w:val="sq-AL"/>
        </w:rPr>
        <w:t>-</w:t>
      </w:r>
      <w:r w:rsidR="006E1D0E" w:rsidRPr="0043619B">
        <w:rPr>
          <w:lang w:val="sq-AL"/>
        </w:rPr>
        <w:t xml:space="preserve">mente bindëse pretendimin për cenimin e parimit të prezumimit të pafajësisë. </w:t>
      </w:r>
    </w:p>
    <w:p w:rsidR="006E1D0E" w:rsidRPr="0043619B" w:rsidRDefault="006E1D0E" w:rsidP="00860985">
      <w:pPr>
        <w:pStyle w:val="Hapesira7"/>
        <w:rPr>
          <w:lang w:val="sq-AL"/>
        </w:rPr>
      </w:pPr>
    </w:p>
    <w:p w:rsidR="006E1D0E" w:rsidRPr="0043619B" w:rsidRDefault="006E1D0E" w:rsidP="00BD4DE7">
      <w:pPr>
        <w:pStyle w:val="NeniNr"/>
        <w:rPr>
          <w:lang w:val="sq-AL"/>
        </w:rPr>
      </w:pPr>
      <w:r w:rsidRPr="0043619B">
        <w:rPr>
          <w:lang w:val="sq-AL"/>
        </w:rPr>
        <w:t>III</w:t>
      </w:r>
    </w:p>
    <w:p w:rsidR="00BD4DE7" w:rsidRPr="0043619B" w:rsidRDefault="00BD4DE7" w:rsidP="00860985">
      <w:pPr>
        <w:pStyle w:val="Hapesira7"/>
        <w:rPr>
          <w:lang w:val="sq-AL"/>
        </w:rPr>
      </w:pPr>
    </w:p>
    <w:p w:rsidR="00BD4DE7" w:rsidRPr="00720A0D" w:rsidRDefault="00BD4DE7" w:rsidP="00BD4DE7">
      <w:pPr>
        <w:pStyle w:val="NeniNr"/>
        <w:ind w:firstLine="284"/>
        <w:jc w:val="both"/>
        <w:rPr>
          <w:i/>
          <w:spacing w:val="-4"/>
          <w:lang w:val="sq-AL"/>
        </w:rPr>
      </w:pPr>
      <w:r w:rsidRPr="00720A0D">
        <w:rPr>
          <w:i/>
          <w:spacing w:val="-4"/>
          <w:lang w:val="sq-AL"/>
        </w:rPr>
        <w:t xml:space="preserve">A. </w:t>
      </w:r>
      <w:r w:rsidR="006E1D0E" w:rsidRPr="00720A0D">
        <w:rPr>
          <w:i/>
          <w:spacing w:val="-4"/>
          <w:lang w:val="sq-AL"/>
        </w:rPr>
        <w:t xml:space="preserve">Në lidhje me formimin e trupit gjykues </w:t>
      </w:r>
    </w:p>
    <w:p w:rsidR="006E1D0E" w:rsidRPr="00720A0D" w:rsidRDefault="006E1D0E" w:rsidP="006E1D0E">
      <w:pPr>
        <w:pStyle w:val="Paragrafi"/>
        <w:rPr>
          <w:spacing w:val="-4"/>
          <w:lang w:val="sq-AL"/>
        </w:rPr>
      </w:pPr>
      <w:r w:rsidRPr="00720A0D">
        <w:rPr>
          <w:spacing w:val="-4"/>
          <w:lang w:val="sq-AL"/>
        </w:rPr>
        <w:t>10. Gjyqtarët Gani Dizdari dhe Fatos Lulo, në mbështetje të</w:t>
      </w:r>
      <w:r w:rsidR="0043619B" w:rsidRPr="00720A0D">
        <w:rPr>
          <w:spacing w:val="-4"/>
          <w:lang w:val="sq-AL"/>
        </w:rPr>
        <w:t xml:space="preserve"> </w:t>
      </w:r>
      <w:r w:rsidRPr="00720A0D">
        <w:rPr>
          <w:spacing w:val="-4"/>
          <w:lang w:val="sq-AL"/>
        </w:rPr>
        <w:t>nenit 36</w:t>
      </w:r>
      <w:r w:rsidR="00D92626">
        <w:rPr>
          <w:spacing w:val="-4"/>
          <w:lang w:val="sq-AL"/>
        </w:rPr>
        <w:t>,</w:t>
      </w:r>
      <w:r w:rsidRPr="00720A0D">
        <w:rPr>
          <w:spacing w:val="-4"/>
          <w:lang w:val="sq-AL"/>
        </w:rPr>
        <w:t xml:space="preserve"> të ligjit </w:t>
      </w:r>
      <w:r w:rsidR="0043619B" w:rsidRPr="00720A0D">
        <w:rPr>
          <w:spacing w:val="-4"/>
          <w:lang w:val="sq-AL"/>
        </w:rPr>
        <w:t>nr. 8577, datë 10.</w:t>
      </w:r>
      <w:r w:rsidRPr="00720A0D">
        <w:rPr>
          <w:spacing w:val="-4"/>
          <w:lang w:val="sq-AL"/>
        </w:rPr>
        <w:t>2.2000</w:t>
      </w:r>
      <w:r w:rsidR="0043619B" w:rsidRPr="00720A0D">
        <w:rPr>
          <w:spacing w:val="-4"/>
          <w:lang w:val="sq-AL"/>
        </w:rPr>
        <w:t>,</w:t>
      </w:r>
      <w:r w:rsidRPr="00720A0D">
        <w:rPr>
          <w:spacing w:val="-4"/>
          <w:lang w:val="sq-AL"/>
        </w:rPr>
        <w:t xml:space="preserve"> “Për organizimin dhe funksionimin e Gjykatës Kushtetuese të Republikës së Shqipërisë”, kanë kërkuar dorëheqjen nga shqyrtimi i çështjes, me argumentin se ata kanë marrë pjesë në gjykimin e së njëjtës çështje në Gjykatën e Lartë. Kryetari i Gjykatës Kushtetuese e ka vlerësuar si të bazuar kërkesën dhe ka vendosur pranimin e saj në përputhje me nenin 36, pika 2, të ligjit </w:t>
      </w:r>
      <w:r w:rsidR="0043619B" w:rsidRPr="00720A0D">
        <w:rPr>
          <w:spacing w:val="-4"/>
          <w:lang w:val="sq-AL"/>
        </w:rPr>
        <w:t>nr. 8577, datë 10.</w:t>
      </w:r>
      <w:r w:rsidRPr="00720A0D">
        <w:rPr>
          <w:spacing w:val="-4"/>
          <w:lang w:val="sq-AL"/>
        </w:rPr>
        <w:t>2.2000</w:t>
      </w:r>
      <w:r w:rsidR="0043619B" w:rsidRPr="00720A0D">
        <w:rPr>
          <w:spacing w:val="-4"/>
          <w:lang w:val="sq-AL"/>
        </w:rPr>
        <w:t>,</w:t>
      </w:r>
      <w:r w:rsidRPr="00720A0D">
        <w:rPr>
          <w:spacing w:val="-4"/>
          <w:lang w:val="sq-AL"/>
        </w:rPr>
        <w:t xml:space="preserve"> “Për organizimin dhe funksionimin e Gjykatës Kushtetuese të Republikës së Shqipë</w:t>
      </w:r>
      <w:r w:rsidR="00D92626">
        <w:rPr>
          <w:spacing w:val="-4"/>
          <w:lang w:val="sq-AL"/>
        </w:rPr>
        <w:t>-</w:t>
      </w:r>
      <w:r w:rsidRPr="00720A0D">
        <w:rPr>
          <w:spacing w:val="-4"/>
          <w:lang w:val="sq-AL"/>
        </w:rPr>
        <w:t xml:space="preserve">risë”. Për këto arsye çështja është gjykuar nga një trupë e përbërë nga shtatë gjyqtarë. </w:t>
      </w:r>
    </w:p>
    <w:p w:rsidR="006E1D0E" w:rsidRPr="0043619B" w:rsidRDefault="006E1D0E" w:rsidP="00860985">
      <w:pPr>
        <w:pStyle w:val="Hapesira7"/>
        <w:rPr>
          <w:lang w:val="sq-AL"/>
        </w:rPr>
      </w:pPr>
    </w:p>
    <w:p w:rsidR="006E1D0E" w:rsidRPr="0043619B" w:rsidRDefault="006E1D0E" w:rsidP="00BD4DE7">
      <w:pPr>
        <w:pStyle w:val="NeniNr"/>
        <w:rPr>
          <w:lang w:val="sq-AL"/>
        </w:rPr>
      </w:pPr>
      <w:r w:rsidRPr="0043619B">
        <w:rPr>
          <w:lang w:val="sq-AL"/>
        </w:rPr>
        <w:t>IV</w:t>
      </w:r>
    </w:p>
    <w:p w:rsidR="006E1D0E" w:rsidRPr="0043619B" w:rsidRDefault="006E1D0E" w:rsidP="00BD4DE7">
      <w:pPr>
        <w:pStyle w:val="NeniNr"/>
        <w:rPr>
          <w:b/>
          <w:lang w:val="sq-AL"/>
        </w:rPr>
      </w:pPr>
      <w:r w:rsidRPr="0043619B">
        <w:rPr>
          <w:b/>
          <w:lang w:val="sq-AL"/>
        </w:rPr>
        <w:t>Vlerësimi i Gjykatës Kushtetuese</w:t>
      </w:r>
    </w:p>
    <w:p w:rsidR="00BD4DE7" w:rsidRPr="0043619B" w:rsidRDefault="00BD4DE7" w:rsidP="00860985">
      <w:pPr>
        <w:pStyle w:val="Hapesira7"/>
        <w:rPr>
          <w:lang w:val="sq-AL"/>
        </w:rPr>
      </w:pPr>
    </w:p>
    <w:p w:rsidR="006E1D0E" w:rsidRPr="0043619B" w:rsidRDefault="006E1D0E" w:rsidP="006E1D0E">
      <w:pPr>
        <w:pStyle w:val="Paragrafi"/>
        <w:rPr>
          <w:i/>
          <w:lang w:val="sq-AL"/>
        </w:rPr>
      </w:pPr>
      <w:r w:rsidRPr="0043619B">
        <w:rPr>
          <w:i/>
          <w:lang w:val="sq-AL"/>
        </w:rPr>
        <w:t>B. Për legjitimimin e kërkuesit</w:t>
      </w:r>
    </w:p>
    <w:p w:rsidR="006E1D0E" w:rsidRPr="0043619B" w:rsidRDefault="006E1D0E" w:rsidP="00BD4DE7">
      <w:pPr>
        <w:pStyle w:val="Paragrafi"/>
        <w:rPr>
          <w:lang w:val="sq-AL"/>
        </w:rPr>
      </w:pPr>
      <w:r w:rsidRPr="0043619B">
        <w:rPr>
          <w:lang w:val="sq-AL"/>
        </w:rPr>
        <w:t xml:space="preserve">11. Gjykata çmon se kërkuesi legjitimohet </w:t>
      </w:r>
      <w:r w:rsidRPr="0043619B">
        <w:rPr>
          <w:i/>
          <w:lang w:val="sq-AL"/>
        </w:rPr>
        <w:t>ratione personae</w:t>
      </w:r>
      <w:r w:rsidRPr="0043619B">
        <w:rPr>
          <w:lang w:val="sq-AL"/>
        </w:rPr>
        <w:t xml:space="preserve"> në lidhje me pretendimet e paraqitura në kërkesë, në kuptim të neneve 131/f dhe 134/1/g të Kushtetutës, dhe </w:t>
      </w:r>
      <w:r w:rsidRPr="0043619B">
        <w:rPr>
          <w:i/>
          <w:lang w:val="sq-AL"/>
        </w:rPr>
        <w:t>ratione temporis</w:t>
      </w:r>
      <w:r w:rsidRPr="0043619B">
        <w:rPr>
          <w:lang w:val="sq-AL"/>
        </w:rPr>
        <w:t>, pasi kërkesa është paraqitur në Gjykatën Kushtetuese brenda afatit të parashikuar nga neni 30</w:t>
      </w:r>
      <w:r w:rsidR="00D92626">
        <w:rPr>
          <w:lang w:val="sq-AL"/>
        </w:rPr>
        <w:t>,</w:t>
      </w:r>
      <w:r w:rsidRPr="0043619B">
        <w:rPr>
          <w:lang w:val="sq-AL"/>
        </w:rPr>
        <w:t xml:space="preserve"> i ligjit </w:t>
      </w:r>
      <w:r w:rsidR="0043619B" w:rsidRPr="0043619B">
        <w:rPr>
          <w:lang w:val="sq-AL"/>
        </w:rPr>
        <w:t xml:space="preserve">nr. </w:t>
      </w:r>
      <w:r w:rsidR="0043619B">
        <w:rPr>
          <w:lang w:val="sq-AL"/>
        </w:rPr>
        <w:t>8577, datë 10.</w:t>
      </w:r>
      <w:r w:rsidRPr="0043619B">
        <w:rPr>
          <w:lang w:val="sq-AL"/>
        </w:rPr>
        <w:t>2.2000</w:t>
      </w:r>
      <w:r w:rsidR="0043619B">
        <w:rPr>
          <w:lang w:val="sq-AL"/>
        </w:rPr>
        <w:t>,</w:t>
      </w:r>
      <w:r w:rsidRPr="0043619B">
        <w:rPr>
          <w:lang w:val="sq-AL"/>
        </w:rPr>
        <w:t xml:space="preserve"> “Për organi</w:t>
      </w:r>
      <w:r w:rsidR="00D92626">
        <w:rPr>
          <w:lang w:val="sq-AL"/>
        </w:rPr>
        <w:t>-</w:t>
      </w:r>
      <w:r w:rsidRPr="0043619B">
        <w:rPr>
          <w:lang w:val="sq-AL"/>
        </w:rPr>
        <w:t xml:space="preserve">zimin dhe funksionimin e Gjykatës Kushtetuese të Republikës së Shqipërisë”. Gjithashtu, Gjykata vlerëson se kërkuesi, </w:t>
      </w:r>
      <w:r w:rsidRPr="0043619B">
        <w:rPr>
          <w:i/>
          <w:lang w:val="sq-AL"/>
        </w:rPr>
        <w:t>prima facie</w:t>
      </w:r>
      <w:r w:rsidRPr="0043619B">
        <w:rPr>
          <w:lang w:val="sq-AL"/>
        </w:rPr>
        <w:t xml:space="preserve">, legjitimohet edhe </w:t>
      </w:r>
      <w:r w:rsidRPr="0043619B">
        <w:rPr>
          <w:i/>
          <w:lang w:val="sq-AL"/>
        </w:rPr>
        <w:t>ratione materiae</w:t>
      </w:r>
      <w:r w:rsidRPr="0043619B">
        <w:rPr>
          <w:lang w:val="sq-AL"/>
        </w:rPr>
        <w:t>, pasi pretendimet e ngritura prej tij hyjnë n</w:t>
      </w:r>
      <w:r w:rsidR="00BD4DE7" w:rsidRPr="0043619B">
        <w:rPr>
          <w:lang w:val="sq-AL"/>
        </w:rPr>
        <w:t xml:space="preserve">ë juridiksionin kushtetues. </w:t>
      </w:r>
    </w:p>
    <w:p w:rsidR="006E1D0E" w:rsidRPr="0043619B" w:rsidRDefault="006E1D0E" w:rsidP="006E1D0E">
      <w:pPr>
        <w:pStyle w:val="Paragrafi"/>
        <w:rPr>
          <w:i/>
          <w:lang w:val="sq-AL"/>
        </w:rPr>
      </w:pPr>
      <w:r w:rsidRPr="0043619B">
        <w:rPr>
          <w:i/>
          <w:lang w:val="sq-AL"/>
        </w:rPr>
        <w:t>C. Për themelin e kërkesës</w:t>
      </w:r>
    </w:p>
    <w:p w:rsidR="006E1D0E" w:rsidRPr="0043619B" w:rsidRDefault="006E1D0E" w:rsidP="006E1D0E">
      <w:pPr>
        <w:pStyle w:val="Paragrafi"/>
        <w:rPr>
          <w:lang w:val="sq-AL"/>
        </w:rPr>
      </w:pPr>
      <w:r w:rsidRPr="0043619B">
        <w:rPr>
          <w:lang w:val="sq-AL"/>
        </w:rPr>
        <w:t xml:space="preserve">12. Kërkuesi ka pretenduar se gjatë procesit gjyqësor të zhvilluar në gjykatat e juridiksionit të zakonshëm është cenuar e drejta e aksesit në gjykatë, e drejta e mbrojtjes, standardi i arsyetimit të vendimit, parimi i barazisë së armëve, si dhe parimi i prezumimit të pafajësisë. </w:t>
      </w:r>
    </w:p>
    <w:p w:rsidR="00D92626" w:rsidRDefault="00D92626" w:rsidP="006E1D0E">
      <w:pPr>
        <w:pStyle w:val="Paragrafi"/>
        <w:rPr>
          <w:lang w:val="sq-AL"/>
        </w:rPr>
      </w:pPr>
    </w:p>
    <w:p w:rsidR="006E1D0E" w:rsidRPr="0043619B" w:rsidRDefault="006E1D0E" w:rsidP="006E1D0E">
      <w:pPr>
        <w:pStyle w:val="Paragrafi"/>
        <w:rPr>
          <w:lang w:val="sq-AL"/>
        </w:rPr>
      </w:pPr>
      <w:r w:rsidRPr="0043619B">
        <w:rPr>
          <w:lang w:val="sq-AL"/>
        </w:rPr>
        <w:lastRenderedPageBreak/>
        <w:t>13. Gjykata, pasi mori në shqyrtim preten</w:t>
      </w:r>
      <w:r w:rsidR="00D92626">
        <w:rPr>
          <w:lang w:val="sq-AL"/>
        </w:rPr>
        <w:t>-</w:t>
      </w:r>
      <w:r w:rsidRPr="0043619B">
        <w:rPr>
          <w:lang w:val="sq-AL"/>
        </w:rPr>
        <w:t>dimet e kërkuesit, gjatë votimit në lidhje me to nuk arriti shumicën e votave të të gjithë anëta</w:t>
      </w:r>
      <w:r w:rsidR="00B67371">
        <w:rPr>
          <w:lang w:val="sq-AL"/>
        </w:rPr>
        <w:t>-</w:t>
      </w:r>
      <w:r w:rsidRPr="0043619B">
        <w:rPr>
          <w:lang w:val="sq-AL"/>
        </w:rPr>
        <w:t>rëve për asnjërën prej tyre</w:t>
      </w:r>
      <w:r w:rsidRPr="00D92626">
        <w:rPr>
          <w:vertAlign w:val="superscript"/>
          <w:lang w:val="sq-AL"/>
        </w:rPr>
        <w:footnoteReference w:id="1"/>
      </w:r>
      <w:r w:rsidRPr="0043619B">
        <w:rPr>
          <w:lang w:val="sq-AL"/>
        </w:rPr>
        <w:t xml:space="preserve">. Në kushtet kur nuk plotësohen kriteret e nenit 73/3 të ligjit </w:t>
      </w:r>
      <w:r w:rsidR="0043619B" w:rsidRPr="0043619B">
        <w:rPr>
          <w:lang w:val="sq-AL"/>
        </w:rPr>
        <w:t xml:space="preserve">nr. </w:t>
      </w:r>
      <w:r w:rsidR="0043619B">
        <w:rPr>
          <w:lang w:val="sq-AL"/>
        </w:rPr>
        <w:t>8577, datë 10.</w:t>
      </w:r>
      <w:r w:rsidRPr="0043619B">
        <w:rPr>
          <w:lang w:val="sq-AL"/>
        </w:rPr>
        <w:t>2.2000</w:t>
      </w:r>
      <w:r w:rsidR="0043619B">
        <w:rPr>
          <w:lang w:val="sq-AL"/>
        </w:rPr>
        <w:t>,</w:t>
      </w:r>
      <w:r w:rsidRPr="0043619B">
        <w:rPr>
          <w:lang w:val="sq-AL"/>
        </w:rPr>
        <w:t xml:space="preserve"> “Për organizimin dhe funksio</w:t>
      </w:r>
      <w:r w:rsidR="00B67371">
        <w:rPr>
          <w:lang w:val="sq-AL"/>
        </w:rPr>
        <w:t>-</w:t>
      </w:r>
      <w:r w:rsidR="00D92626">
        <w:rPr>
          <w:lang w:val="sq-AL"/>
        </w:rPr>
        <w:t>ni</w:t>
      </w:r>
      <w:r w:rsidRPr="0043619B">
        <w:rPr>
          <w:lang w:val="sq-AL"/>
        </w:rPr>
        <w:t xml:space="preserve">min e Gjykatës Kushtetuese të Republikës së Shqipërisë” dhe kur asnjë përfundim i çështjes nuk u votua nga shumica e kërkuar nga neni 133/2 i Kushtetutës dhe neni 72/2 i ligjit </w:t>
      </w:r>
      <w:r w:rsidR="0043619B" w:rsidRPr="0043619B">
        <w:rPr>
          <w:lang w:val="sq-AL"/>
        </w:rPr>
        <w:t xml:space="preserve">nr. </w:t>
      </w:r>
      <w:r w:rsidR="0043619B">
        <w:rPr>
          <w:lang w:val="sq-AL"/>
        </w:rPr>
        <w:t>8577, datë 10.</w:t>
      </w:r>
      <w:r w:rsidRPr="0043619B">
        <w:rPr>
          <w:lang w:val="sq-AL"/>
        </w:rPr>
        <w:t>2.2000</w:t>
      </w:r>
      <w:r w:rsidR="0043619B">
        <w:rPr>
          <w:lang w:val="sq-AL"/>
        </w:rPr>
        <w:t>,</w:t>
      </w:r>
      <w:r w:rsidRPr="0043619B">
        <w:rPr>
          <w:lang w:val="sq-AL"/>
        </w:rPr>
        <w:t xml:space="preserve"> “Për organizimin dhe funksionimin e Gjykatës Kushtetuese të Republikës së Shqipërisë”, Gjykata, në bazë të nenit 74 të ligjit organik, arrin në përfundimin se kërkesa duhet të refuzohet. </w:t>
      </w:r>
    </w:p>
    <w:p w:rsidR="006E1D0E" w:rsidRPr="0043619B" w:rsidRDefault="006E1D0E" w:rsidP="00860985">
      <w:pPr>
        <w:pStyle w:val="Hapesira7"/>
        <w:rPr>
          <w:lang w:val="sq-AL"/>
        </w:rPr>
      </w:pPr>
    </w:p>
    <w:p w:rsidR="006E1D0E" w:rsidRPr="0043619B" w:rsidRDefault="006E1D0E" w:rsidP="00BD4DE7">
      <w:pPr>
        <w:pStyle w:val="NeniNr"/>
        <w:rPr>
          <w:lang w:val="sq-AL"/>
        </w:rPr>
      </w:pPr>
      <w:r w:rsidRPr="0043619B">
        <w:rPr>
          <w:lang w:val="sq-AL"/>
        </w:rPr>
        <w:t>PËR KËTO ARSYE,</w:t>
      </w:r>
    </w:p>
    <w:p w:rsidR="00BD4DE7" w:rsidRPr="0043619B" w:rsidRDefault="00BD4DE7" w:rsidP="00860985">
      <w:pPr>
        <w:pStyle w:val="Hapesira7"/>
        <w:rPr>
          <w:lang w:val="sq-AL"/>
        </w:rPr>
      </w:pPr>
    </w:p>
    <w:p w:rsidR="006E1D0E" w:rsidRPr="0043619B" w:rsidRDefault="006E1D0E" w:rsidP="006E1D0E">
      <w:pPr>
        <w:pStyle w:val="Paragrafi"/>
        <w:rPr>
          <w:lang w:val="sq-AL"/>
        </w:rPr>
      </w:pPr>
      <w:r w:rsidRPr="0043619B">
        <w:rPr>
          <w:lang w:val="sq-AL"/>
        </w:rPr>
        <w:t>Gjykata Kushtetuese e Republikës së Shqipë</w:t>
      </w:r>
      <w:r w:rsidR="008151CE">
        <w:rPr>
          <w:lang w:val="sq-AL"/>
        </w:rPr>
        <w:t>-</w:t>
      </w:r>
      <w:r w:rsidRPr="0043619B">
        <w:rPr>
          <w:lang w:val="sq-AL"/>
        </w:rPr>
        <w:t>risë, në mbështetje të neneve 131/f, 134/1/g dhe 133/2</w:t>
      </w:r>
      <w:r w:rsidR="008151CE">
        <w:rPr>
          <w:lang w:val="sq-AL"/>
        </w:rPr>
        <w:t>,</w:t>
      </w:r>
      <w:r w:rsidRPr="0043619B">
        <w:rPr>
          <w:lang w:val="sq-AL"/>
        </w:rPr>
        <w:t xml:space="preserve"> të Kushtetutës, si dhe të neneve 72/2 dhe 74</w:t>
      </w:r>
      <w:r w:rsidR="008151CE">
        <w:rPr>
          <w:lang w:val="sq-AL"/>
        </w:rPr>
        <w:t>,</w:t>
      </w:r>
      <w:r w:rsidRPr="0043619B">
        <w:rPr>
          <w:lang w:val="sq-AL"/>
        </w:rPr>
        <w:t xml:space="preserve"> të ligjit </w:t>
      </w:r>
      <w:r w:rsidR="0043619B" w:rsidRPr="0043619B">
        <w:rPr>
          <w:lang w:val="sq-AL"/>
        </w:rPr>
        <w:t xml:space="preserve">nr. </w:t>
      </w:r>
      <w:r w:rsidR="0043619B">
        <w:rPr>
          <w:lang w:val="sq-AL"/>
        </w:rPr>
        <w:t>8577, datë 10.</w:t>
      </w:r>
      <w:r w:rsidRPr="0043619B">
        <w:rPr>
          <w:lang w:val="sq-AL"/>
        </w:rPr>
        <w:t>2.2000</w:t>
      </w:r>
      <w:r w:rsidR="0043619B">
        <w:rPr>
          <w:lang w:val="sq-AL"/>
        </w:rPr>
        <w:t>,</w:t>
      </w:r>
      <w:r w:rsidRPr="0043619B">
        <w:rPr>
          <w:lang w:val="sq-AL"/>
        </w:rPr>
        <w:t xml:space="preserve"> “Për organi</w:t>
      </w:r>
      <w:r w:rsidR="00B67371">
        <w:rPr>
          <w:lang w:val="sq-AL"/>
        </w:rPr>
        <w:t>-</w:t>
      </w:r>
      <w:r w:rsidRPr="0043619B">
        <w:rPr>
          <w:lang w:val="sq-AL"/>
        </w:rPr>
        <w:t xml:space="preserve">zimin dhe funksionimin e Gjykatës Kushtetuese të Republikës së Shqipërisë”, </w:t>
      </w:r>
    </w:p>
    <w:p w:rsidR="006E1D0E" w:rsidRPr="0043619B" w:rsidRDefault="006E1D0E" w:rsidP="00860985">
      <w:pPr>
        <w:pStyle w:val="Hapesira7"/>
        <w:rPr>
          <w:lang w:val="sq-AL"/>
        </w:rPr>
      </w:pPr>
    </w:p>
    <w:p w:rsidR="006E1D0E" w:rsidRPr="0043619B" w:rsidRDefault="00BD4DE7" w:rsidP="00BD4DE7">
      <w:pPr>
        <w:pStyle w:val="NeniNr"/>
        <w:rPr>
          <w:lang w:val="sq-AL"/>
        </w:rPr>
      </w:pPr>
      <w:r w:rsidRPr="0043619B">
        <w:rPr>
          <w:lang w:val="sq-AL"/>
        </w:rPr>
        <w:t>VENDOS</w:t>
      </w:r>
      <w:r w:rsidR="006E1D0E" w:rsidRPr="0043619B">
        <w:rPr>
          <w:lang w:val="sq-AL"/>
        </w:rPr>
        <w:t>I:</w:t>
      </w:r>
    </w:p>
    <w:p w:rsidR="00860985" w:rsidRDefault="00860985" w:rsidP="00860985">
      <w:pPr>
        <w:pStyle w:val="Hapesira7"/>
        <w:rPr>
          <w:lang w:val="sq-AL"/>
        </w:rPr>
      </w:pPr>
    </w:p>
    <w:p w:rsidR="006E1D0E" w:rsidRPr="0043619B" w:rsidRDefault="00BD4DE7" w:rsidP="006E1D0E">
      <w:pPr>
        <w:pStyle w:val="Paragrafi"/>
        <w:rPr>
          <w:lang w:val="sq-AL"/>
        </w:rPr>
      </w:pPr>
      <w:r w:rsidRPr="0043619B">
        <w:rPr>
          <w:lang w:val="sq-AL"/>
        </w:rPr>
        <w:t xml:space="preserve">- </w:t>
      </w:r>
      <w:r w:rsidR="006E1D0E" w:rsidRPr="0043619B">
        <w:rPr>
          <w:lang w:val="sq-AL"/>
        </w:rPr>
        <w:t xml:space="preserve">Refuzimin e kërkesës. </w:t>
      </w:r>
    </w:p>
    <w:p w:rsidR="006E1D0E" w:rsidRPr="0043619B" w:rsidRDefault="006E1D0E" w:rsidP="006E1D0E">
      <w:pPr>
        <w:pStyle w:val="Paragrafi"/>
        <w:rPr>
          <w:lang w:val="sq-AL"/>
        </w:rPr>
      </w:pPr>
      <w:r w:rsidRPr="0043619B">
        <w:rPr>
          <w:lang w:val="sq-AL"/>
        </w:rPr>
        <w:t>Ky vendim është përfundimtar, i formës së prerë dhe hyn në fuqi ditën e botimit në Fletoren Zyrtare.</w:t>
      </w:r>
    </w:p>
    <w:p w:rsidR="00BD4DE7" w:rsidRPr="0043619B" w:rsidRDefault="00BD4DE7" w:rsidP="00860985">
      <w:pPr>
        <w:pStyle w:val="Hapesira7"/>
        <w:rPr>
          <w:lang w:val="sq-AL"/>
        </w:rPr>
      </w:pPr>
    </w:p>
    <w:p w:rsidR="00BD4DE7" w:rsidRPr="008151CE" w:rsidRDefault="00BD4DE7" w:rsidP="006E1D0E">
      <w:pPr>
        <w:pStyle w:val="Paragrafi"/>
        <w:rPr>
          <w:spacing w:val="-4"/>
          <w:lang w:val="sq-AL"/>
        </w:rPr>
      </w:pPr>
      <w:r w:rsidRPr="008151CE">
        <w:rPr>
          <w:spacing w:val="-4"/>
          <w:lang w:val="sq-AL"/>
        </w:rPr>
        <w:t xml:space="preserve">Anëtarë: </w:t>
      </w:r>
      <w:r w:rsidR="006E1D0E" w:rsidRPr="008151CE">
        <w:rPr>
          <w:spacing w:val="-4"/>
          <w:lang w:val="sq-AL"/>
        </w:rPr>
        <w:tab/>
      </w:r>
      <w:r w:rsidR="008151CE" w:rsidRPr="008151CE">
        <w:rPr>
          <w:spacing w:val="-4"/>
          <w:lang w:val="sq-AL"/>
        </w:rPr>
        <w:t>Bashkim</w:t>
      </w:r>
      <w:r w:rsidR="008151CE" w:rsidRPr="008151CE">
        <w:rPr>
          <w:spacing w:val="-4"/>
          <w:sz w:val="18"/>
          <w:lang w:val="sq-AL"/>
        </w:rPr>
        <w:t xml:space="preserve"> </w:t>
      </w:r>
      <w:r w:rsidR="008151CE" w:rsidRPr="008151CE">
        <w:rPr>
          <w:spacing w:val="-4"/>
          <w:lang w:val="sq-AL"/>
        </w:rPr>
        <w:t>Dedja</w:t>
      </w:r>
      <w:r w:rsidR="008151CE" w:rsidRPr="008151CE">
        <w:rPr>
          <w:spacing w:val="-4"/>
          <w:sz w:val="18"/>
          <w:lang w:val="sq-AL"/>
        </w:rPr>
        <w:t xml:space="preserve"> </w:t>
      </w:r>
      <w:r w:rsidR="008151CE" w:rsidRPr="008151CE">
        <w:rPr>
          <w:spacing w:val="-4"/>
          <w:lang w:val="sq-AL"/>
        </w:rPr>
        <w:t>(kryetar),</w:t>
      </w:r>
      <w:r w:rsidR="008151CE" w:rsidRPr="008151CE">
        <w:rPr>
          <w:spacing w:val="-4"/>
          <w:sz w:val="18"/>
          <w:lang w:val="sq-AL"/>
        </w:rPr>
        <w:t xml:space="preserve"> </w:t>
      </w:r>
      <w:r w:rsidRPr="008151CE">
        <w:rPr>
          <w:spacing w:val="-4"/>
          <w:lang w:val="sq-AL"/>
        </w:rPr>
        <w:t>Vitore</w:t>
      </w:r>
      <w:r w:rsidRPr="008151CE">
        <w:rPr>
          <w:spacing w:val="-4"/>
          <w:sz w:val="18"/>
          <w:lang w:val="sq-AL"/>
        </w:rPr>
        <w:t xml:space="preserve"> </w:t>
      </w:r>
      <w:r w:rsidRPr="008151CE">
        <w:rPr>
          <w:spacing w:val="-4"/>
          <w:lang w:val="sq-AL"/>
        </w:rPr>
        <w:t>Tusha, Sokol Berberi, Fatmir Hoxha, A</w:t>
      </w:r>
      <w:r w:rsidR="008151CE">
        <w:rPr>
          <w:spacing w:val="-4"/>
          <w:lang w:val="sq-AL"/>
        </w:rPr>
        <w:t>l</w:t>
      </w:r>
      <w:r w:rsidRPr="008151CE">
        <w:rPr>
          <w:spacing w:val="-4"/>
          <w:lang w:val="sq-AL"/>
        </w:rPr>
        <w:t>tina Xhoxhaj, Vladimir Kristo, Besnik Imeraj</w:t>
      </w:r>
    </w:p>
    <w:p w:rsidR="00BD4DE7" w:rsidRPr="0043619B" w:rsidRDefault="00BD4DE7" w:rsidP="006E1D0E">
      <w:pPr>
        <w:pStyle w:val="Paragrafi"/>
        <w:rPr>
          <w:lang w:val="sq-AL"/>
        </w:rPr>
      </w:pPr>
    </w:p>
    <w:p w:rsidR="007E0178" w:rsidRPr="0043619B" w:rsidRDefault="007E0178" w:rsidP="007E0178">
      <w:pPr>
        <w:pStyle w:val="Paragrafi"/>
        <w:rPr>
          <w:lang w:val="sq-AL"/>
        </w:rPr>
      </w:pPr>
    </w:p>
    <w:p w:rsidR="007E0178" w:rsidRPr="0043619B" w:rsidRDefault="007E0178" w:rsidP="007E0178">
      <w:pPr>
        <w:pStyle w:val="Paragrafi"/>
        <w:rPr>
          <w:lang w:val="sq-AL"/>
        </w:rPr>
      </w:pPr>
    </w:p>
    <w:p w:rsidR="007E0178" w:rsidRPr="0043619B" w:rsidRDefault="007E0178" w:rsidP="007E0178">
      <w:pPr>
        <w:pStyle w:val="Paragrafi"/>
        <w:rPr>
          <w:lang w:val="sq-AL"/>
        </w:rPr>
      </w:pPr>
    </w:p>
    <w:p w:rsidR="007E0178" w:rsidRPr="0043619B" w:rsidRDefault="007E0178" w:rsidP="007E0178">
      <w:pPr>
        <w:pStyle w:val="Paragrafi"/>
        <w:rPr>
          <w:lang w:val="sq-AL"/>
        </w:rPr>
      </w:pPr>
    </w:p>
    <w:p w:rsidR="007E0178" w:rsidRPr="0043619B" w:rsidRDefault="007E0178" w:rsidP="007E0178">
      <w:pPr>
        <w:pStyle w:val="Paragrafi"/>
        <w:rPr>
          <w:lang w:val="sq-AL"/>
        </w:rPr>
      </w:pPr>
    </w:p>
    <w:p w:rsidR="007E0178" w:rsidRPr="0043619B" w:rsidRDefault="007E0178" w:rsidP="007E0178">
      <w:pPr>
        <w:pStyle w:val="Paragrafi"/>
        <w:rPr>
          <w:lang w:val="sq-AL"/>
        </w:rPr>
      </w:pPr>
    </w:p>
    <w:p w:rsidR="007E0178" w:rsidRPr="0043619B" w:rsidRDefault="007E0178" w:rsidP="007E0178">
      <w:pPr>
        <w:pStyle w:val="Paragrafi"/>
        <w:rPr>
          <w:lang w:val="sq-AL"/>
        </w:rPr>
      </w:pPr>
    </w:p>
    <w:p w:rsidR="00D10007" w:rsidRPr="0043619B" w:rsidRDefault="00D10007" w:rsidP="00D10007">
      <w:pPr>
        <w:widowControl w:val="0"/>
        <w:spacing w:after="0" w:line="240" w:lineRule="auto"/>
        <w:rPr>
          <w:rFonts w:ascii="Garamond" w:eastAsia="MS Mincho" w:hAnsi="Garamond" w:cs="CG Times"/>
          <w:sz w:val="24"/>
          <w:lang w:val="sq-AL"/>
        </w:rPr>
      </w:pPr>
    </w:p>
    <w:p w:rsidR="00D10007" w:rsidRPr="0043619B" w:rsidRDefault="00D10007" w:rsidP="00D10007">
      <w:pPr>
        <w:widowControl w:val="0"/>
        <w:spacing w:after="0" w:line="240" w:lineRule="auto"/>
        <w:rPr>
          <w:rFonts w:ascii="Garamond" w:eastAsia="MS Mincho" w:hAnsi="Garamond" w:cs="CG Times"/>
          <w:sz w:val="24"/>
          <w:lang w:val="sq-AL"/>
        </w:rPr>
      </w:pPr>
    </w:p>
    <w:p w:rsidR="00D10007" w:rsidRPr="0043619B" w:rsidRDefault="00D10007" w:rsidP="00D10007">
      <w:pPr>
        <w:widowControl w:val="0"/>
        <w:spacing w:after="0" w:line="240" w:lineRule="auto"/>
        <w:rPr>
          <w:rFonts w:ascii="Garamond" w:eastAsia="MS Mincho" w:hAnsi="Garamond" w:cs="CG Times"/>
          <w:sz w:val="24"/>
          <w:lang w:val="sq-AL"/>
        </w:rPr>
      </w:pPr>
    </w:p>
    <w:p w:rsidR="00D10007" w:rsidRPr="0043619B" w:rsidRDefault="00D10007" w:rsidP="00D10007">
      <w:pPr>
        <w:widowControl w:val="0"/>
        <w:spacing w:after="0" w:line="240" w:lineRule="auto"/>
        <w:rPr>
          <w:rFonts w:ascii="Garamond" w:eastAsia="MS Mincho" w:hAnsi="Garamond" w:cs="CG Times"/>
          <w:sz w:val="24"/>
          <w:lang w:val="sq-AL"/>
        </w:rPr>
      </w:pPr>
    </w:p>
    <w:p w:rsidR="006A03B8" w:rsidRPr="0043619B" w:rsidRDefault="006A03B8" w:rsidP="00E01237">
      <w:pPr>
        <w:pStyle w:val="Paragrafi"/>
        <w:rPr>
          <w:lang w:val="sq-AL"/>
        </w:rPr>
      </w:pPr>
    </w:p>
    <w:p w:rsidR="006A03B8" w:rsidRPr="0043619B" w:rsidRDefault="006A03B8" w:rsidP="00E01237">
      <w:pPr>
        <w:pStyle w:val="Paragrafi"/>
        <w:rPr>
          <w:lang w:val="sq-AL"/>
        </w:rPr>
      </w:pPr>
    </w:p>
    <w:p w:rsidR="006A03B8" w:rsidRPr="0043619B" w:rsidRDefault="006A03B8" w:rsidP="00E01237">
      <w:pPr>
        <w:pStyle w:val="Paragrafi"/>
        <w:rPr>
          <w:lang w:val="sq-AL"/>
        </w:rPr>
      </w:pPr>
    </w:p>
    <w:p w:rsidR="006A03B8" w:rsidRPr="0043619B" w:rsidRDefault="006A03B8" w:rsidP="00E01237">
      <w:pPr>
        <w:pStyle w:val="Paragrafi"/>
        <w:rPr>
          <w:lang w:val="sq-AL"/>
        </w:rPr>
      </w:pPr>
    </w:p>
    <w:p w:rsidR="006A03B8" w:rsidRPr="0043619B" w:rsidRDefault="006A03B8" w:rsidP="00E01237">
      <w:pPr>
        <w:pStyle w:val="Paragrafi"/>
        <w:rPr>
          <w:lang w:val="sq-AL"/>
        </w:rPr>
      </w:pPr>
    </w:p>
    <w:p w:rsidR="006A03B8" w:rsidRPr="0043619B" w:rsidRDefault="006A03B8" w:rsidP="00E01237">
      <w:pPr>
        <w:pStyle w:val="Paragrafi"/>
        <w:rPr>
          <w:lang w:val="sq-AL"/>
        </w:rPr>
      </w:pPr>
    </w:p>
    <w:p w:rsidR="006A03B8" w:rsidRPr="0043619B" w:rsidRDefault="006A03B8" w:rsidP="00E01237">
      <w:pPr>
        <w:pStyle w:val="Paragrafi"/>
        <w:rPr>
          <w:lang w:val="sq-AL"/>
        </w:rPr>
      </w:pPr>
    </w:p>
    <w:p w:rsidR="006A03B8" w:rsidRPr="0043619B" w:rsidRDefault="006A03B8" w:rsidP="00E01237">
      <w:pPr>
        <w:pStyle w:val="Paragrafi"/>
        <w:rPr>
          <w:lang w:val="sq-AL"/>
        </w:rPr>
      </w:pPr>
    </w:p>
    <w:p w:rsidR="006A03B8" w:rsidRPr="0043619B" w:rsidRDefault="006A03B8" w:rsidP="00E01237">
      <w:pPr>
        <w:pStyle w:val="Paragrafi"/>
        <w:rPr>
          <w:lang w:val="sq-AL"/>
        </w:rPr>
      </w:pPr>
    </w:p>
    <w:p w:rsidR="006A03B8" w:rsidRPr="0043619B" w:rsidRDefault="006A03B8" w:rsidP="00E01237">
      <w:pPr>
        <w:pStyle w:val="Paragrafi"/>
        <w:rPr>
          <w:lang w:val="sq-AL"/>
        </w:rPr>
      </w:pPr>
    </w:p>
    <w:p w:rsidR="006A03B8" w:rsidRPr="0043619B" w:rsidRDefault="006A03B8" w:rsidP="00E01237">
      <w:pPr>
        <w:pStyle w:val="Paragrafi"/>
        <w:rPr>
          <w:lang w:val="sq-AL"/>
        </w:rPr>
      </w:pPr>
    </w:p>
    <w:p w:rsidR="006A03B8" w:rsidRPr="0043619B" w:rsidRDefault="006A03B8" w:rsidP="00E01237">
      <w:pPr>
        <w:pStyle w:val="Paragrafi"/>
        <w:rPr>
          <w:lang w:val="sq-AL"/>
        </w:rPr>
      </w:pPr>
    </w:p>
    <w:p w:rsidR="006A03B8" w:rsidRPr="0043619B" w:rsidRDefault="006A03B8" w:rsidP="00E01237">
      <w:pPr>
        <w:pStyle w:val="Paragrafi"/>
        <w:rPr>
          <w:lang w:val="sq-AL"/>
        </w:rPr>
      </w:pPr>
    </w:p>
    <w:p w:rsidR="006A03B8" w:rsidRPr="0043619B" w:rsidRDefault="006A03B8" w:rsidP="00E01237">
      <w:pPr>
        <w:pStyle w:val="Paragrafi"/>
        <w:rPr>
          <w:lang w:val="sq-AL"/>
        </w:rPr>
      </w:pPr>
    </w:p>
    <w:p w:rsidR="006A03B8" w:rsidRPr="0043619B" w:rsidRDefault="006A03B8" w:rsidP="00E01237">
      <w:pPr>
        <w:pStyle w:val="Paragrafi"/>
        <w:rPr>
          <w:lang w:val="sq-AL"/>
        </w:rPr>
      </w:pPr>
    </w:p>
    <w:p w:rsidR="006A03B8" w:rsidRPr="0043619B" w:rsidRDefault="006A03B8" w:rsidP="00E01237">
      <w:pPr>
        <w:pStyle w:val="Paragrafi"/>
        <w:rPr>
          <w:lang w:val="sq-AL"/>
        </w:rPr>
      </w:pPr>
    </w:p>
    <w:p w:rsidR="006A03B8" w:rsidRPr="0043619B" w:rsidRDefault="006A03B8" w:rsidP="00E01237">
      <w:pPr>
        <w:pStyle w:val="Paragrafi"/>
        <w:rPr>
          <w:lang w:val="sq-AL"/>
        </w:rPr>
      </w:pPr>
    </w:p>
    <w:p w:rsidR="006A03B8" w:rsidRPr="0043619B" w:rsidRDefault="006A03B8" w:rsidP="00E01237">
      <w:pPr>
        <w:pStyle w:val="Paragrafi"/>
        <w:rPr>
          <w:lang w:val="sq-AL"/>
        </w:rPr>
      </w:pPr>
    </w:p>
    <w:p w:rsidR="006A03B8" w:rsidRPr="0043619B" w:rsidRDefault="006A03B8" w:rsidP="00E01237">
      <w:pPr>
        <w:pStyle w:val="Paragrafi"/>
        <w:rPr>
          <w:lang w:val="sq-AL"/>
        </w:rPr>
      </w:pPr>
    </w:p>
    <w:p w:rsidR="006A03B8" w:rsidRPr="0043619B" w:rsidRDefault="006A03B8" w:rsidP="00E01237">
      <w:pPr>
        <w:pStyle w:val="Paragrafi"/>
        <w:rPr>
          <w:lang w:val="sq-AL"/>
        </w:rPr>
      </w:pPr>
    </w:p>
    <w:p w:rsidR="006A03B8" w:rsidRPr="0043619B" w:rsidRDefault="006A03B8" w:rsidP="00E01237">
      <w:pPr>
        <w:pStyle w:val="Paragrafi"/>
        <w:rPr>
          <w:lang w:val="sq-AL"/>
        </w:rPr>
      </w:pPr>
    </w:p>
    <w:p w:rsidR="006A03B8" w:rsidRPr="0043619B" w:rsidRDefault="006A03B8" w:rsidP="00E01237">
      <w:pPr>
        <w:pStyle w:val="Paragrafi"/>
        <w:rPr>
          <w:lang w:val="sq-AL"/>
        </w:rPr>
      </w:pPr>
    </w:p>
    <w:p w:rsidR="006A03B8" w:rsidRPr="0043619B" w:rsidRDefault="006A03B8" w:rsidP="00E01237">
      <w:pPr>
        <w:pStyle w:val="Paragrafi"/>
        <w:rPr>
          <w:lang w:val="sq-AL"/>
        </w:rPr>
      </w:pPr>
    </w:p>
    <w:p w:rsidR="006A03B8" w:rsidRPr="0043619B" w:rsidRDefault="006A03B8" w:rsidP="00E01237">
      <w:pPr>
        <w:pStyle w:val="Paragrafi"/>
        <w:rPr>
          <w:lang w:val="sq-AL"/>
        </w:rPr>
      </w:pPr>
    </w:p>
    <w:p w:rsidR="006A03B8" w:rsidRPr="0043619B" w:rsidRDefault="006A03B8" w:rsidP="00E01237">
      <w:pPr>
        <w:pStyle w:val="Paragrafi"/>
        <w:rPr>
          <w:lang w:val="sq-AL"/>
        </w:rPr>
      </w:pPr>
    </w:p>
    <w:p w:rsidR="006A03B8" w:rsidRPr="0043619B" w:rsidRDefault="006A03B8" w:rsidP="00E01237">
      <w:pPr>
        <w:pStyle w:val="Paragrafi"/>
        <w:rPr>
          <w:lang w:val="sq-AL"/>
        </w:rPr>
      </w:pPr>
    </w:p>
    <w:p w:rsidR="006A03B8" w:rsidRPr="0043619B" w:rsidRDefault="006A03B8" w:rsidP="00E01237">
      <w:pPr>
        <w:pStyle w:val="Paragrafi"/>
        <w:rPr>
          <w:lang w:val="sq-AL"/>
        </w:rPr>
      </w:pPr>
    </w:p>
    <w:p w:rsidR="006A03B8" w:rsidRPr="0043619B" w:rsidRDefault="006A03B8" w:rsidP="00E01237">
      <w:pPr>
        <w:pStyle w:val="Paragrafi"/>
        <w:rPr>
          <w:lang w:val="sq-AL"/>
        </w:rPr>
      </w:pPr>
    </w:p>
    <w:p w:rsidR="006A03B8" w:rsidRPr="0043619B" w:rsidRDefault="006A03B8" w:rsidP="00E01237">
      <w:pPr>
        <w:pStyle w:val="Paragrafi"/>
        <w:rPr>
          <w:lang w:val="sq-AL"/>
        </w:rPr>
      </w:pPr>
    </w:p>
    <w:p w:rsidR="006A03B8" w:rsidRPr="0043619B" w:rsidRDefault="006A03B8" w:rsidP="00E01237">
      <w:pPr>
        <w:pStyle w:val="Paragrafi"/>
        <w:rPr>
          <w:lang w:val="sq-AL"/>
        </w:rPr>
      </w:pPr>
    </w:p>
    <w:p w:rsidR="006A03B8" w:rsidRPr="0043619B" w:rsidRDefault="006A03B8" w:rsidP="00E01237">
      <w:pPr>
        <w:pStyle w:val="Paragrafi"/>
        <w:rPr>
          <w:lang w:val="sq-AL"/>
        </w:rPr>
      </w:pPr>
    </w:p>
    <w:p w:rsidR="006A03B8" w:rsidRPr="0043619B" w:rsidRDefault="006A03B8" w:rsidP="00E01237">
      <w:pPr>
        <w:pStyle w:val="Paragrafi"/>
        <w:rPr>
          <w:lang w:val="sq-AL"/>
        </w:rPr>
      </w:pPr>
    </w:p>
    <w:p w:rsidR="006A03B8" w:rsidRPr="0043619B" w:rsidRDefault="006A03B8" w:rsidP="00E01237">
      <w:pPr>
        <w:pStyle w:val="Paragrafi"/>
        <w:rPr>
          <w:lang w:val="sq-AL"/>
        </w:rPr>
      </w:pPr>
    </w:p>
    <w:p w:rsidR="006A03B8" w:rsidRPr="0043619B" w:rsidRDefault="006A03B8" w:rsidP="00E01237">
      <w:pPr>
        <w:pStyle w:val="Paragrafi"/>
        <w:rPr>
          <w:lang w:val="sq-AL"/>
        </w:rPr>
      </w:pPr>
    </w:p>
    <w:p w:rsidR="006A03B8" w:rsidRPr="0043619B" w:rsidRDefault="006A03B8" w:rsidP="00E01237">
      <w:pPr>
        <w:pStyle w:val="Paragrafi"/>
        <w:rPr>
          <w:lang w:val="sq-AL"/>
        </w:rPr>
      </w:pPr>
    </w:p>
    <w:p w:rsidR="006A03B8" w:rsidRPr="0043619B" w:rsidRDefault="006A03B8" w:rsidP="00E01237">
      <w:pPr>
        <w:pStyle w:val="Paragrafi"/>
        <w:rPr>
          <w:lang w:val="sq-AL"/>
        </w:rPr>
      </w:pPr>
    </w:p>
    <w:p w:rsidR="006A03B8" w:rsidRPr="0043619B" w:rsidRDefault="006A03B8" w:rsidP="00E01237">
      <w:pPr>
        <w:pStyle w:val="Paragrafi"/>
        <w:rPr>
          <w:lang w:val="sq-AL"/>
        </w:rPr>
      </w:pPr>
    </w:p>
    <w:p w:rsidR="006A03B8" w:rsidRPr="0043619B" w:rsidRDefault="006A03B8" w:rsidP="00E01237">
      <w:pPr>
        <w:pStyle w:val="Paragrafi"/>
        <w:rPr>
          <w:lang w:val="sq-AL"/>
        </w:rPr>
      </w:pPr>
    </w:p>
    <w:p w:rsidR="006A03B8" w:rsidRPr="0043619B" w:rsidRDefault="006A03B8" w:rsidP="00E01237">
      <w:pPr>
        <w:pStyle w:val="Paragrafi"/>
        <w:rPr>
          <w:lang w:val="sq-AL"/>
        </w:rPr>
      </w:pPr>
    </w:p>
    <w:p w:rsidR="006A03B8" w:rsidRPr="0043619B" w:rsidRDefault="006A03B8" w:rsidP="00E01237">
      <w:pPr>
        <w:pStyle w:val="Paragrafi"/>
        <w:rPr>
          <w:lang w:val="sq-AL"/>
        </w:rPr>
      </w:pPr>
    </w:p>
    <w:p w:rsidR="006A03B8" w:rsidRPr="0043619B" w:rsidRDefault="006A03B8" w:rsidP="00E01237">
      <w:pPr>
        <w:pStyle w:val="Paragrafi"/>
        <w:rPr>
          <w:lang w:val="sq-AL"/>
        </w:rPr>
      </w:pPr>
    </w:p>
    <w:p w:rsidR="006A03B8" w:rsidRPr="0043619B" w:rsidRDefault="006A03B8" w:rsidP="00E01237">
      <w:pPr>
        <w:pStyle w:val="Paragrafi"/>
        <w:rPr>
          <w:lang w:val="sq-AL"/>
        </w:rPr>
      </w:pPr>
    </w:p>
    <w:p w:rsidR="006A03B8" w:rsidRPr="0043619B" w:rsidRDefault="006A03B8" w:rsidP="00E01237">
      <w:pPr>
        <w:pStyle w:val="Paragrafi"/>
        <w:rPr>
          <w:lang w:val="sq-AL"/>
        </w:rPr>
      </w:pPr>
    </w:p>
    <w:p w:rsidR="006A03B8" w:rsidRPr="0043619B" w:rsidRDefault="006A03B8" w:rsidP="00E01237">
      <w:pPr>
        <w:pStyle w:val="Paragrafi"/>
        <w:rPr>
          <w:lang w:val="sq-AL"/>
        </w:rPr>
      </w:pPr>
    </w:p>
    <w:p w:rsidR="006A03B8" w:rsidRPr="0043619B" w:rsidRDefault="006A03B8" w:rsidP="00E01237">
      <w:pPr>
        <w:pStyle w:val="Paragrafi"/>
        <w:rPr>
          <w:lang w:val="sq-AL"/>
        </w:rPr>
      </w:pPr>
    </w:p>
    <w:p w:rsidR="006A03B8" w:rsidRPr="0043619B" w:rsidRDefault="006A03B8" w:rsidP="00E01237">
      <w:pPr>
        <w:pStyle w:val="Paragrafi"/>
        <w:rPr>
          <w:lang w:val="sq-AL"/>
        </w:rPr>
      </w:pPr>
    </w:p>
    <w:p w:rsidR="006A03B8" w:rsidRPr="0043619B" w:rsidRDefault="006A03B8" w:rsidP="00E01237">
      <w:pPr>
        <w:pStyle w:val="Paragrafi"/>
        <w:rPr>
          <w:lang w:val="sq-AL"/>
        </w:rPr>
      </w:pPr>
    </w:p>
    <w:p w:rsidR="006A03B8" w:rsidRPr="0043619B" w:rsidRDefault="006A03B8" w:rsidP="00E01237">
      <w:pPr>
        <w:pStyle w:val="Paragrafi"/>
        <w:rPr>
          <w:lang w:val="sq-AL"/>
        </w:rPr>
      </w:pPr>
    </w:p>
    <w:p w:rsidR="006A03B8" w:rsidRPr="0043619B" w:rsidRDefault="006A03B8" w:rsidP="00E01237">
      <w:pPr>
        <w:pStyle w:val="Paragrafi"/>
        <w:rPr>
          <w:lang w:val="sq-AL"/>
        </w:rPr>
      </w:pPr>
    </w:p>
    <w:p w:rsidR="006A03B8" w:rsidRPr="0043619B" w:rsidRDefault="006A03B8" w:rsidP="00E01237">
      <w:pPr>
        <w:pStyle w:val="Paragrafi"/>
        <w:rPr>
          <w:lang w:val="sq-AL"/>
        </w:rPr>
      </w:pPr>
    </w:p>
    <w:p w:rsidR="006A03B8" w:rsidRPr="0043619B" w:rsidRDefault="006A03B8" w:rsidP="00E01237">
      <w:pPr>
        <w:pStyle w:val="Paragrafi"/>
        <w:rPr>
          <w:lang w:val="sq-AL"/>
        </w:rPr>
      </w:pPr>
    </w:p>
    <w:p w:rsidR="006A03B8" w:rsidRPr="0043619B" w:rsidRDefault="006A03B8" w:rsidP="00E01237">
      <w:pPr>
        <w:pStyle w:val="Paragrafi"/>
        <w:rPr>
          <w:lang w:val="sq-AL"/>
        </w:rPr>
      </w:pPr>
    </w:p>
    <w:p w:rsidR="006A03B8" w:rsidRPr="0043619B" w:rsidRDefault="006A03B8" w:rsidP="00E01237">
      <w:pPr>
        <w:pStyle w:val="Paragrafi"/>
        <w:rPr>
          <w:lang w:val="sq-AL"/>
        </w:rPr>
      </w:pPr>
    </w:p>
    <w:p w:rsidR="006A03B8" w:rsidRPr="0043619B" w:rsidRDefault="006A03B8" w:rsidP="00E01237">
      <w:pPr>
        <w:pStyle w:val="Paragrafi"/>
        <w:rPr>
          <w:lang w:val="sq-AL"/>
        </w:rPr>
      </w:pPr>
    </w:p>
    <w:p w:rsidR="006A03B8" w:rsidRPr="0043619B" w:rsidRDefault="006A03B8" w:rsidP="00E01237">
      <w:pPr>
        <w:pStyle w:val="Paragrafi"/>
        <w:rPr>
          <w:lang w:val="sq-AL"/>
        </w:rPr>
      </w:pPr>
    </w:p>
    <w:p w:rsidR="006A03B8" w:rsidRPr="0043619B" w:rsidRDefault="006A03B8" w:rsidP="00E01237">
      <w:pPr>
        <w:pStyle w:val="Paragrafi"/>
        <w:rPr>
          <w:lang w:val="sq-AL"/>
        </w:rPr>
      </w:pPr>
    </w:p>
    <w:p w:rsidR="006A03B8" w:rsidRPr="0043619B" w:rsidRDefault="006A03B8" w:rsidP="00E01237">
      <w:pPr>
        <w:pStyle w:val="Paragrafi"/>
        <w:rPr>
          <w:lang w:val="sq-AL"/>
        </w:rPr>
      </w:pPr>
    </w:p>
    <w:p w:rsidR="006A03B8" w:rsidRPr="0043619B" w:rsidRDefault="006A03B8" w:rsidP="00E01237">
      <w:pPr>
        <w:pStyle w:val="Paragrafi"/>
        <w:rPr>
          <w:lang w:val="sq-AL"/>
        </w:rPr>
      </w:pPr>
    </w:p>
    <w:p w:rsidR="006A03B8" w:rsidRPr="0043619B" w:rsidRDefault="006A03B8" w:rsidP="00E01237">
      <w:pPr>
        <w:pStyle w:val="Paragrafi"/>
        <w:rPr>
          <w:lang w:val="sq-AL"/>
        </w:rPr>
      </w:pPr>
    </w:p>
    <w:p w:rsidR="006A03B8" w:rsidRPr="0043619B" w:rsidRDefault="006A03B8" w:rsidP="00E01237">
      <w:pPr>
        <w:pStyle w:val="Paragrafi"/>
        <w:rPr>
          <w:lang w:val="sq-AL"/>
        </w:rPr>
      </w:pPr>
    </w:p>
    <w:p w:rsidR="006A03B8" w:rsidRPr="0043619B" w:rsidRDefault="006A03B8" w:rsidP="00E01237">
      <w:pPr>
        <w:pStyle w:val="Paragrafi"/>
        <w:rPr>
          <w:lang w:val="sq-AL"/>
        </w:rPr>
      </w:pPr>
    </w:p>
    <w:p w:rsidR="006A03B8" w:rsidRPr="0043619B" w:rsidRDefault="006A03B8" w:rsidP="00E01237">
      <w:pPr>
        <w:pStyle w:val="Paragrafi"/>
        <w:rPr>
          <w:lang w:val="sq-AL"/>
        </w:rPr>
      </w:pPr>
    </w:p>
    <w:p w:rsidR="006A03B8" w:rsidRPr="0043619B" w:rsidRDefault="006A03B8" w:rsidP="00E01237">
      <w:pPr>
        <w:pStyle w:val="Paragrafi"/>
        <w:rPr>
          <w:lang w:val="sq-AL"/>
        </w:rPr>
      </w:pPr>
    </w:p>
    <w:p w:rsidR="006A03B8" w:rsidRPr="0043619B" w:rsidRDefault="006A03B8" w:rsidP="00E01237">
      <w:pPr>
        <w:pStyle w:val="Paragrafi"/>
        <w:rPr>
          <w:lang w:val="sq-AL"/>
        </w:rPr>
      </w:pPr>
    </w:p>
    <w:p w:rsidR="006A03B8" w:rsidRPr="0043619B" w:rsidRDefault="006A03B8" w:rsidP="00E01237">
      <w:pPr>
        <w:pStyle w:val="Paragrafi"/>
        <w:rPr>
          <w:lang w:val="sq-AL"/>
        </w:rPr>
      </w:pPr>
    </w:p>
    <w:p w:rsidR="006A03B8" w:rsidRPr="0043619B" w:rsidRDefault="006A03B8" w:rsidP="00E01237">
      <w:pPr>
        <w:pStyle w:val="Paragrafi"/>
        <w:rPr>
          <w:lang w:val="sq-AL"/>
        </w:rPr>
      </w:pPr>
    </w:p>
    <w:p w:rsidR="006A03B8" w:rsidRPr="0043619B" w:rsidRDefault="006A03B8" w:rsidP="00E01237">
      <w:pPr>
        <w:pStyle w:val="Paragrafi"/>
        <w:rPr>
          <w:lang w:val="sq-AL"/>
        </w:rPr>
      </w:pPr>
    </w:p>
    <w:p w:rsidR="006A03B8" w:rsidRPr="0043619B" w:rsidRDefault="006A03B8" w:rsidP="00E01237">
      <w:pPr>
        <w:pStyle w:val="Paragrafi"/>
        <w:rPr>
          <w:lang w:val="sq-AL"/>
        </w:rPr>
      </w:pPr>
    </w:p>
    <w:p w:rsidR="006A03B8" w:rsidRPr="0043619B" w:rsidRDefault="006A03B8" w:rsidP="00E01237">
      <w:pPr>
        <w:pStyle w:val="Paragrafi"/>
        <w:rPr>
          <w:lang w:val="sq-AL"/>
        </w:rPr>
      </w:pPr>
    </w:p>
    <w:p w:rsidR="006A03B8" w:rsidRPr="0043619B" w:rsidRDefault="006A03B8" w:rsidP="00E01237">
      <w:pPr>
        <w:pStyle w:val="Paragrafi"/>
        <w:rPr>
          <w:lang w:val="sq-AL"/>
        </w:rPr>
      </w:pPr>
    </w:p>
    <w:p w:rsidR="00F04134" w:rsidRPr="0043619B" w:rsidRDefault="00F04134" w:rsidP="00E01237">
      <w:pPr>
        <w:pStyle w:val="Paragrafi"/>
        <w:rPr>
          <w:i/>
          <w:lang w:val="sq-AL"/>
        </w:rPr>
        <w:sectPr w:rsidR="00F04134" w:rsidRPr="0043619B" w:rsidSect="00F64357">
          <w:headerReference w:type="even" r:id="rId9"/>
          <w:headerReference w:type="default" r:id="rId10"/>
          <w:footerReference w:type="even" r:id="rId11"/>
          <w:footerReference w:type="default" r:id="rId12"/>
          <w:headerReference w:type="first" r:id="rId13"/>
          <w:footerReference w:type="first" r:id="rId14"/>
          <w:type w:val="continuous"/>
          <w:pgSz w:w="11907" w:h="16840" w:code="9"/>
          <w:pgMar w:top="720" w:right="1134" w:bottom="720" w:left="1134" w:header="851" w:footer="851" w:gutter="0"/>
          <w:pgNumType w:start="11939"/>
          <w:cols w:num="2" w:space="454"/>
          <w:docGrid w:linePitch="360"/>
        </w:sectPr>
      </w:pPr>
    </w:p>
    <w:p w:rsidR="002657EA" w:rsidRPr="0043619B" w:rsidRDefault="002657EA" w:rsidP="00E01237">
      <w:pPr>
        <w:pStyle w:val="Paragrafi"/>
        <w:rPr>
          <w:lang w:val="sq-AL"/>
        </w:rPr>
        <w:sectPr w:rsidR="002657EA" w:rsidRPr="0043619B" w:rsidSect="00F04134">
          <w:headerReference w:type="even" r:id="rId15"/>
          <w:headerReference w:type="default" r:id="rId16"/>
          <w:pgSz w:w="16840" w:h="11907" w:orient="landscape" w:code="9"/>
          <w:pgMar w:top="1134" w:right="720" w:bottom="1134" w:left="720" w:header="851" w:footer="851" w:gutter="0"/>
          <w:cols w:space="720"/>
          <w:docGrid w:linePitch="360"/>
        </w:sectPr>
      </w:pPr>
    </w:p>
    <w:p w:rsidR="00023FE7" w:rsidRPr="0043619B" w:rsidRDefault="00023FE7" w:rsidP="00E01237">
      <w:pPr>
        <w:pStyle w:val="Paragrafi"/>
        <w:rPr>
          <w:lang w:val="sq-AL"/>
        </w:rPr>
      </w:pPr>
    </w:p>
    <w:sectPr w:rsidR="00023FE7" w:rsidRPr="0043619B" w:rsidSect="00F04134">
      <w:headerReference w:type="even" r:id="rId17"/>
      <w:pgSz w:w="16840" w:h="11907" w:orient="landscape" w:code="9"/>
      <w:pgMar w:top="1134" w:right="720" w:bottom="1134" w:left="720" w:header="851" w:footer="851"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C392F" w:rsidRDefault="00CC392F" w:rsidP="00375B7D">
      <w:pPr>
        <w:spacing w:after="0" w:line="240" w:lineRule="auto"/>
      </w:pPr>
      <w:r>
        <w:separator/>
      </w:r>
    </w:p>
  </w:endnote>
  <w:endnote w:type="continuationSeparator" w:id="0">
    <w:p w:rsidR="00CC392F" w:rsidRDefault="00CC392F" w:rsidP="00375B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00000000" w:usb2="00000000" w:usb3="00000000" w:csb0="000001FF"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10002FF" w:usb1="4000FCFF" w:usb2="00000009" w:usb3="00000000" w:csb0="0000019F" w:csb1="00000000"/>
  </w:font>
  <w:font w:name="EUAlbertina">
    <w:altName w:val="EU Albertina"/>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Courier New">
    <w:panose1 w:val="02070309020205020404"/>
    <w:charset w:val="00"/>
    <w:family w:val="modern"/>
    <w:pitch w:val="fixed"/>
    <w:sig w:usb0="E0002AFF" w:usb1="C0007843" w:usb2="00000009" w:usb3="00000000" w:csb0="000001FF" w:csb1="00000000"/>
  </w:font>
  <w:font w:name="Univers (WN)">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HelveticaNeue LT 55 Roman">
    <w:panose1 w:val="00000000000000000000"/>
    <w:charset w:val="00"/>
    <w:family w:val="auto"/>
    <w:notTrueType/>
    <w:pitch w:val="variable"/>
    <w:sig w:usb0="00000003" w:usb1="00000000" w:usb2="00000000" w:usb3="00000000" w:csb0="00000001" w:csb1="00000000"/>
  </w:font>
  <w:font w:name="Franklin Gothic Heavy">
    <w:panose1 w:val="020B0903020102020204"/>
    <w:charset w:val="00"/>
    <w:family w:val="swiss"/>
    <w:pitch w:val="variable"/>
    <w:sig w:usb0="00000287" w:usb1="00000000" w:usb2="00000000" w:usb3="00000000" w:csb0="0000009F" w:csb1="00000000"/>
  </w:font>
  <w:font w:name="CordiaUPC">
    <w:panose1 w:val="020B0304020202020204"/>
    <w:charset w:val="00"/>
    <w:family w:val="swiss"/>
    <w:pitch w:val="variable"/>
    <w:sig w:usb0="81000003" w:usb1="00000000" w:usb2="00000000" w:usb3="00000000" w:csb0="00010001" w:csb1="00000000"/>
  </w:font>
  <w:font w:name="FrankRuehl">
    <w:panose1 w:val="020E0503060101010101"/>
    <w:charset w:val="B1"/>
    <w:family w:val="swiss"/>
    <w:pitch w:val="variable"/>
    <w:sig w:usb0="00000801" w:usb1="00000000" w:usb2="00000000" w:usb3="00000000" w:csb0="00000020" w:csb1="00000000"/>
  </w:font>
  <w:font w:name="Batang">
    <w:altName w:val="바탕"/>
    <w:panose1 w:val="02030600000101010101"/>
    <w:charset w:val="81"/>
    <w:family w:val="roman"/>
    <w:pitch w:val="variable"/>
    <w:sig w:usb0="B00002AF" w:usb1="69D77CFB" w:usb2="00000030" w:usb3="00000000" w:csb0="0008009F" w:csb1="00000000"/>
  </w:font>
  <w:font w:name="Segoe UI Symbol">
    <w:panose1 w:val="020B0502040204020203"/>
    <w:charset w:val="00"/>
    <w:family w:val="swiss"/>
    <w:pitch w:val="variable"/>
    <w:sig w:usb0="8000006F" w:usb1="1200FBEF" w:usb2="0064C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3217101"/>
      <w:docPartObj>
        <w:docPartGallery w:val="Page Numbers (Bottom of Page)"/>
        <w:docPartUnique/>
      </w:docPartObj>
    </w:sdtPr>
    <w:sdtEndPr>
      <w:rPr>
        <w:rFonts w:ascii="Garamond" w:hAnsi="Garamond"/>
        <w:noProof/>
        <w:sz w:val="24"/>
        <w:szCs w:val="24"/>
      </w:rPr>
    </w:sdtEndPr>
    <w:sdtContent>
      <w:p w:rsidR="00FB139F" w:rsidRPr="00B4283E" w:rsidRDefault="00FB139F" w:rsidP="00BB433C">
        <w:pPr>
          <w:pStyle w:val="Footer"/>
          <w:ind w:firstLine="0"/>
          <w:rPr>
            <w:rFonts w:ascii="Garamond" w:hAnsi="Garamond"/>
            <w:sz w:val="24"/>
            <w:szCs w:val="24"/>
          </w:rPr>
        </w:pPr>
        <w:r w:rsidRPr="00B4283E">
          <w:rPr>
            <w:rFonts w:ascii="Garamond" w:hAnsi="Garamond"/>
            <w:sz w:val="24"/>
            <w:szCs w:val="24"/>
          </w:rPr>
          <w:t>Faqe|</w:t>
        </w:r>
        <w:r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sidR="00F64357">
          <w:rPr>
            <w:rFonts w:ascii="Garamond" w:hAnsi="Garamond"/>
            <w:noProof/>
            <w:sz w:val="24"/>
            <w:szCs w:val="24"/>
          </w:rPr>
          <w:t>11940</w:t>
        </w:r>
        <w:r w:rsidRPr="00B4283E">
          <w:rPr>
            <w:rFonts w:ascii="Garamond" w:hAnsi="Garamond"/>
            <w:noProof/>
            <w:sz w:val="24"/>
            <w:szCs w:val="24"/>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sz w:val="24"/>
        <w:szCs w:val="24"/>
      </w:rPr>
      <w:id w:val="83217102"/>
      <w:docPartObj>
        <w:docPartGallery w:val="Page Numbers (Bottom of Page)"/>
        <w:docPartUnique/>
      </w:docPartObj>
    </w:sdtPr>
    <w:sdtEndPr>
      <w:rPr>
        <w:noProof/>
      </w:rPr>
    </w:sdtEndPr>
    <w:sdtContent>
      <w:p w:rsidR="00FB139F" w:rsidRPr="005B4361" w:rsidRDefault="00F64357" w:rsidP="00BB433C">
        <w:pPr>
          <w:pStyle w:val="Footer"/>
          <w:ind w:firstLine="0"/>
          <w:jc w:val="right"/>
          <w:rPr>
            <w:rFonts w:ascii="Garamond" w:hAnsi="Garamond"/>
            <w:sz w:val="24"/>
            <w:szCs w:val="24"/>
          </w:rPr>
        </w:pPr>
        <w:sdt>
          <w:sdtPr>
            <w:id w:val="83217103"/>
            <w:docPartObj>
              <w:docPartGallery w:val="Page Numbers (Bottom of Page)"/>
              <w:docPartUnique/>
            </w:docPartObj>
          </w:sdtPr>
          <w:sdtEndPr>
            <w:rPr>
              <w:rFonts w:ascii="Garamond" w:hAnsi="Garamond"/>
              <w:noProof/>
              <w:sz w:val="24"/>
              <w:szCs w:val="24"/>
            </w:rPr>
          </w:sdtEndPr>
          <w:sdtContent>
            <w:r w:rsidR="00FB139F" w:rsidRPr="00B4283E">
              <w:rPr>
                <w:rFonts w:ascii="Garamond" w:hAnsi="Garamond"/>
                <w:sz w:val="24"/>
                <w:szCs w:val="24"/>
              </w:rPr>
              <w:t>Faqe|</w:t>
            </w:r>
            <w:r w:rsidR="00FB139F" w:rsidRPr="00B4283E">
              <w:rPr>
                <w:rFonts w:ascii="Garamond" w:hAnsi="Garamond"/>
                <w:sz w:val="24"/>
                <w:szCs w:val="24"/>
              </w:rPr>
              <w:fldChar w:fldCharType="begin"/>
            </w:r>
            <w:r w:rsidR="00FB139F" w:rsidRPr="00B4283E">
              <w:rPr>
                <w:rFonts w:ascii="Garamond" w:hAnsi="Garamond"/>
                <w:sz w:val="24"/>
                <w:szCs w:val="24"/>
              </w:rPr>
              <w:instrText xml:space="preserve"> PAGE   \* MERGEFORMAT </w:instrText>
            </w:r>
            <w:r w:rsidR="00FB139F" w:rsidRPr="00B4283E">
              <w:rPr>
                <w:rFonts w:ascii="Garamond" w:hAnsi="Garamond"/>
                <w:sz w:val="24"/>
                <w:szCs w:val="24"/>
              </w:rPr>
              <w:fldChar w:fldCharType="separate"/>
            </w:r>
            <w:r>
              <w:rPr>
                <w:rFonts w:ascii="Garamond" w:hAnsi="Garamond"/>
                <w:noProof/>
                <w:sz w:val="24"/>
                <w:szCs w:val="24"/>
              </w:rPr>
              <w:t>11939</w:t>
            </w:r>
            <w:r w:rsidR="00FB139F" w:rsidRPr="00B4283E">
              <w:rPr>
                <w:rFonts w:ascii="Garamond" w:hAnsi="Garamond"/>
                <w:noProof/>
                <w:sz w:val="24"/>
                <w:szCs w:val="24"/>
              </w:rPr>
              <w:fldChar w:fldCharType="end"/>
            </w:r>
          </w:sdtContent>
        </w:sdt>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rPr>
      <w:id w:val="83217104"/>
      <w:docPartObj>
        <w:docPartGallery w:val="Page Numbers (Bottom of Page)"/>
        <w:docPartUnique/>
      </w:docPartObj>
    </w:sdtPr>
    <w:sdtEndPr>
      <w:rPr>
        <w:noProof/>
        <w:sz w:val="24"/>
        <w:szCs w:val="24"/>
      </w:rPr>
    </w:sdtEndPr>
    <w:sdtContent>
      <w:p w:rsidR="00FB139F" w:rsidRPr="00833610" w:rsidRDefault="00FB139F">
        <w:pPr>
          <w:pStyle w:val="Footer"/>
          <w:rPr>
            <w:rFonts w:ascii="Garamond" w:hAnsi="Garamond"/>
            <w:sz w:val="24"/>
            <w:szCs w:val="24"/>
          </w:rPr>
        </w:pPr>
        <w:r w:rsidRPr="00833610">
          <w:rPr>
            <w:rFonts w:ascii="Garamond" w:hAnsi="Garamond"/>
            <w:sz w:val="24"/>
            <w:szCs w:val="24"/>
          </w:rPr>
          <w:t>Faqe|</w:t>
        </w:r>
        <w:r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Pr="00833610">
          <w:rPr>
            <w:rFonts w:ascii="Garamond" w:hAnsi="Garamond"/>
            <w:sz w:val="24"/>
            <w:szCs w:val="24"/>
          </w:rPr>
          <w:fldChar w:fldCharType="separate"/>
        </w:r>
        <w:r>
          <w:rPr>
            <w:rFonts w:ascii="Garamond" w:hAnsi="Garamond"/>
            <w:noProof/>
            <w:sz w:val="24"/>
            <w:szCs w:val="24"/>
          </w:rPr>
          <w:t>1</w:t>
        </w:r>
        <w:r w:rsidRPr="00833610">
          <w:rPr>
            <w:rFonts w:ascii="Garamond" w:hAnsi="Garamond"/>
            <w:noProof/>
            <w:sz w:val="24"/>
            <w:szCs w:val="24"/>
          </w:rPr>
          <w:fldChar w:fldCharType="end"/>
        </w:r>
      </w:p>
    </w:sdtContent>
  </w:sdt>
  <w:p w:rsidR="00FB139F" w:rsidRDefault="00FB139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C392F" w:rsidRDefault="00CC392F" w:rsidP="00375B7D">
      <w:pPr>
        <w:spacing w:after="0" w:line="240" w:lineRule="auto"/>
      </w:pPr>
      <w:r>
        <w:separator/>
      </w:r>
    </w:p>
  </w:footnote>
  <w:footnote w:type="continuationSeparator" w:id="0">
    <w:p w:rsidR="00CC392F" w:rsidRDefault="00CC392F" w:rsidP="00375B7D">
      <w:pPr>
        <w:spacing w:after="0" w:line="240" w:lineRule="auto"/>
      </w:pPr>
      <w:r>
        <w:continuationSeparator/>
      </w:r>
    </w:p>
  </w:footnote>
  <w:footnote w:id="1">
    <w:p w:rsidR="006E1D0E" w:rsidRPr="0043619B" w:rsidRDefault="006E1D0E" w:rsidP="0043619B">
      <w:pPr>
        <w:pStyle w:val="FootnoteText"/>
        <w:ind w:firstLine="0"/>
        <w:rPr>
          <w:rFonts w:ascii="Garamond" w:hAnsi="Garamond"/>
        </w:rPr>
      </w:pPr>
      <w:r w:rsidRPr="0043619B">
        <w:rPr>
          <w:rStyle w:val="FootnoteReference"/>
          <w:rFonts w:ascii="Garamond" w:hAnsi="Garamond"/>
        </w:rPr>
        <w:footnoteRef/>
      </w:r>
      <w:r w:rsidRPr="0043619B">
        <w:rPr>
          <w:rFonts w:ascii="Garamond" w:hAnsi="Garamond"/>
        </w:rPr>
        <w:t xml:space="preserve"> Votuan për pranimin pjesërisht të kërkesës gjyqtarët: Bashkim Dedja, Vladimir Kristo dhe Besnik Imeraj. Votuan për rrëzimin gjyqtarët: Sokol Berberi, Vitore Tusha, Altina Xhoxhaj dhe Fatmir Hoxha.</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098" w:type="dxa"/>
      <w:jc w:val="center"/>
      <w:tblBorders>
        <w:top w:val="single" w:sz="12" w:space="0" w:color="auto"/>
        <w:bottom w:val="single" w:sz="12" w:space="0" w:color="auto"/>
      </w:tblBorders>
      <w:shd w:val="pct5" w:color="auto" w:fill="F2F2F2"/>
      <w:tblLook w:val="04A0" w:firstRow="1" w:lastRow="0" w:firstColumn="1" w:lastColumn="0" w:noHBand="0" w:noVBand="1"/>
    </w:tblPr>
    <w:tblGrid>
      <w:gridCol w:w="2811"/>
      <w:gridCol w:w="3952"/>
      <w:gridCol w:w="3335"/>
    </w:tblGrid>
    <w:tr w:rsidR="00FB139F" w:rsidRPr="00EB260B" w:rsidTr="0024030F">
      <w:trPr>
        <w:trHeight w:val="936"/>
        <w:jc w:val="center"/>
      </w:trPr>
      <w:tc>
        <w:tcPr>
          <w:tcW w:w="2811" w:type="dxa"/>
          <w:shd w:val="pct5" w:color="auto" w:fill="F2F2F2"/>
          <w:vAlign w:val="center"/>
        </w:tcPr>
        <w:p w:rsidR="00FB139F" w:rsidRPr="00EB260B" w:rsidRDefault="00FB139F" w:rsidP="0024030F">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FB139F" w:rsidRPr="00EB260B" w:rsidRDefault="00FB139F" w:rsidP="0024030F">
          <w:pPr>
            <w:pStyle w:val="NoSpacing"/>
            <w:spacing w:before="100" w:after="100"/>
            <w:jc w:val="center"/>
            <w:rPr>
              <w:rFonts w:ascii="Garamond" w:hAnsi="Garamond"/>
              <w:b/>
              <w:sz w:val="28"/>
              <w:szCs w:val="28"/>
            </w:rPr>
          </w:pPr>
          <w:r>
            <w:rPr>
              <w:noProof/>
              <w:lang w:eastAsia="sq-AL"/>
            </w:rPr>
            <w:drawing>
              <wp:inline distT="0" distB="0" distL="0" distR="0" wp14:anchorId="2866B5B5" wp14:editId="0755A697">
                <wp:extent cx="304524" cy="427512"/>
                <wp:effectExtent l="0" t="0" r="635" b="0"/>
                <wp:docPr id="2"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FB139F" w:rsidRPr="00EB260B" w:rsidRDefault="00FB139F" w:rsidP="0024030F">
          <w:pPr>
            <w:pStyle w:val="NoSpacing"/>
            <w:spacing w:before="100" w:after="100"/>
            <w:jc w:val="center"/>
            <w:rPr>
              <w:rFonts w:ascii="Garamond" w:hAnsi="Garamond"/>
              <w:b/>
              <w:sz w:val="28"/>
              <w:szCs w:val="28"/>
            </w:rPr>
          </w:pPr>
          <w:r>
            <w:rPr>
              <w:rFonts w:ascii="Garamond" w:hAnsi="Garamond"/>
              <w:b/>
              <w:sz w:val="28"/>
              <w:szCs w:val="28"/>
            </w:rPr>
            <w:t xml:space="preserve"> Viti 2016 – Numri</w:t>
          </w:r>
          <w:r w:rsidR="0043619B">
            <w:rPr>
              <w:rFonts w:ascii="Garamond" w:hAnsi="Garamond"/>
              <w:b/>
              <w:sz w:val="28"/>
              <w:szCs w:val="28"/>
            </w:rPr>
            <w:t xml:space="preserve"> </w:t>
          </w:r>
          <w:r w:rsidR="000E0ABD">
            <w:rPr>
              <w:rFonts w:ascii="Garamond" w:hAnsi="Garamond"/>
              <w:b/>
              <w:sz w:val="28"/>
              <w:szCs w:val="28"/>
            </w:rPr>
            <w:t>156</w:t>
          </w:r>
        </w:p>
      </w:tc>
    </w:tr>
  </w:tbl>
  <w:p w:rsidR="00FB139F" w:rsidRPr="00385E2C" w:rsidRDefault="00FB139F" w:rsidP="00385E2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098" w:type="dxa"/>
      <w:jc w:val="center"/>
      <w:tblBorders>
        <w:top w:val="single" w:sz="12" w:space="0" w:color="auto"/>
        <w:bottom w:val="single" w:sz="12" w:space="0" w:color="auto"/>
      </w:tblBorders>
      <w:shd w:val="pct5" w:color="auto" w:fill="F2F2F2"/>
      <w:tblLook w:val="04A0" w:firstRow="1" w:lastRow="0" w:firstColumn="1" w:lastColumn="0" w:noHBand="0" w:noVBand="1"/>
    </w:tblPr>
    <w:tblGrid>
      <w:gridCol w:w="2811"/>
      <w:gridCol w:w="3952"/>
      <w:gridCol w:w="3335"/>
    </w:tblGrid>
    <w:tr w:rsidR="00FB139F" w:rsidRPr="00EB260B" w:rsidTr="00F63542">
      <w:trPr>
        <w:trHeight w:val="936"/>
        <w:jc w:val="center"/>
      </w:trPr>
      <w:tc>
        <w:tcPr>
          <w:tcW w:w="2811" w:type="dxa"/>
          <w:shd w:val="pct5" w:color="auto" w:fill="F2F2F2"/>
          <w:vAlign w:val="center"/>
        </w:tcPr>
        <w:p w:rsidR="00FB139F" w:rsidRPr="00EB260B" w:rsidRDefault="00FB139F"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FB139F" w:rsidRPr="00EB260B" w:rsidRDefault="00FB139F" w:rsidP="00BB433C">
          <w:pPr>
            <w:pStyle w:val="NoSpacing"/>
            <w:spacing w:before="100" w:after="100"/>
            <w:jc w:val="center"/>
            <w:rPr>
              <w:rFonts w:ascii="Garamond" w:hAnsi="Garamond"/>
              <w:b/>
              <w:sz w:val="28"/>
              <w:szCs w:val="28"/>
            </w:rPr>
          </w:pPr>
          <w:r>
            <w:rPr>
              <w:noProof/>
              <w:lang w:eastAsia="sq-AL"/>
            </w:rPr>
            <w:drawing>
              <wp:inline distT="0" distB="0" distL="0" distR="0" wp14:anchorId="7BE4AD6B" wp14:editId="0EDDD56A">
                <wp:extent cx="304524" cy="427512"/>
                <wp:effectExtent l="0" t="0" r="635" b="0"/>
                <wp:docPr id="3"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FB139F" w:rsidRPr="00EB260B" w:rsidRDefault="00FB139F" w:rsidP="008B7F0C">
          <w:pPr>
            <w:pStyle w:val="NoSpacing"/>
            <w:spacing w:before="100" w:after="100"/>
            <w:jc w:val="center"/>
            <w:rPr>
              <w:rFonts w:ascii="Garamond" w:hAnsi="Garamond"/>
              <w:b/>
              <w:sz w:val="28"/>
              <w:szCs w:val="28"/>
            </w:rPr>
          </w:pPr>
          <w:r>
            <w:rPr>
              <w:rFonts w:ascii="Garamond" w:hAnsi="Garamond"/>
              <w:b/>
              <w:sz w:val="28"/>
              <w:szCs w:val="28"/>
            </w:rPr>
            <w:t>Viti 2016 – Numri</w:t>
          </w:r>
          <w:r w:rsidR="0043619B">
            <w:rPr>
              <w:rFonts w:ascii="Garamond" w:hAnsi="Garamond"/>
              <w:b/>
              <w:sz w:val="28"/>
              <w:szCs w:val="28"/>
            </w:rPr>
            <w:t xml:space="preserve"> </w:t>
          </w:r>
          <w:r w:rsidR="000E0ABD">
            <w:rPr>
              <w:rFonts w:ascii="Garamond" w:hAnsi="Garamond"/>
              <w:b/>
              <w:sz w:val="28"/>
              <w:szCs w:val="28"/>
            </w:rPr>
            <w:t>156</w:t>
          </w:r>
        </w:p>
      </w:tc>
    </w:tr>
  </w:tbl>
  <w:p w:rsidR="00FB139F" w:rsidRDefault="00FB139F">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139F" w:rsidRDefault="00FB139F" w:rsidP="00330117">
    <w:pPr>
      <w:pStyle w:val="Header"/>
      <w:jc w:val="cent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348"/>
      <w:gridCol w:w="6112"/>
      <w:gridCol w:w="5156"/>
    </w:tblGrid>
    <w:tr w:rsidR="00FB139F" w:rsidRPr="00EB260B" w:rsidTr="00F04134">
      <w:trPr>
        <w:trHeight w:val="936"/>
        <w:jc w:val="center"/>
      </w:trPr>
      <w:tc>
        <w:tcPr>
          <w:tcW w:w="1392" w:type="pct"/>
          <w:shd w:val="pct5" w:color="auto" w:fill="F2F2F2"/>
          <w:vAlign w:val="center"/>
        </w:tcPr>
        <w:p w:rsidR="00FB139F" w:rsidRPr="00EB260B" w:rsidRDefault="00FB139F" w:rsidP="0024030F">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FB139F" w:rsidRPr="00EB260B" w:rsidRDefault="00FB139F" w:rsidP="0024030F">
          <w:pPr>
            <w:pStyle w:val="NoSpacing"/>
            <w:spacing w:before="100" w:after="100"/>
            <w:jc w:val="center"/>
            <w:rPr>
              <w:rFonts w:ascii="Garamond" w:hAnsi="Garamond"/>
              <w:b/>
              <w:sz w:val="28"/>
              <w:szCs w:val="28"/>
            </w:rPr>
          </w:pPr>
          <w:r>
            <w:rPr>
              <w:noProof/>
              <w:lang w:eastAsia="sq-AL"/>
            </w:rPr>
            <w:drawing>
              <wp:inline distT="0" distB="0" distL="0" distR="0">
                <wp:extent cx="304524" cy="427512"/>
                <wp:effectExtent l="0" t="0" r="635" b="0"/>
                <wp:docPr id="1"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FB139F" w:rsidRPr="00EB260B" w:rsidRDefault="00FB139F" w:rsidP="0024030F">
          <w:pPr>
            <w:pStyle w:val="NoSpacing"/>
            <w:spacing w:before="100" w:after="100"/>
            <w:jc w:val="center"/>
            <w:rPr>
              <w:rFonts w:ascii="Garamond" w:hAnsi="Garamond"/>
              <w:b/>
              <w:sz w:val="28"/>
              <w:szCs w:val="28"/>
            </w:rPr>
          </w:pPr>
          <w:r>
            <w:rPr>
              <w:rFonts w:ascii="Garamond" w:hAnsi="Garamond"/>
              <w:b/>
              <w:sz w:val="28"/>
              <w:szCs w:val="28"/>
            </w:rPr>
            <w:t xml:space="preserve"> Viti 2016 – Numri</w:t>
          </w:r>
          <w:r w:rsidR="0043619B">
            <w:rPr>
              <w:rFonts w:ascii="Garamond" w:hAnsi="Garamond"/>
              <w:b/>
              <w:sz w:val="28"/>
              <w:szCs w:val="28"/>
            </w:rPr>
            <w:t xml:space="preserve"> </w:t>
          </w:r>
        </w:p>
      </w:tc>
    </w:tr>
  </w:tbl>
  <w:p w:rsidR="00FB139F" w:rsidRPr="00385E2C" w:rsidRDefault="00FB139F" w:rsidP="00385E2C">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348"/>
      <w:gridCol w:w="6112"/>
      <w:gridCol w:w="5156"/>
    </w:tblGrid>
    <w:tr w:rsidR="00FB139F" w:rsidRPr="00EB260B" w:rsidTr="006A03B8">
      <w:trPr>
        <w:trHeight w:val="936"/>
        <w:jc w:val="center"/>
      </w:trPr>
      <w:tc>
        <w:tcPr>
          <w:tcW w:w="1392" w:type="pct"/>
          <w:shd w:val="pct5" w:color="auto" w:fill="F2F2F2"/>
          <w:vAlign w:val="center"/>
        </w:tcPr>
        <w:p w:rsidR="00FB139F" w:rsidRPr="00EB260B" w:rsidRDefault="00FB139F"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FB139F" w:rsidRPr="00EB260B" w:rsidRDefault="00FB139F" w:rsidP="00BB433C">
          <w:pPr>
            <w:pStyle w:val="NoSpacing"/>
            <w:spacing w:before="100" w:after="100"/>
            <w:jc w:val="center"/>
            <w:rPr>
              <w:rFonts w:ascii="Garamond" w:hAnsi="Garamond"/>
              <w:b/>
              <w:sz w:val="28"/>
              <w:szCs w:val="28"/>
            </w:rPr>
          </w:pPr>
          <w:r>
            <w:rPr>
              <w:noProof/>
              <w:lang w:eastAsia="sq-AL"/>
            </w:rPr>
            <w:drawing>
              <wp:inline distT="0" distB="0" distL="0" distR="0">
                <wp:extent cx="304524" cy="427512"/>
                <wp:effectExtent l="0" t="0" r="635" b="0"/>
                <wp:docPr id="4"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FB139F" w:rsidRPr="00EB260B" w:rsidRDefault="00FB139F" w:rsidP="008B7F0C">
          <w:pPr>
            <w:pStyle w:val="NoSpacing"/>
            <w:spacing w:before="100" w:after="100"/>
            <w:jc w:val="center"/>
            <w:rPr>
              <w:rFonts w:ascii="Garamond" w:hAnsi="Garamond"/>
              <w:b/>
              <w:sz w:val="28"/>
              <w:szCs w:val="28"/>
            </w:rPr>
          </w:pPr>
          <w:r>
            <w:rPr>
              <w:rFonts w:ascii="Garamond" w:hAnsi="Garamond"/>
              <w:b/>
              <w:sz w:val="28"/>
              <w:szCs w:val="28"/>
            </w:rPr>
            <w:t>Viti 2016 – Numri</w:t>
          </w:r>
          <w:r w:rsidR="0043619B">
            <w:rPr>
              <w:rFonts w:ascii="Garamond" w:hAnsi="Garamond"/>
              <w:b/>
              <w:sz w:val="28"/>
              <w:szCs w:val="28"/>
            </w:rPr>
            <w:t xml:space="preserve"> </w:t>
          </w:r>
        </w:p>
      </w:tc>
    </w:tr>
  </w:tbl>
  <w:p w:rsidR="00FB139F" w:rsidRDefault="00FB139F">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295"/>
      <w:gridCol w:w="6037"/>
      <w:gridCol w:w="5284"/>
    </w:tblGrid>
    <w:tr w:rsidR="00FB139F" w:rsidRPr="00EB260B" w:rsidTr="00023FE7">
      <w:trPr>
        <w:trHeight w:val="1023"/>
        <w:jc w:val="center"/>
      </w:trPr>
      <w:tc>
        <w:tcPr>
          <w:tcW w:w="1375" w:type="pct"/>
          <w:shd w:val="pct5" w:color="auto" w:fill="F2F2F2"/>
          <w:vAlign w:val="center"/>
        </w:tcPr>
        <w:p w:rsidR="00FB139F" w:rsidRPr="00EB260B" w:rsidRDefault="00FB139F" w:rsidP="00832F64">
          <w:pPr>
            <w:pStyle w:val="NoSpacing"/>
            <w:spacing w:before="100" w:after="100"/>
            <w:jc w:val="center"/>
            <w:rPr>
              <w:rFonts w:ascii="Garamond" w:hAnsi="Garamond"/>
              <w:b/>
              <w:sz w:val="28"/>
              <w:szCs w:val="28"/>
            </w:rPr>
          </w:pPr>
          <w:r w:rsidRPr="00EB260B">
            <w:rPr>
              <w:rFonts w:ascii="Garamond" w:hAnsi="Garamond"/>
              <w:b/>
              <w:sz w:val="28"/>
              <w:szCs w:val="28"/>
            </w:rPr>
            <w:t>Fletorja Zyrtare</w:t>
          </w:r>
        </w:p>
      </w:tc>
      <w:tc>
        <w:tcPr>
          <w:tcW w:w="1933" w:type="pct"/>
          <w:shd w:val="pct5" w:color="auto" w:fill="F2F2F2"/>
          <w:vAlign w:val="center"/>
        </w:tcPr>
        <w:p w:rsidR="00FB139F" w:rsidRPr="00EB260B" w:rsidRDefault="00FB139F" w:rsidP="00832F64">
          <w:pPr>
            <w:pStyle w:val="NoSpacing"/>
            <w:spacing w:before="100" w:after="100"/>
            <w:rPr>
              <w:rFonts w:ascii="Garamond" w:hAnsi="Garamond"/>
              <w:b/>
              <w:sz w:val="28"/>
              <w:szCs w:val="28"/>
            </w:rPr>
          </w:pPr>
          <w:r>
            <w:rPr>
              <w:noProof/>
              <w:lang w:eastAsia="sq-AL"/>
            </w:rPr>
            <w:drawing>
              <wp:inline distT="0" distB="0" distL="0" distR="0">
                <wp:extent cx="304524" cy="427512"/>
                <wp:effectExtent l="0" t="0" r="635" b="0"/>
                <wp:docPr id="6" name="Picture 6"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93" w:type="pct"/>
          <w:shd w:val="pct5" w:color="auto" w:fill="F2F2F2"/>
          <w:vAlign w:val="center"/>
        </w:tcPr>
        <w:p w:rsidR="00FB139F" w:rsidRPr="00EB260B" w:rsidRDefault="0043619B" w:rsidP="00832F64">
          <w:pPr>
            <w:pStyle w:val="NoSpacing"/>
            <w:spacing w:before="100" w:after="100"/>
            <w:jc w:val="center"/>
            <w:rPr>
              <w:rFonts w:ascii="Garamond" w:hAnsi="Garamond"/>
              <w:b/>
              <w:sz w:val="28"/>
              <w:szCs w:val="28"/>
            </w:rPr>
          </w:pPr>
          <w:r>
            <w:rPr>
              <w:rFonts w:ascii="Garamond" w:hAnsi="Garamond"/>
              <w:b/>
              <w:sz w:val="28"/>
              <w:szCs w:val="28"/>
            </w:rPr>
            <w:t xml:space="preserve"> </w:t>
          </w:r>
          <w:r w:rsidR="00FB139F">
            <w:rPr>
              <w:rFonts w:ascii="Garamond" w:hAnsi="Garamond"/>
              <w:b/>
              <w:sz w:val="28"/>
              <w:szCs w:val="28"/>
            </w:rPr>
            <w:t>Viti 2014 – Numri 130</w:t>
          </w:r>
        </w:p>
      </w:tc>
    </w:tr>
  </w:tbl>
  <w:p w:rsidR="00FB139F" w:rsidRDefault="00FB139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1">
    <w:nsid w:val="163362E1"/>
    <w:multiLevelType w:val="hybridMultilevel"/>
    <w:tmpl w:val="61EC1E6A"/>
    <w:lvl w:ilvl="0" w:tplc="976A3A28">
      <w:start w:val="1"/>
      <w:numFmt w:val="upperLetter"/>
      <w:lvlText w:val="%1."/>
      <w:lvlJc w:val="left"/>
      <w:pPr>
        <w:ind w:left="810" w:hanging="360"/>
      </w:pPr>
      <w:rPr>
        <w:rFonts w:hint="default"/>
      </w:rPr>
    </w:lvl>
    <w:lvl w:ilvl="1" w:tplc="041C0019" w:tentative="1">
      <w:start w:val="1"/>
      <w:numFmt w:val="lowerLetter"/>
      <w:lvlText w:val="%2."/>
      <w:lvlJc w:val="left"/>
      <w:pPr>
        <w:ind w:left="1530" w:hanging="360"/>
      </w:pPr>
    </w:lvl>
    <w:lvl w:ilvl="2" w:tplc="041C001B" w:tentative="1">
      <w:start w:val="1"/>
      <w:numFmt w:val="lowerRoman"/>
      <w:lvlText w:val="%3."/>
      <w:lvlJc w:val="right"/>
      <w:pPr>
        <w:ind w:left="2250" w:hanging="180"/>
      </w:pPr>
    </w:lvl>
    <w:lvl w:ilvl="3" w:tplc="041C000F" w:tentative="1">
      <w:start w:val="1"/>
      <w:numFmt w:val="decimal"/>
      <w:lvlText w:val="%4."/>
      <w:lvlJc w:val="left"/>
      <w:pPr>
        <w:ind w:left="2970" w:hanging="360"/>
      </w:pPr>
    </w:lvl>
    <w:lvl w:ilvl="4" w:tplc="041C0019" w:tentative="1">
      <w:start w:val="1"/>
      <w:numFmt w:val="lowerLetter"/>
      <w:lvlText w:val="%5."/>
      <w:lvlJc w:val="left"/>
      <w:pPr>
        <w:ind w:left="3690" w:hanging="360"/>
      </w:pPr>
    </w:lvl>
    <w:lvl w:ilvl="5" w:tplc="041C001B" w:tentative="1">
      <w:start w:val="1"/>
      <w:numFmt w:val="lowerRoman"/>
      <w:lvlText w:val="%6."/>
      <w:lvlJc w:val="right"/>
      <w:pPr>
        <w:ind w:left="4410" w:hanging="180"/>
      </w:pPr>
    </w:lvl>
    <w:lvl w:ilvl="6" w:tplc="041C000F" w:tentative="1">
      <w:start w:val="1"/>
      <w:numFmt w:val="decimal"/>
      <w:lvlText w:val="%7."/>
      <w:lvlJc w:val="left"/>
      <w:pPr>
        <w:ind w:left="5130" w:hanging="360"/>
      </w:pPr>
    </w:lvl>
    <w:lvl w:ilvl="7" w:tplc="041C0019" w:tentative="1">
      <w:start w:val="1"/>
      <w:numFmt w:val="lowerLetter"/>
      <w:lvlText w:val="%8."/>
      <w:lvlJc w:val="left"/>
      <w:pPr>
        <w:ind w:left="5850" w:hanging="360"/>
      </w:pPr>
    </w:lvl>
    <w:lvl w:ilvl="8" w:tplc="041C001B" w:tentative="1">
      <w:start w:val="1"/>
      <w:numFmt w:val="lowerRoman"/>
      <w:lvlText w:val="%9."/>
      <w:lvlJc w:val="right"/>
      <w:pPr>
        <w:ind w:left="6570" w:hanging="180"/>
      </w:pPr>
    </w:lvl>
  </w:abstractNum>
  <w:abstractNum w:abstractNumId="12">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3">
    <w:nsid w:val="1D1B4BA3"/>
    <w:multiLevelType w:val="multilevel"/>
    <w:tmpl w:val="90BAAD7C"/>
    <w:lvl w:ilvl="0">
      <w:start w:val="1"/>
      <w:numFmt w:val="decimal"/>
      <w:lvlText w:val="%1."/>
      <w:lvlJc w:val="left"/>
      <w:pPr>
        <w:ind w:left="1794" w:hanging="984"/>
      </w:pPr>
      <w:rPr>
        <w:rFonts w:hint="default"/>
        <w:i w:val="0"/>
      </w:rPr>
    </w:lvl>
    <w:lvl w:ilvl="1">
      <w:start w:val="1"/>
      <w:numFmt w:val="decimal"/>
      <w:isLgl/>
      <w:lvlText w:val="%1.%2"/>
      <w:lvlJc w:val="left"/>
      <w:pPr>
        <w:ind w:left="1530" w:hanging="360"/>
      </w:pPr>
      <w:rPr>
        <w:rFonts w:hint="default"/>
      </w:rPr>
    </w:lvl>
    <w:lvl w:ilvl="2">
      <w:start w:val="1"/>
      <w:numFmt w:val="decimal"/>
      <w:isLgl/>
      <w:lvlText w:val="%1.%2.%3"/>
      <w:lvlJc w:val="left"/>
      <w:pPr>
        <w:ind w:left="2250" w:hanging="720"/>
      </w:pPr>
      <w:rPr>
        <w:rFonts w:hint="default"/>
      </w:rPr>
    </w:lvl>
    <w:lvl w:ilvl="3">
      <w:start w:val="1"/>
      <w:numFmt w:val="decimal"/>
      <w:isLgl/>
      <w:lvlText w:val="%1.%2.%3.%4"/>
      <w:lvlJc w:val="left"/>
      <w:pPr>
        <w:ind w:left="2610" w:hanging="720"/>
      </w:pPr>
      <w:rPr>
        <w:rFonts w:hint="default"/>
      </w:rPr>
    </w:lvl>
    <w:lvl w:ilvl="4">
      <w:start w:val="1"/>
      <w:numFmt w:val="decimal"/>
      <w:isLgl/>
      <w:lvlText w:val="%1.%2.%3.%4.%5"/>
      <w:lvlJc w:val="left"/>
      <w:pPr>
        <w:ind w:left="3330" w:hanging="1080"/>
      </w:pPr>
      <w:rPr>
        <w:rFonts w:hint="default"/>
      </w:rPr>
    </w:lvl>
    <w:lvl w:ilvl="5">
      <w:start w:val="1"/>
      <w:numFmt w:val="decimal"/>
      <w:isLgl/>
      <w:lvlText w:val="%1.%2.%3.%4.%5.%6"/>
      <w:lvlJc w:val="left"/>
      <w:pPr>
        <w:ind w:left="3690" w:hanging="1080"/>
      </w:pPr>
      <w:rPr>
        <w:rFonts w:hint="default"/>
      </w:rPr>
    </w:lvl>
    <w:lvl w:ilvl="6">
      <w:start w:val="1"/>
      <w:numFmt w:val="decimal"/>
      <w:isLgl/>
      <w:lvlText w:val="%1.%2.%3.%4.%5.%6.%7"/>
      <w:lvlJc w:val="left"/>
      <w:pPr>
        <w:ind w:left="4410" w:hanging="1440"/>
      </w:pPr>
      <w:rPr>
        <w:rFonts w:hint="default"/>
      </w:rPr>
    </w:lvl>
    <w:lvl w:ilvl="7">
      <w:start w:val="1"/>
      <w:numFmt w:val="decimal"/>
      <w:isLgl/>
      <w:lvlText w:val="%1.%2.%3.%4.%5.%6.%7.%8"/>
      <w:lvlJc w:val="left"/>
      <w:pPr>
        <w:ind w:left="4770" w:hanging="1440"/>
      </w:pPr>
      <w:rPr>
        <w:rFonts w:hint="default"/>
      </w:rPr>
    </w:lvl>
    <w:lvl w:ilvl="8">
      <w:start w:val="1"/>
      <w:numFmt w:val="decimal"/>
      <w:isLgl/>
      <w:lvlText w:val="%1.%2.%3.%4.%5.%6.%7.%8.%9"/>
      <w:lvlJc w:val="left"/>
      <w:pPr>
        <w:ind w:left="5490" w:hanging="1800"/>
      </w:pPr>
      <w:rPr>
        <w:rFonts w:hint="default"/>
      </w:rPr>
    </w:lvl>
  </w:abstractNum>
  <w:abstractNum w:abstractNumId="14">
    <w:nsid w:val="36577618"/>
    <w:multiLevelType w:val="hybridMultilevel"/>
    <w:tmpl w:val="900CBD22"/>
    <w:lvl w:ilvl="0" w:tplc="1EA643D4">
      <w:start w:val="1"/>
      <w:numFmt w:val="none"/>
      <w:pStyle w:val="TableFigureSource"/>
      <w:lvlText w:val="Source:"/>
      <w:lvlJc w:val="left"/>
      <w:pPr>
        <w:tabs>
          <w:tab w:val="num" w:pos="1134"/>
        </w:tabs>
        <w:ind w:left="1134" w:hanging="1134"/>
      </w:pPr>
      <w:rPr>
        <w:rFonts w:ascii="Arial" w:hAnsi="Arial" w:hint="default"/>
        <w:b w:val="0"/>
        <w:i/>
        <w:caps w:val="0"/>
        <w:strike w:val="0"/>
        <w:dstrike w:val="0"/>
        <w:vanish w:val="0"/>
        <w:color w:val="000000"/>
        <w:sz w:val="18"/>
        <w:vertAlign w:val="baseline"/>
        <w14:shadow w14:blurRad="0" w14:dist="0" w14:dir="0" w14:sx="0" w14:sy="0" w14:kx="0" w14:ky="0" w14:algn="none">
          <w14:srgbClr w14:val="000000"/>
        </w14:shadow>
        <w14:textOutline w14:w="0" w14:cap="rnd" w14:cmpd="sng" w14:algn="ctr">
          <w14:noFill/>
          <w14:prstDash w14:val="solid"/>
          <w14:bevel/>
        </w14:textOutline>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5">
    <w:nsid w:val="45D4183E"/>
    <w:multiLevelType w:val="hybridMultilevel"/>
    <w:tmpl w:val="AEDE15DE"/>
    <w:lvl w:ilvl="0" w:tplc="AA3679F2">
      <w:start w:val="1"/>
      <w:numFmt w:val="decimal"/>
      <w:pStyle w:val="Tabelle"/>
      <w:lvlText w:val="Table %1"/>
      <w:lvlJc w:val="left"/>
      <w:pPr>
        <w:tabs>
          <w:tab w:val="num" w:pos="1134"/>
        </w:tabs>
        <w:ind w:left="1134" w:hanging="1134"/>
      </w:pPr>
      <w:rPr>
        <w:rFonts w:ascii="Arial" w:hAnsi="Arial" w:hint="default"/>
        <w:b/>
        <w:i w:val="0"/>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6">
    <w:nsid w:val="4BC92EA8"/>
    <w:multiLevelType w:val="hybridMultilevel"/>
    <w:tmpl w:val="01905C38"/>
    <w:lvl w:ilvl="0" w:tplc="4282D6F2">
      <w:start w:val="1"/>
      <w:numFmt w:val="upperRoman"/>
      <w:pStyle w:val="Level1"/>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7">
    <w:nsid w:val="4F943298"/>
    <w:multiLevelType w:val="multilevel"/>
    <w:tmpl w:val="E43E9B8A"/>
    <w:lvl w:ilvl="0">
      <w:start w:val="1"/>
      <w:numFmt w:val="decimal"/>
      <w:pStyle w:val="AnnexTOC"/>
      <w:isLgl/>
      <w:lvlText w:val="Annex %1"/>
      <w:lvlJc w:val="left"/>
      <w:pPr>
        <w:tabs>
          <w:tab w:val="num" w:pos="567"/>
        </w:tabs>
        <w:ind w:left="567" w:hanging="1559"/>
      </w:pPr>
      <w:rPr>
        <w:rFonts w:ascii="Arial" w:hAnsi="Arial" w:hint="default"/>
        <w:b/>
        <w:i w:val="0"/>
        <w:caps/>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isLgl/>
      <w:lvlText w:val="%1.%2"/>
      <w:lvlJc w:val="left"/>
      <w:pPr>
        <w:tabs>
          <w:tab w:val="num" w:pos="0"/>
        </w:tabs>
        <w:ind w:left="0" w:hanging="992"/>
      </w:pPr>
      <w:rPr>
        <w:rFonts w:ascii="Arial" w:hAnsi="Arial" w:hint="default"/>
        <w:b/>
        <w:i w:val="0"/>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isLgl/>
      <w:lvlText w:val="%1.%2.%3"/>
      <w:lvlJc w:val="left"/>
      <w:pPr>
        <w:tabs>
          <w:tab w:val="num" w:pos="0"/>
        </w:tabs>
        <w:ind w:left="0" w:hanging="992"/>
      </w:pPr>
      <w:rPr>
        <w:rFonts w:ascii="Arial" w:hAnsi="Arial" w:hint="default"/>
        <w:b w:val="0"/>
        <w:i/>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isLgl/>
      <w:lvlText w:val="%1.%2.%3.%4"/>
      <w:lvlJc w:val="left"/>
      <w:pPr>
        <w:tabs>
          <w:tab w:val="num" w:pos="0"/>
        </w:tabs>
        <w:ind w:left="0" w:hanging="992"/>
      </w:pPr>
      <w:rPr>
        <w:rFonts w:ascii="Arial" w:hAnsi="Arial" w:hint="default"/>
        <w:b w:val="0"/>
        <w:i w:val="0"/>
        <w:sz w:val="22"/>
      </w:rPr>
    </w:lvl>
    <w:lvl w:ilvl="4">
      <w:start w:val="1"/>
      <w:numFmt w:val="decimal"/>
      <w:isLgl/>
      <w:lvlText w:val="%1.%2.%3.%4.%5"/>
      <w:lvlJc w:val="left"/>
      <w:pPr>
        <w:tabs>
          <w:tab w:val="num" w:pos="0"/>
        </w:tabs>
        <w:ind w:left="0" w:hanging="992"/>
      </w:pPr>
      <w:rPr>
        <w:rFonts w:ascii="Arial" w:hAnsi="Arial" w:hint="default"/>
        <w:b w:val="0"/>
        <w:i w:val="0"/>
        <w:sz w:val="22"/>
      </w:rPr>
    </w:lvl>
    <w:lvl w:ilvl="5">
      <w:start w:val="1"/>
      <w:numFmt w:val="decimal"/>
      <w:lvlText w:val="%1.%2.%3.%4.%5.%6."/>
      <w:lvlJc w:val="left"/>
      <w:pPr>
        <w:tabs>
          <w:tab w:val="num" w:pos="1917"/>
        </w:tabs>
        <w:ind w:left="1773" w:hanging="936"/>
      </w:pPr>
      <w:rPr>
        <w:rFonts w:hint="default"/>
      </w:rPr>
    </w:lvl>
    <w:lvl w:ilvl="6">
      <w:start w:val="1"/>
      <w:numFmt w:val="decimal"/>
      <w:lvlText w:val="%1.%2.%3.%4.%5.%6.%7."/>
      <w:lvlJc w:val="left"/>
      <w:pPr>
        <w:tabs>
          <w:tab w:val="num" w:pos="2637"/>
        </w:tabs>
        <w:ind w:left="2277" w:hanging="1080"/>
      </w:pPr>
      <w:rPr>
        <w:rFonts w:hint="default"/>
      </w:rPr>
    </w:lvl>
    <w:lvl w:ilvl="7">
      <w:start w:val="1"/>
      <w:numFmt w:val="decimal"/>
      <w:lvlText w:val="%1.%2.%3.%4.%5.%6.%7.%8."/>
      <w:lvlJc w:val="left"/>
      <w:pPr>
        <w:tabs>
          <w:tab w:val="num" w:pos="2997"/>
        </w:tabs>
        <w:ind w:left="2781" w:hanging="1224"/>
      </w:pPr>
      <w:rPr>
        <w:rFonts w:hint="default"/>
      </w:rPr>
    </w:lvl>
    <w:lvl w:ilvl="8">
      <w:start w:val="1"/>
      <w:numFmt w:val="decimal"/>
      <w:lvlText w:val="%1.%2.%3.%4.%5.%6.%7.%8.%9."/>
      <w:lvlJc w:val="left"/>
      <w:pPr>
        <w:tabs>
          <w:tab w:val="num" w:pos="3717"/>
        </w:tabs>
        <w:ind w:left="3357" w:hanging="1440"/>
      </w:pPr>
      <w:rPr>
        <w:rFonts w:hint="default"/>
      </w:rPr>
    </w:lvl>
  </w:abstractNum>
  <w:abstractNum w:abstractNumId="18">
    <w:nsid w:val="62AF27E6"/>
    <w:multiLevelType w:val="hybridMultilevel"/>
    <w:tmpl w:val="EBE08DE2"/>
    <w:lvl w:ilvl="0" w:tplc="FFFFFFFF">
      <w:start w:val="1"/>
      <w:numFmt w:val="decimal"/>
      <w:pStyle w:val="bulletbody"/>
      <w:lvlText w:val="%1."/>
      <w:lvlJc w:val="left"/>
      <w:pPr>
        <w:tabs>
          <w:tab w:val="num" w:pos="360"/>
        </w:tabs>
        <w:ind w:left="360" w:hanging="360"/>
      </w:pPr>
    </w:lvl>
    <w:lvl w:ilvl="1" w:tplc="FFFFFFFF">
      <w:start w:val="1"/>
      <w:numFmt w:val="lowerLetter"/>
      <w:lvlText w:val="(%2)"/>
      <w:lvlJc w:val="left"/>
      <w:pPr>
        <w:tabs>
          <w:tab w:val="num" w:pos="1080"/>
        </w:tabs>
        <w:ind w:left="1080" w:hanging="360"/>
      </w:pPr>
      <w:rPr>
        <w:rFonts w:hint="default"/>
      </w:rPr>
    </w:lvl>
    <w:lvl w:ilvl="2" w:tplc="FFFFFFFF">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9">
    <w:nsid w:val="65511E35"/>
    <w:multiLevelType w:val="hybridMultilevel"/>
    <w:tmpl w:val="685E4388"/>
    <w:lvl w:ilvl="0" w:tplc="E6F6F664">
      <w:start w:val="1"/>
      <w:numFmt w:val="decimal"/>
      <w:pStyle w:val="BodyText"/>
      <w:lvlText w:val="%1."/>
      <w:lvlJc w:val="left"/>
      <w:pPr>
        <w:tabs>
          <w:tab w:val="num" w:pos="360"/>
        </w:tabs>
        <w:ind w:left="360" w:hanging="360"/>
      </w:pPr>
      <w:rPr>
        <w:b w:val="0"/>
        <w:bCs w:val="0"/>
        <w:i w:val="0"/>
        <w:iCs w:val="0"/>
        <w:color w:val="auto"/>
        <w:sz w:val="22"/>
        <w:szCs w:val="22"/>
      </w:rPr>
    </w:lvl>
    <w:lvl w:ilvl="1" w:tplc="DAE2B8D8">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D0340D02">
      <w:start w:val="3"/>
      <w:numFmt w:val="lowerLetter"/>
      <w:lvlText w:val="%3)"/>
      <w:lvlJc w:val="left"/>
      <w:pPr>
        <w:tabs>
          <w:tab w:val="num" w:pos="1800"/>
        </w:tabs>
        <w:ind w:left="1800" w:hanging="360"/>
      </w:pPr>
      <w:rPr>
        <w:rFonts w:hint="default"/>
      </w:rPr>
    </w:lvl>
    <w:lvl w:ilvl="3" w:tplc="4B8A4496" w:tentative="1">
      <w:start w:val="1"/>
      <w:numFmt w:val="decimal"/>
      <w:lvlText w:val="%4."/>
      <w:lvlJc w:val="left"/>
      <w:pPr>
        <w:tabs>
          <w:tab w:val="num" w:pos="2340"/>
        </w:tabs>
        <w:ind w:left="2340" w:hanging="360"/>
      </w:pPr>
    </w:lvl>
    <w:lvl w:ilvl="4" w:tplc="956235FA" w:tentative="1">
      <w:start w:val="1"/>
      <w:numFmt w:val="lowerLetter"/>
      <w:lvlText w:val="%5."/>
      <w:lvlJc w:val="left"/>
      <w:pPr>
        <w:tabs>
          <w:tab w:val="num" w:pos="3060"/>
        </w:tabs>
        <w:ind w:left="3060" w:hanging="360"/>
      </w:pPr>
    </w:lvl>
    <w:lvl w:ilvl="5" w:tplc="4AA4DDE0" w:tentative="1">
      <w:start w:val="1"/>
      <w:numFmt w:val="lowerRoman"/>
      <w:lvlText w:val="%6."/>
      <w:lvlJc w:val="right"/>
      <w:pPr>
        <w:tabs>
          <w:tab w:val="num" w:pos="3780"/>
        </w:tabs>
        <w:ind w:left="3780" w:hanging="180"/>
      </w:pPr>
    </w:lvl>
    <w:lvl w:ilvl="6" w:tplc="8CD8CA56" w:tentative="1">
      <w:start w:val="1"/>
      <w:numFmt w:val="decimal"/>
      <w:lvlText w:val="%7."/>
      <w:lvlJc w:val="left"/>
      <w:pPr>
        <w:tabs>
          <w:tab w:val="num" w:pos="4500"/>
        </w:tabs>
        <w:ind w:left="4500" w:hanging="360"/>
      </w:pPr>
    </w:lvl>
    <w:lvl w:ilvl="7" w:tplc="EC704B34" w:tentative="1">
      <w:start w:val="1"/>
      <w:numFmt w:val="lowerLetter"/>
      <w:lvlText w:val="%8."/>
      <w:lvlJc w:val="left"/>
      <w:pPr>
        <w:tabs>
          <w:tab w:val="num" w:pos="5220"/>
        </w:tabs>
        <w:ind w:left="5220" w:hanging="360"/>
      </w:pPr>
    </w:lvl>
    <w:lvl w:ilvl="8" w:tplc="8B3E579C" w:tentative="1">
      <w:start w:val="1"/>
      <w:numFmt w:val="lowerRoman"/>
      <w:lvlText w:val="%9."/>
      <w:lvlJc w:val="right"/>
      <w:pPr>
        <w:tabs>
          <w:tab w:val="num" w:pos="5940"/>
        </w:tabs>
        <w:ind w:left="5940" w:hanging="180"/>
      </w:pPr>
    </w:lvl>
  </w:abstractNum>
  <w:abstractNum w:abstractNumId="20">
    <w:nsid w:val="6B252C40"/>
    <w:multiLevelType w:val="hybridMultilevel"/>
    <w:tmpl w:val="B5EA60FE"/>
    <w:lvl w:ilvl="0" w:tplc="867E3496">
      <w:numFmt w:val="bullet"/>
      <w:lvlText w:val="-"/>
      <w:lvlJc w:val="left"/>
      <w:pPr>
        <w:ind w:left="1080" w:hanging="360"/>
      </w:pPr>
      <w:rPr>
        <w:rFonts w:ascii="Times New Roman" w:eastAsia="Calibri"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1">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2">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9"/>
  </w:num>
  <w:num w:numId="2">
    <w:abstractNumId w:val="16"/>
  </w:num>
  <w:num w:numId="3">
    <w:abstractNumId w:val="10"/>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2"/>
  </w:num>
  <w:num w:numId="15">
    <w:abstractNumId w:val="22"/>
  </w:num>
  <w:num w:numId="16">
    <w:abstractNumId w:val="21"/>
  </w:num>
  <w:num w:numId="17">
    <w:abstractNumId w:val="15"/>
  </w:num>
  <w:num w:numId="18">
    <w:abstractNumId w:val="17"/>
  </w:num>
  <w:num w:numId="19">
    <w:abstractNumId w:val="14"/>
  </w:num>
  <w:num w:numId="20">
    <w:abstractNumId w:val="18"/>
  </w:num>
  <w:num w:numId="21">
    <w:abstractNumId w:val="13"/>
  </w:num>
  <w:num w:numId="22">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284"/>
  <w:evenAndOddHeaders/>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5B7D"/>
    <w:rsid w:val="00000100"/>
    <w:rsid w:val="00004A61"/>
    <w:rsid w:val="00006B92"/>
    <w:rsid w:val="00021AB5"/>
    <w:rsid w:val="00023FE7"/>
    <w:rsid w:val="00025CCC"/>
    <w:rsid w:val="000457CE"/>
    <w:rsid w:val="00051A20"/>
    <w:rsid w:val="00051ECE"/>
    <w:rsid w:val="00053B9D"/>
    <w:rsid w:val="00054A72"/>
    <w:rsid w:val="00061881"/>
    <w:rsid w:val="000906FC"/>
    <w:rsid w:val="000927A6"/>
    <w:rsid w:val="000A1F58"/>
    <w:rsid w:val="000A4C36"/>
    <w:rsid w:val="000A7ADF"/>
    <w:rsid w:val="000B0239"/>
    <w:rsid w:val="000B1F49"/>
    <w:rsid w:val="000C2D42"/>
    <w:rsid w:val="000C4D55"/>
    <w:rsid w:val="000D3708"/>
    <w:rsid w:val="000D3E0E"/>
    <w:rsid w:val="000D65F7"/>
    <w:rsid w:val="000D7A7F"/>
    <w:rsid w:val="000E0ABD"/>
    <w:rsid w:val="000E7D84"/>
    <w:rsid w:val="001021DE"/>
    <w:rsid w:val="001034E9"/>
    <w:rsid w:val="00113356"/>
    <w:rsid w:val="00113674"/>
    <w:rsid w:val="001139B0"/>
    <w:rsid w:val="00114B11"/>
    <w:rsid w:val="00120B5E"/>
    <w:rsid w:val="00121430"/>
    <w:rsid w:val="00123361"/>
    <w:rsid w:val="0012498E"/>
    <w:rsid w:val="00131BB1"/>
    <w:rsid w:val="00132EF0"/>
    <w:rsid w:val="0014288A"/>
    <w:rsid w:val="00145F8B"/>
    <w:rsid w:val="001517DA"/>
    <w:rsid w:val="00153FC2"/>
    <w:rsid w:val="0015421A"/>
    <w:rsid w:val="00154254"/>
    <w:rsid w:val="00156CE8"/>
    <w:rsid w:val="00163A4D"/>
    <w:rsid w:val="00170010"/>
    <w:rsid w:val="00180875"/>
    <w:rsid w:val="00184D09"/>
    <w:rsid w:val="00190182"/>
    <w:rsid w:val="00192770"/>
    <w:rsid w:val="001943B9"/>
    <w:rsid w:val="00194547"/>
    <w:rsid w:val="001B1023"/>
    <w:rsid w:val="001B2FEB"/>
    <w:rsid w:val="001B5E46"/>
    <w:rsid w:val="001B7359"/>
    <w:rsid w:val="001C2960"/>
    <w:rsid w:val="001C60EA"/>
    <w:rsid w:val="001D2F34"/>
    <w:rsid w:val="001D5007"/>
    <w:rsid w:val="001D672E"/>
    <w:rsid w:val="001D76C5"/>
    <w:rsid w:val="001E208C"/>
    <w:rsid w:val="001E7A37"/>
    <w:rsid w:val="001F0630"/>
    <w:rsid w:val="001F5A25"/>
    <w:rsid w:val="001F63DF"/>
    <w:rsid w:val="001F7313"/>
    <w:rsid w:val="0020454E"/>
    <w:rsid w:val="00214184"/>
    <w:rsid w:val="00221879"/>
    <w:rsid w:val="00225C5F"/>
    <w:rsid w:val="0023399C"/>
    <w:rsid w:val="00235682"/>
    <w:rsid w:val="0024030F"/>
    <w:rsid w:val="00241082"/>
    <w:rsid w:val="00242559"/>
    <w:rsid w:val="00245357"/>
    <w:rsid w:val="00250944"/>
    <w:rsid w:val="0025286C"/>
    <w:rsid w:val="00253880"/>
    <w:rsid w:val="00256F02"/>
    <w:rsid w:val="002657EA"/>
    <w:rsid w:val="00267BAD"/>
    <w:rsid w:val="00272B85"/>
    <w:rsid w:val="0027672B"/>
    <w:rsid w:val="00276956"/>
    <w:rsid w:val="00277011"/>
    <w:rsid w:val="00280C99"/>
    <w:rsid w:val="00284829"/>
    <w:rsid w:val="002855C3"/>
    <w:rsid w:val="002A45D6"/>
    <w:rsid w:val="002B15AB"/>
    <w:rsid w:val="002B2853"/>
    <w:rsid w:val="002C0CCC"/>
    <w:rsid w:val="002C35D8"/>
    <w:rsid w:val="002C51BD"/>
    <w:rsid w:val="002C614D"/>
    <w:rsid w:val="002C6801"/>
    <w:rsid w:val="002D0A06"/>
    <w:rsid w:val="002D17BF"/>
    <w:rsid w:val="002E11DE"/>
    <w:rsid w:val="002E55C9"/>
    <w:rsid w:val="002E7B63"/>
    <w:rsid w:val="002F74CF"/>
    <w:rsid w:val="003028D8"/>
    <w:rsid w:val="00307BC3"/>
    <w:rsid w:val="00307D02"/>
    <w:rsid w:val="003107CA"/>
    <w:rsid w:val="003114C3"/>
    <w:rsid w:val="003119E2"/>
    <w:rsid w:val="0031320E"/>
    <w:rsid w:val="00315737"/>
    <w:rsid w:val="00321A87"/>
    <w:rsid w:val="0032594A"/>
    <w:rsid w:val="00330117"/>
    <w:rsid w:val="00333FAB"/>
    <w:rsid w:val="003357BE"/>
    <w:rsid w:val="0033728A"/>
    <w:rsid w:val="00344975"/>
    <w:rsid w:val="00346D96"/>
    <w:rsid w:val="00350FB9"/>
    <w:rsid w:val="003522FC"/>
    <w:rsid w:val="00353169"/>
    <w:rsid w:val="00356D6D"/>
    <w:rsid w:val="00357007"/>
    <w:rsid w:val="00357533"/>
    <w:rsid w:val="0036088C"/>
    <w:rsid w:val="00365494"/>
    <w:rsid w:val="00375B7D"/>
    <w:rsid w:val="00380B24"/>
    <w:rsid w:val="00382FF3"/>
    <w:rsid w:val="00384B3D"/>
    <w:rsid w:val="00385E01"/>
    <w:rsid w:val="00385E2C"/>
    <w:rsid w:val="00390196"/>
    <w:rsid w:val="003909DF"/>
    <w:rsid w:val="00394502"/>
    <w:rsid w:val="00395062"/>
    <w:rsid w:val="00397E6C"/>
    <w:rsid w:val="00397F71"/>
    <w:rsid w:val="003A1699"/>
    <w:rsid w:val="003A474C"/>
    <w:rsid w:val="003B1DC0"/>
    <w:rsid w:val="003B44F2"/>
    <w:rsid w:val="003B5276"/>
    <w:rsid w:val="003B6566"/>
    <w:rsid w:val="003C2D25"/>
    <w:rsid w:val="003D14D3"/>
    <w:rsid w:val="003D38A7"/>
    <w:rsid w:val="003D47C3"/>
    <w:rsid w:val="003D6B04"/>
    <w:rsid w:val="003E0D76"/>
    <w:rsid w:val="003E173C"/>
    <w:rsid w:val="0041439D"/>
    <w:rsid w:val="0042102B"/>
    <w:rsid w:val="004214EB"/>
    <w:rsid w:val="00421E7B"/>
    <w:rsid w:val="00423FFD"/>
    <w:rsid w:val="0043619B"/>
    <w:rsid w:val="00436DE1"/>
    <w:rsid w:val="00444588"/>
    <w:rsid w:val="0044524B"/>
    <w:rsid w:val="00452B73"/>
    <w:rsid w:val="004607CA"/>
    <w:rsid w:val="00460E7C"/>
    <w:rsid w:val="004619E8"/>
    <w:rsid w:val="00461A56"/>
    <w:rsid w:val="00462CA3"/>
    <w:rsid w:val="004641B9"/>
    <w:rsid w:val="00467DA6"/>
    <w:rsid w:val="0047013D"/>
    <w:rsid w:val="004705EA"/>
    <w:rsid w:val="0048306C"/>
    <w:rsid w:val="00486198"/>
    <w:rsid w:val="00494C60"/>
    <w:rsid w:val="0049506A"/>
    <w:rsid w:val="004A0549"/>
    <w:rsid w:val="004A3208"/>
    <w:rsid w:val="004A5318"/>
    <w:rsid w:val="004A67F5"/>
    <w:rsid w:val="004A7263"/>
    <w:rsid w:val="004B0AE6"/>
    <w:rsid w:val="004C0E49"/>
    <w:rsid w:val="004C6C4C"/>
    <w:rsid w:val="004C7862"/>
    <w:rsid w:val="004D488E"/>
    <w:rsid w:val="004D6564"/>
    <w:rsid w:val="004D7A21"/>
    <w:rsid w:val="004E0DDF"/>
    <w:rsid w:val="004E6FF2"/>
    <w:rsid w:val="004E781B"/>
    <w:rsid w:val="004F37BC"/>
    <w:rsid w:val="004F4611"/>
    <w:rsid w:val="004F77AF"/>
    <w:rsid w:val="00503596"/>
    <w:rsid w:val="005110CE"/>
    <w:rsid w:val="00512844"/>
    <w:rsid w:val="005129EF"/>
    <w:rsid w:val="00520780"/>
    <w:rsid w:val="00532B08"/>
    <w:rsid w:val="00535984"/>
    <w:rsid w:val="0053614F"/>
    <w:rsid w:val="005419D0"/>
    <w:rsid w:val="005459DC"/>
    <w:rsid w:val="0055083B"/>
    <w:rsid w:val="00555C55"/>
    <w:rsid w:val="005649F6"/>
    <w:rsid w:val="00564B23"/>
    <w:rsid w:val="0057648B"/>
    <w:rsid w:val="00576CB8"/>
    <w:rsid w:val="005809A4"/>
    <w:rsid w:val="00580EB9"/>
    <w:rsid w:val="00581D1E"/>
    <w:rsid w:val="00582B21"/>
    <w:rsid w:val="005853BD"/>
    <w:rsid w:val="005854A2"/>
    <w:rsid w:val="00594B70"/>
    <w:rsid w:val="005A19A7"/>
    <w:rsid w:val="005A47F1"/>
    <w:rsid w:val="005B3A6D"/>
    <w:rsid w:val="005B4361"/>
    <w:rsid w:val="005B54A2"/>
    <w:rsid w:val="005C2A3F"/>
    <w:rsid w:val="005C650F"/>
    <w:rsid w:val="005D03A3"/>
    <w:rsid w:val="005D7593"/>
    <w:rsid w:val="005D7BD5"/>
    <w:rsid w:val="005F4763"/>
    <w:rsid w:val="00602131"/>
    <w:rsid w:val="00603E4D"/>
    <w:rsid w:val="00604549"/>
    <w:rsid w:val="0060584A"/>
    <w:rsid w:val="0060636B"/>
    <w:rsid w:val="006075E5"/>
    <w:rsid w:val="00607998"/>
    <w:rsid w:val="006123BB"/>
    <w:rsid w:val="00613739"/>
    <w:rsid w:val="0061497E"/>
    <w:rsid w:val="006176F0"/>
    <w:rsid w:val="00621FFC"/>
    <w:rsid w:val="00623EBA"/>
    <w:rsid w:val="006253A8"/>
    <w:rsid w:val="00625C09"/>
    <w:rsid w:val="006263E9"/>
    <w:rsid w:val="0064120C"/>
    <w:rsid w:val="006414E3"/>
    <w:rsid w:val="0064299C"/>
    <w:rsid w:val="00642D25"/>
    <w:rsid w:val="00643085"/>
    <w:rsid w:val="00651320"/>
    <w:rsid w:val="006527C2"/>
    <w:rsid w:val="00656460"/>
    <w:rsid w:val="00661581"/>
    <w:rsid w:val="00663F5D"/>
    <w:rsid w:val="006648AB"/>
    <w:rsid w:val="006666E6"/>
    <w:rsid w:val="0066691B"/>
    <w:rsid w:val="0067307F"/>
    <w:rsid w:val="006761AD"/>
    <w:rsid w:val="0067786B"/>
    <w:rsid w:val="006806F9"/>
    <w:rsid w:val="00696B29"/>
    <w:rsid w:val="00696B83"/>
    <w:rsid w:val="006A03B8"/>
    <w:rsid w:val="006B086C"/>
    <w:rsid w:val="006B46CF"/>
    <w:rsid w:val="006B6DF2"/>
    <w:rsid w:val="006C3997"/>
    <w:rsid w:val="006D197E"/>
    <w:rsid w:val="006D1E61"/>
    <w:rsid w:val="006D4072"/>
    <w:rsid w:val="006D4DAE"/>
    <w:rsid w:val="006D5C06"/>
    <w:rsid w:val="006E0233"/>
    <w:rsid w:val="006E1AD3"/>
    <w:rsid w:val="006E1D0E"/>
    <w:rsid w:val="006E29A7"/>
    <w:rsid w:val="006E438C"/>
    <w:rsid w:val="006E47AB"/>
    <w:rsid w:val="006E61AC"/>
    <w:rsid w:val="006F257A"/>
    <w:rsid w:val="006F2637"/>
    <w:rsid w:val="006F3D7E"/>
    <w:rsid w:val="006F757D"/>
    <w:rsid w:val="00707FE6"/>
    <w:rsid w:val="007100FB"/>
    <w:rsid w:val="00710B1C"/>
    <w:rsid w:val="007118B8"/>
    <w:rsid w:val="00720A0D"/>
    <w:rsid w:val="00736F64"/>
    <w:rsid w:val="007513BF"/>
    <w:rsid w:val="00756512"/>
    <w:rsid w:val="007578AF"/>
    <w:rsid w:val="00763513"/>
    <w:rsid w:val="00773203"/>
    <w:rsid w:val="00776FAC"/>
    <w:rsid w:val="00782C67"/>
    <w:rsid w:val="00785246"/>
    <w:rsid w:val="00787970"/>
    <w:rsid w:val="00792369"/>
    <w:rsid w:val="0079291B"/>
    <w:rsid w:val="0079356B"/>
    <w:rsid w:val="007A3320"/>
    <w:rsid w:val="007A465F"/>
    <w:rsid w:val="007A7732"/>
    <w:rsid w:val="007B0ED9"/>
    <w:rsid w:val="007B5F8B"/>
    <w:rsid w:val="007B633B"/>
    <w:rsid w:val="007C219A"/>
    <w:rsid w:val="007C4E9F"/>
    <w:rsid w:val="007D1077"/>
    <w:rsid w:val="007E0178"/>
    <w:rsid w:val="007E4498"/>
    <w:rsid w:val="007E65F4"/>
    <w:rsid w:val="007F1013"/>
    <w:rsid w:val="007F3DE8"/>
    <w:rsid w:val="007F3F1C"/>
    <w:rsid w:val="00801329"/>
    <w:rsid w:val="00803097"/>
    <w:rsid w:val="00805CEE"/>
    <w:rsid w:val="0081065F"/>
    <w:rsid w:val="00810855"/>
    <w:rsid w:val="008151CE"/>
    <w:rsid w:val="008171A3"/>
    <w:rsid w:val="0082047D"/>
    <w:rsid w:val="00827159"/>
    <w:rsid w:val="00832F64"/>
    <w:rsid w:val="00833610"/>
    <w:rsid w:val="00841E71"/>
    <w:rsid w:val="00844A0D"/>
    <w:rsid w:val="00852FB0"/>
    <w:rsid w:val="00860985"/>
    <w:rsid w:val="00861AA3"/>
    <w:rsid w:val="00863F88"/>
    <w:rsid w:val="00864343"/>
    <w:rsid w:val="0087387F"/>
    <w:rsid w:val="00876A54"/>
    <w:rsid w:val="00885223"/>
    <w:rsid w:val="0088534C"/>
    <w:rsid w:val="00893F59"/>
    <w:rsid w:val="00894E80"/>
    <w:rsid w:val="00897FEA"/>
    <w:rsid w:val="008A49E9"/>
    <w:rsid w:val="008A6783"/>
    <w:rsid w:val="008B150B"/>
    <w:rsid w:val="008B445A"/>
    <w:rsid w:val="008B447A"/>
    <w:rsid w:val="008B7126"/>
    <w:rsid w:val="008B76D7"/>
    <w:rsid w:val="008B7F0C"/>
    <w:rsid w:val="008C01FC"/>
    <w:rsid w:val="008C2C86"/>
    <w:rsid w:val="008D4516"/>
    <w:rsid w:val="008D585D"/>
    <w:rsid w:val="008E1E8A"/>
    <w:rsid w:val="008E2022"/>
    <w:rsid w:val="008E3B49"/>
    <w:rsid w:val="00900F6C"/>
    <w:rsid w:val="00935223"/>
    <w:rsid w:val="0093596B"/>
    <w:rsid w:val="00941FD2"/>
    <w:rsid w:val="009437ED"/>
    <w:rsid w:val="009439D2"/>
    <w:rsid w:val="00946877"/>
    <w:rsid w:val="00950D6E"/>
    <w:rsid w:val="009529B2"/>
    <w:rsid w:val="00954860"/>
    <w:rsid w:val="00954932"/>
    <w:rsid w:val="00963CE3"/>
    <w:rsid w:val="00964D1F"/>
    <w:rsid w:val="00973558"/>
    <w:rsid w:val="009736B3"/>
    <w:rsid w:val="00974E10"/>
    <w:rsid w:val="009817B4"/>
    <w:rsid w:val="00981FBA"/>
    <w:rsid w:val="00983717"/>
    <w:rsid w:val="009A0252"/>
    <w:rsid w:val="009A2A94"/>
    <w:rsid w:val="009A3772"/>
    <w:rsid w:val="009B1641"/>
    <w:rsid w:val="009B7033"/>
    <w:rsid w:val="009C0BA0"/>
    <w:rsid w:val="009C5C62"/>
    <w:rsid w:val="009D0BA8"/>
    <w:rsid w:val="009D16A0"/>
    <w:rsid w:val="009D679D"/>
    <w:rsid w:val="009E68C8"/>
    <w:rsid w:val="009F3E64"/>
    <w:rsid w:val="00A00E4B"/>
    <w:rsid w:val="00A03228"/>
    <w:rsid w:val="00A17AD9"/>
    <w:rsid w:val="00A315A9"/>
    <w:rsid w:val="00A3757B"/>
    <w:rsid w:val="00A4507E"/>
    <w:rsid w:val="00A47D32"/>
    <w:rsid w:val="00A56CBF"/>
    <w:rsid w:val="00A71F75"/>
    <w:rsid w:val="00A7290B"/>
    <w:rsid w:val="00A72E56"/>
    <w:rsid w:val="00A82B3D"/>
    <w:rsid w:val="00A83531"/>
    <w:rsid w:val="00A83536"/>
    <w:rsid w:val="00A9430E"/>
    <w:rsid w:val="00A9433A"/>
    <w:rsid w:val="00AA3ED7"/>
    <w:rsid w:val="00AB19E2"/>
    <w:rsid w:val="00AB33AF"/>
    <w:rsid w:val="00AB6D93"/>
    <w:rsid w:val="00AB7516"/>
    <w:rsid w:val="00AB7D6A"/>
    <w:rsid w:val="00AC013E"/>
    <w:rsid w:val="00AC238E"/>
    <w:rsid w:val="00AC48F3"/>
    <w:rsid w:val="00AC7AA3"/>
    <w:rsid w:val="00AE328B"/>
    <w:rsid w:val="00AE3DB9"/>
    <w:rsid w:val="00AF33FE"/>
    <w:rsid w:val="00AF3F9F"/>
    <w:rsid w:val="00B01042"/>
    <w:rsid w:val="00B060FC"/>
    <w:rsid w:val="00B0631C"/>
    <w:rsid w:val="00B0670C"/>
    <w:rsid w:val="00B11742"/>
    <w:rsid w:val="00B14403"/>
    <w:rsid w:val="00B16361"/>
    <w:rsid w:val="00B16A73"/>
    <w:rsid w:val="00B2117B"/>
    <w:rsid w:val="00B405BE"/>
    <w:rsid w:val="00B4283E"/>
    <w:rsid w:val="00B42A87"/>
    <w:rsid w:val="00B52421"/>
    <w:rsid w:val="00B53F3B"/>
    <w:rsid w:val="00B554FC"/>
    <w:rsid w:val="00B6207D"/>
    <w:rsid w:val="00B63004"/>
    <w:rsid w:val="00B630DC"/>
    <w:rsid w:val="00B65C76"/>
    <w:rsid w:val="00B67371"/>
    <w:rsid w:val="00B75430"/>
    <w:rsid w:val="00B75EE3"/>
    <w:rsid w:val="00B75FF0"/>
    <w:rsid w:val="00B8064C"/>
    <w:rsid w:val="00B95929"/>
    <w:rsid w:val="00BA11ED"/>
    <w:rsid w:val="00BA1E7F"/>
    <w:rsid w:val="00BA2E73"/>
    <w:rsid w:val="00BA4296"/>
    <w:rsid w:val="00BB1CBA"/>
    <w:rsid w:val="00BB433C"/>
    <w:rsid w:val="00BC16DD"/>
    <w:rsid w:val="00BC1C9E"/>
    <w:rsid w:val="00BC3B92"/>
    <w:rsid w:val="00BC456F"/>
    <w:rsid w:val="00BC77AE"/>
    <w:rsid w:val="00BC799A"/>
    <w:rsid w:val="00BD0F95"/>
    <w:rsid w:val="00BD4DE7"/>
    <w:rsid w:val="00BD79A4"/>
    <w:rsid w:val="00BE0030"/>
    <w:rsid w:val="00BE2350"/>
    <w:rsid w:val="00BE6EBC"/>
    <w:rsid w:val="00BF023E"/>
    <w:rsid w:val="00BF2B3F"/>
    <w:rsid w:val="00BF44C9"/>
    <w:rsid w:val="00BF5618"/>
    <w:rsid w:val="00C11EB8"/>
    <w:rsid w:val="00C12D21"/>
    <w:rsid w:val="00C138E7"/>
    <w:rsid w:val="00C13A7E"/>
    <w:rsid w:val="00C21C66"/>
    <w:rsid w:val="00C234FF"/>
    <w:rsid w:val="00C3262B"/>
    <w:rsid w:val="00C32E53"/>
    <w:rsid w:val="00C44942"/>
    <w:rsid w:val="00C45EAC"/>
    <w:rsid w:val="00C46200"/>
    <w:rsid w:val="00C50953"/>
    <w:rsid w:val="00C5255D"/>
    <w:rsid w:val="00C63C6D"/>
    <w:rsid w:val="00C7162A"/>
    <w:rsid w:val="00C85ACD"/>
    <w:rsid w:val="00C86297"/>
    <w:rsid w:val="00C87621"/>
    <w:rsid w:val="00C92136"/>
    <w:rsid w:val="00C94C99"/>
    <w:rsid w:val="00C94FE6"/>
    <w:rsid w:val="00C95A32"/>
    <w:rsid w:val="00CA04A5"/>
    <w:rsid w:val="00CA6A40"/>
    <w:rsid w:val="00CB5977"/>
    <w:rsid w:val="00CB616D"/>
    <w:rsid w:val="00CC02BF"/>
    <w:rsid w:val="00CC220A"/>
    <w:rsid w:val="00CC2643"/>
    <w:rsid w:val="00CC392F"/>
    <w:rsid w:val="00CC4923"/>
    <w:rsid w:val="00CC7CED"/>
    <w:rsid w:val="00CD0A7B"/>
    <w:rsid w:val="00CD3D42"/>
    <w:rsid w:val="00CD7E3F"/>
    <w:rsid w:val="00CE0A1F"/>
    <w:rsid w:val="00CE170C"/>
    <w:rsid w:val="00CE7C86"/>
    <w:rsid w:val="00CF745F"/>
    <w:rsid w:val="00D041F1"/>
    <w:rsid w:val="00D06BFD"/>
    <w:rsid w:val="00D07FA3"/>
    <w:rsid w:val="00D10007"/>
    <w:rsid w:val="00D16CE0"/>
    <w:rsid w:val="00D20791"/>
    <w:rsid w:val="00D21DF6"/>
    <w:rsid w:val="00D27BCE"/>
    <w:rsid w:val="00D32B1E"/>
    <w:rsid w:val="00D35341"/>
    <w:rsid w:val="00D4393E"/>
    <w:rsid w:val="00D476BF"/>
    <w:rsid w:val="00D50582"/>
    <w:rsid w:val="00D5071E"/>
    <w:rsid w:val="00D51CF7"/>
    <w:rsid w:val="00D568CA"/>
    <w:rsid w:val="00D56BC5"/>
    <w:rsid w:val="00D602A6"/>
    <w:rsid w:val="00D60EB0"/>
    <w:rsid w:val="00D61530"/>
    <w:rsid w:val="00D6161A"/>
    <w:rsid w:val="00D67A2D"/>
    <w:rsid w:val="00D75FCC"/>
    <w:rsid w:val="00D773D7"/>
    <w:rsid w:val="00D77674"/>
    <w:rsid w:val="00D77709"/>
    <w:rsid w:val="00D80B22"/>
    <w:rsid w:val="00D9088B"/>
    <w:rsid w:val="00D92626"/>
    <w:rsid w:val="00D92743"/>
    <w:rsid w:val="00D92912"/>
    <w:rsid w:val="00D97E98"/>
    <w:rsid w:val="00DA2122"/>
    <w:rsid w:val="00DB43E0"/>
    <w:rsid w:val="00DB4E8B"/>
    <w:rsid w:val="00DC12FB"/>
    <w:rsid w:val="00DC652E"/>
    <w:rsid w:val="00DD14F0"/>
    <w:rsid w:val="00DD2937"/>
    <w:rsid w:val="00DD2A20"/>
    <w:rsid w:val="00DD463B"/>
    <w:rsid w:val="00DD495B"/>
    <w:rsid w:val="00DE11A0"/>
    <w:rsid w:val="00DE31BA"/>
    <w:rsid w:val="00DE35EA"/>
    <w:rsid w:val="00DE5A94"/>
    <w:rsid w:val="00DE7381"/>
    <w:rsid w:val="00E01237"/>
    <w:rsid w:val="00E06461"/>
    <w:rsid w:val="00E10B86"/>
    <w:rsid w:val="00E4456F"/>
    <w:rsid w:val="00E4468A"/>
    <w:rsid w:val="00E54FB6"/>
    <w:rsid w:val="00E5567F"/>
    <w:rsid w:val="00E57182"/>
    <w:rsid w:val="00E6448A"/>
    <w:rsid w:val="00E83529"/>
    <w:rsid w:val="00E847EE"/>
    <w:rsid w:val="00E95363"/>
    <w:rsid w:val="00EA3468"/>
    <w:rsid w:val="00EC6779"/>
    <w:rsid w:val="00EC7F72"/>
    <w:rsid w:val="00ED1065"/>
    <w:rsid w:val="00ED152D"/>
    <w:rsid w:val="00ED2576"/>
    <w:rsid w:val="00ED29BE"/>
    <w:rsid w:val="00ED3CAA"/>
    <w:rsid w:val="00ED5F90"/>
    <w:rsid w:val="00EE007A"/>
    <w:rsid w:val="00EE0D16"/>
    <w:rsid w:val="00EE1286"/>
    <w:rsid w:val="00EE3E0F"/>
    <w:rsid w:val="00EF6A1A"/>
    <w:rsid w:val="00F024E3"/>
    <w:rsid w:val="00F04134"/>
    <w:rsid w:val="00F0795B"/>
    <w:rsid w:val="00F11B3E"/>
    <w:rsid w:val="00F24C77"/>
    <w:rsid w:val="00F33B21"/>
    <w:rsid w:val="00F473EB"/>
    <w:rsid w:val="00F533AE"/>
    <w:rsid w:val="00F548DF"/>
    <w:rsid w:val="00F564FA"/>
    <w:rsid w:val="00F57C50"/>
    <w:rsid w:val="00F6109F"/>
    <w:rsid w:val="00F63542"/>
    <w:rsid w:val="00F64357"/>
    <w:rsid w:val="00F70C38"/>
    <w:rsid w:val="00F81AF4"/>
    <w:rsid w:val="00F84499"/>
    <w:rsid w:val="00F877E2"/>
    <w:rsid w:val="00F90F31"/>
    <w:rsid w:val="00F92555"/>
    <w:rsid w:val="00F9465C"/>
    <w:rsid w:val="00F94D07"/>
    <w:rsid w:val="00FA36BE"/>
    <w:rsid w:val="00FA4CC2"/>
    <w:rsid w:val="00FB139F"/>
    <w:rsid w:val="00FB19DB"/>
    <w:rsid w:val="00FC05D9"/>
    <w:rsid w:val="00FC4EB2"/>
    <w:rsid w:val="00FC5B2C"/>
    <w:rsid w:val="00FC5CA2"/>
    <w:rsid w:val="00FC64AF"/>
    <w:rsid w:val="00FD1DAE"/>
    <w:rsid w:val="00FD5072"/>
    <w:rsid w:val="00FD53AE"/>
    <w:rsid w:val="00FD632B"/>
    <w:rsid w:val="00FE06F5"/>
    <w:rsid w:val="00FE3925"/>
    <w:rsid w:val="00FF2E9E"/>
    <w:rsid w:val="00FF437B"/>
    <w:rsid w:val="00FF5D2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1" w:unhideWhenUsed="0" w:qFormat="1"/>
    <w:lsdException w:name="heading 2" w:uiPriority="1"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99" w:qFormat="1"/>
    <w:lsdException w:name="toc 2" w:qFormat="1"/>
    <w:lsdException w:name="toc 3" w:qFormat="1"/>
    <w:lsdException w:name="footnote text" w:uiPriority="99"/>
    <w:lsdException w:name="caption" w:qFormat="1"/>
    <w:lsdException w:name="footnote reference" w:uiPriority="99" w:qFormat="1"/>
    <w:lsdException w:name="endnote reference" w:uiPriority="99"/>
    <w:lsdException w:name="endnote text" w:uiPriority="99"/>
    <w:lsdException w:name="table of authorities" w:uiPriority="99"/>
    <w:lsdException w:name="toa heading" w:uiPriority="99"/>
    <w:lsdException w:name="Title" w:semiHidden="0" w:unhideWhenUsed="0" w:qFormat="1"/>
    <w:lsdException w:name="Default Paragraph Font" w:uiPriority="1"/>
    <w:lsdException w:name="Body Text" w:qFormat="1"/>
    <w:lsdException w:name="Subtitle" w:semiHidden="0" w:unhideWhenUsed="0" w:qFormat="1"/>
    <w:lsdException w:name="Hyperlink" w:uiPriority="99"/>
    <w:lsdException w:name="FollowedHyperlink" w:uiPriority="99"/>
    <w:lsdException w:name="Strong" w:semiHidden="0" w:uiPriority="22" w:unhideWhenUsed="0" w:qFormat="1"/>
    <w:lsdException w:name="Emphasis" w:semiHidden="0" w:uiPriority="20" w:unhideWhenUsed="0" w:qFormat="1"/>
    <w:lsdException w:name="Plain Text" w:uiPriority="99"/>
    <w:lsdException w:name="HTML Top of Form" w:uiPriority="99"/>
    <w:lsdException w:name="HTML Bottom of Form" w:uiPriority="99"/>
    <w:lsdException w:name="Normal (Web)" w:uiPriority="99"/>
    <w:lsdException w:name="Normal Table"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375B7D"/>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uiPriority w:val="1"/>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uiPriority w:val="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rsid w:val="00375B7D"/>
    <w:rPr>
      <w:rFonts w:ascii="Calibri" w:eastAsia="Calibri" w:hAnsi="Calibri" w:cs="Times New Roman"/>
    </w:rPr>
  </w:style>
  <w:style w:type="paragraph" w:styleId="Footer">
    <w:name w:val="footer"/>
    <w:basedOn w:val="Normal"/>
    <w:link w:val="FooterChar"/>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List Paragraph (numbered (a)),Normal 1,List Paragraph 1,Akapit z listą BS,Bullets,OBC Bullet,List Paragraph11,Normal numbered,List_Paragraph,Multilevel para_II"/>
    <w:basedOn w:val="Normal"/>
    <w:link w:val="ListParagraphChar"/>
    <w:uiPriority w:val="34"/>
    <w:qFormat/>
    <w:rsid w:val="00333FAB"/>
    <w:pPr>
      <w:ind w:left="720" w:firstLine="0"/>
      <w:contextualSpacing/>
      <w:jc w:val="left"/>
    </w:pPr>
    <w:rPr>
      <w:rFonts w:eastAsia="Times New Roman"/>
    </w:rPr>
  </w:style>
  <w:style w:type="character" w:customStyle="1" w:styleId="ListParagraphChar">
    <w:name w:val="List Paragraph Char"/>
    <w:aliases w:val="List Paragraph2 Char,List Paragraph (numbered (a)) Char,Normal 1 Char,List Paragraph 1 Char,Akapit z listą BS Char,Bullets Char,OBC Bullet Char,List Paragraph11 Char,Normal numbered Char,List_Paragraph Char,Multilevel para_II Char"/>
    <w:link w:val="ListParagraph"/>
    <w:uiPriority w:val="34"/>
    <w:locked/>
    <w:rsid w:val="00333FAB"/>
    <w:rPr>
      <w:rFonts w:ascii="Calibri" w:eastAsia="Times New Roman" w:hAnsi="Calibri" w:cs="Times New Roman"/>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aliases w:val="Body Para"/>
    <w:basedOn w:val="Normal"/>
    <w:link w:val="BodyTextChar"/>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aliases w:val="Body Para Char"/>
    <w:basedOn w:val="DefaultParagraphFont"/>
    <w:link w:val="BodyText"/>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rsid w:val="00333FAB"/>
    <w:pPr>
      <w:spacing w:after="0" w:line="240" w:lineRule="auto"/>
    </w:pPr>
    <w:rPr>
      <w:rFonts w:ascii="Times New Roman" w:eastAsia="MS Mincho"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9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aliases w:val="Left,First line:  0 cm"/>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Footnote Reference Arial,nota pié di pagina,Footnote reference number"/>
    <w:link w:val="BVIfnrCarCarCarCarChar"/>
    <w:uiPriority w:val="99"/>
    <w:qFormat/>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aliases w:val="List of Tabl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nhideWhenUsed/>
    <w:rsid w:val="00333FAB"/>
    <w:rPr>
      <w:sz w:val="16"/>
      <w:szCs w:val="16"/>
    </w:rPr>
  </w:style>
  <w:style w:type="paragraph" w:styleId="CommentText">
    <w:name w:val="annotation text"/>
    <w:aliases w:val=" Char"/>
    <w:basedOn w:val="Normal"/>
    <w:link w:val="CommentTextChar"/>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iPriority w:val="99"/>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333FAB"/>
    <w:rPr>
      <w:rFonts w:ascii="Tahoma" w:eastAsia="Times New Roman" w:hAnsi="Tahoma" w:cs="Times New Roman"/>
      <w:sz w:val="20"/>
      <w:szCs w:val="20"/>
    </w:rPr>
  </w:style>
  <w:style w:type="character" w:styleId="EndnoteReference">
    <w:name w:val="endnote reference"/>
    <w:uiPriority w:val="99"/>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20"/>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semiHidden/>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rsid w:val="00333FAB"/>
    <w:pPr>
      <w:spacing w:after="0" w:line="36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rsid w:val="00333FAB"/>
    <w:pPr>
      <w:spacing w:after="0" w:line="36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rsid w:val="00333FAB"/>
    <w:pPr>
      <w:spacing w:after="0" w:line="36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uiPriority w:val="99"/>
    <w:rsid w:val="00333FAB"/>
    <w:rPr>
      <w:rFonts w:ascii="Tahoma" w:eastAsia="Times New Roman" w:hAnsi="Tahoma" w:cs="Times New Roman"/>
      <w:lang w:val="de-AT" w:eastAsia="de-DE"/>
    </w:rPr>
  </w:style>
  <w:style w:type="paragraph" w:styleId="BodyTextIndent3">
    <w:name w:val="Body Text Indent 3"/>
    <w:basedOn w:val="Normal"/>
    <w:link w:val="BodyTextIndent3Char"/>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character" w:customStyle="1" w:styleId="FooterChar1">
    <w:name w:val="Footer Char1"/>
    <w:uiPriority w:val="99"/>
    <w:semiHidden/>
    <w:rsid w:val="00B14403"/>
    <w:rPr>
      <w:rFonts w:ascii="Tahoma" w:eastAsia="Times New Roman" w:hAnsi="Tahoma" w:cs="Tahoma"/>
      <w:sz w:val="24"/>
      <w:szCs w:val="20"/>
    </w:rPr>
  </w:style>
  <w:style w:type="paragraph" w:customStyle="1" w:styleId="ListParagraph1">
    <w:name w:val="List Paragraph1"/>
    <w:basedOn w:val="Normal"/>
    <w:uiPriority w:val="34"/>
    <w:qFormat/>
    <w:rsid w:val="00B14403"/>
    <w:pPr>
      <w:ind w:left="720" w:firstLine="0"/>
      <w:contextualSpacing/>
    </w:pPr>
  </w:style>
  <w:style w:type="paragraph" w:customStyle="1" w:styleId="ReturnAddress">
    <w:name w:val="Return Address"/>
    <w:basedOn w:val="Normal"/>
    <w:rsid w:val="00163A4D"/>
    <w:pPr>
      <w:keepLines/>
      <w:framePr w:w="2227" w:h="1539" w:hSpace="187" w:vSpace="187" w:wrap="notBeside" w:vAnchor="page" w:hAnchor="page" w:x="8252" w:y="966" w:anchorLock="1"/>
      <w:tabs>
        <w:tab w:val="left" w:pos="720"/>
        <w:tab w:val="left" w:pos="2160"/>
      </w:tabs>
      <w:spacing w:after="0" w:line="240" w:lineRule="auto"/>
      <w:ind w:firstLine="0"/>
      <w:jc w:val="left"/>
    </w:pPr>
    <w:rPr>
      <w:rFonts w:ascii="Tahoma" w:eastAsia="Times New Roman" w:hAnsi="Tahoma"/>
      <w:b/>
      <w:color w:val="666699"/>
      <w:spacing w:val="-5"/>
      <w:sz w:val="18"/>
      <w:szCs w:val="18"/>
      <w:lang w:val="el-GR"/>
    </w:rPr>
  </w:style>
  <w:style w:type="paragraph" w:customStyle="1" w:styleId="Shorttitleleft">
    <w:name w:val="Short title left"/>
    <w:basedOn w:val="BodyText"/>
    <w:next w:val="Normal"/>
    <w:rsid w:val="00163A4D"/>
    <w:pPr>
      <w:numPr>
        <w:numId w:val="0"/>
      </w:numPr>
      <w:spacing w:before="240"/>
      <w:jc w:val="left"/>
    </w:pPr>
    <w:rPr>
      <w:rFonts w:ascii="Tahoma" w:hAnsi="Tahoma" w:cs="Times New Roman"/>
      <w:b/>
      <w:color w:val="808080"/>
      <w:spacing w:val="-5"/>
      <w:sz w:val="22"/>
      <w:szCs w:val="22"/>
      <w:lang w:val="el-GR"/>
    </w:rPr>
  </w:style>
  <w:style w:type="paragraph" w:customStyle="1" w:styleId="CharCharCharCharCharCharCharCharCharCharChar">
    <w:name w:val="Char Char Char Char Char Char Char Char Char Char Char"/>
    <w:basedOn w:val="Normal"/>
    <w:rsid w:val="00163A4D"/>
    <w:pPr>
      <w:spacing w:after="160" w:line="240" w:lineRule="exact"/>
      <w:ind w:firstLine="0"/>
      <w:jc w:val="left"/>
    </w:pPr>
    <w:rPr>
      <w:rFonts w:ascii="Verdana" w:eastAsia="Times New Roman" w:hAnsi="Verdana"/>
      <w:sz w:val="20"/>
      <w:szCs w:val="20"/>
    </w:rPr>
  </w:style>
  <w:style w:type="paragraph" w:customStyle="1" w:styleId="InsideAddress">
    <w:name w:val="Inside Address"/>
    <w:basedOn w:val="Normal"/>
    <w:rsid w:val="00163A4D"/>
    <w:pPr>
      <w:spacing w:before="60" w:after="60" w:line="240" w:lineRule="auto"/>
      <w:ind w:firstLine="0"/>
      <w:jc w:val="left"/>
    </w:pPr>
    <w:rPr>
      <w:rFonts w:ascii="Tahoma" w:eastAsia="Times New Roman" w:hAnsi="Tahoma"/>
      <w:b/>
      <w:spacing w:val="-5"/>
      <w:szCs w:val="24"/>
      <w:lang w:val="el-GR"/>
    </w:rPr>
  </w:style>
  <w:style w:type="paragraph" w:customStyle="1" w:styleId="1">
    <w:name w:val="Παράγραφος λίστας1"/>
    <w:basedOn w:val="Normal"/>
    <w:uiPriority w:val="34"/>
    <w:qFormat/>
    <w:rsid w:val="00163A4D"/>
    <w:pPr>
      <w:spacing w:after="0" w:line="240" w:lineRule="auto"/>
      <w:ind w:left="720" w:firstLine="0"/>
      <w:jc w:val="left"/>
    </w:pPr>
    <w:rPr>
      <w:rFonts w:ascii="Times New Roman" w:eastAsia="Times New Roman" w:hAnsi="Times New Roman"/>
      <w:sz w:val="24"/>
      <w:szCs w:val="24"/>
      <w:lang w:val="en-GB"/>
    </w:rPr>
  </w:style>
  <w:style w:type="paragraph" w:customStyle="1" w:styleId="BodyTextNumbers">
    <w:name w:val="Body Text Numbers"/>
    <w:basedOn w:val="1"/>
    <w:uiPriority w:val="99"/>
    <w:rsid w:val="00163A4D"/>
    <w:pPr>
      <w:tabs>
        <w:tab w:val="num" w:pos="720"/>
      </w:tabs>
      <w:spacing w:before="120" w:after="120"/>
      <w:ind w:hanging="360"/>
      <w:jc w:val="both"/>
    </w:pPr>
    <w:rPr>
      <w:spacing w:val="-5"/>
      <w:sz w:val="22"/>
      <w:szCs w:val="22"/>
      <w:lang w:val="el-GR"/>
    </w:rPr>
  </w:style>
  <w:style w:type="paragraph" w:customStyle="1" w:styleId="BodyTextNumbers2">
    <w:name w:val="Body Text Numbers 2"/>
    <w:basedOn w:val="BodyTextNumbers"/>
    <w:rsid w:val="00163A4D"/>
    <w:pPr>
      <w:numPr>
        <w:ilvl w:val="1"/>
      </w:numPr>
      <w:tabs>
        <w:tab w:val="num" w:pos="720"/>
      </w:tabs>
      <w:ind w:left="720" w:hanging="360"/>
    </w:pPr>
  </w:style>
  <w:style w:type="paragraph" w:customStyle="1" w:styleId="CharCharCharCharCharCharCharCharCharCharChar1">
    <w:name w:val="Char Char Char Char Char Char Char Char Char Char Char1"/>
    <w:basedOn w:val="Normal"/>
    <w:rsid w:val="00163A4D"/>
    <w:pPr>
      <w:spacing w:after="160" w:line="240" w:lineRule="exact"/>
      <w:ind w:firstLine="0"/>
      <w:jc w:val="left"/>
    </w:pPr>
    <w:rPr>
      <w:rFonts w:ascii="Verdana" w:eastAsia="Times New Roman" w:hAnsi="Verdana"/>
      <w:sz w:val="20"/>
      <w:szCs w:val="20"/>
      <w:lang w:eastAsia="el-GR"/>
    </w:rPr>
  </w:style>
  <w:style w:type="paragraph" w:customStyle="1" w:styleId="BVIfnrCarCarCarCarChar">
    <w:name w:val="BVI fnr Car Car Car Car Char"/>
    <w:basedOn w:val="Normal"/>
    <w:link w:val="FootnoteReference"/>
    <w:uiPriority w:val="99"/>
    <w:rsid w:val="00E01237"/>
    <w:pPr>
      <w:spacing w:after="160" w:line="240" w:lineRule="exact"/>
      <w:ind w:firstLine="0"/>
      <w:jc w:val="left"/>
    </w:pPr>
    <w:rPr>
      <w:rFonts w:asciiTheme="minorHAnsi" w:eastAsiaTheme="minorHAnsi" w:hAnsiTheme="minorHAnsi" w:cstheme="minorBidi"/>
      <w:vertAlign w:val="superscript"/>
    </w:rPr>
  </w:style>
  <w:style w:type="character" w:customStyle="1" w:styleId="st">
    <w:name w:val="st"/>
    <w:basedOn w:val="DefaultParagraphFont"/>
    <w:rsid w:val="00E01237"/>
  </w:style>
  <w:style w:type="paragraph" w:customStyle="1" w:styleId="Tabelle">
    <w:name w:val="Tabelle"/>
    <w:basedOn w:val="Normal"/>
    <w:next w:val="Normal"/>
    <w:rsid w:val="00FC5B2C"/>
    <w:pPr>
      <w:numPr>
        <w:numId w:val="17"/>
      </w:numPr>
      <w:tabs>
        <w:tab w:val="right" w:pos="8051"/>
      </w:tabs>
      <w:spacing w:before="220" w:after="220" w:line="264" w:lineRule="auto"/>
    </w:pPr>
    <w:rPr>
      <w:rFonts w:ascii="Arial" w:eastAsia="MS Mincho" w:hAnsi="Arial"/>
      <w:b/>
      <w:szCs w:val="20"/>
      <w:lang w:val="en-GB" w:eastAsia="de-DE"/>
    </w:rPr>
  </w:style>
  <w:style w:type="paragraph" w:customStyle="1" w:styleId="AnnexCoverrechts">
    <w:name w:val="Annex Cover rechts"/>
    <w:next w:val="Normal"/>
    <w:rsid w:val="00FC5B2C"/>
    <w:pPr>
      <w:spacing w:after="0" w:line="240" w:lineRule="auto"/>
      <w:jc w:val="right"/>
    </w:pPr>
    <w:rPr>
      <w:rFonts w:ascii="Arial" w:eastAsia="MS Mincho" w:hAnsi="Arial" w:cs="HelveticaNeue LT 55 Roman"/>
      <w:b/>
      <w:bCs/>
      <w:color w:val="C2BEBE"/>
      <w:sz w:val="41"/>
      <w:szCs w:val="41"/>
      <w:lang w:val="en-GB" w:eastAsia="de-DE"/>
    </w:rPr>
  </w:style>
  <w:style w:type="paragraph" w:customStyle="1" w:styleId="TableFigureSource">
    <w:name w:val="Table/Figure Source"/>
    <w:basedOn w:val="Normal"/>
    <w:next w:val="Normal"/>
    <w:rsid w:val="00FC5B2C"/>
    <w:pPr>
      <w:numPr>
        <w:numId w:val="19"/>
      </w:numPr>
      <w:tabs>
        <w:tab w:val="right" w:pos="8051"/>
      </w:tabs>
      <w:spacing w:before="220" w:after="0" w:line="264" w:lineRule="auto"/>
    </w:pPr>
    <w:rPr>
      <w:rFonts w:ascii="Arial" w:eastAsia="MS Mincho" w:hAnsi="Arial"/>
      <w:i/>
      <w:sz w:val="18"/>
      <w:szCs w:val="20"/>
      <w:lang w:val="en-GB" w:eastAsia="de-DE"/>
    </w:rPr>
  </w:style>
  <w:style w:type="paragraph" w:customStyle="1" w:styleId="AnnexTOC">
    <w:name w:val="AnnexTOC"/>
    <w:basedOn w:val="Heading1"/>
    <w:next w:val="Normal"/>
    <w:rsid w:val="00FC5B2C"/>
    <w:pPr>
      <w:numPr>
        <w:numId w:val="18"/>
      </w:numPr>
      <w:tabs>
        <w:tab w:val="right" w:pos="8051"/>
      </w:tabs>
      <w:spacing w:before="220" w:after="0" w:line="264" w:lineRule="auto"/>
      <w:ind w:right="567"/>
    </w:pPr>
    <w:rPr>
      <w:rFonts w:cs="Times New Roman"/>
      <w:bCs w:val="0"/>
      <w:kern w:val="0"/>
      <w:sz w:val="22"/>
      <w:szCs w:val="20"/>
      <w:lang w:val="en-GB" w:eastAsia="de-DE"/>
    </w:rPr>
  </w:style>
  <w:style w:type="table" w:customStyle="1" w:styleId="TableHPCDefault">
    <w:name w:val="Table HPC Default"/>
    <w:basedOn w:val="TableNormal"/>
    <w:rsid w:val="00FC5B2C"/>
    <w:pPr>
      <w:spacing w:after="0" w:line="240" w:lineRule="auto"/>
    </w:pPr>
    <w:rPr>
      <w:rFonts w:ascii="Arial" w:eastAsia="MS Mincho" w:hAnsi="Arial" w:cs="Times New Roman"/>
      <w:szCs w:val="20"/>
      <w:lang w:val="sq-AL" w:eastAsia="sq-AL"/>
    </w:rPr>
    <w:tblP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57" w:type="dxa"/>
        <w:bottom w:w="57" w:type="dxa"/>
      </w:tblCellMar>
    </w:tblPr>
    <w:tcPr>
      <w:tcMar>
        <w:top w:w="57" w:type="dxa"/>
        <w:bottom w:w="57" w:type="dxa"/>
      </w:tcMar>
    </w:tcPr>
  </w:style>
  <w:style w:type="paragraph" w:customStyle="1" w:styleId="AnnexTitelgross">
    <w:name w:val="Annex Titel gross"/>
    <w:basedOn w:val="Normal"/>
    <w:next w:val="Normal"/>
    <w:rsid w:val="00FC5B2C"/>
    <w:pPr>
      <w:tabs>
        <w:tab w:val="right" w:pos="8051"/>
      </w:tabs>
      <w:spacing w:after="0" w:line="264" w:lineRule="auto"/>
      <w:ind w:left="-992" w:firstLine="0"/>
      <w:jc w:val="left"/>
    </w:pPr>
    <w:rPr>
      <w:rFonts w:ascii="Arial" w:eastAsia="MS Mincho" w:hAnsi="Arial"/>
      <w:b/>
      <w:caps/>
      <w:color w:val="002369"/>
      <w:sz w:val="60"/>
      <w:szCs w:val="60"/>
      <w:lang w:val="en-GB" w:eastAsia="de-DE"/>
    </w:rPr>
  </w:style>
  <w:style w:type="paragraph" w:customStyle="1" w:styleId="KommunikationsfeldAL">
    <w:name w:val="Kommunikationsfeld_AL"/>
    <w:rsid w:val="00FC5B2C"/>
    <w:pPr>
      <w:spacing w:after="0" w:line="312" w:lineRule="auto"/>
    </w:pPr>
    <w:rPr>
      <w:rFonts w:ascii="Arial" w:eastAsia="MS Mincho" w:hAnsi="Arial" w:cs="HelveticaNeue LT 55 Roman"/>
      <w:sz w:val="15"/>
      <w:szCs w:val="15"/>
      <w:lang w:val="de-DE" w:eastAsia="de-DE"/>
    </w:rPr>
  </w:style>
  <w:style w:type="paragraph" w:customStyle="1" w:styleId="KeinLeerraum">
    <w:name w:val="Kein Leerraum"/>
    <w:link w:val="KeinLeerraumZchn"/>
    <w:qFormat/>
    <w:rsid w:val="00FC5B2C"/>
    <w:pPr>
      <w:spacing w:after="0" w:line="240" w:lineRule="auto"/>
    </w:pPr>
    <w:rPr>
      <w:rFonts w:ascii="Calibri" w:eastAsia="MS Mincho" w:hAnsi="Calibri" w:cs="Times New Roman"/>
      <w:lang w:val="de-DE"/>
    </w:rPr>
  </w:style>
  <w:style w:type="character" w:customStyle="1" w:styleId="KeinLeerraumZchn">
    <w:name w:val="Kein Leerraum Zchn"/>
    <w:link w:val="KeinLeerraum"/>
    <w:rsid w:val="00FC5B2C"/>
    <w:rPr>
      <w:rFonts w:ascii="Calibri" w:eastAsia="MS Mincho" w:hAnsi="Calibri" w:cs="Times New Roman"/>
      <w:lang w:val="de-DE"/>
    </w:rPr>
  </w:style>
  <w:style w:type="paragraph" w:customStyle="1" w:styleId="Char2">
    <w:name w:val="Char2"/>
    <w:basedOn w:val="Normal"/>
    <w:uiPriority w:val="99"/>
    <w:rsid w:val="004A3208"/>
    <w:pPr>
      <w:spacing w:after="160" w:line="240" w:lineRule="exact"/>
      <w:ind w:firstLine="0"/>
      <w:jc w:val="left"/>
    </w:pPr>
    <w:rPr>
      <w:rFonts w:asciiTheme="minorHAnsi" w:eastAsiaTheme="minorHAnsi" w:hAnsiTheme="minorHAnsi" w:cstheme="minorBidi"/>
      <w:vertAlign w:val="superscript"/>
    </w:rPr>
  </w:style>
  <w:style w:type="character" w:customStyle="1" w:styleId="Footnote">
    <w:name w:val="Footnote_"/>
    <w:basedOn w:val="DefaultParagraphFont"/>
    <w:rsid w:val="00C5255D"/>
    <w:rPr>
      <w:rFonts w:ascii="Book Antiqua" w:eastAsia="Book Antiqua" w:hAnsi="Book Antiqua" w:cs="Book Antiqua"/>
      <w:b/>
      <w:bCs/>
      <w:sz w:val="19"/>
      <w:szCs w:val="19"/>
      <w:shd w:val="clear" w:color="auto" w:fill="FFFFFF"/>
    </w:rPr>
  </w:style>
  <w:style w:type="character" w:customStyle="1" w:styleId="FootnoteNotBold">
    <w:name w:val="Footnote + Not Bold"/>
    <w:basedOn w:val="Footnote"/>
    <w:rsid w:val="00C5255D"/>
    <w:rPr>
      <w:rFonts w:ascii="Book Antiqua" w:eastAsia="Book Antiqua" w:hAnsi="Book Antiqua" w:cs="Book Antiqua"/>
      <w:b/>
      <w:bCs/>
      <w:color w:val="000000"/>
      <w:spacing w:val="0"/>
      <w:w w:val="100"/>
      <w:position w:val="0"/>
      <w:sz w:val="19"/>
      <w:szCs w:val="19"/>
      <w:shd w:val="clear" w:color="auto" w:fill="FFFFFF"/>
    </w:rPr>
  </w:style>
  <w:style w:type="character" w:customStyle="1" w:styleId="Bodytext20">
    <w:name w:val="Body text (2)_"/>
    <w:basedOn w:val="DefaultParagraphFont"/>
    <w:link w:val="Bodytext24"/>
    <w:rsid w:val="00C5255D"/>
    <w:rPr>
      <w:rFonts w:ascii="Franklin Gothic Heavy" w:eastAsia="Franklin Gothic Heavy" w:hAnsi="Franklin Gothic Heavy" w:cs="Franklin Gothic Heavy"/>
      <w:spacing w:val="80"/>
      <w:sz w:val="19"/>
      <w:szCs w:val="19"/>
      <w:shd w:val="clear" w:color="auto" w:fill="FFFFFF"/>
    </w:rPr>
  </w:style>
  <w:style w:type="character" w:customStyle="1" w:styleId="Bodytext30">
    <w:name w:val="Body text (3)_"/>
    <w:basedOn w:val="DefaultParagraphFont"/>
    <w:link w:val="Bodytext31"/>
    <w:rsid w:val="00C5255D"/>
    <w:rPr>
      <w:rFonts w:ascii="Book Antiqua" w:eastAsia="Book Antiqua" w:hAnsi="Book Antiqua" w:cs="Book Antiqua"/>
      <w:b/>
      <w:bCs/>
      <w:shd w:val="clear" w:color="auto" w:fill="FFFFFF"/>
    </w:rPr>
  </w:style>
  <w:style w:type="character" w:customStyle="1" w:styleId="Bodytext3Spacing2pt">
    <w:name w:val="Body text (3) + Spacing 2 pt"/>
    <w:basedOn w:val="Bodytext30"/>
    <w:rsid w:val="00C5255D"/>
    <w:rPr>
      <w:rFonts w:ascii="Book Antiqua" w:eastAsia="Book Antiqua" w:hAnsi="Book Antiqua" w:cs="Book Antiqua"/>
      <w:b/>
      <w:bCs/>
      <w:color w:val="000000"/>
      <w:spacing w:val="40"/>
      <w:w w:val="100"/>
      <w:position w:val="0"/>
      <w:sz w:val="24"/>
      <w:szCs w:val="24"/>
      <w:shd w:val="clear" w:color="auto" w:fill="FFFFFF"/>
      <w:lang w:val="sq-AL"/>
    </w:rPr>
  </w:style>
  <w:style w:type="character" w:customStyle="1" w:styleId="Bodytext3115pt">
    <w:name w:val="Body text (3) + 11.5 pt"/>
    <w:aliases w:val="Not Bold"/>
    <w:basedOn w:val="Bodytext30"/>
    <w:rsid w:val="00C5255D"/>
    <w:rPr>
      <w:rFonts w:ascii="Book Antiqua" w:eastAsia="Book Antiqua" w:hAnsi="Book Antiqua" w:cs="Book Antiqua"/>
      <w:b/>
      <w:bCs/>
      <w:color w:val="000000"/>
      <w:spacing w:val="0"/>
      <w:w w:val="100"/>
      <w:position w:val="0"/>
      <w:sz w:val="23"/>
      <w:szCs w:val="23"/>
      <w:shd w:val="clear" w:color="auto" w:fill="FFFFFF"/>
      <w:lang w:val="sq-AL"/>
    </w:rPr>
  </w:style>
  <w:style w:type="character" w:customStyle="1" w:styleId="Bodytext4">
    <w:name w:val="Body text (4)_"/>
    <w:basedOn w:val="DefaultParagraphFont"/>
    <w:link w:val="Bodytext40"/>
    <w:rsid w:val="00C5255D"/>
    <w:rPr>
      <w:rFonts w:ascii="CordiaUPC" w:eastAsia="CordiaUPC" w:hAnsi="CordiaUPC" w:cs="CordiaUPC"/>
      <w:b/>
      <w:bCs/>
      <w:sz w:val="33"/>
      <w:szCs w:val="33"/>
      <w:shd w:val="clear" w:color="auto" w:fill="FFFFFF"/>
    </w:rPr>
  </w:style>
  <w:style w:type="character" w:customStyle="1" w:styleId="Headerorfooter">
    <w:name w:val="Header or footer_"/>
    <w:basedOn w:val="DefaultParagraphFont"/>
    <w:rsid w:val="00C5255D"/>
    <w:rPr>
      <w:rFonts w:ascii="FrankRuehl" w:eastAsia="FrankRuehl" w:hAnsi="FrankRuehl" w:cs="FrankRuehl"/>
      <w:b w:val="0"/>
      <w:bCs w:val="0"/>
      <w:i w:val="0"/>
      <w:iCs w:val="0"/>
      <w:smallCaps w:val="0"/>
      <w:strike w:val="0"/>
      <w:sz w:val="30"/>
      <w:szCs w:val="30"/>
      <w:u w:val="none"/>
    </w:rPr>
  </w:style>
  <w:style w:type="character" w:customStyle="1" w:styleId="Headerorfooter0">
    <w:name w:val="Header or footer"/>
    <w:basedOn w:val="Headerorfooter"/>
    <w:rsid w:val="00C5255D"/>
    <w:rPr>
      <w:rFonts w:ascii="FrankRuehl" w:eastAsia="FrankRuehl" w:hAnsi="FrankRuehl" w:cs="FrankRuehl"/>
      <w:b w:val="0"/>
      <w:bCs w:val="0"/>
      <w:i w:val="0"/>
      <w:iCs w:val="0"/>
      <w:smallCaps w:val="0"/>
      <w:strike w:val="0"/>
      <w:color w:val="000000"/>
      <w:spacing w:val="0"/>
      <w:w w:val="100"/>
      <w:position w:val="0"/>
      <w:sz w:val="30"/>
      <w:szCs w:val="30"/>
      <w:u w:val="none"/>
    </w:rPr>
  </w:style>
  <w:style w:type="paragraph" w:customStyle="1" w:styleId="Bodytext24">
    <w:name w:val="Body text (2)"/>
    <w:basedOn w:val="Normal"/>
    <w:link w:val="Bodytext20"/>
    <w:rsid w:val="00C5255D"/>
    <w:pPr>
      <w:widowControl w:val="0"/>
      <w:shd w:val="clear" w:color="auto" w:fill="FFFFFF"/>
      <w:spacing w:after="60" w:line="0" w:lineRule="atLeast"/>
      <w:ind w:firstLine="0"/>
      <w:jc w:val="center"/>
    </w:pPr>
    <w:rPr>
      <w:rFonts w:ascii="Franklin Gothic Heavy" w:eastAsia="Franklin Gothic Heavy" w:hAnsi="Franklin Gothic Heavy" w:cs="Franklin Gothic Heavy"/>
      <w:spacing w:val="80"/>
      <w:sz w:val="19"/>
      <w:szCs w:val="19"/>
    </w:rPr>
  </w:style>
  <w:style w:type="paragraph" w:customStyle="1" w:styleId="Bodytext31">
    <w:name w:val="Body text (3)"/>
    <w:basedOn w:val="Normal"/>
    <w:link w:val="Bodytext30"/>
    <w:rsid w:val="00C5255D"/>
    <w:pPr>
      <w:widowControl w:val="0"/>
      <w:shd w:val="clear" w:color="auto" w:fill="FFFFFF"/>
      <w:spacing w:before="60" w:after="960" w:line="0" w:lineRule="atLeast"/>
      <w:ind w:firstLine="0"/>
      <w:jc w:val="center"/>
    </w:pPr>
    <w:rPr>
      <w:rFonts w:ascii="Book Antiqua" w:eastAsia="Book Antiqua" w:hAnsi="Book Antiqua" w:cs="Book Antiqua"/>
      <w:b/>
      <w:bCs/>
    </w:rPr>
  </w:style>
  <w:style w:type="paragraph" w:customStyle="1" w:styleId="Bodytext40">
    <w:name w:val="Body text (4)"/>
    <w:basedOn w:val="Normal"/>
    <w:link w:val="Bodytext4"/>
    <w:rsid w:val="00C5255D"/>
    <w:pPr>
      <w:widowControl w:val="0"/>
      <w:shd w:val="clear" w:color="auto" w:fill="FFFFFF"/>
      <w:spacing w:after="0" w:line="0" w:lineRule="atLeast"/>
      <w:ind w:firstLine="0"/>
      <w:jc w:val="right"/>
    </w:pPr>
    <w:rPr>
      <w:rFonts w:ascii="CordiaUPC" w:eastAsia="CordiaUPC" w:hAnsi="CordiaUPC" w:cs="CordiaUPC"/>
      <w:b/>
      <w:bCs/>
      <w:sz w:val="33"/>
      <w:szCs w:val="33"/>
    </w:rPr>
  </w:style>
  <w:style w:type="character" w:styleId="SubtleEmphasis">
    <w:name w:val="Subtle Emphasis"/>
    <w:basedOn w:val="DefaultParagraphFont"/>
    <w:uiPriority w:val="19"/>
    <w:qFormat/>
    <w:rsid w:val="00C5255D"/>
    <w:rPr>
      <w:i/>
      <w:iCs/>
      <w:color w:val="404040" w:themeColor="text1" w:themeTint="BF"/>
    </w:rPr>
  </w:style>
  <w:style w:type="character" w:customStyle="1" w:styleId="headercc">
    <w:name w:val="headercc"/>
    <w:basedOn w:val="DefaultParagraphFont"/>
    <w:rsid w:val="00621FFC"/>
  </w:style>
  <w:style w:type="paragraph" w:customStyle="1" w:styleId="bulletbody">
    <w:name w:val="bullet body"/>
    <w:basedOn w:val="BodyText"/>
    <w:rsid w:val="00621FFC"/>
    <w:pPr>
      <w:numPr>
        <w:numId w:val="20"/>
      </w:numPr>
      <w:jc w:val="left"/>
    </w:pPr>
    <w:rPr>
      <w:rFonts w:ascii="Times New Roman" w:hAnsi="Times New Roman" w:cs="Times New Roman"/>
      <w:color w:val="auto"/>
      <w:szCs w:val="20"/>
      <w:lang w:val="et-EE"/>
    </w:rPr>
  </w:style>
  <w:style w:type="paragraph" w:customStyle="1" w:styleId="IASBPrinciple">
    <w:name w:val="IASB Principle"/>
    <w:basedOn w:val="Normal"/>
    <w:rsid w:val="00621FFC"/>
    <w:pPr>
      <w:spacing w:before="100" w:after="100" w:line="240" w:lineRule="auto"/>
      <w:ind w:firstLine="0"/>
    </w:pPr>
    <w:rPr>
      <w:rFonts w:ascii="Times New Roman" w:eastAsia="Times New Roman" w:hAnsi="Times New Roman"/>
      <w:b/>
      <w:sz w:val="19"/>
      <w:szCs w:val="20"/>
      <w:lang w:eastAsia="zh-CN"/>
    </w:rPr>
  </w:style>
  <w:style w:type="paragraph" w:customStyle="1" w:styleId="Standard">
    <w:name w:val="Standard"/>
    <w:rsid w:val="00120B5E"/>
    <w:pPr>
      <w:suppressAutoHyphens/>
      <w:autoSpaceDN w:val="0"/>
      <w:spacing w:after="0" w:line="240" w:lineRule="auto"/>
      <w:textAlignment w:val="baseline"/>
    </w:pPr>
    <w:rPr>
      <w:rFonts w:ascii="Times New Roman" w:eastAsia="Batang" w:hAnsi="Times New Roman" w:cs="Times New Roman"/>
      <w:kern w:val="3"/>
      <w:sz w:val="24"/>
      <w:szCs w:val="24"/>
      <w:lang w:val="en-GB"/>
    </w:rPr>
  </w:style>
  <w:style w:type="paragraph" w:customStyle="1" w:styleId="Style">
    <w:name w:val="Style"/>
    <w:rsid w:val="0061497E"/>
    <w:pPr>
      <w:widowControl w:val="0"/>
      <w:autoSpaceDE w:val="0"/>
      <w:autoSpaceDN w:val="0"/>
      <w:adjustRightInd w:val="0"/>
      <w:spacing w:after="0" w:line="240" w:lineRule="auto"/>
    </w:pPr>
    <w:rPr>
      <w:rFonts w:ascii="Arial" w:eastAsia="Times New Roman" w:hAnsi="Arial" w:cs="Arial"/>
      <w:sz w:val="24"/>
      <w:szCs w:val="24"/>
    </w:rPr>
  </w:style>
  <w:style w:type="paragraph" w:customStyle="1" w:styleId="xl160">
    <w:name w:val="xl160"/>
    <w:basedOn w:val="Normal"/>
    <w:rsid w:val="00D10007"/>
    <w:pPr>
      <w:pBdr>
        <w:top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lang w:val="sq-AL" w:eastAsia="sq-AL"/>
    </w:rPr>
  </w:style>
  <w:style w:type="paragraph" w:customStyle="1" w:styleId="xl161">
    <w:name w:val="xl161"/>
    <w:basedOn w:val="Normal"/>
    <w:rsid w:val="00D10007"/>
    <w:pPr>
      <w:pBdr>
        <w:top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lang w:val="sq-AL" w:eastAsia="sq-AL"/>
    </w:rPr>
  </w:style>
  <w:style w:type="paragraph" w:customStyle="1" w:styleId="xl162">
    <w:name w:val="xl162"/>
    <w:basedOn w:val="Normal"/>
    <w:rsid w:val="00D10007"/>
    <w:pPr>
      <w:pBdr>
        <w:top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lang w:val="sq-AL" w:eastAsia="sq-AL"/>
    </w:rPr>
  </w:style>
  <w:style w:type="paragraph" w:customStyle="1" w:styleId="xl163">
    <w:name w:val="xl163"/>
    <w:basedOn w:val="Normal"/>
    <w:rsid w:val="00D10007"/>
    <w:pPr>
      <w:pBdr>
        <w:top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lang w:val="sq-AL" w:eastAsia="sq-AL"/>
    </w:rPr>
  </w:style>
  <w:style w:type="paragraph" w:customStyle="1" w:styleId="xl164">
    <w:name w:val="xl164"/>
    <w:basedOn w:val="Normal"/>
    <w:rsid w:val="00D10007"/>
    <w:pPr>
      <w:pBdr>
        <w:top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lang w:val="sq-AL" w:eastAsia="sq-AL"/>
    </w:rPr>
  </w:style>
  <w:style w:type="paragraph" w:customStyle="1" w:styleId="xl165">
    <w:name w:val="xl165"/>
    <w:basedOn w:val="Normal"/>
    <w:rsid w:val="00D10007"/>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lang w:val="sq-AL" w:eastAsia="sq-AL"/>
    </w:rPr>
  </w:style>
  <w:style w:type="paragraph" w:customStyle="1" w:styleId="xl166">
    <w:name w:val="xl166"/>
    <w:basedOn w:val="Normal"/>
    <w:rsid w:val="00D10007"/>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lang w:val="sq-AL" w:eastAsia="sq-AL"/>
    </w:rPr>
  </w:style>
  <w:style w:type="paragraph" w:customStyle="1" w:styleId="xl167">
    <w:name w:val="xl167"/>
    <w:basedOn w:val="Normal"/>
    <w:rsid w:val="00D10007"/>
    <w:pPr>
      <w:pBdr>
        <w:top w:val="single" w:sz="4" w:space="0" w:color="auto"/>
        <w:left w:val="single" w:sz="4" w:space="7" w:color="auto"/>
        <w:bottom w:val="single" w:sz="4" w:space="0" w:color="auto"/>
        <w:right w:val="single" w:sz="4" w:space="0" w:color="auto"/>
      </w:pBdr>
      <w:shd w:val="clear" w:color="000000" w:fill="D9D9D9"/>
      <w:spacing w:before="100" w:beforeAutospacing="1" w:after="100" w:afterAutospacing="1" w:line="240" w:lineRule="auto"/>
      <w:ind w:firstLineChars="100" w:firstLine="0"/>
      <w:jc w:val="left"/>
    </w:pPr>
    <w:rPr>
      <w:rFonts w:ascii="Garamond" w:eastAsia="Times New Roman" w:hAnsi="Garamond"/>
      <w:sz w:val="14"/>
      <w:szCs w:val="14"/>
      <w:lang w:val="sq-AL" w:eastAsia="sq-AL"/>
    </w:rPr>
  </w:style>
  <w:style w:type="paragraph" w:customStyle="1" w:styleId="xl168">
    <w:name w:val="xl168"/>
    <w:basedOn w:val="Normal"/>
    <w:rsid w:val="00D10007"/>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lang w:val="sq-AL" w:eastAsia="sq-AL"/>
    </w:rPr>
  </w:style>
  <w:style w:type="paragraph" w:customStyle="1" w:styleId="xl169">
    <w:name w:val="xl169"/>
    <w:basedOn w:val="Normal"/>
    <w:rsid w:val="00D10007"/>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lang w:val="sq-AL" w:eastAsia="sq-AL"/>
    </w:rPr>
  </w:style>
  <w:style w:type="paragraph" w:customStyle="1" w:styleId="xl170">
    <w:name w:val="xl170"/>
    <w:basedOn w:val="Normal"/>
    <w:rsid w:val="00D10007"/>
    <w:pPr>
      <w:pBdr>
        <w:top w:val="single" w:sz="4" w:space="0" w:color="auto"/>
        <w:lef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lang w:val="sq-AL" w:eastAsia="sq-AL"/>
    </w:rPr>
  </w:style>
  <w:style w:type="paragraph" w:customStyle="1" w:styleId="xl171">
    <w:name w:val="xl171"/>
    <w:basedOn w:val="Normal"/>
    <w:rsid w:val="00D10007"/>
    <w:pPr>
      <w:pBdr>
        <w:left w:val="single" w:sz="4" w:space="0" w:color="auto"/>
        <w:right w:val="single" w:sz="4" w:space="0" w:color="auto"/>
      </w:pBdr>
      <w:shd w:val="clear" w:color="000000" w:fill="D9D9D9"/>
      <w:spacing w:before="100" w:beforeAutospacing="1" w:after="100" w:afterAutospacing="1" w:line="240" w:lineRule="auto"/>
      <w:ind w:firstLine="0"/>
      <w:jc w:val="center"/>
      <w:textAlignment w:val="center"/>
    </w:pPr>
    <w:rPr>
      <w:rFonts w:ascii="Garamond" w:eastAsia="Times New Roman" w:hAnsi="Garamond"/>
      <w:sz w:val="14"/>
      <w:szCs w:val="14"/>
      <w:lang w:val="sq-AL" w:eastAsia="sq-AL"/>
    </w:rPr>
  </w:style>
  <w:style w:type="paragraph" w:customStyle="1" w:styleId="xl172">
    <w:name w:val="xl172"/>
    <w:basedOn w:val="Normal"/>
    <w:rsid w:val="00D10007"/>
    <w:pPr>
      <w:pBdr>
        <w:left w:val="single" w:sz="4" w:space="7" w:color="auto"/>
        <w:right w:val="single" w:sz="4" w:space="0" w:color="auto"/>
      </w:pBdr>
      <w:shd w:val="clear" w:color="000000" w:fill="D9D9D9"/>
      <w:spacing w:before="100" w:beforeAutospacing="1" w:after="100" w:afterAutospacing="1" w:line="240" w:lineRule="auto"/>
      <w:ind w:firstLineChars="100" w:firstLine="0"/>
      <w:jc w:val="left"/>
      <w:textAlignment w:val="center"/>
    </w:pPr>
    <w:rPr>
      <w:rFonts w:ascii="Garamond" w:eastAsia="Times New Roman" w:hAnsi="Garamond"/>
      <w:sz w:val="14"/>
      <w:szCs w:val="14"/>
      <w:lang w:val="sq-AL" w:eastAsia="sq-AL"/>
    </w:rPr>
  </w:style>
  <w:style w:type="paragraph" w:customStyle="1" w:styleId="xl173">
    <w:name w:val="xl173"/>
    <w:basedOn w:val="Normal"/>
    <w:rsid w:val="00D10007"/>
    <w:pPr>
      <w:pBdr>
        <w:left w:val="single" w:sz="4" w:space="0" w:color="auto"/>
        <w:right w:val="single" w:sz="4" w:space="0" w:color="auto"/>
      </w:pBdr>
      <w:shd w:val="clear" w:color="000000" w:fill="D9D9D9"/>
      <w:spacing w:before="100" w:beforeAutospacing="1" w:after="100" w:afterAutospacing="1" w:line="240" w:lineRule="auto"/>
      <w:ind w:firstLine="0"/>
      <w:jc w:val="center"/>
      <w:textAlignment w:val="center"/>
    </w:pPr>
    <w:rPr>
      <w:rFonts w:ascii="Garamond" w:eastAsia="Times New Roman" w:hAnsi="Garamond"/>
      <w:sz w:val="14"/>
      <w:szCs w:val="14"/>
      <w:lang w:val="sq-AL" w:eastAsia="sq-AL"/>
    </w:rPr>
  </w:style>
  <w:style w:type="paragraph" w:customStyle="1" w:styleId="xl174">
    <w:name w:val="xl174"/>
    <w:basedOn w:val="Normal"/>
    <w:rsid w:val="00D10007"/>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lang w:val="sq-AL" w:eastAsia="sq-AL"/>
    </w:rPr>
  </w:style>
  <w:style w:type="paragraph" w:customStyle="1" w:styleId="xl175">
    <w:name w:val="xl175"/>
    <w:basedOn w:val="Normal"/>
    <w:rsid w:val="00D10007"/>
    <w:pPr>
      <w:pBdr>
        <w:top w:val="single" w:sz="4" w:space="0" w:color="auto"/>
        <w:bottom w:val="single" w:sz="4" w:space="0" w:color="auto"/>
      </w:pBdr>
      <w:shd w:val="clear" w:color="000000" w:fill="FFFFFF"/>
      <w:spacing w:before="100" w:beforeAutospacing="1" w:after="100" w:afterAutospacing="1" w:line="240" w:lineRule="auto"/>
      <w:ind w:firstLineChars="100" w:firstLine="0"/>
      <w:jc w:val="left"/>
      <w:textAlignment w:val="center"/>
    </w:pPr>
    <w:rPr>
      <w:rFonts w:ascii="Garamond" w:eastAsia="Times New Roman" w:hAnsi="Garamond"/>
      <w:sz w:val="14"/>
      <w:szCs w:val="14"/>
      <w:lang w:val="sq-AL" w:eastAsia="sq-AL"/>
    </w:rPr>
  </w:style>
  <w:style w:type="paragraph" w:customStyle="1" w:styleId="xl176">
    <w:name w:val="xl176"/>
    <w:basedOn w:val="Normal"/>
    <w:rsid w:val="00D10007"/>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lang w:val="sq-AL" w:eastAsia="sq-AL"/>
    </w:rPr>
  </w:style>
  <w:style w:type="paragraph" w:customStyle="1" w:styleId="xl177">
    <w:name w:val="xl177"/>
    <w:basedOn w:val="Normal"/>
    <w:rsid w:val="00D10007"/>
    <w:pPr>
      <w:pBdr>
        <w:top w:val="single" w:sz="4" w:space="0" w:color="auto"/>
        <w:left w:val="single" w:sz="4" w:space="0" w:color="auto"/>
        <w:right w:val="single" w:sz="4" w:space="7"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4"/>
      <w:szCs w:val="14"/>
      <w:lang w:val="sq-AL" w:eastAsia="sq-AL"/>
    </w:rPr>
  </w:style>
  <w:style w:type="paragraph" w:customStyle="1" w:styleId="xl178">
    <w:name w:val="xl178"/>
    <w:basedOn w:val="Normal"/>
    <w:rsid w:val="00D10007"/>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lang w:val="sq-AL" w:eastAsia="sq-AL"/>
    </w:rPr>
  </w:style>
  <w:style w:type="paragraph" w:customStyle="1" w:styleId="xl179">
    <w:name w:val="xl179"/>
    <w:basedOn w:val="Normal"/>
    <w:rsid w:val="00D10007"/>
    <w:pPr>
      <w:pBdr>
        <w:left w:val="single" w:sz="4" w:space="20" w:color="auto"/>
        <w:bottom w:val="single" w:sz="4" w:space="0" w:color="auto"/>
        <w:right w:val="single" w:sz="4" w:space="0" w:color="auto"/>
      </w:pBd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4"/>
      <w:szCs w:val="14"/>
      <w:lang w:val="sq-AL" w:eastAsia="sq-AL"/>
    </w:rPr>
  </w:style>
  <w:style w:type="paragraph" w:customStyle="1" w:styleId="xl180">
    <w:name w:val="xl180"/>
    <w:basedOn w:val="Normal"/>
    <w:rsid w:val="00D10007"/>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lang w:val="sq-AL" w:eastAsia="sq-AL"/>
    </w:rPr>
  </w:style>
  <w:style w:type="paragraph" w:customStyle="1" w:styleId="xl181">
    <w:name w:val="xl181"/>
    <w:basedOn w:val="Normal"/>
    <w:rsid w:val="00D10007"/>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lang w:val="sq-AL" w:eastAsia="sq-AL"/>
    </w:rPr>
  </w:style>
  <w:style w:type="paragraph" w:customStyle="1" w:styleId="xl182">
    <w:name w:val="xl182"/>
    <w:basedOn w:val="Normal"/>
    <w:rsid w:val="00D10007"/>
    <w:pPr>
      <w:pBdr>
        <w:left w:val="single" w:sz="4" w:space="0" w:color="auto"/>
        <w:bottom w:val="single" w:sz="4" w:space="0" w:color="auto"/>
        <w:right w:val="single" w:sz="4" w:space="7"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sz w:val="14"/>
      <w:szCs w:val="14"/>
      <w:lang w:val="sq-AL" w:eastAsia="sq-AL"/>
    </w:rPr>
  </w:style>
  <w:style w:type="paragraph" w:customStyle="1" w:styleId="xl183">
    <w:name w:val="xl183"/>
    <w:basedOn w:val="Normal"/>
    <w:rsid w:val="00D10007"/>
    <w:pPr>
      <w:pBdr>
        <w:left w:val="single" w:sz="4" w:space="0" w:color="auto"/>
        <w:bottom w:val="single" w:sz="4" w:space="0" w:color="auto"/>
        <w:right w:val="single" w:sz="4" w:space="7"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sz w:val="14"/>
      <w:szCs w:val="14"/>
      <w:lang w:val="sq-AL" w:eastAsia="sq-AL"/>
    </w:rPr>
  </w:style>
  <w:style w:type="paragraph" w:customStyle="1" w:styleId="xl184">
    <w:name w:val="xl184"/>
    <w:basedOn w:val="Normal"/>
    <w:rsid w:val="00D10007"/>
    <w:pPr>
      <w:pBdr>
        <w:top w:val="single" w:sz="4" w:space="0" w:color="auto"/>
        <w:left w:val="single" w:sz="4" w:space="7" w:color="auto"/>
        <w:right w:val="single" w:sz="4" w:space="0" w:color="auto"/>
      </w:pBdr>
      <w:shd w:val="clear" w:color="000000" w:fill="D9D9D9"/>
      <w:spacing w:before="100" w:beforeAutospacing="1" w:after="100" w:afterAutospacing="1" w:line="240" w:lineRule="auto"/>
      <w:ind w:firstLineChars="100" w:firstLine="0"/>
      <w:jc w:val="left"/>
      <w:textAlignment w:val="center"/>
    </w:pPr>
    <w:rPr>
      <w:rFonts w:ascii="Garamond" w:eastAsia="Times New Roman" w:hAnsi="Garamond"/>
      <w:sz w:val="14"/>
      <w:szCs w:val="14"/>
      <w:lang w:val="sq-AL" w:eastAsia="sq-AL"/>
    </w:rPr>
  </w:style>
  <w:style w:type="paragraph" w:customStyle="1" w:styleId="xl185">
    <w:name w:val="xl185"/>
    <w:basedOn w:val="Normal"/>
    <w:rsid w:val="00D10007"/>
    <w:pPr>
      <w:pBdr>
        <w:top w:val="single" w:sz="4" w:space="0" w:color="auto"/>
        <w:left w:val="single" w:sz="4" w:space="0" w:color="auto"/>
        <w:right w:val="single" w:sz="4" w:space="0" w:color="auto"/>
      </w:pBdr>
      <w:shd w:val="clear" w:color="000000" w:fill="D9D9D9"/>
      <w:spacing w:before="100" w:beforeAutospacing="1" w:after="100" w:afterAutospacing="1" w:line="240" w:lineRule="auto"/>
      <w:ind w:firstLine="0"/>
      <w:jc w:val="center"/>
      <w:textAlignment w:val="center"/>
    </w:pPr>
    <w:rPr>
      <w:rFonts w:ascii="Garamond" w:eastAsia="Times New Roman" w:hAnsi="Garamond"/>
      <w:sz w:val="14"/>
      <w:szCs w:val="14"/>
      <w:lang w:val="sq-AL" w:eastAsia="sq-AL"/>
    </w:rPr>
  </w:style>
  <w:style w:type="paragraph" w:customStyle="1" w:styleId="xl186">
    <w:name w:val="xl186"/>
    <w:basedOn w:val="Normal"/>
    <w:rsid w:val="00D10007"/>
    <w:pPr>
      <w:pBdr>
        <w:top w:val="single" w:sz="4" w:space="0" w:color="auto"/>
        <w:left w:val="single" w:sz="4" w:space="0" w:color="auto"/>
        <w:right w:val="single" w:sz="4" w:space="0" w:color="auto"/>
      </w:pBdr>
      <w:shd w:val="clear" w:color="000000" w:fill="D9D9D9"/>
      <w:spacing w:before="100" w:beforeAutospacing="1" w:after="100" w:afterAutospacing="1" w:line="240" w:lineRule="auto"/>
      <w:ind w:firstLine="0"/>
      <w:jc w:val="center"/>
      <w:textAlignment w:val="center"/>
    </w:pPr>
    <w:rPr>
      <w:rFonts w:ascii="Garamond" w:eastAsia="Times New Roman" w:hAnsi="Garamond"/>
      <w:sz w:val="14"/>
      <w:szCs w:val="14"/>
      <w:lang w:val="sq-AL" w:eastAsia="sq-AL"/>
    </w:rPr>
  </w:style>
  <w:style w:type="paragraph" w:customStyle="1" w:styleId="xl187">
    <w:name w:val="xl187"/>
    <w:basedOn w:val="Normal"/>
    <w:rsid w:val="00D10007"/>
    <w:pPr>
      <w:pBdr>
        <w:top w:val="single" w:sz="4" w:space="0" w:color="auto"/>
        <w:bottom w:val="single" w:sz="4" w:space="0" w:color="auto"/>
        <w:right w:val="single" w:sz="4" w:space="7"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4"/>
      <w:szCs w:val="14"/>
      <w:lang w:val="sq-AL" w:eastAsia="sq-AL"/>
    </w:rPr>
  </w:style>
  <w:style w:type="paragraph" w:customStyle="1" w:styleId="xl188">
    <w:name w:val="xl188"/>
    <w:basedOn w:val="Normal"/>
    <w:rsid w:val="00D10007"/>
    <w:pPr>
      <w:pBdr>
        <w:top w:val="single" w:sz="4" w:space="0" w:color="auto"/>
        <w:left w:val="single" w:sz="4" w:space="0" w:color="auto"/>
        <w:bottom w:val="single" w:sz="4" w:space="0" w:color="auto"/>
        <w:right w:val="single" w:sz="4" w:space="7"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4"/>
      <w:szCs w:val="14"/>
      <w:lang w:val="sq-AL" w:eastAsia="sq-AL"/>
    </w:rPr>
  </w:style>
  <w:style w:type="paragraph" w:customStyle="1" w:styleId="xl189">
    <w:name w:val="xl189"/>
    <w:basedOn w:val="Normal"/>
    <w:rsid w:val="00D10007"/>
    <w:pPr>
      <w:pBdr>
        <w:top w:val="single" w:sz="4" w:space="0" w:color="auto"/>
        <w:left w:val="single" w:sz="4" w:space="0" w:color="auto"/>
        <w:bottom w:val="single" w:sz="4" w:space="0" w:color="auto"/>
        <w:right w:val="single" w:sz="4" w:space="7"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4"/>
      <w:szCs w:val="14"/>
      <w:lang w:val="sq-AL" w:eastAsia="sq-AL"/>
    </w:rPr>
  </w:style>
  <w:style w:type="paragraph" w:customStyle="1" w:styleId="xl190">
    <w:name w:val="xl190"/>
    <w:basedOn w:val="Normal"/>
    <w:rsid w:val="00D10007"/>
    <w:pP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lang w:val="sq-AL" w:eastAsia="sq-AL"/>
    </w:rPr>
  </w:style>
  <w:style w:type="paragraph" w:customStyle="1" w:styleId="xl191">
    <w:name w:val="xl191"/>
    <w:basedOn w:val="Normal"/>
    <w:rsid w:val="00D10007"/>
    <w:pPr>
      <w:shd w:val="clear" w:color="000000" w:fill="FFFFFF"/>
      <w:spacing w:before="100" w:beforeAutospacing="1" w:after="100" w:afterAutospacing="1" w:line="240" w:lineRule="auto"/>
      <w:ind w:firstLineChars="200" w:firstLine="0"/>
      <w:jc w:val="left"/>
      <w:textAlignment w:val="center"/>
    </w:pPr>
    <w:rPr>
      <w:rFonts w:ascii="Garamond" w:eastAsia="Times New Roman" w:hAnsi="Garamond"/>
      <w:sz w:val="14"/>
      <w:szCs w:val="14"/>
      <w:lang w:val="sq-AL" w:eastAsia="sq-AL"/>
    </w:rPr>
  </w:style>
  <w:style w:type="paragraph" w:customStyle="1" w:styleId="xl192">
    <w:name w:val="xl192"/>
    <w:basedOn w:val="Normal"/>
    <w:rsid w:val="00D10007"/>
    <w:pP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lang w:val="sq-AL" w:eastAsia="sq-AL"/>
    </w:rPr>
  </w:style>
  <w:style w:type="paragraph" w:customStyle="1" w:styleId="xl193">
    <w:name w:val="xl193"/>
    <w:basedOn w:val="Normal"/>
    <w:rsid w:val="00D10007"/>
    <w:pP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sz w:val="14"/>
      <w:szCs w:val="14"/>
      <w:lang w:val="sq-AL" w:eastAsia="sq-AL"/>
    </w:rPr>
  </w:style>
  <w:style w:type="paragraph" w:customStyle="1" w:styleId="xl194">
    <w:name w:val="xl194"/>
    <w:basedOn w:val="Normal"/>
    <w:rsid w:val="00D10007"/>
    <w:pP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sz w:val="14"/>
      <w:szCs w:val="14"/>
      <w:lang w:val="sq-AL" w:eastAsia="sq-AL"/>
    </w:rPr>
  </w:style>
  <w:style w:type="paragraph" w:customStyle="1" w:styleId="xl195">
    <w:name w:val="xl195"/>
    <w:basedOn w:val="Normal"/>
    <w:rsid w:val="00D10007"/>
    <w:pPr>
      <w:shd w:val="clear" w:color="000000" w:fill="FFFFFF"/>
      <w:spacing w:before="100" w:beforeAutospacing="1" w:after="100" w:afterAutospacing="1" w:line="240" w:lineRule="auto"/>
      <w:ind w:firstLineChars="200" w:firstLine="0"/>
      <w:jc w:val="left"/>
      <w:textAlignment w:val="center"/>
    </w:pPr>
    <w:rPr>
      <w:rFonts w:ascii="Garamond" w:eastAsia="Times New Roman" w:hAnsi="Garamond"/>
      <w:b/>
      <w:bCs/>
      <w:sz w:val="14"/>
      <w:szCs w:val="14"/>
      <w:lang w:val="sq-AL" w:eastAsia="sq-AL"/>
    </w:rPr>
  </w:style>
  <w:style w:type="paragraph" w:customStyle="1" w:styleId="xl196">
    <w:name w:val="xl196"/>
    <w:basedOn w:val="Normal"/>
    <w:rsid w:val="00D10007"/>
    <w:pP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lang w:val="sq-AL" w:eastAsia="sq-AL"/>
    </w:rPr>
  </w:style>
  <w:style w:type="paragraph" w:customStyle="1" w:styleId="xl197">
    <w:name w:val="xl197"/>
    <w:basedOn w:val="Normal"/>
    <w:rsid w:val="00D10007"/>
    <w:pP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lang w:val="sq-AL" w:eastAsia="sq-AL"/>
    </w:rPr>
  </w:style>
  <w:style w:type="paragraph" w:customStyle="1" w:styleId="xl198">
    <w:name w:val="xl198"/>
    <w:basedOn w:val="Normal"/>
    <w:rsid w:val="00D100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i/>
      <w:iCs/>
      <w:sz w:val="14"/>
      <w:szCs w:val="14"/>
      <w:lang w:val="sq-AL" w:eastAsia="sq-AL"/>
    </w:rPr>
  </w:style>
  <w:style w:type="paragraph" w:customStyle="1" w:styleId="xl199">
    <w:name w:val="xl199"/>
    <w:basedOn w:val="Normal"/>
    <w:rsid w:val="00D10007"/>
    <w:pPr>
      <w:pBdr>
        <w:top w:val="single" w:sz="4" w:space="0" w:color="auto"/>
        <w:left w:val="single" w:sz="4" w:space="0" w:color="auto"/>
        <w:bottom w:val="single" w:sz="4" w:space="0" w:color="auto"/>
        <w:right w:val="single" w:sz="4" w:space="7"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i/>
      <w:iCs/>
      <w:sz w:val="14"/>
      <w:szCs w:val="14"/>
      <w:lang w:val="sq-AL" w:eastAsia="sq-AL"/>
    </w:rPr>
  </w:style>
  <w:style w:type="paragraph" w:customStyle="1" w:styleId="xl200">
    <w:name w:val="xl200"/>
    <w:basedOn w:val="Normal"/>
    <w:rsid w:val="00D100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i/>
      <w:iCs/>
      <w:sz w:val="14"/>
      <w:szCs w:val="14"/>
      <w:lang w:val="sq-AL" w:eastAsia="sq-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1" w:unhideWhenUsed="0" w:qFormat="1"/>
    <w:lsdException w:name="heading 2" w:uiPriority="1"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99" w:qFormat="1"/>
    <w:lsdException w:name="toc 2" w:qFormat="1"/>
    <w:lsdException w:name="toc 3" w:qFormat="1"/>
    <w:lsdException w:name="footnote text" w:uiPriority="99"/>
    <w:lsdException w:name="caption" w:qFormat="1"/>
    <w:lsdException w:name="footnote reference" w:uiPriority="99" w:qFormat="1"/>
    <w:lsdException w:name="endnote reference" w:uiPriority="99"/>
    <w:lsdException w:name="endnote text" w:uiPriority="99"/>
    <w:lsdException w:name="table of authorities" w:uiPriority="99"/>
    <w:lsdException w:name="toa heading" w:uiPriority="99"/>
    <w:lsdException w:name="Title" w:semiHidden="0" w:unhideWhenUsed="0" w:qFormat="1"/>
    <w:lsdException w:name="Default Paragraph Font" w:uiPriority="1"/>
    <w:lsdException w:name="Body Text" w:qFormat="1"/>
    <w:lsdException w:name="Subtitle" w:semiHidden="0" w:unhideWhenUsed="0" w:qFormat="1"/>
    <w:lsdException w:name="Hyperlink" w:uiPriority="99"/>
    <w:lsdException w:name="FollowedHyperlink" w:uiPriority="99"/>
    <w:lsdException w:name="Strong" w:semiHidden="0" w:uiPriority="22" w:unhideWhenUsed="0" w:qFormat="1"/>
    <w:lsdException w:name="Emphasis" w:semiHidden="0" w:uiPriority="20" w:unhideWhenUsed="0" w:qFormat="1"/>
    <w:lsdException w:name="Plain Text" w:uiPriority="99"/>
    <w:lsdException w:name="HTML Top of Form" w:uiPriority="99"/>
    <w:lsdException w:name="HTML Bottom of Form" w:uiPriority="99"/>
    <w:lsdException w:name="Normal (Web)" w:uiPriority="99"/>
    <w:lsdException w:name="Normal Table"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375B7D"/>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uiPriority w:val="1"/>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uiPriority w:val="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rsid w:val="00375B7D"/>
    <w:rPr>
      <w:rFonts w:ascii="Calibri" w:eastAsia="Calibri" w:hAnsi="Calibri" w:cs="Times New Roman"/>
    </w:rPr>
  </w:style>
  <w:style w:type="paragraph" w:styleId="Footer">
    <w:name w:val="footer"/>
    <w:basedOn w:val="Normal"/>
    <w:link w:val="FooterChar"/>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List Paragraph (numbered (a)),Normal 1,List Paragraph 1,Akapit z listą BS,Bullets,OBC Bullet,List Paragraph11,Normal numbered,List_Paragraph,Multilevel para_II"/>
    <w:basedOn w:val="Normal"/>
    <w:link w:val="ListParagraphChar"/>
    <w:uiPriority w:val="34"/>
    <w:qFormat/>
    <w:rsid w:val="00333FAB"/>
    <w:pPr>
      <w:ind w:left="720" w:firstLine="0"/>
      <w:contextualSpacing/>
      <w:jc w:val="left"/>
    </w:pPr>
    <w:rPr>
      <w:rFonts w:eastAsia="Times New Roman"/>
    </w:rPr>
  </w:style>
  <w:style w:type="character" w:customStyle="1" w:styleId="ListParagraphChar">
    <w:name w:val="List Paragraph Char"/>
    <w:aliases w:val="List Paragraph2 Char,List Paragraph (numbered (a)) Char,Normal 1 Char,List Paragraph 1 Char,Akapit z listą BS Char,Bullets Char,OBC Bullet Char,List Paragraph11 Char,Normal numbered Char,List_Paragraph Char,Multilevel para_II Char"/>
    <w:link w:val="ListParagraph"/>
    <w:uiPriority w:val="34"/>
    <w:locked/>
    <w:rsid w:val="00333FAB"/>
    <w:rPr>
      <w:rFonts w:ascii="Calibri" w:eastAsia="Times New Roman" w:hAnsi="Calibri" w:cs="Times New Roman"/>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aliases w:val="Body Para"/>
    <w:basedOn w:val="Normal"/>
    <w:link w:val="BodyTextChar"/>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aliases w:val="Body Para Char"/>
    <w:basedOn w:val="DefaultParagraphFont"/>
    <w:link w:val="BodyText"/>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rsid w:val="00333FAB"/>
    <w:pPr>
      <w:spacing w:after="0" w:line="240" w:lineRule="auto"/>
    </w:pPr>
    <w:rPr>
      <w:rFonts w:ascii="Times New Roman" w:eastAsia="MS Mincho"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9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aliases w:val="Left,First line:  0 cm"/>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Footnote Reference Arial,nota pié di pagina,Footnote reference number"/>
    <w:link w:val="BVIfnrCarCarCarCarChar"/>
    <w:uiPriority w:val="99"/>
    <w:qFormat/>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aliases w:val="List of Tabl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nhideWhenUsed/>
    <w:rsid w:val="00333FAB"/>
    <w:rPr>
      <w:sz w:val="16"/>
      <w:szCs w:val="16"/>
    </w:rPr>
  </w:style>
  <w:style w:type="paragraph" w:styleId="CommentText">
    <w:name w:val="annotation text"/>
    <w:aliases w:val=" Char"/>
    <w:basedOn w:val="Normal"/>
    <w:link w:val="CommentTextChar"/>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iPriority w:val="99"/>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333FAB"/>
    <w:rPr>
      <w:rFonts w:ascii="Tahoma" w:eastAsia="Times New Roman" w:hAnsi="Tahoma" w:cs="Times New Roman"/>
      <w:sz w:val="20"/>
      <w:szCs w:val="20"/>
    </w:rPr>
  </w:style>
  <w:style w:type="character" w:styleId="EndnoteReference">
    <w:name w:val="endnote reference"/>
    <w:uiPriority w:val="99"/>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20"/>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semiHidden/>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rsid w:val="00333FAB"/>
    <w:pPr>
      <w:spacing w:after="0" w:line="36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rsid w:val="00333FAB"/>
    <w:pPr>
      <w:spacing w:after="0" w:line="36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rsid w:val="00333FAB"/>
    <w:pPr>
      <w:spacing w:after="0" w:line="36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uiPriority w:val="99"/>
    <w:rsid w:val="00333FAB"/>
    <w:rPr>
      <w:rFonts w:ascii="Tahoma" w:eastAsia="Times New Roman" w:hAnsi="Tahoma" w:cs="Times New Roman"/>
      <w:lang w:val="de-AT" w:eastAsia="de-DE"/>
    </w:rPr>
  </w:style>
  <w:style w:type="paragraph" w:styleId="BodyTextIndent3">
    <w:name w:val="Body Text Indent 3"/>
    <w:basedOn w:val="Normal"/>
    <w:link w:val="BodyTextIndent3Char"/>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character" w:customStyle="1" w:styleId="FooterChar1">
    <w:name w:val="Footer Char1"/>
    <w:uiPriority w:val="99"/>
    <w:semiHidden/>
    <w:rsid w:val="00B14403"/>
    <w:rPr>
      <w:rFonts w:ascii="Tahoma" w:eastAsia="Times New Roman" w:hAnsi="Tahoma" w:cs="Tahoma"/>
      <w:sz w:val="24"/>
      <w:szCs w:val="20"/>
    </w:rPr>
  </w:style>
  <w:style w:type="paragraph" w:customStyle="1" w:styleId="ListParagraph1">
    <w:name w:val="List Paragraph1"/>
    <w:basedOn w:val="Normal"/>
    <w:uiPriority w:val="34"/>
    <w:qFormat/>
    <w:rsid w:val="00B14403"/>
    <w:pPr>
      <w:ind w:left="720" w:firstLine="0"/>
      <w:contextualSpacing/>
    </w:pPr>
  </w:style>
  <w:style w:type="paragraph" w:customStyle="1" w:styleId="ReturnAddress">
    <w:name w:val="Return Address"/>
    <w:basedOn w:val="Normal"/>
    <w:rsid w:val="00163A4D"/>
    <w:pPr>
      <w:keepLines/>
      <w:framePr w:w="2227" w:h="1539" w:hSpace="187" w:vSpace="187" w:wrap="notBeside" w:vAnchor="page" w:hAnchor="page" w:x="8252" w:y="966" w:anchorLock="1"/>
      <w:tabs>
        <w:tab w:val="left" w:pos="720"/>
        <w:tab w:val="left" w:pos="2160"/>
      </w:tabs>
      <w:spacing w:after="0" w:line="240" w:lineRule="auto"/>
      <w:ind w:firstLine="0"/>
      <w:jc w:val="left"/>
    </w:pPr>
    <w:rPr>
      <w:rFonts w:ascii="Tahoma" w:eastAsia="Times New Roman" w:hAnsi="Tahoma"/>
      <w:b/>
      <w:color w:val="666699"/>
      <w:spacing w:val="-5"/>
      <w:sz w:val="18"/>
      <w:szCs w:val="18"/>
      <w:lang w:val="el-GR"/>
    </w:rPr>
  </w:style>
  <w:style w:type="paragraph" w:customStyle="1" w:styleId="Shorttitleleft">
    <w:name w:val="Short title left"/>
    <w:basedOn w:val="BodyText"/>
    <w:next w:val="Normal"/>
    <w:rsid w:val="00163A4D"/>
    <w:pPr>
      <w:numPr>
        <w:numId w:val="0"/>
      </w:numPr>
      <w:spacing w:before="240"/>
      <w:jc w:val="left"/>
    </w:pPr>
    <w:rPr>
      <w:rFonts w:ascii="Tahoma" w:hAnsi="Tahoma" w:cs="Times New Roman"/>
      <w:b/>
      <w:color w:val="808080"/>
      <w:spacing w:val="-5"/>
      <w:sz w:val="22"/>
      <w:szCs w:val="22"/>
      <w:lang w:val="el-GR"/>
    </w:rPr>
  </w:style>
  <w:style w:type="paragraph" w:customStyle="1" w:styleId="CharCharCharCharCharCharCharCharCharCharChar">
    <w:name w:val="Char Char Char Char Char Char Char Char Char Char Char"/>
    <w:basedOn w:val="Normal"/>
    <w:rsid w:val="00163A4D"/>
    <w:pPr>
      <w:spacing w:after="160" w:line="240" w:lineRule="exact"/>
      <w:ind w:firstLine="0"/>
      <w:jc w:val="left"/>
    </w:pPr>
    <w:rPr>
      <w:rFonts w:ascii="Verdana" w:eastAsia="Times New Roman" w:hAnsi="Verdana"/>
      <w:sz w:val="20"/>
      <w:szCs w:val="20"/>
    </w:rPr>
  </w:style>
  <w:style w:type="paragraph" w:customStyle="1" w:styleId="InsideAddress">
    <w:name w:val="Inside Address"/>
    <w:basedOn w:val="Normal"/>
    <w:rsid w:val="00163A4D"/>
    <w:pPr>
      <w:spacing w:before="60" w:after="60" w:line="240" w:lineRule="auto"/>
      <w:ind w:firstLine="0"/>
      <w:jc w:val="left"/>
    </w:pPr>
    <w:rPr>
      <w:rFonts w:ascii="Tahoma" w:eastAsia="Times New Roman" w:hAnsi="Tahoma"/>
      <w:b/>
      <w:spacing w:val="-5"/>
      <w:szCs w:val="24"/>
      <w:lang w:val="el-GR"/>
    </w:rPr>
  </w:style>
  <w:style w:type="paragraph" w:customStyle="1" w:styleId="1">
    <w:name w:val="Παράγραφος λίστας1"/>
    <w:basedOn w:val="Normal"/>
    <w:uiPriority w:val="34"/>
    <w:qFormat/>
    <w:rsid w:val="00163A4D"/>
    <w:pPr>
      <w:spacing w:after="0" w:line="240" w:lineRule="auto"/>
      <w:ind w:left="720" w:firstLine="0"/>
      <w:jc w:val="left"/>
    </w:pPr>
    <w:rPr>
      <w:rFonts w:ascii="Times New Roman" w:eastAsia="Times New Roman" w:hAnsi="Times New Roman"/>
      <w:sz w:val="24"/>
      <w:szCs w:val="24"/>
      <w:lang w:val="en-GB"/>
    </w:rPr>
  </w:style>
  <w:style w:type="paragraph" w:customStyle="1" w:styleId="BodyTextNumbers">
    <w:name w:val="Body Text Numbers"/>
    <w:basedOn w:val="1"/>
    <w:uiPriority w:val="99"/>
    <w:rsid w:val="00163A4D"/>
    <w:pPr>
      <w:tabs>
        <w:tab w:val="num" w:pos="720"/>
      </w:tabs>
      <w:spacing w:before="120" w:after="120"/>
      <w:ind w:hanging="360"/>
      <w:jc w:val="both"/>
    </w:pPr>
    <w:rPr>
      <w:spacing w:val="-5"/>
      <w:sz w:val="22"/>
      <w:szCs w:val="22"/>
      <w:lang w:val="el-GR"/>
    </w:rPr>
  </w:style>
  <w:style w:type="paragraph" w:customStyle="1" w:styleId="BodyTextNumbers2">
    <w:name w:val="Body Text Numbers 2"/>
    <w:basedOn w:val="BodyTextNumbers"/>
    <w:rsid w:val="00163A4D"/>
    <w:pPr>
      <w:numPr>
        <w:ilvl w:val="1"/>
      </w:numPr>
      <w:tabs>
        <w:tab w:val="num" w:pos="720"/>
      </w:tabs>
      <w:ind w:left="720" w:hanging="360"/>
    </w:pPr>
  </w:style>
  <w:style w:type="paragraph" w:customStyle="1" w:styleId="CharCharCharCharCharCharCharCharCharCharChar1">
    <w:name w:val="Char Char Char Char Char Char Char Char Char Char Char1"/>
    <w:basedOn w:val="Normal"/>
    <w:rsid w:val="00163A4D"/>
    <w:pPr>
      <w:spacing w:after="160" w:line="240" w:lineRule="exact"/>
      <w:ind w:firstLine="0"/>
      <w:jc w:val="left"/>
    </w:pPr>
    <w:rPr>
      <w:rFonts w:ascii="Verdana" w:eastAsia="Times New Roman" w:hAnsi="Verdana"/>
      <w:sz w:val="20"/>
      <w:szCs w:val="20"/>
      <w:lang w:eastAsia="el-GR"/>
    </w:rPr>
  </w:style>
  <w:style w:type="paragraph" w:customStyle="1" w:styleId="BVIfnrCarCarCarCarChar">
    <w:name w:val="BVI fnr Car Car Car Car Char"/>
    <w:basedOn w:val="Normal"/>
    <w:link w:val="FootnoteReference"/>
    <w:uiPriority w:val="99"/>
    <w:rsid w:val="00E01237"/>
    <w:pPr>
      <w:spacing w:after="160" w:line="240" w:lineRule="exact"/>
      <w:ind w:firstLine="0"/>
      <w:jc w:val="left"/>
    </w:pPr>
    <w:rPr>
      <w:rFonts w:asciiTheme="minorHAnsi" w:eastAsiaTheme="minorHAnsi" w:hAnsiTheme="minorHAnsi" w:cstheme="minorBidi"/>
      <w:vertAlign w:val="superscript"/>
    </w:rPr>
  </w:style>
  <w:style w:type="character" w:customStyle="1" w:styleId="st">
    <w:name w:val="st"/>
    <w:basedOn w:val="DefaultParagraphFont"/>
    <w:rsid w:val="00E01237"/>
  </w:style>
  <w:style w:type="paragraph" w:customStyle="1" w:styleId="Tabelle">
    <w:name w:val="Tabelle"/>
    <w:basedOn w:val="Normal"/>
    <w:next w:val="Normal"/>
    <w:rsid w:val="00FC5B2C"/>
    <w:pPr>
      <w:numPr>
        <w:numId w:val="17"/>
      </w:numPr>
      <w:tabs>
        <w:tab w:val="right" w:pos="8051"/>
      </w:tabs>
      <w:spacing w:before="220" w:after="220" w:line="264" w:lineRule="auto"/>
    </w:pPr>
    <w:rPr>
      <w:rFonts w:ascii="Arial" w:eastAsia="MS Mincho" w:hAnsi="Arial"/>
      <w:b/>
      <w:szCs w:val="20"/>
      <w:lang w:val="en-GB" w:eastAsia="de-DE"/>
    </w:rPr>
  </w:style>
  <w:style w:type="paragraph" w:customStyle="1" w:styleId="AnnexCoverrechts">
    <w:name w:val="Annex Cover rechts"/>
    <w:next w:val="Normal"/>
    <w:rsid w:val="00FC5B2C"/>
    <w:pPr>
      <w:spacing w:after="0" w:line="240" w:lineRule="auto"/>
      <w:jc w:val="right"/>
    </w:pPr>
    <w:rPr>
      <w:rFonts w:ascii="Arial" w:eastAsia="MS Mincho" w:hAnsi="Arial" w:cs="HelveticaNeue LT 55 Roman"/>
      <w:b/>
      <w:bCs/>
      <w:color w:val="C2BEBE"/>
      <w:sz w:val="41"/>
      <w:szCs w:val="41"/>
      <w:lang w:val="en-GB" w:eastAsia="de-DE"/>
    </w:rPr>
  </w:style>
  <w:style w:type="paragraph" w:customStyle="1" w:styleId="TableFigureSource">
    <w:name w:val="Table/Figure Source"/>
    <w:basedOn w:val="Normal"/>
    <w:next w:val="Normal"/>
    <w:rsid w:val="00FC5B2C"/>
    <w:pPr>
      <w:numPr>
        <w:numId w:val="19"/>
      </w:numPr>
      <w:tabs>
        <w:tab w:val="right" w:pos="8051"/>
      </w:tabs>
      <w:spacing w:before="220" w:after="0" w:line="264" w:lineRule="auto"/>
    </w:pPr>
    <w:rPr>
      <w:rFonts w:ascii="Arial" w:eastAsia="MS Mincho" w:hAnsi="Arial"/>
      <w:i/>
      <w:sz w:val="18"/>
      <w:szCs w:val="20"/>
      <w:lang w:val="en-GB" w:eastAsia="de-DE"/>
    </w:rPr>
  </w:style>
  <w:style w:type="paragraph" w:customStyle="1" w:styleId="AnnexTOC">
    <w:name w:val="AnnexTOC"/>
    <w:basedOn w:val="Heading1"/>
    <w:next w:val="Normal"/>
    <w:rsid w:val="00FC5B2C"/>
    <w:pPr>
      <w:numPr>
        <w:numId w:val="18"/>
      </w:numPr>
      <w:tabs>
        <w:tab w:val="right" w:pos="8051"/>
      </w:tabs>
      <w:spacing w:before="220" w:after="0" w:line="264" w:lineRule="auto"/>
      <w:ind w:right="567"/>
    </w:pPr>
    <w:rPr>
      <w:rFonts w:cs="Times New Roman"/>
      <w:bCs w:val="0"/>
      <w:kern w:val="0"/>
      <w:sz w:val="22"/>
      <w:szCs w:val="20"/>
      <w:lang w:val="en-GB" w:eastAsia="de-DE"/>
    </w:rPr>
  </w:style>
  <w:style w:type="table" w:customStyle="1" w:styleId="TableHPCDefault">
    <w:name w:val="Table HPC Default"/>
    <w:basedOn w:val="TableNormal"/>
    <w:rsid w:val="00FC5B2C"/>
    <w:pPr>
      <w:spacing w:after="0" w:line="240" w:lineRule="auto"/>
    </w:pPr>
    <w:rPr>
      <w:rFonts w:ascii="Arial" w:eastAsia="MS Mincho" w:hAnsi="Arial" w:cs="Times New Roman"/>
      <w:szCs w:val="20"/>
      <w:lang w:val="sq-AL" w:eastAsia="sq-AL"/>
    </w:rPr>
    <w:tblP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57" w:type="dxa"/>
        <w:bottom w:w="57" w:type="dxa"/>
      </w:tblCellMar>
    </w:tblPr>
    <w:tcPr>
      <w:tcMar>
        <w:top w:w="57" w:type="dxa"/>
        <w:bottom w:w="57" w:type="dxa"/>
      </w:tcMar>
    </w:tcPr>
  </w:style>
  <w:style w:type="paragraph" w:customStyle="1" w:styleId="AnnexTitelgross">
    <w:name w:val="Annex Titel gross"/>
    <w:basedOn w:val="Normal"/>
    <w:next w:val="Normal"/>
    <w:rsid w:val="00FC5B2C"/>
    <w:pPr>
      <w:tabs>
        <w:tab w:val="right" w:pos="8051"/>
      </w:tabs>
      <w:spacing w:after="0" w:line="264" w:lineRule="auto"/>
      <w:ind w:left="-992" w:firstLine="0"/>
      <w:jc w:val="left"/>
    </w:pPr>
    <w:rPr>
      <w:rFonts w:ascii="Arial" w:eastAsia="MS Mincho" w:hAnsi="Arial"/>
      <w:b/>
      <w:caps/>
      <w:color w:val="002369"/>
      <w:sz w:val="60"/>
      <w:szCs w:val="60"/>
      <w:lang w:val="en-GB" w:eastAsia="de-DE"/>
    </w:rPr>
  </w:style>
  <w:style w:type="paragraph" w:customStyle="1" w:styleId="KommunikationsfeldAL">
    <w:name w:val="Kommunikationsfeld_AL"/>
    <w:rsid w:val="00FC5B2C"/>
    <w:pPr>
      <w:spacing w:after="0" w:line="312" w:lineRule="auto"/>
    </w:pPr>
    <w:rPr>
      <w:rFonts w:ascii="Arial" w:eastAsia="MS Mincho" w:hAnsi="Arial" w:cs="HelveticaNeue LT 55 Roman"/>
      <w:sz w:val="15"/>
      <w:szCs w:val="15"/>
      <w:lang w:val="de-DE" w:eastAsia="de-DE"/>
    </w:rPr>
  </w:style>
  <w:style w:type="paragraph" w:customStyle="1" w:styleId="KeinLeerraum">
    <w:name w:val="Kein Leerraum"/>
    <w:link w:val="KeinLeerraumZchn"/>
    <w:qFormat/>
    <w:rsid w:val="00FC5B2C"/>
    <w:pPr>
      <w:spacing w:after="0" w:line="240" w:lineRule="auto"/>
    </w:pPr>
    <w:rPr>
      <w:rFonts w:ascii="Calibri" w:eastAsia="MS Mincho" w:hAnsi="Calibri" w:cs="Times New Roman"/>
      <w:lang w:val="de-DE"/>
    </w:rPr>
  </w:style>
  <w:style w:type="character" w:customStyle="1" w:styleId="KeinLeerraumZchn">
    <w:name w:val="Kein Leerraum Zchn"/>
    <w:link w:val="KeinLeerraum"/>
    <w:rsid w:val="00FC5B2C"/>
    <w:rPr>
      <w:rFonts w:ascii="Calibri" w:eastAsia="MS Mincho" w:hAnsi="Calibri" w:cs="Times New Roman"/>
      <w:lang w:val="de-DE"/>
    </w:rPr>
  </w:style>
  <w:style w:type="paragraph" w:customStyle="1" w:styleId="Char2">
    <w:name w:val="Char2"/>
    <w:basedOn w:val="Normal"/>
    <w:uiPriority w:val="99"/>
    <w:rsid w:val="004A3208"/>
    <w:pPr>
      <w:spacing w:after="160" w:line="240" w:lineRule="exact"/>
      <w:ind w:firstLine="0"/>
      <w:jc w:val="left"/>
    </w:pPr>
    <w:rPr>
      <w:rFonts w:asciiTheme="minorHAnsi" w:eastAsiaTheme="minorHAnsi" w:hAnsiTheme="minorHAnsi" w:cstheme="minorBidi"/>
      <w:vertAlign w:val="superscript"/>
    </w:rPr>
  </w:style>
  <w:style w:type="character" w:customStyle="1" w:styleId="Footnote">
    <w:name w:val="Footnote_"/>
    <w:basedOn w:val="DefaultParagraphFont"/>
    <w:rsid w:val="00C5255D"/>
    <w:rPr>
      <w:rFonts w:ascii="Book Antiqua" w:eastAsia="Book Antiqua" w:hAnsi="Book Antiqua" w:cs="Book Antiqua"/>
      <w:b/>
      <w:bCs/>
      <w:sz w:val="19"/>
      <w:szCs w:val="19"/>
      <w:shd w:val="clear" w:color="auto" w:fill="FFFFFF"/>
    </w:rPr>
  </w:style>
  <w:style w:type="character" w:customStyle="1" w:styleId="FootnoteNotBold">
    <w:name w:val="Footnote + Not Bold"/>
    <w:basedOn w:val="Footnote"/>
    <w:rsid w:val="00C5255D"/>
    <w:rPr>
      <w:rFonts w:ascii="Book Antiqua" w:eastAsia="Book Antiqua" w:hAnsi="Book Antiqua" w:cs="Book Antiqua"/>
      <w:b/>
      <w:bCs/>
      <w:color w:val="000000"/>
      <w:spacing w:val="0"/>
      <w:w w:val="100"/>
      <w:position w:val="0"/>
      <w:sz w:val="19"/>
      <w:szCs w:val="19"/>
      <w:shd w:val="clear" w:color="auto" w:fill="FFFFFF"/>
    </w:rPr>
  </w:style>
  <w:style w:type="character" w:customStyle="1" w:styleId="Bodytext20">
    <w:name w:val="Body text (2)_"/>
    <w:basedOn w:val="DefaultParagraphFont"/>
    <w:link w:val="Bodytext24"/>
    <w:rsid w:val="00C5255D"/>
    <w:rPr>
      <w:rFonts w:ascii="Franklin Gothic Heavy" w:eastAsia="Franklin Gothic Heavy" w:hAnsi="Franklin Gothic Heavy" w:cs="Franklin Gothic Heavy"/>
      <w:spacing w:val="80"/>
      <w:sz w:val="19"/>
      <w:szCs w:val="19"/>
      <w:shd w:val="clear" w:color="auto" w:fill="FFFFFF"/>
    </w:rPr>
  </w:style>
  <w:style w:type="character" w:customStyle="1" w:styleId="Bodytext30">
    <w:name w:val="Body text (3)_"/>
    <w:basedOn w:val="DefaultParagraphFont"/>
    <w:link w:val="Bodytext31"/>
    <w:rsid w:val="00C5255D"/>
    <w:rPr>
      <w:rFonts w:ascii="Book Antiqua" w:eastAsia="Book Antiqua" w:hAnsi="Book Antiqua" w:cs="Book Antiqua"/>
      <w:b/>
      <w:bCs/>
      <w:shd w:val="clear" w:color="auto" w:fill="FFFFFF"/>
    </w:rPr>
  </w:style>
  <w:style w:type="character" w:customStyle="1" w:styleId="Bodytext3Spacing2pt">
    <w:name w:val="Body text (3) + Spacing 2 pt"/>
    <w:basedOn w:val="Bodytext30"/>
    <w:rsid w:val="00C5255D"/>
    <w:rPr>
      <w:rFonts w:ascii="Book Antiqua" w:eastAsia="Book Antiqua" w:hAnsi="Book Antiqua" w:cs="Book Antiqua"/>
      <w:b/>
      <w:bCs/>
      <w:color w:val="000000"/>
      <w:spacing w:val="40"/>
      <w:w w:val="100"/>
      <w:position w:val="0"/>
      <w:sz w:val="24"/>
      <w:szCs w:val="24"/>
      <w:shd w:val="clear" w:color="auto" w:fill="FFFFFF"/>
      <w:lang w:val="sq-AL"/>
    </w:rPr>
  </w:style>
  <w:style w:type="character" w:customStyle="1" w:styleId="Bodytext3115pt">
    <w:name w:val="Body text (3) + 11.5 pt"/>
    <w:aliases w:val="Not Bold"/>
    <w:basedOn w:val="Bodytext30"/>
    <w:rsid w:val="00C5255D"/>
    <w:rPr>
      <w:rFonts w:ascii="Book Antiqua" w:eastAsia="Book Antiqua" w:hAnsi="Book Antiqua" w:cs="Book Antiqua"/>
      <w:b/>
      <w:bCs/>
      <w:color w:val="000000"/>
      <w:spacing w:val="0"/>
      <w:w w:val="100"/>
      <w:position w:val="0"/>
      <w:sz w:val="23"/>
      <w:szCs w:val="23"/>
      <w:shd w:val="clear" w:color="auto" w:fill="FFFFFF"/>
      <w:lang w:val="sq-AL"/>
    </w:rPr>
  </w:style>
  <w:style w:type="character" w:customStyle="1" w:styleId="Bodytext4">
    <w:name w:val="Body text (4)_"/>
    <w:basedOn w:val="DefaultParagraphFont"/>
    <w:link w:val="Bodytext40"/>
    <w:rsid w:val="00C5255D"/>
    <w:rPr>
      <w:rFonts w:ascii="CordiaUPC" w:eastAsia="CordiaUPC" w:hAnsi="CordiaUPC" w:cs="CordiaUPC"/>
      <w:b/>
      <w:bCs/>
      <w:sz w:val="33"/>
      <w:szCs w:val="33"/>
      <w:shd w:val="clear" w:color="auto" w:fill="FFFFFF"/>
    </w:rPr>
  </w:style>
  <w:style w:type="character" w:customStyle="1" w:styleId="Headerorfooter">
    <w:name w:val="Header or footer_"/>
    <w:basedOn w:val="DefaultParagraphFont"/>
    <w:rsid w:val="00C5255D"/>
    <w:rPr>
      <w:rFonts w:ascii="FrankRuehl" w:eastAsia="FrankRuehl" w:hAnsi="FrankRuehl" w:cs="FrankRuehl"/>
      <w:b w:val="0"/>
      <w:bCs w:val="0"/>
      <w:i w:val="0"/>
      <w:iCs w:val="0"/>
      <w:smallCaps w:val="0"/>
      <w:strike w:val="0"/>
      <w:sz w:val="30"/>
      <w:szCs w:val="30"/>
      <w:u w:val="none"/>
    </w:rPr>
  </w:style>
  <w:style w:type="character" w:customStyle="1" w:styleId="Headerorfooter0">
    <w:name w:val="Header or footer"/>
    <w:basedOn w:val="Headerorfooter"/>
    <w:rsid w:val="00C5255D"/>
    <w:rPr>
      <w:rFonts w:ascii="FrankRuehl" w:eastAsia="FrankRuehl" w:hAnsi="FrankRuehl" w:cs="FrankRuehl"/>
      <w:b w:val="0"/>
      <w:bCs w:val="0"/>
      <w:i w:val="0"/>
      <w:iCs w:val="0"/>
      <w:smallCaps w:val="0"/>
      <w:strike w:val="0"/>
      <w:color w:val="000000"/>
      <w:spacing w:val="0"/>
      <w:w w:val="100"/>
      <w:position w:val="0"/>
      <w:sz w:val="30"/>
      <w:szCs w:val="30"/>
      <w:u w:val="none"/>
    </w:rPr>
  </w:style>
  <w:style w:type="paragraph" w:customStyle="1" w:styleId="Bodytext24">
    <w:name w:val="Body text (2)"/>
    <w:basedOn w:val="Normal"/>
    <w:link w:val="Bodytext20"/>
    <w:rsid w:val="00C5255D"/>
    <w:pPr>
      <w:widowControl w:val="0"/>
      <w:shd w:val="clear" w:color="auto" w:fill="FFFFFF"/>
      <w:spacing w:after="60" w:line="0" w:lineRule="atLeast"/>
      <w:ind w:firstLine="0"/>
      <w:jc w:val="center"/>
    </w:pPr>
    <w:rPr>
      <w:rFonts w:ascii="Franklin Gothic Heavy" w:eastAsia="Franklin Gothic Heavy" w:hAnsi="Franklin Gothic Heavy" w:cs="Franklin Gothic Heavy"/>
      <w:spacing w:val="80"/>
      <w:sz w:val="19"/>
      <w:szCs w:val="19"/>
    </w:rPr>
  </w:style>
  <w:style w:type="paragraph" w:customStyle="1" w:styleId="Bodytext31">
    <w:name w:val="Body text (3)"/>
    <w:basedOn w:val="Normal"/>
    <w:link w:val="Bodytext30"/>
    <w:rsid w:val="00C5255D"/>
    <w:pPr>
      <w:widowControl w:val="0"/>
      <w:shd w:val="clear" w:color="auto" w:fill="FFFFFF"/>
      <w:spacing w:before="60" w:after="960" w:line="0" w:lineRule="atLeast"/>
      <w:ind w:firstLine="0"/>
      <w:jc w:val="center"/>
    </w:pPr>
    <w:rPr>
      <w:rFonts w:ascii="Book Antiqua" w:eastAsia="Book Antiqua" w:hAnsi="Book Antiqua" w:cs="Book Antiqua"/>
      <w:b/>
      <w:bCs/>
    </w:rPr>
  </w:style>
  <w:style w:type="paragraph" w:customStyle="1" w:styleId="Bodytext40">
    <w:name w:val="Body text (4)"/>
    <w:basedOn w:val="Normal"/>
    <w:link w:val="Bodytext4"/>
    <w:rsid w:val="00C5255D"/>
    <w:pPr>
      <w:widowControl w:val="0"/>
      <w:shd w:val="clear" w:color="auto" w:fill="FFFFFF"/>
      <w:spacing w:after="0" w:line="0" w:lineRule="atLeast"/>
      <w:ind w:firstLine="0"/>
      <w:jc w:val="right"/>
    </w:pPr>
    <w:rPr>
      <w:rFonts w:ascii="CordiaUPC" w:eastAsia="CordiaUPC" w:hAnsi="CordiaUPC" w:cs="CordiaUPC"/>
      <w:b/>
      <w:bCs/>
      <w:sz w:val="33"/>
      <w:szCs w:val="33"/>
    </w:rPr>
  </w:style>
  <w:style w:type="character" w:styleId="SubtleEmphasis">
    <w:name w:val="Subtle Emphasis"/>
    <w:basedOn w:val="DefaultParagraphFont"/>
    <w:uiPriority w:val="19"/>
    <w:qFormat/>
    <w:rsid w:val="00C5255D"/>
    <w:rPr>
      <w:i/>
      <w:iCs/>
      <w:color w:val="404040" w:themeColor="text1" w:themeTint="BF"/>
    </w:rPr>
  </w:style>
  <w:style w:type="character" w:customStyle="1" w:styleId="headercc">
    <w:name w:val="headercc"/>
    <w:basedOn w:val="DefaultParagraphFont"/>
    <w:rsid w:val="00621FFC"/>
  </w:style>
  <w:style w:type="paragraph" w:customStyle="1" w:styleId="bulletbody">
    <w:name w:val="bullet body"/>
    <w:basedOn w:val="BodyText"/>
    <w:rsid w:val="00621FFC"/>
    <w:pPr>
      <w:numPr>
        <w:numId w:val="20"/>
      </w:numPr>
      <w:jc w:val="left"/>
    </w:pPr>
    <w:rPr>
      <w:rFonts w:ascii="Times New Roman" w:hAnsi="Times New Roman" w:cs="Times New Roman"/>
      <w:color w:val="auto"/>
      <w:szCs w:val="20"/>
      <w:lang w:val="et-EE"/>
    </w:rPr>
  </w:style>
  <w:style w:type="paragraph" w:customStyle="1" w:styleId="IASBPrinciple">
    <w:name w:val="IASB Principle"/>
    <w:basedOn w:val="Normal"/>
    <w:rsid w:val="00621FFC"/>
    <w:pPr>
      <w:spacing w:before="100" w:after="100" w:line="240" w:lineRule="auto"/>
      <w:ind w:firstLine="0"/>
    </w:pPr>
    <w:rPr>
      <w:rFonts w:ascii="Times New Roman" w:eastAsia="Times New Roman" w:hAnsi="Times New Roman"/>
      <w:b/>
      <w:sz w:val="19"/>
      <w:szCs w:val="20"/>
      <w:lang w:eastAsia="zh-CN"/>
    </w:rPr>
  </w:style>
  <w:style w:type="paragraph" w:customStyle="1" w:styleId="Standard">
    <w:name w:val="Standard"/>
    <w:rsid w:val="00120B5E"/>
    <w:pPr>
      <w:suppressAutoHyphens/>
      <w:autoSpaceDN w:val="0"/>
      <w:spacing w:after="0" w:line="240" w:lineRule="auto"/>
      <w:textAlignment w:val="baseline"/>
    </w:pPr>
    <w:rPr>
      <w:rFonts w:ascii="Times New Roman" w:eastAsia="Batang" w:hAnsi="Times New Roman" w:cs="Times New Roman"/>
      <w:kern w:val="3"/>
      <w:sz w:val="24"/>
      <w:szCs w:val="24"/>
      <w:lang w:val="en-GB"/>
    </w:rPr>
  </w:style>
  <w:style w:type="paragraph" w:customStyle="1" w:styleId="Style">
    <w:name w:val="Style"/>
    <w:rsid w:val="0061497E"/>
    <w:pPr>
      <w:widowControl w:val="0"/>
      <w:autoSpaceDE w:val="0"/>
      <w:autoSpaceDN w:val="0"/>
      <w:adjustRightInd w:val="0"/>
      <w:spacing w:after="0" w:line="240" w:lineRule="auto"/>
    </w:pPr>
    <w:rPr>
      <w:rFonts w:ascii="Arial" w:eastAsia="Times New Roman" w:hAnsi="Arial" w:cs="Arial"/>
      <w:sz w:val="24"/>
      <w:szCs w:val="24"/>
    </w:rPr>
  </w:style>
  <w:style w:type="paragraph" w:customStyle="1" w:styleId="xl160">
    <w:name w:val="xl160"/>
    <w:basedOn w:val="Normal"/>
    <w:rsid w:val="00D10007"/>
    <w:pPr>
      <w:pBdr>
        <w:top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lang w:val="sq-AL" w:eastAsia="sq-AL"/>
    </w:rPr>
  </w:style>
  <w:style w:type="paragraph" w:customStyle="1" w:styleId="xl161">
    <w:name w:val="xl161"/>
    <w:basedOn w:val="Normal"/>
    <w:rsid w:val="00D10007"/>
    <w:pPr>
      <w:pBdr>
        <w:top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lang w:val="sq-AL" w:eastAsia="sq-AL"/>
    </w:rPr>
  </w:style>
  <w:style w:type="paragraph" w:customStyle="1" w:styleId="xl162">
    <w:name w:val="xl162"/>
    <w:basedOn w:val="Normal"/>
    <w:rsid w:val="00D10007"/>
    <w:pPr>
      <w:pBdr>
        <w:top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lang w:val="sq-AL" w:eastAsia="sq-AL"/>
    </w:rPr>
  </w:style>
  <w:style w:type="paragraph" w:customStyle="1" w:styleId="xl163">
    <w:name w:val="xl163"/>
    <w:basedOn w:val="Normal"/>
    <w:rsid w:val="00D10007"/>
    <w:pPr>
      <w:pBdr>
        <w:top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lang w:val="sq-AL" w:eastAsia="sq-AL"/>
    </w:rPr>
  </w:style>
  <w:style w:type="paragraph" w:customStyle="1" w:styleId="xl164">
    <w:name w:val="xl164"/>
    <w:basedOn w:val="Normal"/>
    <w:rsid w:val="00D10007"/>
    <w:pPr>
      <w:pBdr>
        <w:top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lang w:val="sq-AL" w:eastAsia="sq-AL"/>
    </w:rPr>
  </w:style>
  <w:style w:type="paragraph" w:customStyle="1" w:styleId="xl165">
    <w:name w:val="xl165"/>
    <w:basedOn w:val="Normal"/>
    <w:rsid w:val="00D10007"/>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lang w:val="sq-AL" w:eastAsia="sq-AL"/>
    </w:rPr>
  </w:style>
  <w:style w:type="paragraph" w:customStyle="1" w:styleId="xl166">
    <w:name w:val="xl166"/>
    <w:basedOn w:val="Normal"/>
    <w:rsid w:val="00D10007"/>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lang w:val="sq-AL" w:eastAsia="sq-AL"/>
    </w:rPr>
  </w:style>
  <w:style w:type="paragraph" w:customStyle="1" w:styleId="xl167">
    <w:name w:val="xl167"/>
    <w:basedOn w:val="Normal"/>
    <w:rsid w:val="00D10007"/>
    <w:pPr>
      <w:pBdr>
        <w:top w:val="single" w:sz="4" w:space="0" w:color="auto"/>
        <w:left w:val="single" w:sz="4" w:space="7" w:color="auto"/>
        <w:bottom w:val="single" w:sz="4" w:space="0" w:color="auto"/>
        <w:right w:val="single" w:sz="4" w:space="0" w:color="auto"/>
      </w:pBdr>
      <w:shd w:val="clear" w:color="000000" w:fill="D9D9D9"/>
      <w:spacing w:before="100" w:beforeAutospacing="1" w:after="100" w:afterAutospacing="1" w:line="240" w:lineRule="auto"/>
      <w:ind w:firstLineChars="100" w:firstLine="0"/>
      <w:jc w:val="left"/>
    </w:pPr>
    <w:rPr>
      <w:rFonts w:ascii="Garamond" w:eastAsia="Times New Roman" w:hAnsi="Garamond"/>
      <w:sz w:val="14"/>
      <w:szCs w:val="14"/>
      <w:lang w:val="sq-AL" w:eastAsia="sq-AL"/>
    </w:rPr>
  </w:style>
  <w:style w:type="paragraph" w:customStyle="1" w:styleId="xl168">
    <w:name w:val="xl168"/>
    <w:basedOn w:val="Normal"/>
    <w:rsid w:val="00D10007"/>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lang w:val="sq-AL" w:eastAsia="sq-AL"/>
    </w:rPr>
  </w:style>
  <w:style w:type="paragraph" w:customStyle="1" w:styleId="xl169">
    <w:name w:val="xl169"/>
    <w:basedOn w:val="Normal"/>
    <w:rsid w:val="00D10007"/>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lang w:val="sq-AL" w:eastAsia="sq-AL"/>
    </w:rPr>
  </w:style>
  <w:style w:type="paragraph" w:customStyle="1" w:styleId="xl170">
    <w:name w:val="xl170"/>
    <w:basedOn w:val="Normal"/>
    <w:rsid w:val="00D10007"/>
    <w:pPr>
      <w:pBdr>
        <w:top w:val="single" w:sz="4" w:space="0" w:color="auto"/>
        <w:lef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lang w:val="sq-AL" w:eastAsia="sq-AL"/>
    </w:rPr>
  </w:style>
  <w:style w:type="paragraph" w:customStyle="1" w:styleId="xl171">
    <w:name w:val="xl171"/>
    <w:basedOn w:val="Normal"/>
    <w:rsid w:val="00D10007"/>
    <w:pPr>
      <w:pBdr>
        <w:left w:val="single" w:sz="4" w:space="0" w:color="auto"/>
        <w:right w:val="single" w:sz="4" w:space="0" w:color="auto"/>
      </w:pBdr>
      <w:shd w:val="clear" w:color="000000" w:fill="D9D9D9"/>
      <w:spacing w:before="100" w:beforeAutospacing="1" w:after="100" w:afterAutospacing="1" w:line="240" w:lineRule="auto"/>
      <w:ind w:firstLine="0"/>
      <w:jc w:val="center"/>
      <w:textAlignment w:val="center"/>
    </w:pPr>
    <w:rPr>
      <w:rFonts w:ascii="Garamond" w:eastAsia="Times New Roman" w:hAnsi="Garamond"/>
      <w:sz w:val="14"/>
      <w:szCs w:val="14"/>
      <w:lang w:val="sq-AL" w:eastAsia="sq-AL"/>
    </w:rPr>
  </w:style>
  <w:style w:type="paragraph" w:customStyle="1" w:styleId="xl172">
    <w:name w:val="xl172"/>
    <w:basedOn w:val="Normal"/>
    <w:rsid w:val="00D10007"/>
    <w:pPr>
      <w:pBdr>
        <w:left w:val="single" w:sz="4" w:space="7" w:color="auto"/>
        <w:right w:val="single" w:sz="4" w:space="0" w:color="auto"/>
      </w:pBdr>
      <w:shd w:val="clear" w:color="000000" w:fill="D9D9D9"/>
      <w:spacing w:before="100" w:beforeAutospacing="1" w:after="100" w:afterAutospacing="1" w:line="240" w:lineRule="auto"/>
      <w:ind w:firstLineChars="100" w:firstLine="0"/>
      <w:jc w:val="left"/>
      <w:textAlignment w:val="center"/>
    </w:pPr>
    <w:rPr>
      <w:rFonts w:ascii="Garamond" w:eastAsia="Times New Roman" w:hAnsi="Garamond"/>
      <w:sz w:val="14"/>
      <w:szCs w:val="14"/>
      <w:lang w:val="sq-AL" w:eastAsia="sq-AL"/>
    </w:rPr>
  </w:style>
  <w:style w:type="paragraph" w:customStyle="1" w:styleId="xl173">
    <w:name w:val="xl173"/>
    <w:basedOn w:val="Normal"/>
    <w:rsid w:val="00D10007"/>
    <w:pPr>
      <w:pBdr>
        <w:left w:val="single" w:sz="4" w:space="0" w:color="auto"/>
        <w:right w:val="single" w:sz="4" w:space="0" w:color="auto"/>
      </w:pBdr>
      <w:shd w:val="clear" w:color="000000" w:fill="D9D9D9"/>
      <w:spacing w:before="100" w:beforeAutospacing="1" w:after="100" w:afterAutospacing="1" w:line="240" w:lineRule="auto"/>
      <w:ind w:firstLine="0"/>
      <w:jc w:val="center"/>
      <w:textAlignment w:val="center"/>
    </w:pPr>
    <w:rPr>
      <w:rFonts w:ascii="Garamond" w:eastAsia="Times New Roman" w:hAnsi="Garamond"/>
      <w:sz w:val="14"/>
      <w:szCs w:val="14"/>
      <w:lang w:val="sq-AL" w:eastAsia="sq-AL"/>
    </w:rPr>
  </w:style>
  <w:style w:type="paragraph" w:customStyle="1" w:styleId="xl174">
    <w:name w:val="xl174"/>
    <w:basedOn w:val="Normal"/>
    <w:rsid w:val="00D10007"/>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lang w:val="sq-AL" w:eastAsia="sq-AL"/>
    </w:rPr>
  </w:style>
  <w:style w:type="paragraph" w:customStyle="1" w:styleId="xl175">
    <w:name w:val="xl175"/>
    <w:basedOn w:val="Normal"/>
    <w:rsid w:val="00D10007"/>
    <w:pPr>
      <w:pBdr>
        <w:top w:val="single" w:sz="4" w:space="0" w:color="auto"/>
        <w:bottom w:val="single" w:sz="4" w:space="0" w:color="auto"/>
      </w:pBdr>
      <w:shd w:val="clear" w:color="000000" w:fill="FFFFFF"/>
      <w:spacing w:before="100" w:beforeAutospacing="1" w:after="100" w:afterAutospacing="1" w:line="240" w:lineRule="auto"/>
      <w:ind w:firstLineChars="100" w:firstLine="0"/>
      <w:jc w:val="left"/>
      <w:textAlignment w:val="center"/>
    </w:pPr>
    <w:rPr>
      <w:rFonts w:ascii="Garamond" w:eastAsia="Times New Roman" w:hAnsi="Garamond"/>
      <w:sz w:val="14"/>
      <w:szCs w:val="14"/>
      <w:lang w:val="sq-AL" w:eastAsia="sq-AL"/>
    </w:rPr>
  </w:style>
  <w:style w:type="paragraph" w:customStyle="1" w:styleId="xl176">
    <w:name w:val="xl176"/>
    <w:basedOn w:val="Normal"/>
    <w:rsid w:val="00D10007"/>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lang w:val="sq-AL" w:eastAsia="sq-AL"/>
    </w:rPr>
  </w:style>
  <w:style w:type="paragraph" w:customStyle="1" w:styleId="xl177">
    <w:name w:val="xl177"/>
    <w:basedOn w:val="Normal"/>
    <w:rsid w:val="00D10007"/>
    <w:pPr>
      <w:pBdr>
        <w:top w:val="single" w:sz="4" w:space="0" w:color="auto"/>
        <w:left w:val="single" w:sz="4" w:space="0" w:color="auto"/>
        <w:right w:val="single" w:sz="4" w:space="7"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4"/>
      <w:szCs w:val="14"/>
      <w:lang w:val="sq-AL" w:eastAsia="sq-AL"/>
    </w:rPr>
  </w:style>
  <w:style w:type="paragraph" w:customStyle="1" w:styleId="xl178">
    <w:name w:val="xl178"/>
    <w:basedOn w:val="Normal"/>
    <w:rsid w:val="00D10007"/>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lang w:val="sq-AL" w:eastAsia="sq-AL"/>
    </w:rPr>
  </w:style>
  <w:style w:type="paragraph" w:customStyle="1" w:styleId="xl179">
    <w:name w:val="xl179"/>
    <w:basedOn w:val="Normal"/>
    <w:rsid w:val="00D10007"/>
    <w:pPr>
      <w:pBdr>
        <w:left w:val="single" w:sz="4" w:space="20" w:color="auto"/>
        <w:bottom w:val="single" w:sz="4" w:space="0" w:color="auto"/>
        <w:right w:val="single" w:sz="4" w:space="0" w:color="auto"/>
      </w:pBd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4"/>
      <w:szCs w:val="14"/>
      <w:lang w:val="sq-AL" w:eastAsia="sq-AL"/>
    </w:rPr>
  </w:style>
  <w:style w:type="paragraph" w:customStyle="1" w:styleId="xl180">
    <w:name w:val="xl180"/>
    <w:basedOn w:val="Normal"/>
    <w:rsid w:val="00D10007"/>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lang w:val="sq-AL" w:eastAsia="sq-AL"/>
    </w:rPr>
  </w:style>
  <w:style w:type="paragraph" w:customStyle="1" w:styleId="xl181">
    <w:name w:val="xl181"/>
    <w:basedOn w:val="Normal"/>
    <w:rsid w:val="00D10007"/>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lang w:val="sq-AL" w:eastAsia="sq-AL"/>
    </w:rPr>
  </w:style>
  <w:style w:type="paragraph" w:customStyle="1" w:styleId="xl182">
    <w:name w:val="xl182"/>
    <w:basedOn w:val="Normal"/>
    <w:rsid w:val="00D10007"/>
    <w:pPr>
      <w:pBdr>
        <w:left w:val="single" w:sz="4" w:space="0" w:color="auto"/>
        <w:bottom w:val="single" w:sz="4" w:space="0" w:color="auto"/>
        <w:right w:val="single" w:sz="4" w:space="7"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sz w:val="14"/>
      <w:szCs w:val="14"/>
      <w:lang w:val="sq-AL" w:eastAsia="sq-AL"/>
    </w:rPr>
  </w:style>
  <w:style w:type="paragraph" w:customStyle="1" w:styleId="xl183">
    <w:name w:val="xl183"/>
    <w:basedOn w:val="Normal"/>
    <w:rsid w:val="00D10007"/>
    <w:pPr>
      <w:pBdr>
        <w:left w:val="single" w:sz="4" w:space="0" w:color="auto"/>
        <w:bottom w:val="single" w:sz="4" w:space="0" w:color="auto"/>
        <w:right w:val="single" w:sz="4" w:space="7"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sz w:val="14"/>
      <w:szCs w:val="14"/>
      <w:lang w:val="sq-AL" w:eastAsia="sq-AL"/>
    </w:rPr>
  </w:style>
  <w:style w:type="paragraph" w:customStyle="1" w:styleId="xl184">
    <w:name w:val="xl184"/>
    <w:basedOn w:val="Normal"/>
    <w:rsid w:val="00D10007"/>
    <w:pPr>
      <w:pBdr>
        <w:top w:val="single" w:sz="4" w:space="0" w:color="auto"/>
        <w:left w:val="single" w:sz="4" w:space="7" w:color="auto"/>
        <w:right w:val="single" w:sz="4" w:space="0" w:color="auto"/>
      </w:pBdr>
      <w:shd w:val="clear" w:color="000000" w:fill="D9D9D9"/>
      <w:spacing w:before="100" w:beforeAutospacing="1" w:after="100" w:afterAutospacing="1" w:line="240" w:lineRule="auto"/>
      <w:ind w:firstLineChars="100" w:firstLine="0"/>
      <w:jc w:val="left"/>
      <w:textAlignment w:val="center"/>
    </w:pPr>
    <w:rPr>
      <w:rFonts w:ascii="Garamond" w:eastAsia="Times New Roman" w:hAnsi="Garamond"/>
      <w:sz w:val="14"/>
      <w:szCs w:val="14"/>
      <w:lang w:val="sq-AL" w:eastAsia="sq-AL"/>
    </w:rPr>
  </w:style>
  <w:style w:type="paragraph" w:customStyle="1" w:styleId="xl185">
    <w:name w:val="xl185"/>
    <w:basedOn w:val="Normal"/>
    <w:rsid w:val="00D10007"/>
    <w:pPr>
      <w:pBdr>
        <w:top w:val="single" w:sz="4" w:space="0" w:color="auto"/>
        <w:left w:val="single" w:sz="4" w:space="0" w:color="auto"/>
        <w:right w:val="single" w:sz="4" w:space="0" w:color="auto"/>
      </w:pBdr>
      <w:shd w:val="clear" w:color="000000" w:fill="D9D9D9"/>
      <w:spacing w:before="100" w:beforeAutospacing="1" w:after="100" w:afterAutospacing="1" w:line="240" w:lineRule="auto"/>
      <w:ind w:firstLine="0"/>
      <w:jc w:val="center"/>
      <w:textAlignment w:val="center"/>
    </w:pPr>
    <w:rPr>
      <w:rFonts w:ascii="Garamond" w:eastAsia="Times New Roman" w:hAnsi="Garamond"/>
      <w:sz w:val="14"/>
      <w:szCs w:val="14"/>
      <w:lang w:val="sq-AL" w:eastAsia="sq-AL"/>
    </w:rPr>
  </w:style>
  <w:style w:type="paragraph" w:customStyle="1" w:styleId="xl186">
    <w:name w:val="xl186"/>
    <w:basedOn w:val="Normal"/>
    <w:rsid w:val="00D10007"/>
    <w:pPr>
      <w:pBdr>
        <w:top w:val="single" w:sz="4" w:space="0" w:color="auto"/>
        <w:left w:val="single" w:sz="4" w:space="0" w:color="auto"/>
        <w:right w:val="single" w:sz="4" w:space="0" w:color="auto"/>
      </w:pBdr>
      <w:shd w:val="clear" w:color="000000" w:fill="D9D9D9"/>
      <w:spacing w:before="100" w:beforeAutospacing="1" w:after="100" w:afterAutospacing="1" w:line="240" w:lineRule="auto"/>
      <w:ind w:firstLine="0"/>
      <w:jc w:val="center"/>
      <w:textAlignment w:val="center"/>
    </w:pPr>
    <w:rPr>
      <w:rFonts w:ascii="Garamond" w:eastAsia="Times New Roman" w:hAnsi="Garamond"/>
      <w:sz w:val="14"/>
      <w:szCs w:val="14"/>
      <w:lang w:val="sq-AL" w:eastAsia="sq-AL"/>
    </w:rPr>
  </w:style>
  <w:style w:type="paragraph" w:customStyle="1" w:styleId="xl187">
    <w:name w:val="xl187"/>
    <w:basedOn w:val="Normal"/>
    <w:rsid w:val="00D10007"/>
    <w:pPr>
      <w:pBdr>
        <w:top w:val="single" w:sz="4" w:space="0" w:color="auto"/>
        <w:bottom w:val="single" w:sz="4" w:space="0" w:color="auto"/>
        <w:right w:val="single" w:sz="4" w:space="7"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4"/>
      <w:szCs w:val="14"/>
      <w:lang w:val="sq-AL" w:eastAsia="sq-AL"/>
    </w:rPr>
  </w:style>
  <w:style w:type="paragraph" w:customStyle="1" w:styleId="xl188">
    <w:name w:val="xl188"/>
    <w:basedOn w:val="Normal"/>
    <w:rsid w:val="00D10007"/>
    <w:pPr>
      <w:pBdr>
        <w:top w:val="single" w:sz="4" w:space="0" w:color="auto"/>
        <w:left w:val="single" w:sz="4" w:space="0" w:color="auto"/>
        <w:bottom w:val="single" w:sz="4" w:space="0" w:color="auto"/>
        <w:right w:val="single" w:sz="4" w:space="7"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4"/>
      <w:szCs w:val="14"/>
      <w:lang w:val="sq-AL" w:eastAsia="sq-AL"/>
    </w:rPr>
  </w:style>
  <w:style w:type="paragraph" w:customStyle="1" w:styleId="xl189">
    <w:name w:val="xl189"/>
    <w:basedOn w:val="Normal"/>
    <w:rsid w:val="00D10007"/>
    <w:pPr>
      <w:pBdr>
        <w:top w:val="single" w:sz="4" w:space="0" w:color="auto"/>
        <w:left w:val="single" w:sz="4" w:space="0" w:color="auto"/>
        <w:bottom w:val="single" w:sz="4" w:space="0" w:color="auto"/>
        <w:right w:val="single" w:sz="4" w:space="7"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4"/>
      <w:szCs w:val="14"/>
      <w:lang w:val="sq-AL" w:eastAsia="sq-AL"/>
    </w:rPr>
  </w:style>
  <w:style w:type="paragraph" w:customStyle="1" w:styleId="xl190">
    <w:name w:val="xl190"/>
    <w:basedOn w:val="Normal"/>
    <w:rsid w:val="00D10007"/>
    <w:pP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lang w:val="sq-AL" w:eastAsia="sq-AL"/>
    </w:rPr>
  </w:style>
  <w:style w:type="paragraph" w:customStyle="1" w:styleId="xl191">
    <w:name w:val="xl191"/>
    <w:basedOn w:val="Normal"/>
    <w:rsid w:val="00D10007"/>
    <w:pPr>
      <w:shd w:val="clear" w:color="000000" w:fill="FFFFFF"/>
      <w:spacing w:before="100" w:beforeAutospacing="1" w:after="100" w:afterAutospacing="1" w:line="240" w:lineRule="auto"/>
      <w:ind w:firstLineChars="200" w:firstLine="0"/>
      <w:jc w:val="left"/>
      <w:textAlignment w:val="center"/>
    </w:pPr>
    <w:rPr>
      <w:rFonts w:ascii="Garamond" w:eastAsia="Times New Roman" w:hAnsi="Garamond"/>
      <w:sz w:val="14"/>
      <w:szCs w:val="14"/>
      <w:lang w:val="sq-AL" w:eastAsia="sq-AL"/>
    </w:rPr>
  </w:style>
  <w:style w:type="paragraph" w:customStyle="1" w:styleId="xl192">
    <w:name w:val="xl192"/>
    <w:basedOn w:val="Normal"/>
    <w:rsid w:val="00D10007"/>
    <w:pP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lang w:val="sq-AL" w:eastAsia="sq-AL"/>
    </w:rPr>
  </w:style>
  <w:style w:type="paragraph" w:customStyle="1" w:styleId="xl193">
    <w:name w:val="xl193"/>
    <w:basedOn w:val="Normal"/>
    <w:rsid w:val="00D10007"/>
    <w:pP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sz w:val="14"/>
      <w:szCs w:val="14"/>
      <w:lang w:val="sq-AL" w:eastAsia="sq-AL"/>
    </w:rPr>
  </w:style>
  <w:style w:type="paragraph" w:customStyle="1" w:styleId="xl194">
    <w:name w:val="xl194"/>
    <w:basedOn w:val="Normal"/>
    <w:rsid w:val="00D10007"/>
    <w:pP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sz w:val="14"/>
      <w:szCs w:val="14"/>
      <w:lang w:val="sq-AL" w:eastAsia="sq-AL"/>
    </w:rPr>
  </w:style>
  <w:style w:type="paragraph" w:customStyle="1" w:styleId="xl195">
    <w:name w:val="xl195"/>
    <w:basedOn w:val="Normal"/>
    <w:rsid w:val="00D10007"/>
    <w:pPr>
      <w:shd w:val="clear" w:color="000000" w:fill="FFFFFF"/>
      <w:spacing w:before="100" w:beforeAutospacing="1" w:after="100" w:afterAutospacing="1" w:line="240" w:lineRule="auto"/>
      <w:ind w:firstLineChars="200" w:firstLine="0"/>
      <w:jc w:val="left"/>
      <w:textAlignment w:val="center"/>
    </w:pPr>
    <w:rPr>
      <w:rFonts w:ascii="Garamond" w:eastAsia="Times New Roman" w:hAnsi="Garamond"/>
      <w:b/>
      <w:bCs/>
      <w:sz w:val="14"/>
      <w:szCs w:val="14"/>
      <w:lang w:val="sq-AL" w:eastAsia="sq-AL"/>
    </w:rPr>
  </w:style>
  <w:style w:type="paragraph" w:customStyle="1" w:styleId="xl196">
    <w:name w:val="xl196"/>
    <w:basedOn w:val="Normal"/>
    <w:rsid w:val="00D10007"/>
    <w:pP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lang w:val="sq-AL" w:eastAsia="sq-AL"/>
    </w:rPr>
  </w:style>
  <w:style w:type="paragraph" w:customStyle="1" w:styleId="xl197">
    <w:name w:val="xl197"/>
    <w:basedOn w:val="Normal"/>
    <w:rsid w:val="00D10007"/>
    <w:pP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lang w:val="sq-AL" w:eastAsia="sq-AL"/>
    </w:rPr>
  </w:style>
  <w:style w:type="paragraph" w:customStyle="1" w:styleId="xl198">
    <w:name w:val="xl198"/>
    <w:basedOn w:val="Normal"/>
    <w:rsid w:val="00D100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i/>
      <w:iCs/>
      <w:sz w:val="14"/>
      <w:szCs w:val="14"/>
      <w:lang w:val="sq-AL" w:eastAsia="sq-AL"/>
    </w:rPr>
  </w:style>
  <w:style w:type="paragraph" w:customStyle="1" w:styleId="xl199">
    <w:name w:val="xl199"/>
    <w:basedOn w:val="Normal"/>
    <w:rsid w:val="00D10007"/>
    <w:pPr>
      <w:pBdr>
        <w:top w:val="single" w:sz="4" w:space="0" w:color="auto"/>
        <w:left w:val="single" w:sz="4" w:space="0" w:color="auto"/>
        <w:bottom w:val="single" w:sz="4" w:space="0" w:color="auto"/>
        <w:right w:val="single" w:sz="4" w:space="7"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i/>
      <w:iCs/>
      <w:sz w:val="14"/>
      <w:szCs w:val="14"/>
      <w:lang w:val="sq-AL" w:eastAsia="sq-AL"/>
    </w:rPr>
  </w:style>
  <w:style w:type="paragraph" w:customStyle="1" w:styleId="xl200">
    <w:name w:val="xl200"/>
    <w:basedOn w:val="Normal"/>
    <w:rsid w:val="00D100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i/>
      <w:iCs/>
      <w:sz w:val="14"/>
      <w:szCs w:val="14"/>
      <w:lang w:val="sq-AL" w:eastAsia="sq-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4283182">
      <w:bodyDiv w:val="1"/>
      <w:marLeft w:val="0"/>
      <w:marRight w:val="0"/>
      <w:marTop w:val="0"/>
      <w:marBottom w:val="0"/>
      <w:divBdr>
        <w:top w:val="none" w:sz="0" w:space="0" w:color="auto"/>
        <w:left w:val="none" w:sz="0" w:space="0" w:color="auto"/>
        <w:bottom w:val="none" w:sz="0" w:space="0" w:color="auto"/>
        <w:right w:val="none" w:sz="0" w:space="0" w:color="auto"/>
      </w:divBdr>
    </w:div>
    <w:div w:id="75442806">
      <w:bodyDiv w:val="1"/>
      <w:marLeft w:val="0"/>
      <w:marRight w:val="0"/>
      <w:marTop w:val="0"/>
      <w:marBottom w:val="0"/>
      <w:divBdr>
        <w:top w:val="none" w:sz="0" w:space="0" w:color="auto"/>
        <w:left w:val="none" w:sz="0" w:space="0" w:color="auto"/>
        <w:bottom w:val="none" w:sz="0" w:space="0" w:color="auto"/>
        <w:right w:val="none" w:sz="0" w:space="0" w:color="auto"/>
      </w:divBdr>
    </w:div>
    <w:div w:id="126748570">
      <w:bodyDiv w:val="1"/>
      <w:marLeft w:val="0"/>
      <w:marRight w:val="0"/>
      <w:marTop w:val="0"/>
      <w:marBottom w:val="0"/>
      <w:divBdr>
        <w:top w:val="none" w:sz="0" w:space="0" w:color="auto"/>
        <w:left w:val="none" w:sz="0" w:space="0" w:color="auto"/>
        <w:bottom w:val="none" w:sz="0" w:space="0" w:color="auto"/>
        <w:right w:val="none" w:sz="0" w:space="0" w:color="auto"/>
      </w:divBdr>
    </w:div>
    <w:div w:id="261646919">
      <w:bodyDiv w:val="1"/>
      <w:marLeft w:val="0"/>
      <w:marRight w:val="0"/>
      <w:marTop w:val="0"/>
      <w:marBottom w:val="0"/>
      <w:divBdr>
        <w:top w:val="none" w:sz="0" w:space="0" w:color="auto"/>
        <w:left w:val="none" w:sz="0" w:space="0" w:color="auto"/>
        <w:bottom w:val="none" w:sz="0" w:space="0" w:color="auto"/>
        <w:right w:val="none" w:sz="0" w:space="0" w:color="auto"/>
      </w:divBdr>
      <w:divsChild>
        <w:div w:id="1795370952">
          <w:marLeft w:val="0"/>
          <w:marRight w:val="0"/>
          <w:marTop w:val="0"/>
          <w:marBottom w:val="0"/>
          <w:divBdr>
            <w:top w:val="none" w:sz="0" w:space="0" w:color="auto"/>
            <w:left w:val="none" w:sz="0" w:space="0" w:color="auto"/>
            <w:bottom w:val="none" w:sz="0" w:space="0" w:color="auto"/>
            <w:right w:val="none" w:sz="0" w:space="0" w:color="auto"/>
          </w:divBdr>
        </w:div>
      </w:divsChild>
    </w:div>
    <w:div w:id="378214865">
      <w:bodyDiv w:val="1"/>
      <w:marLeft w:val="0"/>
      <w:marRight w:val="0"/>
      <w:marTop w:val="0"/>
      <w:marBottom w:val="0"/>
      <w:divBdr>
        <w:top w:val="none" w:sz="0" w:space="0" w:color="auto"/>
        <w:left w:val="none" w:sz="0" w:space="0" w:color="auto"/>
        <w:bottom w:val="none" w:sz="0" w:space="0" w:color="auto"/>
        <w:right w:val="none" w:sz="0" w:space="0" w:color="auto"/>
      </w:divBdr>
    </w:div>
    <w:div w:id="445928935">
      <w:bodyDiv w:val="1"/>
      <w:marLeft w:val="0"/>
      <w:marRight w:val="0"/>
      <w:marTop w:val="0"/>
      <w:marBottom w:val="0"/>
      <w:divBdr>
        <w:top w:val="none" w:sz="0" w:space="0" w:color="auto"/>
        <w:left w:val="none" w:sz="0" w:space="0" w:color="auto"/>
        <w:bottom w:val="none" w:sz="0" w:space="0" w:color="auto"/>
        <w:right w:val="none" w:sz="0" w:space="0" w:color="auto"/>
      </w:divBdr>
      <w:divsChild>
        <w:div w:id="685131211">
          <w:marLeft w:val="0"/>
          <w:marRight w:val="0"/>
          <w:marTop w:val="0"/>
          <w:marBottom w:val="0"/>
          <w:divBdr>
            <w:top w:val="none" w:sz="0" w:space="0" w:color="auto"/>
            <w:left w:val="none" w:sz="0" w:space="0" w:color="auto"/>
            <w:bottom w:val="none" w:sz="0" w:space="0" w:color="auto"/>
            <w:right w:val="none" w:sz="0" w:space="0" w:color="auto"/>
          </w:divBdr>
        </w:div>
      </w:divsChild>
    </w:div>
    <w:div w:id="629558100">
      <w:bodyDiv w:val="1"/>
      <w:marLeft w:val="0"/>
      <w:marRight w:val="0"/>
      <w:marTop w:val="0"/>
      <w:marBottom w:val="0"/>
      <w:divBdr>
        <w:top w:val="none" w:sz="0" w:space="0" w:color="auto"/>
        <w:left w:val="none" w:sz="0" w:space="0" w:color="auto"/>
        <w:bottom w:val="none" w:sz="0" w:space="0" w:color="auto"/>
        <w:right w:val="none" w:sz="0" w:space="0" w:color="auto"/>
      </w:divBdr>
    </w:div>
    <w:div w:id="808862909">
      <w:bodyDiv w:val="1"/>
      <w:marLeft w:val="0"/>
      <w:marRight w:val="0"/>
      <w:marTop w:val="0"/>
      <w:marBottom w:val="0"/>
      <w:divBdr>
        <w:top w:val="none" w:sz="0" w:space="0" w:color="auto"/>
        <w:left w:val="none" w:sz="0" w:space="0" w:color="auto"/>
        <w:bottom w:val="none" w:sz="0" w:space="0" w:color="auto"/>
        <w:right w:val="none" w:sz="0" w:space="0" w:color="auto"/>
      </w:divBdr>
      <w:divsChild>
        <w:div w:id="2107728434">
          <w:marLeft w:val="0"/>
          <w:marRight w:val="0"/>
          <w:marTop w:val="0"/>
          <w:marBottom w:val="0"/>
          <w:divBdr>
            <w:top w:val="none" w:sz="0" w:space="0" w:color="auto"/>
            <w:left w:val="none" w:sz="0" w:space="0" w:color="auto"/>
            <w:bottom w:val="none" w:sz="0" w:space="0" w:color="auto"/>
            <w:right w:val="none" w:sz="0" w:space="0" w:color="auto"/>
          </w:divBdr>
        </w:div>
      </w:divsChild>
    </w:div>
    <w:div w:id="810559141">
      <w:bodyDiv w:val="1"/>
      <w:marLeft w:val="0"/>
      <w:marRight w:val="0"/>
      <w:marTop w:val="0"/>
      <w:marBottom w:val="0"/>
      <w:divBdr>
        <w:top w:val="none" w:sz="0" w:space="0" w:color="auto"/>
        <w:left w:val="none" w:sz="0" w:space="0" w:color="auto"/>
        <w:bottom w:val="none" w:sz="0" w:space="0" w:color="auto"/>
        <w:right w:val="none" w:sz="0" w:space="0" w:color="auto"/>
      </w:divBdr>
    </w:div>
    <w:div w:id="862325070">
      <w:bodyDiv w:val="1"/>
      <w:marLeft w:val="0"/>
      <w:marRight w:val="0"/>
      <w:marTop w:val="0"/>
      <w:marBottom w:val="0"/>
      <w:divBdr>
        <w:top w:val="none" w:sz="0" w:space="0" w:color="auto"/>
        <w:left w:val="none" w:sz="0" w:space="0" w:color="auto"/>
        <w:bottom w:val="none" w:sz="0" w:space="0" w:color="auto"/>
        <w:right w:val="none" w:sz="0" w:space="0" w:color="auto"/>
      </w:divBdr>
    </w:div>
    <w:div w:id="1136604747">
      <w:bodyDiv w:val="1"/>
      <w:marLeft w:val="0"/>
      <w:marRight w:val="0"/>
      <w:marTop w:val="0"/>
      <w:marBottom w:val="0"/>
      <w:divBdr>
        <w:top w:val="none" w:sz="0" w:space="0" w:color="auto"/>
        <w:left w:val="none" w:sz="0" w:space="0" w:color="auto"/>
        <w:bottom w:val="none" w:sz="0" w:space="0" w:color="auto"/>
        <w:right w:val="none" w:sz="0" w:space="0" w:color="auto"/>
      </w:divBdr>
    </w:div>
    <w:div w:id="1247377746">
      <w:bodyDiv w:val="1"/>
      <w:marLeft w:val="0"/>
      <w:marRight w:val="0"/>
      <w:marTop w:val="0"/>
      <w:marBottom w:val="0"/>
      <w:divBdr>
        <w:top w:val="none" w:sz="0" w:space="0" w:color="auto"/>
        <w:left w:val="none" w:sz="0" w:space="0" w:color="auto"/>
        <w:bottom w:val="none" w:sz="0" w:space="0" w:color="auto"/>
        <w:right w:val="none" w:sz="0" w:space="0" w:color="auto"/>
      </w:divBdr>
    </w:div>
    <w:div w:id="1416514956">
      <w:bodyDiv w:val="1"/>
      <w:marLeft w:val="0"/>
      <w:marRight w:val="0"/>
      <w:marTop w:val="0"/>
      <w:marBottom w:val="0"/>
      <w:divBdr>
        <w:top w:val="none" w:sz="0" w:space="0" w:color="auto"/>
        <w:left w:val="none" w:sz="0" w:space="0" w:color="auto"/>
        <w:bottom w:val="none" w:sz="0" w:space="0" w:color="auto"/>
        <w:right w:val="none" w:sz="0" w:space="0" w:color="auto"/>
      </w:divBdr>
    </w:div>
    <w:div w:id="1442841878">
      <w:bodyDiv w:val="1"/>
      <w:marLeft w:val="0"/>
      <w:marRight w:val="0"/>
      <w:marTop w:val="0"/>
      <w:marBottom w:val="0"/>
      <w:divBdr>
        <w:top w:val="none" w:sz="0" w:space="0" w:color="auto"/>
        <w:left w:val="none" w:sz="0" w:space="0" w:color="auto"/>
        <w:bottom w:val="none" w:sz="0" w:space="0" w:color="auto"/>
        <w:right w:val="none" w:sz="0" w:space="0" w:color="auto"/>
      </w:divBdr>
    </w:div>
    <w:div w:id="1600410093">
      <w:bodyDiv w:val="1"/>
      <w:marLeft w:val="0"/>
      <w:marRight w:val="0"/>
      <w:marTop w:val="0"/>
      <w:marBottom w:val="0"/>
      <w:divBdr>
        <w:top w:val="none" w:sz="0" w:space="0" w:color="auto"/>
        <w:left w:val="none" w:sz="0" w:space="0" w:color="auto"/>
        <w:bottom w:val="none" w:sz="0" w:space="0" w:color="auto"/>
        <w:right w:val="none" w:sz="0" w:space="0" w:color="auto"/>
      </w:divBdr>
    </w:div>
    <w:div w:id="1624654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eader" Target="header6.xml"/><Relationship Id="rId2" Type="http://schemas.openxmlformats.org/officeDocument/2006/relationships/numbering" Target="numbering.xml"/><Relationship Id="rId16"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eader" Target="header4.xml"/><Relationship Id="rId10" Type="http://schemas.openxmlformats.org/officeDocument/2006/relationships/header" Target="header2.xm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4.xml.rels><?xml version="1.0" encoding="UTF-8" standalone="yes"?>
<Relationships xmlns="http://schemas.openxmlformats.org/package/2006/relationships"><Relationship Id="rId1" Type="http://schemas.openxmlformats.org/officeDocument/2006/relationships/image" Target="media/image1.wmf"/></Relationships>
</file>

<file path=word/_rels/header5.xml.rels><?xml version="1.0" encoding="UTF-8" standalone="yes"?>
<Relationships xmlns="http://schemas.openxmlformats.org/package/2006/relationships"><Relationship Id="rId1" Type="http://schemas.openxmlformats.org/officeDocument/2006/relationships/image" Target="media/image1.wmf"/></Relationships>
</file>

<file path=word/_rels/header6.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C927396-6BDC-4437-9893-0F04C71518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8</Pages>
  <Words>2730</Words>
  <Characters>15566</Characters>
  <Application>Microsoft Office Word</Application>
  <DocSecurity>0</DocSecurity>
  <Lines>129</Lines>
  <Paragraphs>36</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18260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Vjollca Pacrami</cp:lastModifiedBy>
  <cp:revision>8</cp:revision>
  <cp:lastPrinted>2016-08-17T09:14:00Z</cp:lastPrinted>
  <dcterms:created xsi:type="dcterms:W3CDTF">2016-08-17T09:32:00Z</dcterms:created>
  <dcterms:modified xsi:type="dcterms:W3CDTF">2016-08-17T10:39:00Z</dcterms:modified>
</cp:coreProperties>
</file>