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F8D" w:rsidRPr="00857422" w:rsidRDefault="00B44F8D" w:rsidP="00B44F8D">
      <w:pPr>
        <w:pStyle w:val="Akti"/>
        <w:rPr>
          <w:spacing w:val="-4"/>
        </w:rPr>
      </w:pPr>
      <w:r w:rsidRPr="00857422">
        <w:rPr>
          <w:spacing w:val="-4"/>
        </w:rPr>
        <w:t>UDHËZIM I PËRBASHKËT</w:t>
      </w:r>
    </w:p>
    <w:p w:rsidR="00B44F8D" w:rsidRPr="00857422" w:rsidRDefault="00B44F8D" w:rsidP="00B44F8D">
      <w:pPr>
        <w:pStyle w:val="NumriData"/>
        <w:rPr>
          <w:spacing w:val="-4"/>
        </w:rPr>
      </w:pPr>
      <w:proofErr w:type="spellStart"/>
      <w:r w:rsidRPr="00857422">
        <w:rPr>
          <w:spacing w:val="-4"/>
        </w:rPr>
        <w:t>Nr</w:t>
      </w:r>
      <w:proofErr w:type="spellEnd"/>
      <w:r w:rsidRPr="00857422">
        <w:rPr>
          <w:spacing w:val="-4"/>
        </w:rPr>
        <w:t xml:space="preserve">. 19, </w:t>
      </w:r>
      <w:proofErr w:type="spellStart"/>
      <w:r w:rsidRPr="00857422">
        <w:rPr>
          <w:spacing w:val="-4"/>
        </w:rPr>
        <w:t>datë</w:t>
      </w:r>
      <w:proofErr w:type="spellEnd"/>
      <w:r w:rsidRPr="00857422">
        <w:rPr>
          <w:spacing w:val="-4"/>
        </w:rPr>
        <w:t xml:space="preserve"> 26.8.2016 </w:t>
      </w:r>
    </w:p>
    <w:p w:rsidR="00B44F8D" w:rsidRPr="00857422" w:rsidRDefault="00B44F8D" w:rsidP="00B44F8D">
      <w:pPr>
        <w:pStyle w:val="Paragrafi"/>
        <w:rPr>
          <w:bCs/>
          <w:spacing w:val="-4"/>
          <w:sz w:val="14"/>
          <w:lang w:val="sq-AL"/>
        </w:rPr>
      </w:pPr>
    </w:p>
    <w:p w:rsidR="00DD3B9C" w:rsidRDefault="00B44F8D" w:rsidP="00B44F8D">
      <w:pPr>
        <w:pStyle w:val="Titulli"/>
        <w:rPr>
          <w:spacing w:val="-4"/>
        </w:rPr>
      </w:pPr>
      <w:r w:rsidRPr="00857422">
        <w:rPr>
          <w:spacing w:val="-4"/>
        </w:rPr>
        <w:t xml:space="preserve">PËR PROCEDURAT E ZBATIMIT </w:t>
      </w:r>
      <w:r w:rsidR="00472DA8">
        <w:rPr>
          <w:spacing w:val="-4"/>
        </w:rPr>
        <w:t>TË LIGJIT NR.81/2016</w:t>
      </w:r>
      <w:r w:rsidR="001824E1">
        <w:rPr>
          <w:spacing w:val="-4"/>
        </w:rPr>
        <w:t>, DATË 25.</w:t>
      </w:r>
      <w:r w:rsidRPr="00857422">
        <w:rPr>
          <w:spacing w:val="-4"/>
        </w:rPr>
        <w:t xml:space="preserve">7.2016 </w:t>
      </w:r>
    </w:p>
    <w:p w:rsidR="00DD3B9C" w:rsidRDefault="00B44F8D" w:rsidP="00B44F8D">
      <w:pPr>
        <w:pStyle w:val="Titulli"/>
        <w:rPr>
          <w:spacing w:val="-4"/>
        </w:rPr>
      </w:pPr>
      <w:r w:rsidRPr="00857422">
        <w:rPr>
          <w:spacing w:val="-4"/>
        </w:rPr>
        <w:t xml:space="preserve">“PËR RIVLERËSIMIN E PASURISË </w:t>
      </w:r>
    </w:p>
    <w:p w:rsidR="00B44F8D" w:rsidRPr="00857422" w:rsidRDefault="00B44F8D" w:rsidP="00B44F8D">
      <w:pPr>
        <w:pStyle w:val="Titulli"/>
        <w:rPr>
          <w:spacing w:val="-4"/>
        </w:rPr>
      </w:pPr>
      <w:r w:rsidRPr="00857422">
        <w:rPr>
          <w:spacing w:val="-4"/>
        </w:rPr>
        <w:t>SË PALUAJTSHME”</w:t>
      </w:r>
      <w:bookmarkStart w:id="0" w:name="_GoBack"/>
      <w:bookmarkEnd w:id="0"/>
    </w:p>
    <w:p w:rsidR="00B44F8D" w:rsidRPr="00857422" w:rsidRDefault="00B44F8D" w:rsidP="00B44F8D">
      <w:pPr>
        <w:shd w:val="clear" w:color="auto" w:fill="FFFFFF"/>
        <w:spacing w:after="0" w:line="240" w:lineRule="auto"/>
        <w:ind w:firstLine="0"/>
        <w:rPr>
          <w:rFonts w:ascii="Garamond" w:hAnsi="Garamond"/>
          <w:spacing w:val="-4"/>
          <w:sz w:val="14"/>
          <w:szCs w:val="24"/>
          <w:lang w:val="sq-AL"/>
        </w:rPr>
      </w:pPr>
    </w:p>
    <w:p w:rsidR="00B44F8D" w:rsidRPr="00857422" w:rsidRDefault="00B44F8D" w:rsidP="00B44F8D">
      <w:pPr>
        <w:shd w:val="clear" w:color="auto" w:fill="FFFFFF"/>
        <w:spacing w:after="0" w:line="240" w:lineRule="auto"/>
        <w:rPr>
          <w:rFonts w:ascii="Garamond" w:hAnsi="Garamond"/>
          <w:spacing w:val="-4"/>
          <w:sz w:val="24"/>
          <w:szCs w:val="24"/>
          <w:lang w:val="sq-AL"/>
        </w:rPr>
      </w:pPr>
      <w:r w:rsidRPr="00857422">
        <w:rPr>
          <w:rFonts w:ascii="Garamond" w:hAnsi="Garamond"/>
          <w:spacing w:val="-4"/>
          <w:sz w:val="24"/>
          <w:szCs w:val="24"/>
          <w:lang w:val="sq-AL"/>
        </w:rPr>
        <w:t>Në mbështetje të nenit 102</w:t>
      </w:r>
      <w:r w:rsidR="00576F88" w:rsidRPr="00857422">
        <w:rPr>
          <w:rFonts w:ascii="Garamond" w:hAnsi="Garamond"/>
          <w:spacing w:val="-4"/>
          <w:sz w:val="24"/>
          <w:szCs w:val="24"/>
          <w:lang w:val="sq-AL"/>
        </w:rPr>
        <w:t>,</w:t>
      </w:r>
      <w:r w:rsidRPr="00857422">
        <w:rPr>
          <w:rFonts w:ascii="Garamond" w:hAnsi="Garamond"/>
          <w:spacing w:val="-4"/>
          <w:sz w:val="24"/>
          <w:szCs w:val="24"/>
          <w:lang w:val="sq-AL"/>
        </w:rPr>
        <w:t xml:space="preserve"> pika 4</w:t>
      </w:r>
      <w:r w:rsidR="00576F88" w:rsidRPr="00857422">
        <w:rPr>
          <w:rFonts w:ascii="Garamond" w:hAnsi="Garamond"/>
          <w:spacing w:val="-4"/>
          <w:sz w:val="24"/>
          <w:szCs w:val="24"/>
          <w:lang w:val="sq-AL"/>
        </w:rPr>
        <w:t>,</w:t>
      </w:r>
      <w:r w:rsidRPr="00857422">
        <w:rPr>
          <w:rFonts w:ascii="Garamond" w:hAnsi="Garamond"/>
          <w:spacing w:val="-4"/>
          <w:sz w:val="24"/>
          <w:szCs w:val="24"/>
          <w:lang w:val="sq-AL"/>
        </w:rPr>
        <w:t xml:space="preserve"> të Kushtetutës së Republikës së Shqipërisë, dhe të nenit 4</w:t>
      </w:r>
      <w:r w:rsidR="003E0FEE" w:rsidRPr="00857422">
        <w:rPr>
          <w:rFonts w:ascii="Garamond" w:hAnsi="Garamond"/>
          <w:spacing w:val="-4"/>
          <w:sz w:val="24"/>
          <w:szCs w:val="24"/>
          <w:lang w:val="sq-AL"/>
        </w:rPr>
        <w:t>,</w:t>
      </w:r>
      <w:r w:rsidRPr="00857422">
        <w:rPr>
          <w:rFonts w:ascii="Garamond" w:hAnsi="Garamond"/>
          <w:spacing w:val="-4"/>
          <w:sz w:val="24"/>
          <w:szCs w:val="24"/>
          <w:lang w:val="sq-AL"/>
        </w:rPr>
        <w:t xml:space="preserve"> të  </w:t>
      </w:r>
      <w:r w:rsidR="00910436" w:rsidRPr="00857422">
        <w:rPr>
          <w:rFonts w:ascii="Garamond" w:hAnsi="Garamond"/>
          <w:spacing w:val="-4"/>
          <w:sz w:val="24"/>
          <w:szCs w:val="24"/>
          <w:lang w:val="sq-AL"/>
        </w:rPr>
        <w:t xml:space="preserve">ligjit </w:t>
      </w:r>
      <w:r w:rsidRPr="00857422">
        <w:rPr>
          <w:rFonts w:ascii="Garamond" w:hAnsi="Garamond"/>
          <w:spacing w:val="-4"/>
          <w:sz w:val="24"/>
          <w:szCs w:val="24"/>
          <w:lang w:val="sq-AL"/>
        </w:rPr>
        <w:t>nr.</w:t>
      </w:r>
      <w:r w:rsidR="003E0FEE" w:rsidRPr="00857422">
        <w:rPr>
          <w:rFonts w:ascii="Garamond" w:hAnsi="Garamond"/>
          <w:spacing w:val="-4"/>
          <w:sz w:val="24"/>
          <w:szCs w:val="24"/>
          <w:lang w:val="sq-AL"/>
        </w:rPr>
        <w:t xml:space="preserve"> </w:t>
      </w:r>
      <w:r w:rsidRPr="00857422">
        <w:rPr>
          <w:rFonts w:ascii="Garamond" w:hAnsi="Garamond"/>
          <w:spacing w:val="-4"/>
          <w:sz w:val="24"/>
          <w:szCs w:val="24"/>
          <w:lang w:val="sq-AL"/>
        </w:rPr>
        <w:t xml:space="preserve">81/2016, datë </w:t>
      </w:r>
      <w:r w:rsidR="003E0FEE" w:rsidRPr="00857422">
        <w:rPr>
          <w:rFonts w:ascii="Garamond" w:hAnsi="Garamond"/>
          <w:spacing w:val="-4"/>
          <w:sz w:val="24"/>
          <w:szCs w:val="24"/>
          <w:lang w:val="sq-AL"/>
        </w:rPr>
        <w:t>25.</w:t>
      </w:r>
      <w:r w:rsidRPr="00857422">
        <w:rPr>
          <w:rFonts w:ascii="Garamond" w:hAnsi="Garamond"/>
          <w:spacing w:val="-4"/>
          <w:sz w:val="24"/>
          <w:szCs w:val="24"/>
          <w:lang w:val="sq-AL"/>
        </w:rPr>
        <w:t>7.2016</w:t>
      </w:r>
      <w:r w:rsidR="003E0FEE" w:rsidRPr="00857422">
        <w:rPr>
          <w:rFonts w:ascii="Garamond" w:hAnsi="Garamond"/>
          <w:spacing w:val="-4"/>
          <w:sz w:val="24"/>
          <w:szCs w:val="24"/>
          <w:lang w:val="sq-AL"/>
        </w:rPr>
        <w:t>,</w:t>
      </w:r>
      <w:r w:rsidRPr="00857422">
        <w:rPr>
          <w:rFonts w:ascii="Garamond" w:hAnsi="Garamond"/>
          <w:spacing w:val="-4"/>
          <w:sz w:val="24"/>
          <w:szCs w:val="24"/>
          <w:lang w:val="sq-AL"/>
        </w:rPr>
        <w:t xml:space="preserve"> “Për rivlerësimin e pasurive të paluajtshme”, </w:t>
      </w:r>
      <w:r w:rsidR="003E0FEE" w:rsidRPr="00857422">
        <w:rPr>
          <w:rFonts w:ascii="Garamond" w:hAnsi="Garamond"/>
          <w:spacing w:val="-4"/>
          <w:sz w:val="24"/>
          <w:szCs w:val="24"/>
          <w:lang w:val="sq-AL"/>
        </w:rPr>
        <w:t xml:space="preserve">ministri </w:t>
      </w:r>
      <w:r w:rsidRPr="00857422">
        <w:rPr>
          <w:rFonts w:ascii="Garamond" w:hAnsi="Garamond"/>
          <w:spacing w:val="-4"/>
          <w:sz w:val="24"/>
          <w:szCs w:val="24"/>
          <w:lang w:val="sq-AL"/>
        </w:rPr>
        <w:t xml:space="preserve">i Drejtësisë dhe </w:t>
      </w:r>
      <w:r w:rsidR="003E0FEE" w:rsidRPr="00857422">
        <w:rPr>
          <w:rFonts w:ascii="Garamond" w:hAnsi="Garamond"/>
          <w:spacing w:val="-4"/>
          <w:sz w:val="24"/>
          <w:szCs w:val="24"/>
          <w:lang w:val="sq-AL"/>
        </w:rPr>
        <w:t xml:space="preserve">ministri </w:t>
      </w:r>
      <w:r w:rsidRPr="00857422">
        <w:rPr>
          <w:rFonts w:ascii="Garamond" w:hAnsi="Garamond"/>
          <w:spacing w:val="-4"/>
          <w:sz w:val="24"/>
          <w:szCs w:val="24"/>
          <w:lang w:val="sq-AL"/>
        </w:rPr>
        <w:t>i Financave,</w:t>
      </w:r>
    </w:p>
    <w:p w:rsidR="00B44F8D" w:rsidRPr="00857422" w:rsidRDefault="00B44F8D" w:rsidP="00B44F8D">
      <w:pPr>
        <w:shd w:val="clear" w:color="auto" w:fill="FFFFFF"/>
        <w:spacing w:after="0" w:line="240" w:lineRule="auto"/>
        <w:rPr>
          <w:rFonts w:ascii="Garamond" w:hAnsi="Garamond"/>
          <w:spacing w:val="-4"/>
          <w:sz w:val="14"/>
          <w:szCs w:val="24"/>
          <w:lang w:val="sq-AL"/>
        </w:rPr>
      </w:pPr>
    </w:p>
    <w:p w:rsidR="00B44F8D" w:rsidRPr="00857422" w:rsidRDefault="00B44F8D" w:rsidP="00B44F8D">
      <w:pPr>
        <w:shd w:val="clear" w:color="auto" w:fill="FFFFFF"/>
        <w:spacing w:after="0" w:line="240" w:lineRule="auto"/>
        <w:jc w:val="center"/>
        <w:rPr>
          <w:rFonts w:ascii="Garamond" w:hAnsi="Garamond"/>
          <w:spacing w:val="-4"/>
          <w:sz w:val="24"/>
          <w:szCs w:val="24"/>
          <w:lang w:val="sq-AL"/>
        </w:rPr>
      </w:pPr>
      <w:r w:rsidRPr="00857422">
        <w:rPr>
          <w:rFonts w:ascii="Garamond" w:hAnsi="Garamond"/>
          <w:spacing w:val="-4"/>
          <w:sz w:val="24"/>
          <w:szCs w:val="24"/>
          <w:lang w:val="sq-AL"/>
        </w:rPr>
        <w:t>UDHËZOJNË:</w:t>
      </w:r>
    </w:p>
    <w:p w:rsidR="00B44F8D" w:rsidRPr="00857422" w:rsidRDefault="00B44F8D" w:rsidP="00B44F8D">
      <w:pPr>
        <w:shd w:val="clear" w:color="auto" w:fill="FFFFFF"/>
        <w:spacing w:after="0" w:line="240" w:lineRule="auto"/>
        <w:jc w:val="center"/>
        <w:rPr>
          <w:rFonts w:ascii="Garamond" w:hAnsi="Garamond"/>
          <w:spacing w:val="-4"/>
          <w:sz w:val="14"/>
          <w:szCs w:val="24"/>
          <w:lang w:val="sq-AL"/>
        </w:rPr>
      </w:pPr>
    </w:p>
    <w:p w:rsidR="00B44F8D" w:rsidRPr="00857422" w:rsidRDefault="00A4745A" w:rsidP="00A4745A">
      <w:pPr>
        <w:numPr>
          <w:ilvl w:val="0"/>
          <w:numId w:val="19"/>
        </w:numPr>
        <w:shd w:val="clear" w:color="auto" w:fill="FFFFFF"/>
        <w:tabs>
          <w:tab w:val="left" w:pos="27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00B44F8D" w:rsidRPr="00857422">
        <w:rPr>
          <w:rFonts w:ascii="Garamond" w:hAnsi="Garamond"/>
          <w:b/>
          <w:spacing w:val="-4"/>
          <w:sz w:val="24"/>
          <w:szCs w:val="24"/>
          <w:lang w:val="sq-AL"/>
        </w:rPr>
        <w:t>RIVLERËSIMI I PASURISË SË PALU</w:t>
      </w:r>
      <w:r>
        <w:rPr>
          <w:rFonts w:ascii="Garamond" w:hAnsi="Garamond"/>
          <w:b/>
          <w:spacing w:val="-4"/>
          <w:sz w:val="24"/>
          <w:szCs w:val="24"/>
          <w:lang w:val="sq-AL"/>
        </w:rPr>
        <w:t>-</w:t>
      </w:r>
      <w:r w:rsidR="00B44F8D" w:rsidRPr="00857422">
        <w:rPr>
          <w:rFonts w:ascii="Garamond" w:hAnsi="Garamond"/>
          <w:b/>
          <w:spacing w:val="-4"/>
          <w:sz w:val="24"/>
          <w:szCs w:val="24"/>
          <w:lang w:val="sq-AL"/>
        </w:rPr>
        <w:t>AJTSHME PËR INDIVIDËT</w:t>
      </w:r>
    </w:p>
    <w:p w:rsidR="00B44F8D" w:rsidRPr="00857422" w:rsidRDefault="00910436" w:rsidP="00B44F8D">
      <w:pPr>
        <w:numPr>
          <w:ilvl w:val="0"/>
          <w:numId w:val="21"/>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 xml:space="preserve">Të gjithë individët, të cilët kanë në pronësi pasuri të paluajtshme dhe e kanë të regjistruar ose e fitojnë të drejtën e pronësisë dhe e regjistrojnë atë deri në datën 28 </w:t>
      </w:r>
      <w:r w:rsidR="000A6E3D" w:rsidRPr="00857422">
        <w:rPr>
          <w:rFonts w:ascii="Garamond" w:hAnsi="Garamond"/>
          <w:spacing w:val="-4"/>
          <w:sz w:val="24"/>
          <w:szCs w:val="24"/>
          <w:lang w:val="sq-AL"/>
        </w:rPr>
        <w:t>shkurt</w:t>
      </w:r>
      <w:r w:rsidR="00B44F8D" w:rsidRPr="00857422">
        <w:rPr>
          <w:rFonts w:ascii="Garamond" w:hAnsi="Garamond"/>
          <w:spacing w:val="-4"/>
          <w:sz w:val="24"/>
          <w:szCs w:val="24"/>
          <w:lang w:val="sq-AL"/>
        </w:rPr>
        <w:t>, kanë të drejtë që brenda këtij afati të bëjnë rivlerësimin e kësaj pasurie me vlerën e tregut</w:t>
      </w:r>
      <w:r w:rsidR="000A6E3D"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 dhe të përmbushin detyrimet e parashikuara sipas ligjit. Në kategorinë e pasurisë së paluajtshme përfshihen toka dhe ndërtesa. </w:t>
      </w:r>
    </w:p>
    <w:p w:rsidR="00B44F8D" w:rsidRPr="00857422" w:rsidRDefault="00910436" w:rsidP="00B44F8D">
      <w:pPr>
        <w:numPr>
          <w:ilvl w:val="0"/>
          <w:numId w:val="21"/>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Nga e drejta e rivlerësimit përfitojnë të gjithë individët që kanë në pronësi pasuri të paluajtshme  dhe e kanë të regjistruar atë, përfshirë edhe rastet kur për pasurinë e paluajtshme është bërë më parë rivlerësim i saj.</w:t>
      </w:r>
    </w:p>
    <w:p w:rsidR="00B44F8D" w:rsidRPr="00857422" w:rsidRDefault="00910436" w:rsidP="00B44F8D">
      <w:pPr>
        <w:numPr>
          <w:ilvl w:val="0"/>
          <w:numId w:val="21"/>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Individi paraqitet  për rivlerësim të pasurisë pranë zyrës vendore të regjistrimit të pasurive ku është e regjistruar pasuria në pronësi të tij, duke plotësuar formularin “Kërkesë për rivlerësim”</w:t>
      </w:r>
      <w:r w:rsidR="000A6E3D"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sipas shtojcës nr.</w:t>
      </w:r>
      <w:r w:rsidR="000A6E3D"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1</w:t>
      </w:r>
      <w:r w:rsidR="000A6E3D"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bashkëlidhur këtij udhëzimi. Individi mund të zgjedhë vullnetarisht nëse rivlerë</w:t>
      </w:r>
      <w:r w:rsidR="00BA0C1D">
        <w:rPr>
          <w:rFonts w:ascii="Garamond" w:hAnsi="Garamond"/>
          <w:spacing w:val="-4"/>
          <w:sz w:val="24"/>
          <w:szCs w:val="24"/>
          <w:lang w:val="sq-AL"/>
        </w:rPr>
        <w:t>-</w:t>
      </w:r>
      <w:r w:rsidR="00B44F8D" w:rsidRPr="00857422">
        <w:rPr>
          <w:rFonts w:ascii="Garamond" w:hAnsi="Garamond"/>
          <w:spacing w:val="-4"/>
          <w:sz w:val="24"/>
          <w:szCs w:val="24"/>
          <w:lang w:val="sq-AL"/>
        </w:rPr>
        <w:t>simin e pasurisë do ta bëjë Zyra Vendore e Regjistrimit të Pasurive të Paluajtshme (ZVRPP) apo një ekspert i vlerësimit të pasurive</w:t>
      </w:r>
      <w:r w:rsidR="000A6E3D"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i licencuar nga institucionet përkatëse.</w:t>
      </w:r>
    </w:p>
    <w:p w:rsidR="00B44F8D" w:rsidRPr="00857422" w:rsidRDefault="00910436" w:rsidP="00B44F8D">
      <w:pPr>
        <w:numPr>
          <w:ilvl w:val="1"/>
          <w:numId w:val="22"/>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Në rast se rivlerësimi i pasurisë do të bëhet nga një ekspert i licencuar, formularit duhet t’i bashkëlidhet fotokopje e licencës së vlerësuesit të pasurisë, si dhe akti origjinal i vlerësimit të pasurisë</w:t>
      </w:r>
      <w:r w:rsidR="000A6E3D" w:rsidRPr="00857422">
        <w:rPr>
          <w:rFonts w:ascii="Garamond" w:hAnsi="Garamond"/>
          <w:spacing w:val="-4"/>
          <w:sz w:val="24"/>
          <w:szCs w:val="24"/>
          <w:lang w:val="sq-AL"/>
        </w:rPr>
        <w:t>, t</w:t>
      </w:r>
      <w:r w:rsidR="00B44F8D" w:rsidRPr="00857422">
        <w:rPr>
          <w:rFonts w:ascii="Garamond" w:hAnsi="Garamond"/>
          <w:spacing w:val="-4"/>
          <w:sz w:val="24"/>
          <w:szCs w:val="24"/>
          <w:lang w:val="sq-AL"/>
        </w:rPr>
        <w:t xml:space="preserve">ë nënshkruar dhe vulosur nga eksperti vlerësues i pasurisë. </w:t>
      </w:r>
    </w:p>
    <w:p w:rsidR="00B44F8D" w:rsidRPr="00857422" w:rsidRDefault="00B44F8D" w:rsidP="00B44F8D">
      <w:pPr>
        <w:shd w:val="clear" w:color="auto" w:fill="FFFFFF"/>
        <w:spacing w:after="0" w:line="240" w:lineRule="auto"/>
        <w:rPr>
          <w:rFonts w:ascii="Garamond" w:hAnsi="Garamond"/>
          <w:spacing w:val="-4"/>
          <w:sz w:val="24"/>
          <w:szCs w:val="24"/>
          <w:lang w:val="sq-AL"/>
        </w:rPr>
      </w:pPr>
      <w:r w:rsidRPr="00857422">
        <w:rPr>
          <w:rFonts w:ascii="Garamond" w:hAnsi="Garamond"/>
          <w:spacing w:val="-4"/>
          <w:sz w:val="24"/>
          <w:szCs w:val="24"/>
          <w:lang w:val="sq-AL"/>
        </w:rPr>
        <w:t>Baza e tatueshme</w:t>
      </w:r>
      <w:r w:rsidR="000A6E3D" w:rsidRPr="00857422">
        <w:rPr>
          <w:rFonts w:ascii="Garamond" w:hAnsi="Garamond"/>
          <w:spacing w:val="-4"/>
          <w:sz w:val="24"/>
          <w:szCs w:val="24"/>
          <w:lang w:val="sq-AL"/>
        </w:rPr>
        <w:t>,</w:t>
      </w:r>
      <w:r w:rsidRPr="00857422">
        <w:rPr>
          <w:rFonts w:ascii="Garamond" w:hAnsi="Garamond"/>
          <w:spacing w:val="-4"/>
          <w:sz w:val="24"/>
          <w:szCs w:val="24"/>
          <w:lang w:val="sq-AL"/>
        </w:rPr>
        <w:t xml:space="preserve"> në këtë rast</w:t>
      </w:r>
      <w:r w:rsidR="000A6E3D" w:rsidRPr="00857422">
        <w:rPr>
          <w:rFonts w:ascii="Garamond" w:hAnsi="Garamond"/>
          <w:spacing w:val="-4"/>
          <w:sz w:val="24"/>
          <w:szCs w:val="24"/>
          <w:lang w:val="sq-AL"/>
        </w:rPr>
        <w:t>,</w:t>
      </w:r>
      <w:r w:rsidRPr="00857422">
        <w:rPr>
          <w:rFonts w:ascii="Garamond" w:hAnsi="Garamond"/>
          <w:spacing w:val="-4"/>
          <w:sz w:val="24"/>
          <w:szCs w:val="24"/>
          <w:lang w:val="sq-AL"/>
        </w:rPr>
        <w:t xml:space="preserve"> llogaritet si diferencë ndërmjet vlerës së pasqyruar në aktin e  vlerësimit të pasurisë, vlerë e cila nuk mund të jetë më e vogël se çmimi minimal fiskal dhe vlerës së </w:t>
      </w:r>
      <w:r w:rsidRPr="00857422">
        <w:rPr>
          <w:rFonts w:ascii="Garamond" w:hAnsi="Garamond"/>
          <w:spacing w:val="-4"/>
          <w:sz w:val="24"/>
          <w:szCs w:val="24"/>
          <w:lang w:val="sq-AL"/>
        </w:rPr>
        <w:lastRenderedPageBreak/>
        <w:t>pasurisë sipas aktit të regjistruar ose vlerës së rivlerësuar për të cilën është paguar tatimi.</w:t>
      </w:r>
    </w:p>
    <w:p w:rsidR="00B44F8D" w:rsidRPr="00857422" w:rsidRDefault="000A6E3D" w:rsidP="00B44F8D">
      <w:pPr>
        <w:widowControl w:val="0"/>
        <w:numPr>
          <w:ilvl w:val="1"/>
          <w:numId w:val="22"/>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Në rast se individi zgjedh që rivlerësimin e pasurisë ta bëjë zyra vendore e regjistrimit të pasurisë, rivlerësimi bëhet me çmimet minimale fiskale që janë në fuqi në momentin e kryerjes së procesit të rivleresimit dhe përcaktimeve të udhëzimit nr. 9, datë</w:t>
      </w:r>
      <w:r w:rsidRPr="00857422">
        <w:rPr>
          <w:rFonts w:ascii="Garamond" w:hAnsi="Garamond"/>
          <w:spacing w:val="-4"/>
          <w:sz w:val="24"/>
          <w:szCs w:val="24"/>
          <w:lang w:val="sq-AL"/>
        </w:rPr>
        <w:t xml:space="preserve"> 26.</w:t>
      </w:r>
      <w:r w:rsidR="00B44F8D" w:rsidRPr="00857422">
        <w:rPr>
          <w:rFonts w:ascii="Garamond" w:hAnsi="Garamond"/>
          <w:spacing w:val="-4"/>
          <w:sz w:val="24"/>
          <w:szCs w:val="24"/>
          <w:lang w:val="sq-AL"/>
        </w:rPr>
        <w:t>2.2008</w:t>
      </w:r>
      <w:r w:rsidR="00B83E74"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“Për tatimin e kalimit të së drejtës së pasurisë së paluajtshme”, i ndryshuar. Në këtë rast, baza e tatueshme</w:t>
      </w:r>
      <w:r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llogaritet si diferencë ndërmjet vlerës së dalë nga rivlerësimi me çmimet minimale fiskale në fuqi dhe vlerës së pasurisë së aktit të regjistruar ose vlerës së rivlerësuar për të cilën është paguar tatimi.</w:t>
      </w:r>
      <w:r w:rsidR="00B44F8D" w:rsidRPr="00857422">
        <w:rPr>
          <w:rFonts w:ascii="Garamond" w:hAnsi="Garamond"/>
          <w:spacing w:val="-4"/>
          <w:sz w:val="24"/>
          <w:szCs w:val="24"/>
          <w:lang w:val="sq-AL"/>
        </w:rPr>
        <w:tab/>
      </w:r>
    </w:p>
    <w:p w:rsidR="00B44F8D" w:rsidRPr="00857422" w:rsidRDefault="00B83E74" w:rsidP="00B44F8D">
      <w:pPr>
        <w:widowControl w:val="0"/>
        <w:numPr>
          <w:ilvl w:val="0"/>
          <w:numId w:val="21"/>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Individi apo përfaqësuesi i tij me prokurë, i cili paraqitet me dokument identifikimi pranë ZVRPP-së, pajiset me dy kopje të formularit “Kërkesë për rivlerësim” nga punonjësi i ZVRPP-së.</w:t>
      </w:r>
    </w:p>
    <w:p w:rsidR="00B44F8D" w:rsidRPr="00857422" w:rsidRDefault="00857422" w:rsidP="00B44F8D">
      <w:pPr>
        <w:widowControl w:val="0"/>
        <w:numPr>
          <w:ilvl w:val="1"/>
          <w:numId w:val="23"/>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B44F8D" w:rsidRPr="00857422">
        <w:rPr>
          <w:rFonts w:ascii="Garamond" w:hAnsi="Garamond"/>
          <w:spacing w:val="-4"/>
          <w:sz w:val="24"/>
          <w:szCs w:val="24"/>
          <w:lang w:val="sq-AL"/>
        </w:rPr>
        <w:t>Individi apo përfaqësuesi i tij me prokurë plotëson 2 pikat e para të formularit. Punonjësi i ZVRPP-së shqyrton të dhënat e plotësuara në formular dhe dokumentacionin bashkëlidhur (k</w:t>
      </w:r>
      <w:r w:rsidR="00B83E74" w:rsidRPr="00857422">
        <w:rPr>
          <w:rFonts w:ascii="Garamond" w:hAnsi="Garamond"/>
          <w:spacing w:val="-4"/>
          <w:sz w:val="24"/>
          <w:szCs w:val="24"/>
          <w:lang w:val="sq-AL"/>
        </w:rPr>
        <w:t>opje të</w:t>
      </w:r>
      <w:r w:rsidR="00B44F8D" w:rsidRPr="00857422">
        <w:rPr>
          <w:rFonts w:ascii="Garamond" w:hAnsi="Garamond"/>
          <w:spacing w:val="-4"/>
          <w:sz w:val="24"/>
          <w:szCs w:val="24"/>
          <w:lang w:val="sq-AL"/>
        </w:rPr>
        <w:t xml:space="preserve"> dokumentit të pronësisë), nënshkruan formularin e kërkesës për rivlerësim dhe një kopje ia jep individit ose përfaqësuesit të tij.</w:t>
      </w:r>
    </w:p>
    <w:p w:rsidR="00B44F8D" w:rsidRPr="00857422" w:rsidRDefault="00910436" w:rsidP="00B44F8D">
      <w:pPr>
        <w:widowControl w:val="0"/>
        <w:numPr>
          <w:ilvl w:val="1"/>
          <w:numId w:val="23"/>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Punonjësi i zyrës vendore të regjistrimit të pasurive plotëson pikën 3 të formularit me vlerën e pasurisë sipas aktit të regjistrimit ose vlerës së rivlerësuar për të cilën është paguar tatimi. Në rastet kur pasuria e paluajtshme rezulton e regjistruar pa një kontratë shitjeje, atëherë për të përcaktuar vlerën e regjistrimit të pasurisë në zyrat e regjistrimit të pasurive të paluajtshme, konsi</w:t>
      </w:r>
      <w:r w:rsidR="00BA0C1D">
        <w:rPr>
          <w:rFonts w:ascii="Garamond" w:hAnsi="Garamond"/>
          <w:spacing w:val="-4"/>
          <w:sz w:val="24"/>
          <w:szCs w:val="24"/>
          <w:lang w:val="sq-AL"/>
        </w:rPr>
        <w:t>-</w:t>
      </w:r>
      <w:r w:rsidR="00B44F8D" w:rsidRPr="00857422">
        <w:rPr>
          <w:rFonts w:ascii="Garamond" w:hAnsi="Garamond"/>
          <w:spacing w:val="-4"/>
          <w:sz w:val="24"/>
          <w:szCs w:val="24"/>
          <w:lang w:val="sq-AL"/>
        </w:rPr>
        <w:t xml:space="preserve">derohet vlera e çmimeve minimale fiskale në çastin e regjistrimit të aktit të fitimit të pronësisë. </w:t>
      </w:r>
    </w:p>
    <w:p w:rsidR="00B44F8D" w:rsidRPr="00857422" w:rsidRDefault="00B44F8D" w:rsidP="00B44F8D">
      <w:pPr>
        <w:widowControl w:val="0"/>
        <w:shd w:val="clear" w:color="auto" w:fill="FFFFFF"/>
        <w:tabs>
          <w:tab w:val="left" w:pos="0"/>
        </w:tabs>
        <w:autoSpaceDE w:val="0"/>
        <w:autoSpaceDN w:val="0"/>
        <w:adjustRightInd w:val="0"/>
        <w:spacing w:after="0" w:line="240" w:lineRule="auto"/>
        <w:rPr>
          <w:rFonts w:ascii="Garamond" w:hAnsi="Garamond"/>
          <w:spacing w:val="-4"/>
          <w:sz w:val="24"/>
          <w:szCs w:val="24"/>
          <w:lang w:val="sq-AL"/>
        </w:rPr>
      </w:pPr>
      <w:r w:rsidRPr="00857422">
        <w:rPr>
          <w:rFonts w:ascii="Garamond" w:hAnsi="Garamond"/>
          <w:spacing w:val="-4"/>
          <w:sz w:val="24"/>
          <w:szCs w:val="24"/>
          <w:lang w:val="sq-AL"/>
        </w:rPr>
        <w:t>Punonjesi i ZVRPP- së llogarit tatimin që paguhet për regjistrimin e këtij rivlerësimi, i cili është në masën 2% të bazës së tatueshme, duke plotësuar pikën 4 të formularit “Kërkesë për rivlerësim”.</w:t>
      </w:r>
    </w:p>
    <w:p w:rsidR="00B44F8D" w:rsidRPr="00857422" w:rsidRDefault="00910436" w:rsidP="00B44F8D">
      <w:pPr>
        <w:widowControl w:val="0"/>
        <w:numPr>
          <w:ilvl w:val="1"/>
          <w:numId w:val="23"/>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 xml:space="preserve">Pas plotësimit të </w:t>
      </w:r>
      <w:r w:rsidR="00B83E74" w:rsidRPr="00857422">
        <w:rPr>
          <w:rFonts w:ascii="Garamond" w:hAnsi="Garamond"/>
          <w:spacing w:val="-4"/>
          <w:sz w:val="24"/>
          <w:szCs w:val="24"/>
          <w:lang w:val="sq-AL"/>
        </w:rPr>
        <w:t xml:space="preserve">formularit </w:t>
      </w:r>
      <w:r w:rsidR="00B44F8D" w:rsidRPr="00857422">
        <w:rPr>
          <w:rFonts w:ascii="Garamond" w:hAnsi="Garamond"/>
          <w:spacing w:val="-4"/>
          <w:sz w:val="24"/>
          <w:szCs w:val="24"/>
          <w:lang w:val="sq-AL"/>
        </w:rPr>
        <w:t xml:space="preserve">“Kërkesë për </w:t>
      </w:r>
      <w:r w:rsidR="00B83E74" w:rsidRPr="00857422">
        <w:rPr>
          <w:rFonts w:ascii="Garamond" w:hAnsi="Garamond"/>
          <w:spacing w:val="-4"/>
          <w:sz w:val="24"/>
          <w:szCs w:val="24"/>
          <w:lang w:val="sq-AL"/>
        </w:rPr>
        <w:t>rivlerësim</w:t>
      </w:r>
      <w:r w:rsidR="00B44F8D" w:rsidRPr="00857422">
        <w:rPr>
          <w:rFonts w:ascii="Garamond" w:hAnsi="Garamond"/>
          <w:spacing w:val="-4"/>
          <w:sz w:val="24"/>
          <w:szCs w:val="24"/>
          <w:lang w:val="sq-AL"/>
        </w:rPr>
        <w:t>” nga ZVRPP-ja</w:t>
      </w:r>
      <w:r w:rsidR="00B83E74"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sipas pikës 4.2, individi ose përfaqësuesi i tij me prokurë aplikon për rivlerësim të pasurisë së paluajtshme dhe pajiset me dokumentin e nevojshëm për pagesën e tatimit. </w:t>
      </w:r>
    </w:p>
    <w:p w:rsidR="00B44F8D" w:rsidRDefault="00B44F8D" w:rsidP="00B44F8D">
      <w:pPr>
        <w:widowControl w:val="0"/>
        <w:shd w:val="clear" w:color="auto" w:fill="FFFFFF"/>
        <w:tabs>
          <w:tab w:val="left" w:pos="0"/>
        </w:tabs>
        <w:autoSpaceDE w:val="0"/>
        <w:autoSpaceDN w:val="0"/>
        <w:adjustRightInd w:val="0"/>
        <w:spacing w:after="0" w:line="240" w:lineRule="auto"/>
        <w:rPr>
          <w:rFonts w:ascii="Garamond" w:hAnsi="Garamond"/>
          <w:spacing w:val="-4"/>
          <w:sz w:val="24"/>
          <w:szCs w:val="24"/>
          <w:lang w:val="sq-AL"/>
        </w:rPr>
      </w:pPr>
      <w:r w:rsidRPr="00857422">
        <w:rPr>
          <w:rFonts w:ascii="Garamond" w:hAnsi="Garamond"/>
          <w:spacing w:val="-4"/>
          <w:sz w:val="24"/>
          <w:szCs w:val="24"/>
          <w:lang w:val="sq-AL"/>
        </w:rPr>
        <w:t>Në këtë rast individi paguan në bankë tatimin 2% dhe tarifën e shërbimit, të cilat i bashkëlidhen formularit të aplikimit.</w:t>
      </w:r>
    </w:p>
    <w:p w:rsidR="00857422" w:rsidRPr="00857422" w:rsidRDefault="00857422" w:rsidP="00B44F8D">
      <w:pPr>
        <w:widowControl w:val="0"/>
        <w:shd w:val="clear" w:color="auto" w:fill="FFFFFF"/>
        <w:tabs>
          <w:tab w:val="left" w:pos="0"/>
        </w:tabs>
        <w:autoSpaceDE w:val="0"/>
        <w:autoSpaceDN w:val="0"/>
        <w:adjustRightInd w:val="0"/>
        <w:spacing w:after="0" w:line="240" w:lineRule="auto"/>
        <w:rPr>
          <w:rFonts w:ascii="Garamond" w:hAnsi="Garamond"/>
          <w:spacing w:val="-4"/>
          <w:sz w:val="24"/>
          <w:szCs w:val="24"/>
          <w:lang w:val="sq-AL"/>
        </w:rPr>
      </w:pPr>
    </w:p>
    <w:p w:rsidR="00B44F8D" w:rsidRPr="00857422" w:rsidRDefault="00910436" w:rsidP="00B44F8D">
      <w:pPr>
        <w:widowControl w:val="0"/>
        <w:numPr>
          <w:ilvl w:val="1"/>
          <w:numId w:val="23"/>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lastRenderedPageBreak/>
        <w:t xml:space="preserve"> </w:t>
      </w:r>
      <w:r w:rsidR="00B44F8D" w:rsidRPr="00857422">
        <w:rPr>
          <w:rFonts w:ascii="Garamond" w:hAnsi="Garamond"/>
          <w:spacing w:val="-4"/>
          <w:sz w:val="24"/>
          <w:szCs w:val="24"/>
          <w:lang w:val="sq-AL"/>
        </w:rPr>
        <w:t>Pas kryerjes së pagesës së tatimit dhe tarifës së shërbimit, ZVRPP-ja bën ndryshimet përkatëse në regjistrin e pasurive të paluajtshme. Data e rivlerësimit të pasurisë është data e pagimit të tati</w:t>
      </w:r>
      <w:r w:rsidR="002A6F42" w:rsidRPr="00857422">
        <w:rPr>
          <w:rFonts w:ascii="Garamond" w:hAnsi="Garamond"/>
          <w:spacing w:val="-4"/>
          <w:sz w:val="24"/>
          <w:szCs w:val="24"/>
          <w:lang w:val="sq-AL"/>
        </w:rPr>
        <w:t>mit të rivlerësimit të pasurisë.</w:t>
      </w:r>
    </w:p>
    <w:p w:rsidR="00B44F8D" w:rsidRPr="00857422" w:rsidRDefault="00910436" w:rsidP="00B44F8D">
      <w:pPr>
        <w:widowControl w:val="0"/>
        <w:numPr>
          <w:ilvl w:val="0"/>
          <w:numId w:val="21"/>
        </w:numPr>
        <w:shd w:val="clear" w:color="auto" w:fill="FFFFFF"/>
        <w:tabs>
          <w:tab w:val="left" w:pos="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color w:val="000000"/>
          <w:spacing w:val="-4"/>
          <w:sz w:val="24"/>
          <w:szCs w:val="24"/>
          <w:lang w:val="sq-AL"/>
        </w:rPr>
        <w:t xml:space="preserve"> </w:t>
      </w:r>
      <w:r w:rsidR="00B44F8D" w:rsidRPr="00857422">
        <w:rPr>
          <w:rFonts w:ascii="Garamond" w:hAnsi="Garamond"/>
          <w:color w:val="000000"/>
          <w:spacing w:val="-4"/>
          <w:sz w:val="24"/>
          <w:szCs w:val="24"/>
          <w:lang w:val="sq-AL"/>
        </w:rPr>
        <w:t xml:space="preserve">Për rastet e kalimit të së drejtës së pronësisë mbi pasuritë e paluajtshme, në zbatim të ligjit </w:t>
      </w:r>
      <w:r w:rsidR="00B83E74" w:rsidRPr="00857422">
        <w:rPr>
          <w:rFonts w:ascii="Garamond" w:hAnsi="Garamond"/>
          <w:color w:val="000000"/>
          <w:spacing w:val="-4"/>
          <w:sz w:val="24"/>
          <w:szCs w:val="24"/>
          <w:lang w:val="sq-AL"/>
        </w:rPr>
        <w:t>nr</w:t>
      </w:r>
      <w:r w:rsidR="00B44F8D" w:rsidRPr="00857422">
        <w:rPr>
          <w:rFonts w:ascii="Garamond" w:hAnsi="Garamond"/>
          <w:color w:val="000000"/>
          <w:spacing w:val="-4"/>
          <w:sz w:val="24"/>
          <w:szCs w:val="24"/>
          <w:lang w:val="sq-AL"/>
        </w:rPr>
        <w:t>.</w:t>
      </w:r>
      <w:r w:rsidR="00B83E74" w:rsidRPr="00857422">
        <w:rPr>
          <w:rFonts w:ascii="Garamond" w:hAnsi="Garamond"/>
          <w:color w:val="000000"/>
          <w:spacing w:val="-4"/>
          <w:sz w:val="24"/>
          <w:szCs w:val="24"/>
          <w:lang w:val="sq-AL"/>
        </w:rPr>
        <w:t xml:space="preserve"> 8438, datë</w:t>
      </w:r>
      <w:r w:rsidR="00B44F8D" w:rsidRPr="00857422">
        <w:rPr>
          <w:rFonts w:ascii="Garamond" w:hAnsi="Garamond"/>
          <w:color w:val="000000"/>
          <w:spacing w:val="-4"/>
          <w:sz w:val="24"/>
          <w:szCs w:val="24"/>
          <w:lang w:val="sq-AL"/>
        </w:rPr>
        <w:t xml:space="preserve"> 28.12.1998, "Për tatimin mbi të ardhurat", i ndryshuar</w:t>
      </w:r>
      <w:r w:rsidR="00A353A0" w:rsidRPr="00857422">
        <w:rPr>
          <w:rFonts w:ascii="Garamond" w:hAnsi="Garamond"/>
          <w:color w:val="000000"/>
          <w:spacing w:val="-4"/>
          <w:sz w:val="24"/>
          <w:szCs w:val="24"/>
          <w:lang w:val="sq-AL"/>
        </w:rPr>
        <w:t>,</w:t>
      </w:r>
      <w:r w:rsidR="00B44F8D" w:rsidRPr="00857422">
        <w:rPr>
          <w:rFonts w:ascii="Garamond" w:hAnsi="Garamond"/>
          <w:color w:val="000000"/>
          <w:spacing w:val="-4"/>
          <w:sz w:val="24"/>
          <w:szCs w:val="24"/>
          <w:lang w:val="sq-AL"/>
        </w:rPr>
        <w:t xml:space="preserve"> të bërë pas rivlerësimit, tatimi llogaritet sipas normave në fuqi mbi fitimin e realizuar, si diferencë e vlerës, në momentin e kalimit të së drejtës së pronësisë, me vlerën e rivlerësuar, për të cilën është paguar tatimi</w:t>
      </w:r>
      <w:r w:rsidR="00B44F8D" w:rsidRPr="00857422">
        <w:rPr>
          <w:rFonts w:ascii="Garamond" w:hAnsi="Garamond"/>
          <w:spacing w:val="-4"/>
          <w:sz w:val="24"/>
          <w:szCs w:val="24"/>
          <w:lang w:val="sq-AL"/>
        </w:rPr>
        <w:t>.</w:t>
      </w:r>
    </w:p>
    <w:p w:rsidR="00B44F8D" w:rsidRPr="00857422" w:rsidRDefault="00910436" w:rsidP="00B44F8D">
      <w:pPr>
        <w:numPr>
          <w:ilvl w:val="0"/>
          <w:numId w:val="21"/>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Në rast se individi ka në pronësi më shumë se një pasuri të paluajtshme dhe do të bëjë rivlerësimin e secilës prej tyre, procedura e rivlerë</w:t>
      </w:r>
      <w:r w:rsidR="00BA0C1D">
        <w:rPr>
          <w:rFonts w:ascii="Garamond" w:hAnsi="Garamond"/>
          <w:spacing w:val="-4"/>
          <w:sz w:val="24"/>
          <w:szCs w:val="24"/>
          <w:lang w:val="sq-AL"/>
        </w:rPr>
        <w:t>-</w:t>
      </w:r>
      <w:r w:rsidR="00B44F8D" w:rsidRPr="00857422">
        <w:rPr>
          <w:rFonts w:ascii="Garamond" w:hAnsi="Garamond"/>
          <w:spacing w:val="-4"/>
          <w:sz w:val="24"/>
          <w:szCs w:val="24"/>
          <w:lang w:val="sq-AL"/>
        </w:rPr>
        <w:t>simit është individuale për secilën prej këtyre pasurive.</w:t>
      </w:r>
    </w:p>
    <w:p w:rsidR="00B44F8D" w:rsidRPr="00857422" w:rsidRDefault="00857422" w:rsidP="00910436">
      <w:pPr>
        <w:numPr>
          <w:ilvl w:val="0"/>
          <w:numId w:val="19"/>
        </w:numPr>
        <w:shd w:val="clear" w:color="auto" w:fill="FFFFFF"/>
        <w:spacing w:after="0" w:line="240" w:lineRule="auto"/>
        <w:ind w:left="0" w:firstLine="284"/>
        <w:rPr>
          <w:rFonts w:ascii="Garamond" w:hAnsi="Garamond"/>
          <w:b/>
          <w:spacing w:val="-4"/>
          <w:sz w:val="24"/>
          <w:szCs w:val="24"/>
          <w:lang w:val="sq-AL"/>
        </w:rPr>
      </w:pPr>
      <w:r w:rsidRPr="00857422">
        <w:rPr>
          <w:rFonts w:ascii="Garamond" w:hAnsi="Garamond"/>
          <w:b/>
          <w:spacing w:val="-4"/>
          <w:sz w:val="24"/>
          <w:szCs w:val="24"/>
          <w:lang w:val="sq-AL"/>
        </w:rPr>
        <w:t xml:space="preserve"> </w:t>
      </w:r>
      <w:r w:rsidR="00B44F8D" w:rsidRPr="00857422">
        <w:rPr>
          <w:rFonts w:ascii="Garamond" w:hAnsi="Garamond"/>
          <w:b/>
          <w:spacing w:val="-4"/>
          <w:sz w:val="24"/>
          <w:szCs w:val="24"/>
          <w:lang w:val="sq-AL"/>
        </w:rPr>
        <w:t>RIVLERËSIMI I PASURIVE TË PALUAJTSHME TË PERSONAVE JURI</w:t>
      </w:r>
      <w:r w:rsidR="000F01B6" w:rsidRPr="00857422">
        <w:rPr>
          <w:rFonts w:ascii="Garamond" w:hAnsi="Garamond"/>
          <w:b/>
          <w:spacing w:val="-4"/>
          <w:sz w:val="24"/>
          <w:szCs w:val="24"/>
          <w:lang w:val="sq-AL"/>
        </w:rPr>
        <w:t>-</w:t>
      </w:r>
      <w:r w:rsidR="00B44F8D" w:rsidRPr="00857422">
        <w:rPr>
          <w:rFonts w:ascii="Garamond" w:hAnsi="Garamond"/>
          <w:b/>
          <w:spacing w:val="-4"/>
          <w:sz w:val="24"/>
          <w:szCs w:val="24"/>
          <w:lang w:val="sq-AL"/>
        </w:rPr>
        <w:t>DIKË</w:t>
      </w:r>
    </w:p>
    <w:p w:rsidR="00B44F8D" w:rsidRPr="00857422" w:rsidRDefault="00857422" w:rsidP="00B44F8D">
      <w:pPr>
        <w:numPr>
          <w:ilvl w:val="0"/>
          <w:numId w:val="20"/>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color w:val="000000"/>
          <w:spacing w:val="-4"/>
          <w:sz w:val="24"/>
          <w:szCs w:val="24"/>
          <w:lang w:val="sq-AL"/>
        </w:rPr>
        <w:t xml:space="preserve"> </w:t>
      </w:r>
      <w:r w:rsidR="00B44F8D" w:rsidRPr="00857422">
        <w:rPr>
          <w:rFonts w:ascii="Garamond" w:hAnsi="Garamond"/>
          <w:color w:val="000000"/>
          <w:spacing w:val="-4"/>
          <w:sz w:val="24"/>
          <w:szCs w:val="24"/>
          <w:lang w:val="sq-AL"/>
        </w:rPr>
        <w:t>Personat juridikë, të cilët kanë të regjistruara në pasqyrat financiare të vitit 2015, në zërin aktive afatgjata materiale, pasuri të paluajtshme me vlerë kontabël më të vogël se vlera e tregut, kanë të drejtë të bëjnë</w:t>
      </w:r>
      <w:r w:rsidR="00A353A0" w:rsidRPr="00857422">
        <w:rPr>
          <w:rFonts w:ascii="Garamond" w:hAnsi="Garamond"/>
          <w:color w:val="000000"/>
          <w:spacing w:val="-4"/>
          <w:sz w:val="24"/>
          <w:szCs w:val="24"/>
          <w:lang w:val="sq-AL"/>
        </w:rPr>
        <w:t>,</w:t>
      </w:r>
      <w:r w:rsidR="00B44F8D" w:rsidRPr="00857422">
        <w:rPr>
          <w:rFonts w:ascii="Garamond" w:hAnsi="Garamond"/>
          <w:color w:val="000000"/>
          <w:spacing w:val="-4"/>
          <w:sz w:val="24"/>
          <w:szCs w:val="24"/>
          <w:lang w:val="sq-AL"/>
        </w:rPr>
        <w:t xml:space="preserve"> brenda periudhës së zbatimit të këtij ligji, rivlerësimin e këtyre pasurive të paluajtshme me vlerën e tregut.</w:t>
      </w:r>
      <w:r w:rsidR="00A353A0"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Rivlerësimi me vlerën e tregut bëhet nga vlerësues të pasurisë, ekspertë të pavarur të licencuar për vlerësimin e pasurisë nga institucionet përkatëse.</w:t>
      </w:r>
    </w:p>
    <w:p w:rsidR="00B44F8D" w:rsidRPr="00857422" w:rsidRDefault="00857422" w:rsidP="00B44F8D">
      <w:pPr>
        <w:numPr>
          <w:ilvl w:val="0"/>
          <w:numId w:val="20"/>
        </w:numPr>
        <w:shd w:val="clear" w:color="auto" w:fill="FFFFFF"/>
        <w:spacing w:after="0" w:line="240" w:lineRule="auto"/>
        <w:ind w:left="0" w:firstLine="284"/>
        <w:rPr>
          <w:rFonts w:ascii="Garamond" w:hAnsi="Garamond"/>
          <w:spacing w:val="-4"/>
          <w:sz w:val="24"/>
          <w:szCs w:val="24"/>
          <w:lang w:val="sq-AL"/>
        </w:rPr>
      </w:pPr>
      <w:r w:rsidRPr="00857422">
        <w:rPr>
          <w:rFonts w:ascii="Garamond" w:hAnsi="Garamond"/>
          <w:noProof/>
          <w:spacing w:val="-4"/>
          <w:sz w:val="24"/>
          <w:szCs w:val="24"/>
          <w:lang w:val="sq-AL"/>
        </w:rPr>
        <w:t xml:space="preserve"> </w:t>
      </w:r>
      <w:r w:rsidR="00B44F8D" w:rsidRPr="00857422">
        <w:rPr>
          <w:rFonts w:ascii="Garamond" w:hAnsi="Garamond"/>
          <w:noProof/>
          <w:spacing w:val="-4"/>
          <w:sz w:val="24"/>
          <w:szCs w:val="24"/>
          <w:lang w:val="sq-AL"/>
        </w:rPr>
        <w:t xml:space="preserve">Përfaqësuesi i personit </w:t>
      </w:r>
      <w:r w:rsidR="00B44F8D" w:rsidRPr="00857422">
        <w:rPr>
          <w:rFonts w:ascii="Garamond" w:hAnsi="Garamond"/>
          <w:spacing w:val="-4"/>
          <w:sz w:val="24"/>
          <w:szCs w:val="24"/>
          <w:lang w:val="sq-AL"/>
        </w:rPr>
        <w:t xml:space="preserve">juridik paraqet pranë </w:t>
      </w:r>
      <w:r w:rsidR="00A353A0" w:rsidRPr="00857422">
        <w:rPr>
          <w:rFonts w:ascii="Garamond" w:hAnsi="Garamond"/>
          <w:spacing w:val="-4"/>
          <w:sz w:val="24"/>
          <w:szCs w:val="24"/>
          <w:lang w:val="sq-AL"/>
        </w:rPr>
        <w:t>drejtorisë rajonale tatimore</w:t>
      </w:r>
      <w:r w:rsidR="00B44F8D" w:rsidRPr="00857422">
        <w:rPr>
          <w:rFonts w:ascii="Garamond" w:hAnsi="Garamond"/>
          <w:spacing w:val="-4"/>
          <w:sz w:val="24"/>
          <w:szCs w:val="24"/>
          <w:lang w:val="sq-AL"/>
        </w:rPr>
        <w:t>, ku personi juridik është i regjistruar, dokumentet e mëposhtme:</w:t>
      </w:r>
    </w:p>
    <w:p w:rsidR="00B44F8D" w:rsidRPr="00857422" w:rsidRDefault="00A353A0" w:rsidP="00A353A0">
      <w:pPr>
        <w:pStyle w:val="Paragrafi"/>
        <w:rPr>
          <w:spacing w:val="-4"/>
          <w:lang w:val="sq-AL"/>
        </w:rPr>
      </w:pPr>
      <w:r w:rsidRPr="00857422">
        <w:rPr>
          <w:spacing w:val="-4"/>
          <w:lang w:val="sq-AL"/>
        </w:rPr>
        <w:t xml:space="preserve">a) </w:t>
      </w:r>
      <w:r w:rsidR="00B96F12" w:rsidRPr="00857422">
        <w:rPr>
          <w:spacing w:val="-4"/>
          <w:lang w:val="sq-AL"/>
        </w:rPr>
        <w:t xml:space="preserve">Deklarimin </w:t>
      </w:r>
      <w:r w:rsidR="00B44F8D" w:rsidRPr="00857422">
        <w:rPr>
          <w:spacing w:val="-4"/>
          <w:lang w:val="sq-AL"/>
        </w:rPr>
        <w:t>vullnetar për rivlerësimin e pasurisë, sipas shtojcës nr. 2, bashkëlidhur këtij udhëzimi;</w:t>
      </w:r>
    </w:p>
    <w:p w:rsidR="00B44F8D" w:rsidRPr="00857422" w:rsidRDefault="00A353A0" w:rsidP="00A353A0">
      <w:pPr>
        <w:pStyle w:val="Paragrafi"/>
        <w:rPr>
          <w:spacing w:val="-4"/>
          <w:lang w:val="sq-AL"/>
        </w:rPr>
      </w:pPr>
      <w:r w:rsidRPr="00857422">
        <w:rPr>
          <w:spacing w:val="-4"/>
          <w:lang w:val="sq-AL"/>
        </w:rPr>
        <w:t xml:space="preserve">b) prokurën </w:t>
      </w:r>
      <w:r w:rsidR="00B44F8D" w:rsidRPr="00857422">
        <w:rPr>
          <w:spacing w:val="-4"/>
          <w:lang w:val="sq-AL"/>
        </w:rPr>
        <w:t>për përfaq</w:t>
      </w:r>
      <w:r w:rsidR="00DB6FB0" w:rsidRPr="00857422">
        <w:rPr>
          <w:spacing w:val="-4"/>
          <w:lang w:val="sq-AL"/>
        </w:rPr>
        <w:t>ësuesin ligjor nëse kjo proc</w:t>
      </w:r>
      <w:r w:rsidR="00B44F8D" w:rsidRPr="00857422">
        <w:rPr>
          <w:spacing w:val="-4"/>
          <w:lang w:val="sq-AL"/>
        </w:rPr>
        <w:t>edurë kryhet nga një përfaqësues ligjor i caktuar prej tij;</w:t>
      </w:r>
    </w:p>
    <w:p w:rsidR="00B44F8D" w:rsidRPr="00857422" w:rsidRDefault="00A353A0" w:rsidP="00A353A0">
      <w:pPr>
        <w:pStyle w:val="Paragrafi"/>
        <w:rPr>
          <w:spacing w:val="-4"/>
          <w:lang w:val="sq-AL"/>
        </w:rPr>
      </w:pPr>
      <w:r w:rsidRPr="00857422">
        <w:rPr>
          <w:spacing w:val="-4"/>
          <w:lang w:val="sq-AL"/>
        </w:rPr>
        <w:t xml:space="preserve">c) kopje </w:t>
      </w:r>
      <w:r w:rsidR="00B44F8D" w:rsidRPr="00857422">
        <w:rPr>
          <w:spacing w:val="-4"/>
          <w:lang w:val="sq-AL"/>
        </w:rPr>
        <w:t>të licencës së ekspertit të pavarur të vlerësimit të pasurisë;</w:t>
      </w:r>
    </w:p>
    <w:p w:rsidR="00B44F8D" w:rsidRPr="00857422" w:rsidRDefault="00A353A0" w:rsidP="00A353A0">
      <w:pPr>
        <w:pStyle w:val="Paragrafi"/>
        <w:rPr>
          <w:spacing w:val="-4"/>
          <w:lang w:val="sq-AL"/>
        </w:rPr>
      </w:pPr>
      <w:r w:rsidRPr="00857422">
        <w:rPr>
          <w:spacing w:val="-4"/>
          <w:lang w:val="sq-AL"/>
        </w:rPr>
        <w:t xml:space="preserve">d) kopje </w:t>
      </w:r>
      <w:r w:rsidR="00B44F8D" w:rsidRPr="00857422">
        <w:rPr>
          <w:spacing w:val="-4"/>
          <w:lang w:val="sq-AL"/>
        </w:rPr>
        <w:t>të faturës së shërbimit të ekspertit të vlerësimit të pasurisë;</w:t>
      </w:r>
    </w:p>
    <w:p w:rsidR="00B44F8D" w:rsidRPr="00857422" w:rsidRDefault="00A353A0" w:rsidP="00A353A0">
      <w:pPr>
        <w:pStyle w:val="Paragrafi"/>
        <w:rPr>
          <w:spacing w:val="-4"/>
          <w:lang w:val="sq-AL"/>
        </w:rPr>
      </w:pPr>
      <w:r w:rsidRPr="00857422">
        <w:rPr>
          <w:spacing w:val="-4"/>
          <w:lang w:val="sq-AL"/>
        </w:rPr>
        <w:t xml:space="preserve">e) aktin </w:t>
      </w:r>
      <w:r w:rsidR="00B44F8D" w:rsidRPr="00857422">
        <w:rPr>
          <w:spacing w:val="-4"/>
          <w:lang w:val="sq-AL"/>
        </w:rPr>
        <w:t xml:space="preserve">origjinal të vlerësimit të pasurive të paluajtshme, të nënshkruar dhe </w:t>
      </w:r>
      <w:r w:rsidR="009C3FBC" w:rsidRPr="00857422">
        <w:rPr>
          <w:spacing w:val="-4"/>
          <w:lang w:val="sq-AL"/>
        </w:rPr>
        <w:t xml:space="preserve">të </w:t>
      </w:r>
      <w:r w:rsidR="00B44F8D" w:rsidRPr="00857422">
        <w:rPr>
          <w:spacing w:val="-4"/>
          <w:lang w:val="sq-AL"/>
        </w:rPr>
        <w:t>vulosur nga vlerësuesi i pasurisë;</w:t>
      </w:r>
    </w:p>
    <w:p w:rsidR="00B44F8D" w:rsidRPr="00857422" w:rsidRDefault="00A353A0" w:rsidP="00A353A0">
      <w:pPr>
        <w:pStyle w:val="Paragrafi"/>
        <w:rPr>
          <w:spacing w:val="-4"/>
          <w:lang w:val="sq-AL"/>
        </w:rPr>
      </w:pPr>
      <w:r w:rsidRPr="00857422">
        <w:rPr>
          <w:spacing w:val="-4"/>
          <w:lang w:val="sq-AL"/>
        </w:rPr>
        <w:t xml:space="preserve">f) pasqyrën </w:t>
      </w:r>
      <w:r w:rsidR="00B44F8D" w:rsidRPr="00857422">
        <w:rPr>
          <w:spacing w:val="-4"/>
          <w:lang w:val="sq-AL"/>
        </w:rPr>
        <w:t xml:space="preserve">financiare (bilancin kontabël) të vitit 2015, ku rezulton e regjistruar </w:t>
      </w:r>
      <w:r w:rsidR="00B44F8D" w:rsidRPr="00857422">
        <w:rPr>
          <w:color w:val="000000"/>
          <w:spacing w:val="-4"/>
          <w:lang w:val="sq-AL"/>
        </w:rPr>
        <w:t>në zërin aktive afatgjata materiale,</w:t>
      </w:r>
      <w:r w:rsidR="00E622DF" w:rsidRPr="00857422">
        <w:rPr>
          <w:spacing w:val="-4"/>
          <w:lang w:val="sq-AL"/>
        </w:rPr>
        <w:t xml:space="preserve"> pasuria e paluajtshme që </w:t>
      </w:r>
      <w:r w:rsidR="00B44F8D" w:rsidRPr="00857422">
        <w:rPr>
          <w:spacing w:val="-4"/>
          <w:lang w:val="sq-AL"/>
        </w:rPr>
        <w:lastRenderedPageBreak/>
        <w:t>rivlerësohet, përfshirë anekset shpjeguese për aktivin afatgjatë material që rivlerësohet.</w:t>
      </w:r>
    </w:p>
    <w:p w:rsidR="00B44F8D" w:rsidRPr="00857422" w:rsidRDefault="00A353A0" w:rsidP="00A353A0">
      <w:pPr>
        <w:pStyle w:val="Paragrafi"/>
        <w:rPr>
          <w:spacing w:val="-4"/>
          <w:lang w:val="sq-AL"/>
        </w:rPr>
      </w:pPr>
      <w:r w:rsidRPr="00857422">
        <w:rPr>
          <w:spacing w:val="-4"/>
          <w:lang w:val="sq-AL"/>
        </w:rPr>
        <w:t xml:space="preserve">g) kopjen </w:t>
      </w:r>
      <w:r w:rsidR="00B44F8D" w:rsidRPr="00857422">
        <w:rPr>
          <w:spacing w:val="-4"/>
          <w:lang w:val="sq-AL"/>
        </w:rPr>
        <w:t>e mandat</w:t>
      </w:r>
      <w:r w:rsidR="009C4211" w:rsidRPr="00857422">
        <w:rPr>
          <w:spacing w:val="-4"/>
          <w:lang w:val="sq-AL"/>
        </w:rPr>
        <w:t xml:space="preserve">it të pagesës për vlerësimin e </w:t>
      </w:r>
      <w:r w:rsidR="00B44F8D" w:rsidRPr="00857422">
        <w:rPr>
          <w:spacing w:val="-4"/>
          <w:lang w:val="sq-AL"/>
        </w:rPr>
        <w:t>pasurisë  në masën 3% të diferencës ndërmjet vlerës së rivlerësimit dhe vlerës kontabël për pasuritë e paluajtshme të regjistruara në pasqyrat financiare.  Pagesa kryhet në njërën nga bankat e nivelit të dytë për llogari të thesarit të Ministrisë së Financave</w:t>
      </w:r>
      <w:r w:rsidR="009C4211" w:rsidRPr="00857422">
        <w:rPr>
          <w:spacing w:val="-4"/>
          <w:lang w:val="sq-AL"/>
        </w:rPr>
        <w:t>,</w:t>
      </w:r>
      <w:r w:rsidR="00B44F8D" w:rsidRPr="00857422">
        <w:rPr>
          <w:spacing w:val="-4"/>
          <w:lang w:val="sq-AL"/>
        </w:rPr>
        <w:t xml:space="preserve"> sipas formatit të përcaktuar në shtojcën nr</w:t>
      </w:r>
      <w:r w:rsidR="004E5EB7" w:rsidRPr="00857422">
        <w:rPr>
          <w:spacing w:val="-4"/>
          <w:lang w:val="sq-AL"/>
        </w:rPr>
        <w:t>.</w:t>
      </w:r>
      <w:r w:rsidR="00B44F8D" w:rsidRPr="00857422">
        <w:rPr>
          <w:spacing w:val="-4"/>
          <w:lang w:val="sq-AL"/>
        </w:rPr>
        <w:t xml:space="preserve"> 4.</w:t>
      </w:r>
    </w:p>
    <w:p w:rsidR="00B44F8D" w:rsidRPr="00857422" w:rsidRDefault="00B44F8D" w:rsidP="00B44F8D">
      <w:pPr>
        <w:spacing w:after="0" w:line="240" w:lineRule="auto"/>
        <w:rPr>
          <w:rFonts w:ascii="Garamond" w:hAnsi="Garamond"/>
          <w:color w:val="000000"/>
          <w:spacing w:val="-4"/>
          <w:sz w:val="24"/>
          <w:szCs w:val="24"/>
          <w:lang w:val="sq-AL"/>
        </w:rPr>
      </w:pPr>
      <w:r w:rsidRPr="00857422">
        <w:rPr>
          <w:rFonts w:ascii="Garamond" w:hAnsi="Garamond"/>
          <w:color w:val="000000"/>
          <w:spacing w:val="-4"/>
          <w:sz w:val="24"/>
          <w:szCs w:val="24"/>
          <w:lang w:val="sq-AL"/>
        </w:rPr>
        <w:t>Personi juridik mban një kartelë të pasurisë së paluajtshme, ku evidenton vlerën përkatëse të pasurisë së paluajtshme që nga momenti i njohjes fillestare të aktivit dhe tatimin përkatës, të paguar sipas legjislacionit në fuqi.</w:t>
      </w:r>
    </w:p>
    <w:p w:rsidR="00B44F8D" w:rsidRPr="00857422" w:rsidRDefault="00857422" w:rsidP="00B44F8D">
      <w:pPr>
        <w:widowControl w:val="0"/>
        <w:numPr>
          <w:ilvl w:val="1"/>
          <w:numId w:val="19"/>
        </w:numPr>
        <w:shd w:val="clear" w:color="auto" w:fill="FFFFFF"/>
        <w:tabs>
          <w:tab w:val="left" w:pos="0"/>
          <w:tab w:val="left" w:pos="567"/>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Data e rivlerësimit të pasurive të paluaj</w:t>
      </w:r>
      <w:r>
        <w:rPr>
          <w:rFonts w:ascii="Garamond" w:hAnsi="Garamond"/>
          <w:spacing w:val="-4"/>
          <w:sz w:val="24"/>
          <w:szCs w:val="24"/>
          <w:lang w:val="sq-AL"/>
        </w:rPr>
        <w:t>-</w:t>
      </w:r>
      <w:r w:rsidR="00B44F8D" w:rsidRPr="00857422">
        <w:rPr>
          <w:rFonts w:ascii="Garamond" w:hAnsi="Garamond"/>
          <w:spacing w:val="-4"/>
          <w:sz w:val="24"/>
          <w:szCs w:val="24"/>
          <w:lang w:val="sq-AL"/>
        </w:rPr>
        <w:t>tshme konsiderohet data e pagesës së kryer</w:t>
      </w:r>
      <w:r w:rsidR="003E02B8"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siç përcaktohet në pikën 4</w:t>
      </w:r>
      <w:r w:rsidR="003E02B8"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të nenit 2</w:t>
      </w:r>
      <w:r w:rsidR="003E02B8"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të ligjit </w:t>
      </w:r>
      <w:r w:rsidR="003E02B8" w:rsidRPr="00857422">
        <w:rPr>
          <w:rFonts w:ascii="Garamond" w:hAnsi="Garamond"/>
          <w:spacing w:val="-4"/>
          <w:sz w:val="24"/>
          <w:szCs w:val="24"/>
          <w:lang w:val="sq-AL"/>
        </w:rPr>
        <w:t xml:space="preserve">nr. </w:t>
      </w:r>
      <w:r w:rsidR="00B44F8D" w:rsidRPr="00857422">
        <w:rPr>
          <w:rFonts w:ascii="Garamond" w:hAnsi="Garamond"/>
          <w:spacing w:val="-4"/>
          <w:sz w:val="24"/>
          <w:szCs w:val="24"/>
          <w:lang w:val="sq-AL"/>
        </w:rPr>
        <w:t>81/2016</w:t>
      </w:r>
      <w:r w:rsidR="003E02B8"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“Për rivlerësimin e pasurisë së paluajtshme”</w:t>
      </w:r>
      <w:r w:rsidR="003E02B8"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w:t>
      </w:r>
    </w:p>
    <w:p w:rsidR="00B44F8D" w:rsidRPr="00857422" w:rsidRDefault="00857422" w:rsidP="00B44F8D">
      <w:pPr>
        <w:widowControl w:val="0"/>
        <w:numPr>
          <w:ilvl w:val="1"/>
          <w:numId w:val="19"/>
        </w:numPr>
        <w:shd w:val="clear" w:color="auto" w:fill="FFFFFF"/>
        <w:tabs>
          <w:tab w:val="left" w:pos="0"/>
          <w:tab w:val="left" w:pos="567"/>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Diferenca midis vlerës që rezulton nga rivlerësimi</w:t>
      </w:r>
      <w:r w:rsidR="00FC6A71"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sipas aktit përkatës të ekspertit dhe vlerës kontabël të regjistruar në pasqyrat financiare, regjistrohet përkatësisht në zërin përkatës të pasqyrave financiare në përputhje me ligjin </w:t>
      </w:r>
      <w:r w:rsidR="00FC6A71" w:rsidRPr="00857422">
        <w:rPr>
          <w:rFonts w:ascii="Garamond" w:hAnsi="Garamond"/>
          <w:spacing w:val="-4"/>
          <w:sz w:val="24"/>
          <w:szCs w:val="24"/>
          <w:lang w:val="sq-AL"/>
        </w:rPr>
        <w:t>nr. 9228, datë 29.</w:t>
      </w:r>
      <w:r w:rsidR="00B44F8D" w:rsidRPr="00857422">
        <w:rPr>
          <w:rFonts w:ascii="Garamond" w:hAnsi="Garamond"/>
          <w:spacing w:val="-4"/>
          <w:sz w:val="24"/>
          <w:szCs w:val="24"/>
          <w:lang w:val="sq-AL"/>
        </w:rPr>
        <w:t>4.2004</w:t>
      </w:r>
      <w:r w:rsidR="00FC6A71"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“Për kontabilitetin dhe pasqyrat financiare”, të ndryshuar</w:t>
      </w:r>
      <w:r w:rsidR="00FC6A71"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 dhe në përputhje me ligjin </w:t>
      </w:r>
      <w:r w:rsidR="00FC6A71" w:rsidRPr="00857422">
        <w:rPr>
          <w:rFonts w:ascii="Garamond" w:hAnsi="Garamond"/>
          <w:spacing w:val="-4"/>
          <w:sz w:val="24"/>
          <w:szCs w:val="24"/>
          <w:lang w:val="sq-AL"/>
        </w:rPr>
        <w:t xml:space="preserve">nr. </w:t>
      </w:r>
      <w:r w:rsidR="00B44F8D" w:rsidRPr="00857422">
        <w:rPr>
          <w:rFonts w:ascii="Garamond" w:hAnsi="Garamond"/>
          <w:spacing w:val="-4"/>
          <w:sz w:val="24"/>
          <w:szCs w:val="24"/>
          <w:lang w:val="sq-AL"/>
        </w:rPr>
        <w:t>8438, datë 28.12.1998</w:t>
      </w:r>
      <w:r w:rsidR="00FC6A71"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“Për tatimin mbi të ardhurat”, të ndryshuar.  </w:t>
      </w:r>
    </w:p>
    <w:p w:rsidR="00B44F8D" w:rsidRPr="00857422" w:rsidRDefault="00857422" w:rsidP="00B44F8D">
      <w:pPr>
        <w:widowControl w:val="0"/>
        <w:numPr>
          <w:ilvl w:val="1"/>
          <w:numId w:val="19"/>
        </w:numPr>
        <w:shd w:val="clear" w:color="auto" w:fill="FFFFFF"/>
        <w:tabs>
          <w:tab w:val="left" w:pos="0"/>
          <w:tab w:val="left" w:pos="567"/>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 xml:space="preserve">Pasqyrave financiare për rivlerësimet që kryhen brenda periudhës gjatë së cilës i shtrin efektet ligji sipas nenit 5 të tij, u bashkëlidhen pasqyrat analitike të vlerës kontabile të pasurive të paluajtshme të rivlerësuara. </w:t>
      </w:r>
    </w:p>
    <w:p w:rsidR="00B44F8D" w:rsidRPr="00857422" w:rsidRDefault="00B44F8D" w:rsidP="00B44F8D">
      <w:pPr>
        <w:shd w:val="clear" w:color="auto" w:fill="FFFFFF"/>
        <w:spacing w:after="0" w:line="240" w:lineRule="auto"/>
        <w:rPr>
          <w:rFonts w:ascii="Garamond" w:hAnsi="Garamond"/>
          <w:b/>
          <w:spacing w:val="-4"/>
          <w:sz w:val="24"/>
          <w:szCs w:val="24"/>
          <w:lang w:val="sq-AL"/>
        </w:rPr>
      </w:pPr>
      <w:r w:rsidRPr="00857422">
        <w:rPr>
          <w:rFonts w:ascii="Garamond" w:hAnsi="Garamond"/>
          <w:b/>
          <w:bCs/>
          <w:noProof/>
          <w:spacing w:val="-4"/>
          <w:sz w:val="24"/>
          <w:szCs w:val="24"/>
          <w:lang w:val="sq-AL"/>
        </w:rPr>
        <w:t>III.</w:t>
      </w:r>
      <w:r w:rsidRPr="00857422">
        <w:rPr>
          <w:rFonts w:ascii="Garamond" w:hAnsi="Garamond"/>
          <w:b/>
          <w:noProof/>
          <w:spacing w:val="-4"/>
          <w:sz w:val="24"/>
          <w:szCs w:val="24"/>
          <w:lang w:val="sq-AL"/>
        </w:rPr>
        <w:t xml:space="preserve"> </w:t>
      </w:r>
      <w:r w:rsidRPr="00857422">
        <w:rPr>
          <w:rFonts w:ascii="Garamond" w:hAnsi="Garamond"/>
          <w:b/>
          <w:bCs/>
          <w:noProof/>
          <w:spacing w:val="-4"/>
          <w:sz w:val="24"/>
          <w:szCs w:val="24"/>
          <w:lang w:val="sq-AL"/>
        </w:rPr>
        <w:t>RIVLERËSIMI I</w:t>
      </w:r>
      <w:r w:rsidR="009F5730" w:rsidRPr="00857422">
        <w:rPr>
          <w:rFonts w:ascii="Garamond" w:hAnsi="Garamond"/>
          <w:b/>
          <w:bCs/>
          <w:noProof/>
          <w:spacing w:val="-4"/>
          <w:sz w:val="24"/>
          <w:szCs w:val="24"/>
          <w:lang w:val="sq-AL"/>
        </w:rPr>
        <w:t xml:space="preserve"> PASURIVE TË PALUAJTSHME NË PROC</w:t>
      </w:r>
      <w:r w:rsidRPr="00857422">
        <w:rPr>
          <w:rFonts w:ascii="Garamond" w:hAnsi="Garamond"/>
          <w:b/>
          <w:bCs/>
          <w:noProof/>
          <w:spacing w:val="-4"/>
          <w:sz w:val="24"/>
          <w:szCs w:val="24"/>
          <w:lang w:val="sq-AL"/>
        </w:rPr>
        <w:t>ES REGJIS</w:t>
      </w:r>
      <w:r w:rsidR="00245F2D">
        <w:rPr>
          <w:rFonts w:ascii="Garamond" w:hAnsi="Garamond"/>
          <w:b/>
          <w:bCs/>
          <w:noProof/>
          <w:spacing w:val="-4"/>
          <w:sz w:val="24"/>
          <w:szCs w:val="24"/>
          <w:lang w:val="sq-AL"/>
        </w:rPr>
        <w:t>-</w:t>
      </w:r>
      <w:r w:rsidRPr="00857422">
        <w:rPr>
          <w:rFonts w:ascii="Garamond" w:hAnsi="Garamond"/>
          <w:b/>
          <w:bCs/>
          <w:noProof/>
          <w:spacing w:val="-4"/>
          <w:sz w:val="24"/>
          <w:szCs w:val="24"/>
          <w:lang w:val="sq-AL"/>
        </w:rPr>
        <w:t>TRIMI</w:t>
      </w:r>
    </w:p>
    <w:p w:rsidR="00B44F8D" w:rsidRPr="00857422" w:rsidRDefault="00B44F8D" w:rsidP="00B44F8D">
      <w:pPr>
        <w:shd w:val="clear" w:color="auto" w:fill="FFFFFF"/>
        <w:spacing w:after="0" w:line="240" w:lineRule="auto"/>
        <w:rPr>
          <w:rFonts w:ascii="Garamond" w:hAnsi="Garamond"/>
          <w:noProof/>
          <w:spacing w:val="-4"/>
          <w:sz w:val="24"/>
          <w:szCs w:val="24"/>
          <w:lang w:val="sq-AL"/>
        </w:rPr>
      </w:pPr>
      <w:r w:rsidRPr="00857422">
        <w:rPr>
          <w:rFonts w:ascii="Garamond" w:hAnsi="Garamond"/>
          <w:noProof/>
          <w:spacing w:val="-4"/>
          <w:sz w:val="24"/>
          <w:szCs w:val="24"/>
          <w:lang w:val="sq-AL"/>
        </w:rPr>
        <w:t>Të drejtën për rivlerësim për pasuritë e paluajtshme  e kanë</w:t>
      </w:r>
      <w:r w:rsidR="009F5730" w:rsidRPr="00857422">
        <w:rPr>
          <w:rFonts w:ascii="Garamond" w:hAnsi="Garamond"/>
          <w:noProof/>
          <w:spacing w:val="-4"/>
          <w:sz w:val="24"/>
          <w:szCs w:val="24"/>
          <w:lang w:val="sq-AL"/>
        </w:rPr>
        <w:t>, gjithashtu,</w:t>
      </w:r>
      <w:r w:rsidRPr="00857422">
        <w:rPr>
          <w:rFonts w:ascii="Garamond" w:hAnsi="Garamond"/>
          <w:noProof/>
          <w:spacing w:val="-4"/>
          <w:sz w:val="24"/>
          <w:szCs w:val="24"/>
          <w:lang w:val="sq-AL"/>
        </w:rPr>
        <w:t xml:space="preserve"> individët dhe personat juridikë</w:t>
      </w:r>
      <w:r w:rsidR="009F5730" w:rsidRPr="00857422">
        <w:rPr>
          <w:rFonts w:ascii="Garamond" w:hAnsi="Garamond"/>
          <w:noProof/>
          <w:spacing w:val="-4"/>
          <w:sz w:val="24"/>
          <w:szCs w:val="24"/>
          <w:lang w:val="sq-AL"/>
        </w:rPr>
        <w:t>, të cilët kanë pasuri në proc</w:t>
      </w:r>
      <w:r w:rsidRPr="00857422">
        <w:rPr>
          <w:rFonts w:ascii="Garamond" w:hAnsi="Garamond"/>
          <w:noProof/>
          <w:spacing w:val="-4"/>
          <w:sz w:val="24"/>
          <w:szCs w:val="24"/>
          <w:lang w:val="sq-AL"/>
        </w:rPr>
        <w:t>es regjistrimi</w:t>
      </w:r>
      <w:r w:rsidR="009F5730" w:rsidRPr="00857422">
        <w:rPr>
          <w:rFonts w:ascii="Garamond" w:hAnsi="Garamond"/>
          <w:noProof/>
          <w:spacing w:val="-4"/>
          <w:sz w:val="24"/>
          <w:szCs w:val="24"/>
          <w:lang w:val="sq-AL"/>
        </w:rPr>
        <w:t>,</w:t>
      </w:r>
      <w:r w:rsidRPr="00857422">
        <w:rPr>
          <w:rFonts w:ascii="Garamond" w:hAnsi="Garamond"/>
          <w:noProof/>
          <w:spacing w:val="-4"/>
          <w:sz w:val="24"/>
          <w:szCs w:val="24"/>
          <w:lang w:val="sq-AL"/>
        </w:rPr>
        <w:t xml:space="preserve"> sipas ligjit </w:t>
      </w:r>
      <w:r w:rsidR="009F5730" w:rsidRPr="00857422">
        <w:rPr>
          <w:rFonts w:ascii="Garamond" w:hAnsi="Garamond"/>
          <w:noProof/>
          <w:spacing w:val="-4"/>
          <w:sz w:val="24"/>
          <w:szCs w:val="24"/>
          <w:lang w:val="sq-AL"/>
        </w:rPr>
        <w:t>nr. 33, datë  21.</w:t>
      </w:r>
      <w:r w:rsidRPr="00857422">
        <w:rPr>
          <w:rFonts w:ascii="Garamond" w:hAnsi="Garamond"/>
          <w:noProof/>
          <w:spacing w:val="-4"/>
          <w:sz w:val="24"/>
          <w:szCs w:val="24"/>
          <w:lang w:val="sq-AL"/>
        </w:rPr>
        <w:t>3.2012</w:t>
      </w:r>
      <w:r w:rsidR="009F5730" w:rsidRPr="00857422">
        <w:rPr>
          <w:rFonts w:ascii="Garamond" w:hAnsi="Garamond"/>
          <w:noProof/>
          <w:spacing w:val="-4"/>
          <w:sz w:val="24"/>
          <w:szCs w:val="24"/>
          <w:lang w:val="sq-AL"/>
        </w:rPr>
        <w:t>,</w:t>
      </w:r>
      <w:r w:rsidRPr="00857422">
        <w:rPr>
          <w:rFonts w:ascii="Garamond" w:hAnsi="Garamond"/>
          <w:noProof/>
          <w:spacing w:val="-4"/>
          <w:sz w:val="24"/>
          <w:szCs w:val="24"/>
          <w:lang w:val="sq-AL"/>
        </w:rPr>
        <w:t xml:space="preserve"> “Për regjistrimin e pasurive të paluajtshme”</w:t>
      </w:r>
      <w:r w:rsidR="009F5730" w:rsidRPr="00857422">
        <w:rPr>
          <w:rFonts w:ascii="Garamond" w:hAnsi="Garamond"/>
          <w:noProof/>
          <w:spacing w:val="-4"/>
          <w:sz w:val="24"/>
          <w:szCs w:val="24"/>
          <w:lang w:val="sq-AL"/>
        </w:rPr>
        <w:t>,</w:t>
      </w:r>
      <w:r w:rsidRPr="00857422">
        <w:rPr>
          <w:rFonts w:ascii="Garamond" w:hAnsi="Garamond"/>
          <w:noProof/>
          <w:spacing w:val="-4"/>
          <w:sz w:val="24"/>
          <w:szCs w:val="24"/>
          <w:lang w:val="sq-AL"/>
        </w:rPr>
        <w:t xml:space="preserve"> të ndryshuar, pasuri për të cilat individët ose personat juridikë kanë aplikuar apo do të aplikojnë për regjistrimin e tyre brenda datës 28 shkurt 2017. </w:t>
      </w:r>
    </w:p>
    <w:p w:rsidR="00B44F8D" w:rsidRPr="00857422" w:rsidRDefault="00B44F8D" w:rsidP="00B44F8D">
      <w:pPr>
        <w:shd w:val="clear" w:color="auto" w:fill="FFFFFF"/>
        <w:spacing w:after="0" w:line="240" w:lineRule="auto"/>
        <w:rPr>
          <w:rFonts w:ascii="Garamond" w:hAnsi="Garamond"/>
          <w:noProof/>
          <w:spacing w:val="-4"/>
          <w:sz w:val="24"/>
          <w:szCs w:val="24"/>
          <w:lang w:val="sq-AL"/>
        </w:rPr>
      </w:pPr>
      <w:r w:rsidRPr="00857422">
        <w:rPr>
          <w:rFonts w:ascii="Garamond" w:hAnsi="Garamond"/>
          <w:noProof/>
          <w:spacing w:val="-4"/>
          <w:sz w:val="24"/>
          <w:szCs w:val="24"/>
          <w:lang w:val="sq-AL"/>
        </w:rPr>
        <w:t xml:space="preserve">Zyra vendore e regjistrimit të pasurive të paluajtshme evidenton të gjitha veprimet sipas kësaj pike. </w:t>
      </w:r>
    </w:p>
    <w:p w:rsidR="00B44F8D" w:rsidRPr="00857422" w:rsidRDefault="00857422" w:rsidP="00B44F8D">
      <w:pPr>
        <w:numPr>
          <w:ilvl w:val="0"/>
          <w:numId w:val="24"/>
        </w:numPr>
        <w:shd w:val="clear" w:color="auto" w:fill="FFFFFF"/>
        <w:spacing w:after="0" w:line="240" w:lineRule="auto"/>
        <w:ind w:left="0" w:firstLine="284"/>
        <w:rPr>
          <w:rFonts w:ascii="Garamond" w:hAnsi="Garamond"/>
          <w:noProof/>
          <w:spacing w:val="-4"/>
          <w:sz w:val="24"/>
          <w:szCs w:val="24"/>
          <w:lang w:val="sq-AL"/>
        </w:rPr>
      </w:pPr>
      <w:r w:rsidRPr="00857422">
        <w:rPr>
          <w:rFonts w:ascii="Garamond" w:hAnsi="Garamond"/>
          <w:noProof/>
          <w:spacing w:val="-4"/>
          <w:sz w:val="24"/>
          <w:szCs w:val="24"/>
          <w:lang w:val="sq-AL"/>
        </w:rPr>
        <w:lastRenderedPageBreak/>
        <w:t xml:space="preserve"> </w:t>
      </w:r>
      <w:r w:rsidR="00B44F8D" w:rsidRPr="00857422">
        <w:rPr>
          <w:rFonts w:ascii="Garamond" w:hAnsi="Garamond"/>
          <w:noProof/>
          <w:spacing w:val="-4"/>
          <w:sz w:val="24"/>
          <w:szCs w:val="24"/>
          <w:lang w:val="sq-AL"/>
        </w:rPr>
        <w:t>Procedura e rivlerësimit të</w:t>
      </w:r>
      <w:r w:rsidR="009F5730" w:rsidRPr="00857422">
        <w:rPr>
          <w:rFonts w:ascii="Garamond" w:hAnsi="Garamond"/>
          <w:noProof/>
          <w:spacing w:val="-4"/>
          <w:sz w:val="24"/>
          <w:szCs w:val="24"/>
          <w:lang w:val="sq-AL"/>
        </w:rPr>
        <w:t xml:space="preserve"> pasurive të paluajtshme në proc</w:t>
      </w:r>
      <w:r w:rsidR="00B44F8D" w:rsidRPr="00857422">
        <w:rPr>
          <w:rFonts w:ascii="Garamond" w:hAnsi="Garamond"/>
          <w:noProof/>
          <w:spacing w:val="-4"/>
          <w:sz w:val="24"/>
          <w:szCs w:val="24"/>
          <w:lang w:val="sq-AL"/>
        </w:rPr>
        <w:t>es regjistrimi dhe e pagesës së tatimit për individët kryhet si më poshtë:</w:t>
      </w:r>
    </w:p>
    <w:p w:rsidR="00B44F8D" w:rsidRPr="00857422" w:rsidRDefault="00857422"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Individi paraqitet për rivlerësim të pasurisë pranë zyrës vendore të regjistrimit të pasurive ku është në proces regjistrimi pasuria për të cilën do të kryhet rivlerësimi, duke plotësuar “Kërkesën për rivlerësim”</w:t>
      </w:r>
      <w:r w:rsidR="009F5730"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sipas shtojcës nr.</w:t>
      </w:r>
      <w:r w:rsidR="009F5730"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3 bashkëlidhur këtij udhëzimi. Individi mund të zgjedhë vullnetarisht nëse rivlerësimin e pasurisë do ta bëjë ZVRPP-ja apo një eksper</w:t>
      </w:r>
      <w:r w:rsidR="009F5730" w:rsidRPr="00857422">
        <w:rPr>
          <w:rFonts w:ascii="Garamond" w:hAnsi="Garamond"/>
          <w:spacing w:val="-4"/>
          <w:sz w:val="24"/>
          <w:szCs w:val="24"/>
          <w:lang w:val="sq-AL"/>
        </w:rPr>
        <w:t>t i vlerësimit të pasurive i lic</w:t>
      </w:r>
      <w:r w:rsidR="00B44F8D" w:rsidRPr="00857422">
        <w:rPr>
          <w:rFonts w:ascii="Garamond" w:hAnsi="Garamond"/>
          <w:spacing w:val="-4"/>
          <w:sz w:val="24"/>
          <w:szCs w:val="24"/>
          <w:lang w:val="sq-AL"/>
        </w:rPr>
        <w:t>encuar nga institucionet përkatëse.</w:t>
      </w:r>
    </w:p>
    <w:p w:rsidR="00B44F8D" w:rsidRPr="00857422" w:rsidRDefault="00B44F8D"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A0C1D">
        <w:rPr>
          <w:rFonts w:ascii="Garamond" w:hAnsi="Garamond"/>
          <w:spacing w:val="-4"/>
          <w:sz w:val="24"/>
          <w:szCs w:val="24"/>
          <w:lang w:val="sq-AL"/>
        </w:rPr>
        <w:t xml:space="preserve"> </w:t>
      </w:r>
      <w:r w:rsidRPr="00857422">
        <w:rPr>
          <w:rFonts w:ascii="Garamond" w:hAnsi="Garamond"/>
          <w:spacing w:val="-4"/>
          <w:sz w:val="24"/>
          <w:szCs w:val="24"/>
          <w:lang w:val="sq-AL"/>
        </w:rPr>
        <w:t xml:space="preserve">Në rast se rivlerësimi i pasurisë do të bëhet nga një ekspert i licencuar, formularit të aplikimit duhet t’i bashkëlidhet fotokopje e licencës së vlerësuesit të pasurisë, si dhe akti origjinal i vlerësimit të pasurisë së nënshkruar dhe vulosur nga eksperti vlerësues i pasurisë. </w:t>
      </w:r>
    </w:p>
    <w:p w:rsidR="00B44F8D" w:rsidRPr="00857422" w:rsidRDefault="00B44F8D" w:rsidP="00B44F8D">
      <w:pPr>
        <w:widowControl w:val="0"/>
        <w:shd w:val="clear" w:color="auto" w:fill="FFFFFF"/>
        <w:tabs>
          <w:tab w:val="left" w:pos="284"/>
        </w:tabs>
        <w:autoSpaceDE w:val="0"/>
        <w:autoSpaceDN w:val="0"/>
        <w:adjustRightInd w:val="0"/>
        <w:spacing w:after="0" w:line="240" w:lineRule="auto"/>
        <w:rPr>
          <w:rFonts w:ascii="Garamond" w:hAnsi="Garamond"/>
          <w:spacing w:val="-4"/>
          <w:sz w:val="24"/>
          <w:szCs w:val="24"/>
          <w:lang w:val="sq-AL"/>
        </w:rPr>
      </w:pPr>
      <w:r w:rsidRPr="00857422">
        <w:rPr>
          <w:rFonts w:ascii="Garamond" w:hAnsi="Garamond"/>
          <w:spacing w:val="-4"/>
          <w:sz w:val="24"/>
          <w:szCs w:val="24"/>
          <w:lang w:val="sq-AL"/>
        </w:rPr>
        <w:t xml:space="preserve">Në këtë rast, baza e tatueshme llogaritet si diferencë ndërmjet vlerës së pasqyruar në aktin e vlerësimit nga vlerësuesi (eksperti), vlerë e cila </w:t>
      </w:r>
      <w:r w:rsidR="009F5730" w:rsidRPr="00857422">
        <w:rPr>
          <w:rFonts w:ascii="Garamond" w:hAnsi="Garamond"/>
          <w:spacing w:val="-4"/>
          <w:sz w:val="24"/>
          <w:szCs w:val="24"/>
          <w:lang w:val="sq-AL"/>
        </w:rPr>
        <w:t>nuk mund të jetë më e vogël se ç</w:t>
      </w:r>
      <w:r w:rsidRPr="00857422">
        <w:rPr>
          <w:rFonts w:ascii="Garamond" w:hAnsi="Garamond"/>
          <w:spacing w:val="-4"/>
          <w:sz w:val="24"/>
          <w:szCs w:val="24"/>
          <w:lang w:val="sq-AL"/>
        </w:rPr>
        <w:t>mimi minimal fiskal dhe vlerës së pasurisë së aktit përkatës që evidenton pasurinë e paluajtshme.</w:t>
      </w:r>
    </w:p>
    <w:p w:rsidR="00B44F8D" w:rsidRPr="00857422" w:rsidRDefault="00857422"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Në rast se individi zgjedh që rivlerësimin e pasurisë do ta bëjë zyra vendore e regjistrimit të pasurisë, kjo do të bëhet me çmimet minimale fiskale që janë në fuqi në momentin</w:t>
      </w:r>
      <w:r w:rsidR="00192362" w:rsidRPr="00857422">
        <w:rPr>
          <w:rFonts w:ascii="Garamond" w:hAnsi="Garamond"/>
          <w:spacing w:val="-4"/>
          <w:sz w:val="24"/>
          <w:szCs w:val="24"/>
          <w:lang w:val="sq-AL"/>
        </w:rPr>
        <w:t xml:space="preserve"> e kryerjes së proc</w:t>
      </w:r>
      <w:r w:rsidR="00B44F8D" w:rsidRPr="00857422">
        <w:rPr>
          <w:rFonts w:ascii="Garamond" w:hAnsi="Garamond"/>
          <w:spacing w:val="-4"/>
          <w:sz w:val="24"/>
          <w:szCs w:val="24"/>
          <w:lang w:val="sq-AL"/>
        </w:rPr>
        <w:t>esit të rivleresimit dhe sipas përcaktime</w:t>
      </w:r>
      <w:r w:rsidR="00C828F2" w:rsidRPr="00857422">
        <w:rPr>
          <w:rFonts w:ascii="Garamond" w:hAnsi="Garamond"/>
          <w:spacing w:val="-4"/>
          <w:sz w:val="24"/>
          <w:szCs w:val="24"/>
          <w:lang w:val="sq-AL"/>
        </w:rPr>
        <w:t>ve të udhëzimit nr. 9, datë 26.</w:t>
      </w:r>
      <w:r w:rsidR="00B44F8D" w:rsidRPr="00857422">
        <w:rPr>
          <w:rFonts w:ascii="Garamond" w:hAnsi="Garamond"/>
          <w:spacing w:val="-4"/>
          <w:sz w:val="24"/>
          <w:szCs w:val="24"/>
          <w:lang w:val="sq-AL"/>
        </w:rPr>
        <w:t>2.2008</w:t>
      </w:r>
      <w:r w:rsidR="00C828F2" w:rsidRPr="00857422">
        <w:rPr>
          <w:rFonts w:ascii="Garamond" w:hAnsi="Garamond"/>
          <w:spacing w:val="-4"/>
          <w:sz w:val="24"/>
          <w:szCs w:val="24"/>
          <w:lang w:val="sq-AL"/>
        </w:rPr>
        <w:t xml:space="preserve">, </w:t>
      </w:r>
      <w:r w:rsidR="00BA0C1D"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Për tatimin e kalimit të së drejtës së pasurisë së paluajtshme”, i ndryshuar. </w:t>
      </w:r>
    </w:p>
    <w:p w:rsidR="00B44F8D" w:rsidRPr="00857422" w:rsidRDefault="00B44F8D" w:rsidP="00B44F8D">
      <w:pPr>
        <w:widowControl w:val="0"/>
        <w:shd w:val="clear" w:color="auto" w:fill="FFFFFF"/>
        <w:tabs>
          <w:tab w:val="left" w:pos="284"/>
        </w:tabs>
        <w:autoSpaceDE w:val="0"/>
        <w:autoSpaceDN w:val="0"/>
        <w:adjustRightInd w:val="0"/>
        <w:spacing w:after="0" w:line="240" w:lineRule="auto"/>
        <w:rPr>
          <w:rFonts w:ascii="Garamond" w:hAnsi="Garamond"/>
          <w:spacing w:val="-4"/>
          <w:sz w:val="24"/>
          <w:szCs w:val="24"/>
          <w:lang w:val="sq-AL"/>
        </w:rPr>
      </w:pPr>
      <w:r w:rsidRPr="00857422">
        <w:rPr>
          <w:rFonts w:ascii="Garamond" w:hAnsi="Garamond"/>
          <w:spacing w:val="-4"/>
          <w:sz w:val="24"/>
          <w:szCs w:val="24"/>
          <w:lang w:val="sq-AL"/>
        </w:rPr>
        <w:t>Në këtë rast, baza e tatueshme llogaritet si diferencë ndërmjet vlerës së rivlerësimit me çmimet minimale fiskale në fuqi dhe vlerës së pasurisë së aktit përkatës që evidenton pasurinë e paluajtshme.</w:t>
      </w:r>
    </w:p>
    <w:p w:rsidR="00B44F8D" w:rsidRPr="00857422" w:rsidRDefault="00857422"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Individi apo përfaqësuesi i tij me prokurë, i cili paraqitet me dokument identif</w:t>
      </w:r>
      <w:r w:rsidR="001D0B4F" w:rsidRPr="00857422">
        <w:rPr>
          <w:rFonts w:ascii="Garamond" w:hAnsi="Garamond"/>
          <w:spacing w:val="-4"/>
          <w:sz w:val="24"/>
          <w:szCs w:val="24"/>
          <w:lang w:val="sq-AL"/>
        </w:rPr>
        <w:t xml:space="preserve">ikimi pranë ZVRPP-së, pajiset </w:t>
      </w:r>
      <w:r w:rsidR="00B44F8D" w:rsidRPr="00857422">
        <w:rPr>
          <w:rFonts w:ascii="Garamond" w:hAnsi="Garamond"/>
          <w:spacing w:val="-4"/>
          <w:sz w:val="24"/>
          <w:szCs w:val="24"/>
          <w:lang w:val="sq-AL"/>
        </w:rPr>
        <w:t xml:space="preserve">me dy kopje formulari “Kërkesë për rivlerësim” nga punonjësi i ZVRPP-së dhe plotëson 2 pikat e para të formularit. Punonjësi i ZVRPP-së shqyrton të dhënat e plotësuara në formular dhe dokumentacionin bashkëlidhur, nënshkruan formularin e kërkesës për rivlerësim dhe një kopje të tij ia jep individit ose përfaqësuesit të tij. </w:t>
      </w:r>
    </w:p>
    <w:p w:rsidR="00B44F8D" w:rsidRPr="00857422" w:rsidRDefault="00857422"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Punonjësi i zyrës vendore të regjistrimit të pasurive plotëson pikën 3 të formularit me vlerën e pasurisë sipas aktit përkatës</w:t>
      </w:r>
      <w:r w:rsidR="001D0B4F" w:rsidRPr="00857422">
        <w:rPr>
          <w:rFonts w:ascii="Garamond" w:hAnsi="Garamond"/>
          <w:spacing w:val="-4"/>
          <w:sz w:val="24"/>
          <w:szCs w:val="24"/>
          <w:lang w:val="sq-AL"/>
        </w:rPr>
        <w:t>,</w:t>
      </w:r>
      <w:r w:rsidR="00B44F8D" w:rsidRPr="00857422">
        <w:rPr>
          <w:rFonts w:ascii="Garamond" w:hAnsi="Garamond"/>
          <w:spacing w:val="-4"/>
          <w:sz w:val="24"/>
          <w:szCs w:val="24"/>
          <w:lang w:val="sq-AL"/>
        </w:rPr>
        <w:t xml:space="preserve"> i cili evidenton pasurinë e paluajtshme, llogarit tatimin që paguhet </w:t>
      </w:r>
      <w:r w:rsidR="00B44F8D" w:rsidRPr="00857422">
        <w:rPr>
          <w:rFonts w:ascii="Garamond" w:hAnsi="Garamond"/>
          <w:spacing w:val="-4"/>
          <w:sz w:val="24"/>
          <w:szCs w:val="24"/>
          <w:lang w:val="sq-AL"/>
        </w:rPr>
        <w:lastRenderedPageBreak/>
        <w:t>për regjistrimin e këtij rivlerësimi, i cili është në masën 2% të bazës së tatueshme, duke plotësuar pikën 4 të formularit “Kërkesë për rivlerësim”.</w:t>
      </w:r>
    </w:p>
    <w:p w:rsidR="00B44F8D" w:rsidRPr="00857422" w:rsidRDefault="00B44F8D"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Si moment për llogaritjen e bazës së tatueshme pë</w:t>
      </w:r>
      <w:r w:rsidR="001D0B4F" w:rsidRPr="00857422">
        <w:rPr>
          <w:rFonts w:ascii="Garamond" w:hAnsi="Garamond"/>
          <w:spacing w:val="-4"/>
          <w:sz w:val="24"/>
          <w:szCs w:val="24"/>
          <w:lang w:val="sq-AL"/>
        </w:rPr>
        <w:t>r pasuritë të cilat janë në proc</w:t>
      </w:r>
      <w:r w:rsidRPr="00857422">
        <w:rPr>
          <w:rFonts w:ascii="Garamond" w:hAnsi="Garamond"/>
          <w:spacing w:val="-4"/>
          <w:sz w:val="24"/>
          <w:szCs w:val="24"/>
          <w:lang w:val="sq-AL"/>
        </w:rPr>
        <w:t>es regjistrimi do të konsiderohet data e aplikimit për regjistrim në ZVRPP.</w:t>
      </w:r>
    </w:p>
    <w:p w:rsidR="00B44F8D" w:rsidRPr="00857422" w:rsidRDefault="00857422"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 xml:space="preserve">Pas plotësimit të </w:t>
      </w:r>
      <w:r w:rsidR="00AF4E96" w:rsidRPr="00857422">
        <w:rPr>
          <w:rFonts w:ascii="Garamond" w:hAnsi="Garamond"/>
          <w:spacing w:val="-4"/>
          <w:sz w:val="24"/>
          <w:szCs w:val="24"/>
          <w:lang w:val="sq-AL"/>
        </w:rPr>
        <w:t xml:space="preserve">formularit </w:t>
      </w:r>
      <w:r w:rsidR="00B44F8D" w:rsidRPr="00857422">
        <w:rPr>
          <w:rFonts w:ascii="Garamond" w:hAnsi="Garamond"/>
          <w:spacing w:val="-4"/>
          <w:sz w:val="24"/>
          <w:szCs w:val="24"/>
          <w:lang w:val="sq-AL"/>
        </w:rPr>
        <w:t xml:space="preserve">“Kërkesë për </w:t>
      </w:r>
      <w:r w:rsidR="00AF4E96" w:rsidRPr="00857422">
        <w:rPr>
          <w:rFonts w:ascii="Garamond" w:hAnsi="Garamond"/>
          <w:spacing w:val="-4"/>
          <w:sz w:val="24"/>
          <w:szCs w:val="24"/>
          <w:lang w:val="sq-AL"/>
        </w:rPr>
        <w:t>rivlerësim</w:t>
      </w:r>
      <w:r w:rsidR="00B44F8D" w:rsidRPr="00857422">
        <w:rPr>
          <w:rFonts w:ascii="Garamond" w:hAnsi="Garamond"/>
          <w:spacing w:val="-4"/>
          <w:sz w:val="24"/>
          <w:szCs w:val="24"/>
          <w:lang w:val="sq-AL"/>
        </w:rPr>
        <w:t xml:space="preserve">” nga ZVRPP-ja sipas pikës 1.5 më sipër, individi ose përfaqësuesi i tij me prokurë aplikon për rivlerësim të pasurisë së paluajtshme dhe pajiset me dokumentin e nevojshëm për pagesën e tatimit. </w:t>
      </w:r>
    </w:p>
    <w:p w:rsidR="00B44F8D" w:rsidRPr="00857422" w:rsidRDefault="00B44F8D" w:rsidP="00B44F8D">
      <w:pPr>
        <w:widowControl w:val="0"/>
        <w:shd w:val="clear" w:color="auto" w:fill="FFFFFF"/>
        <w:tabs>
          <w:tab w:val="left" w:pos="284"/>
        </w:tabs>
        <w:autoSpaceDE w:val="0"/>
        <w:autoSpaceDN w:val="0"/>
        <w:adjustRightInd w:val="0"/>
        <w:spacing w:after="0" w:line="240" w:lineRule="auto"/>
        <w:rPr>
          <w:rFonts w:ascii="Garamond" w:hAnsi="Garamond"/>
          <w:spacing w:val="-4"/>
          <w:sz w:val="24"/>
          <w:szCs w:val="24"/>
          <w:lang w:val="sq-AL"/>
        </w:rPr>
      </w:pPr>
      <w:r w:rsidRPr="00857422">
        <w:rPr>
          <w:rFonts w:ascii="Garamond" w:hAnsi="Garamond"/>
          <w:spacing w:val="-4"/>
          <w:sz w:val="24"/>
          <w:szCs w:val="24"/>
          <w:lang w:val="sq-AL"/>
        </w:rPr>
        <w:t xml:space="preserve">Individi pas aplikimit, paguan në bankë tatimin 2% dhe tarifën e shërbimit, të cilat i bashkëlidhen formularit të aplikimit. </w:t>
      </w:r>
    </w:p>
    <w:p w:rsidR="00B44F8D" w:rsidRPr="00857422" w:rsidRDefault="00857422" w:rsidP="00B44F8D">
      <w:pPr>
        <w:widowControl w:val="0"/>
        <w:numPr>
          <w:ilvl w:val="1"/>
          <w:numId w:val="24"/>
        </w:numPr>
        <w:shd w:val="clear" w:color="auto" w:fill="FFFFFF"/>
        <w:tabs>
          <w:tab w:val="left" w:pos="284"/>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 </w:t>
      </w:r>
      <w:r w:rsidR="00B44F8D" w:rsidRPr="00857422">
        <w:rPr>
          <w:rFonts w:ascii="Garamond" w:hAnsi="Garamond"/>
          <w:spacing w:val="-4"/>
          <w:sz w:val="24"/>
          <w:szCs w:val="24"/>
          <w:lang w:val="sq-AL"/>
        </w:rPr>
        <w:t>Pas kryerjes së pagesës së tatimit dhe tarifës së shërbimit, ZVRPP-ja bën ndryshimet përkatëse në</w:t>
      </w:r>
      <w:r w:rsidR="00AF4E96" w:rsidRPr="00857422">
        <w:rPr>
          <w:rFonts w:ascii="Garamond" w:hAnsi="Garamond"/>
          <w:spacing w:val="-4"/>
          <w:sz w:val="24"/>
          <w:szCs w:val="24"/>
          <w:lang w:val="sq-AL"/>
        </w:rPr>
        <w:t xml:space="preserve"> regjistrin e veç</w:t>
      </w:r>
      <w:r w:rsidR="00B44F8D" w:rsidRPr="00857422">
        <w:rPr>
          <w:rFonts w:ascii="Garamond" w:hAnsi="Garamond"/>
          <w:spacing w:val="-4"/>
          <w:sz w:val="24"/>
          <w:szCs w:val="24"/>
          <w:lang w:val="sq-AL"/>
        </w:rPr>
        <w:t>antë të</w:t>
      </w:r>
      <w:r w:rsidR="00AF4E96" w:rsidRPr="00857422">
        <w:rPr>
          <w:rFonts w:ascii="Garamond" w:hAnsi="Garamond"/>
          <w:spacing w:val="-4"/>
          <w:sz w:val="24"/>
          <w:szCs w:val="24"/>
          <w:lang w:val="sq-AL"/>
        </w:rPr>
        <w:t xml:space="preserve"> pasurisë së paluajtshme në proc</w:t>
      </w:r>
      <w:r w:rsidR="00B44F8D" w:rsidRPr="00857422">
        <w:rPr>
          <w:rFonts w:ascii="Garamond" w:hAnsi="Garamond"/>
          <w:spacing w:val="-4"/>
          <w:sz w:val="24"/>
          <w:szCs w:val="24"/>
          <w:lang w:val="sq-AL"/>
        </w:rPr>
        <w:t>es regjistrimi. Data e rivlerësimit të pasurisë është data e pagimit të tatimit për rivlerësimin e pasurisë.</w:t>
      </w:r>
    </w:p>
    <w:p w:rsidR="00B44F8D" w:rsidRPr="00857422" w:rsidRDefault="00857422" w:rsidP="00B44F8D">
      <w:pPr>
        <w:numPr>
          <w:ilvl w:val="0"/>
          <w:numId w:val="24"/>
        </w:numPr>
        <w:shd w:val="clear" w:color="auto" w:fill="FFFFFF"/>
        <w:spacing w:after="0" w:line="240" w:lineRule="auto"/>
        <w:ind w:left="0" w:firstLine="284"/>
        <w:rPr>
          <w:rFonts w:ascii="Garamond" w:hAnsi="Garamond"/>
          <w:noProof/>
          <w:spacing w:val="-4"/>
          <w:sz w:val="24"/>
          <w:szCs w:val="24"/>
          <w:lang w:val="sq-AL"/>
        </w:rPr>
      </w:pPr>
      <w:r w:rsidRPr="00857422">
        <w:rPr>
          <w:rFonts w:ascii="Garamond" w:hAnsi="Garamond"/>
          <w:noProof/>
          <w:spacing w:val="-4"/>
          <w:sz w:val="24"/>
          <w:szCs w:val="24"/>
          <w:lang w:val="sq-AL"/>
        </w:rPr>
        <w:t xml:space="preserve"> </w:t>
      </w:r>
      <w:r w:rsidR="00B44F8D" w:rsidRPr="00857422">
        <w:rPr>
          <w:rFonts w:ascii="Garamond" w:hAnsi="Garamond"/>
          <w:noProof/>
          <w:spacing w:val="-4"/>
          <w:sz w:val="24"/>
          <w:szCs w:val="24"/>
          <w:lang w:val="sq-AL"/>
        </w:rPr>
        <w:t>Për personat juridik</w:t>
      </w:r>
      <w:r w:rsidR="00317A53" w:rsidRPr="00857422">
        <w:rPr>
          <w:rFonts w:ascii="Garamond" w:hAnsi="Garamond"/>
          <w:noProof/>
          <w:spacing w:val="-4"/>
          <w:sz w:val="24"/>
          <w:szCs w:val="24"/>
          <w:lang w:val="sq-AL"/>
        </w:rPr>
        <w:t>ë, pasuritë e paluajtshme në proc</w:t>
      </w:r>
      <w:r w:rsidR="00B44F8D" w:rsidRPr="00857422">
        <w:rPr>
          <w:rFonts w:ascii="Garamond" w:hAnsi="Garamond"/>
          <w:noProof/>
          <w:spacing w:val="-4"/>
          <w:sz w:val="24"/>
          <w:szCs w:val="24"/>
          <w:lang w:val="sq-AL"/>
        </w:rPr>
        <w:t xml:space="preserve">es regjistrimi sipas ligjit </w:t>
      </w:r>
      <w:r w:rsidR="00317A53" w:rsidRPr="00857422">
        <w:rPr>
          <w:rFonts w:ascii="Garamond" w:hAnsi="Garamond"/>
          <w:noProof/>
          <w:spacing w:val="-4"/>
          <w:sz w:val="24"/>
          <w:szCs w:val="24"/>
          <w:lang w:val="sq-AL"/>
        </w:rPr>
        <w:t xml:space="preserve">nr. </w:t>
      </w:r>
      <w:r w:rsidR="00B44F8D" w:rsidRPr="00857422">
        <w:rPr>
          <w:rFonts w:ascii="Garamond" w:hAnsi="Garamond"/>
          <w:noProof/>
          <w:spacing w:val="-4"/>
          <w:sz w:val="24"/>
          <w:szCs w:val="24"/>
          <w:lang w:val="sq-AL"/>
        </w:rPr>
        <w:t>33, da</w:t>
      </w:r>
      <w:r w:rsidR="00317A53" w:rsidRPr="00857422">
        <w:rPr>
          <w:rFonts w:ascii="Garamond" w:hAnsi="Garamond"/>
          <w:noProof/>
          <w:spacing w:val="-4"/>
          <w:sz w:val="24"/>
          <w:szCs w:val="24"/>
          <w:lang w:val="sq-AL"/>
        </w:rPr>
        <w:t>të 21.</w:t>
      </w:r>
      <w:r w:rsidR="00B44F8D" w:rsidRPr="00857422">
        <w:rPr>
          <w:rFonts w:ascii="Garamond" w:hAnsi="Garamond"/>
          <w:noProof/>
          <w:spacing w:val="-4"/>
          <w:sz w:val="24"/>
          <w:szCs w:val="24"/>
          <w:lang w:val="sq-AL"/>
        </w:rPr>
        <w:t>3.2012</w:t>
      </w:r>
      <w:r w:rsidR="00317A53" w:rsidRPr="00857422">
        <w:rPr>
          <w:rFonts w:ascii="Garamond" w:hAnsi="Garamond"/>
          <w:noProof/>
          <w:spacing w:val="-4"/>
          <w:sz w:val="24"/>
          <w:szCs w:val="24"/>
          <w:lang w:val="sq-AL"/>
        </w:rPr>
        <w:t>,</w:t>
      </w:r>
      <w:r w:rsidR="00B44F8D" w:rsidRPr="00857422">
        <w:rPr>
          <w:rFonts w:ascii="Garamond" w:hAnsi="Garamond"/>
          <w:noProof/>
          <w:spacing w:val="-4"/>
          <w:sz w:val="24"/>
          <w:szCs w:val="24"/>
          <w:lang w:val="sq-AL"/>
        </w:rPr>
        <w:t xml:space="preserve"> “Për regjistrimin e pasurive të paluajtshme”, të ndryshuar, në përputhje me përcaktimet e kreut III të këtij udhëzimi, duhet të rezultojnë të regjistruara në </w:t>
      </w:r>
      <w:r w:rsidR="00B44F8D" w:rsidRPr="00857422">
        <w:rPr>
          <w:rFonts w:ascii="Garamond" w:hAnsi="Garamond"/>
          <w:color w:val="000000"/>
          <w:spacing w:val="-4"/>
          <w:sz w:val="24"/>
          <w:szCs w:val="24"/>
          <w:lang w:val="sq-AL"/>
        </w:rPr>
        <w:t xml:space="preserve">pasqyrat financiare të vitit 2015, në zërin aktive afatgjata materiale.  </w:t>
      </w:r>
    </w:p>
    <w:p w:rsidR="00B44F8D" w:rsidRPr="00857422" w:rsidRDefault="00B44F8D" w:rsidP="00B44F8D">
      <w:pPr>
        <w:shd w:val="clear" w:color="auto" w:fill="FFFFFF"/>
        <w:spacing w:after="0" w:line="240" w:lineRule="auto"/>
        <w:rPr>
          <w:rFonts w:ascii="Garamond" w:hAnsi="Garamond"/>
          <w:noProof/>
          <w:spacing w:val="-4"/>
          <w:sz w:val="24"/>
          <w:szCs w:val="24"/>
          <w:lang w:val="sq-AL"/>
        </w:rPr>
      </w:pPr>
      <w:r w:rsidRPr="00857422">
        <w:rPr>
          <w:rFonts w:ascii="Garamond" w:hAnsi="Garamond"/>
          <w:spacing w:val="-4"/>
          <w:sz w:val="24"/>
          <w:szCs w:val="24"/>
          <w:lang w:val="sq-AL"/>
        </w:rPr>
        <w:t>Rivlerësimi me vlerën e tregut bëhet nga vlerësues të pasurisë, ekspertë të pavarur të licencuar për vlerësimin e pasurisë nga institucionet përkatëse.</w:t>
      </w:r>
    </w:p>
    <w:p w:rsidR="00B44F8D" w:rsidRPr="00857422" w:rsidRDefault="00B44F8D" w:rsidP="00B44F8D">
      <w:pPr>
        <w:shd w:val="clear" w:color="auto" w:fill="FFFFFF"/>
        <w:spacing w:after="0" w:line="240" w:lineRule="auto"/>
        <w:rPr>
          <w:rFonts w:ascii="Garamond" w:hAnsi="Garamond"/>
          <w:noProof/>
          <w:spacing w:val="-4"/>
          <w:sz w:val="24"/>
          <w:szCs w:val="24"/>
          <w:lang w:val="sq-AL"/>
        </w:rPr>
      </w:pPr>
      <w:r w:rsidRPr="00857422">
        <w:rPr>
          <w:rFonts w:ascii="Garamond" w:hAnsi="Garamond"/>
          <w:noProof/>
          <w:spacing w:val="-4"/>
          <w:sz w:val="24"/>
          <w:szCs w:val="24"/>
          <w:lang w:val="sq-AL"/>
        </w:rPr>
        <w:t>Procedura e rivleresimit të pasurive të paluajtshme në proces regjistrimi të personave juridik</w:t>
      </w:r>
      <w:r w:rsidR="00A75EF0" w:rsidRPr="00857422">
        <w:rPr>
          <w:rFonts w:ascii="Garamond" w:hAnsi="Garamond"/>
          <w:noProof/>
          <w:spacing w:val="-4"/>
          <w:sz w:val="24"/>
          <w:szCs w:val="24"/>
          <w:lang w:val="sq-AL"/>
        </w:rPr>
        <w:t>ë</w:t>
      </w:r>
      <w:r w:rsidRPr="00857422">
        <w:rPr>
          <w:rFonts w:ascii="Garamond" w:hAnsi="Garamond"/>
          <w:noProof/>
          <w:spacing w:val="-4"/>
          <w:sz w:val="24"/>
          <w:szCs w:val="24"/>
          <w:lang w:val="sq-AL"/>
        </w:rPr>
        <w:t xml:space="preserve"> kryhet si më poshtë:</w:t>
      </w:r>
    </w:p>
    <w:p w:rsidR="00B44F8D" w:rsidRPr="00857422" w:rsidRDefault="00B44F8D" w:rsidP="00B44F8D">
      <w:pPr>
        <w:shd w:val="clear" w:color="auto" w:fill="FFFFFF"/>
        <w:spacing w:after="0" w:line="240" w:lineRule="auto"/>
        <w:rPr>
          <w:rFonts w:ascii="Garamond" w:hAnsi="Garamond"/>
          <w:spacing w:val="-4"/>
          <w:sz w:val="24"/>
          <w:szCs w:val="24"/>
          <w:lang w:val="sq-AL"/>
        </w:rPr>
      </w:pPr>
      <w:r w:rsidRPr="00857422">
        <w:rPr>
          <w:rFonts w:ascii="Garamond" w:hAnsi="Garamond"/>
          <w:noProof/>
          <w:spacing w:val="-4"/>
          <w:sz w:val="24"/>
          <w:szCs w:val="24"/>
          <w:lang w:val="sq-AL"/>
        </w:rPr>
        <w:t xml:space="preserve">2.1 Përfaqësuesi i personit </w:t>
      </w:r>
      <w:r w:rsidRPr="00857422">
        <w:rPr>
          <w:rFonts w:ascii="Garamond" w:hAnsi="Garamond"/>
          <w:spacing w:val="-4"/>
          <w:sz w:val="24"/>
          <w:szCs w:val="24"/>
          <w:lang w:val="sq-AL"/>
        </w:rPr>
        <w:t xml:space="preserve">juridik paraqet pranë </w:t>
      </w:r>
      <w:r w:rsidR="00705D8A" w:rsidRPr="00857422">
        <w:rPr>
          <w:rFonts w:ascii="Garamond" w:hAnsi="Garamond"/>
          <w:spacing w:val="-4"/>
          <w:sz w:val="24"/>
          <w:szCs w:val="24"/>
          <w:lang w:val="sq-AL"/>
        </w:rPr>
        <w:t>drejtorisë rajonale tatimore</w:t>
      </w:r>
      <w:r w:rsidRPr="00857422">
        <w:rPr>
          <w:rFonts w:ascii="Garamond" w:hAnsi="Garamond"/>
          <w:spacing w:val="-4"/>
          <w:sz w:val="24"/>
          <w:szCs w:val="24"/>
          <w:lang w:val="sq-AL"/>
        </w:rPr>
        <w:t>, ku personi juridik është i regjistruar, dokumentet e mëposhtme:</w:t>
      </w:r>
    </w:p>
    <w:p w:rsidR="00B44F8D" w:rsidRPr="00857422" w:rsidRDefault="00B44F8D" w:rsidP="00857422">
      <w:pPr>
        <w:pStyle w:val="Paragrafi"/>
        <w:rPr>
          <w:spacing w:val="-4"/>
          <w:lang w:val="sq-AL"/>
        </w:rPr>
      </w:pPr>
      <w:r w:rsidRPr="00857422">
        <w:rPr>
          <w:spacing w:val="-4"/>
          <w:lang w:val="sq-AL"/>
        </w:rPr>
        <w:t>a) Deklarimin vullnetar për rivlerësimin e pasurisë, sipas shtojcës nr. 2, bashkëlidhur këtij udhëzimi;</w:t>
      </w:r>
    </w:p>
    <w:p w:rsidR="00B44F8D" w:rsidRPr="00857422" w:rsidRDefault="00B44F8D" w:rsidP="00857422">
      <w:pPr>
        <w:pStyle w:val="Paragrafi"/>
        <w:rPr>
          <w:spacing w:val="-4"/>
          <w:lang w:val="sq-AL"/>
        </w:rPr>
      </w:pPr>
      <w:r w:rsidRPr="00857422">
        <w:rPr>
          <w:spacing w:val="-4"/>
          <w:lang w:val="sq-AL"/>
        </w:rPr>
        <w:t>b) Prokurën për pë</w:t>
      </w:r>
      <w:r w:rsidR="00705D8A" w:rsidRPr="00857422">
        <w:rPr>
          <w:spacing w:val="-4"/>
          <w:lang w:val="sq-AL"/>
        </w:rPr>
        <w:t>rfaqësuesin ligjor nëse kjo proc</w:t>
      </w:r>
      <w:r w:rsidRPr="00857422">
        <w:rPr>
          <w:spacing w:val="-4"/>
          <w:lang w:val="sq-AL"/>
        </w:rPr>
        <w:t>edurë kryhet nga një përfaqësues ligjor i caktuar prej tij;</w:t>
      </w:r>
    </w:p>
    <w:p w:rsidR="00B44F8D" w:rsidRPr="00857422" w:rsidRDefault="00B44F8D" w:rsidP="00857422">
      <w:pPr>
        <w:pStyle w:val="Paragrafi"/>
        <w:rPr>
          <w:spacing w:val="-4"/>
          <w:lang w:val="sq-AL"/>
        </w:rPr>
      </w:pPr>
      <w:r w:rsidRPr="00857422">
        <w:rPr>
          <w:spacing w:val="-4"/>
          <w:lang w:val="sq-AL"/>
        </w:rPr>
        <w:t>c) Kopje të licencës së ekspertit të pavarur të vlerësimit të pasurisë;</w:t>
      </w:r>
    </w:p>
    <w:p w:rsidR="00B44F8D" w:rsidRDefault="00B44F8D" w:rsidP="00857422">
      <w:pPr>
        <w:pStyle w:val="Paragrafi"/>
        <w:rPr>
          <w:spacing w:val="-4"/>
          <w:lang w:val="sq-AL"/>
        </w:rPr>
      </w:pPr>
      <w:r w:rsidRPr="00857422">
        <w:rPr>
          <w:spacing w:val="-4"/>
          <w:lang w:val="sq-AL"/>
        </w:rPr>
        <w:t>d) Kopje të faturës së shërbimit të ekspertit të vlerësimit të pasurisë;</w:t>
      </w:r>
    </w:p>
    <w:p w:rsidR="003B408B" w:rsidRDefault="003B408B" w:rsidP="00857422">
      <w:pPr>
        <w:pStyle w:val="Paragrafi"/>
        <w:rPr>
          <w:spacing w:val="-4"/>
          <w:lang w:val="sq-AL"/>
        </w:rPr>
      </w:pPr>
    </w:p>
    <w:p w:rsidR="003B408B" w:rsidRPr="00857422" w:rsidRDefault="003B408B" w:rsidP="00857422">
      <w:pPr>
        <w:pStyle w:val="Paragrafi"/>
        <w:rPr>
          <w:spacing w:val="-4"/>
          <w:lang w:val="sq-AL"/>
        </w:rPr>
      </w:pPr>
    </w:p>
    <w:p w:rsidR="00B44F8D" w:rsidRPr="00857422" w:rsidRDefault="00B44F8D" w:rsidP="00857422">
      <w:pPr>
        <w:pStyle w:val="Paragrafi"/>
        <w:rPr>
          <w:spacing w:val="-4"/>
          <w:lang w:val="sq-AL"/>
        </w:rPr>
      </w:pPr>
      <w:r w:rsidRPr="00857422">
        <w:rPr>
          <w:spacing w:val="-4"/>
          <w:lang w:val="sq-AL"/>
        </w:rPr>
        <w:lastRenderedPageBreak/>
        <w:t xml:space="preserve">e) Aktin origjinal të vlerësimit të pasurive të paluajtshme, të nënshkruar dhe </w:t>
      </w:r>
      <w:r w:rsidR="009C33B0" w:rsidRPr="00857422">
        <w:rPr>
          <w:spacing w:val="-4"/>
          <w:lang w:val="sq-AL"/>
        </w:rPr>
        <w:t xml:space="preserve">të </w:t>
      </w:r>
      <w:r w:rsidRPr="00857422">
        <w:rPr>
          <w:spacing w:val="-4"/>
          <w:lang w:val="sq-AL"/>
        </w:rPr>
        <w:t>vulosur nga vlerësuesi i pasurisë;</w:t>
      </w:r>
    </w:p>
    <w:p w:rsidR="00B44F8D" w:rsidRPr="00857422" w:rsidRDefault="00B44F8D" w:rsidP="00857422">
      <w:pPr>
        <w:pStyle w:val="Paragrafi"/>
        <w:rPr>
          <w:spacing w:val="-4"/>
          <w:lang w:val="sq-AL"/>
        </w:rPr>
      </w:pPr>
      <w:r w:rsidRPr="00857422">
        <w:rPr>
          <w:spacing w:val="-4"/>
          <w:lang w:val="sq-AL"/>
        </w:rPr>
        <w:t>f) Dokumentin  e lëshuar nga ZVRPP</w:t>
      </w:r>
      <w:r w:rsidR="00015D74" w:rsidRPr="00857422">
        <w:rPr>
          <w:spacing w:val="-4"/>
          <w:lang w:val="sq-AL"/>
        </w:rPr>
        <w:t>-ja</w:t>
      </w:r>
      <w:r w:rsidRPr="00857422">
        <w:rPr>
          <w:spacing w:val="-4"/>
          <w:lang w:val="sq-AL"/>
        </w:rPr>
        <w:t xml:space="preserve"> ku evidentohet se pasuria e paluajtshme e personit juridik që rivlerësohet është në proces regjistrimi pranë kësaj</w:t>
      </w:r>
      <w:r w:rsidR="00015D74" w:rsidRPr="00857422">
        <w:rPr>
          <w:spacing w:val="-4"/>
          <w:lang w:val="sq-AL"/>
        </w:rPr>
        <w:t xml:space="preserve"> zyre;</w:t>
      </w:r>
    </w:p>
    <w:p w:rsidR="00B44F8D" w:rsidRPr="00857422" w:rsidRDefault="00B44F8D" w:rsidP="00857422">
      <w:pPr>
        <w:pStyle w:val="Paragrafi"/>
        <w:rPr>
          <w:spacing w:val="-4"/>
          <w:lang w:val="sq-AL"/>
        </w:rPr>
      </w:pPr>
      <w:r w:rsidRPr="00857422">
        <w:rPr>
          <w:spacing w:val="-4"/>
          <w:lang w:val="sq-AL"/>
        </w:rPr>
        <w:t xml:space="preserve">g) Pasqyrën financiare (bilancin kontabël) të vitit 2015, ku rezulton e regjistruar </w:t>
      </w:r>
      <w:r w:rsidRPr="00857422">
        <w:rPr>
          <w:color w:val="000000"/>
          <w:spacing w:val="-4"/>
          <w:lang w:val="sq-AL"/>
        </w:rPr>
        <w:t>në zërin aktive afatgjata materiale,</w:t>
      </w:r>
      <w:r w:rsidR="00F5241E" w:rsidRPr="00857422">
        <w:rPr>
          <w:spacing w:val="-4"/>
          <w:lang w:val="sq-AL"/>
        </w:rPr>
        <w:t xml:space="preserve"> pasuria e paluajtshme që </w:t>
      </w:r>
      <w:r w:rsidRPr="00857422">
        <w:rPr>
          <w:spacing w:val="-4"/>
          <w:lang w:val="sq-AL"/>
        </w:rPr>
        <w:t>rivlerësohet, përfshirë anekset shpjeguese për aktivin afatgjatë material që rivlerësohet</w:t>
      </w:r>
      <w:r w:rsidR="00767E0F" w:rsidRPr="00857422">
        <w:rPr>
          <w:spacing w:val="-4"/>
          <w:lang w:val="sq-AL"/>
        </w:rPr>
        <w:t>;</w:t>
      </w:r>
    </w:p>
    <w:p w:rsidR="00B44F8D" w:rsidRPr="00857422" w:rsidRDefault="00B44F8D" w:rsidP="00857422">
      <w:pPr>
        <w:pStyle w:val="Paragrafi"/>
        <w:rPr>
          <w:spacing w:val="-4"/>
          <w:lang w:val="sq-AL"/>
        </w:rPr>
      </w:pPr>
      <w:r w:rsidRPr="00857422">
        <w:rPr>
          <w:spacing w:val="-4"/>
          <w:lang w:val="sq-AL"/>
        </w:rPr>
        <w:t>h) Kopjen e mandatit të pagesës për vlerësimin e  pasurisë  në masën 3% të diferencës ndërmjet vlerës së rivlerësimit dhe vlerës kontabël për pasuritë e paluajtshme të regjistruara në pasqyrat financiare.  Pagesa kryhet në njërën nga bankat e nivelit të dytë për llogari të thesarit të Ministrisë së Financave sipas formatit të përcaktuar në shtojcën nr</w:t>
      </w:r>
      <w:r w:rsidR="00713C2C" w:rsidRPr="00857422">
        <w:rPr>
          <w:spacing w:val="-4"/>
          <w:lang w:val="sq-AL"/>
        </w:rPr>
        <w:t>.</w:t>
      </w:r>
      <w:r w:rsidRPr="00857422">
        <w:rPr>
          <w:spacing w:val="-4"/>
          <w:lang w:val="sq-AL"/>
        </w:rPr>
        <w:t xml:space="preserve"> 4.</w:t>
      </w:r>
    </w:p>
    <w:p w:rsidR="00B44F8D" w:rsidRPr="00857422" w:rsidRDefault="00B44F8D" w:rsidP="00B44F8D">
      <w:pPr>
        <w:spacing w:after="0" w:line="240" w:lineRule="auto"/>
        <w:rPr>
          <w:rFonts w:ascii="Garamond" w:hAnsi="Garamond"/>
          <w:color w:val="000000"/>
          <w:spacing w:val="-4"/>
          <w:sz w:val="24"/>
          <w:szCs w:val="24"/>
          <w:lang w:val="sq-AL"/>
        </w:rPr>
      </w:pPr>
      <w:r w:rsidRPr="00857422">
        <w:rPr>
          <w:rFonts w:ascii="Garamond" w:hAnsi="Garamond"/>
          <w:color w:val="000000"/>
          <w:spacing w:val="-4"/>
          <w:sz w:val="24"/>
          <w:szCs w:val="24"/>
          <w:lang w:val="sq-AL"/>
        </w:rPr>
        <w:t>Personi juridik mban një kartelë të pasurisë së paluajtshme, ku evidenton vlerën përkatëse të pasurisë së paluajtshme që nga momenti i njohjes fillestare të aktivit dhe tatimin përkatës, të paguar sipas legjislacionit në fuqi.</w:t>
      </w:r>
    </w:p>
    <w:p w:rsidR="00B44F8D" w:rsidRPr="00857422" w:rsidRDefault="00B44F8D" w:rsidP="00B44F8D">
      <w:pPr>
        <w:widowControl w:val="0"/>
        <w:numPr>
          <w:ilvl w:val="1"/>
          <w:numId w:val="25"/>
        </w:numPr>
        <w:shd w:val="clear" w:color="auto" w:fill="FFFFFF"/>
        <w:tabs>
          <w:tab w:val="left" w:pos="0"/>
          <w:tab w:val="left" w:pos="63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Data e rivlerësimit të pasurive të paluaj</w:t>
      </w:r>
      <w:r w:rsidR="00980B72">
        <w:rPr>
          <w:rFonts w:ascii="Garamond" w:hAnsi="Garamond"/>
          <w:spacing w:val="-4"/>
          <w:sz w:val="24"/>
          <w:szCs w:val="24"/>
          <w:lang w:val="sq-AL"/>
        </w:rPr>
        <w:t>-</w:t>
      </w:r>
      <w:r w:rsidRPr="00857422">
        <w:rPr>
          <w:rFonts w:ascii="Garamond" w:hAnsi="Garamond"/>
          <w:spacing w:val="-4"/>
          <w:sz w:val="24"/>
          <w:szCs w:val="24"/>
          <w:lang w:val="sq-AL"/>
        </w:rPr>
        <w:t>tshme konsiderohet data e pagesës së kryer siç përcaktohet në pikën 4</w:t>
      </w:r>
      <w:r w:rsidR="00482629" w:rsidRPr="00857422">
        <w:rPr>
          <w:rFonts w:ascii="Garamond" w:hAnsi="Garamond"/>
          <w:spacing w:val="-4"/>
          <w:sz w:val="24"/>
          <w:szCs w:val="24"/>
          <w:lang w:val="sq-AL"/>
        </w:rPr>
        <w:t>,</w:t>
      </w:r>
      <w:r w:rsidRPr="00857422">
        <w:rPr>
          <w:rFonts w:ascii="Garamond" w:hAnsi="Garamond"/>
          <w:spacing w:val="-4"/>
          <w:sz w:val="24"/>
          <w:szCs w:val="24"/>
          <w:lang w:val="sq-AL"/>
        </w:rPr>
        <w:t xml:space="preserve"> të nenit 2 të ligjit.</w:t>
      </w:r>
    </w:p>
    <w:p w:rsidR="00B44F8D" w:rsidRPr="00857422" w:rsidRDefault="00B44F8D" w:rsidP="00B44F8D">
      <w:pPr>
        <w:widowControl w:val="0"/>
        <w:numPr>
          <w:ilvl w:val="1"/>
          <w:numId w:val="25"/>
        </w:numPr>
        <w:shd w:val="clear" w:color="auto" w:fill="FFFFFF"/>
        <w:tabs>
          <w:tab w:val="left" w:pos="0"/>
          <w:tab w:val="left" w:pos="63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Diferenca midis vlerës që rezulton nga rivlerësimi sipas aktit përkatës të ekspertit dhe vlerës kontabël të regjistruar në pasqyrat financiare, regjistrohet përkatësisht në zërin përkatës të pasqyrave financiare në përputhje me ligjin </w:t>
      </w:r>
      <w:r w:rsidR="00482629" w:rsidRPr="00857422">
        <w:rPr>
          <w:rFonts w:ascii="Garamond" w:hAnsi="Garamond"/>
          <w:spacing w:val="-4"/>
          <w:sz w:val="24"/>
          <w:szCs w:val="24"/>
          <w:lang w:val="sq-AL"/>
        </w:rPr>
        <w:t>nr. 9228, datë 29.</w:t>
      </w:r>
      <w:r w:rsidRPr="00857422">
        <w:rPr>
          <w:rFonts w:ascii="Garamond" w:hAnsi="Garamond"/>
          <w:spacing w:val="-4"/>
          <w:sz w:val="24"/>
          <w:szCs w:val="24"/>
          <w:lang w:val="sq-AL"/>
        </w:rPr>
        <w:t>4.2004</w:t>
      </w:r>
      <w:r w:rsidR="00482629" w:rsidRPr="00857422">
        <w:rPr>
          <w:rFonts w:ascii="Garamond" w:hAnsi="Garamond"/>
          <w:spacing w:val="-4"/>
          <w:sz w:val="24"/>
          <w:szCs w:val="24"/>
          <w:lang w:val="sq-AL"/>
        </w:rPr>
        <w:t>,</w:t>
      </w:r>
      <w:r w:rsidRPr="00857422">
        <w:rPr>
          <w:rFonts w:ascii="Garamond" w:hAnsi="Garamond"/>
          <w:spacing w:val="-4"/>
          <w:sz w:val="24"/>
          <w:szCs w:val="24"/>
          <w:lang w:val="sq-AL"/>
        </w:rPr>
        <w:t xml:space="preserve"> “Për kontabilitetin dhe pasqyrat financiare”, i ndryshuar</w:t>
      </w:r>
      <w:r w:rsidR="00482629" w:rsidRPr="00857422">
        <w:rPr>
          <w:rFonts w:ascii="Garamond" w:hAnsi="Garamond"/>
          <w:spacing w:val="-4"/>
          <w:sz w:val="24"/>
          <w:szCs w:val="24"/>
          <w:lang w:val="sq-AL"/>
        </w:rPr>
        <w:t>,</w:t>
      </w:r>
      <w:r w:rsidRPr="00857422">
        <w:rPr>
          <w:rFonts w:ascii="Garamond" w:hAnsi="Garamond"/>
          <w:spacing w:val="-4"/>
          <w:sz w:val="24"/>
          <w:szCs w:val="24"/>
          <w:lang w:val="sq-AL"/>
        </w:rPr>
        <w:t xml:space="preserve"> si dhe në përputhje me ligjin </w:t>
      </w:r>
      <w:r w:rsidR="00482629" w:rsidRPr="00857422">
        <w:rPr>
          <w:rFonts w:ascii="Garamond" w:hAnsi="Garamond"/>
          <w:spacing w:val="-4"/>
          <w:sz w:val="24"/>
          <w:szCs w:val="24"/>
          <w:lang w:val="sq-AL"/>
        </w:rPr>
        <w:t xml:space="preserve">nr. </w:t>
      </w:r>
      <w:r w:rsidRPr="00857422">
        <w:rPr>
          <w:rFonts w:ascii="Garamond" w:hAnsi="Garamond"/>
          <w:spacing w:val="-4"/>
          <w:sz w:val="24"/>
          <w:szCs w:val="24"/>
          <w:lang w:val="sq-AL"/>
        </w:rPr>
        <w:t>8438, datë 28.12.1998</w:t>
      </w:r>
      <w:r w:rsidR="00482629" w:rsidRPr="00857422">
        <w:rPr>
          <w:rFonts w:ascii="Garamond" w:hAnsi="Garamond"/>
          <w:spacing w:val="-4"/>
          <w:sz w:val="24"/>
          <w:szCs w:val="24"/>
          <w:lang w:val="sq-AL"/>
        </w:rPr>
        <w:t>,</w:t>
      </w:r>
      <w:r w:rsidRPr="00857422">
        <w:rPr>
          <w:rFonts w:ascii="Garamond" w:hAnsi="Garamond"/>
          <w:spacing w:val="-4"/>
          <w:sz w:val="24"/>
          <w:szCs w:val="24"/>
          <w:lang w:val="sq-AL"/>
        </w:rPr>
        <w:t xml:space="preserve"> “Për tatimin mbi të ardhurat”, i ndryshuar.</w:t>
      </w:r>
    </w:p>
    <w:p w:rsidR="00B44F8D" w:rsidRPr="00857422" w:rsidRDefault="00B44F8D" w:rsidP="00B44F8D">
      <w:pPr>
        <w:widowControl w:val="0"/>
        <w:numPr>
          <w:ilvl w:val="1"/>
          <w:numId w:val="25"/>
        </w:numPr>
        <w:shd w:val="clear" w:color="auto" w:fill="FFFFFF"/>
        <w:tabs>
          <w:tab w:val="left" w:pos="0"/>
          <w:tab w:val="left" w:pos="630"/>
        </w:tabs>
        <w:autoSpaceDE w:val="0"/>
        <w:autoSpaceDN w:val="0"/>
        <w:adjustRightInd w:val="0"/>
        <w:spacing w:after="0" w:line="240" w:lineRule="auto"/>
        <w:ind w:left="0" w:firstLine="284"/>
        <w:rPr>
          <w:rFonts w:ascii="Garamond" w:hAnsi="Garamond"/>
          <w:spacing w:val="-4"/>
          <w:sz w:val="24"/>
          <w:szCs w:val="24"/>
          <w:lang w:val="sq-AL"/>
        </w:rPr>
      </w:pPr>
      <w:r w:rsidRPr="00857422">
        <w:rPr>
          <w:rFonts w:ascii="Garamond" w:hAnsi="Garamond"/>
          <w:spacing w:val="-4"/>
          <w:sz w:val="24"/>
          <w:szCs w:val="24"/>
          <w:lang w:val="sq-AL"/>
        </w:rPr>
        <w:t xml:space="preserve">Pasqyrave financiare për rivlerësimet që kryhen brenda periudhës gjatë së cilës i shtrin efektet ligji sipas nenit 5 të tij, u bashkëlidhen pasqyrat analitike të vlerës kontabile të pasurive të paluajtshme të rivlerësuara. </w:t>
      </w:r>
    </w:p>
    <w:p w:rsidR="00155848" w:rsidRDefault="00155848" w:rsidP="00B44F8D">
      <w:pPr>
        <w:shd w:val="clear" w:color="auto" w:fill="FFFFFF"/>
        <w:spacing w:after="0" w:line="240" w:lineRule="auto"/>
        <w:rPr>
          <w:rFonts w:ascii="Garamond" w:hAnsi="Garamond"/>
          <w:bCs/>
          <w:spacing w:val="-4"/>
          <w:sz w:val="24"/>
          <w:szCs w:val="24"/>
          <w:lang w:val="sq-AL"/>
        </w:rPr>
      </w:pPr>
    </w:p>
    <w:p w:rsidR="00155848" w:rsidRDefault="00155848" w:rsidP="00B44F8D">
      <w:pPr>
        <w:shd w:val="clear" w:color="auto" w:fill="FFFFFF"/>
        <w:spacing w:after="0" w:line="240" w:lineRule="auto"/>
        <w:rPr>
          <w:rFonts w:ascii="Garamond" w:hAnsi="Garamond"/>
          <w:bCs/>
          <w:spacing w:val="-4"/>
          <w:sz w:val="24"/>
          <w:szCs w:val="24"/>
          <w:lang w:val="sq-AL"/>
        </w:rPr>
      </w:pPr>
    </w:p>
    <w:p w:rsidR="00155848" w:rsidRDefault="00155848" w:rsidP="00B44F8D">
      <w:pPr>
        <w:shd w:val="clear" w:color="auto" w:fill="FFFFFF"/>
        <w:spacing w:after="0" w:line="240" w:lineRule="auto"/>
        <w:rPr>
          <w:rFonts w:ascii="Garamond" w:hAnsi="Garamond"/>
          <w:bCs/>
          <w:spacing w:val="-4"/>
          <w:sz w:val="24"/>
          <w:szCs w:val="24"/>
          <w:lang w:val="sq-AL"/>
        </w:rPr>
      </w:pPr>
    </w:p>
    <w:p w:rsidR="00155848" w:rsidRDefault="00155848" w:rsidP="00B44F8D">
      <w:pPr>
        <w:shd w:val="clear" w:color="auto" w:fill="FFFFFF"/>
        <w:spacing w:after="0" w:line="240" w:lineRule="auto"/>
        <w:rPr>
          <w:rFonts w:ascii="Garamond" w:hAnsi="Garamond"/>
          <w:bCs/>
          <w:spacing w:val="-4"/>
          <w:sz w:val="24"/>
          <w:szCs w:val="24"/>
          <w:lang w:val="sq-AL"/>
        </w:rPr>
      </w:pPr>
    </w:p>
    <w:p w:rsidR="00155848" w:rsidRDefault="00155848" w:rsidP="00B44F8D">
      <w:pPr>
        <w:shd w:val="clear" w:color="auto" w:fill="FFFFFF"/>
        <w:spacing w:after="0" w:line="240" w:lineRule="auto"/>
        <w:rPr>
          <w:rFonts w:ascii="Garamond" w:hAnsi="Garamond"/>
          <w:bCs/>
          <w:spacing w:val="-4"/>
          <w:sz w:val="24"/>
          <w:szCs w:val="24"/>
          <w:lang w:val="sq-AL"/>
        </w:rPr>
      </w:pPr>
    </w:p>
    <w:p w:rsidR="00B44F8D" w:rsidRPr="00857422" w:rsidRDefault="00B44F8D" w:rsidP="00B44F8D">
      <w:pPr>
        <w:shd w:val="clear" w:color="auto" w:fill="FFFFFF"/>
        <w:spacing w:after="0" w:line="240" w:lineRule="auto"/>
        <w:rPr>
          <w:rFonts w:ascii="Garamond" w:hAnsi="Garamond"/>
          <w:b/>
          <w:spacing w:val="-4"/>
          <w:sz w:val="24"/>
          <w:szCs w:val="24"/>
          <w:lang w:val="sq-AL"/>
        </w:rPr>
      </w:pPr>
      <w:r w:rsidRPr="00857422">
        <w:rPr>
          <w:rFonts w:ascii="Garamond" w:hAnsi="Garamond"/>
          <w:bCs/>
          <w:spacing w:val="-4"/>
          <w:sz w:val="24"/>
          <w:szCs w:val="24"/>
          <w:lang w:val="sq-AL"/>
        </w:rPr>
        <w:lastRenderedPageBreak/>
        <w:t xml:space="preserve"> </w:t>
      </w:r>
      <w:r w:rsidRPr="00857422">
        <w:rPr>
          <w:rFonts w:ascii="Garamond" w:hAnsi="Garamond"/>
          <w:b/>
          <w:spacing w:val="-4"/>
          <w:sz w:val="24"/>
          <w:szCs w:val="24"/>
          <w:lang w:val="sq-AL"/>
        </w:rPr>
        <w:t>IV. KALIMI I TË ARDHURAVE NGA RIVLERËSIMI I PASURISË SË PALUAJ</w:t>
      </w:r>
      <w:r w:rsidR="00155848">
        <w:rPr>
          <w:rFonts w:ascii="Garamond" w:hAnsi="Garamond"/>
          <w:b/>
          <w:spacing w:val="-4"/>
          <w:sz w:val="24"/>
          <w:szCs w:val="24"/>
          <w:lang w:val="sq-AL"/>
        </w:rPr>
        <w:t>-</w:t>
      </w:r>
      <w:r w:rsidRPr="00857422">
        <w:rPr>
          <w:rFonts w:ascii="Garamond" w:hAnsi="Garamond"/>
          <w:b/>
          <w:spacing w:val="-4"/>
          <w:sz w:val="24"/>
          <w:szCs w:val="24"/>
          <w:lang w:val="sq-AL"/>
        </w:rPr>
        <w:t>TSHME NË BUXHETIN E SHTETIT</w:t>
      </w:r>
    </w:p>
    <w:p w:rsidR="00B44F8D" w:rsidRPr="00857422" w:rsidRDefault="00B44F8D" w:rsidP="00B44F8D">
      <w:pPr>
        <w:spacing w:after="0" w:line="240" w:lineRule="auto"/>
        <w:rPr>
          <w:rFonts w:ascii="Garamond" w:hAnsi="Garamond"/>
          <w:spacing w:val="-4"/>
          <w:sz w:val="24"/>
          <w:szCs w:val="24"/>
          <w:lang w:val="sq-AL"/>
        </w:rPr>
      </w:pPr>
      <w:r w:rsidRPr="00857422">
        <w:rPr>
          <w:rFonts w:ascii="Garamond" w:hAnsi="Garamond"/>
          <w:spacing w:val="-4"/>
          <w:sz w:val="24"/>
          <w:szCs w:val="24"/>
          <w:lang w:val="sq-AL"/>
        </w:rPr>
        <w:t xml:space="preserve">Pagesa e tatimit nga rivlerësimi i pasurive të paluajtshme kryhet pranë bankave të  nivelit të dytë sipas </w:t>
      </w:r>
      <w:r w:rsidR="00D7635D" w:rsidRPr="00857422">
        <w:rPr>
          <w:rFonts w:ascii="Garamond" w:hAnsi="Garamond"/>
          <w:spacing w:val="-4"/>
          <w:sz w:val="24"/>
          <w:szCs w:val="24"/>
          <w:lang w:val="sq-AL"/>
        </w:rPr>
        <w:t xml:space="preserve">shtojcës </w:t>
      </w:r>
      <w:r w:rsidRPr="00857422">
        <w:rPr>
          <w:rFonts w:ascii="Garamond" w:hAnsi="Garamond"/>
          <w:spacing w:val="-4"/>
          <w:sz w:val="24"/>
          <w:szCs w:val="24"/>
          <w:lang w:val="sq-AL"/>
        </w:rPr>
        <w:t xml:space="preserve">nr 4:  </w:t>
      </w:r>
      <w:r w:rsidR="00D7635D" w:rsidRPr="00857422">
        <w:rPr>
          <w:rFonts w:ascii="Garamond" w:hAnsi="Garamond"/>
          <w:spacing w:val="-4"/>
          <w:sz w:val="24"/>
          <w:szCs w:val="24"/>
          <w:lang w:val="sq-AL"/>
        </w:rPr>
        <w:t>f</w:t>
      </w:r>
      <w:r w:rsidR="00D7635D" w:rsidRPr="00857422">
        <w:rPr>
          <w:rFonts w:ascii="Garamond" w:hAnsi="Garamond"/>
          <w:bCs/>
          <w:spacing w:val="-4"/>
          <w:sz w:val="24"/>
          <w:szCs w:val="24"/>
          <w:lang w:val="pl-PL"/>
        </w:rPr>
        <w:t xml:space="preserve">ormulari  </w:t>
      </w:r>
      <w:r w:rsidR="00BA0C1D" w:rsidRPr="00857422">
        <w:rPr>
          <w:rFonts w:ascii="Garamond" w:hAnsi="Garamond"/>
          <w:spacing w:val="-4"/>
          <w:sz w:val="24"/>
          <w:szCs w:val="24"/>
          <w:lang w:val="sq-AL"/>
        </w:rPr>
        <w:t>“</w:t>
      </w:r>
      <w:r w:rsidRPr="00857422">
        <w:rPr>
          <w:rFonts w:ascii="Garamond" w:hAnsi="Garamond"/>
          <w:bCs/>
          <w:spacing w:val="-4"/>
          <w:sz w:val="24"/>
          <w:szCs w:val="24"/>
          <w:lang w:val="pl-PL"/>
        </w:rPr>
        <w:t>Fatur</w:t>
      </w:r>
      <w:r w:rsidRPr="00857422">
        <w:rPr>
          <w:rFonts w:ascii="Garamond" w:hAnsi="Garamond"/>
          <w:spacing w:val="-4"/>
          <w:sz w:val="24"/>
          <w:szCs w:val="24"/>
          <w:lang w:val="sq-AL"/>
        </w:rPr>
        <w:t>a për</w:t>
      </w:r>
      <w:r w:rsidRPr="00857422">
        <w:rPr>
          <w:rFonts w:ascii="Garamond" w:hAnsi="Garamond"/>
          <w:bCs/>
          <w:spacing w:val="-4"/>
          <w:sz w:val="24"/>
          <w:szCs w:val="24"/>
          <w:lang w:val="pl-PL"/>
        </w:rPr>
        <w:t xml:space="preserve"> ark</w:t>
      </w:r>
      <w:r w:rsidRPr="00857422">
        <w:rPr>
          <w:rFonts w:ascii="Garamond" w:hAnsi="Garamond"/>
          <w:spacing w:val="-4"/>
          <w:sz w:val="24"/>
          <w:szCs w:val="24"/>
          <w:lang w:val="sq-AL"/>
        </w:rPr>
        <w:t>ë</w:t>
      </w:r>
      <w:r w:rsidRPr="00857422">
        <w:rPr>
          <w:rFonts w:ascii="Garamond" w:hAnsi="Garamond"/>
          <w:bCs/>
          <w:spacing w:val="-4"/>
          <w:sz w:val="24"/>
          <w:szCs w:val="24"/>
          <w:lang w:val="pl-PL"/>
        </w:rPr>
        <w:t>tim”</w:t>
      </w:r>
      <w:r w:rsidR="00D7635D" w:rsidRPr="00857422">
        <w:rPr>
          <w:rFonts w:ascii="Garamond" w:hAnsi="Garamond"/>
          <w:bCs/>
          <w:spacing w:val="-4"/>
          <w:sz w:val="24"/>
          <w:szCs w:val="24"/>
          <w:lang w:val="pl-PL"/>
        </w:rPr>
        <w:t>,</w:t>
      </w:r>
      <w:r w:rsidRPr="00857422">
        <w:rPr>
          <w:rFonts w:ascii="Garamond" w:hAnsi="Garamond"/>
          <w:bCs/>
          <w:spacing w:val="-4"/>
          <w:sz w:val="24"/>
          <w:szCs w:val="24"/>
          <w:lang w:val="pl-PL"/>
        </w:rPr>
        <w:t xml:space="preserve"> </w:t>
      </w:r>
      <w:r w:rsidRPr="00857422">
        <w:rPr>
          <w:rFonts w:ascii="Garamond" w:hAnsi="Garamond"/>
          <w:spacing w:val="-4"/>
          <w:sz w:val="24"/>
          <w:szCs w:val="24"/>
          <w:lang w:val="sq-AL"/>
        </w:rPr>
        <w:t>sipas modelit bashkëlidhur këtij udhë</w:t>
      </w:r>
      <w:r w:rsidR="009A394B">
        <w:rPr>
          <w:rFonts w:ascii="Garamond" w:hAnsi="Garamond"/>
          <w:spacing w:val="-4"/>
          <w:sz w:val="24"/>
          <w:szCs w:val="24"/>
          <w:lang w:val="sq-AL"/>
        </w:rPr>
        <w:t>-</w:t>
      </w:r>
      <w:r w:rsidRPr="00857422">
        <w:rPr>
          <w:rFonts w:ascii="Garamond" w:hAnsi="Garamond"/>
          <w:spacing w:val="-4"/>
          <w:sz w:val="24"/>
          <w:szCs w:val="24"/>
          <w:lang w:val="sq-AL"/>
        </w:rPr>
        <w:t xml:space="preserve">zimi. </w:t>
      </w:r>
    </w:p>
    <w:p w:rsidR="00B44F8D" w:rsidRPr="00857422" w:rsidRDefault="00B44F8D" w:rsidP="00B44F8D">
      <w:pPr>
        <w:spacing w:after="0" w:line="240" w:lineRule="auto"/>
        <w:rPr>
          <w:rFonts w:ascii="Garamond" w:hAnsi="Garamond"/>
          <w:bCs/>
          <w:spacing w:val="-4"/>
          <w:sz w:val="24"/>
          <w:szCs w:val="24"/>
          <w:lang w:val="pl-PL"/>
        </w:rPr>
      </w:pPr>
      <w:r w:rsidRPr="00857422">
        <w:rPr>
          <w:rFonts w:ascii="Garamond" w:hAnsi="Garamond"/>
          <w:bCs/>
          <w:spacing w:val="-4"/>
          <w:sz w:val="24"/>
          <w:szCs w:val="24"/>
          <w:lang w:val="pl-PL"/>
        </w:rPr>
        <w:t>Formulari u vihet në dispozicion klient</w:t>
      </w:r>
      <w:r w:rsidRPr="00857422">
        <w:rPr>
          <w:rFonts w:ascii="Garamond" w:hAnsi="Garamond"/>
          <w:spacing w:val="-4"/>
          <w:sz w:val="24"/>
          <w:szCs w:val="24"/>
          <w:lang w:val="sq-AL"/>
        </w:rPr>
        <w:t>ëve</w:t>
      </w:r>
      <w:r w:rsidRPr="00857422">
        <w:rPr>
          <w:rFonts w:ascii="Garamond" w:hAnsi="Garamond"/>
          <w:bCs/>
          <w:spacing w:val="-4"/>
          <w:sz w:val="24"/>
          <w:szCs w:val="24"/>
          <w:lang w:val="pl-PL"/>
        </w:rPr>
        <w:t>-individ</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nga zyrat e ZVRPP</w:t>
      </w:r>
      <w:r w:rsidR="00D7635D" w:rsidRPr="00857422">
        <w:rPr>
          <w:rFonts w:ascii="Garamond" w:hAnsi="Garamond"/>
          <w:bCs/>
          <w:spacing w:val="-4"/>
          <w:sz w:val="24"/>
          <w:szCs w:val="24"/>
          <w:lang w:val="pl-PL"/>
        </w:rPr>
        <w:t>-së</w:t>
      </w:r>
      <w:r w:rsidRPr="00857422">
        <w:rPr>
          <w:rFonts w:ascii="Garamond" w:hAnsi="Garamond"/>
          <w:bCs/>
          <w:spacing w:val="-4"/>
          <w:sz w:val="24"/>
          <w:szCs w:val="24"/>
          <w:lang w:val="pl-PL"/>
        </w:rPr>
        <w:t>, klient</w:t>
      </w:r>
      <w:r w:rsidRPr="00857422">
        <w:rPr>
          <w:rFonts w:ascii="Garamond" w:hAnsi="Garamond"/>
          <w:spacing w:val="-4"/>
          <w:sz w:val="24"/>
          <w:szCs w:val="24"/>
          <w:lang w:val="sq-AL"/>
        </w:rPr>
        <w:t>ë</w:t>
      </w:r>
      <w:r w:rsidRPr="00857422">
        <w:rPr>
          <w:rFonts w:ascii="Garamond" w:hAnsi="Garamond"/>
          <w:bCs/>
          <w:spacing w:val="-4"/>
          <w:sz w:val="24"/>
          <w:szCs w:val="24"/>
          <w:lang w:val="pl-PL"/>
        </w:rPr>
        <w:t>ve-persona juridik</w:t>
      </w:r>
      <w:r w:rsidRPr="00857422">
        <w:rPr>
          <w:rFonts w:ascii="Garamond" w:hAnsi="Garamond"/>
          <w:spacing w:val="-4"/>
          <w:sz w:val="24"/>
          <w:szCs w:val="24"/>
          <w:lang w:val="sq-AL"/>
        </w:rPr>
        <w:t>ë</w:t>
      </w:r>
      <w:r w:rsidR="007A5DDD" w:rsidRPr="00857422">
        <w:rPr>
          <w:rFonts w:ascii="Garamond" w:hAnsi="Garamond"/>
          <w:bCs/>
          <w:spacing w:val="-4"/>
          <w:sz w:val="24"/>
          <w:szCs w:val="24"/>
          <w:lang w:val="pl-PL"/>
        </w:rPr>
        <w:t xml:space="preserve"> nga deg</w:t>
      </w:r>
      <w:r w:rsidRPr="00857422">
        <w:rPr>
          <w:rFonts w:ascii="Garamond" w:hAnsi="Garamond"/>
          <w:bCs/>
          <w:spacing w:val="-4"/>
          <w:sz w:val="24"/>
          <w:szCs w:val="24"/>
          <w:lang w:val="pl-PL"/>
        </w:rPr>
        <w:t>ët p</w:t>
      </w:r>
      <w:r w:rsidRPr="00857422">
        <w:rPr>
          <w:rFonts w:ascii="Garamond" w:hAnsi="Garamond"/>
          <w:spacing w:val="-4"/>
          <w:sz w:val="24"/>
          <w:szCs w:val="24"/>
          <w:lang w:val="sq-AL"/>
        </w:rPr>
        <w:t>ë</w:t>
      </w:r>
      <w:r w:rsidRPr="00857422">
        <w:rPr>
          <w:rFonts w:ascii="Garamond" w:hAnsi="Garamond"/>
          <w:bCs/>
          <w:spacing w:val="-4"/>
          <w:sz w:val="24"/>
          <w:szCs w:val="24"/>
          <w:lang w:val="pl-PL"/>
        </w:rPr>
        <w:t>rkat</w:t>
      </w:r>
      <w:r w:rsidRPr="00857422">
        <w:rPr>
          <w:rFonts w:ascii="Garamond" w:hAnsi="Garamond"/>
          <w:spacing w:val="-4"/>
          <w:sz w:val="24"/>
          <w:szCs w:val="24"/>
          <w:lang w:val="sq-AL"/>
        </w:rPr>
        <w:t>ë</w:t>
      </w:r>
      <w:r w:rsidRPr="00857422">
        <w:rPr>
          <w:rFonts w:ascii="Garamond" w:hAnsi="Garamond"/>
          <w:bCs/>
          <w:spacing w:val="-4"/>
          <w:sz w:val="24"/>
          <w:szCs w:val="24"/>
          <w:lang w:val="pl-PL"/>
        </w:rPr>
        <w:t>se të bankave. Gjithashtu</w:t>
      </w:r>
      <w:r w:rsidR="007929C1" w:rsidRPr="00857422">
        <w:rPr>
          <w:rFonts w:ascii="Garamond" w:hAnsi="Garamond"/>
          <w:bCs/>
          <w:spacing w:val="-4"/>
          <w:sz w:val="24"/>
          <w:szCs w:val="24"/>
          <w:lang w:val="pl-PL"/>
        </w:rPr>
        <w:t>,</w:t>
      </w:r>
      <w:r w:rsidRPr="00857422">
        <w:rPr>
          <w:rFonts w:ascii="Garamond" w:hAnsi="Garamond"/>
          <w:bCs/>
          <w:spacing w:val="-4"/>
          <w:sz w:val="24"/>
          <w:szCs w:val="24"/>
          <w:lang w:val="pl-PL"/>
        </w:rPr>
        <w:t xml:space="preserve"> ky formular  mund të shkarkohet edhe elektro</w:t>
      </w:r>
      <w:r w:rsidR="00653E9F">
        <w:rPr>
          <w:rFonts w:ascii="Garamond" w:hAnsi="Garamond"/>
          <w:bCs/>
          <w:spacing w:val="-4"/>
          <w:sz w:val="24"/>
          <w:szCs w:val="24"/>
          <w:lang w:val="pl-PL"/>
        </w:rPr>
        <w:t>-</w:t>
      </w:r>
      <w:r w:rsidRPr="00857422">
        <w:rPr>
          <w:rFonts w:ascii="Garamond" w:hAnsi="Garamond"/>
          <w:bCs/>
          <w:spacing w:val="-4"/>
          <w:sz w:val="24"/>
          <w:szCs w:val="24"/>
          <w:lang w:val="pl-PL"/>
        </w:rPr>
        <w:t>nikisht në faqen zyrtare të Ministrisë së Financave.</w:t>
      </w:r>
    </w:p>
    <w:p w:rsidR="00B44F8D" w:rsidRPr="00857422" w:rsidRDefault="00B44F8D" w:rsidP="00B44F8D">
      <w:pPr>
        <w:spacing w:after="0" w:line="240" w:lineRule="auto"/>
        <w:rPr>
          <w:rFonts w:ascii="Garamond" w:hAnsi="Garamond"/>
          <w:bCs/>
          <w:spacing w:val="-4"/>
          <w:sz w:val="24"/>
          <w:szCs w:val="24"/>
          <w:lang w:val="pl-PL"/>
        </w:rPr>
      </w:pPr>
      <w:r w:rsidRPr="00857422">
        <w:rPr>
          <w:rFonts w:ascii="Garamond" w:hAnsi="Garamond"/>
          <w:bCs/>
          <w:spacing w:val="-4"/>
          <w:sz w:val="24"/>
          <w:szCs w:val="24"/>
          <w:lang w:val="pl-PL"/>
        </w:rPr>
        <w:t>“Fatura p</w:t>
      </w:r>
      <w:r w:rsidRPr="00857422">
        <w:rPr>
          <w:rFonts w:ascii="Garamond" w:hAnsi="Garamond"/>
          <w:spacing w:val="-4"/>
          <w:sz w:val="24"/>
          <w:szCs w:val="24"/>
          <w:lang w:val="sq-AL"/>
        </w:rPr>
        <w:t>ë</w:t>
      </w:r>
      <w:r w:rsidRPr="00857422">
        <w:rPr>
          <w:rFonts w:ascii="Garamond" w:hAnsi="Garamond"/>
          <w:bCs/>
          <w:spacing w:val="-4"/>
          <w:sz w:val="24"/>
          <w:szCs w:val="24"/>
          <w:lang w:val="pl-PL"/>
        </w:rPr>
        <w:t>r ark</w:t>
      </w:r>
      <w:r w:rsidRPr="00857422">
        <w:rPr>
          <w:rFonts w:ascii="Garamond" w:hAnsi="Garamond"/>
          <w:spacing w:val="-4"/>
          <w:sz w:val="24"/>
          <w:szCs w:val="24"/>
          <w:lang w:val="sq-AL"/>
        </w:rPr>
        <w:t>ë</w:t>
      </w:r>
      <w:r w:rsidRPr="00857422">
        <w:rPr>
          <w:rFonts w:ascii="Garamond" w:hAnsi="Garamond"/>
          <w:bCs/>
          <w:spacing w:val="-4"/>
          <w:sz w:val="24"/>
          <w:szCs w:val="24"/>
          <w:lang w:val="pl-PL"/>
        </w:rPr>
        <w:t>tim”</w:t>
      </w:r>
      <w:r w:rsidR="00875CAA" w:rsidRPr="00857422">
        <w:rPr>
          <w:rFonts w:ascii="Garamond" w:hAnsi="Garamond"/>
          <w:bCs/>
          <w:spacing w:val="-4"/>
          <w:sz w:val="24"/>
          <w:szCs w:val="24"/>
          <w:lang w:val="pl-PL"/>
        </w:rPr>
        <w:t>,</w:t>
      </w:r>
      <w:r w:rsidRPr="00857422">
        <w:rPr>
          <w:rFonts w:ascii="Garamond" w:hAnsi="Garamond"/>
          <w:bCs/>
          <w:spacing w:val="-4"/>
          <w:sz w:val="24"/>
          <w:szCs w:val="24"/>
          <w:lang w:val="pl-PL"/>
        </w:rPr>
        <w:t xml:space="preserve"> e plot</w:t>
      </w:r>
      <w:r w:rsidRPr="00857422">
        <w:rPr>
          <w:rFonts w:ascii="Garamond" w:hAnsi="Garamond"/>
          <w:spacing w:val="-4"/>
          <w:sz w:val="24"/>
          <w:szCs w:val="24"/>
          <w:lang w:val="sq-AL"/>
        </w:rPr>
        <w:t>ë</w:t>
      </w:r>
      <w:r w:rsidRPr="00857422">
        <w:rPr>
          <w:rFonts w:ascii="Garamond" w:hAnsi="Garamond"/>
          <w:bCs/>
          <w:spacing w:val="-4"/>
          <w:sz w:val="24"/>
          <w:szCs w:val="24"/>
          <w:lang w:val="pl-PL"/>
        </w:rPr>
        <w:t>suar sipas këtij udhëzimi</w:t>
      </w:r>
      <w:r w:rsidR="00875CAA" w:rsidRPr="00857422">
        <w:rPr>
          <w:rFonts w:ascii="Garamond" w:hAnsi="Garamond"/>
          <w:bCs/>
          <w:spacing w:val="-4"/>
          <w:sz w:val="24"/>
          <w:szCs w:val="24"/>
          <w:lang w:val="pl-PL"/>
        </w:rPr>
        <w:t>,</w:t>
      </w:r>
      <w:r w:rsidRPr="00857422">
        <w:rPr>
          <w:rFonts w:ascii="Garamond" w:hAnsi="Garamond"/>
          <w:bCs/>
          <w:spacing w:val="-4"/>
          <w:sz w:val="24"/>
          <w:szCs w:val="24"/>
          <w:lang w:val="pl-PL"/>
        </w:rPr>
        <w:t xml:space="preserve"> n</w:t>
      </w:r>
      <w:r w:rsidRPr="00857422">
        <w:rPr>
          <w:rFonts w:ascii="Garamond" w:hAnsi="Garamond"/>
          <w:spacing w:val="-4"/>
          <w:sz w:val="24"/>
          <w:szCs w:val="24"/>
          <w:lang w:val="sq-AL"/>
        </w:rPr>
        <w:t>ë</w:t>
      </w:r>
      <w:r w:rsidRPr="00857422">
        <w:rPr>
          <w:rFonts w:ascii="Garamond" w:hAnsi="Garamond"/>
          <w:bCs/>
          <w:spacing w:val="-4"/>
          <w:sz w:val="24"/>
          <w:szCs w:val="24"/>
          <w:lang w:val="pl-PL"/>
        </w:rPr>
        <w:t>nshkruhet nga klienti. Për personin juridik është e detyrueshme që përveç të dhënave të nënshkruesit, të plotësohen</w:t>
      </w:r>
      <w:r w:rsidR="00875CAA" w:rsidRPr="00857422">
        <w:rPr>
          <w:rFonts w:ascii="Garamond" w:hAnsi="Garamond"/>
          <w:bCs/>
          <w:spacing w:val="-4"/>
          <w:sz w:val="24"/>
          <w:szCs w:val="24"/>
          <w:lang w:val="pl-PL"/>
        </w:rPr>
        <w:t>,</w:t>
      </w:r>
      <w:r w:rsidRPr="00857422">
        <w:rPr>
          <w:rFonts w:ascii="Garamond" w:hAnsi="Garamond"/>
          <w:bCs/>
          <w:spacing w:val="-4"/>
          <w:sz w:val="24"/>
          <w:szCs w:val="24"/>
          <w:lang w:val="pl-PL"/>
        </w:rPr>
        <w:t xml:space="preserve"> gjithashtu</w:t>
      </w:r>
      <w:r w:rsidR="00875CAA" w:rsidRPr="00857422">
        <w:rPr>
          <w:rFonts w:ascii="Garamond" w:hAnsi="Garamond"/>
          <w:bCs/>
          <w:spacing w:val="-4"/>
          <w:sz w:val="24"/>
          <w:szCs w:val="24"/>
          <w:lang w:val="pl-PL"/>
        </w:rPr>
        <w:t>,</w:t>
      </w:r>
      <w:r w:rsidRPr="00857422">
        <w:rPr>
          <w:rFonts w:ascii="Garamond" w:hAnsi="Garamond"/>
          <w:bCs/>
          <w:spacing w:val="-4"/>
          <w:sz w:val="24"/>
          <w:szCs w:val="24"/>
          <w:lang w:val="pl-PL"/>
        </w:rPr>
        <w:t xml:space="preserve"> emri i personit juridik (shoqerisë) dhe NIPT/NUIS. Pas verifikimit për plotësimin e të dhënave të plota banka pranon ark</w:t>
      </w:r>
      <w:r w:rsidRPr="00857422">
        <w:rPr>
          <w:rFonts w:ascii="Garamond" w:hAnsi="Garamond"/>
          <w:spacing w:val="-4"/>
          <w:sz w:val="24"/>
          <w:szCs w:val="24"/>
          <w:lang w:val="sq-AL"/>
        </w:rPr>
        <w:t>ë</w:t>
      </w:r>
      <w:r w:rsidRPr="00857422">
        <w:rPr>
          <w:rFonts w:ascii="Garamond" w:hAnsi="Garamond"/>
          <w:bCs/>
          <w:spacing w:val="-4"/>
          <w:sz w:val="24"/>
          <w:szCs w:val="24"/>
          <w:lang w:val="pl-PL"/>
        </w:rPr>
        <w:t>timin duke evidentuar llojin e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ardhur</w:t>
      </w:r>
      <w:r w:rsidRPr="00857422">
        <w:rPr>
          <w:rFonts w:ascii="Garamond" w:hAnsi="Garamond"/>
          <w:spacing w:val="-4"/>
          <w:sz w:val="24"/>
          <w:szCs w:val="24"/>
          <w:lang w:val="sq-AL"/>
        </w:rPr>
        <w:t>ës</w:t>
      </w:r>
      <w:r w:rsidRPr="00857422">
        <w:rPr>
          <w:rFonts w:ascii="Garamond" w:hAnsi="Garamond"/>
          <w:bCs/>
          <w:spacing w:val="-4"/>
          <w:sz w:val="24"/>
          <w:szCs w:val="24"/>
          <w:lang w:val="pl-PL"/>
        </w:rPr>
        <w:t xml:space="preserve"> 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kutizat p</w:t>
      </w:r>
      <w:r w:rsidRPr="00857422">
        <w:rPr>
          <w:rFonts w:ascii="Garamond" w:hAnsi="Garamond"/>
          <w:spacing w:val="-4"/>
          <w:sz w:val="24"/>
          <w:szCs w:val="24"/>
          <w:lang w:val="sq-AL"/>
        </w:rPr>
        <w:t>ë</w:t>
      </w:r>
      <w:r w:rsidRPr="00857422">
        <w:rPr>
          <w:rFonts w:ascii="Garamond" w:hAnsi="Garamond"/>
          <w:bCs/>
          <w:spacing w:val="-4"/>
          <w:sz w:val="24"/>
          <w:szCs w:val="24"/>
          <w:lang w:val="pl-PL"/>
        </w:rPr>
        <w:t>rkat</w:t>
      </w:r>
      <w:r w:rsidRPr="00857422">
        <w:rPr>
          <w:rFonts w:ascii="Garamond" w:hAnsi="Garamond"/>
          <w:spacing w:val="-4"/>
          <w:sz w:val="24"/>
          <w:szCs w:val="24"/>
          <w:lang w:val="sq-AL"/>
        </w:rPr>
        <w:t>ë</w:t>
      </w:r>
      <w:r w:rsidRPr="00857422">
        <w:rPr>
          <w:rFonts w:ascii="Garamond" w:hAnsi="Garamond"/>
          <w:bCs/>
          <w:spacing w:val="-4"/>
          <w:sz w:val="24"/>
          <w:szCs w:val="24"/>
          <w:lang w:val="pl-PL"/>
        </w:rPr>
        <w:t>se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anës s</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djatht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fatur</w:t>
      </w:r>
      <w:r w:rsidRPr="00857422">
        <w:rPr>
          <w:rFonts w:ascii="Garamond" w:hAnsi="Garamond"/>
          <w:spacing w:val="-4"/>
          <w:sz w:val="24"/>
          <w:szCs w:val="24"/>
          <w:lang w:val="sq-AL"/>
        </w:rPr>
        <w:t>ë</w:t>
      </w:r>
      <w:r w:rsidRPr="00857422">
        <w:rPr>
          <w:rFonts w:ascii="Garamond" w:hAnsi="Garamond"/>
          <w:bCs/>
          <w:spacing w:val="-4"/>
          <w:sz w:val="24"/>
          <w:szCs w:val="24"/>
          <w:lang w:val="pl-PL"/>
        </w:rPr>
        <w:t>s 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baz</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kodit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cilave do t</w:t>
      </w:r>
      <w:r w:rsidRPr="00857422">
        <w:rPr>
          <w:rFonts w:ascii="Garamond" w:hAnsi="Garamond"/>
          <w:spacing w:val="-4"/>
          <w:sz w:val="24"/>
          <w:szCs w:val="24"/>
          <w:lang w:val="sq-AL"/>
        </w:rPr>
        <w:t xml:space="preserve">ë </w:t>
      </w:r>
      <w:r w:rsidRPr="00857422">
        <w:rPr>
          <w:rFonts w:ascii="Garamond" w:hAnsi="Garamond"/>
          <w:bCs/>
          <w:spacing w:val="-4"/>
          <w:sz w:val="24"/>
          <w:szCs w:val="24"/>
          <w:lang w:val="pl-PL"/>
        </w:rPr>
        <w:t>kryhet kontabilizimi elektronik 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sistemin informatik financiar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qeveris</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(SIFQ). </w:t>
      </w:r>
    </w:p>
    <w:p w:rsidR="00B44F8D" w:rsidRPr="00857422" w:rsidRDefault="00B44F8D" w:rsidP="00B44F8D">
      <w:pPr>
        <w:spacing w:after="0" w:line="240" w:lineRule="auto"/>
        <w:rPr>
          <w:rFonts w:ascii="Garamond" w:hAnsi="Garamond"/>
          <w:bCs/>
          <w:spacing w:val="-4"/>
          <w:sz w:val="24"/>
          <w:szCs w:val="24"/>
          <w:lang w:val="pl-PL"/>
        </w:rPr>
      </w:pPr>
      <w:r w:rsidRPr="00857422">
        <w:rPr>
          <w:rFonts w:ascii="Garamond" w:hAnsi="Garamond"/>
          <w:bCs/>
          <w:spacing w:val="-4"/>
          <w:sz w:val="24"/>
          <w:szCs w:val="24"/>
          <w:lang w:val="pl-PL"/>
        </w:rPr>
        <w:t>Banka transferon ark</w:t>
      </w:r>
      <w:r w:rsidRPr="00857422">
        <w:rPr>
          <w:rFonts w:ascii="Garamond" w:hAnsi="Garamond"/>
          <w:spacing w:val="-4"/>
          <w:sz w:val="24"/>
          <w:szCs w:val="24"/>
          <w:lang w:val="sq-AL"/>
        </w:rPr>
        <w:t>ë</w:t>
      </w:r>
      <w:r w:rsidRPr="00857422">
        <w:rPr>
          <w:rFonts w:ascii="Garamond" w:hAnsi="Garamond"/>
          <w:bCs/>
          <w:spacing w:val="-4"/>
          <w:sz w:val="24"/>
          <w:szCs w:val="24"/>
          <w:lang w:val="pl-PL"/>
        </w:rPr>
        <w:t>timet 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llogarin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bankare përkatëse 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em</w:t>
      </w:r>
      <w:r w:rsidRPr="00857422">
        <w:rPr>
          <w:rFonts w:ascii="Garamond" w:hAnsi="Garamond"/>
          <w:spacing w:val="-4"/>
          <w:sz w:val="24"/>
          <w:szCs w:val="24"/>
          <w:lang w:val="sq-AL"/>
        </w:rPr>
        <w:t>ë</w:t>
      </w:r>
      <w:r w:rsidRPr="00857422">
        <w:rPr>
          <w:rFonts w:ascii="Garamond" w:hAnsi="Garamond"/>
          <w:bCs/>
          <w:spacing w:val="-4"/>
          <w:sz w:val="24"/>
          <w:szCs w:val="24"/>
          <w:lang w:val="pl-PL"/>
        </w:rPr>
        <w:t>r t</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Deg</w:t>
      </w:r>
      <w:r w:rsidRPr="00857422">
        <w:rPr>
          <w:rFonts w:ascii="Garamond" w:hAnsi="Garamond"/>
          <w:spacing w:val="-4"/>
          <w:sz w:val="24"/>
          <w:szCs w:val="24"/>
          <w:lang w:val="sq-AL"/>
        </w:rPr>
        <w:t>ë</w:t>
      </w:r>
      <w:r w:rsidRPr="00857422">
        <w:rPr>
          <w:rFonts w:ascii="Garamond" w:hAnsi="Garamond"/>
          <w:bCs/>
          <w:spacing w:val="-4"/>
          <w:sz w:val="24"/>
          <w:szCs w:val="24"/>
          <w:lang w:val="pl-PL"/>
        </w:rPr>
        <w:t>s s</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Thesarit Tiran</w:t>
      </w:r>
      <w:r w:rsidRPr="00857422">
        <w:rPr>
          <w:rFonts w:ascii="Garamond" w:hAnsi="Garamond"/>
          <w:spacing w:val="-4"/>
          <w:sz w:val="24"/>
          <w:szCs w:val="24"/>
          <w:lang w:val="sq-AL"/>
        </w:rPr>
        <w:t>ë, sipas përcaktimeve në</w:t>
      </w:r>
      <w:r w:rsidRPr="00857422">
        <w:rPr>
          <w:rFonts w:ascii="Garamond" w:hAnsi="Garamond"/>
          <w:bCs/>
          <w:spacing w:val="-4"/>
          <w:sz w:val="24"/>
          <w:szCs w:val="24"/>
          <w:lang w:val="pl-PL"/>
        </w:rPr>
        <w:t xml:space="preserve"> marr</w:t>
      </w:r>
      <w:r w:rsidRPr="00857422">
        <w:rPr>
          <w:rFonts w:ascii="Garamond" w:hAnsi="Garamond"/>
          <w:spacing w:val="-4"/>
          <w:sz w:val="24"/>
          <w:szCs w:val="24"/>
          <w:lang w:val="sq-AL"/>
        </w:rPr>
        <w:t>ë</w:t>
      </w:r>
      <w:r w:rsidRPr="00857422">
        <w:rPr>
          <w:rFonts w:ascii="Garamond" w:hAnsi="Garamond"/>
          <w:bCs/>
          <w:spacing w:val="-4"/>
          <w:sz w:val="24"/>
          <w:szCs w:val="24"/>
          <w:lang w:val="pl-PL"/>
        </w:rPr>
        <w:t>veshjen dypal</w:t>
      </w:r>
      <w:r w:rsidRPr="00857422">
        <w:rPr>
          <w:rFonts w:ascii="Garamond" w:hAnsi="Garamond"/>
          <w:spacing w:val="-4"/>
          <w:sz w:val="24"/>
          <w:szCs w:val="24"/>
          <w:lang w:val="sq-AL"/>
        </w:rPr>
        <w:t>ë</w:t>
      </w:r>
      <w:r w:rsidRPr="00857422">
        <w:rPr>
          <w:rFonts w:ascii="Garamond" w:hAnsi="Garamond"/>
          <w:bCs/>
          <w:spacing w:val="-4"/>
          <w:sz w:val="24"/>
          <w:szCs w:val="24"/>
          <w:lang w:val="pl-PL"/>
        </w:rPr>
        <w:t>she me Ministrin</w:t>
      </w:r>
      <w:r w:rsidRPr="00857422">
        <w:rPr>
          <w:rFonts w:ascii="Garamond" w:hAnsi="Garamond"/>
          <w:spacing w:val="-4"/>
          <w:sz w:val="24"/>
          <w:szCs w:val="24"/>
          <w:lang w:val="sq-AL"/>
        </w:rPr>
        <w:t>ë</w:t>
      </w:r>
      <w:r w:rsidRPr="00857422">
        <w:rPr>
          <w:rFonts w:ascii="Garamond" w:hAnsi="Garamond"/>
          <w:bCs/>
          <w:spacing w:val="-4"/>
          <w:sz w:val="24"/>
          <w:szCs w:val="24"/>
          <w:lang w:val="pl-PL"/>
        </w:rPr>
        <w:t xml:space="preserve"> e Financave. </w:t>
      </w:r>
    </w:p>
    <w:p w:rsidR="00B44F8D" w:rsidRPr="00857422" w:rsidRDefault="00B44F8D" w:rsidP="00B44F8D">
      <w:pPr>
        <w:widowControl w:val="0"/>
        <w:shd w:val="clear" w:color="auto" w:fill="FFFFFF"/>
        <w:tabs>
          <w:tab w:val="left" w:pos="0"/>
        </w:tabs>
        <w:autoSpaceDE w:val="0"/>
        <w:autoSpaceDN w:val="0"/>
        <w:adjustRightInd w:val="0"/>
        <w:spacing w:after="0" w:line="240" w:lineRule="auto"/>
        <w:rPr>
          <w:rFonts w:ascii="Garamond" w:hAnsi="Garamond"/>
          <w:spacing w:val="-4"/>
          <w:sz w:val="24"/>
          <w:szCs w:val="24"/>
          <w:lang w:val="sq-AL"/>
        </w:rPr>
      </w:pPr>
      <w:r w:rsidRPr="00857422">
        <w:rPr>
          <w:rFonts w:ascii="Garamond" w:hAnsi="Garamond"/>
          <w:spacing w:val="-4"/>
          <w:sz w:val="24"/>
          <w:szCs w:val="24"/>
          <w:lang w:val="sq-AL"/>
        </w:rPr>
        <w:t xml:space="preserve">Zyrat </w:t>
      </w:r>
      <w:r w:rsidR="00875CAA" w:rsidRPr="00857422">
        <w:rPr>
          <w:rFonts w:ascii="Garamond" w:hAnsi="Garamond"/>
          <w:spacing w:val="-4"/>
          <w:sz w:val="24"/>
          <w:szCs w:val="24"/>
          <w:lang w:val="sq-AL"/>
        </w:rPr>
        <w:t xml:space="preserve">vendore të </w:t>
      </w:r>
      <w:r w:rsidRPr="00857422">
        <w:rPr>
          <w:rFonts w:ascii="Garamond" w:hAnsi="Garamond"/>
          <w:spacing w:val="-4"/>
          <w:sz w:val="24"/>
          <w:szCs w:val="24"/>
          <w:lang w:val="sq-AL"/>
        </w:rPr>
        <w:t>regjistrimit të pasurive të paluajtshme</w:t>
      </w:r>
      <w:r w:rsidR="00875CAA" w:rsidRPr="00857422">
        <w:rPr>
          <w:rFonts w:ascii="Garamond" w:hAnsi="Garamond"/>
          <w:spacing w:val="-4"/>
          <w:sz w:val="24"/>
          <w:szCs w:val="24"/>
          <w:lang w:val="sq-AL"/>
        </w:rPr>
        <w:t>,</w:t>
      </w:r>
      <w:r w:rsidRPr="00857422">
        <w:rPr>
          <w:rFonts w:ascii="Garamond" w:hAnsi="Garamond"/>
          <w:spacing w:val="-4"/>
          <w:sz w:val="24"/>
          <w:szCs w:val="24"/>
          <w:lang w:val="sq-AL"/>
        </w:rPr>
        <w:t xml:space="preserve"> çdo muaj</w:t>
      </w:r>
      <w:r w:rsidR="00875CAA" w:rsidRPr="00857422">
        <w:rPr>
          <w:rFonts w:ascii="Garamond" w:hAnsi="Garamond"/>
          <w:spacing w:val="-4"/>
          <w:sz w:val="24"/>
          <w:szCs w:val="24"/>
          <w:lang w:val="sq-AL"/>
        </w:rPr>
        <w:t xml:space="preserve">, </w:t>
      </w:r>
      <w:r w:rsidRPr="00857422">
        <w:rPr>
          <w:rFonts w:ascii="Garamond" w:hAnsi="Garamond"/>
          <w:spacing w:val="-4"/>
          <w:sz w:val="24"/>
          <w:szCs w:val="24"/>
          <w:lang w:val="sq-AL"/>
        </w:rPr>
        <w:t>bëjnë rakordimin me degën e thesarit për arkëtimet e kryera në përputhje me këtë udhëzim.</w:t>
      </w:r>
    </w:p>
    <w:p w:rsidR="00B44F8D" w:rsidRPr="00857422" w:rsidRDefault="00B44F8D" w:rsidP="00B44F8D">
      <w:pPr>
        <w:shd w:val="clear" w:color="auto" w:fill="FFFFFF"/>
        <w:spacing w:after="0" w:line="240" w:lineRule="auto"/>
        <w:rPr>
          <w:rFonts w:ascii="Garamond" w:hAnsi="Garamond"/>
          <w:b/>
          <w:spacing w:val="-4"/>
          <w:sz w:val="24"/>
          <w:szCs w:val="24"/>
          <w:lang w:val="sq-AL"/>
        </w:rPr>
      </w:pPr>
      <w:r w:rsidRPr="00857422">
        <w:rPr>
          <w:rFonts w:ascii="Garamond" w:hAnsi="Garamond"/>
          <w:b/>
          <w:spacing w:val="-4"/>
          <w:sz w:val="24"/>
          <w:szCs w:val="24"/>
          <w:lang w:val="sq-AL"/>
        </w:rPr>
        <w:t>V. TARIFA E KRYERJES SË SHËR</w:t>
      </w:r>
      <w:r w:rsidR="00FA75A3">
        <w:rPr>
          <w:rFonts w:ascii="Garamond" w:hAnsi="Garamond"/>
          <w:b/>
          <w:spacing w:val="-4"/>
          <w:sz w:val="24"/>
          <w:szCs w:val="24"/>
          <w:lang w:val="sq-AL"/>
        </w:rPr>
        <w:t>-</w:t>
      </w:r>
      <w:r w:rsidRPr="00857422">
        <w:rPr>
          <w:rFonts w:ascii="Garamond" w:hAnsi="Garamond"/>
          <w:b/>
          <w:spacing w:val="-4"/>
          <w:sz w:val="24"/>
          <w:szCs w:val="24"/>
          <w:lang w:val="sq-AL"/>
        </w:rPr>
        <w:t xml:space="preserve">BIMIT </w:t>
      </w:r>
    </w:p>
    <w:p w:rsidR="00B44F8D" w:rsidRPr="00857422" w:rsidRDefault="00B44F8D" w:rsidP="00B44F8D">
      <w:pPr>
        <w:shd w:val="clear" w:color="auto" w:fill="FFFFFF"/>
        <w:spacing w:after="0" w:line="240" w:lineRule="auto"/>
        <w:rPr>
          <w:rFonts w:ascii="Garamond" w:hAnsi="Garamond"/>
          <w:bCs/>
          <w:spacing w:val="-4"/>
          <w:sz w:val="24"/>
          <w:szCs w:val="24"/>
          <w:lang w:val="pl-PL"/>
        </w:rPr>
      </w:pPr>
      <w:r w:rsidRPr="00857422">
        <w:rPr>
          <w:rFonts w:ascii="Garamond" w:hAnsi="Garamond"/>
          <w:bCs/>
          <w:spacing w:val="-4"/>
          <w:sz w:val="24"/>
          <w:szCs w:val="24"/>
          <w:lang w:val="pl-PL"/>
        </w:rPr>
        <w:t>Tarifa për kryerjen e shërbimit të rivleresimit  pranë ZVRPP</w:t>
      </w:r>
      <w:r w:rsidR="00875CAA" w:rsidRPr="00857422">
        <w:rPr>
          <w:rFonts w:ascii="Garamond" w:hAnsi="Garamond"/>
          <w:bCs/>
          <w:spacing w:val="-4"/>
          <w:sz w:val="24"/>
          <w:szCs w:val="24"/>
          <w:lang w:val="pl-PL"/>
        </w:rPr>
        <w:t>-së</w:t>
      </w:r>
      <w:r w:rsidRPr="00857422">
        <w:rPr>
          <w:rFonts w:ascii="Garamond" w:hAnsi="Garamond"/>
          <w:bCs/>
          <w:spacing w:val="-4"/>
          <w:sz w:val="24"/>
          <w:szCs w:val="24"/>
          <w:lang w:val="pl-PL"/>
        </w:rPr>
        <w:t xml:space="preserve"> është  në masën 700 (shtatëqind) lekë dhe do të ketë kodin RVP në formularin e aplikimit.</w:t>
      </w:r>
    </w:p>
    <w:p w:rsidR="00B44F8D" w:rsidRPr="00857422" w:rsidRDefault="00B44F8D" w:rsidP="00B44F8D">
      <w:pPr>
        <w:shd w:val="clear" w:color="auto" w:fill="FFFFFF"/>
        <w:spacing w:after="0" w:line="240" w:lineRule="auto"/>
        <w:rPr>
          <w:rFonts w:ascii="Garamond" w:hAnsi="Garamond"/>
          <w:b/>
          <w:bCs/>
          <w:spacing w:val="-4"/>
          <w:sz w:val="24"/>
          <w:szCs w:val="24"/>
          <w:lang w:val="sq-AL"/>
        </w:rPr>
      </w:pPr>
      <w:r w:rsidRPr="00857422">
        <w:rPr>
          <w:rFonts w:ascii="Garamond" w:hAnsi="Garamond"/>
          <w:spacing w:val="-4"/>
          <w:sz w:val="24"/>
          <w:szCs w:val="24"/>
          <w:lang w:val="sq-AL"/>
        </w:rPr>
        <w:t>Ky udhëzim hyn në fuqi pas botimit në Fletoren Zyrtare.</w:t>
      </w:r>
    </w:p>
    <w:p w:rsidR="00B44F8D" w:rsidRPr="00BD52E7" w:rsidRDefault="00B44F8D" w:rsidP="00B44F8D">
      <w:pPr>
        <w:shd w:val="clear" w:color="auto" w:fill="FFFFFF"/>
        <w:spacing w:after="0" w:line="240" w:lineRule="auto"/>
        <w:ind w:firstLine="0"/>
        <w:rPr>
          <w:rFonts w:ascii="Garamond" w:hAnsi="Garamond"/>
          <w:b/>
          <w:bCs/>
          <w:spacing w:val="-4"/>
          <w:sz w:val="14"/>
          <w:szCs w:val="24"/>
          <w:lang w:val="sq-AL"/>
        </w:rPr>
      </w:pPr>
    </w:p>
    <w:p w:rsidR="00B44F8D" w:rsidRPr="00857422" w:rsidRDefault="00875CAA" w:rsidP="00875CAA">
      <w:pPr>
        <w:shd w:val="clear" w:color="auto" w:fill="FFFFFF"/>
        <w:spacing w:after="0" w:line="240" w:lineRule="auto"/>
        <w:ind w:firstLine="0"/>
        <w:jc w:val="right"/>
        <w:rPr>
          <w:rFonts w:ascii="Garamond" w:hAnsi="Garamond"/>
          <w:bCs/>
          <w:spacing w:val="-4"/>
          <w:sz w:val="24"/>
          <w:szCs w:val="24"/>
          <w:lang w:val="sq-AL"/>
        </w:rPr>
      </w:pPr>
      <w:r w:rsidRPr="00857422">
        <w:rPr>
          <w:rFonts w:ascii="Garamond" w:hAnsi="Garamond"/>
          <w:bCs/>
          <w:spacing w:val="-4"/>
          <w:sz w:val="24"/>
          <w:szCs w:val="24"/>
          <w:lang w:val="sq-AL"/>
        </w:rPr>
        <w:t>MINISTRI I DREJTËSISË</w:t>
      </w:r>
    </w:p>
    <w:p w:rsidR="00B44F8D" w:rsidRPr="00857422" w:rsidRDefault="00875CAA" w:rsidP="00875CAA">
      <w:pPr>
        <w:shd w:val="clear" w:color="auto" w:fill="FFFFFF"/>
        <w:spacing w:after="0" w:line="240" w:lineRule="auto"/>
        <w:ind w:firstLine="0"/>
        <w:jc w:val="right"/>
        <w:rPr>
          <w:rFonts w:ascii="Garamond" w:hAnsi="Garamond"/>
          <w:b/>
          <w:bCs/>
          <w:spacing w:val="-4"/>
          <w:sz w:val="24"/>
          <w:szCs w:val="24"/>
          <w:lang w:val="sq-AL"/>
        </w:rPr>
      </w:pPr>
      <w:r w:rsidRPr="00857422">
        <w:rPr>
          <w:rFonts w:ascii="Garamond" w:hAnsi="Garamond"/>
          <w:b/>
          <w:bCs/>
          <w:spacing w:val="-4"/>
          <w:sz w:val="24"/>
          <w:szCs w:val="24"/>
          <w:lang w:val="sq-AL"/>
        </w:rPr>
        <w:t>Ylli Manjani</w:t>
      </w:r>
      <w:r w:rsidR="00B44F8D" w:rsidRPr="00857422">
        <w:rPr>
          <w:rFonts w:ascii="Garamond" w:hAnsi="Garamond"/>
          <w:b/>
          <w:bCs/>
          <w:spacing w:val="-4"/>
          <w:sz w:val="24"/>
          <w:szCs w:val="24"/>
          <w:lang w:val="sq-AL"/>
        </w:rPr>
        <w:tab/>
      </w:r>
      <w:r w:rsidR="00B44F8D" w:rsidRPr="00857422">
        <w:rPr>
          <w:rFonts w:ascii="Garamond" w:hAnsi="Garamond"/>
          <w:b/>
          <w:bCs/>
          <w:spacing w:val="-4"/>
          <w:sz w:val="24"/>
          <w:szCs w:val="24"/>
          <w:lang w:val="sq-AL"/>
        </w:rPr>
        <w:tab/>
      </w:r>
      <w:r w:rsidR="00B44F8D" w:rsidRPr="00857422">
        <w:rPr>
          <w:rFonts w:ascii="Garamond" w:hAnsi="Garamond"/>
          <w:b/>
          <w:bCs/>
          <w:spacing w:val="-4"/>
          <w:sz w:val="24"/>
          <w:szCs w:val="24"/>
          <w:lang w:val="sq-AL"/>
        </w:rPr>
        <w:tab/>
      </w:r>
      <w:r w:rsidR="00B44F8D" w:rsidRPr="00857422">
        <w:rPr>
          <w:rFonts w:ascii="Garamond" w:hAnsi="Garamond"/>
          <w:b/>
          <w:bCs/>
          <w:spacing w:val="-4"/>
          <w:sz w:val="24"/>
          <w:szCs w:val="24"/>
          <w:lang w:val="sq-AL"/>
        </w:rPr>
        <w:tab/>
      </w:r>
      <w:r w:rsidR="00B44F8D" w:rsidRPr="00857422">
        <w:rPr>
          <w:rFonts w:ascii="Garamond" w:hAnsi="Garamond"/>
          <w:b/>
          <w:bCs/>
          <w:spacing w:val="-4"/>
          <w:sz w:val="24"/>
          <w:szCs w:val="24"/>
          <w:lang w:val="sq-AL"/>
        </w:rPr>
        <w:tab/>
      </w:r>
    </w:p>
    <w:p w:rsidR="00BD52E7" w:rsidRPr="00BD52E7" w:rsidRDefault="00BD52E7" w:rsidP="00875CAA">
      <w:pPr>
        <w:shd w:val="clear" w:color="auto" w:fill="FFFFFF"/>
        <w:spacing w:after="0" w:line="240" w:lineRule="auto"/>
        <w:ind w:firstLine="0"/>
        <w:jc w:val="right"/>
        <w:rPr>
          <w:rFonts w:ascii="Garamond" w:hAnsi="Garamond"/>
          <w:bCs/>
          <w:spacing w:val="-4"/>
          <w:sz w:val="14"/>
          <w:szCs w:val="24"/>
          <w:lang w:val="sq-AL"/>
        </w:rPr>
      </w:pPr>
    </w:p>
    <w:p w:rsidR="00B44F8D" w:rsidRPr="00857422" w:rsidRDefault="00875CAA" w:rsidP="00875CAA">
      <w:pPr>
        <w:shd w:val="clear" w:color="auto" w:fill="FFFFFF"/>
        <w:spacing w:after="0" w:line="240" w:lineRule="auto"/>
        <w:ind w:firstLine="0"/>
        <w:jc w:val="right"/>
        <w:rPr>
          <w:rFonts w:ascii="Garamond" w:hAnsi="Garamond"/>
          <w:bCs/>
          <w:spacing w:val="-4"/>
          <w:sz w:val="24"/>
          <w:szCs w:val="24"/>
          <w:lang w:val="sq-AL"/>
        </w:rPr>
      </w:pPr>
      <w:r w:rsidRPr="00857422">
        <w:rPr>
          <w:rFonts w:ascii="Garamond" w:hAnsi="Garamond"/>
          <w:bCs/>
          <w:spacing w:val="-4"/>
          <w:sz w:val="24"/>
          <w:szCs w:val="24"/>
          <w:lang w:val="sq-AL"/>
        </w:rPr>
        <w:t>MINISTRI I FINANCAVE</w:t>
      </w:r>
    </w:p>
    <w:p w:rsidR="00B44F8D" w:rsidRPr="00857422" w:rsidRDefault="00875CAA" w:rsidP="00875CAA">
      <w:pPr>
        <w:shd w:val="clear" w:color="auto" w:fill="FFFFFF"/>
        <w:spacing w:after="0" w:line="240" w:lineRule="auto"/>
        <w:ind w:firstLine="0"/>
        <w:jc w:val="right"/>
        <w:rPr>
          <w:rFonts w:ascii="Garamond" w:hAnsi="Garamond"/>
          <w:b/>
          <w:bCs/>
          <w:spacing w:val="-4"/>
          <w:sz w:val="24"/>
          <w:szCs w:val="24"/>
          <w:lang w:val="sq-AL"/>
        </w:rPr>
      </w:pPr>
      <w:r w:rsidRPr="00857422">
        <w:rPr>
          <w:rFonts w:ascii="Garamond" w:hAnsi="Garamond"/>
          <w:b/>
          <w:bCs/>
          <w:spacing w:val="-4"/>
          <w:sz w:val="24"/>
          <w:szCs w:val="24"/>
          <w:lang w:val="sq-AL"/>
        </w:rPr>
        <w:t>Arben Ahmetaj</w:t>
      </w:r>
    </w:p>
    <w:p w:rsidR="00BB404D" w:rsidRDefault="00BB404D" w:rsidP="00B44F8D">
      <w:pPr>
        <w:shd w:val="clear" w:color="auto" w:fill="FFFFFF"/>
        <w:spacing w:after="0" w:line="240" w:lineRule="auto"/>
        <w:ind w:firstLine="0"/>
        <w:rPr>
          <w:rFonts w:ascii="Garamond" w:hAnsi="Garamond"/>
          <w:b/>
          <w:bCs/>
          <w:spacing w:val="-3"/>
          <w:sz w:val="24"/>
          <w:szCs w:val="24"/>
          <w:lang w:val="sq-AL"/>
        </w:rPr>
        <w:sectPr w:rsidR="00BB404D" w:rsidSect="00C43C8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093"/>
          <w:cols w:num="2" w:space="454"/>
          <w:docGrid w:linePitch="360"/>
        </w:sectPr>
      </w:pPr>
    </w:p>
    <w:p w:rsidR="00B44F8D" w:rsidRPr="00AA2B9C" w:rsidRDefault="00B44F8D" w:rsidP="00B44F8D">
      <w:pPr>
        <w:shd w:val="clear" w:color="auto" w:fill="FFFFFF"/>
        <w:spacing w:after="0" w:line="240" w:lineRule="auto"/>
        <w:ind w:firstLine="0"/>
        <w:rPr>
          <w:rFonts w:ascii="Garamond" w:hAnsi="Garamond"/>
          <w:b/>
          <w:bCs/>
          <w:spacing w:val="-3"/>
          <w:sz w:val="24"/>
          <w:szCs w:val="24"/>
          <w:lang w:val="sq-AL"/>
        </w:rPr>
      </w:pPr>
    </w:p>
    <w:p w:rsidR="001C44E4" w:rsidRDefault="001C44E4" w:rsidP="004917DE">
      <w:pPr>
        <w:spacing w:after="0" w:line="240" w:lineRule="auto"/>
        <w:rPr>
          <w:rFonts w:ascii="Garamond" w:eastAsia="Times New Roman" w:hAnsi="Garamond"/>
          <w:spacing w:val="-4"/>
          <w:sz w:val="24"/>
          <w:szCs w:val="24"/>
          <w:lang w:val="sq-AL" w:eastAsia="en-GB"/>
        </w:rPr>
      </w:pPr>
    </w:p>
    <w:p w:rsidR="001C44E4" w:rsidRDefault="001C44E4" w:rsidP="004917DE">
      <w:pPr>
        <w:spacing w:after="0" w:line="240" w:lineRule="auto"/>
        <w:rPr>
          <w:rFonts w:ascii="Garamond" w:eastAsia="Times New Roman" w:hAnsi="Garamond"/>
          <w:spacing w:val="-4"/>
          <w:sz w:val="24"/>
          <w:szCs w:val="24"/>
          <w:lang w:val="sq-AL" w:eastAsia="en-GB"/>
        </w:rPr>
      </w:pPr>
    </w:p>
    <w:p w:rsidR="008A378D" w:rsidRDefault="001C44E4" w:rsidP="00B9642A">
      <w:pPr>
        <w:spacing w:after="0" w:line="240" w:lineRule="auto"/>
        <w:ind w:firstLine="0"/>
        <w:jc w:val="center"/>
        <w:rPr>
          <w:rFonts w:ascii="Garamond" w:eastAsia="Times New Roman" w:hAnsi="Garamond"/>
          <w:spacing w:val="-4"/>
          <w:sz w:val="24"/>
          <w:szCs w:val="24"/>
          <w:lang w:val="sq-AL" w:eastAsia="en-GB"/>
        </w:rPr>
      </w:pPr>
      <w:r w:rsidRPr="001C44E4">
        <w:rPr>
          <w:noProof/>
          <w:szCs w:val="24"/>
        </w:rPr>
        <w:lastRenderedPageBreak/>
        <w:drawing>
          <wp:inline distT="0" distB="0" distL="0" distR="0">
            <wp:extent cx="6120765" cy="814748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20765" cy="8147483"/>
                    </a:xfrm>
                    <a:prstGeom prst="rect">
                      <a:avLst/>
                    </a:prstGeom>
                    <a:noFill/>
                    <a:ln w="9525">
                      <a:noFill/>
                      <a:miter lim="800000"/>
                      <a:headEnd/>
                      <a:tailEnd/>
                    </a:ln>
                  </pic:spPr>
                </pic:pic>
              </a:graphicData>
            </a:graphic>
          </wp:inline>
        </w:drawing>
      </w: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1C44E4" w:rsidP="00B9642A">
      <w:pPr>
        <w:spacing w:after="0" w:line="240" w:lineRule="auto"/>
        <w:jc w:val="center"/>
        <w:rPr>
          <w:rFonts w:ascii="Garamond" w:eastAsia="Times New Roman" w:hAnsi="Garamond"/>
          <w:spacing w:val="-4"/>
          <w:sz w:val="24"/>
          <w:szCs w:val="24"/>
          <w:lang w:val="sq-AL" w:eastAsia="en-GB"/>
        </w:rPr>
      </w:pPr>
      <w:r w:rsidRPr="001C44E4">
        <w:rPr>
          <w:noProof/>
          <w:szCs w:val="24"/>
        </w:rPr>
        <w:lastRenderedPageBreak/>
        <w:drawing>
          <wp:inline distT="0" distB="0" distL="0" distR="0">
            <wp:extent cx="6120765" cy="5042688"/>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20765" cy="5042688"/>
                    </a:xfrm>
                    <a:prstGeom prst="rect">
                      <a:avLst/>
                    </a:prstGeom>
                    <a:noFill/>
                    <a:ln w="9525">
                      <a:noFill/>
                      <a:miter lim="800000"/>
                      <a:headEnd/>
                      <a:tailEnd/>
                    </a:ln>
                  </pic:spPr>
                </pic:pic>
              </a:graphicData>
            </a:graphic>
          </wp:inline>
        </w:drawing>
      </w: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1C44E4" w:rsidP="00B9642A">
      <w:pPr>
        <w:spacing w:after="0" w:line="240" w:lineRule="auto"/>
        <w:jc w:val="center"/>
        <w:rPr>
          <w:rFonts w:ascii="Garamond" w:eastAsia="Times New Roman" w:hAnsi="Garamond"/>
          <w:spacing w:val="-4"/>
          <w:sz w:val="24"/>
          <w:szCs w:val="24"/>
          <w:lang w:val="sq-AL" w:eastAsia="en-GB"/>
        </w:rPr>
      </w:pPr>
      <w:r w:rsidRPr="001C44E4">
        <w:rPr>
          <w:noProof/>
          <w:szCs w:val="24"/>
        </w:rPr>
        <w:lastRenderedPageBreak/>
        <w:drawing>
          <wp:inline distT="0" distB="0" distL="0" distR="0">
            <wp:extent cx="6120765" cy="8092824"/>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6120765" cy="8092824"/>
                    </a:xfrm>
                    <a:prstGeom prst="rect">
                      <a:avLst/>
                    </a:prstGeom>
                    <a:noFill/>
                    <a:ln w="9525">
                      <a:noFill/>
                      <a:miter lim="800000"/>
                      <a:headEnd/>
                      <a:tailEnd/>
                    </a:ln>
                  </pic:spPr>
                </pic:pic>
              </a:graphicData>
            </a:graphic>
          </wp:inline>
        </w:drawing>
      </w: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1C44E4" w:rsidP="004917DE">
      <w:pPr>
        <w:spacing w:after="0" w:line="240" w:lineRule="auto"/>
        <w:rPr>
          <w:rFonts w:ascii="Garamond" w:eastAsia="Times New Roman" w:hAnsi="Garamond"/>
          <w:spacing w:val="-4"/>
          <w:sz w:val="24"/>
          <w:szCs w:val="24"/>
          <w:lang w:val="sq-AL" w:eastAsia="en-GB"/>
        </w:rPr>
      </w:pPr>
      <w:r w:rsidRPr="001C44E4">
        <w:rPr>
          <w:noProof/>
          <w:szCs w:val="24"/>
        </w:rPr>
        <w:lastRenderedPageBreak/>
        <w:drawing>
          <wp:inline distT="0" distB="0" distL="0" distR="0">
            <wp:extent cx="6120765" cy="6873267"/>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6120765" cy="6873267"/>
                    </a:xfrm>
                    <a:prstGeom prst="rect">
                      <a:avLst/>
                    </a:prstGeom>
                    <a:noFill/>
                    <a:ln w="9525">
                      <a:noFill/>
                      <a:miter lim="800000"/>
                      <a:headEnd/>
                      <a:tailEnd/>
                    </a:ln>
                  </pic:spPr>
                </pic:pic>
              </a:graphicData>
            </a:graphic>
          </wp:inline>
        </w:drawing>
      </w: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Pr="004917DE" w:rsidRDefault="008A378D" w:rsidP="004917DE">
      <w:pPr>
        <w:spacing w:after="0" w:line="240" w:lineRule="auto"/>
        <w:rPr>
          <w:rFonts w:ascii="Garamond" w:eastAsia="Times New Roman" w:hAnsi="Garamond"/>
          <w:spacing w:val="-4"/>
          <w:sz w:val="24"/>
          <w:szCs w:val="24"/>
          <w:lang w:val="sq-AL" w:eastAsia="en-GB"/>
        </w:rPr>
      </w:pPr>
    </w:p>
    <w:p w:rsidR="004917DE" w:rsidRDefault="004917DE" w:rsidP="00E9173C">
      <w:pPr>
        <w:pStyle w:val="Paragrafi"/>
        <w:sectPr w:rsidR="004917DE" w:rsidSect="008A378D">
          <w:type w:val="continuous"/>
          <w:pgSz w:w="11907" w:h="16840" w:code="9"/>
          <w:pgMar w:top="720" w:right="1134" w:bottom="720" w:left="1134" w:header="851" w:footer="851" w:gutter="0"/>
          <w:cols w:space="454"/>
          <w:docGrid w:linePitch="360"/>
        </w:sectPr>
      </w:pPr>
    </w:p>
    <w:p w:rsidR="00113674" w:rsidRPr="00E95363" w:rsidRDefault="00113674"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023FE7" w:rsidRPr="00E95363" w:rsidRDefault="00023FE7" w:rsidP="00E9173C">
      <w:pPr>
        <w:pStyle w:val="Paragrafi"/>
        <w:sectPr w:rsidR="00023FE7" w:rsidRPr="00E95363" w:rsidSect="00BE6EBC">
          <w:type w:val="continuous"/>
          <w:pgSz w:w="11907" w:h="16840" w:code="9"/>
          <w:pgMar w:top="720" w:right="1134" w:bottom="720" w:left="1134" w:header="851" w:footer="851" w:gutter="0"/>
          <w:cols w:space="720"/>
          <w:docGrid w:linePitch="360"/>
        </w:sectPr>
      </w:pPr>
    </w:p>
    <w:p w:rsidR="0079291B" w:rsidRPr="00E95363" w:rsidRDefault="0079291B" w:rsidP="00E9173C">
      <w:pPr>
        <w:pStyle w:val="Paragrafi"/>
      </w:pPr>
    </w:p>
    <w:p w:rsidR="0079291B" w:rsidRPr="00E95363" w:rsidRDefault="0079291B" w:rsidP="00E9173C">
      <w:pPr>
        <w:pStyle w:val="Paragrafi"/>
      </w:pPr>
    </w:p>
    <w:p w:rsidR="00272B85" w:rsidRPr="00E95363" w:rsidRDefault="00272B85"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sectPr w:rsidR="00023FE7" w:rsidRPr="00E95363" w:rsidSect="00BC3B92">
          <w:headerReference w:type="default" r:id="rId19"/>
          <w:pgSz w:w="16840" w:h="11907" w:orient="landscape" w:code="9"/>
          <w:pgMar w:top="720" w:right="1134" w:bottom="720" w:left="1134" w:header="851" w:footer="851" w:gutter="0"/>
          <w:cols w:space="720"/>
          <w:docGrid w:linePitch="360"/>
        </w:sectPr>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sectPr w:rsidR="00023FE7" w:rsidRPr="00E95363" w:rsidSect="00BC3B92">
      <w:headerReference w:type="even" r:id="rId20"/>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E3D" w:rsidRDefault="000A6E3D" w:rsidP="00375B7D">
      <w:pPr>
        <w:spacing w:after="0" w:line="240" w:lineRule="auto"/>
      </w:pPr>
      <w:r>
        <w:separator/>
      </w:r>
    </w:p>
  </w:endnote>
  <w:endnote w:type="continuationSeparator" w:id="0">
    <w:p w:rsidR="000A6E3D" w:rsidRDefault="000A6E3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A6E3D" w:rsidRPr="00B4283E" w:rsidRDefault="000A6E3D" w:rsidP="00BB433C">
        <w:pPr>
          <w:pStyle w:val="Footer"/>
          <w:ind w:firstLine="0"/>
          <w:rPr>
            <w:rFonts w:ascii="Garamond" w:hAnsi="Garamond"/>
            <w:sz w:val="24"/>
            <w:szCs w:val="24"/>
          </w:rPr>
        </w:pPr>
        <w:r w:rsidRPr="00B4283E">
          <w:rPr>
            <w:rFonts w:ascii="Garamond" w:hAnsi="Garamond"/>
            <w:sz w:val="24"/>
            <w:szCs w:val="24"/>
          </w:rPr>
          <w:t>Faqe|</w:t>
        </w:r>
        <w:r w:rsidR="009A60D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A60DD" w:rsidRPr="00B4283E">
          <w:rPr>
            <w:rFonts w:ascii="Garamond" w:hAnsi="Garamond"/>
            <w:sz w:val="24"/>
            <w:szCs w:val="24"/>
          </w:rPr>
          <w:fldChar w:fldCharType="separate"/>
        </w:r>
        <w:r w:rsidR="00B771E8">
          <w:rPr>
            <w:rFonts w:ascii="Garamond" w:hAnsi="Garamond"/>
            <w:noProof/>
            <w:sz w:val="24"/>
            <w:szCs w:val="24"/>
          </w:rPr>
          <w:t>20108</w:t>
        </w:r>
        <w:r w:rsidR="009A60DD"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A6E3D" w:rsidRPr="005B4361" w:rsidRDefault="00B771E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A6E3D" w:rsidRPr="00B4283E">
              <w:rPr>
                <w:rFonts w:ascii="Garamond" w:hAnsi="Garamond"/>
                <w:sz w:val="24"/>
                <w:szCs w:val="24"/>
              </w:rPr>
              <w:t>Faqe|</w:t>
            </w:r>
            <w:r w:rsidR="009A60DD" w:rsidRPr="00B4283E">
              <w:rPr>
                <w:rFonts w:ascii="Garamond" w:hAnsi="Garamond"/>
                <w:sz w:val="24"/>
                <w:szCs w:val="24"/>
              </w:rPr>
              <w:fldChar w:fldCharType="begin"/>
            </w:r>
            <w:r w:rsidR="000A6E3D" w:rsidRPr="00B4283E">
              <w:rPr>
                <w:rFonts w:ascii="Garamond" w:hAnsi="Garamond"/>
                <w:sz w:val="24"/>
                <w:szCs w:val="24"/>
              </w:rPr>
              <w:instrText xml:space="preserve"> PAGE   \* MERGEFORMAT </w:instrText>
            </w:r>
            <w:r w:rsidR="009A60DD" w:rsidRPr="00B4283E">
              <w:rPr>
                <w:rFonts w:ascii="Garamond" w:hAnsi="Garamond"/>
                <w:sz w:val="24"/>
                <w:szCs w:val="24"/>
              </w:rPr>
              <w:fldChar w:fldCharType="separate"/>
            </w:r>
            <w:r>
              <w:rPr>
                <w:rFonts w:ascii="Garamond" w:hAnsi="Garamond"/>
                <w:noProof/>
                <w:sz w:val="24"/>
                <w:szCs w:val="24"/>
              </w:rPr>
              <w:t>20093</w:t>
            </w:r>
            <w:r w:rsidR="009A60D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A6E3D" w:rsidRPr="00833610" w:rsidRDefault="000A6E3D">
        <w:pPr>
          <w:pStyle w:val="Footer"/>
          <w:rPr>
            <w:rFonts w:ascii="Garamond" w:hAnsi="Garamond"/>
            <w:sz w:val="24"/>
            <w:szCs w:val="24"/>
          </w:rPr>
        </w:pPr>
        <w:r w:rsidRPr="00833610">
          <w:rPr>
            <w:rFonts w:ascii="Garamond" w:hAnsi="Garamond"/>
            <w:sz w:val="24"/>
            <w:szCs w:val="24"/>
          </w:rPr>
          <w:t>Faqe|</w:t>
        </w:r>
        <w:r w:rsidR="009A60D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A60DD" w:rsidRPr="00833610">
          <w:rPr>
            <w:rFonts w:ascii="Garamond" w:hAnsi="Garamond"/>
            <w:sz w:val="24"/>
            <w:szCs w:val="24"/>
          </w:rPr>
          <w:fldChar w:fldCharType="separate"/>
        </w:r>
        <w:r>
          <w:rPr>
            <w:rFonts w:ascii="Garamond" w:hAnsi="Garamond"/>
            <w:noProof/>
            <w:sz w:val="24"/>
            <w:szCs w:val="24"/>
          </w:rPr>
          <w:t>1</w:t>
        </w:r>
        <w:r w:rsidR="009A60DD" w:rsidRPr="00833610">
          <w:rPr>
            <w:rFonts w:ascii="Garamond" w:hAnsi="Garamond"/>
            <w:noProof/>
            <w:sz w:val="24"/>
            <w:szCs w:val="24"/>
          </w:rPr>
          <w:fldChar w:fldCharType="end"/>
        </w:r>
      </w:p>
    </w:sdtContent>
  </w:sdt>
  <w:p w:rsidR="000A6E3D" w:rsidRDefault="000A6E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E3D" w:rsidRDefault="000A6E3D" w:rsidP="00375B7D">
      <w:pPr>
        <w:spacing w:after="0" w:line="240" w:lineRule="auto"/>
      </w:pPr>
      <w:r>
        <w:separator/>
      </w:r>
    </w:p>
  </w:footnote>
  <w:footnote w:type="continuationSeparator" w:id="0">
    <w:p w:rsidR="000A6E3D" w:rsidRDefault="000A6E3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A6E3D" w:rsidRPr="00EB260B" w:rsidTr="00680B77">
      <w:trPr>
        <w:trHeight w:val="936"/>
        <w:jc w:val="center"/>
      </w:trPr>
      <w:tc>
        <w:tcPr>
          <w:tcW w:w="2811" w:type="dxa"/>
          <w:shd w:val="pct5" w:color="auto" w:fill="F2F2F2"/>
          <w:vAlign w:val="center"/>
        </w:tcPr>
        <w:p w:rsidR="000A6E3D" w:rsidRPr="00EB260B" w:rsidRDefault="000A6E3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A6E3D" w:rsidRPr="00EB260B" w:rsidRDefault="000A6E3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A6E3D" w:rsidRPr="00EB260B" w:rsidRDefault="000A6E3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FE6A70">
            <w:rPr>
              <w:rFonts w:ascii="Garamond" w:hAnsi="Garamond"/>
              <w:b/>
              <w:sz w:val="28"/>
              <w:szCs w:val="28"/>
            </w:rPr>
            <w:t>162</w:t>
          </w:r>
        </w:p>
      </w:tc>
    </w:tr>
  </w:tbl>
  <w:p w:rsidR="000A6E3D" w:rsidRPr="00385E2C" w:rsidRDefault="000A6E3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A6E3D" w:rsidRPr="00EB260B" w:rsidTr="00F63542">
      <w:trPr>
        <w:trHeight w:val="936"/>
        <w:jc w:val="center"/>
      </w:trPr>
      <w:tc>
        <w:tcPr>
          <w:tcW w:w="2811" w:type="dxa"/>
          <w:shd w:val="pct5" w:color="auto" w:fill="F2F2F2"/>
          <w:vAlign w:val="center"/>
        </w:tcPr>
        <w:p w:rsidR="000A6E3D" w:rsidRPr="00EB260B" w:rsidRDefault="000A6E3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A6E3D" w:rsidRPr="00EB260B" w:rsidRDefault="000A6E3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A6E3D" w:rsidRPr="00EB260B" w:rsidRDefault="000A6E3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E6A70">
            <w:rPr>
              <w:rFonts w:ascii="Garamond" w:hAnsi="Garamond"/>
              <w:b/>
              <w:sz w:val="28"/>
              <w:szCs w:val="28"/>
            </w:rPr>
            <w:t>162</w:t>
          </w:r>
        </w:p>
      </w:tc>
    </w:tr>
  </w:tbl>
  <w:p w:rsidR="000A6E3D" w:rsidRDefault="000A6E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3D" w:rsidRDefault="000A6E3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A6E3D" w:rsidRPr="00EB260B" w:rsidTr="00023FE7">
      <w:trPr>
        <w:trHeight w:val="936"/>
        <w:jc w:val="center"/>
      </w:trPr>
      <w:tc>
        <w:tcPr>
          <w:tcW w:w="1392" w:type="pct"/>
          <w:shd w:val="pct5" w:color="auto" w:fill="F2F2F2"/>
          <w:vAlign w:val="center"/>
        </w:tcPr>
        <w:p w:rsidR="000A6E3D" w:rsidRPr="00EB260B" w:rsidRDefault="000A6E3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6E3D" w:rsidRPr="00EB260B" w:rsidRDefault="000A6E3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6E3D" w:rsidRPr="00EB260B" w:rsidRDefault="000A6E3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A6E3D" w:rsidRDefault="000A6E3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A6E3D" w:rsidRPr="00EB260B" w:rsidTr="00023FE7">
      <w:trPr>
        <w:trHeight w:val="1023"/>
        <w:jc w:val="center"/>
      </w:trPr>
      <w:tc>
        <w:tcPr>
          <w:tcW w:w="1375" w:type="pct"/>
          <w:shd w:val="pct5" w:color="auto" w:fill="F2F2F2"/>
          <w:vAlign w:val="center"/>
        </w:tcPr>
        <w:p w:rsidR="000A6E3D" w:rsidRPr="00EB260B" w:rsidRDefault="000A6E3D"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0A6E3D" w:rsidRPr="00EB260B" w:rsidRDefault="000A6E3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A6E3D" w:rsidRPr="00EB260B" w:rsidRDefault="000A6E3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A6E3D" w:rsidRDefault="000A6E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DD1304"/>
    <w:multiLevelType w:val="multilevel"/>
    <w:tmpl w:val="D20A41D4"/>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9664F5F"/>
    <w:multiLevelType w:val="multilevel"/>
    <w:tmpl w:val="8B8623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D0938D2"/>
    <w:multiLevelType w:val="multilevel"/>
    <w:tmpl w:val="27703F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F1F1476"/>
    <w:multiLevelType w:val="multilevel"/>
    <w:tmpl w:val="28F259C2"/>
    <w:lvl w:ilvl="0">
      <w:start w:val="1"/>
      <w:numFmt w:val="upperRoman"/>
      <w:lvlText w:val="%1."/>
      <w:lvlJc w:val="left"/>
      <w:pPr>
        <w:ind w:left="1080" w:hanging="720"/>
      </w:pPr>
      <w:rPr>
        <w:rFonts w:hint="default"/>
      </w:rPr>
    </w:lvl>
    <w:lvl w:ilvl="1">
      <w:start w:val="1"/>
      <w:numFmt w:val="decimal"/>
      <w:isLgl/>
      <w:lvlText w:val="%1.%2"/>
      <w:lvlJc w:val="left"/>
      <w:pPr>
        <w:ind w:left="153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17">
    <w:nsid w:val="5AD561B2"/>
    <w:multiLevelType w:val="singleLevel"/>
    <w:tmpl w:val="88E67BC0"/>
    <w:lvl w:ilvl="0">
      <w:start w:val="1"/>
      <w:numFmt w:val="lowerLetter"/>
      <w:lvlText w:val="%1)"/>
      <w:legacy w:legacy="1" w:legacySpace="0" w:legacyIndent="235"/>
      <w:lvlJc w:val="left"/>
      <w:rPr>
        <w:rFonts w:ascii="Times New Roman" w:hAnsi="Times New Roman" w:cs="Times New Roman" w:hint="default"/>
      </w:rPr>
    </w:lvl>
  </w:abstractNum>
  <w:abstractNum w:abstractNumId="18">
    <w:nsid w:val="5E246109"/>
    <w:multiLevelType w:val="multilevel"/>
    <w:tmpl w:val="AC6A0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3EF2566"/>
    <w:multiLevelType w:val="multilevel"/>
    <w:tmpl w:val="066E20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C802C98"/>
    <w:multiLevelType w:val="singleLevel"/>
    <w:tmpl w:val="F822D5A2"/>
    <w:lvl w:ilvl="0">
      <w:start w:val="6"/>
      <w:numFmt w:val="lowerLetter"/>
      <w:lvlText w:val="%1)"/>
      <w:legacy w:legacy="1" w:legacySpace="0" w:legacyIndent="269"/>
      <w:lvlJc w:val="left"/>
      <w:rPr>
        <w:rFonts w:ascii="Times New Roman" w:hAnsi="Times New Roman" w:cs="Times New Roman"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E514AD7"/>
    <w:multiLevelType w:val="multilevel"/>
    <w:tmpl w:val="A8B25B4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3"/>
  </w:num>
  <w:num w:numId="16">
    <w:abstractNumId w:val="22"/>
  </w:num>
  <w:num w:numId="17">
    <w:abstractNumId w:val="17"/>
  </w:num>
  <w:num w:numId="18">
    <w:abstractNumId w:val="21"/>
  </w:num>
  <w:num w:numId="19">
    <w:abstractNumId w:val="16"/>
  </w:num>
  <w:num w:numId="20">
    <w:abstractNumId w:val="18"/>
  </w:num>
  <w:num w:numId="21">
    <w:abstractNumId w:val="12"/>
  </w:num>
  <w:num w:numId="22">
    <w:abstractNumId w:val="13"/>
  </w:num>
  <w:num w:numId="23">
    <w:abstractNumId w:val="14"/>
  </w:num>
  <w:num w:numId="24">
    <w:abstractNumId w:val="24"/>
  </w:num>
  <w:num w:numId="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5D74"/>
    <w:rsid w:val="00021AB5"/>
    <w:rsid w:val="00023FE7"/>
    <w:rsid w:val="00025CCC"/>
    <w:rsid w:val="000457CE"/>
    <w:rsid w:val="00051A20"/>
    <w:rsid w:val="00053B9D"/>
    <w:rsid w:val="00054A72"/>
    <w:rsid w:val="00074591"/>
    <w:rsid w:val="00093294"/>
    <w:rsid w:val="000A4C36"/>
    <w:rsid w:val="000A6E3D"/>
    <w:rsid w:val="000A7ADF"/>
    <w:rsid w:val="000C2D42"/>
    <w:rsid w:val="000C4D55"/>
    <w:rsid w:val="000D3708"/>
    <w:rsid w:val="000E7D84"/>
    <w:rsid w:val="000F01B6"/>
    <w:rsid w:val="000F4290"/>
    <w:rsid w:val="001021DE"/>
    <w:rsid w:val="001034E9"/>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55848"/>
    <w:rsid w:val="0016643B"/>
    <w:rsid w:val="00171F7D"/>
    <w:rsid w:val="00180875"/>
    <w:rsid w:val="001824E1"/>
    <w:rsid w:val="00184D09"/>
    <w:rsid w:val="00192362"/>
    <w:rsid w:val="00196DA5"/>
    <w:rsid w:val="001A28E0"/>
    <w:rsid w:val="001B2FEB"/>
    <w:rsid w:val="001B7359"/>
    <w:rsid w:val="001C2960"/>
    <w:rsid w:val="001C44E4"/>
    <w:rsid w:val="001D0B4F"/>
    <w:rsid w:val="001D672E"/>
    <w:rsid w:val="001D76C5"/>
    <w:rsid w:val="001E7A37"/>
    <w:rsid w:val="001F63DF"/>
    <w:rsid w:val="0020454E"/>
    <w:rsid w:val="00221879"/>
    <w:rsid w:val="0023399C"/>
    <w:rsid w:val="00241082"/>
    <w:rsid w:val="00245357"/>
    <w:rsid w:val="00245F2D"/>
    <w:rsid w:val="00272B85"/>
    <w:rsid w:val="0027672B"/>
    <w:rsid w:val="00276956"/>
    <w:rsid w:val="00277011"/>
    <w:rsid w:val="00280C99"/>
    <w:rsid w:val="00282273"/>
    <w:rsid w:val="002855C3"/>
    <w:rsid w:val="002A45D6"/>
    <w:rsid w:val="002A6F42"/>
    <w:rsid w:val="002B15AB"/>
    <w:rsid w:val="002B73EA"/>
    <w:rsid w:val="002C0CCC"/>
    <w:rsid w:val="002C35D8"/>
    <w:rsid w:val="002D17BF"/>
    <w:rsid w:val="002E302F"/>
    <w:rsid w:val="002E642D"/>
    <w:rsid w:val="002F0996"/>
    <w:rsid w:val="00305F68"/>
    <w:rsid w:val="00307BC3"/>
    <w:rsid w:val="003114C3"/>
    <w:rsid w:val="00315737"/>
    <w:rsid w:val="00317A53"/>
    <w:rsid w:val="00320DB6"/>
    <w:rsid w:val="003218D4"/>
    <w:rsid w:val="00321A87"/>
    <w:rsid w:val="00330117"/>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90196"/>
    <w:rsid w:val="00394502"/>
    <w:rsid w:val="00397E6C"/>
    <w:rsid w:val="003A1699"/>
    <w:rsid w:val="003A474C"/>
    <w:rsid w:val="003B0AE2"/>
    <w:rsid w:val="003B1DC0"/>
    <w:rsid w:val="003B408B"/>
    <w:rsid w:val="003B5276"/>
    <w:rsid w:val="003B6566"/>
    <w:rsid w:val="003C2D25"/>
    <w:rsid w:val="003D38A7"/>
    <w:rsid w:val="003D47C3"/>
    <w:rsid w:val="003E02B8"/>
    <w:rsid w:val="003E0FEE"/>
    <w:rsid w:val="003E2ABD"/>
    <w:rsid w:val="0041125E"/>
    <w:rsid w:val="00436500"/>
    <w:rsid w:val="00436DE1"/>
    <w:rsid w:val="00444588"/>
    <w:rsid w:val="00452B73"/>
    <w:rsid w:val="00462CA3"/>
    <w:rsid w:val="004641B9"/>
    <w:rsid w:val="00472DA8"/>
    <w:rsid w:val="00482629"/>
    <w:rsid w:val="0048306C"/>
    <w:rsid w:val="004917DE"/>
    <w:rsid w:val="004A34C9"/>
    <w:rsid w:val="004A5318"/>
    <w:rsid w:val="004A67F5"/>
    <w:rsid w:val="004A68F5"/>
    <w:rsid w:val="004A7263"/>
    <w:rsid w:val="004B5C5C"/>
    <w:rsid w:val="004C0E49"/>
    <w:rsid w:val="004C22FC"/>
    <w:rsid w:val="004C3EA9"/>
    <w:rsid w:val="004C6C4C"/>
    <w:rsid w:val="004C7862"/>
    <w:rsid w:val="004D488E"/>
    <w:rsid w:val="004D6564"/>
    <w:rsid w:val="004E3BEA"/>
    <w:rsid w:val="004E5EB7"/>
    <w:rsid w:val="004F4611"/>
    <w:rsid w:val="00512844"/>
    <w:rsid w:val="00517C79"/>
    <w:rsid w:val="00522AE6"/>
    <w:rsid w:val="005419D0"/>
    <w:rsid w:val="005459DC"/>
    <w:rsid w:val="00555C55"/>
    <w:rsid w:val="005649F6"/>
    <w:rsid w:val="00576F88"/>
    <w:rsid w:val="00580EB9"/>
    <w:rsid w:val="00581D1E"/>
    <w:rsid w:val="005853BD"/>
    <w:rsid w:val="005854A2"/>
    <w:rsid w:val="005A47F1"/>
    <w:rsid w:val="005B4361"/>
    <w:rsid w:val="005B54A2"/>
    <w:rsid w:val="005C650F"/>
    <w:rsid w:val="005D03A3"/>
    <w:rsid w:val="005D2220"/>
    <w:rsid w:val="005D4AFD"/>
    <w:rsid w:val="005D7593"/>
    <w:rsid w:val="005D7BD5"/>
    <w:rsid w:val="005F4763"/>
    <w:rsid w:val="00603E4D"/>
    <w:rsid w:val="00604549"/>
    <w:rsid w:val="00613739"/>
    <w:rsid w:val="006176F0"/>
    <w:rsid w:val="006253A8"/>
    <w:rsid w:val="006263E9"/>
    <w:rsid w:val="0064120C"/>
    <w:rsid w:val="006414E3"/>
    <w:rsid w:val="00643085"/>
    <w:rsid w:val="006527C2"/>
    <w:rsid w:val="0065336F"/>
    <w:rsid w:val="00653E9F"/>
    <w:rsid w:val="00656460"/>
    <w:rsid w:val="00663F5D"/>
    <w:rsid w:val="006648AB"/>
    <w:rsid w:val="006666E6"/>
    <w:rsid w:val="0067307F"/>
    <w:rsid w:val="0067786B"/>
    <w:rsid w:val="006806F9"/>
    <w:rsid w:val="00680B77"/>
    <w:rsid w:val="00683207"/>
    <w:rsid w:val="00687C73"/>
    <w:rsid w:val="00696B29"/>
    <w:rsid w:val="00696B83"/>
    <w:rsid w:val="006B086C"/>
    <w:rsid w:val="006B1A3A"/>
    <w:rsid w:val="006B46CF"/>
    <w:rsid w:val="006D197E"/>
    <w:rsid w:val="006D1E61"/>
    <w:rsid w:val="006D4072"/>
    <w:rsid w:val="006D4DAE"/>
    <w:rsid w:val="006D5C06"/>
    <w:rsid w:val="006E29A7"/>
    <w:rsid w:val="006E47AB"/>
    <w:rsid w:val="006F257A"/>
    <w:rsid w:val="006F3D7E"/>
    <w:rsid w:val="006F757D"/>
    <w:rsid w:val="00700CE8"/>
    <w:rsid w:val="00705D8A"/>
    <w:rsid w:val="007100FB"/>
    <w:rsid w:val="007118B8"/>
    <w:rsid w:val="00713C2C"/>
    <w:rsid w:val="00731C2E"/>
    <w:rsid w:val="007543F1"/>
    <w:rsid w:val="00756512"/>
    <w:rsid w:val="007578AF"/>
    <w:rsid w:val="00767E0F"/>
    <w:rsid w:val="00773203"/>
    <w:rsid w:val="00782C67"/>
    <w:rsid w:val="00792369"/>
    <w:rsid w:val="0079291B"/>
    <w:rsid w:val="007929C1"/>
    <w:rsid w:val="007A38C6"/>
    <w:rsid w:val="007A5DDD"/>
    <w:rsid w:val="007B0ED9"/>
    <w:rsid w:val="007B5F8B"/>
    <w:rsid w:val="007C219A"/>
    <w:rsid w:val="007C4E9F"/>
    <w:rsid w:val="007D1718"/>
    <w:rsid w:val="007E65F4"/>
    <w:rsid w:val="007F1013"/>
    <w:rsid w:val="00805CEE"/>
    <w:rsid w:val="0081065F"/>
    <w:rsid w:val="00810855"/>
    <w:rsid w:val="008171A3"/>
    <w:rsid w:val="0082047D"/>
    <w:rsid w:val="00827159"/>
    <w:rsid w:val="00832F64"/>
    <w:rsid w:val="00833610"/>
    <w:rsid w:val="00836D32"/>
    <w:rsid w:val="00844A0D"/>
    <w:rsid w:val="00852FB0"/>
    <w:rsid w:val="00857422"/>
    <w:rsid w:val="00863F88"/>
    <w:rsid w:val="0087387F"/>
    <w:rsid w:val="00875CAA"/>
    <w:rsid w:val="00876A54"/>
    <w:rsid w:val="00894E80"/>
    <w:rsid w:val="00897FEA"/>
    <w:rsid w:val="008A378D"/>
    <w:rsid w:val="008B150B"/>
    <w:rsid w:val="008B7126"/>
    <w:rsid w:val="008B76D7"/>
    <w:rsid w:val="008B7F0C"/>
    <w:rsid w:val="008C01FC"/>
    <w:rsid w:val="008C2C86"/>
    <w:rsid w:val="008D0202"/>
    <w:rsid w:val="008D585D"/>
    <w:rsid w:val="008E1E8A"/>
    <w:rsid w:val="008E2022"/>
    <w:rsid w:val="008F0CC6"/>
    <w:rsid w:val="00900F6C"/>
    <w:rsid w:val="00910436"/>
    <w:rsid w:val="00935223"/>
    <w:rsid w:val="0093596B"/>
    <w:rsid w:val="00941FD2"/>
    <w:rsid w:val="009439D2"/>
    <w:rsid w:val="00950D6E"/>
    <w:rsid w:val="00963CE3"/>
    <w:rsid w:val="00964CDB"/>
    <w:rsid w:val="00964D1F"/>
    <w:rsid w:val="00973558"/>
    <w:rsid w:val="00980B72"/>
    <w:rsid w:val="009817B4"/>
    <w:rsid w:val="00981FBA"/>
    <w:rsid w:val="009A1FF6"/>
    <w:rsid w:val="009A3772"/>
    <w:rsid w:val="009A394B"/>
    <w:rsid w:val="009A60DD"/>
    <w:rsid w:val="009B1641"/>
    <w:rsid w:val="009C33B0"/>
    <w:rsid w:val="009C3FBC"/>
    <w:rsid w:val="009C4211"/>
    <w:rsid w:val="009D0BA8"/>
    <w:rsid w:val="009D679D"/>
    <w:rsid w:val="009F3E64"/>
    <w:rsid w:val="009F5730"/>
    <w:rsid w:val="00A03228"/>
    <w:rsid w:val="00A0322E"/>
    <w:rsid w:val="00A17AD9"/>
    <w:rsid w:val="00A315A9"/>
    <w:rsid w:val="00A353A0"/>
    <w:rsid w:val="00A3757B"/>
    <w:rsid w:val="00A37BE9"/>
    <w:rsid w:val="00A42F8F"/>
    <w:rsid w:val="00A4745A"/>
    <w:rsid w:val="00A47D32"/>
    <w:rsid w:val="00A56CBF"/>
    <w:rsid w:val="00A71F75"/>
    <w:rsid w:val="00A75EF0"/>
    <w:rsid w:val="00A76D2E"/>
    <w:rsid w:val="00A83536"/>
    <w:rsid w:val="00A9433A"/>
    <w:rsid w:val="00AA3ED7"/>
    <w:rsid w:val="00AB33AF"/>
    <w:rsid w:val="00AB6D93"/>
    <w:rsid w:val="00AB7193"/>
    <w:rsid w:val="00AB7D6A"/>
    <w:rsid w:val="00AC013E"/>
    <w:rsid w:val="00AC7AA3"/>
    <w:rsid w:val="00AE328B"/>
    <w:rsid w:val="00AF4E96"/>
    <w:rsid w:val="00B00F9F"/>
    <w:rsid w:val="00B01042"/>
    <w:rsid w:val="00B060FC"/>
    <w:rsid w:val="00B0670C"/>
    <w:rsid w:val="00B121F6"/>
    <w:rsid w:val="00B16361"/>
    <w:rsid w:val="00B16A73"/>
    <w:rsid w:val="00B405BE"/>
    <w:rsid w:val="00B4283E"/>
    <w:rsid w:val="00B44F8D"/>
    <w:rsid w:val="00B53F3B"/>
    <w:rsid w:val="00B63004"/>
    <w:rsid w:val="00B630DC"/>
    <w:rsid w:val="00B65C76"/>
    <w:rsid w:val="00B75EE3"/>
    <w:rsid w:val="00B75FF0"/>
    <w:rsid w:val="00B771E8"/>
    <w:rsid w:val="00B82216"/>
    <w:rsid w:val="00B83E74"/>
    <w:rsid w:val="00B862E3"/>
    <w:rsid w:val="00B95929"/>
    <w:rsid w:val="00B9642A"/>
    <w:rsid w:val="00B96F12"/>
    <w:rsid w:val="00BA0C1D"/>
    <w:rsid w:val="00BA11ED"/>
    <w:rsid w:val="00BA2E73"/>
    <w:rsid w:val="00BA4296"/>
    <w:rsid w:val="00BB3083"/>
    <w:rsid w:val="00BB404D"/>
    <w:rsid w:val="00BB433C"/>
    <w:rsid w:val="00BB6201"/>
    <w:rsid w:val="00BC16DD"/>
    <w:rsid w:val="00BC3B92"/>
    <w:rsid w:val="00BC77AE"/>
    <w:rsid w:val="00BD0F95"/>
    <w:rsid w:val="00BD52E7"/>
    <w:rsid w:val="00BD79A4"/>
    <w:rsid w:val="00BE0030"/>
    <w:rsid w:val="00BE2350"/>
    <w:rsid w:val="00BE2E09"/>
    <w:rsid w:val="00BE6EBC"/>
    <w:rsid w:val="00BF5618"/>
    <w:rsid w:val="00BF6EE9"/>
    <w:rsid w:val="00C039E4"/>
    <w:rsid w:val="00C21BD6"/>
    <w:rsid w:val="00C21C66"/>
    <w:rsid w:val="00C263B5"/>
    <w:rsid w:val="00C3262B"/>
    <w:rsid w:val="00C43C85"/>
    <w:rsid w:val="00C44942"/>
    <w:rsid w:val="00C46200"/>
    <w:rsid w:val="00C5013E"/>
    <w:rsid w:val="00C50953"/>
    <w:rsid w:val="00C7062D"/>
    <w:rsid w:val="00C71B8F"/>
    <w:rsid w:val="00C828F2"/>
    <w:rsid w:val="00C84D15"/>
    <w:rsid w:val="00C958BD"/>
    <w:rsid w:val="00CA04A5"/>
    <w:rsid w:val="00CA6A40"/>
    <w:rsid w:val="00CB5016"/>
    <w:rsid w:val="00CB5977"/>
    <w:rsid w:val="00CB616D"/>
    <w:rsid w:val="00CC02BF"/>
    <w:rsid w:val="00CC2643"/>
    <w:rsid w:val="00CD0040"/>
    <w:rsid w:val="00CD0A7B"/>
    <w:rsid w:val="00CE0A1F"/>
    <w:rsid w:val="00CE1308"/>
    <w:rsid w:val="00CE6942"/>
    <w:rsid w:val="00D041F1"/>
    <w:rsid w:val="00D0442C"/>
    <w:rsid w:val="00D07FA3"/>
    <w:rsid w:val="00D14DF8"/>
    <w:rsid w:val="00D35341"/>
    <w:rsid w:val="00D50582"/>
    <w:rsid w:val="00D5071E"/>
    <w:rsid w:val="00D56BC5"/>
    <w:rsid w:val="00D61530"/>
    <w:rsid w:val="00D6161A"/>
    <w:rsid w:val="00D7635D"/>
    <w:rsid w:val="00D80B22"/>
    <w:rsid w:val="00D92743"/>
    <w:rsid w:val="00D92912"/>
    <w:rsid w:val="00D92F8E"/>
    <w:rsid w:val="00D97E98"/>
    <w:rsid w:val="00DB350E"/>
    <w:rsid w:val="00DB44C5"/>
    <w:rsid w:val="00DB4E8B"/>
    <w:rsid w:val="00DB64BD"/>
    <w:rsid w:val="00DB6FB0"/>
    <w:rsid w:val="00DC652E"/>
    <w:rsid w:val="00DD14F0"/>
    <w:rsid w:val="00DD2937"/>
    <w:rsid w:val="00DD3B9C"/>
    <w:rsid w:val="00DD463B"/>
    <w:rsid w:val="00DE2452"/>
    <w:rsid w:val="00DE31BA"/>
    <w:rsid w:val="00DE35EA"/>
    <w:rsid w:val="00DE7381"/>
    <w:rsid w:val="00DF3A12"/>
    <w:rsid w:val="00E06461"/>
    <w:rsid w:val="00E10B86"/>
    <w:rsid w:val="00E23E12"/>
    <w:rsid w:val="00E240F8"/>
    <w:rsid w:val="00E435E7"/>
    <w:rsid w:val="00E57182"/>
    <w:rsid w:val="00E622DF"/>
    <w:rsid w:val="00E76C1C"/>
    <w:rsid w:val="00E847EE"/>
    <w:rsid w:val="00E9173C"/>
    <w:rsid w:val="00E94EC7"/>
    <w:rsid w:val="00E95363"/>
    <w:rsid w:val="00ED1065"/>
    <w:rsid w:val="00ED3CAA"/>
    <w:rsid w:val="00ED5F90"/>
    <w:rsid w:val="00EF6A1A"/>
    <w:rsid w:val="00F02E57"/>
    <w:rsid w:val="00F5241E"/>
    <w:rsid w:val="00F533AE"/>
    <w:rsid w:val="00F57C50"/>
    <w:rsid w:val="00F63542"/>
    <w:rsid w:val="00F70C38"/>
    <w:rsid w:val="00F71115"/>
    <w:rsid w:val="00F74F2F"/>
    <w:rsid w:val="00F83258"/>
    <w:rsid w:val="00F84499"/>
    <w:rsid w:val="00F92555"/>
    <w:rsid w:val="00FA4CC2"/>
    <w:rsid w:val="00FA529D"/>
    <w:rsid w:val="00FA75A3"/>
    <w:rsid w:val="00FB19DB"/>
    <w:rsid w:val="00FC5CA2"/>
    <w:rsid w:val="00FC6A71"/>
    <w:rsid w:val="00FD5072"/>
    <w:rsid w:val="00FE06F5"/>
    <w:rsid w:val="00FE3925"/>
    <w:rsid w:val="00FE6A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F9602-09A9-4054-92D5-F4788E0A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cp:revision>
  <cp:lastPrinted>2016-08-29T14:56:00Z</cp:lastPrinted>
  <dcterms:created xsi:type="dcterms:W3CDTF">2016-08-29T14:40:00Z</dcterms:created>
  <dcterms:modified xsi:type="dcterms:W3CDTF">2016-08-29T14:58:00Z</dcterms:modified>
</cp:coreProperties>
</file>