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6A5" w:rsidRPr="006023F4" w:rsidRDefault="008926A5" w:rsidP="008926A5">
      <w:pPr>
        <w:pStyle w:val="Paragrafi"/>
        <w:jc w:val="center"/>
        <w:rPr>
          <w:b/>
          <w:spacing w:val="-4"/>
          <w:lang w:val="sq-AL"/>
        </w:rPr>
      </w:pPr>
      <w:r w:rsidRPr="006023F4">
        <w:rPr>
          <w:b/>
          <w:spacing w:val="-4"/>
          <w:lang w:val="sq-AL"/>
        </w:rPr>
        <w:t>VENDIM</w:t>
      </w:r>
    </w:p>
    <w:p w:rsidR="008926A5" w:rsidRPr="006023F4" w:rsidRDefault="008926A5" w:rsidP="008926A5">
      <w:pPr>
        <w:pStyle w:val="Paragrafi"/>
        <w:jc w:val="center"/>
        <w:rPr>
          <w:b/>
          <w:spacing w:val="-4"/>
          <w:lang w:val="sq-AL"/>
        </w:rPr>
      </w:pPr>
      <w:r w:rsidRPr="006023F4">
        <w:rPr>
          <w:b/>
          <w:spacing w:val="-4"/>
          <w:lang w:val="sq-AL"/>
        </w:rPr>
        <w:t>Nr. 147, datë 30.9.2016</w:t>
      </w:r>
    </w:p>
    <w:p w:rsidR="008926A5" w:rsidRPr="006023F4" w:rsidRDefault="008926A5" w:rsidP="008926A5">
      <w:pPr>
        <w:pStyle w:val="Hapesira7"/>
        <w:rPr>
          <w:lang w:val="sq-AL"/>
        </w:rPr>
      </w:pPr>
    </w:p>
    <w:p w:rsidR="008926A5" w:rsidRPr="006023F4" w:rsidRDefault="008926A5" w:rsidP="008926A5">
      <w:pPr>
        <w:pStyle w:val="Paragrafi"/>
        <w:jc w:val="center"/>
        <w:rPr>
          <w:b/>
          <w:spacing w:val="-4"/>
          <w:lang w:val="sq-AL"/>
        </w:rPr>
      </w:pPr>
      <w:r w:rsidRPr="006023F4">
        <w:rPr>
          <w:b/>
          <w:spacing w:val="-4"/>
          <w:lang w:val="sq-AL"/>
        </w:rPr>
        <w:t>MBI MIRATIMIN E DISA SHTESAVE DHE NDRYSHIMEVE NË MODELIN E KONTRATËS SË SHITBLERJES SË ENERGJISË ELEKTRIKE MIDIS OSHEE-së DHE PPE-së, TË MIRATUAR ME VENDIMIN E BORDIT TË ERE-s NR. 101, DATË 23.6.2016</w:t>
      </w:r>
    </w:p>
    <w:p w:rsidR="008926A5" w:rsidRPr="006023F4" w:rsidRDefault="008926A5" w:rsidP="008926A5">
      <w:pPr>
        <w:pStyle w:val="Hapesira7"/>
        <w:rPr>
          <w:lang w:val="sq-AL"/>
        </w:rPr>
      </w:pPr>
    </w:p>
    <w:p w:rsidR="008926A5" w:rsidRPr="006023F4" w:rsidRDefault="008926A5" w:rsidP="008926A5">
      <w:pPr>
        <w:pStyle w:val="Paragrafi"/>
        <w:rPr>
          <w:spacing w:val="-4"/>
          <w:lang w:val="sq-AL"/>
        </w:rPr>
      </w:pPr>
      <w:r w:rsidRPr="006023F4">
        <w:rPr>
          <w:spacing w:val="-4"/>
          <w:lang w:val="sq-AL"/>
        </w:rPr>
        <w:t>Në mbështetje të nenit 10, pika 2; 16 dhe 20, germa “h”, të ligjit nr. 43/2015, “Për sektorin e energjisë elektrike” nenit 14, të ligjit nr. 138/2013, “Për burimet e energjisë së rinovueshme” dhe neneve 3, germa “d” dhe 26, të rregullores “Për organizimin, funksionimin dhe procedurat e ERE-s”, miratuar me vendimin e Bordit të ERE-s nr. 96, datë 17.6.2016, Bordi i Entit Rregullator të Energjisë (ERE), në mbledhjen e tij të datës 30.9.2016, mbasi shqyrtoi relacionin e drejtorive teknike në lidhje me propozimet për disa shtesa dhe ndryshime në modelin e kontratës së shitblerjes së energjisë elektrike ndërmjet OSHEE sh.a. dhe Prodhuesve me Përparësi të Energjisë Elektrike, miratuar me vendimin e Bordit të ERE-s nr. 101, datë 23.6.2016,</w:t>
      </w:r>
    </w:p>
    <w:p w:rsidR="008926A5" w:rsidRPr="006023F4" w:rsidRDefault="008926A5" w:rsidP="008926A5">
      <w:pPr>
        <w:pStyle w:val="Paragrafi"/>
        <w:rPr>
          <w:spacing w:val="-4"/>
          <w:lang w:val="sq-AL"/>
        </w:rPr>
      </w:pPr>
      <w:r w:rsidRPr="006023F4">
        <w:rPr>
          <w:spacing w:val="-4"/>
          <w:lang w:val="sq-AL"/>
        </w:rPr>
        <w:t>konstatoi se:</w:t>
      </w:r>
    </w:p>
    <w:p w:rsidR="008926A5" w:rsidRPr="006023F4" w:rsidRDefault="008926A5" w:rsidP="008926A5">
      <w:pPr>
        <w:pStyle w:val="Paragrafi"/>
        <w:rPr>
          <w:spacing w:val="-4"/>
          <w:lang w:val="sq-AL"/>
        </w:rPr>
      </w:pPr>
      <w:r w:rsidRPr="006023F4">
        <w:rPr>
          <w:spacing w:val="-4"/>
          <w:lang w:val="sq-AL"/>
        </w:rPr>
        <w:t>- Subjektet juridike Lengarica &amp; Energy sh.p.k., shoqata AREA, Truen sh.p.k., Wenerg sh.a., Ballkan Green Energy sh.p.k., Albanian Green Energy sh.p.k., Energy Partners AL sh.p.k., Energy Plus sh.p.k., Kisi Bio sh.p.k., Gjo Spa Power sh.p.k. dhe Erdat Lura sh.p.k., kanë paraqitur në ERE kërkesën për disa shtesa dhe ndryshime në modelin e kontratës së shitblerjes së energjisë elektrike ndërmjet OSHEE sh.a. dhe Prodhuesve me Përparësi të Energjisë Elektrike, miratuar me vendimin e Bordit të ERE-s nr. 101 datë 23.6.2016.</w:t>
      </w:r>
    </w:p>
    <w:p w:rsidR="008926A5" w:rsidRPr="006023F4" w:rsidRDefault="008926A5" w:rsidP="008926A5">
      <w:pPr>
        <w:pStyle w:val="Paragrafi"/>
        <w:rPr>
          <w:spacing w:val="-4"/>
          <w:lang w:val="sq-AL"/>
        </w:rPr>
      </w:pPr>
      <w:r w:rsidRPr="006023F4">
        <w:rPr>
          <w:spacing w:val="-4"/>
          <w:lang w:val="sq-AL"/>
        </w:rPr>
        <w:t>- ERE, me vendimin nr. 132, datë 15.8.2016, vendosi “Për fillimin e procedurës për shqyrtimin e propozimeve për disa shtesa dhe ndryshime në modelin e kontratës së shitblerjes së energjisë elektrike midis OSHEE-së dhe PPE-së, të miratuar me vendimin nr. 101, datë 23.6.2016”.</w:t>
      </w:r>
    </w:p>
    <w:p w:rsidR="008926A5" w:rsidRPr="006023F4" w:rsidRDefault="008926A5" w:rsidP="008926A5">
      <w:pPr>
        <w:pStyle w:val="Paragrafi"/>
        <w:rPr>
          <w:spacing w:val="-4"/>
          <w:lang w:val="sq-AL"/>
        </w:rPr>
      </w:pPr>
      <w:r w:rsidRPr="006023F4">
        <w:rPr>
          <w:spacing w:val="-4"/>
          <w:lang w:val="sq-AL"/>
        </w:rPr>
        <w:t xml:space="preserve">- Pas fillimit të procedurave për disa shtesa dhe ndryshime në kontratën e shitblerjes së energjisë elektrike, miratuar me vendimin nr. 101, datë 23.6.2016, të Bordit, ERE u konsultua me të gjithë prodhuesit e energjisë elektrike nga burimet </w:t>
      </w:r>
      <w:r w:rsidRPr="006023F4">
        <w:rPr>
          <w:spacing w:val="-4"/>
          <w:lang w:val="sq-AL"/>
        </w:rPr>
        <w:lastRenderedPageBreak/>
        <w:t xml:space="preserve">e rinovueshme në seancën dëgjimore të organizuar në datën 27.9.2016. </w:t>
      </w:r>
    </w:p>
    <w:p w:rsidR="008926A5" w:rsidRPr="006023F4" w:rsidRDefault="008926A5" w:rsidP="008926A5">
      <w:pPr>
        <w:pStyle w:val="Paragrafi"/>
        <w:rPr>
          <w:spacing w:val="-4"/>
          <w:lang w:val="sq-AL"/>
        </w:rPr>
      </w:pPr>
      <w:r w:rsidRPr="006023F4">
        <w:rPr>
          <w:spacing w:val="-4"/>
          <w:lang w:val="sq-AL"/>
        </w:rPr>
        <w:t>- Ministria e Energjisë dhe Industrisë, nëpërmjet përfaqësuesit në seancën dëgjimore të organizuar nga ERE, korrespondencës zyrtare elektronike sugjeroi, që:</w:t>
      </w:r>
    </w:p>
    <w:p w:rsidR="008926A5" w:rsidRPr="006023F4" w:rsidRDefault="008926A5" w:rsidP="008926A5">
      <w:pPr>
        <w:pStyle w:val="Paragrafi"/>
        <w:rPr>
          <w:spacing w:val="-4"/>
          <w:lang w:val="sq-AL"/>
        </w:rPr>
      </w:pPr>
      <w:r w:rsidRPr="006023F4">
        <w:rPr>
          <w:spacing w:val="-4"/>
          <w:lang w:val="sq-AL"/>
        </w:rPr>
        <w:t>- Në nenin 1, përkufizime: prodhues me përparësi quhen prodhuesit e energjisë elektrike nga burime të rinovueshme të energjisë elektrike, që përfitojnë incentiva nga shteti për prodhimin e energjisë elektrike nga burime të rinovueshme, sipas parashikimeve të legjislacionit që ka qenë në fuqi në momentin që e kanë përfituar këtë status;</w:t>
      </w:r>
    </w:p>
    <w:p w:rsidR="008926A5" w:rsidRPr="006023F4" w:rsidRDefault="008926A5" w:rsidP="008926A5">
      <w:pPr>
        <w:pStyle w:val="Paragrafi"/>
        <w:rPr>
          <w:spacing w:val="-4"/>
          <w:lang w:val="sq-AL"/>
        </w:rPr>
      </w:pPr>
      <w:r w:rsidRPr="006023F4">
        <w:rPr>
          <w:spacing w:val="-4"/>
          <w:lang w:val="sq-AL"/>
        </w:rPr>
        <w:t>- Në nenin 5, pika 3, të bëhet: Në çdo rast blerësi dhe shitësi do të trajtojnë disbalancat e krijuara, nëse ka, sipas parashikimeve të legjislacionit në fuqi në momentin e krijimit të tyre;</w:t>
      </w:r>
    </w:p>
    <w:p w:rsidR="008926A5" w:rsidRPr="006023F4" w:rsidRDefault="008926A5" w:rsidP="008926A5">
      <w:pPr>
        <w:pStyle w:val="Paragrafi"/>
        <w:rPr>
          <w:spacing w:val="-4"/>
          <w:lang w:val="sq-AL"/>
        </w:rPr>
      </w:pPr>
      <w:r w:rsidRPr="006023F4">
        <w:rPr>
          <w:spacing w:val="-4"/>
          <w:lang w:val="sq-AL"/>
        </w:rPr>
        <w:t>- Në nenin 15, pika 2, të bëhet: Nëse Shitësi ka një kontratë të shitblerjes së energjisë elektrike me KESH sh.a. para apo në kohën e hyrjes në fuqi të vendimit nr. 101, datë 23.6.2016 të ERE-s, Blerësi garanton se Shitësi do të vazhdojë të gëzojë të drejtat e parashikuara në kontratën e mëparshme me KESH sh.a. dhe çdo ndryshim të miratuar nga ERE për gjithë kohëzgjatjen e kësaj kontrate, që kanë të bëjnë me kushtin e afatit të kontratës, kushtin e sigurimit të blerjes së sasisë së energjisë elektrike nga autoritetet, entet apo shoqëritë që kontrollohen nga shteti dhe kushtin e çmimit që miratohet nga ERE.</w:t>
      </w:r>
    </w:p>
    <w:p w:rsidR="008926A5" w:rsidRPr="006023F4" w:rsidRDefault="008926A5" w:rsidP="008926A5">
      <w:pPr>
        <w:pStyle w:val="Paragrafi"/>
        <w:rPr>
          <w:spacing w:val="-4"/>
          <w:lang w:val="sq-AL"/>
        </w:rPr>
      </w:pPr>
      <w:r w:rsidRPr="006023F4">
        <w:rPr>
          <w:spacing w:val="-4"/>
          <w:lang w:val="sq-AL"/>
        </w:rPr>
        <w:t>- Palët që propozuan rishikimin e kontratës së shitblerjes së energjisë elektrike, miratuar me vendimin nr. 101, datë 23.6.2016, u dakordësuan për disa nga ndryshimet e propozuar prej tyre, pas diskutimeve në seancën dëgjimore të ERE-s.</w:t>
      </w:r>
    </w:p>
    <w:p w:rsidR="008926A5" w:rsidRPr="006023F4" w:rsidRDefault="008926A5" w:rsidP="008926A5">
      <w:pPr>
        <w:pStyle w:val="Paragrafi"/>
        <w:rPr>
          <w:spacing w:val="-4"/>
          <w:lang w:val="sq-AL"/>
        </w:rPr>
      </w:pPr>
      <w:r w:rsidRPr="006023F4">
        <w:rPr>
          <w:spacing w:val="-4"/>
          <w:lang w:val="sq-AL"/>
        </w:rPr>
        <w:t xml:space="preserve">Për gjithë sa më sipër, Bordi i ERE-s </w:t>
      </w:r>
    </w:p>
    <w:p w:rsidR="008926A5" w:rsidRPr="006023F4" w:rsidRDefault="008926A5" w:rsidP="008926A5">
      <w:pPr>
        <w:pStyle w:val="Hapesira7"/>
        <w:rPr>
          <w:lang w:val="sq-AL"/>
        </w:rPr>
      </w:pPr>
    </w:p>
    <w:p w:rsidR="008926A5" w:rsidRPr="006023F4" w:rsidRDefault="008926A5" w:rsidP="008926A5">
      <w:pPr>
        <w:pStyle w:val="Paragrafi"/>
        <w:jc w:val="center"/>
        <w:rPr>
          <w:spacing w:val="-4"/>
          <w:lang w:val="sq-AL"/>
        </w:rPr>
      </w:pPr>
      <w:r w:rsidRPr="006023F4">
        <w:rPr>
          <w:spacing w:val="-4"/>
          <w:lang w:val="sq-AL"/>
        </w:rPr>
        <w:t>VENDOSI:</w:t>
      </w:r>
    </w:p>
    <w:p w:rsidR="008926A5" w:rsidRPr="006023F4" w:rsidRDefault="008926A5" w:rsidP="008926A5">
      <w:pPr>
        <w:pStyle w:val="Hapesira7"/>
        <w:rPr>
          <w:lang w:val="sq-AL"/>
        </w:rPr>
      </w:pPr>
    </w:p>
    <w:p w:rsidR="008926A5" w:rsidRPr="006023F4" w:rsidRDefault="008926A5" w:rsidP="008926A5">
      <w:pPr>
        <w:pStyle w:val="Paragrafi"/>
        <w:rPr>
          <w:spacing w:val="-4"/>
          <w:lang w:val="sq-AL"/>
        </w:rPr>
      </w:pPr>
      <w:r w:rsidRPr="006023F4">
        <w:rPr>
          <w:spacing w:val="-4"/>
          <w:lang w:val="sq-AL"/>
        </w:rPr>
        <w:t xml:space="preserve">1. Të miratojë disa shtesa dhe ndryshime në kontratën e shitblerjes së energjisë elektrike ndërmjet OSHEE sh.a. dhe Prodhuesve me Përparësi të Energjisë elektrike, miratuar me vendimin e Bordit nr. 101, datë 23.6.2016 (bashkëlidhur kontrata me të gjitha ndryshimet). </w:t>
      </w:r>
    </w:p>
    <w:p w:rsidR="008926A5" w:rsidRPr="006023F4" w:rsidRDefault="008926A5" w:rsidP="008926A5">
      <w:pPr>
        <w:pStyle w:val="Paragrafi"/>
        <w:rPr>
          <w:spacing w:val="-4"/>
          <w:lang w:val="sq-AL"/>
        </w:rPr>
      </w:pPr>
      <w:r w:rsidRPr="006023F4">
        <w:rPr>
          <w:spacing w:val="-4"/>
          <w:lang w:val="sq-AL"/>
        </w:rPr>
        <w:t xml:space="preserve">2. Në rast të kontestimit të shtesave dhe ndryshimeve të miratuara në pikën 1 të këtij vendimi, nga Prodhuesit me Përparësi të Energjisë Elektrike, që kanë nënshkruar kontratën e miratuar me vendimin nr. 101, datë 23.6.2016, </w:t>
      </w:r>
      <w:r w:rsidRPr="006023F4">
        <w:rPr>
          <w:spacing w:val="-4"/>
          <w:lang w:val="sq-AL"/>
        </w:rPr>
        <w:lastRenderedPageBreak/>
        <w:t>të Bordit të ERE-s, kontrata mund të zgjidhet prej shitësit në mënyrë të njëanshme pa asnjë penalitet, pasi palët të kenë likuiduar detyrimet reciproke që kjo kontratë ka prodhuar.</w:t>
      </w:r>
    </w:p>
    <w:p w:rsidR="008926A5" w:rsidRPr="006023F4" w:rsidRDefault="008926A5" w:rsidP="008926A5">
      <w:pPr>
        <w:pStyle w:val="Paragrafi"/>
        <w:rPr>
          <w:spacing w:val="-4"/>
          <w:lang w:val="sq-AL"/>
        </w:rPr>
      </w:pPr>
      <w:r w:rsidRPr="006023F4">
        <w:rPr>
          <w:spacing w:val="-4"/>
          <w:lang w:val="sq-AL"/>
        </w:rPr>
        <w:t xml:space="preserve">3. Fuqia juridike e kontratës së ndryshuar me këtë vendim, lidhur mes OSHEE sh.a. dhe çdo prodhuesi me përparësi të energjisë elektrike për shtiblerjen e energjisë elektrike, i shtrin efektet nga data 1.7.2016 dhe deri në përfundimin e afatit të parashikuar në kontratë. </w:t>
      </w:r>
    </w:p>
    <w:p w:rsidR="008926A5" w:rsidRPr="006023F4" w:rsidRDefault="008926A5" w:rsidP="008926A5">
      <w:pPr>
        <w:pStyle w:val="Paragrafi"/>
        <w:rPr>
          <w:spacing w:val="-4"/>
          <w:lang w:val="sq-AL"/>
        </w:rPr>
      </w:pPr>
      <w:r w:rsidRPr="006023F4">
        <w:rPr>
          <w:spacing w:val="-4"/>
          <w:lang w:val="sq-AL"/>
        </w:rPr>
        <w:t xml:space="preserve">4. Fuqia juridike e kontratës së ndryshuar me këtë vendim, i shtrin efektet juridike që nga data 1.7.2016, për çdo prodhues me përparësi që ka pasur një kontratë të lidhur me KESH sh.a. para hyrjes në fuqi të vendimit nr. 101, datë 23.6.2016 dhe që do të lidhë kontratë për shitblerjen e energjisë elektrike me OSHEE sh.a. brenda datës 25.10.2016. </w:t>
      </w:r>
    </w:p>
    <w:p w:rsidR="008926A5" w:rsidRPr="006023F4" w:rsidRDefault="008926A5" w:rsidP="008926A5">
      <w:pPr>
        <w:pStyle w:val="Paragrafi"/>
        <w:rPr>
          <w:spacing w:val="-4"/>
          <w:lang w:val="sq-AL"/>
        </w:rPr>
      </w:pPr>
      <w:r w:rsidRPr="006023F4">
        <w:rPr>
          <w:spacing w:val="-4"/>
          <w:lang w:val="sq-AL"/>
        </w:rPr>
        <w:t xml:space="preserve">Ky vendim hyn në fuqi menjëherë. </w:t>
      </w:r>
    </w:p>
    <w:p w:rsidR="008926A5" w:rsidRPr="006023F4" w:rsidRDefault="008926A5" w:rsidP="008926A5">
      <w:pPr>
        <w:pStyle w:val="Paragrafi"/>
        <w:rPr>
          <w:spacing w:val="-4"/>
          <w:lang w:val="sq-AL"/>
        </w:rPr>
      </w:pPr>
      <w:r w:rsidRPr="006023F4">
        <w:rPr>
          <w:spacing w:val="-4"/>
          <w:lang w:val="sq-AL"/>
        </w:rPr>
        <w:t>Ky vendim botohet në Fletoren Zyrtare.</w:t>
      </w:r>
    </w:p>
    <w:p w:rsidR="008926A5" w:rsidRPr="00B52532" w:rsidRDefault="008926A5" w:rsidP="008926A5">
      <w:pPr>
        <w:pStyle w:val="Hapesira7"/>
        <w:rPr>
          <w:sz w:val="8"/>
          <w:lang w:val="sq-AL"/>
        </w:rPr>
      </w:pPr>
    </w:p>
    <w:p w:rsidR="008926A5" w:rsidRPr="006023F4" w:rsidRDefault="008926A5" w:rsidP="008926A5">
      <w:pPr>
        <w:pStyle w:val="Paragrafi"/>
        <w:jc w:val="right"/>
        <w:rPr>
          <w:spacing w:val="-4"/>
          <w:lang w:val="sq-AL"/>
        </w:rPr>
      </w:pPr>
      <w:r w:rsidRPr="006023F4">
        <w:rPr>
          <w:spacing w:val="-4"/>
          <w:lang w:val="sq-AL"/>
        </w:rPr>
        <w:t>KRYETARI</w:t>
      </w:r>
    </w:p>
    <w:p w:rsidR="008926A5" w:rsidRPr="006023F4" w:rsidRDefault="008926A5" w:rsidP="008926A5">
      <w:pPr>
        <w:pStyle w:val="Paragrafi"/>
        <w:jc w:val="right"/>
        <w:rPr>
          <w:b/>
          <w:spacing w:val="-4"/>
          <w:lang w:val="sq-AL"/>
        </w:rPr>
      </w:pPr>
      <w:r w:rsidRPr="006023F4">
        <w:rPr>
          <w:b/>
          <w:spacing w:val="-4"/>
          <w:lang w:val="sq-AL"/>
        </w:rPr>
        <w:t>Petrit Ahmeti</w:t>
      </w:r>
    </w:p>
    <w:p w:rsidR="008926A5" w:rsidRPr="00B52532" w:rsidRDefault="008926A5" w:rsidP="008926A5">
      <w:pPr>
        <w:pStyle w:val="Hapesira7"/>
        <w:rPr>
          <w:sz w:val="10"/>
          <w:lang w:val="sq-AL" w:eastAsia="en-GB"/>
        </w:rPr>
      </w:pPr>
    </w:p>
    <w:p w:rsidR="008926A5" w:rsidRPr="006023F4" w:rsidRDefault="008926A5" w:rsidP="008926A5">
      <w:pPr>
        <w:widowControl w:val="0"/>
        <w:autoSpaceDE w:val="0"/>
        <w:autoSpaceDN w:val="0"/>
        <w:adjustRightInd w:val="0"/>
        <w:spacing w:after="0" w:line="240" w:lineRule="auto"/>
        <w:ind w:firstLine="0"/>
        <w:jc w:val="center"/>
        <w:rPr>
          <w:rFonts w:ascii="Garamond" w:hAnsi="Garamond"/>
          <w:spacing w:val="-4"/>
          <w:sz w:val="24"/>
          <w:szCs w:val="24"/>
          <w:lang w:val="sq-AL"/>
        </w:rPr>
      </w:pPr>
      <w:r w:rsidRPr="006023F4">
        <w:rPr>
          <w:rFonts w:ascii="Garamond" w:hAnsi="Garamond"/>
          <w:b/>
          <w:bCs/>
          <w:spacing w:val="-4"/>
          <w:sz w:val="24"/>
          <w:szCs w:val="24"/>
          <w:lang w:val="sq-AL"/>
        </w:rPr>
        <w:t>KONTRATË</w:t>
      </w:r>
    </w:p>
    <w:p w:rsidR="008926A5" w:rsidRPr="006023F4" w:rsidRDefault="008926A5" w:rsidP="008926A5">
      <w:pPr>
        <w:widowControl w:val="0"/>
        <w:overflowPunct w:val="0"/>
        <w:autoSpaceDE w:val="0"/>
        <w:autoSpaceDN w:val="0"/>
        <w:adjustRightInd w:val="0"/>
        <w:spacing w:after="0" w:line="240" w:lineRule="auto"/>
        <w:ind w:firstLine="0"/>
        <w:jc w:val="center"/>
        <w:rPr>
          <w:rFonts w:ascii="Garamond" w:hAnsi="Garamond"/>
          <w:spacing w:val="-4"/>
          <w:sz w:val="24"/>
          <w:szCs w:val="24"/>
          <w:lang w:val="sq-AL"/>
        </w:rPr>
      </w:pPr>
      <w:r w:rsidRPr="006023F4">
        <w:rPr>
          <w:rFonts w:ascii="Garamond" w:hAnsi="Garamond"/>
          <w:bCs/>
          <w:spacing w:val="-4"/>
          <w:sz w:val="24"/>
          <w:szCs w:val="24"/>
          <w:lang w:val="sq-AL"/>
        </w:rPr>
        <w:t>PËR SHITBLERJE TË ENERGJISË ELEKTRIKE NDËRMJET OSHEE SHA DHE PRODHUESVE ME PËRPARËSI TË ENERGJISË ELEKTRIKE</w:t>
      </w:r>
    </w:p>
    <w:p w:rsidR="008926A5" w:rsidRPr="006023F4" w:rsidRDefault="008926A5" w:rsidP="008926A5">
      <w:pPr>
        <w:pStyle w:val="Hapesira7"/>
        <w:rPr>
          <w:lang w:val="sq-AL"/>
        </w:rPr>
      </w:pP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E lidhur sot, në datën _____/_____/</w:t>
      </w:r>
      <w:r w:rsidRPr="006023F4">
        <w:rPr>
          <w:rFonts w:ascii="Garamond" w:hAnsi="Garamond"/>
          <w:spacing w:val="-4"/>
          <w:sz w:val="24"/>
          <w:szCs w:val="24"/>
          <w:u w:val="single"/>
          <w:lang w:val="sq-AL"/>
        </w:rPr>
        <w:t>____</w:t>
      </w:r>
      <w:r w:rsidRPr="006023F4">
        <w:rPr>
          <w:rFonts w:ascii="Garamond" w:hAnsi="Garamond"/>
          <w:spacing w:val="-4"/>
          <w:sz w:val="24"/>
          <w:szCs w:val="24"/>
          <w:lang w:val="sq-AL"/>
        </w:rPr>
        <w:t>/, në Tiranë, ndërmjet;</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Shoqërisë ___________</w:t>
      </w:r>
      <w:r w:rsidRPr="006023F4">
        <w:rPr>
          <w:rFonts w:ascii="Garamond" w:hAnsi="Garamond"/>
          <w:spacing w:val="-4"/>
          <w:sz w:val="24"/>
          <w:szCs w:val="24"/>
          <w:lang w:val="sq-AL"/>
        </w:rPr>
        <w:t>, person juridik shqiptar, regjistruar në _________________</w:t>
      </w:r>
      <w:r>
        <w:rPr>
          <w:rFonts w:ascii="Garamond" w:hAnsi="Garamond"/>
          <w:spacing w:val="-4"/>
          <w:sz w:val="24"/>
          <w:szCs w:val="24"/>
          <w:lang w:val="sq-AL"/>
        </w:rPr>
        <w:t>___</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me vendim nr. _______________, me nr. NIPT-i ___________ me seli të shoqërisë</w:t>
      </w:r>
      <w:r>
        <w:rPr>
          <w:rFonts w:ascii="Garamond" w:hAnsi="Garamond"/>
          <w:spacing w:val="-4"/>
          <w:sz w:val="24"/>
          <w:szCs w:val="24"/>
          <w:lang w:val="sq-AL"/>
        </w:rPr>
        <w:t xml:space="preserve"> </w:t>
      </w:r>
      <w:r w:rsidRPr="006023F4">
        <w:rPr>
          <w:rFonts w:ascii="Garamond" w:hAnsi="Garamond"/>
          <w:spacing w:val="-4"/>
          <w:sz w:val="24"/>
          <w:szCs w:val="24"/>
          <w:lang w:val="sq-AL"/>
        </w:rPr>
        <w:t xml:space="preserve">, këtu e më poshtë e quajtur </w:t>
      </w:r>
      <w:r w:rsidRPr="006023F4">
        <w:rPr>
          <w:rFonts w:ascii="Garamond" w:hAnsi="Garamond"/>
          <w:b/>
          <w:bCs/>
          <w:spacing w:val="-4"/>
          <w:sz w:val="24"/>
          <w:szCs w:val="24"/>
          <w:lang w:val="sq-AL"/>
        </w:rPr>
        <w:t>“Shitësi”,</w:t>
      </w:r>
      <w:r w:rsidRPr="006023F4">
        <w:rPr>
          <w:rFonts w:ascii="Garamond" w:hAnsi="Garamond"/>
          <w:spacing w:val="-4"/>
          <w:sz w:val="24"/>
          <w:szCs w:val="24"/>
          <w:lang w:val="sq-AL"/>
        </w:rPr>
        <w:t xml:space="preserve"> përfaqësuar nga Zj./Z.___________________;</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i/>
          <w:iCs/>
          <w:spacing w:val="-4"/>
          <w:sz w:val="24"/>
          <w:szCs w:val="24"/>
          <w:lang w:val="sq-AL"/>
        </w:rPr>
        <w:t>dhe</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Operatori i Shpërndarjes së Energjisë Elektrike OSHEE sh.a.</w:t>
      </w:r>
      <w:r w:rsidRPr="006023F4">
        <w:rPr>
          <w:rFonts w:ascii="Garamond" w:hAnsi="Garamond"/>
          <w:spacing w:val="-4"/>
          <w:sz w:val="24"/>
          <w:szCs w:val="24"/>
          <w:lang w:val="sq-AL"/>
        </w:rPr>
        <w:t>, shoqëri aksionare, regjistruar si pe</w:t>
      </w:r>
      <w:r>
        <w:rPr>
          <w:rFonts w:ascii="Garamond" w:hAnsi="Garamond"/>
          <w:spacing w:val="-4"/>
          <w:sz w:val="24"/>
          <w:szCs w:val="24"/>
          <w:lang w:val="sq-AL"/>
        </w:rPr>
        <w:t>rson juridik _________________</w:t>
      </w:r>
      <w:r w:rsidRPr="006023F4">
        <w:rPr>
          <w:rFonts w:ascii="Garamond" w:hAnsi="Garamond"/>
          <w:spacing w:val="-4"/>
          <w:sz w:val="24"/>
          <w:szCs w:val="24"/>
          <w:lang w:val="sq-AL"/>
        </w:rPr>
        <w:t xml:space="preserve">, me seli në adresën: rruga </w:t>
      </w:r>
      <w:r>
        <w:rPr>
          <w:rFonts w:ascii="Garamond" w:hAnsi="Garamond"/>
          <w:spacing w:val="-4"/>
          <w:sz w:val="24"/>
          <w:szCs w:val="24"/>
          <w:lang w:val="sq-AL"/>
        </w:rPr>
        <w:t>___________________</w:t>
      </w:r>
      <w:r w:rsidRPr="006023F4">
        <w:rPr>
          <w:rFonts w:ascii="Garamond" w:hAnsi="Garamond"/>
          <w:spacing w:val="-4"/>
          <w:sz w:val="24"/>
          <w:szCs w:val="24"/>
          <w:lang w:val="sq-AL"/>
        </w:rPr>
        <w:t xml:space="preserve"> Tiranë, këtu e më poshtë e quajtur </w:t>
      </w:r>
      <w:r w:rsidRPr="006023F4">
        <w:rPr>
          <w:rFonts w:ascii="Garamond" w:hAnsi="Garamond"/>
          <w:b/>
          <w:bCs/>
          <w:spacing w:val="-4"/>
          <w:sz w:val="24"/>
          <w:szCs w:val="24"/>
          <w:lang w:val="sq-AL"/>
        </w:rPr>
        <w:t>“Blerësi”,</w:t>
      </w:r>
      <w:r w:rsidRPr="006023F4">
        <w:rPr>
          <w:rFonts w:ascii="Garamond" w:hAnsi="Garamond"/>
          <w:spacing w:val="-4"/>
          <w:sz w:val="24"/>
          <w:szCs w:val="24"/>
          <w:lang w:val="sq-AL"/>
        </w:rPr>
        <w:t xml:space="preserve"> përfaqësuar nga Zj./ Z________________;</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Duke qenë se</w:t>
      </w:r>
      <w:r w:rsidRPr="006023F4">
        <w:rPr>
          <w:rFonts w:ascii="Garamond" w:hAnsi="Garamond"/>
          <w:spacing w:val="-4"/>
          <w:sz w:val="24"/>
          <w:szCs w:val="24"/>
          <w:lang w:val="sq-AL"/>
        </w:rPr>
        <w:t xml:space="preserve">: </w:t>
      </w:r>
    </w:p>
    <w:p w:rsidR="008926A5"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ab/>
        <w:t>Shoqëria ___________, ka marrë me koncesion /ka pri</w:t>
      </w:r>
      <w:r>
        <w:rPr>
          <w:rFonts w:ascii="Garamond" w:hAnsi="Garamond"/>
          <w:spacing w:val="-4"/>
          <w:sz w:val="24"/>
          <w:szCs w:val="24"/>
          <w:lang w:val="sq-AL"/>
        </w:rPr>
        <w:t>vatizuar, HEC-in/et ________</w:t>
      </w:r>
      <w:r w:rsidRPr="006023F4">
        <w:rPr>
          <w:rFonts w:ascii="Garamond" w:hAnsi="Garamond"/>
          <w:spacing w:val="-4"/>
          <w:sz w:val="24"/>
          <w:szCs w:val="24"/>
          <w:lang w:val="sq-AL"/>
        </w:rPr>
        <w:t>, sipas marrëveshjes së koncesionit/sipas kontratës së shitblerjes______________;</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 xml:space="preserve">Palët </w:t>
      </w:r>
      <w:r w:rsidRPr="006023F4">
        <w:rPr>
          <w:rFonts w:ascii="Garamond" w:hAnsi="Garamond"/>
          <w:spacing w:val="-4"/>
          <w:sz w:val="24"/>
          <w:szCs w:val="24"/>
          <w:lang w:val="sq-AL"/>
        </w:rPr>
        <w:t>janë përgjegjëse për përmbushjen e detyrimeve sipas kësaj</w:t>
      </w:r>
      <w:r w:rsidRPr="006023F4">
        <w:rPr>
          <w:rFonts w:ascii="Garamond" w:hAnsi="Garamond"/>
          <w:b/>
          <w:bCs/>
          <w:spacing w:val="-4"/>
          <w:sz w:val="24"/>
          <w:szCs w:val="24"/>
          <w:lang w:val="sq-AL"/>
        </w:rPr>
        <w:t xml:space="preserve"> </w:t>
      </w:r>
      <w:r w:rsidRPr="006023F4">
        <w:rPr>
          <w:rFonts w:ascii="Garamond" w:hAnsi="Garamond"/>
          <w:spacing w:val="-4"/>
          <w:sz w:val="24"/>
          <w:szCs w:val="24"/>
          <w:lang w:val="sq-AL"/>
        </w:rPr>
        <w:t xml:space="preserve">kontrate; </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lastRenderedPageBreak/>
        <w:t xml:space="preserve">ERE, </w:t>
      </w:r>
      <w:r>
        <w:rPr>
          <w:rFonts w:ascii="Garamond" w:hAnsi="Garamond"/>
          <w:spacing w:val="-4"/>
          <w:sz w:val="24"/>
          <w:szCs w:val="24"/>
          <w:lang w:val="sq-AL"/>
        </w:rPr>
        <w:t>me vendim të saj nr. ________, datë ________</w:t>
      </w:r>
      <w:r w:rsidRPr="006023F4">
        <w:rPr>
          <w:rFonts w:ascii="Garamond" w:hAnsi="Garamond"/>
          <w:spacing w:val="-4"/>
          <w:sz w:val="24"/>
          <w:szCs w:val="24"/>
          <w:lang w:val="sq-AL"/>
        </w:rPr>
        <w:t>, k</w:t>
      </w:r>
      <w:r>
        <w:rPr>
          <w:rFonts w:ascii="Garamond" w:hAnsi="Garamond"/>
          <w:spacing w:val="-4"/>
          <w:sz w:val="24"/>
          <w:szCs w:val="24"/>
          <w:lang w:val="sq-AL"/>
        </w:rPr>
        <w:t>a licencuar shoqërinë ________</w:t>
      </w:r>
      <w:r w:rsidRPr="006023F4">
        <w:rPr>
          <w:rFonts w:ascii="Garamond" w:hAnsi="Garamond"/>
          <w:spacing w:val="-4"/>
          <w:sz w:val="24"/>
          <w:szCs w:val="24"/>
          <w:lang w:val="sq-AL"/>
        </w:rPr>
        <w:t xml:space="preserve"> për prodhimin e energjisë e</w:t>
      </w:r>
      <w:r>
        <w:rPr>
          <w:rFonts w:ascii="Garamond" w:hAnsi="Garamond"/>
          <w:spacing w:val="-4"/>
          <w:sz w:val="24"/>
          <w:szCs w:val="24"/>
          <w:lang w:val="sq-AL"/>
        </w:rPr>
        <w:t>lektrike; nga HEC/et ___</w:t>
      </w:r>
      <w:r w:rsidRPr="006023F4">
        <w:rPr>
          <w:rFonts w:ascii="Garamond" w:hAnsi="Garamond"/>
          <w:spacing w:val="-4"/>
          <w:sz w:val="24"/>
          <w:szCs w:val="24"/>
          <w:lang w:val="sq-AL"/>
        </w:rPr>
        <w:t xml:space="preserve"> siç përcaktuar në licencën e dhënë nga ERE. </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OSHEE sh.a., i cili është i ngarkuar me detyrimin e shërbimit publik për blerjen e energjisë elektrike nga burimet e rinovueshme të energjisë duhet të nënshkruajë një kontratë për blerjen e energjisë elektrike me Prodhuesit me Përparësi të Energjisë Elektrike, në zbatim të nenit 11, pika 2, të VKM-së nr. 244, datë 30.3.2016, “</w:t>
      </w:r>
      <w:r w:rsidRPr="006023F4">
        <w:rPr>
          <w:rFonts w:ascii="Garamond" w:hAnsi="Garamond"/>
          <w:i/>
          <w:spacing w:val="-4"/>
          <w:sz w:val="24"/>
          <w:szCs w:val="24"/>
          <w:lang w:val="sq-AL"/>
        </w:rPr>
        <w:t>Për miratimin e kushteve për vendosjen e detyrimit të shërbimit publik, që do të zbatohen ndaj të licencuarve në sektorin e energjisë elektrike, të cilët ushtrojnë aktivitetin e prodhimit transmetimi, shpërndarjes dhe furnizimit me energji elektrike”.</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ERE ka autoritetin të përcaktojë çmimin e shitjes së energjisë elektrike për Prodhuesit me Përparësi të Energjisë Elektrike, sipas nenit 15, pika 3, të ligjit nr. 138/2013, “Për burimet e rinovueshme”. </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 xml:space="preserve">Palët </w:t>
      </w:r>
      <w:r w:rsidRPr="006023F4">
        <w:rPr>
          <w:rFonts w:ascii="Garamond" w:hAnsi="Garamond"/>
          <w:spacing w:val="-4"/>
          <w:sz w:val="24"/>
          <w:szCs w:val="24"/>
          <w:lang w:val="sq-AL"/>
        </w:rPr>
        <w:t>bien dakord si më poshtë vijon:</w:t>
      </w:r>
    </w:p>
    <w:p w:rsidR="008926A5" w:rsidRPr="00B52532" w:rsidRDefault="008926A5" w:rsidP="008926A5">
      <w:pPr>
        <w:pStyle w:val="Hapesira7"/>
        <w:rPr>
          <w:sz w:val="10"/>
          <w:lang w:val="sq-AL"/>
        </w:rPr>
      </w:pPr>
    </w:p>
    <w:p w:rsidR="008926A5" w:rsidRPr="006023F4"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6023F4">
        <w:rPr>
          <w:rFonts w:ascii="Garamond" w:hAnsi="Garamond"/>
          <w:bCs/>
          <w:spacing w:val="-4"/>
          <w:sz w:val="24"/>
          <w:szCs w:val="24"/>
          <w:lang w:val="sq-AL"/>
        </w:rPr>
        <w:t>Neni 1</w:t>
      </w:r>
    </w:p>
    <w:p w:rsidR="008926A5" w:rsidRPr="006023F4"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6023F4">
        <w:rPr>
          <w:rFonts w:ascii="Garamond" w:hAnsi="Garamond"/>
          <w:b/>
          <w:bCs/>
          <w:spacing w:val="-4"/>
          <w:sz w:val="24"/>
          <w:szCs w:val="24"/>
          <w:lang w:val="sq-AL"/>
        </w:rPr>
        <w:t>Përkufizime</w:t>
      </w:r>
    </w:p>
    <w:p w:rsidR="008926A5" w:rsidRPr="00B52532" w:rsidRDefault="008926A5" w:rsidP="008926A5">
      <w:pPr>
        <w:pStyle w:val="Hapesira7"/>
        <w:rPr>
          <w:sz w:val="8"/>
          <w:lang w:val="sq-AL"/>
        </w:rPr>
      </w:pP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Në këtë kontratë, termat e mëposhtëm do të kenë kuptim si vijon:</w:t>
      </w:r>
    </w:p>
    <w:p w:rsidR="008926A5" w:rsidRPr="006023F4" w:rsidRDefault="008926A5" w:rsidP="008926A5">
      <w:pPr>
        <w:widowControl w:val="0"/>
        <w:tabs>
          <w:tab w:val="num" w:pos="2860"/>
        </w:tabs>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“Çmimi”</w:t>
      </w:r>
      <w:r w:rsidRPr="006023F4">
        <w:rPr>
          <w:rFonts w:ascii="Garamond" w:hAnsi="Garamond"/>
          <w:spacing w:val="-4"/>
          <w:sz w:val="24"/>
          <w:szCs w:val="24"/>
          <w:lang w:val="sq-AL"/>
        </w:rPr>
        <w:t xml:space="preserve"> do të thotë çmimi i shitblerjes së energjisë elektrike, i vendosur nga Enti Rregullator i Energjisë sipas legjislacionit në fuqi;</w:t>
      </w:r>
    </w:p>
    <w:p w:rsidR="008926A5" w:rsidRPr="006023F4" w:rsidRDefault="008926A5" w:rsidP="008926A5">
      <w:pPr>
        <w:widowControl w:val="0"/>
        <w:tabs>
          <w:tab w:val="left" w:pos="2860"/>
        </w:tabs>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 xml:space="preserve">“Dita” </w:t>
      </w:r>
      <w:r w:rsidRPr="006023F4">
        <w:rPr>
          <w:rFonts w:ascii="Garamond" w:hAnsi="Garamond"/>
          <w:spacing w:val="-4"/>
          <w:sz w:val="24"/>
          <w:szCs w:val="24"/>
          <w:lang w:val="sq-AL"/>
        </w:rPr>
        <w:t xml:space="preserve">do të thotë një periudhë kohore prej 24 orësh, e cila fillon në orën </w:t>
      </w:r>
      <w:r w:rsidRPr="006023F4">
        <w:rPr>
          <w:rFonts w:ascii="Garamond" w:hAnsi="Garamond"/>
          <w:b/>
          <w:bCs/>
          <w:spacing w:val="-4"/>
          <w:sz w:val="24"/>
          <w:szCs w:val="24"/>
          <w:lang w:val="sq-AL"/>
        </w:rPr>
        <w:t>00:00 deri në 24:00.</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“Energjia elektrike/energjia</w:t>
      </w:r>
      <w:r w:rsidRPr="006023F4">
        <w:rPr>
          <w:rFonts w:ascii="Garamond" w:hAnsi="Garamond"/>
          <w:spacing w:val="-4"/>
          <w:sz w:val="24"/>
          <w:szCs w:val="24"/>
          <w:lang w:val="sq-AL"/>
        </w:rPr>
        <w:t>” nënkupton energjinë elektrike aktive dhe</w:t>
      </w:r>
      <w:r w:rsidRPr="006023F4">
        <w:rPr>
          <w:rFonts w:ascii="Garamond" w:hAnsi="Garamond"/>
          <w:b/>
          <w:bCs/>
          <w:spacing w:val="-4"/>
          <w:sz w:val="24"/>
          <w:szCs w:val="24"/>
          <w:lang w:val="sq-AL"/>
        </w:rPr>
        <w:t xml:space="preserve"> </w:t>
      </w:r>
      <w:r w:rsidRPr="006023F4">
        <w:rPr>
          <w:rFonts w:ascii="Garamond" w:hAnsi="Garamond"/>
          <w:spacing w:val="-4"/>
          <w:sz w:val="24"/>
          <w:szCs w:val="24"/>
          <w:lang w:val="sq-AL"/>
        </w:rPr>
        <w:t>energjinë elektrike reaktive të transmetuar dhe të shpërndarë nga sistemi elektro-energjetik.</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“Energji elektrike aktive”</w:t>
      </w:r>
      <w:r w:rsidRPr="006023F4">
        <w:rPr>
          <w:rFonts w:ascii="Garamond" w:hAnsi="Garamond"/>
          <w:spacing w:val="-4"/>
          <w:sz w:val="24"/>
          <w:szCs w:val="24"/>
          <w:lang w:val="sq-AL"/>
        </w:rPr>
        <w:t xml:space="preserve"> është fuqia aktive që gjenerohet apo kalon në një qark</w:t>
      </w:r>
      <w:r w:rsidRPr="006023F4">
        <w:rPr>
          <w:rFonts w:ascii="Garamond" w:hAnsi="Garamond"/>
          <w:b/>
          <w:bCs/>
          <w:spacing w:val="-4"/>
          <w:sz w:val="24"/>
          <w:szCs w:val="24"/>
          <w:lang w:val="sq-AL"/>
        </w:rPr>
        <w:t xml:space="preserve"> </w:t>
      </w:r>
      <w:r w:rsidRPr="006023F4">
        <w:rPr>
          <w:rFonts w:ascii="Garamond" w:hAnsi="Garamond"/>
          <w:spacing w:val="-4"/>
          <w:sz w:val="24"/>
          <w:szCs w:val="24"/>
          <w:lang w:val="sq-AL"/>
        </w:rPr>
        <w:t>elektrik gjatë një intervali kohe dhe përcaktohet nga integrali i caktuar i fuqisë aktive në kufijtë e kohës. Njësia matëse e saj është vat-orë ose shumëfisha të saj.</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 xml:space="preserve">“Energji elektrike reaktive” </w:t>
      </w:r>
      <w:r w:rsidRPr="006023F4">
        <w:rPr>
          <w:rFonts w:ascii="Garamond" w:hAnsi="Garamond"/>
          <w:spacing w:val="-4"/>
          <w:sz w:val="24"/>
          <w:szCs w:val="24"/>
          <w:lang w:val="sq-AL"/>
        </w:rPr>
        <w:t>është integrali i caktuar me kufijtë kohe i fuqisë</w:t>
      </w:r>
      <w:r w:rsidRPr="006023F4">
        <w:rPr>
          <w:rFonts w:ascii="Garamond" w:hAnsi="Garamond"/>
          <w:b/>
          <w:bCs/>
          <w:spacing w:val="-4"/>
          <w:sz w:val="24"/>
          <w:szCs w:val="24"/>
          <w:lang w:val="sq-AL"/>
        </w:rPr>
        <w:t xml:space="preserve"> </w:t>
      </w:r>
      <w:r w:rsidRPr="006023F4">
        <w:rPr>
          <w:rFonts w:ascii="Garamond" w:hAnsi="Garamond"/>
          <w:spacing w:val="-4"/>
          <w:sz w:val="24"/>
          <w:szCs w:val="24"/>
          <w:lang w:val="sq-AL"/>
        </w:rPr>
        <w:t>reaktive matur në njësi me volt-amper reaktive-orë ose shumëfisha të saj.</w:t>
      </w:r>
    </w:p>
    <w:p w:rsidR="008926A5" w:rsidRPr="006023F4" w:rsidRDefault="008926A5" w:rsidP="008926A5">
      <w:pPr>
        <w:widowControl w:val="0"/>
        <w:tabs>
          <w:tab w:val="left" w:pos="2860"/>
        </w:tabs>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“ERE</w:t>
      </w:r>
      <w:r w:rsidRPr="006023F4">
        <w:rPr>
          <w:rFonts w:ascii="Garamond" w:hAnsi="Garamond"/>
          <w:spacing w:val="-4"/>
          <w:sz w:val="24"/>
          <w:szCs w:val="24"/>
          <w:lang w:val="sq-AL"/>
        </w:rPr>
        <w:t>”: Enti Rregullator i Energjisë.</w:t>
      </w:r>
    </w:p>
    <w:p w:rsidR="008926A5" w:rsidRDefault="008926A5" w:rsidP="008926A5">
      <w:pPr>
        <w:widowControl w:val="0"/>
        <w:tabs>
          <w:tab w:val="left" w:pos="2860"/>
        </w:tabs>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“Frekuenca</w:t>
      </w:r>
      <w:r w:rsidRPr="006023F4">
        <w:rPr>
          <w:rFonts w:ascii="Garamond" w:hAnsi="Garamond"/>
          <w:spacing w:val="-4"/>
          <w:sz w:val="24"/>
          <w:szCs w:val="24"/>
          <w:lang w:val="sq-AL"/>
        </w:rPr>
        <w:t>”: numri i cikleve alternative të rrymës për sekondë, në të cilin funksionon sistemi elektro-energjetik.</w:t>
      </w:r>
    </w:p>
    <w:p w:rsidR="00B52532" w:rsidRPr="006023F4" w:rsidRDefault="00B52532" w:rsidP="008926A5">
      <w:pPr>
        <w:widowControl w:val="0"/>
        <w:tabs>
          <w:tab w:val="left" w:pos="2860"/>
        </w:tabs>
        <w:autoSpaceDE w:val="0"/>
        <w:autoSpaceDN w:val="0"/>
        <w:adjustRightInd w:val="0"/>
        <w:spacing w:after="0" w:line="240" w:lineRule="auto"/>
        <w:rPr>
          <w:rFonts w:ascii="Garamond" w:hAnsi="Garamond"/>
          <w:spacing w:val="-4"/>
          <w:sz w:val="24"/>
          <w:szCs w:val="24"/>
          <w:lang w:val="sq-AL"/>
        </w:rPr>
      </w:pP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lastRenderedPageBreak/>
        <w:t>“Forcë madhore”</w:t>
      </w:r>
      <w:r w:rsidRPr="006023F4">
        <w:rPr>
          <w:rFonts w:ascii="Garamond" w:hAnsi="Garamond"/>
          <w:spacing w:val="-4"/>
          <w:sz w:val="24"/>
          <w:szCs w:val="24"/>
          <w:lang w:val="sq-AL"/>
        </w:rPr>
        <w:t xml:space="preserve"> është një ngjarje ose një akt natyror ose shoqëror që ndodh në vend, si: tërmetet, ciklonet, rrufetë, përmbytjet, shpërthimet vullkanike, zjarret, lufta, konfliktet e armatosura, kryengritjet, aktet terroriste, të cilat pengojnë Palën/Palët kontraktuese të përmbushin detyrimet përkatëse sipas kësaj kontrate, si dhe akte ose ngjarje të tjera, të cilat janë jashtë kontrollit të mundshëm të Palës/Palëve dhe nuk ndodhin për faj të tij/tyre dhe Pala/Palët nuk është/janë në gjendje t’i eliminojë ato, edhe pse ka/në ushtruar, siç duhet, aftësitë, përpjekjet dhe kujdesin e tij/tyre. Defektet në pajisjet ose materialet ose vonesat për t’i bërë ato të disponueshme, konfliktet e punës, grevat ose problemet financiare nuk mund të kërkohet të konsiderohen nga Palët si forcë madhore, përveç rastit kur burojnë nga një rrethanë e lidhur me forcën madhore.</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b/>
          <w:spacing w:val="-4"/>
          <w:sz w:val="24"/>
          <w:szCs w:val="24"/>
          <w:lang w:val="sq-AL"/>
        </w:rPr>
        <w:t>“OSHEE</w:t>
      </w:r>
      <w:r w:rsidRPr="006023F4">
        <w:rPr>
          <w:rFonts w:ascii="Garamond" w:hAnsi="Garamond"/>
          <w:b/>
          <w:bCs/>
          <w:spacing w:val="-4"/>
          <w:sz w:val="24"/>
          <w:szCs w:val="24"/>
          <w:lang w:val="sq-AL"/>
        </w:rPr>
        <w:t xml:space="preserve"> sh.a.” </w:t>
      </w:r>
      <w:r w:rsidRPr="006023F4">
        <w:rPr>
          <w:rFonts w:ascii="Garamond" w:hAnsi="Garamond"/>
          <w:spacing w:val="-4"/>
          <w:sz w:val="24"/>
          <w:szCs w:val="24"/>
          <w:lang w:val="sq-AL"/>
        </w:rPr>
        <w:t>është personi juridik i licencuar përgjegjës për operimin e sigurt, të besueshëm, dhe të efektshëm të rrjetit të shpërndarjes, duke siguruar mirëmbajtjen dhe zhvillimin e sistemit të shpërndarjes të shtrirë në një zonë të caktuar dhe kur është e aplikueshme lidhjen e tij me sisteme të tjera e të siguruar aftësi afatgjatë të sistemit për të përmbushur kërkesat e arsyeshme për shpërndarjen e energjisë, në harmoni me mjedisin dhe eficenën e energjisë, i cili është i ngarkuar me detyrimin e shërbimit publik për blerjen e energjisë elektrike nga burimet e rinovueshme të energjisë në zbatim të nenit 11, pika 2, të VKM-së nr. 244, datë 30.3.2016, “Për miratimin e kushteve për vendosjen e detyrimit të shërbimit publik, që do të zbatohen ndaj të licencuarve në sektorin e energjisë elektrike, të cilët ushtrojnë aktivitetin e prodhimit, transmetimit, shpërndarjes dhe furnizimit me energji elektrike”.</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b/>
          <w:spacing w:val="-4"/>
          <w:sz w:val="24"/>
          <w:szCs w:val="24"/>
          <w:lang w:val="sq-AL"/>
        </w:rPr>
        <w:t>“Prodhuesit me përparësi”</w:t>
      </w:r>
      <w:r w:rsidRPr="006023F4">
        <w:rPr>
          <w:rFonts w:ascii="Garamond" w:hAnsi="Garamond"/>
          <w:spacing w:val="-4"/>
          <w:sz w:val="24"/>
          <w:szCs w:val="24"/>
          <w:lang w:val="sq-AL"/>
        </w:rPr>
        <w:t xml:space="preserve"> janë prodhuesit e energjisë elektrike nga burime të rinovueshme të energjisë elektrike, sipas përcaktimeve të ligjit për energjitë e rinovueshme të energjisë elektrike.</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“Kontrata”</w:t>
      </w:r>
      <w:r w:rsidRPr="006023F4">
        <w:rPr>
          <w:rFonts w:ascii="Garamond" w:hAnsi="Garamond"/>
          <w:spacing w:val="-4"/>
          <w:sz w:val="24"/>
          <w:szCs w:val="24"/>
          <w:lang w:val="sq-AL"/>
        </w:rPr>
        <w:t xml:space="preserve">: kjo kontratë e nënshkruar për shitblerjen e energjisë elektrike, e lidhur midis Prodhuesit me Përparësi të Energjisë (Shitësit) dhe OSHEE sh.a. (Blerësit), si dhe çdo shtesë apo amendim që mund t’i bëhet asaj në të ardhmen me konsensusin e palëve pas miratimit të ERE-s. </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b/>
          <w:spacing w:val="-4"/>
          <w:sz w:val="24"/>
          <w:szCs w:val="24"/>
          <w:lang w:val="sq-AL"/>
        </w:rPr>
        <w:t>“Ligj</w:t>
      </w:r>
      <w:r w:rsidRPr="006023F4">
        <w:rPr>
          <w:rFonts w:ascii="Garamond" w:hAnsi="Garamond"/>
          <w:spacing w:val="-4"/>
          <w:sz w:val="24"/>
          <w:szCs w:val="24"/>
          <w:lang w:val="sq-AL"/>
        </w:rPr>
        <w:tab/>
        <w:t>”: ligji nr. 43/2015, “Për sektorin e energjisë elektrike”, ligji nr. 138/2013, “Për burimet e energjisë së rinovueshme”, ligji “</w:t>
      </w:r>
      <w:r w:rsidRPr="006023F4">
        <w:rPr>
          <w:rStyle w:val="Emphasis"/>
          <w:rFonts w:ascii="Garamond" w:hAnsi="Garamond"/>
          <w:i w:val="0"/>
          <w:spacing w:val="-4"/>
          <w:sz w:val="24"/>
          <w:szCs w:val="24"/>
          <w:shd w:val="clear" w:color="auto" w:fill="FFFFFF"/>
          <w:lang w:val="sq-AL"/>
        </w:rPr>
        <w:t>Për</w:t>
      </w:r>
      <w:r w:rsidRPr="006023F4">
        <w:rPr>
          <w:rStyle w:val="apple-converted-space"/>
          <w:rFonts w:ascii="Garamond" w:hAnsi="Garamond"/>
          <w:i/>
          <w:spacing w:val="-4"/>
          <w:sz w:val="24"/>
          <w:szCs w:val="24"/>
          <w:shd w:val="clear" w:color="auto" w:fill="FFFFFF"/>
          <w:lang w:val="sq-AL"/>
        </w:rPr>
        <w:t> </w:t>
      </w:r>
      <w:r w:rsidRPr="006023F4">
        <w:rPr>
          <w:rStyle w:val="Emphasis"/>
          <w:rFonts w:ascii="Garamond" w:hAnsi="Garamond"/>
          <w:i w:val="0"/>
          <w:spacing w:val="-4"/>
          <w:sz w:val="24"/>
          <w:szCs w:val="24"/>
          <w:shd w:val="clear" w:color="auto" w:fill="FFFFFF"/>
          <w:lang w:val="sq-AL"/>
        </w:rPr>
        <w:t>koncesionet</w:t>
      </w:r>
      <w:r w:rsidRPr="006023F4">
        <w:rPr>
          <w:rStyle w:val="apple-converted-space"/>
          <w:rFonts w:ascii="Garamond" w:hAnsi="Garamond"/>
          <w:spacing w:val="-4"/>
          <w:sz w:val="24"/>
          <w:szCs w:val="24"/>
          <w:shd w:val="clear" w:color="auto" w:fill="FFFFFF"/>
          <w:lang w:val="sq-AL"/>
        </w:rPr>
        <w:t> </w:t>
      </w:r>
      <w:r w:rsidRPr="006023F4">
        <w:rPr>
          <w:rFonts w:ascii="Garamond" w:hAnsi="Garamond"/>
          <w:spacing w:val="-4"/>
          <w:sz w:val="24"/>
          <w:szCs w:val="24"/>
          <w:shd w:val="clear" w:color="auto" w:fill="FFFFFF"/>
          <w:lang w:val="sq-AL"/>
        </w:rPr>
        <w:t>dhe partneritetin publik privat</w:t>
      </w:r>
      <w:r w:rsidRPr="006023F4">
        <w:rPr>
          <w:rFonts w:ascii="Garamond" w:hAnsi="Garamond"/>
          <w:spacing w:val="-4"/>
          <w:sz w:val="24"/>
          <w:szCs w:val="24"/>
          <w:lang w:val="sq-AL"/>
        </w:rPr>
        <w:t>”; të ndryshuar.</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bookmarkStart w:id="0" w:name="page3"/>
      <w:bookmarkEnd w:id="0"/>
      <w:r w:rsidRPr="006023F4">
        <w:rPr>
          <w:rFonts w:ascii="Garamond" w:hAnsi="Garamond"/>
          <w:b/>
          <w:bCs/>
          <w:spacing w:val="-4"/>
          <w:sz w:val="24"/>
          <w:szCs w:val="24"/>
          <w:lang w:val="sq-AL"/>
        </w:rPr>
        <w:t>“Matës</w:t>
      </w:r>
      <w:r w:rsidRPr="006023F4">
        <w:rPr>
          <w:rFonts w:ascii="Garamond" w:hAnsi="Garamond"/>
          <w:spacing w:val="-4"/>
          <w:sz w:val="24"/>
          <w:szCs w:val="24"/>
          <w:lang w:val="sq-AL"/>
        </w:rPr>
        <w:t>” domethënë një pajisje për matjen dhe regjistrimin e vlerave të matura të energjisë elektrike.</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 xml:space="preserve">“Muaji” </w:t>
      </w:r>
      <w:r w:rsidRPr="006023F4">
        <w:rPr>
          <w:rFonts w:ascii="Garamond" w:hAnsi="Garamond"/>
          <w:spacing w:val="-4"/>
          <w:sz w:val="24"/>
          <w:szCs w:val="24"/>
          <w:lang w:val="sq-AL"/>
        </w:rPr>
        <w:t>do të thotë periudha kohore, e cila fillon në orën 00:00 p.d. të ditës së parë kalendarike të muajit dhe mbaron në orën 24:00 të ditës së fundit kalendarike të po atij muaji.</w:t>
      </w:r>
    </w:p>
    <w:p w:rsidR="008926A5" w:rsidRPr="006023F4" w:rsidRDefault="008926A5" w:rsidP="008926A5">
      <w:pPr>
        <w:widowControl w:val="0"/>
        <w:tabs>
          <w:tab w:val="left" w:pos="2860"/>
        </w:tabs>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“Palë</w:t>
      </w:r>
      <w:r w:rsidRPr="006023F4">
        <w:rPr>
          <w:rFonts w:ascii="Garamond" w:hAnsi="Garamond"/>
          <w:spacing w:val="-4"/>
          <w:sz w:val="24"/>
          <w:szCs w:val="24"/>
          <w:lang w:val="sq-AL"/>
        </w:rPr>
        <w:t xml:space="preserve">”: </w:t>
      </w:r>
      <w:r w:rsidRPr="006023F4">
        <w:rPr>
          <w:rFonts w:ascii="Garamond" w:hAnsi="Garamond"/>
          <w:b/>
          <w:bCs/>
          <w:spacing w:val="-4"/>
          <w:sz w:val="24"/>
          <w:szCs w:val="24"/>
          <w:lang w:val="sq-AL"/>
        </w:rPr>
        <w:t>Shitësi</w:t>
      </w:r>
      <w:r w:rsidRPr="006023F4">
        <w:rPr>
          <w:rFonts w:ascii="Garamond" w:hAnsi="Garamond"/>
          <w:spacing w:val="-4"/>
          <w:sz w:val="24"/>
          <w:szCs w:val="24"/>
          <w:lang w:val="sq-AL"/>
        </w:rPr>
        <w:t xml:space="preserve"> dhe </w:t>
      </w:r>
      <w:r w:rsidRPr="006023F4">
        <w:rPr>
          <w:rFonts w:ascii="Garamond" w:hAnsi="Garamond"/>
          <w:b/>
          <w:bCs/>
          <w:spacing w:val="-4"/>
          <w:sz w:val="24"/>
          <w:szCs w:val="24"/>
          <w:lang w:val="sq-AL"/>
        </w:rPr>
        <w:t>Blerësi</w:t>
      </w:r>
      <w:r w:rsidRPr="006023F4">
        <w:rPr>
          <w:rFonts w:ascii="Garamond" w:hAnsi="Garamond"/>
          <w:spacing w:val="-4"/>
          <w:sz w:val="24"/>
          <w:szCs w:val="24"/>
          <w:lang w:val="sq-AL"/>
        </w:rPr>
        <w:t xml:space="preserve"> në këtë kontratë.</w:t>
      </w:r>
    </w:p>
    <w:p w:rsidR="008926A5" w:rsidRPr="006023F4" w:rsidRDefault="008926A5" w:rsidP="008926A5">
      <w:pPr>
        <w:widowControl w:val="0"/>
        <w:tabs>
          <w:tab w:val="left" w:pos="2860"/>
        </w:tabs>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“Pikë livrimi</w:t>
      </w:r>
      <w:r w:rsidRPr="006023F4">
        <w:rPr>
          <w:rFonts w:ascii="Garamond" w:hAnsi="Garamond"/>
          <w:spacing w:val="-4"/>
          <w:sz w:val="24"/>
          <w:szCs w:val="24"/>
          <w:lang w:val="sq-AL"/>
        </w:rPr>
        <w:t xml:space="preserve">”: për efekt të kësaj kontrate, pika e livrimit do të jetë </w:t>
      </w:r>
      <w:r w:rsidRPr="006023F4">
        <w:rPr>
          <w:rFonts w:ascii="Garamond" w:hAnsi="Garamond"/>
          <w:b/>
          <w:spacing w:val="-4"/>
          <w:sz w:val="24"/>
          <w:szCs w:val="24"/>
          <w:lang w:val="sq-AL"/>
        </w:rPr>
        <w:t>një pikë e sistemit elektro-energjetik</w:t>
      </w:r>
      <w:r w:rsidRPr="006023F4">
        <w:rPr>
          <w:rFonts w:ascii="Garamond" w:hAnsi="Garamond"/>
          <w:spacing w:val="-4"/>
          <w:sz w:val="24"/>
          <w:szCs w:val="24"/>
          <w:lang w:val="sq-AL"/>
        </w:rPr>
        <w:t>,</w:t>
      </w:r>
      <w:r w:rsidRPr="006023F4">
        <w:rPr>
          <w:rFonts w:ascii="Garamond" w:hAnsi="Garamond"/>
          <w:b/>
          <w:spacing w:val="-4"/>
          <w:sz w:val="24"/>
          <w:szCs w:val="24"/>
          <w:lang w:val="sq-AL"/>
        </w:rPr>
        <w:t xml:space="preserve"> </w:t>
      </w:r>
      <w:r w:rsidRPr="006023F4">
        <w:rPr>
          <w:rFonts w:ascii="Garamond" w:hAnsi="Garamond"/>
          <w:spacing w:val="-4"/>
          <w:sz w:val="24"/>
          <w:szCs w:val="24"/>
          <w:lang w:val="sq-AL"/>
        </w:rPr>
        <w:t>e përcaktuar në lejen e miratuar të lidhjes dhe në marrëveshjen e lidhjes.</w:t>
      </w:r>
    </w:p>
    <w:p w:rsidR="008926A5" w:rsidRPr="006023F4" w:rsidRDefault="008926A5" w:rsidP="008926A5">
      <w:pPr>
        <w:widowControl w:val="0"/>
        <w:tabs>
          <w:tab w:val="left" w:pos="2860"/>
        </w:tabs>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“Pikë matje</w:t>
      </w:r>
      <w:r w:rsidRPr="006023F4">
        <w:rPr>
          <w:rFonts w:ascii="Garamond" w:hAnsi="Garamond"/>
          <w:spacing w:val="-4"/>
          <w:sz w:val="24"/>
          <w:szCs w:val="24"/>
          <w:lang w:val="sq-AL"/>
        </w:rPr>
        <w:t>” është pika e livrimit në të cilën sistemi i matjes plotëson të gjitha kushtet teknike dhe të saktësisë sipas Kodit të Matjes së Energjisë Elektrike dhe akteve të tjera nënligjore të miratuara nga ERE për këtë qëllim.</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“Sistemi i matjes së energjisë elektrike</w:t>
      </w:r>
      <w:r>
        <w:rPr>
          <w:rFonts w:ascii="Garamond" w:hAnsi="Garamond"/>
          <w:b/>
          <w:bCs/>
          <w:spacing w:val="-4"/>
          <w:sz w:val="24"/>
          <w:szCs w:val="24"/>
          <w:lang w:val="sq-AL"/>
        </w:rPr>
        <w:t xml:space="preserve"> </w:t>
      </w:r>
      <w:r w:rsidRPr="006023F4">
        <w:rPr>
          <w:rFonts w:ascii="Garamond" w:hAnsi="Garamond"/>
          <w:spacing w:val="-4"/>
          <w:sz w:val="24"/>
          <w:szCs w:val="24"/>
          <w:lang w:val="sq-AL"/>
        </w:rPr>
        <w:t>/</w:t>
      </w:r>
      <w:r w:rsidRPr="006023F4">
        <w:rPr>
          <w:rFonts w:ascii="Garamond" w:hAnsi="Garamond"/>
          <w:b/>
          <w:bCs/>
          <w:spacing w:val="-4"/>
          <w:sz w:val="24"/>
          <w:szCs w:val="24"/>
          <w:lang w:val="sq-AL"/>
        </w:rPr>
        <w:t xml:space="preserve">sistemi i matjes” </w:t>
      </w:r>
      <w:r w:rsidRPr="006023F4">
        <w:rPr>
          <w:rFonts w:ascii="Garamond" w:hAnsi="Garamond"/>
          <w:spacing w:val="-4"/>
          <w:sz w:val="24"/>
          <w:szCs w:val="24"/>
          <w:lang w:val="sq-AL"/>
        </w:rPr>
        <w:t>është tërësia e</w:t>
      </w:r>
      <w:r w:rsidRPr="006023F4">
        <w:rPr>
          <w:rFonts w:ascii="Garamond" w:hAnsi="Garamond"/>
          <w:b/>
          <w:bCs/>
          <w:spacing w:val="-4"/>
          <w:sz w:val="24"/>
          <w:szCs w:val="24"/>
          <w:lang w:val="sq-AL"/>
        </w:rPr>
        <w:t xml:space="preserve"> </w:t>
      </w:r>
      <w:r w:rsidRPr="006023F4">
        <w:rPr>
          <w:rFonts w:ascii="Garamond" w:hAnsi="Garamond"/>
          <w:spacing w:val="-4"/>
          <w:sz w:val="24"/>
          <w:szCs w:val="24"/>
          <w:lang w:val="sq-AL"/>
        </w:rPr>
        <w:t>pajisjeve të matjes: matësi, automati, transformatorët e rrymës, mbrojtje e matësit dhe izolatorët, qarqet dhe pajisjet e ruajtjes së të dhënave, pajisjet e transmetimit dhe të komunikimit të të dhënave dhe lidhjet e nevojshme kabllore, të cilat janë pjesë e pajisjeve të matjeve të energjisë elektrike aktive dhe energjisë elektrike reaktive në objekt.</w:t>
      </w:r>
    </w:p>
    <w:p w:rsidR="008926A5" w:rsidRPr="006023F4" w:rsidRDefault="008926A5" w:rsidP="008926A5">
      <w:pPr>
        <w:widowControl w:val="0"/>
        <w:tabs>
          <w:tab w:val="left" w:pos="2860"/>
        </w:tabs>
        <w:autoSpaceDE w:val="0"/>
        <w:autoSpaceDN w:val="0"/>
        <w:adjustRightInd w:val="0"/>
        <w:spacing w:after="0" w:line="240" w:lineRule="auto"/>
        <w:rPr>
          <w:rFonts w:ascii="Garamond" w:hAnsi="Garamond"/>
          <w:spacing w:val="-4"/>
          <w:sz w:val="24"/>
          <w:szCs w:val="24"/>
          <w:lang w:val="sq-AL"/>
        </w:rPr>
      </w:pPr>
      <w:r w:rsidRPr="006023F4">
        <w:rPr>
          <w:rFonts w:ascii="Garamond" w:hAnsi="Garamond"/>
          <w:b/>
          <w:bCs/>
          <w:spacing w:val="-4"/>
          <w:sz w:val="24"/>
          <w:szCs w:val="24"/>
          <w:lang w:val="sq-AL"/>
        </w:rPr>
        <w:t>“Viti</w:t>
      </w:r>
      <w:r w:rsidRPr="006023F4">
        <w:rPr>
          <w:rFonts w:ascii="Garamond" w:hAnsi="Garamond"/>
          <w:spacing w:val="-4"/>
          <w:sz w:val="24"/>
          <w:szCs w:val="24"/>
          <w:lang w:val="sq-AL"/>
        </w:rPr>
        <w:t>” do të thotë periudha kohore, e cila fillon në orën 00:00 të ditës së parë të vitit kalendarik dhe mbaron në orën 24:00 të ditës së fundit të po atij viti kalendarik.</w:t>
      </w:r>
    </w:p>
    <w:p w:rsidR="008926A5" w:rsidRPr="00264900" w:rsidRDefault="008926A5" w:rsidP="008926A5">
      <w:pPr>
        <w:pStyle w:val="Hapesira7"/>
        <w:rPr>
          <w:sz w:val="10"/>
          <w:lang w:val="sq-AL"/>
        </w:rPr>
      </w:pPr>
    </w:p>
    <w:p w:rsidR="008926A5" w:rsidRPr="006023F4"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6023F4">
        <w:rPr>
          <w:rFonts w:ascii="Garamond" w:hAnsi="Garamond"/>
          <w:bCs/>
          <w:spacing w:val="-4"/>
          <w:sz w:val="24"/>
          <w:szCs w:val="24"/>
          <w:lang w:val="sq-AL"/>
        </w:rPr>
        <w:t>Neni 2</w:t>
      </w:r>
    </w:p>
    <w:p w:rsidR="008926A5" w:rsidRPr="006023F4" w:rsidRDefault="008926A5" w:rsidP="008926A5">
      <w:pPr>
        <w:widowControl w:val="0"/>
        <w:autoSpaceDE w:val="0"/>
        <w:autoSpaceDN w:val="0"/>
        <w:adjustRightInd w:val="0"/>
        <w:spacing w:after="0" w:line="240" w:lineRule="auto"/>
        <w:jc w:val="center"/>
        <w:rPr>
          <w:rFonts w:ascii="Garamond" w:hAnsi="Garamond"/>
          <w:b/>
          <w:spacing w:val="-4"/>
          <w:sz w:val="24"/>
          <w:szCs w:val="24"/>
          <w:lang w:val="sq-AL"/>
        </w:rPr>
      </w:pPr>
      <w:r w:rsidRPr="006023F4">
        <w:rPr>
          <w:rFonts w:ascii="Garamond" w:hAnsi="Garamond"/>
          <w:b/>
          <w:bCs/>
          <w:spacing w:val="-4"/>
          <w:sz w:val="24"/>
          <w:szCs w:val="24"/>
          <w:lang w:val="sq-AL"/>
        </w:rPr>
        <w:t>Qëllimi i kontratës</w:t>
      </w:r>
    </w:p>
    <w:p w:rsidR="008926A5" w:rsidRPr="00264900" w:rsidRDefault="008926A5" w:rsidP="008926A5">
      <w:pPr>
        <w:pStyle w:val="Hapesira7"/>
        <w:rPr>
          <w:sz w:val="10"/>
          <w:lang w:val="sq-AL"/>
        </w:rPr>
      </w:pP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Kjo kontratë përcakton termat dhe kushtet në të cilët Blerësi do të jetë i detyruar të blejë dhe Shitësi do të jetë i detyruar të shesë të gjithë energjinë elektrike të prodhuar nga Shitësi si Prodhues me Përparësi i Energjisë Elektrike, në përputhje me aktet ligjore dhe nënligjore në fuqi për këtë qëllim.</w:t>
      </w:r>
    </w:p>
    <w:p w:rsidR="008926A5" w:rsidRPr="006023F4"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6023F4">
        <w:rPr>
          <w:rFonts w:ascii="Garamond" w:hAnsi="Garamond"/>
          <w:bCs/>
          <w:spacing w:val="-4"/>
          <w:sz w:val="24"/>
          <w:szCs w:val="24"/>
          <w:lang w:val="sq-AL"/>
        </w:rPr>
        <w:t>Neni 3</w:t>
      </w:r>
    </w:p>
    <w:p w:rsidR="008926A5" w:rsidRPr="006023F4" w:rsidRDefault="008926A5" w:rsidP="008926A5">
      <w:pPr>
        <w:widowControl w:val="0"/>
        <w:autoSpaceDE w:val="0"/>
        <w:autoSpaceDN w:val="0"/>
        <w:adjustRightInd w:val="0"/>
        <w:spacing w:after="0" w:line="240" w:lineRule="auto"/>
        <w:jc w:val="center"/>
        <w:rPr>
          <w:rFonts w:ascii="Garamond" w:hAnsi="Garamond"/>
          <w:b/>
          <w:spacing w:val="-4"/>
          <w:sz w:val="24"/>
          <w:szCs w:val="24"/>
          <w:lang w:val="sq-AL"/>
        </w:rPr>
      </w:pPr>
      <w:r w:rsidRPr="006023F4">
        <w:rPr>
          <w:rFonts w:ascii="Garamond" w:hAnsi="Garamond"/>
          <w:b/>
          <w:bCs/>
          <w:spacing w:val="-4"/>
          <w:sz w:val="24"/>
          <w:szCs w:val="24"/>
          <w:lang w:val="sq-AL"/>
        </w:rPr>
        <w:t>Livrimi, pranimi dhe transferimi i të drejtave</w:t>
      </w:r>
    </w:p>
    <w:p w:rsidR="008926A5" w:rsidRPr="00264900" w:rsidRDefault="008926A5" w:rsidP="008926A5">
      <w:pPr>
        <w:pStyle w:val="Hapesira7"/>
        <w:rPr>
          <w:sz w:val="8"/>
          <w:lang w:val="sq-AL"/>
        </w:rPr>
      </w:pP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1. Shitësi, në përputhje me këtë kontratë duhet të programojë, të prodhojë e të shesë dhe Blerësi duhet të programojë, të pranojë dhe të blejë të gjithë sasinë e prodhuar të energjisë elektrike në pikën e livrimit.</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2. Shitësi është i detyruar të marrë masat e duhura të lidhë impiantin prodhues të energjisë elektrike me pikën e lidhjes të përcaktuar, sipas specifikimeve dhe rregullave të përcaktuara në kodet e rrjetit dhe aktet e tjera.</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3. Energjia elektrike do të transmetohet nga Shitësi te Blerësi në pikën e livrimit, ku dhe pronësia e energjisë do të kalojë nga Shitësi te Blerësi.</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4. Blerësi do t’i paguajë Shitësit sasinë e blerë të energjisë elektrike me çmimin e kontratës dhe sipas rregullave të përcaktuara në nenin 8 (“Faturimi dhe pagesa”).</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5. Blerësi bie dakot që të pranojë sasi të tjera shtesë të energjisë elektrike nga ana e Shitësit, në rast të një prodhimi më të madh nga ky i fundit. Për këtë, Shitësi duhet të bëjë njoftimet përkatëse për t’i mundësuar Blerësit marrjen e energjisë, si dhe rregullimin e programit të tij.</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6. Pavarësisht detyrimit që ka OSHEE-ja për të blerë të gjithë energjinë elektrike të prodhuar nga Shitësi, Shitësi ka të drejtë të shesë të gjithë ose pjesë të energjisë së prodhuar subjekteve të tjera të ndryshme nga OSHEE-ja, në sasitë dhe mënyrat e zgjedhura nga vetë shitësi”. Grafiku i livrimit për energjinë që do të shitet në tregun e parregulluar do të jetë në bandë sipas profilit 00:00–24:00.</w:t>
      </w:r>
    </w:p>
    <w:p w:rsidR="008926A5" w:rsidRPr="006023F4"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6023F4">
        <w:rPr>
          <w:rFonts w:ascii="Garamond" w:hAnsi="Garamond"/>
          <w:bCs/>
          <w:spacing w:val="-4"/>
          <w:sz w:val="24"/>
          <w:szCs w:val="24"/>
          <w:lang w:val="sq-AL"/>
        </w:rPr>
        <w:t>Neni 4</w:t>
      </w:r>
    </w:p>
    <w:p w:rsidR="008926A5" w:rsidRPr="006023F4" w:rsidRDefault="008926A5" w:rsidP="008926A5">
      <w:pPr>
        <w:widowControl w:val="0"/>
        <w:autoSpaceDE w:val="0"/>
        <w:autoSpaceDN w:val="0"/>
        <w:adjustRightInd w:val="0"/>
        <w:spacing w:after="0" w:line="240" w:lineRule="auto"/>
        <w:jc w:val="center"/>
        <w:rPr>
          <w:rFonts w:ascii="Garamond" w:hAnsi="Garamond"/>
          <w:b/>
          <w:spacing w:val="-4"/>
          <w:sz w:val="24"/>
          <w:szCs w:val="24"/>
          <w:lang w:val="sq-AL"/>
        </w:rPr>
      </w:pPr>
      <w:r w:rsidRPr="006023F4">
        <w:rPr>
          <w:rFonts w:ascii="Garamond" w:hAnsi="Garamond"/>
          <w:b/>
          <w:bCs/>
          <w:spacing w:val="-4"/>
          <w:sz w:val="24"/>
          <w:szCs w:val="24"/>
          <w:lang w:val="sq-AL"/>
        </w:rPr>
        <w:t>Dokumentacioni paraprak, tensioni, frekuenca</w:t>
      </w:r>
    </w:p>
    <w:p w:rsidR="008926A5" w:rsidRPr="006023F4" w:rsidRDefault="008926A5" w:rsidP="008926A5">
      <w:pPr>
        <w:pStyle w:val="Hapesira7"/>
        <w:rPr>
          <w:lang w:val="sq-AL"/>
        </w:rPr>
      </w:pP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1. Shitësi do t’i vërë në dispozicion/dorëzojë Blerësit të gjithë dokumentacionin dhe të dhënat lidhur me testimet dhe transmetimin e energjisë, specifikimet teknike të gjitha pajisjeve elektrike të instaluara, përfshirë këtu edhe certifikatat e</w:t>
      </w:r>
      <w:bookmarkStart w:id="1" w:name="page5"/>
      <w:bookmarkEnd w:id="1"/>
      <w:r w:rsidRPr="006023F4">
        <w:rPr>
          <w:rFonts w:ascii="Garamond" w:hAnsi="Garamond"/>
          <w:spacing w:val="-4"/>
          <w:sz w:val="24"/>
          <w:szCs w:val="24"/>
          <w:lang w:val="sq-AL"/>
        </w:rPr>
        <w:t xml:space="preserve"> specifikimeve, detajet e matësve dhe pajisjeve të sigurisë të instaluara, 30 ditë përpara se impianti prodhues të vihet në shfrytëzim të plotë e të fillojë prodhim/livrimin e energjisë.</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2. Energjia elektrike duhet të livrohet me tension dhe frekuencë në përputhje me aktet ligjore dhe nënligjore në fuqi.</w:t>
      </w:r>
    </w:p>
    <w:p w:rsidR="008926A5" w:rsidRPr="006023F4" w:rsidRDefault="008926A5" w:rsidP="008926A5">
      <w:pPr>
        <w:pStyle w:val="Hapesira7"/>
        <w:rPr>
          <w:lang w:val="sq-AL"/>
        </w:rPr>
      </w:pPr>
    </w:p>
    <w:p w:rsidR="008926A5" w:rsidRDefault="008926A5" w:rsidP="008926A5">
      <w:pPr>
        <w:widowControl w:val="0"/>
        <w:autoSpaceDE w:val="0"/>
        <w:autoSpaceDN w:val="0"/>
        <w:adjustRightInd w:val="0"/>
        <w:spacing w:after="0" w:line="240" w:lineRule="auto"/>
        <w:jc w:val="center"/>
        <w:rPr>
          <w:rFonts w:ascii="Garamond" w:hAnsi="Garamond"/>
          <w:bCs/>
          <w:spacing w:val="-4"/>
          <w:sz w:val="24"/>
          <w:szCs w:val="24"/>
          <w:lang w:val="sq-AL"/>
        </w:rPr>
      </w:pPr>
    </w:p>
    <w:p w:rsidR="008926A5" w:rsidRDefault="008926A5" w:rsidP="008926A5">
      <w:pPr>
        <w:widowControl w:val="0"/>
        <w:autoSpaceDE w:val="0"/>
        <w:autoSpaceDN w:val="0"/>
        <w:adjustRightInd w:val="0"/>
        <w:spacing w:after="0" w:line="240" w:lineRule="auto"/>
        <w:jc w:val="center"/>
        <w:rPr>
          <w:rFonts w:ascii="Garamond" w:hAnsi="Garamond"/>
          <w:bCs/>
          <w:spacing w:val="-4"/>
          <w:sz w:val="24"/>
          <w:szCs w:val="24"/>
          <w:lang w:val="sq-AL"/>
        </w:rPr>
      </w:pPr>
    </w:p>
    <w:p w:rsidR="00264900" w:rsidRDefault="00264900" w:rsidP="008926A5">
      <w:pPr>
        <w:widowControl w:val="0"/>
        <w:autoSpaceDE w:val="0"/>
        <w:autoSpaceDN w:val="0"/>
        <w:adjustRightInd w:val="0"/>
        <w:spacing w:after="0" w:line="240" w:lineRule="auto"/>
        <w:jc w:val="center"/>
        <w:rPr>
          <w:rFonts w:ascii="Garamond" w:hAnsi="Garamond"/>
          <w:bCs/>
          <w:spacing w:val="-4"/>
          <w:sz w:val="24"/>
          <w:szCs w:val="24"/>
          <w:lang w:val="sq-AL"/>
        </w:rPr>
      </w:pPr>
    </w:p>
    <w:p w:rsidR="008926A5" w:rsidRPr="006023F4"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6023F4">
        <w:rPr>
          <w:rFonts w:ascii="Garamond" w:hAnsi="Garamond"/>
          <w:bCs/>
          <w:spacing w:val="-4"/>
          <w:sz w:val="24"/>
          <w:szCs w:val="24"/>
          <w:lang w:val="sq-AL"/>
        </w:rPr>
        <w:t>Neni 5</w:t>
      </w:r>
    </w:p>
    <w:p w:rsidR="008926A5" w:rsidRPr="006023F4" w:rsidRDefault="008926A5" w:rsidP="008926A5">
      <w:pPr>
        <w:widowControl w:val="0"/>
        <w:autoSpaceDE w:val="0"/>
        <w:autoSpaceDN w:val="0"/>
        <w:adjustRightInd w:val="0"/>
        <w:spacing w:after="0" w:line="240" w:lineRule="auto"/>
        <w:jc w:val="center"/>
        <w:rPr>
          <w:rFonts w:ascii="Garamond" w:hAnsi="Garamond"/>
          <w:b/>
          <w:spacing w:val="-4"/>
          <w:sz w:val="24"/>
          <w:szCs w:val="24"/>
          <w:lang w:val="sq-AL"/>
        </w:rPr>
      </w:pPr>
      <w:r w:rsidRPr="006023F4">
        <w:rPr>
          <w:rFonts w:ascii="Garamond" w:hAnsi="Garamond"/>
          <w:b/>
          <w:bCs/>
          <w:spacing w:val="-4"/>
          <w:sz w:val="24"/>
          <w:szCs w:val="24"/>
          <w:lang w:val="sq-AL"/>
        </w:rPr>
        <w:t>Programet e livrimit</w:t>
      </w:r>
    </w:p>
    <w:p w:rsidR="008926A5" w:rsidRPr="006023F4" w:rsidRDefault="008926A5" w:rsidP="008926A5">
      <w:pPr>
        <w:pStyle w:val="Hapesira7"/>
        <w:rPr>
          <w:lang w:val="sq-AL"/>
        </w:rPr>
      </w:pP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1. Impiantet prodhuese, me fuqi të instaluar mbi 5 MW, duhet të programojnë dhe të paraqesin te Blerësi programet e livrimit në përputhje me Rregullat e Tregut të Energjisë Elektrike.</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2. Impiantet prodhuese, me fuqi nën 5 MW, do të paraqesin programin mujor/vjetor sipas sasisë së energjisë elektrike që parashikohet të prodhohet. </w:t>
      </w:r>
    </w:p>
    <w:p w:rsidR="008926A5" w:rsidRPr="006023F4" w:rsidRDefault="008926A5" w:rsidP="008926A5">
      <w:pPr>
        <w:widowControl w:val="0"/>
        <w:tabs>
          <w:tab w:val="left" w:pos="900"/>
        </w:tabs>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3. “Kur blerësi është subjekt i ndryshëm nga OSHEE-ja, impiantet prodhuese duhet të deklarojnë programet e tyre të livrimit dhe kontratat përkatëse për ditën në avancë”, si dhe planifikimin vjetor ku përcakton sasinë e energjisë elektrike që Shitësi do të shesë në OSHEE sh.a. dhe në tregun e parregulluar të energjisë elektrike. Ky planifikim dërgohet në OSHEE sh.a. brenda datës 30 nëntor të vitit aktual për vitin pasardhës. Nominimi i programit përkatës do të bëhet në përputhje me rregullat e tregut të energjisë elektrike.</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4. Kur blerësi është subjekt i ndryshëm nga OSHEE sh.a., ndaj impianteve prodhuese zbatohen Rregullat e Tregut mbi Disbalancat, sipas parashikimeve të legjislacionit në fuqi.</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5. Devijimet nga programet e paraqitura do të trajtohen në përputhje me Rregullat e Tregut të Energjisë Elektrike apo çdo akti tjetër të miratuar nga ERE për këtë qëllim. </w:t>
      </w:r>
    </w:p>
    <w:p w:rsidR="008926A5" w:rsidRPr="006023F4" w:rsidRDefault="008926A5" w:rsidP="008926A5">
      <w:pPr>
        <w:pStyle w:val="Hapesira7"/>
        <w:rPr>
          <w:lang w:val="sq-AL"/>
        </w:rPr>
      </w:pPr>
    </w:p>
    <w:p w:rsidR="008926A5" w:rsidRPr="006023F4" w:rsidRDefault="008926A5" w:rsidP="008926A5">
      <w:pPr>
        <w:pStyle w:val="Paragrafi"/>
        <w:jc w:val="center"/>
        <w:rPr>
          <w:spacing w:val="-4"/>
          <w:lang w:val="sq-AL"/>
        </w:rPr>
      </w:pPr>
      <w:r w:rsidRPr="006023F4">
        <w:rPr>
          <w:spacing w:val="-4"/>
          <w:lang w:val="sq-AL"/>
        </w:rPr>
        <w:t>Neni 6</w:t>
      </w:r>
    </w:p>
    <w:p w:rsidR="008926A5" w:rsidRPr="006023F4" w:rsidRDefault="008926A5" w:rsidP="008926A5">
      <w:pPr>
        <w:pStyle w:val="Paragrafi"/>
        <w:jc w:val="center"/>
        <w:rPr>
          <w:b/>
          <w:spacing w:val="-4"/>
          <w:lang w:val="sq-AL"/>
        </w:rPr>
      </w:pPr>
      <w:r w:rsidRPr="006023F4">
        <w:rPr>
          <w:b/>
          <w:spacing w:val="-4"/>
          <w:lang w:val="sq-AL"/>
        </w:rPr>
        <w:t>Matja e energjisë elektrike të livruar</w:t>
      </w:r>
    </w:p>
    <w:p w:rsidR="008926A5" w:rsidRPr="006023F4" w:rsidRDefault="008926A5" w:rsidP="008926A5">
      <w:pPr>
        <w:pStyle w:val="Hapesira7"/>
        <w:rPr>
          <w:lang w:val="sq-AL"/>
        </w:rPr>
      </w:pPr>
    </w:p>
    <w:p w:rsidR="008926A5" w:rsidRPr="006023F4" w:rsidRDefault="008926A5" w:rsidP="008926A5">
      <w:pPr>
        <w:pStyle w:val="Paragrafi"/>
        <w:rPr>
          <w:spacing w:val="-4"/>
          <w:lang w:val="sq-AL"/>
        </w:rPr>
      </w:pPr>
      <w:r w:rsidRPr="006023F4">
        <w:rPr>
          <w:spacing w:val="-4"/>
          <w:lang w:val="sq-AL"/>
        </w:rPr>
        <w:t>1. Matja e energjisë elektrike të livruar nga Shitësi te Blerësi do të kryhet në pikën e matjes/livrimit, e cila do t</w:t>
      </w:r>
      <w:r w:rsidRPr="006023F4">
        <w:rPr>
          <w:spacing w:val="-4"/>
          <w:szCs w:val="24"/>
          <w:lang w:val="sq-AL"/>
        </w:rPr>
        <w:t>ë</w:t>
      </w:r>
      <w:r w:rsidRPr="006023F4">
        <w:rPr>
          <w:spacing w:val="-4"/>
          <w:lang w:val="sq-AL"/>
        </w:rPr>
        <w:t xml:space="preserve"> jet</w:t>
      </w:r>
      <w:r w:rsidRPr="006023F4">
        <w:rPr>
          <w:spacing w:val="-4"/>
          <w:szCs w:val="24"/>
          <w:lang w:val="sq-AL"/>
        </w:rPr>
        <w:t>ë</w:t>
      </w:r>
      <w:r w:rsidRPr="006023F4">
        <w:rPr>
          <w:spacing w:val="-4"/>
          <w:lang w:val="sq-AL"/>
        </w:rPr>
        <w:t xml:space="preserve"> n</w:t>
      </w:r>
      <w:r w:rsidRPr="006023F4">
        <w:rPr>
          <w:spacing w:val="-4"/>
          <w:szCs w:val="24"/>
          <w:lang w:val="sq-AL"/>
        </w:rPr>
        <w:t>ë</w:t>
      </w:r>
      <w:r w:rsidRPr="006023F4">
        <w:rPr>
          <w:spacing w:val="-4"/>
          <w:lang w:val="sq-AL"/>
        </w:rPr>
        <w:t xml:space="preserve"> pron</w:t>
      </w:r>
      <w:r w:rsidRPr="006023F4">
        <w:rPr>
          <w:spacing w:val="-4"/>
          <w:szCs w:val="24"/>
          <w:lang w:val="sq-AL"/>
        </w:rPr>
        <w:t>ë</w:t>
      </w:r>
      <w:r w:rsidRPr="006023F4">
        <w:rPr>
          <w:spacing w:val="-4"/>
          <w:lang w:val="sq-AL"/>
        </w:rPr>
        <w:t>si t</w:t>
      </w:r>
      <w:r w:rsidRPr="006023F4">
        <w:rPr>
          <w:spacing w:val="-4"/>
          <w:szCs w:val="24"/>
          <w:lang w:val="sq-AL"/>
        </w:rPr>
        <w:t>ë</w:t>
      </w:r>
      <w:r w:rsidRPr="006023F4">
        <w:rPr>
          <w:spacing w:val="-4"/>
          <w:lang w:val="sq-AL"/>
        </w:rPr>
        <w:t xml:space="preserve"> Shitësit, konform rregullave të përcaktuara në Kodin e Matjes së Energjisë Elektrike. Për përcaktimin e instalimit, mirëmbajtjes, kontrollit, testimit dhe vulosjes së sistemit të matjes të energjisë elektrike, Palët i referohen Kodit të Matjes së Energjisë Elektrike. </w:t>
      </w:r>
    </w:p>
    <w:p w:rsidR="008926A5" w:rsidRDefault="008926A5" w:rsidP="008926A5">
      <w:pPr>
        <w:pStyle w:val="Paragrafi"/>
        <w:rPr>
          <w:spacing w:val="-4"/>
          <w:lang w:val="sq-AL"/>
        </w:rPr>
      </w:pPr>
      <w:r w:rsidRPr="006023F4">
        <w:rPr>
          <w:spacing w:val="-4"/>
          <w:lang w:val="sq-AL"/>
        </w:rPr>
        <w:t>2. “Kur prodhuesi/shitësi vendos t</w:t>
      </w:r>
      <w:r w:rsidRPr="006023F4">
        <w:rPr>
          <w:spacing w:val="-4"/>
          <w:szCs w:val="24"/>
          <w:lang w:val="sq-AL"/>
        </w:rPr>
        <w:t>ë</w:t>
      </w:r>
      <w:r w:rsidRPr="006023F4">
        <w:rPr>
          <w:spacing w:val="-4"/>
          <w:lang w:val="sq-AL"/>
        </w:rPr>
        <w:t xml:space="preserve"> operoj</w:t>
      </w:r>
      <w:r w:rsidRPr="006023F4">
        <w:rPr>
          <w:spacing w:val="-4"/>
          <w:szCs w:val="24"/>
          <w:lang w:val="sq-AL"/>
        </w:rPr>
        <w:t>ë</w:t>
      </w:r>
      <w:r w:rsidRPr="006023F4">
        <w:rPr>
          <w:spacing w:val="-4"/>
          <w:lang w:val="sq-AL"/>
        </w:rPr>
        <w:t xml:space="preserve"> si n</w:t>
      </w:r>
      <w:r w:rsidRPr="006023F4">
        <w:rPr>
          <w:spacing w:val="-4"/>
          <w:szCs w:val="24"/>
          <w:lang w:val="sq-AL"/>
        </w:rPr>
        <w:t>ë</w:t>
      </w:r>
      <w:r w:rsidRPr="006023F4">
        <w:rPr>
          <w:spacing w:val="-4"/>
          <w:lang w:val="sq-AL"/>
        </w:rPr>
        <w:t xml:space="preserve"> tregun e rregulluar si n</w:t>
      </w:r>
      <w:r w:rsidRPr="006023F4">
        <w:rPr>
          <w:spacing w:val="-4"/>
          <w:szCs w:val="24"/>
          <w:lang w:val="sq-AL"/>
        </w:rPr>
        <w:t>ë</w:t>
      </w:r>
      <w:r w:rsidRPr="006023F4">
        <w:rPr>
          <w:spacing w:val="-4"/>
          <w:lang w:val="sq-AL"/>
        </w:rPr>
        <w:t xml:space="preserve"> tregun e parregulluar, impiantet prodhuese duhet t</w:t>
      </w:r>
      <w:r w:rsidRPr="006023F4">
        <w:rPr>
          <w:spacing w:val="-4"/>
          <w:szCs w:val="24"/>
          <w:lang w:val="sq-AL"/>
        </w:rPr>
        <w:t>ë</w:t>
      </w:r>
      <w:r w:rsidRPr="006023F4">
        <w:rPr>
          <w:spacing w:val="-4"/>
          <w:lang w:val="sq-AL"/>
        </w:rPr>
        <w:t xml:space="preserve"> jen</w:t>
      </w:r>
      <w:r w:rsidRPr="006023F4">
        <w:rPr>
          <w:spacing w:val="-4"/>
          <w:szCs w:val="24"/>
          <w:lang w:val="sq-AL"/>
        </w:rPr>
        <w:t>ë</w:t>
      </w:r>
      <w:r w:rsidRPr="006023F4">
        <w:rPr>
          <w:spacing w:val="-4"/>
          <w:lang w:val="sq-AL"/>
        </w:rPr>
        <w:t xml:space="preserve"> t</w:t>
      </w:r>
      <w:r w:rsidRPr="006023F4">
        <w:rPr>
          <w:spacing w:val="-4"/>
          <w:szCs w:val="24"/>
          <w:lang w:val="sq-AL"/>
        </w:rPr>
        <w:t>ë</w:t>
      </w:r>
      <w:r w:rsidRPr="006023F4">
        <w:rPr>
          <w:spacing w:val="-4"/>
          <w:lang w:val="sq-AL"/>
        </w:rPr>
        <w:t xml:space="preserve"> pajisura me sistem telematje me baz</w:t>
      </w:r>
      <w:r w:rsidRPr="006023F4">
        <w:rPr>
          <w:spacing w:val="-4"/>
          <w:szCs w:val="24"/>
          <w:lang w:val="sq-AL"/>
        </w:rPr>
        <w:t>ë</w:t>
      </w:r>
      <w:r w:rsidRPr="006023F4">
        <w:rPr>
          <w:spacing w:val="-4"/>
          <w:lang w:val="sq-AL"/>
        </w:rPr>
        <w:t xml:space="preserve"> orare t</w:t>
      </w:r>
      <w:r w:rsidRPr="006023F4">
        <w:rPr>
          <w:spacing w:val="-4"/>
          <w:szCs w:val="24"/>
          <w:lang w:val="sq-AL"/>
        </w:rPr>
        <w:t>ë</w:t>
      </w:r>
      <w:r w:rsidRPr="006023F4">
        <w:rPr>
          <w:spacing w:val="-4"/>
          <w:lang w:val="sq-AL"/>
        </w:rPr>
        <w:t xml:space="preserve"> integruar me sistemin e matjes s</w:t>
      </w:r>
      <w:r w:rsidRPr="006023F4">
        <w:rPr>
          <w:spacing w:val="-4"/>
          <w:szCs w:val="24"/>
          <w:lang w:val="sq-AL"/>
        </w:rPr>
        <w:t>ë</w:t>
      </w:r>
      <w:r w:rsidRPr="006023F4">
        <w:rPr>
          <w:spacing w:val="-4"/>
          <w:lang w:val="sq-AL"/>
        </w:rPr>
        <w:t xml:space="preserve"> OST-s</w:t>
      </w:r>
      <w:r w:rsidRPr="006023F4">
        <w:rPr>
          <w:spacing w:val="-4"/>
          <w:szCs w:val="24"/>
          <w:lang w:val="sq-AL"/>
        </w:rPr>
        <w:t>ë</w:t>
      </w:r>
      <w:r w:rsidRPr="006023F4">
        <w:rPr>
          <w:spacing w:val="-4"/>
          <w:lang w:val="sq-AL"/>
        </w:rPr>
        <w:t>”.</w:t>
      </w:r>
    </w:p>
    <w:p w:rsidR="00264900" w:rsidRPr="006023F4" w:rsidRDefault="00264900" w:rsidP="008926A5">
      <w:pPr>
        <w:pStyle w:val="Paragrafi"/>
        <w:rPr>
          <w:spacing w:val="-4"/>
          <w:lang w:val="sq-AL"/>
        </w:rPr>
      </w:pPr>
    </w:p>
    <w:p w:rsidR="008926A5" w:rsidRPr="006023F4" w:rsidRDefault="008926A5" w:rsidP="008926A5">
      <w:pPr>
        <w:pStyle w:val="Paragrafi"/>
        <w:rPr>
          <w:spacing w:val="-4"/>
          <w:lang w:val="sq-AL"/>
        </w:rPr>
      </w:pPr>
      <w:r w:rsidRPr="006023F4">
        <w:rPr>
          <w:spacing w:val="-4"/>
          <w:lang w:val="sq-AL"/>
        </w:rPr>
        <w:t xml:space="preserve">3. Matësi kontrollohet, kolaudohet dhe vuloset në prezencë të subjektit të autorizuar të Shitësit dhe OSHEE sh.a. </w:t>
      </w:r>
    </w:p>
    <w:p w:rsidR="008926A5" w:rsidRPr="006023F4" w:rsidRDefault="008926A5" w:rsidP="008926A5">
      <w:pPr>
        <w:pStyle w:val="Paragrafi"/>
        <w:rPr>
          <w:spacing w:val="-4"/>
          <w:szCs w:val="24"/>
          <w:lang w:val="sq-AL"/>
        </w:rPr>
      </w:pPr>
      <w:r w:rsidRPr="006023F4">
        <w:rPr>
          <w:spacing w:val="-4"/>
          <w:szCs w:val="24"/>
          <w:lang w:val="sq-AL"/>
        </w:rPr>
        <w:t xml:space="preserve">4. Kolaudimi kryhet në subjektet e autorizuara dhe të certifikuara sipas Kodit të Matjes së Energjisë. </w:t>
      </w:r>
    </w:p>
    <w:p w:rsidR="008926A5" w:rsidRPr="006023F4" w:rsidRDefault="008926A5" w:rsidP="008926A5">
      <w:pPr>
        <w:pStyle w:val="Paragrafi"/>
        <w:rPr>
          <w:spacing w:val="-4"/>
          <w:szCs w:val="24"/>
          <w:lang w:val="sq-AL"/>
        </w:rPr>
      </w:pPr>
      <w:r w:rsidRPr="006023F4">
        <w:rPr>
          <w:spacing w:val="-4"/>
          <w:szCs w:val="24"/>
          <w:lang w:val="sq-AL"/>
        </w:rPr>
        <w:t xml:space="preserve">5. Në ditën e caktuar nga Palët në kontratë (ose në ditën e fundit të muajit përkatës), përfaqësuesit e autorizuar të Shitësit dhe Blerësit do të takohen për të lexuar aparatin matës të energjisë elektrike/ose do të lexojnë </w:t>
      </w:r>
      <w:r w:rsidRPr="006023F4">
        <w:rPr>
          <w:i/>
          <w:spacing w:val="-4"/>
          <w:szCs w:val="24"/>
          <w:lang w:val="sq-AL"/>
        </w:rPr>
        <w:t>online</w:t>
      </w:r>
      <w:r w:rsidRPr="006023F4">
        <w:rPr>
          <w:spacing w:val="-4"/>
          <w:szCs w:val="24"/>
          <w:lang w:val="sq-AL"/>
        </w:rPr>
        <w:t xml:space="preserve"> nga sisteme të aksesueshme nga të dyja palët sasinë mujore të energjisë së livruar nga Shitësi te Blerësi çdo muaj. Tregimi i numëratorit të matësit do të lexohet dhe regjistrohet në vend apo nëpërmjet aparaturave elektronike </w:t>
      </w:r>
      <w:r w:rsidRPr="006023F4">
        <w:rPr>
          <w:i/>
          <w:spacing w:val="-4"/>
          <w:szCs w:val="24"/>
          <w:lang w:val="sq-AL"/>
        </w:rPr>
        <w:t>online</w:t>
      </w:r>
      <w:r w:rsidRPr="006023F4">
        <w:rPr>
          <w:spacing w:val="-4"/>
          <w:szCs w:val="24"/>
          <w:lang w:val="sq-AL"/>
        </w:rPr>
        <w:t xml:space="preserve"> me sisteme të aksesueshme nga të dyja Palët çdo muaj për të realizuar kryerjen e bilancit të shitblerjes së energjisë elektrike. Në rast të mosfunksionimit të sistemit të matjes për shkak të defekteve, marrja e të dhënave do të përcaktohet me marrëveshje midis Palëve, duke iu referuar regjistrave të leximit të matjes. </w:t>
      </w:r>
    </w:p>
    <w:p w:rsidR="008926A5" w:rsidRPr="006023F4" w:rsidRDefault="008926A5" w:rsidP="008926A5">
      <w:pPr>
        <w:pStyle w:val="Paragrafi"/>
        <w:rPr>
          <w:spacing w:val="-4"/>
          <w:szCs w:val="24"/>
          <w:lang w:val="sq-AL"/>
        </w:rPr>
      </w:pPr>
      <w:r w:rsidRPr="006023F4">
        <w:rPr>
          <w:spacing w:val="-4"/>
          <w:szCs w:val="24"/>
          <w:lang w:val="sq-AL"/>
        </w:rPr>
        <w:t xml:space="preserve">6. Për leximin e matjes të realizuar sipas pikës 6.3 të këtij neni, do të mbahet një procesverbal (akt rakordim) i leximit të aparatit matës, që do të firmoset nga përfaqësuesit e autorizuar të Palëve që kryejnë leximin, me përmbajtjen si më poshtë: </w:t>
      </w:r>
    </w:p>
    <w:p w:rsidR="008926A5" w:rsidRPr="006023F4" w:rsidRDefault="008926A5" w:rsidP="008926A5">
      <w:pPr>
        <w:pStyle w:val="Paragrafi"/>
        <w:rPr>
          <w:spacing w:val="-4"/>
          <w:szCs w:val="24"/>
          <w:lang w:val="sq-AL"/>
        </w:rPr>
      </w:pPr>
      <w:r w:rsidRPr="006023F4">
        <w:rPr>
          <w:spacing w:val="-4"/>
          <w:szCs w:val="24"/>
          <w:lang w:val="sq-AL"/>
        </w:rPr>
        <w:t xml:space="preserve">a) të dhënat e sistemit të matjes (aparati matës dhe transformatorët e matjes); </w:t>
      </w:r>
    </w:p>
    <w:p w:rsidR="008926A5" w:rsidRPr="006023F4" w:rsidRDefault="008926A5" w:rsidP="008926A5">
      <w:pPr>
        <w:pStyle w:val="Paragrafi"/>
        <w:rPr>
          <w:spacing w:val="-4"/>
          <w:szCs w:val="24"/>
          <w:lang w:val="sq-AL"/>
        </w:rPr>
      </w:pPr>
      <w:r w:rsidRPr="006023F4">
        <w:rPr>
          <w:spacing w:val="-4"/>
          <w:szCs w:val="24"/>
          <w:lang w:val="sq-AL"/>
        </w:rPr>
        <w:t xml:space="preserve">b) identitetin e personave që bëjnë leximin; </w:t>
      </w:r>
    </w:p>
    <w:p w:rsidR="008926A5" w:rsidRPr="006023F4" w:rsidRDefault="008926A5" w:rsidP="008926A5">
      <w:pPr>
        <w:pStyle w:val="Paragrafi"/>
        <w:rPr>
          <w:spacing w:val="-4"/>
          <w:szCs w:val="24"/>
          <w:lang w:val="sq-AL"/>
        </w:rPr>
      </w:pPr>
      <w:r w:rsidRPr="006023F4">
        <w:rPr>
          <w:spacing w:val="-4"/>
          <w:szCs w:val="24"/>
          <w:lang w:val="sq-AL"/>
        </w:rPr>
        <w:t xml:space="preserve">c) nënshkrimin e personave; </w:t>
      </w:r>
    </w:p>
    <w:p w:rsidR="008926A5" w:rsidRPr="006023F4" w:rsidRDefault="008926A5" w:rsidP="008926A5">
      <w:pPr>
        <w:widowControl w:val="0"/>
        <w:overflowPunct w:val="0"/>
        <w:autoSpaceDE w:val="0"/>
        <w:autoSpaceDN w:val="0"/>
        <w:adjustRightInd w:val="0"/>
        <w:spacing w:after="0" w:line="240" w:lineRule="auto"/>
        <w:ind w:left="284" w:firstLine="0"/>
        <w:rPr>
          <w:rFonts w:ascii="Garamond" w:hAnsi="Garamond"/>
          <w:spacing w:val="-4"/>
          <w:sz w:val="24"/>
          <w:szCs w:val="24"/>
          <w:lang w:val="sq-AL"/>
        </w:rPr>
      </w:pPr>
      <w:bookmarkStart w:id="2" w:name="page6"/>
      <w:bookmarkEnd w:id="2"/>
      <w:r w:rsidRPr="006023F4">
        <w:rPr>
          <w:rFonts w:ascii="Garamond" w:hAnsi="Garamond"/>
          <w:spacing w:val="-4"/>
          <w:sz w:val="24"/>
          <w:szCs w:val="24"/>
          <w:lang w:val="sq-AL"/>
        </w:rPr>
        <w:t xml:space="preserve">d) leximin e matësit për muajin paraardhës; </w:t>
      </w:r>
    </w:p>
    <w:p w:rsidR="008926A5" w:rsidRPr="006023F4" w:rsidRDefault="008926A5" w:rsidP="008926A5">
      <w:pPr>
        <w:widowControl w:val="0"/>
        <w:overflowPunct w:val="0"/>
        <w:autoSpaceDE w:val="0"/>
        <w:autoSpaceDN w:val="0"/>
        <w:adjustRightInd w:val="0"/>
        <w:spacing w:after="0" w:line="240" w:lineRule="auto"/>
        <w:ind w:left="284" w:firstLine="0"/>
        <w:rPr>
          <w:rFonts w:ascii="Garamond" w:hAnsi="Garamond"/>
          <w:spacing w:val="-4"/>
          <w:sz w:val="24"/>
          <w:szCs w:val="24"/>
          <w:lang w:val="sq-AL"/>
        </w:rPr>
      </w:pPr>
      <w:r w:rsidRPr="006023F4">
        <w:rPr>
          <w:rFonts w:ascii="Garamond" w:hAnsi="Garamond"/>
          <w:spacing w:val="-4"/>
          <w:sz w:val="24"/>
          <w:szCs w:val="24"/>
          <w:lang w:val="sq-AL"/>
        </w:rPr>
        <w:t xml:space="preserve">e) leximin aktual të matësit. </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7.  Shitësi do të kryejë procesin e faturimit konform rregullave në fuqi dhe do t’i dërgojë Blerësit faturën apo mundësojë atij leximin </w:t>
      </w:r>
      <w:r w:rsidRPr="006023F4">
        <w:rPr>
          <w:rFonts w:ascii="Garamond" w:hAnsi="Garamond"/>
          <w:i/>
          <w:spacing w:val="-4"/>
          <w:sz w:val="24"/>
          <w:szCs w:val="24"/>
          <w:lang w:val="sq-AL"/>
        </w:rPr>
        <w:t>online</w:t>
      </w:r>
      <w:r w:rsidRPr="006023F4">
        <w:rPr>
          <w:rFonts w:ascii="Garamond" w:hAnsi="Garamond"/>
          <w:spacing w:val="-4"/>
          <w:sz w:val="24"/>
          <w:szCs w:val="24"/>
          <w:lang w:val="sq-AL"/>
        </w:rPr>
        <w:t xml:space="preserve"> me sisteme të aksesueshme nga të dyja Palët. Blerësi është i detyruar të shlyejë vlerën e faturuar. Çdo paqartësi për saktësinë e faturës nga ana e Blerësit, do të jetë objekt rishikimi dhe rregullimi në muajt e ardhshëm.</w:t>
      </w:r>
    </w:p>
    <w:p w:rsidR="008926A5"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8. Blerësi duhet të mbajë në impiantet</w:t>
      </w:r>
      <w:r>
        <w:rPr>
          <w:rFonts w:ascii="Garamond" w:hAnsi="Garamond"/>
          <w:spacing w:val="-4"/>
          <w:sz w:val="24"/>
          <w:szCs w:val="24"/>
          <w:lang w:val="sq-AL"/>
        </w:rPr>
        <w:t xml:space="preserve"> </w:t>
      </w:r>
      <w:r w:rsidRPr="006023F4">
        <w:rPr>
          <w:rFonts w:ascii="Garamond" w:hAnsi="Garamond"/>
          <w:spacing w:val="-4"/>
          <w:sz w:val="24"/>
          <w:szCs w:val="24"/>
          <w:lang w:val="sq-AL"/>
        </w:rPr>
        <w:t>/instalimet përkatëse të prodhimit të energjisë Regjistrin (manual) e Leximit të Matësit, i cili duhet t’i vihet në dispozicion për inspektime</w:t>
      </w:r>
      <w:r w:rsidR="00D75358">
        <w:rPr>
          <w:rFonts w:ascii="Garamond" w:hAnsi="Garamond"/>
          <w:spacing w:val="-4"/>
          <w:sz w:val="24"/>
          <w:szCs w:val="24"/>
          <w:lang w:val="sq-AL"/>
        </w:rPr>
        <w:t xml:space="preserve"> </w:t>
      </w:r>
      <w:r w:rsidRPr="006023F4">
        <w:rPr>
          <w:rFonts w:ascii="Garamond" w:hAnsi="Garamond"/>
          <w:spacing w:val="-4"/>
          <w:sz w:val="24"/>
          <w:szCs w:val="24"/>
          <w:lang w:val="sq-AL"/>
        </w:rPr>
        <w:t>/testime përfaqësuesve të autorizuar të Blerësit dhe pjesëmarrësve të tjerë të tregut që kanë akses ligjor.</w:t>
      </w:r>
    </w:p>
    <w:p w:rsidR="00264900" w:rsidRPr="006023F4" w:rsidRDefault="00264900" w:rsidP="008926A5">
      <w:pPr>
        <w:widowControl w:val="0"/>
        <w:overflowPunct w:val="0"/>
        <w:autoSpaceDE w:val="0"/>
        <w:autoSpaceDN w:val="0"/>
        <w:adjustRightInd w:val="0"/>
        <w:spacing w:after="0" w:line="240" w:lineRule="auto"/>
        <w:rPr>
          <w:rFonts w:ascii="Garamond" w:hAnsi="Garamond"/>
          <w:spacing w:val="-4"/>
          <w:sz w:val="24"/>
          <w:szCs w:val="24"/>
          <w:lang w:val="sq-AL"/>
        </w:rPr>
      </w:pP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9. Në çdo rast përfaqësuesit e autorizuar të OSHEE sh.a., në bazë të Kodit të Matjes dhe me cilësinë e Blerësit të energjisë mund të kryejnë konform legjislacionit në fuqi inspektime dhe testime të sistemit të matjes dhe sistemet e tyre të regjistrimit. Punonjësi i impiantit përkatës do t’i vërë në dispozicion përfaqësuesve të OSHEE sh.a. Regjistrin e Leximit të Matësit të Energjisë Elektrike dhe do t’i krijojë aksesin e nevojshëm për të kontrolluar sistemin e matjes.</w:t>
      </w:r>
    </w:p>
    <w:p w:rsidR="008926A5" w:rsidRPr="006023F4" w:rsidRDefault="008926A5" w:rsidP="008926A5">
      <w:pPr>
        <w:widowControl w:val="0"/>
        <w:numPr>
          <w:ilvl w:val="0"/>
          <w:numId w:val="31"/>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Mbas instalimit të sistemit të matjes dhe regjistrimit të të dhënave </w:t>
      </w:r>
      <w:r w:rsidRPr="006023F4">
        <w:rPr>
          <w:rFonts w:ascii="Garamond" w:hAnsi="Garamond"/>
          <w:i/>
          <w:spacing w:val="-4"/>
          <w:sz w:val="24"/>
          <w:szCs w:val="24"/>
          <w:lang w:val="sq-AL"/>
        </w:rPr>
        <w:t>online</w:t>
      </w:r>
      <w:r w:rsidRPr="006023F4">
        <w:rPr>
          <w:rFonts w:ascii="Garamond" w:hAnsi="Garamond"/>
          <w:spacing w:val="-4"/>
          <w:sz w:val="24"/>
          <w:szCs w:val="24"/>
          <w:lang w:val="sq-AL"/>
        </w:rPr>
        <w:t xml:space="preserve">, Shitësi është i detyruar të bëjë transmetimin e këtyre të dhënave sipas këtij sistemi, përveç rasteve të pamundësive teknike për montimin e sistemit </w:t>
      </w:r>
      <w:r w:rsidRPr="006023F4">
        <w:rPr>
          <w:rFonts w:ascii="Garamond" w:hAnsi="Garamond"/>
          <w:i/>
          <w:spacing w:val="-4"/>
          <w:sz w:val="24"/>
          <w:szCs w:val="24"/>
          <w:lang w:val="sq-AL"/>
        </w:rPr>
        <w:t>online</w:t>
      </w:r>
      <w:r w:rsidRPr="006023F4">
        <w:rPr>
          <w:rFonts w:ascii="Garamond" w:hAnsi="Garamond"/>
          <w:spacing w:val="-4"/>
          <w:sz w:val="24"/>
          <w:szCs w:val="24"/>
          <w:lang w:val="sq-AL"/>
        </w:rPr>
        <w:t xml:space="preserve"> të matjes.</w:t>
      </w:r>
    </w:p>
    <w:p w:rsidR="008926A5" w:rsidRPr="006023F4" w:rsidRDefault="008926A5" w:rsidP="008926A5">
      <w:pPr>
        <w:pStyle w:val="Hapesira7"/>
        <w:rPr>
          <w:lang w:val="sq-AL"/>
        </w:rPr>
      </w:pPr>
    </w:p>
    <w:p w:rsidR="008926A5" w:rsidRPr="006023F4"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6023F4">
        <w:rPr>
          <w:rFonts w:ascii="Garamond" w:hAnsi="Garamond"/>
          <w:iCs/>
          <w:spacing w:val="-4"/>
          <w:sz w:val="24"/>
          <w:szCs w:val="24"/>
          <w:lang w:val="sq-AL"/>
        </w:rPr>
        <w:t>Neni 7</w:t>
      </w:r>
    </w:p>
    <w:p w:rsidR="008926A5" w:rsidRPr="006023F4" w:rsidRDefault="008926A5" w:rsidP="008926A5">
      <w:pPr>
        <w:widowControl w:val="0"/>
        <w:autoSpaceDE w:val="0"/>
        <w:autoSpaceDN w:val="0"/>
        <w:adjustRightInd w:val="0"/>
        <w:spacing w:after="0" w:line="240" w:lineRule="auto"/>
        <w:jc w:val="center"/>
        <w:rPr>
          <w:rFonts w:ascii="Garamond" w:hAnsi="Garamond"/>
          <w:b/>
          <w:bCs/>
          <w:spacing w:val="-4"/>
          <w:sz w:val="24"/>
          <w:szCs w:val="24"/>
          <w:lang w:val="sq-AL"/>
        </w:rPr>
      </w:pPr>
      <w:r w:rsidRPr="006023F4">
        <w:rPr>
          <w:rFonts w:ascii="Garamond" w:hAnsi="Garamond"/>
          <w:b/>
          <w:bCs/>
          <w:spacing w:val="-4"/>
          <w:sz w:val="24"/>
          <w:szCs w:val="24"/>
          <w:lang w:val="sq-AL"/>
        </w:rPr>
        <w:t>Dokumentimi i procesit të livrimit/pranimit dhe matjes</w:t>
      </w:r>
    </w:p>
    <w:p w:rsidR="008926A5" w:rsidRPr="006023F4" w:rsidRDefault="008926A5" w:rsidP="008926A5">
      <w:pPr>
        <w:pStyle w:val="Hapesira7"/>
        <w:rPr>
          <w:lang w:val="sq-AL"/>
        </w:rPr>
      </w:pPr>
    </w:p>
    <w:p w:rsidR="008926A5" w:rsidRPr="006023F4" w:rsidRDefault="008926A5" w:rsidP="008926A5">
      <w:pPr>
        <w:widowControl w:val="0"/>
        <w:numPr>
          <w:ilvl w:val="0"/>
          <w:numId w:val="29"/>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Sipas një kërkese të arsyeshme, Palët:</w:t>
      </w:r>
    </w:p>
    <w:p w:rsidR="008926A5" w:rsidRPr="006023F4" w:rsidRDefault="008926A5" w:rsidP="008926A5">
      <w:pPr>
        <w:widowControl w:val="0"/>
        <w:overflowPunct w:val="0"/>
        <w:autoSpaceDE w:val="0"/>
        <w:autoSpaceDN w:val="0"/>
        <w:adjustRightInd w:val="0"/>
        <w:spacing w:after="0" w:line="240" w:lineRule="auto"/>
        <w:rPr>
          <w:rFonts w:ascii="Garamond" w:hAnsi="Garamond"/>
          <w:b/>
          <w:spacing w:val="-4"/>
          <w:sz w:val="24"/>
          <w:szCs w:val="24"/>
          <w:lang w:val="sq-AL"/>
        </w:rPr>
      </w:pPr>
      <w:r w:rsidRPr="006023F4">
        <w:rPr>
          <w:rFonts w:ascii="Garamond" w:hAnsi="Garamond"/>
          <w:spacing w:val="-4"/>
          <w:sz w:val="24"/>
          <w:szCs w:val="24"/>
          <w:lang w:val="sq-AL"/>
        </w:rPr>
        <w:t>a) do t’i sigurojnë njëra-tjetrës dokumenta</w:t>
      </w:r>
      <w:r>
        <w:rPr>
          <w:rFonts w:ascii="Garamond" w:hAnsi="Garamond"/>
          <w:spacing w:val="-4"/>
          <w:sz w:val="24"/>
          <w:szCs w:val="24"/>
          <w:lang w:val="sq-AL"/>
        </w:rPr>
        <w:t>-</w:t>
      </w:r>
      <w:r w:rsidRPr="006023F4">
        <w:rPr>
          <w:rFonts w:ascii="Garamond" w:hAnsi="Garamond"/>
          <w:spacing w:val="-4"/>
          <w:sz w:val="24"/>
          <w:szCs w:val="24"/>
          <w:lang w:val="sq-AL"/>
        </w:rPr>
        <w:t>cionin që posedojnë, i cili evidenton sasitë, livrimet dhe pranimet e energjisë elektrike për qëllimet e përcaktimit të masës dhe shkakut të çdo devijimi nga programet;</w:t>
      </w:r>
    </w:p>
    <w:p w:rsidR="008926A5" w:rsidRPr="006023F4" w:rsidRDefault="008926A5" w:rsidP="008926A5">
      <w:pPr>
        <w:widowControl w:val="0"/>
        <w:overflowPunct w:val="0"/>
        <w:autoSpaceDE w:val="0"/>
        <w:autoSpaceDN w:val="0"/>
        <w:adjustRightInd w:val="0"/>
        <w:spacing w:after="0" w:line="240" w:lineRule="auto"/>
        <w:rPr>
          <w:rFonts w:ascii="Garamond" w:hAnsi="Garamond"/>
          <w:b/>
          <w:spacing w:val="-4"/>
          <w:sz w:val="24"/>
          <w:szCs w:val="24"/>
          <w:lang w:val="sq-AL"/>
        </w:rPr>
      </w:pPr>
      <w:r w:rsidRPr="006023F4">
        <w:rPr>
          <w:rFonts w:ascii="Garamond" w:hAnsi="Garamond"/>
          <w:spacing w:val="-4"/>
          <w:sz w:val="24"/>
          <w:szCs w:val="24"/>
          <w:lang w:val="sq-AL"/>
        </w:rPr>
        <w:t>b) do të ndajnë mes tyre çdo dokumentacion shtesë të nevojshëm për të verifikuar mospër</w:t>
      </w:r>
      <w:r w:rsidR="00596616">
        <w:rPr>
          <w:rFonts w:ascii="Garamond" w:hAnsi="Garamond"/>
          <w:spacing w:val="-4"/>
          <w:sz w:val="24"/>
          <w:szCs w:val="24"/>
          <w:lang w:val="sq-AL"/>
        </w:rPr>
        <w:t>-</w:t>
      </w:r>
      <w:r w:rsidRPr="006023F4">
        <w:rPr>
          <w:rFonts w:ascii="Garamond" w:hAnsi="Garamond"/>
          <w:spacing w:val="-4"/>
          <w:sz w:val="24"/>
          <w:szCs w:val="24"/>
          <w:lang w:val="sq-AL"/>
        </w:rPr>
        <w:t>puthjet mes flukseve të programuara dhe reale të energjisë elektrike.</w:t>
      </w:r>
    </w:p>
    <w:p w:rsidR="008926A5" w:rsidRPr="006023F4" w:rsidRDefault="008926A5" w:rsidP="008926A5">
      <w:pPr>
        <w:widowControl w:val="0"/>
        <w:numPr>
          <w:ilvl w:val="0"/>
          <w:numId w:val="29"/>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Nëse njëra Palë, me kërkesë të Palës tjetër ose për të zgjidhur një mosmarrëveshje të ngritur nga Pala tjetër, kryen shpenzime të arsyeshme të jashtme, për të verifikuar nëse Pala tjetër ka dështuar të përmbushë siç duhet detyrimet e saj sipas termave të kësaj kontrate këto shpenzime do të rimbursohen nga Pala që nuk ka përmbushur detyrimet, nëse kjo kërkohet. </w:t>
      </w:r>
    </w:p>
    <w:p w:rsidR="008926A5" w:rsidRPr="006023F4" w:rsidRDefault="008926A5" w:rsidP="008926A5">
      <w:pPr>
        <w:pStyle w:val="Hapesira7"/>
        <w:rPr>
          <w:lang w:val="sq-AL"/>
        </w:rPr>
      </w:pPr>
    </w:p>
    <w:p w:rsidR="008926A5" w:rsidRPr="006023F4"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6023F4">
        <w:rPr>
          <w:rFonts w:ascii="Garamond" w:hAnsi="Garamond"/>
          <w:bCs/>
          <w:spacing w:val="-4"/>
          <w:sz w:val="24"/>
          <w:szCs w:val="24"/>
          <w:lang w:val="sq-AL"/>
        </w:rPr>
        <w:t>Neni 8</w:t>
      </w:r>
    </w:p>
    <w:p w:rsidR="008926A5" w:rsidRPr="006023F4" w:rsidRDefault="008926A5" w:rsidP="008926A5">
      <w:pPr>
        <w:widowControl w:val="0"/>
        <w:autoSpaceDE w:val="0"/>
        <w:autoSpaceDN w:val="0"/>
        <w:adjustRightInd w:val="0"/>
        <w:spacing w:after="0" w:line="240" w:lineRule="auto"/>
        <w:jc w:val="center"/>
        <w:rPr>
          <w:rFonts w:ascii="Garamond" w:hAnsi="Garamond"/>
          <w:b/>
          <w:bCs/>
          <w:spacing w:val="-4"/>
          <w:sz w:val="24"/>
          <w:szCs w:val="24"/>
          <w:lang w:val="sq-AL"/>
        </w:rPr>
      </w:pPr>
      <w:r w:rsidRPr="006023F4">
        <w:rPr>
          <w:rFonts w:ascii="Garamond" w:hAnsi="Garamond"/>
          <w:b/>
          <w:bCs/>
          <w:spacing w:val="-4"/>
          <w:sz w:val="24"/>
          <w:szCs w:val="24"/>
          <w:lang w:val="sq-AL"/>
        </w:rPr>
        <w:t>Faturimi dhe pagesa</w:t>
      </w:r>
    </w:p>
    <w:p w:rsidR="008926A5" w:rsidRPr="006023F4" w:rsidRDefault="008926A5" w:rsidP="008926A5">
      <w:pPr>
        <w:pStyle w:val="Hapesira7"/>
        <w:rPr>
          <w:lang w:val="sq-AL"/>
        </w:rPr>
      </w:pPr>
    </w:p>
    <w:p w:rsidR="008926A5" w:rsidRPr="006023F4" w:rsidRDefault="008926A5" w:rsidP="008926A5">
      <w:pPr>
        <w:widowControl w:val="0"/>
        <w:numPr>
          <w:ilvl w:val="0"/>
          <w:numId w:val="32"/>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Fatura: Shitësi do t’i dorëzojë Blerësit për livrimin e energjisë elektrike një faturë sipas formatit dhe standardeve që kërkon legjislacioni në fuqi, e cila paraqet sasitë totale të energjisë elektrike të shitur prej tij në muajin kalendarik paraardhës. Paraqitja e kësaj fature do të bëhet brenda datës 10 të muajit pasardhës (ose kur kjo datë është pushim zyrtar, ditën pasardhëse të punës). Krahas faturës, Shitësi do t’i dorëzojë Blerësit edhe aktrakordimin përkatës. </w:t>
      </w:r>
    </w:p>
    <w:p w:rsidR="008926A5" w:rsidRPr="006023F4" w:rsidRDefault="008926A5" w:rsidP="008926A5">
      <w:pPr>
        <w:widowControl w:val="0"/>
        <w:numPr>
          <w:ilvl w:val="0"/>
          <w:numId w:val="32"/>
        </w:numPr>
        <w:tabs>
          <w:tab w:val="left" w:pos="540"/>
        </w:tabs>
        <w:overflowPunct w:val="0"/>
        <w:autoSpaceDE w:val="0"/>
        <w:autoSpaceDN w:val="0"/>
        <w:adjustRightInd w:val="0"/>
        <w:spacing w:after="0" w:line="240" w:lineRule="auto"/>
        <w:ind w:left="0" w:firstLine="284"/>
        <w:rPr>
          <w:rFonts w:ascii="Garamond" w:hAnsi="Garamond"/>
          <w:spacing w:val="-4"/>
          <w:sz w:val="24"/>
          <w:szCs w:val="24"/>
          <w:lang w:val="sq-AL"/>
        </w:rPr>
      </w:pPr>
      <w:bookmarkStart w:id="3" w:name="page7"/>
      <w:bookmarkEnd w:id="3"/>
      <w:r w:rsidRPr="006023F4">
        <w:rPr>
          <w:rFonts w:ascii="Garamond" w:hAnsi="Garamond"/>
          <w:spacing w:val="-4"/>
          <w:sz w:val="24"/>
          <w:szCs w:val="24"/>
          <w:lang w:val="sq-AL"/>
        </w:rPr>
        <w:t xml:space="preserve">Pagesa: Blerësi do t’i kryejë pagesën Shitësit kundrejt vlerës së faturës mujore. Pagesa do të bëhet brenda 30 ditëve nga dita e pranimit të faturës nga Blerësi. Data e pagesës do të konsiderohet data që nga llogaria e Blerësit preken fondet monetare. </w:t>
      </w:r>
    </w:p>
    <w:p w:rsidR="008926A5" w:rsidRPr="006023F4" w:rsidRDefault="008926A5" w:rsidP="008926A5">
      <w:pPr>
        <w:widowControl w:val="0"/>
        <w:numPr>
          <w:ilvl w:val="0"/>
          <w:numId w:val="32"/>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Vonesa në kryerjen e pagesës: nëse Blerësi dështon në kryerjen e pagesës brenda afatit të përcaktuar në këtë kontratë, shpërblimi për dëmet e shkaktuara si rezultat i vonesës, konsiston në pagimin e kamatëvonesës në masën e normës së interesit të bonove thesarit me maturim 1-vjeçar + 0.5% në vit për çdo ditë vonesë të llogaritura nga data në të cilën do të kryhej pagesa. Kamatëvonesa paguhet pa qenë i detyruar kreditori (Shitësi) të provojë ndonjë dëm. Në llogaritjen e kamatëvonesës nuk përfshihet data kur kryhet pagesa. </w:t>
      </w:r>
    </w:p>
    <w:p w:rsidR="008926A5" w:rsidRPr="006023F4" w:rsidRDefault="008926A5" w:rsidP="008926A5">
      <w:pPr>
        <w:widowControl w:val="0"/>
        <w:numPr>
          <w:ilvl w:val="0"/>
          <w:numId w:val="32"/>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Shumat e diskutueshme: për çdo pretendim që lidhet me saktësinë e faturës, do të jepet një shpjegim me shkrim nga Shitësi ose Blerësi dhe korrektimet në faturë do të bëhen vetëm brenda muajit të faturuar, në të kundërt do të paguhet shuma e faturuar jo më vonë se data e afatit të pagesës dhe diferencat (shtesat apo pakësimit) nga korrektimet do të reflektohen në muajt pasardhës. </w:t>
      </w:r>
    </w:p>
    <w:p w:rsidR="008926A5" w:rsidRPr="006023F4" w:rsidRDefault="008926A5" w:rsidP="008926A5">
      <w:pPr>
        <w:pStyle w:val="Hapesira7"/>
        <w:rPr>
          <w:lang w:val="sq-AL"/>
        </w:rPr>
      </w:pPr>
    </w:p>
    <w:p w:rsidR="008926A5" w:rsidRPr="006023F4"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6023F4">
        <w:rPr>
          <w:rFonts w:ascii="Garamond" w:hAnsi="Garamond"/>
          <w:bCs/>
          <w:spacing w:val="-4"/>
          <w:sz w:val="24"/>
          <w:szCs w:val="24"/>
          <w:lang w:val="sq-AL"/>
        </w:rPr>
        <w:t>Neni 9</w:t>
      </w:r>
    </w:p>
    <w:p w:rsidR="008926A5" w:rsidRPr="006023F4" w:rsidRDefault="008926A5" w:rsidP="008926A5">
      <w:pPr>
        <w:widowControl w:val="0"/>
        <w:autoSpaceDE w:val="0"/>
        <w:autoSpaceDN w:val="0"/>
        <w:adjustRightInd w:val="0"/>
        <w:spacing w:after="0" w:line="240" w:lineRule="auto"/>
        <w:jc w:val="center"/>
        <w:rPr>
          <w:rFonts w:ascii="Garamond" w:hAnsi="Garamond"/>
          <w:b/>
          <w:bCs/>
          <w:spacing w:val="-4"/>
          <w:sz w:val="24"/>
          <w:szCs w:val="24"/>
          <w:lang w:val="sq-AL"/>
        </w:rPr>
      </w:pPr>
      <w:r w:rsidRPr="006023F4">
        <w:rPr>
          <w:rFonts w:ascii="Garamond" w:hAnsi="Garamond"/>
          <w:b/>
          <w:bCs/>
          <w:spacing w:val="-4"/>
          <w:sz w:val="24"/>
          <w:szCs w:val="24"/>
          <w:lang w:val="sq-AL"/>
        </w:rPr>
        <w:t>Detyrimet mbi taksat dhe tatimet</w:t>
      </w:r>
    </w:p>
    <w:p w:rsidR="008926A5" w:rsidRPr="006023F4" w:rsidRDefault="008926A5" w:rsidP="008926A5">
      <w:pPr>
        <w:pStyle w:val="Hapesira7"/>
        <w:rPr>
          <w:lang w:val="sq-AL"/>
        </w:rPr>
      </w:pPr>
    </w:p>
    <w:p w:rsidR="008926A5" w:rsidRPr="006023F4" w:rsidRDefault="008926A5" w:rsidP="008926A5">
      <w:pPr>
        <w:widowControl w:val="0"/>
        <w:numPr>
          <w:ilvl w:val="0"/>
          <w:numId w:val="33"/>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Palët janë përgjegjëse për përmbushjen e detyrimeve që lidhen me të gjitha tarifat, taksat, tatimet sipas legjislacionit në fuqi. </w:t>
      </w:r>
    </w:p>
    <w:p w:rsidR="008926A5" w:rsidRPr="006023F4" w:rsidRDefault="008926A5" w:rsidP="008926A5">
      <w:pPr>
        <w:widowControl w:val="0"/>
        <w:numPr>
          <w:ilvl w:val="0"/>
          <w:numId w:val="33"/>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Shitësi do të paguajë të gjitha detyrimet lidhur me taksat, tatimet apo çdo detyrim tjetër sipas legjislacionit në fuqi në ose/dhe para pikës së livrimit dhe blerësi do të paguajë të gjitha detyrimet lidhur me taksat, tatimet apo çdo detyrim tjetër sipas legjislacionit në fuqi pas pikës së livrimit. </w:t>
      </w:r>
    </w:p>
    <w:p w:rsidR="008926A5" w:rsidRPr="006023F4" w:rsidRDefault="008926A5" w:rsidP="008926A5">
      <w:pPr>
        <w:pStyle w:val="Hapesira7"/>
        <w:rPr>
          <w:lang w:val="sq-AL"/>
        </w:rPr>
      </w:pPr>
    </w:p>
    <w:p w:rsidR="008926A5" w:rsidRPr="006023F4"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6023F4">
        <w:rPr>
          <w:rFonts w:ascii="Garamond" w:hAnsi="Garamond"/>
          <w:bCs/>
          <w:spacing w:val="-4"/>
          <w:sz w:val="24"/>
          <w:szCs w:val="24"/>
          <w:lang w:val="sq-AL"/>
        </w:rPr>
        <w:t>Neni 10</w:t>
      </w:r>
    </w:p>
    <w:p w:rsidR="008926A5" w:rsidRPr="006023F4" w:rsidRDefault="008926A5" w:rsidP="008926A5">
      <w:pPr>
        <w:widowControl w:val="0"/>
        <w:autoSpaceDE w:val="0"/>
        <w:autoSpaceDN w:val="0"/>
        <w:adjustRightInd w:val="0"/>
        <w:spacing w:after="0" w:line="240" w:lineRule="auto"/>
        <w:jc w:val="center"/>
        <w:rPr>
          <w:rFonts w:ascii="Garamond" w:hAnsi="Garamond"/>
          <w:b/>
          <w:bCs/>
          <w:spacing w:val="-4"/>
          <w:sz w:val="24"/>
          <w:szCs w:val="24"/>
          <w:lang w:val="sq-AL"/>
        </w:rPr>
      </w:pPr>
      <w:r w:rsidRPr="006023F4">
        <w:rPr>
          <w:rFonts w:ascii="Garamond" w:hAnsi="Garamond"/>
          <w:b/>
          <w:bCs/>
          <w:spacing w:val="-4"/>
          <w:sz w:val="24"/>
          <w:szCs w:val="24"/>
          <w:lang w:val="sq-AL"/>
        </w:rPr>
        <w:t>Risku dhe humbja</w:t>
      </w:r>
    </w:p>
    <w:p w:rsidR="008926A5" w:rsidRPr="006023F4" w:rsidRDefault="008926A5" w:rsidP="008926A5">
      <w:pPr>
        <w:pStyle w:val="Hapesira7"/>
        <w:rPr>
          <w:lang w:val="sq-AL"/>
        </w:rPr>
      </w:pP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1. </w:t>
      </w:r>
      <w:r w:rsidRPr="006023F4">
        <w:rPr>
          <w:rFonts w:ascii="Garamond" w:hAnsi="Garamond"/>
          <w:spacing w:val="-4"/>
          <w:sz w:val="24"/>
          <w:szCs w:val="24"/>
          <w:lang w:val="sq-AL"/>
        </w:rPr>
        <w:tab/>
        <w:t>Palët në fillim të çdo viti do të hartojnë dhe do të koordinojnë programet e remonteve të planifikuara, si dhe shërbimet për centralin dhe të linjave dhe pajisjeve elektrike të OSHEE sh.a.</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2. </w:t>
      </w:r>
      <w:r w:rsidRPr="006023F4">
        <w:rPr>
          <w:rFonts w:ascii="Garamond" w:hAnsi="Garamond"/>
          <w:spacing w:val="-4"/>
          <w:sz w:val="24"/>
          <w:szCs w:val="24"/>
          <w:lang w:val="sq-AL"/>
        </w:rPr>
        <w:tab/>
        <w:t>Shitësi do të përballojë të gjitha risqet shoqëruese dhe do të jetë përgjegjës për çdo kosto ose pagesë të imponuar që lidhet me programimin, transmetimin dhe livrimin e sasisë së energjisë elektrike të kontraktuar deri në pikën e livrimit, në përputhje me Rregullat e Tregut të Energjisë Elektrike dhe akteve të tjera në fuqi, përveç rastit kur livrimi i energjisë është i pamundur si rezultat i rrethanave që nuk varen nga Shitësi ose në rast se moslivrimi justifikohet nga riparimet vjetore dhe mirëmbajtjes sipas pikës 1 të këtij neni.</w:t>
      </w:r>
    </w:p>
    <w:p w:rsidR="008926A5" w:rsidRPr="006023F4" w:rsidRDefault="008926A5" w:rsidP="008926A5">
      <w:pPr>
        <w:widowControl w:val="0"/>
        <w:numPr>
          <w:ilvl w:val="0"/>
          <w:numId w:val="33"/>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Blerësi do të përballojë të gjitha risqet shoqëruese dhe do të përgjigjet për çdo kosto ose pagesë të imponuar që lidhet me pranimin dhe transmetimin e sasisë së kontraktuar pas pikës së livrimit, përveç rastit kur moslivrimi i energjisë është i pamundur si rezultat i rrethanave që nuk varen nga Blerësi (forcë madhore) ose në rast se moslivrimi justifikohet nga avaritë në linjat dhe pajisjet elektrike të Operatorit të Sistemit të Shpërndarjes. </w:t>
      </w:r>
    </w:p>
    <w:p w:rsidR="008926A5" w:rsidRPr="006023F4"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6023F4">
        <w:rPr>
          <w:rFonts w:ascii="Garamond" w:hAnsi="Garamond"/>
          <w:bCs/>
          <w:spacing w:val="-4"/>
          <w:sz w:val="24"/>
          <w:szCs w:val="24"/>
          <w:lang w:val="sq-AL"/>
        </w:rPr>
        <w:t>Neni 11</w:t>
      </w:r>
    </w:p>
    <w:p w:rsidR="008926A5" w:rsidRPr="006023F4" w:rsidRDefault="008926A5" w:rsidP="008926A5">
      <w:pPr>
        <w:widowControl w:val="0"/>
        <w:autoSpaceDE w:val="0"/>
        <w:autoSpaceDN w:val="0"/>
        <w:adjustRightInd w:val="0"/>
        <w:spacing w:after="0" w:line="240" w:lineRule="auto"/>
        <w:jc w:val="center"/>
        <w:rPr>
          <w:rFonts w:ascii="Garamond" w:hAnsi="Garamond"/>
          <w:b/>
          <w:bCs/>
          <w:spacing w:val="-4"/>
          <w:sz w:val="24"/>
          <w:szCs w:val="24"/>
          <w:lang w:val="sq-AL"/>
        </w:rPr>
      </w:pPr>
      <w:r w:rsidRPr="006023F4">
        <w:rPr>
          <w:rFonts w:ascii="Garamond" w:hAnsi="Garamond"/>
          <w:b/>
          <w:bCs/>
          <w:spacing w:val="-4"/>
          <w:sz w:val="24"/>
          <w:szCs w:val="24"/>
          <w:lang w:val="sq-AL"/>
        </w:rPr>
        <w:t>Çmimi</w:t>
      </w:r>
    </w:p>
    <w:p w:rsidR="008926A5" w:rsidRPr="006023F4" w:rsidRDefault="008926A5" w:rsidP="008926A5">
      <w:pPr>
        <w:pStyle w:val="Hapesira7"/>
        <w:rPr>
          <w:lang w:val="sq-AL"/>
        </w:rPr>
      </w:pPr>
    </w:p>
    <w:p w:rsidR="008926A5" w:rsidRPr="006023F4" w:rsidRDefault="008926A5" w:rsidP="008926A5">
      <w:pPr>
        <w:widowControl w:val="0"/>
        <w:numPr>
          <w:ilvl w:val="0"/>
          <w:numId w:val="25"/>
        </w:numPr>
        <w:overflowPunct w:val="0"/>
        <w:autoSpaceDE w:val="0"/>
        <w:autoSpaceDN w:val="0"/>
        <w:adjustRightInd w:val="0"/>
        <w:spacing w:after="0" w:line="240" w:lineRule="auto"/>
        <w:ind w:left="0" w:firstLine="284"/>
        <w:rPr>
          <w:rFonts w:ascii="Garamond" w:hAnsi="Garamond"/>
          <w:spacing w:val="-4"/>
          <w:sz w:val="24"/>
          <w:szCs w:val="24"/>
          <w:lang w:val="sq-AL"/>
        </w:rPr>
      </w:pPr>
      <w:bookmarkStart w:id="4" w:name="page8"/>
      <w:bookmarkEnd w:id="4"/>
      <w:r w:rsidRPr="006023F4">
        <w:rPr>
          <w:rFonts w:ascii="Garamond" w:hAnsi="Garamond"/>
          <w:spacing w:val="-4"/>
          <w:sz w:val="24"/>
          <w:szCs w:val="24"/>
          <w:lang w:val="sq-AL"/>
        </w:rPr>
        <w:t xml:space="preserve"> Blerësi paguan Shitësin për energjinë elektrike të blerë, me çmimin e përcaktuar dhe të miratuar nga ERE sipas legjislacionit në fuqi.</w:t>
      </w:r>
    </w:p>
    <w:p w:rsidR="008926A5" w:rsidRPr="006023F4" w:rsidRDefault="008926A5" w:rsidP="008926A5">
      <w:pPr>
        <w:widowControl w:val="0"/>
        <w:numPr>
          <w:ilvl w:val="0"/>
          <w:numId w:val="25"/>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Çmimi i aplikueshëm në momentin e lidhjes së kësaj kontrate është çmimi në fuqi i përcaktuar dhe miratuar nga ERE. </w:t>
      </w:r>
    </w:p>
    <w:p w:rsidR="008926A5" w:rsidRPr="006023F4" w:rsidRDefault="008926A5" w:rsidP="008926A5">
      <w:pPr>
        <w:widowControl w:val="0"/>
        <w:numPr>
          <w:ilvl w:val="0"/>
          <w:numId w:val="25"/>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Nëse ERE miraton një çmim të ndryshëm nga ai i aplikuar sipas paragrafit 11.2 Palët do të bëjnë korrigjimet e nevojshme për sasitë e faturuara në përputhje me vendimin përkatës të ERE-s. </w:t>
      </w:r>
    </w:p>
    <w:p w:rsidR="008926A5" w:rsidRPr="006023F4" w:rsidRDefault="008926A5" w:rsidP="008926A5">
      <w:pPr>
        <w:widowControl w:val="0"/>
        <w:numPr>
          <w:ilvl w:val="0"/>
          <w:numId w:val="25"/>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ERE përcakton dhe miraton me vendim brenda vitit aktual, çmimin e shitjes së energjisë për vitin pasardhës. Nëse çmimi vjetor miratohet më vonë se fillimi i vitit pasardhës, ky çmim do të jetë i zbatueshëm që nga data 1 janar e vitit pasardhës dhe palët do të bëjnë korrigjimet e nevojshme në faturat përkatëse për sasitë e livruara dhe të faturuara para miratimit të çmimit, në përputhje me vendimin përkatës të ERE-s.</w:t>
      </w:r>
    </w:p>
    <w:p w:rsidR="008926A5" w:rsidRPr="006023F4" w:rsidRDefault="008926A5" w:rsidP="008926A5">
      <w:pPr>
        <w:pStyle w:val="Hapesira7"/>
        <w:rPr>
          <w:lang w:val="sq-AL"/>
        </w:rPr>
      </w:pPr>
    </w:p>
    <w:p w:rsidR="008926A5" w:rsidRPr="006023F4"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6023F4">
        <w:rPr>
          <w:rFonts w:ascii="Garamond" w:hAnsi="Garamond"/>
          <w:bCs/>
          <w:spacing w:val="-4"/>
          <w:sz w:val="24"/>
          <w:szCs w:val="24"/>
          <w:lang w:val="sq-AL"/>
        </w:rPr>
        <w:t>Neni 12</w:t>
      </w:r>
    </w:p>
    <w:p w:rsidR="008926A5" w:rsidRPr="006023F4" w:rsidRDefault="008926A5" w:rsidP="008926A5">
      <w:pPr>
        <w:widowControl w:val="0"/>
        <w:autoSpaceDE w:val="0"/>
        <w:autoSpaceDN w:val="0"/>
        <w:adjustRightInd w:val="0"/>
        <w:spacing w:after="0" w:line="240" w:lineRule="auto"/>
        <w:jc w:val="center"/>
        <w:rPr>
          <w:rFonts w:ascii="Garamond" w:hAnsi="Garamond"/>
          <w:b/>
          <w:spacing w:val="-4"/>
          <w:sz w:val="24"/>
          <w:szCs w:val="24"/>
          <w:lang w:val="sq-AL"/>
        </w:rPr>
      </w:pPr>
      <w:r w:rsidRPr="006023F4">
        <w:rPr>
          <w:rFonts w:ascii="Garamond" w:hAnsi="Garamond"/>
          <w:b/>
          <w:bCs/>
          <w:spacing w:val="-4"/>
          <w:sz w:val="24"/>
          <w:szCs w:val="24"/>
          <w:lang w:val="sq-AL"/>
        </w:rPr>
        <w:t>Forca madhore</w:t>
      </w:r>
    </w:p>
    <w:p w:rsidR="008926A5" w:rsidRPr="006023F4" w:rsidRDefault="008926A5" w:rsidP="008926A5">
      <w:pPr>
        <w:pStyle w:val="Hapesira7"/>
        <w:rPr>
          <w:lang w:val="sq-AL"/>
        </w:rPr>
      </w:pP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1. Në qoftë se secila Palë përballet me forcën madhore, ajo do të njoftojë Palën tjetër pa vonesë nëpërmjet një njoftimi me shkrim të konfirmuar si e marrë nga Pala tjetër, duke i bërë të qartë kësaj të fundit natyrën e ngjarjes, kohëzgjatjen e mundshme dhe pasojat e pritshme.</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2. Asnjëra Palë nuk do të konsiderohet përgjegjëse për mospërmbushje të detyrimeve kontraktore në qoftë se ajo ka qenë penguar për realizimin e tyre nga forca madhore.</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3. Palët do të ndërmarrin masat e nevojshme për të reduktuar minimalisht dëmet.</w:t>
      </w:r>
    </w:p>
    <w:p w:rsidR="008926A5" w:rsidRPr="006023F4" w:rsidRDefault="008926A5" w:rsidP="008926A5">
      <w:pPr>
        <w:pStyle w:val="Hapesira7"/>
        <w:rPr>
          <w:lang w:val="sq-AL"/>
        </w:rPr>
      </w:pPr>
    </w:p>
    <w:p w:rsidR="008926A5" w:rsidRPr="006023F4"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6023F4">
        <w:rPr>
          <w:rFonts w:ascii="Garamond" w:hAnsi="Garamond"/>
          <w:bCs/>
          <w:spacing w:val="-4"/>
          <w:sz w:val="24"/>
          <w:szCs w:val="24"/>
          <w:lang w:val="sq-AL"/>
        </w:rPr>
        <w:t>Neni 13</w:t>
      </w:r>
    </w:p>
    <w:p w:rsidR="008926A5" w:rsidRPr="006023F4" w:rsidRDefault="008926A5" w:rsidP="008926A5">
      <w:pPr>
        <w:widowControl w:val="0"/>
        <w:autoSpaceDE w:val="0"/>
        <w:autoSpaceDN w:val="0"/>
        <w:adjustRightInd w:val="0"/>
        <w:spacing w:after="0" w:line="240" w:lineRule="auto"/>
        <w:jc w:val="center"/>
        <w:rPr>
          <w:rFonts w:ascii="Garamond" w:hAnsi="Garamond"/>
          <w:b/>
          <w:bCs/>
          <w:spacing w:val="-4"/>
          <w:sz w:val="24"/>
          <w:szCs w:val="24"/>
          <w:lang w:val="sq-AL"/>
        </w:rPr>
      </w:pPr>
      <w:r w:rsidRPr="006023F4">
        <w:rPr>
          <w:rFonts w:ascii="Garamond" w:hAnsi="Garamond"/>
          <w:b/>
          <w:bCs/>
          <w:spacing w:val="-4"/>
          <w:sz w:val="24"/>
          <w:szCs w:val="24"/>
          <w:lang w:val="sq-AL"/>
        </w:rPr>
        <w:t>Kompensimet për mospranimin e energjisë elektrike</w:t>
      </w:r>
    </w:p>
    <w:p w:rsidR="008926A5" w:rsidRPr="006023F4" w:rsidRDefault="008926A5" w:rsidP="008926A5">
      <w:pPr>
        <w:pStyle w:val="Hapesira7"/>
        <w:rPr>
          <w:lang w:val="sq-AL"/>
        </w:rPr>
      </w:pPr>
    </w:p>
    <w:p w:rsidR="008926A5" w:rsidRPr="006023F4" w:rsidRDefault="008926A5" w:rsidP="008926A5">
      <w:pPr>
        <w:widowControl w:val="0"/>
        <w:numPr>
          <w:ilvl w:val="0"/>
          <w:numId w:val="30"/>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Kur Blerësi nuk përmbush detyrimin për të pranuar energji nga Shitësi sipas kësaj kontrate dhe kur një mospërmbushje e tillë nuk justifikohet nga një rast i forcës madhore, atëherë Blerësi duhet të kompensojë Shitësin për dëmin financiar të shkaktuar, të barabartë me produktin e sasisë së energjisë të papranuar me çmimin e rregulluar nga ERE, në fuqi. </w:t>
      </w:r>
    </w:p>
    <w:p w:rsidR="008926A5" w:rsidRPr="006023F4" w:rsidRDefault="008926A5" w:rsidP="008926A5">
      <w:pPr>
        <w:widowControl w:val="0"/>
        <w:numPr>
          <w:ilvl w:val="0"/>
          <w:numId w:val="30"/>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Shuma e paguar në përputhje me këtë nen, do të faturohet dhe paguhet sipas nenit 8 (“Faturimi dhe pagesa”). </w:t>
      </w:r>
    </w:p>
    <w:p w:rsidR="008926A5" w:rsidRPr="006023F4" w:rsidRDefault="008926A5" w:rsidP="008926A5">
      <w:pPr>
        <w:widowControl w:val="0"/>
        <w:numPr>
          <w:ilvl w:val="0"/>
          <w:numId w:val="30"/>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Asnjëra nga Palët nuk do të jetë e detyruar të kompensojë humbjet e Palës tjetër si rezultat i riparimeve apo mirëmbajtjes (përfshirë këtu edhe riparimet e urgjencës) të realizuara në përputhje me programin e rënë dakord nga Palët. </w:t>
      </w:r>
    </w:p>
    <w:p w:rsidR="008926A5" w:rsidRPr="006023F4" w:rsidRDefault="008926A5" w:rsidP="008926A5">
      <w:pPr>
        <w:pStyle w:val="Hapesira7"/>
        <w:rPr>
          <w:lang w:val="sq-AL"/>
        </w:rPr>
      </w:pPr>
    </w:p>
    <w:p w:rsidR="008926A5" w:rsidRPr="006023F4"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6023F4">
        <w:rPr>
          <w:rFonts w:ascii="Garamond" w:hAnsi="Garamond"/>
          <w:bCs/>
          <w:spacing w:val="-4"/>
          <w:sz w:val="24"/>
          <w:szCs w:val="24"/>
          <w:lang w:val="sq-AL"/>
        </w:rPr>
        <w:t>Neni 14</w:t>
      </w:r>
    </w:p>
    <w:p w:rsidR="008926A5" w:rsidRPr="006023F4" w:rsidRDefault="008926A5" w:rsidP="008926A5">
      <w:pPr>
        <w:widowControl w:val="0"/>
        <w:autoSpaceDE w:val="0"/>
        <w:autoSpaceDN w:val="0"/>
        <w:adjustRightInd w:val="0"/>
        <w:spacing w:after="0" w:line="240" w:lineRule="auto"/>
        <w:jc w:val="center"/>
        <w:rPr>
          <w:rFonts w:ascii="Garamond" w:hAnsi="Garamond"/>
          <w:b/>
          <w:spacing w:val="-4"/>
          <w:sz w:val="24"/>
          <w:szCs w:val="24"/>
          <w:lang w:val="sq-AL"/>
        </w:rPr>
      </w:pPr>
      <w:r w:rsidRPr="006023F4">
        <w:rPr>
          <w:rFonts w:ascii="Garamond" w:hAnsi="Garamond"/>
          <w:b/>
          <w:bCs/>
          <w:spacing w:val="-4"/>
          <w:sz w:val="24"/>
          <w:szCs w:val="24"/>
          <w:lang w:val="sq-AL"/>
        </w:rPr>
        <w:t>Përfundimi i kontratës</w:t>
      </w:r>
    </w:p>
    <w:p w:rsidR="008926A5" w:rsidRPr="006023F4" w:rsidRDefault="008926A5" w:rsidP="008926A5">
      <w:pPr>
        <w:pStyle w:val="Hapesira7"/>
        <w:rPr>
          <w:lang w:val="sq-AL"/>
        </w:rPr>
      </w:pP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1. Palët kanë të drejtë të përfundojnë kontratën në qoftë se reciprokisht bien dakord për këtë gjë. Palët njoftojnë ERE-n brenda 5 ditësh për përfundimin e kontratës.</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2. Në qoftë se gjatë periudhës së vlefshmërisë së kontratës secila Palë vëren një shkelje serioze të detyrimit kontraktor nga ana e Palës tjetër, menjëherë do ta njoftojë këtë të fundit me shkrim lidhur me këtë.</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3. Pala tjetër brenda një afati kohor prej 10 ditësh nga marrja e njoftimit duhet të ndreqë ose të kompensojë shkeljen e pretenduar të detyrimit kontraktor ose në rast të mospajtimit lidhur me pretendimin do t’i shprehë Palës tjetër me shkrim këtë mospajtim duke përcaktuar në të edhe argumentimet e veta për këtë.</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4. Në qoftë se brenda afatit 10 ditor si më sipër nuk është bërë ndreqja apo kompensimi i shkeljes kontraktore ose Pala që ka bërë shkeljen nuk i ka shprehur Palës tjetër mospajtimin me shkrim brenda këtij afati, atëherë Pala që pretendon shkeljen mund të kërkojë zgjidhjen e njëanshme të kontratës.</w:t>
      </w:r>
    </w:p>
    <w:p w:rsidR="008926A5" w:rsidRPr="006023F4" w:rsidRDefault="008926A5" w:rsidP="008926A5">
      <w:pPr>
        <w:widowControl w:val="0"/>
        <w:numPr>
          <w:ilvl w:val="0"/>
          <w:numId w:val="27"/>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Palët do të kenë të drejtë të kërkojnë përfundimin e kontratës në mënyrë të njëanshme në qoftë se ato nuk janë në gjendje të përmbushin detyrimet kontraktore sipas kësaj kontrate për një periudhë kohore pa ndërprerje më shumë se 6 muaj si rezultat i forcës madhore.</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6. Palët kanë të drejtë të kërkojnë përfundimin e kontratës, kur:</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a) Njëra nga Palët falimenton ose nuk është në gjendje të paguajë borxhet ose dështon, ose pranon me shkrim paaftësinë e saj të përgjithshme për të paguar borxhet kur duhet; </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b) Në rast se njëra nga Palët ka dhënë garanci jokorrekte dhe të pavërteta; </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c) Në rast të shkeljes nga ana e Palëve të rregullave dhe kërkesave teknike të parashikuara nga aktet nënligjore në fuqi. </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7. Përfundimi i kontratës sipas paragrafëve 14.4, 14.5, 14.6 të këtij neni, bëhet me miratimin e ERE-s. </w:t>
      </w:r>
    </w:p>
    <w:p w:rsidR="008926A5" w:rsidRPr="006023F4"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8. Palët do të llogarisin brenda 30 ditëve pune duke filluar nga dita e përfundimit të kontratës, detyrimet financiare respektive dhe mënyrat e shlyerjes së tyre.</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9. Duke pasur parasysh parashikimet e VKM-së nr. 244, datë 30.3.2016, nëse kjo kontratë do të ndryshojë apo zgjidhet si rrjedhojë e një akti normativ të ERE-s apo të drejtat dhe detyrimet e saj do të transferohen, në kuadër të zbatimit të legjislacionit në fuqi që rregullon sektorin e energjisë elektrike dhe burimeve të rinovueshme dhe jo nga vullneti i secilës palë, pala që mund të kërkojë zgjidhjen është e detyruar të njoftojë palën tjetër të paktën 30 (tridhjetë) ditë përpara ndryshimit, transferimit apo përfundimit të kontratës, nëse në legjislacionin e ri nuk parashikohet ndryshe. Në një rast të tillë palët do të zbatojnë parashikimet e pikës 8 të këtij neni për likuidimin e detyrimeve financiare midis tyre.</w:t>
      </w:r>
    </w:p>
    <w:p w:rsidR="008926A5" w:rsidRPr="006023F4" w:rsidRDefault="008926A5" w:rsidP="008926A5">
      <w:pPr>
        <w:pStyle w:val="Hapesira7"/>
        <w:rPr>
          <w:lang w:val="sq-AL"/>
        </w:rPr>
      </w:pPr>
      <w:bookmarkStart w:id="5" w:name="page9"/>
      <w:bookmarkEnd w:id="5"/>
    </w:p>
    <w:p w:rsidR="008926A5" w:rsidRPr="006023F4"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6023F4">
        <w:rPr>
          <w:rFonts w:ascii="Garamond" w:hAnsi="Garamond"/>
          <w:bCs/>
          <w:spacing w:val="-4"/>
          <w:sz w:val="24"/>
          <w:szCs w:val="24"/>
          <w:lang w:val="sq-AL"/>
        </w:rPr>
        <w:t>Neni 15</w:t>
      </w:r>
    </w:p>
    <w:p w:rsidR="008926A5" w:rsidRPr="006023F4" w:rsidRDefault="008926A5" w:rsidP="008926A5">
      <w:pPr>
        <w:widowControl w:val="0"/>
        <w:autoSpaceDE w:val="0"/>
        <w:autoSpaceDN w:val="0"/>
        <w:adjustRightInd w:val="0"/>
        <w:spacing w:after="0" w:line="240" w:lineRule="auto"/>
        <w:jc w:val="center"/>
        <w:rPr>
          <w:rFonts w:ascii="Garamond" w:hAnsi="Garamond"/>
          <w:b/>
          <w:bCs/>
          <w:spacing w:val="-4"/>
          <w:sz w:val="24"/>
          <w:szCs w:val="24"/>
          <w:lang w:val="sq-AL"/>
        </w:rPr>
      </w:pPr>
      <w:r w:rsidRPr="006023F4">
        <w:rPr>
          <w:rFonts w:ascii="Garamond" w:hAnsi="Garamond"/>
          <w:b/>
          <w:bCs/>
          <w:spacing w:val="-4"/>
          <w:sz w:val="24"/>
          <w:szCs w:val="24"/>
          <w:lang w:val="sq-AL"/>
        </w:rPr>
        <w:t>Afati i kontratës</w:t>
      </w:r>
    </w:p>
    <w:p w:rsidR="008926A5" w:rsidRPr="006023F4" w:rsidRDefault="008926A5" w:rsidP="008926A5">
      <w:pPr>
        <w:pStyle w:val="Hapesira7"/>
        <w:rPr>
          <w:lang w:val="sq-AL"/>
        </w:rPr>
      </w:pPr>
    </w:p>
    <w:p w:rsidR="008926A5" w:rsidRPr="00D75358" w:rsidRDefault="008926A5" w:rsidP="008926A5">
      <w:pPr>
        <w:widowControl w:val="0"/>
        <w:numPr>
          <w:ilvl w:val="0"/>
          <w:numId w:val="26"/>
        </w:numPr>
        <w:overflowPunct w:val="0"/>
        <w:autoSpaceDE w:val="0"/>
        <w:autoSpaceDN w:val="0"/>
        <w:adjustRightInd w:val="0"/>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Kjo kontratë do të jetë në fuqi për një periudhë 15-vjeçare (pesëmbëdhjetëvjeçare), (për subjektet që kanë një kontratë të shitblerjes së energjisë elektrike me KESH sh.a. para apo në kohën e hyrjes në fuqi të vendimit nr. 101, datë 23.6.2016 të ERE-s, kontrata për shitblerjen e energjisë elektrike me OSHEE sh.a. do të lidhet për periudhën e mbetur nga përfundimi i </w:t>
      </w:r>
      <w:r w:rsidRPr="00D75358">
        <w:rPr>
          <w:rFonts w:ascii="Garamond" w:hAnsi="Garamond"/>
          <w:spacing w:val="-4"/>
          <w:sz w:val="24"/>
          <w:szCs w:val="24"/>
          <w:lang w:val="sq-AL"/>
        </w:rPr>
        <w:t>kontratës së lidhur me KESH sh.a.).</w:t>
      </w:r>
    </w:p>
    <w:p w:rsidR="008926A5" w:rsidRPr="00D75358" w:rsidRDefault="008926A5" w:rsidP="008926A5">
      <w:pPr>
        <w:widowControl w:val="0"/>
        <w:overflowPunct w:val="0"/>
        <w:autoSpaceDE w:val="0"/>
        <w:autoSpaceDN w:val="0"/>
        <w:adjustRightInd w:val="0"/>
        <w:spacing w:after="0" w:line="240" w:lineRule="auto"/>
        <w:rPr>
          <w:rFonts w:ascii="Garamond" w:hAnsi="Garamond"/>
          <w:b/>
          <w:bCs/>
          <w:spacing w:val="-4"/>
          <w:sz w:val="24"/>
          <w:szCs w:val="24"/>
          <w:lang w:val="sq-AL"/>
        </w:rPr>
      </w:pPr>
      <w:r w:rsidRPr="00D75358">
        <w:rPr>
          <w:rFonts w:ascii="Garamond" w:hAnsi="Garamond"/>
          <w:spacing w:val="-4"/>
          <w:sz w:val="24"/>
          <w:szCs w:val="24"/>
          <w:lang w:val="sq-AL"/>
        </w:rPr>
        <w:t>2.</w:t>
      </w:r>
      <w:r w:rsidRPr="00D75358">
        <w:rPr>
          <w:rFonts w:ascii="Garamond" w:hAnsi="Garamond"/>
          <w:i/>
          <w:spacing w:val="-4"/>
          <w:sz w:val="24"/>
          <w:szCs w:val="24"/>
          <w:lang w:val="sq-AL"/>
        </w:rPr>
        <w:t xml:space="preserve"> </w:t>
      </w:r>
      <w:r w:rsidRPr="00D75358">
        <w:rPr>
          <w:rFonts w:ascii="Garamond" w:hAnsi="Garamond"/>
          <w:spacing w:val="-4"/>
          <w:sz w:val="24"/>
          <w:szCs w:val="24"/>
          <w:lang w:val="sq-AL"/>
        </w:rPr>
        <w:t>Nëse Shitësi ka një kontratë të shitblerjes së energjisë elektrike me KESH sh.a. para apo në kohën e hyrjes në fuqi të vendimit nr. 101, datë 23.6.2016 të ERE-s, Blerësi garanton se Shitësi do të vazhdojë të gëzojë të drejtat e parashikuara në kontratën e mëparshme me KESH sh.a. dhe çdo ndryshim të miratuar nga ERE për gjithë kohëzgjatjen e kësaj kontrate.</w:t>
      </w:r>
    </w:p>
    <w:p w:rsidR="008926A5" w:rsidRPr="00D75358" w:rsidRDefault="008926A5" w:rsidP="008926A5">
      <w:pPr>
        <w:pStyle w:val="Hapesira7"/>
        <w:rPr>
          <w:spacing w:val="-4"/>
          <w:lang w:val="sq-AL"/>
        </w:rPr>
      </w:pPr>
    </w:p>
    <w:p w:rsidR="008926A5" w:rsidRPr="00D75358"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D75358">
        <w:rPr>
          <w:rFonts w:ascii="Garamond" w:hAnsi="Garamond"/>
          <w:bCs/>
          <w:spacing w:val="-4"/>
          <w:sz w:val="24"/>
          <w:szCs w:val="24"/>
          <w:lang w:val="sq-AL"/>
        </w:rPr>
        <w:t>Neni 16</w:t>
      </w:r>
    </w:p>
    <w:p w:rsidR="008926A5" w:rsidRPr="00D75358" w:rsidRDefault="008926A5" w:rsidP="008926A5">
      <w:pPr>
        <w:widowControl w:val="0"/>
        <w:autoSpaceDE w:val="0"/>
        <w:autoSpaceDN w:val="0"/>
        <w:adjustRightInd w:val="0"/>
        <w:spacing w:after="0" w:line="240" w:lineRule="auto"/>
        <w:jc w:val="center"/>
        <w:rPr>
          <w:rFonts w:ascii="Garamond" w:hAnsi="Garamond"/>
          <w:b/>
          <w:spacing w:val="-4"/>
          <w:sz w:val="24"/>
          <w:szCs w:val="24"/>
          <w:lang w:val="sq-AL"/>
        </w:rPr>
      </w:pPr>
      <w:r w:rsidRPr="00D75358">
        <w:rPr>
          <w:rFonts w:ascii="Garamond" w:hAnsi="Garamond"/>
          <w:b/>
          <w:bCs/>
          <w:spacing w:val="-4"/>
          <w:sz w:val="24"/>
          <w:szCs w:val="24"/>
          <w:lang w:val="sq-AL"/>
        </w:rPr>
        <w:t>Hyrja n</w:t>
      </w:r>
      <w:r w:rsidRPr="00D75358">
        <w:rPr>
          <w:rFonts w:ascii="Garamond" w:hAnsi="Garamond"/>
          <w:b/>
          <w:spacing w:val="-4"/>
          <w:sz w:val="24"/>
          <w:szCs w:val="24"/>
          <w:lang w:val="sq-AL"/>
        </w:rPr>
        <w:t>ë</w:t>
      </w:r>
      <w:r w:rsidRPr="00D75358">
        <w:rPr>
          <w:rFonts w:ascii="Garamond" w:hAnsi="Garamond"/>
          <w:b/>
          <w:bCs/>
          <w:spacing w:val="-4"/>
          <w:sz w:val="24"/>
          <w:szCs w:val="24"/>
          <w:lang w:val="sq-AL"/>
        </w:rPr>
        <w:t xml:space="preserve"> fuqi</w:t>
      </w:r>
    </w:p>
    <w:p w:rsidR="008926A5" w:rsidRPr="00D75358" w:rsidRDefault="008926A5" w:rsidP="008926A5">
      <w:pPr>
        <w:pStyle w:val="Hapesira7"/>
        <w:rPr>
          <w:spacing w:val="-4"/>
          <w:lang w:val="sq-AL"/>
        </w:rPr>
      </w:pPr>
    </w:p>
    <w:p w:rsidR="008926A5" w:rsidRPr="00D75358"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D75358">
        <w:rPr>
          <w:rFonts w:ascii="Garamond" w:hAnsi="Garamond"/>
          <w:spacing w:val="-4"/>
          <w:sz w:val="24"/>
          <w:szCs w:val="24"/>
          <w:lang w:val="sq-AL"/>
        </w:rPr>
        <w:t xml:space="preserve">Kjo kontratë, dispozitat e së cilës janë miratuar nga ERE, hyn në fuqi pas nënshkrimit të saj nga Palët. </w:t>
      </w:r>
    </w:p>
    <w:p w:rsidR="008926A5" w:rsidRPr="00D75358" w:rsidRDefault="008926A5" w:rsidP="008926A5">
      <w:pPr>
        <w:pStyle w:val="Hapesira7"/>
        <w:rPr>
          <w:spacing w:val="-4"/>
          <w:lang w:val="sq-AL"/>
        </w:rPr>
      </w:pPr>
    </w:p>
    <w:p w:rsidR="008926A5" w:rsidRPr="00264900"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264900">
        <w:rPr>
          <w:rFonts w:ascii="Garamond" w:hAnsi="Garamond"/>
          <w:bCs/>
          <w:spacing w:val="-4"/>
          <w:sz w:val="24"/>
          <w:szCs w:val="24"/>
          <w:lang w:val="sq-AL"/>
        </w:rPr>
        <w:t>Neni 17</w:t>
      </w:r>
    </w:p>
    <w:p w:rsidR="008926A5" w:rsidRPr="00D75358"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D75358">
        <w:rPr>
          <w:rFonts w:ascii="Garamond" w:hAnsi="Garamond"/>
          <w:b/>
          <w:bCs/>
          <w:spacing w:val="-4"/>
          <w:sz w:val="24"/>
          <w:szCs w:val="24"/>
          <w:lang w:val="sq-AL"/>
        </w:rPr>
        <w:t>Ndryshimet</w:t>
      </w:r>
    </w:p>
    <w:p w:rsidR="008926A5" w:rsidRPr="00D75358" w:rsidRDefault="008926A5" w:rsidP="008926A5">
      <w:pPr>
        <w:pStyle w:val="Hapesira7"/>
        <w:rPr>
          <w:spacing w:val="-4"/>
          <w:lang w:val="sq-AL"/>
        </w:rPr>
      </w:pPr>
    </w:p>
    <w:p w:rsidR="008926A5" w:rsidRPr="00D75358"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D75358">
        <w:rPr>
          <w:rFonts w:ascii="Garamond" w:hAnsi="Garamond"/>
          <w:spacing w:val="-4"/>
          <w:sz w:val="24"/>
          <w:szCs w:val="24"/>
          <w:lang w:val="sq-AL"/>
        </w:rPr>
        <w:t>Në qoftë se ndonjë term, kusht apo rregull i kësaj kontrate do të bëhet i pavlefshëm, i paligjshëm ose i pazbatueshëm plotësisht apo deri në njëfarë mase, ky term, kusht apo rregull nuk do të sjellë pavlefshmërinë, paligjshmërinë apo pazbatueshmërinë e kushteve, termave dhe rregullave të parashikuar në pjesën tjetër të kësaj kontrate.</w:t>
      </w:r>
    </w:p>
    <w:p w:rsidR="008926A5" w:rsidRPr="00D75358"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D75358">
        <w:rPr>
          <w:rFonts w:ascii="Garamond" w:hAnsi="Garamond"/>
          <w:bCs/>
          <w:spacing w:val="-4"/>
          <w:sz w:val="24"/>
          <w:szCs w:val="24"/>
          <w:lang w:val="sq-AL"/>
        </w:rPr>
        <w:t>Neni 18</w:t>
      </w:r>
    </w:p>
    <w:p w:rsidR="008926A5" w:rsidRPr="00D75358"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D75358">
        <w:rPr>
          <w:rFonts w:ascii="Garamond" w:hAnsi="Garamond"/>
          <w:b/>
          <w:bCs/>
          <w:spacing w:val="-4"/>
          <w:sz w:val="24"/>
          <w:szCs w:val="24"/>
          <w:lang w:val="sq-AL"/>
        </w:rPr>
        <w:t>Legjislacioni</w:t>
      </w:r>
    </w:p>
    <w:p w:rsidR="008926A5" w:rsidRPr="00D75358" w:rsidRDefault="008926A5" w:rsidP="008926A5">
      <w:pPr>
        <w:pStyle w:val="Hapesira7"/>
        <w:rPr>
          <w:spacing w:val="-4"/>
          <w:lang w:val="sq-AL"/>
        </w:rPr>
      </w:pPr>
    </w:p>
    <w:p w:rsidR="008926A5" w:rsidRPr="00D75358"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D75358">
        <w:rPr>
          <w:rFonts w:ascii="Garamond" w:hAnsi="Garamond"/>
          <w:spacing w:val="-4"/>
          <w:sz w:val="24"/>
          <w:szCs w:val="24"/>
          <w:lang w:val="sq-AL"/>
        </w:rPr>
        <w:t xml:space="preserve">Kontrata për shitblerjen e energjisë elektrike do të bazohet dhe interpretohet në përputhje me legjislacionin e Republikës së Shqipërisë. </w:t>
      </w:r>
    </w:p>
    <w:p w:rsidR="008926A5" w:rsidRPr="00D75358" w:rsidRDefault="008926A5" w:rsidP="008926A5">
      <w:pPr>
        <w:pStyle w:val="Hapesira7"/>
        <w:rPr>
          <w:spacing w:val="-4"/>
          <w:lang w:val="sq-AL"/>
        </w:rPr>
      </w:pPr>
    </w:p>
    <w:p w:rsidR="008926A5" w:rsidRPr="00D75358"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D75358">
        <w:rPr>
          <w:rFonts w:ascii="Garamond" w:hAnsi="Garamond"/>
          <w:bCs/>
          <w:spacing w:val="-4"/>
          <w:sz w:val="24"/>
          <w:szCs w:val="24"/>
          <w:lang w:val="sq-AL"/>
        </w:rPr>
        <w:t>Neni 19</w:t>
      </w:r>
    </w:p>
    <w:p w:rsidR="008926A5" w:rsidRPr="00D75358"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D75358">
        <w:rPr>
          <w:rFonts w:ascii="Garamond" w:hAnsi="Garamond"/>
          <w:b/>
          <w:bCs/>
          <w:spacing w:val="-4"/>
          <w:sz w:val="24"/>
          <w:szCs w:val="24"/>
          <w:lang w:val="sq-AL"/>
        </w:rPr>
        <w:t>Njoftimet</w:t>
      </w:r>
    </w:p>
    <w:p w:rsidR="008926A5" w:rsidRPr="00D75358" w:rsidRDefault="008926A5" w:rsidP="008926A5">
      <w:pPr>
        <w:pStyle w:val="Hapesira7"/>
        <w:rPr>
          <w:spacing w:val="-4"/>
          <w:lang w:val="sq-AL"/>
        </w:rPr>
      </w:pPr>
    </w:p>
    <w:p w:rsidR="008926A5" w:rsidRPr="00D75358"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D75358">
        <w:rPr>
          <w:rFonts w:ascii="Garamond" w:hAnsi="Garamond"/>
          <w:spacing w:val="-4"/>
          <w:sz w:val="24"/>
          <w:szCs w:val="24"/>
          <w:lang w:val="sq-AL"/>
        </w:rPr>
        <w:t>1. Çdo njoftim i dhënë nga njëra Palë tjetrës, sipas kontratës, duhet të bëhet me shkrim në adresën e specifikuar në kontratë.</w:t>
      </w:r>
    </w:p>
    <w:p w:rsidR="008926A5" w:rsidRPr="00D75358"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D75358">
        <w:rPr>
          <w:rFonts w:ascii="Garamond" w:hAnsi="Garamond"/>
          <w:spacing w:val="-4"/>
          <w:sz w:val="24"/>
          <w:szCs w:val="24"/>
          <w:lang w:val="sq-AL"/>
        </w:rPr>
        <w:t>2. Njoftimi do të ketë efekt sapo të dorëzohet.</w:t>
      </w:r>
      <w:bookmarkStart w:id="6" w:name="page10"/>
      <w:bookmarkEnd w:id="6"/>
    </w:p>
    <w:p w:rsidR="008926A5" w:rsidRPr="00D75358" w:rsidRDefault="008926A5" w:rsidP="008926A5">
      <w:pPr>
        <w:pStyle w:val="Hapesira7"/>
        <w:rPr>
          <w:spacing w:val="-4"/>
          <w:lang w:val="sq-AL"/>
        </w:rPr>
      </w:pPr>
    </w:p>
    <w:p w:rsidR="008926A5" w:rsidRPr="00D75358"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D75358">
        <w:rPr>
          <w:rFonts w:ascii="Garamond" w:hAnsi="Garamond"/>
          <w:bCs/>
          <w:spacing w:val="-4"/>
          <w:sz w:val="24"/>
          <w:szCs w:val="24"/>
          <w:lang w:val="sq-AL"/>
        </w:rPr>
        <w:t>Neni 20</w:t>
      </w:r>
    </w:p>
    <w:p w:rsidR="008926A5" w:rsidRPr="00D75358" w:rsidRDefault="008926A5" w:rsidP="008926A5">
      <w:pPr>
        <w:widowControl w:val="0"/>
        <w:autoSpaceDE w:val="0"/>
        <w:autoSpaceDN w:val="0"/>
        <w:adjustRightInd w:val="0"/>
        <w:spacing w:after="0" w:line="240" w:lineRule="auto"/>
        <w:jc w:val="center"/>
        <w:rPr>
          <w:rFonts w:ascii="Garamond" w:hAnsi="Garamond"/>
          <w:b/>
          <w:spacing w:val="-4"/>
          <w:sz w:val="24"/>
          <w:szCs w:val="24"/>
          <w:lang w:val="sq-AL"/>
        </w:rPr>
      </w:pPr>
      <w:r w:rsidRPr="00D75358">
        <w:rPr>
          <w:rFonts w:ascii="Garamond" w:hAnsi="Garamond"/>
          <w:b/>
          <w:bCs/>
          <w:spacing w:val="-4"/>
          <w:sz w:val="24"/>
          <w:szCs w:val="24"/>
          <w:lang w:val="sq-AL"/>
        </w:rPr>
        <w:t>Zgjidhja e mosmarrëveshjeve</w:t>
      </w:r>
    </w:p>
    <w:p w:rsidR="008926A5" w:rsidRPr="00D75358" w:rsidRDefault="008926A5" w:rsidP="008926A5">
      <w:pPr>
        <w:pStyle w:val="Hapesira7"/>
        <w:rPr>
          <w:spacing w:val="-4"/>
          <w:lang w:val="sq-AL"/>
        </w:rPr>
      </w:pPr>
    </w:p>
    <w:p w:rsidR="008926A5"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D75358">
        <w:rPr>
          <w:rFonts w:ascii="Garamond" w:hAnsi="Garamond"/>
          <w:spacing w:val="-4"/>
          <w:sz w:val="24"/>
          <w:szCs w:val="24"/>
          <w:lang w:val="sq-AL"/>
        </w:rPr>
        <w:t>1. Në rast të mosmarrëveshjeve, Blerësi dhe Shitësi do të bëjnë fillimisht përpjekje të zgjidhin konfliktin me mirëkuptim. Nëse Palët nuk gjejnë mirëkuptim, ato mund të kërkojnë ndërhyrjen e ERE-s.</w:t>
      </w:r>
    </w:p>
    <w:p w:rsidR="00264900" w:rsidRPr="00D75358" w:rsidRDefault="00264900" w:rsidP="008926A5">
      <w:pPr>
        <w:widowControl w:val="0"/>
        <w:overflowPunct w:val="0"/>
        <w:autoSpaceDE w:val="0"/>
        <w:autoSpaceDN w:val="0"/>
        <w:adjustRightInd w:val="0"/>
        <w:spacing w:after="0" w:line="240" w:lineRule="auto"/>
        <w:rPr>
          <w:rFonts w:ascii="Garamond" w:hAnsi="Garamond"/>
          <w:spacing w:val="-4"/>
          <w:sz w:val="24"/>
          <w:szCs w:val="24"/>
          <w:lang w:val="sq-AL"/>
        </w:rPr>
      </w:pPr>
    </w:p>
    <w:p w:rsidR="008926A5" w:rsidRPr="00D75358"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D75358">
        <w:rPr>
          <w:rFonts w:ascii="Garamond" w:hAnsi="Garamond"/>
          <w:spacing w:val="-4"/>
          <w:sz w:val="24"/>
          <w:szCs w:val="24"/>
          <w:lang w:val="sq-AL"/>
        </w:rPr>
        <w:t>2. Palët në çdo rast kanë të drejtën e zgjidhjes së konfliktit në rrugë gjyqësore ose në arbitrazh sipas përcaktimeve të bëra nga vetë Palët. Gjykata kompetente për zgjidhjen e mosmarrëveshjeve midis Palëve, që rrjedhin nga kjo kontratë, do të jetë Gjykata e Rrethit Gjyqësor, Tiranë.</w:t>
      </w:r>
    </w:p>
    <w:p w:rsidR="008926A5" w:rsidRPr="00D75358" w:rsidRDefault="008926A5" w:rsidP="008926A5">
      <w:pPr>
        <w:pStyle w:val="Hapesira7"/>
        <w:rPr>
          <w:spacing w:val="-4"/>
          <w:lang w:val="sq-AL"/>
        </w:rPr>
      </w:pPr>
    </w:p>
    <w:p w:rsidR="008926A5" w:rsidRPr="00D75358"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D75358">
        <w:rPr>
          <w:rFonts w:ascii="Garamond" w:hAnsi="Garamond"/>
          <w:bCs/>
          <w:spacing w:val="-4"/>
          <w:sz w:val="24"/>
          <w:szCs w:val="24"/>
          <w:lang w:val="sq-AL"/>
        </w:rPr>
        <w:t>Neni 21</w:t>
      </w:r>
    </w:p>
    <w:p w:rsidR="008926A5" w:rsidRPr="00D75358" w:rsidRDefault="008926A5" w:rsidP="008926A5">
      <w:pPr>
        <w:widowControl w:val="0"/>
        <w:autoSpaceDE w:val="0"/>
        <w:autoSpaceDN w:val="0"/>
        <w:adjustRightInd w:val="0"/>
        <w:spacing w:after="0" w:line="240" w:lineRule="auto"/>
        <w:jc w:val="center"/>
        <w:rPr>
          <w:rFonts w:ascii="Garamond" w:hAnsi="Garamond"/>
          <w:b/>
          <w:spacing w:val="-4"/>
          <w:sz w:val="24"/>
          <w:szCs w:val="24"/>
          <w:lang w:val="sq-AL"/>
        </w:rPr>
      </w:pPr>
      <w:r w:rsidRPr="00D75358">
        <w:rPr>
          <w:rFonts w:ascii="Garamond" w:hAnsi="Garamond"/>
          <w:b/>
          <w:bCs/>
          <w:spacing w:val="-4"/>
          <w:sz w:val="24"/>
          <w:szCs w:val="24"/>
          <w:lang w:val="sq-AL"/>
        </w:rPr>
        <w:t>Personat përgjegjës (administratorët) e kontratës</w:t>
      </w:r>
    </w:p>
    <w:p w:rsidR="008926A5" w:rsidRPr="00D75358" w:rsidRDefault="008926A5" w:rsidP="008926A5">
      <w:pPr>
        <w:pStyle w:val="Hapesira7"/>
        <w:rPr>
          <w:spacing w:val="-4"/>
          <w:lang w:val="sq-AL"/>
        </w:rPr>
      </w:pPr>
    </w:p>
    <w:p w:rsidR="008926A5" w:rsidRPr="00D75358" w:rsidRDefault="008926A5" w:rsidP="008926A5">
      <w:pPr>
        <w:widowControl w:val="0"/>
        <w:numPr>
          <w:ilvl w:val="0"/>
          <w:numId w:val="28"/>
        </w:numPr>
        <w:overflowPunct w:val="0"/>
        <w:autoSpaceDE w:val="0"/>
        <w:autoSpaceDN w:val="0"/>
        <w:adjustRightInd w:val="0"/>
        <w:spacing w:after="0" w:line="240" w:lineRule="auto"/>
        <w:ind w:left="0" w:firstLine="284"/>
        <w:rPr>
          <w:rFonts w:ascii="Garamond" w:hAnsi="Garamond"/>
          <w:spacing w:val="-4"/>
          <w:sz w:val="24"/>
          <w:szCs w:val="24"/>
          <w:lang w:val="sq-AL"/>
        </w:rPr>
      </w:pPr>
      <w:r w:rsidRPr="00D75358">
        <w:rPr>
          <w:rFonts w:ascii="Garamond" w:hAnsi="Garamond"/>
          <w:spacing w:val="-4"/>
          <w:sz w:val="24"/>
          <w:szCs w:val="24"/>
          <w:lang w:val="sq-AL"/>
        </w:rPr>
        <w:t xml:space="preserve"> Secila Palë do të caktojë në këtë kontratë personin që do të jetë përgjegjës, për interes të Palës respektive, për kryerjen e komunikimeve përkatëse dhe për përfaqësimin e saj në problematikat që lidhen me ekzekutimin e kësaj kontrate.</w:t>
      </w:r>
    </w:p>
    <w:p w:rsidR="008926A5" w:rsidRPr="00D75358" w:rsidRDefault="008926A5" w:rsidP="008926A5">
      <w:pPr>
        <w:widowControl w:val="0"/>
        <w:numPr>
          <w:ilvl w:val="0"/>
          <w:numId w:val="28"/>
        </w:numPr>
        <w:overflowPunct w:val="0"/>
        <w:autoSpaceDE w:val="0"/>
        <w:autoSpaceDN w:val="0"/>
        <w:adjustRightInd w:val="0"/>
        <w:spacing w:after="0" w:line="240" w:lineRule="auto"/>
        <w:ind w:left="0" w:firstLine="284"/>
        <w:rPr>
          <w:rFonts w:ascii="Garamond" w:hAnsi="Garamond"/>
          <w:spacing w:val="-4"/>
          <w:sz w:val="24"/>
          <w:szCs w:val="24"/>
          <w:lang w:val="sq-AL"/>
        </w:rPr>
      </w:pPr>
      <w:r w:rsidRPr="00D75358">
        <w:rPr>
          <w:rFonts w:ascii="Garamond" w:hAnsi="Garamond"/>
          <w:spacing w:val="-4"/>
          <w:sz w:val="24"/>
          <w:szCs w:val="24"/>
          <w:lang w:val="sq-AL"/>
        </w:rPr>
        <w:t xml:space="preserve"> Secila Palë do të njoftojë menjëherë Palën tjetër për ndonjë ndryshim lidhur me personin e caktuar përgjegjës. Nëse ndonjëra nga Palët nuk bën informimet e duhura, atëherë pala do të marrë mbi vetë të gjitha përgjegjësitë lidhur me ndonjë dëm të mundshëm që rrjedh si rezultat i mosdhënies së informacionit të nevojshëm.</w:t>
      </w:r>
    </w:p>
    <w:p w:rsidR="008926A5" w:rsidRPr="00D75358" w:rsidRDefault="008926A5" w:rsidP="008926A5">
      <w:pPr>
        <w:widowControl w:val="0"/>
        <w:numPr>
          <w:ilvl w:val="0"/>
          <w:numId w:val="28"/>
        </w:numPr>
        <w:overflowPunct w:val="0"/>
        <w:autoSpaceDE w:val="0"/>
        <w:autoSpaceDN w:val="0"/>
        <w:adjustRightInd w:val="0"/>
        <w:spacing w:after="0" w:line="240" w:lineRule="auto"/>
        <w:ind w:left="0" w:firstLine="284"/>
        <w:rPr>
          <w:rFonts w:ascii="Garamond" w:hAnsi="Garamond"/>
          <w:spacing w:val="-4"/>
          <w:sz w:val="24"/>
          <w:szCs w:val="24"/>
          <w:lang w:val="sq-AL"/>
        </w:rPr>
      </w:pPr>
      <w:r w:rsidRPr="00D75358">
        <w:rPr>
          <w:rFonts w:ascii="Garamond" w:hAnsi="Garamond"/>
          <w:spacing w:val="-4"/>
          <w:sz w:val="24"/>
          <w:szCs w:val="24"/>
          <w:lang w:val="sq-AL"/>
        </w:rPr>
        <w:t xml:space="preserve"> Personat përgjegjës të kësaj kontrate për Palët, sipas paragrafit të parë të këtij neni, do të jenë përkatësisht:</w:t>
      </w:r>
    </w:p>
    <w:p w:rsidR="008926A5" w:rsidRPr="00D75358"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D75358">
        <w:rPr>
          <w:rFonts w:ascii="Garamond" w:hAnsi="Garamond"/>
          <w:spacing w:val="-4"/>
          <w:sz w:val="24"/>
          <w:szCs w:val="24"/>
          <w:lang w:val="sq-AL"/>
        </w:rPr>
        <w:t>Për Blerësin: _______________________,</w:t>
      </w:r>
    </w:p>
    <w:p w:rsidR="008926A5" w:rsidRPr="00D75358"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D75358">
        <w:rPr>
          <w:rFonts w:ascii="Garamond" w:hAnsi="Garamond"/>
          <w:spacing w:val="-4"/>
          <w:sz w:val="24"/>
          <w:szCs w:val="24"/>
          <w:lang w:val="sq-AL"/>
        </w:rPr>
        <w:t>Për Shitësin: _______________________,</w:t>
      </w:r>
    </w:p>
    <w:p w:rsidR="008926A5" w:rsidRPr="00D75358" w:rsidRDefault="008926A5" w:rsidP="008926A5">
      <w:pPr>
        <w:pStyle w:val="Hapesira7"/>
        <w:rPr>
          <w:spacing w:val="-4"/>
          <w:lang w:val="sq-AL"/>
        </w:rPr>
      </w:pPr>
    </w:p>
    <w:p w:rsidR="008926A5" w:rsidRPr="00D75358" w:rsidRDefault="008926A5" w:rsidP="008926A5">
      <w:pPr>
        <w:widowControl w:val="0"/>
        <w:autoSpaceDE w:val="0"/>
        <w:autoSpaceDN w:val="0"/>
        <w:adjustRightInd w:val="0"/>
        <w:spacing w:after="0" w:line="240" w:lineRule="auto"/>
        <w:jc w:val="center"/>
        <w:rPr>
          <w:rFonts w:ascii="Garamond" w:hAnsi="Garamond"/>
          <w:spacing w:val="-4"/>
          <w:sz w:val="24"/>
          <w:szCs w:val="24"/>
          <w:lang w:val="sq-AL"/>
        </w:rPr>
      </w:pPr>
      <w:r w:rsidRPr="00D75358">
        <w:rPr>
          <w:rFonts w:ascii="Garamond" w:hAnsi="Garamond"/>
          <w:bCs/>
          <w:spacing w:val="-4"/>
          <w:sz w:val="24"/>
          <w:szCs w:val="24"/>
          <w:lang w:val="sq-AL"/>
        </w:rPr>
        <w:t>Neni 22</w:t>
      </w:r>
    </w:p>
    <w:p w:rsidR="008926A5" w:rsidRPr="00D75358" w:rsidRDefault="008926A5" w:rsidP="008926A5">
      <w:pPr>
        <w:pStyle w:val="Hapesira7"/>
        <w:rPr>
          <w:spacing w:val="-4"/>
          <w:lang w:val="sq-AL"/>
        </w:rPr>
      </w:pPr>
    </w:p>
    <w:p w:rsidR="008926A5" w:rsidRPr="00D75358"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r w:rsidRPr="00D75358">
        <w:rPr>
          <w:rFonts w:ascii="Garamond" w:hAnsi="Garamond"/>
          <w:spacing w:val="-4"/>
          <w:sz w:val="24"/>
          <w:szCs w:val="24"/>
          <w:lang w:val="sq-AL"/>
        </w:rPr>
        <w:t>Kjo kontratë hartohet në 4 kopje të barasvlershme, nga të cilat 2 kopje qëndrojnë në OSHEE sh.a. dhe 2 kopje i mban Shitësi.</w:t>
      </w:r>
    </w:p>
    <w:p w:rsidR="008926A5" w:rsidRPr="00D75358" w:rsidRDefault="008926A5" w:rsidP="008926A5">
      <w:pPr>
        <w:pStyle w:val="Hapesira7"/>
        <w:rPr>
          <w:spacing w:val="-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668"/>
        <w:gridCol w:w="1701"/>
        <w:gridCol w:w="1439"/>
      </w:tblGrid>
      <w:tr w:rsidR="008926A5" w:rsidRPr="00D75358" w:rsidTr="00185EAC">
        <w:tc>
          <w:tcPr>
            <w:tcW w:w="1668" w:type="dxa"/>
          </w:tcPr>
          <w:p w:rsidR="008926A5" w:rsidRPr="00D75358" w:rsidRDefault="008926A5" w:rsidP="008926A5">
            <w:pPr>
              <w:widowControl w:val="0"/>
              <w:overflowPunct w:val="0"/>
              <w:autoSpaceDE w:val="0"/>
              <w:autoSpaceDN w:val="0"/>
              <w:adjustRightInd w:val="0"/>
              <w:ind w:firstLine="0"/>
              <w:rPr>
                <w:rFonts w:ascii="Garamond" w:hAnsi="Garamond"/>
                <w:spacing w:val="-4"/>
                <w:sz w:val="18"/>
                <w:szCs w:val="18"/>
                <w:lang w:val="sq-AL"/>
              </w:rPr>
            </w:pPr>
          </w:p>
        </w:tc>
        <w:tc>
          <w:tcPr>
            <w:tcW w:w="1701" w:type="dxa"/>
          </w:tcPr>
          <w:p w:rsidR="008926A5" w:rsidRPr="00D75358" w:rsidRDefault="008926A5" w:rsidP="008926A5">
            <w:pPr>
              <w:widowControl w:val="0"/>
              <w:overflowPunct w:val="0"/>
              <w:autoSpaceDE w:val="0"/>
              <w:autoSpaceDN w:val="0"/>
              <w:adjustRightInd w:val="0"/>
              <w:ind w:firstLine="0"/>
              <w:rPr>
                <w:rFonts w:ascii="Garamond" w:hAnsi="Garamond"/>
                <w:spacing w:val="-4"/>
                <w:sz w:val="18"/>
                <w:szCs w:val="18"/>
                <w:lang w:val="sq-AL"/>
              </w:rPr>
            </w:pPr>
            <w:r w:rsidRPr="00D75358">
              <w:rPr>
                <w:rFonts w:ascii="Garamond" w:hAnsi="Garamond"/>
                <w:b/>
                <w:spacing w:val="-4"/>
                <w:sz w:val="18"/>
                <w:szCs w:val="18"/>
                <w:lang w:val="sq-AL"/>
              </w:rPr>
              <w:t>Për Shitësin</w:t>
            </w:r>
          </w:p>
        </w:tc>
        <w:tc>
          <w:tcPr>
            <w:tcW w:w="1439" w:type="dxa"/>
          </w:tcPr>
          <w:p w:rsidR="008926A5" w:rsidRPr="00D75358" w:rsidRDefault="008926A5" w:rsidP="008926A5">
            <w:pPr>
              <w:widowControl w:val="0"/>
              <w:overflowPunct w:val="0"/>
              <w:autoSpaceDE w:val="0"/>
              <w:autoSpaceDN w:val="0"/>
              <w:adjustRightInd w:val="0"/>
              <w:ind w:firstLine="0"/>
              <w:rPr>
                <w:rFonts w:ascii="Garamond" w:hAnsi="Garamond"/>
                <w:spacing w:val="-4"/>
                <w:sz w:val="18"/>
                <w:szCs w:val="18"/>
                <w:lang w:val="sq-AL"/>
              </w:rPr>
            </w:pPr>
            <w:r w:rsidRPr="00D75358">
              <w:rPr>
                <w:rFonts w:ascii="Garamond" w:hAnsi="Garamond"/>
                <w:b/>
                <w:spacing w:val="-4"/>
                <w:sz w:val="18"/>
                <w:szCs w:val="18"/>
                <w:lang w:val="sq-AL"/>
              </w:rPr>
              <w:t>Për Blerësin</w:t>
            </w:r>
          </w:p>
        </w:tc>
      </w:tr>
      <w:tr w:rsidR="008926A5" w:rsidRPr="00D75358" w:rsidTr="00185EAC">
        <w:tc>
          <w:tcPr>
            <w:tcW w:w="1668" w:type="dxa"/>
          </w:tcPr>
          <w:p w:rsidR="008926A5" w:rsidRPr="00D75358" w:rsidRDefault="008926A5" w:rsidP="008926A5">
            <w:pPr>
              <w:widowControl w:val="0"/>
              <w:overflowPunct w:val="0"/>
              <w:autoSpaceDE w:val="0"/>
              <w:autoSpaceDN w:val="0"/>
              <w:adjustRightInd w:val="0"/>
              <w:ind w:firstLine="0"/>
              <w:rPr>
                <w:rFonts w:ascii="Garamond" w:hAnsi="Garamond"/>
                <w:spacing w:val="-4"/>
                <w:sz w:val="18"/>
                <w:szCs w:val="18"/>
                <w:lang w:val="sq-AL"/>
              </w:rPr>
            </w:pPr>
            <w:r w:rsidRPr="00D75358">
              <w:rPr>
                <w:rFonts w:ascii="Garamond" w:hAnsi="Garamond"/>
                <w:spacing w:val="-4"/>
                <w:sz w:val="18"/>
                <w:szCs w:val="18"/>
                <w:lang w:val="sq-AL"/>
              </w:rPr>
              <w:t>Emërtimi juridik:</w:t>
            </w:r>
          </w:p>
        </w:tc>
        <w:tc>
          <w:tcPr>
            <w:tcW w:w="1701" w:type="dxa"/>
          </w:tcPr>
          <w:p w:rsidR="008926A5" w:rsidRPr="00D75358" w:rsidRDefault="008926A5" w:rsidP="008926A5">
            <w:pPr>
              <w:widowControl w:val="0"/>
              <w:overflowPunct w:val="0"/>
              <w:autoSpaceDE w:val="0"/>
              <w:autoSpaceDN w:val="0"/>
              <w:adjustRightInd w:val="0"/>
              <w:ind w:firstLine="0"/>
              <w:rPr>
                <w:rFonts w:ascii="Garamond" w:hAnsi="Garamond"/>
                <w:spacing w:val="-4"/>
                <w:sz w:val="18"/>
                <w:szCs w:val="18"/>
                <w:lang w:val="sq-AL"/>
              </w:rPr>
            </w:pPr>
            <w:r w:rsidRPr="00D75358">
              <w:rPr>
                <w:rFonts w:ascii="Garamond" w:hAnsi="Garamond"/>
                <w:spacing w:val="-4"/>
                <w:sz w:val="18"/>
                <w:szCs w:val="18"/>
                <w:lang w:val="sq-AL"/>
              </w:rPr>
              <w:t>________________</w:t>
            </w:r>
          </w:p>
        </w:tc>
        <w:tc>
          <w:tcPr>
            <w:tcW w:w="1439" w:type="dxa"/>
          </w:tcPr>
          <w:p w:rsidR="008926A5" w:rsidRPr="00D75358" w:rsidRDefault="008926A5" w:rsidP="008926A5">
            <w:pPr>
              <w:widowControl w:val="0"/>
              <w:overflowPunct w:val="0"/>
              <w:autoSpaceDE w:val="0"/>
              <w:autoSpaceDN w:val="0"/>
              <w:adjustRightInd w:val="0"/>
              <w:ind w:firstLine="0"/>
              <w:rPr>
                <w:rFonts w:ascii="Garamond" w:hAnsi="Garamond"/>
                <w:spacing w:val="-4"/>
                <w:sz w:val="18"/>
                <w:szCs w:val="18"/>
                <w:lang w:val="sq-AL"/>
              </w:rPr>
            </w:pPr>
            <w:r w:rsidRPr="00D75358">
              <w:rPr>
                <w:rFonts w:ascii="Garamond" w:hAnsi="Garamond"/>
                <w:spacing w:val="-4"/>
                <w:sz w:val="18"/>
                <w:szCs w:val="18"/>
                <w:lang w:val="sq-AL"/>
              </w:rPr>
              <w:t>______________</w:t>
            </w:r>
          </w:p>
        </w:tc>
      </w:tr>
      <w:tr w:rsidR="008926A5" w:rsidRPr="00D75358" w:rsidTr="00185EAC">
        <w:tc>
          <w:tcPr>
            <w:tcW w:w="1668" w:type="dxa"/>
          </w:tcPr>
          <w:p w:rsidR="008926A5" w:rsidRPr="00D75358" w:rsidRDefault="008926A5" w:rsidP="008926A5">
            <w:pPr>
              <w:widowControl w:val="0"/>
              <w:overflowPunct w:val="0"/>
              <w:autoSpaceDE w:val="0"/>
              <w:autoSpaceDN w:val="0"/>
              <w:adjustRightInd w:val="0"/>
              <w:ind w:firstLine="0"/>
              <w:rPr>
                <w:rFonts w:ascii="Garamond" w:hAnsi="Garamond"/>
                <w:spacing w:val="-4"/>
                <w:sz w:val="18"/>
                <w:szCs w:val="18"/>
                <w:lang w:val="sq-AL"/>
              </w:rPr>
            </w:pPr>
            <w:r w:rsidRPr="00D75358">
              <w:rPr>
                <w:rFonts w:ascii="Garamond" w:hAnsi="Garamond"/>
                <w:spacing w:val="-4"/>
                <w:sz w:val="18"/>
                <w:szCs w:val="18"/>
                <w:lang w:val="sq-AL"/>
              </w:rPr>
              <w:t>Personi i autorizuar:</w:t>
            </w:r>
          </w:p>
        </w:tc>
        <w:tc>
          <w:tcPr>
            <w:tcW w:w="1701" w:type="dxa"/>
          </w:tcPr>
          <w:p w:rsidR="008926A5" w:rsidRPr="00D75358" w:rsidRDefault="008926A5" w:rsidP="008926A5">
            <w:pPr>
              <w:widowControl w:val="0"/>
              <w:overflowPunct w:val="0"/>
              <w:autoSpaceDE w:val="0"/>
              <w:autoSpaceDN w:val="0"/>
              <w:adjustRightInd w:val="0"/>
              <w:ind w:firstLine="0"/>
              <w:rPr>
                <w:rFonts w:ascii="Garamond" w:hAnsi="Garamond"/>
                <w:spacing w:val="-4"/>
                <w:sz w:val="18"/>
                <w:szCs w:val="18"/>
                <w:lang w:val="sq-AL"/>
              </w:rPr>
            </w:pPr>
            <w:r w:rsidRPr="00D75358">
              <w:rPr>
                <w:rFonts w:ascii="Garamond" w:hAnsi="Garamond"/>
                <w:spacing w:val="-4"/>
                <w:sz w:val="18"/>
                <w:szCs w:val="18"/>
                <w:lang w:val="sq-AL"/>
              </w:rPr>
              <w:t>_________________</w:t>
            </w:r>
          </w:p>
        </w:tc>
        <w:tc>
          <w:tcPr>
            <w:tcW w:w="1439" w:type="dxa"/>
          </w:tcPr>
          <w:p w:rsidR="008926A5" w:rsidRPr="00D75358" w:rsidRDefault="008926A5" w:rsidP="008926A5">
            <w:pPr>
              <w:widowControl w:val="0"/>
              <w:overflowPunct w:val="0"/>
              <w:autoSpaceDE w:val="0"/>
              <w:autoSpaceDN w:val="0"/>
              <w:adjustRightInd w:val="0"/>
              <w:ind w:firstLine="0"/>
              <w:rPr>
                <w:rFonts w:ascii="Garamond" w:hAnsi="Garamond"/>
                <w:spacing w:val="-4"/>
                <w:sz w:val="18"/>
                <w:szCs w:val="18"/>
                <w:lang w:val="sq-AL"/>
              </w:rPr>
            </w:pPr>
            <w:r w:rsidRPr="00D75358">
              <w:rPr>
                <w:rFonts w:ascii="Garamond" w:hAnsi="Garamond"/>
                <w:spacing w:val="-4"/>
                <w:sz w:val="18"/>
                <w:szCs w:val="18"/>
                <w:lang w:val="sq-AL"/>
              </w:rPr>
              <w:t>______________</w:t>
            </w:r>
          </w:p>
        </w:tc>
      </w:tr>
      <w:tr w:rsidR="008926A5" w:rsidRPr="00D75358" w:rsidTr="00185EAC">
        <w:tc>
          <w:tcPr>
            <w:tcW w:w="1668" w:type="dxa"/>
          </w:tcPr>
          <w:p w:rsidR="008926A5" w:rsidRPr="00D75358" w:rsidRDefault="008926A5" w:rsidP="008926A5">
            <w:pPr>
              <w:widowControl w:val="0"/>
              <w:overflowPunct w:val="0"/>
              <w:autoSpaceDE w:val="0"/>
              <w:autoSpaceDN w:val="0"/>
              <w:adjustRightInd w:val="0"/>
              <w:ind w:firstLine="0"/>
              <w:rPr>
                <w:rFonts w:ascii="Garamond" w:hAnsi="Garamond"/>
                <w:spacing w:val="-4"/>
                <w:sz w:val="18"/>
                <w:szCs w:val="18"/>
                <w:lang w:val="sq-AL"/>
              </w:rPr>
            </w:pPr>
            <w:r w:rsidRPr="00D75358">
              <w:rPr>
                <w:rFonts w:ascii="Garamond" w:hAnsi="Garamond"/>
                <w:spacing w:val="-4"/>
                <w:sz w:val="18"/>
                <w:szCs w:val="18"/>
                <w:lang w:val="sq-AL"/>
              </w:rPr>
              <w:t>Funksioni:</w:t>
            </w:r>
          </w:p>
        </w:tc>
        <w:tc>
          <w:tcPr>
            <w:tcW w:w="1701" w:type="dxa"/>
          </w:tcPr>
          <w:p w:rsidR="008926A5" w:rsidRPr="00D75358" w:rsidRDefault="008926A5" w:rsidP="008926A5">
            <w:pPr>
              <w:widowControl w:val="0"/>
              <w:overflowPunct w:val="0"/>
              <w:autoSpaceDE w:val="0"/>
              <w:autoSpaceDN w:val="0"/>
              <w:adjustRightInd w:val="0"/>
              <w:ind w:firstLine="0"/>
              <w:rPr>
                <w:rFonts w:ascii="Garamond" w:hAnsi="Garamond"/>
                <w:spacing w:val="-4"/>
                <w:sz w:val="18"/>
                <w:szCs w:val="18"/>
                <w:lang w:val="sq-AL"/>
              </w:rPr>
            </w:pPr>
            <w:r w:rsidRPr="00D75358">
              <w:rPr>
                <w:rFonts w:ascii="Garamond" w:hAnsi="Garamond"/>
                <w:spacing w:val="-4"/>
                <w:sz w:val="18"/>
                <w:szCs w:val="18"/>
                <w:lang w:val="sq-AL"/>
              </w:rPr>
              <w:t>_________________</w:t>
            </w:r>
          </w:p>
        </w:tc>
        <w:tc>
          <w:tcPr>
            <w:tcW w:w="1439" w:type="dxa"/>
          </w:tcPr>
          <w:p w:rsidR="008926A5" w:rsidRPr="00D75358" w:rsidRDefault="008926A5" w:rsidP="008926A5">
            <w:pPr>
              <w:widowControl w:val="0"/>
              <w:overflowPunct w:val="0"/>
              <w:autoSpaceDE w:val="0"/>
              <w:autoSpaceDN w:val="0"/>
              <w:adjustRightInd w:val="0"/>
              <w:ind w:firstLine="0"/>
              <w:rPr>
                <w:rFonts w:ascii="Garamond" w:hAnsi="Garamond"/>
                <w:spacing w:val="-4"/>
                <w:sz w:val="18"/>
                <w:szCs w:val="18"/>
                <w:lang w:val="sq-AL"/>
              </w:rPr>
            </w:pPr>
            <w:r w:rsidRPr="00D75358">
              <w:rPr>
                <w:rFonts w:ascii="Garamond" w:hAnsi="Garamond"/>
                <w:spacing w:val="-4"/>
                <w:sz w:val="18"/>
                <w:szCs w:val="18"/>
                <w:lang w:val="sq-AL"/>
              </w:rPr>
              <w:t>______________</w:t>
            </w:r>
          </w:p>
        </w:tc>
      </w:tr>
      <w:tr w:rsidR="008926A5" w:rsidRPr="00D75358" w:rsidTr="00185EAC">
        <w:tc>
          <w:tcPr>
            <w:tcW w:w="1668" w:type="dxa"/>
          </w:tcPr>
          <w:p w:rsidR="008926A5" w:rsidRPr="00D75358" w:rsidRDefault="008926A5" w:rsidP="008926A5">
            <w:pPr>
              <w:widowControl w:val="0"/>
              <w:overflowPunct w:val="0"/>
              <w:autoSpaceDE w:val="0"/>
              <w:autoSpaceDN w:val="0"/>
              <w:adjustRightInd w:val="0"/>
              <w:ind w:firstLine="0"/>
              <w:rPr>
                <w:rFonts w:ascii="Garamond" w:hAnsi="Garamond"/>
                <w:spacing w:val="-4"/>
                <w:sz w:val="18"/>
                <w:szCs w:val="18"/>
                <w:lang w:val="sq-AL"/>
              </w:rPr>
            </w:pPr>
            <w:r w:rsidRPr="00D75358">
              <w:rPr>
                <w:rFonts w:ascii="Garamond" w:hAnsi="Garamond"/>
                <w:spacing w:val="-4"/>
                <w:sz w:val="18"/>
                <w:szCs w:val="18"/>
                <w:lang w:val="sq-AL"/>
              </w:rPr>
              <w:t>Nënshkrimi dhe vula:</w:t>
            </w:r>
          </w:p>
        </w:tc>
        <w:tc>
          <w:tcPr>
            <w:tcW w:w="1701" w:type="dxa"/>
          </w:tcPr>
          <w:p w:rsidR="008926A5" w:rsidRPr="00D75358" w:rsidRDefault="008926A5" w:rsidP="008926A5">
            <w:pPr>
              <w:widowControl w:val="0"/>
              <w:overflowPunct w:val="0"/>
              <w:autoSpaceDE w:val="0"/>
              <w:autoSpaceDN w:val="0"/>
              <w:adjustRightInd w:val="0"/>
              <w:ind w:firstLine="0"/>
              <w:rPr>
                <w:rFonts w:ascii="Garamond" w:hAnsi="Garamond"/>
                <w:spacing w:val="-4"/>
                <w:sz w:val="18"/>
                <w:szCs w:val="18"/>
                <w:lang w:val="sq-AL"/>
              </w:rPr>
            </w:pPr>
            <w:r w:rsidRPr="00D75358">
              <w:rPr>
                <w:rFonts w:ascii="Garamond" w:hAnsi="Garamond"/>
                <w:spacing w:val="-4"/>
                <w:sz w:val="18"/>
                <w:szCs w:val="18"/>
                <w:lang w:val="sq-AL"/>
              </w:rPr>
              <w:t>_________________</w:t>
            </w:r>
          </w:p>
        </w:tc>
        <w:tc>
          <w:tcPr>
            <w:tcW w:w="1439" w:type="dxa"/>
          </w:tcPr>
          <w:p w:rsidR="008926A5" w:rsidRPr="00D75358" w:rsidRDefault="008926A5" w:rsidP="008926A5">
            <w:pPr>
              <w:widowControl w:val="0"/>
              <w:overflowPunct w:val="0"/>
              <w:autoSpaceDE w:val="0"/>
              <w:autoSpaceDN w:val="0"/>
              <w:adjustRightInd w:val="0"/>
              <w:ind w:firstLine="0"/>
              <w:rPr>
                <w:rFonts w:ascii="Garamond" w:hAnsi="Garamond"/>
                <w:spacing w:val="-4"/>
                <w:sz w:val="18"/>
                <w:szCs w:val="18"/>
                <w:lang w:val="sq-AL"/>
              </w:rPr>
            </w:pPr>
            <w:r w:rsidRPr="00D75358">
              <w:rPr>
                <w:rFonts w:ascii="Garamond" w:hAnsi="Garamond"/>
                <w:spacing w:val="-4"/>
                <w:sz w:val="18"/>
                <w:szCs w:val="18"/>
                <w:lang w:val="sq-AL"/>
              </w:rPr>
              <w:t>______________</w:t>
            </w:r>
          </w:p>
        </w:tc>
      </w:tr>
    </w:tbl>
    <w:p w:rsidR="008926A5" w:rsidRPr="00D75358" w:rsidRDefault="008926A5" w:rsidP="008926A5">
      <w:pPr>
        <w:widowControl w:val="0"/>
        <w:overflowPunct w:val="0"/>
        <w:autoSpaceDE w:val="0"/>
        <w:autoSpaceDN w:val="0"/>
        <w:adjustRightInd w:val="0"/>
        <w:spacing w:after="0" w:line="240" w:lineRule="auto"/>
        <w:rPr>
          <w:rFonts w:ascii="Garamond" w:hAnsi="Garamond"/>
          <w:spacing w:val="-4"/>
          <w:sz w:val="24"/>
          <w:szCs w:val="24"/>
          <w:lang w:val="sq-AL"/>
        </w:rPr>
      </w:pPr>
    </w:p>
    <w:p w:rsidR="00264900" w:rsidRDefault="00264900" w:rsidP="008926A5">
      <w:pPr>
        <w:pStyle w:val="Heading2"/>
        <w:widowControl w:val="0"/>
        <w:spacing w:before="0"/>
        <w:ind w:left="0" w:firstLine="284"/>
        <w:jc w:val="center"/>
        <w:rPr>
          <w:rFonts w:ascii="Garamond" w:hAnsi="Garamond"/>
          <w:spacing w:val="-4"/>
          <w:lang w:val="sq-AL"/>
        </w:rPr>
      </w:pPr>
    </w:p>
    <w:p w:rsidR="00264900" w:rsidRDefault="00264900" w:rsidP="008926A5">
      <w:pPr>
        <w:pStyle w:val="Heading2"/>
        <w:widowControl w:val="0"/>
        <w:spacing w:before="0"/>
        <w:ind w:left="0" w:firstLine="284"/>
        <w:jc w:val="center"/>
        <w:rPr>
          <w:rFonts w:ascii="Garamond" w:hAnsi="Garamond"/>
          <w:spacing w:val="-4"/>
          <w:lang w:val="sq-AL"/>
        </w:rPr>
      </w:pPr>
    </w:p>
    <w:p w:rsidR="00264900" w:rsidRDefault="00264900" w:rsidP="008926A5">
      <w:pPr>
        <w:pStyle w:val="Heading2"/>
        <w:widowControl w:val="0"/>
        <w:spacing w:before="0"/>
        <w:ind w:left="0" w:firstLine="284"/>
        <w:jc w:val="center"/>
        <w:rPr>
          <w:rFonts w:ascii="Garamond" w:hAnsi="Garamond"/>
          <w:spacing w:val="-4"/>
          <w:lang w:val="sq-AL"/>
        </w:rPr>
      </w:pPr>
    </w:p>
    <w:p w:rsidR="00264900" w:rsidRDefault="00264900" w:rsidP="008926A5">
      <w:pPr>
        <w:pStyle w:val="Heading2"/>
        <w:widowControl w:val="0"/>
        <w:spacing w:before="0"/>
        <w:ind w:left="0" w:firstLine="284"/>
        <w:jc w:val="center"/>
        <w:rPr>
          <w:rFonts w:ascii="Garamond" w:hAnsi="Garamond"/>
          <w:spacing w:val="-4"/>
          <w:lang w:val="sq-AL"/>
        </w:rPr>
      </w:pPr>
    </w:p>
    <w:p w:rsidR="00264900" w:rsidRDefault="00264900" w:rsidP="008926A5">
      <w:pPr>
        <w:pStyle w:val="Heading2"/>
        <w:widowControl w:val="0"/>
        <w:spacing w:before="0"/>
        <w:ind w:left="0" w:firstLine="284"/>
        <w:jc w:val="center"/>
        <w:rPr>
          <w:rFonts w:ascii="Garamond" w:hAnsi="Garamond"/>
          <w:spacing w:val="-4"/>
          <w:lang w:val="sq-AL"/>
        </w:rPr>
      </w:pPr>
    </w:p>
    <w:p w:rsidR="00264900" w:rsidRDefault="00264900" w:rsidP="008926A5">
      <w:pPr>
        <w:pStyle w:val="Heading2"/>
        <w:widowControl w:val="0"/>
        <w:spacing w:before="0"/>
        <w:ind w:left="0" w:firstLine="284"/>
        <w:jc w:val="center"/>
        <w:rPr>
          <w:rFonts w:ascii="Garamond" w:hAnsi="Garamond"/>
          <w:spacing w:val="-4"/>
          <w:lang w:val="sq-AL"/>
        </w:rPr>
      </w:pPr>
    </w:p>
    <w:p w:rsidR="00264900" w:rsidRDefault="00264900" w:rsidP="008926A5">
      <w:pPr>
        <w:pStyle w:val="Heading2"/>
        <w:widowControl w:val="0"/>
        <w:spacing w:before="0"/>
        <w:ind w:left="0" w:firstLine="284"/>
        <w:jc w:val="center"/>
        <w:rPr>
          <w:rFonts w:ascii="Garamond" w:hAnsi="Garamond"/>
          <w:spacing w:val="-4"/>
          <w:lang w:val="sq-AL"/>
        </w:rPr>
      </w:pPr>
    </w:p>
    <w:p w:rsidR="00264900" w:rsidRDefault="00264900" w:rsidP="008926A5">
      <w:pPr>
        <w:pStyle w:val="Heading2"/>
        <w:widowControl w:val="0"/>
        <w:spacing w:before="0"/>
        <w:ind w:left="0" w:firstLine="284"/>
        <w:jc w:val="center"/>
        <w:rPr>
          <w:rFonts w:ascii="Garamond" w:hAnsi="Garamond"/>
          <w:spacing w:val="-4"/>
          <w:lang w:val="sq-AL"/>
        </w:rPr>
      </w:pPr>
    </w:p>
    <w:p w:rsidR="00264900" w:rsidRDefault="00264900" w:rsidP="008926A5">
      <w:pPr>
        <w:pStyle w:val="Heading2"/>
        <w:widowControl w:val="0"/>
        <w:spacing w:before="0"/>
        <w:ind w:left="0" w:firstLine="284"/>
        <w:jc w:val="center"/>
        <w:rPr>
          <w:rFonts w:ascii="Garamond" w:hAnsi="Garamond"/>
          <w:spacing w:val="-4"/>
          <w:lang w:val="sq-AL"/>
        </w:rPr>
      </w:pPr>
    </w:p>
    <w:p w:rsidR="00264900" w:rsidRDefault="00264900" w:rsidP="008926A5">
      <w:pPr>
        <w:pStyle w:val="Heading2"/>
        <w:widowControl w:val="0"/>
        <w:spacing w:before="0"/>
        <w:ind w:left="0" w:firstLine="284"/>
        <w:jc w:val="center"/>
        <w:rPr>
          <w:rFonts w:ascii="Garamond" w:hAnsi="Garamond"/>
          <w:spacing w:val="-4"/>
          <w:lang w:val="sq-AL"/>
        </w:rPr>
      </w:pPr>
    </w:p>
    <w:p w:rsidR="008926A5" w:rsidRPr="00D75358" w:rsidRDefault="008926A5" w:rsidP="008926A5">
      <w:pPr>
        <w:pStyle w:val="Heading2"/>
        <w:widowControl w:val="0"/>
        <w:spacing w:before="0"/>
        <w:ind w:left="0" w:firstLine="284"/>
        <w:jc w:val="center"/>
        <w:rPr>
          <w:rFonts w:ascii="Garamond" w:hAnsi="Garamond"/>
          <w:bCs w:val="0"/>
          <w:spacing w:val="-4"/>
          <w:sz w:val="24"/>
          <w:szCs w:val="24"/>
          <w:lang w:val="sq-AL"/>
        </w:rPr>
      </w:pPr>
      <w:r w:rsidRPr="00D75358">
        <w:rPr>
          <w:rFonts w:ascii="Garamond" w:hAnsi="Garamond"/>
          <w:spacing w:val="-4"/>
          <w:lang w:val="sq-AL"/>
        </w:rPr>
        <w:t>VENDIM</w:t>
      </w:r>
    </w:p>
    <w:p w:rsidR="008926A5" w:rsidRPr="00D75358" w:rsidRDefault="008926A5" w:rsidP="008926A5">
      <w:pPr>
        <w:pStyle w:val="Heading2"/>
        <w:widowControl w:val="0"/>
        <w:spacing w:before="0"/>
        <w:ind w:left="0" w:firstLine="284"/>
        <w:jc w:val="center"/>
        <w:rPr>
          <w:rFonts w:ascii="Garamond" w:hAnsi="Garamond"/>
          <w:bCs w:val="0"/>
          <w:spacing w:val="-4"/>
          <w:sz w:val="24"/>
          <w:szCs w:val="24"/>
          <w:lang w:val="sq-AL"/>
        </w:rPr>
      </w:pPr>
      <w:r w:rsidRPr="00D75358">
        <w:rPr>
          <w:rFonts w:ascii="Garamond" w:hAnsi="Garamond"/>
          <w:bCs w:val="0"/>
          <w:spacing w:val="-4"/>
          <w:sz w:val="24"/>
          <w:szCs w:val="24"/>
          <w:lang w:val="sq-AL"/>
        </w:rPr>
        <w:t>Nr. 148, datë 30.9.2016</w:t>
      </w:r>
    </w:p>
    <w:p w:rsidR="008926A5" w:rsidRPr="00264900" w:rsidRDefault="008926A5" w:rsidP="008926A5">
      <w:pPr>
        <w:widowControl w:val="0"/>
        <w:spacing w:after="0" w:line="240" w:lineRule="auto"/>
        <w:jc w:val="center"/>
        <w:rPr>
          <w:rFonts w:ascii="Garamond" w:hAnsi="Garamond"/>
          <w:spacing w:val="-4"/>
          <w:sz w:val="14"/>
          <w:szCs w:val="24"/>
          <w:lang w:val="sq-AL"/>
        </w:rPr>
      </w:pPr>
    </w:p>
    <w:p w:rsidR="00A611FE" w:rsidRDefault="008926A5" w:rsidP="008926A5">
      <w:pPr>
        <w:widowControl w:val="0"/>
        <w:spacing w:after="0" w:line="240" w:lineRule="auto"/>
        <w:jc w:val="center"/>
        <w:rPr>
          <w:rFonts w:ascii="Garamond" w:eastAsia="Batang" w:hAnsi="Garamond"/>
          <w:b/>
          <w:spacing w:val="-4"/>
          <w:sz w:val="24"/>
          <w:szCs w:val="24"/>
          <w:lang w:val="sq-AL"/>
        </w:rPr>
      </w:pPr>
      <w:r w:rsidRPr="00D75358">
        <w:rPr>
          <w:rFonts w:ascii="Garamond" w:eastAsia="Batang" w:hAnsi="Garamond"/>
          <w:b/>
          <w:spacing w:val="-4"/>
          <w:sz w:val="24"/>
          <w:szCs w:val="24"/>
          <w:lang w:val="sq-AL"/>
        </w:rPr>
        <w:t>MBI KËRKESËN E SHOQËRISË KESH SHA PËR RISHIKIMIN E VENDIMIT NR. 131</w:t>
      </w:r>
      <w:r w:rsidR="00374552">
        <w:rPr>
          <w:rFonts w:ascii="Garamond" w:eastAsia="Batang" w:hAnsi="Garamond"/>
          <w:b/>
          <w:spacing w:val="-4"/>
          <w:sz w:val="24"/>
          <w:szCs w:val="24"/>
          <w:lang w:val="sq-AL"/>
        </w:rPr>
        <w:t>,</w:t>
      </w:r>
      <w:r w:rsidRPr="00D75358">
        <w:rPr>
          <w:rFonts w:ascii="Garamond" w:eastAsia="Batang" w:hAnsi="Garamond"/>
          <w:b/>
          <w:spacing w:val="-4"/>
          <w:sz w:val="24"/>
          <w:szCs w:val="24"/>
          <w:lang w:val="sq-AL"/>
        </w:rPr>
        <w:t xml:space="preserve"> DATË 15.8.2016, </w:t>
      </w:r>
    </w:p>
    <w:p w:rsidR="008926A5" w:rsidRPr="00D75358" w:rsidRDefault="008926A5" w:rsidP="008926A5">
      <w:pPr>
        <w:widowControl w:val="0"/>
        <w:spacing w:after="0" w:line="240" w:lineRule="auto"/>
        <w:jc w:val="center"/>
        <w:rPr>
          <w:rFonts w:ascii="Garamond" w:eastAsia="Batang" w:hAnsi="Garamond"/>
          <w:b/>
          <w:spacing w:val="-4"/>
          <w:sz w:val="24"/>
          <w:szCs w:val="24"/>
          <w:lang w:val="sq-AL"/>
        </w:rPr>
      </w:pPr>
      <w:r w:rsidRPr="00D75358">
        <w:rPr>
          <w:rFonts w:ascii="Garamond" w:eastAsia="Batang" w:hAnsi="Garamond"/>
          <w:b/>
          <w:spacing w:val="-4"/>
          <w:sz w:val="24"/>
          <w:szCs w:val="24"/>
          <w:lang w:val="sq-AL"/>
        </w:rPr>
        <w:t xml:space="preserve">TË BORDIT TË ERE-s, </w:t>
      </w:r>
      <w:r w:rsidRPr="00D75358">
        <w:rPr>
          <w:rFonts w:ascii="Garamond" w:hAnsi="Garamond"/>
          <w:b/>
          <w:spacing w:val="-4"/>
          <w:sz w:val="24"/>
          <w:szCs w:val="24"/>
          <w:lang w:val="sq-AL"/>
        </w:rPr>
        <w:t>“MBI NDËRPRERJEN E PROCEDURËS SË SHPALLUR NGA SHOQËRIA KESH SHA “FTES</w:t>
      </w:r>
      <w:r w:rsidR="00581FCB">
        <w:rPr>
          <w:rFonts w:ascii="Garamond" w:hAnsi="Garamond"/>
          <w:b/>
          <w:spacing w:val="-4"/>
          <w:sz w:val="24"/>
          <w:szCs w:val="24"/>
          <w:lang w:val="sq-AL"/>
        </w:rPr>
        <w:t>Ë</w:t>
      </w:r>
      <w:r w:rsidRPr="00D75358">
        <w:rPr>
          <w:rFonts w:ascii="Garamond" w:hAnsi="Garamond"/>
          <w:b/>
          <w:spacing w:val="-4"/>
          <w:sz w:val="24"/>
          <w:szCs w:val="24"/>
          <w:lang w:val="sq-AL"/>
        </w:rPr>
        <w:t xml:space="preserve"> PËR SHPREHJE INTERESI PËR MARRËVESHJEN KUADËR PËR DEPOZITIMIN E ENERGJISË ELEKTRIKE”</w:t>
      </w:r>
    </w:p>
    <w:p w:rsidR="008926A5" w:rsidRPr="00D75358" w:rsidRDefault="008926A5" w:rsidP="008926A5">
      <w:pPr>
        <w:pStyle w:val="Hapesira7"/>
        <w:rPr>
          <w:spacing w:val="-4"/>
          <w:lang w:val="sq-AL"/>
        </w:rPr>
      </w:pPr>
    </w:p>
    <w:p w:rsidR="008926A5" w:rsidRPr="006023F4" w:rsidRDefault="008926A5" w:rsidP="008926A5">
      <w:pPr>
        <w:widowControl w:val="0"/>
        <w:spacing w:after="0" w:line="240" w:lineRule="auto"/>
        <w:rPr>
          <w:rFonts w:ascii="Garamond" w:hAnsi="Garamond"/>
          <w:spacing w:val="-4"/>
          <w:sz w:val="24"/>
          <w:szCs w:val="24"/>
          <w:lang w:val="sq-AL"/>
        </w:rPr>
      </w:pPr>
      <w:r w:rsidRPr="00D75358">
        <w:rPr>
          <w:rFonts w:ascii="Garamond" w:hAnsi="Garamond"/>
          <w:bCs/>
          <w:spacing w:val="-4"/>
          <w:sz w:val="24"/>
          <w:szCs w:val="24"/>
          <w:lang w:val="sq-AL"/>
        </w:rPr>
        <w:t xml:space="preserve">Në mbështetje të nenit 16, të ligjit nr. 43/2015, </w:t>
      </w:r>
      <w:r w:rsidRPr="006023F4">
        <w:rPr>
          <w:rFonts w:ascii="Garamond" w:hAnsi="Garamond"/>
          <w:bCs/>
          <w:spacing w:val="-4"/>
          <w:sz w:val="24"/>
          <w:szCs w:val="24"/>
          <w:lang w:val="sq-AL"/>
        </w:rPr>
        <w:t>“</w:t>
      </w:r>
      <w:r w:rsidRPr="006023F4">
        <w:rPr>
          <w:rFonts w:ascii="Garamond" w:hAnsi="Garamond"/>
          <w:bCs/>
          <w:iCs/>
          <w:spacing w:val="-4"/>
          <w:sz w:val="24"/>
          <w:szCs w:val="24"/>
          <w:lang w:val="sq-AL"/>
        </w:rPr>
        <w:t>Për sektorin e energjisë elektrike”</w:t>
      </w:r>
      <w:r w:rsidRPr="006023F4">
        <w:rPr>
          <w:rFonts w:ascii="Garamond" w:hAnsi="Garamond"/>
          <w:bCs/>
          <w:spacing w:val="-4"/>
          <w:sz w:val="24"/>
          <w:szCs w:val="24"/>
          <w:lang w:val="sq-AL"/>
        </w:rPr>
        <w:t xml:space="preserve">, </w:t>
      </w:r>
      <w:r w:rsidRPr="006023F4">
        <w:rPr>
          <w:rFonts w:ascii="Garamond" w:hAnsi="Garamond"/>
          <w:spacing w:val="-4"/>
          <w:sz w:val="24"/>
          <w:szCs w:val="24"/>
          <w:lang w:val="sq-AL"/>
        </w:rPr>
        <w:t>Bordi i ERE-s dhe nenit 16 të Rregullores për organizimin, funksionimin dhe procedurat e ERE-s, miratuar me vendimin nr. 96, datë 17.6.2016,</w:t>
      </w:r>
      <w:r w:rsidRPr="006023F4">
        <w:rPr>
          <w:rFonts w:ascii="Garamond" w:hAnsi="Garamond"/>
          <w:b/>
          <w:i/>
          <w:spacing w:val="-4"/>
          <w:sz w:val="24"/>
          <w:szCs w:val="24"/>
          <w:lang w:val="sq-AL"/>
        </w:rPr>
        <w:t xml:space="preserve"> </w:t>
      </w:r>
      <w:r w:rsidRPr="006023F4">
        <w:rPr>
          <w:rFonts w:ascii="Garamond" w:hAnsi="Garamond"/>
          <w:spacing w:val="-4"/>
          <w:sz w:val="24"/>
          <w:szCs w:val="24"/>
          <w:lang w:val="sq-AL"/>
        </w:rPr>
        <w:t>në mbledhjen e tij të datës 30.9.2016, mbasi shqyrtoi relacionin e përgatitur nga drejtoritë teknike</w:t>
      </w:r>
      <w:r w:rsidRPr="006023F4">
        <w:rPr>
          <w:rFonts w:ascii="Garamond" w:hAnsi="Garamond"/>
          <w:color w:val="000000"/>
          <w:spacing w:val="-4"/>
          <w:sz w:val="24"/>
          <w:szCs w:val="24"/>
          <w:lang w:val="sq-AL"/>
        </w:rPr>
        <w:t xml:space="preserve">, në lidhje me </w:t>
      </w:r>
      <w:r w:rsidRPr="006023F4">
        <w:rPr>
          <w:rFonts w:ascii="Garamond" w:eastAsia="Batang" w:hAnsi="Garamond"/>
          <w:spacing w:val="-4"/>
          <w:sz w:val="24"/>
          <w:szCs w:val="24"/>
          <w:lang w:val="sq-AL"/>
        </w:rPr>
        <w:t xml:space="preserve">kërkesën e shoqërisë KESH sh.a., për rishikim e vendimit nr. 131, datë 15.8.2016, të Bordit të ERE-s, </w:t>
      </w:r>
      <w:r w:rsidRPr="006023F4">
        <w:rPr>
          <w:rFonts w:ascii="Garamond" w:hAnsi="Garamond"/>
          <w:spacing w:val="-4"/>
          <w:sz w:val="24"/>
          <w:szCs w:val="24"/>
          <w:lang w:val="sq-AL"/>
        </w:rPr>
        <w:t>“Mbi ndërprerjen e procedurës së shpallur nga shoqëria KESH sh.a. “Ftesë për shprehje interesi për marrëveshjen kuadër për depozitimin e energjisë elektrike”,</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konstatoi se:</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xml:space="preserve">- Shoqëria KESH sh.a. ka marrë dijeni për vendimin e ERE-s </w:t>
      </w:r>
      <w:r w:rsidRPr="006023F4">
        <w:rPr>
          <w:rFonts w:ascii="Garamond" w:eastAsia="Batang" w:hAnsi="Garamond"/>
          <w:spacing w:val="-4"/>
          <w:sz w:val="24"/>
          <w:szCs w:val="24"/>
          <w:lang w:val="sq-AL"/>
        </w:rPr>
        <w:t>nr. 131 datë 15.8.2016 nëpërmjet shkresës së ERE-s nr. 626 prot., datë 22.8.2016.</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xml:space="preserve">- Shoqëria KESH sh.a. ka depozituar në ERE kërkesën nr. 7376/1 datë 31.8.2016, protokolluar me tonën nr. 626/1, datë 1.9.2016 për rishikimin e vendimit të Bordit të ERE-s </w:t>
      </w:r>
      <w:r w:rsidRPr="006023F4">
        <w:rPr>
          <w:rFonts w:ascii="Garamond" w:eastAsia="Batang" w:hAnsi="Garamond"/>
          <w:spacing w:val="-4"/>
          <w:sz w:val="24"/>
          <w:szCs w:val="24"/>
          <w:lang w:val="sq-AL"/>
        </w:rPr>
        <w:t xml:space="preserve">nr. 131, datë 15.8.2016 </w:t>
      </w:r>
      <w:r w:rsidRPr="006023F4">
        <w:rPr>
          <w:rFonts w:ascii="Garamond" w:hAnsi="Garamond"/>
          <w:spacing w:val="-4"/>
          <w:sz w:val="24"/>
          <w:szCs w:val="24"/>
          <w:lang w:val="sq-AL"/>
        </w:rPr>
        <w:t>“Ftesë për shprehje interesi për marrëveshjen kuadër për depozitimin e energjisë elektrike”.</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Shoqëria KESH sh.a. ka depozituar në vijim në ERE shkresën nr. 7376/2, datë 27.9.2016 “Në vijim të kërkesës drejtuar Bordit të ERE-s me shkresën 7376/1, datë 31.8.2016, me objekt “Kërkesë për rishikimin e vendimit nr. 131, datë 15.8.2016”.</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Pika 5, e nenit 16, të ligjit nr. 43/2015, “Për sektorin e energjisë elektrike”, si dhe nenit 16 të rregullores “Për organizimin, funksionimin dhe procedurat e ERE-s, miratuar me vendimin nr. 96, datë 17.6.2016”, parashikon se: “Çdo palë e përfshirë në një procedurë mund t’i kërkojë ERE-s, brenda 7 ditëve kalendarike nga data e marrjes së vendimit lidhur me atë procedurë, rishikimin e vendimit të bordit në rast se ka siguruar prova të reja që mund ta çojnë bordin në marrjen e një vendimi të ndryshëm nga i mëparshmi apo për gabimet materiale të konstatuara.”.</w:t>
      </w:r>
    </w:p>
    <w:p w:rsidR="008926A5" w:rsidRPr="006023F4" w:rsidRDefault="008926A5" w:rsidP="008926A5">
      <w:pPr>
        <w:pStyle w:val="ListParagraph"/>
        <w:widowControl w:val="0"/>
        <w:spacing w:after="0" w:line="240" w:lineRule="auto"/>
        <w:ind w:left="0" w:firstLine="284"/>
        <w:jc w:val="both"/>
        <w:rPr>
          <w:rFonts w:ascii="Garamond" w:hAnsi="Garamond"/>
          <w:i/>
          <w:spacing w:val="-4"/>
          <w:sz w:val="24"/>
          <w:szCs w:val="24"/>
          <w:lang w:val="sq-AL"/>
        </w:rPr>
      </w:pPr>
      <w:r w:rsidRPr="006023F4">
        <w:rPr>
          <w:rFonts w:ascii="Garamond" w:hAnsi="Garamond"/>
          <w:spacing w:val="-4"/>
          <w:sz w:val="24"/>
          <w:szCs w:val="24"/>
          <w:lang w:val="sq-AL"/>
        </w:rPr>
        <w:t xml:space="preserve">- Kërkesa e KESH sh.a. për rishikimin e vendimit </w:t>
      </w:r>
      <w:r w:rsidRPr="006023F4">
        <w:rPr>
          <w:rFonts w:ascii="Garamond" w:eastAsia="Batang" w:hAnsi="Garamond"/>
          <w:spacing w:val="-4"/>
          <w:sz w:val="24"/>
          <w:szCs w:val="24"/>
          <w:lang w:val="sq-AL"/>
        </w:rPr>
        <w:t xml:space="preserve">nr. 131, datë 15.8.2016, është depozituar jashtë afatit të parashikuar më sipër. </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Shoqëria KESH sh.a ka paraqitur në ERE si prova të reja, si më poshtë:</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Procedura e filluar dhe shpallur në faqen zyrtare të KESH sh.a “Ftesë për shprehje interesi për marrëveshjen kuadër për depozitimin e energjisë elektrike”, është finalizuar nga ana e KESH sh.a. me kontratën nr. 6549 prot., datë 27.7.2016.</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xml:space="preserve">- Në zbatim të vendimit </w:t>
      </w:r>
      <w:r w:rsidRPr="006023F4">
        <w:rPr>
          <w:rFonts w:ascii="Garamond" w:eastAsia="Batang" w:hAnsi="Garamond"/>
          <w:spacing w:val="-4"/>
          <w:sz w:val="24"/>
          <w:szCs w:val="24"/>
          <w:lang w:val="sq-AL"/>
        </w:rPr>
        <w:t xml:space="preserve">nr. 131 datë 15.8.2016, </w:t>
      </w:r>
      <w:r w:rsidRPr="006023F4">
        <w:rPr>
          <w:rFonts w:ascii="Garamond" w:hAnsi="Garamond"/>
          <w:spacing w:val="-4"/>
          <w:sz w:val="24"/>
          <w:szCs w:val="24"/>
          <w:lang w:val="sq-AL"/>
        </w:rPr>
        <w:t>të Bordit të ERE-s, KESH sh.a. ka pezulluar veprimet e mëtejshme për zbatimin e kontratës nr. 6549 prot., datë 27.7.2016.</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Procesi i depozitimit të energjisë elektrike, do të garantonte të ardhura për KESH sh.a. në një vlerë tregu prej 5 milionë euro për 6-mujorin e parë të vitit 2016.</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xml:space="preserve">- KESH sh.a. në cilësinë e të ngarkuarit me detyrimin e shërbimit publik, duke marrë në konsideratë interesin publik për garantimin e furnizimit me energji elektrike, si dhe shfrytëzimin eficient të energjisë elektrike, në konsultim me Sekretariatin e Komunitetit të Energjisë, t’i japë zgjidhje situatës së menaxhimit të energjisë elektrike në kushtet e prurjeve të mëdha me rregullimin në legjislacionin mbështetës. </w:t>
      </w: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spacing w:val="-4"/>
          <w:sz w:val="24"/>
          <w:szCs w:val="24"/>
          <w:lang w:val="sq-AL"/>
        </w:rPr>
        <w:t>Për gjith</w:t>
      </w:r>
      <w:r w:rsidRPr="006023F4">
        <w:rPr>
          <w:rFonts w:ascii="Garamond" w:hAnsi="Garamond" w:cs="Calibri"/>
          <w:spacing w:val="-4"/>
          <w:sz w:val="24"/>
          <w:szCs w:val="24"/>
          <w:lang w:val="sq-AL"/>
        </w:rPr>
        <w:t>ë</w:t>
      </w:r>
      <w:r w:rsidRPr="006023F4">
        <w:rPr>
          <w:rFonts w:ascii="Garamond" w:hAnsi="Garamond"/>
          <w:spacing w:val="-4"/>
          <w:sz w:val="24"/>
          <w:szCs w:val="24"/>
          <w:lang w:val="sq-AL"/>
        </w:rPr>
        <w:t xml:space="preserve"> sa m</w:t>
      </w:r>
      <w:r w:rsidRPr="006023F4">
        <w:rPr>
          <w:rFonts w:ascii="Garamond" w:hAnsi="Garamond" w:cs="Calibri"/>
          <w:spacing w:val="-4"/>
          <w:sz w:val="24"/>
          <w:szCs w:val="24"/>
          <w:lang w:val="sq-AL"/>
        </w:rPr>
        <w:t>ë</w:t>
      </w:r>
      <w:r w:rsidRPr="006023F4">
        <w:rPr>
          <w:rFonts w:ascii="Garamond" w:hAnsi="Garamond"/>
          <w:spacing w:val="-4"/>
          <w:sz w:val="24"/>
          <w:szCs w:val="24"/>
          <w:lang w:val="sq-AL"/>
        </w:rPr>
        <w:t xml:space="preserve"> sip</w:t>
      </w:r>
      <w:r w:rsidRPr="006023F4">
        <w:rPr>
          <w:rFonts w:ascii="Garamond" w:hAnsi="Garamond" w:cs="Calibri"/>
          <w:spacing w:val="-4"/>
          <w:sz w:val="24"/>
          <w:szCs w:val="24"/>
          <w:lang w:val="sq-AL"/>
        </w:rPr>
        <w:t>ë</w:t>
      </w:r>
      <w:r w:rsidRPr="006023F4">
        <w:rPr>
          <w:rFonts w:ascii="Garamond" w:hAnsi="Garamond"/>
          <w:spacing w:val="-4"/>
          <w:sz w:val="24"/>
          <w:szCs w:val="24"/>
          <w:lang w:val="sq-AL"/>
        </w:rPr>
        <w:t xml:space="preserve">r cituar, Bordi i ERE-s </w:t>
      </w:r>
    </w:p>
    <w:p w:rsidR="008926A5" w:rsidRPr="006023F4" w:rsidRDefault="008926A5" w:rsidP="008926A5">
      <w:pPr>
        <w:pStyle w:val="Hapesira7"/>
        <w:rPr>
          <w:lang w:val="sq-AL"/>
        </w:rPr>
      </w:pPr>
    </w:p>
    <w:p w:rsidR="008926A5" w:rsidRPr="006023F4" w:rsidRDefault="008926A5" w:rsidP="008926A5">
      <w:pPr>
        <w:pStyle w:val="NormalWeb"/>
        <w:widowControl w:val="0"/>
        <w:spacing w:before="0" w:beforeAutospacing="0" w:after="0" w:afterAutospacing="0"/>
        <w:ind w:firstLine="284"/>
        <w:jc w:val="center"/>
        <w:rPr>
          <w:rFonts w:ascii="Garamond" w:hAnsi="Garamond"/>
          <w:spacing w:val="-4"/>
          <w:lang w:val="sq-AL"/>
        </w:rPr>
      </w:pPr>
      <w:r w:rsidRPr="006023F4">
        <w:rPr>
          <w:rFonts w:ascii="Garamond" w:hAnsi="Garamond"/>
          <w:spacing w:val="-4"/>
          <w:lang w:val="sq-AL"/>
        </w:rPr>
        <w:t>VENDOSI:</w:t>
      </w:r>
    </w:p>
    <w:p w:rsidR="008926A5" w:rsidRPr="006023F4" w:rsidRDefault="008926A5" w:rsidP="008926A5">
      <w:pPr>
        <w:pStyle w:val="Hapesira7"/>
        <w:rPr>
          <w:lang w:val="sq-AL"/>
        </w:rPr>
      </w:pPr>
    </w:p>
    <w:p w:rsidR="008926A5" w:rsidRPr="006023F4" w:rsidRDefault="008926A5" w:rsidP="008926A5">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xml:space="preserve"> Të mos marrë në shqyrtim kërkesën e KESH sh.a. për rishikimin e vendimit </w:t>
      </w:r>
      <w:r w:rsidRPr="006023F4">
        <w:rPr>
          <w:rFonts w:ascii="Garamond" w:eastAsia="Batang" w:hAnsi="Garamond"/>
          <w:spacing w:val="-4"/>
          <w:sz w:val="24"/>
          <w:szCs w:val="24"/>
          <w:lang w:val="sq-AL"/>
        </w:rPr>
        <w:t xml:space="preserve">nr. 131, datë 15.8.2016 mbështetur në </w:t>
      </w:r>
      <w:r w:rsidRPr="006023F4">
        <w:rPr>
          <w:rFonts w:ascii="Garamond" w:hAnsi="Garamond"/>
          <w:spacing w:val="-4"/>
          <w:sz w:val="24"/>
          <w:szCs w:val="24"/>
          <w:lang w:val="sq-AL"/>
        </w:rPr>
        <w:t xml:space="preserve">pikën 5, të nenit 16, të ligjit nr. 43/2015, “Për sektorin e energjisë elektrike”, si dhe </w:t>
      </w:r>
      <w:r w:rsidRPr="006023F4">
        <w:rPr>
          <w:rFonts w:ascii="Garamond" w:eastAsia="Batang" w:hAnsi="Garamond"/>
          <w:spacing w:val="-4"/>
          <w:sz w:val="24"/>
          <w:szCs w:val="24"/>
          <w:lang w:val="sq-AL"/>
        </w:rPr>
        <w:t>në</w:t>
      </w:r>
      <w:r w:rsidRPr="006023F4" w:rsidDel="008A3949">
        <w:rPr>
          <w:rFonts w:ascii="Garamond" w:hAnsi="Garamond"/>
          <w:spacing w:val="-4"/>
          <w:sz w:val="24"/>
          <w:szCs w:val="24"/>
          <w:lang w:val="sq-AL"/>
        </w:rPr>
        <w:t xml:space="preserve"> </w:t>
      </w:r>
      <w:r w:rsidRPr="006023F4">
        <w:rPr>
          <w:rFonts w:ascii="Garamond" w:hAnsi="Garamond"/>
          <w:spacing w:val="-4"/>
          <w:sz w:val="24"/>
          <w:szCs w:val="24"/>
          <w:lang w:val="sq-AL"/>
        </w:rPr>
        <w:t>nenin 16 të rregullores “Për organizimin, funksionimin dhe procedurat e ERE-s”, miratuar me vendimin nr. 96, datë 17.6.2016, depozituar jashtë afatit të parashikuar në ligj.</w:t>
      </w:r>
    </w:p>
    <w:p w:rsidR="008926A5" w:rsidRPr="006023F4" w:rsidRDefault="008926A5" w:rsidP="008926A5">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xml:space="preserve"> KESH sh.a. në cilësinë e të ngarkuarit me detyrimin e shërbimit publik, për qëllime të interesit publik, garantimit të furnizimit me energji elektrike, si dhe shfrytëzimin eficient të energjisë elektrike, në konsultim me Sekretariatin e Komunitetit të Energjisë, të adresojë mena</w:t>
      </w:r>
      <w:r w:rsidR="00264900">
        <w:rPr>
          <w:rFonts w:ascii="Garamond" w:hAnsi="Garamond"/>
          <w:spacing w:val="-4"/>
          <w:sz w:val="24"/>
          <w:szCs w:val="24"/>
          <w:lang w:val="sq-AL"/>
        </w:rPr>
        <w:t>-</w:t>
      </w:r>
      <w:r w:rsidRPr="006023F4">
        <w:rPr>
          <w:rFonts w:ascii="Garamond" w:hAnsi="Garamond"/>
          <w:spacing w:val="-4"/>
          <w:sz w:val="24"/>
          <w:szCs w:val="24"/>
          <w:lang w:val="sq-AL"/>
        </w:rPr>
        <w:t xml:space="preserve">xhimin e energjisë elektrike mbështetur në legjislacion përkatës pas përmbushjes së detyrimit të shërbimit publik, të parashikuar në ligj. </w:t>
      </w:r>
    </w:p>
    <w:p w:rsidR="008926A5" w:rsidRPr="006023F4" w:rsidRDefault="008926A5" w:rsidP="008926A5">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6023F4">
        <w:rPr>
          <w:rFonts w:ascii="Garamond" w:hAnsi="Garamond"/>
          <w:color w:val="000000"/>
          <w:spacing w:val="-4"/>
          <w:sz w:val="24"/>
          <w:szCs w:val="24"/>
          <w:lang w:val="sq-AL"/>
        </w:rPr>
        <w:t xml:space="preserve"> Drejtoria Juridike dhe e Mbrojtjes së Konsumatorit të njoftojë KESH sh.a., Ministrinë e Industrisë dhe Energjisë, Autoritetin e Konkurrencës dhe palët e interesuara për vendimin e Bordit të ERE-s.</w:t>
      </w:r>
    </w:p>
    <w:p w:rsidR="008926A5" w:rsidRPr="006023F4" w:rsidRDefault="008926A5" w:rsidP="008926A5">
      <w:pPr>
        <w:widowControl w:val="0"/>
        <w:spacing w:after="0" w:line="240" w:lineRule="auto"/>
        <w:rPr>
          <w:rFonts w:ascii="Garamond" w:hAnsi="Garamond" w:cs="Arial"/>
          <w:spacing w:val="-4"/>
          <w:sz w:val="24"/>
          <w:szCs w:val="24"/>
          <w:lang w:val="sq-AL"/>
        </w:rPr>
      </w:pPr>
      <w:r w:rsidRPr="006023F4">
        <w:rPr>
          <w:rFonts w:ascii="Garamond" w:hAnsi="Garamond" w:cs="Arial"/>
          <w:spacing w:val="-4"/>
          <w:sz w:val="24"/>
          <w:szCs w:val="24"/>
          <w:lang w:val="sq-AL"/>
        </w:rPr>
        <w:t xml:space="preserve">Ky vendim hyn në fuqi menjëherë.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cs="Arial"/>
          <w:spacing w:val="-4"/>
          <w:sz w:val="24"/>
          <w:szCs w:val="24"/>
          <w:lang w:val="sq-AL"/>
        </w:rPr>
        <w:t>Ky vendim botohet në Fletoren Zyrtare.</w:t>
      </w:r>
    </w:p>
    <w:p w:rsidR="008926A5" w:rsidRPr="00185EAC" w:rsidRDefault="008926A5" w:rsidP="008926A5">
      <w:pPr>
        <w:pStyle w:val="Hapesira7"/>
        <w:rPr>
          <w:sz w:val="10"/>
          <w:lang w:val="sq-AL"/>
        </w:rPr>
      </w:pPr>
    </w:p>
    <w:p w:rsidR="008926A5" w:rsidRPr="006023F4" w:rsidRDefault="008926A5" w:rsidP="008926A5">
      <w:pPr>
        <w:pStyle w:val="Autoriteti"/>
        <w:keepNext w:val="0"/>
        <w:rPr>
          <w:spacing w:val="-4"/>
          <w:lang w:val="sq-AL"/>
        </w:rPr>
      </w:pPr>
      <w:r w:rsidRPr="006023F4">
        <w:rPr>
          <w:spacing w:val="-4"/>
          <w:lang w:val="sq-AL"/>
        </w:rPr>
        <w:t>KRYETARI</w:t>
      </w:r>
    </w:p>
    <w:p w:rsidR="008926A5" w:rsidRPr="006023F4" w:rsidRDefault="008926A5" w:rsidP="008926A5">
      <w:pPr>
        <w:pStyle w:val="AutoritetiEmer"/>
        <w:rPr>
          <w:spacing w:val="-4"/>
          <w:lang w:val="sq-AL"/>
        </w:rPr>
      </w:pPr>
      <w:r w:rsidRPr="006023F4">
        <w:rPr>
          <w:spacing w:val="-4"/>
          <w:lang w:val="sq-AL"/>
        </w:rPr>
        <w:t>Petrit Ahmeti</w:t>
      </w:r>
    </w:p>
    <w:p w:rsidR="008926A5" w:rsidRPr="006023F4" w:rsidRDefault="008926A5" w:rsidP="008926A5">
      <w:pPr>
        <w:pStyle w:val="Hapesira7"/>
        <w:rPr>
          <w:lang w:val="sq-AL" w:eastAsia="en-GB"/>
        </w:rPr>
      </w:pP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spacing w:val="-4"/>
          <w:sz w:val="24"/>
          <w:szCs w:val="24"/>
          <w:lang w:val="sq-AL"/>
        </w:rPr>
        <w:t>VENDIM</w:t>
      </w: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Nr. 149, datë 30.9.2016</w:t>
      </w:r>
    </w:p>
    <w:p w:rsidR="008926A5" w:rsidRPr="00185EAC" w:rsidRDefault="008926A5" w:rsidP="008926A5">
      <w:pPr>
        <w:pStyle w:val="Hapesira7"/>
        <w:rPr>
          <w:sz w:val="12"/>
          <w:lang w:val="sq-AL"/>
        </w:rPr>
      </w:pPr>
    </w:p>
    <w:p w:rsidR="008926A5" w:rsidRPr="006023F4" w:rsidRDefault="008926A5" w:rsidP="008926A5">
      <w:pPr>
        <w:widowControl w:val="0"/>
        <w:spacing w:after="0" w:line="240" w:lineRule="auto"/>
        <w:jc w:val="center"/>
        <w:rPr>
          <w:rFonts w:ascii="Garamond" w:eastAsia="Batang" w:hAnsi="Garamond"/>
          <w:b/>
          <w:spacing w:val="-4"/>
          <w:sz w:val="24"/>
          <w:szCs w:val="24"/>
          <w:lang w:val="sq-AL"/>
        </w:rPr>
      </w:pPr>
      <w:r w:rsidRPr="006023F4">
        <w:rPr>
          <w:rFonts w:ascii="Garamond" w:eastAsia="Batang" w:hAnsi="Garamond"/>
          <w:b/>
          <w:spacing w:val="-4"/>
          <w:sz w:val="24"/>
          <w:szCs w:val="24"/>
          <w:lang w:val="sq-AL"/>
        </w:rPr>
        <w:t>MBI KËRKESAT E KESH SHA DHE MINISTRISË SË ENERGJISË DHE INDUSTRISË PËR RISHIKIMIN E VENDIMIT NR. 133, DATË 15.8.2016, TË BORDIT TË ERE-s</w:t>
      </w:r>
      <w:r w:rsidRPr="006023F4">
        <w:rPr>
          <w:rFonts w:ascii="Garamond" w:hAnsi="Garamond"/>
          <w:b/>
          <w:spacing w:val="-4"/>
          <w:sz w:val="24"/>
          <w:szCs w:val="24"/>
          <w:lang w:val="sq-AL"/>
        </w:rPr>
        <w:t>, “MBI MIRATIMIN E PLANIT TË INVESTIMEVE TË KESH SHA”</w:t>
      </w:r>
    </w:p>
    <w:p w:rsidR="008926A5" w:rsidRPr="00185EAC" w:rsidRDefault="008926A5" w:rsidP="008926A5">
      <w:pPr>
        <w:pStyle w:val="Hapesira7"/>
        <w:rPr>
          <w:sz w:val="12"/>
          <w:lang w:val="sq-AL"/>
        </w:rPr>
      </w:pP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bCs/>
          <w:spacing w:val="-4"/>
          <w:sz w:val="24"/>
          <w:szCs w:val="24"/>
          <w:lang w:val="sq-AL"/>
        </w:rPr>
        <w:t>Në mbështetje të nenit 16, të ligjit nr. 43/2015, “</w:t>
      </w:r>
      <w:r w:rsidRPr="006023F4">
        <w:rPr>
          <w:rFonts w:ascii="Garamond" w:hAnsi="Garamond"/>
          <w:bCs/>
          <w:iCs/>
          <w:spacing w:val="-4"/>
          <w:sz w:val="24"/>
          <w:szCs w:val="24"/>
          <w:lang w:val="sq-AL"/>
        </w:rPr>
        <w:t>Për sektorin e energjisë elektrike”</w:t>
      </w:r>
      <w:r w:rsidRPr="006023F4">
        <w:rPr>
          <w:rFonts w:ascii="Garamond" w:hAnsi="Garamond"/>
          <w:bCs/>
          <w:spacing w:val="-4"/>
          <w:sz w:val="24"/>
          <w:szCs w:val="24"/>
          <w:lang w:val="sq-AL"/>
        </w:rPr>
        <w:t xml:space="preserve">, </w:t>
      </w:r>
      <w:r w:rsidRPr="006023F4">
        <w:rPr>
          <w:rFonts w:ascii="Garamond" w:hAnsi="Garamond"/>
          <w:spacing w:val="-4"/>
          <w:sz w:val="24"/>
          <w:szCs w:val="24"/>
          <w:lang w:val="sq-AL"/>
        </w:rPr>
        <w:t>dhe nenit 16, të rregullores “Për organizimin, funksionimin dhe procedurat e ERE-s”, miratuar me vendimin nr. 96, datë 17.6.2016,</w:t>
      </w:r>
      <w:r w:rsidRPr="006023F4">
        <w:rPr>
          <w:rFonts w:ascii="Garamond" w:hAnsi="Garamond"/>
          <w:b/>
          <w:spacing w:val="-4"/>
          <w:sz w:val="24"/>
          <w:szCs w:val="24"/>
          <w:lang w:val="sq-AL"/>
        </w:rPr>
        <w:t xml:space="preserve"> </w:t>
      </w:r>
      <w:r w:rsidRPr="006023F4">
        <w:rPr>
          <w:rFonts w:ascii="Garamond" w:hAnsi="Garamond"/>
          <w:spacing w:val="-4"/>
          <w:sz w:val="24"/>
          <w:szCs w:val="24"/>
          <w:lang w:val="sq-AL"/>
        </w:rPr>
        <w:t>Bordi i ERE-s</w:t>
      </w:r>
      <w:r w:rsidRPr="006023F4">
        <w:rPr>
          <w:rFonts w:ascii="Garamond" w:hAnsi="Garamond"/>
          <w:b/>
          <w:spacing w:val="-4"/>
          <w:sz w:val="24"/>
          <w:szCs w:val="24"/>
          <w:lang w:val="sq-AL"/>
        </w:rPr>
        <w:t xml:space="preserve"> </w:t>
      </w:r>
      <w:r w:rsidRPr="006023F4">
        <w:rPr>
          <w:rFonts w:ascii="Garamond" w:hAnsi="Garamond"/>
          <w:spacing w:val="-4"/>
          <w:sz w:val="24"/>
          <w:szCs w:val="24"/>
          <w:lang w:val="sq-AL"/>
        </w:rPr>
        <w:t>në mbledhjen e tij të datës 30.9.2016, mbasi shqyrtoi relacionin e përgatitur nga drejtoritë teknike</w:t>
      </w:r>
      <w:r w:rsidRPr="006023F4">
        <w:rPr>
          <w:rFonts w:ascii="Garamond" w:hAnsi="Garamond"/>
          <w:color w:val="000000"/>
          <w:spacing w:val="-4"/>
          <w:sz w:val="24"/>
          <w:szCs w:val="24"/>
          <w:lang w:val="sq-AL"/>
        </w:rPr>
        <w:t xml:space="preserve">, në lidhje me </w:t>
      </w:r>
      <w:r w:rsidRPr="006023F4">
        <w:rPr>
          <w:rFonts w:ascii="Garamond" w:eastAsia="Batang" w:hAnsi="Garamond"/>
          <w:spacing w:val="-4"/>
          <w:sz w:val="24"/>
          <w:szCs w:val="24"/>
          <w:lang w:val="sq-AL"/>
        </w:rPr>
        <w:t>kërkesat e KESH sh.a. dhe MEI-t për rishikim e vendimit nr. 133, datë 15.8.2016, të Bordit të ERE-s</w:t>
      </w:r>
      <w:r w:rsidRPr="006023F4">
        <w:rPr>
          <w:rFonts w:ascii="Garamond" w:hAnsi="Garamond"/>
          <w:spacing w:val="-4"/>
          <w:sz w:val="24"/>
          <w:szCs w:val="24"/>
          <w:lang w:val="sq-AL"/>
        </w:rPr>
        <w:t xml:space="preserve">, “Mbi miratimin e planit të investimeve të KESH sh.a.”,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konstatoi se:</w:t>
      </w:r>
    </w:p>
    <w:p w:rsidR="008926A5" w:rsidRPr="006023F4" w:rsidRDefault="008926A5" w:rsidP="008926A5">
      <w:pPr>
        <w:pStyle w:val="ListParagraph"/>
        <w:widowControl w:val="0"/>
        <w:tabs>
          <w:tab w:val="left" w:pos="0"/>
        </w:tabs>
        <w:spacing w:after="0" w:line="240" w:lineRule="auto"/>
        <w:ind w:left="0" w:firstLine="284"/>
        <w:jc w:val="both"/>
        <w:rPr>
          <w:rFonts w:ascii="Garamond" w:hAnsi="Garamond"/>
          <w:color w:val="000000"/>
          <w:spacing w:val="-4"/>
          <w:sz w:val="24"/>
          <w:szCs w:val="24"/>
          <w:lang w:val="sq-AL"/>
        </w:rPr>
      </w:pPr>
      <w:r w:rsidRPr="006023F4">
        <w:rPr>
          <w:rFonts w:ascii="Garamond" w:hAnsi="Garamond"/>
          <w:color w:val="000000"/>
          <w:spacing w:val="-4"/>
          <w:sz w:val="24"/>
          <w:szCs w:val="24"/>
          <w:lang w:val="sq-AL"/>
        </w:rPr>
        <w:t>- Shoqëria KESH sh.a. ka marrë dijeni për vendimin e ERE-s nr. 133, datë 15.8.2016 nëpërmjet shkresës nr. 629 prot., datë 23.8.2016.</w:t>
      </w:r>
    </w:p>
    <w:p w:rsidR="008926A5" w:rsidRPr="006023F4" w:rsidRDefault="008926A5" w:rsidP="008926A5">
      <w:pPr>
        <w:pStyle w:val="ListParagraph"/>
        <w:widowControl w:val="0"/>
        <w:tabs>
          <w:tab w:val="left" w:pos="0"/>
        </w:tabs>
        <w:spacing w:after="0" w:line="240" w:lineRule="auto"/>
        <w:ind w:left="0" w:firstLine="284"/>
        <w:jc w:val="both"/>
        <w:rPr>
          <w:rFonts w:ascii="Garamond" w:hAnsi="Garamond"/>
          <w:color w:val="000000"/>
          <w:spacing w:val="-4"/>
          <w:sz w:val="24"/>
          <w:szCs w:val="24"/>
          <w:lang w:val="sq-AL"/>
        </w:rPr>
      </w:pPr>
      <w:r w:rsidRPr="006023F4">
        <w:rPr>
          <w:rFonts w:ascii="Garamond" w:hAnsi="Garamond"/>
          <w:color w:val="000000"/>
          <w:spacing w:val="-4"/>
          <w:sz w:val="24"/>
          <w:szCs w:val="24"/>
          <w:lang w:val="sq-AL"/>
        </w:rPr>
        <w:t>- MEI ka marrë dijeni për vendimin e ERE-s nr. 133, datë 15.8.2016 nëpërmjet shkresës nr. 629 prot., datë 23.8.2016.</w:t>
      </w:r>
    </w:p>
    <w:p w:rsidR="008926A5" w:rsidRPr="006023F4" w:rsidRDefault="008926A5" w:rsidP="008926A5">
      <w:pPr>
        <w:pStyle w:val="ListParagraph"/>
        <w:widowControl w:val="0"/>
        <w:tabs>
          <w:tab w:val="left" w:pos="0"/>
        </w:tabs>
        <w:spacing w:after="0" w:line="240" w:lineRule="auto"/>
        <w:ind w:left="0" w:firstLine="284"/>
        <w:jc w:val="both"/>
        <w:rPr>
          <w:rFonts w:ascii="Garamond" w:hAnsi="Garamond"/>
          <w:color w:val="000000"/>
          <w:spacing w:val="-4"/>
          <w:sz w:val="24"/>
          <w:szCs w:val="24"/>
          <w:lang w:val="sq-AL"/>
        </w:rPr>
      </w:pPr>
      <w:r w:rsidRPr="006023F4">
        <w:rPr>
          <w:rFonts w:ascii="Garamond" w:hAnsi="Garamond"/>
          <w:color w:val="000000"/>
          <w:spacing w:val="-4"/>
          <w:sz w:val="24"/>
          <w:szCs w:val="24"/>
          <w:lang w:val="sq-AL"/>
        </w:rPr>
        <w:t xml:space="preserve">- KESH sh.a. ka depozituar në ERE kërkesën nr. </w:t>
      </w:r>
      <w:r w:rsidRPr="006023F4">
        <w:rPr>
          <w:rFonts w:ascii="Garamond" w:hAnsi="Garamond"/>
          <w:spacing w:val="-4"/>
          <w:sz w:val="24"/>
          <w:szCs w:val="24"/>
          <w:lang w:val="sq-AL"/>
        </w:rPr>
        <w:t>7375/1 prot.,</w:t>
      </w:r>
      <w:r w:rsidRPr="006023F4">
        <w:rPr>
          <w:rFonts w:ascii="Garamond" w:hAnsi="Garamond"/>
          <w:color w:val="000000"/>
          <w:spacing w:val="-4"/>
          <w:sz w:val="24"/>
          <w:szCs w:val="24"/>
          <w:lang w:val="sq-AL"/>
        </w:rPr>
        <w:t xml:space="preserve"> datë 1.9.2016 protokolluar me Tonën nr. 629/1, datë 14.9.2016, për rishikimin e vendimit nr. 133, datë 15.8.2016.</w:t>
      </w:r>
    </w:p>
    <w:p w:rsidR="008926A5" w:rsidRPr="006023F4" w:rsidRDefault="008926A5" w:rsidP="008926A5">
      <w:pPr>
        <w:pStyle w:val="ListParagraph"/>
        <w:widowControl w:val="0"/>
        <w:tabs>
          <w:tab w:val="left" w:pos="0"/>
        </w:tabs>
        <w:spacing w:after="0" w:line="240" w:lineRule="auto"/>
        <w:ind w:left="0" w:firstLine="284"/>
        <w:jc w:val="both"/>
        <w:rPr>
          <w:rFonts w:ascii="Garamond" w:hAnsi="Garamond"/>
          <w:color w:val="000000"/>
          <w:spacing w:val="-4"/>
          <w:sz w:val="24"/>
          <w:szCs w:val="24"/>
          <w:lang w:val="sq-AL"/>
        </w:rPr>
      </w:pPr>
      <w:r w:rsidRPr="006023F4">
        <w:rPr>
          <w:rFonts w:ascii="Garamond" w:hAnsi="Garamond"/>
          <w:color w:val="000000"/>
          <w:spacing w:val="-4"/>
          <w:sz w:val="24"/>
          <w:szCs w:val="24"/>
          <w:lang w:val="sq-AL"/>
        </w:rPr>
        <w:t xml:space="preserve">- MEI ka depozituar në ERE kërkesën nr. </w:t>
      </w:r>
      <w:r w:rsidRPr="006023F4">
        <w:rPr>
          <w:rFonts w:ascii="Garamond" w:hAnsi="Garamond"/>
          <w:spacing w:val="-4"/>
          <w:sz w:val="24"/>
          <w:szCs w:val="24"/>
          <w:lang w:val="sq-AL"/>
        </w:rPr>
        <w:t>5298/2 prot.</w:t>
      </w:r>
      <w:r w:rsidRPr="006023F4">
        <w:rPr>
          <w:rFonts w:ascii="Garamond" w:hAnsi="Garamond"/>
          <w:color w:val="000000"/>
          <w:spacing w:val="-4"/>
          <w:sz w:val="24"/>
          <w:szCs w:val="24"/>
          <w:lang w:val="sq-AL"/>
        </w:rPr>
        <w:t>, datë 13.9.2016 protokolluar me tonën nr. 629/2, datë 14.9.2016, për rishikimin e vendimit nr. 133, datë 15.8.2016.</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Pika 5, e nenit 16, të ligjit nr. 43/2015, “Për sektorin e energjisë elektrike”, si dhe nenit 16 të rregullores “Për organizimin, funksionimin dhe procedurat e ERE-s, miratuar me vendimin nr. 96, datë 17.6.2016”, parashikon se: “Çdo palë e përfshirë në një procedurë mund t’i kërkojë ERE-s, brenda 7 ditëve kalendarike nga data e marrjes së vendimit lidhur me atë procedurë, rishikimin e vendimit të bordit në rast se ka siguruar prova të reja që mund ta çojnë bordin në marrjen e një vendimi të ndryshëm nga i mëparshmi apo për gabimet materiale të konstatuara.”.</w:t>
      </w:r>
    </w:p>
    <w:p w:rsidR="008926A5" w:rsidRPr="006023F4" w:rsidRDefault="008926A5" w:rsidP="008926A5">
      <w:pPr>
        <w:pStyle w:val="ListParagraph"/>
        <w:widowControl w:val="0"/>
        <w:spacing w:after="0" w:line="240" w:lineRule="auto"/>
        <w:ind w:left="0" w:firstLine="284"/>
        <w:jc w:val="both"/>
        <w:rPr>
          <w:rFonts w:ascii="Garamond" w:hAnsi="Garamond"/>
          <w:i/>
          <w:spacing w:val="-4"/>
          <w:sz w:val="24"/>
          <w:szCs w:val="24"/>
          <w:lang w:val="sq-AL"/>
        </w:rPr>
      </w:pPr>
      <w:r w:rsidRPr="006023F4">
        <w:rPr>
          <w:rFonts w:ascii="Garamond" w:hAnsi="Garamond"/>
          <w:spacing w:val="-4"/>
          <w:sz w:val="24"/>
          <w:szCs w:val="24"/>
          <w:lang w:val="sq-AL"/>
        </w:rPr>
        <w:t xml:space="preserve">- Kërkesat e KESH sh.a. dhe MEI-t për rishikimin e vendimit </w:t>
      </w:r>
      <w:r w:rsidRPr="006023F4">
        <w:rPr>
          <w:rFonts w:ascii="Garamond" w:eastAsia="Batang" w:hAnsi="Garamond"/>
          <w:spacing w:val="-4"/>
          <w:sz w:val="24"/>
          <w:szCs w:val="24"/>
          <w:lang w:val="sq-AL"/>
        </w:rPr>
        <w:t>nr. 133, datë 15.8.2016, t</w:t>
      </w:r>
      <w:r w:rsidRPr="006023F4">
        <w:rPr>
          <w:rFonts w:ascii="Garamond" w:hAnsi="Garamond"/>
          <w:spacing w:val="-4"/>
          <w:sz w:val="24"/>
          <w:szCs w:val="24"/>
          <w:lang w:val="sq-AL"/>
        </w:rPr>
        <w:t>ë</w:t>
      </w:r>
      <w:r w:rsidRPr="006023F4">
        <w:rPr>
          <w:rFonts w:ascii="Garamond" w:eastAsia="Batang" w:hAnsi="Garamond"/>
          <w:spacing w:val="-4"/>
          <w:sz w:val="24"/>
          <w:szCs w:val="24"/>
          <w:lang w:val="sq-AL"/>
        </w:rPr>
        <w:t xml:space="preserve"> Bordit t</w:t>
      </w:r>
      <w:r w:rsidRPr="006023F4">
        <w:rPr>
          <w:rFonts w:ascii="Garamond" w:hAnsi="Garamond"/>
          <w:spacing w:val="-4"/>
          <w:sz w:val="24"/>
          <w:szCs w:val="24"/>
          <w:lang w:val="sq-AL"/>
        </w:rPr>
        <w:t>ë</w:t>
      </w:r>
      <w:r w:rsidRPr="006023F4">
        <w:rPr>
          <w:rFonts w:ascii="Garamond" w:eastAsia="Batang" w:hAnsi="Garamond"/>
          <w:spacing w:val="-4"/>
          <w:sz w:val="24"/>
          <w:szCs w:val="24"/>
          <w:lang w:val="sq-AL"/>
        </w:rPr>
        <w:t xml:space="preserve"> ERE-s, janë depozituar jashtë afatit të parashikuar më sipër. </w:t>
      </w:r>
    </w:p>
    <w:p w:rsidR="008926A5" w:rsidRPr="006023F4" w:rsidRDefault="008926A5" w:rsidP="008926A5">
      <w:pPr>
        <w:pStyle w:val="ListParagraph"/>
        <w:widowControl w:val="0"/>
        <w:spacing w:after="0" w:line="240" w:lineRule="auto"/>
        <w:ind w:left="0" w:firstLine="284"/>
        <w:jc w:val="both"/>
        <w:rPr>
          <w:rFonts w:ascii="Garamond" w:hAnsi="Garamond"/>
          <w:i/>
          <w:spacing w:val="-4"/>
          <w:sz w:val="24"/>
          <w:szCs w:val="24"/>
          <w:lang w:val="sq-AL"/>
        </w:rPr>
      </w:pPr>
      <w:r w:rsidRPr="006023F4">
        <w:rPr>
          <w:rFonts w:ascii="Garamond" w:hAnsi="Garamond"/>
          <w:color w:val="000000"/>
          <w:spacing w:val="-4"/>
          <w:sz w:val="24"/>
          <w:szCs w:val="24"/>
          <w:lang w:val="sq-AL"/>
        </w:rPr>
        <w:t>- Nga KESH dhe MEI nuk janë paraqitur prova të reja, të cilat</w:t>
      </w:r>
      <w:r w:rsidRPr="006023F4">
        <w:rPr>
          <w:rFonts w:ascii="Garamond" w:hAnsi="Garamond"/>
          <w:spacing w:val="-4"/>
          <w:sz w:val="24"/>
          <w:szCs w:val="24"/>
          <w:lang w:val="sq-AL"/>
        </w:rPr>
        <w:t xml:space="preserve"> të çojnë Bordin në marrjen e një vendim të ndryshëm nga ai nr. 133, datë 15.8.2016.</w:t>
      </w: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spacing w:val="-4"/>
          <w:sz w:val="24"/>
          <w:szCs w:val="24"/>
          <w:lang w:val="sq-AL"/>
        </w:rPr>
        <w:t>Për gjith</w:t>
      </w:r>
      <w:r w:rsidRPr="006023F4">
        <w:rPr>
          <w:rFonts w:ascii="Garamond" w:hAnsi="Garamond" w:cs="Calibri"/>
          <w:spacing w:val="-4"/>
          <w:sz w:val="24"/>
          <w:szCs w:val="24"/>
          <w:lang w:val="sq-AL"/>
        </w:rPr>
        <w:t>ë</w:t>
      </w:r>
      <w:r w:rsidRPr="006023F4">
        <w:rPr>
          <w:rFonts w:ascii="Garamond" w:hAnsi="Garamond"/>
          <w:spacing w:val="-4"/>
          <w:sz w:val="24"/>
          <w:szCs w:val="24"/>
          <w:lang w:val="sq-AL"/>
        </w:rPr>
        <w:t xml:space="preserve"> sa m</w:t>
      </w:r>
      <w:r w:rsidRPr="006023F4">
        <w:rPr>
          <w:rFonts w:ascii="Garamond" w:hAnsi="Garamond" w:cs="Calibri"/>
          <w:spacing w:val="-4"/>
          <w:sz w:val="24"/>
          <w:szCs w:val="24"/>
          <w:lang w:val="sq-AL"/>
        </w:rPr>
        <w:t>ë</w:t>
      </w:r>
      <w:r w:rsidRPr="006023F4">
        <w:rPr>
          <w:rFonts w:ascii="Garamond" w:hAnsi="Garamond"/>
          <w:spacing w:val="-4"/>
          <w:sz w:val="24"/>
          <w:szCs w:val="24"/>
          <w:lang w:val="sq-AL"/>
        </w:rPr>
        <w:t xml:space="preserve"> sip</w:t>
      </w:r>
      <w:r w:rsidRPr="006023F4">
        <w:rPr>
          <w:rFonts w:ascii="Garamond" w:hAnsi="Garamond" w:cs="Calibri"/>
          <w:spacing w:val="-4"/>
          <w:sz w:val="24"/>
          <w:szCs w:val="24"/>
          <w:lang w:val="sq-AL"/>
        </w:rPr>
        <w:t>ë</w:t>
      </w:r>
      <w:r w:rsidRPr="006023F4">
        <w:rPr>
          <w:rFonts w:ascii="Garamond" w:hAnsi="Garamond"/>
          <w:spacing w:val="-4"/>
          <w:sz w:val="24"/>
          <w:szCs w:val="24"/>
          <w:lang w:val="sq-AL"/>
        </w:rPr>
        <w:t xml:space="preserve">r cituar, Bordi i ERE-s </w:t>
      </w:r>
    </w:p>
    <w:p w:rsidR="008926A5" w:rsidRPr="00185EAC" w:rsidRDefault="008926A5" w:rsidP="008926A5">
      <w:pPr>
        <w:pStyle w:val="NormalWeb"/>
        <w:widowControl w:val="0"/>
        <w:spacing w:before="0" w:beforeAutospacing="0" w:after="0" w:afterAutospacing="0"/>
        <w:ind w:firstLine="284"/>
        <w:jc w:val="center"/>
        <w:rPr>
          <w:rFonts w:ascii="Garamond" w:hAnsi="Garamond"/>
          <w:spacing w:val="-4"/>
          <w:sz w:val="14"/>
          <w:lang w:val="sq-AL"/>
        </w:rPr>
      </w:pPr>
    </w:p>
    <w:p w:rsidR="008926A5" w:rsidRPr="006023F4" w:rsidRDefault="008926A5" w:rsidP="008926A5">
      <w:pPr>
        <w:pStyle w:val="NormalWeb"/>
        <w:widowControl w:val="0"/>
        <w:spacing w:before="0" w:beforeAutospacing="0" w:after="0" w:afterAutospacing="0"/>
        <w:ind w:firstLine="284"/>
        <w:jc w:val="center"/>
        <w:rPr>
          <w:rFonts w:ascii="Garamond" w:hAnsi="Garamond"/>
          <w:spacing w:val="-4"/>
          <w:lang w:val="sq-AL"/>
        </w:rPr>
      </w:pPr>
      <w:r w:rsidRPr="006023F4">
        <w:rPr>
          <w:rFonts w:ascii="Garamond" w:hAnsi="Garamond"/>
          <w:spacing w:val="-4"/>
          <w:lang w:val="sq-AL"/>
        </w:rPr>
        <w:t>VENDOSI:</w:t>
      </w:r>
    </w:p>
    <w:p w:rsidR="008926A5" w:rsidRPr="00264900" w:rsidRDefault="008926A5" w:rsidP="008926A5">
      <w:pPr>
        <w:pStyle w:val="ListParagraph"/>
        <w:widowControl w:val="0"/>
        <w:spacing w:after="0" w:line="240" w:lineRule="auto"/>
        <w:ind w:left="0" w:firstLine="284"/>
        <w:jc w:val="both"/>
        <w:rPr>
          <w:rFonts w:ascii="Garamond" w:hAnsi="Garamond"/>
          <w:spacing w:val="-4"/>
          <w:sz w:val="14"/>
          <w:szCs w:val="24"/>
          <w:lang w:val="sq-AL"/>
        </w:rPr>
      </w:pP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xml:space="preserve">1. Të mos marrë në shqyrtim kërkesën e KESH sh.a., </w:t>
      </w:r>
      <w:r w:rsidRPr="006023F4">
        <w:rPr>
          <w:rFonts w:ascii="Garamond" w:eastAsia="Batang" w:hAnsi="Garamond"/>
          <w:spacing w:val="-4"/>
          <w:sz w:val="24"/>
          <w:szCs w:val="24"/>
          <w:lang w:val="sq-AL"/>
        </w:rPr>
        <w:t xml:space="preserve">për rishikimin e vendimit nr. 133, datë </w:t>
      </w:r>
      <w:r w:rsidRPr="006023F4">
        <w:rPr>
          <w:rFonts w:ascii="Garamond" w:hAnsi="Garamond"/>
          <w:color w:val="000000"/>
          <w:spacing w:val="-4"/>
          <w:sz w:val="24"/>
          <w:szCs w:val="24"/>
          <w:lang w:val="sq-AL"/>
        </w:rPr>
        <w:t xml:space="preserve">15.8.2016, </w:t>
      </w:r>
      <w:r w:rsidRPr="006023F4">
        <w:rPr>
          <w:rFonts w:ascii="Garamond" w:eastAsia="Batang" w:hAnsi="Garamond"/>
          <w:spacing w:val="-4"/>
          <w:sz w:val="24"/>
          <w:szCs w:val="24"/>
          <w:lang w:val="sq-AL"/>
        </w:rPr>
        <w:t>të Bordit të ERE-s,</w:t>
      </w:r>
      <w:r w:rsidRPr="006023F4">
        <w:rPr>
          <w:rFonts w:ascii="Garamond" w:hAnsi="Garamond"/>
          <w:spacing w:val="-4"/>
          <w:sz w:val="24"/>
          <w:szCs w:val="24"/>
          <w:lang w:val="sq-AL"/>
        </w:rPr>
        <w:t xml:space="preserve"> “Mbi miratimin e planit të investimeve të KESH sh.a.” të paraqitur jashtë afateve.</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xml:space="preserve">2. Të mos marrë në shqyrtim kërkesën e MEI-t, </w:t>
      </w:r>
      <w:r w:rsidRPr="006023F4">
        <w:rPr>
          <w:rFonts w:ascii="Garamond" w:eastAsia="Batang" w:hAnsi="Garamond"/>
          <w:spacing w:val="-4"/>
          <w:sz w:val="24"/>
          <w:szCs w:val="24"/>
          <w:lang w:val="sq-AL"/>
        </w:rPr>
        <w:t xml:space="preserve">për rishikimin e vendimit nr. 133 datë </w:t>
      </w:r>
      <w:r w:rsidRPr="006023F4">
        <w:rPr>
          <w:rFonts w:ascii="Garamond" w:hAnsi="Garamond"/>
          <w:color w:val="000000"/>
          <w:spacing w:val="-4"/>
          <w:sz w:val="24"/>
          <w:szCs w:val="24"/>
          <w:lang w:val="sq-AL"/>
        </w:rPr>
        <w:t xml:space="preserve">15.8.2016, </w:t>
      </w:r>
      <w:r w:rsidRPr="006023F4">
        <w:rPr>
          <w:rFonts w:ascii="Garamond" w:eastAsia="Batang" w:hAnsi="Garamond"/>
          <w:spacing w:val="-4"/>
          <w:sz w:val="24"/>
          <w:szCs w:val="24"/>
          <w:lang w:val="sq-AL"/>
        </w:rPr>
        <w:t>të Bordit të ERE-s,</w:t>
      </w:r>
      <w:r w:rsidRPr="006023F4">
        <w:rPr>
          <w:rFonts w:ascii="Garamond" w:hAnsi="Garamond"/>
          <w:spacing w:val="-4"/>
          <w:sz w:val="24"/>
          <w:szCs w:val="24"/>
          <w:lang w:val="sq-AL"/>
        </w:rPr>
        <w:t xml:space="preserve"> “Mbi miratimin e planit të investimeve të KESH sh.a.”, të paraqitur jashtë afateve.</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color w:val="000000"/>
          <w:spacing w:val="-4"/>
          <w:sz w:val="24"/>
          <w:szCs w:val="24"/>
          <w:lang w:val="sq-AL"/>
        </w:rPr>
        <w:t>3. Drejtoria Juridike dhe e Mbrojtjes së Konsumatorit të njoftojë KESH sh.a., Ministrinë e Industrisë dhe Energjisë, për vendimin e Bordit të ERE-s.</w:t>
      </w:r>
    </w:p>
    <w:p w:rsidR="008926A5" w:rsidRPr="006023F4" w:rsidRDefault="008926A5" w:rsidP="008926A5">
      <w:pPr>
        <w:widowControl w:val="0"/>
        <w:spacing w:after="0" w:line="240" w:lineRule="auto"/>
        <w:rPr>
          <w:rFonts w:ascii="Garamond" w:hAnsi="Garamond" w:cs="Arial"/>
          <w:spacing w:val="-4"/>
          <w:sz w:val="24"/>
          <w:szCs w:val="24"/>
          <w:lang w:val="sq-AL"/>
        </w:rPr>
      </w:pPr>
      <w:r w:rsidRPr="006023F4">
        <w:rPr>
          <w:rFonts w:ascii="Garamond" w:hAnsi="Garamond" w:cs="Arial"/>
          <w:spacing w:val="-4"/>
          <w:sz w:val="24"/>
          <w:szCs w:val="24"/>
          <w:lang w:val="sq-AL"/>
        </w:rPr>
        <w:t xml:space="preserve">Ky vendim hyn në fuqi menjëherë. </w:t>
      </w:r>
    </w:p>
    <w:p w:rsidR="008926A5" w:rsidRPr="006023F4" w:rsidRDefault="008926A5" w:rsidP="008926A5">
      <w:pPr>
        <w:widowControl w:val="0"/>
        <w:spacing w:after="0" w:line="240" w:lineRule="auto"/>
        <w:rPr>
          <w:rFonts w:ascii="Garamond" w:hAnsi="Garamond" w:cs="Arial"/>
          <w:spacing w:val="-4"/>
          <w:sz w:val="24"/>
          <w:szCs w:val="24"/>
          <w:lang w:val="sq-AL"/>
        </w:rPr>
      </w:pPr>
      <w:r w:rsidRPr="006023F4">
        <w:rPr>
          <w:rFonts w:ascii="Garamond" w:hAnsi="Garamond" w:cs="Arial"/>
          <w:spacing w:val="-4"/>
          <w:sz w:val="24"/>
          <w:szCs w:val="24"/>
          <w:lang w:val="sq-AL"/>
        </w:rPr>
        <w:t>Ky vendim botohet në Fletoren Zyrtare.</w:t>
      </w:r>
    </w:p>
    <w:p w:rsidR="008926A5" w:rsidRPr="006023F4" w:rsidRDefault="008926A5" w:rsidP="008926A5">
      <w:pPr>
        <w:pStyle w:val="Hapesira7"/>
        <w:rPr>
          <w:lang w:val="sq-AL"/>
        </w:rPr>
      </w:pPr>
    </w:p>
    <w:p w:rsidR="008926A5" w:rsidRPr="006023F4" w:rsidRDefault="008926A5" w:rsidP="008926A5">
      <w:pPr>
        <w:pStyle w:val="Autoriteti"/>
        <w:keepNext w:val="0"/>
        <w:rPr>
          <w:spacing w:val="-4"/>
          <w:lang w:val="sq-AL"/>
        </w:rPr>
      </w:pPr>
      <w:r w:rsidRPr="006023F4">
        <w:rPr>
          <w:spacing w:val="-4"/>
          <w:lang w:val="sq-AL"/>
        </w:rPr>
        <w:t>KRYETARI</w:t>
      </w:r>
    </w:p>
    <w:p w:rsidR="008926A5" w:rsidRPr="006023F4" w:rsidRDefault="008926A5" w:rsidP="008926A5">
      <w:pPr>
        <w:pStyle w:val="AutoritetiEmer"/>
        <w:rPr>
          <w:spacing w:val="-4"/>
          <w:lang w:val="sq-AL"/>
        </w:rPr>
      </w:pPr>
      <w:r w:rsidRPr="006023F4">
        <w:rPr>
          <w:spacing w:val="-4"/>
          <w:lang w:val="sq-AL"/>
        </w:rPr>
        <w:t>Petrit Ahmeti</w:t>
      </w:r>
    </w:p>
    <w:p w:rsidR="008926A5" w:rsidRPr="006023F4" w:rsidRDefault="008926A5" w:rsidP="008926A5">
      <w:pPr>
        <w:pStyle w:val="Hapesira7"/>
        <w:rPr>
          <w:lang w:val="sq-AL" w:eastAsia="en-GB"/>
        </w:rPr>
      </w:pPr>
    </w:p>
    <w:p w:rsidR="00185EAC" w:rsidRDefault="00185EAC" w:rsidP="008926A5">
      <w:pPr>
        <w:pStyle w:val="Heading2"/>
        <w:widowControl w:val="0"/>
        <w:spacing w:before="0"/>
        <w:ind w:left="0" w:firstLine="284"/>
        <w:jc w:val="center"/>
        <w:rPr>
          <w:rFonts w:ascii="Garamond" w:hAnsi="Garamond"/>
          <w:spacing w:val="-4"/>
          <w:sz w:val="24"/>
          <w:szCs w:val="24"/>
          <w:lang w:val="sq-AL"/>
        </w:rPr>
      </w:pPr>
    </w:p>
    <w:p w:rsidR="00185EAC" w:rsidRDefault="00185EAC" w:rsidP="008926A5">
      <w:pPr>
        <w:pStyle w:val="Heading2"/>
        <w:widowControl w:val="0"/>
        <w:spacing w:before="0"/>
        <w:ind w:left="0" w:firstLine="284"/>
        <w:jc w:val="center"/>
        <w:rPr>
          <w:rFonts w:ascii="Garamond" w:hAnsi="Garamond"/>
          <w:spacing w:val="-4"/>
          <w:sz w:val="24"/>
          <w:szCs w:val="24"/>
          <w:lang w:val="sq-AL"/>
        </w:rPr>
      </w:pPr>
    </w:p>
    <w:p w:rsidR="00185EAC" w:rsidRDefault="00185EAC" w:rsidP="008926A5">
      <w:pPr>
        <w:pStyle w:val="Heading2"/>
        <w:widowControl w:val="0"/>
        <w:spacing w:before="0"/>
        <w:ind w:left="0" w:firstLine="284"/>
        <w:jc w:val="center"/>
        <w:rPr>
          <w:rFonts w:ascii="Garamond" w:hAnsi="Garamond"/>
          <w:spacing w:val="-4"/>
          <w:sz w:val="24"/>
          <w:szCs w:val="24"/>
          <w:lang w:val="sq-AL"/>
        </w:rPr>
      </w:pPr>
    </w:p>
    <w:p w:rsidR="00185EAC" w:rsidRDefault="00185EAC" w:rsidP="008926A5">
      <w:pPr>
        <w:pStyle w:val="Heading2"/>
        <w:widowControl w:val="0"/>
        <w:spacing w:before="0"/>
        <w:ind w:left="0" w:firstLine="284"/>
        <w:jc w:val="center"/>
        <w:rPr>
          <w:rFonts w:ascii="Garamond" w:hAnsi="Garamond"/>
          <w:spacing w:val="-4"/>
          <w:sz w:val="24"/>
          <w:szCs w:val="24"/>
          <w:lang w:val="sq-AL"/>
        </w:rPr>
      </w:pPr>
    </w:p>
    <w:p w:rsidR="00185EAC" w:rsidRDefault="00185EAC" w:rsidP="008926A5">
      <w:pPr>
        <w:pStyle w:val="Heading2"/>
        <w:widowControl w:val="0"/>
        <w:spacing w:before="0"/>
        <w:ind w:left="0" w:firstLine="284"/>
        <w:jc w:val="center"/>
        <w:rPr>
          <w:rFonts w:ascii="Garamond" w:hAnsi="Garamond"/>
          <w:spacing w:val="-4"/>
          <w:sz w:val="24"/>
          <w:szCs w:val="24"/>
          <w:lang w:val="sq-AL"/>
        </w:rPr>
      </w:pPr>
    </w:p>
    <w:p w:rsidR="00185EAC" w:rsidRDefault="00185EAC" w:rsidP="008926A5">
      <w:pPr>
        <w:pStyle w:val="Heading2"/>
        <w:widowControl w:val="0"/>
        <w:spacing w:before="0"/>
        <w:ind w:left="0" w:firstLine="284"/>
        <w:jc w:val="center"/>
        <w:rPr>
          <w:rFonts w:ascii="Garamond" w:hAnsi="Garamond"/>
          <w:spacing w:val="-4"/>
          <w:sz w:val="24"/>
          <w:szCs w:val="24"/>
          <w:lang w:val="sq-AL"/>
        </w:rPr>
      </w:pPr>
    </w:p>
    <w:p w:rsidR="00185EAC" w:rsidRDefault="00185EAC" w:rsidP="008926A5">
      <w:pPr>
        <w:pStyle w:val="Heading2"/>
        <w:widowControl w:val="0"/>
        <w:spacing w:before="0"/>
        <w:ind w:left="0" w:firstLine="284"/>
        <w:jc w:val="center"/>
        <w:rPr>
          <w:rFonts w:ascii="Garamond" w:hAnsi="Garamond"/>
          <w:spacing w:val="-4"/>
          <w:sz w:val="24"/>
          <w:szCs w:val="24"/>
          <w:lang w:val="sq-AL"/>
        </w:rPr>
      </w:pP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spacing w:val="-4"/>
          <w:sz w:val="24"/>
          <w:szCs w:val="24"/>
          <w:lang w:val="sq-AL"/>
        </w:rPr>
        <w:t>VENDIM</w:t>
      </w: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Nr. 150, datë 30.9.2016</w:t>
      </w:r>
    </w:p>
    <w:p w:rsidR="008926A5" w:rsidRPr="006023F4" w:rsidRDefault="008926A5" w:rsidP="008926A5">
      <w:pPr>
        <w:pStyle w:val="Hapesira7"/>
        <w:rPr>
          <w:lang w:val="sq-AL"/>
        </w:rPr>
      </w:pPr>
    </w:p>
    <w:p w:rsidR="008926A5" w:rsidRPr="006023F4" w:rsidRDefault="008926A5" w:rsidP="008926A5">
      <w:pPr>
        <w:widowControl w:val="0"/>
        <w:spacing w:after="0" w:line="240" w:lineRule="auto"/>
        <w:jc w:val="center"/>
        <w:rPr>
          <w:rFonts w:ascii="Garamond" w:eastAsia="Batang" w:hAnsi="Garamond"/>
          <w:b/>
          <w:spacing w:val="-4"/>
          <w:sz w:val="24"/>
          <w:szCs w:val="24"/>
          <w:lang w:val="sq-AL"/>
        </w:rPr>
      </w:pPr>
      <w:r w:rsidRPr="006023F4">
        <w:rPr>
          <w:rFonts w:ascii="Garamond" w:eastAsia="Batang" w:hAnsi="Garamond"/>
          <w:b/>
          <w:spacing w:val="-4"/>
          <w:sz w:val="24"/>
          <w:szCs w:val="24"/>
          <w:lang w:val="sq-AL"/>
        </w:rPr>
        <w:t>MBI KËRKESAT E KESH SHA DHE MINISTRISË SË ENERGJISË DHE INDUSTRISË PËR RISHIKIMIN E VENDIMIT NR. 144, DATË 25.8.2016, TË BORDIT TË ERE-s</w:t>
      </w:r>
      <w:r w:rsidRPr="006023F4">
        <w:rPr>
          <w:rFonts w:ascii="Garamond" w:hAnsi="Garamond"/>
          <w:b/>
          <w:spacing w:val="-4"/>
          <w:sz w:val="24"/>
          <w:szCs w:val="24"/>
          <w:lang w:val="sq-AL"/>
        </w:rPr>
        <w:t xml:space="preserve">, </w:t>
      </w:r>
      <w:r w:rsidRPr="006023F4">
        <w:rPr>
          <w:rFonts w:ascii="Garamond" w:hAnsi="Garamond"/>
          <w:b/>
          <w:bCs/>
          <w:spacing w:val="-4"/>
          <w:sz w:val="24"/>
          <w:szCs w:val="24"/>
          <w:lang w:val="sq-AL"/>
        </w:rPr>
        <w:t>“</w:t>
      </w:r>
      <w:r w:rsidRPr="006023F4">
        <w:rPr>
          <w:rFonts w:ascii="Garamond" w:hAnsi="Garamond"/>
          <w:b/>
          <w:spacing w:val="-4"/>
          <w:sz w:val="24"/>
          <w:szCs w:val="24"/>
          <w:lang w:val="sq-AL"/>
        </w:rPr>
        <w:t>PËR MIRATIMIN E KONTRAT</w:t>
      </w:r>
      <w:r w:rsidRPr="006023F4">
        <w:rPr>
          <w:rFonts w:ascii="Garamond" w:eastAsia="Batang" w:hAnsi="Garamond"/>
          <w:b/>
          <w:spacing w:val="-4"/>
          <w:sz w:val="24"/>
          <w:szCs w:val="24"/>
          <w:lang w:val="sq-AL"/>
        </w:rPr>
        <w:t>Ë</w:t>
      </w:r>
      <w:r w:rsidRPr="006023F4">
        <w:rPr>
          <w:rFonts w:ascii="Garamond" w:hAnsi="Garamond"/>
          <w:b/>
          <w:spacing w:val="-4"/>
          <w:sz w:val="24"/>
          <w:szCs w:val="24"/>
          <w:lang w:val="sq-AL"/>
        </w:rPr>
        <w:t>S TIP PËR SHITBLERJE TË ENERGJISË ELEKTRIKE NDËRMJET SHOQËRISË S</w:t>
      </w:r>
      <w:r w:rsidRPr="006023F4">
        <w:rPr>
          <w:rFonts w:ascii="Garamond" w:eastAsia="Batang" w:hAnsi="Garamond"/>
          <w:b/>
          <w:spacing w:val="-4"/>
          <w:sz w:val="24"/>
          <w:szCs w:val="24"/>
          <w:lang w:val="sq-AL"/>
        </w:rPr>
        <w:t>Ë</w:t>
      </w:r>
      <w:r w:rsidRPr="006023F4">
        <w:rPr>
          <w:rFonts w:ascii="Garamond" w:hAnsi="Garamond"/>
          <w:b/>
          <w:spacing w:val="-4"/>
          <w:sz w:val="24"/>
          <w:szCs w:val="24"/>
          <w:lang w:val="sq-AL"/>
        </w:rPr>
        <w:t xml:space="preserve"> PRODHIMIT TË ENERGJISË ELEKTRIKE, AKSIONET E SË CILËS KONTROLLOHEN PLOT</w:t>
      </w:r>
      <w:r w:rsidRPr="006023F4">
        <w:rPr>
          <w:rFonts w:ascii="Garamond" w:eastAsia="Batang" w:hAnsi="Garamond"/>
          <w:b/>
          <w:spacing w:val="-4"/>
          <w:sz w:val="24"/>
          <w:szCs w:val="24"/>
          <w:lang w:val="sq-AL"/>
        </w:rPr>
        <w:t>Ë</w:t>
      </w:r>
      <w:r w:rsidRPr="006023F4">
        <w:rPr>
          <w:rFonts w:ascii="Garamond" w:hAnsi="Garamond"/>
          <w:b/>
          <w:spacing w:val="-4"/>
          <w:sz w:val="24"/>
          <w:szCs w:val="24"/>
          <w:lang w:val="sq-AL"/>
        </w:rPr>
        <w:t>SISHT APO PJESËRISHT NGA SHTETI/KESH SHA DHE FURNIZUESIT T</w:t>
      </w:r>
      <w:r w:rsidRPr="006023F4">
        <w:rPr>
          <w:rFonts w:ascii="Garamond" w:eastAsia="Batang" w:hAnsi="Garamond"/>
          <w:b/>
          <w:spacing w:val="-4"/>
          <w:sz w:val="24"/>
          <w:szCs w:val="24"/>
          <w:lang w:val="sq-AL"/>
        </w:rPr>
        <w:t>Ë</w:t>
      </w:r>
      <w:r w:rsidRPr="006023F4">
        <w:rPr>
          <w:rFonts w:ascii="Garamond" w:hAnsi="Garamond"/>
          <w:b/>
          <w:spacing w:val="-4"/>
          <w:sz w:val="24"/>
          <w:szCs w:val="24"/>
          <w:lang w:val="sq-AL"/>
        </w:rPr>
        <w:t xml:space="preserve"> SH</w:t>
      </w:r>
      <w:r w:rsidRPr="006023F4">
        <w:rPr>
          <w:rFonts w:ascii="Garamond" w:eastAsia="Batang" w:hAnsi="Garamond"/>
          <w:b/>
          <w:spacing w:val="-4"/>
          <w:sz w:val="24"/>
          <w:szCs w:val="24"/>
          <w:lang w:val="sq-AL"/>
        </w:rPr>
        <w:t>Ë</w:t>
      </w:r>
      <w:r w:rsidRPr="006023F4">
        <w:rPr>
          <w:rFonts w:ascii="Garamond" w:hAnsi="Garamond"/>
          <w:b/>
          <w:spacing w:val="-4"/>
          <w:sz w:val="24"/>
          <w:szCs w:val="24"/>
          <w:lang w:val="sq-AL"/>
        </w:rPr>
        <w:t>RBIMIT UNIVERSAL/OSHEE SHA</w:t>
      </w:r>
      <w:r w:rsidR="000D4073">
        <w:rPr>
          <w:rFonts w:ascii="Garamond" w:hAnsi="Garamond"/>
          <w:b/>
          <w:spacing w:val="-4"/>
          <w:sz w:val="24"/>
          <w:szCs w:val="24"/>
          <w:lang w:val="sq-AL"/>
        </w:rPr>
        <w:t>,</w:t>
      </w:r>
      <w:r w:rsidRPr="006023F4">
        <w:rPr>
          <w:rFonts w:ascii="Garamond" w:hAnsi="Garamond"/>
          <w:b/>
          <w:spacing w:val="-4"/>
          <w:sz w:val="24"/>
          <w:szCs w:val="24"/>
          <w:lang w:val="sq-AL"/>
        </w:rPr>
        <w:t xml:space="preserve"> PËR PERIUDHËN 1.7.2016–31.12.2016”</w:t>
      </w:r>
    </w:p>
    <w:p w:rsidR="008926A5" w:rsidRPr="006023F4" w:rsidRDefault="008926A5" w:rsidP="008926A5">
      <w:pPr>
        <w:pStyle w:val="Hapesira7"/>
        <w:rPr>
          <w:lang w:val="sq-AL"/>
        </w:rPr>
      </w:pP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bCs/>
          <w:spacing w:val="-4"/>
          <w:sz w:val="24"/>
          <w:szCs w:val="24"/>
          <w:lang w:val="sq-AL"/>
        </w:rPr>
        <w:t>Në mbështetje të nenit 16, të ligjit nr. 43/2015, “</w:t>
      </w:r>
      <w:r w:rsidRPr="006023F4">
        <w:rPr>
          <w:rFonts w:ascii="Garamond" w:hAnsi="Garamond"/>
          <w:bCs/>
          <w:iCs/>
          <w:spacing w:val="-4"/>
          <w:sz w:val="24"/>
          <w:szCs w:val="24"/>
          <w:lang w:val="sq-AL"/>
        </w:rPr>
        <w:t>Për sektorin e energjisë elektrike”</w:t>
      </w:r>
      <w:r w:rsidRPr="006023F4">
        <w:rPr>
          <w:rFonts w:ascii="Garamond" w:hAnsi="Garamond"/>
          <w:bCs/>
          <w:spacing w:val="-4"/>
          <w:sz w:val="24"/>
          <w:szCs w:val="24"/>
          <w:lang w:val="sq-AL"/>
        </w:rPr>
        <w:t xml:space="preserve">, </w:t>
      </w:r>
      <w:r w:rsidRPr="006023F4">
        <w:rPr>
          <w:rFonts w:ascii="Garamond" w:hAnsi="Garamond"/>
          <w:spacing w:val="-4"/>
          <w:sz w:val="24"/>
          <w:szCs w:val="24"/>
          <w:lang w:val="sq-AL"/>
        </w:rPr>
        <w:t>dhe nenit 16 të rregullores “Për organizimin, funksionimin dhe procedurat e ERE-s”, miratuar me vendimin nr. 96, datë 17.6.2016,</w:t>
      </w:r>
      <w:r w:rsidRPr="006023F4">
        <w:rPr>
          <w:rFonts w:ascii="Garamond" w:hAnsi="Garamond"/>
          <w:b/>
          <w:spacing w:val="-4"/>
          <w:sz w:val="24"/>
          <w:szCs w:val="24"/>
          <w:lang w:val="sq-AL"/>
        </w:rPr>
        <w:t xml:space="preserve"> </w:t>
      </w:r>
      <w:r w:rsidRPr="006023F4">
        <w:rPr>
          <w:rFonts w:ascii="Garamond" w:hAnsi="Garamond"/>
          <w:spacing w:val="-4"/>
          <w:sz w:val="24"/>
          <w:szCs w:val="24"/>
          <w:lang w:val="sq-AL"/>
        </w:rPr>
        <w:t>në mbledhjen e tij të datës 30.9.2016, Bordi i ERE-s, mbasi shqyrtoi relacionin e përgatitur nga drejtoritë teknike</w:t>
      </w:r>
      <w:r w:rsidRPr="006023F4">
        <w:rPr>
          <w:rFonts w:ascii="Garamond" w:hAnsi="Garamond"/>
          <w:color w:val="000000"/>
          <w:spacing w:val="-4"/>
          <w:sz w:val="24"/>
          <w:szCs w:val="24"/>
          <w:lang w:val="sq-AL"/>
        </w:rPr>
        <w:t xml:space="preserve">, në lidhje me </w:t>
      </w:r>
      <w:r w:rsidRPr="006023F4">
        <w:rPr>
          <w:rFonts w:ascii="Garamond" w:eastAsia="Batang" w:hAnsi="Garamond"/>
          <w:spacing w:val="-4"/>
          <w:sz w:val="24"/>
          <w:szCs w:val="24"/>
          <w:lang w:val="sq-AL"/>
        </w:rPr>
        <w:t>kërkesat e KESH sh.a. dhe MEI për rishikimin e vendimit nr. 144, dat</w:t>
      </w:r>
      <w:r w:rsidRPr="006023F4">
        <w:rPr>
          <w:rFonts w:ascii="Garamond" w:hAnsi="Garamond"/>
          <w:spacing w:val="-4"/>
          <w:sz w:val="24"/>
          <w:szCs w:val="24"/>
          <w:lang w:val="sq-AL"/>
        </w:rPr>
        <w:t>ë</w:t>
      </w:r>
      <w:r w:rsidRPr="006023F4">
        <w:rPr>
          <w:rFonts w:ascii="Garamond" w:eastAsia="Batang" w:hAnsi="Garamond"/>
          <w:spacing w:val="-4"/>
          <w:sz w:val="24"/>
          <w:szCs w:val="24"/>
          <w:lang w:val="sq-AL"/>
        </w:rPr>
        <w:t xml:space="preserve"> 25.8.2016, të Bordit të ERE-s</w:t>
      </w:r>
      <w:r w:rsidRPr="006023F4">
        <w:rPr>
          <w:rFonts w:ascii="Garamond" w:hAnsi="Garamond"/>
          <w:spacing w:val="-4"/>
          <w:sz w:val="24"/>
          <w:szCs w:val="24"/>
          <w:lang w:val="sq-AL"/>
        </w:rPr>
        <w:t xml:space="preserve">, </w:t>
      </w:r>
      <w:r w:rsidRPr="006023F4">
        <w:rPr>
          <w:rFonts w:ascii="Garamond" w:hAnsi="Garamond"/>
          <w:bCs/>
          <w:spacing w:val="-4"/>
          <w:sz w:val="24"/>
          <w:szCs w:val="24"/>
          <w:lang w:val="sq-AL"/>
        </w:rPr>
        <w:t>“</w:t>
      </w:r>
      <w:r w:rsidRPr="006023F4">
        <w:rPr>
          <w:rFonts w:ascii="Garamond" w:hAnsi="Garamond"/>
          <w:spacing w:val="-4"/>
          <w:sz w:val="24"/>
          <w:szCs w:val="24"/>
          <w:lang w:val="sq-AL"/>
        </w:rPr>
        <w:t xml:space="preserve">Për miratimin e kontratës tip për shitblerje të energjisë elektrike ndërmjet shoqërisë së prodhimit të energjisë elektrike, aksionet e së cilës kontrollohen plotësisht apo pjesërisht nga shteti/KESH sh.a. dhe Furnizuesit të Shërbimit Universal/OSHEE sh.a., për periudhën 1.7.2016–31.12.2016”,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konstatoi se:</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xml:space="preserve">- Shoqëria KESH sh.a. ka marrë dijeni për vendimin e ERE-s </w:t>
      </w:r>
      <w:r w:rsidRPr="006023F4">
        <w:rPr>
          <w:rFonts w:ascii="Garamond" w:eastAsia="Batang" w:hAnsi="Garamond"/>
          <w:spacing w:val="-4"/>
          <w:sz w:val="24"/>
          <w:szCs w:val="24"/>
          <w:lang w:val="sq-AL"/>
        </w:rPr>
        <w:t>nr. 144, datë 25.8.2016, nëpërmjet shkresës së ERE-s nr. 644 prot., datë 30.8.2016.</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eastAsia="Batang" w:hAnsi="Garamond"/>
          <w:spacing w:val="-4"/>
          <w:sz w:val="24"/>
          <w:szCs w:val="24"/>
          <w:lang w:val="sq-AL"/>
        </w:rPr>
        <w:t xml:space="preserve">- MEI ka marrë dijeni </w:t>
      </w:r>
      <w:r w:rsidRPr="006023F4">
        <w:rPr>
          <w:rFonts w:ascii="Garamond" w:hAnsi="Garamond"/>
          <w:spacing w:val="-4"/>
          <w:sz w:val="24"/>
          <w:szCs w:val="24"/>
          <w:lang w:val="sq-AL"/>
        </w:rPr>
        <w:t xml:space="preserve">për vendimin e ERE-s </w:t>
      </w:r>
      <w:r w:rsidRPr="006023F4">
        <w:rPr>
          <w:rFonts w:ascii="Garamond" w:eastAsia="Batang" w:hAnsi="Garamond"/>
          <w:spacing w:val="-4"/>
          <w:sz w:val="24"/>
          <w:szCs w:val="24"/>
          <w:lang w:val="sq-AL"/>
        </w:rPr>
        <w:t>nr. 144 datë 25.8.2016 nëpërmjet shkresës së ERE-s nr. 642 prot., datë 30.8.2016.</w:t>
      </w:r>
    </w:p>
    <w:p w:rsidR="008926A5" w:rsidRPr="006023F4" w:rsidRDefault="008926A5" w:rsidP="008926A5">
      <w:pPr>
        <w:pStyle w:val="ListParagraph"/>
        <w:widowControl w:val="0"/>
        <w:tabs>
          <w:tab w:val="left" w:pos="0"/>
        </w:tabs>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Shoqëria KESH sh.a. ka depozituar në ERE kërkesën nr. 7455/1 prot., datë 7.9.2016, protokolluar me tonën nr. 644/1, datë 8.9.2016, për rishikimin e vendimit nr. 144, datë 25.8.2016, të Bordit të ERE-s.</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Pika 5, e nenit 16, të ligjit nr. 43/2015, “Për sektorin e energjisë elektrike”, si dhe nenit 16 të rregullores “Për organizimin, funksionimin dhe procedurat e ERE-s, miratuar me vendimin nr. 96, datë 17.6.2016”, parashikon se: “Çdo palë e përfshirë në një procedurë mund t’i kërkojë ERE-s, brenda 7 ditëve kalendarike nga data e marrjes së vendimit lidhur me atë procedurë, rishikimin e vendimit të bordit në rast se ka siguruar prova të reja që mund ta çojnë bordin në marrjen e një vendimi të ndryshëm nga i mëparshmi apo për gabimet materiale të konstatuara.”.</w:t>
      </w:r>
    </w:p>
    <w:p w:rsidR="008926A5" w:rsidRPr="006023F4" w:rsidRDefault="008926A5" w:rsidP="008926A5">
      <w:pPr>
        <w:pStyle w:val="ListParagraph"/>
        <w:widowControl w:val="0"/>
        <w:spacing w:after="0" w:line="240" w:lineRule="auto"/>
        <w:ind w:left="0" w:firstLine="284"/>
        <w:jc w:val="both"/>
        <w:rPr>
          <w:rFonts w:ascii="Garamond" w:hAnsi="Garamond"/>
          <w:i/>
          <w:spacing w:val="-4"/>
          <w:sz w:val="24"/>
          <w:szCs w:val="24"/>
          <w:lang w:val="sq-AL"/>
        </w:rPr>
      </w:pPr>
      <w:r w:rsidRPr="006023F4">
        <w:rPr>
          <w:rFonts w:ascii="Garamond" w:hAnsi="Garamond"/>
          <w:spacing w:val="-4"/>
          <w:sz w:val="24"/>
          <w:szCs w:val="24"/>
          <w:lang w:val="sq-AL"/>
        </w:rPr>
        <w:t xml:space="preserve">- Kërkesat e KESH sh.a. dhe MEI-t për rishikimin e vendimit </w:t>
      </w:r>
      <w:r w:rsidRPr="006023F4">
        <w:rPr>
          <w:rFonts w:ascii="Garamond" w:eastAsia="Batang" w:hAnsi="Garamond"/>
          <w:spacing w:val="-4"/>
          <w:sz w:val="24"/>
          <w:szCs w:val="24"/>
          <w:lang w:val="sq-AL"/>
        </w:rPr>
        <w:t xml:space="preserve">nr. 144 datë 25.8.2016, janë depozituar jashtë afatit të parashikuar më sipër. </w:t>
      </w:r>
    </w:p>
    <w:p w:rsidR="008926A5" w:rsidRPr="006023F4" w:rsidRDefault="008926A5" w:rsidP="008926A5">
      <w:pPr>
        <w:pStyle w:val="ListParagraph"/>
        <w:widowControl w:val="0"/>
        <w:spacing w:after="0" w:line="240" w:lineRule="auto"/>
        <w:ind w:left="0" w:firstLine="284"/>
        <w:jc w:val="both"/>
        <w:rPr>
          <w:rFonts w:ascii="Garamond" w:hAnsi="Garamond"/>
          <w:i/>
          <w:spacing w:val="-4"/>
          <w:sz w:val="24"/>
          <w:szCs w:val="24"/>
          <w:lang w:val="sq-AL"/>
        </w:rPr>
      </w:pPr>
      <w:r w:rsidRPr="006023F4">
        <w:rPr>
          <w:rFonts w:ascii="Garamond" w:hAnsi="Garamond"/>
          <w:color w:val="000000"/>
          <w:spacing w:val="-4"/>
          <w:sz w:val="24"/>
          <w:szCs w:val="24"/>
          <w:lang w:val="sq-AL"/>
        </w:rPr>
        <w:t>- Nga KESH-i dhe MEI nuk janë paraqitur prova të reja, të cilat</w:t>
      </w:r>
      <w:r w:rsidRPr="006023F4">
        <w:rPr>
          <w:rFonts w:ascii="Garamond" w:hAnsi="Garamond"/>
          <w:spacing w:val="-4"/>
          <w:sz w:val="24"/>
          <w:szCs w:val="24"/>
          <w:lang w:val="sq-AL"/>
        </w:rPr>
        <w:t xml:space="preserve"> të çojnë Bordin në marrjen e një vendim të ndryshëm nga ai nr. 144, datë 25.8.2016.</w:t>
      </w: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spacing w:val="-4"/>
          <w:sz w:val="24"/>
          <w:szCs w:val="24"/>
          <w:lang w:val="sq-AL"/>
        </w:rPr>
        <w:t>Për gjith</w:t>
      </w:r>
      <w:r w:rsidRPr="006023F4">
        <w:rPr>
          <w:rFonts w:ascii="Garamond" w:hAnsi="Garamond" w:cs="Calibri"/>
          <w:spacing w:val="-4"/>
          <w:sz w:val="24"/>
          <w:szCs w:val="24"/>
          <w:lang w:val="sq-AL"/>
        </w:rPr>
        <w:t>ë</w:t>
      </w:r>
      <w:r w:rsidRPr="006023F4">
        <w:rPr>
          <w:rFonts w:ascii="Garamond" w:hAnsi="Garamond"/>
          <w:spacing w:val="-4"/>
          <w:sz w:val="24"/>
          <w:szCs w:val="24"/>
          <w:lang w:val="sq-AL"/>
        </w:rPr>
        <w:t xml:space="preserve"> sa m</w:t>
      </w:r>
      <w:r w:rsidRPr="006023F4">
        <w:rPr>
          <w:rFonts w:ascii="Garamond" w:hAnsi="Garamond" w:cs="Calibri"/>
          <w:spacing w:val="-4"/>
          <w:sz w:val="24"/>
          <w:szCs w:val="24"/>
          <w:lang w:val="sq-AL"/>
        </w:rPr>
        <w:t>ë</w:t>
      </w:r>
      <w:r w:rsidRPr="006023F4">
        <w:rPr>
          <w:rFonts w:ascii="Garamond" w:hAnsi="Garamond"/>
          <w:spacing w:val="-4"/>
          <w:sz w:val="24"/>
          <w:szCs w:val="24"/>
          <w:lang w:val="sq-AL"/>
        </w:rPr>
        <w:t xml:space="preserve"> sip</w:t>
      </w:r>
      <w:r w:rsidRPr="006023F4">
        <w:rPr>
          <w:rFonts w:ascii="Garamond" w:hAnsi="Garamond" w:cs="Calibri"/>
          <w:spacing w:val="-4"/>
          <w:sz w:val="24"/>
          <w:szCs w:val="24"/>
          <w:lang w:val="sq-AL"/>
        </w:rPr>
        <w:t>ë</w:t>
      </w:r>
      <w:r w:rsidRPr="006023F4">
        <w:rPr>
          <w:rFonts w:ascii="Garamond" w:hAnsi="Garamond"/>
          <w:spacing w:val="-4"/>
          <w:sz w:val="24"/>
          <w:szCs w:val="24"/>
          <w:lang w:val="sq-AL"/>
        </w:rPr>
        <w:t xml:space="preserve">r cituar, Bordi i ERE-s </w:t>
      </w:r>
    </w:p>
    <w:p w:rsidR="008926A5" w:rsidRPr="006023F4" w:rsidRDefault="008926A5" w:rsidP="008926A5">
      <w:pPr>
        <w:pStyle w:val="Hapesira7"/>
        <w:rPr>
          <w:lang w:val="sq-AL"/>
        </w:rPr>
      </w:pPr>
    </w:p>
    <w:p w:rsidR="008926A5" w:rsidRPr="006023F4" w:rsidRDefault="008926A5" w:rsidP="008926A5">
      <w:pPr>
        <w:pStyle w:val="NormalWeb"/>
        <w:widowControl w:val="0"/>
        <w:spacing w:before="0" w:beforeAutospacing="0" w:after="0" w:afterAutospacing="0"/>
        <w:ind w:firstLine="284"/>
        <w:jc w:val="center"/>
        <w:rPr>
          <w:rFonts w:ascii="Garamond" w:hAnsi="Garamond"/>
          <w:spacing w:val="-4"/>
          <w:lang w:val="sq-AL"/>
        </w:rPr>
      </w:pPr>
      <w:r w:rsidRPr="006023F4">
        <w:rPr>
          <w:rFonts w:ascii="Garamond" w:hAnsi="Garamond"/>
          <w:spacing w:val="-4"/>
          <w:lang w:val="sq-AL"/>
        </w:rPr>
        <w:t>VENDOSI:</w:t>
      </w:r>
    </w:p>
    <w:p w:rsidR="008926A5" w:rsidRPr="006023F4" w:rsidRDefault="008926A5" w:rsidP="008926A5">
      <w:pPr>
        <w:pStyle w:val="Hapesira7"/>
        <w:rPr>
          <w:lang w:val="sq-AL"/>
        </w:rPr>
      </w:pP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 xml:space="preserve">1. Të mos marrë në shqyrtim kërkesën e KESH sh.a., </w:t>
      </w:r>
      <w:r w:rsidRPr="006023F4">
        <w:rPr>
          <w:rFonts w:ascii="Garamond" w:eastAsia="Batang" w:hAnsi="Garamond"/>
          <w:spacing w:val="-4"/>
          <w:sz w:val="24"/>
          <w:szCs w:val="24"/>
          <w:lang w:val="sq-AL"/>
        </w:rPr>
        <w:t>për rishikim e vendimit nr. 144, dat</w:t>
      </w:r>
      <w:r w:rsidRPr="006023F4">
        <w:rPr>
          <w:rFonts w:ascii="Garamond" w:hAnsi="Garamond"/>
          <w:spacing w:val="-4"/>
          <w:sz w:val="24"/>
          <w:szCs w:val="24"/>
          <w:lang w:val="sq-AL"/>
        </w:rPr>
        <w:t>ë</w:t>
      </w:r>
      <w:r w:rsidRPr="006023F4">
        <w:rPr>
          <w:rFonts w:ascii="Garamond" w:eastAsia="Batang" w:hAnsi="Garamond"/>
          <w:spacing w:val="-4"/>
          <w:sz w:val="24"/>
          <w:szCs w:val="24"/>
          <w:lang w:val="sq-AL"/>
        </w:rPr>
        <w:t xml:space="preserve"> 25.8.2016, të Bordit të ERE-s</w:t>
      </w:r>
      <w:r w:rsidRPr="006023F4">
        <w:rPr>
          <w:rFonts w:ascii="Garamond" w:hAnsi="Garamond"/>
          <w:spacing w:val="-4"/>
          <w:sz w:val="24"/>
          <w:szCs w:val="24"/>
          <w:lang w:val="sq-AL"/>
        </w:rPr>
        <w:t>, “Për miratimin e kontratës tip për shitblerje të energjisë elektrike ndërmjet shoqërisë së prodhimit të energjisë elektrike, aksionet e së cilës kontrollohen plotësisht apo pjesërisht nga shteti/KESH sh.a. dhe Furnizuesit të Shërbimit Universal/OSHEE sh.a. për periudhën 1.7.2016–31.12.2016”, të paraqitur jashtë afatit të përcaktuar në ligj.</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2. Të mos marrë në shqyrtim kërkesën e MEI-t </w:t>
      </w:r>
      <w:r w:rsidRPr="006023F4">
        <w:rPr>
          <w:rFonts w:ascii="Garamond" w:eastAsia="Batang" w:hAnsi="Garamond"/>
          <w:spacing w:val="-4"/>
          <w:sz w:val="24"/>
          <w:szCs w:val="24"/>
          <w:lang w:val="sq-AL"/>
        </w:rPr>
        <w:t>për rishikim e vendimit nr. 144, dat</w:t>
      </w:r>
      <w:r w:rsidRPr="006023F4">
        <w:rPr>
          <w:rFonts w:ascii="Garamond" w:hAnsi="Garamond"/>
          <w:spacing w:val="-4"/>
          <w:sz w:val="24"/>
          <w:szCs w:val="24"/>
          <w:lang w:val="sq-AL"/>
        </w:rPr>
        <w:t>ë</w:t>
      </w:r>
      <w:r w:rsidRPr="006023F4">
        <w:rPr>
          <w:rFonts w:ascii="Garamond" w:eastAsia="Batang" w:hAnsi="Garamond"/>
          <w:spacing w:val="-4"/>
          <w:sz w:val="24"/>
          <w:szCs w:val="24"/>
          <w:lang w:val="sq-AL"/>
        </w:rPr>
        <w:t xml:space="preserve"> 25.8.2016, të Bordit të ERE-s</w:t>
      </w:r>
      <w:r w:rsidRPr="006023F4">
        <w:rPr>
          <w:rFonts w:ascii="Garamond" w:hAnsi="Garamond"/>
          <w:spacing w:val="-4"/>
          <w:sz w:val="24"/>
          <w:szCs w:val="24"/>
          <w:lang w:val="sq-AL"/>
        </w:rPr>
        <w:t>, “Për miratimin e kontratës tip për shitblerje të energjisë elektrike ndërmjet shoqërisë së prodhimit të energjisë elektrike, aksionet e së cilës kontrollohen plotësisht apo pjesërisht nga shteti/KESH sh.a. dhe Furnizuesit të Shërbimit Universal/OSHEE sh.a., për periudhën 1.7.2016– 31.12.2016”, t</w:t>
      </w:r>
      <w:r w:rsidRPr="006023F4">
        <w:rPr>
          <w:rFonts w:ascii="Garamond" w:hAnsi="Garamond"/>
          <w:spacing w:val="-4"/>
          <w:sz w:val="24"/>
          <w:szCs w:val="24"/>
        </w:rPr>
        <w:t>ë</w:t>
      </w:r>
      <w:r w:rsidRPr="006023F4">
        <w:rPr>
          <w:rFonts w:ascii="Garamond" w:hAnsi="Garamond"/>
          <w:spacing w:val="-4"/>
          <w:sz w:val="24"/>
          <w:szCs w:val="24"/>
          <w:lang w:val="sq-AL"/>
        </w:rPr>
        <w:t xml:space="preserve"> paraqitur jashtë afatit të përcaktuar në ligj. </w:t>
      </w:r>
    </w:p>
    <w:p w:rsidR="008926A5" w:rsidRPr="006023F4" w:rsidRDefault="008926A5" w:rsidP="008926A5">
      <w:pPr>
        <w:pStyle w:val="ListParagraph"/>
        <w:widowControl w:val="0"/>
        <w:spacing w:after="0" w:line="240" w:lineRule="auto"/>
        <w:ind w:left="0" w:firstLine="284"/>
        <w:jc w:val="both"/>
        <w:rPr>
          <w:rFonts w:ascii="Garamond" w:hAnsi="Garamond"/>
          <w:spacing w:val="-4"/>
          <w:sz w:val="24"/>
          <w:szCs w:val="24"/>
          <w:lang w:val="sq-AL"/>
        </w:rPr>
      </w:pPr>
      <w:r w:rsidRPr="006023F4">
        <w:rPr>
          <w:rFonts w:ascii="Garamond" w:hAnsi="Garamond"/>
          <w:color w:val="000000"/>
          <w:spacing w:val="-4"/>
          <w:sz w:val="24"/>
          <w:szCs w:val="24"/>
          <w:lang w:val="sq-AL"/>
        </w:rPr>
        <w:t>3. Drejtoria Juridike dhe e Mbrojtjes së Konsumatorit të njoftojë KESH sh.a., Ministrinë e Industrisë dhe Energjisë, për vendimin e Bordit të ERE-s.</w:t>
      </w:r>
    </w:p>
    <w:p w:rsidR="008926A5" w:rsidRPr="006023F4" w:rsidRDefault="008926A5" w:rsidP="008926A5">
      <w:pPr>
        <w:widowControl w:val="0"/>
        <w:spacing w:after="0" w:line="240" w:lineRule="auto"/>
        <w:rPr>
          <w:rFonts w:ascii="Garamond" w:hAnsi="Garamond" w:cs="Arial"/>
          <w:spacing w:val="-4"/>
          <w:sz w:val="24"/>
          <w:szCs w:val="24"/>
          <w:lang w:val="sq-AL"/>
        </w:rPr>
      </w:pPr>
      <w:r w:rsidRPr="006023F4">
        <w:rPr>
          <w:rFonts w:ascii="Garamond" w:hAnsi="Garamond" w:cs="Arial"/>
          <w:spacing w:val="-4"/>
          <w:sz w:val="24"/>
          <w:szCs w:val="24"/>
          <w:lang w:val="sq-AL"/>
        </w:rPr>
        <w:t xml:space="preserve">Ky vendim hyn në fuqi menjëherë.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cs="Arial"/>
          <w:spacing w:val="-4"/>
          <w:sz w:val="24"/>
          <w:szCs w:val="24"/>
          <w:lang w:val="sq-AL"/>
        </w:rPr>
        <w:t>Ky vendim botohet në Fletoren Zyrtare.</w:t>
      </w:r>
    </w:p>
    <w:p w:rsidR="008926A5" w:rsidRDefault="008926A5" w:rsidP="008926A5">
      <w:pPr>
        <w:pStyle w:val="Hapesira7"/>
        <w:rPr>
          <w:lang w:val="sq-AL"/>
        </w:rPr>
      </w:pPr>
    </w:p>
    <w:p w:rsidR="008926A5" w:rsidRPr="006023F4" w:rsidRDefault="008926A5" w:rsidP="008926A5">
      <w:pPr>
        <w:pStyle w:val="Autoriteti"/>
        <w:keepNext w:val="0"/>
        <w:rPr>
          <w:spacing w:val="-4"/>
          <w:lang w:val="sq-AL"/>
        </w:rPr>
      </w:pPr>
      <w:r w:rsidRPr="006023F4">
        <w:rPr>
          <w:spacing w:val="-4"/>
          <w:lang w:val="sq-AL"/>
        </w:rPr>
        <w:t>KRYETARI</w:t>
      </w:r>
    </w:p>
    <w:p w:rsidR="008926A5" w:rsidRPr="006023F4" w:rsidRDefault="008926A5" w:rsidP="008926A5">
      <w:pPr>
        <w:pStyle w:val="AutoritetiEmer"/>
        <w:rPr>
          <w:spacing w:val="-4"/>
          <w:lang w:val="sq-AL"/>
        </w:rPr>
      </w:pPr>
      <w:r w:rsidRPr="006023F4">
        <w:rPr>
          <w:spacing w:val="-4"/>
          <w:lang w:val="sq-AL"/>
        </w:rPr>
        <w:t>Petrit Ahmeti</w:t>
      </w:r>
    </w:p>
    <w:p w:rsidR="008926A5" w:rsidRPr="006023F4" w:rsidRDefault="008926A5" w:rsidP="008926A5">
      <w:pPr>
        <w:pStyle w:val="Hapesira7"/>
        <w:rPr>
          <w:lang w:val="sq-AL" w:eastAsia="en-GB"/>
        </w:rPr>
      </w:pPr>
    </w:p>
    <w:p w:rsidR="003A647A" w:rsidRDefault="003A647A" w:rsidP="008926A5">
      <w:pPr>
        <w:pStyle w:val="Heading2"/>
        <w:widowControl w:val="0"/>
        <w:spacing w:before="0"/>
        <w:ind w:left="0" w:firstLine="284"/>
        <w:jc w:val="center"/>
        <w:rPr>
          <w:rFonts w:ascii="Garamond" w:hAnsi="Garamond"/>
          <w:spacing w:val="-4"/>
          <w:sz w:val="24"/>
          <w:szCs w:val="24"/>
          <w:lang w:val="sq-AL"/>
        </w:rPr>
      </w:pPr>
    </w:p>
    <w:p w:rsidR="003A647A" w:rsidRDefault="003A647A" w:rsidP="008926A5">
      <w:pPr>
        <w:pStyle w:val="Heading2"/>
        <w:widowControl w:val="0"/>
        <w:spacing w:before="0"/>
        <w:ind w:left="0" w:firstLine="284"/>
        <w:jc w:val="center"/>
        <w:rPr>
          <w:rFonts w:ascii="Garamond" w:hAnsi="Garamond"/>
          <w:spacing w:val="-4"/>
          <w:sz w:val="24"/>
          <w:szCs w:val="24"/>
          <w:lang w:val="sq-AL"/>
        </w:rPr>
      </w:pP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spacing w:val="-4"/>
          <w:sz w:val="24"/>
          <w:szCs w:val="24"/>
          <w:lang w:val="sq-AL"/>
        </w:rPr>
        <w:t>VENDIM</w:t>
      </w: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Nr. 151, datë 30.9.2016</w:t>
      </w:r>
    </w:p>
    <w:p w:rsidR="008926A5" w:rsidRPr="006023F4" w:rsidRDefault="008926A5" w:rsidP="008926A5">
      <w:pPr>
        <w:pStyle w:val="Hapesira7"/>
        <w:rPr>
          <w:lang w:val="sq-AL"/>
        </w:rPr>
      </w:pPr>
    </w:p>
    <w:p w:rsidR="008926A5" w:rsidRPr="006023F4" w:rsidRDefault="008926A5" w:rsidP="008926A5">
      <w:pPr>
        <w:widowControl w:val="0"/>
        <w:spacing w:after="0" w:line="240" w:lineRule="auto"/>
        <w:jc w:val="center"/>
        <w:rPr>
          <w:rFonts w:ascii="Garamond" w:eastAsia="Batang" w:hAnsi="Garamond"/>
          <w:b/>
          <w:spacing w:val="-4"/>
          <w:sz w:val="24"/>
          <w:szCs w:val="24"/>
          <w:lang w:val="sq-AL"/>
        </w:rPr>
      </w:pPr>
      <w:r w:rsidRPr="006023F4">
        <w:rPr>
          <w:rFonts w:ascii="Garamond" w:eastAsia="Batang" w:hAnsi="Garamond"/>
          <w:b/>
          <w:spacing w:val="-4"/>
          <w:sz w:val="24"/>
          <w:szCs w:val="24"/>
          <w:lang w:val="sq-AL"/>
        </w:rPr>
        <w:t>MBI KËRKESËN E KESH SHA PËR RISHIKIMIN E VENDIMIT NR. 139, DATË, 15.8.2016, TË BORDIT TË ERE-s</w:t>
      </w:r>
    </w:p>
    <w:p w:rsidR="008926A5" w:rsidRPr="006023F4" w:rsidRDefault="008926A5" w:rsidP="008926A5">
      <w:pPr>
        <w:pStyle w:val="Hapesira7"/>
        <w:rPr>
          <w:lang w:val="sq-AL"/>
        </w:rPr>
      </w:pP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bCs/>
          <w:spacing w:val="-4"/>
          <w:sz w:val="24"/>
          <w:szCs w:val="24"/>
          <w:lang w:val="sq-AL"/>
        </w:rPr>
        <w:t>Në mbështetje të nenit 16, të ligjit nr. 43/2015, “</w:t>
      </w:r>
      <w:r w:rsidRPr="006023F4">
        <w:rPr>
          <w:rFonts w:ascii="Garamond" w:hAnsi="Garamond"/>
          <w:bCs/>
          <w:iCs/>
          <w:spacing w:val="-4"/>
          <w:sz w:val="24"/>
          <w:szCs w:val="24"/>
          <w:lang w:val="sq-AL"/>
        </w:rPr>
        <w:t>Për sektorin e energjisë elektrike”</w:t>
      </w:r>
      <w:r w:rsidRPr="006023F4">
        <w:rPr>
          <w:rFonts w:ascii="Garamond" w:hAnsi="Garamond"/>
          <w:bCs/>
          <w:spacing w:val="-4"/>
          <w:sz w:val="24"/>
          <w:szCs w:val="24"/>
          <w:lang w:val="sq-AL"/>
        </w:rPr>
        <w:t xml:space="preserve">, </w:t>
      </w:r>
      <w:r w:rsidRPr="006023F4">
        <w:rPr>
          <w:rFonts w:ascii="Garamond" w:hAnsi="Garamond"/>
          <w:spacing w:val="-4"/>
          <w:sz w:val="24"/>
          <w:szCs w:val="24"/>
          <w:lang w:val="sq-AL"/>
        </w:rPr>
        <w:t>dhe nenit 16 të rregullores “Për organizimin, funksionimin dhe procedurat e ERE-s”, miratuar me vendimin nr. 96, datë 17.6.2016,</w:t>
      </w:r>
      <w:r w:rsidRPr="006023F4">
        <w:rPr>
          <w:rFonts w:ascii="Garamond" w:hAnsi="Garamond"/>
          <w:b/>
          <w:i/>
          <w:spacing w:val="-4"/>
          <w:sz w:val="24"/>
          <w:szCs w:val="24"/>
          <w:lang w:val="sq-AL"/>
        </w:rPr>
        <w:t xml:space="preserve"> </w:t>
      </w:r>
      <w:r w:rsidRPr="006023F4">
        <w:rPr>
          <w:rFonts w:ascii="Garamond" w:hAnsi="Garamond"/>
          <w:spacing w:val="-4"/>
          <w:sz w:val="24"/>
          <w:szCs w:val="24"/>
          <w:lang w:val="sq-AL"/>
        </w:rPr>
        <w:t xml:space="preserve">në mbledhjen e tij të datës 30.9.2016, Bordi i ERE-s, mbasi shqyrtoi relacionin e përgatitur nga drejtoritë teknike, në lidhje me </w:t>
      </w:r>
      <w:r w:rsidRPr="006023F4">
        <w:rPr>
          <w:rFonts w:ascii="Garamond" w:eastAsia="Batang" w:hAnsi="Garamond"/>
          <w:spacing w:val="-4"/>
          <w:sz w:val="24"/>
          <w:szCs w:val="24"/>
          <w:lang w:val="sq-AL"/>
        </w:rPr>
        <w:t>kërkesën e shoqërisë KESH sh.a., për rishikim e vendimit nr. 139, dat</w:t>
      </w:r>
      <w:r w:rsidRPr="006023F4">
        <w:rPr>
          <w:rFonts w:ascii="Garamond" w:hAnsi="Garamond"/>
          <w:spacing w:val="-4"/>
          <w:sz w:val="24"/>
          <w:szCs w:val="24"/>
          <w:lang w:val="sq-AL"/>
        </w:rPr>
        <w:t>ë</w:t>
      </w:r>
      <w:r w:rsidRPr="006023F4">
        <w:rPr>
          <w:rFonts w:ascii="Garamond" w:eastAsia="Batang" w:hAnsi="Garamond"/>
          <w:spacing w:val="-4"/>
          <w:sz w:val="24"/>
          <w:szCs w:val="24"/>
          <w:lang w:val="sq-AL"/>
        </w:rPr>
        <w:t xml:space="preserve"> 15.8.2016, të Bordit të ERE-s</w:t>
      </w:r>
      <w:r w:rsidRPr="006023F4">
        <w:rPr>
          <w:rFonts w:ascii="Garamond" w:hAnsi="Garamond"/>
          <w:spacing w:val="-4"/>
          <w:sz w:val="24"/>
          <w:szCs w:val="24"/>
          <w:lang w:val="sq-AL"/>
        </w:rPr>
        <w:t>, “</w:t>
      </w:r>
      <w:r w:rsidRPr="006023F4">
        <w:rPr>
          <w:rFonts w:ascii="Garamond" w:hAnsi="Garamond"/>
          <w:bCs/>
          <w:spacing w:val="-4"/>
          <w:sz w:val="24"/>
          <w:szCs w:val="24"/>
          <w:lang w:val="sq-AL"/>
        </w:rPr>
        <w:t>Për miratimin e Rregullave të Përkohshme të Tregut Shqiptar të Energjisë Elektrike”,</w:t>
      </w:r>
      <w:r w:rsidRPr="006023F4">
        <w:rPr>
          <w:rFonts w:ascii="Garamond" w:hAnsi="Garamond"/>
          <w:spacing w:val="-4"/>
          <w:sz w:val="24"/>
          <w:szCs w:val="24"/>
          <w:lang w:val="sq-AL"/>
        </w:rPr>
        <w:t xml:space="preserve">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konstatoi se:</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 Shoqëria KESH sh.a. ka marrë dijeni për vendimin e ERE-s </w:t>
      </w:r>
      <w:r w:rsidRPr="006023F4">
        <w:rPr>
          <w:rFonts w:ascii="Garamond" w:eastAsia="Batang" w:hAnsi="Garamond"/>
          <w:spacing w:val="-4"/>
          <w:sz w:val="24"/>
          <w:szCs w:val="24"/>
          <w:lang w:val="sq-AL"/>
        </w:rPr>
        <w:t>nr. 139, dat</w:t>
      </w:r>
      <w:r w:rsidRPr="006023F4">
        <w:rPr>
          <w:rFonts w:ascii="Garamond" w:hAnsi="Garamond"/>
          <w:spacing w:val="-4"/>
          <w:sz w:val="24"/>
          <w:szCs w:val="24"/>
          <w:lang w:val="sq-AL"/>
        </w:rPr>
        <w:t>ë</w:t>
      </w:r>
      <w:r w:rsidRPr="006023F4">
        <w:rPr>
          <w:rFonts w:ascii="Garamond" w:eastAsia="Batang" w:hAnsi="Garamond"/>
          <w:spacing w:val="-4"/>
          <w:sz w:val="24"/>
          <w:szCs w:val="24"/>
          <w:lang w:val="sq-AL"/>
        </w:rPr>
        <w:t xml:space="preserve"> 15.8.2016, të Bordit të ERE-s</w:t>
      </w:r>
      <w:r w:rsidRPr="006023F4">
        <w:rPr>
          <w:rFonts w:ascii="Garamond" w:hAnsi="Garamond"/>
          <w:spacing w:val="-4"/>
          <w:sz w:val="24"/>
          <w:szCs w:val="24"/>
          <w:lang w:val="sq-AL"/>
        </w:rPr>
        <w:t>, “</w:t>
      </w:r>
      <w:r w:rsidRPr="006023F4">
        <w:rPr>
          <w:rFonts w:ascii="Garamond" w:hAnsi="Garamond"/>
          <w:bCs/>
          <w:spacing w:val="-4"/>
          <w:sz w:val="24"/>
          <w:szCs w:val="24"/>
          <w:lang w:val="sq-AL"/>
        </w:rPr>
        <w:t xml:space="preserve">Për miratimin e Rregullave të Përkohshme të Tregut Shqiptar të Energjisë Elektrike” nëpërmjet shkresës nr. 633 prot., datë 25.8.2016.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 Shoqëria KESH sh.a. me shkresën e saj nr. 7416/1 prot., datë 5.9.2016, ka përcjellë në ERE kërkesën për rishikimin e vendimit nr. 139, datë 15.8.2016, të </w:t>
      </w:r>
      <w:r w:rsidRPr="006023F4">
        <w:rPr>
          <w:rFonts w:ascii="Garamond" w:hAnsi="Garamond"/>
          <w:spacing w:val="-4"/>
          <w:sz w:val="24"/>
          <w:szCs w:val="24"/>
          <w:lang w:val="sq-AL"/>
        </w:rPr>
        <w:br/>
        <w:t>Bordit të ERE-s, “Mbi miratimin e rregullave të përkohshme</w:t>
      </w:r>
      <w:r w:rsidRPr="006023F4">
        <w:rPr>
          <w:rFonts w:ascii="Garamond" w:hAnsi="Garamond" w:cs="Tahoma"/>
          <w:spacing w:val="-4"/>
          <w:sz w:val="24"/>
          <w:szCs w:val="24"/>
          <w:lang w:val="sq-AL"/>
        </w:rPr>
        <w:t xml:space="preserve"> të tregut shqiptar të energjisë elektrike”</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Pika 5, e nenit 16, të ligjit nr. 43/2015, “Për sektorin e energjisë elektrike”, si dhe nenit 16 të rregullores “Për organizimin, funksionimin dhe procedurat e ERE-s”, miratuar me vendimin nr. 96, datë 17.6.2016”, parashikon se: “Çdo palë e përfshirë në një procedurë mund t’i kërkojë ERE-s, brenda 7 ditëve kalendarike nga data e marrjes së vendimit lidhur me atë procedurë, rishikimin e vendimit të bordit në rast se ka siguruar prova të reja që mund ta çojnë bordin në marrjen e një vendimi të ndryshëm nga i mëparshmi apo për gabimet materiale të konstatuara.”.</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 Kërkesa e KESH sh.a. për rishikimin e vendimit të Bordit të ERE-s </w:t>
      </w:r>
      <w:r w:rsidRPr="006023F4">
        <w:rPr>
          <w:rFonts w:ascii="Garamond" w:eastAsia="Batang" w:hAnsi="Garamond"/>
          <w:spacing w:val="-4"/>
          <w:sz w:val="24"/>
          <w:szCs w:val="24"/>
          <w:lang w:val="sq-AL"/>
        </w:rPr>
        <w:t>nr. 139, datë 15.8.2016, është depozituar jashtë afatit të parashikuar më sipër.</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 Me kërkesën e KESH sh.a. për rishikimin e vendimit të Bordit të ERE-s </w:t>
      </w:r>
      <w:r w:rsidRPr="006023F4">
        <w:rPr>
          <w:rFonts w:ascii="Garamond" w:eastAsia="Batang" w:hAnsi="Garamond"/>
          <w:spacing w:val="-4"/>
          <w:sz w:val="24"/>
          <w:szCs w:val="24"/>
          <w:lang w:val="sq-AL"/>
        </w:rPr>
        <w:t>nr. 139, datë 15.8.2016, Bordi i ERE-s konstatoi se Rregullat e Tregut, miratuar me vendimin nr. 139, dat</w:t>
      </w:r>
      <w:r w:rsidRPr="006023F4">
        <w:rPr>
          <w:rFonts w:ascii="Garamond" w:hAnsi="Garamond"/>
          <w:spacing w:val="-4"/>
          <w:sz w:val="24"/>
          <w:szCs w:val="24"/>
          <w:lang w:val="sq-AL"/>
        </w:rPr>
        <w:t>ë</w:t>
      </w:r>
      <w:r w:rsidRPr="006023F4">
        <w:rPr>
          <w:rFonts w:ascii="Garamond" w:eastAsia="Batang" w:hAnsi="Garamond"/>
          <w:spacing w:val="-4"/>
          <w:sz w:val="24"/>
          <w:szCs w:val="24"/>
          <w:lang w:val="sq-AL"/>
        </w:rPr>
        <w:t xml:space="preserve"> 15.8.2016, kanë nevojë për plotësime e saktësime.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Mbështetur në nenin 26 të “Rregullores së organizimit, funksionimit dhe procedurave të ERE-s”, Bordi i ERE-s, me iniciativë të vet mund të nisë procedurat për hartimin apo rishikimin e një akti nënligjor që ka të bëjë me ushtrimin nga ana e ERE-s të autoritetit në drejtim të miratimit të akteve nënligjore.</w:t>
      </w: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spacing w:val="-4"/>
          <w:sz w:val="24"/>
          <w:szCs w:val="24"/>
          <w:lang w:val="sq-AL"/>
        </w:rPr>
        <w:t>Për gjith</w:t>
      </w:r>
      <w:r w:rsidRPr="006023F4">
        <w:rPr>
          <w:rFonts w:ascii="Garamond" w:hAnsi="Garamond" w:cs="Calibri"/>
          <w:spacing w:val="-4"/>
          <w:sz w:val="24"/>
          <w:szCs w:val="24"/>
          <w:lang w:val="sq-AL"/>
        </w:rPr>
        <w:t>ë</w:t>
      </w:r>
      <w:r w:rsidRPr="006023F4">
        <w:rPr>
          <w:rFonts w:ascii="Garamond" w:hAnsi="Garamond"/>
          <w:spacing w:val="-4"/>
          <w:sz w:val="24"/>
          <w:szCs w:val="24"/>
          <w:lang w:val="sq-AL"/>
        </w:rPr>
        <w:t xml:space="preserve"> sa m</w:t>
      </w:r>
      <w:r w:rsidRPr="006023F4">
        <w:rPr>
          <w:rFonts w:ascii="Garamond" w:hAnsi="Garamond" w:cs="Calibri"/>
          <w:spacing w:val="-4"/>
          <w:sz w:val="24"/>
          <w:szCs w:val="24"/>
          <w:lang w:val="sq-AL"/>
        </w:rPr>
        <w:t>ë</w:t>
      </w:r>
      <w:r w:rsidRPr="006023F4">
        <w:rPr>
          <w:rFonts w:ascii="Garamond" w:hAnsi="Garamond"/>
          <w:spacing w:val="-4"/>
          <w:sz w:val="24"/>
          <w:szCs w:val="24"/>
          <w:lang w:val="sq-AL"/>
        </w:rPr>
        <w:t xml:space="preserve"> sip</w:t>
      </w:r>
      <w:r w:rsidRPr="006023F4">
        <w:rPr>
          <w:rFonts w:ascii="Garamond" w:hAnsi="Garamond" w:cs="Calibri"/>
          <w:spacing w:val="-4"/>
          <w:sz w:val="24"/>
          <w:szCs w:val="24"/>
          <w:lang w:val="sq-AL"/>
        </w:rPr>
        <w:t>ë</w:t>
      </w:r>
      <w:r w:rsidRPr="006023F4">
        <w:rPr>
          <w:rFonts w:ascii="Garamond" w:hAnsi="Garamond"/>
          <w:spacing w:val="-4"/>
          <w:sz w:val="24"/>
          <w:szCs w:val="24"/>
          <w:lang w:val="sq-AL"/>
        </w:rPr>
        <w:t xml:space="preserve">r cituar, Bordi i ERE-s </w:t>
      </w:r>
    </w:p>
    <w:p w:rsidR="008926A5" w:rsidRPr="006023F4" w:rsidRDefault="008926A5" w:rsidP="008926A5">
      <w:pPr>
        <w:pStyle w:val="Hapesira7"/>
        <w:rPr>
          <w:lang w:val="sq-AL"/>
        </w:rPr>
      </w:pPr>
    </w:p>
    <w:p w:rsidR="008926A5" w:rsidRPr="006023F4" w:rsidRDefault="008926A5" w:rsidP="008926A5">
      <w:pPr>
        <w:pStyle w:val="NormalWeb"/>
        <w:widowControl w:val="0"/>
        <w:spacing w:before="0" w:beforeAutospacing="0" w:after="0" w:afterAutospacing="0"/>
        <w:ind w:firstLine="284"/>
        <w:jc w:val="center"/>
        <w:rPr>
          <w:rFonts w:ascii="Garamond" w:hAnsi="Garamond"/>
          <w:spacing w:val="-4"/>
          <w:lang w:val="sq-AL"/>
        </w:rPr>
      </w:pPr>
      <w:r w:rsidRPr="006023F4">
        <w:rPr>
          <w:rFonts w:ascii="Garamond" w:hAnsi="Garamond"/>
          <w:spacing w:val="-4"/>
          <w:lang w:val="sq-AL"/>
        </w:rPr>
        <w:t>VENDOSI:</w:t>
      </w:r>
    </w:p>
    <w:p w:rsidR="008926A5" w:rsidRPr="006023F4" w:rsidRDefault="008926A5" w:rsidP="008926A5">
      <w:pPr>
        <w:pStyle w:val="Hapesira7"/>
        <w:rPr>
          <w:lang w:val="sq-AL"/>
        </w:rPr>
      </w:pP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1. Të mos marrë në shqyrtim kërkesën e KESH sh.a. për rishikimin e vendimit të Bordit të ERE-s </w:t>
      </w:r>
      <w:r w:rsidRPr="006023F4">
        <w:rPr>
          <w:rFonts w:ascii="Garamond" w:eastAsia="Batang" w:hAnsi="Garamond"/>
          <w:spacing w:val="-4"/>
          <w:sz w:val="24"/>
          <w:szCs w:val="24"/>
          <w:lang w:val="sq-AL"/>
        </w:rPr>
        <w:t xml:space="preserve">nr. 139, datë 15.8.2016, mbështetur në </w:t>
      </w:r>
      <w:r w:rsidRPr="006023F4">
        <w:rPr>
          <w:rFonts w:ascii="Garamond" w:hAnsi="Garamond"/>
          <w:spacing w:val="-4"/>
          <w:sz w:val="24"/>
          <w:szCs w:val="24"/>
          <w:lang w:val="sq-AL"/>
        </w:rPr>
        <w:t>pikën 5, të nenit 16, të ligjit nr. 43/2015, “Për sektorin e energjisë elektrike”, si dhe nenit 16, të rregullores “Për organizimin, funksionimin dhe procedurat e ERE-s, miratuar me vendimin nr. 96, datë 17.6.2016.</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2. Të fillojë procedurat për rishikimin e “</w:t>
      </w:r>
      <w:r w:rsidRPr="006023F4">
        <w:rPr>
          <w:rFonts w:ascii="Garamond" w:hAnsi="Garamond"/>
          <w:bCs/>
          <w:spacing w:val="-4"/>
          <w:sz w:val="24"/>
          <w:szCs w:val="24"/>
          <w:lang w:val="sq-AL"/>
        </w:rPr>
        <w:t>Rregullat e përkohshme të tregut shqiptar të energjisë elektrike” miratuar me vendimin nr. 139, datë 15.8.2016, për disa ndryshime si m</w:t>
      </w:r>
      <w:r w:rsidRPr="006023F4">
        <w:rPr>
          <w:rFonts w:ascii="Garamond" w:hAnsi="Garamond"/>
          <w:spacing w:val="-4"/>
          <w:sz w:val="24"/>
          <w:szCs w:val="24"/>
          <w:lang w:val="sq-AL"/>
        </w:rPr>
        <w:t>ë</w:t>
      </w:r>
      <w:r w:rsidRPr="006023F4">
        <w:rPr>
          <w:rFonts w:ascii="Garamond" w:hAnsi="Garamond"/>
          <w:bCs/>
          <w:spacing w:val="-4"/>
          <w:sz w:val="24"/>
          <w:szCs w:val="24"/>
          <w:lang w:val="sq-AL"/>
        </w:rPr>
        <w:t xml:space="preserve"> posht</w:t>
      </w:r>
      <w:r w:rsidRPr="006023F4">
        <w:rPr>
          <w:rFonts w:ascii="Garamond" w:hAnsi="Garamond"/>
          <w:spacing w:val="-4"/>
          <w:sz w:val="24"/>
          <w:szCs w:val="24"/>
          <w:lang w:val="sq-AL"/>
        </w:rPr>
        <w:t>ë</w:t>
      </w:r>
      <w:r w:rsidRPr="006023F4">
        <w:rPr>
          <w:rFonts w:ascii="Garamond" w:hAnsi="Garamond"/>
          <w:bCs/>
          <w:spacing w:val="-4"/>
          <w:sz w:val="24"/>
          <w:szCs w:val="24"/>
          <w:lang w:val="sq-AL"/>
        </w:rPr>
        <w:t>:</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 Kapitulli II, në pikën II.2.2, paragrafi “viii”; - OST-ja, në funksionin e operatorit të rrjetit të transmetimit do të ketë të drejtën për prokurimin e energjisë elektrike për mbulimin e humbjeve të transmetimit </w:t>
      </w:r>
      <w:r w:rsidRPr="006023F4">
        <w:rPr>
          <w:rFonts w:ascii="Garamond" w:hAnsi="Garamond"/>
          <w:i/>
          <w:spacing w:val="-4"/>
          <w:sz w:val="24"/>
          <w:szCs w:val="24"/>
          <w:lang w:val="sq-AL"/>
        </w:rPr>
        <w:t xml:space="preserve">nga tregtarët”. - </w:t>
      </w:r>
      <w:r w:rsidRPr="006023F4">
        <w:rPr>
          <w:rFonts w:ascii="Garamond" w:hAnsi="Garamond"/>
          <w:spacing w:val="-4"/>
          <w:sz w:val="24"/>
          <w:szCs w:val="24"/>
          <w:lang w:val="sq-AL"/>
        </w:rPr>
        <w:t xml:space="preserve">të hiqet “nga tregtarët”. </w:t>
      </w:r>
    </w:p>
    <w:p w:rsidR="008926A5" w:rsidRPr="006023F4" w:rsidRDefault="008926A5" w:rsidP="008926A5">
      <w:pPr>
        <w:widowControl w:val="0"/>
        <w:spacing w:after="0" w:line="240" w:lineRule="auto"/>
        <w:jc w:val="left"/>
        <w:rPr>
          <w:rFonts w:ascii="Garamond" w:hAnsi="Garamond"/>
          <w:spacing w:val="-4"/>
          <w:sz w:val="24"/>
          <w:szCs w:val="24"/>
          <w:lang w:val="sq-AL"/>
        </w:rPr>
      </w:pPr>
      <w:r w:rsidRPr="006023F4">
        <w:rPr>
          <w:rFonts w:ascii="Garamond" w:hAnsi="Garamond"/>
          <w:spacing w:val="-4"/>
          <w:sz w:val="24"/>
          <w:szCs w:val="24"/>
          <w:lang w:val="sq-AL"/>
        </w:rPr>
        <w:t xml:space="preserve">- Në kapitullin V “Kontratat dhe </w:t>
      </w:r>
      <w:r w:rsidRPr="006023F4">
        <w:rPr>
          <w:rFonts w:ascii="Garamond" w:hAnsi="Garamond"/>
          <w:i/>
          <w:spacing w:val="-4"/>
          <w:sz w:val="24"/>
          <w:szCs w:val="24"/>
          <w:lang w:val="sq-AL"/>
        </w:rPr>
        <w:t xml:space="preserve">tarifat </w:t>
      </w:r>
      <w:r w:rsidRPr="006023F4">
        <w:rPr>
          <w:rFonts w:ascii="Garamond" w:hAnsi="Garamond"/>
          <w:spacing w:val="-4"/>
          <w:sz w:val="24"/>
          <w:szCs w:val="24"/>
          <w:lang w:val="sq-AL"/>
        </w:rPr>
        <w:t xml:space="preserve">mes pjesëmarrësve të ndryshëm të tregut </w:t>
      </w:r>
      <w:r w:rsidRPr="006023F4">
        <w:rPr>
          <w:rFonts w:ascii="Garamond" w:hAnsi="Garamond"/>
          <w:i/>
          <w:spacing w:val="-4"/>
          <w:sz w:val="24"/>
          <w:szCs w:val="24"/>
          <w:lang w:val="sq-AL"/>
        </w:rPr>
        <w:t xml:space="preserve">të parregulluar </w:t>
      </w:r>
      <w:r w:rsidRPr="006023F4">
        <w:rPr>
          <w:rFonts w:ascii="Garamond" w:hAnsi="Garamond"/>
          <w:spacing w:val="-4"/>
          <w:sz w:val="24"/>
          <w:szCs w:val="24"/>
          <w:lang w:val="sq-AL"/>
        </w:rPr>
        <w:t>janë:”- të hiqet fjala “Tarifa”, të shtohet “ Të parregulluar” .</w:t>
      </w:r>
    </w:p>
    <w:p w:rsidR="008926A5" w:rsidRPr="006023F4" w:rsidRDefault="008926A5" w:rsidP="008926A5">
      <w:pPr>
        <w:pStyle w:val="Paragrafi"/>
        <w:rPr>
          <w:spacing w:val="-4"/>
          <w:szCs w:val="24"/>
          <w:u w:val="single"/>
          <w:lang w:val="sq-AL"/>
        </w:rPr>
      </w:pPr>
      <w:r w:rsidRPr="006023F4">
        <w:rPr>
          <w:spacing w:val="-4"/>
          <w:szCs w:val="24"/>
          <w:lang w:val="sq-AL"/>
        </w:rPr>
        <w:t xml:space="preserve">- Kapitullin V, paragrafin “vi” “Rregullat për kontratat dypalëshe”, në pikën V.l - vi) kontratat për prokurimin e energjisë elektrike për mbulimin e humbjeve </w:t>
      </w:r>
      <w:r w:rsidRPr="006023F4">
        <w:rPr>
          <w:i/>
          <w:spacing w:val="-4"/>
          <w:szCs w:val="24"/>
          <w:lang w:val="sq-AL"/>
        </w:rPr>
        <w:t>dhe shërbimeve ndihmese</w:t>
      </w:r>
      <w:r w:rsidRPr="006023F4">
        <w:rPr>
          <w:spacing w:val="-4"/>
          <w:szCs w:val="24"/>
          <w:lang w:val="sq-AL"/>
        </w:rPr>
        <w:t xml:space="preserve"> në rrjetin e transmetimit dhe shpërndarjes.”- të shtohet “dhe shërbimeve ndihmese”.</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 Në kapitullin III të pikës III.2, paragrafi “iv”, - një kopje të bilancit të fundit vjetor të certifikuar nga organet e tatimtaksave- të bëhet “një kopje të bilancit të fundit vjetor të certifikuar </w:t>
      </w:r>
      <w:r w:rsidRPr="006023F4">
        <w:rPr>
          <w:rFonts w:ascii="Garamond" w:hAnsi="Garamond"/>
          <w:i/>
          <w:spacing w:val="-4"/>
          <w:sz w:val="24"/>
          <w:szCs w:val="24"/>
          <w:lang w:val="sq-AL"/>
        </w:rPr>
        <w:t xml:space="preserve">dhe depozituar në organet e tatimtaksave”.- </w:t>
      </w:r>
      <w:r w:rsidRPr="006023F4">
        <w:rPr>
          <w:rFonts w:ascii="Garamond" w:hAnsi="Garamond"/>
          <w:spacing w:val="-4"/>
          <w:sz w:val="24"/>
          <w:szCs w:val="24"/>
          <w:lang w:val="sq-AL"/>
        </w:rPr>
        <w:t>të shtohet</w:t>
      </w:r>
      <w:r w:rsidRPr="006023F4">
        <w:rPr>
          <w:rFonts w:ascii="Garamond" w:hAnsi="Garamond"/>
          <w:i/>
          <w:spacing w:val="-4"/>
          <w:sz w:val="24"/>
          <w:szCs w:val="24"/>
          <w:lang w:val="sq-AL"/>
        </w:rPr>
        <w:t xml:space="preserve">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Në kapitullin VIII.2.2 - ERE-ja do të miratojë çmimet e rregulluara për njësitë e gjenerimit të ngarkuara me detyrimin e shërbimit publik - të shtohet “</w:t>
      </w:r>
      <w:r w:rsidRPr="006023F4">
        <w:rPr>
          <w:rFonts w:ascii="Garamond" w:hAnsi="Garamond"/>
          <w:i/>
          <w:spacing w:val="-4"/>
          <w:sz w:val="24"/>
          <w:szCs w:val="24"/>
          <w:lang w:val="sq-AL"/>
        </w:rPr>
        <w:t>deri në krijimin e tregut të balancimit ose kur parashikohet ndryshe nga aktet e tjera të ERE-s”</w:t>
      </w:r>
      <w:r w:rsidRPr="006023F4">
        <w:rPr>
          <w:rFonts w:ascii="Garamond" w:hAnsi="Garamond"/>
          <w:spacing w:val="-4"/>
          <w:sz w:val="24"/>
          <w:szCs w:val="24"/>
          <w:lang w:val="sq-AL"/>
        </w:rPr>
        <w:t>.</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 Në kapitullin VIII.3, paragrafi “ii” – nga </w:t>
      </w:r>
      <w:r w:rsidRPr="006023F4">
        <w:rPr>
          <w:rFonts w:ascii="Garamond" w:hAnsi="Garamond"/>
          <w:i/>
          <w:spacing w:val="-4"/>
          <w:sz w:val="24"/>
          <w:szCs w:val="24"/>
          <w:lang w:val="sq-AL"/>
        </w:rPr>
        <w:t>“</w:t>
      </w:r>
      <w:r w:rsidRPr="006023F4">
        <w:rPr>
          <w:rFonts w:ascii="Garamond" w:hAnsi="Garamond"/>
          <w:spacing w:val="-4"/>
          <w:sz w:val="24"/>
          <w:szCs w:val="24"/>
          <w:lang w:val="sq-AL"/>
        </w:rPr>
        <w:t>tarifat e mundshme të importit dhe eksportit ose energjisë gjatë dimrit në avancë</w:t>
      </w:r>
      <w:r w:rsidRPr="006023F4">
        <w:rPr>
          <w:rFonts w:ascii="Garamond" w:hAnsi="Garamond"/>
          <w:i/>
          <w:spacing w:val="-4"/>
          <w:sz w:val="24"/>
          <w:szCs w:val="24"/>
          <w:lang w:val="sq-AL"/>
        </w:rPr>
        <w:t>”</w:t>
      </w:r>
      <w:r w:rsidRPr="006023F4">
        <w:rPr>
          <w:rFonts w:ascii="Garamond" w:hAnsi="Garamond"/>
          <w:spacing w:val="-4"/>
          <w:sz w:val="24"/>
          <w:szCs w:val="24"/>
          <w:lang w:val="sq-AL"/>
        </w:rPr>
        <w:t xml:space="preserve"> </w:t>
      </w:r>
      <w:r w:rsidRPr="006023F4">
        <w:rPr>
          <w:rFonts w:ascii="Garamond" w:hAnsi="Garamond"/>
          <w:spacing w:val="-4"/>
          <w:sz w:val="24"/>
          <w:szCs w:val="24"/>
          <w:u w:val="single"/>
          <w:lang w:val="sq-AL"/>
        </w:rPr>
        <w:t xml:space="preserve">– të bëhet </w:t>
      </w:r>
      <w:r w:rsidRPr="006023F4">
        <w:rPr>
          <w:rFonts w:ascii="Garamond" w:hAnsi="Garamond"/>
          <w:i/>
          <w:spacing w:val="-4"/>
          <w:sz w:val="24"/>
          <w:szCs w:val="24"/>
          <w:lang w:val="sq-AL"/>
        </w:rPr>
        <w:t xml:space="preserve">“Çmimet </w:t>
      </w:r>
      <w:r w:rsidRPr="006023F4">
        <w:rPr>
          <w:rFonts w:ascii="Garamond" w:hAnsi="Garamond"/>
          <w:spacing w:val="-4"/>
          <w:sz w:val="24"/>
          <w:szCs w:val="24"/>
          <w:lang w:val="sq-AL"/>
        </w:rPr>
        <w:t xml:space="preserve">e mundshme </w:t>
      </w:r>
      <w:r w:rsidRPr="006023F4">
        <w:rPr>
          <w:rFonts w:ascii="Garamond" w:hAnsi="Garamond"/>
          <w:i/>
          <w:spacing w:val="-4"/>
          <w:sz w:val="24"/>
          <w:szCs w:val="24"/>
          <w:lang w:val="sq-AL"/>
        </w:rPr>
        <w:t>të energjisë në treg</w:t>
      </w:r>
      <w:r w:rsidRPr="006023F4">
        <w:rPr>
          <w:rFonts w:ascii="Garamond" w:hAnsi="Garamond"/>
          <w:spacing w:val="-4"/>
          <w:sz w:val="24"/>
          <w:szCs w:val="24"/>
          <w:lang w:val="sq-AL"/>
        </w:rPr>
        <w:t xml:space="preserve"> gjatë dimrit në avancë”.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3. Drejtoria Juridike dhe e Mbrojtjes së Konsumatorit të njoftojë OST sh.a., KESH sh.a, Ministrinë e Industrisë dhe Energjisë, Autoritetin e Konkurrencës dhe palët e interesuara për vendimin e Bordit të ERE-s.</w:t>
      </w:r>
    </w:p>
    <w:p w:rsidR="008926A5" w:rsidRPr="006023F4" w:rsidRDefault="008926A5" w:rsidP="008926A5">
      <w:pPr>
        <w:widowControl w:val="0"/>
        <w:spacing w:after="0" w:line="240" w:lineRule="auto"/>
        <w:rPr>
          <w:rFonts w:ascii="Garamond" w:hAnsi="Garamond" w:cs="Arial"/>
          <w:spacing w:val="-4"/>
          <w:sz w:val="24"/>
          <w:szCs w:val="24"/>
          <w:lang w:val="sq-AL"/>
        </w:rPr>
      </w:pPr>
      <w:r w:rsidRPr="006023F4">
        <w:rPr>
          <w:rFonts w:ascii="Garamond" w:hAnsi="Garamond" w:cs="Arial"/>
          <w:spacing w:val="-4"/>
          <w:sz w:val="24"/>
          <w:szCs w:val="24"/>
          <w:lang w:val="sq-AL"/>
        </w:rPr>
        <w:t xml:space="preserve">Ky vendim hyn në fuqi menjëherë. </w:t>
      </w:r>
    </w:p>
    <w:p w:rsidR="008926A5" w:rsidRPr="006023F4" w:rsidRDefault="008926A5" w:rsidP="008926A5">
      <w:pPr>
        <w:widowControl w:val="0"/>
        <w:spacing w:after="0" w:line="240" w:lineRule="auto"/>
        <w:rPr>
          <w:rFonts w:ascii="Garamond" w:hAnsi="Garamond" w:cs="Arial"/>
          <w:spacing w:val="-4"/>
          <w:sz w:val="24"/>
          <w:szCs w:val="24"/>
          <w:lang w:val="sq-AL"/>
        </w:rPr>
      </w:pPr>
      <w:r w:rsidRPr="006023F4">
        <w:rPr>
          <w:rFonts w:ascii="Garamond" w:hAnsi="Garamond" w:cs="Arial"/>
          <w:spacing w:val="-4"/>
          <w:sz w:val="24"/>
          <w:szCs w:val="24"/>
          <w:lang w:val="sq-AL"/>
        </w:rPr>
        <w:t>Ky vendim botohet në Fletoren Zyrtare.</w:t>
      </w:r>
    </w:p>
    <w:p w:rsidR="008926A5" w:rsidRPr="006023F4" w:rsidRDefault="008926A5" w:rsidP="008926A5">
      <w:pPr>
        <w:pStyle w:val="Hapesira7"/>
        <w:rPr>
          <w:lang w:val="sq-AL"/>
        </w:rPr>
      </w:pPr>
    </w:p>
    <w:p w:rsidR="008926A5" w:rsidRPr="006023F4" w:rsidRDefault="008926A5" w:rsidP="008926A5">
      <w:pPr>
        <w:pStyle w:val="Autoriteti"/>
        <w:keepNext w:val="0"/>
        <w:rPr>
          <w:spacing w:val="-4"/>
          <w:lang w:val="sq-AL"/>
        </w:rPr>
      </w:pPr>
      <w:r w:rsidRPr="006023F4">
        <w:rPr>
          <w:spacing w:val="-4"/>
          <w:lang w:val="sq-AL"/>
        </w:rPr>
        <w:t>KRYETARI</w:t>
      </w:r>
    </w:p>
    <w:p w:rsidR="008926A5" w:rsidRPr="006023F4" w:rsidRDefault="008926A5" w:rsidP="008926A5">
      <w:pPr>
        <w:pStyle w:val="AutoritetiEmer"/>
        <w:rPr>
          <w:spacing w:val="-4"/>
          <w:lang w:val="sq-AL"/>
        </w:rPr>
      </w:pPr>
      <w:r w:rsidRPr="006023F4">
        <w:rPr>
          <w:spacing w:val="-4"/>
          <w:lang w:val="sq-AL"/>
        </w:rPr>
        <w:t>Petrit Ahmeti</w:t>
      </w:r>
    </w:p>
    <w:p w:rsidR="008926A5" w:rsidRPr="006023F4" w:rsidRDefault="008926A5" w:rsidP="008926A5">
      <w:pPr>
        <w:pStyle w:val="Hapesira7"/>
        <w:rPr>
          <w:lang w:val="sq-AL" w:eastAsia="en-GB"/>
        </w:rPr>
      </w:pP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VENDIM</w:t>
      </w: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Nr. 152, datë 30.9.2016</w:t>
      </w:r>
    </w:p>
    <w:p w:rsidR="008926A5" w:rsidRPr="006023F4" w:rsidRDefault="008926A5" w:rsidP="008926A5">
      <w:pPr>
        <w:pStyle w:val="Hapesira7"/>
        <w:rPr>
          <w:lang w:val="sq-AL"/>
        </w:rPr>
      </w:pPr>
    </w:p>
    <w:p w:rsidR="008926A5" w:rsidRPr="006023F4" w:rsidRDefault="008926A5" w:rsidP="008926A5">
      <w:pPr>
        <w:widowControl w:val="0"/>
        <w:spacing w:after="0" w:line="240" w:lineRule="auto"/>
        <w:jc w:val="center"/>
        <w:rPr>
          <w:rFonts w:ascii="Garamond" w:hAnsi="Garamond"/>
          <w:b/>
          <w:spacing w:val="-4"/>
          <w:sz w:val="24"/>
          <w:szCs w:val="24"/>
          <w:lang w:val="sq-AL"/>
        </w:rPr>
      </w:pPr>
      <w:r w:rsidRPr="006023F4">
        <w:rPr>
          <w:rFonts w:ascii="Garamond" w:hAnsi="Garamond"/>
          <w:b/>
          <w:spacing w:val="-4"/>
          <w:sz w:val="24"/>
          <w:szCs w:val="24"/>
          <w:lang w:val="sq-AL"/>
        </w:rPr>
        <w:t xml:space="preserve">PËR FILLIMIN E PROCEDURAVE PËR SHQYRTIMIN DHE MIRATIMIN E DRAFTRREGULLORES </w:t>
      </w:r>
      <w:r w:rsidR="00642BFC">
        <w:rPr>
          <w:rFonts w:ascii="Garamond" w:hAnsi="Garamond"/>
          <w:b/>
          <w:spacing w:val="-4"/>
          <w:sz w:val="24"/>
          <w:szCs w:val="24"/>
          <w:lang w:val="sq-AL"/>
        </w:rPr>
        <w:t>“</w:t>
      </w:r>
      <w:r w:rsidRPr="006023F4">
        <w:rPr>
          <w:rFonts w:ascii="Garamond" w:hAnsi="Garamond"/>
          <w:b/>
          <w:spacing w:val="-4"/>
          <w:sz w:val="24"/>
          <w:szCs w:val="24"/>
          <w:lang w:val="sq-AL"/>
        </w:rPr>
        <w:t>PËR PROCEDURAT E LICENCIMIT, MODIFIKIMIT, TRANSFERIMIT TË PJESSHËM OSE TË PLOTË, HEQJEN E LICENCAVE NË SEKTORIN E GAZIT NATYROR</w:t>
      </w:r>
      <w:r w:rsidR="00642BFC">
        <w:rPr>
          <w:rFonts w:ascii="Garamond" w:hAnsi="Garamond"/>
          <w:b/>
          <w:spacing w:val="-4"/>
          <w:sz w:val="24"/>
          <w:szCs w:val="24"/>
          <w:lang w:val="sq-AL"/>
        </w:rPr>
        <w:t>”</w:t>
      </w:r>
    </w:p>
    <w:p w:rsidR="008926A5" w:rsidRPr="006023F4" w:rsidRDefault="008926A5" w:rsidP="008926A5">
      <w:pPr>
        <w:pStyle w:val="Hapesira7"/>
        <w:rPr>
          <w:lang w:val="sq-AL"/>
        </w:rPr>
      </w:pP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Ne mbështetje t</w:t>
      </w:r>
      <w:r w:rsidRPr="006023F4">
        <w:rPr>
          <w:rFonts w:ascii="Garamond" w:eastAsia="Batang" w:hAnsi="Garamond"/>
          <w:spacing w:val="-4"/>
          <w:sz w:val="24"/>
          <w:szCs w:val="24"/>
          <w:lang w:val="sq-AL"/>
        </w:rPr>
        <w:t>ë nenit 24, të ligjit nr. 102 /2015, “Për sektorin e gazit natyror”</w:t>
      </w:r>
      <w:r w:rsidRPr="006023F4">
        <w:rPr>
          <w:rFonts w:ascii="Garamond" w:hAnsi="Garamond"/>
          <w:spacing w:val="-4"/>
          <w:sz w:val="24"/>
          <w:szCs w:val="24"/>
          <w:lang w:val="sq-AL"/>
        </w:rPr>
        <w:t>, si dhe të nenit 26, të rregullores “Për organizimin, funksionimin dhe procedurat e ERE-s”, miratuar me vendimin nr. 96, datë 17.6.2016, të Bordit të ERE-s, Bordi i Entit Rregullator të Energjisë (ERE), në mbledhjen e tij të datës 3</w:t>
      </w:r>
      <w:r w:rsidRPr="006023F4">
        <w:rPr>
          <w:rFonts w:ascii="Garamond" w:hAnsi="Garamond"/>
          <w:bCs/>
          <w:spacing w:val="-4"/>
          <w:sz w:val="24"/>
          <w:szCs w:val="24"/>
          <w:lang w:val="sq-AL"/>
        </w:rPr>
        <w:t>0.9.</w:t>
      </w:r>
      <w:r w:rsidRPr="006023F4">
        <w:rPr>
          <w:rFonts w:ascii="Garamond" w:hAnsi="Garamond"/>
          <w:spacing w:val="-4"/>
          <w:sz w:val="24"/>
          <w:szCs w:val="24"/>
          <w:lang w:val="sq-AL"/>
        </w:rPr>
        <w:t xml:space="preserve">2016, pasi shqyrtoi relacionin e draftrregullores </w:t>
      </w:r>
      <w:r w:rsidR="00642BFC">
        <w:rPr>
          <w:rFonts w:ascii="Garamond" w:hAnsi="Garamond"/>
          <w:spacing w:val="-4"/>
          <w:sz w:val="24"/>
          <w:szCs w:val="24"/>
          <w:lang w:val="sq-AL"/>
        </w:rPr>
        <w:t>“P</w:t>
      </w:r>
      <w:r w:rsidRPr="006023F4">
        <w:rPr>
          <w:rFonts w:ascii="Garamond" w:hAnsi="Garamond"/>
          <w:spacing w:val="-4"/>
          <w:sz w:val="24"/>
          <w:szCs w:val="24"/>
          <w:lang w:val="sq-AL"/>
        </w:rPr>
        <w:t>ër procedurat e licencimit, modifikimit, t</w:t>
      </w:r>
      <w:bookmarkStart w:id="7" w:name="_GoBack"/>
      <w:bookmarkEnd w:id="7"/>
      <w:r w:rsidRPr="006023F4">
        <w:rPr>
          <w:rFonts w:ascii="Garamond" w:hAnsi="Garamond"/>
          <w:spacing w:val="-4"/>
          <w:sz w:val="24"/>
          <w:szCs w:val="24"/>
          <w:lang w:val="sq-AL"/>
        </w:rPr>
        <w:t>ransferimit të pjesshëm ose të plotë, heqjen e licencave në sektorin e gazit natyror</w:t>
      </w:r>
      <w:r w:rsidR="00642BFC">
        <w:rPr>
          <w:rFonts w:ascii="Garamond" w:hAnsi="Garamond"/>
          <w:spacing w:val="-4"/>
          <w:sz w:val="24"/>
          <w:szCs w:val="24"/>
          <w:lang w:val="sq-AL"/>
        </w:rPr>
        <w:t>”</w:t>
      </w:r>
      <w:r w:rsidRPr="006023F4">
        <w:rPr>
          <w:rFonts w:ascii="Garamond" w:hAnsi="Garamond"/>
          <w:spacing w:val="-4"/>
          <w:sz w:val="24"/>
          <w:szCs w:val="24"/>
          <w:lang w:val="sq-AL"/>
        </w:rPr>
        <w:t>, të përgatitur nga grupi i punës,</w:t>
      </w:r>
    </w:p>
    <w:p w:rsidR="008926A5" w:rsidRDefault="008926A5" w:rsidP="008926A5">
      <w:pPr>
        <w:pStyle w:val="BodyText"/>
        <w:widowControl w:val="0"/>
        <w:numPr>
          <w:ilvl w:val="0"/>
          <w:numId w:val="0"/>
        </w:numPr>
        <w:jc w:val="center"/>
        <w:rPr>
          <w:rFonts w:ascii="Garamond" w:hAnsi="Garamond"/>
          <w:spacing w:val="-4"/>
          <w:lang w:val="sq-AL"/>
        </w:rPr>
      </w:pPr>
      <w:r w:rsidRPr="006023F4">
        <w:rPr>
          <w:rFonts w:ascii="Garamond" w:hAnsi="Garamond"/>
          <w:spacing w:val="-4"/>
          <w:lang w:val="sq-AL"/>
        </w:rPr>
        <w:t>VENDOSI:</w:t>
      </w:r>
    </w:p>
    <w:p w:rsidR="003A647A" w:rsidRPr="003A647A" w:rsidRDefault="003A647A" w:rsidP="008926A5">
      <w:pPr>
        <w:pStyle w:val="BodyText"/>
        <w:widowControl w:val="0"/>
        <w:numPr>
          <w:ilvl w:val="0"/>
          <w:numId w:val="0"/>
        </w:numPr>
        <w:jc w:val="center"/>
        <w:rPr>
          <w:rFonts w:ascii="Garamond" w:hAnsi="Garamond"/>
          <w:spacing w:val="-4"/>
          <w:sz w:val="14"/>
          <w:lang w:val="sq-AL"/>
        </w:rPr>
      </w:pP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1. Të fillojë procedurat për shqyrtimin dhe miratimin e draftrregullores </w:t>
      </w:r>
      <w:r w:rsidR="00642BFC">
        <w:rPr>
          <w:rFonts w:ascii="Garamond" w:hAnsi="Garamond"/>
          <w:spacing w:val="-4"/>
          <w:sz w:val="24"/>
          <w:szCs w:val="24"/>
          <w:lang w:val="sq-AL"/>
        </w:rPr>
        <w:t>“P</w:t>
      </w:r>
      <w:r w:rsidRPr="006023F4">
        <w:rPr>
          <w:rFonts w:ascii="Garamond" w:hAnsi="Garamond"/>
          <w:spacing w:val="-4"/>
          <w:sz w:val="24"/>
          <w:szCs w:val="24"/>
          <w:lang w:val="sq-AL"/>
        </w:rPr>
        <w:t>ër procedurat e licencimit, modifikimit, transferimit të pjesshëm ose të plotë, heqjen e licencave në sektorin e gazit natyror</w:t>
      </w:r>
      <w:r w:rsidR="00642BFC">
        <w:rPr>
          <w:rFonts w:ascii="Garamond" w:hAnsi="Garamond"/>
          <w:spacing w:val="-4"/>
          <w:sz w:val="24"/>
          <w:szCs w:val="24"/>
          <w:lang w:val="sq-AL"/>
        </w:rPr>
        <w:t>”</w:t>
      </w:r>
      <w:r w:rsidRPr="006023F4">
        <w:rPr>
          <w:rFonts w:ascii="Garamond" w:hAnsi="Garamond"/>
          <w:spacing w:val="-4"/>
          <w:sz w:val="24"/>
          <w:szCs w:val="24"/>
          <w:lang w:val="sq-AL"/>
        </w:rPr>
        <w:t>.</w:t>
      </w: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spacing w:val="-4"/>
          <w:sz w:val="24"/>
          <w:szCs w:val="24"/>
          <w:lang w:val="sq-AL"/>
        </w:rPr>
        <w:t>2. Drejtoria Juridike dhe Mbrojtjes së Konsumatorëve të njoftojë palët e interesuara për vendimin e Bordit të ERE-s. </w:t>
      </w:r>
    </w:p>
    <w:p w:rsidR="008926A5" w:rsidRPr="006023F4" w:rsidRDefault="008926A5" w:rsidP="008926A5">
      <w:pPr>
        <w:widowControl w:val="0"/>
        <w:spacing w:after="0" w:line="240" w:lineRule="auto"/>
        <w:rPr>
          <w:rFonts w:ascii="Garamond" w:hAnsi="Garamond" w:cs="Tahoma"/>
          <w:bCs/>
          <w:spacing w:val="-4"/>
          <w:sz w:val="24"/>
          <w:szCs w:val="24"/>
          <w:lang w:val="sq-AL"/>
        </w:rPr>
      </w:pPr>
      <w:r w:rsidRPr="006023F4">
        <w:rPr>
          <w:rFonts w:ascii="Garamond" w:hAnsi="Garamond" w:cs="Tahoma"/>
          <w:bCs/>
          <w:spacing w:val="-4"/>
          <w:sz w:val="24"/>
          <w:szCs w:val="24"/>
          <w:lang w:val="sq-AL"/>
        </w:rPr>
        <w:t xml:space="preserve">Ky vendim hyn në fuqi menjëherë. </w:t>
      </w:r>
    </w:p>
    <w:p w:rsidR="008926A5" w:rsidRPr="006023F4" w:rsidRDefault="008926A5" w:rsidP="008926A5">
      <w:pPr>
        <w:widowControl w:val="0"/>
        <w:spacing w:after="0" w:line="240" w:lineRule="auto"/>
        <w:rPr>
          <w:rFonts w:ascii="Garamond" w:hAnsi="Garamond" w:cs="Tahoma"/>
          <w:bCs/>
          <w:spacing w:val="-4"/>
          <w:sz w:val="24"/>
          <w:szCs w:val="24"/>
          <w:lang w:val="sq-AL"/>
        </w:rPr>
      </w:pPr>
      <w:r w:rsidRPr="006023F4">
        <w:rPr>
          <w:rFonts w:ascii="Garamond" w:hAnsi="Garamond" w:cs="Tahoma"/>
          <w:bCs/>
          <w:spacing w:val="-4"/>
          <w:sz w:val="24"/>
          <w:szCs w:val="24"/>
          <w:lang w:val="sq-AL"/>
        </w:rPr>
        <w:t xml:space="preserve">Ky vendim botohet në Fletoren Zyrtare. </w:t>
      </w:r>
    </w:p>
    <w:p w:rsidR="008926A5" w:rsidRPr="006023F4" w:rsidRDefault="008926A5" w:rsidP="008926A5">
      <w:pPr>
        <w:pStyle w:val="Hapesira7"/>
        <w:rPr>
          <w:lang w:val="sq-AL"/>
        </w:rPr>
      </w:pPr>
    </w:p>
    <w:p w:rsidR="008926A5" w:rsidRPr="006023F4" w:rsidRDefault="008926A5" w:rsidP="008926A5">
      <w:pPr>
        <w:pStyle w:val="Autoriteti"/>
        <w:keepNext w:val="0"/>
        <w:rPr>
          <w:spacing w:val="-4"/>
          <w:lang w:val="sq-AL"/>
        </w:rPr>
      </w:pPr>
      <w:r w:rsidRPr="006023F4">
        <w:rPr>
          <w:spacing w:val="-4"/>
          <w:lang w:val="sq-AL"/>
        </w:rPr>
        <w:t>KRYETARI</w:t>
      </w:r>
    </w:p>
    <w:p w:rsidR="008926A5" w:rsidRPr="006023F4" w:rsidRDefault="008926A5" w:rsidP="008926A5">
      <w:pPr>
        <w:pStyle w:val="AutoritetiEmer"/>
        <w:rPr>
          <w:spacing w:val="-4"/>
          <w:lang w:val="sq-AL"/>
        </w:rPr>
      </w:pPr>
      <w:r w:rsidRPr="006023F4">
        <w:rPr>
          <w:spacing w:val="-4"/>
          <w:lang w:val="sq-AL"/>
        </w:rPr>
        <w:t>Petrit Ahmeti</w:t>
      </w:r>
    </w:p>
    <w:p w:rsidR="008926A5" w:rsidRPr="006023F4" w:rsidRDefault="008926A5" w:rsidP="008926A5">
      <w:pPr>
        <w:pStyle w:val="Hapesira7"/>
        <w:rPr>
          <w:lang w:val="sq-AL" w:eastAsia="en-GB"/>
        </w:rPr>
      </w:pPr>
    </w:p>
    <w:p w:rsidR="008926A5" w:rsidRPr="006023F4" w:rsidRDefault="008926A5" w:rsidP="008926A5">
      <w:pPr>
        <w:pStyle w:val="Heading2"/>
        <w:widowControl w:val="0"/>
        <w:tabs>
          <w:tab w:val="left" w:pos="780"/>
          <w:tab w:val="center" w:pos="4590"/>
        </w:tabs>
        <w:spacing w:before="0"/>
        <w:ind w:left="0" w:firstLine="284"/>
        <w:jc w:val="center"/>
        <w:rPr>
          <w:rFonts w:ascii="Garamond" w:hAnsi="Garamond"/>
          <w:spacing w:val="-4"/>
          <w:sz w:val="24"/>
          <w:szCs w:val="24"/>
          <w:lang w:val="sq-AL"/>
        </w:rPr>
      </w:pPr>
      <w:r w:rsidRPr="006023F4">
        <w:rPr>
          <w:rFonts w:ascii="Garamond" w:hAnsi="Garamond"/>
          <w:spacing w:val="-4"/>
          <w:sz w:val="24"/>
          <w:szCs w:val="24"/>
          <w:lang w:val="sq-AL"/>
        </w:rPr>
        <w:t>VENDIM</w:t>
      </w:r>
    </w:p>
    <w:p w:rsidR="008926A5" w:rsidRPr="006023F4" w:rsidRDefault="008926A5" w:rsidP="008926A5">
      <w:pPr>
        <w:pStyle w:val="Heading2"/>
        <w:widowControl w:val="0"/>
        <w:spacing w:before="0"/>
        <w:ind w:left="0" w:firstLine="284"/>
        <w:jc w:val="center"/>
        <w:rPr>
          <w:rFonts w:ascii="Garamond" w:hAnsi="Garamond"/>
          <w:spacing w:val="-4"/>
          <w:sz w:val="24"/>
          <w:szCs w:val="24"/>
          <w:lang w:val="sq-AL"/>
        </w:rPr>
      </w:pPr>
      <w:r w:rsidRPr="006023F4">
        <w:rPr>
          <w:rFonts w:ascii="Garamond" w:hAnsi="Garamond"/>
          <w:spacing w:val="-4"/>
          <w:sz w:val="24"/>
          <w:szCs w:val="24"/>
          <w:lang w:val="sq-AL"/>
        </w:rPr>
        <w:t>Nr. 153, datë 30.9.2016</w:t>
      </w:r>
    </w:p>
    <w:p w:rsidR="008926A5" w:rsidRPr="006023F4" w:rsidRDefault="008926A5" w:rsidP="008926A5">
      <w:pPr>
        <w:pStyle w:val="Hapesira7"/>
        <w:rPr>
          <w:lang w:val="sq-AL"/>
        </w:rPr>
      </w:pPr>
    </w:p>
    <w:p w:rsidR="008926A5" w:rsidRPr="006023F4" w:rsidRDefault="008926A5" w:rsidP="008926A5">
      <w:pPr>
        <w:widowControl w:val="0"/>
        <w:shd w:val="clear" w:color="auto" w:fill="FFFFFF"/>
        <w:spacing w:after="0" w:line="240" w:lineRule="auto"/>
        <w:jc w:val="center"/>
        <w:rPr>
          <w:rFonts w:ascii="Garamond" w:hAnsi="Garamond"/>
          <w:b/>
          <w:bCs/>
          <w:spacing w:val="-4"/>
          <w:sz w:val="24"/>
          <w:szCs w:val="24"/>
          <w:lang w:val="sq-AL"/>
        </w:rPr>
      </w:pPr>
      <w:r w:rsidRPr="006023F4">
        <w:rPr>
          <w:rFonts w:ascii="Garamond" w:hAnsi="Garamond"/>
          <w:b/>
          <w:bCs/>
          <w:spacing w:val="-4"/>
          <w:sz w:val="24"/>
          <w:szCs w:val="24"/>
          <w:lang w:val="sq-AL"/>
        </w:rPr>
        <w:t>PËR FILLIMIN E PROCEDURAVE PËR</w:t>
      </w:r>
      <w:r w:rsidRPr="006023F4">
        <w:rPr>
          <w:rFonts w:ascii="Garamond" w:hAnsi="Garamond"/>
          <w:spacing w:val="-4"/>
          <w:sz w:val="24"/>
          <w:szCs w:val="24"/>
          <w:lang w:val="sq-AL"/>
        </w:rPr>
        <w:t xml:space="preserve"> </w:t>
      </w:r>
      <w:r w:rsidRPr="006023F4">
        <w:rPr>
          <w:rFonts w:ascii="Garamond" w:hAnsi="Garamond"/>
          <w:b/>
          <w:bCs/>
          <w:spacing w:val="-4"/>
          <w:sz w:val="24"/>
          <w:szCs w:val="24"/>
          <w:lang w:val="sq-AL"/>
        </w:rPr>
        <w:t>SHQYRTIMIN DHE MIRATIMIN E</w:t>
      </w:r>
      <w:r w:rsidRPr="006023F4">
        <w:rPr>
          <w:rFonts w:ascii="Garamond" w:hAnsi="Garamond"/>
          <w:spacing w:val="-4"/>
          <w:sz w:val="24"/>
          <w:szCs w:val="24"/>
          <w:lang w:val="sq-AL"/>
        </w:rPr>
        <w:t xml:space="preserve"> </w:t>
      </w:r>
      <w:r w:rsidRPr="006023F4">
        <w:rPr>
          <w:rFonts w:ascii="Garamond" w:hAnsi="Garamond"/>
          <w:b/>
          <w:bCs/>
          <w:spacing w:val="-4"/>
          <w:sz w:val="24"/>
          <w:szCs w:val="24"/>
          <w:lang w:val="sq-AL"/>
        </w:rPr>
        <w:t>RREGULLAVE TË ANKANDIT TË ZYRËS</w:t>
      </w:r>
      <w:r w:rsidRPr="006023F4">
        <w:rPr>
          <w:rFonts w:ascii="Garamond" w:hAnsi="Garamond"/>
          <w:spacing w:val="-4"/>
          <w:sz w:val="24"/>
          <w:szCs w:val="24"/>
          <w:lang w:val="sq-AL"/>
        </w:rPr>
        <w:t xml:space="preserve"> </w:t>
      </w:r>
      <w:r w:rsidRPr="006023F4">
        <w:rPr>
          <w:rFonts w:ascii="Garamond" w:hAnsi="Garamond"/>
          <w:b/>
          <w:bCs/>
          <w:spacing w:val="-4"/>
          <w:sz w:val="24"/>
          <w:szCs w:val="24"/>
          <w:lang w:val="sq-AL"/>
        </w:rPr>
        <w:t>SË KOORDINUAR TË ANKANDEVE PËR</w:t>
      </w:r>
      <w:r w:rsidRPr="006023F4">
        <w:rPr>
          <w:rFonts w:ascii="Garamond" w:hAnsi="Garamond"/>
          <w:spacing w:val="-4"/>
          <w:sz w:val="24"/>
          <w:szCs w:val="24"/>
          <w:lang w:val="sq-AL"/>
        </w:rPr>
        <w:t xml:space="preserve"> </w:t>
      </w:r>
      <w:r w:rsidRPr="006023F4">
        <w:rPr>
          <w:rFonts w:ascii="Garamond" w:hAnsi="Garamond"/>
          <w:b/>
          <w:bCs/>
          <w:spacing w:val="-4"/>
          <w:sz w:val="24"/>
          <w:szCs w:val="24"/>
          <w:lang w:val="sq-AL"/>
        </w:rPr>
        <w:t>EVROPËN JUGLINDORE (SEE CAO),</w:t>
      </w:r>
      <w:r w:rsidRPr="006023F4">
        <w:rPr>
          <w:rFonts w:ascii="Garamond" w:hAnsi="Garamond"/>
          <w:spacing w:val="-4"/>
          <w:sz w:val="24"/>
          <w:szCs w:val="24"/>
          <w:lang w:val="sq-AL"/>
        </w:rPr>
        <w:t xml:space="preserve"> </w:t>
      </w:r>
      <w:r w:rsidRPr="006023F4">
        <w:rPr>
          <w:rFonts w:ascii="Garamond" w:hAnsi="Garamond"/>
          <w:b/>
          <w:bCs/>
          <w:spacing w:val="-4"/>
          <w:sz w:val="24"/>
          <w:szCs w:val="24"/>
          <w:lang w:val="sq-AL"/>
        </w:rPr>
        <w:t>VERSIONI 1.4</w:t>
      </w:r>
    </w:p>
    <w:p w:rsidR="008926A5" w:rsidRPr="006023F4" w:rsidRDefault="008926A5" w:rsidP="008926A5">
      <w:pPr>
        <w:pStyle w:val="Hapesira7"/>
        <w:rPr>
          <w:lang w:val="sq-AL"/>
        </w:rPr>
      </w:pPr>
    </w:p>
    <w:p w:rsidR="008926A5" w:rsidRPr="006023F4" w:rsidRDefault="008926A5" w:rsidP="008926A5">
      <w:pPr>
        <w:widowControl w:val="0"/>
        <w:shd w:val="clear" w:color="auto" w:fill="FFFFFF"/>
        <w:tabs>
          <w:tab w:val="left" w:pos="1210"/>
        </w:tabs>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Në mbështetje të neneve 16 dhe 65, pika 1, të ligjit nr. 43/2015, “Për sektorin e energjisë elektrike”, të </w:t>
      </w:r>
      <w:r w:rsidRPr="006023F4">
        <w:rPr>
          <w:rFonts w:ascii="Garamond" w:hAnsi="Garamond"/>
          <w:bCs/>
          <w:spacing w:val="-4"/>
          <w:sz w:val="24"/>
          <w:szCs w:val="24"/>
          <w:lang w:val="sq-AL"/>
        </w:rPr>
        <w:t xml:space="preserve">nenit 26, të </w:t>
      </w:r>
      <w:r w:rsidRPr="006023F4">
        <w:rPr>
          <w:rFonts w:ascii="Garamond" w:hAnsi="Garamond"/>
          <w:spacing w:val="-4"/>
          <w:sz w:val="24"/>
          <w:szCs w:val="24"/>
          <w:lang w:val="sq-AL"/>
        </w:rPr>
        <w:t>rregullores “Për organizimin, funksionimin dhe procedurat e ERE-s”, miratuar me vendimin e Bordit të ERE-s nr. 96, datë 17.6.2016, Bordi i ERE-s, në mbledhjen e tij të datës 30.9.2016, mbasi shqyrtoi draftin e përgatitur dhe të rënë dakord nga (SEE CAO) dhe TSO-të aksionarë të saj, të Rregullave të Ankandit të Zyrës së Koordinuar të Ankandeve për Evropën Juglindore (SEE CAO)</w:t>
      </w:r>
      <w:r w:rsidR="004F06F5">
        <w:rPr>
          <w:rFonts w:ascii="Garamond" w:hAnsi="Garamond"/>
          <w:spacing w:val="-4"/>
          <w:sz w:val="24"/>
          <w:szCs w:val="24"/>
          <w:lang w:val="sq-AL"/>
        </w:rPr>
        <w:t xml:space="preserve"> </w:t>
      </w:r>
      <w:r w:rsidRPr="006023F4">
        <w:rPr>
          <w:rFonts w:ascii="Garamond" w:hAnsi="Garamond"/>
          <w:spacing w:val="-4"/>
          <w:sz w:val="24"/>
          <w:szCs w:val="24"/>
          <w:lang w:val="sq-AL"/>
        </w:rPr>
        <w:t>dhe relacionin përkatës, për fillimin e procedurave për shqyrtimin dhe miratimin e Rregullave të Ankandit të Zyrës së Koordinuar të Ankandeve për Evropën Juglindore (SEE CAO) versioni 1.4.</w:t>
      </w:r>
    </w:p>
    <w:p w:rsidR="008926A5" w:rsidRPr="006023F4" w:rsidRDefault="008926A5" w:rsidP="008926A5">
      <w:pPr>
        <w:widowControl w:val="0"/>
        <w:shd w:val="clear" w:color="auto" w:fill="FFFFFF"/>
        <w:spacing w:after="0" w:line="240" w:lineRule="auto"/>
        <w:rPr>
          <w:rFonts w:ascii="Garamond" w:hAnsi="Garamond"/>
          <w:spacing w:val="-4"/>
          <w:sz w:val="24"/>
          <w:szCs w:val="24"/>
          <w:lang w:val="sq-AL"/>
        </w:rPr>
      </w:pPr>
      <w:r w:rsidRPr="006023F4">
        <w:rPr>
          <w:rFonts w:ascii="Garamond" w:hAnsi="Garamond"/>
          <w:spacing w:val="-4"/>
          <w:sz w:val="24"/>
          <w:szCs w:val="24"/>
          <w:lang w:val="sq-AL"/>
        </w:rPr>
        <w:t>konstatoi se:</w:t>
      </w:r>
    </w:p>
    <w:p w:rsidR="008926A5" w:rsidRPr="006023F4" w:rsidRDefault="008926A5" w:rsidP="008926A5">
      <w:pPr>
        <w:widowControl w:val="0"/>
        <w:shd w:val="clear" w:color="auto" w:fill="FFFFFF"/>
        <w:tabs>
          <w:tab w:val="left" w:pos="461"/>
        </w:tabs>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 Sekretariati i Komunitetit të Energjisë (Vjenë, Austri), me shkresën e datës 13.9.2016 dhe mbledhja e 11-të e ECBR-së, mbajtur në datën 9.7.2009, rekomandojnë që rregullatorët kombëtarë ta miratojnë këtë rregullore.</w:t>
      </w:r>
    </w:p>
    <w:p w:rsidR="008926A5" w:rsidRPr="006023F4" w:rsidRDefault="008926A5" w:rsidP="008926A5">
      <w:pPr>
        <w:widowControl w:val="0"/>
        <w:shd w:val="clear" w:color="auto" w:fill="FFFFFF"/>
        <w:tabs>
          <w:tab w:val="left" w:pos="461"/>
        </w:tabs>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 OST sh.a., me shkresën nr. 4855 prot., datë 25.8.2016, ka përcjellë për miratim në ERE draftin e “Rregullave të Ankandit të Zyrës së Koordinuar të Ankandeve për Evropën Juglindore (SEE CAO) versioni 1.4.</w:t>
      </w:r>
    </w:p>
    <w:p w:rsidR="008926A5" w:rsidRPr="006023F4" w:rsidRDefault="008926A5" w:rsidP="008926A5">
      <w:pPr>
        <w:widowControl w:val="0"/>
        <w:shd w:val="clear" w:color="auto" w:fill="FFFFFF"/>
        <w:tabs>
          <w:tab w:val="left" w:pos="461"/>
        </w:tabs>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 Rregullorja është e hartuar në përputhje me kërkesat e rregullores (KE) 714/2009 të Parlamentit Evropian.</w:t>
      </w:r>
    </w:p>
    <w:p w:rsidR="008926A5" w:rsidRPr="006023F4" w:rsidRDefault="008926A5" w:rsidP="008926A5">
      <w:pPr>
        <w:widowControl w:val="0"/>
        <w:shd w:val="clear" w:color="auto" w:fill="FFFFFF"/>
        <w:spacing w:after="0" w:line="240" w:lineRule="auto"/>
        <w:rPr>
          <w:rFonts w:ascii="Garamond" w:hAnsi="Garamond"/>
          <w:spacing w:val="-4"/>
          <w:sz w:val="24"/>
          <w:szCs w:val="24"/>
          <w:lang w:val="sq-AL"/>
        </w:rPr>
      </w:pPr>
      <w:r w:rsidRPr="006023F4">
        <w:rPr>
          <w:rFonts w:ascii="Garamond" w:hAnsi="Garamond"/>
          <w:spacing w:val="-4"/>
          <w:sz w:val="24"/>
          <w:szCs w:val="24"/>
          <w:lang w:val="sq-AL"/>
        </w:rPr>
        <w:t>Për gjithë sa më sipër cituar, Bordi i ERE-s</w:t>
      </w:r>
    </w:p>
    <w:p w:rsidR="008926A5" w:rsidRPr="006023F4" w:rsidRDefault="008926A5" w:rsidP="008926A5">
      <w:pPr>
        <w:pStyle w:val="Hapesira7"/>
        <w:rPr>
          <w:lang w:val="sq-AL"/>
        </w:rPr>
      </w:pPr>
    </w:p>
    <w:p w:rsidR="008926A5" w:rsidRPr="006023F4" w:rsidRDefault="008926A5" w:rsidP="008926A5">
      <w:pPr>
        <w:widowControl w:val="0"/>
        <w:shd w:val="clear" w:color="auto" w:fill="FFFFFF"/>
        <w:spacing w:after="0" w:line="240" w:lineRule="auto"/>
        <w:jc w:val="center"/>
        <w:rPr>
          <w:rFonts w:ascii="Garamond" w:hAnsi="Garamond"/>
          <w:spacing w:val="-4"/>
          <w:sz w:val="24"/>
          <w:szCs w:val="24"/>
          <w:lang w:val="sq-AL"/>
        </w:rPr>
      </w:pPr>
      <w:r w:rsidRPr="006023F4">
        <w:rPr>
          <w:rFonts w:ascii="Garamond" w:hAnsi="Garamond"/>
          <w:spacing w:val="-4"/>
          <w:sz w:val="24"/>
          <w:szCs w:val="24"/>
          <w:lang w:val="sq-AL"/>
        </w:rPr>
        <w:t>VENDOSI:</w:t>
      </w:r>
    </w:p>
    <w:p w:rsidR="008926A5" w:rsidRPr="006023F4" w:rsidRDefault="008926A5" w:rsidP="008926A5">
      <w:pPr>
        <w:pStyle w:val="Hapesira7"/>
        <w:rPr>
          <w:lang w:val="sq-AL"/>
        </w:rPr>
      </w:pPr>
    </w:p>
    <w:p w:rsidR="008926A5" w:rsidRPr="006023F4" w:rsidRDefault="008926A5" w:rsidP="008926A5">
      <w:pPr>
        <w:widowControl w:val="0"/>
        <w:numPr>
          <w:ilvl w:val="0"/>
          <w:numId w:val="22"/>
        </w:numPr>
        <w:shd w:val="clear" w:color="auto" w:fill="FFFFFF"/>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Të fillojë procedurat për shqyrtimin dhe miratimin e rregullave të ankandit të zyrës së koordinuar të ankandeve për Evropën Juglindore SEE CAO (bashkëlidhur draft “Rregullat e ankandit, versionin 1.4”.</w:t>
      </w:r>
    </w:p>
    <w:p w:rsidR="008926A5" w:rsidRPr="006023F4" w:rsidRDefault="008926A5" w:rsidP="008926A5">
      <w:pPr>
        <w:widowControl w:val="0"/>
        <w:numPr>
          <w:ilvl w:val="0"/>
          <w:numId w:val="22"/>
        </w:numPr>
        <w:shd w:val="clear" w:color="auto" w:fill="FFFFFF"/>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Drejtoria Juridike dhe e Mbrojtjes së Konsumatorit të njoftojë personat e interesuar për vendimin e Bordit të ERE-s.</w:t>
      </w:r>
    </w:p>
    <w:p w:rsidR="008926A5" w:rsidRPr="006023F4" w:rsidRDefault="008926A5" w:rsidP="008926A5">
      <w:pPr>
        <w:widowControl w:val="0"/>
        <w:shd w:val="clear" w:color="auto" w:fill="FFFFFF"/>
        <w:spacing w:after="0" w:line="240" w:lineRule="auto"/>
        <w:rPr>
          <w:rFonts w:ascii="Garamond" w:hAnsi="Garamond"/>
          <w:spacing w:val="-4"/>
          <w:sz w:val="24"/>
          <w:szCs w:val="24"/>
          <w:lang w:val="sq-AL"/>
        </w:rPr>
      </w:pPr>
      <w:r w:rsidRPr="006023F4">
        <w:rPr>
          <w:rFonts w:ascii="Garamond" w:hAnsi="Garamond"/>
          <w:spacing w:val="-4"/>
          <w:sz w:val="24"/>
          <w:szCs w:val="24"/>
          <w:lang w:val="sq-AL"/>
        </w:rPr>
        <w:t>Ky vendim hyn në fuqi menjëherë.</w:t>
      </w:r>
    </w:p>
    <w:p w:rsidR="008926A5" w:rsidRPr="006023F4" w:rsidRDefault="008926A5" w:rsidP="008926A5">
      <w:pPr>
        <w:widowControl w:val="0"/>
        <w:shd w:val="clear" w:color="auto" w:fill="FFFFFF"/>
        <w:spacing w:after="0" w:line="240" w:lineRule="auto"/>
        <w:rPr>
          <w:rFonts w:ascii="Garamond" w:hAnsi="Garamond"/>
          <w:spacing w:val="-4"/>
          <w:sz w:val="24"/>
          <w:szCs w:val="24"/>
          <w:lang w:val="sq-AL"/>
        </w:rPr>
      </w:pPr>
      <w:r w:rsidRPr="006023F4">
        <w:rPr>
          <w:rFonts w:ascii="Garamond" w:hAnsi="Garamond"/>
          <w:spacing w:val="-4"/>
          <w:sz w:val="24"/>
          <w:szCs w:val="24"/>
          <w:lang w:val="sq-AL"/>
        </w:rPr>
        <w:t>Ky vendim botohet në Fletoren Zyrtare.</w:t>
      </w:r>
    </w:p>
    <w:p w:rsidR="008926A5" w:rsidRPr="006023F4" w:rsidRDefault="008926A5" w:rsidP="008926A5">
      <w:pPr>
        <w:pStyle w:val="Hapesira7"/>
        <w:rPr>
          <w:lang w:val="sq-AL"/>
        </w:rPr>
      </w:pPr>
    </w:p>
    <w:p w:rsidR="008926A5" w:rsidRPr="006023F4" w:rsidRDefault="008926A5" w:rsidP="008926A5">
      <w:pPr>
        <w:pStyle w:val="Autoriteti"/>
        <w:keepNext w:val="0"/>
        <w:rPr>
          <w:spacing w:val="-4"/>
          <w:lang w:val="sq-AL"/>
        </w:rPr>
      </w:pPr>
      <w:r w:rsidRPr="006023F4">
        <w:rPr>
          <w:spacing w:val="-4"/>
          <w:lang w:val="sq-AL"/>
        </w:rPr>
        <w:t>KRYETARI</w:t>
      </w:r>
    </w:p>
    <w:p w:rsidR="008926A5" w:rsidRPr="006023F4" w:rsidRDefault="008926A5" w:rsidP="008926A5">
      <w:pPr>
        <w:pStyle w:val="AutoritetiEmer"/>
        <w:rPr>
          <w:spacing w:val="-4"/>
          <w:lang w:val="sq-AL"/>
        </w:rPr>
      </w:pPr>
      <w:r w:rsidRPr="006023F4">
        <w:rPr>
          <w:spacing w:val="-4"/>
          <w:lang w:val="sq-AL"/>
        </w:rPr>
        <w:t>Petrit Ahmeti</w:t>
      </w:r>
    </w:p>
    <w:p w:rsidR="008926A5" w:rsidRPr="006023F4" w:rsidRDefault="008926A5" w:rsidP="008926A5">
      <w:pPr>
        <w:pStyle w:val="Hapesira7"/>
        <w:rPr>
          <w:lang w:val="sq-AL" w:eastAsia="en-GB"/>
        </w:rPr>
      </w:pP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VENDIM</w:t>
      </w: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Nr. 154, datë 6.10.2016</w:t>
      </w:r>
    </w:p>
    <w:p w:rsidR="008926A5" w:rsidRPr="003A647A" w:rsidRDefault="008926A5" w:rsidP="008926A5">
      <w:pPr>
        <w:widowControl w:val="0"/>
        <w:tabs>
          <w:tab w:val="left" w:pos="0"/>
        </w:tabs>
        <w:spacing w:after="0" w:line="240" w:lineRule="auto"/>
        <w:jc w:val="center"/>
        <w:rPr>
          <w:rFonts w:ascii="Garamond" w:hAnsi="Garamond"/>
          <w:spacing w:val="-4"/>
          <w:sz w:val="14"/>
          <w:szCs w:val="24"/>
          <w:lang w:val="sq-AL"/>
        </w:rPr>
      </w:pPr>
    </w:p>
    <w:p w:rsidR="00A425AC" w:rsidRDefault="008926A5" w:rsidP="008926A5">
      <w:pPr>
        <w:widowControl w:val="0"/>
        <w:tabs>
          <w:tab w:val="left" w:pos="0"/>
        </w:tabs>
        <w:spacing w:after="0" w:line="240" w:lineRule="auto"/>
        <w:jc w:val="center"/>
        <w:rPr>
          <w:rFonts w:ascii="Garamond" w:hAnsi="Garamond"/>
          <w:b/>
          <w:spacing w:val="-4"/>
          <w:sz w:val="24"/>
          <w:szCs w:val="24"/>
          <w:lang w:val="sq-AL"/>
        </w:rPr>
      </w:pPr>
      <w:r w:rsidRPr="006023F4">
        <w:rPr>
          <w:rFonts w:ascii="Garamond" w:hAnsi="Garamond"/>
          <w:b/>
          <w:spacing w:val="-4"/>
          <w:sz w:val="24"/>
          <w:szCs w:val="24"/>
          <w:lang w:val="sq-AL"/>
        </w:rPr>
        <w:t>PËR LICENCIMIN E SHOQËRISË “XHENGO ENERGJI” SHPK, NË AKTIVITETIN E PRODHIMIT TË ENERGJISË ELEKTRIKE NGA HEC “KASOLLET E SELCËS”</w:t>
      </w:r>
      <w:r w:rsidR="007F48EF">
        <w:rPr>
          <w:rFonts w:ascii="Garamond" w:hAnsi="Garamond"/>
          <w:b/>
          <w:spacing w:val="-4"/>
          <w:sz w:val="24"/>
          <w:szCs w:val="24"/>
          <w:lang w:val="sq-AL"/>
        </w:rPr>
        <w:t>,</w:t>
      </w:r>
      <w:r w:rsidRPr="006023F4">
        <w:rPr>
          <w:rFonts w:ascii="Garamond" w:hAnsi="Garamond"/>
          <w:b/>
          <w:spacing w:val="-4"/>
          <w:sz w:val="24"/>
          <w:szCs w:val="24"/>
          <w:lang w:val="sq-AL"/>
        </w:rPr>
        <w:t xml:space="preserve"> ME FUQI </w:t>
      </w:r>
    </w:p>
    <w:p w:rsidR="008926A5" w:rsidRPr="006023F4" w:rsidRDefault="008926A5" w:rsidP="008926A5">
      <w:pPr>
        <w:widowControl w:val="0"/>
        <w:tabs>
          <w:tab w:val="left" w:pos="0"/>
        </w:tabs>
        <w:spacing w:after="0" w:line="240" w:lineRule="auto"/>
        <w:jc w:val="center"/>
        <w:rPr>
          <w:rFonts w:ascii="Garamond" w:hAnsi="Garamond"/>
          <w:b/>
          <w:spacing w:val="-4"/>
          <w:sz w:val="24"/>
          <w:szCs w:val="24"/>
          <w:lang w:val="sq-AL"/>
        </w:rPr>
      </w:pPr>
      <w:r w:rsidRPr="006023F4">
        <w:rPr>
          <w:rFonts w:ascii="Garamond" w:hAnsi="Garamond"/>
          <w:b/>
          <w:spacing w:val="-4"/>
          <w:sz w:val="24"/>
          <w:szCs w:val="24"/>
          <w:lang w:val="sq-AL"/>
        </w:rPr>
        <w:t xml:space="preserve">TË INSTALUAR 4000 </w:t>
      </w:r>
      <w:r w:rsidR="003A2B9A">
        <w:rPr>
          <w:rFonts w:ascii="Garamond" w:hAnsi="Garamond"/>
          <w:b/>
          <w:spacing w:val="-4"/>
          <w:sz w:val="24"/>
          <w:szCs w:val="24"/>
          <w:lang w:val="sq-AL"/>
        </w:rPr>
        <w:t>k</w:t>
      </w:r>
      <w:r w:rsidRPr="006023F4">
        <w:rPr>
          <w:rFonts w:ascii="Garamond" w:hAnsi="Garamond"/>
          <w:b/>
          <w:spacing w:val="-4"/>
          <w:sz w:val="24"/>
          <w:szCs w:val="24"/>
          <w:lang w:val="sq-AL"/>
        </w:rPr>
        <w:t>W</w:t>
      </w:r>
    </w:p>
    <w:p w:rsidR="008926A5" w:rsidRPr="006023F4" w:rsidRDefault="008926A5" w:rsidP="008926A5">
      <w:pPr>
        <w:pStyle w:val="Hapesira7"/>
        <w:rPr>
          <w:lang w:val="sq-AL"/>
        </w:rPr>
      </w:pP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Në mbështetje të neneve 16; nenit 37, pika 2, germa “a”; të ligjit nr. 43/2015, “Për sektorin e energjisë elektrike”; nenit 21, të rregullores “Për procedurat dhe afatet për dhënien, modifikimin, transferimin, rinovimin dhe heqjen e licencave në sektorin e energjisë elektrike”, të miratuar me vendimin e Bordit të ERE-s nr. 109, datë 29.6.2016; dhe nenit 15 të rregullores “Për organizimin, funksionimin dhe procedurat e ERE-s”, miratuar me vendimin nr. 96, datë 17.6.2016; Bordi i Entit Rregullator të Energjisë (ERE), në mbledhjen e tij të datës </w:t>
      </w:r>
      <w:r w:rsidRPr="006023F4">
        <w:rPr>
          <w:rFonts w:ascii="Garamond" w:hAnsi="Garamond"/>
          <w:bCs/>
          <w:spacing w:val="-4"/>
          <w:sz w:val="24"/>
          <w:szCs w:val="24"/>
          <w:lang w:val="sq-AL"/>
        </w:rPr>
        <w:t>6.10.2016</w:t>
      </w:r>
      <w:r w:rsidRPr="006023F4">
        <w:rPr>
          <w:rFonts w:ascii="Garamond" w:hAnsi="Garamond"/>
          <w:spacing w:val="-4"/>
          <w:sz w:val="24"/>
          <w:szCs w:val="24"/>
          <w:lang w:val="sq-AL"/>
        </w:rPr>
        <w:t xml:space="preserve">, mbasi shqyrtoi relacionin për licencimin e shoqërisë “Xhengo Energji” sh.p.k., në aktivitetin e prodhimit të energjisë elektrike nga HEC “Kasollet e Salcës”, të përgatitur nga Drejtoria e Licencimit,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konstatoi se:</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Aplikimi i shoqërisë “Xhengo Energji” sh.p.k., plotëson tërësisht kërkesat e parashikuara nga ERE në rregulloren “Për procedurat dhe afatet për dhënien, modifikimin, transferimin, rinovimin dhe heqjen e licencave në sektorin e energjisë elektrike” si më poshtë: </w:t>
      </w:r>
    </w:p>
    <w:p w:rsidR="008926A5" w:rsidRPr="006023F4" w:rsidRDefault="008926A5" w:rsidP="008926A5">
      <w:pPr>
        <w:pStyle w:val="ListParagraph"/>
        <w:widowControl w:val="0"/>
        <w:spacing w:after="0" w:line="240" w:lineRule="auto"/>
        <w:ind w:left="284"/>
        <w:jc w:val="both"/>
        <w:rPr>
          <w:rFonts w:ascii="Garamond" w:hAnsi="Garamond"/>
          <w:spacing w:val="-4"/>
          <w:sz w:val="24"/>
          <w:szCs w:val="24"/>
          <w:lang w:val="sq-AL"/>
        </w:rPr>
      </w:pPr>
      <w:r w:rsidRPr="006023F4">
        <w:rPr>
          <w:rFonts w:ascii="Garamond" w:hAnsi="Garamond"/>
          <w:spacing w:val="-4"/>
          <w:sz w:val="24"/>
          <w:szCs w:val="24"/>
          <w:lang w:val="sq-AL"/>
        </w:rPr>
        <w:t>- Formati i aplikimit (neni 9, pika 1) është plotësuar në mënyrë korrekte;</w:t>
      </w:r>
    </w:p>
    <w:p w:rsidR="008926A5" w:rsidRDefault="008926A5" w:rsidP="008926A5">
      <w:pPr>
        <w:pStyle w:val="ListParagraph"/>
        <w:widowControl w:val="0"/>
        <w:tabs>
          <w:tab w:val="left" w:pos="0"/>
        </w:tabs>
        <w:spacing w:after="0" w:line="240" w:lineRule="auto"/>
        <w:ind w:left="284"/>
        <w:jc w:val="both"/>
        <w:rPr>
          <w:rFonts w:ascii="Garamond" w:hAnsi="Garamond"/>
          <w:spacing w:val="-4"/>
          <w:sz w:val="24"/>
          <w:szCs w:val="24"/>
          <w:lang w:val="sq-AL"/>
        </w:rPr>
      </w:pPr>
      <w:r w:rsidRPr="006023F4">
        <w:rPr>
          <w:rFonts w:ascii="Garamond" w:hAnsi="Garamond"/>
          <w:spacing w:val="-4"/>
          <w:sz w:val="24"/>
          <w:szCs w:val="24"/>
          <w:lang w:val="sq-AL"/>
        </w:rPr>
        <w:t xml:space="preserve">- Dokumentacioni juridik, administrativ dhe pronësor (neni 9, pika 2) është plotësuar në mënyrë korrekte; </w:t>
      </w:r>
    </w:p>
    <w:p w:rsidR="008926A5" w:rsidRPr="006023F4" w:rsidRDefault="008926A5" w:rsidP="008926A5">
      <w:pPr>
        <w:widowControl w:val="0"/>
        <w:spacing w:after="0" w:line="240" w:lineRule="auto"/>
        <w:ind w:left="284" w:firstLine="0"/>
        <w:jc w:val="left"/>
        <w:rPr>
          <w:rFonts w:ascii="Garamond" w:hAnsi="Garamond"/>
          <w:spacing w:val="-4"/>
          <w:sz w:val="24"/>
          <w:szCs w:val="24"/>
          <w:lang w:val="sq-AL"/>
        </w:rPr>
      </w:pPr>
      <w:r w:rsidRPr="006023F4">
        <w:rPr>
          <w:rFonts w:ascii="Garamond" w:hAnsi="Garamond"/>
          <w:spacing w:val="-4"/>
          <w:sz w:val="24"/>
          <w:szCs w:val="24"/>
          <w:lang w:val="sq-AL"/>
        </w:rPr>
        <w:t xml:space="preserve">- Dokumentacioni financiar dhe fiskal (neni 9 pika 3) është plotësuar në mënyrë korrekte; </w:t>
      </w:r>
    </w:p>
    <w:p w:rsidR="008926A5" w:rsidRPr="006023F4" w:rsidRDefault="008926A5" w:rsidP="008926A5">
      <w:pPr>
        <w:pStyle w:val="ListParagraph"/>
        <w:widowControl w:val="0"/>
        <w:tabs>
          <w:tab w:val="left" w:pos="0"/>
        </w:tabs>
        <w:spacing w:after="0" w:line="240" w:lineRule="auto"/>
        <w:ind w:left="284"/>
        <w:jc w:val="both"/>
        <w:rPr>
          <w:rFonts w:ascii="Garamond" w:hAnsi="Garamond"/>
          <w:spacing w:val="-4"/>
          <w:sz w:val="24"/>
          <w:szCs w:val="24"/>
          <w:lang w:val="sq-AL"/>
        </w:rPr>
      </w:pPr>
      <w:r w:rsidRPr="006023F4">
        <w:rPr>
          <w:rFonts w:ascii="Garamond" w:hAnsi="Garamond"/>
          <w:spacing w:val="-4"/>
          <w:sz w:val="24"/>
          <w:szCs w:val="24"/>
          <w:lang w:val="sq-AL"/>
        </w:rPr>
        <w:t>- Dokumentacioni tekniko-ekonomik (neni 9, pikat 4.1.1; 4.1.2; 4.1.3; 4.1.4; 4.1.5) është plotësuar në mënyrë korrekte.</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Për gjithë sa më sipër, Bordi i ERE-s</w:t>
      </w:r>
    </w:p>
    <w:p w:rsidR="008926A5" w:rsidRPr="006023F4" w:rsidRDefault="008926A5" w:rsidP="008926A5">
      <w:pPr>
        <w:pStyle w:val="Hapesira7"/>
        <w:rPr>
          <w:lang w:val="sq-AL"/>
        </w:rPr>
      </w:pPr>
    </w:p>
    <w:p w:rsidR="008926A5" w:rsidRPr="006023F4" w:rsidRDefault="008926A5" w:rsidP="008926A5">
      <w:pPr>
        <w:pStyle w:val="BodyText"/>
        <w:widowControl w:val="0"/>
        <w:numPr>
          <w:ilvl w:val="0"/>
          <w:numId w:val="0"/>
        </w:numPr>
        <w:jc w:val="center"/>
        <w:rPr>
          <w:rFonts w:ascii="Garamond" w:hAnsi="Garamond"/>
          <w:spacing w:val="-4"/>
          <w:lang w:val="sq-AL"/>
        </w:rPr>
      </w:pPr>
      <w:r w:rsidRPr="006023F4">
        <w:rPr>
          <w:rFonts w:ascii="Garamond" w:hAnsi="Garamond"/>
          <w:spacing w:val="-4"/>
          <w:lang w:val="sq-AL"/>
        </w:rPr>
        <w:t>VENDOSI:</w:t>
      </w:r>
    </w:p>
    <w:p w:rsidR="008926A5" w:rsidRPr="006023F4" w:rsidRDefault="008926A5" w:rsidP="008926A5">
      <w:pPr>
        <w:pStyle w:val="Hapesira7"/>
        <w:rPr>
          <w:lang w:val="sq-AL"/>
        </w:rPr>
      </w:pP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spacing w:val="-4"/>
          <w:sz w:val="24"/>
          <w:szCs w:val="24"/>
          <w:lang w:val="sq-AL"/>
        </w:rPr>
        <w:t>1. Licencimin e shoqërisë “Xhengo Energji” sh.p.k., në aktivitetin e prodhimit të energjisë elektrike nga HEC “Kasollet e Selcës”, me fuqi 4000 KW, për një afat 30-vjeçar.</w:t>
      </w: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spacing w:val="-4"/>
          <w:sz w:val="24"/>
          <w:szCs w:val="24"/>
          <w:lang w:val="sq-AL"/>
        </w:rPr>
        <w:t>2. Drejtoria e Licencimit, Monitorimit të Tregut dhe të të Licencuarve të njoftojë aplikuesin për vendimin e Bordit të ERE-s. </w:t>
      </w:r>
    </w:p>
    <w:p w:rsidR="008926A5" w:rsidRPr="006023F4" w:rsidRDefault="008926A5" w:rsidP="008926A5">
      <w:pPr>
        <w:widowControl w:val="0"/>
        <w:spacing w:after="0" w:line="240" w:lineRule="auto"/>
        <w:rPr>
          <w:rFonts w:ascii="Garamond" w:hAnsi="Garamond" w:cs="Tahoma"/>
          <w:bCs/>
          <w:spacing w:val="-4"/>
          <w:sz w:val="24"/>
          <w:szCs w:val="24"/>
          <w:lang w:val="sq-AL"/>
        </w:rPr>
      </w:pPr>
      <w:r w:rsidRPr="006023F4">
        <w:rPr>
          <w:rFonts w:ascii="Garamond" w:hAnsi="Garamond" w:cs="Tahoma"/>
          <w:bCs/>
          <w:spacing w:val="-4"/>
          <w:sz w:val="24"/>
          <w:szCs w:val="24"/>
          <w:lang w:val="sq-AL"/>
        </w:rPr>
        <w:t xml:space="preserve">Ky vendim hyn në fuqi menjëherë. </w:t>
      </w:r>
    </w:p>
    <w:p w:rsidR="008926A5" w:rsidRPr="006023F4" w:rsidRDefault="008926A5" w:rsidP="008926A5">
      <w:pPr>
        <w:widowControl w:val="0"/>
        <w:spacing w:after="0" w:line="240" w:lineRule="auto"/>
        <w:rPr>
          <w:rFonts w:ascii="Garamond" w:hAnsi="Garamond" w:cs="Tahoma"/>
          <w:bCs/>
          <w:spacing w:val="-4"/>
          <w:sz w:val="24"/>
          <w:szCs w:val="24"/>
          <w:lang w:val="sq-AL"/>
        </w:rPr>
      </w:pPr>
      <w:r w:rsidRPr="006023F4">
        <w:rPr>
          <w:rFonts w:ascii="Garamond" w:hAnsi="Garamond" w:cs="Tahoma"/>
          <w:bCs/>
          <w:spacing w:val="-4"/>
          <w:sz w:val="24"/>
          <w:szCs w:val="24"/>
          <w:lang w:val="sq-AL"/>
        </w:rPr>
        <w:t xml:space="preserve">Ky vendim botohet në Fletoren Zyrtare. </w:t>
      </w:r>
    </w:p>
    <w:p w:rsidR="008926A5" w:rsidRPr="006023F4" w:rsidRDefault="008926A5" w:rsidP="008926A5">
      <w:pPr>
        <w:pStyle w:val="Hapesira7"/>
        <w:rPr>
          <w:lang w:val="sq-AL"/>
        </w:rPr>
      </w:pPr>
    </w:p>
    <w:p w:rsidR="008926A5" w:rsidRPr="006023F4" w:rsidRDefault="008926A5" w:rsidP="008926A5">
      <w:pPr>
        <w:pStyle w:val="Autoriteti"/>
        <w:keepNext w:val="0"/>
        <w:rPr>
          <w:spacing w:val="-4"/>
          <w:lang w:val="sq-AL"/>
        </w:rPr>
      </w:pPr>
      <w:r w:rsidRPr="006023F4">
        <w:rPr>
          <w:spacing w:val="-4"/>
          <w:lang w:val="sq-AL"/>
        </w:rPr>
        <w:t>KRYETARI</w:t>
      </w:r>
    </w:p>
    <w:p w:rsidR="008926A5" w:rsidRPr="006023F4" w:rsidRDefault="008926A5" w:rsidP="008926A5">
      <w:pPr>
        <w:pStyle w:val="AutoritetiEmer"/>
        <w:rPr>
          <w:spacing w:val="-4"/>
          <w:lang w:val="sq-AL"/>
        </w:rPr>
      </w:pPr>
      <w:r w:rsidRPr="006023F4">
        <w:rPr>
          <w:spacing w:val="-4"/>
          <w:lang w:val="sq-AL"/>
        </w:rPr>
        <w:t>Petrit Ahmeti</w:t>
      </w:r>
    </w:p>
    <w:p w:rsidR="008926A5" w:rsidRPr="006023F4" w:rsidRDefault="008926A5" w:rsidP="008926A5">
      <w:pPr>
        <w:pStyle w:val="Hapesira7"/>
        <w:rPr>
          <w:lang w:val="sq-AL" w:eastAsia="en-GB"/>
        </w:rPr>
      </w:pP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VENDIM</w:t>
      </w: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Nr. 155, datë 6.10.2016</w:t>
      </w:r>
    </w:p>
    <w:p w:rsidR="008926A5" w:rsidRPr="000F1AC2" w:rsidRDefault="008926A5" w:rsidP="008926A5">
      <w:pPr>
        <w:widowControl w:val="0"/>
        <w:tabs>
          <w:tab w:val="left" w:pos="0"/>
        </w:tabs>
        <w:spacing w:after="0" w:line="240" w:lineRule="auto"/>
        <w:jc w:val="center"/>
        <w:rPr>
          <w:rFonts w:ascii="Garamond" w:hAnsi="Garamond"/>
          <w:spacing w:val="-4"/>
          <w:sz w:val="14"/>
          <w:szCs w:val="24"/>
          <w:lang w:val="sq-AL"/>
        </w:rPr>
      </w:pPr>
    </w:p>
    <w:p w:rsidR="008926A5" w:rsidRPr="006023F4" w:rsidRDefault="008926A5" w:rsidP="008926A5">
      <w:pPr>
        <w:widowControl w:val="0"/>
        <w:tabs>
          <w:tab w:val="left" w:pos="0"/>
        </w:tabs>
        <w:spacing w:after="0" w:line="240" w:lineRule="auto"/>
        <w:jc w:val="center"/>
        <w:rPr>
          <w:rFonts w:ascii="Garamond" w:hAnsi="Garamond"/>
          <w:b/>
          <w:spacing w:val="-4"/>
          <w:sz w:val="24"/>
          <w:szCs w:val="24"/>
          <w:lang w:val="sq-AL"/>
        </w:rPr>
      </w:pPr>
      <w:r w:rsidRPr="006023F4">
        <w:rPr>
          <w:rFonts w:ascii="Garamond" w:hAnsi="Garamond"/>
          <w:b/>
          <w:spacing w:val="-4"/>
          <w:sz w:val="24"/>
          <w:szCs w:val="24"/>
          <w:lang w:val="sq-AL"/>
        </w:rPr>
        <w:t>PËR LICENCIMIN E SHOQËRISË “XHENGO ENERGJI” SHPK, NË AKTIVITETIN E TREGTIMIT TË ENERGJISË ELEKTRIKE</w:t>
      </w:r>
    </w:p>
    <w:p w:rsidR="008926A5" w:rsidRPr="006023F4" w:rsidRDefault="008926A5" w:rsidP="008926A5">
      <w:pPr>
        <w:pStyle w:val="Hapesira7"/>
        <w:rPr>
          <w:lang w:val="sq-AL"/>
        </w:rPr>
      </w:pP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Në mbështetje të neneve 16; nenit 37, pika 2, germa “d”; të ligjit nr. 43/2015, “Për sektorin e energjisë elektrike”; nenit 21 të rregullores “Për procedurat dhe afatet për dhënien, modifikimin, transferimin, rinovimin dhe heqjen e licencave në sektorin e energjisë elektrike”, të miratuar me vendimin e Bordit të ERE-s nr. 109, datë 29.6.2016; gjithashtu, dhe nenit 15, të rregullores “Për organizimin, funksionimin dhe procedurat e ERE-s”, miratuar me vendimin nr. 96, datë 17.6.2016;</w:t>
      </w:r>
      <w:r w:rsidRPr="006023F4">
        <w:rPr>
          <w:rFonts w:ascii="Garamond" w:hAnsi="Garamond"/>
          <w:b/>
          <w:spacing w:val="-4"/>
          <w:sz w:val="24"/>
          <w:szCs w:val="24"/>
          <w:lang w:val="sq-AL"/>
        </w:rPr>
        <w:t xml:space="preserve"> </w:t>
      </w:r>
      <w:r w:rsidRPr="006023F4">
        <w:rPr>
          <w:rFonts w:ascii="Garamond" w:hAnsi="Garamond"/>
          <w:spacing w:val="-4"/>
          <w:sz w:val="24"/>
          <w:szCs w:val="24"/>
          <w:lang w:val="sq-AL"/>
        </w:rPr>
        <w:t xml:space="preserve">Bordi i Entit Rregullator të Energjisë (ERE), në mbledhjen e tij të datës </w:t>
      </w:r>
      <w:r w:rsidRPr="006023F4">
        <w:rPr>
          <w:rFonts w:ascii="Garamond" w:hAnsi="Garamond"/>
          <w:bCs/>
          <w:spacing w:val="-4"/>
          <w:sz w:val="24"/>
          <w:szCs w:val="24"/>
          <w:lang w:val="sq-AL"/>
        </w:rPr>
        <w:t>6.10.</w:t>
      </w:r>
      <w:r w:rsidRPr="006023F4">
        <w:rPr>
          <w:rFonts w:ascii="Garamond" w:hAnsi="Garamond"/>
          <w:spacing w:val="-4"/>
          <w:sz w:val="24"/>
          <w:szCs w:val="24"/>
          <w:lang w:val="sq-AL"/>
        </w:rPr>
        <w:t xml:space="preserve">2016, mbasi shqyrtoi relacionin për licencimin e shoqërisë “Xhengo Energji” sh.p.k., në aktivitetin e tregtimit të energjisë elektrike, të përgatitur nga Drejtoria e Licencimit dhe e Monitorimit të Tregut, </w:t>
      </w:r>
    </w:p>
    <w:p w:rsidR="008926A5" w:rsidRPr="006023F4" w:rsidRDefault="008926A5" w:rsidP="008926A5">
      <w:pPr>
        <w:pStyle w:val="BodyTextIndent2"/>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konstatoi se:</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Aplikimi i shoqërisë “Xhengo Energji” sh.p.k., plotëson tërësisht kërkesat e parashikuara nga ERE në “Rregullorja për procedurat dhe afatet për dhënien, modifikimin, transferimin, rinovimin ose heqjen e licencave në sektorin e energjisë elektrike”, si më poshtë: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Formati i aplikimit (neni 9, pika 1) është plotësuar në mënyrë korrekte.</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Dokumentacionin juridik, administrativ dhe pronësor (neni 9, pika 2) është plotësuar në mënyrë korrekte.</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Dokumentacionin financiar dhe fiskal (neni 9, pika 3) është plotësuar në mënyrë korrekte.</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 Të dhënat specifike sipas tipit të licencës (neni 9, pika 4./10, germat “a”, “b” dhe “c”) janë plotësuar në mënyrë korrekte. </w:t>
      </w: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spacing w:val="-4"/>
          <w:sz w:val="24"/>
          <w:szCs w:val="24"/>
          <w:lang w:val="sq-AL"/>
        </w:rPr>
        <w:t>Për gjithë sa më sipër cituar, Bordi i ERE-s</w:t>
      </w:r>
    </w:p>
    <w:p w:rsidR="008926A5" w:rsidRPr="006023F4" w:rsidRDefault="008926A5" w:rsidP="008926A5">
      <w:pPr>
        <w:pStyle w:val="Hapesira7"/>
        <w:rPr>
          <w:lang w:val="sq-AL"/>
        </w:rPr>
      </w:pPr>
      <w:r w:rsidRPr="006023F4">
        <w:rPr>
          <w:lang w:val="sq-AL"/>
        </w:rPr>
        <w:tab/>
      </w:r>
    </w:p>
    <w:p w:rsidR="008926A5" w:rsidRPr="006023F4" w:rsidRDefault="008926A5" w:rsidP="008926A5">
      <w:pPr>
        <w:pStyle w:val="BodyText"/>
        <w:widowControl w:val="0"/>
        <w:numPr>
          <w:ilvl w:val="0"/>
          <w:numId w:val="0"/>
        </w:numPr>
        <w:ind w:left="284"/>
        <w:jc w:val="center"/>
        <w:rPr>
          <w:rFonts w:ascii="Garamond" w:hAnsi="Garamond"/>
          <w:spacing w:val="-4"/>
          <w:lang w:val="sq-AL"/>
        </w:rPr>
      </w:pPr>
      <w:r w:rsidRPr="006023F4">
        <w:rPr>
          <w:rFonts w:ascii="Garamond" w:hAnsi="Garamond"/>
          <w:spacing w:val="-4"/>
          <w:lang w:val="sq-AL"/>
        </w:rPr>
        <w:t>VENDOSI:</w:t>
      </w:r>
    </w:p>
    <w:p w:rsidR="008926A5" w:rsidRPr="003A647A" w:rsidRDefault="008926A5" w:rsidP="008926A5">
      <w:pPr>
        <w:pStyle w:val="BodyText"/>
        <w:widowControl w:val="0"/>
        <w:numPr>
          <w:ilvl w:val="0"/>
          <w:numId w:val="0"/>
        </w:numPr>
        <w:ind w:left="284"/>
        <w:jc w:val="center"/>
        <w:rPr>
          <w:rFonts w:ascii="Garamond" w:hAnsi="Garamond"/>
          <w:spacing w:val="-4"/>
          <w:sz w:val="14"/>
          <w:lang w:val="sq-AL"/>
        </w:rPr>
      </w:pP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1. Licencimin e shoqërisë “Xhengo Energji” sh.p.k., në aktivitetin e tregtimit të energjisë elektrike për një afat 30-vjeçar.</w:t>
      </w: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2. Drejtoria e </w:t>
      </w:r>
      <w:r w:rsidRPr="006023F4">
        <w:rPr>
          <w:rFonts w:ascii="Garamond" w:hAnsi="Garamond" w:cs="Arial"/>
          <w:spacing w:val="-4"/>
          <w:sz w:val="24"/>
          <w:szCs w:val="24"/>
          <w:lang w:val="sq-AL"/>
        </w:rPr>
        <w:t xml:space="preserve">Licencimit dhe e </w:t>
      </w:r>
      <w:r w:rsidRPr="006023F4">
        <w:rPr>
          <w:rFonts w:ascii="Garamond" w:hAnsi="Garamond"/>
          <w:spacing w:val="-4"/>
          <w:sz w:val="24"/>
          <w:szCs w:val="24"/>
          <w:lang w:val="sq-AL"/>
        </w:rPr>
        <w:t>Monitorimit të Tregut të njoftojë aplikuesin për vendimin e Bordit të ERE-s. </w:t>
      </w:r>
    </w:p>
    <w:p w:rsidR="008926A5" w:rsidRPr="006023F4" w:rsidRDefault="008926A5" w:rsidP="008926A5">
      <w:pPr>
        <w:widowControl w:val="0"/>
        <w:spacing w:after="0" w:line="240" w:lineRule="auto"/>
        <w:rPr>
          <w:rFonts w:ascii="Garamond" w:hAnsi="Garamond" w:cs="Tahoma"/>
          <w:bCs/>
          <w:spacing w:val="-4"/>
          <w:sz w:val="24"/>
          <w:szCs w:val="24"/>
          <w:lang w:val="sq-AL"/>
        </w:rPr>
      </w:pPr>
      <w:r w:rsidRPr="006023F4">
        <w:rPr>
          <w:rFonts w:ascii="Garamond" w:hAnsi="Garamond" w:cs="Tahoma"/>
          <w:bCs/>
          <w:spacing w:val="-4"/>
          <w:sz w:val="24"/>
          <w:szCs w:val="24"/>
          <w:lang w:val="sq-AL"/>
        </w:rPr>
        <w:t xml:space="preserve">Ky vendim hyn në fuqi menjëherë. </w:t>
      </w:r>
    </w:p>
    <w:p w:rsidR="008926A5" w:rsidRPr="006023F4" w:rsidRDefault="008926A5" w:rsidP="008926A5">
      <w:pPr>
        <w:widowControl w:val="0"/>
        <w:spacing w:after="0" w:line="240" w:lineRule="auto"/>
        <w:rPr>
          <w:rFonts w:ascii="Garamond" w:hAnsi="Garamond" w:cs="Tahoma"/>
          <w:bCs/>
          <w:spacing w:val="-4"/>
          <w:sz w:val="24"/>
          <w:szCs w:val="24"/>
          <w:lang w:val="sq-AL"/>
        </w:rPr>
      </w:pPr>
      <w:r w:rsidRPr="006023F4">
        <w:rPr>
          <w:rFonts w:ascii="Garamond" w:hAnsi="Garamond" w:cs="Tahoma"/>
          <w:bCs/>
          <w:spacing w:val="-4"/>
          <w:sz w:val="24"/>
          <w:szCs w:val="24"/>
          <w:lang w:val="sq-AL"/>
        </w:rPr>
        <w:t xml:space="preserve">Ky vendim botohet në Fletoren Zyrtare. </w:t>
      </w:r>
    </w:p>
    <w:p w:rsidR="008926A5" w:rsidRPr="006023F4" w:rsidRDefault="008926A5" w:rsidP="008926A5">
      <w:pPr>
        <w:pStyle w:val="Hapesira7"/>
        <w:rPr>
          <w:lang w:val="sq-AL"/>
        </w:rPr>
      </w:pPr>
    </w:p>
    <w:p w:rsidR="008926A5" w:rsidRPr="006023F4" w:rsidRDefault="008926A5" w:rsidP="008926A5">
      <w:pPr>
        <w:pStyle w:val="Autoriteti"/>
        <w:keepNext w:val="0"/>
        <w:rPr>
          <w:spacing w:val="-4"/>
          <w:lang w:val="sq-AL"/>
        </w:rPr>
      </w:pPr>
      <w:r w:rsidRPr="006023F4">
        <w:rPr>
          <w:spacing w:val="-4"/>
          <w:lang w:val="sq-AL"/>
        </w:rPr>
        <w:t>KRYETARI</w:t>
      </w:r>
    </w:p>
    <w:p w:rsidR="008926A5" w:rsidRPr="006023F4" w:rsidRDefault="008926A5" w:rsidP="008926A5">
      <w:pPr>
        <w:pStyle w:val="AutoritetiEmer"/>
        <w:rPr>
          <w:spacing w:val="-4"/>
          <w:lang w:val="sq-AL"/>
        </w:rPr>
      </w:pPr>
      <w:r w:rsidRPr="006023F4">
        <w:rPr>
          <w:spacing w:val="-4"/>
          <w:lang w:val="sq-AL"/>
        </w:rPr>
        <w:t>Petrit Ahmeti</w:t>
      </w:r>
    </w:p>
    <w:p w:rsidR="008926A5" w:rsidRPr="006023F4" w:rsidRDefault="008926A5" w:rsidP="008926A5">
      <w:pPr>
        <w:pStyle w:val="Hapesira7"/>
        <w:rPr>
          <w:lang w:val="sq-AL" w:eastAsia="en-GB"/>
        </w:rPr>
      </w:pP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VENDIM</w:t>
      </w: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Nr. 156, datë 6.10.2016</w:t>
      </w:r>
    </w:p>
    <w:p w:rsidR="008926A5" w:rsidRPr="006023F4" w:rsidRDefault="008926A5" w:rsidP="008926A5">
      <w:pPr>
        <w:pStyle w:val="Hapesira7"/>
        <w:rPr>
          <w:lang w:val="sq-AL"/>
        </w:rPr>
      </w:pPr>
    </w:p>
    <w:p w:rsidR="008926A5" w:rsidRPr="006023F4" w:rsidRDefault="008926A5" w:rsidP="008926A5">
      <w:pPr>
        <w:widowControl w:val="0"/>
        <w:tabs>
          <w:tab w:val="left" w:pos="0"/>
        </w:tabs>
        <w:spacing w:after="0" w:line="240" w:lineRule="auto"/>
        <w:jc w:val="center"/>
        <w:rPr>
          <w:rFonts w:ascii="Garamond" w:hAnsi="Garamond"/>
          <w:b/>
          <w:spacing w:val="-4"/>
          <w:sz w:val="24"/>
          <w:szCs w:val="24"/>
          <w:lang w:val="sq-AL"/>
        </w:rPr>
      </w:pPr>
      <w:r w:rsidRPr="006023F4">
        <w:rPr>
          <w:rFonts w:ascii="Garamond" w:hAnsi="Garamond"/>
          <w:b/>
          <w:spacing w:val="-4"/>
          <w:sz w:val="24"/>
          <w:szCs w:val="24"/>
          <w:lang w:val="sq-AL"/>
        </w:rPr>
        <w:t>PËR LICENCIMIN E SHOQËRISË “XHENGO ENERGJI” SHPK, NË AKTIVITETIN E FURNIZIMIT TË ENERGJISË ELEKTRIKE</w:t>
      </w:r>
    </w:p>
    <w:p w:rsidR="008926A5" w:rsidRPr="006023F4" w:rsidRDefault="008926A5" w:rsidP="008926A5">
      <w:pPr>
        <w:pStyle w:val="Hapesira7"/>
        <w:rPr>
          <w:lang w:val="sq-AL"/>
        </w:rPr>
      </w:pP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Në mbështetje të neneve 16; 37, pika 2, germa “ç” dhe 110, të ligjit nr. 43/2015, “Për sektorin e energjisë elektrike”; nenit 21, të rregullores “Për procedurat dhe afatet për dhënien, modifikimin, transferimin, rinovimin dhe heqjen e licencave në sektorin e energjisë elektrike”, të miratuar me vendimin e Bordit të ERE-s nr. 109, datë 29.6.2016; nenit 15 të rregullores “Për organizimin, funksionimin dhe procedurat e ERE-s”, miratuar me vendimin nr. 96, datë 17.6.2016; Bordi i Entit Rregullator të Energjisë (ERE), në mbledhjen e tij të datës </w:t>
      </w:r>
      <w:r w:rsidRPr="006023F4">
        <w:rPr>
          <w:rFonts w:ascii="Garamond" w:hAnsi="Garamond"/>
          <w:bCs/>
          <w:spacing w:val="-4"/>
          <w:sz w:val="24"/>
          <w:szCs w:val="24"/>
          <w:lang w:val="sq-AL"/>
        </w:rPr>
        <w:t>6.10.</w:t>
      </w:r>
      <w:r w:rsidRPr="006023F4">
        <w:rPr>
          <w:rFonts w:ascii="Garamond" w:hAnsi="Garamond"/>
          <w:spacing w:val="-4"/>
          <w:sz w:val="24"/>
          <w:szCs w:val="24"/>
          <w:lang w:val="sq-AL"/>
        </w:rPr>
        <w:t>2016, mbasi shqyrtoi relacionin për licencimin e shoqërisë “Xhengo Energji” sh.p.k., në aktivitetin e furnizimit të energjisë elektrike, të përgatitur nga Drejtoria e Licencimit dhe e Monitorimit të Tregut,</w:t>
      </w:r>
    </w:p>
    <w:p w:rsidR="008926A5" w:rsidRPr="006023F4" w:rsidRDefault="008926A5" w:rsidP="008926A5">
      <w:pPr>
        <w:pStyle w:val="BodyTextIndent2"/>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konstatoi se:</w:t>
      </w:r>
    </w:p>
    <w:p w:rsidR="008926A5" w:rsidRPr="006023F4" w:rsidRDefault="008926A5" w:rsidP="008926A5">
      <w:pPr>
        <w:pStyle w:val="Heading1"/>
        <w:keepNext w:val="0"/>
        <w:widowControl w:val="0"/>
        <w:spacing w:before="0" w:after="0"/>
        <w:ind w:left="0" w:firstLine="284"/>
        <w:rPr>
          <w:rFonts w:ascii="Garamond" w:hAnsi="Garamond"/>
          <w:b w:val="0"/>
          <w:spacing w:val="-4"/>
          <w:sz w:val="24"/>
          <w:szCs w:val="24"/>
          <w:lang w:val="sq-AL"/>
        </w:rPr>
      </w:pPr>
      <w:r w:rsidRPr="006023F4">
        <w:rPr>
          <w:rFonts w:ascii="Garamond" w:hAnsi="Garamond"/>
          <w:b w:val="0"/>
          <w:spacing w:val="-4"/>
          <w:sz w:val="24"/>
          <w:szCs w:val="24"/>
          <w:lang w:val="sq-AL"/>
        </w:rPr>
        <w:t>Aplikimi i shoqërisë “Xhengo Energji” sh.p.k., plotëson tërësisht kërkesat e parashikuara nga ERE në rregulloren “Për procedurat dhe afatet për dhënien, modifikimin, transferimin, rinovimin ose heqjen e licencave në sektorin e energjisë elektrike”, si më poshtë:</w:t>
      </w:r>
      <w:r w:rsidRPr="006023F4">
        <w:rPr>
          <w:rFonts w:ascii="Garamond" w:hAnsi="Garamond"/>
          <w:spacing w:val="-4"/>
          <w:sz w:val="24"/>
          <w:szCs w:val="24"/>
          <w:lang w:val="sq-AL"/>
        </w:rPr>
        <w:t xml:space="preserve"> </w:t>
      </w:r>
    </w:p>
    <w:p w:rsidR="008926A5" w:rsidRPr="006023F4" w:rsidRDefault="008926A5" w:rsidP="008926A5">
      <w:pPr>
        <w:widowControl w:val="0"/>
        <w:spacing w:after="0" w:line="240" w:lineRule="auto"/>
        <w:contextualSpacing/>
        <w:rPr>
          <w:rFonts w:ascii="Garamond" w:hAnsi="Garamond"/>
          <w:spacing w:val="-4"/>
          <w:sz w:val="24"/>
          <w:szCs w:val="24"/>
          <w:lang w:val="sq-AL"/>
        </w:rPr>
      </w:pPr>
      <w:r w:rsidRPr="006023F4">
        <w:rPr>
          <w:rFonts w:ascii="Garamond" w:hAnsi="Garamond"/>
          <w:spacing w:val="-4"/>
          <w:sz w:val="24"/>
          <w:szCs w:val="24"/>
          <w:lang w:val="sq-AL"/>
        </w:rPr>
        <w:t>- Formati i aplikimit (neni 9, pika 1) është plotësuar në mënyrë korrekte;</w:t>
      </w:r>
    </w:p>
    <w:p w:rsidR="008926A5" w:rsidRPr="006023F4" w:rsidRDefault="008926A5" w:rsidP="008926A5">
      <w:pPr>
        <w:widowControl w:val="0"/>
        <w:tabs>
          <w:tab w:val="left" w:pos="0"/>
        </w:tabs>
        <w:spacing w:after="0" w:line="240" w:lineRule="auto"/>
        <w:contextualSpacing/>
        <w:rPr>
          <w:rFonts w:ascii="Garamond" w:hAnsi="Garamond"/>
          <w:spacing w:val="-4"/>
          <w:sz w:val="24"/>
          <w:szCs w:val="24"/>
          <w:lang w:val="sq-AL"/>
        </w:rPr>
      </w:pPr>
      <w:r w:rsidRPr="006023F4">
        <w:rPr>
          <w:rFonts w:ascii="Garamond" w:hAnsi="Garamond"/>
          <w:spacing w:val="-4"/>
          <w:sz w:val="24"/>
          <w:szCs w:val="24"/>
          <w:lang w:val="sq-AL"/>
        </w:rPr>
        <w:t>- Dokumentacioni juridik, administrativ dhe pronësor (neni 9, pika 2) është plotësuar në mënyrë korrekte;</w:t>
      </w:r>
    </w:p>
    <w:p w:rsidR="008926A5" w:rsidRPr="006023F4" w:rsidRDefault="008926A5" w:rsidP="008926A5">
      <w:pPr>
        <w:widowControl w:val="0"/>
        <w:tabs>
          <w:tab w:val="left" w:pos="0"/>
        </w:tabs>
        <w:spacing w:after="0" w:line="240" w:lineRule="auto"/>
        <w:contextualSpacing/>
        <w:rPr>
          <w:rFonts w:ascii="Garamond" w:hAnsi="Garamond"/>
          <w:spacing w:val="-4"/>
          <w:sz w:val="24"/>
          <w:szCs w:val="24"/>
          <w:lang w:val="sq-AL"/>
        </w:rPr>
      </w:pPr>
      <w:r w:rsidRPr="006023F4">
        <w:rPr>
          <w:rFonts w:ascii="Garamond" w:hAnsi="Garamond"/>
          <w:spacing w:val="-4"/>
          <w:sz w:val="24"/>
          <w:szCs w:val="24"/>
          <w:lang w:val="sq-AL"/>
        </w:rPr>
        <w:t>- Dokumentacioni financiar dhe fiskal (neni 9, pika 3) është plotësuar në mënyrë korrekte;</w:t>
      </w:r>
    </w:p>
    <w:p w:rsidR="008926A5" w:rsidRPr="006023F4" w:rsidRDefault="008926A5" w:rsidP="008926A5">
      <w:pPr>
        <w:widowControl w:val="0"/>
        <w:tabs>
          <w:tab w:val="left" w:pos="0"/>
        </w:tabs>
        <w:spacing w:after="0" w:line="240" w:lineRule="auto"/>
        <w:contextualSpacing/>
        <w:rPr>
          <w:rFonts w:ascii="Garamond" w:hAnsi="Garamond"/>
          <w:spacing w:val="-4"/>
          <w:sz w:val="24"/>
          <w:szCs w:val="24"/>
          <w:lang w:val="sq-AL"/>
        </w:rPr>
      </w:pPr>
      <w:r w:rsidRPr="006023F4">
        <w:rPr>
          <w:rFonts w:ascii="Garamond" w:hAnsi="Garamond"/>
          <w:spacing w:val="-4"/>
          <w:sz w:val="24"/>
          <w:szCs w:val="24"/>
          <w:lang w:val="sq-AL"/>
        </w:rPr>
        <w:t>- Dokumentacioni teknik për aktivitetin e furnizuesit të energjisë elektrike (neni 9, pika 4/9, germa “a”, germa “b” dhe germa “c”) është plotësuar në mënyrë korrekte.</w:t>
      </w:r>
    </w:p>
    <w:p w:rsidR="008926A5" w:rsidRPr="006023F4" w:rsidRDefault="008926A5" w:rsidP="008926A5">
      <w:pPr>
        <w:pStyle w:val="Hapesira7"/>
        <w:rPr>
          <w:lang w:val="sq-AL"/>
        </w:rPr>
      </w:pPr>
    </w:p>
    <w:p w:rsidR="008926A5" w:rsidRPr="006023F4" w:rsidRDefault="008926A5" w:rsidP="008926A5">
      <w:pPr>
        <w:pStyle w:val="BodyText"/>
        <w:widowControl w:val="0"/>
        <w:numPr>
          <w:ilvl w:val="0"/>
          <w:numId w:val="0"/>
        </w:numPr>
        <w:ind w:left="284"/>
        <w:jc w:val="center"/>
        <w:rPr>
          <w:rFonts w:ascii="Garamond" w:hAnsi="Garamond"/>
          <w:spacing w:val="-4"/>
          <w:lang w:val="sq-AL"/>
        </w:rPr>
      </w:pPr>
      <w:r w:rsidRPr="006023F4">
        <w:rPr>
          <w:rFonts w:ascii="Garamond" w:hAnsi="Garamond"/>
          <w:spacing w:val="-4"/>
          <w:lang w:val="sq-AL"/>
        </w:rPr>
        <w:t>VENDOSI:</w:t>
      </w:r>
    </w:p>
    <w:p w:rsidR="008926A5" w:rsidRPr="006023F4" w:rsidRDefault="008926A5" w:rsidP="008926A5">
      <w:pPr>
        <w:pStyle w:val="Hapesira7"/>
        <w:rPr>
          <w:lang w:val="sq-AL"/>
        </w:rPr>
      </w:pPr>
    </w:p>
    <w:p w:rsidR="008926A5" w:rsidRPr="006023F4" w:rsidRDefault="008926A5" w:rsidP="008926A5">
      <w:pPr>
        <w:widowControl w:val="0"/>
        <w:numPr>
          <w:ilvl w:val="0"/>
          <w:numId w:val="24"/>
        </w:numPr>
        <w:tabs>
          <w:tab w:val="left" w:pos="0"/>
        </w:tabs>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Të licencojë shoqërinë “Xhengo Energji” sh.p.k., në aktivitetin e furnizimit të energjisë elektrike për një afat 5-vjeçar.</w:t>
      </w:r>
    </w:p>
    <w:p w:rsidR="008926A5" w:rsidRPr="006023F4" w:rsidRDefault="008926A5" w:rsidP="008926A5">
      <w:pPr>
        <w:widowControl w:val="0"/>
        <w:numPr>
          <w:ilvl w:val="0"/>
          <w:numId w:val="24"/>
        </w:numPr>
        <w:tabs>
          <w:tab w:val="left" w:pos="0"/>
        </w:tabs>
        <w:spacing w:after="0" w:line="240" w:lineRule="auto"/>
        <w:ind w:left="0" w:firstLine="284"/>
        <w:rPr>
          <w:rFonts w:ascii="Garamond" w:hAnsi="Garamond"/>
          <w:spacing w:val="-4"/>
          <w:sz w:val="24"/>
          <w:szCs w:val="24"/>
          <w:lang w:val="sq-AL"/>
        </w:rPr>
      </w:pPr>
      <w:r w:rsidRPr="006023F4">
        <w:rPr>
          <w:rFonts w:ascii="Garamond" w:hAnsi="Garamond"/>
          <w:spacing w:val="-4"/>
          <w:sz w:val="24"/>
          <w:szCs w:val="24"/>
          <w:lang w:val="sq-AL"/>
        </w:rPr>
        <w:t xml:space="preserve"> Drejtoria e Licencimit dhe e Monitorimit të Tregut të njoftojë aplikuesin për vendimin e Bordit të ERE-s. </w:t>
      </w:r>
    </w:p>
    <w:p w:rsidR="008926A5" w:rsidRPr="006023F4" w:rsidRDefault="008926A5" w:rsidP="008926A5">
      <w:pPr>
        <w:widowControl w:val="0"/>
        <w:spacing w:after="0" w:line="240" w:lineRule="auto"/>
        <w:rPr>
          <w:rFonts w:ascii="Garamond" w:hAnsi="Garamond" w:cs="Tahoma"/>
          <w:bCs/>
          <w:spacing w:val="-4"/>
          <w:sz w:val="24"/>
          <w:szCs w:val="24"/>
          <w:lang w:val="sq-AL"/>
        </w:rPr>
      </w:pPr>
      <w:r w:rsidRPr="006023F4">
        <w:rPr>
          <w:rFonts w:ascii="Garamond" w:hAnsi="Garamond" w:cs="Tahoma"/>
          <w:bCs/>
          <w:spacing w:val="-4"/>
          <w:sz w:val="24"/>
          <w:szCs w:val="24"/>
          <w:lang w:val="sq-AL"/>
        </w:rPr>
        <w:t xml:space="preserve">Ky vendim hyn në fuqi menjëherë. </w:t>
      </w:r>
    </w:p>
    <w:p w:rsidR="008926A5" w:rsidRPr="006023F4" w:rsidRDefault="008926A5" w:rsidP="008926A5">
      <w:pPr>
        <w:widowControl w:val="0"/>
        <w:spacing w:after="0" w:line="240" w:lineRule="auto"/>
        <w:rPr>
          <w:rFonts w:ascii="Garamond" w:hAnsi="Garamond" w:cs="Tahoma"/>
          <w:bCs/>
          <w:spacing w:val="-4"/>
          <w:sz w:val="24"/>
          <w:szCs w:val="24"/>
          <w:lang w:val="sq-AL"/>
        </w:rPr>
      </w:pPr>
      <w:r w:rsidRPr="006023F4">
        <w:rPr>
          <w:rFonts w:ascii="Garamond" w:hAnsi="Garamond" w:cs="Tahoma"/>
          <w:bCs/>
          <w:spacing w:val="-4"/>
          <w:sz w:val="24"/>
          <w:szCs w:val="24"/>
          <w:lang w:val="sq-AL"/>
        </w:rPr>
        <w:t xml:space="preserve">Ky vendim botohet në Fletoren Zyrtare. </w:t>
      </w:r>
    </w:p>
    <w:p w:rsidR="008926A5" w:rsidRPr="006023F4" w:rsidRDefault="008926A5" w:rsidP="008926A5">
      <w:pPr>
        <w:pStyle w:val="Hapesira7"/>
        <w:rPr>
          <w:lang w:val="sq-AL"/>
        </w:rPr>
      </w:pPr>
    </w:p>
    <w:p w:rsidR="008926A5" w:rsidRPr="006023F4" w:rsidRDefault="008926A5" w:rsidP="008926A5">
      <w:pPr>
        <w:pStyle w:val="Autoriteti"/>
        <w:keepNext w:val="0"/>
        <w:rPr>
          <w:spacing w:val="-4"/>
          <w:lang w:val="sq-AL"/>
        </w:rPr>
      </w:pPr>
      <w:r w:rsidRPr="006023F4">
        <w:rPr>
          <w:spacing w:val="-4"/>
          <w:lang w:val="sq-AL"/>
        </w:rPr>
        <w:t>KRYETARI</w:t>
      </w:r>
    </w:p>
    <w:p w:rsidR="008926A5" w:rsidRPr="006023F4" w:rsidRDefault="008926A5" w:rsidP="008926A5">
      <w:pPr>
        <w:pStyle w:val="AutoritetiEmer"/>
        <w:rPr>
          <w:spacing w:val="-4"/>
          <w:lang w:val="sq-AL"/>
        </w:rPr>
      </w:pPr>
      <w:r w:rsidRPr="006023F4">
        <w:rPr>
          <w:spacing w:val="-4"/>
          <w:lang w:val="sq-AL"/>
        </w:rPr>
        <w:t>Petrit Ahmeti</w:t>
      </w:r>
    </w:p>
    <w:p w:rsidR="008926A5" w:rsidRPr="006023F4" w:rsidRDefault="008926A5" w:rsidP="008926A5">
      <w:pPr>
        <w:pStyle w:val="Hapesira7"/>
        <w:rPr>
          <w:lang w:val="sq-AL" w:eastAsia="en-GB"/>
        </w:rPr>
      </w:pP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VENDIM</w:t>
      </w: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Nr. 157, datë 6.10.2016</w:t>
      </w:r>
    </w:p>
    <w:p w:rsidR="008926A5" w:rsidRPr="006023F4" w:rsidRDefault="008926A5" w:rsidP="008926A5">
      <w:pPr>
        <w:pStyle w:val="Hapesira7"/>
        <w:rPr>
          <w:lang w:val="sq-AL"/>
        </w:rPr>
      </w:pPr>
    </w:p>
    <w:p w:rsidR="008926A5" w:rsidRPr="006023F4" w:rsidRDefault="008926A5" w:rsidP="008926A5">
      <w:pPr>
        <w:widowControl w:val="0"/>
        <w:tabs>
          <w:tab w:val="left" w:pos="0"/>
        </w:tabs>
        <w:spacing w:after="0" w:line="240" w:lineRule="auto"/>
        <w:jc w:val="center"/>
        <w:rPr>
          <w:rFonts w:ascii="Garamond" w:hAnsi="Garamond"/>
          <w:b/>
          <w:spacing w:val="-4"/>
          <w:sz w:val="24"/>
          <w:szCs w:val="24"/>
          <w:lang w:val="sq-AL"/>
        </w:rPr>
      </w:pPr>
      <w:r w:rsidRPr="006023F4">
        <w:rPr>
          <w:rFonts w:ascii="Garamond" w:hAnsi="Garamond"/>
          <w:b/>
          <w:spacing w:val="-4"/>
          <w:sz w:val="24"/>
          <w:szCs w:val="24"/>
          <w:lang w:val="sq-AL"/>
        </w:rPr>
        <w:t>MBI LICENCIMIN E SHOQËRISË “ENERGY MARKET ALBANIA” SHPK NË AKTIVITETIN E TREGTIMIT TË ENERGJISË ELEKTRIKE</w:t>
      </w:r>
    </w:p>
    <w:p w:rsidR="008926A5" w:rsidRPr="006023F4" w:rsidRDefault="008926A5" w:rsidP="008926A5">
      <w:pPr>
        <w:pStyle w:val="Hapesira7"/>
        <w:rPr>
          <w:lang w:val="sq-AL"/>
        </w:rPr>
      </w:pP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cs="Arial"/>
          <w:bCs/>
          <w:spacing w:val="-4"/>
          <w:sz w:val="24"/>
          <w:szCs w:val="24"/>
          <w:lang w:val="sq-AL"/>
        </w:rPr>
        <w:t>Në mbështetje të neneve 16; 37, pika ,2 germa “d” dhe 39, pika 3, të ligjit nr. 43/2015, “</w:t>
      </w:r>
      <w:r w:rsidRPr="006023F4">
        <w:rPr>
          <w:rFonts w:ascii="Garamond" w:hAnsi="Garamond" w:cs="Arial"/>
          <w:bCs/>
          <w:iCs/>
          <w:spacing w:val="-4"/>
          <w:sz w:val="24"/>
          <w:szCs w:val="24"/>
          <w:lang w:val="sq-AL"/>
        </w:rPr>
        <w:t>Për sektorin e energjisë elektrike</w:t>
      </w:r>
      <w:r w:rsidRPr="006023F4">
        <w:rPr>
          <w:rFonts w:ascii="Garamond" w:hAnsi="Garamond" w:cs="Arial"/>
          <w:bCs/>
          <w:spacing w:val="-4"/>
          <w:sz w:val="24"/>
          <w:szCs w:val="24"/>
          <w:lang w:val="sq-AL"/>
        </w:rPr>
        <w:t xml:space="preserve">”, </w:t>
      </w:r>
      <w:r w:rsidRPr="006023F4">
        <w:rPr>
          <w:rFonts w:ascii="Garamond" w:hAnsi="Garamond"/>
          <w:spacing w:val="-4"/>
          <w:sz w:val="24"/>
          <w:szCs w:val="24"/>
          <w:lang w:val="sq-AL"/>
        </w:rPr>
        <w:t xml:space="preserve">neneve 4, pika 1, germa “e”; 5, pika 1, germa “e” dhe 13, të rregullores “Për procedurat dhe afatet për dhënie, modifikimi, transferimi, rinovimi ose heqjen e licencave në sektorin e energjisë elektrike”, të miratuar me vendimin e Bordit të ERE-s nr. 109, datë 29.6.2016, Bordi i Entit Rregullator të Energjisë (ERE), në mbledhjen e tij të datës </w:t>
      </w:r>
      <w:r w:rsidRPr="006023F4">
        <w:rPr>
          <w:rFonts w:ascii="Garamond" w:hAnsi="Garamond"/>
          <w:bCs/>
          <w:spacing w:val="-4"/>
          <w:sz w:val="24"/>
          <w:szCs w:val="24"/>
          <w:lang w:val="sq-AL"/>
        </w:rPr>
        <w:t>6.10.</w:t>
      </w:r>
      <w:r w:rsidRPr="006023F4">
        <w:rPr>
          <w:rFonts w:ascii="Garamond" w:hAnsi="Garamond"/>
          <w:spacing w:val="-4"/>
          <w:sz w:val="24"/>
          <w:szCs w:val="24"/>
          <w:lang w:val="sq-AL"/>
        </w:rPr>
        <w:t>2016, mbasi shqyrtoi aplikimin e paraqitur nga shoqëria “Energy Market Albania” sh.p.k., si dhe relacionin e Drejtorisë së Licencimit dhe e Monitorimit të Tregut për licencimin në aktivitetin e tregtimit të energjisë elektrike të kësaj shoqërie;</w:t>
      </w:r>
    </w:p>
    <w:p w:rsidR="008926A5" w:rsidRPr="006023F4" w:rsidRDefault="008926A5" w:rsidP="008926A5">
      <w:pPr>
        <w:pStyle w:val="BodyTextIndent2"/>
        <w:widowControl w:val="0"/>
        <w:spacing w:after="0" w:line="240" w:lineRule="auto"/>
        <w:ind w:left="0" w:firstLine="284"/>
        <w:jc w:val="both"/>
        <w:rPr>
          <w:rFonts w:ascii="Garamond" w:hAnsi="Garamond"/>
          <w:spacing w:val="-4"/>
          <w:sz w:val="24"/>
          <w:szCs w:val="24"/>
          <w:lang w:val="sq-AL"/>
        </w:rPr>
      </w:pPr>
      <w:r w:rsidRPr="006023F4">
        <w:rPr>
          <w:rFonts w:ascii="Garamond" w:hAnsi="Garamond"/>
          <w:spacing w:val="-4"/>
          <w:sz w:val="24"/>
          <w:szCs w:val="24"/>
          <w:lang w:val="sq-AL"/>
        </w:rPr>
        <w:t>konstatoi se:</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Aplikimi i shoqërisë “Energy Market Albania” sh.p.k., plotëson tërësisht kërkesat e parashikuara nga ERE në rregullore “Për procedurat dhe afatet për dhënie, modifikimi, transferimi, rinovimi ose heqjen e licencave në sektorin e energjisë elektrike”, si më poshtë: </w:t>
      </w:r>
    </w:p>
    <w:p w:rsidR="008926A5" w:rsidRPr="006023F4" w:rsidRDefault="008926A5" w:rsidP="008926A5">
      <w:pPr>
        <w:widowControl w:val="0"/>
        <w:spacing w:after="0" w:line="240" w:lineRule="auto"/>
        <w:contextualSpacing/>
        <w:rPr>
          <w:rFonts w:ascii="Garamond" w:hAnsi="Garamond"/>
          <w:spacing w:val="-4"/>
          <w:sz w:val="24"/>
          <w:szCs w:val="24"/>
          <w:lang w:val="sq-AL"/>
        </w:rPr>
      </w:pPr>
      <w:r w:rsidRPr="006023F4">
        <w:rPr>
          <w:rFonts w:ascii="Garamond" w:hAnsi="Garamond"/>
          <w:spacing w:val="-4"/>
          <w:sz w:val="24"/>
          <w:szCs w:val="24"/>
          <w:lang w:val="sq-AL"/>
        </w:rPr>
        <w:t>- Formati i aplikimit (neni 9, pika 1, germat “a”, “b” dhe “c”) është plotësuar në mënyrë korrekte;</w:t>
      </w:r>
    </w:p>
    <w:p w:rsidR="008926A5" w:rsidRPr="006023F4" w:rsidRDefault="008926A5" w:rsidP="008926A5">
      <w:pPr>
        <w:widowControl w:val="0"/>
        <w:tabs>
          <w:tab w:val="left" w:pos="0"/>
        </w:tabs>
        <w:spacing w:after="0" w:line="240" w:lineRule="auto"/>
        <w:contextualSpacing/>
        <w:rPr>
          <w:rFonts w:ascii="Garamond" w:hAnsi="Garamond"/>
          <w:spacing w:val="-4"/>
          <w:sz w:val="24"/>
          <w:szCs w:val="24"/>
          <w:lang w:val="sq-AL"/>
        </w:rPr>
      </w:pPr>
      <w:r w:rsidRPr="006023F4">
        <w:rPr>
          <w:rFonts w:ascii="Garamond" w:hAnsi="Garamond"/>
          <w:spacing w:val="-4"/>
          <w:sz w:val="24"/>
          <w:szCs w:val="24"/>
          <w:lang w:val="sq-AL"/>
        </w:rPr>
        <w:t xml:space="preserve">- Dokumentacioni juridik, administrativ dhe pronësor (neni 9, pika 2, germat “a”, “b”, “c”, “d”, “e”) është plotësuar në mënyrë korrekte; </w:t>
      </w:r>
    </w:p>
    <w:p w:rsidR="008926A5" w:rsidRPr="006023F4" w:rsidRDefault="008926A5" w:rsidP="008926A5">
      <w:pPr>
        <w:widowControl w:val="0"/>
        <w:tabs>
          <w:tab w:val="left" w:pos="0"/>
        </w:tabs>
        <w:spacing w:after="0" w:line="240" w:lineRule="auto"/>
        <w:contextualSpacing/>
        <w:rPr>
          <w:rFonts w:ascii="Garamond" w:hAnsi="Garamond"/>
          <w:spacing w:val="-4"/>
          <w:sz w:val="24"/>
          <w:szCs w:val="24"/>
          <w:lang w:val="sq-AL"/>
        </w:rPr>
      </w:pPr>
      <w:r w:rsidRPr="006023F4">
        <w:rPr>
          <w:rFonts w:ascii="Garamond" w:hAnsi="Garamond"/>
          <w:spacing w:val="-4"/>
          <w:sz w:val="24"/>
          <w:szCs w:val="24"/>
          <w:lang w:val="sq-AL"/>
        </w:rPr>
        <w:t>- Dokumentacioni financiar dhe fiskal (neni 9, pika 3, germat “a”, “b”, “c”, “d”) është plotësuar në mënyrë korrekte;</w:t>
      </w:r>
    </w:p>
    <w:p w:rsidR="008926A5" w:rsidRPr="006023F4" w:rsidRDefault="008926A5" w:rsidP="008926A5">
      <w:pPr>
        <w:widowControl w:val="0"/>
        <w:tabs>
          <w:tab w:val="left" w:pos="0"/>
        </w:tabs>
        <w:spacing w:after="0" w:line="240" w:lineRule="auto"/>
        <w:contextualSpacing/>
        <w:rPr>
          <w:rFonts w:ascii="Garamond" w:hAnsi="Garamond"/>
          <w:spacing w:val="-4"/>
          <w:sz w:val="24"/>
          <w:szCs w:val="24"/>
          <w:lang w:val="sq-AL"/>
        </w:rPr>
      </w:pPr>
      <w:r w:rsidRPr="006023F4">
        <w:rPr>
          <w:rFonts w:ascii="Garamond" w:hAnsi="Garamond"/>
          <w:spacing w:val="-4"/>
          <w:sz w:val="24"/>
          <w:szCs w:val="24"/>
          <w:lang w:val="sq-AL"/>
        </w:rPr>
        <w:t>- Të dhënat specifike të licencës (neni 9, pika 4/8, germat “a”, “b”, “c” dhe “d”) janë plotësuar në mënyrë korrekte.</w:t>
      </w: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spacing w:val="-4"/>
          <w:sz w:val="24"/>
          <w:szCs w:val="24"/>
          <w:lang w:val="sq-AL"/>
        </w:rPr>
        <w:t>Për gjithë sa më sipër cituar, Bordi i ERE-s</w:t>
      </w:r>
    </w:p>
    <w:p w:rsidR="008926A5" w:rsidRPr="006023F4" w:rsidRDefault="008926A5" w:rsidP="008926A5">
      <w:pPr>
        <w:pStyle w:val="Hapesira7"/>
        <w:rPr>
          <w:lang w:val="sq-AL"/>
        </w:rPr>
      </w:pPr>
    </w:p>
    <w:p w:rsidR="008926A5" w:rsidRPr="006023F4" w:rsidRDefault="008926A5" w:rsidP="008926A5">
      <w:pPr>
        <w:pStyle w:val="BodyText"/>
        <w:widowControl w:val="0"/>
        <w:numPr>
          <w:ilvl w:val="0"/>
          <w:numId w:val="0"/>
        </w:numPr>
        <w:ind w:left="284"/>
        <w:jc w:val="center"/>
        <w:rPr>
          <w:rFonts w:ascii="Garamond" w:hAnsi="Garamond"/>
          <w:spacing w:val="-4"/>
          <w:lang w:val="sq-AL"/>
        </w:rPr>
      </w:pPr>
      <w:r w:rsidRPr="006023F4">
        <w:rPr>
          <w:rFonts w:ascii="Garamond" w:hAnsi="Garamond"/>
          <w:spacing w:val="-4"/>
          <w:lang w:val="sq-AL"/>
        </w:rPr>
        <w:t>VENDOSI:</w:t>
      </w:r>
    </w:p>
    <w:p w:rsidR="008926A5" w:rsidRPr="006023F4" w:rsidRDefault="008926A5" w:rsidP="008926A5">
      <w:pPr>
        <w:pStyle w:val="Hapesira7"/>
        <w:rPr>
          <w:lang w:val="sq-AL"/>
        </w:rPr>
      </w:pP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spacing w:val="-4"/>
          <w:sz w:val="24"/>
          <w:szCs w:val="24"/>
          <w:lang w:val="sq-AL"/>
        </w:rPr>
        <w:t>1. Të licencojë shoqërinë “Energy Market Albania” sh.p.k., në aktivitetin e tregtimit të energjisë elektrike, për një afat 5-vjeçar.</w:t>
      </w: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spacing w:val="-4"/>
          <w:sz w:val="24"/>
          <w:szCs w:val="24"/>
          <w:lang w:val="sq-AL"/>
        </w:rPr>
        <w:t>2. Drejtoria e Licencimit dhe e Monitorimit të Tregut të njoftojë aplikuesin për vendimin e Bordit të ERE-s. </w:t>
      </w:r>
    </w:p>
    <w:p w:rsidR="008926A5" w:rsidRPr="006023F4" w:rsidRDefault="008926A5" w:rsidP="008926A5">
      <w:pPr>
        <w:widowControl w:val="0"/>
        <w:spacing w:after="0" w:line="240" w:lineRule="auto"/>
        <w:rPr>
          <w:rFonts w:ascii="Garamond" w:hAnsi="Garamond" w:cs="Tahoma"/>
          <w:bCs/>
          <w:spacing w:val="-4"/>
          <w:sz w:val="24"/>
          <w:szCs w:val="24"/>
          <w:lang w:val="sq-AL"/>
        </w:rPr>
      </w:pPr>
      <w:r w:rsidRPr="006023F4">
        <w:rPr>
          <w:rFonts w:ascii="Garamond" w:hAnsi="Garamond" w:cs="Tahoma"/>
          <w:bCs/>
          <w:spacing w:val="-4"/>
          <w:sz w:val="24"/>
          <w:szCs w:val="24"/>
          <w:lang w:val="sq-AL"/>
        </w:rPr>
        <w:t xml:space="preserve">Ky vendim hyn në fuqi menjëherë. </w:t>
      </w:r>
    </w:p>
    <w:p w:rsidR="008926A5" w:rsidRPr="006023F4" w:rsidRDefault="008926A5" w:rsidP="008926A5">
      <w:pPr>
        <w:widowControl w:val="0"/>
        <w:spacing w:after="0" w:line="240" w:lineRule="auto"/>
        <w:rPr>
          <w:rFonts w:ascii="Garamond" w:hAnsi="Garamond" w:cs="Tahoma"/>
          <w:bCs/>
          <w:spacing w:val="-4"/>
          <w:sz w:val="24"/>
          <w:szCs w:val="24"/>
          <w:lang w:val="sq-AL"/>
        </w:rPr>
      </w:pPr>
      <w:r w:rsidRPr="006023F4">
        <w:rPr>
          <w:rFonts w:ascii="Garamond" w:hAnsi="Garamond" w:cs="Tahoma"/>
          <w:bCs/>
          <w:spacing w:val="-4"/>
          <w:sz w:val="24"/>
          <w:szCs w:val="24"/>
          <w:lang w:val="sq-AL"/>
        </w:rPr>
        <w:t xml:space="preserve">Ky vendim botohet në Fletoren Zyrtare. </w:t>
      </w:r>
    </w:p>
    <w:p w:rsidR="008926A5" w:rsidRPr="006023F4" w:rsidRDefault="008926A5" w:rsidP="008926A5">
      <w:pPr>
        <w:pStyle w:val="Hapesira7"/>
        <w:rPr>
          <w:lang w:val="sq-AL"/>
        </w:rPr>
      </w:pPr>
    </w:p>
    <w:p w:rsidR="008926A5" w:rsidRPr="006023F4" w:rsidRDefault="008926A5" w:rsidP="008926A5">
      <w:pPr>
        <w:pStyle w:val="Autoriteti"/>
        <w:keepNext w:val="0"/>
        <w:rPr>
          <w:spacing w:val="-4"/>
          <w:lang w:val="sq-AL"/>
        </w:rPr>
      </w:pPr>
      <w:r w:rsidRPr="006023F4">
        <w:rPr>
          <w:spacing w:val="-4"/>
          <w:lang w:val="sq-AL"/>
        </w:rPr>
        <w:t>KRYETARI</w:t>
      </w:r>
    </w:p>
    <w:p w:rsidR="008926A5" w:rsidRPr="006023F4" w:rsidRDefault="008926A5" w:rsidP="008926A5">
      <w:pPr>
        <w:pStyle w:val="AutoritetiEmer"/>
        <w:rPr>
          <w:spacing w:val="-4"/>
          <w:lang w:val="sq-AL"/>
        </w:rPr>
      </w:pPr>
      <w:r w:rsidRPr="006023F4">
        <w:rPr>
          <w:spacing w:val="-4"/>
          <w:lang w:val="sq-AL"/>
        </w:rPr>
        <w:t>Petrit Ahmeti</w:t>
      </w:r>
    </w:p>
    <w:p w:rsidR="008926A5" w:rsidRPr="006023F4" w:rsidRDefault="008926A5" w:rsidP="008926A5">
      <w:pPr>
        <w:pStyle w:val="Hapesira7"/>
        <w:rPr>
          <w:lang w:val="sq-AL" w:eastAsia="en-GB"/>
        </w:rPr>
      </w:pP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VENDIM</w:t>
      </w: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Nr. 158, datë 6.10.2016</w:t>
      </w:r>
    </w:p>
    <w:p w:rsidR="008926A5" w:rsidRPr="006023F4" w:rsidRDefault="008926A5" w:rsidP="008926A5">
      <w:pPr>
        <w:pStyle w:val="Hapesira7"/>
        <w:rPr>
          <w:lang w:val="sq-AL"/>
        </w:rPr>
      </w:pPr>
    </w:p>
    <w:p w:rsidR="008926A5" w:rsidRPr="006023F4" w:rsidRDefault="008926A5" w:rsidP="008926A5">
      <w:pPr>
        <w:widowControl w:val="0"/>
        <w:spacing w:after="0" w:line="240" w:lineRule="auto"/>
        <w:jc w:val="center"/>
        <w:rPr>
          <w:rFonts w:ascii="Garamond" w:hAnsi="Garamond"/>
          <w:b/>
          <w:spacing w:val="-4"/>
          <w:sz w:val="24"/>
          <w:szCs w:val="24"/>
          <w:lang w:val="sq-AL"/>
        </w:rPr>
      </w:pPr>
      <w:r w:rsidRPr="006023F4">
        <w:rPr>
          <w:rFonts w:ascii="Garamond" w:hAnsi="Garamond"/>
          <w:b/>
          <w:spacing w:val="-4"/>
          <w:sz w:val="24"/>
          <w:szCs w:val="24"/>
          <w:lang w:val="sq-AL"/>
        </w:rPr>
        <w:t>MBI FILLIMIN E PROCEDURËS PËR LËNIEN PENG TË ASETEVE TË SHOQËRISË “ENERGAL” SHPK, NË FAVOR TË BANKËS “SOCIETE GENERALE ALBANIA” SHA</w:t>
      </w:r>
    </w:p>
    <w:p w:rsidR="008926A5" w:rsidRPr="006023F4" w:rsidRDefault="008926A5" w:rsidP="008926A5">
      <w:pPr>
        <w:pStyle w:val="Hapesira7"/>
        <w:rPr>
          <w:lang w:val="sq-AL"/>
        </w:rPr>
      </w:pP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Në mbështetje të neneve 16; 44, pika 1, të ligjit nr. 43/2015, “Për sektorin e energjisë elektrike” neneve 6, 7 dhe 8, të rregullores “Për procedurat e transferimit të aseteve nga të licencuarit”, të miratuar me vendimin e Bordit të ERE-s nr.119, datë 21.7.2016; pikave 1.3 dhe 1.6 të licencës “Për prodhimin e energjisë elektrike”, gjithashtu, dhe nenit 15 të rregullores “Për organizimin, funksionimin dhe procedurat e ERE-s”, miratuar me vendimin nr. 96, datë 17.6.2016; Bordi i Entit Rregullator të Energjisë (ERE), në mbledhjen e tij të datës </w:t>
      </w:r>
      <w:r w:rsidRPr="006023F4">
        <w:rPr>
          <w:rFonts w:ascii="Garamond" w:hAnsi="Garamond"/>
          <w:bCs/>
          <w:spacing w:val="-4"/>
          <w:sz w:val="24"/>
          <w:szCs w:val="24"/>
          <w:lang w:val="sq-AL"/>
        </w:rPr>
        <w:t>6.10.</w:t>
      </w:r>
      <w:r w:rsidRPr="006023F4">
        <w:rPr>
          <w:rFonts w:ascii="Garamond" w:hAnsi="Garamond"/>
          <w:spacing w:val="-4"/>
          <w:sz w:val="24"/>
          <w:szCs w:val="24"/>
          <w:lang w:val="sq-AL"/>
        </w:rPr>
        <w:t xml:space="preserve">2016, mbasi shqyrtoi relacionin mbi fillimin e procedurave për shqyrtimin e kërkesës së shoqërisë “Energal” sh.p.k., për lënie peng asetesh në favor të bankës “Societe Generale Albania” sh.a., të përgatitur nga Drejtoria e Licencimit dhe e Monitorimit të Tregut,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konstatoi se:</w:t>
      </w:r>
    </w:p>
    <w:p w:rsidR="008926A5" w:rsidRPr="006023F4" w:rsidRDefault="008926A5" w:rsidP="008926A5">
      <w:pPr>
        <w:widowControl w:val="0"/>
        <w:spacing w:after="0" w:line="240" w:lineRule="auto"/>
        <w:rPr>
          <w:rFonts w:ascii="Garamond" w:hAnsi="Garamond" w:cs="Arial"/>
          <w:spacing w:val="-4"/>
          <w:sz w:val="24"/>
          <w:szCs w:val="24"/>
          <w:lang w:val="sq-AL"/>
        </w:rPr>
      </w:pPr>
      <w:r w:rsidRPr="006023F4">
        <w:rPr>
          <w:rFonts w:ascii="Garamond" w:hAnsi="Garamond"/>
          <w:spacing w:val="-4"/>
          <w:sz w:val="24"/>
          <w:szCs w:val="24"/>
          <w:lang w:val="sq-AL"/>
        </w:rPr>
        <w:t xml:space="preserve">Aplikimi i shoqërisë “Energal” sh.p.k. plotëson pjesërisht kërkesat e parashikuara nga ERE në </w:t>
      </w:r>
      <w:r w:rsidRPr="006023F4">
        <w:rPr>
          <w:rFonts w:ascii="Garamond" w:hAnsi="Garamond" w:cs="Arial"/>
          <w:spacing w:val="-4"/>
          <w:sz w:val="24"/>
          <w:szCs w:val="24"/>
          <w:lang w:val="sq-AL"/>
        </w:rPr>
        <w:t xml:space="preserve">rregulloren </w:t>
      </w:r>
      <w:r w:rsidRPr="006023F4">
        <w:rPr>
          <w:rFonts w:ascii="Garamond" w:hAnsi="Garamond"/>
          <w:spacing w:val="-4"/>
          <w:sz w:val="24"/>
          <w:szCs w:val="24"/>
          <w:lang w:val="sq-AL"/>
        </w:rPr>
        <w:t>“</w:t>
      </w:r>
      <w:r w:rsidRPr="006023F4">
        <w:rPr>
          <w:rFonts w:ascii="Garamond" w:hAnsi="Garamond" w:cs="Arial"/>
          <w:spacing w:val="-4"/>
          <w:sz w:val="24"/>
          <w:szCs w:val="24"/>
          <w:lang w:val="sq-AL"/>
        </w:rPr>
        <w:t xml:space="preserve">Për procedurat e transferimit të aseteve nga të licencuarit”, si më poshtë: </w:t>
      </w:r>
    </w:p>
    <w:p w:rsidR="008926A5" w:rsidRPr="006023F4" w:rsidRDefault="008926A5" w:rsidP="008926A5">
      <w:pPr>
        <w:pStyle w:val="Paragrafi"/>
        <w:rPr>
          <w:spacing w:val="-4"/>
          <w:szCs w:val="24"/>
          <w:lang w:val="sq-AL"/>
        </w:rPr>
      </w:pPr>
      <w:r w:rsidRPr="006023F4">
        <w:rPr>
          <w:spacing w:val="-4"/>
          <w:szCs w:val="24"/>
          <w:lang w:val="sq-AL"/>
        </w:rPr>
        <w:t xml:space="preserve">- Neni 7, pika 1, germat: “a” (ekstrakt historik të shoqërisë tregtare të të licencuarit, të lëshuar jo më vonë se 3 muaj nga data e aplikimit); “b” (veprimtaria e licencuar); “c” (gjendja financiare e kompanisë në kohën që paraqet kërkesën dhe efektin e pritshëm pas miratimit të transferimit të aseteve); “d” (përshkrim i kandidatit të propozuar për transferim aseti, që përfshin informacion të përgjithshëm mbi veprimtarinë e shoqërisë që përfshihet në transaksion të tre viteve të fundit dhe të vitit të fundit, kur shoqëria ka më pak se 3 vjet që është krijuar, gjendjen financiare); “e” (arsyet e kërkesës për kryerjen e transferimit); “f” (efektet e pritshme të transferimit në aktivitetin e të licencuarit); “g” (efekti në furnizimin e rregullt e të qëndrueshëm të klientëve të të licencuarit dhe në tarifat e aktivitetit të licencuar); “h” (marrëveshje paraprake e nënshkruar midis palëve në një nga format e parashikuara nga ligji, për transferimin e aseteve. Marrëveshja duhet të përmbajë një listë të detajuar të aseteve që kërkohet të transferohen); “i” (deklarate me shkrim e personit tek i cili është propozuar të bëhet transferimi, ku të shprehe gatishmërinë e tij për të garantuar vetë apo me palë të tjera veprimtarinë e licencuar pas kryerjes së transferimit);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Për mungesën e dokumentacionit që ka të bëjë me germën “j”, të pikës 1, të nenit 7 (nëse ka pasur, listën e transferimeve të kryera më herët nga i njëjti subjekt), do të njoftohet subjekti që t’i paraqesë këto në ERE, brenda afateve.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Për gjithë sa më sipër, Bordi i ERE-s </w:t>
      </w:r>
    </w:p>
    <w:p w:rsidR="008926A5" w:rsidRPr="006023F4" w:rsidRDefault="008926A5" w:rsidP="008926A5">
      <w:pPr>
        <w:pStyle w:val="Hapesira7"/>
        <w:rPr>
          <w:lang w:val="sq-AL"/>
        </w:rPr>
      </w:pPr>
    </w:p>
    <w:p w:rsidR="008926A5" w:rsidRPr="006023F4" w:rsidRDefault="008926A5" w:rsidP="008926A5">
      <w:pPr>
        <w:pStyle w:val="BodyText"/>
        <w:widowControl w:val="0"/>
        <w:numPr>
          <w:ilvl w:val="0"/>
          <w:numId w:val="0"/>
        </w:numPr>
        <w:ind w:firstLine="284"/>
        <w:jc w:val="center"/>
        <w:rPr>
          <w:rFonts w:ascii="Garamond" w:hAnsi="Garamond"/>
          <w:spacing w:val="-4"/>
          <w:lang w:val="sq-AL"/>
        </w:rPr>
      </w:pPr>
      <w:r w:rsidRPr="006023F4">
        <w:rPr>
          <w:rFonts w:ascii="Garamond" w:hAnsi="Garamond"/>
          <w:spacing w:val="-4"/>
          <w:lang w:val="sq-AL"/>
        </w:rPr>
        <w:t>VENDOSI:</w:t>
      </w:r>
    </w:p>
    <w:p w:rsidR="008926A5" w:rsidRPr="006023F4" w:rsidRDefault="008926A5" w:rsidP="008926A5">
      <w:pPr>
        <w:pStyle w:val="Hapesira7"/>
        <w:rPr>
          <w:lang w:val="sq-AL"/>
        </w:rPr>
      </w:pP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1. Të fillojë procedurat për shqyrtimin e kërkesës së shoqërisë “Energal” sh.p.k., për lënie peng të aseteve në favor të bankës “Societe Generale Albania” sh.a.</w:t>
      </w: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spacing w:val="-4"/>
          <w:sz w:val="24"/>
          <w:szCs w:val="24"/>
          <w:lang w:val="sq-AL"/>
        </w:rPr>
        <w:t>2. Drejtoria e Licencimit, Monitorimit të Tregut, të njoftojë aplikuesin për vendimin e Bordit të ERE-s. </w:t>
      </w:r>
    </w:p>
    <w:p w:rsidR="008926A5" w:rsidRPr="006023F4" w:rsidRDefault="008926A5" w:rsidP="008926A5">
      <w:pPr>
        <w:widowControl w:val="0"/>
        <w:spacing w:after="0" w:line="240" w:lineRule="auto"/>
        <w:rPr>
          <w:rFonts w:ascii="Garamond" w:hAnsi="Garamond" w:cs="Tahoma"/>
          <w:bCs/>
          <w:spacing w:val="-4"/>
          <w:sz w:val="24"/>
          <w:szCs w:val="24"/>
          <w:lang w:val="sq-AL"/>
        </w:rPr>
      </w:pPr>
      <w:r w:rsidRPr="006023F4">
        <w:rPr>
          <w:rFonts w:ascii="Garamond" w:hAnsi="Garamond" w:cs="Tahoma"/>
          <w:bCs/>
          <w:spacing w:val="-4"/>
          <w:sz w:val="24"/>
          <w:szCs w:val="24"/>
          <w:lang w:val="sq-AL"/>
        </w:rPr>
        <w:t xml:space="preserve">Ky vendim hyn në fuqi menjëherë. </w:t>
      </w:r>
    </w:p>
    <w:p w:rsidR="008926A5" w:rsidRPr="006023F4" w:rsidRDefault="008926A5" w:rsidP="008926A5">
      <w:pPr>
        <w:widowControl w:val="0"/>
        <w:spacing w:after="0" w:line="240" w:lineRule="auto"/>
        <w:rPr>
          <w:rFonts w:ascii="Garamond" w:hAnsi="Garamond" w:cs="Tahoma"/>
          <w:bCs/>
          <w:spacing w:val="-4"/>
          <w:sz w:val="24"/>
          <w:szCs w:val="24"/>
          <w:lang w:val="sq-AL"/>
        </w:rPr>
      </w:pPr>
      <w:r w:rsidRPr="006023F4">
        <w:rPr>
          <w:rFonts w:ascii="Garamond" w:hAnsi="Garamond" w:cs="Tahoma"/>
          <w:bCs/>
          <w:spacing w:val="-4"/>
          <w:sz w:val="24"/>
          <w:szCs w:val="24"/>
          <w:lang w:val="sq-AL"/>
        </w:rPr>
        <w:t xml:space="preserve">Ky vendim botohet në Fletoren Zyrtare. </w:t>
      </w:r>
    </w:p>
    <w:p w:rsidR="008926A5" w:rsidRPr="006023F4" w:rsidRDefault="008926A5" w:rsidP="008926A5">
      <w:pPr>
        <w:pStyle w:val="Hapesira7"/>
        <w:rPr>
          <w:lang w:val="sq-AL"/>
        </w:rPr>
      </w:pPr>
    </w:p>
    <w:p w:rsidR="008926A5" w:rsidRPr="006023F4" w:rsidRDefault="008926A5" w:rsidP="008926A5">
      <w:pPr>
        <w:pStyle w:val="Autoriteti"/>
        <w:keepNext w:val="0"/>
        <w:rPr>
          <w:spacing w:val="-4"/>
          <w:lang w:val="sq-AL"/>
        </w:rPr>
      </w:pPr>
      <w:r w:rsidRPr="006023F4">
        <w:rPr>
          <w:spacing w:val="-4"/>
          <w:lang w:val="sq-AL"/>
        </w:rPr>
        <w:t>KRYETARI</w:t>
      </w:r>
    </w:p>
    <w:p w:rsidR="008926A5" w:rsidRPr="006023F4" w:rsidRDefault="008926A5" w:rsidP="008926A5">
      <w:pPr>
        <w:pStyle w:val="AutoritetiEmer"/>
        <w:rPr>
          <w:spacing w:val="-4"/>
          <w:lang w:val="sq-AL"/>
        </w:rPr>
      </w:pPr>
      <w:r w:rsidRPr="006023F4">
        <w:rPr>
          <w:spacing w:val="-4"/>
          <w:lang w:val="sq-AL"/>
        </w:rPr>
        <w:t>Petrit Ahmeti</w:t>
      </w:r>
    </w:p>
    <w:p w:rsidR="008926A5" w:rsidRPr="006023F4" w:rsidRDefault="008926A5" w:rsidP="008926A5">
      <w:pPr>
        <w:pStyle w:val="Hapesira7"/>
        <w:rPr>
          <w:lang w:val="sq-AL" w:eastAsia="en-GB"/>
        </w:rPr>
      </w:pP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VENDIM</w:t>
      </w: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Nr. 159, datë 6.10.2016</w:t>
      </w:r>
    </w:p>
    <w:p w:rsidR="008926A5" w:rsidRPr="006023F4" w:rsidRDefault="008926A5" w:rsidP="008926A5">
      <w:pPr>
        <w:pStyle w:val="Hapesira7"/>
        <w:rPr>
          <w:lang w:val="sq-AL"/>
        </w:rPr>
      </w:pPr>
    </w:p>
    <w:p w:rsidR="008926A5" w:rsidRPr="006023F4" w:rsidRDefault="008926A5" w:rsidP="008926A5">
      <w:pPr>
        <w:widowControl w:val="0"/>
        <w:spacing w:after="0" w:line="240" w:lineRule="auto"/>
        <w:jc w:val="center"/>
        <w:rPr>
          <w:rFonts w:ascii="Garamond" w:hAnsi="Garamond"/>
          <w:b/>
          <w:spacing w:val="-4"/>
          <w:sz w:val="24"/>
          <w:szCs w:val="24"/>
          <w:lang w:val="sq-AL"/>
        </w:rPr>
      </w:pPr>
      <w:r w:rsidRPr="006023F4">
        <w:rPr>
          <w:rFonts w:ascii="Garamond" w:hAnsi="Garamond"/>
          <w:b/>
          <w:spacing w:val="-4"/>
          <w:sz w:val="24"/>
          <w:szCs w:val="24"/>
          <w:lang w:val="sq-AL"/>
        </w:rPr>
        <w:t>MBI FILLIMIN E PROCEDURËS PËR LËNIEN PENG TË ASETEVE TË SHOQËRISË “EURON ENERGY” SHPK, NË FAVOR TË BANKËS “SOCIETE GENERALE ALBANIA” SHA</w:t>
      </w:r>
    </w:p>
    <w:p w:rsidR="008926A5" w:rsidRPr="006023F4" w:rsidRDefault="008926A5" w:rsidP="008926A5">
      <w:pPr>
        <w:pStyle w:val="Hapesira7"/>
        <w:rPr>
          <w:lang w:val="sq-AL"/>
        </w:rPr>
      </w:pP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Në mbështetje të neneve 16; 44, pika 1, të ligjit nr. 43/2015, “Për sektorin e energjisë elektrike”; neneve 6; 7 dhe 8, të rregullores “Për procedurat e transferimit të aseteve nga të licencuarit”, të miratuar me vendimin e Bordit të ERE-s nr.119, datë 21.7.2016; pikës 1.3 dhe 1.6 të licencës “Për prodhimin e energjisë elektrike”, gjithashtu, dhe nenit 15, të rregullores “Për organizimin, funksionimin dhe procedurat e ERE-s”, miratuar me vendimin nr. 96, datë 17.6.2016; Bordi i Entit Rregullator të Energjisë (ERE), në mbledhjen e tij të datës </w:t>
      </w:r>
      <w:r w:rsidRPr="006023F4">
        <w:rPr>
          <w:rFonts w:ascii="Garamond" w:hAnsi="Garamond"/>
          <w:bCs/>
          <w:spacing w:val="-4"/>
          <w:sz w:val="24"/>
          <w:szCs w:val="24"/>
          <w:lang w:val="sq-AL"/>
        </w:rPr>
        <w:t>6.10.</w:t>
      </w:r>
      <w:r w:rsidRPr="006023F4">
        <w:rPr>
          <w:rFonts w:ascii="Garamond" w:hAnsi="Garamond"/>
          <w:spacing w:val="-4"/>
          <w:sz w:val="24"/>
          <w:szCs w:val="24"/>
          <w:lang w:val="sq-AL"/>
        </w:rPr>
        <w:t xml:space="preserve">2016, mbasi shqyrtoi relacionin mbi fillimin e procedurave për shqyrtimin e kërkesës së shoqërisë “Euron Energy” sh.p.k., për lënie peng asetesh në favor të bankës “Societe Generale Albania” sh.a., të përgatitur nga Drejtoria e Licencimit dhe e Monitorimit të Tregut,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konstatoi se:</w:t>
      </w:r>
    </w:p>
    <w:p w:rsidR="008926A5" w:rsidRDefault="008926A5" w:rsidP="008926A5">
      <w:pPr>
        <w:widowControl w:val="0"/>
        <w:spacing w:after="0" w:line="240" w:lineRule="auto"/>
        <w:rPr>
          <w:rFonts w:ascii="Garamond" w:hAnsi="Garamond" w:cs="Arial"/>
          <w:spacing w:val="-4"/>
          <w:sz w:val="24"/>
          <w:szCs w:val="24"/>
          <w:lang w:val="sq-AL"/>
        </w:rPr>
      </w:pPr>
      <w:r w:rsidRPr="006023F4">
        <w:rPr>
          <w:rFonts w:ascii="Garamond" w:hAnsi="Garamond"/>
          <w:spacing w:val="-4"/>
          <w:sz w:val="24"/>
          <w:szCs w:val="24"/>
          <w:lang w:val="sq-AL"/>
        </w:rPr>
        <w:t xml:space="preserve">Aplikimi i shoqërisë “Euron Energy” sh.p.k., plotëson pjesërisht kërkesat e parashikuara nga ERE në </w:t>
      </w:r>
      <w:r w:rsidRPr="006023F4">
        <w:rPr>
          <w:rFonts w:ascii="Garamond" w:hAnsi="Garamond" w:cs="Arial"/>
          <w:spacing w:val="-4"/>
          <w:sz w:val="24"/>
          <w:szCs w:val="24"/>
          <w:lang w:val="sq-AL"/>
        </w:rPr>
        <w:t xml:space="preserve">rregulloren </w:t>
      </w:r>
      <w:r w:rsidRPr="006023F4">
        <w:rPr>
          <w:rFonts w:ascii="Garamond" w:hAnsi="Garamond"/>
          <w:spacing w:val="-4"/>
          <w:sz w:val="24"/>
          <w:szCs w:val="24"/>
          <w:lang w:val="sq-AL"/>
        </w:rPr>
        <w:t>“</w:t>
      </w:r>
      <w:r w:rsidRPr="006023F4">
        <w:rPr>
          <w:rFonts w:ascii="Garamond" w:hAnsi="Garamond" w:cs="Arial"/>
          <w:spacing w:val="-4"/>
          <w:sz w:val="24"/>
          <w:szCs w:val="24"/>
          <w:lang w:val="sq-AL"/>
        </w:rPr>
        <w:t xml:space="preserve">Për procedurat e transferimit të aseteve nga të licencuarit”, si më poshtë: </w:t>
      </w:r>
    </w:p>
    <w:p w:rsidR="00B52532" w:rsidRPr="006023F4" w:rsidRDefault="00B52532" w:rsidP="008926A5">
      <w:pPr>
        <w:widowControl w:val="0"/>
        <w:spacing w:after="0" w:line="240" w:lineRule="auto"/>
        <w:rPr>
          <w:rFonts w:ascii="Garamond" w:hAnsi="Garamond" w:cs="Arial"/>
          <w:spacing w:val="-4"/>
          <w:sz w:val="24"/>
          <w:szCs w:val="24"/>
          <w:lang w:val="sq-AL"/>
        </w:rPr>
      </w:pPr>
    </w:p>
    <w:p w:rsidR="008926A5" w:rsidRPr="006023F4" w:rsidRDefault="008926A5" w:rsidP="008926A5">
      <w:pPr>
        <w:pStyle w:val="Paragrafi"/>
        <w:rPr>
          <w:spacing w:val="-4"/>
          <w:szCs w:val="24"/>
          <w:lang w:val="sq-AL"/>
        </w:rPr>
      </w:pPr>
      <w:r w:rsidRPr="006023F4">
        <w:rPr>
          <w:spacing w:val="-4"/>
          <w:szCs w:val="24"/>
          <w:lang w:val="sq-AL"/>
        </w:rPr>
        <w:t xml:space="preserve">- Neni 7, pika 1, germat: “a” (ekstrakt historik të shoqërisë tregtare të të licencuarit, të lëshuar jo më vone se 3 muaj nga data e aplikimit); “b” (veprimtaria e licencuar); “c” (gjendja financiare e kompanisë në kohën që paraqet kërkesën dhe efektin e pritshëm pas miratimit të transferimit të aseteve); “d” (përshkrim i kandidatit të propozuar për transferim aseti, që përfshin informacion të përgjithshëm mbi veprimtarinë e shoqërisë që përfshihet në transaksion të tre viteve të fundit dhe të vitit të fundit, kur shoqëria ka më pak se 3 vjet që është krijuar, gjendjen financiare); “e” (arsyet e kërkesës për kryerjen e transferimit); “f” (efektet e pritshme të transferimit në aktivitetin e të licencuarit); “g” (efekti në furnizimin e rregullt e të qëndrueshëm të klientëve të të licencuarit dhe në tarifat e aktivitetit të licencuar); “h” (marrëveshje paraprake e nënshkruar midis palëve në një nga format e parashikuara nga ligji, për transferimin e aseteve. Marrëveshja duhet të përmbajë një listë të detajuar të aseteve që kërkohet të transferohen); “i” (deklarate me shkrim e personit tek i cili është propozuar të bëhet transferimi, ku të shprehe gatishmërinë e tij për të garantuar vetë apo me palë të tjera veprimtarinë e licencuar pas kryerjes së transferimit).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Për mungesën e dokumentacionit që ka të bëjë me germën “j” të pikës 1 të nenit 7 (nëse ka pasur, listën e transferimeve të kryera më herët nga i njëjti subjekt), do të njoftohet subjekti që t’i paraqesë këto në ERE, brenda afateve.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Për gjithë sa më sipër, Bordi i ERE-s </w:t>
      </w:r>
    </w:p>
    <w:p w:rsidR="008926A5" w:rsidRPr="006023F4" w:rsidRDefault="008926A5" w:rsidP="008926A5">
      <w:pPr>
        <w:pStyle w:val="Hapesira7"/>
        <w:rPr>
          <w:lang w:val="sq-AL"/>
        </w:rPr>
      </w:pPr>
    </w:p>
    <w:p w:rsidR="008926A5" w:rsidRPr="006023F4" w:rsidRDefault="008926A5" w:rsidP="008926A5">
      <w:pPr>
        <w:pStyle w:val="BodyText"/>
        <w:widowControl w:val="0"/>
        <w:numPr>
          <w:ilvl w:val="0"/>
          <w:numId w:val="0"/>
        </w:numPr>
        <w:ind w:left="360" w:hanging="360"/>
        <w:jc w:val="center"/>
        <w:rPr>
          <w:rFonts w:ascii="Garamond" w:hAnsi="Garamond"/>
          <w:spacing w:val="-4"/>
          <w:lang w:val="sq-AL"/>
        </w:rPr>
      </w:pPr>
      <w:r w:rsidRPr="006023F4">
        <w:rPr>
          <w:rFonts w:ascii="Garamond" w:hAnsi="Garamond"/>
          <w:spacing w:val="-4"/>
          <w:lang w:val="sq-AL"/>
        </w:rPr>
        <w:t>VENDOSI:</w:t>
      </w:r>
    </w:p>
    <w:p w:rsidR="008926A5" w:rsidRPr="006023F4" w:rsidRDefault="008926A5" w:rsidP="008926A5">
      <w:pPr>
        <w:pStyle w:val="Hapesira7"/>
        <w:rPr>
          <w:lang w:val="sq-AL"/>
        </w:rPr>
      </w:pP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1. Të fillojë procedurat për shqyrtimin e kërkesës së shoqërisë “Euron Energy” sh.p.k., për lënie peng të aseteve në favor të bankës “Societe Generale Albania” sh.a.</w:t>
      </w:r>
    </w:p>
    <w:p w:rsidR="008926A5" w:rsidRPr="006023F4" w:rsidRDefault="008926A5" w:rsidP="008926A5">
      <w:pPr>
        <w:widowControl w:val="0"/>
        <w:tabs>
          <w:tab w:val="left" w:pos="0"/>
        </w:tabs>
        <w:spacing w:after="0" w:line="240" w:lineRule="auto"/>
        <w:rPr>
          <w:rFonts w:ascii="Garamond" w:hAnsi="Garamond"/>
          <w:spacing w:val="-4"/>
          <w:sz w:val="24"/>
          <w:szCs w:val="24"/>
          <w:lang w:val="sq-AL"/>
        </w:rPr>
      </w:pPr>
      <w:r w:rsidRPr="006023F4">
        <w:rPr>
          <w:rFonts w:ascii="Garamond" w:hAnsi="Garamond"/>
          <w:spacing w:val="-4"/>
          <w:sz w:val="24"/>
          <w:szCs w:val="24"/>
          <w:lang w:val="sq-AL"/>
        </w:rPr>
        <w:t>2. Drejtoria e Licencimit dhe e Monitorimit të Tregut, të njoftojë aplikuesin për vendimin e Bordit të ERE-s. </w:t>
      </w:r>
    </w:p>
    <w:p w:rsidR="008926A5" w:rsidRPr="006023F4" w:rsidRDefault="008926A5" w:rsidP="008926A5">
      <w:pPr>
        <w:widowControl w:val="0"/>
        <w:spacing w:after="0" w:line="240" w:lineRule="auto"/>
        <w:rPr>
          <w:rFonts w:ascii="Garamond" w:hAnsi="Garamond" w:cs="Tahoma"/>
          <w:bCs/>
          <w:spacing w:val="-4"/>
          <w:sz w:val="24"/>
          <w:szCs w:val="24"/>
          <w:lang w:val="sq-AL"/>
        </w:rPr>
      </w:pPr>
      <w:r w:rsidRPr="006023F4">
        <w:rPr>
          <w:rFonts w:ascii="Garamond" w:hAnsi="Garamond" w:cs="Tahoma"/>
          <w:bCs/>
          <w:spacing w:val="-4"/>
          <w:sz w:val="24"/>
          <w:szCs w:val="24"/>
          <w:lang w:val="sq-AL"/>
        </w:rPr>
        <w:t xml:space="preserve">Ky vendim hyn në fuqi menjëherë. </w:t>
      </w:r>
    </w:p>
    <w:p w:rsidR="008926A5" w:rsidRPr="006023F4" w:rsidRDefault="008926A5" w:rsidP="008926A5">
      <w:pPr>
        <w:widowControl w:val="0"/>
        <w:spacing w:after="0" w:line="240" w:lineRule="auto"/>
        <w:rPr>
          <w:rFonts w:ascii="Garamond" w:hAnsi="Garamond" w:cs="Tahoma"/>
          <w:bCs/>
          <w:spacing w:val="-4"/>
          <w:sz w:val="24"/>
          <w:szCs w:val="24"/>
          <w:lang w:val="sq-AL"/>
        </w:rPr>
      </w:pPr>
      <w:r w:rsidRPr="006023F4">
        <w:rPr>
          <w:rFonts w:ascii="Garamond" w:hAnsi="Garamond" w:cs="Tahoma"/>
          <w:bCs/>
          <w:spacing w:val="-4"/>
          <w:sz w:val="24"/>
          <w:szCs w:val="24"/>
          <w:lang w:val="sq-AL"/>
        </w:rPr>
        <w:t xml:space="preserve">Ky vendim botohet në Fletoren Zyrtare. </w:t>
      </w:r>
    </w:p>
    <w:p w:rsidR="008926A5" w:rsidRPr="006023F4" w:rsidRDefault="008926A5" w:rsidP="008926A5">
      <w:pPr>
        <w:pStyle w:val="Hapesira7"/>
        <w:rPr>
          <w:lang w:val="sq-AL"/>
        </w:rPr>
      </w:pPr>
    </w:p>
    <w:p w:rsidR="008926A5" w:rsidRPr="006023F4" w:rsidRDefault="008926A5" w:rsidP="008926A5">
      <w:pPr>
        <w:pStyle w:val="Autoriteti"/>
        <w:keepNext w:val="0"/>
        <w:rPr>
          <w:spacing w:val="-4"/>
          <w:lang w:val="sq-AL"/>
        </w:rPr>
      </w:pPr>
      <w:r w:rsidRPr="006023F4">
        <w:rPr>
          <w:spacing w:val="-4"/>
          <w:lang w:val="sq-AL"/>
        </w:rPr>
        <w:t>KRYETARI</w:t>
      </w:r>
    </w:p>
    <w:p w:rsidR="008926A5" w:rsidRPr="006023F4" w:rsidRDefault="008926A5" w:rsidP="008926A5">
      <w:pPr>
        <w:pStyle w:val="AutoritetiEmer"/>
        <w:rPr>
          <w:spacing w:val="-4"/>
          <w:lang w:val="sq-AL"/>
        </w:rPr>
      </w:pPr>
      <w:r w:rsidRPr="006023F4">
        <w:rPr>
          <w:spacing w:val="-4"/>
          <w:lang w:val="sq-AL"/>
        </w:rPr>
        <w:t>Petrit Ahmeti</w:t>
      </w:r>
    </w:p>
    <w:p w:rsidR="008926A5" w:rsidRPr="006023F4" w:rsidRDefault="008926A5" w:rsidP="008926A5">
      <w:pPr>
        <w:pStyle w:val="Hapesira7"/>
        <w:rPr>
          <w:lang w:val="sq-AL" w:eastAsia="en-GB"/>
        </w:rPr>
      </w:pPr>
    </w:p>
    <w:p w:rsidR="003A647A" w:rsidRDefault="003A647A" w:rsidP="008926A5">
      <w:pPr>
        <w:pStyle w:val="Heading2"/>
        <w:widowControl w:val="0"/>
        <w:spacing w:before="0"/>
        <w:ind w:left="0" w:firstLine="284"/>
        <w:jc w:val="center"/>
        <w:rPr>
          <w:rFonts w:ascii="Garamond" w:hAnsi="Garamond"/>
          <w:bCs w:val="0"/>
          <w:spacing w:val="-4"/>
          <w:sz w:val="24"/>
          <w:szCs w:val="24"/>
          <w:lang w:val="sq-AL"/>
        </w:rPr>
      </w:pPr>
    </w:p>
    <w:p w:rsidR="003A647A" w:rsidRDefault="003A647A" w:rsidP="008926A5">
      <w:pPr>
        <w:pStyle w:val="Heading2"/>
        <w:widowControl w:val="0"/>
        <w:spacing w:before="0"/>
        <w:ind w:left="0" w:firstLine="284"/>
        <w:jc w:val="center"/>
        <w:rPr>
          <w:rFonts w:ascii="Garamond" w:hAnsi="Garamond"/>
          <w:bCs w:val="0"/>
          <w:spacing w:val="-4"/>
          <w:sz w:val="24"/>
          <w:szCs w:val="24"/>
          <w:lang w:val="sq-AL"/>
        </w:rPr>
      </w:pPr>
    </w:p>
    <w:p w:rsidR="00C40B00" w:rsidRDefault="00C40B00" w:rsidP="008926A5">
      <w:pPr>
        <w:pStyle w:val="Heading2"/>
        <w:widowControl w:val="0"/>
        <w:spacing w:before="0"/>
        <w:ind w:left="0" w:firstLine="284"/>
        <w:jc w:val="center"/>
        <w:rPr>
          <w:rFonts w:ascii="Garamond" w:hAnsi="Garamond"/>
          <w:bCs w:val="0"/>
          <w:spacing w:val="-4"/>
          <w:sz w:val="24"/>
          <w:szCs w:val="24"/>
          <w:lang w:val="sq-AL"/>
        </w:rPr>
      </w:pP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VENDIM</w:t>
      </w:r>
    </w:p>
    <w:p w:rsidR="008926A5" w:rsidRPr="006023F4" w:rsidRDefault="008926A5" w:rsidP="008926A5">
      <w:pPr>
        <w:pStyle w:val="Heading2"/>
        <w:widowControl w:val="0"/>
        <w:spacing w:before="0"/>
        <w:ind w:left="0" w:firstLine="284"/>
        <w:jc w:val="center"/>
        <w:rPr>
          <w:rFonts w:ascii="Garamond" w:hAnsi="Garamond"/>
          <w:bCs w:val="0"/>
          <w:spacing w:val="-4"/>
          <w:sz w:val="24"/>
          <w:szCs w:val="24"/>
          <w:lang w:val="sq-AL"/>
        </w:rPr>
      </w:pPr>
      <w:r w:rsidRPr="006023F4">
        <w:rPr>
          <w:rFonts w:ascii="Garamond" w:hAnsi="Garamond"/>
          <w:bCs w:val="0"/>
          <w:spacing w:val="-4"/>
          <w:sz w:val="24"/>
          <w:szCs w:val="24"/>
          <w:lang w:val="sq-AL"/>
        </w:rPr>
        <w:t>Nr. 160, datë 6.10.2016</w:t>
      </w:r>
    </w:p>
    <w:p w:rsidR="008926A5" w:rsidRPr="006023F4" w:rsidRDefault="008926A5" w:rsidP="008926A5">
      <w:pPr>
        <w:pStyle w:val="Hapesira7"/>
        <w:rPr>
          <w:lang w:val="sq-AL"/>
        </w:rPr>
      </w:pPr>
    </w:p>
    <w:p w:rsidR="008926A5" w:rsidRPr="006023F4" w:rsidRDefault="008926A5" w:rsidP="008926A5">
      <w:pPr>
        <w:pStyle w:val="BodyTextIndent"/>
        <w:widowControl w:val="0"/>
        <w:spacing w:after="0" w:line="240" w:lineRule="auto"/>
        <w:ind w:left="0"/>
        <w:jc w:val="center"/>
        <w:rPr>
          <w:rFonts w:ascii="Garamond" w:hAnsi="Garamond"/>
          <w:b/>
          <w:spacing w:val="-4"/>
          <w:sz w:val="24"/>
          <w:szCs w:val="24"/>
          <w:lang w:val="sq-AL"/>
        </w:rPr>
      </w:pPr>
      <w:r w:rsidRPr="006023F4">
        <w:rPr>
          <w:rFonts w:ascii="Garamond" w:hAnsi="Garamond"/>
          <w:b/>
          <w:spacing w:val="-4"/>
          <w:sz w:val="24"/>
          <w:szCs w:val="24"/>
          <w:lang w:val="sq-AL"/>
        </w:rPr>
        <w:t>MBI PËRJASHTIMIN E KLIENTËVE FUNDORË QË FURNIZOHEN NGA SHËRBIMI UNIVERSAL NGA PËRGJEGJËSIA PËR DISBALANCAT</w:t>
      </w:r>
    </w:p>
    <w:p w:rsidR="008926A5" w:rsidRPr="006023F4" w:rsidRDefault="008926A5" w:rsidP="008926A5">
      <w:pPr>
        <w:pStyle w:val="NoSpacing"/>
        <w:widowControl w:val="0"/>
        <w:ind w:firstLine="284"/>
        <w:jc w:val="both"/>
        <w:rPr>
          <w:rFonts w:ascii="Garamond" w:hAnsi="Garamond"/>
          <w:bCs/>
          <w:spacing w:val="-4"/>
        </w:rPr>
      </w:pPr>
    </w:p>
    <w:p w:rsidR="008926A5" w:rsidRPr="006023F4" w:rsidRDefault="008926A5" w:rsidP="008926A5">
      <w:pPr>
        <w:pStyle w:val="NoSpacing"/>
        <w:widowControl w:val="0"/>
        <w:ind w:firstLine="284"/>
        <w:jc w:val="both"/>
        <w:rPr>
          <w:rFonts w:ascii="Garamond" w:hAnsi="Garamond"/>
          <w:spacing w:val="-4"/>
        </w:rPr>
      </w:pPr>
      <w:r w:rsidRPr="006023F4">
        <w:rPr>
          <w:rFonts w:ascii="Garamond" w:hAnsi="Garamond"/>
          <w:bCs/>
          <w:spacing w:val="-4"/>
        </w:rPr>
        <w:t xml:space="preserve">Në mbështetje të neneve </w:t>
      </w:r>
      <w:r w:rsidRPr="006023F4">
        <w:rPr>
          <w:rFonts w:ascii="Garamond" w:eastAsia="Calibri" w:hAnsi="Garamond" w:cs="TimesNewRoman"/>
          <w:spacing w:val="-4"/>
        </w:rPr>
        <w:t>1</w:t>
      </w:r>
      <w:r w:rsidRPr="006023F4">
        <w:rPr>
          <w:rFonts w:ascii="Garamond" w:hAnsi="Garamond"/>
          <w:spacing w:val="-4"/>
        </w:rPr>
        <w:t>6; 81, pika 2, dhe 109, t</w:t>
      </w:r>
      <w:r w:rsidRPr="006023F4">
        <w:rPr>
          <w:rFonts w:ascii="Garamond" w:hAnsi="Garamond"/>
          <w:bCs/>
          <w:spacing w:val="-4"/>
        </w:rPr>
        <w:t>ë ligjit nr. 43/2015, datë 22.5.2003, “</w:t>
      </w:r>
      <w:r w:rsidRPr="006023F4">
        <w:rPr>
          <w:rFonts w:ascii="Garamond" w:hAnsi="Garamond"/>
          <w:bCs/>
          <w:iCs/>
          <w:spacing w:val="-4"/>
        </w:rPr>
        <w:t>Për sektorin e energjisë elektrike</w:t>
      </w:r>
      <w:r w:rsidRPr="006023F4">
        <w:rPr>
          <w:rFonts w:ascii="Garamond" w:hAnsi="Garamond"/>
          <w:bCs/>
          <w:spacing w:val="-4"/>
        </w:rPr>
        <w:t xml:space="preserve">”, </w:t>
      </w:r>
      <w:r w:rsidRPr="006023F4">
        <w:rPr>
          <w:rFonts w:ascii="Garamond" w:hAnsi="Garamond"/>
          <w:spacing w:val="-4"/>
        </w:rPr>
        <w:t>VKM-së nr. 244, datë 31.4.2016, “Për miratimin e kushteve për vendosjen e detyrimit të shërbimit publik, që do të zbatohen ndaj të licencuarve në sektorin e energjisë elektrike, të cilët ushtrojnë aktivitetin e prodhimit, transmetimit, shpërndarjes dhe furnizimit me energji elektrike”</w:t>
      </w:r>
      <w:r w:rsidRPr="006023F4">
        <w:rPr>
          <w:rFonts w:ascii="Garamond" w:hAnsi="Garamond"/>
          <w:b/>
          <w:spacing w:val="-4"/>
        </w:rPr>
        <w:t xml:space="preserve"> </w:t>
      </w:r>
      <w:r w:rsidRPr="006023F4">
        <w:rPr>
          <w:rFonts w:ascii="Garamond" w:hAnsi="Garamond"/>
          <w:spacing w:val="-4"/>
        </w:rPr>
        <w:t xml:space="preserve">dhe </w:t>
      </w:r>
      <w:r w:rsidRPr="006023F4">
        <w:rPr>
          <w:rFonts w:ascii="Garamond" w:hAnsi="Garamond"/>
          <w:bCs/>
          <w:spacing w:val="-4"/>
        </w:rPr>
        <w:t xml:space="preserve">nenit 26 të </w:t>
      </w:r>
      <w:r w:rsidRPr="006023F4">
        <w:rPr>
          <w:rFonts w:ascii="Garamond" w:hAnsi="Garamond"/>
          <w:spacing w:val="-4"/>
        </w:rPr>
        <w:t>Rregullores për organizimin, funksionimin dhe procedurat e ERE-s, miratuar me vendimin nr. 96, datë 17.6.2016, të Bordit t</w:t>
      </w:r>
      <w:r w:rsidRPr="006023F4">
        <w:rPr>
          <w:rFonts w:ascii="Garamond" w:eastAsia="MingLiU-ExtB" w:hAnsi="Garamond" w:cs="MingLiU-ExtB"/>
          <w:spacing w:val="-4"/>
        </w:rPr>
        <w:t xml:space="preserve">ë </w:t>
      </w:r>
      <w:r w:rsidRPr="006023F4">
        <w:rPr>
          <w:rFonts w:ascii="Garamond" w:hAnsi="Garamond"/>
          <w:spacing w:val="-4"/>
        </w:rPr>
        <w:t>ERE-s</w:t>
      </w:r>
      <w:r w:rsidRPr="006023F4">
        <w:rPr>
          <w:rFonts w:ascii="Garamond" w:hAnsi="Garamond"/>
          <w:bCs/>
          <w:spacing w:val="-4"/>
        </w:rPr>
        <w:t xml:space="preserve">, </w:t>
      </w:r>
      <w:r w:rsidRPr="006023F4">
        <w:rPr>
          <w:rFonts w:ascii="Garamond" w:hAnsi="Garamond"/>
          <w:spacing w:val="-4"/>
        </w:rPr>
        <w:t xml:space="preserve">Bordi i Entit Rregullator të Energjisë (ERE), në mbledhjen e tij të datës 6.10.2016, mbasi shqyrtoi </w:t>
      </w:r>
      <w:r w:rsidRPr="006023F4">
        <w:rPr>
          <w:rFonts w:ascii="Garamond" w:eastAsia="Batang" w:hAnsi="Garamond"/>
          <w:spacing w:val="-4"/>
        </w:rPr>
        <w:t>relacionin e drejtorive teknike në lidhje me përjashtimin e</w:t>
      </w:r>
      <w:r w:rsidRPr="006023F4">
        <w:rPr>
          <w:rFonts w:ascii="Garamond" w:hAnsi="Garamond"/>
          <w:b/>
          <w:spacing w:val="-4"/>
        </w:rPr>
        <w:t xml:space="preserve"> </w:t>
      </w:r>
      <w:r w:rsidRPr="006023F4">
        <w:rPr>
          <w:rFonts w:ascii="Garamond" w:hAnsi="Garamond"/>
          <w:spacing w:val="-4"/>
        </w:rPr>
        <w:t>klientëve fundorë që furnizohen nga Furnizuesi i Shërbimit Universal nga përgjegjësia për disbalancat kundrejt këtij të fundit,</w:t>
      </w:r>
    </w:p>
    <w:p w:rsidR="008926A5" w:rsidRPr="006023F4" w:rsidRDefault="008926A5" w:rsidP="008926A5">
      <w:pPr>
        <w:pStyle w:val="NoSpacing"/>
        <w:widowControl w:val="0"/>
        <w:ind w:firstLine="284"/>
        <w:jc w:val="both"/>
        <w:rPr>
          <w:rFonts w:ascii="Garamond" w:hAnsi="Garamond"/>
          <w:spacing w:val="-4"/>
        </w:rPr>
      </w:pPr>
      <w:r w:rsidRPr="006023F4">
        <w:rPr>
          <w:rFonts w:ascii="Garamond" w:hAnsi="Garamond"/>
          <w:spacing w:val="-4"/>
        </w:rPr>
        <w:t>konstatoi se:</w:t>
      </w:r>
    </w:p>
    <w:p w:rsidR="008926A5" w:rsidRPr="006023F4" w:rsidRDefault="008926A5" w:rsidP="008926A5">
      <w:pPr>
        <w:pStyle w:val="NoSpacing"/>
        <w:widowControl w:val="0"/>
        <w:ind w:firstLine="284"/>
        <w:jc w:val="both"/>
        <w:rPr>
          <w:rFonts w:ascii="Garamond" w:hAnsi="Garamond"/>
          <w:spacing w:val="-4"/>
        </w:rPr>
      </w:pPr>
      <w:r w:rsidRPr="006023F4">
        <w:rPr>
          <w:rFonts w:ascii="Garamond" w:hAnsi="Garamond"/>
          <w:spacing w:val="-4"/>
        </w:rPr>
        <w:t xml:space="preserve">- Ligji nr. 43/2015, “Për sektorin e energjisë elektrike”, në pikën 2, të nenit 81, pika 2, sjell një nga rrethanat përjashtimore, sa i përket trajtimit të disbalancave, duke </w:t>
      </w:r>
      <w:r w:rsidRPr="006023F4">
        <w:rPr>
          <w:rFonts w:ascii="Garamond" w:eastAsia="Calibri" w:hAnsi="Garamond" w:cs="TimesNewRoman"/>
          <w:spacing w:val="-4"/>
        </w:rPr>
        <w:t>parashikuar se</w:t>
      </w:r>
      <w:r w:rsidRPr="006023F4">
        <w:rPr>
          <w:rFonts w:ascii="Garamond" w:hAnsi="Garamond"/>
          <w:spacing w:val="-4"/>
        </w:rPr>
        <w:t xml:space="preserve">: ERE-ja vendos përjashtimin nga përgjegjësia për disbalancat, për kategori të caktuara të klientëve fundorë, të cilët furnizohen mbi bazën e shërbimit universal të furnizimit, si detyrim i shërbimit publik. </w:t>
      </w:r>
    </w:p>
    <w:p w:rsidR="008926A5" w:rsidRPr="006023F4" w:rsidRDefault="008926A5" w:rsidP="008926A5">
      <w:pPr>
        <w:pStyle w:val="NoSpacing"/>
        <w:widowControl w:val="0"/>
        <w:ind w:firstLine="284"/>
        <w:jc w:val="both"/>
        <w:rPr>
          <w:rFonts w:ascii="Garamond" w:hAnsi="Garamond"/>
          <w:spacing w:val="-4"/>
        </w:rPr>
      </w:pPr>
      <w:r w:rsidRPr="006023F4">
        <w:rPr>
          <w:rFonts w:ascii="Garamond" w:hAnsi="Garamond"/>
          <w:spacing w:val="-4"/>
        </w:rPr>
        <w:t xml:space="preserve"> Për gjithë sa më sipër, Bordi i ERE-s </w:t>
      </w:r>
    </w:p>
    <w:p w:rsidR="008926A5" w:rsidRPr="006023F4" w:rsidRDefault="008926A5" w:rsidP="008926A5">
      <w:pPr>
        <w:pStyle w:val="Hapesira7"/>
        <w:rPr>
          <w:lang w:val="sq-AL"/>
        </w:rPr>
      </w:pPr>
    </w:p>
    <w:p w:rsidR="008926A5" w:rsidRPr="006023F4" w:rsidRDefault="008926A5" w:rsidP="008926A5">
      <w:pPr>
        <w:widowControl w:val="0"/>
        <w:spacing w:after="0" w:line="240" w:lineRule="auto"/>
        <w:jc w:val="center"/>
        <w:rPr>
          <w:rFonts w:ascii="Garamond" w:hAnsi="Garamond"/>
          <w:spacing w:val="-4"/>
          <w:sz w:val="24"/>
          <w:szCs w:val="24"/>
          <w:lang w:val="sq-AL"/>
        </w:rPr>
      </w:pPr>
      <w:r w:rsidRPr="006023F4">
        <w:rPr>
          <w:rFonts w:ascii="Garamond" w:hAnsi="Garamond"/>
          <w:spacing w:val="-4"/>
          <w:sz w:val="24"/>
          <w:szCs w:val="24"/>
          <w:lang w:val="sq-AL"/>
        </w:rPr>
        <w:t>VENDOSI:</w:t>
      </w:r>
    </w:p>
    <w:p w:rsidR="008926A5" w:rsidRPr="006023F4" w:rsidRDefault="008926A5" w:rsidP="008926A5">
      <w:pPr>
        <w:pStyle w:val="Hapesira7"/>
        <w:rPr>
          <w:lang w:val="sq-AL"/>
        </w:rPr>
      </w:pP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eastAsia="Batang" w:hAnsi="Garamond"/>
          <w:spacing w:val="-4"/>
          <w:sz w:val="24"/>
          <w:szCs w:val="24"/>
          <w:lang w:val="sq-AL"/>
        </w:rPr>
        <w:t xml:space="preserve">1. Të miratojë përjashtimin </w:t>
      </w:r>
      <w:r w:rsidRPr="006023F4">
        <w:rPr>
          <w:rFonts w:ascii="Garamond" w:hAnsi="Garamond"/>
          <w:spacing w:val="-4"/>
          <w:sz w:val="24"/>
          <w:szCs w:val="24"/>
          <w:lang w:val="sq-AL"/>
        </w:rPr>
        <w:t>nga përgjegjësia për disbalancat</w:t>
      </w:r>
      <w:r w:rsidRPr="006023F4">
        <w:rPr>
          <w:rFonts w:ascii="Garamond" w:eastAsia="Batang" w:hAnsi="Garamond"/>
          <w:spacing w:val="-4"/>
          <w:sz w:val="24"/>
          <w:szCs w:val="24"/>
          <w:lang w:val="sq-AL"/>
        </w:rPr>
        <w:t xml:space="preserve"> për </w:t>
      </w:r>
      <w:r w:rsidRPr="006023F4">
        <w:rPr>
          <w:rFonts w:ascii="Garamond" w:hAnsi="Garamond"/>
          <w:spacing w:val="-4"/>
          <w:sz w:val="24"/>
          <w:szCs w:val="24"/>
          <w:lang w:val="sq-AL"/>
        </w:rPr>
        <w:t xml:space="preserve">klientët fundorë që furnizohen nga Furnizuesi i Shërbimit Universal, në kuptim të nenit 109, të ligjit nr. 43/2015, “Për sektorin e energjisë elektrike”. </w:t>
      </w:r>
    </w:p>
    <w:p w:rsidR="008926A5" w:rsidRDefault="008926A5" w:rsidP="008926A5">
      <w:pPr>
        <w:widowControl w:val="0"/>
        <w:autoSpaceDE w:val="0"/>
        <w:autoSpaceDN w:val="0"/>
        <w:adjustRightInd w:val="0"/>
        <w:spacing w:after="0" w:line="240" w:lineRule="auto"/>
        <w:rPr>
          <w:rFonts w:ascii="Garamond" w:eastAsia="Batang" w:hAnsi="Garamond"/>
          <w:bCs/>
          <w:spacing w:val="-4"/>
          <w:sz w:val="24"/>
          <w:szCs w:val="24"/>
          <w:lang w:val="sq-AL"/>
        </w:rPr>
      </w:pPr>
      <w:r w:rsidRPr="006023F4">
        <w:rPr>
          <w:rFonts w:ascii="Garamond" w:eastAsia="Batang" w:hAnsi="Garamond"/>
          <w:bCs/>
          <w:spacing w:val="-4"/>
          <w:sz w:val="24"/>
          <w:szCs w:val="24"/>
          <w:lang w:val="sq-AL"/>
        </w:rPr>
        <w:t>2. Drejtoria Juridike dhe e Mbrojtjes së Konsumatorit të njoftojë shoqëritë OSHEE sh.a., KESH sh.a., OST sh.a. dhe Ministrinë e Energjisë dhe Industrisë për vendimin e Bordit të ERE-s.</w:t>
      </w:r>
    </w:p>
    <w:p w:rsidR="003A647A" w:rsidRDefault="003A647A" w:rsidP="008926A5">
      <w:pPr>
        <w:widowControl w:val="0"/>
        <w:autoSpaceDE w:val="0"/>
        <w:autoSpaceDN w:val="0"/>
        <w:adjustRightInd w:val="0"/>
        <w:spacing w:after="0" w:line="240" w:lineRule="auto"/>
        <w:rPr>
          <w:rFonts w:ascii="Garamond" w:eastAsia="Batang" w:hAnsi="Garamond"/>
          <w:bCs/>
          <w:spacing w:val="-4"/>
          <w:sz w:val="24"/>
          <w:szCs w:val="24"/>
          <w:lang w:val="sq-AL"/>
        </w:rPr>
      </w:pPr>
    </w:p>
    <w:p w:rsidR="003A647A" w:rsidRPr="006023F4" w:rsidRDefault="003A647A" w:rsidP="008926A5">
      <w:pPr>
        <w:widowControl w:val="0"/>
        <w:autoSpaceDE w:val="0"/>
        <w:autoSpaceDN w:val="0"/>
        <w:adjustRightInd w:val="0"/>
        <w:spacing w:after="0" w:line="240" w:lineRule="auto"/>
        <w:rPr>
          <w:rFonts w:ascii="Garamond" w:eastAsia="Batang" w:hAnsi="Garamond"/>
          <w:bCs/>
          <w:spacing w:val="-4"/>
          <w:sz w:val="24"/>
          <w:szCs w:val="24"/>
          <w:lang w:val="sq-AL"/>
        </w:rPr>
      </w:pPr>
    </w:p>
    <w:p w:rsidR="008926A5" w:rsidRPr="006023F4" w:rsidRDefault="008926A5" w:rsidP="008926A5">
      <w:pPr>
        <w:widowControl w:val="0"/>
        <w:autoSpaceDE w:val="0"/>
        <w:autoSpaceDN w:val="0"/>
        <w:adjustRightInd w:val="0"/>
        <w:spacing w:after="0" w:line="240" w:lineRule="auto"/>
        <w:rPr>
          <w:rFonts w:ascii="Garamond" w:eastAsia="Times New Roman" w:hAnsi="Garamond"/>
          <w:spacing w:val="-4"/>
          <w:sz w:val="24"/>
          <w:szCs w:val="24"/>
          <w:lang w:val="sq-AL"/>
        </w:rPr>
      </w:pPr>
      <w:r w:rsidRPr="006023F4">
        <w:rPr>
          <w:rFonts w:ascii="Garamond" w:eastAsia="Batang" w:hAnsi="Garamond"/>
          <w:bCs/>
          <w:spacing w:val="-4"/>
          <w:sz w:val="24"/>
          <w:szCs w:val="24"/>
          <w:lang w:val="sq-AL"/>
        </w:rPr>
        <w:t xml:space="preserve">Ky vendim hyn në fuqi menjëherë. </w:t>
      </w:r>
    </w:p>
    <w:p w:rsidR="008926A5" w:rsidRPr="006023F4" w:rsidRDefault="008926A5" w:rsidP="008926A5">
      <w:pPr>
        <w:widowControl w:val="0"/>
        <w:spacing w:after="0" w:line="240" w:lineRule="auto"/>
        <w:rPr>
          <w:rFonts w:ascii="Garamond" w:eastAsia="Batang" w:hAnsi="Garamond"/>
          <w:bCs/>
          <w:spacing w:val="-4"/>
          <w:sz w:val="24"/>
          <w:szCs w:val="24"/>
          <w:lang w:val="sq-AL"/>
        </w:rPr>
      </w:pPr>
      <w:r w:rsidRPr="006023F4">
        <w:rPr>
          <w:rFonts w:ascii="Garamond" w:eastAsia="Batang" w:hAnsi="Garamond"/>
          <w:bCs/>
          <w:spacing w:val="-4"/>
          <w:sz w:val="24"/>
          <w:szCs w:val="24"/>
          <w:lang w:val="sq-AL"/>
        </w:rPr>
        <w:t>Ky vendim botohet në Fletoren Zyrtare.</w:t>
      </w:r>
    </w:p>
    <w:p w:rsidR="008926A5" w:rsidRDefault="008926A5" w:rsidP="008926A5">
      <w:pPr>
        <w:pStyle w:val="Hapesira7"/>
        <w:rPr>
          <w:lang w:val="sq-AL"/>
        </w:rPr>
      </w:pPr>
    </w:p>
    <w:p w:rsidR="008926A5" w:rsidRPr="006023F4" w:rsidRDefault="008926A5" w:rsidP="008926A5">
      <w:pPr>
        <w:pStyle w:val="Autoriteti"/>
        <w:keepNext w:val="0"/>
        <w:rPr>
          <w:spacing w:val="-4"/>
          <w:lang w:val="sq-AL"/>
        </w:rPr>
      </w:pPr>
      <w:r w:rsidRPr="006023F4">
        <w:rPr>
          <w:spacing w:val="-4"/>
          <w:lang w:val="sq-AL"/>
        </w:rPr>
        <w:t>KRYETARI</w:t>
      </w:r>
    </w:p>
    <w:p w:rsidR="008926A5" w:rsidRPr="006023F4" w:rsidRDefault="008926A5" w:rsidP="008926A5">
      <w:pPr>
        <w:pStyle w:val="AutoritetiEmer"/>
        <w:rPr>
          <w:spacing w:val="-4"/>
          <w:lang w:val="sq-AL"/>
        </w:rPr>
      </w:pPr>
      <w:r w:rsidRPr="006023F4">
        <w:rPr>
          <w:spacing w:val="-4"/>
          <w:lang w:val="sq-AL"/>
        </w:rPr>
        <w:t>Petrit Ahmeti</w:t>
      </w:r>
    </w:p>
    <w:p w:rsidR="008926A5" w:rsidRPr="006023F4" w:rsidRDefault="008926A5" w:rsidP="008926A5">
      <w:pPr>
        <w:pStyle w:val="Hapesira7"/>
        <w:rPr>
          <w:lang w:val="sq-AL" w:eastAsia="en-GB"/>
        </w:rPr>
      </w:pPr>
    </w:p>
    <w:p w:rsidR="008926A5" w:rsidRPr="006023F4" w:rsidRDefault="008926A5" w:rsidP="008926A5">
      <w:pPr>
        <w:widowControl w:val="0"/>
        <w:spacing w:after="0" w:line="240" w:lineRule="auto"/>
        <w:jc w:val="center"/>
        <w:rPr>
          <w:rFonts w:ascii="Garamond" w:hAnsi="Garamond"/>
          <w:b/>
          <w:spacing w:val="-4"/>
          <w:sz w:val="24"/>
          <w:szCs w:val="24"/>
          <w:lang w:val="sq-AL"/>
        </w:rPr>
      </w:pPr>
      <w:r w:rsidRPr="006023F4">
        <w:rPr>
          <w:rFonts w:ascii="Garamond" w:hAnsi="Garamond"/>
          <w:b/>
          <w:spacing w:val="-4"/>
          <w:sz w:val="24"/>
          <w:szCs w:val="24"/>
          <w:lang w:val="sq-AL"/>
        </w:rPr>
        <w:t>VENDIM</w:t>
      </w:r>
    </w:p>
    <w:p w:rsidR="008926A5" w:rsidRPr="006023F4" w:rsidRDefault="008926A5" w:rsidP="008926A5">
      <w:pPr>
        <w:widowControl w:val="0"/>
        <w:spacing w:after="0" w:line="240" w:lineRule="auto"/>
        <w:jc w:val="center"/>
        <w:rPr>
          <w:rFonts w:ascii="Garamond" w:hAnsi="Garamond"/>
          <w:b/>
          <w:spacing w:val="-4"/>
          <w:sz w:val="24"/>
          <w:szCs w:val="24"/>
          <w:lang w:val="sq-AL"/>
        </w:rPr>
      </w:pPr>
      <w:r w:rsidRPr="006023F4">
        <w:rPr>
          <w:rFonts w:ascii="Garamond" w:hAnsi="Garamond"/>
          <w:b/>
          <w:spacing w:val="-4"/>
          <w:sz w:val="24"/>
          <w:szCs w:val="24"/>
          <w:lang w:val="sq-AL"/>
        </w:rPr>
        <w:t>Nr. 161, datë 6.10.2016</w:t>
      </w:r>
    </w:p>
    <w:p w:rsidR="008926A5" w:rsidRPr="006023F4" w:rsidRDefault="008926A5" w:rsidP="008926A5">
      <w:pPr>
        <w:pStyle w:val="Hapesira7"/>
        <w:rPr>
          <w:lang w:val="sq-AL"/>
        </w:rPr>
      </w:pPr>
    </w:p>
    <w:p w:rsidR="008926A5" w:rsidRPr="006023F4" w:rsidRDefault="008926A5" w:rsidP="008926A5">
      <w:pPr>
        <w:widowControl w:val="0"/>
        <w:spacing w:after="0" w:line="240" w:lineRule="auto"/>
        <w:jc w:val="center"/>
        <w:rPr>
          <w:rFonts w:ascii="Garamond" w:hAnsi="Garamond"/>
          <w:b/>
          <w:spacing w:val="-4"/>
          <w:sz w:val="24"/>
          <w:szCs w:val="24"/>
          <w:lang w:val="sq-AL"/>
        </w:rPr>
      </w:pPr>
      <w:r w:rsidRPr="006023F4">
        <w:rPr>
          <w:rFonts w:ascii="Garamond" w:hAnsi="Garamond"/>
          <w:b/>
          <w:spacing w:val="-4"/>
          <w:sz w:val="24"/>
          <w:szCs w:val="24"/>
          <w:lang w:val="sq-AL"/>
        </w:rPr>
        <w:t>MBI MODIFIKIMIN E LICENCËS SË SHOQËRISË “BALKAN GREEN ENERGY” SHPK ME NR. 3, SERIA PV03K, DHËNË ME VENDIMIN E BORDIT TË KOMISIONERËVE NR. 69, DATË 12.12.2007</w:t>
      </w:r>
    </w:p>
    <w:p w:rsidR="008926A5" w:rsidRPr="006023F4" w:rsidRDefault="008926A5" w:rsidP="008926A5">
      <w:pPr>
        <w:pStyle w:val="Hapesira7"/>
        <w:rPr>
          <w:lang w:val="sq-AL"/>
        </w:rPr>
      </w:pPr>
    </w:p>
    <w:p w:rsidR="008926A5" w:rsidRPr="006023F4" w:rsidRDefault="008926A5" w:rsidP="008926A5">
      <w:pPr>
        <w:widowControl w:val="0"/>
        <w:spacing w:after="0" w:line="240" w:lineRule="auto"/>
        <w:rPr>
          <w:rFonts w:ascii="Garamond" w:hAnsi="Garamond" w:cs="Arial"/>
          <w:bCs/>
          <w:spacing w:val="-4"/>
          <w:sz w:val="24"/>
          <w:szCs w:val="24"/>
          <w:lang w:val="sq-AL"/>
        </w:rPr>
      </w:pPr>
      <w:r w:rsidRPr="006023F4">
        <w:rPr>
          <w:rFonts w:ascii="Garamond" w:hAnsi="Garamond" w:cs="Arial"/>
          <w:bCs/>
          <w:spacing w:val="-4"/>
          <w:sz w:val="24"/>
          <w:szCs w:val="24"/>
          <w:lang w:val="sq-AL"/>
        </w:rPr>
        <w:t>Në mbështetje të neneve 16; 43, pika 1, të ligjit nr. 43/2015, “</w:t>
      </w:r>
      <w:r w:rsidRPr="006023F4">
        <w:rPr>
          <w:rFonts w:ascii="Garamond" w:hAnsi="Garamond" w:cs="Arial"/>
          <w:bCs/>
          <w:iCs/>
          <w:spacing w:val="-4"/>
          <w:sz w:val="24"/>
          <w:szCs w:val="24"/>
          <w:lang w:val="sq-AL"/>
        </w:rPr>
        <w:t>Për sektorin e energjisë elektrike</w:t>
      </w:r>
      <w:r w:rsidRPr="006023F4">
        <w:rPr>
          <w:rFonts w:ascii="Garamond" w:hAnsi="Garamond" w:cs="Arial"/>
          <w:bCs/>
          <w:spacing w:val="-4"/>
          <w:sz w:val="24"/>
          <w:szCs w:val="24"/>
          <w:lang w:val="sq-AL"/>
        </w:rPr>
        <w:t xml:space="preserve">”; </w:t>
      </w:r>
      <w:r w:rsidRPr="006023F4">
        <w:rPr>
          <w:rFonts w:ascii="Garamond" w:hAnsi="Garamond"/>
          <w:spacing w:val="-4"/>
          <w:sz w:val="24"/>
          <w:szCs w:val="24"/>
          <w:lang w:val="sq-AL"/>
        </w:rPr>
        <w:t>VKM-së nr. 930, datë 2.9.2009, “</w:t>
      </w:r>
      <w:r w:rsidRPr="006023F4">
        <w:rPr>
          <w:rFonts w:ascii="Garamond" w:hAnsi="Garamond"/>
          <w:color w:val="000000"/>
          <w:spacing w:val="-4"/>
          <w:sz w:val="24"/>
          <w:szCs w:val="24"/>
          <w:lang w:val="sq-AL"/>
        </w:rPr>
        <w:t>Për disa shtesa dhe ndryshime në marrëveshjen shtesë të koncesionit për 25 hidrocentralet vendore, të lidhur ndërmjet Ministrisë së Ekonomisë, Tregtisë dhe Energjetikës dhe shoqërisë italiane “Essegei”, s.p.a, miratuar me vendimin nr. 148, datë 22.3.2007, të Këshillit të Ministrave</w:t>
      </w:r>
      <w:r w:rsidRPr="006023F4">
        <w:rPr>
          <w:rFonts w:ascii="Garamond" w:hAnsi="Garamond"/>
          <w:spacing w:val="-4"/>
          <w:sz w:val="24"/>
          <w:szCs w:val="24"/>
          <w:lang w:val="sq-AL"/>
        </w:rPr>
        <w:t xml:space="preserve">; nenit 15 të rregullores “Për procedurat dhe afatet për dhënien, modifikimin, transferimin, rinovimin ose heqjen e licencave në sektorin e energjisë elektrike”, miratuar me vendimin nr. 109, datë 29.6.2016, të </w:t>
      </w:r>
      <w:r w:rsidRPr="006023F4">
        <w:rPr>
          <w:rFonts w:ascii="Garamond" w:hAnsi="Garamond" w:cs="Arial"/>
          <w:bCs/>
          <w:spacing w:val="-4"/>
          <w:sz w:val="24"/>
          <w:szCs w:val="24"/>
          <w:lang w:val="sq-AL"/>
        </w:rPr>
        <w:t xml:space="preserve">Bordit të Entit Rregullator të Energjisë (ERE); </w:t>
      </w:r>
      <w:r w:rsidRPr="006023F4">
        <w:rPr>
          <w:rFonts w:ascii="Garamond" w:hAnsi="Garamond"/>
          <w:spacing w:val="-4"/>
          <w:sz w:val="24"/>
          <w:szCs w:val="24"/>
          <w:lang w:val="sq-AL"/>
        </w:rPr>
        <w:t xml:space="preserve">pikat 2.2, 2.3 dhe 2.5, të licencës “Për prodhimin e energjisë elektrike”, Bordi i ERE-s, </w:t>
      </w:r>
      <w:r w:rsidRPr="006023F4">
        <w:rPr>
          <w:rFonts w:ascii="Garamond" w:hAnsi="Garamond" w:cs="Arial"/>
          <w:bCs/>
          <w:spacing w:val="-4"/>
          <w:sz w:val="24"/>
          <w:szCs w:val="24"/>
          <w:lang w:val="sq-AL"/>
        </w:rPr>
        <w:t xml:space="preserve">në mbledhjen e tij të datës 6.10.2016, mbasi shqyrtoi </w:t>
      </w:r>
      <w:r w:rsidRPr="006023F4">
        <w:rPr>
          <w:rFonts w:ascii="Garamond" w:hAnsi="Garamond"/>
          <w:spacing w:val="-4"/>
          <w:sz w:val="24"/>
          <w:szCs w:val="24"/>
          <w:lang w:val="sq-AL"/>
        </w:rPr>
        <w:t xml:space="preserve">relacionin e përgatitur nga Drejtoria e Licencimit, Monitorimit të Tregut, </w:t>
      </w:r>
      <w:r w:rsidRPr="006023F4">
        <w:rPr>
          <w:rFonts w:ascii="Garamond" w:hAnsi="Garamond" w:cs="Arial"/>
          <w:bCs/>
          <w:spacing w:val="-4"/>
          <w:sz w:val="24"/>
          <w:szCs w:val="24"/>
          <w:lang w:val="sq-AL"/>
        </w:rPr>
        <w:t>për modifikimin e licencës së shoqërisë “Balkan Green Energy”,</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konstatoi se: </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Shoqëria FAVINA sh.p.k. në cilësinë e pronarit të HEC “Voskopojë” i është drejtuar ERE-s me shkresën nr. 100 prot., datë 21.1.2016, duke kërkuar rritjen e fuqisë së instaluar të këtij HEC-i.</w:t>
      </w:r>
    </w:p>
    <w:p w:rsidR="008926A5" w:rsidRPr="006023F4" w:rsidRDefault="008926A5" w:rsidP="008926A5">
      <w:pPr>
        <w:widowControl w:val="0"/>
        <w:spacing w:after="0" w:line="240" w:lineRule="auto"/>
        <w:rPr>
          <w:rFonts w:ascii="Garamond" w:hAnsi="Garamond"/>
          <w:spacing w:val="-4"/>
          <w:sz w:val="24"/>
          <w:szCs w:val="24"/>
          <w:lang w:val="sq-AL"/>
        </w:rPr>
      </w:pPr>
      <w:r w:rsidRPr="006023F4">
        <w:rPr>
          <w:rFonts w:ascii="Garamond" w:hAnsi="Garamond"/>
          <w:spacing w:val="-4"/>
          <w:sz w:val="24"/>
          <w:szCs w:val="24"/>
          <w:lang w:val="sq-AL"/>
        </w:rPr>
        <w:t>- ERE pas verifikimeve të bëra, konstaton se mbështetur në vendimin nr. 69, datë 12.12.2007, të Bordit të Komisionerëve të ERE-s, është shoqëria koncesionare “Balkan Green Energy” sh.p.k. e licencuar për të ushtruar aktivitetin e prodhimit nga HEC “Voskopoja”.</w:t>
      </w:r>
    </w:p>
    <w:p w:rsidR="008926A5" w:rsidRPr="006023F4" w:rsidRDefault="008926A5" w:rsidP="008926A5">
      <w:pPr>
        <w:pStyle w:val="Default"/>
        <w:widowControl w:val="0"/>
        <w:ind w:firstLine="284"/>
        <w:jc w:val="both"/>
        <w:rPr>
          <w:rFonts w:ascii="Garamond" w:hAnsi="Garamond"/>
          <w:spacing w:val="-4"/>
          <w:lang w:val="sq-AL"/>
        </w:rPr>
      </w:pPr>
      <w:r w:rsidRPr="006023F4">
        <w:rPr>
          <w:rFonts w:ascii="Garamond" w:hAnsi="Garamond"/>
          <w:spacing w:val="-4"/>
          <w:lang w:val="sq-AL"/>
        </w:rPr>
        <w:t>- ERE me shkresën nr. 101/1 prot., datë 20.4.2016, i është drejtuar MEI-t, në lidhje me saktësimin e pronësisë së HEC “Voskopojë”.</w:t>
      </w:r>
    </w:p>
    <w:p w:rsidR="008926A5" w:rsidRPr="006023F4" w:rsidRDefault="008926A5" w:rsidP="008926A5">
      <w:pPr>
        <w:pStyle w:val="Default"/>
        <w:widowControl w:val="0"/>
        <w:ind w:firstLine="284"/>
        <w:jc w:val="both"/>
        <w:rPr>
          <w:rFonts w:ascii="Garamond" w:hAnsi="Garamond"/>
          <w:spacing w:val="-4"/>
          <w:lang w:val="sq-AL"/>
        </w:rPr>
      </w:pPr>
      <w:r w:rsidRPr="006023F4">
        <w:rPr>
          <w:rFonts w:ascii="Garamond" w:hAnsi="Garamond"/>
          <w:spacing w:val="-4"/>
          <w:lang w:val="sq-AL"/>
        </w:rPr>
        <w:t>- MEI është përgjigjur me shkresën nr. 2810/1 prot., datë 23.5.2016, përmes së cilës i ka kërkuar ERE-s, zbatimin e marrëveshjes së koncesionit në përputhje me VKM-në nr. 930, datë 2.9.2009.</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 VKM nr. 930 datë 2.9.2009, “</w:t>
      </w:r>
      <w:r w:rsidRPr="006023F4">
        <w:rPr>
          <w:rFonts w:ascii="Garamond" w:hAnsi="Garamond"/>
          <w:color w:val="000000"/>
          <w:spacing w:val="-4"/>
          <w:sz w:val="24"/>
          <w:szCs w:val="24"/>
          <w:lang w:val="sq-AL"/>
        </w:rPr>
        <w:t>Për disa shtesa dhe ndryshime në marrëveshjen shtesë të koncesionit për 25 hidrocentralet vendore, të lidhur ndërmjet ministrisë së ekonomisë, tregtisë dhe energjetikës dhe shoqërisë italiane “Essegei”, s.p.a, miratuar me vendimin nr.148, datë 22.3.2007 të Këshillit të Ministrave</w:t>
      </w:r>
      <w:r w:rsidRPr="006023F4">
        <w:rPr>
          <w:rFonts w:ascii="Garamond" w:hAnsi="Garamond"/>
          <w:spacing w:val="-4"/>
          <w:sz w:val="24"/>
          <w:szCs w:val="24"/>
          <w:lang w:val="sq-AL"/>
        </w:rPr>
        <w:t xml:space="preserve"> ka hequr nga lista e HEC-eve për të cilat është licencuar shoqëria “Balkan Green Energy” sh.p.k. HEC-et: “Piqeras”, “Lozhan” dhe “Voskopojë” në zbatim të nenit 5, i cili përcakton se: “Trajtimi i hidrocentraleve Piqeras, Lozhan dhe Voskopojë, do të merren në dorëzim dhe do të trajtohen nga organi shtetëror i autorizuar.”.</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 xml:space="preserve">- Neni 43, pika 1, i ligjit nr. 43/2015, “Për sektorin e energjisë elektrike”, parashikon se: ERE mund të modifikojë licencën, me iniciativën e vetë, kur ndryshojnë kushtet e kontratës koncesionare. </w:t>
      </w:r>
    </w:p>
    <w:p w:rsidR="008926A5" w:rsidRPr="006023F4" w:rsidRDefault="008926A5" w:rsidP="008926A5">
      <w:pPr>
        <w:widowControl w:val="0"/>
        <w:spacing w:after="0" w:line="240" w:lineRule="auto"/>
        <w:rPr>
          <w:rFonts w:ascii="Garamond" w:hAnsi="Garamond"/>
          <w:b/>
          <w:spacing w:val="-4"/>
          <w:sz w:val="24"/>
          <w:szCs w:val="24"/>
          <w:lang w:val="sq-AL"/>
        </w:rPr>
      </w:pPr>
      <w:r w:rsidRPr="006023F4">
        <w:rPr>
          <w:rFonts w:ascii="Garamond" w:hAnsi="Garamond"/>
          <w:spacing w:val="-4"/>
          <w:sz w:val="24"/>
          <w:szCs w:val="24"/>
          <w:lang w:val="sq-AL"/>
        </w:rPr>
        <w:t xml:space="preserve"> Për gjithë sa më sipër, Bordi i ERE-s </w:t>
      </w:r>
    </w:p>
    <w:p w:rsidR="008926A5" w:rsidRPr="006023F4" w:rsidRDefault="008926A5" w:rsidP="008926A5">
      <w:pPr>
        <w:pStyle w:val="Hapesira7"/>
        <w:rPr>
          <w:lang w:val="sq-AL"/>
        </w:rPr>
      </w:pPr>
    </w:p>
    <w:p w:rsidR="008926A5" w:rsidRPr="006023F4" w:rsidRDefault="008926A5" w:rsidP="008926A5">
      <w:pPr>
        <w:pStyle w:val="BodyText"/>
        <w:widowControl w:val="0"/>
        <w:numPr>
          <w:ilvl w:val="0"/>
          <w:numId w:val="0"/>
        </w:numPr>
        <w:jc w:val="center"/>
        <w:rPr>
          <w:rFonts w:ascii="Garamond" w:hAnsi="Garamond"/>
          <w:spacing w:val="-4"/>
          <w:lang w:val="sq-AL"/>
        </w:rPr>
      </w:pPr>
      <w:r w:rsidRPr="006023F4">
        <w:rPr>
          <w:rFonts w:ascii="Garamond" w:hAnsi="Garamond"/>
          <w:spacing w:val="-4"/>
          <w:lang w:val="sq-AL"/>
        </w:rPr>
        <w:t>VENDOSI:</w:t>
      </w:r>
    </w:p>
    <w:p w:rsidR="008926A5" w:rsidRPr="006023F4" w:rsidRDefault="008926A5" w:rsidP="008926A5">
      <w:pPr>
        <w:pStyle w:val="Hapesira7"/>
        <w:rPr>
          <w:lang w:val="sq-AL"/>
        </w:rPr>
      </w:pP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spacing w:val="-4"/>
          <w:sz w:val="24"/>
          <w:szCs w:val="24"/>
          <w:lang w:val="sq-AL"/>
        </w:rPr>
        <w:t>1. Të modifikojë licencën me numër nr. 3, seria PV03K, dhënë shoqërisë “Balkan Green Energy” sh.p.k., me vendim të Bordit të ERE-s nr. 69, datë 12.12.2007, në përputhje me parashikimet e VKM-së nr. 930, datë 2.9.2009. (Tabela me ndryshimet bashkëlidhur.)</w:t>
      </w:r>
    </w:p>
    <w:p w:rsidR="008926A5" w:rsidRPr="006023F4" w:rsidRDefault="008926A5" w:rsidP="008926A5">
      <w:pPr>
        <w:widowControl w:val="0"/>
        <w:autoSpaceDE w:val="0"/>
        <w:autoSpaceDN w:val="0"/>
        <w:adjustRightInd w:val="0"/>
        <w:spacing w:after="0" w:line="240" w:lineRule="auto"/>
        <w:rPr>
          <w:rFonts w:ascii="Garamond" w:hAnsi="Garamond"/>
          <w:spacing w:val="-4"/>
          <w:sz w:val="24"/>
          <w:szCs w:val="24"/>
          <w:lang w:val="sq-AL"/>
        </w:rPr>
      </w:pPr>
      <w:r w:rsidRPr="006023F4">
        <w:rPr>
          <w:rFonts w:ascii="Garamond" w:hAnsi="Garamond" w:cs="Arial"/>
          <w:spacing w:val="-4"/>
          <w:sz w:val="24"/>
          <w:szCs w:val="24"/>
          <w:lang w:val="sq-AL"/>
        </w:rPr>
        <w:t>2. Ngarkohet Drejtoria e Licencimit dhe e Monitorimit të Tregut të njoftojë Ministrinë e Energjisë dhe Industrisë, si dhe shoqërinë Balkan Green Energy sh.p.k. për vendimin e Bordit të ERE-s.</w:t>
      </w:r>
    </w:p>
    <w:p w:rsidR="008926A5" w:rsidRPr="006023F4" w:rsidRDefault="008926A5" w:rsidP="008926A5">
      <w:pPr>
        <w:widowControl w:val="0"/>
        <w:spacing w:after="0" w:line="240" w:lineRule="auto"/>
        <w:rPr>
          <w:rFonts w:ascii="Garamond" w:hAnsi="Garamond" w:cs="Arial"/>
          <w:spacing w:val="-4"/>
          <w:sz w:val="24"/>
          <w:szCs w:val="24"/>
          <w:lang w:val="sq-AL"/>
        </w:rPr>
      </w:pPr>
      <w:r w:rsidRPr="006023F4">
        <w:rPr>
          <w:rFonts w:ascii="Garamond" w:hAnsi="Garamond" w:cs="Arial"/>
          <w:spacing w:val="-4"/>
          <w:sz w:val="24"/>
          <w:szCs w:val="24"/>
          <w:lang w:val="sq-AL"/>
        </w:rPr>
        <w:t>Ky vendim hyn në fuqi menjëherë.</w:t>
      </w:r>
    </w:p>
    <w:p w:rsidR="008926A5" w:rsidRPr="006023F4" w:rsidRDefault="008926A5" w:rsidP="008926A5">
      <w:pPr>
        <w:widowControl w:val="0"/>
        <w:spacing w:after="0" w:line="240" w:lineRule="auto"/>
        <w:rPr>
          <w:rFonts w:ascii="Garamond" w:hAnsi="Garamond" w:cs="Arial"/>
          <w:spacing w:val="-4"/>
          <w:sz w:val="24"/>
          <w:szCs w:val="24"/>
          <w:lang w:val="sq-AL"/>
        </w:rPr>
      </w:pPr>
      <w:r w:rsidRPr="006023F4">
        <w:rPr>
          <w:rFonts w:ascii="Garamond" w:hAnsi="Garamond" w:cs="Arial"/>
          <w:spacing w:val="-4"/>
          <w:sz w:val="24"/>
          <w:szCs w:val="24"/>
          <w:lang w:val="sq-AL"/>
        </w:rPr>
        <w:t>Ky vendim botohet në Fletoren Zyrtare.</w:t>
      </w:r>
    </w:p>
    <w:p w:rsidR="008926A5" w:rsidRPr="006023F4" w:rsidRDefault="008926A5" w:rsidP="008926A5">
      <w:pPr>
        <w:pStyle w:val="Hapesira7"/>
        <w:rPr>
          <w:lang w:val="sq-AL"/>
        </w:rPr>
      </w:pPr>
    </w:p>
    <w:p w:rsidR="008926A5" w:rsidRPr="006023F4" w:rsidRDefault="008926A5" w:rsidP="008926A5">
      <w:pPr>
        <w:pStyle w:val="Autoriteti"/>
        <w:keepNext w:val="0"/>
        <w:rPr>
          <w:spacing w:val="-4"/>
          <w:lang w:val="sq-AL"/>
        </w:rPr>
      </w:pPr>
      <w:r w:rsidRPr="006023F4">
        <w:rPr>
          <w:spacing w:val="-4"/>
          <w:lang w:val="sq-AL"/>
        </w:rPr>
        <w:t>KRYETARI</w:t>
      </w:r>
    </w:p>
    <w:p w:rsidR="008926A5" w:rsidRDefault="008926A5" w:rsidP="008926A5">
      <w:pPr>
        <w:pStyle w:val="AutoritetiEmer"/>
        <w:rPr>
          <w:spacing w:val="-4"/>
          <w:lang w:val="sq-AL"/>
        </w:rPr>
      </w:pPr>
      <w:r w:rsidRPr="006023F4">
        <w:rPr>
          <w:spacing w:val="-4"/>
          <w:lang w:val="sq-AL"/>
        </w:rPr>
        <w:t>Petrit Ahmeti</w:t>
      </w:r>
    </w:p>
    <w:p w:rsidR="008E5D6D" w:rsidRDefault="008E5D6D" w:rsidP="008E5D6D">
      <w:pPr>
        <w:rPr>
          <w:lang w:val="sq-AL"/>
        </w:rPr>
      </w:pPr>
    </w:p>
    <w:p w:rsidR="008E5D6D" w:rsidRDefault="008E5D6D" w:rsidP="008E5D6D">
      <w:pPr>
        <w:rPr>
          <w:lang w:val="sq-AL"/>
        </w:rPr>
      </w:pPr>
    </w:p>
    <w:p w:rsidR="008E5D6D" w:rsidRDefault="008E5D6D" w:rsidP="008E5D6D">
      <w:pPr>
        <w:rPr>
          <w:lang w:val="sq-AL"/>
        </w:rPr>
      </w:pPr>
    </w:p>
    <w:p w:rsidR="008E5D6D" w:rsidRDefault="008E5D6D" w:rsidP="008E5D6D">
      <w:pPr>
        <w:rPr>
          <w:lang w:val="sq-AL"/>
        </w:rPr>
      </w:pPr>
    </w:p>
    <w:p w:rsidR="008E5D6D" w:rsidRPr="008E5D6D" w:rsidRDefault="008E5D6D" w:rsidP="008E5D6D">
      <w:pPr>
        <w:rPr>
          <w:lang w:val="sq-AL"/>
        </w:rPr>
      </w:pPr>
    </w:p>
    <w:tbl>
      <w:tblPr>
        <w:tblW w:w="4112" w:type="pct"/>
        <w:jc w:val="center"/>
        <w:tblCellMar>
          <w:left w:w="30" w:type="dxa"/>
          <w:right w:w="30" w:type="dxa"/>
        </w:tblCellMar>
        <w:tblLook w:val="04A0"/>
      </w:tblPr>
      <w:tblGrid>
        <w:gridCol w:w="3716"/>
      </w:tblGrid>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“Bulqizë”, me fuqi 0,6 MW (Dibër)</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“Homesh”, me fuqi 0,395 MW (Dibër)</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“Zerqan”, me fuqi 0,625 MW (Dibër)</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“Arras”, me fuqi 4,8 MW (Dibër)</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“Orgjost”, me fuqi 1,2 MW (Kukës)</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“Lekbibaj”, me fuqi 1,4 MW (Tropojë)</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“Dukagjin”, me fuqi 0,64 MW (Shkodër)</w:t>
            </w:r>
          </w:p>
        </w:tc>
      </w:tr>
      <w:tr w:rsidR="008926A5" w:rsidRPr="006023F4" w:rsidTr="00DE4229">
        <w:trPr>
          <w:trHeight w:val="175"/>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“Marjan”, me fuqi 0,2 MW (Korçë)</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“Barmash”, me fuqi 0,83 MW (Kolonjë)</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“Treske 2”, me fuqi 0,25 MW (Korçë)</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“Nikolice”, me fuqi 0,7 MW (Korçë)</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“Funares”, me fuqi 1,92 MW (Librazhd)</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“Lunik”, me fuqi 0,2 M MW (Librazhd)</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“Kerpice”, me fuqi 0,42 MW (Gramsh)</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“Ujanik”, me fuqi 0,63 MW (Skrapar)</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“Borsh”, me fuqi 0,25 MW (Sarandë)</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“Leshnice”, me fuqi 0,38 MW (Sarandë)</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“Velcan”, me fuqi 1,2 MW (Korçë)</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“Muhur”, me fuqi 0,25 MW (Dibër)</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“Rajan”, me fuqi 1,02 MW (Kolonjë)</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hideMark/>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HEC “Shoshan”, me fuqi 3 MW (Tropojë)</w:t>
            </w:r>
          </w:p>
        </w:tc>
      </w:tr>
      <w:tr w:rsidR="008926A5" w:rsidRPr="006023F4" w:rsidTr="00DE4229">
        <w:trPr>
          <w:trHeight w:val="142"/>
          <w:jc w:val="center"/>
        </w:trPr>
        <w:tc>
          <w:tcPr>
            <w:tcW w:w="5000" w:type="pct"/>
            <w:tcBorders>
              <w:top w:val="single" w:sz="6" w:space="0" w:color="auto"/>
              <w:left w:val="single" w:sz="6" w:space="0" w:color="auto"/>
              <w:bottom w:val="single" w:sz="6" w:space="0" w:color="auto"/>
              <w:right w:val="single" w:sz="6" w:space="0" w:color="auto"/>
            </w:tcBorders>
          </w:tcPr>
          <w:p w:rsidR="008926A5" w:rsidRPr="006023F4" w:rsidRDefault="008926A5" w:rsidP="008926A5">
            <w:pPr>
              <w:widowControl w:val="0"/>
              <w:autoSpaceDE w:val="0"/>
              <w:autoSpaceDN w:val="0"/>
              <w:adjustRightInd w:val="0"/>
              <w:spacing w:after="0" w:line="240" w:lineRule="auto"/>
              <w:ind w:firstLine="0"/>
              <w:rPr>
                <w:rFonts w:ascii="Garamond" w:hAnsi="Garamond" w:cs="Verdana"/>
                <w:color w:val="000000"/>
                <w:spacing w:val="-4"/>
                <w:sz w:val="18"/>
                <w:szCs w:val="18"/>
                <w:lang w:val="sq-AL"/>
              </w:rPr>
            </w:pPr>
            <w:r w:rsidRPr="006023F4">
              <w:rPr>
                <w:rFonts w:ascii="Garamond" w:hAnsi="Garamond" w:cs="Verdana"/>
                <w:color w:val="000000"/>
                <w:spacing w:val="-4"/>
                <w:sz w:val="18"/>
                <w:szCs w:val="18"/>
                <w:lang w:val="sq-AL"/>
              </w:rPr>
              <w:t xml:space="preserve">HEC “Lure”, me fuqi 0,75MW (Dibër) </w:t>
            </w:r>
          </w:p>
        </w:tc>
      </w:tr>
    </w:tbl>
    <w:p w:rsidR="008926A5" w:rsidRPr="00B11895" w:rsidRDefault="008926A5" w:rsidP="008926A5">
      <w:pPr>
        <w:pStyle w:val="Hapesira7"/>
        <w:rPr>
          <w:sz w:val="12"/>
          <w:lang w:val="sq-AL" w:eastAsia="en-GB"/>
        </w:rPr>
      </w:pPr>
    </w:p>
    <w:p w:rsidR="008926A5" w:rsidRPr="00D75358" w:rsidRDefault="008926A5" w:rsidP="008926A5">
      <w:pPr>
        <w:pStyle w:val="Heading2"/>
        <w:widowControl w:val="0"/>
        <w:spacing w:before="0"/>
        <w:ind w:left="0" w:firstLine="284"/>
        <w:jc w:val="center"/>
        <w:rPr>
          <w:rFonts w:ascii="Garamond" w:hAnsi="Garamond"/>
          <w:bCs w:val="0"/>
          <w:spacing w:val="-4"/>
          <w:sz w:val="24"/>
          <w:szCs w:val="24"/>
          <w:lang w:val="sq-AL"/>
        </w:rPr>
      </w:pPr>
      <w:r w:rsidRPr="00D75358">
        <w:rPr>
          <w:rFonts w:ascii="Garamond" w:hAnsi="Garamond"/>
          <w:bCs w:val="0"/>
          <w:spacing w:val="-4"/>
          <w:sz w:val="24"/>
          <w:szCs w:val="24"/>
          <w:lang w:val="sq-AL"/>
        </w:rPr>
        <w:t>VENDIM</w:t>
      </w:r>
    </w:p>
    <w:p w:rsidR="008926A5" w:rsidRPr="00D75358" w:rsidRDefault="008926A5" w:rsidP="008926A5">
      <w:pPr>
        <w:pStyle w:val="Heading2"/>
        <w:widowControl w:val="0"/>
        <w:spacing w:before="0"/>
        <w:ind w:left="0" w:firstLine="284"/>
        <w:jc w:val="center"/>
        <w:rPr>
          <w:rFonts w:ascii="Garamond" w:hAnsi="Garamond"/>
          <w:bCs w:val="0"/>
          <w:spacing w:val="-4"/>
          <w:sz w:val="24"/>
          <w:szCs w:val="24"/>
          <w:lang w:val="sq-AL"/>
        </w:rPr>
      </w:pPr>
      <w:r w:rsidRPr="00D75358">
        <w:rPr>
          <w:rFonts w:ascii="Garamond" w:hAnsi="Garamond"/>
          <w:bCs w:val="0"/>
          <w:spacing w:val="-4"/>
          <w:sz w:val="24"/>
          <w:szCs w:val="24"/>
          <w:lang w:val="sq-AL"/>
        </w:rPr>
        <w:t>Nr. 162, datë 6.10.2016</w:t>
      </w:r>
    </w:p>
    <w:p w:rsidR="008926A5" w:rsidRPr="00B11895" w:rsidRDefault="008926A5" w:rsidP="008926A5">
      <w:pPr>
        <w:pStyle w:val="Hapesira7"/>
        <w:rPr>
          <w:spacing w:val="-4"/>
          <w:sz w:val="12"/>
          <w:lang w:val="sq-AL"/>
        </w:rPr>
      </w:pPr>
    </w:p>
    <w:p w:rsidR="008926A5" w:rsidRPr="00D75358" w:rsidRDefault="008926A5" w:rsidP="008926A5">
      <w:pPr>
        <w:widowControl w:val="0"/>
        <w:tabs>
          <w:tab w:val="left" w:pos="0"/>
        </w:tabs>
        <w:spacing w:after="0" w:line="240" w:lineRule="auto"/>
        <w:jc w:val="center"/>
        <w:rPr>
          <w:rFonts w:ascii="Garamond" w:hAnsi="Garamond"/>
          <w:b/>
          <w:spacing w:val="-4"/>
          <w:sz w:val="24"/>
          <w:szCs w:val="24"/>
          <w:lang w:val="sq-AL"/>
        </w:rPr>
      </w:pPr>
      <w:r w:rsidRPr="00D75358">
        <w:rPr>
          <w:rFonts w:ascii="Garamond" w:hAnsi="Garamond"/>
          <w:b/>
          <w:spacing w:val="-4"/>
          <w:sz w:val="24"/>
          <w:szCs w:val="24"/>
          <w:lang w:val="sq-AL"/>
        </w:rPr>
        <w:t>MBI LICENCIMIN E SHOQËRISË “DAAB ENERGY GROUP” SHPK NË AKTIVITETIN E PRODHIMIT TË ENERGJISË ELEKTRIKE NGA HEC “DOBRENJË–TOMORRICË”, ME FUQI TË INSTALUAR 2400 kW</w:t>
      </w:r>
    </w:p>
    <w:p w:rsidR="008926A5" w:rsidRPr="00B11895" w:rsidRDefault="008926A5" w:rsidP="008926A5">
      <w:pPr>
        <w:pStyle w:val="Hapesira7"/>
        <w:rPr>
          <w:spacing w:val="-4"/>
          <w:sz w:val="12"/>
          <w:lang w:val="sq-AL"/>
        </w:rPr>
      </w:pPr>
    </w:p>
    <w:p w:rsidR="008926A5" w:rsidRPr="00D75358" w:rsidRDefault="008926A5" w:rsidP="008926A5">
      <w:pPr>
        <w:widowControl w:val="0"/>
        <w:spacing w:after="0" w:line="240" w:lineRule="auto"/>
        <w:rPr>
          <w:rFonts w:ascii="Garamond" w:hAnsi="Garamond"/>
          <w:spacing w:val="-4"/>
          <w:sz w:val="24"/>
          <w:szCs w:val="24"/>
          <w:lang w:val="sq-AL"/>
        </w:rPr>
      </w:pPr>
      <w:r w:rsidRPr="00D75358">
        <w:rPr>
          <w:rFonts w:ascii="Garamond" w:hAnsi="Garamond" w:cs="Arial"/>
          <w:bCs/>
          <w:spacing w:val="-4"/>
          <w:sz w:val="24"/>
          <w:szCs w:val="24"/>
          <w:lang w:val="sq-AL"/>
        </w:rPr>
        <w:t>Në mbështetje të neneve 16; 37, pika 2, germa “a” dhe 110, të ligjit nr. 43/2015, “</w:t>
      </w:r>
      <w:r w:rsidRPr="00D75358">
        <w:rPr>
          <w:rFonts w:ascii="Garamond" w:hAnsi="Garamond" w:cs="Arial"/>
          <w:bCs/>
          <w:iCs/>
          <w:spacing w:val="-4"/>
          <w:sz w:val="24"/>
          <w:szCs w:val="24"/>
          <w:lang w:val="sq-AL"/>
        </w:rPr>
        <w:t>Për sektorin e energjisë elektrike</w:t>
      </w:r>
      <w:r w:rsidRPr="00D75358">
        <w:rPr>
          <w:rFonts w:ascii="Garamond" w:hAnsi="Garamond" w:cs="Arial"/>
          <w:bCs/>
          <w:spacing w:val="-4"/>
          <w:sz w:val="24"/>
          <w:szCs w:val="24"/>
          <w:lang w:val="sq-AL"/>
        </w:rPr>
        <w:t xml:space="preserve">”, </w:t>
      </w:r>
      <w:r w:rsidRPr="00D75358">
        <w:rPr>
          <w:rFonts w:ascii="Garamond" w:hAnsi="Garamond"/>
          <w:spacing w:val="-4"/>
          <w:sz w:val="24"/>
          <w:szCs w:val="24"/>
          <w:lang w:val="sq-AL"/>
        </w:rPr>
        <w:t>neneve 4, pika 1, germa “a”; 5, pika 1, germa “a”; 13, të rregullores “Për procedurat e licencimit, modifikimit, transferimit të plotë/pjesshëm dhe rinovimit të licencave”, të miratuar me vendimin e Bordit të Komisionerëve të ERE-s nr. 108, datë 9.9.2008, Bordi i Entit Rregullator të Energjisë (ERE), në mbledhjen e tij të datës 6.10.2016, mbasi shqyrtoi aplikimin e paraqitur nga shoqëria “Daab Energy Group” sh.p.k., si dhe relacionin e Drejtorisë së Licencimit dhe e Monitorimit të Tregut për licencimin në aktivitetin e prodhimit të energjisë elektrike të kësaj shoqërie nga HEC “Dobrenjë–Tomorricë”,</w:t>
      </w:r>
    </w:p>
    <w:p w:rsidR="008926A5" w:rsidRPr="00D75358" w:rsidRDefault="008926A5" w:rsidP="008926A5">
      <w:pPr>
        <w:pStyle w:val="BodyTextIndent2"/>
        <w:widowControl w:val="0"/>
        <w:spacing w:after="0" w:line="240" w:lineRule="auto"/>
        <w:ind w:left="0" w:firstLine="284"/>
        <w:jc w:val="both"/>
        <w:rPr>
          <w:rFonts w:ascii="Garamond" w:hAnsi="Garamond"/>
          <w:spacing w:val="-4"/>
          <w:sz w:val="24"/>
          <w:szCs w:val="24"/>
          <w:lang w:val="sq-AL"/>
        </w:rPr>
      </w:pPr>
      <w:r w:rsidRPr="00D75358">
        <w:rPr>
          <w:rFonts w:ascii="Garamond" w:hAnsi="Garamond"/>
          <w:spacing w:val="-4"/>
          <w:sz w:val="24"/>
          <w:szCs w:val="24"/>
          <w:lang w:val="sq-AL"/>
        </w:rPr>
        <w:t>konstatoi se:</w:t>
      </w:r>
    </w:p>
    <w:p w:rsidR="008926A5" w:rsidRPr="00D75358" w:rsidRDefault="008926A5" w:rsidP="008926A5">
      <w:pPr>
        <w:widowControl w:val="0"/>
        <w:spacing w:after="0" w:line="240" w:lineRule="auto"/>
        <w:rPr>
          <w:rFonts w:ascii="Garamond" w:hAnsi="Garamond"/>
          <w:spacing w:val="-4"/>
          <w:sz w:val="24"/>
          <w:szCs w:val="24"/>
          <w:lang w:val="sq-AL"/>
        </w:rPr>
      </w:pPr>
      <w:r w:rsidRPr="00D75358">
        <w:rPr>
          <w:rFonts w:ascii="Garamond" w:hAnsi="Garamond"/>
          <w:spacing w:val="-4"/>
          <w:sz w:val="24"/>
          <w:szCs w:val="24"/>
          <w:lang w:val="sq-AL"/>
        </w:rPr>
        <w:t xml:space="preserve">Aplikimi i shoqërisë “Daab Energy Group” sh.p.k., plotëson tërësisht kërkesat e parashikuara nga ERE në rregulloren “Për procedurat e licencimit, modifikimit, transferimit të plotë/të pjesshëm dhe rinovimit të licencave”, si më poshtë: </w:t>
      </w:r>
    </w:p>
    <w:p w:rsidR="008926A5" w:rsidRPr="00D75358" w:rsidRDefault="008926A5" w:rsidP="008926A5">
      <w:pPr>
        <w:widowControl w:val="0"/>
        <w:spacing w:after="0" w:line="240" w:lineRule="auto"/>
        <w:contextualSpacing/>
        <w:rPr>
          <w:rFonts w:ascii="Garamond" w:hAnsi="Garamond"/>
          <w:spacing w:val="-4"/>
          <w:sz w:val="24"/>
          <w:szCs w:val="24"/>
          <w:lang w:val="sq-AL"/>
        </w:rPr>
      </w:pPr>
      <w:r w:rsidRPr="00D75358">
        <w:rPr>
          <w:rFonts w:ascii="Garamond" w:hAnsi="Garamond"/>
          <w:spacing w:val="-4"/>
          <w:sz w:val="24"/>
          <w:szCs w:val="24"/>
          <w:lang w:val="sq-AL"/>
        </w:rPr>
        <w:t>- Formati i aplikimit (neni 9, pika 1, germat “a”, “b” dhe “c”) është plotësuar në mënyrë korrekte;</w:t>
      </w:r>
    </w:p>
    <w:p w:rsidR="008926A5" w:rsidRPr="00D75358" w:rsidRDefault="008926A5" w:rsidP="008926A5">
      <w:pPr>
        <w:widowControl w:val="0"/>
        <w:tabs>
          <w:tab w:val="left" w:pos="0"/>
        </w:tabs>
        <w:spacing w:after="0" w:line="240" w:lineRule="auto"/>
        <w:contextualSpacing/>
        <w:rPr>
          <w:rFonts w:ascii="Garamond" w:hAnsi="Garamond"/>
          <w:spacing w:val="-4"/>
          <w:sz w:val="24"/>
          <w:szCs w:val="24"/>
          <w:lang w:val="sq-AL"/>
        </w:rPr>
      </w:pPr>
      <w:r w:rsidRPr="00D75358">
        <w:rPr>
          <w:rFonts w:ascii="Garamond" w:hAnsi="Garamond"/>
          <w:spacing w:val="-4"/>
          <w:sz w:val="24"/>
          <w:szCs w:val="24"/>
          <w:lang w:val="sq-AL"/>
        </w:rPr>
        <w:t xml:space="preserve">- Dokumentacioni juridik, administrativ dhe pronësor (neni 9, pika 2, germat “a”, “b”, “c”, “d”, “e”, “f”, “g”) është plotësuar në mënyrë korrekte; </w:t>
      </w:r>
    </w:p>
    <w:p w:rsidR="008926A5" w:rsidRPr="00D75358" w:rsidRDefault="008926A5" w:rsidP="008926A5">
      <w:pPr>
        <w:widowControl w:val="0"/>
        <w:tabs>
          <w:tab w:val="left" w:pos="0"/>
        </w:tabs>
        <w:spacing w:after="0" w:line="240" w:lineRule="auto"/>
        <w:contextualSpacing/>
        <w:rPr>
          <w:rFonts w:ascii="Garamond" w:hAnsi="Garamond"/>
          <w:spacing w:val="-4"/>
          <w:sz w:val="24"/>
          <w:szCs w:val="24"/>
          <w:lang w:val="sq-AL"/>
        </w:rPr>
      </w:pPr>
      <w:r w:rsidRPr="00D75358">
        <w:rPr>
          <w:rFonts w:ascii="Garamond" w:hAnsi="Garamond"/>
          <w:spacing w:val="-4"/>
          <w:sz w:val="24"/>
          <w:szCs w:val="24"/>
          <w:lang w:val="sq-AL"/>
        </w:rPr>
        <w:t>- Dokumentacioni financiar dhe fiskal (neni 9, pika 3, germat “a”, “b”, “c” dhe “d”) është plotësuar në mënyrë korrekte;</w:t>
      </w:r>
    </w:p>
    <w:p w:rsidR="008926A5" w:rsidRPr="00D75358" w:rsidRDefault="008926A5" w:rsidP="008926A5">
      <w:pPr>
        <w:widowControl w:val="0"/>
        <w:tabs>
          <w:tab w:val="left" w:pos="0"/>
        </w:tabs>
        <w:spacing w:after="0" w:line="240" w:lineRule="auto"/>
        <w:contextualSpacing/>
        <w:rPr>
          <w:rFonts w:ascii="Garamond" w:hAnsi="Garamond"/>
          <w:spacing w:val="-4"/>
          <w:sz w:val="24"/>
          <w:szCs w:val="24"/>
          <w:lang w:val="sq-AL"/>
        </w:rPr>
      </w:pPr>
      <w:r w:rsidRPr="00D75358">
        <w:rPr>
          <w:rFonts w:ascii="Garamond" w:hAnsi="Garamond"/>
          <w:spacing w:val="-4"/>
          <w:sz w:val="24"/>
          <w:szCs w:val="24"/>
          <w:lang w:val="sq-AL"/>
        </w:rPr>
        <w:t>- Dokumentacioni tekniko-ekonomik (neni 9, pikat 4.1.1, 4.1.2, 4.1.3, 4.1.4 dhe 4.1.5), është plotësuar në mënyrë korrekte.</w:t>
      </w:r>
    </w:p>
    <w:p w:rsidR="008926A5" w:rsidRPr="00D75358" w:rsidRDefault="008926A5" w:rsidP="008926A5">
      <w:pPr>
        <w:widowControl w:val="0"/>
        <w:tabs>
          <w:tab w:val="left" w:pos="0"/>
        </w:tabs>
        <w:spacing w:after="0" w:line="240" w:lineRule="auto"/>
        <w:rPr>
          <w:rFonts w:ascii="Garamond" w:hAnsi="Garamond"/>
          <w:spacing w:val="-4"/>
          <w:sz w:val="24"/>
          <w:szCs w:val="24"/>
          <w:lang w:val="sq-AL"/>
        </w:rPr>
      </w:pPr>
      <w:r w:rsidRPr="00D75358">
        <w:rPr>
          <w:rFonts w:ascii="Garamond" w:hAnsi="Garamond"/>
          <w:spacing w:val="-4"/>
          <w:sz w:val="24"/>
          <w:szCs w:val="24"/>
          <w:lang w:val="sq-AL"/>
        </w:rPr>
        <w:t>Për gjithë sa më sipër cituar, Bordi i ERE-s</w:t>
      </w:r>
    </w:p>
    <w:p w:rsidR="008926A5" w:rsidRPr="00D75358" w:rsidRDefault="008926A5" w:rsidP="008926A5">
      <w:pPr>
        <w:pStyle w:val="Hapesira7"/>
        <w:rPr>
          <w:spacing w:val="-4"/>
          <w:lang w:val="sq-AL"/>
        </w:rPr>
      </w:pPr>
    </w:p>
    <w:p w:rsidR="008926A5" w:rsidRPr="00D75358" w:rsidRDefault="008926A5" w:rsidP="008926A5">
      <w:pPr>
        <w:pStyle w:val="BodyText"/>
        <w:widowControl w:val="0"/>
        <w:numPr>
          <w:ilvl w:val="0"/>
          <w:numId w:val="0"/>
        </w:numPr>
        <w:ind w:left="284"/>
        <w:jc w:val="center"/>
        <w:rPr>
          <w:rFonts w:ascii="Garamond" w:hAnsi="Garamond"/>
          <w:spacing w:val="-4"/>
          <w:lang w:val="sq-AL"/>
        </w:rPr>
      </w:pPr>
      <w:r w:rsidRPr="00D75358">
        <w:rPr>
          <w:rFonts w:ascii="Garamond" w:hAnsi="Garamond"/>
          <w:spacing w:val="-4"/>
          <w:lang w:val="sq-AL"/>
        </w:rPr>
        <w:t>VENDOSI:</w:t>
      </w:r>
    </w:p>
    <w:p w:rsidR="008926A5" w:rsidRPr="00D75358" w:rsidRDefault="008926A5" w:rsidP="008926A5">
      <w:pPr>
        <w:pStyle w:val="Hapesira7"/>
        <w:rPr>
          <w:spacing w:val="-4"/>
          <w:lang w:val="sq-AL"/>
        </w:rPr>
      </w:pPr>
    </w:p>
    <w:p w:rsidR="008926A5" w:rsidRPr="00D75358" w:rsidRDefault="008926A5" w:rsidP="008926A5">
      <w:pPr>
        <w:widowControl w:val="0"/>
        <w:tabs>
          <w:tab w:val="left" w:pos="0"/>
        </w:tabs>
        <w:spacing w:after="0" w:line="240" w:lineRule="auto"/>
        <w:rPr>
          <w:rFonts w:ascii="Garamond" w:hAnsi="Garamond"/>
          <w:spacing w:val="-4"/>
          <w:sz w:val="24"/>
          <w:szCs w:val="24"/>
          <w:lang w:val="sq-AL"/>
        </w:rPr>
      </w:pPr>
      <w:r w:rsidRPr="00D75358">
        <w:rPr>
          <w:rFonts w:ascii="Garamond" w:hAnsi="Garamond"/>
          <w:spacing w:val="-4"/>
          <w:sz w:val="24"/>
          <w:szCs w:val="24"/>
          <w:lang w:val="sq-AL"/>
        </w:rPr>
        <w:t>1. Të licencojë shoqërisë “Daab Energy Group” sh.p.k., në aktivitetin e prodhimit të energjisë elektrike nga HEC “Dobrenjë - Tomorricë” me fuqi të instaluar 2400 kW, për një afat 30-vjeçar.</w:t>
      </w:r>
    </w:p>
    <w:p w:rsidR="008926A5" w:rsidRPr="00D75358" w:rsidRDefault="008926A5" w:rsidP="008926A5">
      <w:pPr>
        <w:widowControl w:val="0"/>
        <w:tabs>
          <w:tab w:val="left" w:pos="0"/>
        </w:tabs>
        <w:spacing w:after="0" w:line="240" w:lineRule="auto"/>
        <w:rPr>
          <w:rFonts w:ascii="Garamond" w:hAnsi="Garamond"/>
          <w:spacing w:val="-4"/>
          <w:sz w:val="24"/>
          <w:szCs w:val="24"/>
          <w:lang w:val="sq-AL"/>
        </w:rPr>
      </w:pPr>
      <w:r w:rsidRPr="00D75358">
        <w:rPr>
          <w:rFonts w:ascii="Garamond" w:hAnsi="Garamond"/>
          <w:spacing w:val="-4"/>
          <w:sz w:val="24"/>
          <w:szCs w:val="24"/>
          <w:lang w:val="sq-AL"/>
        </w:rPr>
        <w:t>2. Drejtoria e Licencimit dhe e Monitorimit të Tregut të njoftojë aplikuesin për vendimin e Bordit të ERE-s. </w:t>
      </w:r>
    </w:p>
    <w:p w:rsidR="008926A5" w:rsidRPr="00D75358" w:rsidRDefault="008926A5" w:rsidP="008926A5">
      <w:pPr>
        <w:widowControl w:val="0"/>
        <w:spacing w:after="0" w:line="240" w:lineRule="auto"/>
        <w:rPr>
          <w:rFonts w:ascii="Garamond" w:hAnsi="Garamond" w:cs="Tahoma"/>
          <w:bCs/>
          <w:spacing w:val="-4"/>
          <w:sz w:val="24"/>
          <w:szCs w:val="24"/>
          <w:lang w:val="sq-AL"/>
        </w:rPr>
      </w:pPr>
      <w:r w:rsidRPr="00D75358">
        <w:rPr>
          <w:rFonts w:ascii="Garamond" w:hAnsi="Garamond" w:cs="Tahoma"/>
          <w:bCs/>
          <w:spacing w:val="-4"/>
          <w:sz w:val="24"/>
          <w:szCs w:val="24"/>
          <w:lang w:val="sq-AL"/>
        </w:rPr>
        <w:t xml:space="preserve">Ky vendim hyn në fuqi menjëherë. </w:t>
      </w:r>
    </w:p>
    <w:p w:rsidR="008926A5" w:rsidRPr="00D75358" w:rsidRDefault="008926A5" w:rsidP="008926A5">
      <w:pPr>
        <w:widowControl w:val="0"/>
        <w:spacing w:after="0" w:line="240" w:lineRule="auto"/>
        <w:rPr>
          <w:rFonts w:ascii="Garamond" w:hAnsi="Garamond" w:cs="Tahoma"/>
          <w:bCs/>
          <w:spacing w:val="-4"/>
          <w:sz w:val="24"/>
          <w:szCs w:val="24"/>
          <w:lang w:val="sq-AL"/>
        </w:rPr>
      </w:pPr>
      <w:r w:rsidRPr="00D75358">
        <w:rPr>
          <w:rFonts w:ascii="Garamond" w:hAnsi="Garamond" w:cs="Tahoma"/>
          <w:bCs/>
          <w:spacing w:val="-4"/>
          <w:sz w:val="24"/>
          <w:szCs w:val="24"/>
          <w:lang w:val="sq-AL"/>
        </w:rPr>
        <w:t xml:space="preserve">Ky vendim botohet në Fletoren Zyrtare. </w:t>
      </w:r>
    </w:p>
    <w:p w:rsidR="008926A5" w:rsidRPr="00D75358" w:rsidRDefault="008926A5" w:rsidP="008926A5">
      <w:pPr>
        <w:pStyle w:val="Hapesira7"/>
        <w:rPr>
          <w:spacing w:val="-4"/>
          <w:lang w:val="sq-AL"/>
        </w:rPr>
      </w:pPr>
    </w:p>
    <w:p w:rsidR="008926A5" w:rsidRPr="00D75358" w:rsidRDefault="008926A5" w:rsidP="008926A5">
      <w:pPr>
        <w:pStyle w:val="Autoriteti"/>
        <w:keepNext w:val="0"/>
        <w:rPr>
          <w:spacing w:val="-4"/>
          <w:lang w:val="sq-AL"/>
        </w:rPr>
      </w:pPr>
      <w:r w:rsidRPr="00D75358">
        <w:rPr>
          <w:spacing w:val="-4"/>
          <w:lang w:val="sq-AL"/>
        </w:rPr>
        <w:t>KRYETARI</w:t>
      </w:r>
    </w:p>
    <w:p w:rsidR="008926A5" w:rsidRPr="00D75358" w:rsidRDefault="008926A5" w:rsidP="008926A5">
      <w:pPr>
        <w:pStyle w:val="AutoritetiEmer"/>
        <w:rPr>
          <w:spacing w:val="-4"/>
          <w:lang w:val="sq-AL"/>
        </w:rPr>
      </w:pPr>
      <w:r w:rsidRPr="00D75358">
        <w:rPr>
          <w:spacing w:val="-4"/>
          <w:lang w:val="sq-AL"/>
        </w:rPr>
        <w:t>Petrit Ahmeti</w:t>
      </w:r>
    </w:p>
    <w:p w:rsidR="008926A5" w:rsidRPr="00D75358" w:rsidRDefault="008926A5" w:rsidP="008926A5">
      <w:pPr>
        <w:pStyle w:val="Hapesira7"/>
        <w:rPr>
          <w:spacing w:val="-4"/>
          <w:lang w:val="sq-AL" w:eastAsia="en-GB"/>
        </w:rPr>
      </w:pPr>
    </w:p>
    <w:p w:rsidR="008926A5" w:rsidRPr="00D75358" w:rsidRDefault="008926A5" w:rsidP="008926A5">
      <w:pPr>
        <w:pStyle w:val="Heading2"/>
        <w:widowControl w:val="0"/>
        <w:spacing w:before="0"/>
        <w:ind w:left="0" w:firstLine="284"/>
        <w:jc w:val="center"/>
        <w:rPr>
          <w:rFonts w:ascii="Garamond" w:hAnsi="Garamond"/>
          <w:bCs w:val="0"/>
          <w:spacing w:val="-4"/>
          <w:sz w:val="24"/>
          <w:szCs w:val="24"/>
          <w:lang w:val="sq-AL"/>
        </w:rPr>
      </w:pPr>
      <w:r w:rsidRPr="00D75358">
        <w:rPr>
          <w:rFonts w:ascii="Garamond" w:hAnsi="Garamond"/>
          <w:bCs w:val="0"/>
          <w:spacing w:val="-4"/>
          <w:sz w:val="24"/>
          <w:szCs w:val="24"/>
          <w:lang w:val="sq-AL"/>
        </w:rPr>
        <w:t>VENDIM</w:t>
      </w:r>
    </w:p>
    <w:p w:rsidR="008926A5" w:rsidRPr="00D75358" w:rsidRDefault="008926A5" w:rsidP="008926A5">
      <w:pPr>
        <w:pStyle w:val="Heading2"/>
        <w:widowControl w:val="0"/>
        <w:spacing w:before="0"/>
        <w:ind w:left="0" w:firstLine="284"/>
        <w:jc w:val="center"/>
        <w:rPr>
          <w:rFonts w:ascii="Garamond" w:hAnsi="Garamond"/>
          <w:bCs w:val="0"/>
          <w:spacing w:val="-4"/>
          <w:sz w:val="24"/>
          <w:szCs w:val="24"/>
          <w:lang w:val="sq-AL"/>
        </w:rPr>
      </w:pPr>
      <w:r w:rsidRPr="00D75358">
        <w:rPr>
          <w:rFonts w:ascii="Garamond" w:hAnsi="Garamond"/>
          <w:bCs w:val="0"/>
          <w:spacing w:val="-4"/>
          <w:sz w:val="24"/>
          <w:szCs w:val="24"/>
          <w:lang w:val="sq-AL"/>
        </w:rPr>
        <w:t>Nr. 163, datë 6.10.2016</w:t>
      </w:r>
    </w:p>
    <w:p w:rsidR="008926A5" w:rsidRPr="00D75358" w:rsidRDefault="008926A5" w:rsidP="008926A5">
      <w:pPr>
        <w:pStyle w:val="Hapesira7"/>
        <w:rPr>
          <w:spacing w:val="-4"/>
          <w:lang w:val="sq-AL"/>
        </w:rPr>
      </w:pPr>
    </w:p>
    <w:p w:rsidR="008926A5" w:rsidRPr="00D75358" w:rsidRDefault="008926A5" w:rsidP="008926A5">
      <w:pPr>
        <w:widowControl w:val="0"/>
        <w:tabs>
          <w:tab w:val="left" w:pos="0"/>
        </w:tabs>
        <w:spacing w:after="0" w:line="240" w:lineRule="auto"/>
        <w:jc w:val="center"/>
        <w:rPr>
          <w:rFonts w:ascii="Garamond" w:hAnsi="Garamond"/>
          <w:b/>
          <w:spacing w:val="-4"/>
          <w:sz w:val="24"/>
          <w:szCs w:val="24"/>
          <w:lang w:val="sq-AL"/>
        </w:rPr>
      </w:pPr>
      <w:r w:rsidRPr="00D75358">
        <w:rPr>
          <w:rFonts w:ascii="Garamond" w:hAnsi="Garamond"/>
          <w:b/>
          <w:spacing w:val="-4"/>
          <w:sz w:val="24"/>
          <w:szCs w:val="24"/>
          <w:lang w:val="sq-AL"/>
        </w:rPr>
        <w:t xml:space="preserve">MBI LICENCIMIN E SHOQËRISË “DAAB ENERGY GROUP” SHPK NË AKTIVITETIN E TREGTIMIT TË ENERGJISË ELEKTRIKE </w:t>
      </w:r>
    </w:p>
    <w:p w:rsidR="008926A5" w:rsidRPr="00D75358" w:rsidRDefault="008926A5" w:rsidP="008926A5">
      <w:pPr>
        <w:pStyle w:val="Hapesira7"/>
        <w:rPr>
          <w:spacing w:val="-4"/>
          <w:lang w:val="sq-AL"/>
        </w:rPr>
      </w:pPr>
    </w:p>
    <w:p w:rsidR="008926A5" w:rsidRPr="00D75358" w:rsidRDefault="008926A5" w:rsidP="008926A5">
      <w:pPr>
        <w:widowControl w:val="0"/>
        <w:spacing w:after="0" w:line="240" w:lineRule="auto"/>
        <w:rPr>
          <w:rFonts w:ascii="Garamond" w:hAnsi="Garamond"/>
          <w:spacing w:val="-4"/>
          <w:sz w:val="24"/>
          <w:szCs w:val="24"/>
          <w:lang w:val="sq-AL"/>
        </w:rPr>
      </w:pPr>
      <w:r w:rsidRPr="00D75358">
        <w:rPr>
          <w:rFonts w:ascii="Garamond" w:hAnsi="Garamond" w:cs="Arial"/>
          <w:bCs/>
          <w:spacing w:val="-4"/>
          <w:sz w:val="24"/>
          <w:szCs w:val="24"/>
          <w:lang w:val="sq-AL"/>
        </w:rPr>
        <w:t>Në mbështetje të neneve 16; 37, pika 2, germa “d” dhe 110, të ligjit nr. 43/2015, “</w:t>
      </w:r>
      <w:r w:rsidRPr="00D75358">
        <w:rPr>
          <w:rFonts w:ascii="Garamond" w:hAnsi="Garamond" w:cs="Arial"/>
          <w:bCs/>
          <w:iCs/>
          <w:spacing w:val="-4"/>
          <w:sz w:val="24"/>
          <w:szCs w:val="24"/>
          <w:lang w:val="sq-AL"/>
        </w:rPr>
        <w:t>Për sektorin e energjisë elektrike</w:t>
      </w:r>
      <w:r w:rsidRPr="00D75358">
        <w:rPr>
          <w:rFonts w:ascii="Garamond" w:hAnsi="Garamond" w:cs="Arial"/>
          <w:bCs/>
          <w:spacing w:val="-4"/>
          <w:sz w:val="24"/>
          <w:szCs w:val="24"/>
          <w:lang w:val="sq-AL"/>
        </w:rPr>
        <w:t xml:space="preserve">”, </w:t>
      </w:r>
      <w:r w:rsidRPr="00D75358">
        <w:rPr>
          <w:rFonts w:ascii="Garamond" w:hAnsi="Garamond"/>
          <w:spacing w:val="-4"/>
          <w:sz w:val="24"/>
          <w:szCs w:val="24"/>
          <w:lang w:val="sq-AL"/>
        </w:rPr>
        <w:t xml:space="preserve">neneve 4, pika 1, germa “g”; 5, pika 2; 13 të rregullores “Për procedurat e licencimit, modifikimit, transferimit të plotë/pjesshëm dhe rinovimit të licencave”, të miratuar me vendimin e Bordit të ERE-s nr. 108, datë 9.9.2008, Bordi i Entit Rregullator të Energjisë (ERE), në mbledhjen e tij të datës </w:t>
      </w:r>
      <w:r w:rsidRPr="00D75358">
        <w:rPr>
          <w:rFonts w:ascii="Garamond" w:hAnsi="Garamond"/>
          <w:bCs/>
          <w:spacing w:val="-4"/>
          <w:sz w:val="24"/>
          <w:szCs w:val="24"/>
          <w:lang w:val="sq-AL"/>
        </w:rPr>
        <w:t>6.10.2016</w:t>
      </w:r>
      <w:r w:rsidRPr="00D75358">
        <w:rPr>
          <w:rFonts w:ascii="Garamond" w:hAnsi="Garamond"/>
          <w:spacing w:val="-4"/>
          <w:sz w:val="24"/>
          <w:szCs w:val="24"/>
          <w:lang w:val="sq-AL"/>
        </w:rPr>
        <w:t>, mbasi shqyrtoi aplikimin e paraqitur nga shoqëria “Daab Energy Group” sh.p.k., si dhe relacionin e Drejtorisë së Licencimit dhe e Monitorimit të Tregut për licencimin në aktivitetin e tregtimit të energjisë elektrike të kësaj shoqërie;</w:t>
      </w:r>
    </w:p>
    <w:p w:rsidR="008926A5" w:rsidRPr="00D75358" w:rsidRDefault="008926A5" w:rsidP="008926A5">
      <w:pPr>
        <w:pStyle w:val="BodyTextIndent2"/>
        <w:widowControl w:val="0"/>
        <w:spacing w:after="0" w:line="240" w:lineRule="auto"/>
        <w:ind w:left="0" w:firstLine="284"/>
        <w:jc w:val="both"/>
        <w:rPr>
          <w:rFonts w:ascii="Garamond" w:hAnsi="Garamond"/>
          <w:spacing w:val="-4"/>
          <w:sz w:val="24"/>
          <w:szCs w:val="24"/>
          <w:lang w:val="sq-AL"/>
        </w:rPr>
      </w:pPr>
      <w:r w:rsidRPr="00D75358">
        <w:rPr>
          <w:rFonts w:ascii="Garamond" w:hAnsi="Garamond"/>
          <w:spacing w:val="-4"/>
          <w:sz w:val="24"/>
          <w:szCs w:val="24"/>
          <w:lang w:val="sq-AL"/>
        </w:rPr>
        <w:t>konstatoi se:</w:t>
      </w:r>
    </w:p>
    <w:p w:rsidR="008926A5" w:rsidRPr="00D75358" w:rsidRDefault="008926A5" w:rsidP="008926A5">
      <w:pPr>
        <w:widowControl w:val="0"/>
        <w:spacing w:after="0" w:line="240" w:lineRule="auto"/>
        <w:rPr>
          <w:rFonts w:ascii="Garamond" w:hAnsi="Garamond"/>
          <w:spacing w:val="-4"/>
          <w:sz w:val="24"/>
          <w:szCs w:val="24"/>
          <w:lang w:val="sq-AL"/>
        </w:rPr>
      </w:pPr>
      <w:r w:rsidRPr="00D75358">
        <w:rPr>
          <w:rFonts w:ascii="Garamond" w:hAnsi="Garamond"/>
          <w:spacing w:val="-4"/>
          <w:sz w:val="24"/>
          <w:szCs w:val="24"/>
          <w:lang w:val="sq-AL"/>
        </w:rPr>
        <w:t xml:space="preserve">Aplikimi i shoqërisë “Daab Energy Group” sh.p.k., plotëson tërësisht kërkesat e parashikuara nga ERE në rregulloren “për procedurat e licencimit, modifikimit, transferimit të plotë/të pjesshëm dhe rinovimit të licencave”, si më poshtë: </w:t>
      </w:r>
    </w:p>
    <w:p w:rsidR="008926A5" w:rsidRPr="00D75358" w:rsidRDefault="008926A5" w:rsidP="008926A5">
      <w:pPr>
        <w:widowControl w:val="0"/>
        <w:spacing w:after="0" w:line="240" w:lineRule="auto"/>
        <w:contextualSpacing/>
        <w:rPr>
          <w:rFonts w:ascii="Garamond" w:hAnsi="Garamond"/>
          <w:spacing w:val="-4"/>
          <w:sz w:val="24"/>
          <w:szCs w:val="24"/>
          <w:lang w:val="sq-AL"/>
        </w:rPr>
      </w:pPr>
      <w:r w:rsidRPr="00D75358">
        <w:rPr>
          <w:rFonts w:ascii="Garamond" w:hAnsi="Garamond"/>
          <w:spacing w:val="-4"/>
          <w:sz w:val="24"/>
          <w:szCs w:val="24"/>
          <w:lang w:val="sq-AL"/>
        </w:rPr>
        <w:t>- Formati i aplikimit (neni 9, pika 1, germat “a”, “b” dhe “c”) është plotësuar në mënyrë korrekte;</w:t>
      </w:r>
    </w:p>
    <w:p w:rsidR="008926A5" w:rsidRPr="00D75358" w:rsidRDefault="008926A5" w:rsidP="008926A5">
      <w:pPr>
        <w:widowControl w:val="0"/>
        <w:tabs>
          <w:tab w:val="left" w:pos="0"/>
        </w:tabs>
        <w:spacing w:after="0" w:line="240" w:lineRule="auto"/>
        <w:contextualSpacing/>
        <w:rPr>
          <w:rFonts w:ascii="Garamond" w:hAnsi="Garamond"/>
          <w:spacing w:val="-4"/>
          <w:sz w:val="24"/>
          <w:szCs w:val="24"/>
          <w:lang w:val="sq-AL"/>
        </w:rPr>
      </w:pPr>
      <w:r w:rsidRPr="00D75358">
        <w:rPr>
          <w:rFonts w:ascii="Garamond" w:hAnsi="Garamond"/>
          <w:spacing w:val="-4"/>
          <w:sz w:val="24"/>
          <w:szCs w:val="24"/>
          <w:lang w:val="sq-AL"/>
        </w:rPr>
        <w:t xml:space="preserve">- Dokumentacioni juridik, administrativ dhe pronësor (neni 9, pika 2, germat “a”, “b”, “c”, “d”, “e”) është plotësuar në mënyrë korrekte; </w:t>
      </w:r>
    </w:p>
    <w:p w:rsidR="008926A5" w:rsidRPr="00D75358" w:rsidRDefault="008926A5" w:rsidP="008926A5">
      <w:pPr>
        <w:widowControl w:val="0"/>
        <w:tabs>
          <w:tab w:val="left" w:pos="0"/>
        </w:tabs>
        <w:spacing w:after="0" w:line="240" w:lineRule="auto"/>
        <w:contextualSpacing/>
        <w:rPr>
          <w:rFonts w:ascii="Garamond" w:hAnsi="Garamond"/>
          <w:spacing w:val="-4"/>
          <w:sz w:val="24"/>
          <w:szCs w:val="24"/>
          <w:lang w:val="sq-AL"/>
        </w:rPr>
      </w:pPr>
      <w:r w:rsidRPr="00D75358">
        <w:rPr>
          <w:rFonts w:ascii="Garamond" w:hAnsi="Garamond"/>
          <w:spacing w:val="-4"/>
          <w:sz w:val="24"/>
          <w:szCs w:val="24"/>
          <w:lang w:val="sq-AL"/>
        </w:rPr>
        <w:t>- Dokumentacioni financiar dhe fiskal (neni 9, pika 3, germat “a”, “b”, “c” dhe “d”) është plotësuar në mënyrë korrekte;</w:t>
      </w:r>
    </w:p>
    <w:p w:rsidR="008926A5" w:rsidRPr="00D75358" w:rsidRDefault="008926A5" w:rsidP="008926A5">
      <w:pPr>
        <w:widowControl w:val="0"/>
        <w:tabs>
          <w:tab w:val="left" w:pos="0"/>
        </w:tabs>
        <w:spacing w:after="0" w:line="240" w:lineRule="auto"/>
        <w:contextualSpacing/>
        <w:rPr>
          <w:rFonts w:ascii="Garamond" w:hAnsi="Garamond"/>
          <w:spacing w:val="-4"/>
          <w:sz w:val="24"/>
          <w:szCs w:val="24"/>
          <w:lang w:val="sq-AL"/>
        </w:rPr>
      </w:pPr>
      <w:r w:rsidRPr="00D75358">
        <w:rPr>
          <w:rFonts w:ascii="Garamond" w:hAnsi="Garamond"/>
          <w:spacing w:val="-4"/>
          <w:sz w:val="24"/>
          <w:szCs w:val="24"/>
          <w:lang w:val="sq-AL"/>
        </w:rPr>
        <w:t>- Të dhënat specifike të licencës (neni 9, pika 4/10, germat “a”, “b” dhe “c”) janë plotësuar në mënyrë korrekte.</w:t>
      </w:r>
    </w:p>
    <w:p w:rsidR="008926A5" w:rsidRPr="00D75358" w:rsidRDefault="008926A5" w:rsidP="008926A5">
      <w:pPr>
        <w:widowControl w:val="0"/>
        <w:tabs>
          <w:tab w:val="left" w:pos="0"/>
        </w:tabs>
        <w:spacing w:after="0" w:line="240" w:lineRule="auto"/>
        <w:rPr>
          <w:rFonts w:ascii="Garamond" w:hAnsi="Garamond"/>
          <w:spacing w:val="-4"/>
          <w:sz w:val="24"/>
          <w:szCs w:val="24"/>
          <w:lang w:val="sq-AL"/>
        </w:rPr>
      </w:pPr>
      <w:r w:rsidRPr="00D75358">
        <w:rPr>
          <w:rFonts w:ascii="Garamond" w:hAnsi="Garamond"/>
          <w:spacing w:val="-4"/>
          <w:sz w:val="24"/>
          <w:szCs w:val="24"/>
          <w:lang w:val="sq-AL"/>
        </w:rPr>
        <w:t>Për gjithë sa më sipër cituar, Bordi i ERE-s</w:t>
      </w:r>
    </w:p>
    <w:p w:rsidR="008926A5" w:rsidRPr="00B11895" w:rsidRDefault="008926A5" w:rsidP="008926A5">
      <w:pPr>
        <w:pStyle w:val="BodyText"/>
        <w:widowControl w:val="0"/>
        <w:numPr>
          <w:ilvl w:val="0"/>
          <w:numId w:val="0"/>
        </w:numPr>
        <w:ind w:left="284"/>
        <w:rPr>
          <w:rFonts w:ascii="Garamond" w:hAnsi="Garamond"/>
          <w:spacing w:val="-4"/>
          <w:sz w:val="14"/>
          <w:lang w:val="sq-AL"/>
        </w:rPr>
      </w:pPr>
    </w:p>
    <w:p w:rsidR="008926A5" w:rsidRPr="00D75358" w:rsidRDefault="008926A5" w:rsidP="008926A5">
      <w:pPr>
        <w:pStyle w:val="BodyText"/>
        <w:widowControl w:val="0"/>
        <w:numPr>
          <w:ilvl w:val="0"/>
          <w:numId w:val="0"/>
        </w:numPr>
        <w:jc w:val="center"/>
        <w:rPr>
          <w:rFonts w:ascii="Garamond" w:hAnsi="Garamond"/>
          <w:spacing w:val="-4"/>
          <w:lang w:val="sq-AL"/>
        </w:rPr>
      </w:pPr>
      <w:r w:rsidRPr="00D75358">
        <w:rPr>
          <w:rFonts w:ascii="Garamond" w:hAnsi="Garamond"/>
          <w:spacing w:val="-4"/>
          <w:lang w:val="sq-AL"/>
        </w:rPr>
        <w:t>VENDOSI:</w:t>
      </w:r>
    </w:p>
    <w:p w:rsidR="008926A5" w:rsidRPr="00D75358" w:rsidRDefault="008926A5" w:rsidP="008926A5">
      <w:pPr>
        <w:pStyle w:val="Hapesira7"/>
        <w:rPr>
          <w:spacing w:val="-4"/>
          <w:lang w:val="sq-AL"/>
        </w:rPr>
      </w:pPr>
    </w:p>
    <w:p w:rsidR="008926A5" w:rsidRPr="00D75358" w:rsidRDefault="008926A5" w:rsidP="008926A5">
      <w:pPr>
        <w:widowControl w:val="0"/>
        <w:tabs>
          <w:tab w:val="left" w:pos="0"/>
        </w:tabs>
        <w:spacing w:after="0" w:line="240" w:lineRule="auto"/>
        <w:rPr>
          <w:rFonts w:ascii="Garamond" w:hAnsi="Garamond"/>
          <w:spacing w:val="-4"/>
          <w:sz w:val="24"/>
          <w:szCs w:val="24"/>
          <w:lang w:val="sq-AL"/>
        </w:rPr>
      </w:pPr>
      <w:r w:rsidRPr="00D75358">
        <w:rPr>
          <w:rFonts w:ascii="Garamond" w:hAnsi="Garamond"/>
          <w:spacing w:val="-4"/>
          <w:sz w:val="24"/>
          <w:szCs w:val="24"/>
          <w:lang w:val="sq-AL"/>
        </w:rPr>
        <w:t>1. Të licencojë shoqërinë “Daab Energy Group” sh.p.k., në aktivitetin e tregtimit të energjisë elektrike, për një afat 30-vjeçar.</w:t>
      </w:r>
    </w:p>
    <w:p w:rsidR="008926A5" w:rsidRPr="00D75358" w:rsidRDefault="008926A5" w:rsidP="008926A5">
      <w:pPr>
        <w:widowControl w:val="0"/>
        <w:tabs>
          <w:tab w:val="left" w:pos="0"/>
        </w:tabs>
        <w:spacing w:after="0" w:line="240" w:lineRule="auto"/>
        <w:rPr>
          <w:rFonts w:ascii="Garamond" w:hAnsi="Garamond"/>
          <w:spacing w:val="-4"/>
          <w:sz w:val="24"/>
          <w:szCs w:val="24"/>
          <w:lang w:val="sq-AL"/>
        </w:rPr>
      </w:pPr>
      <w:r w:rsidRPr="00D75358">
        <w:rPr>
          <w:rFonts w:ascii="Garamond" w:hAnsi="Garamond"/>
          <w:spacing w:val="-4"/>
          <w:sz w:val="24"/>
          <w:szCs w:val="24"/>
          <w:lang w:val="sq-AL"/>
        </w:rPr>
        <w:t>2. Drejtoria e Licencimit dhe e Monitorimit të Tregut të njoftojë aplikuesin për vendimin e Bordit të ERE-s. </w:t>
      </w:r>
    </w:p>
    <w:p w:rsidR="008926A5" w:rsidRPr="00D75358" w:rsidRDefault="008926A5" w:rsidP="008926A5">
      <w:pPr>
        <w:widowControl w:val="0"/>
        <w:spacing w:after="0" w:line="240" w:lineRule="auto"/>
        <w:rPr>
          <w:rFonts w:ascii="Garamond" w:hAnsi="Garamond" w:cs="Tahoma"/>
          <w:bCs/>
          <w:spacing w:val="-4"/>
          <w:sz w:val="24"/>
          <w:szCs w:val="24"/>
          <w:lang w:val="sq-AL"/>
        </w:rPr>
      </w:pPr>
      <w:r w:rsidRPr="00D75358">
        <w:rPr>
          <w:rFonts w:ascii="Garamond" w:hAnsi="Garamond" w:cs="Tahoma"/>
          <w:bCs/>
          <w:spacing w:val="-4"/>
          <w:sz w:val="24"/>
          <w:szCs w:val="24"/>
          <w:lang w:val="sq-AL"/>
        </w:rPr>
        <w:t xml:space="preserve">Ky vendim hyn në fuqi menjëherë. </w:t>
      </w:r>
    </w:p>
    <w:p w:rsidR="008926A5" w:rsidRPr="00D75358" w:rsidRDefault="008926A5" w:rsidP="008926A5">
      <w:pPr>
        <w:widowControl w:val="0"/>
        <w:spacing w:after="0" w:line="240" w:lineRule="auto"/>
        <w:rPr>
          <w:rFonts w:ascii="Garamond" w:hAnsi="Garamond" w:cs="Tahoma"/>
          <w:bCs/>
          <w:spacing w:val="-4"/>
          <w:sz w:val="24"/>
          <w:szCs w:val="24"/>
          <w:lang w:val="sq-AL"/>
        </w:rPr>
      </w:pPr>
      <w:r w:rsidRPr="00D75358">
        <w:rPr>
          <w:rFonts w:ascii="Garamond" w:hAnsi="Garamond" w:cs="Tahoma"/>
          <w:bCs/>
          <w:spacing w:val="-4"/>
          <w:sz w:val="24"/>
          <w:szCs w:val="24"/>
          <w:lang w:val="sq-AL"/>
        </w:rPr>
        <w:t xml:space="preserve">Ky vendim botohet në Fletoren Zyrtare. </w:t>
      </w:r>
    </w:p>
    <w:p w:rsidR="008926A5" w:rsidRPr="00B11895" w:rsidRDefault="008926A5" w:rsidP="008926A5">
      <w:pPr>
        <w:widowControl w:val="0"/>
        <w:spacing w:after="0" w:line="240" w:lineRule="auto"/>
        <w:rPr>
          <w:rFonts w:ascii="Garamond" w:hAnsi="Garamond"/>
          <w:spacing w:val="-4"/>
          <w:sz w:val="14"/>
          <w:szCs w:val="24"/>
          <w:lang w:val="sq-AL"/>
        </w:rPr>
      </w:pPr>
    </w:p>
    <w:p w:rsidR="008926A5" w:rsidRPr="00D75358" w:rsidRDefault="008926A5" w:rsidP="008926A5">
      <w:pPr>
        <w:pStyle w:val="Autoriteti"/>
        <w:keepNext w:val="0"/>
        <w:rPr>
          <w:spacing w:val="-4"/>
          <w:lang w:val="sq-AL"/>
        </w:rPr>
      </w:pPr>
      <w:r w:rsidRPr="00D75358">
        <w:rPr>
          <w:spacing w:val="-4"/>
          <w:lang w:val="sq-AL"/>
        </w:rPr>
        <w:t>KRYETARI</w:t>
      </w:r>
    </w:p>
    <w:p w:rsidR="008926A5" w:rsidRPr="00D75358" w:rsidRDefault="008926A5" w:rsidP="008926A5">
      <w:pPr>
        <w:pStyle w:val="AutoritetiEmer"/>
        <w:rPr>
          <w:spacing w:val="-4"/>
          <w:lang w:val="sq-AL"/>
        </w:rPr>
      </w:pPr>
      <w:r w:rsidRPr="00D75358">
        <w:rPr>
          <w:spacing w:val="-4"/>
          <w:lang w:val="sq-AL"/>
        </w:rPr>
        <w:t>Petrit Ahmeti</w:t>
      </w:r>
    </w:p>
    <w:p w:rsidR="008926A5" w:rsidRPr="00B11895" w:rsidRDefault="008926A5" w:rsidP="008926A5">
      <w:pPr>
        <w:pStyle w:val="NeniNr"/>
        <w:keepNext w:val="0"/>
        <w:rPr>
          <w:b/>
          <w:spacing w:val="-4"/>
          <w:sz w:val="14"/>
          <w:lang w:val="sq-AL"/>
        </w:rPr>
      </w:pPr>
    </w:p>
    <w:p w:rsidR="000E2377" w:rsidRPr="00D75358" w:rsidRDefault="000E2377" w:rsidP="008926A5">
      <w:pPr>
        <w:pStyle w:val="NeniNr"/>
        <w:keepNext w:val="0"/>
        <w:rPr>
          <w:b/>
          <w:spacing w:val="-4"/>
          <w:lang w:val="sq-AL"/>
        </w:rPr>
      </w:pPr>
      <w:r w:rsidRPr="00D75358">
        <w:rPr>
          <w:b/>
          <w:spacing w:val="-4"/>
          <w:lang w:val="sq-AL"/>
        </w:rPr>
        <w:t xml:space="preserve">VENDIM  </w:t>
      </w:r>
    </w:p>
    <w:p w:rsidR="000E2377" w:rsidRPr="00D75358" w:rsidRDefault="009B3F0B" w:rsidP="008926A5">
      <w:pPr>
        <w:pStyle w:val="NeniNr"/>
        <w:keepNext w:val="0"/>
        <w:rPr>
          <w:b/>
          <w:spacing w:val="-4"/>
          <w:lang w:val="sq-AL"/>
        </w:rPr>
      </w:pPr>
      <w:r w:rsidRPr="00D75358">
        <w:rPr>
          <w:b/>
          <w:spacing w:val="-4"/>
          <w:lang w:val="sq-AL"/>
        </w:rPr>
        <w:t xml:space="preserve">Nr. 164, datë </w:t>
      </w:r>
      <w:r w:rsidR="000E2377" w:rsidRPr="00D75358">
        <w:rPr>
          <w:b/>
          <w:spacing w:val="-4"/>
          <w:lang w:val="sq-AL"/>
        </w:rPr>
        <w:t>6.10.2016</w:t>
      </w:r>
    </w:p>
    <w:p w:rsidR="000E2377" w:rsidRPr="00B11895" w:rsidRDefault="000E2377" w:rsidP="008926A5">
      <w:pPr>
        <w:pStyle w:val="NeniNr"/>
        <w:keepNext w:val="0"/>
        <w:rPr>
          <w:b/>
          <w:spacing w:val="-4"/>
          <w:sz w:val="14"/>
          <w:lang w:val="sq-AL"/>
        </w:rPr>
      </w:pPr>
    </w:p>
    <w:p w:rsidR="000E2377" w:rsidRPr="00D75358" w:rsidRDefault="000E2377" w:rsidP="008926A5">
      <w:pPr>
        <w:pStyle w:val="NeniNr"/>
        <w:keepNext w:val="0"/>
        <w:rPr>
          <w:b/>
          <w:spacing w:val="-4"/>
          <w:lang w:val="sq-AL"/>
        </w:rPr>
      </w:pPr>
      <w:r w:rsidRPr="00D75358">
        <w:rPr>
          <w:b/>
          <w:spacing w:val="-4"/>
          <w:lang w:val="sq-AL"/>
        </w:rPr>
        <w:t>MBI MIRATIMIN E KONTRATËS TIP PËR VERIFIKIMIN DHE VULOSJEN E MATËSVE ELEKTRIKË</w:t>
      </w:r>
    </w:p>
    <w:p w:rsidR="000E2377" w:rsidRPr="00B11895" w:rsidRDefault="000E2377" w:rsidP="008926A5">
      <w:pPr>
        <w:pStyle w:val="NeniNr"/>
        <w:keepNext w:val="0"/>
        <w:rPr>
          <w:b/>
          <w:spacing w:val="-4"/>
          <w:sz w:val="14"/>
          <w:lang w:val="sq-AL"/>
        </w:rPr>
      </w:pPr>
    </w:p>
    <w:p w:rsidR="000E2377" w:rsidRPr="00D75358" w:rsidRDefault="000E2377" w:rsidP="008926A5">
      <w:pPr>
        <w:pStyle w:val="Paragrafi"/>
        <w:rPr>
          <w:spacing w:val="-4"/>
          <w:lang w:val="sq-AL"/>
        </w:rPr>
      </w:pPr>
      <w:r w:rsidRPr="00D75358">
        <w:rPr>
          <w:spacing w:val="-4"/>
          <w:lang w:val="sq-AL"/>
        </w:rPr>
        <w:t xml:space="preserve">Në mbështetje të </w:t>
      </w:r>
      <w:r w:rsidR="009B3F0B" w:rsidRPr="00D75358">
        <w:rPr>
          <w:spacing w:val="-4"/>
          <w:lang w:val="sq-AL"/>
        </w:rPr>
        <w:t>neneve 16 dhe 77</w:t>
      </w:r>
      <w:r w:rsidR="00D3004C" w:rsidRPr="00D75358">
        <w:rPr>
          <w:spacing w:val="-4"/>
          <w:lang w:val="sq-AL"/>
        </w:rPr>
        <w:t>,</w:t>
      </w:r>
      <w:r w:rsidR="009B3F0B" w:rsidRPr="00D75358">
        <w:rPr>
          <w:spacing w:val="-4"/>
          <w:lang w:val="sq-AL"/>
        </w:rPr>
        <w:t xml:space="preserve"> të l</w:t>
      </w:r>
      <w:r w:rsidRPr="00D75358">
        <w:rPr>
          <w:spacing w:val="-4"/>
          <w:lang w:val="sq-AL"/>
        </w:rPr>
        <w:t>igjit nr. 43/2015</w:t>
      </w:r>
      <w:r w:rsidR="00D3004C" w:rsidRPr="00D75358">
        <w:rPr>
          <w:spacing w:val="-4"/>
          <w:lang w:val="sq-AL"/>
        </w:rPr>
        <w:t>,</w:t>
      </w:r>
      <w:r w:rsidRPr="00D75358">
        <w:rPr>
          <w:spacing w:val="-4"/>
          <w:lang w:val="sq-AL"/>
        </w:rPr>
        <w:t xml:space="preserve"> “Për </w:t>
      </w:r>
      <w:r w:rsidR="00D3004C" w:rsidRPr="00D75358">
        <w:rPr>
          <w:spacing w:val="-4"/>
          <w:lang w:val="sq-AL"/>
        </w:rPr>
        <w:t>s</w:t>
      </w:r>
      <w:r w:rsidRPr="00D75358">
        <w:rPr>
          <w:spacing w:val="-4"/>
          <w:lang w:val="sq-AL"/>
        </w:rPr>
        <w:t xml:space="preserve">ektorin e </w:t>
      </w:r>
      <w:r w:rsidR="00D3004C" w:rsidRPr="00D75358">
        <w:rPr>
          <w:spacing w:val="-4"/>
          <w:lang w:val="sq-AL"/>
        </w:rPr>
        <w:t>e</w:t>
      </w:r>
      <w:r w:rsidRPr="00D75358">
        <w:rPr>
          <w:spacing w:val="-4"/>
          <w:lang w:val="sq-AL"/>
        </w:rPr>
        <w:t xml:space="preserve">nergjisë </w:t>
      </w:r>
      <w:r w:rsidR="00D3004C" w:rsidRPr="00D75358">
        <w:rPr>
          <w:spacing w:val="-4"/>
          <w:lang w:val="sq-AL"/>
        </w:rPr>
        <w:t>e</w:t>
      </w:r>
      <w:r w:rsidRPr="00D75358">
        <w:rPr>
          <w:spacing w:val="-4"/>
          <w:lang w:val="sq-AL"/>
        </w:rPr>
        <w:t>lektrike</w:t>
      </w:r>
      <w:r w:rsidR="00D3004C" w:rsidRPr="00D75358">
        <w:rPr>
          <w:spacing w:val="-4"/>
          <w:lang w:val="sq-AL"/>
        </w:rPr>
        <w:t>”</w:t>
      </w:r>
      <w:r w:rsidRPr="00D75358">
        <w:rPr>
          <w:spacing w:val="-4"/>
          <w:lang w:val="sq-AL"/>
        </w:rPr>
        <w:t xml:space="preserve">, </w:t>
      </w:r>
      <w:r w:rsidR="009B3F0B" w:rsidRPr="00D75358">
        <w:rPr>
          <w:spacing w:val="-4"/>
          <w:lang w:val="sq-AL"/>
        </w:rPr>
        <w:t>l</w:t>
      </w:r>
      <w:r w:rsidRPr="00D75358">
        <w:rPr>
          <w:spacing w:val="-4"/>
          <w:lang w:val="sq-AL"/>
        </w:rPr>
        <w:t xml:space="preserve">igjit </w:t>
      </w:r>
      <w:r w:rsidR="00D3004C" w:rsidRPr="00D75358">
        <w:rPr>
          <w:spacing w:val="-4"/>
          <w:lang w:val="sq-AL"/>
        </w:rPr>
        <w:t>n</w:t>
      </w:r>
      <w:r w:rsidRPr="00D75358">
        <w:rPr>
          <w:spacing w:val="-4"/>
          <w:lang w:val="sq-AL"/>
        </w:rPr>
        <w:t>r. 9875, datë 14</w:t>
      </w:r>
      <w:r w:rsidR="00D3004C" w:rsidRPr="00D75358">
        <w:rPr>
          <w:spacing w:val="-4"/>
          <w:lang w:val="sq-AL"/>
        </w:rPr>
        <w:t>.</w:t>
      </w:r>
      <w:r w:rsidRPr="00D75358">
        <w:rPr>
          <w:spacing w:val="-4"/>
          <w:lang w:val="sq-AL"/>
        </w:rPr>
        <w:t>2</w:t>
      </w:r>
      <w:r w:rsidR="00D3004C" w:rsidRPr="00D75358">
        <w:rPr>
          <w:spacing w:val="-4"/>
          <w:lang w:val="sq-AL"/>
        </w:rPr>
        <w:t>.</w:t>
      </w:r>
      <w:r w:rsidRPr="00D75358">
        <w:rPr>
          <w:spacing w:val="-4"/>
          <w:lang w:val="sq-AL"/>
        </w:rPr>
        <w:t>2008</w:t>
      </w:r>
      <w:r w:rsidR="00D3004C" w:rsidRPr="00D75358">
        <w:rPr>
          <w:spacing w:val="-4"/>
          <w:lang w:val="sq-AL"/>
        </w:rPr>
        <w:t>,</w:t>
      </w:r>
      <w:r w:rsidRPr="00D75358">
        <w:rPr>
          <w:spacing w:val="-4"/>
          <w:lang w:val="sq-AL"/>
        </w:rPr>
        <w:t xml:space="preserve"> “Për </w:t>
      </w:r>
      <w:r w:rsidR="00D3004C" w:rsidRPr="00D75358">
        <w:rPr>
          <w:spacing w:val="-4"/>
          <w:lang w:val="sq-AL"/>
        </w:rPr>
        <w:t>m</w:t>
      </w:r>
      <w:r w:rsidRPr="00D75358">
        <w:rPr>
          <w:spacing w:val="-4"/>
          <w:lang w:val="sq-AL"/>
        </w:rPr>
        <w:t>etrologjinë”</w:t>
      </w:r>
      <w:r w:rsidR="00D3004C" w:rsidRPr="00D75358">
        <w:rPr>
          <w:spacing w:val="-4"/>
          <w:lang w:val="sq-AL"/>
        </w:rPr>
        <w:t>,</w:t>
      </w:r>
      <w:r w:rsidRPr="00D75358">
        <w:rPr>
          <w:spacing w:val="-4"/>
          <w:lang w:val="sq-AL"/>
        </w:rPr>
        <w:t xml:space="preserve"> i ndryshuar</w:t>
      </w:r>
      <w:r w:rsidR="00D3004C" w:rsidRPr="00D75358">
        <w:rPr>
          <w:spacing w:val="-4"/>
          <w:lang w:val="sq-AL"/>
        </w:rPr>
        <w:t>,</w:t>
      </w:r>
      <w:r w:rsidRPr="00D75358">
        <w:rPr>
          <w:spacing w:val="-4"/>
          <w:lang w:val="sq-AL"/>
        </w:rPr>
        <w:t xml:space="preserve"> dhe Kodit të Matjes</w:t>
      </w:r>
      <w:r w:rsidR="00D3004C" w:rsidRPr="00D75358">
        <w:rPr>
          <w:spacing w:val="-4"/>
          <w:lang w:val="sq-AL"/>
        </w:rPr>
        <w:t>,</w:t>
      </w:r>
      <w:r w:rsidRPr="00D75358">
        <w:rPr>
          <w:spacing w:val="-4"/>
          <w:lang w:val="sq-AL"/>
        </w:rPr>
        <w:t xml:space="preserve"> i ndryshuar, nenit 26 </w:t>
      </w:r>
      <w:r w:rsidR="00D3004C" w:rsidRPr="00D75358">
        <w:rPr>
          <w:spacing w:val="-4"/>
          <w:lang w:val="sq-AL"/>
        </w:rPr>
        <w:t>të r</w:t>
      </w:r>
      <w:r w:rsidRPr="00D75358">
        <w:rPr>
          <w:spacing w:val="-4"/>
          <w:lang w:val="sq-AL"/>
        </w:rPr>
        <w:t>regullore</w:t>
      </w:r>
      <w:r w:rsidR="00D3004C" w:rsidRPr="00D75358">
        <w:rPr>
          <w:spacing w:val="-4"/>
          <w:lang w:val="sq-AL"/>
        </w:rPr>
        <w:t>s</w:t>
      </w:r>
      <w:r w:rsidRPr="00D75358">
        <w:rPr>
          <w:spacing w:val="-4"/>
          <w:lang w:val="sq-AL"/>
        </w:rPr>
        <w:t xml:space="preserve"> </w:t>
      </w:r>
      <w:r w:rsidR="00D3004C" w:rsidRPr="00D75358">
        <w:rPr>
          <w:spacing w:val="-4"/>
          <w:lang w:val="sq-AL"/>
        </w:rPr>
        <w:t>“P</w:t>
      </w:r>
      <w:r w:rsidRPr="00D75358">
        <w:rPr>
          <w:spacing w:val="-4"/>
          <w:lang w:val="sq-AL"/>
        </w:rPr>
        <w:t>ër organizimin, funksionimin dhe pro</w:t>
      </w:r>
      <w:r w:rsidR="00D3004C" w:rsidRPr="00D75358">
        <w:rPr>
          <w:spacing w:val="-4"/>
          <w:lang w:val="sq-AL"/>
        </w:rPr>
        <w:t>c</w:t>
      </w:r>
      <w:r w:rsidRPr="00D75358">
        <w:rPr>
          <w:spacing w:val="-4"/>
          <w:lang w:val="sq-AL"/>
        </w:rPr>
        <w:t>edurat e ERE-s”</w:t>
      </w:r>
      <w:r w:rsidR="00D3004C" w:rsidRPr="00D75358">
        <w:rPr>
          <w:spacing w:val="-4"/>
          <w:lang w:val="sq-AL"/>
        </w:rPr>
        <w:t>,</w:t>
      </w:r>
      <w:r w:rsidRPr="00D75358">
        <w:rPr>
          <w:spacing w:val="-4"/>
          <w:lang w:val="sq-AL"/>
        </w:rPr>
        <w:t xml:space="preserve"> miratuar me vendimin nr. 96</w:t>
      </w:r>
      <w:r w:rsidR="00D3004C" w:rsidRPr="00D75358">
        <w:rPr>
          <w:spacing w:val="-4"/>
          <w:lang w:val="sq-AL"/>
        </w:rPr>
        <w:t>,</w:t>
      </w:r>
      <w:r w:rsidRPr="00D75358">
        <w:rPr>
          <w:spacing w:val="-4"/>
          <w:lang w:val="sq-AL"/>
        </w:rPr>
        <w:t xml:space="preserve"> datë 17.6.2016, Bordi i Entit Rregullator të Energjisë (ERE), në mbledhjen e tij të datës 6.10.2016, mbasi shqyrtoi draftin e kontratës </w:t>
      </w:r>
      <w:r w:rsidR="00D3004C" w:rsidRPr="00D75358">
        <w:rPr>
          <w:spacing w:val="-4"/>
          <w:lang w:val="sq-AL"/>
        </w:rPr>
        <w:t>t</w:t>
      </w:r>
      <w:r w:rsidRPr="00D75358">
        <w:rPr>
          <w:spacing w:val="-4"/>
          <w:lang w:val="sq-AL"/>
        </w:rPr>
        <w:t xml:space="preserve">ip për verifikimin dhe vulosjen e matësve elektrikë dhe relacionin e përgatitur nga </w:t>
      </w:r>
      <w:r w:rsidR="00D3004C" w:rsidRPr="00D75358">
        <w:rPr>
          <w:spacing w:val="-4"/>
          <w:lang w:val="sq-AL"/>
        </w:rPr>
        <w:t>d</w:t>
      </w:r>
      <w:r w:rsidRPr="00D75358">
        <w:rPr>
          <w:spacing w:val="-4"/>
          <w:lang w:val="sq-AL"/>
        </w:rPr>
        <w:t>rejtoritë teknike t</w:t>
      </w:r>
      <w:r w:rsidR="00D3004C" w:rsidRPr="00D75358">
        <w:rPr>
          <w:spacing w:val="-4"/>
          <w:lang w:val="sq-AL"/>
        </w:rPr>
        <w:t>ë</w:t>
      </w:r>
      <w:r w:rsidRPr="00D75358">
        <w:rPr>
          <w:spacing w:val="-4"/>
          <w:lang w:val="sq-AL"/>
        </w:rPr>
        <w:t xml:space="preserve"> ERE</w:t>
      </w:r>
      <w:r w:rsidR="00D3004C" w:rsidRPr="00D75358">
        <w:rPr>
          <w:spacing w:val="-4"/>
          <w:lang w:val="sq-AL"/>
        </w:rPr>
        <w:t>-s</w:t>
      </w:r>
      <w:r w:rsidRPr="00D75358">
        <w:rPr>
          <w:spacing w:val="-4"/>
          <w:lang w:val="sq-AL"/>
        </w:rPr>
        <w:t xml:space="preserve">, </w:t>
      </w:r>
    </w:p>
    <w:p w:rsidR="000E2377" w:rsidRPr="00D75358" w:rsidRDefault="00D3004C" w:rsidP="008926A5">
      <w:pPr>
        <w:pStyle w:val="Paragrafi"/>
        <w:rPr>
          <w:spacing w:val="-4"/>
          <w:lang w:val="sq-AL"/>
        </w:rPr>
      </w:pPr>
      <w:r w:rsidRPr="00D75358">
        <w:rPr>
          <w:spacing w:val="-4"/>
          <w:lang w:val="sq-AL"/>
        </w:rPr>
        <w:t>k</w:t>
      </w:r>
      <w:r w:rsidR="000E2377" w:rsidRPr="00D75358">
        <w:rPr>
          <w:spacing w:val="-4"/>
          <w:lang w:val="sq-AL"/>
        </w:rPr>
        <w:t>onstatoi se:</w:t>
      </w:r>
    </w:p>
    <w:p w:rsidR="000E2377" w:rsidRPr="00D75358" w:rsidRDefault="000E2377" w:rsidP="008926A5">
      <w:pPr>
        <w:pStyle w:val="Paragrafi"/>
        <w:rPr>
          <w:spacing w:val="-4"/>
          <w:lang w:val="sq-AL"/>
        </w:rPr>
      </w:pPr>
      <w:r w:rsidRPr="00D75358">
        <w:rPr>
          <w:spacing w:val="-4"/>
          <w:lang w:val="sq-AL"/>
        </w:rPr>
        <w:t>Drejtoria e Përgjithshme e Metrologjisë</w:t>
      </w:r>
      <w:r w:rsidR="007662A6" w:rsidRPr="00D75358">
        <w:rPr>
          <w:spacing w:val="-4"/>
          <w:lang w:val="sq-AL"/>
        </w:rPr>
        <w:t>,</w:t>
      </w:r>
      <w:r w:rsidRPr="00D75358">
        <w:rPr>
          <w:spacing w:val="-4"/>
          <w:lang w:val="sq-AL"/>
        </w:rPr>
        <w:t xml:space="preserve"> me shkresën </w:t>
      </w:r>
      <w:r w:rsidR="007662A6" w:rsidRPr="00D75358">
        <w:rPr>
          <w:spacing w:val="-4"/>
          <w:lang w:val="sq-AL"/>
        </w:rPr>
        <w:t xml:space="preserve">e </w:t>
      </w:r>
      <w:r w:rsidRPr="00D75358">
        <w:rPr>
          <w:spacing w:val="-4"/>
          <w:lang w:val="sq-AL"/>
        </w:rPr>
        <w:t>protokolluar në ERE nr. 581/8</w:t>
      </w:r>
      <w:r w:rsidR="007662A6" w:rsidRPr="00D75358">
        <w:rPr>
          <w:spacing w:val="-4"/>
          <w:lang w:val="sq-AL"/>
        </w:rPr>
        <w:t>, në datën 28.</w:t>
      </w:r>
      <w:r w:rsidRPr="00D75358">
        <w:rPr>
          <w:spacing w:val="-4"/>
          <w:lang w:val="sq-AL"/>
        </w:rPr>
        <w:t xml:space="preserve">9.2016, ka depozituar propozimin për miratimin e kontratës </w:t>
      </w:r>
      <w:r w:rsidR="007662A6" w:rsidRPr="00D75358">
        <w:rPr>
          <w:spacing w:val="-4"/>
          <w:lang w:val="sq-AL"/>
        </w:rPr>
        <w:t>t</w:t>
      </w:r>
      <w:r w:rsidRPr="00D75358">
        <w:rPr>
          <w:spacing w:val="-4"/>
          <w:lang w:val="sq-AL"/>
        </w:rPr>
        <w:t>ip për verifikimin dhe vulosjen e matësve elektrikë.</w:t>
      </w:r>
    </w:p>
    <w:p w:rsidR="000E2377" w:rsidRPr="00D3004C" w:rsidRDefault="00C900EF" w:rsidP="008926A5">
      <w:pPr>
        <w:pStyle w:val="Paragrafi"/>
        <w:rPr>
          <w:lang w:val="sq-AL"/>
        </w:rPr>
      </w:pPr>
      <w:r w:rsidRPr="00D75358">
        <w:rPr>
          <w:spacing w:val="-4"/>
          <w:lang w:val="sq-AL"/>
        </w:rPr>
        <w:t>Për qëllime të konsultimit mbi pë</w:t>
      </w:r>
      <w:r w:rsidR="000E2377" w:rsidRPr="00D75358">
        <w:rPr>
          <w:spacing w:val="-4"/>
          <w:lang w:val="sq-AL"/>
        </w:rPr>
        <w:t>rmb</w:t>
      </w:r>
      <w:r w:rsidRPr="00D75358">
        <w:rPr>
          <w:spacing w:val="-4"/>
          <w:lang w:val="sq-AL"/>
        </w:rPr>
        <w:t xml:space="preserve">ajtjen e </w:t>
      </w:r>
      <w:r w:rsidR="007662A6" w:rsidRPr="00D75358">
        <w:rPr>
          <w:spacing w:val="-4"/>
          <w:lang w:val="sq-AL"/>
        </w:rPr>
        <w:t>d</w:t>
      </w:r>
      <w:r w:rsidRPr="00D75358">
        <w:rPr>
          <w:spacing w:val="-4"/>
          <w:lang w:val="sq-AL"/>
        </w:rPr>
        <w:t xml:space="preserve">raftit, pas botimit në </w:t>
      </w:r>
      <w:r w:rsidR="007662A6" w:rsidRPr="00D75358">
        <w:rPr>
          <w:spacing w:val="-4"/>
          <w:lang w:val="sq-AL"/>
        </w:rPr>
        <w:t>g</w:t>
      </w:r>
      <w:r w:rsidRPr="00D75358">
        <w:rPr>
          <w:spacing w:val="-4"/>
          <w:lang w:val="sq-AL"/>
        </w:rPr>
        <w:t>azetë të njoftimit për fillimin e procedurës së miratimit t</w:t>
      </w:r>
      <w:r w:rsidRPr="00D3004C">
        <w:rPr>
          <w:lang w:val="sq-AL"/>
        </w:rPr>
        <w:t xml:space="preserve">ë </w:t>
      </w:r>
      <w:r w:rsidR="007662A6">
        <w:rPr>
          <w:lang w:val="sq-AL"/>
        </w:rPr>
        <w:t>d</w:t>
      </w:r>
      <w:r w:rsidRPr="00D3004C">
        <w:rPr>
          <w:lang w:val="sq-AL"/>
        </w:rPr>
        <w:t xml:space="preserve">raftkontratës </w:t>
      </w:r>
      <w:r w:rsidR="007662A6" w:rsidRPr="00D3004C">
        <w:rPr>
          <w:lang w:val="sq-AL"/>
        </w:rPr>
        <w:t>tip</w:t>
      </w:r>
      <w:r w:rsidRPr="00D3004C">
        <w:rPr>
          <w:lang w:val="sq-AL"/>
        </w:rPr>
        <w:t>, ERE ka kë</w:t>
      </w:r>
      <w:r w:rsidR="000E2377" w:rsidRPr="00D3004C">
        <w:rPr>
          <w:lang w:val="sq-AL"/>
        </w:rPr>
        <w:t xml:space="preserve">rkuar opinionin e </w:t>
      </w:r>
      <w:r w:rsidRPr="00D3004C">
        <w:rPr>
          <w:lang w:val="sq-AL"/>
        </w:rPr>
        <w:t>Autoritetit të</w:t>
      </w:r>
      <w:r w:rsidR="000E2377" w:rsidRPr="00D3004C">
        <w:rPr>
          <w:lang w:val="sq-AL"/>
        </w:rPr>
        <w:t xml:space="preserve"> Konkurrencës, MEI</w:t>
      </w:r>
      <w:r w:rsidR="007662A6">
        <w:rPr>
          <w:lang w:val="sq-AL"/>
        </w:rPr>
        <w:t>-t</w:t>
      </w:r>
      <w:r w:rsidR="000E2377" w:rsidRPr="00D3004C">
        <w:rPr>
          <w:lang w:val="sq-AL"/>
        </w:rPr>
        <w:t>, OSHEE sh.a</w:t>
      </w:r>
      <w:r w:rsidR="007662A6">
        <w:rPr>
          <w:lang w:val="sq-AL"/>
        </w:rPr>
        <w:t>.</w:t>
      </w:r>
      <w:r w:rsidR="000E2377" w:rsidRPr="00D3004C">
        <w:rPr>
          <w:lang w:val="sq-AL"/>
        </w:rPr>
        <w:t xml:space="preserve"> dhe </w:t>
      </w:r>
      <w:r w:rsidRPr="00D3004C">
        <w:rPr>
          <w:lang w:val="sq-AL"/>
        </w:rPr>
        <w:t>subjekteve të</w:t>
      </w:r>
      <w:r w:rsidR="000E2377" w:rsidRPr="00D3004C">
        <w:rPr>
          <w:lang w:val="sq-AL"/>
        </w:rPr>
        <w:t xml:space="preserve"> autorizuara nga DPM</w:t>
      </w:r>
      <w:r w:rsidR="007662A6">
        <w:rPr>
          <w:lang w:val="sq-AL"/>
        </w:rPr>
        <w:t>-ja</w:t>
      </w:r>
      <w:r w:rsidR="000E2377" w:rsidRPr="00D3004C">
        <w:rPr>
          <w:lang w:val="sq-AL"/>
        </w:rPr>
        <w:t xml:space="preserve">.  </w:t>
      </w:r>
    </w:p>
    <w:p w:rsidR="000E2377" w:rsidRPr="00D75358" w:rsidRDefault="000E2377" w:rsidP="008926A5">
      <w:pPr>
        <w:pStyle w:val="Paragrafi"/>
        <w:rPr>
          <w:spacing w:val="-4"/>
          <w:lang w:val="sq-AL"/>
        </w:rPr>
      </w:pPr>
      <w:r w:rsidRPr="00D3004C">
        <w:rPr>
          <w:lang w:val="sq-AL"/>
        </w:rPr>
        <w:t xml:space="preserve">ERE ka organizuar disa seanca dëgjimore </w:t>
      </w:r>
      <w:r w:rsidRPr="00D75358">
        <w:rPr>
          <w:spacing w:val="-4"/>
          <w:lang w:val="sq-AL"/>
        </w:rPr>
        <w:t>me të gjitha palët e interesit</w:t>
      </w:r>
      <w:r w:rsidR="00384824" w:rsidRPr="00D75358">
        <w:rPr>
          <w:spacing w:val="-4"/>
          <w:lang w:val="sq-AL"/>
        </w:rPr>
        <w:t>,</w:t>
      </w:r>
      <w:r w:rsidRPr="00D75358">
        <w:rPr>
          <w:spacing w:val="-4"/>
          <w:lang w:val="sq-AL"/>
        </w:rPr>
        <w:t xml:space="preserve"> me qëllim diskutimin e draft</w:t>
      </w:r>
      <w:r w:rsidR="00384824" w:rsidRPr="00D75358">
        <w:rPr>
          <w:spacing w:val="-4"/>
          <w:lang w:val="sq-AL"/>
        </w:rPr>
        <w:t>k</w:t>
      </w:r>
      <w:r w:rsidRPr="00D75358">
        <w:rPr>
          <w:spacing w:val="-4"/>
          <w:lang w:val="sq-AL"/>
        </w:rPr>
        <w:t xml:space="preserve">ontratës </w:t>
      </w:r>
      <w:r w:rsidR="00384824" w:rsidRPr="00D75358">
        <w:rPr>
          <w:spacing w:val="-4"/>
          <w:lang w:val="sq-AL"/>
        </w:rPr>
        <w:t>t</w:t>
      </w:r>
      <w:r w:rsidRPr="00D75358">
        <w:rPr>
          <w:spacing w:val="-4"/>
          <w:lang w:val="sq-AL"/>
        </w:rPr>
        <w:t xml:space="preserve">ip për verifikimin dhe vulosjen e matësve elektrikë. </w:t>
      </w:r>
    </w:p>
    <w:p w:rsidR="000E2377" w:rsidRPr="00D75358" w:rsidRDefault="000E2377" w:rsidP="008926A5">
      <w:pPr>
        <w:pStyle w:val="Paragrafi"/>
        <w:rPr>
          <w:spacing w:val="-4"/>
          <w:lang w:val="sq-AL"/>
        </w:rPr>
      </w:pPr>
      <w:r w:rsidRPr="00D75358">
        <w:rPr>
          <w:spacing w:val="-4"/>
          <w:lang w:val="sq-AL"/>
        </w:rPr>
        <w:t>OSHEE sh.a.</w:t>
      </w:r>
      <w:r w:rsidR="00384824" w:rsidRPr="00D75358">
        <w:rPr>
          <w:spacing w:val="-4"/>
          <w:lang w:val="sq-AL"/>
        </w:rPr>
        <w:t>,</w:t>
      </w:r>
      <w:r w:rsidRPr="00D75358">
        <w:rPr>
          <w:spacing w:val="-4"/>
          <w:lang w:val="sq-AL"/>
        </w:rPr>
        <w:t xml:space="preserve"> me shkresën nr. 21699/1 </w:t>
      </w:r>
      <w:r w:rsidR="00384824" w:rsidRPr="00D75358">
        <w:rPr>
          <w:spacing w:val="-4"/>
          <w:lang w:val="sq-AL"/>
        </w:rPr>
        <w:t>p</w:t>
      </w:r>
      <w:r w:rsidRPr="00D75358">
        <w:rPr>
          <w:spacing w:val="-4"/>
          <w:lang w:val="sq-AL"/>
        </w:rPr>
        <w:t>rot., datë 4.10.2016, ka shprehur dakor</w:t>
      </w:r>
      <w:r w:rsidR="00384824" w:rsidRPr="00D75358">
        <w:rPr>
          <w:spacing w:val="-4"/>
          <w:lang w:val="sq-AL"/>
        </w:rPr>
        <w:t>d</w:t>
      </w:r>
      <w:r w:rsidRPr="00D75358">
        <w:rPr>
          <w:spacing w:val="-4"/>
          <w:lang w:val="sq-AL"/>
        </w:rPr>
        <w:t>ësinë e saj mbi këtë draft.</w:t>
      </w:r>
    </w:p>
    <w:p w:rsidR="000E2377" w:rsidRPr="00D75358" w:rsidRDefault="000E2377" w:rsidP="008926A5">
      <w:pPr>
        <w:pStyle w:val="Paragrafi"/>
        <w:rPr>
          <w:spacing w:val="-4"/>
          <w:lang w:val="sq-AL"/>
        </w:rPr>
      </w:pPr>
      <w:r w:rsidRPr="00D75358">
        <w:rPr>
          <w:spacing w:val="-4"/>
          <w:lang w:val="sq-AL"/>
        </w:rPr>
        <w:t>ERE</w:t>
      </w:r>
      <w:r w:rsidR="00384824" w:rsidRPr="00D75358">
        <w:rPr>
          <w:spacing w:val="-4"/>
          <w:lang w:val="sq-AL"/>
        </w:rPr>
        <w:t>,</w:t>
      </w:r>
      <w:r w:rsidRPr="00D75358">
        <w:rPr>
          <w:spacing w:val="-4"/>
          <w:lang w:val="sq-AL"/>
        </w:rPr>
        <w:t xml:space="preserve"> në bazë të nenit 77</w:t>
      </w:r>
      <w:r w:rsidR="00384824" w:rsidRPr="00D75358">
        <w:rPr>
          <w:spacing w:val="-4"/>
          <w:lang w:val="sq-AL"/>
        </w:rPr>
        <w:t>,</w:t>
      </w:r>
      <w:r w:rsidRPr="00D75358">
        <w:rPr>
          <w:spacing w:val="-4"/>
          <w:lang w:val="sq-AL"/>
        </w:rPr>
        <w:t xml:space="preserve"> pika 10</w:t>
      </w:r>
      <w:r w:rsidR="00384824" w:rsidRPr="00D75358">
        <w:rPr>
          <w:spacing w:val="-4"/>
          <w:lang w:val="sq-AL"/>
        </w:rPr>
        <w:t>,</w:t>
      </w:r>
      <w:r w:rsidRPr="00D75358">
        <w:rPr>
          <w:spacing w:val="-4"/>
          <w:lang w:val="sq-AL"/>
        </w:rPr>
        <w:t xml:space="preserve"> të </w:t>
      </w:r>
      <w:r w:rsidR="00384824" w:rsidRPr="00D75358">
        <w:rPr>
          <w:spacing w:val="-4"/>
          <w:lang w:val="sq-AL"/>
        </w:rPr>
        <w:t>t</w:t>
      </w:r>
      <w:r w:rsidRPr="00D75358">
        <w:rPr>
          <w:spacing w:val="-4"/>
          <w:lang w:val="sq-AL"/>
        </w:rPr>
        <w:t xml:space="preserve">igjit nr. 43/2015, “Për </w:t>
      </w:r>
      <w:r w:rsidR="00384824" w:rsidRPr="00D75358">
        <w:rPr>
          <w:spacing w:val="-4"/>
          <w:lang w:val="sq-AL"/>
        </w:rPr>
        <w:t>sektorin e energjisë elektrike</w:t>
      </w:r>
      <w:r w:rsidRPr="00D75358">
        <w:rPr>
          <w:spacing w:val="-4"/>
          <w:lang w:val="sq-AL"/>
        </w:rPr>
        <w:t xml:space="preserve">”, ka detyrimin të miratojë kontratën </w:t>
      </w:r>
      <w:r w:rsidR="00384824" w:rsidRPr="00D75358">
        <w:rPr>
          <w:spacing w:val="-4"/>
          <w:lang w:val="sq-AL"/>
        </w:rPr>
        <w:t>t</w:t>
      </w:r>
      <w:r w:rsidRPr="00D75358">
        <w:rPr>
          <w:spacing w:val="-4"/>
          <w:lang w:val="sq-AL"/>
        </w:rPr>
        <w:t>ip për verifikimin dhe vulosjen e matësve elektrikë.</w:t>
      </w:r>
    </w:p>
    <w:p w:rsidR="000E2377" w:rsidRPr="00D75358" w:rsidRDefault="000E2377" w:rsidP="008926A5">
      <w:pPr>
        <w:pStyle w:val="Paragrafi"/>
        <w:rPr>
          <w:spacing w:val="-4"/>
          <w:lang w:val="sq-AL"/>
        </w:rPr>
      </w:pPr>
      <w:r w:rsidRPr="00D75358">
        <w:rPr>
          <w:spacing w:val="-4"/>
          <w:lang w:val="sq-AL"/>
        </w:rPr>
        <w:t>Për gjithë sa më sipër, Bordi i ERE-s</w:t>
      </w:r>
    </w:p>
    <w:p w:rsidR="000E2377" w:rsidRPr="00D75358" w:rsidRDefault="000E2377" w:rsidP="008926A5">
      <w:pPr>
        <w:pStyle w:val="Paragrafi"/>
        <w:rPr>
          <w:spacing w:val="-4"/>
          <w:sz w:val="14"/>
          <w:lang w:val="sq-AL"/>
        </w:rPr>
      </w:pPr>
    </w:p>
    <w:p w:rsidR="000E2377" w:rsidRPr="00D75358" w:rsidRDefault="009B3F0B" w:rsidP="008926A5">
      <w:pPr>
        <w:pStyle w:val="NeniNr"/>
        <w:keepNext w:val="0"/>
        <w:rPr>
          <w:spacing w:val="-4"/>
          <w:lang w:val="sq-AL"/>
        </w:rPr>
      </w:pPr>
      <w:r w:rsidRPr="00D75358">
        <w:rPr>
          <w:spacing w:val="-4"/>
          <w:lang w:val="sq-AL"/>
        </w:rPr>
        <w:t>VENDOSI:</w:t>
      </w:r>
    </w:p>
    <w:p w:rsidR="009B3F0B" w:rsidRPr="00D75358" w:rsidRDefault="009B3F0B" w:rsidP="008926A5">
      <w:pPr>
        <w:pStyle w:val="Paragrafi"/>
        <w:rPr>
          <w:spacing w:val="-4"/>
          <w:sz w:val="14"/>
          <w:lang w:val="sq-AL"/>
        </w:rPr>
      </w:pPr>
    </w:p>
    <w:p w:rsidR="000E2377" w:rsidRPr="00D75358" w:rsidRDefault="001F09E3" w:rsidP="008926A5">
      <w:pPr>
        <w:pStyle w:val="Paragrafi"/>
        <w:rPr>
          <w:spacing w:val="-4"/>
          <w:lang w:val="sq-AL"/>
        </w:rPr>
      </w:pPr>
      <w:r w:rsidRPr="00D75358">
        <w:rPr>
          <w:spacing w:val="-4"/>
          <w:lang w:val="sq-AL"/>
        </w:rPr>
        <w:t xml:space="preserve">1. </w:t>
      </w:r>
      <w:r w:rsidR="000E2377" w:rsidRPr="00D75358">
        <w:rPr>
          <w:spacing w:val="-4"/>
          <w:lang w:val="sq-AL"/>
        </w:rPr>
        <w:t xml:space="preserve">Të miratojë </w:t>
      </w:r>
      <w:r w:rsidR="00384824" w:rsidRPr="00D75358">
        <w:rPr>
          <w:spacing w:val="-4"/>
          <w:lang w:val="sq-AL"/>
        </w:rPr>
        <w:t>kontratën t</w:t>
      </w:r>
      <w:r w:rsidR="000E2377" w:rsidRPr="00D75358">
        <w:rPr>
          <w:spacing w:val="-4"/>
          <w:lang w:val="sq-AL"/>
        </w:rPr>
        <w:t>ip për verifikimin dhe vulosjen e matësve elektrikë (</w:t>
      </w:r>
      <w:r w:rsidR="00384824" w:rsidRPr="00D75358">
        <w:rPr>
          <w:spacing w:val="-4"/>
          <w:lang w:val="sq-AL"/>
        </w:rPr>
        <w:t>bashkëlidhur</w:t>
      </w:r>
      <w:r w:rsidR="000E2377" w:rsidRPr="00D75358">
        <w:rPr>
          <w:spacing w:val="-4"/>
          <w:lang w:val="sq-AL"/>
        </w:rPr>
        <w:t xml:space="preserve"> </w:t>
      </w:r>
      <w:r w:rsidR="00384824" w:rsidRPr="00D75358">
        <w:rPr>
          <w:spacing w:val="-4"/>
          <w:lang w:val="sq-AL"/>
        </w:rPr>
        <w:t>k</w:t>
      </w:r>
      <w:r w:rsidR="000E2377" w:rsidRPr="00D75358">
        <w:rPr>
          <w:spacing w:val="-4"/>
          <w:lang w:val="sq-AL"/>
        </w:rPr>
        <w:t xml:space="preserve">ontrata dhe 29 </w:t>
      </w:r>
      <w:r w:rsidR="00384824" w:rsidRPr="00D75358">
        <w:rPr>
          <w:spacing w:val="-4"/>
          <w:lang w:val="sq-AL"/>
        </w:rPr>
        <w:t>a</w:t>
      </w:r>
      <w:r w:rsidR="000E2377" w:rsidRPr="00D75358">
        <w:rPr>
          <w:spacing w:val="-4"/>
          <w:lang w:val="sq-AL"/>
        </w:rPr>
        <w:t>nekset e saj).</w:t>
      </w:r>
    </w:p>
    <w:p w:rsidR="000E2377" w:rsidRPr="00D75358" w:rsidRDefault="001F09E3" w:rsidP="008926A5">
      <w:pPr>
        <w:pStyle w:val="Paragrafi"/>
        <w:rPr>
          <w:spacing w:val="-4"/>
          <w:lang w:val="sq-AL"/>
        </w:rPr>
      </w:pPr>
      <w:r w:rsidRPr="00D75358">
        <w:rPr>
          <w:spacing w:val="-4"/>
          <w:lang w:val="sq-AL"/>
        </w:rPr>
        <w:t xml:space="preserve">2. </w:t>
      </w:r>
      <w:r w:rsidR="000E2377" w:rsidRPr="00D75358">
        <w:rPr>
          <w:spacing w:val="-4"/>
          <w:lang w:val="sq-AL"/>
        </w:rPr>
        <w:t>Tarifat</w:t>
      </w:r>
      <w:r w:rsidR="00623822" w:rsidRPr="00D75358">
        <w:rPr>
          <w:spacing w:val="-4"/>
          <w:lang w:val="sq-AL"/>
        </w:rPr>
        <w:t xml:space="preserve"> për verifikimin e matësve, si</w:t>
      </w:r>
      <w:r w:rsidR="007831B1" w:rsidRPr="00D75358">
        <w:rPr>
          <w:spacing w:val="-4"/>
          <w:lang w:val="sq-AL"/>
        </w:rPr>
        <w:t>ç</w:t>
      </w:r>
      <w:r w:rsidR="000E2377" w:rsidRPr="00D75358">
        <w:rPr>
          <w:spacing w:val="-4"/>
          <w:lang w:val="sq-AL"/>
        </w:rPr>
        <w:t xml:space="preserve"> shprehur në </w:t>
      </w:r>
      <w:r w:rsidR="00384824" w:rsidRPr="00D75358">
        <w:rPr>
          <w:spacing w:val="-4"/>
          <w:lang w:val="sq-AL"/>
        </w:rPr>
        <w:t>a</w:t>
      </w:r>
      <w:r w:rsidR="000E2377" w:rsidRPr="00D75358">
        <w:rPr>
          <w:spacing w:val="-4"/>
          <w:lang w:val="sq-AL"/>
        </w:rPr>
        <w:t>neksi</w:t>
      </w:r>
      <w:r w:rsidR="00384824" w:rsidRPr="00D75358">
        <w:rPr>
          <w:spacing w:val="-4"/>
          <w:lang w:val="sq-AL"/>
        </w:rPr>
        <w:t>n</w:t>
      </w:r>
      <w:r w:rsidR="000E2377" w:rsidRPr="00D75358">
        <w:rPr>
          <w:spacing w:val="-4"/>
          <w:lang w:val="sq-AL"/>
        </w:rPr>
        <w:t xml:space="preserve"> nr. 1, “Mbi listën e çmimeve tavan njësi”, në zbatim </w:t>
      </w:r>
      <w:r w:rsidR="00384824" w:rsidRPr="00D75358">
        <w:rPr>
          <w:spacing w:val="-4"/>
          <w:lang w:val="sq-AL"/>
        </w:rPr>
        <w:t xml:space="preserve">të </w:t>
      </w:r>
      <w:r w:rsidR="000E2377" w:rsidRPr="00D75358">
        <w:rPr>
          <w:spacing w:val="-4"/>
          <w:lang w:val="sq-AL"/>
        </w:rPr>
        <w:t>nenit 77</w:t>
      </w:r>
      <w:r w:rsidR="00384824" w:rsidRPr="00D75358">
        <w:rPr>
          <w:spacing w:val="-4"/>
          <w:lang w:val="sq-AL"/>
        </w:rPr>
        <w:t>,</w:t>
      </w:r>
      <w:r w:rsidR="000E2377" w:rsidRPr="00D75358">
        <w:rPr>
          <w:spacing w:val="-4"/>
          <w:lang w:val="sq-AL"/>
        </w:rPr>
        <w:t xml:space="preserve"> pika 8</w:t>
      </w:r>
      <w:r w:rsidR="00384824" w:rsidRPr="00D75358">
        <w:rPr>
          <w:spacing w:val="-4"/>
          <w:lang w:val="sq-AL"/>
        </w:rPr>
        <w:t>,</w:t>
      </w:r>
      <w:r w:rsidR="000E2377" w:rsidRPr="00D75358">
        <w:rPr>
          <w:spacing w:val="-4"/>
          <w:lang w:val="sq-AL"/>
        </w:rPr>
        <w:t xml:space="preserve"> të </w:t>
      </w:r>
      <w:r w:rsidR="00384824" w:rsidRPr="00D75358">
        <w:rPr>
          <w:spacing w:val="-4"/>
          <w:lang w:val="sq-AL"/>
        </w:rPr>
        <w:t>l</w:t>
      </w:r>
      <w:r w:rsidR="000E2377" w:rsidRPr="00D75358">
        <w:rPr>
          <w:spacing w:val="-4"/>
          <w:lang w:val="sq-AL"/>
        </w:rPr>
        <w:t>igjit nr. 43/2015</w:t>
      </w:r>
      <w:r w:rsidR="00384824" w:rsidRPr="00D75358">
        <w:rPr>
          <w:spacing w:val="-4"/>
          <w:lang w:val="sq-AL"/>
        </w:rPr>
        <w:t>,</w:t>
      </w:r>
      <w:r w:rsidR="000E2377" w:rsidRPr="00D75358">
        <w:rPr>
          <w:spacing w:val="-4"/>
          <w:lang w:val="sq-AL"/>
        </w:rPr>
        <w:t xml:space="preserve"> “Për </w:t>
      </w:r>
      <w:r w:rsidR="00384824" w:rsidRPr="00D75358">
        <w:rPr>
          <w:spacing w:val="-4"/>
          <w:lang w:val="sq-AL"/>
        </w:rPr>
        <w:t>sektorin e energjisë elektrike</w:t>
      </w:r>
      <w:r w:rsidR="000E2377" w:rsidRPr="00D75358">
        <w:rPr>
          <w:spacing w:val="-4"/>
          <w:lang w:val="sq-AL"/>
        </w:rPr>
        <w:t>”</w:t>
      </w:r>
      <w:r w:rsidR="00384824" w:rsidRPr="00D75358">
        <w:rPr>
          <w:spacing w:val="-4"/>
          <w:lang w:val="sq-AL"/>
        </w:rPr>
        <w:t>,</w:t>
      </w:r>
      <w:r w:rsidR="000E2377" w:rsidRPr="00D75358">
        <w:rPr>
          <w:spacing w:val="-4"/>
          <w:lang w:val="sq-AL"/>
        </w:rPr>
        <w:t xml:space="preserve"> miratohen me udhëzim të përbashkët të Ministrisë së Energjisë dhe Industrisë dhe Ministrisë së Financave.</w:t>
      </w:r>
    </w:p>
    <w:p w:rsidR="000E2377" w:rsidRPr="00D75358" w:rsidRDefault="001F09E3" w:rsidP="008926A5">
      <w:pPr>
        <w:pStyle w:val="Paragrafi"/>
        <w:rPr>
          <w:spacing w:val="-4"/>
          <w:lang w:val="sq-AL"/>
        </w:rPr>
      </w:pPr>
      <w:r w:rsidRPr="00D75358">
        <w:rPr>
          <w:spacing w:val="-4"/>
          <w:lang w:val="sq-AL"/>
        </w:rPr>
        <w:t xml:space="preserve">3. </w:t>
      </w:r>
      <w:r w:rsidR="000E2377" w:rsidRPr="00D75358">
        <w:rPr>
          <w:spacing w:val="-4"/>
          <w:lang w:val="sq-AL"/>
        </w:rPr>
        <w:t>Drejtoria Juridike dhe e Mbrojtjes së Konsumatorit të njoftojë subjektet e interesuara për vendimmarrjen e Bordit të ERE-s.</w:t>
      </w:r>
    </w:p>
    <w:p w:rsidR="000E2377" w:rsidRPr="00D75358" w:rsidRDefault="000E2377" w:rsidP="008926A5">
      <w:pPr>
        <w:pStyle w:val="Paragrafi"/>
        <w:rPr>
          <w:spacing w:val="-4"/>
          <w:lang w:val="sq-AL"/>
        </w:rPr>
      </w:pPr>
      <w:r w:rsidRPr="00D75358">
        <w:rPr>
          <w:spacing w:val="-4"/>
          <w:lang w:val="sq-AL"/>
        </w:rPr>
        <w:t xml:space="preserve">Ky vendim hyn në fuqi </w:t>
      </w:r>
      <w:r w:rsidR="00384824" w:rsidRPr="00D75358">
        <w:rPr>
          <w:spacing w:val="-4"/>
          <w:lang w:val="sq-AL"/>
        </w:rPr>
        <w:t>menjëherë</w:t>
      </w:r>
      <w:r w:rsidRPr="00D75358">
        <w:rPr>
          <w:spacing w:val="-4"/>
          <w:lang w:val="sq-AL"/>
        </w:rPr>
        <w:t>.</w:t>
      </w:r>
    </w:p>
    <w:p w:rsidR="000E2377" w:rsidRPr="00D75358" w:rsidRDefault="000E2377" w:rsidP="008926A5">
      <w:pPr>
        <w:pStyle w:val="Paragrafi"/>
        <w:rPr>
          <w:spacing w:val="-4"/>
          <w:lang w:val="sq-AL"/>
        </w:rPr>
      </w:pPr>
      <w:r w:rsidRPr="00D75358">
        <w:rPr>
          <w:spacing w:val="-4"/>
          <w:lang w:val="sq-AL"/>
        </w:rPr>
        <w:t>Ky vendim botohet në Fletoren Zyrtare.</w:t>
      </w:r>
    </w:p>
    <w:p w:rsidR="000E2377" w:rsidRPr="00D75358" w:rsidRDefault="000E2377" w:rsidP="008926A5">
      <w:pPr>
        <w:pStyle w:val="Paragrafi"/>
        <w:rPr>
          <w:spacing w:val="-4"/>
          <w:lang w:val="sq-AL"/>
        </w:rPr>
      </w:pPr>
    </w:p>
    <w:p w:rsidR="000E2377" w:rsidRPr="00D75358" w:rsidRDefault="000E2377" w:rsidP="008926A5">
      <w:pPr>
        <w:pStyle w:val="Paragrafi"/>
        <w:jc w:val="right"/>
        <w:rPr>
          <w:spacing w:val="-4"/>
          <w:lang w:val="sq-AL"/>
        </w:rPr>
      </w:pPr>
      <w:r w:rsidRPr="00D75358">
        <w:rPr>
          <w:spacing w:val="-4"/>
          <w:lang w:val="sq-AL"/>
        </w:rPr>
        <w:t>KRYETARI</w:t>
      </w:r>
    </w:p>
    <w:p w:rsidR="000E2377" w:rsidRPr="00D3004C" w:rsidRDefault="009B3F0B" w:rsidP="008926A5">
      <w:pPr>
        <w:pStyle w:val="Paragrafi"/>
        <w:jc w:val="right"/>
        <w:rPr>
          <w:b/>
          <w:lang w:val="sq-AL"/>
        </w:rPr>
      </w:pPr>
      <w:r w:rsidRPr="00D75358">
        <w:rPr>
          <w:b/>
          <w:spacing w:val="-4"/>
          <w:lang w:val="sq-AL"/>
        </w:rPr>
        <w:t>Petrit Ahmeti</w:t>
      </w:r>
    </w:p>
    <w:p w:rsidR="008926A5" w:rsidRDefault="008926A5" w:rsidP="008926A5">
      <w:pPr>
        <w:widowControl w:val="0"/>
        <w:ind w:firstLine="0"/>
        <w:jc w:val="right"/>
        <w:rPr>
          <w:lang w:val="sq-AL"/>
        </w:rPr>
        <w:sectPr w:rsidR="008926A5" w:rsidSect="00FE1CD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2129"/>
          <w:cols w:num="2" w:space="720"/>
          <w:docGrid w:linePitch="360"/>
        </w:sectPr>
      </w:pPr>
    </w:p>
    <w:p w:rsidR="00B11895" w:rsidRPr="00B11895" w:rsidRDefault="00B11895" w:rsidP="008926A5">
      <w:pPr>
        <w:pStyle w:val="NeniTitull"/>
        <w:keepNext w:val="0"/>
        <w:rPr>
          <w:sz w:val="14"/>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B11895" w:rsidRDefault="00B11895" w:rsidP="008926A5">
      <w:pPr>
        <w:pStyle w:val="NeniTitull"/>
        <w:keepNext w:val="0"/>
        <w:rPr>
          <w:sz w:val="22"/>
          <w:lang w:val="sq-AL"/>
        </w:rPr>
      </w:pPr>
    </w:p>
    <w:p w:rsidR="00725D2A" w:rsidRPr="00D75358" w:rsidRDefault="00725D2A" w:rsidP="008926A5">
      <w:pPr>
        <w:pStyle w:val="NeniTitull"/>
        <w:keepNext w:val="0"/>
        <w:rPr>
          <w:sz w:val="22"/>
          <w:lang w:val="sq-AL"/>
        </w:rPr>
      </w:pPr>
      <w:r w:rsidRPr="00D75358">
        <w:rPr>
          <w:sz w:val="22"/>
          <w:lang w:val="sq-AL"/>
        </w:rPr>
        <w:t xml:space="preserve">KONTRATË  TIP  </w:t>
      </w:r>
    </w:p>
    <w:p w:rsidR="00725D2A" w:rsidRPr="00D75358" w:rsidRDefault="00725D2A" w:rsidP="008926A5">
      <w:pPr>
        <w:pStyle w:val="NeniNr"/>
        <w:keepNext w:val="0"/>
        <w:rPr>
          <w:sz w:val="22"/>
          <w:lang w:val="sq-AL"/>
        </w:rPr>
      </w:pPr>
      <w:r w:rsidRPr="00D75358">
        <w:rPr>
          <w:sz w:val="22"/>
          <w:lang w:val="sq-AL"/>
        </w:rPr>
        <w:t>MBI VERIFIKIMIN E MATËSVE TË ENERGJISË ELEKTRIKE DHE VULOSJEN E TYRE</w:t>
      </w:r>
    </w:p>
    <w:p w:rsidR="00B11895" w:rsidRPr="00B11895" w:rsidRDefault="00B11895" w:rsidP="008926A5">
      <w:pPr>
        <w:pStyle w:val="NeniNr"/>
        <w:keepNext w:val="0"/>
        <w:rPr>
          <w:sz w:val="14"/>
          <w:lang w:val="sq-AL"/>
        </w:rPr>
      </w:pPr>
    </w:p>
    <w:p w:rsidR="00725D2A" w:rsidRDefault="00725D2A" w:rsidP="008926A5">
      <w:pPr>
        <w:pStyle w:val="NeniNr"/>
        <w:keepNext w:val="0"/>
        <w:rPr>
          <w:sz w:val="22"/>
          <w:lang w:val="sq-AL"/>
        </w:rPr>
      </w:pPr>
      <w:r w:rsidRPr="00D75358">
        <w:rPr>
          <w:sz w:val="22"/>
          <w:lang w:val="sq-AL"/>
        </w:rPr>
        <w:t>PJESA E PËRGJITHSHME</w:t>
      </w:r>
    </w:p>
    <w:p w:rsidR="00FC539D" w:rsidRPr="00DD4B05" w:rsidRDefault="00FC539D" w:rsidP="008926A5">
      <w:pPr>
        <w:pStyle w:val="Paragrafi"/>
        <w:rPr>
          <w:sz w:val="14"/>
        </w:rPr>
      </w:pPr>
    </w:p>
    <w:p w:rsidR="00CE5D04" w:rsidRDefault="000B0C3C" w:rsidP="008926A5">
      <w:pPr>
        <w:pStyle w:val="Paragrafi"/>
        <w:jc w:val="center"/>
      </w:pPr>
      <w:r>
        <w:rPr>
          <w:noProof/>
        </w:rPr>
        <w:drawing>
          <wp:inline distT="0" distB="0" distL="0" distR="0">
            <wp:extent cx="5785229" cy="7252354"/>
            <wp:effectExtent l="19050" t="0" r="597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01.jpg"/>
                    <pic:cNvPicPr/>
                  </pic:nvPicPr>
                  <pic:blipFill rotWithShape="1">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993" t="17951" r="5541" b="8456"/>
                    <a:stretch/>
                  </pic:blipFill>
                  <pic:spPr bwMode="auto">
                    <a:xfrm>
                      <a:off x="0" y="0"/>
                      <a:ext cx="5792758" cy="726179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780598" cy="7935923"/>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02.jpg"/>
                    <pic:cNvPicPr/>
                  </pic:nvPicPr>
                  <pic:blipFill rotWithShape="1">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953" t="9926" r="4762" b="9191"/>
                    <a:stretch/>
                  </pic:blipFill>
                  <pic:spPr bwMode="auto">
                    <a:xfrm>
                      <a:off x="0" y="0"/>
                      <a:ext cx="5781594" cy="793729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406887" cy="829085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03.jpg"/>
                    <pic:cNvPicPr/>
                  </pic:nvPicPr>
                  <pic:blipFill rotWithShape="1">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829" t="10294" r="5411" b="5055"/>
                    <a:stretch/>
                  </pic:blipFill>
                  <pic:spPr bwMode="auto">
                    <a:xfrm>
                      <a:off x="0" y="0"/>
                      <a:ext cx="5407819" cy="829228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327374" cy="8110331"/>
            <wp:effectExtent l="0" t="0" r="698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04.jpg"/>
                    <pic:cNvPicPr/>
                  </pic:nvPicPr>
                  <pic:blipFill rotWithShape="1">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399" t="9926" r="5853" b="5333"/>
                    <a:stretch/>
                  </pic:blipFill>
                  <pic:spPr bwMode="auto">
                    <a:xfrm>
                      <a:off x="0" y="0"/>
                      <a:ext cx="5334383" cy="812100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526156" cy="8170813"/>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05.jpg"/>
                    <pic:cNvPicPr/>
                  </pic:nvPicPr>
                  <pic:blipFill rotWithShape="1">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699" t="9375" r="5671" b="5332"/>
                    <a:stretch/>
                  </pic:blipFill>
                  <pic:spPr bwMode="auto">
                    <a:xfrm>
                      <a:off x="0" y="0"/>
                      <a:ext cx="5527108" cy="817222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383033" cy="8085713"/>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06.jpg"/>
                    <pic:cNvPicPr/>
                  </pic:nvPicPr>
                  <pic:blipFill rotWithShape="1">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308" t="10019" r="5593" b="7172"/>
                    <a:stretch/>
                  </pic:blipFill>
                  <pic:spPr bwMode="auto">
                    <a:xfrm>
                      <a:off x="0" y="0"/>
                      <a:ext cx="5389733" cy="809577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876014" cy="80864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07.jpg"/>
                    <pic:cNvPicPr/>
                  </pic:nvPicPr>
                  <pic:blipFill rotWithShape="1">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124" t="9651" r="6060" b="7996"/>
                    <a:stretch/>
                  </pic:blipFill>
                  <pic:spPr bwMode="auto">
                    <a:xfrm>
                      <a:off x="0" y="0"/>
                      <a:ext cx="5877045" cy="808789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438693" cy="8130894"/>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08.jpg"/>
                    <pic:cNvPicPr/>
                  </pic:nvPicPr>
                  <pic:blipFill rotWithShape="1">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361" t="9651" r="5281" b="7629"/>
                    <a:stretch/>
                  </pic:blipFill>
                  <pic:spPr bwMode="auto">
                    <a:xfrm>
                      <a:off x="0" y="0"/>
                      <a:ext cx="5439629" cy="813229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630292" cy="7927451"/>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09.jpg"/>
                    <pic:cNvPicPr/>
                  </pic:nvPicPr>
                  <pic:blipFill rotWithShape="1">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734" t="9190" r="6061" b="9926"/>
                    <a:stretch/>
                  </pic:blipFill>
                  <pic:spPr bwMode="auto">
                    <a:xfrm>
                      <a:off x="0" y="0"/>
                      <a:ext cx="5631262" cy="792881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575066" cy="8070574"/>
            <wp:effectExtent l="0" t="0" r="698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10.jpg"/>
                    <pic:cNvPicPr/>
                  </pic:nvPicPr>
                  <pic:blipFill rotWithShape="1">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863" t="9466" r="5282" b="6710"/>
                    <a:stretch/>
                  </pic:blipFill>
                  <pic:spPr bwMode="auto">
                    <a:xfrm>
                      <a:off x="0" y="0"/>
                      <a:ext cx="5576026" cy="807196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03A5A" w:rsidRDefault="000B0C3C" w:rsidP="008926A5">
      <w:pPr>
        <w:pStyle w:val="Paragrafi"/>
        <w:jc w:val="center"/>
      </w:pPr>
      <w:r>
        <w:rPr>
          <w:noProof/>
        </w:rPr>
        <w:drawing>
          <wp:inline distT="0" distB="0" distL="0" distR="0">
            <wp:extent cx="5634007" cy="8261406"/>
            <wp:effectExtent l="0" t="0" r="508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11.jpg"/>
                    <pic:cNvPicPr/>
                  </pic:nvPicPr>
                  <pic:blipFill rotWithShape="1">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863" t="9927" r="6061" b="5974"/>
                    <a:stretch/>
                  </pic:blipFill>
                  <pic:spPr bwMode="auto">
                    <a:xfrm>
                      <a:off x="0" y="0"/>
                      <a:ext cx="5634977" cy="826282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732890" cy="7940643"/>
            <wp:effectExtent l="0" t="0" r="127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12.jpg"/>
                    <pic:cNvPicPr/>
                  </pic:nvPicPr>
                  <pic:blipFill rotWithShape="1">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954" t="9651" r="6061" b="10019"/>
                    <a:stretch/>
                  </pic:blipFill>
                  <pic:spPr bwMode="auto">
                    <a:xfrm>
                      <a:off x="0" y="0"/>
                      <a:ext cx="5733877" cy="794201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724939" cy="8164646"/>
            <wp:effectExtent l="0" t="0" r="952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13.jpg"/>
                    <pic:cNvPicPr/>
                  </pic:nvPicPr>
                  <pic:blipFill rotWithShape="1">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953" t="9560" r="3592" b="5238"/>
                    <a:stretch/>
                  </pic:blipFill>
                  <pic:spPr bwMode="auto">
                    <a:xfrm>
                      <a:off x="0" y="0"/>
                      <a:ext cx="5725926" cy="816605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701086" cy="8262967"/>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14.jpg"/>
                    <pic:cNvPicPr/>
                  </pic:nvPicPr>
                  <pic:blipFill rotWithShape="1">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124" t="10755" r="4761" b="5055"/>
                    <a:stretch/>
                  </pic:blipFill>
                  <pic:spPr bwMode="auto">
                    <a:xfrm>
                      <a:off x="0" y="0"/>
                      <a:ext cx="5702068" cy="826439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6019073" cy="8016949"/>
            <wp:effectExtent l="0" t="0" r="127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15.jpg"/>
                    <pic:cNvPicPr/>
                  </pic:nvPicPr>
                  <pic:blipFill rotWithShape="1">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330" t="9828" r="5527" b="12776"/>
                    <a:stretch/>
                  </pic:blipFill>
                  <pic:spPr bwMode="auto">
                    <a:xfrm>
                      <a:off x="0" y="0"/>
                      <a:ext cx="6017409" cy="801473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788294" cy="8325293"/>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16.jpg"/>
                    <pic:cNvPicPr/>
                  </pic:nvPicPr>
                  <pic:blipFill rotWithShape="1">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330" t="9582" r="6047" b="7371"/>
                    <a:stretch/>
                  </pic:blipFill>
                  <pic:spPr bwMode="auto">
                    <a:xfrm>
                      <a:off x="0" y="0"/>
                      <a:ext cx="5786695" cy="832299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815427" cy="834655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17.jpg"/>
                    <pic:cNvPicPr/>
                  </pic:nvPicPr>
                  <pic:blipFill rotWithShape="1">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504" t="9460" r="5700" b="7493"/>
                    <a:stretch/>
                  </pic:blipFill>
                  <pic:spPr bwMode="auto">
                    <a:xfrm>
                      <a:off x="0" y="0"/>
                      <a:ext cx="5813819" cy="83442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699051" cy="855470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18.jpg"/>
                    <pic:cNvPicPr/>
                  </pic:nvPicPr>
                  <pic:blipFill rotWithShape="1">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546" t="9213" r="5700" b="5037"/>
                    <a:stretch/>
                  </pic:blipFill>
                  <pic:spPr bwMode="auto">
                    <a:xfrm>
                      <a:off x="0" y="0"/>
                      <a:ext cx="5697475" cy="855234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781761" cy="82508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19.jpg"/>
                    <pic:cNvPicPr/>
                  </pic:nvPicPr>
                  <pic:blipFill rotWithShape="1">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720" t="9460" r="5352" b="8845"/>
                    <a:stretch/>
                  </pic:blipFill>
                  <pic:spPr bwMode="auto">
                    <a:xfrm>
                      <a:off x="0" y="0"/>
                      <a:ext cx="5780163" cy="824858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709684" cy="8216667"/>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20.jpg"/>
                    <pic:cNvPicPr/>
                  </pic:nvPicPr>
                  <pic:blipFill rotWithShape="1">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983" t="9828" r="5353" b="6019"/>
                    <a:stretch/>
                  </pic:blipFill>
                  <pic:spPr bwMode="auto">
                    <a:xfrm>
                      <a:off x="0" y="0"/>
                      <a:ext cx="5708106" cy="821439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922335" cy="8223370"/>
            <wp:effectExtent l="0" t="0" r="254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21.jpg"/>
                    <pic:cNvPicPr/>
                  </pic:nvPicPr>
                  <pic:blipFill rotWithShape="1">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504" t="10319" r="5700" b="9337"/>
                    <a:stretch/>
                  </pic:blipFill>
                  <pic:spPr bwMode="auto">
                    <a:xfrm>
                      <a:off x="0" y="0"/>
                      <a:ext cx="5920697" cy="822109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6166884" cy="8059393"/>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22.jpg"/>
                    <pic:cNvPicPr/>
                  </pic:nvPicPr>
                  <pic:blipFill rotWithShape="1">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419" t="9582" r="4832" b="6265"/>
                    <a:stretch/>
                  </pic:blipFill>
                  <pic:spPr bwMode="auto">
                    <a:xfrm>
                      <a:off x="0" y="0"/>
                      <a:ext cx="6165244" cy="80572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6020960" cy="831466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23.jpg"/>
                    <pic:cNvPicPr/>
                  </pic:nvPicPr>
                  <pic:blipFill rotWithShape="1">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809" t="9213" r="4310" b="8846"/>
                    <a:stretch/>
                  </pic:blipFill>
                  <pic:spPr bwMode="auto">
                    <a:xfrm>
                      <a:off x="0" y="0"/>
                      <a:ext cx="6019296" cy="831236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720316" cy="812450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24.jpg"/>
                    <pic:cNvPicPr/>
                  </pic:nvPicPr>
                  <pic:blipFill rotWithShape="1">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156" t="9091" r="3964" b="6634"/>
                    <a:stretch/>
                  </pic:blipFill>
                  <pic:spPr bwMode="auto">
                    <a:xfrm>
                      <a:off x="0" y="0"/>
                      <a:ext cx="5718736" cy="812226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903938" cy="8218968"/>
            <wp:effectExtent l="0" t="0" r="190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25.jpg"/>
                    <pic:cNvPicPr/>
                  </pic:nvPicPr>
                  <pic:blipFill rotWithShape="1">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114" t="11056" r="5044" b="6379"/>
                    <a:stretch/>
                  </pic:blipFill>
                  <pic:spPr bwMode="auto">
                    <a:xfrm>
                      <a:off x="0" y="0"/>
                      <a:ext cx="5911797" cy="822990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920227" cy="8102010"/>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26.jpg"/>
                    <pic:cNvPicPr/>
                  </pic:nvPicPr>
                  <pic:blipFill rotWithShape="1">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940" t="11056" r="5179" b="7740"/>
                    <a:stretch/>
                  </pic:blipFill>
                  <pic:spPr bwMode="auto">
                    <a:xfrm>
                      <a:off x="0" y="0"/>
                      <a:ext cx="5918591" cy="809977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830551" cy="7708605"/>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27.jpg"/>
                    <pic:cNvPicPr/>
                  </pic:nvPicPr>
                  <pic:blipFill rotWithShape="1">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809" t="9582" r="5700" b="13267"/>
                    <a:stretch/>
                  </pic:blipFill>
                  <pic:spPr bwMode="auto">
                    <a:xfrm>
                      <a:off x="0" y="0"/>
                      <a:ext cx="5828939" cy="770647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880435" cy="8155172"/>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28.jpg"/>
                    <pic:cNvPicPr/>
                  </pic:nvPicPr>
                  <pic:blipFill rotWithShape="1">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593" t="9337" r="5005" b="7863"/>
                    <a:stretch/>
                  </pic:blipFill>
                  <pic:spPr bwMode="auto">
                    <a:xfrm>
                      <a:off x="0" y="0"/>
                      <a:ext cx="5878809" cy="815291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915015" cy="7655442"/>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29.jpg"/>
                    <pic:cNvPicPr/>
                  </pic:nvPicPr>
                  <pic:blipFill rotWithShape="1">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245" t="8121" r="5218" b="14482"/>
                    <a:stretch/>
                  </pic:blipFill>
                  <pic:spPr bwMode="auto">
                    <a:xfrm>
                      <a:off x="0" y="0"/>
                      <a:ext cx="5922889" cy="766563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6130447" cy="8165805"/>
            <wp:effectExtent l="0" t="0" r="381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30.jpg"/>
                    <pic:cNvPicPr/>
                  </pic:nvPicPr>
                  <pic:blipFill rotWithShape="1">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725" t="9337" r="2922" b="8354"/>
                    <a:stretch/>
                  </pic:blipFill>
                  <pic:spPr bwMode="auto">
                    <a:xfrm>
                      <a:off x="0" y="0"/>
                      <a:ext cx="6128752" cy="816354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891557" cy="3498112"/>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31.jpg"/>
                    <pic:cNvPicPr/>
                  </pic:nvPicPr>
                  <pic:blipFill rotWithShape="1">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809" t="10442" r="4832" b="54545"/>
                    <a:stretch/>
                  </pic:blipFill>
                  <pic:spPr bwMode="auto">
                    <a:xfrm>
                      <a:off x="0" y="0"/>
                      <a:ext cx="5889928" cy="349714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705197" cy="625194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_Page_32.jpg"/>
                    <pic:cNvPicPr/>
                  </pic:nvPicPr>
                  <pic:blipFill rotWithShape="1">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940" t="11548" r="5700" b="23832"/>
                    <a:stretch/>
                  </pic:blipFill>
                  <pic:spPr bwMode="auto">
                    <a:xfrm>
                      <a:off x="0" y="0"/>
                      <a:ext cx="5703620" cy="625021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03A5A" w:rsidRDefault="00003A5A" w:rsidP="008926A5">
      <w:pPr>
        <w:pStyle w:val="Paragrafi"/>
        <w:jc w:val="center"/>
      </w:pPr>
    </w:p>
    <w:p w:rsidR="00003A5A" w:rsidRDefault="00003A5A" w:rsidP="008926A5">
      <w:pPr>
        <w:pStyle w:val="Paragrafi"/>
        <w:jc w:val="center"/>
      </w:pPr>
    </w:p>
    <w:p w:rsidR="00003A5A" w:rsidRDefault="00003A5A" w:rsidP="008926A5">
      <w:pPr>
        <w:pStyle w:val="Paragrafi"/>
        <w:jc w:val="center"/>
      </w:pPr>
    </w:p>
    <w:p w:rsidR="00003A5A" w:rsidRDefault="00003A5A" w:rsidP="008926A5">
      <w:pPr>
        <w:pStyle w:val="Paragrafi"/>
        <w:jc w:val="center"/>
      </w:pPr>
    </w:p>
    <w:p w:rsidR="00EE51F2" w:rsidRDefault="00EE51F2" w:rsidP="008926A5">
      <w:pPr>
        <w:pStyle w:val="Paragrafi"/>
        <w:jc w:val="center"/>
      </w:pPr>
      <w:r>
        <w:br/>
      </w:r>
    </w:p>
    <w:p w:rsidR="00EE51F2" w:rsidRDefault="00EE51F2" w:rsidP="008926A5">
      <w:pPr>
        <w:pStyle w:val="Paragrafi"/>
        <w:jc w:val="center"/>
      </w:pPr>
    </w:p>
    <w:p w:rsidR="00EE51F2" w:rsidRDefault="00EE51F2" w:rsidP="008926A5">
      <w:pPr>
        <w:pStyle w:val="Paragrafi"/>
        <w:jc w:val="center"/>
      </w:pPr>
    </w:p>
    <w:p w:rsidR="00EE51F2" w:rsidRDefault="00EE51F2" w:rsidP="008926A5">
      <w:pPr>
        <w:pStyle w:val="Paragrafi"/>
        <w:jc w:val="center"/>
      </w:pPr>
    </w:p>
    <w:p w:rsidR="004252C6" w:rsidRDefault="004252C6" w:rsidP="008926A5">
      <w:pPr>
        <w:pStyle w:val="Paragrafi"/>
        <w:ind w:firstLine="0"/>
        <w:jc w:val="center"/>
      </w:pPr>
    </w:p>
    <w:p w:rsidR="004252C6" w:rsidRDefault="004252C6" w:rsidP="008926A5">
      <w:pPr>
        <w:pStyle w:val="Paragrafi"/>
        <w:ind w:firstLine="0"/>
        <w:jc w:val="center"/>
      </w:pPr>
    </w:p>
    <w:p w:rsidR="004252C6" w:rsidRDefault="004252C6" w:rsidP="008926A5">
      <w:pPr>
        <w:pStyle w:val="Paragrafi"/>
        <w:ind w:firstLine="0"/>
        <w:jc w:val="center"/>
      </w:pPr>
    </w:p>
    <w:p w:rsidR="004252C6" w:rsidRDefault="004252C6" w:rsidP="008926A5">
      <w:pPr>
        <w:pStyle w:val="Paragrafi"/>
        <w:ind w:firstLine="0"/>
        <w:jc w:val="center"/>
      </w:pPr>
    </w:p>
    <w:p w:rsidR="004252C6" w:rsidRDefault="00003A5A" w:rsidP="008926A5">
      <w:pPr>
        <w:pStyle w:val="Paragrafi"/>
        <w:ind w:firstLine="0"/>
        <w:jc w:val="center"/>
      </w:pPr>
      <w:r>
        <w:rPr>
          <w:noProof/>
        </w:rPr>
        <w:drawing>
          <wp:inline distT="0" distB="0" distL="0" distR="0">
            <wp:extent cx="5662324" cy="3037399"/>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srcRect l="31182" t="18851" r="26912" b="45182"/>
                    <a:stretch/>
                  </pic:blipFill>
                  <pic:spPr bwMode="auto">
                    <a:xfrm>
                      <a:off x="0" y="0"/>
                      <a:ext cx="5669705" cy="304135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C539D" w:rsidRPr="00FC539D" w:rsidRDefault="00FC539D" w:rsidP="008926A5">
      <w:pPr>
        <w:pStyle w:val="Paragrafi"/>
        <w:ind w:firstLine="0"/>
        <w:jc w:val="center"/>
      </w:pPr>
    </w:p>
    <w:p w:rsidR="0079291B" w:rsidRPr="00FC539D" w:rsidRDefault="001E24CC" w:rsidP="008926A5">
      <w:pPr>
        <w:pStyle w:val="Paragrafi"/>
      </w:pPr>
      <w:r w:rsidRPr="001E24CC">
        <w:rPr>
          <w:noProof/>
        </w:rPr>
        <w:drawing>
          <wp:inline distT="0" distB="0" distL="0" distR="0">
            <wp:extent cx="6114415" cy="326009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4415" cy="3260090"/>
                    </a:xfrm>
                    <a:prstGeom prst="rect">
                      <a:avLst/>
                    </a:prstGeom>
                    <a:noFill/>
                    <a:ln>
                      <a:noFill/>
                    </a:ln>
                  </pic:spPr>
                </pic:pic>
              </a:graphicData>
            </a:graphic>
          </wp:inline>
        </w:drawing>
      </w:r>
    </w:p>
    <w:p w:rsidR="0079291B" w:rsidRPr="00FC539D" w:rsidRDefault="0079291B" w:rsidP="008926A5">
      <w:pPr>
        <w:pStyle w:val="Paragrafi"/>
      </w:pPr>
    </w:p>
    <w:p w:rsidR="0079291B" w:rsidRPr="00FC539D" w:rsidRDefault="0079291B" w:rsidP="008926A5">
      <w:pPr>
        <w:pStyle w:val="Paragrafi"/>
      </w:pPr>
    </w:p>
    <w:p w:rsidR="0079291B" w:rsidRPr="00FC539D" w:rsidRDefault="0079291B" w:rsidP="008926A5">
      <w:pPr>
        <w:pStyle w:val="Paragrafi"/>
      </w:pPr>
    </w:p>
    <w:p w:rsidR="0079291B" w:rsidRPr="00FC539D" w:rsidRDefault="0079291B" w:rsidP="008926A5">
      <w:pPr>
        <w:pStyle w:val="Paragrafi"/>
      </w:pPr>
    </w:p>
    <w:p w:rsidR="0079291B" w:rsidRPr="00FC539D" w:rsidRDefault="0079291B" w:rsidP="008926A5">
      <w:pPr>
        <w:pStyle w:val="Paragrafi"/>
      </w:pPr>
    </w:p>
    <w:p w:rsidR="0079291B" w:rsidRPr="00FC539D" w:rsidRDefault="0079291B" w:rsidP="008926A5">
      <w:pPr>
        <w:pStyle w:val="Paragrafi"/>
      </w:pPr>
    </w:p>
    <w:p w:rsidR="0079291B" w:rsidRPr="00FC539D" w:rsidRDefault="0079291B" w:rsidP="008926A5">
      <w:pPr>
        <w:pStyle w:val="Paragrafi"/>
      </w:pPr>
    </w:p>
    <w:p w:rsidR="0079291B" w:rsidRPr="00FC539D" w:rsidRDefault="0079291B" w:rsidP="008926A5">
      <w:pPr>
        <w:pStyle w:val="Paragrafi"/>
      </w:pPr>
    </w:p>
    <w:p w:rsidR="0079291B" w:rsidRPr="00FC539D" w:rsidRDefault="0079291B" w:rsidP="008926A5">
      <w:pPr>
        <w:pStyle w:val="Paragrafi"/>
      </w:pPr>
    </w:p>
    <w:p w:rsidR="0079291B" w:rsidRPr="00FC539D" w:rsidRDefault="0079291B" w:rsidP="008926A5">
      <w:pPr>
        <w:pStyle w:val="Paragrafi"/>
      </w:pPr>
    </w:p>
    <w:p w:rsidR="0079291B" w:rsidRPr="00FC539D" w:rsidRDefault="003A2B6D" w:rsidP="008926A5">
      <w:pPr>
        <w:pStyle w:val="Paragrafi"/>
      </w:pPr>
      <w:r w:rsidRPr="003A2B6D">
        <w:rPr>
          <w:noProof/>
        </w:rPr>
        <w:drawing>
          <wp:inline distT="0" distB="0" distL="0" distR="0">
            <wp:extent cx="5637475" cy="7816133"/>
            <wp:effectExtent l="0" t="0" r="190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6312" cy="7814520"/>
                    </a:xfrm>
                    <a:prstGeom prst="rect">
                      <a:avLst/>
                    </a:prstGeom>
                    <a:noFill/>
                    <a:ln>
                      <a:noFill/>
                    </a:ln>
                  </pic:spPr>
                </pic:pic>
              </a:graphicData>
            </a:graphic>
          </wp:inline>
        </w:drawing>
      </w:r>
    </w:p>
    <w:p w:rsidR="0079291B" w:rsidRPr="00FC539D" w:rsidRDefault="0079291B" w:rsidP="008926A5">
      <w:pPr>
        <w:pStyle w:val="Paragrafi"/>
      </w:pPr>
    </w:p>
    <w:p w:rsidR="0079291B" w:rsidRPr="00FC539D" w:rsidRDefault="0079291B" w:rsidP="008926A5">
      <w:pPr>
        <w:pStyle w:val="Paragrafi"/>
      </w:pPr>
    </w:p>
    <w:p w:rsidR="0079291B" w:rsidRPr="00FC539D" w:rsidRDefault="0079291B" w:rsidP="008926A5">
      <w:pPr>
        <w:pStyle w:val="Paragrafi"/>
      </w:pPr>
    </w:p>
    <w:p w:rsidR="0079291B" w:rsidRPr="00FC539D" w:rsidRDefault="0079291B" w:rsidP="008926A5">
      <w:pPr>
        <w:pStyle w:val="Paragrafi"/>
      </w:pPr>
    </w:p>
    <w:p w:rsidR="0079291B" w:rsidRPr="00FC539D" w:rsidRDefault="00CD3C01" w:rsidP="008926A5">
      <w:pPr>
        <w:pStyle w:val="Paragrafi"/>
      </w:pPr>
      <w:r w:rsidRPr="00CD3C01">
        <w:rPr>
          <w:noProof/>
        </w:rPr>
        <w:drawing>
          <wp:inline distT="0" distB="0" distL="0" distR="0">
            <wp:extent cx="6120765" cy="2322076"/>
            <wp:effectExtent l="0" t="0" r="0"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765" cy="2322076"/>
                    </a:xfrm>
                    <a:prstGeom prst="rect">
                      <a:avLst/>
                    </a:prstGeom>
                    <a:noFill/>
                    <a:ln>
                      <a:noFill/>
                    </a:ln>
                  </pic:spPr>
                </pic:pic>
              </a:graphicData>
            </a:graphic>
          </wp:inline>
        </w:drawing>
      </w:r>
    </w:p>
    <w:p w:rsidR="0079291B" w:rsidRPr="00FC539D" w:rsidRDefault="0079291B" w:rsidP="008926A5">
      <w:pPr>
        <w:pStyle w:val="Paragrafi"/>
      </w:pPr>
    </w:p>
    <w:p w:rsidR="0079291B" w:rsidRPr="00FC539D" w:rsidRDefault="0079291B" w:rsidP="008926A5">
      <w:pPr>
        <w:pStyle w:val="Paragrafi"/>
      </w:pPr>
    </w:p>
    <w:p w:rsidR="0079291B" w:rsidRPr="00FC539D" w:rsidRDefault="0079291B" w:rsidP="008926A5">
      <w:pPr>
        <w:pStyle w:val="Paragrafi"/>
      </w:pPr>
    </w:p>
    <w:p w:rsidR="0079291B" w:rsidRPr="00FC539D" w:rsidRDefault="0079291B" w:rsidP="008926A5">
      <w:pPr>
        <w:pStyle w:val="Paragrafi"/>
      </w:pPr>
    </w:p>
    <w:p w:rsidR="0079291B" w:rsidRPr="00FC539D" w:rsidRDefault="00C204DE" w:rsidP="008926A5">
      <w:pPr>
        <w:pStyle w:val="Paragrafi"/>
      </w:pPr>
      <w:r w:rsidRPr="00C204DE">
        <w:rPr>
          <w:noProof/>
        </w:rPr>
        <w:drawing>
          <wp:inline distT="0" distB="0" distL="0" distR="0">
            <wp:extent cx="6120765" cy="2110692"/>
            <wp:effectExtent l="1905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765" cy="2110692"/>
                    </a:xfrm>
                    <a:prstGeom prst="rect">
                      <a:avLst/>
                    </a:prstGeom>
                    <a:noFill/>
                    <a:ln>
                      <a:noFill/>
                    </a:ln>
                  </pic:spPr>
                </pic:pic>
              </a:graphicData>
            </a:graphic>
          </wp:inline>
        </w:drawing>
      </w:r>
    </w:p>
    <w:p w:rsidR="0079291B" w:rsidRPr="00FC539D" w:rsidRDefault="0079291B" w:rsidP="008926A5">
      <w:pPr>
        <w:pStyle w:val="Paragrafi"/>
      </w:pPr>
    </w:p>
    <w:p w:rsidR="0079291B" w:rsidRDefault="0079291B" w:rsidP="008926A5">
      <w:pPr>
        <w:pStyle w:val="Paragrafi"/>
      </w:pPr>
    </w:p>
    <w:p w:rsidR="0039257E" w:rsidRDefault="0039257E" w:rsidP="008926A5">
      <w:pPr>
        <w:pStyle w:val="Paragrafi"/>
      </w:pPr>
    </w:p>
    <w:p w:rsidR="0039257E" w:rsidRDefault="0039257E" w:rsidP="008926A5">
      <w:pPr>
        <w:pStyle w:val="Paragrafi"/>
      </w:pPr>
    </w:p>
    <w:p w:rsidR="0039257E" w:rsidRDefault="0039257E" w:rsidP="008926A5">
      <w:pPr>
        <w:pStyle w:val="Paragrafi"/>
      </w:pPr>
    </w:p>
    <w:p w:rsidR="0039257E" w:rsidRDefault="0039257E" w:rsidP="008926A5">
      <w:pPr>
        <w:pStyle w:val="Paragrafi"/>
      </w:pPr>
    </w:p>
    <w:p w:rsidR="0039257E" w:rsidRDefault="0039257E" w:rsidP="008926A5">
      <w:pPr>
        <w:pStyle w:val="Paragrafi"/>
      </w:pPr>
    </w:p>
    <w:p w:rsidR="0039257E" w:rsidRDefault="0039257E" w:rsidP="008926A5">
      <w:pPr>
        <w:pStyle w:val="Paragrafi"/>
      </w:pPr>
    </w:p>
    <w:p w:rsidR="0039257E" w:rsidRDefault="0039257E" w:rsidP="008926A5">
      <w:pPr>
        <w:pStyle w:val="Paragrafi"/>
      </w:pPr>
    </w:p>
    <w:p w:rsidR="0039257E" w:rsidRDefault="0039257E" w:rsidP="008926A5">
      <w:pPr>
        <w:pStyle w:val="Paragrafi"/>
      </w:pPr>
    </w:p>
    <w:p w:rsidR="0039257E" w:rsidRDefault="0039257E" w:rsidP="008926A5">
      <w:pPr>
        <w:pStyle w:val="Paragrafi"/>
      </w:pPr>
    </w:p>
    <w:p w:rsidR="0039257E" w:rsidRDefault="0039257E" w:rsidP="008926A5">
      <w:pPr>
        <w:pStyle w:val="Paragrafi"/>
      </w:pPr>
    </w:p>
    <w:p w:rsidR="0039257E" w:rsidRDefault="0039257E" w:rsidP="008926A5">
      <w:pPr>
        <w:pStyle w:val="Paragrafi"/>
      </w:pPr>
    </w:p>
    <w:p w:rsidR="0039257E" w:rsidRDefault="0039257E" w:rsidP="008926A5">
      <w:pPr>
        <w:pStyle w:val="Paragrafi"/>
      </w:pPr>
    </w:p>
    <w:p w:rsidR="0039257E" w:rsidRDefault="0039257E" w:rsidP="008926A5">
      <w:pPr>
        <w:pStyle w:val="Paragrafi"/>
      </w:pPr>
    </w:p>
    <w:p w:rsidR="0039257E" w:rsidRDefault="0039257E" w:rsidP="008926A5">
      <w:pPr>
        <w:pStyle w:val="Paragrafi"/>
      </w:pPr>
    </w:p>
    <w:p w:rsidR="0039257E" w:rsidRDefault="0039257E" w:rsidP="008926A5">
      <w:pPr>
        <w:pStyle w:val="Paragrafi"/>
      </w:pPr>
    </w:p>
    <w:p w:rsidR="0039257E" w:rsidRDefault="0039257E" w:rsidP="008926A5">
      <w:pPr>
        <w:pStyle w:val="Paragrafi"/>
      </w:pPr>
    </w:p>
    <w:p w:rsidR="0039257E" w:rsidRDefault="0039257E" w:rsidP="008926A5">
      <w:pPr>
        <w:pStyle w:val="Paragrafi"/>
      </w:pPr>
    </w:p>
    <w:p w:rsidR="0039257E" w:rsidRPr="00FC539D" w:rsidRDefault="0039257E" w:rsidP="008926A5">
      <w:pPr>
        <w:pStyle w:val="Paragrafi"/>
      </w:pPr>
    </w:p>
    <w:p w:rsidR="00B01A25" w:rsidRDefault="0039257E" w:rsidP="008926A5">
      <w:pPr>
        <w:pStyle w:val="Paragrafi"/>
        <w:jc w:val="center"/>
      </w:pPr>
      <w:r w:rsidRPr="0039257E">
        <w:rPr>
          <w:noProof/>
        </w:rPr>
        <w:drawing>
          <wp:inline distT="0" distB="0" distL="0" distR="0">
            <wp:extent cx="5542060" cy="8301162"/>
            <wp:effectExtent l="0" t="0" r="1905" b="508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50127" cy="8313245"/>
                    </a:xfrm>
                    <a:prstGeom prst="rect">
                      <a:avLst/>
                    </a:prstGeom>
                    <a:noFill/>
                    <a:ln>
                      <a:noFill/>
                    </a:ln>
                  </pic:spPr>
                </pic:pic>
              </a:graphicData>
            </a:graphic>
          </wp:inline>
        </w:drawing>
      </w:r>
    </w:p>
    <w:p w:rsidR="00B01A25" w:rsidRPr="00FC539D" w:rsidRDefault="0013290B" w:rsidP="008926A5">
      <w:pPr>
        <w:pStyle w:val="Paragrafi"/>
        <w:jc w:val="center"/>
      </w:pPr>
      <w:r w:rsidRPr="0013290B">
        <w:rPr>
          <w:noProof/>
        </w:rPr>
        <w:drawing>
          <wp:inline distT="0" distB="0" distL="0" distR="0">
            <wp:extent cx="5621573" cy="859536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25443" cy="8601277"/>
                    </a:xfrm>
                    <a:prstGeom prst="rect">
                      <a:avLst/>
                    </a:prstGeom>
                    <a:noFill/>
                    <a:ln>
                      <a:noFill/>
                    </a:ln>
                  </pic:spPr>
                </pic:pic>
              </a:graphicData>
            </a:graphic>
          </wp:inline>
        </w:drawing>
      </w:r>
    </w:p>
    <w:p w:rsidR="0079291B" w:rsidRDefault="008013B7" w:rsidP="008926A5">
      <w:pPr>
        <w:pStyle w:val="Paragrafi"/>
        <w:jc w:val="center"/>
      </w:pPr>
      <w:r w:rsidRPr="008013B7">
        <w:rPr>
          <w:noProof/>
        </w:rPr>
        <w:drawing>
          <wp:inline distT="0" distB="0" distL="0" distR="0">
            <wp:extent cx="5724939" cy="8116265"/>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7568" cy="8119992"/>
                    </a:xfrm>
                    <a:prstGeom prst="rect">
                      <a:avLst/>
                    </a:prstGeom>
                    <a:noFill/>
                    <a:ln>
                      <a:noFill/>
                    </a:ln>
                  </pic:spPr>
                </pic:pic>
              </a:graphicData>
            </a:graphic>
          </wp:inline>
        </w:drawing>
      </w:r>
    </w:p>
    <w:p w:rsidR="006F38AB" w:rsidRDefault="006F38AB" w:rsidP="008926A5">
      <w:pPr>
        <w:pStyle w:val="Paragrafi"/>
        <w:jc w:val="center"/>
      </w:pPr>
    </w:p>
    <w:p w:rsidR="006F38AB" w:rsidRPr="00FC539D" w:rsidRDefault="006F38AB" w:rsidP="008926A5">
      <w:pPr>
        <w:pStyle w:val="Paragrafi"/>
        <w:jc w:val="center"/>
      </w:pPr>
    </w:p>
    <w:p w:rsidR="0079291B" w:rsidRPr="00FC539D" w:rsidRDefault="0079291B" w:rsidP="008926A5">
      <w:pPr>
        <w:pStyle w:val="Paragrafi"/>
      </w:pPr>
    </w:p>
    <w:p w:rsidR="0079291B" w:rsidRDefault="006F38AB" w:rsidP="008926A5">
      <w:pPr>
        <w:pStyle w:val="Paragrafi"/>
      </w:pPr>
      <w:r w:rsidRPr="006F38AB">
        <w:rPr>
          <w:noProof/>
        </w:rPr>
        <w:drawing>
          <wp:inline distT="0" distB="0" distL="0" distR="0">
            <wp:extent cx="6117957" cy="8460188"/>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765" cy="8464071"/>
                    </a:xfrm>
                    <a:prstGeom prst="rect">
                      <a:avLst/>
                    </a:prstGeom>
                    <a:noFill/>
                    <a:ln>
                      <a:noFill/>
                    </a:ln>
                  </pic:spPr>
                </pic:pic>
              </a:graphicData>
            </a:graphic>
          </wp:inline>
        </w:drawing>
      </w:r>
    </w:p>
    <w:p w:rsidR="006F38AB" w:rsidRDefault="006F38AB" w:rsidP="008926A5">
      <w:pPr>
        <w:pStyle w:val="Paragrafi"/>
      </w:pPr>
    </w:p>
    <w:p w:rsidR="006F38AB" w:rsidRDefault="00DA2739" w:rsidP="008926A5">
      <w:pPr>
        <w:pStyle w:val="Paragrafi"/>
        <w:ind w:firstLine="0"/>
        <w:jc w:val="left"/>
      </w:pPr>
      <w:r w:rsidRPr="00DA2739">
        <w:rPr>
          <w:noProof/>
        </w:rPr>
        <w:drawing>
          <wp:inline distT="0" distB="0" distL="0" distR="0">
            <wp:extent cx="6255317" cy="1455089"/>
            <wp:effectExtent l="1905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918" cy="1465464"/>
                    </a:xfrm>
                    <a:prstGeom prst="rect">
                      <a:avLst/>
                    </a:prstGeom>
                    <a:noFill/>
                    <a:ln>
                      <a:noFill/>
                    </a:ln>
                  </pic:spPr>
                </pic:pic>
              </a:graphicData>
            </a:graphic>
          </wp:inline>
        </w:drawing>
      </w:r>
    </w:p>
    <w:p w:rsidR="00B11895" w:rsidRDefault="00B11895" w:rsidP="008926A5">
      <w:pPr>
        <w:pStyle w:val="Paragrafi"/>
        <w:rPr>
          <w:noProof/>
        </w:rPr>
      </w:pPr>
    </w:p>
    <w:p w:rsidR="00B11895" w:rsidRDefault="00B11895" w:rsidP="008926A5">
      <w:pPr>
        <w:pStyle w:val="Paragrafi"/>
        <w:rPr>
          <w:noProof/>
        </w:rPr>
      </w:pPr>
    </w:p>
    <w:p w:rsidR="006F38AB" w:rsidRDefault="00FC5FC8" w:rsidP="00B11895">
      <w:pPr>
        <w:pStyle w:val="Paragrafi"/>
        <w:ind w:firstLine="0"/>
        <w:jc w:val="center"/>
      </w:pPr>
      <w:r w:rsidRPr="00FC5FC8">
        <w:rPr>
          <w:noProof/>
        </w:rPr>
        <w:drawing>
          <wp:inline distT="0" distB="0" distL="0" distR="0">
            <wp:extent cx="6270431" cy="1558456"/>
            <wp:effectExtent l="1905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04736" cy="1566982"/>
                    </a:xfrm>
                    <a:prstGeom prst="rect">
                      <a:avLst/>
                    </a:prstGeom>
                    <a:noFill/>
                    <a:ln>
                      <a:noFill/>
                    </a:ln>
                  </pic:spPr>
                </pic:pic>
              </a:graphicData>
            </a:graphic>
          </wp:inline>
        </w:drawing>
      </w:r>
    </w:p>
    <w:p w:rsidR="00A416F2" w:rsidRPr="00B6792F" w:rsidRDefault="00A416F2" w:rsidP="008926A5">
      <w:pPr>
        <w:pStyle w:val="Paragrafi"/>
        <w:rPr>
          <w:sz w:val="18"/>
        </w:rPr>
      </w:pPr>
    </w:p>
    <w:p w:rsidR="00A416F2" w:rsidRDefault="00A416F2" w:rsidP="008926A5">
      <w:pPr>
        <w:pStyle w:val="Paragrafi"/>
      </w:pPr>
    </w:p>
    <w:p w:rsidR="00A416F2" w:rsidRDefault="005E10B8" w:rsidP="00B11895">
      <w:pPr>
        <w:pStyle w:val="Paragrafi"/>
        <w:ind w:firstLine="0"/>
        <w:jc w:val="center"/>
      </w:pPr>
      <w:r w:rsidRPr="005E10B8">
        <w:rPr>
          <w:noProof/>
        </w:rPr>
        <w:drawing>
          <wp:inline distT="0" distB="0" distL="0" distR="0">
            <wp:extent cx="6372232" cy="2449001"/>
            <wp:effectExtent l="19050" t="0" r="9518"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7020" cy="2454685"/>
                    </a:xfrm>
                    <a:prstGeom prst="rect">
                      <a:avLst/>
                    </a:prstGeom>
                    <a:noFill/>
                    <a:ln>
                      <a:noFill/>
                    </a:ln>
                  </pic:spPr>
                </pic:pic>
              </a:graphicData>
            </a:graphic>
          </wp:inline>
        </w:drawing>
      </w:r>
    </w:p>
    <w:p w:rsidR="002C50A5" w:rsidRDefault="002C50A5" w:rsidP="008926A5">
      <w:pPr>
        <w:pStyle w:val="Paragrafi"/>
      </w:pPr>
    </w:p>
    <w:p w:rsidR="00B11895" w:rsidRPr="00B6792F" w:rsidRDefault="00B11895" w:rsidP="008926A5">
      <w:pPr>
        <w:pStyle w:val="Paragrafi"/>
        <w:rPr>
          <w:sz w:val="18"/>
        </w:rPr>
      </w:pPr>
    </w:p>
    <w:p w:rsidR="002C50A5" w:rsidRDefault="00A70C41" w:rsidP="00B11895">
      <w:pPr>
        <w:pStyle w:val="Paragrafi"/>
        <w:ind w:firstLine="0"/>
        <w:jc w:val="center"/>
      </w:pPr>
      <w:r w:rsidRPr="00A70C41">
        <w:rPr>
          <w:noProof/>
        </w:rPr>
        <w:drawing>
          <wp:inline distT="0" distB="0" distL="0" distR="0">
            <wp:extent cx="6445360" cy="2115046"/>
            <wp:effectExtent l="1905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52510" cy="2117392"/>
                    </a:xfrm>
                    <a:prstGeom prst="rect">
                      <a:avLst/>
                    </a:prstGeom>
                    <a:noFill/>
                    <a:ln>
                      <a:noFill/>
                    </a:ln>
                  </pic:spPr>
                </pic:pic>
              </a:graphicData>
            </a:graphic>
          </wp:inline>
        </w:drawing>
      </w:r>
    </w:p>
    <w:p w:rsidR="006E2ED2" w:rsidRDefault="006E2ED2" w:rsidP="008926A5">
      <w:pPr>
        <w:pStyle w:val="Paragrafi"/>
      </w:pPr>
    </w:p>
    <w:p w:rsidR="006E2ED2" w:rsidRDefault="006E2ED2" w:rsidP="008926A5">
      <w:pPr>
        <w:pStyle w:val="Paragrafi"/>
      </w:pPr>
      <w:r>
        <w:rPr>
          <w:noProof/>
        </w:rPr>
        <w:drawing>
          <wp:inline distT="0" distB="0" distL="0" distR="0">
            <wp:extent cx="5477774" cy="8241118"/>
            <wp:effectExtent l="0" t="0" r="8890" b="762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4_Formulari i raportit të verifikimit të saktësisë së matësave elektrik dhe-ose bashkëvulosje(1).jpg"/>
                    <pic:cNvPicPr/>
                  </pic:nvPicPr>
                  <pic:blipFill rotWithShape="1">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732" t="5686" r="6488" b="5185"/>
                    <a:stretch/>
                  </pic:blipFill>
                  <pic:spPr bwMode="auto">
                    <a:xfrm>
                      <a:off x="0" y="0"/>
                      <a:ext cx="5485930" cy="825338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416F2" w:rsidRDefault="00A416F2" w:rsidP="008926A5">
      <w:pPr>
        <w:pStyle w:val="Paragrafi"/>
      </w:pPr>
    </w:p>
    <w:p w:rsidR="006E2ED2" w:rsidRDefault="006E2ED2" w:rsidP="008926A5">
      <w:pPr>
        <w:pStyle w:val="Paragrafi"/>
      </w:pPr>
    </w:p>
    <w:p w:rsidR="006E2ED2" w:rsidRDefault="00B335EA" w:rsidP="008226F2">
      <w:pPr>
        <w:pStyle w:val="Paragrafi"/>
        <w:ind w:firstLine="0"/>
      </w:pPr>
      <w:r w:rsidRPr="00B335EA">
        <w:rPr>
          <w:noProof/>
        </w:rPr>
        <w:drawing>
          <wp:inline distT="0" distB="0" distL="0" distR="0">
            <wp:extent cx="6416426" cy="1900362"/>
            <wp:effectExtent l="19050" t="0" r="3424"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47053" cy="1909433"/>
                    </a:xfrm>
                    <a:prstGeom prst="rect">
                      <a:avLst/>
                    </a:prstGeom>
                    <a:noFill/>
                    <a:ln>
                      <a:noFill/>
                    </a:ln>
                  </pic:spPr>
                </pic:pic>
              </a:graphicData>
            </a:graphic>
          </wp:inline>
        </w:drawing>
      </w:r>
    </w:p>
    <w:p w:rsidR="003F77D0" w:rsidRDefault="003F77D0" w:rsidP="008926A5">
      <w:pPr>
        <w:pStyle w:val="Paragrafi"/>
      </w:pPr>
    </w:p>
    <w:p w:rsidR="00F655B6" w:rsidRDefault="00F655B6" w:rsidP="008926A5">
      <w:pPr>
        <w:pStyle w:val="Paragrafi"/>
      </w:pPr>
    </w:p>
    <w:p w:rsidR="003F77D0" w:rsidRDefault="003F77D0" w:rsidP="008226F2">
      <w:pPr>
        <w:pStyle w:val="Paragrafi"/>
        <w:ind w:firstLine="0"/>
      </w:pPr>
      <w:r w:rsidRPr="003F77D0">
        <w:rPr>
          <w:noProof/>
        </w:rPr>
        <w:drawing>
          <wp:inline distT="0" distB="0" distL="0" distR="0">
            <wp:extent cx="6490528" cy="1518699"/>
            <wp:effectExtent l="19050" t="0" r="5522"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14338" cy="1524270"/>
                    </a:xfrm>
                    <a:prstGeom prst="rect">
                      <a:avLst/>
                    </a:prstGeom>
                    <a:noFill/>
                    <a:ln>
                      <a:noFill/>
                    </a:ln>
                  </pic:spPr>
                </pic:pic>
              </a:graphicData>
            </a:graphic>
          </wp:inline>
        </w:drawing>
      </w:r>
    </w:p>
    <w:p w:rsidR="006E2ED2" w:rsidRDefault="006E2ED2" w:rsidP="008926A5">
      <w:pPr>
        <w:pStyle w:val="Paragrafi"/>
      </w:pPr>
    </w:p>
    <w:p w:rsidR="00A416F2" w:rsidRDefault="00A416F2" w:rsidP="008926A5">
      <w:pPr>
        <w:pStyle w:val="Paragrafi"/>
      </w:pPr>
    </w:p>
    <w:p w:rsidR="006F38AB" w:rsidRDefault="009A51F4" w:rsidP="008226F2">
      <w:pPr>
        <w:pStyle w:val="Paragrafi"/>
        <w:ind w:firstLine="0"/>
      </w:pPr>
      <w:r w:rsidRPr="009A51F4">
        <w:rPr>
          <w:noProof/>
        </w:rPr>
        <w:drawing>
          <wp:inline distT="0" distB="0" distL="0" distR="0">
            <wp:extent cx="6485448" cy="1550505"/>
            <wp:effectExtent l="1905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02421" cy="1554563"/>
                    </a:xfrm>
                    <a:prstGeom prst="rect">
                      <a:avLst/>
                    </a:prstGeom>
                    <a:noFill/>
                    <a:ln>
                      <a:noFill/>
                    </a:ln>
                  </pic:spPr>
                </pic:pic>
              </a:graphicData>
            </a:graphic>
          </wp:inline>
        </w:drawing>
      </w:r>
    </w:p>
    <w:p w:rsidR="00AB2117" w:rsidRDefault="00AB2117" w:rsidP="008926A5">
      <w:pPr>
        <w:pStyle w:val="Paragrafi"/>
      </w:pPr>
      <w:r w:rsidRPr="00AB2117">
        <w:rPr>
          <w:noProof/>
        </w:rPr>
        <w:drawing>
          <wp:inline distT="0" distB="0" distL="0" distR="0">
            <wp:extent cx="6120765" cy="3950393"/>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765" cy="3950393"/>
                    </a:xfrm>
                    <a:prstGeom prst="rect">
                      <a:avLst/>
                    </a:prstGeom>
                    <a:noFill/>
                    <a:ln>
                      <a:noFill/>
                    </a:ln>
                  </pic:spPr>
                </pic:pic>
              </a:graphicData>
            </a:graphic>
          </wp:inline>
        </w:drawing>
      </w:r>
    </w:p>
    <w:p w:rsidR="006E08D7" w:rsidRDefault="006E08D7" w:rsidP="008926A5">
      <w:pPr>
        <w:pStyle w:val="Paragrafi"/>
      </w:pPr>
    </w:p>
    <w:p w:rsidR="006E08D7" w:rsidRDefault="006E08D7" w:rsidP="008926A5">
      <w:pPr>
        <w:pStyle w:val="Paragrafi"/>
      </w:pPr>
      <w:r w:rsidRPr="006E08D7">
        <w:rPr>
          <w:noProof/>
        </w:rPr>
        <w:drawing>
          <wp:inline distT="0" distB="0" distL="0" distR="0">
            <wp:extent cx="6122505" cy="4190337"/>
            <wp:effectExtent l="1905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765" cy="4189146"/>
                    </a:xfrm>
                    <a:prstGeom prst="rect">
                      <a:avLst/>
                    </a:prstGeom>
                    <a:noFill/>
                    <a:ln>
                      <a:noFill/>
                    </a:ln>
                  </pic:spPr>
                </pic:pic>
              </a:graphicData>
            </a:graphic>
          </wp:inline>
        </w:drawing>
      </w:r>
    </w:p>
    <w:p w:rsidR="006E08D7" w:rsidRDefault="006E08D7" w:rsidP="008926A5">
      <w:pPr>
        <w:pStyle w:val="Paragrafi"/>
      </w:pPr>
    </w:p>
    <w:p w:rsidR="006E08D7" w:rsidRDefault="00924CF1" w:rsidP="008926A5">
      <w:pPr>
        <w:pStyle w:val="Paragrafi"/>
      </w:pPr>
      <w:r w:rsidRPr="00924CF1">
        <w:rPr>
          <w:noProof/>
        </w:rPr>
        <w:drawing>
          <wp:inline distT="0" distB="0" distL="0" distR="0">
            <wp:extent cx="5865026" cy="8031192"/>
            <wp:effectExtent l="0" t="0" r="2540" b="825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723"/>
                    <a:stretch/>
                  </pic:blipFill>
                  <pic:spPr bwMode="auto">
                    <a:xfrm>
                      <a:off x="0" y="0"/>
                      <a:ext cx="5865986" cy="803250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D2CE9" w:rsidRDefault="009D2CE9" w:rsidP="008926A5">
      <w:pPr>
        <w:pStyle w:val="Paragrafi"/>
      </w:pPr>
    </w:p>
    <w:p w:rsidR="009D2CE9" w:rsidRDefault="009D2CE9" w:rsidP="008926A5">
      <w:pPr>
        <w:pStyle w:val="Paragrafi"/>
      </w:pPr>
    </w:p>
    <w:p w:rsidR="009D2CE9" w:rsidRDefault="009D2CE9" w:rsidP="008926A5">
      <w:pPr>
        <w:pStyle w:val="Paragrafi"/>
      </w:pPr>
    </w:p>
    <w:p w:rsidR="009D2CE9" w:rsidRDefault="009D2CE9" w:rsidP="008926A5">
      <w:pPr>
        <w:pStyle w:val="Paragrafi"/>
      </w:pPr>
      <w:r w:rsidRPr="009D2CE9">
        <w:rPr>
          <w:noProof/>
        </w:rPr>
        <w:drawing>
          <wp:inline distT="0" distB="0" distL="0" distR="0">
            <wp:extent cx="6120765" cy="3727706"/>
            <wp:effectExtent l="0" t="0" r="0" b="635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765" cy="3727706"/>
                    </a:xfrm>
                    <a:prstGeom prst="rect">
                      <a:avLst/>
                    </a:prstGeom>
                    <a:noFill/>
                    <a:ln>
                      <a:noFill/>
                    </a:ln>
                  </pic:spPr>
                </pic:pic>
              </a:graphicData>
            </a:graphic>
          </wp:inline>
        </w:drawing>
      </w:r>
    </w:p>
    <w:p w:rsidR="00B13616" w:rsidRDefault="00B13616" w:rsidP="008926A5">
      <w:pPr>
        <w:pStyle w:val="Paragrafi"/>
      </w:pPr>
    </w:p>
    <w:p w:rsidR="00B13616" w:rsidRDefault="00B13616" w:rsidP="008926A5">
      <w:pPr>
        <w:pStyle w:val="Paragrafi"/>
      </w:pPr>
    </w:p>
    <w:p w:rsidR="00B13616" w:rsidRPr="00FC539D" w:rsidRDefault="00B13616" w:rsidP="008926A5">
      <w:pPr>
        <w:pStyle w:val="Paragrafi"/>
      </w:pPr>
      <w:r w:rsidRPr="00B13616">
        <w:rPr>
          <w:noProof/>
        </w:rPr>
        <w:drawing>
          <wp:inline distT="0" distB="0" distL="0" distR="0">
            <wp:extent cx="5658741" cy="1940943"/>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67373" cy="1943904"/>
                    </a:xfrm>
                    <a:prstGeom prst="rect">
                      <a:avLst/>
                    </a:prstGeom>
                    <a:noFill/>
                    <a:ln>
                      <a:noFill/>
                    </a:ln>
                  </pic:spPr>
                </pic:pic>
              </a:graphicData>
            </a:graphic>
          </wp:inline>
        </w:drawing>
      </w:r>
    </w:p>
    <w:p w:rsidR="0079291B" w:rsidRPr="00FC539D" w:rsidRDefault="0079291B" w:rsidP="008926A5">
      <w:pPr>
        <w:pStyle w:val="Paragrafi"/>
      </w:pPr>
    </w:p>
    <w:p w:rsidR="00023FE7" w:rsidRDefault="00023FE7" w:rsidP="008926A5">
      <w:pPr>
        <w:pStyle w:val="Paragrafi"/>
      </w:pPr>
    </w:p>
    <w:p w:rsidR="00C5772E" w:rsidRDefault="00C5772E" w:rsidP="008926A5">
      <w:pPr>
        <w:pStyle w:val="Paragrafi"/>
      </w:pPr>
    </w:p>
    <w:p w:rsidR="00C5772E" w:rsidRDefault="00C5772E" w:rsidP="008926A5">
      <w:pPr>
        <w:pStyle w:val="Paragrafi"/>
      </w:pPr>
    </w:p>
    <w:p w:rsidR="00C5772E" w:rsidRDefault="00C5772E" w:rsidP="008926A5">
      <w:pPr>
        <w:pStyle w:val="Paragrafi"/>
      </w:pPr>
    </w:p>
    <w:p w:rsidR="00C5772E" w:rsidRDefault="00C5772E" w:rsidP="008926A5">
      <w:pPr>
        <w:pStyle w:val="Paragrafi"/>
      </w:pPr>
    </w:p>
    <w:p w:rsidR="00C5772E" w:rsidRDefault="00C5772E" w:rsidP="008926A5">
      <w:pPr>
        <w:pStyle w:val="Paragrafi"/>
      </w:pPr>
    </w:p>
    <w:p w:rsidR="00C5772E" w:rsidRDefault="00C5772E" w:rsidP="008926A5">
      <w:pPr>
        <w:pStyle w:val="Paragrafi"/>
      </w:pPr>
    </w:p>
    <w:p w:rsidR="00C5772E" w:rsidRDefault="00C5772E" w:rsidP="008926A5">
      <w:pPr>
        <w:pStyle w:val="Paragrafi"/>
      </w:pPr>
    </w:p>
    <w:p w:rsidR="00C5772E" w:rsidRDefault="00C5772E" w:rsidP="008926A5">
      <w:pPr>
        <w:pStyle w:val="Paragrafi"/>
      </w:pPr>
    </w:p>
    <w:p w:rsidR="00C5772E" w:rsidRDefault="00C5772E" w:rsidP="008926A5">
      <w:pPr>
        <w:pStyle w:val="Paragrafi"/>
      </w:pPr>
    </w:p>
    <w:p w:rsidR="00C5772E" w:rsidRDefault="00C5772E" w:rsidP="008926A5">
      <w:pPr>
        <w:pStyle w:val="Paragrafi"/>
      </w:pPr>
    </w:p>
    <w:p w:rsidR="00C5772E" w:rsidRDefault="00C5772E" w:rsidP="008926A5">
      <w:pPr>
        <w:pStyle w:val="Paragrafi"/>
      </w:pPr>
    </w:p>
    <w:p w:rsidR="00C5772E" w:rsidRDefault="00C5772E" w:rsidP="008926A5">
      <w:pPr>
        <w:pStyle w:val="Paragrafi"/>
      </w:pPr>
    </w:p>
    <w:p w:rsidR="00C5772E" w:rsidRDefault="00C5772E" w:rsidP="008926A5">
      <w:pPr>
        <w:pStyle w:val="Paragrafi"/>
      </w:pPr>
    </w:p>
    <w:p w:rsidR="00C5772E" w:rsidRDefault="00C5772E" w:rsidP="008926A5">
      <w:pPr>
        <w:pStyle w:val="Paragrafi"/>
      </w:pPr>
      <w:r w:rsidRPr="00C5772E">
        <w:rPr>
          <w:noProof/>
        </w:rPr>
        <w:drawing>
          <wp:inline distT="0" distB="0" distL="0" distR="0">
            <wp:extent cx="6120765" cy="6755916"/>
            <wp:effectExtent l="0" t="0" r="0" b="698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765" cy="6755916"/>
                    </a:xfrm>
                    <a:prstGeom prst="rect">
                      <a:avLst/>
                    </a:prstGeom>
                    <a:noFill/>
                    <a:ln>
                      <a:noFill/>
                    </a:ln>
                  </pic:spPr>
                </pic:pic>
              </a:graphicData>
            </a:graphic>
          </wp:inline>
        </w:drawing>
      </w:r>
    </w:p>
    <w:p w:rsidR="00C5772E" w:rsidRDefault="00C5772E" w:rsidP="008926A5">
      <w:pPr>
        <w:pStyle w:val="Paragrafi"/>
      </w:pPr>
    </w:p>
    <w:p w:rsidR="005C634E" w:rsidRDefault="005C634E" w:rsidP="008926A5">
      <w:pPr>
        <w:pStyle w:val="Paragrafi"/>
      </w:pPr>
    </w:p>
    <w:p w:rsidR="005C634E" w:rsidRDefault="005C634E" w:rsidP="008926A5">
      <w:pPr>
        <w:pStyle w:val="Paragrafi"/>
      </w:pPr>
    </w:p>
    <w:p w:rsidR="005C634E" w:rsidRDefault="005C634E" w:rsidP="008926A5">
      <w:pPr>
        <w:pStyle w:val="Paragrafi"/>
      </w:pPr>
    </w:p>
    <w:p w:rsidR="005C634E" w:rsidRDefault="005C634E" w:rsidP="008926A5">
      <w:pPr>
        <w:pStyle w:val="Paragrafi"/>
      </w:pPr>
    </w:p>
    <w:p w:rsidR="005C634E" w:rsidRDefault="005C634E" w:rsidP="008926A5">
      <w:pPr>
        <w:pStyle w:val="Paragrafi"/>
      </w:pPr>
    </w:p>
    <w:p w:rsidR="005C634E" w:rsidRDefault="005C634E" w:rsidP="008926A5">
      <w:pPr>
        <w:pStyle w:val="Paragrafi"/>
      </w:pPr>
    </w:p>
    <w:p w:rsidR="005C634E" w:rsidRDefault="005C634E" w:rsidP="008926A5">
      <w:pPr>
        <w:pStyle w:val="Paragrafi"/>
      </w:pPr>
    </w:p>
    <w:p w:rsidR="005C634E" w:rsidRDefault="005C634E" w:rsidP="008926A5">
      <w:pPr>
        <w:pStyle w:val="Paragrafi"/>
      </w:pPr>
    </w:p>
    <w:p w:rsidR="005C634E" w:rsidRDefault="005C634E" w:rsidP="008926A5">
      <w:pPr>
        <w:pStyle w:val="Paragrafi"/>
      </w:pPr>
    </w:p>
    <w:p w:rsidR="005C634E" w:rsidRDefault="005C634E" w:rsidP="008926A5">
      <w:pPr>
        <w:pStyle w:val="Paragrafi"/>
      </w:pPr>
      <w:r w:rsidRPr="005C634E">
        <w:rPr>
          <w:noProof/>
        </w:rPr>
        <w:drawing>
          <wp:inline distT="0" distB="0" distL="0" distR="0">
            <wp:extent cx="5943600" cy="450278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4502785"/>
                    </a:xfrm>
                    <a:prstGeom prst="rect">
                      <a:avLst/>
                    </a:prstGeom>
                    <a:noFill/>
                    <a:ln>
                      <a:noFill/>
                    </a:ln>
                  </pic:spPr>
                </pic:pic>
              </a:graphicData>
            </a:graphic>
          </wp:inline>
        </w:drawing>
      </w:r>
    </w:p>
    <w:p w:rsidR="005C634E" w:rsidRDefault="005C634E" w:rsidP="008926A5">
      <w:pPr>
        <w:pStyle w:val="Paragrafi"/>
      </w:pPr>
    </w:p>
    <w:p w:rsidR="005C634E" w:rsidRPr="00156B7B" w:rsidRDefault="005C634E" w:rsidP="008926A5">
      <w:pPr>
        <w:widowControl w:val="0"/>
        <w:autoSpaceDE w:val="0"/>
        <w:autoSpaceDN w:val="0"/>
        <w:adjustRightInd w:val="0"/>
        <w:spacing w:after="0" w:line="240" w:lineRule="auto"/>
        <w:ind w:firstLine="0"/>
        <w:rPr>
          <w:rFonts w:ascii="Arial" w:hAnsi="Arial" w:cs="Arial"/>
          <w:b/>
          <w:lang w:val="sq-AL"/>
        </w:rPr>
      </w:pPr>
      <w:r w:rsidRPr="00156B7B">
        <w:rPr>
          <w:rFonts w:ascii="Arial" w:hAnsi="Arial" w:cs="Arial"/>
          <w:b/>
          <w:lang w:val="sq-AL"/>
        </w:rPr>
        <w:t>Tab. N</w:t>
      </w:r>
      <w:r>
        <w:rPr>
          <w:rFonts w:ascii="Arial" w:hAnsi="Arial" w:cs="Arial"/>
          <w:b/>
          <w:lang w:val="sq-AL"/>
        </w:rPr>
        <w:t>r</w:t>
      </w:r>
      <w:r w:rsidRPr="00156B7B">
        <w:rPr>
          <w:rFonts w:ascii="Arial" w:hAnsi="Arial" w:cs="Arial"/>
          <w:b/>
          <w:lang w:val="sq-AL"/>
        </w:rPr>
        <w:t>.1</w:t>
      </w:r>
    </w:p>
    <w:p w:rsidR="005C634E" w:rsidRPr="00AA77E9" w:rsidRDefault="005C634E" w:rsidP="008926A5">
      <w:pPr>
        <w:widowControl w:val="0"/>
        <w:autoSpaceDE w:val="0"/>
        <w:autoSpaceDN w:val="0"/>
        <w:adjustRightInd w:val="0"/>
        <w:spacing w:after="0" w:line="240" w:lineRule="auto"/>
        <w:ind w:firstLine="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8"/>
        <w:gridCol w:w="1942"/>
        <w:gridCol w:w="1109"/>
        <w:gridCol w:w="1219"/>
      </w:tblGrid>
      <w:tr w:rsidR="005C634E" w:rsidRPr="00F21D16" w:rsidTr="00185EAC">
        <w:trPr>
          <w:trHeight w:val="642"/>
          <w:jc w:val="center"/>
        </w:trPr>
        <w:tc>
          <w:tcPr>
            <w:tcW w:w="0" w:type="auto"/>
            <w:vMerge w:val="restart"/>
            <w:shd w:val="clear" w:color="auto" w:fill="F2F2F2"/>
            <w:vAlign w:val="center"/>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Numri i matësave</w:t>
            </w:r>
          </w:p>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 xml:space="preserve"> elektrik që </w:t>
            </w:r>
          </w:p>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janë livruar</w:t>
            </w:r>
          </w:p>
        </w:tc>
        <w:tc>
          <w:tcPr>
            <w:tcW w:w="1942" w:type="dxa"/>
            <w:vMerge w:val="restart"/>
            <w:shd w:val="clear" w:color="auto" w:fill="F2F2F2"/>
            <w:tcMar>
              <w:left w:w="28" w:type="dxa"/>
              <w:right w:w="28" w:type="dxa"/>
            </w:tcMar>
            <w:vAlign w:val="center"/>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Numri i matësave</w:t>
            </w:r>
          </w:p>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 xml:space="preserve"> elektrik që </w:t>
            </w:r>
          </w:p>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 xml:space="preserve">do </w:t>
            </w:r>
            <w:r>
              <w:rPr>
                <w:rFonts w:ascii="Arial" w:hAnsi="Arial" w:cs="Arial"/>
                <w:lang w:val="en-AU"/>
              </w:rPr>
              <w:t>të verifikohen</w:t>
            </w:r>
          </w:p>
        </w:tc>
        <w:tc>
          <w:tcPr>
            <w:tcW w:w="2224" w:type="dxa"/>
            <w:gridSpan w:val="2"/>
            <w:shd w:val="clear" w:color="auto" w:fill="F2F2F2"/>
            <w:vAlign w:val="center"/>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AQL 1%</w:t>
            </w:r>
          </w:p>
        </w:tc>
      </w:tr>
      <w:tr w:rsidR="005C634E" w:rsidRPr="00F21D16" w:rsidTr="00185EAC">
        <w:trPr>
          <w:jc w:val="center"/>
        </w:trPr>
        <w:tc>
          <w:tcPr>
            <w:tcW w:w="0" w:type="auto"/>
            <w:vMerge/>
            <w:shd w:val="clear" w:color="auto" w:fill="F2F2F2"/>
            <w:vAlign w:val="bottom"/>
          </w:tcPr>
          <w:p w:rsidR="005C634E" w:rsidRPr="00F21D16" w:rsidRDefault="005C634E" w:rsidP="008926A5">
            <w:pPr>
              <w:widowControl w:val="0"/>
              <w:spacing w:after="0" w:line="240" w:lineRule="auto"/>
              <w:ind w:firstLine="0"/>
              <w:jc w:val="center"/>
              <w:rPr>
                <w:rFonts w:ascii="Arial" w:hAnsi="Arial" w:cs="Arial"/>
                <w:lang w:val="en-AU" w:eastAsia="en-AU"/>
              </w:rPr>
            </w:pPr>
          </w:p>
        </w:tc>
        <w:tc>
          <w:tcPr>
            <w:tcW w:w="1942" w:type="dxa"/>
            <w:vMerge/>
            <w:shd w:val="clear" w:color="auto" w:fill="F2F2F2"/>
            <w:vAlign w:val="center"/>
          </w:tcPr>
          <w:p w:rsidR="005C634E" w:rsidRPr="00F21D16" w:rsidRDefault="005C634E" w:rsidP="008926A5">
            <w:pPr>
              <w:widowControl w:val="0"/>
              <w:spacing w:after="0" w:line="240" w:lineRule="auto"/>
              <w:ind w:firstLine="0"/>
              <w:jc w:val="center"/>
              <w:rPr>
                <w:rFonts w:ascii="Arial" w:hAnsi="Arial" w:cs="Arial"/>
                <w:lang w:val="en-AU"/>
              </w:rPr>
            </w:pPr>
          </w:p>
        </w:tc>
        <w:tc>
          <w:tcPr>
            <w:tcW w:w="1021" w:type="dxa"/>
            <w:shd w:val="clear" w:color="auto" w:fill="F2F2F2"/>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Pranohet</w:t>
            </w:r>
          </w:p>
        </w:tc>
        <w:tc>
          <w:tcPr>
            <w:tcW w:w="1203" w:type="dxa"/>
            <w:shd w:val="clear" w:color="auto" w:fill="F2F2F2"/>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Refuzohet</w:t>
            </w:r>
          </w:p>
        </w:tc>
      </w:tr>
      <w:tr w:rsidR="005C634E" w:rsidRPr="00F21D16" w:rsidTr="00185EAC">
        <w:trPr>
          <w:jc w:val="center"/>
        </w:trPr>
        <w:tc>
          <w:tcPr>
            <w:tcW w:w="0" w:type="auto"/>
            <w:shd w:val="clear" w:color="auto" w:fill="auto"/>
            <w:vAlign w:val="bottom"/>
          </w:tcPr>
          <w:p w:rsidR="005C634E" w:rsidRPr="00F21D16" w:rsidRDefault="005C634E" w:rsidP="008926A5">
            <w:pPr>
              <w:widowControl w:val="0"/>
              <w:spacing w:after="0" w:line="240" w:lineRule="auto"/>
              <w:ind w:firstLine="0"/>
              <w:rPr>
                <w:rFonts w:ascii="Arial" w:hAnsi="Arial" w:cs="Arial"/>
                <w:lang w:val="en-AU" w:eastAsia="en-AU"/>
              </w:rPr>
            </w:pPr>
            <w:r w:rsidRPr="00F21D16">
              <w:rPr>
                <w:rFonts w:ascii="Arial" w:hAnsi="Arial" w:cs="Arial"/>
                <w:lang w:val="en-AU" w:eastAsia="en-AU"/>
              </w:rPr>
              <w:t>2 deri 8</w:t>
            </w:r>
          </w:p>
        </w:tc>
        <w:tc>
          <w:tcPr>
            <w:tcW w:w="1942"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eastAsia="en-AU"/>
              </w:rPr>
            </w:pPr>
            <w:r w:rsidRPr="00F21D16">
              <w:rPr>
                <w:rFonts w:ascii="Arial" w:hAnsi="Arial" w:cs="Arial"/>
                <w:lang w:val="en-AU"/>
              </w:rPr>
              <w:t>2</w:t>
            </w:r>
          </w:p>
        </w:tc>
        <w:tc>
          <w:tcPr>
            <w:tcW w:w="1021"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0</w:t>
            </w:r>
          </w:p>
        </w:tc>
        <w:tc>
          <w:tcPr>
            <w:tcW w:w="1203"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1</w:t>
            </w:r>
          </w:p>
        </w:tc>
      </w:tr>
      <w:tr w:rsidR="005C634E" w:rsidRPr="00F21D16" w:rsidTr="00185EAC">
        <w:trPr>
          <w:jc w:val="center"/>
        </w:trPr>
        <w:tc>
          <w:tcPr>
            <w:tcW w:w="0" w:type="auto"/>
            <w:shd w:val="clear" w:color="auto" w:fill="auto"/>
            <w:vAlign w:val="bottom"/>
          </w:tcPr>
          <w:p w:rsidR="005C634E" w:rsidRPr="00F21D16" w:rsidRDefault="005C634E" w:rsidP="008926A5">
            <w:pPr>
              <w:widowControl w:val="0"/>
              <w:spacing w:after="0" w:line="240" w:lineRule="auto"/>
              <w:ind w:firstLine="0"/>
              <w:rPr>
                <w:rFonts w:ascii="Arial" w:hAnsi="Arial" w:cs="Arial"/>
                <w:lang w:val="en-AU" w:eastAsia="en-AU"/>
              </w:rPr>
            </w:pPr>
            <w:r w:rsidRPr="00F21D16">
              <w:rPr>
                <w:rFonts w:ascii="Arial" w:hAnsi="Arial" w:cs="Arial"/>
                <w:lang w:val="en-AU" w:eastAsia="en-AU"/>
              </w:rPr>
              <w:t>9 deri 15</w:t>
            </w:r>
          </w:p>
        </w:tc>
        <w:tc>
          <w:tcPr>
            <w:tcW w:w="1942"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eastAsia="en-AU"/>
              </w:rPr>
            </w:pPr>
            <w:r w:rsidRPr="00F21D16">
              <w:rPr>
                <w:rFonts w:ascii="Arial" w:hAnsi="Arial" w:cs="Arial"/>
                <w:lang w:val="en-AU"/>
              </w:rPr>
              <w:t>2</w:t>
            </w:r>
          </w:p>
        </w:tc>
        <w:tc>
          <w:tcPr>
            <w:tcW w:w="1021"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0</w:t>
            </w:r>
          </w:p>
        </w:tc>
        <w:tc>
          <w:tcPr>
            <w:tcW w:w="1203"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1</w:t>
            </w:r>
          </w:p>
        </w:tc>
      </w:tr>
      <w:tr w:rsidR="005C634E" w:rsidRPr="00F21D16" w:rsidTr="00185EAC">
        <w:trPr>
          <w:jc w:val="center"/>
        </w:trPr>
        <w:tc>
          <w:tcPr>
            <w:tcW w:w="0" w:type="auto"/>
            <w:shd w:val="clear" w:color="auto" w:fill="auto"/>
            <w:vAlign w:val="bottom"/>
          </w:tcPr>
          <w:p w:rsidR="005C634E" w:rsidRPr="00F21D16" w:rsidRDefault="005C634E" w:rsidP="008926A5">
            <w:pPr>
              <w:widowControl w:val="0"/>
              <w:spacing w:after="0" w:line="240" w:lineRule="auto"/>
              <w:ind w:firstLine="0"/>
              <w:rPr>
                <w:rFonts w:ascii="Arial" w:hAnsi="Arial" w:cs="Arial"/>
                <w:lang w:val="en-AU" w:eastAsia="en-AU"/>
              </w:rPr>
            </w:pPr>
            <w:r w:rsidRPr="00F21D16">
              <w:rPr>
                <w:rFonts w:ascii="Arial" w:hAnsi="Arial" w:cs="Arial"/>
                <w:lang w:val="en-AU" w:eastAsia="en-AU"/>
              </w:rPr>
              <w:t>16 deri 25</w:t>
            </w:r>
          </w:p>
        </w:tc>
        <w:tc>
          <w:tcPr>
            <w:tcW w:w="1942" w:type="dxa"/>
            <w:shd w:val="clear" w:color="auto" w:fill="auto"/>
            <w:vAlign w:val="center"/>
          </w:tcPr>
          <w:p w:rsidR="005C634E" w:rsidRPr="00F21D16" w:rsidRDefault="005C634E" w:rsidP="008926A5">
            <w:pPr>
              <w:widowControl w:val="0"/>
              <w:spacing w:after="0" w:line="240" w:lineRule="auto"/>
              <w:ind w:firstLine="0"/>
              <w:jc w:val="center"/>
              <w:rPr>
                <w:rFonts w:ascii="Arial" w:hAnsi="Arial" w:cs="Arial"/>
                <w:lang w:val="en-AU" w:eastAsia="en-AU"/>
              </w:rPr>
            </w:pPr>
            <w:r w:rsidRPr="00F21D16">
              <w:rPr>
                <w:rFonts w:ascii="Arial" w:hAnsi="Arial" w:cs="Arial"/>
                <w:lang w:val="en-AU"/>
              </w:rPr>
              <w:t>3</w:t>
            </w:r>
          </w:p>
        </w:tc>
        <w:tc>
          <w:tcPr>
            <w:tcW w:w="1021"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0</w:t>
            </w:r>
          </w:p>
        </w:tc>
        <w:tc>
          <w:tcPr>
            <w:tcW w:w="1203"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1</w:t>
            </w:r>
          </w:p>
        </w:tc>
      </w:tr>
      <w:tr w:rsidR="005C634E" w:rsidRPr="00F21D16" w:rsidTr="00185EAC">
        <w:trPr>
          <w:jc w:val="center"/>
        </w:trPr>
        <w:tc>
          <w:tcPr>
            <w:tcW w:w="0" w:type="auto"/>
            <w:shd w:val="clear" w:color="auto" w:fill="auto"/>
            <w:vAlign w:val="bottom"/>
          </w:tcPr>
          <w:p w:rsidR="005C634E" w:rsidRPr="00F21D16" w:rsidRDefault="005C634E" w:rsidP="008926A5">
            <w:pPr>
              <w:widowControl w:val="0"/>
              <w:spacing w:after="0" w:line="240" w:lineRule="auto"/>
              <w:ind w:firstLine="0"/>
              <w:rPr>
                <w:rFonts w:ascii="Arial" w:hAnsi="Arial" w:cs="Arial"/>
                <w:lang w:val="en-AU" w:eastAsia="en-AU"/>
              </w:rPr>
            </w:pPr>
            <w:r w:rsidRPr="00F21D16">
              <w:rPr>
                <w:rFonts w:ascii="Arial" w:hAnsi="Arial" w:cs="Arial"/>
                <w:lang w:val="en-AU" w:eastAsia="en-AU"/>
              </w:rPr>
              <w:t>26 deri 50</w:t>
            </w:r>
          </w:p>
        </w:tc>
        <w:tc>
          <w:tcPr>
            <w:tcW w:w="1942"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eastAsia="en-AU"/>
              </w:rPr>
            </w:pPr>
            <w:r w:rsidRPr="00F21D16">
              <w:rPr>
                <w:rFonts w:ascii="Arial" w:hAnsi="Arial" w:cs="Arial"/>
                <w:lang w:val="en-AU"/>
              </w:rPr>
              <w:t>5</w:t>
            </w:r>
          </w:p>
        </w:tc>
        <w:tc>
          <w:tcPr>
            <w:tcW w:w="1021"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0</w:t>
            </w:r>
          </w:p>
        </w:tc>
        <w:tc>
          <w:tcPr>
            <w:tcW w:w="1203"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1</w:t>
            </w:r>
          </w:p>
        </w:tc>
      </w:tr>
      <w:tr w:rsidR="005C634E" w:rsidRPr="00F21D16" w:rsidTr="00185EAC">
        <w:trPr>
          <w:jc w:val="center"/>
        </w:trPr>
        <w:tc>
          <w:tcPr>
            <w:tcW w:w="0" w:type="auto"/>
            <w:shd w:val="clear" w:color="auto" w:fill="auto"/>
            <w:vAlign w:val="bottom"/>
          </w:tcPr>
          <w:p w:rsidR="005C634E" w:rsidRPr="00F21D16" w:rsidRDefault="005C634E" w:rsidP="008926A5">
            <w:pPr>
              <w:widowControl w:val="0"/>
              <w:spacing w:after="0" w:line="240" w:lineRule="auto"/>
              <w:ind w:firstLine="0"/>
              <w:rPr>
                <w:rFonts w:ascii="Arial" w:hAnsi="Arial" w:cs="Arial"/>
                <w:lang w:val="en-AU" w:eastAsia="en-AU"/>
              </w:rPr>
            </w:pPr>
            <w:r w:rsidRPr="00F21D16">
              <w:rPr>
                <w:rFonts w:ascii="Arial" w:hAnsi="Arial" w:cs="Arial"/>
                <w:lang w:val="en-AU" w:eastAsia="en-AU"/>
              </w:rPr>
              <w:t>51 deri 90</w:t>
            </w:r>
          </w:p>
        </w:tc>
        <w:tc>
          <w:tcPr>
            <w:tcW w:w="1942"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eastAsia="en-AU"/>
              </w:rPr>
            </w:pPr>
            <w:r w:rsidRPr="00F21D16">
              <w:rPr>
                <w:rFonts w:ascii="Arial" w:hAnsi="Arial" w:cs="Arial"/>
                <w:lang w:val="en-AU"/>
              </w:rPr>
              <w:t>5</w:t>
            </w:r>
          </w:p>
        </w:tc>
        <w:tc>
          <w:tcPr>
            <w:tcW w:w="1021"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0</w:t>
            </w:r>
          </w:p>
        </w:tc>
        <w:tc>
          <w:tcPr>
            <w:tcW w:w="1203"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1</w:t>
            </w:r>
          </w:p>
        </w:tc>
      </w:tr>
      <w:tr w:rsidR="005C634E" w:rsidRPr="00F21D16" w:rsidTr="00185EAC">
        <w:trPr>
          <w:jc w:val="center"/>
        </w:trPr>
        <w:tc>
          <w:tcPr>
            <w:tcW w:w="0" w:type="auto"/>
            <w:shd w:val="clear" w:color="auto" w:fill="auto"/>
            <w:vAlign w:val="bottom"/>
          </w:tcPr>
          <w:p w:rsidR="005C634E" w:rsidRPr="00F21D16" w:rsidRDefault="005C634E" w:rsidP="008926A5">
            <w:pPr>
              <w:widowControl w:val="0"/>
              <w:spacing w:after="0" w:line="240" w:lineRule="auto"/>
              <w:ind w:firstLine="0"/>
              <w:rPr>
                <w:rFonts w:ascii="Arial" w:hAnsi="Arial" w:cs="Arial"/>
                <w:lang w:val="en-AU" w:eastAsia="en-AU"/>
              </w:rPr>
            </w:pPr>
            <w:r w:rsidRPr="00F21D16">
              <w:rPr>
                <w:rFonts w:ascii="Arial" w:hAnsi="Arial" w:cs="Arial"/>
                <w:lang w:val="en-AU" w:eastAsia="en-AU"/>
              </w:rPr>
              <w:t>91 deri 150</w:t>
            </w:r>
          </w:p>
        </w:tc>
        <w:tc>
          <w:tcPr>
            <w:tcW w:w="1942"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eastAsia="en-AU"/>
              </w:rPr>
            </w:pPr>
            <w:r w:rsidRPr="00F21D16">
              <w:rPr>
                <w:rFonts w:ascii="Arial" w:hAnsi="Arial" w:cs="Arial"/>
                <w:lang w:val="en-AU"/>
              </w:rPr>
              <w:t>8</w:t>
            </w:r>
          </w:p>
        </w:tc>
        <w:tc>
          <w:tcPr>
            <w:tcW w:w="1021"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0</w:t>
            </w:r>
          </w:p>
        </w:tc>
        <w:tc>
          <w:tcPr>
            <w:tcW w:w="1203"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1</w:t>
            </w:r>
          </w:p>
        </w:tc>
      </w:tr>
      <w:tr w:rsidR="005C634E" w:rsidRPr="00F21D16" w:rsidTr="00185EAC">
        <w:trPr>
          <w:jc w:val="center"/>
        </w:trPr>
        <w:tc>
          <w:tcPr>
            <w:tcW w:w="0" w:type="auto"/>
            <w:shd w:val="clear" w:color="auto" w:fill="auto"/>
            <w:vAlign w:val="bottom"/>
          </w:tcPr>
          <w:p w:rsidR="005C634E" w:rsidRPr="00F21D16" w:rsidRDefault="005C634E" w:rsidP="008926A5">
            <w:pPr>
              <w:widowControl w:val="0"/>
              <w:spacing w:after="0" w:line="240" w:lineRule="auto"/>
              <w:ind w:firstLine="0"/>
              <w:rPr>
                <w:rFonts w:ascii="Arial" w:hAnsi="Arial" w:cs="Arial"/>
                <w:lang w:val="en-AU" w:eastAsia="en-AU"/>
              </w:rPr>
            </w:pPr>
            <w:r w:rsidRPr="00F21D16">
              <w:rPr>
                <w:rFonts w:ascii="Arial" w:hAnsi="Arial" w:cs="Arial"/>
                <w:lang w:val="en-AU" w:eastAsia="en-AU"/>
              </w:rPr>
              <w:t>151 deri 280</w:t>
            </w:r>
          </w:p>
        </w:tc>
        <w:tc>
          <w:tcPr>
            <w:tcW w:w="1942" w:type="dxa"/>
            <w:shd w:val="clear" w:color="auto" w:fill="auto"/>
            <w:vAlign w:val="center"/>
          </w:tcPr>
          <w:p w:rsidR="005C634E" w:rsidRPr="00F21D16" w:rsidRDefault="005C634E" w:rsidP="008926A5">
            <w:pPr>
              <w:widowControl w:val="0"/>
              <w:spacing w:after="0" w:line="240" w:lineRule="auto"/>
              <w:ind w:firstLine="0"/>
              <w:jc w:val="center"/>
              <w:rPr>
                <w:rFonts w:ascii="Arial" w:hAnsi="Arial" w:cs="Arial"/>
                <w:lang w:val="en-AU" w:eastAsia="en-AU"/>
              </w:rPr>
            </w:pPr>
            <w:r w:rsidRPr="00F21D16">
              <w:rPr>
                <w:rFonts w:ascii="Arial" w:hAnsi="Arial" w:cs="Arial"/>
                <w:lang w:val="en-AU"/>
              </w:rPr>
              <w:t>13</w:t>
            </w:r>
          </w:p>
        </w:tc>
        <w:tc>
          <w:tcPr>
            <w:tcW w:w="1021"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0</w:t>
            </w:r>
          </w:p>
        </w:tc>
        <w:tc>
          <w:tcPr>
            <w:tcW w:w="1203"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1</w:t>
            </w:r>
          </w:p>
        </w:tc>
      </w:tr>
      <w:tr w:rsidR="005C634E" w:rsidRPr="00F21D16" w:rsidTr="00185EAC">
        <w:trPr>
          <w:jc w:val="center"/>
        </w:trPr>
        <w:tc>
          <w:tcPr>
            <w:tcW w:w="0" w:type="auto"/>
            <w:shd w:val="clear" w:color="auto" w:fill="auto"/>
            <w:vAlign w:val="bottom"/>
          </w:tcPr>
          <w:p w:rsidR="005C634E" w:rsidRPr="00F21D16" w:rsidRDefault="005C634E" w:rsidP="008926A5">
            <w:pPr>
              <w:widowControl w:val="0"/>
              <w:spacing w:after="0" w:line="240" w:lineRule="auto"/>
              <w:ind w:firstLine="0"/>
              <w:rPr>
                <w:rFonts w:ascii="Arial" w:hAnsi="Arial" w:cs="Arial"/>
                <w:lang w:val="en-AU" w:eastAsia="en-AU"/>
              </w:rPr>
            </w:pPr>
            <w:r w:rsidRPr="00F21D16">
              <w:rPr>
                <w:rFonts w:ascii="Arial" w:hAnsi="Arial" w:cs="Arial"/>
                <w:lang w:val="en-AU" w:eastAsia="en-AU"/>
              </w:rPr>
              <w:t>281 deri 500</w:t>
            </w:r>
          </w:p>
        </w:tc>
        <w:tc>
          <w:tcPr>
            <w:tcW w:w="1942" w:type="dxa"/>
            <w:shd w:val="clear" w:color="auto" w:fill="auto"/>
            <w:vAlign w:val="center"/>
          </w:tcPr>
          <w:p w:rsidR="005C634E" w:rsidRPr="00F21D16" w:rsidRDefault="005C634E" w:rsidP="008926A5">
            <w:pPr>
              <w:widowControl w:val="0"/>
              <w:spacing w:after="0" w:line="240" w:lineRule="auto"/>
              <w:ind w:firstLine="0"/>
              <w:jc w:val="center"/>
              <w:rPr>
                <w:rFonts w:ascii="Arial" w:hAnsi="Arial" w:cs="Arial"/>
                <w:lang w:val="en-AU" w:eastAsia="en-AU"/>
              </w:rPr>
            </w:pPr>
            <w:r w:rsidRPr="00F21D16">
              <w:rPr>
                <w:rFonts w:ascii="Arial" w:hAnsi="Arial" w:cs="Arial"/>
                <w:lang w:val="en-AU" w:eastAsia="en-AU"/>
              </w:rPr>
              <w:t>20</w:t>
            </w:r>
          </w:p>
        </w:tc>
        <w:tc>
          <w:tcPr>
            <w:tcW w:w="1021"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0</w:t>
            </w:r>
          </w:p>
        </w:tc>
        <w:tc>
          <w:tcPr>
            <w:tcW w:w="1203"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1</w:t>
            </w:r>
          </w:p>
        </w:tc>
      </w:tr>
      <w:tr w:rsidR="005C634E" w:rsidRPr="00F21D16" w:rsidTr="00185EAC">
        <w:trPr>
          <w:jc w:val="center"/>
        </w:trPr>
        <w:tc>
          <w:tcPr>
            <w:tcW w:w="0" w:type="auto"/>
            <w:shd w:val="clear" w:color="auto" w:fill="auto"/>
            <w:vAlign w:val="bottom"/>
          </w:tcPr>
          <w:p w:rsidR="005C634E" w:rsidRPr="00F21D16" w:rsidRDefault="005C634E" w:rsidP="008926A5">
            <w:pPr>
              <w:widowControl w:val="0"/>
              <w:spacing w:after="0" w:line="240" w:lineRule="auto"/>
              <w:ind w:firstLine="0"/>
              <w:rPr>
                <w:rFonts w:ascii="Arial" w:hAnsi="Arial" w:cs="Arial"/>
                <w:lang w:val="en-AU" w:eastAsia="en-AU"/>
              </w:rPr>
            </w:pPr>
            <w:r w:rsidRPr="00F21D16">
              <w:rPr>
                <w:rFonts w:ascii="Arial" w:hAnsi="Arial" w:cs="Arial"/>
                <w:lang w:val="en-AU" w:eastAsia="en-AU"/>
              </w:rPr>
              <w:t>501 deri 1200</w:t>
            </w:r>
          </w:p>
        </w:tc>
        <w:tc>
          <w:tcPr>
            <w:tcW w:w="1942" w:type="dxa"/>
            <w:shd w:val="clear" w:color="auto" w:fill="auto"/>
            <w:vAlign w:val="center"/>
          </w:tcPr>
          <w:p w:rsidR="005C634E" w:rsidRPr="00F21D16" w:rsidRDefault="005C634E" w:rsidP="008926A5">
            <w:pPr>
              <w:widowControl w:val="0"/>
              <w:spacing w:after="0" w:line="240" w:lineRule="auto"/>
              <w:ind w:firstLine="0"/>
              <w:jc w:val="center"/>
              <w:rPr>
                <w:rFonts w:ascii="Arial" w:hAnsi="Arial" w:cs="Arial"/>
                <w:lang w:val="en-AU" w:eastAsia="en-AU"/>
              </w:rPr>
            </w:pPr>
            <w:r w:rsidRPr="00F21D16">
              <w:rPr>
                <w:rFonts w:ascii="Arial" w:hAnsi="Arial" w:cs="Arial"/>
                <w:lang w:val="en-AU" w:eastAsia="en-AU"/>
              </w:rPr>
              <w:t>32</w:t>
            </w:r>
          </w:p>
        </w:tc>
        <w:tc>
          <w:tcPr>
            <w:tcW w:w="1021"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1</w:t>
            </w:r>
          </w:p>
        </w:tc>
        <w:tc>
          <w:tcPr>
            <w:tcW w:w="1203"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2</w:t>
            </w:r>
          </w:p>
        </w:tc>
      </w:tr>
      <w:tr w:rsidR="005C634E" w:rsidRPr="00F21D16" w:rsidTr="00185EAC">
        <w:trPr>
          <w:jc w:val="center"/>
        </w:trPr>
        <w:tc>
          <w:tcPr>
            <w:tcW w:w="0" w:type="auto"/>
            <w:shd w:val="clear" w:color="auto" w:fill="auto"/>
            <w:vAlign w:val="bottom"/>
          </w:tcPr>
          <w:p w:rsidR="005C634E" w:rsidRPr="00F21D16" w:rsidRDefault="005C634E" w:rsidP="008926A5">
            <w:pPr>
              <w:widowControl w:val="0"/>
              <w:spacing w:after="0" w:line="240" w:lineRule="auto"/>
              <w:ind w:firstLine="0"/>
              <w:rPr>
                <w:rFonts w:ascii="Arial" w:hAnsi="Arial" w:cs="Arial"/>
                <w:lang w:val="en-AU" w:eastAsia="en-AU"/>
              </w:rPr>
            </w:pPr>
            <w:r w:rsidRPr="00F21D16">
              <w:rPr>
                <w:rFonts w:ascii="Arial" w:hAnsi="Arial" w:cs="Arial"/>
                <w:lang w:val="en-AU" w:eastAsia="en-AU"/>
              </w:rPr>
              <w:t>1201 deri 3200</w:t>
            </w:r>
          </w:p>
        </w:tc>
        <w:tc>
          <w:tcPr>
            <w:tcW w:w="1942" w:type="dxa"/>
            <w:shd w:val="clear" w:color="auto" w:fill="auto"/>
            <w:vAlign w:val="center"/>
          </w:tcPr>
          <w:p w:rsidR="005C634E" w:rsidRPr="00F21D16" w:rsidRDefault="005C634E" w:rsidP="008926A5">
            <w:pPr>
              <w:widowControl w:val="0"/>
              <w:spacing w:after="0" w:line="240" w:lineRule="auto"/>
              <w:ind w:firstLine="0"/>
              <w:jc w:val="center"/>
              <w:rPr>
                <w:rFonts w:ascii="Arial" w:hAnsi="Arial" w:cs="Arial"/>
                <w:lang w:val="en-AU" w:eastAsia="en-AU"/>
              </w:rPr>
            </w:pPr>
            <w:r w:rsidRPr="00F21D16">
              <w:rPr>
                <w:rFonts w:ascii="Arial" w:hAnsi="Arial" w:cs="Arial"/>
                <w:lang w:val="en-AU" w:eastAsia="en-AU"/>
              </w:rPr>
              <w:t>50</w:t>
            </w:r>
          </w:p>
        </w:tc>
        <w:tc>
          <w:tcPr>
            <w:tcW w:w="1021"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1</w:t>
            </w:r>
          </w:p>
        </w:tc>
        <w:tc>
          <w:tcPr>
            <w:tcW w:w="1203"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2</w:t>
            </w:r>
          </w:p>
        </w:tc>
      </w:tr>
      <w:tr w:rsidR="005C634E" w:rsidRPr="00F21D16" w:rsidTr="00185EAC">
        <w:trPr>
          <w:jc w:val="center"/>
        </w:trPr>
        <w:tc>
          <w:tcPr>
            <w:tcW w:w="0" w:type="auto"/>
            <w:shd w:val="clear" w:color="auto" w:fill="auto"/>
            <w:vAlign w:val="bottom"/>
          </w:tcPr>
          <w:p w:rsidR="005C634E" w:rsidRPr="00F21D16" w:rsidRDefault="005C634E" w:rsidP="008926A5">
            <w:pPr>
              <w:widowControl w:val="0"/>
              <w:spacing w:after="0" w:line="240" w:lineRule="auto"/>
              <w:ind w:firstLine="0"/>
              <w:rPr>
                <w:rFonts w:ascii="Arial" w:hAnsi="Arial" w:cs="Arial"/>
                <w:lang w:val="en-AU" w:eastAsia="en-AU"/>
              </w:rPr>
            </w:pPr>
            <w:r w:rsidRPr="00F21D16">
              <w:rPr>
                <w:rFonts w:ascii="Arial" w:hAnsi="Arial" w:cs="Arial"/>
                <w:lang w:val="en-AU" w:eastAsia="en-AU"/>
              </w:rPr>
              <w:t>3201 deri 10 000</w:t>
            </w:r>
          </w:p>
        </w:tc>
        <w:tc>
          <w:tcPr>
            <w:tcW w:w="1942" w:type="dxa"/>
            <w:shd w:val="clear" w:color="auto" w:fill="auto"/>
            <w:vAlign w:val="center"/>
          </w:tcPr>
          <w:p w:rsidR="005C634E" w:rsidRPr="00F21D16" w:rsidRDefault="005C634E" w:rsidP="008926A5">
            <w:pPr>
              <w:widowControl w:val="0"/>
              <w:spacing w:after="0" w:line="240" w:lineRule="auto"/>
              <w:ind w:firstLine="0"/>
              <w:jc w:val="center"/>
              <w:rPr>
                <w:rFonts w:ascii="Arial" w:hAnsi="Arial" w:cs="Arial"/>
                <w:lang w:val="en-AU" w:eastAsia="en-AU"/>
              </w:rPr>
            </w:pPr>
            <w:r w:rsidRPr="00F21D16">
              <w:rPr>
                <w:rFonts w:ascii="Arial" w:hAnsi="Arial" w:cs="Arial"/>
                <w:lang w:val="en-AU" w:eastAsia="en-AU"/>
              </w:rPr>
              <w:t>80</w:t>
            </w:r>
          </w:p>
        </w:tc>
        <w:tc>
          <w:tcPr>
            <w:tcW w:w="1021"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2</w:t>
            </w:r>
          </w:p>
        </w:tc>
        <w:tc>
          <w:tcPr>
            <w:tcW w:w="1203"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3</w:t>
            </w:r>
          </w:p>
        </w:tc>
      </w:tr>
      <w:tr w:rsidR="005C634E" w:rsidRPr="00F21D16" w:rsidTr="00185EAC">
        <w:trPr>
          <w:jc w:val="center"/>
        </w:trPr>
        <w:tc>
          <w:tcPr>
            <w:tcW w:w="0" w:type="auto"/>
            <w:shd w:val="clear" w:color="auto" w:fill="auto"/>
            <w:vAlign w:val="bottom"/>
          </w:tcPr>
          <w:p w:rsidR="005C634E" w:rsidRPr="00F21D16" w:rsidRDefault="005C634E" w:rsidP="008926A5">
            <w:pPr>
              <w:widowControl w:val="0"/>
              <w:spacing w:after="0" w:line="240" w:lineRule="auto"/>
              <w:ind w:firstLine="0"/>
              <w:rPr>
                <w:rFonts w:ascii="Arial" w:hAnsi="Arial" w:cs="Arial"/>
                <w:lang w:val="en-AU" w:eastAsia="en-AU"/>
              </w:rPr>
            </w:pPr>
            <w:r w:rsidRPr="00F21D16">
              <w:rPr>
                <w:rFonts w:ascii="Arial" w:hAnsi="Arial" w:cs="Arial"/>
                <w:lang w:val="en-AU" w:eastAsia="en-AU"/>
              </w:rPr>
              <w:t>10 001 deri 35 000</w:t>
            </w:r>
          </w:p>
        </w:tc>
        <w:tc>
          <w:tcPr>
            <w:tcW w:w="1942" w:type="dxa"/>
            <w:shd w:val="clear" w:color="auto" w:fill="auto"/>
            <w:vAlign w:val="center"/>
          </w:tcPr>
          <w:p w:rsidR="005C634E" w:rsidRPr="00F21D16" w:rsidRDefault="005C634E" w:rsidP="008926A5">
            <w:pPr>
              <w:widowControl w:val="0"/>
              <w:spacing w:after="0" w:line="240" w:lineRule="auto"/>
              <w:ind w:firstLine="0"/>
              <w:jc w:val="center"/>
              <w:rPr>
                <w:rFonts w:ascii="Arial" w:hAnsi="Arial" w:cs="Arial"/>
                <w:lang w:val="en-AU" w:eastAsia="en-AU"/>
              </w:rPr>
            </w:pPr>
            <w:r w:rsidRPr="00F21D16">
              <w:rPr>
                <w:rFonts w:ascii="Arial" w:hAnsi="Arial" w:cs="Arial"/>
                <w:lang w:val="en-AU" w:eastAsia="en-AU"/>
              </w:rPr>
              <w:t>125</w:t>
            </w:r>
          </w:p>
        </w:tc>
        <w:tc>
          <w:tcPr>
            <w:tcW w:w="1021"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3</w:t>
            </w:r>
          </w:p>
        </w:tc>
        <w:tc>
          <w:tcPr>
            <w:tcW w:w="1203"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4</w:t>
            </w:r>
          </w:p>
        </w:tc>
      </w:tr>
      <w:tr w:rsidR="005C634E" w:rsidRPr="00F21D16" w:rsidTr="00185EAC">
        <w:trPr>
          <w:jc w:val="center"/>
        </w:trPr>
        <w:tc>
          <w:tcPr>
            <w:tcW w:w="0" w:type="auto"/>
            <w:shd w:val="clear" w:color="auto" w:fill="auto"/>
            <w:vAlign w:val="bottom"/>
          </w:tcPr>
          <w:p w:rsidR="005C634E" w:rsidRPr="00F21D16" w:rsidRDefault="005C634E" w:rsidP="008926A5">
            <w:pPr>
              <w:widowControl w:val="0"/>
              <w:spacing w:after="0" w:line="240" w:lineRule="auto"/>
              <w:ind w:firstLine="0"/>
              <w:rPr>
                <w:rFonts w:ascii="Arial" w:hAnsi="Arial" w:cs="Arial"/>
                <w:lang w:val="en-AU" w:eastAsia="en-AU"/>
              </w:rPr>
            </w:pPr>
            <w:r w:rsidRPr="00F21D16">
              <w:rPr>
                <w:rFonts w:ascii="Arial" w:hAnsi="Arial" w:cs="Arial"/>
                <w:lang w:val="en-AU" w:eastAsia="en-AU"/>
              </w:rPr>
              <w:t>35 001 deri 150 000</w:t>
            </w:r>
          </w:p>
        </w:tc>
        <w:tc>
          <w:tcPr>
            <w:tcW w:w="1942" w:type="dxa"/>
            <w:shd w:val="clear" w:color="auto" w:fill="auto"/>
            <w:vAlign w:val="center"/>
          </w:tcPr>
          <w:p w:rsidR="005C634E" w:rsidRPr="00F21D16" w:rsidRDefault="005C634E" w:rsidP="008926A5">
            <w:pPr>
              <w:widowControl w:val="0"/>
              <w:spacing w:after="0" w:line="240" w:lineRule="auto"/>
              <w:ind w:firstLine="0"/>
              <w:jc w:val="center"/>
              <w:rPr>
                <w:rFonts w:ascii="Arial" w:hAnsi="Arial" w:cs="Arial"/>
                <w:lang w:val="en-AU" w:eastAsia="en-AU"/>
              </w:rPr>
            </w:pPr>
            <w:r w:rsidRPr="00F21D16">
              <w:rPr>
                <w:rFonts w:ascii="Arial" w:hAnsi="Arial" w:cs="Arial"/>
                <w:lang w:val="en-AU" w:eastAsia="en-AU"/>
              </w:rPr>
              <w:t>200</w:t>
            </w:r>
          </w:p>
        </w:tc>
        <w:tc>
          <w:tcPr>
            <w:tcW w:w="1021"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5</w:t>
            </w:r>
          </w:p>
        </w:tc>
        <w:tc>
          <w:tcPr>
            <w:tcW w:w="1203"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6</w:t>
            </w:r>
          </w:p>
        </w:tc>
      </w:tr>
      <w:tr w:rsidR="005C634E" w:rsidRPr="00F21D16" w:rsidTr="00185EAC">
        <w:trPr>
          <w:jc w:val="center"/>
        </w:trPr>
        <w:tc>
          <w:tcPr>
            <w:tcW w:w="0" w:type="auto"/>
            <w:shd w:val="clear" w:color="auto" w:fill="auto"/>
            <w:vAlign w:val="bottom"/>
          </w:tcPr>
          <w:p w:rsidR="005C634E" w:rsidRPr="00F21D16" w:rsidRDefault="005C634E" w:rsidP="008926A5">
            <w:pPr>
              <w:widowControl w:val="0"/>
              <w:spacing w:after="0" w:line="240" w:lineRule="auto"/>
              <w:ind w:firstLine="0"/>
              <w:rPr>
                <w:rFonts w:ascii="Arial" w:hAnsi="Arial" w:cs="Arial"/>
                <w:lang w:val="en-AU" w:eastAsia="en-AU"/>
              </w:rPr>
            </w:pPr>
            <w:r w:rsidRPr="00F21D16">
              <w:rPr>
                <w:rFonts w:ascii="Arial" w:hAnsi="Arial" w:cs="Arial"/>
                <w:lang w:val="en-AU" w:eastAsia="en-AU"/>
              </w:rPr>
              <w:t>150 001 deri 500 000</w:t>
            </w:r>
          </w:p>
        </w:tc>
        <w:tc>
          <w:tcPr>
            <w:tcW w:w="1942" w:type="dxa"/>
            <w:shd w:val="clear" w:color="auto" w:fill="auto"/>
            <w:vAlign w:val="center"/>
          </w:tcPr>
          <w:p w:rsidR="005C634E" w:rsidRPr="00F21D16" w:rsidRDefault="005C634E" w:rsidP="008926A5">
            <w:pPr>
              <w:widowControl w:val="0"/>
              <w:spacing w:after="0" w:line="240" w:lineRule="auto"/>
              <w:ind w:firstLine="0"/>
              <w:jc w:val="center"/>
              <w:rPr>
                <w:rFonts w:ascii="Arial" w:hAnsi="Arial" w:cs="Arial"/>
                <w:lang w:val="en-AU" w:eastAsia="en-AU"/>
              </w:rPr>
            </w:pPr>
            <w:r w:rsidRPr="00F21D16">
              <w:rPr>
                <w:rFonts w:ascii="Arial" w:hAnsi="Arial" w:cs="Arial"/>
                <w:lang w:val="en-AU" w:eastAsia="en-AU"/>
              </w:rPr>
              <w:t>315</w:t>
            </w:r>
          </w:p>
        </w:tc>
        <w:tc>
          <w:tcPr>
            <w:tcW w:w="1021"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7</w:t>
            </w:r>
          </w:p>
        </w:tc>
        <w:tc>
          <w:tcPr>
            <w:tcW w:w="1203"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8</w:t>
            </w:r>
          </w:p>
        </w:tc>
      </w:tr>
      <w:tr w:rsidR="005C634E" w:rsidRPr="00F21D16" w:rsidTr="00185EAC">
        <w:trPr>
          <w:jc w:val="center"/>
        </w:trPr>
        <w:tc>
          <w:tcPr>
            <w:tcW w:w="0" w:type="auto"/>
            <w:shd w:val="clear" w:color="auto" w:fill="auto"/>
            <w:vAlign w:val="bottom"/>
          </w:tcPr>
          <w:p w:rsidR="005C634E" w:rsidRPr="00F21D16" w:rsidRDefault="005C634E" w:rsidP="008926A5">
            <w:pPr>
              <w:widowControl w:val="0"/>
              <w:spacing w:after="0" w:line="240" w:lineRule="auto"/>
              <w:ind w:firstLine="0"/>
              <w:rPr>
                <w:rFonts w:ascii="Arial" w:hAnsi="Arial" w:cs="Arial"/>
                <w:lang w:val="en-AU" w:eastAsia="en-AU"/>
              </w:rPr>
            </w:pPr>
            <w:r w:rsidRPr="00F21D16">
              <w:rPr>
                <w:rFonts w:ascii="Arial" w:hAnsi="Arial" w:cs="Arial"/>
                <w:lang w:val="en-AU" w:eastAsia="en-AU"/>
              </w:rPr>
              <w:t>500 001 dhe më shumë</w:t>
            </w:r>
          </w:p>
        </w:tc>
        <w:tc>
          <w:tcPr>
            <w:tcW w:w="1942" w:type="dxa"/>
            <w:shd w:val="clear" w:color="auto" w:fill="auto"/>
            <w:vAlign w:val="center"/>
          </w:tcPr>
          <w:p w:rsidR="005C634E" w:rsidRPr="00F21D16" w:rsidRDefault="005C634E" w:rsidP="008926A5">
            <w:pPr>
              <w:widowControl w:val="0"/>
              <w:spacing w:after="0" w:line="240" w:lineRule="auto"/>
              <w:ind w:firstLine="0"/>
              <w:jc w:val="center"/>
              <w:rPr>
                <w:rFonts w:ascii="Arial" w:hAnsi="Arial" w:cs="Arial"/>
                <w:lang w:val="en-AU" w:eastAsia="en-AU"/>
              </w:rPr>
            </w:pPr>
            <w:r w:rsidRPr="00F21D16">
              <w:rPr>
                <w:rFonts w:ascii="Arial" w:hAnsi="Arial" w:cs="Arial"/>
                <w:lang w:val="en-AU" w:eastAsia="en-AU"/>
              </w:rPr>
              <w:t>500</w:t>
            </w:r>
          </w:p>
        </w:tc>
        <w:tc>
          <w:tcPr>
            <w:tcW w:w="1021"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10</w:t>
            </w:r>
          </w:p>
        </w:tc>
        <w:tc>
          <w:tcPr>
            <w:tcW w:w="1203" w:type="dxa"/>
            <w:shd w:val="clear" w:color="auto" w:fill="auto"/>
          </w:tcPr>
          <w:p w:rsidR="005C634E" w:rsidRPr="00F21D16" w:rsidRDefault="005C634E" w:rsidP="008926A5">
            <w:pPr>
              <w:widowControl w:val="0"/>
              <w:spacing w:after="0" w:line="240" w:lineRule="auto"/>
              <w:ind w:firstLine="0"/>
              <w:jc w:val="center"/>
              <w:rPr>
                <w:rFonts w:ascii="Arial" w:hAnsi="Arial" w:cs="Arial"/>
                <w:lang w:val="en-AU"/>
              </w:rPr>
            </w:pPr>
            <w:r w:rsidRPr="00F21D16">
              <w:rPr>
                <w:rFonts w:ascii="Arial" w:hAnsi="Arial" w:cs="Arial"/>
                <w:lang w:val="en-AU"/>
              </w:rPr>
              <w:t>11</w:t>
            </w:r>
          </w:p>
        </w:tc>
      </w:tr>
    </w:tbl>
    <w:p w:rsidR="005C634E" w:rsidRDefault="005C634E" w:rsidP="008926A5">
      <w:pPr>
        <w:pStyle w:val="Paragrafi"/>
        <w:ind w:firstLine="0"/>
      </w:pPr>
    </w:p>
    <w:p w:rsidR="005C634E" w:rsidRDefault="005C634E" w:rsidP="008926A5">
      <w:pPr>
        <w:pStyle w:val="Paragrafi"/>
        <w:ind w:firstLine="0"/>
      </w:pPr>
    </w:p>
    <w:p w:rsidR="005C634E" w:rsidRDefault="005C634E" w:rsidP="008926A5">
      <w:pPr>
        <w:pStyle w:val="Paragrafi"/>
        <w:ind w:firstLine="0"/>
      </w:pPr>
    </w:p>
    <w:p w:rsidR="005C634E" w:rsidRDefault="005C634E" w:rsidP="008926A5">
      <w:pPr>
        <w:pStyle w:val="Paragrafi"/>
        <w:ind w:firstLine="0"/>
      </w:pPr>
    </w:p>
    <w:p w:rsidR="005C634E" w:rsidRDefault="004D421B" w:rsidP="008926A5">
      <w:pPr>
        <w:pStyle w:val="Paragrafi"/>
        <w:ind w:firstLine="0"/>
      </w:pPr>
      <w:r w:rsidRPr="004D421B">
        <w:rPr>
          <w:noProof/>
        </w:rPr>
        <w:drawing>
          <wp:inline distT="0" distB="0" distL="0" distR="0">
            <wp:extent cx="6062362" cy="3950898"/>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62738" cy="3951143"/>
                    </a:xfrm>
                    <a:prstGeom prst="rect">
                      <a:avLst/>
                    </a:prstGeom>
                    <a:noFill/>
                    <a:ln>
                      <a:noFill/>
                    </a:ln>
                  </pic:spPr>
                </pic:pic>
              </a:graphicData>
            </a:graphic>
          </wp:inline>
        </w:drawing>
      </w: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jc w:val="center"/>
      </w:pPr>
      <w:r w:rsidRPr="0016607E">
        <w:rPr>
          <w:noProof/>
        </w:rPr>
        <w:drawing>
          <wp:inline distT="0" distB="0" distL="0" distR="0">
            <wp:extent cx="5193102" cy="8091577"/>
            <wp:effectExtent l="0" t="0" r="7620" b="508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92132" cy="8090065"/>
                    </a:xfrm>
                    <a:prstGeom prst="rect">
                      <a:avLst/>
                    </a:prstGeom>
                    <a:noFill/>
                    <a:ln>
                      <a:noFill/>
                    </a:ln>
                  </pic:spPr>
                </pic:pic>
              </a:graphicData>
            </a:graphic>
          </wp:inline>
        </w:drawing>
      </w: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01480B" w:rsidP="008926A5">
      <w:pPr>
        <w:pStyle w:val="Paragrafi"/>
        <w:ind w:firstLine="0"/>
        <w:jc w:val="center"/>
      </w:pPr>
      <w:r>
        <w:rPr>
          <w:noProof/>
        </w:rPr>
        <w:drawing>
          <wp:inline distT="0" distB="0" distL="0" distR="0">
            <wp:extent cx="5598544" cy="8105353"/>
            <wp:effectExtent l="0" t="0" r="254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5-Bashkeveprimi organizativ midis paleve_Page_1.jpg"/>
                    <pic:cNvPicPr/>
                  </pic:nvPicPr>
                  <pic:blipFill rotWithShape="1">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156" t="8176" r="4796" b="4754"/>
                    <a:stretch/>
                  </pic:blipFill>
                  <pic:spPr bwMode="auto">
                    <a:xfrm>
                      <a:off x="0" y="0"/>
                      <a:ext cx="5602788" cy="811149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921870" cy="8022566"/>
            <wp:effectExtent l="0" t="0" r="317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5-Bashkeveprimi organizativ midis paleve_Page_2.jpg"/>
                    <pic:cNvPicPr/>
                  </pic:nvPicPr>
                  <pic:blipFill rotWithShape="1">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745" t="10070" r="3385" b="5752"/>
                    <a:stretch/>
                  </pic:blipFill>
                  <pic:spPr bwMode="auto">
                    <a:xfrm>
                      <a:off x="0" y="0"/>
                      <a:ext cx="5926361" cy="80286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615660" cy="8272732"/>
            <wp:effectExtent l="0" t="0" r="444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5-Bashkeveprimi organizativ midis paleve_Page_3.jpg"/>
                    <pic:cNvPicPr/>
                  </pic:nvPicPr>
                  <pic:blipFill rotWithShape="1">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002" t="7976" r="4936" b="4454"/>
                    <a:stretch/>
                  </pic:blipFill>
                  <pic:spPr bwMode="auto">
                    <a:xfrm>
                      <a:off x="0" y="0"/>
                      <a:ext cx="5619917" cy="827900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742402" cy="8082951"/>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5-Bashkeveprimi organizativ midis paleve_Page_4.jpg"/>
                    <pic:cNvPicPr/>
                  </pic:nvPicPr>
                  <pic:blipFill rotWithShape="1">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155" t="8176" r="4373" b="6749"/>
                    <a:stretch/>
                  </pic:blipFill>
                  <pic:spPr bwMode="auto">
                    <a:xfrm>
                      <a:off x="0" y="0"/>
                      <a:ext cx="5746754" cy="808907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5571873" cy="8091577"/>
            <wp:effectExtent l="0" t="0" r="0" b="508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5-Bashkeveprimi organizativ midis paleve_Page_5.jpg"/>
                    <pic:cNvPicPr/>
                  </pic:nvPicPr>
                  <pic:blipFill rotWithShape="1">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975" t="8176" r="4373" b="6948"/>
                    <a:stretch/>
                  </pic:blipFill>
                  <pic:spPr bwMode="auto">
                    <a:xfrm>
                      <a:off x="0" y="0"/>
                      <a:ext cx="5576097" cy="809771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6607E" w:rsidRDefault="0016607E" w:rsidP="008926A5">
      <w:pPr>
        <w:pStyle w:val="Paragrafi"/>
        <w:ind w:firstLine="0"/>
      </w:pPr>
    </w:p>
    <w:p w:rsidR="007D3C76" w:rsidRDefault="007D3C76" w:rsidP="008926A5">
      <w:pPr>
        <w:pStyle w:val="Paragrafi"/>
        <w:ind w:firstLine="0"/>
      </w:pPr>
    </w:p>
    <w:p w:rsidR="0001480B" w:rsidRDefault="0001480B" w:rsidP="008926A5">
      <w:pPr>
        <w:pStyle w:val="Paragrafi"/>
        <w:ind w:firstLine="0"/>
      </w:pPr>
    </w:p>
    <w:p w:rsidR="007D3C76" w:rsidRDefault="00FD5B07" w:rsidP="008926A5">
      <w:pPr>
        <w:pStyle w:val="Paragrafi"/>
        <w:ind w:firstLine="0"/>
      </w:pPr>
      <w:r w:rsidRPr="00FD5B07">
        <w:rPr>
          <w:noProof/>
        </w:rPr>
        <w:drawing>
          <wp:inline distT="0" distB="0" distL="0" distR="0">
            <wp:extent cx="6120765" cy="359095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765" cy="3590955"/>
                    </a:xfrm>
                    <a:prstGeom prst="rect">
                      <a:avLst/>
                    </a:prstGeom>
                    <a:noFill/>
                    <a:ln>
                      <a:noFill/>
                    </a:ln>
                  </pic:spPr>
                </pic:pic>
              </a:graphicData>
            </a:graphic>
          </wp:inline>
        </w:drawing>
      </w:r>
    </w:p>
    <w:p w:rsidR="0016607E" w:rsidRDefault="0016607E" w:rsidP="008926A5">
      <w:pPr>
        <w:pStyle w:val="Paragrafi"/>
        <w:ind w:firstLine="0"/>
      </w:pPr>
    </w:p>
    <w:p w:rsidR="0016607E" w:rsidRDefault="0016607E" w:rsidP="008926A5">
      <w:pPr>
        <w:pStyle w:val="Paragrafi"/>
        <w:ind w:firstLine="0"/>
      </w:pPr>
    </w:p>
    <w:p w:rsidR="0016607E" w:rsidRDefault="0016607E" w:rsidP="008926A5">
      <w:pPr>
        <w:pStyle w:val="Paragrafi"/>
        <w:ind w:firstLine="0"/>
      </w:pPr>
    </w:p>
    <w:p w:rsidR="0016607E" w:rsidRDefault="00C72B34" w:rsidP="008926A5">
      <w:pPr>
        <w:pStyle w:val="Paragrafi"/>
        <w:ind w:firstLine="0"/>
      </w:pPr>
      <w:r w:rsidRPr="00C72B34">
        <w:rPr>
          <w:noProof/>
        </w:rPr>
        <w:drawing>
          <wp:inline distT="0" distB="0" distL="0" distR="0">
            <wp:extent cx="6120765" cy="3946464"/>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765" cy="3946464"/>
                    </a:xfrm>
                    <a:prstGeom prst="rect">
                      <a:avLst/>
                    </a:prstGeom>
                    <a:noFill/>
                    <a:ln>
                      <a:noFill/>
                    </a:ln>
                  </pic:spPr>
                </pic:pic>
              </a:graphicData>
            </a:graphic>
          </wp:inline>
        </w:drawing>
      </w:r>
    </w:p>
    <w:p w:rsidR="00C14436" w:rsidRDefault="00C14436" w:rsidP="008926A5">
      <w:pPr>
        <w:pStyle w:val="Paragrafi"/>
        <w:ind w:firstLine="0"/>
      </w:pPr>
    </w:p>
    <w:p w:rsidR="00C14436" w:rsidRDefault="00C14436" w:rsidP="008926A5">
      <w:pPr>
        <w:pStyle w:val="Paragrafi"/>
        <w:ind w:firstLine="0"/>
      </w:pPr>
    </w:p>
    <w:p w:rsidR="00C14436" w:rsidRDefault="00C14436" w:rsidP="008926A5">
      <w:pPr>
        <w:pStyle w:val="Paragrafi"/>
        <w:ind w:firstLine="0"/>
      </w:pPr>
    </w:p>
    <w:p w:rsidR="0016607E" w:rsidRDefault="00C14436" w:rsidP="008926A5">
      <w:pPr>
        <w:pStyle w:val="Paragrafi"/>
        <w:ind w:firstLine="0"/>
      </w:pPr>
      <w:r w:rsidRPr="00C14436">
        <w:rPr>
          <w:noProof/>
        </w:rPr>
        <w:drawing>
          <wp:inline distT="0" distB="0" distL="0" distR="0">
            <wp:extent cx="6120765" cy="1062780"/>
            <wp:effectExtent l="0" t="0" r="0" b="444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765" cy="1062780"/>
                    </a:xfrm>
                    <a:prstGeom prst="rect">
                      <a:avLst/>
                    </a:prstGeom>
                    <a:noFill/>
                    <a:ln>
                      <a:noFill/>
                    </a:ln>
                  </pic:spPr>
                </pic:pic>
              </a:graphicData>
            </a:graphic>
          </wp:inline>
        </w:drawing>
      </w:r>
    </w:p>
    <w:p w:rsidR="0016607E" w:rsidRDefault="0016607E" w:rsidP="008926A5">
      <w:pPr>
        <w:pStyle w:val="Paragrafi"/>
        <w:ind w:firstLine="0"/>
      </w:pPr>
    </w:p>
    <w:p w:rsidR="0016607E" w:rsidRDefault="0016607E" w:rsidP="008926A5">
      <w:pPr>
        <w:pStyle w:val="Paragrafi"/>
        <w:ind w:firstLine="0"/>
      </w:pPr>
    </w:p>
    <w:p w:rsidR="0016607E" w:rsidRDefault="00914497" w:rsidP="008926A5">
      <w:pPr>
        <w:pStyle w:val="Paragrafi"/>
        <w:ind w:firstLine="0"/>
        <w:jc w:val="center"/>
      </w:pPr>
      <w:r w:rsidRPr="00914497">
        <w:rPr>
          <w:noProof/>
        </w:rPr>
        <w:drawing>
          <wp:inline distT="0" distB="0" distL="0" distR="0">
            <wp:extent cx="5569528" cy="3645725"/>
            <wp:effectExtent l="1905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63870" cy="3642021"/>
                    </a:xfrm>
                    <a:prstGeom prst="rect">
                      <a:avLst/>
                    </a:prstGeom>
                    <a:noFill/>
                    <a:ln>
                      <a:noFill/>
                    </a:ln>
                  </pic:spPr>
                </pic:pic>
              </a:graphicData>
            </a:graphic>
          </wp:inline>
        </w:drawing>
      </w:r>
    </w:p>
    <w:p w:rsidR="00D027D1" w:rsidRDefault="00D027D1" w:rsidP="008926A5">
      <w:pPr>
        <w:pStyle w:val="Paragrafi"/>
        <w:ind w:firstLine="0"/>
        <w:jc w:val="center"/>
      </w:pPr>
    </w:p>
    <w:p w:rsidR="00D027D1" w:rsidRPr="00FC539D" w:rsidRDefault="00D027D1" w:rsidP="008926A5">
      <w:pPr>
        <w:pStyle w:val="Paragrafi"/>
        <w:ind w:firstLine="0"/>
        <w:jc w:val="center"/>
        <w:sectPr w:rsidR="00D027D1" w:rsidRPr="00FC539D" w:rsidSect="00BE6EBC">
          <w:type w:val="continuous"/>
          <w:pgSz w:w="11907" w:h="16840" w:code="9"/>
          <w:pgMar w:top="720" w:right="1134" w:bottom="720" w:left="1134" w:header="851" w:footer="851" w:gutter="0"/>
          <w:cols w:space="720"/>
          <w:docGrid w:linePitch="360"/>
        </w:sectPr>
      </w:pPr>
    </w:p>
    <w:p w:rsidR="0079291B" w:rsidRPr="00FC539D" w:rsidRDefault="0079291B" w:rsidP="008926A5">
      <w:pPr>
        <w:pStyle w:val="Paragrafi"/>
      </w:pPr>
    </w:p>
    <w:p w:rsidR="0079291B" w:rsidRPr="00FC539D" w:rsidRDefault="0079291B" w:rsidP="008926A5">
      <w:pPr>
        <w:pStyle w:val="Paragrafi"/>
      </w:pPr>
    </w:p>
    <w:p w:rsidR="00272B85" w:rsidRPr="00FC539D" w:rsidRDefault="00272B85"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sectPr w:rsidR="00023FE7" w:rsidRPr="00FC539D" w:rsidSect="00BC3B92">
          <w:headerReference w:type="default" r:id="rId81"/>
          <w:pgSz w:w="16840" w:h="11907" w:orient="landscape" w:code="9"/>
          <w:pgMar w:top="720" w:right="1134" w:bottom="720" w:left="1134" w:header="851" w:footer="851" w:gutter="0"/>
          <w:cols w:space="720"/>
          <w:docGrid w:linePitch="360"/>
        </w:sectPr>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023FE7" w:rsidRPr="00FC539D" w:rsidRDefault="00023FE7" w:rsidP="008926A5">
      <w:pPr>
        <w:pStyle w:val="Paragrafi"/>
      </w:pPr>
    </w:p>
    <w:p w:rsidR="002A3AF4" w:rsidRPr="00FC539D" w:rsidRDefault="002A3AF4" w:rsidP="008926A5">
      <w:pPr>
        <w:pStyle w:val="Paragrafi"/>
      </w:pPr>
    </w:p>
    <w:sectPr w:rsidR="002A3AF4" w:rsidRPr="00FC539D" w:rsidSect="00BC3B92">
      <w:headerReference w:type="even" r:id="rId82"/>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0B00" w:rsidRDefault="00C40B00" w:rsidP="00375B7D">
      <w:pPr>
        <w:spacing w:after="0" w:line="240" w:lineRule="auto"/>
      </w:pPr>
      <w:r>
        <w:separator/>
      </w:r>
    </w:p>
  </w:endnote>
  <w:endnote w:type="continuationSeparator" w:id="0">
    <w:p w:rsidR="00C40B00" w:rsidRDefault="00C40B0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sig w:usb0="00000000" w:usb1="00000000" w:usb2="00000000" w:usb3="00000000" w:csb0="00000000" w:csb1="00000000"/>
  </w:font>
  <w:font w:name="AR PL SungtiL GB">
    <w:altName w:val="Times New Roman"/>
    <w:charset w:val="01"/>
    <w:family w:val="auto"/>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TimesNewRoman"/>
    <w:panose1 w:val="00000000000000000000"/>
    <w:charset w:val="00"/>
    <w:family w:val="auto"/>
    <w:notTrueType/>
    <w:pitch w:val="default"/>
    <w:sig w:usb0="00000003" w:usb1="00000000" w:usb2="00000000" w:usb3="00000000" w:csb0="00000001"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C40B00" w:rsidRPr="00B4283E" w:rsidRDefault="00C40B00" w:rsidP="00BB433C">
        <w:pPr>
          <w:pStyle w:val="Footer"/>
          <w:ind w:firstLine="0"/>
          <w:rPr>
            <w:rFonts w:ascii="Garamond" w:hAnsi="Garamond"/>
            <w:sz w:val="24"/>
            <w:szCs w:val="24"/>
          </w:rPr>
        </w:pPr>
        <w:r w:rsidRPr="00B4283E">
          <w:rPr>
            <w:rFonts w:ascii="Garamond" w:hAnsi="Garamond"/>
            <w:sz w:val="24"/>
            <w:szCs w:val="24"/>
          </w:rPr>
          <w:t>Faqe|</w:t>
        </w:r>
        <w:r w:rsidR="00BD015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D0157" w:rsidRPr="00B4283E">
          <w:rPr>
            <w:rFonts w:ascii="Garamond" w:hAnsi="Garamond"/>
            <w:sz w:val="24"/>
            <w:szCs w:val="24"/>
          </w:rPr>
          <w:fldChar w:fldCharType="separate"/>
        </w:r>
        <w:r w:rsidR="007113C1">
          <w:rPr>
            <w:rFonts w:ascii="Garamond" w:hAnsi="Garamond"/>
            <w:noProof/>
            <w:sz w:val="24"/>
            <w:szCs w:val="24"/>
          </w:rPr>
          <w:t>22204</w:t>
        </w:r>
        <w:r w:rsidR="00BD015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C40B00" w:rsidRPr="005B4361" w:rsidRDefault="00BD015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C40B00" w:rsidRPr="00B4283E">
              <w:rPr>
                <w:rFonts w:ascii="Garamond" w:hAnsi="Garamond"/>
                <w:sz w:val="24"/>
                <w:szCs w:val="24"/>
              </w:rPr>
              <w:t>Faqe|</w:t>
            </w:r>
            <w:r w:rsidRPr="00B4283E">
              <w:rPr>
                <w:rFonts w:ascii="Garamond" w:hAnsi="Garamond"/>
                <w:sz w:val="24"/>
                <w:szCs w:val="24"/>
              </w:rPr>
              <w:fldChar w:fldCharType="begin"/>
            </w:r>
            <w:r w:rsidR="00C40B0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113C1">
              <w:rPr>
                <w:rFonts w:ascii="Garamond" w:hAnsi="Garamond"/>
                <w:noProof/>
                <w:sz w:val="24"/>
                <w:szCs w:val="24"/>
              </w:rPr>
              <w:t>22203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40B00" w:rsidRPr="00833610" w:rsidRDefault="00C40B00">
        <w:pPr>
          <w:pStyle w:val="Footer"/>
          <w:rPr>
            <w:rFonts w:ascii="Garamond" w:hAnsi="Garamond"/>
            <w:sz w:val="24"/>
            <w:szCs w:val="24"/>
          </w:rPr>
        </w:pPr>
        <w:r w:rsidRPr="00833610">
          <w:rPr>
            <w:rFonts w:ascii="Garamond" w:hAnsi="Garamond"/>
            <w:sz w:val="24"/>
            <w:szCs w:val="24"/>
          </w:rPr>
          <w:t>Faqe|</w:t>
        </w:r>
        <w:r w:rsidR="00BD015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D0157" w:rsidRPr="00833610">
          <w:rPr>
            <w:rFonts w:ascii="Garamond" w:hAnsi="Garamond"/>
            <w:sz w:val="24"/>
            <w:szCs w:val="24"/>
          </w:rPr>
          <w:fldChar w:fldCharType="separate"/>
        </w:r>
        <w:r>
          <w:rPr>
            <w:rFonts w:ascii="Garamond" w:hAnsi="Garamond"/>
            <w:noProof/>
            <w:sz w:val="24"/>
            <w:szCs w:val="24"/>
          </w:rPr>
          <w:t>1</w:t>
        </w:r>
        <w:r w:rsidR="00BD0157" w:rsidRPr="00833610">
          <w:rPr>
            <w:rFonts w:ascii="Garamond" w:hAnsi="Garamond"/>
            <w:noProof/>
            <w:sz w:val="24"/>
            <w:szCs w:val="24"/>
          </w:rPr>
          <w:fldChar w:fldCharType="end"/>
        </w:r>
      </w:p>
    </w:sdtContent>
  </w:sdt>
  <w:p w:rsidR="00C40B00" w:rsidRDefault="00C40B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0B00" w:rsidRDefault="00C40B00" w:rsidP="00375B7D">
      <w:pPr>
        <w:spacing w:after="0" w:line="240" w:lineRule="auto"/>
      </w:pPr>
      <w:r>
        <w:separator/>
      </w:r>
    </w:p>
  </w:footnote>
  <w:footnote w:type="continuationSeparator" w:id="0">
    <w:p w:rsidR="00C40B00" w:rsidRDefault="00C40B00"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40B00" w:rsidRPr="00EB260B" w:rsidTr="00185EAC">
      <w:trPr>
        <w:trHeight w:val="936"/>
        <w:jc w:val="center"/>
      </w:trPr>
      <w:tc>
        <w:tcPr>
          <w:tcW w:w="2811" w:type="dxa"/>
          <w:shd w:val="pct5" w:color="auto" w:fill="F2F2F2"/>
          <w:vAlign w:val="center"/>
        </w:tcPr>
        <w:p w:rsidR="00C40B00" w:rsidRPr="00EB260B" w:rsidRDefault="00C40B00" w:rsidP="00185EA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40B00" w:rsidRPr="00EB260B" w:rsidRDefault="00C40B00" w:rsidP="00185EA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40B00" w:rsidRPr="00EB260B" w:rsidRDefault="00C40B00" w:rsidP="00185EAC">
          <w:pPr>
            <w:pStyle w:val="NoSpacing"/>
            <w:spacing w:before="100" w:after="100"/>
            <w:jc w:val="center"/>
            <w:rPr>
              <w:rFonts w:ascii="Garamond" w:hAnsi="Garamond"/>
              <w:b/>
              <w:sz w:val="28"/>
              <w:szCs w:val="28"/>
            </w:rPr>
          </w:pPr>
          <w:r>
            <w:rPr>
              <w:rFonts w:ascii="Garamond" w:hAnsi="Garamond"/>
              <w:b/>
              <w:sz w:val="28"/>
              <w:szCs w:val="28"/>
            </w:rPr>
            <w:t xml:space="preserve"> Viti 2016 – Numri 206</w:t>
          </w:r>
        </w:p>
      </w:tc>
    </w:tr>
  </w:tbl>
  <w:p w:rsidR="00C40B00" w:rsidRPr="00385E2C" w:rsidRDefault="00C40B0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40B00" w:rsidRPr="00EB260B" w:rsidTr="00F63542">
      <w:trPr>
        <w:trHeight w:val="936"/>
        <w:jc w:val="center"/>
      </w:trPr>
      <w:tc>
        <w:tcPr>
          <w:tcW w:w="2811" w:type="dxa"/>
          <w:shd w:val="pct5" w:color="auto" w:fill="F2F2F2"/>
          <w:vAlign w:val="center"/>
        </w:tcPr>
        <w:p w:rsidR="00C40B00" w:rsidRPr="00EB260B" w:rsidRDefault="00C40B0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40B00" w:rsidRPr="00EB260B" w:rsidRDefault="00C40B0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40B00" w:rsidRPr="00EB260B" w:rsidRDefault="00C40B00" w:rsidP="008B7F0C">
          <w:pPr>
            <w:pStyle w:val="NoSpacing"/>
            <w:spacing w:before="100" w:after="100"/>
            <w:jc w:val="center"/>
            <w:rPr>
              <w:rFonts w:ascii="Garamond" w:hAnsi="Garamond"/>
              <w:b/>
              <w:sz w:val="28"/>
              <w:szCs w:val="28"/>
            </w:rPr>
          </w:pPr>
          <w:r>
            <w:rPr>
              <w:rFonts w:ascii="Garamond" w:hAnsi="Garamond"/>
              <w:b/>
              <w:sz w:val="28"/>
              <w:szCs w:val="28"/>
            </w:rPr>
            <w:t>Viti 2016 – Numri 206</w:t>
          </w:r>
        </w:p>
      </w:tc>
    </w:tr>
  </w:tbl>
  <w:p w:rsidR="00C40B00" w:rsidRDefault="00C40B0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B00" w:rsidRDefault="00C40B0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C40B00" w:rsidRPr="00EB260B" w:rsidTr="00023FE7">
      <w:trPr>
        <w:trHeight w:val="936"/>
        <w:jc w:val="center"/>
      </w:trPr>
      <w:tc>
        <w:tcPr>
          <w:tcW w:w="1392" w:type="pct"/>
          <w:shd w:val="pct5" w:color="auto" w:fill="F2F2F2"/>
          <w:vAlign w:val="center"/>
        </w:tcPr>
        <w:p w:rsidR="00C40B00" w:rsidRPr="00EB260B" w:rsidRDefault="00C40B0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40B00" w:rsidRPr="00EB260B" w:rsidRDefault="00C40B0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40B00" w:rsidRPr="00EB260B" w:rsidRDefault="00C40B00"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40B00" w:rsidRDefault="00C40B0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C40B00" w:rsidRPr="00EB260B" w:rsidTr="00023FE7">
      <w:trPr>
        <w:trHeight w:val="1023"/>
        <w:jc w:val="center"/>
      </w:trPr>
      <w:tc>
        <w:tcPr>
          <w:tcW w:w="1375" w:type="pct"/>
          <w:shd w:val="pct5" w:color="auto" w:fill="F2F2F2"/>
          <w:vAlign w:val="center"/>
        </w:tcPr>
        <w:p w:rsidR="00C40B00" w:rsidRPr="00EB260B" w:rsidRDefault="00C40B0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40B00" w:rsidRPr="00EB260B" w:rsidRDefault="00C40B0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40B00" w:rsidRPr="00EB260B" w:rsidRDefault="00C40B00"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40B00" w:rsidRDefault="00C40B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4040E0"/>
    <w:multiLevelType w:val="hybridMultilevel"/>
    <w:tmpl w:val="8250980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D50C7F"/>
    <w:multiLevelType w:val="hybridMultilevel"/>
    <w:tmpl w:val="3EF6F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89E14B3"/>
    <w:multiLevelType w:val="hybridMultilevel"/>
    <w:tmpl w:val="66C2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8">
    <w:nsid w:val="24CE3DA2"/>
    <w:multiLevelType w:val="hybridMultilevel"/>
    <w:tmpl w:val="7B5E2C2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D412E9"/>
    <w:multiLevelType w:val="hybridMultilevel"/>
    <w:tmpl w:val="D8FE1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6C4253"/>
    <w:multiLevelType w:val="hybridMultilevel"/>
    <w:tmpl w:val="70107A86"/>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60126FD1"/>
    <w:multiLevelType w:val="hybridMultilevel"/>
    <w:tmpl w:val="95EAB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1A3980"/>
    <w:multiLevelType w:val="hybridMultilevel"/>
    <w:tmpl w:val="68C0E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6">
    <w:nsid w:val="66F512E2"/>
    <w:multiLevelType w:val="hybridMultilevel"/>
    <w:tmpl w:val="9438B4A4"/>
    <w:lvl w:ilvl="0" w:tplc="731C7D7E">
      <w:start w:val="1"/>
      <w:numFmt w:val="decimal"/>
      <w:lvlText w:val="%1."/>
      <w:lvlJc w:val="left"/>
      <w:pPr>
        <w:ind w:left="540" w:hanging="360"/>
      </w:pPr>
      <w:rPr>
        <w:rFonts w:hint="default"/>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nsid w:val="6BFA2096"/>
    <w:multiLevelType w:val="multilevel"/>
    <w:tmpl w:val="C4F46EE4"/>
    <w:lvl w:ilvl="0">
      <w:start w:val="1"/>
      <w:numFmt w:val="decimal"/>
      <w:pStyle w:val="VERTRAG1"/>
      <w:lvlText w:val="%1"/>
      <w:lvlJc w:val="left"/>
      <w:pPr>
        <w:tabs>
          <w:tab w:val="num" w:pos="567"/>
        </w:tabs>
        <w:ind w:left="567" w:hanging="567"/>
      </w:pPr>
      <w:rPr>
        <w:rFonts w:ascii="Verdana" w:hAnsi="Verdana" w:hint="default"/>
        <w:b/>
        <w:i w:val="0"/>
        <w:sz w:val="22"/>
      </w:rPr>
    </w:lvl>
    <w:lvl w:ilvl="1">
      <w:start w:val="1"/>
      <w:numFmt w:val="decimal"/>
      <w:pStyle w:val="VERTRAG2"/>
      <w:lvlText w:val="%1.%2"/>
      <w:lvlJc w:val="left"/>
      <w:pPr>
        <w:tabs>
          <w:tab w:val="num" w:pos="567"/>
        </w:tabs>
        <w:ind w:left="567" w:hanging="567"/>
      </w:pPr>
      <w:rPr>
        <w:rFonts w:ascii="Verdana" w:hAnsi="Verdana" w:hint="default"/>
        <w:b/>
        <w:i w:val="0"/>
        <w:sz w:val="22"/>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nsid w:val="6C4A1B56"/>
    <w:multiLevelType w:val="hybridMultilevel"/>
    <w:tmpl w:val="F0D230AA"/>
    <w:lvl w:ilvl="0" w:tplc="0409000F">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2666FD"/>
    <w:multiLevelType w:val="hybridMultilevel"/>
    <w:tmpl w:val="98E29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B70132"/>
    <w:multiLevelType w:val="hybridMultilevel"/>
    <w:tmpl w:val="37F66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5"/>
  </w:num>
  <w:num w:numId="2">
    <w:abstractNumId w:val="2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2"/>
  </w:num>
  <w:num w:numId="16">
    <w:abstractNumId w:val="29"/>
  </w:num>
  <w:num w:numId="17">
    <w:abstractNumId w:val="12"/>
  </w:num>
  <w:num w:numId="18">
    <w:abstractNumId w:val="21"/>
  </w:num>
  <w:num w:numId="19">
    <w:abstractNumId w:val="17"/>
  </w:num>
  <w:num w:numId="20">
    <w:abstractNumId w:val="16"/>
  </w:num>
  <w:num w:numId="21">
    <w:abstractNumId w:val="20"/>
  </w:num>
  <w:num w:numId="22">
    <w:abstractNumId w:val="24"/>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28"/>
  </w:num>
  <w:num w:numId="26">
    <w:abstractNumId w:val="19"/>
  </w:num>
  <w:num w:numId="27">
    <w:abstractNumId w:val="18"/>
  </w:num>
  <w:num w:numId="28">
    <w:abstractNumId w:val="30"/>
  </w:num>
  <w:num w:numId="29">
    <w:abstractNumId w:val="14"/>
  </w:num>
  <w:num w:numId="30">
    <w:abstractNumId w:val="15"/>
  </w:num>
  <w:num w:numId="31">
    <w:abstractNumId w:val="11"/>
  </w:num>
  <w:num w:numId="32">
    <w:abstractNumId w:val="26"/>
  </w:num>
  <w:num w:numId="33">
    <w:abstractNumId w:val="2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4"/>
  <w:defaultTabStop w:val="0"/>
  <w:evenAndOddHeaders/>
  <w:characterSpacingControl w:val="doNotCompress"/>
  <w:hdrShapeDefaults>
    <o:shapedefaults v:ext="edit" spidmax="16385"/>
  </w:hdrShapeDefaults>
  <w:footnotePr>
    <w:footnote w:id="-1"/>
    <w:footnote w:id="0"/>
  </w:footnotePr>
  <w:endnotePr>
    <w:endnote w:id="-1"/>
    <w:endnote w:id="0"/>
  </w:endnotePr>
  <w:compat/>
  <w:rsids>
    <w:rsidRoot w:val="00375B7D"/>
    <w:rsid w:val="00003A5A"/>
    <w:rsid w:val="00003F83"/>
    <w:rsid w:val="00004A61"/>
    <w:rsid w:val="00006B92"/>
    <w:rsid w:val="00013648"/>
    <w:rsid w:val="0001480B"/>
    <w:rsid w:val="00021AB5"/>
    <w:rsid w:val="000220A8"/>
    <w:rsid w:val="00023FE7"/>
    <w:rsid w:val="00025CCC"/>
    <w:rsid w:val="000457CE"/>
    <w:rsid w:val="00051A20"/>
    <w:rsid w:val="00053B9D"/>
    <w:rsid w:val="00054A72"/>
    <w:rsid w:val="00056464"/>
    <w:rsid w:val="000A227D"/>
    <w:rsid w:val="000A4C36"/>
    <w:rsid w:val="000A7ADF"/>
    <w:rsid w:val="000B0278"/>
    <w:rsid w:val="000B0C3C"/>
    <w:rsid w:val="000C2D42"/>
    <w:rsid w:val="000C4D55"/>
    <w:rsid w:val="000D0E9E"/>
    <w:rsid w:val="000D3708"/>
    <w:rsid w:val="000D4073"/>
    <w:rsid w:val="000E2377"/>
    <w:rsid w:val="000E7D84"/>
    <w:rsid w:val="000F1AC2"/>
    <w:rsid w:val="000F629E"/>
    <w:rsid w:val="001021DE"/>
    <w:rsid w:val="001034E9"/>
    <w:rsid w:val="00113356"/>
    <w:rsid w:val="00113674"/>
    <w:rsid w:val="001139B0"/>
    <w:rsid w:val="001154B8"/>
    <w:rsid w:val="00121430"/>
    <w:rsid w:val="00123361"/>
    <w:rsid w:val="0012498E"/>
    <w:rsid w:val="00130939"/>
    <w:rsid w:val="0013290B"/>
    <w:rsid w:val="00136AF4"/>
    <w:rsid w:val="0014288A"/>
    <w:rsid w:val="00145F8B"/>
    <w:rsid w:val="001517DA"/>
    <w:rsid w:val="00153FC2"/>
    <w:rsid w:val="0015421A"/>
    <w:rsid w:val="0016607E"/>
    <w:rsid w:val="00180875"/>
    <w:rsid w:val="00183A3B"/>
    <w:rsid w:val="00184D09"/>
    <w:rsid w:val="00185EAC"/>
    <w:rsid w:val="00194951"/>
    <w:rsid w:val="001B2FEB"/>
    <w:rsid w:val="001B7359"/>
    <w:rsid w:val="001C2960"/>
    <w:rsid w:val="001C394E"/>
    <w:rsid w:val="001D672E"/>
    <w:rsid w:val="001D76C5"/>
    <w:rsid w:val="001E24CC"/>
    <w:rsid w:val="001E7A37"/>
    <w:rsid w:val="001F09E3"/>
    <w:rsid w:val="001F63DF"/>
    <w:rsid w:val="0020454E"/>
    <w:rsid w:val="00221879"/>
    <w:rsid w:val="0023399C"/>
    <w:rsid w:val="00241082"/>
    <w:rsid w:val="00245357"/>
    <w:rsid w:val="00264900"/>
    <w:rsid w:val="00272B85"/>
    <w:rsid w:val="0027672B"/>
    <w:rsid w:val="00276956"/>
    <w:rsid w:val="00277011"/>
    <w:rsid w:val="00280C99"/>
    <w:rsid w:val="002855C3"/>
    <w:rsid w:val="002A3AF4"/>
    <w:rsid w:val="002A45D6"/>
    <w:rsid w:val="002A564A"/>
    <w:rsid w:val="002B15AB"/>
    <w:rsid w:val="002C0CCC"/>
    <w:rsid w:val="002C35D8"/>
    <w:rsid w:val="002C50A5"/>
    <w:rsid w:val="002D17BF"/>
    <w:rsid w:val="002E02B8"/>
    <w:rsid w:val="002F0996"/>
    <w:rsid w:val="00307BC3"/>
    <w:rsid w:val="003114C3"/>
    <w:rsid w:val="00315737"/>
    <w:rsid w:val="00321A87"/>
    <w:rsid w:val="00330117"/>
    <w:rsid w:val="0033053D"/>
    <w:rsid w:val="00330975"/>
    <w:rsid w:val="00333FAB"/>
    <w:rsid w:val="003357BE"/>
    <w:rsid w:val="0035110B"/>
    <w:rsid w:val="003522FC"/>
    <w:rsid w:val="00353169"/>
    <w:rsid w:val="00357007"/>
    <w:rsid w:val="0036088C"/>
    <w:rsid w:val="00361275"/>
    <w:rsid w:val="00362821"/>
    <w:rsid w:val="00365328"/>
    <w:rsid w:val="00374552"/>
    <w:rsid w:val="00375B7D"/>
    <w:rsid w:val="00382FF3"/>
    <w:rsid w:val="00384824"/>
    <w:rsid w:val="00384B3D"/>
    <w:rsid w:val="00385E2C"/>
    <w:rsid w:val="00390196"/>
    <w:rsid w:val="0039257E"/>
    <w:rsid w:val="00394502"/>
    <w:rsid w:val="00397E6C"/>
    <w:rsid w:val="003A1699"/>
    <w:rsid w:val="003A2B6D"/>
    <w:rsid w:val="003A2B9A"/>
    <w:rsid w:val="003A474C"/>
    <w:rsid w:val="003A647A"/>
    <w:rsid w:val="003B1DC0"/>
    <w:rsid w:val="003B5276"/>
    <w:rsid w:val="003B6566"/>
    <w:rsid w:val="003C2D25"/>
    <w:rsid w:val="003D38A7"/>
    <w:rsid w:val="003D47C3"/>
    <w:rsid w:val="003D6FFA"/>
    <w:rsid w:val="003F77D0"/>
    <w:rsid w:val="0041125E"/>
    <w:rsid w:val="004252C6"/>
    <w:rsid w:val="00425F10"/>
    <w:rsid w:val="00436DE1"/>
    <w:rsid w:val="00444588"/>
    <w:rsid w:val="00445F14"/>
    <w:rsid w:val="00452B73"/>
    <w:rsid w:val="004550AE"/>
    <w:rsid w:val="00462CA3"/>
    <w:rsid w:val="004641B9"/>
    <w:rsid w:val="004809B6"/>
    <w:rsid w:val="0048306C"/>
    <w:rsid w:val="004A5318"/>
    <w:rsid w:val="004A67F5"/>
    <w:rsid w:val="004A68F5"/>
    <w:rsid w:val="004A7263"/>
    <w:rsid w:val="004B09F4"/>
    <w:rsid w:val="004C0E49"/>
    <w:rsid w:val="004C6C4C"/>
    <w:rsid w:val="004C7862"/>
    <w:rsid w:val="004D421B"/>
    <w:rsid w:val="004D488E"/>
    <w:rsid w:val="004D6564"/>
    <w:rsid w:val="004F06F5"/>
    <w:rsid w:val="004F4611"/>
    <w:rsid w:val="00512844"/>
    <w:rsid w:val="005419D0"/>
    <w:rsid w:val="00542991"/>
    <w:rsid w:val="005459DC"/>
    <w:rsid w:val="00555C55"/>
    <w:rsid w:val="005649F6"/>
    <w:rsid w:val="00580EB9"/>
    <w:rsid w:val="00581D1E"/>
    <w:rsid w:val="00581FCB"/>
    <w:rsid w:val="005853BD"/>
    <w:rsid w:val="005854A2"/>
    <w:rsid w:val="00596616"/>
    <w:rsid w:val="005A47F1"/>
    <w:rsid w:val="005B4361"/>
    <w:rsid w:val="005B54A2"/>
    <w:rsid w:val="005C05AC"/>
    <w:rsid w:val="005C634E"/>
    <w:rsid w:val="005C650F"/>
    <w:rsid w:val="005D03A3"/>
    <w:rsid w:val="005D4AFD"/>
    <w:rsid w:val="005D4E4D"/>
    <w:rsid w:val="005D7593"/>
    <w:rsid w:val="005D7BD5"/>
    <w:rsid w:val="005E10B8"/>
    <w:rsid w:val="005F11BF"/>
    <w:rsid w:val="005F22DC"/>
    <w:rsid w:val="005F4763"/>
    <w:rsid w:val="00603E4D"/>
    <w:rsid w:val="00604549"/>
    <w:rsid w:val="00607E7C"/>
    <w:rsid w:val="00613739"/>
    <w:rsid w:val="00614966"/>
    <w:rsid w:val="006176F0"/>
    <w:rsid w:val="00623822"/>
    <w:rsid w:val="006253A8"/>
    <w:rsid w:val="006263E9"/>
    <w:rsid w:val="0064120C"/>
    <w:rsid w:val="006414E3"/>
    <w:rsid w:val="00642BFC"/>
    <w:rsid w:val="00643085"/>
    <w:rsid w:val="006527C2"/>
    <w:rsid w:val="00656460"/>
    <w:rsid w:val="0066165E"/>
    <w:rsid w:val="00663F5D"/>
    <w:rsid w:val="006648AB"/>
    <w:rsid w:val="006666E6"/>
    <w:rsid w:val="0067307F"/>
    <w:rsid w:val="0067786B"/>
    <w:rsid w:val="006806F9"/>
    <w:rsid w:val="00683207"/>
    <w:rsid w:val="00696B29"/>
    <w:rsid w:val="00696B83"/>
    <w:rsid w:val="006B086C"/>
    <w:rsid w:val="006B1A3A"/>
    <w:rsid w:val="006B46CF"/>
    <w:rsid w:val="006C119F"/>
    <w:rsid w:val="006C4100"/>
    <w:rsid w:val="006D197E"/>
    <w:rsid w:val="006D1E61"/>
    <w:rsid w:val="006D4072"/>
    <w:rsid w:val="006D4DAE"/>
    <w:rsid w:val="006D5C06"/>
    <w:rsid w:val="006D78ED"/>
    <w:rsid w:val="006E08D7"/>
    <w:rsid w:val="006E29A7"/>
    <w:rsid w:val="006E2ED2"/>
    <w:rsid w:val="006E47AB"/>
    <w:rsid w:val="006F257A"/>
    <w:rsid w:val="006F38AB"/>
    <w:rsid w:val="006F3D7E"/>
    <w:rsid w:val="006F757D"/>
    <w:rsid w:val="007100FB"/>
    <w:rsid w:val="007113C1"/>
    <w:rsid w:val="007118B8"/>
    <w:rsid w:val="00725D2A"/>
    <w:rsid w:val="00731C2E"/>
    <w:rsid w:val="007542ED"/>
    <w:rsid w:val="00756512"/>
    <w:rsid w:val="007578AF"/>
    <w:rsid w:val="007662A6"/>
    <w:rsid w:val="00773203"/>
    <w:rsid w:val="00782C67"/>
    <w:rsid w:val="007831B1"/>
    <w:rsid w:val="00792369"/>
    <w:rsid w:val="0079291B"/>
    <w:rsid w:val="007B0ED9"/>
    <w:rsid w:val="007B5F8B"/>
    <w:rsid w:val="007C219A"/>
    <w:rsid w:val="007C34B3"/>
    <w:rsid w:val="007C4E9F"/>
    <w:rsid w:val="007D3C76"/>
    <w:rsid w:val="007E65F4"/>
    <w:rsid w:val="007F0FC8"/>
    <w:rsid w:val="007F1013"/>
    <w:rsid w:val="007F206A"/>
    <w:rsid w:val="007F48EF"/>
    <w:rsid w:val="008013B7"/>
    <w:rsid w:val="00805CEE"/>
    <w:rsid w:val="0081065F"/>
    <w:rsid w:val="00810855"/>
    <w:rsid w:val="008171A3"/>
    <w:rsid w:val="0082047D"/>
    <w:rsid w:val="008226F2"/>
    <w:rsid w:val="00827159"/>
    <w:rsid w:val="00832F64"/>
    <w:rsid w:val="00833610"/>
    <w:rsid w:val="00836D32"/>
    <w:rsid w:val="008435C9"/>
    <w:rsid w:val="00844A0D"/>
    <w:rsid w:val="00845862"/>
    <w:rsid w:val="00852FB0"/>
    <w:rsid w:val="00863F88"/>
    <w:rsid w:val="008648D5"/>
    <w:rsid w:val="0087387F"/>
    <w:rsid w:val="00876A54"/>
    <w:rsid w:val="008926A5"/>
    <w:rsid w:val="00894E80"/>
    <w:rsid w:val="00897FEA"/>
    <w:rsid w:val="008B150B"/>
    <w:rsid w:val="008B7126"/>
    <w:rsid w:val="008B76D7"/>
    <w:rsid w:val="008B7F0C"/>
    <w:rsid w:val="008C01FC"/>
    <w:rsid w:val="008C03DE"/>
    <w:rsid w:val="008C2C86"/>
    <w:rsid w:val="008D585D"/>
    <w:rsid w:val="008E1E8A"/>
    <w:rsid w:val="008E2022"/>
    <w:rsid w:val="008E5D6D"/>
    <w:rsid w:val="008F482B"/>
    <w:rsid w:val="00900F6C"/>
    <w:rsid w:val="00914497"/>
    <w:rsid w:val="00921715"/>
    <w:rsid w:val="00924CF1"/>
    <w:rsid w:val="00935223"/>
    <w:rsid w:val="0093596B"/>
    <w:rsid w:val="00941FD2"/>
    <w:rsid w:val="009439D2"/>
    <w:rsid w:val="00950D6E"/>
    <w:rsid w:val="00963CE3"/>
    <w:rsid w:val="00964CDB"/>
    <w:rsid w:val="00964D1F"/>
    <w:rsid w:val="00973558"/>
    <w:rsid w:val="009817B4"/>
    <w:rsid w:val="00981FBA"/>
    <w:rsid w:val="00991732"/>
    <w:rsid w:val="009A1FF6"/>
    <w:rsid w:val="009A3772"/>
    <w:rsid w:val="009A51F4"/>
    <w:rsid w:val="009A5597"/>
    <w:rsid w:val="009B1641"/>
    <w:rsid w:val="009B3F0B"/>
    <w:rsid w:val="009B5F2B"/>
    <w:rsid w:val="009D0BA8"/>
    <w:rsid w:val="009D2CE9"/>
    <w:rsid w:val="009D4745"/>
    <w:rsid w:val="009D679D"/>
    <w:rsid w:val="009F3E64"/>
    <w:rsid w:val="009F60FB"/>
    <w:rsid w:val="00A03228"/>
    <w:rsid w:val="00A13FA3"/>
    <w:rsid w:val="00A16845"/>
    <w:rsid w:val="00A17AD9"/>
    <w:rsid w:val="00A315A9"/>
    <w:rsid w:val="00A3757B"/>
    <w:rsid w:val="00A416F2"/>
    <w:rsid w:val="00A425AC"/>
    <w:rsid w:val="00A42F8F"/>
    <w:rsid w:val="00A47D32"/>
    <w:rsid w:val="00A56CBF"/>
    <w:rsid w:val="00A611FE"/>
    <w:rsid w:val="00A64B00"/>
    <w:rsid w:val="00A70C41"/>
    <w:rsid w:val="00A71F75"/>
    <w:rsid w:val="00A76D2E"/>
    <w:rsid w:val="00A83536"/>
    <w:rsid w:val="00A9433A"/>
    <w:rsid w:val="00A948F9"/>
    <w:rsid w:val="00AA3ED7"/>
    <w:rsid w:val="00AB2117"/>
    <w:rsid w:val="00AB33AF"/>
    <w:rsid w:val="00AB6D93"/>
    <w:rsid w:val="00AB7D6A"/>
    <w:rsid w:val="00AC013E"/>
    <w:rsid w:val="00AC7AA3"/>
    <w:rsid w:val="00AD610E"/>
    <w:rsid w:val="00AE328B"/>
    <w:rsid w:val="00B01042"/>
    <w:rsid w:val="00B01A25"/>
    <w:rsid w:val="00B060FC"/>
    <w:rsid w:val="00B0670C"/>
    <w:rsid w:val="00B11895"/>
    <w:rsid w:val="00B121F6"/>
    <w:rsid w:val="00B13616"/>
    <w:rsid w:val="00B14E1F"/>
    <w:rsid w:val="00B16361"/>
    <w:rsid w:val="00B16A73"/>
    <w:rsid w:val="00B335EA"/>
    <w:rsid w:val="00B3676C"/>
    <w:rsid w:val="00B405BE"/>
    <w:rsid w:val="00B4283E"/>
    <w:rsid w:val="00B52532"/>
    <w:rsid w:val="00B53F3B"/>
    <w:rsid w:val="00B573EE"/>
    <w:rsid w:val="00B63004"/>
    <w:rsid w:val="00B630DC"/>
    <w:rsid w:val="00B65C76"/>
    <w:rsid w:val="00B6792F"/>
    <w:rsid w:val="00B75EE3"/>
    <w:rsid w:val="00B75FF0"/>
    <w:rsid w:val="00B95929"/>
    <w:rsid w:val="00BA032F"/>
    <w:rsid w:val="00BA11ED"/>
    <w:rsid w:val="00BA2E73"/>
    <w:rsid w:val="00BA4296"/>
    <w:rsid w:val="00BB433C"/>
    <w:rsid w:val="00BC16DD"/>
    <w:rsid w:val="00BC3B92"/>
    <w:rsid w:val="00BC77AE"/>
    <w:rsid w:val="00BD0157"/>
    <w:rsid w:val="00BD0F95"/>
    <w:rsid w:val="00BD27A3"/>
    <w:rsid w:val="00BD79A4"/>
    <w:rsid w:val="00BE0030"/>
    <w:rsid w:val="00BE136A"/>
    <w:rsid w:val="00BE2350"/>
    <w:rsid w:val="00BE6EBC"/>
    <w:rsid w:val="00BF5618"/>
    <w:rsid w:val="00C14436"/>
    <w:rsid w:val="00C204DE"/>
    <w:rsid w:val="00C21C66"/>
    <w:rsid w:val="00C27D84"/>
    <w:rsid w:val="00C3262B"/>
    <w:rsid w:val="00C40B00"/>
    <w:rsid w:val="00C44942"/>
    <w:rsid w:val="00C46200"/>
    <w:rsid w:val="00C50953"/>
    <w:rsid w:val="00C5772E"/>
    <w:rsid w:val="00C72B34"/>
    <w:rsid w:val="00C828F8"/>
    <w:rsid w:val="00C8630A"/>
    <w:rsid w:val="00C900EF"/>
    <w:rsid w:val="00CA04A5"/>
    <w:rsid w:val="00CA6A40"/>
    <w:rsid w:val="00CB5761"/>
    <w:rsid w:val="00CB5977"/>
    <w:rsid w:val="00CB616D"/>
    <w:rsid w:val="00CC02BF"/>
    <w:rsid w:val="00CC2643"/>
    <w:rsid w:val="00CD0040"/>
    <w:rsid w:val="00CD0A7B"/>
    <w:rsid w:val="00CD3C01"/>
    <w:rsid w:val="00CD66EE"/>
    <w:rsid w:val="00CE0A1F"/>
    <w:rsid w:val="00CE5D04"/>
    <w:rsid w:val="00CE617A"/>
    <w:rsid w:val="00D027D1"/>
    <w:rsid w:val="00D02EEA"/>
    <w:rsid w:val="00D041F1"/>
    <w:rsid w:val="00D07FA3"/>
    <w:rsid w:val="00D14DF8"/>
    <w:rsid w:val="00D22E9F"/>
    <w:rsid w:val="00D3004C"/>
    <w:rsid w:val="00D34757"/>
    <w:rsid w:val="00D35341"/>
    <w:rsid w:val="00D43F63"/>
    <w:rsid w:val="00D46D4D"/>
    <w:rsid w:val="00D50582"/>
    <w:rsid w:val="00D5071E"/>
    <w:rsid w:val="00D56BC5"/>
    <w:rsid w:val="00D61530"/>
    <w:rsid w:val="00D6161A"/>
    <w:rsid w:val="00D636C6"/>
    <w:rsid w:val="00D71E88"/>
    <w:rsid w:val="00D75358"/>
    <w:rsid w:val="00D80B22"/>
    <w:rsid w:val="00D92743"/>
    <w:rsid w:val="00D92912"/>
    <w:rsid w:val="00D946EA"/>
    <w:rsid w:val="00D97E98"/>
    <w:rsid w:val="00DA2739"/>
    <w:rsid w:val="00DB350E"/>
    <w:rsid w:val="00DB4E8B"/>
    <w:rsid w:val="00DC652E"/>
    <w:rsid w:val="00DD14F0"/>
    <w:rsid w:val="00DD2937"/>
    <w:rsid w:val="00DD463B"/>
    <w:rsid w:val="00DD4B05"/>
    <w:rsid w:val="00DE31BA"/>
    <w:rsid w:val="00DE35EA"/>
    <w:rsid w:val="00DE4229"/>
    <w:rsid w:val="00DE7381"/>
    <w:rsid w:val="00DF6445"/>
    <w:rsid w:val="00E0528A"/>
    <w:rsid w:val="00E06461"/>
    <w:rsid w:val="00E10B86"/>
    <w:rsid w:val="00E13B2B"/>
    <w:rsid w:val="00E23E12"/>
    <w:rsid w:val="00E240F8"/>
    <w:rsid w:val="00E435E7"/>
    <w:rsid w:val="00E57182"/>
    <w:rsid w:val="00E8309B"/>
    <w:rsid w:val="00E847EE"/>
    <w:rsid w:val="00E9173C"/>
    <w:rsid w:val="00E95363"/>
    <w:rsid w:val="00E9578B"/>
    <w:rsid w:val="00EA7E43"/>
    <w:rsid w:val="00EB66EE"/>
    <w:rsid w:val="00EC4E23"/>
    <w:rsid w:val="00EC6F44"/>
    <w:rsid w:val="00ED1065"/>
    <w:rsid w:val="00ED3CAA"/>
    <w:rsid w:val="00ED5F90"/>
    <w:rsid w:val="00EE51F2"/>
    <w:rsid w:val="00EE6C2C"/>
    <w:rsid w:val="00EF6A1A"/>
    <w:rsid w:val="00F533AE"/>
    <w:rsid w:val="00F57C50"/>
    <w:rsid w:val="00F63542"/>
    <w:rsid w:val="00F655B6"/>
    <w:rsid w:val="00F70C38"/>
    <w:rsid w:val="00F71115"/>
    <w:rsid w:val="00F83258"/>
    <w:rsid w:val="00F84499"/>
    <w:rsid w:val="00F90AC9"/>
    <w:rsid w:val="00F92555"/>
    <w:rsid w:val="00FA4CC2"/>
    <w:rsid w:val="00FA529D"/>
    <w:rsid w:val="00FB19DB"/>
    <w:rsid w:val="00FC539D"/>
    <w:rsid w:val="00FC5CA2"/>
    <w:rsid w:val="00FC5FC8"/>
    <w:rsid w:val="00FD5072"/>
    <w:rsid w:val="00FD5B07"/>
    <w:rsid w:val="00FE06F5"/>
    <w:rsid w:val="00FE1CDE"/>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numbering" w:customStyle="1" w:styleId="NoList11">
    <w:name w:val="No List11"/>
    <w:next w:val="NoList"/>
    <w:uiPriority w:val="99"/>
    <w:semiHidden/>
    <w:unhideWhenUsed/>
    <w:rsid w:val="008926A5"/>
  </w:style>
  <w:style w:type="paragraph" w:customStyle="1" w:styleId="Char2">
    <w:name w:val="Char2"/>
    <w:basedOn w:val="Normal"/>
    <w:link w:val="FootnoteReference"/>
    <w:uiPriority w:val="99"/>
    <w:rsid w:val="008926A5"/>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8926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8926A5"/>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8926A5"/>
    <w:rPr>
      <w:rFonts w:ascii="CG Times" w:eastAsia="MS Mincho" w:hAnsi="CG Times" w:cs="CG Times"/>
      <w:b/>
      <w:bCs/>
      <w:caps/>
      <w:color w:val="000000"/>
      <w:sz w:val="21"/>
      <w:lang w:val="en-GB"/>
    </w:rPr>
  </w:style>
  <w:style w:type="paragraph" w:customStyle="1" w:styleId="Style20">
    <w:name w:val="Style 2"/>
    <w:basedOn w:val="Normal"/>
    <w:uiPriority w:val="99"/>
    <w:qFormat/>
    <w:rsid w:val="008926A5"/>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8926A5"/>
    <w:rPr>
      <w:sz w:val="24"/>
    </w:rPr>
  </w:style>
  <w:style w:type="character" w:customStyle="1" w:styleId="Style2Char">
    <w:name w:val="Style2 Char"/>
    <w:locked/>
    <w:rsid w:val="008926A5"/>
    <w:rPr>
      <w:rFonts w:ascii="Times New Roman" w:eastAsia="Times New Roman" w:hAnsi="Times New Roman"/>
      <w:color w:val="0070C0"/>
      <w:sz w:val="28"/>
      <w:szCs w:val="24"/>
      <w:lang w:val="sq-AL"/>
    </w:rPr>
  </w:style>
  <w:style w:type="character" w:styleId="IntenseEmphasis">
    <w:name w:val="Intense Emphasis"/>
    <w:uiPriority w:val="21"/>
    <w:qFormat/>
    <w:rsid w:val="008926A5"/>
    <w:rPr>
      <w:b/>
      <w:bCs/>
      <w:i/>
      <w:iCs/>
      <w:color w:val="4F81BD"/>
      <w:sz w:val="24"/>
    </w:rPr>
  </w:style>
  <w:style w:type="character" w:customStyle="1" w:styleId="longtext1">
    <w:name w:val="long_text1"/>
    <w:rsid w:val="008926A5"/>
    <w:rPr>
      <w:sz w:val="20"/>
      <w:szCs w:val="20"/>
    </w:rPr>
  </w:style>
  <w:style w:type="character" w:customStyle="1" w:styleId="BodyTextChar1">
    <w:name w:val="Body Text Char1"/>
    <w:uiPriority w:val="99"/>
    <w:semiHidden/>
    <w:rsid w:val="008926A5"/>
    <w:rPr>
      <w:rFonts w:ascii="Times New Roman" w:eastAsia="Times New Roman" w:hAnsi="Times New Roman"/>
      <w:sz w:val="24"/>
      <w:szCs w:val="24"/>
    </w:rPr>
  </w:style>
  <w:style w:type="character" w:customStyle="1" w:styleId="BodyText3Char1">
    <w:name w:val="Body Text 3 Char1"/>
    <w:uiPriority w:val="99"/>
    <w:semiHidden/>
    <w:rsid w:val="008926A5"/>
    <w:rPr>
      <w:rFonts w:ascii="Times New Roman" w:eastAsia="Times New Roman" w:hAnsi="Times New Roman"/>
      <w:sz w:val="16"/>
      <w:szCs w:val="16"/>
    </w:rPr>
  </w:style>
  <w:style w:type="character" w:customStyle="1" w:styleId="BodyTextIndent2Char1">
    <w:name w:val="Body Text Indent 2 Char1"/>
    <w:uiPriority w:val="99"/>
    <w:semiHidden/>
    <w:rsid w:val="008926A5"/>
    <w:rPr>
      <w:rFonts w:ascii="Times New Roman" w:eastAsia="Times New Roman" w:hAnsi="Times New Roman"/>
      <w:sz w:val="24"/>
      <w:szCs w:val="24"/>
    </w:rPr>
  </w:style>
  <w:style w:type="paragraph" w:customStyle="1" w:styleId="xl160">
    <w:name w:val="xl160"/>
    <w:basedOn w:val="Normal"/>
    <w:rsid w:val="008926A5"/>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8926A5"/>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8926A5"/>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8926A5"/>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8926A5"/>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8926A5"/>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8926A5"/>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8926A5"/>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8926A5"/>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8926A5"/>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8926A5"/>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8926A5"/>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8926A5"/>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8926A5"/>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8926A5"/>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8926A5"/>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8926A5"/>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8926A5"/>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8926A5"/>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8926A5"/>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8926A5"/>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8926A5"/>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8926A5"/>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8926A5"/>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8926A5"/>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8926A5"/>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8926A5"/>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8926A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8926A5"/>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8926A5"/>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8926A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8926A5"/>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8926A5"/>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8926A5"/>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8926A5"/>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8926A5"/>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8926A5"/>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8926A5"/>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8926A5"/>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8926A5"/>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8926A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8926A5"/>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8926A5"/>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8926A5"/>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8926A5"/>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8926A5"/>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8926A5"/>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8926A5"/>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8926A5"/>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8926A5"/>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8926A5"/>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8926A5"/>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8926A5"/>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8926A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8926A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8926A5"/>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8926A5"/>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8926A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8926A5"/>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8926A5"/>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8926A5"/>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8926A5"/>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8926A5"/>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8926A5"/>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8926A5"/>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8926A5"/>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8926A5"/>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8926A5"/>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8926A5"/>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8926A5"/>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8926A5"/>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8926A5"/>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8926A5"/>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8926A5"/>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8926A5"/>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8926A5"/>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8926A5"/>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8926A5"/>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8926A5"/>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8926A5"/>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VERTRAG1">
    <w:name w:val="VERTRAG 1"/>
    <w:basedOn w:val="Normal"/>
    <w:rsid w:val="008926A5"/>
    <w:pPr>
      <w:numPr>
        <w:numId w:val="23"/>
      </w:numPr>
      <w:overflowPunct w:val="0"/>
      <w:autoSpaceDE w:val="0"/>
      <w:autoSpaceDN w:val="0"/>
      <w:adjustRightInd w:val="0"/>
      <w:spacing w:before="720" w:after="0" w:line="240" w:lineRule="auto"/>
    </w:pPr>
    <w:rPr>
      <w:rFonts w:ascii="Arial" w:hAnsi="Arial" w:cs="Arial"/>
      <w:b/>
      <w:bCs/>
      <w:szCs w:val="28"/>
      <w:lang w:eastAsia="de-DE"/>
    </w:rPr>
  </w:style>
  <w:style w:type="paragraph" w:customStyle="1" w:styleId="VERTRAG2">
    <w:name w:val="VERTRAG 2"/>
    <w:basedOn w:val="VERTRAG1"/>
    <w:next w:val="Normal"/>
    <w:rsid w:val="008926A5"/>
    <w:pPr>
      <w:numPr>
        <w:ilvl w:val="1"/>
      </w:numPr>
      <w:spacing w:before="240"/>
      <w:ind w:right="567"/>
    </w:pPr>
    <w:rPr>
      <w:b w:val="0"/>
    </w:rPr>
  </w:style>
  <w:style w:type="paragraph" w:customStyle="1" w:styleId="xl359">
    <w:name w:val="xl359"/>
    <w:basedOn w:val="Normal"/>
    <w:rsid w:val="008926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360">
    <w:name w:val="xl360"/>
    <w:basedOn w:val="Normal"/>
    <w:rsid w:val="008926A5"/>
    <w:pP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361">
    <w:name w:val="xl361"/>
    <w:basedOn w:val="Normal"/>
    <w:rsid w:val="008926A5"/>
    <w:pP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62">
    <w:name w:val="xl362"/>
    <w:basedOn w:val="Normal"/>
    <w:rsid w:val="008926A5"/>
    <w:pP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63">
    <w:name w:val="xl363"/>
    <w:basedOn w:val="Normal"/>
    <w:rsid w:val="008926A5"/>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364">
    <w:name w:val="xl364"/>
    <w:basedOn w:val="Normal"/>
    <w:rsid w:val="008926A5"/>
    <w:pPr>
      <w:pBdr>
        <w:top w:val="single" w:sz="8"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365">
    <w:name w:val="xl365"/>
    <w:basedOn w:val="Normal"/>
    <w:rsid w:val="008926A5"/>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366">
    <w:name w:val="xl366"/>
    <w:basedOn w:val="Normal"/>
    <w:rsid w:val="008926A5"/>
    <w:pPr>
      <w:pBdr>
        <w:top w:val="single" w:sz="8"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6"/>
      <w:szCs w:val="16"/>
    </w:rPr>
  </w:style>
  <w:style w:type="paragraph" w:customStyle="1" w:styleId="xl367">
    <w:name w:val="xl367"/>
    <w:basedOn w:val="Normal"/>
    <w:rsid w:val="008926A5"/>
    <w:pPr>
      <w:pBdr>
        <w:top w:val="single" w:sz="8" w:space="0" w:color="auto"/>
        <w:left w:val="single" w:sz="8"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368">
    <w:name w:val="xl368"/>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369">
    <w:name w:val="xl369"/>
    <w:basedOn w:val="Normal"/>
    <w:rsid w:val="008926A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370">
    <w:name w:val="xl370"/>
    <w:basedOn w:val="Normal"/>
    <w:rsid w:val="008926A5"/>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371">
    <w:name w:val="xl371"/>
    <w:basedOn w:val="Normal"/>
    <w:rsid w:val="008926A5"/>
    <w:pPr>
      <w:pBdr>
        <w:top w:val="single" w:sz="4" w:space="0" w:color="auto"/>
        <w:bottom w:val="single" w:sz="8"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372">
    <w:name w:val="xl372"/>
    <w:basedOn w:val="Normal"/>
    <w:rsid w:val="008926A5"/>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b/>
      <w:bCs/>
      <w:sz w:val="16"/>
      <w:szCs w:val="16"/>
    </w:rPr>
  </w:style>
  <w:style w:type="paragraph" w:customStyle="1" w:styleId="xl373">
    <w:name w:val="xl373"/>
    <w:basedOn w:val="Normal"/>
    <w:rsid w:val="008926A5"/>
    <w:pPr>
      <w:pBdr>
        <w:top w:val="single" w:sz="4"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6"/>
      <w:szCs w:val="16"/>
    </w:rPr>
  </w:style>
  <w:style w:type="paragraph" w:customStyle="1" w:styleId="xl374">
    <w:name w:val="xl374"/>
    <w:basedOn w:val="Normal"/>
    <w:rsid w:val="008926A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375">
    <w:name w:val="xl375"/>
    <w:basedOn w:val="Normal"/>
    <w:rsid w:val="008926A5"/>
    <w:pPr>
      <w:pBdr>
        <w:left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376">
    <w:name w:val="xl376"/>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377">
    <w:name w:val="xl377"/>
    <w:basedOn w:val="Normal"/>
    <w:rsid w:val="008926A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78">
    <w:name w:val="xl378"/>
    <w:basedOn w:val="Normal"/>
    <w:rsid w:val="008926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79">
    <w:name w:val="xl379"/>
    <w:basedOn w:val="Normal"/>
    <w:rsid w:val="008926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80">
    <w:name w:val="xl380"/>
    <w:basedOn w:val="Normal"/>
    <w:rsid w:val="008926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381">
    <w:name w:val="xl381"/>
    <w:basedOn w:val="Normal"/>
    <w:rsid w:val="008926A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82">
    <w:name w:val="xl382"/>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83">
    <w:name w:val="xl383"/>
    <w:basedOn w:val="Normal"/>
    <w:rsid w:val="008926A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84">
    <w:name w:val="xl384"/>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85">
    <w:name w:val="xl385"/>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386">
    <w:name w:val="xl386"/>
    <w:basedOn w:val="Normal"/>
    <w:rsid w:val="008926A5"/>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87">
    <w:name w:val="xl387"/>
    <w:basedOn w:val="Normal"/>
    <w:rsid w:val="008926A5"/>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88">
    <w:name w:val="xl388"/>
    <w:basedOn w:val="Normal"/>
    <w:rsid w:val="008926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89">
    <w:name w:val="xl389"/>
    <w:basedOn w:val="Normal"/>
    <w:rsid w:val="008926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90">
    <w:name w:val="xl390"/>
    <w:basedOn w:val="Normal"/>
    <w:rsid w:val="008926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391">
    <w:name w:val="xl391"/>
    <w:basedOn w:val="Normal"/>
    <w:rsid w:val="008926A5"/>
    <w:pPr>
      <w:pBdr>
        <w:top w:val="single" w:sz="4" w:space="0" w:color="auto"/>
        <w:left w:val="single" w:sz="4" w:space="0" w:color="auto"/>
        <w:bottom w:val="single" w:sz="8"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92">
    <w:name w:val="xl392"/>
    <w:basedOn w:val="Normal"/>
    <w:rsid w:val="008926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93">
    <w:name w:val="xl393"/>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94">
    <w:name w:val="xl394"/>
    <w:basedOn w:val="Normal"/>
    <w:rsid w:val="008926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395">
    <w:name w:val="xl395"/>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396">
    <w:name w:val="xl396"/>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color w:val="FF0000"/>
      <w:sz w:val="16"/>
      <w:szCs w:val="16"/>
    </w:rPr>
  </w:style>
  <w:style w:type="paragraph" w:customStyle="1" w:styleId="xl397">
    <w:name w:val="xl397"/>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398">
    <w:name w:val="xl398"/>
    <w:basedOn w:val="Normal"/>
    <w:rsid w:val="008926A5"/>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399">
    <w:name w:val="xl399"/>
    <w:basedOn w:val="Normal"/>
    <w:rsid w:val="008926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color w:val="FF0000"/>
      <w:sz w:val="16"/>
      <w:szCs w:val="16"/>
    </w:rPr>
  </w:style>
  <w:style w:type="paragraph" w:customStyle="1" w:styleId="xl400">
    <w:name w:val="xl400"/>
    <w:basedOn w:val="Normal"/>
    <w:rsid w:val="008926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401">
    <w:name w:val="xl401"/>
    <w:basedOn w:val="Normal"/>
    <w:rsid w:val="008926A5"/>
    <w:pPr>
      <w:pBdr>
        <w:top w:val="single" w:sz="4" w:space="0" w:color="auto"/>
        <w:left w:val="single" w:sz="4" w:space="0" w:color="auto"/>
        <w:bottom w:val="single" w:sz="8"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402">
    <w:name w:val="xl402"/>
    <w:basedOn w:val="Normal"/>
    <w:rsid w:val="008926A5"/>
    <w:pPr>
      <w:pBdr>
        <w:top w:val="single" w:sz="8"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03">
    <w:name w:val="xl403"/>
    <w:basedOn w:val="Normal"/>
    <w:rsid w:val="008926A5"/>
    <w:pPr>
      <w:pBdr>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04">
    <w:name w:val="xl404"/>
    <w:basedOn w:val="Normal"/>
    <w:rsid w:val="008926A5"/>
    <w:pPr>
      <w:pBdr>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05">
    <w:name w:val="xl405"/>
    <w:basedOn w:val="Normal"/>
    <w:rsid w:val="008926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06">
    <w:name w:val="xl406"/>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color w:val="FF0000"/>
      <w:sz w:val="16"/>
      <w:szCs w:val="16"/>
    </w:rPr>
  </w:style>
  <w:style w:type="paragraph" w:customStyle="1" w:styleId="xl407">
    <w:name w:val="xl407"/>
    <w:basedOn w:val="Normal"/>
    <w:rsid w:val="008926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color w:val="FF0000"/>
      <w:sz w:val="16"/>
      <w:szCs w:val="16"/>
    </w:rPr>
  </w:style>
  <w:style w:type="paragraph" w:customStyle="1" w:styleId="xl408">
    <w:name w:val="xl408"/>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409">
    <w:name w:val="xl409"/>
    <w:basedOn w:val="Normal"/>
    <w:rsid w:val="008926A5"/>
    <w:pPr>
      <w:pBdr>
        <w:top w:val="single" w:sz="4"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10">
    <w:name w:val="xl410"/>
    <w:basedOn w:val="Normal"/>
    <w:rsid w:val="008926A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11">
    <w:name w:val="xl411"/>
    <w:basedOn w:val="Normal"/>
    <w:rsid w:val="008926A5"/>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12">
    <w:name w:val="xl412"/>
    <w:basedOn w:val="Normal"/>
    <w:rsid w:val="008926A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13">
    <w:name w:val="xl413"/>
    <w:basedOn w:val="Normal"/>
    <w:rsid w:val="008926A5"/>
    <w:pPr>
      <w:pBdr>
        <w:top w:val="single" w:sz="4" w:space="0" w:color="auto"/>
        <w:lef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14">
    <w:name w:val="xl414"/>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15">
    <w:name w:val="xl415"/>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16">
    <w:name w:val="xl416"/>
    <w:basedOn w:val="Normal"/>
    <w:rsid w:val="008926A5"/>
    <w:pPr>
      <w:pBdr>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17">
    <w:name w:val="xl417"/>
    <w:basedOn w:val="Normal"/>
    <w:rsid w:val="008926A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18">
    <w:name w:val="xl418"/>
    <w:basedOn w:val="Normal"/>
    <w:rsid w:val="008926A5"/>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19">
    <w:name w:val="xl419"/>
    <w:basedOn w:val="Normal"/>
    <w:rsid w:val="008926A5"/>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20">
    <w:name w:val="xl420"/>
    <w:basedOn w:val="Normal"/>
    <w:rsid w:val="008926A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21">
    <w:name w:val="xl421"/>
    <w:basedOn w:val="Normal"/>
    <w:rsid w:val="008926A5"/>
    <w:pPr>
      <w:pBdr>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22">
    <w:name w:val="xl422"/>
    <w:basedOn w:val="Normal"/>
    <w:rsid w:val="008926A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23">
    <w:name w:val="xl423"/>
    <w:basedOn w:val="Normal"/>
    <w:rsid w:val="008926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24">
    <w:name w:val="xl424"/>
    <w:basedOn w:val="Normal"/>
    <w:rsid w:val="008926A5"/>
    <w:pPr>
      <w:pBdr>
        <w:top w:val="single" w:sz="8"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25">
    <w:name w:val="xl425"/>
    <w:basedOn w:val="Normal"/>
    <w:rsid w:val="008926A5"/>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26">
    <w:name w:val="xl426"/>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27">
    <w:name w:val="xl427"/>
    <w:basedOn w:val="Normal"/>
    <w:rsid w:val="008926A5"/>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28">
    <w:name w:val="xl428"/>
    <w:basedOn w:val="Normal"/>
    <w:rsid w:val="008926A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color w:val="000000"/>
      <w:sz w:val="16"/>
      <w:szCs w:val="16"/>
    </w:rPr>
  </w:style>
  <w:style w:type="paragraph" w:customStyle="1" w:styleId="xl429">
    <w:name w:val="xl429"/>
    <w:basedOn w:val="Normal"/>
    <w:rsid w:val="008926A5"/>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color w:val="000000"/>
      <w:sz w:val="16"/>
      <w:szCs w:val="16"/>
    </w:rPr>
  </w:style>
  <w:style w:type="paragraph" w:customStyle="1" w:styleId="xl430">
    <w:name w:val="xl430"/>
    <w:basedOn w:val="Normal"/>
    <w:rsid w:val="008926A5"/>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31">
    <w:name w:val="xl431"/>
    <w:basedOn w:val="Normal"/>
    <w:rsid w:val="008926A5"/>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color w:val="000000"/>
      <w:sz w:val="16"/>
      <w:szCs w:val="16"/>
    </w:rPr>
  </w:style>
  <w:style w:type="paragraph" w:customStyle="1" w:styleId="xl432">
    <w:name w:val="xl432"/>
    <w:basedOn w:val="Normal"/>
    <w:rsid w:val="008926A5"/>
    <w:pPr>
      <w:pBdr>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color w:val="000000"/>
      <w:sz w:val="16"/>
      <w:szCs w:val="16"/>
    </w:rPr>
  </w:style>
  <w:style w:type="paragraph" w:customStyle="1" w:styleId="xl433">
    <w:name w:val="xl433"/>
    <w:basedOn w:val="Normal"/>
    <w:rsid w:val="008926A5"/>
    <w:pPr>
      <w:pBdr>
        <w:bottom w:val="single" w:sz="8" w:space="0" w:color="auto"/>
        <w:right w:val="single" w:sz="8" w:space="0" w:color="auto"/>
      </w:pBdr>
      <w:spacing w:before="100" w:beforeAutospacing="1" w:after="100" w:afterAutospacing="1" w:line="240" w:lineRule="auto"/>
      <w:ind w:firstLine="0"/>
      <w:jc w:val="left"/>
      <w:textAlignment w:val="top"/>
    </w:pPr>
    <w:rPr>
      <w:rFonts w:ascii="Garamond" w:eastAsia="Times New Roman" w:hAnsi="Garamond"/>
      <w:sz w:val="16"/>
      <w:szCs w:val="16"/>
    </w:rPr>
  </w:style>
  <w:style w:type="paragraph" w:customStyle="1" w:styleId="xl434">
    <w:name w:val="xl434"/>
    <w:basedOn w:val="Normal"/>
    <w:rsid w:val="008926A5"/>
    <w:pPr>
      <w:pBdr>
        <w:top w:val="single" w:sz="8"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35">
    <w:name w:val="xl435"/>
    <w:basedOn w:val="Normal"/>
    <w:rsid w:val="008926A5"/>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36">
    <w:name w:val="xl436"/>
    <w:basedOn w:val="Normal"/>
    <w:rsid w:val="008926A5"/>
    <w:pPr>
      <w:pBdr>
        <w:top w:val="single" w:sz="8"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37">
    <w:name w:val="xl437"/>
    <w:basedOn w:val="Normal"/>
    <w:rsid w:val="008926A5"/>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38">
    <w:name w:val="xl438"/>
    <w:basedOn w:val="Normal"/>
    <w:rsid w:val="008926A5"/>
    <w:pPr>
      <w:pBdr>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39">
    <w:name w:val="xl439"/>
    <w:basedOn w:val="Normal"/>
    <w:rsid w:val="008926A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40">
    <w:name w:val="xl440"/>
    <w:basedOn w:val="Normal"/>
    <w:rsid w:val="008926A5"/>
    <w:pPr>
      <w:pBdr>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41">
    <w:name w:val="xl441"/>
    <w:basedOn w:val="Normal"/>
    <w:rsid w:val="008926A5"/>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42">
    <w:name w:val="xl442"/>
    <w:basedOn w:val="Normal"/>
    <w:rsid w:val="008926A5"/>
    <w:pPr>
      <w:pBdr>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43">
    <w:name w:val="xl443"/>
    <w:basedOn w:val="Normal"/>
    <w:rsid w:val="008926A5"/>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44">
    <w:name w:val="xl444"/>
    <w:basedOn w:val="Normal"/>
    <w:rsid w:val="008926A5"/>
    <w:pPr>
      <w:pBdr>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45">
    <w:name w:val="xl445"/>
    <w:basedOn w:val="Normal"/>
    <w:rsid w:val="008926A5"/>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46">
    <w:name w:val="xl446"/>
    <w:basedOn w:val="Normal"/>
    <w:rsid w:val="008926A5"/>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447">
    <w:name w:val="xl447"/>
    <w:basedOn w:val="Normal"/>
    <w:rsid w:val="008926A5"/>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48">
    <w:name w:val="xl448"/>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color w:val="000000"/>
      <w:sz w:val="16"/>
      <w:szCs w:val="16"/>
    </w:rPr>
  </w:style>
  <w:style w:type="paragraph" w:customStyle="1" w:styleId="xl449">
    <w:name w:val="xl449"/>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6"/>
      <w:szCs w:val="16"/>
    </w:rPr>
  </w:style>
  <w:style w:type="paragraph" w:customStyle="1" w:styleId="xl450">
    <w:name w:val="xl450"/>
    <w:basedOn w:val="Normal"/>
    <w:rsid w:val="008926A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51">
    <w:name w:val="xl451"/>
    <w:basedOn w:val="Normal"/>
    <w:rsid w:val="008926A5"/>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52">
    <w:name w:val="xl452"/>
    <w:basedOn w:val="Normal"/>
    <w:rsid w:val="008926A5"/>
    <w:pPr>
      <w:pBdr>
        <w:bottom w:val="single" w:sz="4" w:space="0" w:color="000000"/>
        <w:right w:val="single" w:sz="4" w:space="0" w:color="000000"/>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53">
    <w:name w:val="xl453"/>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54">
    <w:name w:val="xl454"/>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55">
    <w:name w:val="xl455"/>
    <w:basedOn w:val="Normal"/>
    <w:rsid w:val="008926A5"/>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56">
    <w:name w:val="xl456"/>
    <w:basedOn w:val="Normal"/>
    <w:rsid w:val="008926A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57">
    <w:name w:val="xl457"/>
    <w:basedOn w:val="Normal"/>
    <w:rsid w:val="008926A5"/>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58">
    <w:name w:val="xl458"/>
    <w:basedOn w:val="Normal"/>
    <w:rsid w:val="008926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59">
    <w:name w:val="xl459"/>
    <w:basedOn w:val="Normal"/>
    <w:rsid w:val="008926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60">
    <w:name w:val="xl460"/>
    <w:basedOn w:val="Normal"/>
    <w:rsid w:val="008926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61">
    <w:name w:val="xl461"/>
    <w:basedOn w:val="Normal"/>
    <w:rsid w:val="008926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62">
    <w:name w:val="xl462"/>
    <w:basedOn w:val="Normal"/>
    <w:rsid w:val="008926A5"/>
    <w:pPr>
      <w:pBdr>
        <w:top w:val="single" w:sz="8"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63">
    <w:name w:val="xl463"/>
    <w:basedOn w:val="Normal"/>
    <w:rsid w:val="008926A5"/>
    <w:pPr>
      <w:pBdr>
        <w:top w:val="single" w:sz="4" w:space="0" w:color="000000"/>
        <w:bottom w:val="single" w:sz="4" w:space="0" w:color="000000"/>
        <w:right w:val="single" w:sz="4" w:space="0" w:color="000000"/>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464">
    <w:name w:val="xl464"/>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65">
    <w:name w:val="xl465"/>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66">
    <w:name w:val="xl466"/>
    <w:basedOn w:val="Normal"/>
    <w:rsid w:val="008926A5"/>
    <w:pPr>
      <w:pBdr>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67">
    <w:name w:val="xl467"/>
    <w:basedOn w:val="Normal"/>
    <w:rsid w:val="008926A5"/>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68">
    <w:name w:val="xl468"/>
    <w:basedOn w:val="Normal"/>
    <w:rsid w:val="008926A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69">
    <w:name w:val="xl469"/>
    <w:basedOn w:val="Normal"/>
    <w:rsid w:val="008926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70">
    <w:name w:val="xl470"/>
    <w:basedOn w:val="Normal"/>
    <w:rsid w:val="008926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71">
    <w:name w:val="xl471"/>
    <w:basedOn w:val="Normal"/>
    <w:rsid w:val="008926A5"/>
    <w:pPr>
      <w:pBdr>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72">
    <w:name w:val="xl472"/>
    <w:basedOn w:val="Normal"/>
    <w:rsid w:val="008926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73">
    <w:name w:val="xl473"/>
    <w:basedOn w:val="Normal"/>
    <w:rsid w:val="008926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74">
    <w:name w:val="xl474"/>
    <w:basedOn w:val="Normal"/>
    <w:rsid w:val="008926A5"/>
    <w:pPr>
      <w:pBdr>
        <w:top w:val="single" w:sz="8"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75">
    <w:name w:val="xl475"/>
    <w:basedOn w:val="Normal"/>
    <w:rsid w:val="008926A5"/>
    <w:pPr>
      <w:pBdr>
        <w:top w:val="single" w:sz="4" w:space="0" w:color="000000"/>
        <w:bottom w:val="single" w:sz="4" w:space="0" w:color="000000"/>
        <w:right w:val="single" w:sz="4" w:space="0" w:color="000000"/>
      </w:pBdr>
      <w:spacing w:before="100" w:beforeAutospacing="1" w:after="100" w:afterAutospacing="1" w:line="240" w:lineRule="auto"/>
      <w:ind w:firstLine="0"/>
      <w:jc w:val="left"/>
    </w:pPr>
    <w:rPr>
      <w:rFonts w:ascii="Garamond" w:eastAsia="Times New Roman" w:hAnsi="Garamond"/>
      <w:color w:val="000000"/>
      <w:sz w:val="16"/>
      <w:szCs w:val="16"/>
    </w:rPr>
  </w:style>
  <w:style w:type="paragraph" w:customStyle="1" w:styleId="xl476">
    <w:name w:val="xl476"/>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77">
    <w:name w:val="xl477"/>
    <w:basedOn w:val="Normal"/>
    <w:rsid w:val="008926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78">
    <w:name w:val="xl478"/>
    <w:basedOn w:val="Normal"/>
    <w:rsid w:val="008926A5"/>
    <w:pPr>
      <w:pBdr>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79">
    <w:name w:val="xl479"/>
    <w:basedOn w:val="Normal"/>
    <w:rsid w:val="008926A5"/>
    <w:pPr>
      <w:pBdr>
        <w:bottom w:val="single" w:sz="4" w:space="0" w:color="000000"/>
        <w:right w:val="single" w:sz="4" w:space="0" w:color="000000"/>
      </w:pBdr>
      <w:spacing w:before="100" w:beforeAutospacing="1" w:after="100" w:afterAutospacing="1" w:line="240" w:lineRule="auto"/>
      <w:ind w:firstLine="0"/>
      <w:jc w:val="left"/>
    </w:pPr>
    <w:rPr>
      <w:rFonts w:ascii="Garamond" w:eastAsia="Times New Roman" w:hAnsi="Garamond"/>
      <w:color w:val="000000"/>
      <w:sz w:val="16"/>
      <w:szCs w:val="16"/>
    </w:rPr>
  </w:style>
  <w:style w:type="paragraph" w:customStyle="1" w:styleId="xl480">
    <w:name w:val="xl480"/>
    <w:basedOn w:val="Normal"/>
    <w:rsid w:val="008926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481">
    <w:name w:val="xl481"/>
    <w:basedOn w:val="Normal"/>
    <w:rsid w:val="008926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482">
    <w:name w:val="xl482"/>
    <w:basedOn w:val="Normal"/>
    <w:rsid w:val="008926A5"/>
    <w:pPr>
      <w:pBdr>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font7">
    <w:name w:val="font7"/>
    <w:basedOn w:val="Normal"/>
    <w:rsid w:val="008926A5"/>
    <w:pPr>
      <w:spacing w:before="100" w:beforeAutospacing="1" w:after="100" w:afterAutospacing="1" w:line="240" w:lineRule="auto"/>
      <w:ind w:firstLine="0"/>
      <w:jc w:val="left"/>
    </w:pPr>
    <w:rPr>
      <w:rFonts w:ascii="Garamond" w:eastAsia="Times New Roman" w:hAnsi="Garamond"/>
      <w:sz w:val="16"/>
      <w:szCs w:val="16"/>
    </w:rPr>
  </w:style>
  <w:style w:type="paragraph" w:customStyle="1" w:styleId="font8">
    <w:name w:val="font8"/>
    <w:basedOn w:val="Normal"/>
    <w:rsid w:val="008926A5"/>
    <w:pPr>
      <w:spacing w:before="100" w:beforeAutospacing="1" w:after="100" w:afterAutospacing="1" w:line="240" w:lineRule="auto"/>
      <w:ind w:firstLine="0"/>
      <w:jc w:val="left"/>
    </w:pPr>
    <w:rPr>
      <w:rFonts w:ascii="Garamond" w:eastAsia="Times New Roman" w:hAnsi="Garamond"/>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emf"/><Relationship Id="rId50" Type="http://schemas.openxmlformats.org/officeDocument/2006/relationships/image" Target="media/image38.emf"/><Relationship Id="rId55" Type="http://schemas.openxmlformats.org/officeDocument/2006/relationships/image" Target="media/image43.emf"/><Relationship Id="rId63" Type="http://schemas.openxmlformats.org/officeDocument/2006/relationships/image" Target="media/image51.emf"/><Relationship Id="rId68" Type="http://schemas.openxmlformats.org/officeDocument/2006/relationships/image" Target="media/image56.emf"/><Relationship Id="rId76" Type="http://schemas.openxmlformats.org/officeDocument/2006/relationships/image" Target="media/image64.jpeg"/><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9.emf"/><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emf"/><Relationship Id="rId58" Type="http://schemas.openxmlformats.org/officeDocument/2006/relationships/image" Target="media/image46.emf"/><Relationship Id="rId66" Type="http://schemas.openxmlformats.org/officeDocument/2006/relationships/image" Target="media/image54.emf"/><Relationship Id="rId74" Type="http://schemas.openxmlformats.org/officeDocument/2006/relationships/image" Target="media/image62.jpeg"/><Relationship Id="rId79" Type="http://schemas.openxmlformats.org/officeDocument/2006/relationships/image" Target="media/image67.emf"/><Relationship Id="rId5" Type="http://schemas.openxmlformats.org/officeDocument/2006/relationships/webSettings" Target="webSettings.xml"/><Relationship Id="rId61" Type="http://schemas.openxmlformats.org/officeDocument/2006/relationships/image" Target="media/image49.emf"/><Relationship Id="rId82" Type="http://schemas.openxmlformats.org/officeDocument/2006/relationships/header" Target="header5.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emf"/><Relationship Id="rId56" Type="http://schemas.openxmlformats.org/officeDocument/2006/relationships/image" Target="media/image44.emf"/><Relationship Id="rId64" Type="http://schemas.openxmlformats.org/officeDocument/2006/relationships/image" Target="media/image52.emf"/><Relationship Id="rId69" Type="http://schemas.openxmlformats.org/officeDocument/2006/relationships/image" Target="media/image57.emf"/><Relationship Id="rId77" Type="http://schemas.openxmlformats.org/officeDocument/2006/relationships/image" Target="media/image65.emf"/><Relationship Id="rId8" Type="http://schemas.openxmlformats.org/officeDocument/2006/relationships/header" Target="header1.xml"/><Relationship Id="rId51" Type="http://schemas.openxmlformats.org/officeDocument/2006/relationships/image" Target="media/image39.emf"/><Relationship Id="rId72" Type="http://schemas.openxmlformats.org/officeDocument/2006/relationships/image" Target="media/image60.jpeg"/><Relationship Id="rId80" Type="http://schemas.openxmlformats.org/officeDocument/2006/relationships/image" Target="media/image68.emf"/><Relationship Id="rId85"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image" Target="media/image47.jpeg"/><Relationship Id="rId67" Type="http://schemas.openxmlformats.org/officeDocument/2006/relationships/image" Target="media/image55.emf"/><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emf"/><Relationship Id="rId62" Type="http://schemas.openxmlformats.org/officeDocument/2006/relationships/image" Target="media/image50.emf"/><Relationship Id="rId70" Type="http://schemas.openxmlformats.org/officeDocument/2006/relationships/image" Target="media/image58.emf"/><Relationship Id="rId75" Type="http://schemas.openxmlformats.org/officeDocument/2006/relationships/image" Target="media/image63.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emf"/><Relationship Id="rId57" Type="http://schemas.openxmlformats.org/officeDocument/2006/relationships/image" Target="media/image45.emf"/><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emf"/><Relationship Id="rId60" Type="http://schemas.openxmlformats.org/officeDocument/2006/relationships/image" Target="media/image48.emf"/><Relationship Id="rId65" Type="http://schemas.openxmlformats.org/officeDocument/2006/relationships/image" Target="media/image53.emf"/><Relationship Id="rId73" Type="http://schemas.openxmlformats.org/officeDocument/2006/relationships/image" Target="media/image61.jpeg"/><Relationship Id="rId78" Type="http://schemas.openxmlformats.org/officeDocument/2006/relationships/image" Target="media/image66.emf"/><Relationship Id="rId81"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9FCFA-61B7-4CAB-99FA-A1DFCE7BC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79</Pages>
  <Words>11695</Words>
  <Characters>66666</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78205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24</cp:revision>
  <cp:lastPrinted>2016-10-31T13:24:00Z</cp:lastPrinted>
  <dcterms:created xsi:type="dcterms:W3CDTF">2016-11-03T13:28:00Z</dcterms:created>
  <dcterms:modified xsi:type="dcterms:W3CDTF">2016-11-04T10:31:00Z</dcterms:modified>
</cp:coreProperties>
</file>