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573" w:rsidRPr="0022365C" w:rsidRDefault="002F3573" w:rsidP="00440CC3">
      <w:pPr>
        <w:pStyle w:val="NeniTitull"/>
        <w:rPr>
          <w:spacing w:val="-4"/>
          <w:lang w:val="sq-AL"/>
        </w:rPr>
      </w:pPr>
      <w:r w:rsidRPr="0022365C">
        <w:rPr>
          <w:spacing w:val="-4"/>
          <w:lang w:val="sq-AL"/>
        </w:rPr>
        <w:t>VENDIM</w:t>
      </w:r>
    </w:p>
    <w:p w:rsidR="002F3573" w:rsidRPr="0022365C" w:rsidRDefault="002F3573" w:rsidP="00440CC3">
      <w:pPr>
        <w:pStyle w:val="NeniTitull"/>
        <w:rPr>
          <w:spacing w:val="-4"/>
          <w:lang w:val="sq-AL"/>
        </w:rPr>
      </w:pPr>
      <w:r w:rsidRPr="0022365C">
        <w:rPr>
          <w:spacing w:val="-4"/>
          <w:lang w:val="sq-AL"/>
        </w:rPr>
        <w:t>Nr. 72/2016</w:t>
      </w:r>
    </w:p>
    <w:p w:rsidR="002F3573" w:rsidRPr="0022365C" w:rsidRDefault="002F3573" w:rsidP="00440CC3">
      <w:pPr>
        <w:pStyle w:val="Hapesira7"/>
        <w:rPr>
          <w:spacing w:val="-4"/>
          <w:sz w:val="11"/>
          <w:szCs w:val="11"/>
          <w:lang w:val="sq-AL"/>
        </w:rPr>
      </w:pPr>
    </w:p>
    <w:p w:rsidR="002F3573" w:rsidRPr="0022365C" w:rsidRDefault="002F3573" w:rsidP="00440CC3">
      <w:pPr>
        <w:pStyle w:val="NeniTitull"/>
        <w:rPr>
          <w:spacing w:val="-4"/>
          <w:lang w:val="sq-AL"/>
        </w:rPr>
      </w:pPr>
      <w:r w:rsidRPr="0022365C">
        <w:rPr>
          <w:spacing w:val="-4"/>
          <w:lang w:val="sq-AL"/>
        </w:rPr>
        <w:t>PËR NJË NDRYSHIM NË VENDIMIN E KUVENDIT NR. 5/2015 “PËR CAKTIMIN</w:t>
      </w:r>
    </w:p>
    <w:p w:rsidR="00104DDE" w:rsidRPr="0022365C" w:rsidRDefault="002F3573" w:rsidP="00440CC3">
      <w:pPr>
        <w:pStyle w:val="NeniTitull"/>
        <w:rPr>
          <w:spacing w:val="-4"/>
          <w:lang w:val="sq-AL"/>
        </w:rPr>
      </w:pPr>
      <w:r w:rsidRPr="0022365C">
        <w:rPr>
          <w:spacing w:val="-4"/>
          <w:lang w:val="sq-AL"/>
        </w:rPr>
        <w:t>E PËRBËRJES SË KOMISIONEVE TË PËRHERSHME TË KUVENDIT”,</w:t>
      </w:r>
      <w:r w:rsidR="00440CC3" w:rsidRPr="0022365C">
        <w:rPr>
          <w:spacing w:val="-4"/>
          <w:lang w:val="sq-AL"/>
        </w:rPr>
        <w:t xml:space="preserve"> </w:t>
      </w:r>
    </w:p>
    <w:p w:rsidR="002F3573" w:rsidRPr="0022365C" w:rsidRDefault="002F3573" w:rsidP="00440CC3">
      <w:pPr>
        <w:pStyle w:val="NeniTitull"/>
        <w:rPr>
          <w:spacing w:val="-4"/>
          <w:lang w:val="sq-AL"/>
        </w:rPr>
      </w:pPr>
      <w:r w:rsidRPr="0022365C">
        <w:rPr>
          <w:spacing w:val="-4"/>
          <w:lang w:val="sq-AL"/>
        </w:rPr>
        <w:t>TË NDRYSHUAR</w:t>
      </w:r>
    </w:p>
    <w:p w:rsidR="002F3573" w:rsidRPr="0022365C" w:rsidRDefault="002F3573" w:rsidP="00440CC3">
      <w:pPr>
        <w:pStyle w:val="Hapesira7"/>
        <w:rPr>
          <w:spacing w:val="-4"/>
          <w:sz w:val="11"/>
          <w:szCs w:val="11"/>
          <w:lang w:val="sq-AL"/>
        </w:rPr>
      </w:pPr>
    </w:p>
    <w:p w:rsidR="002F3573" w:rsidRPr="0022365C" w:rsidRDefault="002F3573" w:rsidP="00440CC3">
      <w:pPr>
        <w:pStyle w:val="Paragrafi"/>
        <w:rPr>
          <w:spacing w:val="-4"/>
          <w:lang w:val="sq-AL"/>
        </w:rPr>
      </w:pPr>
      <w:r w:rsidRPr="0022365C">
        <w:rPr>
          <w:spacing w:val="-4"/>
          <w:lang w:val="sq-AL"/>
        </w:rPr>
        <w:t>Në mbështetje të nenit 78, pika 1, të Kushte</w:t>
      </w:r>
      <w:r w:rsidR="0022365C" w:rsidRPr="0022365C">
        <w:rPr>
          <w:spacing w:val="-4"/>
          <w:lang w:val="sq-AL"/>
        </w:rPr>
        <w:t>-</w:t>
      </w:r>
      <w:r w:rsidRPr="0022365C">
        <w:rPr>
          <w:spacing w:val="-4"/>
          <w:lang w:val="sq-AL"/>
        </w:rPr>
        <w:t>tutës, të nenit 21, pika 1, të Rregullores së Kuvendit, me propozimin e Kryetarit të Grupit Parlamentar të Partisë Socialiste,</w:t>
      </w:r>
    </w:p>
    <w:p w:rsidR="002F3573" w:rsidRPr="0022365C" w:rsidRDefault="002F3573" w:rsidP="00440CC3">
      <w:pPr>
        <w:pStyle w:val="Hapesira7"/>
        <w:rPr>
          <w:spacing w:val="-4"/>
          <w:sz w:val="11"/>
          <w:szCs w:val="11"/>
          <w:lang w:val="sq-AL"/>
        </w:rPr>
      </w:pPr>
    </w:p>
    <w:p w:rsidR="002F3573" w:rsidRPr="0022365C" w:rsidRDefault="00440CC3" w:rsidP="00440CC3">
      <w:pPr>
        <w:pStyle w:val="NeniNr"/>
        <w:rPr>
          <w:spacing w:val="-4"/>
          <w:lang w:val="sq-AL"/>
        </w:rPr>
      </w:pPr>
      <w:r w:rsidRPr="0022365C">
        <w:rPr>
          <w:spacing w:val="-4"/>
          <w:lang w:val="sq-AL"/>
        </w:rPr>
        <w:t>KUVEND</w:t>
      </w:r>
      <w:r w:rsidR="002F3573" w:rsidRPr="0022365C">
        <w:rPr>
          <w:spacing w:val="-4"/>
          <w:lang w:val="sq-AL"/>
        </w:rPr>
        <w:t>I</w:t>
      </w:r>
    </w:p>
    <w:p w:rsidR="002F3573" w:rsidRPr="0022365C" w:rsidRDefault="002F3573" w:rsidP="00440CC3">
      <w:pPr>
        <w:pStyle w:val="NeniNr"/>
        <w:rPr>
          <w:spacing w:val="-4"/>
          <w:lang w:val="sq-AL"/>
        </w:rPr>
      </w:pPr>
      <w:r w:rsidRPr="0022365C">
        <w:rPr>
          <w:spacing w:val="-4"/>
          <w:lang w:val="sq-AL"/>
        </w:rPr>
        <w:t>I REPUBLIKËS SË SHQIPËRISË</w:t>
      </w:r>
    </w:p>
    <w:p w:rsidR="002F3573" w:rsidRPr="0022365C" w:rsidRDefault="002F3573" w:rsidP="00440CC3">
      <w:pPr>
        <w:pStyle w:val="Hapesira7"/>
        <w:rPr>
          <w:spacing w:val="-4"/>
          <w:sz w:val="11"/>
          <w:szCs w:val="11"/>
          <w:lang w:val="sq-AL"/>
        </w:rPr>
      </w:pPr>
    </w:p>
    <w:p w:rsidR="002F3573" w:rsidRPr="0022365C" w:rsidRDefault="00440CC3" w:rsidP="00440CC3">
      <w:pPr>
        <w:pStyle w:val="NeniNr"/>
        <w:rPr>
          <w:spacing w:val="-4"/>
          <w:lang w:val="sq-AL"/>
        </w:rPr>
      </w:pPr>
      <w:r w:rsidRPr="0022365C">
        <w:rPr>
          <w:spacing w:val="-4"/>
          <w:lang w:val="sq-AL"/>
        </w:rPr>
        <w:t>VENDOS</w:t>
      </w:r>
      <w:r w:rsidR="002F3573" w:rsidRPr="0022365C">
        <w:rPr>
          <w:spacing w:val="-4"/>
          <w:lang w:val="sq-AL"/>
        </w:rPr>
        <w:t>I:</w:t>
      </w:r>
    </w:p>
    <w:p w:rsidR="002F3573" w:rsidRPr="0022365C" w:rsidRDefault="002F3573" w:rsidP="00440CC3">
      <w:pPr>
        <w:pStyle w:val="Hapesira7"/>
        <w:rPr>
          <w:spacing w:val="-4"/>
          <w:sz w:val="11"/>
          <w:szCs w:val="11"/>
          <w:lang w:val="sq-AL"/>
        </w:rPr>
      </w:pPr>
    </w:p>
    <w:p w:rsidR="002F3573" w:rsidRPr="0022365C" w:rsidRDefault="002F3573" w:rsidP="00440CC3">
      <w:pPr>
        <w:pStyle w:val="Paragrafi"/>
        <w:rPr>
          <w:spacing w:val="-4"/>
          <w:lang w:val="sq-AL"/>
        </w:rPr>
      </w:pPr>
      <w:r w:rsidRPr="0022365C">
        <w:rPr>
          <w:spacing w:val="-4"/>
          <w:lang w:val="sq-AL"/>
        </w:rPr>
        <w:t xml:space="preserve">Në vendimin e Kuvendit nr. 5/2015 “Për caktimin e përbërjes së komisioneve të përhershme të Kuvendit”, të ndryshuar, në pikën I, te Komisioni për Edukimin dhe Mjetet e Informimit Publik, në numrin 9, bëhet ky ndryshim: </w:t>
      </w:r>
    </w:p>
    <w:p w:rsidR="002F3573" w:rsidRPr="0022365C" w:rsidRDefault="002F3573" w:rsidP="00440CC3">
      <w:pPr>
        <w:pStyle w:val="Paragrafi"/>
        <w:rPr>
          <w:spacing w:val="-4"/>
          <w:lang w:val="sq-AL"/>
        </w:rPr>
      </w:pPr>
      <w:r w:rsidRPr="0022365C">
        <w:rPr>
          <w:spacing w:val="-4"/>
          <w:lang w:val="sq-AL"/>
        </w:rPr>
        <w:t>I. Fjala “anëtar”, përbri emrit Fatmir Toçi, zëvendësohet me fjalën “sekretar”.</w:t>
      </w:r>
    </w:p>
    <w:p w:rsidR="002F3573" w:rsidRPr="0022365C" w:rsidRDefault="002F3573" w:rsidP="00440CC3">
      <w:pPr>
        <w:pStyle w:val="Paragrafi"/>
        <w:rPr>
          <w:spacing w:val="-4"/>
          <w:lang w:val="sq-AL"/>
        </w:rPr>
      </w:pPr>
      <w:r w:rsidRPr="0022365C">
        <w:rPr>
          <w:spacing w:val="-4"/>
          <w:lang w:val="sq-AL"/>
        </w:rPr>
        <w:t>II. Ky vendim hyn në fuqi menjëherë.</w:t>
      </w:r>
    </w:p>
    <w:p w:rsidR="00440CC3" w:rsidRPr="0022365C" w:rsidRDefault="00440CC3" w:rsidP="00440CC3">
      <w:pPr>
        <w:pStyle w:val="Hapesira7"/>
        <w:rPr>
          <w:spacing w:val="-4"/>
          <w:sz w:val="11"/>
          <w:szCs w:val="11"/>
          <w:lang w:val="sq-AL"/>
        </w:rPr>
      </w:pPr>
    </w:p>
    <w:p w:rsidR="00440CC3" w:rsidRPr="0022365C" w:rsidRDefault="00440CC3" w:rsidP="00440CC3">
      <w:pPr>
        <w:pStyle w:val="Paragrafi"/>
        <w:jc w:val="right"/>
        <w:rPr>
          <w:spacing w:val="-4"/>
          <w:lang w:val="sq-AL"/>
        </w:rPr>
      </w:pPr>
      <w:r w:rsidRPr="0022365C">
        <w:rPr>
          <w:spacing w:val="-4"/>
          <w:lang w:val="sq-AL"/>
        </w:rPr>
        <w:t>KRYETARI</w:t>
      </w:r>
    </w:p>
    <w:p w:rsidR="00440CC3" w:rsidRPr="0022365C" w:rsidRDefault="00440CC3" w:rsidP="00440CC3">
      <w:pPr>
        <w:pStyle w:val="Paragrafi"/>
        <w:jc w:val="right"/>
        <w:rPr>
          <w:b/>
          <w:spacing w:val="-4"/>
          <w:lang w:val="sq-AL"/>
        </w:rPr>
      </w:pPr>
      <w:r w:rsidRPr="0022365C">
        <w:rPr>
          <w:b/>
          <w:spacing w:val="-4"/>
          <w:lang w:val="sq-AL"/>
        </w:rPr>
        <w:t>Ilir Meta</w:t>
      </w:r>
    </w:p>
    <w:p w:rsidR="00440CC3" w:rsidRPr="0022365C" w:rsidRDefault="00440CC3" w:rsidP="00440CC3">
      <w:pPr>
        <w:pStyle w:val="NeniTitull"/>
        <w:jc w:val="both"/>
        <w:rPr>
          <w:b w:val="0"/>
          <w:spacing w:val="-4"/>
          <w:lang w:val="sq-AL"/>
        </w:rPr>
      </w:pPr>
      <w:r w:rsidRPr="0022365C">
        <w:rPr>
          <w:b w:val="0"/>
          <w:spacing w:val="-4"/>
          <w:lang w:val="sq-AL"/>
        </w:rPr>
        <w:t>Miratuar në datën 27.10.2016</w:t>
      </w:r>
    </w:p>
    <w:p w:rsidR="00440CC3" w:rsidRPr="0022365C" w:rsidRDefault="00440CC3" w:rsidP="00B070B2">
      <w:pPr>
        <w:pStyle w:val="Paragrafi"/>
        <w:rPr>
          <w:spacing w:val="-4"/>
          <w:sz w:val="11"/>
          <w:szCs w:val="11"/>
        </w:rPr>
      </w:pPr>
    </w:p>
    <w:p w:rsidR="00B070B2" w:rsidRPr="0022365C" w:rsidRDefault="00B070B2" w:rsidP="00B070B2">
      <w:pPr>
        <w:pStyle w:val="NeniTitull"/>
        <w:rPr>
          <w:spacing w:val="-4"/>
          <w:lang w:val="sq-AL"/>
        </w:rPr>
      </w:pPr>
      <w:r w:rsidRPr="0022365C">
        <w:rPr>
          <w:spacing w:val="-4"/>
          <w:lang w:val="sq-AL"/>
        </w:rPr>
        <w:t>VENDIM</w:t>
      </w:r>
    </w:p>
    <w:p w:rsidR="00B070B2" w:rsidRPr="0022365C" w:rsidRDefault="00B070B2" w:rsidP="00B070B2">
      <w:pPr>
        <w:pStyle w:val="NeniTitull"/>
        <w:rPr>
          <w:spacing w:val="-4"/>
          <w:lang w:val="sq-AL"/>
        </w:rPr>
      </w:pPr>
      <w:r w:rsidRPr="0022365C">
        <w:rPr>
          <w:spacing w:val="-4"/>
          <w:lang w:val="sq-AL"/>
        </w:rPr>
        <w:t>Nr. 74/2016</w:t>
      </w:r>
    </w:p>
    <w:p w:rsidR="00B070B2" w:rsidRPr="0022365C" w:rsidRDefault="00B070B2" w:rsidP="00D43C0C">
      <w:pPr>
        <w:pStyle w:val="Hapesira7"/>
        <w:rPr>
          <w:spacing w:val="-4"/>
          <w:sz w:val="11"/>
          <w:szCs w:val="11"/>
          <w:lang w:val="sq-AL"/>
        </w:rPr>
      </w:pPr>
    </w:p>
    <w:p w:rsidR="00B070B2" w:rsidRPr="0022365C" w:rsidRDefault="00B070B2" w:rsidP="00B070B2">
      <w:pPr>
        <w:pStyle w:val="NeniTitull"/>
        <w:rPr>
          <w:spacing w:val="-4"/>
          <w:lang w:val="sq-AL"/>
        </w:rPr>
      </w:pPr>
      <w:r w:rsidRPr="0022365C">
        <w:rPr>
          <w:spacing w:val="-4"/>
          <w:lang w:val="sq-AL"/>
        </w:rPr>
        <w:t>PËR ZGJEDHJEN E ZOTIT DENAR BIBA KRYETAR I KOMISIONIT QENDROR TË ZGJEDHJEVE</w:t>
      </w:r>
    </w:p>
    <w:p w:rsidR="00B070B2" w:rsidRPr="0022365C" w:rsidRDefault="00B070B2" w:rsidP="00D43C0C">
      <w:pPr>
        <w:pStyle w:val="Hapesira7"/>
        <w:rPr>
          <w:spacing w:val="-4"/>
          <w:sz w:val="11"/>
          <w:szCs w:val="11"/>
          <w:lang w:val="sq-AL"/>
        </w:rPr>
      </w:pPr>
    </w:p>
    <w:p w:rsidR="00B070B2" w:rsidRPr="0022365C" w:rsidRDefault="00B070B2" w:rsidP="00B070B2">
      <w:pPr>
        <w:pStyle w:val="Paragrafi"/>
        <w:rPr>
          <w:spacing w:val="-4"/>
          <w:lang w:val="sq-AL"/>
        </w:rPr>
      </w:pPr>
      <w:r w:rsidRPr="0022365C">
        <w:rPr>
          <w:spacing w:val="-4"/>
          <w:lang w:val="sq-AL"/>
        </w:rPr>
        <w:t xml:space="preserve">Në mbështetje të nenit 78 të Kushtetutës, nenit 15 të ligjit nr. 10 019, datë 29.12.2008, “Kodi Zgjedhor i Republikës së Shqipërisë”, të ndryshuar, dhe të nenit 111 të Rregullores së Kuvendit,  </w:t>
      </w:r>
    </w:p>
    <w:p w:rsidR="00B070B2" w:rsidRPr="0022365C" w:rsidRDefault="00B070B2" w:rsidP="00B070B2">
      <w:pPr>
        <w:pStyle w:val="NeniNr"/>
        <w:rPr>
          <w:spacing w:val="-4"/>
          <w:lang w:val="sq-AL"/>
        </w:rPr>
      </w:pPr>
      <w:r w:rsidRPr="0022365C">
        <w:rPr>
          <w:spacing w:val="-4"/>
          <w:lang w:val="sq-AL"/>
        </w:rPr>
        <w:t>KUVENDI</w:t>
      </w:r>
    </w:p>
    <w:p w:rsidR="00B070B2" w:rsidRPr="0022365C" w:rsidRDefault="00B070B2" w:rsidP="00B070B2">
      <w:pPr>
        <w:pStyle w:val="NeniNr"/>
        <w:rPr>
          <w:spacing w:val="-4"/>
          <w:lang w:val="sq-AL"/>
        </w:rPr>
      </w:pPr>
      <w:r w:rsidRPr="0022365C">
        <w:rPr>
          <w:spacing w:val="-4"/>
          <w:lang w:val="sq-AL"/>
        </w:rPr>
        <w:t>I REPUBLIKËS SË SHQIPËRISË</w:t>
      </w:r>
    </w:p>
    <w:p w:rsidR="00B070B2" w:rsidRPr="0022365C" w:rsidRDefault="00B070B2" w:rsidP="00D43C0C">
      <w:pPr>
        <w:pStyle w:val="Hapesira7"/>
        <w:rPr>
          <w:spacing w:val="-4"/>
          <w:sz w:val="11"/>
          <w:szCs w:val="11"/>
          <w:lang w:val="sq-AL"/>
        </w:rPr>
      </w:pPr>
    </w:p>
    <w:p w:rsidR="00B070B2" w:rsidRPr="0022365C" w:rsidRDefault="00B070B2" w:rsidP="00B070B2">
      <w:pPr>
        <w:pStyle w:val="NeniNr"/>
        <w:rPr>
          <w:spacing w:val="-4"/>
          <w:lang w:val="sq-AL"/>
        </w:rPr>
      </w:pPr>
      <w:r w:rsidRPr="0022365C">
        <w:rPr>
          <w:spacing w:val="-4"/>
          <w:lang w:val="sq-AL"/>
        </w:rPr>
        <w:t>VENDOSI:</w:t>
      </w:r>
    </w:p>
    <w:p w:rsidR="00B070B2" w:rsidRPr="0022365C" w:rsidRDefault="00B070B2" w:rsidP="00D43C0C">
      <w:pPr>
        <w:pStyle w:val="Hapesira7"/>
        <w:rPr>
          <w:spacing w:val="-4"/>
          <w:sz w:val="11"/>
          <w:szCs w:val="11"/>
          <w:lang w:val="sq-AL"/>
        </w:rPr>
      </w:pPr>
    </w:p>
    <w:p w:rsidR="00B070B2" w:rsidRPr="0022365C" w:rsidRDefault="00B070B2" w:rsidP="00B070B2">
      <w:pPr>
        <w:pStyle w:val="Paragrafi"/>
        <w:rPr>
          <w:spacing w:val="-4"/>
          <w:lang w:val="sq-AL"/>
        </w:rPr>
      </w:pPr>
      <w:r w:rsidRPr="0022365C">
        <w:rPr>
          <w:spacing w:val="-4"/>
          <w:lang w:val="sq-AL"/>
        </w:rPr>
        <w:t>I. Zoti Denar Biba zgjidhet Kryetar i Komisionit Qendror të Zgjedhjeve.</w:t>
      </w:r>
    </w:p>
    <w:p w:rsidR="00B070B2" w:rsidRPr="0022365C" w:rsidRDefault="00B070B2" w:rsidP="00B070B2">
      <w:pPr>
        <w:pStyle w:val="Paragrafi"/>
        <w:rPr>
          <w:spacing w:val="-4"/>
          <w:lang w:val="sq-AL"/>
        </w:rPr>
      </w:pPr>
      <w:r w:rsidRPr="0022365C">
        <w:rPr>
          <w:spacing w:val="-4"/>
          <w:lang w:val="sq-AL"/>
        </w:rPr>
        <w:t>II. Ky vendim hyn në fuqi menjëherë.</w:t>
      </w:r>
    </w:p>
    <w:p w:rsidR="00B070B2" w:rsidRPr="0022365C" w:rsidRDefault="00B070B2" w:rsidP="00D43C0C">
      <w:pPr>
        <w:pStyle w:val="Hapesira7"/>
        <w:rPr>
          <w:spacing w:val="-4"/>
          <w:sz w:val="11"/>
          <w:szCs w:val="11"/>
          <w:lang w:val="sq-AL"/>
        </w:rPr>
      </w:pPr>
    </w:p>
    <w:p w:rsidR="00B070B2" w:rsidRPr="0022365C" w:rsidRDefault="00B070B2" w:rsidP="00B070B2">
      <w:pPr>
        <w:pStyle w:val="Paragrafi"/>
        <w:jc w:val="right"/>
        <w:rPr>
          <w:spacing w:val="-4"/>
          <w:lang w:val="sq-AL"/>
        </w:rPr>
      </w:pPr>
      <w:r w:rsidRPr="0022365C">
        <w:rPr>
          <w:spacing w:val="-4"/>
          <w:lang w:val="sq-AL"/>
        </w:rPr>
        <w:t>KRYETARI</w:t>
      </w:r>
    </w:p>
    <w:p w:rsidR="00B070B2" w:rsidRPr="0022365C" w:rsidRDefault="00B070B2" w:rsidP="00B070B2">
      <w:pPr>
        <w:pStyle w:val="Paragrafi"/>
        <w:jc w:val="right"/>
        <w:rPr>
          <w:b/>
          <w:spacing w:val="-4"/>
          <w:lang w:val="sq-AL"/>
        </w:rPr>
      </w:pPr>
      <w:r w:rsidRPr="0022365C">
        <w:rPr>
          <w:b/>
          <w:spacing w:val="-4"/>
          <w:lang w:val="sq-AL"/>
        </w:rPr>
        <w:t>Ilir Meta</w:t>
      </w:r>
    </w:p>
    <w:p w:rsidR="00B070B2" w:rsidRPr="0022365C" w:rsidRDefault="00B070B2" w:rsidP="00B070B2">
      <w:pPr>
        <w:pStyle w:val="NeniTitull"/>
        <w:jc w:val="both"/>
        <w:rPr>
          <w:b w:val="0"/>
          <w:spacing w:val="-4"/>
          <w:lang w:val="sq-AL"/>
        </w:rPr>
      </w:pPr>
      <w:r w:rsidRPr="0022365C">
        <w:rPr>
          <w:b w:val="0"/>
          <w:spacing w:val="-4"/>
          <w:lang w:val="sq-AL"/>
        </w:rPr>
        <w:t>Miratuar në datën 3.11.2016</w:t>
      </w:r>
    </w:p>
    <w:p w:rsidR="00B070B2" w:rsidRPr="0022365C" w:rsidRDefault="00B070B2" w:rsidP="00B070B2">
      <w:pPr>
        <w:pStyle w:val="Paragrafi"/>
        <w:rPr>
          <w:spacing w:val="-4"/>
          <w:sz w:val="14"/>
          <w:lang w:val="sq-AL"/>
        </w:rPr>
      </w:pPr>
    </w:p>
    <w:p w:rsidR="00B070B2" w:rsidRPr="0022365C" w:rsidRDefault="00B070B2" w:rsidP="00B070B2">
      <w:pPr>
        <w:pStyle w:val="NeniTitull"/>
        <w:rPr>
          <w:spacing w:val="-4"/>
          <w:lang w:val="sq-AL"/>
        </w:rPr>
      </w:pPr>
      <w:r w:rsidRPr="0022365C">
        <w:rPr>
          <w:spacing w:val="-4"/>
          <w:lang w:val="sq-AL"/>
        </w:rPr>
        <w:lastRenderedPageBreak/>
        <w:t>VENDIM</w:t>
      </w:r>
    </w:p>
    <w:p w:rsidR="00B070B2" w:rsidRPr="0022365C" w:rsidRDefault="00B070B2" w:rsidP="00B070B2">
      <w:pPr>
        <w:pStyle w:val="NeniTitull"/>
        <w:rPr>
          <w:spacing w:val="-4"/>
          <w:lang w:val="sq-AL"/>
        </w:rPr>
      </w:pPr>
      <w:r w:rsidRPr="0022365C">
        <w:rPr>
          <w:spacing w:val="-4"/>
          <w:lang w:val="sq-AL"/>
        </w:rPr>
        <w:t>Nr. 75/2016</w:t>
      </w:r>
    </w:p>
    <w:p w:rsidR="00B070B2" w:rsidRPr="0022365C" w:rsidRDefault="00B070B2" w:rsidP="00D43C0C">
      <w:pPr>
        <w:pStyle w:val="Hapesira7"/>
        <w:rPr>
          <w:spacing w:val="-4"/>
          <w:sz w:val="12"/>
          <w:lang w:val="sq-AL"/>
        </w:rPr>
      </w:pPr>
    </w:p>
    <w:p w:rsidR="0022365C" w:rsidRPr="0022365C" w:rsidRDefault="00B070B2" w:rsidP="0022365C">
      <w:pPr>
        <w:pStyle w:val="NeniTitull"/>
        <w:rPr>
          <w:spacing w:val="-4"/>
          <w:lang w:val="sq-AL"/>
        </w:rPr>
      </w:pPr>
      <w:r w:rsidRPr="0022365C">
        <w:rPr>
          <w:spacing w:val="-4"/>
          <w:lang w:val="sq-AL"/>
        </w:rPr>
        <w:t>PËR NJË NDRYSHIM NË VENDI</w:t>
      </w:r>
      <w:r w:rsidR="0022365C" w:rsidRPr="0022365C">
        <w:rPr>
          <w:spacing w:val="-4"/>
          <w:lang w:val="sq-AL"/>
        </w:rPr>
        <w:t xml:space="preserve">MIN </w:t>
      </w:r>
    </w:p>
    <w:p w:rsidR="00B070B2" w:rsidRPr="0022365C" w:rsidRDefault="0022365C" w:rsidP="0022365C">
      <w:pPr>
        <w:pStyle w:val="NeniTitull"/>
        <w:rPr>
          <w:spacing w:val="-4"/>
          <w:lang w:val="sq-AL"/>
        </w:rPr>
      </w:pPr>
      <w:r w:rsidRPr="0022365C">
        <w:rPr>
          <w:spacing w:val="-4"/>
          <w:lang w:val="sq-AL"/>
        </w:rPr>
        <w:t xml:space="preserve">E KUVENDIT NR. 32/2016 “PËR </w:t>
      </w:r>
      <w:r w:rsidR="00B070B2" w:rsidRPr="0022365C">
        <w:rPr>
          <w:spacing w:val="-4"/>
          <w:lang w:val="sq-AL"/>
        </w:rPr>
        <w:t xml:space="preserve">MIRATIMIN </w:t>
      </w:r>
      <w:r w:rsidRPr="0022365C">
        <w:rPr>
          <w:spacing w:val="-4"/>
          <w:lang w:val="sq-AL"/>
        </w:rPr>
        <w:t xml:space="preserve"> </w:t>
      </w:r>
      <w:r w:rsidR="00B070B2" w:rsidRPr="0022365C">
        <w:rPr>
          <w:spacing w:val="-4"/>
          <w:lang w:val="sq-AL"/>
        </w:rPr>
        <w:t>E PËRBËRJES SË KOMISIONIT HETIMOR TË KUVENDIT PËR TË HETUAR DHE VERIFIKUAR ZBATIMIN E LEGJISLACIONIT NË FUQI DHE MBROJTJEN E INTERESIT TË SHTETIT SHQIPTAR GJATË PROCEDURAVE TË PRIVATIZIMIT TË OPERATORIT TË SISTEMIT TË SHPËRNDARJES DHE NEGOCIMI I MARRËVESHJES SË SHITJES SË AKSIONEVE, MIRATUAR ME LIGJIN NR. 10 116, DATË 23.4.2009, “PËR MIRATIMIN E KONTRATËS SË SHITJES SË 76 PËR QIND TË AKSIONEVE TË OPERATORIT TË SISTEMIT TË SHPËRNDARJES (OSSH) SHA NDËRMJET MINISTRISË SË EKONOMISË, TREGTISË DHE ENERGJETIKËS TË REPUBLIKËS SË SHQIPËRISË DHE CEZ AS”, SI EDHE EVIDENTIMI I EFEKTEVE NEGATIVE FINANCIARE TË SHKAKTUARA NGA NDJEKJA E ZBATIMIT TË KËSAJ MARRËVESHJEJE”, NGRITUR ME VENDIMIN E KUVENDIT NR. 30/2016</w:t>
      </w:r>
    </w:p>
    <w:p w:rsidR="00B070B2" w:rsidRPr="0022365C" w:rsidRDefault="00B070B2" w:rsidP="00D43C0C">
      <w:pPr>
        <w:pStyle w:val="Hapesira7"/>
        <w:rPr>
          <w:spacing w:val="-4"/>
          <w:lang w:val="sq-AL"/>
        </w:rPr>
      </w:pPr>
    </w:p>
    <w:p w:rsidR="00B070B2" w:rsidRPr="0022365C" w:rsidRDefault="00B070B2" w:rsidP="00B070B2">
      <w:pPr>
        <w:pStyle w:val="Paragrafi"/>
        <w:rPr>
          <w:spacing w:val="-4"/>
          <w:lang w:val="sq-AL"/>
        </w:rPr>
      </w:pPr>
      <w:r w:rsidRPr="0022365C">
        <w:rPr>
          <w:spacing w:val="-4"/>
          <w:lang w:val="sq-AL"/>
        </w:rPr>
        <w:tab/>
        <w:t>Në mbështetje të nenit 78, pika 1, të Kushtetutës, nenit 55, pika 1, të Rregullores së Kuvendit dhe të nenit 9 të ligjit nr. 8891, datë 2.5.2002, “Për organizimin dhe funksionimin e komisioneve hetimore të Kuvendit”, me propozimin e Kryetarit të Grupit Parlamentar të Partisë Demokratike,</w:t>
      </w:r>
    </w:p>
    <w:p w:rsidR="00B070B2" w:rsidRPr="0022365C" w:rsidRDefault="00B070B2" w:rsidP="00D43C0C">
      <w:pPr>
        <w:pStyle w:val="Hapesira7"/>
        <w:rPr>
          <w:spacing w:val="-4"/>
          <w:lang w:val="sq-AL"/>
        </w:rPr>
      </w:pPr>
    </w:p>
    <w:p w:rsidR="00B070B2" w:rsidRPr="0022365C" w:rsidRDefault="00B070B2" w:rsidP="00B070B2">
      <w:pPr>
        <w:pStyle w:val="NeniNr"/>
        <w:rPr>
          <w:spacing w:val="-4"/>
          <w:lang w:val="sq-AL"/>
        </w:rPr>
      </w:pPr>
      <w:r w:rsidRPr="0022365C">
        <w:rPr>
          <w:spacing w:val="-4"/>
          <w:lang w:val="sq-AL"/>
        </w:rPr>
        <w:t>KUVENDI</w:t>
      </w:r>
    </w:p>
    <w:p w:rsidR="00B070B2" w:rsidRPr="0022365C" w:rsidRDefault="00B070B2" w:rsidP="00B070B2">
      <w:pPr>
        <w:pStyle w:val="NeniNr"/>
        <w:rPr>
          <w:spacing w:val="-4"/>
          <w:lang w:val="sq-AL"/>
        </w:rPr>
      </w:pPr>
      <w:r w:rsidRPr="0022365C">
        <w:rPr>
          <w:spacing w:val="-4"/>
          <w:lang w:val="sq-AL"/>
        </w:rPr>
        <w:t>I REPUBLIKËS SË SHQIPËRISË</w:t>
      </w:r>
    </w:p>
    <w:p w:rsidR="00B070B2" w:rsidRPr="0022365C" w:rsidRDefault="00B070B2" w:rsidP="00D43C0C">
      <w:pPr>
        <w:pStyle w:val="Hapesira7"/>
        <w:rPr>
          <w:spacing w:val="-4"/>
          <w:lang w:val="sq-AL"/>
        </w:rPr>
      </w:pPr>
    </w:p>
    <w:p w:rsidR="00B070B2" w:rsidRPr="0022365C" w:rsidRDefault="00B070B2" w:rsidP="00B070B2">
      <w:pPr>
        <w:pStyle w:val="NeniNr"/>
        <w:rPr>
          <w:spacing w:val="-4"/>
          <w:lang w:val="sq-AL"/>
        </w:rPr>
      </w:pPr>
      <w:r w:rsidRPr="0022365C">
        <w:rPr>
          <w:spacing w:val="-4"/>
          <w:lang w:val="sq-AL"/>
        </w:rPr>
        <w:t>VENDOSI:</w:t>
      </w:r>
    </w:p>
    <w:p w:rsidR="00B070B2" w:rsidRPr="0022365C" w:rsidRDefault="00B070B2" w:rsidP="00D43C0C">
      <w:pPr>
        <w:pStyle w:val="Hapesira7"/>
        <w:rPr>
          <w:spacing w:val="-4"/>
          <w:lang w:val="sq-AL"/>
        </w:rPr>
      </w:pPr>
    </w:p>
    <w:p w:rsidR="00B070B2" w:rsidRPr="0022365C" w:rsidRDefault="00B070B2" w:rsidP="00B070B2">
      <w:pPr>
        <w:pStyle w:val="Paragrafi"/>
        <w:rPr>
          <w:spacing w:val="-4"/>
          <w:lang w:val="sq-AL"/>
        </w:rPr>
      </w:pPr>
      <w:r w:rsidRPr="0022365C">
        <w:rPr>
          <w:spacing w:val="-4"/>
          <w:lang w:val="sq-AL"/>
        </w:rPr>
        <w:t xml:space="preserve">Në pikën 1 të vendimit të Kuvendit nr. 32/2016 “Për miratimin e përbërjes së komisionit hetimor të Kuvendit për të hetuar dhe verifikuar zbatimin e legjislacionit në fuqi dhe mbrojtjen e interesit të shtetit shqiptar gjatë procedurave të privatizimit të Operatorit të Sistemit të Shpërndarjes dhe negocimi i Marrëveshjes së Shitjes së Aksioneve, miratuar me ligjin nr. 10 116, datë 23.4.2009, “Për miratimin e kontratës së shitjes së 76 për qind të </w:t>
      </w:r>
      <w:r w:rsidRPr="0022365C">
        <w:rPr>
          <w:spacing w:val="-4"/>
          <w:lang w:val="sq-AL"/>
        </w:rPr>
        <w:lastRenderedPageBreak/>
        <w:t>aksioneve të Operatorit të Sistemit të Shpërndarjes (OSSH) sh.a. ndërmjet Ministrisë së Ekonomisë, Tregtisë dhe Energjetikës së Republikës së Shqipërisë dhe CEZ a.s.”, si edhe evidentimi i efekteve negative financiare të shkaktuara nga ndjekja e zbatimit të kësaj marrëveshjeje”, ngritur me vendimin e Kuvendit nr. 30/2016”, bëhet ky ndryshim:</w:t>
      </w:r>
    </w:p>
    <w:p w:rsidR="00B070B2" w:rsidRPr="0022365C" w:rsidRDefault="00B070B2" w:rsidP="00B070B2">
      <w:pPr>
        <w:pStyle w:val="Paragrafi"/>
        <w:rPr>
          <w:spacing w:val="-4"/>
          <w:lang w:val="sq-AL"/>
        </w:rPr>
      </w:pPr>
      <w:r w:rsidRPr="0022365C">
        <w:rPr>
          <w:spacing w:val="-4"/>
          <w:lang w:val="sq-AL"/>
        </w:rPr>
        <w:t>I. Deputeti Arben Ristani caktohet zëvendës</w:t>
      </w:r>
      <w:r w:rsidR="00CE79DA" w:rsidRPr="0022365C">
        <w:rPr>
          <w:spacing w:val="-4"/>
          <w:lang w:val="sq-AL"/>
        </w:rPr>
        <w:t>-</w:t>
      </w:r>
      <w:r w:rsidRPr="0022365C">
        <w:rPr>
          <w:spacing w:val="-4"/>
          <w:lang w:val="sq-AL"/>
        </w:rPr>
        <w:t>kryetar.</w:t>
      </w:r>
    </w:p>
    <w:p w:rsidR="00B070B2" w:rsidRPr="0022365C" w:rsidRDefault="00B070B2" w:rsidP="00B070B2">
      <w:pPr>
        <w:pStyle w:val="Paragrafi"/>
        <w:rPr>
          <w:spacing w:val="-4"/>
          <w:lang w:val="sq-AL"/>
        </w:rPr>
      </w:pPr>
      <w:r w:rsidRPr="0022365C">
        <w:rPr>
          <w:spacing w:val="-4"/>
          <w:lang w:val="sq-AL"/>
        </w:rPr>
        <w:t>II. Deputetja Dhurata Çupi caktohet anëtare në vend të zotit Sherefedin Shehu.</w:t>
      </w:r>
    </w:p>
    <w:p w:rsidR="00B070B2" w:rsidRPr="0022365C" w:rsidRDefault="00B070B2" w:rsidP="00B070B2">
      <w:pPr>
        <w:pStyle w:val="Paragrafi"/>
        <w:rPr>
          <w:spacing w:val="-4"/>
          <w:lang w:val="sq-AL"/>
        </w:rPr>
      </w:pPr>
      <w:r w:rsidRPr="0022365C">
        <w:rPr>
          <w:spacing w:val="-4"/>
          <w:lang w:val="sq-AL"/>
        </w:rPr>
        <w:t>III. Ky vendim hyn në fuqi menjëherë.</w:t>
      </w:r>
    </w:p>
    <w:p w:rsidR="00B070B2" w:rsidRPr="0022365C" w:rsidRDefault="00B070B2" w:rsidP="00D43C0C">
      <w:pPr>
        <w:pStyle w:val="Hapesira7"/>
        <w:rPr>
          <w:spacing w:val="-4"/>
          <w:lang w:val="sq-AL"/>
        </w:rPr>
      </w:pPr>
    </w:p>
    <w:p w:rsidR="00B070B2" w:rsidRPr="0022365C" w:rsidRDefault="00B070B2" w:rsidP="00B070B2">
      <w:pPr>
        <w:pStyle w:val="Paragrafi"/>
        <w:jc w:val="right"/>
        <w:rPr>
          <w:spacing w:val="-4"/>
          <w:lang w:val="sq-AL"/>
        </w:rPr>
      </w:pPr>
      <w:r w:rsidRPr="0022365C">
        <w:rPr>
          <w:spacing w:val="-4"/>
          <w:lang w:val="sq-AL"/>
        </w:rPr>
        <w:t>KRYETARI</w:t>
      </w:r>
    </w:p>
    <w:p w:rsidR="00B070B2" w:rsidRPr="0022365C" w:rsidRDefault="00B070B2" w:rsidP="00B070B2">
      <w:pPr>
        <w:pStyle w:val="Paragrafi"/>
        <w:jc w:val="right"/>
        <w:rPr>
          <w:b/>
          <w:spacing w:val="-4"/>
          <w:lang w:val="sq-AL"/>
        </w:rPr>
      </w:pPr>
      <w:r w:rsidRPr="0022365C">
        <w:rPr>
          <w:b/>
          <w:spacing w:val="-4"/>
          <w:lang w:val="sq-AL"/>
        </w:rPr>
        <w:t>Ilir Meta</w:t>
      </w:r>
    </w:p>
    <w:p w:rsidR="00B070B2" w:rsidRPr="0022365C" w:rsidRDefault="00B070B2" w:rsidP="00B070B2">
      <w:pPr>
        <w:pStyle w:val="NeniTitull"/>
        <w:jc w:val="both"/>
        <w:rPr>
          <w:b w:val="0"/>
          <w:spacing w:val="-4"/>
          <w:lang w:val="sq-AL"/>
        </w:rPr>
      </w:pPr>
      <w:r w:rsidRPr="0022365C">
        <w:rPr>
          <w:b w:val="0"/>
          <w:spacing w:val="-4"/>
          <w:lang w:val="sq-AL"/>
        </w:rPr>
        <w:t>Miratuar në datën 3.11.2016</w:t>
      </w:r>
    </w:p>
    <w:p w:rsidR="00B070B2" w:rsidRPr="0022365C" w:rsidRDefault="00B070B2" w:rsidP="00B070B2">
      <w:pPr>
        <w:pStyle w:val="Paragrafi"/>
        <w:rPr>
          <w:spacing w:val="-4"/>
          <w:sz w:val="14"/>
        </w:rPr>
      </w:pPr>
    </w:p>
    <w:p w:rsidR="00B070B2" w:rsidRPr="0022365C" w:rsidRDefault="00B070B2" w:rsidP="00B070B2">
      <w:pPr>
        <w:pStyle w:val="NeniTitull"/>
        <w:rPr>
          <w:spacing w:val="-4"/>
          <w:lang w:val="sq-AL"/>
        </w:rPr>
      </w:pPr>
      <w:r w:rsidRPr="0022365C">
        <w:rPr>
          <w:spacing w:val="-4"/>
          <w:lang w:val="sq-AL"/>
        </w:rPr>
        <w:t>VENDIM</w:t>
      </w:r>
      <w:r w:rsidRPr="0022365C">
        <w:rPr>
          <w:spacing w:val="-4"/>
          <w:lang w:val="sq-AL"/>
        </w:rPr>
        <w:br/>
        <w:t>Nr. 76/2016</w:t>
      </w:r>
    </w:p>
    <w:p w:rsidR="00B070B2" w:rsidRPr="0022365C" w:rsidRDefault="00B070B2" w:rsidP="00D43C0C">
      <w:pPr>
        <w:pStyle w:val="Hapesira7"/>
        <w:rPr>
          <w:spacing w:val="-4"/>
          <w:lang w:val="sq-AL"/>
        </w:rPr>
      </w:pPr>
    </w:p>
    <w:p w:rsidR="004A5A26" w:rsidRPr="0022365C" w:rsidRDefault="00B070B2" w:rsidP="00B070B2">
      <w:pPr>
        <w:pStyle w:val="NeniTitull"/>
        <w:rPr>
          <w:spacing w:val="-4"/>
          <w:lang w:val="sq-AL"/>
        </w:rPr>
      </w:pPr>
      <w:r w:rsidRPr="0022365C">
        <w:rPr>
          <w:spacing w:val="-4"/>
          <w:lang w:val="sq-AL"/>
        </w:rPr>
        <w:t xml:space="preserve">PËR LIRIMIN NGA DETYRA TË </w:t>
      </w:r>
    </w:p>
    <w:p w:rsidR="0022365C" w:rsidRDefault="00B070B2" w:rsidP="00B070B2">
      <w:pPr>
        <w:pStyle w:val="NeniTitull"/>
        <w:rPr>
          <w:spacing w:val="-4"/>
          <w:lang w:val="sq-AL"/>
        </w:rPr>
      </w:pPr>
      <w:r w:rsidRPr="0022365C">
        <w:rPr>
          <w:spacing w:val="-4"/>
          <w:lang w:val="sq-AL"/>
        </w:rPr>
        <w:t xml:space="preserve">ZOTIT DENAR BIBA SI ANËTAR </w:t>
      </w:r>
    </w:p>
    <w:p w:rsidR="004A5A26" w:rsidRPr="0022365C" w:rsidRDefault="00B070B2" w:rsidP="00B070B2">
      <w:pPr>
        <w:pStyle w:val="NeniTitull"/>
        <w:rPr>
          <w:spacing w:val="-4"/>
          <w:lang w:val="sq-AL"/>
        </w:rPr>
      </w:pPr>
      <w:r w:rsidRPr="0022365C">
        <w:rPr>
          <w:spacing w:val="-4"/>
          <w:lang w:val="sq-AL"/>
        </w:rPr>
        <w:t xml:space="preserve">I KOMISIONIT QENDROR </w:t>
      </w:r>
    </w:p>
    <w:p w:rsidR="00B070B2" w:rsidRPr="0022365C" w:rsidRDefault="00B070B2" w:rsidP="00B070B2">
      <w:pPr>
        <w:pStyle w:val="NeniTitull"/>
        <w:rPr>
          <w:spacing w:val="-4"/>
          <w:lang w:val="sq-AL"/>
        </w:rPr>
      </w:pPr>
      <w:r w:rsidRPr="0022365C">
        <w:rPr>
          <w:spacing w:val="-4"/>
          <w:lang w:val="sq-AL"/>
        </w:rPr>
        <w:t>TË ZGJEDHJEVE</w:t>
      </w:r>
    </w:p>
    <w:p w:rsidR="00B070B2" w:rsidRPr="0022365C" w:rsidRDefault="00B070B2" w:rsidP="00D43C0C">
      <w:pPr>
        <w:pStyle w:val="Hapesira7"/>
        <w:rPr>
          <w:spacing w:val="-4"/>
          <w:lang w:val="sq-AL"/>
        </w:rPr>
      </w:pPr>
    </w:p>
    <w:p w:rsidR="00B070B2" w:rsidRPr="0022365C" w:rsidRDefault="00B070B2" w:rsidP="00B070B2">
      <w:pPr>
        <w:pStyle w:val="Paragrafi"/>
        <w:rPr>
          <w:spacing w:val="-4"/>
          <w:lang w:val="sq-AL"/>
        </w:rPr>
      </w:pPr>
      <w:r w:rsidRPr="0022365C">
        <w:rPr>
          <w:spacing w:val="-4"/>
          <w:lang w:val="sq-AL"/>
        </w:rPr>
        <w:tab/>
        <w:t xml:space="preserve">Në mbështetje të nenit 78 të Kushtetutës dhe në zbatim të nenit 18 të ligjit nr. 10 019, datë 29.12.2008, “Kodi Zgjedhor i Republikës së Shqipërisë”, të ndryshuar, </w:t>
      </w:r>
    </w:p>
    <w:p w:rsidR="00B070B2" w:rsidRPr="0022365C" w:rsidRDefault="00B070B2" w:rsidP="00D43C0C">
      <w:pPr>
        <w:pStyle w:val="Hapesira7"/>
        <w:rPr>
          <w:spacing w:val="-4"/>
          <w:lang w:val="sq-AL"/>
        </w:rPr>
      </w:pPr>
    </w:p>
    <w:p w:rsidR="00B070B2" w:rsidRPr="0022365C" w:rsidRDefault="00B070B2" w:rsidP="00B070B2">
      <w:pPr>
        <w:pStyle w:val="NeniNr"/>
        <w:rPr>
          <w:spacing w:val="-4"/>
          <w:lang w:val="sq-AL"/>
        </w:rPr>
      </w:pPr>
      <w:r w:rsidRPr="0022365C">
        <w:rPr>
          <w:spacing w:val="-4"/>
          <w:lang w:val="sq-AL"/>
        </w:rPr>
        <w:t>KUVENDI</w:t>
      </w:r>
      <w:r w:rsidRPr="0022365C">
        <w:rPr>
          <w:spacing w:val="-4"/>
          <w:lang w:val="sq-AL"/>
        </w:rPr>
        <w:br/>
        <w:t>I REPUBLIKËS SË SHQIPËRISË</w:t>
      </w:r>
    </w:p>
    <w:p w:rsidR="00B070B2" w:rsidRPr="0022365C" w:rsidRDefault="00B070B2" w:rsidP="00D43C0C">
      <w:pPr>
        <w:pStyle w:val="NeniNr"/>
        <w:rPr>
          <w:spacing w:val="-4"/>
          <w:lang w:val="sq-AL"/>
        </w:rPr>
      </w:pPr>
      <w:r w:rsidRPr="0022365C">
        <w:rPr>
          <w:spacing w:val="-4"/>
          <w:sz w:val="14"/>
          <w:lang w:val="sq-AL"/>
        </w:rPr>
        <w:br/>
      </w:r>
      <w:r w:rsidRPr="0022365C">
        <w:rPr>
          <w:spacing w:val="-4"/>
          <w:lang w:val="sq-AL"/>
        </w:rPr>
        <w:t>VENDOSI:</w:t>
      </w:r>
    </w:p>
    <w:p w:rsidR="00B070B2" w:rsidRPr="0022365C" w:rsidRDefault="00B070B2" w:rsidP="00D43C0C">
      <w:pPr>
        <w:pStyle w:val="Hapesira7"/>
        <w:rPr>
          <w:spacing w:val="-4"/>
          <w:lang w:val="sq-AL"/>
        </w:rPr>
      </w:pPr>
    </w:p>
    <w:p w:rsidR="00B070B2" w:rsidRPr="0022365C" w:rsidRDefault="00B070B2" w:rsidP="00B070B2">
      <w:pPr>
        <w:pStyle w:val="Paragrafi"/>
        <w:rPr>
          <w:spacing w:val="-4"/>
          <w:lang w:val="sq-AL"/>
        </w:rPr>
      </w:pPr>
      <w:r w:rsidRPr="0022365C">
        <w:rPr>
          <w:spacing w:val="-4"/>
          <w:lang w:val="sq-AL"/>
        </w:rPr>
        <w:t>I. Zoti Denar Biba lirohet nga detyra e anëtarit të Komisionit Qendror të Zgjedhjeve për shkak se ka dhënë dorëheqjen.</w:t>
      </w:r>
    </w:p>
    <w:p w:rsidR="00B070B2" w:rsidRPr="0022365C" w:rsidRDefault="00B070B2" w:rsidP="00B070B2">
      <w:pPr>
        <w:pStyle w:val="Paragrafi"/>
        <w:rPr>
          <w:spacing w:val="-4"/>
          <w:lang w:val="sq-AL"/>
        </w:rPr>
      </w:pPr>
      <w:r w:rsidRPr="0022365C">
        <w:rPr>
          <w:spacing w:val="-4"/>
          <w:lang w:val="sq-AL"/>
        </w:rPr>
        <w:t>II. Ky vendim hyn në fuqi menjëherë.</w:t>
      </w:r>
    </w:p>
    <w:p w:rsidR="00B070B2" w:rsidRPr="0022365C" w:rsidRDefault="00B070B2" w:rsidP="00D43C0C">
      <w:pPr>
        <w:pStyle w:val="Hapesira7"/>
        <w:rPr>
          <w:spacing w:val="-4"/>
          <w:lang w:val="sq-AL"/>
        </w:rPr>
      </w:pPr>
    </w:p>
    <w:p w:rsidR="00B070B2" w:rsidRPr="0022365C" w:rsidRDefault="00B070B2" w:rsidP="00B070B2">
      <w:pPr>
        <w:pStyle w:val="Paragrafi"/>
        <w:jc w:val="right"/>
        <w:rPr>
          <w:spacing w:val="-4"/>
          <w:lang w:val="sq-AL"/>
        </w:rPr>
      </w:pPr>
      <w:r w:rsidRPr="0022365C">
        <w:rPr>
          <w:spacing w:val="-4"/>
          <w:lang w:val="sq-AL"/>
        </w:rPr>
        <w:t>KRYETARI</w:t>
      </w:r>
    </w:p>
    <w:p w:rsidR="00B070B2" w:rsidRPr="0022365C" w:rsidRDefault="00B070B2" w:rsidP="00B070B2">
      <w:pPr>
        <w:pStyle w:val="Paragrafi"/>
        <w:jc w:val="right"/>
        <w:rPr>
          <w:b/>
          <w:spacing w:val="-4"/>
          <w:lang w:val="sq-AL"/>
        </w:rPr>
      </w:pPr>
      <w:r w:rsidRPr="0022365C">
        <w:rPr>
          <w:b/>
          <w:spacing w:val="-4"/>
          <w:lang w:val="sq-AL"/>
        </w:rPr>
        <w:t>Ilir Meta</w:t>
      </w:r>
    </w:p>
    <w:p w:rsidR="0045619A" w:rsidRPr="0022365C" w:rsidRDefault="00B070B2" w:rsidP="00B070B2">
      <w:pPr>
        <w:pStyle w:val="NeniTitull"/>
        <w:jc w:val="both"/>
        <w:rPr>
          <w:b w:val="0"/>
          <w:spacing w:val="-4"/>
          <w:lang w:val="sq-AL"/>
        </w:rPr>
      </w:pPr>
      <w:r w:rsidRPr="0022365C">
        <w:rPr>
          <w:b w:val="0"/>
          <w:spacing w:val="-4"/>
          <w:lang w:val="sq-AL"/>
        </w:rPr>
        <w:t>Miratuar në datën 3.11.2016</w:t>
      </w:r>
    </w:p>
    <w:p w:rsidR="00E719AF" w:rsidRPr="0022365C" w:rsidRDefault="00E719AF" w:rsidP="009C76C0">
      <w:pPr>
        <w:pStyle w:val="NeniTitull"/>
        <w:rPr>
          <w:spacing w:val="-4"/>
          <w:sz w:val="16"/>
          <w:lang w:val="sq-AL"/>
        </w:rPr>
      </w:pPr>
    </w:p>
    <w:p w:rsidR="009C76C0" w:rsidRPr="0022365C" w:rsidRDefault="009C76C0" w:rsidP="009C76C0">
      <w:pPr>
        <w:pStyle w:val="NeniTitull"/>
        <w:rPr>
          <w:spacing w:val="-4"/>
          <w:lang w:val="sq-AL"/>
        </w:rPr>
      </w:pPr>
      <w:r w:rsidRPr="0022365C">
        <w:rPr>
          <w:spacing w:val="-4"/>
          <w:lang w:val="sq-AL"/>
        </w:rPr>
        <w:t>VENDIM</w:t>
      </w:r>
    </w:p>
    <w:p w:rsidR="009C76C0" w:rsidRPr="0022365C" w:rsidRDefault="007A3A69" w:rsidP="009C76C0">
      <w:pPr>
        <w:pStyle w:val="NeniTitull"/>
        <w:rPr>
          <w:spacing w:val="-4"/>
          <w:lang w:val="sq-AL"/>
        </w:rPr>
      </w:pPr>
      <w:r w:rsidRPr="0022365C">
        <w:rPr>
          <w:spacing w:val="-4"/>
          <w:lang w:val="sq-AL"/>
        </w:rPr>
        <w:t xml:space="preserve">Nr. </w:t>
      </w:r>
      <w:r w:rsidR="009C76C0" w:rsidRPr="0022365C">
        <w:rPr>
          <w:spacing w:val="-4"/>
          <w:lang w:val="sq-AL"/>
        </w:rPr>
        <w:t>758, datë 28.10.2016</w:t>
      </w:r>
      <w:r w:rsidRPr="0022365C">
        <w:rPr>
          <w:spacing w:val="-4"/>
          <w:lang w:val="sq-AL"/>
        </w:rPr>
        <w:t xml:space="preserve"> </w:t>
      </w:r>
    </w:p>
    <w:p w:rsidR="009C76C0" w:rsidRPr="0022365C" w:rsidRDefault="009C76C0" w:rsidP="005A0172">
      <w:pPr>
        <w:pStyle w:val="Hapesira7"/>
        <w:rPr>
          <w:spacing w:val="-4"/>
          <w:lang w:val="sq-AL"/>
        </w:rPr>
      </w:pPr>
    </w:p>
    <w:p w:rsidR="004A5A26" w:rsidRPr="0022365C" w:rsidRDefault="009C76C0" w:rsidP="009C76C0">
      <w:pPr>
        <w:pStyle w:val="NeniTitull"/>
        <w:rPr>
          <w:spacing w:val="-4"/>
          <w:lang w:val="sq-AL"/>
        </w:rPr>
      </w:pPr>
      <w:r w:rsidRPr="0022365C">
        <w:rPr>
          <w:spacing w:val="-4"/>
          <w:lang w:val="sq-AL"/>
        </w:rPr>
        <w:t xml:space="preserve">PËR MBULIMIN E PJESSHËM TË SHPENZIMEVE TË MJEKIMIT </w:t>
      </w:r>
    </w:p>
    <w:p w:rsidR="009C76C0" w:rsidRPr="0022365C" w:rsidRDefault="009C76C0" w:rsidP="009C76C0">
      <w:pPr>
        <w:pStyle w:val="NeniTitull"/>
        <w:rPr>
          <w:spacing w:val="-4"/>
          <w:lang w:val="sq-AL"/>
        </w:rPr>
      </w:pPr>
      <w:r w:rsidRPr="0022365C">
        <w:rPr>
          <w:spacing w:val="-4"/>
          <w:lang w:val="sq-AL"/>
        </w:rPr>
        <w:t>TË Z. BASHKIM FINO</w:t>
      </w:r>
    </w:p>
    <w:p w:rsidR="009C76C0" w:rsidRPr="0022365C" w:rsidRDefault="009C76C0" w:rsidP="005A0172">
      <w:pPr>
        <w:pStyle w:val="Hapesira7"/>
        <w:rPr>
          <w:spacing w:val="-4"/>
          <w:lang w:val="sq-AL"/>
        </w:rPr>
      </w:pPr>
    </w:p>
    <w:p w:rsidR="009C76C0" w:rsidRPr="0022365C" w:rsidRDefault="009C76C0" w:rsidP="009C76C0">
      <w:pPr>
        <w:pStyle w:val="Paragrafi"/>
        <w:rPr>
          <w:spacing w:val="-4"/>
          <w:lang w:val="sq-AL"/>
        </w:rPr>
      </w:pPr>
      <w:r w:rsidRPr="0022365C">
        <w:rPr>
          <w:spacing w:val="-4"/>
          <w:lang w:val="sq-AL"/>
        </w:rPr>
        <w:t xml:space="preserve">Në mbështetje të nenit 100 të Kushtetutës dhe të nenit 5, të ligjit </w:t>
      </w:r>
      <w:r w:rsidR="007A3A69" w:rsidRPr="0022365C">
        <w:rPr>
          <w:spacing w:val="-4"/>
          <w:lang w:val="sq-AL"/>
        </w:rPr>
        <w:t xml:space="preserve">nr. </w:t>
      </w:r>
      <w:r w:rsidRPr="0022365C">
        <w:rPr>
          <w:spacing w:val="-4"/>
          <w:lang w:val="sq-AL"/>
        </w:rPr>
        <w:t xml:space="preserve">147/2015, </w:t>
      </w:r>
      <w:r w:rsidR="002F7E83" w:rsidRPr="0022365C">
        <w:rPr>
          <w:spacing w:val="-4"/>
          <w:lang w:val="sq-AL"/>
        </w:rPr>
        <w:t>“</w:t>
      </w:r>
      <w:r w:rsidRPr="0022365C">
        <w:rPr>
          <w:spacing w:val="-4"/>
          <w:lang w:val="sq-AL"/>
        </w:rPr>
        <w:t xml:space="preserve">Për buxhetin e </w:t>
      </w:r>
      <w:r w:rsidRPr="0022365C">
        <w:rPr>
          <w:spacing w:val="-4"/>
          <w:lang w:val="sq-AL"/>
        </w:rPr>
        <w:lastRenderedPageBreak/>
        <w:t>vitit 2016</w:t>
      </w:r>
      <w:r w:rsidR="002F7E83" w:rsidRPr="0022365C">
        <w:rPr>
          <w:spacing w:val="-4"/>
          <w:lang w:val="sq-AL"/>
        </w:rPr>
        <w:t>”</w:t>
      </w:r>
      <w:r w:rsidRPr="0022365C">
        <w:rPr>
          <w:spacing w:val="-4"/>
          <w:lang w:val="sq-AL"/>
        </w:rPr>
        <w:t xml:space="preserve">, me propozimin e ministrit të Shëndetësisë, Këshilli i Ministrave </w:t>
      </w:r>
    </w:p>
    <w:p w:rsidR="009C76C0" w:rsidRPr="0022365C" w:rsidRDefault="009C76C0" w:rsidP="005A0172">
      <w:pPr>
        <w:pStyle w:val="Hapesira7"/>
        <w:rPr>
          <w:spacing w:val="-4"/>
          <w:lang w:val="sq-AL"/>
        </w:rPr>
      </w:pPr>
    </w:p>
    <w:p w:rsidR="009C76C0" w:rsidRPr="0022365C" w:rsidRDefault="009C76C0" w:rsidP="009C76C0">
      <w:pPr>
        <w:pStyle w:val="NeniNr"/>
        <w:rPr>
          <w:spacing w:val="-4"/>
          <w:lang w:val="sq-AL"/>
        </w:rPr>
      </w:pPr>
      <w:r w:rsidRPr="0022365C">
        <w:rPr>
          <w:spacing w:val="-4"/>
          <w:lang w:val="sq-AL"/>
        </w:rPr>
        <w:t xml:space="preserve"> VENDOSI:</w:t>
      </w:r>
    </w:p>
    <w:p w:rsidR="009C76C0" w:rsidRPr="0022365C" w:rsidRDefault="009C76C0" w:rsidP="005A0172">
      <w:pPr>
        <w:pStyle w:val="Hapesira7"/>
        <w:rPr>
          <w:spacing w:val="-4"/>
          <w:lang w:val="sq-AL"/>
        </w:rPr>
      </w:pPr>
    </w:p>
    <w:p w:rsidR="009C76C0" w:rsidRPr="0022365C" w:rsidRDefault="009C76C0" w:rsidP="009C76C0">
      <w:pPr>
        <w:pStyle w:val="Paragrafi"/>
        <w:rPr>
          <w:spacing w:val="-4"/>
          <w:lang w:val="sq-AL"/>
        </w:rPr>
      </w:pPr>
      <w:r w:rsidRPr="0022365C">
        <w:rPr>
          <w:spacing w:val="-4"/>
          <w:lang w:val="sq-AL"/>
        </w:rPr>
        <w:t>1. Mbulimin e pjesshëm të shpenzimeve të mjekimit të z. Bashkim Fino, në masën 560 000 (pesëqind e gjashtëdhjetë mijë) lekë.</w:t>
      </w:r>
    </w:p>
    <w:p w:rsidR="009B4057" w:rsidRPr="0022365C" w:rsidRDefault="009C76C0" w:rsidP="00E32373">
      <w:pPr>
        <w:pStyle w:val="Paragrafi"/>
        <w:rPr>
          <w:spacing w:val="-4"/>
          <w:lang w:val="sq-AL"/>
        </w:rPr>
      </w:pPr>
      <w:r w:rsidRPr="0022365C">
        <w:rPr>
          <w:spacing w:val="-4"/>
          <w:lang w:val="sq-AL"/>
        </w:rPr>
        <w:t>2. Ky fond të përballohet nga Fondi i Sigurimit të Detyrueshëm të Kujdesit Shëndetësor.</w:t>
      </w:r>
    </w:p>
    <w:p w:rsidR="009C76C0" w:rsidRPr="0022365C" w:rsidRDefault="009C76C0" w:rsidP="009C76C0">
      <w:pPr>
        <w:pStyle w:val="Paragrafi"/>
        <w:rPr>
          <w:spacing w:val="-4"/>
          <w:lang w:val="sq-AL"/>
        </w:rPr>
      </w:pPr>
      <w:r w:rsidRPr="0022365C">
        <w:rPr>
          <w:spacing w:val="-4"/>
          <w:lang w:val="sq-AL"/>
        </w:rPr>
        <w:t>3. Pagesa të bëhet me paraqitjen e faturave origjinale të institucionit të kurimit.</w:t>
      </w:r>
    </w:p>
    <w:p w:rsidR="009C76C0" w:rsidRPr="0022365C" w:rsidRDefault="009C76C0" w:rsidP="009C76C0">
      <w:pPr>
        <w:pStyle w:val="Paragrafi"/>
        <w:rPr>
          <w:spacing w:val="-4"/>
          <w:lang w:val="sq-AL"/>
        </w:rPr>
      </w:pPr>
      <w:r w:rsidRPr="0022365C">
        <w:rPr>
          <w:spacing w:val="-4"/>
          <w:lang w:val="sq-AL"/>
        </w:rPr>
        <w:t>4. Ngarkohen Ministria e Shëndetësisë dhe Fondi i Sigurimit të Detyrueshëm të Kujdesit Shëndetësor për zbatimin e këtij vendimi.</w:t>
      </w:r>
    </w:p>
    <w:p w:rsidR="009C76C0" w:rsidRPr="0022365C" w:rsidRDefault="009C76C0" w:rsidP="009C76C0">
      <w:pPr>
        <w:pStyle w:val="Paragrafi"/>
        <w:rPr>
          <w:spacing w:val="-4"/>
          <w:lang w:val="sq-AL"/>
        </w:rPr>
      </w:pPr>
      <w:r w:rsidRPr="0022365C">
        <w:rPr>
          <w:spacing w:val="-4"/>
          <w:lang w:val="sq-AL"/>
        </w:rPr>
        <w:t>Ky vendim hyn në fuqi menjëherë.</w:t>
      </w:r>
    </w:p>
    <w:p w:rsidR="005B3335" w:rsidRPr="0022365C" w:rsidRDefault="005B3335" w:rsidP="005A0172">
      <w:pPr>
        <w:pStyle w:val="Hapesira7"/>
        <w:rPr>
          <w:spacing w:val="-4"/>
          <w:lang w:val="sq-AL"/>
        </w:rPr>
      </w:pPr>
    </w:p>
    <w:p w:rsidR="005B3335" w:rsidRPr="0022365C" w:rsidRDefault="009C76C0" w:rsidP="009C76C0">
      <w:pPr>
        <w:pStyle w:val="NeniTitull"/>
        <w:jc w:val="right"/>
        <w:rPr>
          <w:b w:val="0"/>
          <w:spacing w:val="-4"/>
          <w:lang w:val="sq-AL"/>
        </w:rPr>
      </w:pPr>
      <w:r w:rsidRPr="0022365C">
        <w:rPr>
          <w:b w:val="0"/>
          <w:spacing w:val="-4"/>
          <w:lang w:val="sq-AL"/>
        </w:rPr>
        <w:t>KRYEMINISTRI</w:t>
      </w:r>
    </w:p>
    <w:p w:rsidR="009C76C0" w:rsidRPr="0022365C" w:rsidRDefault="009C76C0" w:rsidP="009C76C0">
      <w:pPr>
        <w:pStyle w:val="Paragrafi"/>
        <w:ind w:firstLine="0"/>
        <w:jc w:val="right"/>
        <w:rPr>
          <w:b/>
          <w:spacing w:val="-4"/>
          <w:lang w:val="sq-AL"/>
        </w:rPr>
      </w:pPr>
      <w:r w:rsidRPr="0022365C">
        <w:rPr>
          <w:b/>
          <w:spacing w:val="-4"/>
          <w:lang w:val="sq-AL"/>
        </w:rPr>
        <w:t>Edi Rama</w:t>
      </w:r>
    </w:p>
    <w:p w:rsidR="009C76C0" w:rsidRPr="0022365C" w:rsidRDefault="009C76C0" w:rsidP="00F04929">
      <w:pPr>
        <w:pStyle w:val="Paragrafi"/>
        <w:rPr>
          <w:spacing w:val="-4"/>
          <w:sz w:val="14"/>
          <w:lang w:val="sq-AL"/>
        </w:rPr>
      </w:pPr>
    </w:p>
    <w:p w:rsidR="00F04929" w:rsidRPr="0022365C" w:rsidRDefault="00F04929" w:rsidP="00F04929">
      <w:pPr>
        <w:pStyle w:val="NeniTitull"/>
        <w:rPr>
          <w:spacing w:val="-4"/>
          <w:lang w:val="sq-AL"/>
        </w:rPr>
      </w:pPr>
      <w:r w:rsidRPr="0022365C">
        <w:rPr>
          <w:spacing w:val="-4"/>
          <w:lang w:val="sq-AL"/>
        </w:rPr>
        <w:t>VENDIM</w:t>
      </w:r>
    </w:p>
    <w:p w:rsidR="00F04929" w:rsidRPr="0022365C" w:rsidRDefault="00F04929" w:rsidP="00F04929">
      <w:pPr>
        <w:pStyle w:val="NeniTitull"/>
        <w:rPr>
          <w:spacing w:val="-4"/>
          <w:lang w:val="sq-AL"/>
        </w:rPr>
      </w:pPr>
      <w:r w:rsidRPr="0022365C">
        <w:rPr>
          <w:spacing w:val="-4"/>
          <w:lang w:val="sq-AL"/>
        </w:rPr>
        <w:t>Nr. 774, datë 2.11.2016</w:t>
      </w:r>
    </w:p>
    <w:p w:rsidR="00F04929" w:rsidRPr="0022365C" w:rsidRDefault="00F04929" w:rsidP="00F04929">
      <w:pPr>
        <w:pStyle w:val="Hapesira7"/>
        <w:rPr>
          <w:spacing w:val="-4"/>
          <w:lang w:val="sq-AL"/>
        </w:rPr>
      </w:pPr>
    </w:p>
    <w:p w:rsidR="00937600" w:rsidRPr="0022365C" w:rsidRDefault="00F04929" w:rsidP="00F04929">
      <w:pPr>
        <w:pStyle w:val="NeniTitull"/>
        <w:rPr>
          <w:spacing w:val="-4"/>
          <w:lang w:val="sq-AL"/>
        </w:rPr>
      </w:pPr>
      <w:r w:rsidRPr="0022365C">
        <w:rPr>
          <w:spacing w:val="-4"/>
          <w:lang w:val="sq-AL"/>
        </w:rPr>
        <w:t xml:space="preserve">PËR NJË RISHPËRNDARJE TË FONDEVE BUXHETORE PËR SHPENZIMET KORRENTE, BRENDA PROGRAMEVE TË MIRATUARA PËR MINISTRINË E DREJTËSISË, </w:t>
      </w:r>
    </w:p>
    <w:p w:rsidR="00F04929" w:rsidRPr="0022365C" w:rsidRDefault="00F04929" w:rsidP="00F04929">
      <w:pPr>
        <w:pStyle w:val="NeniTitull"/>
        <w:rPr>
          <w:spacing w:val="-4"/>
          <w:lang w:val="sq-AL"/>
        </w:rPr>
      </w:pPr>
      <w:r w:rsidRPr="0022365C">
        <w:rPr>
          <w:spacing w:val="-4"/>
          <w:lang w:val="sq-AL"/>
        </w:rPr>
        <w:t>NË BUXHETIN E VITIT 2016</w:t>
      </w:r>
    </w:p>
    <w:p w:rsidR="00F04929" w:rsidRPr="0022365C" w:rsidRDefault="00F04929" w:rsidP="00F04929">
      <w:pPr>
        <w:pStyle w:val="Hapesira7"/>
        <w:rPr>
          <w:spacing w:val="-4"/>
          <w:lang w:val="sq-AL"/>
        </w:rPr>
      </w:pPr>
    </w:p>
    <w:p w:rsidR="00F04929" w:rsidRPr="0022365C" w:rsidRDefault="00F04929" w:rsidP="00F04929">
      <w:pPr>
        <w:pStyle w:val="Paragrafi"/>
        <w:rPr>
          <w:spacing w:val="-4"/>
          <w:lang w:val="sq-AL"/>
        </w:rPr>
      </w:pPr>
      <w:r w:rsidRPr="0022365C">
        <w:rPr>
          <w:spacing w:val="-4"/>
          <w:lang w:val="sq-AL"/>
        </w:rPr>
        <w:t>Në mbështetje të nenit 100 të Kushtetutës, të nenit 44, të ligjit nr.9936, datë 26.6.2008, “Për menaxhimin e sistemit buxhetor në Republikën e Shqipërisë”, dhe të nenit 17, të ligjit nr.147/2015, “Për buxhetin e vitit 2016”, të ndryshuar, me propozim të ministrit të Drejtësisë, Këshilli i  Ministrave</w:t>
      </w:r>
    </w:p>
    <w:p w:rsidR="00F04929" w:rsidRPr="0022365C" w:rsidRDefault="00F04929" w:rsidP="00F04929">
      <w:pPr>
        <w:pStyle w:val="NeniNr"/>
        <w:rPr>
          <w:spacing w:val="-4"/>
          <w:lang w:val="sq-AL"/>
        </w:rPr>
      </w:pPr>
      <w:r w:rsidRPr="0022365C">
        <w:rPr>
          <w:spacing w:val="-4"/>
          <w:lang w:val="sq-AL"/>
        </w:rPr>
        <w:t>VENDOSI:</w:t>
      </w:r>
    </w:p>
    <w:p w:rsidR="00F04929" w:rsidRPr="0022365C" w:rsidRDefault="00F04929" w:rsidP="00F04929">
      <w:pPr>
        <w:pStyle w:val="Hapesira7"/>
        <w:rPr>
          <w:spacing w:val="-4"/>
          <w:lang w:val="sq-AL"/>
        </w:rPr>
      </w:pPr>
      <w:r w:rsidRPr="0022365C">
        <w:rPr>
          <w:spacing w:val="-4"/>
          <w:lang w:val="sq-AL"/>
        </w:rPr>
        <w:t> </w:t>
      </w:r>
    </w:p>
    <w:p w:rsidR="00F04929" w:rsidRPr="0022365C" w:rsidRDefault="00F04929" w:rsidP="00F04929">
      <w:pPr>
        <w:pStyle w:val="Paragrafi"/>
        <w:rPr>
          <w:spacing w:val="-4"/>
          <w:lang w:val="sq-AL"/>
        </w:rPr>
      </w:pPr>
      <w:r w:rsidRPr="0022365C">
        <w:rPr>
          <w:spacing w:val="-4"/>
          <w:lang w:val="sq-AL"/>
        </w:rPr>
        <w:t>1. Në buxhetin e vitit 2016, miratuar për Ministrinë e Drejtësisë, zëri “Shpenzime korrente”, të bëhet rishpërndarja e fondeve buxhetore, brenda programeve,  si më poshtë vijon:</w:t>
      </w:r>
    </w:p>
    <w:p w:rsidR="00F04929" w:rsidRPr="0022365C" w:rsidRDefault="00F04929" w:rsidP="00F04929">
      <w:pPr>
        <w:pStyle w:val="Paragrafi"/>
        <w:rPr>
          <w:spacing w:val="-4"/>
          <w:lang w:val="sq-AL"/>
        </w:rPr>
      </w:pPr>
      <w:r w:rsidRPr="0022365C">
        <w:rPr>
          <w:spacing w:val="-4"/>
          <w:lang w:val="sq-AL"/>
        </w:rPr>
        <w:t>a) Programit të Shërbimit të Provës, për vitin 2016, t’i pakësohet fondi prej 5 450 000 (pesë milionë e katërqind e pesëdhjetë mijë) lekësh në shpenzimet e personelit; </w:t>
      </w:r>
    </w:p>
    <w:p w:rsidR="00F04929" w:rsidRPr="0022365C" w:rsidRDefault="00F04929" w:rsidP="00F04929">
      <w:pPr>
        <w:pStyle w:val="Paragrafi"/>
        <w:rPr>
          <w:spacing w:val="-4"/>
          <w:lang w:val="sq-AL"/>
        </w:rPr>
      </w:pPr>
      <w:r w:rsidRPr="0022365C">
        <w:rPr>
          <w:spacing w:val="-4"/>
          <w:lang w:val="sq-AL"/>
        </w:rPr>
        <w:t>b) Programit të Institutit të Mjekësisë Ligjore, për vitin 2016, t’i shtohet fondi në masën 5 450 000 (pesë milionë e katërqind e pesëdhjetë mijë) lekë për shpenzime operative. </w:t>
      </w:r>
    </w:p>
    <w:p w:rsidR="00F04929" w:rsidRPr="0022365C" w:rsidRDefault="00F04929" w:rsidP="00F04929">
      <w:pPr>
        <w:pStyle w:val="Paragrafi"/>
        <w:rPr>
          <w:spacing w:val="-4"/>
          <w:lang w:val="sq-AL"/>
        </w:rPr>
      </w:pPr>
      <w:r w:rsidRPr="0022365C">
        <w:rPr>
          <w:spacing w:val="-4"/>
          <w:lang w:val="sq-AL"/>
        </w:rPr>
        <w:t>2. Ngarkohen Ministria e Drejtësisë dhe Ministria e Financave për zbatimin e këtij vendimi.</w:t>
      </w:r>
      <w:r w:rsidRPr="0022365C">
        <w:rPr>
          <w:spacing w:val="-4"/>
          <w:lang w:val="sq-AL"/>
        </w:rPr>
        <w:br/>
      </w:r>
      <w:r w:rsidRPr="0022365C">
        <w:rPr>
          <w:spacing w:val="-4"/>
          <w:lang w:val="sq-AL"/>
        </w:rPr>
        <w:lastRenderedPageBreak/>
        <w:t>     Ky vendim hyn në fuqi menjëherë dhe botohet në Fletoren Zyrtare.</w:t>
      </w:r>
    </w:p>
    <w:p w:rsidR="00F04929" w:rsidRPr="0022365C" w:rsidRDefault="00F04929" w:rsidP="00F04929">
      <w:pPr>
        <w:pStyle w:val="Hapesira7"/>
        <w:rPr>
          <w:spacing w:val="-4"/>
          <w:lang w:val="sq-AL"/>
        </w:rPr>
      </w:pPr>
    </w:p>
    <w:p w:rsidR="00F04929" w:rsidRPr="0022365C" w:rsidRDefault="00F04929" w:rsidP="00F04929">
      <w:pPr>
        <w:pStyle w:val="Paragrafi"/>
        <w:jc w:val="right"/>
        <w:rPr>
          <w:spacing w:val="-4"/>
          <w:lang w:val="sq-AL"/>
        </w:rPr>
      </w:pPr>
      <w:r w:rsidRPr="0022365C">
        <w:rPr>
          <w:spacing w:val="-4"/>
          <w:lang w:val="sq-AL"/>
        </w:rPr>
        <w:t>ZËVENDËSKRYEMINISTRI</w:t>
      </w:r>
    </w:p>
    <w:p w:rsidR="00F04929" w:rsidRPr="0022365C" w:rsidRDefault="00F04929" w:rsidP="009B4057">
      <w:pPr>
        <w:pStyle w:val="Paragrafi"/>
        <w:jc w:val="right"/>
        <w:rPr>
          <w:b/>
          <w:spacing w:val="-4"/>
          <w:lang w:val="sq-AL"/>
        </w:rPr>
      </w:pPr>
      <w:r w:rsidRPr="0022365C">
        <w:rPr>
          <w:b/>
          <w:spacing w:val="-4"/>
          <w:lang w:val="sq-AL"/>
        </w:rPr>
        <w:t>Niko Peleshi</w:t>
      </w:r>
    </w:p>
    <w:p w:rsidR="009C104D" w:rsidRPr="0022365C" w:rsidRDefault="009C104D" w:rsidP="00E32373">
      <w:pPr>
        <w:pStyle w:val="NeniTitull"/>
        <w:keepNext w:val="0"/>
        <w:rPr>
          <w:spacing w:val="-4"/>
          <w:lang w:val="sq-AL"/>
        </w:rPr>
      </w:pPr>
    </w:p>
    <w:p w:rsidR="00425520" w:rsidRPr="0022365C" w:rsidRDefault="00425520" w:rsidP="00425520">
      <w:pPr>
        <w:pStyle w:val="NeniTitull"/>
        <w:rPr>
          <w:spacing w:val="-4"/>
          <w:lang w:val="sq-AL"/>
        </w:rPr>
      </w:pPr>
      <w:r w:rsidRPr="0022365C">
        <w:rPr>
          <w:spacing w:val="-4"/>
          <w:lang w:val="sq-AL"/>
        </w:rPr>
        <w:t xml:space="preserve">UDHËZIM I </w:t>
      </w:r>
      <w:r w:rsidR="007A3A69" w:rsidRPr="0022365C">
        <w:rPr>
          <w:spacing w:val="-4"/>
          <w:lang w:val="sq-AL"/>
        </w:rPr>
        <w:t>PËRBASHKËT</w:t>
      </w:r>
    </w:p>
    <w:p w:rsidR="00425520" w:rsidRPr="0022365C" w:rsidRDefault="007A3A69" w:rsidP="00425520">
      <w:pPr>
        <w:pStyle w:val="NeniTitull"/>
        <w:rPr>
          <w:spacing w:val="-4"/>
          <w:lang w:val="sq-AL"/>
        </w:rPr>
      </w:pPr>
      <w:r w:rsidRPr="0022365C">
        <w:rPr>
          <w:spacing w:val="-4"/>
          <w:lang w:val="sq-AL"/>
        </w:rPr>
        <w:t xml:space="preserve">Nr. </w:t>
      </w:r>
      <w:r w:rsidR="00425520" w:rsidRPr="0022365C">
        <w:rPr>
          <w:spacing w:val="-4"/>
          <w:lang w:val="sq-AL"/>
        </w:rPr>
        <w:t>5, datë 6.9.2016</w:t>
      </w:r>
    </w:p>
    <w:p w:rsidR="00425520" w:rsidRPr="0022365C" w:rsidRDefault="00425520" w:rsidP="005A0172">
      <w:pPr>
        <w:pStyle w:val="Hapesira7"/>
        <w:rPr>
          <w:spacing w:val="-4"/>
          <w:lang w:val="sq-AL"/>
        </w:rPr>
      </w:pPr>
    </w:p>
    <w:p w:rsidR="00425520" w:rsidRPr="0022365C" w:rsidRDefault="00425520" w:rsidP="00425520">
      <w:pPr>
        <w:pStyle w:val="NeniTitull"/>
        <w:rPr>
          <w:spacing w:val="-4"/>
          <w:lang w:val="sq-AL"/>
        </w:rPr>
      </w:pPr>
      <w:r w:rsidRPr="0022365C">
        <w:rPr>
          <w:spacing w:val="-4"/>
          <w:lang w:val="sq-AL"/>
        </w:rPr>
        <w:t>PËR PËRCAKTIMIN E TARIFËS SË SHËRBIMIT PËR PROCESIN E VLERËSIMIT STRATEGJIK MJEDISOR (VSM)</w:t>
      </w:r>
    </w:p>
    <w:p w:rsidR="00425520" w:rsidRPr="0022365C" w:rsidRDefault="00425520" w:rsidP="005A0172">
      <w:pPr>
        <w:pStyle w:val="Hapesira7"/>
        <w:rPr>
          <w:spacing w:val="-4"/>
          <w:lang w:val="sq-AL"/>
        </w:rPr>
      </w:pPr>
    </w:p>
    <w:p w:rsidR="00425520" w:rsidRPr="0022365C" w:rsidRDefault="00425520" w:rsidP="0005037E">
      <w:pPr>
        <w:widowControl w:val="0"/>
        <w:spacing w:after="0" w:line="240" w:lineRule="auto"/>
        <w:rPr>
          <w:rFonts w:ascii="Garamond" w:eastAsia="MS Mincho" w:hAnsi="Garamond" w:cs="CG Times"/>
          <w:spacing w:val="-4"/>
          <w:sz w:val="24"/>
          <w:lang w:val="sq-AL"/>
        </w:rPr>
      </w:pPr>
      <w:r w:rsidRPr="0022365C">
        <w:rPr>
          <w:rFonts w:ascii="Garamond" w:eastAsia="MS Mincho" w:hAnsi="Garamond" w:cs="CG Times"/>
          <w:spacing w:val="-4"/>
          <w:sz w:val="24"/>
          <w:lang w:val="sq-AL"/>
        </w:rPr>
        <w:t>Në mbështetje të pikës 4</w:t>
      </w:r>
      <w:r w:rsidR="007A3A69" w:rsidRPr="0022365C">
        <w:rPr>
          <w:rFonts w:ascii="Garamond" w:eastAsia="MS Mincho" w:hAnsi="Garamond" w:cs="CG Times"/>
          <w:spacing w:val="-4"/>
          <w:sz w:val="24"/>
          <w:lang w:val="sq-AL"/>
        </w:rPr>
        <w:t>,</w:t>
      </w:r>
      <w:r w:rsidRPr="0022365C">
        <w:rPr>
          <w:rFonts w:ascii="Garamond" w:eastAsia="MS Mincho" w:hAnsi="Garamond" w:cs="CG Times"/>
          <w:spacing w:val="-4"/>
          <w:sz w:val="24"/>
          <w:lang w:val="sq-AL"/>
        </w:rPr>
        <w:t xml:space="preserve"> të nenit 102</w:t>
      </w:r>
      <w:r w:rsidR="007A3A69" w:rsidRPr="0022365C">
        <w:rPr>
          <w:rFonts w:ascii="Garamond" w:eastAsia="MS Mincho" w:hAnsi="Garamond" w:cs="CG Times"/>
          <w:spacing w:val="-4"/>
          <w:sz w:val="24"/>
          <w:lang w:val="sq-AL"/>
        </w:rPr>
        <w:t>,</w:t>
      </w:r>
      <w:r w:rsidRPr="0022365C">
        <w:rPr>
          <w:rFonts w:ascii="Garamond" w:eastAsia="MS Mincho" w:hAnsi="Garamond" w:cs="CG Times"/>
          <w:spacing w:val="-4"/>
          <w:sz w:val="24"/>
          <w:lang w:val="sq-AL"/>
        </w:rPr>
        <w:t xml:space="preserve"> të Kushtetutës dhe pikës 11</w:t>
      </w:r>
      <w:r w:rsidR="007A3A69" w:rsidRPr="0022365C">
        <w:rPr>
          <w:rFonts w:ascii="Garamond" w:eastAsia="MS Mincho" w:hAnsi="Garamond" w:cs="CG Times"/>
          <w:spacing w:val="-4"/>
          <w:sz w:val="24"/>
          <w:lang w:val="sq-AL"/>
        </w:rPr>
        <w:t>,</w:t>
      </w:r>
      <w:r w:rsidRPr="0022365C">
        <w:rPr>
          <w:rFonts w:ascii="Garamond" w:eastAsia="MS Mincho" w:hAnsi="Garamond" w:cs="CG Times"/>
          <w:spacing w:val="-4"/>
          <w:sz w:val="24"/>
          <w:lang w:val="sq-AL"/>
        </w:rPr>
        <w:t xml:space="preserve"> të nenit 12</w:t>
      </w:r>
      <w:r w:rsidR="007A3A69" w:rsidRPr="0022365C">
        <w:rPr>
          <w:rFonts w:ascii="Garamond" w:eastAsia="MS Mincho" w:hAnsi="Garamond" w:cs="CG Times"/>
          <w:spacing w:val="-4"/>
          <w:sz w:val="24"/>
          <w:lang w:val="sq-AL"/>
        </w:rPr>
        <w:t>,</w:t>
      </w:r>
      <w:r w:rsidRPr="0022365C">
        <w:rPr>
          <w:rFonts w:ascii="Garamond" w:eastAsia="MS Mincho" w:hAnsi="Garamond" w:cs="CG Times"/>
          <w:spacing w:val="-4"/>
          <w:sz w:val="24"/>
          <w:lang w:val="sq-AL"/>
        </w:rPr>
        <w:t xml:space="preserve"> të ligjit </w:t>
      </w:r>
      <w:r w:rsidR="007A3A69" w:rsidRPr="0022365C">
        <w:rPr>
          <w:rFonts w:ascii="Garamond" w:eastAsia="MS Mincho" w:hAnsi="Garamond" w:cs="CG Times"/>
          <w:spacing w:val="-4"/>
          <w:sz w:val="24"/>
          <w:lang w:val="sq-AL"/>
        </w:rPr>
        <w:t xml:space="preserve">nr. </w:t>
      </w:r>
      <w:r w:rsidRPr="0022365C">
        <w:rPr>
          <w:rFonts w:ascii="Garamond" w:eastAsia="MS Mincho" w:hAnsi="Garamond" w:cs="CG Times"/>
          <w:spacing w:val="-4"/>
          <w:sz w:val="24"/>
          <w:lang w:val="sq-AL"/>
        </w:rPr>
        <w:t>91, datë 28.2.2013</w:t>
      </w:r>
      <w:r w:rsidR="007A3A69" w:rsidRPr="0022365C">
        <w:rPr>
          <w:rFonts w:ascii="Garamond" w:eastAsia="MS Mincho" w:hAnsi="Garamond" w:cs="CG Times"/>
          <w:spacing w:val="-4"/>
          <w:sz w:val="24"/>
          <w:lang w:val="sq-AL"/>
        </w:rPr>
        <w:t>,</w:t>
      </w:r>
      <w:r w:rsidRPr="0022365C">
        <w:rPr>
          <w:rFonts w:ascii="Garamond" w:eastAsia="MS Mincho" w:hAnsi="Garamond" w:cs="CG Times"/>
          <w:spacing w:val="-4"/>
          <w:sz w:val="24"/>
          <w:lang w:val="sq-AL"/>
        </w:rPr>
        <w:t xml:space="preserve"> </w:t>
      </w:r>
      <w:r w:rsidR="002F7E83" w:rsidRPr="0022365C">
        <w:rPr>
          <w:rFonts w:ascii="Garamond" w:eastAsia="MS Mincho" w:hAnsi="Garamond" w:cs="CG Times"/>
          <w:spacing w:val="-4"/>
          <w:sz w:val="24"/>
          <w:lang w:val="sq-AL"/>
        </w:rPr>
        <w:t>“</w:t>
      </w:r>
      <w:r w:rsidRPr="0022365C">
        <w:rPr>
          <w:rFonts w:ascii="Garamond" w:eastAsia="MS Mincho" w:hAnsi="Garamond" w:cs="CG Times"/>
          <w:spacing w:val="-4"/>
          <w:sz w:val="24"/>
          <w:lang w:val="sq-AL"/>
        </w:rPr>
        <w:t>Për vlerësimin strategjik mjedisor</w:t>
      </w:r>
      <w:r w:rsidR="002F7E83" w:rsidRPr="0022365C">
        <w:rPr>
          <w:rFonts w:ascii="Garamond" w:eastAsia="MS Mincho" w:hAnsi="Garamond" w:cs="CG Times"/>
          <w:spacing w:val="-4"/>
          <w:sz w:val="24"/>
          <w:lang w:val="sq-AL"/>
        </w:rPr>
        <w:t>”</w:t>
      </w:r>
      <w:r w:rsidRPr="0022365C">
        <w:rPr>
          <w:rFonts w:ascii="Garamond" w:eastAsia="MS Mincho" w:hAnsi="Garamond" w:cs="CG Times"/>
          <w:spacing w:val="-4"/>
          <w:sz w:val="24"/>
          <w:lang w:val="sq-AL"/>
        </w:rPr>
        <w:t xml:space="preserve">, </w:t>
      </w:r>
    </w:p>
    <w:p w:rsidR="00425520" w:rsidRPr="0022365C" w:rsidRDefault="00425520" w:rsidP="00425520">
      <w:pPr>
        <w:pStyle w:val="NeniNr"/>
        <w:rPr>
          <w:spacing w:val="-4"/>
          <w:lang w:val="sq-AL"/>
        </w:rPr>
      </w:pPr>
      <w:r w:rsidRPr="0022365C">
        <w:rPr>
          <w:spacing w:val="-4"/>
          <w:lang w:val="sq-AL"/>
        </w:rPr>
        <w:t>UDHËZOJMË:</w:t>
      </w:r>
    </w:p>
    <w:p w:rsidR="00425520" w:rsidRPr="0022365C" w:rsidRDefault="00425520" w:rsidP="005A0172">
      <w:pPr>
        <w:pStyle w:val="Hapesira7"/>
        <w:rPr>
          <w:spacing w:val="-4"/>
          <w:sz w:val="10"/>
          <w:lang w:val="sq-AL"/>
        </w:rPr>
      </w:pPr>
    </w:p>
    <w:p w:rsidR="00425520" w:rsidRPr="0022365C" w:rsidRDefault="007A3A69" w:rsidP="00425520">
      <w:pPr>
        <w:widowControl w:val="0"/>
        <w:spacing w:after="0" w:line="240" w:lineRule="auto"/>
        <w:rPr>
          <w:rFonts w:ascii="Garamond" w:eastAsia="MS Mincho" w:hAnsi="Garamond" w:cs="CG Times"/>
          <w:spacing w:val="-4"/>
          <w:sz w:val="24"/>
          <w:lang w:val="sq-AL"/>
        </w:rPr>
      </w:pPr>
      <w:r w:rsidRPr="0022365C">
        <w:rPr>
          <w:rFonts w:ascii="Garamond" w:eastAsia="MS Mincho" w:hAnsi="Garamond" w:cs="CG Times"/>
          <w:spacing w:val="-4"/>
          <w:sz w:val="24"/>
          <w:lang w:val="sq-AL"/>
        </w:rPr>
        <w:t xml:space="preserve">1. </w:t>
      </w:r>
      <w:r w:rsidR="00425520" w:rsidRPr="0022365C">
        <w:rPr>
          <w:rFonts w:ascii="Garamond" w:eastAsia="MS Mincho" w:hAnsi="Garamond" w:cs="CG Times"/>
          <w:spacing w:val="-4"/>
          <w:sz w:val="24"/>
          <w:lang w:val="sq-AL"/>
        </w:rPr>
        <w:t>Miratimin e tarifës së shërbimit për shqyrtimin e kërkesës për vlerësimin strategjik mjedisor, në vlerën prej 50 000 (pesëdhjetëmijë) lekë.</w:t>
      </w:r>
    </w:p>
    <w:p w:rsidR="00425520" w:rsidRPr="0022365C" w:rsidRDefault="007A3A69" w:rsidP="00425520">
      <w:pPr>
        <w:widowControl w:val="0"/>
        <w:spacing w:after="0" w:line="240" w:lineRule="auto"/>
        <w:rPr>
          <w:rFonts w:ascii="Garamond" w:eastAsia="MS Mincho" w:hAnsi="Garamond" w:cs="CG Times"/>
          <w:spacing w:val="-4"/>
          <w:sz w:val="24"/>
          <w:lang w:val="sq-AL"/>
        </w:rPr>
      </w:pPr>
      <w:r w:rsidRPr="0022365C">
        <w:rPr>
          <w:rFonts w:ascii="Garamond" w:eastAsia="MS Mincho" w:hAnsi="Garamond" w:cs="CG Times"/>
          <w:spacing w:val="-4"/>
          <w:sz w:val="24"/>
          <w:lang w:val="sq-AL"/>
        </w:rPr>
        <w:t xml:space="preserve">2. </w:t>
      </w:r>
      <w:r w:rsidR="00425520" w:rsidRPr="0022365C">
        <w:rPr>
          <w:rFonts w:ascii="Garamond" w:eastAsia="MS Mincho" w:hAnsi="Garamond" w:cs="CG Times"/>
          <w:spacing w:val="-4"/>
          <w:sz w:val="24"/>
          <w:lang w:val="sq-AL"/>
        </w:rPr>
        <w:t>Tarifa derdhet nga zhvilluesi në llogarinë bankare të Ministrisë së Mjedisit dhe është e pakthyeshme. Të ardhurat e mbledhura nga tarifat e përcaktuara në këtë udhëzim derdhen në Buxhetin e Shtetit në masën 100%.</w:t>
      </w:r>
    </w:p>
    <w:p w:rsidR="00425520" w:rsidRPr="0022365C" w:rsidRDefault="007A3A69" w:rsidP="00425520">
      <w:pPr>
        <w:widowControl w:val="0"/>
        <w:spacing w:after="0" w:line="240" w:lineRule="auto"/>
        <w:rPr>
          <w:rFonts w:ascii="Garamond" w:eastAsia="MS Mincho" w:hAnsi="Garamond" w:cs="CG Times"/>
          <w:spacing w:val="-4"/>
          <w:sz w:val="24"/>
          <w:lang w:val="sq-AL"/>
        </w:rPr>
      </w:pPr>
      <w:r w:rsidRPr="0022365C">
        <w:rPr>
          <w:rFonts w:ascii="Garamond" w:eastAsia="MS Mincho" w:hAnsi="Garamond" w:cs="CG Times"/>
          <w:spacing w:val="-4"/>
          <w:sz w:val="24"/>
          <w:lang w:val="sq-AL"/>
        </w:rPr>
        <w:t xml:space="preserve">3. </w:t>
      </w:r>
      <w:r w:rsidR="00425520" w:rsidRPr="0022365C">
        <w:rPr>
          <w:rFonts w:ascii="Garamond" w:eastAsia="MS Mincho" w:hAnsi="Garamond" w:cs="CG Times"/>
          <w:spacing w:val="-4"/>
          <w:sz w:val="24"/>
          <w:lang w:val="sq-AL"/>
        </w:rPr>
        <w:t>Për zbatimin e këtij udhëzimi ngarkohet Ministria e Mjedisit.</w:t>
      </w:r>
    </w:p>
    <w:p w:rsidR="00425520" w:rsidRPr="0022365C" w:rsidRDefault="00425520" w:rsidP="0005037E">
      <w:pPr>
        <w:widowControl w:val="0"/>
        <w:spacing w:after="0" w:line="240" w:lineRule="auto"/>
        <w:rPr>
          <w:rFonts w:ascii="Garamond" w:eastAsia="MS Mincho" w:hAnsi="Garamond" w:cs="CG Times"/>
          <w:spacing w:val="-4"/>
          <w:sz w:val="24"/>
          <w:lang w:val="sq-AL"/>
        </w:rPr>
      </w:pPr>
      <w:r w:rsidRPr="0022365C">
        <w:rPr>
          <w:rFonts w:ascii="Garamond" w:eastAsia="MS Mincho" w:hAnsi="Garamond" w:cs="CG Times"/>
          <w:spacing w:val="-4"/>
          <w:sz w:val="24"/>
          <w:lang w:val="sq-AL"/>
        </w:rPr>
        <w:t>Ky udhëzim hyn në fuqi pas botimit në Fletoren Zyrtare.</w:t>
      </w:r>
    </w:p>
    <w:p w:rsidR="00326984" w:rsidRPr="0022365C" w:rsidRDefault="00326984" w:rsidP="0005037E">
      <w:pPr>
        <w:widowControl w:val="0"/>
        <w:spacing w:after="0" w:line="240" w:lineRule="auto"/>
        <w:rPr>
          <w:rFonts w:ascii="Garamond" w:eastAsia="MS Mincho" w:hAnsi="Garamond" w:cs="CG Times"/>
          <w:spacing w:val="-4"/>
          <w:sz w:val="14"/>
          <w:lang w:val="sq-AL"/>
        </w:rPr>
      </w:pPr>
    </w:p>
    <w:p w:rsidR="00425520" w:rsidRPr="0022365C" w:rsidRDefault="00425520" w:rsidP="00425520">
      <w:pPr>
        <w:widowControl w:val="0"/>
        <w:spacing w:after="0" w:line="240" w:lineRule="auto"/>
        <w:jc w:val="right"/>
        <w:rPr>
          <w:rFonts w:ascii="Garamond" w:eastAsia="MS Mincho" w:hAnsi="Garamond" w:cs="CG Times"/>
          <w:spacing w:val="-4"/>
          <w:sz w:val="24"/>
          <w:lang w:val="sq-AL"/>
        </w:rPr>
      </w:pPr>
      <w:r w:rsidRPr="0022365C">
        <w:rPr>
          <w:rFonts w:ascii="Garamond" w:eastAsia="MS Mincho" w:hAnsi="Garamond" w:cs="CG Times"/>
          <w:spacing w:val="-4"/>
          <w:sz w:val="24"/>
          <w:lang w:val="sq-AL"/>
        </w:rPr>
        <w:t>MINISTRI I MJEDISIT</w:t>
      </w:r>
    </w:p>
    <w:p w:rsidR="00425520" w:rsidRPr="0022365C" w:rsidRDefault="00425520" w:rsidP="00425520">
      <w:pPr>
        <w:widowControl w:val="0"/>
        <w:spacing w:after="0" w:line="240" w:lineRule="auto"/>
        <w:jc w:val="right"/>
        <w:rPr>
          <w:rFonts w:ascii="Garamond" w:eastAsia="MS Mincho" w:hAnsi="Garamond" w:cs="CG Times"/>
          <w:b/>
          <w:spacing w:val="-4"/>
          <w:sz w:val="24"/>
          <w:lang w:val="sq-AL"/>
        </w:rPr>
      </w:pPr>
      <w:r w:rsidRPr="0022365C">
        <w:rPr>
          <w:rFonts w:ascii="Garamond" w:eastAsia="MS Mincho" w:hAnsi="Garamond" w:cs="CG Times"/>
          <w:b/>
          <w:spacing w:val="-4"/>
          <w:sz w:val="24"/>
          <w:lang w:val="sq-AL"/>
        </w:rPr>
        <w:t>Lefter Koka</w:t>
      </w:r>
    </w:p>
    <w:p w:rsidR="00425520" w:rsidRPr="0022365C" w:rsidRDefault="00425520" w:rsidP="005A0172">
      <w:pPr>
        <w:pStyle w:val="Hapesira7"/>
        <w:rPr>
          <w:spacing w:val="-4"/>
          <w:lang w:val="sq-AL"/>
        </w:rPr>
      </w:pPr>
    </w:p>
    <w:p w:rsidR="00425520" w:rsidRPr="0022365C" w:rsidRDefault="00425520" w:rsidP="00425520">
      <w:pPr>
        <w:widowControl w:val="0"/>
        <w:spacing w:after="0" w:line="240" w:lineRule="auto"/>
        <w:jc w:val="right"/>
        <w:rPr>
          <w:rFonts w:ascii="Garamond" w:eastAsia="MS Mincho" w:hAnsi="Garamond" w:cs="CG Times"/>
          <w:spacing w:val="-4"/>
          <w:sz w:val="24"/>
          <w:lang w:val="sq-AL"/>
        </w:rPr>
      </w:pPr>
      <w:r w:rsidRPr="0022365C">
        <w:rPr>
          <w:rFonts w:ascii="Garamond" w:eastAsia="MS Mincho" w:hAnsi="Garamond" w:cs="CG Times"/>
          <w:spacing w:val="-4"/>
          <w:sz w:val="24"/>
          <w:lang w:val="sq-AL"/>
        </w:rPr>
        <w:t>MINISTRI I FINANCAVE</w:t>
      </w:r>
    </w:p>
    <w:p w:rsidR="00425520" w:rsidRPr="0022365C" w:rsidRDefault="00425520" w:rsidP="00425520">
      <w:pPr>
        <w:widowControl w:val="0"/>
        <w:spacing w:after="0" w:line="240" w:lineRule="auto"/>
        <w:jc w:val="right"/>
        <w:rPr>
          <w:rFonts w:ascii="Garamond" w:eastAsia="MS Mincho" w:hAnsi="Garamond" w:cs="CG Times"/>
          <w:b/>
          <w:spacing w:val="-4"/>
          <w:sz w:val="24"/>
          <w:lang w:val="sq-AL"/>
        </w:rPr>
      </w:pPr>
      <w:r w:rsidRPr="0022365C">
        <w:rPr>
          <w:rFonts w:ascii="Garamond" w:eastAsia="MS Mincho" w:hAnsi="Garamond" w:cs="CG Times"/>
          <w:b/>
          <w:spacing w:val="-4"/>
          <w:sz w:val="24"/>
          <w:lang w:val="sq-AL"/>
        </w:rPr>
        <w:t>Arben Ahmetaj</w:t>
      </w:r>
    </w:p>
    <w:p w:rsidR="00425520" w:rsidRPr="0022365C" w:rsidRDefault="00425520" w:rsidP="00231001">
      <w:pPr>
        <w:pStyle w:val="Paragrafi"/>
        <w:rPr>
          <w:spacing w:val="-4"/>
          <w:sz w:val="14"/>
          <w:lang w:val="sq-AL"/>
        </w:rPr>
      </w:pPr>
    </w:p>
    <w:p w:rsidR="00231001" w:rsidRPr="0022365C" w:rsidRDefault="00C1519C" w:rsidP="008F5A9F">
      <w:pPr>
        <w:pStyle w:val="NeniTitull"/>
        <w:rPr>
          <w:spacing w:val="-4"/>
          <w:lang w:val="sq-AL"/>
        </w:rPr>
      </w:pPr>
      <w:r w:rsidRPr="0022365C">
        <w:rPr>
          <w:spacing w:val="-4"/>
          <w:lang w:val="sq-AL"/>
        </w:rPr>
        <w:t>UDHËZIM</w:t>
      </w:r>
    </w:p>
    <w:p w:rsidR="00231001" w:rsidRPr="0022365C" w:rsidRDefault="007A3A69" w:rsidP="008F5A9F">
      <w:pPr>
        <w:pStyle w:val="NeniTitull"/>
        <w:rPr>
          <w:spacing w:val="-4"/>
          <w:lang w:val="sq-AL"/>
        </w:rPr>
      </w:pPr>
      <w:r w:rsidRPr="0022365C">
        <w:rPr>
          <w:spacing w:val="-4"/>
          <w:lang w:val="sq-AL"/>
        </w:rPr>
        <w:t xml:space="preserve">Nr. </w:t>
      </w:r>
      <w:r w:rsidR="00231001" w:rsidRPr="0022365C">
        <w:rPr>
          <w:spacing w:val="-4"/>
          <w:lang w:val="sq-AL"/>
        </w:rPr>
        <w:t>16, datë 12.8.2016</w:t>
      </w:r>
    </w:p>
    <w:p w:rsidR="00231001" w:rsidRPr="0022365C" w:rsidRDefault="00231001" w:rsidP="008F5A9F">
      <w:pPr>
        <w:pStyle w:val="Hapesira7"/>
        <w:ind w:firstLine="0"/>
        <w:rPr>
          <w:spacing w:val="-4"/>
          <w:lang w:val="sq-AL"/>
        </w:rPr>
      </w:pPr>
    </w:p>
    <w:p w:rsidR="008F5A9F" w:rsidRDefault="00231001" w:rsidP="008F5A9F">
      <w:pPr>
        <w:pStyle w:val="NeniTitull"/>
        <w:rPr>
          <w:spacing w:val="-4"/>
          <w:lang w:val="sq-AL"/>
        </w:rPr>
      </w:pPr>
      <w:r w:rsidRPr="0022365C">
        <w:rPr>
          <w:spacing w:val="-4"/>
          <w:lang w:val="sq-AL"/>
        </w:rPr>
        <w:t xml:space="preserve">PËR PROCEDURAT PËR KRYERJEN </w:t>
      </w:r>
    </w:p>
    <w:p w:rsidR="008F5A9F" w:rsidRDefault="00231001" w:rsidP="008F5A9F">
      <w:pPr>
        <w:pStyle w:val="NeniTitull"/>
        <w:rPr>
          <w:spacing w:val="-4"/>
          <w:lang w:val="sq-AL"/>
        </w:rPr>
      </w:pPr>
      <w:r w:rsidRPr="0022365C">
        <w:rPr>
          <w:spacing w:val="-4"/>
          <w:lang w:val="sq-AL"/>
        </w:rPr>
        <w:t xml:space="preserve">E VLERËSIMIT TË RISKUT PËR ÇDO VEND PUNE NË ZBATIM TË LIGJIT </w:t>
      </w:r>
    </w:p>
    <w:p w:rsidR="00231001" w:rsidRPr="0022365C" w:rsidRDefault="007A3A69" w:rsidP="008F5A9F">
      <w:pPr>
        <w:pStyle w:val="NeniTitull"/>
        <w:rPr>
          <w:spacing w:val="-4"/>
          <w:lang w:val="sq-AL"/>
        </w:rPr>
      </w:pPr>
      <w:r w:rsidRPr="0022365C">
        <w:rPr>
          <w:spacing w:val="-4"/>
          <w:lang w:val="sq-AL"/>
        </w:rPr>
        <w:t xml:space="preserve">NR. </w:t>
      </w:r>
      <w:bookmarkStart w:id="0" w:name="OLE_LINK24"/>
      <w:bookmarkStart w:id="1" w:name="OLE_LINK25"/>
      <w:bookmarkStart w:id="2" w:name="OLE_LINK26"/>
      <w:r w:rsidR="008B2431" w:rsidRPr="0022365C">
        <w:rPr>
          <w:spacing w:val="-4"/>
          <w:lang w:val="sq-AL"/>
        </w:rPr>
        <w:t>10237, DATË 18.</w:t>
      </w:r>
      <w:r w:rsidR="00231001" w:rsidRPr="0022365C">
        <w:rPr>
          <w:spacing w:val="-4"/>
          <w:lang w:val="sq-AL"/>
        </w:rPr>
        <w:t>2.2010</w:t>
      </w:r>
      <w:r w:rsidR="008B2431" w:rsidRPr="0022365C">
        <w:rPr>
          <w:spacing w:val="-4"/>
          <w:lang w:val="sq-AL"/>
        </w:rPr>
        <w:t>,</w:t>
      </w:r>
      <w:r w:rsidR="00231001" w:rsidRPr="0022365C">
        <w:rPr>
          <w:spacing w:val="-4"/>
          <w:lang w:val="sq-AL"/>
        </w:rPr>
        <w:t xml:space="preserve"> </w:t>
      </w:r>
      <w:r w:rsidR="002F7E83" w:rsidRPr="0022365C">
        <w:rPr>
          <w:spacing w:val="-4"/>
          <w:lang w:val="sq-AL"/>
        </w:rPr>
        <w:t>“</w:t>
      </w:r>
      <w:r w:rsidR="00231001" w:rsidRPr="0022365C">
        <w:rPr>
          <w:spacing w:val="-4"/>
          <w:lang w:val="sq-AL"/>
        </w:rPr>
        <w:t>PËR SIGURINË DHE SHËNDETIN NË PUNË</w:t>
      </w:r>
      <w:r w:rsidR="002F7E83" w:rsidRPr="0022365C">
        <w:rPr>
          <w:spacing w:val="-4"/>
          <w:lang w:val="sq-AL"/>
        </w:rPr>
        <w:t>”</w:t>
      </w:r>
      <w:r w:rsidR="00231001" w:rsidRPr="0022365C">
        <w:rPr>
          <w:spacing w:val="-4"/>
          <w:lang w:val="sq-AL"/>
        </w:rPr>
        <w:t xml:space="preserve">, I NDRYSHUAR </w:t>
      </w:r>
    </w:p>
    <w:bookmarkEnd w:id="0"/>
    <w:bookmarkEnd w:id="1"/>
    <w:bookmarkEnd w:id="2"/>
    <w:p w:rsidR="00C1519C" w:rsidRPr="0022365C" w:rsidRDefault="00C1519C" w:rsidP="005A0172">
      <w:pPr>
        <w:pStyle w:val="Hapesira7"/>
        <w:rPr>
          <w:spacing w:val="-4"/>
          <w:lang w:val="sq-AL"/>
        </w:rPr>
      </w:pPr>
    </w:p>
    <w:p w:rsidR="00231001" w:rsidRPr="0022365C" w:rsidRDefault="00231001" w:rsidP="00231001">
      <w:pPr>
        <w:pStyle w:val="Paragrafi"/>
        <w:rPr>
          <w:spacing w:val="-4"/>
          <w:lang w:val="sq-AL"/>
        </w:rPr>
      </w:pPr>
      <w:r w:rsidRPr="0022365C">
        <w:rPr>
          <w:spacing w:val="-4"/>
          <w:lang w:val="sq-AL"/>
        </w:rPr>
        <w:t>Në mbështetje të nenit 102, pika 4</w:t>
      </w:r>
      <w:r w:rsidR="007D0BAF" w:rsidRPr="0022365C">
        <w:rPr>
          <w:spacing w:val="-4"/>
          <w:lang w:val="sq-AL"/>
        </w:rPr>
        <w:t>,</w:t>
      </w:r>
      <w:r w:rsidRPr="0022365C">
        <w:rPr>
          <w:spacing w:val="-4"/>
          <w:lang w:val="sq-AL"/>
        </w:rPr>
        <w:t xml:space="preserve"> e Kushtetutës së Republikës së Shqipërisë dhe të pikës 2, të nenit 9, të </w:t>
      </w:r>
      <w:r w:rsidR="005A0172" w:rsidRPr="0022365C">
        <w:rPr>
          <w:spacing w:val="-4"/>
          <w:lang w:val="sq-AL"/>
        </w:rPr>
        <w:t>l</w:t>
      </w:r>
      <w:r w:rsidRPr="0022365C">
        <w:rPr>
          <w:spacing w:val="-4"/>
          <w:lang w:val="sq-AL"/>
        </w:rPr>
        <w:t xml:space="preserve">igjit </w:t>
      </w:r>
      <w:r w:rsidR="007A3A69" w:rsidRPr="0022365C">
        <w:rPr>
          <w:spacing w:val="-4"/>
          <w:lang w:val="sq-AL"/>
        </w:rPr>
        <w:t xml:space="preserve">nr. </w:t>
      </w:r>
      <w:r w:rsidR="002F7E83" w:rsidRPr="0022365C">
        <w:rPr>
          <w:spacing w:val="-4"/>
          <w:lang w:val="sq-AL"/>
        </w:rPr>
        <w:t>10237, datë 18.</w:t>
      </w:r>
      <w:r w:rsidRPr="0022365C">
        <w:rPr>
          <w:spacing w:val="-4"/>
          <w:lang w:val="sq-AL"/>
        </w:rPr>
        <w:t>2.2010</w:t>
      </w:r>
      <w:r w:rsidR="002F7E83" w:rsidRPr="0022365C">
        <w:rPr>
          <w:spacing w:val="-4"/>
          <w:lang w:val="sq-AL"/>
        </w:rPr>
        <w:t>,</w:t>
      </w:r>
      <w:r w:rsidRPr="0022365C">
        <w:rPr>
          <w:spacing w:val="-4"/>
          <w:lang w:val="sq-AL"/>
        </w:rPr>
        <w:t xml:space="preserve"> </w:t>
      </w:r>
      <w:r w:rsidR="002F7E83" w:rsidRPr="0022365C">
        <w:rPr>
          <w:spacing w:val="-4"/>
          <w:lang w:val="sq-AL"/>
        </w:rPr>
        <w:t>“</w:t>
      </w:r>
      <w:r w:rsidRPr="0022365C">
        <w:rPr>
          <w:spacing w:val="-4"/>
          <w:lang w:val="sq-AL"/>
        </w:rPr>
        <w:t>Për sigurinë dhe shëndetin në punë</w:t>
      </w:r>
      <w:r w:rsidR="002F7E83" w:rsidRPr="0022365C">
        <w:rPr>
          <w:spacing w:val="-4"/>
          <w:lang w:val="sq-AL"/>
        </w:rPr>
        <w:t>”</w:t>
      </w:r>
      <w:r w:rsidRPr="0022365C">
        <w:rPr>
          <w:spacing w:val="-4"/>
          <w:lang w:val="sq-AL"/>
        </w:rPr>
        <w:t>, i ndryshuar,</w:t>
      </w:r>
    </w:p>
    <w:p w:rsidR="00231001" w:rsidRPr="0022365C" w:rsidRDefault="00C1519C" w:rsidP="00C1519C">
      <w:pPr>
        <w:pStyle w:val="NeniNr"/>
        <w:rPr>
          <w:spacing w:val="-4"/>
          <w:lang w:val="sq-AL"/>
        </w:rPr>
      </w:pPr>
      <w:r w:rsidRPr="0022365C">
        <w:rPr>
          <w:spacing w:val="-4"/>
          <w:lang w:val="sq-AL"/>
        </w:rPr>
        <w:lastRenderedPageBreak/>
        <w:t>UDHËZO</w:t>
      </w:r>
      <w:r w:rsidR="00231001" w:rsidRPr="0022365C">
        <w:rPr>
          <w:spacing w:val="-4"/>
          <w:lang w:val="sq-AL"/>
        </w:rPr>
        <w:t>J:</w:t>
      </w:r>
    </w:p>
    <w:p w:rsidR="00C1519C" w:rsidRPr="0022365C" w:rsidRDefault="00C1519C" w:rsidP="005A0172">
      <w:pPr>
        <w:pStyle w:val="Hapesira7"/>
        <w:rPr>
          <w:spacing w:val="-4"/>
          <w:sz w:val="12"/>
          <w:lang w:val="sq-AL"/>
        </w:rPr>
      </w:pPr>
    </w:p>
    <w:p w:rsidR="00231001" w:rsidRPr="0022365C" w:rsidRDefault="00231001" w:rsidP="00C1519C">
      <w:pPr>
        <w:pStyle w:val="Paragrafi"/>
        <w:rPr>
          <w:spacing w:val="-4"/>
          <w:lang w:val="sq-AL"/>
        </w:rPr>
      </w:pPr>
      <w:r w:rsidRPr="0022365C">
        <w:rPr>
          <w:spacing w:val="-4"/>
          <w:lang w:val="sq-AL"/>
        </w:rPr>
        <w:t>1. Punëdhënësi kryen vlerësimin e riskut për çdo vend pune nëpërmjet hartimit të dokumentit të vlerësimit të riskut , përfshirë dhe grupet e punëmarrësve të ekspozuar ndaj risqeve të veçanta.</w:t>
      </w:r>
    </w:p>
    <w:p w:rsidR="00231001" w:rsidRPr="0022365C" w:rsidRDefault="00231001" w:rsidP="00C1519C">
      <w:pPr>
        <w:pStyle w:val="Paragrafi"/>
        <w:rPr>
          <w:spacing w:val="-4"/>
          <w:lang w:val="sq-AL"/>
        </w:rPr>
      </w:pPr>
      <w:r w:rsidRPr="0022365C">
        <w:rPr>
          <w:spacing w:val="-4"/>
          <w:lang w:val="sq-AL"/>
        </w:rPr>
        <w:t>2</w:t>
      </w:r>
      <w:r w:rsidR="007A3A69" w:rsidRPr="0022365C">
        <w:rPr>
          <w:spacing w:val="-4"/>
          <w:lang w:val="sq-AL"/>
        </w:rPr>
        <w:t xml:space="preserve"> </w:t>
      </w:r>
      <w:r w:rsidRPr="0022365C">
        <w:rPr>
          <w:spacing w:val="-4"/>
          <w:lang w:val="sq-AL"/>
        </w:rPr>
        <w:t>Në hartimin e dokumentit të vlerësimit të riskut si dhe në planifikimin e masave parandaluese marrin pjesë përfaqësuesit e punëmarrësve për sigurinë dhe shëndetin në punë.</w:t>
      </w:r>
      <w:r w:rsidR="00C1519C" w:rsidRPr="0022365C">
        <w:rPr>
          <w:spacing w:val="-4"/>
          <w:lang w:val="sq-AL"/>
        </w:rPr>
        <w:t xml:space="preserve"> </w:t>
      </w:r>
    </w:p>
    <w:p w:rsidR="00231001" w:rsidRPr="0022365C" w:rsidRDefault="00231001" w:rsidP="00231001">
      <w:pPr>
        <w:pStyle w:val="Paragrafi"/>
        <w:rPr>
          <w:spacing w:val="-4"/>
          <w:lang w:val="sq-AL"/>
        </w:rPr>
      </w:pPr>
      <w:r w:rsidRPr="0022365C">
        <w:rPr>
          <w:spacing w:val="-4"/>
          <w:lang w:val="sq-AL"/>
        </w:rPr>
        <w:t>3. Punëdhënësi në hartimin e dokumentit të vlerësimit të riskut respekton parimet e mëposhtme të parandalimit të riskut:</w:t>
      </w:r>
    </w:p>
    <w:p w:rsidR="00231001" w:rsidRPr="0022365C" w:rsidRDefault="00231001" w:rsidP="00231001">
      <w:pPr>
        <w:pStyle w:val="Paragrafi"/>
        <w:rPr>
          <w:spacing w:val="-4"/>
          <w:lang w:val="sq-AL"/>
        </w:rPr>
      </w:pPr>
      <w:r w:rsidRPr="0022365C">
        <w:rPr>
          <w:spacing w:val="-4"/>
          <w:lang w:val="sq-AL"/>
        </w:rPr>
        <w:t xml:space="preserve">a) shmangia e risqeve; </w:t>
      </w:r>
    </w:p>
    <w:p w:rsidR="00231001" w:rsidRPr="0022365C" w:rsidRDefault="00231001" w:rsidP="00231001">
      <w:pPr>
        <w:pStyle w:val="Paragrafi"/>
        <w:rPr>
          <w:spacing w:val="-4"/>
          <w:lang w:val="sq-AL"/>
        </w:rPr>
      </w:pPr>
      <w:r w:rsidRPr="0022365C">
        <w:rPr>
          <w:spacing w:val="-4"/>
          <w:lang w:val="sq-AL"/>
        </w:rPr>
        <w:t xml:space="preserve">b) vlerësimi i risqeve që nuk mund të shmangen; </w:t>
      </w:r>
    </w:p>
    <w:p w:rsidR="00231001" w:rsidRPr="0022365C" w:rsidRDefault="00231001" w:rsidP="00231001">
      <w:pPr>
        <w:pStyle w:val="Paragrafi"/>
        <w:rPr>
          <w:spacing w:val="-4"/>
          <w:lang w:val="sq-AL"/>
        </w:rPr>
      </w:pPr>
      <w:r w:rsidRPr="0022365C">
        <w:rPr>
          <w:spacing w:val="-4"/>
          <w:lang w:val="sq-AL"/>
        </w:rPr>
        <w:t xml:space="preserve">c) luftimi i risqeve në burim; </w:t>
      </w:r>
    </w:p>
    <w:p w:rsidR="00231001" w:rsidRPr="0022365C" w:rsidRDefault="00231001" w:rsidP="00231001">
      <w:pPr>
        <w:pStyle w:val="Paragrafi"/>
        <w:rPr>
          <w:spacing w:val="-4"/>
          <w:lang w:val="sq-AL"/>
        </w:rPr>
      </w:pPr>
      <w:r w:rsidRPr="0022365C">
        <w:rPr>
          <w:spacing w:val="-4"/>
          <w:lang w:val="sq-AL"/>
        </w:rPr>
        <w:t xml:space="preserve">dh) zëvendësimi i të rrezikshmes me të parrezikshmen ose më pak të rrezikshmen; </w:t>
      </w:r>
    </w:p>
    <w:p w:rsidR="00231001" w:rsidRPr="0022365C" w:rsidRDefault="00231001" w:rsidP="00231001">
      <w:pPr>
        <w:pStyle w:val="Paragrafi"/>
        <w:rPr>
          <w:spacing w:val="-4"/>
          <w:lang w:val="sq-AL"/>
        </w:rPr>
      </w:pPr>
      <w:r w:rsidRPr="0022365C">
        <w:rPr>
          <w:spacing w:val="-4"/>
          <w:lang w:val="sq-AL"/>
        </w:rPr>
        <w:t xml:space="preserve">ë) dhënia prioritet masave mbrojtëse kolektive në raport me masat mbrojtëse individuale; </w:t>
      </w:r>
    </w:p>
    <w:p w:rsidR="00231001" w:rsidRPr="0022365C" w:rsidRDefault="00231001" w:rsidP="00C1519C">
      <w:pPr>
        <w:pStyle w:val="Paragrafi"/>
        <w:rPr>
          <w:spacing w:val="-4"/>
          <w:lang w:val="sq-AL"/>
        </w:rPr>
      </w:pPr>
      <w:r w:rsidRPr="0022365C">
        <w:rPr>
          <w:spacing w:val="-4"/>
          <w:lang w:val="sq-AL"/>
        </w:rPr>
        <w:t>f) dhënia e udhëzimeve të përshtatshme për punonjësit</w:t>
      </w:r>
    </w:p>
    <w:p w:rsidR="0005037E" w:rsidRPr="0022365C" w:rsidRDefault="00231001" w:rsidP="009B4057">
      <w:pPr>
        <w:pStyle w:val="Paragrafi"/>
        <w:rPr>
          <w:spacing w:val="-4"/>
          <w:lang w:val="sq-AL"/>
        </w:rPr>
      </w:pPr>
      <w:r w:rsidRPr="0022365C">
        <w:rPr>
          <w:spacing w:val="-4"/>
          <w:lang w:val="sq-AL"/>
        </w:rPr>
        <w:t>4. Punëdhënësi, pas kryerjes së vlerësimit të riskut, sipas pikës 1 të këtij udhëzimi, harton planin e masave parandaluese dhe mbrojtëse, si masat teknike, mjekësore, organizative dhe higjieno-sanitare, në bazë të kushteve të punës që janë specifike në ndërm</w:t>
      </w:r>
      <w:r w:rsidR="00C1519C" w:rsidRPr="0022365C">
        <w:rPr>
          <w:spacing w:val="-4"/>
          <w:lang w:val="sq-AL"/>
        </w:rPr>
        <w:t>arrje.</w:t>
      </w:r>
    </w:p>
    <w:p w:rsidR="00231001" w:rsidRPr="0022365C" w:rsidRDefault="00231001" w:rsidP="00C1519C">
      <w:pPr>
        <w:pStyle w:val="Paragrafi"/>
        <w:rPr>
          <w:spacing w:val="-4"/>
          <w:lang w:val="sq-AL"/>
        </w:rPr>
      </w:pPr>
      <w:r w:rsidRPr="0022365C">
        <w:rPr>
          <w:spacing w:val="-4"/>
          <w:lang w:val="sq-AL"/>
        </w:rPr>
        <w:t xml:space="preserve">5. Punëdhënësi informon punëmarrësit dhe përfaqësuesit e tyre mbi rezultatet e vlerësimit të riskut në çdo vend pune dhe masat e propozuar për </w:t>
      </w:r>
      <w:r w:rsidR="002F7E83" w:rsidRPr="0022365C">
        <w:rPr>
          <w:spacing w:val="-4"/>
          <w:lang w:val="sq-AL"/>
        </w:rPr>
        <w:t>eliminimin</w:t>
      </w:r>
      <w:r w:rsidRPr="0022365C">
        <w:rPr>
          <w:spacing w:val="-4"/>
          <w:lang w:val="sq-AL"/>
        </w:rPr>
        <w:t xml:space="preserve"> e t</w:t>
      </w:r>
      <w:bookmarkStart w:id="3" w:name="OLE_LINK3"/>
      <w:bookmarkStart w:id="4" w:name="OLE_LINK4"/>
      <w:r w:rsidRPr="0022365C">
        <w:rPr>
          <w:spacing w:val="-4"/>
          <w:lang w:val="sq-AL"/>
        </w:rPr>
        <w:t>ij.</w:t>
      </w:r>
      <w:bookmarkEnd w:id="3"/>
      <w:bookmarkEnd w:id="4"/>
    </w:p>
    <w:p w:rsidR="00231001" w:rsidRPr="0022365C" w:rsidRDefault="00231001" w:rsidP="00231001">
      <w:pPr>
        <w:pStyle w:val="Paragrafi"/>
        <w:rPr>
          <w:spacing w:val="-4"/>
          <w:lang w:val="sq-AL"/>
        </w:rPr>
      </w:pPr>
      <w:r w:rsidRPr="0022365C">
        <w:rPr>
          <w:spacing w:val="-4"/>
          <w:lang w:val="sq-AL"/>
        </w:rPr>
        <w:t xml:space="preserve">6. Punëdhënësi konsulton në Këshillin e Sigurisë dhe Shëndetit në Punë dokumentin e vlerësimit të riskut si dhe planin e masave parandaluese dhe mbrojtëse. </w:t>
      </w:r>
    </w:p>
    <w:p w:rsidR="00231001" w:rsidRPr="0022365C" w:rsidRDefault="00231001" w:rsidP="00C1519C">
      <w:pPr>
        <w:pStyle w:val="Paragrafi"/>
        <w:rPr>
          <w:spacing w:val="-4"/>
          <w:lang w:val="sq-AL"/>
        </w:rPr>
      </w:pPr>
      <w:r w:rsidRPr="0022365C">
        <w:rPr>
          <w:spacing w:val="-4"/>
          <w:lang w:val="sq-AL"/>
        </w:rPr>
        <w:t>Punëdhënësi është i detyruar të zbatojë propozimet e bëra nga këshilli i sigurisë dhe shëndetit në punë, duke bashkëpunuar me Inspektoratin Shtetëror të Punës dhe Inspektoratin Sanitar Shtetëror.</w:t>
      </w:r>
    </w:p>
    <w:p w:rsidR="00231001" w:rsidRPr="0022365C" w:rsidRDefault="00231001" w:rsidP="00231001">
      <w:pPr>
        <w:pStyle w:val="Paragrafi"/>
        <w:rPr>
          <w:spacing w:val="-4"/>
          <w:lang w:val="sq-AL"/>
        </w:rPr>
      </w:pPr>
      <w:r w:rsidRPr="0022365C">
        <w:rPr>
          <w:spacing w:val="-4"/>
          <w:lang w:val="sq-AL"/>
        </w:rPr>
        <w:t>7. Inspektorati Shtetëror i Punës harton Manualin e vlerësimit të riskut, jo ligjërisht të detyrueshëm, në ndihmë:</w:t>
      </w:r>
    </w:p>
    <w:p w:rsidR="00231001" w:rsidRPr="0022365C" w:rsidRDefault="00231001" w:rsidP="00231001">
      <w:pPr>
        <w:pStyle w:val="Paragrafi"/>
        <w:rPr>
          <w:spacing w:val="-4"/>
          <w:lang w:val="sq-AL"/>
        </w:rPr>
      </w:pPr>
      <w:r w:rsidRPr="0022365C">
        <w:rPr>
          <w:spacing w:val="-4"/>
          <w:lang w:val="sq-AL"/>
        </w:rPr>
        <w:t>- të inspektorëve të punës për të siguruar zbatueshmërinë e procedurave të vlerësimit</w:t>
      </w:r>
      <w:r w:rsidR="007A3A69" w:rsidRPr="0022365C">
        <w:rPr>
          <w:spacing w:val="-4"/>
          <w:lang w:val="sq-AL"/>
        </w:rPr>
        <w:t xml:space="preserve"> </w:t>
      </w:r>
      <w:r w:rsidRPr="0022365C">
        <w:rPr>
          <w:spacing w:val="-4"/>
          <w:lang w:val="sq-AL"/>
        </w:rPr>
        <w:t>të riskut, zbatimin dhe menaxhimin e tij</w:t>
      </w:r>
    </w:p>
    <w:p w:rsidR="00231001" w:rsidRPr="0022365C" w:rsidRDefault="00231001" w:rsidP="00231001">
      <w:pPr>
        <w:pStyle w:val="Paragrafi"/>
        <w:rPr>
          <w:spacing w:val="-4"/>
          <w:lang w:val="sq-AL"/>
        </w:rPr>
      </w:pPr>
      <w:r w:rsidRPr="0022365C">
        <w:rPr>
          <w:spacing w:val="-4"/>
          <w:lang w:val="sq-AL"/>
        </w:rPr>
        <w:t>- të punëdhënësit për përmbushjen e detyrimeve të tyre</w:t>
      </w:r>
    </w:p>
    <w:p w:rsidR="0022365C" w:rsidRDefault="0022365C" w:rsidP="00C1519C">
      <w:pPr>
        <w:pStyle w:val="Paragrafi"/>
        <w:rPr>
          <w:spacing w:val="-4"/>
          <w:lang w:val="sq-AL"/>
        </w:rPr>
      </w:pPr>
    </w:p>
    <w:p w:rsidR="00231001" w:rsidRPr="0022365C" w:rsidRDefault="00231001" w:rsidP="00C1519C">
      <w:pPr>
        <w:pStyle w:val="Paragrafi"/>
        <w:rPr>
          <w:spacing w:val="-4"/>
          <w:lang w:val="sq-AL"/>
        </w:rPr>
      </w:pPr>
      <w:r w:rsidRPr="0022365C">
        <w:rPr>
          <w:spacing w:val="-4"/>
          <w:lang w:val="sq-AL"/>
        </w:rPr>
        <w:lastRenderedPageBreak/>
        <w:t>- të specialistëve të sigurisë dhe shëndetit në punë në kryerjen e vlerësimit të riskut.</w:t>
      </w:r>
    </w:p>
    <w:p w:rsidR="00231001" w:rsidRPr="0022365C" w:rsidRDefault="00231001" w:rsidP="00C1519C">
      <w:pPr>
        <w:pStyle w:val="Paragrafi"/>
        <w:rPr>
          <w:spacing w:val="-4"/>
          <w:lang w:val="sq-AL"/>
        </w:rPr>
      </w:pPr>
      <w:r w:rsidRPr="0022365C">
        <w:rPr>
          <w:spacing w:val="-4"/>
          <w:lang w:val="sq-AL"/>
        </w:rPr>
        <w:t xml:space="preserve">8. Manuali publikohet në faqen zyrtare të inspektoratit të punës: </w:t>
      </w:r>
      <w:hyperlink r:id="rId9" w:history="1">
        <w:r w:rsidRPr="0022365C">
          <w:rPr>
            <w:rStyle w:val="Hyperlink"/>
            <w:spacing w:val="-4"/>
            <w:lang w:val="sq-AL"/>
          </w:rPr>
          <w:t>http://www.sli.gov.al/</w:t>
        </w:r>
      </w:hyperlink>
      <w:r w:rsidRPr="0022365C">
        <w:rPr>
          <w:spacing w:val="-4"/>
          <w:lang w:val="sq-AL"/>
        </w:rPr>
        <w:t>.</w:t>
      </w:r>
      <w:r w:rsidR="007A3A69" w:rsidRPr="0022365C">
        <w:rPr>
          <w:spacing w:val="-4"/>
          <w:lang w:val="sq-AL"/>
        </w:rPr>
        <w:t xml:space="preserve"> </w:t>
      </w:r>
    </w:p>
    <w:p w:rsidR="00231001" w:rsidRPr="0022365C" w:rsidRDefault="00231001" w:rsidP="00C1519C">
      <w:pPr>
        <w:pStyle w:val="Paragrafi"/>
        <w:rPr>
          <w:spacing w:val="-4"/>
          <w:lang w:val="sq-AL"/>
        </w:rPr>
      </w:pPr>
      <w:r w:rsidRPr="0022365C">
        <w:rPr>
          <w:spacing w:val="-4"/>
          <w:lang w:val="sq-AL"/>
        </w:rPr>
        <w:t>9. Ngarkohet</w:t>
      </w:r>
      <w:r w:rsidR="007A3A69" w:rsidRPr="0022365C">
        <w:rPr>
          <w:spacing w:val="-4"/>
          <w:lang w:val="sq-AL"/>
        </w:rPr>
        <w:t xml:space="preserve"> </w:t>
      </w:r>
      <w:r w:rsidRPr="0022365C">
        <w:rPr>
          <w:spacing w:val="-4"/>
          <w:lang w:val="sq-AL"/>
        </w:rPr>
        <w:t>Inspektorati Shtetëror i Punës dhe Inspektoratin Sanitar Shtetëror për zbatimin e këtij udhëzimi.</w:t>
      </w:r>
    </w:p>
    <w:p w:rsidR="00231001" w:rsidRPr="0022365C" w:rsidRDefault="00231001" w:rsidP="00231001">
      <w:pPr>
        <w:pStyle w:val="Paragrafi"/>
        <w:rPr>
          <w:spacing w:val="-4"/>
          <w:lang w:val="sq-AL"/>
        </w:rPr>
      </w:pPr>
      <w:r w:rsidRPr="0022365C">
        <w:rPr>
          <w:spacing w:val="-4"/>
          <w:lang w:val="sq-AL"/>
        </w:rPr>
        <w:t>Ky udhëzim hyn në fuqi pas botimit në Fletoren Zyrtare.</w:t>
      </w:r>
    </w:p>
    <w:p w:rsidR="00CF2104" w:rsidRPr="0022365C" w:rsidRDefault="009F63CD" w:rsidP="009F63CD">
      <w:pPr>
        <w:pStyle w:val="Paragrafi"/>
        <w:jc w:val="right"/>
        <w:rPr>
          <w:spacing w:val="-4"/>
          <w:lang w:val="sq-AL"/>
        </w:rPr>
      </w:pPr>
      <w:r w:rsidRPr="0022365C">
        <w:rPr>
          <w:spacing w:val="-4"/>
          <w:lang w:val="sq-AL"/>
        </w:rPr>
        <w:t xml:space="preserve">MINISTRI I </w:t>
      </w:r>
      <w:r w:rsidR="00B3716D" w:rsidRPr="0022365C">
        <w:rPr>
          <w:spacing w:val="-4"/>
          <w:lang w:val="sq-AL"/>
        </w:rPr>
        <w:t>MIRËQENIES</w:t>
      </w:r>
      <w:r w:rsidRPr="0022365C">
        <w:rPr>
          <w:spacing w:val="-4"/>
          <w:lang w:val="sq-AL"/>
        </w:rPr>
        <w:t xml:space="preserve"> </w:t>
      </w:r>
    </w:p>
    <w:p w:rsidR="00C1519C" w:rsidRPr="0022365C" w:rsidRDefault="009F63CD" w:rsidP="009F63CD">
      <w:pPr>
        <w:pStyle w:val="Paragrafi"/>
        <w:jc w:val="right"/>
        <w:rPr>
          <w:spacing w:val="-4"/>
          <w:lang w:val="sq-AL"/>
        </w:rPr>
      </w:pPr>
      <w:r w:rsidRPr="0022365C">
        <w:rPr>
          <w:spacing w:val="-4"/>
          <w:lang w:val="sq-AL"/>
        </w:rPr>
        <w:t>SOCIALE</w:t>
      </w:r>
      <w:r w:rsidR="00CF2104" w:rsidRPr="0022365C">
        <w:rPr>
          <w:spacing w:val="-4"/>
          <w:lang w:val="sq-AL"/>
        </w:rPr>
        <w:t xml:space="preserve"> </w:t>
      </w:r>
      <w:r w:rsidRPr="0022365C">
        <w:rPr>
          <w:spacing w:val="-4"/>
          <w:lang w:val="sq-AL"/>
        </w:rPr>
        <w:t>DHE RINISË</w:t>
      </w:r>
    </w:p>
    <w:p w:rsidR="00056706" w:rsidRPr="0022365C" w:rsidRDefault="009F63CD" w:rsidP="009F63CD">
      <w:pPr>
        <w:pStyle w:val="Paragrafi"/>
        <w:jc w:val="right"/>
        <w:rPr>
          <w:b/>
          <w:spacing w:val="-4"/>
          <w:lang w:val="sq-AL"/>
        </w:rPr>
      </w:pPr>
      <w:r w:rsidRPr="0022365C">
        <w:rPr>
          <w:b/>
          <w:spacing w:val="-4"/>
          <w:lang w:val="sq-AL"/>
        </w:rPr>
        <w:t>Blendi Klosi</w:t>
      </w:r>
    </w:p>
    <w:p w:rsidR="00B3716D" w:rsidRPr="0022365C" w:rsidRDefault="00B3716D" w:rsidP="00CE230A">
      <w:pPr>
        <w:pStyle w:val="Paragrafi"/>
        <w:jc w:val="center"/>
        <w:rPr>
          <w:rFonts w:eastAsia="Times New Roman"/>
          <w:b/>
          <w:spacing w:val="-4"/>
          <w:sz w:val="8"/>
          <w:szCs w:val="24"/>
          <w:lang w:val="sq-AL" w:eastAsia="en-GB"/>
        </w:rPr>
      </w:pPr>
    </w:p>
    <w:p w:rsidR="0022365C" w:rsidRPr="0022365C" w:rsidRDefault="0022365C" w:rsidP="00EE40DB">
      <w:pPr>
        <w:pStyle w:val="NeniTitull"/>
        <w:rPr>
          <w:spacing w:val="-4"/>
          <w:sz w:val="14"/>
          <w:lang w:val="sq-AL"/>
        </w:rPr>
      </w:pPr>
    </w:p>
    <w:p w:rsidR="00B32FC9" w:rsidRPr="0022365C" w:rsidRDefault="00EE40DB" w:rsidP="008F5A9F">
      <w:pPr>
        <w:pStyle w:val="NeniTitull"/>
        <w:rPr>
          <w:spacing w:val="-4"/>
          <w:lang w:val="sq-AL"/>
        </w:rPr>
      </w:pPr>
      <w:r w:rsidRPr="0022365C">
        <w:rPr>
          <w:spacing w:val="-4"/>
          <w:lang w:val="sq-AL"/>
        </w:rPr>
        <w:t>UDHËZIM</w:t>
      </w:r>
    </w:p>
    <w:p w:rsidR="00B32FC9" w:rsidRPr="0022365C" w:rsidRDefault="007A3A69" w:rsidP="008F5A9F">
      <w:pPr>
        <w:pStyle w:val="NeniTitull"/>
        <w:rPr>
          <w:spacing w:val="-4"/>
          <w:lang w:val="sq-AL"/>
        </w:rPr>
      </w:pPr>
      <w:r w:rsidRPr="0022365C">
        <w:rPr>
          <w:spacing w:val="-4"/>
          <w:lang w:val="sq-AL"/>
        </w:rPr>
        <w:t xml:space="preserve">Nr. </w:t>
      </w:r>
      <w:r w:rsidR="00B32FC9" w:rsidRPr="0022365C">
        <w:rPr>
          <w:spacing w:val="-4"/>
          <w:lang w:val="sq-AL"/>
        </w:rPr>
        <w:t xml:space="preserve">21, </w:t>
      </w:r>
      <w:r w:rsidR="00EE40DB" w:rsidRPr="0022365C">
        <w:rPr>
          <w:spacing w:val="-4"/>
          <w:lang w:val="sq-AL"/>
        </w:rPr>
        <w:t>d</w:t>
      </w:r>
      <w:r w:rsidR="00B32FC9" w:rsidRPr="0022365C">
        <w:rPr>
          <w:spacing w:val="-4"/>
          <w:lang w:val="sq-AL"/>
        </w:rPr>
        <w:t>atë.25.10.2016</w:t>
      </w:r>
    </w:p>
    <w:p w:rsidR="00B32FC9" w:rsidRPr="0022365C" w:rsidRDefault="00B32FC9" w:rsidP="008F5A9F">
      <w:pPr>
        <w:pStyle w:val="Hapesira7"/>
        <w:ind w:firstLine="0"/>
        <w:rPr>
          <w:spacing w:val="-4"/>
          <w:sz w:val="12"/>
          <w:lang w:val="sq-AL"/>
        </w:rPr>
      </w:pPr>
    </w:p>
    <w:p w:rsidR="00B32FC9" w:rsidRPr="0022365C" w:rsidRDefault="00EC6FC7" w:rsidP="008F5A9F">
      <w:pPr>
        <w:pStyle w:val="NeniTitull"/>
        <w:rPr>
          <w:spacing w:val="-4"/>
          <w:lang w:val="sq-AL"/>
        </w:rPr>
      </w:pPr>
      <w:r w:rsidRPr="0022365C">
        <w:rPr>
          <w:spacing w:val="-4"/>
          <w:lang w:val="sq-AL"/>
        </w:rPr>
        <w:t>PËR NËPUNËSIT</w:t>
      </w:r>
      <w:bookmarkStart w:id="5" w:name="_GoBack"/>
      <w:bookmarkEnd w:id="5"/>
      <w:r w:rsidRPr="0022365C">
        <w:rPr>
          <w:spacing w:val="-4"/>
          <w:lang w:val="sq-AL"/>
        </w:rPr>
        <w:t xml:space="preserve"> ZBATUES TË TË GJITHA NIVELEVE</w:t>
      </w:r>
    </w:p>
    <w:p w:rsidR="00B32FC9" w:rsidRPr="0022365C" w:rsidRDefault="00B32FC9" w:rsidP="005A0172">
      <w:pPr>
        <w:pStyle w:val="Hapesira7"/>
        <w:rPr>
          <w:spacing w:val="-4"/>
          <w:sz w:val="12"/>
          <w:lang w:val="sq-AL"/>
        </w:rPr>
      </w:pPr>
    </w:p>
    <w:p w:rsidR="00B32FC9" w:rsidRDefault="00B32FC9" w:rsidP="00EE40DB">
      <w:pPr>
        <w:pStyle w:val="Paragrafi"/>
        <w:rPr>
          <w:spacing w:val="-4"/>
          <w:lang w:val="sq-AL"/>
        </w:rPr>
      </w:pPr>
      <w:bookmarkStart w:id="6" w:name="_Toc462756479"/>
      <w:bookmarkStart w:id="7" w:name="_Toc463951427"/>
      <w:bookmarkStart w:id="8" w:name="_Toc418079831"/>
      <w:r w:rsidRPr="0022365C">
        <w:rPr>
          <w:spacing w:val="-4"/>
          <w:lang w:val="sq-AL"/>
        </w:rPr>
        <w:t>LISTA E SHKURTIMEVE</w:t>
      </w:r>
      <w:bookmarkEnd w:id="6"/>
      <w:bookmarkEnd w:id="7"/>
    </w:p>
    <w:p w:rsidR="0022365C" w:rsidRPr="0022365C" w:rsidRDefault="0022365C" w:rsidP="00EE40DB">
      <w:pPr>
        <w:pStyle w:val="Paragrafi"/>
        <w:rPr>
          <w:spacing w:val="-4"/>
          <w:sz w:val="10"/>
          <w:lang w:val="sq-AL"/>
        </w:rPr>
      </w:pPr>
    </w:p>
    <w:p w:rsidR="00B32FC9" w:rsidRPr="0022365C" w:rsidRDefault="00587418" w:rsidP="0022365C">
      <w:pPr>
        <w:pStyle w:val="Paragrafi"/>
        <w:ind w:firstLine="0"/>
        <w:rPr>
          <w:spacing w:val="-4"/>
          <w:lang w:val="sq-AL"/>
        </w:rPr>
      </w:pPr>
      <w:r w:rsidRPr="0022365C">
        <w:rPr>
          <w:spacing w:val="-4"/>
          <w:lang w:val="sq-AL"/>
        </w:rPr>
        <w:t>AB</w:t>
      </w:r>
      <w:r w:rsidRPr="0022365C">
        <w:rPr>
          <w:spacing w:val="-4"/>
          <w:lang w:val="sq-AL"/>
        </w:rPr>
        <w:tab/>
      </w:r>
      <w:r w:rsidRPr="0022365C">
        <w:rPr>
          <w:spacing w:val="-4"/>
          <w:lang w:val="sq-AL"/>
        </w:rPr>
        <w:tab/>
      </w:r>
      <w:r w:rsidR="00B32FC9" w:rsidRPr="0022365C">
        <w:rPr>
          <w:spacing w:val="-4"/>
          <w:lang w:val="sq-AL"/>
        </w:rPr>
        <w:t>Auditimi i Brendshëm</w:t>
      </w:r>
    </w:p>
    <w:p w:rsidR="00B32FC9" w:rsidRPr="0022365C" w:rsidRDefault="00587418" w:rsidP="0022365C">
      <w:pPr>
        <w:pStyle w:val="Paragrafi"/>
        <w:ind w:firstLine="0"/>
        <w:rPr>
          <w:spacing w:val="-4"/>
          <w:lang w:val="sq-AL"/>
        </w:rPr>
      </w:pPr>
      <w:r w:rsidRPr="0022365C">
        <w:rPr>
          <w:spacing w:val="-4"/>
          <w:lang w:val="sq-AL"/>
        </w:rPr>
        <w:t>DP</w:t>
      </w:r>
      <w:r w:rsidRPr="0022365C">
        <w:rPr>
          <w:spacing w:val="-4"/>
          <w:lang w:val="sq-AL"/>
        </w:rPr>
        <w:tab/>
      </w:r>
      <w:r w:rsidRPr="0022365C">
        <w:rPr>
          <w:spacing w:val="-4"/>
          <w:lang w:val="sq-AL"/>
        </w:rPr>
        <w:tab/>
      </w:r>
      <w:r w:rsidR="00B32FC9" w:rsidRPr="0022365C">
        <w:rPr>
          <w:spacing w:val="-4"/>
          <w:lang w:val="sq-AL"/>
        </w:rPr>
        <w:t>Drejtuesi i Programit</w:t>
      </w:r>
    </w:p>
    <w:p w:rsidR="00B32FC9" w:rsidRPr="0022365C" w:rsidRDefault="00B32FC9" w:rsidP="0022365C">
      <w:pPr>
        <w:pStyle w:val="Paragrafi"/>
        <w:ind w:firstLine="0"/>
        <w:rPr>
          <w:spacing w:val="-4"/>
          <w:lang w:val="sq-AL"/>
        </w:rPr>
      </w:pPr>
      <w:r w:rsidRPr="0022365C">
        <w:rPr>
          <w:spacing w:val="-4"/>
          <w:lang w:val="sq-AL"/>
        </w:rPr>
        <w:t>GMS</w:t>
      </w:r>
      <w:r w:rsidRPr="0022365C">
        <w:rPr>
          <w:spacing w:val="-4"/>
          <w:lang w:val="sq-AL"/>
        </w:rPr>
        <w:tab/>
      </w:r>
      <w:r w:rsidRPr="0022365C">
        <w:rPr>
          <w:spacing w:val="-4"/>
          <w:lang w:val="sq-AL"/>
        </w:rPr>
        <w:tab/>
        <w:t>Grupi i Menaxhimit Strategjik</w:t>
      </w:r>
    </w:p>
    <w:p w:rsidR="00B32FC9" w:rsidRPr="0022365C" w:rsidRDefault="00587418" w:rsidP="0022365C">
      <w:pPr>
        <w:pStyle w:val="Paragrafi"/>
        <w:ind w:firstLine="0"/>
        <w:rPr>
          <w:spacing w:val="-4"/>
          <w:lang w:val="sq-AL"/>
        </w:rPr>
      </w:pPr>
      <w:r w:rsidRPr="0022365C">
        <w:rPr>
          <w:spacing w:val="-4"/>
          <w:lang w:val="sq-AL"/>
        </w:rPr>
        <w:t>KBFP</w:t>
      </w:r>
      <w:r w:rsidRPr="0022365C">
        <w:rPr>
          <w:spacing w:val="-4"/>
          <w:lang w:val="sq-AL"/>
        </w:rPr>
        <w:tab/>
      </w:r>
      <w:r w:rsidR="00B32FC9" w:rsidRPr="0022365C">
        <w:rPr>
          <w:spacing w:val="-4"/>
          <w:lang w:val="sq-AL"/>
        </w:rPr>
        <w:t>Kontrolli i Brendshëm Financiar Publik</w:t>
      </w:r>
    </w:p>
    <w:p w:rsidR="00B32FC9" w:rsidRPr="0022365C" w:rsidRDefault="00587418" w:rsidP="0022365C">
      <w:pPr>
        <w:pStyle w:val="Paragrafi"/>
        <w:ind w:firstLine="0"/>
        <w:rPr>
          <w:spacing w:val="-4"/>
          <w:lang w:val="sq-AL"/>
        </w:rPr>
      </w:pPr>
      <w:r w:rsidRPr="0022365C">
        <w:rPr>
          <w:spacing w:val="-4"/>
          <w:lang w:val="sq-AL"/>
        </w:rPr>
        <w:t>KM</w:t>
      </w:r>
      <w:r w:rsidRPr="0022365C">
        <w:rPr>
          <w:spacing w:val="-4"/>
          <w:lang w:val="sq-AL"/>
        </w:rPr>
        <w:tab/>
      </w:r>
      <w:r w:rsidRPr="0022365C">
        <w:rPr>
          <w:spacing w:val="-4"/>
          <w:lang w:val="sq-AL"/>
        </w:rPr>
        <w:tab/>
      </w:r>
      <w:r w:rsidR="00B32FC9" w:rsidRPr="0022365C">
        <w:rPr>
          <w:spacing w:val="-4"/>
          <w:lang w:val="sq-AL"/>
        </w:rPr>
        <w:t>Këshilli i Ministrave</w:t>
      </w:r>
    </w:p>
    <w:p w:rsidR="00B32FC9" w:rsidRPr="0022365C" w:rsidRDefault="00B32FC9" w:rsidP="0022365C">
      <w:pPr>
        <w:pStyle w:val="Paragrafi"/>
        <w:ind w:firstLine="0"/>
        <w:rPr>
          <w:spacing w:val="-4"/>
          <w:lang w:val="sq-AL"/>
        </w:rPr>
      </w:pPr>
      <w:r w:rsidRPr="0022365C">
        <w:rPr>
          <w:spacing w:val="-4"/>
          <w:lang w:val="sq-AL"/>
        </w:rPr>
        <w:t>KPB</w:t>
      </w:r>
      <w:r w:rsidRPr="0022365C">
        <w:rPr>
          <w:spacing w:val="-4"/>
          <w:lang w:val="sq-AL"/>
        </w:rPr>
        <w:tab/>
      </w:r>
      <w:r w:rsidRPr="0022365C">
        <w:rPr>
          <w:spacing w:val="-4"/>
          <w:lang w:val="sq-AL"/>
        </w:rPr>
        <w:tab/>
        <w:t>Kartat e Pikëzimit të Balancuar</w:t>
      </w:r>
    </w:p>
    <w:p w:rsidR="00B32FC9" w:rsidRPr="0022365C" w:rsidRDefault="00587418" w:rsidP="0022365C">
      <w:pPr>
        <w:pStyle w:val="Paragrafi"/>
        <w:ind w:firstLine="0"/>
        <w:rPr>
          <w:spacing w:val="-4"/>
          <w:lang w:val="sq-AL"/>
        </w:rPr>
      </w:pPr>
      <w:r w:rsidRPr="0022365C">
        <w:rPr>
          <w:spacing w:val="-4"/>
          <w:lang w:val="sq-AL"/>
        </w:rPr>
        <w:t>MF</w:t>
      </w:r>
      <w:r w:rsidRPr="0022365C">
        <w:rPr>
          <w:spacing w:val="-4"/>
          <w:lang w:val="sq-AL"/>
        </w:rPr>
        <w:tab/>
      </w:r>
      <w:r w:rsidRPr="0022365C">
        <w:rPr>
          <w:spacing w:val="-4"/>
          <w:lang w:val="sq-AL"/>
        </w:rPr>
        <w:tab/>
      </w:r>
      <w:r w:rsidR="00B32FC9" w:rsidRPr="0022365C">
        <w:rPr>
          <w:spacing w:val="-4"/>
          <w:lang w:val="sq-AL"/>
        </w:rPr>
        <w:t>Ministria e Financave</w:t>
      </w:r>
    </w:p>
    <w:p w:rsidR="00B32FC9" w:rsidRPr="0022365C" w:rsidRDefault="00B32FC9" w:rsidP="0022365C">
      <w:pPr>
        <w:pStyle w:val="Paragrafi"/>
        <w:ind w:firstLine="0"/>
        <w:rPr>
          <w:spacing w:val="-4"/>
          <w:lang w:val="sq-AL"/>
        </w:rPr>
      </w:pPr>
      <w:r w:rsidRPr="0022365C">
        <w:rPr>
          <w:spacing w:val="-4"/>
          <w:lang w:val="sq-AL"/>
        </w:rPr>
        <w:t>MFK</w:t>
      </w:r>
      <w:r w:rsidRPr="0022365C">
        <w:rPr>
          <w:spacing w:val="-4"/>
          <w:lang w:val="sq-AL"/>
        </w:rPr>
        <w:tab/>
      </w:r>
      <w:r w:rsidRPr="0022365C">
        <w:rPr>
          <w:spacing w:val="-4"/>
          <w:lang w:val="sq-AL"/>
        </w:rPr>
        <w:tab/>
        <w:t>Menaxhimi Financiar dhe Kontrolli</w:t>
      </w:r>
    </w:p>
    <w:p w:rsidR="00B32FC9" w:rsidRPr="0022365C" w:rsidRDefault="00587418" w:rsidP="0022365C">
      <w:pPr>
        <w:pStyle w:val="Paragrafi"/>
        <w:ind w:firstLine="0"/>
        <w:rPr>
          <w:spacing w:val="-4"/>
          <w:lang w:val="sq-AL"/>
        </w:rPr>
      </w:pPr>
      <w:r w:rsidRPr="0022365C">
        <w:rPr>
          <w:spacing w:val="-4"/>
          <w:lang w:val="sq-AL"/>
        </w:rPr>
        <w:t>MR</w:t>
      </w:r>
      <w:r w:rsidRPr="0022365C">
        <w:rPr>
          <w:spacing w:val="-4"/>
          <w:lang w:val="sq-AL"/>
        </w:rPr>
        <w:tab/>
      </w:r>
      <w:r w:rsidRPr="0022365C">
        <w:rPr>
          <w:spacing w:val="-4"/>
          <w:lang w:val="sq-AL"/>
        </w:rPr>
        <w:tab/>
      </w:r>
      <w:r w:rsidR="00B32FC9" w:rsidRPr="0022365C">
        <w:rPr>
          <w:spacing w:val="-4"/>
          <w:lang w:val="sq-AL"/>
        </w:rPr>
        <w:t>Menaxhimi i Riskut</w:t>
      </w:r>
    </w:p>
    <w:p w:rsidR="00B32FC9" w:rsidRPr="0022365C" w:rsidRDefault="00B32FC9" w:rsidP="0022365C">
      <w:pPr>
        <w:pStyle w:val="Paragrafi"/>
        <w:ind w:firstLine="0"/>
        <w:rPr>
          <w:spacing w:val="-4"/>
          <w:lang w:val="sq-AL"/>
        </w:rPr>
      </w:pPr>
      <w:r w:rsidRPr="0022365C">
        <w:rPr>
          <w:spacing w:val="-4"/>
          <w:lang w:val="sq-AL"/>
        </w:rPr>
        <w:t>MsO</w:t>
      </w:r>
      <w:r w:rsidRPr="0022365C">
        <w:rPr>
          <w:spacing w:val="-4"/>
          <w:lang w:val="sq-AL"/>
        </w:rPr>
        <w:tab/>
      </w:r>
      <w:r w:rsidRPr="0022365C">
        <w:rPr>
          <w:spacing w:val="-4"/>
          <w:lang w:val="sq-AL"/>
        </w:rPr>
        <w:tab/>
        <w:t>Menaxhimi sipas Objektivave</w:t>
      </w:r>
    </w:p>
    <w:p w:rsidR="00B32FC9" w:rsidRPr="0022365C" w:rsidRDefault="00587418" w:rsidP="0022365C">
      <w:pPr>
        <w:pStyle w:val="Paragrafi"/>
        <w:ind w:firstLine="0"/>
        <w:rPr>
          <w:spacing w:val="-4"/>
          <w:lang w:val="sq-AL"/>
        </w:rPr>
      </w:pPr>
      <w:r w:rsidRPr="0022365C">
        <w:rPr>
          <w:spacing w:val="-4"/>
          <w:lang w:val="sq-AL"/>
        </w:rPr>
        <w:t>MSHP</w:t>
      </w:r>
      <w:r w:rsidRPr="0022365C">
        <w:rPr>
          <w:spacing w:val="-4"/>
          <w:lang w:val="sq-AL"/>
        </w:rPr>
        <w:tab/>
      </w:r>
      <w:r w:rsidR="00B32FC9" w:rsidRPr="0022365C">
        <w:rPr>
          <w:spacing w:val="-4"/>
          <w:lang w:val="sq-AL"/>
        </w:rPr>
        <w:t>Menaxhimi i Shpenzimeve Publike</w:t>
      </w:r>
    </w:p>
    <w:p w:rsidR="00B32FC9" w:rsidRPr="0022365C" w:rsidRDefault="00587418" w:rsidP="0022365C">
      <w:pPr>
        <w:pStyle w:val="Paragrafi"/>
        <w:ind w:firstLine="0"/>
        <w:rPr>
          <w:spacing w:val="-4"/>
          <w:lang w:val="sq-AL"/>
        </w:rPr>
      </w:pPr>
      <w:r w:rsidRPr="0022365C">
        <w:rPr>
          <w:spacing w:val="-4"/>
          <w:lang w:val="sq-AL"/>
        </w:rPr>
        <w:t>NA</w:t>
      </w:r>
      <w:r w:rsidRPr="0022365C">
        <w:rPr>
          <w:spacing w:val="-4"/>
          <w:lang w:val="sq-AL"/>
        </w:rPr>
        <w:tab/>
      </w:r>
      <w:r w:rsidRPr="0022365C">
        <w:rPr>
          <w:spacing w:val="-4"/>
          <w:lang w:val="sq-AL"/>
        </w:rPr>
        <w:tab/>
      </w:r>
      <w:r w:rsidR="00B32FC9" w:rsidRPr="0022365C">
        <w:rPr>
          <w:spacing w:val="-4"/>
          <w:lang w:val="sq-AL"/>
        </w:rPr>
        <w:t>Nëpunësi Autorizues</w:t>
      </w:r>
    </w:p>
    <w:p w:rsidR="00B32FC9" w:rsidRPr="0022365C" w:rsidRDefault="00B32FC9" w:rsidP="0022365C">
      <w:pPr>
        <w:pStyle w:val="Paragrafi"/>
        <w:ind w:firstLine="0"/>
        <w:rPr>
          <w:spacing w:val="-4"/>
          <w:lang w:val="sq-AL"/>
        </w:rPr>
      </w:pPr>
      <w:r w:rsidRPr="0022365C">
        <w:rPr>
          <w:spacing w:val="-4"/>
          <w:lang w:val="sq-AL"/>
        </w:rPr>
        <w:t>NPA</w:t>
      </w:r>
      <w:r w:rsidRPr="0022365C">
        <w:rPr>
          <w:spacing w:val="-4"/>
          <w:lang w:val="sq-AL"/>
        </w:rPr>
        <w:tab/>
      </w:r>
      <w:r w:rsidRPr="0022365C">
        <w:rPr>
          <w:spacing w:val="-4"/>
          <w:lang w:val="sq-AL"/>
        </w:rPr>
        <w:tab/>
        <w:t>Nëpunësi i Parë Autorizues</w:t>
      </w:r>
    </w:p>
    <w:p w:rsidR="00B32FC9" w:rsidRPr="0022365C" w:rsidRDefault="00587418" w:rsidP="0022365C">
      <w:pPr>
        <w:pStyle w:val="Paragrafi"/>
        <w:ind w:firstLine="0"/>
        <w:rPr>
          <w:spacing w:val="-4"/>
          <w:lang w:val="sq-AL"/>
        </w:rPr>
      </w:pPr>
      <w:r w:rsidRPr="0022365C">
        <w:rPr>
          <w:spacing w:val="-4"/>
          <w:lang w:val="sq-AL"/>
        </w:rPr>
        <w:t>NZ</w:t>
      </w:r>
      <w:r w:rsidRPr="0022365C">
        <w:rPr>
          <w:spacing w:val="-4"/>
          <w:lang w:val="sq-AL"/>
        </w:rPr>
        <w:tab/>
      </w:r>
      <w:r w:rsidRPr="0022365C">
        <w:rPr>
          <w:spacing w:val="-4"/>
          <w:lang w:val="sq-AL"/>
        </w:rPr>
        <w:tab/>
      </w:r>
      <w:r w:rsidR="00B32FC9" w:rsidRPr="0022365C">
        <w:rPr>
          <w:spacing w:val="-4"/>
          <w:lang w:val="sq-AL"/>
        </w:rPr>
        <w:t>Nëpunësi Zbatues</w:t>
      </w:r>
    </w:p>
    <w:p w:rsidR="00B32FC9" w:rsidRPr="0022365C" w:rsidRDefault="00B32FC9" w:rsidP="0022365C">
      <w:pPr>
        <w:pStyle w:val="Paragrafi"/>
        <w:ind w:firstLine="0"/>
        <w:rPr>
          <w:spacing w:val="-4"/>
          <w:lang w:val="sq-AL"/>
        </w:rPr>
      </w:pPr>
      <w:r w:rsidRPr="0022365C">
        <w:rPr>
          <w:spacing w:val="-4"/>
          <w:lang w:val="sq-AL"/>
        </w:rPr>
        <w:t>PBA</w:t>
      </w:r>
      <w:r w:rsidRPr="0022365C">
        <w:rPr>
          <w:spacing w:val="-4"/>
          <w:lang w:val="sq-AL"/>
        </w:rPr>
        <w:tab/>
      </w:r>
      <w:r w:rsidRPr="0022365C">
        <w:rPr>
          <w:spacing w:val="-4"/>
          <w:lang w:val="sq-AL"/>
        </w:rPr>
        <w:tab/>
        <w:t>Programi i Buxhetit Afatmesëm</w:t>
      </w:r>
    </w:p>
    <w:p w:rsidR="00B32FC9" w:rsidRPr="0022365C" w:rsidRDefault="00587418" w:rsidP="0022365C">
      <w:pPr>
        <w:pStyle w:val="Paragrafi"/>
        <w:ind w:firstLine="0"/>
        <w:rPr>
          <w:spacing w:val="-4"/>
          <w:lang w:val="sq-AL"/>
        </w:rPr>
      </w:pPr>
      <w:r w:rsidRPr="0022365C">
        <w:rPr>
          <w:spacing w:val="-4"/>
          <w:lang w:val="sq-AL"/>
        </w:rPr>
        <w:t>PRF</w:t>
      </w:r>
      <w:r w:rsidRPr="0022365C">
        <w:rPr>
          <w:spacing w:val="-4"/>
          <w:lang w:val="sq-AL"/>
        </w:rPr>
        <w:tab/>
      </w:r>
      <w:r w:rsidRPr="0022365C">
        <w:rPr>
          <w:spacing w:val="-4"/>
          <w:lang w:val="sq-AL"/>
        </w:rPr>
        <w:tab/>
      </w:r>
      <w:r w:rsidR="00B32FC9" w:rsidRPr="0022365C">
        <w:rPr>
          <w:spacing w:val="-4"/>
          <w:lang w:val="sq-AL"/>
        </w:rPr>
        <w:t>Instrumenti Mbështetës i Planifikimit dhe Raportimit Financiar</w:t>
      </w:r>
    </w:p>
    <w:p w:rsidR="00B32FC9" w:rsidRPr="0022365C" w:rsidRDefault="00B32FC9" w:rsidP="0022365C">
      <w:pPr>
        <w:pStyle w:val="Paragrafi"/>
        <w:ind w:firstLine="0"/>
        <w:rPr>
          <w:spacing w:val="-4"/>
          <w:lang w:val="sq-AL"/>
        </w:rPr>
      </w:pPr>
      <w:r w:rsidRPr="0022365C">
        <w:rPr>
          <w:spacing w:val="-4"/>
          <w:lang w:val="sq-AL"/>
        </w:rPr>
        <w:t>SIFQ</w:t>
      </w:r>
      <w:r w:rsidRPr="0022365C">
        <w:rPr>
          <w:spacing w:val="-4"/>
          <w:lang w:val="sq-AL"/>
        </w:rPr>
        <w:tab/>
      </w:r>
      <w:r w:rsidRPr="0022365C">
        <w:rPr>
          <w:spacing w:val="-4"/>
          <w:lang w:val="sq-AL"/>
        </w:rPr>
        <w:tab/>
        <w:t>Sistemi Informatik Financiar Qeveritar</w:t>
      </w:r>
    </w:p>
    <w:p w:rsidR="00B32FC9" w:rsidRPr="0022365C" w:rsidRDefault="00587418" w:rsidP="0022365C">
      <w:pPr>
        <w:pStyle w:val="Paragrafi"/>
        <w:ind w:firstLine="0"/>
        <w:rPr>
          <w:spacing w:val="-4"/>
          <w:lang w:val="sq-AL"/>
        </w:rPr>
      </w:pPr>
      <w:r w:rsidRPr="0022365C">
        <w:rPr>
          <w:spacing w:val="-4"/>
          <w:lang w:val="sq-AL"/>
        </w:rPr>
        <w:t>SMI</w:t>
      </w:r>
      <w:r w:rsidRPr="0022365C">
        <w:rPr>
          <w:spacing w:val="-4"/>
          <w:lang w:val="sq-AL"/>
        </w:rPr>
        <w:tab/>
      </w:r>
      <w:r w:rsidRPr="0022365C">
        <w:rPr>
          <w:spacing w:val="-4"/>
          <w:lang w:val="sq-AL"/>
        </w:rPr>
        <w:tab/>
      </w:r>
      <w:r w:rsidR="003D5C72" w:rsidRPr="0022365C">
        <w:rPr>
          <w:spacing w:val="-4"/>
          <w:lang w:val="sq-AL"/>
        </w:rPr>
        <w:t>S</w:t>
      </w:r>
      <w:r w:rsidR="00B32FC9" w:rsidRPr="0022365C">
        <w:rPr>
          <w:spacing w:val="-4"/>
          <w:lang w:val="sq-AL"/>
        </w:rPr>
        <w:t>istemi i Menaxhimit të Informacionit</w:t>
      </w:r>
    </w:p>
    <w:p w:rsidR="00B32FC9" w:rsidRPr="0022365C" w:rsidRDefault="00544363" w:rsidP="009B4057">
      <w:pPr>
        <w:pStyle w:val="Hapesira7"/>
        <w:rPr>
          <w:spacing w:val="-4"/>
          <w:sz w:val="24"/>
          <w:lang w:val="sq-AL"/>
        </w:rPr>
      </w:pPr>
      <w:bookmarkStart w:id="9" w:name="_Toc462756481"/>
      <w:bookmarkStart w:id="10" w:name="_Toc463951429"/>
      <w:r w:rsidRPr="0022365C">
        <w:rPr>
          <w:spacing w:val="-4"/>
          <w:sz w:val="24"/>
          <w:lang w:val="sq-AL"/>
        </w:rPr>
        <w:t xml:space="preserve">1. </w:t>
      </w:r>
      <w:r w:rsidR="00B32FC9" w:rsidRPr="0022365C">
        <w:rPr>
          <w:spacing w:val="-4"/>
          <w:sz w:val="24"/>
          <w:lang w:val="sq-AL"/>
        </w:rPr>
        <w:t>HYRJ</w:t>
      </w:r>
      <w:bookmarkEnd w:id="8"/>
      <w:r w:rsidR="00B32FC9" w:rsidRPr="0022365C">
        <w:rPr>
          <w:spacing w:val="-4"/>
          <w:sz w:val="24"/>
          <w:lang w:val="sq-AL"/>
        </w:rPr>
        <w:t>E</w:t>
      </w:r>
      <w:bookmarkEnd w:id="9"/>
      <w:bookmarkEnd w:id="10"/>
      <w:r w:rsidR="00B32FC9" w:rsidRPr="0022365C">
        <w:rPr>
          <w:spacing w:val="-4"/>
          <w:sz w:val="24"/>
          <w:lang w:val="sq-AL"/>
        </w:rPr>
        <w:t xml:space="preserve"> </w:t>
      </w:r>
    </w:p>
    <w:p w:rsidR="00B32FC9" w:rsidRPr="0022365C" w:rsidRDefault="00B32FC9" w:rsidP="00104561">
      <w:pPr>
        <w:pStyle w:val="Paragrafi"/>
        <w:rPr>
          <w:spacing w:val="-4"/>
          <w:lang w:val="sq-AL"/>
        </w:rPr>
      </w:pPr>
      <w:r w:rsidRPr="0022365C">
        <w:rPr>
          <w:spacing w:val="-4"/>
          <w:lang w:val="sq-AL"/>
        </w:rPr>
        <w:t xml:space="preserve">Qëllimi i këtij udhëzimi është të mbështesë </w:t>
      </w:r>
      <w:r w:rsidR="003D5C72" w:rsidRPr="0022365C">
        <w:rPr>
          <w:spacing w:val="-4"/>
          <w:lang w:val="sq-AL"/>
        </w:rPr>
        <w:t xml:space="preserve">nëpunësin zbatues </w:t>
      </w:r>
      <w:r w:rsidRPr="0022365C">
        <w:rPr>
          <w:spacing w:val="-4"/>
          <w:lang w:val="sq-AL"/>
        </w:rPr>
        <w:t>(NZ) në rolin e tij kyç në menaxhimin financiar dhe kontrollin e brendshëm publik. Udhëzimi jep informacion mbi përgjegjësitë, detyrat, proceset dhe aktivitetet që janë pjesë e punës së NZ. Ky udhëzim përmban kuadrin ligjor, aktorët, strukturat, dy proceset kryesore të buxhetit (planifikimin dhe zbatimin e buxhetit), si dhe disa procese kryesore të një drejtorie finance</w:t>
      </w:r>
      <w:r w:rsidR="00766E90" w:rsidRPr="0022365C">
        <w:rPr>
          <w:spacing w:val="-4"/>
          <w:lang w:val="sq-AL"/>
        </w:rPr>
        <w:t>,</w:t>
      </w:r>
      <w:r w:rsidRPr="0022365C">
        <w:rPr>
          <w:spacing w:val="-4"/>
          <w:lang w:val="sq-AL"/>
        </w:rPr>
        <w:t xml:space="preserve"> të tilla si: kontabilizimi i faturave dhe urdhër-shpenzimeve; përgatitja e bilancit </w:t>
      </w:r>
      <w:r w:rsidRPr="0022365C">
        <w:rPr>
          <w:spacing w:val="-4"/>
          <w:lang w:val="sq-AL"/>
        </w:rPr>
        <w:lastRenderedPageBreak/>
        <w:t>kontabël; ndjekja e të ardhurave dhe evidenca mujore dhe vjetore e pagave; instrument</w:t>
      </w:r>
      <w:r w:rsidR="001F65B9" w:rsidRPr="0022365C">
        <w:rPr>
          <w:spacing w:val="-4"/>
          <w:lang w:val="sq-AL"/>
        </w:rPr>
        <w:t>e</w:t>
      </w:r>
      <w:r w:rsidRPr="0022365C">
        <w:rPr>
          <w:spacing w:val="-4"/>
          <w:lang w:val="sq-AL"/>
        </w:rPr>
        <w:t>t dhe mjetet e kontrollit. Gjithashtu, në an</w:t>
      </w:r>
      <w:r w:rsidR="00181C82" w:rsidRPr="0022365C">
        <w:rPr>
          <w:spacing w:val="-4"/>
          <w:lang w:val="sq-AL"/>
        </w:rPr>
        <w:t>e</w:t>
      </w:r>
      <w:r w:rsidRPr="0022365C">
        <w:rPr>
          <w:spacing w:val="-4"/>
          <w:lang w:val="sq-AL"/>
        </w:rPr>
        <w:t>kset e këtij udhëzimi paraqiten modele dhe shembuj mbi instrumentet e kontrollit, që mund të përdoren nga NZ.</w:t>
      </w:r>
    </w:p>
    <w:p w:rsidR="00B32FC9" w:rsidRPr="0022365C" w:rsidRDefault="00544363" w:rsidP="00104561">
      <w:pPr>
        <w:pStyle w:val="Paragrafi"/>
        <w:rPr>
          <w:spacing w:val="-4"/>
          <w:lang w:val="sq-AL"/>
        </w:rPr>
      </w:pPr>
      <w:bookmarkStart w:id="11" w:name="_Toc418079833"/>
      <w:bookmarkStart w:id="12" w:name="_Toc462756482"/>
      <w:bookmarkStart w:id="13" w:name="_Toc463951430"/>
      <w:r w:rsidRPr="0022365C">
        <w:rPr>
          <w:spacing w:val="-4"/>
          <w:lang w:val="sq-AL"/>
        </w:rPr>
        <w:t xml:space="preserve">1.1 </w:t>
      </w:r>
      <w:r w:rsidR="00B32FC9" w:rsidRPr="0022365C">
        <w:rPr>
          <w:spacing w:val="-4"/>
          <w:lang w:val="sq-AL"/>
        </w:rPr>
        <w:t>Kuadri ligjor</w:t>
      </w:r>
      <w:bookmarkEnd w:id="11"/>
      <w:bookmarkEnd w:id="12"/>
      <w:bookmarkEnd w:id="13"/>
      <w:r w:rsidR="00B32FC9" w:rsidRPr="0022365C">
        <w:rPr>
          <w:spacing w:val="-4"/>
          <w:lang w:val="sq-AL"/>
        </w:rPr>
        <w:t xml:space="preserve"> </w:t>
      </w:r>
    </w:p>
    <w:p w:rsidR="00B32FC9" w:rsidRPr="0022365C" w:rsidRDefault="00B32FC9" w:rsidP="00104561">
      <w:pPr>
        <w:pStyle w:val="Paragrafi"/>
        <w:rPr>
          <w:spacing w:val="-4"/>
          <w:lang w:val="sq-AL"/>
        </w:rPr>
      </w:pPr>
      <w:r w:rsidRPr="0022365C">
        <w:rPr>
          <w:spacing w:val="-4"/>
          <w:lang w:val="sq-AL"/>
        </w:rPr>
        <w:t>Kuadri ligjor, mbi të cilin ushtron detyrat dhe përgjegjësitë NZ</w:t>
      </w:r>
      <w:r w:rsidR="00766E90" w:rsidRPr="0022365C">
        <w:rPr>
          <w:spacing w:val="-4"/>
          <w:lang w:val="sq-AL"/>
        </w:rPr>
        <w:t>,</w:t>
      </w:r>
      <w:r w:rsidRPr="0022365C">
        <w:rPr>
          <w:spacing w:val="-4"/>
          <w:lang w:val="sq-AL"/>
        </w:rPr>
        <w:t xml:space="preserve"> është: </w:t>
      </w:r>
    </w:p>
    <w:p w:rsidR="00B32FC9" w:rsidRPr="0022365C" w:rsidRDefault="00544363" w:rsidP="00104561">
      <w:pPr>
        <w:pStyle w:val="Paragrafi"/>
        <w:rPr>
          <w:spacing w:val="-4"/>
          <w:lang w:val="sq-AL"/>
        </w:rPr>
      </w:pPr>
      <w:r w:rsidRPr="0022365C">
        <w:rPr>
          <w:spacing w:val="-4"/>
          <w:lang w:val="sq-AL"/>
        </w:rPr>
        <w:t xml:space="preserve">- </w:t>
      </w:r>
      <w:r w:rsidR="00B32FC9" w:rsidRPr="0022365C">
        <w:rPr>
          <w:spacing w:val="-4"/>
          <w:lang w:val="sq-AL"/>
        </w:rPr>
        <w:t xml:space="preserve">Ligji </w:t>
      </w:r>
      <w:r w:rsidR="007A3A69" w:rsidRPr="0022365C">
        <w:rPr>
          <w:spacing w:val="-4"/>
          <w:lang w:val="sq-AL"/>
        </w:rPr>
        <w:t xml:space="preserve">nr. </w:t>
      </w:r>
      <w:r w:rsidR="004E67F3" w:rsidRPr="0022365C">
        <w:rPr>
          <w:spacing w:val="-4"/>
          <w:lang w:val="sq-AL"/>
        </w:rPr>
        <w:t>10296, datë 8.</w:t>
      </w:r>
      <w:r w:rsidR="00B32FC9" w:rsidRPr="0022365C">
        <w:rPr>
          <w:spacing w:val="-4"/>
          <w:lang w:val="sq-AL"/>
        </w:rPr>
        <w:t xml:space="preserve">7.2010, </w:t>
      </w:r>
      <w:r w:rsidR="002F7E83" w:rsidRPr="0022365C">
        <w:rPr>
          <w:spacing w:val="-4"/>
          <w:lang w:val="sq-AL"/>
        </w:rPr>
        <w:t>“</w:t>
      </w:r>
      <w:r w:rsidR="00B32FC9" w:rsidRPr="0022365C">
        <w:rPr>
          <w:spacing w:val="-4"/>
          <w:lang w:val="sq-AL"/>
        </w:rPr>
        <w:t xml:space="preserve">Për </w:t>
      </w:r>
      <w:r w:rsidR="004E67F3" w:rsidRPr="0022365C">
        <w:rPr>
          <w:spacing w:val="-4"/>
          <w:lang w:val="sq-AL"/>
        </w:rPr>
        <w:t>menaxhimin financiar dhe kontrollin</w:t>
      </w:r>
      <w:r w:rsidR="002F7E83" w:rsidRPr="0022365C">
        <w:rPr>
          <w:spacing w:val="-4"/>
          <w:lang w:val="sq-AL"/>
        </w:rPr>
        <w:t>”</w:t>
      </w:r>
      <w:r w:rsidR="00B32FC9" w:rsidRPr="0022365C">
        <w:rPr>
          <w:spacing w:val="-4"/>
          <w:lang w:val="sq-AL"/>
        </w:rPr>
        <w:t>, i ndryshuar</w:t>
      </w:r>
      <w:r w:rsidR="004E67F3" w:rsidRPr="0022365C">
        <w:rPr>
          <w:spacing w:val="-4"/>
          <w:lang w:val="sq-AL"/>
        </w:rPr>
        <w:t>,</w:t>
      </w:r>
      <w:r w:rsidR="00B32FC9" w:rsidRPr="0022365C">
        <w:rPr>
          <w:spacing w:val="-4"/>
          <w:lang w:val="sq-AL"/>
        </w:rPr>
        <w:t xml:space="preserve"> me ligjin </w:t>
      </w:r>
      <w:r w:rsidR="007A3A69" w:rsidRPr="0022365C">
        <w:rPr>
          <w:spacing w:val="-4"/>
          <w:lang w:val="sq-AL"/>
        </w:rPr>
        <w:t xml:space="preserve">nr. </w:t>
      </w:r>
      <w:r w:rsidR="00B32FC9" w:rsidRPr="0022365C">
        <w:rPr>
          <w:spacing w:val="-4"/>
          <w:lang w:val="sq-AL"/>
        </w:rPr>
        <w:t xml:space="preserve">110/2015, datë 15.10.2015; </w:t>
      </w:r>
    </w:p>
    <w:p w:rsidR="00B32FC9" w:rsidRPr="0022365C" w:rsidRDefault="00544363" w:rsidP="00104561">
      <w:pPr>
        <w:pStyle w:val="Paragrafi"/>
        <w:rPr>
          <w:spacing w:val="-4"/>
          <w:lang w:val="sq-AL"/>
        </w:rPr>
      </w:pPr>
      <w:r w:rsidRPr="0022365C">
        <w:rPr>
          <w:spacing w:val="-4"/>
          <w:lang w:val="sq-AL"/>
        </w:rPr>
        <w:t xml:space="preserve">- </w:t>
      </w:r>
      <w:r w:rsidR="00B32FC9" w:rsidRPr="0022365C">
        <w:rPr>
          <w:spacing w:val="-4"/>
          <w:lang w:val="sq-AL"/>
        </w:rPr>
        <w:t xml:space="preserve">Ligji </w:t>
      </w:r>
      <w:r w:rsidR="007A3A69" w:rsidRPr="0022365C">
        <w:rPr>
          <w:spacing w:val="-4"/>
          <w:lang w:val="sq-AL"/>
        </w:rPr>
        <w:t xml:space="preserve">nr. </w:t>
      </w:r>
      <w:r w:rsidR="00AC796D" w:rsidRPr="0022365C">
        <w:rPr>
          <w:spacing w:val="-4"/>
          <w:lang w:val="sq-AL"/>
        </w:rPr>
        <w:t>9936, datë 26.</w:t>
      </w:r>
      <w:r w:rsidR="00B32FC9" w:rsidRPr="0022365C">
        <w:rPr>
          <w:spacing w:val="-4"/>
          <w:lang w:val="sq-AL"/>
        </w:rPr>
        <w:t xml:space="preserve">8.2008, </w:t>
      </w:r>
      <w:r w:rsidR="002F7E83" w:rsidRPr="0022365C">
        <w:rPr>
          <w:spacing w:val="-4"/>
          <w:lang w:val="sq-AL"/>
        </w:rPr>
        <w:t>“</w:t>
      </w:r>
      <w:r w:rsidR="00AC796D" w:rsidRPr="0022365C">
        <w:rPr>
          <w:spacing w:val="-4"/>
          <w:lang w:val="sq-AL"/>
        </w:rPr>
        <w:t xml:space="preserve">Për menaxhimin e sistemit buxhetor </w:t>
      </w:r>
      <w:r w:rsidR="00B32FC9" w:rsidRPr="0022365C">
        <w:rPr>
          <w:spacing w:val="-4"/>
          <w:lang w:val="sq-AL"/>
        </w:rPr>
        <w:t>në Republikën e Shqipërisë</w:t>
      </w:r>
      <w:r w:rsidR="002F7E83" w:rsidRPr="0022365C">
        <w:rPr>
          <w:spacing w:val="-4"/>
          <w:lang w:val="sq-AL"/>
        </w:rPr>
        <w:t>”</w:t>
      </w:r>
      <w:r w:rsidR="00B32FC9" w:rsidRPr="0022365C">
        <w:rPr>
          <w:spacing w:val="-4"/>
          <w:lang w:val="sq-AL"/>
        </w:rPr>
        <w:t>, i ndryshuar</w:t>
      </w:r>
      <w:r w:rsidR="00766E90" w:rsidRPr="0022365C">
        <w:rPr>
          <w:spacing w:val="-4"/>
          <w:lang w:val="sq-AL"/>
        </w:rPr>
        <w:t>,</w:t>
      </w:r>
      <w:r w:rsidR="00B32FC9" w:rsidRPr="0022365C">
        <w:rPr>
          <w:spacing w:val="-4"/>
          <w:lang w:val="sq-AL"/>
        </w:rPr>
        <w:t xml:space="preserve"> me ligjin </w:t>
      </w:r>
      <w:r w:rsidR="007A3A69" w:rsidRPr="0022365C">
        <w:rPr>
          <w:spacing w:val="-4"/>
          <w:lang w:val="sq-AL"/>
        </w:rPr>
        <w:t xml:space="preserve">nr. </w:t>
      </w:r>
      <w:r w:rsidR="00AC796D" w:rsidRPr="0022365C">
        <w:rPr>
          <w:spacing w:val="-4"/>
          <w:lang w:val="sq-AL"/>
        </w:rPr>
        <w:t>57, datë 2.</w:t>
      </w:r>
      <w:r w:rsidR="00B32FC9" w:rsidRPr="0022365C">
        <w:rPr>
          <w:spacing w:val="-4"/>
          <w:lang w:val="sq-AL"/>
        </w:rPr>
        <w:t xml:space="preserve">6.2016; </w:t>
      </w:r>
    </w:p>
    <w:p w:rsidR="00B32FC9" w:rsidRPr="0022365C" w:rsidRDefault="00544363" w:rsidP="00104561">
      <w:pPr>
        <w:pStyle w:val="Paragrafi"/>
        <w:rPr>
          <w:spacing w:val="-4"/>
          <w:lang w:val="sq-AL"/>
        </w:rPr>
      </w:pPr>
      <w:r w:rsidRPr="0022365C">
        <w:rPr>
          <w:spacing w:val="-4"/>
          <w:lang w:val="sq-AL"/>
        </w:rPr>
        <w:t xml:space="preserve">- </w:t>
      </w:r>
      <w:r w:rsidR="00B32FC9" w:rsidRPr="0022365C">
        <w:rPr>
          <w:spacing w:val="-4"/>
          <w:lang w:val="sq-AL"/>
        </w:rPr>
        <w:t xml:space="preserve">Udhëzimi </w:t>
      </w:r>
      <w:r w:rsidR="007A3A69" w:rsidRPr="0022365C">
        <w:rPr>
          <w:spacing w:val="-4"/>
          <w:lang w:val="sq-AL"/>
        </w:rPr>
        <w:t xml:space="preserve">nr. </w:t>
      </w:r>
      <w:r w:rsidR="00AC796D" w:rsidRPr="0022365C">
        <w:rPr>
          <w:spacing w:val="-4"/>
          <w:lang w:val="sq-AL"/>
        </w:rPr>
        <w:t>2, datë 6.</w:t>
      </w:r>
      <w:r w:rsidR="00B32FC9" w:rsidRPr="0022365C">
        <w:rPr>
          <w:spacing w:val="-4"/>
          <w:lang w:val="sq-AL"/>
        </w:rPr>
        <w:t xml:space="preserve">2.2012, </w:t>
      </w:r>
      <w:r w:rsidR="002F7E83" w:rsidRPr="0022365C">
        <w:rPr>
          <w:spacing w:val="-4"/>
          <w:lang w:val="sq-AL"/>
        </w:rPr>
        <w:t>“</w:t>
      </w:r>
      <w:r w:rsidR="00B32FC9" w:rsidRPr="0022365C">
        <w:rPr>
          <w:spacing w:val="-4"/>
          <w:lang w:val="sq-AL"/>
        </w:rPr>
        <w:t xml:space="preserve">Mbi </w:t>
      </w:r>
      <w:r w:rsidR="00AC796D" w:rsidRPr="0022365C">
        <w:rPr>
          <w:spacing w:val="-4"/>
          <w:lang w:val="sq-AL"/>
        </w:rPr>
        <w:t>procedurat standarde për zbatimin e buxhetit</w:t>
      </w:r>
      <w:r w:rsidR="002F7E83" w:rsidRPr="0022365C">
        <w:rPr>
          <w:spacing w:val="-4"/>
          <w:lang w:val="sq-AL"/>
        </w:rPr>
        <w:t>”</w:t>
      </w:r>
      <w:r w:rsidR="00B32FC9" w:rsidRPr="0022365C">
        <w:rPr>
          <w:spacing w:val="-4"/>
          <w:lang w:val="sq-AL"/>
        </w:rPr>
        <w:t xml:space="preserve">; </w:t>
      </w:r>
    </w:p>
    <w:p w:rsidR="00B32FC9" w:rsidRPr="0022365C" w:rsidRDefault="00544363" w:rsidP="00104561">
      <w:pPr>
        <w:pStyle w:val="Paragrafi"/>
        <w:rPr>
          <w:spacing w:val="-4"/>
          <w:lang w:val="sq-AL"/>
        </w:rPr>
      </w:pPr>
      <w:r w:rsidRPr="0022365C">
        <w:rPr>
          <w:spacing w:val="-4"/>
          <w:lang w:val="sq-AL"/>
        </w:rPr>
        <w:t xml:space="preserve">- </w:t>
      </w:r>
      <w:r w:rsidR="00B32FC9" w:rsidRPr="0022365C">
        <w:rPr>
          <w:spacing w:val="-4"/>
          <w:lang w:val="sq-AL"/>
        </w:rPr>
        <w:t xml:space="preserve">Udhëzimi </w:t>
      </w:r>
      <w:r w:rsidR="007A3A69" w:rsidRPr="0022365C">
        <w:rPr>
          <w:spacing w:val="-4"/>
          <w:lang w:val="sq-AL"/>
        </w:rPr>
        <w:t xml:space="preserve">nr. </w:t>
      </w:r>
      <w:r w:rsidR="00AC796D" w:rsidRPr="0022365C">
        <w:rPr>
          <w:spacing w:val="-4"/>
          <w:lang w:val="sq-AL"/>
        </w:rPr>
        <w:t>8, datë 29.</w:t>
      </w:r>
      <w:r w:rsidR="00B32FC9" w:rsidRPr="0022365C">
        <w:rPr>
          <w:spacing w:val="-4"/>
          <w:lang w:val="sq-AL"/>
        </w:rPr>
        <w:t xml:space="preserve">3.2012, </w:t>
      </w:r>
      <w:r w:rsidR="002F7E83" w:rsidRPr="0022365C">
        <w:rPr>
          <w:spacing w:val="-4"/>
          <w:lang w:val="sq-AL"/>
        </w:rPr>
        <w:t>“</w:t>
      </w:r>
      <w:r w:rsidR="00B32FC9" w:rsidRPr="0022365C">
        <w:rPr>
          <w:spacing w:val="-4"/>
          <w:lang w:val="sq-AL"/>
        </w:rPr>
        <w:t xml:space="preserve">Mbi </w:t>
      </w:r>
      <w:r w:rsidR="00BE1B3B" w:rsidRPr="0022365C">
        <w:rPr>
          <w:spacing w:val="-4"/>
          <w:lang w:val="sq-AL"/>
        </w:rPr>
        <w:t>procedurat standarde për përgatitjen e programit të buxhetit afatme</w:t>
      </w:r>
      <w:r w:rsidR="00B32FC9" w:rsidRPr="0022365C">
        <w:rPr>
          <w:spacing w:val="-4"/>
          <w:lang w:val="sq-AL"/>
        </w:rPr>
        <w:t>sëm</w:t>
      </w:r>
      <w:r w:rsidR="002F7E83" w:rsidRPr="0022365C">
        <w:rPr>
          <w:spacing w:val="-4"/>
          <w:lang w:val="sq-AL"/>
        </w:rPr>
        <w:t>”</w:t>
      </w:r>
      <w:r w:rsidR="00B32FC9" w:rsidRPr="0022365C">
        <w:rPr>
          <w:spacing w:val="-4"/>
          <w:lang w:val="sq-AL"/>
        </w:rPr>
        <w:t xml:space="preserve">; </w:t>
      </w:r>
    </w:p>
    <w:p w:rsidR="00B32FC9" w:rsidRPr="0022365C" w:rsidRDefault="00544363" w:rsidP="00104561">
      <w:pPr>
        <w:pStyle w:val="Paragrafi"/>
        <w:rPr>
          <w:spacing w:val="-4"/>
          <w:lang w:val="sq-AL"/>
        </w:rPr>
      </w:pPr>
      <w:r w:rsidRPr="0022365C">
        <w:rPr>
          <w:spacing w:val="-4"/>
          <w:lang w:val="sq-AL"/>
        </w:rPr>
        <w:t xml:space="preserve">- </w:t>
      </w:r>
      <w:r w:rsidR="00B32FC9" w:rsidRPr="0022365C">
        <w:rPr>
          <w:spacing w:val="-4"/>
          <w:lang w:val="sq-AL"/>
        </w:rPr>
        <w:t xml:space="preserve">Ligji </w:t>
      </w:r>
      <w:r w:rsidR="007A3A69" w:rsidRPr="0022365C">
        <w:rPr>
          <w:spacing w:val="-4"/>
          <w:lang w:val="sq-AL"/>
        </w:rPr>
        <w:t xml:space="preserve">nr. </w:t>
      </w:r>
      <w:r w:rsidR="00BE1B3B" w:rsidRPr="0022365C">
        <w:rPr>
          <w:spacing w:val="-4"/>
          <w:lang w:val="sq-AL"/>
        </w:rPr>
        <w:t>152/2013, datë 30.</w:t>
      </w:r>
      <w:r w:rsidR="00B32FC9" w:rsidRPr="0022365C">
        <w:rPr>
          <w:spacing w:val="-4"/>
          <w:lang w:val="sq-AL"/>
        </w:rPr>
        <w:t xml:space="preserve">5.2014, </w:t>
      </w:r>
      <w:r w:rsidR="002F7E83" w:rsidRPr="0022365C">
        <w:rPr>
          <w:spacing w:val="-4"/>
          <w:lang w:val="sq-AL"/>
        </w:rPr>
        <w:t>“</w:t>
      </w:r>
      <w:r w:rsidR="00B32FC9" w:rsidRPr="0022365C">
        <w:rPr>
          <w:spacing w:val="-4"/>
          <w:lang w:val="sq-AL"/>
        </w:rPr>
        <w:t>Për nëpunësin civil</w:t>
      </w:r>
      <w:r w:rsidR="002F7E83" w:rsidRPr="0022365C">
        <w:rPr>
          <w:spacing w:val="-4"/>
          <w:lang w:val="sq-AL"/>
        </w:rPr>
        <w:t>”</w:t>
      </w:r>
      <w:r w:rsidR="00B32FC9" w:rsidRPr="0022365C">
        <w:rPr>
          <w:spacing w:val="-4"/>
          <w:lang w:val="sq-AL"/>
        </w:rPr>
        <w:t xml:space="preserve">, i ndryshuar me ligjin </w:t>
      </w:r>
      <w:r w:rsidR="007A3A69" w:rsidRPr="0022365C">
        <w:rPr>
          <w:spacing w:val="-4"/>
          <w:lang w:val="sq-AL"/>
        </w:rPr>
        <w:t xml:space="preserve">nr. </w:t>
      </w:r>
      <w:r w:rsidR="00B32FC9" w:rsidRPr="0022365C">
        <w:rPr>
          <w:spacing w:val="-4"/>
          <w:lang w:val="sq-AL"/>
        </w:rPr>
        <w:t xml:space="preserve">178/2014, datë 18.12.2014, </w:t>
      </w:r>
      <w:r w:rsidR="002F7E83" w:rsidRPr="0022365C">
        <w:rPr>
          <w:spacing w:val="-4"/>
          <w:lang w:val="sq-AL"/>
        </w:rPr>
        <w:t>“</w:t>
      </w:r>
      <w:r w:rsidR="00B32FC9" w:rsidRPr="0022365C">
        <w:rPr>
          <w:spacing w:val="-4"/>
          <w:lang w:val="sq-AL"/>
        </w:rPr>
        <w:t xml:space="preserve">Për disa ndryshime dhe shtesa në ligjin </w:t>
      </w:r>
      <w:r w:rsidR="007A3A69" w:rsidRPr="0022365C">
        <w:rPr>
          <w:spacing w:val="-4"/>
          <w:lang w:val="sq-AL"/>
        </w:rPr>
        <w:t xml:space="preserve">nr. </w:t>
      </w:r>
      <w:r w:rsidR="00B32FC9" w:rsidRPr="0022365C">
        <w:rPr>
          <w:spacing w:val="-4"/>
          <w:lang w:val="sq-AL"/>
        </w:rPr>
        <w:t>152/2013 ‘Për nëpunësin civil’</w:t>
      </w:r>
      <w:r w:rsidR="002F7E83" w:rsidRPr="0022365C">
        <w:rPr>
          <w:spacing w:val="-4"/>
          <w:lang w:val="sq-AL"/>
        </w:rPr>
        <w:t>”</w:t>
      </w:r>
      <w:r w:rsidR="00B32FC9" w:rsidRPr="0022365C">
        <w:rPr>
          <w:spacing w:val="-4"/>
          <w:lang w:val="sq-AL"/>
        </w:rPr>
        <w:t xml:space="preserve">; </w:t>
      </w:r>
    </w:p>
    <w:p w:rsidR="00B32FC9" w:rsidRPr="0022365C" w:rsidRDefault="00544363" w:rsidP="00104561">
      <w:pPr>
        <w:pStyle w:val="Paragrafi"/>
        <w:rPr>
          <w:spacing w:val="-4"/>
          <w:lang w:val="sq-AL"/>
        </w:rPr>
      </w:pPr>
      <w:r w:rsidRPr="0022365C">
        <w:rPr>
          <w:spacing w:val="-4"/>
          <w:lang w:val="sq-AL"/>
        </w:rPr>
        <w:t xml:space="preserve">- </w:t>
      </w:r>
      <w:r w:rsidR="00B32FC9" w:rsidRPr="0022365C">
        <w:rPr>
          <w:spacing w:val="-4"/>
          <w:lang w:val="sq-AL"/>
        </w:rPr>
        <w:t xml:space="preserve">Ligji </w:t>
      </w:r>
      <w:r w:rsidR="007A3A69" w:rsidRPr="0022365C">
        <w:rPr>
          <w:spacing w:val="-4"/>
          <w:lang w:val="sq-AL"/>
        </w:rPr>
        <w:t xml:space="preserve">nr. </w:t>
      </w:r>
      <w:r w:rsidR="00BE1B3B" w:rsidRPr="0022365C">
        <w:rPr>
          <w:spacing w:val="-4"/>
          <w:lang w:val="sq-AL"/>
        </w:rPr>
        <w:t>131, datë 9.</w:t>
      </w:r>
      <w:r w:rsidR="00B32FC9" w:rsidRPr="0022365C">
        <w:rPr>
          <w:spacing w:val="-4"/>
          <w:lang w:val="sq-AL"/>
        </w:rPr>
        <w:t xml:space="preserve">8.2003, </w:t>
      </w:r>
      <w:r w:rsidR="002F7E83" w:rsidRPr="0022365C">
        <w:rPr>
          <w:spacing w:val="-4"/>
          <w:lang w:val="sq-AL"/>
        </w:rPr>
        <w:t>“</w:t>
      </w:r>
      <w:r w:rsidR="00B32FC9" w:rsidRPr="0022365C">
        <w:rPr>
          <w:spacing w:val="-4"/>
          <w:lang w:val="sq-AL"/>
        </w:rPr>
        <w:t xml:space="preserve">Mbi rregullat e etikës në </w:t>
      </w:r>
      <w:r w:rsidR="00BE1B3B" w:rsidRPr="0022365C">
        <w:rPr>
          <w:spacing w:val="-4"/>
          <w:lang w:val="sq-AL"/>
        </w:rPr>
        <w:t>administratën publike</w:t>
      </w:r>
      <w:r w:rsidR="002F7E83" w:rsidRPr="0022365C">
        <w:rPr>
          <w:spacing w:val="-4"/>
          <w:lang w:val="sq-AL"/>
        </w:rPr>
        <w:t>”</w:t>
      </w:r>
      <w:r w:rsidR="00B32FC9" w:rsidRPr="0022365C">
        <w:rPr>
          <w:spacing w:val="-4"/>
          <w:lang w:val="sq-AL"/>
        </w:rPr>
        <w:t>;</w:t>
      </w:r>
    </w:p>
    <w:p w:rsidR="00B32FC9" w:rsidRPr="0022365C" w:rsidRDefault="00544363" w:rsidP="00104561">
      <w:pPr>
        <w:pStyle w:val="Paragrafi"/>
        <w:rPr>
          <w:spacing w:val="-4"/>
          <w:lang w:val="sq-AL"/>
        </w:rPr>
      </w:pPr>
      <w:r w:rsidRPr="0022365C">
        <w:rPr>
          <w:spacing w:val="-4"/>
          <w:lang w:val="sq-AL"/>
        </w:rPr>
        <w:t xml:space="preserve">- </w:t>
      </w:r>
      <w:r w:rsidR="00B32FC9" w:rsidRPr="0022365C">
        <w:rPr>
          <w:spacing w:val="-4"/>
          <w:lang w:val="sq-AL"/>
        </w:rPr>
        <w:t xml:space="preserve">Ligji </w:t>
      </w:r>
      <w:r w:rsidR="007A3A69" w:rsidRPr="0022365C">
        <w:rPr>
          <w:spacing w:val="-4"/>
          <w:lang w:val="sq-AL"/>
        </w:rPr>
        <w:t xml:space="preserve">nr. </w:t>
      </w:r>
      <w:r w:rsidR="00B32FC9" w:rsidRPr="0022365C">
        <w:rPr>
          <w:spacing w:val="-4"/>
          <w:lang w:val="sq-AL"/>
        </w:rPr>
        <w:t xml:space="preserve">9643, datë 20.11.2006, </w:t>
      </w:r>
      <w:r w:rsidR="002F7E83" w:rsidRPr="0022365C">
        <w:rPr>
          <w:spacing w:val="-4"/>
          <w:lang w:val="sq-AL"/>
        </w:rPr>
        <w:t>“</w:t>
      </w:r>
      <w:r w:rsidR="00B32FC9" w:rsidRPr="0022365C">
        <w:rPr>
          <w:spacing w:val="-4"/>
          <w:lang w:val="sq-AL"/>
        </w:rPr>
        <w:t xml:space="preserve">Për </w:t>
      </w:r>
      <w:r w:rsidR="00BE1B3B" w:rsidRPr="0022365C">
        <w:rPr>
          <w:spacing w:val="-4"/>
          <w:lang w:val="sq-AL"/>
        </w:rPr>
        <w:t>prokurimin publik</w:t>
      </w:r>
      <w:r w:rsidR="002F7E83" w:rsidRPr="0022365C">
        <w:rPr>
          <w:spacing w:val="-4"/>
          <w:lang w:val="sq-AL"/>
        </w:rPr>
        <w:t>”</w:t>
      </w:r>
      <w:r w:rsidR="00B32FC9" w:rsidRPr="0022365C">
        <w:rPr>
          <w:spacing w:val="-4"/>
          <w:lang w:val="sq-AL"/>
        </w:rPr>
        <w:t>, i ndryshuar;</w:t>
      </w:r>
    </w:p>
    <w:p w:rsidR="00B32FC9" w:rsidRPr="0022365C" w:rsidRDefault="00544363" w:rsidP="00104561">
      <w:pPr>
        <w:pStyle w:val="Paragrafi"/>
        <w:rPr>
          <w:spacing w:val="-4"/>
          <w:lang w:val="sq-AL"/>
        </w:rPr>
      </w:pPr>
      <w:r w:rsidRPr="0022365C">
        <w:rPr>
          <w:spacing w:val="-4"/>
          <w:lang w:val="sq-AL"/>
        </w:rPr>
        <w:t xml:space="preserve">- </w:t>
      </w:r>
      <w:r w:rsidR="00B32FC9" w:rsidRPr="0022365C">
        <w:rPr>
          <w:spacing w:val="-4"/>
          <w:lang w:val="sq-AL"/>
        </w:rPr>
        <w:t xml:space="preserve">Udhëzimi </w:t>
      </w:r>
      <w:r w:rsidR="007A3A69" w:rsidRPr="0022365C">
        <w:rPr>
          <w:spacing w:val="-4"/>
          <w:lang w:val="sq-AL"/>
        </w:rPr>
        <w:t xml:space="preserve">nr. </w:t>
      </w:r>
      <w:r w:rsidR="00BE1B3B" w:rsidRPr="0022365C">
        <w:rPr>
          <w:spacing w:val="-4"/>
          <w:lang w:val="sq-AL"/>
        </w:rPr>
        <w:t>16, datë 20.</w:t>
      </w:r>
      <w:r w:rsidR="00B32FC9" w:rsidRPr="0022365C">
        <w:rPr>
          <w:spacing w:val="-4"/>
          <w:lang w:val="sq-AL"/>
        </w:rPr>
        <w:t xml:space="preserve">7.2016, </w:t>
      </w:r>
      <w:r w:rsidR="002F7E83" w:rsidRPr="0022365C">
        <w:rPr>
          <w:spacing w:val="-4"/>
          <w:lang w:val="sq-AL"/>
        </w:rPr>
        <w:t>“</w:t>
      </w:r>
      <w:r w:rsidR="00B32FC9" w:rsidRPr="0022365C">
        <w:rPr>
          <w:spacing w:val="-4"/>
          <w:lang w:val="sq-AL"/>
        </w:rPr>
        <w:t>Për përgjegjësitë dhe detyrat e koordinatorit të menaxhimit financiar dhe kontrollit dhe koordinatorit të riskut në njësitë publike</w:t>
      </w:r>
      <w:r w:rsidR="002F7E83" w:rsidRPr="0022365C">
        <w:rPr>
          <w:spacing w:val="-4"/>
          <w:lang w:val="sq-AL"/>
        </w:rPr>
        <w:t>”</w:t>
      </w:r>
      <w:r w:rsidR="00B32FC9" w:rsidRPr="0022365C">
        <w:rPr>
          <w:spacing w:val="-4"/>
          <w:lang w:val="sq-AL"/>
        </w:rPr>
        <w:t xml:space="preserve">; </w:t>
      </w:r>
    </w:p>
    <w:p w:rsidR="00B32FC9" w:rsidRPr="0022365C" w:rsidRDefault="00544363" w:rsidP="00544363">
      <w:pPr>
        <w:pStyle w:val="Paragrafi"/>
        <w:rPr>
          <w:spacing w:val="-4"/>
          <w:lang w:val="sq-AL"/>
        </w:rPr>
      </w:pPr>
      <w:r w:rsidRPr="0022365C">
        <w:rPr>
          <w:spacing w:val="-4"/>
          <w:lang w:val="sq-AL"/>
        </w:rPr>
        <w:t xml:space="preserve">- </w:t>
      </w:r>
      <w:r w:rsidR="00B32FC9" w:rsidRPr="0022365C">
        <w:rPr>
          <w:spacing w:val="-4"/>
          <w:lang w:val="sq-AL"/>
        </w:rPr>
        <w:t xml:space="preserve">Udhëzimi </w:t>
      </w:r>
      <w:r w:rsidR="007A3A69" w:rsidRPr="0022365C">
        <w:rPr>
          <w:spacing w:val="-4"/>
          <w:lang w:val="sq-AL"/>
        </w:rPr>
        <w:t xml:space="preserve">nr. </w:t>
      </w:r>
      <w:r w:rsidR="00B32FC9" w:rsidRPr="0022365C">
        <w:rPr>
          <w:spacing w:val="-4"/>
          <w:lang w:val="sq-AL"/>
        </w:rPr>
        <w:t xml:space="preserve">30, datë. 27.12.2011, </w:t>
      </w:r>
      <w:r w:rsidR="002F7E83" w:rsidRPr="0022365C">
        <w:rPr>
          <w:spacing w:val="-4"/>
          <w:lang w:val="sq-AL"/>
        </w:rPr>
        <w:t>“</w:t>
      </w:r>
      <w:r w:rsidR="00B32FC9" w:rsidRPr="0022365C">
        <w:rPr>
          <w:spacing w:val="-4"/>
          <w:lang w:val="sq-AL"/>
        </w:rPr>
        <w:t>Për menaxhimin e aktiveve në njësitë e sektorit publik</w:t>
      </w:r>
      <w:r w:rsidR="002F7E83" w:rsidRPr="0022365C">
        <w:rPr>
          <w:spacing w:val="-4"/>
          <w:lang w:val="sq-AL"/>
        </w:rPr>
        <w:t>”</w:t>
      </w:r>
      <w:r w:rsidR="00B32FC9" w:rsidRPr="0022365C">
        <w:rPr>
          <w:spacing w:val="-4"/>
          <w:lang w:val="sq-AL"/>
        </w:rPr>
        <w:t>, i ndryshuar.</w:t>
      </w:r>
    </w:p>
    <w:p w:rsidR="00B32FC9" w:rsidRPr="0022365C" w:rsidRDefault="00544363" w:rsidP="00104561">
      <w:pPr>
        <w:pStyle w:val="Paragrafi"/>
        <w:rPr>
          <w:spacing w:val="-4"/>
          <w:lang w:val="sq-AL"/>
        </w:rPr>
      </w:pPr>
      <w:bookmarkStart w:id="14" w:name="_Toc418079832"/>
      <w:bookmarkStart w:id="15" w:name="_Toc462756483"/>
      <w:bookmarkStart w:id="16" w:name="_Toc463951431"/>
      <w:r w:rsidRPr="0022365C">
        <w:rPr>
          <w:spacing w:val="-4"/>
          <w:lang w:val="sq-AL"/>
        </w:rPr>
        <w:t xml:space="preserve">1.2 </w:t>
      </w:r>
      <w:r w:rsidR="00B32FC9" w:rsidRPr="0022365C">
        <w:rPr>
          <w:spacing w:val="-4"/>
          <w:lang w:val="sq-AL"/>
        </w:rPr>
        <w:t xml:space="preserve">Nëpunësi </w:t>
      </w:r>
      <w:r w:rsidR="00BE1B3B" w:rsidRPr="0022365C">
        <w:rPr>
          <w:spacing w:val="-4"/>
          <w:lang w:val="sq-AL"/>
        </w:rPr>
        <w:t>z</w:t>
      </w:r>
      <w:r w:rsidR="00B32FC9" w:rsidRPr="0022365C">
        <w:rPr>
          <w:spacing w:val="-4"/>
          <w:lang w:val="sq-AL"/>
        </w:rPr>
        <w:t>batues</w:t>
      </w:r>
      <w:bookmarkEnd w:id="14"/>
      <w:bookmarkEnd w:id="15"/>
      <w:bookmarkEnd w:id="16"/>
    </w:p>
    <w:p w:rsidR="00B32FC9" w:rsidRPr="0022365C" w:rsidRDefault="00B32FC9" w:rsidP="00544363">
      <w:pPr>
        <w:pStyle w:val="Paragrafi"/>
        <w:rPr>
          <w:spacing w:val="-4"/>
          <w:lang w:val="sq-AL"/>
        </w:rPr>
      </w:pPr>
      <w:r w:rsidRPr="0022365C">
        <w:rPr>
          <w:spacing w:val="-4"/>
          <w:lang w:val="sq-AL"/>
        </w:rPr>
        <w:t xml:space="preserve">NZ i njësisë publike është drejtuesi i strukturës përgjegjëse për financat e njësisë publike në vartësi direkte nga </w:t>
      </w:r>
      <w:r w:rsidR="0052279D" w:rsidRPr="0022365C">
        <w:rPr>
          <w:spacing w:val="-4"/>
          <w:lang w:val="sq-AL"/>
        </w:rPr>
        <w:t xml:space="preserve">nëpunësi autorizues </w:t>
      </w:r>
      <w:r w:rsidRPr="0022365C">
        <w:rPr>
          <w:spacing w:val="-4"/>
          <w:lang w:val="sq-AL"/>
        </w:rPr>
        <w:t xml:space="preserve">i njësisë dhe që ka përfunduar studimet e ciklit të dytë në shkencat ekonomike ose zotëron diplomë universitare të ekuivalentuar me të, me përvojë pune jo më pak se pesë vjet në profesion. Në njësitë publike të ndërtuara me më shumë se dy nivele vartësie, punonjësit e financës, në strukturat përgjegjëse për financat, të vendosur në nivelet e poshtme të vartësisë konsiderohen punonjës të deleguar të </w:t>
      </w:r>
      <w:r w:rsidR="0052279D" w:rsidRPr="0022365C">
        <w:rPr>
          <w:spacing w:val="-4"/>
          <w:lang w:val="sq-AL"/>
        </w:rPr>
        <w:t>nëpunësit zbatues</w:t>
      </w:r>
      <w:r w:rsidRPr="0022365C">
        <w:rPr>
          <w:spacing w:val="-4"/>
          <w:lang w:val="sq-AL"/>
        </w:rPr>
        <w:t xml:space="preserve">, të njësisë nga varen. Punonjësit </w:t>
      </w:r>
      <w:r w:rsidRPr="0022365C">
        <w:rPr>
          <w:spacing w:val="-4"/>
          <w:lang w:val="sq-AL"/>
        </w:rPr>
        <w:lastRenderedPageBreak/>
        <w:t xml:space="preserve">e financës të vendosur në nivelet e poshtme të vartësisë, duhet të kenë përfunduar të paktën studimet e ciklit të parë në shkencat ekonomike dhe raportojnë në mënyrë të dyfishtë te </w:t>
      </w:r>
      <w:r w:rsidR="0052279D" w:rsidRPr="0022365C">
        <w:rPr>
          <w:spacing w:val="-4"/>
          <w:lang w:val="sq-AL"/>
        </w:rPr>
        <w:t xml:space="preserve">nëpunësi zbatues </w:t>
      </w:r>
      <w:r w:rsidRPr="0022365C">
        <w:rPr>
          <w:spacing w:val="-4"/>
          <w:lang w:val="sq-AL"/>
        </w:rPr>
        <w:t xml:space="preserve">i njësisë nga varen dhe </w:t>
      </w:r>
      <w:r w:rsidR="0052279D" w:rsidRPr="0022365C">
        <w:rPr>
          <w:spacing w:val="-4"/>
          <w:lang w:val="sq-AL"/>
        </w:rPr>
        <w:t xml:space="preserve">nëpunësi autorizues </w:t>
      </w:r>
      <w:r w:rsidR="00544363" w:rsidRPr="0022365C">
        <w:rPr>
          <w:spacing w:val="-4"/>
          <w:lang w:val="sq-AL"/>
        </w:rPr>
        <w:t>përkatës.</w:t>
      </w:r>
    </w:p>
    <w:p w:rsidR="00B32FC9" w:rsidRPr="0022365C" w:rsidRDefault="00B32FC9" w:rsidP="00104561">
      <w:pPr>
        <w:pStyle w:val="Paragrafi"/>
        <w:rPr>
          <w:spacing w:val="-4"/>
          <w:lang w:val="sq-AL"/>
        </w:rPr>
      </w:pPr>
      <w:r w:rsidRPr="0022365C">
        <w:rPr>
          <w:spacing w:val="-4"/>
          <w:lang w:val="sq-AL"/>
        </w:rPr>
        <w:t>NZ është përgjegjës për cilësinë e proceseve thelbësore të mëposhtme:</w:t>
      </w:r>
    </w:p>
    <w:p w:rsidR="00B32FC9" w:rsidRPr="0022365C" w:rsidRDefault="00544363" w:rsidP="00104561">
      <w:pPr>
        <w:pStyle w:val="Paragrafi"/>
        <w:rPr>
          <w:spacing w:val="-4"/>
          <w:lang w:val="sq-AL"/>
        </w:rPr>
      </w:pPr>
      <w:r w:rsidRPr="0022365C">
        <w:rPr>
          <w:spacing w:val="-4"/>
          <w:lang w:val="sq-AL"/>
        </w:rPr>
        <w:t xml:space="preserve">a) </w:t>
      </w:r>
      <w:r w:rsidR="00B32FC9" w:rsidRPr="0022365C">
        <w:rPr>
          <w:spacing w:val="-4"/>
          <w:lang w:val="sq-AL"/>
        </w:rPr>
        <w:t>Përgatitjen e dokumentit përfundimtar të buxhetit dhe bashkërendimin e punës gjatë procesit të përgatitjes së buxhetit të njësisë publike, në rolin e sekretarit të Grupit të Menaxhimit Strategjik (GMS) të njësisë publike;</w:t>
      </w:r>
    </w:p>
    <w:p w:rsidR="00B32FC9" w:rsidRPr="0022365C" w:rsidRDefault="00544363" w:rsidP="00104561">
      <w:pPr>
        <w:pStyle w:val="Paragrafi"/>
        <w:rPr>
          <w:spacing w:val="-4"/>
          <w:lang w:val="sq-AL"/>
        </w:rPr>
      </w:pPr>
      <w:r w:rsidRPr="0022365C">
        <w:rPr>
          <w:spacing w:val="-4"/>
          <w:lang w:val="sq-AL"/>
        </w:rPr>
        <w:t xml:space="preserve">b) </w:t>
      </w:r>
      <w:r w:rsidR="00B32FC9" w:rsidRPr="0022365C">
        <w:rPr>
          <w:spacing w:val="-4"/>
          <w:lang w:val="sq-AL"/>
        </w:rPr>
        <w:t xml:space="preserve">Raportimin periodik për vendimmarrjen, në funksion të realizimit të objektivave të veta lidhur me pjesën e të ardhurave dhe shpenzimeve të realizuara, si dhe të </w:t>
      </w:r>
      <w:r w:rsidR="00D5735D" w:rsidRPr="0022365C">
        <w:rPr>
          <w:spacing w:val="-4"/>
          <w:lang w:val="sq-AL"/>
        </w:rPr>
        <w:t xml:space="preserve">pasqyrave financiare </w:t>
      </w:r>
      <w:r w:rsidR="00B32FC9" w:rsidRPr="0022365C">
        <w:rPr>
          <w:spacing w:val="-4"/>
          <w:lang w:val="sq-AL"/>
        </w:rPr>
        <w:t>vjetore të njësisë publike, në përputhje me kërkesat e legjislacionit në fuqi dhe rregullat e miratuara nga ministri i Financave;</w:t>
      </w:r>
    </w:p>
    <w:p w:rsidR="00B32FC9" w:rsidRPr="0022365C" w:rsidRDefault="00544363" w:rsidP="00544363">
      <w:pPr>
        <w:pStyle w:val="Paragrafi"/>
        <w:rPr>
          <w:spacing w:val="-4"/>
          <w:lang w:val="sq-AL"/>
        </w:rPr>
      </w:pPr>
      <w:r w:rsidRPr="0022365C">
        <w:rPr>
          <w:spacing w:val="-4"/>
          <w:lang w:val="sq-AL"/>
        </w:rPr>
        <w:t xml:space="preserve">c) </w:t>
      </w:r>
      <w:r w:rsidR="00B32FC9" w:rsidRPr="0022365C">
        <w:rPr>
          <w:spacing w:val="-4"/>
          <w:lang w:val="sq-AL"/>
        </w:rPr>
        <w:t xml:space="preserve">Mbështetjen e NA, në lidhje me ngritjen </w:t>
      </w:r>
      <w:r w:rsidRPr="0022365C">
        <w:rPr>
          <w:spacing w:val="-4"/>
          <w:lang w:val="sq-AL"/>
        </w:rPr>
        <w:t>dhe zbatimin e sistemit të MFK</w:t>
      </w:r>
      <w:r w:rsidR="00D5735D" w:rsidRPr="0022365C">
        <w:rPr>
          <w:spacing w:val="-4"/>
          <w:lang w:val="sq-AL"/>
        </w:rPr>
        <w:t>-së</w:t>
      </w:r>
      <w:r w:rsidRPr="0022365C">
        <w:rPr>
          <w:spacing w:val="-4"/>
          <w:lang w:val="sq-AL"/>
        </w:rPr>
        <w:t>.</w:t>
      </w:r>
    </w:p>
    <w:p w:rsidR="00B32FC9" w:rsidRPr="0022365C" w:rsidRDefault="00B32FC9" w:rsidP="00104561">
      <w:pPr>
        <w:pStyle w:val="Paragrafi"/>
        <w:rPr>
          <w:spacing w:val="-4"/>
          <w:lang w:val="sq-AL"/>
        </w:rPr>
      </w:pPr>
      <w:r w:rsidRPr="0022365C">
        <w:rPr>
          <w:spacing w:val="-4"/>
          <w:lang w:val="sq-AL"/>
        </w:rPr>
        <w:t xml:space="preserve">Detyrat dhe përgjegjësitë e NZ, janë përcaktuara dhe listuar në nenin 12, pika 2, të ligjit </w:t>
      </w:r>
      <w:r w:rsidR="007A3A69" w:rsidRPr="0022365C">
        <w:rPr>
          <w:spacing w:val="-4"/>
          <w:lang w:val="sq-AL"/>
        </w:rPr>
        <w:t xml:space="preserve">nr. </w:t>
      </w:r>
      <w:r w:rsidR="00D5735D" w:rsidRPr="0022365C">
        <w:rPr>
          <w:spacing w:val="-4"/>
          <w:lang w:val="sq-AL"/>
        </w:rPr>
        <w:t>10296, datë 8.</w:t>
      </w:r>
      <w:r w:rsidRPr="0022365C">
        <w:rPr>
          <w:spacing w:val="-4"/>
          <w:lang w:val="sq-AL"/>
        </w:rPr>
        <w:t>7.2010</w:t>
      </w:r>
      <w:r w:rsidR="00D5735D" w:rsidRPr="0022365C">
        <w:rPr>
          <w:spacing w:val="-4"/>
          <w:lang w:val="sq-AL"/>
        </w:rPr>
        <w:t>,</w:t>
      </w:r>
      <w:r w:rsidRPr="0022365C">
        <w:rPr>
          <w:spacing w:val="-4"/>
          <w:lang w:val="sq-AL"/>
        </w:rPr>
        <w:t xml:space="preserve"> </w:t>
      </w:r>
      <w:r w:rsidR="002F7E83" w:rsidRPr="0022365C">
        <w:rPr>
          <w:spacing w:val="-4"/>
          <w:lang w:val="sq-AL"/>
        </w:rPr>
        <w:t>“</w:t>
      </w:r>
      <w:r w:rsidRPr="0022365C">
        <w:rPr>
          <w:spacing w:val="-4"/>
          <w:lang w:val="sq-AL"/>
        </w:rPr>
        <w:t xml:space="preserve">Për </w:t>
      </w:r>
      <w:r w:rsidR="00D5735D" w:rsidRPr="0022365C">
        <w:rPr>
          <w:spacing w:val="-4"/>
          <w:lang w:val="sq-AL"/>
        </w:rPr>
        <w:t>menaxhimin financiar dhe kontrollin</w:t>
      </w:r>
      <w:r w:rsidR="002F7E83" w:rsidRPr="0022365C">
        <w:rPr>
          <w:spacing w:val="-4"/>
          <w:lang w:val="sq-AL"/>
        </w:rPr>
        <w:t>”</w:t>
      </w:r>
      <w:r w:rsidRPr="0022365C">
        <w:rPr>
          <w:spacing w:val="-4"/>
          <w:lang w:val="sq-AL"/>
        </w:rPr>
        <w:t xml:space="preserve">, i ndryshuar. </w:t>
      </w:r>
    </w:p>
    <w:p w:rsidR="00B32FC9" w:rsidRPr="0022365C" w:rsidRDefault="00B32FC9" w:rsidP="00104561">
      <w:pPr>
        <w:pStyle w:val="Paragrafi"/>
        <w:rPr>
          <w:spacing w:val="-4"/>
          <w:lang w:val="sq-AL"/>
        </w:rPr>
      </w:pPr>
      <w:r w:rsidRPr="0022365C">
        <w:rPr>
          <w:spacing w:val="-4"/>
          <w:lang w:val="sq-AL"/>
        </w:rPr>
        <w:t xml:space="preserve">NZ ka të drejtën të delegojë disa nga të drejtat dhe detyrat e tyre te vartësit funksionalë, duke specifikuar kërkesat për raportimin për realizimin e detyrave të deleguara. </w:t>
      </w:r>
    </w:p>
    <w:p w:rsidR="00B32FC9" w:rsidRPr="0022365C" w:rsidRDefault="00B32FC9" w:rsidP="00104561">
      <w:pPr>
        <w:pStyle w:val="Paragrafi"/>
        <w:rPr>
          <w:spacing w:val="-4"/>
          <w:lang w:val="sq-AL"/>
        </w:rPr>
      </w:pPr>
      <w:r w:rsidRPr="0022365C">
        <w:rPr>
          <w:spacing w:val="-4"/>
          <w:lang w:val="sq-AL"/>
        </w:rPr>
        <w:t>Delegimi i të drejtave dhe i detyrave nuk c</w:t>
      </w:r>
      <w:r w:rsidR="007D6E92" w:rsidRPr="0022365C">
        <w:rPr>
          <w:spacing w:val="-4"/>
          <w:lang w:val="sq-AL"/>
        </w:rPr>
        <w:t>e</w:t>
      </w:r>
      <w:r w:rsidRPr="0022365C">
        <w:rPr>
          <w:spacing w:val="-4"/>
          <w:lang w:val="sq-AL"/>
        </w:rPr>
        <w:t>non të drejtat e NZ dhe nuk e shkarkon atë nga përgjegjësia administrative për realizimin e objektivave, kontrollin e risqeve përkatëse apo për përzgjedhjen e vartësit, tek i cili delegohen të drejtat dhe detyrat. Delegimi kryhet në përputhje me rregullat e parashikuara në Kodin e Procedur</w:t>
      </w:r>
      <w:r w:rsidR="001E3F37" w:rsidRPr="0022365C">
        <w:rPr>
          <w:spacing w:val="-4"/>
          <w:lang w:val="sq-AL"/>
        </w:rPr>
        <w:t>ave</w:t>
      </w:r>
      <w:r w:rsidRPr="0022365C">
        <w:rPr>
          <w:spacing w:val="-4"/>
          <w:lang w:val="sq-AL"/>
        </w:rPr>
        <w:t xml:space="preserve"> Administrative.</w:t>
      </w:r>
    </w:p>
    <w:p w:rsidR="00B32FC9" w:rsidRPr="0022365C" w:rsidRDefault="00544363" w:rsidP="00544363">
      <w:pPr>
        <w:pStyle w:val="Paragrafi"/>
        <w:rPr>
          <w:spacing w:val="-4"/>
          <w:lang w:val="sq-AL"/>
        </w:rPr>
      </w:pPr>
      <w:bookmarkStart w:id="17" w:name="_Toc418079834"/>
      <w:bookmarkStart w:id="18" w:name="_Toc462756484"/>
      <w:bookmarkStart w:id="19" w:name="_Toc463951432"/>
      <w:r w:rsidRPr="0022365C">
        <w:rPr>
          <w:spacing w:val="-4"/>
          <w:lang w:val="sq-AL"/>
        </w:rPr>
        <w:t xml:space="preserve">2. </w:t>
      </w:r>
      <w:r w:rsidR="00B32FC9" w:rsidRPr="0022365C">
        <w:rPr>
          <w:spacing w:val="-4"/>
          <w:lang w:val="sq-AL"/>
        </w:rPr>
        <w:t>AKTORËT KYÇ</w:t>
      </w:r>
      <w:r w:rsidR="00F26C04" w:rsidRPr="0022365C">
        <w:rPr>
          <w:spacing w:val="-4"/>
          <w:lang w:val="sq-AL"/>
        </w:rPr>
        <w:t>Ë</w:t>
      </w:r>
      <w:r w:rsidR="00B32FC9" w:rsidRPr="0022365C">
        <w:rPr>
          <w:spacing w:val="-4"/>
          <w:lang w:val="sq-AL"/>
        </w:rPr>
        <w:t xml:space="preserve"> DHE STRUKTURA ORGANIZATIVE</w:t>
      </w:r>
      <w:bookmarkEnd w:id="17"/>
      <w:bookmarkEnd w:id="18"/>
      <w:bookmarkEnd w:id="19"/>
    </w:p>
    <w:p w:rsidR="00B32FC9" w:rsidRPr="0022365C" w:rsidRDefault="00544363" w:rsidP="00544363">
      <w:pPr>
        <w:pStyle w:val="Paragrafi"/>
        <w:rPr>
          <w:spacing w:val="-4"/>
          <w:lang w:val="sq-AL"/>
        </w:rPr>
      </w:pPr>
      <w:bookmarkStart w:id="20" w:name="_Toc418079835"/>
      <w:bookmarkStart w:id="21" w:name="_Toc462756485"/>
      <w:bookmarkStart w:id="22" w:name="_Toc463951433"/>
      <w:r w:rsidRPr="0022365C">
        <w:rPr>
          <w:spacing w:val="-4"/>
          <w:lang w:val="sq-AL"/>
        </w:rPr>
        <w:t xml:space="preserve">2.1 </w:t>
      </w:r>
      <w:r w:rsidR="00B32FC9" w:rsidRPr="0022365C">
        <w:rPr>
          <w:spacing w:val="-4"/>
          <w:lang w:val="sq-AL"/>
        </w:rPr>
        <w:t>Aktorët kyç</w:t>
      </w:r>
      <w:bookmarkEnd w:id="20"/>
      <w:bookmarkEnd w:id="21"/>
      <w:bookmarkEnd w:id="22"/>
      <w:r w:rsidR="007169FD" w:rsidRPr="0022365C">
        <w:rPr>
          <w:spacing w:val="-4"/>
          <w:lang w:val="sq-AL"/>
        </w:rPr>
        <w:t>ë</w:t>
      </w:r>
      <w:r w:rsidR="00B32FC9" w:rsidRPr="0022365C">
        <w:rPr>
          <w:spacing w:val="-4"/>
          <w:lang w:val="sq-AL"/>
        </w:rPr>
        <w:t xml:space="preserve"> </w:t>
      </w:r>
    </w:p>
    <w:p w:rsidR="00B32FC9" w:rsidRPr="0022365C" w:rsidRDefault="00B32FC9" w:rsidP="00104561">
      <w:pPr>
        <w:pStyle w:val="Paragrafi"/>
        <w:rPr>
          <w:spacing w:val="-4"/>
          <w:lang w:val="sq-AL"/>
        </w:rPr>
      </w:pPr>
      <w:r w:rsidRPr="0022365C">
        <w:rPr>
          <w:spacing w:val="-4"/>
          <w:lang w:val="sq-AL"/>
        </w:rPr>
        <w:t xml:space="preserve">2.1.1 Nëpunësi </w:t>
      </w:r>
      <w:r w:rsidR="00181C82" w:rsidRPr="0022365C">
        <w:rPr>
          <w:spacing w:val="-4"/>
          <w:lang w:val="sq-AL"/>
        </w:rPr>
        <w:t xml:space="preserve">i parë autorizues </w:t>
      </w:r>
      <w:r w:rsidRPr="0022365C">
        <w:rPr>
          <w:spacing w:val="-4"/>
          <w:lang w:val="sq-AL"/>
        </w:rPr>
        <w:t>(NPA)</w:t>
      </w:r>
    </w:p>
    <w:p w:rsidR="00B32FC9" w:rsidRPr="0022365C" w:rsidRDefault="00B32FC9" w:rsidP="002C34D0">
      <w:pPr>
        <w:pStyle w:val="Paragrafi"/>
        <w:rPr>
          <w:spacing w:val="-4"/>
          <w:lang w:val="sq-AL"/>
        </w:rPr>
      </w:pPr>
      <w:r w:rsidRPr="0022365C">
        <w:rPr>
          <w:spacing w:val="-4"/>
          <w:lang w:val="sq-AL"/>
        </w:rPr>
        <w:t xml:space="preserve">NPA është nëpunësi i nivelit më të lartë në MF sipas ligjit të nëpunësit civil, që ka përgjegjësinë për përgatitjen, zbatimin, kontrollin e brendshëm financiar, monitorimin, raportimin dhe kontabilitetin të buxhetit të shtetit dhe përgjigjet te ministri i Financave për menaxhimin e sistemit buxhetor dhe kontrollin e brendshëm financiar publik. (Ligji </w:t>
      </w:r>
      <w:r w:rsidR="007A3A69" w:rsidRPr="0022365C">
        <w:rPr>
          <w:spacing w:val="-4"/>
          <w:lang w:val="sq-AL"/>
        </w:rPr>
        <w:t xml:space="preserve">nr. </w:t>
      </w:r>
      <w:r w:rsidR="00DB70D9" w:rsidRPr="0022365C">
        <w:rPr>
          <w:spacing w:val="-4"/>
          <w:lang w:val="sq-AL"/>
        </w:rPr>
        <w:t>9936, datë 26.</w:t>
      </w:r>
      <w:r w:rsidRPr="0022365C">
        <w:rPr>
          <w:spacing w:val="-4"/>
          <w:lang w:val="sq-AL"/>
        </w:rPr>
        <w:t>6.2008</w:t>
      </w:r>
      <w:r w:rsidR="00DB70D9" w:rsidRPr="0022365C">
        <w:rPr>
          <w:spacing w:val="-4"/>
          <w:lang w:val="sq-AL"/>
        </w:rPr>
        <w:t>,</w:t>
      </w:r>
      <w:r w:rsidRPr="0022365C">
        <w:rPr>
          <w:spacing w:val="-4"/>
          <w:lang w:val="sq-AL"/>
        </w:rPr>
        <w:t xml:space="preserve"> </w:t>
      </w:r>
      <w:r w:rsidR="002F7E83" w:rsidRPr="0022365C">
        <w:rPr>
          <w:spacing w:val="-4"/>
          <w:lang w:val="sq-AL"/>
        </w:rPr>
        <w:t>“</w:t>
      </w:r>
      <w:r w:rsidRPr="0022365C">
        <w:rPr>
          <w:spacing w:val="-4"/>
          <w:lang w:val="sq-AL"/>
        </w:rPr>
        <w:t xml:space="preserve">Për </w:t>
      </w:r>
      <w:r w:rsidR="00DB70D9" w:rsidRPr="0022365C">
        <w:rPr>
          <w:spacing w:val="-4"/>
          <w:lang w:val="sq-AL"/>
        </w:rPr>
        <w:lastRenderedPageBreak/>
        <w:t>menaxhimin e sistemit buxhetor n</w:t>
      </w:r>
      <w:r w:rsidRPr="0022365C">
        <w:rPr>
          <w:spacing w:val="-4"/>
          <w:lang w:val="sq-AL"/>
        </w:rPr>
        <w:t>ë Republikën e Shqipërisë</w:t>
      </w:r>
      <w:r w:rsidR="002F7E83" w:rsidRPr="0022365C">
        <w:rPr>
          <w:spacing w:val="-4"/>
          <w:lang w:val="sq-AL"/>
        </w:rPr>
        <w:t>”</w:t>
      </w:r>
      <w:r w:rsidRPr="0022365C">
        <w:rPr>
          <w:spacing w:val="-4"/>
          <w:lang w:val="sq-AL"/>
        </w:rPr>
        <w:t>,</w:t>
      </w:r>
      <w:r w:rsidR="007A3A69" w:rsidRPr="0022365C">
        <w:rPr>
          <w:spacing w:val="-4"/>
          <w:lang w:val="sq-AL"/>
        </w:rPr>
        <w:t xml:space="preserve"> </w:t>
      </w:r>
      <w:r w:rsidRPr="0022365C">
        <w:rPr>
          <w:spacing w:val="-4"/>
          <w:lang w:val="sq-AL"/>
        </w:rPr>
        <w:t>i ndryshuar, nenet 3 dhe</w:t>
      </w:r>
      <w:r w:rsidR="00544363" w:rsidRPr="0022365C">
        <w:rPr>
          <w:spacing w:val="-4"/>
          <w:lang w:val="sq-AL"/>
        </w:rPr>
        <w:t xml:space="preserve"> 18</w:t>
      </w:r>
      <w:r w:rsidR="000774E9" w:rsidRPr="0022365C">
        <w:rPr>
          <w:spacing w:val="-4"/>
          <w:lang w:val="sq-AL"/>
        </w:rPr>
        <w:t>.</w:t>
      </w:r>
      <w:r w:rsidR="00544363" w:rsidRPr="0022365C">
        <w:rPr>
          <w:spacing w:val="-4"/>
          <w:lang w:val="sq-AL"/>
        </w:rPr>
        <w:t>)</w:t>
      </w:r>
    </w:p>
    <w:p w:rsidR="00B32FC9" w:rsidRPr="0022365C" w:rsidRDefault="00B32FC9" w:rsidP="00104561">
      <w:pPr>
        <w:pStyle w:val="Paragrafi"/>
        <w:rPr>
          <w:spacing w:val="-4"/>
          <w:lang w:val="sq-AL"/>
        </w:rPr>
      </w:pPr>
      <w:r w:rsidRPr="0022365C">
        <w:rPr>
          <w:spacing w:val="-4"/>
          <w:lang w:val="sq-AL"/>
        </w:rPr>
        <w:t xml:space="preserve">2.1.2 Nëpunësi </w:t>
      </w:r>
      <w:r w:rsidR="009D1E8A" w:rsidRPr="0022365C">
        <w:rPr>
          <w:spacing w:val="-4"/>
          <w:lang w:val="sq-AL"/>
        </w:rPr>
        <w:t>a</w:t>
      </w:r>
      <w:r w:rsidRPr="0022365C">
        <w:rPr>
          <w:spacing w:val="-4"/>
          <w:lang w:val="sq-AL"/>
        </w:rPr>
        <w:t>utorizues (NA)</w:t>
      </w:r>
    </w:p>
    <w:p w:rsidR="00B32FC9" w:rsidRPr="0022365C" w:rsidRDefault="00B32FC9" w:rsidP="00104561">
      <w:pPr>
        <w:pStyle w:val="Paragrafi"/>
        <w:rPr>
          <w:spacing w:val="-4"/>
          <w:lang w:val="sq-AL"/>
        </w:rPr>
      </w:pPr>
      <w:r w:rsidRPr="0022365C">
        <w:rPr>
          <w:spacing w:val="-4"/>
          <w:lang w:val="sq-AL"/>
        </w:rPr>
        <w:t>NA është punonjës i nivelit më të lartë në njësitë publike përgjegjës për përgatitjen, zbatimin, kontrollin e brendshëm financiar, monitorimin, raportimin dhe kontabilitetin e buxhetit të tyre, të cilët raportojnë dhe përgjigjen te NPA.</w:t>
      </w:r>
    </w:p>
    <w:p w:rsidR="00B32FC9" w:rsidRPr="0022365C" w:rsidRDefault="00B32FC9" w:rsidP="00544363">
      <w:pPr>
        <w:pStyle w:val="Paragrafi"/>
        <w:rPr>
          <w:spacing w:val="-4"/>
          <w:lang w:val="sq-AL"/>
        </w:rPr>
      </w:pPr>
      <w:r w:rsidRPr="0022365C">
        <w:rPr>
          <w:spacing w:val="-4"/>
          <w:lang w:val="sq-AL"/>
        </w:rPr>
        <w:t xml:space="preserve">NA të niveleve të tjera janë punonjës të administratës publike në çdo njësi shpenzuese të njësive të qeverisjes së përgjithshme, që kanë përgjegjësi për përgatitjen, zbatimin, monitorimin, raportimin, menaxhimin e aktiveve, kontabilitetin dhe buxhetin e tyre dhe që përgjigjen përpara </w:t>
      </w:r>
      <w:r w:rsidR="003F2999" w:rsidRPr="0022365C">
        <w:rPr>
          <w:spacing w:val="-4"/>
          <w:lang w:val="sq-AL"/>
        </w:rPr>
        <w:t>nëpunësit autorizues</w:t>
      </w:r>
      <w:r w:rsidR="00544363" w:rsidRPr="0022365C">
        <w:rPr>
          <w:spacing w:val="-4"/>
          <w:lang w:val="sq-AL"/>
        </w:rPr>
        <w:t>.</w:t>
      </w:r>
    </w:p>
    <w:p w:rsidR="00B32FC9" w:rsidRPr="0022365C" w:rsidRDefault="00B32FC9" w:rsidP="00104561">
      <w:pPr>
        <w:pStyle w:val="Paragrafi"/>
        <w:rPr>
          <w:spacing w:val="-4"/>
          <w:lang w:val="sq-AL"/>
        </w:rPr>
      </w:pPr>
      <w:r w:rsidRPr="0022365C">
        <w:rPr>
          <w:spacing w:val="-4"/>
          <w:lang w:val="sq-AL"/>
        </w:rPr>
        <w:t xml:space="preserve">2.1.3 Drejtuesi i </w:t>
      </w:r>
      <w:r w:rsidR="009D1E8A" w:rsidRPr="0022365C">
        <w:rPr>
          <w:spacing w:val="-4"/>
          <w:lang w:val="sq-AL"/>
        </w:rPr>
        <w:t>p</w:t>
      </w:r>
      <w:r w:rsidRPr="0022365C">
        <w:rPr>
          <w:spacing w:val="-4"/>
          <w:lang w:val="sq-AL"/>
        </w:rPr>
        <w:t>rogramit (DP)</w:t>
      </w:r>
    </w:p>
    <w:p w:rsidR="00B32FC9" w:rsidRPr="0022365C" w:rsidRDefault="00B32FC9" w:rsidP="00544363">
      <w:pPr>
        <w:pStyle w:val="Paragrafi"/>
        <w:rPr>
          <w:spacing w:val="-4"/>
          <w:lang w:val="sq-AL"/>
        </w:rPr>
      </w:pPr>
      <w:r w:rsidRPr="0022365C">
        <w:rPr>
          <w:spacing w:val="-4"/>
          <w:lang w:val="sq-AL"/>
        </w:rPr>
        <w:t xml:space="preserve">Në njësitë publike që kanë vetëm një program buxhetor, DP është NA (ose NA e nivelit të dytë, të tretë apo të katërt përkatësisht, në rastin e njësive të niveli më poshtë). Në njësitë publike, që kanë dy ose më shumë programe buxhetore, zbatohen rregulla të tjera, sipas </w:t>
      </w:r>
      <w:r w:rsidR="009D1E8A" w:rsidRPr="0022365C">
        <w:rPr>
          <w:spacing w:val="-4"/>
          <w:lang w:val="sq-AL"/>
        </w:rPr>
        <w:t>u</w:t>
      </w:r>
      <w:r w:rsidRPr="0022365C">
        <w:rPr>
          <w:spacing w:val="-4"/>
          <w:lang w:val="sq-AL"/>
        </w:rPr>
        <w:t xml:space="preserve">dhëzimit </w:t>
      </w:r>
      <w:r w:rsidR="007A3A69" w:rsidRPr="0022365C">
        <w:rPr>
          <w:spacing w:val="-4"/>
          <w:lang w:val="sq-AL"/>
        </w:rPr>
        <w:t xml:space="preserve">nr. </w:t>
      </w:r>
      <w:r w:rsidRPr="0022365C">
        <w:rPr>
          <w:spacing w:val="-4"/>
          <w:lang w:val="sq-AL"/>
        </w:rPr>
        <w:t>8, datë 29.3.2012</w:t>
      </w:r>
      <w:r w:rsidR="009D1E8A" w:rsidRPr="0022365C">
        <w:rPr>
          <w:spacing w:val="-4"/>
          <w:lang w:val="sq-AL"/>
        </w:rPr>
        <w:t>,</w:t>
      </w:r>
      <w:r w:rsidRPr="0022365C">
        <w:rPr>
          <w:spacing w:val="-4"/>
          <w:lang w:val="sq-AL"/>
        </w:rPr>
        <w:t xml:space="preserve"> </w:t>
      </w:r>
      <w:r w:rsidR="002F7E83" w:rsidRPr="0022365C">
        <w:rPr>
          <w:spacing w:val="-4"/>
          <w:lang w:val="sq-AL"/>
        </w:rPr>
        <w:t>“</w:t>
      </w:r>
      <w:r w:rsidRPr="0022365C">
        <w:rPr>
          <w:spacing w:val="-4"/>
          <w:lang w:val="sq-AL"/>
        </w:rPr>
        <w:t xml:space="preserve">Mbi </w:t>
      </w:r>
      <w:r w:rsidR="009D1E8A" w:rsidRPr="0022365C">
        <w:rPr>
          <w:spacing w:val="-4"/>
          <w:lang w:val="sq-AL"/>
        </w:rPr>
        <w:t>procedurat standarde për përgatitjen e programit buxhetor afatmesëm</w:t>
      </w:r>
      <w:r w:rsidR="002F7E83" w:rsidRPr="0022365C">
        <w:rPr>
          <w:spacing w:val="-4"/>
          <w:lang w:val="sq-AL"/>
        </w:rPr>
        <w:t>”</w:t>
      </w:r>
      <w:r w:rsidRPr="0022365C">
        <w:rPr>
          <w:spacing w:val="-4"/>
          <w:lang w:val="sq-AL"/>
        </w:rPr>
        <w:t>, (neni</w:t>
      </w:r>
      <w:r w:rsidR="007A3A69" w:rsidRPr="0022365C">
        <w:rPr>
          <w:spacing w:val="-4"/>
          <w:lang w:val="sq-AL"/>
        </w:rPr>
        <w:t xml:space="preserve"> </w:t>
      </w:r>
      <w:r w:rsidRPr="0022365C">
        <w:rPr>
          <w:spacing w:val="-4"/>
          <w:lang w:val="sq-AL"/>
        </w:rPr>
        <w:t>40). DP janë përgjegjës për hartimin e kërkesave buxhetore, përmbushjen e objektivave të programit, menaxhimin e riskut brenda programit dhe sigurimin e plotësimit të detyrave në këtë program (nenet 41–45).</w:t>
      </w:r>
    </w:p>
    <w:p w:rsidR="00B32FC9" w:rsidRPr="0022365C" w:rsidRDefault="00B32FC9" w:rsidP="00104561">
      <w:pPr>
        <w:pStyle w:val="Paragrafi"/>
        <w:rPr>
          <w:spacing w:val="-4"/>
          <w:lang w:val="sq-AL"/>
        </w:rPr>
      </w:pPr>
      <w:r w:rsidRPr="0022365C">
        <w:rPr>
          <w:spacing w:val="-4"/>
          <w:lang w:val="sq-AL"/>
        </w:rPr>
        <w:t xml:space="preserve">2.1.4 Grupi i Menaxhimit Strategjik (GMS) </w:t>
      </w:r>
    </w:p>
    <w:p w:rsidR="00B32FC9" w:rsidRPr="0022365C" w:rsidRDefault="00B32FC9" w:rsidP="00104561">
      <w:pPr>
        <w:pStyle w:val="Paragrafi"/>
        <w:rPr>
          <w:spacing w:val="-4"/>
          <w:lang w:val="sq-AL"/>
        </w:rPr>
      </w:pPr>
      <w:r w:rsidRPr="0022365C">
        <w:rPr>
          <w:spacing w:val="-4"/>
          <w:lang w:val="sq-AL"/>
        </w:rPr>
        <w:t>GMS luan një rol të rëndësishëm për sa i përket integritetit të informacionit financiar të njësisë publike, sistemit të kontrollit të brendshëm dhe sjelljen sipas etikës. Ai ofron mbështetje dhe këshillim për drejtuesin e njësisë dhe kujdeset për performancën e njësisë publike. Çështjet kryesore dhe mangësitë serioze që dalin brenda njësisë, i parashtrohen GMS</w:t>
      </w:r>
      <w:r w:rsidR="003F2999" w:rsidRPr="0022365C">
        <w:rPr>
          <w:spacing w:val="-4"/>
          <w:lang w:val="sq-AL"/>
        </w:rPr>
        <w:t>-së</w:t>
      </w:r>
      <w:r w:rsidRPr="0022365C">
        <w:rPr>
          <w:spacing w:val="-4"/>
          <w:lang w:val="sq-AL"/>
        </w:rPr>
        <w:t>, me qëllim diskutimin e mëtejshëm dhe marrjen e masave.</w:t>
      </w:r>
    </w:p>
    <w:p w:rsidR="00B32FC9" w:rsidRPr="0022365C" w:rsidRDefault="00B32FC9" w:rsidP="00544363">
      <w:pPr>
        <w:pStyle w:val="Paragrafi"/>
        <w:rPr>
          <w:spacing w:val="-4"/>
          <w:lang w:val="sq-AL"/>
        </w:rPr>
      </w:pPr>
      <w:r w:rsidRPr="0022365C">
        <w:rPr>
          <w:spacing w:val="-4"/>
          <w:lang w:val="sq-AL"/>
        </w:rPr>
        <w:t xml:space="preserve">GMS përbëhet nga </w:t>
      </w:r>
      <w:r w:rsidR="003E107D" w:rsidRPr="0022365C">
        <w:rPr>
          <w:spacing w:val="-4"/>
          <w:lang w:val="sq-AL"/>
        </w:rPr>
        <w:t>t</w:t>
      </w:r>
      <w:r w:rsidRPr="0022365C">
        <w:rPr>
          <w:spacing w:val="-4"/>
          <w:lang w:val="sq-AL"/>
        </w:rPr>
        <w:t>itullari i njësisë publike, i cili luan dhe rolin e kryetarit të grupit, zëvendëstitullari, NA, NZ që kryen funksionin e sekretarit të grupit, si dhe të gjithë menaxherët e nivelit të lartë. Drejtuesi i Auditimit të Brendshëm (AB) merr pjesë në të gjitha takimet si vëzhgues dhe kontribuon duke dhënë informacione në lidhje me gjetjet dhe rekomandimet për çështjet e MFK</w:t>
      </w:r>
      <w:r w:rsidR="003E107D" w:rsidRPr="0022365C">
        <w:rPr>
          <w:spacing w:val="-4"/>
          <w:lang w:val="sq-AL"/>
        </w:rPr>
        <w:t>-së</w:t>
      </w:r>
      <w:r w:rsidRPr="0022365C">
        <w:rPr>
          <w:spacing w:val="-4"/>
          <w:lang w:val="sq-AL"/>
        </w:rPr>
        <w:t>. GMS</w:t>
      </w:r>
      <w:r w:rsidR="003E107D" w:rsidRPr="0022365C">
        <w:rPr>
          <w:spacing w:val="-4"/>
          <w:lang w:val="sq-AL"/>
        </w:rPr>
        <w:t>-ja</w:t>
      </w:r>
      <w:r w:rsidRPr="0022365C">
        <w:rPr>
          <w:spacing w:val="-4"/>
          <w:lang w:val="sq-AL"/>
        </w:rPr>
        <w:t xml:space="preserve"> duhet të mblidhet të paktën 4 herë në vit. Vendimet duhet të jenë objektive dhe të merren si grup, duke vepruar në interes të publikut dhe në </w:t>
      </w:r>
      <w:r w:rsidRPr="0022365C">
        <w:rPr>
          <w:spacing w:val="-4"/>
          <w:lang w:val="sq-AL"/>
        </w:rPr>
        <w:lastRenderedPageBreak/>
        <w:t>përputhje me standardet etike të sektorit publik. Vendimet e GMS</w:t>
      </w:r>
      <w:r w:rsidR="003E107D" w:rsidRPr="0022365C">
        <w:rPr>
          <w:spacing w:val="-4"/>
          <w:lang w:val="sq-AL"/>
        </w:rPr>
        <w:t>-së</w:t>
      </w:r>
      <w:r w:rsidRPr="0022365C">
        <w:rPr>
          <w:spacing w:val="-4"/>
          <w:lang w:val="sq-AL"/>
        </w:rPr>
        <w:t xml:space="preserve"> duhet të regjistrohen nga sekretari dhe vihen në dispozicion të drejtimit të njësisë publike.</w:t>
      </w:r>
    </w:p>
    <w:p w:rsidR="00B32FC9" w:rsidRPr="0022365C" w:rsidRDefault="00544363" w:rsidP="00104561">
      <w:pPr>
        <w:pStyle w:val="Paragrafi"/>
        <w:rPr>
          <w:spacing w:val="-4"/>
          <w:lang w:val="sq-AL"/>
        </w:rPr>
      </w:pPr>
      <w:bookmarkStart w:id="23" w:name="_Toc462756486"/>
      <w:bookmarkStart w:id="24" w:name="_Toc463951434"/>
      <w:bookmarkStart w:id="25" w:name="_Toc418079836"/>
      <w:r w:rsidRPr="0022365C">
        <w:rPr>
          <w:spacing w:val="-4"/>
          <w:lang w:val="sq-AL"/>
        </w:rPr>
        <w:t xml:space="preserve">2.2 </w:t>
      </w:r>
      <w:r w:rsidR="00B32FC9" w:rsidRPr="0022365C">
        <w:rPr>
          <w:spacing w:val="-4"/>
          <w:lang w:val="sq-AL"/>
        </w:rPr>
        <w:t>Struktura organizative</w:t>
      </w:r>
      <w:bookmarkEnd w:id="23"/>
      <w:bookmarkEnd w:id="24"/>
    </w:p>
    <w:p w:rsidR="00B32FC9" w:rsidRPr="0022365C" w:rsidRDefault="00B32FC9" w:rsidP="00104561">
      <w:pPr>
        <w:pStyle w:val="Paragrafi"/>
        <w:rPr>
          <w:spacing w:val="-4"/>
          <w:lang w:val="sq-AL"/>
        </w:rPr>
      </w:pPr>
      <w:r w:rsidRPr="0022365C">
        <w:rPr>
          <w:spacing w:val="-4"/>
          <w:lang w:val="sq-AL"/>
        </w:rPr>
        <w:lastRenderedPageBreak/>
        <w:t>Struktura hierarkike e aktorëve kyç</w:t>
      </w:r>
      <w:r w:rsidR="00F26C04" w:rsidRPr="0022365C">
        <w:rPr>
          <w:spacing w:val="-4"/>
          <w:lang w:val="sq-AL"/>
        </w:rPr>
        <w:t>ë</w:t>
      </w:r>
      <w:r w:rsidRPr="0022365C">
        <w:rPr>
          <w:spacing w:val="-4"/>
          <w:lang w:val="sq-AL"/>
        </w:rPr>
        <w:t xml:space="preserve"> në planifikimin, zbatimin, monitorimin dhe raportimin e buxhetit janë të përshkruara si më poshtë në figurën 1.</w:t>
      </w:r>
    </w:p>
    <w:p w:rsidR="009B4057" w:rsidRPr="0022365C" w:rsidRDefault="009B4057" w:rsidP="00B32FC9">
      <w:pPr>
        <w:spacing w:line="240" w:lineRule="auto"/>
        <w:rPr>
          <w:rFonts w:ascii="Times New Roman" w:hAnsi="Times New Roman"/>
          <w:spacing w:val="-4"/>
          <w:sz w:val="24"/>
          <w:szCs w:val="24"/>
          <w:lang w:val="sq-AL"/>
        </w:rPr>
        <w:sectPr w:rsidR="009B4057" w:rsidRPr="0022365C" w:rsidSect="002E575E">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22391"/>
          <w:cols w:num="2" w:space="454"/>
          <w:docGrid w:linePitch="360"/>
        </w:sectPr>
      </w:pPr>
    </w:p>
    <w:p w:rsidR="00B32FC9" w:rsidRPr="0006315F" w:rsidRDefault="00B32FC9" w:rsidP="00B32FC9">
      <w:pPr>
        <w:spacing w:line="240" w:lineRule="auto"/>
        <w:rPr>
          <w:rFonts w:ascii="Times New Roman" w:hAnsi="Times New Roman"/>
          <w:spacing w:val="-4"/>
          <w:sz w:val="8"/>
          <w:szCs w:val="24"/>
          <w:lang w:val="sq-AL"/>
        </w:rPr>
      </w:pPr>
    </w:p>
    <w:p w:rsidR="00B32FC9" w:rsidRPr="0022365C" w:rsidRDefault="00B32FC9" w:rsidP="00B32FC9">
      <w:pPr>
        <w:pStyle w:val="Caption"/>
        <w:rPr>
          <w:rFonts w:ascii="Times New Roman" w:hAnsi="Times New Roman"/>
          <w:i/>
          <w:spacing w:val="-4"/>
          <w:sz w:val="24"/>
          <w:szCs w:val="24"/>
          <w:lang w:val="sq-AL"/>
        </w:rPr>
      </w:pPr>
      <w:bookmarkStart w:id="26" w:name="_Toc464052635"/>
      <w:r w:rsidRPr="0022365C">
        <w:rPr>
          <w:rFonts w:ascii="Times New Roman" w:hAnsi="Times New Roman"/>
          <w:i/>
          <w:spacing w:val="-4"/>
          <w:sz w:val="24"/>
          <w:szCs w:val="24"/>
          <w:lang w:val="sq-AL"/>
        </w:rPr>
        <w:t xml:space="preserve">Figura </w:t>
      </w:r>
      <w:r w:rsidRPr="0022365C">
        <w:rPr>
          <w:rFonts w:ascii="Times New Roman" w:hAnsi="Times New Roman"/>
          <w:i/>
          <w:spacing w:val="-4"/>
          <w:sz w:val="24"/>
          <w:szCs w:val="24"/>
          <w:lang w:val="sq-AL"/>
        </w:rPr>
        <w:fldChar w:fldCharType="begin"/>
      </w:r>
      <w:r w:rsidRPr="0022365C">
        <w:rPr>
          <w:rFonts w:ascii="Times New Roman" w:hAnsi="Times New Roman"/>
          <w:i/>
          <w:spacing w:val="-4"/>
          <w:sz w:val="24"/>
          <w:szCs w:val="24"/>
          <w:lang w:val="sq-AL"/>
        </w:rPr>
        <w:instrText xml:space="preserve"> SEQ Figura \* ARABIC </w:instrText>
      </w:r>
      <w:r w:rsidRPr="0022365C">
        <w:rPr>
          <w:rFonts w:ascii="Times New Roman" w:hAnsi="Times New Roman"/>
          <w:i/>
          <w:spacing w:val="-4"/>
          <w:sz w:val="24"/>
          <w:szCs w:val="24"/>
          <w:lang w:val="sq-AL"/>
        </w:rPr>
        <w:fldChar w:fldCharType="separate"/>
      </w:r>
      <w:r w:rsidR="00545B69">
        <w:rPr>
          <w:rFonts w:ascii="Times New Roman" w:hAnsi="Times New Roman"/>
          <w:i/>
          <w:noProof/>
          <w:spacing w:val="-4"/>
          <w:sz w:val="24"/>
          <w:szCs w:val="24"/>
          <w:lang w:val="sq-AL"/>
        </w:rPr>
        <w:t>1</w:t>
      </w:r>
      <w:r w:rsidRPr="0022365C">
        <w:rPr>
          <w:rFonts w:ascii="Times New Roman" w:hAnsi="Times New Roman"/>
          <w:i/>
          <w:spacing w:val="-4"/>
          <w:sz w:val="24"/>
          <w:szCs w:val="24"/>
          <w:lang w:val="sq-AL"/>
        </w:rPr>
        <w:fldChar w:fldCharType="end"/>
      </w:r>
      <w:r w:rsidRPr="0022365C">
        <w:rPr>
          <w:rFonts w:ascii="Times New Roman" w:hAnsi="Times New Roman"/>
          <w:i/>
          <w:spacing w:val="-4"/>
          <w:sz w:val="24"/>
          <w:szCs w:val="24"/>
          <w:lang w:val="sq-AL"/>
        </w:rPr>
        <w:t>: Struktura hierarkike</w:t>
      </w:r>
      <w:bookmarkEnd w:id="26"/>
    </w:p>
    <w:p w:rsidR="00B32FC9" w:rsidRPr="0022365C" w:rsidRDefault="00B32FC9" w:rsidP="00B32FC9">
      <w:pPr>
        <w:rPr>
          <w:spacing w:val="-4"/>
          <w:lang w:val="sq-AL"/>
        </w:rPr>
      </w:pPr>
      <w:r w:rsidRPr="0022365C">
        <w:rPr>
          <w:rFonts w:ascii="Times New Roman" w:hAnsi="Times New Roman"/>
          <w:noProof/>
          <w:spacing w:val="-4"/>
          <w:sz w:val="24"/>
          <w:szCs w:val="24"/>
        </w:rPr>
        <mc:AlternateContent>
          <mc:Choice Requires="wpg">
            <w:drawing>
              <wp:inline distT="0" distB="0" distL="0" distR="0" wp14:anchorId="12A41F63" wp14:editId="3D54E372">
                <wp:extent cx="5657850" cy="5134045"/>
                <wp:effectExtent l="0" t="0" r="19050" b="28575"/>
                <wp:docPr id="128"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7850" cy="5134045"/>
                          <a:chOff x="2515" y="3452"/>
                          <a:chExt cx="91657" cy="53002"/>
                        </a:xfrm>
                      </wpg:grpSpPr>
                      <wps:wsp>
                        <wps:cNvPr id="129" name="Rechteck 3"/>
                        <wps:cNvSpPr>
                          <a:spLocks noChangeArrowheads="1"/>
                        </wps:cNvSpPr>
                        <wps:spPr bwMode="auto">
                          <a:xfrm>
                            <a:off x="34049" y="7095"/>
                            <a:ext cx="30276" cy="3873"/>
                          </a:xfrm>
                          <a:prstGeom prst="rect">
                            <a:avLst/>
                          </a:prstGeom>
                          <a:noFill/>
                          <a:ln w="254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EF4E1B" w:rsidRDefault="00227985" w:rsidP="00B32FC9">
                              <w:pPr>
                                <w:pStyle w:val="NormalWeb"/>
                                <w:jc w:val="center"/>
                              </w:pPr>
                              <w:r>
                                <w:rPr>
                                  <w:color w:val="FF0000"/>
                                  <w:kern w:val="24"/>
                                  <w:lang w:val="de-AT"/>
                                </w:rPr>
                                <w:t>NPA</w:t>
                              </w:r>
                            </w:p>
                          </w:txbxContent>
                        </wps:txbx>
                        <wps:bodyPr rot="0" vert="horz" wrap="square" lIns="91440" tIns="45720" rIns="91440" bIns="45720" anchor="ctr" anchorCtr="0" upright="1">
                          <a:noAutofit/>
                        </wps:bodyPr>
                      </wps:wsp>
                      <wps:wsp>
                        <wps:cNvPr id="130" name="Rechteck 5"/>
                        <wps:cNvSpPr>
                          <a:spLocks noChangeArrowheads="1"/>
                        </wps:cNvSpPr>
                        <wps:spPr bwMode="auto">
                          <a:xfrm>
                            <a:off x="34049" y="3452"/>
                            <a:ext cx="30233" cy="3562"/>
                          </a:xfrm>
                          <a:prstGeom prst="rect">
                            <a:avLst/>
                          </a:prstGeom>
                          <a:solidFill>
                            <a:sysClr val="window" lastClr="FFFFFF">
                              <a:lumMod val="95000"/>
                              <a:lumOff val="0"/>
                            </a:sysClr>
                          </a:solidFill>
                          <a:ln w="25400">
                            <a:solidFill>
                              <a:sysClr val="windowText" lastClr="000000">
                                <a:lumMod val="100000"/>
                                <a:lumOff val="0"/>
                              </a:sysClr>
                            </a:solidFill>
                            <a:miter lim="800000"/>
                            <a:headEnd/>
                            <a:tailEnd/>
                          </a:ln>
                        </wps:spPr>
                        <wps:txbx>
                          <w:txbxContent>
                            <w:p w:rsidR="00227985" w:rsidRPr="00EF4E1B" w:rsidRDefault="00227985" w:rsidP="00B32FC9">
                              <w:pPr>
                                <w:pStyle w:val="NormalWeb"/>
                                <w:jc w:val="center"/>
                              </w:pPr>
                              <w:r w:rsidRPr="00EF4E1B">
                                <w:rPr>
                                  <w:color w:val="000000" w:themeColor="text1"/>
                                  <w:kern w:val="24"/>
                                  <w:lang w:val="de-AT"/>
                                </w:rPr>
                                <w:t>Ministria Financave</w:t>
                              </w:r>
                            </w:p>
                          </w:txbxContent>
                        </wps:txbx>
                        <wps:bodyPr rot="0" vert="horz" wrap="square" lIns="91440" tIns="45720" rIns="91440" bIns="45720" anchor="ctr" anchorCtr="0" upright="1">
                          <a:noAutofit/>
                        </wps:bodyPr>
                      </wps:wsp>
                      <wps:wsp>
                        <wps:cNvPr id="131" name="Rechteck 12"/>
                        <wps:cNvSpPr>
                          <a:spLocks noChangeArrowheads="1"/>
                        </wps:cNvSpPr>
                        <wps:spPr bwMode="auto">
                          <a:xfrm>
                            <a:off x="34102" y="18739"/>
                            <a:ext cx="30223" cy="3299"/>
                          </a:xfrm>
                          <a:prstGeom prst="rect">
                            <a:avLst/>
                          </a:prstGeom>
                          <a:noFill/>
                          <a:ln w="254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EF4E1B" w:rsidRDefault="00227985" w:rsidP="00B32FC9">
                              <w:pPr>
                                <w:pStyle w:val="NormalWeb"/>
                                <w:jc w:val="center"/>
                              </w:pPr>
                              <w:r>
                                <w:rPr>
                                  <w:color w:val="FF0000"/>
                                  <w:kern w:val="24"/>
                                  <w:lang w:val="de-AT"/>
                                </w:rPr>
                                <w:t>NA</w:t>
                              </w:r>
                            </w:p>
                          </w:txbxContent>
                        </wps:txbx>
                        <wps:bodyPr rot="0" vert="horz" wrap="square" lIns="91440" tIns="45720" rIns="91440" bIns="45720" anchor="ctr" anchorCtr="0" upright="1">
                          <a:noAutofit/>
                        </wps:bodyPr>
                      </wps:wsp>
                      <wps:wsp>
                        <wps:cNvPr id="132" name="Rechteck 13"/>
                        <wps:cNvSpPr>
                          <a:spLocks noChangeArrowheads="1"/>
                        </wps:cNvSpPr>
                        <wps:spPr bwMode="auto">
                          <a:xfrm>
                            <a:off x="34255" y="15671"/>
                            <a:ext cx="30180" cy="3068"/>
                          </a:xfrm>
                          <a:prstGeom prst="rect">
                            <a:avLst/>
                          </a:prstGeom>
                          <a:solidFill>
                            <a:sysClr val="window" lastClr="FFFFFF">
                              <a:lumMod val="95000"/>
                              <a:lumOff val="0"/>
                            </a:sysClr>
                          </a:solidFill>
                          <a:ln w="25400">
                            <a:solidFill>
                              <a:sysClr val="windowText" lastClr="000000">
                                <a:lumMod val="100000"/>
                                <a:lumOff val="0"/>
                              </a:sysClr>
                            </a:solidFill>
                            <a:miter lim="800000"/>
                            <a:headEnd/>
                            <a:tailEnd/>
                          </a:ln>
                        </wps:spPr>
                        <wps:txbx>
                          <w:txbxContent>
                            <w:p w:rsidR="00227985" w:rsidRPr="00EF4E1B" w:rsidRDefault="00227985" w:rsidP="00B32FC9">
                              <w:pPr>
                                <w:pStyle w:val="NormalWeb"/>
                                <w:jc w:val="center"/>
                              </w:pPr>
                              <w:r w:rsidRPr="00EF4E1B">
                                <w:rPr>
                                  <w:color w:val="000000" w:themeColor="text1"/>
                                  <w:kern w:val="24"/>
                                  <w:lang w:val="de-AT"/>
                                </w:rPr>
                                <w:t>Ministria e linjës</w:t>
                              </w:r>
                            </w:p>
                          </w:txbxContent>
                        </wps:txbx>
                        <wps:bodyPr rot="0" vert="horz" wrap="square" lIns="91440" tIns="45720" rIns="91440" bIns="45720" anchor="ctr" anchorCtr="0" upright="1">
                          <a:noAutofit/>
                        </wps:bodyPr>
                      </wps:wsp>
                      <wps:wsp>
                        <wps:cNvPr id="133" name="Rechteck 14"/>
                        <wps:cNvSpPr>
                          <a:spLocks noChangeArrowheads="1"/>
                        </wps:cNvSpPr>
                        <wps:spPr bwMode="auto">
                          <a:xfrm>
                            <a:off x="34165" y="22038"/>
                            <a:ext cx="30266" cy="3546"/>
                          </a:xfrm>
                          <a:prstGeom prst="rect">
                            <a:avLst/>
                          </a:prstGeom>
                          <a:noFill/>
                          <a:ln w="254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EF4E1B" w:rsidRDefault="00227985" w:rsidP="00B32FC9">
                              <w:pPr>
                                <w:pStyle w:val="NormalWeb"/>
                                <w:jc w:val="center"/>
                              </w:pPr>
                              <w:r>
                                <w:rPr>
                                  <w:color w:val="00B0F0"/>
                                  <w:kern w:val="24"/>
                                  <w:lang w:val="de-AT"/>
                                </w:rPr>
                                <w:t>NZ</w:t>
                              </w:r>
                            </w:p>
                          </w:txbxContent>
                        </wps:txbx>
                        <wps:bodyPr rot="0" vert="horz" wrap="square" lIns="91440" tIns="45720" rIns="91440" bIns="45720" anchor="ctr" anchorCtr="0" upright="1">
                          <a:noAutofit/>
                        </wps:bodyPr>
                      </wps:wsp>
                      <wps:wsp>
                        <wps:cNvPr id="134" name="Rechteck 20"/>
                        <wps:cNvSpPr>
                          <a:spLocks noChangeArrowheads="1"/>
                        </wps:cNvSpPr>
                        <wps:spPr bwMode="auto">
                          <a:xfrm>
                            <a:off x="33307" y="32861"/>
                            <a:ext cx="30183" cy="2717"/>
                          </a:xfrm>
                          <a:prstGeom prst="rect">
                            <a:avLst/>
                          </a:prstGeom>
                          <a:solidFill>
                            <a:sysClr val="window" lastClr="FFFFFF">
                              <a:lumMod val="95000"/>
                              <a:lumOff val="0"/>
                            </a:sysClr>
                          </a:solidFill>
                          <a:ln w="25400">
                            <a:solidFill>
                              <a:sysClr val="windowText" lastClr="000000">
                                <a:lumMod val="100000"/>
                                <a:lumOff val="0"/>
                              </a:sysClr>
                            </a:solidFill>
                            <a:miter lim="800000"/>
                            <a:headEnd/>
                            <a:tailEnd/>
                          </a:ln>
                        </wps:spPr>
                        <wps:txbx>
                          <w:txbxContent>
                            <w:p w:rsidR="00227985" w:rsidRPr="00EF4E1B" w:rsidRDefault="00227985" w:rsidP="00B32FC9">
                              <w:pPr>
                                <w:pStyle w:val="NormalWeb"/>
                                <w:jc w:val="center"/>
                              </w:pPr>
                              <w:r w:rsidRPr="00EF4E1B">
                                <w:rPr>
                                  <w:color w:val="000000" w:themeColor="text1"/>
                                  <w:kern w:val="24"/>
                                  <w:lang w:val="de-AT"/>
                                </w:rPr>
                                <w:t>Njësi varësie</w:t>
                              </w:r>
                            </w:p>
                          </w:txbxContent>
                        </wps:txbx>
                        <wps:bodyPr rot="0" vert="horz" wrap="square" lIns="91440" tIns="45720" rIns="91440" bIns="45720" anchor="ctr" anchorCtr="0" upright="1">
                          <a:noAutofit/>
                        </wps:bodyPr>
                      </wps:wsp>
                      <wps:wsp>
                        <wps:cNvPr id="135" name="Rechteck 18"/>
                        <wps:cNvSpPr>
                          <a:spLocks noChangeArrowheads="1"/>
                        </wps:cNvSpPr>
                        <wps:spPr bwMode="auto">
                          <a:xfrm>
                            <a:off x="33307" y="38506"/>
                            <a:ext cx="30270" cy="2945"/>
                          </a:xfrm>
                          <a:prstGeom prst="rect">
                            <a:avLst/>
                          </a:prstGeom>
                          <a:noFill/>
                          <a:ln w="254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EF4E1B" w:rsidRDefault="00227985" w:rsidP="00B32FC9">
                              <w:pPr>
                                <w:pStyle w:val="NormalWeb"/>
                                <w:jc w:val="center"/>
                              </w:pPr>
                              <w:r w:rsidRPr="00EF4E1B">
                                <w:rPr>
                                  <w:color w:val="00B0F0"/>
                                  <w:kern w:val="24"/>
                                  <w:lang w:val="de-AT"/>
                                </w:rPr>
                                <w:t xml:space="preserve">NZ </w:t>
                              </w:r>
                            </w:p>
                          </w:txbxContent>
                        </wps:txbx>
                        <wps:bodyPr rot="0" vert="horz" wrap="square" lIns="91440" tIns="45720" rIns="91440" bIns="45720" anchor="ctr" anchorCtr="0" upright="1">
                          <a:noAutofit/>
                        </wps:bodyPr>
                      </wps:wsp>
                      <wps:wsp>
                        <wps:cNvPr id="136" name="Rechteck 74"/>
                        <wps:cNvSpPr>
                          <a:spLocks noChangeArrowheads="1"/>
                        </wps:cNvSpPr>
                        <wps:spPr bwMode="auto">
                          <a:xfrm>
                            <a:off x="53533" y="50668"/>
                            <a:ext cx="24475" cy="2853"/>
                          </a:xfrm>
                          <a:prstGeom prst="rect">
                            <a:avLst/>
                          </a:prstGeom>
                          <a:noFill/>
                          <a:ln w="254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EF4E1B" w:rsidRDefault="00227985" w:rsidP="00B32FC9">
                              <w:pPr>
                                <w:pStyle w:val="NormalWeb"/>
                                <w:jc w:val="center"/>
                              </w:pPr>
                              <w:r w:rsidRPr="00EF4E1B">
                                <w:rPr>
                                  <w:color w:val="FF0000"/>
                                  <w:kern w:val="24"/>
                                  <w:lang w:val="de-AT"/>
                                </w:rPr>
                                <w:t>NA</w:t>
                              </w:r>
                            </w:p>
                          </w:txbxContent>
                        </wps:txbx>
                        <wps:bodyPr rot="0" vert="horz" wrap="square" lIns="91440" tIns="45720" rIns="91440" bIns="45720" anchor="ctr" anchorCtr="0" upright="1">
                          <a:noAutofit/>
                        </wps:bodyPr>
                      </wps:wsp>
                      <wps:wsp>
                        <wps:cNvPr id="137" name="Rechteck 75"/>
                        <wps:cNvSpPr>
                          <a:spLocks noChangeArrowheads="1"/>
                        </wps:cNvSpPr>
                        <wps:spPr bwMode="auto">
                          <a:xfrm>
                            <a:off x="53533" y="47950"/>
                            <a:ext cx="24439" cy="2718"/>
                          </a:xfrm>
                          <a:prstGeom prst="rect">
                            <a:avLst/>
                          </a:prstGeom>
                          <a:solidFill>
                            <a:sysClr val="window" lastClr="FFFFFF">
                              <a:lumMod val="95000"/>
                              <a:lumOff val="0"/>
                            </a:sysClr>
                          </a:solidFill>
                          <a:ln w="25400">
                            <a:solidFill>
                              <a:sysClr val="windowText" lastClr="000000">
                                <a:lumMod val="100000"/>
                                <a:lumOff val="0"/>
                              </a:sysClr>
                            </a:solidFill>
                            <a:miter lim="800000"/>
                            <a:headEnd/>
                            <a:tailEnd/>
                          </a:ln>
                        </wps:spPr>
                        <wps:txbx>
                          <w:txbxContent>
                            <w:p w:rsidR="00227985" w:rsidRPr="00EF4E1B" w:rsidRDefault="00227985" w:rsidP="00B32FC9">
                              <w:pPr>
                                <w:pStyle w:val="NormalWeb"/>
                                <w:jc w:val="center"/>
                              </w:pPr>
                              <w:r w:rsidRPr="00EF4E1B">
                                <w:rPr>
                                  <w:color w:val="000000" w:themeColor="text1"/>
                                  <w:kern w:val="24"/>
                                  <w:lang w:val="de-AT"/>
                                </w:rPr>
                                <w:t>Njësi varësie</w:t>
                              </w:r>
                            </w:p>
                          </w:txbxContent>
                        </wps:txbx>
                        <wps:bodyPr rot="0" vert="horz" wrap="square" lIns="91440" tIns="45720" rIns="91440" bIns="45720" anchor="ctr" anchorCtr="0" upright="1">
                          <a:noAutofit/>
                        </wps:bodyPr>
                      </wps:wsp>
                      <wps:wsp>
                        <wps:cNvPr id="138" name="Rechteck 73"/>
                        <wps:cNvSpPr>
                          <a:spLocks noChangeArrowheads="1"/>
                        </wps:cNvSpPr>
                        <wps:spPr bwMode="auto">
                          <a:xfrm>
                            <a:off x="53533" y="53509"/>
                            <a:ext cx="24510" cy="2945"/>
                          </a:xfrm>
                          <a:prstGeom prst="rect">
                            <a:avLst/>
                          </a:prstGeom>
                          <a:noFill/>
                          <a:ln w="254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EF4E1B" w:rsidRDefault="00227985" w:rsidP="00B32FC9">
                              <w:pPr>
                                <w:pStyle w:val="NormalWeb"/>
                                <w:jc w:val="center"/>
                              </w:pPr>
                              <w:r w:rsidRPr="00EF4E1B">
                                <w:rPr>
                                  <w:color w:val="00B0F0"/>
                                  <w:kern w:val="24"/>
                                  <w:lang w:val="de-AT"/>
                                </w:rPr>
                                <w:t>NZ</w:t>
                              </w:r>
                            </w:p>
                          </w:txbxContent>
                        </wps:txbx>
                        <wps:bodyPr rot="0" vert="horz" wrap="square" lIns="91440" tIns="45720" rIns="91440" bIns="45720" anchor="ctr" anchorCtr="0" upright="1">
                          <a:noAutofit/>
                        </wps:bodyPr>
                      </wps:wsp>
                      <wps:wsp>
                        <wps:cNvPr id="139" name="Rechteck 89"/>
                        <wps:cNvSpPr>
                          <a:spLocks noChangeArrowheads="1"/>
                        </wps:cNvSpPr>
                        <wps:spPr bwMode="auto">
                          <a:xfrm>
                            <a:off x="21947" y="50330"/>
                            <a:ext cx="23825" cy="2853"/>
                          </a:xfrm>
                          <a:prstGeom prst="rect">
                            <a:avLst/>
                          </a:prstGeom>
                          <a:noFill/>
                          <a:ln w="254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EF4E1B" w:rsidRDefault="00227985" w:rsidP="00B32FC9">
                              <w:pPr>
                                <w:pStyle w:val="NormalWeb"/>
                                <w:jc w:val="center"/>
                              </w:pPr>
                              <w:r w:rsidRPr="00EF4E1B">
                                <w:rPr>
                                  <w:color w:val="FF0000"/>
                                  <w:kern w:val="24"/>
                                  <w:lang w:val="de-AT"/>
                                </w:rPr>
                                <w:t>NA</w:t>
                              </w:r>
                            </w:p>
                          </w:txbxContent>
                        </wps:txbx>
                        <wps:bodyPr rot="0" vert="horz" wrap="square" lIns="91440" tIns="45720" rIns="91440" bIns="45720" anchor="ctr" anchorCtr="0" upright="1">
                          <a:noAutofit/>
                        </wps:bodyPr>
                      </wps:wsp>
                      <wps:wsp>
                        <wps:cNvPr id="140" name="Rechteck 90"/>
                        <wps:cNvSpPr>
                          <a:spLocks noChangeArrowheads="1"/>
                        </wps:cNvSpPr>
                        <wps:spPr bwMode="auto">
                          <a:xfrm>
                            <a:off x="21947" y="47613"/>
                            <a:ext cx="23790" cy="2717"/>
                          </a:xfrm>
                          <a:prstGeom prst="rect">
                            <a:avLst/>
                          </a:prstGeom>
                          <a:solidFill>
                            <a:sysClr val="window" lastClr="FFFFFF">
                              <a:lumMod val="95000"/>
                              <a:lumOff val="0"/>
                            </a:sysClr>
                          </a:solidFill>
                          <a:ln w="25400">
                            <a:solidFill>
                              <a:sysClr val="windowText" lastClr="000000">
                                <a:lumMod val="100000"/>
                                <a:lumOff val="0"/>
                              </a:sysClr>
                            </a:solidFill>
                            <a:miter lim="800000"/>
                            <a:headEnd/>
                            <a:tailEnd/>
                          </a:ln>
                        </wps:spPr>
                        <wps:txbx>
                          <w:txbxContent>
                            <w:p w:rsidR="00227985" w:rsidRPr="00EF4E1B" w:rsidRDefault="00227985" w:rsidP="00B32FC9">
                              <w:pPr>
                                <w:pStyle w:val="NormalWeb"/>
                                <w:jc w:val="center"/>
                              </w:pPr>
                              <w:r w:rsidRPr="00EF4E1B">
                                <w:rPr>
                                  <w:color w:val="000000" w:themeColor="text1"/>
                                  <w:kern w:val="24"/>
                                  <w:lang w:val="de-AT"/>
                                </w:rPr>
                                <w:t>Njësi varësie</w:t>
                              </w:r>
                            </w:p>
                          </w:txbxContent>
                        </wps:txbx>
                        <wps:bodyPr rot="0" vert="horz" wrap="square" lIns="91440" tIns="45720" rIns="91440" bIns="45720" anchor="ctr" anchorCtr="0" upright="1">
                          <a:noAutofit/>
                        </wps:bodyPr>
                      </wps:wsp>
                      <wps:wsp>
                        <wps:cNvPr id="141" name="Rechteck 88"/>
                        <wps:cNvSpPr>
                          <a:spLocks noChangeArrowheads="1"/>
                        </wps:cNvSpPr>
                        <wps:spPr bwMode="auto">
                          <a:xfrm>
                            <a:off x="21947" y="53171"/>
                            <a:ext cx="23859" cy="2945"/>
                          </a:xfrm>
                          <a:prstGeom prst="rect">
                            <a:avLst/>
                          </a:prstGeom>
                          <a:noFill/>
                          <a:ln w="254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EF4E1B" w:rsidRDefault="00227985" w:rsidP="00B32FC9">
                              <w:pPr>
                                <w:pStyle w:val="NormalWeb"/>
                                <w:jc w:val="center"/>
                              </w:pPr>
                              <w:r w:rsidRPr="00EF4E1B">
                                <w:rPr>
                                  <w:color w:val="00B0F0"/>
                                  <w:kern w:val="24"/>
                                  <w:lang w:val="de-AT"/>
                                </w:rPr>
                                <w:t>NZ</w:t>
                              </w:r>
                            </w:p>
                          </w:txbxContent>
                        </wps:txbx>
                        <wps:bodyPr rot="0" vert="horz" wrap="square" lIns="91440" tIns="45720" rIns="91440" bIns="45720" anchor="ctr" anchorCtr="0" upright="1">
                          <a:noAutofit/>
                        </wps:bodyPr>
                      </wps:wsp>
                      <wps:wsp>
                        <wps:cNvPr id="142" name="Gerade Verbindung 126"/>
                        <wps:cNvCnPr/>
                        <wps:spPr bwMode="auto">
                          <a:xfrm>
                            <a:off x="2515" y="45091"/>
                            <a:ext cx="91440" cy="0"/>
                          </a:xfrm>
                          <a:prstGeom prst="line">
                            <a:avLst/>
                          </a:prstGeom>
                          <a:noFill/>
                          <a:ln w="15875">
                            <a:solidFill>
                              <a:sysClr val="windowText" lastClr="000000">
                                <a:lumMod val="100000"/>
                                <a:lumOff val="0"/>
                              </a:sysClr>
                            </a:solidFill>
                            <a:prstDash val="sysDash"/>
                            <a:round/>
                            <a:headEnd/>
                            <a:tailEnd/>
                          </a:ln>
                          <a:extLst>
                            <a:ext uri="{909E8E84-426E-40DD-AFC4-6F175D3DCCD1}">
                              <a14:hiddenFill xmlns:a14="http://schemas.microsoft.com/office/drawing/2010/main">
                                <a:noFill/>
                              </a14:hiddenFill>
                            </a:ext>
                          </a:extLst>
                        </wps:spPr>
                        <wps:bodyPr/>
                      </wps:wsp>
                      <wps:wsp>
                        <wps:cNvPr id="143" name="Gerade Verbindung 127"/>
                        <wps:cNvCnPr/>
                        <wps:spPr bwMode="auto">
                          <a:xfrm>
                            <a:off x="2515" y="31648"/>
                            <a:ext cx="91440" cy="0"/>
                          </a:xfrm>
                          <a:prstGeom prst="line">
                            <a:avLst/>
                          </a:prstGeom>
                          <a:noFill/>
                          <a:ln w="15875">
                            <a:solidFill>
                              <a:sysClr val="windowText" lastClr="000000">
                                <a:lumMod val="100000"/>
                                <a:lumOff val="0"/>
                              </a:sysClr>
                            </a:solidFill>
                            <a:prstDash val="sysDash"/>
                            <a:round/>
                            <a:headEnd/>
                            <a:tailEnd/>
                          </a:ln>
                          <a:extLst>
                            <a:ext uri="{909E8E84-426E-40DD-AFC4-6F175D3DCCD1}">
                              <a14:hiddenFill xmlns:a14="http://schemas.microsoft.com/office/drawing/2010/main">
                                <a:noFill/>
                              </a14:hiddenFill>
                            </a:ext>
                          </a:extLst>
                        </wps:spPr>
                        <wps:bodyPr/>
                      </wps:wsp>
                      <wps:wsp>
                        <wps:cNvPr id="144" name="Gerade Verbindung 128"/>
                        <wps:cNvCnPr/>
                        <wps:spPr bwMode="auto">
                          <a:xfrm>
                            <a:off x="2732" y="14127"/>
                            <a:ext cx="91440" cy="0"/>
                          </a:xfrm>
                          <a:prstGeom prst="line">
                            <a:avLst/>
                          </a:prstGeom>
                          <a:noFill/>
                          <a:ln w="15875">
                            <a:solidFill>
                              <a:sysClr val="windowText" lastClr="000000">
                                <a:lumMod val="100000"/>
                                <a:lumOff val="0"/>
                              </a:sysClr>
                            </a:solidFill>
                            <a:prstDash val="sysDash"/>
                            <a:round/>
                            <a:headEnd/>
                            <a:tailEnd/>
                          </a:ln>
                          <a:extLst>
                            <a:ext uri="{909E8E84-426E-40DD-AFC4-6F175D3DCCD1}">
                              <a14:hiddenFill xmlns:a14="http://schemas.microsoft.com/office/drawing/2010/main">
                                <a:noFill/>
                              </a14:hiddenFill>
                            </a:ext>
                          </a:extLst>
                        </wps:spPr>
                        <wps:bodyPr/>
                      </wps:wsp>
                      <wps:wsp>
                        <wps:cNvPr id="145" name="Textfeld 129"/>
                        <wps:cNvSpPr txBox="1">
                          <a:spLocks noChangeArrowheads="1"/>
                        </wps:cNvSpPr>
                        <wps:spPr bwMode="auto">
                          <a:xfrm>
                            <a:off x="2700" y="31681"/>
                            <a:ext cx="11590"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985" w:rsidRPr="00604660" w:rsidRDefault="00227985" w:rsidP="00B32FC9">
                              <w:pPr>
                                <w:pStyle w:val="NormalWeb"/>
                              </w:pPr>
                              <w:r w:rsidRPr="00604660">
                                <w:rPr>
                                  <w:color w:val="000000" w:themeColor="text1"/>
                                  <w:kern w:val="24"/>
                                  <w:lang w:val="de-AT"/>
                                </w:rPr>
                                <w:t>Niveli 2</w:t>
                              </w:r>
                            </w:p>
                          </w:txbxContent>
                        </wps:txbx>
                        <wps:bodyPr rot="0" vert="horz" wrap="square" lIns="91440" tIns="45720" rIns="91440" bIns="45720" anchor="t" anchorCtr="0" upright="1">
                          <a:noAutofit/>
                        </wps:bodyPr>
                      </wps:wsp>
                      <wps:wsp>
                        <wps:cNvPr id="146" name="Textfeld 130"/>
                        <wps:cNvSpPr txBox="1">
                          <a:spLocks noChangeArrowheads="1"/>
                        </wps:cNvSpPr>
                        <wps:spPr bwMode="auto">
                          <a:xfrm>
                            <a:off x="2870" y="45793"/>
                            <a:ext cx="11589"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985" w:rsidRPr="00604660" w:rsidRDefault="00227985" w:rsidP="00B32FC9">
                              <w:pPr>
                                <w:pStyle w:val="NormalWeb"/>
                              </w:pPr>
                              <w:r w:rsidRPr="00604660">
                                <w:rPr>
                                  <w:color w:val="000000" w:themeColor="text1"/>
                                  <w:kern w:val="24"/>
                                  <w:lang w:val="de-AT"/>
                                </w:rPr>
                                <w:t>Niveli 3</w:t>
                              </w:r>
                            </w:p>
                          </w:txbxContent>
                        </wps:txbx>
                        <wps:bodyPr rot="0" vert="horz" wrap="square" lIns="91440" tIns="45720" rIns="91440" bIns="45720" anchor="t" anchorCtr="0" upright="1">
                          <a:noAutofit/>
                        </wps:bodyPr>
                      </wps:wsp>
                      <wps:wsp>
                        <wps:cNvPr id="147" name="Textfeld 131"/>
                        <wps:cNvSpPr txBox="1">
                          <a:spLocks noChangeArrowheads="1"/>
                        </wps:cNvSpPr>
                        <wps:spPr bwMode="auto">
                          <a:xfrm>
                            <a:off x="2870" y="16284"/>
                            <a:ext cx="11589"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985" w:rsidRPr="00604660" w:rsidRDefault="00227985" w:rsidP="00B32FC9">
                              <w:pPr>
                                <w:pStyle w:val="NormalWeb"/>
                              </w:pPr>
                              <w:r w:rsidRPr="00604660">
                                <w:rPr>
                                  <w:color w:val="000000" w:themeColor="text1"/>
                                  <w:kern w:val="24"/>
                                  <w:lang w:val="de-AT"/>
                                </w:rPr>
                                <w:t>Niveli 1</w:t>
                              </w:r>
                            </w:p>
                          </w:txbxContent>
                        </wps:txbx>
                        <wps:bodyPr rot="0" vert="horz" wrap="square" lIns="91440" tIns="45720" rIns="91440" bIns="45720" anchor="t" anchorCtr="0" upright="1">
                          <a:noAutofit/>
                        </wps:bodyPr>
                      </wps:wsp>
                      <wps:wsp>
                        <wps:cNvPr id="148" name="Rechteck 143"/>
                        <wps:cNvSpPr>
                          <a:spLocks noChangeArrowheads="1"/>
                        </wps:cNvSpPr>
                        <wps:spPr bwMode="auto">
                          <a:xfrm>
                            <a:off x="33307" y="35548"/>
                            <a:ext cx="30270" cy="2944"/>
                          </a:xfrm>
                          <a:prstGeom prst="rect">
                            <a:avLst/>
                          </a:prstGeom>
                          <a:noFill/>
                          <a:ln w="254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EF4E1B" w:rsidRDefault="00227985" w:rsidP="00B32FC9">
                              <w:pPr>
                                <w:pStyle w:val="NormalWeb"/>
                                <w:jc w:val="center"/>
                              </w:pPr>
                              <w:r w:rsidRPr="00EF4E1B">
                                <w:rPr>
                                  <w:color w:val="FF0000"/>
                                  <w:kern w:val="24"/>
                                  <w:lang w:val="de-AT"/>
                                </w:rPr>
                                <w:t>NA</w:t>
                              </w:r>
                            </w:p>
                          </w:txbxContent>
                        </wps:txbx>
                        <wps:bodyPr rot="0" vert="horz" wrap="square" lIns="91440" tIns="45720" rIns="91440" bIns="45720" anchor="ctr" anchorCtr="0" upright="1">
                          <a:noAutofit/>
                        </wps:bodyPr>
                      </wps:wsp>
                      <wps:wsp>
                        <wps:cNvPr id="149" name="Rechteck 145"/>
                        <wps:cNvSpPr>
                          <a:spLocks noChangeArrowheads="1"/>
                        </wps:cNvSpPr>
                        <wps:spPr bwMode="auto">
                          <a:xfrm>
                            <a:off x="34165" y="25584"/>
                            <a:ext cx="30270" cy="2945"/>
                          </a:xfrm>
                          <a:prstGeom prst="rect">
                            <a:avLst/>
                          </a:prstGeom>
                          <a:noFill/>
                          <a:ln w="254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EF4E1B" w:rsidRDefault="00227985" w:rsidP="00B32FC9">
                              <w:pPr>
                                <w:pStyle w:val="NormalWeb"/>
                                <w:jc w:val="center"/>
                              </w:pPr>
                              <w:r>
                                <w:rPr>
                                  <w:color w:val="000000" w:themeColor="text1"/>
                                  <w:kern w:val="24"/>
                                  <w:lang w:val="de-AT"/>
                                </w:rPr>
                                <w:t>DP</w:t>
                              </w:r>
                              <w:r w:rsidRPr="00EF4E1B">
                                <w:rPr>
                                  <w:color w:val="000000" w:themeColor="text1"/>
                                  <w:kern w:val="24"/>
                                  <w:lang w:val="de-AT"/>
                                </w:rPr>
                                <w:t xml:space="preserve"> </w:t>
                              </w:r>
                            </w:p>
                          </w:txbxContent>
                        </wps:txbx>
                        <wps:bodyPr rot="0" vert="horz" wrap="square" lIns="91440" tIns="45720" rIns="91440" bIns="45720" anchor="ctr" anchorCtr="0" upright="1">
                          <a:noAutofit/>
                        </wps:bodyPr>
                      </wps:wsp>
                    </wpg:wgp>
                  </a:graphicData>
                </a:graphic>
              </wp:inline>
            </w:drawing>
          </mc:Choice>
          <mc:Fallback>
            <w:pict>
              <v:group id="Gruppieren 1" o:spid="_x0000_s1026" style="width:445.5pt;height:404.25pt;mso-position-horizontal-relative:char;mso-position-vertical-relative:line" coordorigin="2515,3452" coordsize="91657,5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">
                <v:rect id="Rechteck 3" o:spid="_x0000_s1027" style="position:absolute;left:34049;top:7095;width:30276;height:38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aSsMA&#10;AADcAAAADwAAAGRycy9kb3ducmV2LnhtbERPTWvCQBC9F/wPywheSt0oRmp0FREEL4K1luJtyI5J&#10;NDsbs2uM/94VCr3N433ObNGaUjRUu8KygkE/AkGcWl1wpuDwvf74BOE8ssbSMil4kIPFvPM2w0Tb&#10;O39Rs/eZCCHsElSQe18lUro0J4OubyviwJ1sbdAHWGdS13gP4aaUwygaS4MFh4YcK1rllF72N6Ng&#10;N5KXUfb+E0fbwe81Pq/jQjZHpXrddjkF4an1/+I/90aH+cMJvJ4JF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aSsMAAADcAAAADwAAAAAAAAAAAAAAAACYAgAAZHJzL2Rv&#10;d25yZXYueG1sUEsFBgAAAAAEAAQA9QAAAIgDAAAAAA==&#10;" filled="f" strokeweight="2pt">
                  <v:textbox>
                    <w:txbxContent>
                      <w:p w:rsidR="00227985" w:rsidRPr="00EF4E1B" w:rsidRDefault="00227985" w:rsidP="00B32FC9">
                        <w:pPr>
                          <w:pStyle w:val="NormalWeb"/>
                          <w:jc w:val="center"/>
                        </w:pPr>
                        <w:r>
                          <w:rPr>
                            <w:color w:val="FF0000"/>
                            <w:kern w:val="24"/>
                            <w:lang w:val="de-AT"/>
                          </w:rPr>
                          <w:t>NPA</w:t>
                        </w:r>
                      </w:p>
                    </w:txbxContent>
                  </v:textbox>
                </v:rect>
                <v:rect id="Rechteck 5" o:spid="_x0000_s1028" style="position:absolute;left:34049;top:3452;width:30233;height:35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ousUA&#10;AADcAAAADwAAAGRycy9kb3ducmV2LnhtbESPQWvCQBCF70L/wzIFb7ppBS2pa2grhYoo1ObQ45Cd&#10;JiHZ2ZDdaPrvnYPgbYb35r1v1tnoWnWmPtSeDTzNE1DEhbc1lwbyn8/ZC6gQkS22nsnAPwXINg+T&#10;NabWX/ibzqdYKgnhkKKBKsYu1ToUFTkMc98Ri/bne4dR1r7UtseLhLtWPyfJUjusWRoq7OijoqI5&#10;Dc6Abg5HH4ft7z7gbovvQ67LVW7M9HF8ewUVaYx38+36ywr+QvDlGZlAb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uGi6xQAAANwAAAAPAAAAAAAAAAAAAAAAAJgCAABkcnMv&#10;ZG93bnJldi54bWxQSwUGAAAAAAQABAD1AAAAigMAAAAA&#10;" fillcolor="#f2f2f2" strokeweight="2pt">
                  <v:textbox>
                    <w:txbxContent>
                      <w:p w:rsidR="00227985" w:rsidRPr="00EF4E1B" w:rsidRDefault="00227985" w:rsidP="00B32FC9">
                        <w:pPr>
                          <w:pStyle w:val="NormalWeb"/>
                          <w:jc w:val="center"/>
                        </w:pPr>
                        <w:r w:rsidRPr="00EF4E1B">
                          <w:rPr>
                            <w:color w:val="000000" w:themeColor="text1"/>
                            <w:kern w:val="24"/>
                            <w:lang w:val="de-AT"/>
                          </w:rPr>
                          <w:t>Ministria Financave</w:t>
                        </w:r>
                      </w:p>
                    </w:txbxContent>
                  </v:textbox>
                </v:rect>
                <v:rect id="Rechteck 12" o:spid="_x0000_s1029" style="position:absolute;left:34102;top:18739;width:30223;height:32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AkcQA&#10;AADcAAAADwAAAGRycy9kb3ducmV2LnhtbERPTWvCQBC9C/6HZYReRDdpjZTUjUhB6KVQrVJ6G7Jj&#10;EpOdjdltTP+9WxB6m8f7nNV6MI3oqXOVZQXxPAJBnFtdcaHg8LmdPYNwHlljY5kU/JKDdTYerTDV&#10;9so76ve+ECGEXYoKSu/bVEqXl2TQzW1LHLiT7Qz6ALtC6g6vIdw08jGKltJgxaGhxJZeS8rr/Y9R&#10;8LGQ9aKYHpPoPf66JOdtUsn+W6mHybB5AeFp8P/iu/tNh/lPMfw9Ey6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DgJHEAAAA3AAAAA8AAAAAAAAAAAAAAAAAmAIAAGRycy9k&#10;b3ducmV2LnhtbFBLBQYAAAAABAAEAPUAAACJAwAAAAA=&#10;" filled="f" strokeweight="2pt">
                  <v:textbox>
                    <w:txbxContent>
                      <w:p w:rsidR="00227985" w:rsidRPr="00EF4E1B" w:rsidRDefault="00227985" w:rsidP="00B32FC9">
                        <w:pPr>
                          <w:pStyle w:val="NormalWeb"/>
                          <w:jc w:val="center"/>
                        </w:pPr>
                        <w:r>
                          <w:rPr>
                            <w:color w:val="FF0000"/>
                            <w:kern w:val="24"/>
                            <w:lang w:val="de-AT"/>
                          </w:rPr>
                          <w:t>NA</w:t>
                        </w:r>
                      </w:p>
                    </w:txbxContent>
                  </v:textbox>
                </v:rect>
                <v:rect id="Rechteck 13" o:spid="_x0000_s1030" style="position:absolute;left:34255;top:15671;width:30180;height:3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ZTVsEA&#10;AADcAAAADwAAAGRycy9kb3ducmV2LnhtbERPTYvCMBC9C/6HMMLeNF0FXapRVkVYEYXt9rDHoRnb&#10;YjMpTar13xtB8DaP9zmLVWcqcaXGlZYVfI4iEMSZ1SXnCtK/3fALhPPIGivLpOBODlbLfm+BsbY3&#10;/qVr4nMRQtjFqKDwvo6ldFlBBt3I1sSBO9vGoA+wyaVu8BbCTSXHUTSVBksODQXWtCkouyStUSAv&#10;x5P17fb/4HC/xXWbynyWKvUx6L7nIDx1/i1+uX90mD8Zw/OZcIF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mU1bBAAAA3AAAAA8AAAAAAAAAAAAAAAAAmAIAAGRycy9kb3du&#10;cmV2LnhtbFBLBQYAAAAABAAEAPUAAACGAwAAAAA=&#10;" fillcolor="#f2f2f2" strokeweight="2pt">
                  <v:textbox>
                    <w:txbxContent>
                      <w:p w:rsidR="00227985" w:rsidRPr="00EF4E1B" w:rsidRDefault="00227985" w:rsidP="00B32FC9">
                        <w:pPr>
                          <w:pStyle w:val="NormalWeb"/>
                          <w:jc w:val="center"/>
                        </w:pPr>
                        <w:r w:rsidRPr="00EF4E1B">
                          <w:rPr>
                            <w:color w:val="000000" w:themeColor="text1"/>
                            <w:kern w:val="24"/>
                            <w:lang w:val="de-AT"/>
                          </w:rPr>
                          <w:t>Ministria e linjës</w:t>
                        </w:r>
                      </w:p>
                    </w:txbxContent>
                  </v:textbox>
                </v:rect>
                <v:rect id="Rechteck 14" o:spid="_x0000_s1031" style="position:absolute;left:34165;top:22038;width:30266;height:3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27fcUA&#10;AADcAAAADwAAAGRycy9kb3ducmV2LnhtbERPTWvCQBC9C/0PyxR6kWZjNaVE11AEoRfBqqX0NmTH&#10;JE12Nma3Mf77riB4m8f7nEU2mEb01LnKsoJJFIMgzq2uuFBw2K+f30A4j6yxsUwKLuQgWz6MFphq&#10;e+ZP6ne+ECGEXYoKSu/bVEqXl2TQRbYlDtzRdgZ9gF0hdYfnEG4a+RLHr9JgxaGhxJZWJeX17s8o&#10;2M5kPSvGX0m8mXyfkt91Usn+R6mnx+F9DsLT4O/im/tDh/nTKVyfCRf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3bt9xQAAANwAAAAPAAAAAAAAAAAAAAAAAJgCAABkcnMv&#10;ZG93bnJldi54bWxQSwUGAAAAAAQABAD1AAAAigMAAAAA&#10;" filled="f" strokeweight="2pt">
                  <v:textbox>
                    <w:txbxContent>
                      <w:p w:rsidR="00227985" w:rsidRPr="00EF4E1B" w:rsidRDefault="00227985" w:rsidP="00B32FC9">
                        <w:pPr>
                          <w:pStyle w:val="NormalWeb"/>
                          <w:jc w:val="center"/>
                        </w:pPr>
                        <w:r>
                          <w:rPr>
                            <w:color w:val="00B0F0"/>
                            <w:kern w:val="24"/>
                            <w:lang w:val="de-AT"/>
                          </w:rPr>
                          <w:t>NZ</w:t>
                        </w:r>
                      </w:p>
                    </w:txbxContent>
                  </v:textbox>
                </v:rect>
                <v:rect id="Rechteck 20" o:spid="_x0000_s1032" style="position:absolute;left:33307;top:32861;width:30183;height:2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NuucMA&#10;AADcAAAADwAAAGRycy9kb3ducmV2LnhtbERPTWvCQBC9C/6HZQRvzcZabEldxRqEFrHQmIPHITtN&#10;gtnZkN3E9N93CwVv83ifs96OphEDda62rGARxSCIC6trLhXk58PDCwjnkTU2lknBDznYbqaTNSba&#10;3viLhsyXIoSwS1BB5X2bSOmKigy6yLbEgfu2nUEfYFdK3eEthJtGPsbxShqsOTRU2NK+ouKa9UaB&#10;vJ4+re/Ty9HhR4pvfS7L51yp+WzcvYLwNPq7+N/9rsP85RP8PRMu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NuucMAAADcAAAADwAAAAAAAAAAAAAAAACYAgAAZHJzL2Rv&#10;d25yZXYueG1sUEsFBgAAAAAEAAQA9QAAAIgDAAAAAA==&#10;" fillcolor="#f2f2f2" strokeweight="2pt">
                  <v:textbox>
                    <w:txbxContent>
                      <w:p w:rsidR="00227985" w:rsidRPr="00EF4E1B" w:rsidRDefault="00227985" w:rsidP="00B32FC9">
                        <w:pPr>
                          <w:pStyle w:val="NormalWeb"/>
                          <w:jc w:val="center"/>
                        </w:pPr>
                        <w:r w:rsidRPr="00EF4E1B">
                          <w:rPr>
                            <w:color w:val="000000" w:themeColor="text1"/>
                            <w:kern w:val="24"/>
                            <w:lang w:val="de-AT"/>
                          </w:rPr>
                          <w:t>Njësi varësie</w:t>
                        </w:r>
                      </w:p>
                    </w:txbxContent>
                  </v:textbox>
                </v:rect>
                <v:rect id="Rechteck 18" o:spid="_x0000_s1033" style="position:absolute;left:33307;top:38506;width:30270;height:2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iGksQA&#10;AADcAAAADwAAAGRycy9kb3ducmV2LnhtbERPS2vCQBC+F/wPywheSt1oTSmpq4ggeBGsD8TbkB2T&#10;aHY2ZteY/vuuIHibj+8542lrStFQ7QrLCgb9CARxanXBmYLddvHxDcJ5ZI2lZVLwRw6mk87bGBNt&#10;7/xLzcZnIoSwS1BB7n2VSOnSnAy6vq2IA3eytUEfYJ1JXeM9hJtSDqPoSxosODTkWNE8p/SyuRkF&#10;65G8jLL3fRytBodrfF7EhWyOSvW67ewHhKfWv8RP91KH+Z8xPJ4JF8j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4hpLEAAAA3AAAAA8AAAAAAAAAAAAAAAAAmAIAAGRycy9k&#10;b3ducmV2LnhtbFBLBQYAAAAABAAEAPUAAACJAwAAAAA=&#10;" filled="f" strokeweight="2pt">
                  <v:textbox>
                    <w:txbxContent>
                      <w:p w:rsidR="00227985" w:rsidRPr="00EF4E1B" w:rsidRDefault="00227985" w:rsidP="00B32FC9">
                        <w:pPr>
                          <w:pStyle w:val="NormalWeb"/>
                          <w:jc w:val="center"/>
                        </w:pPr>
                        <w:r w:rsidRPr="00EF4E1B">
                          <w:rPr>
                            <w:color w:val="00B0F0"/>
                            <w:kern w:val="24"/>
                            <w:lang w:val="de-AT"/>
                          </w:rPr>
                          <w:t xml:space="preserve">NZ </w:t>
                        </w:r>
                      </w:p>
                    </w:txbxContent>
                  </v:textbox>
                </v:rect>
                <v:rect id="Rechteck 74" o:spid="_x0000_s1034" style="position:absolute;left:53533;top:50668;width:24475;height:28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oY5cQA&#10;AADcAAAADwAAAGRycy9kb3ducmV2LnhtbERPS2vCQBC+F/wPywheSt34iEh0FREEL4JVS+ltyI5J&#10;NDsbs2uM/74rFHqbj+8582VrStFQ7QrLCgb9CARxanXBmYLTcfMxBeE8ssbSMil4koPlovM2x0Tb&#10;B39Sc/CZCCHsElSQe18lUro0J4OubyviwJ1tbdAHWGdS1/gI4aaUwyiaSIMFh4YcK1rnlF4Pd6Ng&#10;P5bXcfb+FUe7wfctvmziQjY/SvW67WoGwlPr/8V/7q0O80cTeD0TLp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qGOXEAAAA3AAAAA8AAAAAAAAAAAAAAAAAmAIAAGRycy9k&#10;b3ducmV2LnhtbFBLBQYAAAAABAAEAPUAAACJAwAAAAA=&#10;" filled="f" strokeweight="2pt">
                  <v:textbox>
                    <w:txbxContent>
                      <w:p w:rsidR="00227985" w:rsidRPr="00EF4E1B" w:rsidRDefault="00227985" w:rsidP="00B32FC9">
                        <w:pPr>
                          <w:pStyle w:val="NormalWeb"/>
                          <w:jc w:val="center"/>
                        </w:pPr>
                        <w:r w:rsidRPr="00EF4E1B">
                          <w:rPr>
                            <w:color w:val="FF0000"/>
                            <w:kern w:val="24"/>
                            <w:lang w:val="de-AT"/>
                          </w:rPr>
                          <w:t>NA</w:t>
                        </w:r>
                      </w:p>
                    </w:txbxContent>
                  </v:textbox>
                </v:rect>
                <v:rect id="Rechteck 75" o:spid="_x0000_s1035" style="position:absolute;left:53533;top:47950;width:24439;height:2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HwzsEA&#10;AADcAAAADwAAAGRycy9kb3ducmV2LnhtbERPTYvCMBC9C/6HMMLeNF0XdKlGWRVBEYXt9rDHoRnb&#10;YjMpTar13xtB8DaP9znzZWcqcaXGlZYVfI4iEMSZ1SXnCtK/7fAbhPPIGivLpOBODpaLfm+OsbY3&#10;/qVr4nMRQtjFqKDwvo6ldFlBBt3I1sSBO9vGoA+wyaVu8BbCTSXHUTSRBksODQXWtC4ouyStUSAv&#10;x5P17eb/4HC/wVWbynyaKvUx6H5mIDx1/i1+uXc6zP+awvOZc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R8M7BAAAA3AAAAA8AAAAAAAAAAAAAAAAAmAIAAGRycy9kb3du&#10;cmV2LnhtbFBLBQYAAAAABAAEAPUAAACGAwAAAAA=&#10;" fillcolor="#f2f2f2" strokeweight="2pt">
                  <v:textbox>
                    <w:txbxContent>
                      <w:p w:rsidR="00227985" w:rsidRPr="00EF4E1B" w:rsidRDefault="00227985" w:rsidP="00B32FC9">
                        <w:pPr>
                          <w:pStyle w:val="NormalWeb"/>
                          <w:jc w:val="center"/>
                        </w:pPr>
                        <w:r w:rsidRPr="00EF4E1B">
                          <w:rPr>
                            <w:color w:val="000000" w:themeColor="text1"/>
                            <w:kern w:val="24"/>
                            <w:lang w:val="de-AT"/>
                          </w:rPr>
                          <w:t>Njësi varësie</w:t>
                        </w:r>
                      </w:p>
                    </w:txbxContent>
                  </v:textbox>
                </v:rect>
                <v:rect id="Rechteck 73" o:spid="_x0000_s1036" style="position:absolute;left:53533;top:53509;width:24510;height:2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kpDMcA&#10;AADcAAAADwAAAGRycy9kb3ducmV2LnhtbESPQWvCQBCF74X+h2UKXoputEZK6ipFELwI1iqltyE7&#10;JtHsbJpdY/rvnUOhtxnem/e+mS97V6uO2lB5NjAeJaCIc28rLgwcPtfDV1AhIlusPZOBXwqwXDw+&#10;zDGz/sYf1O1joSSEQ4YGyhibTOuQl+QwjHxDLNrJtw6jrG2hbYs3CXe1niTJTDusWBpKbGhVUn7Z&#10;X52B3VRfpsXzMU2246+f9LxOK919GzN46t/fQEXq47/573pjBf9FaOUZmUAv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5KQzHAAAA3AAAAA8AAAAAAAAAAAAAAAAAmAIAAGRy&#10;cy9kb3ducmV2LnhtbFBLBQYAAAAABAAEAPUAAACMAwAAAAA=&#10;" filled="f" strokeweight="2pt">
                  <v:textbox>
                    <w:txbxContent>
                      <w:p w:rsidR="00227985" w:rsidRPr="00EF4E1B" w:rsidRDefault="00227985" w:rsidP="00B32FC9">
                        <w:pPr>
                          <w:pStyle w:val="NormalWeb"/>
                          <w:jc w:val="center"/>
                        </w:pPr>
                        <w:r w:rsidRPr="00EF4E1B">
                          <w:rPr>
                            <w:color w:val="00B0F0"/>
                            <w:kern w:val="24"/>
                            <w:lang w:val="de-AT"/>
                          </w:rPr>
                          <w:t>NZ</w:t>
                        </w:r>
                      </w:p>
                    </w:txbxContent>
                  </v:textbox>
                </v:rect>
                <v:rect id="Rechteck 89" o:spid="_x0000_s1037" style="position:absolute;left:21947;top:50330;width:23825;height:28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WMl8QA&#10;AADcAAAADwAAAGRycy9kb3ducmV2LnhtbERPTWvCQBC9C/6HZQQvUjdaUzS6ihQELwWrLeJtyI5J&#10;NDubZteY/nu3UPA2j/c5i1VrStFQ7QrLCkbDCARxanXBmYKvw+ZlCsJ5ZI2lZVLwSw5Wy25ngYm2&#10;d/6kZu8zEULYJagg975KpHRpTgbd0FbEgTvb2qAPsM6krvEewk0px1H0Jg0WHBpyrOg9p/S6vxkF&#10;u4m8TrLBdxx9jI4/8WUTF7I5KdXvtes5CE+tf4r/3Vsd5r/O4O+ZcIF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1jJfEAAAA3AAAAA8AAAAAAAAAAAAAAAAAmAIAAGRycy9k&#10;b3ducmV2LnhtbFBLBQYAAAAABAAEAPUAAACJAwAAAAA=&#10;" filled="f" strokeweight="2pt">
                  <v:textbox>
                    <w:txbxContent>
                      <w:p w:rsidR="00227985" w:rsidRPr="00EF4E1B" w:rsidRDefault="00227985" w:rsidP="00B32FC9">
                        <w:pPr>
                          <w:pStyle w:val="NormalWeb"/>
                          <w:jc w:val="center"/>
                        </w:pPr>
                        <w:r w:rsidRPr="00EF4E1B">
                          <w:rPr>
                            <w:color w:val="FF0000"/>
                            <w:kern w:val="24"/>
                            <w:lang w:val="de-AT"/>
                          </w:rPr>
                          <w:t>NA</w:t>
                        </w:r>
                      </w:p>
                    </w:txbxContent>
                  </v:textbox>
                </v:rect>
                <v:rect id="Rechteck 90" o:spid="_x0000_s1038" style="position:absolute;left:21947;top:47613;width:23790;height:2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4bx8UA&#10;AADcAAAADwAAAGRycy9kb3ducmV2LnhtbESPQWvCQBCF70L/wzIFb7ppES2pa2grhYoo1ObQ45Cd&#10;JiHZ2ZDdaPrvnYPgbYb35r1v1tnoWnWmPtSeDTzNE1DEhbc1lwbyn8/ZC6gQkS22nsnAPwXINg+T&#10;NabWX/ibzqdYKgnhkKKBKsYu1ToUFTkMc98Ri/bne4dR1r7UtseLhLtWPyfJUjusWRoq7OijoqI5&#10;Dc6Abg5HH4ft7z7gbovvQ67LVW7M9HF8ewUVaYx38+36ywr+QvDlGZlAb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vhvHxQAAANwAAAAPAAAAAAAAAAAAAAAAAJgCAABkcnMv&#10;ZG93bnJldi54bWxQSwUGAAAAAAQABAD1AAAAigMAAAAA&#10;" fillcolor="#f2f2f2" strokeweight="2pt">
                  <v:textbox>
                    <w:txbxContent>
                      <w:p w:rsidR="00227985" w:rsidRPr="00EF4E1B" w:rsidRDefault="00227985" w:rsidP="00B32FC9">
                        <w:pPr>
                          <w:pStyle w:val="NormalWeb"/>
                          <w:jc w:val="center"/>
                        </w:pPr>
                        <w:r w:rsidRPr="00EF4E1B">
                          <w:rPr>
                            <w:color w:val="000000" w:themeColor="text1"/>
                            <w:kern w:val="24"/>
                            <w:lang w:val="de-AT"/>
                          </w:rPr>
                          <w:t>Njësi varësie</w:t>
                        </w:r>
                      </w:p>
                    </w:txbxContent>
                  </v:textbox>
                </v:rect>
                <v:rect id="Rechteck 88" o:spid="_x0000_s1039" style="position:absolute;left:21947;top:53171;width:23859;height:2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Xz7MMA&#10;AADcAAAADwAAAGRycy9kb3ducmV2LnhtbERPS2vCQBC+F/oflil4Ed2kJEWiq5SC0Ivgq4i3ITsm&#10;qdnZNLvG+O9dQehtPr7nzBa9qUVHrassK4jHEQji3OqKCwX73XI0AeE8ssbaMim4kYPF/PVlhpm2&#10;V95Qt/WFCCHsMlRQet9kUrq8JINubBviwJ1sa9AH2BZSt3gN4aaW71H0IQ1WHBpKbOirpPy8vRgF&#10;60Sek2L4k0ar+PCX/i7TSnZHpQZv/ecUhKfe/4uf7m8d5icxPJ4JF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Xz7MMAAADcAAAADwAAAAAAAAAAAAAAAACYAgAAZHJzL2Rv&#10;d25yZXYueG1sUEsFBgAAAAAEAAQA9QAAAIgDAAAAAA==&#10;" filled="f" strokeweight="2pt">
                  <v:textbox>
                    <w:txbxContent>
                      <w:p w:rsidR="00227985" w:rsidRPr="00EF4E1B" w:rsidRDefault="00227985" w:rsidP="00B32FC9">
                        <w:pPr>
                          <w:pStyle w:val="NormalWeb"/>
                          <w:jc w:val="center"/>
                        </w:pPr>
                        <w:r w:rsidRPr="00EF4E1B">
                          <w:rPr>
                            <w:color w:val="00B0F0"/>
                            <w:kern w:val="24"/>
                            <w:lang w:val="de-AT"/>
                          </w:rPr>
                          <w:t>NZ</w:t>
                        </w:r>
                      </w:p>
                    </w:txbxContent>
                  </v:textbox>
                </v:rect>
                <v:line id="Gerade Verbindung 126" o:spid="_x0000_s1040" style="position:absolute;visibility:visible;mso-wrap-style:square" from="2515,45091" to="93955,45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y+xcMAAADcAAAADwAAAGRycy9kb3ducmV2LnhtbERPTWvCQBC9C/6HZYRexGyqpYQ0q0ip&#10;xZOgLfU6ZKdJMDsbd9ck/ffdQsHbPN7nFJvRtKIn5xvLCh6TFARxaXXDlYLPj90iA+EDssbWMin4&#10;IQ+b9XRSYK7twEfqT6ESMYR9jgrqELpcSl/WZNAntiOO3Ld1BkOErpLa4RDDTSuXafosDTYcG2rs&#10;6LWm8nK6GQXXw9Fddr5zklZf9vwuD9n87abUw2zcvoAINIa7+N+913H+0xL+nokX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cvsXDAAAA3AAAAA8AAAAAAAAAAAAA&#10;AAAAoQIAAGRycy9kb3ducmV2LnhtbFBLBQYAAAAABAAEAPkAAACRAwAAAAA=&#10;" strokeweight="1.25pt">
                  <v:stroke dashstyle="3 1"/>
                </v:line>
                <v:line id="Gerade Verbindung 127" o:spid="_x0000_s1041" style="position:absolute;visibility:visible;mso-wrap-style:square" from="2515,31648" to="93955,31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AbXsIAAADcAAAADwAAAGRycy9kb3ducmV2LnhtbERPS2vCQBC+F/wPywi9lGZTLSIxa5Ci&#10;pSfBB/Y6ZMckmJ2Nu2tM/323UPA2H99z8mIwrejJ+caygrckBUFcWt1wpeB42LzOQfiArLG1TAp+&#10;yEOxHD3lmGl75x31+1CJGMI+QwV1CF0mpS9rMugT2xFH7mydwRChq6R2eI/hppWTNJ1Jgw3Hhho7&#10;+qipvOxvRsF1u3OXje+cpOnJfn/K7fxlfVPqeTysFiACDeEh/nd/6Tj/fQp/z8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VAbXsIAAADcAAAADwAAAAAAAAAAAAAA&#10;AAChAgAAZHJzL2Rvd25yZXYueG1sUEsFBgAAAAAEAAQA+QAAAJADAAAAAA==&#10;" strokeweight="1.25pt">
                  <v:stroke dashstyle="3 1"/>
                </v:line>
                <v:line id="Gerade Verbindung 128" o:spid="_x0000_s1042" style="position:absolute;visibility:visible;mso-wrap-style:square" from="2732,14127" to="94172,14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mDKsIAAADcAAAADwAAAGRycy9kb3ducmV2LnhtbERPTWvCQBC9F/wPywi9FN3YSpHUTRCp&#10;xZOgLfU6ZKdJSHY27m40/vuuIHibx/ucZT6YVpzJ+dqygtk0AUFcWF1zqeDnezNZgPABWWNrmRRc&#10;yUOejZ6WmGp74T2dD6EUMYR9igqqELpUSl9UZNBPbUccuT/rDIYIXSm1w0sMN618TZJ3abDm2FBh&#10;R+uKiubQGwWn3d41G985SW+/9vgld4uXz16p5/Gw+gARaAgP8d291XH+fA63Z+IFM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rmDKsIAAADcAAAADwAAAAAAAAAAAAAA&#10;AAChAgAAZHJzL2Rvd25yZXYueG1sUEsFBgAAAAAEAAQA+QAAAJADAAAAAA==&#10;" strokeweight="1.25pt">
                  <v:stroke dashstyle="3 1"/>
                </v:line>
                <v:shapetype id="_x0000_t202" coordsize="21600,21600" o:spt="202" path="m,l,21600r21600,l21600,xe">
                  <v:stroke joinstyle="miter"/>
                  <v:path gradientshapeok="t" o:connecttype="rect"/>
                </v:shapetype>
                <v:shape id="Textfeld 129" o:spid="_x0000_s1043" type="#_x0000_t202" style="position:absolute;left:2700;top:31681;width:11590;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FuMIA&#10;AADcAAAADwAAAGRycy9kb3ducmV2LnhtbERPTWvCQBC9C/6HZQRvZtdipKZZpbQUPLVoW6G3ITsm&#10;wexsyG6T9N93BcHbPN7n5LvRNqKnzteONSwTBYK4cKbmUsPX59viEYQPyAYbx6ThjzzsttNJjplx&#10;Ax+oP4ZSxBD2GWqoQmgzKX1RkUWfuJY4cmfXWQwRdqU0HQ4x3DbyQam1tFhzbKiwpZeKisvx12r4&#10;fj//nFbqo3y1aTu4UUm2G6n1fDY+P4EINIa7+Obemzh/l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QW4wgAAANwAAAAPAAAAAAAAAAAAAAAAAJgCAABkcnMvZG93&#10;bnJldi54bWxQSwUGAAAAAAQABAD1AAAAhwMAAAAA&#10;" filled="f" stroked="f">
                  <v:textbox>
                    <w:txbxContent>
                      <w:p w:rsidR="00227985" w:rsidRPr="00604660" w:rsidRDefault="00227985" w:rsidP="00B32FC9">
                        <w:pPr>
                          <w:pStyle w:val="NormalWeb"/>
                        </w:pPr>
                        <w:r w:rsidRPr="00604660">
                          <w:rPr>
                            <w:color w:val="000000" w:themeColor="text1"/>
                            <w:kern w:val="24"/>
                            <w:lang w:val="de-AT"/>
                          </w:rPr>
                          <w:t>Niveli 2</w:t>
                        </w:r>
                      </w:p>
                    </w:txbxContent>
                  </v:textbox>
                </v:shape>
                <v:shape id="Textfeld 130" o:spid="_x0000_s1044" type="#_x0000_t202" style="position:absolute;left:2870;top:45793;width:11589;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rsidR="00227985" w:rsidRPr="00604660" w:rsidRDefault="00227985" w:rsidP="00B32FC9">
                        <w:pPr>
                          <w:pStyle w:val="NormalWeb"/>
                        </w:pPr>
                        <w:r w:rsidRPr="00604660">
                          <w:rPr>
                            <w:color w:val="000000" w:themeColor="text1"/>
                            <w:kern w:val="24"/>
                            <w:lang w:val="de-AT"/>
                          </w:rPr>
                          <w:t>Niveli 3</w:t>
                        </w:r>
                      </w:p>
                    </w:txbxContent>
                  </v:textbox>
                </v:shape>
                <v:shape id="Textfeld 131" o:spid="_x0000_s1045" type="#_x0000_t202" style="position:absolute;left:2870;top:16284;width:11589;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w:txbxContent>
                      <w:p w:rsidR="00227985" w:rsidRPr="00604660" w:rsidRDefault="00227985" w:rsidP="00B32FC9">
                        <w:pPr>
                          <w:pStyle w:val="NormalWeb"/>
                        </w:pPr>
                        <w:r w:rsidRPr="00604660">
                          <w:rPr>
                            <w:color w:val="000000" w:themeColor="text1"/>
                            <w:kern w:val="24"/>
                            <w:lang w:val="de-AT"/>
                          </w:rPr>
                          <w:t>Niveli 1</w:t>
                        </w:r>
                      </w:p>
                    </w:txbxContent>
                  </v:textbox>
                </v:shape>
                <v:rect id="Rechteck 143" o:spid="_x0000_s1046" style="position:absolute;left:33307;top:35548;width:30270;height:2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9acccA&#10;AADcAAAADwAAAGRycy9kb3ducmV2LnhtbESPT2vCQBDF70K/wzKFXqRuLImU1FVEEHop+K+U3obs&#10;NEnNzqbZbYzf3jkI3mZ4b977zXw5uEb11IXas4HpJAFFXHhbc2ngeNg8v4IKEdli45kMXCjAcvEw&#10;mmNu/Zl31O9jqSSEQ44GqhjbXOtQVOQwTHxLLNqP7xxGWbtS2w7PEu4a/ZIkM+2wZmmosKV1RcVp&#10;/+8MbFN9SsvxZ5Z8TL/+st9NVuv+25inx2H1BirSEO/m2/W7FfxUaOUZmUA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WnHHAAAA3AAAAA8AAAAAAAAAAAAAAAAAmAIAAGRy&#10;cy9kb3ducmV2LnhtbFBLBQYAAAAABAAEAPUAAACMAwAAAAA=&#10;" filled="f" strokeweight="2pt">
                  <v:textbox>
                    <w:txbxContent>
                      <w:p w:rsidR="00227985" w:rsidRPr="00EF4E1B" w:rsidRDefault="00227985" w:rsidP="00B32FC9">
                        <w:pPr>
                          <w:pStyle w:val="NormalWeb"/>
                          <w:jc w:val="center"/>
                        </w:pPr>
                        <w:r w:rsidRPr="00EF4E1B">
                          <w:rPr>
                            <w:color w:val="FF0000"/>
                            <w:kern w:val="24"/>
                            <w:lang w:val="de-AT"/>
                          </w:rPr>
                          <w:t>NA</w:t>
                        </w:r>
                      </w:p>
                    </w:txbxContent>
                  </v:textbox>
                </v:rect>
                <v:rect id="Rechteck 145" o:spid="_x0000_s1047" style="position:absolute;left:34165;top:25584;width:30270;height:2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P/6sQA&#10;AADcAAAADwAAAGRycy9kb3ducmV2LnhtbERPTWvCQBC9F/oflil4KbpREtHoKkUQvAhWW8TbkJ0m&#10;qdnZNLvG+O9dQehtHu9z5svOVKKlxpWWFQwHEQjizOqScwVfh3V/AsJ5ZI2VZVJwIwfLxevLHFNt&#10;r/xJ7d7nIoSwS1FB4X2dSumyggy6ga2JA/djG4M+wCaXusFrCDeVHEXRWBosOTQUWNOqoOy8vxgF&#10;u1ie4/z9O4m2w+Nf8rtOStmelOq9dR8zEJ46/y9+ujc6zI+n8HgmX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z/+rEAAAA3AAAAA8AAAAAAAAAAAAAAAAAmAIAAGRycy9k&#10;b3ducmV2LnhtbFBLBQYAAAAABAAEAPUAAACJAwAAAAA=&#10;" filled="f" strokeweight="2pt">
                  <v:textbox>
                    <w:txbxContent>
                      <w:p w:rsidR="00227985" w:rsidRPr="00EF4E1B" w:rsidRDefault="00227985" w:rsidP="00B32FC9">
                        <w:pPr>
                          <w:pStyle w:val="NormalWeb"/>
                          <w:jc w:val="center"/>
                        </w:pPr>
                        <w:r>
                          <w:rPr>
                            <w:color w:val="000000" w:themeColor="text1"/>
                            <w:kern w:val="24"/>
                            <w:lang w:val="de-AT"/>
                          </w:rPr>
                          <w:t>DP</w:t>
                        </w:r>
                        <w:r w:rsidRPr="00EF4E1B">
                          <w:rPr>
                            <w:color w:val="000000" w:themeColor="text1"/>
                            <w:kern w:val="24"/>
                            <w:lang w:val="de-AT"/>
                          </w:rPr>
                          <w:t xml:space="preserve"> </w:t>
                        </w:r>
                      </w:p>
                    </w:txbxContent>
                  </v:textbox>
                </v:rect>
                <w10:anchorlock/>
              </v:group>
            </w:pict>
          </mc:Fallback>
        </mc:AlternateContent>
      </w:r>
    </w:p>
    <w:p w:rsidR="00A174A3" w:rsidRPr="0022365C" w:rsidRDefault="00A174A3" w:rsidP="00B072ED">
      <w:pPr>
        <w:pStyle w:val="Paragrafi"/>
        <w:rPr>
          <w:spacing w:val="-4"/>
          <w:lang w:val="sq-AL"/>
        </w:rPr>
        <w:sectPr w:rsidR="00A174A3" w:rsidRPr="0022365C" w:rsidSect="00A74AD9">
          <w:type w:val="continuous"/>
          <w:pgSz w:w="11907" w:h="16840" w:code="9"/>
          <w:pgMar w:top="720" w:right="1134" w:bottom="720" w:left="1134" w:header="851" w:footer="851" w:gutter="0"/>
          <w:cols w:space="720"/>
          <w:docGrid w:linePitch="360"/>
        </w:sectPr>
      </w:pPr>
      <w:bookmarkStart w:id="27" w:name="_Toc462756487"/>
      <w:bookmarkStart w:id="28" w:name="_Toc463951435"/>
      <w:bookmarkStart w:id="29" w:name="_Toc418079838"/>
      <w:bookmarkStart w:id="30" w:name="_Toc462756488"/>
      <w:bookmarkStart w:id="31" w:name="_Toc463951436"/>
      <w:bookmarkEnd w:id="25"/>
    </w:p>
    <w:p w:rsidR="00D738CE" w:rsidRPr="0022365C" w:rsidRDefault="00D738CE" w:rsidP="00B072ED">
      <w:pPr>
        <w:pStyle w:val="Paragrafi"/>
        <w:rPr>
          <w:spacing w:val="-4"/>
          <w:lang w:val="sq-AL"/>
        </w:rPr>
      </w:pPr>
    </w:p>
    <w:p w:rsidR="00D738CE" w:rsidRPr="0022365C" w:rsidRDefault="00D738CE" w:rsidP="00B072ED">
      <w:pPr>
        <w:pStyle w:val="Paragrafi"/>
        <w:rPr>
          <w:spacing w:val="-4"/>
          <w:lang w:val="sq-AL"/>
        </w:rPr>
        <w:sectPr w:rsidR="00D738CE" w:rsidRPr="0022365C" w:rsidSect="00A74AD9">
          <w:type w:val="continuous"/>
          <w:pgSz w:w="11907" w:h="16840" w:code="9"/>
          <w:pgMar w:top="720" w:right="1134" w:bottom="720" w:left="1134" w:header="851" w:footer="851" w:gutter="0"/>
          <w:cols w:space="454"/>
          <w:docGrid w:linePitch="360"/>
        </w:sectPr>
      </w:pPr>
    </w:p>
    <w:p w:rsidR="00B32FC9" w:rsidRPr="0022365C" w:rsidRDefault="00B072ED" w:rsidP="00B072ED">
      <w:pPr>
        <w:pStyle w:val="Paragrafi"/>
        <w:rPr>
          <w:spacing w:val="-4"/>
          <w:lang w:val="sq-AL"/>
        </w:rPr>
      </w:pPr>
      <w:r w:rsidRPr="0022365C">
        <w:rPr>
          <w:spacing w:val="-4"/>
          <w:lang w:val="sq-AL"/>
        </w:rPr>
        <w:lastRenderedPageBreak/>
        <w:t xml:space="preserve">2.3 </w:t>
      </w:r>
      <w:r w:rsidR="00B32FC9" w:rsidRPr="0022365C">
        <w:rPr>
          <w:spacing w:val="-4"/>
          <w:lang w:val="sq-AL"/>
        </w:rPr>
        <w:t>Stafi</w:t>
      </w:r>
      <w:bookmarkEnd w:id="27"/>
      <w:bookmarkEnd w:id="28"/>
    </w:p>
    <w:p w:rsidR="00B32FC9" w:rsidRPr="0022365C" w:rsidRDefault="00B32FC9" w:rsidP="00B072ED">
      <w:pPr>
        <w:pStyle w:val="Paragrafi"/>
        <w:rPr>
          <w:spacing w:val="-4"/>
          <w:lang w:val="sq-AL"/>
        </w:rPr>
      </w:pPr>
      <w:r w:rsidRPr="0022365C">
        <w:rPr>
          <w:spacing w:val="-4"/>
          <w:lang w:val="sq-AL"/>
        </w:rPr>
        <w:t xml:space="preserve">Stafi i strukturës </w:t>
      </w:r>
      <w:r w:rsidR="00537453" w:rsidRPr="0022365C">
        <w:rPr>
          <w:spacing w:val="-4"/>
          <w:lang w:val="sq-AL"/>
        </w:rPr>
        <w:t>përgjegjëse</w:t>
      </w:r>
      <w:r w:rsidRPr="0022365C">
        <w:rPr>
          <w:spacing w:val="-4"/>
          <w:lang w:val="sq-AL"/>
        </w:rPr>
        <w:t xml:space="preserve"> për financat në njësinë publike duhet të ndjekë rregullat e eficiencës, efektivitetit, ekonomicitetit dhe transparencës. Për ngritjen e strukturës përgjegjëse për financat në një njësi publike, duhet të mbahen parasysh pikat e mëposhtme:</w:t>
      </w:r>
    </w:p>
    <w:p w:rsidR="00B32FC9" w:rsidRPr="0022365C" w:rsidRDefault="00B072ED" w:rsidP="00B072ED">
      <w:pPr>
        <w:pStyle w:val="Paragrafi"/>
        <w:rPr>
          <w:spacing w:val="-4"/>
          <w:lang w:val="sq-AL"/>
        </w:rPr>
      </w:pPr>
      <w:r w:rsidRPr="0022365C">
        <w:rPr>
          <w:spacing w:val="-4"/>
          <w:lang w:val="sq-AL"/>
        </w:rPr>
        <w:t xml:space="preserve">- </w:t>
      </w:r>
      <w:r w:rsidR="00B32FC9" w:rsidRPr="0022365C">
        <w:rPr>
          <w:spacing w:val="-4"/>
          <w:lang w:val="sq-AL"/>
        </w:rPr>
        <w:t>Totali i buxhetit;</w:t>
      </w:r>
    </w:p>
    <w:p w:rsidR="00B32FC9" w:rsidRPr="0022365C" w:rsidRDefault="00B072ED" w:rsidP="00B072ED">
      <w:pPr>
        <w:pStyle w:val="Paragrafi"/>
        <w:rPr>
          <w:spacing w:val="-4"/>
          <w:lang w:val="sq-AL"/>
        </w:rPr>
      </w:pPr>
      <w:r w:rsidRPr="0022365C">
        <w:rPr>
          <w:spacing w:val="-4"/>
          <w:lang w:val="sq-AL"/>
        </w:rPr>
        <w:t xml:space="preserve">- </w:t>
      </w:r>
      <w:r w:rsidR="00B32FC9" w:rsidRPr="0022365C">
        <w:rPr>
          <w:spacing w:val="-4"/>
          <w:lang w:val="sq-AL"/>
        </w:rPr>
        <w:t>Numri i stafit;</w:t>
      </w:r>
    </w:p>
    <w:p w:rsidR="00B32FC9" w:rsidRPr="0022365C" w:rsidRDefault="00B072ED" w:rsidP="00B072ED">
      <w:pPr>
        <w:pStyle w:val="Paragrafi"/>
        <w:rPr>
          <w:spacing w:val="-4"/>
          <w:lang w:val="sq-AL"/>
        </w:rPr>
      </w:pPr>
      <w:r w:rsidRPr="0022365C">
        <w:rPr>
          <w:spacing w:val="-4"/>
          <w:lang w:val="sq-AL"/>
        </w:rPr>
        <w:t xml:space="preserve">- </w:t>
      </w:r>
      <w:r w:rsidR="00B32FC9" w:rsidRPr="0022365C">
        <w:rPr>
          <w:spacing w:val="-4"/>
          <w:lang w:val="sq-AL"/>
        </w:rPr>
        <w:t>Numri i proceseve të punës;</w:t>
      </w:r>
    </w:p>
    <w:p w:rsidR="00B32FC9" w:rsidRPr="0022365C" w:rsidRDefault="00B072ED" w:rsidP="00B072ED">
      <w:pPr>
        <w:pStyle w:val="Paragrafi"/>
        <w:rPr>
          <w:spacing w:val="-4"/>
          <w:lang w:val="sq-AL"/>
        </w:rPr>
      </w:pPr>
      <w:r w:rsidRPr="0022365C">
        <w:rPr>
          <w:spacing w:val="-4"/>
          <w:lang w:val="sq-AL"/>
        </w:rPr>
        <w:t xml:space="preserve">- </w:t>
      </w:r>
      <w:r w:rsidR="00B32FC9" w:rsidRPr="0022365C">
        <w:rPr>
          <w:spacing w:val="-4"/>
          <w:lang w:val="sq-AL"/>
        </w:rPr>
        <w:t>Rrethanat topografike.</w:t>
      </w:r>
    </w:p>
    <w:p w:rsidR="00B32FC9" w:rsidRPr="0022365C" w:rsidRDefault="00B32FC9" w:rsidP="00B072ED">
      <w:pPr>
        <w:pStyle w:val="Paragrafi"/>
        <w:rPr>
          <w:spacing w:val="-4"/>
          <w:lang w:val="sq-AL"/>
        </w:rPr>
      </w:pPr>
      <w:r w:rsidRPr="0022365C">
        <w:rPr>
          <w:spacing w:val="-4"/>
          <w:lang w:val="sq-AL"/>
        </w:rPr>
        <w:lastRenderedPageBreak/>
        <w:t xml:space="preserve">Brenda strukturës së financës i njëjti person nuk mund të angazhohet në më shumë se një proces pune. </w:t>
      </w:r>
    </w:p>
    <w:p w:rsidR="00B32FC9" w:rsidRPr="0022365C" w:rsidRDefault="00B32FC9" w:rsidP="00B072ED">
      <w:pPr>
        <w:pStyle w:val="Paragrafi"/>
        <w:rPr>
          <w:spacing w:val="-4"/>
          <w:lang w:val="sq-AL"/>
        </w:rPr>
      </w:pPr>
      <w:r w:rsidRPr="0022365C">
        <w:rPr>
          <w:spacing w:val="-4"/>
          <w:lang w:val="sq-AL"/>
        </w:rPr>
        <w:t>Proceset kryesore të punës për një drejtori finance janë:</w:t>
      </w:r>
    </w:p>
    <w:p w:rsidR="00A174A3" w:rsidRPr="0022365C" w:rsidRDefault="00B072ED" w:rsidP="00D738CE">
      <w:pPr>
        <w:pStyle w:val="Paragrafi"/>
        <w:rPr>
          <w:spacing w:val="-4"/>
          <w:lang w:val="sq-AL"/>
        </w:rPr>
      </w:pPr>
      <w:r w:rsidRPr="0022365C">
        <w:rPr>
          <w:spacing w:val="-4"/>
          <w:lang w:val="sq-AL"/>
        </w:rPr>
        <w:t xml:space="preserve">- </w:t>
      </w:r>
      <w:r w:rsidR="00B32FC9" w:rsidRPr="0022365C">
        <w:rPr>
          <w:spacing w:val="-4"/>
          <w:lang w:val="sq-AL"/>
        </w:rPr>
        <w:t>Hartimi dhe zbatimi i buxhetit për njësinë;</w:t>
      </w:r>
    </w:p>
    <w:p w:rsidR="00B32FC9" w:rsidRPr="0022365C" w:rsidRDefault="00B072ED" w:rsidP="00B072ED">
      <w:pPr>
        <w:pStyle w:val="Paragrafi"/>
        <w:rPr>
          <w:spacing w:val="-4"/>
          <w:lang w:val="sq-AL"/>
        </w:rPr>
      </w:pPr>
      <w:r w:rsidRPr="0022365C">
        <w:rPr>
          <w:spacing w:val="-4"/>
          <w:lang w:val="sq-AL"/>
        </w:rPr>
        <w:t xml:space="preserve">- </w:t>
      </w:r>
      <w:r w:rsidR="00B32FC9" w:rsidRPr="0022365C">
        <w:rPr>
          <w:spacing w:val="-4"/>
          <w:lang w:val="sq-AL"/>
        </w:rPr>
        <w:t>Përgatitja e urdhër-shpenzimit, kontabilizimi i faturave dhe urdhër-shpenzimeve;</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 xml:space="preserve">Ndjekja e të ardhurave; </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Shpallja e fituesve të ankandit dhe përgatitja e situacionit të të ardhurave;</w:t>
      </w:r>
    </w:p>
    <w:p w:rsidR="00B32FC9" w:rsidRPr="0022365C" w:rsidRDefault="005D6369" w:rsidP="00B072ED">
      <w:pPr>
        <w:pStyle w:val="Paragrafi"/>
        <w:rPr>
          <w:spacing w:val="-4"/>
          <w:lang w:val="sq-AL"/>
        </w:rPr>
      </w:pPr>
      <w:r w:rsidRPr="0022365C">
        <w:rPr>
          <w:spacing w:val="-4"/>
          <w:lang w:val="sq-AL"/>
        </w:rPr>
        <w:lastRenderedPageBreak/>
        <w:t xml:space="preserve">- </w:t>
      </w:r>
      <w:r w:rsidR="00B32FC9" w:rsidRPr="0022365C">
        <w:rPr>
          <w:spacing w:val="-4"/>
          <w:lang w:val="sq-AL"/>
        </w:rPr>
        <w:t>Sistemimi i mjeteve në ruajtje në llogarinë e të ardhurave nga shitja e pronës publike;</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 xml:space="preserve">Veprimet me </w:t>
      </w:r>
      <w:r w:rsidR="00181C82" w:rsidRPr="0022365C">
        <w:rPr>
          <w:spacing w:val="-4"/>
          <w:lang w:val="sq-AL"/>
        </w:rPr>
        <w:t>arkën</w:t>
      </w:r>
      <w:r w:rsidR="00B32FC9" w:rsidRPr="0022365C">
        <w:rPr>
          <w:spacing w:val="-4"/>
          <w:lang w:val="sq-AL"/>
        </w:rPr>
        <w:t>;</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Dërgimi i dokument</w:t>
      </w:r>
      <w:r w:rsidR="00537453" w:rsidRPr="0022365C">
        <w:rPr>
          <w:spacing w:val="-4"/>
          <w:lang w:val="sq-AL"/>
        </w:rPr>
        <w:t>e</w:t>
      </w:r>
      <w:r w:rsidR="00B32FC9" w:rsidRPr="0022365C">
        <w:rPr>
          <w:spacing w:val="-4"/>
          <w:lang w:val="sq-AL"/>
        </w:rPr>
        <w:t>ve në thesar;</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Raportimi mujor mbi të ardhurat dhe shpenzimet;</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 xml:space="preserve">Përgatitja e pasqyrave financiare vjetore. </w:t>
      </w:r>
    </w:p>
    <w:p w:rsidR="00B32FC9" w:rsidRPr="0022365C" w:rsidRDefault="005D6369" w:rsidP="00B072ED">
      <w:pPr>
        <w:pStyle w:val="Paragrafi"/>
        <w:rPr>
          <w:spacing w:val="-4"/>
          <w:lang w:val="sq-AL"/>
        </w:rPr>
      </w:pPr>
      <w:r w:rsidRPr="0022365C">
        <w:rPr>
          <w:spacing w:val="-4"/>
          <w:lang w:val="sq-AL"/>
        </w:rPr>
        <w:t xml:space="preserve">2.4 </w:t>
      </w:r>
      <w:r w:rsidR="00B32FC9" w:rsidRPr="0022365C">
        <w:rPr>
          <w:spacing w:val="-4"/>
          <w:lang w:val="sq-AL"/>
        </w:rPr>
        <w:t xml:space="preserve">Mjedisi i </w:t>
      </w:r>
      <w:r w:rsidR="00537453" w:rsidRPr="0022365C">
        <w:rPr>
          <w:spacing w:val="-4"/>
          <w:lang w:val="sq-AL"/>
        </w:rPr>
        <w:t>k</w:t>
      </w:r>
      <w:r w:rsidR="00B32FC9" w:rsidRPr="0022365C">
        <w:rPr>
          <w:spacing w:val="-4"/>
          <w:lang w:val="sq-AL"/>
        </w:rPr>
        <w:t>ontrollit</w:t>
      </w:r>
      <w:bookmarkEnd w:id="29"/>
      <w:bookmarkEnd w:id="30"/>
      <w:bookmarkEnd w:id="31"/>
    </w:p>
    <w:p w:rsidR="00B32FC9" w:rsidRPr="0022365C" w:rsidRDefault="00B32FC9" w:rsidP="00B072ED">
      <w:pPr>
        <w:pStyle w:val="Paragrafi"/>
        <w:rPr>
          <w:spacing w:val="-4"/>
          <w:lang w:val="sq-AL"/>
        </w:rPr>
      </w:pPr>
      <w:r w:rsidRPr="0022365C">
        <w:rPr>
          <w:spacing w:val="-4"/>
          <w:lang w:val="sq-AL"/>
        </w:rPr>
        <w:t>Aktorët në planifikimin dhe zbatimin e buxhetit, veçanërisht NZ-të, kanë përgjegjësi për përdorimin eficient, efektiv dhe me kursim të fondeve publike. Korrupsioni, mashtrimi, shpërdorimi dhe përdorimi i paligjshëm i burimeve publike do të luftohet me mekanizmat e kontrollit dhe transparencën e lartë.</w:t>
      </w:r>
    </w:p>
    <w:p w:rsidR="00B32FC9" w:rsidRPr="0022365C" w:rsidRDefault="00B32FC9" w:rsidP="00B072ED">
      <w:pPr>
        <w:pStyle w:val="Paragrafi"/>
        <w:rPr>
          <w:spacing w:val="-4"/>
          <w:lang w:val="sq-AL"/>
        </w:rPr>
      </w:pPr>
      <w:r w:rsidRPr="0022365C">
        <w:rPr>
          <w:spacing w:val="-4"/>
          <w:lang w:val="sq-AL"/>
        </w:rPr>
        <w:t xml:space="preserve">Vetëm duke ndjekur me seriozitet dhe me rigorozitet rregullat e parashikuara në ligjet përkatëse dhe udhëzimet, mund të arrihet një përdorim efikas i fondeve publike. </w:t>
      </w:r>
    </w:p>
    <w:p w:rsidR="00B32FC9" w:rsidRPr="0022365C" w:rsidRDefault="00B32FC9" w:rsidP="00B072ED">
      <w:pPr>
        <w:pStyle w:val="Paragrafi"/>
        <w:rPr>
          <w:spacing w:val="-4"/>
          <w:lang w:val="sq-AL"/>
        </w:rPr>
      </w:pPr>
      <w:r w:rsidRPr="0022365C">
        <w:rPr>
          <w:spacing w:val="-4"/>
          <w:lang w:val="sq-AL"/>
        </w:rPr>
        <w:t>Elementet më të rëndësishm</w:t>
      </w:r>
      <w:r w:rsidR="00AD69E5" w:rsidRPr="0022365C">
        <w:rPr>
          <w:spacing w:val="-4"/>
          <w:lang w:val="sq-AL"/>
        </w:rPr>
        <w:t>e</w:t>
      </w:r>
      <w:r w:rsidRPr="0022365C">
        <w:rPr>
          <w:spacing w:val="-4"/>
          <w:lang w:val="sq-AL"/>
        </w:rPr>
        <w:t xml:space="preserve"> të mjedisit të kontrollit</w:t>
      </w:r>
      <w:r w:rsidR="00181C82" w:rsidRPr="0022365C">
        <w:rPr>
          <w:spacing w:val="-4"/>
          <w:lang w:val="sq-AL"/>
        </w:rPr>
        <w:t>,</w:t>
      </w:r>
      <w:r w:rsidRPr="0022365C">
        <w:rPr>
          <w:spacing w:val="-4"/>
          <w:lang w:val="sq-AL"/>
        </w:rPr>
        <w:t xml:space="preserve"> janë:</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Integritet i lartë dhe vlera etike;</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Moral i lartë;</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Qeverisja;</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Filozofia dhe stili i menaxhimit;</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Qëndrimi mbështetës;</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Struktura organizative e përshtatshme;</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Praktikat dhe politikat e burimeve njerëzore;</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Aftësitë e stafit.</w:t>
      </w:r>
    </w:p>
    <w:p w:rsidR="00B32FC9" w:rsidRPr="0022365C" w:rsidRDefault="00B32FC9" w:rsidP="005D6369">
      <w:pPr>
        <w:pStyle w:val="Paragrafi"/>
        <w:rPr>
          <w:spacing w:val="-4"/>
          <w:lang w:val="sq-AL"/>
        </w:rPr>
      </w:pPr>
      <w:r w:rsidRPr="0022365C">
        <w:rPr>
          <w:spacing w:val="-4"/>
          <w:lang w:val="sq-AL"/>
        </w:rPr>
        <w:t>Një përshkrim i plotë i mjedisit të kontrollit gjendet në Manualin MFK.</w:t>
      </w:r>
    </w:p>
    <w:p w:rsidR="00B32FC9" w:rsidRPr="0022365C" w:rsidRDefault="005D6369" w:rsidP="00B072ED">
      <w:pPr>
        <w:pStyle w:val="Paragrafi"/>
        <w:rPr>
          <w:spacing w:val="-4"/>
          <w:lang w:val="sq-AL"/>
        </w:rPr>
      </w:pPr>
      <w:bookmarkStart w:id="32" w:name="_Toc462756489"/>
      <w:bookmarkStart w:id="33" w:name="_Toc463951437"/>
      <w:r w:rsidRPr="0022365C">
        <w:rPr>
          <w:spacing w:val="-4"/>
          <w:lang w:val="sq-AL"/>
        </w:rPr>
        <w:t xml:space="preserve">2.5 </w:t>
      </w:r>
      <w:r w:rsidR="00B32FC9" w:rsidRPr="0022365C">
        <w:rPr>
          <w:spacing w:val="-4"/>
          <w:lang w:val="sq-AL"/>
        </w:rPr>
        <w:t xml:space="preserve">Menaxhimi i </w:t>
      </w:r>
      <w:r w:rsidR="00537453" w:rsidRPr="0022365C">
        <w:rPr>
          <w:spacing w:val="-4"/>
          <w:lang w:val="sq-AL"/>
        </w:rPr>
        <w:t>r</w:t>
      </w:r>
      <w:r w:rsidR="00B32FC9" w:rsidRPr="0022365C">
        <w:rPr>
          <w:spacing w:val="-4"/>
          <w:lang w:val="sq-AL"/>
        </w:rPr>
        <w:t>iskut</w:t>
      </w:r>
      <w:bookmarkEnd w:id="32"/>
      <w:bookmarkEnd w:id="33"/>
    </w:p>
    <w:p w:rsidR="00B32FC9" w:rsidRPr="0022365C" w:rsidRDefault="00B32FC9" w:rsidP="00B072ED">
      <w:pPr>
        <w:pStyle w:val="Paragrafi"/>
        <w:rPr>
          <w:spacing w:val="-4"/>
          <w:lang w:val="sq-AL"/>
        </w:rPr>
      </w:pPr>
      <w:r w:rsidRPr="0022365C">
        <w:rPr>
          <w:spacing w:val="-4"/>
          <w:lang w:val="sq-AL"/>
        </w:rPr>
        <w:t xml:space="preserve">Në lidhje me </w:t>
      </w:r>
      <w:r w:rsidR="00537453" w:rsidRPr="0022365C">
        <w:rPr>
          <w:spacing w:val="-4"/>
          <w:lang w:val="sq-AL"/>
        </w:rPr>
        <w:t>menaxhimin e riskut</w:t>
      </w:r>
      <w:r w:rsidRPr="0022365C">
        <w:rPr>
          <w:spacing w:val="-4"/>
          <w:lang w:val="sq-AL"/>
        </w:rPr>
        <w:t>, njësia publike duhet të përgatisë një strategji që mbulon identifikimin, vlerësimin dhe kontrollin mbi ngjarjet ose situatat e mundshme që mund të kenë një efekt negativ në arritjen e objektivave të njësisë publike.</w:t>
      </w:r>
    </w:p>
    <w:p w:rsidR="00B32FC9" w:rsidRPr="0022365C" w:rsidRDefault="00B32FC9" w:rsidP="00B072ED">
      <w:pPr>
        <w:pStyle w:val="Paragrafi"/>
        <w:rPr>
          <w:spacing w:val="-4"/>
          <w:lang w:val="sq-AL"/>
        </w:rPr>
      </w:pPr>
      <w:r w:rsidRPr="0022365C">
        <w:rPr>
          <w:spacing w:val="-4"/>
          <w:lang w:val="sq-AL"/>
        </w:rPr>
        <w:t xml:space="preserve">Prandaj nevojitet: </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Identifikimi i risqeve;</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Procesi i vlerësimit të risqeve;</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Adresimi i risqeve;</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Monitorimi i procesit të menaxhimit të riskut;</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Hartimi dhe përditësimi i rregullt i Strategjisë së Riskut.</w:t>
      </w:r>
    </w:p>
    <w:p w:rsidR="00B32FC9" w:rsidRPr="0022365C" w:rsidRDefault="005D6369" w:rsidP="00B072ED">
      <w:pPr>
        <w:pStyle w:val="Paragrafi"/>
        <w:rPr>
          <w:spacing w:val="-4"/>
          <w:lang w:val="sq-AL"/>
        </w:rPr>
      </w:pPr>
      <w:bookmarkStart w:id="34" w:name="_Toc462756490"/>
      <w:bookmarkStart w:id="35" w:name="_Toc463951438"/>
      <w:r w:rsidRPr="0022365C">
        <w:rPr>
          <w:spacing w:val="-4"/>
          <w:lang w:val="sq-AL"/>
        </w:rPr>
        <w:t xml:space="preserve">2.6 </w:t>
      </w:r>
      <w:r w:rsidR="00B32FC9" w:rsidRPr="0022365C">
        <w:rPr>
          <w:spacing w:val="-4"/>
          <w:lang w:val="sq-AL"/>
        </w:rPr>
        <w:t xml:space="preserve">Aktivitetet e </w:t>
      </w:r>
      <w:r w:rsidR="00537453" w:rsidRPr="0022365C">
        <w:rPr>
          <w:spacing w:val="-4"/>
          <w:lang w:val="sq-AL"/>
        </w:rPr>
        <w:t>k</w:t>
      </w:r>
      <w:r w:rsidR="00B32FC9" w:rsidRPr="0022365C">
        <w:rPr>
          <w:spacing w:val="-4"/>
          <w:lang w:val="sq-AL"/>
        </w:rPr>
        <w:t>ontrollit</w:t>
      </w:r>
      <w:bookmarkEnd w:id="34"/>
      <w:bookmarkEnd w:id="35"/>
      <w:r w:rsidR="00B32FC9" w:rsidRPr="0022365C">
        <w:rPr>
          <w:spacing w:val="-4"/>
          <w:lang w:val="sq-AL"/>
        </w:rPr>
        <w:t xml:space="preserve"> </w:t>
      </w:r>
    </w:p>
    <w:p w:rsidR="00B32FC9" w:rsidRPr="0022365C" w:rsidRDefault="00B32FC9" w:rsidP="00B072ED">
      <w:pPr>
        <w:pStyle w:val="Paragrafi"/>
        <w:rPr>
          <w:spacing w:val="-4"/>
          <w:lang w:val="sq-AL"/>
        </w:rPr>
      </w:pPr>
      <w:r w:rsidRPr="0022365C">
        <w:rPr>
          <w:spacing w:val="-4"/>
          <w:lang w:val="sq-AL"/>
        </w:rPr>
        <w:t>Aktivitete e kontrollit janë rregullat, procedurat dhe veprimet që synojnë uljen e risqeve të përcaktuara në menaxhimin e riskut në mënyrë që të arrihen qëllimet dhe objektivat e organizatës. Aktivitetet e kontrollit mund të ndahen në:</w:t>
      </w:r>
    </w:p>
    <w:p w:rsidR="00B32FC9" w:rsidRPr="0022365C" w:rsidRDefault="005D6369" w:rsidP="00B072ED">
      <w:pPr>
        <w:pStyle w:val="Paragrafi"/>
        <w:rPr>
          <w:spacing w:val="-4"/>
          <w:lang w:val="sq-AL"/>
        </w:rPr>
      </w:pPr>
      <w:r w:rsidRPr="0022365C">
        <w:rPr>
          <w:spacing w:val="-4"/>
          <w:lang w:val="sq-AL"/>
        </w:rPr>
        <w:lastRenderedPageBreak/>
        <w:t xml:space="preserve">- </w:t>
      </w:r>
      <w:r w:rsidR="00B32FC9" w:rsidRPr="0022365C">
        <w:rPr>
          <w:spacing w:val="-4"/>
          <w:lang w:val="sq-AL"/>
        </w:rPr>
        <w:t>Kontrolle parandaluese ose para faktit;</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Kontrolle hetuese ose pas faktit;</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Kontrolle nga menaxhimi.</w:t>
      </w:r>
    </w:p>
    <w:p w:rsidR="00B32FC9" w:rsidRPr="0022365C" w:rsidRDefault="00B32FC9" w:rsidP="00B072ED">
      <w:pPr>
        <w:pStyle w:val="Paragrafi"/>
        <w:rPr>
          <w:spacing w:val="-4"/>
          <w:lang w:val="sq-AL"/>
        </w:rPr>
      </w:pPr>
      <w:r w:rsidRPr="0022365C">
        <w:rPr>
          <w:spacing w:val="-4"/>
          <w:lang w:val="sq-AL"/>
        </w:rPr>
        <w:t>Shembuj të aktiviteteve më të rëndësishme të kontrollit jepen në manualin e MFK</w:t>
      </w:r>
      <w:r w:rsidR="00537453" w:rsidRPr="0022365C">
        <w:rPr>
          <w:spacing w:val="-4"/>
          <w:lang w:val="sq-AL"/>
        </w:rPr>
        <w:t>-së</w:t>
      </w:r>
      <w:r w:rsidRPr="0022365C">
        <w:rPr>
          <w:spacing w:val="-4"/>
          <w:lang w:val="sq-AL"/>
        </w:rPr>
        <w:t>.</w:t>
      </w:r>
    </w:p>
    <w:p w:rsidR="00B32FC9" w:rsidRPr="0022365C" w:rsidRDefault="005D6369" w:rsidP="00B072ED">
      <w:pPr>
        <w:pStyle w:val="Paragrafi"/>
        <w:rPr>
          <w:spacing w:val="-4"/>
          <w:lang w:val="sq-AL"/>
        </w:rPr>
      </w:pPr>
      <w:bookmarkStart w:id="36" w:name="_Toc462756491"/>
      <w:bookmarkStart w:id="37" w:name="_Toc463951439"/>
      <w:r w:rsidRPr="0022365C">
        <w:rPr>
          <w:spacing w:val="-4"/>
          <w:lang w:val="sq-AL"/>
        </w:rPr>
        <w:t xml:space="preserve">2.7 </w:t>
      </w:r>
      <w:r w:rsidR="00B32FC9" w:rsidRPr="0022365C">
        <w:rPr>
          <w:spacing w:val="-4"/>
          <w:lang w:val="sq-AL"/>
        </w:rPr>
        <w:t xml:space="preserve">Informacioni dhe </w:t>
      </w:r>
      <w:r w:rsidR="00537453" w:rsidRPr="0022365C">
        <w:rPr>
          <w:spacing w:val="-4"/>
          <w:lang w:val="sq-AL"/>
        </w:rPr>
        <w:t>k</w:t>
      </w:r>
      <w:r w:rsidR="00B32FC9" w:rsidRPr="0022365C">
        <w:rPr>
          <w:spacing w:val="-4"/>
          <w:lang w:val="sq-AL"/>
        </w:rPr>
        <w:t>omunikimi</w:t>
      </w:r>
      <w:bookmarkEnd w:id="36"/>
      <w:bookmarkEnd w:id="37"/>
    </w:p>
    <w:p w:rsidR="00B32FC9" w:rsidRPr="0022365C" w:rsidRDefault="00B32FC9" w:rsidP="00B072ED">
      <w:pPr>
        <w:pStyle w:val="Paragrafi"/>
        <w:rPr>
          <w:spacing w:val="-4"/>
          <w:lang w:val="sq-AL"/>
        </w:rPr>
      </w:pPr>
      <w:r w:rsidRPr="0022365C">
        <w:rPr>
          <w:spacing w:val="-4"/>
          <w:lang w:val="sq-AL"/>
        </w:rPr>
        <w:t>NZ-të duhet të mbajnë kontakte me NZ-të e niveleve më të larta për të garantuar një shkëmbim informacioni të dyanshëm. Për këtë nevojiten</w:t>
      </w:r>
      <w:r w:rsidR="00537453" w:rsidRPr="0022365C">
        <w:rPr>
          <w:spacing w:val="-4"/>
          <w:lang w:val="sq-AL"/>
        </w:rPr>
        <w:t>,</w:t>
      </w:r>
      <w:r w:rsidRPr="0022365C">
        <w:rPr>
          <w:spacing w:val="-4"/>
          <w:lang w:val="sq-AL"/>
        </w:rPr>
        <w:t xml:space="preserve"> p.sh.</w:t>
      </w:r>
      <w:r w:rsidR="00537453" w:rsidRPr="0022365C">
        <w:rPr>
          <w:spacing w:val="-4"/>
          <w:lang w:val="sq-AL"/>
        </w:rPr>
        <w:t>,</w:t>
      </w:r>
      <w:r w:rsidRPr="0022365C">
        <w:rPr>
          <w:spacing w:val="-4"/>
          <w:lang w:val="sq-AL"/>
        </w:rPr>
        <w:t xml:space="preserve"> takime të rregullta tremujore ose të vendosen kontakte të rregullta me telefon. NA duhet të informohet për të gjitha veprimet e ndërmarra për vendosjen e këtyre kontakteve.</w:t>
      </w:r>
    </w:p>
    <w:p w:rsidR="00B32FC9" w:rsidRPr="0022365C" w:rsidRDefault="00B32FC9" w:rsidP="00B072ED">
      <w:pPr>
        <w:pStyle w:val="Paragrafi"/>
        <w:rPr>
          <w:spacing w:val="-4"/>
          <w:lang w:val="sq-AL"/>
        </w:rPr>
      </w:pPr>
      <w:r w:rsidRPr="0022365C">
        <w:rPr>
          <w:spacing w:val="-4"/>
          <w:lang w:val="sq-AL"/>
        </w:rPr>
        <w:t>Për një informim dhe komunikim të brendshëm dhe të jashtëm efektiv, faktorët më të rëndësishëm që duhen mbajtur në konsideratë janë:</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 xml:space="preserve">koha – informacioni ose të dhënat e duhura i jepen personit të duhur në kohën e duhur; </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përshtatshmëria – informacioni të jetë i lidhur me aktivitetin respektiv;</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përditësimi – informacioni më i fundit është i disponueshëm;</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saktësia –informacion i saktë mbi parametrat e sasisë dhe të vlerës;</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vërtetësia – informacioni pasqyron me objektivitet faktet dhe rrethanat;</w:t>
      </w:r>
    </w:p>
    <w:p w:rsidR="00B32FC9" w:rsidRPr="0022365C" w:rsidRDefault="005D6369" w:rsidP="005D6369">
      <w:pPr>
        <w:pStyle w:val="Paragrafi"/>
        <w:rPr>
          <w:spacing w:val="-4"/>
          <w:lang w:val="sq-AL"/>
        </w:rPr>
      </w:pPr>
      <w:r w:rsidRPr="0022365C">
        <w:rPr>
          <w:spacing w:val="-4"/>
          <w:lang w:val="sq-AL"/>
        </w:rPr>
        <w:t xml:space="preserve">- </w:t>
      </w:r>
      <w:r w:rsidR="00B32FC9" w:rsidRPr="0022365C">
        <w:rPr>
          <w:spacing w:val="-4"/>
          <w:lang w:val="sq-AL"/>
        </w:rPr>
        <w:t>disponueshmëria/transparenca –</w:t>
      </w:r>
      <w:r w:rsidR="007A3A69" w:rsidRPr="0022365C">
        <w:rPr>
          <w:spacing w:val="-4"/>
          <w:lang w:val="sq-AL"/>
        </w:rPr>
        <w:t xml:space="preserve"> </w:t>
      </w:r>
      <w:r w:rsidR="00B32FC9" w:rsidRPr="0022365C">
        <w:rPr>
          <w:spacing w:val="-4"/>
          <w:lang w:val="sq-AL"/>
        </w:rPr>
        <w:t>informacioni është i disponueshëm për përdoruesit që u nevojitet.</w:t>
      </w:r>
    </w:p>
    <w:p w:rsidR="00B32FC9" w:rsidRPr="0022365C" w:rsidRDefault="00B32FC9" w:rsidP="005D6369">
      <w:pPr>
        <w:pStyle w:val="Paragrafi"/>
        <w:rPr>
          <w:spacing w:val="-4"/>
          <w:lang w:val="sq-AL"/>
        </w:rPr>
      </w:pPr>
      <w:r w:rsidRPr="0022365C">
        <w:rPr>
          <w:spacing w:val="-4"/>
          <w:lang w:val="sq-AL"/>
        </w:rPr>
        <w:t>Një formë e veçantë komunikimi është edhe sinjalizimi. Sistemet e komunikimit duhet të përfshijnë procedura efektive për sinjalizimin që i mundësojnë stafit të raportojnë shqetësimet</w:t>
      </w:r>
      <w:r w:rsidR="007A3A69" w:rsidRPr="0022365C">
        <w:rPr>
          <w:spacing w:val="-4"/>
          <w:lang w:val="sq-AL"/>
        </w:rPr>
        <w:t xml:space="preserve"> </w:t>
      </w:r>
      <w:r w:rsidRPr="0022365C">
        <w:rPr>
          <w:spacing w:val="-4"/>
          <w:lang w:val="sq-AL"/>
        </w:rPr>
        <w:t>dhe dyshimet pa frikën e kundërpadive.</w:t>
      </w:r>
    </w:p>
    <w:p w:rsidR="00B32FC9" w:rsidRPr="0022365C" w:rsidRDefault="005D6369" w:rsidP="00B072ED">
      <w:pPr>
        <w:pStyle w:val="Paragrafi"/>
        <w:rPr>
          <w:spacing w:val="-4"/>
          <w:lang w:val="sq-AL"/>
        </w:rPr>
      </w:pPr>
      <w:bookmarkStart w:id="38" w:name="_Toc462756492"/>
      <w:bookmarkStart w:id="39" w:name="_Toc463951440"/>
      <w:r w:rsidRPr="0022365C">
        <w:rPr>
          <w:spacing w:val="-4"/>
          <w:lang w:val="sq-AL"/>
        </w:rPr>
        <w:t xml:space="preserve">2.8 </w:t>
      </w:r>
      <w:r w:rsidR="00B32FC9" w:rsidRPr="0022365C">
        <w:rPr>
          <w:spacing w:val="-4"/>
          <w:lang w:val="sq-AL"/>
        </w:rPr>
        <w:t>Monitorimi</w:t>
      </w:r>
      <w:bookmarkEnd w:id="38"/>
      <w:bookmarkEnd w:id="39"/>
      <w:r w:rsidR="00B32FC9" w:rsidRPr="0022365C">
        <w:rPr>
          <w:spacing w:val="-4"/>
          <w:lang w:val="sq-AL"/>
        </w:rPr>
        <w:t xml:space="preserve"> </w:t>
      </w:r>
    </w:p>
    <w:p w:rsidR="00B32FC9" w:rsidRPr="0022365C" w:rsidRDefault="00B32FC9" w:rsidP="00B072ED">
      <w:pPr>
        <w:pStyle w:val="Paragrafi"/>
        <w:rPr>
          <w:spacing w:val="-4"/>
          <w:lang w:val="sq-AL"/>
        </w:rPr>
      </w:pPr>
      <w:r w:rsidRPr="0022365C">
        <w:rPr>
          <w:spacing w:val="-4"/>
          <w:lang w:val="sq-AL"/>
        </w:rPr>
        <w:t>Monitorimi është procesi i shqyrtimit të aktivitetit të organizatës, që synon dhënien e garancive të arsyeshme se aktivitetet e kontrollit funksionojnë sipas qëllimit për të cilin janë ngritur dhe qëndrojnë eficient për një kohë të gjatë. Gjatë kryerjes së monitorimit, titullari i njësisë publike dhe drejtuesit e tjerë duhet t’i kushtojnë vëmendje gjendjes së MFK</w:t>
      </w:r>
      <w:r w:rsidR="00537453" w:rsidRPr="0022365C">
        <w:rPr>
          <w:spacing w:val="-4"/>
          <w:lang w:val="sq-AL"/>
        </w:rPr>
        <w:t>-së</w:t>
      </w:r>
      <w:r w:rsidRPr="0022365C">
        <w:rPr>
          <w:spacing w:val="-4"/>
          <w:lang w:val="sq-AL"/>
        </w:rPr>
        <w:t xml:space="preserve"> dhe objektivave të arritur.</w:t>
      </w:r>
    </w:p>
    <w:p w:rsidR="00B32FC9" w:rsidRPr="0022365C" w:rsidRDefault="00B32FC9" w:rsidP="005D6369">
      <w:pPr>
        <w:pStyle w:val="Paragrafi"/>
        <w:rPr>
          <w:spacing w:val="-4"/>
          <w:lang w:val="sq-AL"/>
        </w:rPr>
      </w:pPr>
      <w:r w:rsidRPr="0022365C">
        <w:rPr>
          <w:spacing w:val="-4"/>
          <w:lang w:val="sq-AL"/>
        </w:rPr>
        <w:t>Procedurat e monitorimit duhet të përcaktohen në mënyrë që të sigurojnë përshtatjen me kulturën e organizatës dhe rregullat e brendshme.</w:t>
      </w:r>
    </w:p>
    <w:p w:rsidR="00B32FC9" w:rsidRPr="0022365C" w:rsidRDefault="005D6369" w:rsidP="00B072ED">
      <w:pPr>
        <w:pStyle w:val="Paragrafi"/>
        <w:rPr>
          <w:spacing w:val="-4"/>
          <w:lang w:val="sq-AL"/>
        </w:rPr>
      </w:pPr>
      <w:bookmarkStart w:id="40" w:name="_Toc462756493"/>
      <w:bookmarkStart w:id="41" w:name="_Toc463951441"/>
      <w:r w:rsidRPr="0022365C">
        <w:rPr>
          <w:spacing w:val="-4"/>
          <w:lang w:val="sq-AL"/>
        </w:rPr>
        <w:t xml:space="preserve">3. </w:t>
      </w:r>
      <w:r w:rsidR="00B32FC9" w:rsidRPr="0022365C">
        <w:rPr>
          <w:spacing w:val="-4"/>
          <w:lang w:val="sq-AL"/>
        </w:rPr>
        <w:t>DETYRAT E NZ</w:t>
      </w:r>
      <w:bookmarkEnd w:id="40"/>
      <w:bookmarkEnd w:id="41"/>
    </w:p>
    <w:p w:rsidR="00B32FC9" w:rsidRPr="0022365C" w:rsidRDefault="00B32FC9" w:rsidP="00B072ED">
      <w:pPr>
        <w:pStyle w:val="Paragrafi"/>
        <w:rPr>
          <w:spacing w:val="-4"/>
          <w:lang w:val="sq-AL"/>
        </w:rPr>
      </w:pPr>
      <w:r w:rsidRPr="0022365C">
        <w:rPr>
          <w:spacing w:val="-4"/>
          <w:lang w:val="sq-AL"/>
        </w:rPr>
        <w:t xml:space="preserve">Në ligjin </w:t>
      </w:r>
      <w:r w:rsidR="007A3A69" w:rsidRPr="0022365C">
        <w:rPr>
          <w:spacing w:val="-4"/>
          <w:lang w:val="sq-AL"/>
        </w:rPr>
        <w:t xml:space="preserve">nr. </w:t>
      </w:r>
      <w:r w:rsidR="000A7B0B" w:rsidRPr="0022365C">
        <w:rPr>
          <w:spacing w:val="-4"/>
          <w:lang w:val="sq-AL"/>
        </w:rPr>
        <w:t>10296, datë 8.</w:t>
      </w:r>
      <w:r w:rsidRPr="0022365C">
        <w:rPr>
          <w:spacing w:val="-4"/>
          <w:lang w:val="sq-AL"/>
        </w:rPr>
        <w:t xml:space="preserve">7.2010, </w:t>
      </w:r>
      <w:r w:rsidR="002F7E83" w:rsidRPr="0022365C">
        <w:rPr>
          <w:spacing w:val="-4"/>
          <w:lang w:val="sq-AL"/>
        </w:rPr>
        <w:t>“</w:t>
      </w:r>
      <w:r w:rsidRPr="0022365C">
        <w:rPr>
          <w:spacing w:val="-4"/>
          <w:lang w:val="sq-AL"/>
        </w:rPr>
        <w:t xml:space="preserve">Për </w:t>
      </w:r>
      <w:r w:rsidR="000A7B0B" w:rsidRPr="0022365C">
        <w:rPr>
          <w:spacing w:val="-4"/>
          <w:lang w:val="sq-AL"/>
        </w:rPr>
        <w:t>menaxhimin financiar dhe kontrollin</w:t>
      </w:r>
      <w:r w:rsidR="002F7E83" w:rsidRPr="0022365C">
        <w:rPr>
          <w:spacing w:val="-4"/>
          <w:lang w:val="sq-AL"/>
        </w:rPr>
        <w:t>”</w:t>
      </w:r>
      <w:r w:rsidRPr="0022365C">
        <w:rPr>
          <w:spacing w:val="-4"/>
          <w:lang w:val="sq-AL"/>
        </w:rPr>
        <w:t>, i ndryshuar, detyrat e NZ paraqiten si vijon:</w:t>
      </w:r>
    </w:p>
    <w:p w:rsidR="00B32FC9" w:rsidRPr="0022365C" w:rsidRDefault="005D6369" w:rsidP="00B072ED">
      <w:pPr>
        <w:pStyle w:val="Paragrafi"/>
        <w:rPr>
          <w:spacing w:val="-4"/>
          <w:lang w:val="sq-AL"/>
        </w:rPr>
      </w:pPr>
      <w:r w:rsidRPr="0022365C">
        <w:rPr>
          <w:spacing w:val="-4"/>
          <w:lang w:val="sq-AL"/>
        </w:rPr>
        <w:lastRenderedPageBreak/>
        <w:t xml:space="preserve">a) </w:t>
      </w:r>
      <w:r w:rsidR="00B32FC9" w:rsidRPr="0022365C">
        <w:rPr>
          <w:spacing w:val="-4"/>
          <w:lang w:val="sq-AL"/>
        </w:rPr>
        <w:t>garantimin para miratimit të shkresave/</w:t>
      </w:r>
      <w:r w:rsidR="009036A4" w:rsidRPr="0022365C">
        <w:rPr>
          <w:spacing w:val="-4"/>
          <w:lang w:val="sq-AL"/>
        </w:rPr>
        <w:t xml:space="preserve"> </w:t>
      </w:r>
      <w:r w:rsidR="00B32FC9" w:rsidRPr="0022365C">
        <w:rPr>
          <w:spacing w:val="-4"/>
          <w:lang w:val="sq-AL"/>
        </w:rPr>
        <w:t>urdhrave me karakter financiar, lidhur me ligjshmërinë, rregullshmërinë dhe respektimin e parimeve të ekonomicitetit, eficiencës dhe efektivitetit;</w:t>
      </w:r>
    </w:p>
    <w:p w:rsidR="00B32FC9" w:rsidRPr="0022365C" w:rsidRDefault="005D6369" w:rsidP="00B072ED">
      <w:pPr>
        <w:pStyle w:val="Paragrafi"/>
        <w:rPr>
          <w:spacing w:val="-4"/>
          <w:lang w:val="sq-AL"/>
        </w:rPr>
      </w:pPr>
      <w:r w:rsidRPr="0022365C">
        <w:rPr>
          <w:spacing w:val="-4"/>
          <w:lang w:val="sq-AL"/>
        </w:rPr>
        <w:t xml:space="preserve">b) </w:t>
      </w:r>
      <w:r w:rsidR="00B32FC9" w:rsidRPr="0022365C">
        <w:rPr>
          <w:spacing w:val="-4"/>
          <w:lang w:val="sq-AL"/>
        </w:rPr>
        <w:t>përgatitjen e dokumentit përfundimtar të buxhetit dhe bashkërendimin e punës gjatë procesit të përgatitjes së buxhetit të njësisë ku punojnë;</w:t>
      </w:r>
    </w:p>
    <w:p w:rsidR="00B32FC9" w:rsidRPr="0022365C" w:rsidRDefault="005D6369" w:rsidP="00B072ED">
      <w:pPr>
        <w:pStyle w:val="Paragrafi"/>
        <w:rPr>
          <w:spacing w:val="-4"/>
          <w:lang w:val="sq-AL"/>
        </w:rPr>
      </w:pPr>
      <w:r w:rsidRPr="0022365C">
        <w:rPr>
          <w:spacing w:val="-4"/>
          <w:lang w:val="sq-AL"/>
        </w:rPr>
        <w:t xml:space="preserve">c) </w:t>
      </w:r>
      <w:r w:rsidR="00B32FC9" w:rsidRPr="0022365C">
        <w:rPr>
          <w:spacing w:val="-4"/>
          <w:lang w:val="sq-AL"/>
        </w:rPr>
        <w:t>llogaritjen e kostove të veprimtarive të përcaktuara nga drejtuesit e programeve;</w:t>
      </w:r>
    </w:p>
    <w:p w:rsidR="00B32FC9" w:rsidRPr="0022365C" w:rsidRDefault="005D6369" w:rsidP="00B072ED">
      <w:pPr>
        <w:pStyle w:val="Paragrafi"/>
        <w:rPr>
          <w:spacing w:val="-4"/>
          <w:lang w:val="sq-AL"/>
        </w:rPr>
      </w:pPr>
      <w:r w:rsidRPr="0022365C">
        <w:rPr>
          <w:spacing w:val="-4"/>
          <w:lang w:val="sq-AL"/>
        </w:rPr>
        <w:t xml:space="preserve">d) </w:t>
      </w:r>
      <w:r w:rsidR="00B32FC9" w:rsidRPr="0022365C">
        <w:rPr>
          <w:spacing w:val="-4"/>
          <w:lang w:val="sq-AL"/>
        </w:rPr>
        <w:t xml:space="preserve">mbikëqyrjen dhe menaxhimin efektiv të punonjësve në varësi funksionale të tij, si dhe ruajtjen e nivelit të tyre profesional; </w:t>
      </w:r>
    </w:p>
    <w:p w:rsidR="00B32FC9" w:rsidRPr="0022365C" w:rsidRDefault="005D6369" w:rsidP="00B072ED">
      <w:pPr>
        <w:pStyle w:val="Paragrafi"/>
        <w:rPr>
          <w:spacing w:val="-4"/>
          <w:lang w:val="sq-AL"/>
        </w:rPr>
      </w:pPr>
      <w:r w:rsidRPr="0022365C">
        <w:rPr>
          <w:spacing w:val="-4"/>
          <w:lang w:val="sq-AL"/>
        </w:rPr>
        <w:t xml:space="preserve">e) </w:t>
      </w:r>
      <w:r w:rsidR="00B32FC9" w:rsidRPr="0022365C">
        <w:rPr>
          <w:spacing w:val="-4"/>
          <w:lang w:val="sq-AL"/>
        </w:rPr>
        <w:t xml:space="preserve">identifikimin dhe krijimin e regjistrit të riskut, vlerësimin, kontrollin e risqeve që vënë në rrezik arritjen e objektivave dhe realizimin me sukses të veprimtarive të strukturave që ata drejtojnë; </w:t>
      </w:r>
    </w:p>
    <w:p w:rsidR="00B32FC9" w:rsidRPr="0022365C" w:rsidRDefault="005D6369" w:rsidP="00B072ED">
      <w:pPr>
        <w:pStyle w:val="Paragrafi"/>
        <w:rPr>
          <w:spacing w:val="-4"/>
          <w:lang w:val="sq-AL"/>
        </w:rPr>
      </w:pPr>
      <w:r w:rsidRPr="0022365C">
        <w:rPr>
          <w:spacing w:val="-4"/>
          <w:lang w:val="sq-AL"/>
        </w:rPr>
        <w:t xml:space="preserve">f) </w:t>
      </w:r>
      <w:r w:rsidR="00B32FC9" w:rsidRPr="0022365C">
        <w:rPr>
          <w:spacing w:val="-4"/>
          <w:lang w:val="sq-AL"/>
        </w:rPr>
        <w:t>dokumentimin e të gjitha transaksioneve financiare dhe të tjera dhe garantimin e gjurmës së auditimit për të gjitha proceset që ndodhin në njësi;</w:t>
      </w:r>
    </w:p>
    <w:p w:rsidR="00B32FC9" w:rsidRPr="0022365C" w:rsidRDefault="005D6369" w:rsidP="00B072ED">
      <w:pPr>
        <w:pStyle w:val="Paragrafi"/>
        <w:rPr>
          <w:spacing w:val="-4"/>
          <w:lang w:val="sq-AL"/>
        </w:rPr>
      </w:pPr>
      <w:r w:rsidRPr="0022365C">
        <w:rPr>
          <w:spacing w:val="-4"/>
          <w:lang w:val="sq-AL"/>
        </w:rPr>
        <w:t xml:space="preserve">g) </w:t>
      </w:r>
      <w:r w:rsidR="00B32FC9" w:rsidRPr="0022365C">
        <w:rPr>
          <w:spacing w:val="-4"/>
          <w:lang w:val="sq-AL"/>
        </w:rPr>
        <w:t>pranimin ose jo të dokumentacionit, bazuar në kontrollet pas faktit, në përputhje me kërkesat e legjislacionit në fuqi;</w:t>
      </w:r>
    </w:p>
    <w:p w:rsidR="00B32FC9" w:rsidRPr="0022365C" w:rsidRDefault="005D6369" w:rsidP="00B072ED">
      <w:pPr>
        <w:pStyle w:val="Paragrafi"/>
        <w:rPr>
          <w:spacing w:val="-4"/>
          <w:lang w:val="sq-AL"/>
        </w:rPr>
      </w:pPr>
      <w:r w:rsidRPr="0022365C">
        <w:rPr>
          <w:spacing w:val="-4"/>
          <w:lang w:val="sq-AL"/>
        </w:rPr>
        <w:t xml:space="preserve">h) </w:t>
      </w:r>
      <w:r w:rsidR="00B32FC9" w:rsidRPr="0022365C">
        <w:rPr>
          <w:spacing w:val="-4"/>
          <w:lang w:val="sq-AL"/>
        </w:rPr>
        <w:t xml:space="preserve">mbajtjen e sistemit të kontabilitetit, raportimit për vendimmarrjen, në funksion të realizimit të objektivave, kontabilizimin e plotë, të saktë dhe në kohë të të gjitha transaksioneve, si dhe përgatitjen e pasqyrave financiare të njësisë, në përputhje me rregullat e miratuara nga Ministria e Financave. Sistemi i kompjuterizuar i </w:t>
      </w:r>
      <w:r w:rsidR="00AE6C43" w:rsidRPr="0022365C">
        <w:rPr>
          <w:spacing w:val="-4"/>
          <w:lang w:val="sq-AL"/>
        </w:rPr>
        <w:t>t</w:t>
      </w:r>
      <w:r w:rsidR="00B32FC9" w:rsidRPr="0022365C">
        <w:rPr>
          <w:spacing w:val="-4"/>
          <w:lang w:val="sq-AL"/>
        </w:rPr>
        <w:t>hesarit mund të përdoret për kontabilizimin dhe raportimin e transaksioneve financiare të njësisë publike, bazuar në kriteret e vendosura nga Ministria e Financave;</w:t>
      </w:r>
    </w:p>
    <w:p w:rsidR="00B32FC9" w:rsidRPr="0022365C" w:rsidRDefault="005D6369" w:rsidP="00B072ED">
      <w:pPr>
        <w:pStyle w:val="Paragrafi"/>
        <w:rPr>
          <w:spacing w:val="-4"/>
          <w:lang w:val="sq-AL"/>
        </w:rPr>
      </w:pPr>
      <w:r w:rsidRPr="0022365C">
        <w:rPr>
          <w:spacing w:val="-4"/>
          <w:lang w:val="sq-AL"/>
        </w:rPr>
        <w:t xml:space="preserve">i) </w:t>
      </w:r>
      <w:r w:rsidR="00B32FC9" w:rsidRPr="0022365C">
        <w:rPr>
          <w:spacing w:val="-4"/>
          <w:lang w:val="sq-AL"/>
        </w:rPr>
        <w:t>ruajtjen dhe mbrojtjen e aktiveve dhe të dokumentacionit të njësisë kundrejt humbjeve, vjedhjeve, keqpërdorimit dhe përdorimit të paautorizuar;</w:t>
      </w:r>
    </w:p>
    <w:p w:rsidR="00B32FC9" w:rsidRPr="0022365C" w:rsidRDefault="005D6369" w:rsidP="00B072ED">
      <w:pPr>
        <w:pStyle w:val="Paragrafi"/>
        <w:rPr>
          <w:spacing w:val="-4"/>
          <w:lang w:val="sq-AL"/>
        </w:rPr>
      </w:pPr>
      <w:r w:rsidRPr="0022365C">
        <w:rPr>
          <w:spacing w:val="-4"/>
          <w:lang w:val="sq-AL"/>
        </w:rPr>
        <w:t xml:space="preserve">j) </w:t>
      </w:r>
      <w:r w:rsidR="00B32FC9" w:rsidRPr="0022365C">
        <w:rPr>
          <w:spacing w:val="-4"/>
          <w:lang w:val="sq-AL"/>
        </w:rPr>
        <w:t xml:space="preserve">garantimin e mbledhjes së të gjitha borxheve të paarkëtuara dhe në rastet kur nuk është i mundur të mblidhet ky borxh, duhet të ketë dokumentacion të plotë për të vërtetuar që kryen të gjitha përpjekjet për mbledhjen e tij, me përjashtim të rasteve kur përgjegjësia rregullohet me ligje të veçanta; </w:t>
      </w:r>
    </w:p>
    <w:p w:rsidR="00B32FC9" w:rsidRPr="0022365C" w:rsidRDefault="005D6369" w:rsidP="005D6369">
      <w:pPr>
        <w:pStyle w:val="Paragrafi"/>
        <w:rPr>
          <w:spacing w:val="-4"/>
          <w:lang w:val="sq-AL"/>
        </w:rPr>
      </w:pPr>
      <w:r w:rsidRPr="0022365C">
        <w:rPr>
          <w:spacing w:val="-4"/>
          <w:lang w:val="sq-AL"/>
        </w:rPr>
        <w:t xml:space="preserve">k) </w:t>
      </w:r>
      <w:r w:rsidR="00B32FC9" w:rsidRPr="0022365C">
        <w:rPr>
          <w:spacing w:val="-4"/>
          <w:lang w:val="sq-AL"/>
        </w:rPr>
        <w:t>garantimin që të gjithë kreditorët të paguhen në kohë dhe në rastet kur kreditorët nuk janë paguar apo në rast ankesash për mospagesë nga kreditorët, nëpunësi zbatues duhet t’ia shpjegojë rrethanat nëpunësit autorizuar</w:t>
      </w:r>
    </w:p>
    <w:p w:rsidR="00B32FC9" w:rsidRPr="0022365C" w:rsidRDefault="00B32FC9" w:rsidP="00B072ED">
      <w:pPr>
        <w:pStyle w:val="Paragrafi"/>
        <w:rPr>
          <w:spacing w:val="-4"/>
          <w:lang w:val="sq-AL"/>
        </w:rPr>
      </w:pPr>
      <w:r w:rsidRPr="0022365C">
        <w:rPr>
          <w:spacing w:val="-4"/>
          <w:lang w:val="sq-AL"/>
        </w:rPr>
        <w:t xml:space="preserve">Gjithashtu, sektori i financës në çdo njësi publike, çdo muaj, duhet të përgatisë dhe t’u </w:t>
      </w:r>
      <w:r w:rsidRPr="0022365C">
        <w:rPr>
          <w:spacing w:val="-4"/>
          <w:lang w:val="sq-AL"/>
        </w:rPr>
        <w:lastRenderedPageBreak/>
        <w:t>dërgojë punëmarrësve skedën e pagës, ku të përfshijë elementet e vlerës bruto dhe neto të pagës, vlerën e kontributeve të paguara, zbritjet nga paga etj.</w:t>
      </w:r>
    </w:p>
    <w:p w:rsidR="00B32FC9" w:rsidRPr="0022365C" w:rsidRDefault="005D6369" w:rsidP="00B072ED">
      <w:pPr>
        <w:pStyle w:val="Paragrafi"/>
        <w:rPr>
          <w:spacing w:val="-4"/>
          <w:lang w:val="sq-AL"/>
        </w:rPr>
      </w:pPr>
      <w:bookmarkStart w:id="42" w:name="_Toc418079839"/>
      <w:bookmarkStart w:id="43" w:name="_Toc462756494"/>
      <w:bookmarkStart w:id="44" w:name="_Toc463951442"/>
      <w:r w:rsidRPr="0022365C">
        <w:rPr>
          <w:spacing w:val="-4"/>
          <w:lang w:val="sq-AL"/>
        </w:rPr>
        <w:t xml:space="preserve">4. </w:t>
      </w:r>
      <w:r w:rsidR="00B32FC9" w:rsidRPr="0022365C">
        <w:rPr>
          <w:spacing w:val="-4"/>
          <w:lang w:val="sq-AL"/>
        </w:rPr>
        <w:t>DELEGIMI I DETYRAVE (E PËRGJITHSHME)</w:t>
      </w:r>
      <w:bookmarkEnd w:id="42"/>
      <w:bookmarkEnd w:id="43"/>
      <w:bookmarkEnd w:id="44"/>
    </w:p>
    <w:p w:rsidR="00B32FC9" w:rsidRPr="0022365C" w:rsidRDefault="00B32FC9" w:rsidP="00B072ED">
      <w:pPr>
        <w:pStyle w:val="Paragrafi"/>
        <w:rPr>
          <w:spacing w:val="-4"/>
          <w:lang w:val="sq-AL"/>
        </w:rPr>
      </w:pPr>
      <w:r w:rsidRPr="0022365C">
        <w:rPr>
          <w:spacing w:val="-4"/>
          <w:lang w:val="sq-AL"/>
        </w:rPr>
        <w:t xml:space="preserve">NZ mund të delegojnë detyrat te vartësit e tyre funksionalë në linjë me detyrat që mund të delegohen mbështetur në ligjin </w:t>
      </w:r>
      <w:r w:rsidR="007A3A69" w:rsidRPr="0022365C">
        <w:rPr>
          <w:spacing w:val="-4"/>
          <w:lang w:val="sq-AL"/>
        </w:rPr>
        <w:t xml:space="preserve">nr. </w:t>
      </w:r>
      <w:r w:rsidRPr="0022365C">
        <w:rPr>
          <w:spacing w:val="-4"/>
          <w:lang w:val="sq-AL"/>
        </w:rPr>
        <w:t xml:space="preserve">10296, datë 8.7.2010, </w:t>
      </w:r>
      <w:r w:rsidR="002F7E83" w:rsidRPr="0022365C">
        <w:rPr>
          <w:spacing w:val="-4"/>
          <w:lang w:val="sq-AL"/>
        </w:rPr>
        <w:t>“</w:t>
      </w:r>
      <w:r w:rsidRPr="0022365C">
        <w:rPr>
          <w:spacing w:val="-4"/>
          <w:lang w:val="sq-AL"/>
        </w:rPr>
        <w:t xml:space="preserve">Për </w:t>
      </w:r>
      <w:r w:rsidR="000A7B0B" w:rsidRPr="0022365C">
        <w:rPr>
          <w:spacing w:val="-4"/>
          <w:lang w:val="sq-AL"/>
        </w:rPr>
        <w:t>menaxhimin financiar dhe kontrollin</w:t>
      </w:r>
      <w:r w:rsidR="002F7E83" w:rsidRPr="0022365C">
        <w:rPr>
          <w:spacing w:val="-4"/>
          <w:lang w:val="sq-AL"/>
        </w:rPr>
        <w:t>”</w:t>
      </w:r>
      <w:r w:rsidRPr="0022365C">
        <w:rPr>
          <w:spacing w:val="-4"/>
          <w:lang w:val="sq-AL"/>
        </w:rPr>
        <w:t xml:space="preserve">, i ndryshuar (neni </w:t>
      </w:r>
      <w:r w:rsidR="007A3A69" w:rsidRPr="0022365C">
        <w:rPr>
          <w:spacing w:val="-4"/>
          <w:lang w:val="sq-AL"/>
        </w:rPr>
        <w:t xml:space="preserve">nr. </w:t>
      </w:r>
      <w:r w:rsidRPr="0022365C">
        <w:rPr>
          <w:spacing w:val="-4"/>
          <w:lang w:val="sq-AL"/>
        </w:rPr>
        <w:t>15), për sa kohë që ky delegim është i qartë në nivelin e kompetencës, periudhës kohore dhe nivelin maksimal të shpenzimit (</w:t>
      </w:r>
      <w:r w:rsidR="000A7B0B" w:rsidRPr="0022365C">
        <w:rPr>
          <w:spacing w:val="-4"/>
          <w:lang w:val="sq-AL"/>
        </w:rPr>
        <w:t>u</w:t>
      </w:r>
      <w:r w:rsidRPr="0022365C">
        <w:rPr>
          <w:spacing w:val="-4"/>
          <w:lang w:val="sq-AL"/>
        </w:rPr>
        <w:t xml:space="preserve">dhëzimi </w:t>
      </w:r>
      <w:r w:rsidR="002F7E83" w:rsidRPr="0022365C">
        <w:rPr>
          <w:spacing w:val="-4"/>
          <w:lang w:val="sq-AL"/>
        </w:rPr>
        <w:t>“</w:t>
      </w:r>
      <w:r w:rsidRPr="0022365C">
        <w:rPr>
          <w:spacing w:val="-4"/>
          <w:lang w:val="sq-AL"/>
        </w:rPr>
        <w:t>Mbi procedurat standarde të zbatimit të buxhetit</w:t>
      </w:r>
      <w:r w:rsidR="002F7E83" w:rsidRPr="0022365C">
        <w:rPr>
          <w:spacing w:val="-4"/>
          <w:lang w:val="sq-AL"/>
        </w:rPr>
        <w:t>”</w:t>
      </w:r>
      <w:r w:rsidRPr="0022365C">
        <w:rPr>
          <w:spacing w:val="-4"/>
          <w:lang w:val="sq-AL"/>
        </w:rPr>
        <w:t xml:space="preserve">, </w:t>
      </w:r>
      <w:r w:rsidR="007A3A69" w:rsidRPr="0022365C">
        <w:rPr>
          <w:spacing w:val="-4"/>
          <w:lang w:val="sq-AL"/>
        </w:rPr>
        <w:t xml:space="preserve">nr. </w:t>
      </w:r>
      <w:r w:rsidRPr="0022365C">
        <w:rPr>
          <w:spacing w:val="-4"/>
          <w:lang w:val="sq-AL"/>
        </w:rPr>
        <w:t>2, datë 6.2.2012, neni 49), që është rënë dakord sipas modelit të delegimit të detyrave (shih an</w:t>
      </w:r>
      <w:r w:rsidR="001B50BB" w:rsidRPr="0022365C">
        <w:rPr>
          <w:spacing w:val="-4"/>
          <w:lang w:val="sq-AL"/>
        </w:rPr>
        <w:t>e</w:t>
      </w:r>
      <w:r w:rsidRPr="0022365C">
        <w:rPr>
          <w:spacing w:val="-4"/>
          <w:lang w:val="sq-AL"/>
        </w:rPr>
        <w:t>ksin 8.1.5). Për më tepër, ekziston një linjë e qartë raportimi në lidhje me përmbushjen e detyrave të deleguara (</w:t>
      </w:r>
      <w:r w:rsidR="000A7B0B" w:rsidRPr="0022365C">
        <w:rPr>
          <w:spacing w:val="-4"/>
          <w:lang w:val="sq-AL"/>
        </w:rPr>
        <w:t>l</w:t>
      </w:r>
      <w:r w:rsidRPr="0022365C">
        <w:rPr>
          <w:spacing w:val="-4"/>
          <w:lang w:val="sq-AL"/>
        </w:rPr>
        <w:t xml:space="preserve">igji </w:t>
      </w:r>
      <w:r w:rsidR="007A3A69" w:rsidRPr="0022365C">
        <w:rPr>
          <w:spacing w:val="-4"/>
          <w:lang w:val="sq-AL"/>
        </w:rPr>
        <w:t xml:space="preserve">nr. </w:t>
      </w:r>
      <w:r w:rsidRPr="0022365C">
        <w:rPr>
          <w:spacing w:val="-4"/>
          <w:lang w:val="sq-AL"/>
        </w:rPr>
        <w:t xml:space="preserve">10296, datë 8.7.201,5 </w:t>
      </w:r>
      <w:r w:rsidR="002F7E83" w:rsidRPr="0022365C">
        <w:rPr>
          <w:spacing w:val="-4"/>
          <w:lang w:val="sq-AL"/>
        </w:rPr>
        <w:t>“</w:t>
      </w:r>
      <w:r w:rsidRPr="0022365C">
        <w:rPr>
          <w:spacing w:val="-4"/>
          <w:lang w:val="sq-AL"/>
        </w:rPr>
        <w:t xml:space="preserve">Për </w:t>
      </w:r>
      <w:r w:rsidR="000A7B0B" w:rsidRPr="0022365C">
        <w:rPr>
          <w:spacing w:val="-4"/>
          <w:lang w:val="sq-AL"/>
        </w:rPr>
        <w:t>menaxhimin financiar dhe kontrollin</w:t>
      </w:r>
      <w:r w:rsidR="002F7E83" w:rsidRPr="0022365C">
        <w:rPr>
          <w:spacing w:val="-4"/>
          <w:lang w:val="sq-AL"/>
        </w:rPr>
        <w:t>”</w:t>
      </w:r>
      <w:r w:rsidRPr="0022365C">
        <w:rPr>
          <w:spacing w:val="-4"/>
          <w:lang w:val="sq-AL"/>
        </w:rPr>
        <w:t>, i ndryshuar, neni 15).</w:t>
      </w:r>
    </w:p>
    <w:p w:rsidR="00B32FC9" w:rsidRPr="0022365C" w:rsidRDefault="00B32FC9" w:rsidP="00B072ED">
      <w:pPr>
        <w:pStyle w:val="Paragrafi"/>
        <w:rPr>
          <w:spacing w:val="-4"/>
          <w:lang w:val="sq-AL"/>
        </w:rPr>
      </w:pPr>
      <w:r w:rsidRPr="0022365C">
        <w:rPr>
          <w:spacing w:val="-4"/>
          <w:lang w:val="sq-AL"/>
        </w:rPr>
        <w:t>Megjithatë, NZ nuk mund të delegojë përgjegjësinë për:</w:t>
      </w:r>
    </w:p>
    <w:p w:rsidR="00B32FC9" w:rsidRPr="0022365C" w:rsidRDefault="005D6369" w:rsidP="00B072ED">
      <w:pPr>
        <w:pStyle w:val="Paragrafi"/>
        <w:rPr>
          <w:spacing w:val="-4"/>
          <w:lang w:val="sq-AL"/>
        </w:rPr>
      </w:pPr>
      <w:r w:rsidRPr="0022365C">
        <w:rPr>
          <w:spacing w:val="-4"/>
          <w:lang w:val="sq-AL"/>
        </w:rPr>
        <w:t xml:space="preserve">a) </w:t>
      </w:r>
      <w:r w:rsidR="00B32FC9" w:rsidRPr="0022365C">
        <w:rPr>
          <w:spacing w:val="-4"/>
          <w:lang w:val="sq-AL"/>
        </w:rPr>
        <w:t>garantimin para miratimit të shkresave/</w:t>
      </w:r>
      <w:r w:rsidR="0021249E" w:rsidRPr="0022365C">
        <w:rPr>
          <w:spacing w:val="-4"/>
          <w:lang w:val="sq-AL"/>
        </w:rPr>
        <w:t xml:space="preserve"> </w:t>
      </w:r>
      <w:r w:rsidR="00B32FC9" w:rsidRPr="0022365C">
        <w:rPr>
          <w:spacing w:val="-4"/>
          <w:lang w:val="sq-AL"/>
        </w:rPr>
        <w:t>urdhrave me karakter financiar, lidhur me ligjshmërinë, rregullshmërinë dhe respektimin e parimeve të ekonomicitetit, eficiencës dhe efekti</w:t>
      </w:r>
      <w:r w:rsidR="00CB69A7" w:rsidRPr="0022365C">
        <w:rPr>
          <w:spacing w:val="-4"/>
          <w:lang w:val="sq-AL"/>
        </w:rPr>
        <w:t>-</w:t>
      </w:r>
      <w:r w:rsidR="00B32FC9" w:rsidRPr="0022365C">
        <w:rPr>
          <w:spacing w:val="-4"/>
          <w:lang w:val="sq-AL"/>
        </w:rPr>
        <w:t>vitetit;</w:t>
      </w:r>
    </w:p>
    <w:p w:rsidR="00B32FC9" w:rsidRPr="0022365C" w:rsidRDefault="005D6369" w:rsidP="00B072ED">
      <w:pPr>
        <w:pStyle w:val="Paragrafi"/>
        <w:rPr>
          <w:spacing w:val="-4"/>
          <w:lang w:val="sq-AL"/>
        </w:rPr>
      </w:pPr>
      <w:r w:rsidRPr="0022365C">
        <w:rPr>
          <w:spacing w:val="-4"/>
          <w:lang w:val="sq-AL"/>
        </w:rPr>
        <w:t xml:space="preserve">b) </w:t>
      </w:r>
      <w:r w:rsidR="00B32FC9" w:rsidRPr="0022365C">
        <w:rPr>
          <w:spacing w:val="-4"/>
          <w:lang w:val="sq-AL"/>
        </w:rPr>
        <w:t xml:space="preserve">mbikëqyrjen dhe menaxhimin efektiv të punonjësve në varësi funksionale të tij, si dhe ruajtjen e nivelit të tyre profesional; </w:t>
      </w:r>
    </w:p>
    <w:p w:rsidR="00B32FC9" w:rsidRPr="0022365C" w:rsidRDefault="005D6369" w:rsidP="00B072ED">
      <w:pPr>
        <w:pStyle w:val="Paragrafi"/>
        <w:rPr>
          <w:spacing w:val="-4"/>
          <w:lang w:val="sq-AL"/>
        </w:rPr>
      </w:pPr>
      <w:r w:rsidRPr="0022365C">
        <w:rPr>
          <w:spacing w:val="-4"/>
          <w:lang w:val="sq-AL"/>
        </w:rPr>
        <w:t xml:space="preserve">c) </w:t>
      </w:r>
      <w:r w:rsidR="00B32FC9" w:rsidRPr="0022365C">
        <w:rPr>
          <w:spacing w:val="-4"/>
          <w:lang w:val="sq-AL"/>
        </w:rPr>
        <w:t>pranimin ose jo të dokumentacionit, bazuar në kontrollet pas faktit, në përputhje me kërkesat e legjislacionit në fuqi;</w:t>
      </w:r>
    </w:p>
    <w:p w:rsidR="00B32FC9" w:rsidRPr="0022365C" w:rsidRDefault="005D6369" w:rsidP="00B072ED">
      <w:pPr>
        <w:pStyle w:val="Paragrafi"/>
        <w:rPr>
          <w:spacing w:val="-4"/>
          <w:lang w:val="sq-AL"/>
        </w:rPr>
      </w:pPr>
      <w:r w:rsidRPr="0022365C">
        <w:rPr>
          <w:spacing w:val="-4"/>
          <w:lang w:val="sq-AL"/>
        </w:rPr>
        <w:t xml:space="preserve">d) </w:t>
      </w:r>
      <w:r w:rsidR="00B32FC9" w:rsidRPr="0022365C">
        <w:rPr>
          <w:spacing w:val="-4"/>
          <w:lang w:val="sq-AL"/>
        </w:rPr>
        <w:t xml:space="preserve">garantimin e mbledhjes së të gjitha borxheve të paarkëtuara dhe në rastet kur nuk është i mundur të mblidhet ky borxh, duhet të ketë dokumentacion të plotë për të vërtetuar që kryen të gjitha përpjekjet për mbledhjen e tij, me përjashtim të rasteve kur përgjegjësia rregullohet me ligje të veçanta; </w:t>
      </w:r>
    </w:p>
    <w:p w:rsidR="00B32FC9" w:rsidRPr="0022365C" w:rsidRDefault="005D6369" w:rsidP="00B072ED">
      <w:pPr>
        <w:pStyle w:val="Paragrafi"/>
        <w:rPr>
          <w:spacing w:val="-4"/>
          <w:lang w:val="sq-AL"/>
        </w:rPr>
      </w:pPr>
      <w:r w:rsidRPr="0022365C">
        <w:rPr>
          <w:spacing w:val="-4"/>
          <w:lang w:val="sq-AL"/>
        </w:rPr>
        <w:t xml:space="preserve">e) </w:t>
      </w:r>
      <w:r w:rsidR="00B32FC9" w:rsidRPr="0022365C">
        <w:rPr>
          <w:spacing w:val="-4"/>
          <w:lang w:val="sq-AL"/>
        </w:rPr>
        <w:t xml:space="preserve">garantimin që të gjithë kreditorët të paguhen në kohë dhe në rastet kur kreditorët nuk janë paguar apo në rast ankesash për mospagesë nga kreditorët, nëpunësi zbatues duhet t’ia shpjegojë rrethanat nëpunësit autorizues. </w:t>
      </w:r>
    </w:p>
    <w:p w:rsidR="00B32FC9" w:rsidRPr="0022365C" w:rsidRDefault="00B32FC9" w:rsidP="005D6369">
      <w:pPr>
        <w:pStyle w:val="Paragrafi"/>
        <w:rPr>
          <w:spacing w:val="-4"/>
          <w:lang w:val="sq-AL"/>
        </w:rPr>
      </w:pPr>
      <w:r w:rsidRPr="0022365C">
        <w:rPr>
          <w:spacing w:val="-4"/>
          <w:lang w:val="sq-AL"/>
        </w:rPr>
        <w:t>Si përfundim, duhet të jetë e qartë se delegimi i të drejtave dhe detyrave nuk nënkupton delegimin edhe të përgjegjësisë.</w:t>
      </w:r>
    </w:p>
    <w:p w:rsidR="00630A7F" w:rsidRDefault="00630A7F" w:rsidP="00B072ED">
      <w:pPr>
        <w:pStyle w:val="Paragrafi"/>
        <w:rPr>
          <w:spacing w:val="-4"/>
          <w:lang w:val="sq-AL"/>
        </w:rPr>
      </w:pPr>
      <w:bookmarkStart w:id="45" w:name="_Toc418079843"/>
      <w:bookmarkStart w:id="46" w:name="_Toc462756495"/>
      <w:bookmarkStart w:id="47" w:name="_Toc463951443"/>
    </w:p>
    <w:p w:rsidR="00B32FC9" w:rsidRPr="0022365C" w:rsidRDefault="005D6369" w:rsidP="00B072ED">
      <w:pPr>
        <w:pStyle w:val="Paragrafi"/>
        <w:rPr>
          <w:spacing w:val="-4"/>
          <w:lang w:val="sq-AL"/>
        </w:rPr>
      </w:pPr>
      <w:r w:rsidRPr="0022365C">
        <w:rPr>
          <w:spacing w:val="-4"/>
          <w:lang w:val="sq-AL"/>
        </w:rPr>
        <w:lastRenderedPageBreak/>
        <w:t xml:space="preserve">5. </w:t>
      </w:r>
      <w:r w:rsidR="00B32FC9" w:rsidRPr="0022365C">
        <w:rPr>
          <w:spacing w:val="-4"/>
          <w:lang w:val="sq-AL"/>
        </w:rPr>
        <w:t>ZBATIMI I BUXHETIT</w:t>
      </w:r>
      <w:bookmarkEnd w:id="45"/>
      <w:r w:rsidR="00B32FC9" w:rsidRPr="0022365C">
        <w:rPr>
          <w:spacing w:val="-4"/>
          <w:lang w:val="sq-AL"/>
        </w:rPr>
        <w:t>: MONITORIMI DHE RAPORTIMI</w:t>
      </w:r>
      <w:bookmarkEnd w:id="46"/>
      <w:bookmarkEnd w:id="47"/>
    </w:p>
    <w:p w:rsidR="00B32FC9" w:rsidRPr="0022365C" w:rsidRDefault="00B32FC9" w:rsidP="005D6369">
      <w:pPr>
        <w:pStyle w:val="Paragrafi"/>
        <w:rPr>
          <w:spacing w:val="-4"/>
          <w:lang w:val="sq-AL"/>
        </w:rPr>
      </w:pPr>
      <w:r w:rsidRPr="0022365C">
        <w:rPr>
          <w:spacing w:val="-4"/>
          <w:lang w:val="sq-AL"/>
        </w:rPr>
        <w:t>Si rregull, linjat e monitorimit dhe raportimit për zbatimin e buxhetit ndjekin parimin e mëposhtëm (fig.</w:t>
      </w:r>
      <w:r w:rsidR="000A7B0B" w:rsidRPr="0022365C">
        <w:rPr>
          <w:spacing w:val="-4"/>
          <w:lang w:val="sq-AL"/>
        </w:rPr>
        <w:t xml:space="preserve"> </w:t>
      </w:r>
      <w:r w:rsidRPr="0022365C">
        <w:rPr>
          <w:spacing w:val="-4"/>
          <w:lang w:val="sq-AL"/>
        </w:rPr>
        <w:t>2):</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Raportimi standard</w:t>
      </w:r>
    </w:p>
    <w:p w:rsidR="00B32FC9" w:rsidRPr="0022365C" w:rsidRDefault="00B32FC9" w:rsidP="005D6369">
      <w:pPr>
        <w:pStyle w:val="Paragrafi"/>
        <w:rPr>
          <w:spacing w:val="-4"/>
          <w:lang w:val="sq-AL"/>
        </w:rPr>
      </w:pPr>
      <w:r w:rsidRPr="0022365C">
        <w:rPr>
          <w:spacing w:val="-4"/>
          <w:lang w:val="sq-AL"/>
        </w:rPr>
        <w:t xml:space="preserve">Në </w:t>
      </w:r>
      <w:r w:rsidR="000A7B0B" w:rsidRPr="0022365C">
        <w:rPr>
          <w:spacing w:val="-4"/>
          <w:lang w:val="sq-AL"/>
        </w:rPr>
        <w:t>u</w:t>
      </w:r>
      <w:r w:rsidRPr="0022365C">
        <w:rPr>
          <w:spacing w:val="-4"/>
          <w:lang w:val="sq-AL"/>
        </w:rPr>
        <w:t xml:space="preserve">dhëzimin </w:t>
      </w:r>
      <w:r w:rsidR="007A3A69" w:rsidRPr="0022365C">
        <w:rPr>
          <w:spacing w:val="-4"/>
          <w:lang w:val="sq-AL"/>
        </w:rPr>
        <w:t xml:space="preserve">nr. </w:t>
      </w:r>
      <w:r w:rsidRPr="0022365C">
        <w:rPr>
          <w:spacing w:val="-4"/>
          <w:lang w:val="sq-AL"/>
        </w:rPr>
        <w:t xml:space="preserve">2, datë 6.2.2012, </w:t>
      </w:r>
      <w:r w:rsidR="002F7E83" w:rsidRPr="0022365C">
        <w:rPr>
          <w:spacing w:val="-4"/>
          <w:lang w:val="sq-AL"/>
        </w:rPr>
        <w:t>“</w:t>
      </w:r>
      <w:r w:rsidRPr="0022365C">
        <w:rPr>
          <w:spacing w:val="-4"/>
          <w:lang w:val="sq-AL"/>
        </w:rPr>
        <w:t xml:space="preserve">Për </w:t>
      </w:r>
      <w:r w:rsidR="000A7B0B" w:rsidRPr="0022365C">
        <w:rPr>
          <w:spacing w:val="-4"/>
          <w:lang w:val="sq-AL"/>
        </w:rPr>
        <w:t>procedurat standarde të zbatimit të buxhetit</w:t>
      </w:r>
      <w:r w:rsidR="002F7E83" w:rsidRPr="0022365C">
        <w:rPr>
          <w:spacing w:val="-4"/>
          <w:lang w:val="sq-AL"/>
        </w:rPr>
        <w:t>”</w:t>
      </w:r>
      <w:r w:rsidRPr="0022365C">
        <w:rPr>
          <w:spacing w:val="-4"/>
          <w:lang w:val="sq-AL"/>
        </w:rPr>
        <w:t>, neni 43, duhet që NA e njësisë së qeverisjes qendrore i paraqesin NPA, sa herë që kërkohet informacion lidhur me buxhetin, por jo më pak se tr</w:t>
      </w:r>
      <w:r w:rsidR="00CD17B0" w:rsidRPr="0022365C">
        <w:rPr>
          <w:spacing w:val="-4"/>
          <w:lang w:val="sq-AL"/>
        </w:rPr>
        <w:t>i</w:t>
      </w:r>
      <w:r w:rsidRPr="0022365C">
        <w:rPr>
          <w:spacing w:val="-4"/>
          <w:lang w:val="sq-AL"/>
        </w:rPr>
        <w:t xml:space="preserve"> herë në vit lidhur me raportet e monitorimit të zbatimit të </w:t>
      </w:r>
      <w:r w:rsidRPr="0022365C">
        <w:rPr>
          <w:spacing w:val="-4"/>
          <w:lang w:val="sq-AL"/>
        </w:rPr>
        <w:lastRenderedPageBreak/>
        <w:t>buxhetit për performancën financiare, produktet dhe objektivat e realizuar për çdo program buxhetor të përcaktuar.</w:t>
      </w:r>
    </w:p>
    <w:p w:rsidR="00B32FC9" w:rsidRPr="0022365C" w:rsidRDefault="005D6369" w:rsidP="00B072ED">
      <w:pPr>
        <w:pStyle w:val="Paragrafi"/>
        <w:rPr>
          <w:spacing w:val="-4"/>
          <w:lang w:val="sq-AL"/>
        </w:rPr>
      </w:pPr>
      <w:r w:rsidRPr="0022365C">
        <w:rPr>
          <w:spacing w:val="-4"/>
          <w:lang w:val="sq-AL"/>
        </w:rPr>
        <w:t xml:space="preserve">- </w:t>
      </w:r>
      <w:r w:rsidR="00B32FC9" w:rsidRPr="0022365C">
        <w:rPr>
          <w:spacing w:val="-4"/>
          <w:lang w:val="sq-AL"/>
        </w:rPr>
        <w:t>Raportim i posaçëm</w:t>
      </w:r>
    </w:p>
    <w:p w:rsidR="00B32FC9" w:rsidRPr="0022365C" w:rsidRDefault="00B32FC9" w:rsidP="00B072ED">
      <w:pPr>
        <w:pStyle w:val="Paragrafi"/>
        <w:rPr>
          <w:spacing w:val="-4"/>
          <w:lang w:val="sq-AL"/>
        </w:rPr>
      </w:pPr>
      <w:r w:rsidRPr="0022365C">
        <w:rPr>
          <w:spacing w:val="-4"/>
          <w:lang w:val="sq-AL"/>
        </w:rPr>
        <w:t>Në raste të veçanta (p.sh.</w:t>
      </w:r>
      <w:r w:rsidR="000A7B0B" w:rsidRPr="0022365C">
        <w:rPr>
          <w:spacing w:val="-4"/>
          <w:lang w:val="sq-AL"/>
        </w:rPr>
        <w:t>,</w:t>
      </w:r>
      <w:r w:rsidRPr="0022365C">
        <w:rPr>
          <w:spacing w:val="-4"/>
          <w:lang w:val="sq-AL"/>
        </w:rPr>
        <w:t xml:space="preserve"> dëmtim i infrastrukturës, emergjenca etj</w:t>
      </w:r>
      <w:r w:rsidR="000A7B0B" w:rsidRPr="0022365C">
        <w:rPr>
          <w:spacing w:val="-4"/>
          <w:lang w:val="sq-AL"/>
        </w:rPr>
        <w:t>.</w:t>
      </w:r>
      <w:r w:rsidRPr="0022365C">
        <w:rPr>
          <w:spacing w:val="-4"/>
          <w:lang w:val="sq-AL"/>
        </w:rPr>
        <w:t>) raporte me fokus të veçantë duhet të dërgohen te NA dhe NZ të niveleve më të larta (pavarësisht kalendarit të raportimit standard) nëse situata urgjente e kërkon një gjë të tillë. Gjithashtu, NZ e niveleve më të larta mund të urdhërojnë raportime të posaçme për çështje të veçanta nëse e gjykojnë të nevojshme.</w:t>
      </w:r>
    </w:p>
    <w:p w:rsidR="002E575E" w:rsidRDefault="002E575E" w:rsidP="005A0172">
      <w:pPr>
        <w:pStyle w:val="Hapesira7"/>
        <w:rPr>
          <w:spacing w:val="-4"/>
          <w:lang w:val="sq-AL"/>
        </w:rPr>
        <w:sectPr w:rsidR="002E575E" w:rsidSect="002E575E">
          <w:type w:val="continuous"/>
          <w:pgSz w:w="11907" w:h="16840" w:code="9"/>
          <w:pgMar w:top="720" w:right="1134" w:bottom="720" w:left="1134" w:header="851" w:footer="851" w:gutter="0"/>
          <w:cols w:num="2" w:space="454"/>
          <w:docGrid w:linePitch="360"/>
        </w:sectPr>
      </w:pPr>
    </w:p>
    <w:p w:rsidR="00B32FC9" w:rsidRPr="0022365C" w:rsidRDefault="00B32FC9" w:rsidP="005A0172">
      <w:pPr>
        <w:pStyle w:val="Hapesira7"/>
        <w:rPr>
          <w:spacing w:val="-4"/>
          <w:lang w:val="sq-AL"/>
        </w:rPr>
      </w:pPr>
    </w:p>
    <w:p w:rsidR="0000238B" w:rsidRPr="00630A7F" w:rsidRDefault="0000238B" w:rsidP="002E575E">
      <w:pPr>
        <w:pStyle w:val="Paragrafi"/>
        <w:ind w:firstLine="0"/>
        <w:rPr>
          <w:i/>
          <w:spacing w:val="-4"/>
          <w:sz w:val="8"/>
          <w:lang w:val="sq-AL"/>
        </w:rPr>
      </w:pPr>
      <w:bookmarkStart w:id="48" w:name="_Toc464052636"/>
    </w:p>
    <w:p w:rsidR="00B32FC9" w:rsidRPr="0022365C" w:rsidRDefault="00B32FC9" w:rsidP="00B072ED">
      <w:pPr>
        <w:pStyle w:val="Paragrafi"/>
        <w:rPr>
          <w:i/>
          <w:spacing w:val="-4"/>
          <w:lang w:val="sq-AL"/>
        </w:rPr>
      </w:pPr>
      <w:r w:rsidRPr="0022365C">
        <w:rPr>
          <w:i/>
          <w:spacing w:val="-4"/>
          <w:lang w:val="sq-AL"/>
        </w:rPr>
        <w:t xml:space="preserve">Figura </w:t>
      </w:r>
      <w:r w:rsidR="00232F67" w:rsidRPr="0022365C">
        <w:rPr>
          <w:i/>
          <w:spacing w:val="-4"/>
          <w:lang w:val="sq-AL"/>
        </w:rPr>
        <w:fldChar w:fldCharType="begin"/>
      </w:r>
      <w:r w:rsidR="00232F67" w:rsidRPr="0022365C">
        <w:rPr>
          <w:i/>
          <w:spacing w:val="-4"/>
          <w:lang w:val="sq-AL"/>
        </w:rPr>
        <w:instrText xml:space="preserve"> SEQ Figura \* ARABIC </w:instrText>
      </w:r>
      <w:r w:rsidR="00232F67" w:rsidRPr="0022365C">
        <w:rPr>
          <w:i/>
          <w:spacing w:val="-4"/>
          <w:lang w:val="sq-AL"/>
        </w:rPr>
        <w:fldChar w:fldCharType="separate"/>
      </w:r>
      <w:r w:rsidR="00545B69">
        <w:rPr>
          <w:i/>
          <w:noProof/>
          <w:spacing w:val="-4"/>
          <w:lang w:val="sq-AL"/>
        </w:rPr>
        <w:t>2</w:t>
      </w:r>
      <w:r w:rsidR="00232F67" w:rsidRPr="0022365C">
        <w:rPr>
          <w:i/>
          <w:spacing w:val="-4"/>
          <w:lang w:val="sq-AL"/>
        </w:rPr>
        <w:fldChar w:fldCharType="end"/>
      </w:r>
      <w:r w:rsidRPr="0022365C">
        <w:rPr>
          <w:i/>
          <w:spacing w:val="-4"/>
          <w:lang w:val="sq-AL"/>
        </w:rPr>
        <w:t>: Linjat e raportimit dhe monitorimit</w:t>
      </w:r>
      <w:bookmarkEnd w:id="48"/>
    </w:p>
    <w:p w:rsidR="00A174A3" w:rsidRPr="0022365C" w:rsidRDefault="00A174A3" w:rsidP="00B32FC9">
      <w:pPr>
        <w:spacing w:line="240" w:lineRule="auto"/>
        <w:rPr>
          <w:rFonts w:ascii="Times New Roman" w:hAnsi="Times New Roman"/>
          <w:i/>
          <w:spacing w:val="-4"/>
          <w:sz w:val="24"/>
          <w:szCs w:val="24"/>
          <w:lang w:val="sq-AL"/>
        </w:rPr>
        <w:sectPr w:rsidR="00A174A3" w:rsidRPr="0022365C" w:rsidSect="00A74AD9">
          <w:type w:val="continuous"/>
          <w:pgSz w:w="11907" w:h="16840" w:code="9"/>
          <w:pgMar w:top="720" w:right="1134" w:bottom="720" w:left="1134" w:header="851" w:footer="851" w:gutter="0"/>
          <w:cols w:space="454"/>
          <w:docGrid w:linePitch="360"/>
        </w:sectPr>
      </w:pPr>
    </w:p>
    <w:p w:rsidR="00B32FC9" w:rsidRPr="0022365C" w:rsidRDefault="00B32FC9" w:rsidP="00B32FC9">
      <w:pPr>
        <w:spacing w:line="240" w:lineRule="auto"/>
        <w:rPr>
          <w:rFonts w:ascii="Times New Roman" w:hAnsi="Times New Roman"/>
          <w:spacing w:val="-4"/>
          <w:sz w:val="2"/>
          <w:szCs w:val="24"/>
          <w:lang w:val="sq-AL"/>
        </w:rPr>
      </w:pPr>
    </w:p>
    <w:p w:rsidR="00B32FC9" w:rsidRPr="0022365C" w:rsidRDefault="00B32FC9" w:rsidP="00DC37D0">
      <w:pPr>
        <w:tabs>
          <w:tab w:val="right" w:pos="9639"/>
        </w:tabs>
        <w:spacing w:line="240" w:lineRule="auto"/>
        <w:rPr>
          <w:rFonts w:ascii="Times New Roman" w:hAnsi="Times New Roman"/>
          <w:spacing w:val="-4"/>
          <w:sz w:val="24"/>
          <w:szCs w:val="24"/>
          <w:lang w:val="sq-AL"/>
        </w:rPr>
      </w:pPr>
      <w:r w:rsidRPr="0022365C">
        <w:rPr>
          <w:rFonts w:ascii="Times New Roman" w:hAnsi="Times New Roman"/>
          <w:noProof/>
          <w:spacing w:val="-4"/>
          <w:sz w:val="24"/>
          <w:szCs w:val="24"/>
        </w:rPr>
        <mc:AlternateContent>
          <mc:Choice Requires="wpg">
            <w:drawing>
              <wp:inline distT="0" distB="0" distL="0" distR="0" wp14:anchorId="7CA65504" wp14:editId="14187B08">
                <wp:extent cx="5857875" cy="4397005"/>
                <wp:effectExtent l="0" t="0" r="9525" b="22860"/>
                <wp:docPr id="7" name="Gruppieren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875" cy="4397005"/>
                          <a:chOff x="2515" y="2644"/>
                          <a:chExt cx="93414" cy="49696"/>
                        </a:xfrm>
                      </wpg:grpSpPr>
                      <wpg:grpSp>
                        <wpg:cNvPr id="8" name="Gruppieren 7"/>
                        <wpg:cNvGrpSpPr>
                          <a:grpSpLocks/>
                        </wpg:cNvGrpSpPr>
                        <wpg:grpSpPr bwMode="auto">
                          <a:xfrm>
                            <a:off x="34155" y="2644"/>
                            <a:ext cx="30277" cy="9257"/>
                            <a:chOff x="34155" y="2644"/>
                            <a:chExt cx="23076" cy="9256"/>
                          </a:xfrm>
                        </wpg:grpSpPr>
                        <wps:wsp>
                          <wps:cNvPr id="9" name="Rechteck 3"/>
                          <wps:cNvSpPr>
                            <a:spLocks noChangeArrowheads="1"/>
                          </wps:cNvSpPr>
                          <wps:spPr bwMode="auto">
                            <a:xfrm>
                              <a:off x="34155" y="6206"/>
                              <a:ext cx="23076" cy="5694"/>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8D229C" w:rsidRDefault="00227985" w:rsidP="00B32FC9">
                                <w:pPr>
                                  <w:pStyle w:val="NormalWeb"/>
                                  <w:jc w:val="center"/>
                                </w:pPr>
                                <w:r w:rsidRPr="008D229C">
                                  <w:rPr>
                                    <w:color w:val="FF0000"/>
                                    <w:kern w:val="24"/>
                                    <w:lang w:val="de-AT"/>
                                  </w:rPr>
                                  <w:t>NPA</w:t>
                                </w:r>
                              </w:p>
                            </w:txbxContent>
                          </wps:txbx>
                          <wps:bodyPr rot="0" vert="horz" wrap="square" lIns="91440" tIns="45720" rIns="91440" bIns="45720" anchor="ctr" anchorCtr="0" upright="1">
                            <a:noAutofit/>
                          </wps:bodyPr>
                        </wps:wsp>
                        <wps:wsp>
                          <wps:cNvPr id="10" name="Rechteck 5"/>
                          <wps:cNvSpPr>
                            <a:spLocks noChangeArrowheads="1"/>
                          </wps:cNvSpPr>
                          <wps:spPr bwMode="auto">
                            <a:xfrm>
                              <a:off x="34155" y="2644"/>
                              <a:ext cx="23043" cy="3562"/>
                            </a:xfrm>
                            <a:prstGeom prst="rect">
                              <a:avLst/>
                            </a:prstGeom>
                            <a:solidFill>
                              <a:schemeClr val="bg1">
                                <a:lumMod val="95000"/>
                                <a:lumOff val="0"/>
                              </a:schemeClr>
                            </a:solidFill>
                            <a:ln w="25400">
                              <a:solidFill>
                                <a:schemeClr val="tx1">
                                  <a:lumMod val="100000"/>
                                  <a:lumOff val="0"/>
                                </a:schemeClr>
                              </a:solidFill>
                              <a:miter lim="800000"/>
                              <a:headEnd/>
                              <a:tailEnd/>
                            </a:ln>
                          </wps:spPr>
                          <wps:txbx>
                            <w:txbxContent>
                              <w:p w:rsidR="00227985" w:rsidRPr="008D229C" w:rsidRDefault="00227985" w:rsidP="00B32FC9">
                                <w:pPr>
                                  <w:pStyle w:val="NormalWeb"/>
                                  <w:jc w:val="center"/>
                                </w:pPr>
                                <w:r w:rsidRPr="008D229C">
                                  <w:rPr>
                                    <w:color w:val="000000" w:themeColor="text1"/>
                                    <w:kern w:val="24"/>
                                    <w:lang w:val="de-AT"/>
                                  </w:rPr>
                                  <w:t>Ministria e Financës</w:t>
                                </w:r>
                              </w:p>
                            </w:txbxContent>
                          </wps:txbx>
                          <wps:bodyPr rot="0" vert="horz" wrap="square" lIns="91440" tIns="45720" rIns="91440" bIns="45720" anchor="ctr" anchorCtr="0" upright="1">
                            <a:noAutofit/>
                          </wps:bodyPr>
                        </wps:wsp>
                      </wpg:grpSp>
                      <wpg:grpSp>
                        <wpg:cNvPr id="11" name="Gruppieren 15"/>
                        <wpg:cNvGrpSpPr>
                          <a:grpSpLocks/>
                        </wpg:cNvGrpSpPr>
                        <wpg:grpSpPr bwMode="auto">
                          <a:xfrm>
                            <a:off x="34056" y="13539"/>
                            <a:ext cx="30376" cy="9949"/>
                            <a:chOff x="34056" y="13539"/>
                            <a:chExt cx="23192" cy="9949"/>
                          </a:xfrm>
                        </wpg:grpSpPr>
                        <wpg:grpSp>
                          <wpg:cNvPr id="12" name="Gruppieren 11"/>
                          <wpg:cNvGrpSpPr>
                            <a:grpSpLocks/>
                          </wpg:cNvGrpSpPr>
                          <wpg:grpSpPr bwMode="auto">
                            <a:xfrm>
                              <a:off x="34056" y="13539"/>
                              <a:ext cx="23112" cy="6350"/>
                              <a:chOff x="34056" y="13539"/>
                              <a:chExt cx="23111" cy="6349"/>
                            </a:xfrm>
                          </wpg:grpSpPr>
                          <wps:wsp>
                            <wps:cNvPr id="13" name="Rechteck 12"/>
                            <wps:cNvSpPr>
                              <a:spLocks noChangeArrowheads="1"/>
                            </wps:cNvSpPr>
                            <wps:spPr bwMode="auto">
                              <a:xfrm>
                                <a:off x="34091" y="16643"/>
                                <a:ext cx="23076" cy="3245"/>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8D229C" w:rsidRDefault="00227985" w:rsidP="00B32FC9">
                                  <w:pPr>
                                    <w:pStyle w:val="NormalWeb"/>
                                    <w:jc w:val="center"/>
                                  </w:pPr>
                                  <w:r>
                                    <w:rPr>
                                      <w:color w:val="FF0000"/>
                                      <w:kern w:val="24"/>
                                      <w:lang w:val="de-AT"/>
                                    </w:rPr>
                                    <w:t>NA</w:t>
                                  </w:r>
                                </w:p>
                              </w:txbxContent>
                            </wps:txbx>
                            <wps:bodyPr rot="0" vert="horz" wrap="square" lIns="91440" tIns="45720" rIns="91440" bIns="45720" anchor="ctr" anchorCtr="0" upright="1">
                              <a:noAutofit/>
                            </wps:bodyPr>
                          </wps:wsp>
                          <wps:wsp>
                            <wps:cNvPr id="14" name="Rechteck 13"/>
                            <wps:cNvSpPr>
                              <a:spLocks noChangeArrowheads="1"/>
                            </wps:cNvSpPr>
                            <wps:spPr bwMode="auto">
                              <a:xfrm>
                                <a:off x="34056" y="13539"/>
                                <a:ext cx="23043" cy="3109"/>
                              </a:xfrm>
                              <a:prstGeom prst="rect">
                                <a:avLst/>
                              </a:prstGeom>
                              <a:solidFill>
                                <a:schemeClr val="bg1">
                                  <a:lumMod val="95000"/>
                                  <a:lumOff val="0"/>
                                </a:schemeClr>
                              </a:solidFill>
                              <a:ln w="25400">
                                <a:solidFill>
                                  <a:schemeClr val="tx1">
                                    <a:lumMod val="100000"/>
                                    <a:lumOff val="0"/>
                                  </a:schemeClr>
                                </a:solidFill>
                                <a:miter lim="800000"/>
                                <a:headEnd/>
                                <a:tailEnd/>
                              </a:ln>
                            </wps:spPr>
                            <wps:txbx>
                              <w:txbxContent>
                                <w:p w:rsidR="00227985" w:rsidRPr="008D229C" w:rsidRDefault="00227985" w:rsidP="00B32FC9">
                                  <w:pPr>
                                    <w:pStyle w:val="NormalWeb"/>
                                    <w:jc w:val="center"/>
                                  </w:pPr>
                                  <w:r w:rsidRPr="008D229C">
                                    <w:rPr>
                                      <w:color w:val="000000" w:themeColor="text1"/>
                                      <w:kern w:val="24"/>
                                      <w:lang w:val="de-AT"/>
                                    </w:rPr>
                                    <w:t>Ministria e Linjës</w:t>
                                  </w:r>
                                </w:p>
                              </w:txbxContent>
                            </wps:txbx>
                            <wps:bodyPr rot="0" vert="horz" wrap="square" lIns="91440" tIns="45720" rIns="91440" bIns="45720" anchor="ctr" anchorCtr="0" upright="1">
                              <a:noAutofit/>
                            </wps:bodyPr>
                          </wps:wsp>
                        </wpg:grpSp>
                        <wps:wsp>
                          <wps:cNvPr id="15" name="Rechteck 14"/>
                          <wps:cNvSpPr>
                            <a:spLocks noChangeArrowheads="1"/>
                          </wps:cNvSpPr>
                          <wps:spPr bwMode="auto">
                            <a:xfrm>
                              <a:off x="34140" y="19888"/>
                              <a:ext cx="23108" cy="3600"/>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8D229C" w:rsidRDefault="00227985" w:rsidP="00B32FC9">
                                <w:pPr>
                                  <w:pStyle w:val="NormalWeb"/>
                                  <w:jc w:val="center"/>
                                </w:pPr>
                                <w:r>
                                  <w:rPr>
                                    <w:color w:val="00B0F0"/>
                                    <w:kern w:val="24"/>
                                    <w:lang w:val="de-AT"/>
                                  </w:rPr>
                                  <w:t>NZ</w:t>
                                </w:r>
                              </w:p>
                            </w:txbxContent>
                          </wps:txbx>
                          <wps:bodyPr rot="0" vert="horz" wrap="square" lIns="91440" tIns="45720" rIns="91440" bIns="45720" anchor="ctr" anchorCtr="0" upright="1">
                            <a:noAutofit/>
                          </wps:bodyPr>
                        </wps:wsp>
                      </wpg:grpSp>
                      <wpg:grpSp>
                        <wpg:cNvPr id="16" name="Gruppieren 16"/>
                        <wpg:cNvGrpSpPr>
                          <a:grpSpLocks/>
                        </wpg:cNvGrpSpPr>
                        <wpg:grpSpPr bwMode="auto">
                          <a:xfrm>
                            <a:off x="34161" y="29514"/>
                            <a:ext cx="30271" cy="9067"/>
                            <a:chOff x="34161" y="29464"/>
                            <a:chExt cx="23109" cy="10066"/>
                          </a:xfrm>
                        </wpg:grpSpPr>
                        <wpg:grpSp>
                          <wpg:cNvPr id="17" name="Gruppieren 17"/>
                          <wpg:cNvGrpSpPr>
                            <a:grpSpLocks/>
                          </wpg:cNvGrpSpPr>
                          <wpg:grpSpPr bwMode="auto">
                            <a:xfrm>
                              <a:off x="34161" y="29464"/>
                              <a:ext cx="23077" cy="6691"/>
                              <a:chOff x="34161" y="29464"/>
                              <a:chExt cx="23076" cy="6690"/>
                            </a:xfrm>
                          </wpg:grpSpPr>
                          <wps:wsp>
                            <wps:cNvPr id="18" name="Rechteck 19"/>
                            <wps:cNvSpPr>
                              <a:spLocks noChangeArrowheads="1"/>
                            </wps:cNvSpPr>
                            <wps:spPr bwMode="auto">
                              <a:xfrm>
                                <a:off x="34161" y="32986"/>
                                <a:ext cx="23076" cy="3168"/>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8D229C" w:rsidRDefault="00227985" w:rsidP="00B32FC9">
                                  <w:pPr>
                                    <w:pStyle w:val="NormalWeb"/>
                                    <w:jc w:val="center"/>
                                  </w:pPr>
                                  <w:r w:rsidRPr="008D229C">
                                    <w:rPr>
                                      <w:color w:val="FF0000"/>
                                      <w:kern w:val="24"/>
                                      <w:lang w:val="de-AT"/>
                                    </w:rPr>
                                    <w:t>NA</w:t>
                                  </w:r>
                                </w:p>
                              </w:txbxContent>
                            </wps:txbx>
                            <wps:bodyPr rot="0" vert="horz" wrap="square" lIns="91440" tIns="45720" rIns="91440" bIns="45720" anchor="ctr" anchorCtr="0" upright="1">
                              <a:noAutofit/>
                            </wps:bodyPr>
                          </wps:wsp>
                          <wps:wsp>
                            <wps:cNvPr id="19" name="Rechteck 20"/>
                            <wps:cNvSpPr>
                              <a:spLocks noChangeArrowheads="1"/>
                            </wps:cNvSpPr>
                            <wps:spPr bwMode="auto">
                              <a:xfrm>
                                <a:off x="34161" y="29464"/>
                                <a:ext cx="23043" cy="3520"/>
                              </a:xfrm>
                              <a:prstGeom prst="rect">
                                <a:avLst/>
                              </a:prstGeom>
                              <a:solidFill>
                                <a:schemeClr val="bg1">
                                  <a:lumMod val="95000"/>
                                  <a:lumOff val="0"/>
                                </a:schemeClr>
                              </a:solidFill>
                              <a:ln w="25400">
                                <a:solidFill>
                                  <a:schemeClr val="tx1">
                                    <a:lumMod val="100000"/>
                                    <a:lumOff val="0"/>
                                  </a:schemeClr>
                                </a:solidFill>
                                <a:miter lim="800000"/>
                                <a:headEnd/>
                                <a:tailEnd/>
                              </a:ln>
                            </wps:spPr>
                            <wps:txbx>
                              <w:txbxContent>
                                <w:p w:rsidR="00227985" w:rsidRPr="008D229C" w:rsidRDefault="00227985" w:rsidP="00B32FC9">
                                  <w:pPr>
                                    <w:pStyle w:val="NormalWeb"/>
                                    <w:jc w:val="center"/>
                                  </w:pPr>
                                  <w:r w:rsidRPr="008D229C">
                                    <w:rPr>
                                      <w:color w:val="000000" w:themeColor="text1"/>
                                      <w:kern w:val="24"/>
                                      <w:lang w:val="de-AT"/>
                                    </w:rPr>
                                    <w:t>Njësia e varësisë</w:t>
                                  </w:r>
                                </w:p>
                              </w:txbxContent>
                            </wps:txbx>
                            <wps:bodyPr rot="0" vert="horz" wrap="square" lIns="91440" tIns="45720" rIns="91440" bIns="45720" anchor="ctr" anchorCtr="0" upright="1">
                              <a:noAutofit/>
                            </wps:bodyPr>
                          </wps:wsp>
                        </wpg:grpSp>
                        <wps:wsp>
                          <wps:cNvPr id="20" name="Rechteck 18"/>
                          <wps:cNvSpPr>
                            <a:spLocks noChangeArrowheads="1"/>
                          </wps:cNvSpPr>
                          <wps:spPr bwMode="auto">
                            <a:xfrm>
                              <a:off x="34161" y="36261"/>
                              <a:ext cx="23109" cy="3269"/>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8D229C" w:rsidRDefault="00227985" w:rsidP="00B32FC9">
                                <w:pPr>
                                  <w:pStyle w:val="NormalWeb"/>
                                  <w:jc w:val="center"/>
                                </w:pPr>
                                <w:r w:rsidRPr="008D229C">
                                  <w:rPr>
                                    <w:color w:val="00B0F0"/>
                                    <w:kern w:val="24"/>
                                    <w:lang w:val="de-AT"/>
                                  </w:rPr>
                                  <w:t xml:space="preserve">NZ </w:t>
                                </w:r>
                              </w:p>
                            </w:txbxContent>
                          </wps:txbx>
                          <wps:bodyPr rot="0" vert="horz" wrap="square" lIns="91440" tIns="45720" rIns="91440" bIns="45720" anchor="ctr" anchorCtr="0" upright="1">
                            <a:noAutofit/>
                          </wps:bodyPr>
                        </wps:wsp>
                      </wpg:grpSp>
                      <wps:wsp>
                        <wps:cNvPr id="21" name="Gewinkelte Verbindung 49"/>
                        <wps:cNvCnPr>
                          <a:cxnSpLocks noChangeShapeType="1"/>
                        </wps:cNvCnPr>
                        <wps:spPr bwMode="auto">
                          <a:xfrm rot="5400000" flipH="1" flipV="1">
                            <a:off x="34432" y="20092"/>
                            <a:ext cx="3832" cy="0"/>
                          </a:xfrm>
                          <a:prstGeom prst="bentConnector3">
                            <a:avLst>
                              <a:gd name="adj1" fmla="val 50000"/>
                            </a:avLst>
                          </a:prstGeom>
                          <a:noFill/>
                          <a:ln w="28575">
                            <a:solidFill>
                              <a:srgbClr val="00B0F0"/>
                            </a:solidFill>
                            <a:miter lim="800000"/>
                            <a:headEnd/>
                            <a:tailEnd type="arrow" w="med" len="med"/>
                          </a:ln>
                          <a:extLst>
                            <a:ext uri="{909E8E84-426E-40DD-AFC4-6F175D3DCCD1}">
                              <a14:hiddenFill xmlns:a14="http://schemas.microsoft.com/office/drawing/2010/main">
                                <a:noFill/>
                              </a14:hiddenFill>
                            </a:ext>
                          </a:extLst>
                        </wps:spPr>
                        <wps:bodyPr/>
                      </wps:wsp>
                      <wpg:grpSp>
                        <wpg:cNvPr id="22" name="Gruppieren 50"/>
                        <wpg:cNvGrpSpPr>
                          <a:grpSpLocks/>
                        </wpg:cNvGrpSpPr>
                        <wpg:grpSpPr bwMode="auto">
                          <a:xfrm>
                            <a:off x="31340" y="18266"/>
                            <a:ext cx="2848" cy="14421"/>
                            <a:chOff x="31340" y="18266"/>
                            <a:chExt cx="4287" cy="23538"/>
                          </a:xfrm>
                        </wpg:grpSpPr>
                        <wps:wsp>
                          <wps:cNvPr id="23" name="Gewinkelte Verbindung 51"/>
                          <wps:cNvCnPr/>
                          <wps:spPr bwMode="auto">
                            <a:xfrm rot="5400000" flipH="1" flipV="1">
                              <a:off x="21653" y="27953"/>
                              <a:ext cx="23538" cy="4164"/>
                            </a:xfrm>
                            <a:prstGeom prst="bentConnector2">
                              <a:avLst/>
                            </a:prstGeom>
                            <a:noFill/>
                            <a:ln w="2857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24" name="Gerade Verbindung 52"/>
                          <wps:cNvCnPr/>
                          <wps:spPr bwMode="auto">
                            <a:xfrm flipV="1">
                              <a:off x="31340" y="41695"/>
                              <a:ext cx="4287" cy="109"/>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g:grpSp>
                      <wpg:grpSp>
                        <wpg:cNvPr id="25" name="Gruppieren 53"/>
                        <wpg:cNvGrpSpPr>
                          <a:grpSpLocks/>
                        </wpg:cNvGrpSpPr>
                        <wpg:grpSpPr bwMode="auto">
                          <a:xfrm>
                            <a:off x="31487" y="8367"/>
                            <a:ext cx="2701" cy="8867"/>
                            <a:chOff x="31487" y="8367"/>
                            <a:chExt cx="4287" cy="23538"/>
                          </a:xfrm>
                        </wpg:grpSpPr>
                        <wps:wsp>
                          <wps:cNvPr id="26" name="Gewinkelte Verbindung 54"/>
                          <wps:cNvCnPr/>
                          <wps:spPr bwMode="auto">
                            <a:xfrm rot="5400000" flipH="1" flipV="1">
                              <a:off x="21800" y="18054"/>
                              <a:ext cx="23538" cy="4164"/>
                            </a:xfrm>
                            <a:prstGeom prst="bentConnector2">
                              <a:avLst/>
                            </a:prstGeom>
                            <a:noFill/>
                            <a:ln w="2857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27" name="Gerade Verbindung 55"/>
                          <wps:cNvCnPr/>
                          <wps:spPr bwMode="auto">
                            <a:xfrm flipV="1">
                              <a:off x="31487" y="31797"/>
                              <a:ext cx="4288" cy="108"/>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g:grpSp>
                      <wps:wsp>
                        <wps:cNvPr id="28" name="Gewinkelte Verbindung 68"/>
                        <wps:cNvCnPr>
                          <a:cxnSpLocks noChangeShapeType="1"/>
                        </wps:cNvCnPr>
                        <wps:spPr bwMode="auto">
                          <a:xfrm rot="5400000" flipH="1" flipV="1">
                            <a:off x="34743" y="35485"/>
                            <a:ext cx="3832" cy="0"/>
                          </a:xfrm>
                          <a:prstGeom prst="bentConnector3">
                            <a:avLst>
                              <a:gd name="adj1" fmla="val 50000"/>
                            </a:avLst>
                          </a:prstGeom>
                          <a:noFill/>
                          <a:ln w="28575">
                            <a:solidFill>
                              <a:srgbClr val="00B0F0"/>
                            </a:solidFill>
                            <a:miter lim="800000"/>
                            <a:headEnd/>
                            <a:tailEnd type="arrow" w="med" len="med"/>
                          </a:ln>
                          <a:extLst>
                            <a:ext uri="{909E8E84-426E-40DD-AFC4-6F175D3DCCD1}">
                              <a14:hiddenFill xmlns:a14="http://schemas.microsoft.com/office/drawing/2010/main">
                                <a:noFill/>
                              </a14:hiddenFill>
                            </a:ext>
                          </a:extLst>
                        </wps:spPr>
                        <wps:bodyPr/>
                      </wps:wsp>
                      <wpg:grpSp>
                        <wpg:cNvPr id="29" name="Gruppieren 71"/>
                        <wpg:cNvGrpSpPr>
                          <a:grpSpLocks/>
                        </wpg:cNvGrpSpPr>
                        <wpg:grpSpPr bwMode="auto">
                          <a:xfrm>
                            <a:off x="53604" y="43115"/>
                            <a:ext cx="24509" cy="9225"/>
                            <a:chOff x="53604" y="43035"/>
                            <a:chExt cx="23108" cy="10240"/>
                          </a:xfrm>
                        </wpg:grpSpPr>
                        <wpg:grpSp>
                          <wpg:cNvPr id="30" name="Gruppieren 72"/>
                          <wpg:cNvGrpSpPr>
                            <a:grpSpLocks/>
                          </wpg:cNvGrpSpPr>
                          <wpg:grpSpPr bwMode="auto">
                            <a:xfrm>
                              <a:off x="53604" y="43035"/>
                              <a:ext cx="23075" cy="6984"/>
                              <a:chOff x="53604" y="43035"/>
                              <a:chExt cx="23075" cy="6984"/>
                            </a:xfrm>
                          </wpg:grpSpPr>
                          <wps:wsp>
                            <wps:cNvPr id="31" name="Rechteck 74"/>
                            <wps:cNvSpPr>
                              <a:spLocks noChangeArrowheads="1"/>
                            </wps:cNvSpPr>
                            <wps:spPr bwMode="auto">
                              <a:xfrm>
                                <a:off x="53604" y="46852"/>
                                <a:ext cx="23075" cy="3167"/>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8D229C" w:rsidRDefault="00227985" w:rsidP="00B32FC9">
                                  <w:pPr>
                                    <w:pStyle w:val="NormalWeb"/>
                                    <w:jc w:val="center"/>
                                  </w:pPr>
                                  <w:r w:rsidRPr="008D229C">
                                    <w:rPr>
                                      <w:color w:val="FF0000"/>
                                      <w:kern w:val="24"/>
                                      <w:lang w:val="de-AT"/>
                                    </w:rPr>
                                    <w:t>NA</w:t>
                                  </w:r>
                                </w:p>
                              </w:txbxContent>
                            </wps:txbx>
                            <wps:bodyPr rot="0" vert="horz" wrap="square" lIns="91440" tIns="45720" rIns="91440" bIns="45720" anchor="ctr" anchorCtr="0" upright="1">
                              <a:noAutofit/>
                            </wps:bodyPr>
                          </wps:wsp>
                          <wps:wsp>
                            <wps:cNvPr id="32" name="Rechteck 75"/>
                            <wps:cNvSpPr>
                              <a:spLocks noChangeArrowheads="1"/>
                            </wps:cNvSpPr>
                            <wps:spPr bwMode="auto">
                              <a:xfrm>
                                <a:off x="53604" y="43035"/>
                                <a:ext cx="23042" cy="3816"/>
                              </a:xfrm>
                              <a:prstGeom prst="rect">
                                <a:avLst/>
                              </a:prstGeom>
                              <a:solidFill>
                                <a:schemeClr val="bg1">
                                  <a:lumMod val="95000"/>
                                  <a:lumOff val="0"/>
                                </a:schemeClr>
                              </a:solidFill>
                              <a:ln w="25400">
                                <a:solidFill>
                                  <a:schemeClr val="tx1">
                                    <a:lumMod val="100000"/>
                                    <a:lumOff val="0"/>
                                  </a:schemeClr>
                                </a:solidFill>
                                <a:miter lim="800000"/>
                                <a:headEnd/>
                                <a:tailEnd/>
                              </a:ln>
                            </wps:spPr>
                            <wps:txbx>
                              <w:txbxContent>
                                <w:p w:rsidR="00227985" w:rsidRPr="008D229C" w:rsidRDefault="00227985" w:rsidP="00B32FC9">
                                  <w:pPr>
                                    <w:pStyle w:val="NormalWeb"/>
                                    <w:jc w:val="center"/>
                                  </w:pPr>
                                  <w:r w:rsidRPr="008D229C">
                                    <w:rPr>
                                      <w:color w:val="000000" w:themeColor="text1"/>
                                      <w:kern w:val="24"/>
                                      <w:lang w:val="de-AT"/>
                                    </w:rPr>
                                    <w:t>Njësia e varësisë</w:t>
                                  </w:r>
                                </w:p>
                              </w:txbxContent>
                            </wps:txbx>
                            <wps:bodyPr rot="0" vert="horz" wrap="square" lIns="91440" tIns="45720" rIns="91440" bIns="45720" anchor="ctr" anchorCtr="0" upright="1">
                              <a:noAutofit/>
                            </wps:bodyPr>
                          </wps:wsp>
                        </wpg:grpSp>
                        <wps:wsp>
                          <wps:cNvPr id="33" name="Rechteck 73"/>
                          <wps:cNvSpPr>
                            <a:spLocks noChangeArrowheads="1"/>
                          </wps:cNvSpPr>
                          <wps:spPr bwMode="auto">
                            <a:xfrm>
                              <a:off x="53604" y="50006"/>
                              <a:ext cx="23108" cy="3269"/>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8D229C" w:rsidRDefault="00227985" w:rsidP="00B32FC9">
                                <w:pPr>
                                  <w:pStyle w:val="NormalWeb"/>
                                  <w:jc w:val="center"/>
                                </w:pPr>
                                <w:r w:rsidRPr="008D229C">
                                  <w:rPr>
                                    <w:color w:val="00B0F0"/>
                                    <w:kern w:val="24"/>
                                    <w:lang w:val="de-AT"/>
                                  </w:rPr>
                                  <w:t>NZ</w:t>
                                </w:r>
                              </w:p>
                            </w:txbxContent>
                          </wps:txbx>
                          <wps:bodyPr rot="0" vert="horz" wrap="square" lIns="91440" tIns="45720" rIns="91440" bIns="45720" anchor="ctr" anchorCtr="0" upright="1">
                            <a:noAutofit/>
                          </wps:bodyPr>
                        </wps:wsp>
                      </wpg:grpSp>
                      <wps:wsp>
                        <wps:cNvPr id="34" name="Gewinkelte Verbindung 76"/>
                        <wps:cNvCnPr>
                          <a:cxnSpLocks noChangeShapeType="1"/>
                        </wps:cNvCnPr>
                        <wps:spPr bwMode="auto">
                          <a:xfrm rot="5400000" flipH="1" flipV="1">
                            <a:off x="53980" y="49342"/>
                            <a:ext cx="3639" cy="127"/>
                          </a:xfrm>
                          <a:prstGeom prst="bentConnector3">
                            <a:avLst>
                              <a:gd name="adj1" fmla="val 50000"/>
                            </a:avLst>
                          </a:prstGeom>
                          <a:noFill/>
                          <a:ln w="28575">
                            <a:solidFill>
                              <a:srgbClr val="00B0F0"/>
                            </a:solidFill>
                            <a:miter lim="800000"/>
                            <a:headEnd/>
                            <a:tailEnd type="arrow" w="med" len="med"/>
                          </a:ln>
                          <a:extLst>
                            <a:ext uri="{909E8E84-426E-40DD-AFC4-6F175D3DCCD1}">
                              <a14:hiddenFill xmlns:a14="http://schemas.microsoft.com/office/drawing/2010/main">
                                <a:noFill/>
                              </a14:hiddenFill>
                            </a:ext>
                          </a:extLst>
                        </wps:spPr>
                        <wps:bodyPr/>
                      </wps:wsp>
                      <wpg:grpSp>
                        <wpg:cNvPr id="37" name="Gruppieren 86"/>
                        <wpg:cNvGrpSpPr>
                          <a:grpSpLocks/>
                        </wpg:cNvGrpSpPr>
                        <wpg:grpSpPr bwMode="auto">
                          <a:xfrm>
                            <a:off x="21947" y="42199"/>
                            <a:ext cx="23860" cy="9419"/>
                            <a:chOff x="21947" y="42099"/>
                            <a:chExt cx="23109" cy="10456"/>
                          </a:xfrm>
                        </wpg:grpSpPr>
                        <wpg:grpSp>
                          <wpg:cNvPr id="38" name="Gruppieren 87"/>
                          <wpg:cNvGrpSpPr>
                            <a:grpSpLocks/>
                          </wpg:cNvGrpSpPr>
                          <wpg:grpSpPr bwMode="auto">
                            <a:xfrm>
                              <a:off x="21947" y="42099"/>
                              <a:ext cx="23075" cy="7200"/>
                              <a:chOff x="21947" y="42100"/>
                              <a:chExt cx="23075" cy="7199"/>
                            </a:xfrm>
                          </wpg:grpSpPr>
                          <wps:wsp>
                            <wps:cNvPr id="39" name="Rechteck 89"/>
                            <wps:cNvSpPr>
                              <a:spLocks noChangeArrowheads="1"/>
                            </wps:cNvSpPr>
                            <wps:spPr bwMode="auto">
                              <a:xfrm>
                                <a:off x="21947" y="46132"/>
                                <a:ext cx="23075" cy="3167"/>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8D229C" w:rsidRDefault="00227985" w:rsidP="00B32FC9">
                                  <w:pPr>
                                    <w:pStyle w:val="NormalWeb"/>
                                    <w:jc w:val="center"/>
                                  </w:pPr>
                                  <w:r w:rsidRPr="008D229C">
                                    <w:rPr>
                                      <w:color w:val="FF0000"/>
                                      <w:kern w:val="24"/>
                                      <w:lang w:val="de-AT"/>
                                    </w:rPr>
                                    <w:t>NA</w:t>
                                  </w:r>
                                </w:p>
                              </w:txbxContent>
                            </wps:txbx>
                            <wps:bodyPr rot="0" vert="horz" wrap="square" lIns="91440" tIns="45720" rIns="91440" bIns="45720" anchor="ctr" anchorCtr="0" upright="1">
                              <a:noAutofit/>
                            </wps:bodyPr>
                          </wps:wsp>
                          <wps:wsp>
                            <wps:cNvPr id="40" name="Rechteck 90"/>
                            <wps:cNvSpPr>
                              <a:spLocks noChangeArrowheads="1"/>
                            </wps:cNvSpPr>
                            <wps:spPr bwMode="auto">
                              <a:xfrm>
                                <a:off x="21947" y="42100"/>
                                <a:ext cx="23042" cy="4029"/>
                              </a:xfrm>
                              <a:prstGeom prst="rect">
                                <a:avLst/>
                              </a:prstGeom>
                              <a:solidFill>
                                <a:schemeClr val="bg1">
                                  <a:lumMod val="95000"/>
                                  <a:lumOff val="0"/>
                                </a:schemeClr>
                              </a:solidFill>
                              <a:ln w="25400">
                                <a:solidFill>
                                  <a:schemeClr val="tx1">
                                    <a:lumMod val="100000"/>
                                    <a:lumOff val="0"/>
                                  </a:schemeClr>
                                </a:solidFill>
                                <a:miter lim="800000"/>
                                <a:headEnd/>
                                <a:tailEnd/>
                              </a:ln>
                            </wps:spPr>
                            <wps:txbx>
                              <w:txbxContent>
                                <w:p w:rsidR="00227985" w:rsidRPr="008D229C" w:rsidRDefault="00227985" w:rsidP="00B32FC9">
                                  <w:pPr>
                                    <w:pStyle w:val="NormalWeb"/>
                                    <w:jc w:val="center"/>
                                  </w:pPr>
                                  <w:r w:rsidRPr="008D229C">
                                    <w:rPr>
                                      <w:color w:val="000000" w:themeColor="text1"/>
                                      <w:kern w:val="24"/>
                                      <w:lang w:val="de-AT"/>
                                    </w:rPr>
                                    <w:t>Njësia e varësisë</w:t>
                                  </w:r>
                                </w:p>
                              </w:txbxContent>
                            </wps:txbx>
                            <wps:bodyPr rot="0" vert="horz" wrap="square" lIns="91440" tIns="45720" rIns="91440" bIns="45720" anchor="ctr" anchorCtr="0" upright="1">
                              <a:noAutofit/>
                            </wps:bodyPr>
                          </wps:wsp>
                        </wpg:grpSp>
                        <wps:wsp>
                          <wps:cNvPr id="41" name="Rechteck 88"/>
                          <wps:cNvSpPr>
                            <a:spLocks noChangeArrowheads="1"/>
                          </wps:cNvSpPr>
                          <wps:spPr bwMode="auto">
                            <a:xfrm>
                              <a:off x="21947" y="49286"/>
                              <a:ext cx="23109" cy="3269"/>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8D229C" w:rsidRDefault="00227985" w:rsidP="00B32FC9">
                                <w:pPr>
                                  <w:pStyle w:val="NormalWeb"/>
                                  <w:jc w:val="center"/>
                                </w:pPr>
                                <w:r w:rsidRPr="008D229C">
                                  <w:rPr>
                                    <w:color w:val="00B0F0"/>
                                    <w:kern w:val="24"/>
                                    <w:lang w:val="de-AT"/>
                                  </w:rPr>
                                  <w:t>NZ</w:t>
                                </w:r>
                              </w:p>
                            </w:txbxContent>
                          </wps:txbx>
                          <wps:bodyPr rot="0" vert="horz" wrap="square" lIns="91440" tIns="45720" rIns="91440" bIns="45720" anchor="ctr" anchorCtr="0" upright="1">
                            <a:noAutofit/>
                          </wps:bodyPr>
                        </wps:wsp>
                      </wpg:grpSp>
                      <wps:wsp>
                        <wps:cNvPr id="42" name="Gewinkelte Verbindung 98"/>
                        <wps:cNvCnPr>
                          <a:cxnSpLocks noChangeShapeType="1"/>
                        </wps:cNvCnPr>
                        <wps:spPr bwMode="auto">
                          <a:xfrm rot="10800000" flipH="1">
                            <a:off x="21947" y="38581"/>
                            <a:ext cx="11929" cy="11565"/>
                          </a:xfrm>
                          <a:prstGeom prst="bentConnector3">
                            <a:avLst>
                              <a:gd name="adj1" fmla="val -34676"/>
                            </a:avLst>
                          </a:prstGeom>
                          <a:noFill/>
                          <a:ln w="28575">
                            <a:solidFill>
                              <a:srgbClr val="00B0F0"/>
                            </a:solidFill>
                            <a:miter lim="800000"/>
                            <a:headEnd/>
                            <a:tailEnd type="arrow" w="med" len="med"/>
                          </a:ln>
                          <a:extLst>
                            <a:ext uri="{909E8E84-426E-40DD-AFC4-6F175D3DCCD1}">
                              <a14:hiddenFill xmlns:a14="http://schemas.microsoft.com/office/drawing/2010/main">
                                <a:noFill/>
                              </a14:hiddenFill>
                            </a:ext>
                          </a:extLst>
                        </wps:spPr>
                        <wps:bodyPr/>
                      </wps:wsp>
                      <wps:wsp>
                        <wps:cNvPr id="43" name="Gewinkelte Verbindung 109"/>
                        <wps:cNvCnPr>
                          <a:cxnSpLocks noChangeShapeType="1"/>
                        </wps:cNvCnPr>
                        <wps:spPr bwMode="auto">
                          <a:xfrm flipH="1" flipV="1">
                            <a:off x="64431" y="37109"/>
                            <a:ext cx="13682" cy="13757"/>
                          </a:xfrm>
                          <a:prstGeom prst="bentConnector3">
                            <a:avLst>
                              <a:gd name="adj1" fmla="val -33417"/>
                            </a:avLst>
                          </a:prstGeom>
                          <a:noFill/>
                          <a:ln w="28575">
                            <a:solidFill>
                              <a:srgbClr val="00B0F0"/>
                            </a:solidFill>
                            <a:miter lim="800000"/>
                            <a:headEnd/>
                            <a:tailEnd type="arrow" w="med" len="med"/>
                          </a:ln>
                          <a:extLst>
                            <a:ext uri="{909E8E84-426E-40DD-AFC4-6F175D3DCCD1}">
                              <a14:hiddenFill xmlns:a14="http://schemas.microsoft.com/office/drawing/2010/main">
                                <a:noFill/>
                              </a14:hiddenFill>
                            </a:ext>
                          </a:extLst>
                        </wps:spPr>
                        <wps:bodyPr/>
                      </wps:wsp>
                      <wps:wsp>
                        <wps:cNvPr id="44" name="Gewinkelte Verbindung 114"/>
                        <wps:cNvCnPr>
                          <a:cxnSpLocks noChangeShapeType="1"/>
                        </wps:cNvCnPr>
                        <wps:spPr bwMode="auto">
                          <a:xfrm rot="10800000" flipH="1">
                            <a:off x="21947" y="34113"/>
                            <a:ext cx="12214" cy="13146"/>
                          </a:xfrm>
                          <a:prstGeom prst="bentConnector3">
                            <a:avLst>
                              <a:gd name="adj1" fmla="val -18713"/>
                            </a:avLst>
                          </a:prstGeom>
                          <a:noFill/>
                          <a:ln w="2857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45" name="Gewinkelte Verbindung 119"/>
                        <wps:cNvCnPr>
                          <a:cxnSpLocks noChangeShapeType="1"/>
                        </wps:cNvCnPr>
                        <wps:spPr bwMode="auto">
                          <a:xfrm flipH="1" flipV="1">
                            <a:off x="64388" y="34113"/>
                            <a:ext cx="13690" cy="13866"/>
                          </a:xfrm>
                          <a:prstGeom prst="bentConnector3">
                            <a:avLst>
                              <a:gd name="adj1" fmla="val -16699"/>
                            </a:avLst>
                          </a:prstGeom>
                          <a:noFill/>
                          <a:ln w="2857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46" name="Gerade Verbindung 125"/>
                        <wps:cNvCnPr/>
                        <wps:spPr bwMode="auto">
                          <a:xfrm>
                            <a:off x="3426" y="40050"/>
                            <a:ext cx="91440" cy="0"/>
                          </a:xfrm>
                          <a:prstGeom prst="line">
                            <a:avLst/>
                          </a:prstGeom>
                          <a:noFill/>
                          <a:ln w="15875">
                            <a:solidFill>
                              <a:schemeClr val="tx1">
                                <a:lumMod val="100000"/>
                                <a:lumOff val="0"/>
                              </a:schemeClr>
                            </a:solidFill>
                            <a:prstDash val="sysDash"/>
                            <a:round/>
                            <a:headEnd/>
                            <a:tailEnd/>
                          </a:ln>
                          <a:extLst>
                            <a:ext uri="{909E8E84-426E-40DD-AFC4-6F175D3DCCD1}">
                              <a14:hiddenFill xmlns:a14="http://schemas.microsoft.com/office/drawing/2010/main">
                                <a:noFill/>
                              </a14:hiddenFill>
                            </a:ext>
                          </a:extLst>
                        </wps:spPr>
                        <wps:bodyPr/>
                      </wps:wsp>
                      <wps:wsp>
                        <wps:cNvPr id="47" name="Gerade Verbindung 127"/>
                        <wps:cNvCnPr/>
                        <wps:spPr bwMode="auto">
                          <a:xfrm>
                            <a:off x="2515" y="28529"/>
                            <a:ext cx="91440" cy="0"/>
                          </a:xfrm>
                          <a:prstGeom prst="line">
                            <a:avLst/>
                          </a:prstGeom>
                          <a:noFill/>
                          <a:ln w="15875">
                            <a:solidFill>
                              <a:schemeClr val="tx1">
                                <a:lumMod val="100000"/>
                                <a:lumOff val="0"/>
                              </a:schemeClr>
                            </a:solidFill>
                            <a:prstDash val="sysDash"/>
                            <a:round/>
                            <a:headEnd/>
                            <a:tailEnd/>
                          </a:ln>
                          <a:extLst>
                            <a:ext uri="{909E8E84-426E-40DD-AFC4-6F175D3DCCD1}">
                              <a14:hiddenFill xmlns:a14="http://schemas.microsoft.com/office/drawing/2010/main">
                                <a:noFill/>
                              </a14:hiddenFill>
                            </a:ext>
                          </a:extLst>
                        </wps:spPr>
                        <wps:bodyPr/>
                      </wps:wsp>
                      <wps:wsp>
                        <wps:cNvPr id="48" name="Gerade Verbindung 128"/>
                        <wps:cNvCnPr/>
                        <wps:spPr bwMode="auto">
                          <a:xfrm>
                            <a:off x="2797" y="12906"/>
                            <a:ext cx="91440" cy="0"/>
                          </a:xfrm>
                          <a:prstGeom prst="line">
                            <a:avLst/>
                          </a:prstGeom>
                          <a:noFill/>
                          <a:ln w="15875">
                            <a:solidFill>
                              <a:schemeClr val="tx1">
                                <a:lumMod val="100000"/>
                                <a:lumOff val="0"/>
                              </a:schemeClr>
                            </a:solidFill>
                            <a:prstDash val="sysDash"/>
                            <a:round/>
                            <a:headEnd/>
                            <a:tailEnd/>
                          </a:ln>
                          <a:extLst>
                            <a:ext uri="{909E8E84-426E-40DD-AFC4-6F175D3DCCD1}">
                              <a14:hiddenFill xmlns:a14="http://schemas.microsoft.com/office/drawing/2010/main">
                                <a:noFill/>
                              </a14:hiddenFill>
                            </a:ext>
                          </a:extLst>
                        </wps:spPr>
                        <wps:bodyPr/>
                      </wps:wsp>
                      <wps:wsp>
                        <wps:cNvPr id="49" name="Textfeld 129"/>
                        <wps:cNvSpPr txBox="1">
                          <a:spLocks noChangeArrowheads="1"/>
                        </wps:cNvSpPr>
                        <wps:spPr bwMode="auto">
                          <a:xfrm>
                            <a:off x="2549" y="29006"/>
                            <a:ext cx="11592"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985" w:rsidRPr="008D229C" w:rsidRDefault="00227985" w:rsidP="00B32FC9">
                              <w:pPr>
                                <w:pStyle w:val="NormalWeb"/>
                              </w:pPr>
                              <w:r w:rsidRPr="008D229C">
                                <w:rPr>
                                  <w:color w:val="000000" w:themeColor="text1"/>
                                  <w:kern w:val="24"/>
                                  <w:lang w:val="de-AT"/>
                                </w:rPr>
                                <w:t>Niveli 2</w:t>
                              </w:r>
                            </w:p>
                          </w:txbxContent>
                        </wps:txbx>
                        <wps:bodyPr rot="0" vert="horz" wrap="square" lIns="91440" tIns="45720" rIns="91440" bIns="45720" anchor="t" anchorCtr="0" upright="1">
                          <a:noAutofit/>
                        </wps:bodyPr>
                      </wps:wsp>
                      <wps:wsp>
                        <wps:cNvPr id="50" name="Textfeld 131"/>
                        <wps:cNvSpPr txBox="1">
                          <a:spLocks noChangeArrowheads="1"/>
                        </wps:cNvSpPr>
                        <wps:spPr bwMode="auto">
                          <a:xfrm>
                            <a:off x="2797" y="13539"/>
                            <a:ext cx="11585"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985" w:rsidRPr="008D229C" w:rsidRDefault="00227985" w:rsidP="00B32FC9">
                              <w:pPr>
                                <w:pStyle w:val="NormalWeb"/>
                              </w:pPr>
                              <w:r w:rsidRPr="008D229C">
                                <w:rPr>
                                  <w:color w:val="000000" w:themeColor="text1"/>
                                  <w:kern w:val="24"/>
                                  <w:lang w:val="de-AT"/>
                                </w:rPr>
                                <w:t>Niveli 1</w:t>
                              </w:r>
                            </w:p>
                          </w:txbxContent>
                        </wps:txbx>
                        <wps:bodyPr rot="0" vert="horz" wrap="square" lIns="91440" tIns="45720" rIns="91440" bIns="45720" anchor="t" anchorCtr="0" upright="1">
                          <a:noAutofit/>
                        </wps:bodyPr>
                      </wps:wsp>
                      <wps:wsp>
                        <wps:cNvPr id="51" name="Gewinkelte Verbindung 136"/>
                        <wps:cNvCnPr>
                          <a:cxnSpLocks noChangeShapeType="1"/>
                        </wps:cNvCnPr>
                        <wps:spPr bwMode="auto">
                          <a:xfrm rot="5400000" flipH="1" flipV="1">
                            <a:off x="23071" y="48610"/>
                            <a:ext cx="3639" cy="127"/>
                          </a:xfrm>
                          <a:prstGeom prst="bentConnector3">
                            <a:avLst>
                              <a:gd name="adj1" fmla="val 52991"/>
                            </a:avLst>
                          </a:prstGeom>
                          <a:noFill/>
                          <a:ln w="28575">
                            <a:solidFill>
                              <a:srgbClr val="00B0F0"/>
                            </a:solidFill>
                            <a:miter lim="800000"/>
                            <a:headEnd/>
                            <a:tailEnd type="arrow" w="med" len="med"/>
                          </a:ln>
                          <a:extLst>
                            <a:ext uri="{909E8E84-426E-40DD-AFC4-6F175D3DCCD1}">
                              <a14:hiddenFill xmlns:a14="http://schemas.microsoft.com/office/drawing/2010/main">
                                <a:noFill/>
                              </a14:hiddenFill>
                            </a:ext>
                          </a:extLst>
                        </wps:spPr>
                        <wps:bodyPr/>
                      </wps:wsp>
                      <wps:wsp>
                        <wps:cNvPr id="52" name="Textfeld 56"/>
                        <wps:cNvSpPr txBox="1">
                          <a:spLocks noChangeArrowheads="1"/>
                        </wps:cNvSpPr>
                        <wps:spPr bwMode="auto">
                          <a:xfrm>
                            <a:off x="2515" y="42203"/>
                            <a:ext cx="11591"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985" w:rsidRPr="008D229C" w:rsidRDefault="00227985" w:rsidP="00B32FC9">
                              <w:pPr>
                                <w:pStyle w:val="NormalWeb"/>
                              </w:pPr>
                              <w:r w:rsidRPr="008D229C">
                                <w:rPr>
                                  <w:color w:val="000000" w:themeColor="text1"/>
                                  <w:kern w:val="24"/>
                                  <w:lang w:val="de-AT"/>
                                </w:rPr>
                                <w:t>Niveli 3</w:t>
                              </w:r>
                            </w:p>
                          </w:txbxContent>
                        </wps:txbx>
                        <wps:bodyPr rot="0" vert="horz" wrap="square" lIns="91440" tIns="45720" rIns="91440" bIns="45720" anchor="t" anchorCtr="0" upright="1">
                          <a:noAutofit/>
                        </wps:bodyPr>
                      </wps:wsp>
                      <wps:wsp>
                        <wps:cNvPr id="53" name="Rechteck 65"/>
                        <wps:cNvSpPr>
                          <a:spLocks noChangeArrowheads="1"/>
                        </wps:cNvSpPr>
                        <wps:spPr bwMode="auto">
                          <a:xfrm>
                            <a:off x="34165" y="23488"/>
                            <a:ext cx="30270" cy="2945"/>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27985" w:rsidRPr="008D229C" w:rsidRDefault="00227985" w:rsidP="00B32FC9">
                              <w:pPr>
                                <w:pStyle w:val="NormalWeb"/>
                                <w:jc w:val="center"/>
                              </w:pPr>
                              <w:r w:rsidRPr="008D229C">
                                <w:rPr>
                                  <w:color w:val="000000" w:themeColor="text1"/>
                                  <w:kern w:val="24"/>
                                  <w:lang w:val="de-AT"/>
                                </w:rPr>
                                <w:t xml:space="preserve">DP </w:t>
                              </w:r>
                            </w:p>
                          </w:txbxContent>
                        </wps:txbx>
                        <wps:bodyPr rot="0" vert="horz" wrap="square" lIns="91440" tIns="45720" rIns="91440" bIns="45720" anchor="ctr" anchorCtr="0" upright="1">
                          <a:noAutofit/>
                        </wps:bodyPr>
                      </wps:wsp>
                      <wps:wsp>
                        <wps:cNvPr id="54" name="Pfeil nach unten 46"/>
                        <wps:cNvSpPr>
                          <a:spLocks noChangeArrowheads="1"/>
                        </wps:cNvSpPr>
                        <wps:spPr bwMode="auto">
                          <a:xfrm rot="10800000" flipH="1">
                            <a:off x="81499" y="8697"/>
                            <a:ext cx="14430" cy="42814"/>
                          </a:xfrm>
                          <a:prstGeom prst="downArrow">
                            <a:avLst>
                              <a:gd name="adj1" fmla="val 50000"/>
                              <a:gd name="adj2" fmla="val 50000"/>
                            </a:avLst>
                          </a:prstGeom>
                          <a:solidFill>
                            <a:schemeClr val="bg1">
                              <a:lumMod val="95000"/>
                              <a:lumOff val="0"/>
                            </a:schemeClr>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227985" w:rsidRPr="008D229C" w:rsidRDefault="00227985" w:rsidP="00B32FC9">
                              <w:pPr>
                                <w:pStyle w:val="NormalWeb"/>
                                <w:jc w:val="center"/>
                              </w:pPr>
                              <w:r w:rsidRPr="008D229C">
                                <w:rPr>
                                  <w:color w:val="808080" w:themeColor="background1" w:themeShade="80"/>
                                  <w:kern w:val="24"/>
                                  <w:lang w:val="de-AT"/>
                                </w:rPr>
                                <w:t>Nga posht</w:t>
                              </w:r>
                              <w:r>
                                <w:rPr>
                                  <w:color w:val="808080" w:themeColor="background1" w:themeShade="80"/>
                                  <w:kern w:val="24"/>
                                  <w:lang w:val="de-AT"/>
                                </w:rPr>
                                <w:t>ë</w:t>
                              </w:r>
                              <w:r w:rsidRPr="008D229C">
                                <w:rPr>
                                  <w:color w:val="808080" w:themeColor="background1" w:themeShade="80"/>
                                  <w:kern w:val="24"/>
                                  <w:lang w:val="de-AT"/>
                                </w:rPr>
                                <w:t xml:space="preserve"> lart</w:t>
                              </w:r>
                            </w:p>
                          </w:txbxContent>
                        </wps:txbx>
                        <wps:bodyPr rot="0" vert="vert" wrap="square" lIns="91440" tIns="45720" rIns="91440" bIns="45720" anchor="ctr" anchorCtr="0" upright="1">
                          <a:noAutofit/>
                        </wps:bodyPr>
                      </wps:wsp>
                      <wps:wsp>
                        <wps:cNvPr id="55" name="Gewinkelte Verbindung 48"/>
                        <wps:cNvCnPr>
                          <a:cxnSpLocks noChangeShapeType="1"/>
                        </wps:cNvCnPr>
                        <wps:spPr bwMode="auto">
                          <a:xfrm rot="10800000" flipH="1">
                            <a:off x="34161" y="21688"/>
                            <a:ext cx="4" cy="15421"/>
                          </a:xfrm>
                          <a:prstGeom prst="bentConnector3">
                            <a:avLst>
                              <a:gd name="adj1" fmla="val -221693472"/>
                            </a:avLst>
                          </a:prstGeom>
                          <a:noFill/>
                          <a:ln w="28575">
                            <a:solidFill>
                              <a:srgbClr val="00B0F0"/>
                            </a:solidFill>
                            <a:miter lim="800000"/>
                            <a:headEn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id="Gruppieren 32" o:spid="_x0000_s1048" style="width:461.25pt;height:346.2pt;mso-position-horizontal-relative:char;mso-position-vertical-relative:line" coordorigin="2515,2644" coordsize="93414,49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">
                <v:group id="Gruppieren 7" o:spid="_x0000_s1049" style="position:absolute;left:34155;top:2644;width:30277;height:9257" coordorigin="34155,2644" coordsize="23076,9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hteck 3" o:spid="_x0000_s1050" style="position:absolute;left:34155;top:6206;width:23076;height:56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MAssQA&#10;AADaAAAADwAAAGRycy9kb3ducmV2LnhtbESPQWsCMRSE74X+h/AKXqRm60Hq1ihSUBfBgloP3h6b&#10;52bp5iVsoq7/3ghCj8PMfMNMZp1txIXaUDtW8DHIQBCXTtdcKfjdL94/QYSIrLFxTApuFGA2fX2Z&#10;YK7dlbd02cVKJAiHHBWYGH0uZSgNWQwD54mTd3KtxZhkW0nd4jXBbSOHWTaSFmtOCwY9fRsq/3Zn&#10;q2CxMv25XG8Ovgg/Jzss/HLVPyrVe+vmXyAidfE//GwXWsEYHlfSDZ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zALLEAAAA2gAAAA8AAAAAAAAAAAAAAAAAmAIAAGRycy9k&#10;b3ducmV2LnhtbFBLBQYAAAAABAAEAPUAAACJAwAAAAA=&#10;" filled="f" strokecolor="black [3213]" strokeweight="2pt">
                    <v:textbox>
                      <w:txbxContent>
                        <w:p w:rsidR="00227985" w:rsidRPr="008D229C" w:rsidRDefault="00227985" w:rsidP="00B32FC9">
                          <w:pPr>
                            <w:pStyle w:val="NormalWeb"/>
                            <w:jc w:val="center"/>
                          </w:pPr>
                          <w:r w:rsidRPr="008D229C">
                            <w:rPr>
                              <w:color w:val="FF0000"/>
                              <w:kern w:val="24"/>
                              <w:lang w:val="de-AT"/>
                            </w:rPr>
                            <w:t>NPA</w:t>
                          </w:r>
                        </w:p>
                      </w:txbxContent>
                    </v:textbox>
                  </v:rect>
                  <v:rect id="Rechteck 5" o:spid="_x0000_s1051" style="position:absolute;left:34155;top:2644;width:23043;height:35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ussYA&#10;AADbAAAADwAAAGRycy9kb3ducmV2LnhtbESPQWvCQBCF74X+h2UK3uqmPdgaXUUKFakIVQvV25gd&#10;k2B2NmbXGP9951DwNsN7894342nnKtVSE0rPBl76CSjizNuScwM/28/nd1AhIlusPJOBGwWYTh4f&#10;xphaf+U1tZuYKwnhkKKBIsY61TpkBTkMfV8Ti3b0jcMoa5Nr2+BVwl2lX5NkoB2WLA0F1vRRUHba&#10;XJyB+dvuq63Pp9/DJV/MvpfH1XJfDY3pPXWzEahIXbyb/68XVvCFXn6RAfTk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VussYAAADbAAAADwAAAAAAAAAAAAAAAACYAgAAZHJz&#10;L2Rvd25yZXYueG1sUEsFBgAAAAAEAAQA9QAAAIsDAAAAAA==&#10;" fillcolor="#f2f2f2 [3052]" strokecolor="black [3213]" strokeweight="2pt">
                    <v:textbox>
                      <w:txbxContent>
                        <w:p w:rsidR="00227985" w:rsidRPr="008D229C" w:rsidRDefault="00227985" w:rsidP="00B32FC9">
                          <w:pPr>
                            <w:pStyle w:val="NormalWeb"/>
                            <w:jc w:val="center"/>
                          </w:pPr>
                          <w:r w:rsidRPr="008D229C">
                            <w:rPr>
                              <w:color w:val="000000" w:themeColor="text1"/>
                              <w:kern w:val="24"/>
                              <w:lang w:val="de-AT"/>
                            </w:rPr>
                            <w:t>Ministria e Financës</w:t>
                          </w:r>
                        </w:p>
                      </w:txbxContent>
                    </v:textbox>
                  </v:rect>
                </v:group>
                <v:group id="Gruppieren 15" o:spid="_x0000_s1052" style="position:absolute;left:34056;top:13539;width:30376;height:9949" coordorigin="34056,13539" coordsize="23192,99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uppieren 11" o:spid="_x0000_s1053" style="position:absolute;left:34056;top:13539;width:23112;height:6350" coordorigin="34056,13539" coordsize="23111,63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hteck 12" o:spid="_x0000_s1054" style="position:absolute;left:34091;top:16643;width:23076;height:3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dNsIA&#10;AADbAAAADwAAAGRycy9kb3ducmV2LnhtbERPTWsCMRC9F/ofwhS8SM1WocjWKFJQF8GCWg/ehs24&#10;WbqZhE3U9d8bQehtHu9zJrPONuJCbagdK/gYZCCIS6drrhT87hfvYxAhImtsHJOCGwWYTV9fJphr&#10;d+UtXXaxEimEQ44KTIw+lzKUhiyGgfPEiTu51mJMsK2kbvGawm0jh1n2KS3WnBoMevo2VP7tzlbB&#10;YmX6c7neHHwRfk52WPjlqn9UqvfWzb9AROriv/jpLnSaP4LHL+kAO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yB02wgAAANsAAAAPAAAAAAAAAAAAAAAAAJgCAABkcnMvZG93&#10;bnJldi54bWxQSwUGAAAAAAQABAD1AAAAhwMAAAAA&#10;" filled="f" strokecolor="black [3213]" strokeweight="2pt">
                      <v:textbox>
                        <w:txbxContent>
                          <w:p w:rsidR="00227985" w:rsidRPr="008D229C" w:rsidRDefault="00227985" w:rsidP="00B32FC9">
                            <w:pPr>
                              <w:pStyle w:val="NormalWeb"/>
                              <w:jc w:val="center"/>
                            </w:pPr>
                            <w:r>
                              <w:rPr>
                                <w:color w:val="FF0000"/>
                                <w:kern w:val="24"/>
                                <w:lang w:val="de-AT"/>
                              </w:rPr>
                              <w:t>NA</w:t>
                            </w:r>
                          </w:p>
                        </w:txbxContent>
                      </v:textbox>
                    </v:rect>
                    <v:rect id="Rechteck 13" o:spid="_x0000_s1055" style="position:absolute;left:34056;top:13539;width:23043;height:31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5oscMA&#10;AADbAAAADwAAAGRycy9kb3ducmV2LnhtbERPTWvCQBC9F/wPywje6kaRWlNXEUERRWi1UL1Ns2MS&#10;zM7G7BrTf+8KQm/zeJ8znjamEDVVLresoNeNQBAnVuecKvjeL17fQTiPrLGwTAr+yMF00noZY6zt&#10;jb+o3vlUhBB2MSrIvC9jKV2SkUHXtSVx4E62MugDrFKpK7yFcFPIfhS9SYM5h4YMS5pnlJx3V6Ng&#10;OTys6/Jy/vm9pqvZ5+a03RyLkVKddjP7AOGp8f/ip3ulw/wBPH4JB8jJ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5oscMAAADbAAAADwAAAAAAAAAAAAAAAACYAgAAZHJzL2Rv&#10;d25yZXYueG1sUEsFBgAAAAAEAAQA9QAAAIgDAAAAAA==&#10;" fillcolor="#f2f2f2 [3052]" strokecolor="black [3213]" strokeweight="2pt">
                      <v:textbox>
                        <w:txbxContent>
                          <w:p w:rsidR="00227985" w:rsidRPr="008D229C" w:rsidRDefault="00227985" w:rsidP="00B32FC9">
                            <w:pPr>
                              <w:pStyle w:val="NormalWeb"/>
                              <w:jc w:val="center"/>
                            </w:pPr>
                            <w:r w:rsidRPr="008D229C">
                              <w:rPr>
                                <w:color w:val="000000" w:themeColor="text1"/>
                                <w:kern w:val="24"/>
                                <w:lang w:val="de-AT"/>
                              </w:rPr>
                              <w:t>Ministria e Linjës</w:t>
                            </w:r>
                          </w:p>
                        </w:txbxContent>
                      </v:textbox>
                    </v:rect>
                  </v:group>
                  <v:rect id="Rechteck 14" o:spid="_x0000_s1056" style="position:absolute;left:34140;top:19888;width:23108;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0g2cIA&#10;AADbAAAADwAAAGRycy9kb3ducmV2LnhtbERPTWsCMRC9F/ofwhS8SM1WsMjWKFJQF8GCWg/ehs24&#10;WbqZhE3U9d8bQehtHu9zJrPONuJCbagdK/gYZCCIS6drrhT87hfvYxAhImtsHJOCGwWYTV9fJphr&#10;d+UtXXaxEimEQ44KTIw+lzKUhiyGgfPEiTu51mJMsK2kbvGawm0jh1n2KS3WnBoMevo2VP7tzlbB&#10;YmX6c7neHHwRfk52WPjlqn9UqvfWzb9AROriv/jpLnSaP4LHL+kAO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SDZwgAAANsAAAAPAAAAAAAAAAAAAAAAAJgCAABkcnMvZG93&#10;bnJldi54bWxQSwUGAAAAAAQABAD1AAAAhwMAAAAA&#10;" filled="f" strokecolor="black [3213]" strokeweight="2pt">
                    <v:textbox>
                      <w:txbxContent>
                        <w:p w:rsidR="00227985" w:rsidRPr="008D229C" w:rsidRDefault="00227985" w:rsidP="00B32FC9">
                          <w:pPr>
                            <w:pStyle w:val="NormalWeb"/>
                            <w:jc w:val="center"/>
                          </w:pPr>
                          <w:r>
                            <w:rPr>
                              <w:color w:val="00B0F0"/>
                              <w:kern w:val="24"/>
                              <w:lang w:val="de-AT"/>
                            </w:rPr>
                            <w:t>NZ</w:t>
                          </w:r>
                        </w:p>
                      </w:txbxContent>
                    </v:textbox>
                  </v:rect>
                </v:group>
                <v:group id="Gruppieren 16" o:spid="_x0000_s1057" style="position:absolute;left:34161;top:29514;width:30271;height:9067" coordorigin="34161,29464" coordsize="23109,100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uppieren 17" o:spid="_x0000_s1058" style="position:absolute;left:34161;top:29464;width:23077;height:6691" coordorigin="34161,29464" coordsize="23076,6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hteck 19" o:spid="_x0000_s1059" style="position:absolute;left:34161;top:32986;width:23076;height:3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yPR8UA&#10;AADbAAAADwAAAGRycy9kb3ducmV2LnhtbESPQWsCMRCF74X+hzAFL1Kz9SBlaxQpWBdBQW0PvQ2b&#10;cbN0MwmbVLf/vnMQvM3w3rz3zXw5+E5dqE9tYAMvkwIUcR1sy42Bz9P6+RVUysgWu8Bk4I8SLBeP&#10;D3MsbbjygS7H3CgJ4VSiAZdzLLVOtSOPaRIisWjn0HvMsvaNtj1eJdx3eloUM+2xZWlwGOndUf1z&#10;/PUG1hs3Xunt7itWaX/20yp+bMbfxoyehtUbqExDvptv15UVfIGVX2QAv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I9HxQAAANsAAAAPAAAAAAAAAAAAAAAAAJgCAABkcnMv&#10;ZG93bnJldi54bWxQSwUGAAAAAAQABAD1AAAAigMAAAAA&#10;" filled="f" strokecolor="black [3213]" strokeweight="2pt">
                      <v:textbox>
                        <w:txbxContent>
                          <w:p w:rsidR="00227985" w:rsidRPr="008D229C" w:rsidRDefault="00227985" w:rsidP="00B32FC9">
                            <w:pPr>
                              <w:pStyle w:val="NormalWeb"/>
                              <w:jc w:val="center"/>
                            </w:pPr>
                            <w:r w:rsidRPr="008D229C">
                              <w:rPr>
                                <w:color w:val="FF0000"/>
                                <w:kern w:val="24"/>
                                <w:lang w:val="de-AT"/>
                              </w:rPr>
                              <w:t>NA</w:t>
                            </w:r>
                          </w:p>
                        </w:txbxContent>
                      </v:textbox>
                    </v:rect>
                    <v:rect id="Rechteck 20" o:spid="_x0000_s1060" style="position:absolute;left:34161;top:29464;width:23043;height:3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HL8MA&#10;AADbAAAADwAAAGRycy9kb3ducmV2LnhtbERPTWvCQBC9F/wPywje6sYebI2uIkJFKkKrgnobs2MS&#10;zM7G7Brjv3eFgrd5vM8ZTRpTiJoql1tW0OtGIIgTq3NOFWw33+9fIJxH1lhYJgV3cjAZt95GGGt7&#10;4z+q1z4VIYRdjAoy78tYSpdkZNB1bUkcuJOtDPoAq1TqCm8h3BTyI4r60mDOoSHDkmYZJef11SiY&#10;f+5/6vJy3h2v6WL6uzytlodioFSn3UyHIDw1/iX+dy90mD+A5y/h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HL8MAAADbAAAADwAAAAAAAAAAAAAAAACYAgAAZHJzL2Rv&#10;d25yZXYueG1sUEsFBgAAAAAEAAQA9QAAAIgDAAAAAA==&#10;" fillcolor="#f2f2f2 [3052]" strokecolor="black [3213]" strokeweight="2pt">
                      <v:textbox>
                        <w:txbxContent>
                          <w:p w:rsidR="00227985" w:rsidRPr="008D229C" w:rsidRDefault="00227985" w:rsidP="00B32FC9">
                            <w:pPr>
                              <w:pStyle w:val="NormalWeb"/>
                              <w:jc w:val="center"/>
                            </w:pPr>
                            <w:r w:rsidRPr="008D229C">
                              <w:rPr>
                                <w:color w:val="000000" w:themeColor="text1"/>
                                <w:kern w:val="24"/>
                                <w:lang w:val="de-AT"/>
                              </w:rPr>
                              <w:t>Njësia e varësisë</w:t>
                            </w:r>
                          </w:p>
                        </w:txbxContent>
                      </v:textbox>
                    </v:rect>
                  </v:group>
                  <v:rect id="Rechteck 18" o:spid="_x0000_s1061" style="position:absolute;left:34161;top:36261;width:23109;height:3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ZJ/MEA&#10;AADbAAAADwAAAGRycy9kb3ducmV2LnhtbERPy4rCMBTdD/gP4QpuRNPpYhiqUURQizADvhbuLs21&#10;KTY3oclo5+8niwGXh/OeL3vbigd1oXGs4H2agSCunG64VnA+bSafIEJE1tg6JgW/FGC5GLzNsdDu&#10;yQd6HGMtUgiHAhWYGH0hZagMWQxT54kTd3OdxZhgV0vd4TOF21bmWfYhLTacGgx6Whuq7scfq2Cz&#10;M+OV3H9dfBm+bzYv/XY3vio1GvarGYhIfXyJ/92lVpCn9elL+g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2SfzBAAAA2wAAAA8AAAAAAAAAAAAAAAAAmAIAAGRycy9kb3du&#10;cmV2LnhtbFBLBQYAAAAABAAEAPUAAACGAwAAAAA=&#10;" filled="f" strokecolor="black [3213]" strokeweight="2pt">
                    <v:textbox>
                      <w:txbxContent>
                        <w:p w:rsidR="00227985" w:rsidRPr="008D229C" w:rsidRDefault="00227985" w:rsidP="00B32FC9">
                          <w:pPr>
                            <w:pStyle w:val="NormalWeb"/>
                            <w:jc w:val="center"/>
                          </w:pPr>
                          <w:r w:rsidRPr="008D229C">
                            <w:rPr>
                              <w:color w:val="00B0F0"/>
                              <w:kern w:val="24"/>
                              <w:lang w:val="de-AT"/>
                            </w:rPr>
                            <w:t xml:space="preserve">NZ </w:t>
                          </w:r>
                        </w:p>
                      </w:txbxContent>
                    </v:textbox>
                  </v: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Gewinkelte Verbindung 49" o:spid="_x0000_s1062" type="#_x0000_t34" style="position:absolute;left:34432;top:20092;width:3832;height:0;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54hsQAAADbAAAADwAAAGRycy9kb3ducmV2LnhtbESPQWvCQBSE74X+h+UJ3ppNPNQSs0oQ&#10;Cm3xYLUUvD2yz+xi9m3Irhr/vSsUehxm5humWo2uExcagvWsoMhyEMSN15ZbBT/795c3ECEia+w8&#10;k4IbBVgtn58qLLW/8jdddrEVCcKhRAUmxr6UMjSGHIbM98TJO/rBYUxyaKUe8JrgrpOzPH+VDi2n&#10;BYM9rQ01p93ZKZh/stn8Fl9j4eK+3p5vwR7qoNR0MtYLEJHG+B/+a39oBbMCHl/SD5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vniGxAAAANsAAAAPAAAAAAAAAAAA&#10;AAAAAKECAABkcnMvZG93bnJldi54bWxQSwUGAAAAAAQABAD5AAAAkgMAAAAA&#10;" strokecolor="#00b0f0" strokeweight="2.25pt">
                  <v:stroke endarrow="open"/>
                </v:shape>
                <v:group id="Gruppieren 50" o:spid="_x0000_s1063" style="position:absolute;left:31340;top:18266;width:2848;height:14421" coordorigin="31340,18266" coordsize="4287,23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type id="_x0000_t33" coordsize="21600,21600" o:spt="33" o:oned="t" path="m,l21600,r,21600e" filled="f">
                    <v:stroke joinstyle="miter"/>
                    <v:path arrowok="t" fillok="f" o:connecttype="none"/>
                    <o:lock v:ext="edit" shapetype="t"/>
                  </v:shapetype>
                  <v:shape id="Gewinkelte Verbindung 51" o:spid="_x0000_s1064" type="#_x0000_t33" style="position:absolute;left:21653;top:27953;width:23538;height:4164;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tN/8AAAADbAAAADwAAAGRycy9kb3ducmV2LnhtbESPzQrCMBCE74LvEFbwpqkKItUoIggi&#10;9OBPwePSrG2x2ZQmavXpjSB4HGbmG2axak0lHtS40rKC0TACQZxZXXKu4HzaDmYgnEfWWFkmBS9y&#10;sFp2OwuMtX3ygR5Hn4sAYRejgsL7OpbSZQUZdENbEwfvahuDPsgml7rBZ4CbSo6jaCoNlhwWCqxp&#10;U1B2O96NgvvlnZTSJZi8zLtOD5zO9tORUv1eu56D8NT6f/jX3mkF4wl8v4Qf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gLTf/AAAAA2wAAAA8AAAAAAAAAAAAAAAAA&#10;oQIAAGRycy9kb3ducmV2LnhtbFBLBQYAAAAABAAEAPkAAACOAwAAAAA=&#10;" strokecolor="red" strokeweight="2.25pt">
                    <v:stroke endarrow="open"/>
                  </v:shape>
                  <v:line id="Gerade Verbindung 52" o:spid="_x0000_s1065" style="position:absolute;flip:y;visibility:visible;mso-wrap-style:square" from="31340,41695" to="35627,4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gzucQAAADbAAAADwAAAGRycy9kb3ducmV2LnhtbESP3WrCQBSE7wt9h+UUelN0t6EVja5S&#10;LAlSBPHnAQ7ZYxLMng3ZVZO37wqFXg4z8w2zWPW2ETfqfO1Yw/tYgSAunKm51HA6ZqMpCB+QDTaO&#10;ScNAHlbL56cFpsbdeU+3QyhFhLBPUUMVQptK6YuKLPqxa4mjd3adxRBlV0rT4T3CbSMTpSbSYs1x&#10;ocKW1hUVl8PVapA7OfspVWbfimY35Lnyn9tvr/XrS/81BxGoD//hv/bGaEg+4PEl/g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WDO5xAAAANsAAAAPAAAAAAAAAAAA&#10;AAAAAKECAABkcnMvZG93bnJldi54bWxQSwUGAAAAAAQABAD5AAAAkgMAAAAA&#10;" strokecolor="red" strokeweight="2.25pt"/>
                </v:group>
                <v:group id="Gruppieren 53" o:spid="_x0000_s1066" style="position:absolute;left:31487;top:8367;width:2701;height:8867" coordorigin="31487,8367" coordsize="4287,23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Gewinkelte Verbindung 54" o:spid="_x0000_s1067" type="#_x0000_t33" style="position:absolute;left:21800;top:18054;width:23538;height:4164;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zuZ78AAADbAAAADwAAAGRycy9kb3ducmV2LnhtbESPzQrCMBCE74LvEFbwZlM9FKlGEUEQ&#10;oQf/wOPSrG2x2ZQmavXpjSB4HGbmG2a+7EwtHtS6yrKCcRSDIM6trrhQcDpuRlMQziNrrC2Tghc5&#10;WC76vTmm2j55T4+DL0SAsEtRQel9k0rp8pIMusg2xMG72tagD7ItpG7xGeCmlpM4TqTBisNCiQ2t&#10;S8pvh7tRcL+8s0q6DLOXeTfnPZ+nu2Ss1HDQrWYgPHX+H/61t1rBJIHvl/AD5O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HzuZ78AAADbAAAADwAAAAAAAAAAAAAAAACh&#10;AgAAZHJzL2Rvd25yZXYueG1sUEsFBgAAAAAEAAQA+QAAAI0DAAAAAA==&#10;" strokecolor="red" strokeweight="2.25pt">
                    <v:stroke endarrow="open"/>
                  </v:shape>
                  <v:line id="Gerade Verbindung 55" o:spid="_x0000_s1068" style="position:absolute;flip:y;visibility:visible;mso-wrap-style:square" from="31487,31797" to="35775,3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qtzsQAAADbAAAADwAAAGRycy9kb3ducmV2LnhtbESP3WrCQBSE7wt9h+UUelN0t4FWja5S&#10;LAlSBPHnAQ7ZYxLMng3ZVZO37wqFXg4z8w2zWPW2ETfqfO1Yw/tYgSAunKm51HA6ZqMpCB+QDTaO&#10;ScNAHlbL56cFpsbdeU+3QyhFhLBPUUMVQptK6YuKLPqxa4mjd3adxRBlV0rT4T3CbSMTpT6lxZrj&#10;QoUtrSsqLoer1SB3cvZTqsy+Fc1uyHPlP7bfXuvXl/5rDiJQH/7Df+2N0ZBM4PEl/g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iq3OxAAAANsAAAAPAAAAAAAAAAAA&#10;AAAAAKECAABkcnMvZG93bnJldi54bWxQSwUGAAAAAAQABAD5AAAAkgMAAAAA&#10;" strokecolor="red" strokeweight="2.25pt"/>
                </v:group>
                <v:shape id="Gewinkelte Verbindung 68" o:spid="_x0000_s1069" type="#_x0000_t34" style="position:absolute;left:34743;top:35485;width:3832;height:0;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TRG8EAAADbAAAADwAAAGRycy9kb3ducmV2LnhtbERPz2uDMBS+F/o/hFfYrY16WIczigwG&#10;29iha0uht4d5MzLzIiat+t8vh8GOH9/vopptL+40+s6xgnSXgCBunO64VXA+vW6fQPiArLF3TAoW&#10;8lCV61WBuXYTf9H9GFoRQ9jnqMCEMORS+saQRb9zA3Hkvt1oMUQ4tlKPOMVw28ssSR6lxY5jg8GB&#10;Xgw1P8ebVbB/Z/N5ST/m1IZTfbgtvrvWXqmHzVw/gwg0h3/xn/tNK8ji2Pgl/gBZ/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hNEbwQAAANsAAAAPAAAAAAAAAAAAAAAA&#10;AKECAABkcnMvZG93bnJldi54bWxQSwUGAAAAAAQABAD5AAAAjwMAAAAA&#10;" strokecolor="#00b0f0" strokeweight="2.25pt">
                  <v:stroke endarrow="open"/>
                </v:shape>
                <v:group id="Gruppieren 71" o:spid="_x0000_s1070" style="position:absolute;left:53604;top:43115;width:24509;height:9225" coordorigin="53604,43035" coordsize="23108,1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Gruppieren 72" o:spid="_x0000_s1071" style="position:absolute;left:53604;top:43035;width:23075;height:6984" coordorigin="53604,43035" coordsize="23075,6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hteck 74" o:spid="_x0000_s1072" style="position:absolute;left:53604;top:46852;width:23075;height:31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6usUA&#10;AADbAAAADwAAAGRycy9kb3ducmV2LnhtbESPT2sCMRTE74V+h/CEXkSzKhTZGkUK6iK04L9Db4/N&#10;c7O4eQmbqNtv3whCj8PM/IaZLTrbiBu1oXasYDTMQBCXTtdcKTgeVoMpiBCRNTaOScEvBVjMX19m&#10;mGt35x3d9rESCcIhRwUmRp9LGUpDFsPQeeLknV1rMSbZVlK3eE9w28hxlr1LizWnBYOePg2Vl/3V&#10;KlhtTH8pt18nX4Tvsx0Xfr3p/yj11uuWHyAidfE//GwXWsFkBI8v6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43q6xQAAANsAAAAPAAAAAAAAAAAAAAAAAJgCAABkcnMv&#10;ZG93bnJldi54bWxQSwUGAAAAAAQABAD1AAAAigMAAAAA&#10;" filled="f" strokecolor="black [3213]" strokeweight="2pt">
                      <v:textbox>
                        <w:txbxContent>
                          <w:p w:rsidR="00227985" w:rsidRPr="008D229C" w:rsidRDefault="00227985" w:rsidP="00B32FC9">
                            <w:pPr>
                              <w:pStyle w:val="NormalWeb"/>
                              <w:jc w:val="center"/>
                            </w:pPr>
                            <w:r w:rsidRPr="008D229C">
                              <w:rPr>
                                <w:color w:val="FF0000"/>
                                <w:kern w:val="24"/>
                                <w:lang w:val="de-AT"/>
                              </w:rPr>
                              <w:t>NA</w:t>
                            </w:r>
                          </w:p>
                        </w:txbxContent>
                      </v:textbox>
                    </v:rect>
                    <v:rect id="Rechteck 75" o:spid="_x0000_s1073" style="position:absolute;left:53604;top:43035;width:23042;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4JPscA&#10;AADbAAAADwAAAGRycy9kb3ducmV2LnhtbESP3WrCQBSE7wt9h+UUvKsbFWqNbkQKLaIUrAqtd8fs&#10;yQ9mz6bZNaZv7xYEL4eZ+YaZzTtTiZYaV1pWMOhHIIhTq0vOFex378+vIJxH1lhZJgV/5GCePD7M&#10;MNb2wl/Ubn0uAoRdjAoK7+tYSpcWZND1bU0cvMw2Bn2QTS51g5cAN5UcRtGLNFhyWCiwpreC0tP2&#10;bBR8jH9Wbf17+j6e8+Vis84+14dqolTvqVtMQXjq/D18ay+1gtEQ/r+EHy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OCT7HAAAA2wAAAA8AAAAAAAAAAAAAAAAAmAIAAGRy&#10;cy9kb3ducmV2LnhtbFBLBQYAAAAABAAEAPUAAACMAwAAAAA=&#10;" fillcolor="#f2f2f2 [3052]" strokecolor="black [3213]" strokeweight="2pt">
                      <v:textbox>
                        <w:txbxContent>
                          <w:p w:rsidR="00227985" w:rsidRPr="008D229C" w:rsidRDefault="00227985" w:rsidP="00B32FC9">
                            <w:pPr>
                              <w:pStyle w:val="NormalWeb"/>
                              <w:jc w:val="center"/>
                            </w:pPr>
                            <w:r w:rsidRPr="008D229C">
                              <w:rPr>
                                <w:color w:val="000000" w:themeColor="text1"/>
                                <w:kern w:val="24"/>
                                <w:lang w:val="de-AT"/>
                              </w:rPr>
                              <w:t>Njësia e varësisë</w:t>
                            </w:r>
                          </w:p>
                        </w:txbxContent>
                      </v:textbox>
                    </v:rect>
                  </v:group>
                  <v:rect id="Rechteck 73" o:spid="_x0000_s1074" style="position:absolute;left:53604;top:50006;width:23108;height:3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1BVsUA&#10;AADbAAAADwAAAGRycy9kb3ducmV2LnhtbESPT2sCMRTE74V+h/CEXkSzVRDZGkUK1qWg4L9Db4/N&#10;c7O4eQmbVLff3ghCj8PM/IaZLTrbiCu1oXas4H2YgSAuna65UnA8rAZTECEia2wck4I/CrCYv77M&#10;MNfuxju67mMlEoRDjgpMjD6XMpSGLIah88TJO7vWYkyyraRu8ZbgtpGjLJtIizWnBYOePg2Vl/2v&#10;VbBam/5Sfm9Ovgjbsx0V/mvd/1HqrdctP0BE6uJ/+NkutILxGB5f0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UFWxQAAANsAAAAPAAAAAAAAAAAAAAAAAJgCAABkcnMv&#10;ZG93bnJldi54bWxQSwUGAAAAAAQABAD1AAAAigMAAAAA&#10;" filled="f" strokecolor="black [3213]" strokeweight="2pt">
                    <v:textbox>
                      <w:txbxContent>
                        <w:p w:rsidR="00227985" w:rsidRPr="008D229C" w:rsidRDefault="00227985" w:rsidP="00B32FC9">
                          <w:pPr>
                            <w:pStyle w:val="NormalWeb"/>
                            <w:jc w:val="center"/>
                          </w:pPr>
                          <w:r w:rsidRPr="008D229C">
                            <w:rPr>
                              <w:color w:val="00B0F0"/>
                              <w:kern w:val="24"/>
                              <w:lang w:val="de-AT"/>
                            </w:rPr>
                            <w:t>NZ</w:t>
                          </w:r>
                        </w:p>
                      </w:txbxContent>
                    </v:textbox>
                  </v:rect>
                </v:group>
                <v:shape id="Gewinkelte Verbindung 76" o:spid="_x0000_s1075" type="#_x0000_t34" style="position:absolute;left:53980;top:49342;width:3639;height:127;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BNw8QAAADbAAAADwAAAGRycy9kb3ducmV2LnhtbESPQWvCQBSE74X+h+UVvNVNqtQSXUMo&#10;CLb0oFEK3h7Z12xo9m3IbjT+e7cg9DjMzDfMKh9tK87U+8axgnSagCCunG64VnA8bJ7fQPiArLF1&#10;TAqu5CFfPz6sMNPuwns6l6EWEcI+QwUmhC6T0leGLPqp64ij9+N6iyHKvpa6x0uE21a+JMmrtNhw&#10;XDDY0buh6rccrILFB5uv7/RzTG04FLvh6ptT4ZWaPI3FEkSgMfyH7+2tVjCbw9+X+AP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EE3DxAAAANsAAAAPAAAAAAAAAAAA&#10;AAAAAKECAABkcnMvZG93bnJldi54bWxQSwUGAAAAAAQABAD5AAAAkgMAAAAA&#10;" strokecolor="#00b0f0" strokeweight="2.25pt">
                  <v:stroke endarrow="open"/>
                </v:shape>
                <v:group id="Gruppieren 86" o:spid="_x0000_s1076" style="position:absolute;left:21947;top:42199;width:23860;height:9419" coordorigin="21947,42099" coordsize="23109,104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group id="Gruppieren 87" o:spid="_x0000_s1077" style="position:absolute;left:21947;top:42099;width:23075;height:7200" coordorigin="21947,42100" coordsize="23075,7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Rechteck 89" o:spid="_x0000_s1078" style="position:absolute;left:21947;top:46132;width:23075;height:31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V2vMUA&#10;AADbAAAADwAAAGRycy9kb3ducmV2LnhtbESPT2sCMRTE74LfIbxCL6LZWii6GkUE6yK0UP8cvD02&#10;z83SzUvYpLr99qZQ8DjMzG+Y+bKzjbhSG2rHCl5GGQji0umaKwXHw2Y4AREissbGMSn4pQDLRb83&#10;x1y7G3/RdR8rkSAcclRgYvS5lKE0ZDGMnCdO3sW1FmOSbSV1i7cEt40cZ9mbtFhzWjDoaW2o/N7/&#10;WAWbrRms5O7j5IvwebHjwr9vB2elnp+61QxEpC4+wv/tQit4ncL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lXa8xQAAANsAAAAPAAAAAAAAAAAAAAAAAJgCAABkcnMv&#10;ZG93bnJldi54bWxQSwUGAAAAAAQABAD1AAAAigMAAAAA&#10;" filled="f" strokecolor="black [3213]" strokeweight="2pt">
                      <v:textbox>
                        <w:txbxContent>
                          <w:p w:rsidR="00227985" w:rsidRPr="008D229C" w:rsidRDefault="00227985" w:rsidP="00B32FC9">
                            <w:pPr>
                              <w:pStyle w:val="NormalWeb"/>
                              <w:jc w:val="center"/>
                            </w:pPr>
                            <w:r w:rsidRPr="008D229C">
                              <w:rPr>
                                <w:color w:val="FF0000"/>
                                <w:kern w:val="24"/>
                                <w:lang w:val="de-AT"/>
                              </w:rPr>
                              <w:t>NA</w:t>
                            </w:r>
                          </w:p>
                        </w:txbxContent>
                      </v:textbox>
                    </v:rect>
                    <v:rect id="Rechteck 90" o:spid="_x0000_s1079" style="position:absolute;left:21947;top:42100;width:23042;height:40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ZBr8MA&#10;AADbAAAADwAAAGRycy9kb3ducmV2LnhtbERPTWvCQBC9F/wPywjedGMRralrEKFFFMGqYHubZsck&#10;JDubZteY/vvuQejx8b4XSWcq0VLjCssKxqMIBHFqdcGZgvPpbfgCwnlkjZVlUvBLDpJl72mBsbZ3&#10;/qD26DMRQtjFqCD3vo6ldGlOBt3I1sSBu9rGoA+wyaRu8B7CTSWfo2gqDRYcGnKsaZ1TWh5vRsH7&#10;7HPb1j/l5fuWbVaH3XW/+6rmSg363eoVhKfO/4sf7o1WMAnrw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ZBr8MAAADbAAAADwAAAAAAAAAAAAAAAACYAgAAZHJzL2Rv&#10;d25yZXYueG1sUEsFBgAAAAAEAAQA9QAAAIgDAAAAAA==&#10;" fillcolor="#f2f2f2 [3052]" strokecolor="black [3213]" strokeweight="2pt">
                      <v:textbox>
                        <w:txbxContent>
                          <w:p w:rsidR="00227985" w:rsidRPr="008D229C" w:rsidRDefault="00227985" w:rsidP="00B32FC9">
                            <w:pPr>
                              <w:pStyle w:val="NormalWeb"/>
                              <w:jc w:val="center"/>
                            </w:pPr>
                            <w:r w:rsidRPr="008D229C">
                              <w:rPr>
                                <w:color w:val="000000" w:themeColor="text1"/>
                                <w:kern w:val="24"/>
                                <w:lang w:val="de-AT"/>
                              </w:rPr>
                              <w:t>Njësia e varësisë</w:t>
                            </w:r>
                          </w:p>
                        </w:txbxContent>
                      </v:textbox>
                    </v:rect>
                  </v:group>
                  <v:rect id="Rechteck 88" o:spid="_x0000_s1080" style="position:absolute;left:21947;top:49286;width:23109;height:3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x8UA&#10;AADbAAAADwAAAGRycy9kb3ducmV2LnhtbESPT2sCMRTE74V+h/CEXkSzihTZGkUK6iK04L9Db4/N&#10;c7O4eQmbqNtv3whCj8PM/IaZLTrbiBu1oXasYDTMQBCXTtdcKTgeVoMpiBCRNTaOScEvBVjMX19m&#10;mGt35x3d9rESCcIhRwUmRp9LGUpDFsPQeeLknV1rMSbZVlK3eE9w28hxlr1LizWnBYOePg2Vl/3V&#10;KlhtTH8pt18nX4Tvsx0Xfr3p/yj11uuWHyAidfE//GwXWsFkBI8v6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5QnHxQAAANsAAAAPAAAAAAAAAAAAAAAAAJgCAABkcnMv&#10;ZG93bnJldi54bWxQSwUGAAAAAAQABAD1AAAAigMAAAAA&#10;" filled="f" strokecolor="black [3213]" strokeweight="2pt">
                    <v:textbox>
                      <w:txbxContent>
                        <w:p w:rsidR="00227985" w:rsidRPr="008D229C" w:rsidRDefault="00227985" w:rsidP="00B32FC9">
                          <w:pPr>
                            <w:pStyle w:val="NormalWeb"/>
                            <w:jc w:val="center"/>
                          </w:pPr>
                          <w:r w:rsidRPr="008D229C">
                            <w:rPr>
                              <w:color w:val="00B0F0"/>
                              <w:kern w:val="24"/>
                              <w:lang w:val="de-AT"/>
                            </w:rPr>
                            <w:t>NZ</w:t>
                          </w:r>
                        </w:p>
                      </w:txbxContent>
                    </v:textbox>
                  </v:rect>
                </v:group>
                <v:shape id="Gewinkelte Verbindung 98" o:spid="_x0000_s1081" type="#_x0000_t34" style="position:absolute;left:21947;top:38581;width:11929;height:11565;rotation:18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NEwMEAAADbAAAADwAAAGRycy9kb3ducmV2LnhtbESPQWsCMRSE7wX/Q3iCl6JZpRVZjSKC&#10;sD12W+j1sXkmi5uXNYm6/ntTKPQ4zMw3zGY3uE7cKMTWs4L5rABB3HjdslHw/XWcrkDEhKyx80wK&#10;HhRhtx29bLDU/s6fdKuTERnCsUQFNqW+lDI2lhzGme+Js3fywWHKMhipA94z3HVyURRL6bDlvGCx&#10;p4Ol5lxfnYKL+Qjv5md5YVu9NjFwXdX7VqnJeNivQSQa0n/4r11pBW8L+P2Sf4D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A0TAwQAAANsAAAAPAAAAAAAAAAAAAAAA&#10;AKECAABkcnMvZG93bnJldi54bWxQSwUGAAAAAAQABAD5AAAAjwMAAAAA&#10;" adj="-7490" strokecolor="#00b0f0" strokeweight="2.25pt">
                  <v:stroke endarrow="open"/>
                </v:shape>
                <v:shape id="Gewinkelte Verbindung 109" o:spid="_x0000_s1082" type="#_x0000_t34" style="position:absolute;left:64431;top:37109;width:13682;height:13757;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ZDwsIAAADbAAAADwAAAGRycy9kb3ducmV2LnhtbESP3WrCQBSE7wu+w3KE3tUTtdQQXUUr&#10;pS1e+fMAh91jEsyeDdmtSd++Wyj0cpiZb5jVZnCNunMXai8appMMFIvxtpZSw+X89pSDCpHEUuOF&#10;NXxzgM169LCiwvpejnw/xVIliISCNFQxtgViMBU7ChPfsiTv6jtHMcmuRNtRn+CuwVmWvaCjWtJC&#10;RS2/Vmxupy+nweS97BBNyD4Pi3y2rz2/o9f6cTxsl6AiD/E//Nf+sBqe5/D7Jf0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ZDwsIAAADbAAAADwAAAAAAAAAAAAAA&#10;AAChAgAAZHJzL2Rvd25yZXYueG1sUEsFBgAAAAAEAAQA+QAAAJADAAAAAA==&#10;" adj="-7218" strokecolor="#00b0f0" strokeweight="2.25pt">
                  <v:stroke endarrow="open"/>
                </v:shape>
                <v:shape id="Gewinkelte Verbindung 114" o:spid="_x0000_s1083" type="#_x0000_t34" style="position:absolute;left:21947;top:34113;width:12214;height:13146;rotation:18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zytcMAAADbAAAADwAAAGRycy9kb3ducmV2LnhtbESPX2sCMRDE3wt+h7CCbzVXESlXo0ih&#10;WPCh/iv0cXvZ3oVeNkey6vXbG0Ho4zAzv2Hmy9636kwxucAGnsYFKOIqWMe1gePh7fEZVBJki21g&#10;MvBHCZaLwcMcSxsuvKPzXmqVIZxKNNCIdKXWqWrIYxqHjjh7PyF6lCxjrW3ES4b7Vk+KYqY9Os4L&#10;DXb02lD1uz95AzIpNlpc/PjeuhXqzzqu118bY0bDfvUCSqiX//C9/W4NTKdw+5J/gF5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c8rXDAAAA2wAAAA8AAAAAAAAAAAAA&#10;AAAAoQIAAGRycy9kb3ducmV2LnhtbFBLBQYAAAAABAAEAPkAAACRAwAAAAA=&#10;" adj="-4042" strokecolor="red" strokeweight="2.25pt">
                  <v:stroke endarrow="open"/>
                </v:shape>
                <v:shape id="Gewinkelte Verbindung 119" o:spid="_x0000_s1084" type="#_x0000_t34" style="position:absolute;left:64388;top:34113;width:13690;height:13866;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txOMYAAADbAAAADwAAAGRycy9kb3ducmV2LnhtbESPzW7CMBCE70i8g7VIvYFTRKsSMKgC&#10;teqh4v/CbRNvk5R4HWwXwtvXSJV6HM3MN5rpvDW1uJDzlWUFj4MEBHFudcWFgsP+rf8CwgdkjbVl&#10;UnAjD/NZtzPFVNsrb+myC4WIEPYpKihDaFIpfV6SQT+wDXH0vqwzGKJ0hdQOrxFuajlMkmdpsOK4&#10;UGJDi5Ly0+7HKNhnt89su34/uWxTjI8j/X1eNUulHnrt6wREoDb8h//aH1rB6AnuX+IPk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7cTjGAAAA2wAAAA8AAAAAAAAA&#10;AAAAAAAAoQIAAGRycy9kb3ducmV2LnhtbFBLBQYAAAAABAAEAPkAAACUAwAAAAA=&#10;" adj="-3607" strokecolor="red" strokeweight="2.25pt">
                  <v:stroke endarrow="open"/>
                </v:shape>
                <v:line id="Gerade Verbindung 125" o:spid="_x0000_s1085" style="position:absolute;visibility:visible;mso-wrap-style:square" from="3426,40050" to="94866,40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VKaMUAAADbAAAADwAAAGRycy9kb3ducmV2LnhtbESPQWvCQBSE7wX/w/KEXkrdKEXT1FVE&#10;EHpoAxrp+ZF9ZoPZtyG7ifHfu4VCj8PMfMOst6NtxECdrx0rmM8SEMSl0zVXCs7F4TUF4QOyxsYx&#10;KbiTh+1m8rTGTLsbH2k4hUpECPsMFZgQ2kxKXxqy6GeuJY7exXUWQ5RdJXWHtwi3jVwkyVJarDku&#10;GGxpb6i8nnqr4PJjXt5zLvN68V2s0q99P981uVLP03H3ASLQGP7Df+1PreBtCb9f4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0VKaMUAAADbAAAADwAAAAAAAAAA&#10;AAAAAAChAgAAZHJzL2Rvd25yZXYueG1sUEsFBgAAAAAEAAQA+QAAAJMDAAAAAA==&#10;" strokecolor="black [3213]" strokeweight="1.25pt">
                  <v:stroke dashstyle="3 1"/>
                </v:line>
                <v:line id="Gerade Verbindung 127" o:spid="_x0000_s1086" style="position:absolute;visibility:visible;mso-wrap-style:square" from="2515,28529" to="93955,2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nv88MAAADbAAAADwAAAGRycy9kb3ducmV2LnhtbESPQYvCMBSE78L+h/AW9iJrqojVrlFE&#10;WPCgBXXx/GieTdnmpTRR6783guBxmJlvmPmys7W4UusrxwqGgwQEceF0xaWCv+Pv9xSED8gaa8ek&#10;4E4elouP3hwz7W68p+shlCJC2GeowITQZFL6wpBFP3ANcfTOrrUYomxLqVu8Rbit5ShJJtJixXHB&#10;YENrQ8X/4WIVnE+mP8u5yKvR7phOt+vLcFXnSn19dqsfEIG68A6/2hutYJzC80v8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J7/PDAAAA2wAAAA8AAAAAAAAAAAAA&#10;AAAAoQIAAGRycy9kb3ducmV2LnhtbFBLBQYAAAAABAAEAPkAAACRAwAAAAA=&#10;" strokecolor="black [3213]" strokeweight="1.25pt">
                  <v:stroke dashstyle="3 1"/>
                </v:line>
                <v:line id="Gerade Verbindung 128" o:spid="_x0000_s1087" style="position:absolute;visibility:visible;mso-wrap-style:square" from="2797,12906" to="94237,1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Z7gcIAAADbAAAADwAAAGRycy9kb3ducmV2LnhtbERPy2rCQBTdF/yH4Ra6KXVikKrRUSQg&#10;dKEBH3R9yVwzoZk7ITOJ6d93FkKXh/Pe7EbbiIE6XztWMJsmIIhLp2uuFNyuh48lCB+QNTaOScEv&#10;edhtJy8bzLR78JmGS6hEDGGfoQITQptJ6UtDFv3UtcSRu7vOYoiwq6Tu8BHDbSPTJPmUFmuODQZb&#10;yg2VP5feKrh/m/dVwWVRp6frYnnM+9m+KZR6ex33axCBxvAvfrq/tIJ5HBu/xB8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Z7gcIAAADbAAAADwAAAAAAAAAAAAAA&#10;AAChAgAAZHJzL2Rvd25yZXYueG1sUEsFBgAAAAAEAAQA+QAAAJADAAAAAA==&#10;" strokecolor="black [3213]" strokeweight="1.25pt">
                  <v:stroke dashstyle="3 1"/>
                </v:line>
                <v:shape id="Textfeld 129" o:spid="_x0000_s1088" type="#_x0000_t202" style="position:absolute;left:2549;top:29006;width:11592;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227985" w:rsidRPr="008D229C" w:rsidRDefault="00227985" w:rsidP="00B32FC9">
                        <w:pPr>
                          <w:pStyle w:val="NormalWeb"/>
                        </w:pPr>
                        <w:r w:rsidRPr="008D229C">
                          <w:rPr>
                            <w:color w:val="000000" w:themeColor="text1"/>
                            <w:kern w:val="24"/>
                            <w:lang w:val="de-AT"/>
                          </w:rPr>
                          <w:t>Niveli 2</w:t>
                        </w:r>
                      </w:p>
                    </w:txbxContent>
                  </v:textbox>
                </v:shape>
                <v:shape id="Textfeld 131" o:spid="_x0000_s1089" type="#_x0000_t202" style="position:absolute;left:2797;top:13539;width:11585;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227985" w:rsidRPr="008D229C" w:rsidRDefault="00227985" w:rsidP="00B32FC9">
                        <w:pPr>
                          <w:pStyle w:val="NormalWeb"/>
                        </w:pPr>
                        <w:r w:rsidRPr="008D229C">
                          <w:rPr>
                            <w:color w:val="000000" w:themeColor="text1"/>
                            <w:kern w:val="24"/>
                            <w:lang w:val="de-AT"/>
                          </w:rPr>
                          <w:t>Niveli 1</w:t>
                        </w:r>
                      </w:p>
                    </w:txbxContent>
                  </v:textbox>
                </v:shape>
                <v:shape id="Gewinkelte Verbindung 136" o:spid="_x0000_s1090" type="#_x0000_t34" style="position:absolute;left:23071;top:48610;width:3639;height:127;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q7CcUAAADbAAAADwAAAGRycy9kb3ducmV2LnhtbESPQWvCQBSE7wX/w/KEXopuUloJ0VUk&#10;IpSC1KYePD6yzySafRuyG03/vSsUehxm5htmsRpMI67UudqygngagSAurK65VHD42U4SEM4ja2ws&#10;k4JfcrBajp4WmGp742+65r4UAcIuRQWV920qpSsqMuimtiUO3sl2Bn2QXSl1h7cAN418jaKZNFhz&#10;WKiwpayi4pL3RkFp9O748jXb7M9vJu4pS9rPXaHU83hYz0F4Gvx/+K/9oRW8x/D4En6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eq7CcUAAADbAAAADwAAAAAAAAAA&#10;AAAAAAChAgAAZHJzL2Rvd25yZXYueG1sUEsFBgAAAAAEAAQA+QAAAJMDAAAAAA==&#10;" adj="11446" strokecolor="#00b0f0" strokeweight="2.25pt">
                  <v:stroke endarrow="open"/>
                </v:shape>
                <v:shape id="Textfeld 56" o:spid="_x0000_s1091" type="#_x0000_t202" style="position:absolute;left:2515;top:42203;width:11591;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227985" w:rsidRPr="008D229C" w:rsidRDefault="00227985" w:rsidP="00B32FC9">
                        <w:pPr>
                          <w:pStyle w:val="NormalWeb"/>
                        </w:pPr>
                        <w:r w:rsidRPr="008D229C">
                          <w:rPr>
                            <w:color w:val="000000" w:themeColor="text1"/>
                            <w:kern w:val="24"/>
                            <w:lang w:val="de-AT"/>
                          </w:rPr>
                          <w:t>Niveli 3</w:t>
                        </w:r>
                      </w:p>
                    </w:txbxContent>
                  </v:textbox>
                </v:shape>
                <v:rect id="Rechteck 65" o:spid="_x0000_s1092" style="position:absolute;left:34165;top:23488;width:30270;height:2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Kk9sUA&#10;AADbAAAADwAAAGRycy9kb3ducmV2LnhtbESPT2sCMRTE74LfIbxCL6LZWiqyGkUE6yK0UP8cvD02&#10;z83SzUvYpLr99qZQ8DjMzG+Y+bKzjbhSG2rHCl5GGQji0umaKwXHw2Y4BREissbGMSn4pQDLRb83&#10;x1y7G3/RdR8rkSAcclRgYvS5lKE0ZDGMnCdO3sW1FmOSbSV1i7cEt40cZ9lEWqw5LRj0tDZUfu9/&#10;rILN1gxWcvdx8kX4vNhx4d+3g7NSz0/dagYiUhcf4f92oRW8vcL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oqT2xQAAANsAAAAPAAAAAAAAAAAAAAAAAJgCAABkcnMv&#10;ZG93bnJldi54bWxQSwUGAAAAAAQABAD1AAAAigMAAAAA&#10;" filled="f" strokecolor="black [3213]" strokeweight="2pt">
                  <v:textbox>
                    <w:txbxContent>
                      <w:p w:rsidR="00227985" w:rsidRPr="008D229C" w:rsidRDefault="00227985" w:rsidP="00B32FC9">
                        <w:pPr>
                          <w:pStyle w:val="NormalWeb"/>
                          <w:jc w:val="center"/>
                        </w:pPr>
                        <w:r w:rsidRPr="008D229C">
                          <w:rPr>
                            <w:color w:val="000000" w:themeColor="text1"/>
                            <w:kern w:val="24"/>
                            <w:lang w:val="de-AT"/>
                          </w:rPr>
                          <w:t xml:space="preserve">DP </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46" o:spid="_x0000_s1093" type="#_x0000_t67" style="position:absolute;left:81499;top:8697;width:14430;height:42814;rotation:18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RysQA&#10;AADbAAAADwAAAGRycy9kb3ducmV2LnhtbESPT2sCMRTE70K/Q3iCN81a2qVsjVJbBKEn/7Ti7bF5&#10;3Sy7eVmSVNdvbwTB4zAzv2Fmi9624kQ+1I4VTCcZCOLS6ZorBfvdavwGIkRkja1jUnChAIv502CG&#10;hXZn3tBpGyuRIBwKVGBi7AopQ2nIYpi4jjh5f85bjEn6SmqP5wS3rXzOslxarDktGOzo01DZbP+t&#10;gq98fTw0x6Xxm9WhCT+y/82/l0qNhv3HO4hIfXyE7+21VvD6Arcv6Qf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2UcrEAAAA2wAAAA8AAAAAAAAAAAAAAAAAmAIAAGRycy9k&#10;b3ducmV2LnhtbFBLBQYAAAAABAAEAPUAAACJAwAAAAA=&#10;" adj="17960" fillcolor="#f2f2f2 [3052]" stroked="f" strokeweight=".25pt">
                  <v:textbox style="layout-flow:vertical">
                    <w:txbxContent>
                      <w:p w:rsidR="00227985" w:rsidRPr="008D229C" w:rsidRDefault="00227985" w:rsidP="00B32FC9">
                        <w:pPr>
                          <w:pStyle w:val="NormalWeb"/>
                          <w:jc w:val="center"/>
                        </w:pPr>
                        <w:r w:rsidRPr="008D229C">
                          <w:rPr>
                            <w:color w:val="808080" w:themeColor="background1" w:themeShade="80"/>
                            <w:kern w:val="24"/>
                            <w:lang w:val="de-AT"/>
                          </w:rPr>
                          <w:t>Nga posht</w:t>
                        </w:r>
                        <w:r>
                          <w:rPr>
                            <w:color w:val="808080" w:themeColor="background1" w:themeShade="80"/>
                            <w:kern w:val="24"/>
                            <w:lang w:val="de-AT"/>
                          </w:rPr>
                          <w:t>ë</w:t>
                        </w:r>
                        <w:r w:rsidRPr="008D229C">
                          <w:rPr>
                            <w:color w:val="808080" w:themeColor="background1" w:themeShade="80"/>
                            <w:kern w:val="24"/>
                            <w:lang w:val="de-AT"/>
                          </w:rPr>
                          <w:t xml:space="preserve"> lart</w:t>
                        </w:r>
                      </w:p>
                    </w:txbxContent>
                  </v:textbox>
                </v:shape>
                <v:shape id="Gewinkelte Verbindung 48" o:spid="_x0000_s1094" type="#_x0000_t34" style="position:absolute;left:34161;top:21688;width:4;height:15421;rotation:18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siWMQAAADbAAAADwAAAGRycy9kb3ducmV2LnhtbESPQWvCQBSE74X+h+UVeim6sSUiqauI&#10;UuhRY8QeH9lnNph9G3a3Mf33bqHQ4zAz3zDL9Wg7MZAPrWMFs2kGgrh2uuVGQXX8mCxAhIissXNM&#10;Cn4owHr1+LDEQrsbH2goYyMShEOBCkyMfSFlqA1ZDFPXEyfv4rzFmKRvpPZ4S3Dbydcsm0uLLacF&#10;gz1tDdXX8tsqcC+zc7QHP6/Ol/3ua3O68vBWKfX8NG7eQUQa43/4r/2pFeQ5/H5JP0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iyJYxAAAANsAAAAPAAAAAAAAAAAA&#10;AAAAAKECAABkcnMvZG93bnJldi54bWxQSwUGAAAAAAQABAD5AAAAkgMAAAAA&#10;" adj="-47885790" strokecolor="#00b0f0" strokeweight="2.25pt">
                  <v:stroke endarrow="open"/>
                </v:shape>
                <w10:anchorlock/>
              </v:group>
            </w:pict>
          </mc:Fallback>
        </mc:AlternateContent>
      </w:r>
      <w:r w:rsidR="00DC37D0" w:rsidRPr="0022365C">
        <w:rPr>
          <w:rFonts w:ascii="Times New Roman" w:hAnsi="Times New Roman"/>
          <w:spacing w:val="-4"/>
          <w:sz w:val="24"/>
          <w:szCs w:val="24"/>
          <w:lang w:val="sq-AL"/>
        </w:rPr>
        <w:tab/>
      </w:r>
    </w:p>
    <w:p w:rsidR="00B32FC9" w:rsidRPr="0022365C" w:rsidRDefault="00B32FC9" w:rsidP="005D6369">
      <w:pPr>
        <w:pStyle w:val="Paragrafi"/>
        <w:ind w:firstLine="0"/>
        <w:rPr>
          <w:spacing w:val="-4"/>
          <w:sz w:val="2"/>
          <w:lang w:val="sq-AL"/>
        </w:rPr>
      </w:pPr>
    </w:p>
    <w:p w:rsidR="00A174A3" w:rsidRPr="0022365C" w:rsidRDefault="00A174A3" w:rsidP="005D6369">
      <w:pPr>
        <w:pStyle w:val="Paragrafi"/>
        <w:rPr>
          <w:spacing w:val="-4"/>
          <w:sz w:val="2"/>
          <w:lang w:val="sq-AL"/>
        </w:rPr>
        <w:sectPr w:rsidR="00A174A3" w:rsidRPr="0022365C" w:rsidSect="00A74AD9">
          <w:type w:val="continuous"/>
          <w:pgSz w:w="11907" w:h="16840" w:code="9"/>
          <w:pgMar w:top="720" w:right="1134" w:bottom="720" w:left="1134" w:header="851" w:footer="851" w:gutter="0"/>
          <w:cols w:space="720"/>
          <w:docGrid w:linePitch="360"/>
        </w:sectPr>
      </w:pPr>
      <w:bookmarkStart w:id="49" w:name="_Toc462756496"/>
      <w:bookmarkStart w:id="50" w:name="_Toc463951444"/>
    </w:p>
    <w:p w:rsidR="002E575E" w:rsidRDefault="002E575E" w:rsidP="005D6369">
      <w:pPr>
        <w:pStyle w:val="Paragrafi"/>
        <w:rPr>
          <w:spacing w:val="-4"/>
          <w:lang w:val="sq-AL"/>
        </w:rPr>
      </w:pPr>
    </w:p>
    <w:p w:rsidR="002E575E" w:rsidRDefault="002E575E" w:rsidP="005D6369">
      <w:pPr>
        <w:pStyle w:val="Paragrafi"/>
        <w:rPr>
          <w:spacing w:val="-4"/>
          <w:lang w:val="sq-AL"/>
        </w:rPr>
        <w:sectPr w:rsidR="002E575E" w:rsidSect="00A74AD9">
          <w:type w:val="continuous"/>
          <w:pgSz w:w="11907" w:h="16840" w:code="9"/>
          <w:pgMar w:top="720" w:right="1134" w:bottom="720" w:left="1134" w:header="851" w:footer="851" w:gutter="0"/>
          <w:cols w:space="454"/>
          <w:docGrid w:linePitch="360"/>
        </w:sectPr>
      </w:pPr>
    </w:p>
    <w:p w:rsidR="00B32FC9" w:rsidRPr="0022365C" w:rsidRDefault="005D6369" w:rsidP="005D6369">
      <w:pPr>
        <w:pStyle w:val="Paragrafi"/>
        <w:rPr>
          <w:spacing w:val="-4"/>
          <w:lang w:val="sq-AL"/>
        </w:rPr>
      </w:pPr>
      <w:r w:rsidRPr="0022365C">
        <w:rPr>
          <w:spacing w:val="-4"/>
          <w:lang w:val="sq-AL"/>
        </w:rPr>
        <w:lastRenderedPageBreak/>
        <w:t xml:space="preserve">5.1 </w:t>
      </w:r>
      <w:r w:rsidR="00B32FC9" w:rsidRPr="0022365C">
        <w:rPr>
          <w:spacing w:val="-4"/>
          <w:lang w:val="sq-AL"/>
        </w:rPr>
        <w:t>Proceset kryesore për raportim</w:t>
      </w:r>
      <w:bookmarkEnd w:id="49"/>
      <w:bookmarkEnd w:id="50"/>
    </w:p>
    <w:p w:rsidR="00B32FC9" w:rsidRPr="0022365C" w:rsidRDefault="00B32FC9" w:rsidP="005D6369">
      <w:pPr>
        <w:pStyle w:val="Paragrafi"/>
        <w:rPr>
          <w:spacing w:val="-4"/>
          <w:lang w:val="sq-AL"/>
        </w:rPr>
      </w:pPr>
      <w:bookmarkStart w:id="51" w:name="_Toc457544688"/>
      <w:bookmarkStart w:id="52" w:name="_Toc457545778"/>
      <w:bookmarkStart w:id="53" w:name="_Toc462668420"/>
      <w:bookmarkStart w:id="54" w:name="_Toc462732580"/>
      <w:bookmarkStart w:id="55" w:name="_Toc462732913"/>
      <w:bookmarkStart w:id="56" w:name="_Toc462733136"/>
      <w:bookmarkStart w:id="57" w:name="_Toc462736228"/>
      <w:bookmarkStart w:id="58" w:name="_Toc462753114"/>
      <w:bookmarkStart w:id="59" w:name="_Toc462753789"/>
      <w:bookmarkStart w:id="60" w:name="_Toc462756497"/>
      <w:r w:rsidRPr="0022365C">
        <w:rPr>
          <w:spacing w:val="-4"/>
          <w:lang w:val="sq-AL"/>
        </w:rPr>
        <w:t xml:space="preserve">Proceset kryesore për të cilat NZ duhet të raportojë (bazuar në </w:t>
      </w:r>
      <w:r w:rsidR="008233BA" w:rsidRPr="0022365C">
        <w:rPr>
          <w:spacing w:val="-4"/>
          <w:lang w:val="sq-AL"/>
        </w:rPr>
        <w:t>u</w:t>
      </w:r>
      <w:r w:rsidRPr="0022365C">
        <w:rPr>
          <w:spacing w:val="-4"/>
          <w:lang w:val="sq-AL"/>
        </w:rPr>
        <w:t xml:space="preserve">dhëzimin </w:t>
      </w:r>
      <w:r w:rsidR="007A3A69" w:rsidRPr="0022365C">
        <w:rPr>
          <w:spacing w:val="-4"/>
          <w:lang w:val="sq-AL"/>
        </w:rPr>
        <w:t xml:space="preserve">nr. </w:t>
      </w:r>
      <w:r w:rsidR="008233BA" w:rsidRPr="0022365C">
        <w:rPr>
          <w:spacing w:val="-4"/>
          <w:lang w:val="sq-AL"/>
        </w:rPr>
        <w:t xml:space="preserve">2, datë </w:t>
      </w:r>
      <w:r w:rsidRPr="0022365C">
        <w:rPr>
          <w:spacing w:val="-4"/>
          <w:lang w:val="sq-AL"/>
        </w:rPr>
        <w:t>6.2.2012</w:t>
      </w:r>
      <w:r w:rsidR="008233BA" w:rsidRPr="0022365C">
        <w:rPr>
          <w:spacing w:val="-4"/>
          <w:lang w:val="sq-AL"/>
        </w:rPr>
        <w:t>,</w:t>
      </w:r>
      <w:r w:rsidRPr="0022365C">
        <w:rPr>
          <w:spacing w:val="-4"/>
          <w:lang w:val="sq-AL"/>
        </w:rPr>
        <w:t xml:space="preserve"> </w:t>
      </w:r>
      <w:r w:rsidR="002F7E83" w:rsidRPr="0022365C">
        <w:rPr>
          <w:spacing w:val="-4"/>
          <w:lang w:val="sq-AL"/>
        </w:rPr>
        <w:t>“</w:t>
      </w:r>
      <w:r w:rsidRPr="0022365C">
        <w:rPr>
          <w:spacing w:val="-4"/>
          <w:lang w:val="sq-AL"/>
        </w:rPr>
        <w:t xml:space="preserve">Mbi </w:t>
      </w:r>
      <w:r w:rsidR="008233BA" w:rsidRPr="0022365C">
        <w:rPr>
          <w:spacing w:val="-4"/>
          <w:lang w:val="sq-AL"/>
        </w:rPr>
        <w:t>procedurat standarde për zbatimin e buxhetit</w:t>
      </w:r>
      <w:r w:rsidR="002F7E83" w:rsidRPr="0022365C">
        <w:rPr>
          <w:spacing w:val="-4"/>
          <w:lang w:val="sq-AL"/>
        </w:rPr>
        <w:t>”</w:t>
      </w:r>
      <w:r w:rsidRPr="0022365C">
        <w:rPr>
          <w:spacing w:val="-4"/>
          <w:lang w:val="sq-AL"/>
        </w:rPr>
        <w:t>)</w:t>
      </w:r>
      <w:r w:rsidR="008233BA" w:rsidRPr="0022365C">
        <w:rPr>
          <w:spacing w:val="-4"/>
          <w:lang w:val="sq-AL"/>
        </w:rPr>
        <w:t>,</w:t>
      </w:r>
      <w:r w:rsidRPr="0022365C">
        <w:rPr>
          <w:spacing w:val="-4"/>
          <w:lang w:val="sq-AL"/>
        </w:rPr>
        <w:t xml:space="preserve"> janë:</w:t>
      </w:r>
      <w:bookmarkEnd w:id="51"/>
      <w:bookmarkEnd w:id="52"/>
      <w:bookmarkEnd w:id="53"/>
      <w:bookmarkEnd w:id="54"/>
      <w:bookmarkEnd w:id="55"/>
      <w:bookmarkEnd w:id="56"/>
      <w:bookmarkEnd w:id="57"/>
      <w:bookmarkEnd w:id="58"/>
      <w:bookmarkEnd w:id="59"/>
      <w:bookmarkEnd w:id="60"/>
      <w:r w:rsidRPr="0022365C">
        <w:rPr>
          <w:spacing w:val="-4"/>
          <w:lang w:val="sq-AL"/>
        </w:rPr>
        <w:t xml:space="preserve"> </w:t>
      </w:r>
    </w:p>
    <w:p w:rsidR="00B32FC9" w:rsidRPr="0022365C" w:rsidRDefault="005D6369" w:rsidP="005D6369">
      <w:pPr>
        <w:pStyle w:val="Paragrafi"/>
        <w:rPr>
          <w:spacing w:val="-4"/>
          <w:lang w:val="sq-AL"/>
        </w:rPr>
      </w:pPr>
      <w:r w:rsidRPr="0022365C">
        <w:rPr>
          <w:spacing w:val="-4"/>
          <w:lang w:val="sq-AL"/>
        </w:rPr>
        <w:t xml:space="preserve">1. </w:t>
      </w:r>
      <w:r w:rsidR="00B32FC9" w:rsidRPr="0022365C">
        <w:rPr>
          <w:spacing w:val="-4"/>
          <w:lang w:val="sq-AL"/>
        </w:rPr>
        <w:t>Detyrat e raportimit te NA (paragr. 48);</w:t>
      </w:r>
    </w:p>
    <w:p w:rsidR="00B32FC9" w:rsidRPr="0022365C" w:rsidRDefault="005D6369" w:rsidP="005D6369">
      <w:pPr>
        <w:pStyle w:val="Paragrafi"/>
        <w:rPr>
          <w:spacing w:val="-4"/>
          <w:lang w:val="sq-AL"/>
        </w:rPr>
      </w:pPr>
      <w:r w:rsidRPr="0022365C">
        <w:rPr>
          <w:spacing w:val="-4"/>
          <w:lang w:val="sq-AL"/>
        </w:rPr>
        <w:t xml:space="preserve">2. </w:t>
      </w:r>
      <w:r w:rsidR="00B32FC9" w:rsidRPr="0022365C">
        <w:rPr>
          <w:spacing w:val="-4"/>
          <w:lang w:val="sq-AL"/>
        </w:rPr>
        <w:t>Ndarja e fondeve buxhetore (paragr. 57 etj.);</w:t>
      </w:r>
    </w:p>
    <w:p w:rsidR="00B32FC9" w:rsidRPr="0022365C" w:rsidRDefault="005D6369" w:rsidP="005D6369">
      <w:pPr>
        <w:pStyle w:val="Paragrafi"/>
        <w:rPr>
          <w:spacing w:val="-4"/>
          <w:lang w:val="sq-AL"/>
        </w:rPr>
      </w:pPr>
      <w:r w:rsidRPr="0022365C">
        <w:rPr>
          <w:spacing w:val="-4"/>
          <w:lang w:val="sq-AL"/>
        </w:rPr>
        <w:t xml:space="preserve">3. </w:t>
      </w:r>
      <w:r w:rsidR="00B32FC9" w:rsidRPr="0022365C">
        <w:rPr>
          <w:spacing w:val="-4"/>
          <w:lang w:val="sq-AL"/>
        </w:rPr>
        <w:t>Rialokimi i fondeve buxhetore (paragr. 75);</w:t>
      </w:r>
    </w:p>
    <w:p w:rsidR="00B32FC9" w:rsidRPr="0022365C" w:rsidRDefault="005D6369" w:rsidP="005D6369">
      <w:pPr>
        <w:pStyle w:val="Paragrafi"/>
        <w:rPr>
          <w:spacing w:val="-4"/>
          <w:lang w:val="sq-AL"/>
        </w:rPr>
      </w:pPr>
      <w:r w:rsidRPr="0022365C">
        <w:rPr>
          <w:spacing w:val="-4"/>
          <w:lang w:val="sq-AL"/>
        </w:rPr>
        <w:lastRenderedPageBreak/>
        <w:t xml:space="preserve">4. </w:t>
      </w:r>
      <w:r w:rsidR="00B32FC9" w:rsidRPr="0022365C">
        <w:rPr>
          <w:spacing w:val="-4"/>
          <w:lang w:val="sq-AL"/>
        </w:rPr>
        <w:t>Parashikimi i pagesave dhe arkëtimeve - lëvizja e parasë në arkë (paragr. 134, 136);</w:t>
      </w:r>
    </w:p>
    <w:p w:rsidR="00B32FC9" w:rsidRPr="0022365C" w:rsidRDefault="005D6369" w:rsidP="005D6369">
      <w:pPr>
        <w:pStyle w:val="Paragrafi"/>
        <w:rPr>
          <w:spacing w:val="-4"/>
          <w:lang w:val="sq-AL"/>
        </w:rPr>
      </w:pPr>
      <w:r w:rsidRPr="0022365C">
        <w:rPr>
          <w:spacing w:val="-4"/>
          <w:lang w:val="sq-AL"/>
        </w:rPr>
        <w:t xml:space="preserve">5. </w:t>
      </w:r>
      <w:r w:rsidR="00B32FC9" w:rsidRPr="0022365C">
        <w:rPr>
          <w:spacing w:val="-4"/>
          <w:lang w:val="sq-AL"/>
        </w:rPr>
        <w:t>Ndërmarrja e angazhimeve dhe kryerja e shpenzimeve publike (paragr. 141 etj.);</w:t>
      </w:r>
    </w:p>
    <w:p w:rsidR="00B32FC9" w:rsidRPr="0022365C" w:rsidRDefault="005D6369" w:rsidP="005D6369">
      <w:pPr>
        <w:pStyle w:val="Paragrafi"/>
        <w:rPr>
          <w:spacing w:val="-4"/>
          <w:lang w:val="sq-AL"/>
        </w:rPr>
      </w:pPr>
      <w:r w:rsidRPr="0022365C">
        <w:rPr>
          <w:spacing w:val="-4"/>
          <w:lang w:val="sq-AL"/>
        </w:rPr>
        <w:t xml:space="preserve">6. </w:t>
      </w:r>
      <w:r w:rsidR="00B32FC9" w:rsidRPr="0022365C">
        <w:rPr>
          <w:spacing w:val="-4"/>
          <w:lang w:val="sq-AL"/>
        </w:rPr>
        <w:t>Rakordimi mujor i shpenzimeve (paragr. 172);</w:t>
      </w:r>
    </w:p>
    <w:p w:rsidR="00B32FC9" w:rsidRPr="0022365C" w:rsidRDefault="005D6369" w:rsidP="005D6369">
      <w:pPr>
        <w:pStyle w:val="Paragrafi"/>
        <w:rPr>
          <w:spacing w:val="-4"/>
          <w:lang w:val="sq-AL"/>
        </w:rPr>
      </w:pPr>
      <w:r w:rsidRPr="0022365C">
        <w:rPr>
          <w:spacing w:val="-4"/>
          <w:lang w:val="sq-AL"/>
        </w:rPr>
        <w:t xml:space="preserve">7. </w:t>
      </w:r>
      <w:r w:rsidR="00B32FC9" w:rsidRPr="0022365C">
        <w:rPr>
          <w:spacing w:val="-4"/>
          <w:lang w:val="sq-AL"/>
        </w:rPr>
        <w:t>Rakordimi mujor i të ardhurave (paragr. 207).</w:t>
      </w:r>
    </w:p>
    <w:p w:rsidR="006F3B63" w:rsidRDefault="006F3B63" w:rsidP="005D6369">
      <w:pPr>
        <w:pStyle w:val="Paragrafi"/>
        <w:rPr>
          <w:spacing w:val="-4"/>
          <w:lang w:val="sq-AL"/>
        </w:rPr>
      </w:pPr>
      <w:bookmarkStart w:id="61" w:name="_Toc462756498"/>
      <w:bookmarkStart w:id="62" w:name="_Toc463951445"/>
    </w:p>
    <w:p w:rsidR="006F3B63" w:rsidRDefault="006F3B63" w:rsidP="005D6369">
      <w:pPr>
        <w:pStyle w:val="Paragrafi"/>
        <w:rPr>
          <w:spacing w:val="-4"/>
          <w:lang w:val="sq-AL"/>
        </w:rPr>
      </w:pPr>
    </w:p>
    <w:p w:rsidR="00B32FC9" w:rsidRPr="0022365C" w:rsidRDefault="005D6369" w:rsidP="005D6369">
      <w:pPr>
        <w:pStyle w:val="Paragrafi"/>
        <w:rPr>
          <w:spacing w:val="-4"/>
          <w:lang w:val="sq-AL"/>
        </w:rPr>
      </w:pPr>
      <w:r w:rsidRPr="0022365C">
        <w:rPr>
          <w:spacing w:val="-4"/>
          <w:lang w:val="sq-AL"/>
        </w:rPr>
        <w:lastRenderedPageBreak/>
        <w:t xml:space="preserve">6. </w:t>
      </w:r>
      <w:r w:rsidR="00B32FC9" w:rsidRPr="0022365C">
        <w:rPr>
          <w:spacing w:val="-4"/>
          <w:lang w:val="sq-AL"/>
        </w:rPr>
        <w:t>MJETET DHE INSTRUMENTET E KONTROLLIT</w:t>
      </w:r>
      <w:bookmarkEnd w:id="61"/>
      <w:bookmarkEnd w:id="62"/>
    </w:p>
    <w:p w:rsidR="00B32FC9" w:rsidRPr="0022365C" w:rsidRDefault="00B32FC9" w:rsidP="005D6369">
      <w:pPr>
        <w:pStyle w:val="Paragrafi"/>
        <w:rPr>
          <w:spacing w:val="-4"/>
          <w:lang w:val="sq-AL"/>
        </w:rPr>
      </w:pPr>
      <w:r w:rsidRPr="0022365C">
        <w:rPr>
          <w:spacing w:val="-4"/>
          <w:lang w:val="sq-AL"/>
        </w:rPr>
        <w:t xml:space="preserve">Meqenëse NZ e të gjitha niveleve ushtrojnë funksione kontrolli, ata duhet t’i njohin mjetet dhe instrumentet kryesore të kontrollit. </w:t>
      </w:r>
    </w:p>
    <w:p w:rsidR="00B32FC9" w:rsidRPr="0022365C" w:rsidRDefault="00C42342" w:rsidP="005D6369">
      <w:pPr>
        <w:pStyle w:val="Paragrafi"/>
        <w:rPr>
          <w:spacing w:val="-4"/>
          <w:lang w:val="sq-AL"/>
        </w:rPr>
      </w:pPr>
      <w:bookmarkStart w:id="63" w:name="_Toc462756499"/>
      <w:bookmarkStart w:id="64" w:name="_Toc463951446"/>
      <w:r w:rsidRPr="0022365C">
        <w:rPr>
          <w:spacing w:val="-4"/>
          <w:lang w:val="sq-AL"/>
        </w:rPr>
        <w:t xml:space="preserve">6.1 </w:t>
      </w:r>
      <w:r w:rsidR="008233BA" w:rsidRPr="0022365C">
        <w:rPr>
          <w:spacing w:val="-4"/>
          <w:lang w:val="sq-AL"/>
        </w:rPr>
        <w:t>Instrumentet</w:t>
      </w:r>
      <w:r w:rsidR="00B32FC9" w:rsidRPr="0022365C">
        <w:rPr>
          <w:spacing w:val="-4"/>
          <w:lang w:val="sq-AL"/>
        </w:rPr>
        <w:t xml:space="preserve"> strategjikë të kontrollit</w:t>
      </w:r>
      <w:bookmarkEnd w:id="63"/>
      <w:bookmarkEnd w:id="64"/>
    </w:p>
    <w:p w:rsidR="00B32FC9" w:rsidRPr="0022365C" w:rsidRDefault="00B32FC9" w:rsidP="005D6369">
      <w:pPr>
        <w:pStyle w:val="Paragrafi"/>
        <w:rPr>
          <w:spacing w:val="-4"/>
          <w:lang w:val="sq-AL"/>
        </w:rPr>
      </w:pPr>
      <w:r w:rsidRPr="0022365C">
        <w:rPr>
          <w:spacing w:val="-4"/>
          <w:lang w:val="sq-AL"/>
        </w:rPr>
        <w:t>Me qëllim përmbushjen e kërkesave për një kontroll modern, NZ duhet të përdorin instrumente të ndryshme. Instrumentet më të rëndësishme të kontrollit janë listuar si më poshtë:</w:t>
      </w:r>
    </w:p>
    <w:p w:rsidR="00245500" w:rsidRPr="0022365C" w:rsidRDefault="00C42342" w:rsidP="00D738CE">
      <w:pPr>
        <w:pStyle w:val="Paragrafi"/>
        <w:rPr>
          <w:spacing w:val="-4"/>
          <w:lang w:val="sq-AL"/>
        </w:rPr>
      </w:pPr>
      <w:bookmarkStart w:id="65" w:name="_Toc462756500"/>
      <w:bookmarkStart w:id="66" w:name="_Toc463951447"/>
      <w:r w:rsidRPr="0022365C">
        <w:rPr>
          <w:spacing w:val="-4"/>
          <w:lang w:val="sq-AL"/>
        </w:rPr>
        <w:t xml:space="preserve">6.1.1 </w:t>
      </w:r>
      <w:r w:rsidR="00B32FC9" w:rsidRPr="0022365C">
        <w:rPr>
          <w:spacing w:val="-4"/>
          <w:lang w:val="sq-AL"/>
        </w:rPr>
        <w:t>Analiza e riskut</w:t>
      </w:r>
      <w:bookmarkEnd w:id="65"/>
      <w:bookmarkEnd w:id="66"/>
    </w:p>
    <w:p w:rsidR="00B32FC9" w:rsidRPr="0022365C" w:rsidRDefault="00B32FC9" w:rsidP="005D6369">
      <w:pPr>
        <w:pStyle w:val="Paragrafi"/>
        <w:rPr>
          <w:spacing w:val="-4"/>
          <w:lang w:val="sq-AL"/>
        </w:rPr>
      </w:pPr>
      <w:r w:rsidRPr="0022365C">
        <w:rPr>
          <w:spacing w:val="-4"/>
          <w:lang w:val="sq-AL"/>
        </w:rPr>
        <w:t>NZ, ka përgjegjësi për menaxhimin e riskut të strukturës që ai drejton. Në zbatim të nenit 10 të ligjit të MFK</w:t>
      </w:r>
      <w:r w:rsidR="008233BA" w:rsidRPr="0022365C">
        <w:rPr>
          <w:spacing w:val="-4"/>
          <w:lang w:val="sq-AL"/>
        </w:rPr>
        <w:t>-së</w:t>
      </w:r>
      <w:r w:rsidRPr="0022365C">
        <w:rPr>
          <w:spacing w:val="-4"/>
          <w:lang w:val="sq-AL"/>
        </w:rPr>
        <w:t>, i ndryshuar, NZ duhet të ngarkojë një punonjës nga struktura e vet për kryerjen e detyrës së koordinatorit të deleguar për menaxhimit financiar dhe kontrollin dhe koordinimin e riskut. Këto detyra duhet të përcaktohen qartësisht nga NA.</w:t>
      </w:r>
    </w:p>
    <w:p w:rsidR="00B32FC9" w:rsidRPr="0022365C" w:rsidRDefault="00B32FC9" w:rsidP="005D6369">
      <w:pPr>
        <w:pStyle w:val="Paragrafi"/>
        <w:rPr>
          <w:spacing w:val="-4"/>
          <w:lang w:val="sq-AL"/>
        </w:rPr>
      </w:pPr>
      <w:r w:rsidRPr="0022365C">
        <w:rPr>
          <w:spacing w:val="-4"/>
          <w:lang w:val="sq-AL"/>
        </w:rPr>
        <w:t>Disa nga detyrat e koordinatorit të deleguar për menaxhimin financiar dhe kontrollin e menaxhimin e riskut janë:</w:t>
      </w:r>
    </w:p>
    <w:p w:rsidR="00B32FC9" w:rsidRPr="0022365C" w:rsidRDefault="00C42342" w:rsidP="005D6369">
      <w:pPr>
        <w:pStyle w:val="Paragrafi"/>
        <w:rPr>
          <w:spacing w:val="-4"/>
          <w:lang w:val="sq-AL"/>
        </w:rPr>
      </w:pPr>
      <w:r w:rsidRPr="0022365C">
        <w:rPr>
          <w:spacing w:val="-4"/>
          <w:lang w:val="sq-AL"/>
        </w:rPr>
        <w:t xml:space="preserve">a) </w:t>
      </w:r>
      <w:r w:rsidR="00B32FC9" w:rsidRPr="0022365C">
        <w:rPr>
          <w:spacing w:val="-4"/>
          <w:lang w:val="sq-AL"/>
        </w:rPr>
        <w:t xml:space="preserve">ndihmon NA në procesin e përgatitjes së </w:t>
      </w:r>
      <w:r w:rsidR="00982320" w:rsidRPr="0022365C">
        <w:rPr>
          <w:spacing w:val="-4"/>
          <w:lang w:val="sq-AL"/>
        </w:rPr>
        <w:t xml:space="preserve">raportit vjetor </w:t>
      </w:r>
      <w:r w:rsidR="00B32FC9" w:rsidRPr="0022365C">
        <w:rPr>
          <w:spacing w:val="-4"/>
          <w:lang w:val="sq-AL"/>
        </w:rPr>
        <w:t>për kontrollin e brendshëm;</w:t>
      </w:r>
    </w:p>
    <w:p w:rsidR="00B32FC9" w:rsidRPr="0022365C" w:rsidRDefault="00C42342" w:rsidP="005D6369">
      <w:pPr>
        <w:pStyle w:val="Paragrafi"/>
        <w:rPr>
          <w:spacing w:val="-4"/>
          <w:lang w:val="sq-AL"/>
        </w:rPr>
      </w:pPr>
      <w:r w:rsidRPr="0022365C">
        <w:rPr>
          <w:spacing w:val="-4"/>
          <w:lang w:val="sq-AL"/>
        </w:rPr>
        <w:t xml:space="preserve">b) </w:t>
      </w:r>
      <w:r w:rsidR="00B32FC9" w:rsidRPr="0022365C">
        <w:rPr>
          <w:spacing w:val="-4"/>
          <w:lang w:val="sq-AL"/>
        </w:rPr>
        <w:t>ndihmon strukturat e tjera të njësisë gjatë procesit të hartimit të hartës së proceseve, manualit të proceseve të punës dhe gjurmës së auditit;</w:t>
      </w:r>
    </w:p>
    <w:p w:rsidR="00B32FC9" w:rsidRPr="0022365C" w:rsidRDefault="00C42342" w:rsidP="005D6369">
      <w:pPr>
        <w:pStyle w:val="Paragrafi"/>
        <w:rPr>
          <w:spacing w:val="-4"/>
          <w:lang w:val="sq-AL"/>
        </w:rPr>
      </w:pPr>
      <w:r w:rsidRPr="0022365C">
        <w:rPr>
          <w:spacing w:val="-4"/>
          <w:lang w:val="sq-AL"/>
        </w:rPr>
        <w:t xml:space="preserve">c) </w:t>
      </w:r>
      <w:r w:rsidR="00B32FC9" w:rsidRPr="0022365C">
        <w:rPr>
          <w:spacing w:val="-4"/>
          <w:lang w:val="sq-AL"/>
        </w:rPr>
        <w:t>ndihmon strukturat e tjera të njësisë gjatë procesit të përgatitjes së regjistrit të risqeve;</w:t>
      </w:r>
    </w:p>
    <w:p w:rsidR="00B32FC9" w:rsidRPr="0022365C" w:rsidRDefault="00C42342" w:rsidP="005D6369">
      <w:pPr>
        <w:pStyle w:val="Paragrafi"/>
        <w:rPr>
          <w:spacing w:val="-4"/>
          <w:lang w:val="sq-AL"/>
        </w:rPr>
      </w:pPr>
      <w:r w:rsidRPr="0022365C">
        <w:rPr>
          <w:spacing w:val="-4"/>
          <w:lang w:val="sq-AL"/>
        </w:rPr>
        <w:t xml:space="preserve">d) </w:t>
      </w:r>
      <w:r w:rsidR="00B32FC9" w:rsidRPr="0022365C">
        <w:rPr>
          <w:spacing w:val="-4"/>
          <w:lang w:val="sq-AL"/>
        </w:rPr>
        <w:t>në rolin e koordinatorit të deleguar të riskut ka përgjegjësi për mbledhjen e regjistrave të risqeve të të gjithë strukturave të njësisë publike, së bashku me planet e veprimit dhe përgatit një regjistër risku dhe plan veprimi të konsoliduar për njësinë publike, për risqet më prioritare që nuk mund të menaxhohen nga vetë struktura;</w:t>
      </w:r>
    </w:p>
    <w:p w:rsidR="00B32FC9" w:rsidRPr="0022365C" w:rsidRDefault="00C42342" w:rsidP="005D6369">
      <w:pPr>
        <w:pStyle w:val="Paragrafi"/>
        <w:rPr>
          <w:spacing w:val="-4"/>
          <w:lang w:val="sq-AL"/>
        </w:rPr>
      </w:pPr>
      <w:r w:rsidRPr="0022365C">
        <w:rPr>
          <w:spacing w:val="-4"/>
          <w:lang w:val="sq-AL"/>
        </w:rPr>
        <w:t xml:space="preserve">e) </w:t>
      </w:r>
      <w:r w:rsidR="00B32FC9" w:rsidRPr="0022365C">
        <w:rPr>
          <w:spacing w:val="-4"/>
          <w:lang w:val="sq-AL"/>
        </w:rPr>
        <w:t>bazuar në matricën e risqeve, si dhe në planet e veprimit të çdo drejtorie përgatit raportin për menaxhimin e risqeve për GMS;</w:t>
      </w:r>
    </w:p>
    <w:p w:rsidR="00B32FC9" w:rsidRPr="0022365C" w:rsidRDefault="00C42342" w:rsidP="005D6369">
      <w:pPr>
        <w:pStyle w:val="Paragrafi"/>
        <w:rPr>
          <w:spacing w:val="-4"/>
          <w:lang w:val="sq-AL"/>
        </w:rPr>
      </w:pPr>
      <w:r w:rsidRPr="0022365C">
        <w:rPr>
          <w:spacing w:val="-4"/>
          <w:lang w:val="sq-AL"/>
        </w:rPr>
        <w:t xml:space="preserve">f) </w:t>
      </w:r>
      <w:r w:rsidR="00B32FC9" w:rsidRPr="0022365C">
        <w:rPr>
          <w:spacing w:val="-4"/>
          <w:lang w:val="sq-AL"/>
        </w:rPr>
        <w:t>mban lidhje të vazhdueshme me DH/MFK;</w:t>
      </w:r>
    </w:p>
    <w:p w:rsidR="00B32FC9" w:rsidRPr="0022365C" w:rsidRDefault="00C42342" w:rsidP="005D6369">
      <w:pPr>
        <w:pStyle w:val="Paragrafi"/>
        <w:rPr>
          <w:spacing w:val="-4"/>
          <w:lang w:val="sq-AL"/>
        </w:rPr>
      </w:pPr>
      <w:r w:rsidRPr="0022365C">
        <w:rPr>
          <w:spacing w:val="-4"/>
          <w:lang w:val="sq-AL"/>
        </w:rPr>
        <w:t xml:space="preserve">g) </w:t>
      </w:r>
      <w:r w:rsidR="00B32FC9" w:rsidRPr="0022365C">
        <w:rPr>
          <w:spacing w:val="-4"/>
          <w:lang w:val="sq-AL"/>
        </w:rPr>
        <w:t>trajnohet në fushën e MFK</w:t>
      </w:r>
      <w:r w:rsidR="00C17C60" w:rsidRPr="0022365C">
        <w:rPr>
          <w:spacing w:val="-4"/>
          <w:lang w:val="sq-AL"/>
        </w:rPr>
        <w:t>-së</w:t>
      </w:r>
      <w:r w:rsidR="00B32FC9" w:rsidRPr="0022365C">
        <w:rPr>
          <w:spacing w:val="-4"/>
          <w:lang w:val="sq-AL"/>
        </w:rPr>
        <w:t xml:space="preserve"> dhe MR</w:t>
      </w:r>
      <w:r w:rsidR="00C17C60" w:rsidRPr="0022365C">
        <w:rPr>
          <w:spacing w:val="-4"/>
          <w:lang w:val="sq-AL"/>
        </w:rPr>
        <w:t>-së</w:t>
      </w:r>
      <w:r w:rsidR="00B32FC9" w:rsidRPr="0022365C">
        <w:rPr>
          <w:spacing w:val="-4"/>
          <w:lang w:val="sq-AL"/>
        </w:rPr>
        <w:t xml:space="preserve"> është në rolin e trajnuesit për gjithë strukturat e tjera për fushat që lidhen me MFK</w:t>
      </w:r>
      <w:r w:rsidR="007B02FB" w:rsidRPr="0022365C">
        <w:rPr>
          <w:spacing w:val="-4"/>
          <w:lang w:val="sq-AL"/>
        </w:rPr>
        <w:t>-në</w:t>
      </w:r>
      <w:r w:rsidR="00B32FC9" w:rsidRPr="0022365C">
        <w:rPr>
          <w:spacing w:val="-4"/>
          <w:lang w:val="sq-AL"/>
        </w:rPr>
        <w:t xml:space="preserve">. </w:t>
      </w:r>
    </w:p>
    <w:p w:rsidR="00B32FC9" w:rsidRPr="0022365C" w:rsidRDefault="00B32FC9" w:rsidP="00C42342">
      <w:pPr>
        <w:pStyle w:val="Paragrafi"/>
        <w:rPr>
          <w:spacing w:val="-4"/>
          <w:lang w:val="sq-AL"/>
        </w:rPr>
      </w:pPr>
      <w:r w:rsidRPr="0022365C">
        <w:rPr>
          <w:spacing w:val="-4"/>
          <w:lang w:val="sq-AL"/>
        </w:rPr>
        <w:t xml:space="preserve">Në bazë të madhësisë së njësisë publike, në përputhje me kompetencat ligjore, NZ është përgjegjës për përmbushjen e objektivave që lidhen me riskun. Gjithashtu, NZ e çdo njësie publike në bashkëpunim me drejtuesit brenda njësive publike përkatëse duhet të rendisin në mënyrë hierarkike llojet e ndryshme të riskut dhe mbi këtë bazë të </w:t>
      </w:r>
      <w:r w:rsidRPr="0022365C">
        <w:rPr>
          <w:spacing w:val="-4"/>
          <w:lang w:val="sq-AL"/>
        </w:rPr>
        <w:lastRenderedPageBreak/>
        <w:t xml:space="preserve">përcaktojnë se deri në çfarë niveli duhet të ndërtohet regjistri i riskut. NA është </w:t>
      </w:r>
      <w:r w:rsidR="007B02FB" w:rsidRPr="0022365C">
        <w:rPr>
          <w:spacing w:val="-4"/>
          <w:lang w:val="sq-AL"/>
        </w:rPr>
        <w:t>përgjegjës</w:t>
      </w:r>
      <w:r w:rsidRPr="0022365C">
        <w:rPr>
          <w:spacing w:val="-4"/>
          <w:lang w:val="sq-AL"/>
        </w:rPr>
        <w:t xml:space="preserve"> për menaxhimin e riskut në rolin e koordinatorit të riskut. Për më shumë, në lidhje me menaxhimin e riskut, referojuni </w:t>
      </w:r>
      <w:r w:rsidR="007B02FB" w:rsidRPr="0022365C">
        <w:rPr>
          <w:spacing w:val="-4"/>
          <w:lang w:val="sq-AL"/>
        </w:rPr>
        <w:t>u</w:t>
      </w:r>
      <w:r w:rsidRPr="0022365C">
        <w:rPr>
          <w:spacing w:val="-4"/>
          <w:lang w:val="sq-AL"/>
        </w:rPr>
        <w:t xml:space="preserve">dhëzimit </w:t>
      </w:r>
      <w:r w:rsidR="007A3A69" w:rsidRPr="0022365C">
        <w:rPr>
          <w:spacing w:val="-4"/>
          <w:lang w:val="sq-AL"/>
        </w:rPr>
        <w:t xml:space="preserve">nr. </w:t>
      </w:r>
      <w:r w:rsidRPr="0022365C">
        <w:rPr>
          <w:spacing w:val="-4"/>
          <w:lang w:val="sq-AL"/>
        </w:rPr>
        <w:t xml:space="preserve">16, datë 20.7.2016, </w:t>
      </w:r>
      <w:r w:rsidR="002F7E83" w:rsidRPr="0022365C">
        <w:rPr>
          <w:spacing w:val="-4"/>
          <w:lang w:val="sq-AL"/>
        </w:rPr>
        <w:t>“</w:t>
      </w:r>
      <w:r w:rsidRPr="0022365C">
        <w:rPr>
          <w:spacing w:val="-4"/>
          <w:lang w:val="sq-AL"/>
        </w:rPr>
        <w:t>Për përgjegjësitë dhe detyrat e koordinatorit të menaxhimit financiar dhe kontrollit dhe koordinatorit</w:t>
      </w:r>
      <w:r w:rsidR="00C42342" w:rsidRPr="0022365C">
        <w:rPr>
          <w:spacing w:val="-4"/>
          <w:lang w:val="sq-AL"/>
        </w:rPr>
        <w:t xml:space="preserve"> të riskut në njësitë publike</w:t>
      </w:r>
      <w:r w:rsidR="002F7E83" w:rsidRPr="0022365C">
        <w:rPr>
          <w:spacing w:val="-4"/>
          <w:lang w:val="sq-AL"/>
        </w:rPr>
        <w:t>”</w:t>
      </w:r>
      <w:r w:rsidR="00C42342" w:rsidRPr="0022365C">
        <w:rPr>
          <w:spacing w:val="-4"/>
          <w:lang w:val="sq-AL"/>
        </w:rPr>
        <w:t>.</w:t>
      </w:r>
    </w:p>
    <w:p w:rsidR="00B32FC9" w:rsidRPr="0022365C" w:rsidRDefault="00C42342" w:rsidP="005D6369">
      <w:pPr>
        <w:pStyle w:val="Paragrafi"/>
        <w:rPr>
          <w:spacing w:val="-4"/>
          <w:lang w:val="sq-AL"/>
        </w:rPr>
      </w:pPr>
      <w:bookmarkStart w:id="67" w:name="_Toc462756501"/>
      <w:bookmarkStart w:id="68" w:name="_Toc463951448"/>
      <w:r w:rsidRPr="0022365C">
        <w:rPr>
          <w:spacing w:val="-4"/>
          <w:lang w:val="sq-AL"/>
        </w:rPr>
        <w:t>6</w:t>
      </w:r>
      <w:r w:rsidR="00AB0FD6">
        <w:rPr>
          <w:spacing w:val="-4"/>
          <w:lang w:val="sq-AL"/>
        </w:rPr>
        <w:t>.1</w:t>
      </w:r>
      <w:r w:rsidRPr="0022365C">
        <w:rPr>
          <w:spacing w:val="-4"/>
          <w:lang w:val="sq-AL"/>
        </w:rPr>
        <w:t xml:space="preserve">.2 </w:t>
      </w:r>
      <w:r w:rsidR="00B32FC9" w:rsidRPr="0022365C">
        <w:rPr>
          <w:spacing w:val="-4"/>
          <w:lang w:val="sq-AL"/>
        </w:rPr>
        <w:t>Instrumenti Mbështetës i Planifikimit dhe Raportimit Financiar</w:t>
      </w:r>
      <w:bookmarkEnd w:id="67"/>
      <w:bookmarkEnd w:id="68"/>
    </w:p>
    <w:p w:rsidR="00B32FC9" w:rsidRPr="0022365C" w:rsidRDefault="00B32FC9" w:rsidP="005D6369">
      <w:pPr>
        <w:pStyle w:val="Paragrafi"/>
        <w:rPr>
          <w:spacing w:val="-4"/>
          <w:lang w:val="sq-AL"/>
        </w:rPr>
      </w:pPr>
      <w:r w:rsidRPr="0022365C">
        <w:rPr>
          <w:spacing w:val="-4"/>
          <w:lang w:val="sq-AL"/>
        </w:rPr>
        <w:t xml:space="preserve">Instrumenti Mbështetës i Planifikimit dhe Raportimit Financiar (PRF) është një mjet i bazuar në Excel që ka si qëllim mbështetjen e NZ- ve të të gjitha niveleve dhe institucioneve publike në procesin e planifikimit dhe raportimit financiar. Si input për përdorimin e këtij instrumenti shërbejnë të dhënat mbi të ardhurat dhe shpenzimet të publikuara në faqen zyrtare të Ministrisë së Financave, të cilat janë eksportuar fillimisht nga baza e të dhënave të sistemit të thesarit (Oracle). Programi Excel i instaluar në kompjuterin e NZ duhet të jetë i versionit 2007 ose më i vonshëm. </w:t>
      </w:r>
    </w:p>
    <w:p w:rsidR="00B32FC9" w:rsidRPr="0022365C" w:rsidRDefault="00B32FC9" w:rsidP="005D6369">
      <w:pPr>
        <w:pStyle w:val="Paragrafi"/>
        <w:rPr>
          <w:spacing w:val="-4"/>
          <w:lang w:val="sq-AL"/>
        </w:rPr>
      </w:pPr>
      <w:r w:rsidRPr="0022365C">
        <w:rPr>
          <w:spacing w:val="-4"/>
          <w:lang w:val="sq-AL"/>
        </w:rPr>
        <w:t>PRF</w:t>
      </w:r>
      <w:r w:rsidR="007B02FB" w:rsidRPr="0022365C">
        <w:rPr>
          <w:spacing w:val="-4"/>
          <w:lang w:val="sq-AL"/>
        </w:rPr>
        <w:t>-ja</w:t>
      </w:r>
      <w:r w:rsidRPr="0022365C">
        <w:rPr>
          <w:spacing w:val="-4"/>
          <w:lang w:val="sq-AL"/>
        </w:rPr>
        <w:t xml:space="preserve"> ofron një faqe për të hedhur të dhënat e buxhetit vjetor për analiza të mëtejshme vjetore. PRF është një instrument i detyrueshëm për të gjitha NZ e institucioneve të </w:t>
      </w:r>
      <w:r w:rsidR="007B02FB" w:rsidRPr="0022365C">
        <w:rPr>
          <w:spacing w:val="-4"/>
          <w:lang w:val="sq-AL"/>
        </w:rPr>
        <w:t>njësive</w:t>
      </w:r>
      <w:r w:rsidRPr="0022365C">
        <w:rPr>
          <w:spacing w:val="-4"/>
          <w:lang w:val="sq-AL"/>
        </w:rPr>
        <w:t xml:space="preserve"> publike që nuk kanë akses në SIFQ.</w:t>
      </w:r>
      <w:r w:rsidR="007A3A69" w:rsidRPr="0022365C">
        <w:rPr>
          <w:spacing w:val="-4"/>
          <w:lang w:val="sq-AL"/>
        </w:rPr>
        <w:t xml:space="preserve"> </w:t>
      </w:r>
    </w:p>
    <w:p w:rsidR="00B32FC9" w:rsidRPr="0022365C" w:rsidRDefault="00B32FC9" w:rsidP="00C42342">
      <w:pPr>
        <w:pStyle w:val="Paragrafi"/>
        <w:rPr>
          <w:spacing w:val="-4"/>
          <w:lang w:val="sq-AL"/>
        </w:rPr>
      </w:pPr>
      <w:r w:rsidRPr="0022365C">
        <w:rPr>
          <w:spacing w:val="-4"/>
          <w:lang w:val="sq-AL"/>
        </w:rPr>
        <w:t>Gjithashtu, me anë të këtij instrumenti NZ mund të gjeneroj</w:t>
      </w:r>
      <w:r w:rsidR="007B02FB" w:rsidRPr="0022365C">
        <w:rPr>
          <w:spacing w:val="-4"/>
          <w:lang w:val="sq-AL"/>
        </w:rPr>
        <w:t>ë</w:t>
      </w:r>
      <w:r w:rsidRPr="0022365C">
        <w:rPr>
          <w:spacing w:val="-4"/>
          <w:lang w:val="sq-AL"/>
        </w:rPr>
        <w:t xml:space="preserve"> raporte lidhur me krahasimin e treguesve të ndryshëm, si brenda vitit, ashtu edhe krahasime midis viteve të ndryshme, në formën e tabelave që kri</w:t>
      </w:r>
      <w:r w:rsidR="00C42342" w:rsidRPr="0022365C">
        <w:rPr>
          <w:spacing w:val="-4"/>
          <w:lang w:val="sq-AL"/>
        </w:rPr>
        <w:t>johen nga ky instrument.</w:t>
      </w:r>
    </w:p>
    <w:p w:rsidR="00B32FC9" w:rsidRPr="006F3B63" w:rsidRDefault="00C42342" w:rsidP="005D6369">
      <w:pPr>
        <w:pStyle w:val="Paragrafi"/>
        <w:rPr>
          <w:spacing w:val="-6"/>
          <w:lang w:val="sq-AL"/>
        </w:rPr>
      </w:pPr>
      <w:bookmarkStart w:id="69" w:name="_Toc462756502"/>
      <w:bookmarkStart w:id="70" w:name="_Toc463951449"/>
      <w:r w:rsidRPr="006F3B63">
        <w:rPr>
          <w:spacing w:val="-6"/>
          <w:lang w:val="sq-AL"/>
        </w:rPr>
        <w:t xml:space="preserve">6.1.3 </w:t>
      </w:r>
      <w:r w:rsidR="00B32FC9" w:rsidRPr="006F3B63">
        <w:rPr>
          <w:spacing w:val="-6"/>
          <w:lang w:val="sq-AL"/>
        </w:rPr>
        <w:t>Kontraktimi (</w:t>
      </w:r>
      <w:r w:rsidR="007B02FB" w:rsidRPr="006F3B63">
        <w:rPr>
          <w:spacing w:val="-6"/>
          <w:lang w:val="sq-AL"/>
        </w:rPr>
        <w:t>m</w:t>
      </w:r>
      <w:r w:rsidR="00B32FC9" w:rsidRPr="006F3B63">
        <w:rPr>
          <w:spacing w:val="-6"/>
          <w:lang w:val="sq-AL"/>
        </w:rPr>
        <w:t xml:space="preserve">enaxhimi sipas </w:t>
      </w:r>
      <w:r w:rsidR="007B02FB" w:rsidRPr="006F3B63">
        <w:rPr>
          <w:spacing w:val="-6"/>
          <w:lang w:val="sq-AL"/>
        </w:rPr>
        <w:t>o</w:t>
      </w:r>
      <w:r w:rsidR="00B32FC9" w:rsidRPr="006F3B63">
        <w:rPr>
          <w:spacing w:val="-6"/>
          <w:lang w:val="sq-AL"/>
        </w:rPr>
        <w:t>bjektivave)</w:t>
      </w:r>
      <w:bookmarkEnd w:id="69"/>
      <w:bookmarkEnd w:id="70"/>
    </w:p>
    <w:p w:rsidR="00B32FC9" w:rsidRPr="0022365C" w:rsidRDefault="00B32FC9" w:rsidP="00C42342">
      <w:pPr>
        <w:pStyle w:val="Paragrafi"/>
        <w:rPr>
          <w:spacing w:val="-4"/>
          <w:lang w:val="sq-AL"/>
        </w:rPr>
      </w:pPr>
      <w:r w:rsidRPr="0022365C">
        <w:rPr>
          <w:spacing w:val="-4"/>
          <w:lang w:val="sq-AL"/>
        </w:rPr>
        <w:t xml:space="preserve">Për të shpjeguar konceptin e </w:t>
      </w:r>
      <w:r w:rsidR="002F7E83" w:rsidRPr="0022365C">
        <w:rPr>
          <w:spacing w:val="-4"/>
          <w:lang w:val="sq-AL"/>
        </w:rPr>
        <w:t>“</w:t>
      </w:r>
      <w:r w:rsidRPr="0022365C">
        <w:rPr>
          <w:spacing w:val="-4"/>
          <w:lang w:val="sq-AL"/>
        </w:rPr>
        <w:t xml:space="preserve">Menaxhimit sipas </w:t>
      </w:r>
      <w:r w:rsidR="007B02FB" w:rsidRPr="0022365C">
        <w:rPr>
          <w:spacing w:val="-4"/>
          <w:lang w:val="sq-AL"/>
        </w:rPr>
        <w:t>o</w:t>
      </w:r>
      <w:r w:rsidRPr="0022365C">
        <w:rPr>
          <w:spacing w:val="-4"/>
          <w:lang w:val="sq-AL"/>
        </w:rPr>
        <w:t>bjektivave</w:t>
      </w:r>
      <w:r w:rsidR="002F7E83" w:rsidRPr="0022365C">
        <w:rPr>
          <w:spacing w:val="-4"/>
          <w:lang w:val="sq-AL"/>
        </w:rPr>
        <w:t>”</w:t>
      </w:r>
      <w:r w:rsidRPr="0022365C">
        <w:rPr>
          <w:spacing w:val="-4"/>
          <w:lang w:val="sq-AL"/>
        </w:rPr>
        <w:t xml:space="preserve"> (MsO), duhet të gjejnë </w:t>
      </w:r>
      <w:r w:rsidR="00C42342" w:rsidRPr="0022365C">
        <w:rPr>
          <w:spacing w:val="-4"/>
          <w:lang w:val="sq-AL"/>
        </w:rPr>
        <w:t xml:space="preserve">përgjigje pyetjet e mëposhtme: </w:t>
      </w:r>
    </w:p>
    <w:p w:rsidR="00B32FC9" w:rsidRPr="0022365C" w:rsidRDefault="00B32FC9" w:rsidP="005D6369">
      <w:pPr>
        <w:pStyle w:val="Paragrafi"/>
        <w:rPr>
          <w:spacing w:val="-4"/>
          <w:lang w:val="sq-AL"/>
        </w:rPr>
      </w:pPr>
      <w:r w:rsidRPr="0022365C">
        <w:rPr>
          <w:spacing w:val="-4"/>
          <w:lang w:val="sq-AL"/>
        </w:rPr>
        <w:t>Pse?</w:t>
      </w:r>
    </w:p>
    <w:p w:rsidR="00B32FC9" w:rsidRPr="0022365C" w:rsidRDefault="00B32FC9" w:rsidP="005D6369">
      <w:pPr>
        <w:pStyle w:val="Paragrafi"/>
        <w:rPr>
          <w:spacing w:val="-4"/>
          <w:lang w:val="sq-AL"/>
        </w:rPr>
      </w:pPr>
      <w:r w:rsidRPr="0022365C">
        <w:rPr>
          <w:spacing w:val="-4"/>
          <w:lang w:val="sq-AL"/>
        </w:rPr>
        <w:t>Menaxhimi sipas objektivave (MsO) është procesi i përcaktimit të objektivave brenda organizatës në mënyrë që menaxhimi dhe punonjësit së bashku të bien dakord për objektivat dhe të kuptojnë se çfarë duhet të bëjnë në organizatë, që t’i arrijnë ato.</w:t>
      </w:r>
    </w:p>
    <w:p w:rsidR="00B32FC9" w:rsidRPr="0022365C" w:rsidRDefault="00B32FC9" w:rsidP="00C42342">
      <w:pPr>
        <w:pStyle w:val="Paragrafi"/>
        <w:rPr>
          <w:spacing w:val="-4"/>
          <w:lang w:val="sq-AL"/>
        </w:rPr>
      </w:pPr>
      <w:r w:rsidRPr="0022365C">
        <w:rPr>
          <w:spacing w:val="-4"/>
          <w:lang w:val="sq-AL"/>
        </w:rPr>
        <w:t>Një pjesë e rëndësishme e MsO</w:t>
      </w:r>
      <w:r w:rsidR="00B6064A" w:rsidRPr="0022365C">
        <w:rPr>
          <w:spacing w:val="-4"/>
          <w:lang w:val="sq-AL"/>
        </w:rPr>
        <w:t>-së</w:t>
      </w:r>
      <w:r w:rsidRPr="0022365C">
        <w:rPr>
          <w:spacing w:val="-4"/>
          <w:lang w:val="sq-AL"/>
        </w:rPr>
        <w:t xml:space="preserve"> është matja dhe krahasimi i punës aktuale të punonjësit me planin e punës. Idealisht, kur vetë punonjësit janë të përfshirë në vendosjen e objektivave dhe përzgjedhjen e veprimeve për t</w:t>
      </w:r>
      <w:r w:rsidR="00B6064A" w:rsidRPr="0022365C">
        <w:rPr>
          <w:spacing w:val="-4"/>
          <w:lang w:val="sq-AL"/>
        </w:rPr>
        <w:t>’</w:t>
      </w:r>
      <w:r w:rsidRPr="0022365C">
        <w:rPr>
          <w:spacing w:val="-4"/>
          <w:lang w:val="sq-AL"/>
        </w:rPr>
        <w:t>u ndërmarrë prej tyre, ka më shumë gjasa që ata të p</w:t>
      </w:r>
      <w:r w:rsidR="00C42342" w:rsidRPr="0022365C">
        <w:rPr>
          <w:spacing w:val="-4"/>
          <w:lang w:val="sq-AL"/>
        </w:rPr>
        <w:t>ërmbushin përgjegjësitë e tyre.</w:t>
      </w:r>
    </w:p>
    <w:p w:rsidR="00B32FC9" w:rsidRPr="0022365C" w:rsidRDefault="00B32FC9" w:rsidP="005D6369">
      <w:pPr>
        <w:pStyle w:val="Paragrafi"/>
        <w:rPr>
          <w:spacing w:val="-4"/>
          <w:lang w:val="sq-AL"/>
        </w:rPr>
      </w:pPr>
      <w:r w:rsidRPr="0022365C">
        <w:rPr>
          <w:spacing w:val="-4"/>
          <w:lang w:val="sq-AL"/>
        </w:rPr>
        <w:lastRenderedPageBreak/>
        <w:t>Si?</w:t>
      </w:r>
    </w:p>
    <w:p w:rsidR="00B32FC9" w:rsidRPr="0022365C" w:rsidRDefault="00B32FC9" w:rsidP="00C42342">
      <w:pPr>
        <w:pStyle w:val="Paragrafi"/>
        <w:rPr>
          <w:spacing w:val="-4"/>
          <w:lang w:val="sq-AL"/>
        </w:rPr>
      </w:pPr>
      <w:r w:rsidRPr="0022365C">
        <w:rPr>
          <w:spacing w:val="-4"/>
          <w:lang w:val="sq-AL"/>
        </w:rPr>
        <w:t>Një nga përgjegjësitë për zbatimin e MsO</w:t>
      </w:r>
      <w:r w:rsidR="00B6064A" w:rsidRPr="0022365C">
        <w:rPr>
          <w:spacing w:val="-4"/>
          <w:lang w:val="sq-AL"/>
        </w:rPr>
        <w:t>-së</w:t>
      </w:r>
      <w:r w:rsidRPr="0022365C">
        <w:rPr>
          <w:spacing w:val="-4"/>
          <w:lang w:val="sq-AL"/>
        </w:rPr>
        <w:t xml:space="preserve"> është rënia dakord për strategjinë (planin e punës) e performancës (burimet, synimet, arritjet). Kjo strategji përmban informacion në lidhje me burimet njerëzore dhe financiare, objektivat e përcaktuar nga organi i menaxhimit të buxhetit, si dhe masat dhe veprimet që kërkohen për arritjen e këtyre objektivave. Strategjia mund të jetë për një vit ose shumëvjeçare dhe rinovohet çdo vit. Në procesin vjetor të rinovimit të dakor</w:t>
      </w:r>
      <w:r w:rsidR="007B02FB" w:rsidRPr="0022365C">
        <w:rPr>
          <w:spacing w:val="-4"/>
          <w:lang w:val="sq-AL"/>
        </w:rPr>
        <w:t>d</w:t>
      </w:r>
      <w:r w:rsidRPr="0022365C">
        <w:rPr>
          <w:spacing w:val="-4"/>
          <w:lang w:val="sq-AL"/>
        </w:rPr>
        <w:t>ësisë për strategjinë e performancës, duhet të bëhet një krahasim midis planit dhe realizimit, prandaj është e këshillueshme të bihet dakord për treguesit e performancës, masat dhe dimensionet financiare brenda kësaj strategjie për të gjetur prova për progresin në lidhje me arritjen e objektivave (objektiva SMART</w:t>
      </w:r>
      <w:r w:rsidRPr="0022365C">
        <w:rPr>
          <w:spacing w:val="-4"/>
          <w:vertAlign w:val="superscript"/>
          <w:lang w:val="sq-AL"/>
        </w:rPr>
        <w:footnoteReference w:id="1"/>
      </w:r>
      <w:r w:rsidRPr="0022365C">
        <w:rPr>
          <w:spacing w:val="-4"/>
          <w:lang w:val="sq-AL"/>
        </w:rPr>
        <w:t>). Është</w:t>
      </w:r>
      <w:r w:rsidR="00E105C8" w:rsidRPr="0022365C">
        <w:rPr>
          <w:spacing w:val="-4"/>
          <w:lang w:val="sq-AL"/>
        </w:rPr>
        <w:t>,</w:t>
      </w:r>
      <w:r w:rsidRPr="0022365C">
        <w:rPr>
          <w:spacing w:val="-4"/>
          <w:lang w:val="sq-AL"/>
        </w:rPr>
        <w:t xml:space="preserve"> gjithashtu</w:t>
      </w:r>
      <w:r w:rsidR="00E105C8" w:rsidRPr="0022365C">
        <w:rPr>
          <w:spacing w:val="-4"/>
          <w:lang w:val="sq-AL"/>
        </w:rPr>
        <w:t>,</w:t>
      </w:r>
      <w:r w:rsidRPr="0022365C">
        <w:rPr>
          <w:spacing w:val="-4"/>
          <w:lang w:val="sq-AL"/>
        </w:rPr>
        <w:t xml:space="preserve"> e rekomandueshme të përqendroheni në një numër të vogël objektivash (jo më shumë se 5) në mënyrë që të mos mbingarkohet sistemi. Shihni</w:t>
      </w:r>
      <w:r w:rsidR="00D54F22" w:rsidRPr="0022365C">
        <w:rPr>
          <w:spacing w:val="-4"/>
          <w:lang w:val="sq-AL"/>
        </w:rPr>
        <w:t>,</w:t>
      </w:r>
      <w:r w:rsidRPr="0022365C">
        <w:rPr>
          <w:spacing w:val="-4"/>
          <w:lang w:val="sq-AL"/>
        </w:rPr>
        <w:t xml:space="preserve"> gjithashtu</w:t>
      </w:r>
      <w:r w:rsidR="00D54F22" w:rsidRPr="0022365C">
        <w:rPr>
          <w:spacing w:val="-4"/>
          <w:lang w:val="sq-AL"/>
        </w:rPr>
        <w:t>,</w:t>
      </w:r>
      <w:r w:rsidRPr="0022365C">
        <w:rPr>
          <w:spacing w:val="-4"/>
          <w:lang w:val="sq-AL"/>
        </w:rPr>
        <w:t xml:space="preserve"> aneksin 8.1.6 për tabelën</w:t>
      </w:r>
      <w:r w:rsidR="00C42342" w:rsidRPr="0022365C">
        <w:rPr>
          <w:spacing w:val="-4"/>
          <w:lang w:val="sq-AL"/>
        </w:rPr>
        <w:t xml:space="preserve"> e strategjisë së performancës.</w:t>
      </w:r>
    </w:p>
    <w:p w:rsidR="00B32FC9" w:rsidRPr="0022365C" w:rsidRDefault="00C42342" w:rsidP="005D6369">
      <w:pPr>
        <w:pStyle w:val="Paragrafi"/>
        <w:rPr>
          <w:spacing w:val="-4"/>
          <w:lang w:val="sq-AL"/>
        </w:rPr>
      </w:pPr>
      <w:bookmarkStart w:id="71" w:name="_Toc462756503"/>
      <w:bookmarkStart w:id="72" w:name="_Toc463951450"/>
      <w:r w:rsidRPr="0022365C">
        <w:rPr>
          <w:spacing w:val="-4"/>
          <w:lang w:val="sq-AL"/>
        </w:rPr>
        <w:t xml:space="preserve">6.1.4 </w:t>
      </w:r>
      <w:r w:rsidR="00B32FC9" w:rsidRPr="0022365C">
        <w:rPr>
          <w:spacing w:val="-4"/>
          <w:lang w:val="sq-AL"/>
        </w:rPr>
        <w:t>Premisat e planifikimit</w:t>
      </w:r>
      <w:bookmarkEnd w:id="71"/>
      <w:bookmarkEnd w:id="72"/>
    </w:p>
    <w:p w:rsidR="00B32FC9" w:rsidRPr="0022365C" w:rsidRDefault="00B32FC9" w:rsidP="00C42342">
      <w:pPr>
        <w:pStyle w:val="Paragrafi"/>
        <w:rPr>
          <w:spacing w:val="-4"/>
          <w:lang w:val="sq-AL"/>
        </w:rPr>
      </w:pPr>
      <w:r w:rsidRPr="0022365C">
        <w:rPr>
          <w:spacing w:val="-4"/>
          <w:lang w:val="sq-AL"/>
        </w:rPr>
        <w:t>Gjatë planifikimit të buxhetit, njësia e nivelit më të lartë përcakton, se ku do të jetë fokusi ose shkurtimet në buxhet për t’u pa</w:t>
      </w:r>
      <w:r w:rsidR="007B02FB" w:rsidRPr="0022365C">
        <w:rPr>
          <w:spacing w:val="-4"/>
          <w:lang w:val="sq-AL"/>
        </w:rPr>
        <w:t>s</w:t>
      </w:r>
      <w:r w:rsidRPr="0022365C">
        <w:rPr>
          <w:spacing w:val="-4"/>
          <w:lang w:val="sq-AL"/>
        </w:rPr>
        <w:t>ur parasysh dhe informon njësinë vartëse. Shih</w:t>
      </w:r>
      <w:r w:rsidR="007B02FB" w:rsidRPr="0022365C">
        <w:rPr>
          <w:spacing w:val="-4"/>
          <w:lang w:val="sq-AL"/>
        </w:rPr>
        <w:t>,</w:t>
      </w:r>
      <w:r w:rsidRPr="0022365C">
        <w:rPr>
          <w:spacing w:val="-4"/>
          <w:lang w:val="sq-AL"/>
        </w:rPr>
        <w:t xml:space="preserve"> gjithashtu</w:t>
      </w:r>
      <w:r w:rsidR="007B02FB" w:rsidRPr="0022365C">
        <w:rPr>
          <w:spacing w:val="-4"/>
          <w:lang w:val="sq-AL"/>
        </w:rPr>
        <w:t>,</w:t>
      </w:r>
      <w:r w:rsidRPr="0022365C">
        <w:rPr>
          <w:spacing w:val="-4"/>
          <w:lang w:val="sq-AL"/>
        </w:rPr>
        <w:t xml:space="preserve"> aneksin 7.1.5 për modelin.</w:t>
      </w:r>
    </w:p>
    <w:p w:rsidR="00B32FC9" w:rsidRPr="0022365C" w:rsidRDefault="00C42342" w:rsidP="005D6369">
      <w:pPr>
        <w:pStyle w:val="Paragrafi"/>
        <w:rPr>
          <w:spacing w:val="-4"/>
          <w:lang w:val="sq-AL"/>
        </w:rPr>
      </w:pPr>
      <w:bookmarkStart w:id="73" w:name="_Toc462756504"/>
      <w:bookmarkStart w:id="74" w:name="_Toc463951451"/>
      <w:r w:rsidRPr="0022365C">
        <w:rPr>
          <w:spacing w:val="-4"/>
          <w:lang w:val="sq-AL"/>
        </w:rPr>
        <w:t xml:space="preserve">6.2 </w:t>
      </w:r>
      <w:r w:rsidR="00B32FC9" w:rsidRPr="0022365C">
        <w:rPr>
          <w:spacing w:val="-4"/>
          <w:lang w:val="sq-AL"/>
        </w:rPr>
        <w:t>Instrumentet e Kontrollit Operativ</w:t>
      </w:r>
      <w:bookmarkEnd w:id="73"/>
      <w:bookmarkEnd w:id="74"/>
    </w:p>
    <w:p w:rsidR="00B32FC9" w:rsidRPr="0022365C" w:rsidRDefault="00B32FC9" w:rsidP="005D6369">
      <w:pPr>
        <w:pStyle w:val="Paragrafi"/>
        <w:rPr>
          <w:spacing w:val="-4"/>
          <w:lang w:val="sq-AL"/>
        </w:rPr>
      </w:pPr>
      <w:r w:rsidRPr="0022365C">
        <w:rPr>
          <w:spacing w:val="-4"/>
          <w:lang w:val="sq-AL"/>
        </w:rPr>
        <w:t>Me qëllim arritjen e objektivave strategjik</w:t>
      </w:r>
      <w:r w:rsidR="00E105C8" w:rsidRPr="0022365C">
        <w:rPr>
          <w:spacing w:val="-4"/>
          <w:lang w:val="sq-AL"/>
        </w:rPr>
        <w:t>ë</w:t>
      </w:r>
      <w:r w:rsidRPr="0022365C">
        <w:rPr>
          <w:spacing w:val="-4"/>
          <w:lang w:val="sq-AL"/>
        </w:rPr>
        <w:t xml:space="preserve"> të njësisë, NZ duhet të përdorin instrumentet e kontrollit operativ. Në këtë kapitull përshkruhen disa nga më të rëndësishmit.</w:t>
      </w:r>
    </w:p>
    <w:p w:rsidR="00B32FC9" w:rsidRPr="0022365C" w:rsidRDefault="00595FCD" w:rsidP="005D6369">
      <w:pPr>
        <w:pStyle w:val="Paragrafi"/>
        <w:rPr>
          <w:spacing w:val="-4"/>
          <w:lang w:val="sq-AL"/>
        </w:rPr>
      </w:pPr>
      <w:bookmarkStart w:id="75" w:name="_Toc462756505"/>
      <w:bookmarkStart w:id="76" w:name="_Toc463951452"/>
      <w:r>
        <w:rPr>
          <w:spacing w:val="-4"/>
          <w:lang w:val="sq-AL"/>
        </w:rPr>
        <w:t xml:space="preserve">6.2.1 </w:t>
      </w:r>
      <w:r w:rsidR="00B32FC9" w:rsidRPr="0022365C">
        <w:rPr>
          <w:spacing w:val="-4"/>
          <w:lang w:val="sq-AL"/>
        </w:rPr>
        <w:t xml:space="preserve">Krahasimi </w:t>
      </w:r>
      <w:r w:rsidR="007B02FB" w:rsidRPr="0022365C">
        <w:rPr>
          <w:spacing w:val="-4"/>
          <w:lang w:val="sq-AL"/>
        </w:rPr>
        <w:t>plan-fakt</w:t>
      </w:r>
      <w:bookmarkEnd w:id="75"/>
      <w:bookmarkEnd w:id="76"/>
    </w:p>
    <w:p w:rsidR="00B32FC9" w:rsidRPr="0022365C" w:rsidRDefault="00B32FC9" w:rsidP="00C42342">
      <w:pPr>
        <w:pStyle w:val="Paragrafi"/>
        <w:rPr>
          <w:spacing w:val="-4"/>
          <w:lang w:val="sq-AL"/>
        </w:rPr>
      </w:pPr>
      <w:r w:rsidRPr="0022365C">
        <w:rPr>
          <w:spacing w:val="-4"/>
          <w:lang w:val="sq-AL"/>
        </w:rPr>
        <w:t>Për të realizuar krahasimin plan-fakt, duhet të gjejnë përgjigje pyetjet e mëpos</w:t>
      </w:r>
      <w:r w:rsidR="00C42342" w:rsidRPr="0022365C">
        <w:rPr>
          <w:spacing w:val="-4"/>
          <w:lang w:val="sq-AL"/>
        </w:rPr>
        <w:t>htme:</w:t>
      </w:r>
    </w:p>
    <w:p w:rsidR="00B32FC9" w:rsidRPr="0022365C" w:rsidRDefault="00B32FC9" w:rsidP="005D6369">
      <w:pPr>
        <w:pStyle w:val="Paragrafi"/>
        <w:rPr>
          <w:spacing w:val="-4"/>
          <w:lang w:val="sq-AL"/>
        </w:rPr>
      </w:pPr>
      <w:r w:rsidRPr="0022365C">
        <w:rPr>
          <w:spacing w:val="-4"/>
          <w:lang w:val="sq-AL"/>
        </w:rPr>
        <w:t>Pse?</w:t>
      </w:r>
    </w:p>
    <w:p w:rsidR="00B32FC9" w:rsidRPr="0022365C" w:rsidRDefault="00B32FC9" w:rsidP="005D6369">
      <w:pPr>
        <w:pStyle w:val="Paragrafi"/>
        <w:rPr>
          <w:spacing w:val="-4"/>
          <w:lang w:val="sq-AL"/>
        </w:rPr>
      </w:pPr>
      <w:r w:rsidRPr="0022365C">
        <w:rPr>
          <w:spacing w:val="-4"/>
          <w:lang w:val="sq-AL"/>
        </w:rPr>
        <w:t xml:space="preserve">Krahasimi midis planit dhe faktit është një metodë shumë e lehtë, por shumë e rëndësishme për të kontrolluar nëse realizimi përputhet me </w:t>
      </w:r>
      <w:r w:rsidRPr="0022365C">
        <w:rPr>
          <w:spacing w:val="-4"/>
          <w:lang w:val="sq-AL"/>
        </w:rPr>
        <w:lastRenderedPageBreak/>
        <w:t xml:space="preserve">planin. Krahasime të tilla nuk kufizohen vetëm në sferën financiare, por mund të përdoren për të monitoruar të gjitha llojet e të dhënave, si stafi, treguesit e performancës etj. </w:t>
      </w:r>
    </w:p>
    <w:p w:rsidR="00B32FC9" w:rsidRPr="0022365C" w:rsidRDefault="00B32FC9" w:rsidP="005D6369">
      <w:pPr>
        <w:pStyle w:val="Paragrafi"/>
        <w:rPr>
          <w:spacing w:val="-4"/>
          <w:lang w:val="sq-AL"/>
        </w:rPr>
      </w:pPr>
      <w:r w:rsidRPr="0022365C">
        <w:rPr>
          <w:spacing w:val="-4"/>
          <w:lang w:val="sq-AL"/>
        </w:rPr>
        <w:t>Si?</w:t>
      </w:r>
    </w:p>
    <w:p w:rsidR="00B32FC9" w:rsidRPr="0022365C" w:rsidRDefault="00B32FC9" w:rsidP="00C42342">
      <w:pPr>
        <w:pStyle w:val="Paragrafi"/>
        <w:rPr>
          <w:spacing w:val="-4"/>
          <w:lang w:val="sq-AL"/>
        </w:rPr>
      </w:pPr>
      <w:r w:rsidRPr="0022365C">
        <w:rPr>
          <w:spacing w:val="-4"/>
          <w:lang w:val="sq-AL"/>
        </w:rPr>
        <w:t>Për të pa</w:t>
      </w:r>
      <w:r w:rsidR="007B02FB" w:rsidRPr="0022365C">
        <w:rPr>
          <w:spacing w:val="-4"/>
          <w:lang w:val="sq-AL"/>
        </w:rPr>
        <w:t>s</w:t>
      </w:r>
      <w:r w:rsidRPr="0022365C">
        <w:rPr>
          <w:spacing w:val="-4"/>
          <w:lang w:val="sq-AL"/>
        </w:rPr>
        <w:t>ur një krahasim të dobishëm të planit dhe realizimit, treguesit e monitoruar duhet të jenë të përcaktuar qartësisht në fazën e planifikimit, gjë e cila mund të jetë e lehtë në aspektin financiar, por që kërkon më shumë studim për treguesit e tjerë si p.sh. treguesit e performancës. Pas një periudhe kohe të caktuar, mblidhen të dhënat aktuale të treguesit dhe krahasohen me planin. Në rastin e devijimeve të rëndësishme, mund të merren masa rregulluese për të parandaluar dështimin e</w:t>
      </w:r>
      <w:r w:rsidR="00C42342" w:rsidRPr="0022365C">
        <w:rPr>
          <w:spacing w:val="-4"/>
          <w:lang w:val="sq-AL"/>
        </w:rPr>
        <w:t xml:space="preserve"> plotë në arritjen e treguesit.</w:t>
      </w:r>
    </w:p>
    <w:p w:rsidR="00B32FC9" w:rsidRPr="0022365C" w:rsidRDefault="00C42342" w:rsidP="005D6369">
      <w:pPr>
        <w:pStyle w:val="Paragrafi"/>
        <w:rPr>
          <w:spacing w:val="-4"/>
          <w:lang w:val="sq-AL"/>
        </w:rPr>
      </w:pPr>
      <w:bookmarkStart w:id="77" w:name="_Toc462756506"/>
      <w:bookmarkStart w:id="78" w:name="_Toc463951453"/>
      <w:r w:rsidRPr="0022365C">
        <w:rPr>
          <w:spacing w:val="-4"/>
          <w:lang w:val="sq-AL"/>
        </w:rPr>
        <w:t xml:space="preserve">6.2.2 </w:t>
      </w:r>
      <w:r w:rsidR="00B32FC9" w:rsidRPr="0022365C">
        <w:rPr>
          <w:spacing w:val="-4"/>
          <w:lang w:val="sq-AL"/>
        </w:rPr>
        <w:t xml:space="preserve">Regjistri i </w:t>
      </w:r>
      <w:r w:rsidR="00EB3748" w:rsidRPr="0022365C">
        <w:rPr>
          <w:spacing w:val="-4"/>
          <w:lang w:val="sq-AL"/>
        </w:rPr>
        <w:t>r</w:t>
      </w:r>
      <w:r w:rsidR="00B32FC9" w:rsidRPr="0022365C">
        <w:rPr>
          <w:spacing w:val="-4"/>
          <w:lang w:val="sq-AL"/>
        </w:rPr>
        <w:t>iskut</w:t>
      </w:r>
      <w:bookmarkEnd w:id="77"/>
      <w:bookmarkEnd w:id="78"/>
    </w:p>
    <w:p w:rsidR="00B32FC9" w:rsidRPr="0022365C" w:rsidRDefault="00B32FC9" w:rsidP="00C42342">
      <w:pPr>
        <w:pStyle w:val="Paragrafi"/>
        <w:rPr>
          <w:spacing w:val="-4"/>
          <w:lang w:val="sq-AL"/>
        </w:rPr>
      </w:pPr>
      <w:r w:rsidRPr="0022365C">
        <w:rPr>
          <w:spacing w:val="-4"/>
          <w:lang w:val="sq-AL"/>
        </w:rPr>
        <w:t xml:space="preserve">NZ, në bazë të madhësisë së njësisë publike, në bashkëpunim me drejtuesit brenda njësive të tyre publike bazuar në objektivat, përcakton situatat riskmbajtëse të renditura paraprakisht në mënyrë hierarkike. Kjo mundëson pasqyrimin e këtyre situatave në regjistrin e riskut. Regjistri i riskut duhet të përditësohet periodikisht. Për më shumë, në lidhje me menaxhimin e riskut, referojuni </w:t>
      </w:r>
      <w:r w:rsidR="005C732D" w:rsidRPr="0022365C">
        <w:rPr>
          <w:spacing w:val="-4"/>
          <w:lang w:val="sq-AL"/>
        </w:rPr>
        <w:t>u</w:t>
      </w:r>
      <w:r w:rsidRPr="0022365C">
        <w:rPr>
          <w:spacing w:val="-4"/>
          <w:lang w:val="sq-AL"/>
        </w:rPr>
        <w:t xml:space="preserve">dhëzimit </w:t>
      </w:r>
      <w:r w:rsidR="007A3A69" w:rsidRPr="0022365C">
        <w:rPr>
          <w:spacing w:val="-4"/>
          <w:lang w:val="sq-AL"/>
        </w:rPr>
        <w:t xml:space="preserve">nr. </w:t>
      </w:r>
      <w:r w:rsidR="00EB3748" w:rsidRPr="0022365C">
        <w:rPr>
          <w:spacing w:val="-4"/>
          <w:lang w:val="sq-AL"/>
        </w:rPr>
        <w:t>16, datë 20.</w:t>
      </w:r>
      <w:r w:rsidRPr="0022365C">
        <w:rPr>
          <w:spacing w:val="-4"/>
          <w:lang w:val="sq-AL"/>
        </w:rPr>
        <w:t xml:space="preserve">7.2016, </w:t>
      </w:r>
      <w:r w:rsidR="002F7E83" w:rsidRPr="0022365C">
        <w:rPr>
          <w:spacing w:val="-4"/>
          <w:lang w:val="sq-AL"/>
        </w:rPr>
        <w:t>“</w:t>
      </w:r>
      <w:r w:rsidRPr="0022365C">
        <w:rPr>
          <w:spacing w:val="-4"/>
          <w:lang w:val="sq-AL"/>
        </w:rPr>
        <w:t xml:space="preserve">Për përgjegjësitë dhe detyrat e koordinatorit të menaxhimit financiar dhe kontrollit dhe koordinatorit </w:t>
      </w:r>
      <w:r w:rsidR="00C42342" w:rsidRPr="0022365C">
        <w:rPr>
          <w:spacing w:val="-4"/>
          <w:lang w:val="sq-AL"/>
        </w:rPr>
        <w:t>të riskut në njësitë publike</w:t>
      </w:r>
      <w:r w:rsidR="002F7E83" w:rsidRPr="0022365C">
        <w:rPr>
          <w:spacing w:val="-4"/>
          <w:lang w:val="sq-AL"/>
        </w:rPr>
        <w:t>”</w:t>
      </w:r>
      <w:r w:rsidR="00C42342" w:rsidRPr="0022365C">
        <w:rPr>
          <w:spacing w:val="-4"/>
          <w:lang w:val="sq-AL"/>
        </w:rPr>
        <w:t xml:space="preserve">. </w:t>
      </w:r>
    </w:p>
    <w:p w:rsidR="00B32FC9" w:rsidRPr="0022365C" w:rsidRDefault="00C42342" w:rsidP="005D6369">
      <w:pPr>
        <w:pStyle w:val="Paragrafi"/>
        <w:rPr>
          <w:spacing w:val="-4"/>
          <w:lang w:val="sq-AL"/>
        </w:rPr>
      </w:pPr>
      <w:bookmarkStart w:id="79" w:name="_Toc462756507"/>
      <w:bookmarkStart w:id="80" w:name="_Toc463951454"/>
      <w:r w:rsidRPr="0022365C">
        <w:rPr>
          <w:spacing w:val="-4"/>
          <w:lang w:val="sq-AL"/>
        </w:rPr>
        <w:t xml:space="preserve">6.2.3 </w:t>
      </w:r>
      <w:r w:rsidR="00B32FC9" w:rsidRPr="0022365C">
        <w:rPr>
          <w:spacing w:val="-4"/>
          <w:lang w:val="sq-AL"/>
        </w:rPr>
        <w:t>Analiza e të dhënave historike</w:t>
      </w:r>
      <w:bookmarkEnd w:id="79"/>
      <w:bookmarkEnd w:id="80"/>
    </w:p>
    <w:p w:rsidR="00B32FC9" w:rsidRPr="0022365C" w:rsidRDefault="00B32FC9" w:rsidP="00C42342">
      <w:pPr>
        <w:pStyle w:val="Paragrafi"/>
        <w:rPr>
          <w:spacing w:val="-4"/>
          <w:lang w:val="sq-AL"/>
        </w:rPr>
      </w:pPr>
      <w:r w:rsidRPr="0022365C">
        <w:rPr>
          <w:spacing w:val="-4"/>
          <w:lang w:val="sq-AL"/>
        </w:rPr>
        <w:t>Për të realizuar analizën e të dhënave historike, duhet të gjejnë</w:t>
      </w:r>
      <w:r w:rsidR="00C42342" w:rsidRPr="0022365C">
        <w:rPr>
          <w:spacing w:val="-4"/>
          <w:lang w:val="sq-AL"/>
        </w:rPr>
        <w:t xml:space="preserve"> përgjigje pyetjet e mëposhtme:</w:t>
      </w:r>
    </w:p>
    <w:p w:rsidR="00B32FC9" w:rsidRPr="0022365C" w:rsidRDefault="00B32FC9" w:rsidP="005D6369">
      <w:pPr>
        <w:pStyle w:val="Paragrafi"/>
        <w:rPr>
          <w:spacing w:val="-4"/>
          <w:lang w:val="sq-AL"/>
        </w:rPr>
      </w:pPr>
      <w:r w:rsidRPr="0022365C">
        <w:rPr>
          <w:spacing w:val="-4"/>
          <w:lang w:val="sq-AL"/>
        </w:rPr>
        <w:t>Pse?</w:t>
      </w:r>
    </w:p>
    <w:p w:rsidR="00B32FC9" w:rsidRPr="0022365C" w:rsidRDefault="00B32FC9" w:rsidP="005A0172">
      <w:pPr>
        <w:pStyle w:val="Paragrafi"/>
        <w:rPr>
          <w:spacing w:val="-4"/>
          <w:lang w:val="sq-AL"/>
        </w:rPr>
      </w:pPr>
      <w:r w:rsidRPr="0022365C">
        <w:rPr>
          <w:spacing w:val="-4"/>
          <w:lang w:val="sq-AL"/>
        </w:rPr>
        <w:t>Kur analizojmë treguesit (si buxheti, treguesit e performancës etj</w:t>
      </w:r>
      <w:r w:rsidR="00EB3748" w:rsidRPr="0022365C">
        <w:rPr>
          <w:spacing w:val="-4"/>
          <w:lang w:val="sq-AL"/>
        </w:rPr>
        <w:t>.</w:t>
      </w:r>
      <w:r w:rsidRPr="0022365C">
        <w:rPr>
          <w:spacing w:val="-4"/>
          <w:lang w:val="sq-AL"/>
        </w:rPr>
        <w:t>) vetëm për një periudhë të caktuar shpesh na japin një pamje të gabuar, pasi ato janë të shkëputura dhe vetëm për një moment të dhënë. Për të pa</w:t>
      </w:r>
      <w:r w:rsidR="00EE262F" w:rsidRPr="0022365C">
        <w:rPr>
          <w:spacing w:val="-4"/>
          <w:lang w:val="sq-AL"/>
        </w:rPr>
        <w:t>s</w:t>
      </w:r>
      <w:r w:rsidRPr="0022365C">
        <w:rPr>
          <w:spacing w:val="-4"/>
          <w:lang w:val="sq-AL"/>
        </w:rPr>
        <w:t xml:space="preserve">ur një pamje të plotë mbi disa tregues, ata duhet të vendosen në kontekstin e të dhënave historike. Sa më e gjatë periudha që përdoret për krahasimin e të dhënave, aq më i qartë është informacioni që rrjedh nga treguesit, pasi ato mund të shihen në një kontekst që ka kuptim, p.sh. në planifikimin e likuiditetit. </w:t>
      </w:r>
    </w:p>
    <w:p w:rsidR="00B32FC9" w:rsidRPr="0022365C" w:rsidRDefault="00B32FC9" w:rsidP="005D6369">
      <w:pPr>
        <w:pStyle w:val="Paragrafi"/>
        <w:rPr>
          <w:spacing w:val="-4"/>
          <w:lang w:val="sq-AL"/>
        </w:rPr>
      </w:pPr>
      <w:r w:rsidRPr="0022365C">
        <w:rPr>
          <w:spacing w:val="-4"/>
          <w:lang w:val="sq-AL"/>
        </w:rPr>
        <w:t>Si?</w:t>
      </w:r>
    </w:p>
    <w:p w:rsidR="00A174A3" w:rsidRDefault="00B32FC9" w:rsidP="00245500">
      <w:pPr>
        <w:pStyle w:val="Paragrafi"/>
        <w:rPr>
          <w:spacing w:val="-4"/>
          <w:lang w:val="sq-AL"/>
        </w:rPr>
      </w:pPr>
      <w:r w:rsidRPr="0022365C">
        <w:rPr>
          <w:spacing w:val="-4"/>
          <w:lang w:val="sq-AL"/>
        </w:rPr>
        <w:t xml:space="preserve">Për analizën e të dhënave historike, duhet të sigurohemi që të dhënat e nevojshme janë të disponueshme dhe të krahasueshme. Këto analiza mund të ilustrohen në formë grafike si vijon: </w:t>
      </w:r>
    </w:p>
    <w:p w:rsidR="002E575E" w:rsidRDefault="002E575E" w:rsidP="00245500">
      <w:pPr>
        <w:pStyle w:val="Paragrafi"/>
        <w:rPr>
          <w:spacing w:val="-4"/>
          <w:lang w:val="sq-AL"/>
        </w:rPr>
        <w:sectPr w:rsidR="002E575E" w:rsidSect="002E575E">
          <w:type w:val="continuous"/>
          <w:pgSz w:w="11907" w:h="16840" w:code="9"/>
          <w:pgMar w:top="720" w:right="1134" w:bottom="720" w:left="1134" w:header="851" w:footer="851" w:gutter="0"/>
          <w:cols w:num="2" w:space="454"/>
          <w:docGrid w:linePitch="360"/>
        </w:sectPr>
      </w:pPr>
    </w:p>
    <w:p w:rsidR="002E575E" w:rsidRPr="0022365C" w:rsidRDefault="002E575E" w:rsidP="002E575E">
      <w:pPr>
        <w:pStyle w:val="Paragrafi"/>
        <w:ind w:firstLine="0"/>
        <w:rPr>
          <w:spacing w:val="-4"/>
          <w:lang w:val="sq-AL"/>
        </w:rPr>
        <w:sectPr w:rsidR="002E575E" w:rsidRPr="0022365C" w:rsidSect="00A74AD9">
          <w:type w:val="continuous"/>
          <w:pgSz w:w="11907" w:h="16840" w:code="9"/>
          <w:pgMar w:top="720" w:right="1134" w:bottom="720" w:left="1134" w:header="851" w:footer="851" w:gutter="0"/>
          <w:cols w:space="454"/>
          <w:docGrid w:linePitch="360"/>
        </w:sectPr>
      </w:pPr>
    </w:p>
    <w:p w:rsidR="00D738CE" w:rsidRPr="0022365C" w:rsidRDefault="00D738CE" w:rsidP="00245500">
      <w:pPr>
        <w:pStyle w:val="Paragrafi"/>
        <w:ind w:firstLine="0"/>
        <w:rPr>
          <w:spacing w:val="-4"/>
          <w:sz w:val="2"/>
          <w:lang w:val="sq-AL"/>
        </w:rPr>
        <w:sectPr w:rsidR="00D738CE" w:rsidRPr="0022365C" w:rsidSect="00A74AD9">
          <w:type w:val="continuous"/>
          <w:pgSz w:w="11907" w:h="16840" w:code="9"/>
          <w:pgMar w:top="720" w:right="1134" w:bottom="720" w:left="1134" w:header="851" w:footer="851" w:gutter="0"/>
          <w:cols w:space="720"/>
          <w:docGrid w:linePitch="360"/>
        </w:sectPr>
      </w:pPr>
    </w:p>
    <w:p w:rsidR="00B32FC9" w:rsidRPr="0022365C" w:rsidRDefault="00B32FC9" w:rsidP="00245500">
      <w:pPr>
        <w:pStyle w:val="Paragrafi"/>
        <w:ind w:firstLine="0"/>
        <w:rPr>
          <w:spacing w:val="-4"/>
          <w:sz w:val="2"/>
          <w:lang w:val="sq-AL"/>
        </w:rPr>
      </w:pPr>
    </w:p>
    <w:tbl>
      <w:tblPr>
        <w:tblW w:w="0" w:type="auto"/>
        <w:tblLook w:val="04A0" w:firstRow="1" w:lastRow="0" w:firstColumn="1" w:lastColumn="0" w:noHBand="0" w:noVBand="1"/>
      </w:tblPr>
      <w:tblGrid>
        <w:gridCol w:w="4746"/>
        <w:gridCol w:w="4760"/>
      </w:tblGrid>
      <w:tr w:rsidR="00B32FC9" w:rsidRPr="0022365C" w:rsidTr="0061282F">
        <w:tc>
          <w:tcPr>
            <w:tcW w:w="4527" w:type="dxa"/>
          </w:tcPr>
          <w:p w:rsidR="00B32FC9" w:rsidRPr="0022365C" w:rsidRDefault="00B32FC9" w:rsidP="0006315F">
            <w:pPr>
              <w:pStyle w:val="Paragrafi"/>
              <w:ind w:firstLine="0"/>
              <w:jc w:val="left"/>
              <w:rPr>
                <w:spacing w:val="-4"/>
                <w:lang w:val="sq-AL"/>
              </w:rPr>
            </w:pPr>
            <w:r w:rsidRPr="0022365C">
              <w:rPr>
                <w:spacing w:val="-4"/>
                <w:lang w:val="sq-AL"/>
              </w:rPr>
              <w:t>Të dhënat e një muaji duket s</w:t>
            </w:r>
            <w:r w:rsidR="00A168D6" w:rsidRPr="0022365C">
              <w:rPr>
                <w:spacing w:val="-4"/>
                <w:lang w:val="sq-AL"/>
              </w:rPr>
              <w:t xml:space="preserve">e japin informacione të sakta: </w:t>
            </w:r>
          </w:p>
          <w:p w:rsidR="00B32FC9" w:rsidRPr="0022365C" w:rsidRDefault="00B32FC9" w:rsidP="005D6369">
            <w:pPr>
              <w:pStyle w:val="Paragrafi"/>
              <w:rPr>
                <w:spacing w:val="-4"/>
                <w:lang w:val="sq-AL"/>
              </w:rPr>
            </w:pPr>
            <w:bookmarkStart w:id="81" w:name="_Toc464052913"/>
            <w:r w:rsidRPr="0022365C">
              <w:rPr>
                <w:spacing w:val="-4"/>
                <w:lang w:val="sq-AL"/>
              </w:rPr>
              <w:t xml:space="preserve">Grafiku </w:t>
            </w:r>
            <w:r w:rsidR="00232F67" w:rsidRPr="0022365C">
              <w:rPr>
                <w:spacing w:val="-4"/>
                <w:lang w:val="sq-AL"/>
              </w:rPr>
              <w:fldChar w:fldCharType="begin"/>
            </w:r>
            <w:r w:rsidR="00232F67" w:rsidRPr="0022365C">
              <w:rPr>
                <w:spacing w:val="-4"/>
                <w:lang w:val="sq-AL"/>
              </w:rPr>
              <w:instrText xml:space="preserve"> SEQ Grafiku \* ARABIC </w:instrText>
            </w:r>
            <w:r w:rsidR="00232F67" w:rsidRPr="0022365C">
              <w:rPr>
                <w:spacing w:val="-4"/>
                <w:lang w:val="sq-AL"/>
              </w:rPr>
              <w:fldChar w:fldCharType="separate"/>
            </w:r>
            <w:r w:rsidR="00545B69">
              <w:rPr>
                <w:noProof/>
                <w:spacing w:val="-4"/>
                <w:lang w:val="sq-AL"/>
              </w:rPr>
              <w:t>1</w:t>
            </w:r>
            <w:r w:rsidR="00232F67" w:rsidRPr="0022365C">
              <w:rPr>
                <w:spacing w:val="-4"/>
                <w:lang w:val="sq-AL"/>
              </w:rPr>
              <w:fldChar w:fldCharType="end"/>
            </w:r>
            <w:r w:rsidRPr="0022365C">
              <w:rPr>
                <w:spacing w:val="-4"/>
                <w:lang w:val="sq-AL"/>
              </w:rPr>
              <w:t>: Të dhënat e një muaji</w:t>
            </w:r>
            <w:bookmarkEnd w:id="81"/>
          </w:p>
        </w:tc>
        <w:tc>
          <w:tcPr>
            <w:tcW w:w="4760" w:type="dxa"/>
          </w:tcPr>
          <w:p w:rsidR="00B32FC9" w:rsidRPr="0022365C" w:rsidRDefault="00B32FC9" w:rsidP="0006315F">
            <w:pPr>
              <w:pStyle w:val="Paragrafi"/>
              <w:ind w:firstLine="0"/>
              <w:jc w:val="left"/>
              <w:rPr>
                <w:spacing w:val="-4"/>
                <w:lang w:val="sq-AL"/>
              </w:rPr>
            </w:pPr>
            <w:r w:rsidRPr="0022365C">
              <w:rPr>
                <w:spacing w:val="-4"/>
                <w:lang w:val="sq-AL"/>
              </w:rPr>
              <w:t>Duke e krahasuar me muajt pa</w:t>
            </w:r>
            <w:r w:rsidR="00A168D6" w:rsidRPr="0022365C">
              <w:rPr>
                <w:spacing w:val="-4"/>
                <w:lang w:val="sq-AL"/>
              </w:rPr>
              <w:t>raardhës</w:t>
            </w:r>
            <w:r w:rsidR="007A3A69" w:rsidRPr="0022365C">
              <w:rPr>
                <w:spacing w:val="-4"/>
                <w:lang w:val="sq-AL"/>
              </w:rPr>
              <w:t xml:space="preserve"> </w:t>
            </w:r>
            <w:r w:rsidR="00A168D6" w:rsidRPr="0022365C">
              <w:rPr>
                <w:spacing w:val="-4"/>
                <w:lang w:val="sq-AL"/>
              </w:rPr>
              <w:t xml:space="preserve">përmirësohet mesazhi: </w:t>
            </w:r>
          </w:p>
          <w:p w:rsidR="00B32FC9" w:rsidRPr="0022365C" w:rsidRDefault="00B32FC9" w:rsidP="005D6369">
            <w:pPr>
              <w:pStyle w:val="Paragrafi"/>
              <w:rPr>
                <w:spacing w:val="-4"/>
                <w:lang w:val="sq-AL"/>
              </w:rPr>
            </w:pPr>
            <w:bookmarkStart w:id="82" w:name="_Toc464052914"/>
            <w:r w:rsidRPr="0022365C">
              <w:rPr>
                <w:spacing w:val="-4"/>
                <w:lang w:val="sq-AL"/>
              </w:rPr>
              <w:t xml:space="preserve">Grafiku </w:t>
            </w:r>
            <w:r w:rsidR="00232F67" w:rsidRPr="0022365C">
              <w:rPr>
                <w:spacing w:val="-4"/>
                <w:lang w:val="sq-AL"/>
              </w:rPr>
              <w:fldChar w:fldCharType="begin"/>
            </w:r>
            <w:r w:rsidR="00232F67" w:rsidRPr="0022365C">
              <w:rPr>
                <w:spacing w:val="-4"/>
                <w:lang w:val="sq-AL"/>
              </w:rPr>
              <w:instrText xml:space="preserve"> SEQ Grafiku \* ARABIC </w:instrText>
            </w:r>
            <w:r w:rsidR="00232F67" w:rsidRPr="0022365C">
              <w:rPr>
                <w:spacing w:val="-4"/>
                <w:lang w:val="sq-AL"/>
              </w:rPr>
              <w:fldChar w:fldCharType="separate"/>
            </w:r>
            <w:r w:rsidR="00545B69">
              <w:rPr>
                <w:noProof/>
                <w:spacing w:val="-4"/>
                <w:lang w:val="sq-AL"/>
              </w:rPr>
              <w:t>2</w:t>
            </w:r>
            <w:r w:rsidR="00232F67" w:rsidRPr="0022365C">
              <w:rPr>
                <w:spacing w:val="-4"/>
                <w:lang w:val="sq-AL"/>
              </w:rPr>
              <w:fldChar w:fldCharType="end"/>
            </w:r>
            <w:r w:rsidRPr="0022365C">
              <w:rPr>
                <w:spacing w:val="-4"/>
                <w:lang w:val="sq-AL"/>
              </w:rPr>
              <w:t>: Të dhënat e disa muajve</w:t>
            </w:r>
            <w:bookmarkEnd w:id="82"/>
          </w:p>
        </w:tc>
      </w:tr>
      <w:tr w:rsidR="00B32FC9" w:rsidRPr="0022365C" w:rsidTr="0061282F">
        <w:tc>
          <w:tcPr>
            <w:tcW w:w="4527" w:type="dxa"/>
          </w:tcPr>
          <w:p w:rsidR="00B32FC9" w:rsidRPr="0022365C" w:rsidRDefault="00B32FC9" w:rsidP="004630F0">
            <w:pPr>
              <w:spacing w:line="240" w:lineRule="auto"/>
              <w:ind w:firstLine="0"/>
              <w:rPr>
                <w:rFonts w:ascii="Times New Roman" w:hAnsi="Times New Roman"/>
                <w:spacing w:val="-4"/>
                <w:sz w:val="24"/>
                <w:szCs w:val="24"/>
                <w:lang w:val="sq-AL"/>
              </w:rPr>
            </w:pPr>
            <w:r w:rsidRPr="0022365C">
              <w:rPr>
                <w:noProof/>
                <w:spacing w:val="-4"/>
              </w:rPr>
              <w:drawing>
                <wp:inline distT="0" distB="0" distL="0" distR="0" wp14:anchorId="0A34B00F" wp14:editId="2252F43C">
                  <wp:extent cx="2862469" cy="1804946"/>
                  <wp:effectExtent l="0" t="0" r="14605" b="2413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760" w:type="dxa"/>
          </w:tcPr>
          <w:p w:rsidR="00B32FC9" w:rsidRPr="0022365C" w:rsidRDefault="00B32FC9" w:rsidP="004630F0">
            <w:pPr>
              <w:keepNext/>
              <w:spacing w:line="240" w:lineRule="auto"/>
              <w:ind w:firstLine="0"/>
              <w:rPr>
                <w:rFonts w:ascii="Times New Roman" w:hAnsi="Times New Roman"/>
                <w:spacing w:val="-4"/>
                <w:sz w:val="24"/>
                <w:szCs w:val="24"/>
                <w:lang w:val="sq-AL"/>
              </w:rPr>
            </w:pPr>
            <w:r w:rsidRPr="0022365C">
              <w:rPr>
                <w:noProof/>
                <w:spacing w:val="-4"/>
              </w:rPr>
              <w:drawing>
                <wp:inline distT="0" distB="0" distL="0" distR="0" wp14:anchorId="637071E5" wp14:editId="6BCE3EB2">
                  <wp:extent cx="2751151" cy="1804946"/>
                  <wp:effectExtent l="0" t="0" r="11430" b="2413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rsidR="001214C9" w:rsidRPr="0022365C" w:rsidRDefault="001214C9" w:rsidP="00A168D6">
      <w:pPr>
        <w:pStyle w:val="Paragrafi"/>
        <w:rPr>
          <w:spacing w:val="-4"/>
          <w:lang w:val="sq-AL"/>
        </w:rPr>
        <w:sectPr w:rsidR="001214C9" w:rsidRPr="0022365C" w:rsidSect="00A74AD9">
          <w:type w:val="continuous"/>
          <w:pgSz w:w="11907" w:h="16840" w:code="9"/>
          <w:pgMar w:top="720" w:right="1134" w:bottom="720" w:left="1134" w:header="851" w:footer="851" w:gutter="0"/>
          <w:cols w:space="720"/>
          <w:docGrid w:linePitch="360"/>
        </w:sectPr>
      </w:pPr>
    </w:p>
    <w:p w:rsidR="00B32FC9" w:rsidRPr="0022365C" w:rsidRDefault="00B32FC9" w:rsidP="00A168D6">
      <w:pPr>
        <w:pStyle w:val="Paragrafi"/>
        <w:rPr>
          <w:spacing w:val="-4"/>
          <w:lang w:val="sq-AL"/>
        </w:rPr>
      </w:pPr>
      <w:r w:rsidRPr="0022365C">
        <w:rPr>
          <w:spacing w:val="-4"/>
          <w:lang w:val="sq-AL"/>
        </w:rPr>
        <w:lastRenderedPageBreak/>
        <w:t xml:space="preserve">Analiza e shkëputur vetëm për një muaj, siç tregohet në grafikun </w:t>
      </w:r>
      <w:r w:rsidR="007A3A69" w:rsidRPr="0022365C">
        <w:rPr>
          <w:spacing w:val="-4"/>
          <w:lang w:val="sq-AL"/>
        </w:rPr>
        <w:t xml:space="preserve">nr. </w:t>
      </w:r>
      <w:r w:rsidRPr="0022365C">
        <w:rPr>
          <w:spacing w:val="-4"/>
          <w:lang w:val="sq-AL"/>
        </w:rPr>
        <w:t xml:space="preserve">1 shpreh një gjendje statike të situatës që mundëson pak ose aspak kryerjen e analizave. Për këtë është e nevojshme që të hartohen grafikë që pasqyrojnë dinamikën e situatës siç tregohet në grafikun </w:t>
      </w:r>
      <w:r w:rsidR="007A3A69" w:rsidRPr="0022365C">
        <w:rPr>
          <w:spacing w:val="-4"/>
          <w:lang w:val="sq-AL"/>
        </w:rPr>
        <w:t xml:space="preserve">nr. </w:t>
      </w:r>
      <w:r w:rsidRPr="0022365C">
        <w:rPr>
          <w:spacing w:val="-4"/>
          <w:lang w:val="sq-AL"/>
        </w:rPr>
        <w:t>2. Në këtë mënyrë mund të bëhen analiza dhe parashikime për të ardhmen.</w:t>
      </w:r>
      <w:r w:rsidR="007A3A69" w:rsidRPr="0022365C">
        <w:rPr>
          <w:spacing w:val="-4"/>
          <w:lang w:val="sq-AL"/>
        </w:rPr>
        <w:t xml:space="preserve"> </w:t>
      </w:r>
    </w:p>
    <w:p w:rsidR="001214C9" w:rsidRPr="0022365C" w:rsidRDefault="001214C9" w:rsidP="00A168D6">
      <w:pPr>
        <w:pStyle w:val="Paragrafi"/>
        <w:ind w:firstLine="0"/>
        <w:rPr>
          <w:spacing w:val="-4"/>
          <w:sz w:val="10"/>
          <w:lang w:val="sq-AL"/>
        </w:rPr>
        <w:sectPr w:rsidR="001214C9" w:rsidRPr="0022365C" w:rsidSect="00A74AD9">
          <w:type w:val="continuous"/>
          <w:pgSz w:w="11907" w:h="16840" w:code="9"/>
          <w:pgMar w:top="720" w:right="1134" w:bottom="720" w:left="1134" w:header="851" w:footer="851" w:gutter="0"/>
          <w:cols w:space="333"/>
          <w:docGrid w:linePitch="360"/>
        </w:sectPr>
      </w:pPr>
    </w:p>
    <w:tbl>
      <w:tblPr>
        <w:tblW w:w="0" w:type="auto"/>
        <w:tblLook w:val="04A0" w:firstRow="1" w:lastRow="0" w:firstColumn="1" w:lastColumn="0" w:noHBand="0" w:noVBand="1"/>
      </w:tblPr>
      <w:tblGrid>
        <w:gridCol w:w="4776"/>
        <w:gridCol w:w="4760"/>
      </w:tblGrid>
      <w:tr w:rsidR="00B32FC9" w:rsidRPr="0022365C" w:rsidTr="0061282F">
        <w:tc>
          <w:tcPr>
            <w:tcW w:w="4527" w:type="dxa"/>
          </w:tcPr>
          <w:p w:rsidR="00B32FC9" w:rsidRPr="0022365C" w:rsidRDefault="00B32FC9" w:rsidP="00A168D6">
            <w:pPr>
              <w:pStyle w:val="Paragrafi"/>
              <w:ind w:firstLine="0"/>
              <w:rPr>
                <w:spacing w:val="-4"/>
                <w:sz w:val="10"/>
                <w:lang w:val="sq-AL"/>
              </w:rPr>
            </w:pPr>
          </w:p>
          <w:p w:rsidR="001214C9" w:rsidRPr="0022365C" w:rsidRDefault="001214C9" w:rsidP="00A168D6">
            <w:pPr>
              <w:pStyle w:val="Paragrafi"/>
              <w:ind w:firstLine="0"/>
              <w:rPr>
                <w:spacing w:val="-4"/>
                <w:sz w:val="10"/>
                <w:lang w:val="sq-AL"/>
              </w:rPr>
            </w:pPr>
          </w:p>
          <w:p w:rsidR="00B32FC9" w:rsidRPr="0022365C" w:rsidRDefault="00B32FC9" w:rsidP="00A168D6">
            <w:pPr>
              <w:pStyle w:val="Paragrafi"/>
              <w:rPr>
                <w:spacing w:val="-4"/>
                <w:lang w:val="sq-AL"/>
              </w:rPr>
            </w:pPr>
            <w:r w:rsidRPr="0022365C">
              <w:rPr>
                <w:spacing w:val="-4"/>
                <w:lang w:val="sq-AL"/>
              </w:rPr>
              <w:t>Duke parë të dhënat e një viti pamja bëhet</w:t>
            </w:r>
            <w:r w:rsidR="007C477D" w:rsidRPr="0022365C">
              <w:rPr>
                <w:spacing w:val="-4"/>
                <w:lang w:val="sq-AL"/>
              </w:rPr>
              <w:t xml:space="preserve"> </w:t>
            </w:r>
            <w:r w:rsidRPr="0022365C">
              <w:rPr>
                <w:spacing w:val="-4"/>
                <w:lang w:val="sq-AL"/>
              </w:rPr>
              <w:t>edhe më e qartë</w:t>
            </w:r>
            <w:r w:rsidR="00A168D6" w:rsidRPr="0022365C">
              <w:rPr>
                <w:spacing w:val="-4"/>
                <w:lang w:val="sq-AL"/>
              </w:rPr>
              <w:t>:</w:t>
            </w:r>
          </w:p>
          <w:p w:rsidR="00B32FC9" w:rsidRPr="0022365C" w:rsidRDefault="00B32FC9" w:rsidP="00A168D6">
            <w:pPr>
              <w:pStyle w:val="Paragrafi"/>
              <w:rPr>
                <w:spacing w:val="-4"/>
                <w:lang w:val="sq-AL"/>
              </w:rPr>
            </w:pPr>
            <w:bookmarkStart w:id="83" w:name="_Toc464052915"/>
            <w:r w:rsidRPr="0022365C">
              <w:rPr>
                <w:spacing w:val="-4"/>
                <w:lang w:val="sq-AL"/>
              </w:rPr>
              <w:t xml:space="preserve">Grafiku </w:t>
            </w:r>
            <w:r w:rsidR="00232F67" w:rsidRPr="0022365C">
              <w:rPr>
                <w:spacing w:val="-4"/>
                <w:lang w:val="sq-AL"/>
              </w:rPr>
              <w:fldChar w:fldCharType="begin"/>
            </w:r>
            <w:r w:rsidR="00232F67" w:rsidRPr="0022365C">
              <w:rPr>
                <w:spacing w:val="-4"/>
                <w:lang w:val="sq-AL"/>
              </w:rPr>
              <w:instrText xml:space="preserve"> SEQ Grafiku \* ARABIC </w:instrText>
            </w:r>
            <w:r w:rsidR="00232F67" w:rsidRPr="0022365C">
              <w:rPr>
                <w:spacing w:val="-4"/>
                <w:lang w:val="sq-AL"/>
              </w:rPr>
              <w:fldChar w:fldCharType="separate"/>
            </w:r>
            <w:r w:rsidR="00545B69">
              <w:rPr>
                <w:noProof/>
                <w:spacing w:val="-4"/>
                <w:lang w:val="sq-AL"/>
              </w:rPr>
              <w:t>3</w:t>
            </w:r>
            <w:r w:rsidR="00232F67" w:rsidRPr="0022365C">
              <w:rPr>
                <w:spacing w:val="-4"/>
                <w:lang w:val="sq-AL"/>
              </w:rPr>
              <w:fldChar w:fldCharType="end"/>
            </w:r>
            <w:r w:rsidRPr="0022365C">
              <w:rPr>
                <w:spacing w:val="-4"/>
                <w:lang w:val="sq-AL"/>
              </w:rPr>
              <w:t>: Të dhënat e një viti</w:t>
            </w:r>
            <w:bookmarkEnd w:id="83"/>
          </w:p>
          <w:p w:rsidR="00B32FC9" w:rsidRPr="002E575E" w:rsidRDefault="00B32FC9" w:rsidP="00A168D6">
            <w:pPr>
              <w:pStyle w:val="Paragrafi"/>
              <w:rPr>
                <w:spacing w:val="-4"/>
                <w:sz w:val="14"/>
                <w:lang w:val="sq-AL"/>
              </w:rPr>
            </w:pPr>
          </w:p>
        </w:tc>
        <w:tc>
          <w:tcPr>
            <w:tcW w:w="4760" w:type="dxa"/>
          </w:tcPr>
          <w:p w:rsidR="00B32FC9" w:rsidRPr="0022365C" w:rsidRDefault="00B32FC9" w:rsidP="00A168D6">
            <w:pPr>
              <w:pStyle w:val="Paragrafi"/>
              <w:rPr>
                <w:spacing w:val="-4"/>
                <w:sz w:val="12"/>
                <w:lang w:val="sq-AL"/>
              </w:rPr>
            </w:pPr>
          </w:p>
          <w:p w:rsidR="001214C9" w:rsidRPr="0022365C" w:rsidRDefault="001214C9" w:rsidP="00A168D6">
            <w:pPr>
              <w:pStyle w:val="Paragrafi"/>
              <w:rPr>
                <w:spacing w:val="-4"/>
                <w:sz w:val="12"/>
                <w:lang w:val="sq-AL"/>
              </w:rPr>
            </w:pPr>
          </w:p>
          <w:p w:rsidR="00B32FC9" w:rsidRPr="0022365C" w:rsidRDefault="00B32FC9" w:rsidP="00A168D6">
            <w:pPr>
              <w:pStyle w:val="Paragrafi"/>
              <w:rPr>
                <w:spacing w:val="-4"/>
                <w:lang w:val="sq-AL"/>
              </w:rPr>
            </w:pPr>
            <w:r w:rsidRPr="0022365C">
              <w:rPr>
                <w:spacing w:val="-4"/>
                <w:lang w:val="sq-AL"/>
              </w:rPr>
              <w:t>Krahasimi i dy viteve njëri pas tjetrit mund të tregojë modelet</w:t>
            </w:r>
            <w:bookmarkStart w:id="84" w:name="_Toc464052916"/>
          </w:p>
          <w:p w:rsidR="00B32FC9" w:rsidRPr="0022365C" w:rsidRDefault="00B32FC9" w:rsidP="00A168D6">
            <w:pPr>
              <w:pStyle w:val="Paragrafi"/>
              <w:rPr>
                <w:spacing w:val="-4"/>
                <w:lang w:val="sq-AL"/>
              </w:rPr>
            </w:pPr>
            <w:r w:rsidRPr="0022365C">
              <w:rPr>
                <w:spacing w:val="-4"/>
                <w:lang w:val="sq-AL"/>
              </w:rPr>
              <w:t xml:space="preserve">Grafiku </w:t>
            </w:r>
            <w:r w:rsidR="00232F67" w:rsidRPr="0022365C">
              <w:rPr>
                <w:spacing w:val="-4"/>
                <w:lang w:val="sq-AL"/>
              </w:rPr>
              <w:fldChar w:fldCharType="begin"/>
            </w:r>
            <w:r w:rsidR="00232F67" w:rsidRPr="0022365C">
              <w:rPr>
                <w:spacing w:val="-4"/>
                <w:lang w:val="sq-AL"/>
              </w:rPr>
              <w:instrText xml:space="preserve"> SEQ Grafiku \* ARABIC </w:instrText>
            </w:r>
            <w:r w:rsidR="00232F67" w:rsidRPr="0022365C">
              <w:rPr>
                <w:spacing w:val="-4"/>
                <w:lang w:val="sq-AL"/>
              </w:rPr>
              <w:fldChar w:fldCharType="separate"/>
            </w:r>
            <w:r w:rsidR="00545B69">
              <w:rPr>
                <w:noProof/>
                <w:spacing w:val="-4"/>
                <w:lang w:val="sq-AL"/>
              </w:rPr>
              <w:t>4</w:t>
            </w:r>
            <w:r w:rsidR="00232F67" w:rsidRPr="0022365C">
              <w:rPr>
                <w:spacing w:val="-4"/>
                <w:lang w:val="sq-AL"/>
              </w:rPr>
              <w:fldChar w:fldCharType="end"/>
            </w:r>
            <w:r w:rsidRPr="0022365C">
              <w:rPr>
                <w:spacing w:val="-4"/>
                <w:lang w:val="sq-AL"/>
              </w:rPr>
              <w:t>: Krahasimi i dy viteve</w:t>
            </w:r>
            <w:bookmarkEnd w:id="84"/>
          </w:p>
        </w:tc>
      </w:tr>
      <w:tr w:rsidR="00B32FC9" w:rsidRPr="0022365C" w:rsidTr="0061282F">
        <w:tc>
          <w:tcPr>
            <w:tcW w:w="4527" w:type="dxa"/>
          </w:tcPr>
          <w:p w:rsidR="00B32FC9" w:rsidRPr="0022365C" w:rsidRDefault="00B32FC9" w:rsidP="009B653D">
            <w:pPr>
              <w:spacing w:line="240" w:lineRule="auto"/>
              <w:ind w:firstLine="0"/>
              <w:rPr>
                <w:rFonts w:ascii="Times New Roman" w:hAnsi="Times New Roman"/>
                <w:spacing w:val="-4"/>
                <w:sz w:val="24"/>
                <w:szCs w:val="24"/>
                <w:lang w:val="sq-AL"/>
              </w:rPr>
            </w:pPr>
            <w:r w:rsidRPr="0022365C">
              <w:rPr>
                <w:noProof/>
                <w:spacing w:val="-4"/>
              </w:rPr>
              <w:drawing>
                <wp:inline distT="0" distB="0" distL="0" distR="0" wp14:anchorId="62483111" wp14:editId="068F4381">
                  <wp:extent cx="2878372" cy="1749287"/>
                  <wp:effectExtent l="0" t="0" r="17780" b="2286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760" w:type="dxa"/>
          </w:tcPr>
          <w:p w:rsidR="00B32FC9" w:rsidRPr="0022365C" w:rsidRDefault="00B32FC9" w:rsidP="0061282F">
            <w:pPr>
              <w:spacing w:line="240" w:lineRule="auto"/>
              <w:rPr>
                <w:rFonts w:ascii="Times New Roman" w:hAnsi="Times New Roman"/>
                <w:spacing w:val="-4"/>
                <w:sz w:val="24"/>
                <w:szCs w:val="24"/>
                <w:lang w:val="sq-AL"/>
              </w:rPr>
            </w:pPr>
            <w:r w:rsidRPr="0022365C">
              <w:rPr>
                <w:noProof/>
                <w:spacing w:val="-4"/>
              </w:rPr>
              <w:drawing>
                <wp:inline distT="0" distB="0" distL="0" distR="0" wp14:anchorId="411D55AC" wp14:editId="1D6C8EF6">
                  <wp:extent cx="2751151" cy="1749287"/>
                  <wp:effectExtent l="0" t="0" r="11430" b="2286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B32FC9" w:rsidRPr="0022365C" w:rsidTr="0061282F">
        <w:tc>
          <w:tcPr>
            <w:tcW w:w="9287" w:type="dxa"/>
            <w:gridSpan w:val="2"/>
          </w:tcPr>
          <w:p w:rsidR="00B32FC9" w:rsidRPr="0022365C" w:rsidRDefault="00B32FC9" w:rsidP="00A168D6">
            <w:pPr>
              <w:pStyle w:val="Paragrafi"/>
              <w:rPr>
                <w:spacing w:val="-4"/>
                <w:lang w:val="sq-AL"/>
              </w:rPr>
            </w:pPr>
            <w:r w:rsidRPr="0022365C">
              <w:rPr>
                <w:spacing w:val="-4"/>
                <w:lang w:val="sq-AL"/>
              </w:rPr>
              <w:t>Hartimi i grafikëve për periudha të</w:t>
            </w:r>
            <w:r w:rsidR="007A3A69" w:rsidRPr="0022365C">
              <w:rPr>
                <w:spacing w:val="-4"/>
                <w:lang w:val="sq-AL"/>
              </w:rPr>
              <w:t xml:space="preserve"> </w:t>
            </w:r>
            <w:r w:rsidRPr="0022365C">
              <w:rPr>
                <w:spacing w:val="-4"/>
                <w:lang w:val="sq-AL"/>
              </w:rPr>
              <w:t>gjata, sipas modelit që vijon, mundëson krahasueshmërinë sipas periudhave respektive. Ato evidentojnë ndryshueshmërinë e treguesve të ndjeshëm ndaj kohës si planifikimet e likuiditetit etj.</w:t>
            </w:r>
            <w:bookmarkStart w:id="85" w:name="_Toc464052917"/>
          </w:p>
          <w:p w:rsidR="00B91E09" w:rsidRPr="002E575E" w:rsidRDefault="00B91E09" w:rsidP="002E575E">
            <w:pPr>
              <w:pStyle w:val="Paragrafi"/>
              <w:ind w:firstLine="0"/>
              <w:rPr>
                <w:spacing w:val="-4"/>
                <w:sz w:val="12"/>
                <w:lang w:val="sq-AL"/>
              </w:rPr>
            </w:pPr>
          </w:p>
          <w:p w:rsidR="00B32FC9" w:rsidRPr="0022365C" w:rsidRDefault="00B32FC9" w:rsidP="00A168D6">
            <w:pPr>
              <w:pStyle w:val="Paragrafi"/>
              <w:rPr>
                <w:spacing w:val="-4"/>
                <w:lang w:val="sq-AL"/>
              </w:rPr>
            </w:pPr>
            <w:r w:rsidRPr="0022365C">
              <w:rPr>
                <w:spacing w:val="-4"/>
                <w:lang w:val="sq-AL"/>
              </w:rPr>
              <w:t xml:space="preserve">Grafiku </w:t>
            </w:r>
            <w:r w:rsidR="00232F67" w:rsidRPr="0022365C">
              <w:rPr>
                <w:spacing w:val="-4"/>
                <w:lang w:val="sq-AL"/>
              </w:rPr>
              <w:fldChar w:fldCharType="begin"/>
            </w:r>
            <w:r w:rsidR="00232F67" w:rsidRPr="0022365C">
              <w:rPr>
                <w:spacing w:val="-4"/>
                <w:lang w:val="sq-AL"/>
              </w:rPr>
              <w:instrText xml:space="preserve"> SEQ Grafiku \* ARABIC </w:instrText>
            </w:r>
            <w:r w:rsidR="00232F67" w:rsidRPr="0022365C">
              <w:rPr>
                <w:spacing w:val="-4"/>
                <w:lang w:val="sq-AL"/>
              </w:rPr>
              <w:fldChar w:fldCharType="separate"/>
            </w:r>
            <w:r w:rsidR="00545B69">
              <w:rPr>
                <w:noProof/>
                <w:spacing w:val="-4"/>
                <w:lang w:val="sq-AL"/>
              </w:rPr>
              <w:t>5</w:t>
            </w:r>
            <w:r w:rsidR="00232F67" w:rsidRPr="0022365C">
              <w:rPr>
                <w:spacing w:val="-4"/>
                <w:lang w:val="sq-AL"/>
              </w:rPr>
              <w:fldChar w:fldCharType="end"/>
            </w:r>
            <w:r w:rsidRPr="0022365C">
              <w:rPr>
                <w:spacing w:val="-4"/>
                <w:lang w:val="sq-AL"/>
              </w:rPr>
              <w:t>: Të dhënat e disa periudhave</w:t>
            </w:r>
            <w:bookmarkEnd w:id="85"/>
          </w:p>
          <w:p w:rsidR="00B32FC9" w:rsidRPr="0022365C" w:rsidRDefault="00B32FC9" w:rsidP="0061282F">
            <w:pPr>
              <w:rPr>
                <w:spacing w:val="-4"/>
                <w:sz w:val="2"/>
                <w:lang w:val="sq-AL"/>
              </w:rPr>
            </w:pPr>
          </w:p>
        </w:tc>
      </w:tr>
      <w:tr w:rsidR="00B32FC9" w:rsidRPr="0022365C" w:rsidTr="0061282F">
        <w:tc>
          <w:tcPr>
            <w:tcW w:w="9287" w:type="dxa"/>
            <w:gridSpan w:val="2"/>
          </w:tcPr>
          <w:p w:rsidR="00B32FC9" w:rsidRPr="0022365C" w:rsidRDefault="00B32FC9" w:rsidP="0061282F">
            <w:pPr>
              <w:keepNext/>
              <w:spacing w:line="240" w:lineRule="auto"/>
              <w:jc w:val="center"/>
              <w:rPr>
                <w:rFonts w:ascii="Times New Roman" w:hAnsi="Times New Roman"/>
                <w:spacing w:val="-4"/>
                <w:sz w:val="24"/>
                <w:szCs w:val="24"/>
                <w:lang w:val="sq-AL"/>
              </w:rPr>
            </w:pPr>
            <w:r w:rsidRPr="0022365C">
              <w:rPr>
                <w:noProof/>
                <w:spacing w:val="-4"/>
              </w:rPr>
              <w:drawing>
                <wp:inline distT="0" distB="0" distL="0" distR="0" wp14:anchorId="68B54749" wp14:editId="0D7CA625">
                  <wp:extent cx="5152446" cy="1717481"/>
                  <wp:effectExtent l="0" t="0" r="10160" b="16510"/>
                  <wp:docPr id="151" name="Chart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rsidR="00245500" w:rsidRPr="0022365C" w:rsidRDefault="00245500" w:rsidP="002E575E">
      <w:pPr>
        <w:pStyle w:val="Paragrafi"/>
        <w:ind w:firstLine="0"/>
        <w:rPr>
          <w:spacing w:val="-4"/>
          <w:lang w:val="sq-AL"/>
        </w:rPr>
        <w:sectPr w:rsidR="00245500" w:rsidRPr="0022365C" w:rsidSect="00A74AD9">
          <w:type w:val="continuous"/>
          <w:pgSz w:w="11907" w:h="16840" w:code="9"/>
          <w:pgMar w:top="720" w:right="1134" w:bottom="720" w:left="1134" w:header="851" w:footer="851" w:gutter="0"/>
          <w:cols w:space="720"/>
          <w:docGrid w:linePitch="360"/>
        </w:sectPr>
      </w:pPr>
      <w:bookmarkStart w:id="86" w:name="_Toc462756508"/>
      <w:bookmarkStart w:id="87" w:name="_Toc463951455"/>
    </w:p>
    <w:p w:rsidR="00B32FC9" w:rsidRPr="00227985" w:rsidRDefault="00620937" w:rsidP="00A168D6">
      <w:pPr>
        <w:pStyle w:val="Paragrafi"/>
        <w:rPr>
          <w:spacing w:val="-4"/>
          <w:lang w:val="sq-AL"/>
        </w:rPr>
      </w:pPr>
      <w:r w:rsidRPr="00227985">
        <w:rPr>
          <w:spacing w:val="-4"/>
          <w:lang w:val="sq-AL"/>
        </w:rPr>
        <w:lastRenderedPageBreak/>
        <w:t xml:space="preserve">6.3 </w:t>
      </w:r>
      <w:r w:rsidR="00B32FC9" w:rsidRPr="00227985">
        <w:rPr>
          <w:spacing w:val="-4"/>
          <w:lang w:val="sq-AL"/>
        </w:rPr>
        <w:t>Instrumentet teknike/elektronike të kontrollit</w:t>
      </w:r>
      <w:bookmarkEnd w:id="86"/>
      <w:bookmarkEnd w:id="87"/>
    </w:p>
    <w:p w:rsidR="00B32FC9" w:rsidRPr="00227985" w:rsidRDefault="00B32FC9" w:rsidP="00620937">
      <w:pPr>
        <w:pStyle w:val="Paragrafi"/>
        <w:rPr>
          <w:spacing w:val="-4"/>
          <w:lang w:val="sq-AL"/>
        </w:rPr>
      </w:pPr>
      <w:r w:rsidRPr="00227985">
        <w:rPr>
          <w:spacing w:val="-4"/>
          <w:lang w:val="sq-AL"/>
        </w:rPr>
        <w:t>Përmbushja e detyrave të menaxhimit për NZ e të gjitha niveleve, paraqet një ndërthurje të dy problematikave bazë: atë të rritjes së aftësive profesionale (shkallës së njohjes) dhe atë të zbatimit, për një përdorim sa më të mirë të instrumenteve</w:t>
      </w:r>
      <w:r w:rsidR="00620937" w:rsidRPr="00227985">
        <w:rPr>
          <w:spacing w:val="-4"/>
          <w:lang w:val="sq-AL"/>
        </w:rPr>
        <w:t xml:space="preserve"> të tillë si:</w:t>
      </w:r>
    </w:p>
    <w:p w:rsidR="00B32FC9" w:rsidRPr="00227985" w:rsidRDefault="00620937" w:rsidP="00A168D6">
      <w:pPr>
        <w:pStyle w:val="Paragrafi"/>
        <w:rPr>
          <w:spacing w:val="-4"/>
          <w:lang w:val="sq-AL"/>
        </w:rPr>
      </w:pPr>
      <w:r w:rsidRPr="00227985">
        <w:rPr>
          <w:spacing w:val="-4"/>
          <w:lang w:val="sq-AL"/>
        </w:rPr>
        <w:t xml:space="preserve">- </w:t>
      </w:r>
      <w:r w:rsidR="00B32FC9" w:rsidRPr="00227985">
        <w:rPr>
          <w:spacing w:val="-4"/>
          <w:lang w:val="sq-AL"/>
        </w:rPr>
        <w:t>Sistemi i kontabilitetit;</w:t>
      </w:r>
    </w:p>
    <w:p w:rsidR="00B32FC9" w:rsidRPr="00227985" w:rsidRDefault="00620937" w:rsidP="00A168D6">
      <w:pPr>
        <w:pStyle w:val="Paragrafi"/>
        <w:rPr>
          <w:spacing w:val="-4"/>
          <w:lang w:val="sq-AL"/>
        </w:rPr>
      </w:pPr>
      <w:r w:rsidRPr="00227985">
        <w:rPr>
          <w:spacing w:val="-4"/>
          <w:lang w:val="sq-AL"/>
        </w:rPr>
        <w:t xml:space="preserve">- </w:t>
      </w:r>
      <w:r w:rsidR="00B32FC9" w:rsidRPr="00227985">
        <w:rPr>
          <w:spacing w:val="-4"/>
          <w:lang w:val="sq-AL"/>
        </w:rPr>
        <w:t>Sistemi i matjes së performancës, bazuar në vëzhgimin dhe kontrollin e vazhdueshëm të proceseve që synojnë evidentimin e mënyrës se si po kryhen detyrat. Kështu, krijohet ide</w:t>
      </w:r>
      <w:r w:rsidR="00451A00" w:rsidRPr="00227985">
        <w:rPr>
          <w:spacing w:val="-4"/>
          <w:lang w:val="sq-AL"/>
        </w:rPr>
        <w:t>j</w:t>
      </w:r>
      <w:r w:rsidR="00B32FC9" w:rsidRPr="00227985">
        <w:rPr>
          <w:spacing w:val="-4"/>
          <w:lang w:val="sq-AL"/>
        </w:rPr>
        <w:t>a se në çshkallë do të realizohen objektivat në përfundim të proceseve.</w:t>
      </w:r>
    </w:p>
    <w:p w:rsidR="00620937" w:rsidRPr="00227985" w:rsidRDefault="00620937" w:rsidP="00620937">
      <w:pPr>
        <w:pStyle w:val="Paragrafi"/>
        <w:rPr>
          <w:spacing w:val="-4"/>
          <w:lang w:val="sq-AL"/>
        </w:rPr>
      </w:pPr>
      <w:r w:rsidRPr="00227985">
        <w:rPr>
          <w:spacing w:val="-4"/>
          <w:lang w:val="sq-AL"/>
        </w:rPr>
        <w:t>- Modelet e raportimit.</w:t>
      </w:r>
    </w:p>
    <w:p w:rsidR="00B32FC9" w:rsidRPr="00227985" w:rsidRDefault="00620937" w:rsidP="00620937">
      <w:pPr>
        <w:pStyle w:val="Paragrafi"/>
        <w:rPr>
          <w:spacing w:val="-4"/>
          <w:lang w:val="sq-AL"/>
        </w:rPr>
      </w:pPr>
      <w:bookmarkStart w:id="88" w:name="_Toc462756509"/>
      <w:bookmarkStart w:id="89" w:name="_Toc463951456"/>
      <w:r w:rsidRPr="00227985">
        <w:rPr>
          <w:spacing w:val="-4"/>
          <w:lang w:val="sq-AL"/>
        </w:rPr>
        <w:t xml:space="preserve">6.4 </w:t>
      </w:r>
      <w:r w:rsidR="00B32FC9" w:rsidRPr="00227985">
        <w:rPr>
          <w:spacing w:val="-4"/>
          <w:lang w:val="sq-AL"/>
        </w:rPr>
        <w:t>Proceset kryesore të punës për një strukturë finance</w:t>
      </w:r>
      <w:bookmarkEnd w:id="88"/>
      <w:bookmarkEnd w:id="89"/>
    </w:p>
    <w:p w:rsidR="00B32FC9" w:rsidRPr="00227985" w:rsidRDefault="00B32FC9" w:rsidP="00A168D6">
      <w:pPr>
        <w:pStyle w:val="Paragrafi"/>
        <w:rPr>
          <w:spacing w:val="-4"/>
          <w:lang w:val="sq-AL"/>
        </w:rPr>
      </w:pPr>
      <w:r w:rsidRPr="00227985">
        <w:rPr>
          <w:spacing w:val="-4"/>
          <w:lang w:val="sq-AL"/>
        </w:rPr>
        <w:t>Procesi i kontabilizimit të faturave dhe urdhër-shpenzimeve</w:t>
      </w:r>
    </w:p>
    <w:p w:rsidR="00B32FC9" w:rsidRPr="00227985" w:rsidRDefault="00620937" w:rsidP="00A168D6">
      <w:pPr>
        <w:pStyle w:val="Paragrafi"/>
        <w:rPr>
          <w:spacing w:val="-4"/>
          <w:lang w:val="sq-AL"/>
        </w:rPr>
      </w:pPr>
      <w:r w:rsidRPr="00227985">
        <w:rPr>
          <w:spacing w:val="-4"/>
          <w:lang w:val="sq-AL"/>
        </w:rPr>
        <w:t xml:space="preserve">- </w:t>
      </w:r>
      <w:r w:rsidR="00B32FC9" w:rsidRPr="00227985">
        <w:rPr>
          <w:spacing w:val="-4"/>
          <w:lang w:val="sq-AL"/>
        </w:rPr>
        <w:t>Marrja e faturave, e cila ka ardhur bashkë me dokumentacionin e ekzekutimit;</w:t>
      </w:r>
    </w:p>
    <w:p w:rsidR="00B32FC9" w:rsidRPr="00227985" w:rsidRDefault="00620937" w:rsidP="00A168D6">
      <w:pPr>
        <w:pStyle w:val="Paragrafi"/>
        <w:rPr>
          <w:spacing w:val="-4"/>
          <w:lang w:val="sq-AL"/>
        </w:rPr>
      </w:pPr>
      <w:r w:rsidRPr="00227985">
        <w:rPr>
          <w:spacing w:val="-4"/>
          <w:lang w:val="sq-AL"/>
        </w:rPr>
        <w:t xml:space="preserve">- </w:t>
      </w:r>
      <w:r w:rsidR="00B32FC9" w:rsidRPr="00227985">
        <w:rPr>
          <w:spacing w:val="-4"/>
          <w:lang w:val="sq-AL"/>
        </w:rPr>
        <w:t>Shlyerja e faturës, që ndodh në momentin që bëhet urdhër-shpenzim;</w:t>
      </w:r>
    </w:p>
    <w:p w:rsidR="00B32FC9" w:rsidRPr="00227985" w:rsidRDefault="00620937" w:rsidP="00620937">
      <w:pPr>
        <w:pStyle w:val="Paragrafi"/>
        <w:rPr>
          <w:spacing w:val="-6"/>
          <w:lang w:val="sq-AL"/>
        </w:rPr>
      </w:pPr>
      <w:r w:rsidRPr="00227985">
        <w:rPr>
          <w:spacing w:val="-6"/>
          <w:lang w:val="sq-AL"/>
        </w:rPr>
        <w:t xml:space="preserve">- </w:t>
      </w:r>
      <w:r w:rsidR="00B32FC9" w:rsidRPr="00227985">
        <w:rPr>
          <w:spacing w:val="-6"/>
          <w:lang w:val="sq-AL"/>
        </w:rPr>
        <w:t>Të gjitha regjistrimet e muajit, hidhen në Alpha dhe del një raport mujor për të ardhurat dhe shpenzimet, gjë e</w:t>
      </w:r>
      <w:r w:rsidRPr="00227985">
        <w:rPr>
          <w:spacing w:val="-6"/>
          <w:lang w:val="sq-AL"/>
        </w:rPr>
        <w:t xml:space="preserve"> cila bëhet gjatë gjithë vitit.</w:t>
      </w:r>
    </w:p>
    <w:p w:rsidR="00B32FC9" w:rsidRPr="00227985" w:rsidRDefault="00B32FC9" w:rsidP="00620937">
      <w:pPr>
        <w:pStyle w:val="Paragrafi"/>
        <w:rPr>
          <w:spacing w:val="-6"/>
          <w:lang w:val="sq-AL"/>
        </w:rPr>
      </w:pPr>
      <w:r w:rsidRPr="00227985">
        <w:rPr>
          <w:spacing w:val="-6"/>
          <w:lang w:val="sq-AL"/>
        </w:rPr>
        <w:t>Ky proces duhet të përfundojë brenda datës 28 shkurt të vitit pasardhës</w:t>
      </w:r>
      <w:r w:rsidR="00620937" w:rsidRPr="00227985">
        <w:rPr>
          <w:spacing w:val="-6"/>
          <w:lang w:val="sq-AL"/>
        </w:rPr>
        <w:t>, deri në dorëzimin e bilancit.</w:t>
      </w:r>
    </w:p>
    <w:p w:rsidR="00B32FC9" w:rsidRPr="00227985" w:rsidRDefault="00B32FC9" w:rsidP="00A168D6">
      <w:pPr>
        <w:pStyle w:val="Paragrafi"/>
        <w:rPr>
          <w:spacing w:val="-6"/>
          <w:lang w:val="sq-AL"/>
        </w:rPr>
      </w:pPr>
      <w:r w:rsidRPr="00227985">
        <w:rPr>
          <w:spacing w:val="-6"/>
          <w:lang w:val="sq-AL"/>
        </w:rPr>
        <w:t xml:space="preserve">Përgatitja e </w:t>
      </w:r>
      <w:r w:rsidR="003C4F57" w:rsidRPr="00227985">
        <w:rPr>
          <w:spacing w:val="-6"/>
          <w:lang w:val="sq-AL"/>
        </w:rPr>
        <w:t>bilancit kontabël</w:t>
      </w:r>
    </w:p>
    <w:p w:rsidR="00B32FC9" w:rsidRPr="00227985" w:rsidRDefault="00620937" w:rsidP="00A168D6">
      <w:pPr>
        <w:pStyle w:val="Paragrafi"/>
        <w:rPr>
          <w:spacing w:val="-6"/>
          <w:lang w:val="sq-AL"/>
        </w:rPr>
      </w:pPr>
      <w:r w:rsidRPr="00227985">
        <w:rPr>
          <w:spacing w:val="-6"/>
          <w:lang w:val="sq-AL"/>
        </w:rPr>
        <w:t xml:space="preserve">- </w:t>
      </w:r>
      <w:r w:rsidR="00B32FC9" w:rsidRPr="00227985">
        <w:rPr>
          <w:spacing w:val="-6"/>
          <w:lang w:val="sq-AL"/>
        </w:rPr>
        <w:t>Në fund të vitit, fillon përgatitja e mbylljes së bilancit. Llogariten kapitalizimet e investimeve, çfarë janë detyrimet që ngelen për vitin pasardhës . Përcaktohen të ardhurat që do të ruhen për vitin tjetër, si dhe mbyllja e magazinës, për të arritur në mbylljen e bilancit;</w:t>
      </w:r>
    </w:p>
    <w:p w:rsidR="00B32FC9" w:rsidRPr="00227985" w:rsidRDefault="00620937" w:rsidP="00620937">
      <w:pPr>
        <w:pStyle w:val="Paragrafi"/>
        <w:rPr>
          <w:spacing w:val="-6"/>
          <w:lang w:val="sq-AL"/>
        </w:rPr>
      </w:pPr>
      <w:r w:rsidRPr="00227985">
        <w:rPr>
          <w:spacing w:val="-6"/>
          <w:lang w:val="sq-AL"/>
        </w:rPr>
        <w:t xml:space="preserve">- </w:t>
      </w:r>
      <w:r w:rsidR="00B32FC9" w:rsidRPr="00227985">
        <w:rPr>
          <w:spacing w:val="-6"/>
          <w:lang w:val="sq-AL"/>
        </w:rPr>
        <w:t>Dor</w:t>
      </w:r>
      <w:r w:rsidRPr="00227985">
        <w:rPr>
          <w:spacing w:val="-6"/>
          <w:lang w:val="sq-AL"/>
        </w:rPr>
        <w:t>ëzimi i bilancit.</w:t>
      </w:r>
    </w:p>
    <w:p w:rsidR="00B32FC9" w:rsidRPr="00227985" w:rsidRDefault="00B32FC9" w:rsidP="00A168D6">
      <w:pPr>
        <w:pStyle w:val="Paragrafi"/>
        <w:rPr>
          <w:spacing w:val="-6"/>
          <w:lang w:val="sq-AL"/>
        </w:rPr>
      </w:pPr>
      <w:r w:rsidRPr="00227985">
        <w:rPr>
          <w:spacing w:val="-6"/>
          <w:lang w:val="sq-AL"/>
        </w:rPr>
        <w:t xml:space="preserve">Ndjekja e të ardhurave. </w:t>
      </w:r>
    </w:p>
    <w:p w:rsidR="00B32FC9" w:rsidRPr="00227985" w:rsidRDefault="00620937" w:rsidP="00A168D6">
      <w:pPr>
        <w:pStyle w:val="Paragrafi"/>
        <w:rPr>
          <w:spacing w:val="-6"/>
          <w:lang w:val="sq-AL"/>
        </w:rPr>
      </w:pPr>
      <w:r w:rsidRPr="00227985">
        <w:rPr>
          <w:spacing w:val="-6"/>
          <w:lang w:val="sq-AL"/>
        </w:rPr>
        <w:t xml:space="preserve">- </w:t>
      </w:r>
      <w:r w:rsidR="00B32FC9" w:rsidRPr="00227985">
        <w:rPr>
          <w:spacing w:val="-6"/>
          <w:lang w:val="sq-AL"/>
        </w:rPr>
        <w:t>Për çdo vlerë të derdhur nga pjesëmarrësit, të cilët nuk janë shpallur fitues, pas plotësimit të dokument</w:t>
      </w:r>
      <w:r w:rsidR="003C4F57" w:rsidRPr="00227985">
        <w:rPr>
          <w:spacing w:val="-6"/>
          <w:lang w:val="sq-AL"/>
        </w:rPr>
        <w:t>e</w:t>
      </w:r>
      <w:r w:rsidR="00B32FC9" w:rsidRPr="00227985">
        <w:rPr>
          <w:spacing w:val="-6"/>
          <w:lang w:val="sq-AL"/>
        </w:rPr>
        <w:t>ve nga ana e Drejtoria e Drejtimit të Pronës Publike dhe paraqitjes në Drejtorinë</w:t>
      </w:r>
      <w:r w:rsidR="007A3A69" w:rsidRPr="00227985">
        <w:rPr>
          <w:spacing w:val="-6"/>
          <w:lang w:val="sq-AL"/>
        </w:rPr>
        <w:t xml:space="preserve"> </w:t>
      </w:r>
      <w:r w:rsidR="00B32FC9" w:rsidRPr="00227985">
        <w:rPr>
          <w:spacing w:val="-6"/>
          <w:lang w:val="sq-AL"/>
        </w:rPr>
        <w:t>Financave, specialistja kryen procedurat e përdorimit të të ardhurave</w:t>
      </w:r>
      <w:r w:rsidR="00315E64" w:rsidRPr="00227985">
        <w:rPr>
          <w:spacing w:val="-6"/>
          <w:lang w:val="sq-AL"/>
        </w:rPr>
        <w:t xml:space="preserve"> </w:t>
      </w:r>
      <w:r w:rsidR="00B32FC9" w:rsidRPr="00227985">
        <w:rPr>
          <w:spacing w:val="-6"/>
          <w:lang w:val="sq-AL"/>
        </w:rPr>
        <w:t>(kthim vlere);</w:t>
      </w:r>
    </w:p>
    <w:p w:rsidR="00B32FC9" w:rsidRPr="00227985" w:rsidRDefault="00620937" w:rsidP="00A168D6">
      <w:pPr>
        <w:pStyle w:val="Paragrafi"/>
        <w:rPr>
          <w:spacing w:val="-6"/>
          <w:lang w:val="sq-AL"/>
        </w:rPr>
      </w:pPr>
      <w:r w:rsidRPr="00227985">
        <w:rPr>
          <w:spacing w:val="-6"/>
          <w:lang w:val="sq-AL"/>
        </w:rPr>
        <w:t xml:space="preserve">- </w:t>
      </w:r>
      <w:r w:rsidR="00B32FC9" w:rsidRPr="00227985">
        <w:rPr>
          <w:spacing w:val="-6"/>
          <w:lang w:val="sq-AL"/>
        </w:rPr>
        <w:t>Verifikon dhe konfirmon nga Drejtoria e Thesarit Tiranë arkëtimin e shumës;</w:t>
      </w:r>
    </w:p>
    <w:p w:rsidR="00B32FC9" w:rsidRPr="00227985" w:rsidRDefault="00620937" w:rsidP="00A168D6">
      <w:pPr>
        <w:pStyle w:val="Paragrafi"/>
        <w:rPr>
          <w:spacing w:val="-4"/>
          <w:lang w:val="sq-AL"/>
        </w:rPr>
      </w:pPr>
      <w:r w:rsidRPr="00227985">
        <w:rPr>
          <w:spacing w:val="-6"/>
          <w:lang w:val="sq-AL"/>
        </w:rPr>
        <w:t xml:space="preserve">- </w:t>
      </w:r>
      <w:r w:rsidR="00B32FC9" w:rsidRPr="00227985">
        <w:rPr>
          <w:spacing w:val="-6"/>
          <w:lang w:val="sq-AL"/>
        </w:rPr>
        <w:t xml:space="preserve">Harton shkresën për përdorimin e të ardhurave, bazuar në dokumentacionin përkatës dhe i dërgon për konfirmim te </w:t>
      </w:r>
      <w:r w:rsidR="003C4F57" w:rsidRPr="00227985">
        <w:rPr>
          <w:spacing w:val="-6"/>
          <w:lang w:val="sq-AL"/>
        </w:rPr>
        <w:t>nëpunësi zbatues</w:t>
      </w:r>
      <w:r w:rsidR="003C4F57" w:rsidRPr="00227985">
        <w:rPr>
          <w:spacing w:val="-4"/>
          <w:lang w:val="sq-AL"/>
        </w:rPr>
        <w:t xml:space="preserve"> </w:t>
      </w:r>
      <w:r w:rsidR="00B32FC9" w:rsidRPr="00227985">
        <w:rPr>
          <w:spacing w:val="-4"/>
          <w:lang w:val="sq-AL"/>
        </w:rPr>
        <w:t xml:space="preserve">dhe më pas te </w:t>
      </w:r>
      <w:r w:rsidR="003C4F57" w:rsidRPr="00227985">
        <w:rPr>
          <w:spacing w:val="-4"/>
          <w:lang w:val="sq-AL"/>
        </w:rPr>
        <w:t>nëpunësi i parë autorizues</w:t>
      </w:r>
      <w:r w:rsidR="00B32FC9" w:rsidRPr="00227985">
        <w:rPr>
          <w:spacing w:val="-4"/>
          <w:lang w:val="sq-AL"/>
        </w:rPr>
        <w:t>;</w:t>
      </w:r>
    </w:p>
    <w:p w:rsidR="00B32FC9" w:rsidRPr="00227985" w:rsidRDefault="00620937" w:rsidP="00A168D6">
      <w:pPr>
        <w:pStyle w:val="Paragrafi"/>
        <w:rPr>
          <w:spacing w:val="-4"/>
          <w:lang w:val="sq-AL"/>
        </w:rPr>
      </w:pPr>
      <w:r w:rsidRPr="00227985">
        <w:rPr>
          <w:spacing w:val="-4"/>
          <w:lang w:val="sq-AL"/>
        </w:rPr>
        <w:lastRenderedPageBreak/>
        <w:t xml:space="preserve">- </w:t>
      </w:r>
      <w:r w:rsidR="00B32FC9" w:rsidRPr="00227985">
        <w:rPr>
          <w:spacing w:val="-4"/>
          <w:lang w:val="sq-AL"/>
        </w:rPr>
        <w:t xml:space="preserve">Pas konfirmimit të mësipërm, harton kërkesë për </w:t>
      </w:r>
      <w:r w:rsidR="002F7E83" w:rsidRPr="00227985">
        <w:rPr>
          <w:spacing w:val="-4"/>
          <w:lang w:val="sq-AL"/>
        </w:rPr>
        <w:t>“</w:t>
      </w:r>
      <w:r w:rsidR="00B32FC9" w:rsidRPr="00227985">
        <w:rPr>
          <w:spacing w:val="-4"/>
          <w:lang w:val="sq-AL"/>
        </w:rPr>
        <w:t>rritjen e autorizimit buxhetor kundrejt të ardhurave jobuxhetore të derdhura</w:t>
      </w:r>
      <w:r w:rsidR="002F7E83" w:rsidRPr="00227985">
        <w:rPr>
          <w:spacing w:val="-4"/>
          <w:lang w:val="sq-AL"/>
        </w:rPr>
        <w:t>”</w:t>
      </w:r>
      <w:r w:rsidR="00B32FC9" w:rsidRPr="00227985">
        <w:rPr>
          <w:spacing w:val="-4"/>
          <w:lang w:val="sq-AL"/>
        </w:rPr>
        <w:t xml:space="preserve"> dhe konfirmohet në degën e </w:t>
      </w:r>
      <w:r w:rsidR="003C4F57" w:rsidRPr="00227985">
        <w:rPr>
          <w:spacing w:val="-4"/>
          <w:lang w:val="sq-AL"/>
        </w:rPr>
        <w:t>t</w:t>
      </w:r>
      <w:r w:rsidR="00B32FC9" w:rsidRPr="00227985">
        <w:rPr>
          <w:spacing w:val="-4"/>
          <w:lang w:val="sq-AL"/>
        </w:rPr>
        <w:t>hesarit përkatëse;</w:t>
      </w:r>
    </w:p>
    <w:p w:rsidR="00B32FC9" w:rsidRPr="00122093" w:rsidRDefault="00620937" w:rsidP="00620937">
      <w:pPr>
        <w:pStyle w:val="Paragrafi"/>
        <w:rPr>
          <w:spacing w:val="-6"/>
          <w:lang w:val="sq-AL"/>
        </w:rPr>
      </w:pPr>
      <w:r w:rsidRPr="00122093">
        <w:rPr>
          <w:spacing w:val="-6"/>
          <w:lang w:val="sq-AL"/>
        </w:rPr>
        <w:t xml:space="preserve">- </w:t>
      </w:r>
      <w:r w:rsidR="00B32FC9" w:rsidRPr="00122093">
        <w:rPr>
          <w:spacing w:val="-6"/>
          <w:lang w:val="sq-AL"/>
        </w:rPr>
        <w:t>Pas këtij plotësimi, kryen s</w:t>
      </w:r>
      <w:r w:rsidRPr="00122093">
        <w:rPr>
          <w:spacing w:val="-6"/>
          <w:lang w:val="sq-AL"/>
        </w:rPr>
        <w:t>hpenzimet përkatëse.</w:t>
      </w:r>
    </w:p>
    <w:p w:rsidR="00342BAF" w:rsidRPr="00227985" w:rsidRDefault="00B32FC9" w:rsidP="002E575E">
      <w:pPr>
        <w:pStyle w:val="Paragrafi"/>
        <w:rPr>
          <w:spacing w:val="-4"/>
          <w:lang w:val="sq-AL"/>
        </w:rPr>
      </w:pPr>
      <w:r w:rsidRPr="00227985">
        <w:rPr>
          <w:spacing w:val="-4"/>
          <w:lang w:val="sq-AL"/>
        </w:rPr>
        <w:t xml:space="preserve">Veprimet </w:t>
      </w:r>
      <w:r w:rsidR="003C4F57" w:rsidRPr="00227985">
        <w:rPr>
          <w:spacing w:val="-4"/>
          <w:lang w:val="sq-AL"/>
        </w:rPr>
        <w:t>me arkën në lekë, euro dhe dollarë</w:t>
      </w:r>
      <w:r w:rsidRPr="00227985">
        <w:rPr>
          <w:spacing w:val="-4"/>
          <w:lang w:val="sq-AL"/>
        </w:rPr>
        <w:t>.</w:t>
      </w:r>
    </w:p>
    <w:p w:rsidR="00B32FC9" w:rsidRPr="00227985" w:rsidRDefault="00620937" w:rsidP="00A168D6">
      <w:pPr>
        <w:pStyle w:val="Paragrafi"/>
        <w:rPr>
          <w:spacing w:val="-4"/>
          <w:lang w:val="sq-AL"/>
        </w:rPr>
      </w:pPr>
      <w:r w:rsidRPr="00227985">
        <w:rPr>
          <w:spacing w:val="-4"/>
          <w:lang w:val="sq-AL"/>
        </w:rPr>
        <w:t xml:space="preserve">- </w:t>
      </w:r>
      <w:r w:rsidR="00B32FC9" w:rsidRPr="00227985">
        <w:rPr>
          <w:spacing w:val="-4"/>
          <w:lang w:val="sq-AL"/>
        </w:rPr>
        <w:t>Kryhen veprimet për shërbimet me jashtë dhe mbylljen e veprimeve të paradhënies në valutë, për çdo punonjës që kryen shërbime jashtë shtetit, kundrejt dokumenteve justifikues (faturë hoteli, taksie, figuracion etj</w:t>
      </w:r>
      <w:r w:rsidR="003C4F57" w:rsidRPr="00227985">
        <w:rPr>
          <w:spacing w:val="-4"/>
          <w:lang w:val="sq-AL"/>
        </w:rPr>
        <w:t>.</w:t>
      </w:r>
      <w:r w:rsidR="00B32FC9" w:rsidRPr="00227985">
        <w:rPr>
          <w:spacing w:val="-4"/>
          <w:lang w:val="sq-AL"/>
        </w:rPr>
        <w:t>);</w:t>
      </w:r>
    </w:p>
    <w:p w:rsidR="00B32FC9" w:rsidRPr="00227985" w:rsidRDefault="00620937" w:rsidP="00620937">
      <w:pPr>
        <w:pStyle w:val="Paragrafi"/>
        <w:rPr>
          <w:spacing w:val="-4"/>
          <w:lang w:val="sq-AL"/>
        </w:rPr>
      </w:pPr>
      <w:r w:rsidRPr="00227985">
        <w:rPr>
          <w:spacing w:val="-4"/>
          <w:lang w:val="sq-AL"/>
        </w:rPr>
        <w:t xml:space="preserve">- </w:t>
      </w:r>
      <w:r w:rsidR="00B32FC9" w:rsidRPr="00227985">
        <w:rPr>
          <w:spacing w:val="-4"/>
          <w:lang w:val="sq-AL"/>
        </w:rPr>
        <w:t xml:space="preserve">Kontrollohet gjithë dokumentacioni justifikues të veprimeve me arkën, </w:t>
      </w:r>
      <w:r w:rsidR="003C4F57" w:rsidRPr="00227985">
        <w:rPr>
          <w:spacing w:val="-4"/>
          <w:lang w:val="sq-AL"/>
        </w:rPr>
        <w:t>në lek, euro dhe dollar.</w:t>
      </w:r>
    </w:p>
    <w:p w:rsidR="00B32FC9" w:rsidRPr="00227985" w:rsidRDefault="00B32FC9" w:rsidP="00A168D6">
      <w:pPr>
        <w:pStyle w:val="Paragrafi"/>
        <w:rPr>
          <w:spacing w:val="-4"/>
          <w:lang w:val="sq-AL"/>
        </w:rPr>
      </w:pPr>
      <w:r w:rsidRPr="00227985">
        <w:rPr>
          <w:spacing w:val="-4"/>
          <w:lang w:val="sq-AL"/>
        </w:rPr>
        <w:t>Kontabilizimi</w:t>
      </w:r>
    </w:p>
    <w:p w:rsidR="00B32FC9" w:rsidRPr="00227985" w:rsidRDefault="00620937" w:rsidP="00620937">
      <w:pPr>
        <w:pStyle w:val="Paragrafi"/>
        <w:rPr>
          <w:spacing w:val="-4"/>
          <w:lang w:val="sq-AL"/>
        </w:rPr>
      </w:pPr>
      <w:r w:rsidRPr="00227985">
        <w:rPr>
          <w:spacing w:val="-4"/>
          <w:lang w:val="sq-AL"/>
        </w:rPr>
        <w:t xml:space="preserve">- </w:t>
      </w:r>
      <w:r w:rsidR="00B32FC9" w:rsidRPr="00227985">
        <w:rPr>
          <w:spacing w:val="-4"/>
          <w:lang w:val="sq-AL"/>
        </w:rPr>
        <w:t>Kontabilizon veprimet e arkës( arkëtime dhe pagesa), në lekë dhe valutë, në përputhje me rregullat e kontabilitetit publik.</w:t>
      </w:r>
    </w:p>
    <w:p w:rsidR="00B32FC9" w:rsidRPr="00227985" w:rsidRDefault="00B32FC9" w:rsidP="00A168D6">
      <w:pPr>
        <w:pStyle w:val="Paragrafi"/>
        <w:rPr>
          <w:spacing w:val="-4"/>
          <w:lang w:val="sq-AL"/>
        </w:rPr>
      </w:pPr>
      <w:r w:rsidRPr="00227985">
        <w:rPr>
          <w:spacing w:val="-4"/>
          <w:lang w:val="sq-AL"/>
        </w:rPr>
        <w:t>Përgatitja e dokumenteve</w:t>
      </w:r>
    </w:p>
    <w:p w:rsidR="00B32FC9" w:rsidRPr="00227985" w:rsidRDefault="00620937" w:rsidP="00A168D6">
      <w:pPr>
        <w:pStyle w:val="Paragrafi"/>
        <w:rPr>
          <w:spacing w:val="-4"/>
          <w:lang w:val="sq-AL"/>
        </w:rPr>
      </w:pPr>
      <w:r w:rsidRPr="00227985">
        <w:rPr>
          <w:spacing w:val="-4"/>
          <w:lang w:val="sq-AL"/>
        </w:rPr>
        <w:t xml:space="preserve">- </w:t>
      </w:r>
      <w:r w:rsidR="00B32FC9" w:rsidRPr="00227985">
        <w:rPr>
          <w:spacing w:val="-4"/>
          <w:lang w:val="sq-AL"/>
        </w:rPr>
        <w:t>Përgatitja e situacionit të shpenzimeve mujore në valutë.</w:t>
      </w:r>
    </w:p>
    <w:p w:rsidR="00B32FC9" w:rsidRPr="00227985" w:rsidRDefault="00620937" w:rsidP="00A168D6">
      <w:pPr>
        <w:pStyle w:val="Paragrafi"/>
        <w:rPr>
          <w:spacing w:val="-4"/>
          <w:lang w:val="sq-AL"/>
        </w:rPr>
      </w:pPr>
      <w:r w:rsidRPr="00227985">
        <w:rPr>
          <w:spacing w:val="-4"/>
          <w:lang w:val="sq-AL"/>
        </w:rPr>
        <w:t xml:space="preserve">- </w:t>
      </w:r>
      <w:r w:rsidR="00B32FC9" w:rsidRPr="00227985">
        <w:rPr>
          <w:spacing w:val="-4"/>
          <w:lang w:val="sq-AL"/>
        </w:rPr>
        <w:t>Përgatitja e evidencës së shpenzimeve jotregtare në valutë.</w:t>
      </w:r>
    </w:p>
    <w:p w:rsidR="00B32FC9" w:rsidRPr="00227985" w:rsidRDefault="00B32FC9" w:rsidP="00A168D6">
      <w:pPr>
        <w:pStyle w:val="Paragrafi"/>
        <w:rPr>
          <w:spacing w:val="-4"/>
          <w:lang w:val="sq-AL"/>
        </w:rPr>
      </w:pPr>
      <w:r w:rsidRPr="00227985">
        <w:rPr>
          <w:spacing w:val="-4"/>
          <w:lang w:val="sq-AL"/>
        </w:rPr>
        <w:t>Prerja e faturës së urdhër-shpenzimit dhe hedhja e saj në sistem.</w:t>
      </w:r>
    </w:p>
    <w:p w:rsidR="00B32FC9" w:rsidRPr="00227985" w:rsidRDefault="00620937" w:rsidP="00620937">
      <w:pPr>
        <w:pStyle w:val="Paragrafi"/>
        <w:rPr>
          <w:spacing w:val="-4"/>
          <w:lang w:val="sq-AL"/>
        </w:rPr>
      </w:pPr>
      <w:r w:rsidRPr="00227985">
        <w:rPr>
          <w:spacing w:val="-4"/>
          <w:lang w:val="sq-AL"/>
        </w:rPr>
        <w:t xml:space="preserve">- </w:t>
      </w:r>
      <w:r w:rsidR="00B32FC9" w:rsidRPr="00227985">
        <w:rPr>
          <w:spacing w:val="-4"/>
          <w:lang w:val="sq-AL"/>
        </w:rPr>
        <w:t xml:space="preserve">Pasi miratohet, buxheti është efektiv dhe fillon përdorimi i tij, në bazë të ligjit </w:t>
      </w:r>
      <w:r w:rsidR="007A3A69" w:rsidRPr="00227985">
        <w:rPr>
          <w:spacing w:val="-4"/>
          <w:lang w:val="sq-AL"/>
        </w:rPr>
        <w:t xml:space="preserve">nr. </w:t>
      </w:r>
      <w:r w:rsidR="003C4F57" w:rsidRPr="00227985">
        <w:rPr>
          <w:spacing w:val="-4"/>
          <w:lang w:val="sq-AL"/>
        </w:rPr>
        <w:t>9936, datë 26.</w:t>
      </w:r>
      <w:r w:rsidR="00B32FC9" w:rsidRPr="00227985">
        <w:rPr>
          <w:spacing w:val="-4"/>
          <w:lang w:val="sq-AL"/>
        </w:rPr>
        <w:t>6.2008</w:t>
      </w:r>
      <w:r w:rsidR="003C4F57" w:rsidRPr="00227985">
        <w:rPr>
          <w:spacing w:val="-4"/>
          <w:lang w:val="sq-AL"/>
        </w:rPr>
        <w:t>,</w:t>
      </w:r>
      <w:r w:rsidR="00B32FC9" w:rsidRPr="00227985">
        <w:rPr>
          <w:spacing w:val="-4"/>
          <w:lang w:val="sq-AL"/>
        </w:rPr>
        <w:t xml:space="preserve"> </w:t>
      </w:r>
      <w:r w:rsidR="002F7E83" w:rsidRPr="00227985">
        <w:rPr>
          <w:spacing w:val="-4"/>
          <w:lang w:val="sq-AL"/>
        </w:rPr>
        <w:t>“</w:t>
      </w:r>
      <w:r w:rsidR="00B32FC9" w:rsidRPr="00227985">
        <w:rPr>
          <w:spacing w:val="-4"/>
          <w:lang w:val="sq-AL"/>
        </w:rPr>
        <w:t xml:space="preserve">Për </w:t>
      </w:r>
      <w:r w:rsidR="003C4F57" w:rsidRPr="00227985">
        <w:rPr>
          <w:spacing w:val="-4"/>
          <w:lang w:val="sq-AL"/>
        </w:rPr>
        <w:t>menaxhimin e sistemit buxhetor n</w:t>
      </w:r>
      <w:r w:rsidR="00B32FC9" w:rsidRPr="00227985">
        <w:rPr>
          <w:spacing w:val="-4"/>
          <w:lang w:val="sq-AL"/>
        </w:rPr>
        <w:t>ë Republikën e Shqipërisë</w:t>
      </w:r>
      <w:r w:rsidR="002F7E83" w:rsidRPr="00227985">
        <w:rPr>
          <w:spacing w:val="-4"/>
          <w:lang w:val="sq-AL"/>
        </w:rPr>
        <w:t>”</w:t>
      </w:r>
      <w:r w:rsidR="00B32FC9" w:rsidRPr="00227985">
        <w:rPr>
          <w:spacing w:val="-4"/>
          <w:lang w:val="sq-AL"/>
        </w:rPr>
        <w:t xml:space="preserve"> dhe ligjit nr</w:t>
      </w:r>
      <w:r w:rsidR="003C4F57" w:rsidRPr="00227985">
        <w:rPr>
          <w:spacing w:val="-4"/>
          <w:lang w:val="sq-AL"/>
        </w:rPr>
        <w:t>.</w:t>
      </w:r>
      <w:r w:rsidR="00B32FC9" w:rsidRPr="00227985">
        <w:rPr>
          <w:spacing w:val="-4"/>
          <w:lang w:val="sq-AL"/>
        </w:rPr>
        <w:t xml:space="preserve"> 10296, datë</w:t>
      </w:r>
      <w:r w:rsidR="003C4F57" w:rsidRPr="00227985">
        <w:rPr>
          <w:spacing w:val="-4"/>
          <w:lang w:val="sq-AL"/>
        </w:rPr>
        <w:t xml:space="preserve"> 8.</w:t>
      </w:r>
      <w:r w:rsidR="00B32FC9" w:rsidRPr="00227985">
        <w:rPr>
          <w:spacing w:val="-4"/>
          <w:lang w:val="sq-AL"/>
        </w:rPr>
        <w:t>7.2010</w:t>
      </w:r>
      <w:r w:rsidR="003C4F57" w:rsidRPr="00227985">
        <w:rPr>
          <w:spacing w:val="-4"/>
          <w:lang w:val="sq-AL"/>
        </w:rPr>
        <w:t>,</w:t>
      </w:r>
      <w:r w:rsidR="00B32FC9" w:rsidRPr="00227985">
        <w:rPr>
          <w:spacing w:val="-4"/>
          <w:lang w:val="sq-AL"/>
        </w:rPr>
        <w:t xml:space="preserve"> </w:t>
      </w:r>
      <w:r w:rsidR="002F7E83" w:rsidRPr="00227985">
        <w:rPr>
          <w:spacing w:val="-4"/>
          <w:lang w:val="sq-AL"/>
        </w:rPr>
        <w:t>“</w:t>
      </w:r>
      <w:r w:rsidR="00B32FC9" w:rsidRPr="00227985">
        <w:rPr>
          <w:spacing w:val="-4"/>
          <w:lang w:val="sq-AL"/>
        </w:rPr>
        <w:t xml:space="preserve">Për </w:t>
      </w:r>
      <w:r w:rsidR="003C4F57" w:rsidRPr="00227985">
        <w:rPr>
          <w:spacing w:val="-4"/>
          <w:lang w:val="sq-AL"/>
        </w:rPr>
        <w:t>menaxhimin financiar dhe kontrollin</w:t>
      </w:r>
      <w:r w:rsidR="002F7E83" w:rsidRPr="00227985">
        <w:rPr>
          <w:spacing w:val="-4"/>
          <w:lang w:val="sq-AL"/>
        </w:rPr>
        <w:t>”</w:t>
      </w:r>
      <w:r w:rsidR="00B32FC9" w:rsidRPr="00227985">
        <w:rPr>
          <w:spacing w:val="-4"/>
          <w:lang w:val="sq-AL"/>
        </w:rPr>
        <w:t>. Për çdo lloj shpenzimi që kryhen ministria, me një procedurë prokurimi (me tendera ose me shuma të vogla), pritet fatura, e cila hidhet nga institucioni në sistemi për t’u bashkërenduar me kontratën (gjë e cila bëhet nga specialisti tjetër).</w:t>
      </w:r>
    </w:p>
    <w:p w:rsidR="00B32FC9" w:rsidRPr="00227985" w:rsidRDefault="00B32FC9" w:rsidP="00A168D6">
      <w:pPr>
        <w:pStyle w:val="Paragrafi"/>
        <w:rPr>
          <w:spacing w:val="-4"/>
          <w:lang w:val="sq-AL"/>
        </w:rPr>
      </w:pPr>
      <w:r w:rsidRPr="00227985">
        <w:rPr>
          <w:spacing w:val="-4"/>
          <w:lang w:val="sq-AL"/>
        </w:rPr>
        <w:t>Përgatitja e urdhërshpenzimit.</w:t>
      </w:r>
    </w:p>
    <w:p w:rsidR="00B32FC9" w:rsidRPr="00227985" w:rsidRDefault="00620937" w:rsidP="00620937">
      <w:pPr>
        <w:pStyle w:val="Paragrafi"/>
        <w:rPr>
          <w:spacing w:val="-4"/>
          <w:lang w:val="sq-AL"/>
        </w:rPr>
      </w:pPr>
      <w:r w:rsidRPr="00227985">
        <w:rPr>
          <w:spacing w:val="-4"/>
          <w:lang w:val="sq-AL"/>
        </w:rPr>
        <w:t xml:space="preserve">- </w:t>
      </w:r>
      <w:r w:rsidR="00B32FC9" w:rsidRPr="00227985">
        <w:rPr>
          <w:spacing w:val="-4"/>
          <w:lang w:val="sq-AL"/>
        </w:rPr>
        <w:t>Prerja e urdhër-shpenzimit (me datë dhe numër kuponi), mbi bazën e dokumentacionit të rregullt. Në këtë urdhërshpenzim përcaktohet grupi, programi, llogaria ekonomike, shuma, përshkrimi i shërbimit dhe dokumentet justifikues të domosdoshëm.</w:t>
      </w:r>
    </w:p>
    <w:p w:rsidR="00B32FC9" w:rsidRPr="00227985" w:rsidRDefault="00B32FC9" w:rsidP="00A168D6">
      <w:pPr>
        <w:pStyle w:val="Paragrafi"/>
        <w:rPr>
          <w:spacing w:val="-4"/>
          <w:lang w:val="sq-AL"/>
        </w:rPr>
      </w:pPr>
      <w:r w:rsidRPr="00227985">
        <w:rPr>
          <w:spacing w:val="-4"/>
          <w:lang w:val="sq-AL"/>
        </w:rPr>
        <w:t>Dërgimi i dokument</w:t>
      </w:r>
      <w:r w:rsidR="003C4F57" w:rsidRPr="00227985">
        <w:rPr>
          <w:spacing w:val="-4"/>
          <w:lang w:val="sq-AL"/>
        </w:rPr>
        <w:t>e</w:t>
      </w:r>
      <w:r w:rsidRPr="00227985">
        <w:rPr>
          <w:spacing w:val="-4"/>
          <w:lang w:val="sq-AL"/>
        </w:rPr>
        <w:t xml:space="preserve">ve në </w:t>
      </w:r>
      <w:r w:rsidR="003C4F57" w:rsidRPr="00227985">
        <w:rPr>
          <w:spacing w:val="-4"/>
          <w:lang w:val="sq-AL"/>
        </w:rPr>
        <w:t>t</w:t>
      </w:r>
      <w:r w:rsidRPr="00227985">
        <w:rPr>
          <w:spacing w:val="-4"/>
          <w:lang w:val="sq-AL"/>
        </w:rPr>
        <w:t>hesar.</w:t>
      </w:r>
    </w:p>
    <w:p w:rsidR="00B32FC9" w:rsidRPr="00227985" w:rsidRDefault="00620937" w:rsidP="00A168D6">
      <w:pPr>
        <w:pStyle w:val="Paragrafi"/>
        <w:rPr>
          <w:spacing w:val="-4"/>
          <w:lang w:val="sq-AL"/>
        </w:rPr>
      </w:pPr>
      <w:r w:rsidRPr="00227985">
        <w:rPr>
          <w:spacing w:val="-4"/>
          <w:lang w:val="sq-AL"/>
        </w:rPr>
        <w:t xml:space="preserve">- </w:t>
      </w:r>
      <w:r w:rsidR="00B32FC9" w:rsidRPr="00227985">
        <w:rPr>
          <w:spacing w:val="-4"/>
          <w:lang w:val="sq-AL"/>
        </w:rPr>
        <w:t>Këto dokument</w:t>
      </w:r>
      <w:r w:rsidR="003C4F57" w:rsidRPr="00227985">
        <w:rPr>
          <w:spacing w:val="-4"/>
          <w:lang w:val="sq-AL"/>
        </w:rPr>
        <w:t>e</w:t>
      </w:r>
      <w:r w:rsidR="00B32FC9" w:rsidRPr="00227985">
        <w:rPr>
          <w:spacing w:val="-4"/>
          <w:lang w:val="sq-AL"/>
        </w:rPr>
        <w:t xml:space="preserve"> çohen në </w:t>
      </w:r>
      <w:r w:rsidR="003C4F57" w:rsidRPr="00227985">
        <w:rPr>
          <w:spacing w:val="-4"/>
          <w:lang w:val="sq-AL"/>
        </w:rPr>
        <w:t>t</w:t>
      </w:r>
      <w:r w:rsidR="00B32FC9" w:rsidRPr="00227985">
        <w:rPr>
          <w:spacing w:val="-4"/>
          <w:lang w:val="sq-AL"/>
        </w:rPr>
        <w:t xml:space="preserve">hesar për t’u nënshkruar, ku </w:t>
      </w:r>
      <w:r w:rsidR="003C4F57" w:rsidRPr="00227985">
        <w:rPr>
          <w:spacing w:val="-4"/>
          <w:lang w:val="sq-AL"/>
        </w:rPr>
        <w:t>t</w:t>
      </w:r>
      <w:r w:rsidR="00B32FC9" w:rsidRPr="00227985">
        <w:rPr>
          <w:spacing w:val="-4"/>
          <w:lang w:val="sq-AL"/>
        </w:rPr>
        <w:t>hesari çliron fondet te Banka e Shqipërisë, e cila më pas i derdh në bankat e nivelit të dytë, nga ku kalohen në llogaritë e furnitorëve.</w:t>
      </w:r>
    </w:p>
    <w:p w:rsidR="00B32FC9" w:rsidRPr="00227985" w:rsidRDefault="00B32FC9" w:rsidP="005A0172">
      <w:pPr>
        <w:pStyle w:val="Hapesira7"/>
        <w:rPr>
          <w:spacing w:val="-4"/>
          <w:lang w:val="sq-AL"/>
        </w:rPr>
      </w:pPr>
    </w:p>
    <w:p w:rsidR="00B32FC9" w:rsidRPr="00227985" w:rsidRDefault="00620937" w:rsidP="00620937">
      <w:pPr>
        <w:pStyle w:val="Paragrafi"/>
        <w:jc w:val="right"/>
        <w:rPr>
          <w:spacing w:val="-4"/>
          <w:lang w:val="sq-AL"/>
        </w:rPr>
      </w:pPr>
      <w:r w:rsidRPr="00227985">
        <w:rPr>
          <w:spacing w:val="-4"/>
          <w:lang w:val="sq-AL"/>
        </w:rPr>
        <w:t>MINISTRI I FINANCAVE</w:t>
      </w:r>
    </w:p>
    <w:p w:rsidR="00620937" w:rsidRPr="00227985" w:rsidRDefault="00620937" w:rsidP="00620937">
      <w:pPr>
        <w:pStyle w:val="Paragrafi"/>
        <w:jc w:val="right"/>
        <w:rPr>
          <w:b/>
          <w:spacing w:val="-4"/>
          <w:lang w:val="sq-AL"/>
        </w:rPr>
      </w:pPr>
      <w:r w:rsidRPr="00227985">
        <w:rPr>
          <w:b/>
          <w:spacing w:val="-4"/>
          <w:lang w:val="sq-AL"/>
        </w:rPr>
        <w:t>Arben Ahmetaj</w:t>
      </w:r>
    </w:p>
    <w:p w:rsidR="00B32FC9" w:rsidRPr="00227985" w:rsidRDefault="00B32FC9" w:rsidP="00A168D6">
      <w:pPr>
        <w:pStyle w:val="Paragrafi"/>
        <w:rPr>
          <w:spacing w:val="-4"/>
          <w:sz w:val="10"/>
          <w:lang w:val="sq-AL"/>
        </w:rPr>
      </w:pPr>
    </w:p>
    <w:p w:rsidR="00E100D0" w:rsidRDefault="00E100D0" w:rsidP="00A168D6">
      <w:pPr>
        <w:pStyle w:val="Paragrafi"/>
        <w:rPr>
          <w:spacing w:val="-4"/>
          <w:lang w:val="sq-AL"/>
        </w:rPr>
      </w:pPr>
      <w:bookmarkStart w:id="90" w:name="_Toc462756510"/>
      <w:bookmarkStart w:id="91" w:name="_Toc463951457"/>
    </w:p>
    <w:p w:rsidR="00B32FC9" w:rsidRPr="00227985" w:rsidRDefault="000A1FAC" w:rsidP="00A168D6">
      <w:pPr>
        <w:pStyle w:val="Paragrafi"/>
        <w:rPr>
          <w:spacing w:val="-4"/>
          <w:lang w:val="sq-AL"/>
        </w:rPr>
      </w:pPr>
      <w:r w:rsidRPr="00227985">
        <w:rPr>
          <w:spacing w:val="-4"/>
          <w:lang w:val="sq-AL"/>
        </w:rPr>
        <w:lastRenderedPageBreak/>
        <w:t xml:space="preserve">7. </w:t>
      </w:r>
      <w:r w:rsidR="00B32FC9" w:rsidRPr="00227985">
        <w:rPr>
          <w:spacing w:val="-4"/>
          <w:lang w:val="sq-AL"/>
        </w:rPr>
        <w:t>ANEKSE</w:t>
      </w:r>
      <w:bookmarkEnd w:id="90"/>
      <w:bookmarkEnd w:id="91"/>
    </w:p>
    <w:p w:rsidR="00B32FC9" w:rsidRPr="00227985" w:rsidRDefault="000A1FAC" w:rsidP="00A168D6">
      <w:pPr>
        <w:pStyle w:val="Paragrafi"/>
        <w:rPr>
          <w:spacing w:val="-4"/>
          <w:lang w:val="sq-AL"/>
        </w:rPr>
      </w:pPr>
      <w:bookmarkStart w:id="92" w:name="_Toc462756511"/>
      <w:bookmarkStart w:id="93" w:name="_Toc463951458"/>
      <w:r w:rsidRPr="00227985">
        <w:rPr>
          <w:spacing w:val="-4"/>
          <w:lang w:val="sq-AL"/>
        </w:rPr>
        <w:t xml:space="preserve">7.1 </w:t>
      </w:r>
      <w:r w:rsidR="00B32FC9" w:rsidRPr="00227985">
        <w:rPr>
          <w:spacing w:val="-4"/>
          <w:lang w:val="sq-AL"/>
        </w:rPr>
        <w:t>Mjete të tjera kontrolli për përdorim nga NZ</w:t>
      </w:r>
      <w:bookmarkEnd w:id="92"/>
      <w:bookmarkEnd w:id="93"/>
    </w:p>
    <w:p w:rsidR="00B32FC9" w:rsidRPr="00227985" w:rsidRDefault="000A1FAC" w:rsidP="00A168D6">
      <w:pPr>
        <w:pStyle w:val="Paragrafi"/>
        <w:rPr>
          <w:spacing w:val="-4"/>
          <w:lang w:val="sq-AL"/>
        </w:rPr>
      </w:pPr>
      <w:bookmarkStart w:id="94" w:name="_Toc462756512"/>
      <w:bookmarkStart w:id="95" w:name="_Toc463951459"/>
      <w:r w:rsidRPr="00227985">
        <w:rPr>
          <w:spacing w:val="-4"/>
          <w:lang w:val="sq-AL"/>
        </w:rPr>
        <w:t xml:space="preserve">7.1.1 </w:t>
      </w:r>
      <w:r w:rsidR="00B32FC9" w:rsidRPr="00227985">
        <w:rPr>
          <w:spacing w:val="-4"/>
          <w:lang w:val="sq-AL"/>
        </w:rPr>
        <w:t>Kartat e Pikëzimit të Balancuar (KPB)</w:t>
      </w:r>
      <w:bookmarkEnd w:id="94"/>
      <w:bookmarkEnd w:id="95"/>
    </w:p>
    <w:p w:rsidR="00B32FC9" w:rsidRPr="00227985" w:rsidRDefault="00B32FC9" w:rsidP="00A168D6">
      <w:pPr>
        <w:pStyle w:val="Paragrafi"/>
        <w:rPr>
          <w:spacing w:val="-4"/>
          <w:lang w:val="sq-AL"/>
        </w:rPr>
      </w:pPr>
      <w:r w:rsidRPr="00227985">
        <w:rPr>
          <w:spacing w:val="-4"/>
          <w:lang w:val="sq-AL"/>
        </w:rPr>
        <w:t xml:space="preserve">Pse? </w:t>
      </w:r>
    </w:p>
    <w:p w:rsidR="00B32FC9" w:rsidRPr="00227985" w:rsidRDefault="00B32FC9" w:rsidP="000A1FAC">
      <w:pPr>
        <w:pStyle w:val="Paragrafi"/>
        <w:rPr>
          <w:spacing w:val="-4"/>
          <w:lang w:val="sq-AL"/>
        </w:rPr>
      </w:pPr>
      <w:r w:rsidRPr="00227985">
        <w:rPr>
          <w:spacing w:val="-4"/>
          <w:lang w:val="sq-AL"/>
        </w:rPr>
        <w:t>Çdo njësi publike përballet me problematika në fusha të ndryshme për arritjen e qëllimeve dhe objektivave strategjik</w:t>
      </w:r>
      <w:r w:rsidR="00E105C8" w:rsidRPr="00227985">
        <w:rPr>
          <w:spacing w:val="-4"/>
          <w:lang w:val="sq-AL"/>
        </w:rPr>
        <w:t xml:space="preserve">ë </w:t>
      </w:r>
      <w:r w:rsidRPr="00227985">
        <w:rPr>
          <w:spacing w:val="-4"/>
          <w:lang w:val="sq-AL"/>
        </w:rPr>
        <w:t>dhe operacional</w:t>
      </w:r>
      <w:r w:rsidR="00E105C8" w:rsidRPr="00227985">
        <w:rPr>
          <w:spacing w:val="-4"/>
          <w:lang w:val="sq-AL"/>
        </w:rPr>
        <w:t>ë</w:t>
      </w:r>
      <w:r w:rsidRPr="00227985">
        <w:rPr>
          <w:spacing w:val="-4"/>
          <w:lang w:val="sq-AL"/>
        </w:rPr>
        <w:t>. Në shumë raste, njësitë publike fokusohen në dimensionin financiar dhe mund të konsiderohen si të orientuara nga investimi/inputi. KPB</w:t>
      </w:r>
      <w:r w:rsidR="003C4F57" w:rsidRPr="00227985">
        <w:rPr>
          <w:spacing w:val="-4"/>
          <w:lang w:val="sq-AL"/>
        </w:rPr>
        <w:t>-ja</w:t>
      </w:r>
      <w:r w:rsidRPr="00227985">
        <w:rPr>
          <w:spacing w:val="-4"/>
          <w:lang w:val="sq-AL"/>
        </w:rPr>
        <w:t xml:space="preserve"> e ndryshon fokusin nga ky dimension i vetëm, te tr</w:t>
      </w:r>
      <w:r w:rsidR="002C34D0" w:rsidRPr="00227985">
        <w:rPr>
          <w:spacing w:val="-4"/>
          <w:lang w:val="sq-AL"/>
        </w:rPr>
        <w:t>i</w:t>
      </w:r>
      <w:r w:rsidRPr="00227985">
        <w:rPr>
          <w:spacing w:val="-4"/>
          <w:lang w:val="sq-AL"/>
        </w:rPr>
        <w:t xml:space="preserve"> dimensione të tjera të rëndësishme</w:t>
      </w:r>
      <w:r w:rsidR="002C34D0" w:rsidRPr="00227985">
        <w:rPr>
          <w:spacing w:val="-4"/>
          <w:lang w:val="sq-AL"/>
        </w:rPr>
        <w:t>,</w:t>
      </w:r>
      <w:r w:rsidRPr="00227985">
        <w:rPr>
          <w:spacing w:val="-4"/>
          <w:lang w:val="sq-AL"/>
        </w:rPr>
        <w:t xml:space="preserve"> si: publiku, proceset e brendshme, si dhe </w:t>
      </w:r>
      <w:r w:rsidR="000A1FAC" w:rsidRPr="00227985">
        <w:rPr>
          <w:spacing w:val="-4"/>
          <w:lang w:val="sq-AL"/>
        </w:rPr>
        <w:t xml:space="preserve">të mësuarit dhe zhvillimi. </w:t>
      </w:r>
    </w:p>
    <w:p w:rsidR="00B32FC9" w:rsidRPr="00227985" w:rsidRDefault="00B32FC9" w:rsidP="00A168D6">
      <w:pPr>
        <w:pStyle w:val="Paragrafi"/>
        <w:rPr>
          <w:spacing w:val="-4"/>
          <w:lang w:val="sq-AL"/>
        </w:rPr>
      </w:pPr>
      <w:r w:rsidRPr="00227985">
        <w:rPr>
          <w:spacing w:val="-4"/>
          <w:lang w:val="sq-AL"/>
        </w:rPr>
        <w:t>Si?</w:t>
      </w:r>
    </w:p>
    <w:p w:rsidR="00B32FC9" w:rsidRPr="00227985" w:rsidRDefault="00B32FC9" w:rsidP="000A1FAC">
      <w:pPr>
        <w:pStyle w:val="Paragrafi"/>
        <w:rPr>
          <w:spacing w:val="-4"/>
          <w:lang w:val="sq-AL"/>
        </w:rPr>
      </w:pPr>
      <w:r w:rsidRPr="00227985">
        <w:rPr>
          <w:spacing w:val="-4"/>
          <w:lang w:val="sq-AL"/>
        </w:rPr>
        <w:t>Për të përdorur KPB</w:t>
      </w:r>
      <w:r w:rsidR="00166DF7" w:rsidRPr="00227985">
        <w:rPr>
          <w:spacing w:val="-4"/>
          <w:lang w:val="sq-AL"/>
        </w:rPr>
        <w:t>-në</w:t>
      </w:r>
      <w:r w:rsidRPr="00227985">
        <w:rPr>
          <w:spacing w:val="-4"/>
          <w:lang w:val="sq-AL"/>
        </w:rPr>
        <w:t xml:space="preserve">, njësia publike duhet të përcaktojë dimensionet e rëndësishme për fushën e </w:t>
      </w:r>
      <w:r w:rsidRPr="00227985">
        <w:rPr>
          <w:spacing w:val="-4"/>
          <w:lang w:val="sq-AL"/>
        </w:rPr>
        <w:lastRenderedPageBreak/>
        <w:t>saj të aktivitetit (4 dimensionet klasike të përmendura më lart nuk janë të vetmet për t’u marrë në konsideratë, por mund të shtohen edhe dimensione të tjera</w:t>
      </w:r>
      <w:r w:rsidR="00EB0892" w:rsidRPr="00227985">
        <w:rPr>
          <w:spacing w:val="-4"/>
          <w:lang w:val="sq-AL"/>
        </w:rPr>
        <w:t>,</w:t>
      </w:r>
      <w:r w:rsidRPr="00227985">
        <w:rPr>
          <w:spacing w:val="-4"/>
          <w:lang w:val="sq-AL"/>
        </w:rPr>
        <w:t xml:space="preserve"> si: mjedisi, zhvillimi ekonomik, mirëqenia sociale etj.) Këto dimensione duhet të jenë të lidhura me vizionin dhe strategjinë e njësisë</w:t>
      </w:r>
      <w:r w:rsidR="000A1FAC" w:rsidRPr="00227985">
        <w:rPr>
          <w:spacing w:val="-4"/>
          <w:lang w:val="sq-AL"/>
        </w:rPr>
        <w:t xml:space="preserve"> publike.</w:t>
      </w:r>
    </w:p>
    <w:p w:rsidR="00B32FC9" w:rsidRPr="00227985" w:rsidRDefault="00B32FC9" w:rsidP="00A168D6">
      <w:pPr>
        <w:pStyle w:val="Paragrafi"/>
        <w:rPr>
          <w:spacing w:val="-4"/>
          <w:lang w:val="sq-AL"/>
        </w:rPr>
      </w:pPr>
      <w:r w:rsidRPr="00227985">
        <w:rPr>
          <w:spacing w:val="-4"/>
          <w:lang w:val="sq-AL"/>
        </w:rPr>
        <w:t>Brenda secilit nga këto dimensione përcaktohen 4 kategori për qëllime operacionale. Këto kategori janë:</w:t>
      </w:r>
    </w:p>
    <w:p w:rsidR="00B32FC9" w:rsidRPr="00227985" w:rsidRDefault="000A1FAC" w:rsidP="00A168D6">
      <w:pPr>
        <w:pStyle w:val="Paragrafi"/>
        <w:rPr>
          <w:spacing w:val="-4"/>
          <w:lang w:val="sq-AL"/>
        </w:rPr>
      </w:pPr>
      <w:r w:rsidRPr="00227985">
        <w:rPr>
          <w:spacing w:val="-4"/>
          <w:lang w:val="sq-AL"/>
        </w:rPr>
        <w:t xml:space="preserve">1. </w:t>
      </w:r>
      <w:r w:rsidR="00B32FC9" w:rsidRPr="00227985">
        <w:rPr>
          <w:spacing w:val="-4"/>
          <w:lang w:val="sq-AL"/>
        </w:rPr>
        <w:t>Objektivat</w:t>
      </w:r>
      <w:r w:rsidR="007A3A69" w:rsidRPr="00227985">
        <w:rPr>
          <w:spacing w:val="-4"/>
          <w:lang w:val="sq-AL"/>
        </w:rPr>
        <w:t xml:space="preserve"> </w:t>
      </w:r>
      <w:r w:rsidR="00B32FC9" w:rsidRPr="00227985">
        <w:rPr>
          <w:spacing w:val="-4"/>
          <w:lang w:val="sq-AL"/>
        </w:rPr>
        <w:t xml:space="preserve">strategjikë; </w:t>
      </w:r>
    </w:p>
    <w:p w:rsidR="00B32FC9" w:rsidRPr="00227985" w:rsidRDefault="000A1FAC" w:rsidP="00A168D6">
      <w:pPr>
        <w:pStyle w:val="Paragrafi"/>
        <w:rPr>
          <w:spacing w:val="-4"/>
          <w:lang w:val="sq-AL"/>
        </w:rPr>
      </w:pPr>
      <w:r w:rsidRPr="00227985">
        <w:rPr>
          <w:spacing w:val="-4"/>
          <w:lang w:val="sq-AL"/>
        </w:rPr>
        <w:t xml:space="preserve">2. </w:t>
      </w:r>
      <w:r w:rsidR="00B32FC9" w:rsidRPr="00227985">
        <w:rPr>
          <w:spacing w:val="-4"/>
          <w:lang w:val="sq-AL"/>
        </w:rPr>
        <w:t>Treguesit e performancës;</w:t>
      </w:r>
    </w:p>
    <w:p w:rsidR="00B32FC9" w:rsidRPr="00227985" w:rsidRDefault="000A1FAC" w:rsidP="00A168D6">
      <w:pPr>
        <w:pStyle w:val="Paragrafi"/>
        <w:rPr>
          <w:spacing w:val="-4"/>
          <w:lang w:val="sq-AL"/>
        </w:rPr>
      </w:pPr>
      <w:r w:rsidRPr="00227985">
        <w:rPr>
          <w:spacing w:val="-4"/>
          <w:lang w:val="sq-AL"/>
        </w:rPr>
        <w:t xml:space="preserve">3. </w:t>
      </w:r>
      <w:r w:rsidR="00B32FC9" w:rsidRPr="00227985">
        <w:rPr>
          <w:spacing w:val="-4"/>
          <w:lang w:val="sq-AL"/>
        </w:rPr>
        <w:t xml:space="preserve">Objektivat; </w:t>
      </w:r>
    </w:p>
    <w:p w:rsidR="00B32FC9" w:rsidRPr="00227985" w:rsidRDefault="000A1FAC" w:rsidP="000A1FAC">
      <w:pPr>
        <w:pStyle w:val="Paragrafi"/>
        <w:rPr>
          <w:spacing w:val="-4"/>
          <w:lang w:val="sq-AL"/>
        </w:rPr>
      </w:pPr>
      <w:r w:rsidRPr="00227985">
        <w:rPr>
          <w:spacing w:val="-4"/>
          <w:lang w:val="sq-AL"/>
        </w:rPr>
        <w:t xml:space="preserve">4. </w:t>
      </w:r>
      <w:r w:rsidR="00B32FC9" w:rsidRPr="00227985">
        <w:rPr>
          <w:spacing w:val="-4"/>
          <w:lang w:val="sq-AL"/>
        </w:rPr>
        <w:t>Masat dhe aktivitetet për të arritur kët</w:t>
      </w:r>
      <w:r w:rsidR="00956257" w:rsidRPr="00227985">
        <w:rPr>
          <w:spacing w:val="-4"/>
          <w:lang w:val="sq-AL"/>
        </w:rPr>
        <w:t>a</w:t>
      </w:r>
      <w:r w:rsidR="00B32FC9" w:rsidRPr="00227985">
        <w:rPr>
          <w:spacing w:val="-4"/>
          <w:lang w:val="sq-AL"/>
        </w:rPr>
        <w:t xml:space="preserve"> objektiva.</w:t>
      </w:r>
    </w:p>
    <w:p w:rsidR="00B32FC9" w:rsidRPr="00227985" w:rsidRDefault="00B32FC9" w:rsidP="000A1FAC">
      <w:pPr>
        <w:pStyle w:val="Paragrafi"/>
        <w:rPr>
          <w:spacing w:val="-4"/>
          <w:lang w:val="sq-AL"/>
        </w:rPr>
      </w:pPr>
      <w:r w:rsidRPr="00227985">
        <w:rPr>
          <w:spacing w:val="-4"/>
          <w:lang w:val="sq-AL"/>
        </w:rPr>
        <w:t xml:space="preserve">Këto dimensione plotësohen sipas nevojave të njësisë publike. </w:t>
      </w:r>
    </w:p>
    <w:p w:rsidR="00245500" w:rsidRPr="0022365C" w:rsidRDefault="00245500" w:rsidP="000A1FAC">
      <w:pPr>
        <w:pStyle w:val="Paragrafi"/>
        <w:rPr>
          <w:spacing w:val="-4"/>
          <w:lang w:val="sq-AL"/>
        </w:rPr>
        <w:sectPr w:rsidR="00245500" w:rsidRPr="0022365C" w:rsidSect="00227985">
          <w:type w:val="continuous"/>
          <w:pgSz w:w="11907" w:h="16840" w:code="9"/>
          <w:pgMar w:top="720" w:right="1134" w:bottom="720" w:left="1134" w:header="851" w:footer="851" w:gutter="0"/>
          <w:cols w:num="2" w:space="454"/>
          <w:docGrid w:linePitch="360"/>
        </w:sectPr>
      </w:pPr>
    </w:p>
    <w:p w:rsidR="00B91E09" w:rsidRPr="0022365C" w:rsidRDefault="00B91E09" w:rsidP="002E575E">
      <w:pPr>
        <w:pStyle w:val="Paragrafi"/>
        <w:ind w:firstLine="0"/>
        <w:rPr>
          <w:spacing w:val="-4"/>
          <w:lang w:val="sq-AL"/>
        </w:rPr>
      </w:pPr>
    </w:p>
    <w:p w:rsidR="00B32FC9" w:rsidRPr="0022365C" w:rsidRDefault="00B32FC9" w:rsidP="000A1FAC">
      <w:pPr>
        <w:pStyle w:val="Paragrafi"/>
        <w:rPr>
          <w:spacing w:val="-4"/>
          <w:lang w:val="sq-AL"/>
        </w:rPr>
      </w:pPr>
      <w:r w:rsidRPr="0022365C">
        <w:rPr>
          <w:spacing w:val="-4"/>
          <w:lang w:val="sq-AL"/>
        </w:rPr>
        <w:t xml:space="preserve">Shembull 1. Këtu kemi një shembull të një </w:t>
      </w:r>
      <w:r w:rsidR="004267A0" w:rsidRPr="0022365C">
        <w:rPr>
          <w:spacing w:val="-4"/>
          <w:lang w:val="sq-AL"/>
        </w:rPr>
        <w:t>u</w:t>
      </w:r>
      <w:r w:rsidRPr="0022365C">
        <w:rPr>
          <w:spacing w:val="-4"/>
          <w:lang w:val="sq-AL"/>
        </w:rPr>
        <w:t>niversiteti:</w:t>
      </w:r>
    </w:p>
    <w:tbl>
      <w:tblPr>
        <w:tblStyle w:val="TableGrid"/>
        <w:tblW w:w="5000" w:type="pct"/>
        <w:tblLayout w:type="fixed"/>
        <w:tblLook w:val="04A0" w:firstRow="1" w:lastRow="0" w:firstColumn="1" w:lastColumn="0" w:noHBand="0" w:noVBand="1"/>
      </w:tblPr>
      <w:tblGrid>
        <w:gridCol w:w="1458"/>
        <w:gridCol w:w="1709"/>
        <w:gridCol w:w="2251"/>
        <w:gridCol w:w="2160"/>
        <w:gridCol w:w="2277"/>
      </w:tblGrid>
      <w:tr w:rsidR="00B32FC9" w:rsidRPr="00342BAF" w:rsidTr="00B91E09">
        <w:tc>
          <w:tcPr>
            <w:tcW w:w="740" w:type="pct"/>
            <w:vAlign w:val="center"/>
          </w:tcPr>
          <w:p w:rsidR="00B32FC9" w:rsidRPr="00342BAF" w:rsidRDefault="00B32FC9" w:rsidP="000A1FAC">
            <w:pPr>
              <w:pStyle w:val="Paragrafi"/>
              <w:ind w:firstLine="0"/>
              <w:jc w:val="center"/>
              <w:rPr>
                <w:b/>
                <w:spacing w:val="-4"/>
                <w:sz w:val="20"/>
                <w:lang w:val="sq-AL"/>
              </w:rPr>
            </w:pPr>
          </w:p>
        </w:tc>
        <w:tc>
          <w:tcPr>
            <w:tcW w:w="867" w:type="pct"/>
            <w:vAlign w:val="center"/>
          </w:tcPr>
          <w:p w:rsidR="00B32FC9" w:rsidRPr="00342BAF" w:rsidRDefault="00B32FC9" w:rsidP="00443AB2">
            <w:pPr>
              <w:pStyle w:val="Paragrafi"/>
              <w:ind w:firstLine="0"/>
              <w:jc w:val="center"/>
              <w:rPr>
                <w:b/>
                <w:spacing w:val="-4"/>
                <w:sz w:val="20"/>
                <w:lang w:val="sq-AL"/>
              </w:rPr>
            </w:pPr>
            <w:r w:rsidRPr="00342BAF">
              <w:rPr>
                <w:b/>
                <w:spacing w:val="-4"/>
                <w:sz w:val="20"/>
                <w:lang w:val="sq-AL"/>
              </w:rPr>
              <w:t xml:space="preserve">Objektivi </w:t>
            </w:r>
            <w:r w:rsidR="00443AB2" w:rsidRPr="00342BAF">
              <w:rPr>
                <w:b/>
                <w:spacing w:val="-4"/>
                <w:sz w:val="20"/>
                <w:lang w:val="sq-AL"/>
              </w:rPr>
              <w:t>s</w:t>
            </w:r>
            <w:r w:rsidRPr="00342BAF">
              <w:rPr>
                <w:b/>
                <w:spacing w:val="-4"/>
                <w:sz w:val="20"/>
                <w:lang w:val="sq-AL"/>
              </w:rPr>
              <w:t>trategjik</w:t>
            </w:r>
          </w:p>
        </w:tc>
        <w:tc>
          <w:tcPr>
            <w:tcW w:w="1142" w:type="pct"/>
            <w:vAlign w:val="center"/>
          </w:tcPr>
          <w:p w:rsidR="00B32FC9" w:rsidRPr="00342BAF" w:rsidRDefault="00B32FC9" w:rsidP="000A1FAC">
            <w:pPr>
              <w:pStyle w:val="Paragrafi"/>
              <w:ind w:firstLine="0"/>
              <w:jc w:val="center"/>
              <w:rPr>
                <w:b/>
                <w:spacing w:val="-4"/>
                <w:sz w:val="20"/>
                <w:lang w:val="sq-AL"/>
              </w:rPr>
            </w:pPr>
            <w:r w:rsidRPr="00342BAF">
              <w:rPr>
                <w:b/>
                <w:spacing w:val="-4"/>
                <w:sz w:val="20"/>
                <w:lang w:val="sq-AL"/>
              </w:rPr>
              <w:t>Treguesit e performancës</w:t>
            </w:r>
          </w:p>
        </w:tc>
        <w:tc>
          <w:tcPr>
            <w:tcW w:w="1096" w:type="pct"/>
            <w:vAlign w:val="center"/>
          </w:tcPr>
          <w:p w:rsidR="00B32FC9" w:rsidRPr="00342BAF" w:rsidRDefault="00B32FC9" w:rsidP="000A1FAC">
            <w:pPr>
              <w:pStyle w:val="Paragrafi"/>
              <w:ind w:firstLine="0"/>
              <w:jc w:val="center"/>
              <w:rPr>
                <w:b/>
                <w:spacing w:val="-4"/>
                <w:sz w:val="20"/>
                <w:lang w:val="sq-AL"/>
              </w:rPr>
            </w:pPr>
            <w:r w:rsidRPr="00342BAF">
              <w:rPr>
                <w:b/>
                <w:spacing w:val="-4"/>
                <w:sz w:val="20"/>
                <w:lang w:val="sq-AL"/>
              </w:rPr>
              <w:t>Objektivat</w:t>
            </w:r>
          </w:p>
        </w:tc>
        <w:tc>
          <w:tcPr>
            <w:tcW w:w="1155" w:type="pct"/>
            <w:vAlign w:val="center"/>
          </w:tcPr>
          <w:p w:rsidR="00B32FC9" w:rsidRPr="00342BAF" w:rsidRDefault="00B32FC9" w:rsidP="000A1FAC">
            <w:pPr>
              <w:pStyle w:val="Paragrafi"/>
              <w:ind w:firstLine="0"/>
              <w:jc w:val="center"/>
              <w:rPr>
                <w:b/>
                <w:spacing w:val="-4"/>
                <w:sz w:val="20"/>
                <w:lang w:val="sq-AL"/>
              </w:rPr>
            </w:pPr>
            <w:r w:rsidRPr="00342BAF">
              <w:rPr>
                <w:b/>
                <w:spacing w:val="-4"/>
                <w:sz w:val="20"/>
                <w:lang w:val="sq-AL"/>
              </w:rPr>
              <w:t>Masat dhe aktivitetet</w:t>
            </w:r>
          </w:p>
        </w:tc>
      </w:tr>
      <w:tr w:rsidR="00B32FC9" w:rsidRPr="00342BAF" w:rsidTr="00B91E09">
        <w:tc>
          <w:tcPr>
            <w:tcW w:w="740"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 xml:space="preserve">Dimensioni </w:t>
            </w:r>
            <w:r w:rsidR="0016043C" w:rsidRPr="00342BAF">
              <w:rPr>
                <w:spacing w:val="-4"/>
                <w:sz w:val="18"/>
                <w:szCs w:val="18"/>
                <w:lang w:val="sq-AL"/>
              </w:rPr>
              <w:t>f</w:t>
            </w:r>
            <w:r w:rsidRPr="00342BAF">
              <w:rPr>
                <w:spacing w:val="-4"/>
                <w:sz w:val="18"/>
                <w:szCs w:val="18"/>
                <w:lang w:val="sq-AL"/>
              </w:rPr>
              <w:t>inanciar</w:t>
            </w:r>
          </w:p>
          <w:p w:rsidR="00B32FC9" w:rsidRPr="00342BAF" w:rsidRDefault="00B32FC9" w:rsidP="00342BAF">
            <w:pPr>
              <w:pStyle w:val="Paragrafi"/>
              <w:ind w:firstLine="0"/>
              <w:jc w:val="left"/>
              <w:rPr>
                <w:spacing w:val="-4"/>
                <w:sz w:val="18"/>
                <w:szCs w:val="18"/>
                <w:lang w:val="sq-AL"/>
              </w:rPr>
            </w:pPr>
          </w:p>
        </w:tc>
        <w:tc>
          <w:tcPr>
            <w:tcW w:w="867"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Pavarësi nga fondet publike</w:t>
            </w:r>
          </w:p>
        </w:tc>
        <w:tc>
          <w:tcPr>
            <w:tcW w:w="1142"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Niveli i të ardhurave nga burime jo publike (p.sh. donacionet, bashkëpunimi me biznesin)</w:t>
            </w:r>
          </w:p>
        </w:tc>
        <w:tc>
          <w:tcPr>
            <w:tcW w:w="1096"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30% e buxhetit nga sektori privat</w:t>
            </w:r>
          </w:p>
        </w:tc>
        <w:tc>
          <w:tcPr>
            <w:tcW w:w="1155"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Telefonata me donatorët</w:t>
            </w:r>
          </w:p>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Fillimi i bashkëpunimit me biznesin</w:t>
            </w:r>
          </w:p>
        </w:tc>
      </w:tr>
      <w:tr w:rsidR="00B32FC9" w:rsidRPr="00342BAF" w:rsidTr="00024B94">
        <w:trPr>
          <w:trHeight w:val="755"/>
        </w:trPr>
        <w:tc>
          <w:tcPr>
            <w:tcW w:w="740"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Klientët/publiku</w:t>
            </w:r>
          </w:p>
        </w:tc>
        <w:tc>
          <w:tcPr>
            <w:tcW w:w="867"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Rritjen e kënaqësisë së studentëve</w:t>
            </w:r>
          </w:p>
        </w:tc>
        <w:tc>
          <w:tcPr>
            <w:tcW w:w="1142"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Rezultatet e pyetësorit të studentëve</w:t>
            </w:r>
          </w:p>
        </w:tc>
        <w:tc>
          <w:tcPr>
            <w:tcW w:w="1096"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+ 5% e studentëve, të cilët thonë se janë të kënaqur me situatën në universitet</w:t>
            </w:r>
          </w:p>
        </w:tc>
        <w:tc>
          <w:tcPr>
            <w:tcW w:w="1155"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 xml:space="preserve">Analizimi i rezultateve të pyetësorit për të </w:t>
            </w:r>
            <w:r w:rsidR="00342BAF" w:rsidRPr="00342BAF">
              <w:rPr>
                <w:spacing w:val="-4"/>
                <w:sz w:val="18"/>
                <w:szCs w:val="18"/>
                <w:lang w:val="sq-AL"/>
              </w:rPr>
              <w:t>përcak</w:t>
            </w:r>
            <w:r w:rsidRPr="00342BAF">
              <w:rPr>
                <w:spacing w:val="-4"/>
                <w:sz w:val="18"/>
                <w:szCs w:val="18"/>
                <w:lang w:val="sq-AL"/>
              </w:rPr>
              <w:t>tuar masat në përputhje me të</w:t>
            </w:r>
          </w:p>
        </w:tc>
      </w:tr>
      <w:tr w:rsidR="00B32FC9" w:rsidRPr="00342BAF" w:rsidTr="00B91E09">
        <w:tc>
          <w:tcPr>
            <w:tcW w:w="740"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Proceset e brendshme</w:t>
            </w:r>
          </w:p>
        </w:tc>
        <w:tc>
          <w:tcPr>
            <w:tcW w:w="867"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Shërbimi në një sportel (One stop shop) i administratës studentore</w:t>
            </w:r>
          </w:p>
        </w:tc>
        <w:tc>
          <w:tcPr>
            <w:tcW w:w="1142"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Numri i zyrave të administratës që merren me çështje të studentëve</w:t>
            </w:r>
          </w:p>
        </w:tc>
        <w:tc>
          <w:tcPr>
            <w:tcW w:w="1096"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1</w:t>
            </w:r>
          </w:p>
        </w:tc>
        <w:tc>
          <w:tcPr>
            <w:tcW w:w="1155"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Integrimi i zyrave të veçanta të administratës në një zyrë të vetme</w:t>
            </w:r>
          </w:p>
        </w:tc>
      </w:tr>
      <w:tr w:rsidR="00B32FC9" w:rsidRPr="00342BAF" w:rsidTr="00B91E09">
        <w:tc>
          <w:tcPr>
            <w:tcW w:w="740"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Të mësuarit dhe zhvillimi</w:t>
            </w:r>
          </w:p>
        </w:tc>
        <w:tc>
          <w:tcPr>
            <w:tcW w:w="867"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Arsimim të mëtejshëm për punonjësit</w:t>
            </w:r>
          </w:p>
        </w:tc>
        <w:tc>
          <w:tcPr>
            <w:tcW w:w="1142"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Ditë në vit dhe për punonjës me trajnime</w:t>
            </w:r>
          </w:p>
        </w:tc>
        <w:tc>
          <w:tcPr>
            <w:tcW w:w="1096"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+3 ditë</w:t>
            </w:r>
          </w:p>
        </w:tc>
        <w:tc>
          <w:tcPr>
            <w:tcW w:w="1155" w:type="pct"/>
          </w:tcPr>
          <w:p w:rsidR="00B32FC9" w:rsidRPr="00342BAF" w:rsidRDefault="00B32FC9" w:rsidP="00342BAF">
            <w:pPr>
              <w:pStyle w:val="Paragrafi"/>
              <w:ind w:firstLine="0"/>
              <w:jc w:val="left"/>
              <w:rPr>
                <w:spacing w:val="-4"/>
                <w:sz w:val="18"/>
                <w:szCs w:val="18"/>
                <w:lang w:val="sq-AL"/>
              </w:rPr>
            </w:pPr>
            <w:r w:rsidRPr="00342BAF">
              <w:rPr>
                <w:spacing w:val="-4"/>
                <w:sz w:val="18"/>
                <w:szCs w:val="18"/>
                <w:lang w:val="sq-AL"/>
              </w:rPr>
              <w:t>Përmirësimi i planit të trajnimeve</w:t>
            </w:r>
          </w:p>
        </w:tc>
      </w:tr>
    </w:tbl>
    <w:p w:rsidR="00227985" w:rsidRDefault="00227985" w:rsidP="00A168D6">
      <w:pPr>
        <w:pStyle w:val="Paragrafi"/>
        <w:rPr>
          <w:spacing w:val="-4"/>
          <w:lang w:val="sq-AL"/>
        </w:rPr>
      </w:pPr>
      <w:bookmarkStart w:id="96" w:name="_Toc462756513"/>
      <w:bookmarkStart w:id="97" w:name="_Toc463951460"/>
    </w:p>
    <w:p w:rsidR="00227985" w:rsidRDefault="00227985" w:rsidP="00A168D6">
      <w:pPr>
        <w:pStyle w:val="Paragrafi"/>
        <w:rPr>
          <w:spacing w:val="-4"/>
          <w:lang w:val="sq-AL"/>
        </w:rPr>
        <w:sectPr w:rsidR="00227985" w:rsidSect="00A74AD9">
          <w:type w:val="continuous"/>
          <w:pgSz w:w="11907" w:h="16840" w:code="9"/>
          <w:pgMar w:top="720" w:right="1134" w:bottom="720" w:left="1134" w:header="851" w:footer="851" w:gutter="0"/>
          <w:cols w:space="454"/>
          <w:docGrid w:linePitch="360"/>
        </w:sectPr>
      </w:pPr>
    </w:p>
    <w:p w:rsidR="00B32FC9" w:rsidRPr="0022365C" w:rsidRDefault="0035309E" w:rsidP="00A168D6">
      <w:pPr>
        <w:pStyle w:val="Paragrafi"/>
        <w:rPr>
          <w:spacing w:val="-4"/>
          <w:lang w:val="sq-AL"/>
        </w:rPr>
      </w:pPr>
      <w:r w:rsidRPr="0022365C">
        <w:rPr>
          <w:spacing w:val="-4"/>
          <w:lang w:val="sq-AL"/>
        </w:rPr>
        <w:lastRenderedPageBreak/>
        <w:t xml:space="preserve">7.1.2 </w:t>
      </w:r>
      <w:r w:rsidR="00B32FC9" w:rsidRPr="0022365C">
        <w:rPr>
          <w:spacing w:val="-4"/>
          <w:lang w:val="sq-AL"/>
        </w:rPr>
        <w:t>Analiza SWOT</w:t>
      </w:r>
      <w:bookmarkEnd w:id="96"/>
      <w:bookmarkEnd w:id="97"/>
    </w:p>
    <w:p w:rsidR="00B32FC9" w:rsidRPr="0022365C" w:rsidRDefault="00B32FC9" w:rsidP="0035309E">
      <w:pPr>
        <w:pStyle w:val="Paragrafi"/>
        <w:rPr>
          <w:spacing w:val="-4"/>
          <w:lang w:val="sq-AL"/>
        </w:rPr>
      </w:pPr>
      <w:bookmarkStart w:id="98" w:name="_Toc462732930"/>
      <w:bookmarkStart w:id="99" w:name="_Toc462733153"/>
      <w:bookmarkStart w:id="100" w:name="_Toc462736245"/>
      <w:bookmarkStart w:id="101" w:name="_Toc462753806"/>
      <w:bookmarkStart w:id="102" w:name="_Toc462756514"/>
      <w:r w:rsidRPr="0022365C">
        <w:rPr>
          <w:spacing w:val="-4"/>
          <w:lang w:val="sq-AL"/>
        </w:rPr>
        <w:t>Për të realizuar analizën SWOT, duhet të gjejnë përgjigje pyetjet e mëposhtme:</w:t>
      </w:r>
      <w:bookmarkEnd w:id="98"/>
      <w:bookmarkEnd w:id="99"/>
      <w:bookmarkEnd w:id="100"/>
      <w:bookmarkEnd w:id="101"/>
      <w:bookmarkEnd w:id="102"/>
    </w:p>
    <w:p w:rsidR="00B32FC9" w:rsidRPr="0022365C" w:rsidRDefault="00B32FC9" w:rsidP="00A168D6">
      <w:pPr>
        <w:pStyle w:val="Paragrafi"/>
        <w:rPr>
          <w:spacing w:val="-4"/>
          <w:lang w:val="sq-AL"/>
        </w:rPr>
      </w:pPr>
      <w:r w:rsidRPr="0022365C">
        <w:rPr>
          <w:spacing w:val="-4"/>
          <w:lang w:val="sq-AL"/>
        </w:rPr>
        <w:t>Pse?</w:t>
      </w:r>
    </w:p>
    <w:p w:rsidR="00B32FC9" w:rsidRPr="0022365C" w:rsidRDefault="00B32FC9" w:rsidP="0035309E">
      <w:pPr>
        <w:pStyle w:val="Paragrafi"/>
        <w:rPr>
          <w:spacing w:val="-4"/>
          <w:lang w:val="sq-AL"/>
        </w:rPr>
      </w:pPr>
      <w:r w:rsidRPr="0022365C">
        <w:rPr>
          <w:spacing w:val="-4"/>
          <w:lang w:val="sq-AL"/>
        </w:rPr>
        <w:t>Analiza SWOT (</w:t>
      </w:r>
      <w:r w:rsidR="0016043C" w:rsidRPr="0022365C">
        <w:rPr>
          <w:spacing w:val="-4"/>
          <w:lang w:val="sq-AL"/>
        </w:rPr>
        <w:t>forca, dobësitë, mundësitë, kërcënimet</w:t>
      </w:r>
      <w:r w:rsidRPr="0022365C">
        <w:rPr>
          <w:spacing w:val="-4"/>
          <w:lang w:val="sq-AL"/>
        </w:rPr>
        <w:t>) ndërthur mundësitë me risqet nga mjedisi me forcën dhe dobësitë e njësisë. Analiza SWOT bazohet në hamendësimin se mundësitë dhe risqet nga mjedisi duhet të shihen të ndërthurura me pikat e forta dhe të dobëta, në mënyrë që të bëhet e qartë nëse faktorët nga mjedisi duhet të sh</w:t>
      </w:r>
      <w:r w:rsidR="0035309E" w:rsidRPr="0022365C">
        <w:rPr>
          <w:spacing w:val="-4"/>
          <w:lang w:val="sq-AL"/>
        </w:rPr>
        <w:t xml:space="preserve">ihen si kërcënime apo mundësi. </w:t>
      </w:r>
    </w:p>
    <w:p w:rsidR="00B32FC9" w:rsidRPr="0022365C" w:rsidRDefault="00B32FC9" w:rsidP="00A168D6">
      <w:pPr>
        <w:pStyle w:val="Paragrafi"/>
        <w:rPr>
          <w:spacing w:val="-4"/>
          <w:lang w:val="sq-AL"/>
        </w:rPr>
      </w:pPr>
      <w:r w:rsidRPr="0022365C">
        <w:rPr>
          <w:spacing w:val="-4"/>
          <w:lang w:val="sq-AL"/>
        </w:rPr>
        <w:t>Si?</w:t>
      </w:r>
    </w:p>
    <w:p w:rsidR="00B32FC9" w:rsidRPr="0022365C" w:rsidRDefault="00B32FC9" w:rsidP="00A168D6">
      <w:pPr>
        <w:pStyle w:val="Paragrafi"/>
        <w:rPr>
          <w:spacing w:val="-4"/>
          <w:lang w:val="sq-AL"/>
        </w:rPr>
      </w:pPr>
      <w:r w:rsidRPr="0022365C">
        <w:rPr>
          <w:spacing w:val="-4"/>
          <w:lang w:val="sq-AL"/>
        </w:rPr>
        <w:t xml:space="preserve">Procedura fillon me analizimin e mjedisit dhe njësisë publike, duke ndërtuar një matricë në të cilën pasqyrohen kombinime të ndryshme të </w:t>
      </w:r>
      <w:r w:rsidRPr="0022365C">
        <w:rPr>
          <w:spacing w:val="-4"/>
          <w:lang w:val="sq-AL"/>
        </w:rPr>
        <w:lastRenderedPageBreak/>
        <w:t>situatave ku vepron njësia publike. Kjo do të mundësojë përshtatjen e strategjisë së njësisë publike me mjedisin dhe mund të el</w:t>
      </w:r>
      <w:r w:rsidR="0016043C" w:rsidRPr="0022365C">
        <w:rPr>
          <w:spacing w:val="-4"/>
          <w:lang w:val="sq-AL"/>
        </w:rPr>
        <w:t>i</w:t>
      </w:r>
      <w:r w:rsidRPr="0022365C">
        <w:rPr>
          <w:spacing w:val="-4"/>
          <w:lang w:val="sq-AL"/>
        </w:rPr>
        <w:t xml:space="preserve">minohen pasojat strategjike. </w:t>
      </w:r>
    </w:p>
    <w:p w:rsidR="00B32FC9" w:rsidRPr="0022365C" w:rsidRDefault="00B32FC9" w:rsidP="00A168D6">
      <w:pPr>
        <w:pStyle w:val="Paragrafi"/>
        <w:rPr>
          <w:spacing w:val="-4"/>
          <w:lang w:val="sq-AL"/>
        </w:rPr>
      </w:pPr>
      <w:r w:rsidRPr="0022365C">
        <w:rPr>
          <w:spacing w:val="-4"/>
          <w:lang w:val="sq-AL"/>
        </w:rPr>
        <w:t>Në analizimin e mjedisit (analiza e jashtme), ndryshimet që vijnë nga jashtë njësisë analizohen për risqet dhe mundësitë. Njësia duhet të mendojë të përshta</w:t>
      </w:r>
      <w:r w:rsidR="0016043C" w:rsidRPr="0022365C">
        <w:rPr>
          <w:spacing w:val="-4"/>
          <w:lang w:val="sq-AL"/>
        </w:rPr>
        <w:t>t</w:t>
      </w:r>
      <w:r w:rsidRPr="0022365C">
        <w:rPr>
          <w:spacing w:val="-4"/>
          <w:lang w:val="sq-AL"/>
        </w:rPr>
        <w:t xml:space="preserve">ë strategjitë e saj me mjedisin. </w:t>
      </w:r>
    </w:p>
    <w:p w:rsidR="00B32FC9" w:rsidRPr="0022365C" w:rsidRDefault="00B32FC9" w:rsidP="0035309E">
      <w:pPr>
        <w:pStyle w:val="Paragrafi"/>
        <w:rPr>
          <w:spacing w:val="-4"/>
          <w:lang w:val="sq-AL"/>
        </w:rPr>
      </w:pPr>
      <w:r w:rsidRPr="0022365C">
        <w:rPr>
          <w:spacing w:val="-4"/>
          <w:lang w:val="sq-AL"/>
        </w:rPr>
        <w:t>Në analizimin e njësisë (analiza e brendshme), fokusi është te pikat e forta dhe dobësitë e vetë njësisë. Forca dhe dobësitë që i përkasin njësisë, janë rezultat i tërë proc</w:t>
      </w:r>
      <w:r w:rsidR="0035309E" w:rsidRPr="0022365C">
        <w:rPr>
          <w:spacing w:val="-4"/>
          <w:lang w:val="sq-AL"/>
        </w:rPr>
        <w:t>eseve të brendshme.</w:t>
      </w:r>
    </w:p>
    <w:p w:rsidR="00B32FC9" w:rsidRPr="0022365C" w:rsidRDefault="00B32FC9" w:rsidP="0035309E">
      <w:pPr>
        <w:pStyle w:val="Paragrafi"/>
        <w:rPr>
          <w:spacing w:val="-4"/>
          <w:lang w:val="sq-AL"/>
        </w:rPr>
      </w:pPr>
      <w:r w:rsidRPr="0022365C">
        <w:rPr>
          <w:spacing w:val="-4"/>
          <w:lang w:val="sq-AL"/>
        </w:rPr>
        <w:t xml:space="preserve">Me ndërthurjen e këtyre dy përqasjeve, analiza SWOT përpiqet të maksimizojë forcën dhe mundësitë dhe </w:t>
      </w:r>
      <w:r w:rsidR="0035309E" w:rsidRPr="0022365C">
        <w:rPr>
          <w:spacing w:val="-4"/>
          <w:lang w:val="sq-AL"/>
        </w:rPr>
        <w:t>të ulë kërcënimet dhe dobësitë.</w:t>
      </w:r>
    </w:p>
    <w:p w:rsidR="00245500" w:rsidRPr="0022365C" w:rsidRDefault="00245500" w:rsidP="00227985">
      <w:pPr>
        <w:pStyle w:val="Paragrafi"/>
        <w:ind w:firstLine="0"/>
        <w:rPr>
          <w:spacing w:val="-4"/>
          <w:lang w:val="sq-AL"/>
        </w:rPr>
        <w:sectPr w:rsidR="00245500" w:rsidRPr="0022365C" w:rsidSect="00227985">
          <w:type w:val="continuous"/>
          <w:pgSz w:w="11907" w:h="16840" w:code="9"/>
          <w:pgMar w:top="720" w:right="1134" w:bottom="720" w:left="1134" w:header="851" w:footer="851" w:gutter="0"/>
          <w:cols w:num="2" w:space="454"/>
          <w:docGrid w:linePitch="360"/>
        </w:sectPr>
      </w:pPr>
    </w:p>
    <w:p w:rsidR="00227985" w:rsidRDefault="00227985" w:rsidP="00245500">
      <w:pPr>
        <w:pStyle w:val="Paragrafi"/>
        <w:rPr>
          <w:spacing w:val="-4"/>
          <w:lang w:val="sq-AL"/>
        </w:rPr>
      </w:pPr>
    </w:p>
    <w:p w:rsidR="00B32FC9" w:rsidRPr="0022365C" w:rsidRDefault="00B32FC9" w:rsidP="00245500">
      <w:pPr>
        <w:pStyle w:val="Paragrafi"/>
        <w:rPr>
          <w:spacing w:val="-4"/>
          <w:lang w:val="sq-AL"/>
        </w:rPr>
      </w:pPr>
      <w:r w:rsidRPr="0022365C">
        <w:rPr>
          <w:spacing w:val="-4"/>
          <w:lang w:val="sq-AL"/>
        </w:rPr>
        <w:lastRenderedPageBreak/>
        <w:t>Shembull 2.</w:t>
      </w:r>
      <w:r w:rsidR="007A3A69" w:rsidRPr="0022365C">
        <w:rPr>
          <w:spacing w:val="-4"/>
          <w:lang w:val="sq-AL"/>
        </w:rPr>
        <w:t xml:space="preserve"> </w:t>
      </w:r>
      <w:r w:rsidRPr="0022365C">
        <w:rPr>
          <w:spacing w:val="-4"/>
          <w:lang w:val="sq-AL"/>
        </w:rPr>
        <w:t>Shembull i një universiteti që kërkon pavarësi nga fondet publike në situatën e një krize financiare kombëtare.</w:t>
      </w:r>
    </w:p>
    <w:tbl>
      <w:tblPr>
        <w:tblStyle w:val="TableGrid"/>
        <w:tblW w:w="5000" w:type="pct"/>
        <w:tblLook w:val="04A0" w:firstRow="1" w:lastRow="0" w:firstColumn="1" w:lastColumn="0" w:noHBand="0" w:noVBand="1"/>
      </w:tblPr>
      <w:tblGrid>
        <w:gridCol w:w="1098"/>
        <w:gridCol w:w="3690"/>
        <w:gridCol w:w="5067"/>
      </w:tblGrid>
      <w:tr w:rsidR="00B32FC9" w:rsidRPr="0022365C" w:rsidTr="00DF141E">
        <w:tc>
          <w:tcPr>
            <w:tcW w:w="557" w:type="pct"/>
          </w:tcPr>
          <w:p w:rsidR="00B32FC9" w:rsidRPr="0022365C" w:rsidRDefault="00B32FC9" w:rsidP="0035309E">
            <w:pPr>
              <w:pStyle w:val="Paragrafi"/>
              <w:ind w:firstLine="0"/>
              <w:rPr>
                <w:spacing w:val="-4"/>
                <w:sz w:val="21"/>
                <w:szCs w:val="21"/>
                <w:lang w:val="sq-AL"/>
              </w:rPr>
            </w:pPr>
          </w:p>
        </w:tc>
        <w:tc>
          <w:tcPr>
            <w:tcW w:w="1872" w:type="pct"/>
          </w:tcPr>
          <w:p w:rsidR="00B32FC9" w:rsidRPr="004840F9" w:rsidRDefault="00B32FC9" w:rsidP="0035309E">
            <w:pPr>
              <w:pStyle w:val="Paragrafi"/>
              <w:ind w:firstLine="0"/>
              <w:jc w:val="center"/>
              <w:rPr>
                <w:b/>
                <w:spacing w:val="-4"/>
                <w:sz w:val="18"/>
                <w:szCs w:val="18"/>
                <w:lang w:val="sq-AL"/>
              </w:rPr>
            </w:pPr>
            <w:r w:rsidRPr="004840F9">
              <w:rPr>
                <w:b/>
                <w:spacing w:val="-4"/>
                <w:sz w:val="18"/>
                <w:szCs w:val="18"/>
                <w:lang w:val="sq-AL"/>
              </w:rPr>
              <w:t>Mundësitë</w:t>
            </w:r>
          </w:p>
        </w:tc>
        <w:tc>
          <w:tcPr>
            <w:tcW w:w="2571" w:type="pct"/>
          </w:tcPr>
          <w:p w:rsidR="00B32FC9" w:rsidRPr="004840F9" w:rsidRDefault="00B32FC9" w:rsidP="0035309E">
            <w:pPr>
              <w:pStyle w:val="Paragrafi"/>
              <w:ind w:firstLine="0"/>
              <w:jc w:val="center"/>
              <w:rPr>
                <w:b/>
                <w:spacing w:val="-4"/>
                <w:sz w:val="18"/>
                <w:szCs w:val="18"/>
                <w:lang w:val="sq-AL"/>
              </w:rPr>
            </w:pPr>
            <w:r w:rsidRPr="004840F9">
              <w:rPr>
                <w:b/>
                <w:spacing w:val="-4"/>
                <w:sz w:val="18"/>
                <w:szCs w:val="18"/>
                <w:lang w:val="sq-AL"/>
              </w:rPr>
              <w:t>Kërcënimet</w:t>
            </w:r>
          </w:p>
        </w:tc>
      </w:tr>
      <w:tr w:rsidR="00B32FC9" w:rsidRPr="0022365C" w:rsidTr="00DF141E">
        <w:tc>
          <w:tcPr>
            <w:tcW w:w="557" w:type="pct"/>
          </w:tcPr>
          <w:p w:rsidR="00B32FC9" w:rsidRPr="004840F9" w:rsidRDefault="00B32FC9" w:rsidP="004840F9">
            <w:pPr>
              <w:pStyle w:val="Paragrafi"/>
              <w:ind w:firstLine="0"/>
              <w:jc w:val="left"/>
              <w:rPr>
                <w:b/>
                <w:spacing w:val="-4"/>
                <w:sz w:val="18"/>
                <w:szCs w:val="18"/>
                <w:lang w:val="sq-AL"/>
              </w:rPr>
            </w:pPr>
            <w:r w:rsidRPr="004840F9">
              <w:rPr>
                <w:b/>
                <w:spacing w:val="-4"/>
                <w:sz w:val="18"/>
                <w:szCs w:val="18"/>
                <w:lang w:val="sq-AL"/>
              </w:rPr>
              <w:t xml:space="preserve">Forca </w:t>
            </w:r>
          </w:p>
        </w:tc>
        <w:tc>
          <w:tcPr>
            <w:tcW w:w="1872" w:type="pct"/>
          </w:tcPr>
          <w:p w:rsidR="00B32FC9" w:rsidRPr="004840F9" w:rsidRDefault="00B32FC9" w:rsidP="004840F9">
            <w:pPr>
              <w:pStyle w:val="Paragrafi"/>
              <w:ind w:firstLine="0"/>
              <w:jc w:val="left"/>
              <w:rPr>
                <w:spacing w:val="-4"/>
                <w:sz w:val="18"/>
                <w:szCs w:val="18"/>
                <w:lang w:val="sq-AL"/>
              </w:rPr>
            </w:pPr>
            <w:r w:rsidRPr="004840F9">
              <w:rPr>
                <w:spacing w:val="-4"/>
                <w:sz w:val="18"/>
                <w:szCs w:val="18"/>
                <w:lang w:val="sq-AL"/>
              </w:rPr>
              <w:t>Si mund të përdorim pikat e forta për të maksimizuar përdorimin e mundësive?</w:t>
            </w:r>
          </w:p>
          <w:p w:rsidR="00B32FC9" w:rsidRPr="004840F9" w:rsidRDefault="00B32FC9" w:rsidP="004840F9">
            <w:pPr>
              <w:pStyle w:val="Paragrafi"/>
              <w:ind w:firstLine="0"/>
              <w:jc w:val="left"/>
              <w:rPr>
                <w:spacing w:val="-4"/>
                <w:sz w:val="18"/>
                <w:szCs w:val="18"/>
                <w:lang w:val="sq-AL"/>
              </w:rPr>
            </w:pPr>
          </w:p>
          <w:p w:rsidR="00B32FC9" w:rsidRPr="004840F9" w:rsidRDefault="00B32FC9" w:rsidP="004840F9">
            <w:pPr>
              <w:pStyle w:val="Paragrafi"/>
              <w:ind w:firstLine="0"/>
              <w:jc w:val="left"/>
              <w:rPr>
                <w:spacing w:val="-4"/>
                <w:sz w:val="18"/>
                <w:szCs w:val="18"/>
                <w:lang w:val="sq-AL"/>
              </w:rPr>
            </w:pPr>
            <w:r w:rsidRPr="004840F9">
              <w:rPr>
                <w:spacing w:val="-4"/>
                <w:sz w:val="18"/>
                <w:szCs w:val="18"/>
                <w:lang w:val="sq-AL"/>
              </w:rPr>
              <w:t xml:space="preserve">Puna e shkëlqyer kërkimore është një aset shumë i rëndësishëm në bashkëpunim me biznesin </w:t>
            </w:r>
          </w:p>
        </w:tc>
        <w:tc>
          <w:tcPr>
            <w:tcW w:w="2571" w:type="pct"/>
          </w:tcPr>
          <w:p w:rsidR="00B32FC9" w:rsidRPr="004840F9" w:rsidRDefault="00B32FC9" w:rsidP="004840F9">
            <w:pPr>
              <w:pStyle w:val="Paragrafi"/>
              <w:ind w:firstLine="0"/>
              <w:jc w:val="left"/>
              <w:rPr>
                <w:spacing w:val="-4"/>
                <w:sz w:val="18"/>
                <w:szCs w:val="18"/>
                <w:lang w:val="sq-AL"/>
              </w:rPr>
            </w:pPr>
            <w:r w:rsidRPr="004840F9">
              <w:rPr>
                <w:spacing w:val="-4"/>
                <w:sz w:val="18"/>
                <w:szCs w:val="18"/>
                <w:lang w:val="sq-AL"/>
              </w:rPr>
              <w:t>Si mund të përdorim pikat e forta për të reaguar ndaj rreziqeve të ndryshme?</w:t>
            </w:r>
          </w:p>
          <w:p w:rsidR="00B32FC9" w:rsidRPr="004840F9" w:rsidRDefault="00B32FC9" w:rsidP="004840F9">
            <w:pPr>
              <w:pStyle w:val="Paragrafi"/>
              <w:ind w:firstLine="0"/>
              <w:jc w:val="left"/>
              <w:rPr>
                <w:spacing w:val="-4"/>
                <w:sz w:val="18"/>
                <w:szCs w:val="18"/>
                <w:lang w:val="sq-AL"/>
              </w:rPr>
            </w:pPr>
          </w:p>
          <w:p w:rsidR="00B32FC9" w:rsidRPr="004840F9" w:rsidRDefault="00B32FC9" w:rsidP="004840F9">
            <w:pPr>
              <w:pStyle w:val="Paragrafi"/>
              <w:ind w:firstLine="0"/>
              <w:jc w:val="left"/>
              <w:rPr>
                <w:spacing w:val="-4"/>
                <w:sz w:val="18"/>
                <w:szCs w:val="18"/>
                <w:lang w:val="sq-AL"/>
              </w:rPr>
            </w:pPr>
            <w:r w:rsidRPr="004840F9">
              <w:rPr>
                <w:spacing w:val="-4"/>
                <w:sz w:val="18"/>
                <w:szCs w:val="18"/>
                <w:lang w:val="sq-AL"/>
              </w:rPr>
              <w:t xml:space="preserve">Gjatë një krize financiare ne duhet të bindim partnerët tanë në biznes që të mos ulin shpenzimet </w:t>
            </w:r>
            <w:r w:rsidR="009623D0" w:rsidRPr="004840F9">
              <w:rPr>
                <w:spacing w:val="-4"/>
                <w:sz w:val="18"/>
                <w:szCs w:val="18"/>
                <w:lang w:val="sq-AL"/>
              </w:rPr>
              <w:t>për kërkime dhe zhvillime</w:t>
            </w:r>
            <w:r w:rsidRPr="004840F9">
              <w:rPr>
                <w:spacing w:val="-4"/>
                <w:sz w:val="18"/>
                <w:szCs w:val="18"/>
                <w:lang w:val="sq-AL"/>
              </w:rPr>
              <w:t>.</w:t>
            </w:r>
          </w:p>
        </w:tc>
      </w:tr>
      <w:tr w:rsidR="00B32FC9" w:rsidRPr="0022365C" w:rsidTr="00DF141E">
        <w:tc>
          <w:tcPr>
            <w:tcW w:w="557" w:type="pct"/>
          </w:tcPr>
          <w:p w:rsidR="00B32FC9" w:rsidRPr="004840F9" w:rsidRDefault="00B32FC9" w:rsidP="004840F9">
            <w:pPr>
              <w:pStyle w:val="Paragrafi"/>
              <w:ind w:firstLine="0"/>
              <w:jc w:val="left"/>
              <w:rPr>
                <w:b/>
                <w:spacing w:val="-4"/>
                <w:sz w:val="18"/>
                <w:szCs w:val="18"/>
                <w:lang w:val="sq-AL"/>
              </w:rPr>
            </w:pPr>
            <w:r w:rsidRPr="004840F9">
              <w:rPr>
                <w:b/>
                <w:spacing w:val="-4"/>
                <w:sz w:val="18"/>
                <w:szCs w:val="18"/>
                <w:lang w:val="sq-AL"/>
              </w:rPr>
              <w:t xml:space="preserve">Dobësitë </w:t>
            </w:r>
          </w:p>
        </w:tc>
        <w:tc>
          <w:tcPr>
            <w:tcW w:w="1872" w:type="pct"/>
          </w:tcPr>
          <w:p w:rsidR="00B32FC9" w:rsidRPr="004840F9" w:rsidRDefault="00B32FC9" w:rsidP="004840F9">
            <w:pPr>
              <w:pStyle w:val="Paragrafi"/>
              <w:ind w:firstLine="0"/>
              <w:jc w:val="left"/>
              <w:rPr>
                <w:spacing w:val="-4"/>
                <w:sz w:val="18"/>
                <w:szCs w:val="18"/>
                <w:lang w:val="sq-AL"/>
              </w:rPr>
            </w:pPr>
            <w:r w:rsidRPr="004840F9">
              <w:rPr>
                <w:spacing w:val="-4"/>
                <w:sz w:val="18"/>
                <w:szCs w:val="18"/>
                <w:lang w:val="sq-AL"/>
              </w:rPr>
              <w:t>Si mund të përdorim mundësitë tona pavarësisht dobësive?</w:t>
            </w:r>
          </w:p>
          <w:p w:rsidR="00443AB2" w:rsidRPr="004840F9" w:rsidRDefault="00443AB2" w:rsidP="004840F9">
            <w:pPr>
              <w:pStyle w:val="Paragrafi"/>
              <w:ind w:firstLine="0"/>
              <w:jc w:val="left"/>
              <w:rPr>
                <w:spacing w:val="-4"/>
                <w:sz w:val="18"/>
                <w:szCs w:val="18"/>
                <w:lang w:val="sq-AL"/>
              </w:rPr>
            </w:pPr>
          </w:p>
          <w:p w:rsidR="00B32FC9" w:rsidRPr="004840F9" w:rsidRDefault="00B32FC9" w:rsidP="004840F9">
            <w:pPr>
              <w:pStyle w:val="Paragrafi"/>
              <w:ind w:firstLine="0"/>
              <w:jc w:val="left"/>
              <w:rPr>
                <w:spacing w:val="-4"/>
                <w:sz w:val="18"/>
                <w:szCs w:val="18"/>
                <w:lang w:val="sq-AL"/>
              </w:rPr>
            </w:pPr>
            <w:r w:rsidRPr="004840F9">
              <w:rPr>
                <w:spacing w:val="-4"/>
                <w:sz w:val="18"/>
                <w:szCs w:val="18"/>
                <w:lang w:val="sq-AL"/>
              </w:rPr>
              <w:t>Rrjeti i dobët i lidhjes me biznesin bën që të mbetemi mbrapa në konkurrencën me universitetet. Kjo çështje duhet të adresohet.</w:t>
            </w:r>
          </w:p>
        </w:tc>
        <w:tc>
          <w:tcPr>
            <w:tcW w:w="2571" w:type="pct"/>
          </w:tcPr>
          <w:p w:rsidR="00B32FC9" w:rsidRPr="004840F9" w:rsidRDefault="00B32FC9" w:rsidP="004840F9">
            <w:pPr>
              <w:pStyle w:val="Paragrafi"/>
              <w:ind w:firstLine="0"/>
              <w:jc w:val="left"/>
              <w:rPr>
                <w:spacing w:val="-4"/>
                <w:sz w:val="18"/>
                <w:szCs w:val="18"/>
                <w:lang w:val="sq-AL"/>
              </w:rPr>
            </w:pPr>
            <w:r w:rsidRPr="004840F9">
              <w:rPr>
                <w:spacing w:val="-4"/>
                <w:sz w:val="18"/>
                <w:szCs w:val="18"/>
                <w:lang w:val="sq-AL"/>
              </w:rPr>
              <w:t>Cilat rreziqe duhet të shmangen, pasi nuk mund t</w:t>
            </w:r>
            <w:r w:rsidR="0016043C" w:rsidRPr="004840F9">
              <w:rPr>
                <w:spacing w:val="-4"/>
                <w:sz w:val="18"/>
                <w:szCs w:val="18"/>
                <w:lang w:val="sq-AL"/>
              </w:rPr>
              <w:t>’</w:t>
            </w:r>
            <w:r w:rsidRPr="004840F9">
              <w:rPr>
                <w:spacing w:val="-4"/>
                <w:sz w:val="18"/>
                <w:szCs w:val="18"/>
                <w:lang w:val="sq-AL"/>
              </w:rPr>
              <w:t xml:space="preserve">i </w:t>
            </w:r>
            <w:r w:rsidR="0016043C" w:rsidRPr="004840F9">
              <w:rPr>
                <w:spacing w:val="-4"/>
                <w:sz w:val="18"/>
                <w:szCs w:val="18"/>
                <w:lang w:val="sq-AL"/>
              </w:rPr>
              <w:t>përballojmë</w:t>
            </w:r>
            <w:r w:rsidRPr="004840F9">
              <w:rPr>
                <w:spacing w:val="-4"/>
                <w:sz w:val="18"/>
                <w:szCs w:val="18"/>
                <w:lang w:val="sq-AL"/>
              </w:rPr>
              <w:t xml:space="preserve"> ato? Si mund të reagojmë ndaj kërcënimeve, edhe kur nuk i përballojmë dot ato?</w:t>
            </w:r>
          </w:p>
          <w:p w:rsidR="00B32FC9" w:rsidRPr="004840F9" w:rsidRDefault="00B32FC9" w:rsidP="004840F9">
            <w:pPr>
              <w:pStyle w:val="Paragrafi"/>
              <w:ind w:firstLine="0"/>
              <w:jc w:val="left"/>
              <w:rPr>
                <w:spacing w:val="-4"/>
                <w:sz w:val="18"/>
                <w:szCs w:val="18"/>
                <w:lang w:val="sq-AL"/>
              </w:rPr>
            </w:pPr>
          </w:p>
          <w:p w:rsidR="00B32FC9" w:rsidRPr="004840F9" w:rsidRDefault="00B32FC9" w:rsidP="004840F9">
            <w:pPr>
              <w:pStyle w:val="Paragrafi"/>
              <w:ind w:firstLine="0"/>
              <w:jc w:val="left"/>
              <w:rPr>
                <w:spacing w:val="-4"/>
                <w:sz w:val="18"/>
                <w:szCs w:val="18"/>
                <w:lang w:val="sq-AL"/>
              </w:rPr>
            </w:pPr>
            <w:r w:rsidRPr="004840F9">
              <w:rPr>
                <w:spacing w:val="-4"/>
                <w:sz w:val="18"/>
                <w:szCs w:val="18"/>
                <w:lang w:val="sq-AL"/>
              </w:rPr>
              <w:t>Një rrjet i dobët kombëtar dhe një krizë financiare në vend kërcënojnë financimet nga të tretët. Mos ndoshta duhet të shohim për financime të huaja?</w:t>
            </w:r>
          </w:p>
        </w:tc>
      </w:tr>
    </w:tbl>
    <w:p w:rsidR="009B445A" w:rsidRDefault="009B445A" w:rsidP="00A168D6">
      <w:pPr>
        <w:pStyle w:val="Paragrafi"/>
        <w:rPr>
          <w:spacing w:val="-4"/>
          <w:lang w:val="sq-AL"/>
        </w:rPr>
      </w:pPr>
      <w:bookmarkStart w:id="103" w:name="_Toc462756515"/>
      <w:bookmarkStart w:id="104" w:name="_Toc463951461"/>
    </w:p>
    <w:p w:rsidR="009B445A" w:rsidRDefault="009B445A" w:rsidP="00A168D6">
      <w:pPr>
        <w:pStyle w:val="Paragrafi"/>
        <w:rPr>
          <w:spacing w:val="-4"/>
          <w:lang w:val="sq-AL"/>
        </w:rPr>
        <w:sectPr w:rsidR="009B445A" w:rsidSect="00A74AD9">
          <w:type w:val="continuous"/>
          <w:pgSz w:w="11907" w:h="16840" w:code="9"/>
          <w:pgMar w:top="720" w:right="1134" w:bottom="720" w:left="1134" w:header="851" w:footer="851" w:gutter="0"/>
          <w:cols w:space="720"/>
          <w:docGrid w:linePitch="360"/>
        </w:sectPr>
      </w:pPr>
    </w:p>
    <w:p w:rsidR="00B32FC9" w:rsidRPr="0022365C" w:rsidRDefault="0035309E" w:rsidP="00A168D6">
      <w:pPr>
        <w:pStyle w:val="Paragrafi"/>
        <w:rPr>
          <w:spacing w:val="-4"/>
          <w:lang w:val="sq-AL"/>
        </w:rPr>
      </w:pPr>
      <w:r w:rsidRPr="0022365C">
        <w:rPr>
          <w:spacing w:val="-4"/>
          <w:lang w:val="sq-AL"/>
        </w:rPr>
        <w:lastRenderedPageBreak/>
        <w:t xml:space="preserve">7.1.3 </w:t>
      </w:r>
      <w:r w:rsidR="00B32FC9" w:rsidRPr="0022365C">
        <w:rPr>
          <w:spacing w:val="-4"/>
          <w:lang w:val="sq-AL"/>
        </w:rPr>
        <w:t>Kalendari i kontrollit</w:t>
      </w:r>
      <w:bookmarkEnd w:id="103"/>
      <w:bookmarkEnd w:id="104"/>
    </w:p>
    <w:p w:rsidR="00B32FC9" w:rsidRPr="0022365C" w:rsidRDefault="00B32FC9" w:rsidP="0035309E">
      <w:pPr>
        <w:pStyle w:val="Paragrafi"/>
        <w:rPr>
          <w:spacing w:val="-4"/>
          <w:lang w:val="sq-AL"/>
        </w:rPr>
      </w:pPr>
      <w:r w:rsidRPr="0022365C">
        <w:rPr>
          <w:spacing w:val="-4"/>
          <w:lang w:val="sq-AL"/>
        </w:rPr>
        <w:t>Për të përgatitur një kalendar kontrolli duhet të gjejnë përgjigje pyetjet e mëposhtme:</w:t>
      </w:r>
    </w:p>
    <w:p w:rsidR="00B32FC9" w:rsidRPr="0022365C" w:rsidRDefault="00B32FC9" w:rsidP="00A168D6">
      <w:pPr>
        <w:pStyle w:val="Paragrafi"/>
        <w:rPr>
          <w:spacing w:val="-4"/>
          <w:lang w:val="sq-AL"/>
        </w:rPr>
      </w:pPr>
      <w:r w:rsidRPr="0022365C">
        <w:rPr>
          <w:spacing w:val="-4"/>
          <w:lang w:val="sq-AL"/>
        </w:rPr>
        <w:t>Pse?</w:t>
      </w:r>
    </w:p>
    <w:p w:rsidR="00B32FC9" w:rsidRPr="0022365C" w:rsidRDefault="00B32FC9" w:rsidP="0035309E">
      <w:pPr>
        <w:pStyle w:val="Paragrafi"/>
        <w:rPr>
          <w:spacing w:val="-4"/>
          <w:lang w:val="sq-AL"/>
        </w:rPr>
      </w:pPr>
      <w:r w:rsidRPr="0022365C">
        <w:rPr>
          <w:spacing w:val="-4"/>
          <w:lang w:val="sq-AL"/>
        </w:rPr>
        <w:t>Në shumë njësi publike, ka bashkekzistencë të instrumenteve të ndryshëm, të cilët nuk</w:t>
      </w:r>
      <w:r w:rsidR="007A3A69" w:rsidRPr="0022365C">
        <w:rPr>
          <w:spacing w:val="-4"/>
          <w:lang w:val="sq-AL"/>
        </w:rPr>
        <w:t xml:space="preserve"> </w:t>
      </w:r>
      <w:r w:rsidRPr="0022365C">
        <w:rPr>
          <w:spacing w:val="-4"/>
          <w:lang w:val="sq-AL"/>
        </w:rPr>
        <w:t xml:space="preserve">janë të koordinuar ndërmjet tyre. Përgjithësisht, grafikët historikë janë bërë më të gjatë. Në mënyrë që njësia të ketë një mbikëqyrje efektive dhe të mos shpërndahet përgjegjësia, është shumë e dobishme të hartohet një kalendar kontrolli. </w:t>
      </w:r>
      <w:r w:rsidR="009623D0" w:rsidRPr="0022365C">
        <w:rPr>
          <w:spacing w:val="-4"/>
          <w:lang w:val="sq-AL"/>
        </w:rPr>
        <w:t>Kalendarët</w:t>
      </w:r>
      <w:r w:rsidRPr="0022365C">
        <w:rPr>
          <w:spacing w:val="-4"/>
          <w:lang w:val="sq-AL"/>
        </w:rPr>
        <w:t xml:space="preserve"> e kontrollit paraqesin një renditje kohore ku listohen të gjitha afatet e rëndësishme si: planet, parashikimet, raportimi, planet e punës etj. Hartimi i kalendarit të kontrollit merr rëndësi pasi rrit përgjegjësitë e punonjësve nëpërmjet përmirësimit të punës së tyre, për rezultatet në veprimtaritë e njësisë publike.</w:t>
      </w:r>
    </w:p>
    <w:p w:rsidR="00B32FC9" w:rsidRPr="0022365C" w:rsidRDefault="00B32FC9" w:rsidP="00A168D6">
      <w:pPr>
        <w:pStyle w:val="Paragrafi"/>
        <w:rPr>
          <w:spacing w:val="-4"/>
          <w:lang w:val="sq-AL"/>
        </w:rPr>
      </w:pPr>
      <w:r w:rsidRPr="0022365C">
        <w:rPr>
          <w:spacing w:val="-4"/>
          <w:lang w:val="sq-AL"/>
        </w:rPr>
        <w:t>Si?</w:t>
      </w:r>
    </w:p>
    <w:p w:rsidR="00B32FC9" w:rsidRPr="0022365C" w:rsidRDefault="00B32FC9" w:rsidP="0035309E">
      <w:pPr>
        <w:pStyle w:val="Paragrafi"/>
        <w:rPr>
          <w:spacing w:val="-4"/>
          <w:lang w:val="sq-AL"/>
        </w:rPr>
      </w:pPr>
      <w:r w:rsidRPr="0022365C">
        <w:rPr>
          <w:spacing w:val="-4"/>
          <w:lang w:val="sq-AL"/>
        </w:rPr>
        <w:t>Rekomandohet që afatet të ndahen sipas përmbajtjes dhe të caktohet një person përgjegjës për të dhëna të ndryshme. Kalendari i kontrollit mund të përdoret për të kujtuar afate të rëndësishme dhe për t</w:t>
      </w:r>
      <w:r w:rsidR="009623D0" w:rsidRPr="0022365C">
        <w:rPr>
          <w:spacing w:val="-4"/>
          <w:lang w:val="sq-AL"/>
        </w:rPr>
        <w:t>’</w:t>
      </w:r>
      <w:r w:rsidRPr="0022365C">
        <w:rPr>
          <w:spacing w:val="-4"/>
          <w:lang w:val="sq-AL"/>
        </w:rPr>
        <w:t>i dhënë NZ dhe punonjësve të tjerë përgjegjës një mënyrë për të kontrolluar prog</w:t>
      </w:r>
      <w:r w:rsidR="0035309E" w:rsidRPr="0022365C">
        <w:rPr>
          <w:spacing w:val="-4"/>
          <w:lang w:val="sq-AL"/>
        </w:rPr>
        <w:t>resin e bërë.</w:t>
      </w:r>
    </w:p>
    <w:p w:rsidR="00B32FC9" w:rsidRPr="0022365C" w:rsidRDefault="0035309E" w:rsidP="00A168D6">
      <w:pPr>
        <w:pStyle w:val="Paragrafi"/>
        <w:rPr>
          <w:spacing w:val="-4"/>
          <w:lang w:val="sq-AL"/>
        </w:rPr>
      </w:pPr>
      <w:bookmarkStart w:id="105" w:name="_Toc462756516"/>
      <w:bookmarkStart w:id="106" w:name="_Toc463951462"/>
      <w:r w:rsidRPr="0022365C">
        <w:rPr>
          <w:spacing w:val="-4"/>
          <w:lang w:val="sq-AL"/>
        </w:rPr>
        <w:t xml:space="preserve">7.1.4 </w:t>
      </w:r>
      <w:r w:rsidR="00B32FC9" w:rsidRPr="0022365C">
        <w:rPr>
          <w:spacing w:val="-4"/>
          <w:lang w:val="sq-AL"/>
        </w:rPr>
        <w:t>Format autorizimi për delegimin e detyrave të nëpunësit zbatues</w:t>
      </w:r>
      <w:bookmarkEnd w:id="105"/>
      <w:bookmarkEnd w:id="106"/>
    </w:p>
    <w:p w:rsidR="00B32FC9" w:rsidRPr="0022365C" w:rsidRDefault="00B32FC9" w:rsidP="00A168D6">
      <w:pPr>
        <w:pStyle w:val="Paragrafi"/>
        <w:rPr>
          <w:spacing w:val="-4"/>
          <w:lang w:val="sq-AL"/>
        </w:rPr>
      </w:pPr>
      <w:r w:rsidRPr="0022365C">
        <w:rPr>
          <w:spacing w:val="-4"/>
          <w:lang w:val="sq-AL"/>
        </w:rPr>
        <w:t xml:space="preserve">Autorizim delegimi të përgjegjësive të </w:t>
      </w:r>
      <w:r w:rsidR="0067686C" w:rsidRPr="0022365C">
        <w:rPr>
          <w:spacing w:val="-4"/>
          <w:lang w:val="sq-AL"/>
        </w:rPr>
        <w:t>nëpunësit zbatues</w:t>
      </w:r>
    </w:p>
    <w:p w:rsidR="00B32FC9" w:rsidRPr="0022365C" w:rsidRDefault="00B32FC9" w:rsidP="00A168D6">
      <w:pPr>
        <w:pStyle w:val="Paragrafi"/>
        <w:rPr>
          <w:spacing w:val="-4"/>
          <w:lang w:val="sq-AL"/>
        </w:rPr>
      </w:pPr>
      <w:r w:rsidRPr="0022365C">
        <w:rPr>
          <w:spacing w:val="-4"/>
          <w:lang w:val="sq-AL"/>
        </w:rPr>
        <w:t>Bazuar në nenet 12, 15 dhe 22</w:t>
      </w:r>
      <w:r w:rsidR="0067686C" w:rsidRPr="0022365C">
        <w:rPr>
          <w:spacing w:val="-4"/>
          <w:lang w:val="sq-AL"/>
        </w:rPr>
        <w:t>,</w:t>
      </w:r>
      <w:r w:rsidRPr="0022365C">
        <w:rPr>
          <w:spacing w:val="-4"/>
          <w:lang w:val="sq-AL"/>
        </w:rPr>
        <w:t xml:space="preserve"> të ligjit </w:t>
      </w:r>
      <w:r w:rsidR="007A3A69" w:rsidRPr="0022365C">
        <w:rPr>
          <w:spacing w:val="-4"/>
          <w:lang w:val="sq-AL"/>
        </w:rPr>
        <w:t xml:space="preserve">nr. </w:t>
      </w:r>
      <w:r w:rsidRPr="0022365C">
        <w:rPr>
          <w:spacing w:val="-4"/>
          <w:lang w:val="sq-AL"/>
        </w:rPr>
        <w:t>10296,</w:t>
      </w:r>
      <w:r w:rsidR="0067686C" w:rsidRPr="0022365C">
        <w:rPr>
          <w:spacing w:val="-4"/>
          <w:lang w:val="sq-AL"/>
        </w:rPr>
        <w:t xml:space="preserve"> datë 8.</w:t>
      </w:r>
      <w:r w:rsidRPr="0022365C">
        <w:rPr>
          <w:spacing w:val="-4"/>
          <w:lang w:val="sq-AL"/>
        </w:rPr>
        <w:t xml:space="preserve">7.2010, </w:t>
      </w:r>
      <w:r w:rsidR="002F7E83" w:rsidRPr="0022365C">
        <w:rPr>
          <w:spacing w:val="-4"/>
          <w:lang w:val="sq-AL"/>
        </w:rPr>
        <w:t>“</w:t>
      </w:r>
      <w:r w:rsidRPr="0022365C">
        <w:rPr>
          <w:spacing w:val="-4"/>
          <w:lang w:val="sq-AL"/>
        </w:rPr>
        <w:t xml:space="preserve">Për </w:t>
      </w:r>
      <w:r w:rsidR="0067686C" w:rsidRPr="0022365C">
        <w:rPr>
          <w:spacing w:val="-4"/>
          <w:lang w:val="sq-AL"/>
        </w:rPr>
        <w:t>menaxhimin financiar dhe kontrol</w:t>
      </w:r>
      <w:r w:rsidRPr="0022365C">
        <w:rPr>
          <w:spacing w:val="-4"/>
          <w:lang w:val="sq-AL"/>
        </w:rPr>
        <w:t>lin</w:t>
      </w:r>
      <w:r w:rsidR="002F7E83" w:rsidRPr="0022365C">
        <w:rPr>
          <w:spacing w:val="-4"/>
          <w:lang w:val="sq-AL"/>
        </w:rPr>
        <w:t>”</w:t>
      </w:r>
      <w:r w:rsidRPr="0022365C">
        <w:rPr>
          <w:spacing w:val="-4"/>
          <w:lang w:val="sq-AL"/>
        </w:rPr>
        <w:t xml:space="preserve">, i ndryshuar, </w:t>
      </w:r>
      <w:r w:rsidR="0067686C" w:rsidRPr="0022365C">
        <w:rPr>
          <w:spacing w:val="-4"/>
          <w:lang w:val="sq-AL"/>
        </w:rPr>
        <w:t xml:space="preserve">udhëzimin </w:t>
      </w:r>
      <w:r w:rsidR="007A3A69" w:rsidRPr="0022365C">
        <w:rPr>
          <w:spacing w:val="-4"/>
          <w:lang w:val="sq-AL"/>
        </w:rPr>
        <w:t xml:space="preserve">nr. </w:t>
      </w:r>
      <w:r w:rsidR="0067686C" w:rsidRPr="0022365C">
        <w:rPr>
          <w:spacing w:val="-4"/>
          <w:lang w:val="sq-AL"/>
        </w:rPr>
        <w:t>2, datë 6.</w:t>
      </w:r>
      <w:r w:rsidRPr="0022365C">
        <w:rPr>
          <w:spacing w:val="-4"/>
          <w:lang w:val="sq-AL"/>
        </w:rPr>
        <w:t xml:space="preserve">2.2012, </w:t>
      </w:r>
      <w:r w:rsidR="002F7E83" w:rsidRPr="0022365C">
        <w:rPr>
          <w:spacing w:val="-4"/>
          <w:lang w:val="sq-AL"/>
        </w:rPr>
        <w:t>“</w:t>
      </w:r>
      <w:r w:rsidRPr="0022365C">
        <w:rPr>
          <w:spacing w:val="-4"/>
          <w:lang w:val="sq-AL"/>
        </w:rPr>
        <w:t xml:space="preserve">Për </w:t>
      </w:r>
      <w:r w:rsidR="0067686C" w:rsidRPr="0022365C">
        <w:rPr>
          <w:spacing w:val="-4"/>
          <w:lang w:val="sq-AL"/>
        </w:rPr>
        <w:t>procedurat standarde të zbatimit të buxhetit</w:t>
      </w:r>
      <w:r w:rsidR="002F7E83" w:rsidRPr="0022365C">
        <w:rPr>
          <w:spacing w:val="-4"/>
          <w:lang w:val="sq-AL"/>
        </w:rPr>
        <w:t>”</w:t>
      </w:r>
      <w:r w:rsidRPr="0022365C">
        <w:rPr>
          <w:spacing w:val="-4"/>
          <w:lang w:val="sq-AL"/>
        </w:rPr>
        <w:t xml:space="preserve"> dhe </w:t>
      </w:r>
      <w:r w:rsidR="0067686C" w:rsidRPr="0022365C">
        <w:rPr>
          <w:spacing w:val="-4"/>
          <w:lang w:val="sq-AL"/>
        </w:rPr>
        <w:t xml:space="preserve">udhëzimin </w:t>
      </w:r>
      <w:r w:rsidR="007A3A69" w:rsidRPr="0022365C">
        <w:rPr>
          <w:spacing w:val="-4"/>
          <w:lang w:val="sq-AL"/>
        </w:rPr>
        <w:t xml:space="preserve">nr. </w:t>
      </w:r>
      <w:r w:rsidR="0067686C" w:rsidRPr="0022365C">
        <w:rPr>
          <w:spacing w:val="-4"/>
          <w:lang w:val="sq-AL"/>
        </w:rPr>
        <w:t>8, datë 29.</w:t>
      </w:r>
      <w:r w:rsidRPr="0022365C">
        <w:rPr>
          <w:spacing w:val="-4"/>
          <w:lang w:val="sq-AL"/>
        </w:rPr>
        <w:t xml:space="preserve">3.2012, </w:t>
      </w:r>
      <w:r w:rsidR="002F7E83" w:rsidRPr="0022365C">
        <w:rPr>
          <w:spacing w:val="-4"/>
          <w:lang w:val="sq-AL"/>
        </w:rPr>
        <w:t>“</w:t>
      </w:r>
      <w:r w:rsidRPr="0022365C">
        <w:rPr>
          <w:spacing w:val="-4"/>
          <w:lang w:val="sq-AL"/>
        </w:rPr>
        <w:t xml:space="preserve">Për </w:t>
      </w:r>
      <w:r w:rsidR="0067686C" w:rsidRPr="0022365C">
        <w:rPr>
          <w:spacing w:val="-4"/>
          <w:lang w:val="sq-AL"/>
        </w:rPr>
        <w:t>procedurat standarde të përgatitjes së programit buxhetor afatmesëm</w:t>
      </w:r>
      <w:r w:rsidR="002F7E83" w:rsidRPr="0022365C">
        <w:rPr>
          <w:spacing w:val="-4"/>
          <w:lang w:val="sq-AL"/>
        </w:rPr>
        <w:t>”</w:t>
      </w:r>
      <w:r w:rsidRPr="0022365C">
        <w:rPr>
          <w:spacing w:val="-4"/>
          <w:lang w:val="sq-AL"/>
        </w:rPr>
        <w:t>, autorizoj</w:t>
      </w:r>
      <w:r w:rsidR="00AF38EA">
        <w:rPr>
          <w:spacing w:val="-4"/>
          <w:lang w:val="sq-AL"/>
        </w:rPr>
        <w:t xml:space="preserve"> Z./Znj.________</w:t>
      </w:r>
      <w:r w:rsidRPr="0022365C">
        <w:rPr>
          <w:spacing w:val="-4"/>
          <w:lang w:val="sq-AL"/>
        </w:rPr>
        <w:t xml:space="preserve"> me detyrë_______________________________ </w:t>
      </w:r>
      <w:r w:rsidRPr="0022365C">
        <w:rPr>
          <w:spacing w:val="-4"/>
          <w:lang w:val="sq-AL"/>
        </w:rPr>
        <w:lastRenderedPageBreak/>
        <w:t xml:space="preserve">si </w:t>
      </w:r>
      <w:r w:rsidR="0067686C" w:rsidRPr="0022365C">
        <w:rPr>
          <w:spacing w:val="-4"/>
          <w:lang w:val="sq-AL"/>
        </w:rPr>
        <w:t xml:space="preserve">nëpunës zbatues </w:t>
      </w:r>
      <w:r w:rsidRPr="0022365C">
        <w:rPr>
          <w:spacing w:val="-4"/>
          <w:lang w:val="sq-AL"/>
        </w:rPr>
        <w:t>të deleguar duke nisur nga data______________</w:t>
      </w:r>
      <w:r w:rsidR="00AF38EA">
        <w:rPr>
          <w:spacing w:val="-4"/>
          <w:lang w:val="sq-AL"/>
        </w:rPr>
        <w:t>____ deri më datën______.</w:t>
      </w:r>
    </w:p>
    <w:p w:rsidR="00B32FC9" w:rsidRPr="0022365C" w:rsidRDefault="00B32FC9" w:rsidP="00A168D6">
      <w:pPr>
        <w:pStyle w:val="Paragrafi"/>
        <w:rPr>
          <w:spacing w:val="-4"/>
          <w:sz w:val="14"/>
          <w:szCs w:val="14"/>
          <w:lang w:val="sq-AL"/>
        </w:rPr>
      </w:pPr>
    </w:p>
    <w:p w:rsidR="00B32FC9" w:rsidRPr="0022365C" w:rsidRDefault="00B32FC9" w:rsidP="00A168D6">
      <w:pPr>
        <w:pStyle w:val="Paragrafi"/>
        <w:rPr>
          <w:spacing w:val="-4"/>
          <w:lang w:val="sq-AL"/>
        </w:rPr>
      </w:pPr>
      <w:r w:rsidRPr="0022365C">
        <w:rPr>
          <w:spacing w:val="-4"/>
          <w:lang w:val="sq-AL"/>
        </w:rPr>
        <w:t>1.</w:t>
      </w:r>
      <w:r w:rsidR="007A3A69" w:rsidRPr="0022365C">
        <w:rPr>
          <w:spacing w:val="-4"/>
          <w:lang w:val="sq-AL"/>
        </w:rPr>
        <w:t xml:space="preserve"> </w:t>
      </w:r>
      <w:r w:rsidRPr="0022365C">
        <w:rPr>
          <w:spacing w:val="-4"/>
          <w:lang w:val="sq-AL"/>
        </w:rPr>
        <w:t xml:space="preserve">Nëpunësi </w:t>
      </w:r>
      <w:r w:rsidR="0067686C" w:rsidRPr="0022365C">
        <w:rPr>
          <w:spacing w:val="-4"/>
          <w:lang w:val="sq-AL"/>
        </w:rPr>
        <w:t>z</w:t>
      </w:r>
      <w:r w:rsidRPr="0022365C">
        <w:rPr>
          <w:spacing w:val="-4"/>
          <w:lang w:val="sq-AL"/>
        </w:rPr>
        <w:t>batues i deleguar autorizohet për kryerjen e detyrave si më poshtë:</w:t>
      </w:r>
    </w:p>
    <w:p w:rsidR="00B32FC9" w:rsidRPr="0022365C" w:rsidRDefault="00B32FC9" w:rsidP="00A168D6">
      <w:pPr>
        <w:pStyle w:val="Paragrafi"/>
        <w:rPr>
          <w:spacing w:val="-4"/>
          <w:lang w:val="sq-AL"/>
        </w:rPr>
      </w:pPr>
      <w:r w:rsidRPr="0022365C">
        <w:rPr>
          <w:spacing w:val="-4"/>
          <w:lang w:val="sq-AL"/>
        </w:rPr>
        <w:t>Kryerjen e pagesave për shpenzime deri në _______________</w:t>
      </w:r>
      <w:r w:rsidR="0067686C" w:rsidRPr="0022365C">
        <w:rPr>
          <w:spacing w:val="-4"/>
          <w:lang w:val="sq-AL"/>
        </w:rPr>
        <w:t xml:space="preserve"> l</w:t>
      </w:r>
      <w:r w:rsidRPr="0022365C">
        <w:rPr>
          <w:spacing w:val="-4"/>
          <w:lang w:val="sq-AL"/>
        </w:rPr>
        <w:t>ek, / ose</w:t>
      </w:r>
    </w:p>
    <w:p w:rsidR="00B32FC9" w:rsidRPr="0022365C" w:rsidRDefault="00B32FC9" w:rsidP="00A168D6">
      <w:pPr>
        <w:pStyle w:val="Paragrafi"/>
        <w:rPr>
          <w:spacing w:val="-4"/>
          <w:lang w:val="sq-AL"/>
        </w:rPr>
      </w:pPr>
      <w:r w:rsidRPr="0022365C">
        <w:rPr>
          <w:spacing w:val="-4"/>
          <w:lang w:val="sq-AL"/>
        </w:rPr>
        <w:t>Kryerjen e pagesave për shpenzime korrente, dhe / ose</w:t>
      </w:r>
    </w:p>
    <w:p w:rsidR="00B32FC9" w:rsidRPr="0022365C" w:rsidRDefault="00B32FC9" w:rsidP="00A168D6">
      <w:pPr>
        <w:pStyle w:val="Paragrafi"/>
        <w:rPr>
          <w:spacing w:val="-4"/>
          <w:lang w:val="sq-AL"/>
        </w:rPr>
      </w:pPr>
      <w:r w:rsidRPr="0022365C">
        <w:rPr>
          <w:spacing w:val="-4"/>
          <w:lang w:val="sq-AL"/>
        </w:rPr>
        <w:t>Kryerjen e pagesave për shpenzime për investime, / ose</w:t>
      </w:r>
    </w:p>
    <w:p w:rsidR="00B32FC9" w:rsidRPr="0022365C" w:rsidRDefault="00B32FC9" w:rsidP="00A168D6">
      <w:pPr>
        <w:pStyle w:val="Paragrafi"/>
        <w:rPr>
          <w:spacing w:val="-4"/>
          <w:lang w:val="sq-AL"/>
        </w:rPr>
      </w:pPr>
      <w:r w:rsidRPr="0022365C">
        <w:rPr>
          <w:spacing w:val="-4"/>
          <w:lang w:val="sq-AL"/>
        </w:rPr>
        <w:t>Kryerjen e pagesave për shpenzime në artikujt 600 / 601,…</w:t>
      </w:r>
    </w:p>
    <w:p w:rsidR="00B32FC9" w:rsidRPr="0022365C" w:rsidRDefault="00B32FC9" w:rsidP="00A168D6">
      <w:pPr>
        <w:pStyle w:val="Paragrafi"/>
        <w:rPr>
          <w:spacing w:val="-4"/>
          <w:sz w:val="14"/>
          <w:szCs w:val="14"/>
          <w:lang w:val="sq-AL"/>
        </w:rPr>
      </w:pPr>
    </w:p>
    <w:p w:rsidR="00B32FC9" w:rsidRPr="0022365C" w:rsidRDefault="00B32FC9" w:rsidP="00A168D6">
      <w:pPr>
        <w:pStyle w:val="Paragrafi"/>
        <w:rPr>
          <w:spacing w:val="-4"/>
          <w:lang w:val="sq-AL"/>
        </w:rPr>
      </w:pPr>
      <w:r w:rsidRPr="0022365C">
        <w:rPr>
          <w:spacing w:val="-4"/>
          <w:lang w:val="sq-AL"/>
        </w:rPr>
        <w:t xml:space="preserve">2. Raportimi kryhet te </w:t>
      </w:r>
      <w:r w:rsidR="0067686C" w:rsidRPr="0022365C">
        <w:rPr>
          <w:spacing w:val="-4"/>
          <w:lang w:val="sq-AL"/>
        </w:rPr>
        <w:t xml:space="preserve">nëpunësi zbatues </w:t>
      </w:r>
      <w:r w:rsidRPr="0022365C">
        <w:rPr>
          <w:spacing w:val="-4"/>
          <w:lang w:val="sq-AL"/>
        </w:rPr>
        <w:t xml:space="preserve">çdo___________________(periudha kohore: çdo </w:t>
      </w:r>
    </w:p>
    <w:p w:rsidR="00B32FC9" w:rsidRPr="0022365C" w:rsidRDefault="007A3A69" w:rsidP="00A168D6">
      <w:pPr>
        <w:pStyle w:val="Paragrafi"/>
        <w:rPr>
          <w:spacing w:val="-4"/>
          <w:lang w:val="sq-AL"/>
        </w:rPr>
      </w:pPr>
      <w:r w:rsidRPr="0022365C">
        <w:rPr>
          <w:spacing w:val="-4"/>
          <w:lang w:val="sq-AL"/>
        </w:rPr>
        <w:t xml:space="preserve"> </w:t>
      </w:r>
      <w:r w:rsidR="00B32FC9" w:rsidRPr="0022365C">
        <w:rPr>
          <w:spacing w:val="-4"/>
          <w:lang w:val="sq-AL"/>
        </w:rPr>
        <w:t>ditë/javë/..../....) për realizimin e detyrave të deleguara.</w:t>
      </w:r>
    </w:p>
    <w:p w:rsidR="00B32FC9" w:rsidRPr="0022365C" w:rsidRDefault="00B32FC9" w:rsidP="00A168D6">
      <w:pPr>
        <w:pStyle w:val="Paragrafi"/>
        <w:rPr>
          <w:spacing w:val="-4"/>
          <w:sz w:val="14"/>
          <w:szCs w:val="14"/>
          <w:lang w:val="sq-AL"/>
        </w:rPr>
      </w:pPr>
    </w:p>
    <w:p w:rsidR="00B32FC9" w:rsidRPr="0022365C" w:rsidRDefault="00B32FC9" w:rsidP="00A168D6">
      <w:pPr>
        <w:pStyle w:val="Paragrafi"/>
        <w:rPr>
          <w:spacing w:val="-4"/>
          <w:lang w:val="sq-AL"/>
        </w:rPr>
      </w:pPr>
      <w:r w:rsidRPr="0022365C">
        <w:rPr>
          <w:spacing w:val="-4"/>
          <w:lang w:val="sq-AL"/>
        </w:rPr>
        <w:t xml:space="preserve">3. Raportimi kryhet sipas formatit bashkëlidhur (formati përcaktohet nga </w:t>
      </w:r>
      <w:r w:rsidR="00435850" w:rsidRPr="0022365C">
        <w:rPr>
          <w:spacing w:val="-4"/>
          <w:lang w:val="sq-AL"/>
        </w:rPr>
        <w:t>nëpunësi zbatues</w:t>
      </w:r>
      <w:r w:rsidRPr="0022365C">
        <w:rPr>
          <w:spacing w:val="-4"/>
          <w:lang w:val="sq-AL"/>
        </w:rPr>
        <w:t>).</w:t>
      </w:r>
    </w:p>
    <w:p w:rsidR="00B32FC9" w:rsidRPr="0022365C" w:rsidRDefault="00B32FC9" w:rsidP="00A168D6">
      <w:pPr>
        <w:pStyle w:val="Paragrafi"/>
        <w:rPr>
          <w:spacing w:val="-4"/>
          <w:sz w:val="14"/>
          <w:szCs w:val="14"/>
          <w:lang w:val="sq-AL"/>
        </w:rPr>
      </w:pPr>
    </w:p>
    <w:p w:rsidR="00B32FC9" w:rsidRPr="0022365C" w:rsidRDefault="00B32FC9" w:rsidP="00A168D6">
      <w:pPr>
        <w:pStyle w:val="Paragrafi"/>
        <w:rPr>
          <w:spacing w:val="-4"/>
          <w:lang w:val="sq-AL"/>
        </w:rPr>
      </w:pPr>
      <w:r w:rsidRPr="0022365C">
        <w:rPr>
          <w:spacing w:val="-4"/>
          <w:lang w:val="sq-AL"/>
        </w:rPr>
        <w:t>4. Delegimi i të drejtave dhe detyrave nuk c</w:t>
      </w:r>
      <w:r w:rsidR="00435850" w:rsidRPr="0022365C">
        <w:rPr>
          <w:spacing w:val="-4"/>
          <w:lang w:val="sq-AL"/>
        </w:rPr>
        <w:t>e</w:t>
      </w:r>
      <w:r w:rsidRPr="0022365C">
        <w:rPr>
          <w:spacing w:val="-4"/>
          <w:lang w:val="sq-AL"/>
        </w:rPr>
        <w:t xml:space="preserve">non të drejtat e </w:t>
      </w:r>
      <w:r w:rsidR="00435850" w:rsidRPr="0022365C">
        <w:rPr>
          <w:spacing w:val="-4"/>
          <w:lang w:val="sq-AL"/>
        </w:rPr>
        <w:t xml:space="preserve">nëpunësit zbatues </w:t>
      </w:r>
      <w:r w:rsidRPr="0022365C">
        <w:rPr>
          <w:spacing w:val="-4"/>
          <w:lang w:val="sq-AL"/>
        </w:rPr>
        <w:t xml:space="preserve">dhe nuk e </w:t>
      </w:r>
    </w:p>
    <w:p w:rsidR="00B32FC9" w:rsidRPr="0022365C" w:rsidRDefault="007A3A69" w:rsidP="00A168D6">
      <w:pPr>
        <w:pStyle w:val="Paragrafi"/>
        <w:rPr>
          <w:spacing w:val="-4"/>
          <w:lang w:val="sq-AL"/>
        </w:rPr>
      </w:pPr>
      <w:r w:rsidRPr="0022365C">
        <w:rPr>
          <w:spacing w:val="-4"/>
          <w:lang w:val="sq-AL"/>
        </w:rPr>
        <w:t xml:space="preserve"> </w:t>
      </w:r>
      <w:r w:rsidR="00B32FC9" w:rsidRPr="0022365C">
        <w:rPr>
          <w:spacing w:val="-4"/>
          <w:lang w:val="sq-AL"/>
        </w:rPr>
        <w:t xml:space="preserve">shkarkon atë nga përgjegjshmëria administrative për realizimin e detyrave përkatëse. </w:t>
      </w:r>
    </w:p>
    <w:p w:rsidR="00B32FC9" w:rsidRPr="0022365C" w:rsidRDefault="007A3A69" w:rsidP="0035309E">
      <w:pPr>
        <w:pStyle w:val="Paragrafi"/>
        <w:ind w:firstLine="0"/>
        <w:rPr>
          <w:spacing w:val="-4"/>
          <w:lang w:val="sq-AL"/>
        </w:rPr>
      </w:pPr>
      <w:r w:rsidRPr="0022365C">
        <w:rPr>
          <w:spacing w:val="-4"/>
          <w:lang w:val="sq-AL"/>
        </w:rPr>
        <w:t xml:space="preserve"> </w:t>
      </w:r>
      <w:r w:rsidR="00B32FC9" w:rsidRPr="0022365C">
        <w:rPr>
          <w:spacing w:val="-4"/>
          <w:lang w:val="sq-AL"/>
        </w:rPr>
        <w:t>_______________</w:t>
      </w:r>
    </w:p>
    <w:p w:rsidR="00B32FC9" w:rsidRPr="0022365C" w:rsidRDefault="00B32FC9" w:rsidP="00A168D6">
      <w:pPr>
        <w:pStyle w:val="Paragrafi"/>
        <w:rPr>
          <w:spacing w:val="-4"/>
          <w:lang w:val="sq-AL"/>
        </w:rPr>
      </w:pPr>
      <w:r w:rsidRPr="0022365C">
        <w:rPr>
          <w:spacing w:val="-4"/>
          <w:lang w:val="sq-AL"/>
        </w:rPr>
        <w:t>NËPUNËSI ZBATUES</w:t>
      </w:r>
    </w:p>
    <w:p w:rsidR="0035309E" w:rsidRPr="0022365C" w:rsidRDefault="0035309E" w:rsidP="005A0172">
      <w:pPr>
        <w:pStyle w:val="Paragrafi"/>
        <w:ind w:firstLine="0"/>
        <w:rPr>
          <w:spacing w:val="-4"/>
          <w:sz w:val="14"/>
          <w:szCs w:val="14"/>
          <w:lang w:val="sq-AL"/>
        </w:rPr>
      </w:pPr>
      <w:bookmarkStart w:id="107" w:name="_Toc462756517"/>
      <w:bookmarkStart w:id="108" w:name="_Toc463951463"/>
    </w:p>
    <w:p w:rsidR="00B32FC9" w:rsidRPr="0022365C" w:rsidRDefault="0035309E" w:rsidP="00A168D6">
      <w:pPr>
        <w:pStyle w:val="Paragrafi"/>
        <w:rPr>
          <w:spacing w:val="-4"/>
          <w:lang w:val="sq-AL"/>
        </w:rPr>
      </w:pPr>
      <w:r w:rsidRPr="0022365C">
        <w:rPr>
          <w:spacing w:val="-4"/>
          <w:lang w:val="sq-AL"/>
        </w:rPr>
        <w:t xml:space="preserve">7.1.5 </w:t>
      </w:r>
      <w:r w:rsidR="00B32FC9" w:rsidRPr="0022365C">
        <w:rPr>
          <w:spacing w:val="-4"/>
          <w:lang w:val="sq-AL"/>
        </w:rPr>
        <w:t>Modele</w:t>
      </w:r>
      <w:bookmarkEnd w:id="107"/>
      <w:bookmarkEnd w:id="108"/>
      <w:r w:rsidR="00B32FC9" w:rsidRPr="0022365C">
        <w:rPr>
          <w:spacing w:val="-4"/>
          <w:lang w:val="sq-AL"/>
        </w:rPr>
        <w:t xml:space="preserve"> </w:t>
      </w:r>
    </w:p>
    <w:p w:rsidR="00B32FC9" w:rsidRPr="0022365C" w:rsidRDefault="00B32FC9" w:rsidP="005A0172">
      <w:pPr>
        <w:pStyle w:val="Hapesira7"/>
        <w:rPr>
          <w:spacing w:val="-4"/>
          <w:szCs w:val="14"/>
          <w:lang w:val="sq-AL"/>
        </w:rPr>
      </w:pPr>
    </w:p>
    <w:p w:rsidR="00B32FC9" w:rsidRPr="0022365C" w:rsidRDefault="00B32FC9" w:rsidP="00A168D6">
      <w:pPr>
        <w:pStyle w:val="Paragrafi"/>
        <w:rPr>
          <w:spacing w:val="-4"/>
          <w:lang w:val="sq-AL"/>
        </w:rPr>
      </w:pPr>
      <w:r w:rsidRPr="0022365C">
        <w:rPr>
          <w:spacing w:val="-4"/>
          <w:lang w:val="sq-AL"/>
        </w:rPr>
        <w:t>Strategjia e performancës (</w:t>
      </w:r>
      <w:r w:rsidR="00435850" w:rsidRPr="0022365C">
        <w:rPr>
          <w:spacing w:val="-4"/>
          <w:lang w:val="sq-AL"/>
        </w:rPr>
        <w:t>p</w:t>
      </w:r>
      <w:r w:rsidRPr="0022365C">
        <w:rPr>
          <w:spacing w:val="-4"/>
          <w:lang w:val="sq-AL"/>
        </w:rPr>
        <w:t>lani i punës)</w:t>
      </w:r>
    </w:p>
    <w:p w:rsidR="00B32FC9" w:rsidRPr="0022365C" w:rsidRDefault="00B32FC9" w:rsidP="00A168D6">
      <w:pPr>
        <w:pStyle w:val="Paragrafi"/>
        <w:rPr>
          <w:spacing w:val="-4"/>
          <w:sz w:val="14"/>
          <w:szCs w:val="14"/>
          <w:lang w:val="sq-AL"/>
        </w:rPr>
      </w:pPr>
    </w:p>
    <w:p w:rsidR="00B32FC9" w:rsidRPr="0022365C" w:rsidRDefault="00B32FC9" w:rsidP="00A168D6">
      <w:pPr>
        <w:pStyle w:val="Paragrafi"/>
        <w:rPr>
          <w:spacing w:val="-4"/>
          <w:lang w:val="sq-AL"/>
        </w:rPr>
      </w:pPr>
      <w:r w:rsidRPr="0022365C">
        <w:rPr>
          <w:spacing w:val="-4"/>
          <w:lang w:val="sq-AL"/>
        </w:rPr>
        <w:t>Ministria</w:t>
      </w:r>
    </w:p>
    <w:p w:rsidR="00B32FC9" w:rsidRPr="0022365C" w:rsidRDefault="00B32FC9" w:rsidP="00A168D6">
      <w:pPr>
        <w:pStyle w:val="Paragrafi"/>
        <w:rPr>
          <w:spacing w:val="-4"/>
          <w:lang w:val="sq-AL"/>
        </w:rPr>
      </w:pPr>
      <w:r w:rsidRPr="0022365C">
        <w:rPr>
          <w:spacing w:val="-4"/>
          <w:lang w:val="sq-AL"/>
        </w:rPr>
        <w:t>Njësia:</w:t>
      </w:r>
    </w:p>
    <w:p w:rsidR="00B32FC9" w:rsidRPr="0022365C" w:rsidRDefault="00B32FC9" w:rsidP="005A0172">
      <w:pPr>
        <w:pStyle w:val="Hapesira7"/>
        <w:rPr>
          <w:spacing w:val="-4"/>
          <w:lang w:val="sq-AL"/>
        </w:rPr>
      </w:pPr>
    </w:p>
    <w:p w:rsidR="00B32FC9" w:rsidRPr="0022365C" w:rsidRDefault="00B32FC9" w:rsidP="00A168D6">
      <w:pPr>
        <w:pStyle w:val="Paragrafi"/>
        <w:rPr>
          <w:spacing w:val="-4"/>
          <w:lang w:val="sq-AL"/>
        </w:rPr>
      </w:pPr>
      <w:r w:rsidRPr="0022365C">
        <w:rPr>
          <w:spacing w:val="-4"/>
          <w:lang w:val="sq-AL"/>
        </w:rPr>
        <w:t>Planet e punës për vitin n+1 deri n+3</w:t>
      </w:r>
    </w:p>
    <w:p w:rsidR="00B32FC9" w:rsidRPr="0022365C" w:rsidRDefault="00B32FC9" w:rsidP="00A168D6">
      <w:pPr>
        <w:pStyle w:val="Paragrafi"/>
        <w:rPr>
          <w:spacing w:val="-4"/>
          <w:lang w:val="sq-AL"/>
        </w:rPr>
      </w:pPr>
      <w:r w:rsidRPr="0022365C">
        <w:rPr>
          <w:spacing w:val="-4"/>
          <w:lang w:val="sq-AL"/>
        </w:rPr>
        <w:t>Njësia:</w:t>
      </w:r>
    </w:p>
    <w:p w:rsidR="00B32FC9" w:rsidRPr="0022365C" w:rsidRDefault="00B32FC9" w:rsidP="005A0172">
      <w:pPr>
        <w:pStyle w:val="Hapesira7"/>
        <w:rPr>
          <w:spacing w:val="-4"/>
          <w:lang w:val="sq-AL"/>
        </w:rPr>
      </w:pPr>
    </w:p>
    <w:p w:rsidR="00B32FC9" w:rsidRPr="0022365C" w:rsidRDefault="0035309E" w:rsidP="00A168D6">
      <w:pPr>
        <w:pStyle w:val="Paragrafi"/>
        <w:rPr>
          <w:spacing w:val="-4"/>
          <w:lang w:val="sq-AL"/>
        </w:rPr>
      </w:pPr>
      <w:r w:rsidRPr="0022365C">
        <w:rPr>
          <w:spacing w:val="-4"/>
          <w:lang w:val="sq-AL"/>
        </w:rPr>
        <w:t xml:space="preserve">1. </w:t>
      </w:r>
      <w:r w:rsidR="00B32FC9" w:rsidRPr="0022365C">
        <w:rPr>
          <w:spacing w:val="-4"/>
          <w:lang w:val="sq-AL"/>
        </w:rPr>
        <w:t>Bazat</w:t>
      </w:r>
    </w:p>
    <w:p w:rsidR="00B32FC9" w:rsidRPr="0022365C" w:rsidRDefault="00B32FC9" w:rsidP="005A0172">
      <w:pPr>
        <w:pStyle w:val="Hapesira7"/>
        <w:rPr>
          <w:spacing w:val="-4"/>
          <w:lang w:val="sq-AL"/>
        </w:rPr>
      </w:pPr>
    </w:p>
    <w:p w:rsidR="00B32FC9" w:rsidRPr="0022365C" w:rsidRDefault="0035309E" w:rsidP="00A168D6">
      <w:pPr>
        <w:pStyle w:val="Paragrafi"/>
        <w:rPr>
          <w:spacing w:val="-4"/>
          <w:lang w:val="sq-AL"/>
        </w:rPr>
      </w:pPr>
      <w:r w:rsidRPr="0022365C">
        <w:rPr>
          <w:spacing w:val="-4"/>
          <w:lang w:val="sq-AL"/>
        </w:rPr>
        <w:t xml:space="preserve">2. </w:t>
      </w:r>
      <w:r w:rsidR="00B32FC9" w:rsidRPr="0022365C">
        <w:rPr>
          <w:spacing w:val="-4"/>
          <w:lang w:val="sq-AL"/>
        </w:rPr>
        <w:t>Planet e punës duhet të përmbajnë:</w:t>
      </w:r>
    </w:p>
    <w:p w:rsidR="00B32FC9" w:rsidRPr="0022365C" w:rsidRDefault="0035309E" w:rsidP="00A168D6">
      <w:pPr>
        <w:pStyle w:val="Paragrafi"/>
        <w:rPr>
          <w:spacing w:val="-4"/>
          <w:lang w:val="sq-AL"/>
        </w:rPr>
      </w:pPr>
      <w:r w:rsidRPr="0022365C">
        <w:rPr>
          <w:spacing w:val="-4"/>
          <w:lang w:val="sq-AL"/>
        </w:rPr>
        <w:lastRenderedPageBreak/>
        <w:t xml:space="preserve">- </w:t>
      </w:r>
      <w:r w:rsidR="00B32FC9" w:rsidRPr="0022365C">
        <w:rPr>
          <w:spacing w:val="-4"/>
          <w:lang w:val="sq-AL"/>
        </w:rPr>
        <w:t>Burimet financiare dhe fuqinë punëtore</w:t>
      </w:r>
    </w:p>
    <w:p w:rsidR="00B32FC9" w:rsidRPr="0022365C" w:rsidRDefault="0035309E" w:rsidP="00A168D6">
      <w:pPr>
        <w:pStyle w:val="Paragrafi"/>
        <w:rPr>
          <w:spacing w:val="-4"/>
          <w:lang w:val="sq-AL"/>
        </w:rPr>
      </w:pPr>
      <w:r w:rsidRPr="0022365C">
        <w:rPr>
          <w:spacing w:val="-4"/>
          <w:lang w:val="sq-AL"/>
        </w:rPr>
        <w:t xml:space="preserve">- </w:t>
      </w:r>
      <w:r w:rsidR="00B32FC9" w:rsidRPr="0022365C">
        <w:rPr>
          <w:spacing w:val="-4"/>
          <w:lang w:val="sq-AL"/>
        </w:rPr>
        <w:t>Objektivat e parashikuar</w:t>
      </w:r>
    </w:p>
    <w:p w:rsidR="00B32FC9" w:rsidRPr="0022365C" w:rsidRDefault="0035309E" w:rsidP="00A168D6">
      <w:pPr>
        <w:pStyle w:val="Paragrafi"/>
        <w:rPr>
          <w:spacing w:val="-4"/>
          <w:lang w:val="sq-AL"/>
        </w:rPr>
      </w:pPr>
      <w:r w:rsidRPr="0022365C">
        <w:rPr>
          <w:spacing w:val="-4"/>
          <w:lang w:val="sq-AL"/>
        </w:rPr>
        <w:t xml:space="preserve">- </w:t>
      </w:r>
      <w:r w:rsidR="00B32FC9" w:rsidRPr="0022365C">
        <w:rPr>
          <w:spacing w:val="-4"/>
          <w:lang w:val="sq-AL"/>
        </w:rPr>
        <w:t>Masat dhe veprimet</w:t>
      </w:r>
    </w:p>
    <w:p w:rsidR="00B32FC9" w:rsidRPr="0022365C" w:rsidRDefault="00B32FC9" w:rsidP="005A0172">
      <w:pPr>
        <w:pStyle w:val="Hapesira7"/>
        <w:rPr>
          <w:spacing w:val="-4"/>
          <w:lang w:val="sq-AL"/>
        </w:rPr>
      </w:pPr>
    </w:p>
    <w:p w:rsidR="00B32FC9" w:rsidRPr="0022365C" w:rsidRDefault="00B32FC9" w:rsidP="00A168D6">
      <w:pPr>
        <w:pStyle w:val="Paragrafi"/>
        <w:rPr>
          <w:spacing w:val="-4"/>
          <w:lang w:val="sq-AL"/>
        </w:rPr>
      </w:pPr>
      <w:r w:rsidRPr="0022365C">
        <w:rPr>
          <w:spacing w:val="-4"/>
          <w:lang w:val="sq-AL"/>
        </w:rPr>
        <w:t>Ky plan pune është miratuar ndërmjet</w:t>
      </w:r>
    </w:p>
    <w:p w:rsidR="00B32FC9" w:rsidRPr="0022365C" w:rsidRDefault="00B32FC9" w:rsidP="005A0172">
      <w:pPr>
        <w:pStyle w:val="Hapesira7"/>
        <w:rPr>
          <w:spacing w:val="-4"/>
          <w:lang w:val="sq-AL"/>
        </w:rPr>
      </w:pPr>
    </w:p>
    <w:p w:rsidR="00B32FC9" w:rsidRPr="0022365C" w:rsidRDefault="00B32FC9" w:rsidP="00A168D6">
      <w:pPr>
        <w:pStyle w:val="Paragrafi"/>
        <w:rPr>
          <w:spacing w:val="-4"/>
          <w:lang w:val="sq-AL"/>
        </w:rPr>
      </w:pPr>
      <w:r w:rsidRPr="0022365C">
        <w:rPr>
          <w:spacing w:val="-4"/>
          <w:lang w:val="sq-AL"/>
        </w:rPr>
        <w:t>.....</w:t>
      </w:r>
      <w:r w:rsidR="007A3A69" w:rsidRPr="0022365C">
        <w:rPr>
          <w:spacing w:val="-4"/>
          <w:lang w:val="sq-AL"/>
        </w:rPr>
        <w:t xml:space="preserve"> </w:t>
      </w:r>
      <w:r w:rsidRPr="0022365C">
        <w:rPr>
          <w:spacing w:val="-4"/>
          <w:lang w:val="sq-AL"/>
        </w:rPr>
        <w:t>[Njësia e nivelit më të lartë]</w:t>
      </w:r>
    </w:p>
    <w:p w:rsidR="00B32FC9" w:rsidRPr="0022365C" w:rsidRDefault="00B32FC9" w:rsidP="005A0172">
      <w:pPr>
        <w:pStyle w:val="Hapesira7"/>
        <w:rPr>
          <w:spacing w:val="-4"/>
          <w:lang w:val="sq-AL"/>
        </w:rPr>
      </w:pPr>
    </w:p>
    <w:p w:rsidR="00B32FC9" w:rsidRPr="0022365C" w:rsidRDefault="00B32FC9" w:rsidP="00A168D6">
      <w:pPr>
        <w:pStyle w:val="Paragrafi"/>
        <w:rPr>
          <w:spacing w:val="-4"/>
          <w:lang w:val="sq-AL"/>
        </w:rPr>
      </w:pPr>
      <w:r w:rsidRPr="0022365C">
        <w:rPr>
          <w:spacing w:val="-4"/>
          <w:lang w:val="sq-AL"/>
        </w:rPr>
        <w:t>....</w:t>
      </w:r>
      <w:r w:rsidR="007A3A69" w:rsidRPr="0022365C">
        <w:rPr>
          <w:spacing w:val="-4"/>
          <w:lang w:val="sq-AL"/>
        </w:rPr>
        <w:t xml:space="preserve"> </w:t>
      </w:r>
      <w:r w:rsidRPr="0022365C">
        <w:rPr>
          <w:spacing w:val="-4"/>
          <w:lang w:val="sq-AL"/>
        </w:rPr>
        <w:t>[Njësia vartëse]</w:t>
      </w:r>
    </w:p>
    <w:p w:rsidR="00B32FC9" w:rsidRPr="0022365C" w:rsidRDefault="00B32FC9" w:rsidP="005A0172">
      <w:pPr>
        <w:pStyle w:val="Hapesira7"/>
        <w:rPr>
          <w:spacing w:val="-4"/>
          <w:lang w:val="sq-AL"/>
        </w:rPr>
      </w:pPr>
    </w:p>
    <w:p w:rsidR="00B32FC9" w:rsidRPr="0022365C" w:rsidRDefault="00B32FC9" w:rsidP="00A168D6">
      <w:pPr>
        <w:pStyle w:val="Paragrafi"/>
        <w:rPr>
          <w:spacing w:val="-4"/>
          <w:lang w:val="sq-AL"/>
        </w:rPr>
      </w:pPr>
      <w:r w:rsidRPr="0022365C">
        <w:rPr>
          <w:spacing w:val="-4"/>
          <w:lang w:val="sq-AL"/>
        </w:rPr>
        <w:t xml:space="preserve">Ky miratim është i vlefshëm nga 1 janari i vitit </w:t>
      </w:r>
      <w:r w:rsidRPr="0022365C">
        <w:rPr>
          <w:spacing w:val="-4"/>
          <w:lang w:val="sq-AL"/>
        </w:rPr>
        <w:lastRenderedPageBreak/>
        <w:t>n+1 deri më 31 dhjetor të vitit n+3</w:t>
      </w:r>
    </w:p>
    <w:p w:rsidR="00B32FC9" w:rsidRPr="0022365C" w:rsidRDefault="00B32FC9" w:rsidP="005A0172">
      <w:pPr>
        <w:pStyle w:val="Hapesira7"/>
        <w:rPr>
          <w:spacing w:val="-4"/>
          <w:lang w:val="sq-AL"/>
        </w:rPr>
      </w:pPr>
    </w:p>
    <w:p w:rsidR="00B32FC9" w:rsidRPr="0022365C" w:rsidRDefault="0035309E" w:rsidP="00A168D6">
      <w:pPr>
        <w:pStyle w:val="Paragrafi"/>
        <w:rPr>
          <w:spacing w:val="-4"/>
          <w:lang w:val="sq-AL"/>
        </w:rPr>
      </w:pPr>
      <w:r w:rsidRPr="0022365C">
        <w:rPr>
          <w:spacing w:val="-4"/>
          <w:lang w:val="sq-AL"/>
        </w:rPr>
        <w:t xml:space="preserve">3. </w:t>
      </w:r>
      <w:r w:rsidR="00B32FC9" w:rsidRPr="0022365C">
        <w:rPr>
          <w:spacing w:val="-4"/>
          <w:lang w:val="sq-AL"/>
        </w:rPr>
        <w:t>Informacioni i përgjithshëm rreth nivele të vartësisë</w:t>
      </w:r>
    </w:p>
    <w:p w:rsidR="00B32FC9" w:rsidRPr="0022365C" w:rsidRDefault="00B32FC9" w:rsidP="005A0172">
      <w:pPr>
        <w:pStyle w:val="Hapesira7"/>
        <w:rPr>
          <w:spacing w:val="-4"/>
          <w:lang w:val="sq-AL"/>
        </w:rPr>
      </w:pPr>
    </w:p>
    <w:p w:rsidR="00B32FC9" w:rsidRPr="0022365C" w:rsidRDefault="00B32FC9" w:rsidP="00A168D6">
      <w:pPr>
        <w:pStyle w:val="Paragrafi"/>
        <w:rPr>
          <w:spacing w:val="-4"/>
          <w:lang w:val="sq-AL"/>
        </w:rPr>
      </w:pPr>
      <w:r w:rsidRPr="0022365C">
        <w:rPr>
          <w:spacing w:val="-4"/>
          <w:lang w:val="sq-AL"/>
        </w:rPr>
        <w:t>Njësia:</w:t>
      </w:r>
    </w:p>
    <w:p w:rsidR="00B32FC9" w:rsidRPr="0022365C" w:rsidRDefault="00B32FC9" w:rsidP="005A0172">
      <w:pPr>
        <w:pStyle w:val="Hapesira7"/>
        <w:rPr>
          <w:spacing w:val="-4"/>
          <w:lang w:val="sq-AL"/>
        </w:rPr>
      </w:pPr>
    </w:p>
    <w:p w:rsidR="00B32FC9" w:rsidRPr="0022365C" w:rsidRDefault="00B32FC9" w:rsidP="00A168D6">
      <w:pPr>
        <w:pStyle w:val="Paragrafi"/>
        <w:rPr>
          <w:spacing w:val="-4"/>
          <w:lang w:val="sq-AL"/>
        </w:rPr>
      </w:pPr>
      <w:r w:rsidRPr="0022365C">
        <w:rPr>
          <w:spacing w:val="-4"/>
          <w:lang w:val="sq-AL"/>
        </w:rPr>
        <w:t>Detyrat:</w:t>
      </w:r>
    </w:p>
    <w:p w:rsidR="00B32FC9" w:rsidRPr="0022365C" w:rsidRDefault="00B32FC9" w:rsidP="005A0172">
      <w:pPr>
        <w:pStyle w:val="Hapesira7"/>
        <w:rPr>
          <w:spacing w:val="-4"/>
          <w:lang w:val="sq-AL"/>
        </w:rPr>
      </w:pPr>
    </w:p>
    <w:p w:rsidR="00B32FC9" w:rsidRPr="0022365C" w:rsidRDefault="0035309E" w:rsidP="00A168D6">
      <w:pPr>
        <w:pStyle w:val="Paragrafi"/>
        <w:rPr>
          <w:spacing w:val="-4"/>
          <w:lang w:val="sq-AL"/>
        </w:rPr>
      </w:pPr>
      <w:r w:rsidRPr="0022365C">
        <w:rPr>
          <w:spacing w:val="-4"/>
          <w:lang w:val="sq-AL"/>
        </w:rPr>
        <w:t xml:space="preserve">4. </w:t>
      </w:r>
      <w:r w:rsidR="00B32FC9" w:rsidRPr="0022365C">
        <w:rPr>
          <w:spacing w:val="-4"/>
          <w:lang w:val="sq-AL"/>
        </w:rPr>
        <w:t>Objektivat</w:t>
      </w:r>
    </w:p>
    <w:p w:rsidR="009B445A" w:rsidRDefault="009B445A" w:rsidP="005A0172">
      <w:pPr>
        <w:pStyle w:val="Hapesira7"/>
        <w:rPr>
          <w:spacing w:val="-4"/>
          <w:lang w:val="sq-AL"/>
        </w:rPr>
        <w:sectPr w:rsidR="009B445A" w:rsidSect="009B445A">
          <w:type w:val="continuous"/>
          <w:pgSz w:w="11907" w:h="16840" w:code="9"/>
          <w:pgMar w:top="720" w:right="1134" w:bottom="720" w:left="1134" w:header="851" w:footer="851" w:gutter="0"/>
          <w:cols w:num="2" w:space="454"/>
          <w:docGrid w:linePitch="360"/>
        </w:sectPr>
      </w:pPr>
    </w:p>
    <w:p w:rsidR="00B32FC9" w:rsidRPr="0022365C" w:rsidRDefault="00B32FC9" w:rsidP="005A0172">
      <w:pPr>
        <w:pStyle w:val="Hapesira7"/>
        <w:rPr>
          <w:spacing w:val="-4"/>
          <w:lang w:val="sq-AL"/>
        </w:rPr>
      </w:pPr>
    </w:p>
    <w:p w:rsidR="00B32FC9" w:rsidRPr="0022365C" w:rsidRDefault="00B32FC9" w:rsidP="00A168D6">
      <w:pPr>
        <w:pStyle w:val="Paragrafi"/>
        <w:rPr>
          <w:spacing w:val="-4"/>
          <w:lang w:val="sq-AL"/>
        </w:rPr>
      </w:pPr>
      <w:r w:rsidRPr="0022365C">
        <w:rPr>
          <w:spacing w:val="-4"/>
          <w:lang w:val="sq-AL"/>
        </w:rPr>
        <w:t>Përshkrimi i mjedisit</w:t>
      </w:r>
    </w:p>
    <w:p w:rsidR="00B32FC9" w:rsidRPr="0022365C" w:rsidRDefault="00B32FC9" w:rsidP="005A0172">
      <w:pPr>
        <w:pStyle w:val="Hapesira7"/>
        <w:rPr>
          <w:spacing w:val="-4"/>
          <w:lang w:val="sq-AL"/>
        </w:rPr>
      </w:pPr>
    </w:p>
    <w:tbl>
      <w:tblPr>
        <w:tblW w:w="4409" w:type="pct"/>
        <w:tblInd w:w="468" w:type="dxa"/>
        <w:tblLook w:val="04A0" w:firstRow="1" w:lastRow="0" w:firstColumn="1" w:lastColumn="0" w:noHBand="0" w:noVBand="1"/>
      </w:tblPr>
      <w:tblGrid>
        <w:gridCol w:w="574"/>
        <w:gridCol w:w="8116"/>
      </w:tblGrid>
      <w:tr w:rsidR="00B32FC9" w:rsidRPr="0022365C" w:rsidTr="0061282F">
        <w:trPr>
          <w:trHeight w:val="375"/>
        </w:trPr>
        <w:tc>
          <w:tcPr>
            <w:tcW w:w="5000" w:type="pct"/>
            <w:gridSpan w:val="2"/>
            <w:tcBorders>
              <w:top w:val="single" w:sz="8" w:space="0" w:color="auto"/>
              <w:left w:val="single" w:sz="8" w:space="0" w:color="auto"/>
              <w:bottom w:val="single" w:sz="8" w:space="0" w:color="auto"/>
              <w:right w:val="nil"/>
            </w:tcBorders>
            <w:shd w:val="clear" w:color="000000" w:fill="E3E3E3"/>
            <w:noWrap/>
            <w:vAlign w:val="center"/>
            <w:hideMark/>
          </w:tcPr>
          <w:p w:rsidR="00B32FC9" w:rsidRPr="0022365C" w:rsidRDefault="00B32FC9" w:rsidP="0035309E">
            <w:pPr>
              <w:pStyle w:val="Paragrafi"/>
              <w:ind w:firstLine="0"/>
              <w:rPr>
                <w:b/>
                <w:spacing w:val="-4"/>
                <w:lang w:val="sq-AL"/>
              </w:rPr>
            </w:pPr>
            <w:r w:rsidRPr="0022365C">
              <w:rPr>
                <w:b/>
                <w:spacing w:val="-4"/>
                <w:lang w:val="sq-AL"/>
              </w:rPr>
              <w:t>Objektivat</w:t>
            </w:r>
          </w:p>
        </w:tc>
      </w:tr>
      <w:tr w:rsidR="00B32FC9" w:rsidRPr="0022365C" w:rsidTr="0061282F">
        <w:trPr>
          <w:trHeight w:val="300"/>
        </w:trPr>
        <w:tc>
          <w:tcPr>
            <w:tcW w:w="330" w:type="pct"/>
            <w:tcBorders>
              <w:top w:val="nil"/>
              <w:left w:val="single" w:sz="8" w:space="0" w:color="auto"/>
              <w:bottom w:val="single" w:sz="4" w:space="0" w:color="auto"/>
              <w:right w:val="nil"/>
            </w:tcBorders>
            <w:shd w:val="clear" w:color="auto" w:fill="auto"/>
            <w:vAlign w:val="center"/>
            <w:hideMark/>
          </w:tcPr>
          <w:p w:rsidR="00B32FC9" w:rsidRPr="0022365C" w:rsidRDefault="00B32FC9" w:rsidP="0035309E">
            <w:pPr>
              <w:pStyle w:val="Paragrafi"/>
              <w:ind w:firstLine="0"/>
              <w:rPr>
                <w:spacing w:val="-4"/>
                <w:lang w:val="sq-AL"/>
              </w:rPr>
            </w:pPr>
            <w:r w:rsidRPr="0022365C">
              <w:rPr>
                <w:spacing w:val="-4"/>
                <w:lang w:val="sq-AL"/>
              </w:rPr>
              <w:t>o 1</w:t>
            </w:r>
          </w:p>
        </w:tc>
        <w:tc>
          <w:tcPr>
            <w:tcW w:w="4670" w:type="pct"/>
            <w:tcBorders>
              <w:top w:val="single" w:sz="8" w:space="0" w:color="auto"/>
              <w:left w:val="single" w:sz="8" w:space="0" w:color="auto"/>
              <w:bottom w:val="single" w:sz="4" w:space="0" w:color="auto"/>
              <w:right w:val="nil"/>
            </w:tcBorders>
            <w:shd w:val="clear" w:color="auto" w:fill="auto"/>
            <w:vAlign w:val="center"/>
            <w:hideMark/>
          </w:tcPr>
          <w:p w:rsidR="00B32FC9" w:rsidRPr="0022365C" w:rsidRDefault="00B32FC9" w:rsidP="0035309E">
            <w:pPr>
              <w:pStyle w:val="Paragrafi"/>
              <w:ind w:firstLine="0"/>
              <w:rPr>
                <w:spacing w:val="-4"/>
                <w:lang w:val="sq-AL"/>
              </w:rPr>
            </w:pPr>
            <w:r w:rsidRPr="0022365C">
              <w:rPr>
                <w:spacing w:val="-4"/>
                <w:lang w:val="sq-AL"/>
              </w:rPr>
              <w:t> </w:t>
            </w:r>
          </w:p>
        </w:tc>
      </w:tr>
      <w:tr w:rsidR="00B32FC9" w:rsidRPr="0022365C" w:rsidTr="0061282F">
        <w:trPr>
          <w:trHeight w:val="300"/>
        </w:trPr>
        <w:tc>
          <w:tcPr>
            <w:tcW w:w="330" w:type="pct"/>
            <w:tcBorders>
              <w:top w:val="nil"/>
              <w:left w:val="single" w:sz="8" w:space="0" w:color="auto"/>
              <w:bottom w:val="single" w:sz="4" w:space="0" w:color="auto"/>
              <w:right w:val="nil"/>
            </w:tcBorders>
            <w:shd w:val="clear" w:color="auto" w:fill="auto"/>
            <w:vAlign w:val="center"/>
            <w:hideMark/>
          </w:tcPr>
          <w:p w:rsidR="00B32FC9" w:rsidRPr="0022365C" w:rsidRDefault="00B32FC9" w:rsidP="0035309E">
            <w:pPr>
              <w:pStyle w:val="Paragrafi"/>
              <w:ind w:firstLine="0"/>
              <w:rPr>
                <w:spacing w:val="-4"/>
                <w:lang w:val="sq-AL"/>
              </w:rPr>
            </w:pPr>
            <w:r w:rsidRPr="0022365C">
              <w:rPr>
                <w:spacing w:val="-4"/>
                <w:lang w:val="sq-AL"/>
              </w:rPr>
              <w:t>o 2</w:t>
            </w:r>
          </w:p>
        </w:tc>
        <w:tc>
          <w:tcPr>
            <w:tcW w:w="4670" w:type="pct"/>
            <w:tcBorders>
              <w:top w:val="single" w:sz="4" w:space="0" w:color="auto"/>
              <w:left w:val="single" w:sz="8" w:space="0" w:color="auto"/>
              <w:bottom w:val="single" w:sz="4" w:space="0" w:color="auto"/>
              <w:right w:val="nil"/>
            </w:tcBorders>
            <w:shd w:val="clear" w:color="auto" w:fill="auto"/>
            <w:vAlign w:val="center"/>
            <w:hideMark/>
          </w:tcPr>
          <w:p w:rsidR="00B32FC9" w:rsidRPr="0022365C" w:rsidRDefault="00B32FC9" w:rsidP="0035309E">
            <w:pPr>
              <w:pStyle w:val="Paragrafi"/>
              <w:ind w:firstLine="0"/>
              <w:rPr>
                <w:spacing w:val="-4"/>
                <w:lang w:val="sq-AL"/>
              </w:rPr>
            </w:pPr>
            <w:r w:rsidRPr="0022365C">
              <w:rPr>
                <w:spacing w:val="-4"/>
                <w:lang w:val="sq-AL"/>
              </w:rPr>
              <w:t> </w:t>
            </w:r>
          </w:p>
        </w:tc>
      </w:tr>
      <w:tr w:rsidR="00B32FC9" w:rsidRPr="0022365C" w:rsidTr="0061282F">
        <w:trPr>
          <w:trHeight w:val="300"/>
        </w:trPr>
        <w:tc>
          <w:tcPr>
            <w:tcW w:w="330" w:type="pct"/>
            <w:tcBorders>
              <w:top w:val="nil"/>
              <w:left w:val="single" w:sz="8" w:space="0" w:color="auto"/>
              <w:bottom w:val="single" w:sz="4" w:space="0" w:color="auto"/>
              <w:right w:val="nil"/>
            </w:tcBorders>
            <w:shd w:val="clear" w:color="auto" w:fill="auto"/>
            <w:vAlign w:val="center"/>
            <w:hideMark/>
          </w:tcPr>
          <w:p w:rsidR="00B32FC9" w:rsidRPr="0022365C" w:rsidRDefault="00B32FC9" w:rsidP="0035309E">
            <w:pPr>
              <w:pStyle w:val="Paragrafi"/>
              <w:ind w:firstLine="0"/>
              <w:rPr>
                <w:spacing w:val="-4"/>
                <w:lang w:val="sq-AL"/>
              </w:rPr>
            </w:pPr>
            <w:r w:rsidRPr="0022365C">
              <w:rPr>
                <w:spacing w:val="-4"/>
                <w:lang w:val="sq-AL"/>
              </w:rPr>
              <w:t>o 3</w:t>
            </w:r>
          </w:p>
        </w:tc>
        <w:tc>
          <w:tcPr>
            <w:tcW w:w="4670" w:type="pct"/>
            <w:tcBorders>
              <w:top w:val="single" w:sz="4" w:space="0" w:color="auto"/>
              <w:left w:val="single" w:sz="8" w:space="0" w:color="auto"/>
              <w:bottom w:val="single" w:sz="4" w:space="0" w:color="auto"/>
              <w:right w:val="nil"/>
            </w:tcBorders>
            <w:shd w:val="clear" w:color="auto" w:fill="auto"/>
            <w:vAlign w:val="center"/>
            <w:hideMark/>
          </w:tcPr>
          <w:p w:rsidR="00B32FC9" w:rsidRPr="0022365C" w:rsidRDefault="00B32FC9" w:rsidP="0035309E">
            <w:pPr>
              <w:pStyle w:val="Paragrafi"/>
              <w:ind w:firstLine="0"/>
              <w:rPr>
                <w:spacing w:val="-4"/>
                <w:lang w:val="sq-AL"/>
              </w:rPr>
            </w:pPr>
            <w:r w:rsidRPr="0022365C">
              <w:rPr>
                <w:spacing w:val="-4"/>
                <w:lang w:val="sq-AL"/>
              </w:rPr>
              <w:t> </w:t>
            </w:r>
          </w:p>
        </w:tc>
      </w:tr>
      <w:tr w:rsidR="00B32FC9" w:rsidRPr="0022365C" w:rsidTr="0061282F">
        <w:trPr>
          <w:trHeight w:val="343"/>
        </w:trPr>
        <w:tc>
          <w:tcPr>
            <w:tcW w:w="330" w:type="pct"/>
            <w:tcBorders>
              <w:top w:val="nil"/>
              <w:left w:val="single" w:sz="8" w:space="0" w:color="auto"/>
              <w:bottom w:val="single" w:sz="4" w:space="0" w:color="auto"/>
              <w:right w:val="nil"/>
            </w:tcBorders>
            <w:shd w:val="clear" w:color="auto" w:fill="auto"/>
            <w:vAlign w:val="center"/>
            <w:hideMark/>
          </w:tcPr>
          <w:p w:rsidR="00B32FC9" w:rsidRPr="0022365C" w:rsidRDefault="00B32FC9" w:rsidP="0035309E">
            <w:pPr>
              <w:pStyle w:val="Paragrafi"/>
              <w:ind w:firstLine="0"/>
              <w:rPr>
                <w:spacing w:val="-4"/>
                <w:lang w:val="sq-AL"/>
              </w:rPr>
            </w:pPr>
            <w:r w:rsidRPr="0022365C">
              <w:rPr>
                <w:spacing w:val="-4"/>
                <w:lang w:val="sq-AL"/>
              </w:rPr>
              <w:t>o 4</w:t>
            </w:r>
          </w:p>
        </w:tc>
        <w:tc>
          <w:tcPr>
            <w:tcW w:w="4670" w:type="pct"/>
            <w:tcBorders>
              <w:top w:val="single" w:sz="4" w:space="0" w:color="auto"/>
              <w:left w:val="single" w:sz="8" w:space="0" w:color="auto"/>
              <w:bottom w:val="single" w:sz="4" w:space="0" w:color="auto"/>
              <w:right w:val="nil"/>
            </w:tcBorders>
            <w:shd w:val="clear" w:color="auto" w:fill="auto"/>
            <w:vAlign w:val="center"/>
            <w:hideMark/>
          </w:tcPr>
          <w:p w:rsidR="00B32FC9" w:rsidRPr="0022365C" w:rsidRDefault="00B32FC9" w:rsidP="0035309E">
            <w:pPr>
              <w:pStyle w:val="Paragrafi"/>
              <w:ind w:firstLine="0"/>
              <w:rPr>
                <w:spacing w:val="-4"/>
                <w:lang w:val="sq-AL"/>
              </w:rPr>
            </w:pPr>
            <w:r w:rsidRPr="0022365C">
              <w:rPr>
                <w:spacing w:val="-4"/>
                <w:lang w:val="sq-AL"/>
              </w:rPr>
              <w:t> </w:t>
            </w:r>
          </w:p>
        </w:tc>
      </w:tr>
      <w:tr w:rsidR="00B32FC9" w:rsidRPr="0022365C" w:rsidTr="0061282F">
        <w:trPr>
          <w:trHeight w:val="300"/>
        </w:trPr>
        <w:tc>
          <w:tcPr>
            <w:tcW w:w="330" w:type="pct"/>
            <w:tcBorders>
              <w:top w:val="nil"/>
              <w:left w:val="single" w:sz="8" w:space="0" w:color="auto"/>
              <w:bottom w:val="single" w:sz="8" w:space="0" w:color="auto"/>
              <w:right w:val="nil"/>
            </w:tcBorders>
            <w:shd w:val="clear" w:color="auto" w:fill="auto"/>
            <w:vAlign w:val="center"/>
            <w:hideMark/>
          </w:tcPr>
          <w:p w:rsidR="00B32FC9" w:rsidRPr="0022365C" w:rsidRDefault="00B32FC9" w:rsidP="0035309E">
            <w:pPr>
              <w:pStyle w:val="Paragrafi"/>
              <w:ind w:firstLine="0"/>
              <w:rPr>
                <w:spacing w:val="-4"/>
                <w:lang w:val="sq-AL"/>
              </w:rPr>
            </w:pPr>
            <w:r w:rsidRPr="0022365C">
              <w:rPr>
                <w:spacing w:val="-4"/>
                <w:lang w:val="sq-AL"/>
              </w:rPr>
              <w:t>o 5</w:t>
            </w:r>
          </w:p>
        </w:tc>
        <w:tc>
          <w:tcPr>
            <w:tcW w:w="4670" w:type="pct"/>
            <w:tcBorders>
              <w:top w:val="single" w:sz="4" w:space="0" w:color="auto"/>
              <w:left w:val="single" w:sz="8" w:space="0" w:color="auto"/>
              <w:bottom w:val="single" w:sz="8" w:space="0" w:color="auto"/>
              <w:right w:val="nil"/>
            </w:tcBorders>
            <w:shd w:val="clear" w:color="auto" w:fill="auto"/>
            <w:vAlign w:val="center"/>
            <w:hideMark/>
          </w:tcPr>
          <w:p w:rsidR="00B32FC9" w:rsidRPr="0022365C" w:rsidRDefault="00B32FC9" w:rsidP="0035309E">
            <w:pPr>
              <w:pStyle w:val="Paragrafi"/>
              <w:ind w:firstLine="0"/>
              <w:rPr>
                <w:spacing w:val="-4"/>
                <w:lang w:val="sq-AL"/>
              </w:rPr>
            </w:pPr>
            <w:r w:rsidRPr="0022365C">
              <w:rPr>
                <w:spacing w:val="-4"/>
                <w:lang w:val="sq-AL"/>
              </w:rPr>
              <w:t> </w:t>
            </w:r>
          </w:p>
        </w:tc>
      </w:tr>
    </w:tbl>
    <w:p w:rsidR="00B32FC9" w:rsidRPr="0022365C" w:rsidRDefault="00B32FC9" w:rsidP="005A0172">
      <w:pPr>
        <w:pStyle w:val="Hapesira7"/>
        <w:rPr>
          <w:spacing w:val="-4"/>
          <w:lang w:val="sq-AL"/>
        </w:rPr>
      </w:pPr>
    </w:p>
    <w:p w:rsidR="00B32FC9" w:rsidRPr="0022365C" w:rsidRDefault="0035309E" w:rsidP="00A168D6">
      <w:pPr>
        <w:pStyle w:val="Paragrafi"/>
        <w:rPr>
          <w:spacing w:val="-4"/>
          <w:lang w:val="sq-AL"/>
        </w:rPr>
      </w:pPr>
      <w:r w:rsidRPr="0022365C">
        <w:rPr>
          <w:spacing w:val="-4"/>
          <w:lang w:val="sq-AL"/>
        </w:rPr>
        <w:t xml:space="preserve">5. </w:t>
      </w:r>
      <w:r w:rsidR="00B32FC9" w:rsidRPr="0022365C">
        <w:rPr>
          <w:spacing w:val="-4"/>
          <w:lang w:val="sq-AL"/>
        </w:rPr>
        <w:t>Matjet</w:t>
      </w:r>
    </w:p>
    <w:p w:rsidR="00B32FC9" w:rsidRPr="0022365C" w:rsidRDefault="00B32FC9" w:rsidP="005A0172">
      <w:pPr>
        <w:pStyle w:val="Hapesira7"/>
        <w:rPr>
          <w:spacing w:val="-4"/>
          <w:lang w:val="sq-AL"/>
        </w:rPr>
      </w:pPr>
    </w:p>
    <w:tbl>
      <w:tblPr>
        <w:tblStyle w:val="PlainTable23"/>
        <w:tblW w:w="4409" w:type="pct"/>
        <w:tblInd w:w="468" w:type="dxa"/>
        <w:tblLook w:val="04A0" w:firstRow="1" w:lastRow="0" w:firstColumn="1" w:lastColumn="0" w:noHBand="0" w:noVBand="1"/>
      </w:tblPr>
      <w:tblGrid>
        <w:gridCol w:w="966"/>
        <w:gridCol w:w="1184"/>
        <w:gridCol w:w="1500"/>
        <w:gridCol w:w="1484"/>
        <w:gridCol w:w="1484"/>
        <w:gridCol w:w="2072"/>
      </w:tblGrid>
      <w:tr w:rsidR="00B32FC9" w:rsidRPr="004840F9" w:rsidTr="0061282F">
        <w:trPr>
          <w:cnfStyle w:val="100000000000" w:firstRow="1" w:lastRow="0" w:firstColumn="0" w:lastColumn="0" w:oddVBand="0" w:evenVBand="0" w:oddHBand="0"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556" w:type="pct"/>
            <w:hideMark/>
          </w:tcPr>
          <w:p w:rsidR="00B32FC9" w:rsidRPr="004840F9" w:rsidRDefault="00B32FC9" w:rsidP="004840F9">
            <w:pPr>
              <w:pStyle w:val="Paragrafi"/>
              <w:ind w:firstLine="0"/>
              <w:jc w:val="left"/>
              <w:rPr>
                <w:spacing w:val="-4"/>
                <w:sz w:val="18"/>
                <w:szCs w:val="18"/>
                <w:lang w:val="sq-AL"/>
              </w:rPr>
            </w:pPr>
            <w:r w:rsidRPr="004840F9">
              <w:rPr>
                <w:spacing w:val="-4"/>
                <w:sz w:val="18"/>
                <w:szCs w:val="18"/>
                <w:lang w:val="sq-AL"/>
              </w:rPr>
              <w:t>Në lidhje me objektivat</w:t>
            </w:r>
          </w:p>
        </w:tc>
        <w:tc>
          <w:tcPr>
            <w:tcW w:w="681" w:type="pct"/>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matjet</w:t>
            </w:r>
          </w:p>
        </w:tc>
        <w:tc>
          <w:tcPr>
            <w:tcW w:w="863" w:type="pct"/>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statusi në vitin n</w:t>
            </w:r>
          </w:p>
        </w:tc>
        <w:tc>
          <w:tcPr>
            <w:tcW w:w="854" w:type="pct"/>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Si duket suksesi?</w:t>
            </w:r>
            <w:r w:rsidRPr="004840F9">
              <w:rPr>
                <w:spacing w:val="-4"/>
                <w:sz w:val="18"/>
                <w:szCs w:val="18"/>
                <w:lang w:val="sq-AL"/>
              </w:rPr>
              <w:br/>
              <w:t>indikatori i performancës për vitin n+1</w:t>
            </w:r>
          </w:p>
        </w:tc>
        <w:tc>
          <w:tcPr>
            <w:tcW w:w="854" w:type="pct"/>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Si duket suksesi?</w:t>
            </w:r>
            <w:r w:rsidRPr="004840F9">
              <w:rPr>
                <w:spacing w:val="-4"/>
                <w:sz w:val="18"/>
                <w:szCs w:val="18"/>
                <w:lang w:val="sq-AL"/>
              </w:rPr>
              <w:br/>
              <w:t>indikatori i performancës për vitin n+2</w:t>
            </w:r>
          </w:p>
        </w:tc>
        <w:tc>
          <w:tcPr>
            <w:tcW w:w="1192" w:type="pct"/>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Si duket suksesi?</w:t>
            </w:r>
            <w:r w:rsidRPr="004840F9">
              <w:rPr>
                <w:spacing w:val="-4"/>
                <w:sz w:val="18"/>
                <w:szCs w:val="18"/>
                <w:lang w:val="sq-AL"/>
              </w:rPr>
              <w:br/>
              <w:t>indikatori i performancës për vitin n+3</w:t>
            </w:r>
          </w:p>
        </w:tc>
      </w:tr>
      <w:tr w:rsidR="00B32FC9" w:rsidRPr="004840F9" w:rsidTr="006128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56" w:type="pct"/>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o 1</w:t>
            </w:r>
          </w:p>
        </w:tc>
        <w:tc>
          <w:tcPr>
            <w:tcW w:w="681"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63"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192"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r>
      <w:tr w:rsidR="00B32FC9" w:rsidRPr="004840F9" w:rsidTr="0061282F">
        <w:trPr>
          <w:trHeight w:val="255"/>
        </w:trPr>
        <w:tc>
          <w:tcPr>
            <w:cnfStyle w:val="001000000000" w:firstRow="0" w:lastRow="0" w:firstColumn="1" w:lastColumn="0" w:oddVBand="0" w:evenVBand="0" w:oddHBand="0" w:evenHBand="0" w:firstRowFirstColumn="0" w:firstRowLastColumn="0" w:lastRowFirstColumn="0" w:lastRowLastColumn="0"/>
            <w:tcW w:w="556" w:type="pct"/>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o 1</w:t>
            </w:r>
          </w:p>
        </w:tc>
        <w:tc>
          <w:tcPr>
            <w:tcW w:w="681"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63"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192"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r>
      <w:tr w:rsidR="00B32FC9" w:rsidRPr="004840F9" w:rsidTr="006128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56" w:type="pct"/>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o 1</w:t>
            </w:r>
          </w:p>
        </w:tc>
        <w:tc>
          <w:tcPr>
            <w:tcW w:w="681"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63"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192"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r>
      <w:tr w:rsidR="00B32FC9" w:rsidRPr="004840F9" w:rsidTr="0061282F">
        <w:trPr>
          <w:trHeight w:val="255"/>
        </w:trPr>
        <w:tc>
          <w:tcPr>
            <w:cnfStyle w:val="001000000000" w:firstRow="0" w:lastRow="0" w:firstColumn="1" w:lastColumn="0" w:oddVBand="0" w:evenVBand="0" w:oddHBand="0" w:evenHBand="0" w:firstRowFirstColumn="0" w:firstRowLastColumn="0" w:lastRowFirstColumn="0" w:lastRowLastColumn="0"/>
            <w:tcW w:w="556" w:type="pct"/>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o 2</w:t>
            </w:r>
          </w:p>
        </w:tc>
        <w:tc>
          <w:tcPr>
            <w:tcW w:w="681"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63"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192"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r>
      <w:tr w:rsidR="00B32FC9" w:rsidRPr="004840F9" w:rsidTr="006128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56" w:type="pct"/>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w:t>
            </w:r>
          </w:p>
        </w:tc>
        <w:tc>
          <w:tcPr>
            <w:tcW w:w="681"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63"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192"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r>
      <w:tr w:rsidR="00B32FC9" w:rsidRPr="004840F9" w:rsidTr="0061282F">
        <w:trPr>
          <w:trHeight w:val="255"/>
        </w:trPr>
        <w:tc>
          <w:tcPr>
            <w:cnfStyle w:val="001000000000" w:firstRow="0" w:lastRow="0" w:firstColumn="1" w:lastColumn="0" w:oddVBand="0" w:evenVBand="0" w:oddHBand="0" w:evenHBand="0" w:firstRowFirstColumn="0" w:firstRowLastColumn="0" w:lastRowFirstColumn="0" w:lastRowLastColumn="0"/>
            <w:tcW w:w="556" w:type="pct"/>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 </w:t>
            </w:r>
          </w:p>
        </w:tc>
        <w:tc>
          <w:tcPr>
            <w:tcW w:w="681"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63"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192"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r>
      <w:tr w:rsidR="00B32FC9" w:rsidRPr="004840F9" w:rsidTr="006128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56" w:type="pct"/>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 </w:t>
            </w:r>
          </w:p>
        </w:tc>
        <w:tc>
          <w:tcPr>
            <w:tcW w:w="681"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63"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85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192"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r>
    </w:tbl>
    <w:p w:rsidR="00B32FC9" w:rsidRPr="0022365C" w:rsidRDefault="00B32FC9" w:rsidP="005A0172">
      <w:pPr>
        <w:pStyle w:val="Hapesira7"/>
        <w:rPr>
          <w:spacing w:val="-4"/>
          <w:lang w:val="sq-AL"/>
        </w:rPr>
      </w:pPr>
    </w:p>
    <w:p w:rsidR="00B32FC9" w:rsidRPr="0022365C" w:rsidRDefault="00B32FC9" w:rsidP="00A168D6">
      <w:pPr>
        <w:pStyle w:val="Paragrafi"/>
        <w:rPr>
          <w:spacing w:val="-4"/>
          <w:lang w:val="sq-AL"/>
        </w:rPr>
      </w:pPr>
      <w:r w:rsidRPr="0022365C">
        <w:rPr>
          <w:spacing w:val="-4"/>
          <w:lang w:val="sq-AL"/>
        </w:rPr>
        <w:t xml:space="preserve"> </w:t>
      </w:r>
      <w:r w:rsidR="0035309E" w:rsidRPr="0022365C">
        <w:rPr>
          <w:spacing w:val="-4"/>
          <w:lang w:val="sq-AL"/>
        </w:rPr>
        <w:t xml:space="preserve">6. </w:t>
      </w:r>
      <w:r w:rsidRPr="0022365C">
        <w:rPr>
          <w:spacing w:val="-4"/>
          <w:lang w:val="sq-AL"/>
        </w:rPr>
        <w:t>Burimet</w:t>
      </w:r>
    </w:p>
    <w:p w:rsidR="00B32FC9" w:rsidRPr="0022365C" w:rsidRDefault="00B32FC9" w:rsidP="005A0172">
      <w:pPr>
        <w:pStyle w:val="Hapesira7"/>
        <w:rPr>
          <w:spacing w:val="-4"/>
          <w:lang w:val="sq-AL"/>
        </w:rPr>
      </w:pPr>
    </w:p>
    <w:tbl>
      <w:tblPr>
        <w:tblStyle w:val="PlainTable24"/>
        <w:tblW w:w="8190" w:type="dxa"/>
        <w:tblInd w:w="468" w:type="dxa"/>
        <w:tblLayout w:type="fixed"/>
        <w:tblLook w:val="04A0" w:firstRow="1" w:lastRow="0" w:firstColumn="1" w:lastColumn="0" w:noHBand="0" w:noVBand="1"/>
      </w:tblPr>
      <w:tblGrid>
        <w:gridCol w:w="3240"/>
        <w:gridCol w:w="1440"/>
        <w:gridCol w:w="990"/>
        <w:gridCol w:w="990"/>
        <w:gridCol w:w="1530"/>
      </w:tblGrid>
      <w:tr w:rsidR="00B32FC9" w:rsidRPr="004840F9" w:rsidTr="001060FA">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240" w:type="dxa"/>
            <w:noWrap/>
            <w:hideMark/>
          </w:tcPr>
          <w:p w:rsidR="00B32FC9" w:rsidRPr="004840F9" w:rsidRDefault="00B32FC9" w:rsidP="004840F9">
            <w:pPr>
              <w:pStyle w:val="Paragrafi"/>
              <w:ind w:firstLine="0"/>
              <w:jc w:val="left"/>
              <w:rPr>
                <w:spacing w:val="-4"/>
                <w:sz w:val="18"/>
                <w:szCs w:val="18"/>
                <w:lang w:val="sq-AL"/>
              </w:rPr>
            </w:pPr>
            <w:r w:rsidRPr="004840F9">
              <w:rPr>
                <w:spacing w:val="-4"/>
                <w:sz w:val="18"/>
                <w:szCs w:val="18"/>
                <w:lang w:val="sq-AL"/>
              </w:rPr>
              <w:t>Kostot</w:t>
            </w:r>
          </w:p>
        </w:tc>
        <w:tc>
          <w:tcPr>
            <w:tcW w:w="1440" w:type="dxa"/>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viti aktual n</w:t>
            </w:r>
          </w:p>
        </w:tc>
        <w:tc>
          <w:tcPr>
            <w:tcW w:w="990" w:type="dxa"/>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buxheti për vitin</w:t>
            </w:r>
            <w:r w:rsidRPr="004840F9">
              <w:rPr>
                <w:spacing w:val="-4"/>
                <w:sz w:val="18"/>
                <w:szCs w:val="18"/>
                <w:lang w:val="sq-AL"/>
              </w:rPr>
              <w:br/>
              <w:t>n+1</w:t>
            </w:r>
          </w:p>
        </w:tc>
        <w:tc>
          <w:tcPr>
            <w:tcW w:w="990" w:type="dxa"/>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buxheti për vitin n+2</w:t>
            </w:r>
          </w:p>
        </w:tc>
        <w:tc>
          <w:tcPr>
            <w:tcW w:w="1530" w:type="dxa"/>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buxheti për vitin n+3</w:t>
            </w:r>
          </w:p>
        </w:tc>
      </w:tr>
      <w:tr w:rsidR="00B32FC9" w:rsidRPr="004840F9" w:rsidTr="001060FA">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240" w:type="dxa"/>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Kosto personeli</w:t>
            </w:r>
          </w:p>
        </w:tc>
        <w:tc>
          <w:tcPr>
            <w:tcW w:w="144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9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9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53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r>
      <w:tr w:rsidR="00B32FC9" w:rsidRPr="004840F9" w:rsidTr="001060FA">
        <w:trPr>
          <w:trHeight w:val="420"/>
        </w:trPr>
        <w:tc>
          <w:tcPr>
            <w:cnfStyle w:val="001000000000" w:firstRow="0" w:lastRow="0" w:firstColumn="1" w:lastColumn="0" w:oddVBand="0" w:evenVBand="0" w:oddHBand="0" w:evenHBand="0" w:firstRowFirstColumn="0" w:firstRowLastColumn="0" w:lastRowFirstColumn="0" w:lastRowLastColumn="0"/>
            <w:tcW w:w="3240" w:type="dxa"/>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Kosto të përgjithshme administrative</w:t>
            </w:r>
          </w:p>
        </w:tc>
        <w:tc>
          <w:tcPr>
            <w:tcW w:w="1440" w:type="dxa"/>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90" w:type="dxa"/>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90" w:type="dxa"/>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530" w:type="dxa"/>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r>
      <w:tr w:rsidR="00B32FC9" w:rsidRPr="004840F9" w:rsidTr="001060F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240" w:type="dxa"/>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Kosto transferimi</w:t>
            </w:r>
          </w:p>
        </w:tc>
        <w:tc>
          <w:tcPr>
            <w:tcW w:w="144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9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9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53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r>
      <w:tr w:rsidR="00B32FC9" w:rsidRPr="004840F9" w:rsidTr="001060FA">
        <w:trPr>
          <w:trHeight w:val="255"/>
        </w:trPr>
        <w:tc>
          <w:tcPr>
            <w:cnfStyle w:val="001000000000" w:firstRow="0" w:lastRow="0" w:firstColumn="1" w:lastColumn="0" w:oddVBand="0" w:evenVBand="0" w:oddHBand="0" w:evenHBand="0" w:firstRowFirstColumn="0" w:firstRowLastColumn="0" w:lastRowFirstColumn="0" w:lastRowLastColumn="0"/>
            <w:tcW w:w="3240" w:type="dxa"/>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Kosto investimi</w:t>
            </w:r>
          </w:p>
        </w:tc>
        <w:tc>
          <w:tcPr>
            <w:tcW w:w="1440" w:type="dxa"/>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90" w:type="dxa"/>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90" w:type="dxa"/>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530" w:type="dxa"/>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r>
      <w:tr w:rsidR="00B32FC9" w:rsidRPr="004840F9" w:rsidTr="001060F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240" w:type="dxa"/>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Kos</w:t>
            </w:r>
            <w:r w:rsidR="009E4D38" w:rsidRPr="004840F9">
              <w:rPr>
                <w:spacing w:val="-4"/>
                <w:sz w:val="18"/>
                <w:szCs w:val="18"/>
                <w:lang w:val="sq-AL"/>
              </w:rPr>
              <w:t>t</w:t>
            </w:r>
            <w:r w:rsidRPr="004840F9">
              <w:rPr>
                <w:spacing w:val="-4"/>
                <w:sz w:val="18"/>
                <w:szCs w:val="18"/>
                <w:lang w:val="sq-AL"/>
              </w:rPr>
              <w:t>ot totale</w:t>
            </w:r>
          </w:p>
        </w:tc>
        <w:tc>
          <w:tcPr>
            <w:tcW w:w="144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9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9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53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r>
    </w:tbl>
    <w:p w:rsidR="00B32FC9" w:rsidRPr="0022365C" w:rsidRDefault="00B32FC9" w:rsidP="00A168D6">
      <w:pPr>
        <w:pStyle w:val="Paragrafi"/>
        <w:rPr>
          <w:spacing w:val="-4"/>
          <w:lang w:val="sq-AL"/>
        </w:rPr>
      </w:pPr>
    </w:p>
    <w:tbl>
      <w:tblPr>
        <w:tblStyle w:val="PlainTable25"/>
        <w:tblW w:w="8190" w:type="dxa"/>
        <w:tblInd w:w="468" w:type="dxa"/>
        <w:tblLayout w:type="fixed"/>
        <w:tblLook w:val="04A0" w:firstRow="1" w:lastRow="0" w:firstColumn="1" w:lastColumn="0" w:noHBand="0" w:noVBand="1"/>
      </w:tblPr>
      <w:tblGrid>
        <w:gridCol w:w="3240"/>
        <w:gridCol w:w="1440"/>
        <w:gridCol w:w="990"/>
        <w:gridCol w:w="900"/>
        <w:gridCol w:w="1620"/>
      </w:tblGrid>
      <w:tr w:rsidR="00B32FC9" w:rsidRPr="004840F9" w:rsidTr="001060FA">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240" w:type="dxa"/>
            <w:noWrap/>
            <w:hideMark/>
          </w:tcPr>
          <w:p w:rsidR="00B32FC9" w:rsidRPr="004840F9" w:rsidRDefault="00B32FC9" w:rsidP="004840F9">
            <w:pPr>
              <w:pStyle w:val="Paragrafi"/>
              <w:ind w:firstLine="0"/>
              <w:jc w:val="left"/>
              <w:rPr>
                <w:spacing w:val="-4"/>
                <w:sz w:val="18"/>
                <w:szCs w:val="18"/>
                <w:lang w:val="sq-AL"/>
              </w:rPr>
            </w:pPr>
            <w:r w:rsidRPr="004840F9">
              <w:rPr>
                <w:spacing w:val="-4"/>
                <w:sz w:val="18"/>
                <w:szCs w:val="18"/>
                <w:lang w:val="sq-AL"/>
              </w:rPr>
              <w:t>Fitimet</w:t>
            </w:r>
          </w:p>
        </w:tc>
        <w:tc>
          <w:tcPr>
            <w:tcW w:w="1440" w:type="dxa"/>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viti aktual n</w:t>
            </w:r>
          </w:p>
        </w:tc>
        <w:tc>
          <w:tcPr>
            <w:tcW w:w="990" w:type="dxa"/>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buxheti për vitin</w:t>
            </w:r>
            <w:r w:rsidRPr="004840F9">
              <w:rPr>
                <w:spacing w:val="-4"/>
                <w:sz w:val="18"/>
                <w:szCs w:val="18"/>
                <w:lang w:val="sq-AL"/>
              </w:rPr>
              <w:br/>
              <w:t>n+1</w:t>
            </w:r>
          </w:p>
        </w:tc>
        <w:tc>
          <w:tcPr>
            <w:tcW w:w="900" w:type="dxa"/>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buxheti për vitin n+2</w:t>
            </w:r>
          </w:p>
        </w:tc>
        <w:tc>
          <w:tcPr>
            <w:tcW w:w="1620" w:type="dxa"/>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buxheti për vitin n+3</w:t>
            </w:r>
          </w:p>
        </w:tc>
      </w:tr>
      <w:tr w:rsidR="00B32FC9" w:rsidRPr="004840F9" w:rsidTr="001060FA">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240" w:type="dxa"/>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Të ardhurat që dalin nga aktivitetet operative administrative dhe transferimet</w:t>
            </w:r>
          </w:p>
        </w:tc>
        <w:tc>
          <w:tcPr>
            <w:tcW w:w="144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9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0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62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r>
      <w:tr w:rsidR="00B32FC9" w:rsidRPr="004840F9" w:rsidTr="001060FA">
        <w:trPr>
          <w:trHeight w:val="420"/>
        </w:trPr>
        <w:tc>
          <w:tcPr>
            <w:cnfStyle w:val="001000000000" w:firstRow="0" w:lastRow="0" w:firstColumn="1" w:lastColumn="0" w:oddVBand="0" w:evenVBand="0" w:oddHBand="0" w:evenHBand="0" w:firstRowFirstColumn="0" w:firstRowLastColumn="0" w:lastRowFirstColumn="0" w:lastRowLastColumn="0"/>
            <w:tcW w:w="3240" w:type="dxa"/>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lastRenderedPageBreak/>
              <w:t>Të ardhurat nga aktivitetet investuese</w:t>
            </w:r>
          </w:p>
        </w:tc>
        <w:tc>
          <w:tcPr>
            <w:tcW w:w="1440" w:type="dxa"/>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90" w:type="dxa"/>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00" w:type="dxa"/>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620" w:type="dxa"/>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 </w:t>
            </w:r>
          </w:p>
        </w:tc>
      </w:tr>
      <w:tr w:rsidR="00B32FC9" w:rsidRPr="004840F9" w:rsidTr="001060F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240" w:type="dxa"/>
            <w:hideMark/>
          </w:tcPr>
          <w:p w:rsidR="00B32FC9" w:rsidRPr="004840F9" w:rsidRDefault="00B32FC9" w:rsidP="0035309E">
            <w:pPr>
              <w:pStyle w:val="Paragrafi"/>
              <w:ind w:firstLine="0"/>
              <w:rPr>
                <w:spacing w:val="-4"/>
                <w:sz w:val="18"/>
                <w:szCs w:val="18"/>
                <w:lang w:val="sq-AL"/>
              </w:rPr>
            </w:pPr>
            <w:r w:rsidRPr="004840F9">
              <w:rPr>
                <w:spacing w:val="-4"/>
                <w:sz w:val="18"/>
                <w:szCs w:val="18"/>
                <w:lang w:val="sq-AL"/>
              </w:rPr>
              <w:t>Faturat total</w:t>
            </w:r>
          </w:p>
        </w:tc>
        <w:tc>
          <w:tcPr>
            <w:tcW w:w="144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9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90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c>
          <w:tcPr>
            <w:tcW w:w="1620" w:type="dxa"/>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4840F9">
              <w:rPr>
                <w:spacing w:val="-4"/>
                <w:sz w:val="18"/>
                <w:szCs w:val="18"/>
                <w:lang w:val="sq-AL"/>
              </w:rPr>
              <w:t> </w:t>
            </w:r>
          </w:p>
        </w:tc>
      </w:tr>
    </w:tbl>
    <w:p w:rsidR="00B32FC9" w:rsidRPr="009B445A" w:rsidRDefault="00B32FC9" w:rsidP="00A168D6">
      <w:pPr>
        <w:pStyle w:val="Paragrafi"/>
        <w:rPr>
          <w:spacing w:val="-4"/>
          <w:sz w:val="18"/>
          <w:lang w:val="sq-AL"/>
        </w:rPr>
      </w:pPr>
    </w:p>
    <w:tbl>
      <w:tblPr>
        <w:tblStyle w:val="PlainTable26"/>
        <w:tblW w:w="8190" w:type="dxa"/>
        <w:tblInd w:w="468" w:type="dxa"/>
        <w:tblLayout w:type="fixed"/>
        <w:tblLook w:val="04A0" w:firstRow="1" w:lastRow="0" w:firstColumn="1" w:lastColumn="0" w:noHBand="0" w:noVBand="1"/>
      </w:tblPr>
      <w:tblGrid>
        <w:gridCol w:w="3510"/>
        <w:gridCol w:w="436"/>
        <w:gridCol w:w="283"/>
        <w:gridCol w:w="276"/>
        <w:gridCol w:w="197"/>
        <w:gridCol w:w="69"/>
        <w:gridCol w:w="899"/>
        <w:gridCol w:w="900"/>
        <w:gridCol w:w="52"/>
        <w:gridCol w:w="236"/>
        <w:gridCol w:w="1332"/>
      </w:tblGrid>
      <w:tr w:rsidR="00B32FC9" w:rsidRPr="0022365C" w:rsidTr="0061282F">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510" w:type="dxa"/>
            <w:noWrap/>
            <w:hideMark/>
          </w:tcPr>
          <w:p w:rsidR="00B32FC9" w:rsidRPr="004840F9" w:rsidRDefault="00B32FC9" w:rsidP="004840F9">
            <w:pPr>
              <w:pStyle w:val="Paragrafi"/>
              <w:ind w:firstLine="0"/>
              <w:jc w:val="left"/>
              <w:rPr>
                <w:spacing w:val="-4"/>
                <w:sz w:val="20"/>
                <w:szCs w:val="20"/>
                <w:lang w:val="sq-AL"/>
              </w:rPr>
            </w:pPr>
            <w:r w:rsidRPr="004840F9">
              <w:rPr>
                <w:spacing w:val="-4"/>
                <w:sz w:val="20"/>
                <w:szCs w:val="20"/>
                <w:lang w:val="sq-AL"/>
              </w:rPr>
              <w:t>Stafi</w:t>
            </w:r>
          </w:p>
        </w:tc>
        <w:tc>
          <w:tcPr>
            <w:tcW w:w="1192" w:type="dxa"/>
            <w:gridSpan w:val="4"/>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viti aktual n</w:t>
            </w:r>
          </w:p>
        </w:tc>
        <w:tc>
          <w:tcPr>
            <w:tcW w:w="968" w:type="dxa"/>
            <w:gridSpan w:val="2"/>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plani</w:t>
            </w:r>
            <w:r w:rsidRPr="004840F9">
              <w:rPr>
                <w:spacing w:val="-4"/>
                <w:sz w:val="20"/>
                <w:szCs w:val="20"/>
                <w:lang w:val="sq-AL"/>
              </w:rPr>
              <w:br/>
              <w:t>n+1</w:t>
            </w:r>
          </w:p>
        </w:tc>
        <w:tc>
          <w:tcPr>
            <w:tcW w:w="900" w:type="dxa"/>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plani</w:t>
            </w:r>
            <w:r w:rsidRPr="004840F9">
              <w:rPr>
                <w:spacing w:val="-4"/>
                <w:sz w:val="20"/>
                <w:szCs w:val="20"/>
                <w:lang w:val="sq-AL"/>
              </w:rPr>
              <w:br/>
              <w:t>n+2</w:t>
            </w:r>
          </w:p>
        </w:tc>
        <w:tc>
          <w:tcPr>
            <w:tcW w:w="1620" w:type="dxa"/>
            <w:gridSpan w:val="3"/>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plani</w:t>
            </w:r>
            <w:r w:rsidRPr="004840F9">
              <w:rPr>
                <w:spacing w:val="-4"/>
                <w:sz w:val="20"/>
                <w:szCs w:val="20"/>
                <w:lang w:val="sq-AL"/>
              </w:rPr>
              <w:br/>
              <w:t>n+3</w:t>
            </w:r>
          </w:p>
        </w:tc>
      </w:tr>
      <w:tr w:rsidR="00B32FC9" w:rsidRPr="0022365C" w:rsidTr="006128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10" w:type="dxa"/>
            <w:noWrap/>
            <w:hideMark/>
          </w:tcPr>
          <w:p w:rsidR="00B32FC9" w:rsidRPr="004840F9" w:rsidRDefault="00B32FC9" w:rsidP="0035309E">
            <w:pPr>
              <w:pStyle w:val="Paragrafi"/>
              <w:ind w:firstLine="0"/>
              <w:rPr>
                <w:spacing w:val="-4"/>
                <w:sz w:val="20"/>
                <w:szCs w:val="20"/>
                <w:lang w:val="sq-AL"/>
              </w:rPr>
            </w:pPr>
            <w:r w:rsidRPr="004840F9">
              <w:rPr>
                <w:spacing w:val="-4"/>
                <w:sz w:val="20"/>
                <w:szCs w:val="20"/>
                <w:lang w:val="sq-AL"/>
              </w:rPr>
              <w:t>Plani i personelit – niveli i personelit</w:t>
            </w:r>
          </w:p>
        </w:tc>
        <w:tc>
          <w:tcPr>
            <w:tcW w:w="1192" w:type="dxa"/>
            <w:gridSpan w:val="4"/>
            <w:noWrap/>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1920" w:type="dxa"/>
            <w:gridSpan w:val="4"/>
            <w:noWrap/>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236" w:type="dxa"/>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c>
          <w:tcPr>
            <w:tcW w:w="1332" w:type="dxa"/>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r>
      <w:tr w:rsidR="00B32FC9" w:rsidRPr="0022365C" w:rsidTr="0061282F">
        <w:trPr>
          <w:trHeight w:val="315"/>
        </w:trPr>
        <w:tc>
          <w:tcPr>
            <w:cnfStyle w:val="001000000000" w:firstRow="0" w:lastRow="0" w:firstColumn="1" w:lastColumn="0" w:oddVBand="0" w:evenVBand="0" w:oddHBand="0" w:evenHBand="0" w:firstRowFirstColumn="0" w:firstRowLastColumn="0" w:lastRowFirstColumn="0" w:lastRowLastColumn="0"/>
            <w:tcW w:w="3946" w:type="dxa"/>
            <w:gridSpan w:val="2"/>
            <w:noWrap/>
            <w:hideMark/>
          </w:tcPr>
          <w:p w:rsidR="00B32FC9" w:rsidRPr="004840F9" w:rsidRDefault="00B32FC9" w:rsidP="0035309E">
            <w:pPr>
              <w:pStyle w:val="Paragrafi"/>
              <w:ind w:firstLine="0"/>
              <w:rPr>
                <w:spacing w:val="-4"/>
                <w:sz w:val="20"/>
                <w:szCs w:val="20"/>
                <w:lang w:val="sq-AL"/>
              </w:rPr>
            </w:pPr>
            <w:r w:rsidRPr="004840F9">
              <w:rPr>
                <w:spacing w:val="-4"/>
                <w:sz w:val="20"/>
                <w:szCs w:val="20"/>
                <w:lang w:val="sq-AL"/>
              </w:rPr>
              <w:t>Punonjës me kohë të plotë</w:t>
            </w:r>
          </w:p>
        </w:tc>
        <w:tc>
          <w:tcPr>
            <w:tcW w:w="283" w:type="dxa"/>
            <w:noWrap/>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276" w:type="dxa"/>
            <w:noWrap/>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266" w:type="dxa"/>
            <w:gridSpan w:val="2"/>
            <w:noWrap/>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1851" w:type="dxa"/>
            <w:gridSpan w:val="3"/>
            <w:noWrap/>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236" w:type="dxa"/>
            <w:noWrap/>
            <w:hideMark/>
          </w:tcPr>
          <w:p w:rsidR="00B32FC9" w:rsidRPr="0022365C"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lang w:val="sq-AL"/>
              </w:rPr>
            </w:pPr>
            <w:r w:rsidRPr="0022365C">
              <w:rPr>
                <w:spacing w:val="-4"/>
                <w:lang w:val="sq-AL"/>
              </w:rPr>
              <w:t> </w:t>
            </w:r>
          </w:p>
        </w:tc>
        <w:tc>
          <w:tcPr>
            <w:tcW w:w="1332" w:type="dxa"/>
            <w:noWrap/>
            <w:hideMark/>
          </w:tcPr>
          <w:p w:rsidR="00B32FC9" w:rsidRPr="0022365C"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lang w:val="sq-AL"/>
              </w:rPr>
            </w:pPr>
            <w:r w:rsidRPr="0022365C">
              <w:rPr>
                <w:spacing w:val="-4"/>
                <w:lang w:val="sq-AL"/>
              </w:rPr>
              <w:t> </w:t>
            </w:r>
          </w:p>
        </w:tc>
      </w:tr>
    </w:tbl>
    <w:p w:rsidR="00B32FC9" w:rsidRPr="0022365C" w:rsidRDefault="00B32FC9" w:rsidP="00A168D6">
      <w:pPr>
        <w:pStyle w:val="Paragrafi"/>
        <w:rPr>
          <w:spacing w:val="-4"/>
          <w:sz w:val="14"/>
          <w:szCs w:val="14"/>
          <w:lang w:val="sq-AL"/>
        </w:rPr>
      </w:pPr>
    </w:p>
    <w:p w:rsidR="00B32FC9" w:rsidRPr="0022365C" w:rsidRDefault="0035309E" w:rsidP="00A168D6">
      <w:pPr>
        <w:pStyle w:val="Paragrafi"/>
        <w:rPr>
          <w:spacing w:val="-4"/>
          <w:lang w:val="sq-AL"/>
        </w:rPr>
      </w:pPr>
      <w:r w:rsidRPr="0022365C">
        <w:rPr>
          <w:spacing w:val="-4"/>
          <w:lang w:val="sq-AL"/>
        </w:rPr>
        <w:t xml:space="preserve">7. </w:t>
      </w:r>
      <w:r w:rsidR="00B32FC9" w:rsidRPr="0022365C">
        <w:rPr>
          <w:spacing w:val="-4"/>
          <w:lang w:val="sq-AL"/>
        </w:rPr>
        <w:t>Raportimi dhe komunikimi</w:t>
      </w:r>
    </w:p>
    <w:p w:rsidR="00B32FC9" w:rsidRPr="009B445A" w:rsidRDefault="00B32FC9" w:rsidP="005A0172">
      <w:pPr>
        <w:pStyle w:val="Hapesira7"/>
        <w:rPr>
          <w:spacing w:val="-4"/>
          <w:sz w:val="12"/>
          <w:szCs w:val="14"/>
          <w:lang w:val="sq-AL"/>
        </w:rPr>
      </w:pPr>
    </w:p>
    <w:p w:rsidR="00B32FC9" w:rsidRPr="0022365C" w:rsidRDefault="00B32FC9" w:rsidP="00A168D6">
      <w:pPr>
        <w:pStyle w:val="Paragrafi"/>
        <w:rPr>
          <w:spacing w:val="-4"/>
          <w:lang w:val="sq-AL"/>
        </w:rPr>
      </w:pPr>
      <w:bookmarkStart w:id="109" w:name="_Toc462736249"/>
      <w:bookmarkStart w:id="110" w:name="_Toc462756518"/>
      <w:r w:rsidRPr="0022365C">
        <w:rPr>
          <w:spacing w:val="-4"/>
          <w:lang w:val="sq-AL"/>
        </w:rPr>
        <w:t>Premisat e planifikimit</w:t>
      </w:r>
      <w:bookmarkEnd w:id="109"/>
      <w:bookmarkEnd w:id="110"/>
    </w:p>
    <w:p w:rsidR="00B32FC9" w:rsidRPr="009B445A" w:rsidRDefault="00B32FC9" w:rsidP="005A0172">
      <w:pPr>
        <w:pStyle w:val="Hapesira7"/>
        <w:rPr>
          <w:spacing w:val="-4"/>
          <w:sz w:val="12"/>
          <w:lang w:val="sq-AL"/>
        </w:rPr>
      </w:pPr>
    </w:p>
    <w:p w:rsidR="00B32FC9" w:rsidRPr="0022365C" w:rsidRDefault="00B32FC9" w:rsidP="00A168D6">
      <w:pPr>
        <w:pStyle w:val="Paragrafi"/>
        <w:rPr>
          <w:spacing w:val="-4"/>
          <w:lang w:val="sq-AL"/>
        </w:rPr>
      </w:pPr>
      <w:r w:rsidRPr="0022365C">
        <w:rPr>
          <w:spacing w:val="-4"/>
          <w:lang w:val="sq-AL"/>
        </w:rPr>
        <w:t>Ministria:</w:t>
      </w:r>
    </w:p>
    <w:p w:rsidR="00B32FC9" w:rsidRPr="0022365C" w:rsidRDefault="00B32FC9" w:rsidP="00A168D6">
      <w:pPr>
        <w:pStyle w:val="Paragrafi"/>
        <w:rPr>
          <w:spacing w:val="-4"/>
          <w:lang w:val="sq-AL"/>
        </w:rPr>
      </w:pPr>
      <w:r w:rsidRPr="0022365C">
        <w:rPr>
          <w:spacing w:val="-4"/>
          <w:lang w:val="sq-AL"/>
        </w:rPr>
        <w:t>Njësia:</w:t>
      </w:r>
    </w:p>
    <w:p w:rsidR="00B32FC9" w:rsidRPr="009B445A" w:rsidRDefault="00B32FC9" w:rsidP="005A0172">
      <w:pPr>
        <w:pStyle w:val="Hapesira7"/>
        <w:rPr>
          <w:spacing w:val="-4"/>
          <w:sz w:val="12"/>
          <w:lang w:val="sq-AL"/>
        </w:rPr>
      </w:pPr>
    </w:p>
    <w:p w:rsidR="00B32FC9" w:rsidRPr="0022365C" w:rsidRDefault="00B32FC9" w:rsidP="00A168D6">
      <w:pPr>
        <w:pStyle w:val="Paragrafi"/>
        <w:rPr>
          <w:spacing w:val="-4"/>
          <w:lang w:val="sq-AL"/>
        </w:rPr>
      </w:pPr>
      <w:r w:rsidRPr="0022365C">
        <w:rPr>
          <w:spacing w:val="-4"/>
          <w:lang w:val="sq-AL"/>
        </w:rPr>
        <w:t>Premisat e planifikimit: viti buxhetor për vitin n+1 deri n+3</w:t>
      </w:r>
    </w:p>
    <w:p w:rsidR="00B32FC9" w:rsidRPr="0022365C" w:rsidRDefault="00B32FC9" w:rsidP="00A168D6">
      <w:pPr>
        <w:pStyle w:val="Paragrafi"/>
        <w:rPr>
          <w:spacing w:val="-4"/>
          <w:lang w:val="sq-AL"/>
        </w:rPr>
      </w:pPr>
      <w:r w:rsidRPr="0022365C">
        <w:rPr>
          <w:spacing w:val="-4"/>
          <w:lang w:val="sq-AL"/>
        </w:rPr>
        <w:t>Njësia:</w:t>
      </w:r>
    </w:p>
    <w:p w:rsidR="00B32FC9" w:rsidRPr="0022365C" w:rsidRDefault="00B32FC9" w:rsidP="005A0172">
      <w:pPr>
        <w:pStyle w:val="Hapesira7"/>
        <w:rPr>
          <w:spacing w:val="-4"/>
          <w:lang w:val="sq-AL"/>
        </w:rPr>
      </w:pPr>
    </w:p>
    <w:p w:rsidR="00B32FC9" w:rsidRPr="0022365C" w:rsidRDefault="0035309E" w:rsidP="00A168D6">
      <w:pPr>
        <w:pStyle w:val="Paragrafi"/>
        <w:rPr>
          <w:spacing w:val="-4"/>
          <w:lang w:val="sq-AL"/>
        </w:rPr>
      </w:pPr>
      <w:r w:rsidRPr="0022365C">
        <w:rPr>
          <w:spacing w:val="-4"/>
          <w:lang w:val="sq-AL"/>
        </w:rPr>
        <w:t xml:space="preserve">1. </w:t>
      </w:r>
      <w:r w:rsidR="00B32FC9" w:rsidRPr="0022365C">
        <w:rPr>
          <w:spacing w:val="-4"/>
          <w:lang w:val="sq-AL"/>
        </w:rPr>
        <w:t>Bazat</w:t>
      </w:r>
    </w:p>
    <w:p w:rsidR="00B32FC9" w:rsidRPr="0022365C" w:rsidRDefault="00B32FC9" w:rsidP="005A0172">
      <w:pPr>
        <w:pStyle w:val="Hapesira7"/>
        <w:rPr>
          <w:spacing w:val="-4"/>
          <w:lang w:val="sq-AL"/>
        </w:rPr>
      </w:pPr>
    </w:p>
    <w:p w:rsidR="00B32FC9" w:rsidRPr="0022365C" w:rsidRDefault="00B32FC9" w:rsidP="00A168D6">
      <w:pPr>
        <w:pStyle w:val="Paragrafi"/>
        <w:rPr>
          <w:spacing w:val="-4"/>
          <w:lang w:val="sq-AL"/>
        </w:rPr>
      </w:pPr>
      <w:r w:rsidRPr="0022365C">
        <w:rPr>
          <w:spacing w:val="-4"/>
          <w:lang w:val="sq-AL"/>
        </w:rPr>
        <w:t xml:space="preserve">Kjo premisë planifikimi është një urdhër nga </w:t>
      </w:r>
    </w:p>
    <w:p w:rsidR="00B32FC9" w:rsidRPr="0022365C" w:rsidRDefault="00B32FC9" w:rsidP="005A0172">
      <w:pPr>
        <w:pStyle w:val="Hapesira7"/>
        <w:rPr>
          <w:spacing w:val="-4"/>
          <w:lang w:val="sq-AL"/>
        </w:rPr>
      </w:pPr>
    </w:p>
    <w:p w:rsidR="00B32FC9" w:rsidRPr="0022365C" w:rsidRDefault="00B32FC9" w:rsidP="00A168D6">
      <w:pPr>
        <w:pStyle w:val="Paragrafi"/>
        <w:rPr>
          <w:spacing w:val="-4"/>
          <w:lang w:val="sq-AL"/>
        </w:rPr>
      </w:pPr>
      <w:r w:rsidRPr="0022365C">
        <w:rPr>
          <w:spacing w:val="-4"/>
          <w:lang w:val="sq-AL"/>
        </w:rPr>
        <w:t>.....</w:t>
      </w:r>
      <w:r w:rsidR="007A3A69" w:rsidRPr="0022365C">
        <w:rPr>
          <w:spacing w:val="-4"/>
          <w:lang w:val="sq-AL"/>
        </w:rPr>
        <w:t xml:space="preserve"> </w:t>
      </w:r>
      <w:r w:rsidRPr="0022365C">
        <w:rPr>
          <w:spacing w:val="-4"/>
          <w:lang w:val="sq-AL"/>
        </w:rPr>
        <w:t>[Njësia e nivelit më të lartë]</w:t>
      </w:r>
    </w:p>
    <w:p w:rsidR="00B32FC9" w:rsidRPr="0022365C" w:rsidRDefault="00B32FC9" w:rsidP="005A0172">
      <w:pPr>
        <w:pStyle w:val="Hapesira7"/>
        <w:rPr>
          <w:spacing w:val="-4"/>
          <w:lang w:val="sq-AL"/>
        </w:rPr>
      </w:pPr>
    </w:p>
    <w:p w:rsidR="00B32FC9" w:rsidRPr="0022365C" w:rsidRDefault="00B32FC9" w:rsidP="00A168D6">
      <w:pPr>
        <w:pStyle w:val="Paragrafi"/>
        <w:rPr>
          <w:spacing w:val="-4"/>
          <w:lang w:val="sq-AL"/>
        </w:rPr>
      </w:pPr>
      <w:r w:rsidRPr="0022365C">
        <w:rPr>
          <w:spacing w:val="-4"/>
          <w:lang w:val="sq-AL"/>
        </w:rPr>
        <w:t xml:space="preserve">tek </w:t>
      </w:r>
    </w:p>
    <w:p w:rsidR="00B32FC9" w:rsidRPr="0022365C" w:rsidRDefault="00B32FC9" w:rsidP="005A0172">
      <w:pPr>
        <w:pStyle w:val="Hapesira7"/>
        <w:rPr>
          <w:spacing w:val="-4"/>
          <w:lang w:val="sq-AL"/>
        </w:rPr>
      </w:pPr>
    </w:p>
    <w:p w:rsidR="00B32FC9" w:rsidRPr="0022365C" w:rsidRDefault="00B32FC9" w:rsidP="00A168D6">
      <w:pPr>
        <w:pStyle w:val="Paragrafi"/>
        <w:rPr>
          <w:spacing w:val="-4"/>
          <w:lang w:val="sq-AL"/>
        </w:rPr>
      </w:pPr>
      <w:r w:rsidRPr="0022365C">
        <w:rPr>
          <w:spacing w:val="-4"/>
          <w:lang w:val="sq-AL"/>
        </w:rPr>
        <w:t>....</w:t>
      </w:r>
      <w:r w:rsidR="007A3A69" w:rsidRPr="0022365C">
        <w:rPr>
          <w:spacing w:val="-4"/>
          <w:lang w:val="sq-AL"/>
        </w:rPr>
        <w:t xml:space="preserve"> </w:t>
      </w:r>
      <w:r w:rsidRPr="0022365C">
        <w:rPr>
          <w:spacing w:val="-4"/>
          <w:lang w:val="sq-AL"/>
        </w:rPr>
        <w:t>[Njësia vartëse]</w:t>
      </w:r>
    </w:p>
    <w:p w:rsidR="00B32FC9" w:rsidRPr="0022365C" w:rsidRDefault="00B32FC9" w:rsidP="005A0172">
      <w:pPr>
        <w:pStyle w:val="Hapesira7"/>
        <w:rPr>
          <w:spacing w:val="-4"/>
          <w:lang w:val="sq-AL"/>
        </w:rPr>
      </w:pPr>
    </w:p>
    <w:p w:rsidR="00B32FC9" w:rsidRPr="0022365C" w:rsidRDefault="0035309E" w:rsidP="00A168D6">
      <w:pPr>
        <w:pStyle w:val="Paragrafi"/>
        <w:rPr>
          <w:spacing w:val="-4"/>
          <w:lang w:val="sq-AL"/>
        </w:rPr>
      </w:pPr>
      <w:r w:rsidRPr="0022365C">
        <w:rPr>
          <w:spacing w:val="-4"/>
          <w:lang w:val="sq-AL"/>
        </w:rPr>
        <w:t xml:space="preserve">2. </w:t>
      </w:r>
      <w:r w:rsidR="00B32FC9" w:rsidRPr="0022365C">
        <w:rPr>
          <w:spacing w:val="-4"/>
          <w:lang w:val="sq-AL"/>
        </w:rPr>
        <w:t>Informacione të përgjithshme në lidhje me premis</w:t>
      </w:r>
      <w:r w:rsidR="001C69CD" w:rsidRPr="0022365C">
        <w:rPr>
          <w:spacing w:val="-4"/>
          <w:lang w:val="sq-AL"/>
        </w:rPr>
        <w:t>a</w:t>
      </w:r>
      <w:r w:rsidR="00B32FC9" w:rsidRPr="0022365C">
        <w:rPr>
          <w:spacing w:val="-4"/>
          <w:lang w:val="sq-AL"/>
        </w:rPr>
        <w:t>t e tanishme të planifikimit</w:t>
      </w:r>
    </w:p>
    <w:p w:rsidR="00B32FC9" w:rsidRPr="0022365C" w:rsidRDefault="00B32FC9" w:rsidP="005A0172">
      <w:pPr>
        <w:pStyle w:val="Hapesira7"/>
        <w:rPr>
          <w:spacing w:val="-4"/>
          <w:lang w:val="sq-AL"/>
        </w:rPr>
      </w:pPr>
    </w:p>
    <w:p w:rsidR="00B32FC9" w:rsidRPr="0022365C" w:rsidRDefault="0035309E" w:rsidP="00245500">
      <w:pPr>
        <w:pStyle w:val="Paragrafi"/>
        <w:rPr>
          <w:spacing w:val="-4"/>
          <w:lang w:val="sq-AL"/>
        </w:rPr>
      </w:pPr>
      <w:r w:rsidRPr="0022365C">
        <w:rPr>
          <w:spacing w:val="-4"/>
          <w:lang w:val="sq-AL"/>
        </w:rPr>
        <w:t xml:space="preserve">3. </w:t>
      </w:r>
      <w:r w:rsidR="00B32FC9" w:rsidRPr="0022365C">
        <w:rPr>
          <w:spacing w:val="-4"/>
          <w:lang w:val="sq-AL"/>
        </w:rPr>
        <w:t>Premisat e planifikimit</w:t>
      </w:r>
    </w:p>
    <w:p w:rsidR="00B32FC9" w:rsidRPr="0022365C" w:rsidRDefault="00B32FC9" w:rsidP="00A168D6">
      <w:pPr>
        <w:pStyle w:val="Paragrafi"/>
        <w:rPr>
          <w:spacing w:val="-4"/>
          <w:lang w:val="sq-AL"/>
        </w:rPr>
      </w:pPr>
    </w:p>
    <w:tbl>
      <w:tblPr>
        <w:tblStyle w:val="PlainTable21"/>
        <w:tblW w:w="4652" w:type="pct"/>
        <w:tblInd w:w="468" w:type="dxa"/>
        <w:tblLayout w:type="fixed"/>
        <w:tblLook w:val="04A0" w:firstRow="1" w:lastRow="0" w:firstColumn="1" w:lastColumn="0" w:noHBand="0" w:noVBand="1"/>
      </w:tblPr>
      <w:tblGrid>
        <w:gridCol w:w="1396"/>
        <w:gridCol w:w="5672"/>
        <w:gridCol w:w="370"/>
        <w:gridCol w:w="370"/>
        <w:gridCol w:w="374"/>
        <w:gridCol w:w="987"/>
      </w:tblGrid>
      <w:tr w:rsidR="00B32FC9" w:rsidRPr="0022365C" w:rsidTr="006128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1" w:type="pct"/>
          </w:tcPr>
          <w:p w:rsidR="00B32FC9" w:rsidRPr="0022365C" w:rsidRDefault="00B32FC9" w:rsidP="0035309E">
            <w:pPr>
              <w:pStyle w:val="Paragrafi"/>
              <w:ind w:firstLine="0"/>
              <w:rPr>
                <w:spacing w:val="-4"/>
                <w:lang w:val="sq-AL"/>
              </w:rPr>
            </w:pPr>
          </w:p>
        </w:tc>
        <w:tc>
          <w:tcPr>
            <w:tcW w:w="3093" w:type="pct"/>
          </w:tcPr>
          <w:p w:rsidR="00B32FC9" w:rsidRPr="0022365C" w:rsidRDefault="00B32FC9" w:rsidP="0035309E">
            <w:pPr>
              <w:pStyle w:val="Paragrafi"/>
              <w:ind w:firstLine="0"/>
              <w:cnfStyle w:val="100000000000" w:firstRow="1" w:lastRow="0" w:firstColumn="0" w:lastColumn="0" w:oddVBand="0" w:evenVBand="0" w:oddHBand="0" w:evenHBand="0" w:firstRowFirstColumn="0" w:firstRowLastColumn="0" w:lastRowFirstColumn="0" w:lastRowLastColumn="0"/>
              <w:rPr>
                <w:spacing w:val="-4"/>
                <w:lang w:val="sq-AL"/>
              </w:rPr>
            </w:pPr>
            <w:r w:rsidRPr="0022365C">
              <w:rPr>
                <w:spacing w:val="-4"/>
                <w:lang w:val="sq-AL"/>
              </w:rPr>
              <w:t>Premisat e planifikimit</w:t>
            </w:r>
          </w:p>
        </w:tc>
        <w:tc>
          <w:tcPr>
            <w:tcW w:w="202" w:type="pct"/>
            <w:noWrap/>
          </w:tcPr>
          <w:p w:rsidR="00B32FC9" w:rsidRPr="0022365C" w:rsidRDefault="00B32FC9" w:rsidP="0035309E">
            <w:pPr>
              <w:pStyle w:val="Paragrafi"/>
              <w:ind w:firstLine="0"/>
              <w:cnfStyle w:val="100000000000" w:firstRow="1" w:lastRow="0" w:firstColumn="0" w:lastColumn="0" w:oddVBand="0" w:evenVBand="0" w:oddHBand="0" w:evenHBand="0" w:firstRowFirstColumn="0" w:firstRowLastColumn="0" w:lastRowFirstColumn="0" w:lastRowLastColumn="0"/>
              <w:rPr>
                <w:spacing w:val="-4"/>
                <w:lang w:val="sq-AL"/>
              </w:rPr>
            </w:pPr>
          </w:p>
        </w:tc>
        <w:tc>
          <w:tcPr>
            <w:tcW w:w="202" w:type="pct"/>
            <w:noWrap/>
          </w:tcPr>
          <w:p w:rsidR="00B32FC9" w:rsidRPr="0022365C" w:rsidRDefault="00B32FC9" w:rsidP="0035309E">
            <w:pPr>
              <w:pStyle w:val="Paragrafi"/>
              <w:ind w:firstLine="0"/>
              <w:cnfStyle w:val="100000000000" w:firstRow="1" w:lastRow="0" w:firstColumn="0" w:lastColumn="0" w:oddVBand="0" w:evenVBand="0" w:oddHBand="0" w:evenHBand="0" w:firstRowFirstColumn="0" w:firstRowLastColumn="0" w:lastRowFirstColumn="0" w:lastRowLastColumn="0"/>
              <w:rPr>
                <w:spacing w:val="-4"/>
                <w:lang w:val="sq-AL"/>
              </w:rPr>
            </w:pPr>
          </w:p>
        </w:tc>
        <w:tc>
          <w:tcPr>
            <w:tcW w:w="204" w:type="pct"/>
            <w:noWrap/>
          </w:tcPr>
          <w:p w:rsidR="00B32FC9" w:rsidRPr="0022365C" w:rsidRDefault="00B32FC9" w:rsidP="0035309E">
            <w:pPr>
              <w:pStyle w:val="Paragrafi"/>
              <w:ind w:firstLine="0"/>
              <w:cnfStyle w:val="100000000000" w:firstRow="1" w:lastRow="0" w:firstColumn="0" w:lastColumn="0" w:oddVBand="0" w:evenVBand="0" w:oddHBand="0" w:evenHBand="0" w:firstRowFirstColumn="0" w:firstRowLastColumn="0" w:lastRowFirstColumn="0" w:lastRowLastColumn="0"/>
              <w:rPr>
                <w:spacing w:val="-4"/>
                <w:lang w:val="sq-AL"/>
              </w:rPr>
            </w:pPr>
          </w:p>
        </w:tc>
        <w:tc>
          <w:tcPr>
            <w:tcW w:w="539" w:type="pct"/>
            <w:noWrap/>
          </w:tcPr>
          <w:p w:rsidR="00B32FC9" w:rsidRPr="0022365C" w:rsidRDefault="00B32FC9" w:rsidP="0035309E">
            <w:pPr>
              <w:pStyle w:val="Paragrafi"/>
              <w:ind w:firstLine="0"/>
              <w:cnfStyle w:val="100000000000" w:firstRow="1" w:lastRow="0" w:firstColumn="0" w:lastColumn="0" w:oddVBand="0" w:evenVBand="0" w:oddHBand="0" w:evenHBand="0" w:firstRowFirstColumn="0" w:firstRowLastColumn="0" w:lastRowFirstColumn="0" w:lastRowLastColumn="0"/>
              <w:rPr>
                <w:spacing w:val="-4"/>
                <w:lang w:val="sq-AL"/>
              </w:rPr>
            </w:pPr>
          </w:p>
        </w:tc>
      </w:tr>
      <w:tr w:rsidR="00B32FC9" w:rsidRPr="0022365C" w:rsidTr="006128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1" w:type="pct"/>
            <w:hideMark/>
          </w:tcPr>
          <w:p w:rsidR="00B32FC9" w:rsidRPr="0022365C" w:rsidRDefault="00B32FC9" w:rsidP="0035309E">
            <w:pPr>
              <w:pStyle w:val="Paragrafi"/>
              <w:ind w:firstLine="0"/>
              <w:rPr>
                <w:spacing w:val="-4"/>
                <w:lang w:val="sq-AL"/>
              </w:rPr>
            </w:pPr>
            <w:r w:rsidRPr="0022365C">
              <w:rPr>
                <w:spacing w:val="-4"/>
                <w:lang w:val="sq-AL"/>
              </w:rPr>
              <w:t>pp 1</w:t>
            </w:r>
          </w:p>
        </w:tc>
        <w:tc>
          <w:tcPr>
            <w:tcW w:w="3093" w:type="pct"/>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c>
          <w:tcPr>
            <w:tcW w:w="202" w:type="pct"/>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c>
          <w:tcPr>
            <w:tcW w:w="202" w:type="pct"/>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c>
          <w:tcPr>
            <w:tcW w:w="204" w:type="pct"/>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c>
          <w:tcPr>
            <w:tcW w:w="539" w:type="pct"/>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r>
      <w:tr w:rsidR="00B32FC9" w:rsidRPr="0022365C" w:rsidTr="0061282F">
        <w:trPr>
          <w:trHeight w:val="300"/>
        </w:trPr>
        <w:tc>
          <w:tcPr>
            <w:cnfStyle w:val="001000000000" w:firstRow="0" w:lastRow="0" w:firstColumn="1" w:lastColumn="0" w:oddVBand="0" w:evenVBand="0" w:oddHBand="0" w:evenHBand="0" w:firstRowFirstColumn="0" w:firstRowLastColumn="0" w:lastRowFirstColumn="0" w:lastRowLastColumn="0"/>
            <w:tcW w:w="761" w:type="pct"/>
            <w:hideMark/>
          </w:tcPr>
          <w:p w:rsidR="00B32FC9" w:rsidRPr="0022365C" w:rsidRDefault="00B32FC9" w:rsidP="0035309E">
            <w:pPr>
              <w:pStyle w:val="Paragrafi"/>
              <w:ind w:firstLine="0"/>
              <w:rPr>
                <w:spacing w:val="-4"/>
                <w:lang w:val="sq-AL"/>
              </w:rPr>
            </w:pPr>
            <w:r w:rsidRPr="0022365C">
              <w:rPr>
                <w:spacing w:val="-4"/>
                <w:lang w:val="sq-AL"/>
              </w:rPr>
              <w:t>pp 2</w:t>
            </w:r>
          </w:p>
        </w:tc>
        <w:tc>
          <w:tcPr>
            <w:tcW w:w="3093" w:type="pct"/>
            <w:hideMark/>
          </w:tcPr>
          <w:p w:rsidR="00B32FC9" w:rsidRPr="0022365C"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lang w:val="sq-AL"/>
              </w:rPr>
            </w:pPr>
            <w:r w:rsidRPr="0022365C">
              <w:rPr>
                <w:spacing w:val="-4"/>
                <w:lang w:val="sq-AL"/>
              </w:rPr>
              <w:t> </w:t>
            </w:r>
          </w:p>
        </w:tc>
        <w:tc>
          <w:tcPr>
            <w:tcW w:w="202" w:type="pct"/>
            <w:noWrap/>
            <w:hideMark/>
          </w:tcPr>
          <w:p w:rsidR="00B32FC9" w:rsidRPr="0022365C"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lang w:val="sq-AL"/>
              </w:rPr>
            </w:pPr>
            <w:r w:rsidRPr="0022365C">
              <w:rPr>
                <w:spacing w:val="-4"/>
                <w:lang w:val="sq-AL"/>
              </w:rPr>
              <w:t> </w:t>
            </w:r>
          </w:p>
        </w:tc>
        <w:tc>
          <w:tcPr>
            <w:tcW w:w="202" w:type="pct"/>
            <w:noWrap/>
            <w:hideMark/>
          </w:tcPr>
          <w:p w:rsidR="00B32FC9" w:rsidRPr="0022365C"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lang w:val="sq-AL"/>
              </w:rPr>
            </w:pPr>
            <w:r w:rsidRPr="0022365C">
              <w:rPr>
                <w:spacing w:val="-4"/>
                <w:lang w:val="sq-AL"/>
              </w:rPr>
              <w:t> </w:t>
            </w:r>
          </w:p>
        </w:tc>
        <w:tc>
          <w:tcPr>
            <w:tcW w:w="204" w:type="pct"/>
            <w:noWrap/>
            <w:hideMark/>
          </w:tcPr>
          <w:p w:rsidR="00B32FC9" w:rsidRPr="0022365C"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lang w:val="sq-AL"/>
              </w:rPr>
            </w:pPr>
            <w:r w:rsidRPr="0022365C">
              <w:rPr>
                <w:spacing w:val="-4"/>
                <w:lang w:val="sq-AL"/>
              </w:rPr>
              <w:t> </w:t>
            </w:r>
          </w:p>
        </w:tc>
        <w:tc>
          <w:tcPr>
            <w:tcW w:w="539" w:type="pct"/>
            <w:noWrap/>
            <w:hideMark/>
          </w:tcPr>
          <w:p w:rsidR="00B32FC9" w:rsidRPr="0022365C"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lang w:val="sq-AL"/>
              </w:rPr>
            </w:pPr>
            <w:r w:rsidRPr="0022365C">
              <w:rPr>
                <w:spacing w:val="-4"/>
                <w:lang w:val="sq-AL"/>
              </w:rPr>
              <w:t> </w:t>
            </w:r>
          </w:p>
        </w:tc>
      </w:tr>
      <w:tr w:rsidR="00B32FC9" w:rsidRPr="0022365C" w:rsidTr="006128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1" w:type="pct"/>
            <w:hideMark/>
          </w:tcPr>
          <w:p w:rsidR="00B32FC9" w:rsidRPr="0022365C" w:rsidRDefault="00B32FC9" w:rsidP="0035309E">
            <w:pPr>
              <w:pStyle w:val="Paragrafi"/>
              <w:ind w:firstLine="0"/>
              <w:rPr>
                <w:spacing w:val="-4"/>
                <w:lang w:val="sq-AL"/>
              </w:rPr>
            </w:pPr>
            <w:r w:rsidRPr="0022365C">
              <w:rPr>
                <w:spacing w:val="-4"/>
                <w:lang w:val="sq-AL"/>
              </w:rPr>
              <w:t>pp 3</w:t>
            </w:r>
          </w:p>
        </w:tc>
        <w:tc>
          <w:tcPr>
            <w:tcW w:w="3093" w:type="pct"/>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c>
          <w:tcPr>
            <w:tcW w:w="202" w:type="pct"/>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c>
          <w:tcPr>
            <w:tcW w:w="202" w:type="pct"/>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c>
          <w:tcPr>
            <w:tcW w:w="204" w:type="pct"/>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c>
          <w:tcPr>
            <w:tcW w:w="539" w:type="pct"/>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r>
      <w:tr w:rsidR="00B32FC9" w:rsidRPr="0022365C" w:rsidTr="0061282F">
        <w:trPr>
          <w:trHeight w:val="300"/>
        </w:trPr>
        <w:tc>
          <w:tcPr>
            <w:cnfStyle w:val="001000000000" w:firstRow="0" w:lastRow="0" w:firstColumn="1" w:lastColumn="0" w:oddVBand="0" w:evenVBand="0" w:oddHBand="0" w:evenHBand="0" w:firstRowFirstColumn="0" w:firstRowLastColumn="0" w:lastRowFirstColumn="0" w:lastRowLastColumn="0"/>
            <w:tcW w:w="761" w:type="pct"/>
            <w:hideMark/>
          </w:tcPr>
          <w:p w:rsidR="00B32FC9" w:rsidRPr="0022365C" w:rsidRDefault="00B32FC9" w:rsidP="0035309E">
            <w:pPr>
              <w:pStyle w:val="Paragrafi"/>
              <w:ind w:firstLine="0"/>
              <w:rPr>
                <w:spacing w:val="-4"/>
                <w:lang w:val="sq-AL"/>
              </w:rPr>
            </w:pPr>
            <w:r w:rsidRPr="0022365C">
              <w:rPr>
                <w:spacing w:val="-4"/>
                <w:lang w:val="sq-AL"/>
              </w:rPr>
              <w:t>pp 4</w:t>
            </w:r>
          </w:p>
        </w:tc>
        <w:tc>
          <w:tcPr>
            <w:tcW w:w="3093" w:type="pct"/>
            <w:hideMark/>
          </w:tcPr>
          <w:p w:rsidR="00B32FC9" w:rsidRPr="0022365C"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lang w:val="sq-AL"/>
              </w:rPr>
            </w:pPr>
            <w:r w:rsidRPr="0022365C">
              <w:rPr>
                <w:spacing w:val="-4"/>
                <w:lang w:val="sq-AL"/>
              </w:rPr>
              <w:t> </w:t>
            </w:r>
          </w:p>
        </w:tc>
        <w:tc>
          <w:tcPr>
            <w:tcW w:w="202" w:type="pct"/>
            <w:noWrap/>
            <w:hideMark/>
          </w:tcPr>
          <w:p w:rsidR="00B32FC9" w:rsidRPr="0022365C"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lang w:val="sq-AL"/>
              </w:rPr>
            </w:pPr>
            <w:r w:rsidRPr="0022365C">
              <w:rPr>
                <w:spacing w:val="-4"/>
                <w:lang w:val="sq-AL"/>
              </w:rPr>
              <w:t> </w:t>
            </w:r>
          </w:p>
        </w:tc>
        <w:tc>
          <w:tcPr>
            <w:tcW w:w="202" w:type="pct"/>
            <w:noWrap/>
            <w:hideMark/>
          </w:tcPr>
          <w:p w:rsidR="00B32FC9" w:rsidRPr="0022365C"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lang w:val="sq-AL"/>
              </w:rPr>
            </w:pPr>
            <w:r w:rsidRPr="0022365C">
              <w:rPr>
                <w:spacing w:val="-4"/>
                <w:lang w:val="sq-AL"/>
              </w:rPr>
              <w:t> </w:t>
            </w:r>
          </w:p>
        </w:tc>
        <w:tc>
          <w:tcPr>
            <w:tcW w:w="204" w:type="pct"/>
            <w:noWrap/>
            <w:hideMark/>
          </w:tcPr>
          <w:p w:rsidR="00B32FC9" w:rsidRPr="0022365C"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lang w:val="sq-AL"/>
              </w:rPr>
            </w:pPr>
            <w:r w:rsidRPr="0022365C">
              <w:rPr>
                <w:spacing w:val="-4"/>
                <w:lang w:val="sq-AL"/>
              </w:rPr>
              <w:t> </w:t>
            </w:r>
          </w:p>
        </w:tc>
        <w:tc>
          <w:tcPr>
            <w:tcW w:w="539" w:type="pct"/>
            <w:noWrap/>
            <w:hideMark/>
          </w:tcPr>
          <w:p w:rsidR="00B32FC9" w:rsidRPr="0022365C"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lang w:val="sq-AL"/>
              </w:rPr>
            </w:pPr>
            <w:r w:rsidRPr="0022365C">
              <w:rPr>
                <w:spacing w:val="-4"/>
                <w:lang w:val="sq-AL"/>
              </w:rPr>
              <w:t> </w:t>
            </w:r>
          </w:p>
        </w:tc>
      </w:tr>
      <w:tr w:rsidR="00B32FC9" w:rsidRPr="0022365C" w:rsidTr="006128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1" w:type="pct"/>
            <w:hideMark/>
          </w:tcPr>
          <w:p w:rsidR="00B32FC9" w:rsidRPr="0022365C" w:rsidRDefault="00B32FC9" w:rsidP="0035309E">
            <w:pPr>
              <w:pStyle w:val="Paragrafi"/>
              <w:ind w:firstLine="0"/>
              <w:rPr>
                <w:spacing w:val="-4"/>
                <w:lang w:val="sq-AL"/>
              </w:rPr>
            </w:pPr>
            <w:r w:rsidRPr="0022365C">
              <w:rPr>
                <w:spacing w:val="-4"/>
                <w:lang w:val="sq-AL"/>
              </w:rPr>
              <w:t>pp 5</w:t>
            </w:r>
          </w:p>
        </w:tc>
        <w:tc>
          <w:tcPr>
            <w:tcW w:w="3093" w:type="pct"/>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c>
          <w:tcPr>
            <w:tcW w:w="202" w:type="pct"/>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c>
          <w:tcPr>
            <w:tcW w:w="202" w:type="pct"/>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c>
          <w:tcPr>
            <w:tcW w:w="204" w:type="pct"/>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c>
          <w:tcPr>
            <w:tcW w:w="539" w:type="pct"/>
            <w:noWrap/>
            <w:hideMark/>
          </w:tcPr>
          <w:p w:rsidR="00B32FC9" w:rsidRPr="0022365C"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lang w:val="sq-AL"/>
              </w:rPr>
            </w:pPr>
            <w:r w:rsidRPr="0022365C">
              <w:rPr>
                <w:spacing w:val="-4"/>
                <w:lang w:val="sq-AL"/>
              </w:rPr>
              <w:t> </w:t>
            </w:r>
          </w:p>
        </w:tc>
      </w:tr>
    </w:tbl>
    <w:p w:rsidR="00B32FC9" w:rsidRPr="009B445A" w:rsidRDefault="00B32FC9" w:rsidP="00245500">
      <w:pPr>
        <w:pStyle w:val="Paragrafi"/>
        <w:ind w:firstLine="0"/>
        <w:rPr>
          <w:spacing w:val="-4"/>
          <w:sz w:val="20"/>
          <w:lang w:val="sq-AL"/>
        </w:rPr>
      </w:pPr>
    </w:p>
    <w:tbl>
      <w:tblPr>
        <w:tblStyle w:val="PlainTable22"/>
        <w:tblW w:w="4652" w:type="pct"/>
        <w:tblInd w:w="468" w:type="dxa"/>
        <w:tblLayout w:type="fixed"/>
        <w:tblLook w:val="04A0" w:firstRow="1" w:lastRow="0" w:firstColumn="1" w:lastColumn="0" w:noHBand="0" w:noVBand="1"/>
      </w:tblPr>
      <w:tblGrid>
        <w:gridCol w:w="1092"/>
        <w:gridCol w:w="1109"/>
        <w:gridCol w:w="1526"/>
        <w:gridCol w:w="1718"/>
        <w:gridCol w:w="1718"/>
        <w:gridCol w:w="477"/>
        <w:gridCol w:w="1529"/>
      </w:tblGrid>
      <w:tr w:rsidR="00B32FC9" w:rsidRPr="004840F9" w:rsidTr="0061282F">
        <w:trPr>
          <w:cnfStyle w:val="100000000000" w:firstRow="1" w:lastRow="0" w:firstColumn="0" w:lastColumn="0" w:oddVBand="0" w:evenVBand="0" w:oddHBand="0"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595" w:type="pct"/>
            <w:hideMark/>
          </w:tcPr>
          <w:p w:rsidR="00B32FC9" w:rsidRPr="004840F9" w:rsidRDefault="00B32FC9" w:rsidP="004840F9">
            <w:pPr>
              <w:pStyle w:val="Paragrafi"/>
              <w:ind w:firstLine="0"/>
              <w:jc w:val="left"/>
              <w:rPr>
                <w:spacing w:val="-4"/>
                <w:sz w:val="18"/>
                <w:szCs w:val="18"/>
                <w:lang w:val="sq-AL"/>
              </w:rPr>
            </w:pPr>
            <w:r w:rsidRPr="004840F9">
              <w:rPr>
                <w:spacing w:val="-4"/>
                <w:sz w:val="18"/>
                <w:szCs w:val="18"/>
                <w:lang w:val="sq-AL"/>
              </w:rPr>
              <w:t>Në lidhje me premisat e planifikimit</w:t>
            </w:r>
          </w:p>
        </w:tc>
        <w:tc>
          <w:tcPr>
            <w:tcW w:w="604" w:type="pct"/>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Fusha</w:t>
            </w:r>
          </w:p>
        </w:tc>
        <w:tc>
          <w:tcPr>
            <w:tcW w:w="832" w:type="pct"/>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statusi në vitin n (në LEK)</w:t>
            </w:r>
          </w:p>
        </w:tc>
        <w:tc>
          <w:tcPr>
            <w:tcW w:w="937" w:type="pct"/>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Premisat e planifikimit për n+1 (në LEK)</w:t>
            </w:r>
          </w:p>
        </w:tc>
        <w:tc>
          <w:tcPr>
            <w:tcW w:w="937" w:type="pct"/>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Premisat e planifikimit për n+2 (në LEK)</w:t>
            </w:r>
          </w:p>
        </w:tc>
        <w:tc>
          <w:tcPr>
            <w:tcW w:w="1094" w:type="pct"/>
            <w:gridSpan w:val="2"/>
            <w:hideMark/>
          </w:tcPr>
          <w:p w:rsidR="00B32FC9" w:rsidRPr="004840F9" w:rsidRDefault="00B32FC9" w:rsidP="004840F9">
            <w:pPr>
              <w:pStyle w:val="Paragrafi"/>
              <w:ind w:firstLine="0"/>
              <w:jc w:val="left"/>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4840F9">
              <w:rPr>
                <w:spacing w:val="-4"/>
                <w:sz w:val="18"/>
                <w:szCs w:val="18"/>
                <w:lang w:val="sq-AL"/>
              </w:rPr>
              <w:t>Premisat e planifikimit për n+3 (në LEK)</w:t>
            </w:r>
          </w:p>
        </w:tc>
      </w:tr>
      <w:tr w:rsidR="00B32FC9" w:rsidRPr="004840F9" w:rsidTr="006128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95" w:type="pct"/>
            <w:hideMark/>
          </w:tcPr>
          <w:p w:rsidR="00B32FC9" w:rsidRPr="004840F9" w:rsidRDefault="00B32FC9" w:rsidP="0035309E">
            <w:pPr>
              <w:pStyle w:val="Paragrafi"/>
              <w:ind w:firstLine="0"/>
              <w:rPr>
                <w:spacing w:val="-4"/>
                <w:sz w:val="20"/>
                <w:szCs w:val="20"/>
                <w:lang w:val="sq-AL"/>
              </w:rPr>
            </w:pPr>
            <w:r w:rsidRPr="004840F9">
              <w:rPr>
                <w:spacing w:val="-4"/>
                <w:sz w:val="20"/>
                <w:szCs w:val="20"/>
                <w:lang w:val="sq-AL"/>
              </w:rPr>
              <w:t>pp 1</w:t>
            </w:r>
          </w:p>
        </w:tc>
        <w:tc>
          <w:tcPr>
            <w:tcW w:w="60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2"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937"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1197" w:type="pct"/>
            <w:gridSpan w:val="2"/>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r>
      <w:tr w:rsidR="00B32FC9" w:rsidRPr="004840F9" w:rsidTr="0061282F">
        <w:trPr>
          <w:trHeight w:val="255"/>
        </w:trPr>
        <w:tc>
          <w:tcPr>
            <w:cnfStyle w:val="001000000000" w:firstRow="0" w:lastRow="0" w:firstColumn="1" w:lastColumn="0" w:oddVBand="0" w:evenVBand="0" w:oddHBand="0" w:evenHBand="0" w:firstRowFirstColumn="0" w:firstRowLastColumn="0" w:lastRowFirstColumn="0" w:lastRowLastColumn="0"/>
            <w:tcW w:w="595" w:type="pct"/>
            <w:hideMark/>
          </w:tcPr>
          <w:p w:rsidR="00B32FC9" w:rsidRPr="004840F9" w:rsidRDefault="00B32FC9" w:rsidP="0035309E">
            <w:pPr>
              <w:pStyle w:val="Paragrafi"/>
              <w:ind w:firstLine="0"/>
              <w:rPr>
                <w:spacing w:val="-4"/>
                <w:sz w:val="20"/>
                <w:szCs w:val="20"/>
                <w:lang w:val="sq-AL"/>
              </w:rPr>
            </w:pPr>
            <w:r w:rsidRPr="004840F9">
              <w:rPr>
                <w:spacing w:val="-4"/>
                <w:sz w:val="20"/>
                <w:szCs w:val="20"/>
                <w:lang w:val="sq-AL"/>
              </w:rPr>
              <w:t>pp 2</w:t>
            </w:r>
          </w:p>
        </w:tc>
        <w:tc>
          <w:tcPr>
            <w:tcW w:w="604"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2"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937"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1197" w:type="pct"/>
            <w:gridSpan w:val="2"/>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4"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r>
      <w:tr w:rsidR="00B32FC9" w:rsidRPr="004840F9" w:rsidTr="006128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95" w:type="pct"/>
            <w:hideMark/>
          </w:tcPr>
          <w:p w:rsidR="00B32FC9" w:rsidRPr="004840F9" w:rsidRDefault="00B32FC9" w:rsidP="0035309E">
            <w:pPr>
              <w:pStyle w:val="Paragrafi"/>
              <w:ind w:firstLine="0"/>
              <w:rPr>
                <w:spacing w:val="-4"/>
                <w:sz w:val="20"/>
                <w:szCs w:val="20"/>
                <w:lang w:val="sq-AL"/>
              </w:rPr>
            </w:pPr>
            <w:r w:rsidRPr="004840F9">
              <w:rPr>
                <w:spacing w:val="-4"/>
                <w:sz w:val="20"/>
                <w:szCs w:val="20"/>
                <w:lang w:val="sq-AL"/>
              </w:rPr>
              <w:t>pp 3</w:t>
            </w:r>
          </w:p>
        </w:tc>
        <w:tc>
          <w:tcPr>
            <w:tcW w:w="60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2"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937"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1197" w:type="pct"/>
            <w:gridSpan w:val="2"/>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r>
      <w:tr w:rsidR="00B32FC9" w:rsidRPr="004840F9" w:rsidTr="0061282F">
        <w:trPr>
          <w:trHeight w:val="255"/>
        </w:trPr>
        <w:tc>
          <w:tcPr>
            <w:cnfStyle w:val="001000000000" w:firstRow="0" w:lastRow="0" w:firstColumn="1" w:lastColumn="0" w:oddVBand="0" w:evenVBand="0" w:oddHBand="0" w:evenHBand="0" w:firstRowFirstColumn="0" w:firstRowLastColumn="0" w:lastRowFirstColumn="0" w:lastRowLastColumn="0"/>
            <w:tcW w:w="595" w:type="pct"/>
            <w:hideMark/>
          </w:tcPr>
          <w:p w:rsidR="00B32FC9" w:rsidRPr="004840F9" w:rsidRDefault="00B32FC9" w:rsidP="0035309E">
            <w:pPr>
              <w:pStyle w:val="Paragrafi"/>
              <w:ind w:firstLine="0"/>
              <w:rPr>
                <w:spacing w:val="-4"/>
                <w:sz w:val="20"/>
                <w:szCs w:val="20"/>
                <w:lang w:val="sq-AL"/>
              </w:rPr>
            </w:pPr>
            <w:r w:rsidRPr="004840F9">
              <w:rPr>
                <w:spacing w:val="-4"/>
                <w:sz w:val="20"/>
                <w:szCs w:val="20"/>
                <w:lang w:val="sq-AL"/>
              </w:rPr>
              <w:t>pp 4</w:t>
            </w:r>
          </w:p>
        </w:tc>
        <w:tc>
          <w:tcPr>
            <w:tcW w:w="604"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2"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937"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1197" w:type="pct"/>
            <w:gridSpan w:val="2"/>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4"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r>
      <w:tr w:rsidR="00B32FC9" w:rsidRPr="004840F9" w:rsidTr="006128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95" w:type="pct"/>
            <w:hideMark/>
          </w:tcPr>
          <w:p w:rsidR="00B32FC9" w:rsidRPr="004840F9" w:rsidRDefault="00B32FC9" w:rsidP="0035309E">
            <w:pPr>
              <w:pStyle w:val="Paragrafi"/>
              <w:ind w:firstLine="0"/>
              <w:rPr>
                <w:spacing w:val="-4"/>
                <w:sz w:val="20"/>
                <w:szCs w:val="20"/>
                <w:lang w:val="sq-AL"/>
              </w:rPr>
            </w:pPr>
            <w:r w:rsidRPr="004840F9">
              <w:rPr>
                <w:spacing w:val="-4"/>
                <w:sz w:val="20"/>
                <w:szCs w:val="20"/>
                <w:lang w:val="sq-AL"/>
              </w:rPr>
              <w:t>pp 5</w:t>
            </w:r>
          </w:p>
        </w:tc>
        <w:tc>
          <w:tcPr>
            <w:tcW w:w="60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2"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937"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1197" w:type="pct"/>
            <w:gridSpan w:val="2"/>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r>
      <w:tr w:rsidR="00B32FC9" w:rsidRPr="004840F9" w:rsidTr="0061282F">
        <w:trPr>
          <w:trHeight w:val="255"/>
        </w:trPr>
        <w:tc>
          <w:tcPr>
            <w:cnfStyle w:val="001000000000" w:firstRow="0" w:lastRow="0" w:firstColumn="1" w:lastColumn="0" w:oddVBand="0" w:evenVBand="0" w:oddHBand="0" w:evenHBand="0" w:firstRowFirstColumn="0" w:firstRowLastColumn="0" w:lastRowFirstColumn="0" w:lastRowLastColumn="0"/>
            <w:tcW w:w="595" w:type="pct"/>
            <w:hideMark/>
          </w:tcPr>
          <w:p w:rsidR="00B32FC9" w:rsidRPr="004840F9" w:rsidRDefault="00B32FC9" w:rsidP="0035309E">
            <w:pPr>
              <w:pStyle w:val="Paragrafi"/>
              <w:ind w:firstLine="0"/>
              <w:rPr>
                <w:spacing w:val="-4"/>
                <w:sz w:val="20"/>
                <w:szCs w:val="20"/>
                <w:lang w:val="sq-AL"/>
              </w:rPr>
            </w:pPr>
            <w:r w:rsidRPr="004840F9">
              <w:rPr>
                <w:spacing w:val="-4"/>
                <w:sz w:val="20"/>
                <w:szCs w:val="20"/>
                <w:lang w:val="sq-AL"/>
              </w:rPr>
              <w:t>…</w:t>
            </w:r>
          </w:p>
        </w:tc>
        <w:tc>
          <w:tcPr>
            <w:tcW w:w="604"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2"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937"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1197" w:type="pct"/>
            <w:gridSpan w:val="2"/>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4" w:type="pct"/>
            <w:hideMark/>
          </w:tcPr>
          <w:p w:rsidR="00B32FC9" w:rsidRPr="004840F9" w:rsidRDefault="00B32FC9" w:rsidP="0035309E">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4840F9">
              <w:rPr>
                <w:spacing w:val="-4"/>
                <w:sz w:val="20"/>
                <w:szCs w:val="20"/>
                <w:lang w:val="sq-AL"/>
              </w:rPr>
              <w:t> </w:t>
            </w:r>
          </w:p>
        </w:tc>
      </w:tr>
      <w:tr w:rsidR="00B32FC9" w:rsidRPr="004840F9" w:rsidTr="006128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95" w:type="pct"/>
            <w:hideMark/>
          </w:tcPr>
          <w:p w:rsidR="00B32FC9" w:rsidRPr="004840F9" w:rsidRDefault="00B32FC9" w:rsidP="0035309E">
            <w:pPr>
              <w:pStyle w:val="Paragrafi"/>
              <w:ind w:firstLine="0"/>
              <w:rPr>
                <w:spacing w:val="-4"/>
                <w:sz w:val="20"/>
                <w:szCs w:val="20"/>
                <w:lang w:val="sq-AL"/>
              </w:rPr>
            </w:pPr>
            <w:r w:rsidRPr="004840F9">
              <w:rPr>
                <w:spacing w:val="-4"/>
                <w:sz w:val="20"/>
                <w:szCs w:val="20"/>
                <w:lang w:val="sq-AL"/>
              </w:rPr>
              <w:t> </w:t>
            </w:r>
          </w:p>
        </w:tc>
        <w:tc>
          <w:tcPr>
            <w:tcW w:w="60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2"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937"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1197" w:type="pct"/>
            <w:gridSpan w:val="2"/>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c>
          <w:tcPr>
            <w:tcW w:w="834" w:type="pct"/>
            <w:hideMark/>
          </w:tcPr>
          <w:p w:rsidR="00B32FC9" w:rsidRPr="004840F9" w:rsidRDefault="00B32FC9" w:rsidP="0035309E">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4840F9">
              <w:rPr>
                <w:spacing w:val="-4"/>
                <w:sz w:val="20"/>
                <w:szCs w:val="20"/>
                <w:lang w:val="sq-AL"/>
              </w:rPr>
              <w:t> </w:t>
            </w:r>
          </w:p>
        </w:tc>
      </w:tr>
    </w:tbl>
    <w:p w:rsidR="00B32FC9" w:rsidRPr="009B445A" w:rsidRDefault="00B32FC9" w:rsidP="005A0172">
      <w:pPr>
        <w:pStyle w:val="Hapesira7"/>
        <w:rPr>
          <w:spacing w:val="-4"/>
          <w:sz w:val="12"/>
          <w:lang w:val="sq-AL"/>
        </w:rPr>
      </w:pPr>
    </w:p>
    <w:p w:rsidR="0035309E" w:rsidRPr="0022365C" w:rsidRDefault="0035309E" w:rsidP="00245500">
      <w:pPr>
        <w:pStyle w:val="Paragrafi"/>
        <w:rPr>
          <w:spacing w:val="-4"/>
          <w:lang w:val="sq-AL"/>
        </w:rPr>
      </w:pPr>
      <w:r w:rsidRPr="0022365C">
        <w:rPr>
          <w:spacing w:val="-4"/>
          <w:lang w:val="sq-AL"/>
        </w:rPr>
        <w:t xml:space="preserve">4. </w:t>
      </w:r>
      <w:r w:rsidR="00B32FC9" w:rsidRPr="0022365C">
        <w:rPr>
          <w:spacing w:val="-4"/>
          <w:lang w:val="sq-AL"/>
        </w:rPr>
        <w:t>Informacione shtesë</w:t>
      </w:r>
    </w:p>
    <w:p w:rsidR="00245500" w:rsidRPr="0022365C" w:rsidRDefault="00245500" w:rsidP="00D05C11">
      <w:pPr>
        <w:pStyle w:val="NeniTitull"/>
        <w:rPr>
          <w:spacing w:val="-4"/>
          <w:lang w:val="sq-AL"/>
        </w:rPr>
        <w:sectPr w:rsidR="00245500" w:rsidRPr="0022365C" w:rsidSect="00A74AD9">
          <w:type w:val="continuous"/>
          <w:pgSz w:w="11907" w:h="16840" w:code="9"/>
          <w:pgMar w:top="720" w:right="1134" w:bottom="720" w:left="1134" w:header="851" w:footer="851" w:gutter="0"/>
          <w:cols w:space="720"/>
          <w:docGrid w:linePitch="360"/>
        </w:sectPr>
      </w:pPr>
    </w:p>
    <w:p w:rsidR="00AF38EA" w:rsidRDefault="00AF38EA" w:rsidP="00A74AD9">
      <w:pPr>
        <w:pStyle w:val="Paragrafi"/>
        <w:jc w:val="center"/>
        <w:rPr>
          <w:rFonts w:eastAsia="Times New Roman"/>
          <w:b/>
          <w:spacing w:val="-4"/>
          <w:szCs w:val="24"/>
          <w:lang w:val="sq-AL" w:eastAsia="en-GB"/>
        </w:rPr>
      </w:pPr>
    </w:p>
    <w:p w:rsidR="00AF38EA" w:rsidRDefault="00AF38EA" w:rsidP="00A74AD9">
      <w:pPr>
        <w:pStyle w:val="Paragrafi"/>
        <w:jc w:val="center"/>
        <w:rPr>
          <w:rFonts w:eastAsia="Times New Roman"/>
          <w:b/>
          <w:spacing w:val="-4"/>
          <w:szCs w:val="24"/>
          <w:lang w:val="sq-AL" w:eastAsia="en-GB"/>
        </w:rPr>
      </w:pPr>
    </w:p>
    <w:p w:rsidR="00AF38EA" w:rsidRDefault="00AF38EA" w:rsidP="00A74AD9">
      <w:pPr>
        <w:pStyle w:val="Paragrafi"/>
        <w:jc w:val="center"/>
        <w:rPr>
          <w:rFonts w:eastAsia="Times New Roman"/>
          <w:b/>
          <w:spacing w:val="-4"/>
          <w:szCs w:val="24"/>
          <w:lang w:val="sq-AL" w:eastAsia="en-GB"/>
        </w:rPr>
      </w:pPr>
    </w:p>
    <w:p w:rsidR="00AF38EA" w:rsidRDefault="00AF38EA" w:rsidP="00A74AD9">
      <w:pPr>
        <w:pStyle w:val="Paragrafi"/>
        <w:jc w:val="center"/>
        <w:rPr>
          <w:rFonts w:eastAsia="Times New Roman"/>
          <w:b/>
          <w:spacing w:val="-4"/>
          <w:szCs w:val="24"/>
          <w:lang w:val="sq-AL" w:eastAsia="en-GB"/>
        </w:rPr>
      </w:pPr>
    </w:p>
    <w:p w:rsidR="00A74AD9" w:rsidRPr="0022365C" w:rsidRDefault="00A74AD9" w:rsidP="00655FF3">
      <w:pPr>
        <w:pStyle w:val="Paragrafi"/>
        <w:ind w:firstLine="0"/>
        <w:jc w:val="center"/>
        <w:rPr>
          <w:rFonts w:eastAsia="Times New Roman"/>
          <w:b/>
          <w:spacing w:val="-4"/>
          <w:szCs w:val="24"/>
          <w:lang w:val="sq-AL" w:eastAsia="en-GB"/>
        </w:rPr>
      </w:pPr>
      <w:r w:rsidRPr="0022365C">
        <w:rPr>
          <w:rFonts w:eastAsia="Times New Roman"/>
          <w:b/>
          <w:spacing w:val="-4"/>
          <w:szCs w:val="24"/>
          <w:lang w:val="sq-AL" w:eastAsia="en-GB"/>
        </w:rPr>
        <w:lastRenderedPageBreak/>
        <w:t>UDHËZIM I PËRBASHKËT</w:t>
      </w:r>
    </w:p>
    <w:p w:rsidR="00A74AD9" w:rsidRPr="0022365C" w:rsidRDefault="00A74AD9" w:rsidP="00655FF3">
      <w:pPr>
        <w:pStyle w:val="Paragrafi"/>
        <w:ind w:firstLine="0"/>
        <w:jc w:val="center"/>
        <w:rPr>
          <w:rFonts w:eastAsia="Times New Roman"/>
          <w:b/>
          <w:spacing w:val="-4"/>
          <w:szCs w:val="24"/>
          <w:lang w:val="sq-AL" w:eastAsia="en-GB"/>
        </w:rPr>
      </w:pPr>
      <w:r w:rsidRPr="0022365C">
        <w:rPr>
          <w:rFonts w:eastAsia="Times New Roman"/>
          <w:b/>
          <w:spacing w:val="-4"/>
          <w:szCs w:val="24"/>
          <w:lang w:val="sq-AL" w:eastAsia="en-GB"/>
        </w:rPr>
        <w:t>Nr. 5346/8, datë 20.10.2016</w:t>
      </w:r>
    </w:p>
    <w:p w:rsidR="00A74AD9" w:rsidRPr="0022365C" w:rsidRDefault="00A74AD9" w:rsidP="00655FF3">
      <w:pPr>
        <w:pStyle w:val="Hapesira7"/>
        <w:ind w:firstLine="0"/>
        <w:rPr>
          <w:spacing w:val="-4"/>
          <w:lang w:val="sq-AL" w:eastAsia="en-GB"/>
        </w:rPr>
      </w:pPr>
    </w:p>
    <w:p w:rsidR="00A74AD9" w:rsidRPr="0022365C" w:rsidRDefault="00A74AD9" w:rsidP="00655FF3">
      <w:pPr>
        <w:pStyle w:val="Paragrafi"/>
        <w:ind w:firstLine="0"/>
        <w:jc w:val="center"/>
        <w:rPr>
          <w:rFonts w:eastAsia="Times New Roman"/>
          <w:b/>
          <w:spacing w:val="-4"/>
          <w:szCs w:val="24"/>
          <w:lang w:val="sq-AL" w:eastAsia="en-GB"/>
        </w:rPr>
      </w:pPr>
      <w:r w:rsidRPr="0022365C">
        <w:rPr>
          <w:rFonts w:eastAsia="Times New Roman"/>
          <w:b/>
          <w:spacing w:val="-4"/>
          <w:szCs w:val="24"/>
          <w:lang w:val="sq-AL" w:eastAsia="en-GB"/>
        </w:rPr>
        <w:t>PËR PËRCAKTIMIN E TARIFAVE TAVAN TË SHËRBIMIT TË VERIFIKIMIT TË MJETEVE MATËSE TË ENERGJISË ELEKTRIKE</w:t>
      </w:r>
    </w:p>
    <w:p w:rsidR="00A74AD9" w:rsidRPr="0022365C" w:rsidRDefault="00A74AD9" w:rsidP="00A74AD9">
      <w:pPr>
        <w:pStyle w:val="Hapesira7"/>
        <w:rPr>
          <w:spacing w:val="-4"/>
          <w:lang w:val="sq-AL" w:eastAsia="en-GB"/>
        </w:rPr>
      </w:pPr>
    </w:p>
    <w:p w:rsidR="00A74AD9" w:rsidRPr="0022365C" w:rsidRDefault="00A74AD9" w:rsidP="00A74AD9">
      <w:pPr>
        <w:pStyle w:val="Paragrafi"/>
        <w:rPr>
          <w:rFonts w:eastAsia="Times New Roman"/>
          <w:spacing w:val="-4"/>
          <w:szCs w:val="24"/>
          <w:lang w:val="sq-AL" w:eastAsia="en-GB"/>
        </w:rPr>
      </w:pPr>
      <w:r w:rsidRPr="0022365C">
        <w:rPr>
          <w:rFonts w:eastAsia="Times New Roman"/>
          <w:spacing w:val="-4"/>
          <w:szCs w:val="24"/>
          <w:lang w:val="sq-AL" w:eastAsia="en-GB"/>
        </w:rPr>
        <w:t>Në zbatim të nenit 102, pika 4, e Kushtetutës dhe të nenit 76, 77 të ligjit nr. 43/2015, “Për sektorin e energjisë elektrike”, me propozim të ministrit të Energjisë dhe Industrisë dhe ministrit të Financave</w:t>
      </w:r>
    </w:p>
    <w:p w:rsidR="00097EC0" w:rsidRPr="0022365C" w:rsidRDefault="00097EC0" w:rsidP="00A74AD9">
      <w:pPr>
        <w:pStyle w:val="Paragrafi"/>
        <w:jc w:val="center"/>
        <w:rPr>
          <w:rFonts w:eastAsia="Times New Roman"/>
          <w:spacing w:val="-4"/>
          <w:szCs w:val="24"/>
          <w:lang w:val="sq-AL" w:eastAsia="en-GB"/>
        </w:rPr>
      </w:pPr>
    </w:p>
    <w:p w:rsidR="00A74AD9" w:rsidRPr="0022365C" w:rsidRDefault="00A74AD9" w:rsidP="00655FF3">
      <w:pPr>
        <w:pStyle w:val="Paragrafi"/>
        <w:ind w:firstLine="0"/>
        <w:jc w:val="center"/>
        <w:rPr>
          <w:rFonts w:eastAsia="Times New Roman"/>
          <w:spacing w:val="-4"/>
          <w:szCs w:val="24"/>
          <w:lang w:val="sq-AL" w:eastAsia="en-GB"/>
        </w:rPr>
      </w:pPr>
      <w:r w:rsidRPr="0022365C">
        <w:rPr>
          <w:rFonts w:eastAsia="Times New Roman"/>
          <w:spacing w:val="-4"/>
          <w:szCs w:val="24"/>
          <w:lang w:val="sq-AL" w:eastAsia="en-GB"/>
        </w:rPr>
        <w:t>UDHËZOJNË:</w:t>
      </w:r>
    </w:p>
    <w:p w:rsidR="00A74AD9" w:rsidRPr="0022365C" w:rsidRDefault="00A74AD9" w:rsidP="00A74AD9">
      <w:pPr>
        <w:pStyle w:val="Hapesira7"/>
        <w:rPr>
          <w:spacing w:val="-4"/>
          <w:lang w:val="sq-AL" w:eastAsia="en-GB"/>
        </w:rPr>
      </w:pPr>
    </w:p>
    <w:p w:rsidR="00A74AD9" w:rsidRPr="0022365C" w:rsidRDefault="00A74AD9" w:rsidP="00A74AD9">
      <w:pPr>
        <w:pStyle w:val="Paragrafi"/>
        <w:rPr>
          <w:rFonts w:eastAsia="Times New Roman"/>
          <w:spacing w:val="-4"/>
          <w:szCs w:val="24"/>
          <w:lang w:val="sq-AL" w:eastAsia="en-GB"/>
        </w:rPr>
      </w:pPr>
      <w:r w:rsidRPr="0022365C">
        <w:rPr>
          <w:rFonts w:eastAsia="Times New Roman"/>
          <w:spacing w:val="-4"/>
          <w:szCs w:val="24"/>
          <w:lang w:val="sq-AL" w:eastAsia="en-GB"/>
        </w:rPr>
        <w:t>1. Verifikimi i matësve të energjisë elektrike kryhet nga Drejtoria e Përgjithshme e Metrologjisë (DPM), ose nga një person juridik i autorizuar prej saj, i akredituar sipas legjislacionit në fuqi.</w:t>
      </w:r>
    </w:p>
    <w:p w:rsidR="00A74AD9" w:rsidRPr="0022365C" w:rsidRDefault="00A74AD9" w:rsidP="00A74AD9">
      <w:pPr>
        <w:pStyle w:val="Paragrafi"/>
        <w:rPr>
          <w:rFonts w:eastAsia="Times New Roman"/>
          <w:spacing w:val="-4"/>
          <w:szCs w:val="24"/>
          <w:lang w:val="sq-AL" w:eastAsia="en-GB"/>
        </w:rPr>
      </w:pPr>
      <w:r w:rsidRPr="0022365C">
        <w:rPr>
          <w:rFonts w:eastAsia="Times New Roman"/>
          <w:spacing w:val="-4"/>
          <w:szCs w:val="24"/>
          <w:lang w:val="sq-AL" w:eastAsia="en-GB"/>
        </w:rPr>
        <w:t>2. Verifikimi i matësit realizohet në terren, aty ku matësi është i instaluar, pranë laboratorit të DPM-së, ose personit juridik të autorizuar prej saj.</w:t>
      </w:r>
    </w:p>
    <w:p w:rsidR="00A74AD9" w:rsidRPr="0022365C" w:rsidRDefault="00A74AD9" w:rsidP="00A74AD9">
      <w:pPr>
        <w:pStyle w:val="Paragrafi"/>
        <w:rPr>
          <w:rFonts w:eastAsia="Times New Roman"/>
          <w:spacing w:val="-4"/>
          <w:szCs w:val="24"/>
          <w:lang w:val="sq-AL" w:eastAsia="en-GB"/>
        </w:rPr>
      </w:pPr>
      <w:r w:rsidRPr="0022365C">
        <w:rPr>
          <w:rFonts w:eastAsia="Times New Roman"/>
          <w:spacing w:val="-4"/>
          <w:szCs w:val="24"/>
          <w:lang w:val="sq-AL" w:eastAsia="en-GB"/>
        </w:rPr>
        <w:t>3. Për shërbimin e verifikimit të matësve të energjisë elektrike, të kryer nga DPM-ja ose nga personi juridik i autorizuar prej saj, paguhen vlerat financiare të rëna dakord ndërmjet palëve, pa tejkaluar tarifat tavan të cilat përcaktohen në këtë udhëzim.</w:t>
      </w:r>
    </w:p>
    <w:p w:rsidR="00A74AD9" w:rsidRPr="0022365C" w:rsidRDefault="00A74AD9" w:rsidP="00A74AD9">
      <w:pPr>
        <w:pStyle w:val="Paragrafi"/>
        <w:rPr>
          <w:rFonts w:eastAsia="Times New Roman"/>
          <w:spacing w:val="-4"/>
          <w:szCs w:val="24"/>
          <w:lang w:val="sq-AL" w:eastAsia="en-GB"/>
        </w:rPr>
      </w:pPr>
      <w:r w:rsidRPr="0022365C">
        <w:rPr>
          <w:rFonts w:eastAsia="Times New Roman"/>
          <w:spacing w:val="-4"/>
          <w:szCs w:val="24"/>
          <w:lang w:val="sq-AL" w:eastAsia="en-GB"/>
        </w:rPr>
        <w:t>Periodiciteti i verifikimit të matësve të instaluar të klientit përcaktohet në Kodin e matjes ndërsa llojet e shërbimeve që do të kontraktohen, sasitë dhe kushtet e realizimit të verifikimit të matësve, përcaktohen në kontratën tip të miratuar nga ERE dhe të nënshkruar ndërmjet palëve.</w:t>
      </w:r>
    </w:p>
    <w:p w:rsidR="00A74AD9" w:rsidRDefault="00A74AD9" w:rsidP="00A74AD9">
      <w:pPr>
        <w:pStyle w:val="Paragrafi"/>
        <w:rPr>
          <w:rFonts w:eastAsia="Times New Roman"/>
          <w:spacing w:val="-4"/>
          <w:szCs w:val="24"/>
          <w:lang w:val="sq-AL" w:eastAsia="en-GB"/>
        </w:rPr>
      </w:pPr>
      <w:r w:rsidRPr="0022365C">
        <w:rPr>
          <w:rFonts w:eastAsia="Times New Roman"/>
          <w:spacing w:val="-4"/>
          <w:szCs w:val="24"/>
          <w:lang w:val="sq-AL" w:eastAsia="en-GB"/>
        </w:rPr>
        <w:t>4. Tarifat tavan për shërbimin e verifikimit të matësve të energjisë janë si më poshtë:</w:t>
      </w:r>
    </w:p>
    <w:p w:rsidR="006E0DD6" w:rsidRPr="006E0DD6" w:rsidRDefault="006E0DD6" w:rsidP="00A74AD9">
      <w:pPr>
        <w:pStyle w:val="Paragrafi"/>
        <w:rPr>
          <w:rFonts w:eastAsia="Times New Roman"/>
          <w:spacing w:val="-4"/>
          <w:sz w:val="14"/>
          <w:szCs w:val="24"/>
          <w:lang w:val="sq-AL" w:eastAsia="en-GB"/>
        </w:rPr>
      </w:pPr>
    </w:p>
    <w:tbl>
      <w:tblPr>
        <w:tblStyle w:val="TableGrid"/>
        <w:tblW w:w="0" w:type="auto"/>
        <w:jc w:val="center"/>
        <w:tblLook w:val="04A0" w:firstRow="1" w:lastRow="0" w:firstColumn="1" w:lastColumn="0" w:noHBand="0" w:noVBand="1"/>
      </w:tblPr>
      <w:tblGrid>
        <w:gridCol w:w="413"/>
        <w:gridCol w:w="3239"/>
        <w:gridCol w:w="992"/>
      </w:tblGrid>
      <w:tr w:rsidR="00A74AD9" w:rsidRPr="0022365C" w:rsidTr="006E0DD6">
        <w:trPr>
          <w:jc w:val="center"/>
        </w:trPr>
        <w:tc>
          <w:tcPr>
            <w:tcW w:w="413"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a)</w:t>
            </w:r>
          </w:p>
        </w:tc>
        <w:tc>
          <w:tcPr>
            <w:tcW w:w="3239"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Shërbimi i verifikimit të matësve 1-fazor në laborator</w:t>
            </w:r>
          </w:p>
        </w:tc>
        <w:tc>
          <w:tcPr>
            <w:tcW w:w="992"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1'000 lekë</w:t>
            </w:r>
          </w:p>
        </w:tc>
      </w:tr>
      <w:tr w:rsidR="00A74AD9" w:rsidRPr="0022365C" w:rsidTr="006E0DD6">
        <w:trPr>
          <w:jc w:val="center"/>
        </w:trPr>
        <w:tc>
          <w:tcPr>
            <w:tcW w:w="413"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b)</w:t>
            </w:r>
          </w:p>
        </w:tc>
        <w:tc>
          <w:tcPr>
            <w:tcW w:w="3239"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Shërbimi i verifikimit të matësve 3-fazor në laborator</w:t>
            </w:r>
          </w:p>
        </w:tc>
        <w:tc>
          <w:tcPr>
            <w:tcW w:w="992"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1'150 lekë</w:t>
            </w:r>
          </w:p>
        </w:tc>
      </w:tr>
      <w:tr w:rsidR="00A74AD9" w:rsidRPr="0022365C" w:rsidTr="006E0DD6">
        <w:trPr>
          <w:jc w:val="center"/>
        </w:trPr>
        <w:tc>
          <w:tcPr>
            <w:tcW w:w="413"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c)</w:t>
            </w:r>
          </w:p>
        </w:tc>
        <w:tc>
          <w:tcPr>
            <w:tcW w:w="3239"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Shërbimi i verifikimit të matësve 1-fazor në terren</w:t>
            </w:r>
          </w:p>
        </w:tc>
        <w:tc>
          <w:tcPr>
            <w:tcW w:w="992"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2'780 lekë</w:t>
            </w:r>
          </w:p>
        </w:tc>
      </w:tr>
      <w:tr w:rsidR="00A74AD9" w:rsidRPr="0022365C" w:rsidTr="006E0DD6">
        <w:trPr>
          <w:jc w:val="center"/>
        </w:trPr>
        <w:tc>
          <w:tcPr>
            <w:tcW w:w="413"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ç)</w:t>
            </w:r>
          </w:p>
        </w:tc>
        <w:tc>
          <w:tcPr>
            <w:tcW w:w="3239"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Shërbimi i verifikimit të matësve 3-fazor në terren</w:t>
            </w:r>
          </w:p>
        </w:tc>
        <w:tc>
          <w:tcPr>
            <w:tcW w:w="992"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3'350 lekë</w:t>
            </w:r>
          </w:p>
        </w:tc>
      </w:tr>
      <w:tr w:rsidR="00A74AD9" w:rsidRPr="0022365C" w:rsidTr="006E0DD6">
        <w:trPr>
          <w:jc w:val="center"/>
        </w:trPr>
        <w:tc>
          <w:tcPr>
            <w:tcW w:w="413"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d)</w:t>
            </w:r>
          </w:p>
        </w:tc>
        <w:tc>
          <w:tcPr>
            <w:tcW w:w="3239"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Shërbimi i bashkëvulosje direkte të matësve 1-fazor ose 3-fazor</w:t>
            </w:r>
          </w:p>
        </w:tc>
        <w:tc>
          <w:tcPr>
            <w:tcW w:w="992"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1'250 lekë</w:t>
            </w:r>
          </w:p>
        </w:tc>
      </w:tr>
      <w:tr w:rsidR="00A74AD9" w:rsidRPr="0022365C" w:rsidTr="006E0DD6">
        <w:trPr>
          <w:jc w:val="center"/>
        </w:trPr>
        <w:tc>
          <w:tcPr>
            <w:tcW w:w="413"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dh)</w:t>
            </w:r>
          </w:p>
        </w:tc>
        <w:tc>
          <w:tcPr>
            <w:tcW w:w="3239"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Vulë sigurie e makinerisë së matësit elektrik</w:t>
            </w:r>
          </w:p>
        </w:tc>
        <w:tc>
          <w:tcPr>
            <w:tcW w:w="992"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194 lekë</w:t>
            </w:r>
          </w:p>
        </w:tc>
      </w:tr>
      <w:tr w:rsidR="00A74AD9" w:rsidRPr="0022365C" w:rsidTr="006E0DD6">
        <w:trPr>
          <w:jc w:val="center"/>
        </w:trPr>
        <w:tc>
          <w:tcPr>
            <w:tcW w:w="413"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e)</w:t>
            </w:r>
          </w:p>
        </w:tc>
        <w:tc>
          <w:tcPr>
            <w:tcW w:w="3239"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Vulë sigurie e morseterisë së matësit elektrik</w:t>
            </w:r>
          </w:p>
        </w:tc>
        <w:tc>
          <w:tcPr>
            <w:tcW w:w="992"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194 lekë</w:t>
            </w:r>
          </w:p>
        </w:tc>
      </w:tr>
      <w:tr w:rsidR="00A74AD9" w:rsidRPr="0022365C" w:rsidTr="006E0DD6">
        <w:trPr>
          <w:jc w:val="center"/>
        </w:trPr>
        <w:tc>
          <w:tcPr>
            <w:tcW w:w="413"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ë)</w:t>
            </w:r>
          </w:p>
        </w:tc>
        <w:tc>
          <w:tcPr>
            <w:tcW w:w="3239"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Çift etiketash sigurie të makinerisë së matësit elektrik</w:t>
            </w:r>
          </w:p>
        </w:tc>
        <w:tc>
          <w:tcPr>
            <w:tcW w:w="992" w:type="dxa"/>
          </w:tcPr>
          <w:p w:rsidR="00A74AD9" w:rsidRPr="0022365C" w:rsidRDefault="00A74AD9" w:rsidP="00197BD5">
            <w:pPr>
              <w:pStyle w:val="Paragrafi"/>
              <w:ind w:firstLine="0"/>
              <w:rPr>
                <w:rFonts w:eastAsia="Times New Roman"/>
                <w:spacing w:val="-4"/>
                <w:sz w:val="16"/>
                <w:szCs w:val="16"/>
                <w:lang w:val="sq-AL" w:eastAsia="en-GB"/>
              </w:rPr>
            </w:pPr>
            <w:r w:rsidRPr="0022365C">
              <w:rPr>
                <w:rFonts w:eastAsia="Times New Roman"/>
                <w:spacing w:val="-4"/>
                <w:sz w:val="16"/>
                <w:szCs w:val="16"/>
                <w:lang w:val="sq-AL" w:eastAsia="en-GB"/>
              </w:rPr>
              <w:t>194 lekë</w:t>
            </w:r>
          </w:p>
        </w:tc>
      </w:tr>
    </w:tbl>
    <w:p w:rsidR="006E0DD6" w:rsidRPr="006E0DD6" w:rsidRDefault="006E0DD6" w:rsidP="00A74AD9">
      <w:pPr>
        <w:pStyle w:val="Paragrafi"/>
        <w:rPr>
          <w:rFonts w:eastAsia="Times New Roman"/>
          <w:spacing w:val="-4"/>
          <w:sz w:val="16"/>
          <w:szCs w:val="24"/>
          <w:lang w:val="sq-AL" w:eastAsia="en-GB"/>
        </w:rPr>
      </w:pPr>
    </w:p>
    <w:p w:rsidR="00A74AD9" w:rsidRPr="0022365C" w:rsidRDefault="00A74AD9" w:rsidP="00A74AD9">
      <w:pPr>
        <w:pStyle w:val="Paragrafi"/>
        <w:rPr>
          <w:rFonts w:eastAsia="Times New Roman"/>
          <w:spacing w:val="-4"/>
          <w:szCs w:val="24"/>
          <w:lang w:val="sq-AL" w:eastAsia="en-GB"/>
        </w:rPr>
      </w:pPr>
      <w:r w:rsidRPr="0022365C">
        <w:rPr>
          <w:rFonts w:eastAsia="Times New Roman"/>
          <w:spacing w:val="-4"/>
          <w:szCs w:val="24"/>
          <w:lang w:val="sq-AL" w:eastAsia="en-GB"/>
        </w:rPr>
        <w:t>Tarifat tavan të mësipërme janë për njësi (copë) dhe nuk përfshijnë TVSH-në.</w:t>
      </w:r>
    </w:p>
    <w:p w:rsidR="00A74AD9" w:rsidRPr="0022365C" w:rsidRDefault="00A74AD9" w:rsidP="00A74AD9">
      <w:pPr>
        <w:pStyle w:val="Paragrafi"/>
        <w:rPr>
          <w:rFonts w:eastAsia="Times New Roman"/>
          <w:spacing w:val="-4"/>
          <w:szCs w:val="24"/>
          <w:lang w:val="sq-AL" w:eastAsia="en-GB"/>
        </w:rPr>
      </w:pPr>
      <w:r w:rsidRPr="0022365C">
        <w:rPr>
          <w:rFonts w:eastAsia="Times New Roman"/>
          <w:spacing w:val="-4"/>
          <w:szCs w:val="24"/>
          <w:lang w:val="sq-AL" w:eastAsia="en-GB"/>
        </w:rPr>
        <w:t xml:space="preserve">5. Tarifat e verifikimit të matësve të energjisë elektrike derdhen në bankë në numrin e llogarisë së Drejtorisë së Përgjithshme të Metrologjisë dhe </w:t>
      </w:r>
      <w:r w:rsidRPr="0022365C">
        <w:rPr>
          <w:rFonts w:eastAsia="Times New Roman"/>
          <w:spacing w:val="-4"/>
          <w:szCs w:val="24"/>
          <w:lang w:val="sq-AL" w:eastAsia="en-GB"/>
        </w:rPr>
        <w:lastRenderedPageBreak/>
        <w:t>Kalibrimit, drejtorive rajonale, degëve, zyrave të saj, ose të personit juridik të autorizuar prej saj.</w:t>
      </w:r>
    </w:p>
    <w:p w:rsidR="00A74AD9" w:rsidRPr="0022365C" w:rsidRDefault="00A74AD9" w:rsidP="00A74AD9">
      <w:pPr>
        <w:pStyle w:val="Paragrafi"/>
        <w:rPr>
          <w:rFonts w:eastAsia="Times New Roman"/>
          <w:spacing w:val="-4"/>
          <w:szCs w:val="24"/>
          <w:lang w:val="sq-AL" w:eastAsia="en-GB"/>
        </w:rPr>
      </w:pPr>
      <w:r w:rsidRPr="0022365C">
        <w:rPr>
          <w:rFonts w:eastAsia="Times New Roman"/>
          <w:spacing w:val="-4"/>
          <w:szCs w:val="24"/>
          <w:lang w:val="sq-AL" w:eastAsia="en-GB"/>
        </w:rPr>
        <w:t>Ky udhëzim hyn në fuqi pas botimit në Fletoren Zyrtare.</w:t>
      </w:r>
    </w:p>
    <w:p w:rsidR="00A74AD9" w:rsidRPr="0022365C" w:rsidRDefault="00A74AD9" w:rsidP="00A74AD9">
      <w:pPr>
        <w:pStyle w:val="Paragrafi"/>
        <w:jc w:val="right"/>
        <w:rPr>
          <w:rFonts w:eastAsia="Times New Roman"/>
          <w:spacing w:val="-4"/>
          <w:szCs w:val="24"/>
          <w:lang w:val="sq-AL" w:eastAsia="en-GB"/>
        </w:rPr>
      </w:pPr>
      <w:r w:rsidRPr="0022365C">
        <w:rPr>
          <w:rFonts w:eastAsia="Times New Roman"/>
          <w:spacing w:val="-4"/>
          <w:szCs w:val="24"/>
          <w:lang w:val="sq-AL" w:eastAsia="en-GB"/>
        </w:rPr>
        <w:t>MINISTRI I ENERGJISË DHE INDUSTRISË</w:t>
      </w:r>
    </w:p>
    <w:p w:rsidR="00A74AD9" w:rsidRPr="0022365C" w:rsidRDefault="00A74AD9" w:rsidP="00A74AD9">
      <w:pPr>
        <w:pStyle w:val="Paragrafi"/>
        <w:jc w:val="right"/>
        <w:rPr>
          <w:rFonts w:eastAsia="Times New Roman"/>
          <w:b/>
          <w:spacing w:val="-4"/>
          <w:szCs w:val="24"/>
          <w:lang w:val="sq-AL" w:eastAsia="en-GB"/>
        </w:rPr>
      </w:pPr>
      <w:r w:rsidRPr="0022365C">
        <w:rPr>
          <w:rFonts w:eastAsia="Times New Roman"/>
          <w:b/>
          <w:spacing w:val="-4"/>
          <w:szCs w:val="24"/>
          <w:lang w:val="sq-AL" w:eastAsia="en-GB"/>
        </w:rPr>
        <w:t>Damian Gjiknuri</w:t>
      </w:r>
    </w:p>
    <w:p w:rsidR="00A74AD9" w:rsidRPr="0022365C" w:rsidRDefault="00A74AD9" w:rsidP="00A74AD9">
      <w:pPr>
        <w:pStyle w:val="Hapesira7"/>
        <w:rPr>
          <w:spacing w:val="-4"/>
          <w:lang w:val="sq-AL" w:eastAsia="en-GB"/>
        </w:rPr>
      </w:pPr>
    </w:p>
    <w:p w:rsidR="00A74AD9" w:rsidRPr="0022365C" w:rsidRDefault="00A74AD9" w:rsidP="00A74AD9">
      <w:pPr>
        <w:pStyle w:val="Paragrafi"/>
        <w:jc w:val="right"/>
        <w:rPr>
          <w:rFonts w:eastAsia="Times New Roman"/>
          <w:spacing w:val="-4"/>
          <w:szCs w:val="24"/>
          <w:lang w:val="sq-AL" w:eastAsia="en-GB"/>
        </w:rPr>
      </w:pPr>
      <w:r w:rsidRPr="0022365C">
        <w:rPr>
          <w:rFonts w:eastAsia="Times New Roman"/>
          <w:spacing w:val="-4"/>
          <w:szCs w:val="24"/>
          <w:lang w:val="sq-AL" w:eastAsia="en-GB"/>
        </w:rPr>
        <w:t>MINISTRI I FINANCAVE</w:t>
      </w:r>
    </w:p>
    <w:p w:rsidR="00A74AD9" w:rsidRDefault="00A74AD9" w:rsidP="00A74AD9">
      <w:pPr>
        <w:pStyle w:val="Paragrafi"/>
        <w:jc w:val="right"/>
        <w:rPr>
          <w:rFonts w:eastAsia="Times New Roman"/>
          <w:b/>
          <w:spacing w:val="-4"/>
          <w:szCs w:val="24"/>
          <w:lang w:val="sq-AL" w:eastAsia="en-GB"/>
        </w:rPr>
      </w:pPr>
      <w:r w:rsidRPr="0022365C">
        <w:rPr>
          <w:rFonts w:eastAsia="Times New Roman"/>
          <w:b/>
          <w:spacing w:val="-4"/>
          <w:szCs w:val="24"/>
          <w:lang w:val="sq-AL" w:eastAsia="en-GB"/>
        </w:rPr>
        <w:t>Arben Ahmetaj</w:t>
      </w:r>
    </w:p>
    <w:p w:rsidR="00F13110" w:rsidRPr="0022365C" w:rsidRDefault="00F13110" w:rsidP="00A74AD9">
      <w:pPr>
        <w:pStyle w:val="NeniTitull"/>
        <w:rPr>
          <w:spacing w:val="-4"/>
          <w:lang w:val="sq-AL"/>
        </w:rPr>
      </w:pPr>
    </w:p>
    <w:p w:rsidR="00A74AD9" w:rsidRPr="0022365C" w:rsidRDefault="00A74AD9" w:rsidP="00655FF3">
      <w:pPr>
        <w:pStyle w:val="NeniTitull"/>
        <w:rPr>
          <w:spacing w:val="-4"/>
          <w:lang w:val="sq-AL"/>
        </w:rPr>
      </w:pPr>
      <w:r w:rsidRPr="0022365C">
        <w:rPr>
          <w:spacing w:val="-4"/>
          <w:lang w:val="sq-AL"/>
        </w:rPr>
        <w:t>URDHËR</w:t>
      </w:r>
    </w:p>
    <w:p w:rsidR="00A74AD9" w:rsidRPr="0022365C" w:rsidRDefault="00A74AD9" w:rsidP="00655FF3">
      <w:pPr>
        <w:pStyle w:val="NeniTitull"/>
        <w:rPr>
          <w:spacing w:val="-4"/>
          <w:lang w:val="sq-AL"/>
        </w:rPr>
      </w:pPr>
      <w:r w:rsidRPr="0022365C">
        <w:rPr>
          <w:spacing w:val="-4"/>
          <w:lang w:val="sq-AL"/>
        </w:rPr>
        <w:t>Nr.7315, datë 4.11.2016</w:t>
      </w:r>
    </w:p>
    <w:p w:rsidR="00A74AD9" w:rsidRPr="0022365C" w:rsidRDefault="00A74AD9" w:rsidP="00655FF3">
      <w:pPr>
        <w:pStyle w:val="Hapesira7"/>
        <w:ind w:firstLine="0"/>
        <w:rPr>
          <w:spacing w:val="-4"/>
          <w:lang w:val="sq-AL"/>
        </w:rPr>
      </w:pPr>
    </w:p>
    <w:p w:rsidR="00A74AD9" w:rsidRPr="0022365C" w:rsidRDefault="00A74AD9" w:rsidP="00655FF3">
      <w:pPr>
        <w:pStyle w:val="NeniTitull"/>
        <w:rPr>
          <w:spacing w:val="-4"/>
          <w:lang w:val="sq-AL"/>
        </w:rPr>
      </w:pPr>
      <w:r w:rsidRPr="0022365C">
        <w:rPr>
          <w:spacing w:val="-4"/>
          <w:lang w:val="sq-AL"/>
        </w:rPr>
        <w:t>PËR DELEGIM KOMPETENCE</w:t>
      </w:r>
    </w:p>
    <w:p w:rsidR="00A74AD9" w:rsidRPr="0022365C" w:rsidRDefault="00A74AD9" w:rsidP="00A74AD9">
      <w:pPr>
        <w:pStyle w:val="Hapesira7"/>
        <w:rPr>
          <w:spacing w:val="-4"/>
          <w:lang w:val="sq-AL"/>
        </w:rPr>
      </w:pPr>
    </w:p>
    <w:p w:rsidR="00A74AD9" w:rsidRPr="0022365C" w:rsidRDefault="00A74AD9" w:rsidP="00A74AD9">
      <w:pPr>
        <w:pStyle w:val="Paragrafi"/>
        <w:rPr>
          <w:spacing w:val="-4"/>
          <w:lang w:val="sq-AL"/>
        </w:rPr>
      </w:pPr>
      <w:r w:rsidRPr="0022365C">
        <w:rPr>
          <w:spacing w:val="-4"/>
          <w:lang w:val="sq-AL"/>
        </w:rPr>
        <w:t>Në mbështetje të nenit 102, pikës 4, të Kushtetutës, nenit 7, pikës 2, të ligjit nr. 8678, datë 14.5.2001, “Për organizimin dhe funksionimin e Ministrisë së Drejtësisë’, i ndryshuar, të neneve 28 dhe 29, të ligjit nr. 44/2015, “Kodi i Procedurave Administrative i Republikës së Shqipërisë”, si dhe të nenit 11, pikave 2 dhe 3, të ligjit nr. 90/2012, “Për organizimin dhe funksionimin e administratës shtetërore”,</w:t>
      </w:r>
    </w:p>
    <w:p w:rsidR="00A74AD9" w:rsidRPr="0022365C" w:rsidRDefault="00A74AD9" w:rsidP="00A74AD9">
      <w:pPr>
        <w:pStyle w:val="Hapesira7"/>
        <w:rPr>
          <w:spacing w:val="-4"/>
          <w:lang w:val="sq-AL"/>
        </w:rPr>
      </w:pPr>
    </w:p>
    <w:p w:rsidR="00A74AD9" w:rsidRPr="0022365C" w:rsidRDefault="00A74AD9" w:rsidP="00A74AD9">
      <w:pPr>
        <w:pStyle w:val="NeniNr"/>
        <w:rPr>
          <w:spacing w:val="-4"/>
          <w:lang w:val="sq-AL"/>
        </w:rPr>
      </w:pPr>
      <w:r w:rsidRPr="0022365C">
        <w:rPr>
          <w:spacing w:val="-4"/>
          <w:lang w:val="sq-AL"/>
        </w:rPr>
        <w:t>URDHËROJ:</w:t>
      </w:r>
    </w:p>
    <w:p w:rsidR="00A74AD9" w:rsidRPr="0022365C" w:rsidRDefault="00A74AD9" w:rsidP="00A74AD9">
      <w:pPr>
        <w:pStyle w:val="Hapesira7"/>
        <w:rPr>
          <w:spacing w:val="-4"/>
          <w:lang w:val="sq-AL"/>
        </w:rPr>
      </w:pPr>
    </w:p>
    <w:p w:rsidR="00A74AD9" w:rsidRPr="0022365C" w:rsidRDefault="00A74AD9" w:rsidP="00A74AD9">
      <w:pPr>
        <w:pStyle w:val="Paragrafi"/>
        <w:rPr>
          <w:spacing w:val="-4"/>
          <w:lang w:val="sq-AL"/>
        </w:rPr>
      </w:pPr>
      <w:r w:rsidRPr="0022365C">
        <w:rPr>
          <w:spacing w:val="-4"/>
          <w:lang w:val="sq-AL"/>
        </w:rPr>
        <w:t>1. Delegimin e kompetencave të titullarit të Ministrisë së Drejtësisë nga data 7.11.2016, ora 11:00, deri në datën 9.11.2016, zëvendësministrit të Drejtësisë, z. Arben Isaraj.</w:t>
      </w:r>
    </w:p>
    <w:p w:rsidR="00A74AD9" w:rsidRPr="0022365C" w:rsidRDefault="00A74AD9" w:rsidP="00A74AD9">
      <w:pPr>
        <w:pStyle w:val="Paragrafi"/>
        <w:rPr>
          <w:spacing w:val="-4"/>
          <w:lang w:val="sq-AL"/>
        </w:rPr>
      </w:pPr>
      <w:r w:rsidRPr="0022365C">
        <w:rPr>
          <w:spacing w:val="-4"/>
          <w:lang w:val="sq-AL"/>
        </w:rPr>
        <w:t>2. Ngarkohet zëvendësministri, z. Arben Isaraj, për zbatimin e këtij urdhri.</w:t>
      </w:r>
    </w:p>
    <w:p w:rsidR="00A74AD9" w:rsidRPr="0022365C" w:rsidRDefault="00A74AD9" w:rsidP="00A74AD9">
      <w:pPr>
        <w:pStyle w:val="Paragrafi"/>
        <w:rPr>
          <w:spacing w:val="-4"/>
          <w:lang w:val="sq-AL"/>
        </w:rPr>
      </w:pPr>
      <w:r w:rsidRPr="0022365C">
        <w:rPr>
          <w:spacing w:val="-4"/>
          <w:lang w:val="sq-AL"/>
        </w:rPr>
        <w:t>Ky urdhër hyn në fuqi menjëherë dhe botohet në Fletoren Zyrtare.</w:t>
      </w:r>
    </w:p>
    <w:p w:rsidR="00A74AD9" w:rsidRPr="0022365C" w:rsidRDefault="00A74AD9" w:rsidP="00A74AD9">
      <w:pPr>
        <w:pStyle w:val="Hapesira7"/>
        <w:rPr>
          <w:spacing w:val="-4"/>
          <w:lang w:val="sq-AL"/>
        </w:rPr>
      </w:pPr>
    </w:p>
    <w:p w:rsidR="00A74AD9" w:rsidRPr="0022365C" w:rsidRDefault="00A74AD9" w:rsidP="00A74AD9">
      <w:pPr>
        <w:pStyle w:val="Paragrafi"/>
        <w:jc w:val="right"/>
        <w:rPr>
          <w:spacing w:val="-4"/>
          <w:lang w:val="sq-AL"/>
        </w:rPr>
      </w:pPr>
      <w:r w:rsidRPr="0022365C">
        <w:rPr>
          <w:spacing w:val="-4"/>
          <w:lang w:val="sq-AL"/>
        </w:rPr>
        <w:t>MINISTRI I DREJTËSISË</w:t>
      </w:r>
    </w:p>
    <w:p w:rsidR="00A74AD9" w:rsidRPr="0022365C" w:rsidRDefault="00A74AD9" w:rsidP="00A74AD9">
      <w:pPr>
        <w:pStyle w:val="Paragrafi"/>
        <w:jc w:val="right"/>
        <w:rPr>
          <w:b/>
          <w:spacing w:val="-4"/>
          <w:lang w:val="sq-AL"/>
        </w:rPr>
      </w:pPr>
      <w:r w:rsidRPr="0022365C">
        <w:rPr>
          <w:b/>
          <w:spacing w:val="-4"/>
          <w:lang w:val="sq-AL"/>
        </w:rPr>
        <w:t>Ylli Manjani</w:t>
      </w:r>
    </w:p>
    <w:p w:rsidR="00A74AD9" w:rsidRPr="0022365C" w:rsidRDefault="00A74AD9" w:rsidP="00A74AD9">
      <w:pPr>
        <w:pStyle w:val="NeniTitull"/>
        <w:rPr>
          <w:spacing w:val="-4"/>
          <w:lang w:val="sq-AL"/>
        </w:rPr>
      </w:pPr>
    </w:p>
    <w:p w:rsidR="00A74AD9" w:rsidRPr="0022365C" w:rsidRDefault="00A74AD9" w:rsidP="00A74AD9">
      <w:pPr>
        <w:pStyle w:val="NeniTitull"/>
        <w:rPr>
          <w:spacing w:val="-4"/>
          <w:lang w:val="sq-AL"/>
        </w:rPr>
      </w:pPr>
      <w:r w:rsidRPr="0022365C">
        <w:rPr>
          <w:spacing w:val="-4"/>
          <w:lang w:val="sq-AL"/>
        </w:rPr>
        <w:t>VENDIM</w:t>
      </w:r>
    </w:p>
    <w:p w:rsidR="00A74AD9" w:rsidRPr="0022365C" w:rsidRDefault="00A74AD9" w:rsidP="00A74AD9">
      <w:pPr>
        <w:pStyle w:val="NeniTitull"/>
        <w:rPr>
          <w:spacing w:val="-4"/>
          <w:lang w:val="sq-AL"/>
        </w:rPr>
      </w:pPr>
      <w:r w:rsidRPr="0022365C">
        <w:rPr>
          <w:spacing w:val="-4"/>
          <w:lang w:val="sq-AL"/>
        </w:rPr>
        <w:t>Nr. 8, datë 31.10.2016</w:t>
      </w:r>
    </w:p>
    <w:p w:rsidR="00A74AD9" w:rsidRPr="0022365C" w:rsidRDefault="00A74AD9" w:rsidP="00A74AD9">
      <w:pPr>
        <w:pStyle w:val="Hapesira7"/>
        <w:rPr>
          <w:spacing w:val="-4"/>
          <w:lang w:val="sq-AL"/>
        </w:rPr>
      </w:pPr>
    </w:p>
    <w:p w:rsidR="006E0DD6" w:rsidRDefault="00A74AD9" w:rsidP="00A74AD9">
      <w:pPr>
        <w:pStyle w:val="NeniTitull"/>
        <w:rPr>
          <w:spacing w:val="-4"/>
          <w:lang w:val="sq-AL"/>
        </w:rPr>
      </w:pPr>
      <w:r w:rsidRPr="0022365C">
        <w:rPr>
          <w:spacing w:val="-4"/>
          <w:lang w:val="sq-AL"/>
        </w:rPr>
        <w:t xml:space="preserve"> PËR PËRCAKTIMIN E SHTETEVE </w:t>
      </w:r>
    </w:p>
    <w:p w:rsidR="00A74AD9" w:rsidRPr="0022365C" w:rsidRDefault="00A74AD9" w:rsidP="00A74AD9">
      <w:pPr>
        <w:pStyle w:val="NeniTitull"/>
        <w:rPr>
          <w:spacing w:val="-4"/>
          <w:lang w:val="sq-AL"/>
        </w:rPr>
      </w:pPr>
      <w:r w:rsidRPr="0022365C">
        <w:rPr>
          <w:spacing w:val="-4"/>
          <w:lang w:val="sq-AL"/>
        </w:rPr>
        <w:t>ME NIVEL TË MJAFTUESHËM TË MBROJTJES SË TË DHËNAVE PERSONALE</w:t>
      </w:r>
    </w:p>
    <w:p w:rsidR="00A74AD9" w:rsidRPr="0022365C" w:rsidRDefault="00A74AD9" w:rsidP="00A74AD9">
      <w:pPr>
        <w:pStyle w:val="Hapesira7"/>
        <w:rPr>
          <w:spacing w:val="-4"/>
          <w:lang w:val="sq-AL"/>
        </w:rPr>
      </w:pPr>
    </w:p>
    <w:p w:rsidR="00A74AD9" w:rsidRPr="0022365C" w:rsidRDefault="00A74AD9" w:rsidP="00A74AD9">
      <w:pPr>
        <w:pStyle w:val="Paragrafi"/>
        <w:rPr>
          <w:spacing w:val="-4"/>
          <w:lang w:val="sq-AL"/>
        </w:rPr>
      </w:pPr>
      <w:r w:rsidRPr="0022365C">
        <w:rPr>
          <w:spacing w:val="-4"/>
          <w:lang w:val="sq-AL"/>
        </w:rPr>
        <w:t xml:space="preserve">Mbështetur në pikën 1, të nenit 8, të ligjit nr. 9887, datë 10.3.2008, “Për mbrojtjen e të dhënave personale”, i ndryshuar, </w:t>
      </w:r>
    </w:p>
    <w:p w:rsidR="00A74AD9" w:rsidRDefault="00A74AD9" w:rsidP="00A74AD9">
      <w:pPr>
        <w:pStyle w:val="Hapesira7"/>
        <w:rPr>
          <w:spacing w:val="-4"/>
          <w:lang w:val="sq-AL"/>
        </w:rPr>
      </w:pPr>
    </w:p>
    <w:p w:rsidR="006E0DD6" w:rsidRPr="0022365C" w:rsidRDefault="006E0DD6" w:rsidP="00A74AD9">
      <w:pPr>
        <w:pStyle w:val="Hapesira7"/>
        <w:rPr>
          <w:spacing w:val="-4"/>
          <w:lang w:val="sq-AL"/>
        </w:rPr>
      </w:pPr>
    </w:p>
    <w:p w:rsidR="00A74AD9" w:rsidRPr="0022365C" w:rsidRDefault="00A74AD9" w:rsidP="00A74AD9">
      <w:pPr>
        <w:pStyle w:val="NeniNr"/>
        <w:rPr>
          <w:spacing w:val="-4"/>
          <w:lang w:val="sq-AL"/>
        </w:rPr>
      </w:pPr>
      <w:r w:rsidRPr="0022365C">
        <w:rPr>
          <w:spacing w:val="-4"/>
          <w:lang w:val="sq-AL"/>
        </w:rPr>
        <w:lastRenderedPageBreak/>
        <w:t>VENDOSA:</w:t>
      </w:r>
    </w:p>
    <w:p w:rsidR="00A74AD9" w:rsidRPr="0022365C" w:rsidRDefault="00A74AD9" w:rsidP="00A74AD9">
      <w:pPr>
        <w:pStyle w:val="Hapesira7"/>
        <w:rPr>
          <w:spacing w:val="-4"/>
          <w:lang w:val="sq-AL"/>
        </w:rPr>
      </w:pPr>
    </w:p>
    <w:p w:rsidR="00A74AD9" w:rsidRPr="0022365C" w:rsidRDefault="00A74AD9" w:rsidP="00A74AD9">
      <w:pPr>
        <w:pStyle w:val="Paragrafi"/>
        <w:rPr>
          <w:spacing w:val="-4"/>
          <w:lang w:val="sq-AL"/>
        </w:rPr>
      </w:pPr>
      <w:r w:rsidRPr="0022365C">
        <w:rPr>
          <w:spacing w:val="-4"/>
          <w:lang w:val="sq-AL"/>
        </w:rPr>
        <w:t>1. Shtete që kanë nivel të mjaftueshëm të mbrojtjes së të dhënave personale, janë:</w:t>
      </w:r>
    </w:p>
    <w:p w:rsidR="00A74AD9" w:rsidRPr="0022365C" w:rsidRDefault="00A74AD9" w:rsidP="00A74AD9">
      <w:pPr>
        <w:pStyle w:val="Paragrafi"/>
        <w:rPr>
          <w:spacing w:val="-4"/>
          <w:lang w:val="sq-AL"/>
        </w:rPr>
      </w:pPr>
      <w:r w:rsidRPr="0022365C">
        <w:rPr>
          <w:spacing w:val="-4"/>
          <w:lang w:val="sq-AL"/>
        </w:rPr>
        <w:t>a) Shtetet anëtare të Bashkimit Evropian;</w:t>
      </w:r>
    </w:p>
    <w:p w:rsidR="00A74AD9" w:rsidRPr="0022365C" w:rsidRDefault="00A74AD9" w:rsidP="00A74AD9">
      <w:pPr>
        <w:pStyle w:val="Paragrafi"/>
        <w:rPr>
          <w:spacing w:val="-4"/>
          <w:lang w:val="sq-AL"/>
        </w:rPr>
      </w:pPr>
      <w:r w:rsidRPr="0022365C">
        <w:rPr>
          <w:spacing w:val="-4"/>
          <w:lang w:val="sq-AL"/>
        </w:rPr>
        <w:t>b) Shtetet anëtare të Zonës Ekonomike Evropiane;</w:t>
      </w:r>
    </w:p>
    <w:p w:rsidR="00A74AD9" w:rsidRPr="0022365C" w:rsidRDefault="00A74AD9" w:rsidP="00A74AD9">
      <w:pPr>
        <w:pStyle w:val="Paragrafi"/>
        <w:rPr>
          <w:spacing w:val="-4"/>
          <w:lang w:val="sq-AL"/>
        </w:rPr>
      </w:pPr>
      <w:r w:rsidRPr="0022365C">
        <w:rPr>
          <w:spacing w:val="-4"/>
          <w:lang w:val="sq-AL"/>
        </w:rPr>
        <w:t>c) “Palët e Konventës nr. 108 të Këshillit të Evropës “Për mbrojtjen e individëve në lidhje me përpunimin automatik të të dhënave personale”, si dhe të protokollit shtesë të saj të vitit 1981, të cilat kanë miratuar një ligj të posaçëm dhe kanë ngritur një autoritet mbikëqyrës që ushtron funksion në pavarësi të plotë, duke siguruar mekanizmat e duhur ligjorë, përfshirë trajtimin e ankesave, hetimin dhe garantimin e transparencës së përpunimit të të dhënave personale”;</w:t>
      </w:r>
    </w:p>
    <w:p w:rsidR="00A74AD9" w:rsidRPr="0022365C" w:rsidRDefault="00A74AD9" w:rsidP="00A74AD9">
      <w:pPr>
        <w:pStyle w:val="Paragrafi"/>
        <w:rPr>
          <w:spacing w:val="-4"/>
          <w:lang w:val="sq-AL"/>
        </w:rPr>
      </w:pPr>
      <w:r w:rsidRPr="0022365C">
        <w:rPr>
          <w:spacing w:val="-4"/>
          <w:lang w:val="sq-AL"/>
        </w:rPr>
        <w:t>d) Shtetet, ku mund të transferohen të dhëna personale, sipas një vendimi të Komisionit të Bashkimit Evropian.</w:t>
      </w:r>
    </w:p>
    <w:p w:rsidR="00A74AD9" w:rsidRPr="0022365C" w:rsidRDefault="00A74AD9" w:rsidP="00A74AD9">
      <w:pPr>
        <w:pStyle w:val="Paragrafi"/>
        <w:rPr>
          <w:spacing w:val="-4"/>
          <w:lang w:val="sq-AL"/>
        </w:rPr>
      </w:pPr>
      <w:r w:rsidRPr="0022365C">
        <w:rPr>
          <w:spacing w:val="-4"/>
          <w:lang w:val="sq-AL"/>
        </w:rPr>
        <w:t>2. Shtetet me nivel të mjaftueshëm të mbrojtjes së të dhënave personale, renditen në Lidhjen nr. 1 që i bashkëngjitet këtij vendimi.</w:t>
      </w:r>
    </w:p>
    <w:p w:rsidR="00A74AD9" w:rsidRPr="0022365C" w:rsidRDefault="00A74AD9" w:rsidP="00A74AD9">
      <w:pPr>
        <w:pStyle w:val="Paragrafi"/>
        <w:rPr>
          <w:spacing w:val="-4"/>
          <w:lang w:val="sq-AL"/>
        </w:rPr>
      </w:pPr>
      <w:r w:rsidRPr="0022365C">
        <w:rPr>
          <w:spacing w:val="-4"/>
          <w:lang w:val="sq-AL"/>
        </w:rPr>
        <w:t>3. Vendimi i Komisionerit nr. 3/2012, “Për përcaktimin e shteteve me nivel të mjaftueshëm të mbrojtjes së të dhënave personale”, i ndryshuar, shfuqizohet.</w:t>
      </w:r>
    </w:p>
    <w:p w:rsidR="00A74AD9" w:rsidRPr="0022365C" w:rsidRDefault="00A74AD9" w:rsidP="00A74AD9">
      <w:pPr>
        <w:pStyle w:val="Paragrafi"/>
        <w:rPr>
          <w:spacing w:val="-4"/>
          <w:lang w:val="sq-AL"/>
        </w:rPr>
      </w:pPr>
      <w:r w:rsidRPr="0022365C">
        <w:rPr>
          <w:spacing w:val="-4"/>
          <w:lang w:val="sq-AL"/>
        </w:rPr>
        <w:t>Ky vendim hyn në fuqi pas botimit në Fletoren Zyrtare.</w:t>
      </w:r>
    </w:p>
    <w:p w:rsidR="00A74AD9" w:rsidRPr="0022365C" w:rsidRDefault="00A74AD9" w:rsidP="00A74AD9">
      <w:pPr>
        <w:pStyle w:val="Hapesira7"/>
        <w:rPr>
          <w:spacing w:val="-4"/>
          <w:sz w:val="8"/>
          <w:lang w:val="sq-AL"/>
        </w:rPr>
      </w:pPr>
    </w:p>
    <w:p w:rsidR="00A74AD9" w:rsidRPr="0022365C" w:rsidRDefault="00A74AD9" w:rsidP="00A74AD9">
      <w:pPr>
        <w:pStyle w:val="Paragrafi"/>
        <w:jc w:val="right"/>
        <w:rPr>
          <w:spacing w:val="-4"/>
          <w:lang w:val="sq-AL"/>
        </w:rPr>
      </w:pPr>
      <w:r w:rsidRPr="0022365C">
        <w:rPr>
          <w:spacing w:val="-4"/>
          <w:lang w:val="sq-AL"/>
        </w:rPr>
        <w:t>KOMISIONERI</w:t>
      </w:r>
    </w:p>
    <w:p w:rsidR="00A74AD9" w:rsidRPr="0022365C" w:rsidRDefault="00A74AD9" w:rsidP="00A74AD9">
      <w:pPr>
        <w:pStyle w:val="Paragrafi"/>
        <w:jc w:val="right"/>
        <w:rPr>
          <w:b/>
          <w:spacing w:val="-4"/>
          <w:lang w:val="sq-AL"/>
        </w:rPr>
      </w:pPr>
      <w:r w:rsidRPr="0022365C">
        <w:rPr>
          <w:b/>
          <w:spacing w:val="-4"/>
          <w:lang w:val="sq-AL"/>
        </w:rPr>
        <w:t>Besnik Dervishi</w:t>
      </w:r>
    </w:p>
    <w:p w:rsidR="00A74AD9" w:rsidRPr="0022365C" w:rsidRDefault="00A74AD9" w:rsidP="00A74AD9">
      <w:pPr>
        <w:pStyle w:val="Paragrafi"/>
        <w:jc w:val="right"/>
        <w:rPr>
          <w:b/>
          <w:spacing w:val="-4"/>
          <w:sz w:val="16"/>
          <w:lang w:val="sq-AL"/>
        </w:rPr>
      </w:pPr>
    </w:p>
    <w:p w:rsidR="00A74AD9" w:rsidRPr="0022365C" w:rsidRDefault="00A74AD9" w:rsidP="00A74AD9">
      <w:pPr>
        <w:pStyle w:val="Paragrafi"/>
        <w:jc w:val="right"/>
        <w:rPr>
          <w:b/>
          <w:spacing w:val="-4"/>
          <w:lang w:val="sq-AL"/>
        </w:rPr>
      </w:pPr>
      <w:r w:rsidRPr="0022365C">
        <w:rPr>
          <w:b/>
          <w:spacing w:val="-4"/>
          <w:lang w:val="sq-AL"/>
        </w:rPr>
        <w:t>Lidhja nr. 1</w:t>
      </w:r>
    </w:p>
    <w:p w:rsidR="00A74AD9" w:rsidRPr="0022365C" w:rsidRDefault="00A74AD9" w:rsidP="00A74AD9">
      <w:pPr>
        <w:pStyle w:val="Hapesira7"/>
        <w:rPr>
          <w:spacing w:val="-4"/>
          <w:lang w:val="sq-AL"/>
        </w:rPr>
      </w:pPr>
    </w:p>
    <w:p w:rsidR="00A74AD9" w:rsidRPr="0022365C" w:rsidRDefault="00A74AD9" w:rsidP="006E0DD6">
      <w:pPr>
        <w:pStyle w:val="Paragrafi"/>
        <w:ind w:firstLine="0"/>
        <w:jc w:val="center"/>
        <w:rPr>
          <w:spacing w:val="-4"/>
          <w:lang w:val="sq-AL"/>
        </w:rPr>
      </w:pPr>
      <w:r w:rsidRPr="0022365C">
        <w:rPr>
          <w:spacing w:val="-4"/>
          <w:lang w:val="sq-AL"/>
        </w:rPr>
        <w:t>LISTA E VENDEVE ME NIVEL TË MJAFTUESHËM TË MBROJTJES SË TË DHËNAVE PERSONALE</w:t>
      </w:r>
    </w:p>
    <w:p w:rsidR="006E0DD6" w:rsidRPr="006E0DD6" w:rsidRDefault="006E0DD6" w:rsidP="00A74AD9">
      <w:pPr>
        <w:pStyle w:val="Paragrafi"/>
        <w:rPr>
          <w:spacing w:val="-4"/>
          <w:sz w:val="16"/>
          <w:lang w:val="sq-AL"/>
        </w:rPr>
      </w:pPr>
    </w:p>
    <w:p w:rsidR="00A74AD9" w:rsidRPr="0022365C" w:rsidRDefault="00A74AD9" w:rsidP="00A74AD9">
      <w:pPr>
        <w:pStyle w:val="Paragrafi"/>
        <w:rPr>
          <w:spacing w:val="-4"/>
          <w:lang w:val="sq-AL"/>
        </w:rPr>
      </w:pPr>
      <w:r w:rsidRPr="0022365C">
        <w:rPr>
          <w:spacing w:val="-4"/>
          <w:lang w:val="sq-AL"/>
        </w:rPr>
        <w:t>Në përputhje me pikën 1/a listohen “Shtetet anëtare të Bashkimit Evropian</w:t>
      </w:r>
      <w:r w:rsidRPr="0022365C">
        <w:rPr>
          <w:spacing w:val="-4"/>
          <w:vertAlign w:val="superscript"/>
          <w:lang w:val="sq-AL"/>
        </w:rPr>
        <w:footnoteReference w:id="2"/>
      </w:r>
      <w:r w:rsidRPr="0022365C">
        <w:rPr>
          <w:spacing w:val="-4"/>
          <w:lang w:val="sq-AL"/>
        </w:rPr>
        <w:t>”</w:t>
      </w:r>
    </w:p>
    <w:tbl>
      <w:tblPr>
        <w:tblStyle w:val="TableGrid"/>
        <w:tblW w:w="0" w:type="auto"/>
        <w:jc w:val="center"/>
        <w:tblLook w:val="04A0" w:firstRow="1" w:lastRow="0" w:firstColumn="1" w:lastColumn="0" w:noHBand="0" w:noVBand="1"/>
      </w:tblPr>
      <w:tblGrid>
        <w:gridCol w:w="2235"/>
        <w:gridCol w:w="2126"/>
      </w:tblGrid>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t>- Austri</w:t>
            </w:r>
          </w:p>
        </w:tc>
        <w:tc>
          <w:tcPr>
            <w:tcW w:w="2126" w:type="dxa"/>
          </w:tcPr>
          <w:p w:rsidR="00A74AD9" w:rsidRPr="0022365C" w:rsidRDefault="00A74AD9" w:rsidP="006E0DD6">
            <w:pPr>
              <w:pStyle w:val="Paragrafi"/>
              <w:ind w:firstLine="0"/>
              <w:rPr>
                <w:spacing w:val="-4"/>
                <w:lang w:val="sq-AL"/>
              </w:rPr>
            </w:pPr>
            <w:r w:rsidRPr="0022365C">
              <w:rPr>
                <w:spacing w:val="-4"/>
                <w:lang w:val="sq-AL"/>
              </w:rPr>
              <w:t>Holandë</w:t>
            </w:r>
          </w:p>
        </w:tc>
      </w:tr>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t>- Belgjikë</w:t>
            </w:r>
          </w:p>
        </w:tc>
        <w:tc>
          <w:tcPr>
            <w:tcW w:w="2126" w:type="dxa"/>
          </w:tcPr>
          <w:p w:rsidR="00A74AD9" w:rsidRPr="0022365C" w:rsidRDefault="00A74AD9" w:rsidP="006E0DD6">
            <w:pPr>
              <w:pStyle w:val="Paragrafi"/>
              <w:ind w:firstLine="0"/>
              <w:rPr>
                <w:spacing w:val="-4"/>
                <w:lang w:val="sq-AL"/>
              </w:rPr>
            </w:pPr>
            <w:r w:rsidRPr="0022365C">
              <w:rPr>
                <w:spacing w:val="-4"/>
                <w:lang w:val="sq-AL"/>
              </w:rPr>
              <w:t>Poloni</w:t>
            </w:r>
          </w:p>
        </w:tc>
      </w:tr>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t>- Bullgari</w:t>
            </w:r>
          </w:p>
        </w:tc>
        <w:tc>
          <w:tcPr>
            <w:tcW w:w="2126" w:type="dxa"/>
          </w:tcPr>
          <w:p w:rsidR="00A74AD9" w:rsidRPr="0022365C" w:rsidRDefault="00A74AD9" w:rsidP="006E0DD6">
            <w:pPr>
              <w:pStyle w:val="Paragrafi"/>
              <w:ind w:firstLine="0"/>
              <w:rPr>
                <w:spacing w:val="-4"/>
                <w:lang w:val="sq-AL"/>
              </w:rPr>
            </w:pPr>
            <w:r w:rsidRPr="0022365C">
              <w:rPr>
                <w:spacing w:val="-4"/>
                <w:lang w:val="sq-AL"/>
              </w:rPr>
              <w:t>Portugali</w:t>
            </w:r>
          </w:p>
        </w:tc>
      </w:tr>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t>- Qipro</w:t>
            </w:r>
          </w:p>
        </w:tc>
        <w:tc>
          <w:tcPr>
            <w:tcW w:w="2126" w:type="dxa"/>
          </w:tcPr>
          <w:p w:rsidR="00A74AD9" w:rsidRPr="0022365C" w:rsidRDefault="00A74AD9" w:rsidP="006E0DD6">
            <w:pPr>
              <w:pStyle w:val="Paragrafi"/>
              <w:ind w:firstLine="0"/>
              <w:rPr>
                <w:spacing w:val="-4"/>
                <w:lang w:val="sq-AL"/>
              </w:rPr>
            </w:pPr>
            <w:r w:rsidRPr="0022365C">
              <w:rPr>
                <w:spacing w:val="-4"/>
                <w:lang w:val="sq-AL"/>
              </w:rPr>
              <w:t>Rumani</w:t>
            </w:r>
          </w:p>
        </w:tc>
      </w:tr>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t>- Republika Çeke</w:t>
            </w:r>
          </w:p>
        </w:tc>
        <w:tc>
          <w:tcPr>
            <w:tcW w:w="2126" w:type="dxa"/>
          </w:tcPr>
          <w:p w:rsidR="00A74AD9" w:rsidRPr="0022365C" w:rsidRDefault="00A74AD9" w:rsidP="006E0DD6">
            <w:pPr>
              <w:pStyle w:val="Paragrafi"/>
              <w:ind w:firstLine="0"/>
              <w:rPr>
                <w:spacing w:val="-4"/>
                <w:lang w:val="sq-AL"/>
              </w:rPr>
            </w:pPr>
            <w:r w:rsidRPr="0022365C">
              <w:rPr>
                <w:spacing w:val="-4"/>
                <w:lang w:val="sq-AL"/>
              </w:rPr>
              <w:t>Sllovaki</w:t>
            </w:r>
          </w:p>
        </w:tc>
      </w:tr>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t>- Danimarkë</w:t>
            </w:r>
          </w:p>
        </w:tc>
        <w:tc>
          <w:tcPr>
            <w:tcW w:w="2126" w:type="dxa"/>
          </w:tcPr>
          <w:p w:rsidR="00A74AD9" w:rsidRPr="0022365C" w:rsidRDefault="00A74AD9" w:rsidP="006E0DD6">
            <w:pPr>
              <w:pStyle w:val="Paragrafi"/>
              <w:ind w:firstLine="0"/>
              <w:rPr>
                <w:spacing w:val="-4"/>
                <w:lang w:val="sq-AL"/>
              </w:rPr>
            </w:pPr>
            <w:r w:rsidRPr="0022365C">
              <w:rPr>
                <w:spacing w:val="-4"/>
                <w:lang w:val="sq-AL"/>
              </w:rPr>
              <w:t>Slloveni</w:t>
            </w:r>
          </w:p>
        </w:tc>
      </w:tr>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lastRenderedPageBreak/>
              <w:t>- Estoni</w:t>
            </w:r>
          </w:p>
        </w:tc>
        <w:tc>
          <w:tcPr>
            <w:tcW w:w="2126" w:type="dxa"/>
          </w:tcPr>
          <w:p w:rsidR="00A74AD9" w:rsidRPr="0022365C" w:rsidRDefault="00A74AD9" w:rsidP="006E0DD6">
            <w:pPr>
              <w:pStyle w:val="Paragrafi"/>
              <w:ind w:firstLine="0"/>
              <w:rPr>
                <w:spacing w:val="-4"/>
                <w:lang w:val="sq-AL"/>
              </w:rPr>
            </w:pPr>
            <w:r w:rsidRPr="0022365C">
              <w:rPr>
                <w:spacing w:val="-4"/>
                <w:lang w:val="sq-AL"/>
              </w:rPr>
              <w:t>Spanjë</w:t>
            </w:r>
          </w:p>
        </w:tc>
      </w:tr>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t>- Finlandë</w:t>
            </w:r>
          </w:p>
        </w:tc>
        <w:tc>
          <w:tcPr>
            <w:tcW w:w="2126" w:type="dxa"/>
          </w:tcPr>
          <w:p w:rsidR="00A74AD9" w:rsidRPr="0022365C" w:rsidRDefault="00A74AD9" w:rsidP="006E0DD6">
            <w:pPr>
              <w:pStyle w:val="Paragrafi"/>
              <w:ind w:firstLine="0"/>
              <w:rPr>
                <w:spacing w:val="-4"/>
                <w:lang w:val="sq-AL"/>
              </w:rPr>
            </w:pPr>
            <w:r w:rsidRPr="0022365C">
              <w:rPr>
                <w:spacing w:val="-4"/>
                <w:lang w:val="sq-AL"/>
              </w:rPr>
              <w:t>Suedi</w:t>
            </w:r>
          </w:p>
        </w:tc>
      </w:tr>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t>- Francë</w:t>
            </w:r>
          </w:p>
        </w:tc>
        <w:tc>
          <w:tcPr>
            <w:tcW w:w="2126" w:type="dxa"/>
          </w:tcPr>
          <w:p w:rsidR="00A74AD9" w:rsidRPr="0022365C" w:rsidRDefault="00A74AD9" w:rsidP="006E0DD6">
            <w:pPr>
              <w:pStyle w:val="Paragrafi"/>
              <w:ind w:firstLine="0"/>
              <w:rPr>
                <w:spacing w:val="-4"/>
                <w:lang w:val="sq-AL"/>
              </w:rPr>
            </w:pPr>
            <w:r w:rsidRPr="0022365C">
              <w:rPr>
                <w:spacing w:val="-4"/>
                <w:lang w:val="sq-AL"/>
              </w:rPr>
              <w:t>Britani e Madhe</w:t>
            </w:r>
          </w:p>
        </w:tc>
      </w:tr>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t>- Gjermani</w:t>
            </w:r>
          </w:p>
        </w:tc>
        <w:tc>
          <w:tcPr>
            <w:tcW w:w="2126" w:type="dxa"/>
          </w:tcPr>
          <w:p w:rsidR="00A74AD9" w:rsidRPr="0022365C" w:rsidRDefault="00A74AD9" w:rsidP="006E0DD6">
            <w:pPr>
              <w:pStyle w:val="Paragrafi"/>
              <w:ind w:firstLine="0"/>
              <w:rPr>
                <w:spacing w:val="-4"/>
                <w:lang w:val="sq-AL"/>
              </w:rPr>
            </w:pPr>
            <w:r w:rsidRPr="0022365C">
              <w:rPr>
                <w:spacing w:val="-4"/>
                <w:lang w:val="sq-AL"/>
              </w:rPr>
              <w:t>Kroacia</w:t>
            </w:r>
          </w:p>
        </w:tc>
      </w:tr>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t>- Greqi</w:t>
            </w:r>
          </w:p>
        </w:tc>
        <w:tc>
          <w:tcPr>
            <w:tcW w:w="2126" w:type="dxa"/>
          </w:tcPr>
          <w:p w:rsidR="00A74AD9" w:rsidRPr="0022365C" w:rsidRDefault="00A74AD9" w:rsidP="006E0DD6">
            <w:pPr>
              <w:pStyle w:val="Paragrafi"/>
              <w:ind w:firstLine="0"/>
              <w:rPr>
                <w:spacing w:val="-4"/>
                <w:lang w:val="sq-AL"/>
              </w:rPr>
            </w:pPr>
            <w:r w:rsidRPr="0022365C">
              <w:rPr>
                <w:spacing w:val="-4"/>
                <w:lang w:val="sq-AL"/>
              </w:rPr>
              <w:t>Maltë</w:t>
            </w:r>
          </w:p>
        </w:tc>
      </w:tr>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t>- Hungari</w:t>
            </w:r>
          </w:p>
        </w:tc>
        <w:tc>
          <w:tcPr>
            <w:tcW w:w="2126" w:type="dxa"/>
          </w:tcPr>
          <w:p w:rsidR="00A74AD9" w:rsidRPr="0022365C" w:rsidRDefault="00A74AD9" w:rsidP="006E0DD6">
            <w:pPr>
              <w:pStyle w:val="Paragrafi"/>
              <w:ind w:firstLine="0"/>
              <w:rPr>
                <w:spacing w:val="-4"/>
                <w:lang w:val="sq-AL"/>
              </w:rPr>
            </w:pPr>
            <w:r w:rsidRPr="0022365C">
              <w:rPr>
                <w:spacing w:val="-4"/>
                <w:lang w:val="sq-AL"/>
              </w:rPr>
              <w:t>Letoni</w:t>
            </w:r>
          </w:p>
        </w:tc>
      </w:tr>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t>- Irlandë</w:t>
            </w:r>
          </w:p>
        </w:tc>
        <w:tc>
          <w:tcPr>
            <w:tcW w:w="2126" w:type="dxa"/>
          </w:tcPr>
          <w:p w:rsidR="00A74AD9" w:rsidRPr="0022365C" w:rsidRDefault="00A74AD9" w:rsidP="006E0DD6">
            <w:pPr>
              <w:pStyle w:val="Paragrafi"/>
              <w:ind w:firstLine="0"/>
              <w:rPr>
                <w:spacing w:val="-4"/>
                <w:lang w:val="sq-AL"/>
              </w:rPr>
            </w:pPr>
            <w:r w:rsidRPr="0022365C">
              <w:rPr>
                <w:spacing w:val="-4"/>
                <w:lang w:val="sq-AL"/>
              </w:rPr>
              <w:t>Lituani</w:t>
            </w:r>
          </w:p>
        </w:tc>
      </w:tr>
      <w:tr w:rsidR="00A74AD9" w:rsidRPr="0022365C" w:rsidTr="00BE269A">
        <w:trPr>
          <w:jc w:val="center"/>
        </w:trPr>
        <w:tc>
          <w:tcPr>
            <w:tcW w:w="2235" w:type="dxa"/>
          </w:tcPr>
          <w:p w:rsidR="00A74AD9" w:rsidRPr="0022365C" w:rsidRDefault="00A74AD9" w:rsidP="006E0DD6">
            <w:pPr>
              <w:pStyle w:val="Paragrafi"/>
              <w:ind w:firstLine="0"/>
              <w:rPr>
                <w:spacing w:val="-4"/>
                <w:lang w:val="sq-AL"/>
              </w:rPr>
            </w:pPr>
            <w:r w:rsidRPr="0022365C">
              <w:rPr>
                <w:spacing w:val="-4"/>
                <w:lang w:val="sq-AL"/>
              </w:rPr>
              <w:t>- Itali</w:t>
            </w:r>
          </w:p>
        </w:tc>
        <w:tc>
          <w:tcPr>
            <w:tcW w:w="2126" w:type="dxa"/>
          </w:tcPr>
          <w:p w:rsidR="00A74AD9" w:rsidRPr="0022365C" w:rsidRDefault="00A74AD9" w:rsidP="006E0DD6">
            <w:pPr>
              <w:pStyle w:val="Paragrafi"/>
              <w:ind w:firstLine="0"/>
              <w:rPr>
                <w:spacing w:val="-4"/>
                <w:lang w:val="sq-AL"/>
              </w:rPr>
            </w:pPr>
            <w:r w:rsidRPr="0022365C">
              <w:rPr>
                <w:spacing w:val="-4"/>
                <w:lang w:val="sq-AL"/>
              </w:rPr>
              <w:t>Luksemburgu</w:t>
            </w:r>
          </w:p>
        </w:tc>
      </w:tr>
    </w:tbl>
    <w:p w:rsidR="00A74AD9" w:rsidRPr="0022365C" w:rsidRDefault="00A74AD9" w:rsidP="00A74AD9">
      <w:pPr>
        <w:pStyle w:val="Paragrafi"/>
        <w:ind w:firstLine="0"/>
        <w:rPr>
          <w:spacing w:val="-4"/>
          <w:sz w:val="8"/>
          <w:lang w:val="sq-AL"/>
        </w:rPr>
      </w:pPr>
    </w:p>
    <w:p w:rsidR="00A74AD9" w:rsidRPr="0022365C" w:rsidRDefault="00A74AD9" w:rsidP="00A74AD9">
      <w:pPr>
        <w:pStyle w:val="Paragrafi"/>
        <w:rPr>
          <w:spacing w:val="-4"/>
          <w:lang w:val="sq-AL"/>
        </w:rPr>
      </w:pPr>
      <w:r w:rsidRPr="0022365C">
        <w:rPr>
          <w:spacing w:val="-4"/>
          <w:lang w:val="sq-AL"/>
        </w:rPr>
        <w:t>- Në përputhje me pikën 1/b listohen, “Shtetet anëtare të Zonës Ekonomike Evropiane</w:t>
      </w:r>
      <w:r w:rsidRPr="0022365C">
        <w:rPr>
          <w:spacing w:val="-4"/>
          <w:vertAlign w:val="superscript"/>
          <w:lang w:val="sq-AL"/>
        </w:rPr>
        <w:footnoteReference w:id="3"/>
      </w:r>
      <w:r w:rsidRPr="0022365C">
        <w:rPr>
          <w:spacing w:val="-4"/>
          <w:lang w:val="sq-AL"/>
        </w:rPr>
        <w:t>”</w:t>
      </w:r>
    </w:p>
    <w:p w:rsidR="00A74AD9" w:rsidRPr="0022365C" w:rsidRDefault="00A74AD9" w:rsidP="00A74AD9">
      <w:pPr>
        <w:pStyle w:val="Paragrafi"/>
        <w:rPr>
          <w:spacing w:val="-4"/>
          <w:lang w:val="sq-AL"/>
        </w:rPr>
      </w:pPr>
      <w:r w:rsidRPr="0022365C">
        <w:rPr>
          <w:spacing w:val="-4"/>
          <w:lang w:val="sq-AL"/>
        </w:rPr>
        <w:t>- Islandë;</w:t>
      </w:r>
    </w:p>
    <w:p w:rsidR="00A74AD9" w:rsidRPr="0022365C" w:rsidRDefault="00A74AD9" w:rsidP="00A74AD9">
      <w:pPr>
        <w:pStyle w:val="Paragrafi"/>
        <w:rPr>
          <w:spacing w:val="-4"/>
          <w:lang w:val="sq-AL"/>
        </w:rPr>
      </w:pPr>
      <w:r w:rsidRPr="0022365C">
        <w:rPr>
          <w:spacing w:val="-4"/>
          <w:lang w:val="sq-AL"/>
        </w:rPr>
        <w:t>- Lihtenshtajni;</w:t>
      </w:r>
    </w:p>
    <w:p w:rsidR="00A74AD9" w:rsidRPr="0022365C" w:rsidRDefault="00A74AD9" w:rsidP="00A74AD9">
      <w:pPr>
        <w:pStyle w:val="Paragrafi"/>
        <w:rPr>
          <w:spacing w:val="-4"/>
          <w:lang w:val="sq-AL"/>
        </w:rPr>
      </w:pPr>
      <w:r w:rsidRPr="0022365C">
        <w:rPr>
          <w:spacing w:val="-4"/>
          <w:lang w:val="sq-AL"/>
        </w:rPr>
        <w:t>- Norvegji;</w:t>
      </w:r>
    </w:p>
    <w:p w:rsidR="00A74AD9" w:rsidRPr="0022365C" w:rsidRDefault="00A74AD9" w:rsidP="00A74AD9">
      <w:pPr>
        <w:pStyle w:val="Paragrafi"/>
        <w:rPr>
          <w:spacing w:val="-4"/>
          <w:lang w:val="sq-AL"/>
        </w:rPr>
      </w:pPr>
      <w:r w:rsidRPr="0022365C">
        <w:rPr>
          <w:spacing w:val="-4"/>
          <w:lang w:val="sq-AL"/>
        </w:rPr>
        <w:t>- Zvicër.</w:t>
      </w:r>
    </w:p>
    <w:p w:rsidR="00A74AD9" w:rsidRPr="0022365C" w:rsidRDefault="00A74AD9" w:rsidP="00A74AD9">
      <w:pPr>
        <w:pStyle w:val="Paragrafi"/>
        <w:rPr>
          <w:spacing w:val="-4"/>
          <w:lang w:val="sq-AL"/>
        </w:rPr>
      </w:pPr>
      <w:r w:rsidRPr="0022365C">
        <w:rPr>
          <w:spacing w:val="-4"/>
          <w:lang w:val="sq-AL"/>
        </w:rPr>
        <w:t>- Në përputhje me pikën 1/c listohen, “Shtetet palë të Konventës nr. 108, të Këshillit të Evropës, “Për mbrojtjen e individëve në lidhje me përpunimin automatik të të dhënave personale”, si dhe të protokollit shtesë të saj, të vitit 1981, të cilat kanë miratuar një ligj të posaçëm dhe kanë ngritur një autoritet mbikëqyrës që ushtron funksion në pavarësi të plotë, duke siguruar mekanizmat e duhur ligjorë, përfshirë trajtimin e ankesave, hartimin dhe garantimin e transparencës së përpunimit të të dhënave personale.</w:t>
      </w:r>
    </w:p>
    <w:p w:rsidR="00A74AD9" w:rsidRPr="0022365C" w:rsidRDefault="00A74AD9" w:rsidP="00A74AD9">
      <w:pPr>
        <w:pStyle w:val="Paragrafi"/>
        <w:rPr>
          <w:spacing w:val="-4"/>
          <w:lang w:val="sq-AL"/>
        </w:rPr>
      </w:pPr>
      <w:r w:rsidRPr="0022365C">
        <w:rPr>
          <w:spacing w:val="-4"/>
          <w:lang w:val="sq-AL"/>
        </w:rPr>
        <w:t xml:space="preserve">- Shqipëria; </w:t>
      </w:r>
    </w:p>
    <w:p w:rsidR="00A74AD9" w:rsidRPr="0022365C" w:rsidRDefault="00A74AD9" w:rsidP="00A74AD9">
      <w:pPr>
        <w:pStyle w:val="Paragrafi"/>
        <w:rPr>
          <w:spacing w:val="-4"/>
          <w:lang w:val="sq-AL"/>
        </w:rPr>
      </w:pPr>
      <w:r w:rsidRPr="0022365C">
        <w:rPr>
          <w:spacing w:val="-4"/>
          <w:lang w:val="sq-AL"/>
        </w:rPr>
        <w:t>- Gjeorgjia;</w:t>
      </w:r>
    </w:p>
    <w:p w:rsidR="00A74AD9" w:rsidRPr="0022365C" w:rsidRDefault="00A74AD9" w:rsidP="00A74AD9">
      <w:pPr>
        <w:pStyle w:val="Paragrafi"/>
        <w:rPr>
          <w:spacing w:val="-4"/>
          <w:lang w:val="sq-AL"/>
        </w:rPr>
      </w:pPr>
      <w:r w:rsidRPr="0022365C">
        <w:rPr>
          <w:spacing w:val="-4"/>
          <w:lang w:val="sq-AL"/>
        </w:rPr>
        <w:t>- Bosnjë-Hercegovina;</w:t>
      </w:r>
    </w:p>
    <w:p w:rsidR="00A74AD9" w:rsidRPr="0022365C" w:rsidRDefault="00A74AD9" w:rsidP="00A74AD9">
      <w:pPr>
        <w:pStyle w:val="Paragrafi"/>
        <w:rPr>
          <w:spacing w:val="-4"/>
          <w:lang w:val="sq-AL"/>
        </w:rPr>
      </w:pPr>
      <w:r w:rsidRPr="0022365C">
        <w:rPr>
          <w:spacing w:val="-4"/>
          <w:lang w:val="sq-AL"/>
        </w:rPr>
        <w:t>- Republika e Maqedonisë;</w:t>
      </w:r>
    </w:p>
    <w:p w:rsidR="00A74AD9" w:rsidRPr="0022365C" w:rsidRDefault="00A74AD9" w:rsidP="00A74AD9">
      <w:pPr>
        <w:pStyle w:val="Paragrafi"/>
        <w:rPr>
          <w:spacing w:val="-4"/>
          <w:lang w:val="sq-AL"/>
        </w:rPr>
      </w:pPr>
      <w:r w:rsidRPr="0022365C">
        <w:rPr>
          <w:spacing w:val="-4"/>
          <w:lang w:val="sq-AL"/>
        </w:rPr>
        <w:t xml:space="preserve">- Mali i Zi; </w:t>
      </w:r>
    </w:p>
    <w:p w:rsidR="00A74AD9" w:rsidRPr="0022365C" w:rsidRDefault="00A74AD9" w:rsidP="00A74AD9">
      <w:pPr>
        <w:pStyle w:val="Paragrafi"/>
        <w:rPr>
          <w:spacing w:val="-4"/>
          <w:lang w:val="sq-AL"/>
        </w:rPr>
      </w:pPr>
      <w:r w:rsidRPr="0022365C">
        <w:rPr>
          <w:spacing w:val="-4"/>
          <w:lang w:val="sq-AL"/>
        </w:rPr>
        <w:t xml:space="preserve">- Moldavia; </w:t>
      </w:r>
    </w:p>
    <w:p w:rsidR="00A74AD9" w:rsidRPr="0022365C" w:rsidRDefault="00A74AD9" w:rsidP="00A74AD9">
      <w:pPr>
        <w:pStyle w:val="Paragrafi"/>
        <w:rPr>
          <w:spacing w:val="-4"/>
          <w:lang w:val="sq-AL"/>
        </w:rPr>
      </w:pPr>
      <w:r w:rsidRPr="0022365C">
        <w:rPr>
          <w:spacing w:val="-4"/>
          <w:lang w:val="sq-AL"/>
        </w:rPr>
        <w:t xml:space="preserve">- Principata e Monakos; </w:t>
      </w:r>
    </w:p>
    <w:p w:rsidR="00A74AD9" w:rsidRPr="0022365C" w:rsidRDefault="00A74AD9" w:rsidP="00A74AD9">
      <w:pPr>
        <w:pStyle w:val="Paragrafi"/>
        <w:rPr>
          <w:spacing w:val="-4"/>
          <w:lang w:val="sq-AL"/>
        </w:rPr>
      </w:pPr>
      <w:r w:rsidRPr="0022365C">
        <w:rPr>
          <w:spacing w:val="-4"/>
          <w:lang w:val="sq-AL"/>
        </w:rPr>
        <w:t>- Serbia.</w:t>
      </w:r>
    </w:p>
    <w:p w:rsidR="00A74AD9" w:rsidRPr="0022365C" w:rsidRDefault="00A74AD9" w:rsidP="00A74AD9">
      <w:pPr>
        <w:pStyle w:val="Paragrafi"/>
        <w:rPr>
          <w:spacing w:val="-4"/>
          <w:lang w:val="sq-AL"/>
        </w:rPr>
      </w:pPr>
      <w:r w:rsidRPr="0022365C">
        <w:rPr>
          <w:spacing w:val="-4"/>
          <w:lang w:val="sq-AL"/>
        </w:rPr>
        <w:t>- Në përputhje me pikën 1/ç listohen, “Shtetet në të cilat mund të transferohen të dhënat personale sipas një vendimi të Komisionit të Bashkimit Evropian”.</w:t>
      </w:r>
    </w:p>
    <w:p w:rsidR="00A74AD9" w:rsidRPr="0022365C" w:rsidRDefault="00A74AD9" w:rsidP="00A74AD9">
      <w:pPr>
        <w:pStyle w:val="Paragrafi"/>
        <w:rPr>
          <w:spacing w:val="-4"/>
          <w:lang w:val="sq-AL"/>
        </w:rPr>
      </w:pPr>
      <w:r w:rsidRPr="0022365C">
        <w:rPr>
          <w:spacing w:val="-4"/>
          <w:lang w:val="sq-AL"/>
        </w:rPr>
        <w:t xml:space="preserve">1. Andora </w:t>
      </w:r>
    </w:p>
    <w:p w:rsidR="00A74AD9" w:rsidRPr="0022365C" w:rsidRDefault="00A74AD9" w:rsidP="00A74AD9">
      <w:pPr>
        <w:pStyle w:val="Paragrafi"/>
        <w:rPr>
          <w:spacing w:val="-4"/>
          <w:lang w:val="sq-AL"/>
        </w:rPr>
      </w:pPr>
      <w:r w:rsidRPr="0022365C">
        <w:rPr>
          <w:spacing w:val="-4"/>
          <w:lang w:val="sq-AL"/>
        </w:rPr>
        <w:t xml:space="preserve">Vendimi i Komisionit nr. 2010/625, datë 19 tetor 2010, në bazë të direktivës 95/46/EC të Parlamentit Evropian dhe të Këshillit “Për mbrojtjen adekuate të të dhënave personale në Andora” (njoftuar sipas dokumentit C (2010/7084) </w:t>
      </w:r>
      <w:r w:rsidRPr="0022365C">
        <w:rPr>
          <w:spacing w:val="-4"/>
          <w:lang w:val="sq-AL"/>
        </w:rPr>
        <w:lastRenderedPageBreak/>
        <w:t>(Opinion 7/2009 i grupit të punës të nenit 29, “Për nivelin e mbrojtjes së të dhënave personale në Principatën e Andorrës”).</w:t>
      </w:r>
    </w:p>
    <w:p w:rsidR="00A74AD9" w:rsidRPr="0022365C" w:rsidRDefault="00A74AD9" w:rsidP="00A74AD9">
      <w:pPr>
        <w:pStyle w:val="Paragrafi"/>
        <w:rPr>
          <w:spacing w:val="-4"/>
          <w:lang w:val="sq-AL"/>
        </w:rPr>
      </w:pPr>
      <w:r w:rsidRPr="0022365C">
        <w:rPr>
          <w:spacing w:val="-4"/>
          <w:lang w:val="sq-AL"/>
        </w:rPr>
        <w:t>2. Argjentinë</w:t>
      </w:r>
    </w:p>
    <w:p w:rsidR="00A74AD9" w:rsidRPr="0022365C" w:rsidRDefault="00545B69" w:rsidP="00A74AD9">
      <w:pPr>
        <w:pStyle w:val="Paragrafi"/>
        <w:rPr>
          <w:spacing w:val="-4"/>
          <w:lang w:val="sq-AL"/>
        </w:rPr>
      </w:pPr>
      <w:hyperlink r:id="rId21">
        <w:r w:rsidR="00A74AD9" w:rsidRPr="0022365C">
          <w:rPr>
            <w:rStyle w:val="Hyperlink"/>
            <w:spacing w:val="-4"/>
            <w:lang w:val="sq-AL"/>
          </w:rPr>
          <w:t>Vendim</w:t>
        </w:r>
      </w:hyperlink>
      <w:r w:rsidR="00A74AD9" w:rsidRPr="0022365C">
        <w:rPr>
          <w:spacing w:val="-4"/>
          <w:lang w:val="sq-AL"/>
        </w:rPr>
        <w:t xml:space="preserve"> i Komisionit C (2003/1731), i datës 30 qershor 2003-O.J.L 168, 5.7.2003.</w:t>
      </w:r>
    </w:p>
    <w:p w:rsidR="00A74AD9" w:rsidRPr="0022365C" w:rsidRDefault="00A74AD9" w:rsidP="00A74AD9">
      <w:pPr>
        <w:pStyle w:val="Paragrafi"/>
        <w:rPr>
          <w:spacing w:val="-4"/>
          <w:lang w:val="sq-AL"/>
        </w:rPr>
      </w:pPr>
      <w:r w:rsidRPr="0022365C">
        <w:rPr>
          <w:spacing w:val="-4"/>
          <w:lang w:val="sq-AL"/>
        </w:rPr>
        <w:t>(Opinion 4/2002 i grupit të punës të nenit 29, “Për nivelin e mbrojtjes së të dhënave personale në Argjentinë”, dokumenti nr. 63).</w:t>
      </w:r>
    </w:p>
    <w:p w:rsidR="00A74AD9" w:rsidRPr="0022365C" w:rsidRDefault="00A74AD9" w:rsidP="00A74AD9">
      <w:pPr>
        <w:pStyle w:val="Paragrafi"/>
        <w:rPr>
          <w:spacing w:val="-4"/>
          <w:lang w:val="sq-AL"/>
        </w:rPr>
      </w:pPr>
      <w:r w:rsidRPr="0022365C">
        <w:rPr>
          <w:spacing w:val="-4"/>
          <w:lang w:val="sq-AL"/>
        </w:rPr>
        <w:t>3. Kanada</w:t>
      </w:r>
    </w:p>
    <w:p w:rsidR="00A74AD9" w:rsidRPr="0022365C" w:rsidRDefault="00545B69" w:rsidP="00A74AD9">
      <w:pPr>
        <w:pStyle w:val="Paragrafi"/>
        <w:rPr>
          <w:spacing w:val="-4"/>
          <w:lang w:val="sq-AL"/>
        </w:rPr>
      </w:pPr>
      <w:hyperlink r:id="rId22">
        <w:r w:rsidR="00A74AD9" w:rsidRPr="0022365C">
          <w:rPr>
            <w:rStyle w:val="Hyperlink"/>
            <w:spacing w:val="-4"/>
            <w:lang w:val="sq-AL"/>
          </w:rPr>
          <w:t>Vendim</w:t>
        </w:r>
      </w:hyperlink>
      <w:r w:rsidR="00A74AD9" w:rsidRPr="0022365C">
        <w:rPr>
          <w:spacing w:val="-4"/>
          <w:lang w:val="sq-AL"/>
        </w:rPr>
        <w:t xml:space="preserve"> i Komisionit 2002/2/EC, i datës 20.12.2001, “Për mbrojtjen e mjaftueshme të dhënave personale nga ligji kanadez për mbrojtjen e informacionit personal dhe dokumenteve elektronike” - O.J.L 2/13 datë 4.1.2002.</w:t>
      </w:r>
    </w:p>
    <w:p w:rsidR="00A74AD9" w:rsidRPr="0022365C" w:rsidRDefault="00A74AD9" w:rsidP="00A74AD9">
      <w:pPr>
        <w:pStyle w:val="Paragrafi"/>
        <w:rPr>
          <w:spacing w:val="-4"/>
          <w:lang w:val="sq-AL"/>
        </w:rPr>
      </w:pPr>
      <w:r w:rsidRPr="0022365C">
        <w:rPr>
          <w:spacing w:val="-4"/>
          <w:lang w:val="sq-AL"/>
        </w:rPr>
        <w:t>(Opinion 2/2001 i grupit të punës të nenit 29, “Për mbrojtjen e mjaftueshme të dhënave nga Mbrojtja e Informacionit Personal Kanadez dhe Dokumenteve Elektronikë”, dokumenti nr. 39).</w:t>
      </w:r>
    </w:p>
    <w:p w:rsidR="00A74AD9" w:rsidRPr="0022365C" w:rsidRDefault="00A74AD9" w:rsidP="00A74AD9">
      <w:pPr>
        <w:pStyle w:val="Paragrafi"/>
        <w:rPr>
          <w:spacing w:val="-4"/>
          <w:lang w:val="sq-AL"/>
        </w:rPr>
      </w:pPr>
      <w:r w:rsidRPr="0022365C">
        <w:rPr>
          <w:spacing w:val="-4"/>
          <w:lang w:val="sq-AL"/>
        </w:rPr>
        <w:t>4. Guernsey</w:t>
      </w:r>
    </w:p>
    <w:p w:rsidR="00A74AD9" w:rsidRPr="0022365C" w:rsidRDefault="00545B69" w:rsidP="00A74AD9">
      <w:pPr>
        <w:pStyle w:val="Paragrafi"/>
        <w:rPr>
          <w:spacing w:val="-4"/>
          <w:lang w:val="sq-AL"/>
        </w:rPr>
      </w:pPr>
      <w:hyperlink r:id="rId23">
        <w:r w:rsidR="00A74AD9" w:rsidRPr="0022365C">
          <w:rPr>
            <w:rStyle w:val="Hyperlink"/>
            <w:spacing w:val="-4"/>
            <w:lang w:val="sq-AL"/>
          </w:rPr>
          <w:t>Vendim</w:t>
        </w:r>
      </w:hyperlink>
      <w:r w:rsidR="00A74AD9" w:rsidRPr="0022365C">
        <w:rPr>
          <w:spacing w:val="-4"/>
          <w:lang w:val="sq-AL"/>
        </w:rPr>
        <w:t xml:space="preserve"> i Komisionit datë 21 nëntor 2003. “Për mbrojtjen e mjaftueshme të të dhënave personale në Guernsey”.</w:t>
      </w:r>
    </w:p>
    <w:p w:rsidR="00A74AD9" w:rsidRPr="0022365C" w:rsidRDefault="00A74AD9" w:rsidP="00A74AD9">
      <w:pPr>
        <w:pStyle w:val="Paragrafi"/>
        <w:rPr>
          <w:spacing w:val="-4"/>
          <w:lang w:val="sq-AL"/>
        </w:rPr>
      </w:pPr>
      <w:r w:rsidRPr="0022365C">
        <w:rPr>
          <w:spacing w:val="-4"/>
          <w:lang w:val="sq-AL"/>
        </w:rPr>
        <w:t>(Opinion 5/2003 i grupit të punës të nenit 29, “Për nivelin e mbrojtjes së dhënave Guernsey”, dokumenti nr. 79).</w:t>
      </w:r>
    </w:p>
    <w:p w:rsidR="00A74AD9" w:rsidRPr="0022365C" w:rsidRDefault="00A74AD9" w:rsidP="00A74AD9">
      <w:pPr>
        <w:pStyle w:val="Paragrafi"/>
        <w:rPr>
          <w:spacing w:val="-4"/>
          <w:lang w:val="sq-AL"/>
        </w:rPr>
      </w:pPr>
      <w:r w:rsidRPr="0022365C">
        <w:rPr>
          <w:spacing w:val="-4"/>
          <w:lang w:val="sq-AL"/>
        </w:rPr>
        <w:t>5. Isle of Man</w:t>
      </w:r>
    </w:p>
    <w:p w:rsidR="00A74AD9" w:rsidRPr="0022365C" w:rsidRDefault="00545B69" w:rsidP="00A74AD9">
      <w:pPr>
        <w:pStyle w:val="Paragrafi"/>
        <w:rPr>
          <w:spacing w:val="-4"/>
          <w:lang w:val="sq-AL"/>
        </w:rPr>
      </w:pPr>
      <w:hyperlink r:id="rId24">
        <w:r w:rsidR="00A74AD9" w:rsidRPr="0022365C">
          <w:rPr>
            <w:rStyle w:val="Hyperlink"/>
            <w:spacing w:val="-4"/>
            <w:lang w:val="sq-AL"/>
          </w:rPr>
          <w:t>Vendim</w:t>
        </w:r>
      </w:hyperlink>
      <w:r w:rsidR="00A74AD9" w:rsidRPr="0022365C">
        <w:rPr>
          <w:spacing w:val="-4"/>
          <w:lang w:val="sq-AL"/>
        </w:rPr>
        <w:t xml:space="preserve"> i Komisionit 2004/411/EC, datë 28.4.2004, “Për mbrojtjen e mjaftueshme të të dhënave personale në Isle of Man”.</w:t>
      </w:r>
    </w:p>
    <w:p w:rsidR="00A74AD9" w:rsidRPr="0022365C" w:rsidRDefault="00A74AD9" w:rsidP="00A74AD9">
      <w:pPr>
        <w:pStyle w:val="Paragrafi"/>
        <w:rPr>
          <w:spacing w:val="-4"/>
          <w:lang w:val="sq-AL"/>
        </w:rPr>
      </w:pPr>
      <w:r w:rsidRPr="0022365C">
        <w:rPr>
          <w:spacing w:val="-4"/>
          <w:lang w:val="sq-AL"/>
        </w:rPr>
        <w:t>(Opinion 6/2003 i grupit të punës të nenit 29, “Për nivelin e mbrojtjes së të dhënave personale në Isle of Man”, dokumenti nr. 82).</w:t>
      </w:r>
    </w:p>
    <w:p w:rsidR="00A74AD9" w:rsidRPr="0022365C" w:rsidRDefault="00A74AD9" w:rsidP="00A74AD9">
      <w:pPr>
        <w:pStyle w:val="Paragrafi"/>
        <w:rPr>
          <w:spacing w:val="-4"/>
          <w:lang w:val="sq-AL"/>
        </w:rPr>
      </w:pPr>
      <w:r w:rsidRPr="0022365C">
        <w:rPr>
          <w:spacing w:val="-4"/>
          <w:lang w:val="sq-AL"/>
        </w:rPr>
        <w:t>6. Jersey</w:t>
      </w:r>
    </w:p>
    <w:p w:rsidR="00A74AD9" w:rsidRPr="0022365C" w:rsidRDefault="00545B69" w:rsidP="00A74AD9">
      <w:pPr>
        <w:pStyle w:val="Paragrafi"/>
        <w:rPr>
          <w:spacing w:val="-4"/>
          <w:lang w:val="sq-AL"/>
        </w:rPr>
      </w:pPr>
      <w:hyperlink r:id="rId25">
        <w:r w:rsidR="00A74AD9" w:rsidRPr="0022365C">
          <w:rPr>
            <w:rStyle w:val="Hyperlink"/>
            <w:spacing w:val="-4"/>
            <w:lang w:val="sq-AL"/>
          </w:rPr>
          <w:t>Vendim</w:t>
        </w:r>
      </w:hyperlink>
      <w:r w:rsidR="00A74AD9" w:rsidRPr="0022365C">
        <w:rPr>
          <w:spacing w:val="-4"/>
          <w:lang w:val="sq-AL"/>
        </w:rPr>
        <w:t xml:space="preserve"> </w:t>
      </w:r>
      <w:hyperlink r:id="rId26">
        <w:r w:rsidR="00A74AD9" w:rsidRPr="0022365C">
          <w:rPr>
            <w:rStyle w:val="Hyperlink"/>
            <w:spacing w:val="-4"/>
            <w:lang w:val="sq-AL"/>
          </w:rPr>
          <w:t xml:space="preserve">i Komisionit i datës 8 maj 2008 sipas direktivës 95/46/EC </w:t>
        </w:r>
      </w:hyperlink>
      <w:r w:rsidR="00A74AD9" w:rsidRPr="0022365C">
        <w:rPr>
          <w:spacing w:val="-4"/>
          <w:lang w:val="sq-AL"/>
        </w:rPr>
        <w:t xml:space="preserve">të </w:t>
      </w:r>
      <w:hyperlink r:id="rId27">
        <w:r w:rsidR="00A74AD9" w:rsidRPr="0022365C">
          <w:rPr>
            <w:rStyle w:val="Hyperlink"/>
            <w:spacing w:val="-4"/>
            <w:lang w:val="sq-AL"/>
          </w:rPr>
          <w:t>Parlamentit Evropian dhe të Këshillit, “Për nivelin e mjaftueshëm të mbrojtjes</w:t>
        </w:r>
      </w:hyperlink>
      <w:r w:rsidR="00A74AD9" w:rsidRPr="0022365C">
        <w:rPr>
          <w:spacing w:val="-4"/>
          <w:lang w:val="sq-AL"/>
        </w:rPr>
        <w:t xml:space="preserve"> </w:t>
      </w:r>
      <w:hyperlink r:id="rId28">
        <w:r w:rsidR="00A74AD9" w:rsidRPr="0022365C">
          <w:rPr>
            <w:rStyle w:val="Hyperlink"/>
            <w:spacing w:val="-4"/>
            <w:lang w:val="sq-AL"/>
          </w:rPr>
          <w:t>së të dhënave personale në Jersey” (i njoftuar sipas dokumentit numër C(2008/1746)</w:t>
        </w:r>
      </w:hyperlink>
      <w:r w:rsidR="00A74AD9" w:rsidRPr="0022365C">
        <w:rPr>
          <w:rStyle w:val="Hyperlink"/>
          <w:spacing w:val="-4"/>
          <w:lang w:val="sq-AL"/>
        </w:rPr>
        <w:t>.</w:t>
      </w:r>
    </w:p>
    <w:p w:rsidR="00A74AD9" w:rsidRPr="0022365C" w:rsidRDefault="00A74AD9" w:rsidP="00A74AD9">
      <w:pPr>
        <w:pStyle w:val="Paragrafi"/>
        <w:rPr>
          <w:spacing w:val="-4"/>
          <w:lang w:val="sq-AL"/>
        </w:rPr>
      </w:pPr>
      <w:r w:rsidRPr="0022365C">
        <w:rPr>
          <w:spacing w:val="-4"/>
          <w:lang w:val="sq-AL"/>
        </w:rPr>
        <w:t>- OJ L 138, 28.05.2008)</w:t>
      </w:r>
    </w:p>
    <w:p w:rsidR="00A74AD9" w:rsidRPr="0022365C" w:rsidRDefault="00A74AD9" w:rsidP="00A74AD9">
      <w:pPr>
        <w:pStyle w:val="Paragrafi"/>
        <w:rPr>
          <w:spacing w:val="-4"/>
          <w:lang w:val="sq-AL"/>
        </w:rPr>
      </w:pPr>
      <w:r w:rsidRPr="0022365C">
        <w:rPr>
          <w:spacing w:val="-4"/>
          <w:lang w:val="sq-AL"/>
        </w:rPr>
        <w:t>(Opinion 8/2007 i grupit të punës të nenit 29, “Për nivelin e mbrojtjes së të dhënave personale në Jersey”, dokumenti nr. 141).</w:t>
      </w:r>
    </w:p>
    <w:p w:rsidR="00A74AD9" w:rsidRPr="0022365C" w:rsidRDefault="00A74AD9" w:rsidP="00A74AD9">
      <w:pPr>
        <w:pStyle w:val="Paragrafi"/>
        <w:rPr>
          <w:spacing w:val="-4"/>
          <w:lang w:val="sq-AL"/>
        </w:rPr>
      </w:pPr>
      <w:r w:rsidRPr="0022365C">
        <w:rPr>
          <w:spacing w:val="-4"/>
          <w:lang w:val="sq-AL"/>
        </w:rPr>
        <w:t xml:space="preserve">7. Zvicër (gjithashtu si anëtar i ZEE-së) </w:t>
      </w:r>
    </w:p>
    <w:p w:rsidR="00A74AD9" w:rsidRPr="0022365C" w:rsidRDefault="00A74AD9" w:rsidP="00A74AD9">
      <w:pPr>
        <w:pStyle w:val="Paragrafi"/>
        <w:rPr>
          <w:spacing w:val="-4"/>
          <w:lang w:val="sq-AL"/>
        </w:rPr>
      </w:pPr>
      <w:r w:rsidRPr="0022365C">
        <w:rPr>
          <w:spacing w:val="-4"/>
          <w:lang w:val="sq-AL"/>
        </w:rPr>
        <w:t>Vendim i Komisionit, i datës 26 korrik 2000, sipas direktivës 95/46/EC të Parlamentit Evropian dhe të Këshillit “Për nivelin e mjaftueshëm të mbrojtjes së të dhënave personale në Zvicër”.</w:t>
      </w:r>
    </w:p>
    <w:p w:rsidR="00CB4CB2" w:rsidRDefault="00CB4CB2" w:rsidP="00A74AD9">
      <w:pPr>
        <w:pStyle w:val="Paragrafi"/>
        <w:rPr>
          <w:spacing w:val="-4"/>
          <w:lang w:val="sq-AL"/>
        </w:rPr>
      </w:pPr>
    </w:p>
    <w:p w:rsidR="00CB4CB2" w:rsidRDefault="00CB4CB2" w:rsidP="00A74AD9">
      <w:pPr>
        <w:pStyle w:val="Paragrafi"/>
        <w:rPr>
          <w:spacing w:val="-4"/>
          <w:lang w:val="sq-AL"/>
        </w:rPr>
      </w:pPr>
    </w:p>
    <w:p w:rsidR="00A74AD9" w:rsidRPr="0022365C" w:rsidRDefault="00A74AD9" w:rsidP="00A74AD9">
      <w:pPr>
        <w:pStyle w:val="Paragrafi"/>
        <w:rPr>
          <w:spacing w:val="-4"/>
          <w:lang w:val="sq-AL"/>
        </w:rPr>
      </w:pPr>
      <w:r w:rsidRPr="0022365C">
        <w:rPr>
          <w:spacing w:val="-4"/>
          <w:lang w:val="sq-AL"/>
        </w:rPr>
        <w:lastRenderedPageBreak/>
        <w:t>(Opinion 5/1999 i grupit të punës të nenit 29, “Për nivelin e mbrojtjes së të dhënave personale në Zvicër”, dokumenti nr. 22).</w:t>
      </w:r>
    </w:p>
    <w:p w:rsidR="00A74AD9" w:rsidRPr="0022365C" w:rsidRDefault="00A74AD9" w:rsidP="00A74AD9">
      <w:pPr>
        <w:pStyle w:val="Paragrafi"/>
        <w:rPr>
          <w:spacing w:val="-4"/>
          <w:lang w:val="sq-AL"/>
        </w:rPr>
      </w:pPr>
      <w:r w:rsidRPr="0022365C">
        <w:rPr>
          <w:spacing w:val="-4"/>
          <w:lang w:val="sq-AL"/>
        </w:rPr>
        <w:t>8. Ishujt Faroe</w:t>
      </w:r>
    </w:p>
    <w:p w:rsidR="00A74AD9" w:rsidRPr="0022365C" w:rsidRDefault="00545B69" w:rsidP="00A74AD9">
      <w:pPr>
        <w:pStyle w:val="Paragrafi"/>
        <w:rPr>
          <w:spacing w:val="-4"/>
          <w:lang w:val="sq-AL"/>
        </w:rPr>
      </w:pPr>
      <w:hyperlink r:id="rId29">
        <w:r w:rsidR="00A74AD9" w:rsidRPr="0022365C">
          <w:rPr>
            <w:rStyle w:val="Hyperlink"/>
            <w:spacing w:val="-4"/>
            <w:lang w:val="sq-AL"/>
          </w:rPr>
          <w:t>Vendim</w:t>
        </w:r>
      </w:hyperlink>
      <w:r w:rsidR="00A74AD9" w:rsidRPr="0022365C">
        <w:rPr>
          <w:spacing w:val="-4"/>
          <w:lang w:val="sq-AL"/>
        </w:rPr>
        <w:t xml:space="preserve"> i Komisionit, i datës 5 mars 2010 sipas direktivës 95/46/EC, të Parlamentit Evropian dhe të Këshillit, “Për nivelin e mjaftueshëm të mbrojtjes së të dhënave personale të parashikuar në aktin e ishujve Faroe për përpunimin e të dhënave personale”, dokumenti C 2010/1130 i grupit të punës të nenit 29).</w:t>
      </w:r>
    </w:p>
    <w:p w:rsidR="00A74AD9" w:rsidRPr="0022365C" w:rsidRDefault="00A74AD9" w:rsidP="00A74AD9">
      <w:pPr>
        <w:pStyle w:val="Paragrafi"/>
        <w:rPr>
          <w:spacing w:val="-4"/>
          <w:lang w:val="sq-AL"/>
        </w:rPr>
      </w:pPr>
      <w:r w:rsidRPr="0022365C">
        <w:rPr>
          <w:spacing w:val="-4"/>
          <w:lang w:val="sq-AL"/>
        </w:rPr>
        <w:t>9. Izrael</w:t>
      </w:r>
    </w:p>
    <w:p w:rsidR="00A74AD9" w:rsidRPr="0022365C" w:rsidRDefault="00545B69" w:rsidP="00A74AD9">
      <w:pPr>
        <w:pStyle w:val="Paragrafi"/>
        <w:rPr>
          <w:spacing w:val="-4"/>
          <w:lang w:val="sq-AL"/>
        </w:rPr>
      </w:pPr>
      <w:hyperlink r:id="rId30">
        <w:r w:rsidR="00A74AD9" w:rsidRPr="0022365C">
          <w:rPr>
            <w:rStyle w:val="Hyperlink"/>
            <w:spacing w:val="-4"/>
            <w:lang w:val="sq-AL"/>
          </w:rPr>
          <w:t>Vendim</w:t>
        </w:r>
      </w:hyperlink>
      <w:r w:rsidR="00A74AD9" w:rsidRPr="0022365C">
        <w:rPr>
          <w:spacing w:val="-4"/>
          <w:lang w:val="sq-AL"/>
        </w:rPr>
        <w:t xml:space="preserve"> i Komisionit 2011/61/EU, i datës 31 janar 2011, sipas direktivës 95/46/EC, të Parlamentit Evropian dhe të Këshillit, “Për nivelin e mjaftueshëm të mbrojtjes së të dhënave personale nga shteti i Izraelit në lidhje me përpunimin automatik të të dhënave personale”.</w:t>
      </w:r>
    </w:p>
    <w:p w:rsidR="00A74AD9" w:rsidRPr="0022365C" w:rsidRDefault="00A74AD9" w:rsidP="00A74AD9">
      <w:pPr>
        <w:pStyle w:val="Paragrafi"/>
        <w:rPr>
          <w:spacing w:val="-4"/>
          <w:lang w:val="sq-AL"/>
        </w:rPr>
      </w:pPr>
      <w:r w:rsidRPr="0022365C">
        <w:rPr>
          <w:spacing w:val="-4"/>
          <w:lang w:val="sq-AL"/>
        </w:rPr>
        <w:t>(Opinion 6/2009 i grupit të punës të nenit 29 “Për nivelin e mjaftueshëm të mbrojtjes së të dhënave personale në Izrael”, dokumenti nr. 166).</w:t>
      </w:r>
    </w:p>
    <w:p w:rsidR="00A74AD9" w:rsidRPr="0022365C" w:rsidRDefault="00A74AD9" w:rsidP="00A74AD9">
      <w:pPr>
        <w:pStyle w:val="Paragrafi"/>
        <w:rPr>
          <w:spacing w:val="-4"/>
          <w:lang w:val="sq-AL"/>
        </w:rPr>
      </w:pPr>
      <w:r w:rsidRPr="0022365C">
        <w:rPr>
          <w:spacing w:val="-4"/>
          <w:lang w:val="sq-AL"/>
        </w:rPr>
        <w:t>10. Zelanda e Re</w:t>
      </w:r>
    </w:p>
    <w:p w:rsidR="00A74AD9" w:rsidRPr="0022365C" w:rsidRDefault="00A74AD9" w:rsidP="00A74AD9">
      <w:pPr>
        <w:pStyle w:val="Paragrafi"/>
        <w:rPr>
          <w:spacing w:val="-4"/>
          <w:lang w:val="sq-AL"/>
        </w:rPr>
      </w:pPr>
      <w:r w:rsidRPr="0022365C">
        <w:rPr>
          <w:spacing w:val="-4"/>
          <w:lang w:val="sq-AL"/>
        </w:rPr>
        <w:t>Vendim i Komisionit 2013/65 EU, i datës 19 dhjetor 2012, në bazë të direktivës 95/46/EC, të Parlamentit Evropian dhe të Këshillit, “Për mbrojtjen adekuate të të dhënave personale nga Zelanda e Re” (njoftuar sipas dokumentit C (2012/9557).</w:t>
      </w:r>
    </w:p>
    <w:p w:rsidR="00A74AD9" w:rsidRPr="0022365C" w:rsidRDefault="00A74AD9" w:rsidP="00A74AD9">
      <w:pPr>
        <w:pStyle w:val="Paragrafi"/>
        <w:rPr>
          <w:spacing w:val="-4"/>
          <w:lang w:val="sq-AL"/>
        </w:rPr>
      </w:pPr>
      <w:r w:rsidRPr="0022365C">
        <w:rPr>
          <w:spacing w:val="-4"/>
          <w:lang w:val="sq-AL"/>
        </w:rPr>
        <w:t>(Opinion 11/2011 i grupit të punës të nenit 29, “Për nivelin e mbrojtjes së të dhënave personale në Zelandën e Re”).</w:t>
      </w:r>
    </w:p>
    <w:p w:rsidR="00A74AD9" w:rsidRPr="0022365C" w:rsidRDefault="00A74AD9" w:rsidP="00A74AD9">
      <w:pPr>
        <w:pStyle w:val="Paragrafi"/>
        <w:rPr>
          <w:spacing w:val="-4"/>
          <w:lang w:val="sq-AL"/>
        </w:rPr>
      </w:pPr>
      <w:r w:rsidRPr="0022365C">
        <w:rPr>
          <w:spacing w:val="-4"/>
          <w:lang w:val="sq-AL"/>
        </w:rPr>
        <w:t>11. Shtetet e Bashkuara – Bashkimi Evropian “Privacy Shield”</w:t>
      </w:r>
    </w:p>
    <w:p w:rsidR="00A74AD9" w:rsidRPr="0022365C" w:rsidRDefault="00A74AD9" w:rsidP="00A74AD9">
      <w:pPr>
        <w:pStyle w:val="Paragrafi"/>
        <w:rPr>
          <w:spacing w:val="-4"/>
          <w:lang w:val="sq-AL"/>
        </w:rPr>
      </w:pPr>
      <w:r w:rsidRPr="0022365C">
        <w:rPr>
          <w:spacing w:val="-4"/>
          <w:lang w:val="sq-AL"/>
        </w:rPr>
        <w:t>Komisioni Evropian në 12 korrik 2016 miratoi një vendim për përshtatshmërinë e mbrojtjes së privatësisë “Privacy Shield”, midis BE-së dhe SHBA</w:t>
      </w:r>
      <w:r w:rsidR="001D2CE3" w:rsidRPr="0022365C">
        <w:rPr>
          <w:spacing w:val="-4"/>
          <w:lang w:val="sq-AL"/>
        </w:rPr>
        <w:t>-së</w:t>
      </w:r>
      <w:r w:rsidRPr="0022365C">
        <w:rPr>
          <w:spacing w:val="-4"/>
          <w:lang w:val="sq-AL"/>
        </w:rPr>
        <w:t>.</w:t>
      </w:r>
    </w:p>
    <w:p w:rsidR="00A74AD9" w:rsidRPr="0022365C" w:rsidRDefault="00A74AD9" w:rsidP="00A74AD9">
      <w:pPr>
        <w:pStyle w:val="Paragrafi"/>
        <w:rPr>
          <w:spacing w:val="-4"/>
          <w:lang w:val="sq-AL"/>
        </w:rPr>
      </w:pPr>
      <w:r w:rsidRPr="0022365C">
        <w:rPr>
          <w:spacing w:val="-4"/>
          <w:lang w:val="sq-AL"/>
        </w:rPr>
        <w:t xml:space="preserve">Më 2 shkurt 2016, Komisioni Evropian dhe Shtetet e Bashkuara ranë dakord për një kornizë të re për të dhënat e transfertave transatlantike: BE–SHBA “Privacy Shield”. Më 29 shkurt 2016, Komisioni publikoi një projekt-vendim të mjaftueshmërisë dhe zotimet përkatëse nga autoritetet SHBA-së. Komiteti përpara marrjes së vendimit përfundimtar u konsultua edhe me grupin e punës neni 29). </w:t>
      </w:r>
    </w:p>
    <w:p w:rsidR="00A74AD9" w:rsidRPr="0022365C" w:rsidRDefault="00A74AD9" w:rsidP="00A74AD9">
      <w:pPr>
        <w:pStyle w:val="Paragrafi"/>
        <w:rPr>
          <w:spacing w:val="-4"/>
          <w:lang w:val="sq-AL"/>
        </w:rPr>
      </w:pPr>
      <w:r w:rsidRPr="0022365C">
        <w:rPr>
          <w:spacing w:val="-4"/>
          <w:lang w:val="sq-AL"/>
        </w:rPr>
        <w:t>(Opinion 01/2016 i grupit të punës të nenit 29 mbi Privacy Shield, midis BE-së SHBA</w:t>
      </w:r>
      <w:r w:rsidR="001D2CE3" w:rsidRPr="0022365C">
        <w:rPr>
          <w:spacing w:val="-4"/>
          <w:lang w:val="sq-AL"/>
        </w:rPr>
        <w:t>-së</w:t>
      </w:r>
      <w:r w:rsidRPr="0022365C">
        <w:rPr>
          <w:spacing w:val="-4"/>
          <w:lang w:val="sq-AL"/>
        </w:rPr>
        <w:t xml:space="preserve">.) </w:t>
      </w:r>
    </w:p>
    <w:p w:rsidR="00BE269A" w:rsidRDefault="00BE269A" w:rsidP="00A74AD9">
      <w:pPr>
        <w:pStyle w:val="Paragrafi"/>
        <w:rPr>
          <w:spacing w:val="-4"/>
          <w:lang w:val="sq-AL"/>
        </w:rPr>
      </w:pPr>
    </w:p>
    <w:p w:rsidR="00BE269A" w:rsidRDefault="00BE269A" w:rsidP="00A74AD9">
      <w:pPr>
        <w:pStyle w:val="Paragrafi"/>
        <w:rPr>
          <w:spacing w:val="-4"/>
          <w:lang w:val="sq-AL"/>
        </w:rPr>
      </w:pPr>
    </w:p>
    <w:p w:rsidR="00A74AD9" w:rsidRPr="0022365C" w:rsidRDefault="00A74AD9" w:rsidP="00A74AD9">
      <w:pPr>
        <w:pStyle w:val="Paragrafi"/>
        <w:rPr>
          <w:spacing w:val="-4"/>
          <w:lang w:val="sq-AL"/>
        </w:rPr>
      </w:pPr>
      <w:r w:rsidRPr="0022365C">
        <w:rPr>
          <w:spacing w:val="-4"/>
          <w:lang w:val="sq-AL"/>
        </w:rPr>
        <w:lastRenderedPageBreak/>
        <w:t xml:space="preserve">Më 6 tetor 2015, Gjykata e Drejtësisë e BE-së me vendimin e Komisionit nr. 2000 ka deklaruar “Safe Harbour” të pavlefshëm. Më 6 nëntor 2015, Komisioni Evropian miratoi një komunikatë për transferimin e të dhënave personale nga BE-ja në Shtetet e Bashkuara të Amerikës nën direktivën 95/46/EC pas aktgjykimit të Gjykatës së Drejtësisë në Çështjen C-362/14 (Schrems). Qëllimi ishte që të ofrojë një pasqyrë të mjeteve alternative për transferimin transatlantik të të dhënave në mungesë të një vendimi përfundimtar. </w:t>
      </w:r>
    </w:p>
    <w:p w:rsidR="00A74AD9" w:rsidRPr="0022365C" w:rsidRDefault="00A74AD9" w:rsidP="00A74AD9">
      <w:pPr>
        <w:pStyle w:val="Paragrafi"/>
        <w:rPr>
          <w:spacing w:val="-4"/>
          <w:lang w:val="sq-AL"/>
        </w:rPr>
      </w:pPr>
      <w:r w:rsidRPr="0022365C">
        <w:rPr>
          <w:spacing w:val="-4"/>
          <w:lang w:val="sq-AL"/>
        </w:rPr>
        <w:t>12. Uruguai</w:t>
      </w:r>
    </w:p>
    <w:p w:rsidR="00A74AD9" w:rsidRPr="0022365C" w:rsidRDefault="00545B69" w:rsidP="00A74AD9">
      <w:pPr>
        <w:pStyle w:val="Paragrafi"/>
        <w:rPr>
          <w:spacing w:val="-4"/>
          <w:lang w:val="sq-AL"/>
        </w:rPr>
      </w:pPr>
      <w:hyperlink r:id="rId31">
        <w:r w:rsidR="00A74AD9" w:rsidRPr="0022365C">
          <w:rPr>
            <w:rStyle w:val="Hyperlink"/>
            <w:spacing w:val="-4"/>
            <w:lang w:val="sq-AL"/>
          </w:rPr>
          <w:t>Vendim</w:t>
        </w:r>
      </w:hyperlink>
      <w:r w:rsidR="00A74AD9" w:rsidRPr="0022365C">
        <w:rPr>
          <w:spacing w:val="-4"/>
          <w:lang w:val="sq-AL"/>
        </w:rPr>
        <w:t xml:space="preserve"> i Komisionit C(2012) 5704, i datës 21.8.2012, sipas direktivës 95/46/EC, të Parlamentit Evropian dhe Këshillit për mbrojtjen e mjaftueshme të të dhënave personale nga Republika e Uruguait në lidhje me përpunimin automatik të të dhënave personale.</w:t>
      </w:r>
    </w:p>
    <w:p w:rsidR="00A74AD9" w:rsidRPr="0022365C" w:rsidRDefault="00A74AD9" w:rsidP="00A74AD9">
      <w:pPr>
        <w:pStyle w:val="Paragrafi"/>
        <w:rPr>
          <w:spacing w:val="-4"/>
          <w:lang w:val="sq-AL"/>
        </w:rPr>
      </w:pPr>
      <w:r w:rsidRPr="0022365C">
        <w:rPr>
          <w:spacing w:val="-4"/>
          <w:lang w:val="sq-AL"/>
        </w:rPr>
        <w:t>(Opinion 6/2010 i grupit të punës të nenit 29, “Mbi nivelin e mbrojtjes së të dhënave personale në Republikën e Uruguait”.)</w:t>
      </w:r>
    </w:p>
    <w:p w:rsidR="00A74AD9" w:rsidRPr="0022365C" w:rsidRDefault="00A74AD9" w:rsidP="00AD0DAB">
      <w:pPr>
        <w:pStyle w:val="NeniTitull"/>
        <w:keepNext w:val="0"/>
        <w:rPr>
          <w:spacing w:val="-4"/>
          <w:sz w:val="14"/>
          <w:lang w:val="sq-AL"/>
        </w:rPr>
      </w:pPr>
    </w:p>
    <w:p w:rsidR="00AD0DAB" w:rsidRDefault="00AD0DAB" w:rsidP="00AD0DAB">
      <w:pPr>
        <w:pStyle w:val="NeniTitull"/>
        <w:keepNext w:val="0"/>
        <w:rPr>
          <w:spacing w:val="-4"/>
          <w:lang w:val="sq-AL"/>
        </w:rPr>
      </w:pPr>
    </w:p>
    <w:p w:rsidR="00AD0DAB" w:rsidRDefault="00AD0DAB" w:rsidP="00AD0DAB">
      <w:pPr>
        <w:pStyle w:val="NeniTitull"/>
        <w:keepNext w:val="0"/>
        <w:rPr>
          <w:spacing w:val="-4"/>
          <w:lang w:val="sq-AL"/>
        </w:rPr>
      </w:pPr>
    </w:p>
    <w:p w:rsidR="00AD0DAB" w:rsidRDefault="00AD0DAB" w:rsidP="00AD0DAB">
      <w:pPr>
        <w:pStyle w:val="NeniTitull"/>
        <w:keepNext w:val="0"/>
        <w:rPr>
          <w:spacing w:val="-4"/>
          <w:lang w:val="sq-AL"/>
        </w:rPr>
      </w:pPr>
    </w:p>
    <w:p w:rsidR="00AD0DAB" w:rsidRDefault="00AD0DAB" w:rsidP="00AD0DAB">
      <w:pPr>
        <w:pStyle w:val="NeniTitull"/>
        <w:keepNext w:val="0"/>
        <w:rPr>
          <w:spacing w:val="-4"/>
          <w:lang w:val="sq-AL"/>
        </w:rPr>
      </w:pPr>
    </w:p>
    <w:p w:rsidR="00FD4A23" w:rsidRPr="0022365C" w:rsidRDefault="00FD4A23" w:rsidP="00FD4A23">
      <w:pPr>
        <w:pStyle w:val="NeniTitull"/>
        <w:rPr>
          <w:spacing w:val="-4"/>
          <w:lang w:val="sq-AL"/>
        </w:rPr>
      </w:pPr>
      <w:r w:rsidRPr="0022365C">
        <w:rPr>
          <w:spacing w:val="-4"/>
          <w:lang w:val="sq-AL"/>
        </w:rPr>
        <w:lastRenderedPageBreak/>
        <w:t>UDHËZIM</w:t>
      </w:r>
    </w:p>
    <w:p w:rsidR="00FD4A23" w:rsidRPr="0022365C" w:rsidRDefault="00FD4A23" w:rsidP="00FD4A23">
      <w:pPr>
        <w:pStyle w:val="NeniTitull"/>
        <w:rPr>
          <w:spacing w:val="-4"/>
          <w:lang w:val="sq-AL"/>
        </w:rPr>
      </w:pPr>
      <w:r w:rsidRPr="0022365C">
        <w:rPr>
          <w:spacing w:val="-4"/>
          <w:lang w:val="sq-AL"/>
        </w:rPr>
        <w:t>Nr. 45, datë 31.10.2016</w:t>
      </w:r>
    </w:p>
    <w:p w:rsidR="00FD4A23" w:rsidRPr="0022365C" w:rsidRDefault="00FD4A23" w:rsidP="00FD4A23">
      <w:pPr>
        <w:pStyle w:val="Hapesira7"/>
        <w:rPr>
          <w:spacing w:val="-4"/>
          <w:lang w:val="sq-AL"/>
        </w:rPr>
      </w:pPr>
    </w:p>
    <w:p w:rsidR="00FD4A23" w:rsidRPr="0022365C" w:rsidRDefault="00FD4A23" w:rsidP="00FD4A23">
      <w:pPr>
        <w:pStyle w:val="NeniTitull"/>
        <w:rPr>
          <w:spacing w:val="-4"/>
          <w:lang w:val="sq-AL"/>
        </w:rPr>
      </w:pPr>
      <w:r w:rsidRPr="0022365C">
        <w:rPr>
          <w:spacing w:val="-4"/>
          <w:lang w:val="sq-AL"/>
        </w:rPr>
        <w:t>PËR NJË NDRYSHIM NË UDHËZIMIN NR. 3, DATË 5.3.2010, “PËR PËRPUNIMIN E TË DHËNAVE PERSONALE NË SISTEMIN E VIDEO SURVEJIMIT NË NDËRTESA DHE MJEDISE TË TJERA</w:t>
      </w:r>
    </w:p>
    <w:p w:rsidR="00FD4A23" w:rsidRPr="0022365C" w:rsidRDefault="00FD4A23" w:rsidP="00FD4A23">
      <w:pPr>
        <w:pStyle w:val="Hapesira7"/>
        <w:rPr>
          <w:spacing w:val="-4"/>
          <w:lang w:val="sq-AL"/>
        </w:rPr>
      </w:pPr>
    </w:p>
    <w:p w:rsidR="00FD4A23" w:rsidRPr="0022365C" w:rsidRDefault="00FD4A23" w:rsidP="00FD4A23">
      <w:pPr>
        <w:widowControl w:val="0"/>
        <w:spacing w:after="0" w:line="240" w:lineRule="auto"/>
        <w:rPr>
          <w:rFonts w:ascii="Garamond" w:eastAsia="MS Mincho" w:hAnsi="Garamond" w:cs="CG Times"/>
          <w:spacing w:val="-4"/>
          <w:sz w:val="24"/>
          <w:lang w:val="sq-AL"/>
        </w:rPr>
      </w:pPr>
      <w:r w:rsidRPr="0022365C">
        <w:rPr>
          <w:rFonts w:ascii="Garamond" w:eastAsia="MS Mincho" w:hAnsi="Garamond" w:cs="CG Times"/>
          <w:spacing w:val="-4"/>
          <w:sz w:val="24"/>
          <w:lang w:val="sq-AL"/>
        </w:rPr>
        <w:t>Në mbështetje të nenit 18 dhe shkronjës “f”, të pikës 1, të nenit 31, të ligjit nr. 9887, datë 10.3.2008, “Për mbrojtjen e të dhënave personale”, i ndryshuar, Komisioneri për të Drejtën e Informimit dhe Mbrojtjen e të Dhënave Personale,</w:t>
      </w:r>
    </w:p>
    <w:p w:rsidR="000629E0" w:rsidRPr="000629E0" w:rsidRDefault="000629E0" w:rsidP="00FD4A23">
      <w:pPr>
        <w:pStyle w:val="NeniNr"/>
        <w:rPr>
          <w:spacing w:val="-4"/>
          <w:sz w:val="14"/>
          <w:lang w:val="sq-AL"/>
        </w:rPr>
      </w:pPr>
    </w:p>
    <w:p w:rsidR="00FD4A23" w:rsidRPr="0022365C" w:rsidRDefault="00FD4A23" w:rsidP="00FD4A23">
      <w:pPr>
        <w:pStyle w:val="NeniNr"/>
        <w:rPr>
          <w:spacing w:val="-4"/>
          <w:lang w:val="sq-AL"/>
        </w:rPr>
      </w:pPr>
      <w:r w:rsidRPr="0022365C">
        <w:rPr>
          <w:spacing w:val="-4"/>
          <w:lang w:val="sq-AL"/>
        </w:rPr>
        <w:t>UDHËZON:</w:t>
      </w:r>
    </w:p>
    <w:p w:rsidR="00FD4A23" w:rsidRPr="0022365C" w:rsidRDefault="00FD4A23" w:rsidP="00FD4A23">
      <w:pPr>
        <w:pStyle w:val="Hapesira7"/>
        <w:rPr>
          <w:spacing w:val="-4"/>
          <w:lang w:val="sq-AL"/>
        </w:rPr>
      </w:pPr>
    </w:p>
    <w:p w:rsidR="00FD4A23" w:rsidRPr="0022365C" w:rsidRDefault="00FD4A23" w:rsidP="00FD4A23">
      <w:pPr>
        <w:widowControl w:val="0"/>
        <w:spacing w:after="0" w:line="240" w:lineRule="auto"/>
        <w:rPr>
          <w:rFonts w:ascii="Garamond" w:eastAsia="MS Mincho" w:hAnsi="Garamond" w:cs="CG Times"/>
          <w:spacing w:val="-4"/>
          <w:sz w:val="24"/>
          <w:lang w:val="sq-AL"/>
        </w:rPr>
      </w:pPr>
      <w:r w:rsidRPr="0022365C">
        <w:rPr>
          <w:rFonts w:ascii="Garamond" w:eastAsia="MS Mincho" w:hAnsi="Garamond" w:cs="CG Times"/>
          <w:spacing w:val="-4"/>
          <w:sz w:val="24"/>
          <w:lang w:val="sq-AL"/>
        </w:rPr>
        <w:t>1. Modeli standard i tabelës informuese për mbikëqyrjen me sistem survejimi, titulluar “Zonë e mbikëqyrur me kamera”, ndryshon sipas formatit bashkëlidhur këtij udhëzimi.</w:t>
      </w:r>
    </w:p>
    <w:p w:rsidR="00FD4A23" w:rsidRPr="0022365C" w:rsidRDefault="00FD4A23" w:rsidP="00FD4A23">
      <w:pPr>
        <w:widowControl w:val="0"/>
        <w:spacing w:after="0" w:line="240" w:lineRule="auto"/>
        <w:rPr>
          <w:rFonts w:ascii="Garamond" w:eastAsia="MS Mincho" w:hAnsi="Garamond" w:cs="CG Times"/>
          <w:spacing w:val="-4"/>
          <w:sz w:val="24"/>
          <w:lang w:val="sq-AL"/>
        </w:rPr>
      </w:pPr>
      <w:r w:rsidRPr="0022365C">
        <w:rPr>
          <w:rFonts w:ascii="Garamond" w:eastAsia="MS Mincho" w:hAnsi="Garamond" w:cs="CG Times"/>
          <w:spacing w:val="-4"/>
          <w:sz w:val="24"/>
          <w:lang w:val="sq-AL"/>
        </w:rPr>
        <w:t>Ky udhëzim hyn në fuqi pas botimit në Fletoren Zyrtare.</w:t>
      </w:r>
    </w:p>
    <w:p w:rsidR="00FD4A23" w:rsidRPr="0022365C" w:rsidRDefault="00FD4A23" w:rsidP="00FD4A23">
      <w:pPr>
        <w:widowControl w:val="0"/>
        <w:spacing w:after="0" w:line="240" w:lineRule="auto"/>
        <w:jc w:val="right"/>
        <w:rPr>
          <w:rFonts w:ascii="Garamond" w:eastAsia="MS Mincho" w:hAnsi="Garamond" w:cs="CG Times"/>
          <w:spacing w:val="-4"/>
          <w:sz w:val="24"/>
          <w:lang w:val="sq-AL"/>
        </w:rPr>
      </w:pPr>
      <w:r w:rsidRPr="0022365C">
        <w:rPr>
          <w:rFonts w:ascii="Garamond" w:eastAsia="MS Mincho" w:hAnsi="Garamond" w:cs="CG Times"/>
          <w:spacing w:val="-4"/>
          <w:sz w:val="24"/>
          <w:lang w:val="sq-AL"/>
        </w:rPr>
        <w:t>KOMISIONERI</w:t>
      </w:r>
    </w:p>
    <w:p w:rsidR="00FD4A23" w:rsidRPr="0022365C" w:rsidRDefault="00FD4A23" w:rsidP="00FD4A23">
      <w:pPr>
        <w:widowControl w:val="0"/>
        <w:spacing w:after="0" w:line="240" w:lineRule="auto"/>
        <w:jc w:val="right"/>
        <w:rPr>
          <w:rFonts w:ascii="Garamond" w:eastAsia="MS Mincho" w:hAnsi="Garamond" w:cs="CG Times"/>
          <w:b/>
          <w:spacing w:val="-4"/>
          <w:sz w:val="24"/>
          <w:lang w:val="sq-AL"/>
        </w:rPr>
      </w:pPr>
      <w:r w:rsidRPr="0022365C">
        <w:rPr>
          <w:rFonts w:ascii="Garamond" w:eastAsia="MS Mincho" w:hAnsi="Garamond" w:cs="CG Times"/>
          <w:b/>
          <w:spacing w:val="-4"/>
          <w:sz w:val="24"/>
          <w:lang w:val="sq-AL"/>
        </w:rPr>
        <w:t>Besnik Dervishi</w:t>
      </w:r>
    </w:p>
    <w:p w:rsidR="00AD0DAB" w:rsidRPr="0022365C" w:rsidRDefault="00AD0DAB" w:rsidP="00FD4A23">
      <w:pPr>
        <w:widowControl w:val="0"/>
        <w:spacing w:after="0" w:line="240" w:lineRule="auto"/>
        <w:jc w:val="right"/>
        <w:rPr>
          <w:rFonts w:ascii="Garamond" w:eastAsia="MS Mincho" w:hAnsi="Garamond" w:cs="CG Times"/>
          <w:b/>
          <w:spacing w:val="-4"/>
          <w:sz w:val="24"/>
          <w:lang w:val="sq-AL"/>
        </w:rPr>
      </w:pPr>
    </w:p>
    <w:p w:rsidR="006E0DD6" w:rsidRDefault="006E0DD6" w:rsidP="005D575B">
      <w:pPr>
        <w:widowControl w:val="0"/>
        <w:spacing w:after="0" w:line="240" w:lineRule="auto"/>
        <w:jc w:val="left"/>
        <w:rPr>
          <w:rFonts w:ascii="Garamond" w:eastAsia="MS Mincho" w:hAnsi="Garamond" w:cs="CG Times"/>
          <w:b/>
          <w:spacing w:val="-4"/>
          <w:sz w:val="24"/>
          <w:lang w:val="sq-AL"/>
        </w:rPr>
        <w:sectPr w:rsidR="006E0DD6" w:rsidSect="006E0DD6">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720" w:right="1134" w:bottom="720" w:left="1134" w:header="851" w:footer="851" w:gutter="0"/>
          <w:cols w:num="2" w:space="454"/>
          <w:docGrid w:linePitch="360"/>
        </w:sectPr>
      </w:pPr>
    </w:p>
    <w:p w:rsidR="00E32373" w:rsidRPr="0022365C" w:rsidRDefault="00E32373" w:rsidP="005D575B">
      <w:pPr>
        <w:widowControl w:val="0"/>
        <w:spacing w:after="0" w:line="240" w:lineRule="auto"/>
        <w:jc w:val="left"/>
        <w:rPr>
          <w:rFonts w:ascii="Garamond" w:eastAsia="MS Mincho" w:hAnsi="Garamond" w:cs="CG Times"/>
          <w:b/>
          <w:spacing w:val="-4"/>
          <w:sz w:val="24"/>
          <w:lang w:val="sq-AL"/>
        </w:rPr>
      </w:pPr>
      <w:r w:rsidRPr="0022365C">
        <w:rPr>
          <w:rFonts w:ascii="Times New Roman" w:hAnsi="Times New Roman"/>
          <w:noProof/>
          <w:spacing w:val="-4"/>
          <w:sz w:val="28"/>
          <w:szCs w:val="28"/>
        </w:rPr>
        <w:lastRenderedPageBreak/>
        <w:drawing>
          <wp:inline distT="0" distB="0" distL="0" distR="0" wp14:anchorId="1B626EA6" wp14:editId="2A3B8E0E">
            <wp:extent cx="5713171" cy="7446874"/>
            <wp:effectExtent l="0" t="0" r="1905" b="190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cctv.jpg"/>
                    <pic:cNvPicPr/>
                  </pic:nvPicPr>
                  <pic:blipFill rotWithShape="1">
                    <a:blip r:embed="rId38" cstate="print">
                      <a:extLst>
                        <a:ext uri="{28A0092B-C50C-407E-A947-70E740481C1C}">
                          <a14:useLocalDpi xmlns:a14="http://schemas.microsoft.com/office/drawing/2010/main" val="0"/>
                        </a:ext>
                      </a:extLst>
                    </a:blip>
                    <a:srcRect l="3948" t="9806" r="2604" b="593"/>
                    <a:stretch/>
                  </pic:blipFill>
                  <pic:spPr bwMode="auto">
                    <a:xfrm>
                      <a:off x="0" y="0"/>
                      <a:ext cx="5719722" cy="7455413"/>
                    </a:xfrm>
                    <a:prstGeom prst="rect">
                      <a:avLst/>
                    </a:prstGeom>
                    <a:ln>
                      <a:noFill/>
                    </a:ln>
                    <a:extLst>
                      <a:ext uri="{53640926-AAD7-44D8-BBD7-CCE9431645EC}">
                        <a14:shadowObscured xmlns:a14="http://schemas.microsoft.com/office/drawing/2010/main"/>
                      </a:ext>
                    </a:extLst>
                  </pic:spPr>
                </pic:pic>
              </a:graphicData>
            </a:graphic>
          </wp:inline>
        </w:drawing>
      </w:r>
    </w:p>
    <w:p w:rsidR="005D575B" w:rsidRPr="0022365C" w:rsidRDefault="005D575B" w:rsidP="00D05C11">
      <w:pPr>
        <w:pStyle w:val="NeniTitull"/>
        <w:rPr>
          <w:spacing w:val="-4"/>
          <w:lang w:val="sq-AL"/>
        </w:rPr>
        <w:sectPr w:rsidR="005D575B" w:rsidRPr="0022365C" w:rsidSect="00A74AD9">
          <w:type w:val="continuous"/>
          <w:pgSz w:w="11907" w:h="16840" w:code="9"/>
          <w:pgMar w:top="720" w:right="1134" w:bottom="720" w:left="1134" w:header="851" w:footer="851" w:gutter="0"/>
          <w:cols w:space="454"/>
          <w:docGrid w:linePitch="360"/>
        </w:sectPr>
      </w:pPr>
    </w:p>
    <w:p w:rsidR="00695C9A" w:rsidRDefault="00695C9A" w:rsidP="00695C9A">
      <w:pPr>
        <w:pStyle w:val="NeniTitull"/>
        <w:keepNext w:val="0"/>
        <w:rPr>
          <w:spacing w:val="-4"/>
          <w:lang w:val="sq-AL"/>
        </w:rPr>
      </w:pPr>
    </w:p>
    <w:p w:rsidR="00695C9A" w:rsidRDefault="00695C9A" w:rsidP="00695C9A">
      <w:pPr>
        <w:pStyle w:val="NeniTitull"/>
        <w:keepNext w:val="0"/>
        <w:rPr>
          <w:spacing w:val="-4"/>
          <w:lang w:val="sq-AL"/>
        </w:rPr>
      </w:pPr>
    </w:p>
    <w:p w:rsidR="00695C9A" w:rsidRDefault="00695C9A" w:rsidP="00695C9A">
      <w:pPr>
        <w:pStyle w:val="NeniTitull"/>
        <w:keepNext w:val="0"/>
        <w:rPr>
          <w:spacing w:val="-4"/>
          <w:lang w:val="sq-AL"/>
        </w:rPr>
      </w:pPr>
    </w:p>
    <w:p w:rsidR="00695C9A" w:rsidRDefault="00695C9A" w:rsidP="00695C9A">
      <w:pPr>
        <w:pStyle w:val="NeniTitull"/>
        <w:keepNext w:val="0"/>
        <w:rPr>
          <w:spacing w:val="-4"/>
          <w:lang w:val="sq-AL"/>
        </w:rPr>
      </w:pPr>
    </w:p>
    <w:p w:rsidR="00695C9A" w:rsidRDefault="00695C9A" w:rsidP="00695C9A">
      <w:pPr>
        <w:pStyle w:val="NeniTitull"/>
        <w:keepNext w:val="0"/>
        <w:rPr>
          <w:spacing w:val="-4"/>
          <w:lang w:val="sq-AL"/>
        </w:rPr>
      </w:pPr>
    </w:p>
    <w:p w:rsidR="00695C9A" w:rsidRDefault="00695C9A" w:rsidP="00D05C11">
      <w:pPr>
        <w:pStyle w:val="NeniTitull"/>
        <w:rPr>
          <w:spacing w:val="-4"/>
          <w:lang w:val="sq-AL"/>
        </w:rPr>
      </w:pPr>
    </w:p>
    <w:p w:rsidR="00695C9A" w:rsidRPr="00695C9A" w:rsidRDefault="00695C9A" w:rsidP="00695C9A">
      <w:pPr>
        <w:rPr>
          <w:lang w:val="sq-AL"/>
        </w:rPr>
      </w:pPr>
    </w:p>
    <w:p w:rsidR="00D05C11" w:rsidRPr="0022365C" w:rsidRDefault="00D05C11" w:rsidP="00D05C11">
      <w:pPr>
        <w:pStyle w:val="NeniTitull"/>
        <w:rPr>
          <w:spacing w:val="-4"/>
          <w:lang w:val="sq-AL"/>
        </w:rPr>
      </w:pPr>
      <w:r w:rsidRPr="0022365C">
        <w:rPr>
          <w:spacing w:val="-4"/>
          <w:lang w:val="sq-AL"/>
        </w:rPr>
        <w:lastRenderedPageBreak/>
        <w:t xml:space="preserve">KËRKESË </w:t>
      </w:r>
    </w:p>
    <w:p w:rsidR="00D05C11" w:rsidRPr="0022365C" w:rsidRDefault="007A3A69" w:rsidP="00D05C11">
      <w:pPr>
        <w:pStyle w:val="NeniTitull"/>
        <w:rPr>
          <w:spacing w:val="-4"/>
          <w:lang w:val="sq-AL"/>
        </w:rPr>
      </w:pPr>
      <w:r w:rsidRPr="0022365C">
        <w:rPr>
          <w:spacing w:val="-4"/>
          <w:lang w:val="sq-AL"/>
        </w:rPr>
        <w:t xml:space="preserve">Nr. </w:t>
      </w:r>
      <w:r w:rsidR="00D05C11" w:rsidRPr="0022365C">
        <w:rPr>
          <w:spacing w:val="-4"/>
          <w:lang w:val="sq-AL"/>
        </w:rPr>
        <w:t>1017/7, datë 21.10.2016</w:t>
      </w:r>
    </w:p>
    <w:p w:rsidR="009E4D38" w:rsidRPr="00695C9A" w:rsidRDefault="009E4D38" w:rsidP="00D05C11">
      <w:pPr>
        <w:pStyle w:val="NeniTitull"/>
        <w:rPr>
          <w:spacing w:val="-4"/>
          <w:sz w:val="14"/>
          <w:lang w:val="sq-AL"/>
        </w:rPr>
      </w:pPr>
    </w:p>
    <w:p w:rsidR="00D05C11" w:rsidRPr="0022365C" w:rsidRDefault="00D05C11" w:rsidP="00D05C11">
      <w:pPr>
        <w:pStyle w:val="NeniTitull"/>
        <w:rPr>
          <w:spacing w:val="-4"/>
          <w:lang w:val="sq-AL"/>
        </w:rPr>
      </w:pPr>
      <w:r w:rsidRPr="0022365C">
        <w:rPr>
          <w:spacing w:val="-4"/>
          <w:lang w:val="sq-AL"/>
        </w:rPr>
        <w:t>PËR SHPRONËSIM PUBLIK</w:t>
      </w:r>
    </w:p>
    <w:p w:rsidR="00D05C11" w:rsidRPr="00695C9A" w:rsidRDefault="00D05C11" w:rsidP="00D05C11">
      <w:pPr>
        <w:pStyle w:val="Paragrafi"/>
        <w:rPr>
          <w:spacing w:val="-4"/>
          <w:sz w:val="14"/>
          <w:lang w:val="sq-AL"/>
        </w:rPr>
      </w:pPr>
    </w:p>
    <w:p w:rsidR="00D05C11" w:rsidRPr="0022365C" w:rsidRDefault="00D05C11" w:rsidP="00D05C11">
      <w:pPr>
        <w:pStyle w:val="Paragrafi"/>
        <w:rPr>
          <w:spacing w:val="-4"/>
          <w:lang w:val="sq-AL"/>
        </w:rPr>
      </w:pPr>
      <w:r w:rsidRPr="0022365C">
        <w:rPr>
          <w:spacing w:val="-4"/>
          <w:lang w:val="sq-AL"/>
        </w:rPr>
        <w:t>Ministria e Energjisë dhe Industrisë shpall kërkesën për shpronësim me interes publik të pasurisë të paluajtshme të tipit tok</w:t>
      </w:r>
      <w:r w:rsidR="002E5200" w:rsidRPr="0022365C">
        <w:rPr>
          <w:spacing w:val="-4"/>
          <w:lang w:val="sq-AL"/>
        </w:rPr>
        <w:t>ë</w:t>
      </w:r>
      <w:r w:rsidRPr="0022365C">
        <w:rPr>
          <w:spacing w:val="-4"/>
          <w:lang w:val="sq-AL"/>
        </w:rPr>
        <w:t xml:space="preserve"> bujqësore </w:t>
      </w:r>
      <w:r w:rsidR="002E5200" w:rsidRPr="0022365C">
        <w:rPr>
          <w:spacing w:val="-4"/>
          <w:lang w:val="sq-AL"/>
        </w:rPr>
        <w:t>a</w:t>
      </w:r>
      <w:r w:rsidRPr="0022365C">
        <w:rPr>
          <w:spacing w:val="-4"/>
          <w:lang w:val="sq-AL"/>
        </w:rPr>
        <w:t>r</w:t>
      </w:r>
      <w:r w:rsidR="002E5200" w:rsidRPr="0022365C">
        <w:rPr>
          <w:spacing w:val="-4"/>
          <w:lang w:val="sq-AL"/>
        </w:rPr>
        <w:t>ë</w:t>
      </w:r>
      <w:r w:rsidRPr="0022365C">
        <w:rPr>
          <w:spacing w:val="-4"/>
          <w:lang w:val="sq-AL"/>
        </w:rPr>
        <w:t xml:space="preserve"> dhe një ndërtesë që preket nga </w:t>
      </w:r>
      <w:r w:rsidR="002F7E83" w:rsidRPr="0022365C">
        <w:rPr>
          <w:spacing w:val="-4"/>
          <w:lang w:val="sq-AL"/>
        </w:rPr>
        <w:t>“</w:t>
      </w:r>
      <w:r w:rsidRPr="0022365C">
        <w:rPr>
          <w:spacing w:val="-4"/>
          <w:lang w:val="sq-AL"/>
        </w:rPr>
        <w:t>Ndërtimi i hidrocentraleve të Gojanit, Gjegjanit, Peshqeshit, Ura e Fanit, Fangut</w:t>
      </w:r>
      <w:r w:rsidR="002F7E83" w:rsidRPr="0022365C">
        <w:rPr>
          <w:spacing w:val="-4"/>
          <w:lang w:val="sq-AL"/>
        </w:rPr>
        <w:t>”</w:t>
      </w:r>
      <w:r w:rsidRPr="0022365C">
        <w:rPr>
          <w:spacing w:val="-4"/>
          <w:lang w:val="sq-AL"/>
        </w:rPr>
        <w:t>.</w:t>
      </w:r>
    </w:p>
    <w:p w:rsidR="00D05C11" w:rsidRPr="0022365C" w:rsidRDefault="00D05C11" w:rsidP="00D05C11">
      <w:pPr>
        <w:pStyle w:val="Paragrafi"/>
        <w:rPr>
          <w:spacing w:val="-4"/>
          <w:lang w:val="sq-AL"/>
        </w:rPr>
      </w:pPr>
      <w:r w:rsidRPr="0022365C">
        <w:rPr>
          <w:spacing w:val="-4"/>
          <w:lang w:val="sq-AL"/>
        </w:rPr>
        <w:t xml:space="preserve">Subjekti </w:t>
      </w:r>
      <w:r w:rsidR="007D1575" w:rsidRPr="0022365C">
        <w:rPr>
          <w:spacing w:val="-4"/>
          <w:lang w:val="sq-AL"/>
        </w:rPr>
        <w:t>k</w:t>
      </w:r>
      <w:r w:rsidRPr="0022365C">
        <w:rPr>
          <w:spacing w:val="-4"/>
          <w:lang w:val="sq-AL"/>
        </w:rPr>
        <w:t>ërkues i këtij shpronësimi ësht</w:t>
      </w:r>
      <w:r w:rsidR="009E4D38" w:rsidRPr="0022365C">
        <w:rPr>
          <w:spacing w:val="-4"/>
          <w:lang w:val="sq-AL"/>
        </w:rPr>
        <w:t>ë</w:t>
      </w:r>
      <w:r w:rsidRPr="0022365C">
        <w:rPr>
          <w:spacing w:val="-4"/>
          <w:lang w:val="sq-AL"/>
        </w:rPr>
        <w:t xml:space="preserve"> </w:t>
      </w:r>
      <w:r w:rsidR="002F7E83" w:rsidRPr="0022365C">
        <w:rPr>
          <w:spacing w:val="-4"/>
          <w:lang w:val="sq-AL"/>
        </w:rPr>
        <w:t>“</w:t>
      </w:r>
      <w:r w:rsidRPr="0022365C">
        <w:rPr>
          <w:spacing w:val="-4"/>
          <w:lang w:val="sq-AL"/>
        </w:rPr>
        <w:t>AYEN AS ENERGJI</w:t>
      </w:r>
      <w:r w:rsidR="002F7E83" w:rsidRPr="0022365C">
        <w:rPr>
          <w:spacing w:val="-4"/>
          <w:lang w:val="sq-AL"/>
        </w:rPr>
        <w:t>”</w:t>
      </w:r>
      <w:r w:rsidRPr="0022365C">
        <w:rPr>
          <w:spacing w:val="-4"/>
          <w:lang w:val="sq-AL"/>
        </w:rPr>
        <w:t xml:space="preserve"> sh.a., Tiranë. </w:t>
      </w:r>
    </w:p>
    <w:p w:rsidR="00D05C11" w:rsidRPr="0022365C" w:rsidRDefault="00D05C11" w:rsidP="00D05C11">
      <w:pPr>
        <w:pStyle w:val="Paragrafi"/>
        <w:rPr>
          <w:spacing w:val="-4"/>
          <w:lang w:val="sq-AL"/>
        </w:rPr>
      </w:pPr>
      <w:r w:rsidRPr="0022365C">
        <w:rPr>
          <w:spacing w:val="-4"/>
          <w:lang w:val="sq-AL"/>
        </w:rPr>
        <w:t>Me anën e këtij publikimi, kërkojmë të vëmë në dijeni personat që preken nga ky shpronësim.</w:t>
      </w:r>
    </w:p>
    <w:p w:rsidR="00D05C11" w:rsidRPr="0022365C" w:rsidRDefault="00D05C11" w:rsidP="00D05C11">
      <w:pPr>
        <w:pStyle w:val="Paragrafi"/>
        <w:rPr>
          <w:spacing w:val="-4"/>
          <w:lang w:val="sq-AL"/>
        </w:rPr>
      </w:pPr>
      <w:r w:rsidRPr="0022365C">
        <w:rPr>
          <w:spacing w:val="-4"/>
          <w:lang w:val="sq-AL"/>
        </w:rPr>
        <w:t xml:space="preserve">Vënia në dijeni konsiston në sipërfaqen e pasurisë që shpronësohet dhe masën e vlerësimit të llogaritur nga Komisioni i Posaçëm i Shpronësimit, pranë Ministrisë së Energjisë dhe Industrisë, për personat sipas listës </w:t>
      </w:r>
      <w:r w:rsidR="002E5200" w:rsidRPr="0022365C">
        <w:rPr>
          <w:spacing w:val="-4"/>
          <w:lang w:val="sq-AL"/>
        </w:rPr>
        <w:t>emërore</w:t>
      </w:r>
      <w:r w:rsidRPr="0022365C">
        <w:rPr>
          <w:spacing w:val="-4"/>
          <w:lang w:val="sq-AL"/>
        </w:rPr>
        <w:t xml:space="preserve"> bashkëlidhur.</w:t>
      </w:r>
    </w:p>
    <w:p w:rsidR="00D05C11" w:rsidRPr="0022365C" w:rsidRDefault="00D05C11" w:rsidP="00D05C11">
      <w:pPr>
        <w:pStyle w:val="Paragrafi"/>
        <w:rPr>
          <w:spacing w:val="-4"/>
          <w:lang w:val="sq-AL"/>
        </w:rPr>
      </w:pPr>
      <w:r w:rsidRPr="0022365C">
        <w:rPr>
          <w:spacing w:val="-4"/>
          <w:lang w:val="sq-AL"/>
        </w:rPr>
        <w:t xml:space="preserve">Pronarët që kanë emrin në listën emërore dhe personat e tretë, brenda 15 ditëve nga plotësimi i këtij afati për publikim, kanë të drejtë të paraqesin </w:t>
      </w:r>
      <w:r w:rsidRPr="0022365C">
        <w:rPr>
          <w:spacing w:val="-4"/>
          <w:lang w:val="sq-AL"/>
        </w:rPr>
        <w:lastRenderedPageBreak/>
        <w:t>pretendimet e tyre lidhur me çmimin, sipërfaqen, titullin e pronësisë, apo llojin e pasurisë që kanë në pronësi, të shoqëruara me dokument</w:t>
      </w:r>
      <w:r w:rsidR="002E5200" w:rsidRPr="0022365C">
        <w:rPr>
          <w:spacing w:val="-4"/>
          <w:lang w:val="sq-AL"/>
        </w:rPr>
        <w:t>e</w:t>
      </w:r>
      <w:r w:rsidRPr="0022365C">
        <w:rPr>
          <w:spacing w:val="-4"/>
          <w:lang w:val="sq-AL"/>
        </w:rPr>
        <w:t xml:space="preserve">t përkatëse në </w:t>
      </w:r>
      <w:r w:rsidR="00C9120B" w:rsidRPr="0022365C">
        <w:rPr>
          <w:spacing w:val="-4"/>
          <w:lang w:val="sq-AL"/>
        </w:rPr>
        <w:t>m</w:t>
      </w:r>
      <w:r w:rsidRPr="0022365C">
        <w:rPr>
          <w:spacing w:val="-4"/>
          <w:lang w:val="sq-AL"/>
        </w:rPr>
        <w:t xml:space="preserve">inistrinë kompetente (Ministria e </w:t>
      </w:r>
      <w:r w:rsidR="002E5200" w:rsidRPr="0022365C">
        <w:rPr>
          <w:spacing w:val="-4"/>
          <w:lang w:val="sq-AL"/>
        </w:rPr>
        <w:t>Energjisë</w:t>
      </w:r>
      <w:r w:rsidRPr="0022365C">
        <w:rPr>
          <w:spacing w:val="-4"/>
          <w:lang w:val="sq-AL"/>
        </w:rPr>
        <w:t xml:space="preserve"> dhe </w:t>
      </w:r>
      <w:r w:rsidR="002E5200" w:rsidRPr="0022365C">
        <w:rPr>
          <w:spacing w:val="-4"/>
          <w:lang w:val="sq-AL"/>
        </w:rPr>
        <w:t>Industrisë</w:t>
      </w:r>
      <w:r w:rsidRPr="0022365C">
        <w:rPr>
          <w:spacing w:val="-4"/>
          <w:lang w:val="sq-AL"/>
        </w:rPr>
        <w:t>).</w:t>
      </w:r>
    </w:p>
    <w:p w:rsidR="00D05C11" w:rsidRPr="0022365C" w:rsidRDefault="00D05C11" w:rsidP="00D05C11">
      <w:pPr>
        <w:pStyle w:val="Paragrafi"/>
        <w:rPr>
          <w:spacing w:val="-4"/>
          <w:lang w:val="sq-AL"/>
        </w:rPr>
      </w:pPr>
      <w:r w:rsidRPr="0022365C">
        <w:rPr>
          <w:spacing w:val="-4"/>
          <w:lang w:val="sq-AL"/>
        </w:rPr>
        <w:t xml:space="preserve">Pronarët do të kompensohen për efekt shpronësimi, pas miratimit të kërkesës për shpronësim nga Këshilli i Ministrave dhe pasi të kenë paraqitur dokumentacionin respektiv të pronësisë pranë, </w:t>
      </w:r>
      <w:r w:rsidR="002F7E83" w:rsidRPr="0022365C">
        <w:rPr>
          <w:spacing w:val="-4"/>
          <w:lang w:val="sq-AL"/>
        </w:rPr>
        <w:t>“</w:t>
      </w:r>
      <w:r w:rsidRPr="0022365C">
        <w:rPr>
          <w:spacing w:val="-4"/>
          <w:lang w:val="sq-AL"/>
        </w:rPr>
        <w:t>AYEN AS ENERGJI</w:t>
      </w:r>
      <w:r w:rsidR="002F7E83" w:rsidRPr="0022365C">
        <w:rPr>
          <w:spacing w:val="-4"/>
          <w:lang w:val="sq-AL"/>
        </w:rPr>
        <w:t>”</w:t>
      </w:r>
      <w:r w:rsidR="002E5200" w:rsidRPr="0022365C">
        <w:rPr>
          <w:spacing w:val="-4"/>
          <w:lang w:val="sq-AL"/>
        </w:rPr>
        <w:t xml:space="preserve"> sh.a., Tiranë (</w:t>
      </w:r>
      <w:r w:rsidRPr="0022365C">
        <w:rPr>
          <w:spacing w:val="-4"/>
          <w:lang w:val="sq-AL"/>
        </w:rPr>
        <w:t xml:space="preserve">subjekti kërkues në bazë të ligjit </w:t>
      </w:r>
      <w:r w:rsidR="007A3A69" w:rsidRPr="0022365C">
        <w:rPr>
          <w:spacing w:val="-4"/>
          <w:lang w:val="sq-AL"/>
        </w:rPr>
        <w:t xml:space="preserve">nr. </w:t>
      </w:r>
      <w:r w:rsidRPr="0022365C">
        <w:rPr>
          <w:spacing w:val="-4"/>
          <w:lang w:val="sq-AL"/>
        </w:rPr>
        <w:t>8561, datë 22.12.1999</w:t>
      </w:r>
      <w:r w:rsidR="002E5200" w:rsidRPr="0022365C">
        <w:rPr>
          <w:spacing w:val="-4"/>
          <w:lang w:val="sq-AL"/>
        </w:rPr>
        <w:t>,</w:t>
      </w:r>
      <w:r w:rsidRPr="0022365C">
        <w:rPr>
          <w:spacing w:val="-4"/>
          <w:lang w:val="sq-AL"/>
        </w:rPr>
        <w:t xml:space="preserve"> </w:t>
      </w:r>
      <w:r w:rsidR="002F7E83" w:rsidRPr="0022365C">
        <w:rPr>
          <w:spacing w:val="-4"/>
          <w:lang w:val="sq-AL"/>
        </w:rPr>
        <w:t>“</w:t>
      </w:r>
      <w:r w:rsidRPr="0022365C">
        <w:rPr>
          <w:spacing w:val="-4"/>
          <w:lang w:val="sq-AL"/>
        </w:rPr>
        <w:t>Për shpronësimin dhe marrjen në përdorim të përkohshëm, të pasurisë pronë private për interes publik</w:t>
      </w:r>
      <w:r w:rsidR="002F7E83" w:rsidRPr="0022365C">
        <w:rPr>
          <w:spacing w:val="-4"/>
          <w:lang w:val="sq-AL"/>
        </w:rPr>
        <w:t>”</w:t>
      </w:r>
      <w:r w:rsidRPr="0022365C">
        <w:rPr>
          <w:spacing w:val="-4"/>
          <w:lang w:val="sq-AL"/>
        </w:rPr>
        <w:t>).</w:t>
      </w:r>
    </w:p>
    <w:p w:rsidR="00D05C11" w:rsidRPr="0022365C" w:rsidRDefault="00D05C11" w:rsidP="00D05C11">
      <w:pPr>
        <w:pStyle w:val="Paragrafi"/>
        <w:rPr>
          <w:spacing w:val="-4"/>
          <w:lang w:val="sq-AL"/>
        </w:rPr>
      </w:pPr>
      <w:r w:rsidRPr="0022365C">
        <w:rPr>
          <w:spacing w:val="-4"/>
          <w:lang w:val="sq-AL"/>
        </w:rPr>
        <w:t>Vlera totale e shpronësimit është 2,868,248.00 (dy milion</w:t>
      </w:r>
      <w:r w:rsidR="002E5200" w:rsidRPr="0022365C">
        <w:rPr>
          <w:spacing w:val="-4"/>
          <w:lang w:val="sq-AL"/>
        </w:rPr>
        <w:t>ë</w:t>
      </w:r>
      <w:r w:rsidRPr="0022365C">
        <w:rPr>
          <w:spacing w:val="-4"/>
          <w:lang w:val="sq-AL"/>
        </w:rPr>
        <w:t xml:space="preserve"> e tetëqindegjashtëdhjetë tetëmijë e dyqindedyzetetetë) lekë.</w:t>
      </w:r>
    </w:p>
    <w:p w:rsidR="00D05C11" w:rsidRPr="0022365C" w:rsidRDefault="00D05C11" w:rsidP="00D05C11">
      <w:pPr>
        <w:pStyle w:val="Paragrafi"/>
        <w:rPr>
          <w:spacing w:val="-4"/>
          <w:lang w:val="sq-AL"/>
        </w:rPr>
      </w:pPr>
    </w:p>
    <w:p w:rsidR="00D05C11" w:rsidRPr="0022365C" w:rsidRDefault="00D05C11" w:rsidP="00D05C11">
      <w:pPr>
        <w:pStyle w:val="Paragrafi"/>
        <w:jc w:val="right"/>
        <w:rPr>
          <w:spacing w:val="-4"/>
          <w:lang w:val="sq-AL"/>
        </w:rPr>
      </w:pPr>
      <w:r w:rsidRPr="0022365C">
        <w:rPr>
          <w:spacing w:val="-4"/>
          <w:lang w:val="sq-AL"/>
        </w:rPr>
        <w:t xml:space="preserve">ZËVENDËSMINISTRI I MINISTRISË SË </w:t>
      </w:r>
    </w:p>
    <w:p w:rsidR="00D05C11" w:rsidRPr="0022365C" w:rsidRDefault="00D05C11" w:rsidP="00D05C11">
      <w:pPr>
        <w:pStyle w:val="Paragrafi"/>
        <w:jc w:val="right"/>
        <w:rPr>
          <w:spacing w:val="-4"/>
          <w:lang w:val="sq-AL"/>
        </w:rPr>
      </w:pPr>
      <w:r w:rsidRPr="0022365C">
        <w:rPr>
          <w:spacing w:val="-4"/>
          <w:lang w:val="sq-AL"/>
        </w:rPr>
        <w:t>ENERGJISË DHE INDUSTRISË</w:t>
      </w:r>
    </w:p>
    <w:p w:rsidR="00D05C11" w:rsidRPr="0022365C" w:rsidRDefault="00D05C11" w:rsidP="00D05C11">
      <w:pPr>
        <w:pStyle w:val="Paragrafi"/>
        <w:jc w:val="right"/>
        <w:rPr>
          <w:b/>
          <w:spacing w:val="-4"/>
          <w:lang w:val="sq-AL"/>
        </w:rPr>
      </w:pPr>
      <w:r w:rsidRPr="0022365C">
        <w:rPr>
          <w:b/>
          <w:spacing w:val="-4"/>
          <w:lang w:val="sq-AL"/>
        </w:rPr>
        <w:t>Ilir Bejtja</w:t>
      </w:r>
    </w:p>
    <w:p w:rsidR="00245500" w:rsidRPr="0022365C" w:rsidRDefault="00245500" w:rsidP="00D05C11">
      <w:pPr>
        <w:pStyle w:val="Paragrafi"/>
        <w:rPr>
          <w:spacing w:val="-4"/>
          <w:lang w:val="sq-AL"/>
        </w:rPr>
        <w:sectPr w:rsidR="00245500" w:rsidRPr="0022365C" w:rsidSect="005D575B">
          <w:type w:val="continuous"/>
          <w:pgSz w:w="11907" w:h="16840" w:code="9"/>
          <w:pgMar w:top="720" w:right="1134" w:bottom="720" w:left="1134" w:header="851" w:footer="851" w:gutter="0"/>
          <w:cols w:num="2" w:space="454"/>
          <w:docGrid w:linePitch="360"/>
        </w:sectPr>
      </w:pPr>
    </w:p>
    <w:p w:rsidR="0035309E" w:rsidRPr="0022365C" w:rsidRDefault="0035309E" w:rsidP="00D05C11">
      <w:pPr>
        <w:pStyle w:val="Paragrafi"/>
        <w:rPr>
          <w:spacing w:val="-4"/>
          <w:lang w:val="sq-AL"/>
        </w:rPr>
      </w:pPr>
    </w:p>
    <w:tbl>
      <w:tblPr>
        <w:tblW w:w="5000" w:type="pct"/>
        <w:tblLayout w:type="fixed"/>
        <w:tblLook w:val="04A0" w:firstRow="1" w:lastRow="0" w:firstColumn="1" w:lastColumn="0" w:noHBand="0" w:noVBand="1"/>
      </w:tblPr>
      <w:tblGrid>
        <w:gridCol w:w="669"/>
        <w:gridCol w:w="710"/>
        <w:gridCol w:w="136"/>
        <w:gridCol w:w="574"/>
        <w:gridCol w:w="22"/>
        <w:gridCol w:w="723"/>
        <w:gridCol w:w="217"/>
        <w:gridCol w:w="698"/>
        <w:gridCol w:w="818"/>
        <w:gridCol w:w="796"/>
        <w:gridCol w:w="674"/>
        <w:gridCol w:w="1056"/>
        <w:gridCol w:w="710"/>
        <w:gridCol w:w="1112"/>
        <w:gridCol w:w="940"/>
      </w:tblGrid>
      <w:tr w:rsidR="00BC669E" w:rsidRPr="0022365C" w:rsidTr="005A0172">
        <w:trPr>
          <w:trHeight w:val="139"/>
        </w:trPr>
        <w:tc>
          <w:tcPr>
            <w:tcW w:w="5000" w:type="pct"/>
            <w:gridSpan w:val="15"/>
            <w:tcBorders>
              <w:top w:val="nil"/>
              <w:left w:val="nil"/>
              <w:bottom w:val="nil"/>
              <w:right w:val="nil"/>
            </w:tcBorders>
            <w:shd w:val="clear" w:color="auto" w:fill="auto"/>
            <w:noWrap/>
            <w:vAlign w:val="bottom"/>
            <w:hideMark/>
          </w:tcPr>
          <w:p w:rsidR="00BC669E" w:rsidRPr="0022365C" w:rsidRDefault="00BC669E" w:rsidP="008E5807">
            <w:pPr>
              <w:spacing w:after="0" w:line="240" w:lineRule="auto"/>
              <w:ind w:firstLine="0"/>
              <w:jc w:val="center"/>
              <w:rPr>
                <w:rFonts w:ascii="Garamond" w:eastAsia="Times New Roman" w:hAnsi="Garamond"/>
                <w:bCs/>
                <w:spacing w:val="-4"/>
                <w:sz w:val="20"/>
                <w:szCs w:val="20"/>
                <w:lang w:val="sq-AL" w:eastAsia="sq-AL"/>
              </w:rPr>
            </w:pPr>
            <w:r w:rsidRPr="0022365C">
              <w:rPr>
                <w:rFonts w:ascii="Garamond" w:eastAsia="Times New Roman" w:hAnsi="Garamond"/>
                <w:bCs/>
                <w:spacing w:val="-4"/>
                <w:sz w:val="20"/>
                <w:szCs w:val="20"/>
                <w:lang w:val="sq-AL" w:eastAsia="sq-AL"/>
              </w:rPr>
              <w:t>LISTA E PRONAR</w:t>
            </w:r>
            <w:r w:rsidR="008222B8" w:rsidRPr="0022365C">
              <w:rPr>
                <w:rFonts w:ascii="Garamond" w:eastAsia="Times New Roman" w:hAnsi="Garamond"/>
                <w:bCs/>
                <w:spacing w:val="-4"/>
                <w:sz w:val="20"/>
                <w:szCs w:val="20"/>
                <w:lang w:val="sq-AL" w:eastAsia="sq-AL"/>
              </w:rPr>
              <w:t>Ë</w:t>
            </w:r>
            <w:r w:rsidRPr="0022365C">
              <w:rPr>
                <w:rFonts w:ascii="Garamond" w:eastAsia="Times New Roman" w:hAnsi="Garamond"/>
                <w:bCs/>
                <w:spacing w:val="-4"/>
                <w:sz w:val="20"/>
                <w:szCs w:val="20"/>
                <w:lang w:val="sq-AL" w:eastAsia="sq-AL"/>
              </w:rPr>
              <w:t>VE QË SHPRONËSOHEN PËR EFEKT TË NDËRTIMIT TË HIDROCENTRALEVE TË GOJANIT, GJEGJANIT, PESHQESHIT, URA E FANIT, FANGUT</w:t>
            </w:r>
          </w:p>
        </w:tc>
      </w:tr>
      <w:tr w:rsidR="008E5807" w:rsidRPr="0022365C" w:rsidTr="008E5807">
        <w:trPr>
          <w:trHeight w:val="139"/>
        </w:trPr>
        <w:tc>
          <w:tcPr>
            <w:tcW w:w="5000" w:type="pct"/>
            <w:gridSpan w:val="15"/>
            <w:tcBorders>
              <w:top w:val="nil"/>
              <w:left w:val="nil"/>
              <w:bottom w:val="nil"/>
              <w:right w:val="nil"/>
            </w:tcBorders>
            <w:shd w:val="clear" w:color="auto" w:fill="auto"/>
            <w:noWrap/>
            <w:vAlign w:val="bottom"/>
            <w:hideMark/>
          </w:tcPr>
          <w:p w:rsidR="008E5807" w:rsidRPr="0022365C" w:rsidRDefault="008E5807" w:rsidP="008E5807">
            <w:pPr>
              <w:spacing w:after="0" w:line="240" w:lineRule="auto"/>
              <w:ind w:firstLine="0"/>
              <w:jc w:val="center"/>
              <w:rPr>
                <w:rFonts w:ascii="Garamond" w:eastAsia="Times New Roman" w:hAnsi="Garamond"/>
                <w:b/>
                <w:bCs/>
                <w:spacing w:val="-4"/>
                <w:sz w:val="14"/>
                <w:szCs w:val="14"/>
                <w:lang w:val="sq-AL" w:eastAsia="sq-AL"/>
              </w:rPr>
            </w:pPr>
            <w:r w:rsidRPr="0022365C">
              <w:rPr>
                <w:rFonts w:ascii="Garamond" w:eastAsia="Times New Roman" w:hAnsi="Garamond"/>
                <w:b/>
                <w:bCs/>
                <w:spacing w:val="-4"/>
                <w:sz w:val="20"/>
                <w:szCs w:val="20"/>
                <w:lang w:val="sq-AL" w:eastAsia="sq-AL"/>
              </w:rPr>
              <w:t>Lloji i pasurisë së paluajtshme që shpronësohet: tokë arë, ndërtesë</w:t>
            </w:r>
          </w:p>
        </w:tc>
      </w:tr>
      <w:tr w:rsidR="005A0172" w:rsidRPr="0022365C" w:rsidTr="008E5807">
        <w:trPr>
          <w:trHeight w:val="139"/>
        </w:trPr>
        <w:tc>
          <w:tcPr>
            <w:tcW w:w="340" w:type="pct"/>
            <w:tcBorders>
              <w:top w:val="nil"/>
              <w:left w:val="nil"/>
              <w:bottom w:val="nil"/>
              <w:right w:val="nil"/>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b/>
                <w:bCs/>
                <w:spacing w:val="-4"/>
                <w:sz w:val="14"/>
                <w:szCs w:val="14"/>
                <w:lang w:val="sq-AL" w:eastAsia="sq-AL"/>
              </w:rPr>
            </w:pPr>
          </w:p>
        </w:tc>
        <w:tc>
          <w:tcPr>
            <w:tcW w:w="429" w:type="pct"/>
            <w:gridSpan w:val="2"/>
            <w:tcBorders>
              <w:top w:val="nil"/>
              <w:left w:val="nil"/>
              <w:bottom w:val="single" w:sz="4" w:space="0" w:color="auto"/>
              <w:right w:val="nil"/>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b/>
                <w:bCs/>
                <w:spacing w:val="-4"/>
                <w:sz w:val="14"/>
                <w:szCs w:val="14"/>
                <w:lang w:val="sq-AL" w:eastAsia="sq-AL"/>
              </w:rPr>
            </w:pPr>
            <w:r w:rsidRPr="0022365C">
              <w:rPr>
                <w:rFonts w:ascii="Garamond" w:eastAsia="Times New Roman" w:hAnsi="Garamond"/>
                <w:b/>
                <w:bCs/>
                <w:spacing w:val="-4"/>
                <w:sz w:val="14"/>
                <w:szCs w:val="14"/>
                <w:lang w:val="sq-AL" w:eastAsia="sq-AL"/>
              </w:rPr>
              <w:t> </w:t>
            </w:r>
          </w:p>
        </w:tc>
        <w:tc>
          <w:tcPr>
            <w:tcW w:w="302" w:type="pct"/>
            <w:gridSpan w:val="2"/>
            <w:tcBorders>
              <w:top w:val="nil"/>
              <w:left w:val="nil"/>
              <w:bottom w:val="single" w:sz="4" w:space="0" w:color="auto"/>
              <w:right w:val="nil"/>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b/>
                <w:bCs/>
                <w:spacing w:val="-4"/>
                <w:sz w:val="14"/>
                <w:szCs w:val="14"/>
                <w:lang w:val="sq-AL" w:eastAsia="sq-AL"/>
              </w:rPr>
            </w:pPr>
            <w:r w:rsidRPr="0022365C">
              <w:rPr>
                <w:rFonts w:ascii="Garamond" w:eastAsia="Times New Roman" w:hAnsi="Garamond"/>
                <w:b/>
                <w:bCs/>
                <w:spacing w:val="-4"/>
                <w:sz w:val="14"/>
                <w:szCs w:val="14"/>
                <w:lang w:val="sq-AL" w:eastAsia="sq-AL"/>
              </w:rPr>
              <w:t> </w:t>
            </w:r>
          </w:p>
        </w:tc>
        <w:tc>
          <w:tcPr>
            <w:tcW w:w="477" w:type="pct"/>
            <w:gridSpan w:val="2"/>
            <w:tcBorders>
              <w:top w:val="nil"/>
              <w:left w:val="nil"/>
              <w:bottom w:val="single" w:sz="4" w:space="0" w:color="auto"/>
              <w:right w:val="nil"/>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b/>
                <w:bCs/>
                <w:spacing w:val="-4"/>
                <w:sz w:val="14"/>
                <w:szCs w:val="14"/>
                <w:lang w:val="sq-AL" w:eastAsia="sq-AL"/>
              </w:rPr>
            </w:pPr>
            <w:r w:rsidRPr="0022365C">
              <w:rPr>
                <w:rFonts w:ascii="Garamond" w:eastAsia="Times New Roman" w:hAnsi="Garamond"/>
                <w:b/>
                <w:bCs/>
                <w:spacing w:val="-4"/>
                <w:sz w:val="14"/>
                <w:szCs w:val="14"/>
                <w:lang w:val="sq-AL" w:eastAsia="sq-AL"/>
              </w:rPr>
              <w:t> </w:t>
            </w:r>
          </w:p>
        </w:tc>
        <w:tc>
          <w:tcPr>
            <w:tcW w:w="354" w:type="pct"/>
            <w:tcBorders>
              <w:top w:val="nil"/>
              <w:left w:val="nil"/>
              <w:bottom w:val="single" w:sz="4" w:space="0" w:color="auto"/>
              <w:right w:val="nil"/>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b/>
                <w:bCs/>
                <w:spacing w:val="-4"/>
                <w:sz w:val="14"/>
                <w:szCs w:val="14"/>
                <w:lang w:val="sq-AL" w:eastAsia="sq-AL"/>
              </w:rPr>
            </w:pPr>
            <w:r w:rsidRPr="0022365C">
              <w:rPr>
                <w:rFonts w:ascii="Garamond" w:eastAsia="Times New Roman" w:hAnsi="Garamond"/>
                <w:b/>
                <w:bCs/>
                <w:spacing w:val="-4"/>
                <w:sz w:val="14"/>
                <w:szCs w:val="14"/>
                <w:lang w:val="sq-AL" w:eastAsia="sq-AL"/>
              </w:rPr>
              <w:t> </w:t>
            </w:r>
          </w:p>
        </w:tc>
        <w:tc>
          <w:tcPr>
            <w:tcW w:w="415" w:type="pct"/>
            <w:tcBorders>
              <w:top w:val="nil"/>
              <w:left w:val="nil"/>
              <w:bottom w:val="single" w:sz="4" w:space="0" w:color="auto"/>
              <w:right w:val="nil"/>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b/>
                <w:bCs/>
                <w:spacing w:val="-4"/>
                <w:sz w:val="14"/>
                <w:szCs w:val="14"/>
                <w:lang w:val="sq-AL" w:eastAsia="sq-AL"/>
              </w:rPr>
            </w:pPr>
            <w:r w:rsidRPr="0022365C">
              <w:rPr>
                <w:rFonts w:ascii="Garamond" w:eastAsia="Times New Roman" w:hAnsi="Garamond"/>
                <w:b/>
                <w:bCs/>
                <w:spacing w:val="-4"/>
                <w:sz w:val="14"/>
                <w:szCs w:val="14"/>
                <w:lang w:val="sq-AL" w:eastAsia="sq-AL"/>
              </w:rPr>
              <w:t> </w:t>
            </w:r>
          </w:p>
        </w:tc>
        <w:tc>
          <w:tcPr>
            <w:tcW w:w="404" w:type="pct"/>
            <w:tcBorders>
              <w:top w:val="nil"/>
              <w:left w:val="nil"/>
              <w:bottom w:val="nil"/>
              <w:right w:val="nil"/>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b/>
                <w:bCs/>
                <w:spacing w:val="-4"/>
                <w:sz w:val="14"/>
                <w:szCs w:val="14"/>
                <w:lang w:val="sq-AL" w:eastAsia="sq-AL"/>
              </w:rPr>
            </w:pPr>
          </w:p>
        </w:tc>
        <w:tc>
          <w:tcPr>
            <w:tcW w:w="341" w:type="pct"/>
            <w:tcBorders>
              <w:top w:val="nil"/>
              <w:left w:val="nil"/>
              <w:bottom w:val="nil"/>
              <w:right w:val="nil"/>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p>
        </w:tc>
        <w:tc>
          <w:tcPr>
            <w:tcW w:w="536" w:type="pct"/>
            <w:tcBorders>
              <w:top w:val="nil"/>
              <w:left w:val="nil"/>
              <w:bottom w:val="nil"/>
              <w:right w:val="nil"/>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p>
        </w:tc>
        <w:tc>
          <w:tcPr>
            <w:tcW w:w="360" w:type="pct"/>
            <w:tcBorders>
              <w:top w:val="nil"/>
              <w:left w:val="nil"/>
              <w:bottom w:val="nil"/>
              <w:right w:val="nil"/>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p>
        </w:tc>
        <w:tc>
          <w:tcPr>
            <w:tcW w:w="564" w:type="pct"/>
            <w:tcBorders>
              <w:top w:val="nil"/>
              <w:left w:val="nil"/>
              <w:bottom w:val="nil"/>
              <w:right w:val="nil"/>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p>
        </w:tc>
        <w:tc>
          <w:tcPr>
            <w:tcW w:w="477" w:type="pct"/>
            <w:tcBorders>
              <w:top w:val="nil"/>
              <w:left w:val="nil"/>
              <w:bottom w:val="nil"/>
              <w:right w:val="nil"/>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p>
        </w:tc>
      </w:tr>
      <w:tr w:rsidR="005A0172" w:rsidRPr="0022365C" w:rsidTr="008E5807">
        <w:trPr>
          <w:trHeight w:val="165"/>
        </w:trPr>
        <w:tc>
          <w:tcPr>
            <w:tcW w:w="340" w:type="pct"/>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BC669E" w:rsidRPr="0022365C" w:rsidRDefault="007A3A69" w:rsidP="00BC669E">
            <w:pPr>
              <w:spacing w:after="0" w:line="240" w:lineRule="auto"/>
              <w:ind w:firstLine="0"/>
              <w:jc w:val="center"/>
              <w:rPr>
                <w:rFonts w:ascii="Garamond" w:eastAsia="Times New Roman" w:hAnsi="Garamond"/>
                <w:b/>
                <w:bCs/>
                <w:spacing w:val="-4"/>
                <w:sz w:val="14"/>
                <w:szCs w:val="14"/>
                <w:lang w:val="sq-AL" w:eastAsia="sq-AL"/>
              </w:rPr>
            </w:pPr>
            <w:r w:rsidRPr="0022365C">
              <w:rPr>
                <w:rFonts w:ascii="Garamond" w:eastAsia="Times New Roman" w:hAnsi="Garamond"/>
                <w:b/>
                <w:bCs/>
                <w:spacing w:val="-4"/>
                <w:sz w:val="14"/>
                <w:szCs w:val="14"/>
                <w:lang w:val="sq-AL" w:eastAsia="sq-AL"/>
              </w:rPr>
              <w:t xml:space="preserve">Nr. </w:t>
            </w:r>
          </w:p>
        </w:tc>
        <w:tc>
          <w:tcPr>
            <w:tcW w:w="2722" w:type="pct"/>
            <w:gridSpan w:val="10"/>
            <w:tcBorders>
              <w:top w:val="single" w:sz="4" w:space="0" w:color="auto"/>
              <w:left w:val="nil"/>
              <w:bottom w:val="single" w:sz="4" w:space="0" w:color="auto"/>
              <w:right w:val="single" w:sz="4" w:space="0" w:color="000000"/>
            </w:tcBorders>
            <w:shd w:val="clear" w:color="auto" w:fill="auto"/>
            <w:noWrap/>
            <w:vAlign w:val="center"/>
            <w:hideMark/>
          </w:tcPr>
          <w:p w:rsidR="00BC669E" w:rsidRPr="0022365C" w:rsidRDefault="00BC669E" w:rsidP="00BC669E">
            <w:pPr>
              <w:spacing w:after="0" w:line="240" w:lineRule="auto"/>
              <w:ind w:firstLine="0"/>
              <w:jc w:val="center"/>
              <w:rPr>
                <w:rFonts w:ascii="Garamond" w:eastAsia="Times New Roman" w:hAnsi="Garamond"/>
                <w:b/>
                <w:bCs/>
                <w:spacing w:val="-4"/>
                <w:sz w:val="14"/>
                <w:szCs w:val="14"/>
                <w:lang w:val="sq-AL" w:eastAsia="sq-AL"/>
              </w:rPr>
            </w:pPr>
            <w:r w:rsidRPr="0022365C">
              <w:rPr>
                <w:rFonts w:ascii="Garamond" w:eastAsia="Times New Roman" w:hAnsi="Garamond"/>
                <w:b/>
                <w:bCs/>
                <w:spacing w:val="-4"/>
                <w:sz w:val="14"/>
                <w:szCs w:val="14"/>
                <w:lang w:val="sq-AL" w:eastAsia="sq-AL"/>
              </w:rPr>
              <w:t xml:space="preserve">Të dhëna për </w:t>
            </w:r>
            <w:r w:rsidR="008E5807" w:rsidRPr="0022365C">
              <w:rPr>
                <w:rFonts w:ascii="Garamond" w:eastAsia="Times New Roman" w:hAnsi="Garamond"/>
                <w:b/>
                <w:bCs/>
                <w:spacing w:val="-4"/>
                <w:sz w:val="14"/>
                <w:szCs w:val="14"/>
                <w:lang w:val="sq-AL" w:eastAsia="sq-AL"/>
              </w:rPr>
              <w:t>pronësinë</w:t>
            </w:r>
          </w:p>
        </w:tc>
        <w:tc>
          <w:tcPr>
            <w:tcW w:w="536" w:type="pct"/>
            <w:vMerge w:val="restart"/>
            <w:tcBorders>
              <w:top w:val="single" w:sz="4" w:space="0" w:color="auto"/>
              <w:left w:val="single" w:sz="4" w:space="0" w:color="auto"/>
              <w:bottom w:val="nil"/>
              <w:right w:val="single" w:sz="4" w:space="0" w:color="auto"/>
            </w:tcBorders>
            <w:shd w:val="clear" w:color="auto" w:fill="auto"/>
            <w:vAlign w:val="center"/>
            <w:hideMark/>
          </w:tcPr>
          <w:p w:rsidR="00BC669E" w:rsidRPr="0022365C" w:rsidRDefault="00BC669E" w:rsidP="008222B8">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Sip. e shpron</w:t>
            </w:r>
            <w:r w:rsidR="008222B8" w:rsidRPr="0022365C">
              <w:rPr>
                <w:rFonts w:ascii="Garamond" w:eastAsia="Times New Roman" w:hAnsi="Garamond"/>
                <w:b/>
                <w:bCs/>
                <w:color w:val="000000"/>
                <w:spacing w:val="-4"/>
                <w:sz w:val="14"/>
                <w:szCs w:val="14"/>
                <w:lang w:val="sq-AL" w:eastAsia="sq-AL"/>
              </w:rPr>
              <w:t>ë</w:t>
            </w:r>
            <w:r w:rsidRPr="0022365C">
              <w:rPr>
                <w:rFonts w:ascii="Garamond" w:eastAsia="Times New Roman" w:hAnsi="Garamond"/>
                <w:b/>
                <w:bCs/>
                <w:color w:val="000000"/>
                <w:spacing w:val="-4"/>
                <w:sz w:val="14"/>
                <w:szCs w:val="14"/>
                <w:lang w:val="sq-AL" w:eastAsia="sq-AL"/>
              </w:rPr>
              <w:t>simit m</w:t>
            </w:r>
            <w:r w:rsidRPr="0022365C">
              <w:rPr>
                <w:rFonts w:ascii="Garamond" w:eastAsia="Times New Roman" w:hAnsi="Garamond"/>
                <w:b/>
                <w:bCs/>
                <w:color w:val="000000"/>
                <w:spacing w:val="-4"/>
                <w:sz w:val="14"/>
                <w:szCs w:val="14"/>
                <w:vertAlign w:val="superscript"/>
                <w:lang w:val="sq-AL" w:eastAsia="sq-AL"/>
              </w:rPr>
              <w:t>2</w:t>
            </w:r>
          </w:p>
        </w:tc>
        <w:tc>
          <w:tcPr>
            <w:tcW w:w="36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C669E" w:rsidRPr="0022365C" w:rsidRDefault="005A0172" w:rsidP="008222B8">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Ç</w:t>
            </w:r>
            <w:r w:rsidR="00BC669E" w:rsidRPr="0022365C">
              <w:rPr>
                <w:rFonts w:ascii="Garamond" w:eastAsia="Times New Roman" w:hAnsi="Garamond"/>
                <w:b/>
                <w:bCs/>
                <w:color w:val="000000"/>
                <w:spacing w:val="-4"/>
                <w:sz w:val="14"/>
                <w:szCs w:val="14"/>
                <w:lang w:val="sq-AL" w:eastAsia="sq-AL"/>
              </w:rPr>
              <w:t xml:space="preserve">mimi </w:t>
            </w:r>
            <w:r w:rsidRPr="0022365C">
              <w:rPr>
                <w:rFonts w:ascii="Garamond" w:eastAsia="Times New Roman" w:hAnsi="Garamond"/>
                <w:b/>
                <w:bCs/>
                <w:color w:val="000000"/>
                <w:spacing w:val="-4"/>
                <w:sz w:val="14"/>
                <w:szCs w:val="14"/>
                <w:lang w:val="sq-AL" w:eastAsia="sq-AL"/>
              </w:rPr>
              <w:t>i</w:t>
            </w:r>
            <w:r w:rsidR="00BC669E" w:rsidRPr="0022365C">
              <w:rPr>
                <w:rFonts w:ascii="Garamond" w:eastAsia="Times New Roman" w:hAnsi="Garamond"/>
                <w:b/>
                <w:bCs/>
                <w:color w:val="000000"/>
                <w:spacing w:val="-4"/>
                <w:sz w:val="14"/>
                <w:szCs w:val="14"/>
                <w:lang w:val="sq-AL" w:eastAsia="sq-AL"/>
              </w:rPr>
              <w:t xml:space="preserve"> tok</w:t>
            </w:r>
            <w:r w:rsidR="008222B8" w:rsidRPr="0022365C">
              <w:rPr>
                <w:rFonts w:ascii="Garamond" w:eastAsia="Times New Roman" w:hAnsi="Garamond"/>
                <w:b/>
                <w:bCs/>
                <w:color w:val="000000"/>
                <w:spacing w:val="-4"/>
                <w:sz w:val="14"/>
                <w:szCs w:val="14"/>
                <w:lang w:val="sq-AL" w:eastAsia="sq-AL"/>
              </w:rPr>
              <w:t>ë</w:t>
            </w:r>
            <w:r w:rsidR="00BC669E" w:rsidRPr="0022365C">
              <w:rPr>
                <w:rFonts w:ascii="Garamond" w:eastAsia="Times New Roman" w:hAnsi="Garamond"/>
                <w:b/>
                <w:bCs/>
                <w:color w:val="000000"/>
                <w:spacing w:val="-4"/>
                <w:sz w:val="14"/>
                <w:szCs w:val="14"/>
                <w:lang w:val="sq-AL" w:eastAsia="sq-AL"/>
              </w:rPr>
              <w:t xml:space="preserve">s </w:t>
            </w:r>
            <w:r w:rsidRPr="0022365C">
              <w:rPr>
                <w:rFonts w:ascii="Garamond" w:eastAsia="Times New Roman" w:hAnsi="Garamond"/>
                <w:b/>
                <w:bCs/>
                <w:color w:val="000000"/>
                <w:spacing w:val="-4"/>
                <w:sz w:val="14"/>
                <w:szCs w:val="14"/>
                <w:lang w:val="sq-AL" w:eastAsia="sq-AL"/>
              </w:rPr>
              <w:t>l</w:t>
            </w:r>
            <w:r w:rsidR="00BC669E" w:rsidRPr="0022365C">
              <w:rPr>
                <w:rFonts w:ascii="Garamond" w:eastAsia="Times New Roman" w:hAnsi="Garamond"/>
                <w:b/>
                <w:bCs/>
                <w:color w:val="000000"/>
                <w:spacing w:val="-4"/>
                <w:sz w:val="14"/>
                <w:szCs w:val="14"/>
                <w:lang w:val="sq-AL" w:eastAsia="sq-AL"/>
              </w:rPr>
              <w:t>ek/m</w:t>
            </w:r>
            <w:r w:rsidR="00BC669E" w:rsidRPr="0022365C">
              <w:rPr>
                <w:rFonts w:ascii="Garamond" w:eastAsia="Times New Roman" w:hAnsi="Garamond"/>
                <w:b/>
                <w:bCs/>
                <w:color w:val="000000"/>
                <w:spacing w:val="-4"/>
                <w:sz w:val="14"/>
                <w:szCs w:val="14"/>
                <w:vertAlign w:val="superscript"/>
                <w:lang w:val="sq-AL" w:eastAsia="sq-AL"/>
              </w:rPr>
              <w:t>2</w:t>
            </w:r>
          </w:p>
        </w:tc>
        <w:tc>
          <w:tcPr>
            <w:tcW w:w="5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C669E" w:rsidRPr="0022365C" w:rsidRDefault="00BC669E" w:rsidP="008E5807">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 xml:space="preserve">Vlera e </w:t>
            </w:r>
            <w:r w:rsidR="008E5807" w:rsidRPr="0022365C">
              <w:rPr>
                <w:rFonts w:ascii="Garamond" w:eastAsia="Times New Roman" w:hAnsi="Garamond"/>
                <w:b/>
                <w:bCs/>
                <w:color w:val="000000"/>
                <w:spacing w:val="-4"/>
                <w:sz w:val="14"/>
                <w:szCs w:val="14"/>
                <w:lang w:val="sq-AL" w:eastAsia="sq-AL"/>
              </w:rPr>
              <w:t>s</w:t>
            </w:r>
            <w:r w:rsidRPr="0022365C">
              <w:rPr>
                <w:rFonts w:ascii="Garamond" w:eastAsia="Times New Roman" w:hAnsi="Garamond"/>
                <w:b/>
                <w:bCs/>
                <w:color w:val="000000"/>
                <w:spacing w:val="-4"/>
                <w:sz w:val="14"/>
                <w:szCs w:val="14"/>
                <w:lang w:val="sq-AL" w:eastAsia="sq-AL"/>
              </w:rPr>
              <w:t>hpron</w:t>
            </w:r>
            <w:r w:rsidR="008222B8" w:rsidRPr="0022365C">
              <w:rPr>
                <w:rFonts w:ascii="Garamond" w:eastAsia="Times New Roman" w:hAnsi="Garamond"/>
                <w:b/>
                <w:bCs/>
                <w:color w:val="000000"/>
                <w:spacing w:val="-4"/>
                <w:sz w:val="14"/>
                <w:szCs w:val="14"/>
                <w:lang w:val="sq-AL" w:eastAsia="sq-AL"/>
              </w:rPr>
              <w:t>ë</w:t>
            </w:r>
            <w:r w:rsidRPr="0022365C">
              <w:rPr>
                <w:rFonts w:ascii="Garamond" w:eastAsia="Times New Roman" w:hAnsi="Garamond"/>
                <w:b/>
                <w:bCs/>
                <w:color w:val="000000"/>
                <w:spacing w:val="-4"/>
                <w:sz w:val="14"/>
                <w:szCs w:val="14"/>
                <w:lang w:val="sq-AL" w:eastAsia="sq-AL"/>
              </w:rPr>
              <w:t>simit n</w:t>
            </w:r>
            <w:r w:rsidR="005A0172" w:rsidRPr="0022365C">
              <w:rPr>
                <w:rFonts w:ascii="Garamond" w:eastAsia="Times New Roman" w:hAnsi="Garamond"/>
                <w:b/>
                <w:bCs/>
                <w:color w:val="000000"/>
                <w:spacing w:val="-4"/>
                <w:sz w:val="14"/>
                <w:szCs w:val="14"/>
                <w:lang w:val="sq-AL" w:eastAsia="sq-AL"/>
              </w:rPr>
              <w:t>ë</w:t>
            </w:r>
            <w:r w:rsidRPr="0022365C">
              <w:rPr>
                <w:rFonts w:ascii="Garamond" w:eastAsia="Times New Roman" w:hAnsi="Garamond"/>
                <w:b/>
                <w:bCs/>
                <w:color w:val="000000"/>
                <w:spacing w:val="-4"/>
                <w:sz w:val="14"/>
                <w:szCs w:val="14"/>
                <w:lang w:val="sq-AL" w:eastAsia="sq-AL"/>
              </w:rPr>
              <w:t xml:space="preserve"> </w:t>
            </w:r>
            <w:r w:rsidR="005A0172" w:rsidRPr="0022365C">
              <w:rPr>
                <w:rFonts w:ascii="Garamond" w:eastAsia="Times New Roman" w:hAnsi="Garamond"/>
                <w:b/>
                <w:bCs/>
                <w:color w:val="000000"/>
                <w:spacing w:val="-4"/>
                <w:sz w:val="14"/>
                <w:szCs w:val="14"/>
                <w:lang w:val="sq-AL" w:eastAsia="sq-AL"/>
              </w:rPr>
              <w:t>l</w:t>
            </w:r>
            <w:r w:rsidRPr="0022365C">
              <w:rPr>
                <w:rFonts w:ascii="Garamond" w:eastAsia="Times New Roman" w:hAnsi="Garamond"/>
                <w:b/>
                <w:bCs/>
                <w:color w:val="000000"/>
                <w:spacing w:val="-4"/>
                <w:sz w:val="14"/>
                <w:szCs w:val="14"/>
                <w:lang w:val="sq-AL" w:eastAsia="sq-AL"/>
              </w:rPr>
              <w:t>ek</w:t>
            </w:r>
            <w:r w:rsidR="005A0172" w:rsidRPr="0022365C">
              <w:rPr>
                <w:rFonts w:ascii="Garamond" w:eastAsia="Times New Roman" w:hAnsi="Garamond"/>
                <w:b/>
                <w:bCs/>
                <w:color w:val="000000"/>
                <w:spacing w:val="-4"/>
                <w:sz w:val="14"/>
                <w:szCs w:val="14"/>
                <w:lang w:val="sq-AL" w:eastAsia="sq-AL"/>
              </w:rPr>
              <w:t>ë</w:t>
            </w:r>
            <w:r w:rsidRPr="0022365C">
              <w:rPr>
                <w:rFonts w:ascii="Garamond" w:eastAsia="Times New Roman" w:hAnsi="Garamond"/>
                <w:b/>
                <w:bCs/>
                <w:color w:val="000000"/>
                <w:spacing w:val="-4"/>
                <w:sz w:val="14"/>
                <w:szCs w:val="14"/>
                <w:lang w:val="sq-AL" w:eastAsia="sq-AL"/>
              </w:rPr>
              <w:t xml:space="preserve"> </w:t>
            </w:r>
          </w:p>
        </w:tc>
        <w:tc>
          <w:tcPr>
            <w:tcW w:w="47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C669E" w:rsidRPr="0022365C" w:rsidRDefault="00BC669E" w:rsidP="00BC669E">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Shënime</w:t>
            </w:r>
          </w:p>
        </w:tc>
      </w:tr>
      <w:tr w:rsidR="005A0172" w:rsidRPr="0022365C" w:rsidTr="008E5807">
        <w:trPr>
          <w:trHeight w:val="180"/>
        </w:trPr>
        <w:tc>
          <w:tcPr>
            <w:tcW w:w="340" w:type="pct"/>
            <w:vMerge/>
            <w:tcBorders>
              <w:top w:val="single" w:sz="4" w:space="0" w:color="auto"/>
              <w:left w:val="single" w:sz="4" w:space="0" w:color="auto"/>
              <w:bottom w:val="single" w:sz="8" w:space="0" w:color="000000"/>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spacing w:val="-4"/>
                <w:sz w:val="14"/>
                <w:szCs w:val="14"/>
                <w:lang w:val="sq-AL" w:eastAsia="sq-AL"/>
              </w:rPr>
            </w:pP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b/>
                <w:bCs/>
                <w:spacing w:val="-4"/>
                <w:sz w:val="14"/>
                <w:szCs w:val="14"/>
                <w:lang w:val="sq-AL" w:eastAsia="sq-AL"/>
              </w:rPr>
            </w:pPr>
            <w:r w:rsidRPr="0022365C">
              <w:rPr>
                <w:rFonts w:ascii="Garamond" w:eastAsia="Times New Roman" w:hAnsi="Garamond"/>
                <w:b/>
                <w:bCs/>
                <w:spacing w:val="-4"/>
                <w:sz w:val="14"/>
                <w:szCs w:val="14"/>
                <w:lang w:val="sq-AL" w:eastAsia="sq-AL"/>
              </w:rPr>
              <w:t>Emri</w:t>
            </w:r>
          </w:p>
        </w:tc>
        <w:tc>
          <w:tcPr>
            <w:tcW w:w="360"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b/>
                <w:bCs/>
                <w:spacing w:val="-4"/>
                <w:sz w:val="14"/>
                <w:szCs w:val="14"/>
                <w:lang w:val="sq-AL" w:eastAsia="sq-AL"/>
              </w:rPr>
            </w:pPr>
            <w:r w:rsidRPr="0022365C">
              <w:rPr>
                <w:rFonts w:ascii="Garamond" w:eastAsia="Times New Roman" w:hAnsi="Garamond"/>
                <w:b/>
                <w:bCs/>
                <w:spacing w:val="-4"/>
                <w:sz w:val="14"/>
                <w:szCs w:val="14"/>
                <w:lang w:val="sq-AL" w:eastAsia="sq-AL"/>
              </w:rPr>
              <w:t>Atësia</w:t>
            </w:r>
          </w:p>
        </w:tc>
        <w:tc>
          <w:tcPr>
            <w:tcW w:w="378"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C669E" w:rsidRPr="0022365C" w:rsidRDefault="00BC669E" w:rsidP="005A0172">
            <w:pPr>
              <w:spacing w:after="0" w:line="240" w:lineRule="auto"/>
              <w:ind w:firstLine="0"/>
              <w:rPr>
                <w:rFonts w:ascii="Garamond" w:eastAsia="Times New Roman" w:hAnsi="Garamond"/>
                <w:b/>
                <w:bCs/>
                <w:spacing w:val="-4"/>
                <w:sz w:val="14"/>
                <w:szCs w:val="14"/>
                <w:lang w:val="sq-AL" w:eastAsia="sq-AL"/>
              </w:rPr>
            </w:pPr>
            <w:r w:rsidRPr="0022365C">
              <w:rPr>
                <w:rFonts w:ascii="Garamond" w:eastAsia="Times New Roman" w:hAnsi="Garamond"/>
                <w:b/>
                <w:bCs/>
                <w:spacing w:val="-4"/>
                <w:sz w:val="14"/>
                <w:szCs w:val="14"/>
                <w:lang w:val="sq-AL" w:eastAsia="sq-AL"/>
              </w:rPr>
              <w:t>Mbiemri</w:t>
            </w:r>
          </w:p>
        </w:tc>
        <w:tc>
          <w:tcPr>
            <w:tcW w:w="464"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C669E" w:rsidRPr="0022365C" w:rsidRDefault="00BC669E" w:rsidP="008E5807">
            <w:pPr>
              <w:spacing w:after="0" w:line="240" w:lineRule="auto"/>
              <w:ind w:firstLine="0"/>
              <w:jc w:val="center"/>
              <w:rPr>
                <w:rFonts w:ascii="Garamond" w:eastAsia="Times New Roman" w:hAnsi="Garamond"/>
                <w:b/>
                <w:bCs/>
                <w:spacing w:val="-4"/>
                <w:sz w:val="14"/>
                <w:szCs w:val="14"/>
                <w:lang w:val="sq-AL" w:eastAsia="sq-AL"/>
              </w:rPr>
            </w:pPr>
            <w:r w:rsidRPr="0022365C">
              <w:rPr>
                <w:rFonts w:ascii="Garamond" w:eastAsia="Times New Roman" w:hAnsi="Garamond"/>
                <w:b/>
                <w:bCs/>
                <w:spacing w:val="-4"/>
                <w:sz w:val="14"/>
                <w:szCs w:val="14"/>
                <w:lang w:val="sq-AL" w:eastAsia="sq-AL"/>
              </w:rPr>
              <w:t>Zona</w:t>
            </w:r>
            <w:r w:rsidR="007A3A69" w:rsidRPr="0022365C">
              <w:rPr>
                <w:rFonts w:ascii="Garamond" w:eastAsia="Times New Roman" w:hAnsi="Garamond"/>
                <w:b/>
                <w:bCs/>
                <w:spacing w:val="-4"/>
                <w:sz w:val="14"/>
                <w:szCs w:val="14"/>
                <w:lang w:val="sq-AL" w:eastAsia="sq-AL"/>
              </w:rPr>
              <w:t xml:space="preserve"> </w:t>
            </w:r>
            <w:r w:rsidR="008E5807" w:rsidRPr="0022365C">
              <w:rPr>
                <w:rFonts w:ascii="Garamond" w:eastAsia="Times New Roman" w:hAnsi="Garamond"/>
                <w:b/>
                <w:bCs/>
                <w:spacing w:val="-4"/>
                <w:sz w:val="14"/>
                <w:szCs w:val="14"/>
                <w:lang w:val="sq-AL" w:eastAsia="sq-AL"/>
              </w:rPr>
              <w:t>k</w:t>
            </w:r>
            <w:r w:rsidRPr="0022365C">
              <w:rPr>
                <w:rFonts w:ascii="Garamond" w:eastAsia="Times New Roman" w:hAnsi="Garamond"/>
                <w:b/>
                <w:bCs/>
                <w:spacing w:val="-4"/>
                <w:sz w:val="14"/>
                <w:szCs w:val="14"/>
                <w:lang w:val="sq-AL" w:eastAsia="sq-AL"/>
              </w:rPr>
              <w:t>adastrale</w:t>
            </w:r>
          </w:p>
        </w:tc>
        <w:tc>
          <w:tcPr>
            <w:tcW w:w="415" w:type="pct"/>
            <w:vMerge w:val="restart"/>
            <w:tcBorders>
              <w:top w:val="nil"/>
              <w:left w:val="single" w:sz="4" w:space="0" w:color="auto"/>
              <w:bottom w:val="single" w:sz="4" w:space="0" w:color="auto"/>
              <w:right w:val="single" w:sz="4" w:space="0" w:color="auto"/>
            </w:tcBorders>
            <w:shd w:val="clear" w:color="auto" w:fill="auto"/>
            <w:vAlign w:val="center"/>
            <w:hideMark/>
          </w:tcPr>
          <w:p w:rsidR="00BC669E" w:rsidRPr="0022365C" w:rsidRDefault="007A3A69" w:rsidP="005A0172">
            <w:pPr>
              <w:spacing w:after="0" w:line="240" w:lineRule="auto"/>
              <w:ind w:firstLine="0"/>
              <w:jc w:val="center"/>
              <w:rPr>
                <w:rFonts w:ascii="Garamond" w:eastAsia="Times New Roman" w:hAnsi="Garamond"/>
                <w:b/>
                <w:bCs/>
                <w:spacing w:val="-4"/>
                <w:sz w:val="14"/>
                <w:szCs w:val="14"/>
                <w:lang w:val="sq-AL" w:eastAsia="sq-AL"/>
              </w:rPr>
            </w:pPr>
            <w:r w:rsidRPr="0022365C">
              <w:rPr>
                <w:rFonts w:ascii="Garamond" w:eastAsia="Times New Roman" w:hAnsi="Garamond"/>
                <w:b/>
                <w:bCs/>
                <w:spacing w:val="-4"/>
                <w:sz w:val="14"/>
                <w:szCs w:val="14"/>
                <w:lang w:val="sq-AL" w:eastAsia="sq-AL"/>
              </w:rPr>
              <w:t xml:space="preserve">Nr. </w:t>
            </w:r>
            <w:r w:rsidR="008E5807" w:rsidRPr="0022365C">
              <w:rPr>
                <w:rFonts w:ascii="Garamond" w:eastAsia="Times New Roman" w:hAnsi="Garamond"/>
                <w:b/>
                <w:bCs/>
                <w:spacing w:val="-4"/>
                <w:sz w:val="14"/>
                <w:szCs w:val="14"/>
                <w:lang w:val="sq-AL" w:eastAsia="sq-AL"/>
              </w:rPr>
              <w:t xml:space="preserve">i </w:t>
            </w:r>
            <w:r w:rsidR="005A0172" w:rsidRPr="0022365C">
              <w:rPr>
                <w:rFonts w:ascii="Garamond" w:eastAsia="Times New Roman" w:hAnsi="Garamond"/>
                <w:b/>
                <w:bCs/>
                <w:spacing w:val="-4"/>
                <w:sz w:val="14"/>
                <w:szCs w:val="14"/>
                <w:lang w:val="sq-AL" w:eastAsia="sq-AL"/>
              </w:rPr>
              <w:t>p</w:t>
            </w:r>
            <w:r w:rsidR="00BC669E" w:rsidRPr="0022365C">
              <w:rPr>
                <w:rFonts w:ascii="Garamond" w:eastAsia="Times New Roman" w:hAnsi="Garamond"/>
                <w:b/>
                <w:bCs/>
                <w:spacing w:val="-4"/>
                <w:sz w:val="14"/>
                <w:szCs w:val="14"/>
                <w:lang w:val="sq-AL" w:eastAsia="sq-AL"/>
              </w:rPr>
              <w:t>asurisë</w:t>
            </w:r>
          </w:p>
        </w:tc>
        <w:tc>
          <w:tcPr>
            <w:tcW w:w="404" w:type="pct"/>
            <w:vMerge w:val="restart"/>
            <w:tcBorders>
              <w:top w:val="nil"/>
              <w:left w:val="single" w:sz="4" w:space="0" w:color="auto"/>
              <w:bottom w:val="single" w:sz="8" w:space="0" w:color="000000"/>
              <w:right w:val="single" w:sz="4" w:space="0" w:color="auto"/>
            </w:tcBorders>
            <w:shd w:val="clear" w:color="auto" w:fill="auto"/>
            <w:vAlign w:val="center"/>
            <w:hideMark/>
          </w:tcPr>
          <w:p w:rsidR="00BC669E" w:rsidRPr="0022365C" w:rsidRDefault="00BC669E" w:rsidP="005A0172">
            <w:pPr>
              <w:spacing w:after="0" w:line="240" w:lineRule="auto"/>
              <w:ind w:firstLine="0"/>
              <w:jc w:val="center"/>
              <w:rPr>
                <w:rFonts w:ascii="Garamond" w:eastAsia="Times New Roman" w:hAnsi="Garamond"/>
                <w:b/>
                <w:bCs/>
                <w:spacing w:val="-4"/>
                <w:sz w:val="14"/>
                <w:szCs w:val="14"/>
                <w:lang w:val="sq-AL" w:eastAsia="sq-AL"/>
              </w:rPr>
            </w:pPr>
            <w:r w:rsidRPr="0022365C">
              <w:rPr>
                <w:rFonts w:ascii="Garamond" w:eastAsia="Times New Roman" w:hAnsi="Garamond"/>
                <w:b/>
                <w:bCs/>
                <w:spacing w:val="-4"/>
                <w:sz w:val="14"/>
                <w:szCs w:val="14"/>
                <w:lang w:val="sq-AL" w:eastAsia="sq-AL"/>
              </w:rPr>
              <w:t xml:space="preserve">Lloji </w:t>
            </w:r>
            <w:r w:rsidR="005A0172" w:rsidRPr="0022365C">
              <w:rPr>
                <w:rFonts w:ascii="Garamond" w:eastAsia="Times New Roman" w:hAnsi="Garamond"/>
                <w:b/>
                <w:bCs/>
                <w:spacing w:val="-4"/>
                <w:sz w:val="14"/>
                <w:szCs w:val="14"/>
                <w:lang w:val="sq-AL" w:eastAsia="sq-AL"/>
              </w:rPr>
              <w:t>i</w:t>
            </w:r>
            <w:r w:rsidRPr="0022365C">
              <w:rPr>
                <w:rFonts w:ascii="Garamond" w:eastAsia="Times New Roman" w:hAnsi="Garamond"/>
                <w:b/>
                <w:bCs/>
                <w:spacing w:val="-4"/>
                <w:sz w:val="14"/>
                <w:szCs w:val="14"/>
                <w:lang w:val="sq-AL" w:eastAsia="sq-AL"/>
              </w:rPr>
              <w:t xml:space="preserve"> </w:t>
            </w:r>
            <w:r w:rsidR="005A0172" w:rsidRPr="0022365C">
              <w:rPr>
                <w:rFonts w:ascii="Garamond" w:eastAsia="Times New Roman" w:hAnsi="Garamond"/>
                <w:b/>
                <w:bCs/>
                <w:spacing w:val="-4"/>
                <w:sz w:val="14"/>
                <w:szCs w:val="14"/>
                <w:lang w:val="sq-AL" w:eastAsia="sq-AL"/>
              </w:rPr>
              <w:t>p</w:t>
            </w:r>
            <w:r w:rsidRPr="0022365C">
              <w:rPr>
                <w:rFonts w:ascii="Garamond" w:eastAsia="Times New Roman" w:hAnsi="Garamond"/>
                <w:b/>
                <w:bCs/>
                <w:spacing w:val="-4"/>
                <w:sz w:val="14"/>
                <w:szCs w:val="14"/>
                <w:lang w:val="sq-AL" w:eastAsia="sq-AL"/>
              </w:rPr>
              <w:t>asurisë</w:t>
            </w:r>
          </w:p>
        </w:tc>
        <w:tc>
          <w:tcPr>
            <w:tcW w:w="341" w:type="pct"/>
            <w:vMerge w:val="restart"/>
            <w:tcBorders>
              <w:top w:val="nil"/>
              <w:left w:val="single" w:sz="4" w:space="0" w:color="auto"/>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Sasia Sip</w:t>
            </w:r>
            <w:r w:rsidR="008E5807" w:rsidRPr="0022365C">
              <w:rPr>
                <w:rFonts w:ascii="Garamond" w:eastAsia="Times New Roman" w:hAnsi="Garamond"/>
                <w:b/>
                <w:bCs/>
                <w:color w:val="000000"/>
                <w:spacing w:val="-4"/>
                <w:sz w:val="14"/>
                <w:szCs w:val="14"/>
                <w:lang w:val="sq-AL" w:eastAsia="sq-AL"/>
              </w:rPr>
              <w:t>.</w:t>
            </w:r>
            <w:r w:rsidRPr="0022365C">
              <w:rPr>
                <w:rFonts w:ascii="Garamond" w:eastAsia="Times New Roman" w:hAnsi="Garamond"/>
                <w:b/>
                <w:bCs/>
                <w:color w:val="000000"/>
                <w:spacing w:val="-4"/>
                <w:sz w:val="14"/>
                <w:szCs w:val="14"/>
                <w:lang w:val="sq-AL" w:eastAsia="sq-AL"/>
              </w:rPr>
              <w:t xml:space="preserve"> pronës m</w:t>
            </w:r>
            <w:r w:rsidRPr="0022365C">
              <w:rPr>
                <w:rFonts w:ascii="Garamond" w:eastAsia="Times New Roman" w:hAnsi="Garamond"/>
                <w:b/>
                <w:bCs/>
                <w:color w:val="000000"/>
                <w:spacing w:val="-4"/>
                <w:sz w:val="14"/>
                <w:szCs w:val="14"/>
                <w:vertAlign w:val="superscript"/>
                <w:lang w:val="sq-AL" w:eastAsia="sq-AL"/>
              </w:rPr>
              <w:t>2</w:t>
            </w:r>
          </w:p>
        </w:tc>
        <w:tc>
          <w:tcPr>
            <w:tcW w:w="536" w:type="pct"/>
            <w:vMerge/>
            <w:tcBorders>
              <w:top w:val="single" w:sz="4" w:space="0" w:color="auto"/>
              <w:left w:val="single" w:sz="4" w:space="0" w:color="auto"/>
              <w:bottom w:val="nil"/>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color w:val="000000"/>
                <w:spacing w:val="-4"/>
                <w:sz w:val="14"/>
                <w:szCs w:val="14"/>
                <w:lang w:val="sq-AL" w:eastAsia="sq-AL"/>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color w:val="000000"/>
                <w:spacing w:val="-4"/>
                <w:sz w:val="14"/>
                <w:szCs w:val="14"/>
                <w:lang w:val="sq-AL" w:eastAsia="sq-AL"/>
              </w:rPr>
            </w:pPr>
          </w:p>
        </w:tc>
        <w:tc>
          <w:tcPr>
            <w:tcW w:w="564" w:type="pct"/>
            <w:vMerge/>
            <w:tcBorders>
              <w:top w:val="single" w:sz="4" w:space="0" w:color="auto"/>
              <w:left w:val="single" w:sz="4" w:space="0" w:color="auto"/>
              <w:bottom w:val="single" w:sz="4" w:space="0" w:color="000000"/>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color w:val="000000"/>
                <w:spacing w:val="-4"/>
                <w:sz w:val="14"/>
                <w:szCs w:val="14"/>
                <w:lang w:val="sq-AL" w:eastAsia="sq-AL"/>
              </w:rPr>
            </w:pPr>
          </w:p>
        </w:tc>
        <w:tc>
          <w:tcPr>
            <w:tcW w:w="477" w:type="pct"/>
            <w:vMerge/>
            <w:tcBorders>
              <w:top w:val="single" w:sz="4" w:space="0" w:color="auto"/>
              <w:left w:val="single" w:sz="4" w:space="0" w:color="auto"/>
              <w:bottom w:val="single" w:sz="4" w:space="0" w:color="000000"/>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color w:val="000000"/>
                <w:spacing w:val="-4"/>
                <w:sz w:val="14"/>
                <w:szCs w:val="14"/>
                <w:lang w:val="sq-AL" w:eastAsia="sq-AL"/>
              </w:rPr>
            </w:pPr>
          </w:p>
        </w:tc>
      </w:tr>
      <w:tr w:rsidR="005A0172" w:rsidRPr="0022365C" w:rsidTr="008E5807">
        <w:trPr>
          <w:trHeight w:val="465"/>
        </w:trPr>
        <w:tc>
          <w:tcPr>
            <w:tcW w:w="340" w:type="pct"/>
            <w:vMerge/>
            <w:tcBorders>
              <w:top w:val="single" w:sz="4" w:space="0" w:color="auto"/>
              <w:left w:val="single" w:sz="4" w:space="0" w:color="auto"/>
              <w:bottom w:val="single" w:sz="8" w:space="0" w:color="000000"/>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spacing w:val="-4"/>
                <w:sz w:val="14"/>
                <w:szCs w:val="14"/>
                <w:lang w:val="sq-AL" w:eastAsia="sq-AL"/>
              </w:rPr>
            </w:pPr>
          </w:p>
        </w:tc>
        <w:tc>
          <w:tcPr>
            <w:tcW w:w="360" w:type="pct"/>
            <w:vMerge/>
            <w:tcBorders>
              <w:top w:val="nil"/>
              <w:left w:val="single" w:sz="4" w:space="0" w:color="auto"/>
              <w:bottom w:val="single" w:sz="4" w:space="0" w:color="auto"/>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spacing w:val="-4"/>
                <w:sz w:val="14"/>
                <w:szCs w:val="14"/>
                <w:lang w:val="sq-AL" w:eastAsia="sq-AL"/>
              </w:rPr>
            </w:pPr>
          </w:p>
        </w:tc>
        <w:tc>
          <w:tcPr>
            <w:tcW w:w="360" w:type="pct"/>
            <w:gridSpan w:val="2"/>
            <w:vMerge/>
            <w:tcBorders>
              <w:top w:val="nil"/>
              <w:left w:val="single" w:sz="4" w:space="0" w:color="auto"/>
              <w:bottom w:val="single" w:sz="4" w:space="0" w:color="auto"/>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spacing w:val="-4"/>
                <w:sz w:val="14"/>
                <w:szCs w:val="14"/>
                <w:lang w:val="sq-AL" w:eastAsia="sq-AL"/>
              </w:rPr>
            </w:pPr>
          </w:p>
        </w:tc>
        <w:tc>
          <w:tcPr>
            <w:tcW w:w="378" w:type="pct"/>
            <w:gridSpan w:val="2"/>
            <w:vMerge/>
            <w:tcBorders>
              <w:top w:val="nil"/>
              <w:left w:val="single" w:sz="4" w:space="0" w:color="auto"/>
              <w:bottom w:val="single" w:sz="4" w:space="0" w:color="auto"/>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spacing w:val="-4"/>
                <w:sz w:val="14"/>
                <w:szCs w:val="14"/>
                <w:lang w:val="sq-AL" w:eastAsia="sq-AL"/>
              </w:rPr>
            </w:pPr>
          </w:p>
        </w:tc>
        <w:tc>
          <w:tcPr>
            <w:tcW w:w="464" w:type="pct"/>
            <w:gridSpan w:val="2"/>
            <w:vMerge/>
            <w:tcBorders>
              <w:top w:val="nil"/>
              <w:left w:val="single" w:sz="4" w:space="0" w:color="auto"/>
              <w:bottom w:val="single" w:sz="4" w:space="0" w:color="auto"/>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spacing w:val="-4"/>
                <w:sz w:val="14"/>
                <w:szCs w:val="14"/>
                <w:lang w:val="sq-AL" w:eastAsia="sq-AL"/>
              </w:rPr>
            </w:pPr>
          </w:p>
        </w:tc>
        <w:tc>
          <w:tcPr>
            <w:tcW w:w="415" w:type="pct"/>
            <w:vMerge/>
            <w:tcBorders>
              <w:top w:val="nil"/>
              <w:left w:val="single" w:sz="4" w:space="0" w:color="auto"/>
              <w:bottom w:val="single" w:sz="4" w:space="0" w:color="auto"/>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spacing w:val="-4"/>
                <w:sz w:val="14"/>
                <w:szCs w:val="14"/>
                <w:lang w:val="sq-AL" w:eastAsia="sq-AL"/>
              </w:rPr>
            </w:pPr>
          </w:p>
        </w:tc>
        <w:tc>
          <w:tcPr>
            <w:tcW w:w="404" w:type="pct"/>
            <w:vMerge/>
            <w:tcBorders>
              <w:top w:val="nil"/>
              <w:left w:val="single" w:sz="4" w:space="0" w:color="auto"/>
              <w:bottom w:val="single" w:sz="8" w:space="0" w:color="000000"/>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spacing w:val="-4"/>
                <w:sz w:val="14"/>
                <w:szCs w:val="14"/>
                <w:lang w:val="sq-AL" w:eastAsia="sq-AL"/>
              </w:rPr>
            </w:pPr>
          </w:p>
        </w:tc>
        <w:tc>
          <w:tcPr>
            <w:tcW w:w="341" w:type="pct"/>
            <w:vMerge/>
            <w:tcBorders>
              <w:top w:val="nil"/>
              <w:left w:val="single" w:sz="4" w:space="0" w:color="auto"/>
              <w:bottom w:val="single" w:sz="4" w:space="0" w:color="auto"/>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color w:val="000000"/>
                <w:spacing w:val="-4"/>
                <w:sz w:val="14"/>
                <w:szCs w:val="14"/>
                <w:lang w:val="sq-AL" w:eastAsia="sq-AL"/>
              </w:rPr>
            </w:pPr>
          </w:p>
        </w:tc>
        <w:tc>
          <w:tcPr>
            <w:tcW w:w="536" w:type="pct"/>
            <w:vMerge/>
            <w:tcBorders>
              <w:top w:val="single" w:sz="4" w:space="0" w:color="auto"/>
              <w:left w:val="single" w:sz="4" w:space="0" w:color="auto"/>
              <w:bottom w:val="nil"/>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color w:val="000000"/>
                <w:spacing w:val="-4"/>
                <w:sz w:val="14"/>
                <w:szCs w:val="14"/>
                <w:lang w:val="sq-AL" w:eastAsia="sq-AL"/>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color w:val="000000"/>
                <w:spacing w:val="-4"/>
                <w:sz w:val="14"/>
                <w:szCs w:val="14"/>
                <w:lang w:val="sq-AL" w:eastAsia="sq-AL"/>
              </w:rPr>
            </w:pPr>
          </w:p>
        </w:tc>
        <w:tc>
          <w:tcPr>
            <w:tcW w:w="564" w:type="pct"/>
            <w:vMerge/>
            <w:tcBorders>
              <w:top w:val="single" w:sz="4" w:space="0" w:color="auto"/>
              <w:left w:val="single" w:sz="4" w:space="0" w:color="auto"/>
              <w:bottom w:val="single" w:sz="4" w:space="0" w:color="000000"/>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color w:val="000000"/>
                <w:spacing w:val="-4"/>
                <w:sz w:val="14"/>
                <w:szCs w:val="14"/>
                <w:lang w:val="sq-AL" w:eastAsia="sq-AL"/>
              </w:rPr>
            </w:pPr>
          </w:p>
        </w:tc>
        <w:tc>
          <w:tcPr>
            <w:tcW w:w="477" w:type="pct"/>
            <w:vMerge/>
            <w:tcBorders>
              <w:top w:val="single" w:sz="4" w:space="0" w:color="auto"/>
              <w:left w:val="single" w:sz="4" w:space="0" w:color="auto"/>
              <w:bottom w:val="single" w:sz="4" w:space="0" w:color="000000"/>
              <w:right w:val="single" w:sz="4" w:space="0" w:color="auto"/>
            </w:tcBorders>
            <w:vAlign w:val="center"/>
            <w:hideMark/>
          </w:tcPr>
          <w:p w:rsidR="00BC669E" w:rsidRPr="0022365C" w:rsidRDefault="00BC669E" w:rsidP="00BC669E">
            <w:pPr>
              <w:spacing w:after="0" w:line="240" w:lineRule="auto"/>
              <w:ind w:firstLine="0"/>
              <w:jc w:val="left"/>
              <w:rPr>
                <w:rFonts w:ascii="Garamond" w:eastAsia="Times New Roman" w:hAnsi="Garamond"/>
                <w:b/>
                <w:bCs/>
                <w:color w:val="000000"/>
                <w:spacing w:val="-4"/>
                <w:sz w:val="14"/>
                <w:szCs w:val="14"/>
                <w:lang w:val="sq-AL" w:eastAsia="sq-AL"/>
              </w:rPr>
            </w:pPr>
          </w:p>
        </w:tc>
      </w:tr>
      <w:tr w:rsidR="005A0172" w:rsidRPr="0022365C" w:rsidTr="008E5807">
        <w:trPr>
          <w:trHeight w:val="139"/>
        </w:trPr>
        <w:tc>
          <w:tcPr>
            <w:tcW w:w="340" w:type="pct"/>
            <w:tcBorders>
              <w:top w:val="nil"/>
              <w:left w:val="single" w:sz="8" w:space="0" w:color="auto"/>
              <w:bottom w:val="single" w:sz="8" w:space="0" w:color="auto"/>
              <w:right w:val="single" w:sz="4" w:space="0" w:color="auto"/>
            </w:tcBorders>
            <w:shd w:val="clear" w:color="000000" w:fill="FFC000"/>
            <w:noWrap/>
            <w:vAlign w:val="bottom"/>
            <w:hideMark/>
          </w:tcPr>
          <w:p w:rsidR="00BC669E" w:rsidRPr="0022365C" w:rsidRDefault="00BC669E" w:rsidP="005A0172">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Qarku Lezh</w:t>
            </w:r>
            <w:r w:rsidR="005A0172" w:rsidRPr="0022365C">
              <w:rPr>
                <w:rFonts w:ascii="Garamond" w:eastAsia="Times New Roman" w:hAnsi="Garamond"/>
                <w:b/>
                <w:bCs/>
                <w:color w:val="000000"/>
                <w:spacing w:val="-4"/>
                <w:sz w:val="14"/>
                <w:szCs w:val="14"/>
                <w:lang w:val="sq-AL" w:eastAsia="sq-AL"/>
              </w:rPr>
              <w:t>ë</w:t>
            </w:r>
          </w:p>
        </w:tc>
        <w:tc>
          <w:tcPr>
            <w:tcW w:w="360" w:type="pct"/>
            <w:tcBorders>
              <w:top w:val="single" w:sz="8" w:space="0" w:color="auto"/>
              <w:left w:val="nil"/>
              <w:bottom w:val="single" w:sz="8"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center"/>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360" w:type="pct"/>
            <w:gridSpan w:val="2"/>
            <w:tcBorders>
              <w:top w:val="single" w:sz="8" w:space="0" w:color="auto"/>
              <w:left w:val="nil"/>
              <w:bottom w:val="single" w:sz="8"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 </w:t>
            </w:r>
          </w:p>
        </w:tc>
        <w:tc>
          <w:tcPr>
            <w:tcW w:w="378" w:type="pct"/>
            <w:gridSpan w:val="2"/>
            <w:tcBorders>
              <w:top w:val="single" w:sz="8" w:space="0" w:color="auto"/>
              <w:left w:val="nil"/>
              <w:bottom w:val="single" w:sz="8"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 </w:t>
            </w:r>
          </w:p>
        </w:tc>
        <w:tc>
          <w:tcPr>
            <w:tcW w:w="464" w:type="pct"/>
            <w:gridSpan w:val="2"/>
            <w:tcBorders>
              <w:top w:val="single" w:sz="8" w:space="0" w:color="auto"/>
              <w:left w:val="nil"/>
              <w:bottom w:val="single" w:sz="8"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 </w:t>
            </w:r>
          </w:p>
        </w:tc>
        <w:tc>
          <w:tcPr>
            <w:tcW w:w="415" w:type="pct"/>
            <w:tcBorders>
              <w:top w:val="single" w:sz="8" w:space="0" w:color="auto"/>
              <w:left w:val="nil"/>
              <w:bottom w:val="single" w:sz="8"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404" w:type="pct"/>
            <w:tcBorders>
              <w:top w:val="nil"/>
              <w:left w:val="nil"/>
              <w:bottom w:val="single" w:sz="8"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341" w:type="pct"/>
            <w:tcBorders>
              <w:top w:val="single" w:sz="8" w:space="0" w:color="auto"/>
              <w:left w:val="nil"/>
              <w:bottom w:val="single" w:sz="8"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536" w:type="pct"/>
            <w:tcBorders>
              <w:top w:val="single" w:sz="4" w:space="0" w:color="auto"/>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360" w:type="pct"/>
            <w:tcBorders>
              <w:top w:val="single" w:sz="8" w:space="0" w:color="auto"/>
              <w:left w:val="nil"/>
              <w:bottom w:val="single" w:sz="8"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564" w:type="pct"/>
            <w:tcBorders>
              <w:top w:val="single" w:sz="8" w:space="0" w:color="auto"/>
              <w:left w:val="nil"/>
              <w:bottom w:val="single" w:sz="8"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477" w:type="pct"/>
            <w:tcBorders>
              <w:top w:val="single" w:sz="8" w:space="0" w:color="auto"/>
              <w:left w:val="nil"/>
              <w:bottom w:val="single" w:sz="8"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r>
      <w:tr w:rsidR="005A0172" w:rsidRPr="0022365C" w:rsidTr="008E5807">
        <w:trPr>
          <w:trHeight w:val="139"/>
        </w:trPr>
        <w:tc>
          <w:tcPr>
            <w:tcW w:w="340" w:type="pct"/>
            <w:tcBorders>
              <w:top w:val="nil"/>
              <w:left w:val="single" w:sz="8" w:space="0" w:color="auto"/>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 </w:t>
            </w:r>
          </w:p>
        </w:tc>
        <w:tc>
          <w:tcPr>
            <w:tcW w:w="360" w:type="pct"/>
            <w:tcBorders>
              <w:top w:val="nil"/>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center"/>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360" w:type="pct"/>
            <w:gridSpan w:val="2"/>
            <w:tcBorders>
              <w:top w:val="nil"/>
              <w:left w:val="nil"/>
              <w:bottom w:val="nil"/>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 </w:t>
            </w:r>
          </w:p>
        </w:tc>
        <w:tc>
          <w:tcPr>
            <w:tcW w:w="378" w:type="pct"/>
            <w:gridSpan w:val="2"/>
            <w:tcBorders>
              <w:top w:val="nil"/>
              <w:left w:val="nil"/>
              <w:bottom w:val="nil"/>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 </w:t>
            </w:r>
          </w:p>
        </w:tc>
        <w:tc>
          <w:tcPr>
            <w:tcW w:w="464" w:type="pct"/>
            <w:gridSpan w:val="2"/>
            <w:tcBorders>
              <w:top w:val="nil"/>
              <w:left w:val="nil"/>
              <w:bottom w:val="nil"/>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1713</w:t>
            </w:r>
          </w:p>
        </w:tc>
        <w:tc>
          <w:tcPr>
            <w:tcW w:w="415" w:type="pct"/>
            <w:tcBorders>
              <w:top w:val="nil"/>
              <w:left w:val="nil"/>
              <w:bottom w:val="nil"/>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404" w:type="pct"/>
            <w:tcBorders>
              <w:top w:val="nil"/>
              <w:left w:val="nil"/>
              <w:bottom w:val="nil"/>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341" w:type="pct"/>
            <w:tcBorders>
              <w:top w:val="nil"/>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536"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360" w:type="pct"/>
            <w:tcBorders>
              <w:top w:val="nil"/>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564" w:type="pct"/>
            <w:tcBorders>
              <w:top w:val="nil"/>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477" w:type="pct"/>
            <w:tcBorders>
              <w:top w:val="nil"/>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r>
      <w:tr w:rsidR="005A0172" w:rsidRPr="0022365C" w:rsidTr="008E5807">
        <w:trPr>
          <w:trHeight w:val="139"/>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1</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Ndue</w:t>
            </w:r>
          </w:p>
        </w:tc>
        <w:tc>
          <w:tcPr>
            <w:tcW w:w="360" w:type="pct"/>
            <w:gridSpan w:val="2"/>
            <w:tcBorders>
              <w:top w:val="single" w:sz="4" w:space="0" w:color="auto"/>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Gjet</w:t>
            </w:r>
          </w:p>
        </w:tc>
        <w:tc>
          <w:tcPr>
            <w:tcW w:w="378" w:type="pct"/>
            <w:gridSpan w:val="2"/>
            <w:tcBorders>
              <w:top w:val="single" w:sz="4" w:space="0" w:color="auto"/>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Nikolli</w:t>
            </w:r>
          </w:p>
        </w:tc>
        <w:tc>
          <w:tcPr>
            <w:tcW w:w="464" w:type="pct"/>
            <w:gridSpan w:val="2"/>
            <w:tcBorders>
              <w:top w:val="single" w:sz="4" w:space="0" w:color="auto"/>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1713</w:t>
            </w:r>
          </w:p>
        </w:tc>
        <w:tc>
          <w:tcPr>
            <w:tcW w:w="415" w:type="pct"/>
            <w:tcBorders>
              <w:top w:val="single" w:sz="4" w:space="0" w:color="auto"/>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32/2</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BC669E" w:rsidRPr="0022365C" w:rsidRDefault="00BC669E" w:rsidP="008222B8">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Ar</w:t>
            </w:r>
            <w:r w:rsidR="008222B8" w:rsidRPr="0022365C">
              <w:rPr>
                <w:rFonts w:ascii="Garamond" w:eastAsia="Times New Roman" w:hAnsi="Garamond"/>
                <w:color w:val="000000"/>
                <w:spacing w:val="-4"/>
                <w:sz w:val="14"/>
                <w:szCs w:val="14"/>
                <w:lang w:val="sq-AL" w:eastAsia="sq-AL"/>
              </w:rPr>
              <w:t>ë</w:t>
            </w: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750</w:t>
            </w:r>
          </w:p>
        </w:tc>
        <w:tc>
          <w:tcPr>
            <w:tcW w:w="536"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750</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231</w:t>
            </w:r>
          </w:p>
        </w:tc>
        <w:tc>
          <w:tcPr>
            <w:tcW w:w="564" w:type="pct"/>
            <w:tcBorders>
              <w:top w:val="single" w:sz="4" w:space="0" w:color="auto"/>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173250.0</w:t>
            </w:r>
          </w:p>
        </w:tc>
        <w:tc>
          <w:tcPr>
            <w:tcW w:w="477" w:type="pct"/>
            <w:tcBorders>
              <w:top w:val="single" w:sz="4" w:space="0" w:color="auto"/>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Fshati Geziq</w:t>
            </w:r>
          </w:p>
        </w:tc>
      </w:tr>
      <w:tr w:rsidR="005A0172" w:rsidRPr="0022365C" w:rsidTr="008E5807">
        <w:trPr>
          <w:trHeight w:val="139"/>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2</w:t>
            </w:r>
          </w:p>
        </w:tc>
        <w:tc>
          <w:tcPr>
            <w:tcW w:w="360"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Martin</w:t>
            </w:r>
          </w:p>
        </w:tc>
        <w:tc>
          <w:tcPr>
            <w:tcW w:w="360"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Kole</w:t>
            </w:r>
          </w:p>
        </w:tc>
        <w:tc>
          <w:tcPr>
            <w:tcW w:w="378"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Laska</w:t>
            </w:r>
          </w:p>
        </w:tc>
        <w:tc>
          <w:tcPr>
            <w:tcW w:w="464" w:type="pct"/>
            <w:gridSpan w:val="2"/>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1713</w:t>
            </w:r>
          </w:p>
        </w:tc>
        <w:tc>
          <w:tcPr>
            <w:tcW w:w="415"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35</w:t>
            </w:r>
          </w:p>
        </w:tc>
        <w:tc>
          <w:tcPr>
            <w:tcW w:w="404"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8222B8">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Ar</w:t>
            </w:r>
            <w:r w:rsidR="008222B8" w:rsidRPr="0022365C">
              <w:rPr>
                <w:rFonts w:ascii="Garamond" w:eastAsia="Times New Roman" w:hAnsi="Garamond"/>
                <w:color w:val="000000"/>
                <w:spacing w:val="-4"/>
                <w:sz w:val="14"/>
                <w:szCs w:val="14"/>
                <w:lang w:val="sq-AL" w:eastAsia="sq-AL"/>
              </w:rPr>
              <w:t>ë</w:t>
            </w:r>
          </w:p>
        </w:tc>
        <w:tc>
          <w:tcPr>
            <w:tcW w:w="341"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500</w:t>
            </w:r>
          </w:p>
        </w:tc>
        <w:tc>
          <w:tcPr>
            <w:tcW w:w="536"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500</w:t>
            </w:r>
          </w:p>
        </w:tc>
        <w:tc>
          <w:tcPr>
            <w:tcW w:w="360"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231</w:t>
            </w:r>
          </w:p>
        </w:tc>
        <w:tc>
          <w:tcPr>
            <w:tcW w:w="564"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115500.0</w:t>
            </w:r>
          </w:p>
        </w:tc>
        <w:tc>
          <w:tcPr>
            <w:tcW w:w="477" w:type="pct"/>
            <w:tcBorders>
              <w:top w:val="single" w:sz="4" w:space="0" w:color="auto"/>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Fshati Geziq</w:t>
            </w:r>
          </w:p>
        </w:tc>
      </w:tr>
      <w:tr w:rsidR="005A0172" w:rsidRPr="0022365C" w:rsidTr="008E5807">
        <w:trPr>
          <w:trHeight w:val="139"/>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3</w:t>
            </w:r>
          </w:p>
        </w:tc>
        <w:tc>
          <w:tcPr>
            <w:tcW w:w="360"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Martin</w:t>
            </w:r>
          </w:p>
        </w:tc>
        <w:tc>
          <w:tcPr>
            <w:tcW w:w="360"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Kole</w:t>
            </w:r>
          </w:p>
        </w:tc>
        <w:tc>
          <w:tcPr>
            <w:tcW w:w="378"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Laska</w:t>
            </w:r>
          </w:p>
        </w:tc>
        <w:tc>
          <w:tcPr>
            <w:tcW w:w="464" w:type="pct"/>
            <w:gridSpan w:val="2"/>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1713</w:t>
            </w:r>
          </w:p>
        </w:tc>
        <w:tc>
          <w:tcPr>
            <w:tcW w:w="415"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36</w:t>
            </w:r>
          </w:p>
        </w:tc>
        <w:tc>
          <w:tcPr>
            <w:tcW w:w="404"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Arë</w:t>
            </w:r>
          </w:p>
        </w:tc>
        <w:tc>
          <w:tcPr>
            <w:tcW w:w="341"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200</w:t>
            </w:r>
          </w:p>
        </w:tc>
        <w:tc>
          <w:tcPr>
            <w:tcW w:w="536"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200</w:t>
            </w:r>
          </w:p>
        </w:tc>
        <w:tc>
          <w:tcPr>
            <w:tcW w:w="360"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231</w:t>
            </w:r>
          </w:p>
        </w:tc>
        <w:tc>
          <w:tcPr>
            <w:tcW w:w="564"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46200.0</w:t>
            </w:r>
          </w:p>
        </w:tc>
        <w:tc>
          <w:tcPr>
            <w:tcW w:w="477" w:type="pct"/>
            <w:tcBorders>
              <w:top w:val="single" w:sz="4" w:space="0" w:color="auto"/>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Fshati Geziq</w:t>
            </w:r>
          </w:p>
        </w:tc>
      </w:tr>
      <w:tr w:rsidR="005A0172" w:rsidRPr="0022365C" w:rsidTr="008E5807">
        <w:trPr>
          <w:trHeight w:val="139"/>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4</w:t>
            </w:r>
          </w:p>
        </w:tc>
        <w:tc>
          <w:tcPr>
            <w:tcW w:w="360"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xml:space="preserve">Gjon </w:t>
            </w:r>
          </w:p>
        </w:tc>
        <w:tc>
          <w:tcPr>
            <w:tcW w:w="360"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Nikoll</w:t>
            </w:r>
          </w:p>
        </w:tc>
        <w:tc>
          <w:tcPr>
            <w:tcW w:w="378"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Gjini</w:t>
            </w:r>
          </w:p>
        </w:tc>
        <w:tc>
          <w:tcPr>
            <w:tcW w:w="464" w:type="pct"/>
            <w:gridSpan w:val="2"/>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1713</w:t>
            </w:r>
          </w:p>
        </w:tc>
        <w:tc>
          <w:tcPr>
            <w:tcW w:w="415"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111/3</w:t>
            </w:r>
          </w:p>
        </w:tc>
        <w:tc>
          <w:tcPr>
            <w:tcW w:w="404"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8222B8">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Ar</w:t>
            </w:r>
            <w:r w:rsidR="008222B8" w:rsidRPr="0022365C">
              <w:rPr>
                <w:rFonts w:ascii="Garamond" w:eastAsia="Times New Roman" w:hAnsi="Garamond"/>
                <w:color w:val="000000"/>
                <w:spacing w:val="-4"/>
                <w:sz w:val="14"/>
                <w:szCs w:val="14"/>
                <w:lang w:val="sq-AL" w:eastAsia="sq-AL"/>
              </w:rPr>
              <w:t>ë</w:t>
            </w:r>
          </w:p>
        </w:tc>
        <w:tc>
          <w:tcPr>
            <w:tcW w:w="341"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350</w:t>
            </w:r>
          </w:p>
        </w:tc>
        <w:tc>
          <w:tcPr>
            <w:tcW w:w="536"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350</w:t>
            </w:r>
          </w:p>
        </w:tc>
        <w:tc>
          <w:tcPr>
            <w:tcW w:w="360"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231</w:t>
            </w:r>
          </w:p>
        </w:tc>
        <w:tc>
          <w:tcPr>
            <w:tcW w:w="564"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80850.0</w:t>
            </w:r>
          </w:p>
        </w:tc>
        <w:tc>
          <w:tcPr>
            <w:tcW w:w="477" w:type="pct"/>
            <w:tcBorders>
              <w:top w:val="single" w:sz="4" w:space="0" w:color="auto"/>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Fshati Geziq</w:t>
            </w:r>
          </w:p>
        </w:tc>
      </w:tr>
      <w:tr w:rsidR="005A0172" w:rsidRPr="0022365C" w:rsidTr="008E5807">
        <w:trPr>
          <w:trHeight w:val="139"/>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5</w:t>
            </w:r>
          </w:p>
        </w:tc>
        <w:tc>
          <w:tcPr>
            <w:tcW w:w="360"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Lazer</w:t>
            </w:r>
          </w:p>
        </w:tc>
        <w:tc>
          <w:tcPr>
            <w:tcW w:w="360"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Nikoll</w:t>
            </w:r>
          </w:p>
        </w:tc>
        <w:tc>
          <w:tcPr>
            <w:tcW w:w="378"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Gjini</w:t>
            </w:r>
          </w:p>
        </w:tc>
        <w:tc>
          <w:tcPr>
            <w:tcW w:w="464" w:type="pct"/>
            <w:gridSpan w:val="2"/>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1713</w:t>
            </w:r>
          </w:p>
        </w:tc>
        <w:tc>
          <w:tcPr>
            <w:tcW w:w="415"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352/3</w:t>
            </w:r>
          </w:p>
        </w:tc>
        <w:tc>
          <w:tcPr>
            <w:tcW w:w="404"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8222B8">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Ar</w:t>
            </w:r>
            <w:r w:rsidR="008222B8" w:rsidRPr="0022365C">
              <w:rPr>
                <w:rFonts w:ascii="Garamond" w:eastAsia="Times New Roman" w:hAnsi="Garamond"/>
                <w:color w:val="000000"/>
                <w:spacing w:val="-4"/>
                <w:sz w:val="14"/>
                <w:szCs w:val="14"/>
                <w:lang w:val="sq-AL" w:eastAsia="sq-AL"/>
              </w:rPr>
              <w:t>ë</w:t>
            </w:r>
          </w:p>
        </w:tc>
        <w:tc>
          <w:tcPr>
            <w:tcW w:w="341"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308</w:t>
            </w:r>
          </w:p>
        </w:tc>
        <w:tc>
          <w:tcPr>
            <w:tcW w:w="536"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308</w:t>
            </w:r>
          </w:p>
        </w:tc>
        <w:tc>
          <w:tcPr>
            <w:tcW w:w="360"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231</w:t>
            </w:r>
          </w:p>
        </w:tc>
        <w:tc>
          <w:tcPr>
            <w:tcW w:w="564"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71148.0</w:t>
            </w:r>
          </w:p>
        </w:tc>
        <w:tc>
          <w:tcPr>
            <w:tcW w:w="477" w:type="pct"/>
            <w:tcBorders>
              <w:top w:val="single" w:sz="4" w:space="0" w:color="auto"/>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Fshati Geziq</w:t>
            </w:r>
          </w:p>
        </w:tc>
      </w:tr>
      <w:tr w:rsidR="005A0172" w:rsidRPr="0022365C" w:rsidTr="008E5807">
        <w:trPr>
          <w:trHeight w:val="139"/>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6</w:t>
            </w:r>
          </w:p>
        </w:tc>
        <w:tc>
          <w:tcPr>
            <w:tcW w:w="360"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Nikoll</w:t>
            </w:r>
          </w:p>
        </w:tc>
        <w:tc>
          <w:tcPr>
            <w:tcW w:w="360"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Mark</w:t>
            </w:r>
          </w:p>
        </w:tc>
        <w:tc>
          <w:tcPr>
            <w:tcW w:w="378"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Kola</w:t>
            </w:r>
          </w:p>
        </w:tc>
        <w:tc>
          <w:tcPr>
            <w:tcW w:w="464" w:type="pct"/>
            <w:gridSpan w:val="2"/>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2933</w:t>
            </w:r>
          </w:p>
        </w:tc>
        <w:tc>
          <w:tcPr>
            <w:tcW w:w="415"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22/2</w:t>
            </w:r>
          </w:p>
        </w:tc>
        <w:tc>
          <w:tcPr>
            <w:tcW w:w="404"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8222B8">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Ar</w:t>
            </w:r>
            <w:r w:rsidR="008222B8" w:rsidRPr="0022365C">
              <w:rPr>
                <w:rFonts w:ascii="Garamond" w:eastAsia="Times New Roman" w:hAnsi="Garamond"/>
                <w:color w:val="000000"/>
                <w:spacing w:val="-4"/>
                <w:sz w:val="14"/>
                <w:szCs w:val="14"/>
                <w:lang w:val="sq-AL" w:eastAsia="sq-AL"/>
              </w:rPr>
              <w:t>ë</w:t>
            </w:r>
          </w:p>
        </w:tc>
        <w:tc>
          <w:tcPr>
            <w:tcW w:w="341"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740</w:t>
            </w:r>
          </w:p>
        </w:tc>
        <w:tc>
          <w:tcPr>
            <w:tcW w:w="536"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740</w:t>
            </w:r>
          </w:p>
        </w:tc>
        <w:tc>
          <w:tcPr>
            <w:tcW w:w="360" w:type="pct"/>
            <w:tcBorders>
              <w:top w:val="nil"/>
              <w:left w:val="nil"/>
              <w:bottom w:val="single" w:sz="4" w:space="0" w:color="auto"/>
              <w:right w:val="nil"/>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150</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111000.0</w:t>
            </w:r>
          </w:p>
        </w:tc>
        <w:tc>
          <w:tcPr>
            <w:tcW w:w="477" w:type="pct"/>
            <w:tcBorders>
              <w:top w:val="single" w:sz="4" w:space="0" w:color="auto"/>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Fshati Peshqesh</w:t>
            </w:r>
          </w:p>
        </w:tc>
      </w:tr>
      <w:tr w:rsidR="005A0172" w:rsidRPr="0022365C" w:rsidTr="008E5807">
        <w:trPr>
          <w:trHeight w:val="139"/>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7</w:t>
            </w:r>
          </w:p>
        </w:tc>
        <w:tc>
          <w:tcPr>
            <w:tcW w:w="360"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Mark</w:t>
            </w:r>
          </w:p>
        </w:tc>
        <w:tc>
          <w:tcPr>
            <w:tcW w:w="360"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Ndue</w:t>
            </w:r>
          </w:p>
        </w:tc>
        <w:tc>
          <w:tcPr>
            <w:tcW w:w="378"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Marku</w:t>
            </w:r>
          </w:p>
        </w:tc>
        <w:tc>
          <w:tcPr>
            <w:tcW w:w="464" w:type="pct"/>
            <w:gridSpan w:val="2"/>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2933</w:t>
            </w:r>
          </w:p>
        </w:tc>
        <w:tc>
          <w:tcPr>
            <w:tcW w:w="415"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22/3</w:t>
            </w:r>
          </w:p>
        </w:tc>
        <w:tc>
          <w:tcPr>
            <w:tcW w:w="404"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8222B8">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Ar</w:t>
            </w:r>
            <w:r w:rsidR="008222B8" w:rsidRPr="0022365C">
              <w:rPr>
                <w:rFonts w:ascii="Garamond" w:eastAsia="Times New Roman" w:hAnsi="Garamond"/>
                <w:color w:val="000000"/>
                <w:spacing w:val="-4"/>
                <w:sz w:val="14"/>
                <w:szCs w:val="14"/>
                <w:lang w:val="sq-AL" w:eastAsia="sq-AL"/>
              </w:rPr>
              <w:t>ë</w:t>
            </w:r>
          </w:p>
        </w:tc>
        <w:tc>
          <w:tcPr>
            <w:tcW w:w="341"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520</w:t>
            </w:r>
          </w:p>
        </w:tc>
        <w:tc>
          <w:tcPr>
            <w:tcW w:w="536"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520</w:t>
            </w:r>
          </w:p>
        </w:tc>
        <w:tc>
          <w:tcPr>
            <w:tcW w:w="360" w:type="pct"/>
            <w:tcBorders>
              <w:top w:val="nil"/>
              <w:left w:val="nil"/>
              <w:bottom w:val="single" w:sz="4" w:space="0" w:color="auto"/>
              <w:right w:val="nil"/>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150</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78000.0</w:t>
            </w:r>
          </w:p>
        </w:tc>
        <w:tc>
          <w:tcPr>
            <w:tcW w:w="477" w:type="pct"/>
            <w:tcBorders>
              <w:top w:val="single" w:sz="4" w:space="0" w:color="auto"/>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Fshati Peshqesh</w:t>
            </w:r>
          </w:p>
        </w:tc>
      </w:tr>
      <w:tr w:rsidR="005A0172" w:rsidRPr="0022365C" w:rsidTr="008E5807">
        <w:trPr>
          <w:trHeight w:val="139"/>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center"/>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8</w:t>
            </w:r>
          </w:p>
        </w:tc>
        <w:tc>
          <w:tcPr>
            <w:tcW w:w="360"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Liza</w:t>
            </w:r>
          </w:p>
        </w:tc>
        <w:tc>
          <w:tcPr>
            <w:tcW w:w="360"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Dod</w:t>
            </w:r>
          </w:p>
        </w:tc>
        <w:tc>
          <w:tcPr>
            <w:tcW w:w="378" w:type="pct"/>
            <w:gridSpan w:val="2"/>
            <w:tcBorders>
              <w:top w:val="nil"/>
              <w:left w:val="nil"/>
              <w:bottom w:val="single" w:sz="4" w:space="0" w:color="auto"/>
              <w:right w:val="single" w:sz="4" w:space="0" w:color="auto"/>
            </w:tcBorders>
            <w:shd w:val="clear" w:color="auto" w:fill="auto"/>
            <w:vAlign w:val="center"/>
            <w:hideMark/>
          </w:tcPr>
          <w:p w:rsidR="00BC669E" w:rsidRPr="0022365C" w:rsidRDefault="00BC669E" w:rsidP="00BC669E">
            <w:pPr>
              <w:spacing w:after="0" w:line="240" w:lineRule="auto"/>
              <w:ind w:firstLine="0"/>
              <w:jc w:val="center"/>
              <w:rPr>
                <w:rFonts w:ascii="Garamond" w:eastAsia="Times New Roman" w:hAnsi="Garamond"/>
                <w:spacing w:val="-4"/>
                <w:sz w:val="14"/>
                <w:szCs w:val="14"/>
                <w:lang w:val="sq-AL" w:eastAsia="sq-AL"/>
              </w:rPr>
            </w:pPr>
            <w:r w:rsidRPr="0022365C">
              <w:rPr>
                <w:rFonts w:ascii="Garamond" w:eastAsia="Times New Roman" w:hAnsi="Garamond"/>
                <w:spacing w:val="-4"/>
                <w:sz w:val="14"/>
                <w:szCs w:val="14"/>
                <w:lang w:val="sq-AL" w:eastAsia="sq-AL"/>
              </w:rPr>
              <w:t>Nikolli</w:t>
            </w:r>
          </w:p>
        </w:tc>
        <w:tc>
          <w:tcPr>
            <w:tcW w:w="464" w:type="pct"/>
            <w:gridSpan w:val="2"/>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1713</w:t>
            </w:r>
          </w:p>
        </w:tc>
        <w:tc>
          <w:tcPr>
            <w:tcW w:w="415"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37/33</w:t>
            </w:r>
          </w:p>
        </w:tc>
        <w:tc>
          <w:tcPr>
            <w:tcW w:w="404" w:type="pct"/>
            <w:tcBorders>
              <w:top w:val="nil"/>
              <w:left w:val="nil"/>
              <w:bottom w:val="single" w:sz="4" w:space="0" w:color="auto"/>
              <w:right w:val="single" w:sz="4" w:space="0" w:color="auto"/>
            </w:tcBorders>
            <w:shd w:val="clear" w:color="auto" w:fill="auto"/>
            <w:noWrap/>
            <w:vAlign w:val="center"/>
            <w:hideMark/>
          </w:tcPr>
          <w:p w:rsidR="00BC669E" w:rsidRPr="0022365C" w:rsidRDefault="00BC669E" w:rsidP="008222B8">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Nd</w:t>
            </w:r>
            <w:r w:rsidR="008222B8" w:rsidRPr="0022365C">
              <w:rPr>
                <w:rFonts w:ascii="Garamond" w:eastAsia="Times New Roman" w:hAnsi="Garamond"/>
                <w:color w:val="000000"/>
                <w:spacing w:val="-4"/>
                <w:sz w:val="14"/>
                <w:szCs w:val="14"/>
                <w:lang w:val="sq-AL" w:eastAsia="sq-AL"/>
              </w:rPr>
              <w:t>ë</w:t>
            </w:r>
            <w:r w:rsidRPr="0022365C">
              <w:rPr>
                <w:rFonts w:ascii="Garamond" w:eastAsia="Times New Roman" w:hAnsi="Garamond"/>
                <w:color w:val="000000"/>
                <w:spacing w:val="-4"/>
                <w:sz w:val="14"/>
                <w:szCs w:val="14"/>
                <w:lang w:val="sq-AL" w:eastAsia="sq-AL"/>
              </w:rPr>
              <w:t>rtes</w:t>
            </w:r>
            <w:r w:rsidR="008222B8" w:rsidRPr="0022365C">
              <w:rPr>
                <w:rFonts w:ascii="Garamond" w:eastAsia="Times New Roman" w:hAnsi="Garamond"/>
                <w:color w:val="000000"/>
                <w:spacing w:val="-4"/>
                <w:sz w:val="14"/>
                <w:szCs w:val="14"/>
                <w:lang w:val="sq-AL" w:eastAsia="sq-AL"/>
              </w:rPr>
              <w:t>ë</w:t>
            </w:r>
          </w:p>
        </w:tc>
        <w:tc>
          <w:tcPr>
            <w:tcW w:w="341"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55</w:t>
            </w:r>
          </w:p>
        </w:tc>
        <w:tc>
          <w:tcPr>
            <w:tcW w:w="536"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55</w:t>
            </w:r>
          </w:p>
        </w:tc>
        <w:tc>
          <w:tcPr>
            <w:tcW w:w="360" w:type="pct"/>
            <w:tcBorders>
              <w:top w:val="nil"/>
              <w:left w:val="nil"/>
              <w:bottom w:val="single" w:sz="4" w:space="0" w:color="auto"/>
              <w:right w:val="nil"/>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2192300.0</w:t>
            </w:r>
          </w:p>
        </w:tc>
        <w:tc>
          <w:tcPr>
            <w:tcW w:w="477" w:type="pct"/>
            <w:tcBorders>
              <w:top w:val="single" w:sz="4" w:space="0" w:color="auto"/>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Fshati Geziq</w:t>
            </w:r>
          </w:p>
        </w:tc>
      </w:tr>
      <w:tr w:rsidR="00BC669E" w:rsidRPr="0022365C" w:rsidTr="005A0172">
        <w:trPr>
          <w:trHeight w:val="139"/>
        </w:trPr>
        <w:tc>
          <w:tcPr>
            <w:tcW w:w="3063" w:type="pct"/>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Sipërfaqe totale për shpronësimi në m</w:t>
            </w:r>
            <w:r w:rsidRPr="0022365C">
              <w:rPr>
                <w:rFonts w:ascii="Garamond" w:eastAsia="Times New Roman" w:hAnsi="Garamond"/>
                <w:b/>
                <w:bCs/>
                <w:color w:val="000000"/>
                <w:spacing w:val="-4"/>
                <w:sz w:val="14"/>
                <w:szCs w:val="14"/>
                <w:vertAlign w:val="superscript"/>
                <w:lang w:val="sq-AL" w:eastAsia="sq-AL"/>
              </w:rPr>
              <w:t>2</w:t>
            </w:r>
            <w:r w:rsidRPr="0022365C">
              <w:rPr>
                <w:rFonts w:ascii="Garamond" w:eastAsia="Times New Roman" w:hAnsi="Garamond"/>
                <w:b/>
                <w:bCs/>
                <w:color w:val="000000"/>
                <w:spacing w:val="-4"/>
                <w:sz w:val="14"/>
                <w:szCs w:val="14"/>
                <w:lang w:val="sq-AL" w:eastAsia="sq-AL"/>
              </w:rPr>
              <w:t xml:space="preserve"> </w:t>
            </w:r>
          </w:p>
        </w:tc>
        <w:tc>
          <w:tcPr>
            <w:tcW w:w="536" w:type="pct"/>
            <w:tcBorders>
              <w:top w:val="nil"/>
              <w:left w:val="nil"/>
              <w:bottom w:val="nil"/>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3423</w:t>
            </w:r>
          </w:p>
        </w:tc>
        <w:tc>
          <w:tcPr>
            <w:tcW w:w="360" w:type="pct"/>
            <w:tcBorders>
              <w:top w:val="nil"/>
              <w:left w:val="nil"/>
              <w:bottom w:val="nil"/>
              <w:right w:val="nil"/>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p>
        </w:tc>
        <w:tc>
          <w:tcPr>
            <w:tcW w:w="564" w:type="pct"/>
            <w:tcBorders>
              <w:top w:val="nil"/>
              <w:left w:val="single" w:sz="4" w:space="0" w:color="auto"/>
              <w:bottom w:val="single" w:sz="4" w:space="0" w:color="auto"/>
              <w:right w:val="nil"/>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c>
          <w:tcPr>
            <w:tcW w:w="477" w:type="pct"/>
            <w:tcBorders>
              <w:top w:val="nil"/>
              <w:left w:val="single" w:sz="4" w:space="0" w:color="auto"/>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center"/>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r>
      <w:tr w:rsidR="00BC669E" w:rsidRPr="0022365C" w:rsidTr="005A0172">
        <w:trPr>
          <w:trHeight w:val="139"/>
        </w:trPr>
        <w:tc>
          <w:tcPr>
            <w:tcW w:w="3959" w:type="pct"/>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C669E" w:rsidRPr="0022365C" w:rsidRDefault="00BC669E" w:rsidP="008E5807">
            <w:pPr>
              <w:spacing w:after="0" w:line="240" w:lineRule="auto"/>
              <w:ind w:firstLine="0"/>
              <w:jc w:val="left"/>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 xml:space="preserve">Shuma totale në </w:t>
            </w:r>
            <w:r w:rsidR="008E5807" w:rsidRPr="0022365C">
              <w:rPr>
                <w:rFonts w:ascii="Garamond" w:eastAsia="Times New Roman" w:hAnsi="Garamond"/>
                <w:b/>
                <w:bCs/>
                <w:color w:val="000000"/>
                <w:spacing w:val="-4"/>
                <w:sz w:val="14"/>
                <w:szCs w:val="14"/>
                <w:lang w:val="sq-AL" w:eastAsia="sq-AL"/>
              </w:rPr>
              <w:t>l</w:t>
            </w:r>
            <w:r w:rsidRPr="0022365C">
              <w:rPr>
                <w:rFonts w:ascii="Garamond" w:eastAsia="Times New Roman" w:hAnsi="Garamond"/>
                <w:b/>
                <w:bCs/>
                <w:color w:val="000000"/>
                <w:spacing w:val="-4"/>
                <w:sz w:val="14"/>
                <w:szCs w:val="14"/>
                <w:lang w:val="sq-AL" w:eastAsia="sq-AL"/>
              </w:rPr>
              <w:t>ek për shpronësim</w:t>
            </w:r>
          </w:p>
        </w:tc>
        <w:tc>
          <w:tcPr>
            <w:tcW w:w="564"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right"/>
              <w:rPr>
                <w:rFonts w:ascii="Garamond" w:eastAsia="Times New Roman" w:hAnsi="Garamond"/>
                <w:b/>
                <w:bCs/>
                <w:color w:val="000000"/>
                <w:spacing w:val="-4"/>
                <w:sz w:val="14"/>
                <w:szCs w:val="14"/>
                <w:lang w:val="sq-AL" w:eastAsia="sq-AL"/>
              </w:rPr>
            </w:pPr>
            <w:r w:rsidRPr="0022365C">
              <w:rPr>
                <w:rFonts w:ascii="Garamond" w:eastAsia="Times New Roman" w:hAnsi="Garamond"/>
                <w:b/>
                <w:bCs/>
                <w:color w:val="000000"/>
                <w:spacing w:val="-4"/>
                <w:sz w:val="14"/>
                <w:szCs w:val="14"/>
                <w:lang w:val="sq-AL" w:eastAsia="sq-AL"/>
              </w:rPr>
              <w:t>2,868,248.00</w:t>
            </w:r>
          </w:p>
        </w:tc>
        <w:tc>
          <w:tcPr>
            <w:tcW w:w="477" w:type="pct"/>
            <w:tcBorders>
              <w:top w:val="nil"/>
              <w:left w:val="nil"/>
              <w:bottom w:val="single" w:sz="4" w:space="0" w:color="auto"/>
              <w:right w:val="single" w:sz="4" w:space="0" w:color="auto"/>
            </w:tcBorders>
            <w:shd w:val="clear" w:color="auto" w:fill="auto"/>
            <w:noWrap/>
            <w:vAlign w:val="bottom"/>
            <w:hideMark/>
          </w:tcPr>
          <w:p w:rsidR="00BC669E" w:rsidRPr="0022365C" w:rsidRDefault="00BC669E" w:rsidP="00BC669E">
            <w:pPr>
              <w:spacing w:after="0" w:line="240" w:lineRule="auto"/>
              <w:ind w:firstLine="0"/>
              <w:jc w:val="left"/>
              <w:rPr>
                <w:rFonts w:ascii="Garamond" w:eastAsia="Times New Roman" w:hAnsi="Garamond"/>
                <w:color w:val="000000"/>
                <w:spacing w:val="-4"/>
                <w:sz w:val="14"/>
                <w:szCs w:val="14"/>
                <w:lang w:val="sq-AL" w:eastAsia="sq-AL"/>
              </w:rPr>
            </w:pPr>
            <w:r w:rsidRPr="0022365C">
              <w:rPr>
                <w:rFonts w:ascii="Garamond" w:eastAsia="Times New Roman" w:hAnsi="Garamond"/>
                <w:color w:val="000000"/>
                <w:spacing w:val="-4"/>
                <w:sz w:val="14"/>
                <w:szCs w:val="14"/>
                <w:lang w:val="sq-AL" w:eastAsia="sq-AL"/>
              </w:rPr>
              <w:t> </w:t>
            </w:r>
          </w:p>
        </w:tc>
      </w:tr>
    </w:tbl>
    <w:p w:rsidR="00152859" w:rsidRPr="0022365C" w:rsidRDefault="00152859" w:rsidP="005A0172">
      <w:pPr>
        <w:pStyle w:val="Paragrafi"/>
        <w:ind w:firstLine="0"/>
        <w:rPr>
          <w:spacing w:val="-4"/>
          <w:lang w:val="sq-AL"/>
        </w:rPr>
      </w:pPr>
    </w:p>
    <w:p w:rsidR="00245500" w:rsidRPr="0022365C" w:rsidRDefault="00245500" w:rsidP="00152859">
      <w:pPr>
        <w:pStyle w:val="Paragrafi"/>
        <w:jc w:val="center"/>
        <w:rPr>
          <w:spacing w:val="-4"/>
          <w:lang w:val="sq-AL"/>
        </w:rPr>
        <w:sectPr w:rsidR="00245500" w:rsidRPr="0022365C" w:rsidSect="00A74AD9">
          <w:type w:val="continuous"/>
          <w:pgSz w:w="11907" w:h="16840" w:code="9"/>
          <w:pgMar w:top="720" w:right="1134" w:bottom="720" w:left="1134" w:header="851" w:footer="851" w:gutter="0"/>
          <w:cols w:space="720"/>
          <w:docGrid w:linePitch="360"/>
        </w:sectPr>
      </w:pPr>
    </w:p>
    <w:p w:rsidR="00152859" w:rsidRPr="00695C9A" w:rsidRDefault="00152859" w:rsidP="00CE6822">
      <w:pPr>
        <w:pStyle w:val="Paragrafi"/>
        <w:ind w:firstLine="0"/>
        <w:jc w:val="center"/>
        <w:rPr>
          <w:b/>
          <w:spacing w:val="-4"/>
          <w:lang w:val="sq-AL"/>
        </w:rPr>
      </w:pPr>
      <w:r w:rsidRPr="00695C9A">
        <w:rPr>
          <w:b/>
          <w:spacing w:val="-4"/>
          <w:lang w:val="sq-AL"/>
        </w:rPr>
        <w:lastRenderedPageBreak/>
        <w:t>VENDIM</w:t>
      </w:r>
    </w:p>
    <w:p w:rsidR="00152859" w:rsidRPr="00695C9A" w:rsidRDefault="00152859" w:rsidP="00CE6822">
      <w:pPr>
        <w:pStyle w:val="Paragrafi"/>
        <w:ind w:firstLine="0"/>
        <w:jc w:val="center"/>
        <w:rPr>
          <w:b/>
          <w:i/>
          <w:spacing w:val="-4"/>
          <w:lang w:val="sq-AL"/>
        </w:rPr>
      </w:pPr>
      <w:r w:rsidRPr="00695C9A">
        <w:rPr>
          <w:b/>
          <w:i/>
          <w:spacing w:val="-4"/>
          <w:lang w:val="sq-AL"/>
        </w:rPr>
        <w:t>(i shkurtuar)</w:t>
      </w:r>
    </w:p>
    <w:p w:rsidR="00152859" w:rsidRPr="0022365C" w:rsidRDefault="00152859" w:rsidP="005A0172">
      <w:pPr>
        <w:pStyle w:val="Hapesira7"/>
        <w:rPr>
          <w:spacing w:val="-4"/>
          <w:lang w:val="sq-AL"/>
        </w:rPr>
      </w:pPr>
    </w:p>
    <w:p w:rsidR="00152859" w:rsidRPr="0022365C" w:rsidRDefault="00152859" w:rsidP="00596EB8">
      <w:pPr>
        <w:pStyle w:val="Paragrafi"/>
        <w:rPr>
          <w:spacing w:val="-4"/>
          <w:lang w:val="sq-AL"/>
        </w:rPr>
      </w:pPr>
      <w:r w:rsidRPr="0022365C">
        <w:rPr>
          <w:spacing w:val="-4"/>
          <w:lang w:val="sq-AL"/>
        </w:rPr>
        <w:t xml:space="preserve">Gjykata e Shkallës së Parë e Rrethit Gjyqësor Fier, me vendimin </w:t>
      </w:r>
      <w:r w:rsidR="007A3A69" w:rsidRPr="0022365C">
        <w:rPr>
          <w:spacing w:val="-4"/>
          <w:lang w:val="sq-AL"/>
        </w:rPr>
        <w:t xml:space="preserve">nr. </w:t>
      </w:r>
      <w:r w:rsidRPr="0022365C">
        <w:rPr>
          <w:spacing w:val="-4"/>
          <w:lang w:val="sq-AL"/>
        </w:rPr>
        <w:t>62-2016-4072 (1009), datë 28.9.2016, vendosi shpalljen të zhdukur të shtetasit Shk</w:t>
      </w:r>
      <w:r w:rsidR="003E6083" w:rsidRPr="0022365C">
        <w:rPr>
          <w:spacing w:val="-4"/>
          <w:lang w:val="sq-AL"/>
        </w:rPr>
        <w:t>e</w:t>
      </w:r>
      <w:r w:rsidRPr="0022365C">
        <w:rPr>
          <w:spacing w:val="-4"/>
          <w:lang w:val="sq-AL"/>
        </w:rPr>
        <w:t xml:space="preserve">lqim </w:t>
      </w:r>
      <w:r w:rsidR="00BE453C" w:rsidRPr="0022365C">
        <w:rPr>
          <w:spacing w:val="-4"/>
          <w:lang w:val="sq-AL"/>
        </w:rPr>
        <w:t xml:space="preserve">Faik </w:t>
      </w:r>
      <w:r w:rsidRPr="0022365C">
        <w:rPr>
          <w:spacing w:val="-4"/>
          <w:lang w:val="sq-AL"/>
        </w:rPr>
        <w:t>Koci</w:t>
      </w:r>
      <w:r w:rsidR="0008591D" w:rsidRPr="0022365C">
        <w:rPr>
          <w:spacing w:val="-4"/>
          <w:lang w:val="sq-AL"/>
        </w:rPr>
        <w:t>, duke caktuar si dit</w:t>
      </w:r>
      <w:r w:rsidR="002B0C4E" w:rsidRPr="0022365C">
        <w:rPr>
          <w:spacing w:val="-4"/>
          <w:lang w:val="sq-AL"/>
        </w:rPr>
        <w:t>ë</w:t>
      </w:r>
      <w:r w:rsidR="0008591D" w:rsidRPr="0022365C">
        <w:rPr>
          <w:spacing w:val="-4"/>
          <w:lang w:val="sq-AL"/>
        </w:rPr>
        <w:t xml:space="preserve"> t</w:t>
      </w:r>
      <w:r w:rsidR="002B0C4E" w:rsidRPr="0022365C">
        <w:rPr>
          <w:spacing w:val="-4"/>
          <w:lang w:val="sq-AL"/>
        </w:rPr>
        <w:t>ë</w:t>
      </w:r>
      <w:r w:rsidR="0008591D" w:rsidRPr="0022365C">
        <w:rPr>
          <w:spacing w:val="-4"/>
          <w:lang w:val="sq-AL"/>
        </w:rPr>
        <w:t xml:space="preserve"> zhdukjes s</w:t>
      </w:r>
      <w:r w:rsidR="002B0C4E" w:rsidRPr="0022365C">
        <w:rPr>
          <w:spacing w:val="-4"/>
          <w:lang w:val="sq-AL"/>
        </w:rPr>
        <w:t>ë</w:t>
      </w:r>
      <w:r w:rsidR="0008591D" w:rsidRPr="0022365C">
        <w:rPr>
          <w:spacing w:val="-4"/>
          <w:lang w:val="sq-AL"/>
        </w:rPr>
        <w:t xml:space="preserve"> tij dat</w:t>
      </w:r>
      <w:r w:rsidR="002B0C4E" w:rsidRPr="0022365C">
        <w:rPr>
          <w:spacing w:val="-4"/>
          <w:lang w:val="sq-AL"/>
        </w:rPr>
        <w:t>ë</w:t>
      </w:r>
      <w:r w:rsidR="0008591D" w:rsidRPr="0022365C">
        <w:rPr>
          <w:spacing w:val="-4"/>
          <w:lang w:val="sq-AL"/>
        </w:rPr>
        <w:t>n 1.12.2002, si</w:t>
      </w:r>
      <w:r w:rsidRPr="0022365C">
        <w:rPr>
          <w:spacing w:val="-4"/>
          <w:lang w:val="sq-AL"/>
        </w:rPr>
        <w:t xml:space="preserve"> dhe </w:t>
      </w:r>
      <w:r w:rsidR="003E6083" w:rsidRPr="0022365C">
        <w:rPr>
          <w:spacing w:val="-4"/>
          <w:lang w:val="sq-AL"/>
        </w:rPr>
        <w:t xml:space="preserve">të caktojë </w:t>
      </w:r>
      <w:r w:rsidR="0008591D" w:rsidRPr="0022365C">
        <w:rPr>
          <w:spacing w:val="-4"/>
          <w:lang w:val="sq-AL"/>
        </w:rPr>
        <w:t>k</w:t>
      </w:r>
      <w:r w:rsidR="002B0C4E" w:rsidRPr="0022365C">
        <w:rPr>
          <w:spacing w:val="-4"/>
          <w:lang w:val="sq-AL"/>
        </w:rPr>
        <w:t>ë</w:t>
      </w:r>
      <w:r w:rsidR="0008591D" w:rsidRPr="0022365C">
        <w:rPr>
          <w:spacing w:val="-4"/>
          <w:lang w:val="sq-AL"/>
        </w:rPr>
        <w:t>rkuesi</w:t>
      </w:r>
      <w:r w:rsidR="003E6083" w:rsidRPr="0022365C">
        <w:rPr>
          <w:spacing w:val="-4"/>
          <w:lang w:val="sq-AL"/>
        </w:rPr>
        <w:t>n</w:t>
      </w:r>
      <w:r w:rsidR="0008591D" w:rsidRPr="0022365C">
        <w:rPr>
          <w:spacing w:val="-4"/>
          <w:lang w:val="sq-AL"/>
        </w:rPr>
        <w:t xml:space="preserve"> Fatos Koci </w:t>
      </w:r>
      <w:r w:rsidRPr="0022365C">
        <w:rPr>
          <w:spacing w:val="-4"/>
          <w:lang w:val="sq-AL"/>
        </w:rPr>
        <w:t>si kujdestar për adminis</w:t>
      </w:r>
      <w:r w:rsidR="00CE6822">
        <w:rPr>
          <w:spacing w:val="-4"/>
          <w:lang w:val="sq-AL"/>
        </w:rPr>
        <w:t>-</w:t>
      </w:r>
      <w:r w:rsidRPr="0022365C">
        <w:rPr>
          <w:spacing w:val="-4"/>
          <w:lang w:val="sq-AL"/>
        </w:rPr>
        <w:t xml:space="preserve">trimin e pasurisë së </w:t>
      </w:r>
      <w:r w:rsidR="003E6083" w:rsidRPr="0022365C">
        <w:rPr>
          <w:spacing w:val="-4"/>
          <w:lang w:val="sq-AL"/>
        </w:rPr>
        <w:t>shtetasit Shkelqim Faik Koci</w:t>
      </w:r>
      <w:r w:rsidRPr="0022365C">
        <w:rPr>
          <w:spacing w:val="-4"/>
          <w:lang w:val="sq-AL"/>
        </w:rPr>
        <w:t xml:space="preserve">. </w:t>
      </w:r>
    </w:p>
    <w:p w:rsidR="00152859" w:rsidRPr="0022365C" w:rsidRDefault="00152859" w:rsidP="00A168D6">
      <w:pPr>
        <w:pStyle w:val="Paragrafi"/>
        <w:rPr>
          <w:spacing w:val="-4"/>
          <w:lang w:val="sq-AL"/>
        </w:rPr>
        <w:sectPr w:rsidR="00152859" w:rsidRPr="0022365C" w:rsidSect="005D575B">
          <w:type w:val="continuous"/>
          <w:pgSz w:w="11907" w:h="16840" w:code="9"/>
          <w:pgMar w:top="720" w:right="1134" w:bottom="720" w:left="1134" w:header="851" w:footer="851" w:gutter="0"/>
          <w:cols w:num="2" w:space="720"/>
          <w:docGrid w:linePitch="360"/>
        </w:sectPr>
      </w:pPr>
    </w:p>
    <w:p w:rsidR="00DC37D0" w:rsidRPr="0022365C" w:rsidRDefault="00DC37D0" w:rsidP="00CB6839">
      <w:pPr>
        <w:pStyle w:val="Paragrafi"/>
        <w:ind w:firstLine="0"/>
        <w:jc w:val="left"/>
        <w:rPr>
          <w:spacing w:val="-4"/>
          <w:lang w:val="sq-AL"/>
        </w:rPr>
        <w:sectPr w:rsidR="00DC37D0" w:rsidRPr="0022365C" w:rsidSect="00A74AD9">
          <w:headerReference w:type="even" r:id="rId39"/>
          <w:headerReference w:type="default" r:id="rId40"/>
          <w:pgSz w:w="16840" w:h="11907" w:orient="landscape" w:code="9"/>
          <w:pgMar w:top="1134" w:right="720" w:bottom="1134" w:left="720" w:header="851" w:footer="851" w:gutter="0"/>
          <w:cols w:space="720"/>
          <w:docGrid w:linePitch="360"/>
        </w:sectPr>
      </w:pPr>
    </w:p>
    <w:p w:rsidR="00CB6839" w:rsidRPr="0022365C" w:rsidRDefault="00CB6839" w:rsidP="00CB6839">
      <w:pPr>
        <w:pStyle w:val="Paragrafi"/>
        <w:ind w:firstLine="0"/>
        <w:jc w:val="left"/>
        <w:rPr>
          <w:spacing w:val="-4"/>
          <w:lang w:val="sq-AL"/>
        </w:rPr>
      </w:pPr>
    </w:p>
    <w:p w:rsidR="00CB6839" w:rsidRPr="0022365C" w:rsidRDefault="00CB6839" w:rsidP="00CB6839">
      <w:pPr>
        <w:pStyle w:val="Paragrafi"/>
        <w:ind w:firstLine="0"/>
        <w:jc w:val="left"/>
        <w:rPr>
          <w:spacing w:val="-4"/>
          <w:lang w:val="sq-AL"/>
        </w:rPr>
      </w:pPr>
    </w:p>
    <w:p w:rsidR="00A51AAC" w:rsidRPr="0022365C" w:rsidRDefault="00A51AAC"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32265D" w:rsidP="0032265D">
      <w:pPr>
        <w:pStyle w:val="Paragrafi"/>
        <w:tabs>
          <w:tab w:val="left" w:pos="6520"/>
        </w:tabs>
        <w:rPr>
          <w:spacing w:val="-4"/>
          <w:lang w:val="sq-AL"/>
        </w:rPr>
      </w:pPr>
      <w:r w:rsidRPr="0022365C">
        <w:rPr>
          <w:spacing w:val="-4"/>
          <w:lang w:val="sq-AL"/>
        </w:rPr>
        <w:tab/>
      </w: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B44E09" w:rsidP="00B44E09">
      <w:pPr>
        <w:pStyle w:val="Paragrafi"/>
        <w:tabs>
          <w:tab w:val="left" w:pos="5921"/>
        </w:tabs>
        <w:rPr>
          <w:spacing w:val="-4"/>
          <w:lang w:val="sq-AL"/>
        </w:rPr>
      </w:pPr>
      <w:r w:rsidRPr="0022365C">
        <w:rPr>
          <w:spacing w:val="-4"/>
          <w:lang w:val="sq-AL"/>
        </w:rPr>
        <w:tab/>
      </w: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6A03B8" w:rsidRPr="0022365C" w:rsidRDefault="006A03B8" w:rsidP="00E01237">
      <w:pPr>
        <w:pStyle w:val="Paragrafi"/>
        <w:rPr>
          <w:spacing w:val="-4"/>
          <w:lang w:val="sq-AL"/>
        </w:rPr>
      </w:pPr>
    </w:p>
    <w:p w:rsidR="00F04134" w:rsidRPr="0022365C" w:rsidRDefault="00F04134" w:rsidP="00E01237">
      <w:pPr>
        <w:pStyle w:val="Paragrafi"/>
        <w:rPr>
          <w:i/>
          <w:spacing w:val="-4"/>
          <w:lang w:val="sq-AL"/>
        </w:rPr>
        <w:sectPr w:rsidR="00F04134" w:rsidRPr="0022365C" w:rsidSect="00A74AD9">
          <w:type w:val="continuous"/>
          <w:pgSz w:w="16840" w:h="11907" w:orient="landscape" w:code="9"/>
          <w:pgMar w:top="1134" w:right="720" w:bottom="1134" w:left="720" w:header="851" w:footer="851" w:gutter="0"/>
          <w:cols w:space="720"/>
          <w:docGrid w:linePitch="360"/>
        </w:sectPr>
      </w:pPr>
    </w:p>
    <w:p w:rsidR="002657EA" w:rsidRPr="0022365C" w:rsidRDefault="002657EA" w:rsidP="00E01237">
      <w:pPr>
        <w:pStyle w:val="Paragrafi"/>
        <w:rPr>
          <w:spacing w:val="-4"/>
          <w:lang w:val="sq-AL"/>
        </w:rPr>
        <w:sectPr w:rsidR="002657EA" w:rsidRPr="0022365C" w:rsidSect="00A74AD9">
          <w:headerReference w:type="even" r:id="rId41"/>
          <w:headerReference w:type="default" r:id="rId42"/>
          <w:pgSz w:w="16840" w:h="11907" w:orient="landscape" w:code="9"/>
          <w:pgMar w:top="1134" w:right="720" w:bottom="1134" w:left="720" w:header="851" w:footer="851" w:gutter="0"/>
          <w:cols w:space="720"/>
          <w:docGrid w:linePitch="360"/>
        </w:sectPr>
      </w:pPr>
    </w:p>
    <w:p w:rsidR="00023FE7" w:rsidRPr="0022365C" w:rsidRDefault="00023FE7" w:rsidP="00E01237">
      <w:pPr>
        <w:pStyle w:val="Paragrafi"/>
        <w:rPr>
          <w:spacing w:val="-4"/>
          <w:lang w:val="sq-AL"/>
        </w:rPr>
      </w:pPr>
    </w:p>
    <w:sectPr w:rsidR="00023FE7" w:rsidRPr="0022365C" w:rsidSect="00A74AD9">
      <w:headerReference w:type="even" r:id="rId4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985" w:rsidRDefault="00227985" w:rsidP="00375B7D">
      <w:pPr>
        <w:spacing w:after="0" w:line="240" w:lineRule="auto"/>
      </w:pPr>
      <w:r>
        <w:separator/>
      </w:r>
    </w:p>
  </w:endnote>
  <w:endnote w:type="continuationSeparator" w:id="0">
    <w:p w:rsidR="00227985" w:rsidRDefault="0022798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380325"/>
      <w:docPartObj>
        <w:docPartGallery w:val="Page Numbers (Bottom of Page)"/>
        <w:docPartUnique/>
      </w:docPartObj>
    </w:sdtPr>
    <w:sdtEndPr>
      <w:rPr>
        <w:rFonts w:ascii="Garamond" w:hAnsi="Garamond"/>
        <w:noProof/>
        <w:sz w:val="24"/>
        <w:szCs w:val="24"/>
      </w:rPr>
    </w:sdtEndPr>
    <w:sdtContent>
      <w:p w:rsidR="00227985" w:rsidRPr="00B4283E" w:rsidRDefault="0022798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45B69">
          <w:rPr>
            <w:rFonts w:ascii="Garamond" w:hAnsi="Garamond"/>
            <w:noProof/>
            <w:sz w:val="24"/>
            <w:szCs w:val="24"/>
          </w:rPr>
          <w:t>22406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067269010"/>
      <w:docPartObj>
        <w:docPartGallery w:val="Page Numbers (Bottom of Page)"/>
        <w:docPartUnique/>
      </w:docPartObj>
    </w:sdtPr>
    <w:sdtEndPr>
      <w:rPr>
        <w:noProof/>
      </w:rPr>
    </w:sdtEndPr>
    <w:sdtContent>
      <w:p w:rsidR="00227985" w:rsidRPr="005B4361" w:rsidRDefault="00545B69" w:rsidP="00BB433C">
        <w:pPr>
          <w:pStyle w:val="Footer"/>
          <w:ind w:firstLine="0"/>
          <w:jc w:val="right"/>
          <w:rPr>
            <w:rFonts w:ascii="Garamond" w:hAnsi="Garamond"/>
            <w:sz w:val="24"/>
            <w:szCs w:val="24"/>
          </w:rPr>
        </w:pPr>
        <w:sdt>
          <w:sdtPr>
            <w:id w:val="618105530"/>
            <w:docPartObj>
              <w:docPartGallery w:val="Page Numbers (Bottom of Page)"/>
              <w:docPartUnique/>
            </w:docPartObj>
          </w:sdtPr>
          <w:sdtEndPr>
            <w:rPr>
              <w:rFonts w:ascii="Garamond" w:hAnsi="Garamond"/>
              <w:noProof/>
              <w:sz w:val="24"/>
              <w:szCs w:val="24"/>
            </w:rPr>
          </w:sdtEndPr>
          <w:sdtContent>
            <w:r w:rsidR="00227985" w:rsidRPr="00B4283E">
              <w:rPr>
                <w:rFonts w:ascii="Garamond" w:hAnsi="Garamond"/>
                <w:sz w:val="24"/>
                <w:szCs w:val="24"/>
              </w:rPr>
              <w:t>Faqe|</w:t>
            </w:r>
            <w:r w:rsidR="00227985" w:rsidRPr="00B4283E">
              <w:rPr>
                <w:rFonts w:ascii="Garamond" w:hAnsi="Garamond"/>
                <w:sz w:val="24"/>
                <w:szCs w:val="24"/>
              </w:rPr>
              <w:fldChar w:fldCharType="begin"/>
            </w:r>
            <w:r w:rsidR="00227985" w:rsidRPr="00B4283E">
              <w:rPr>
                <w:rFonts w:ascii="Garamond" w:hAnsi="Garamond"/>
                <w:sz w:val="24"/>
                <w:szCs w:val="24"/>
              </w:rPr>
              <w:instrText xml:space="preserve"> PAGE   \* MERGEFORMAT </w:instrText>
            </w:r>
            <w:r w:rsidR="00227985" w:rsidRPr="00B4283E">
              <w:rPr>
                <w:rFonts w:ascii="Garamond" w:hAnsi="Garamond"/>
                <w:sz w:val="24"/>
                <w:szCs w:val="24"/>
              </w:rPr>
              <w:fldChar w:fldCharType="separate"/>
            </w:r>
            <w:r>
              <w:rPr>
                <w:rFonts w:ascii="Garamond" w:hAnsi="Garamond"/>
                <w:noProof/>
                <w:sz w:val="24"/>
                <w:szCs w:val="24"/>
              </w:rPr>
              <w:t>22407</w:t>
            </w:r>
            <w:r w:rsidR="0022798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655873297"/>
      <w:docPartObj>
        <w:docPartGallery w:val="Page Numbers (Bottom of Page)"/>
        <w:docPartUnique/>
      </w:docPartObj>
    </w:sdtPr>
    <w:sdtEndPr>
      <w:rPr>
        <w:noProof/>
        <w:sz w:val="24"/>
        <w:szCs w:val="24"/>
      </w:rPr>
    </w:sdtEndPr>
    <w:sdtContent>
      <w:p w:rsidR="00227985" w:rsidRPr="00833610" w:rsidRDefault="0022798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27985" w:rsidRDefault="0022798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9391"/>
      <w:docPartObj>
        <w:docPartGallery w:val="Page Numbers (Bottom of Page)"/>
        <w:docPartUnique/>
      </w:docPartObj>
    </w:sdtPr>
    <w:sdtEndPr>
      <w:rPr>
        <w:rFonts w:ascii="Garamond" w:hAnsi="Garamond"/>
        <w:noProof/>
        <w:sz w:val="24"/>
        <w:szCs w:val="24"/>
      </w:rPr>
    </w:sdtEndPr>
    <w:sdtContent>
      <w:p w:rsidR="00227985" w:rsidRPr="00B4283E" w:rsidRDefault="0022798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45B69">
          <w:rPr>
            <w:rFonts w:ascii="Garamond" w:hAnsi="Garamond"/>
            <w:noProof/>
            <w:sz w:val="24"/>
            <w:szCs w:val="24"/>
          </w:rPr>
          <w:t>22418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767195912"/>
      <w:docPartObj>
        <w:docPartGallery w:val="Page Numbers (Bottom of Page)"/>
        <w:docPartUnique/>
      </w:docPartObj>
    </w:sdtPr>
    <w:sdtEndPr>
      <w:rPr>
        <w:noProof/>
      </w:rPr>
    </w:sdtEndPr>
    <w:sdtContent>
      <w:p w:rsidR="00227985" w:rsidRPr="005B4361" w:rsidRDefault="00545B69" w:rsidP="00BB433C">
        <w:pPr>
          <w:pStyle w:val="Footer"/>
          <w:ind w:firstLine="0"/>
          <w:jc w:val="right"/>
          <w:rPr>
            <w:rFonts w:ascii="Garamond" w:hAnsi="Garamond"/>
            <w:sz w:val="24"/>
            <w:szCs w:val="24"/>
          </w:rPr>
        </w:pPr>
        <w:sdt>
          <w:sdtPr>
            <w:id w:val="944955503"/>
            <w:docPartObj>
              <w:docPartGallery w:val="Page Numbers (Bottom of Page)"/>
              <w:docPartUnique/>
            </w:docPartObj>
          </w:sdtPr>
          <w:sdtEndPr>
            <w:rPr>
              <w:rFonts w:ascii="Garamond" w:hAnsi="Garamond"/>
              <w:noProof/>
              <w:sz w:val="24"/>
              <w:szCs w:val="24"/>
            </w:rPr>
          </w:sdtEndPr>
          <w:sdtContent>
            <w:r w:rsidR="00227985" w:rsidRPr="00B4283E">
              <w:rPr>
                <w:rFonts w:ascii="Garamond" w:hAnsi="Garamond"/>
                <w:sz w:val="24"/>
                <w:szCs w:val="24"/>
              </w:rPr>
              <w:t>Faqe|</w:t>
            </w:r>
            <w:r w:rsidR="00227985" w:rsidRPr="00B4283E">
              <w:rPr>
                <w:rFonts w:ascii="Garamond" w:hAnsi="Garamond"/>
                <w:sz w:val="24"/>
                <w:szCs w:val="24"/>
              </w:rPr>
              <w:fldChar w:fldCharType="begin"/>
            </w:r>
            <w:r w:rsidR="00227985" w:rsidRPr="00B4283E">
              <w:rPr>
                <w:rFonts w:ascii="Garamond" w:hAnsi="Garamond"/>
                <w:sz w:val="24"/>
                <w:szCs w:val="24"/>
              </w:rPr>
              <w:instrText xml:space="preserve"> PAGE   \* MERGEFORMAT </w:instrText>
            </w:r>
            <w:r w:rsidR="00227985" w:rsidRPr="00B4283E">
              <w:rPr>
                <w:rFonts w:ascii="Garamond" w:hAnsi="Garamond"/>
                <w:sz w:val="24"/>
                <w:szCs w:val="24"/>
              </w:rPr>
              <w:fldChar w:fldCharType="separate"/>
            </w:r>
            <w:r>
              <w:rPr>
                <w:rFonts w:ascii="Garamond" w:hAnsi="Garamond"/>
                <w:noProof/>
                <w:sz w:val="24"/>
                <w:szCs w:val="24"/>
              </w:rPr>
              <w:t>22417</w:t>
            </w:r>
            <w:r w:rsidR="00227985"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691951403"/>
      <w:docPartObj>
        <w:docPartGallery w:val="Page Numbers (Bottom of Page)"/>
        <w:docPartUnique/>
      </w:docPartObj>
    </w:sdtPr>
    <w:sdtEndPr>
      <w:rPr>
        <w:noProof/>
        <w:sz w:val="24"/>
        <w:szCs w:val="24"/>
      </w:rPr>
    </w:sdtEndPr>
    <w:sdtContent>
      <w:p w:rsidR="00227985" w:rsidRPr="00833610" w:rsidRDefault="0022798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27985" w:rsidRDefault="002279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985" w:rsidRDefault="00227985" w:rsidP="00375B7D">
      <w:pPr>
        <w:spacing w:after="0" w:line="240" w:lineRule="auto"/>
      </w:pPr>
      <w:r>
        <w:separator/>
      </w:r>
    </w:p>
  </w:footnote>
  <w:footnote w:type="continuationSeparator" w:id="0">
    <w:p w:rsidR="00227985" w:rsidRDefault="00227985" w:rsidP="00375B7D">
      <w:pPr>
        <w:spacing w:after="0" w:line="240" w:lineRule="auto"/>
      </w:pPr>
      <w:r>
        <w:continuationSeparator/>
      </w:r>
    </w:p>
  </w:footnote>
  <w:footnote w:id="1">
    <w:p w:rsidR="00227985" w:rsidRPr="00EB3748" w:rsidRDefault="00227985" w:rsidP="00C42342">
      <w:pPr>
        <w:spacing w:after="0" w:line="240" w:lineRule="auto"/>
        <w:ind w:firstLine="0"/>
        <w:rPr>
          <w:rFonts w:ascii="Garamond" w:hAnsi="Garamond"/>
          <w:sz w:val="20"/>
          <w:szCs w:val="20"/>
          <w:lang w:val="sq-AL"/>
        </w:rPr>
      </w:pPr>
      <w:r w:rsidRPr="00EB3748">
        <w:rPr>
          <w:rStyle w:val="FootnoteReference"/>
          <w:rFonts w:ascii="Garamond" w:hAnsi="Garamond"/>
          <w:sz w:val="20"/>
          <w:szCs w:val="20"/>
          <w:lang w:val="sq-AL"/>
        </w:rPr>
        <w:footnoteRef/>
      </w:r>
      <w:r w:rsidRPr="00EB3748">
        <w:rPr>
          <w:rFonts w:ascii="Garamond" w:hAnsi="Garamond"/>
          <w:sz w:val="20"/>
          <w:szCs w:val="20"/>
          <w:lang w:val="sq-AL"/>
        </w:rPr>
        <w:t xml:space="preserve"> SMART</w:t>
      </w:r>
      <w:r>
        <w:rPr>
          <w:rFonts w:ascii="Garamond" w:hAnsi="Garamond"/>
          <w:sz w:val="20"/>
          <w:szCs w:val="20"/>
          <w:lang w:val="sq-AL"/>
        </w:rPr>
        <w:t>-i</w:t>
      </w:r>
      <w:r w:rsidRPr="00EB3748">
        <w:rPr>
          <w:rFonts w:ascii="Garamond" w:hAnsi="Garamond"/>
          <w:sz w:val="20"/>
          <w:szCs w:val="20"/>
          <w:lang w:val="sq-AL"/>
        </w:rPr>
        <w:t xml:space="preserve"> është një shkurtim, që do të thotë:</w:t>
      </w:r>
    </w:p>
    <w:p w:rsidR="00227985" w:rsidRPr="00EB3748" w:rsidRDefault="00227985" w:rsidP="00C42342">
      <w:pPr>
        <w:spacing w:after="0" w:line="240" w:lineRule="auto"/>
        <w:ind w:firstLine="0"/>
        <w:rPr>
          <w:rFonts w:ascii="Garamond" w:hAnsi="Garamond"/>
          <w:sz w:val="20"/>
          <w:szCs w:val="20"/>
          <w:lang w:val="sq-AL"/>
        </w:rPr>
      </w:pPr>
      <w:r w:rsidRPr="00EB3748">
        <w:rPr>
          <w:rFonts w:ascii="Garamond" w:hAnsi="Garamond"/>
          <w:sz w:val="20"/>
          <w:szCs w:val="20"/>
          <w:lang w:val="sq-AL"/>
        </w:rPr>
        <w:t xml:space="preserve"> S – </w:t>
      </w:r>
      <w:r>
        <w:rPr>
          <w:rFonts w:ascii="Garamond" w:hAnsi="Garamond"/>
          <w:sz w:val="20"/>
          <w:szCs w:val="20"/>
          <w:lang w:val="sq-AL"/>
        </w:rPr>
        <w:t>s</w:t>
      </w:r>
      <w:r w:rsidRPr="00EB3748">
        <w:rPr>
          <w:rFonts w:ascii="Garamond" w:hAnsi="Garamond"/>
          <w:sz w:val="20"/>
          <w:szCs w:val="20"/>
          <w:lang w:val="sq-AL"/>
        </w:rPr>
        <w:t>pecifik (objektiva të qart</w:t>
      </w:r>
      <w:r>
        <w:rPr>
          <w:rFonts w:ascii="Garamond" w:hAnsi="Garamond"/>
          <w:sz w:val="20"/>
          <w:szCs w:val="20"/>
          <w:lang w:val="sq-AL"/>
        </w:rPr>
        <w:t>ë</w:t>
      </w:r>
      <w:r w:rsidRPr="00EB3748">
        <w:rPr>
          <w:rFonts w:ascii="Garamond" w:hAnsi="Garamond"/>
          <w:sz w:val="20"/>
          <w:szCs w:val="20"/>
          <w:lang w:val="sq-AL"/>
        </w:rPr>
        <w:t>, përgjegjësi të qarta)</w:t>
      </w:r>
    </w:p>
    <w:p w:rsidR="00227985" w:rsidRPr="00EB3748" w:rsidRDefault="00227985" w:rsidP="00C42342">
      <w:pPr>
        <w:spacing w:after="0" w:line="240" w:lineRule="auto"/>
        <w:ind w:firstLine="0"/>
        <w:rPr>
          <w:rFonts w:ascii="Garamond" w:hAnsi="Garamond"/>
          <w:sz w:val="20"/>
          <w:szCs w:val="20"/>
          <w:lang w:val="sq-AL"/>
        </w:rPr>
      </w:pPr>
      <w:r w:rsidRPr="00EB3748">
        <w:rPr>
          <w:rFonts w:ascii="Garamond" w:hAnsi="Garamond"/>
          <w:sz w:val="20"/>
          <w:szCs w:val="20"/>
          <w:lang w:val="sq-AL"/>
        </w:rPr>
        <w:t xml:space="preserve"> M – </w:t>
      </w:r>
      <w:r>
        <w:rPr>
          <w:rFonts w:ascii="Garamond" w:hAnsi="Garamond"/>
          <w:sz w:val="20"/>
          <w:szCs w:val="20"/>
          <w:lang w:val="sq-AL"/>
        </w:rPr>
        <w:t>i</w:t>
      </w:r>
      <w:r w:rsidRPr="00EB3748">
        <w:rPr>
          <w:rFonts w:ascii="Garamond" w:hAnsi="Garamond"/>
          <w:sz w:val="20"/>
          <w:szCs w:val="20"/>
          <w:lang w:val="sq-AL"/>
        </w:rPr>
        <w:t xml:space="preserve"> matshëm (mund të matet me shifra)</w:t>
      </w:r>
    </w:p>
    <w:p w:rsidR="00227985" w:rsidRPr="00EB3748" w:rsidRDefault="00227985" w:rsidP="00C42342">
      <w:pPr>
        <w:spacing w:after="0" w:line="240" w:lineRule="auto"/>
        <w:ind w:firstLine="0"/>
        <w:rPr>
          <w:rFonts w:ascii="Garamond" w:hAnsi="Garamond"/>
          <w:sz w:val="20"/>
          <w:szCs w:val="20"/>
          <w:lang w:val="sq-AL"/>
        </w:rPr>
      </w:pPr>
      <w:r w:rsidRPr="00EB3748">
        <w:rPr>
          <w:rFonts w:ascii="Garamond" w:hAnsi="Garamond"/>
          <w:sz w:val="20"/>
          <w:szCs w:val="20"/>
          <w:lang w:val="sq-AL"/>
        </w:rPr>
        <w:t xml:space="preserve"> A – </w:t>
      </w:r>
      <w:r>
        <w:rPr>
          <w:rFonts w:ascii="Garamond" w:hAnsi="Garamond"/>
          <w:sz w:val="20"/>
          <w:szCs w:val="20"/>
          <w:lang w:val="sq-AL"/>
        </w:rPr>
        <w:t>i</w:t>
      </w:r>
      <w:r w:rsidRPr="00EB3748">
        <w:rPr>
          <w:rFonts w:ascii="Garamond" w:hAnsi="Garamond"/>
          <w:sz w:val="20"/>
          <w:szCs w:val="20"/>
          <w:lang w:val="sq-AL"/>
        </w:rPr>
        <w:t xml:space="preserve"> arritshëm (masat e marra ndikojnë në arritjen e qëllimit)</w:t>
      </w:r>
    </w:p>
    <w:p w:rsidR="00227985" w:rsidRPr="00EB3748" w:rsidRDefault="00227985" w:rsidP="00C42342">
      <w:pPr>
        <w:spacing w:after="0" w:line="240" w:lineRule="auto"/>
        <w:ind w:firstLine="0"/>
        <w:rPr>
          <w:rFonts w:ascii="Garamond" w:hAnsi="Garamond"/>
          <w:sz w:val="20"/>
          <w:szCs w:val="20"/>
          <w:lang w:val="sq-AL"/>
        </w:rPr>
      </w:pPr>
      <w:r w:rsidRPr="00EB3748">
        <w:rPr>
          <w:rFonts w:ascii="Garamond" w:hAnsi="Garamond"/>
          <w:sz w:val="20"/>
          <w:szCs w:val="20"/>
          <w:lang w:val="sq-AL"/>
        </w:rPr>
        <w:t xml:space="preserve"> R – realist (objektivi nuk është as shumë i lartë dhe as shumë i ulët)</w:t>
      </w:r>
    </w:p>
    <w:p w:rsidR="00227985" w:rsidRPr="00EB3748" w:rsidRDefault="00227985" w:rsidP="00EB3748">
      <w:pPr>
        <w:spacing w:after="0" w:line="240" w:lineRule="auto"/>
        <w:ind w:firstLine="0"/>
        <w:rPr>
          <w:lang w:val="sq-AL"/>
        </w:rPr>
      </w:pPr>
      <w:r w:rsidRPr="00EB3748">
        <w:rPr>
          <w:rFonts w:ascii="Garamond" w:hAnsi="Garamond"/>
          <w:sz w:val="20"/>
          <w:szCs w:val="20"/>
          <w:lang w:val="sq-AL"/>
        </w:rPr>
        <w:t xml:space="preserve"> T – me afat (ka një kohë të caktuar për arritjen e objektivit)</w:t>
      </w:r>
    </w:p>
  </w:footnote>
  <w:footnote w:id="2">
    <w:p w:rsidR="00227985" w:rsidRPr="00EB3748" w:rsidRDefault="00227985" w:rsidP="00A74AD9">
      <w:pPr>
        <w:pStyle w:val="FootnoteText"/>
        <w:ind w:firstLine="0"/>
        <w:rPr>
          <w:rFonts w:ascii="Garamond" w:hAnsi="Garamond"/>
        </w:rPr>
      </w:pPr>
      <w:r w:rsidRPr="00EB3748">
        <w:rPr>
          <w:rStyle w:val="FootnoteReference"/>
          <w:rFonts w:ascii="Garamond" w:hAnsi="Garamond"/>
        </w:rPr>
        <w:footnoteRef/>
      </w:r>
      <w:r w:rsidRPr="00EB3748">
        <w:rPr>
          <w:rFonts w:ascii="Garamond" w:hAnsi="Garamond"/>
        </w:rPr>
        <w:t xml:space="preserve"> </w:t>
      </w:r>
      <w:r w:rsidRPr="00EB3748">
        <w:rPr>
          <w:rFonts w:ascii="Garamond" w:eastAsia="Times New Roman" w:hAnsi="Garamond"/>
          <w:b/>
          <w:bCs/>
          <w:spacing w:val="-1"/>
        </w:rPr>
        <w:t>Shtetet anëtare</w:t>
      </w:r>
      <w:r w:rsidRPr="00EB3748">
        <w:rPr>
          <w:rFonts w:ascii="Garamond" w:eastAsia="Times New Roman" w:hAnsi="Garamond"/>
          <w:b/>
          <w:bCs/>
          <w:spacing w:val="2"/>
        </w:rPr>
        <w:t xml:space="preserve"> </w:t>
      </w:r>
      <w:r w:rsidRPr="00EB3748">
        <w:rPr>
          <w:rFonts w:ascii="Garamond" w:eastAsia="Times New Roman" w:hAnsi="Garamond"/>
          <w:b/>
          <w:bCs/>
          <w:spacing w:val="-1"/>
        </w:rPr>
        <w:t>të Bashkimit</w:t>
      </w:r>
      <w:r w:rsidRPr="00EB3748">
        <w:rPr>
          <w:rFonts w:ascii="Garamond" w:eastAsia="Times New Roman" w:hAnsi="Garamond"/>
          <w:b/>
          <w:bCs/>
        </w:rPr>
        <w:t xml:space="preserve"> Evropian</w:t>
      </w:r>
      <w:r w:rsidRPr="00EB3748">
        <w:rPr>
          <w:rFonts w:ascii="Garamond" w:eastAsia="Times New Roman" w:hAnsi="Garamond"/>
          <w:bCs/>
        </w:rPr>
        <w:t xml:space="preserve"> janë dhe </w:t>
      </w:r>
      <w:r w:rsidRPr="00EB3748">
        <w:rPr>
          <w:rFonts w:ascii="Garamond" w:hAnsi="Garamond"/>
          <w:bCs/>
          <w:spacing w:val="-1"/>
        </w:rPr>
        <w:t>palë</w:t>
      </w:r>
      <w:r w:rsidRPr="00EB3748">
        <w:rPr>
          <w:rFonts w:ascii="Garamond" w:hAnsi="Garamond"/>
          <w:bCs/>
          <w:spacing w:val="9"/>
        </w:rPr>
        <w:t xml:space="preserve"> </w:t>
      </w:r>
      <w:r w:rsidRPr="00EB3748">
        <w:rPr>
          <w:rFonts w:ascii="Garamond" w:hAnsi="Garamond"/>
          <w:bCs/>
        </w:rPr>
        <w:t>të</w:t>
      </w:r>
      <w:r w:rsidRPr="00EB3748">
        <w:rPr>
          <w:rFonts w:ascii="Garamond" w:hAnsi="Garamond"/>
          <w:bCs/>
          <w:spacing w:val="8"/>
        </w:rPr>
        <w:t xml:space="preserve"> </w:t>
      </w:r>
      <w:r w:rsidRPr="00EB3748">
        <w:rPr>
          <w:rFonts w:ascii="Garamond" w:hAnsi="Garamond"/>
          <w:bCs/>
          <w:spacing w:val="-1"/>
        </w:rPr>
        <w:t>Konventës</w:t>
      </w:r>
      <w:r w:rsidRPr="00EB3748">
        <w:rPr>
          <w:rFonts w:ascii="Garamond" w:hAnsi="Garamond"/>
          <w:bCs/>
          <w:spacing w:val="9"/>
        </w:rPr>
        <w:t xml:space="preserve"> </w:t>
      </w:r>
      <w:r w:rsidRPr="00EB3748">
        <w:rPr>
          <w:rFonts w:ascii="Garamond" w:hAnsi="Garamond"/>
          <w:bCs/>
          <w:spacing w:val="-1"/>
        </w:rPr>
        <w:t xml:space="preserve">nr. </w:t>
      </w:r>
      <w:r w:rsidRPr="00EB3748">
        <w:rPr>
          <w:rFonts w:ascii="Garamond" w:hAnsi="Garamond"/>
          <w:bCs/>
        </w:rPr>
        <w:t>108,</w:t>
      </w:r>
      <w:r w:rsidRPr="00EB3748">
        <w:rPr>
          <w:rFonts w:ascii="Garamond" w:hAnsi="Garamond"/>
          <w:bCs/>
          <w:spacing w:val="9"/>
        </w:rPr>
        <w:t xml:space="preserve"> </w:t>
      </w:r>
      <w:r w:rsidRPr="00EB3748">
        <w:rPr>
          <w:rFonts w:ascii="Garamond" w:hAnsi="Garamond"/>
          <w:bCs/>
        </w:rPr>
        <w:t>të</w:t>
      </w:r>
      <w:r w:rsidRPr="00EB3748">
        <w:rPr>
          <w:rFonts w:ascii="Garamond" w:hAnsi="Garamond"/>
          <w:bCs/>
          <w:spacing w:val="7"/>
        </w:rPr>
        <w:t xml:space="preserve"> </w:t>
      </w:r>
      <w:r w:rsidRPr="00EB3748">
        <w:rPr>
          <w:rFonts w:ascii="Garamond" w:hAnsi="Garamond"/>
          <w:bCs/>
        </w:rPr>
        <w:t>Këshillit</w:t>
      </w:r>
      <w:r w:rsidRPr="00EB3748">
        <w:rPr>
          <w:rFonts w:ascii="Garamond" w:hAnsi="Garamond"/>
          <w:bCs/>
          <w:spacing w:val="51"/>
        </w:rPr>
        <w:t xml:space="preserve"> </w:t>
      </w:r>
      <w:r w:rsidRPr="00EB3748">
        <w:rPr>
          <w:rFonts w:ascii="Garamond" w:hAnsi="Garamond"/>
          <w:bCs/>
        </w:rPr>
        <w:t>të</w:t>
      </w:r>
      <w:r w:rsidRPr="00EB3748">
        <w:rPr>
          <w:rFonts w:ascii="Garamond" w:hAnsi="Garamond"/>
          <w:bCs/>
          <w:spacing w:val="58"/>
        </w:rPr>
        <w:t xml:space="preserve"> </w:t>
      </w:r>
      <w:r w:rsidRPr="00EB3748">
        <w:rPr>
          <w:rFonts w:ascii="Garamond" w:hAnsi="Garamond"/>
          <w:bCs/>
          <w:spacing w:val="-1"/>
        </w:rPr>
        <w:t>Evropës,</w:t>
      </w:r>
      <w:r w:rsidRPr="00EB3748">
        <w:rPr>
          <w:rFonts w:ascii="Garamond" w:hAnsi="Garamond"/>
          <w:bCs/>
        </w:rPr>
        <w:t xml:space="preserve"> </w:t>
      </w:r>
      <w:r w:rsidRPr="00EB3748">
        <w:rPr>
          <w:rFonts w:ascii="Garamond" w:hAnsi="Garamond"/>
          <w:bCs/>
          <w:spacing w:val="-1"/>
        </w:rPr>
        <w:t>“Për</w:t>
      </w:r>
      <w:r w:rsidRPr="00EB3748">
        <w:rPr>
          <w:rFonts w:ascii="Garamond" w:hAnsi="Garamond"/>
          <w:bCs/>
        </w:rPr>
        <w:t xml:space="preserve"> </w:t>
      </w:r>
      <w:r w:rsidRPr="00EB3748">
        <w:rPr>
          <w:rFonts w:ascii="Garamond" w:hAnsi="Garamond"/>
          <w:bCs/>
          <w:spacing w:val="-1"/>
        </w:rPr>
        <w:t>mbrojtjen</w:t>
      </w:r>
      <w:r w:rsidRPr="00EB3748">
        <w:rPr>
          <w:rFonts w:ascii="Garamond" w:hAnsi="Garamond"/>
          <w:bCs/>
        </w:rPr>
        <w:t xml:space="preserve"> e</w:t>
      </w:r>
      <w:r w:rsidRPr="00EB3748">
        <w:rPr>
          <w:rFonts w:ascii="Garamond" w:hAnsi="Garamond"/>
          <w:bCs/>
          <w:spacing w:val="58"/>
        </w:rPr>
        <w:t xml:space="preserve"> </w:t>
      </w:r>
      <w:r w:rsidRPr="00EB3748">
        <w:rPr>
          <w:rFonts w:ascii="Garamond" w:hAnsi="Garamond"/>
          <w:bCs/>
          <w:spacing w:val="-1"/>
        </w:rPr>
        <w:t>individëve</w:t>
      </w:r>
      <w:r w:rsidRPr="00EB3748">
        <w:rPr>
          <w:rFonts w:ascii="Garamond" w:hAnsi="Garamond"/>
          <w:bCs/>
          <w:spacing w:val="58"/>
        </w:rPr>
        <w:t xml:space="preserve"> </w:t>
      </w:r>
      <w:r w:rsidRPr="00EB3748">
        <w:rPr>
          <w:rFonts w:ascii="Garamond" w:hAnsi="Garamond"/>
          <w:bCs/>
        </w:rPr>
        <w:t>në</w:t>
      </w:r>
      <w:r w:rsidRPr="00EB3748">
        <w:rPr>
          <w:rFonts w:ascii="Garamond" w:hAnsi="Garamond"/>
          <w:bCs/>
          <w:spacing w:val="58"/>
        </w:rPr>
        <w:t xml:space="preserve"> </w:t>
      </w:r>
      <w:r w:rsidRPr="00EB3748">
        <w:rPr>
          <w:rFonts w:ascii="Garamond" w:hAnsi="Garamond"/>
          <w:bCs/>
          <w:spacing w:val="-1"/>
        </w:rPr>
        <w:t>lidhje</w:t>
      </w:r>
      <w:r w:rsidRPr="00EB3748">
        <w:rPr>
          <w:rFonts w:ascii="Garamond" w:hAnsi="Garamond"/>
          <w:bCs/>
          <w:spacing w:val="56"/>
        </w:rPr>
        <w:t xml:space="preserve"> </w:t>
      </w:r>
      <w:r w:rsidRPr="00EB3748">
        <w:rPr>
          <w:rFonts w:ascii="Garamond" w:hAnsi="Garamond"/>
          <w:bCs/>
          <w:spacing w:val="1"/>
        </w:rPr>
        <w:t>me</w:t>
      </w:r>
      <w:r w:rsidRPr="00EB3748">
        <w:rPr>
          <w:rFonts w:ascii="Garamond" w:hAnsi="Garamond"/>
          <w:bCs/>
          <w:spacing w:val="58"/>
        </w:rPr>
        <w:t xml:space="preserve"> </w:t>
      </w:r>
      <w:r w:rsidRPr="00EB3748">
        <w:rPr>
          <w:rFonts w:ascii="Garamond" w:hAnsi="Garamond"/>
          <w:bCs/>
          <w:spacing w:val="-1"/>
        </w:rPr>
        <w:t>përpunimin</w:t>
      </w:r>
      <w:r w:rsidRPr="00EB3748">
        <w:rPr>
          <w:rFonts w:ascii="Garamond" w:hAnsi="Garamond"/>
          <w:bCs/>
          <w:spacing w:val="58"/>
        </w:rPr>
        <w:t xml:space="preserve"> </w:t>
      </w:r>
      <w:r w:rsidRPr="00EB3748">
        <w:rPr>
          <w:rFonts w:ascii="Garamond" w:hAnsi="Garamond"/>
          <w:bCs/>
          <w:spacing w:val="-1"/>
        </w:rPr>
        <w:t>automatik</w:t>
      </w:r>
      <w:r w:rsidRPr="00EB3748">
        <w:rPr>
          <w:rFonts w:ascii="Garamond" w:hAnsi="Garamond"/>
          <w:bCs/>
          <w:spacing w:val="57"/>
        </w:rPr>
        <w:t xml:space="preserve"> </w:t>
      </w:r>
      <w:r w:rsidRPr="00EB3748">
        <w:rPr>
          <w:rFonts w:ascii="Garamond" w:hAnsi="Garamond"/>
          <w:bCs/>
        </w:rPr>
        <w:t>të</w:t>
      </w:r>
      <w:r w:rsidRPr="00EB3748">
        <w:rPr>
          <w:rFonts w:ascii="Garamond" w:hAnsi="Garamond"/>
          <w:bCs/>
          <w:spacing w:val="59"/>
        </w:rPr>
        <w:t xml:space="preserve"> </w:t>
      </w:r>
      <w:r w:rsidRPr="00EB3748">
        <w:rPr>
          <w:rFonts w:ascii="Garamond" w:hAnsi="Garamond"/>
          <w:bCs/>
        </w:rPr>
        <w:t>të</w:t>
      </w:r>
      <w:r w:rsidRPr="00EB3748">
        <w:rPr>
          <w:rFonts w:ascii="Garamond" w:hAnsi="Garamond"/>
          <w:bCs/>
          <w:spacing w:val="75"/>
        </w:rPr>
        <w:t xml:space="preserve"> </w:t>
      </w:r>
      <w:r w:rsidRPr="00EB3748">
        <w:rPr>
          <w:rFonts w:ascii="Garamond" w:hAnsi="Garamond"/>
          <w:bCs/>
          <w:spacing w:val="-1"/>
        </w:rPr>
        <w:t xml:space="preserve">dhënave </w:t>
      </w:r>
      <w:r w:rsidRPr="00EB3748">
        <w:rPr>
          <w:rFonts w:ascii="Garamond" w:hAnsi="Garamond"/>
          <w:bCs/>
        </w:rPr>
        <w:t>personale”, si dhe</w:t>
      </w:r>
      <w:r w:rsidRPr="00EB3748">
        <w:rPr>
          <w:rFonts w:ascii="Garamond" w:hAnsi="Garamond"/>
          <w:bCs/>
          <w:spacing w:val="-1"/>
        </w:rPr>
        <w:t xml:space="preserve"> të</w:t>
      </w:r>
      <w:r w:rsidRPr="00EB3748">
        <w:rPr>
          <w:rFonts w:ascii="Garamond" w:hAnsi="Garamond"/>
          <w:bCs/>
          <w:spacing w:val="1"/>
        </w:rPr>
        <w:t xml:space="preserve"> </w:t>
      </w:r>
      <w:r w:rsidRPr="00EB3748">
        <w:rPr>
          <w:rFonts w:ascii="Garamond" w:hAnsi="Garamond"/>
          <w:bCs/>
          <w:spacing w:val="-1"/>
        </w:rPr>
        <w:t>protokollit</w:t>
      </w:r>
      <w:r w:rsidRPr="00EB3748">
        <w:rPr>
          <w:rFonts w:ascii="Garamond" w:hAnsi="Garamond"/>
          <w:bCs/>
        </w:rPr>
        <w:t xml:space="preserve"> </w:t>
      </w:r>
      <w:r w:rsidRPr="00EB3748">
        <w:rPr>
          <w:rFonts w:ascii="Garamond" w:hAnsi="Garamond"/>
          <w:bCs/>
          <w:spacing w:val="-1"/>
        </w:rPr>
        <w:t>shtesë</w:t>
      </w:r>
      <w:r w:rsidRPr="00EB3748">
        <w:rPr>
          <w:rFonts w:ascii="Garamond" w:hAnsi="Garamond"/>
          <w:bCs/>
          <w:spacing w:val="1"/>
        </w:rPr>
        <w:t xml:space="preserve"> </w:t>
      </w:r>
      <w:r w:rsidRPr="00EB3748">
        <w:rPr>
          <w:rFonts w:ascii="Garamond" w:hAnsi="Garamond"/>
          <w:bCs/>
        </w:rPr>
        <w:t>të</w:t>
      </w:r>
      <w:r w:rsidRPr="00EB3748">
        <w:rPr>
          <w:rFonts w:ascii="Garamond" w:hAnsi="Garamond"/>
          <w:bCs/>
          <w:spacing w:val="-2"/>
        </w:rPr>
        <w:t xml:space="preserve"> </w:t>
      </w:r>
      <w:r w:rsidRPr="00EB3748">
        <w:rPr>
          <w:rFonts w:ascii="Garamond" w:hAnsi="Garamond"/>
          <w:bCs/>
        </w:rPr>
        <w:t>saj, të</w:t>
      </w:r>
      <w:r w:rsidRPr="00EB3748">
        <w:rPr>
          <w:rFonts w:ascii="Garamond" w:hAnsi="Garamond"/>
          <w:bCs/>
          <w:spacing w:val="-1"/>
        </w:rPr>
        <w:t xml:space="preserve"> </w:t>
      </w:r>
      <w:r w:rsidRPr="00EB3748">
        <w:rPr>
          <w:rFonts w:ascii="Garamond" w:hAnsi="Garamond"/>
          <w:bCs/>
        </w:rPr>
        <w:t>vitit 1981.</w:t>
      </w:r>
    </w:p>
  </w:footnote>
  <w:footnote w:id="3">
    <w:p w:rsidR="00227985" w:rsidRPr="00EB3748" w:rsidRDefault="00227985" w:rsidP="00A74AD9">
      <w:pPr>
        <w:pStyle w:val="FootnoteText"/>
        <w:ind w:firstLine="0"/>
        <w:rPr>
          <w:rFonts w:ascii="Garamond" w:hAnsi="Garamond"/>
        </w:rPr>
      </w:pPr>
      <w:r w:rsidRPr="00EB3748">
        <w:rPr>
          <w:rStyle w:val="FootnoteReference"/>
          <w:rFonts w:ascii="Garamond" w:hAnsi="Garamond"/>
        </w:rPr>
        <w:footnoteRef/>
      </w:r>
      <w:r w:rsidRPr="00EB3748">
        <w:rPr>
          <w:rFonts w:ascii="Garamond" w:hAnsi="Garamond"/>
        </w:rPr>
        <w:t xml:space="preserve"> </w:t>
      </w:r>
      <w:r w:rsidRPr="00EB3748">
        <w:rPr>
          <w:rFonts w:ascii="Garamond" w:eastAsia="Times New Roman" w:hAnsi="Garamond"/>
          <w:b/>
          <w:bCs/>
          <w:spacing w:val="-1"/>
        </w:rPr>
        <w:t>Shtetet anëtare</w:t>
      </w:r>
      <w:r w:rsidRPr="00EB3748">
        <w:rPr>
          <w:rFonts w:ascii="Garamond" w:eastAsia="Times New Roman" w:hAnsi="Garamond"/>
          <w:b/>
          <w:bCs/>
          <w:spacing w:val="2"/>
        </w:rPr>
        <w:t xml:space="preserve"> </w:t>
      </w:r>
      <w:r w:rsidRPr="00EB3748">
        <w:rPr>
          <w:rFonts w:ascii="Garamond" w:eastAsia="Times New Roman" w:hAnsi="Garamond"/>
          <w:b/>
          <w:bCs/>
          <w:spacing w:val="-1"/>
        </w:rPr>
        <w:t xml:space="preserve">të Zonës Ekonomike </w:t>
      </w:r>
      <w:r w:rsidRPr="00EB3748">
        <w:rPr>
          <w:rFonts w:ascii="Garamond" w:eastAsia="Times New Roman" w:hAnsi="Garamond"/>
          <w:b/>
          <w:bCs/>
        </w:rPr>
        <w:t>Evropiane</w:t>
      </w:r>
      <w:r w:rsidRPr="00EB3748">
        <w:rPr>
          <w:rFonts w:ascii="Garamond" w:eastAsia="Times New Roman" w:hAnsi="Garamond"/>
          <w:bCs/>
        </w:rPr>
        <w:t xml:space="preserve"> janë dhe </w:t>
      </w:r>
      <w:r w:rsidRPr="00EB3748">
        <w:rPr>
          <w:rFonts w:ascii="Garamond" w:hAnsi="Garamond"/>
          <w:bCs/>
          <w:spacing w:val="-1"/>
        </w:rPr>
        <w:t>palë</w:t>
      </w:r>
      <w:r w:rsidRPr="00EB3748">
        <w:rPr>
          <w:rFonts w:ascii="Garamond" w:hAnsi="Garamond"/>
          <w:bCs/>
          <w:spacing w:val="9"/>
        </w:rPr>
        <w:t xml:space="preserve"> </w:t>
      </w:r>
      <w:r w:rsidRPr="00EB3748">
        <w:rPr>
          <w:rFonts w:ascii="Garamond" w:hAnsi="Garamond"/>
          <w:bCs/>
        </w:rPr>
        <w:t>të</w:t>
      </w:r>
      <w:r w:rsidRPr="00EB3748">
        <w:rPr>
          <w:rFonts w:ascii="Garamond" w:hAnsi="Garamond"/>
          <w:bCs/>
          <w:spacing w:val="8"/>
        </w:rPr>
        <w:t xml:space="preserve"> </w:t>
      </w:r>
      <w:r w:rsidRPr="00EB3748">
        <w:rPr>
          <w:rFonts w:ascii="Garamond" w:hAnsi="Garamond"/>
          <w:bCs/>
          <w:spacing w:val="-1"/>
        </w:rPr>
        <w:t>Konventës</w:t>
      </w:r>
      <w:r w:rsidRPr="00EB3748">
        <w:rPr>
          <w:rFonts w:ascii="Garamond" w:hAnsi="Garamond"/>
          <w:bCs/>
          <w:spacing w:val="9"/>
        </w:rPr>
        <w:t xml:space="preserve"> </w:t>
      </w:r>
      <w:r w:rsidRPr="00EB3748">
        <w:rPr>
          <w:rFonts w:ascii="Garamond" w:hAnsi="Garamond"/>
          <w:bCs/>
          <w:spacing w:val="-1"/>
        </w:rPr>
        <w:t xml:space="preserve">nr. </w:t>
      </w:r>
      <w:r w:rsidRPr="00EB3748">
        <w:rPr>
          <w:rFonts w:ascii="Garamond" w:hAnsi="Garamond"/>
          <w:bCs/>
        </w:rPr>
        <w:t>108,</w:t>
      </w:r>
      <w:r w:rsidRPr="00EB3748">
        <w:rPr>
          <w:rFonts w:ascii="Garamond" w:hAnsi="Garamond"/>
          <w:bCs/>
          <w:spacing w:val="9"/>
        </w:rPr>
        <w:t xml:space="preserve"> </w:t>
      </w:r>
      <w:r w:rsidRPr="00EB3748">
        <w:rPr>
          <w:rFonts w:ascii="Garamond" w:hAnsi="Garamond"/>
          <w:bCs/>
        </w:rPr>
        <w:t>të</w:t>
      </w:r>
      <w:r w:rsidRPr="00EB3748">
        <w:rPr>
          <w:rFonts w:ascii="Garamond" w:hAnsi="Garamond"/>
          <w:bCs/>
          <w:spacing w:val="7"/>
        </w:rPr>
        <w:t xml:space="preserve"> </w:t>
      </w:r>
      <w:r w:rsidRPr="00EB3748">
        <w:rPr>
          <w:rFonts w:ascii="Garamond" w:hAnsi="Garamond"/>
          <w:bCs/>
        </w:rPr>
        <w:t>Këshillit</w:t>
      </w:r>
      <w:r w:rsidRPr="00EB3748">
        <w:rPr>
          <w:rFonts w:ascii="Garamond" w:hAnsi="Garamond"/>
          <w:bCs/>
          <w:spacing w:val="51"/>
        </w:rPr>
        <w:t xml:space="preserve"> </w:t>
      </w:r>
      <w:r w:rsidRPr="00EB3748">
        <w:rPr>
          <w:rFonts w:ascii="Garamond" w:hAnsi="Garamond"/>
          <w:bCs/>
        </w:rPr>
        <w:t>të</w:t>
      </w:r>
      <w:r w:rsidRPr="00EB3748">
        <w:rPr>
          <w:rFonts w:ascii="Garamond" w:hAnsi="Garamond"/>
          <w:bCs/>
          <w:spacing w:val="58"/>
        </w:rPr>
        <w:t xml:space="preserve"> </w:t>
      </w:r>
      <w:r w:rsidRPr="00EB3748">
        <w:rPr>
          <w:rFonts w:ascii="Garamond" w:hAnsi="Garamond"/>
          <w:bCs/>
          <w:spacing w:val="-1"/>
        </w:rPr>
        <w:t>Evropës,</w:t>
      </w:r>
      <w:r w:rsidRPr="00EB3748">
        <w:rPr>
          <w:rFonts w:ascii="Garamond" w:hAnsi="Garamond"/>
          <w:bCs/>
        </w:rPr>
        <w:t xml:space="preserve"> </w:t>
      </w:r>
      <w:r w:rsidRPr="00EB3748">
        <w:rPr>
          <w:rFonts w:ascii="Garamond" w:hAnsi="Garamond"/>
          <w:bCs/>
          <w:spacing w:val="-1"/>
        </w:rPr>
        <w:t>“Për</w:t>
      </w:r>
      <w:r w:rsidRPr="00EB3748">
        <w:rPr>
          <w:rFonts w:ascii="Garamond" w:hAnsi="Garamond"/>
          <w:bCs/>
        </w:rPr>
        <w:t xml:space="preserve"> </w:t>
      </w:r>
      <w:r w:rsidRPr="00EB3748">
        <w:rPr>
          <w:rFonts w:ascii="Garamond" w:hAnsi="Garamond"/>
          <w:bCs/>
          <w:spacing w:val="-1"/>
        </w:rPr>
        <w:t>mbrojtjen</w:t>
      </w:r>
      <w:r w:rsidRPr="00EB3748">
        <w:rPr>
          <w:rFonts w:ascii="Garamond" w:hAnsi="Garamond"/>
          <w:bCs/>
        </w:rPr>
        <w:t xml:space="preserve"> e</w:t>
      </w:r>
      <w:r w:rsidRPr="00EB3748">
        <w:rPr>
          <w:rFonts w:ascii="Garamond" w:hAnsi="Garamond"/>
          <w:bCs/>
          <w:spacing w:val="58"/>
        </w:rPr>
        <w:t xml:space="preserve"> </w:t>
      </w:r>
      <w:r w:rsidRPr="00EB3748">
        <w:rPr>
          <w:rFonts w:ascii="Garamond" w:hAnsi="Garamond"/>
          <w:bCs/>
          <w:spacing w:val="-1"/>
        </w:rPr>
        <w:t>individëve</w:t>
      </w:r>
      <w:r w:rsidRPr="00EB3748">
        <w:rPr>
          <w:rFonts w:ascii="Garamond" w:hAnsi="Garamond"/>
          <w:bCs/>
          <w:spacing w:val="58"/>
        </w:rPr>
        <w:t xml:space="preserve"> </w:t>
      </w:r>
      <w:r w:rsidRPr="00EB3748">
        <w:rPr>
          <w:rFonts w:ascii="Garamond" w:hAnsi="Garamond"/>
          <w:bCs/>
        </w:rPr>
        <w:t>në</w:t>
      </w:r>
      <w:r w:rsidRPr="00EB3748">
        <w:rPr>
          <w:rFonts w:ascii="Garamond" w:hAnsi="Garamond"/>
          <w:bCs/>
          <w:spacing w:val="58"/>
        </w:rPr>
        <w:t xml:space="preserve"> </w:t>
      </w:r>
      <w:r w:rsidRPr="00EB3748">
        <w:rPr>
          <w:rFonts w:ascii="Garamond" w:hAnsi="Garamond"/>
          <w:bCs/>
          <w:spacing w:val="-1"/>
        </w:rPr>
        <w:t>lidhje</w:t>
      </w:r>
      <w:r w:rsidRPr="00EB3748">
        <w:rPr>
          <w:rFonts w:ascii="Garamond" w:hAnsi="Garamond"/>
          <w:bCs/>
          <w:spacing w:val="56"/>
        </w:rPr>
        <w:t xml:space="preserve"> </w:t>
      </w:r>
      <w:r w:rsidRPr="00EB3748">
        <w:rPr>
          <w:rFonts w:ascii="Garamond" w:hAnsi="Garamond"/>
          <w:bCs/>
          <w:spacing w:val="1"/>
        </w:rPr>
        <w:t>me</w:t>
      </w:r>
      <w:r w:rsidRPr="00EB3748">
        <w:rPr>
          <w:rFonts w:ascii="Garamond" w:hAnsi="Garamond"/>
          <w:bCs/>
          <w:spacing w:val="58"/>
        </w:rPr>
        <w:t xml:space="preserve"> </w:t>
      </w:r>
      <w:r w:rsidRPr="00EB3748">
        <w:rPr>
          <w:rFonts w:ascii="Garamond" w:hAnsi="Garamond"/>
          <w:bCs/>
          <w:spacing w:val="-1"/>
        </w:rPr>
        <w:t>përpunimin</w:t>
      </w:r>
      <w:r w:rsidRPr="00EB3748">
        <w:rPr>
          <w:rFonts w:ascii="Garamond" w:hAnsi="Garamond"/>
          <w:bCs/>
          <w:spacing w:val="58"/>
        </w:rPr>
        <w:t xml:space="preserve"> </w:t>
      </w:r>
      <w:r w:rsidRPr="00EB3748">
        <w:rPr>
          <w:rFonts w:ascii="Garamond" w:hAnsi="Garamond"/>
          <w:bCs/>
          <w:spacing w:val="-1"/>
        </w:rPr>
        <w:t>automatik</w:t>
      </w:r>
      <w:r w:rsidRPr="00EB3748">
        <w:rPr>
          <w:rFonts w:ascii="Garamond" w:hAnsi="Garamond"/>
          <w:bCs/>
          <w:spacing w:val="57"/>
        </w:rPr>
        <w:t xml:space="preserve"> </w:t>
      </w:r>
      <w:r w:rsidRPr="00EB3748">
        <w:rPr>
          <w:rFonts w:ascii="Garamond" w:hAnsi="Garamond"/>
          <w:bCs/>
        </w:rPr>
        <w:t>të</w:t>
      </w:r>
      <w:r w:rsidRPr="00EB3748">
        <w:rPr>
          <w:rFonts w:ascii="Garamond" w:hAnsi="Garamond"/>
          <w:bCs/>
          <w:spacing w:val="59"/>
        </w:rPr>
        <w:t xml:space="preserve"> </w:t>
      </w:r>
      <w:r w:rsidRPr="00EB3748">
        <w:rPr>
          <w:rFonts w:ascii="Garamond" w:hAnsi="Garamond"/>
          <w:bCs/>
        </w:rPr>
        <w:t>të</w:t>
      </w:r>
      <w:r w:rsidRPr="00EB3748">
        <w:rPr>
          <w:rFonts w:ascii="Garamond" w:hAnsi="Garamond"/>
          <w:bCs/>
          <w:spacing w:val="75"/>
        </w:rPr>
        <w:t xml:space="preserve"> </w:t>
      </w:r>
      <w:r w:rsidRPr="00EB3748">
        <w:rPr>
          <w:rFonts w:ascii="Garamond" w:hAnsi="Garamond"/>
          <w:bCs/>
          <w:spacing w:val="-1"/>
        </w:rPr>
        <w:t xml:space="preserve">dhënave </w:t>
      </w:r>
      <w:r w:rsidRPr="00EB3748">
        <w:rPr>
          <w:rFonts w:ascii="Garamond" w:hAnsi="Garamond"/>
          <w:bCs/>
        </w:rPr>
        <w:t>personale”, si dhe</w:t>
      </w:r>
      <w:r w:rsidRPr="00EB3748">
        <w:rPr>
          <w:rFonts w:ascii="Garamond" w:hAnsi="Garamond"/>
          <w:bCs/>
          <w:spacing w:val="-1"/>
        </w:rPr>
        <w:t xml:space="preserve"> të</w:t>
      </w:r>
      <w:r w:rsidRPr="00EB3748">
        <w:rPr>
          <w:rFonts w:ascii="Garamond" w:hAnsi="Garamond"/>
          <w:bCs/>
          <w:spacing w:val="1"/>
        </w:rPr>
        <w:t xml:space="preserve"> </w:t>
      </w:r>
      <w:r w:rsidRPr="00EB3748">
        <w:rPr>
          <w:rFonts w:ascii="Garamond" w:hAnsi="Garamond"/>
          <w:bCs/>
          <w:spacing w:val="-1"/>
        </w:rPr>
        <w:t>protokollit</w:t>
      </w:r>
      <w:r w:rsidRPr="00EB3748">
        <w:rPr>
          <w:rFonts w:ascii="Garamond" w:hAnsi="Garamond"/>
          <w:bCs/>
        </w:rPr>
        <w:t xml:space="preserve"> </w:t>
      </w:r>
      <w:r w:rsidRPr="00EB3748">
        <w:rPr>
          <w:rFonts w:ascii="Garamond" w:hAnsi="Garamond"/>
          <w:bCs/>
          <w:spacing w:val="-1"/>
        </w:rPr>
        <w:t>shtesë</w:t>
      </w:r>
      <w:r w:rsidRPr="00EB3748">
        <w:rPr>
          <w:rFonts w:ascii="Garamond" w:hAnsi="Garamond"/>
          <w:bCs/>
          <w:spacing w:val="1"/>
        </w:rPr>
        <w:t xml:space="preserve"> </w:t>
      </w:r>
      <w:r w:rsidRPr="00EB3748">
        <w:rPr>
          <w:rFonts w:ascii="Garamond" w:hAnsi="Garamond"/>
          <w:bCs/>
        </w:rPr>
        <w:t>të</w:t>
      </w:r>
      <w:r w:rsidRPr="00EB3748">
        <w:rPr>
          <w:rFonts w:ascii="Garamond" w:hAnsi="Garamond"/>
          <w:bCs/>
          <w:spacing w:val="-2"/>
        </w:rPr>
        <w:t xml:space="preserve"> </w:t>
      </w:r>
      <w:r w:rsidRPr="00EB3748">
        <w:rPr>
          <w:rFonts w:ascii="Garamond" w:hAnsi="Garamond"/>
          <w:bCs/>
        </w:rPr>
        <w:t>saj, të</w:t>
      </w:r>
      <w:r w:rsidRPr="00EB3748">
        <w:rPr>
          <w:rFonts w:ascii="Garamond" w:hAnsi="Garamond"/>
          <w:bCs/>
          <w:spacing w:val="-1"/>
        </w:rPr>
        <w:t xml:space="preserve"> </w:t>
      </w:r>
      <w:r w:rsidRPr="00EB3748">
        <w:rPr>
          <w:rFonts w:ascii="Garamond" w:hAnsi="Garamond"/>
          <w:bCs/>
        </w:rPr>
        <w:t>vitit 1981.</w:t>
      </w:r>
    </w:p>
    <w:p w:rsidR="00227985" w:rsidRPr="00EB3748" w:rsidRDefault="00227985" w:rsidP="00A74AD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27985" w:rsidRPr="00EB260B" w:rsidTr="0024030F">
      <w:trPr>
        <w:trHeight w:val="936"/>
        <w:jc w:val="center"/>
      </w:trPr>
      <w:tc>
        <w:tcPr>
          <w:tcW w:w="2811" w:type="dxa"/>
          <w:shd w:val="pct5" w:color="auto" w:fill="F2F2F2"/>
          <w:vAlign w:val="center"/>
        </w:tcPr>
        <w:p w:rsidR="00227985" w:rsidRPr="00EB260B" w:rsidRDefault="0022798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27985" w:rsidRPr="00EB260B" w:rsidRDefault="00227985" w:rsidP="0024030F">
          <w:pPr>
            <w:pStyle w:val="NoSpacing"/>
            <w:spacing w:before="100" w:after="100"/>
            <w:jc w:val="center"/>
            <w:rPr>
              <w:rFonts w:ascii="Garamond" w:hAnsi="Garamond"/>
              <w:b/>
              <w:sz w:val="28"/>
              <w:szCs w:val="28"/>
            </w:rPr>
          </w:pPr>
          <w:r>
            <w:rPr>
              <w:noProof/>
              <w:lang w:val="en-US"/>
            </w:rPr>
            <w:drawing>
              <wp:inline distT="0" distB="0" distL="0" distR="0" wp14:anchorId="20DB44DC" wp14:editId="16ED7FEB">
                <wp:extent cx="304524" cy="427512"/>
                <wp:effectExtent l="0" t="0" r="635" b="0"/>
                <wp:docPr id="57" name="Picture 5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27985" w:rsidRPr="00EB260B" w:rsidRDefault="00227985"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211</w:t>
          </w:r>
        </w:p>
      </w:tc>
    </w:tr>
  </w:tbl>
  <w:p w:rsidR="00227985" w:rsidRPr="00385E2C" w:rsidRDefault="00227985"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27985" w:rsidRPr="00EB260B" w:rsidTr="006A03B8">
      <w:trPr>
        <w:trHeight w:val="936"/>
        <w:jc w:val="center"/>
      </w:trPr>
      <w:tc>
        <w:tcPr>
          <w:tcW w:w="1392" w:type="pct"/>
          <w:shd w:val="pct5" w:color="auto" w:fill="F2F2F2"/>
          <w:vAlign w:val="center"/>
        </w:tcPr>
        <w:p w:rsidR="00227985" w:rsidRPr="00EB260B" w:rsidRDefault="0022798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27985" w:rsidRPr="00EB260B" w:rsidRDefault="00227985" w:rsidP="00BB433C">
          <w:pPr>
            <w:pStyle w:val="NoSpacing"/>
            <w:spacing w:before="100" w:after="100"/>
            <w:jc w:val="center"/>
            <w:rPr>
              <w:rFonts w:ascii="Garamond" w:hAnsi="Garamond"/>
              <w:b/>
              <w:sz w:val="28"/>
              <w:szCs w:val="28"/>
            </w:rPr>
          </w:pPr>
          <w:r>
            <w:rPr>
              <w:noProof/>
              <w:lang w:val="en-US"/>
            </w:rPr>
            <w:drawing>
              <wp:inline distT="0" distB="0" distL="0" distR="0" wp14:anchorId="7B429347" wp14:editId="44191629">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27985" w:rsidRPr="00EB260B" w:rsidRDefault="00227985"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227985" w:rsidRDefault="0022798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27985" w:rsidRPr="00EB260B" w:rsidTr="00023FE7">
      <w:trPr>
        <w:trHeight w:val="1023"/>
        <w:jc w:val="center"/>
      </w:trPr>
      <w:tc>
        <w:tcPr>
          <w:tcW w:w="1375" w:type="pct"/>
          <w:shd w:val="pct5" w:color="auto" w:fill="F2F2F2"/>
          <w:vAlign w:val="center"/>
        </w:tcPr>
        <w:p w:rsidR="00227985" w:rsidRPr="00EB260B" w:rsidRDefault="0022798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27985" w:rsidRPr="00EB260B" w:rsidRDefault="00227985" w:rsidP="00832F64">
          <w:pPr>
            <w:pStyle w:val="NoSpacing"/>
            <w:spacing w:before="100" w:after="100"/>
            <w:rPr>
              <w:rFonts w:ascii="Garamond" w:hAnsi="Garamond"/>
              <w:b/>
              <w:sz w:val="28"/>
              <w:szCs w:val="28"/>
            </w:rPr>
          </w:pPr>
          <w:r>
            <w:rPr>
              <w:noProof/>
              <w:lang w:val="en-US"/>
            </w:rPr>
            <w:drawing>
              <wp:inline distT="0" distB="0" distL="0" distR="0" wp14:anchorId="491F5DDB" wp14:editId="53606509">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27985" w:rsidRPr="00EB260B" w:rsidRDefault="0022798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27985" w:rsidRDefault="002279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27985" w:rsidRPr="00EB260B" w:rsidTr="00F63542">
      <w:trPr>
        <w:trHeight w:val="936"/>
        <w:jc w:val="center"/>
      </w:trPr>
      <w:tc>
        <w:tcPr>
          <w:tcW w:w="2811" w:type="dxa"/>
          <w:shd w:val="pct5" w:color="auto" w:fill="F2F2F2"/>
          <w:vAlign w:val="center"/>
        </w:tcPr>
        <w:p w:rsidR="00227985" w:rsidRPr="00EB260B" w:rsidRDefault="0022798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27985" w:rsidRPr="00EB260B" w:rsidRDefault="00227985" w:rsidP="00BB433C">
          <w:pPr>
            <w:pStyle w:val="NoSpacing"/>
            <w:spacing w:before="100" w:after="100"/>
            <w:jc w:val="center"/>
            <w:rPr>
              <w:rFonts w:ascii="Garamond" w:hAnsi="Garamond"/>
              <w:b/>
              <w:sz w:val="28"/>
              <w:szCs w:val="28"/>
            </w:rPr>
          </w:pPr>
          <w:r>
            <w:rPr>
              <w:noProof/>
              <w:lang w:val="en-US"/>
            </w:rPr>
            <w:drawing>
              <wp:inline distT="0" distB="0" distL="0" distR="0" wp14:anchorId="3051259A" wp14:editId="341C4682">
                <wp:extent cx="304524" cy="427512"/>
                <wp:effectExtent l="0" t="0" r="635" b="0"/>
                <wp:docPr id="58" name="Picture 5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27985" w:rsidRPr="00EB260B" w:rsidRDefault="00227985" w:rsidP="008B7F0C">
          <w:pPr>
            <w:pStyle w:val="NoSpacing"/>
            <w:spacing w:before="100" w:after="100"/>
            <w:jc w:val="center"/>
            <w:rPr>
              <w:rFonts w:ascii="Garamond" w:hAnsi="Garamond"/>
              <w:b/>
              <w:sz w:val="28"/>
              <w:szCs w:val="28"/>
            </w:rPr>
          </w:pPr>
          <w:r>
            <w:rPr>
              <w:rFonts w:ascii="Garamond" w:hAnsi="Garamond"/>
              <w:b/>
              <w:sz w:val="28"/>
              <w:szCs w:val="28"/>
            </w:rPr>
            <w:t>Viti 2016 – Numri 211</w:t>
          </w:r>
        </w:p>
      </w:tc>
    </w:tr>
  </w:tbl>
  <w:p w:rsidR="00227985" w:rsidRDefault="002279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985" w:rsidRDefault="0022798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27985" w:rsidRPr="00EB260B" w:rsidTr="0024030F">
      <w:trPr>
        <w:trHeight w:val="936"/>
        <w:jc w:val="center"/>
      </w:trPr>
      <w:tc>
        <w:tcPr>
          <w:tcW w:w="2811" w:type="dxa"/>
          <w:shd w:val="pct5" w:color="auto" w:fill="F2F2F2"/>
          <w:vAlign w:val="center"/>
        </w:tcPr>
        <w:p w:rsidR="00227985" w:rsidRPr="00EB260B" w:rsidRDefault="0022798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27985" w:rsidRPr="00EB260B" w:rsidRDefault="00227985" w:rsidP="0024030F">
          <w:pPr>
            <w:pStyle w:val="NoSpacing"/>
            <w:spacing w:before="100" w:after="100"/>
            <w:jc w:val="center"/>
            <w:rPr>
              <w:rFonts w:ascii="Garamond" w:hAnsi="Garamond"/>
              <w:b/>
              <w:sz w:val="28"/>
              <w:szCs w:val="28"/>
            </w:rPr>
          </w:pPr>
          <w:r>
            <w:rPr>
              <w:noProof/>
              <w:lang w:val="en-US"/>
            </w:rPr>
            <w:drawing>
              <wp:inline distT="0" distB="0" distL="0" distR="0" wp14:anchorId="7B9DBC26" wp14:editId="6D47FA2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27985" w:rsidRPr="00EB260B" w:rsidRDefault="00227985"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B45443">
            <w:rPr>
              <w:rFonts w:ascii="Garamond" w:hAnsi="Garamond"/>
              <w:b/>
              <w:sz w:val="28"/>
              <w:szCs w:val="28"/>
            </w:rPr>
            <w:t>211</w:t>
          </w:r>
        </w:p>
      </w:tc>
    </w:tr>
  </w:tbl>
  <w:p w:rsidR="00227985" w:rsidRPr="00385E2C" w:rsidRDefault="0022798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27985" w:rsidRPr="00EB260B" w:rsidTr="00F63542">
      <w:trPr>
        <w:trHeight w:val="936"/>
        <w:jc w:val="center"/>
      </w:trPr>
      <w:tc>
        <w:tcPr>
          <w:tcW w:w="2811" w:type="dxa"/>
          <w:shd w:val="pct5" w:color="auto" w:fill="F2F2F2"/>
          <w:vAlign w:val="center"/>
        </w:tcPr>
        <w:p w:rsidR="00227985" w:rsidRPr="00EB260B" w:rsidRDefault="0022798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27985" w:rsidRPr="00EB260B" w:rsidRDefault="00227985" w:rsidP="00BB433C">
          <w:pPr>
            <w:pStyle w:val="NoSpacing"/>
            <w:spacing w:before="100" w:after="100"/>
            <w:jc w:val="center"/>
            <w:rPr>
              <w:rFonts w:ascii="Garamond" w:hAnsi="Garamond"/>
              <w:b/>
              <w:sz w:val="28"/>
              <w:szCs w:val="28"/>
            </w:rPr>
          </w:pPr>
          <w:r>
            <w:rPr>
              <w:noProof/>
              <w:lang w:val="en-US"/>
            </w:rPr>
            <w:drawing>
              <wp:inline distT="0" distB="0" distL="0" distR="0" wp14:anchorId="3994C111" wp14:editId="1ABF6B7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27985" w:rsidRPr="00EB260B" w:rsidRDefault="00227985"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B45443">
            <w:rPr>
              <w:rFonts w:ascii="Garamond" w:hAnsi="Garamond"/>
              <w:b/>
              <w:sz w:val="28"/>
              <w:szCs w:val="28"/>
            </w:rPr>
            <w:t>211</w:t>
          </w:r>
        </w:p>
      </w:tc>
    </w:tr>
  </w:tbl>
  <w:p w:rsidR="00227985" w:rsidRDefault="0022798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985" w:rsidRDefault="00227985"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27985" w:rsidRPr="00EB260B" w:rsidTr="0061282F">
      <w:trPr>
        <w:trHeight w:val="936"/>
        <w:jc w:val="center"/>
      </w:trPr>
      <w:tc>
        <w:tcPr>
          <w:tcW w:w="1392" w:type="pct"/>
          <w:shd w:val="pct5" w:color="auto" w:fill="F2F2F2"/>
          <w:vAlign w:val="center"/>
        </w:tcPr>
        <w:p w:rsidR="00227985" w:rsidRPr="00EB260B" w:rsidRDefault="00227985" w:rsidP="0061282F">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27985" w:rsidRPr="00EB260B" w:rsidRDefault="00227985" w:rsidP="0061282F">
          <w:pPr>
            <w:pStyle w:val="NoSpacing"/>
            <w:spacing w:before="100" w:after="100"/>
            <w:jc w:val="center"/>
            <w:rPr>
              <w:rFonts w:ascii="Garamond" w:hAnsi="Garamond"/>
              <w:b/>
              <w:sz w:val="28"/>
              <w:szCs w:val="28"/>
            </w:rPr>
          </w:pPr>
          <w:r>
            <w:rPr>
              <w:noProof/>
              <w:lang w:val="en-US"/>
            </w:rPr>
            <w:drawing>
              <wp:inline distT="0" distB="0" distL="0" distR="0" wp14:anchorId="496764AA" wp14:editId="1E8DB71C">
                <wp:extent cx="304524" cy="427512"/>
                <wp:effectExtent l="0" t="0" r="635" b="0"/>
                <wp:docPr id="35" name="Picture 3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27985" w:rsidRPr="00EB260B" w:rsidRDefault="00227985" w:rsidP="0061282F">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227985" w:rsidRPr="00385E2C" w:rsidRDefault="00227985"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27985" w:rsidRPr="00EB260B" w:rsidTr="0061282F">
      <w:trPr>
        <w:trHeight w:val="936"/>
        <w:jc w:val="center"/>
      </w:trPr>
      <w:tc>
        <w:tcPr>
          <w:tcW w:w="1392" w:type="pct"/>
          <w:shd w:val="pct5" w:color="auto" w:fill="F2F2F2"/>
          <w:vAlign w:val="center"/>
        </w:tcPr>
        <w:p w:rsidR="00227985" w:rsidRPr="00EB260B" w:rsidRDefault="00227985" w:rsidP="0061282F">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27985" w:rsidRPr="00EB260B" w:rsidRDefault="00227985" w:rsidP="0061282F">
          <w:pPr>
            <w:pStyle w:val="NoSpacing"/>
            <w:spacing w:before="100" w:after="100"/>
            <w:jc w:val="center"/>
            <w:rPr>
              <w:rFonts w:ascii="Garamond" w:hAnsi="Garamond"/>
              <w:b/>
              <w:sz w:val="28"/>
              <w:szCs w:val="28"/>
            </w:rPr>
          </w:pPr>
          <w:r>
            <w:rPr>
              <w:noProof/>
              <w:lang w:val="en-US"/>
            </w:rPr>
            <w:drawing>
              <wp:inline distT="0" distB="0" distL="0" distR="0" wp14:anchorId="3DB66F7C" wp14:editId="1ADFB85F">
                <wp:extent cx="304524" cy="427512"/>
                <wp:effectExtent l="0" t="0" r="635" b="0"/>
                <wp:docPr id="36"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27985" w:rsidRPr="00EB260B" w:rsidRDefault="00227985" w:rsidP="0061282F">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227985" w:rsidRDefault="0022798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27985" w:rsidRPr="00EB260B" w:rsidTr="00F04134">
      <w:trPr>
        <w:trHeight w:val="936"/>
        <w:jc w:val="center"/>
      </w:trPr>
      <w:tc>
        <w:tcPr>
          <w:tcW w:w="1392" w:type="pct"/>
          <w:shd w:val="pct5" w:color="auto" w:fill="F2F2F2"/>
          <w:vAlign w:val="center"/>
        </w:tcPr>
        <w:p w:rsidR="00227985" w:rsidRPr="00EB260B" w:rsidRDefault="0022798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27985" w:rsidRPr="00EB260B" w:rsidRDefault="00227985" w:rsidP="0024030F">
          <w:pPr>
            <w:pStyle w:val="NoSpacing"/>
            <w:spacing w:before="100" w:after="100"/>
            <w:jc w:val="center"/>
            <w:rPr>
              <w:rFonts w:ascii="Garamond" w:hAnsi="Garamond"/>
              <w:b/>
              <w:sz w:val="28"/>
              <w:szCs w:val="28"/>
            </w:rPr>
          </w:pPr>
          <w:r>
            <w:rPr>
              <w:noProof/>
              <w:lang w:val="en-US"/>
            </w:rPr>
            <w:drawing>
              <wp:inline distT="0" distB="0" distL="0" distR="0" wp14:anchorId="13B0E390" wp14:editId="0416D6FE">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27985" w:rsidRPr="00EB260B" w:rsidRDefault="00227985"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27985" w:rsidRPr="00385E2C" w:rsidRDefault="00227985"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3F7A48"/>
    <w:multiLevelType w:val="hybridMultilevel"/>
    <w:tmpl w:val="C338CC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DB64A6"/>
    <w:multiLevelType w:val="hybridMultilevel"/>
    <w:tmpl w:val="7182FA0E"/>
    <w:lvl w:ilvl="0" w:tplc="0C07000F">
      <w:start w:val="1"/>
      <w:numFmt w:val="decimal"/>
      <w:lvlText w:val="%1."/>
      <w:lvlJc w:val="left"/>
      <w:pPr>
        <w:ind w:left="1630" w:hanging="360"/>
      </w:pPr>
    </w:lvl>
    <w:lvl w:ilvl="1" w:tplc="0C070019" w:tentative="1">
      <w:start w:val="1"/>
      <w:numFmt w:val="lowerLetter"/>
      <w:lvlText w:val="%2."/>
      <w:lvlJc w:val="left"/>
      <w:pPr>
        <w:ind w:left="2350" w:hanging="360"/>
      </w:pPr>
    </w:lvl>
    <w:lvl w:ilvl="2" w:tplc="0C07001B" w:tentative="1">
      <w:start w:val="1"/>
      <w:numFmt w:val="lowerRoman"/>
      <w:lvlText w:val="%3."/>
      <w:lvlJc w:val="right"/>
      <w:pPr>
        <w:ind w:left="3070" w:hanging="180"/>
      </w:pPr>
    </w:lvl>
    <w:lvl w:ilvl="3" w:tplc="0C07000F" w:tentative="1">
      <w:start w:val="1"/>
      <w:numFmt w:val="decimal"/>
      <w:lvlText w:val="%4."/>
      <w:lvlJc w:val="left"/>
      <w:pPr>
        <w:ind w:left="3790" w:hanging="360"/>
      </w:pPr>
    </w:lvl>
    <w:lvl w:ilvl="4" w:tplc="0C070019" w:tentative="1">
      <w:start w:val="1"/>
      <w:numFmt w:val="lowerLetter"/>
      <w:lvlText w:val="%5."/>
      <w:lvlJc w:val="left"/>
      <w:pPr>
        <w:ind w:left="4510" w:hanging="360"/>
      </w:pPr>
    </w:lvl>
    <w:lvl w:ilvl="5" w:tplc="0C07001B" w:tentative="1">
      <w:start w:val="1"/>
      <w:numFmt w:val="lowerRoman"/>
      <w:lvlText w:val="%6."/>
      <w:lvlJc w:val="right"/>
      <w:pPr>
        <w:ind w:left="5230" w:hanging="180"/>
      </w:pPr>
    </w:lvl>
    <w:lvl w:ilvl="6" w:tplc="0C07000F" w:tentative="1">
      <w:start w:val="1"/>
      <w:numFmt w:val="decimal"/>
      <w:lvlText w:val="%7."/>
      <w:lvlJc w:val="left"/>
      <w:pPr>
        <w:ind w:left="5950" w:hanging="360"/>
      </w:pPr>
    </w:lvl>
    <w:lvl w:ilvl="7" w:tplc="0C070019" w:tentative="1">
      <w:start w:val="1"/>
      <w:numFmt w:val="lowerLetter"/>
      <w:lvlText w:val="%8."/>
      <w:lvlJc w:val="left"/>
      <w:pPr>
        <w:ind w:left="6670" w:hanging="360"/>
      </w:pPr>
    </w:lvl>
    <w:lvl w:ilvl="8" w:tplc="0C07001B" w:tentative="1">
      <w:start w:val="1"/>
      <w:numFmt w:val="lowerRoman"/>
      <w:lvlText w:val="%9."/>
      <w:lvlJc w:val="right"/>
      <w:pPr>
        <w:ind w:left="7390" w:hanging="180"/>
      </w:pPr>
    </w:lvl>
  </w:abstractNum>
  <w:abstractNum w:abstractNumId="13">
    <w:nsid w:val="12C12219"/>
    <w:multiLevelType w:val="hybridMultilevel"/>
    <w:tmpl w:val="6AB63E2A"/>
    <w:lvl w:ilvl="0" w:tplc="66182678">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3374F8C"/>
    <w:multiLevelType w:val="hybridMultilevel"/>
    <w:tmpl w:val="E57C7526"/>
    <w:lvl w:ilvl="0" w:tplc="A2EEF85A">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F80F38"/>
    <w:multiLevelType w:val="hybridMultilevel"/>
    <w:tmpl w:val="293084C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nsid w:val="160042F9"/>
    <w:multiLevelType w:val="hybridMultilevel"/>
    <w:tmpl w:val="C90C88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B5B17ED"/>
    <w:multiLevelType w:val="hybridMultilevel"/>
    <w:tmpl w:val="07C42A4C"/>
    <w:lvl w:ilvl="0" w:tplc="04090019">
      <w:start w:val="1"/>
      <w:numFmt w:val="lowerLetter"/>
      <w:lvlText w:val="%1."/>
      <w:lvlJc w:val="left"/>
      <w:pPr>
        <w:ind w:left="720" w:hanging="360"/>
      </w:pPr>
      <w:rPr>
        <w:rFont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11401F"/>
    <w:multiLevelType w:val="hybridMultilevel"/>
    <w:tmpl w:val="4A364E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E2C7BFC"/>
    <w:multiLevelType w:val="hybridMultilevel"/>
    <w:tmpl w:val="49D009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CE79E7"/>
    <w:multiLevelType w:val="hybridMultilevel"/>
    <w:tmpl w:val="E5826DEE"/>
    <w:lvl w:ilvl="0" w:tplc="0409000F">
      <w:start w:val="1"/>
      <w:numFmt w:val="decimal"/>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nsid w:val="30DC1C0A"/>
    <w:multiLevelType w:val="hybridMultilevel"/>
    <w:tmpl w:val="2FAC382C"/>
    <w:lvl w:ilvl="0" w:tplc="04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13F7558"/>
    <w:multiLevelType w:val="hybridMultilevel"/>
    <w:tmpl w:val="1158D2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nsid w:val="3B684CB9"/>
    <w:multiLevelType w:val="hybridMultilevel"/>
    <w:tmpl w:val="228CA6E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nsid w:val="3EE64727"/>
    <w:multiLevelType w:val="multilevel"/>
    <w:tmpl w:val="6324C62E"/>
    <w:lvl w:ilvl="0">
      <w:start w:val="1"/>
      <w:numFmt w:val="decimal"/>
      <w:lvlText w:val="%1."/>
      <w:lvlJc w:val="left"/>
      <w:pPr>
        <w:ind w:left="81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26">
    <w:nsid w:val="41AE7C54"/>
    <w:multiLevelType w:val="hybridMultilevel"/>
    <w:tmpl w:val="FE4EC0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772018F"/>
    <w:multiLevelType w:val="hybridMultilevel"/>
    <w:tmpl w:val="67D6EEFA"/>
    <w:lvl w:ilvl="0" w:tplc="6F8CA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80643F"/>
    <w:multiLevelType w:val="multilevel"/>
    <w:tmpl w:val="304085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1B76799"/>
    <w:multiLevelType w:val="multilevel"/>
    <w:tmpl w:val="47F85594"/>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2C61A25"/>
    <w:multiLevelType w:val="hybridMultilevel"/>
    <w:tmpl w:val="6FEE6B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nsid w:val="632E24B6"/>
    <w:multiLevelType w:val="hybridMultilevel"/>
    <w:tmpl w:val="4C8631E8"/>
    <w:lvl w:ilvl="0" w:tplc="43A8D7E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4">
    <w:nsid w:val="6BF449AE"/>
    <w:multiLevelType w:val="hybridMultilevel"/>
    <w:tmpl w:val="6FBCDB44"/>
    <w:lvl w:ilvl="0" w:tplc="0409000F">
      <w:start w:val="1"/>
      <w:numFmt w:val="decimal"/>
      <w:lvlText w:val="%1."/>
      <w:lvlJc w:val="left"/>
      <w:pPr>
        <w:ind w:left="1174" w:hanging="360"/>
      </w:pPr>
      <w:rPr>
        <w:rFonts w:hint="default"/>
      </w:rPr>
    </w:lvl>
    <w:lvl w:ilvl="1" w:tplc="04090019">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70BF2CCB"/>
    <w:multiLevelType w:val="hybridMultilevel"/>
    <w:tmpl w:val="4F886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3"/>
  </w:num>
  <w:num w:numId="2">
    <w:abstractNumId w:val="27"/>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7"/>
  </w:num>
  <w:num w:numId="16">
    <w:abstractNumId w:val="35"/>
  </w:num>
  <w:num w:numId="17">
    <w:abstractNumId w:val="21"/>
  </w:num>
  <w:num w:numId="18">
    <w:abstractNumId w:val="15"/>
  </w:num>
  <w:num w:numId="19">
    <w:abstractNumId w:val="23"/>
  </w:num>
  <w:num w:numId="20">
    <w:abstractNumId w:val="12"/>
  </w:num>
  <w:num w:numId="21">
    <w:abstractNumId w:val="24"/>
  </w:num>
  <w:num w:numId="22">
    <w:abstractNumId w:val="26"/>
  </w:num>
  <w:num w:numId="23">
    <w:abstractNumId w:val="31"/>
  </w:num>
  <w:num w:numId="24">
    <w:abstractNumId w:val="22"/>
  </w:num>
  <w:num w:numId="25">
    <w:abstractNumId w:val="36"/>
  </w:num>
  <w:num w:numId="26">
    <w:abstractNumId w:val="20"/>
  </w:num>
  <w:num w:numId="27">
    <w:abstractNumId w:val="28"/>
  </w:num>
  <w:num w:numId="28">
    <w:abstractNumId w:val="10"/>
  </w:num>
  <w:num w:numId="29">
    <w:abstractNumId w:val="14"/>
  </w:num>
  <w:num w:numId="30">
    <w:abstractNumId w:val="18"/>
  </w:num>
  <w:num w:numId="31">
    <w:abstractNumId w:val="19"/>
  </w:num>
  <w:num w:numId="32">
    <w:abstractNumId w:val="13"/>
  </w:num>
  <w:num w:numId="33">
    <w:abstractNumId w:val="29"/>
  </w:num>
  <w:num w:numId="34">
    <w:abstractNumId w:val="30"/>
  </w:num>
  <w:num w:numId="35">
    <w:abstractNumId w:val="25"/>
  </w:num>
  <w:num w:numId="36">
    <w:abstractNumId w:val="16"/>
  </w:num>
  <w:num w:numId="37">
    <w:abstractNumId w:val="32"/>
  </w:num>
  <w:num w:numId="38">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238B"/>
    <w:rsid w:val="00004A61"/>
    <w:rsid w:val="00006B92"/>
    <w:rsid w:val="000209CE"/>
    <w:rsid w:val="00021AB5"/>
    <w:rsid w:val="00023FE7"/>
    <w:rsid w:val="00024B94"/>
    <w:rsid w:val="00025CCC"/>
    <w:rsid w:val="0003673A"/>
    <w:rsid w:val="000444C9"/>
    <w:rsid w:val="000457CE"/>
    <w:rsid w:val="0005037E"/>
    <w:rsid w:val="00051A20"/>
    <w:rsid w:val="00051ECE"/>
    <w:rsid w:val="00053B9D"/>
    <w:rsid w:val="00054A72"/>
    <w:rsid w:val="00056706"/>
    <w:rsid w:val="000615C0"/>
    <w:rsid w:val="00061881"/>
    <w:rsid w:val="000629E0"/>
    <w:rsid w:val="0006315F"/>
    <w:rsid w:val="00066B30"/>
    <w:rsid w:val="00075EC9"/>
    <w:rsid w:val="00076677"/>
    <w:rsid w:val="000774E9"/>
    <w:rsid w:val="00082602"/>
    <w:rsid w:val="0008591D"/>
    <w:rsid w:val="000906FC"/>
    <w:rsid w:val="000927A6"/>
    <w:rsid w:val="00097EC0"/>
    <w:rsid w:val="000A09B7"/>
    <w:rsid w:val="000A1FAC"/>
    <w:rsid w:val="000A4C36"/>
    <w:rsid w:val="000A7ADF"/>
    <w:rsid w:val="000A7B0B"/>
    <w:rsid w:val="000B0239"/>
    <w:rsid w:val="000B1F49"/>
    <w:rsid w:val="000C101B"/>
    <w:rsid w:val="000C2D42"/>
    <w:rsid w:val="000C4D55"/>
    <w:rsid w:val="000D3708"/>
    <w:rsid w:val="000D65F7"/>
    <w:rsid w:val="000E62F3"/>
    <w:rsid w:val="000E7D84"/>
    <w:rsid w:val="001021DE"/>
    <w:rsid w:val="001034E9"/>
    <w:rsid w:val="00104561"/>
    <w:rsid w:val="00104DDE"/>
    <w:rsid w:val="001060FA"/>
    <w:rsid w:val="00113356"/>
    <w:rsid w:val="00113674"/>
    <w:rsid w:val="001139B0"/>
    <w:rsid w:val="00121430"/>
    <w:rsid w:val="001214C9"/>
    <w:rsid w:val="00122093"/>
    <w:rsid w:val="00123361"/>
    <w:rsid w:val="0012498E"/>
    <w:rsid w:val="00132B49"/>
    <w:rsid w:val="00132EF0"/>
    <w:rsid w:val="00142007"/>
    <w:rsid w:val="0014288A"/>
    <w:rsid w:val="00142D45"/>
    <w:rsid w:val="00145F8B"/>
    <w:rsid w:val="001479C5"/>
    <w:rsid w:val="001517DA"/>
    <w:rsid w:val="00152859"/>
    <w:rsid w:val="00153FC2"/>
    <w:rsid w:val="0015421A"/>
    <w:rsid w:val="00156CE8"/>
    <w:rsid w:val="0016043C"/>
    <w:rsid w:val="00163A4D"/>
    <w:rsid w:val="00166DF7"/>
    <w:rsid w:val="00170010"/>
    <w:rsid w:val="00180875"/>
    <w:rsid w:val="00181C82"/>
    <w:rsid w:val="00184D09"/>
    <w:rsid w:val="00190182"/>
    <w:rsid w:val="001912D1"/>
    <w:rsid w:val="001943B9"/>
    <w:rsid w:val="001964C1"/>
    <w:rsid w:val="00197BD5"/>
    <w:rsid w:val="001B2FEB"/>
    <w:rsid w:val="001B50BB"/>
    <w:rsid w:val="001B5E46"/>
    <w:rsid w:val="001B7359"/>
    <w:rsid w:val="001C2960"/>
    <w:rsid w:val="001C4E32"/>
    <w:rsid w:val="001C60EA"/>
    <w:rsid w:val="001C69CD"/>
    <w:rsid w:val="001D2CE3"/>
    <w:rsid w:val="001D5007"/>
    <w:rsid w:val="001D672E"/>
    <w:rsid w:val="001D76C5"/>
    <w:rsid w:val="001E208C"/>
    <w:rsid w:val="001E3F37"/>
    <w:rsid w:val="001E78E1"/>
    <w:rsid w:val="001E7A37"/>
    <w:rsid w:val="001F5A25"/>
    <w:rsid w:val="001F63DF"/>
    <w:rsid w:val="001F65B9"/>
    <w:rsid w:val="001F7313"/>
    <w:rsid w:val="00201647"/>
    <w:rsid w:val="0020454E"/>
    <w:rsid w:val="00205D8F"/>
    <w:rsid w:val="00210053"/>
    <w:rsid w:val="0021249E"/>
    <w:rsid w:val="0021279A"/>
    <w:rsid w:val="00215929"/>
    <w:rsid w:val="00221879"/>
    <w:rsid w:val="0022365C"/>
    <w:rsid w:val="00227985"/>
    <w:rsid w:val="00231001"/>
    <w:rsid w:val="00231EF1"/>
    <w:rsid w:val="00232F67"/>
    <w:rsid w:val="0023399C"/>
    <w:rsid w:val="002375E3"/>
    <w:rsid w:val="0024030F"/>
    <w:rsid w:val="00241082"/>
    <w:rsid w:val="00243BB2"/>
    <w:rsid w:val="00245357"/>
    <w:rsid w:val="00245500"/>
    <w:rsid w:val="00250944"/>
    <w:rsid w:val="002514E7"/>
    <w:rsid w:val="0025286C"/>
    <w:rsid w:val="00253880"/>
    <w:rsid w:val="00253E9A"/>
    <w:rsid w:val="00256F02"/>
    <w:rsid w:val="002610AE"/>
    <w:rsid w:val="002657EA"/>
    <w:rsid w:val="00272B85"/>
    <w:rsid w:val="0027672B"/>
    <w:rsid w:val="00276956"/>
    <w:rsid w:val="00277011"/>
    <w:rsid w:val="00280853"/>
    <w:rsid w:val="00280C99"/>
    <w:rsid w:val="00284390"/>
    <w:rsid w:val="00284829"/>
    <w:rsid w:val="002855C3"/>
    <w:rsid w:val="00286336"/>
    <w:rsid w:val="002A45D6"/>
    <w:rsid w:val="002B0C4E"/>
    <w:rsid w:val="002B15AB"/>
    <w:rsid w:val="002B1FE7"/>
    <w:rsid w:val="002C0CCC"/>
    <w:rsid w:val="002C34D0"/>
    <w:rsid w:val="002C35D8"/>
    <w:rsid w:val="002C51BD"/>
    <w:rsid w:val="002C614D"/>
    <w:rsid w:val="002D17BF"/>
    <w:rsid w:val="002E3975"/>
    <w:rsid w:val="002E5200"/>
    <w:rsid w:val="002E55C9"/>
    <w:rsid w:val="002E575E"/>
    <w:rsid w:val="002E7B63"/>
    <w:rsid w:val="002F27D8"/>
    <w:rsid w:val="002F3573"/>
    <w:rsid w:val="002F74CF"/>
    <w:rsid w:val="002F7E83"/>
    <w:rsid w:val="003028D8"/>
    <w:rsid w:val="00307BC3"/>
    <w:rsid w:val="00307D02"/>
    <w:rsid w:val="003107CA"/>
    <w:rsid w:val="003114C3"/>
    <w:rsid w:val="0031320E"/>
    <w:rsid w:val="00315737"/>
    <w:rsid w:val="00315E64"/>
    <w:rsid w:val="003214E0"/>
    <w:rsid w:val="00321A87"/>
    <w:rsid w:val="0032265D"/>
    <w:rsid w:val="00326984"/>
    <w:rsid w:val="00330117"/>
    <w:rsid w:val="00333FAB"/>
    <w:rsid w:val="003357BE"/>
    <w:rsid w:val="0033728A"/>
    <w:rsid w:val="00342BAF"/>
    <w:rsid w:val="00346D96"/>
    <w:rsid w:val="003505F1"/>
    <w:rsid w:val="003522FC"/>
    <w:rsid w:val="0035309E"/>
    <w:rsid w:val="00353169"/>
    <w:rsid w:val="00357007"/>
    <w:rsid w:val="00357533"/>
    <w:rsid w:val="0036088C"/>
    <w:rsid w:val="00375B7D"/>
    <w:rsid w:val="00376C32"/>
    <w:rsid w:val="00382FF3"/>
    <w:rsid w:val="00384B3D"/>
    <w:rsid w:val="00385E01"/>
    <w:rsid w:val="00385E2C"/>
    <w:rsid w:val="0038709F"/>
    <w:rsid w:val="00390196"/>
    <w:rsid w:val="003909DF"/>
    <w:rsid w:val="00394502"/>
    <w:rsid w:val="00394FD7"/>
    <w:rsid w:val="00397E6C"/>
    <w:rsid w:val="00397F71"/>
    <w:rsid w:val="003A1699"/>
    <w:rsid w:val="003A474C"/>
    <w:rsid w:val="003B1DC0"/>
    <w:rsid w:val="003B44F2"/>
    <w:rsid w:val="003B5276"/>
    <w:rsid w:val="003B59F2"/>
    <w:rsid w:val="003B6566"/>
    <w:rsid w:val="003C11D5"/>
    <w:rsid w:val="003C2D25"/>
    <w:rsid w:val="003C4F57"/>
    <w:rsid w:val="003D38A7"/>
    <w:rsid w:val="003D47C3"/>
    <w:rsid w:val="003D5C72"/>
    <w:rsid w:val="003D6B04"/>
    <w:rsid w:val="003E0D76"/>
    <w:rsid w:val="003E107D"/>
    <w:rsid w:val="003E22BC"/>
    <w:rsid w:val="003E6083"/>
    <w:rsid w:val="003E69F7"/>
    <w:rsid w:val="003F2999"/>
    <w:rsid w:val="003F4E08"/>
    <w:rsid w:val="0040399C"/>
    <w:rsid w:val="00404C5F"/>
    <w:rsid w:val="00407983"/>
    <w:rsid w:val="0041439D"/>
    <w:rsid w:val="004214EB"/>
    <w:rsid w:val="00421E7B"/>
    <w:rsid w:val="00425520"/>
    <w:rsid w:val="004267A0"/>
    <w:rsid w:val="00435850"/>
    <w:rsid w:val="00436DE1"/>
    <w:rsid w:val="00440CC3"/>
    <w:rsid w:val="004419E7"/>
    <w:rsid w:val="00443AB2"/>
    <w:rsid w:val="00444588"/>
    <w:rsid w:val="00445654"/>
    <w:rsid w:val="00451A00"/>
    <w:rsid w:val="00451B89"/>
    <w:rsid w:val="00452B73"/>
    <w:rsid w:val="0045619A"/>
    <w:rsid w:val="00460E7C"/>
    <w:rsid w:val="004619E8"/>
    <w:rsid w:val="00462CA3"/>
    <w:rsid w:val="004630F0"/>
    <w:rsid w:val="004641B9"/>
    <w:rsid w:val="0047013D"/>
    <w:rsid w:val="004705EA"/>
    <w:rsid w:val="004718F5"/>
    <w:rsid w:val="0047636F"/>
    <w:rsid w:val="0048306C"/>
    <w:rsid w:val="004840F9"/>
    <w:rsid w:val="00484ABC"/>
    <w:rsid w:val="00486198"/>
    <w:rsid w:val="004906E6"/>
    <w:rsid w:val="0049506A"/>
    <w:rsid w:val="004A5318"/>
    <w:rsid w:val="004A5A26"/>
    <w:rsid w:val="004A67F5"/>
    <w:rsid w:val="004A7263"/>
    <w:rsid w:val="004B7E27"/>
    <w:rsid w:val="004C0E49"/>
    <w:rsid w:val="004C33E3"/>
    <w:rsid w:val="004C6C4C"/>
    <w:rsid w:val="004C7862"/>
    <w:rsid w:val="004D488E"/>
    <w:rsid w:val="004D6564"/>
    <w:rsid w:val="004E0DDF"/>
    <w:rsid w:val="004E67F3"/>
    <w:rsid w:val="004F4611"/>
    <w:rsid w:val="0050045A"/>
    <w:rsid w:val="00501157"/>
    <w:rsid w:val="005110CE"/>
    <w:rsid w:val="00512844"/>
    <w:rsid w:val="00520780"/>
    <w:rsid w:val="0052279D"/>
    <w:rsid w:val="005229A2"/>
    <w:rsid w:val="00530717"/>
    <w:rsid w:val="00534AC5"/>
    <w:rsid w:val="00537453"/>
    <w:rsid w:val="005419D0"/>
    <w:rsid w:val="00544363"/>
    <w:rsid w:val="005459DC"/>
    <w:rsid w:val="00545B69"/>
    <w:rsid w:val="0055083B"/>
    <w:rsid w:val="00555C55"/>
    <w:rsid w:val="005638F2"/>
    <w:rsid w:val="005649F6"/>
    <w:rsid w:val="00567BE0"/>
    <w:rsid w:val="0057648B"/>
    <w:rsid w:val="005776FA"/>
    <w:rsid w:val="00580EB9"/>
    <w:rsid w:val="00581D1E"/>
    <w:rsid w:val="00582FFC"/>
    <w:rsid w:val="00583354"/>
    <w:rsid w:val="00583B0B"/>
    <w:rsid w:val="005853BD"/>
    <w:rsid w:val="005854A2"/>
    <w:rsid w:val="00587418"/>
    <w:rsid w:val="00592326"/>
    <w:rsid w:val="00595FCD"/>
    <w:rsid w:val="00596EB8"/>
    <w:rsid w:val="005A0172"/>
    <w:rsid w:val="005A47F1"/>
    <w:rsid w:val="005B3335"/>
    <w:rsid w:val="005B3A6D"/>
    <w:rsid w:val="005B4361"/>
    <w:rsid w:val="005B54A2"/>
    <w:rsid w:val="005B7EC9"/>
    <w:rsid w:val="005C2A3F"/>
    <w:rsid w:val="005C650F"/>
    <w:rsid w:val="005C732D"/>
    <w:rsid w:val="005D03A3"/>
    <w:rsid w:val="005D575B"/>
    <w:rsid w:val="005D6369"/>
    <w:rsid w:val="005D7593"/>
    <w:rsid w:val="005D7BD5"/>
    <w:rsid w:val="005E43CB"/>
    <w:rsid w:val="005F4763"/>
    <w:rsid w:val="00603E4D"/>
    <w:rsid w:val="00604549"/>
    <w:rsid w:val="0060584A"/>
    <w:rsid w:val="0060636B"/>
    <w:rsid w:val="006123BB"/>
    <w:rsid w:val="0061282F"/>
    <w:rsid w:val="00613739"/>
    <w:rsid w:val="006176F0"/>
    <w:rsid w:val="00620937"/>
    <w:rsid w:val="00621281"/>
    <w:rsid w:val="00623EBA"/>
    <w:rsid w:val="006253A8"/>
    <w:rsid w:val="006263E9"/>
    <w:rsid w:val="00630A7F"/>
    <w:rsid w:val="0064120C"/>
    <w:rsid w:val="006414E3"/>
    <w:rsid w:val="00643085"/>
    <w:rsid w:val="006527C2"/>
    <w:rsid w:val="00655FF3"/>
    <w:rsid w:val="00656460"/>
    <w:rsid w:val="00660064"/>
    <w:rsid w:val="00661581"/>
    <w:rsid w:val="00663449"/>
    <w:rsid w:val="00663F5D"/>
    <w:rsid w:val="006648AB"/>
    <w:rsid w:val="006666E6"/>
    <w:rsid w:val="0067307F"/>
    <w:rsid w:val="006753B3"/>
    <w:rsid w:val="006761AD"/>
    <w:rsid w:val="0067686C"/>
    <w:rsid w:val="0067786B"/>
    <w:rsid w:val="006806F9"/>
    <w:rsid w:val="00694006"/>
    <w:rsid w:val="00694815"/>
    <w:rsid w:val="00695C9A"/>
    <w:rsid w:val="00696B29"/>
    <w:rsid w:val="00696B83"/>
    <w:rsid w:val="006A03B8"/>
    <w:rsid w:val="006B086C"/>
    <w:rsid w:val="006B46CF"/>
    <w:rsid w:val="006B5732"/>
    <w:rsid w:val="006D197E"/>
    <w:rsid w:val="006D1E61"/>
    <w:rsid w:val="006D34B4"/>
    <w:rsid w:val="006D3C95"/>
    <w:rsid w:val="006D4072"/>
    <w:rsid w:val="006D4DAE"/>
    <w:rsid w:val="006D5C06"/>
    <w:rsid w:val="006E0233"/>
    <w:rsid w:val="006E0DD6"/>
    <w:rsid w:val="006E1AD3"/>
    <w:rsid w:val="006E29A7"/>
    <w:rsid w:val="006E438C"/>
    <w:rsid w:val="006E47AB"/>
    <w:rsid w:val="006F257A"/>
    <w:rsid w:val="006F2637"/>
    <w:rsid w:val="006F3B63"/>
    <w:rsid w:val="006F3D7E"/>
    <w:rsid w:val="006F6BE0"/>
    <w:rsid w:val="006F757D"/>
    <w:rsid w:val="00707FE6"/>
    <w:rsid w:val="007100FB"/>
    <w:rsid w:val="00710B1C"/>
    <w:rsid w:val="007118B8"/>
    <w:rsid w:val="007148C5"/>
    <w:rsid w:val="007169FD"/>
    <w:rsid w:val="0072762D"/>
    <w:rsid w:val="007342DE"/>
    <w:rsid w:val="00736F64"/>
    <w:rsid w:val="00740852"/>
    <w:rsid w:val="007513BF"/>
    <w:rsid w:val="00756512"/>
    <w:rsid w:val="007578AF"/>
    <w:rsid w:val="00763513"/>
    <w:rsid w:val="00766E90"/>
    <w:rsid w:val="00773203"/>
    <w:rsid w:val="00776299"/>
    <w:rsid w:val="00782C67"/>
    <w:rsid w:val="00787970"/>
    <w:rsid w:val="00792369"/>
    <w:rsid w:val="0079291B"/>
    <w:rsid w:val="0079356B"/>
    <w:rsid w:val="007A3320"/>
    <w:rsid w:val="007A3A69"/>
    <w:rsid w:val="007A7732"/>
    <w:rsid w:val="007B02FB"/>
    <w:rsid w:val="007B0ED9"/>
    <w:rsid w:val="007B44B7"/>
    <w:rsid w:val="007B5F8B"/>
    <w:rsid w:val="007C219A"/>
    <w:rsid w:val="007C3F1E"/>
    <w:rsid w:val="007C477D"/>
    <w:rsid w:val="007C4E9F"/>
    <w:rsid w:val="007D0BAF"/>
    <w:rsid w:val="007D1575"/>
    <w:rsid w:val="007D6E92"/>
    <w:rsid w:val="007E4498"/>
    <w:rsid w:val="007E65F4"/>
    <w:rsid w:val="007F0B9D"/>
    <w:rsid w:val="007F1013"/>
    <w:rsid w:val="00803097"/>
    <w:rsid w:val="00805CEE"/>
    <w:rsid w:val="0081065F"/>
    <w:rsid w:val="00810855"/>
    <w:rsid w:val="00812ED1"/>
    <w:rsid w:val="008171A3"/>
    <w:rsid w:val="0082047D"/>
    <w:rsid w:val="00821EC4"/>
    <w:rsid w:val="008222B8"/>
    <w:rsid w:val="008233BA"/>
    <w:rsid w:val="00827159"/>
    <w:rsid w:val="00832E86"/>
    <w:rsid w:val="00832F64"/>
    <w:rsid w:val="00833610"/>
    <w:rsid w:val="00844A0D"/>
    <w:rsid w:val="00852FB0"/>
    <w:rsid w:val="00856247"/>
    <w:rsid w:val="0086110C"/>
    <w:rsid w:val="00861AA3"/>
    <w:rsid w:val="00863F88"/>
    <w:rsid w:val="0086668B"/>
    <w:rsid w:val="0087127E"/>
    <w:rsid w:val="00871F07"/>
    <w:rsid w:val="0087387F"/>
    <w:rsid w:val="00876A54"/>
    <w:rsid w:val="00885223"/>
    <w:rsid w:val="0088534C"/>
    <w:rsid w:val="00890C67"/>
    <w:rsid w:val="00891C49"/>
    <w:rsid w:val="00893F59"/>
    <w:rsid w:val="00894E80"/>
    <w:rsid w:val="00897FEA"/>
    <w:rsid w:val="008A49E9"/>
    <w:rsid w:val="008A7C1C"/>
    <w:rsid w:val="008B150B"/>
    <w:rsid w:val="008B2431"/>
    <w:rsid w:val="008B7126"/>
    <w:rsid w:val="008B76D7"/>
    <w:rsid w:val="008B7F0C"/>
    <w:rsid w:val="008C01FC"/>
    <w:rsid w:val="008C2C86"/>
    <w:rsid w:val="008D4516"/>
    <w:rsid w:val="008D585D"/>
    <w:rsid w:val="008D63C2"/>
    <w:rsid w:val="008E1E8A"/>
    <w:rsid w:val="008E2022"/>
    <w:rsid w:val="008E3B49"/>
    <w:rsid w:val="008E5807"/>
    <w:rsid w:val="008F3D1B"/>
    <w:rsid w:val="008F5A9F"/>
    <w:rsid w:val="008F7966"/>
    <w:rsid w:val="00900F6C"/>
    <w:rsid w:val="009036A4"/>
    <w:rsid w:val="00935223"/>
    <w:rsid w:val="0093596B"/>
    <w:rsid w:val="00935B22"/>
    <w:rsid w:val="00937600"/>
    <w:rsid w:val="00941FD2"/>
    <w:rsid w:val="009439D2"/>
    <w:rsid w:val="00946877"/>
    <w:rsid w:val="00950D6E"/>
    <w:rsid w:val="00950F25"/>
    <w:rsid w:val="00954860"/>
    <w:rsid w:val="00954932"/>
    <w:rsid w:val="00956257"/>
    <w:rsid w:val="009562E8"/>
    <w:rsid w:val="009623D0"/>
    <w:rsid w:val="00963CE3"/>
    <w:rsid w:val="00964D1F"/>
    <w:rsid w:val="00973558"/>
    <w:rsid w:val="00974E10"/>
    <w:rsid w:val="0097699F"/>
    <w:rsid w:val="00977B6B"/>
    <w:rsid w:val="009817B4"/>
    <w:rsid w:val="00981FBA"/>
    <w:rsid w:val="00982320"/>
    <w:rsid w:val="00983344"/>
    <w:rsid w:val="009A0252"/>
    <w:rsid w:val="009A291D"/>
    <w:rsid w:val="009A3772"/>
    <w:rsid w:val="009A7559"/>
    <w:rsid w:val="009B1641"/>
    <w:rsid w:val="009B4057"/>
    <w:rsid w:val="009B445A"/>
    <w:rsid w:val="009B653D"/>
    <w:rsid w:val="009B7033"/>
    <w:rsid w:val="009C0BA0"/>
    <w:rsid w:val="009C104D"/>
    <w:rsid w:val="009C76C0"/>
    <w:rsid w:val="009D0BA8"/>
    <w:rsid w:val="009D16A0"/>
    <w:rsid w:val="009D1E8A"/>
    <w:rsid w:val="009D679D"/>
    <w:rsid w:val="009E26FC"/>
    <w:rsid w:val="009E4D38"/>
    <w:rsid w:val="009E68C8"/>
    <w:rsid w:val="009E7535"/>
    <w:rsid w:val="009F3E64"/>
    <w:rsid w:val="009F63CD"/>
    <w:rsid w:val="00A03228"/>
    <w:rsid w:val="00A06858"/>
    <w:rsid w:val="00A07F2C"/>
    <w:rsid w:val="00A168D6"/>
    <w:rsid w:val="00A174A3"/>
    <w:rsid w:val="00A17AD9"/>
    <w:rsid w:val="00A2273D"/>
    <w:rsid w:val="00A30DA2"/>
    <w:rsid w:val="00A315A9"/>
    <w:rsid w:val="00A3757B"/>
    <w:rsid w:val="00A47D32"/>
    <w:rsid w:val="00A50533"/>
    <w:rsid w:val="00A51AAC"/>
    <w:rsid w:val="00A56CBF"/>
    <w:rsid w:val="00A71C28"/>
    <w:rsid w:val="00A71F75"/>
    <w:rsid w:val="00A72E56"/>
    <w:rsid w:val="00A74AD9"/>
    <w:rsid w:val="00A82B3D"/>
    <w:rsid w:val="00A831B5"/>
    <w:rsid w:val="00A83536"/>
    <w:rsid w:val="00A90DDA"/>
    <w:rsid w:val="00A9430E"/>
    <w:rsid w:val="00A9433A"/>
    <w:rsid w:val="00AA1AA5"/>
    <w:rsid w:val="00AA26C3"/>
    <w:rsid w:val="00AA3ED7"/>
    <w:rsid w:val="00AB0FD6"/>
    <w:rsid w:val="00AB33AF"/>
    <w:rsid w:val="00AB6D93"/>
    <w:rsid w:val="00AB7D6A"/>
    <w:rsid w:val="00AC013E"/>
    <w:rsid w:val="00AC28E8"/>
    <w:rsid w:val="00AC43E8"/>
    <w:rsid w:val="00AC796D"/>
    <w:rsid w:val="00AC7AA3"/>
    <w:rsid w:val="00AD0DAB"/>
    <w:rsid w:val="00AD521D"/>
    <w:rsid w:val="00AD69E5"/>
    <w:rsid w:val="00AE328B"/>
    <w:rsid w:val="00AE6C43"/>
    <w:rsid w:val="00AF38EA"/>
    <w:rsid w:val="00AF3F9F"/>
    <w:rsid w:val="00B01042"/>
    <w:rsid w:val="00B060FC"/>
    <w:rsid w:val="00B0670C"/>
    <w:rsid w:val="00B070B2"/>
    <w:rsid w:val="00B072ED"/>
    <w:rsid w:val="00B11A4D"/>
    <w:rsid w:val="00B14403"/>
    <w:rsid w:val="00B16361"/>
    <w:rsid w:val="00B16A73"/>
    <w:rsid w:val="00B23B4D"/>
    <w:rsid w:val="00B27806"/>
    <w:rsid w:val="00B32FC9"/>
    <w:rsid w:val="00B3716D"/>
    <w:rsid w:val="00B405BE"/>
    <w:rsid w:val="00B4283E"/>
    <w:rsid w:val="00B42A87"/>
    <w:rsid w:val="00B44E09"/>
    <w:rsid w:val="00B45443"/>
    <w:rsid w:val="00B52421"/>
    <w:rsid w:val="00B53F3B"/>
    <w:rsid w:val="00B554FC"/>
    <w:rsid w:val="00B6064A"/>
    <w:rsid w:val="00B61D0D"/>
    <w:rsid w:val="00B63004"/>
    <w:rsid w:val="00B630DC"/>
    <w:rsid w:val="00B65C76"/>
    <w:rsid w:val="00B749FD"/>
    <w:rsid w:val="00B75430"/>
    <w:rsid w:val="00B75CC9"/>
    <w:rsid w:val="00B75EE3"/>
    <w:rsid w:val="00B75FF0"/>
    <w:rsid w:val="00B778B6"/>
    <w:rsid w:val="00B91E09"/>
    <w:rsid w:val="00B92A9E"/>
    <w:rsid w:val="00B93CD8"/>
    <w:rsid w:val="00B95929"/>
    <w:rsid w:val="00BA11ED"/>
    <w:rsid w:val="00BA2E73"/>
    <w:rsid w:val="00BA4296"/>
    <w:rsid w:val="00BA5F3E"/>
    <w:rsid w:val="00BA641B"/>
    <w:rsid w:val="00BB433C"/>
    <w:rsid w:val="00BB70D3"/>
    <w:rsid w:val="00BC16DD"/>
    <w:rsid w:val="00BC1C9E"/>
    <w:rsid w:val="00BC3B92"/>
    <w:rsid w:val="00BC456F"/>
    <w:rsid w:val="00BC62D4"/>
    <w:rsid w:val="00BC669E"/>
    <w:rsid w:val="00BC77AE"/>
    <w:rsid w:val="00BD0F95"/>
    <w:rsid w:val="00BD79A4"/>
    <w:rsid w:val="00BE0030"/>
    <w:rsid w:val="00BE1B3B"/>
    <w:rsid w:val="00BE2350"/>
    <w:rsid w:val="00BE269A"/>
    <w:rsid w:val="00BE453C"/>
    <w:rsid w:val="00BE6EBC"/>
    <w:rsid w:val="00BF023E"/>
    <w:rsid w:val="00BF5618"/>
    <w:rsid w:val="00C02321"/>
    <w:rsid w:val="00C0291D"/>
    <w:rsid w:val="00C03E5A"/>
    <w:rsid w:val="00C11D92"/>
    <w:rsid w:val="00C138E7"/>
    <w:rsid w:val="00C13A7E"/>
    <w:rsid w:val="00C1519C"/>
    <w:rsid w:val="00C17C60"/>
    <w:rsid w:val="00C21C66"/>
    <w:rsid w:val="00C3262B"/>
    <w:rsid w:val="00C3494B"/>
    <w:rsid w:val="00C4159F"/>
    <w:rsid w:val="00C42342"/>
    <w:rsid w:val="00C44942"/>
    <w:rsid w:val="00C451DA"/>
    <w:rsid w:val="00C45EAC"/>
    <w:rsid w:val="00C46200"/>
    <w:rsid w:val="00C50953"/>
    <w:rsid w:val="00C67B69"/>
    <w:rsid w:val="00C7162A"/>
    <w:rsid w:val="00C717A8"/>
    <w:rsid w:val="00C831DE"/>
    <w:rsid w:val="00C85ACD"/>
    <w:rsid w:val="00C87621"/>
    <w:rsid w:val="00C9120B"/>
    <w:rsid w:val="00C92136"/>
    <w:rsid w:val="00C94C99"/>
    <w:rsid w:val="00C94FE6"/>
    <w:rsid w:val="00CA04A5"/>
    <w:rsid w:val="00CA3892"/>
    <w:rsid w:val="00CA6A40"/>
    <w:rsid w:val="00CB4CB2"/>
    <w:rsid w:val="00CB5977"/>
    <w:rsid w:val="00CB616D"/>
    <w:rsid w:val="00CB6839"/>
    <w:rsid w:val="00CB69A7"/>
    <w:rsid w:val="00CC02BF"/>
    <w:rsid w:val="00CC2643"/>
    <w:rsid w:val="00CC4923"/>
    <w:rsid w:val="00CC7CED"/>
    <w:rsid w:val="00CD0A7B"/>
    <w:rsid w:val="00CD17B0"/>
    <w:rsid w:val="00CD7E3F"/>
    <w:rsid w:val="00CE0A1F"/>
    <w:rsid w:val="00CE170C"/>
    <w:rsid w:val="00CE230A"/>
    <w:rsid w:val="00CE6822"/>
    <w:rsid w:val="00CE79DA"/>
    <w:rsid w:val="00CF2104"/>
    <w:rsid w:val="00D01164"/>
    <w:rsid w:val="00D041F1"/>
    <w:rsid w:val="00D058F5"/>
    <w:rsid w:val="00D05C11"/>
    <w:rsid w:val="00D06BFD"/>
    <w:rsid w:val="00D07FA3"/>
    <w:rsid w:val="00D27BCE"/>
    <w:rsid w:val="00D35341"/>
    <w:rsid w:val="00D405AD"/>
    <w:rsid w:val="00D43C0C"/>
    <w:rsid w:val="00D476BF"/>
    <w:rsid w:val="00D50582"/>
    <w:rsid w:val="00D5071E"/>
    <w:rsid w:val="00D54F22"/>
    <w:rsid w:val="00D568CA"/>
    <w:rsid w:val="00D56BC5"/>
    <w:rsid w:val="00D5735D"/>
    <w:rsid w:val="00D61530"/>
    <w:rsid w:val="00D6161A"/>
    <w:rsid w:val="00D738CE"/>
    <w:rsid w:val="00D77709"/>
    <w:rsid w:val="00D80B22"/>
    <w:rsid w:val="00D85C9F"/>
    <w:rsid w:val="00D92743"/>
    <w:rsid w:val="00D92912"/>
    <w:rsid w:val="00D97E98"/>
    <w:rsid w:val="00DA2122"/>
    <w:rsid w:val="00DA3E38"/>
    <w:rsid w:val="00DB43E0"/>
    <w:rsid w:val="00DB4E8B"/>
    <w:rsid w:val="00DB70D9"/>
    <w:rsid w:val="00DB785D"/>
    <w:rsid w:val="00DC37D0"/>
    <w:rsid w:val="00DC652E"/>
    <w:rsid w:val="00DD14F0"/>
    <w:rsid w:val="00DD2937"/>
    <w:rsid w:val="00DD463B"/>
    <w:rsid w:val="00DE31BA"/>
    <w:rsid w:val="00DE35EA"/>
    <w:rsid w:val="00DE57A8"/>
    <w:rsid w:val="00DE5A94"/>
    <w:rsid w:val="00DE7381"/>
    <w:rsid w:val="00DE78C2"/>
    <w:rsid w:val="00DF141E"/>
    <w:rsid w:val="00E01237"/>
    <w:rsid w:val="00E06461"/>
    <w:rsid w:val="00E100D0"/>
    <w:rsid w:val="00E105C8"/>
    <w:rsid w:val="00E10B86"/>
    <w:rsid w:val="00E166E8"/>
    <w:rsid w:val="00E32373"/>
    <w:rsid w:val="00E4456F"/>
    <w:rsid w:val="00E4468A"/>
    <w:rsid w:val="00E5140E"/>
    <w:rsid w:val="00E57182"/>
    <w:rsid w:val="00E6697B"/>
    <w:rsid w:val="00E67640"/>
    <w:rsid w:val="00E700F8"/>
    <w:rsid w:val="00E719AF"/>
    <w:rsid w:val="00E82433"/>
    <w:rsid w:val="00E83529"/>
    <w:rsid w:val="00E847EE"/>
    <w:rsid w:val="00E95363"/>
    <w:rsid w:val="00EB0892"/>
    <w:rsid w:val="00EB3748"/>
    <w:rsid w:val="00EC5C05"/>
    <w:rsid w:val="00EC6FC7"/>
    <w:rsid w:val="00EC7F72"/>
    <w:rsid w:val="00ED1065"/>
    <w:rsid w:val="00ED152D"/>
    <w:rsid w:val="00ED2576"/>
    <w:rsid w:val="00ED29BE"/>
    <w:rsid w:val="00ED3CAA"/>
    <w:rsid w:val="00ED5F90"/>
    <w:rsid w:val="00EE007A"/>
    <w:rsid w:val="00EE0D16"/>
    <w:rsid w:val="00EE1286"/>
    <w:rsid w:val="00EE262F"/>
    <w:rsid w:val="00EE3E0F"/>
    <w:rsid w:val="00EE40DB"/>
    <w:rsid w:val="00EE7169"/>
    <w:rsid w:val="00EF6A1A"/>
    <w:rsid w:val="00EF6BC8"/>
    <w:rsid w:val="00F024E3"/>
    <w:rsid w:val="00F04134"/>
    <w:rsid w:val="00F04929"/>
    <w:rsid w:val="00F07240"/>
    <w:rsid w:val="00F0795B"/>
    <w:rsid w:val="00F11CBB"/>
    <w:rsid w:val="00F13110"/>
    <w:rsid w:val="00F26C04"/>
    <w:rsid w:val="00F33B21"/>
    <w:rsid w:val="00F34498"/>
    <w:rsid w:val="00F35FCB"/>
    <w:rsid w:val="00F473EB"/>
    <w:rsid w:val="00F502D1"/>
    <w:rsid w:val="00F533AE"/>
    <w:rsid w:val="00F548DF"/>
    <w:rsid w:val="00F57C50"/>
    <w:rsid w:val="00F63542"/>
    <w:rsid w:val="00F70C38"/>
    <w:rsid w:val="00F70CE2"/>
    <w:rsid w:val="00F81AF4"/>
    <w:rsid w:val="00F84499"/>
    <w:rsid w:val="00F877E2"/>
    <w:rsid w:val="00F92555"/>
    <w:rsid w:val="00F9465C"/>
    <w:rsid w:val="00F94D07"/>
    <w:rsid w:val="00F96327"/>
    <w:rsid w:val="00FA4CC2"/>
    <w:rsid w:val="00FB19DB"/>
    <w:rsid w:val="00FB2634"/>
    <w:rsid w:val="00FC25D6"/>
    <w:rsid w:val="00FC5CA2"/>
    <w:rsid w:val="00FC64AF"/>
    <w:rsid w:val="00FD4A23"/>
    <w:rsid w:val="00FD5072"/>
    <w:rsid w:val="00FD6919"/>
    <w:rsid w:val="00FE06F5"/>
    <w:rsid w:val="00FE3925"/>
    <w:rsid w:val="00FE7137"/>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figures" w:uiPriority="99"/>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Hervorhebung1">
    <w:name w:val="Hervorhebung1"/>
    <w:basedOn w:val="DefaultParagraphFont"/>
    <w:semiHidden/>
    <w:rsid w:val="00B32FC9"/>
  </w:style>
  <w:style w:type="character" w:customStyle="1" w:styleId="Hervorhebung2">
    <w:name w:val="Hervorhebung2"/>
    <w:basedOn w:val="DefaultParagraphFont"/>
    <w:semiHidden/>
    <w:rsid w:val="00B32FC9"/>
  </w:style>
  <w:style w:type="table" w:styleId="MediumGrid1-Accent1">
    <w:name w:val="Medium Grid 1 Accent 1"/>
    <w:basedOn w:val="TableNormal"/>
    <w:uiPriority w:val="67"/>
    <w:rsid w:val="00B32FC9"/>
    <w:pPr>
      <w:spacing w:after="0" w:line="240" w:lineRule="auto"/>
    </w:pPr>
    <w:rPr>
      <w:lang w:val="de-AT"/>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LightShading-Accent11">
    <w:name w:val="Light Shading - Accent 11"/>
    <w:basedOn w:val="TableNormal"/>
    <w:uiPriority w:val="60"/>
    <w:rsid w:val="00B32FC9"/>
    <w:pPr>
      <w:spacing w:after="0" w:line="240" w:lineRule="auto"/>
    </w:pPr>
    <w:rPr>
      <w:rFonts w:ascii="Times New Roman" w:eastAsia="Times New Roman" w:hAnsi="Times New Roman" w:cs="Times New Roman"/>
      <w:color w:val="365F91" w:themeColor="accent1" w:themeShade="BF"/>
      <w:sz w:val="20"/>
      <w:szCs w:val="20"/>
      <w:lang w:val="de-AT" w:eastAsia="de-AT"/>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B32FC9"/>
    <w:pPr>
      <w:spacing w:after="0" w:line="240" w:lineRule="auto"/>
    </w:pPr>
    <w:rPr>
      <w:rFonts w:ascii="Times New Roman" w:eastAsia="Times New Roman" w:hAnsi="Times New Roman" w:cs="Times New Roman"/>
      <w:color w:val="000000" w:themeColor="text1" w:themeShade="BF"/>
      <w:sz w:val="20"/>
      <w:szCs w:val="20"/>
      <w:lang w:val="de-AT" w:eastAsia="de-AT"/>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2TimesNewRoman">
    <w:name w:val="Heading 2 + Times New Roman"/>
    <w:aliases w:val="12 pt,Not Bold,Not Italic,Centered + Bold"/>
    <w:basedOn w:val="Normal"/>
    <w:uiPriority w:val="99"/>
    <w:rsid w:val="00B32FC9"/>
    <w:pPr>
      <w:spacing w:after="0" w:line="240" w:lineRule="auto"/>
      <w:ind w:firstLine="0"/>
      <w:jc w:val="center"/>
    </w:pPr>
    <w:rPr>
      <w:rFonts w:ascii="Times New Roman" w:eastAsia="Times New Roman" w:hAnsi="Times New Roman"/>
      <w:sz w:val="24"/>
      <w:szCs w:val="24"/>
      <w:lang w:val="en-GB" w:eastAsia="hr-HR"/>
    </w:rPr>
  </w:style>
  <w:style w:type="character" w:customStyle="1" w:styleId="A1">
    <w:name w:val="A1"/>
    <w:uiPriority w:val="99"/>
    <w:rsid w:val="00B32FC9"/>
    <w:rPr>
      <w:color w:val="000000"/>
      <w:sz w:val="20"/>
      <w:szCs w:val="20"/>
    </w:rPr>
  </w:style>
  <w:style w:type="character" w:customStyle="1" w:styleId="shorttext">
    <w:name w:val="short_text"/>
    <w:basedOn w:val="DefaultParagraphFont"/>
    <w:rsid w:val="00B32FC9"/>
  </w:style>
  <w:style w:type="table" w:customStyle="1" w:styleId="PlainTable21">
    <w:name w:val="Plain Table 21"/>
    <w:basedOn w:val="TableNormal"/>
    <w:uiPriority w:val="42"/>
    <w:rsid w:val="00B32F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next w:val="PlainTable21"/>
    <w:uiPriority w:val="42"/>
    <w:rsid w:val="00B32FC9"/>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1"/>
    <w:uiPriority w:val="42"/>
    <w:rsid w:val="00B32F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4">
    <w:name w:val="Plain Table 24"/>
    <w:basedOn w:val="TableNormal"/>
    <w:next w:val="PlainTable21"/>
    <w:uiPriority w:val="42"/>
    <w:rsid w:val="00B32F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5">
    <w:name w:val="Plain Table 25"/>
    <w:basedOn w:val="TableNormal"/>
    <w:next w:val="PlainTable21"/>
    <w:uiPriority w:val="42"/>
    <w:rsid w:val="00B32FC9"/>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6">
    <w:name w:val="Plain Table 26"/>
    <w:basedOn w:val="TableNormal"/>
    <w:next w:val="PlainTable21"/>
    <w:uiPriority w:val="42"/>
    <w:rsid w:val="00B32FC9"/>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tyle10">
    <w:name w:val="Style 1"/>
    <w:rsid w:val="00B070B2"/>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figures" w:uiPriority="99"/>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Hervorhebung1">
    <w:name w:val="Hervorhebung1"/>
    <w:basedOn w:val="DefaultParagraphFont"/>
    <w:semiHidden/>
    <w:rsid w:val="00B32FC9"/>
  </w:style>
  <w:style w:type="character" w:customStyle="1" w:styleId="Hervorhebung2">
    <w:name w:val="Hervorhebung2"/>
    <w:basedOn w:val="DefaultParagraphFont"/>
    <w:semiHidden/>
    <w:rsid w:val="00B32FC9"/>
  </w:style>
  <w:style w:type="table" w:styleId="MediumGrid1-Accent1">
    <w:name w:val="Medium Grid 1 Accent 1"/>
    <w:basedOn w:val="TableNormal"/>
    <w:uiPriority w:val="67"/>
    <w:rsid w:val="00B32FC9"/>
    <w:pPr>
      <w:spacing w:after="0" w:line="240" w:lineRule="auto"/>
    </w:pPr>
    <w:rPr>
      <w:lang w:val="de-AT"/>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LightShading-Accent11">
    <w:name w:val="Light Shading - Accent 11"/>
    <w:basedOn w:val="TableNormal"/>
    <w:uiPriority w:val="60"/>
    <w:rsid w:val="00B32FC9"/>
    <w:pPr>
      <w:spacing w:after="0" w:line="240" w:lineRule="auto"/>
    </w:pPr>
    <w:rPr>
      <w:rFonts w:ascii="Times New Roman" w:eastAsia="Times New Roman" w:hAnsi="Times New Roman" w:cs="Times New Roman"/>
      <w:color w:val="365F91" w:themeColor="accent1" w:themeShade="BF"/>
      <w:sz w:val="20"/>
      <w:szCs w:val="20"/>
      <w:lang w:val="de-AT" w:eastAsia="de-AT"/>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B32FC9"/>
    <w:pPr>
      <w:spacing w:after="0" w:line="240" w:lineRule="auto"/>
    </w:pPr>
    <w:rPr>
      <w:rFonts w:ascii="Times New Roman" w:eastAsia="Times New Roman" w:hAnsi="Times New Roman" w:cs="Times New Roman"/>
      <w:color w:val="000000" w:themeColor="text1" w:themeShade="BF"/>
      <w:sz w:val="20"/>
      <w:szCs w:val="20"/>
      <w:lang w:val="de-AT" w:eastAsia="de-AT"/>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2TimesNewRoman">
    <w:name w:val="Heading 2 + Times New Roman"/>
    <w:aliases w:val="12 pt,Not Bold,Not Italic,Centered + Bold"/>
    <w:basedOn w:val="Normal"/>
    <w:uiPriority w:val="99"/>
    <w:rsid w:val="00B32FC9"/>
    <w:pPr>
      <w:spacing w:after="0" w:line="240" w:lineRule="auto"/>
      <w:ind w:firstLine="0"/>
      <w:jc w:val="center"/>
    </w:pPr>
    <w:rPr>
      <w:rFonts w:ascii="Times New Roman" w:eastAsia="Times New Roman" w:hAnsi="Times New Roman"/>
      <w:sz w:val="24"/>
      <w:szCs w:val="24"/>
      <w:lang w:val="en-GB" w:eastAsia="hr-HR"/>
    </w:rPr>
  </w:style>
  <w:style w:type="character" w:customStyle="1" w:styleId="A1">
    <w:name w:val="A1"/>
    <w:uiPriority w:val="99"/>
    <w:rsid w:val="00B32FC9"/>
    <w:rPr>
      <w:color w:val="000000"/>
      <w:sz w:val="20"/>
      <w:szCs w:val="20"/>
    </w:rPr>
  </w:style>
  <w:style w:type="character" w:customStyle="1" w:styleId="shorttext">
    <w:name w:val="short_text"/>
    <w:basedOn w:val="DefaultParagraphFont"/>
    <w:rsid w:val="00B32FC9"/>
  </w:style>
  <w:style w:type="table" w:customStyle="1" w:styleId="PlainTable21">
    <w:name w:val="Plain Table 21"/>
    <w:basedOn w:val="TableNormal"/>
    <w:uiPriority w:val="42"/>
    <w:rsid w:val="00B32F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next w:val="PlainTable21"/>
    <w:uiPriority w:val="42"/>
    <w:rsid w:val="00B32FC9"/>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1"/>
    <w:uiPriority w:val="42"/>
    <w:rsid w:val="00B32F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4">
    <w:name w:val="Plain Table 24"/>
    <w:basedOn w:val="TableNormal"/>
    <w:next w:val="PlainTable21"/>
    <w:uiPriority w:val="42"/>
    <w:rsid w:val="00B32F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5">
    <w:name w:val="Plain Table 25"/>
    <w:basedOn w:val="TableNormal"/>
    <w:next w:val="PlainTable21"/>
    <w:uiPriority w:val="42"/>
    <w:rsid w:val="00B32FC9"/>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6">
    <w:name w:val="Plain Table 26"/>
    <w:basedOn w:val="TableNormal"/>
    <w:next w:val="PlainTable21"/>
    <w:uiPriority w:val="42"/>
    <w:rsid w:val="00B32FC9"/>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tyle10">
    <w:name w:val="Style 1"/>
    <w:rsid w:val="00B070B2"/>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81782597">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94785581">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hyperlink" Target="http://eur-lex.europa.eu/LexUriServ/LexUriServ.do?uri=CELEX%3A32008D0393%3AEN%3ANOT" TargetMode="External"/><Relationship Id="rId39"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ec.europa.eu/justice_home/fsj/privacy/docs/adequacy/decision-c2003-1731/decision-argentine_en.pdf" TargetMode="External"/><Relationship Id="rId34" Type="http://schemas.openxmlformats.org/officeDocument/2006/relationships/footer" Target="footer4.xml"/><Relationship Id="rId42"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hyperlink" Target="http://eur-lex.europa.eu/LexUriServ/LexUriServ.do?uri=CELEX%3A32008D0393%3AEN%3ANOT" TargetMode="External"/><Relationship Id="rId33" Type="http://schemas.openxmlformats.org/officeDocument/2006/relationships/header" Target="header5.xml"/><Relationship Id="rId38"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yperlink" Target="http://ec.europa.eu/justice_home/fsj/privacy/docs/adequacy/decision-c2003-1731/decision-argentine_en.pdf" TargetMode="Externa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ec.europa.eu/justice_home/fsj/privacy/docs/adequacy/decision-c2003-1731/decision-argentine_en.pdf" TargetMode="Externa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header" Target="header8.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ec.europa.eu/justice_home/fsj/privacy/docs/adequacy/decision-c2003-1731/decision-argentine_en.pdf" TargetMode="External"/><Relationship Id="rId28" Type="http://schemas.openxmlformats.org/officeDocument/2006/relationships/hyperlink" Target="http://eur-lex.europa.eu/LexUriServ/LexUriServ.do?uri=CELEX%3A32008D0393%3AEN%3ANOT" TargetMode="External"/><Relationship Id="rId36" Type="http://schemas.openxmlformats.org/officeDocument/2006/relationships/header" Target="header6.xml"/><Relationship Id="rId10" Type="http://schemas.openxmlformats.org/officeDocument/2006/relationships/header" Target="header1.xml"/><Relationship Id="rId19" Type="http://schemas.openxmlformats.org/officeDocument/2006/relationships/chart" Target="charts/chart4.xml"/><Relationship Id="rId31" Type="http://schemas.openxmlformats.org/officeDocument/2006/relationships/hyperlink" Target="http://ec.europa.eu/justice_home/fsj/privacy/docs/adequacy/decision-c2003-1731/decision-argentine_en.pdf"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li.gov.al/" TargetMode="External"/><Relationship Id="rId14" Type="http://schemas.openxmlformats.org/officeDocument/2006/relationships/header" Target="header3.xml"/><Relationship Id="rId22" Type="http://schemas.openxmlformats.org/officeDocument/2006/relationships/hyperlink" Target="http://ec.europa.eu/justice_home/fsj/privacy/docs/adequacy/decision-c2003-1731/decision-argentine_en.pdf" TargetMode="External"/><Relationship Id="rId27" Type="http://schemas.openxmlformats.org/officeDocument/2006/relationships/hyperlink" Target="http://eur-lex.europa.eu/LexUriServ/LexUriServ.do?uri=CELEX%3A32008D0393%3AEN%3ANOT" TargetMode="External"/><Relationship Id="rId30" Type="http://schemas.openxmlformats.org/officeDocument/2006/relationships/hyperlink" Target="http://ec.europa.eu/justice_home/fsj/privacy/docs/adequacy/decision-c2003-1731/decision-argentine_en.pdf" TargetMode="External"/><Relationship Id="rId35" Type="http://schemas.openxmlformats.org/officeDocument/2006/relationships/footer" Target="footer5.xml"/><Relationship Id="rId43"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file:///C:\Users\ina.memisha\Desktop\draft%20nz.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Lit>
              <c:ptCount val="1"/>
              <c:pt idx="0">
                <c:v>Prill 2016</c:v>
              </c:pt>
            </c:strLit>
          </c:cat>
          <c:val>
            <c:numRef>
              <c:f>Sheet1!$C$1</c:f>
              <c:numCache>
                <c:formatCode>General</c:formatCode>
                <c:ptCount val="1"/>
                <c:pt idx="0">
                  <c:v>2500</c:v>
                </c:pt>
              </c:numCache>
            </c:numRef>
          </c:val>
        </c:ser>
        <c:dLbls>
          <c:showLegendKey val="0"/>
          <c:showVal val="0"/>
          <c:showCatName val="0"/>
          <c:showSerName val="0"/>
          <c:showPercent val="0"/>
          <c:showBubbleSize val="0"/>
        </c:dLbls>
        <c:gapWidth val="150"/>
        <c:axId val="115766016"/>
        <c:axId val="115767936"/>
      </c:barChart>
      <c:catAx>
        <c:axId val="115766016"/>
        <c:scaling>
          <c:orientation val="minMax"/>
        </c:scaling>
        <c:delete val="0"/>
        <c:axPos val="b"/>
        <c:majorTickMark val="out"/>
        <c:minorTickMark val="none"/>
        <c:tickLblPos val="nextTo"/>
        <c:txPr>
          <a:bodyPr/>
          <a:lstStyle/>
          <a:p>
            <a:pPr>
              <a:defRPr sz="1000" b="0" i="0" baseline="0">
                <a:latin typeface="Times New Roman" pitchFamily="18" charset="0"/>
              </a:defRPr>
            </a:pPr>
            <a:endParaRPr lang="en-US"/>
          </a:p>
        </c:txPr>
        <c:crossAx val="115767936"/>
        <c:crosses val="autoZero"/>
        <c:auto val="1"/>
        <c:lblAlgn val="ctr"/>
        <c:lblOffset val="100"/>
        <c:noMultiLvlLbl val="0"/>
      </c:catAx>
      <c:valAx>
        <c:axId val="115767936"/>
        <c:scaling>
          <c:orientation val="minMax"/>
        </c:scaling>
        <c:delete val="0"/>
        <c:axPos val="l"/>
        <c:majorGridlines/>
        <c:numFmt formatCode="General" sourceLinked="1"/>
        <c:majorTickMark val="out"/>
        <c:minorTickMark val="none"/>
        <c:tickLblPos val="nextTo"/>
        <c:txPr>
          <a:bodyPr/>
          <a:lstStyle/>
          <a:p>
            <a:pPr>
              <a:defRPr sz="1000" b="0" i="0" baseline="0">
                <a:latin typeface="Times New Roman" pitchFamily="18" charset="0"/>
              </a:defRPr>
            </a:pPr>
            <a:endParaRPr lang="en-US"/>
          </a:p>
        </c:txPr>
        <c:crossAx val="115766016"/>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Sheet1!$J$1:$J$4</c:f>
              <c:strCache>
                <c:ptCount val="4"/>
                <c:pt idx="0">
                  <c:v>Janar 2016</c:v>
                </c:pt>
                <c:pt idx="1">
                  <c:v>Shkurt 2016</c:v>
                </c:pt>
                <c:pt idx="2">
                  <c:v>Mars 2016</c:v>
                </c:pt>
                <c:pt idx="3">
                  <c:v>Prill 2016</c:v>
                </c:pt>
              </c:strCache>
            </c:strRef>
          </c:cat>
          <c:val>
            <c:numRef>
              <c:f>Sheet1!$K$1:$K$4</c:f>
              <c:numCache>
                <c:formatCode>General</c:formatCode>
                <c:ptCount val="4"/>
                <c:pt idx="0">
                  <c:v>900</c:v>
                </c:pt>
                <c:pt idx="1">
                  <c:v>700</c:v>
                </c:pt>
                <c:pt idx="2">
                  <c:v>800</c:v>
                </c:pt>
                <c:pt idx="3">
                  <c:v>2500</c:v>
                </c:pt>
              </c:numCache>
            </c:numRef>
          </c:val>
        </c:ser>
        <c:dLbls>
          <c:showLegendKey val="0"/>
          <c:showVal val="0"/>
          <c:showCatName val="0"/>
          <c:showSerName val="0"/>
          <c:showPercent val="0"/>
          <c:showBubbleSize val="0"/>
        </c:dLbls>
        <c:gapWidth val="150"/>
        <c:axId val="117590656"/>
        <c:axId val="120336768"/>
      </c:barChart>
      <c:catAx>
        <c:axId val="117590656"/>
        <c:scaling>
          <c:orientation val="minMax"/>
        </c:scaling>
        <c:delete val="0"/>
        <c:axPos val="b"/>
        <c:majorTickMark val="out"/>
        <c:minorTickMark val="none"/>
        <c:tickLblPos val="nextTo"/>
        <c:txPr>
          <a:bodyPr/>
          <a:lstStyle/>
          <a:p>
            <a:pPr>
              <a:defRPr sz="1000" b="0" i="0" baseline="0"/>
            </a:pPr>
            <a:endParaRPr lang="en-US"/>
          </a:p>
        </c:txPr>
        <c:crossAx val="120336768"/>
        <c:crosses val="autoZero"/>
        <c:auto val="1"/>
        <c:lblAlgn val="ctr"/>
        <c:lblOffset val="100"/>
        <c:noMultiLvlLbl val="0"/>
      </c:catAx>
      <c:valAx>
        <c:axId val="120336768"/>
        <c:scaling>
          <c:orientation val="minMax"/>
        </c:scaling>
        <c:delete val="0"/>
        <c:axPos val="l"/>
        <c:majorGridlines/>
        <c:numFmt formatCode="General" sourceLinked="1"/>
        <c:majorTickMark val="out"/>
        <c:minorTickMark val="none"/>
        <c:tickLblPos val="nextTo"/>
        <c:txPr>
          <a:bodyPr/>
          <a:lstStyle/>
          <a:p>
            <a:pPr>
              <a:defRPr b="0" i="0" baseline="0"/>
            </a:pPr>
            <a:endParaRPr lang="en-US"/>
          </a:p>
        </c:txPr>
        <c:crossAx val="117590656"/>
        <c:crosses val="autoZero"/>
        <c:crossBetween val="between"/>
      </c:valAx>
    </c:plotArea>
    <c:plotVisOnly val="1"/>
    <c:dispBlanksAs val="gap"/>
    <c:showDLblsOverMax val="0"/>
  </c:chart>
  <c:txPr>
    <a:bodyPr/>
    <a:lstStyle/>
    <a:p>
      <a:pPr>
        <a:defRPr b="1" baseline="0">
          <a:latin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Sheet1!$B$19:$B$30</c:f>
              <c:strCache>
                <c:ptCount val="12"/>
                <c:pt idx="0">
                  <c:v>Janar 2016</c:v>
                </c:pt>
                <c:pt idx="1">
                  <c:v>Shkurt 2016</c:v>
                </c:pt>
                <c:pt idx="2">
                  <c:v>Mars 2016</c:v>
                </c:pt>
                <c:pt idx="3">
                  <c:v>Prill 2016</c:v>
                </c:pt>
                <c:pt idx="4">
                  <c:v>Maj 2016</c:v>
                </c:pt>
                <c:pt idx="5">
                  <c:v>Qershor 2016</c:v>
                </c:pt>
                <c:pt idx="6">
                  <c:v>Korrik 2016</c:v>
                </c:pt>
                <c:pt idx="7">
                  <c:v>Gusht 2016</c:v>
                </c:pt>
                <c:pt idx="8">
                  <c:v>Shtator 2016</c:v>
                </c:pt>
                <c:pt idx="9">
                  <c:v>Tetor 2016</c:v>
                </c:pt>
                <c:pt idx="10">
                  <c:v>Nëntor 2016</c:v>
                </c:pt>
                <c:pt idx="11">
                  <c:v>Dhjetor 2016</c:v>
                </c:pt>
              </c:strCache>
            </c:strRef>
          </c:cat>
          <c:val>
            <c:numRef>
              <c:f>Sheet1!$C$19:$C$30</c:f>
              <c:numCache>
                <c:formatCode>General</c:formatCode>
                <c:ptCount val="12"/>
                <c:pt idx="0">
                  <c:v>900</c:v>
                </c:pt>
                <c:pt idx="1">
                  <c:v>700</c:v>
                </c:pt>
                <c:pt idx="2">
                  <c:v>800</c:v>
                </c:pt>
                <c:pt idx="3">
                  <c:v>2500</c:v>
                </c:pt>
                <c:pt idx="4">
                  <c:v>2700</c:v>
                </c:pt>
                <c:pt idx="5">
                  <c:v>1400</c:v>
                </c:pt>
                <c:pt idx="6">
                  <c:v>400</c:v>
                </c:pt>
                <c:pt idx="7">
                  <c:v>350</c:v>
                </c:pt>
                <c:pt idx="8">
                  <c:v>600</c:v>
                </c:pt>
                <c:pt idx="9">
                  <c:v>250</c:v>
                </c:pt>
                <c:pt idx="10">
                  <c:v>300</c:v>
                </c:pt>
                <c:pt idx="11">
                  <c:v>700</c:v>
                </c:pt>
              </c:numCache>
            </c:numRef>
          </c:val>
        </c:ser>
        <c:dLbls>
          <c:showLegendKey val="0"/>
          <c:showVal val="0"/>
          <c:showCatName val="0"/>
          <c:showSerName val="0"/>
          <c:showPercent val="0"/>
          <c:showBubbleSize val="0"/>
        </c:dLbls>
        <c:gapWidth val="150"/>
        <c:axId val="146396672"/>
        <c:axId val="146398208"/>
      </c:barChart>
      <c:catAx>
        <c:axId val="146396672"/>
        <c:scaling>
          <c:orientation val="minMax"/>
        </c:scaling>
        <c:delete val="0"/>
        <c:axPos val="b"/>
        <c:majorTickMark val="out"/>
        <c:minorTickMark val="none"/>
        <c:tickLblPos val="nextTo"/>
        <c:txPr>
          <a:bodyPr rot="-3000000"/>
          <a:lstStyle/>
          <a:p>
            <a:pPr>
              <a:defRPr sz="1000" b="0" i="0" baseline="0">
                <a:latin typeface="Times New Roman" pitchFamily="18" charset="0"/>
              </a:defRPr>
            </a:pPr>
            <a:endParaRPr lang="en-US"/>
          </a:p>
        </c:txPr>
        <c:crossAx val="146398208"/>
        <c:crosses val="autoZero"/>
        <c:auto val="1"/>
        <c:lblAlgn val="ctr"/>
        <c:lblOffset val="100"/>
        <c:noMultiLvlLbl val="0"/>
      </c:catAx>
      <c:valAx>
        <c:axId val="146398208"/>
        <c:scaling>
          <c:orientation val="minMax"/>
        </c:scaling>
        <c:delete val="0"/>
        <c:axPos val="l"/>
        <c:majorGridlines/>
        <c:numFmt formatCode="General" sourceLinked="1"/>
        <c:majorTickMark val="out"/>
        <c:minorTickMark val="none"/>
        <c:tickLblPos val="nextTo"/>
        <c:txPr>
          <a:bodyPr/>
          <a:lstStyle/>
          <a:p>
            <a:pPr>
              <a:defRPr sz="1000" b="0" i="0" baseline="0">
                <a:latin typeface="Times New Roman" pitchFamily="18" charset="0"/>
              </a:defRPr>
            </a:pPr>
            <a:endParaRPr lang="en-US"/>
          </a:p>
        </c:txPr>
        <c:crossAx val="14639667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Sheet1!$B$37:$B$60</c:f>
              <c:strCache>
                <c:ptCount val="24"/>
                <c:pt idx="0">
                  <c:v>Janar 2015</c:v>
                </c:pt>
                <c:pt idx="1">
                  <c:v>Shkurt 2015</c:v>
                </c:pt>
                <c:pt idx="2">
                  <c:v>Mars 2015</c:v>
                </c:pt>
                <c:pt idx="3">
                  <c:v>Prill 2015</c:v>
                </c:pt>
                <c:pt idx="4">
                  <c:v>Maj 2015</c:v>
                </c:pt>
                <c:pt idx="5">
                  <c:v>Qershor 2015</c:v>
                </c:pt>
                <c:pt idx="6">
                  <c:v>Korrik 2015</c:v>
                </c:pt>
                <c:pt idx="7">
                  <c:v>Gusht 2015</c:v>
                </c:pt>
                <c:pt idx="8">
                  <c:v>Shtator 2015</c:v>
                </c:pt>
                <c:pt idx="9">
                  <c:v>Tetor 2015</c:v>
                </c:pt>
                <c:pt idx="10">
                  <c:v>Nëntor 2015</c:v>
                </c:pt>
                <c:pt idx="11">
                  <c:v>Dhjetor 2015</c:v>
                </c:pt>
                <c:pt idx="12">
                  <c:v>Janar 2016</c:v>
                </c:pt>
                <c:pt idx="13">
                  <c:v>Shkurt 2016</c:v>
                </c:pt>
                <c:pt idx="14">
                  <c:v>Mars 2016</c:v>
                </c:pt>
                <c:pt idx="15">
                  <c:v>Prill 2016</c:v>
                </c:pt>
                <c:pt idx="16">
                  <c:v>Maj 2016</c:v>
                </c:pt>
                <c:pt idx="17">
                  <c:v>Qershor 2016</c:v>
                </c:pt>
                <c:pt idx="18">
                  <c:v>Korrik 2016</c:v>
                </c:pt>
                <c:pt idx="19">
                  <c:v>Gusht 2016</c:v>
                </c:pt>
                <c:pt idx="20">
                  <c:v>Shtator 2016</c:v>
                </c:pt>
                <c:pt idx="21">
                  <c:v>Tetor 2016</c:v>
                </c:pt>
                <c:pt idx="22">
                  <c:v>Nëntor 2016</c:v>
                </c:pt>
                <c:pt idx="23">
                  <c:v>Dhjetor 2016</c:v>
                </c:pt>
              </c:strCache>
            </c:strRef>
          </c:cat>
          <c:val>
            <c:numRef>
              <c:f>Sheet1!$C$37:$C$60</c:f>
              <c:numCache>
                <c:formatCode>General</c:formatCode>
                <c:ptCount val="24"/>
                <c:pt idx="0">
                  <c:v>500</c:v>
                </c:pt>
                <c:pt idx="1">
                  <c:v>800</c:v>
                </c:pt>
                <c:pt idx="2">
                  <c:v>300</c:v>
                </c:pt>
                <c:pt idx="3">
                  <c:v>1200</c:v>
                </c:pt>
                <c:pt idx="4">
                  <c:v>1600</c:v>
                </c:pt>
                <c:pt idx="5">
                  <c:v>3800</c:v>
                </c:pt>
                <c:pt idx="6">
                  <c:v>1000</c:v>
                </c:pt>
                <c:pt idx="7">
                  <c:v>100</c:v>
                </c:pt>
                <c:pt idx="8">
                  <c:v>500</c:v>
                </c:pt>
                <c:pt idx="9">
                  <c:v>300</c:v>
                </c:pt>
                <c:pt idx="10">
                  <c:v>300</c:v>
                </c:pt>
                <c:pt idx="11">
                  <c:v>800</c:v>
                </c:pt>
                <c:pt idx="12">
                  <c:v>900</c:v>
                </c:pt>
                <c:pt idx="13">
                  <c:v>700</c:v>
                </c:pt>
                <c:pt idx="14">
                  <c:v>800</c:v>
                </c:pt>
                <c:pt idx="15">
                  <c:v>2500</c:v>
                </c:pt>
                <c:pt idx="16">
                  <c:v>2700</c:v>
                </c:pt>
                <c:pt idx="17">
                  <c:v>1400</c:v>
                </c:pt>
                <c:pt idx="18">
                  <c:v>400</c:v>
                </c:pt>
                <c:pt idx="19">
                  <c:v>350</c:v>
                </c:pt>
                <c:pt idx="20">
                  <c:v>600</c:v>
                </c:pt>
                <c:pt idx="21">
                  <c:v>250</c:v>
                </c:pt>
                <c:pt idx="22">
                  <c:v>300</c:v>
                </c:pt>
                <c:pt idx="23">
                  <c:v>700</c:v>
                </c:pt>
              </c:numCache>
            </c:numRef>
          </c:val>
        </c:ser>
        <c:dLbls>
          <c:showLegendKey val="0"/>
          <c:showVal val="0"/>
          <c:showCatName val="0"/>
          <c:showSerName val="0"/>
          <c:showPercent val="0"/>
          <c:showBubbleSize val="0"/>
        </c:dLbls>
        <c:gapWidth val="150"/>
        <c:axId val="69118976"/>
        <c:axId val="70685440"/>
      </c:barChart>
      <c:catAx>
        <c:axId val="69118976"/>
        <c:scaling>
          <c:orientation val="minMax"/>
        </c:scaling>
        <c:delete val="0"/>
        <c:axPos val="b"/>
        <c:majorTickMark val="out"/>
        <c:minorTickMark val="none"/>
        <c:tickLblPos val="nextTo"/>
        <c:txPr>
          <a:bodyPr rot="-3000000"/>
          <a:lstStyle/>
          <a:p>
            <a:pPr>
              <a:defRPr sz="1000" b="0" i="0" baseline="0">
                <a:latin typeface="Times New Roman" pitchFamily="18" charset="0"/>
              </a:defRPr>
            </a:pPr>
            <a:endParaRPr lang="en-US"/>
          </a:p>
        </c:txPr>
        <c:crossAx val="70685440"/>
        <c:crosses val="autoZero"/>
        <c:auto val="1"/>
        <c:lblAlgn val="ctr"/>
        <c:lblOffset val="100"/>
        <c:noMultiLvlLbl val="0"/>
      </c:catAx>
      <c:valAx>
        <c:axId val="70685440"/>
        <c:scaling>
          <c:orientation val="minMax"/>
        </c:scaling>
        <c:delete val="0"/>
        <c:axPos val="l"/>
        <c:majorGridlines/>
        <c:numFmt formatCode="General" sourceLinked="1"/>
        <c:majorTickMark val="out"/>
        <c:minorTickMark val="none"/>
        <c:tickLblPos val="nextTo"/>
        <c:txPr>
          <a:bodyPr/>
          <a:lstStyle/>
          <a:p>
            <a:pPr>
              <a:defRPr sz="1000" b="0" i="0" baseline="0">
                <a:latin typeface="Times New Roman" pitchFamily="18" charset="0"/>
              </a:defRPr>
            </a:pPr>
            <a:endParaRPr lang="en-US"/>
          </a:p>
        </c:txPr>
        <c:crossAx val="6911897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Sheet1!$B$64:$B$147</c:f>
              <c:strCache>
                <c:ptCount val="84"/>
                <c:pt idx="0">
                  <c:v>Janar 2010</c:v>
                </c:pt>
                <c:pt idx="1">
                  <c:v>Shkurt 2010</c:v>
                </c:pt>
                <c:pt idx="2">
                  <c:v>Mars 2010</c:v>
                </c:pt>
                <c:pt idx="3">
                  <c:v>Prill 2010</c:v>
                </c:pt>
                <c:pt idx="4">
                  <c:v>Maj 2010</c:v>
                </c:pt>
                <c:pt idx="5">
                  <c:v>Qershor 2010</c:v>
                </c:pt>
                <c:pt idx="6">
                  <c:v>Korrik 2010</c:v>
                </c:pt>
                <c:pt idx="7">
                  <c:v>Gusht 2010</c:v>
                </c:pt>
                <c:pt idx="8">
                  <c:v>Shtator 2010</c:v>
                </c:pt>
                <c:pt idx="9">
                  <c:v>Tetor 2010</c:v>
                </c:pt>
                <c:pt idx="10">
                  <c:v>Nëntor 2010</c:v>
                </c:pt>
                <c:pt idx="11">
                  <c:v>Dhjetor 2010</c:v>
                </c:pt>
                <c:pt idx="12">
                  <c:v>Janar 2011</c:v>
                </c:pt>
                <c:pt idx="13">
                  <c:v>Shkurt 2011</c:v>
                </c:pt>
                <c:pt idx="14">
                  <c:v>Mars 2011</c:v>
                </c:pt>
                <c:pt idx="15">
                  <c:v>Prill 2011</c:v>
                </c:pt>
                <c:pt idx="16">
                  <c:v>Maj 2011</c:v>
                </c:pt>
                <c:pt idx="17">
                  <c:v>Qershor 2011</c:v>
                </c:pt>
                <c:pt idx="18">
                  <c:v>Korrik 2011</c:v>
                </c:pt>
                <c:pt idx="19">
                  <c:v>Gusht 2011</c:v>
                </c:pt>
                <c:pt idx="20">
                  <c:v>Shtator 2011</c:v>
                </c:pt>
                <c:pt idx="21">
                  <c:v>Tetor 2011</c:v>
                </c:pt>
                <c:pt idx="22">
                  <c:v>Nëntor 2011</c:v>
                </c:pt>
                <c:pt idx="23">
                  <c:v>Dhjetor 2011</c:v>
                </c:pt>
                <c:pt idx="24">
                  <c:v>Janar 2012</c:v>
                </c:pt>
                <c:pt idx="25">
                  <c:v>Shkurt 2012</c:v>
                </c:pt>
                <c:pt idx="26">
                  <c:v>Mars 2012</c:v>
                </c:pt>
                <c:pt idx="27">
                  <c:v>Prill 2012</c:v>
                </c:pt>
                <c:pt idx="28">
                  <c:v>Maj 2012</c:v>
                </c:pt>
                <c:pt idx="29">
                  <c:v>Qershor 2012</c:v>
                </c:pt>
                <c:pt idx="30">
                  <c:v>Korrik 2012</c:v>
                </c:pt>
                <c:pt idx="31">
                  <c:v>Gusht 2012</c:v>
                </c:pt>
                <c:pt idx="32">
                  <c:v>Shtator 2012</c:v>
                </c:pt>
                <c:pt idx="33">
                  <c:v>Tetor 2012</c:v>
                </c:pt>
                <c:pt idx="34">
                  <c:v>Nëntor 2012</c:v>
                </c:pt>
                <c:pt idx="35">
                  <c:v>Dhjetor 2012</c:v>
                </c:pt>
                <c:pt idx="36">
                  <c:v>Janar 2013</c:v>
                </c:pt>
                <c:pt idx="37">
                  <c:v>Shkurt 2013</c:v>
                </c:pt>
                <c:pt idx="38">
                  <c:v>Mars 2013</c:v>
                </c:pt>
                <c:pt idx="39">
                  <c:v>Prill 2013</c:v>
                </c:pt>
                <c:pt idx="40">
                  <c:v>Maj 2013</c:v>
                </c:pt>
                <c:pt idx="41">
                  <c:v>Qershor 2013</c:v>
                </c:pt>
                <c:pt idx="42">
                  <c:v>Korrik 2013 </c:v>
                </c:pt>
                <c:pt idx="43">
                  <c:v>Gusht 2013</c:v>
                </c:pt>
                <c:pt idx="44">
                  <c:v>Shtator 2013</c:v>
                </c:pt>
                <c:pt idx="45">
                  <c:v>Tetor 2013 </c:v>
                </c:pt>
                <c:pt idx="46">
                  <c:v>Nëntor 2013</c:v>
                </c:pt>
                <c:pt idx="47">
                  <c:v>Dhjetor 2013</c:v>
                </c:pt>
                <c:pt idx="48">
                  <c:v>Janar 2014</c:v>
                </c:pt>
                <c:pt idx="49">
                  <c:v>Shkurt 2014</c:v>
                </c:pt>
                <c:pt idx="50">
                  <c:v>Mars 2014</c:v>
                </c:pt>
                <c:pt idx="51">
                  <c:v>Prill 2014</c:v>
                </c:pt>
                <c:pt idx="52">
                  <c:v>Maj 2014</c:v>
                </c:pt>
                <c:pt idx="53">
                  <c:v>Qershor 2014</c:v>
                </c:pt>
                <c:pt idx="54">
                  <c:v>Korrik 2014</c:v>
                </c:pt>
                <c:pt idx="55">
                  <c:v>Gusht 2014</c:v>
                </c:pt>
                <c:pt idx="56">
                  <c:v>Shtator 2014</c:v>
                </c:pt>
                <c:pt idx="57">
                  <c:v>Tetor 2014</c:v>
                </c:pt>
                <c:pt idx="58">
                  <c:v>Nëntor 2014</c:v>
                </c:pt>
                <c:pt idx="59">
                  <c:v>Dhjetor 2014</c:v>
                </c:pt>
                <c:pt idx="60">
                  <c:v>Janar 2015</c:v>
                </c:pt>
                <c:pt idx="61">
                  <c:v>Shkurt 2015</c:v>
                </c:pt>
                <c:pt idx="62">
                  <c:v>Mars 2015</c:v>
                </c:pt>
                <c:pt idx="63">
                  <c:v>Prill 2015</c:v>
                </c:pt>
                <c:pt idx="64">
                  <c:v>Maj 2015</c:v>
                </c:pt>
                <c:pt idx="65">
                  <c:v>Qershor 2015</c:v>
                </c:pt>
                <c:pt idx="66">
                  <c:v>Korrik 2015</c:v>
                </c:pt>
                <c:pt idx="67">
                  <c:v>Gusht 2015</c:v>
                </c:pt>
                <c:pt idx="68">
                  <c:v>Shtator 2015</c:v>
                </c:pt>
                <c:pt idx="69">
                  <c:v>Tetor 2015</c:v>
                </c:pt>
                <c:pt idx="70">
                  <c:v>Nëntor 2015</c:v>
                </c:pt>
                <c:pt idx="71">
                  <c:v>Dhjetor 2015</c:v>
                </c:pt>
                <c:pt idx="72">
                  <c:v>Janar 2016</c:v>
                </c:pt>
                <c:pt idx="73">
                  <c:v>Shkurt 2016</c:v>
                </c:pt>
                <c:pt idx="74">
                  <c:v>Mars 2016</c:v>
                </c:pt>
                <c:pt idx="75">
                  <c:v>Prill 2016</c:v>
                </c:pt>
                <c:pt idx="76">
                  <c:v>Maj 2016</c:v>
                </c:pt>
                <c:pt idx="77">
                  <c:v>Qershor 2016</c:v>
                </c:pt>
                <c:pt idx="78">
                  <c:v>Korrik 2016</c:v>
                </c:pt>
                <c:pt idx="79">
                  <c:v>Gusht 2016</c:v>
                </c:pt>
                <c:pt idx="80">
                  <c:v>Shtator 2016</c:v>
                </c:pt>
                <c:pt idx="81">
                  <c:v>Tetor 2016</c:v>
                </c:pt>
                <c:pt idx="82">
                  <c:v>Nëntor 2016</c:v>
                </c:pt>
                <c:pt idx="83">
                  <c:v>Dhjetor 2016</c:v>
                </c:pt>
              </c:strCache>
            </c:strRef>
          </c:cat>
          <c:val>
            <c:numRef>
              <c:f>Sheet1!$C$64:$C$147</c:f>
              <c:numCache>
                <c:formatCode>General</c:formatCode>
                <c:ptCount val="84"/>
                <c:pt idx="0">
                  <c:v>400</c:v>
                </c:pt>
                <c:pt idx="1">
                  <c:v>900</c:v>
                </c:pt>
                <c:pt idx="2">
                  <c:v>350</c:v>
                </c:pt>
                <c:pt idx="3">
                  <c:v>1700</c:v>
                </c:pt>
                <c:pt idx="4">
                  <c:v>4950</c:v>
                </c:pt>
                <c:pt idx="5">
                  <c:v>4700</c:v>
                </c:pt>
                <c:pt idx="6">
                  <c:v>500</c:v>
                </c:pt>
                <c:pt idx="7">
                  <c:v>300</c:v>
                </c:pt>
                <c:pt idx="8">
                  <c:v>100</c:v>
                </c:pt>
                <c:pt idx="9">
                  <c:v>950</c:v>
                </c:pt>
                <c:pt idx="10">
                  <c:v>700</c:v>
                </c:pt>
                <c:pt idx="11">
                  <c:v>900</c:v>
                </c:pt>
                <c:pt idx="12">
                  <c:v>750</c:v>
                </c:pt>
                <c:pt idx="13">
                  <c:v>750</c:v>
                </c:pt>
                <c:pt idx="14">
                  <c:v>325</c:v>
                </c:pt>
                <c:pt idx="15">
                  <c:v>3500</c:v>
                </c:pt>
                <c:pt idx="16">
                  <c:v>1000</c:v>
                </c:pt>
                <c:pt idx="17">
                  <c:v>4500</c:v>
                </c:pt>
                <c:pt idx="18">
                  <c:v>350</c:v>
                </c:pt>
                <c:pt idx="19">
                  <c:v>300</c:v>
                </c:pt>
                <c:pt idx="20">
                  <c:v>750</c:v>
                </c:pt>
                <c:pt idx="21">
                  <c:v>400</c:v>
                </c:pt>
                <c:pt idx="22">
                  <c:v>850</c:v>
                </c:pt>
                <c:pt idx="23">
                  <c:v>450</c:v>
                </c:pt>
                <c:pt idx="24">
                  <c:v>550</c:v>
                </c:pt>
                <c:pt idx="25">
                  <c:v>800</c:v>
                </c:pt>
                <c:pt idx="26">
                  <c:v>500</c:v>
                </c:pt>
                <c:pt idx="27">
                  <c:v>4900</c:v>
                </c:pt>
                <c:pt idx="28">
                  <c:v>3000</c:v>
                </c:pt>
                <c:pt idx="29">
                  <c:v>4350</c:v>
                </c:pt>
                <c:pt idx="30">
                  <c:v>800</c:v>
                </c:pt>
                <c:pt idx="31">
                  <c:v>700</c:v>
                </c:pt>
                <c:pt idx="32">
                  <c:v>820</c:v>
                </c:pt>
                <c:pt idx="33">
                  <c:v>780</c:v>
                </c:pt>
                <c:pt idx="34">
                  <c:v>350</c:v>
                </c:pt>
                <c:pt idx="35">
                  <c:v>600</c:v>
                </c:pt>
                <c:pt idx="36">
                  <c:v>300</c:v>
                </c:pt>
                <c:pt idx="37">
                  <c:v>1000</c:v>
                </c:pt>
                <c:pt idx="38">
                  <c:v>900</c:v>
                </c:pt>
                <c:pt idx="39">
                  <c:v>3600</c:v>
                </c:pt>
                <c:pt idx="40">
                  <c:v>3400</c:v>
                </c:pt>
                <c:pt idx="41">
                  <c:v>2020</c:v>
                </c:pt>
                <c:pt idx="42">
                  <c:v>870</c:v>
                </c:pt>
                <c:pt idx="43">
                  <c:v>600</c:v>
                </c:pt>
                <c:pt idx="44">
                  <c:v>650</c:v>
                </c:pt>
                <c:pt idx="45">
                  <c:v>250</c:v>
                </c:pt>
                <c:pt idx="46">
                  <c:v>400</c:v>
                </c:pt>
                <c:pt idx="47">
                  <c:v>260</c:v>
                </c:pt>
                <c:pt idx="48">
                  <c:v>400</c:v>
                </c:pt>
                <c:pt idx="49">
                  <c:v>980</c:v>
                </c:pt>
                <c:pt idx="50">
                  <c:v>600</c:v>
                </c:pt>
                <c:pt idx="51">
                  <c:v>3000</c:v>
                </c:pt>
                <c:pt idx="52">
                  <c:v>450</c:v>
                </c:pt>
                <c:pt idx="53">
                  <c:v>4020</c:v>
                </c:pt>
                <c:pt idx="54">
                  <c:v>470</c:v>
                </c:pt>
                <c:pt idx="55">
                  <c:v>370</c:v>
                </c:pt>
                <c:pt idx="56">
                  <c:v>300</c:v>
                </c:pt>
                <c:pt idx="57">
                  <c:v>450</c:v>
                </c:pt>
                <c:pt idx="58">
                  <c:v>500</c:v>
                </c:pt>
                <c:pt idx="59">
                  <c:v>900</c:v>
                </c:pt>
                <c:pt idx="60">
                  <c:v>500</c:v>
                </c:pt>
                <c:pt idx="61">
                  <c:v>800</c:v>
                </c:pt>
                <c:pt idx="62">
                  <c:v>300</c:v>
                </c:pt>
                <c:pt idx="63">
                  <c:v>1200</c:v>
                </c:pt>
                <c:pt idx="64">
                  <c:v>1600</c:v>
                </c:pt>
                <c:pt idx="65">
                  <c:v>3800</c:v>
                </c:pt>
                <c:pt idx="66">
                  <c:v>1000</c:v>
                </c:pt>
                <c:pt idx="67">
                  <c:v>100</c:v>
                </c:pt>
                <c:pt idx="68">
                  <c:v>500</c:v>
                </c:pt>
                <c:pt idx="69">
                  <c:v>300</c:v>
                </c:pt>
                <c:pt idx="70">
                  <c:v>300</c:v>
                </c:pt>
                <c:pt idx="71">
                  <c:v>800</c:v>
                </c:pt>
                <c:pt idx="72">
                  <c:v>900</c:v>
                </c:pt>
                <c:pt idx="73">
                  <c:v>700</c:v>
                </c:pt>
                <c:pt idx="74">
                  <c:v>800</c:v>
                </c:pt>
                <c:pt idx="75">
                  <c:v>2500</c:v>
                </c:pt>
                <c:pt idx="76">
                  <c:v>2700</c:v>
                </c:pt>
                <c:pt idx="77">
                  <c:v>1400</c:v>
                </c:pt>
                <c:pt idx="78">
                  <c:v>400</c:v>
                </c:pt>
                <c:pt idx="79">
                  <c:v>350</c:v>
                </c:pt>
                <c:pt idx="80">
                  <c:v>600</c:v>
                </c:pt>
                <c:pt idx="81">
                  <c:v>250</c:v>
                </c:pt>
                <c:pt idx="82">
                  <c:v>300</c:v>
                </c:pt>
                <c:pt idx="83">
                  <c:v>700</c:v>
                </c:pt>
              </c:numCache>
            </c:numRef>
          </c:val>
        </c:ser>
        <c:dLbls>
          <c:showLegendKey val="0"/>
          <c:showVal val="0"/>
          <c:showCatName val="0"/>
          <c:showSerName val="0"/>
          <c:showPercent val="0"/>
          <c:showBubbleSize val="0"/>
        </c:dLbls>
        <c:gapWidth val="150"/>
        <c:axId val="70697728"/>
        <c:axId val="70699264"/>
      </c:barChart>
      <c:catAx>
        <c:axId val="70697728"/>
        <c:scaling>
          <c:orientation val="minMax"/>
        </c:scaling>
        <c:delete val="0"/>
        <c:axPos val="b"/>
        <c:majorTickMark val="out"/>
        <c:minorTickMark val="none"/>
        <c:tickLblPos val="nextTo"/>
        <c:txPr>
          <a:bodyPr/>
          <a:lstStyle/>
          <a:p>
            <a:pPr>
              <a:defRPr sz="1000" b="0" i="0" baseline="0">
                <a:latin typeface="Times New Roman" pitchFamily="18" charset="0"/>
              </a:defRPr>
            </a:pPr>
            <a:endParaRPr lang="en-US"/>
          </a:p>
        </c:txPr>
        <c:crossAx val="70699264"/>
        <c:crosses val="autoZero"/>
        <c:auto val="1"/>
        <c:lblAlgn val="ctr"/>
        <c:lblOffset val="100"/>
        <c:noMultiLvlLbl val="0"/>
      </c:catAx>
      <c:valAx>
        <c:axId val="70699264"/>
        <c:scaling>
          <c:orientation val="minMax"/>
        </c:scaling>
        <c:delete val="0"/>
        <c:axPos val="l"/>
        <c:majorGridlines/>
        <c:numFmt formatCode="General" sourceLinked="1"/>
        <c:majorTickMark val="out"/>
        <c:minorTickMark val="none"/>
        <c:tickLblPos val="nextTo"/>
        <c:txPr>
          <a:bodyPr/>
          <a:lstStyle/>
          <a:p>
            <a:pPr>
              <a:defRPr sz="1000" b="0" i="0" baseline="0">
                <a:latin typeface="Times New Roman" pitchFamily="18" charset="0"/>
              </a:defRPr>
            </a:pPr>
            <a:endParaRPr lang="en-US"/>
          </a:p>
        </c:txPr>
        <c:crossAx val="70697728"/>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E5268-C669-4FE8-8991-66F1AA117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28</Pages>
  <Words>10058</Words>
  <Characters>57332</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67256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65</cp:revision>
  <cp:lastPrinted>2016-11-08T13:06:00Z</cp:lastPrinted>
  <dcterms:created xsi:type="dcterms:W3CDTF">2016-11-08T10:56:00Z</dcterms:created>
  <dcterms:modified xsi:type="dcterms:W3CDTF">2016-11-08T13:07:00Z</dcterms:modified>
</cp:coreProperties>
</file>