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C01" w:rsidRPr="004E3475" w:rsidRDefault="001F564B" w:rsidP="003A5943">
      <w:pPr>
        <w:tabs>
          <w:tab w:val="left" w:pos="450"/>
        </w:tabs>
        <w:spacing w:after="0" w:line="240" w:lineRule="auto"/>
        <w:ind w:firstLine="0"/>
        <w:jc w:val="center"/>
        <w:rPr>
          <w:rFonts w:ascii="Garamond" w:hAnsi="Garamond"/>
          <w:b/>
          <w:bCs/>
          <w:spacing w:val="-4"/>
          <w:sz w:val="24"/>
          <w:szCs w:val="24"/>
          <w:lang w:val="sq-AL"/>
        </w:rPr>
      </w:pPr>
      <w:r w:rsidRPr="004E3475">
        <w:rPr>
          <w:rFonts w:ascii="Garamond" w:hAnsi="Garamond"/>
          <w:b/>
          <w:bCs/>
          <w:spacing w:val="-4"/>
          <w:sz w:val="24"/>
          <w:szCs w:val="24"/>
          <w:lang w:val="sq-AL"/>
        </w:rPr>
        <w:t>VENDI</w:t>
      </w:r>
      <w:r w:rsidR="00CC6C01" w:rsidRPr="004E3475">
        <w:rPr>
          <w:rFonts w:ascii="Garamond" w:hAnsi="Garamond"/>
          <w:b/>
          <w:bCs/>
          <w:spacing w:val="-4"/>
          <w:sz w:val="24"/>
          <w:szCs w:val="24"/>
          <w:lang w:val="sq-AL"/>
        </w:rPr>
        <w:t>M</w:t>
      </w:r>
    </w:p>
    <w:p w:rsidR="00CC6C01" w:rsidRPr="004E3475" w:rsidRDefault="009F3524" w:rsidP="003A5943">
      <w:pPr>
        <w:pStyle w:val="NeniTitull"/>
        <w:tabs>
          <w:tab w:val="left" w:pos="450"/>
        </w:tabs>
        <w:rPr>
          <w:color w:val="000000"/>
          <w:spacing w:val="-4"/>
          <w:lang w:val="sq-AL"/>
        </w:rPr>
      </w:pPr>
      <w:r w:rsidRPr="004E3475">
        <w:rPr>
          <w:spacing w:val="-4"/>
          <w:lang w:val="sq-AL"/>
        </w:rPr>
        <w:t xml:space="preserve">Nr. </w:t>
      </w:r>
      <w:r w:rsidR="00CC6C01" w:rsidRPr="004E3475">
        <w:rPr>
          <w:spacing w:val="-4"/>
          <w:lang w:val="sq-AL"/>
        </w:rPr>
        <w:t xml:space="preserve">17, datë </w:t>
      </w:r>
      <w:r w:rsidR="00CC6C01" w:rsidRPr="004E3475">
        <w:rPr>
          <w:color w:val="000000"/>
          <w:spacing w:val="-4"/>
          <w:lang w:val="sq-AL"/>
        </w:rPr>
        <w:t>15.3.2016</w:t>
      </w:r>
    </w:p>
    <w:p w:rsidR="001F564B" w:rsidRPr="004E3475" w:rsidRDefault="001F564B" w:rsidP="003A5943">
      <w:pPr>
        <w:pStyle w:val="Hapesira7"/>
        <w:tabs>
          <w:tab w:val="left" w:pos="450"/>
        </w:tabs>
        <w:ind w:firstLine="0"/>
        <w:rPr>
          <w:lang w:val="sq-AL"/>
        </w:rPr>
      </w:pPr>
    </w:p>
    <w:p w:rsidR="00CC6C01" w:rsidRPr="004E3475" w:rsidRDefault="00CC6C01" w:rsidP="003A5943">
      <w:pPr>
        <w:tabs>
          <w:tab w:val="left" w:pos="450"/>
        </w:tabs>
        <w:spacing w:after="0" w:line="240" w:lineRule="auto"/>
        <w:ind w:firstLine="0"/>
        <w:jc w:val="center"/>
        <w:rPr>
          <w:rFonts w:ascii="Garamond" w:hAnsi="Garamond"/>
          <w:b/>
          <w:bCs/>
          <w:spacing w:val="-4"/>
          <w:sz w:val="24"/>
          <w:szCs w:val="24"/>
          <w:lang w:val="sq-AL"/>
        </w:rPr>
      </w:pPr>
      <w:r w:rsidRPr="004E3475">
        <w:rPr>
          <w:rFonts w:ascii="Garamond" w:hAnsi="Garamond"/>
          <w:b/>
          <w:bCs/>
          <w:spacing w:val="-4"/>
          <w:sz w:val="24"/>
          <w:szCs w:val="24"/>
          <w:lang w:val="sq-AL"/>
        </w:rPr>
        <w:t>NË E</w:t>
      </w:r>
      <w:r w:rsidR="001F564B" w:rsidRPr="004E3475">
        <w:rPr>
          <w:rFonts w:ascii="Garamond" w:hAnsi="Garamond"/>
          <w:b/>
          <w:bCs/>
          <w:spacing w:val="-4"/>
          <w:sz w:val="24"/>
          <w:szCs w:val="24"/>
          <w:lang w:val="sq-AL"/>
        </w:rPr>
        <w:t>MËR TË REPUBLIKËS SË SHQIPËRISË</w:t>
      </w:r>
    </w:p>
    <w:p w:rsidR="00CC6C01" w:rsidRPr="004E3475" w:rsidRDefault="00CC6C01" w:rsidP="003A5943">
      <w:pPr>
        <w:pStyle w:val="Hapesira7"/>
        <w:tabs>
          <w:tab w:val="left" w:pos="450"/>
        </w:tabs>
        <w:ind w:firstLine="0"/>
        <w:rPr>
          <w:lang w:val="sq-AL"/>
        </w:rPr>
      </w:pPr>
    </w:p>
    <w:p w:rsidR="00CC6C01" w:rsidRPr="004E3475" w:rsidRDefault="00CC6C01"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Gjykata Kushtetuese e Republikës së Shqipërisë, e përbërë nga:</w:t>
      </w:r>
    </w:p>
    <w:p w:rsidR="000F24DB" w:rsidRPr="004E3475" w:rsidRDefault="00CC6C01"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 xml:space="preserve">Bashkim </w:t>
      </w:r>
      <w:proofErr w:type="spellStart"/>
      <w:r w:rsidRPr="004E3475">
        <w:rPr>
          <w:rFonts w:ascii="Garamond" w:hAnsi="Garamond"/>
          <w:spacing w:val="-4"/>
          <w:sz w:val="24"/>
          <w:szCs w:val="24"/>
          <w:lang w:val="sq-AL"/>
        </w:rPr>
        <w:t>Dedja</w:t>
      </w:r>
      <w:proofErr w:type="spellEnd"/>
      <w:r w:rsidRPr="004E3475">
        <w:rPr>
          <w:rFonts w:ascii="Garamond" w:hAnsi="Garamond"/>
          <w:spacing w:val="-4"/>
          <w:sz w:val="24"/>
          <w:szCs w:val="24"/>
          <w:lang w:val="sq-AL"/>
        </w:rPr>
        <w:t xml:space="preserve">, </w:t>
      </w:r>
      <w:r w:rsidRPr="004E3475">
        <w:rPr>
          <w:rFonts w:ascii="Garamond" w:hAnsi="Garamond"/>
          <w:spacing w:val="-4"/>
          <w:sz w:val="24"/>
          <w:szCs w:val="24"/>
          <w:lang w:val="sq-AL"/>
        </w:rPr>
        <w:tab/>
      </w:r>
      <w:r w:rsidRPr="004E3475">
        <w:rPr>
          <w:rFonts w:ascii="Garamond" w:hAnsi="Garamond"/>
          <w:spacing w:val="-4"/>
          <w:sz w:val="24"/>
          <w:szCs w:val="24"/>
          <w:lang w:val="sq-AL"/>
        </w:rPr>
        <w:tab/>
      </w:r>
      <w:r w:rsidR="0004383C" w:rsidRPr="004E3475">
        <w:rPr>
          <w:rFonts w:ascii="Garamond" w:hAnsi="Garamond"/>
          <w:spacing w:val="-4"/>
          <w:sz w:val="24"/>
          <w:szCs w:val="24"/>
          <w:lang w:val="sq-AL"/>
        </w:rPr>
        <w:t>k</w:t>
      </w:r>
      <w:r w:rsidRPr="004E3475">
        <w:rPr>
          <w:rFonts w:ascii="Garamond" w:hAnsi="Garamond"/>
          <w:spacing w:val="-4"/>
          <w:sz w:val="24"/>
          <w:szCs w:val="24"/>
          <w:lang w:val="sq-AL"/>
        </w:rPr>
        <w:t>ryetar</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i</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 xml:space="preserve">Gjykatës Kushtetuese </w:t>
      </w:r>
    </w:p>
    <w:p w:rsidR="00CC6C01" w:rsidRPr="004E3475" w:rsidRDefault="00CC6C01" w:rsidP="003A5943">
      <w:pPr>
        <w:tabs>
          <w:tab w:val="left" w:pos="450"/>
        </w:tabs>
        <w:spacing w:after="0" w:line="240" w:lineRule="auto"/>
        <w:ind w:firstLine="0"/>
        <w:rPr>
          <w:rFonts w:ascii="Garamond" w:hAnsi="Garamond"/>
          <w:spacing w:val="-4"/>
          <w:sz w:val="24"/>
          <w:szCs w:val="24"/>
          <w:lang w:val="sq-AL"/>
        </w:rPr>
      </w:pPr>
      <w:proofErr w:type="spellStart"/>
      <w:r w:rsidRPr="004E3475">
        <w:rPr>
          <w:rFonts w:ascii="Garamond" w:hAnsi="Garamond"/>
          <w:spacing w:val="-4"/>
          <w:sz w:val="24"/>
          <w:szCs w:val="24"/>
          <w:lang w:val="sq-AL"/>
        </w:rPr>
        <w:t>Vladimir</w:t>
      </w:r>
      <w:proofErr w:type="spellEnd"/>
      <w:r w:rsidRPr="004E3475">
        <w:rPr>
          <w:rFonts w:ascii="Garamond" w:hAnsi="Garamond"/>
          <w:spacing w:val="-4"/>
          <w:sz w:val="24"/>
          <w:szCs w:val="24"/>
          <w:lang w:val="sq-AL"/>
        </w:rPr>
        <w:t xml:space="preserve"> </w:t>
      </w:r>
      <w:proofErr w:type="spellStart"/>
      <w:r w:rsidRPr="004E3475">
        <w:rPr>
          <w:rFonts w:ascii="Garamond" w:hAnsi="Garamond"/>
          <w:spacing w:val="-4"/>
          <w:sz w:val="24"/>
          <w:szCs w:val="24"/>
          <w:lang w:val="sq-AL"/>
        </w:rPr>
        <w:t>Kristo</w:t>
      </w:r>
      <w:proofErr w:type="spellEnd"/>
      <w:r w:rsidRPr="004E3475">
        <w:rPr>
          <w:rFonts w:ascii="Garamond" w:hAnsi="Garamond"/>
          <w:spacing w:val="-4"/>
          <w:sz w:val="24"/>
          <w:szCs w:val="24"/>
          <w:lang w:val="sq-AL"/>
        </w:rPr>
        <w:t>,</w:t>
      </w:r>
      <w:r w:rsidRPr="004E3475">
        <w:rPr>
          <w:rFonts w:ascii="Garamond" w:hAnsi="Garamond"/>
          <w:spacing w:val="-4"/>
          <w:sz w:val="24"/>
          <w:szCs w:val="24"/>
          <w:lang w:val="sq-AL"/>
        </w:rPr>
        <w:tab/>
      </w:r>
      <w:r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4383C" w:rsidRPr="004E3475">
        <w:rPr>
          <w:rFonts w:ascii="Garamond" w:hAnsi="Garamond"/>
          <w:spacing w:val="-4"/>
          <w:sz w:val="24"/>
          <w:szCs w:val="24"/>
          <w:lang w:val="sq-AL"/>
        </w:rPr>
        <w:t>a</w:t>
      </w:r>
      <w:r w:rsidRPr="004E3475">
        <w:rPr>
          <w:rFonts w:ascii="Garamond" w:hAnsi="Garamond"/>
          <w:spacing w:val="-4"/>
          <w:sz w:val="24"/>
          <w:szCs w:val="24"/>
          <w:lang w:val="sq-AL"/>
        </w:rPr>
        <w:t>nëtar</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i</w:t>
      </w:r>
      <w:r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D123EB">
        <w:rPr>
          <w:rFonts w:ascii="Garamond" w:hAnsi="Garamond"/>
          <w:spacing w:val="-4"/>
          <w:sz w:val="24"/>
          <w:szCs w:val="24"/>
          <w:lang w:val="sq-AL"/>
        </w:rPr>
        <w:tab/>
      </w:r>
      <w:r w:rsidRPr="004E3475">
        <w:rPr>
          <w:rFonts w:ascii="Garamond" w:hAnsi="Garamond"/>
          <w:spacing w:val="-4"/>
          <w:sz w:val="24"/>
          <w:szCs w:val="24"/>
          <w:lang w:val="sq-AL"/>
        </w:rPr>
        <w:t>“</w:t>
      </w:r>
      <w:r w:rsidRPr="004E3475">
        <w:rPr>
          <w:rFonts w:ascii="Garamond" w:hAnsi="Garamond"/>
          <w:spacing w:val="-4"/>
          <w:sz w:val="24"/>
          <w:szCs w:val="24"/>
          <w:lang w:val="sq-AL"/>
        </w:rPr>
        <w:tab/>
        <w:t xml:space="preserve"> </w:t>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Pr="004E3475">
        <w:rPr>
          <w:rFonts w:ascii="Garamond" w:hAnsi="Garamond"/>
          <w:spacing w:val="-4"/>
          <w:sz w:val="24"/>
          <w:szCs w:val="24"/>
          <w:lang w:val="sq-AL"/>
        </w:rPr>
        <w:t>“</w:t>
      </w:r>
      <w:r w:rsidR="009F3524" w:rsidRPr="004E3475">
        <w:rPr>
          <w:rFonts w:ascii="Garamond" w:hAnsi="Garamond"/>
          <w:spacing w:val="-4"/>
          <w:sz w:val="24"/>
          <w:szCs w:val="24"/>
          <w:lang w:val="sq-AL"/>
        </w:rPr>
        <w:t xml:space="preserve"> </w:t>
      </w:r>
    </w:p>
    <w:p w:rsidR="00CC6C01" w:rsidRPr="004E3475" w:rsidRDefault="00CC6C01"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Sokol Berberi,</w:t>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4383C" w:rsidRPr="004E3475">
        <w:rPr>
          <w:rFonts w:ascii="Garamond" w:hAnsi="Garamond"/>
          <w:spacing w:val="-4"/>
          <w:sz w:val="24"/>
          <w:szCs w:val="24"/>
          <w:lang w:val="sq-AL"/>
        </w:rPr>
        <w:t>a</w:t>
      </w:r>
      <w:r w:rsidRPr="004E3475">
        <w:rPr>
          <w:rFonts w:ascii="Garamond" w:hAnsi="Garamond"/>
          <w:spacing w:val="-4"/>
          <w:sz w:val="24"/>
          <w:szCs w:val="24"/>
          <w:lang w:val="sq-AL"/>
        </w:rPr>
        <w:t>nëtar</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i</w:t>
      </w:r>
      <w:r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D123EB">
        <w:rPr>
          <w:rFonts w:ascii="Garamond" w:hAnsi="Garamond"/>
          <w:spacing w:val="-4"/>
          <w:sz w:val="24"/>
          <w:szCs w:val="24"/>
          <w:lang w:val="sq-AL"/>
        </w:rPr>
        <w:tab/>
      </w:r>
      <w:r w:rsidRPr="004E3475">
        <w:rPr>
          <w:rFonts w:ascii="Garamond" w:hAnsi="Garamond"/>
          <w:spacing w:val="-4"/>
          <w:sz w:val="24"/>
          <w:szCs w:val="24"/>
          <w:lang w:val="sq-AL"/>
        </w:rPr>
        <w:t>“</w:t>
      </w:r>
      <w:r w:rsidRPr="004E3475">
        <w:rPr>
          <w:rFonts w:ascii="Garamond" w:hAnsi="Garamond"/>
          <w:spacing w:val="-4"/>
          <w:sz w:val="24"/>
          <w:szCs w:val="24"/>
          <w:lang w:val="sq-AL"/>
        </w:rPr>
        <w:tab/>
        <w:t xml:space="preserve"> </w:t>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Pr="004E3475">
        <w:rPr>
          <w:rFonts w:ascii="Garamond" w:hAnsi="Garamond"/>
          <w:spacing w:val="-4"/>
          <w:sz w:val="24"/>
          <w:szCs w:val="24"/>
          <w:lang w:val="sq-AL"/>
        </w:rPr>
        <w:t>“</w:t>
      </w:r>
    </w:p>
    <w:p w:rsidR="00CC6C01" w:rsidRPr="004E3475" w:rsidRDefault="00CC6C01"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Fatmir Hoxha,</w:t>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4383C" w:rsidRPr="004E3475">
        <w:rPr>
          <w:rFonts w:ascii="Garamond" w:hAnsi="Garamond"/>
          <w:spacing w:val="-4"/>
          <w:sz w:val="24"/>
          <w:szCs w:val="24"/>
          <w:lang w:val="sq-AL"/>
        </w:rPr>
        <w:t>a</w:t>
      </w:r>
      <w:r w:rsidRPr="004E3475">
        <w:rPr>
          <w:rFonts w:ascii="Garamond" w:hAnsi="Garamond"/>
          <w:spacing w:val="-4"/>
          <w:sz w:val="24"/>
          <w:szCs w:val="24"/>
          <w:lang w:val="sq-AL"/>
        </w:rPr>
        <w:t>nëtar</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i</w:t>
      </w:r>
      <w:r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D123EB">
        <w:rPr>
          <w:rFonts w:ascii="Garamond" w:hAnsi="Garamond"/>
          <w:spacing w:val="-4"/>
          <w:sz w:val="24"/>
          <w:szCs w:val="24"/>
          <w:lang w:val="sq-AL"/>
        </w:rPr>
        <w:tab/>
      </w:r>
      <w:r w:rsidRPr="004E3475">
        <w:rPr>
          <w:rFonts w:ascii="Garamond" w:hAnsi="Garamond"/>
          <w:spacing w:val="-4"/>
          <w:sz w:val="24"/>
          <w:szCs w:val="24"/>
          <w:lang w:val="sq-AL"/>
        </w:rPr>
        <w:t>“</w:t>
      </w:r>
      <w:r w:rsidRPr="004E3475">
        <w:rPr>
          <w:rFonts w:ascii="Garamond" w:hAnsi="Garamond"/>
          <w:spacing w:val="-4"/>
          <w:sz w:val="24"/>
          <w:szCs w:val="24"/>
          <w:lang w:val="sq-AL"/>
        </w:rPr>
        <w:tab/>
        <w:t xml:space="preserve"> </w:t>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Pr="004E3475">
        <w:rPr>
          <w:rFonts w:ascii="Garamond" w:hAnsi="Garamond"/>
          <w:spacing w:val="-4"/>
          <w:sz w:val="24"/>
          <w:szCs w:val="24"/>
          <w:lang w:val="sq-AL"/>
        </w:rPr>
        <w:t>“</w:t>
      </w:r>
    </w:p>
    <w:p w:rsidR="00CC6C01" w:rsidRPr="004E3475" w:rsidRDefault="00CC6C01"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 xml:space="preserve">Gani </w:t>
      </w:r>
      <w:proofErr w:type="spellStart"/>
      <w:r w:rsidRPr="004E3475">
        <w:rPr>
          <w:rFonts w:ascii="Garamond" w:hAnsi="Garamond"/>
          <w:spacing w:val="-4"/>
          <w:sz w:val="24"/>
          <w:szCs w:val="24"/>
          <w:lang w:val="sq-AL"/>
        </w:rPr>
        <w:t>Dizdari</w:t>
      </w:r>
      <w:proofErr w:type="spellEnd"/>
      <w:r w:rsidRPr="004E3475">
        <w:rPr>
          <w:rFonts w:ascii="Garamond" w:hAnsi="Garamond"/>
          <w:spacing w:val="-4"/>
          <w:sz w:val="24"/>
          <w:szCs w:val="24"/>
          <w:lang w:val="sq-AL"/>
        </w:rPr>
        <w:t>,</w:t>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4383C" w:rsidRPr="004E3475">
        <w:rPr>
          <w:rFonts w:ascii="Garamond" w:hAnsi="Garamond"/>
          <w:spacing w:val="-4"/>
          <w:sz w:val="24"/>
          <w:szCs w:val="24"/>
          <w:lang w:val="sq-AL"/>
        </w:rPr>
        <w:t>a</w:t>
      </w:r>
      <w:r w:rsidRPr="004E3475">
        <w:rPr>
          <w:rFonts w:ascii="Garamond" w:hAnsi="Garamond"/>
          <w:spacing w:val="-4"/>
          <w:sz w:val="24"/>
          <w:szCs w:val="24"/>
          <w:lang w:val="sq-AL"/>
        </w:rPr>
        <w:t>nëtar</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i</w:t>
      </w:r>
      <w:r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D123EB">
        <w:rPr>
          <w:rFonts w:ascii="Garamond" w:hAnsi="Garamond"/>
          <w:spacing w:val="-4"/>
          <w:sz w:val="24"/>
          <w:szCs w:val="24"/>
          <w:lang w:val="sq-AL"/>
        </w:rPr>
        <w:tab/>
      </w:r>
      <w:r w:rsidRPr="004E3475">
        <w:rPr>
          <w:rFonts w:ascii="Garamond" w:hAnsi="Garamond"/>
          <w:spacing w:val="-4"/>
          <w:sz w:val="24"/>
          <w:szCs w:val="24"/>
          <w:lang w:val="sq-AL"/>
        </w:rPr>
        <w:t>“</w:t>
      </w:r>
      <w:r w:rsidRPr="004E3475">
        <w:rPr>
          <w:rFonts w:ascii="Garamond" w:hAnsi="Garamond"/>
          <w:spacing w:val="-4"/>
          <w:sz w:val="24"/>
          <w:szCs w:val="24"/>
          <w:lang w:val="sq-AL"/>
        </w:rPr>
        <w:tab/>
        <w:t xml:space="preserve"> </w:t>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Pr="004E3475">
        <w:rPr>
          <w:rFonts w:ascii="Garamond" w:hAnsi="Garamond"/>
          <w:spacing w:val="-4"/>
          <w:sz w:val="24"/>
          <w:szCs w:val="24"/>
          <w:lang w:val="sq-AL"/>
        </w:rPr>
        <w:t>“</w:t>
      </w:r>
    </w:p>
    <w:p w:rsidR="00CC6C01" w:rsidRPr="004E3475" w:rsidRDefault="00CC6C01"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 xml:space="preserve">Besnik </w:t>
      </w:r>
      <w:proofErr w:type="spellStart"/>
      <w:r w:rsidRPr="004E3475">
        <w:rPr>
          <w:rFonts w:ascii="Garamond" w:hAnsi="Garamond"/>
          <w:spacing w:val="-4"/>
          <w:sz w:val="24"/>
          <w:szCs w:val="24"/>
          <w:lang w:val="sq-AL"/>
        </w:rPr>
        <w:t>Imeraj</w:t>
      </w:r>
      <w:proofErr w:type="spellEnd"/>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4383C" w:rsidRPr="004E3475">
        <w:rPr>
          <w:rFonts w:ascii="Garamond" w:hAnsi="Garamond"/>
          <w:spacing w:val="-4"/>
          <w:sz w:val="24"/>
          <w:szCs w:val="24"/>
          <w:lang w:val="sq-AL"/>
        </w:rPr>
        <w:t>a</w:t>
      </w:r>
      <w:r w:rsidRPr="004E3475">
        <w:rPr>
          <w:rFonts w:ascii="Garamond" w:hAnsi="Garamond"/>
          <w:spacing w:val="-4"/>
          <w:sz w:val="24"/>
          <w:szCs w:val="24"/>
          <w:lang w:val="sq-AL"/>
        </w:rPr>
        <w:t>nëtar</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i</w:t>
      </w:r>
      <w:r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D123EB">
        <w:rPr>
          <w:rFonts w:ascii="Garamond" w:hAnsi="Garamond"/>
          <w:spacing w:val="-4"/>
          <w:sz w:val="24"/>
          <w:szCs w:val="24"/>
          <w:lang w:val="sq-AL"/>
        </w:rPr>
        <w:tab/>
      </w:r>
      <w:r w:rsidRPr="004E3475">
        <w:rPr>
          <w:rFonts w:ascii="Garamond" w:hAnsi="Garamond"/>
          <w:spacing w:val="-4"/>
          <w:sz w:val="24"/>
          <w:szCs w:val="24"/>
          <w:lang w:val="sq-AL"/>
        </w:rPr>
        <w:t>“</w:t>
      </w:r>
      <w:r w:rsidRPr="004E3475">
        <w:rPr>
          <w:rFonts w:ascii="Garamond" w:hAnsi="Garamond"/>
          <w:spacing w:val="-4"/>
          <w:sz w:val="24"/>
          <w:szCs w:val="24"/>
          <w:lang w:val="sq-AL"/>
        </w:rPr>
        <w:tab/>
        <w:t xml:space="preserve"> </w:t>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Pr="004E3475">
        <w:rPr>
          <w:rFonts w:ascii="Garamond" w:hAnsi="Garamond"/>
          <w:spacing w:val="-4"/>
          <w:sz w:val="24"/>
          <w:szCs w:val="24"/>
          <w:lang w:val="sq-AL"/>
        </w:rPr>
        <w:t>“</w:t>
      </w:r>
    </w:p>
    <w:p w:rsidR="00CC6C01" w:rsidRPr="004E3475" w:rsidRDefault="00CC6C01"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Fatos Lulo</w:t>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4383C" w:rsidRPr="004E3475">
        <w:rPr>
          <w:rFonts w:ascii="Garamond" w:hAnsi="Garamond"/>
          <w:spacing w:val="-4"/>
          <w:sz w:val="24"/>
          <w:szCs w:val="24"/>
          <w:lang w:val="sq-AL"/>
        </w:rPr>
        <w:t>a</w:t>
      </w:r>
      <w:r w:rsidRPr="004E3475">
        <w:rPr>
          <w:rFonts w:ascii="Garamond" w:hAnsi="Garamond"/>
          <w:spacing w:val="-4"/>
          <w:sz w:val="24"/>
          <w:szCs w:val="24"/>
          <w:lang w:val="sq-AL"/>
        </w:rPr>
        <w:t>nëtar</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i</w:t>
      </w:r>
      <w:r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D123EB">
        <w:rPr>
          <w:rFonts w:ascii="Garamond" w:hAnsi="Garamond"/>
          <w:spacing w:val="-4"/>
          <w:sz w:val="24"/>
          <w:szCs w:val="24"/>
          <w:lang w:val="sq-AL"/>
        </w:rPr>
        <w:tab/>
      </w:r>
      <w:r w:rsidRPr="004E3475">
        <w:rPr>
          <w:rFonts w:ascii="Garamond" w:hAnsi="Garamond"/>
          <w:spacing w:val="-4"/>
          <w:sz w:val="24"/>
          <w:szCs w:val="24"/>
          <w:lang w:val="sq-AL"/>
        </w:rPr>
        <w:t>“</w:t>
      </w:r>
      <w:r w:rsidRPr="004E3475">
        <w:rPr>
          <w:rFonts w:ascii="Garamond" w:hAnsi="Garamond"/>
          <w:spacing w:val="-4"/>
          <w:sz w:val="24"/>
          <w:szCs w:val="24"/>
          <w:lang w:val="sq-AL"/>
        </w:rPr>
        <w:tab/>
        <w:t xml:space="preserve"> </w:t>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Pr="004E3475">
        <w:rPr>
          <w:rFonts w:ascii="Garamond" w:hAnsi="Garamond"/>
          <w:spacing w:val="-4"/>
          <w:sz w:val="24"/>
          <w:szCs w:val="24"/>
          <w:lang w:val="sq-AL"/>
        </w:rPr>
        <w:t>“</w:t>
      </w:r>
    </w:p>
    <w:p w:rsidR="00CC6C01" w:rsidRPr="004E3475" w:rsidRDefault="00CC6C01"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Vitore Tusha,</w:t>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F24DB" w:rsidRPr="004E3475">
        <w:rPr>
          <w:rFonts w:ascii="Garamond" w:hAnsi="Garamond"/>
          <w:spacing w:val="-4"/>
          <w:sz w:val="24"/>
          <w:szCs w:val="24"/>
          <w:lang w:val="sq-AL"/>
        </w:rPr>
        <w:tab/>
      </w:r>
      <w:r w:rsidR="0004383C" w:rsidRPr="004E3475">
        <w:rPr>
          <w:rFonts w:ascii="Garamond" w:hAnsi="Garamond"/>
          <w:spacing w:val="-4"/>
          <w:sz w:val="24"/>
          <w:szCs w:val="24"/>
          <w:lang w:val="sq-AL"/>
        </w:rPr>
        <w:t>a</w:t>
      </w:r>
      <w:r w:rsidRPr="004E3475">
        <w:rPr>
          <w:rFonts w:ascii="Garamond" w:hAnsi="Garamond"/>
          <w:spacing w:val="-4"/>
          <w:sz w:val="24"/>
          <w:szCs w:val="24"/>
          <w:lang w:val="sq-AL"/>
        </w:rPr>
        <w:t xml:space="preserve">nëtare e </w:t>
      </w:r>
      <w:r w:rsidRPr="004E3475">
        <w:rPr>
          <w:rFonts w:ascii="Garamond" w:hAnsi="Garamond"/>
          <w:spacing w:val="-4"/>
          <w:sz w:val="24"/>
          <w:szCs w:val="24"/>
          <w:lang w:val="sq-AL"/>
        </w:rPr>
        <w:tab/>
      </w:r>
      <w:r w:rsidR="00D123EB">
        <w:rPr>
          <w:rFonts w:ascii="Garamond" w:hAnsi="Garamond"/>
          <w:spacing w:val="-4"/>
          <w:sz w:val="24"/>
          <w:szCs w:val="24"/>
          <w:lang w:val="sq-AL"/>
        </w:rPr>
        <w:tab/>
      </w:r>
      <w:r w:rsidRPr="004E3475">
        <w:rPr>
          <w:rFonts w:ascii="Garamond" w:hAnsi="Garamond"/>
          <w:spacing w:val="-4"/>
          <w:sz w:val="24"/>
          <w:szCs w:val="24"/>
          <w:lang w:val="sq-AL"/>
        </w:rPr>
        <w:t>“</w:t>
      </w:r>
      <w:r w:rsidRPr="004E3475">
        <w:rPr>
          <w:rFonts w:ascii="Garamond" w:hAnsi="Garamond"/>
          <w:spacing w:val="-4"/>
          <w:sz w:val="24"/>
          <w:szCs w:val="24"/>
          <w:lang w:val="sq-AL"/>
        </w:rPr>
        <w:tab/>
        <w:t xml:space="preserve"> </w:t>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001F564B" w:rsidRPr="004E3475">
        <w:rPr>
          <w:rFonts w:ascii="Garamond" w:hAnsi="Garamond"/>
          <w:spacing w:val="-4"/>
          <w:sz w:val="24"/>
          <w:szCs w:val="24"/>
          <w:lang w:val="sq-AL"/>
        </w:rPr>
        <w:tab/>
      </w:r>
      <w:r w:rsidRPr="004E3475">
        <w:rPr>
          <w:rFonts w:ascii="Garamond" w:hAnsi="Garamond"/>
          <w:spacing w:val="-4"/>
          <w:sz w:val="24"/>
          <w:szCs w:val="24"/>
          <w:lang w:val="sq-AL"/>
        </w:rPr>
        <w:t>“</w:t>
      </w:r>
    </w:p>
    <w:p w:rsidR="00CC6C01" w:rsidRPr="004E3475" w:rsidRDefault="00CC6C01"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me sekretare </w:t>
      </w:r>
      <w:proofErr w:type="spellStart"/>
      <w:r w:rsidRPr="004E3475">
        <w:rPr>
          <w:rFonts w:ascii="Garamond" w:hAnsi="Garamond"/>
          <w:spacing w:val="-4"/>
          <w:sz w:val="24"/>
          <w:szCs w:val="24"/>
          <w:lang w:val="sq-AL"/>
        </w:rPr>
        <w:t>Edmira</w:t>
      </w:r>
      <w:proofErr w:type="spellEnd"/>
      <w:r w:rsidRPr="004E3475">
        <w:rPr>
          <w:rFonts w:ascii="Garamond" w:hAnsi="Garamond"/>
          <w:spacing w:val="-4"/>
          <w:sz w:val="24"/>
          <w:szCs w:val="24"/>
          <w:lang w:val="sq-AL"/>
        </w:rPr>
        <w:t xml:space="preserve"> </w:t>
      </w:r>
      <w:proofErr w:type="spellStart"/>
      <w:r w:rsidRPr="004E3475">
        <w:rPr>
          <w:rFonts w:ascii="Garamond" w:hAnsi="Garamond"/>
          <w:spacing w:val="-4"/>
          <w:sz w:val="24"/>
          <w:szCs w:val="24"/>
          <w:lang w:val="sq-AL"/>
        </w:rPr>
        <w:t>Babaj</w:t>
      </w:r>
      <w:proofErr w:type="spellEnd"/>
      <w:r w:rsidRPr="004E3475">
        <w:rPr>
          <w:rFonts w:ascii="Garamond" w:hAnsi="Garamond"/>
          <w:spacing w:val="-4"/>
          <w:sz w:val="24"/>
          <w:szCs w:val="24"/>
          <w:lang w:val="sq-AL"/>
        </w:rPr>
        <w:t xml:space="preserve">, në datën 17.12.2015 mori në shqyrtim, mbi bazë dokumentesh, çështjen me </w:t>
      </w:r>
      <w:r w:rsidR="009F3524" w:rsidRPr="004E3475">
        <w:rPr>
          <w:rFonts w:ascii="Garamond" w:hAnsi="Garamond"/>
          <w:spacing w:val="-4"/>
          <w:sz w:val="24"/>
          <w:szCs w:val="24"/>
          <w:lang w:val="sq-AL"/>
        </w:rPr>
        <w:t xml:space="preserve">nr. </w:t>
      </w:r>
      <w:r w:rsidRPr="004E3475">
        <w:rPr>
          <w:rFonts w:ascii="Garamond" w:hAnsi="Garamond"/>
          <w:spacing w:val="-4"/>
          <w:sz w:val="24"/>
          <w:szCs w:val="24"/>
          <w:lang w:val="sq-AL"/>
        </w:rPr>
        <w:t>57/15 Akti që i përket:</w:t>
      </w:r>
    </w:p>
    <w:p w:rsidR="00CC6C01" w:rsidRPr="004E3475" w:rsidRDefault="00CC6C01" w:rsidP="003A5943">
      <w:pPr>
        <w:tabs>
          <w:tab w:val="left" w:pos="450"/>
        </w:tabs>
        <w:spacing w:after="0" w:line="240" w:lineRule="auto"/>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KËRKUES: </w:t>
      </w:r>
      <w:r w:rsidR="00311004" w:rsidRPr="004E3475">
        <w:rPr>
          <w:rFonts w:ascii="Garamond" w:eastAsia="MS Mincho" w:hAnsi="Garamond"/>
          <w:spacing w:val="-4"/>
          <w:sz w:val="24"/>
          <w:szCs w:val="24"/>
          <w:lang w:val="sq-AL"/>
        </w:rPr>
        <w:tab/>
      </w:r>
      <w:proofErr w:type="spellStart"/>
      <w:r w:rsidR="00311004" w:rsidRPr="004E3475">
        <w:rPr>
          <w:rFonts w:ascii="Garamond" w:eastAsia="MS Mincho" w:hAnsi="Garamond"/>
          <w:spacing w:val="-4"/>
          <w:sz w:val="24"/>
          <w:szCs w:val="24"/>
          <w:lang w:val="sq-AL"/>
        </w:rPr>
        <w:t>Urbain</w:t>
      </w:r>
      <w:proofErr w:type="spellEnd"/>
      <w:r w:rsidR="00311004" w:rsidRPr="004E3475">
        <w:rPr>
          <w:rFonts w:ascii="Garamond" w:eastAsia="MS Mincho" w:hAnsi="Garamond"/>
          <w:spacing w:val="-4"/>
          <w:sz w:val="24"/>
          <w:szCs w:val="24"/>
          <w:lang w:val="sq-AL"/>
        </w:rPr>
        <w:t xml:space="preserve"> </w:t>
      </w:r>
      <w:proofErr w:type="spellStart"/>
      <w:r w:rsidR="00311004" w:rsidRPr="004E3475">
        <w:rPr>
          <w:rFonts w:ascii="Garamond" w:eastAsia="MS Mincho" w:hAnsi="Garamond"/>
          <w:spacing w:val="-4"/>
          <w:sz w:val="24"/>
          <w:szCs w:val="24"/>
          <w:lang w:val="sq-AL"/>
        </w:rPr>
        <w:t>Masena</w:t>
      </w:r>
      <w:proofErr w:type="spellEnd"/>
      <w:r w:rsidR="00311004" w:rsidRPr="004E3475">
        <w:rPr>
          <w:rFonts w:ascii="Garamond" w:eastAsia="MS Mincho" w:hAnsi="Garamond"/>
          <w:spacing w:val="-4"/>
          <w:sz w:val="24"/>
          <w:szCs w:val="24"/>
          <w:lang w:val="sq-AL"/>
        </w:rPr>
        <w:t xml:space="preserve"> </w:t>
      </w:r>
    </w:p>
    <w:p w:rsidR="00064A82" w:rsidRPr="004E3475" w:rsidRDefault="00CC6C01" w:rsidP="003A5943">
      <w:pPr>
        <w:tabs>
          <w:tab w:val="left" w:pos="450"/>
        </w:tabs>
        <w:spacing w:after="0" w:line="240" w:lineRule="auto"/>
        <w:jc w:val="left"/>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SUBJEKTE TË </w:t>
      </w:r>
      <w:r w:rsidR="008B6D82" w:rsidRPr="004E3475">
        <w:rPr>
          <w:rFonts w:ascii="Garamond" w:eastAsia="MS Mincho" w:hAnsi="Garamond"/>
          <w:spacing w:val="-4"/>
          <w:sz w:val="24"/>
          <w:szCs w:val="24"/>
          <w:lang w:val="sq-AL"/>
        </w:rPr>
        <w:t>INTERESUARA</w:t>
      </w:r>
      <w:r w:rsidRPr="004E3475">
        <w:rPr>
          <w:rFonts w:ascii="Garamond" w:eastAsia="MS Mincho" w:hAnsi="Garamond"/>
          <w:spacing w:val="-4"/>
          <w:sz w:val="24"/>
          <w:szCs w:val="24"/>
          <w:lang w:val="sq-AL"/>
        </w:rPr>
        <w:t>:</w:t>
      </w:r>
      <w:r w:rsidR="001F564B" w:rsidRPr="004E3475">
        <w:rPr>
          <w:rFonts w:ascii="Garamond" w:eastAsia="MS Mincho" w:hAnsi="Garamond"/>
          <w:spacing w:val="-4"/>
          <w:sz w:val="24"/>
          <w:szCs w:val="24"/>
          <w:lang w:val="sq-AL"/>
        </w:rPr>
        <w:t xml:space="preserve"> </w:t>
      </w:r>
    </w:p>
    <w:p w:rsidR="00CC6C01" w:rsidRPr="004E3475" w:rsidRDefault="00064A82" w:rsidP="003A5943">
      <w:pPr>
        <w:tabs>
          <w:tab w:val="left" w:pos="450"/>
        </w:tabs>
        <w:spacing w:after="0" w:line="240" w:lineRule="auto"/>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Dallëndyshe </w:t>
      </w:r>
      <w:proofErr w:type="spellStart"/>
      <w:r w:rsidRPr="004E3475">
        <w:rPr>
          <w:rFonts w:ascii="Garamond" w:eastAsia="MS Mincho" w:hAnsi="Garamond"/>
          <w:spacing w:val="-4"/>
          <w:sz w:val="24"/>
          <w:szCs w:val="24"/>
          <w:lang w:val="sq-AL"/>
        </w:rPr>
        <w:t>Haruni</w:t>
      </w:r>
      <w:proofErr w:type="spellEnd"/>
      <w:r w:rsidRPr="004E3475">
        <w:rPr>
          <w:rFonts w:ascii="Garamond" w:eastAsia="MS Mincho" w:hAnsi="Garamond"/>
          <w:spacing w:val="-4"/>
          <w:sz w:val="24"/>
          <w:szCs w:val="24"/>
          <w:lang w:val="sq-AL"/>
        </w:rPr>
        <w:t xml:space="preserve"> (</w:t>
      </w:r>
      <w:proofErr w:type="spellStart"/>
      <w:r w:rsidRPr="004E3475">
        <w:rPr>
          <w:rFonts w:ascii="Garamond" w:eastAsia="MS Mincho" w:hAnsi="Garamond"/>
          <w:spacing w:val="-4"/>
          <w:sz w:val="24"/>
          <w:szCs w:val="24"/>
          <w:lang w:val="sq-AL"/>
        </w:rPr>
        <w:t>Hristopulo</w:t>
      </w:r>
      <w:proofErr w:type="spellEnd"/>
      <w:r w:rsidRPr="004E3475">
        <w:rPr>
          <w:rFonts w:ascii="Garamond" w:eastAsia="MS Mincho" w:hAnsi="Garamond"/>
          <w:spacing w:val="-4"/>
          <w:sz w:val="24"/>
          <w:szCs w:val="24"/>
          <w:lang w:val="sq-AL"/>
        </w:rPr>
        <w:t xml:space="preserve">), Zyra e Përmbarimit Tiranë, Ministria e Drejtësisë </w:t>
      </w:r>
    </w:p>
    <w:p w:rsidR="00CC6C01" w:rsidRPr="004E3475" w:rsidRDefault="00CC6C01" w:rsidP="003A5943">
      <w:pPr>
        <w:tabs>
          <w:tab w:val="left" w:pos="450"/>
        </w:tabs>
        <w:spacing w:after="0" w:line="240" w:lineRule="auto"/>
        <w:rPr>
          <w:rFonts w:ascii="Garamond" w:eastAsia="MS Mincho" w:hAnsi="Garamond"/>
          <w:iCs/>
          <w:spacing w:val="-4"/>
          <w:sz w:val="24"/>
          <w:szCs w:val="24"/>
          <w:lang w:val="sq-AL"/>
        </w:rPr>
      </w:pPr>
      <w:r w:rsidRPr="004E3475">
        <w:rPr>
          <w:rFonts w:ascii="Garamond" w:eastAsia="MS Mincho" w:hAnsi="Garamond"/>
          <w:spacing w:val="-4"/>
          <w:sz w:val="24"/>
          <w:szCs w:val="24"/>
          <w:lang w:val="sq-AL"/>
        </w:rPr>
        <w:t xml:space="preserve">OBJEKTI: </w:t>
      </w:r>
      <w:r w:rsidRPr="004E3475">
        <w:rPr>
          <w:rFonts w:ascii="Garamond" w:eastAsia="MS Mincho" w:hAnsi="Garamond"/>
          <w:spacing w:val="-4"/>
          <w:sz w:val="24"/>
          <w:szCs w:val="24"/>
          <w:lang w:val="sq-AL"/>
        </w:rPr>
        <w:tab/>
        <w:t xml:space="preserve">Konstatimi i cenimit të së drejtës për një proces të rregullt ligjor, si pasojë e mosekzekutimit të vendimit gjyqësor të formës së prerë </w:t>
      </w:r>
      <w:r w:rsidR="009F3524" w:rsidRPr="004E3475">
        <w:rPr>
          <w:rFonts w:ascii="Garamond" w:eastAsia="MS Mincho" w:hAnsi="Garamond"/>
          <w:iCs/>
          <w:spacing w:val="-4"/>
          <w:sz w:val="24"/>
          <w:szCs w:val="24"/>
          <w:lang w:val="sq-AL"/>
        </w:rPr>
        <w:t xml:space="preserve">nr. </w:t>
      </w:r>
      <w:r w:rsidR="002F6EF9" w:rsidRPr="004E3475">
        <w:rPr>
          <w:rFonts w:ascii="Garamond" w:eastAsia="MS Mincho" w:hAnsi="Garamond"/>
          <w:iCs/>
          <w:spacing w:val="-4"/>
          <w:sz w:val="24"/>
          <w:szCs w:val="24"/>
          <w:lang w:val="sq-AL"/>
        </w:rPr>
        <w:t xml:space="preserve">9376, datë </w:t>
      </w:r>
      <w:r w:rsidRPr="004E3475">
        <w:rPr>
          <w:rFonts w:ascii="Garamond" w:eastAsia="MS Mincho" w:hAnsi="Garamond"/>
          <w:iCs/>
          <w:spacing w:val="-4"/>
          <w:sz w:val="24"/>
          <w:szCs w:val="24"/>
          <w:lang w:val="sq-AL"/>
        </w:rPr>
        <w:t>3.11.2008</w:t>
      </w:r>
      <w:r w:rsidR="002F6EF9"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 të Gjykatës së Rrethit Gjyqësor Tiranë</w:t>
      </w:r>
      <w:r w:rsidR="002F6EF9"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 brenda një afati të arsyeshëm</w:t>
      </w:r>
      <w:r w:rsidR="00BA7B5D"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 </w:t>
      </w:r>
    </w:p>
    <w:p w:rsidR="00CC6C01" w:rsidRPr="004E3475" w:rsidRDefault="00CC6C01" w:rsidP="003A5943">
      <w:pPr>
        <w:tabs>
          <w:tab w:val="left" w:pos="450"/>
        </w:tabs>
        <w:spacing w:after="0" w:line="240" w:lineRule="auto"/>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 xml:space="preserve">Konstatimi i cenimit të së drejtës për një proces të rregullt ligjor, si rezultat i </w:t>
      </w:r>
      <w:proofErr w:type="spellStart"/>
      <w:r w:rsidRPr="004E3475">
        <w:rPr>
          <w:rFonts w:ascii="Garamond" w:eastAsia="MS Mincho" w:hAnsi="Garamond"/>
          <w:iCs/>
          <w:spacing w:val="-4"/>
          <w:sz w:val="24"/>
          <w:szCs w:val="24"/>
          <w:lang w:val="sq-AL"/>
        </w:rPr>
        <w:t>mosgjykimit</w:t>
      </w:r>
      <w:proofErr w:type="spellEnd"/>
      <w:r w:rsidRPr="004E3475">
        <w:rPr>
          <w:rFonts w:ascii="Garamond" w:eastAsia="MS Mincho" w:hAnsi="Garamond"/>
          <w:iCs/>
          <w:spacing w:val="-4"/>
          <w:sz w:val="24"/>
          <w:szCs w:val="24"/>
          <w:lang w:val="sq-AL"/>
        </w:rPr>
        <w:t xml:space="preserve"> brenda një afati të arsyeshëm të çështjes familjare </w:t>
      </w:r>
      <w:r w:rsidR="009F3524" w:rsidRPr="004E3475">
        <w:rPr>
          <w:rFonts w:ascii="Garamond" w:eastAsia="MS Mincho" w:hAnsi="Garamond"/>
          <w:iCs/>
          <w:spacing w:val="-4"/>
          <w:sz w:val="24"/>
          <w:szCs w:val="24"/>
          <w:lang w:val="sq-AL"/>
        </w:rPr>
        <w:t xml:space="preserve">nr. </w:t>
      </w:r>
      <w:r w:rsidRPr="004E3475">
        <w:rPr>
          <w:rFonts w:ascii="Garamond" w:eastAsia="MS Mincho" w:hAnsi="Garamond"/>
          <w:iCs/>
          <w:spacing w:val="-4"/>
          <w:sz w:val="24"/>
          <w:szCs w:val="24"/>
          <w:lang w:val="sq-AL"/>
        </w:rPr>
        <w:t>9658, regjistruar nga Gjykata e Rrethit Gjyqësor Tiranë</w:t>
      </w:r>
      <w:r w:rsidR="005860CD" w:rsidRPr="004E3475">
        <w:rPr>
          <w:rFonts w:ascii="Garamond" w:eastAsia="MS Mincho" w:hAnsi="Garamond"/>
          <w:iCs/>
          <w:spacing w:val="-4"/>
          <w:sz w:val="24"/>
          <w:szCs w:val="24"/>
          <w:lang w:val="sq-AL"/>
        </w:rPr>
        <w:t>,</w:t>
      </w:r>
      <w:r w:rsidR="00BA7B5D" w:rsidRPr="004E3475">
        <w:rPr>
          <w:rFonts w:ascii="Garamond" w:eastAsia="MS Mincho" w:hAnsi="Garamond"/>
          <w:iCs/>
          <w:spacing w:val="-4"/>
          <w:sz w:val="24"/>
          <w:szCs w:val="24"/>
          <w:lang w:val="sq-AL"/>
        </w:rPr>
        <w:t xml:space="preserve"> në datën 1.</w:t>
      </w:r>
      <w:r w:rsidRPr="004E3475">
        <w:rPr>
          <w:rFonts w:ascii="Garamond" w:eastAsia="MS Mincho" w:hAnsi="Garamond"/>
          <w:iCs/>
          <w:spacing w:val="-4"/>
          <w:sz w:val="24"/>
          <w:szCs w:val="24"/>
          <w:lang w:val="sq-AL"/>
        </w:rPr>
        <w:t>4.2014</w:t>
      </w:r>
      <w:r w:rsidR="00BA7B5D" w:rsidRPr="004E3475">
        <w:rPr>
          <w:rFonts w:ascii="Garamond" w:eastAsia="MS Mincho" w:hAnsi="Garamond"/>
          <w:iCs/>
          <w:spacing w:val="-4"/>
          <w:sz w:val="24"/>
          <w:szCs w:val="24"/>
          <w:lang w:val="sq-AL"/>
        </w:rPr>
        <w:t>;</w:t>
      </w:r>
      <w:r w:rsidR="009F3524" w:rsidRPr="004E3475">
        <w:rPr>
          <w:rFonts w:ascii="Garamond" w:eastAsia="MS Mincho" w:hAnsi="Garamond"/>
          <w:iCs/>
          <w:spacing w:val="-4"/>
          <w:sz w:val="24"/>
          <w:szCs w:val="24"/>
          <w:lang w:val="sq-AL"/>
        </w:rPr>
        <w:t xml:space="preserve"> </w:t>
      </w:r>
    </w:p>
    <w:p w:rsidR="00CC6C01" w:rsidRPr="004E3475" w:rsidRDefault="00CC6C01" w:rsidP="003A5943">
      <w:pPr>
        <w:tabs>
          <w:tab w:val="left" w:pos="450"/>
        </w:tabs>
        <w:spacing w:after="0" w:line="240" w:lineRule="auto"/>
        <w:rPr>
          <w:rFonts w:ascii="Garamond" w:eastAsia="MS Mincho" w:hAnsi="Garamond"/>
          <w:spacing w:val="-4"/>
          <w:sz w:val="24"/>
          <w:szCs w:val="24"/>
          <w:lang w:val="sq-AL"/>
        </w:rPr>
      </w:pPr>
      <w:r w:rsidRPr="004E3475">
        <w:rPr>
          <w:rFonts w:ascii="Garamond" w:eastAsia="MS Mincho" w:hAnsi="Garamond"/>
          <w:iCs/>
          <w:spacing w:val="-4"/>
          <w:sz w:val="24"/>
          <w:szCs w:val="24"/>
          <w:lang w:val="sq-AL"/>
        </w:rPr>
        <w:t>Konstatimi i shkeljes së nenit 8 të Konventës Evropiane</w:t>
      </w:r>
      <w:r w:rsidRPr="004E3475">
        <w:rPr>
          <w:rFonts w:ascii="Garamond" w:eastAsia="MS Mincho" w:hAnsi="Garamond"/>
          <w:b/>
          <w:iCs/>
          <w:spacing w:val="-4"/>
          <w:sz w:val="24"/>
          <w:szCs w:val="24"/>
          <w:lang w:val="sq-AL"/>
        </w:rPr>
        <w:t xml:space="preserve"> </w:t>
      </w:r>
      <w:r w:rsidRPr="004E3475">
        <w:rPr>
          <w:rFonts w:ascii="Garamond" w:eastAsia="MS Mincho" w:hAnsi="Garamond"/>
          <w:iCs/>
          <w:spacing w:val="-4"/>
          <w:sz w:val="24"/>
          <w:szCs w:val="24"/>
          <w:lang w:val="sq-AL"/>
        </w:rPr>
        <w:t>për të Drejtat e Njeriut</w:t>
      </w:r>
      <w:r w:rsidRPr="004E3475">
        <w:rPr>
          <w:rFonts w:ascii="Garamond" w:eastAsia="MS Mincho" w:hAnsi="Garamond"/>
          <w:spacing w:val="-4"/>
          <w:sz w:val="24"/>
          <w:szCs w:val="24"/>
          <w:lang w:val="sq-AL"/>
        </w:rPr>
        <w:t xml:space="preserve">. </w:t>
      </w:r>
    </w:p>
    <w:p w:rsidR="00CC6C01" w:rsidRPr="004E3475" w:rsidRDefault="00CC6C01" w:rsidP="003A5943">
      <w:pPr>
        <w:tabs>
          <w:tab w:val="left" w:pos="450"/>
        </w:tabs>
        <w:spacing w:after="0" w:line="240" w:lineRule="auto"/>
        <w:rPr>
          <w:rFonts w:ascii="Garamond" w:eastAsia="MS Mincho" w:hAnsi="Garamond"/>
          <w:spacing w:val="-4"/>
          <w:sz w:val="24"/>
          <w:szCs w:val="24"/>
          <w:lang w:val="sq-AL"/>
        </w:rPr>
      </w:pPr>
      <w:r w:rsidRPr="004E3475">
        <w:rPr>
          <w:rFonts w:ascii="Garamond" w:eastAsia="MS Mincho" w:hAnsi="Garamond"/>
          <w:spacing w:val="-4"/>
          <w:sz w:val="24"/>
          <w:szCs w:val="24"/>
          <w:lang w:val="sq-AL"/>
        </w:rPr>
        <w:t>BAZA LIGJORE:</w:t>
      </w:r>
      <w:r w:rsidRPr="004E3475">
        <w:rPr>
          <w:rFonts w:ascii="Garamond" w:eastAsia="MS Mincho" w:hAnsi="Garamond"/>
          <w:b/>
          <w:spacing w:val="-4"/>
          <w:sz w:val="24"/>
          <w:szCs w:val="24"/>
          <w:lang w:val="sq-AL"/>
        </w:rPr>
        <w:t xml:space="preserve"> </w:t>
      </w:r>
      <w:r w:rsidRPr="004E3475">
        <w:rPr>
          <w:rFonts w:ascii="Garamond" w:eastAsia="MS Mincho" w:hAnsi="Garamond"/>
          <w:b/>
          <w:spacing w:val="-4"/>
          <w:sz w:val="24"/>
          <w:szCs w:val="24"/>
          <w:lang w:val="sq-AL"/>
        </w:rPr>
        <w:tab/>
      </w:r>
      <w:r w:rsidRPr="004E3475">
        <w:rPr>
          <w:rFonts w:ascii="Garamond" w:eastAsia="MS Mincho" w:hAnsi="Garamond"/>
          <w:spacing w:val="-4"/>
          <w:sz w:val="24"/>
          <w:szCs w:val="24"/>
          <w:lang w:val="sq-AL"/>
        </w:rPr>
        <w:t>Nenet 4, 29, 41, 42, 131/f, 134/1/g dhe 134/2 të Kushtetutës së Republikës së Shqipërisë; nenet 6, 8 dhe 13 të Konventës Evropiane për të Drejtat e N</w:t>
      </w:r>
      <w:r w:rsidR="004F25AC" w:rsidRPr="004E3475">
        <w:rPr>
          <w:rFonts w:ascii="Garamond" w:eastAsia="MS Mincho" w:hAnsi="Garamond"/>
          <w:spacing w:val="-4"/>
          <w:sz w:val="24"/>
          <w:szCs w:val="24"/>
          <w:lang w:val="sq-AL"/>
        </w:rPr>
        <w:t xml:space="preserve">jeriut; ligji </w:t>
      </w:r>
      <w:r w:rsidR="009F3524" w:rsidRPr="004E3475">
        <w:rPr>
          <w:rFonts w:ascii="Garamond" w:eastAsia="MS Mincho" w:hAnsi="Garamond"/>
          <w:spacing w:val="-4"/>
          <w:sz w:val="24"/>
          <w:szCs w:val="24"/>
          <w:lang w:val="sq-AL"/>
        </w:rPr>
        <w:t xml:space="preserve">nr. </w:t>
      </w:r>
      <w:r w:rsidR="004F25AC" w:rsidRPr="004E3475">
        <w:rPr>
          <w:rFonts w:ascii="Garamond" w:eastAsia="MS Mincho" w:hAnsi="Garamond"/>
          <w:spacing w:val="-4"/>
          <w:sz w:val="24"/>
          <w:szCs w:val="24"/>
          <w:lang w:val="sq-AL"/>
        </w:rPr>
        <w:t>8577, datë 10.</w:t>
      </w:r>
      <w:r w:rsidRPr="004E3475">
        <w:rPr>
          <w:rFonts w:ascii="Garamond" w:eastAsia="MS Mincho" w:hAnsi="Garamond"/>
          <w:spacing w:val="-4"/>
          <w:sz w:val="24"/>
          <w:szCs w:val="24"/>
          <w:lang w:val="sq-AL"/>
        </w:rPr>
        <w:t>2.2000</w:t>
      </w:r>
      <w:r w:rsidR="004F25AC"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 “Për organizimin dhe funksionimin e Gjykatës</w:t>
      </w:r>
      <w:r w:rsidR="009F3524" w:rsidRPr="004E3475">
        <w:rPr>
          <w:rFonts w:ascii="Garamond" w:eastAsia="MS Mincho" w:hAnsi="Garamond"/>
          <w:spacing w:val="-4"/>
          <w:sz w:val="24"/>
          <w:szCs w:val="24"/>
          <w:lang w:val="sq-AL"/>
        </w:rPr>
        <w:t xml:space="preserve"> </w:t>
      </w:r>
      <w:r w:rsidRPr="004E3475">
        <w:rPr>
          <w:rFonts w:ascii="Garamond" w:eastAsia="MS Mincho" w:hAnsi="Garamond"/>
          <w:spacing w:val="-4"/>
          <w:sz w:val="24"/>
          <w:szCs w:val="24"/>
          <w:lang w:val="sq-AL"/>
        </w:rPr>
        <w:t xml:space="preserve">Kushtetuese të Republikës së </w:t>
      </w:r>
      <w:proofErr w:type="spellStart"/>
      <w:r w:rsidRPr="004E3475">
        <w:rPr>
          <w:rFonts w:ascii="Garamond" w:eastAsia="MS Mincho" w:hAnsi="Garamond"/>
          <w:spacing w:val="-4"/>
          <w:sz w:val="24"/>
          <w:szCs w:val="24"/>
          <w:lang w:val="sq-AL"/>
        </w:rPr>
        <w:t>Shqipë</w:t>
      </w:r>
      <w:proofErr w:type="spellEnd"/>
      <w:r w:rsidR="004F25AC"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risë”. </w:t>
      </w:r>
    </w:p>
    <w:p w:rsidR="00CC6C01" w:rsidRPr="004E3475" w:rsidRDefault="00CC6C01" w:rsidP="003A5943">
      <w:pPr>
        <w:pStyle w:val="Hapesira7"/>
        <w:tabs>
          <w:tab w:val="left" w:pos="450"/>
        </w:tabs>
        <w:rPr>
          <w:lang w:val="sq-AL"/>
        </w:rPr>
      </w:pPr>
    </w:p>
    <w:p w:rsidR="00CC6C01" w:rsidRPr="004E3475" w:rsidRDefault="00CC6C01" w:rsidP="003A5943">
      <w:pPr>
        <w:pStyle w:val="NeniTitull"/>
        <w:tabs>
          <w:tab w:val="left" w:pos="450"/>
        </w:tabs>
        <w:rPr>
          <w:b w:val="0"/>
          <w:spacing w:val="-4"/>
          <w:lang w:val="sq-AL"/>
        </w:rPr>
      </w:pPr>
      <w:r w:rsidRPr="004E3475">
        <w:rPr>
          <w:b w:val="0"/>
          <w:spacing w:val="-4"/>
          <w:lang w:val="sq-AL"/>
        </w:rPr>
        <w:t>GJYKATA KUSHTETUESE,</w:t>
      </w:r>
    </w:p>
    <w:p w:rsidR="001F564B" w:rsidRPr="004E3475" w:rsidRDefault="001F564B" w:rsidP="003A5943">
      <w:pPr>
        <w:pStyle w:val="Hapesira7"/>
        <w:tabs>
          <w:tab w:val="left" w:pos="450"/>
        </w:tabs>
        <w:rPr>
          <w:lang w:val="sq-AL"/>
        </w:rPr>
      </w:pPr>
    </w:p>
    <w:p w:rsidR="00CC6C01" w:rsidRPr="004E3475" w:rsidRDefault="00CC6C01" w:rsidP="003A5943">
      <w:pPr>
        <w:tabs>
          <w:tab w:val="left" w:pos="450"/>
        </w:tabs>
        <w:spacing w:after="0" w:line="240" w:lineRule="auto"/>
        <w:rPr>
          <w:rFonts w:ascii="Garamond" w:hAnsi="Garamond"/>
          <w:bCs/>
          <w:spacing w:val="-4"/>
          <w:sz w:val="24"/>
          <w:szCs w:val="24"/>
          <w:lang w:val="sq-AL"/>
        </w:rPr>
      </w:pPr>
      <w:r w:rsidRPr="004E3475">
        <w:rPr>
          <w:rFonts w:ascii="Garamond" w:hAnsi="Garamond"/>
          <w:bCs/>
          <w:spacing w:val="-4"/>
          <w:sz w:val="24"/>
          <w:szCs w:val="24"/>
          <w:lang w:val="sq-AL"/>
        </w:rPr>
        <w:t xml:space="preserve">pasi dëgjoi </w:t>
      </w:r>
      <w:proofErr w:type="spellStart"/>
      <w:r w:rsidRPr="004E3475">
        <w:rPr>
          <w:rFonts w:ascii="Garamond" w:hAnsi="Garamond"/>
          <w:bCs/>
          <w:spacing w:val="-4"/>
          <w:sz w:val="24"/>
          <w:szCs w:val="24"/>
          <w:lang w:val="sq-AL"/>
        </w:rPr>
        <w:t>relatoren</w:t>
      </w:r>
      <w:proofErr w:type="spellEnd"/>
      <w:r w:rsidRPr="004E3475">
        <w:rPr>
          <w:rFonts w:ascii="Garamond" w:hAnsi="Garamond"/>
          <w:bCs/>
          <w:spacing w:val="-4"/>
          <w:sz w:val="24"/>
          <w:szCs w:val="24"/>
          <w:lang w:val="sq-AL"/>
        </w:rPr>
        <w:t xml:space="preserve"> e çështjes Vitore Tusha, mori në shqyrtim pretendimet me shkrim të kërkuesit, që kërkoi pranimin e kërkesës, dhe prapësimet me shkrim të subjektit të interesuar, Ministria</w:t>
      </w:r>
      <w:r w:rsidR="008B6D82" w:rsidRPr="004E3475">
        <w:rPr>
          <w:rFonts w:ascii="Garamond" w:hAnsi="Garamond"/>
          <w:bCs/>
          <w:spacing w:val="-4"/>
          <w:sz w:val="24"/>
          <w:szCs w:val="24"/>
          <w:lang w:val="sq-AL"/>
        </w:rPr>
        <w:t xml:space="preserve"> </w:t>
      </w:r>
      <w:r w:rsidRPr="004E3475">
        <w:rPr>
          <w:rFonts w:ascii="Garamond" w:hAnsi="Garamond"/>
          <w:bCs/>
          <w:spacing w:val="-4"/>
          <w:sz w:val="24"/>
          <w:szCs w:val="24"/>
          <w:lang w:val="sq-AL"/>
        </w:rPr>
        <w:t>e</w:t>
      </w:r>
      <w:r w:rsidR="009F3524" w:rsidRPr="004E3475">
        <w:rPr>
          <w:rFonts w:ascii="Garamond" w:hAnsi="Garamond"/>
          <w:bCs/>
          <w:spacing w:val="-4"/>
          <w:sz w:val="24"/>
          <w:szCs w:val="24"/>
          <w:lang w:val="sq-AL"/>
        </w:rPr>
        <w:t xml:space="preserve"> </w:t>
      </w:r>
      <w:r w:rsidRPr="004E3475">
        <w:rPr>
          <w:rFonts w:ascii="Garamond" w:hAnsi="Garamond"/>
          <w:bCs/>
          <w:spacing w:val="-4"/>
          <w:sz w:val="24"/>
          <w:szCs w:val="24"/>
          <w:lang w:val="sq-AL"/>
        </w:rPr>
        <w:t>Drejtësisë, që kërkoi rrëzimin e kërkesës, si dhe diskutoi çështjen në tërësi,</w:t>
      </w:r>
    </w:p>
    <w:p w:rsidR="00CC6C01" w:rsidRPr="004E3475" w:rsidRDefault="00CC6C01" w:rsidP="00C65C56">
      <w:pPr>
        <w:pStyle w:val="NeniTitull"/>
        <w:tabs>
          <w:tab w:val="left" w:pos="450"/>
        </w:tabs>
        <w:rPr>
          <w:b w:val="0"/>
          <w:spacing w:val="-4"/>
          <w:lang w:val="sq-AL"/>
        </w:rPr>
      </w:pPr>
      <w:r w:rsidRPr="004E3475">
        <w:rPr>
          <w:b w:val="0"/>
          <w:spacing w:val="-4"/>
          <w:lang w:val="sq-AL"/>
        </w:rPr>
        <w:lastRenderedPageBreak/>
        <w:t>VËREN:</w:t>
      </w:r>
    </w:p>
    <w:p w:rsidR="00311004" w:rsidRPr="004E3475" w:rsidRDefault="00311004" w:rsidP="00C65C56">
      <w:pPr>
        <w:pStyle w:val="Hapesira7"/>
        <w:tabs>
          <w:tab w:val="left" w:pos="450"/>
        </w:tabs>
        <w:ind w:firstLine="0"/>
        <w:rPr>
          <w:lang w:val="sq-AL"/>
        </w:rPr>
      </w:pPr>
    </w:p>
    <w:p w:rsidR="00C65C56" w:rsidRDefault="00CC6C01" w:rsidP="00C65C56">
      <w:pPr>
        <w:pStyle w:val="NeniTitull"/>
        <w:tabs>
          <w:tab w:val="left" w:pos="450"/>
        </w:tabs>
        <w:rPr>
          <w:spacing w:val="-4"/>
          <w:lang w:val="sq-AL"/>
        </w:rPr>
      </w:pPr>
      <w:r w:rsidRPr="004E3475">
        <w:rPr>
          <w:spacing w:val="-4"/>
          <w:lang w:val="sq-AL"/>
        </w:rPr>
        <w:t>I</w:t>
      </w:r>
    </w:p>
    <w:p w:rsidR="00CC6C01" w:rsidRPr="004E3475" w:rsidRDefault="00C65C56"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Kërkuesi është babai i një fëmije të lindur në vitin 2002 nga bashkëjetesa me shtetasen Dallëndyshe </w:t>
      </w:r>
      <w:proofErr w:type="spellStart"/>
      <w:r w:rsidR="00CC6C01" w:rsidRPr="004E3475">
        <w:rPr>
          <w:rFonts w:ascii="Garamond" w:eastAsia="MS Mincho" w:hAnsi="Garamond"/>
          <w:spacing w:val="-4"/>
          <w:sz w:val="24"/>
          <w:szCs w:val="24"/>
          <w:lang w:val="sq-AL"/>
        </w:rPr>
        <w:t>Haruni</w:t>
      </w:r>
      <w:proofErr w:type="spellEnd"/>
      <w:r w:rsidR="00CC6C01" w:rsidRPr="004E3475">
        <w:rPr>
          <w:rFonts w:ascii="Garamond" w:eastAsia="MS Mincho" w:hAnsi="Garamond"/>
          <w:spacing w:val="-4"/>
          <w:sz w:val="24"/>
          <w:szCs w:val="24"/>
          <w:lang w:val="sq-AL"/>
        </w:rPr>
        <w:t xml:space="preserve"> (subjekti i interesuar). Pas ndërprerjes së bashkëjetesës dhe largimit nga shtëpia të Dallëndyshe </w:t>
      </w:r>
      <w:proofErr w:type="spellStart"/>
      <w:r w:rsidR="00CC6C01" w:rsidRPr="004E3475">
        <w:rPr>
          <w:rFonts w:ascii="Garamond" w:eastAsia="MS Mincho" w:hAnsi="Garamond"/>
          <w:spacing w:val="-4"/>
          <w:sz w:val="24"/>
          <w:szCs w:val="24"/>
          <w:lang w:val="sq-AL"/>
        </w:rPr>
        <w:t>Harunit</w:t>
      </w:r>
      <w:proofErr w:type="spellEnd"/>
      <w:r w:rsidR="00CC6C01" w:rsidRPr="004E3475">
        <w:rPr>
          <w:rFonts w:ascii="Garamond" w:eastAsia="MS Mincho" w:hAnsi="Garamond"/>
          <w:spacing w:val="-4"/>
          <w:sz w:val="24"/>
          <w:szCs w:val="24"/>
          <w:lang w:val="sq-AL"/>
        </w:rPr>
        <w:t xml:space="preserve"> bashkë më vajzën, kërkuesi i është drejtuar Gjykatës së Rrethit Gjyqësor Tiranë me kërkesëpadi me objekt “Ushtrimi i përgjegjësisë prindërore në lidhje me fëmijën </w:t>
      </w:r>
      <w:proofErr w:type="spellStart"/>
      <w:r w:rsidR="00CC6C01" w:rsidRPr="004E3475">
        <w:rPr>
          <w:rFonts w:ascii="Garamond" w:eastAsia="MS Mincho" w:hAnsi="Garamond"/>
          <w:spacing w:val="-4"/>
          <w:sz w:val="24"/>
          <w:szCs w:val="24"/>
          <w:lang w:val="sq-AL"/>
        </w:rPr>
        <w:t>E.H</w:t>
      </w:r>
      <w:proofErr w:type="spellEnd"/>
      <w:r w:rsidR="00CC6C01" w:rsidRPr="004E3475">
        <w:rPr>
          <w:rFonts w:ascii="Garamond" w:eastAsia="MS Mincho" w:hAnsi="Garamond"/>
          <w:spacing w:val="-4"/>
          <w:sz w:val="24"/>
          <w:szCs w:val="24"/>
          <w:lang w:val="sq-AL"/>
        </w:rPr>
        <w:t xml:space="preserve">.”. </w:t>
      </w: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Gjykata e Rrethit Gjyqësor Tiranë, me vendimin </w:t>
      </w:r>
      <w:r w:rsidR="009F3524" w:rsidRPr="004E3475">
        <w:rPr>
          <w:rFonts w:ascii="Garamond" w:eastAsia="MS Mincho" w:hAnsi="Garamond"/>
          <w:spacing w:val="-4"/>
          <w:sz w:val="24"/>
          <w:szCs w:val="24"/>
          <w:lang w:val="sq-AL"/>
        </w:rPr>
        <w:t xml:space="preserve">nr. </w:t>
      </w:r>
      <w:r w:rsidR="008C5202" w:rsidRPr="004E3475">
        <w:rPr>
          <w:rFonts w:ascii="Garamond" w:eastAsia="MS Mincho" w:hAnsi="Garamond"/>
          <w:spacing w:val="-4"/>
          <w:sz w:val="24"/>
          <w:szCs w:val="24"/>
          <w:lang w:val="sq-AL"/>
        </w:rPr>
        <w:t xml:space="preserve">9376, datë </w:t>
      </w:r>
      <w:r w:rsidRPr="004E3475">
        <w:rPr>
          <w:rFonts w:ascii="Garamond" w:eastAsia="MS Mincho" w:hAnsi="Garamond"/>
          <w:spacing w:val="-4"/>
          <w:sz w:val="24"/>
          <w:szCs w:val="24"/>
          <w:lang w:val="sq-AL"/>
        </w:rPr>
        <w:t>3.11.2008, ka vendosur: “</w:t>
      </w:r>
      <w:r w:rsidRPr="004E3475">
        <w:rPr>
          <w:rFonts w:ascii="Garamond" w:eastAsia="MS Mincho" w:hAnsi="Garamond"/>
          <w:i/>
          <w:spacing w:val="-4"/>
          <w:sz w:val="24"/>
          <w:szCs w:val="24"/>
          <w:lang w:val="sq-AL"/>
        </w:rPr>
        <w:t xml:space="preserve">Rrëzimin e kërkesëpadisë; ushtrimin e përgjegjësisë prindërore për fëmijën </w:t>
      </w:r>
      <w:proofErr w:type="spellStart"/>
      <w:r w:rsidRPr="004E3475">
        <w:rPr>
          <w:rFonts w:ascii="Garamond" w:eastAsia="MS Mincho" w:hAnsi="Garamond"/>
          <w:i/>
          <w:spacing w:val="-4"/>
          <w:sz w:val="24"/>
          <w:szCs w:val="24"/>
          <w:lang w:val="sq-AL"/>
        </w:rPr>
        <w:t>E.H</w:t>
      </w:r>
      <w:proofErr w:type="spellEnd"/>
      <w:r w:rsidRPr="004E3475">
        <w:rPr>
          <w:rFonts w:ascii="Garamond" w:eastAsia="MS Mincho" w:hAnsi="Garamond"/>
          <w:i/>
          <w:spacing w:val="-4"/>
          <w:sz w:val="24"/>
          <w:szCs w:val="24"/>
          <w:lang w:val="sq-AL"/>
        </w:rPr>
        <w:t xml:space="preserve">. nga e ëma e saj; të drejtën e paditësit të takohet me fëmijën çdo të shtunë ora 10:00 e mëngjesit deri në orën 10:00 të mëngjesit të ditës së diel, si dhe ta marrë atë për pushime verore çdo muaj korrik të çdo viti; detyrimin e paditësit të paguajë për fëmijën e tij një detyrim ushqimor në masën 10 000 lekë të rinj çdo muaj. Ky detyrim fillon </w:t>
      </w:r>
      <w:r w:rsidR="009F3524" w:rsidRPr="004E3475">
        <w:rPr>
          <w:rFonts w:ascii="Garamond" w:eastAsia="MS Mincho" w:hAnsi="Garamond"/>
          <w:i/>
          <w:spacing w:val="-4"/>
          <w:sz w:val="24"/>
          <w:szCs w:val="24"/>
          <w:lang w:val="sq-AL"/>
        </w:rPr>
        <w:t>nga data e ngritjes së padisë, 5.</w:t>
      </w:r>
      <w:r w:rsidRPr="004E3475">
        <w:rPr>
          <w:rFonts w:ascii="Garamond" w:eastAsia="MS Mincho" w:hAnsi="Garamond"/>
          <w:i/>
          <w:spacing w:val="-4"/>
          <w:sz w:val="24"/>
          <w:szCs w:val="24"/>
          <w:lang w:val="sq-AL"/>
        </w:rPr>
        <w:t>5.2008</w:t>
      </w:r>
      <w:r w:rsidRPr="004E3475">
        <w:rPr>
          <w:rFonts w:ascii="Garamond" w:eastAsia="MS Mincho" w:hAnsi="Garamond"/>
          <w:spacing w:val="-4"/>
          <w:sz w:val="24"/>
          <w:szCs w:val="24"/>
          <w:lang w:val="sq-AL"/>
        </w:rPr>
        <w:t>”.</w:t>
      </w:r>
      <w:r w:rsidR="009F3524" w:rsidRPr="004E3475">
        <w:rPr>
          <w:rFonts w:ascii="Garamond" w:eastAsia="MS Mincho" w:hAnsi="Garamond"/>
          <w:spacing w:val="-4"/>
          <w:sz w:val="24"/>
          <w:szCs w:val="24"/>
          <w:lang w:val="sq-AL"/>
        </w:rPr>
        <w:t xml:space="preserve"> </w:t>
      </w: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Kërkuesi për të përmbushur detyrimet që rridhnin nga vendimi i formës së prerë, tashmë titull ekzekutiv, i është drejtuar Zyrës </w:t>
      </w:r>
      <w:proofErr w:type="spellStart"/>
      <w:r w:rsidRPr="004E3475">
        <w:rPr>
          <w:rFonts w:ascii="Garamond" w:eastAsia="MS Mincho" w:hAnsi="Garamond"/>
          <w:spacing w:val="-4"/>
          <w:sz w:val="24"/>
          <w:szCs w:val="24"/>
          <w:lang w:val="sq-AL"/>
        </w:rPr>
        <w:t>Përmba</w:t>
      </w:r>
      <w:proofErr w:type="spellEnd"/>
      <w:r w:rsidR="00311004"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rimore Tiranë, e cila ka filluar procedurat me lajmërimin e subjektit të interesuar, Dallëndyshe </w:t>
      </w:r>
      <w:proofErr w:type="spellStart"/>
      <w:r w:rsidRPr="004E3475">
        <w:rPr>
          <w:rFonts w:ascii="Garamond" w:eastAsia="MS Mincho" w:hAnsi="Garamond"/>
          <w:spacing w:val="-4"/>
          <w:sz w:val="24"/>
          <w:szCs w:val="24"/>
          <w:lang w:val="sq-AL"/>
        </w:rPr>
        <w:t>Haruni</w:t>
      </w:r>
      <w:proofErr w:type="spellEnd"/>
      <w:r w:rsidRPr="004E3475">
        <w:rPr>
          <w:rFonts w:ascii="Garamond" w:eastAsia="MS Mincho" w:hAnsi="Garamond"/>
          <w:spacing w:val="-4"/>
          <w:sz w:val="24"/>
          <w:szCs w:val="24"/>
          <w:lang w:val="sq-AL"/>
        </w:rPr>
        <w:t xml:space="preserve">, për ekzekutimin vullnetar të vendimit (shkresa </w:t>
      </w:r>
      <w:r w:rsidR="009F3524" w:rsidRPr="004E3475">
        <w:rPr>
          <w:rFonts w:ascii="Garamond" w:eastAsia="MS Mincho" w:hAnsi="Garamond"/>
          <w:spacing w:val="-4"/>
          <w:sz w:val="24"/>
          <w:szCs w:val="24"/>
          <w:lang w:val="sq-AL"/>
        </w:rPr>
        <w:t xml:space="preserve">nr. </w:t>
      </w:r>
      <w:r w:rsidRPr="004E3475">
        <w:rPr>
          <w:rFonts w:ascii="Garamond" w:eastAsia="MS Mincho" w:hAnsi="Garamond"/>
          <w:spacing w:val="-4"/>
          <w:sz w:val="24"/>
          <w:szCs w:val="24"/>
          <w:lang w:val="sq-AL"/>
        </w:rPr>
        <w:t>105</w:t>
      </w:r>
      <w:r w:rsidR="00BA7B5D" w:rsidRPr="004E3475">
        <w:rPr>
          <w:rFonts w:ascii="Garamond" w:eastAsia="MS Mincho" w:hAnsi="Garamond"/>
          <w:spacing w:val="-4"/>
          <w:sz w:val="24"/>
          <w:szCs w:val="24"/>
          <w:lang w:val="sq-AL"/>
        </w:rPr>
        <w:t xml:space="preserve"> </w:t>
      </w:r>
      <w:proofErr w:type="spellStart"/>
      <w:r w:rsidRPr="004E3475">
        <w:rPr>
          <w:rFonts w:ascii="Garamond" w:eastAsia="MS Mincho" w:hAnsi="Garamond"/>
          <w:spacing w:val="-4"/>
          <w:sz w:val="24"/>
          <w:szCs w:val="24"/>
          <w:lang w:val="sq-AL"/>
        </w:rPr>
        <w:t>prot</w:t>
      </w:r>
      <w:proofErr w:type="spellEnd"/>
      <w:r w:rsidRPr="004E3475">
        <w:rPr>
          <w:rFonts w:ascii="Garamond" w:eastAsia="MS Mincho" w:hAnsi="Garamond"/>
          <w:spacing w:val="-4"/>
          <w:sz w:val="24"/>
          <w:szCs w:val="24"/>
          <w:lang w:val="sq-AL"/>
        </w:rPr>
        <w:t xml:space="preserve">., datë 15.10.2010). Zyra Përmbarimore Tiranë nuk ka mundur të vërë në ekzekutim vendimin gjyqësor të formës së prerë, pasi në vitin 2010 Dallëndyshe </w:t>
      </w:r>
      <w:proofErr w:type="spellStart"/>
      <w:r w:rsidRPr="004E3475">
        <w:rPr>
          <w:rFonts w:ascii="Garamond" w:eastAsia="MS Mincho" w:hAnsi="Garamond"/>
          <w:spacing w:val="-4"/>
          <w:sz w:val="24"/>
          <w:szCs w:val="24"/>
          <w:lang w:val="sq-AL"/>
        </w:rPr>
        <w:t>Haruni</w:t>
      </w:r>
      <w:proofErr w:type="spellEnd"/>
      <w:r w:rsidRPr="004E3475">
        <w:rPr>
          <w:rFonts w:ascii="Garamond" w:eastAsia="MS Mincho" w:hAnsi="Garamond"/>
          <w:spacing w:val="-4"/>
          <w:sz w:val="24"/>
          <w:szCs w:val="24"/>
          <w:lang w:val="sq-AL"/>
        </w:rPr>
        <w:t xml:space="preserve"> është larguar bashkë më vajzën në Greqi., fakt i cili, sipas kërkuesit, provohet edhe nga shkresa </w:t>
      </w:r>
      <w:r w:rsidR="009F3524" w:rsidRPr="004E3475">
        <w:rPr>
          <w:rFonts w:ascii="Garamond" w:eastAsia="MS Mincho" w:hAnsi="Garamond"/>
          <w:spacing w:val="-4"/>
          <w:sz w:val="24"/>
          <w:szCs w:val="24"/>
          <w:lang w:val="sq-AL"/>
        </w:rPr>
        <w:t xml:space="preserve">nr. </w:t>
      </w:r>
      <w:r w:rsidRPr="004E3475">
        <w:rPr>
          <w:rFonts w:ascii="Garamond" w:eastAsia="MS Mincho" w:hAnsi="Garamond"/>
          <w:spacing w:val="-4"/>
          <w:sz w:val="24"/>
          <w:szCs w:val="24"/>
          <w:lang w:val="sq-AL"/>
        </w:rPr>
        <w:t>7583/3</w:t>
      </w:r>
      <w:r w:rsidR="00311004" w:rsidRPr="004E3475">
        <w:rPr>
          <w:rFonts w:ascii="Garamond" w:eastAsia="MS Mincho" w:hAnsi="Garamond"/>
          <w:spacing w:val="-4"/>
          <w:sz w:val="24"/>
          <w:szCs w:val="24"/>
          <w:lang w:val="sq-AL"/>
        </w:rPr>
        <w:t xml:space="preserve"> </w:t>
      </w:r>
      <w:proofErr w:type="spellStart"/>
      <w:r w:rsidRPr="004E3475">
        <w:rPr>
          <w:rFonts w:ascii="Garamond" w:eastAsia="MS Mincho" w:hAnsi="Garamond"/>
          <w:spacing w:val="-4"/>
          <w:sz w:val="24"/>
          <w:szCs w:val="24"/>
          <w:lang w:val="sq-AL"/>
        </w:rPr>
        <w:t>prot</w:t>
      </w:r>
      <w:proofErr w:type="spellEnd"/>
      <w:r w:rsidRPr="004E3475">
        <w:rPr>
          <w:rFonts w:ascii="Garamond" w:eastAsia="MS Mincho" w:hAnsi="Garamond"/>
          <w:spacing w:val="-4"/>
          <w:sz w:val="24"/>
          <w:szCs w:val="24"/>
          <w:lang w:val="sq-AL"/>
        </w:rPr>
        <w:t>., datë 28.12.2012</w:t>
      </w:r>
      <w:r w:rsidR="009F3524"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 e Ministrisë së Brendshme. </w:t>
      </w: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Nga ana tjetër, subjekti i interesuar i është drejtuar Gjykatës së Rrethit Gjyqësor Tiranë me kërkesëpadi me objekt “</w:t>
      </w:r>
      <w:r w:rsidRPr="004E3475">
        <w:rPr>
          <w:rFonts w:ascii="Garamond" w:eastAsia="MS Mincho" w:hAnsi="Garamond"/>
          <w:i/>
          <w:spacing w:val="-4"/>
          <w:sz w:val="24"/>
          <w:szCs w:val="24"/>
          <w:lang w:val="sq-AL"/>
        </w:rPr>
        <w:t xml:space="preserve">Ndryshimin e vendimit të formës së prerë </w:t>
      </w:r>
      <w:r w:rsidR="009F3524" w:rsidRPr="004E3475">
        <w:rPr>
          <w:rFonts w:ascii="Garamond" w:eastAsia="MS Mincho" w:hAnsi="Garamond"/>
          <w:i/>
          <w:spacing w:val="-4"/>
          <w:sz w:val="24"/>
          <w:szCs w:val="24"/>
          <w:lang w:val="sq-AL"/>
        </w:rPr>
        <w:t xml:space="preserve">nr. </w:t>
      </w:r>
      <w:r w:rsidR="008C5202" w:rsidRPr="004E3475">
        <w:rPr>
          <w:rFonts w:ascii="Garamond" w:eastAsia="MS Mincho" w:hAnsi="Garamond"/>
          <w:i/>
          <w:spacing w:val="-4"/>
          <w:sz w:val="24"/>
          <w:szCs w:val="24"/>
          <w:lang w:val="sq-AL"/>
        </w:rPr>
        <w:t xml:space="preserve">9376, datë </w:t>
      </w:r>
      <w:r w:rsidRPr="004E3475">
        <w:rPr>
          <w:rFonts w:ascii="Garamond" w:eastAsia="MS Mincho" w:hAnsi="Garamond"/>
          <w:i/>
          <w:spacing w:val="-4"/>
          <w:sz w:val="24"/>
          <w:szCs w:val="24"/>
          <w:lang w:val="sq-AL"/>
        </w:rPr>
        <w:t xml:space="preserve">3.11.2008 për sa i takon mënyrës, orareve dhe kohës së takimit të ushtrimit të përgjegjësisë prindërore...duke i njohur babait të drejtën e takimit gjatë muajit gusht për pushimet verore nga data 1-30 gusht dhe në muajin dhjetor nga data 24 dhjetor – 15 janar dhe çdo vit një javë për pashkët ortodokse sipas periudhës”. </w:t>
      </w:r>
      <w:r w:rsidRPr="004E3475">
        <w:rPr>
          <w:rFonts w:ascii="Garamond" w:eastAsia="MS Mincho" w:hAnsi="Garamond"/>
          <w:spacing w:val="-4"/>
          <w:sz w:val="24"/>
          <w:szCs w:val="24"/>
          <w:lang w:val="sq-AL"/>
        </w:rPr>
        <w:t xml:space="preserve">Gjykata e Rrethit Gjyqësor Tiranë, me vendimin </w:t>
      </w:r>
      <w:r w:rsidR="009F3524" w:rsidRPr="004E3475">
        <w:rPr>
          <w:rFonts w:ascii="Garamond" w:eastAsia="MS Mincho" w:hAnsi="Garamond"/>
          <w:spacing w:val="-4"/>
          <w:sz w:val="24"/>
          <w:szCs w:val="24"/>
          <w:lang w:val="sq-AL"/>
        </w:rPr>
        <w:t xml:space="preserve">nr. </w:t>
      </w:r>
      <w:r w:rsidR="008C5202" w:rsidRPr="004E3475">
        <w:rPr>
          <w:rFonts w:ascii="Garamond" w:eastAsia="MS Mincho" w:hAnsi="Garamond"/>
          <w:spacing w:val="-4"/>
          <w:sz w:val="24"/>
          <w:szCs w:val="24"/>
          <w:lang w:val="sq-AL"/>
        </w:rPr>
        <w:t xml:space="preserve">7623, datë </w:t>
      </w:r>
      <w:r w:rsidRPr="004E3475">
        <w:rPr>
          <w:rFonts w:ascii="Garamond" w:eastAsia="MS Mincho" w:hAnsi="Garamond"/>
          <w:spacing w:val="-4"/>
          <w:sz w:val="24"/>
          <w:szCs w:val="24"/>
          <w:lang w:val="sq-AL"/>
        </w:rPr>
        <w:t xml:space="preserve">4.10.2011, ka vendosur rrëzimin e kërkesëpadisë. Subjekti i interesuar ka paraqitur ankim në Gjykatën e Apelit Tiranë, e cila, me vendimin </w:t>
      </w:r>
      <w:r w:rsidR="009F3524" w:rsidRPr="004E3475">
        <w:rPr>
          <w:rFonts w:ascii="Garamond" w:eastAsia="MS Mincho" w:hAnsi="Garamond"/>
          <w:spacing w:val="-4"/>
          <w:sz w:val="24"/>
          <w:szCs w:val="24"/>
          <w:lang w:val="sq-AL"/>
        </w:rPr>
        <w:t xml:space="preserve">nr. </w:t>
      </w:r>
      <w:r w:rsidRPr="004E3475">
        <w:rPr>
          <w:rFonts w:ascii="Garamond" w:eastAsia="MS Mincho" w:hAnsi="Garamond"/>
          <w:spacing w:val="-4"/>
          <w:sz w:val="24"/>
          <w:szCs w:val="24"/>
          <w:lang w:val="sq-AL"/>
        </w:rPr>
        <w:t xml:space="preserve">731, datë </w:t>
      </w:r>
      <w:r w:rsidR="00303BFF" w:rsidRPr="004E3475">
        <w:rPr>
          <w:rFonts w:ascii="Garamond" w:eastAsia="MS Mincho" w:hAnsi="Garamond"/>
          <w:spacing w:val="-4"/>
          <w:sz w:val="24"/>
          <w:szCs w:val="24"/>
          <w:lang w:val="sq-AL"/>
        </w:rPr>
        <w:t>30.</w:t>
      </w:r>
      <w:r w:rsidRPr="004E3475">
        <w:rPr>
          <w:rFonts w:ascii="Garamond" w:eastAsia="MS Mincho" w:hAnsi="Garamond"/>
          <w:spacing w:val="-4"/>
          <w:sz w:val="24"/>
          <w:szCs w:val="24"/>
          <w:lang w:val="sq-AL"/>
        </w:rPr>
        <w:t xml:space="preserve">3.2012, ka vendosur lënien në fuqi të vendimit të mësipërm. Edhe </w:t>
      </w:r>
      <w:r w:rsidRPr="004E3475">
        <w:rPr>
          <w:rFonts w:ascii="Garamond" w:eastAsia="MS Mincho" w:hAnsi="Garamond"/>
          <w:spacing w:val="-4"/>
          <w:sz w:val="24"/>
          <w:szCs w:val="24"/>
          <w:lang w:val="sq-AL"/>
        </w:rPr>
        <w:lastRenderedPageBreak/>
        <w:t xml:space="preserve">Gjykata e Lartë, pasi ka marrë në shqyrtim rekursin e paraqitur nga Dallëndyshe </w:t>
      </w:r>
      <w:proofErr w:type="spellStart"/>
      <w:r w:rsidRPr="004E3475">
        <w:rPr>
          <w:rFonts w:ascii="Garamond" w:eastAsia="MS Mincho" w:hAnsi="Garamond"/>
          <w:spacing w:val="-4"/>
          <w:sz w:val="24"/>
          <w:szCs w:val="24"/>
          <w:lang w:val="sq-AL"/>
        </w:rPr>
        <w:t>Haruni</w:t>
      </w:r>
      <w:proofErr w:type="spellEnd"/>
      <w:r w:rsidRPr="004E3475">
        <w:rPr>
          <w:rFonts w:ascii="Garamond" w:eastAsia="MS Mincho" w:hAnsi="Garamond"/>
          <w:spacing w:val="-4"/>
          <w:sz w:val="24"/>
          <w:szCs w:val="24"/>
          <w:lang w:val="sq-AL"/>
        </w:rPr>
        <w:t xml:space="preserve">, me vendimin </w:t>
      </w:r>
      <w:r w:rsidR="009F3524" w:rsidRPr="004E3475">
        <w:rPr>
          <w:rFonts w:ascii="Garamond" w:eastAsia="MS Mincho" w:hAnsi="Garamond"/>
          <w:spacing w:val="-4"/>
          <w:sz w:val="24"/>
          <w:szCs w:val="24"/>
          <w:lang w:val="sq-AL"/>
        </w:rPr>
        <w:t xml:space="preserve">nr. </w:t>
      </w:r>
      <w:r w:rsidR="00303BFF" w:rsidRPr="004E3475">
        <w:rPr>
          <w:rFonts w:ascii="Garamond" w:eastAsia="MS Mincho" w:hAnsi="Garamond"/>
          <w:spacing w:val="-4"/>
          <w:sz w:val="24"/>
          <w:szCs w:val="24"/>
          <w:lang w:val="sq-AL"/>
        </w:rPr>
        <w:t>00-2015-725, datë 5.</w:t>
      </w:r>
      <w:r w:rsidRPr="004E3475">
        <w:rPr>
          <w:rFonts w:ascii="Garamond" w:eastAsia="MS Mincho" w:hAnsi="Garamond"/>
          <w:spacing w:val="-4"/>
          <w:sz w:val="24"/>
          <w:szCs w:val="24"/>
          <w:lang w:val="sq-AL"/>
        </w:rPr>
        <w:t xml:space="preserve">3.2015, ka vendosur lënien në fuqi të vendimit të mësipërm. </w:t>
      </w: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Në vitin 2014 edhe kërkuesi i është drejtuar Gjykatës së Rrethit Gjyqësor Tiranë</w:t>
      </w:r>
      <w:r w:rsidR="00303BFF"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 me kërkesëpadi me objekt “</w:t>
      </w:r>
      <w:r w:rsidRPr="004E3475">
        <w:rPr>
          <w:rFonts w:ascii="Garamond" w:eastAsia="MS Mincho" w:hAnsi="Garamond"/>
          <w:i/>
          <w:spacing w:val="-4"/>
          <w:sz w:val="24"/>
          <w:szCs w:val="24"/>
          <w:lang w:val="sq-AL"/>
        </w:rPr>
        <w:t xml:space="preserve">Ndryshimin e vendimit të formës së prerë </w:t>
      </w:r>
      <w:r w:rsidR="009F3524" w:rsidRPr="004E3475">
        <w:rPr>
          <w:rFonts w:ascii="Garamond" w:eastAsia="MS Mincho" w:hAnsi="Garamond"/>
          <w:i/>
          <w:spacing w:val="-4"/>
          <w:sz w:val="24"/>
          <w:szCs w:val="24"/>
          <w:lang w:val="sq-AL"/>
        </w:rPr>
        <w:t xml:space="preserve">nr. </w:t>
      </w:r>
      <w:r w:rsidR="00303BFF" w:rsidRPr="004E3475">
        <w:rPr>
          <w:rFonts w:ascii="Garamond" w:eastAsia="MS Mincho" w:hAnsi="Garamond"/>
          <w:i/>
          <w:spacing w:val="-4"/>
          <w:sz w:val="24"/>
          <w:szCs w:val="24"/>
          <w:lang w:val="sq-AL"/>
        </w:rPr>
        <w:t xml:space="preserve">9376, datë </w:t>
      </w:r>
      <w:r w:rsidRPr="004E3475">
        <w:rPr>
          <w:rFonts w:ascii="Garamond" w:eastAsia="MS Mincho" w:hAnsi="Garamond"/>
          <w:i/>
          <w:spacing w:val="-4"/>
          <w:sz w:val="24"/>
          <w:szCs w:val="24"/>
          <w:lang w:val="sq-AL"/>
        </w:rPr>
        <w:t xml:space="preserve">3.11.2008 dhe ndryshimin e mbiemrit të fëmijës nga </w:t>
      </w:r>
      <w:proofErr w:type="spellStart"/>
      <w:r w:rsidRPr="004E3475">
        <w:rPr>
          <w:rFonts w:ascii="Garamond" w:eastAsia="MS Mincho" w:hAnsi="Garamond"/>
          <w:i/>
          <w:spacing w:val="-4"/>
          <w:sz w:val="24"/>
          <w:szCs w:val="24"/>
          <w:lang w:val="sq-AL"/>
        </w:rPr>
        <w:t>Haruni</w:t>
      </w:r>
      <w:proofErr w:type="spellEnd"/>
      <w:r w:rsidRPr="004E3475">
        <w:rPr>
          <w:rFonts w:ascii="Garamond" w:eastAsia="MS Mincho" w:hAnsi="Garamond"/>
          <w:i/>
          <w:spacing w:val="-4"/>
          <w:sz w:val="24"/>
          <w:szCs w:val="24"/>
          <w:lang w:val="sq-AL"/>
        </w:rPr>
        <w:t xml:space="preserve"> në </w:t>
      </w:r>
      <w:proofErr w:type="spellStart"/>
      <w:r w:rsidRPr="004E3475">
        <w:rPr>
          <w:rFonts w:ascii="Garamond" w:eastAsia="MS Mincho" w:hAnsi="Garamond"/>
          <w:i/>
          <w:spacing w:val="-4"/>
          <w:sz w:val="24"/>
          <w:szCs w:val="24"/>
          <w:lang w:val="sq-AL"/>
        </w:rPr>
        <w:t>Masena</w:t>
      </w:r>
      <w:proofErr w:type="spellEnd"/>
      <w:r w:rsidRPr="004E3475">
        <w:rPr>
          <w:rFonts w:ascii="Garamond" w:eastAsia="MS Mincho" w:hAnsi="Garamond"/>
          <w:i/>
          <w:spacing w:val="-4"/>
          <w:sz w:val="24"/>
          <w:szCs w:val="24"/>
          <w:lang w:val="sq-AL"/>
        </w:rPr>
        <w:t xml:space="preserve">”. </w:t>
      </w:r>
      <w:r w:rsidRPr="004E3475">
        <w:rPr>
          <w:rFonts w:ascii="Garamond" w:eastAsia="MS Mincho" w:hAnsi="Garamond"/>
          <w:spacing w:val="-4"/>
          <w:sz w:val="24"/>
          <w:szCs w:val="24"/>
          <w:lang w:val="sq-AL"/>
        </w:rPr>
        <w:t>Sipas kërkuesit</w:t>
      </w:r>
      <w:r w:rsidRPr="004E3475">
        <w:rPr>
          <w:rFonts w:ascii="Garamond" w:eastAsia="MS Mincho" w:hAnsi="Garamond"/>
          <w:i/>
          <w:spacing w:val="-4"/>
          <w:sz w:val="24"/>
          <w:szCs w:val="24"/>
          <w:lang w:val="sq-AL"/>
        </w:rPr>
        <w:t xml:space="preserve">, </w:t>
      </w:r>
      <w:r w:rsidRPr="004E3475">
        <w:rPr>
          <w:rFonts w:ascii="Garamond" w:eastAsia="MS Mincho" w:hAnsi="Garamond"/>
          <w:spacing w:val="-4"/>
          <w:sz w:val="24"/>
          <w:szCs w:val="24"/>
          <w:lang w:val="sq-AL"/>
        </w:rPr>
        <w:t xml:space="preserve">procesi deri në momentin e paraqitjes së kërkesës në Gjykatën Kushtetuese nuk kishte përfunduar ende. </w:t>
      </w:r>
    </w:p>
    <w:p w:rsidR="00CC6C01" w:rsidRPr="004E3475" w:rsidRDefault="00CC6C01" w:rsidP="003A5943">
      <w:pPr>
        <w:pStyle w:val="Hapesira7"/>
        <w:tabs>
          <w:tab w:val="left" w:pos="450"/>
        </w:tabs>
        <w:rPr>
          <w:lang w:val="sq-AL"/>
        </w:rPr>
      </w:pPr>
    </w:p>
    <w:p w:rsidR="00CC6C01" w:rsidRPr="004E3475" w:rsidRDefault="00CC6C01" w:rsidP="003A5943">
      <w:pPr>
        <w:tabs>
          <w:tab w:val="left" w:pos="450"/>
        </w:tabs>
        <w:spacing w:after="0" w:line="240" w:lineRule="auto"/>
        <w:jc w:val="center"/>
        <w:rPr>
          <w:rFonts w:ascii="Garamond" w:hAnsi="Garamond"/>
          <w:b/>
          <w:spacing w:val="-4"/>
          <w:sz w:val="24"/>
          <w:szCs w:val="24"/>
          <w:lang w:val="sq-AL"/>
        </w:rPr>
      </w:pPr>
      <w:proofErr w:type="spellStart"/>
      <w:r w:rsidRPr="004E3475">
        <w:rPr>
          <w:rFonts w:ascii="Garamond" w:hAnsi="Garamond"/>
          <w:b/>
          <w:spacing w:val="-4"/>
          <w:sz w:val="24"/>
          <w:szCs w:val="24"/>
          <w:lang w:val="sq-AL"/>
        </w:rPr>
        <w:t>II</w:t>
      </w:r>
      <w:proofErr w:type="spellEnd"/>
    </w:p>
    <w:p w:rsidR="00CD75C2" w:rsidRPr="004E3475" w:rsidRDefault="00CD75C2" w:rsidP="003A5943">
      <w:pPr>
        <w:tabs>
          <w:tab w:val="left" w:pos="450"/>
        </w:tabs>
        <w:spacing w:after="0" w:line="240" w:lineRule="auto"/>
        <w:jc w:val="center"/>
        <w:rPr>
          <w:rFonts w:ascii="Garamond" w:hAnsi="Garamond"/>
          <w:b/>
          <w:spacing w:val="-4"/>
          <w:sz w:val="14"/>
          <w:szCs w:val="24"/>
          <w:lang w:val="sq-AL"/>
        </w:rPr>
      </w:pP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
          <w:spacing w:val="-4"/>
          <w:sz w:val="24"/>
          <w:szCs w:val="24"/>
          <w:lang w:val="sq-AL"/>
        </w:rPr>
        <w:t xml:space="preserve"> K</w:t>
      </w:r>
      <w:r w:rsidRPr="004E3475">
        <w:rPr>
          <w:rFonts w:ascii="Garamond" w:eastAsia="MS Mincho" w:hAnsi="Garamond"/>
          <w:spacing w:val="-4"/>
          <w:sz w:val="24"/>
          <w:szCs w:val="24"/>
          <w:lang w:val="sq-AL"/>
        </w:rPr>
        <w:t>ë</w:t>
      </w:r>
      <w:r w:rsidRPr="004E3475">
        <w:rPr>
          <w:rFonts w:ascii="Garamond" w:eastAsia="MS Mincho" w:hAnsi="Garamond"/>
          <w:i/>
          <w:spacing w:val="-4"/>
          <w:sz w:val="24"/>
          <w:szCs w:val="24"/>
          <w:lang w:val="sq-AL"/>
        </w:rPr>
        <w:t xml:space="preserve">rkuesi </w:t>
      </w:r>
      <w:r w:rsidRPr="004E3475">
        <w:rPr>
          <w:rFonts w:ascii="Garamond" w:eastAsia="MS Mincho" w:hAnsi="Garamond"/>
          <w:spacing w:val="-4"/>
          <w:sz w:val="24"/>
          <w:szCs w:val="24"/>
          <w:lang w:val="sq-AL"/>
        </w:rPr>
        <w:t>i është drejtuar Gj</w:t>
      </w:r>
      <w:r w:rsidR="009D0034" w:rsidRPr="004E3475">
        <w:rPr>
          <w:rFonts w:ascii="Garamond" w:eastAsia="MS Mincho" w:hAnsi="Garamond"/>
          <w:spacing w:val="-4"/>
          <w:sz w:val="24"/>
          <w:szCs w:val="24"/>
          <w:lang w:val="sq-AL"/>
        </w:rPr>
        <w:t>ykatës Kushtetuese në datën 27.</w:t>
      </w:r>
      <w:r w:rsidRPr="004E3475">
        <w:rPr>
          <w:rFonts w:ascii="Garamond" w:eastAsia="MS Mincho" w:hAnsi="Garamond"/>
          <w:spacing w:val="-4"/>
          <w:sz w:val="24"/>
          <w:szCs w:val="24"/>
          <w:lang w:val="sq-AL"/>
        </w:rPr>
        <w:t>4.2015</w:t>
      </w:r>
      <w:r w:rsidR="009D0034"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 me kërkesë për:</w:t>
      </w:r>
    </w:p>
    <w:p w:rsidR="00CC6C01" w:rsidRPr="004E3475" w:rsidRDefault="00CC6C01" w:rsidP="003A5943">
      <w:pPr>
        <w:numPr>
          <w:ilvl w:val="1"/>
          <w:numId w:val="22"/>
        </w:numPr>
        <w:tabs>
          <w:tab w:val="left" w:pos="450"/>
          <w:tab w:val="left" w:pos="63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spacing w:val="-4"/>
          <w:sz w:val="24"/>
          <w:szCs w:val="24"/>
          <w:lang w:val="sq-AL"/>
        </w:rPr>
        <w:t xml:space="preserve">Konstatimin e cenimit të së drejtës për një proces të rregullt ligjor si pasojë e mosekzekutimit </w:t>
      </w:r>
      <w:r w:rsidRPr="004E3475">
        <w:rPr>
          <w:rFonts w:ascii="Garamond" w:eastAsia="MS Mincho" w:hAnsi="Garamond"/>
          <w:iCs/>
          <w:spacing w:val="-4"/>
          <w:sz w:val="24"/>
          <w:szCs w:val="24"/>
          <w:lang w:val="sq-AL"/>
        </w:rPr>
        <w:t>brenda një afati të arsyeshëm</w:t>
      </w:r>
      <w:r w:rsidRPr="004E3475">
        <w:rPr>
          <w:rFonts w:ascii="Garamond" w:eastAsia="MS Mincho" w:hAnsi="Garamond"/>
          <w:spacing w:val="-4"/>
          <w:sz w:val="24"/>
          <w:szCs w:val="24"/>
          <w:lang w:val="sq-AL"/>
        </w:rPr>
        <w:t xml:space="preserve"> të vendimit gjyqësor të formës së prerë </w:t>
      </w:r>
      <w:r w:rsidR="009F3524" w:rsidRPr="004E3475">
        <w:rPr>
          <w:rFonts w:ascii="Garamond" w:eastAsia="MS Mincho" w:hAnsi="Garamond"/>
          <w:iCs/>
          <w:spacing w:val="-4"/>
          <w:sz w:val="24"/>
          <w:szCs w:val="24"/>
          <w:lang w:val="sq-AL"/>
        </w:rPr>
        <w:t xml:space="preserve">nr. </w:t>
      </w:r>
      <w:r w:rsidR="008C5202" w:rsidRPr="004E3475">
        <w:rPr>
          <w:rFonts w:ascii="Garamond" w:eastAsia="MS Mincho" w:hAnsi="Garamond"/>
          <w:iCs/>
          <w:spacing w:val="-4"/>
          <w:sz w:val="24"/>
          <w:szCs w:val="24"/>
          <w:lang w:val="sq-AL"/>
        </w:rPr>
        <w:t xml:space="preserve">9376, datë </w:t>
      </w:r>
      <w:r w:rsidRPr="004E3475">
        <w:rPr>
          <w:rFonts w:ascii="Garamond" w:eastAsia="MS Mincho" w:hAnsi="Garamond"/>
          <w:iCs/>
          <w:spacing w:val="-4"/>
          <w:sz w:val="24"/>
          <w:szCs w:val="24"/>
          <w:lang w:val="sq-AL"/>
        </w:rPr>
        <w:t>3.11.2008</w:t>
      </w:r>
      <w:r w:rsidR="008C5202"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 të Gjykatës së Rrethit Gjyqësor Tiranë. Konkretisht ai pretendon se: </w:t>
      </w:r>
    </w:p>
    <w:p w:rsidR="00CC6C01" w:rsidRPr="004E3475" w:rsidRDefault="00CC6C01" w:rsidP="003A5943">
      <w:pPr>
        <w:numPr>
          <w:ilvl w:val="2"/>
          <w:numId w:val="22"/>
        </w:numPr>
        <w:tabs>
          <w:tab w:val="left" w:pos="45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Autoritetet shtetërore shqiptare kanë neglizhuar dhe nuk kanë bërë përpjekje për të garantuar respektimin e të drejtave të kërkuesit. Madje ato kanë dështuar në zbatimin e detyrimeve që burojnë nga aktet ndërkombëtare të ratifikuara dhe pjesë të sistemit juridik vendas.</w:t>
      </w:r>
    </w:p>
    <w:p w:rsidR="00CC6C01" w:rsidRPr="004E3475" w:rsidRDefault="00CC6C01" w:rsidP="003A5943">
      <w:pPr>
        <w:numPr>
          <w:ilvl w:val="2"/>
          <w:numId w:val="22"/>
        </w:numPr>
        <w:tabs>
          <w:tab w:val="left" w:pos="45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 xml:space="preserve">Edhe pse shteti shqiptar ka ratifikuar Konventën e Hagës mbi Aspekte të Rrëmbimit Ndërkombëtar të Fëmijës, përsëri autoritetet nuk kanë reaguar për të vënë në ekzekutim vendimin gjyqësor të formës së prerë. </w:t>
      </w:r>
    </w:p>
    <w:p w:rsidR="00CC6C01" w:rsidRPr="004E3475" w:rsidRDefault="00CC6C01" w:rsidP="003A5943">
      <w:pPr>
        <w:numPr>
          <w:ilvl w:val="1"/>
          <w:numId w:val="22"/>
        </w:numPr>
        <w:tabs>
          <w:tab w:val="left" w:pos="450"/>
          <w:tab w:val="left" w:pos="63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 xml:space="preserve">Cenimin e nenit 8 të Konventës Evropiane për të Drejtat e Njeriut, pasi pavarësisht ratifikimit të Konventës së Hagës nga autoritetet shqiptare, në Shqipëri ende mungon një kuadër alternativ ligjor që t’i ofrojë kërkuesit mbrojtjen e duhur praktike dhe efektive që kërkohet nga neni 8 i Konventës dhe qëndrimi i </w:t>
      </w:r>
      <w:proofErr w:type="spellStart"/>
      <w:r w:rsidRPr="004E3475">
        <w:rPr>
          <w:rFonts w:ascii="Garamond" w:eastAsia="MS Mincho" w:hAnsi="Garamond"/>
          <w:iCs/>
          <w:spacing w:val="-4"/>
          <w:sz w:val="24"/>
          <w:szCs w:val="24"/>
          <w:lang w:val="sq-AL"/>
        </w:rPr>
        <w:t>GJEDNJ</w:t>
      </w:r>
      <w:proofErr w:type="spellEnd"/>
      <w:r w:rsidRPr="004E3475">
        <w:rPr>
          <w:rFonts w:ascii="Garamond" w:eastAsia="MS Mincho" w:hAnsi="Garamond"/>
          <w:iCs/>
          <w:spacing w:val="-4"/>
          <w:sz w:val="24"/>
          <w:szCs w:val="24"/>
          <w:lang w:val="sq-AL"/>
        </w:rPr>
        <w:t>-së në çështjen “</w:t>
      </w:r>
      <w:r w:rsidRPr="004E3475">
        <w:rPr>
          <w:rFonts w:ascii="Garamond" w:eastAsia="MS Mincho" w:hAnsi="Garamond"/>
          <w:i/>
          <w:iCs/>
          <w:spacing w:val="-4"/>
          <w:sz w:val="24"/>
          <w:szCs w:val="24"/>
          <w:lang w:val="sq-AL"/>
        </w:rPr>
        <w:t>Bajrami kundër Shqipërisë”</w:t>
      </w:r>
      <w:r w:rsidRPr="004E3475">
        <w:rPr>
          <w:rFonts w:ascii="Garamond" w:eastAsia="MS Mincho" w:hAnsi="Garamond"/>
          <w:iCs/>
          <w:spacing w:val="-4"/>
          <w:sz w:val="24"/>
          <w:szCs w:val="24"/>
          <w:lang w:val="sq-AL"/>
        </w:rPr>
        <w:t>.</w:t>
      </w:r>
      <w:r w:rsidR="009F3524" w:rsidRPr="004E3475">
        <w:rPr>
          <w:rFonts w:ascii="Garamond" w:eastAsia="MS Mincho" w:hAnsi="Garamond"/>
          <w:iCs/>
          <w:spacing w:val="-4"/>
          <w:sz w:val="24"/>
          <w:szCs w:val="24"/>
          <w:lang w:val="sq-AL"/>
        </w:rPr>
        <w:t xml:space="preserve"> </w:t>
      </w:r>
    </w:p>
    <w:p w:rsidR="00CC6C01" w:rsidRPr="004E3475" w:rsidRDefault="00CC6C01" w:rsidP="003A5943">
      <w:pPr>
        <w:numPr>
          <w:ilvl w:val="1"/>
          <w:numId w:val="22"/>
        </w:numPr>
        <w:tabs>
          <w:tab w:val="left" w:pos="450"/>
          <w:tab w:val="left" w:pos="63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 xml:space="preserve">Konstatimin e cenimit të së drejtës për një proces të rregullt si rrjedhojë e </w:t>
      </w:r>
      <w:proofErr w:type="spellStart"/>
      <w:r w:rsidRPr="004E3475">
        <w:rPr>
          <w:rFonts w:ascii="Garamond" w:eastAsia="MS Mincho" w:hAnsi="Garamond"/>
          <w:iCs/>
          <w:spacing w:val="-4"/>
          <w:sz w:val="24"/>
          <w:szCs w:val="24"/>
          <w:lang w:val="sq-AL"/>
        </w:rPr>
        <w:t>mosgjykimit</w:t>
      </w:r>
      <w:proofErr w:type="spellEnd"/>
      <w:r w:rsidRPr="004E3475">
        <w:rPr>
          <w:rFonts w:ascii="Garamond" w:eastAsia="MS Mincho" w:hAnsi="Garamond"/>
          <w:iCs/>
          <w:spacing w:val="-4"/>
          <w:sz w:val="24"/>
          <w:szCs w:val="24"/>
          <w:lang w:val="sq-AL"/>
        </w:rPr>
        <w:t xml:space="preserve"> brenda një afati të arsyeshëm të çështjes familjare </w:t>
      </w:r>
      <w:r w:rsidR="009F3524" w:rsidRPr="004E3475">
        <w:rPr>
          <w:rFonts w:ascii="Garamond" w:eastAsia="MS Mincho" w:hAnsi="Garamond"/>
          <w:iCs/>
          <w:spacing w:val="-4"/>
          <w:sz w:val="24"/>
          <w:szCs w:val="24"/>
          <w:lang w:val="sq-AL"/>
        </w:rPr>
        <w:t xml:space="preserve">nr. </w:t>
      </w:r>
      <w:r w:rsidRPr="004E3475">
        <w:rPr>
          <w:rFonts w:ascii="Garamond" w:eastAsia="MS Mincho" w:hAnsi="Garamond"/>
          <w:iCs/>
          <w:spacing w:val="-4"/>
          <w:sz w:val="24"/>
          <w:szCs w:val="24"/>
          <w:lang w:val="sq-AL"/>
        </w:rPr>
        <w:t>9658, e regjistruar në da</w:t>
      </w:r>
      <w:r w:rsidR="009D0034" w:rsidRPr="004E3475">
        <w:rPr>
          <w:rFonts w:ascii="Garamond" w:eastAsia="MS Mincho" w:hAnsi="Garamond"/>
          <w:iCs/>
          <w:spacing w:val="-4"/>
          <w:sz w:val="24"/>
          <w:szCs w:val="24"/>
          <w:lang w:val="sq-AL"/>
        </w:rPr>
        <w:t>tën 1.</w:t>
      </w:r>
      <w:r w:rsidRPr="004E3475">
        <w:rPr>
          <w:rFonts w:ascii="Garamond" w:eastAsia="MS Mincho" w:hAnsi="Garamond"/>
          <w:iCs/>
          <w:spacing w:val="-4"/>
          <w:sz w:val="24"/>
          <w:szCs w:val="24"/>
          <w:lang w:val="sq-AL"/>
        </w:rPr>
        <w:t xml:space="preserve">4.2014 nga Gjykata e Rrethit Gjyqësor Tiranë. Edhe pse kërkuesi ka vënë në dispozicion të gjykatës adresën e subjektit të interesuar, seancat përsëri janë shtyrë në mënyrë të vazhdueshme dhe nuk është marrë asnjë masë për njoftimin e palës tjetër, me justifikimin e nevojës së </w:t>
      </w:r>
      <w:r w:rsidRPr="004E3475">
        <w:rPr>
          <w:rFonts w:ascii="Garamond" w:eastAsia="MS Mincho" w:hAnsi="Garamond"/>
          <w:iCs/>
          <w:spacing w:val="-4"/>
          <w:sz w:val="24"/>
          <w:szCs w:val="24"/>
          <w:lang w:val="sq-AL"/>
        </w:rPr>
        <w:lastRenderedPageBreak/>
        <w:t>paraqitjes së fëmijës që psikologu të bëjë vlerësimet përkatëse.</w:t>
      </w:r>
      <w:r w:rsidR="009F3524" w:rsidRPr="004E3475">
        <w:rPr>
          <w:rFonts w:ascii="Garamond" w:eastAsia="MS Mincho" w:hAnsi="Garamond"/>
          <w:iCs/>
          <w:spacing w:val="-4"/>
          <w:sz w:val="24"/>
          <w:szCs w:val="24"/>
          <w:lang w:val="sq-AL"/>
        </w:rPr>
        <w:t xml:space="preserve"> </w:t>
      </w:r>
    </w:p>
    <w:p w:rsidR="00CC6C01" w:rsidRPr="004E3475" w:rsidRDefault="00CC6C01" w:rsidP="003A5943">
      <w:pPr>
        <w:numPr>
          <w:ilvl w:val="1"/>
          <w:numId w:val="22"/>
        </w:numPr>
        <w:tabs>
          <w:tab w:val="left" w:pos="450"/>
          <w:tab w:val="left" w:pos="63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 xml:space="preserve">Mungesa e një mjeti ankimi efektiv kundër vonesës së theksuar në gjykimin e çështjes e legjitimon kërkuesin në paraqitjen e ankimit kushtetues, në referim të neneve 131/f dhe 134/ të Kushtetutës dhe nenit 13 të </w:t>
      </w:r>
      <w:proofErr w:type="spellStart"/>
      <w:r w:rsidRPr="004E3475">
        <w:rPr>
          <w:rFonts w:ascii="Garamond" w:eastAsia="MS Mincho" w:hAnsi="Garamond"/>
          <w:iCs/>
          <w:spacing w:val="-4"/>
          <w:sz w:val="24"/>
          <w:szCs w:val="24"/>
          <w:lang w:val="sq-AL"/>
        </w:rPr>
        <w:t>KEDNJ</w:t>
      </w:r>
      <w:proofErr w:type="spellEnd"/>
      <w:r w:rsidRPr="004E3475">
        <w:rPr>
          <w:rFonts w:ascii="Garamond" w:eastAsia="MS Mincho" w:hAnsi="Garamond"/>
          <w:iCs/>
          <w:spacing w:val="-4"/>
          <w:sz w:val="24"/>
          <w:szCs w:val="24"/>
          <w:lang w:val="sq-AL"/>
        </w:rPr>
        <w:t xml:space="preserve">-së. </w:t>
      </w:r>
    </w:p>
    <w:p w:rsidR="00CC6C01" w:rsidRPr="004E3475" w:rsidRDefault="00CC6C01" w:rsidP="003A5943">
      <w:pPr>
        <w:pStyle w:val="ListParagraph"/>
        <w:numPr>
          <w:ilvl w:val="0"/>
          <w:numId w:val="17"/>
        </w:numPr>
        <w:tabs>
          <w:tab w:val="left" w:pos="450"/>
          <w:tab w:val="left" w:pos="630"/>
          <w:tab w:val="left" w:pos="810"/>
          <w:tab w:val="left" w:pos="1134"/>
        </w:tabs>
        <w:spacing w:after="0" w:line="240" w:lineRule="auto"/>
        <w:ind w:left="0" w:firstLine="284"/>
        <w:contextualSpacing w:val="0"/>
        <w:jc w:val="both"/>
        <w:rPr>
          <w:rFonts w:ascii="Garamond" w:hAnsi="Garamond"/>
          <w:spacing w:val="-4"/>
          <w:sz w:val="24"/>
          <w:szCs w:val="24"/>
          <w:lang w:val="sq-AL"/>
        </w:rPr>
      </w:pPr>
      <w:r w:rsidRPr="004E3475">
        <w:rPr>
          <w:rFonts w:ascii="Garamond" w:hAnsi="Garamond"/>
          <w:i/>
          <w:spacing w:val="-4"/>
          <w:sz w:val="24"/>
          <w:szCs w:val="24"/>
          <w:lang w:val="sq-AL"/>
        </w:rPr>
        <w:t>Subjekti i interesuar, Zyra Përmbarimore Tiranë</w:t>
      </w:r>
      <w:r w:rsidRPr="004E3475">
        <w:rPr>
          <w:rFonts w:ascii="Garamond" w:hAnsi="Garamond"/>
          <w:spacing w:val="-4"/>
          <w:sz w:val="24"/>
          <w:szCs w:val="24"/>
          <w:lang w:val="sq-AL"/>
        </w:rPr>
        <w:t xml:space="preserve">, me shkresën </w:t>
      </w:r>
      <w:r w:rsidR="009F3524" w:rsidRPr="004E3475">
        <w:rPr>
          <w:rFonts w:ascii="Garamond" w:hAnsi="Garamond"/>
          <w:spacing w:val="-4"/>
          <w:sz w:val="24"/>
          <w:szCs w:val="24"/>
          <w:lang w:val="sq-AL"/>
        </w:rPr>
        <w:t xml:space="preserve">nr. </w:t>
      </w:r>
      <w:r w:rsidR="00303BFF" w:rsidRPr="004E3475">
        <w:rPr>
          <w:rFonts w:ascii="Garamond" w:hAnsi="Garamond"/>
          <w:spacing w:val="-4"/>
          <w:sz w:val="24"/>
          <w:szCs w:val="24"/>
          <w:lang w:val="sq-AL"/>
        </w:rPr>
        <w:t xml:space="preserve">5691 </w:t>
      </w:r>
      <w:proofErr w:type="spellStart"/>
      <w:r w:rsidR="00303BFF" w:rsidRPr="004E3475">
        <w:rPr>
          <w:rFonts w:ascii="Garamond" w:hAnsi="Garamond"/>
          <w:spacing w:val="-4"/>
          <w:sz w:val="24"/>
          <w:szCs w:val="24"/>
          <w:lang w:val="sq-AL"/>
        </w:rPr>
        <w:t>prot</w:t>
      </w:r>
      <w:proofErr w:type="spellEnd"/>
      <w:r w:rsidR="00303BFF" w:rsidRPr="004E3475">
        <w:rPr>
          <w:rFonts w:ascii="Garamond" w:hAnsi="Garamond"/>
          <w:spacing w:val="-4"/>
          <w:sz w:val="24"/>
          <w:szCs w:val="24"/>
          <w:lang w:val="sq-AL"/>
        </w:rPr>
        <w:t>., datë 30.</w:t>
      </w:r>
      <w:r w:rsidRPr="004E3475">
        <w:rPr>
          <w:rFonts w:ascii="Garamond" w:hAnsi="Garamond"/>
          <w:spacing w:val="-4"/>
          <w:sz w:val="24"/>
          <w:szCs w:val="24"/>
          <w:lang w:val="sq-AL"/>
        </w:rPr>
        <w:t xml:space="preserve">6.2015, paraqiti dosjen përmbarimore për çështjen </w:t>
      </w:r>
      <w:r w:rsidR="009F3524" w:rsidRPr="004E3475">
        <w:rPr>
          <w:rFonts w:ascii="Garamond" w:hAnsi="Garamond"/>
          <w:spacing w:val="-4"/>
          <w:sz w:val="24"/>
          <w:szCs w:val="24"/>
          <w:lang w:val="sq-AL"/>
        </w:rPr>
        <w:t xml:space="preserve">nr. </w:t>
      </w:r>
      <w:r w:rsidRPr="004E3475">
        <w:rPr>
          <w:rFonts w:ascii="Garamond" w:hAnsi="Garamond"/>
          <w:spacing w:val="-4"/>
          <w:sz w:val="24"/>
          <w:szCs w:val="24"/>
          <w:lang w:val="sq-AL"/>
        </w:rPr>
        <w:t>17, datë 21.11.2013, ku pasqyrohen të gjitha veprimet e kryera nga ana e tij në funksion të ekzekutimit të vendimit gjyqësor të formës së prerë.</w:t>
      </w:r>
    </w:p>
    <w:p w:rsidR="00CC6C01" w:rsidRPr="004E3475" w:rsidRDefault="00CC6C01"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hAnsi="Garamond"/>
          <w:i/>
          <w:spacing w:val="-4"/>
          <w:sz w:val="24"/>
          <w:szCs w:val="24"/>
          <w:lang w:val="sq-AL"/>
        </w:rPr>
        <w:t xml:space="preserve">Subjekti i interesuar, Ministria e Drejtësisë, </w:t>
      </w:r>
      <w:r w:rsidRPr="004E3475">
        <w:rPr>
          <w:rFonts w:ascii="Garamond" w:hAnsi="Garamond"/>
          <w:spacing w:val="-4"/>
          <w:sz w:val="24"/>
          <w:szCs w:val="24"/>
          <w:lang w:val="sq-AL"/>
        </w:rPr>
        <w:t>ka prapësuar me shkrim si vijon:</w:t>
      </w:r>
    </w:p>
    <w:p w:rsidR="00CC6C01" w:rsidRPr="004E3475" w:rsidRDefault="0015294A" w:rsidP="003A5943">
      <w:pPr>
        <w:numPr>
          <w:ilvl w:val="1"/>
          <w:numId w:val="23"/>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 xml:space="preserve">Njohja e vendimit civil të gjykatës shqiptare nga autoritetet greke kërkohet nga vetë personi i interesuar vetëm pasi të jetë përkthyer dhe legalizuar, sipas parashikimeve ligjore dhe </w:t>
      </w:r>
      <w:proofErr w:type="spellStart"/>
      <w:r w:rsidR="00CC6C01" w:rsidRPr="004E3475">
        <w:rPr>
          <w:rFonts w:ascii="Garamond" w:hAnsi="Garamond"/>
          <w:spacing w:val="-4"/>
          <w:sz w:val="24"/>
          <w:szCs w:val="24"/>
          <w:lang w:val="sq-AL"/>
        </w:rPr>
        <w:t>konform</w:t>
      </w:r>
      <w:proofErr w:type="spellEnd"/>
      <w:r w:rsidR="00CC6C01" w:rsidRPr="004E3475">
        <w:rPr>
          <w:rFonts w:ascii="Garamond" w:hAnsi="Garamond"/>
          <w:spacing w:val="-4"/>
          <w:sz w:val="24"/>
          <w:szCs w:val="24"/>
          <w:lang w:val="sq-AL"/>
        </w:rPr>
        <w:t xml:space="preserve"> marrëveshjes dypalëshe ndërmjet Republikës së Shqipërisë dhe Republikës së Greqisë “Për ndihmë gjyqësore në çështjet civile dhe penale”. Kërkuesi është sqaruar e orientuar zyrtarisht lidhur me këto detyrime, si dhe për faktin se kërkesa nuk paraqitet në Ministrinë e Drejtësisë, por pala e interesuar e inicion procesin pranë gjykatës që ka dhënë vendimin, e cila e paraqet më pas atë në Ministrinë e Drejtësisë.</w:t>
      </w:r>
    </w:p>
    <w:p w:rsidR="00CC6C01" w:rsidRPr="004E3475" w:rsidRDefault="0015294A" w:rsidP="003A5943">
      <w:pPr>
        <w:numPr>
          <w:ilvl w:val="1"/>
          <w:numId w:val="23"/>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Sipas marrëveshjes dypalëshe, si dhe bazuar në nenin 219 të Kodit të Procedurës Civile, Ministria e Drejtësisë është autoriteti qendror që realizon komunikimin ndërmjet autoriteteve gjyqësore dhe i kërkon ndihmën juridike organit kompetent të shtetit tjetër. Nisur nga këto detyrime, Ministria e Drejtësisë ka marrë të gjitha masat e nevojshme dhe të duhura për të orientuar kërkuesin në procesin e ekzekutimit të vendimit, duke mbajtur parasysh edhe rrethanat e veçanta të çështjes.</w:t>
      </w:r>
    </w:p>
    <w:p w:rsidR="00CC6C01" w:rsidRPr="004E3475" w:rsidRDefault="0015294A" w:rsidP="003A5943">
      <w:pPr>
        <w:numPr>
          <w:ilvl w:val="1"/>
          <w:numId w:val="23"/>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 xml:space="preserve">Kërkuesi nuk legjitimohet për sa i takon kërkimit për konstatimin e cenimit të së drejtës për një proces të rregullt ligjor si rezultat i zgjatjes së gjykimit të dytë të regjistruar në vitin 2014, pasi nuk ka shteruar mjetet juridike në dispozicion. Procesi gjyqësor ka përfunduar me vendimin </w:t>
      </w:r>
      <w:r w:rsidR="009F3524" w:rsidRPr="004E3475">
        <w:rPr>
          <w:rFonts w:ascii="Garamond" w:hAnsi="Garamond"/>
          <w:spacing w:val="-4"/>
          <w:sz w:val="24"/>
          <w:szCs w:val="24"/>
          <w:lang w:val="sq-AL"/>
        </w:rPr>
        <w:t xml:space="preserve">nr. </w:t>
      </w:r>
      <w:r w:rsidR="00CC6C01" w:rsidRPr="004E3475">
        <w:rPr>
          <w:rFonts w:ascii="Garamond" w:hAnsi="Garamond"/>
          <w:spacing w:val="-4"/>
          <w:sz w:val="24"/>
          <w:szCs w:val="24"/>
          <w:lang w:val="sq-AL"/>
        </w:rPr>
        <w:t xml:space="preserve">7699, datë 13.10.2015 të Gjykatës së Rrethit Gjyqësor Tiranë, që ka vendosur pushimin e gjykimit si rezultat i mosparaqitjes pa shkaqe të arsyeshme të palëve </w:t>
      </w:r>
      <w:proofErr w:type="spellStart"/>
      <w:r w:rsidR="00CC6C01" w:rsidRPr="004E3475">
        <w:rPr>
          <w:rFonts w:ascii="Garamond" w:hAnsi="Garamond"/>
          <w:spacing w:val="-4"/>
          <w:sz w:val="24"/>
          <w:szCs w:val="24"/>
          <w:lang w:val="sq-AL"/>
        </w:rPr>
        <w:t>ndërgjyqëse</w:t>
      </w:r>
      <w:proofErr w:type="spellEnd"/>
      <w:r w:rsidR="00CC6C01" w:rsidRPr="004E3475">
        <w:rPr>
          <w:rFonts w:ascii="Garamond" w:hAnsi="Garamond"/>
          <w:spacing w:val="-4"/>
          <w:sz w:val="24"/>
          <w:szCs w:val="24"/>
          <w:lang w:val="sq-AL"/>
        </w:rPr>
        <w:t xml:space="preserve">, edhe pse ato kanë pasur dijeni </w:t>
      </w:r>
      <w:r w:rsidR="00CC6C01" w:rsidRPr="004E3475">
        <w:rPr>
          <w:rFonts w:ascii="Garamond" w:hAnsi="Garamond"/>
          <w:spacing w:val="-4"/>
          <w:sz w:val="24"/>
          <w:szCs w:val="24"/>
          <w:lang w:val="sq-AL"/>
        </w:rPr>
        <w:lastRenderedPageBreak/>
        <w:t>rregullisht. Ky vendim ka marrë formë të prerë në datën 13.10.2015.</w:t>
      </w:r>
    </w:p>
    <w:p w:rsidR="00CC6C01" w:rsidRPr="004E3475" w:rsidRDefault="0015294A" w:rsidP="003A5943">
      <w:pPr>
        <w:numPr>
          <w:ilvl w:val="1"/>
          <w:numId w:val="23"/>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Për më tepër, kërkuesi nuk i është drejtuar Ministrisë së Drejtësisë nëpërmjet ndonjë ankese për zvarritje të procesit gjyqësor. Po ashtu nuk ka ndonjë ankesë të përcjellë nga Këshilli i Lartë i Drejtësisë lidhur me këtë çështje në kuadër të memorandumit të bashkëpunimit “Për shmangien e mbivendosjes së kompetencave të inspektimit gjyqësor”.</w:t>
      </w:r>
      <w:r w:rsidR="009F3524" w:rsidRPr="004E3475">
        <w:rPr>
          <w:rFonts w:ascii="Garamond" w:hAnsi="Garamond"/>
          <w:spacing w:val="-4"/>
          <w:sz w:val="24"/>
          <w:szCs w:val="24"/>
          <w:lang w:val="sq-AL"/>
        </w:rPr>
        <w:t xml:space="preserve"> </w:t>
      </w:r>
    </w:p>
    <w:p w:rsidR="00CC6C01" w:rsidRPr="004E3475" w:rsidRDefault="00CC6C01" w:rsidP="003A5943">
      <w:pPr>
        <w:tabs>
          <w:tab w:val="left" w:pos="450"/>
          <w:tab w:val="left" w:pos="810"/>
        </w:tabs>
        <w:spacing w:after="0" w:line="240" w:lineRule="auto"/>
        <w:jc w:val="center"/>
        <w:outlineLvl w:val="0"/>
        <w:rPr>
          <w:rFonts w:ascii="Garamond" w:hAnsi="Garamond"/>
          <w:b/>
          <w:bCs/>
          <w:spacing w:val="-4"/>
          <w:kern w:val="28"/>
          <w:sz w:val="24"/>
          <w:szCs w:val="24"/>
          <w:lang w:val="sq-AL"/>
        </w:rPr>
      </w:pPr>
      <w:proofErr w:type="spellStart"/>
      <w:r w:rsidRPr="004E3475">
        <w:rPr>
          <w:rFonts w:ascii="Garamond" w:hAnsi="Garamond"/>
          <w:b/>
          <w:bCs/>
          <w:spacing w:val="-4"/>
          <w:kern w:val="28"/>
          <w:sz w:val="24"/>
          <w:szCs w:val="24"/>
          <w:lang w:val="sq-AL"/>
        </w:rPr>
        <w:t>III</w:t>
      </w:r>
      <w:proofErr w:type="spellEnd"/>
    </w:p>
    <w:p w:rsidR="00CC6C01" w:rsidRPr="004E3475" w:rsidRDefault="00CC6C01" w:rsidP="003A5943">
      <w:pPr>
        <w:tabs>
          <w:tab w:val="left" w:pos="450"/>
        </w:tabs>
        <w:spacing w:after="0" w:line="240" w:lineRule="auto"/>
        <w:jc w:val="center"/>
        <w:rPr>
          <w:rFonts w:ascii="Garamond" w:hAnsi="Garamond"/>
          <w:b/>
          <w:spacing w:val="-4"/>
          <w:sz w:val="24"/>
          <w:szCs w:val="24"/>
          <w:lang w:val="sq-AL"/>
        </w:rPr>
      </w:pPr>
      <w:r w:rsidRPr="004E3475">
        <w:rPr>
          <w:rFonts w:ascii="Garamond" w:hAnsi="Garamond"/>
          <w:b/>
          <w:spacing w:val="-4"/>
          <w:sz w:val="24"/>
          <w:szCs w:val="24"/>
          <w:lang w:val="sq-AL"/>
        </w:rPr>
        <w:t>Vlerësimi i Gjykatës Kushtetuese</w:t>
      </w:r>
    </w:p>
    <w:p w:rsidR="00CC6C01" w:rsidRPr="004E3475" w:rsidRDefault="00CC6C01" w:rsidP="003A5943">
      <w:pPr>
        <w:pStyle w:val="Hapesira7"/>
        <w:tabs>
          <w:tab w:val="left" w:pos="450"/>
        </w:tabs>
        <w:rPr>
          <w:lang w:val="sq-AL"/>
        </w:rPr>
      </w:pPr>
    </w:p>
    <w:p w:rsidR="00CC6C01" w:rsidRPr="004E3475" w:rsidRDefault="00CC6C01" w:rsidP="003A5943">
      <w:pPr>
        <w:numPr>
          <w:ilvl w:val="0"/>
          <w:numId w:val="19"/>
        </w:numPr>
        <w:tabs>
          <w:tab w:val="left" w:pos="450"/>
        </w:tabs>
        <w:spacing w:after="0" w:line="240" w:lineRule="auto"/>
        <w:ind w:left="0" w:firstLine="284"/>
        <w:contextualSpacing/>
        <w:rPr>
          <w:rFonts w:ascii="Garamond" w:eastAsia="MS Mincho" w:hAnsi="Garamond"/>
          <w:i/>
          <w:spacing w:val="-4"/>
          <w:sz w:val="24"/>
          <w:szCs w:val="24"/>
          <w:lang w:val="sq-AL"/>
        </w:rPr>
      </w:pPr>
      <w:r w:rsidRPr="004E3475">
        <w:rPr>
          <w:rFonts w:ascii="Garamond" w:hAnsi="Garamond"/>
          <w:i/>
          <w:spacing w:val="-4"/>
          <w:sz w:val="24"/>
          <w:szCs w:val="24"/>
          <w:lang w:val="sq-AL"/>
        </w:rPr>
        <w:t>Lidhur me legjitimimin e kërkuesit</w:t>
      </w:r>
    </w:p>
    <w:p w:rsidR="00CC6C01" w:rsidRPr="004E3475" w:rsidRDefault="00DF585C" w:rsidP="003A5943">
      <w:pPr>
        <w:numPr>
          <w:ilvl w:val="0"/>
          <w:numId w:val="17"/>
        </w:numPr>
        <w:tabs>
          <w:tab w:val="left" w:pos="450"/>
        </w:tabs>
        <w:spacing w:after="0" w:line="240" w:lineRule="auto"/>
        <w:ind w:left="0" w:firstLine="284"/>
        <w:rPr>
          <w:rFonts w:ascii="Garamond" w:hAnsi="Garamond"/>
          <w:color w:val="000000"/>
          <w:spacing w:val="-4"/>
          <w:sz w:val="24"/>
          <w:szCs w:val="24"/>
          <w:lang w:val="sq-AL"/>
        </w:rPr>
      </w:pPr>
      <w:r w:rsidRPr="004E3475">
        <w:rPr>
          <w:rFonts w:ascii="Garamond" w:hAnsi="Garamond"/>
          <w:color w:val="000000"/>
          <w:spacing w:val="-4"/>
          <w:sz w:val="24"/>
          <w:szCs w:val="24"/>
          <w:lang w:val="sq-AL"/>
        </w:rPr>
        <w:t xml:space="preserve"> </w:t>
      </w:r>
      <w:r w:rsidR="00CC6C01" w:rsidRPr="004E3475">
        <w:rPr>
          <w:rFonts w:ascii="Garamond" w:hAnsi="Garamond"/>
          <w:color w:val="000000"/>
          <w:spacing w:val="-4"/>
          <w:sz w:val="24"/>
          <w:szCs w:val="24"/>
          <w:lang w:val="sq-AL"/>
        </w:rPr>
        <w:t xml:space="preserve">Gjykata ka vlerësuar vazhdimisht se çështja e legjitimimit të kërkuesit lidhet drejtpërdrejt me inicimin e një procesi kushtetues. Individi, në kuptim të neneve 131, shkronja “f”, </w:t>
      </w:r>
      <w:r w:rsidR="00CC6C01" w:rsidRPr="004E3475">
        <w:rPr>
          <w:rFonts w:ascii="Garamond" w:hAnsi="Garamond"/>
          <w:spacing w:val="-4"/>
          <w:sz w:val="24"/>
          <w:szCs w:val="24"/>
          <w:lang w:val="sq-AL"/>
        </w:rPr>
        <w:t xml:space="preserve">134, pika 1, shkronja “g” dhe 134, pika 2, të Kushtetutës, mund të vërë në lëvizje këtë Gjykatë për çështje që lidhen me interesat e tij, </w:t>
      </w:r>
      <w:r w:rsidR="00CC6C01" w:rsidRPr="004E3475">
        <w:rPr>
          <w:rFonts w:ascii="Garamond" w:hAnsi="Garamond"/>
          <w:color w:val="000000"/>
          <w:spacing w:val="-4"/>
          <w:sz w:val="24"/>
          <w:szCs w:val="24"/>
          <w:lang w:val="sq-AL"/>
        </w:rPr>
        <w:t xml:space="preserve">kur pretendon se i janë cenuar të drejtat kushtetuese për një proces të rregullt ligjor, pasi të ketë shteruar të gjitha mjetet juridike, çka nënkupton se ankuesi duhet të shfrytëzojë në rrugë normale mjetet juridike, të cilat janë të përshtatshme, të </w:t>
      </w:r>
      <w:proofErr w:type="spellStart"/>
      <w:r w:rsidR="00CC6C01" w:rsidRPr="004E3475">
        <w:rPr>
          <w:rFonts w:ascii="Garamond" w:hAnsi="Garamond"/>
          <w:color w:val="000000"/>
          <w:spacing w:val="-4"/>
          <w:sz w:val="24"/>
          <w:szCs w:val="24"/>
          <w:lang w:val="sq-AL"/>
        </w:rPr>
        <w:t>disponueshme</w:t>
      </w:r>
      <w:proofErr w:type="spellEnd"/>
      <w:r w:rsidR="00CC6C01" w:rsidRPr="004E3475">
        <w:rPr>
          <w:rFonts w:ascii="Garamond" w:hAnsi="Garamond"/>
          <w:color w:val="000000"/>
          <w:spacing w:val="-4"/>
          <w:sz w:val="24"/>
          <w:szCs w:val="24"/>
          <w:lang w:val="sq-AL"/>
        </w:rPr>
        <w:t xml:space="preserve"> dhe efikase për një çështje konkrete (</w:t>
      </w:r>
      <w:r w:rsidR="00CC6C01" w:rsidRPr="004E3475">
        <w:rPr>
          <w:rFonts w:ascii="Garamond" w:hAnsi="Garamond"/>
          <w:i/>
          <w:color w:val="000000"/>
          <w:spacing w:val="-4"/>
          <w:sz w:val="24"/>
          <w:szCs w:val="24"/>
          <w:lang w:val="sq-AL"/>
        </w:rPr>
        <w:t xml:space="preserve">shih vendimet </w:t>
      </w:r>
      <w:r w:rsidR="009F3524" w:rsidRPr="004E3475">
        <w:rPr>
          <w:rFonts w:ascii="Garamond" w:hAnsi="Garamond"/>
          <w:i/>
          <w:color w:val="000000"/>
          <w:spacing w:val="-4"/>
          <w:sz w:val="24"/>
          <w:szCs w:val="24"/>
          <w:lang w:val="sq-AL"/>
        </w:rPr>
        <w:t xml:space="preserve">nr. </w:t>
      </w:r>
      <w:r w:rsidR="00303BFF" w:rsidRPr="004E3475">
        <w:rPr>
          <w:rFonts w:ascii="Garamond" w:hAnsi="Garamond"/>
          <w:i/>
          <w:color w:val="000000"/>
          <w:spacing w:val="-4"/>
          <w:sz w:val="24"/>
          <w:szCs w:val="24"/>
          <w:lang w:val="sq-AL"/>
        </w:rPr>
        <w:t>6, datë 31.</w:t>
      </w:r>
      <w:r w:rsidR="00CC6C01" w:rsidRPr="004E3475">
        <w:rPr>
          <w:rFonts w:ascii="Garamond" w:hAnsi="Garamond"/>
          <w:i/>
          <w:color w:val="000000"/>
          <w:spacing w:val="-4"/>
          <w:sz w:val="24"/>
          <w:szCs w:val="24"/>
          <w:lang w:val="sq-AL"/>
        </w:rPr>
        <w:t xml:space="preserve">3.2006; </w:t>
      </w:r>
      <w:r w:rsidR="009F3524" w:rsidRPr="004E3475">
        <w:rPr>
          <w:rFonts w:ascii="Garamond" w:hAnsi="Garamond"/>
          <w:i/>
          <w:color w:val="000000"/>
          <w:spacing w:val="-4"/>
          <w:sz w:val="24"/>
          <w:szCs w:val="24"/>
          <w:lang w:val="sq-AL"/>
        </w:rPr>
        <w:t xml:space="preserve">nr. </w:t>
      </w:r>
      <w:r w:rsidR="00303BFF" w:rsidRPr="004E3475">
        <w:rPr>
          <w:rFonts w:ascii="Garamond" w:hAnsi="Garamond"/>
          <w:i/>
          <w:color w:val="000000"/>
          <w:spacing w:val="-4"/>
          <w:sz w:val="24"/>
          <w:szCs w:val="24"/>
          <w:lang w:val="sq-AL"/>
        </w:rPr>
        <w:t>27, datë 20.</w:t>
      </w:r>
      <w:r w:rsidR="00CC6C01" w:rsidRPr="004E3475">
        <w:rPr>
          <w:rFonts w:ascii="Garamond" w:hAnsi="Garamond"/>
          <w:i/>
          <w:color w:val="000000"/>
          <w:spacing w:val="-4"/>
          <w:sz w:val="24"/>
          <w:szCs w:val="24"/>
          <w:lang w:val="sq-AL"/>
        </w:rPr>
        <w:t xml:space="preserve">6.2007; </w:t>
      </w:r>
      <w:r w:rsidR="009F3524" w:rsidRPr="004E3475">
        <w:rPr>
          <w:rFonts w:ascii="Garamond" w:hAnsi="Garamond"/>
          <w:i/>
          <w:color w:val="000000"/>
          <w:spacing w:val="-4"/>
          <w:sz w:val="24"/>
          <w:szCs w:val="24"/>
          <w:lang w:val="sq-AL"/>
        </w:rPr>
        <w:t xml:space="preserve">nr. </w:t>
      </w:r>
      <w:r w:rsidR="00303BFF" w:rsidRPr="004E3475">
        <w:rPr>
          <w:rFonts w:ascii="Garamond" w:hAnsi="Garamond"/>
          <w:i/>
          <w:color w:val="000000"/>
          <w:spacing w:val="-4"/>
          <w:sz w:val="24"/>
          <w:szCs w:val="24"/>
          <w:lang w:val="sq-AL"/>
        </w:rPr>
        <w:t>1, datë 19.</w:t>
      </w:r>
      <w:r w:rsidR="00CC6C01" w:rsidRPr="004E3475">
        <w:rPr>
          <w:rFonts w:ascii="Garamond" w:hAnsi="Garamond"/>
          <w:i/>
          <w:color w:val="000000"/>
          <w:spacing w:val="-4"/>
          <w:sz w:val="24"/>
          <w:szCs w:val="24"/>
          <w:lang w:val="sq-AL"/>
        </w:rPr>
        <w:t>1.2009</w:t>
      </w:r>
      <w:r w:rsidR="00303BFF" w:rsidRPr="004E3475">
        <w:rPr>
          <w:rFonts w:ascii="Garamond" w:hAnsi="Garamond"/>
          <w:i/>
          <w:color w:val="000000"/>
          <w:spacing w:val="-4"/>
          <w:sz w:val="24"/>
          <w:szCs w:val="24"/>
          <w:lang w:val="sq-AL"/>
        </w:rPr>
        <w:t>,</w:t>
      </w:r>
      <w:r w:rsidR="00CC6C01" w:rsidRPr="004E3475">
        <w:rPr>
          <w:rFonts w:ascii="Garamond" w:hAnsi="Garamond"/>
          <w:i/>
          <w:color w:val="000000"/>
          <w:spacing w:val="-4"/>
          <w:sz w:val="24"/>
          <w:szCs w:val="24"/>
          <w:lang w:val="sq-AL"/>
        </w:rPr>
        <w:t xml:space="preserve"> të Gjykatës Kushtetuese</w:t>
      </w:r>
      <w:r w:rsidR="00CC6C01" w:rsidRPr="004E3475">
        <w:rPr>
          <w:rFonts w:ascii="Garamond" w:hAnsi="Garamond"/>
          <w:color w:val="000000"/>
          <w:spacing w:val="-4"/>
          <w:sz w:val="24"/>
          <w:szCs w:val="24"/>
          <w:lang w:val="sq-AL"/>
        </w:rPr>
        <w:t xml:space="preserve">). Në këtë kuptim, Gjykata vlerëson </w:t>
      </w:r>
      <w:r w:rsidR="00CC6C01" w:rsidRPr="004E3475">
        <w:rPr>
          <w:rFonts w:ascii="Garamond" w:hAnsi="Garamond"/>
          <w:spacing w:val="-4"/>
          <w:sz w:val="24"/>
          <w:szCs w:val="24"/>
          <w:lang w:val="sq-AL"/>
        </w:rPr>
        <w:t>se kërkuesi legjitimohet të vërë në lëvizje këtë gjykim kushtetues.</w:t>
      </w:r>
    </w:p>
    <w:p w:rsidR="00CC6C01" w:rsidRPr="004E3475" w:rsidRDefault="00CC6C01" w:rsidP="003A5943">
      <w:pPr>
        <w:numPr>
          <w:ilvl w:val="0"/>
          <w:numId w:val="17"/>
        </w:numPr>
        <w:tabs>
          <w:tab w:val="left" w:pos="450"/>
          <w:tab w:val="left" w:pos="720"/>
          <w:tab w:val="left" w:pos="810"/>
          <w:tab w:val="left" w:pos="1080"/>
        </w:tabs>
        <w:spacing w:after="0" w:line="240" w:lineRule="auto"/>
        <w:ind w:left="0" w:firstLine="284"/>
        <w:rPr>
          <w:rFonts w:ascii="Garamond" w:hAnsi="Garamond"/>
          <w:color w:val="000000"/>
          <w:spacing w:val="-4"/>
          <w:sz w:val="24"/>
          <w:szCs w:val="24"/>
          <w:lang w:val="sq-AL"/>
        </w:rPr>
      </w:pPr>
      <w:r w:rsidRPr="004E3475">
        <w:rPr>
          <w:rFonts w:ascii="Garamond" w:hAnsi="Garamond"/>
          <w:spacing w:val="-4"/>
          <w:sz w:val="24"/>
          <w:szCs w:val="24"/>
          <w:lang w:val="sq-AL"/>
        </w:rPr>
        <w:t xml:space="preserve">Po ashtu, bazuar në jurisprudencën e konsoliduar kushtetuese, Gjykata vlerëson se çështja objekt shqyrtimi përfshihet në rrethin e çështjeve të juridiksionit kushtetues, pasi ekzekutimi i vendimit </w:t>
      </w:r>
      <w:r w:rsidRPr="004E3475">
        <w:rPr>
          <w:rFonts w:ascii="Garamond" w:eastAsia="MS Mincho" w:hAnsi="Garamond"/>
          <w:spacing w:val="-4"/>
          <w:sz w:val="24"/>
          <w:szCs w:val="24"/>
          <w:lang w:val="sq-AL"/>
        </w:rPr>
        <w:t xml:space="preserve">gjyqësor të formës së prerë </w:t>
      </w:r>
      <w:r w:rsidR="009F3524" w:rsidRPr="004E3475">
        <w:rPr>
          <w:rFonts w:ascii="Garamond" w:eastAsia="MS Mincho" w:hAnsi="Garamond"/>
          <w:iCs/>
          <w:spacing w:val="-4"/>
          <w:sz w:val="24"/>
          <w:szCs w:val="24"/>
          <w:lang w:val="sq-AL"/>
        </w:rPr>
        <w:t xml:space="preserve">nr. </w:t>
      </w:r>
      <w:r w:rsidR="00E0757A" w:rsidRPr="004E3475">
        <w:rPr>
          <w:rFonts w:ascii="Garamond" w:eastAsia="MS Mincho" w:hAnsi="Garamond"/>
          <w:iCs/>
          <w:spacing w:val="-4"/>
          <w:sz w:val="24"/>
          <w:szCs w:val="24"/>
          <w:lang w:val="sq-AL"/>
        </w:rPr>
        <w:t xml:space="preserve">9376, datë </w:t>
      </w:r>
      <w:r w:rsidRPr="004E3475">
        <w:rPr>
          <w:rFonts w:ascii="Garamond" w:eastAsia="MS Mincho" w:hAnsi="Garamond"/>
          <w:iCs/>
          <w:spacing w:val="-4"/>
          <w:sz w:val="24"/>
          <w:szCs w:val="24"/>
          <w:lang w:val="sq-AL"/>
        </w:rPr>
        <w:t>3.11.2008</w:t>
      </w:r>
      <w:r w:rsidR="00E0757A"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 të Gjykatës së Rrethit Gjyqësor Tiranë</w:t>
      </w:r>
      <w:r w:rsidRPr="004E3475">
        <w:rPr>
          <w:rFonts w:ascii="Garamond" w:hAnsi="Garamond"/>
          <w:spacing w:val="-4"/>
          <w:sz w:val="24"/>
          <w:szCs w:val="24"/>
          <w:lang w:val="sq-AL"/>
        </w:rPr>
        <w:t xml:space="preserve">, brenda një afati të arsyeshëm, është element i procesit të rregullt ligjor, në kuptim të nenit 42 të Kushtetutës dhe nenit 6/1 të </w:t>
      </w:r>
      <w:proofErr w:type="spellStart"/>
      <w:r w:rsidRPr="004E3475">
        <w:rPr>
          <w:rFonts w:ascii="Garamond" w:hAnsi="Garamond"/>
          <w:spacing w:val="-4"/>
          <w:sz w:val="24"/>
          <w:szCs w:val="24"/>
          <w:lang w:val="sq-AL"/>
        </w:rPr>
        <w:t>KEDNJ</w:t>
      </w:r>
      <w:proofErr w:type="spellEnd"/>
      <w:r w:rsidRPr="004E3475">
        <w:rPr>
          <w:rFonts w:ascii="Garamond" w:hAnsi="Garamond"/>
          <w:spacing w:val="-4"/>
          <w:sz w:val="24"/>
          <w:szCs w:val="24"/>
          <w:lang w:val="sq-AL"/>
        </w:rPr>
        <w:t xml:space="preserve">-së. </w:t>
      </w:r>
    </w:p>
    <w:p w:rsidR="00CC6C01" w:rsidRPr="004E3475" w:rsidRDefault="00CC6C01" w:rsidP="003A5943">
      <w:pPr>
        <w:numPr>
          <w:ilvl w:val="0"/>
          <w:numId w:val="19"/>
        </w:numPr>
        <w:tabs>
          <w:tab w:val="left" w:pos="450"/>
        </w:tabs>
        <w:spacing w:after="0" w:line="240" w:lineRule="auto"/>
        <w:ind w:left="0" w:firstLine="284"/>
        <w:contextualSpacing/>
        <w:rPr>
          <w:rFonts w:ascii="Garamond" w:eastAsia="MS Mincho" w:hAnsi="Garamond"/>
          <w:i/>
          <w:spacing w:val="-4"/>
          <w:sz w:val="24"/>
          <w:szCs w:val="24"/>
          <w:lang w:val="sq-AL"/>
        </w:rPr>
      </w:pPr>
      <w:r w:rsidRPr="004E3475">
        <w:rPr>
          <w:rFonts w:ascii="Garamond" w:eastAsia="MS Mincho" w:hAnsi="Garamond"/>
          <w:i/>
          <w:spacing w:val="-4"/>
          <w:sz w:val="24"/>
          <w:szCs w:val="24"/>
          <w:lang w:val="sq-AL"/>
        </w:rPr>
        <w:t>Për pretendimin për mosekzekutimin e vendimit gjyqësor të formës së prerë brenda një afati të arsyeshëm</w:t>
      </w:r>
    </w:p>
    <w:p w:rsidR="00CC6C01" w:rsidRPr="004E3475" w:rsidRDefault="00CC6C01" w:rsidP="003A5943">
      <w:pPr>
        <w:numPr>
          <w:ilvl w:val="0"/>
          <w:numId w:val="17"/>
        </w:numPr>
        <w:tabs>
          <w:tab w:val="left" w:pos="450"/>
          <w:tab w:val="left" w:pos="720"/>
          <w:tab w:val="left" w:pos="900"/>
          <w:tab w:val="left" w:pos="108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Gjykata ka theksuar se ekzekutimi i vendimit përbën një element thelbësor të shtetit të së drejtës e të vetë nocionit të gjykimit të drejtë. Asnjë organ shtetëror nuk mund të vërë në diskutim drejtësinë e vendimeve gjyqësore të formës së prerë dhe për rrjedhojë detyrohet të marrë masat përkatëse për zbatimin e tyre (</w:t>
      </w:r>
      <w:r w:rsidRPr="004E3475">
        <w:rPr>
          <w:rFonts w:ascii="Garamond" w:eastAsia="MS Mincho" w:hAnsi="Garamond"/>
          <w:i/>
          <w:spacing w:val="-4"/>
          <w:sz w:val="24"/>
          <w:szCs w:val="24"/>
          <w:lang w:val="sq-AL"/>
        </w:rPr>
        <w:t xml:space="preserve">shih </w:t>
      </w:r>
      <w:r w:rsidRPr="004E3475">
        <w:rPr>
          <w:rFonts w:ascii="Garamond" w:eastAsia="MS Mincho" w:hAnsi="Garamond"/>
          <w:i/>
          <w:spacing w:val="-4"/>
          <w:sz w:val="24"/>
          <w:szCs w:val="24"/>
          <w:lang w:val="sq-AL"/>
        </w:rPr>
        <w:lastRenderedPageBreak/>
        <w:t xml:space="preserve">vendimet </w:t>
      </w:r>
      <w:r w:rsidR="009F3524" w:rsidRPr="004E3475">
        <w:rPr>
          <w:rFonts w:ascii="Garamond" w:eastAsia="MS Mincho" w:hAnsi="Garamond"/>
          <w:i/>
          <w:spacing w:val="-4"/>
          <w:sz w:val="24"/>
          <w:szCs w:val="24"/>
          <w:lang w:val="sq-AL"/>
        </w:rPr>
        <w:t xml:space="preserve">nr. </w:t>
      </w:r>
      <w:r w:rsidR="00303BFF" w:rsidRPr="004E3475">
        <w:rPr>
          <w:rFonts w:ascii="Garamond" w:eastAsia="MS Mincho" w:hAnsi="Garamond"/>
          <w:i/>
          <w:spacing w:val="-4"/>
          <w:sz w:val="24"/>
          <w:szCs w:val="24"/>
          <w:lang w:val="sq-AL"/>
        </w:rPr>
        <w:t>1, datë 19.</w:t>
      </w:r>
      <w:r w:rsidRPr="004E3475">
        <w:rPr>
          <w:rFonts w:ascii="Garamond" w:eastAsia="MS Mincho" w:hAnsi="Garamond"/>
          <w:i/>
          <w:spacing w:val="-4"/>
          <w:sz w:val="24"/>
          <w:szCs w:val="24"/>
          <w:lang w:val="sq-AL"/>
        </w:rPr>
        <w:t xml:space="preserve">1.2009; </w:t>
      </w:r>
      <w:r w:rsidR="009F3524" w:rsidRPr="004E3475">
        <w:rPr>
          <w:rFonts w:ascii="Garamond" w:eastAsia="MS Mincho" w:hAnsi="Garamond"/>
          <w:i/>
          <w:spacing w:val="-4"/>
          <w:sz w:val="24"/>
          <w:szCs w:val="24"/>
          <w:lang w:val="sq-AL"/>
        </w:rPr>
        <w:t xml:space="preserve">nr. </w:t>
      </w:r>
      <w:r w:rsidR="00303BFF" w:rsidRPr="004E3475">
        <w:rPr>
          <w:rFonts w:ascii="Garamond" w:eastAsia="MS Mincho" w:hAnsi="Garamond"/>
          <w:i/>
          <w:spacing w:val="-4"/>
          <w:sz w:val="24"/>
          <w:szCs w:val="24"/>
          <w:lang w:val="sq-AL"/>
        </w:rPr>
        <w:t>23, datë 17.</w:t>
      </w:r>
      <w:r w:rsidRPr="004E3475">
        <w:rPr>
          <w:rFonts w:ascii="Garamond" w:eastAsia="MS Mincho" w:hAnsi="Garamond"/>
          <w:i/>
          <w:spacing w:val="-4"/>
          <w:sz w:val="24"/>
          <w:szCs w:val="24"/>
          <w:lang w:val="sq-AL"/>
        </w:rPr>
        <w:t xml:space="preserve">5.2010; </w:t>
      </w:r>
      <w:r w:rsidR="009F3524" w:rsidRPr="004E3475">
        <w:rPr>
          <w:rFonts w:ascii="Garamond" w:eastAsia="MS Mincho" w:hAnsi="Garamond"/>
          <w:i/>
          <w:spacing w:val="-4"/>
          <w:sz w:val="24"/>
          <w:szCs w:val="24"/>
          <w:lang w:val="sq-AL"/>
        </w:rPr>
        <w:t xml:space="preserve">nr. </w:t>
      </w:r>
      <w:r w:rsidRPr="004E3475">
        <w:rPr>
          <w:rFonts w:ascii="Garamond" w:eastAsia="MS Mincho" w:hAnsi="Garamond"/>
          <w:i/>
          <w:spacing w:val="-4"/>
          <w:sz w:val="24"/>
          <w:szCs w:val="24"/>
          <w:lang w:val="sq-AL"/>
        </w:rPr>
        <w:t xml:space="preserve">35, datë 27.10.2010; </w:t>
      </w:r>
      <w:r w:rsidR="009F3524" w:rsidRPr="004E3475">
        <w:rPr>
          <w:rFonts w:ascii="Garamond" w:eastAsia="MS Mincho" w:hAnsi="Garamond"/>
          <w:i/>
          <w:spacing w:val="-4"/>
          <w:sz w:val="24"/>
          <w:szCs w:val="24"/>
          <w:lang w:val="sq-AL"/>
        </w:rPr>
        <w:t xml:space="preserve">nr. </w:t>
      </w:r>
      <w:r w:rsidR="00303BFF" w:rsidRPr="004E3475">
        <w:rPr>
          <w:rFonts w:ascii="Garamond" w:eastAsia="MS Mincho" w:hAnsi="Garamond"/>
          <w:i/>
          <w:spacing w:val="-4"/>
          <w:sz w:val="24"/>
          <w:szCs w:val="24"/>
          <w:lang w:val="sq-AL"/>
        </w:rPr>
        <w:t>9, datë 14.</w:t>
      </w:r>
      <w:r w:rsidRPr="004E3475">
        <w:rPr>
          <w:rFonts w:ascii="Garamond" w:eastAsia="MS Mincho" w:hAnsi="Garamond"/>
          <w:i/>
          <w:spacing w:val="-4"/>
          <w:sz w:val="24"/>
          <w:szCs w:val="24"/>
          <w:lang w:val="sq-AL"/>
        </w:rPr>
        <w:t xml:space="preserve">2.2014; </w:t>
      </w:r>
      <w:r w:rsidR="009F3524" w:rsidRPr="004E3475">
        <w:rPr>
          <w:rFonts w:ascii="Garamond" w:eastAsia="MS Mincho" w:hAnsi="Garamond"/>
          <w:i/>
          <w:spacing w:val="-4"/>
          <w:sz w:val="24"/>
          <w:szCs w:val="24"/>
          <w:lang w:val="sq-AL"/>
        </w:rPr>
        <w:t xml:space="preserve">nr. </w:t>
      </w:r>
      <w:r w:rsidR="00303BFF" w:rsidRPr="004E3475">
        <w:rPr>
          <w:rFonts w:ascii="Garamond" w:eastAsia="MS Mincho" w:hAnsi="Garamond"/>
          <w:i/>
          <w:spacing w:val="-4"/>
          <w:sz w:val="24"/>
          <w:szCs w:val="24"/>
          <w:lang w:val="sq-AL"/>
        </w:rPr>
        <w:t>24, datë 22.</w:t>
      </w:r>
      <w:r w:rsidRPr="004E3475">
        <w:rPr>
          <w:rFonts w:ascii="Garamond" w:eastAsia="MS Mincho" w:hAnsi="Garamond"/>
          <w:i/>
          <w:spacing w:val="-4"/>
          <w:sz w:val="24"/>
          <w:szCs w:val="24"/>
          <w:lang w:val="sq-AL"/>
        </w:rPr>
        <w:t>4.2014</w:t>
      </w:r>
      <w:r w:rsidR="00303BFF" w:rsidRPr="004E3475">
        <w:rPr>
          <w:rFonts w:ascii="Garamond" w:eastAsia="MS Mincho" w:hAnsi="Garamond"/>
          <w:i/>
          <w:spacing w:val="-4"/>
          <w:sz w:val="24"/>
          <w:szCs w:val="24"/>
          <w:lang w:val="sq-AL"/>
        </w:rPr>
        <w:t>,</w:t>
      </w:r>
      <w:r w:rsidRPr="004E3475">
        <w:rPr>
          <w:rFonts w:ascii="Garamond" w:eastAsia="MS Mincho" w:hAnsi="Garamond"/>
          <w:i/>
          <w:spacing w:val="-4"/>
          <w:sz w:val="24"/>
          <w:szCs w:val="24"/>
          <w:lang w:val="sq-AL"/>
        </w:rPr>
        <w:t xml:space="preserve"> të Gjykatës Kushtetuese</w:t>
      </w:r>
      <w:r w:rsidRPr="004E3475">
        <w:rPr>
          <w:rFonts w:ascii="Garamond" w:eastAsia="MS Mincho" w:hAnsi="Garamond"/>
          <w:bCs/>
          <w:i/>
          <w:spacing w:val="-4"/>
          <w:sz w:val="24"/>
          <w:szCs w:val="24"/>
          <w:lang w:val="sq-AL"/>
        </w:rPr>
        <w:t>)</w:t>
      </w:r>
      <w:r w:rsidRPr="004E3475">
        <w:rPr>
          <w:rFonts w:ascii="Garamond" w:eastAsia="MS Mincho" w:hAnsi="Garamond"/>
          <w:spacing w:val="-4"/>
          <w:sz w:val="24"/>
          <w:szCs w:val="24"/>
          <w:lang w:val="sq-AL"/>
        </w:rPr>
        <w:t>.</w:t>
      </w:r>
    </w:p>
    <w:p w:rsidR="00CC6C01" w:rsidRPr="004E3475" w:rsidRDefault="00CC6C01" w:rsidP="003A5943">
      <w:pPr>
        <w:numPr>
          <w:ilvl w:val="0"/>
          <w:numId w:val="17"/>
        </w:numPr>
        <w:tabs>
          <w:tab w:val="left" w:pos="450"/>
          <w:tab w:val="left" w:pos="720"/>
          <w:tab w:val="left" w:pos="900"/>
          <w:tab w:val="left" w:pos="108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Në një çështje që përfshin përcaktimin e një të drejte civile, kohëzgjatja e procedurave normalisht llogaritet nga momenti i fillimit të procedurës gjyqësore deri kur jepet vendimi dhe ekzekutohet ai. Faza ekzekutive konsiderohet si fazë e mëtejshme e të njëjtit proces. Në </w:t>
      </w:r>
      <w:proofErr w:type="spellStart"/>
      <w:r w:rsidRPr="004E3475">
        <w:rPr>
          <w:rFonts w:ascii="Garamond" w:eastAsia="MS Mincho" w:hAnsi="Garamond"/>
          <w:spacing w:val="-4"/>
          <w:sz w:val="24"/>
          <w:szCs w:val="24"/>
          <w:lang w:val="sq-AL"/>
        </w:rPr>
        <w:t>jurispru</w:t>
      </w:r>
      <w:r w:rsidR="00303BFF"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dencën</w:t>
      </w:r>
      <w:proofErr w:type="spellEnd"/>
      <w:r w:rsidRPr="004E3475">
        <w:rPr>
          <w:rFonts w:ascii="Garamond" w:eastAsia="MS Mincho" w:hAnsi="Garamond"/>
          <w:spacing w:val="-4"/>
          <w:sz w:val="24"/>
          <w:szCs w:val="24"/>
          <w:lang w:val="sq-AL"/>
        </w:rPr>
        <w:t xml:space="preserve"> konstante të Gjykatës, mbështetur edhe në jurisprudencën e Gjykatës Evropiane për të Drejtat e Njeriut (</w:t>
      </w:r>
      <w:proofErr w:type="spellStart"/>
      <w:r w:rsidRPr="004E3475">
        <w:rPr>
          <w:rFonts w:ascii="Garamond" w:eastAsia="MS Mincho" w:hAnsi="Garamond"/>
          <w:spacing w:val="-4"/>
          <w:sz w:val="24"/>
          <w:szCs w:val="24"/>
          <w:lang w:val="sq-AL"/>
        </w:rPr>
        <w:t>GJEDNJ</w:t>
      </w:r>
      <w:proofErr w:type="spellEnd"/>
      <w:r w:rsidRPr="004E3475">
        <w:rPr>
          <w:rFonts w:ascii="Garamond" w:eastAsia="MS Mincho" w:hAnsi="Garamond"/>
          <w:spacing w:val="-4"/>
          <w:sz w:val="24"/>
          <w:szCs w:val="24"/>
          <w:lang w:val="sq-AL"/>
        </w:rPr>
        <w:t xml:space="preserve">), është vlerësuar se kohëzgjatja e arsyeshme e procedimeve, në kuptim të nenit 42 të Kushtetutës, duhet të vlerësohet nën dritën e rrethanave të çështjes, duke marrë në konsideratë </w:t>
      </w:r>
      <w:proofErr w:type="spellStart"/>
      <w:r w:rsidRPr="004E3475">
        <w:rPr>
          <w:rFonts w:ascii="Garamond" w:eastAsia="MS Mincho" w:hAnsi="Garamond"/>
          <w:spacing w:val="-4"/>
          <w:sz w:val="24"/>
          <w:szCs w:val="24"/>
          <w:lang w:val="sq-AL"/>
        </w:rPr>
        <w:t>kompleksitetin</w:t>
      </w:r>
      <w:proofErr w:type="spellEnd"/>
      <w:r w:rsidRPr="004E3475">
        <w:rPr>
          <w:rFonts w:ascii="Garamond" w:eastAsia="MS Mincho" w:hAnsi="Garamond"/>
          <w:spacing w:val="-4"/>
          <w:sz w:val="24"/>
          <w:szCs w:val="24"/>
          <w:lang w:val="sq-AL"/>
        </w:rPr>
        <w:t xml:space="preserve"> e saj, sjelljen dhe interesin e kërkuesit, si dhe të autoriteteve përkatëse (</w:t>
      </w:r>
      <w:r w:rsidRPr="004E3475">
        <w:rPr>
          <w:rFonts w:ascii="Garamond" w:eastAsia="MS Mincho" w:hAnsi="Garamond"/>
          <w:i/>
          <w:spacing w:val="-4"/>
          <w:sz w:val="24"/>
          <w:szCs w:val="24"/>
          <w:lang w:val="sq-AL"/>
        </w:rPr>
        <w:t xml:space="preserve">shih vendimet </w:t>
      </w:r>
      <w:r w:rsidR="009F3524" w:rsidRPr="004E3475">
        <w:rPr>
          <w:rFonts w:ascii="Garamond" w:eastAsia="MS Mincho" w:hAnsi="Garamond"/>
          <w:i/>
          <w:spacing w:val="-4"/>
          <w:sz w:val="24"/>
          <w:szCs w:val="24"/>
          <w:lang w:val="sq-AL"/>
        </w:rPr>
        <w:t xml:space="preserve">nr. </w:t>
      </w:r>
      <w:r w:rsidRPr="004E3475">
        <w:rPr>
          <w:rFonts w:ascii="Garamond" w:eastAsia="MS Mincho" w:hAnsi="Garamond"/>
          <w:i/>
          <w:spacing w:val="-4"/>
          <w:sz w:val="24"/>
          <w:szCs w:val="24"/>
          <w:lang w:val="sq-AL"/>
        </w:rPr>
        <w:t xml:space="preserve">9, datë </w:t>
      </w:r>
      <w:r w:rsidR="00303BFF" w:rsidRPr="004E3475">
        <w:rPr>
          <w:rFonts w:ascii="Garamond" w:eastAsia="MS Mincho" w:hAnsi="Garamond"/>
          <w:i/>
          <w:spacing w:val="-4"/>
          <w:sz w:val="24"/>
          <w:szCs w:val="24"/>
          <w:lang w:val="sq-AL"/>
        </w:rPr>
        <w:t>1.</w:t>
      </w:r>
      <w:r w:rsidRPr="004E3475">
        <w:rPr>
          <w:rFonts w:ascii="Garamond" w:eastAsia="MS Mincho" w:hAnsi="Garamond"/>
          <w:i/>
          <w:spacing w:val="-4"/>
          <w:sz w:val="24"/>
          <w:szCs w:val="24"/>
          <w:lang w:val="sq-AL"/>
        </w:rPr>
        <w:t xml:space="preserve">4.2009; </w:t>
      </w:r>
      <w:r w:rsidR="009F3524" w:rsidRPr="004E3475">
        <w:rPr>
          <w:rFonts w:ascii="Garamond" w:eastAsia="MS Mincho" w:hAnsi="Garamond"/>
          <w:i/>
          <w:spacing w:val="-4"/>
          <w:sz w:val="24"/>
          <w:szCs w:val="24"/>
          <w:lang w:val="sq-AL"/>
        </w:rPr>
        <w:t xml:space="preserve">nr. </w:t>
      </w:r>
      <w:r w:rsidRPr="004E3475">
        <w:rPr>
          <w:rFonts w:ascii="Garamond" w:eastAsia="MS Mincho" w:hAnsi="Garamond"/>
          <w:i/>
          <w:spacing w:val="-4"/>
          <w:sz w:val="24"/>
          <w:szCs w:val="24"/>
          <w:lang w:val="sq-AL"/>
        </w:rPr>
        <w:t xml:space="preserve">14, </w:t>
      </w:r>
      <w:r w:rsidR="00303BFF" w:rsidRPr="004E3475">
        <w:rPr>
          <w:rFonts w:ascii="Garamond" w:eastAsia="MS Mincho" w:hAnsi="Garamond"/>
          <w:i/>
          <w:spacing w:val="-4"/>
          <w:sz w:val="24"/>
          <w:szCs w:val="24"/>
          <w:lang w:val="sq-AL"/>
        </w:rPr>
        <w:t>datë 15.</w:t>
      </w:r>
      <w:r w:rsidRPr="004E3475">
        <w:rPr>
          <w:rFonts w:ascii="Garamond" w:eastAsia="MS Mincho" w:hAnsi="Garamond"/>
          <w:i/>
          <w:spacing w:val="-4"/>
          <w:sz w:val="24"/>
          <w:szCs w:val="24"/>
          <w:lang w:val="sq-AL"/>
        </w:rPr>
        <w:t xml:space="preserve">4.2010; </w:t>
      </w:r>
      <w:r w:rsidR="009F3524" w:rsidRPr="004E3475">
        <w:rPr>
          <w:rFonts w:ascii="Garamond" w:eastAsia="MS Mincho" w:hAnsi="Garamond"/>
          <w:i/>
          <w:spacing w:val="-4"/>
          <w:sz w:val="24"/>
          <w:szCs w:val="24"/>
          <w:lang w:val="sq-AL"/>
        </w:rPr>
        <w:t xml:space="preserve">nr. </w:t>
      </w:r>
      <w:r w:rsidR="00303BFF" w:rsidRPr="004E3475">
        <w:rPr>
          <w:rFonts w:ascii="Garamond" w:eastAsia="MS Mincho" w:hAnsi="Garamond"/>
          <w:i/>
          <w:spacing w:val="-4"/>
          <w:sz w:val="24"/>
          <w:szCs w:val="24"/>
          <w:lang w:val="sq-AL"/>
        </w:rPr>
        <w:t>21, datë 3.</w:t>
      </w:r>
      <w:r w:rsidRPr="004E3475">
        <w:rPr>
          <w:rFonts w:ascii="Garamond" w:eastAsia="MS Mincho" w:hAnsi="Garamond"/>
          <w:i/>
          <w:spacing w:val="-4"/>
          <w:sz w:val="24"/>
          <w:szCs w:val="24"/>
          <w:lang w:val="sq-AL"/>
        </w:rPr>
        <w:t xml:space="preserve">6.2011; </w:t>
      </w:r>
      <w:r w:rsidR="009F3524" w:rsidRPr="004E3475">
        <w:rPr>
          <w:rFonts w:ascii="Garamond" w:eastAsia="MS Mincho" w:hAnsi="Garamond"/>
          <w:i/>
          <w:spacing w:val="-4"/>
          <w:sz w:val="24"/>
          <w:szCs w:val="24"/>
          <w:lang w:val="sq-AL"/>
        </w:rPr>
        <w:t xml:space="preserve">nr. </w:t>
      </w:r>
      <w:r w:rsidR="00303BFF" w:rsidRPr="004E3475">
        <w:rPr>
          <w:rFonts w:ascii="Garamond" w:eastAsia="MS Mincho" w:hAnsi="Garamond"/>
          <w:i/>
          <w:spacing w:val="-4"/>
          <w:sz w:val="24"/>
          <w:szCs w:val="24"/>
          <w:lang w:val="sq-AL"/>
        </w:rPr>
        <w:t>9, datë 14.</w:t>
      </w:r>
      <w:r w:rsidRPr="004E3475">
        <w:rPr>
          <w:rFonts w:ascii="Garamond" w:eastAsia="MS Mincho" w:hAnsi="Garamond"/>
          <w:i/>
          <w:spacing w:val="-4"/>
          <w:sz w:val="24"/>
          <w:szCs w:val="24"/>
          <w:lang w:val="sq-AL"/>
        </w:rPr>
        <w:t>2.2014</w:t>
      </w:r>
      <w:r w:rsidR="00303BFF" w:rsidRPr="004E3475">
        <w:rPr>
          <w:rFonts w:ascii="Garamond" w:eastAsia="MS Mincho" w:hAnsi="Garamond"/>
          <w:i/>
          <w:spacing w:val="-4"/>
          <w:sz w:val="24"/>
          <w:szCs w:val="24"/>
          <w:lang w:val="sq-AL"/>
        </w:rPr>
        <w:t>,</w:t>
      </w:r>
      <w:r w:rsidRPr="004E3475">
        <w:rPr>
          <w:rFonts w:ascii="Garamond" w:eastAsia="MS Mincho" w:hAnsi="Garamond"/>
          <w:i/>
          <w:spacing w:val="-4"/>
          <w:sz w:val="24"/>
          <w:szCs w:val="24"/>
          <w:lang w:val="sq-AL"/>
        </w:rPr>
        <w:t xml:space="preserve"> të Gjykatës Kushtetuese</w:t>
      </w:r>
      <w:r w:rsidRPr="004E3475">
        <w:rPr>
          <w:rFonts w:ascii="Garamond" w:eastAsia="MS Mincho" w:hAnsi="Garamond"/>
          <w:spacing w:val="-4"/>
          <w:sz w:val="24"/>
          <w:szCs w:val="24"/>
          <w:lang w:val="sq-AL"/>
        </w:rPr>
        <w:t>).</w:t>
      </w:r>
    </w:p>
    <w:p w:rsidR="00CC6C01" w:rsidRPr="004E3475" w:rsidRDefault="00CC6C01" w:rsidP="003A5943">
      <w:pPr>
        <w:numPr>
          <w:ilvl w:val="0"/>
          <w:numId w:val="17"/>
        </w:numPr>
        <w:tabs>
          <w:tab w:val="left" w:pos="450"/>
          <w:tab w:val="left" w:pos="720"/>
          <w:tab w:val="left" w:pos="900"/>
          <w:tab w:val="left" w:pos="108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Për rrjedhojë, Gjykata për të vlerësuar nëse në rastin konkret jemi përpara cenimit të së drejtës për një proces të rregullt ligjor si pasojë e mosekzekutimit të një vendimi gjyqësor të formës së prerë, në vijim çmon të analizojë secilin prej elementeve të sipërcituara.</w:t>
      </w:r>
    </w:p>
    <w:p w:rsidR="00CC6C01" w:rsidRPr="004E3475" w:rsidRDefault="00CC6C01" w:rsidP="003A5943">
      <w:pPr>
        <w:tabs>
          <w:tab w:val="left" w:pos="450"/>
          <w:tab w:val="left" w:pos="1080"/>
        </w:tabs>
        <w:spacing w:after="0" w:line="240" w:lineRule="auto"/>
        <w:rPr>
          <w:rFonts w:ascii="Garamond" w:eastAsia="MS Mincho" w:hAnsi="Garamond"/>
          <w:i/>
          <w:spacing w:val="-4"/>
          <w:sz w:val="24"/>
          <w:szCs w:val="24"/>
          <w:lang w:val="sq-AL"/>
        </w:rPr>
      </w:pPr>
      <w:r w:rsidRPr="004E3475">
        <w:rPr>
          <w:rFonts w:ascii="Garamond" w:eastAsia="MS Mincho" w:hAnsi="Garamond"/>
          <w:i/>
          <w:spacing w:val="-4"/>
          <w:sz w:val="24"/>
          <w:szCs w:val="24"/>
          <w:lang w:val="sq-AL"/>
        </w:rPr>
        <w:t xml:space="preserve">i) </w:t>
      </w:r>
      <w:proofErr w:type="spellStart"/>
      <w:r w:rsidRPr="004E3475">
        <w:rPr>
          <w:rFonts w:ascii="Garamond" w:eastAsia="MS Mincho" w:hAnsi="Garamond"/>
          <w:i/>
          <w:spacing w:val="-4"/>
          <w:sz w:val="24"/>
          <w:szCs w:val="24"/>
          <w:lang w:val="sq-AL"/>
        </w:rPr>
        <w:t>Kompleksiteti</w:t>
      </w:r>
      <w:proofErr w:type="spellEnd"/>
      <w:r w:rsidRPr="004E3475">
        <w:rPr>
          <w:rFonts w:ascii="Garamond" w:eastAsia="MS Mincho" w:hAnsi="Garamond"/>
          <w:i/>
          <w:spacing w:val="-4"/>
          <w:sz w:val="24"/>
          <w:szCs w:val="24"/>
          <w:lang w:val="sq-AL"/>
        </w:rPr>
        <w:t xml:space="preserve"> i çështjes</w:t>
      </w: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hAnsi="Garamond"/>
          <w:spacing w:val="-4"/>
          <w:sz w:val="24"/>
          <w:szCs w:val="24"/>
          <w:lang w:val="sq-AL"/>
        </w:rPr>
        <w:t xml:space="preserve">Gjykata ka ritheksuar vazhdimisht se për vlerësimin e </w:t>
      </w:r>
      <w:proofErr w:type="spellStart"/>
      <w:r w:rsidRPr="004E3475">
        <w:rPr>
          <w:rFonts w:ascii="Garamond" w:hAnsi="Garamond"/>
          <w:spacing w:val="-4"/>
          <w:sz w:val="24"/>
          <w:szCs w:val="24"/>
          <w:lang w:val="sq-AL"/>
        </w:rPr>
        <w:t>kompleksitetit</w:t>
      </w:r>
      <w:proofErr w:type="spellEnd"/>
      <w:r w:rsidRPr="004E3475">
        <w:rPr>
          <w:rFonts w:ascii="Garamond" w:hAnsi="Garamond"/>
          <w:spacing w:val="-4"/>
          <w:sz w:val="24"/>
          <w:szCs w:val="24"/>
          <w:lang w:val="sq-AL"/>
        </w:rPr>
        <w:t xml:space="preserve"> të procedimeve marrin rëndësi të gjitha aspektet e çështjes, përfshi objektin e saj, faktet e kundërshtuara dhe volumin e provave shkresore </w:t>
      </w:r>
      <w:r w:rsidRPr="004E3475">
        <w:rPr>
          <w:rFonts w:ascii="Garamond" w:eastAsia="MS Mincho" w:hAnsi="Garamond"/>
          <w:i/>
          <w:spacing w:val="-4"/>
          <w:sz w:val="24"/>
          <w:szCs w:val="24"/>
          <w:lang w:val="sq-AL"/>
        </w:rPr>
        <w:t xml:space="preserve">(shih vendimet </w:t>
      </w:r>
      <w:r w:rsidR="009F3524" w:rsidRPr="004E3475">
        <w:rPr>
          <w:rFonts w:ascii="Garamond" w:eastAsia="MS Mincho" w:hAnsi="Garamond"/>
          <w:i/>
          <w:spacing w:val="-4"/>
          <w:sz w:val="24"/>
          <w:szCs w:val="24"/>
          <w:lang w:val="sq-AL"/>
        </w:rPr>
        <w:t xml:space="preserve">nr. </w:t>
      </w:r>
      <w:r w:rsidR="009D0034" w:rsidRPr="004E3475">
        <w:rPr>
          <w:rFonts w:ascii="Garamond" w:eastAsia="MS Mincho" w:hAnsi="Garamond"/>
          <w:i/>
          <w:spacing w:val="-4"/>
          <w:sz w:val="24"/>
          <w:szCs w:val="24"/>
          <w:lang w:val="sq-AL"/>
        </w:rPr>
        <w:t>14, datë 15.</w:t>
      </w:r>
      <w:r w:rsidRPr="004E3475">
        <w:rPr>
          <w:rFonts w:ascii="Garamond" w:eastAsia="MS Mincho" w:hAnsi="Garamond"/>
          <w:i/>
          <w:spacing w:val="-4"/>
          <w:sz w:val="24"/>
          <w:szCs w:val="24"/>
          <w:lang w:val="sq-AL"/>
        </w:rPr>
        <w:t xml:space="preserve">4.2010; </w:t>
      </w:r>
      <w:r w:rsidR="009F3524" w:rsidRPr="004E3475">
        <w:rPr>
          <w:rFonts w:ascii="Garamond" w:eastAsia="MS Mincho" w:hAnsi="Garamond"/>
          <w:i/>
          <w:spacing w:val="-4"/>
          <w:sz w:val="24"/>
          <w:szCs w:val="24"/>
          <w:lang w:val="sq-AL"/>
        </w:rPr>
        <w:t xml:space="preserve">nr. </w:t>
      </w:r>
      <w:r w:rsidR="009D0034" w:rsidRPr="004E3475">
        <w:rPr>
          <w:rFonts w:ascii="Garamond" w:eastAsia="MS Mincho" w:hAnsi="Garamond"/>
          <w:i/>
          <w:spacing w:val="-4"/>
          <w:sz w:val="24"/>
          <w:szCs w:val="24"/>
          <w:lang w:val="sq-AL"/>
        </w:rPr>
        <w:t>9, datë 14.</w:t>
      </w:r>
      <w:r w:rsidRPr="004E3475">
        <w:rPr>
          <w:rFonts w:ascii="Garamond" w:eastAsia="MS Mincho" w:hAnsi="Garamond"/>
          <w:i/>
          <w:spacing w:val="-4"/>
          <w:sz w:val="24"/>
          <w:szCs w:val="24"/>
          <w:lang w:val="sq-AL"/>
        </w:rPr>
        <w:t>2.2014</w:t>
      </w:r>
      <w:r w:rsidR="009D0034" w:rsidRPr="004E3475">
        <w:rPr>
          <w:rFonts w:ascii="Garamond" w:eastAsia="MS Mincho" w:hAnsi="Garamond"/>
          <w:i/>
          <w:spacing w:val="-4"/>
          <w:sz w:val="24"/>
          <w:szCs w:val="24"/>
          <w:lang w:val="sq-AL"/>
        </w:rPr>
        <w:t>,</w:t>
      </w:r>
      <w:r w:rsidRPr="004E3475">
        <w:rPr>
          <w:rFonts w:ascii="Garamond" w:eastAsia="MS Mincho" w:hAnsi="Garamond"/>
          <w:i/>
          <w:spacing w:val="-4"/>
          <w:sz w:val="24"/>
          <w:szCs w:val="24"/>
          <w:lang w:val="sq-AL"/>
        </w:rPr>
        <w:t xml:space="preserve"> të Gjykatës Kushtetuese</w:t>
      </w:r>
      <w:r w:rsidRPr="004E3475">
        <w:rPr>
          <w:rFonts w:ascii="Garamond" w:eastAsia="MS Mincho" w:hAnsi="Garamond"/>
          <w:spacing w:val="-4"/>
          <w:sz w:val="24"/>
          <w:szCs w:val="24"/>
          <w:lang w:val="sq-AL"/>
        </w:rPr>
        <w:t>).</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Në çështje të cilat kanë për objekt të drejtat e fëmijëve, Gjykata ka mbajtur qëndrimin se n</w:t>
      </w:r>
      <w:r w:rsidR="00CC6C01" w:rsidRPr="004E3475">
        <w:rPr>
          <w:rFonts w:ascii="Garamond" w:hAnsi="Garamond"/>
          <w:color w:val="000000"/>
          <w:spacing w:val="-4"/>
          <w:sz w:val="24"/>
          <w:szCs w:val="24"/>
          <w:lang w:val="sq-AL"/>
        </w:rPr>
        <w:t xml:space="preserve">ë të gjitha veprimet që ndërmerren si nga institucionet publike ose private, nga gjykatat, nga autoritetet administrative ose nga organet legjislative, interesi </w:t>
      </w:r>
      <w:proofErr w:type="spellStart"/>
      <w:r w:rsidR="00CC6C01" w:rsidRPr="004E3475">
        <w:rPr>
          <w:rFonts w:ascii="Garamond" w:hAnsi="Garamond"/>
          <w:color w:val="000000"/>
          <w:spacing w:val="-4"/>
          <w:sz w:val="24"/>
          <w:szCs w:val="24"/>
          <w:lang w:val="sq-AL"/>
        </w:rPr>
        <w:t>mё</w:t>
      </w:r>
      <w:proofErr w:type="spellEnd"/>
      <w:r w:rsidR="00CC6C01" w:rsidRPr="004E3475">
        <w:rPr>
          <w:rFonts w:ascii="Garamond" w:hAnsi="Garamond"/>
          <w:color w:val="000000"/>
          <w:spacing w:val="-4"/>
          <w:sz w:val="24"/>
          <w:szCs w:val="24"/>
          <w:lang w:val="sq-AL"/>
        </w:rPr>
        <w:t xml:space="preserve"> i lartë i fëmijës duhet të jetë parësor. E drejta e fëmijës </w:t>
      </w:r>
      <w:proofErr w:type="spellStart"/>
      <w:r w:rsidR="00CC6C01" w:rsidRPr="004E3475">
        <w:rPr>
          <w:rFonts w:ascii="Garamond" w:hAnsi="Garamond"/>
          <w:color w:val="000000"/>
          <w:spacing w:val="-4"/>
          <w:sz w:val="24"/>
          <w:szCs w:val="24"/>
          <w:lang w:val="sq-AL"/>
        </w:rPr>
        <w:t>sё</w:t>
      </w:r>
      <w:proofErr w:type="spellEnd"/>
      <w:r w:rsidR="00CC6C01" w:rsidRPr="004E3475">
        <w:rPr>
          <w:rFonts w:ascii="Garamond" w:hAnsi="Garamond"/>
          <w:color w:val="000000"/>
          <w:spacing w:val="-4"/>
          <w:sz w:val="24"/>
          <w:szCs w:val="24"/>
          <w:lang w:val="sq-AL"/>
        </w:rPr>
        <w:t xml:space="preserve"> ndarë nga njëri ose nga të dy prindërit (edhe kur prindërit banojnë në shtete të ndryshme), që të mbajë rregullisht </w:t>
      </w:r>
      <w:r w:rsidR="009D0034" w:rsidRPr="004E3475">
        <w:rPr>
          <w:rFonts w:ascii="Garamond" w:hAnsi="Garamond"/>
          <w:color w:val="000000"/>
          <w:spacing w:val="-4"/>
          <w:sz w:val="24"/>
          <w:szCs w:val="24"/>
          <w:lang w:val="sq-AL"/>
        </w:rPr>
        <w:t>marrëdhënie</w:t>
      </w:r>
      <w:r w:rsidR="00CC6C01" w:rsidRPr="004E3475">
        <w:rPr>
          <w:rFonts w:ascii="Garamond" w:hAnsi="Garamond"/>
          <w:color w:val="000000"/>
          <w:spacing w:val="-4"/>
          <w:sz w:val="24"/>
          <w:szCs w:val="24"/>
          <w:lang w:val="sq-AL"/>
        </w:rPr>
        <w:t xml:space="preserve"> vetjake dhe takime të drejtpërdrejta me </w:t>
      </w:r>
      <w:proofErr w:type="spellStart"/>
      <w:r w:rsidR="00CC6C01" w:rsidRPr="004E3475">
        <w:rPr>
          <w:rFonts w:ascii="Garamond" w:hAnsi="Garamond"/>
          <w:color w:val="000000"/>
          <w:spacing w:val="-4"/>
          <w:sz w:val="24"/>
          <w:szCs w:val="24"/>
          <w:lang w:val="sq-AL"/>
        </w:rPr>
        <w:t>tё</w:t>
      </w:r>
      <w:proofErr w:type="spellEnd"/>
      <w:r w:rsidR="00CC6C01" w:rsidRPr="004E3475">
        <w:rPr>
          <w:rFonts w:ascii="Garamond" w:hAnsi="Garamond"/>
          <w:color w:val="000000"/>
          <w:spacing w:val="-4"/>
          <w:sz w:val="24"/>
          <w:szCs w:val="24"/>
          <w:lang w:val="sq-AL"/>
        </w:rPr>
        <w:t xml:space="preserve"> dy prindërit e tij, me përjashtim të rasteve kur kjo nuk është në interesin më të lartë të fëmijës, duhet respektuar nga shteti (</w:t>
      </w:r>
      <w:r w:rsidR="00CC6C01" w:rsidRPr="004E3475">
        <w:rPr>
          <w:rFonts w:ascii="Garamond" w:hAnsi="Garamond"/>
          <w:i/>
          <w:color w:val="000000"/>
          <w:spacing w:val="-4"/>
          <w:sz w:val="24"/>
          <w:szCs w:val="24"/>
          <w:lang w:val="sq-AL"/>
        </w:rPr>
        <w:t xml:space="preserve">shih nenet 3, 9/3 dhe 10/2 të Konventës mbi të Drejtat e Fëmijës dhe vendimin </w:t>
      </w:r>
      <w:r w:rsidR="009F3524" w:rsidRPr="004E3475">
        <w:rPr>
          <w:rFonts w:ascii="Garamond" w:hAnsi="Garamond"/>
          <w:i/>
          <w:spacing w:val="-4"/>
          <w:sz w:val="24"/>
          <w:szCs w:val="24"/>
          <w:lang w:val="sq-AL"/>
        </w:rPr>
        <w:t xml:space="preserve">nr. </w:t>
      </w:r>
      <w:r w:rsidR="009D0034" w:rsidRPr="004E3475">
        <w:rPr>
          <w:rFonts w:ascii="Garamond" w:hAnsi="Garamond"/>
          <w:i/>
          <w:spacing w:val="-4"/>
          <w:sz w:val="24"/>
          <w:szCs w:val="24"/>
          <w:lang w:val="sq-AL"/>
        </w:rPr>
        <w:t xml:space="preserve">12, datë </w:t>
      </w:r>
      <w:r w:rsidR="009D0034" w:rsidRPr="004E3475">
        <w:rPr>
          <w:rFonts w:ascii="Garamond" w:hAnsi="Garamond"/>
          <w:i/>
          <w:spacing w:val="-4"/>
          <w:sz w:val="24"/>
          <w:szCs w:val="24"/>
          <w:lang w:val="sq-AL"/>
        </w:rPr>
        <w:softHyphen/>
      </w:r>
      <w:r w:rsidR="009D0034" w:rsidRPr="004E3475">
        <w:rPr>
          <w:rFonts w:ascii="Garamond" w:hAnsi="Garamond"/>
          <w:i/>
          <w:spacing w:val="-4"/>
          <w:sz w:val="24"/>
          <w:szCs w:val="24"/>
          <w:lang w:val="sq-AL"/>
        </w:rPr>
        <w:softHyphen/>
        <w:t>15.</w:t>
      </w:r>
      <w:r w:rsidR="00CC6C01" w:rsidRPr="004E3475">
        <w:rPr>
          <w:rFonts w:ascii="Garamond" w:hAnsi="Garamond"/>
          <w:i/>
          <w:spacing w:val="-4"/>
          <w:sz w:val="24"/>
          <w:szCs w:val="24"/>
          <w:lang w:val="sq-AL"/>
        </w:rPr>
        <w:t>4.2011</w:t>
      </w:r>
      <w:r w:rsidR="009D0034" w:rsidRPr="004E3475">
        <w:rPr>
          <w:rFonts w:ascii="Garamond" w:hAnsi="Garamond"/>
          <w:i/>
          <w:spacing w:val="-4"/>
          <w:sz w:val="24"/>
          <w:szCs w:val="24"/>
          <w:lang w:val="sq-AL"/>
        </w:rPr>
        <w:t>,</w:t>
      </w:r>
      <w:r w:rsidR="00CC6C01" w:rsidRPr="004E3475">
        <w:rPr>
          <w:rFonts w:ascii="Garamond" w:hAnsi="Garamond"/>
          <w:i/>
          <w:spacing w:val="-4"/>
          <w:sz w:val="24"/>
          <w:szCs w:val="24"/>
          <w:lang w:val="sq-AL"/>
        </w:rPr>
        <w:t xml:space="preserve"> të Gjykatës Kushtetuese).</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Në rastin konkret, Gjykata konstaton se vendimi që kërkohet të vihet në ekzekutim ka të </w:t>
      </w:r>
      <w:r w:rsidR="00CC6C01" w:rsidRPr="004E3475">
        <w:rPr>
          <w:rFonts w:ascii="Garamond" w:eastAsia="MS Mincho" w:hAnsi="Garamond"/>
          <w:spacing w:val="-4"/>
          <w:sz w:val="24"/>
          <w:szCs w:val="24"/>
          <w:lang w:val="sq-AL"/>
        </w:rPr>
        <w:lastRenderedPageBreak/>
        <w:t>bëjë me të drejtën e kërkuesit, babait të fëmijës, që të takohet me të çdo të shtunë nga ora 10:00 e mëngjesit deri në orën 10:00 të mëngjesit të ditës së diel, si dhe ta marrë atë për pushime verore çdo muaj korrik të çdo viti</w:t>
      </w:r>
      <w:r w:rsidR="00CC6C01" w:rsidRPr="004E3475">
        <w:rPr>
          <w:rFonts w:ascii="Garamond" w:eastAsia="MS Mincho" w:hAnsi="Garamond"/>
          <w:i/>
          <w:spacing w:val="-4"/>
          <w:sz w:val="24"/>
          <w:szCs w:val="24"/>
          <w:lang w:val="sq-AL"/>
        </w:rPr>
        <w:t>.</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Gjykata, d</w:t>
      </w:r>
      <w:r w:rsidR="00CC6C01" w:rsidRPr="004E3475">
        <w:rPr>
          <w:rFonts w:ascii="Garamond" w:hAnsi="Garamond"/>
          <w:spacing w:val="-4"/>
          <w:sz w:val="24"/>
          <w:szCs w:val="24"/>
          <w:lang w:val="sq-AL"/>
        </w:rPr>
        <w:t xml:space="preserve">uke vlerësuar faktin që vajza bashkë me nënën është larguar dhe jeton në Greqi, si dhe bazuar në </w:t>
      </w:r>
      <w:r w:rsidR="00CC6C01" w:rsidRPr="004E3475">
        <w:rPr>
          <w:rFonts w:ascii="Garamond" w:eastAsia="MS Mincho" w:hAnsi="Garamond"/>
          <w:spacing w:val="-4"/>
          <w:sz w:val="24"/>
          <w:szCs w:val="24"/>
          <w:lang w:val="sq-AL"/>
        </w:rPr>
        <w:t xml:space="preserve">natyrën e urdhërimeve të vendimit të formës së prerë, të cilat janë të vazhdueshme/periodike dhe në funksion të sigurimit të interesit të së miturës dhe mirëqenies së saj në të gjitha aspektet, çmon se çështja paraqitet komplekse. </w:t>
      </w:r>
    </w:p>
    <w:p w:rsidR="00CC6C01" w:rsidRPr="004E3475" w:rsidRDefault="00FC4F42" w:rsidP="00FC4F42">
      <w:pPr>
        <w:tabs>
          <w:tab w:val="left" w:pos="450"/>
        </w:tabs>
        <w:spacing w:after="0" w:line="240" w:lineRule="auto"/>
        <w:rPr>
          <w:rFonts w:ascii="Garamond" w:hAnsi="Garamond"/>
          <w:i/>
          <w:spacing w:val="-4"/>
          <w:sz w:val="24"/>
          <w:szCs w:val="24"/>
          <w:lang w:val="sq-AL"/>
        </w:rPr>
      </w:pPr>
      <w:proofErr w:type="spellStart"/>
      <w:r>
        <w:rPr>
          <w:rFonts w:ascii="Garamond" w:hAnsi="Garamond"/>
          <w:i/>
          <w:spacing w:val="-4"/>
          <w:sz w:val="24"/>
          <w:szCs w:val="24"/>
          <w:lang w:val="sq-AL"/>
        </w:rPr>
        <w:t>ii</w:t>
      </w:r>
      <w:proofErr w:type="spellEnd"/>
      <w:r>
        <w:rPr>
          <w:rFonts w:ascii="Garamond" w:hAnsi="Garamond"/>
          <w:i/>
          <w:spacing w:val="-4"/>
          <w:sz w:val="24"/>
          <w:szCs w:val="24"/>
          <w:lang w:val="sq-AL"/>
        </w:rPr>
        <w:t>)</w:t>
      </w:r>
      <w:r w:rsidR="004F06EB" w:rsidRPr="004E3475">
        <w:rPr>
          <w:rFonts w:ascii="Garamond" w:hAnsi="Garamond"/>
          <w:i/>
          <w:spacing w:val="-4"/>
          <w:sz w:val="24"/>
          <w:szCs w:val="24"/>
          <w:lang w:val="sq-AL"/>
        </w:rPr>
        <w:t xml:space="preserve"> </w:t>
      </w:r>
      <w:r w:rsidR="00CC6C01" w:rsidRPr="004E3475">
        <w:rPr>
          <w:rFonts w:ascii="Garamond" w:hAnsi="Garamond"/>
          <w:i/>
          <w:spacing w:val="-4"/>
          <w:sz w:val="24"/>
          <w:szCs w:val="24"/>
          <w:lang w:val="sq-AL"/>
        </w:rPr>
        <w:t xml:space="preserve">Lidhur me interesin dhe sjelljen e kërkuesit </w:t>
      </w:r>
    </w:p>
    <w:p w:rsidR="00CC6C01" w:rsidRPr="004E3475" w:rsidRDefault="00DF585C"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Gjykata në jurisprudencën e saj është shprehur se vlerësimi i sjelljes dhe i interesit të kërkuesit është një element tjetër përcaktues i kohëzgjatjes së arsyeshme të procedimeve (</w:t>
      </w:r>
      <w:r w:rsidR="00CC6C01" w:rsidRPr="004E3475">
        <w:rPr>
          <w:rFonts w:ascii="Garamond" w:hAnsi="Garamond"/>
          <w:i/>
          <w:spacing w:val="-4"/>
          <w:sz w:val="24"/>
          <w:szCs w:val="24"/>
          <w:lang w:val="sq-AL"/>
        </w:rPr>
        <w:t xml:space="preserve">shih vendimet </w:t>
      </w:r>
      <w:r w:rsidR="009F3524" w:rsidRPr="004E3475">
        <w:rPr>
          <w:rFonts w:ascii="Garamond" w:hAnsi="Garamond"/>
          <w:i/>
          <w:spacing w:val="-4"/>
          <w:sz w:val="24"/>
          <w:szCs w:val="24"/>
          <w:lang w:val="sq-AL"/>
        </w:rPr>
        <w:t xml:space="preserve">nr. </w:t>
      </w:r>
      <w:r w:rsidR="00CC6C01" w:rsidRPr="004E3475">
        <w:rPr>
          <w:rFonts w:ascii="Garamond" w:hAnsi="Garamond"/>
          <w:i/>
          <w:spacing w:val="-4"/>
          <w:sz w:val="24"/>
          <w:szCs w:val="24"/>
          <w:lang w:val="sq-AL"/>
        </w:rPr>
        <w:t>1, datë</w:t>
      </w:r>
      <w:r w:rsidR="00CC6C01" w:rsidRPr="004E3475">
        <w:rPr>
          <w:rFonts w:ascii="Garamond" w:hAnsi="Garamond"/>
          <w:spacing w:val="-4"/>
          <w:sz w:val="24"/>
          <w:szCs w:val="24"/>
          <w:lang w:val="sq-AL"/>
        </w:rPr>
        <w:t xml:space="preserve"> </w:t>
      </w:r>
      <w:r w:rsidR="009D0034" w:rsidRPr="004E3475">
        <w:rPr>
          <w:rFonts w:ascii="Garamond" w:hAnsi="Garamond"/>
          <w:i/>
          <w:spacing w:val="-4"/>
          <w:sz w:val="24"/>
          <w:szCs w:val="24"/>
          <w:lang w:val="sq-AL"/>
        </w:rPr>
        <w:t>19.</w:t>
      </w:r>
      <w:r w:rsidR="00CC6C01" w:rsidRPr="004E3475">
        <w:rPr>
          <w:rFonts w:ascii="Garamond" w:hAnsi="Garamond"/>
          <w:i/>
          <w:spacing w:val="-4"/>
          <w:sz w:val="24"/>
          <w:szCs w:val="24"/>
          <w:lang w:val="sq-AL"/>
        </w:rPr>
        <w:t xml:space="preserve">1.2009; </w:t>
      </w:r>
      <w:r w:rsidR="009F3524" w:rsidRPr="004E3475">
        <w:rPr>
          <w:rFonts w:ascii="Garamond" w:hAnsi="Garamond"/>
          <w:i/>
          <w:spacing w:val="-4"/>
          <w:sz w:val="24"/>
          <w:szCs w:val="24"/>
          <w:lang w:val="sq-AL"/>
        </w:rPr>
        <w:t xml:space="preserve">nr. </w:t>
      </w:r>
      <w:r w:rsidR="009D0034" w:rsidRPr="004E3475">
        <w:rPr>
          <w:rFonts w:ascii="Garamond" w:hAnsi="Garamond"/>
          <w:i/>
          <w:spacing w:val="-4"/>
          <w:sz w:val="24"/>
          <w:szCs w:val="24"/>
          <w:lang w:val="sq-AL"/>
        </w:rPr>
        <w:t>14, datë 15.</w:t>
      </w:r>
      <w:r w:rsidR="00CC6C01" w:rsidRPr="004E3475">
        <w:rPr>
          <w:rFonts w:ascii="Garamond" w:hAnsi="Garamond"/>
          <w:i/>
          <w:spacing w:val="-4"/>
          <w:sz w:val="24"/>
          <w:szCs w:val="24"/>
          <w:lang w:val="sq-AL"/>
        </w:rPr>
        <w:t xml:space="preserve">4.2010; </w:t>
      </w:r>
      <w:r w:rsidR="009F3524" w:rsidRPr="004E3475">
        <w:rPr>
          <w:rFonts w:ascii="Garamond" w:hAnsi="Garamond"/>
          <w:bCs/>
          <w:i/>
          <w:spacing w:val="-4"/>
          <w:sz w:val="24"/>
          <w:szCs w:val="24"/>
          <w:lang w:val="sq-AL"/>
        </w:rPr>
        <w:t xml:space="preserve">nr. </w:t>
      </w:r>
      <w:r w:rsidR="009D0034" w:rsidRPr="004E3475">
        <w:rPr>
          <w:rFonts w:ascii="Garamond" w:hAnsi="Garamond"/>
          <w:bCs/>
          <w:i/>
          <w:spacing w:val="-4"/>
          <w:sz w:val="24"/>
          <w:szCs w:val="24"/>
          <w:lang w:val="sq-AL"/>
        </w:rPr>
        <w:t>24, datë 27.</w:t>
      </w:r>
      <w:r w:rsidR="00CC6C01" w:rsidRPr="004E3475">
        <w:rPr>
          <w:rFonts w:ascii="Garamond" w:hAnsi="Garamond"/>
          <w:bCs/>
          <w:i/>
          <w:spacing w:val="-4"/>
          <w:sz w:val="24"/>
          <w:szCs w:val="24"/>
          <w:lang w:val="sq-AL"/>
        </w:rPr>
        <w:t>4.2015</w:t>
      </w:r>
      <w:r w:rsidR="009D0034" w:rsidRPr="004E3475">
        <w:rPr>
          <w:rFonts w:ascii="Garamond" w:hAnsi="Garamond"/>
          <w:bCs/>
          <w:i/>
          <w:spacing w:val="-4"/>
          <w:sz w:val="24"/>
          <w:szCs w:val="24"/>
          <w:lang w:val="sq-AL"/>
        </w:rPr>
        <w:t>,</w:t>
      </w:r>
      <w:r w:rsidR="00CC6C01" w:rsidRPr="004E3475">
        <w:rPr>
          <w:rFonts w:ascii="Garamond" w:hAnsi="Garamond"/>
          <w:i/>
          <w:spacing w:val="-4"/>
          <w:sz w:val="24"/>
          <w:szCs w:val="24"/>
          <w:lang w:val="sq-AL"/>
        </w:rPr>
        <w:t xml:space="preserve"> të Gjykatës Kushtetuese</w:t>
      </w:r>
      <w:r w:rsidR="00CC6C01" w:rsidRPr="004E3475">
        <w:rPr>
          <w:rFonts w:ascii="Garamond" w:hAnsi="Garamond"/>
          <w:spacing w:val="-4"/>
          <w:sz w:val="24"/>
          <w:szCs w:val="24"/>
          <w:lang w:val="sq-AL"/>
        </w:rPr>
        <w:t>).</w:t>
      </w:r>
    </w:p>
    <w:p w:rsidR="00CC6C01" w:rsidRPr="004E3475" w:rsidRDefault="00DF585C"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Në çështjen në shqyrtim, kërkuesi ka depozituar pranë Zyrës së Përmbarimit Tiranë kërkesën për ekzekutimin e vendimit të formës së</w:t>
      </w:r>
      <w:r w:rsidR="00B70807" w:rsidRPr="004E3475">
        <w:rPr>
          <w:rFonts w:ascii="Garamond" w:hAnsi="Garamond"/>
          <w:spacing w:val="-4"/>
          <w:sz w:val="24"/>
          <w:szCs w:val="24"/>
          <w:lang w:val="sq-AL"/>
        </w:rPr>
        <w:t xml:space="preserve"> prerë në datën 9.</w:t>
      </w:r>
      <w:r w:rsidR="00CC6C01" w:rsidRPr="004E3475">
        <w:rPr>
          <w:rFonts w:ascii="Garamond" w:hAnsi="Garamond"/>
          <w:spacing w:val="-4"/>
          <w:sz w:val="24"/>
          <w:szCs w:val="24"/>
          <w:lang w:val="sq-AL"/>
        </w:rPr>
        <w:t>7.2010. Po ashtu, kërkuesi gjatë periudhës kohore 2010</w:t>
      </w:r>
      <w:r w:rsidR="00B70807" w:rsidRPr="004E3475">
        <w:rPr>
          <w:rFonts w:ascii="Garamond" w:hAnsi="Garamond"/>
          <w:spacing w:val="-4"/>
          <w:sz w:val="24"/>
          <w:szCs w:val="24"/>
          <w:lang w:val="sq-AL"/>
        </w:rPr>
        <w:t>–</w:t>
      </w:r>
      <w:r w:rsidR="00CC6C01" w:rsidRPr="004E3475">
        <w:rPr>
          <w:rFonts w:ascii="Garamond" w:hAnsi="Garamond"/>
          <w:spacing w:val="-4"/>
          <w:sz w:val="24"/>
          <w:szCs w:val="24"/>
          <w:lang w:val="sq-AL"/>
        </w:rPr>
        <w:t>2015</w:t>
      </w:r>
      <w:r w:rsidR="00C86E20" w:rsidRPr="004E3475">
        <w:rPr>
          <w:rFonts w:ascii="Garamond" w:hAnsi="Garamond"/>
          <w:spacing w:val="-4"/>
          <w:sz w:val="24"/>
          <w:szCs w:val="24"/>
          <w:lang w:val="sq-AL"/>
        </w:rPr>
        <w:t>,</w:t>
      </w:r>
      <w:r w:rsidR="00CC6C01" w:rsidRPr="004E3475">
        <w:rPr>
          <w:rFonts w:ascii="Garamond" w:hAnsi="Garamond"/>
          <w:spacing w:val="-4"/>
          <w:sz w:val="24"/>
          <w:szCs w:val="24"/>
          <w:lang w:val="sq-AL"/>
        </w:rPr>
        <w:t xml:space="preserve"> i është drejtuar në mënyrë të vazhdueshme edhe institucioneve të tjera shtetërore, si Presidentit të Republikës, </w:t>
      </w:r>
      <w:proofErr w:type="spellStart"/>
      <w:r w:rsidR="00CC6C01" w:rsidRPr="004E3475">
        <w:rPr>
          <w:rFonts w:ascii="Garamond" w:hAnsi="Garamond"/>
          <w:spacing w:val="-4"/>
          <w:sz w:val="24"/>
          <w:szCs w:val="24"/>
          <w:lang w:val="sq-AL"/>
        </w:rPr>
        <w:t>Kryemi</w:t>
      </w:r>
      <w:r w:rsidR="00B70807" w:rsidRPr="004E3475">
        <w:rPr>
          <w:rFonts w:ascii="Garamond" w:hAnsi="Garamond"/>
          <w:spacing w:val="-4"/>
          <w:sz w:val="24"/>
          <w:szCs w:val="24"/>
          <w:lang w:val="sq-AL"/>
        </w:rPr>
        <w:t>-</w:t>
      </w:r>
      <w:r w:rsidR="00CC6C01" w:rsidRPr="004E3475">
        <w:rPr>
          <w:rFonts w:ascii="Garamond" w:hAnsi="Garamond"/>
          <w:spacing w:val="-4"/>
          <w:sz w:val="24"/>
          <w:szCs w:val="24"/>
          <w:lang w:val="sq-AL"/>
        </w:rPr>
        <w:t>nistrit</w:t>
      </w:r>
      <w:proofErr w:type="spellEnd"/>
      <w:r w:rsidR="00CC6C01" w:rsidRPr="004E3475">
        <w:rPr>
          <w:rFonts w:ascii="Garamond" w:hAnsi="Garamond"/>
          <w:spacing w:val="-4"/>
          <w:sz w:val="24"/>
          <w:szCs w:val="24"/>
          <w:lang w:val="sq-AL"/>
        </w:rPr>
        <w:t xml:space="preserve">, Avokatit të Popullit, Ministrisë së Drejtësisë, Ministrisë së Brendshme, Drejtorisë së </w:t>
      </w:r>
      <w:proofErr w:type="spellStart"/>
      <w:r w:rsidR="00CC6C01" w:rsidRPr="004E3475">
        <w:rPr>
          <w:rFonts w:ascii="Garamond" w:hAnsi="Garamond"/>
          <w:spacing w:val="-4"/>
          <w:sz w:val="24"/>
          <w:szCs w:val="24"/>
          <w:lang w:val="sq-AL"/>
        </w:rPr>
        <w:t>Përgjith</w:t>
      </w:r>
      <w:r w:rsidR="00B70807" w:rsidRPr="004E3475">
        <w:rPr>
          <w:rFonts w:ascii="Garamond" w:hAnsi="Garamond"/>
          <w:spacing w:val="-4"/>
          <w:sz w:val="24"/>
          <w:szCs w:val="24"/>
          <w:lang w:val="sq-AL"/>
        </w:rPr>
        <w:t>-</w:t>
      </w:r>
      <w:r w:rsidR="00CC6C01" w:rsidRPr="004E3475">
        <w:rPr>
          <w:rFonts w:ascii="Garamond" w:hAnsi="Garamond"/>
          <w:spacing w:val="-4"/>
          <w:sz w:val="24"/>
          <w:szCs w:val="24"/>
          <w:lang w:val="sq-AL"/>
        </w:rPr>
        <w:t>shme</w:t>
      </w:r>
      <w:proofErr w:type="spellEnd"/>
      <w:r w:rsidR="00CC6C01" w:rsidRPr="004E3475">
        <w:rPr>
          <w:rFonts w:ascii="Garamond" w:hAnsi="Garamond"/>
          <w:spacing w:val="-4"/>
          <w:sz w:val="24"/>
          <w:szCs w:val="24"/>
          <w:lang w:val="sq-AL"/>
        </w:rPr>
        <w:t xml:space="preserve"> të Policisë, Prokurorisë së Përgjithshme dhe institucioneve ndërkombëtare për mbrojtjen e të drejtave të fëmijëve (</w:t>
      </w:r>
      <w:proofErr w:type="spellStart"/>
      <w:r w:rsidR="00CC6C01" w:rsidRPr="004E3475">
        <w:rPr>
          <w:rFonts w:ascii="Garamond" w:hAnsi="Garamond"/>
          <w:spacing w:val="-4"/>
          <w:sz w:val="24"/>
          <w:szCs w:val="24"/>
          <w:lang w:val="sq-AL"/>
        </w:rPr>
        <w:t>United</w:t>
      </w:r>
      <w:proofErr w:type="spellEnd"/>
      <w:r w:rsidR="00CC6C01" w:rsidRPr="004E3475">
        <w:rPr>
          <w:rFonts w:ascii="Garamond" w:hAnsi="Garamond"/>
          <w:spacing w:val="-4"/>
          <w:sz w:val="24"/>
          <w:szCs w:val="24"/>
          <w:lang w:val="sq-AL"/>
        </w:rPr>
        <w:t xml:space="preserve"> </w:t>
      </w:r>
      <w:proofErr w:type="spellStart"/>
      <w:r w:rsidR="00CC6C01" w:rsidRPr="004E3475">
        <w:rPr>
          <w:rFonts w:ascii="Garamond" w:hAnsi="Garamond"/>
          <w:spacing w:val="-4"/>
          <w:sz w:val="24"/>
          <w:szCs w:val="24"/>
          <w:lang w:val="sq-AL"/>
        </w:rPr>
        <w:t>Nation’s</w:t>
      </w:r>
      <w:proofErr w:type="spellEnd"/>
      <w:r w:rsidR="00CC6C01" w:rsidRPr="004E3475">
        <w:rPr>
          <w:rFonts w:ascii="Garamond" w:hAnsi="Garamond"/>
          <w:spacing w:val="-4"/>
          <w:sz w:val="24"/>
          <w:szCs w:val="24"/>
          <w:lang w:val="sq-AL"/>
        </w:rPr>
        <w:t xml:space="preserve"> </w:t>
      </w:r>
      <w:proofErr w:type="spellStart"/>
      <w:r w:rsidR="00CC6C01" w:rsidRPr="004E3475">
        <w:rPr>
          <w:rFonts w:ascii="Garamond" w:hAnsi="Garamond"/>
          <w:spacing w:val="-4"/>
          <w:sz w:val="24"/>
          <w:szCs w:val="24"/>
          <w:lang w:val="sq-AL"/>
        </w:rPr>
        <w:t>Children</w:t>
      </w:r>
      <w:proofErr w:type="spellEnd"/>
      <w:r w:rsidR="00CC6C01" w:rsidRPr="004E3475">
        <w:rPr>
          <w:rFonts w:ascii="Garamond" w:hAnsi="Garamond"/>
          <w:spacing w:val="-4"/>
          <w:sz w:val="24"/>
          <w:szCs w:val="24"/>
          <w:lang w:val="sq-AL"/>
        </w:rPr>
        <w:t xml:space="preserve"> Fund).</w:t>
      </w:r>
    </w:p>
    <w:p w:rsidR="00CC6C01" w:rsidRPr="004E3475" w:rsidRDefault="00DF585C"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 xml:space="preserve">Në vështrim të sa më sipër, Gjykata vlerëson se kërkuesi nuk është bërë pengesë për mosekzekutimin e vendimit të formës së prerë, pasi u është drejtuar vazhdimisht organeve shtetërore kompetente, ka bërë përpjekje dhe ka marrë sistematikisht masa për të kërkuar kthimin e së bijës nga Greqia në Shqipëri. </w:t>
      </w:r>
    </w:p>
    <w:p w:rsidR="00CC6C01" w:rsidRPr="004E3475" w:rsidRDefault="00CC6C01" w:rsidP="003A5943">
      <w:pPr>
        <w:numPr>
          <w:ilvl w:val="0"/>
          <w:numId w:val="20"/>
        </w:numPr>
        <w:tabs>
          <w:tab w:val="left" w:pos="450"/>
        </w:tabs>
        <w:spacing w:after="0" w:line="240" w:lineRule="auto"/>
        <w:ind w:left="0" w:firstLine="284"/>
        <w:rPr>
          <w:rFonts w:ascii="Garamond" w:eastAsia="MS Mincho" w:hAnsi="Garamond"/>
          <w:i/>
          <w:spacing w:val="-4"/>
          <w:sz w:val="24"/>
          <w:szCs w:val="24"/>
          <w:lang w:val="sq-AL"/>
        </w:rPr>
      </w:pPr>
      <w:r w:rsidRPr="004E3475">
        <w:rPr>
          <w:rFonts w:ascii="Garamond" w:eastAsia="MS Mincho" w:hAnsi="Garamond"/>
          <w:i/>
          <w:spacing w:val="-4"/>
          <w:sz w:val="24"/>
          <w:szCs w:val="24"/>
          <w:lang w:val="sq-AL"/>
        </w:rPr>
        <w:t>Lidhur me sjelljen e subjektit të interesuar</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duke marrë në konsideratë rrethanat e çështjes, me qëllim garantimin e interesit më të lartë të fëmijës, vlerëson se subjekti i interesuar i ka pasur të gjitha mundësitë për zbatimin e vendimit të formës së prerë.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Megjithatë, Gjykata vëren se </w:t>
      </w:r>
      <w:proofErr w:type="spellStart"/>
      <w:r w:rsidR="00CC6C01" w:rsidRPr="004E3475">
        <w:rPr>
          <w:rFonts w:ascii="Garamond" w:eastAsia="MS Mincho" w:hAnsi="Garamond"/>
          <w:spacing w:val="-4"/>
          <w:sz w:val="24"/>
          <w:szCs w:val="24"/>
          <w:lang w:val="sq-AL"/>
        </w:rPr>
        <w:t>debitorja</w:t>
      </w:r>
      <w:proofErr w:type="spellEnd"/>
      <w:r w:rsidR="00CC6C01" w:rsidRPr="004E3475">
        <w:rPr>
          <w:rFonts w:ascii="Garamond" w:eastAsia="MS Mincho" w:hAnsi="Garamond"/>
          <w:spacing w:val="-4"/>
          <w:sz w:val="24"/>
          <w:szCs w:val="24"/>
          <w:lang w:val="sq-AL"/>
        </w:rPr>
        <w:t xml:space="preserve"> nuk ka treguar vullnet për ekzekutimin e vendimit të formës së prerë që nga momenti i lëshimit të urdhrit të ekzekutimit të vendimit e në vazhdim, </w:t>
      </w:r>
      <w:r w:rsidR="00CC6C01" w:rsidRPr="004E3475">
        <w:rPr>
          <w:rFonts w:ascii="Garamond" w:eastAsia="MS Mincho" w:hAnsi="Garamond"/>
          <w:spacing w:val="-4"/>
          <w:sz w:val="24"/>
          <w:szCs w:val="24"/>
          <w:lang w:val="sq-AL"/>
        </w:rPr>
        <w:lastRenderedPageBreak/>
        <w:t xml:space="preserve">madje me dashje </w:t>
      </w:r>
      <w:proofErr w:type="spellStart"/>
      <w:r w:rsidR="00CC6C01" w:rsidRPr="004E3475">
        <w:rPr>
          <w:rFonts w:ascii="Garamond" w:eastAsia="MS Mincho" w:hAnsi="Garamond"/>
          <w:spacing w:val="-4"/>
          <w:sz w:val="24"/>
          <w:szCs w:val="24"/>
          <w:lang w:val="sq-AL"/>
        </w:rPr>
        <w:t>direkte</w:t>
      </w:r>
      <w:proofErr w:type="spellEnd"/>
      <w:r w:rsidR="00CC6C01" w:rsidRPr="004E3475">
        <w:rPr>
          <w:rFonts w:ascii="Garamond" w:eastAsia="MS Mincho" w:hAnsi="Garamond"/>
          <w:spacing w:val="-4"/>
          <w:sz w:val="24"/>
          <w:szCs w:val="24"/>
          <w:lang w:val="sq-AL"/>
        </w:rPr>
        <w:t xml:space="preserve"> i është shmangur përmbushjes së detyrimeve ligjore. Ky vlerësim i Gjykatës bazohet në fakte si paraqitja nga Dallëndyshe </w:t>
      </w:r>
      <w:proofErr w:type="spellStart"/>
      <w:r w:rsidR="00CC6C01" w:rsidRPr="004E3475">
        <w:rPr>
          <w:rFonts w:ascii="Garamond" w:eastAsia="MS Mincho" w:hAnsi="Garamond"/>
          <w:spacing w:val="-4"/>
          <w:sz w:val="24"/>
          <w:szCs w:val="24"/>
          <w:lang w:val="sq-AL"/>
        </w:rPr>
        <w:t>Haruni</w:t>
      </w:r>
      <w:proofErr w:type="spellEnd"/>
      <w:r w:rsidR="00CC6C01" w:rsidRPr="004E3475">
        <w:rPr>
          <w:rFonts w:ascii="Garamond" w:eastAsia="MS Mincho" w:hAnsi="Garamond"/>
          <w:spacing w:val="-4"/>
          <w:sz w:val="24"/>
          <w:szCs w:val="24"/>
          <w:lang w:val="sq-AL"/>
        </w:rPr>
        <w:t xml:space="preserve"> e kërkesëpadisë me objekt ndryshimin e vendimit të formës së prerë, që u rrëzua në të gjitha shkallët e gjykimit, si dhe vendimi </w:t>
      </w:r>
      <w:r w:rsidR="009F3524" w:rsidRPr="004E3475">
        <w:rPr>
          <w:rFonts w:ascii="Garamond" w:eastAsia="MS Mincho" w:hAnsi="Garamond"/>
          <w:spacing w:val="-4"/>
          <w:sz w:val="24"/>
          <w:szCs w:val="24"/>
          <w:lang w:val="sq-AL"/>
        </w:rPr>
        <w:t xml:space="preserve">nr. </w:t>
      </w:r>
      <w:r w:rsidR="008D5857" w:rsidRPr="004E3475">
        <w:rPr>
          <w:rFonts w:ascii="Garamond" w:eastAsia="MS Mincho" w:hAnsi="Garamond"/>
          <w:spacing w:val="-4"/>
          <w:sz w:val="24"/>
          <w:szCs w:val="24"/>
          <w:lang w:val="sq-AL"/>
        </w:rPr>
        <w:t>2724, datë 15.</w:t>
      </w:r>
      <w:r w:rsidR="00CC6C01" w:rsidRPr="004E3475">
        <w:rPr>
          <w:rFonts w:ascii="Garamond" w:eastAsia="MS Mincho" w:hAnsi="Garamond"/>
          <w:spacing w:val="-4"/>
          <w:sz w:val="24"/>
          <w:szCs w:val="24"/>
          <w:lang w:val="sq-AL"/>
        </w:rPr>
        <w:t>7.2015</w:t>
      </w:r>
      <w:r w:rsidR="008D5857"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 xml:space="preserve"> i Gjykatës së Rrethit Gjyqësor Tiranë, që e ka deklaruar atë fajtore për kryerjen e veprës penale “Marrje e padrejtë e fëmijës”, e parashikuar nga neni 127 i Kodit Penal, dhe e ka dënuar atë me 100 000 lekë gjobë.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Në këtë kuptim, Gjykata vlerëson se sjellja e subjektit të interesuar, nënës së vajzës, ka qenë ndër shkaqet që kanë çuar në mosekzekutimin brenda afatit të arsyeshëm të vendimit të formës së prerë.</w:t>
      </w:r>
    </w:p>
    <w:p w:rsidR="00CC6C01" w:rsidRPr="004E3475" w:rsidRDefault="00CC6C01" w:rsidP="003A5943">
      <w:pPr>
        <w:numPr>
          <w:ilvl w:val="0"/>
          <w:numId w:val="20"/>
        </w:numPr>
        <w:tabs>
          <w:tab w:val="left" w:pos="450"/>
        </w:tabs>
        <w:spacing w:after="0" w:line="240" w:lineRule="auto"/>
        <w:ind w:left="0" w:firstLine="284"/>
        <w:rPr>
          <w:rFonts w:ascii="Garamond" w:eastAsia="MS Mincho" w:hAnsi="Garamond"/>
          <w:i/>
          <w:spacing w:val="-4"/>
          <w:sz w:val="24"/>
          <w:szCs w:val="24"/>
          <w:lang w:val="sq-AL"/>
        </w:rPr>
      </w:pPr>
      <w:r w:rsidRPr="004E3475">
        <w:rPr>
          <w:rFonts w:ascii="Garamond" w:eastAsia="MS Mincho" w:hAnsi="Garamond"/>
          <w:i/>
          <w:spacing w:val="-4"/>
          <w:sz w:val="24"/>
          <w:szCs w:val="24"/>
          <w:lang w:val="sq-AL"/>
        </w:rPr>
        <w:t>Lidhur me sjelljen e autoriteteve përgjegjëse</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ka nënvizuar vazhdimisht se 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00CC6C01" w:rsidRPr="004E3475">
        <w:rPr>
          <w:rFonts w:ascii="Garamond" w:eastAsia="MS Mincho" w:hAnsi="Garamond"/>
          <w:i/>
          <w:spacing w:val="-4"/>
          <w:sz w:val="24"/>
          <w:szCs w:val="24"/>
          <w:lang w:val="sq-AL"/>
        </w:rPr>
        <w:t xml:space="preserve">(shih vendimet </w:t>
      </w:r>
      <w:r w:rsidR="009F3524" w:rsidRPr="004E3475">
        <w:rPr>
          <w:rFonts w:ascii="Garamond" w:eastAsia="MS Mincho" w:hAnsi="Garamond"/>
          <w:i/>
          <w:spacing w:val="-4"/>
          <w:sz w:val="24"/>
          <w:szCs w:val="24"/>
          <w:lang w:val="sq-AL"/>
        </w:rPr>
        <w:t xml:space="preserve">nr. </w:t>
      </w:r>
      <w:r w:rsidR="00374987" w:rsidRPr="004E3475">
        <w:rPr>
          <w:rFonts w:ascii="Garamond" w:eastAsia="MS Mincho" w:hAnsi="Garamond"/>
          <w:i/>
          <w:spacing w:val="-4"/>
          <w:sz w:val="24"/>
          <w:szCs w:val="24"/>
          <w:lang w:val="sq-AL"/>
        </w:rPr>
        <w:t>6, datë 4.</w:t>
      </w:r>
      <w:r w:rsidR="00CC6C01" w:rsidRPr="004E3475">
        <w:rPr>
          <w:rFonts w:ascii="Garamond" w:eastAsia="MS Mincho" w:hAnsi="Garamond"/>
          <w:i/>
          <w:spacing w:val="-4"/>
          <w:sz w:val="24"/>
          <w:szCs w:val="24"/>
          <w:lang w:val="sq-AL"/>
        </w:rPr>
        <w:t xml:space="preserve">3.2010; </w:t>
      </w:r>
      <w:r w:rsidR="009F3524" w:rsidRPr="004E3475">
        <w:rPr>
          <w:rFonts w:ascii="Garamond" w:eastAsia="MS Mincho" w:hAnsi="Garamond"/>
          <w:i/>
          <w:spacing w:val="-4"/>
          <w:sz w:val="24"/>
          <w:szCs w:val="24"/>
          <w:lang w:val="sq-AL"/>
        </w:rPr>
        <w:t xml:space="preserve">nr. </w:t>
      </w:r>
      <w:r w:rsidR="00374987" w:rsidRPr="004E3475">
        <w:rPr>
          <w:rFonts w:ascii="Garamond" w:eastAsia="MS Mincho" w:hAnsi="Garamond"/>
          <w:i/>
          <w:spacing w:val="-4"/>
          <w:sz w:val="24"/>
          <w:szCs w:val="24"/>
          <w:lang w:val="sq-AL"/>
        </w:rPr>
        <w:t>24, datë 22.</w:t>
      </w:r>
      <w:r w:rsidR="00CC6C01" w:rsidRPr="004E3475">
        <w:rPr>
          <w:rFonts w:ascii="Garamond" w:eastAsia="MS Mincho" w:hAnsi="Garamond"/>
          <w:i/>
          <w:spacing w:val="-4"/>
          <w:sz w:val="24"/>
          <w:szCs w:val="24"/>
          <w:lang w:val="sq-AL"/>
        </w:rPr>
        <w:t>4.2014</w:t>
      </w:r>
      <w:r w:rsidR="00374987"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të Gjykatës Kushtetuese)</w:t>
      </w:r>
      <w:r w:rsidR="00CC6C01" w:rsidRPr="004E3475">
        <w:rPr>
          <w:rFonts w:ascii="Garamond" w:eastAsia="MS Mincho" w:hAnsi="Garamond"/>
          <w:spacing w:val="-4"/>
          <w:sz w:val="24"/>
          <w:szCs w:val="24"/>
          <w:lang w:val="sq-AL"/>
        </w:rPr>
        <w:t xml:space="preserve">.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proofErr w:type="spellStart"/>
      <w:r w:rsidR="00CC6C01" w:rsidRPr="004E3475">
        <w:rPr>
          <w:rFonts w:ascii="Garamond" w:eastAsia="MS Mincho" w:hAnsi="Garamond"/>
          <w:spacing w:val="-4"/>
          <w:sz w:val="24"/>
          <w:szCs w:val="24"/>
          <w:lang w:val="sq-AL"/>
        </w:rPr>
        <w:t>GJEDNJ</w:t>
      </w:r>
      <w:proofErr w:type="spellEnd"/>
      <w:r w:rsidR="00CC6C01" w:rsidRPr="004E3475">
        <w:rPr>
          <w:rFonts w:ascii="Garamond" w:eastAsia="MS Mincho" w:hAnsi="Garamond"/>
          <w:spacing w:val="-4"/>
          <w:sz w:val="24"/>
          <w:szCs w:val="24"/>
          <w:lang w:val="sq-AL"/>
        </w:rPr>
        <w:t>-ja në çështje të këtij lloji ka vlerësuar se përshtatshmëria e një mase gjykohet nga shpejtësia e ekzekutimit të saj, meqenëse kalimi i kohës mund të ketë pasoja të pandreqshme për marrëdhëniet ndërmjet fëmijës dhe prindit që nuk jeton me të (</w:t>
      </w:r>
      <w:r w:rsidR="00CC6C01" w:rsidRPr="004E3475">
        <w:rPr>
          <w:rFonts w:ascii="Garamond" w:eastAsia="MS Mincho" w:hAnsi="Garamond"/>
          <w:i/>
          <w:spacing w:val="-4"/>
          <w:sz w:val="24"/>
          <w:szCs w:val="24"/>
          <w:lang w:val="sq-AL"/>
        </w:rPr>
        <w:t xml:space="preserve">shih vendimin e </w:t>
      </w:r>
      <w:proofErr w:type="spellStart"/>
      <w:r w:rsidR="00CC6C01" w:rsidRPr="004E3475">
        <w:rPr>
          <w:rFonts w:ascii="Garamond" w:eastAsia="MS Mincho" w:hAnsi="Garamond"/>
          <w:i/>
          <w:spacing w:val="-4"/>
          <w:sz w:val="24"/>
          <w:szCs w:val="24"/>
          <w:lang w:val="sq-AL"/>
        </w:rPr>
        <w:t>GJEDNJ</w:t>
      </w:r>
      <w:proofErr w:type="spellEnd"/>
      <w:r w:rsidR="00CC6C01" w:rsidRPr="004E3475">
        <w:rPr>
          <w:rFonts w:ascii="Garamond" w:eastAsia="MS Mincho" w:hAnsi="Garamond"/>
          <w:i/>
          <w:spacing w:val="-4"/>
          <w:sz w:val="24"/>
          <w:szCs w:val="24"/>
          <w:lang w:val="sq-AL"/>
        </w:rPr>
        <w:t xml:space="preserve">-së në çështjen </w:t>
      </w:r>
      <w:proofErr w:type="spellStart"/>
      <w:r w:rsidR="00CC6C01" w:rsidRPr="004E3475">
        <w:rPr>
          <w:rFonts w:ascii="Garamond" w:eastAsia="MS Mincho" w:hAnsi="Garamond"/>
          <w:i/>
          <w:spacing w:val="-4"/>
          <w:sz w:val="24"/>
          <w:szCs w:val="24"/>
          <w:lang w:val="sq-AL"/>
        </w:rPr>
        <w:t>Ignaccolo-Zenide</w:t>
      </w:r>
      <w:proofErr w:type="spellEnd"/>
      <w:r w:rsidR="00CC6C01" w:rsidRPr="004E3475">
        <w:rPr>
          <w:rFonts w:ascii="Garamond" w:eastAsia="MS Mincho" w:hAnsi="Garamond"/>
          <w:i/>
          <w:spacing w:val="-4"/>
          <w:sz w:val="24"/>
          <w:szCs w:val="24"/>
          <w:lang w:val="sq-AL"/>
        </w:rPr>
        <w:t xml:space="preserve"> kundër Rumanisë,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31679/96, i datës 25 janar 2000, § 102</w:t>
      </w:r>
      <w:r w:rsidR="00CC6C01" w:rsidRPr="004E3475">
        <w:rPr>
          <w:rFonts w:ascii="Garamond" w:eastAsia="MS Mincho" w:hAnsi="Garamond"/>
          <w:spacing w:val="-4"/>
          <w:sz w:val="24"/>
          <w:szCs w:val="24"/>
          <w:lang w:val="sq-AL"/>
        </w:rPr>
        <w:t>).</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Nisur nga karakteristikat e çështjes në shqyrtim, Gjykata çmon të nevojshme të analizojë nëse përmbaruesi gjyqësor, si subjekti procedural në fushën e ekzekutimit të titujve ekzekutive, ka marrë masat e duhura dhe të përshtatshme për zbatimin e urdhrit të ekzekutimit, në përputhje me urdhërimet e vendimit gjyqësor të formës së prerë.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Nga rrethanat e çështjes konstatohet se Zyra e Përmbarimit Tiranë, pasi është vënë në</w:t>
      </w:r>
      <w:r w:rsidR="00374987" w:rsidRPr="004E3475">
        <w:rPr>
          <w:rFonts w:ascii="Garamond" w:eastAsia="MS Mincho" w:hAnsi="Garamond"/>
          <w:spacing w:val="-4"/>
          <w:sz w:val="24"/>
          <w:szCs w:val="24"/>
          <w:lang w:val="sq-AL"/>
        </w:rPr>
        <w:t xml:space="preserve"> lëvizje nga kërkuesi në datën 9.</w:t>
      </w:r>
      <w:r w:rsidR="00CC6C01" w:rsidRPr="004E3475">
        <w:rPr>
          <w:rFonts w:ascii="Garamond" w:eastAsia="MS Mincho" w:hAnsi="Garamond"/>
          <w:spacing w:val="-4"/>
          <w:sz w:val="24"/>
          <w:szCs w:val="24"/>
          <w:lang w:val="sq-AL"/>
        </w:rPr>
        <w:t>7.2010</w:t>
      </w:r>
      <w:r w:rsidR="00374987"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 xml:space="preserve"> përmes kërkesës </w:t>
      </w:r>
      <w:r w:rsidR="00CC6C01" w:rsidRPr="004E3475">
        <w:rPr>
          <w:rFonts w:ascii="Garamond" w:eastAsia="MS Mincho" w:hAnsi="Garamond"/>
          <w:spacing w:val="-4"/>
          <w:sz w:val="24"/>
          <w:szCs w:val="24"/>
          <w:lang w:val="sq-AL"/>
        </w:rPr>
        <w:lastRenderedPageBreak/>
        <w:t>për ekzekutim të urdhrit të ekzekutimit, në datën 15.10.2010 ka nxjerrë lajmërimin për ekzekutim vullnetar. Po ashtu, nga materialet e vëna në dispozicion konstatohet se në datën 11.10.2013</w:t>
      </w:r>
      <w:r w:rsidR="00DF1C64"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 xml:space="preserve"> Zyra e Përmbarimit, bazuar edhe mbi kërkesën e kreditorit, ka vendosur transferimin e çështjes </w:t>
      </w:r>
      <w:r w:rsidR="009F3524" w:rsidRPr="004E3475">
        <w:rPr>
          <w:rFonts w:ascii="Garamond" w:eastAsia="MS Mincho" w:hAnsi="Garamond"/>
          <w:spacing w:val="-4"/>
          <w:sz w:val="24"/>
          <w:szCs w:val="24"/>
          <w:lang w:val="sq-AL"/>
        </w:rPr>
        <w:t xml:space="preserve">nr. </w:t>
      </w:r>
      <w:r w:rsidR="00CC6C01" w:rsidRPr="004E3475">
        <w:rPr>
          <w:rFonts w:ascii="Garamond" w:eastAsia="MS Mincho" w:hAnsi="Garamond"/>
          <w:spacing w:val="-4"/>
          <w:sz w:val="24"/>
          <w:szCs w:val="24"/>
          <w:lang w:val="sq-AL"/>
        </w:rPr>
        <w:t>105 në Zyrën Përmbarimore</w:t>
      </w:r>
      <w:r w:rsidR="00083E45" w:rsidRPr="004E3475">
        <w:rPr>
          <w:rFonts w:ascii="Garamond" w:eastAsia="MS Mincho" w:hAnsi="Garamond"/>
          <w:spacing w:val="-4"/>
          <w:sz w:val="24"/>
          <w:szCs w:val="24"/>
          <w:lang w:val="sq-AL"/>
        </w:rPr>
        <w:t xml:space="preserve"> Krujë. Kjo e fundit, në datën </w:t>
      </w:r>
      <w:r w:rsidR="00CC6C01" w:rsidRPr="004E3475">
        <w:rPr>
          <w:rFonts w:ascii="Garamond" w:eastAsia="MS Mincho" w:hAnsi="Garamond"/>
          <w:spacing w:val="-4"/>
          <w:sz w:val="24"/>
          <w:szCs w:val="24"/>
          <w:lang w:val="sq-AL"/>
        </w:rPr>
        <w:t xml:space="preserve">5.11.2013 ka vendosur dërgimin e çështjes përsëri në Zyrën e Përmbarimit Tiranë, bazuar në kërkesën e kërkuesit, si dhe me argumentin se pala </w:t>
      </w:r>
      <w:proofErr w:type="spellStart"/>
      <w:r w:rsidR="00CC6C01" w:rsidRPr="004E3475">
        <w:rPr>
          <w:rFonts w:ascii="Garamond" w:eastAsia="MS Mincho" w:hAnsi="Garamond"/>
          <w:spacing w:val="-4"/>
          <w:sz w:val="24"/>
          <w:szCs w:val="24"/>
          <w:lang w:val="sq-AL"/>
        </w:rPr>
        <w:t>debitore</w:t>
      </w:r>
      <w:proofErr w:type="spellEnd"/>
      <w:r w:rsidR="00CC6C01" w:rsidRPr="004E3475">
        <w:rPr>
          <w:rFonts w:ascii="Garamond" w:eastAsia="MS Mincho" w:hAnsi="Garamond"/>
          <w:spacing w:val="-4"/>
          <w:sz w:val="24"/>
          <w:szCs w:val="24"/>
          <w:lang w:val="sq-AL"/>
        </w:rPr>
        <w:t xml:space="preserve">, Dallëndyshe </w:t>
      </w:r>
      <w:proofErr w:type="spellStart"/>
      <w:r w:rsidR="00CC6C01" w:rsidRPr="004E3475">
        <w:rPr>
          <w:rFonts w:ascii="Garamond" w:eastAsia="MS Mincho" w:hAnsi="Garamond"/>
          <w:spacing w:val="-4"/>
          <w:sz w:val="24"/>
          <w:szCs w:val="24"/>
          <w:lang w:val="sq-AL"/>
        </w:rPr>
        <w:t>Haruni</w:t>
      </w:r>
      <w:proofErr w:type="spellEnd"/>
      <w:r w:rsidR="00CC6C01" w:rsidRPr="004E3475">
        <w:rPr>
          <w:rFonts w:ascii="Garamond" w:eastAsia="MS Mincho" w:hAnsi="Garamond"/>
          <w:spacing w:val="-4"/>
          <w:sz w:val="24"/>
          <w:szCs w:val="24"/>
          <w:lang w:val="sq-AL"/>
        </w:rPr>
        <w:t xml:space="preserve">, ka vendbanim në Njësinë Bashkiake </w:t>
      </w:r>
      <w:r w:rsidR="009F3524" w:rsidRPr="004E3475">
        <w:rPr>
          <w:rFonts w:ascii="Garamond" w:eastAsia="MS Mincho" w:hAnsi="Garamond"/>
          <w:spacing w:val="-4"/>
          <w:sz w:val="24"/>
          <w:szCs w:val="24"/>
          <w:lang w:val="sq-AL"/>
        </w:rPr>
        <w:t xml:space="preserve">nr. </w:t>
      </w:r>
      <w:r w:rsidR="00CC6C01" w:rsidRPr="004E3475">
        <w:rPr>
          <w:rFonts w:ascii="Garamond" w:eastAsia="MS Mincho" w:hAnsi="Garamond"/>
          <w:spacing w:val="-4"/>
          <w:sz w:val="24"/>
          <w:szCs w:val="24"/>
          <w:lang w:val="sq-AL"/>
        </w:rPr>
        <w:t xml:space="preserve">9, që është jashtë </w:t>
      </w:r>
      <w:proofErr w:type="spellStart"/>
      <w:r w:rsidR="00CC6C01" w:rsidRPr="004E3475">
        <w:rPr>
          <w:rFonts w:ascii="Garamond" w:eastAsia="MS Mincho" w:hAnsi="Garamond"/>
          <w:spacing w:val="-4"/>
          <w:sz w:val="24"/>
          <w:szCs w:val="24"/>
          <w:lang w:val="sq-AL"/>
        </w:rPr>
        <w:t>kompe</w:t>
      </w:r>
      <w:r w:rsidR="007356E7"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tencës</w:t>
      </w:r>
      <w:proofErr w:type="spellEnd"/>
      <w:r w:rsidR="00CC6C01" w:rsidRPr="004E3475">
        <w:rPr>
          <w:rFonts w:ascii="Garamond" w:eastAsia="MS Mincho" w:hAnsi="Garamond"/>
          <w:spacing w:val="-4"/>
          <w:sz w:val="24"/>
          <w:szCs w:val="24"/>
          <w:lang w:val="sq-AL"/>
        </w:rPr>
        <w:t xml:space="preserve"> së saj territoriale.</w:t>
      </w:r>
      <w:r w:rsidR="009F3524" w:rsidRPr="004E3475">
        <w:rPr>
          <w:rFonts w:ascii="Garamond" w:eastAsia="MS Mincho" w:hAnsi="Garamond"/>
          <w:spacing w:val="-4"/>
          <w:sz w:val="24"/>
          <w:szCs w:val="24"/>
          <w:lang w:val="sq-AL"/>
        </w:rPr>
        <w:t xml:space="preserve">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konstaton se kërkuesi ka marrë dijeni zyrtarisht për vendndodhjen në Greqi të vajzës së tij dhe kohën e largimit nga Shqipëria me anë të përgjigjes së institucionit të Avokatit të Popullit të datës </w:t>
      </w:r>
      <w:r w:rsidR="00B50F5A" w:rsidRPr="004E3475">
        <w:rPr>
          <w:rFonts w:ascii="Garamond" w:eastAsia="MS Mincho" w:hAnsi="Garamond"/>
          <w:spacing w:val="-4"/>
          <w:sz w:val="24"/>
          <w:szCs w:val="24"/>
          <w:lang w:val="sq-AL"/>
        </w:rPr>
        <w:t>22.</w:t>
      </w:r>
      <w:r w:rsidR="00CC6C01" w:rsidRPr="004E3475">
        <w:rPr>
          <w:rFonts w:ascii="Garamond" w:eastAsia="MS Mincho" w:hAnsi="Garamond"/>
          <w:spacing w:val="-4"/>
          <w:sz w:val="24"/>
          <w:szCs w:val="24"/>
          <w:lang w:val="sq-AL"/>
        </w:rPr>
        <w:t>1.2013, ku njoftohet se “</w:t>
      </w:r>
      <w:r w:rsidR="00CC6C01" w:rsidRPr="004E3475">
        <w:rPr>
          <w:rFonts w:ascii="Garamond" w:eastAsia="MS Mincho" w:hAnsi="Garamond"/>
          <w:i/>
          <w:spacing w:val="-4"/>
          <w:sz w:val="24"/>
          <w:szCs w:val="24"/>
          <w:lang w:val="sq-AL"/>
        </w:rPr>
        <w:t xml:space="preserve">shtetaset Dallëndyshe </w:t>
      </w:r>
      <w:proofErr w:type="spellStart"/>
      <w:r w:rsidR="00CC6C01" w:rsidRPr="004E3475">
        <w:rPr>
          <w:rFonts w:ascii="Garamond" w:eastAsia="MS Mincho" w:hAnsi="Garamond"/>
          <w:i/>
          <w:spacing w:val="-4"/>
          <w:sz w:val="24"/>
          <w:szCs w:val="24"/>
          <w:lang w:val="sq-AL"/>
        </w:rPr>
        <w:t>Haruni</w:t>
      </w:r>
      <w:proofErr w:type="spellEnd"/>
      <w:r w:rsidR="00CC6C01" w:rsidRPr="004E3475">
        <w:rPr>
          <w:rFonts w:ascii="Garamond" w:eastAsia="MS Mincho" w:hAnsi="Garamond"/>
          <w:i/>
          <w:spacing w:val="-4"/>
          <w:sz w:val="24"/>
          <w:szCs w:val="24"/>
          <w:lang w:val="sq-AL"/>
        </w:rPr>
        <w:t xml:space="preserve"> dhe </w:t>
      </w:r>
      <w:proofErr w:type="spellStart"/>
      <w:r w:rsidR="00CC6C01" w:rsidRPr="004E3475">
        <w:rPr>
          <w:rFonts w:ascii="Garamond" w:eastAsia="MS Mincho" w:hAnsi="Garamond"/>
          <w:i/>
          <w:spacing w:val="-4"/>
          <w:sz w:val="24"/>
          <w:szCs w:val="24"/>
          <w:lang w:val="sq-AL"/>
        </w:rPr>
        <w:t>E.D</w:t>
      </w:r>
      <w:proofErr w:type="spellEnd"/>
      <w:r w:rsidR="00CC6C01" w:rsidRPr="004E3475">
        <w:rPr>
          <w:rFonts w:ascii="Garamond" w:eastAsia="MS Mincho" w:hAnsi="Garamond"/>
          <w:i/>
          <w:spacing w:val="-4"/>
          <w:sz w:val="24"/>
          <w:szCs w:val="24"/>
          <w:lang w:val="sq-AL"/>
        </w:rPr>
        <w:t xml:space="preserve">., pas verifikimit të sistemit </w:t>
      </w:r>
      <w:proofErr w:type="spellStart"/>
      <w:r w:rsidR="00CC6C01" w:rsidRPr="004E3475">
        <w:rPr>
          <w:rFonts w:ascii="Garamond" w:eastAsia="MS Mincho" w:hAnsi="Garamond"/>
          <w:i/>
          <w:spacing w:val="-4"/>
          <w:sz w:val="24"/>
          <w:szCs w:val="24"/>
          <w:lang w:val="sq-AL"/>
        </w:rPr>
        <w:t>TIMS</w:t>
      </w:r>
      <w:proofErr w:type="spellEnd"/>
      <w:r w:rsidR="00CC6C01" w:rsidRPr="004E3475">
        <w:rPr>
          <w:rFonts w:ascii="Garamond" w:eastAsia="MS Mincho" w:hAnsi="Garamond"/>
          <w:i/>
          <w:spacing w:val="-4"/>
          <w:sz w:val="24"/>
          <w:szCs w:val="24"/>
          <w:lang w:val="sq-AL"/>
        </w:rPr>
        <w:t>, rezultojnë të kenë dalë nga t</w:t>
      </w:r>
      <w:r w:rsidR="00B50F5A" w:rsidRPr="004E3475">
        <w:rPr>
          <w:rFonts w:ascii="Garamond" w:eastAsia="MS Mincho" w:hAnsi="Garamond"/>
          <w:i/>
          <w:spacing w:val="-4"/>
          <w:sz w:val="24"/>
          <w:szCs w:val="24"/>
          <w:lang w:val="sq-AL"/>
        </w:rPr>
        <w:t xml:space="preserve">erritori i </w:t>
      </w:r>
      <w:proofErr w:type="spellStart"/>
      <w:r w:rsidR="00B50F5A" w:rsidRPr="004E3475">
        <w:rPr>
          <w:rFonts w:ascii="Garamond" w:eastAsia="MS Mincho" w:hAnsi="Garamond"/>
          <w:i/>
          <w:spacing w:val="-4"/>
          <w:sz w:val="24"/>
          <w:szCs w:val="24"/>
          <w:lang w:val="sq-AL"/>
        </w:rPr>
        <w:t>RSH</w:t>
      </w:r>
      <w:proofErr w:type="spellEnd"/>
      <w:r w:rsidR="00B50F5A" w:rsidRPr="004E3475">
        <w:rPr>
          <w:rFonts w:ascii="Garamond" w:eastAsia="MS Mincho" w:hAnsi="Garamond"/>
          <w:i/>
          <w:spacing w:val="-4"/>
          <w:sz w:val="24"/>
          <w:szCs w:val="24"/>
          <w:lang w:val="sq-AL"/>
        </w:rPr>
        <w:t>-së, në datën 3.</w:t>
      </w:r>
      <w:r w:rsidR="00CC6C01" w:rsidRPr="004E3475">
        <w:rPr>
          <w:rFonts w:ascii="Garamond" w:eastAsia="MS Mincho" w:hAnsi="Garamond"/>
          <w:i/>
          <w:spacing w:val="-4"/>
          <w:sz w:val="24"/>
          <w:szCs w:val="24"/>
          <w:lang w:val="sq-AL"/>
        </w:rPr>
        <w:t>2.2010 nga pika e kalimit kufitar Kakavijë</w:t>
      </w:r>
      <w:r w:rsidR="00CC6C01" w:rsidRPr="004E3475">
        <w:rPr>
          <w:rFonts w:ascii="Garamond" w:eastAsia="MS Mincho" w:hAnsi="Garamond"/>
          <w:spacing w:val="-4"/>
          <w:sz w:val="24"/>
          <w:szCs w:val="24"/>
          <w:lang w:val="sq-AL"/>
        </w:rPr>
        <w:t xml:space="preserve">”. </w:t>
      </w:r>
    </w:p>
    <w:p w:rsidR="00CC6C01" w:rsidRPr="004E3475" w:rsidRDefault="00DF1C64"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Lajmërimi i Zyrës Përmbarimore Tiranë për ekzekutim vullnetar të vendimit të formës së prerë nga ana e </w:t>
      </w:r>
      <w:proofErr w:type="spellStart"/>
      <w:r w:rsidR="00CC6C01" w:rsidRPr="004E3475">
        <w:rPr>
          <w:rFonts w:ascii="Garamond" w:eastAsia="MS Mincho" w:hAnsi="Garamond"/>
          <w:spacing w:val="-4"/>
          <w:sz w:val="24"/>
          <w:szCs w:val="24"/>
          <w:lang w:val="sq-AL"/>
        </w:rPr>
        <w:t>debitores</w:t>
      </w:r>
      <w:proofErr w:type="spellEnd"/>
      <w:r w:rsidR="00CC6C01" w:rsidRPr="004E3475">
        <w:rPr>
          <w:rFonts w:ascii="Garamond" w:eastAsia="MS Mincho" w:hAnsi="Garamond"/>
          <w:spacing w:val="-4"/>
          <w:sz w:val="24"/>
          <w:szCs w:val="24"/>
          <w:lang w:val="sq-AL"/>
        </w:rPr>
        <w:t xml:space="preserve"> mban datën 26.11.2013. Në kushtet e </w:t>
      </w:r>
      <w:proofErr w:type="spellStart"/>
      <w:r w:rsidR="00CC6C01" w:rsidRPr="004E3475">
        <w:rPr>
          <w:rFonts w:ascii="Garamond" w:eastAsia="MS Mincho" w:hAnsi="Garamond"/>
          <w:spacing w:val="-4"/>
          <w:sz w:val="24"/>
          <w:szCs w:val="24"/>
          <w:lang w:val="sq-AL"/>
        </w:rPr>
        <w:t>mosgjetjes</w:t>
      </w:r>
      <w:proofErr w:type="spellEnd"/>
      <w:r w:rsidR="00CC6C01" w:rsidRPr="004E3475">
        <w:rPr>
          <w:rFonts w:ascii="Garamond" w:eastAsia="MS Mincho" w:hAnsi="Garamond"/>
          <w:spacing w:val="-4"/>
          <w:sz w:val="24"/>
          <w:szCs w:val="24"/>
          <w:lang w:val="sq-AL"/>
        </w:rPr>
        <w:t xml:space="preserve"> së vendbanimit</w:t>
      </w:r>
      <w:r w:rsidR="00311004"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w:t>
      </w:r>
      <w:r w:rsidR="00311004"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vend</w:t>
      </w:r>
      <w:r w:rsidR="00311004"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 xml:space="preserve">qëndrimit të saj, Zyra e Përmbarimit Tiranë, me shkresat </w:t>
      </w:r>
      <w:r w:rsidR="009F3524" w:rsidRPr="004E3475">
        <w:rPr>
          <w:rFonts w:ascii="Garamond" w:eastAsia="MS Mincho" w:hAnsi="Garamond"/>
          <w:spacing w:val="-4"/>
          <w:sz w:val="24"/>
          <w:szCs w:val="24"/>
          <w:lang w:val="sq-AL"/>
        </w:rPr>
        <w:t xml:space="preserve">nr. </w:t>
      </w:r>
      <w:r w:rsidR="00CC6C01" w:rsidRPr="004E3475">
        <w:rPr>
          <w:rFonts w:ascii="Garamond" w:eastAsia="MS Mincho" w:hAnsi="Garamond"/>
          <w:spacing w:val="-4"/>
          <w:sz w:val="24"/>
          <w:szCs w:val="24"/>
          <w:lang w:val="sq-AL"/>
        </w:rPr>
        <w:t xml:space="preserve">7136, datë 19.12.2013 dhe </w:t>
      </w:r>
      <w:r w:rsidR="009F3524" w:rsidRPr="004E3475">
        <w:rPr>
          <w:rFonts w:ascii="Garamond" w:eastAsia="MS Mincho" w:hAnsi="Garamond"/>
          <w:spacing w:val="-4"/>
          <w:sz w:val="24"/>
          <w:szCs w:val="24"/>
          <w:lang w:val="sq-AL"/>
        </w:rPr>
        <w:t xml:space="preserve">nr. </w:t>
      </w:r>
      <w:r w:rsidR="00B50F5A" w:rsidRPr="004E3475">
        <w:rPr>
          <w:rFonts w:ascii="Garamond" w:eastAsia="MS Mincho" w:hAnsi="Garamond"/>
          <w:spacing w:val="-4"/>
          <w:sz w:val="24"/>
          <w:szCs w:val="24"/>
          <w:lang w:val="sq-AL"/>
        </w:rPr>
        <w:t>688, datë 23.</w:t>
      </w:r>
      <w:r w:rsidR="00CC6C01" w:rsidRPr="004E3475">
        <w:rPr>
          <w:rFonts w:ascii="Garamond" w:eastAsia="MS Mincho" w:hAnsi="Garamond"/>
          <w:spacing w:val="-4"/>
          <w:sz w:val="24"/>
          <w:szCs w:val="24"/>
          <w:lang w:val="sq-AL"/>
        </w:rPr>
        <w:t xml:space="preserve">1.2014, i është drejtuar Drejtorisë së Policisë së Qarkut, komisariateve të Policisë </w:t>
      </w:r>
      <w:r w:rsidR="009F3524" w:rsidRPr="004E3475">
        <w:rPr>
          <w:rFonts w:ascii="Garamond" w:eastAsia="MS Mincho" w:hAnsi="Garamond"/>
          <w:spacing w:val="-4"/>
          <w:sz w:val="24"/>
          <w:szCs w:val="24"/>
          <w:lang w:val="sq-AL"/>
        </w:rPr>
        <w:t xml:space="preserve">nr. </w:t>
      </w:r>
      <w:r w:rsidR="00CC6C01" w:rsidRPr="004E3475">
        <w:rPr>
          <w:rFonts w:ascii="Garamond" w:eastAsia="MS Mincho" w:hAnsi="Garamond"/>
          <w:spacing w:val="-4"/>
          <w:sz w:val="24"/>
          <w:szCs w:val="24"/>
          <w:lang w:val="sq-AL"/>
        </w:rPr>
        <w:t xml:space="preserve">1, 2, 3, 4, 5, 6, si dhe Njësisë Bashkiake </w:t>
      </w:r>
      <w:r w:rsidR="009F3524" w:rsidRPr="004E3475">
        <w:rPr>
          <w:rFonts w:ascii="Garamond" w:eastAsia="MS Mincho" w:hAnsi="Garamond"/>
          <w:spacing w:val="-4"/>
          <w:sz w:val="24"/>
          <w:szCs w:val="24"/>
          <w:lang w:val="sq-AL"/>
        </w:rPr>
        <w:t xml:space="preserve">nr. </w:t>
      </w:r>
      <w:r w:rsidR="00CC6C01" w:rsidRPr="004E3475">
        <w:rPr>
          <w:rFonts w:ascii="Garamond" w:eastAsia="MS Mincho" w:hAnsi="Garamond"/>
          <w:spacing w:val="-4"/>
          <w:sz w:val="24"/>
          <w:szCs w:val="24"/>
          <w:lang w:val="sq-AL"/>
        </w:rPr>
        <w:t>9 për vënien në dispozicion të informacionit mbi v</w:t>
      </w:r>
      <w:r w:rsidR="00B50F5A" w:rsidRPr="004E3475">
        <w:rPr>
          <w:rFonts w:ascii="Garamond" w:eastAsia="MS Mincho" w:hAnsi="Garamond"/>
          <w:spacing w:val="-4"/>
          <w:sz w:val="24"/>
          <w:szCs w:val="24"/>
          <w:lang w:val="sq-AL"/>
        </w:rPr>
        <w:t xml:space="preserve">endndodhjen e </w:t>
      </w:r>
      <w:proofErr w:type="spellStart"/>
      <w:r w:rsidR="00B50F5A" w:rsidRPr="004E3475">
        <w:rPr>
          <w:rFonts w:ascii="Garamond" w:eastAsia="MS Mincho" w:hAnsi="Garamond"/>
          <w:spacing w:val="-4"/>
          <w:sz w:val="24"/>
          <w:szCs w:val="24"/>
          <w:lang w:val="sq-AL"/>
        </w:rPr>
        <w:t>D.H</w:t>
      </w:r>
      <w:proofErr w:type="spellEnd"/>
      <w:r w:rsidR="00B50F5A" w:rsidRPr="004E3475">
        <w:rPr>
          <w:rFonts w:ascii="Garamond" w:eastAsia="MS Mincho" w:hAnsi="Garamond"/>
          <w:spacing w:val="-4"/>
          <w:sz w:val="24"/>
          <w:szCs w:val="24"/>
          <w:lang w:val="sq-AL"/>
        </w:rPr>
        <w:t>. Në datën 20.</w:t>
      </w:r>
      <w:r w:rsidR="00CC6C01" w:rsidRPr="004E3475">
        <w:rPr>
          <w:rFonts w:ascii="Garamond" w:eastAsia="MS Mincho" w:hAnsi="Garamond"/>
          <w:spacing w:val="-4"/>
          <w:sz w:val="24"/>
          <w:szCs w:val="24"/>
          <w:lang w:val="sq-AL"/>
        </w:rPr>
        <w:t>5.2014</w:t>
      </w:r>
      <w:r w:rsidR="00B50F5A"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 xml:space="preserve"> Zyra Përmbarimore i është drejtuar Drejtorisë së Përgjithshme të Policisë dukë kërkuar mbështetje në ekzekutimin e vendimit gjyqësor të formës së prerë.</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N</w:t>
      </w:r>
      <w:r w:rsidR="00CC6C01" w:rsidRPr="004E3475">
        <w:rPr>
          <w:rFonts w:ascii="Garamond" w:eastAsia="MS Mincho" w:hAnsi="Garamond"/>
          <w:bCs/>
          <w:spacing w:val="-4"/>
          <w:sz w:val="24"/>
          <w:szCs w:val="24"/>
          <w:lang w:val="sq-AL"/>
        </w:rPr>
        <w:t xml:space="preserve">ë vlerësimin e Gjykatës, edhe pse përmbaruesi gjyqësor nuk ka tagër ligjor për të ndjekur procedurat e ekzekutimit të vendimit të formës së prerë jashtë territorit të Republikës së Shqipërisë, </w:t>
      </w:r>
      <w:r w:rsidR="00CC6C01" w:rsidRPr="004E3475">
        <w:rPr>
          <w:rFonts w:ascii="Garamond" w:eastAsia="MS Mincho" w:hAnsi="Garamond"/>
          <w:spacing w:val="-4"/>
          <w:sz w:val="24"/>
          <w:szCs w:val="24"/>
          <w:lang w:val="sq-AL"/>
        </w:rPr>
        <w:t xml:space="preserve">si pjesë e Drejtorisë së Përgjithshme të Përmbarimit, institucion ky në varësi të Ministrisë së Drejtësisë, përmbaruesi duhet të kishte njoftuar Ministrinë e Drejtësisë lidhur me vështirësitë për zbatimin e vendimit në kuadër të detyrimit për informim periodik, parashikuar nga neni 30 i rregullores së organizimit dhe funksionimit të </w:t>
      </w:r>
      <w:proofErr w:type="spellStart"/>
      <w:r w:rsidR="00CC6C01" w:rsidRPr="004E3475">
        <w:rPr>
          <w:rFonts w:ascii="Garamond" w:eastAsia="MS Mincho" w:hAnsi="Garamond"/>
          <w:spacing w:val="-4"/>
          <w:sz w:val="24"/>
          <w:szCs w:val="24"/>
          <w:lang w:val="sq-AL"/>
        </w:rPr>
        <w:t>MD</w:t>
      </w:r>
      <w:proofErr w:type="spellEnd"/>
      <w:r w:rsidR="00CC6C01" w:rsidRPr="004E3475">
        <w:rPr>
          <w:rFonts w:ascii="Garamond" w:eastAsia="MS Mincho" w:hAnsi="Garamond"/>
          <w:spacing w:val="-4"/>
          <w:sz w:val="24"/>
          <w:szCs w:val="24"/>
          <w:lang w:val="sq-AL"/>
        </w:rPr>
        <w:t>-së.</w:t>
      </w:r>
      <w:r w:rsidR="00CC6C01" w:rsidRPr="004E3475">
        <w:rPr>
          <w:rFonts w:ascii="Garamond" w:eastAsia="MS Mincho" w:hAnsi="Garamond"/>
          <w:bCs/>
          <w:spacing w:val="-4"/>
          <w:sz w:val="24"/>
          <w:szCs w:val="24"/>
          <w:lang w:val="sq-AL"/>
        </w:rPr>
        <w:t xml:space="preserve"> Në mungesë të veprimeve të mësipërme, Gjykata vlerëson se sjellja e Zyrës Përmbarimore Tiranë nuk ka qenë aktive dhe si e tillë nuk ka krijuar mundësi reale për zbatimin e vendimit </w:t>
      </w:r>
      <w:r w:rsidR="00CC6C01" w:rsidRPr="004E3475">
        <w:rPr>
          <w:rFonts w:ascii="Garamond" w:eastAsia="MS Mincho" w:hAnsi="Garamond"/>
          <w:bCs/>
          <w:spacing w:val="-4"/>
          <w:sz w:val="24"/>
          <w:szCs w:val="24"/>
          <w:lang w:val="sq-AL"/>
        </w:rPr>
        <w:lastRenderedPageBreak/>
        <w:t xml:space="preserve">gjyqësor të formës së prerë. Në rrethanat e çështjes konkrete, edhe pse masa e përmbaruesit për </w:t>
      </w:r>
      <w:r w:rsidR="00CC6C01" w:rsidRPr="004E3475">
        <w:rPr>
          <w:rFonts w:ascii="Garamond" w:eastAsia="MS Mincho" w:hAnsi="Garamond"/>
          <w:spacing w:val="-4"/>
          <w:sz w:val="24"/>
          <w:szCs w:val="24"/>
          <w:lang w:val="sq-AL"/>
        </w:rPr>
        <w:t xml:space="preserve">lajmërim për ekzekutim të detyrueshëm apo vendosja e gjobës ndaj </w:t>
      </w:r>
      <w:proofErr w:type="spellStart"/>
      <w:r w:rsidR="00CC6C01" w:rsidRPr="004E3475">
        <w:rPr>
          <w:rFonts w:ascii="Garamond" w:eastAsia="MS Mincho" w:hAnsi="Garamond"/>
          <w:spacing w:val="-4"/>
          <w:sz w:val="24"/>
          <w:szCs w:val="24"/>
          <w:lang w:val="sq-AL"/>
        </w:rPr>
        <w:t>debitores</w:t>
      </w:r>
      <w:proofErr w:type="spellEnd"/>
      <w:r w:rsidR="00CC6C01" w:rsidRPr="004E3475">
        <w:rPr>
          <w:rFonts w:ascii="Garamond" w:eastAsia="MS Mincho" w:hAnsi="Garamond"/>
          <w:spacing w:val="-4"/>
          <w:sz w:val="24"/>
          <w:szCs w:val="24"/>
          <w:lang w:val="sq-AL"/>
        </w:rPr>
        <w:t>, ose dhe kallëzimi për ndjekje penal</w:t>
      </w:r>
      <w:r w:rsidR="00CC6C01" w:rsidRPr="004E3475">
        <w:rPr>
          <w:rFonts w:ascii="Garamond" w:eastAsia="MS Mincho" w:hAnsi="Garamond"/>
          <w:bCs/>
          <w:spacing w:val="-4"/>
          <w:sz w:val="24"/>
          <w:szCs w:val="24"/>
          <w:lang w:val="sq-AL"/>
        </w:rPr>
        <w:t>e potencialisht mund të rezultonin të pasuksesshme</w:t>
      </w:r>
      <w:r w:rsidR="00CC6C01" w:rsidRPr="004E3475">
        <w:rPr>
          <w:rFonts w:ascii="Garamond" w:eastAsia="MS Mincho" w:hAnsi="Garamond"/>
          <w:spacing w:val="-4"/>
          <w:sz w:val="24"/>
          <w:szCs w:val="24"/>
          <w:lang w:val="sq-AL"/>
        </w:rPr>
        <w:t xml:space="preserve">, përsëri Gjykata vlerëson se Zyra Përmbarimore duhet të merrte të gjitha masat e nevojshme për t’i bërë efektive urdhërimet e vendimit të formës së prerë. </w:t>
      </w:r>
    </w:p>
    <w:p w:rsidR="00CC6C01" w:rsidRPr="004E3475" w:rsidRDefault="00DF585C" w:rsidP="003A5943">
      <w:pPr>
        <w:numPr>
          <w:ilvl w:val="0"/>
          <w:numId w:val="17"/>
        </w:numPr>
        <w:tabs>
          <w:tab w:val="left" w:pos="450"/>
        </w:tabs>
        <w:spacing w:after="0" w:line="240" w:lineRule="auto"/>
        <w:ind w:left="0" w:firstLine="284"/>
        <w:rPr>
          <w:rFonts w:ascii="Garamond" w:hAnsi="Garamond"/>
          <w:b/>
          <w:bCs/>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 xml:space="preserve">Gjykata rithekson qëndrimin se detyrimi për të mbrojtur interesin e fëmijës është një parim thelbësor në sistemin juridik shqiptar dhe, në këtë kuptim, nënvizon se </w:t>
      </w:r>
      <w:r w:rsidR="00CC6C01" w:rsidRPr="004E3475">
        <w:rPr>
          <w:rFonts w:ascii="Garamond" w:hAnsi="Garamond"/>
          <w:bCs/>
          <w:spacing w:val="-4"/>
          <w:sz w:val="24"/>
          <w:szCs w:val="24"/>
          <w:lang w:val="sq-AL"/>
        </w:rPr>
        <w:t xml:space="preserve">institucionet shtetërore kanë detyrimin t’i trajtojnë me përparësi dhe shpejtësi çështjet, të cilat lidhen me interesat e fëmijëve. </w:t>
      </w:r>
      <w:r w:rsidR="00CC6C01" w:rsidRPr="004E3475">
        <w:rPr>
          <w:rFonts w:ascii="Garamond" w:eastAsia="MS Mincho" w:hAnsi="Garamond"/>
          <w:spacing w:val="-4"/>
          <w:sz w:val="24"/>
          <w:szCs w:val="24"/>
          <w:lang w:val="sq-AL"/>
        </w:rPr>
        <w:t>Gjykata vlerëson se n</w:t>
      </w:r>
      <w:r w:rsidR="00CC6C01" w:rsidRPr="004E3475">
        <w:rPr>
          <w:rFonts w:ascii="Garamond" w:hAnsi="Garamond"/>
          <w:bCs/>
          <w:spacing w:val="-4"/>
          <w:sz w:val="24"/>
          <w:szCs w:val="24"/>
          <w:lang w:val="sq-AL"/>
        </w:rPr>
        <w:t>ë rastin konkret detyrimi i institucioneve shtetërore për të zbatuar në mënyrë efektive konventat ndërkombëtare të ratifikuara me ligj buron jo vetëm nga statusi i së drejtës ndërkombëtare në rendin juridik vendas, por edhe nga angazhimet për mbrojtjen e të drejtave në mënyrë konkrete dhe efektive (</w:t>
      </w:r>
      <w:r w:rsidR="00CC6C01" w:rsidRPr="004E3475">
        <w:rPr>
          <w:rFonts w:ascii="Garamond" w:hAnsi="Garamond"/>
          <w:bCs/>
          <w:i/>
          <w:spacing w:val="-4"/>
          <w:sz w:val="24"/>
          <w:szCs w:val="24"/>
          <w:lang w:val="sq-AL"/>
        </w:rPr>
        <w:t>shih vendimin</w:t>
      </w:r>
      <w:r w:rsidR="009F3524" w:rsidRPr="004E3475">
        <w:rPr>
          <w:rFonts w:ascii="Garamond" w:hAnsi="Garamond"/>
          <w:bCs/>
          <w:i/>
          <w:spacing w:val="-4"/>
          <w:sz w:val="24"/>
          <w:szCs w:val="24"/>
          <w:lang w:val="sq-AL"/>
        </w:rPr>
        <w:t xml:space="preserve"> nr. </w:t>
      </w:r>
      <w:r w:rsidR="00C203CD" w:rsidRPr="004E3475">
        <w:rPr>
          <w:rFonts w:ascii="Garamond" w:hAnsi="Garamond"/>
          <w:bCs/>
          <w:i/>
          <w:spacing w:val="-4"/>
          <w:sz w:val="24"/>
          <w:szCs w:val="24"/>
          <w:lang w:val="sq-AL"/>
        </w:rPr>
        <w:t>24 datë 21.</w:t>
      </w:r>
      <w:r w:rsidR="00CC6C01" w:rsidRPr="004E3475">
        <w:rPr>
          <w:rFonts w:ascii="Garamond" w:hAnsi="Garamond"/>
          <w:bCs/>
          <w:i/>
          <w:spacing w:val="-4"/>
          <w:sz w:val="24"/>
          <w:szCs w:val="24"/>
          <w:lang w:val="sq-AL"/>
        </w:rPr>
        <w:t>4.2014</w:t>
      </w:r>
      <w:r w:rsidR="00C203CD" w:rsidRPr="004E3475">
        <w:rPr>
          <w:rFonts w:ascii="Garamond" w:hAnsi="Garamond"/>
          <w:bCs/>
          <w:i/>
          <w:spacing w:val="-4"/>
          <w:sz w:val="24"/>
          <w:szCs w:val="24"/>
          <w:lang w:val="sq-AL"/>
        </w:rPr>
        <w:t>,</w:t>
      </w:r>
      <w:r w:rsidR="00CC6C01" w:rsidRPr="004E3475">
        <w:rPr>
          <w:rFonts w:ascii="Garamond" w:hAnsi="Garamond"/>
          <w:bCs/>
          <w:i/>
          <w:spacing w:val="-4"/>
          <w:sz w:val="24"/>
          <w:szCs w:val="24"/>
          <w:lang w:val="sq-AL"/>
        </w:rPr>
        <w:t xml:space="preserve"> të Gjykatës Kushtetuese)</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bCs/>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Nisur nga specifikat e çështjes në fjalë, Gjykata, duke marrë në konsideratë detyrimet që burojnë për autoritetet shqiptarë nga ratifikimi i disa instrumenteve ndërkombëtare, si dhe bazuar në parashikimet e legjislacionit të brendshëm, në praktikën gjyqësore, jurisprudencën kushtetuese dhe në atë të </w:t>
      </w:r>
      <w:proofErr w:type="spellStart"/>
      <w:r w:rsidR="00CC6C01" w:rsidRPr="004E3475">
        <w:rPr>
          <w:rFonts w:ascii="Garamond" w:eastAsia="MS Mincho" w:hAnsi="Garamond"/>
          <w:spacing w:val="-4"/>
          <w:sz w:val="24"/>
          <w:szCs w:val="24"/>
          <w:lang w:val="sq-AL"/>
        </w:rPr>
        <w:t>GJEDNJ</w:t>
      </w:r>
      <w:proofErr w:type="spellEnd"/>
      <w:r w:rsidR="00CC6C01" w:rsidRPr="004E3475">
        <w:rPr>
          <w:rFonts w:ascii="Garamond" w:eastAsia="MS Mincho" w:hAnsi="Garamond"/>
          <w:spacing w:val="-4"/>
          <w:sz w:val="24"/>
          <w:szCs w:val="24"/>
          <w:lang w:val="sq-AL"/>
        </w:rPr>
        <w:t xml:space="preserve">-së, vlerëson të analizojë veçanërisht sjelljen e Ministrisë së Drejtësisë, si </w:t>
      </w:r>
      <w:r w:rsidR="00CC6C01" w:rsidRPr="004E3475">
        <w:rPr>
          <w:rFonts w:ascii="Garamond" w:eastAsia="MS Mincho" w:hAnsi="Garamond"/>
          <w:bCs/>
          <w:spacing w:val="-4"/>
          <w:sz w:val="24"/>
          <w:szCs w:val="24"/>
          <w:lang w:val="sq-AL"/>
        </w:rPr>
        <w:t>autoritet qendror për përmbushjen e angazhimeve të shtetit shqiptar për njohjen dhe ekzekutimin e vendimeve gjyqësore.</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vëren se në parashtrimet e paraqitura me shkrim nga Ministria e Drejtësisë, midis të tjerash, analizohet edhe legjislacioni i zbatueshëm në çështjen konkrete, duke renditur Kushtetutën, ligjin </w:t>
      </w:r>
      <w:r w:rsidR="009F3524" w:rsidRPr="004E3475">
        <w:rPr>
          <w:rFonts w:ascii="Garamond" w:eastAsia="MS Mincho" w:hAnsi="Garamond"/>
          <w:spacing w:val="-4"/>
          <w:sz w:val="24"/>
          <w:szCs w:val="24"/>
          <w:lang w:val="sq-AL"/>
        </w:rPr>
        <w:t xml:space="preserve">nr. </w:t>
      </w:r>
      <w:r w:rsidR="00CC6C01" w:rsidRPr="004E3475">
        <w:rPr>
          <w:rFonts w:ascii="Garamond" w:eastAsia="MS Mincho" w:hAnsi="Garamond"/>
          <w:spacing w:val="-4"/>
          <w:sz w:val="24"/>
          <w:szCs w:val="24"/>
          <w:lang w:val="sq-AL"/>
        </w:rPr>
        <w:t xml:space="preserve">7760, datë 14.10.1994 “Për ratifikimin e “Konventës ndërmjet Republikës së Shqipërisë dhe Republikës së Greqisë për ndihmën gjyqësore në çështjet civile dhe penale”, Kodi Civil dhe ligji </w:t>
      </w:r>
      <w:r w:rsidR="009F3524" w:rsidRPr="004E3475">
        <w:rPr>
          <w:rFonts w:ascii="Garamond" w:eastAsia="MS Mincho" w:hAnsi="Garamond"/>
          <w:spacing w:val="-4"/>
          <w:sz w:val="24"/>
          <w:szCs w:val="24"/>
          <w:lang w:val="sq-AL"/>
        </w:rPr>
        <w:t xml:space="preserve">nr. </w:t>
      </w:r>
      <w:r w:rsidR="00C203CD" w:rsidRPr="004E3475">
        <w:rPr>
          <w:rFonts w:ascii="Garamond" w:eastAsia="MS Mincho" w:hAnsi="Garamond"/>
          <w:spacing w:val="-4"/>
          <w:sz w:val="24"/>
          <w:szCs w:val="24"/>
          <w:lang w:val="sq-AL"/>
        </w:rPr>
        <w:t>8678, datë 14.</w:t>
      </w:r>
      <w:r w:rsidR="00CC6C01" w:rsidRPr="004E3475">
        <w:rPr>
          <w:rFonts w:ascii="Garamond" w:eastAsia="MS Mincho" w:hAnsi="Garamond"/>
          <w:spacing w:val="-4"/>
          <w:sz w:val="24"/>
          <w:szCs w:val="24"/>
          <w:lang w:val="sq-AL"/>
        </w:rPr>
        <w:t>5.2001</w:t>
      </w:r>
      <w:r w:rsidR="00C203CD"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 xml:space="preserve"> “Për organizimin dhe funksionimin e Ministrisë së Drejtësisë” i ndryshuar.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çmon të nevojshme të </w:t>
      </w:r>
      <w:proofErr w:type="spellStart"/>
      <w:r w:rsidR="00CC6C01" w:rsidRPr="004E3475">
        <w:rPr>
          <w:rFonts w:ascii="Garamond" w:eastAsia="MS Mincho" w:hAnsi="Garamond"/>
          <w:spacing w:val="-4"/>
          <w:sz w:val="24"/>
          <w:szCs w:val="24"/>
          <w:lang w:val="sq-AL"/>
        </w:rPr>
        <w:t>risjellë</w:t>
      </w:r>
      <w:proofErr w:type="spellEnd"/>
      <w:r w:rsidR="00CC6C01" w:rsidRPr="004E3475">
        <w:rPr>
          <w:rFonts w:ascii="Garamond" w:eastAsia="MS Mincho" w:hAnsi="Garamond"/>
          <w:spacing w:val="-4"/>
          <w:sz w:val="24"/>
          <w:szCs w:val="24"/>
          <w:lang w:val="sq-AL"/>
        </w:rPr>
        <w:t xml:space="preserve"> në vëmendje faktin se Republika e Shqipërisë ratifikuar një sërë instrumentesh ndërkombëtare për garantimin e të drejtave të fëmijëve, të cilat janë tashmë pjesë e sistemit juridik vendas.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lastRenderedPageBreak/>
        <w:t xml:space="preserve"> </w:t>
      </w:r>
      <w:r w:rsidR="00CC6C01" w:rsidRPr="004E3475">
        <w:rPr>
          <w:rFonts w:ascii="Garamond" w:eastAsia="MS Mincho" w:hAnsi="Garamond"/>
          <w:spacing w:val="-4"/>
          <w:sz w:val="24"/>
          <w:szCs w:val="24"/>
          <w:lang w:val="sq-AL"/>
        </w:rPr>
        <w:t>Konventa e Kombeve të Bashkuara mbi të Drejtat e Fëmijëve (20 nëntor 1989), e cila</w:t>
      </w:r>
      <w:r w:rsidR="009F3524"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është e ratifikuar nga Kuvendi i Shqipërisë me </w:t>
      </w:r>
      <w:r w:rsidR="00CC6C01" w:rsidRPr="004E3475">
        <w:rPr>
          <w:rFonts w:ascii="Garamond" w:hAnsi="Garamond"/>
          <w:spacing w:val="-4"/>
          <w:sz w:val="24"/>
          <w:szCs w:val="24"/>
          <w:lang w:val="sq-AL"/>
        </w:rPr>
        <w:t xml:space="preserve">ligjin </w:t>
      </w:r>
      <w:r w:rsidR="009F3524" w:rsidRPr="004E3475">
        <w:rPr>
          <w:rFonts w:ascii="Garamond" w:hAnsi="Garamond"/>
          <w:spacing w:val="-4"/>
          <w:sz w:val="24"/>
          <w:szCs w:val="24"/>
          <w:lang w:val="sq-AL"/>
        </w:rPr>
        <w:t xml:space="preserve">nr. </w:t>
      </w:r>
      <w:r w:rsidR="00CC6C01" w:rsidRPr="004E3475">
        <w:rPr>
          <w:rFonts w:ascii="Garamond" w:hAnsi="Garamond"/>
          <w:spacing w:val="-4"/>
          <w:sz w:val="24"/>
          <w:szCs w:val="24"/>
          <w:lang w:val="sq-AL"/>
        </w:rPr>
        <w:t>7531</w:t>
      </w:r>
      <w:r w:rsidR="00E803F3" w:rsidRPr="004E3475">
        <w:rPr>
          <w:rFonts w:ascii="Garamond" w:hAnsi="Garamond"/>
          <w:spacing w:val="-4"/>
          <w:sz w:val="24"/>
          <w:szCs w:val="24"/>
          <w:lang w:val="sq-AL"/>
        </w:rPr>
        <w:t>,</w:t>
      </w:r>
      <w:r w:rsidR="00CC6C01" w:rsidRPr="004E3475">
        <w:rPr>
          <w:rFonts w:ascii="Garamond" w:hAnsi="Garamond"/>
          <w:spacing w:val="-4"/>
          <w:sz w:val="24"/>
          <w:szCs w:val="24"/>
          <w:lang w:val="sq-AL"/>
        </w:rPr>
        <w:t xml:space="preserve"> datë 11.12.1991</w:t>
      </w:r>
      <w:r w:rsidR="00E803F3" w:rsidRPr="004E3475">
        <w:rPr>
          <w:rFonts w:ascii="Garamond" w:hAnsi="Garamond"/>
          <w:spacing w:val="-4"/>
          <w:sz w:val="24"/>
          <w:szCs w:val="24"/>
          <w:lang w:val="sq-AL"/>
        </w:rPr>
        <w:t>,</w:t>
      </w:r>
      <w:r w:rsidR="00CC6C01" w:rsidRPr="004E3475">
        <w:rPr>
          <w:rFonts w:ascii="Garamond" w:hAnsi="Garamond"/>
          <w:spacing w:val="-4"/>
          <w:sz w:val="24"/>
          <w:szCs w:val="24"/>
          <w:lang w:val="sq-AL"/>
        </w:rPr>
        <w:t xml:space="preserve"> “Për ratifikimin e “Kon</w:t>
      </w:r>
      <w:r w:rsidR="00E803F3" w:rsidRPr="004E3475">
        <w:rPr>
          <w:rFonts w:ascii="Garamond" w:hAnsi="Garamond"/>
          <w:spacing w:val="-4"/>
          <w:sz w:val="24"/>
          <w:szCs w:val="24"/>
          <w:lang w:val="sq-AL"/>
        </w:rPr>
        <w:t>-</w:t>
      </w:r>
      <w:proofErr w:type="spellStart"/>
      <w:r w:rsidR="00CC6C01" w:rsidRPr="004E3475">
        <w:rPr>
          <w:rFonts w:ascii="Garamond" w:hAnsi="Garamond"/>
          <w:spacing w:val="-4"/>
          <w:sz w:val="24"/>
          <w:szCs w:val="24"/>
          <w:lang w:val="sq-AL"/>
        </w:rPr>
        <w:t>ventës</w:t>
      </w:r>
      <w:proofErr w:type="spellEnd"/>
      <w:r w:rsidR="00CC6C01" w:rsidRPr="004E3475">
        <w:rPr>
          <w:rFonts w:ascii="Garamond" w:hAnsi="Garamond"/>
          <w:spacing w:val="-4"/>
          <w:sz w:val="24"/>
          <w:szCs w:val="24"/>
          <w:lang w:val="sq-AL"/>
        </w:rPr>
        <w:t xml:space="preserve"> për të Drejtat e Fëmijës”, </w:t>
      </w:r>
      <w:r w:rsidR="00CC6C01" w:rsidRPr="004E3475">
        <w:rPr>
          <w:rFonts w:ascii="Garamond" w:eastAsia="MS Mincho" w:hAnsi="Garamond"/>
          <w:spacing w:val="-4"/>
          <w:sz w:val="24"/>
          <w:szCs w:val="24"/>
          <w:lang w:val="sq-AL"/>
        </w:rPr>
        <w:t xml:space="preserve">u kërkon shteteve palë të marrin masa për të luftuar transferimin e paligjshëm të fëmijëve jashtë shtetit dhe moskthimin e tyre. Për këtë qëllim, shtetet duhet të nxitin lidhjen e marrëveshjeve dypalëshe dhe shumëpalëshe ose aderimin në marrëveshjet ekzistuese </w:t>
      </w:r>
      <w:r w:rsidR="00CC6C01" w:rsidRPr="004E3475">
        <w:rPr>
          <w:rFonts w:ascii="Garamond" w:eastAsia="MS Mincho" w:hAnsi="Garamond"/>
          <w:i/>
          <w:spacing w:val="-4"/>
          <w:sz w:val="24"/>
          <w:szCs w:val="24"/>
          <w:lang w:val="sq-AL"/>
        </w:rPr>
        <w:t>(shih nenin 11)</w:t>
      </w:r>
      <w:r w:rsidR="00CC6C01" w:rsidRPr="004E3475">
        <w:rPr>
          <w:rFonts w:ascii="Garamond" w:eastAsia="MS Mincho" w:hAnsi="Garamond"/>
          <w:spacing w:val="-4"/>
          <w:sz w:val="24"/>
          <w:szCs w:val="24"/>
          <w:lang w:val="sq-AL"/>
        </w:rPr>
        <w:t>.</w:t>
      </w:r>
      <w:r w:rsidR="009F3524" w:rsidRPr="004E3475">
        <w:rPr>
          <w:rFonts w:ascii="Garamond" w:eastAsia="MS Mincho" w:hAnsi="Garamond"/>
          <w:spacing w:val="-4"/>
          <w:sz w:val="24"/>
          <w:szCs w:val="24"/>
          <w:lang w:val="sq-AL"/>
        </w:rPr>
        <w:t xml:space="preserve"> </w:t>
      </w:r>
    </w:p>
    <w:p w:rsidR="00CC6C01" w:rsidRPr="004E3475" w:rsidRDefault="00E803F3"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Në përmbushje të detyrimeve të mësipërme, ndërmjet Republikës së Shqipërisë dhe Republikës së Greqisë, është ratifikuar Konventa “Për ndihmën gjyqësore në çështjet civile dhe penale” (miratuar nga </w:t>
      </w:r>
      <w:proofErr w:type="spellStart"/>
      <w:r w:rsidR="00CC6C01" w:rsidRPr="004E3475">
        <w:rPr>
          <w:rFonts w:ascii="Garamond" w:eastAsia="MS Mincho" w:hAnsi="Garamond"/>
          <w:spacing w:val="-4"/>
          <w:sz w:val="24"/>
          <w:szCs w:val="24"/>
          <w:lang w:val="sq-AL"/>
        </w:rPr>
        <w:t>RSH</w:t>
      </w:r>
      <w:proofErr w:type="spellEnd"/>
      <w:r w:rsidR="00CC6C01" w:rsidRPr="004E3475">
        <w:rPr>
          <w:rFonts w:ascii="Garamond" w:eastAsia="MS Mincho" w:hAnsi="Garamond"/>
          <w:spacing w:val="-4"/>
          <w:sz w:val="24"/>
          <w:szCs w:val="24"/>
          <w:lang w:val="sq-AL"/>
        </w:rPr>
        <w:t xml:space="preserve"> –ja me ligjin </w:t>
      </w:r>
      <w:r w:rsidR="009F3524" w:rsidRPr="004E3475">
        <w:rPr>
          <w:rFonts w:ascii="Garamond" w:eastAsia="MS Mincho" w:hAnsi="Garamond"/>
          <w:spacing w:val="-4"/>
          <w:sz w:val="24"/>
          <w:szCs w:val="24"/>
          <w:lang w:val="sq-AL"/>
        </w:rPr>
        <w:t xml:space="preserve">nr. </w:t>
      </w:r>
      <w:r w:rsidR="00CC6C01" w:rsidRPr="004E3475">
        <w:rPr>
          <w:rFonts w:ascii="Garamond" w:eastAsia="MS Mincho" w:hAnsi="Garamond"/>
          <w:spacing w:val="-4"/>
          <w:sz w:val="24"/>
          <w:szCs w:val="24"/>
          <w:lang w:val="sq-AL"/>
        </w:rPr>
        <w:t xml:space="preserve">7760, datë 14 tetor 1993). Palët kontraktuese janë angazhuar për të bashkëpunuar për njohjen dhe ekzekutimin e vendimeve gjyqësore të formës së prerë në territoret e tyre </w:t>
      </w:r>
      <w:proofErr w:type="spellStart"/>
      <w:r w:rsidR="00CC6C01" w:rsidRPr="004E3475">
        <w:rPr>
          <w:rFonts w:ascii="Garamond" w:eastAsia="MS Mincho" w:hAnsi="Garamond"/>
          <w:spacing w:val="-4"/>
          <w:sz w:val="24"/>
          <w:szCs w:val="24"/>
          <w:lang w:val="sq-AL"/>
        </w:rPr>
        <w:t>respektive</w:t>
      </w:r>
      <w:proofErr w:type="spellEnd"/>
      <w:r w:rsidR="00CC6C01" w:rsidRPr="004E3475">
        <w:rPr>
          <w:rFonts w:ascii="Garamond" w:eastAsia="MS Mincho" w:hAnsi="Garamond"/>
          <w:spacing w:val="-4"/>
          <w:sz w:val="24"/>
          <w:szCs w:val="24"/>
          <w:lang w:val="sq-AL"/>
        </w:rPr>
        <w:t xml:space="preserve"> në lidhje me çështjet civile, familjare dhe tregtare (</w:t>
      </w:r>
      <w:r w:rsidR="00CC6C01" w:rsidRPr="004E3475">
        <w:rPr>
          <w:rFonts w:ascii="Garamond" w:eastAsia="MS Mincho" w:hAnsi="Garamond"/>
          <w:i/>
          <w:spacing w:val="-4"/>
          <w:sz w:val="24"/>
          <w:szCs w:val="24"/>
          <w:lang w:val="sq-AL"/>
        </w:rPr>
        <w:t>shih nenet 2, 3, 23 dhe 24 të konventës</w:t>
      </w:r>
      <w:r w:rsidR="00CC6C01" w:rsidRPr="004E3475">
        <w:rPr>
          <w:rFonts w:ascii="Garamond" w:eastAsia="MS Mincho" w:hAnsi="Garamond"/>
          <w:spacing w:val="-4"/>
          <w:sz w:val="24"/>
          <w:szCs w:val="24"/>
          <w:lang w:val="sq-AL"/>
        </w:rPr>
        <w:t>).</w:t>
      </w:r>
    </w:p>
    <w:p w:rsidR="00CC6C01" w:rsidRPr="004E3475" w:rsidRDefault="00E803F3"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Konventa e mësipërme, midis të tjerash, parashikon se autoritetet gjyqësore të Palëve Kontraktuese do të komunikojnë për qëllime të ndihmës gjyqësore me anë të organeve qendrore të tyre, duke parashikuar si të tilla Ministrinë e Drejtësisë dhe Prokurorinë e Përgjithshme për Shqipërinë. Konventa nuk përjashton edhe mundësinë e përdorimit të rrugës diplomatike si mundësi komunikimi (</w:t>
      </w:r>
      <w:r w:rsidR="00CC6C01" w:rsidRPr="004E3475">
        <w:rPr>
          <w:rFonts w:ascii="Garamond" w:eastAsia="MS Mincho" w:hAnsi="Garamond"/>
          <w:i/>
          <w:spacing w:val="-4"/>
          <w:sz w:val="24"/>
          <w:szCs w:val="24"/>
          <w:lang w:val="sq-AL"/>
        </w:rPr>
        <w:t>neni 3</w:t>
      </w:r>
      <w:r w:rsidR="00CC6C01" w:rsidRPr="004E3475">
        <w:rPr>
          <w:rFonts w:ascii="Garamond" w:eastAsia="MS Mincho" w:hAnsi="Garamond"/>
          <w:spacing w:val="-4"/>
          <w:sz w:val="24"/>
          <w:szCs w:val="24"/>
          <w:lang w:val="sq-AL"/>
        </w:rPr>
        <w:t>). Hapësira e ndihmës gjyqësore të ndërsjellë përfshin kryerjen e veprimeve procedurale, veçanërisht transmetimin dhe dorëzimin e dokumenteve, kryerjen e kërkimeve, vënien dorë dhe dorëzimin e provave, kryerjen e</w:t>
      </w:r>
      <w:r w:rsidR="009F3524"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ekspertizës, marrjen në pyetje të </w:t>
      </w:r>
      <w:proofErr w:type="spellStart"/>
      <w:r w:rsidR="00CC6C01" w:rsidRPr="004E3475">
        <w:rPr>
          <w:rFonts w:ascii="Garamond" w:eastAsia="MS Mincho" w:hAnsi="Garamond"/>
          <w:spacing w:val="-4"/>
          <w:sz w:val="24"/>
          <w:szCs w:val="24"/>
          <w:lang w:val="sq-AL"/>
        </w:rPr>
        <w:t>të</w:t>
      </w:r>
      <w:proofErr w:type="spellEnd"/>
      <w:r w:rsidR="00CC6C01" w:rsidRPr="004E3475">
        <w:rPr>
          <w:rFonts w:ascii="Garamond" w:eastAsia="MS Mincho" w:hAnsi="Garamond"/>
          <w:spacing w:val="-4"/>
          <w:sz w:val="24"/>
          <w:szCs w:val="24"/>
          <w:lang w:val="sq-AL"/>
        </w:rPr>
        <w:t xml:space="preserve"> akuzuarve, dëshmitarëve, ekspertëve, paditësve e të </w:t>
      </w:r>
      <w:proofErr w:type="spellStart"/>
      <w:r w:rsidR="00CC6C01" w:rsidRPr="004E3475">
        <w:rPr>
          <w:rFonts w:ascii="Garamond" w:eastAsia="MS Mincho" w:hAnsi="Garamond"/>
          <w:spacing w:val="-4"/>
          <w:sz w:val="24"/>
          <w:szCs w:val="24"/>
          <w:lang w:val="sq-AL"/>
        </w:rPr>
        <w:t>të</w:t>
      </w:r>
      <w:proofErr w:type="spellEnd"/>
      <w:r w:rsidR="00CC6C01" w:rsidRPr="004E3475">
        <w:rPr>
          <w:rFonts w:ascii="Garamond" w:eastAsia="MS Mincho" w:hAnsi="Garamond"/>
          <w:spacing w:val="-4"/>
          <w:sz w:val="24"/>
          <w:szCs w:val="24"/>
          <w:lang w:val="sq-AL"/>
        </w:rPr>
        <w:t xml:space="preserve"> paditurve dhe të personave të tjerë, si dhe autopsinë gjyqësore (</w:t>
      </w:r>
      <w:r w:rsidR="00CC6C01" w:rsidRPr="004E3475">
        <w:rPr>
          <w:rFonts w:ascii="Garamond" w:eastAsia="MS Mincho" w:hAnsi="Garamond"/>
          <w:i/>
          <w:spacing w:val="-4"/>
          <w:sz w:val="24"/>
          <w:szCs w:val="24"/>
          <w:lang w:val="sq-AL"/>
        </w:rPr>
        <w:t>neni 4</w:t>
      </w:r>
      <w:r w:rsidR="00CC6C01" w:rsidRPr="004E3475">
        <w:rPr>
          <w:rFonts w:ascii="Garamond" w:eastAsia="MS Mincho" w:hAnsi="Garamond"/>
          <w:spacing w:val="-4"/>
          <w:sz w:val="24"/>
          <w:szCs w:val="24"/>
          <w:lang w:val="sq-AL"/>
        </w:rPr>
        <w:t>).</w:t>
      </w:r>
      <w:r w:rsidR="009F3524" w:rsidRPr="004E3475">
        <w:rPr>
          <w:rFonts w:ascii="Garamond" w:eastAsia="MS Mincho" w:hAnsi="Garamond"/>
          <w:spacing w:val="-4"/>
          <w:sz w:val="24"/>
          <w:szCs w:val="24"/>
          <w:lang w:val="sq-AL"/>
        </w:rPr>
        <w:t xml:space="preserve">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Përveç sa më sipër, Shqipëria ka ratifikuar edhe Konventën Evropiane mbi kontaktin në lidhje me fëmijët </w:t>
      </w:r>
      <w:r w:rsidR="00CC6C01" w:rsidRPr="004E3475">
        <w:rPr>
          <w:rFonts w:ascii="Garamond" w:eastAsia="MS Mincho" w:hAnsi="Garamond"/>
          <w:i/>
          <w:spacing w:val="-4"/>
          <w:sz w:val="24"/>
          <w:szCs w:val="24"/>
          <w:lang w:val="sq-AL"/>
        </w:rPr>
        <w:t>(“Konventa e Kontaktit”, 15 maj 2003</w:t>
      </w:r>
      <w:r w:rsidR="00CC6C01" w:rsidRPr="004E3475">
        <w:rPr>
          <w:rFonts w:ascii="Garamond" w:eastAsia="MS Mincho" w:hAnsi="Garamond"/>
          <w:spacing w:val="-4"/>
          <w:sz w:val="24"/>
          <w:szCs w:val="24"/>
          <w:lang w:val="sq-AL"/>
        </w:rPr>
        <w:t>),</w:t>
      </w:r>
      <w:r w:rsidR="00CC6C01" w:rsidRPr="004E3475">
        <w:rPr>
          <w:rFonts w:ascii="Garamond" w:eastAsia="MS Mincho" w:hAnsi="Garamond"/>
          <w:b/>
          <w:spacing w:val="-4"/>
          <w:sz w:val="24"/>
          <w:szCs w:val="24"/>
          <w:lang w:val="sq-AL"/>
        </w:rPr>
        <w:t xml:space="preserve"> </w:t>
      </w:r>
      <w:r w:rsidR="00CC6C01" w:rsidRPr="004E3475">
        <w:rPr>
          <w:rFonts w:ascii="Garamond" w:eastAsia="MS Mincho" w:hAnsi="Garamond"/>
          <w:spacing w:val="-4"/>
          <w:sz w:val="24"/>
          <w:szCs w:val="24"/>
          <w:lang w:val="sq-AL"/>
        </w:rPr>
        <w:t xml:space="preserve">e cila ka hyrë në fuqi për </w:t>
      </w:r>
      <w:proofErr w:type="spellStart"/>
      <w:r w:rsidR="00CC6C01" w:rsidRPr="004E3475">
        <w:rPr>
          <w:rFonts w:ascii="Garamond" w:eastAsia="MS Mincho" w:hAnsi="Garamond"/>
          <w:spacing w:val="-4"/>
          <w:sz w:val="24"/>
          <w:szCs w:val="24"/>
          <w:lang w:val="sq-AL"/>
        </w:rPr>
        <w:t>RSH</w:t>
      </w:r>
      <w:proofErr w:type="spellEnd"/>
      <w:r w:rsidR="00CC6C01" w:rsidRPr="004E3475">
        <w:rPr>
          <w:rFonts w:ascii="Garamond" w:eastAsia="MS Mincho" w:hAnsi="Garamond"/>
          <w:spacing w:val="-4"/>
          <w:sz w:val="24"/>
          <w:szCs w:val="24"/>
          <w:lang w:val="sq-AL"/>
        </w:rPr>
        <w:t xml:space="preserve">-në në 1 shtator 2005. Objekti i saj është përcaktimi i parimeve të përgjithshme për zbatimin e vendimeve për kontaktin, për të vendosur masat e duhura mbrojtëse dhe garancitë që sigurojnë ushtrimin e duhur të kontaktit dhe kthimin e menjëhershëm të fëmijëve në fund të periudhës së kontaktit, si dhe vendosja e bashkëpunimit </w:t>
      </w:r>
      <w:r w:rsidR="00CC6C01" w:rsidRPr="004E3475">
        <w:rPr>
          <w:rFonts w:ascii="Garamond" w:eastAsia="MS Mincho" w:hAnsi="Garamond"/>
          <w:spacing w:val="-4"/>
          <w:sz w:val="24"/>
          <w:szCs w:val="24"/>
          <w:lang w:val="sq-AL"/>
        </w:rPr>
        <w:lastRenderedPageBreak/>
        <w:t>ndërmjet autoriteteve qendrore, autoriteteve gjyqësore e organeve të tjera, me qëllim që të nxisin dhe përmirësojnë kontaktin ndërmjet fëmijëve dhe prindërve të tyre, si dhe personave të tjerë që kanë lidhje familjare me fëmijët.</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gjithashtu, konstaton se Kuvendi ka miratuar edhe ligjin </w:t>
      </w:r>
      <w:r w:rsidR="009F3524" w:rsidRPr="004E3475">
        <w:rPr>
          <w:rFonts w:ascii="Garamond" w:eastAsia="MS Mincho" w:hAnsi="Garamond"/>
          <w:spacing w:val="-4"/>
          <w:sz w:val="24"/>
          <w:szCs w:val="24"/>
          <w:lang w:val="sq-AL"/>
        </w:rPr>
        <w:t xml:space="preserve">nr. </w:t>
      </w:r>
      <w:r w:rsidR="00CC6C01" w:rsidRPr="004E3475">
        <w:rPr>
          <w:rFonts w:ascii="Garamond" w:hAnsi="Garamond"/>
          <w:spacing w:val="-4"/>
          <w:sz w:val="24"/>
          <w:szCs w:val="24"/>
          <w:lang w:val="sq-AL"/>
        </w:rPr>
        <w:t>9443, datë 16.11.2005 “Për ratifikimin e “</w:t>
      </w:r>
      <w:r w:rsidR="00CC6C01" w:rsidRPr="004E3475">
        <w:rPr>
          <w:rFonts w:ascii="Garamond" w:eastAsia="MS Mincho" w:hAnsi="Garamond"/>
          <w:spacing w:val="-4"/>
          <w:sz w:val="24"/>
          <w:szCs w:val="24"/>
          <w:lang w:val="sq-AL"/>
        </w:rPr>
        <w:t xml:space="preserve">Konventës mbi juridiksionin, e drejta e zbatueshme, njohja, zbatimi dhe bashkëpunimi në lidhje me përgjegjësinë prindërore dhe masat për mbrojtjen e fëmijëve” </w:t>
      </w:r>
      <w:r w:rsidR="00CC6C01" w:rsidRPr="004E3475">
        <w:rPr>
          <w:rFonts w:ascii="Garamond" w:eastAsia="MS Mincho" w:hAnsi="Garamond"/>
          <w:i/>
          <w:spacing w:val="-4"/>
          <w:sz w:val="24"/>
          <w:szCs w:val="24"/>
          <w:lang w:val="sq-AL"/>
        </w:rPr>
        <w:t>(“Konventa e Hagës mbi juridiksionin”</w:t>
      </w:r>
      <w:r w:rsidR="00CC6C01" w:rsidRPr="004E3475">
        <w:rPr>
          <w:rFonts w:ascii="Garamond" w:eastAsia="MS Mincho" w:hAnsi="Garamond"/>
          <w:b/>
          <w:i/>
          <w:spacing w:val="-4"/>
          <w:sz w:val="24"/>
          <w:szCs w:val="24"/>
          <w:lang w:val="sq-AL"/>
        </w:rPr>
        <w:t xml:space="preserve"> </w:t>
      </w:r>
      <w:r w:rsidR="00CC6C01" w:rsidRPr="004E3475">
        <w:rPr>
          <w:rFonts w:ascii="Garamond" w:eastAsia="MS Mincho" w:hAnsi="Garamond"/>
          <w:i/>
          <w:spacing w:val="-4"/>
          <w:sz w:val="24"/>
          <w:szCs w:val="24"/>
          <w:lang w:val="sq-AL"/>
        </w:rPr>
        <w:t>e datës 19 tetor 1996</w:t>
      </w:r>
      <w:r w:rsidR="00CC6C01" w:rsidRPr="004E3475">
        <w:rPr>
          <w:rFonts w:ascii="Garamond" w:eastAsia="MS Mincho" w:hAnsi="Garamond"/>
          <w:spacing w:val="-4"/>
          <w:sz w:val="24"/>
          <w:szCs w:val="24"/>
          <w:lang w:val="sq-AL"/>
        </w:rPr>
        <w:t xml:space="preserve">). Kjo konventë ka për qëllim përcaktimin e dispozitave të përbashkëta në lidhje me juridiksionin, të drejtën e zbatueshme, njohjen dhe zbatimin e masave për mbrojtjen e fëmijëve dhe </w:t>
      </w:r>
      <w:r w:rsidR="00CC6C01" w:rsidRPr="004E3475">
        <w:rPr>
          <w:rFonts w:ascii="Garamond" w:hAnsi="Garamond"/>
          <w:spacing w:val="-4"/>
          <w:sz w:val="24"/>
          <w:szCs w:val="24"/>
          <w:lang w:val="sq-AL"/>
        </w:rPr>
        <w:t>parashikon Ministrinë e Drejtësisë</w:t>
      </w:r>
      <w:r w:rsidR="00CC6C01" w:rsidRPr="004E3475">
        <w:rPr>
          <w:rFonts w:ascii="Garamond" w:eastAsia="MS Mincho" w:hAnsi="Garamond"/>
          <w:spacing w:val="-4"/>
          <w:sz w:val="24"/>
          <w:szCs w:val="24"/>
          <w:lang w:val="sq-AL"/>
        </w:rPr>
        <w:t xml:space="preserve"> si a</w:t>
      </w:r>
      <w:r w:rsidR="00CC6C01" w:rsidRPr="004E3475">
        <w:rPr>
          <w:rFonts w:ascii="Garamond" w:hAnsi="Garamond"/>
          <w:spacing w:val="-4"/>
          <w:sz w:val="24"/>
          <w:szCs w:val="24"/>
          <w:lang w:val="sq-AL"/>
        </w:rPr>
        <w:t xml:space="preserve">utoritet qendror për përmbushjen e detyrimeve të mësipërme. </w:t>
      </w:r>
    </w:p>
    <w:p w:rsidR="00CC6C01" w:rsidRPr="004E3475" w:rsidRDefault="00E803F3"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color w:val="000000"/>
          <w:spacing w:val="-4"/>
          <w:sz w:val="24"/>
          <w:szCs w:val="24"/>
          <w:lang w:val="sq-AL"/>
        </w:rPr>
        <w:t xml:space="preserve"> </w:t>
      </w:r>
      <w:r w:rsidR="00CC6C01" w:rsidRPr="004E3475">
        <w:rPr>
          <w:rFonts w:ascii="Garamond" w:eastAsia="MS Mincho" w:hAnsi="Garamond"/>
          <w:color w:val="000000"/>
          <w:spacing w:val="-4"/>
          <w:sz w:val="24"/>
          <w:szCs w:val="24"/>
          <w:lang w:val="sq-AL"/>
        </w:rPr>
        <w:t xml:space="preserve">Po ashtu, </w:t>
      </w:r>
      <w:r w:rsidR="00CC6C01" w:rsidRPr="004E3475">
        <w:rPr>
          <w:rFonts w:ascii="Garamond" w:hAnsi="Garamond"/>
          <w:spacing w:val="-4"/>
          <w:sz w:val="24"/>
          <w:szCs w:val="24"/>
          <w:lang w:val="sq-AL"/>
        </w:rPr>
        <w:t xml:space="preserve">pjesë e sistemit juridik shqiptar është edhe </w:t>
      </w:r>
      <w:r w:rsidR="00CC6C01" w:rsidRPr="004E3475">
        <w:rPr>
          <w:rFonts w:ascii="Garamond" w:eastAsia="MS Mincho" w:hAnsi="Garamond"/>
          <w:spacing w:val="-4"/>
          <w:sz w:val="24"/>
          <w:szCs w:val="24"/>
          <w:lang w:val="sq-AL"/>
        </w:rPr>
        <w:t>Konventa e Hagës “Mbi aspektet civile të rrëmbimit ndërkombëtar të fëmijëve”, e datës 25 tetor 1980 (</w:t>
      </w:r>
      <w:r w:rsidR="00CC6C01" w:rsidRPr="004E3475">
        <w:rPr>
          <w:rFonts w:ascii="Garamond" w:eastAsia="MS Mincho" w:hAnsi="Garamond"/>
          <w:i/>
          <w:spacing w:val="-4"/>
          <w:sz w:val="24"/>
          <w:szCs w:val="24"/>
          <w:lang w:val="sq-AL"/>
        </w:rPr>
        <w:t>në vijim “Konventa e Hagës”)</w:t>
      </w:r>
      <w:r w:rsidR="00CC6C01" w:rsidRPr="004E3475">
        <w:rPr>
          <w:rFonts w:ascii="Garamond" w:eastAsia="MS Mincho" w:hAnsi="Garamond"/>
          <w:spacing w:val="-4"/>
          <w:sz w:val="24"/>
          <w:szCs w:val="24"/>
          <w:lang w:val="sq-AL"/>
        </w:rPr>
        <w:t xml:space="preserve">, e cila është ratifikuar nga Kuvendi i Shqipërisë me ligjin </w:t>
      </w:r>
      <w:r w:rsidR="009F3524" w:rsidRPr="004E3475">
        <w:rPr>
          <w:rFonts w:ascii="Garamond" w:eastAsia="MS Mincho" w:hAnsi="Garamond"/>
          <w:spacing w:val="-4"/>
          <w:sz w:val="24"/>
          <w:szCs w:val="24"/>
          <w:lang w:val="sq-AL"/>
        </w:rPr>
        <w:t xml:space="preserve">nr. </w:t>
      </w:r>
      <w:r w:rsidR="00CC6C01" w:rsidRPr="004E3475">
        <w:rPr>
          <w:rFonts w:ascii="Garamond" w:hAnsi="Garamond"/>
          <w:spacing w:val="-4"/>
          <w:sz w:val="24"/>
          <w:szCs w:val="24"/>
          <w:lang w:val="sq-AL"/>
        </w:rPr>
        <w:t>9446, datë 24.11.2005</w:t>
      </w:r>
      <w:r w:rsidR="00CC6C01" w:rsidRPr="004E3475">
        <w:rPr>
          <w:rFonts w:ascii="Garamond" w:eastAsia="MS Mincho" w:hAnsi="Garamond"/>
          <w:spacing w:val="-4"/>
          <w:sz w:val="24"/>
          <w:szCs w:val="24"/>
          <w:lang w:val="sq-AL"/>
        </w:rPr>
        <w:t xml:space="preserve"> dhe ka hyrë në fuqi në datën 1 tetor 2007. Kjo Konventë ka për q</w:t>
      </w:r>
      <w:r w:rsidR="00CC6C01" w:rsidRPr="004E3475">
        <w:rPr>
          <w:rFonts w:ascii="Garamond" w:hAnsi="Garamond"/>
          <w:spacing w:val="-4"/>
          <w:sz w:val="24"/>
          <w:szCs w:val="24"/>
          <w:lang w:val="sq-AL"/>
        </w:rPr>
        <w:t xml:space="preserve">ëllim të sigurojë kthimin e shpejtë të fëmijëve që largohen apo mbahen pa të drejtë në shtetin kontraktues dhe që të drejtat e kujdestarisë dhe të kontaktit sipas ligjit të një shteti kontraktues të respektohen </w:t>
      </w:r>
      <w:proofErr w:type="spellStart"/>
      <w:r w:rsidR="00CC6C01" w:rsidRPr="004E3475">
        <w:rPr>
          <w:rFonts w:ascii="Garamond" w:hAnsi="Garamond"/>
          <w:spacing w:val="-4"/>
          <w:sz w:val="24"/>
          <w:szCs w:val="24"/>
          <w:lang w:val="sq-AL"/>
        </w:rPr>
        <w:t>efektivisht</w:t>
      </w:r>
      <w:proofErr w:type="spellEnd"/>
      <w:r w:rsidR="00CC6C01" w:rsidRPr="004E3475">
        <w:rPr>
          <w:rFonts w:ascii="Garamond" w:hAnsi="Garamond"/>
          <w:spacing w:val="-4"/>
          <w:sz w:val="24"/>
          <w:szCs w:val="24"/>
          <w:lang w:val="sq-AL"/>
        </w:rPr>
        <w:t xml:space="preserve"> në shtetet e tjera kontraktuese</w:t>
      </w:r>
      <w:r w:rsidR="00CC6C01" w:rsidRPr="004E3475">
        <w:rPr>
          <w:rFonts w:ascii="Garamond" w:eastAsia="MS Mincho" w:hAnsi="Garamond"/>
          <w:spacing w:val="-4"/>
          <w:sz w:val="24"/>
          <w:szCs w:val="24"/>
          <w:lang w:val="sq-AL"/>
        </w:rPr>
        <w:t xml:space="preserve"> (</w:t>
      </w:r>
      <w:r w:rsidR="00CC6C01" w:rsidRPr="004E3475">
        <w:rPr>
          <w:rFonts w:ascii="Garamond" w:eastAsia="MS Mincho" w:hAnsi="Garamond"/>
          <w:i/>
          <w:spacing w:val="-4"/>
          <w:sz w:val="24"/>
          <w:szCs w:val="24"/>
          <w:lang w:val="sq-AL"/>
        </w:rPr>
        <w:t>shih nenin 1</w:t>
      </w:r>
      <w:r w:rsidR="00CC6C01" w:rsidRPr="004E3475">
        <w:rPr>
          <w:rFonts w:ascii="Garamond" w:eastAsia="MS Mincho" w:hAnsi="Garamond"/>
          <w:spacing w:val="-4"/>
          <w:sz w:val="24"/>
          <w:szCs w:val="24"/>
          <w:lang w:val="sq-AL"/>
        </w:rPr>
        <w:t xml:space="preserve">). </w:t>
      </w:r>
    </w:p>
    <w:p w:rsidR="00CC6C01" w:rsidRPr="004E3475" w:rsidRDefault="00DF585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konstaton se autoriteti qendror i ngarkuar me plotësimin e detyrave të përcaktuara nga Konventa e Hagës është Ministria e Drejtësisë </w:t>
      </w:r>
      <w:r w:rsidR="00CC6C01" w:rsidRPr="004E3475">
        <w:rPr>
          <w:rFonts w:ascii="Garamond" w:eastAsia="MS Mincho" w:hAnsi="Garamond"/>
          <w:i/>
          <w:spacing w:val="-4"/>
          <w:sz w:val="24"/>
          <w:szCs w:val="24"/>
          <w:lang w:val="sq-AL"/>
        </w:rPr>
        <w:t xml:space="preserve">(shih nenin 6), </w:t>
      </w:r>
      <w:r w:rsidR="00CC6C01" w:rsidRPr="004E3475">
        <w:rPr>
          <w:rFonts w:ascii="Garamond" w:eastAsia="MS Mincho" w:hAnsi="Garamond"/>
          <w:spacing w:val="-4"/>
          <w:sz w:val="24"/>
          <w:szCs w:val="24"/>
          <w:lang w:val="sq-AL"/>
        </w:rPr>
        <w:t xml:space="preserve">e cila, qoftë në mënyrë të drejtpërdrejtë apo me anë të një ndërmjetësi, për të arritur objektivat e Konventës duhet të marrë masa: </w:t>
      </w:r>
      <w:r w:rsidR="00CC6C01" w:rsidRPr="004E3475">
        <w:rPr>
          <w:rFonts w:ascii="Garamond" w:eastAsia="MS Mincho" w:hAnsi="Garamond"/>
          <w:i/>
          <w:spacing w:val="-4"/>
          <w:sz w:val="24"/>
          <w:szCs w:val="24"/>
          <w:lang w:val="sq-AL"/>
        </w:rPr>
        <w:t>a</w:t>
      </w:r>
      <w:r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për të zbuluar vendndodhjen e një fëmije, i cili është larguar apo mbajtur pa të drejtë; b</w:t>
      </w:r>
      <w:r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për të parandaluar dëmtimin e mëtejshëm ndaj fëmijës ose paragjykimin te palët e interesuara duke marrë ose bërë që të merren masa të përkohshme;</w:t>
      </w:r>
      <w:r w:rsidR="009F3524" w:rsidRPr="004E3475">
        <w:rPr>
          <w:rFonts w:ascii="Garamond" w:eastAsia="MS Mincho" w:hAnsi="Garamond"/>
          <w:i/>
          <w:spacing w:val="-4"/>
          <w:sz w:val="24"/>
          <w:szCs w:val="24"/>
          <w:lang w:val="sq-AL"/>
        </w:rPr>
        <w:t xml:space="preserve"> </w:t>
      </w:r>
      <w:r w:rsidR="00CC6C01" w:rsidRPr="004E3475">
        <w:rPr>
          <w:rFonts w:ascii="Garamond" w:eastAsia="MS Mincho" w:hAnsi="Garamond"/>
          <w:i/>
          <w:spacing w:val="-4"/>
          <w:sz w:val="24"/>
          <w:szCs w:val="24"/>
          <w:lang w:val="sq-AL"/>
        </w:rPr>
        <w:t>c</w:t>
      </w:r>
      <w:r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për të siguruar kthimin e vullnetshëm të fëmijës, ose për të arritur një zgjidhje paqësore të çështjeve; d</w:t>
      </w:r>
      <w:r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për të shkëmbyer, aty ku duhet, informacion në lidhje me prejardhjen sociale të fëmijës; e</w:t>
      </w:r>
      <w:r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për të siguruar informacion të karakterit të përgjithshëm sipas ligjit të shtetit të tyre, në lidhje me zbatimin e Konventës; f</w:t>
      </w:r>
      <w:r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për të filluar apo lehtësuar procedimin gjyqësor ose administrativ, me qëllim kthimin e fëmijës dhe në rastin e duhur, për të marrë masat për organizimin ose sigurimin e ushtrimit efektiv të </w:t>
      </w:r>
      <w:proofErr w:type="spellStart"/>
      <w:r w:rsidR="00CC6C01" w:rsidRPr="004E3475">
        <w:rPr>
          <w:rFonts w:ascii="Garamond" w:eastAsia="MS Mincho" w:hAnsi="Garamond"/>
          <w:i/>
          <w:spacing w:val="-4"/>
          <w:sz w:val="24"/>
          <w:szCs w:val="24"/>
          <w:lang w:val="sq-AL"/>
        </w:rPr>
        <w:t>të</w:t>
      </w:r>
      <w:proofErr w:type="spellEnd"/>
      <w:r w:rsidR="00CC6C01" w:rsidRPr="004E3475">
        <w:rPr>
          <w:rFonts w:ascii="Garamond" w:eastAsia="MS Mincho" w:hAnsi="Garamond"/>
          <w:i/>
          <w:spacing w:val="-4"/>
          <w:sz w:val="24"/>
          <w:szCs w:val="24"/>
          <w:lang w:val="sq-AL"/>
        </w:rPr>
        <w:t xml:space="preserve"> drejtave të </w:t>
      </w:r>
      <w:r w:rsidR="00CC6C01" w:rsidRPr="004E3475">
        <w:rPr>
          <w:rFonts w:ascii="Garamond" w:eastAsia="MS Mincho" w:hAnsi="Garamond"/>
          <w:i/>
          <w:spacing w:val="-4"/>
          <w:sz w:val="24"/>
          <w:szCs w:val="24"/>
          <w:lang w:val="sq-AL"/>
        </w:rPr>
        <w:lastRenderedPageBreak/>
        <w:t>kontaktit; g</w:t>
      </w:r>
      <w:r w:rsidR="00731C04"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 kur e kërkojnë rrethanat, të sigurojë ose lehtësojë sigurimin e </w:t>
      </w:r>
      <w:proofErr w:type="spellStart"/>
      <w:r w:rsidR="00CC6C01" w:rsidRPr="004E3475">
        <w:rPr>
          <w:rFonts w:ascii="Garamond" w:eastAsia="MS Mincho" w:hAnsi="Garamond"/>
          <w:i/>
          <w:spacing w:val="-4"/>
          <w:sz w:val="24"/>
          <w:szCs w:val="24"/>
          <w:lang w:val="sq-AL"/>
        </w:rPr>
        <w:t>konsulencës</w:t>
      </w:r>
      <w:proofErr w:type="spellEnd"/>
      <w:r w:rsidR="00CC6C01" w:rsidRPr="004E3475">
        <w:rPr>
          <w:rFonts w:ascii="Garamond" w:eastAsia="MS Mincho" w:hAnsi="Garamond"/>
          <w:i/>
          <w:spacing w:val="-4"/>
          <w:sz w:val="24"/>
          <w:szCs w:val="24"/>
          <w:lang w:val="sq-AL"/>
        </w:rPr>
        <w:t xml:space="preserve"> dhe asistencës ligjore, duke përfshirë pjesëmarrjen e konsulentëve ligjorë; h. të marrë masat e nevojshme administrative, për të siguruar kthimin e sigurt të fëmijës; i. për të informuar në lidhje me funksionimin e kësaj Konvente dhe sa të jetë e mundur, të eliminojë pengesat ndaj zbatimit të saj</w:t>
      </w:r>
      <w:r w:rsidR="00CC6C01" w:rsidRPr="004E3475">
        <w:rPr>
          <w:rFonts w:ascii="Garamond" w:eastAsia="MS Mincho" w:hAnsi="Garamond"/>
          <w:spacing w:val="-4"/>
          <w:sz w:val="24"/>
          <w:szCs w:val="24"/>
          <w:lang w:val="sq-AL"/>
        </w:rPr>
        <w:t>.” (</w:t>
      </w:r>
      <w:r w:rsidR="00CC6C01" w:rsidRPr="004E3475">
        <w:rPr>
          <w:rFonts w:ascii="Garamond" w:eastAsia="MS Mincho" w:hAnsi="Garamond"/>
          <w:i/>
          <w:spacing w:val="-4"/>
          <w:sz w:val="24"/>
          <w:szCs w:val="24"/>
          <w:lang w:val="sq-AL"/>
        </w:rPr>
        <w:t>shih nenin 7 të Konventës</w:t>
      </w:r>
      <w:r w:rsidR="00CC6C01" w:rsidRPr="004E3475">
        <w:rPr>
          <w:rFonts w:ascii="Garamond" w:eastAsia="MS Mincho" w:hAnsi="Garamond"/>
          <w:spacing w:val="-4"/>
          <w:sz w:val="24"/>
          <w:szCs w:val="24"/>
          <w:lang w:val="sq-AL"/>
        </w:rPr>
        <w:t>).</w:t>
      </w:r>
      <w:r w:rsidR="009F3524" w:rsidRPr="004E3475">
        <w:rPr>
          <w:rFonts w:ascii="Garamond" w:eastAsia="MS Mincho" w:hAnsi="Garamond"/>
          <w:spacing w:val="-4"/>
          <w:sz w:val="24"/>
          <w:szCs w:val="24"/>
          <w:lang w:val="sq-AL"/>
        </w:rPr>
        <w:t xml:space="preserve"> </w:t>
      </w: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Po ashtu, Gjykata vëren se Konventa, krahas së drejtës së personit për të kërkuar kthimin e fëmijës, i cili është larguar apo mbajtur në shkelje të </w:t>
      </w:r>
      <w:proofErr w:type="spellStart"/>
      <w:r w:rsidRPr="004E3475">
        <w:rPr>
          <w:rFonts w:ascii="Garamond" w:eastAsia="MS Mincho" w:hAnsi="Garamond"/>
          <w:spacing w:val="-4"/>
          <w:sz w:val="24"/>
          <w:szCs w:val="24"/>
          <w:lang w:val="sq-AL"/>
        </w:rPr>
        <w:t>të</w:t>
      </w:r>
      <w:proofErr w:type="spellEnd"/>
      <w:r w:rsidRPr="004E3475">
        <w:rPr>
          <w:rFonts w:ascii="Garamond" w:eastAsia="MS Mincho" w:hAnsi="Garamond"/>
          <w:spacing w:val="-4"/>
          <w:sz w:val="24"/>
          <w:szCs w:val="24"/>
          <w:lang w:val="sq-AL"/>
        </w:rPr>
        <w:t xml:space="preserve"> drejtave të kujdestarisë, njeh edhe të drejtën e personit për të kërkuar ushtrimin efektiv të </w:t>
      </w:r>
      <w:proofErr w:type="spellStart"/>
      <w:r w:rsidRPr="004E3475">
        <w:rPr>
          <w:rFonts w:ascii="Garamond" w:eastAsia="MS Mincho" w:hAnsi="Garamond"/>
          <w:spacing w:val="-4"/>
          <w:sz w:val="24"/>
          <w:szCs w:val="24"/>
          <w:lang w:val="sq-AL"/>
        </w:rPr>
        <w:t>të</w:t>
      </w:r>
      <w:proofErr w:type="spellEnd"/>
      <w:r w:rsidRPr="004E3475">
        <w:rPr>
          <w:rFonts w:ascii="Garamond" w:eastAsia="MS Mincho" w:hAnsi="Garamond"/>
          <w:spacing w:val="-4"/>
          <w:sz w:val="24"/>
          <w:szCs w:val="24"/>
          <w:lang w:val="sq-AL"/>
        </w:rPr>
        <w:t xml:space="preserve"> drejtave të tij të kontaktit në të njëjtën mënyrë siç bëhet kërkesa për kthimin e fëmijës, duke iu drejtuar Autoritetit Qendror të vendbanimit të zakonshëm të fëmijës ose të një shteti tjetër kontraktues. Autoritetet qendrore janë të detyruara të bashkëpunojnë, të nxisin gëzimin paqësor të </w:t>
      </w:r>
      <w:proofErr w:type="spellStart"/>
      <w:r w:rsidRPr="004E3475">
        <w:rPr>
          <w:rFonts w:ascii="Garamond" w:eastAsia="MS Mincho" w:hAnsi="Garamond"/>
          <w:spacing w:val="-4"/>
          <w:sz w:val="24"/>
          <w:szCs w:val="24"/>
          <w:lang w:val="sq-AL"/>
        </w:rPr>
        <w:t>të</w:t>
      </w:r>
      <w:proofErr w:type="spellEnd"/>
      <w:r w:rsidRPr="004E3475">
        <w:rPr>
          <w:rFonts w:ascii="Garamond" w:eastAsia="MS Mincho" w:hAnsi="Garamond"/>
          <w:spacing w:val="-4"/>
          <w:sz w:val="24"/>
          <w:szCs w:val="24"/>
          <w:lang w:val="sq-AL"/>
        </w:rPr>
        <w:t xml:space="preserve"> drejtave të kontaktit dhe plotësimin e kushteve në të cilat mund të jetë objekt ushtrimi i këtyre të drejtave. Ato duhet të ndërmarrin hapa për të shmangur, sa më shumë që të jetë e mundur, pengesat ndaj ushtrimit të këtyre të drejtave dhe qoftë në mënyrë të drejtpërdrejtë apo me anë të ndërmjetësve, mund të iniciojnë ose ndihmojnë në fillimin e procedimit, me qëllim organizimin ose mbrojtjen e këtyre të drejtave dhe sigurimin e respektimit të kushteve ndaj të cilave mund të jetë objekt ushtrimi i këtyre të drejtave (</w:t>
      </w:r>
      <w:r w:rsidRPr="004E3475">
        <w:rPr>
          <w:rFonts w:ascii="Garamond" w:eastAsia="MS Mincho" w:hAnsi="Garamond"/>
          <w:i/>
          <w:spacing w:val="-4"/>
          <w:sz w:val="24"/>
          <w:szCs w:val="24"/>
          <w:lang w:val="sq-AL"/>
        </w:rPr>
        <w:t>nenet 8 dhe 21</w:t>
      </w:r>
      <w:r w:rsidRPr="004E3475">
        <w:rPr>
          <w:rFonts w:ascii="Garamond" w:eastAsia="MS Mincho" w:hAnsi="Garamond"/>
          <w:spacing w:val="-4"/>
          <w:sz w:val="24"/>
          <w:szCs w:val="24"/>
          <w:lang w:val="sq-AL"/>
        </w:rPr>
        <w:t>).</w:t>
      </w:r>
    </w:p>
    <w:p w:rsidR="00CC6C01" w:rsidRPr="004E3475" w:rsidRDefault="00A3671C"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Përveç sa më sipër, Gjykata vlerëson të sjellë në vëmendje edhe nenin 8 të </w:t>
      </w:r>
      <w:proofErr w:type="spellStart"/>
      <w:r w:rsidR="00CC6C01" w:rsidRPr="004E3475">
        <w:rPr>
          <w:rFonts w:ascii="Garamond" w:eastAsia="MS Mincho" w:hAnsi="Garamond"/>
          <w:spacing w:val="-4"/>
          <w:sz w:val="24"/>
          <w:szCs w:val="24"/>
          <w:lang w:val="sq-AL"/>
        </w:rPr>
        <w:t>KEDNJ</w:t>
      </w:r>
      <w:proofErr w:type="spellEnd"/>
      <w:r w:rsidR="00CC6C01" w:rsidRPr="004E3475">
        <w:rPr>
          <w:rFonts w:ascii="Garamond" w:eastAsia="MS Mincho" w:hAnsi="Garamond"/>
          <w:spacing w:val="-4"/>
          <w:sz w:val="24"/>
          <w:szCs w:val="24"/>
          <w:lang w:val="sq-AL"/>
        </w:rPr>
        <w:t xml:space="preserve">-së, që parashikon mbrojtjen e individit prej veprimeve arbitrare të autoriteteve publike dhe veçanërisht jurisprudencën e </w:t>
      </w:r>
      <w:proofErr w:type="spellStart"/>
      <w:r w:rsidR="00CC6C01" w:rsidRPr="004E3475">
        <w:rPr>
          <w:rFonts w:ascii="Garamond" w:eastAsia="MS Mincho" w:hAnsi="Garamond"/>
          <w:spacing w:val="-4"/>
          <w:sz w:val="24"/>
          <w:szCs w:val="24"/>
          <w:lang w:val="sq-AL"/>
        </w:rPr>
        <w:t>GJEDNJ</w:t>
      </w:r>
      <w:proofErr w:type="spellEnd"/>
      <w:r w:rsidR="00CC6C01" w:rsidRPr="004E3475">
        <w:rPr>
          <w:rFonts w:ascii="Garamond" w:eastAsia="MS Mincho" w:hAnsi="Garamond"/>
          <w:spacing w:val="-4"/>
          <w:sz w:val="24"/>
          <w:szCs w:val="24"/>
          <w:lang w:val="sq-AL"/>
        </w:rPr>
        <w:t xml:space="preserve">-së në lidhje me të. Në një sërë çështjesh </w:t>
      </w:r>
      <w:proofErr w:type="spellStart"/>
      <w:r w:rsidR="00CC6C01" w:rsidRPr="004E3475">
        <w:rPr>
          <w:rFonts w:ascii="Garamond" w:eastAsia="MS Mincho" w:hAnsi="Garamond"/>
          <w:spacing w:val="-4"/>
          <w:sz w:val="24"/>
          <w:szCs w:val="24"/>
          <w:lang w:val="sq-AL"/>
        </w:rPr>
        <w:t>GJEDNJ</w:t>
      </w:r>
      <w:proofErr w:type="spellEnd"/>
      <w:r w:rsidR="00CC6C01" w:rsidRPr="004E3475">
        <w:rPr>
          <w:rFonts w:ascii="Garamond" w:eastAsia="MS Mincho" w:hAnsi="Garamond"/>
          <w:spacing w:val="-4"/>
          <w:sz w:val="24"/>
          <w:szCs w:val="24"/>
          <w:lang w:val="sq-AL"/>
        </w:rPr>
        <w:t>-ja është shprehur se ekzistojnë detyrime pozitive të qenësishme për “respektimin” efektiv të jetës familjare (</w:t>
      </w:r>
      <w:r w:rsidR="00CC6C01" w:rsidRPr="004E3475">
        <w:rPr>
          <w:rFonts w:ascii="Garamond" w:eastAsia="MS Mincho" w:hAnsi="Garamond"/>
          <w:i/>
          <w:spacing w:val="-4"/>
          <w:sz w:val="24"/>
          <w:szCs w:val="24"/>
          <w:lang w:val="sq-AL"/>
        </w:rPr>
        <w:t xml:space="preserve">shih </w:t>
      </w:r>
      <w:proofErr w:type="spellStart"/>
      <w:r w:rsidR="00CC6C01" w:rsidRPr="004E3475">
        <w:rPr>
          <w:rFonts w:ascii="Garamond" w:eastAsia="MS Mincho" w:hAnsi="Garamond"/>
          <w:i/>
          <w:spacing w:val="-4"/>
          <w:sz w:val="24"/>
          <w:szCs w:val="24"/>
          <w:lang w:val="sq-AL"/>
        </w:rPr>
        <w:t>Keegan</w:t>
      </w:r>
      <w:proofErr w:type="spellEnd"/>
      <w:r w:rsidR="00CC6C01" w:rsidRPr="004E3475">
        <w:rPr>
          <w:rFonts w:ascii="Garamond" w:eastAsia="MS Mincho" w:hAnsi="Garamond"/>
          <w:i/>
          <w:spacing w:val="-4"/>
          <w:sz w:val="24"/>
          <w:szCs w:val="24"/>
          <w:lang w:val="sq-AL"/>
        </w:rPr>
        <w:t xml:space="preserve"> kundër Irlandës, vendimi i datës 26 maj 1994, § 49; </w:t>
      </w:r>
      <w:proofErr w:type="spellStart"/>
      <w:r w:rsidR="00CC6C01" w:rsidRPr="004E3475">
        <w:rPr>
          <w:rFonts w:ascii="Garamond" w:eastAsia="MS Mincho" w:hAnsi="Garamond"/>
          <w:i/>
          <w:spacing w:val="-4"/>
          <w:sz w:val="24"/>
          <w:szCs w:val="24"/>
          <w:lang w:val="sq-AL"/>
        </w:rPr>
        <w:t>Ignaccolo-Zenide</w:t>
      </w:r>
      <w:proofErr w:type="spellEnd"/>
      <w:r w:rsidR="00CC6C01" w:rsidRPr="004E3475">
        <w:rPr>
          <w:rFonts w:ascii="Garamond" w:eastAsia="MS Mincho" w:hAnsi="Garamond"/>
          <w:i/>
          <w:spacing w:val="-4"/>
          <w:sz w:val="24"/>
          <w:szCs w:val="24"/>
          <w:lang w:val="sq-AL"/>
        </w:rPr>
        <w:t xml:space="preserve"> kundër Rumanisë,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 xml:space="preserve">31679/96, § 94, 25 janar 2000; </w:t>
      </w:r>
      <w:proofErr w:type="spellStart"/>
      <w:r w:rsidR="00CC6C01" w:rsidRPr="004E3475">
        <w:rPr>
          <w:rFonts w:ascii="Garamond" w:eastAsia="MS Mincho" w:hAnsi="Garamond"/>
          <w:i/>
          <w:spacing w:val="-4"/>
          <w:sz w:val="24"/>
          <w:szCs w:val="24"/>
          <w:lang w:val="sq-AL"/>
        </w:rPr>
        <w:t>Iglesias</w:t>
      </w:r>
      <w:proofErr w:type="spellEnd"/>
      <w:r w:rsidR="00CC6C01" w:rsidRPr="004E3475">
        <w:rPr>
          <w:rFonts w:ascii="Garamond" w:eastAsia="MS Mincho" w:hAnsi="Garamond"/>
          <w:i/>
          <w:spacing w:val="-4"/>
          <w:sz w:val="24"/>
          <w:szCs w:val="24"/>
          <w:lang w:val="sq-AL"/>
        </w:rPr>
        <w:t xml:space="preserve"> </w:t>
      </w:r>
      <w:proofErr w:type="spellStart"/>
      <w:r w:rsidR="00CC6C01" w:rsidRPr="004E3475">
        <w:rPr>
          <w:rFonts w:ascii="Garamond" w:eastAsia="MS Mincho" w:hAnsi="Garamond"/>
          <w:i/>
          <w:spacing w:val="-4"/>
          <w:sz w:val="24"/>
          <w:szCs w:val="24"/>
          <w:lang w:val="sq-AL"/>
        </w:rPr>
        <w:t>Gil</w:t>
      </w:r>
      <w:proofErr w:type="spellEnd"/>
      <w:r w:rsidR="00CC6C01" w:rsidRPr="004E3475">
        <w:rPr>
          <w:rFonts w:ascii="Garamond" w:eastAsia="MS Mincho" w:hAnsi="Garamond"/>
          <w:i/>
          <w:spacing w:val="-4"/>
          <w:sz w:val="24"/>
          <w:szCs w:val="24"/>
          <w:lang w:val="sq-AL"/>
        </w:rPr>
        <w:t xml:space="preserve"> dhe </w:t>
      </w:r>
      <w:proofErr w:type="spellStart"/>
      <w:r w:rsidR="00CC6C01" w:rsidRPr="004E3475">
        <w:rPr>
          <w:rFonts w:ascii="Garamond" w:eastAsia="MS Mincho" w:hAnsi="Garamond"/>
          <w:i/>
          <w:spacing w:val="-4"/>
          <w:sz w:val="24"/>
          <w:szCs w:val="24"/>
          <w:lang w:val="sq-AL"/>
        </w:rPr>
        <w:t>A.U.I</w:t>
      </w:r>
      <w:proofErr w:type="spellEnd"/>
      <w:r w:rsidR="00CC6C01" w:rsidRPr="004E3475">
        <w:rPr>
          <w:rFonts w:ascii="Garamond" w:eastAsia="MS Mincho" w:hAnsi="Garamond"/>
          <w:i/>
          <w:spacing w:val="-4"/>
          <w:sz w:val="24"/>
          <w:szCs w:val="24"/>
          <w:lang w:val="sq-AL"/>
        </w:rPr>
        <w:t xml:space="preserve">. kundër Spanjës,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 xml:space="preserve">56673/00, § 49, 29 korrik 2003; </w:t>
      </w:r>
      <w:proofErr w:type="spellStart"/>
      <w:r w:rsidR="00CC6C01" w:rsidRPr="004E3475">
        <w:rPr>
          <w:rFonts w:ascii="Garamond" w:eastAsia="MS Mincho" w:hAnsi="Garamond"/>
          <w:i/>
          <w:spacing w:val="-4"/>
          <w:sz w:val="24"/>
          <w:szCs w:val="24"/>
          <w:lang w:val="sq-AL"/>
        </w:rPr>
        <w:t>Sylvester</w:t>
      </w:r>
      <w:proofErr w:type="spellEnd"/>
      <w:r w:rsidR="00CC6C01" w:rsidRPr="004E3475">
        <w:rPr>
          <w:rFonts w:ascii="Garamond" w:eastAsia="MS Mincho" w:hAnsi="Garamond"/>
          <w:i/>
          <w:spacing w:val="-4"/>
          <w:sz w:val="24"/>
          <w:szCs w:val="24"/>
          <w:lang w:val="sq-AL"/>
        </w:rPr>
        <w:t xml:space="preserve"> kundër Austrisë,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36812/97, 40104/98, § 51, 24 prill 2003</w:t>
      </w:r>
      <w:r w:rsidR="00CC6C01" w:rsidRPr="004E3475">
        <w:rPr>
          <w:rFonts w:ascii="Garamond" w:eastAsia="MS Mincho" w:hAnsi="Garamond"/>
          <w:spacing w:val="-4"/>
          <w:sz w:val="24"/>
          <w:szCs w:val="24"/>
          <w:lang w:val="sq-AL"/>
        </w:rPr>
        <w:t xml:space="preserve">). Lidhur me detyrimin e shtetit për të marrë masa pozitive, </w:t>
      </w:r>
      <w:proofErr w:type="spellStart"/>
      <w:r w:rsidR="00CC6C01" w:rsidRPr="004E3475">
        <w:rPr>
          <w:rFonts w:ascii="Garamond" w:eastAsia="MS Mincho" w:hAnsi="Garamond"/>
          <w:spacing w:val="-4"/>
          <w:sz w:val="24"/>
          <w:szCs w:val="24"/>
          <w:lang w:val="sq-AL"/>
        </w:rPr>
        <w:t>GJEDNJ</w:t>
      </w:r>
      <w:proofErr w:type="spellEnd"/>
      <w:r w:rsidR="00CC6C01" w:rsidRPr="004E3475">
        <w:rPr>
          <w:rFonts w:ascii="Garamond" w:eastAsia="MS Mincho" w:hAnsi="Garamond"/>
          <w:spacing w:val="-4"/>
          <w:sz w:val="24"/>
          <w:szCs w:val="24"/>
          <w:lang w:val="sq-AL"/>
        </w:rPr>
        <w:t>-ja ka arsyetuar vazhdimisht se neni 8 përfshin të drejtën e prindit në marrjen e masave, me qëllim ribashkimin e tij me fëmijën dhe detyrimin e organeve shtetërore për të lehtësuar këtë ribashkim (</w:t>
      </w:r>
      <w:r w:rsidR="00CC6C01" w:rsidRPr="004E3475">
        <w:rPr>
          <w:rFonts w:ascii="Garamond" w:eastAsia="MS Mincho" w:hAnsi="Garamond"/>
          <w:i/>
          <w:spacing w:val="-4"/>
          <w:sz w:val="24"/>
          <w:szCs w:val="24"/>
          <w:lang w:val="sq-AL"/>
        </w:rPr>
        <w:t xml:space="preserve">shih </w:t>
      </w:r>
      <w:proofErr w:type="spellStart"/>
      <w:r w:rsidR="00CC6C01" w:rsidRPr="004E3475">
        <w:rPr>
          <w:rFonts w:ascii="Garamond" w:eastAsia="MS Mincho" w:hAnsi="Garamond"/>
          <w:i/>
          <w:spacing w:val="-4"/>
          <w:sz w:val="24"/>
          <w:szCs w:val="24"/>
          <w:lang w:val="sq-AL"/>
        </w:rPr>
        <w:t>mutatis</w:t>
      </w:r>
      <w:proofErr w:type="spellEnd"/>
      <w:r w:rsidR="00CC6C01" w:rsidRPr="004E3475">
        <w:rPr>
          <w:rFonts w:ascii="Garamond" w:eastAsia="MS Mincho" w:hAnsi="Garamond"/>
          <w:i/>
          <w:spacing w:val="-4"/>
          <w:sz w:val="24"/>
          <w:szCs w:val="24"/>
          <w:lang w:val="sq-AL"/>
        </w:rPr>
        <w:t xml:space="preserve"> </w:t>
      </w:r>
      <w:proofErr w:type="spellStart"/>
      <w:r w:rsidR="00CC6C01" w:rsidRPr="004E3475">
        <w:rPr>
          <w:rFonts w:ascii="Garamond" w:eastAsia="MS Mincho" w:hAnsi="Garamond"/>
          <w:i/>
          <w:spacing w:val="-4"/>
          <w:sz w:val="24"/>
          <w:szCs w:val="24"/>
          <w:lang w:val="sq-AL"/>
        </w:rPr>
        <w:t>mutandis</w:t>
      </w:r>
      <w:proofErr w:type="spellEnd"/>
      <w:r w:rsidR="00CC6C01" w:rsidRPr="004E3475">
        <w:rPr>
          <w:rFonts w:ascii="Garamond" w:eastAsia="MS Mincho" w:hAnsi="Garamond"/>
          <w:i/>
          <w:spacing w:val="-4"/>
          <w:sz w:val="24"/>
          <w:szCs w:val="24"/>
          <w:lang w:val="sq-AL"/>
        </w:rPr>
        <w:t xml:space="preserve">, </w:t>
      </w:r>
      <w:proofErr w:type="spellStart"/>
      <w:r w:rsidR="00CC6C01" w:rsidRPr="004E3475">
        <w:rPr>
          <w:rFonts w:ascii="Garamond" w:eastAsia="MS Mincho" w:hAnsi="Garamond"/>
          <w:i/>
          <w:spacing w:val="-4"/>
          <w:sz w:val="24"/>
          <w:szCs w:val="24"/>
          <w:lang w:val="sq-AL"/>
        </w:rPr>
        <w:t>Ignaccolo-Zenide</w:t>
      </w:r>
      <w:proofErr w:type="spellEnd"/>
      <w:r w:rsidR="00CC6C01" w:rsidRPr="004E3475">
        <w:rPr>
          <w:rFonts w:ascii="Garamond" w:eastAsia="MS Mincho" w:hAnsi="Garamond"/>
          <w:i/>
          <w:spacing w:val="-4"/>
          <w:sz w:val="24"/>
          <w:szCs w:val="24"/>
          <w:lang w:val="sq-AL"/>
        </w:rPr>
        <w:t xml:space="preserve">, § 102; </w:t>
      </w:r>
      <w:proofErr w:type="spellStart"/>
      <w:r w:rsidR="00CC6C01" w:rsidRPr="004E3475">
        <w:rPr>
          <w:rFonts w:ascii="Garamond" w:eastAsia="MS Mincho" w:hAnsi="Garamond"/>
          <w:i/>
          <w:spacing w:val="-4"/>
          <w:sz w:val="24"/>
          <w:szCs w:val="24"/>
          <w:lang w:val="sq-AL"/>
        </w:rPr>
        <w:t>Maire</w:t>
      </w:r>
      <w:proofErr w:type="spellEnd"/>
      <w:r w:rsidR="00CC6C01" w:rsidRPr="004E3475">
        <w:rPr>
          <w:rFonts w:ascii="Garamond" w:eastAsia="MS Mincho" w:hAnsi="Garamond"/>
          <w:i/>
          <w:spacing w:val="-4"/>
          <w:sz w:val="24"/>
          <w:szCs w:val="24"/>
          <w:lang w:val="sq-AL"/>
        </w:rPr>
        <w:t xml:space="preserve"> kundër Portugalisë,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lastRenderedPageBreak/>
        <w:t xml:space="preserve">48206/99, § 74, 26 qershor 2003; Pini </w:t>
      </w:r>
      <w:r w:rsidR="005F522B" w:rsidRPr="004E3475">
        <w:rPr>
          <w:rFonts w:ascii="Garamond" w:eastAsia="MS Mincho" w:hAnsi="Garamond"/>
          <w:i/>
          <w:spacing w:val="-4"/>
          <w:sz w:val="24"/>
          <w:szCs w:val="24"/>
          <w:lang w:val="sq-AL"/>
        </w:rPr>
        <w:t xml:space="preserve">e </w:t>
      </w:r>
      <w:r w:rsidR="00CC6C01" w:rsidRPr="004E3475">
        <w:rPr>
          <w:rFonts w:ascii="Garamond" w:eastAsia="MS Mincho" w:hAnsi="Garamond"/>
          <w:i/>
          <w:spacing w:val="-4"/>
          <w:sz w:val="24"/>
          <w:szCs w:val="24"/>
          <w:lang w:val="sq-AL"/>
        </w:rPr>
        <w:t xml:space="preserve">të tjerë kundër </w:t>
      </w:r>
      <w:r w:rsidR="00580786" w:rsidRPr="004E3475">
        <w:rPr>
          <w:rFonts w:ascii="Garamond" w:eastAsia="MS Mincho" w:hAnsi="Garamond"/>
          <w:i/>
          <w:spacing w:val="-4"/>
          <w:sz w:val="24"/>
          <w:szCs w:val="24"/>
          <w:lang w:val="sq-AL"/>
        </w:rPr>
        <w:t>Rumanisë</w:t>
      </w:r>
      <w:r w:rsidR="00CC6C01" w:rsidRPr="004E3475">
        <w:rPr>
          <w:rFonts w:ascii="Garamond" w:eastAsia="MS Mincho" w:hAnsi="Garamond"/>
          <w:i/>
          <w:spacing w:val="-4"/>
          <w:sz w:val="24"/>
          <w:szCs w:val="24"/>
          <w:lang w:val="sq-AL"/>
        </w:rPr>
        <w:t xml:space="preserve">,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 xml:space="preserve">78028/01 dhe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 xml:space="preserve">78030 /01, § 175, 22 qershor 2004; </w:t>
      </w:r>
      <w:proofErr w:type="spellStart"/>
      <w:r w:rsidR="00CC6C01" w:rsidRPr="004E3475">
        <w:rPr>
          <w:rFonts w:ascii="Garamond" w:eastAsia="MS Mincho" w:hAnsi="Garamond"/>
          <w:i/>
          <w:spacing w:val="-4"/>
          <w:sz w:val="24"/>
          <w:szCs w:val="24"/>
          <w:lang w:val="sq-AL"/>
        </w:rPr>
        <w:t>Bianchi</w:t>
      </w:r>
      <w:proofErr w:type="spellEnd"/>
      <w:r w:rsidR="00CC6C01" w:rsidRPr="004E3475">
        <w:rPr>
          <w:rFonts w:ascii="Garamond" w:eastAsia="MS Mincho" w:hAnsi="Garamond"/>
          <w:i/>
          <w:spacing w:val="-4"/>
          <w:sz w:val="24"/>
          <w:szCs w:val="24"/>
          <w:lang w:val="sq-AL"/>
        </w:rPr>
        <w:t xml:space="preserve"> kundër Zvicrës,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7548/04, § 85, 22 qe</w:t>
      </w:r>
      <w:r w:rsidR="00DF585C" w:rsidRPr="004E3475">
        <w:rPr>
          <w:rFonts w:ascii="Garamond" w:eastAsia="MS Mincho" w:hAnsi="Garamond"/>
          <w:i/>
          <w:spacing w:val="-4"/>
          <w:sz w:val="24"/>
          <w:szCs w:val="24"/>
          <w:lang w:val="sq-AL"/>
        </w:rPr>
        <w:t>r</w:t>
      </w:r>
      <w:r w:rsidR="00CC6C01" w:rsidRPr="004E3475">
        <w:rPr>
          <w:rFonts w:ascii="Garamond" w:eastAsia="MS Mincho" w:hAnsi="Garamond"/>
          <w:i/>
          <w:spacing w:val="-4"/>
          <w:sz w:val="24"/>
          <w:szCs w:val="24"/>
          <w:lang w:val="sq-AL"/>
        </w:rPr>
        <w:t xml:space="preserve">shor 2006; </w:t>
      </w:r>
      <w:proofErr w:type="spellStart"/>
      <w:r w:rsidR="00CC6C01" w:rsidRPr="004E3475">
        <w:rPr>
          <w:rFonts w:ascii="Garamond" w:eastAsia="MS Mincho" w:hAnsi="Garamond"/>
          <w:i/>
          <w:spacing w:val="-4"/>
          <w:sz w:val="24"/>
          <w:szCs w:val="24"/>
          <w:lang w:val="sq-AL"/>
        </w:rPr>
        <w:t>Lombardo</w:t>
      </w:r>
      <w:proofErr w:type="spellEnd"/>
      <w:r w:rsidR="00CC6C01" w:rsidRPr="004E3475">
        <w:rPr>
          <w:rFonts w:ascii="Garamond" w:eastAsia="MS Mincho" w:hAnsi="Garamond"/>
          <w:i/>
          <w:spacing w:val="-4"/>
          <w:sz w:val="24"/>
          <w:szCs w:val="24"/>
          <w:lang w:val="sq-AL"/>
        </w:rPr>
        <w:t xml:space="preserve"> kundër Italisë,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 xml:space="preserve">25704/11, 29 janar 2013; </w:t>
      </w:r>
      <w:proofErr w:type="spellStart"/>
      <w:r w:rsidR="00CC6C01" w:rsidRPr="004E3475">
        <w:rPr>
          <w:rFonts w:ascii="Garamond" w:eastAsia="MS Mincho" w:hAnsi="Garamond"/>
          <w:i/>
          <w:spacing w:val="-4"/>
          <w:sz w:val="24"/>
          <w:szCs w:val="24"/>
          <w:lang w:val="sq-AL"/>
        </w:rPr>
        <w:t>Nicolò</w:t>
      </w:r>
      <w:proofErr w:type="spellEnd"/>
      <w:r w:rsidR="00CC6C01" w:rsidRPr="004E3475">
        <w:rPr>
          <w:rFonts w:ascii="Garamond" w:eastAsia="MS Mincho" w:hAnsi="Garamond"/>
          <w:i/>
          <w:spacing w:val="-4"/>
          <w:sz w:val="24"/>
          <w:szCs w:val="24"/>
          <w:lang w:val="sq-AL"/>
        </w:rPr>
        <w:t xml:space="preserve"> </w:t>
      </w:r>
      <w:proofErr w:type="spellStart"/>
      <w:r w:rsidR="00CC6C01" w:rsidRPr="004E3475">
        <w:rPr>
          <w:rFonts w:ascii="Garamond" w:eastAsia="MS Mincho" w:hAnsi="Garamond"/>
          <w:i/>
          <w:spacing w:val="-4"/>
          <w:sz w:val="24"/>
          <w:szCs w:val="24"/>
          <w:lang w:val="sq-AL"/>
        </w:rPr>
        <w:t>Santilli</w:t>
      </w:r>
      <w:proofErr w:type="spellEnd"/>
      <w:r w:rsidR="00CC6C01" w:rsidRPr="004E3475">
        <w:rPr>
          <w:rFonts w:ascii="Garamond" w:eastAsia="MS Mincho" w:hAnsi="Garamond"/>
          <w:i/>
          <w:spacing w:val="-4"/>
          <w:sz w:val="24"/>
          <w:szCs w:val="24"/>
          <w:lang w:val="sq-AL"/>
        </w:rPr>
        <w:t xml:space="preserve"> kundër Italisë,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51930/10, 17 dhjetor 2013</w:t>
      </w:r>
      <w:r w:rsidR="00CC6C01" w:rsidRPr="004E3475">
        <w:rPr>
          <w:rFonts w:ascii="Garamond" w:eastAsia="MS Mincho" w:hAnsi="Garamond"/>
          <w:spacing w:val="-4"/>
          <w:sz w:val="24"/>
          <w:szCs w:val="24"/>
          <w:lang w:val="sq-AL"/>
        </w:rPr>
        <w:t>).</w:t>
      </w:r>
    </w:p>
    <w:p w:rsidR="00CC6C01" w:rsidRPr="004E3475" w:rsidRDefault="003B3BDA"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duke iu referuar jurisprudencës së </w:t>
      </w:r>
      <w:proofErr w:type="spellStart"/>
      <w:r w:rsidR="00CC6C01" w:rsidRPr="004E3475">
        <w:rPr>
          <w:rFonts w:ascii="Garamond" w:eastAsia="MS Mincho" w:hAnsi="Garamond"/>
          <w:spacing w:val="-4"/>
          <w:sz w:val="24"/>
          <w:szCs w:val="24"/>
          <w:lang w:val="sq-AL"/>
        </w:rPr>
        <w:t>GJEDNJ</w:t>
      </w:r>
      <w:proofErr w:type="spellEnd"/>
      <w:r w:rsidR="00CC6C01" w:rsidRPr="004E3475">
        <w:rPr>
          <w:rFonts w:ascii="Garamond" w:eastAsia="MS Mincho" w:hAnsi="Garamond"/>
          <w:spacing w:val="-4"/>
          <w:sz w:val="24"/>
          <w:szCs w:val="24"/>
          <w:lang w:val="sq-AL"/>
        </w:rPr>
        <w:t xml:space="preserve">-së, rithekson se neni 8 i Konventës duhet të zbatohet në përputhje me parimet e së drejtës ndërkombëtare, në veçanti ato që lidhen me mbrojtjen ndërkombëtare të </w:t>
      </w:r>
      <w:proofErr w:type="spellStart"/>
      <w:r w:rsidR="00CC6C01" w:rsidRPr="004E3475">
        <w:rPr>
          <w:rFonts w:ascii="Garamond" w:eastAsia="MS Mincho" w:hAnsi="Garamond"/>
          <w:spacing w:val="-4"/>
          <w:sz w:val="24"/>
          <w:szCs w:val="24"/>
          <w:lang w:val="sq-AL"/>
        </w:rPr>
        <w:t>të</w:t>
      </w:r>
      <w:proofErr w:type="spellEnd"/>
      <w:r w:rsidR="00CC6C01" w:rsidRPr="004E3475">
        <w:rPr>
          <w:rFonts w:ascii="Garamond" w:eastAsia="MS Mincho" w:hAnsi="Garamond"/>
          <w:spacing w:val="-4"/>
          <w:sz w:val="24"/>
          <w:szCs w:val="24"/>
          <w:lang w:val="sq-AL"/>
        </w:rPr>
        <w:t xml:space="preserve"> drejtave të njeriut (</w:t>
      </w:r>
      <w:r w:rsidR="00CC6C01" w:rsidRPr="004E3475">
        <w:rPr>
          <w:rFonts w:ascii="Garamond" w:eastAsia="MS Mincho" w:hAnsi="Garamond"/>
          <w:i/>
          <w:spacing w:val="-4"/>
          <w:sz w:val="24"/>
          <w:szCs w:val="24"/>
          <w:lang w:val="sq-AL"/>
        </w:rPr>
        <w:t xml:space="preserve">shih </w:t>
      </w:r>
      <w:proofErr w:type="spellStart"/>
      <w:r w:rsidR="00CC6C01" w:rsidRPr="004E3475">
        <w:rPr>
          <w:rFonts w:ascii="Garamond" w:eastAsia="MS Mincho" w:hAnsi="Garamond"/>
          <w:i/>
          <w:spacing w:val="-4"/>
          <w:sz w:val="24"/>
          <w:szCs w:val="24"/>
          <w:lang w:val="sq-AL"/>
        </w:rPr>
        <w:t>Streletz</w:t>
      </w:r>
      <w:proofErr w:type="spellEnd"/>
      <w:r w:rsidR="00CC6C01" w:rsidRPr="004E3475">
        <w:rPr>
          <w:rFonts w:ascii="Garamond" w:eastAsia="MS Mincho" w:hAnsi="Garamond"/>
          <w:i/>
          <w:spacing w:val="-4"/>
          <w:sz w:val="24"/>
          <w:szCs w:val="24"/>
          <w:lang w:val="sq-AL"/>
        </w:rPr>
        <w:t xml:space="preserve">, </w:t>
      </w:r>
      <w:proofErr w:type="spellStart"/>
      <w:r w:rsidR="00CC6C01" w:rsidRPr="004E3475">
        <w:rPr>
          <w:rFonts w:ascii="Garamond" w:eastAsia="MS Mincho" w:hAnsi="Garamond"/>
          <w:i/>
          <w:spacing w:val="-4"/>
          <w:sz w:val="24"/>
          <w:szCs w:val="24"/>
          <w:lang w:val="sq-AL"/>
        </w:rPr>
        <w:t>Kessler</w:t>
      </w:r>
      <w:proofErr w:type="spellEnd"/>
      <w:r w:rsidR="00CC6C01" w:rsidRPr="004E3475">
        <w:rPr>
          <w:rFonts w:ascii="Garamond" w:eastAsia="MS Mincho" w:hAnsi="Garamond"/>
          <w:i/>
          <w:spacing w:val="-4"/>
          <w:sz w:val="24"/>
          <w:szCs w:val="24"/>
          <w:lang w:val="sq-AL"/>
        </w:rPr>
        <w:t xml:space="preserve"> deh </w:t>
      </w:r>
      <w:proofErr w:type="spellStart"/>
      <w:r w:rsidR="00CC6C01" w:rsidRPr="004E3475">
        <w:rPr>
          <w:rFonts w:ascii="Garamond" w:eastAsia="MS Mincho" w:hAnsi="Garamond"/>
          <w:i/>
          <w:spacing w:val="-4"/>
          <w:sz w:val="24"/>
          <w:szCs w:val="24"/>
          <w:lang w:val="sq-AL"/>
        </w:rPr>
        <w:t>Krenz</w:t>
      </w:r>
      <w:proofErr w:type="spellEnd"/>
      <w:r w:rsidR="00CC6C01" w:rsidRPr="004E3475">
        <w:rPr>
          <w:rFonts w:ascii="Garamond" w:eastAsia="MS Mincho" w:hAnsi="Garamond"/>
          <w:i/>
          <w:spacing w:val="-4"/>
          <w:sz w:val="24"/>
          <w:szCs w:val="24"/>
          <w:lang w:val="sq-AL"/>
        </w:rPr>
        <w:t xml:space="preserve"> kundër Gjermanisë (</w:t>
      </w:r>
      <w:proofErr w:type="spellStart"/>
      <w:r w:rsidR="00CC6C01" w:rsidRPr="004E3475">
        <w:rPr>
          <w:rFonts w:ascii="Garamond" w:eastAsia="MS Mincho" w:hAnsi="Garamond"/>
          <w:i/>
          <w:spacing w:val="-4"/>
          <w:sz w:val="24"/>
          <w:szCs w:val="24"/>
          <w:lang w:val="sq-AL"/>
        </w:rPr>
        <w:t>DHM</w:t>
      </w:r>
      <w:proofErr w:type="spellEnd"/>
      <w:r w:rsidR="00CC6C01" w:rsidRPr="004E3475">
        <w:rPr>
          <w:rFonts w:ascii="Garamond" w:eastAsia="MS Mincho" w:hAnsi="Garamond"/>
          <w:i/>
          <w:spacing w:val="-4"/>
          <w:sz w:val="24"/>
          <w:szCs w:val="24"/>
          <w:lang w:val="sq-AL"/>
        </w:rPr>
        <w:t xml:space="preserve">),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34044</w:t>
      </w:r>
      <w:r w:rsidR="00D37C7E" w:rsidRPr="004E3475">
        <w:rPr>
          <w:rFonts w:ascii="Garamond" w:eastAsia="MS Mincho" w:hAnsi="Garamond"/>
          <w:i/>
          <w:spacing w:val="-4"/>
          <w:sz w:val="24"/>
          <w:szCs w:val="24"/>
          <w:lang w:val="sq-AL"/>
        </w:rPr>
        <w:t>/</w:t>
      </w:r>
      <w:r w:rsidR="00CC6C01" w:rsidRPr="004E3475">
        <w:rPr>
          <w:rFonts w:ascii="Garamond" w:eastAsia="MS Mincho" w:hAnsi="Garamond"/>
          <w:i/>
          <w:spacing w:val="-4"/>
          <w:sz w:val="24"/>
          <w:szCs w:val="24"/>
          <w:lang w:val="sq-AL"/>
        </w:rPr>
        <w:t xml:space="preserve">96, 35532/97 dhe 44801/98, § 90, 2001-II dhe </w:t>
      </w:r>
      <w:proofErr w:type="spellStart"/>
      <w:r w:rsidR="00CC6C01" w:rsidRPr="004E3475">
        <w:rPr>
          <w:rFonts w:ascii="Garamond" w:eastAsia="MS Mincho" w:hAnsi="Garamond"/>
          <w:i/>
          <w:spacing w:val="-4"/>
          <w:sz w:val="24"/>
          <w:szCs w:val="24"/>
          <w:lang w:val="sq-AL"/>
        </w:rPr>
        <w:t>Al-Adsani</w:t>
      </w:r>
      <w:proofErr w:type="spellEnd"/>
      <w:r w:rsidR="00CC6C01" w:rsidRPr="004E3475">
        <w:rPr>
          <w:rFonts w:ascii="Garamond" w:eastAsia="MS Mincho" w:hAnsi="Garamond"/>
          <w:i/>
          <w:spacing w:val="-4"/>
          <w:sz w:val="24"/>
          <w:szCs w:val="24"/>
          <w:lang w:val="sq-AL"/>
        </w:rPr>
        <w:t xml:space="preserve"> kundër Britanisë së Madhe [</w:t>
      </w:r>
      <w:proofErr w:type="spellStart"/>
      <w:r w:rsidR="00CC6C01" w:rsidRPr="004E3475">
        <w:rPr>
          <w:rFonts w:ascii="Garamond" w:eastAsia="MS Mincho" w:hAnsi="Garamond"/>
          <w:i/>
          <w:spacing w:val="-4"/>
          <w:sz w:val="24"/>
          <w:szCs w:val="24"/>
          <w:lang w:val="sq-AL"/>
        </w:rPr>
        <w:t>DHM</w:t>
      </w:r>
      <w:proofErr w:type="spellEnd"/>
      <w:r w:rsidR="00CC6C01" w:rsidRPr="004E3475">
        <w:rPr>
          <w:rFonts w:ascii="Garamond" w:eastAsia="MS Mincho" w:hAnsi="Garamond"/>
          <w:i/>
          <w:spacing w:val="-4"/>
          <w:sz w:val="24"/>
          <w:szCs w:val="24"/>
          <w:lang w:val="sq-AL"/>
        </w:rPr>
        <w:t xml:space="preserve">], </w:t>
      </w:r>
      <w:r w:rsidR="009F3524" w:rsidRPr="004E3475">
        <w:rPr>
          <w:rFonts w:ascii="Garamond" w:eastAsia="MS Mincho" w:hAnsi="Garamond"/>
          <w:i/>
          <w:spacing w:val="-4"/>
          <w:sz w:val="24"/>
          <w:szCs w:val="24"/>
          <w:lang w:val="sq-AL"/>
        </w:rPr>
        <w:t xml:space="preserve">nr. </w:t>
      </w:r>
      <w:r w:rsidR="00CC6C01" w:rsidRPr="004E3475">
        <w:rPr>
          <w:rFonts w:ascii="Garamond" w:eastAsia="MS Mincho" w:hAnsi="Garamond"/>
          <w:i/>
          <w:spacing w:val="-4"/>
          <w:sz w:val="24"/>
          <w:szCs w:val="24"/>
          <w:lang w:val="sq-AL"/>
        </w:rPr>
        <w:t>35763/97, § 55, 2001-XI</w:t>
      </w:r>
      <w:r w:rsidR="00CC6C01" w:rsidRPr="004E3475">
        <w:rPr>
          <w:rFonts w:ascii="Garamond" w:eastAsia="MS Mincho" w:hAnsi="Garamond"/>
          <w:spacing w:val="-4"/>
          <w:sz w:val="24"/>
          <w:szCs w:val="24"/>
          <w:lang w:val="sq-AL"/>
        </w:rPr>
        <w:t xml:space="preserve">). </w:t>
      </w:r>
    </w:p>
    <w:p w:rsidR="00CC6C01" w:rsidRPr="004E3475" w:rsidRDefault="00CC6C01" w:rsidP="003A5943">
      <w:pPr>
        <w:numPr>
          <w:ilvl w:val="0"/>
          <w:numId w:val="17"/>
        </w:numPr>
        <w:tabs>
          <w:tab w:val="left" w:pos="450"/>
        </w:tabs>
        <w:spacing w:after="0" w:line="240" w:lineRule="auto"/>
        <w:ind w:left="0" w:firstLine="284"/>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Duke iu rikthyer çështjes konkrete, Gjykata vëren se kërkuesi, duke e vlerësuar Ministrinë e Drejtësisë si autoritet përgjegjës në zbatimin e detyrimeve kushtetuese dhe ndërkombëtare në fushën e mbrojtjes të </w:t>
      </w:r>
      <w:proofErr w:type="spellStart"/>
      <w:r w:rsidRPr="004E3475">
        <w:rPr>
          <w:rFonts w:ascii="Garamond" w:eastAsia="MS Mincho" w:hAnsi="Garamond"/>
          <w:spacing w:val="-4"/>
          <w:sz w:val="24"/>
          <w:szCs w:val="24"/>
          <w:lang w:val="sq-AL"/>
        </w:rPr>
        <w:t>të</w:t>
      </w:r>
      <w:proofErr w:type="spellEnd"/>
      <w:r w:rsidRPr="004E3475">
        <w:rPr>
          <w:rFonts w:ascii="Garamond" w:eastAsia="MS Mincho" w:hAnsi="Garamond"/>
          <w:spacing w:val="-4"/>
          <w:sz w:val="24"/>
          <w:szCs w:val="24"/>
          <w:lang w:val="sq-AL"/>
        </w:rPr>
        <w:t xml:space="preserve"> drejtave të fëmijëve, i është drejtuar në mënyrë të përsëritur këtij institucioni. Drejtoria e Marrëdhënieve </w:t>
      </w:r>
      <w:proofErr w:type="spellStart"/>
      <w:r w:rsidRPr="004E3475">
        <w:rPr>
          <w:rFonts w:ascii="Garamond" w:eastAsia="MS Mincho" w:hAnsi="Garamond"/>
          <w:spacing w:val="-4"/>
          <w:sz w:val="24"/>
          <w:szCs w:val="24"/>
          <w:lang w:val="sq-AL"/>
        </w:rPr>
        <w:t>Juridiksionale</w:t>
      </w:r>
      <w:proofErr w:type="spellEnd"/>
      <w:r w:rsidRPr="004E3475">
        <w:rPr>
          <w:rFonts w:ascii="Garamond" w:eastAsia="MS Mincho" w:hAnsi="Garamond"/>
          <w:spacing w:val="-4"/>
          <w:sz w:val="24"/>
          <w:szCs w:val="24"/>
          <w:lang w:val="sq-AL"/>
        </w:rPr>
        <w:t xml:space="preserve"> me Jashtë, pranë Ministrisë e Drejtësisë, i është përgjigjur kërkuesit me shkresën </w:t>
      </w:r>
      <w:r w:rsidR="009F3524" w:rsidRPr="004E3475">
        <w:rPr>
          <w:rFonts w:ascii="Garamond" w:eastAsia="MS Mincho" w:hAnsi="Garamond"/>
          <w:spacing w:val="-4"/>
          <w:sz w:val="24"/>
          <w:szCs w:val="24"/>
          <w:lang w:val="sq-AL"/>
        </w:rPr>
        <w:t xml:space="preserve">nr. </w:t>
      </w:r>
      <w:r w:rsidR="00C203CD" w:rsidRPr="004E3475">
        <w:rPr>
          <w:rFonts w:ascii="Garamond" w:eastAsia="MS Mincho" w:hAnsi="Garamond"/>
          <w:spacing w:val="-4"/>
          <w:sz w:val="24"/>
          <w:szCs w:val="24"/>
          <w:lang w:val="sq-AL"/>
        </w:rPr>
        <w:t>U-2/4prot., datë 17.</w:t>
      </w:r>
      <w:r w:rsidRPr="004E3475">
        <w:rPr>
          <w:rFonts w:ascii="Garamond" w:eastAsia="MS Mincho" w:hAnsi="Garamond"/>
          <w:spacing w:val="-4"/>
          <w:sz w:val="24"/>
          <w:szCs w:val="24"/>
          <w:lang w:val="sq-AL"/>
        </w:rPr>
        <w:t xml:space="preserve">2.2015, ku arsyeton se </w:t>
      </w:r>
      <w:r w:rsidRPr="004E3475">
        <w:rPr>
          <w:rFonts w:ascii="Garamond" w:eastAsia="MS Mincho" w:hAnsi="Garamond"/>
          <w:i/>
          <w:spacing w:val="-4"/>
          <w:sz w:val="24"/>
          <w:szCs w:val="24"/>
          <w:lang w:val="sq-AL"/>
        </w:rPr>
        <w:t xml:space="preserve">“njohja e vendimit civil të gjykatës shqiptare nga autoritet greke kërkohet direkt nga personi i interesuar vetëm pasi të jenë përkthyer dhe legalizuar </w:t>
      </w:r>
      <w:proofErr w:type="spellStart"/>
      <w:r w:rsidRPr="004E3475">
        <w:rPr>
          <w:rFonts w:ascii="Garamond" w:eastAsia="MS Mincho" w:hAnsi="Garamond"/>
          <w:i/>
          <w:spacing w:val="-4"/>
          <w:sz w:val="24"/>
          <w:szCs w:val="24"/>
          <w:lang w:val="sq-AL"/>
        </w:rPr>
        <w:t>konform</w:t>
      </w:r>
      <w:proofErr w:type="spellEnd"/>
      <w:r w:rsidRPr="004E3475">
        <w:rPr>
          <w:rFonts w:ascii="Garamond" w:eastAsia="MS Mincho" w:hAnsi="Garamond"/>
          <w:i/>
          <w:spacing w:val="-4"/>
          <w:sz w:val="24"/>
          <w:szCs w:val="24"/>
          <w:lang w:val="sq-AL"/>
        </w:rPr>
        <w:t xml:space="preserve"> marrëveshjes dypalëshe ndërmjet Republikës së Shqipërisë dhe Republikës së Greqisë “Për ndihmë të ndërsjellët gjyqësore në fushën penale e civile</w:t>
      </w:r>
      <w:r w:rsidR="003B3BDA" w:rsidRPr="004E3475">
        <w:rPr>
          <w:rFonts w:ascii="Garamond" w:eastAsia="MS Mincho" w:hAnsi="Garamond"/>
          <w:i/>
          <w:spacing w:val="-4"/>
          <w:sz w:val="24"/>
          <w:szCs w:val="24"/>
          <w:lang w:val="sq-AL"/>
        </w:rPr>
        <w:t>”</w:t>
      </w:r>
      <w:r w:rsidRPr="004E3475">
        <w:rPr>
          <w:rFonts w:ascii="Garamond" w:eastAsia="MS Mincho" w:hAnsi="Garamond"/>
          <w:spacing w:val="-4"/>
          <w:sz w:val="24"/>
          <w:szCs w:val="24"/>
          <w:lang w:val="sq-AL"/>
        </w:rPr>
        <w:t>. Gjykata konstaton se Ministria e Drejtësisë ka mbajtur të njëjtin qëndrim edhe në komentet me shkrim drejtuar Gjykatës Kushtetuese në datën 10.12.2015, ku midis të tjerash, shprehet se “..</w:t>
      </w:r>
      <w:r w:rsidRPr="004E3475">
        <w:rPr>
          <w:rFonts w:ascii="Garamond" w:eastAsia="MS Mincho" w:hAnsi="Garamond"/>
          <w:i/>
          <w:spacing w:val="-4"/>
          <w:sz w:val="24"/>
          <w:szCs w:val="24"/>
          <w:lang w:val="sq-AL"/>
        </w:rPr>
        <w:t>.vlerësojmë se Ministria e Drejtësisë ka marrë të gjitha masat e nevojshme dhe të duhura për të orientuar qytetarin në procesin e ekzekutimit të vendimit që po shqyrtohet duke mbajtur në konsideratë edhe rrethanat e veçanta të kësaj çështjeje”</w:t>
      </w:r>
      <w:r w:rsidRPr="004E3475">
        <w:rPr>
          <w:rFonts w:ascii="Garamond" w:eastAsia="MS Mincho" w:hAnsi="Garamond"/>
          <w:spacing w:val="-4"/>
          <w:sz w:val="24"/>
          <w:szCs w:val="24"/>
          <w:lang w:val="sq-AL"/>
        </w:rPr>
        <w:t>.</w:t>
      </w:r>
      <w:r w:rsidR="009F3524" w:rsidRPr="004E3475">
        <w:rPr>
          <w:rFonts w:ascii="Garamond" w:eastAsia="MS Mincho" w:hAnsi="Garamond"/>
          <w:spacing w:val="-4"/>
          <w:sz w:val="24"/>
          <w:szCs w:val="24"/>
          <w:lang w:val="sq-AL"/>
        </w:rPr>
        <w:t xml:space="preserve"> </w:t>
      </w:r>
    </w:p>
    <w:p w:rsidR="00CC6C01" w:rsidRPr="004E3475" w:rsidRDefault="00A3671C"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çmon se përgjigja e Ministrisë së Drejtësisë ndaj nevojës së kërkuesit për të marrë masa konkrete për të garantuar lidhjen midis tij dhe vajzës nuk është në përputhje me detyrimet pozitive që ka shteti shqiptar në këtë drejtim, në kuptim të së drejtës ndërkombëtare të </w:t>
      </w:r>
      <w:proofErr w:type="spellStart"/>
      <w:r w:rsidR="00CC6C01" w:rsidRPr="004E3475">
        <w:rPr>
          <w:rFonts w:ascii="Garamond" w:eastAsia="MS Mincho" w:hAnsi="Garamond"/>
          <w:spacing w:val="-4"/>
          <w:sz w:val="24"/>
          <w:szCs w:val="24"/>
          <w:lang w:val="sq-AL"/>
        </w:rPr>
        <w:t>të</w:t>
      </w:r>
      <w:proofErr w:type="spellEnd"/>
      <w:r w:rsidR="00CC6C01" w:rsidRPr="004E3475">
        <w:rPr>
          <w:rFonts w:ascii="Garamond" w:eastAsia="MS Mincho" w:hAnsi="Garamond"/>
          <w:spacing w:val="-4"/>
          <w:sz w:val="24"/>
          <w:szCs w:val="24"/>
          <w:lang w:val="sq-AL"/>
        </w:rPr>
        <w:t xml:space="preserve"> drejtave të njeriut. Gjykata vlerëson se detyrimet që burojnë për Ministrinë e Drejtësisë nga aktet ndër</w:t>
      </w:r>
      <w:r w:rsidR="00C203CD" w:rsidRPr="004E3475">
        <w:rPr>
          <w:rFonts w:ascii="Garamond" w:eastAsia="MS Mincho" w:hAnsi="Garamond"/>
          <w:spacing w:val="-4"/>
          <w:sz w:val="24"/>
          <w:szCs w:val="24"/>
          <w:lang w:val="sq-AL"/>
        </w:rPr>
        <w:t>-</w:t>
      </w:r>
      <w:r w:rsidR="00CC6C01" w:rsidRPr="004E3475">
        <w:rPr>
          <w:rFonts w:ascii="Garamond" w:eastAsia="MS Mincho" w:hAnsi="Garamond"/>
          <w:spacing w:val="-4"/>
          <w:sz w:val="24"/>
          <w:szCs w:val="24"/>
          <w:lang w:val="sq-AL"/>
        </w:rPr>
        <w:t xml:space="preserve">kombëtare, pjesë e sistemit juridik vendas, nuk kufizohen vetëm në sigurimin e bashkimit të fëmijës dhe prindërit ose kontaktin me ta, por ato </w:t>
      </w:r>
      <w:r w:rsidR="00CC6C01" w:rsidRPr="004E3475">
        <w:rPr>
          <w:rFonts w:ascii="Garamond" w:eastAsia="MS Mincho" w:hAnsi="Garamond"/>
          <w:spacing w:val="-4"/>
          <w:sz w:val="24"/>
          <w:szCs w:val="24"/>
          <w:lang w:val="sq-AL"/>
        </w:rPr>
        <w:lastRenderedPageBreak/>
        <w:t xml:space="preserve">përfshijnë të gjitha masat përgatitore për arritjen e këtij qëllimi. Gjykata thekson se vetëm sqarimi ose orientimi i kërkuesit mbi mjetet juridike në dispozicion është i pamjaftueshëm në kuptim të rolit dhe funksioneve që Konventa e Hagës i ngarkon Ministrisë së Drejtësisë, si autoritet qendror për garantimin e interesit më të lartë të fëmijës. </w:t>
      </w:r>
    </w:p>
    <w:p w:rsidR="00CC6C01" w:rsidRPr="004E3475" w:rsidRDefault="00C153BB"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Gjykata vlerëson se angazhimi i Ministrisë së Drejtësisë në çështje që lidhen me mbrojtjen e interesit më të lartë të fëmijës duhet të jetë i dukshëm dhe efektiv, dhe me qëllim realizimin e këtij objektivi të rëndësishëm, domosdoshmërish nevojitet marrja e masave emergjente për ngritjen dhe/ose forcimin e kapaciteteve të strukturave institucionale të specializuara për të vepruar brenda një kohe sa më të shkurtër dhe me profesionalizëm për të mundësuar zbatimin me efektivitet të vendimeve gjyqësore të formës së prerë. Përcaktimi i qartë i mënyrave të bashkëpunimit mes autoriteteve të brendshme, si në rastin konkret gjykatave dhe Ministrisë së Drejtësisë, për t’i bërë praktike dhe efektive garancitë e parashikuara nga marrëveshjet ndërkombëtare, mbetet një çështje </w:t>
      </w:r>
      <w:proofErr w:type="spellStart"/>
      <w:r w:rsidR="00CC6C01" w:rsidRPr="004E3475">
        <w:rPr>
          <w:rFonts w:ascii="Garamond" w:eastAsia="MS Mincho" w:hAnsi="Garamond"/>
          <w:spacing w:val="-4"/>
          <w:sz w:val="24"/>
          <w:szCs w:val="24"/>
          <w:lang w:val="sq-AL"/>
        </w:rPr>
        <w:t>prioritare</w:t>
      </w:r>
      <w:proofErr w:type="spellEnd"/>
      <w:r w:rsidR="00CC6C01" w:rsidRPr="004E3475">
        <w:rPr>
          <w:rFonts w:ascii="Garamond" w:eastAsia="MS Mincho" w:hAnsi="Garamond"/>
          <w:spacing w:val="-4"/>
          <w:sz w:val="24"/>
          <w:szCs w:val="24"/>
          <w:lang w:val="sq-AL"/>
        </w:rPr>
        <w:t>.</w:t>
      </w:r>
      <w:r w:rsidR="009F3524" w:rsidRPr="004E3475">
        <w:rPr>
          <w:rFonts w:ascii="Garamond" w:eastAsia="MS Mincho" w:hAnsi="Garamond"/>
          <w:spacing w:val="-4"/>
          <w:sz w:val="24"/>
          <w:szCs w:val="24"/>
          <w:lang w:val="sq-AL"/>
        </w:rPr>
        <w:t xml:space="preserve"> </w:t>
      </w:r>
    </w:p>
    <w:p w:rsidR="00CC6C01" w:rsidRPr="004E3475" w:rsidRDefault="00C153BB"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eastAsia="MS Mincho" w:hAnsi="Garamond"/>
          <w:spacing w:val="-4"/>
          <w:sz w:val="24"/>
          <w:szCs w:val="24"/>
          <w:lang w:val="sq-AL"/>
        </w:rPr>
        <w:t xml:space="preserve"> </w:t>
      </w:r>
      <w:r w:rsidR="00CC6C01" w:rsidRPr="004E3475">
        <w:rPr>
          <w:rFonts w:ascii="Garamond" w:eastAsia="MS Mincho" w:hAnsi="Garamond"/>
          <w:spacing w:val="-4"/>
          <w:sz w:val="24"/>
          <w:szCs w:val="24"/>
          <w:lang w:val="sq-AL"/>
        </w:rPr>
        <w:t xml:space="preserve">Në këtë kuptim, Gjykata vlerëson se në mungesë të masave të përshkruara më sipër, sjellja e Ministrisë së Drejtësisë në rastin konkret nuk është në përputhje me kërkesën që sistemi juridik shqiptar, pas miratimit të Konventës së Hagës, të ofrojë </w:t>
      </w:r>
      <w:r w:rsidR="00CC6C01" w:rsidRPr="004E3475">
        <w:rPr>
          <w:rFonts w:ascii="Garamond" w:hAnsi="Garamond"/>
          <w:spacing w:val="-4"/>
          <w:sz w:val="24"/>
          <w:szCs w:val="24"/>
          <w:lang w:val="sq-AL"/>
        </w:rPr>
        <w:t xml:space="preserve">një kuadër alternativ që i jep kërkuesit mbrojtjen e duhur praktike dhe efektive. Nisur edhe nga ky vlerësim, Gjykata arrin në përfundimin se përpjekjet e Ministrisë së Drejtësisë nuk kanë qenë institucionale dhe as efektive për të mundësuar të drejtat e kontaktit të kërkuesit me vajzën e tij të mitur, të larguar pa lejen e tij në Greqi. </w:t>
      </w:r>
    </w:p>
    <w:p w:rsidR="00CC6C01" w:rsidRPr="004E3475" w:rsidRDefault="00C153BB" w:rsidP="003A5943">
      <w:pPr>
        <w:numPr>
          <w:ilvl w:val="0"/>
          <w:numId w:val="17"/>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CC6C01" w:rsidRPr="004E3475">
        <w:rPr>
          <w:rFonts w:ascii="Garamond" w:hAnsi="Garamond"/>
          <w:spacing w:val="-4"/>
          <w:sz w:val="24"/>
          <w:szCs w:val="24"/>
          <w:lang w:val="sq-AL"/>
        </w:rPr>
        <w:t xml:space="preserve">Në përfundim, Gjykata konstaton se në çështjen objekt shqyrtimi ndodhemi para cenimit të së drejtës për një proces të rregullt ligjor, të parashikuar nga neni 42 i Kushtetutës së </w:t>
      </w:r>
      <w:proofErr w:type="spellStart"/>
      <w:r w:rsidR="00CC6C01" w:rsidRPr="004E3475">
        <w:rPr>
          <w:rFonts w:ascii="Garamond" w:hAnsi="Garamond"/>
          <w:spacing w:val="-4"/>
          <w:sz w:val="24"/>
          <w:szCs w:val="24"/>
          <w:lang w:val="sq-AL"/>
        </w:rPr>
        <w:t>Republi</w:t>
      </w:r>
      <w:r w:rsidR="00272BF6" w:rsidRPr="004E3475">
        <w:rPr>
          <w:rFonts w:ascii="Garamond" w:hAnsi="Garamond"/>
          <w:spacing w:val="-4"/>
          <w:sz w:val="24"/>
          <w:szCs w:val="24"/>
          <w:lang w:val="sq-AL"/>
        </w:rPr>
        <w:t>-</w:t>
      </w:r>
      <w:r w:rsidR="00CC6C01" w:rsidRPr="004E3475">
        <w:rPr>
          <w:rFonts w:ascii="Garamond" w:hAnsi="Garamond"/>
          <w:spacing w:val="-4"/>
          <w:sz w:val="24"/>
          <w:szCs w:val="24"/>
          <w:lang w:val="sq-AL"/>
        </w:rPr>
        <w:t>kës</w:t>
      </w:r>
      <w:proofErr w:type="spellEnd"/>
      <w:r w:rsidR="00CC6C01" w:rsidRPr="004E3475">
        <w:rPr>
          <w:rFonts w:ascii="Garamond" w:hAnsi="Garamond"/>
          <w:spacing w:val="-4"/>
          <w:sz w:val="24"/>
          <w:szCs w:val="24"/>
          <w:lang w:val="sq-AL"/>
        </w:rPr>
        <w:t xml:space="preserve"> së Shqipërisë dhe neni 6/1 i </w:t>
      </w:r>
      <w:proofErr w:type="spellStart"/>
      <w:r w:rsidR="00CC6C01" w:rsidRPr="004E3475">
        <w:rPr>
          <w:rFonts w:ascii="Garamond" w:hAnsi="Garamond"/>
          <w:spacing w:val="-4"/>
          <w:sz w:val="24"/>
          <w:szCs w:val="24"/>
          <w:lang w:val="sq-AL"/>
        </w:rPr>
        <w:t>KEDNJ</w:t>
      </w:r>
      <w:proofErr w:type="spellEnd"/>
      <w:r w:rsidR="00CC6C01" w:rsidRPr="004E3475">
        <w:rPr>
          <w:rFonts w:ascii="Garamond" w:hAnsi="Garamond"/>
          <w:spacing w:val="-4"/>
          <w:sz w:val="24"/>
          <w:szCs w:val="24"/>
          <w:lang w:val="sq-AL"/>
        </w:rPr>
        <w:t xml:space="preserve">-së, si rrjedhojë e mosekzekutimit nga autoritetet e ngarkuara nga ligji dhe brenda një afati të arsyeshëm të vendimit gjyqësor të formës së prerë. </w:t>
      </w:r>
    </w:p>
    <w:p w:rsidR="00CC6C01" w:rsidRPr="004E3475" w:rsidRDefault="00CC6C01" w:rsidP="003A5943">
      <w:pPr>
        <w:numPr>
          <w:ilvl w:val="0"/>
          <w:numId w:val="19"/>
        </w:numPr>
        <w:tabs>
          <w:tab w:val="left" w:pos="450"/>
        </w:tabs>
        <w:spacing w:after="0" w:line="240" w:lineRule="auto"/>
        <w:ind w:left="0" w:firstLine="284"/>
        <w:rPr>
          <w:rFonts w:ascii="Garamond" w:hAnsi="Garamond"/>
          <w:i/>
          <w:spacing w:val="-4"/>
          <w:sz w:val="24"/>
          <w:szCs w:val="24"/>
          <w:lang w:val="sq-AL"/>
        </w:rPr>
      </w:pPr>
      <w:r w:rsidRPr="004E3475">
        <w:rPr>
          <w:rFonts w:ascii="Garamond" w:hAnsi="Garamond"/>
          <w:i/>
          <w:spacing w:val="-4"/>
          <w:sz w:val="24"/>
          <w:szCs w:val="24"/>
          <w:lang w:val="sq-AL"/>
        </w:rPr>
        <w:t>Për pretendimet e tjera</w:t>
      </w:r>
    </w:p>
    <w:p w:rsidR="00CC6C01" w:rsidRPr="004E3475" w:rsidRDefault="00CC6C01" w:rsidP="003A5943">
      <w:pPr>
        <w:numPr>
          <w:ilvl w:val="0"/>
          <w:numId w:val="17"/>
        </w:numPr>
        <w:tabs>
          <w:tab w:val="left" w:pos="450"/>
          <w:tab w:val="left" w:pos="63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Kërkuesi ka pretenduar</w:t>
      </w:r>
      <w:r w:rsidR="004C447B"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 gjithashtu</w:t>
      </w:r>
      <w:r w:rsidR="004C447B"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 </w:t>
      </w:r>
      <w:proofErr w:type="spellStart"/>
      <w:r w:rsidRPr="004E3475">
        <w:rPr>
          <w:rFonts w:ascii="Garamond" w:eastAsia="MS Mincho" w:hAnsi="Garamond"/>
          <w:iCs/>
          <w:spacing w:val="-4"/>
          <w:sz w:val="24"/>
          <w:szCs w:val="24"/>
          <w:lang w:val="sq-AL"/>
        </w:rPr>
        <w:t>konsta</w:t>
      </w:r>
      <w:proofErr w:type="spellEnd"/>
      <w:r w:rsidR="004C447B" w:rsidRPr="004E3475">
        <w:rPr>
          <w:rFonts w:ascii="Garamond" w:eastAsia="MS Mincho" w:hAnsi="Garamond"/>
          <w:iCs/>
          <w:spacing w:val="-4"/>
          <w:sz w:val="24"/>
          <w:szCs w:val="24"/>
          <w:lang w:val="sq-AL"/>
        </w:rPr>
        <w:t>-</w:t>
      </w:r>
      <w:r w:rsidRPr="004E3475">
        <w:rPr>
          <w:rFonts w:ascii="Garamond" w:eastAsia="MS Mincho" w:hAnsi="Garamond"/>
          <w:iCs/>
          <w:spacing w:val="-4"/>
          <w:sz w:val="24"/>
          <w:szCs w:val="24"/>
          <w:lang w:val="sq-AL"/>
        </w:rPr>
        <w:t xml:space="preserve">timin e cenimit të nenit 8 të </w:t>
      </w:r>
      <w:proofErr w:type="spellStart"/>
      <w:r w:rsidRPr="004E3475">
        <w:rPr>
          <w:rFonts w:ascii="Garamond" w:eastAsia="MS Mincho" w:hAnsi="Garamond"/>
          <w:iCs/>
          <w:spacing w:val="-4"/>
          <w:sz w:val="24"/>
          <w:szCs w:val="24"/>
          <w:lang w:val="sq-AL"/>
        </w:rPr>
        <w:t>KEDNJ</w:t>
      </w:r>
      <w:proofErr w:type="spellEnd"/>
      <w:r w:rsidRPr="004E3475">
        <w:rPr>
          <w:rFonts w:ascii="Garamond" w:eastAsia="MS Mincho" w:hAnsi="Garamond"/>
          <w:iCs/>
          <w:spacing w:val="-4"/>
          <w:sz w:val="24"/>
          <w:szCs w:val="24"/>
          <w:lang w:val="sq-AL"/>
        </w:rPr>
        <w:t xml:space="preserve">-së dhe po ashtu konstatimin e së drejtës për një proces të </w:t>
      </w:r>
      <w:r w:rsidRPr="004E3475">
        <w:rPr>
          <w:rFonts w:ascii="Garamond" w:eastAsia="MS Mincho" w:hAnsi="Garamond"/>
          <w:iCs/>
          <w:spacing w:val="-4"/>
          <w:sz w:val="24"/>
          <w:szCs w:val="24"/>
          <w:lang w:val="sq-AL"/>
        </w:rPr>
        <w:lastRenderedPageBreak/>
        <w:t xml:space="preserve">rregullt si rrjedhojë e </w:t>
      </w:r>
      <w:proofErr w:type="spellStart"/>
      <w:r w:rsidRPr="004E3475">
        <w:rPr>
          <w:rFonts w:ascii="Garamond" w:eastAsia="MS Mincho" w:hAnsi="Garamond"/>
          <w:iCs/>
          <w:spacing w:val="-4"/>
          <w:sz w:val="24"/>
          <w:szCs w:val="24"/>
          <w:lang w:val="sq-AL"/>
        </w:rPr>
        <w:t>mosgjykimit</w:t>
      </w:r>
      <w:proofErr w:type="spellEnd"/>
      <w:r w:rsidRPr="004E3475">
        <w:rPr>
          <w:rFonts w:ascii="Garamond" w:eastAsia="MS Mincho" w:hAnsi="Garamond"/>
          <w:iCs/>
          <w:spacing w:val="-4"/>
          <w:sz w:val="24"/>
          <w:szCs w:val="24"/>
          <w:lang w:val="sq-AL"/>
        </w:rPr>
        <w:t xml:space="preserve"> brenda një afati të arsyeshëm të çështjes familjare </w:t>
      </w:r>
      <w:r w:rsidR="009F3524" w:rsidRPr="004E3475">
        <w:rPr>
          <w:rFonts w:ascii="Garamond" w:eastAsia="MS Mincho" w:hAnsi="Garamond"/>
          <w:iCs/>
          <w:spacing w:val="-4"/>
          <w:sz w:val="24"/>
          <w:szCs w:val="24"/>
          <w:lang w:val="sq-AL"/>
        </w:rPr>
        <w:t xml:space="preserve">nr. </w:t>
      </w:r>
      <w:r w:rsidR="00C203CD" w:rsidRPr="004E3475">
        <w:rPr>
          <w:rFonts w:ascii="Garamond" w:eastAsia="MS Mincho" w:hAnsi="Garamond"/>
          <w:iCs/>
          <w:spacing w:val="-4"/>
          <w:sz w:val="24"/>
          <w:szCs w:val="24"/>
          <w:lang w:val="sq-AL"/>
        </w:rPr>
        <w:t>9658, e regjistruar në datën 1.</w:t>
      </w:r>
      <w:r w:rsidRPr="004E3475">
        <w:rPr>
          <w:rFonts w:ascii="Garamond" w:eastAsia="MS Mincho" w:hAnsi="Garamond"/>
          <w:iCs/>
          <w:spacing w:val="-4"/>
          <w:sz w:val="24"/>
          <w:szCs w:val="24"/>
          <w:lang w:val="sq-AL"/>
        </w:rPr>
        <w:t xml:space="preserve">4.2014 nga Gjykata e Rrethit Gjyqësor Tiranë. </w:t>
      </w:r>
    </w:p>
    <w:p w:rsidR="00CC6C01" w:rsidRPr="004E3475" w:rsidRDefault="00CC6C01" w:rsidP="003A5943">
      <w:pPr>
        <w:numPr>
          <w:ilvl w:val="0"/>
          <w:numId w:val="17"/>
        </w:numPr>
        <w:tabs>
          <w:tab w:val="left" w:pos="450"/>
          <w:tab w:val="left" w:pos="63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 xml:space="preserve">Gjykata vlerëson të mos vijojë me analizën e mëtejshme të pretendimit mbi cenimin e nenit 8 të </w:t>
      </w:r>
      <w:proofErr w:type="spellStart"/>
      <w:r w:rsidRPr="004E3475">
        <w:rPr>
          <w:rFonts w:ascii="Garamond" w:eastAsia="MS Mincho" w:hAnsi="Garamond"/>
          <w:iCs/>
          <w:spacing w:val="-4"/>
          <w:sz w:val="24"/>
          <w:szCs w:val="24"/>
          <w:lang w:val="sq-AL"/>
        </w:rPr>
        <w:t>KEDNJ</w:t>
      </w:r>
      <w:proofErr w:type="spellEnd"/>
      <w:r w:rsidRPr="004E3475">
        <w:rPr>
          <w:rFonts w:ascii="Garamond" w:eastAsia="MS Mincho" w:hAnsi="Garamond"/>
          <w:iCs/>
          <w:spacing w:val="-4"/>
          <w:sz w:val="24"/>
          <w:szCs w:val="24"/>
          <w:lang w:val="sq-AL"/>
        </w:rPr>
        <w:t xml:space="preserve">-së, për sa kohë detyrimet që burojnë nga ky nen i Konventës dhe jurisprudenca e </w:t>
      </w:r>
      <w:proofErr w:type="spellStart"/>
      <w:r w:rsidRPr="004E3475">
        <w:rPr>
          <w:rFonts w:ascii="Garamond" w:eastAsia="MS Mincho" w:hAnsi="Garamond"/>
          <w:iCs/>
          <w:spacing w:val="-4"/>
          <w:sz w:val="24"/>
          <w:szCs w:val="24"/>
          <w:lang w:val="sq-AL"/>
        </w:rPr>
        <w:t>GJEDNJ</w:t>
      </w:r>
      <w:proofErr w:type="spellEnd"/>
      <w:r w:rsidRPr="004E3475">
        <w:rPr>
          <w:rFonts w:ascii="Garamond" w:eastAsia="MS Mincho" w:hAnsi="Garamond"/>
          <w:iCs/>
          <w:spacing w:val="-4"/>
          <w:sz w:val="24"/>
          <w:szCs w:val="24"/>
          <w:lang w:val="sq-AL"/>
        </w:rPr>
        <w:t>-së për autoritetet shqiptare, kur çështja ka të bëjë me garantimin e interesit më të lartë të fëmijës, ishin pjesë e vlerësimeve dhe argumenteve për arritjen në përfundimin e cenimit të së drejtës për një proces të rregullt ligjor për shkak të mosekzekutimit të vendimit të formës së prerë.</w:t>
      </w:r>
    </w:p>
    <w:p w:rsidR="00CC6C01" w:rsidRPr="004E3475" w:rsidRDefault="00CC6C01" w:rsidP="003A5943">
      <w:pPr>
        <w:numPr>
          <w:ilvl w:val="0"/>
          <w:numId w:val="17"/>
        </w:numPr>
        <w:tabs>
          <w:tab w:val="left" w:pos="450"/>
          <w:tab w:val="left" w:pos="630"/>
          <w:tab w:val="left" w:pos="810"/>
          <w:tab w:val="left" w:pos="900"/>
          <w:tab w:val="left" w:pos="1080"/>
        </w:tabs>
        <w:spacing w:after="0" w:line="240" w:lineRule="auto"/>
        <w:ind w:left="0" w:firstLine="284"/>
        <w:rPr>
          <w:rFonts w:ascii="Garamond" w:eastAsia="MS Mincho" w:hAnsi="Garamond"/>
          <w:iCs/>
          <w:spacing w:val="-4"/>
          <w:sz w:val="24"/>
          <w:szCs w:val="24"/>
          <w:lang w:val="sq-AL"/>
        </w:rPr>
      </w:pPr>
      <w:r w:rsidRPr="004E3475">
        <w:rPr>
          <w:rFonts w:ascii="Garamond" w:eastAsia="MS Mincho" w:hAnsi="Garamond"/>
          <w:iCs/>
          <w:spacing w:val="-4"/>
          <w:sz w:val="24"/>
          <w:szCs w:val="24"/>
          <w:lang w:val="sq-AL"/>
        </w:rPr>
        <w:t xml:space="preserve"> Për sa i takon pretendimit për </w:t>
      </w:r>
      <w:proofErr w:type="spellStart"/>
      <w:r w:rsidRPr="004E3475">
        <w:rPr>
          <w:rFonts w:ascii="Garamond" w:eastAsia="MS Mincho" w:hAnsi="Garamond"/>
          <w:iCs/>
          <w:spacing w:val="-4"/>
          <w:sz w:val="24"/>
          <w:szCs w:val="24"/>
          <w:lang w:val="sq-AL"/>
        </w:rPr>
        <w:t>mosgjykimin</w:t>
      </w:r>
      <w:proofErr w:type="spellEnd"/>
      <w:r w:rsidRPr="004E3475">
        <w:rPr>
          <w:rFonts w:ascii="Garamond" w:eastAsia="MS Mincho" w:hAnsi="Garamond"/>
          <w:iCs/>
          <w:spacing w:val="-4"/>
          <w:sz w:val="24"/>
          <w:szCs w:val="24"/>
          <w:lang w:val="sq-AL"/>
        </w:rPr>
        <w:t xml:space="preserve">, brenda afatit të arsyeshëm, të çështjes së re familjare të regjistruar në vitin 2014, Gjykata vlerëson se ky pretendim përbën një kërkim të ri të ndryshëm nga kërkimi i parë i objektit të çështjes dhe, si i tillë ai nuk mund të merret në shqyrtim në këtë vendim. </w:t>
      </w:r>
    </w:p>
    <w:p w:rsidR="00CC6C01" w:rsidRPr="004E3475" w:rsidRDefault="00CC6C01" w:rsidP="003A5943">
      <w:pPr>
        <w:pStyle w:val="Hapesira7"/>
        <w:tabs>
          <w:tab w:val="left" w:pos="450"/>
        </w:tabs>
        <w:rPr>
          <w:lang w:val="sq-AL"/>
        </w:rPr>
      </w:pPr>
    </w:p>
    <w:p w:rsidR="00CC6C01" w:rsidRPr="004E3475" w:rsidRDefault="00CC6C01" w:rsidP="003A5943">
      <w:pPr>
        <w:tabs>
          <w:tab w:val="left" w:pos="450"/>
        </w:tabs>
        <w:spacing w:after="0" w:line="240" w:lineRule="auto"/>
        <w:jc w:val="center"/>
        <w:rPr>
          <w:rFonts w:ascii="Garamond" w:hAnsi="Garamond"/>
          <w:bCs/>
          <w:spacing w:val="-4"/>
          <w:sz w:val="24"/>
          <w:szCs w:val="24"/>
          <w:lang w:val="sq-AL"/>
        </w:rPr>
      </w:pPr>
      <w:r w:rsidRPr="004E3475">
        <w:rPr>
          <w:rFonts w:ascii="Garamond" w:hAnsi="Garamond"/>
          <w:bCs/>
          <w:spacing w:val="-4"/>
          <w:sz w:val="24"/>
          <w:szCs w:val="24"/>
          <w:lang w:val="sq-AL"/>
        </w:rPr>
        <w:t>PËR KËTO ARSYE,</w:t>
      </w:r>
    </w:p>
    <w:p w:rsidR="006F3DC0" w:rsidRPr="004E3475" w:rsidRDefault="006F3DC0" w:rsidP="003A5943">
      <w:pPr>
        <w:pStyle w:val="Hapesira7"/>
        <w:tabs>
          <w:tab w:val="left" w:pos="450"/>
        </w:tabs>
        <w:rPr>
          <w:lang w:val="sq-AL"/>
        </w:rPr>
      </w:pPr>
    </w:p>
    <w:p w:rsidR="00CC6C01" w:rsidRPr="004E3475" w:rsidRDefault="00CC6C01"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Gjykata Kushtetuese e Republikës së Shqipërisë, në mbështetje të nenit 131, shkronja “f” dhe nenit 134, pika 1, shkronja “g” të Kushtetutës, si dhe të neneve 72 dhe vijues të ligjit </w:t>
      </w:r>
      <w:r w:rsidR="009F3524" w:rsidRPr="004E3475">
        <w:rPr>
          <w:rFonts w:ascii="Garamond" w:hAnsi="Garamond"/>
          <w:spacing w:val="-4"/>
          <w:sz w:val="24"/>
          <w:szCs w:val="24"/>
          <w:lang w:val="sq-AL"/>
        </w:rPr>
        <w:t xml:space="preserve">nr. </w:t>
      </w:r>
      <w:r w:rsidR="00C203CD" w:rsidRPr="004E3475">
        <w:rPr>
          <w:rFonts w:ascii="Garamond" w:hAnsi="Garamond"/>
          <w:spacing w:val="-4"/>
          <w:sz w:val="24"/>
          <w:szCs w:val="24"/>
          <w:lang w:val="sq-AL"/>
        </w:rPr>
        <w:t>8577, datë 10.</w:t>
      </w:r>
      <w:r w:rsidRPr="004E3475">
        <w:rPr>
          <w:rFonts w:ascii="Garamond" w:hAnsi="Garamond"/>
          <w:spacing w:val="-4"/>
          <w:sz w:val="24"/>
          <w:szCs w:val="24"/>
          <w:lang w:val="sq-AL"/>
        </w:rPr>
        <w:t>2.2000</w:t>
      </w:r>
      <w:r w:rsidR="00C203CD" w:rsidRPr="004E3475">
        <w:rPr>
          <w:rFonts w:ascii="Garamond" w:hAnsi="Garamond"/>
          <w:spacing w:val="-4"/>
          <w:sz w:val="24"/>
          <w:szCs w:val="24"/>
          <w:lang w:val="sq-AL"/>
        </w:rPr>
        <w:t>,</w:t>
      </w:r>
      <w:r w:rsidRPr="004E3475">
        <w:rPr>
          <w:rFonts w:ascii="Garamond" w:hAnsi="Garamond"/>
          <w:spacing w:val="-4"/>
          <w:sz w:val="24"/>
          <w:szCs w:val="24"/>
          <w:lang w:val="sq-AL"/>
        </w:rPr>
        <w:t xml:space="preserve"> “Për organizimin dhe funksionimin e Gjykatës Kushtetuese të Republikës së Shqipërisë”, njëzëri,</w:t>
      </w:r>
    </w:p>
    <w:p w:rsidR="00CC6C01" w:rsidRPr="004E3475" w:rsidRDefault="00CC6C01" w:rsidP="003A5943">
      <w:pPr>
        <w:pStyle w:val="Hapesira7"/>
        <w:tabs>
          <w:tab w:val="left" w:pos="450"/>
        </w:tabs>
        <w:rPr>
          <w:lang w:val="sq-AL"/>
        </w:rPr>
      </w:pPr>
    </w:p>
    <w:p w:rsidR="00CC6C01" w:rsidRPr="004E3475" w:rsidRDefault="006F3DC0" w:rsidP="003A5943">
      <w:pPr>
        <w:tabs>
          <w:tab w:val="left" w:pos="450"/>
        </w:tabs>
        <w:spacing w:after="0" w:line="240" w:lineRule="auto"/>
        <w:jc w:val="center"/>
        <w:rPr>
          <w:rFonts w:ascii="Garamond" w:hAnsi="Garamond"/>
          <w:bCs/>
          <w:spacing w:val="-4"/>
          <w:sz w:val="24"/>
          <w:szCs w:val="24"/>
          <w:lang w:val="sq-AL"/>
        </w:rPr>
      </w:pPr>
      <w:r w:rsidRPr="004E3475">
        <w:rPr>
          <w:rFonts w:ascii="Garamond" w:hAnsi="Garamond"/>
          <w:bCs/>
          <w:spacing w:val="-4"/>
          <w:sz w:val="24"/>
          <w:szCs w:val="24"/>
          <w:lang w:val="sq-AL"/>
        </w:rPr>
        <w:t>VENDOS</w:t>
      </w:r>
      <w:r w:rsidR="00CC6C01" w:rsidRPr="004E3475">
        <w:rPr>
          <w:rFonts w:ascii="Garamond" w:hAnsi="Garamond"/>
          <w:bCs/>
          <w:spacing w:val="-4"/>
          <w:sz w:val="24"/>
          <w:szCs w:val="24"/>
          <w:lang w:val="sq-AL"/>
        </w:rPr>
        <w:t>I:</w:t>
      </w:r>
    </w:p>
    <w:p w:rsidR="00311004" w:rsidRPr="004E3475" w:rsidRDefault="00311004" w:rsidP="003A5943">
      <w:pPr>
        <w:pStyle w:val="Hapesira7"/>
        <w:tabs>
          <w:tab w:val="left" w:pos="450"/>
        </w:tabs>
        <w:rPr>
          <w:lang w:val="sq-AL"/>
        </w:rPr>
      </w:pPr>
    </w:p>
    <w:p w:rsidR="00CC6C01" w:rsidRPr="004E3475" w:rsidRDefault="00CC6C01" w:rsidP="003A5943">
      <w:pPr>
        <w:numPr>
          <w:ilvl w:val="0"/>
          <w:numId w:val="18"/>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Pranimin pjesërisht të kërkesës.</w:t>
      </w:r>
    </w:p>
    <w:p w:rsidR="00CC6C01" w:rsidRPr="004E3475" w:rsidRDefault="00CC6C01" w:rsidP="003A5943">
      <w:pPr>
        <w:numPr>
          <w:ilvl w:val="0"/>
          <w:numId w:val="18"/>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Konstatimin e cenimit të së drejtës për një proces të rregullt ligjor, si rrjedhojë e </w:t>
      </w:r>
      <w:proofErr w:type="spellStart"/>
      <w:r w:rsidRPr="004E3475">
        <w:rPr>
          <w:rFonts w:ascii="Garamond" w:hAnsi="Garamond"/>
          <w:spacing w:val="-4"/>
          <w:sz w:val="24"/>
          <w:szCs w:val="24"/>
          <w:lang w:val="sq-AL"/>
        </w:rPr>
        <w:t>mosekze</w:t>
      </w:r>
      <w:r w:rsidR="00200D5A" w:rsidRPr="004E3475">
        <w:rPr>
          <w:rFonts w:ascii="Garamond" w:hAnsi="Garamond"/>
          <w:spacing w:val="-4"/>
          <w:sz w:val="24"/>
          <w:szCs w:val="24"/>
          <w:lang w:val="sq-AL"/>
        </w:rPr>
        <w:t>-</w:t>
      </w:r>
      <w:r w:rsidRPr="004E3475">
        <w:rPr>
          <w:rFonts w:ascii="Garamond" w:hAnsi="Garamond"/>
          <w:spacing w:val="-4"/>
          <w:sz w:val="24"/>
          <w:szCs w:val="24"/>
          <w:lang w:val="sq-AL"/>
        </w:rPr>
        <w:t>kutimit</w:t>
      </w:r>
      <w:proofErr w:type="spellEnd"/>
      <w:r w:rsidRPr="004E3475">
        <w:rPr>
          <w:rFonts w:ascii="Garamond" w:hAnsi="Garamond"/>
          <w:spacing w:val="-4"/>
          <w:sz w:val="24"/>
          <w:szCs w:val="24"/>
          <w:lang w:val="sq-AL"/>
        </w:rPr>
        <w:t xml:space="preserve"> brenda një afati të arsyeshëm të vendimit të formës së prerë </w:t>
      </w:r>
      <w:r w:rsidR="009F3524" w:rsidRPr="004E3475">
        <w:rPr>
          <w:rFonts w:ascii="Garamond" w:hAnsi="Garamond"/>
          <w:iCs/>
          <w:spacing w:val="-4"/>
          <w:sz w:val="24"/>
          <w:szCs w:val="24"/>
          <w:lang w:val="sq-AL"/>
        </w:rPr>
        <w:t xml:space="preserve">nr. </w:t>
      </w:r>
      <w:r w:rsidR="006B6503" w:rsidRPr="004E3475">
        <w:rPr>
          <w:rFonts w:ascii="Garamond" w:hAnsi="Garamond"/>
          <w:iCs/>
          <w:spacing w:val="-4"/>
          <w:sz w:val="24"/>
          <w:szCs w:val="24"/>
          <w:lang w:val="sq-AL"/>
        </w:rPr>
        <w:t xml:space="preserve">9376, datë </w:t>
      </w:r>
      <w:r w:rsidRPr="004E3475">
        <w:rPr>
          <w:rFonts w:ascii="Garamond" w:hAnsi="Garamond"/>
          <w:iCs/>
          <w:spacing w:val="-4"/>
          <w:sz w:val="24"/>
          <w:szCs w:val="24"/>
          <w:lang w:val="sq-AL"/>
        </w:rPr>
        <w:t>3.11.2008</w:t>
      </w:r>
      <w:r w:rsidR="006B6503" w:rsidRPr="004E3475">
        <w:rPr>
          <w:rFonts w:ascii="Garamond" w:hAnsi="Garamond"/>
          <w:iCs/>
          <w:spacing w:val="-4"/>
          <w:sz w:val="24"/>
          <w:szCs w:val="24"/>
          <w:lang w:val="sq-AL"/>
        </w:rPr>
        <w:t>,</w:t>
      </w:r>
      <w:r w:rsidRPr="004E3475">
        <w:rPr>
          <w:rFonts w:ascii="Garamond" w:hAnsi="Garamond"/>
          <w:iCs/>
          <w:spacing w:val="-4"/>
          <w:sz w:val="24"/>
          <w:szCs w:val="24"/>
          <w:lang w:val="sq-AL"/>
        </w:rPr>
        <w:t xml:space="preserve"> të Gjykatës së Rrethit Gjyqësor Tiranë.</w:t>
      </w:r>
    </w:p>
    <w:p w:rsidR="00CC6C01" w:rsidRPr="004E3475" w:rsidRDefault="00CC6C01" w:rsidP="003A5943">
      <w:pPr>
        <w:numPr>
          <w:ilvl w:val="0"/>
          <w:numId w:val="18"/>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Rrëzimin e kërkesës për pretendimet e tjera. </w:t>
      </w:r>
    </w:p>
    <w:p w:rsidR="00882945" w:rsidRPr="004E3475" w:rsidRDefault="00CC6C01"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Ky vendim është përfundimtar, i formës së prerë dhe hyn në fuqi ditën e botimit në Fletoren Zyrtare.</w:t>
      </w:r>
    </w:p>
    <w:p w:rsidR="00CC6C01" w:rsidRPr="004E3475" w:rsidRDefault="00CC6C01" w:rsidP="003A5943">
      <w:pPr>
        <w:tabs>
          <w:tab w:val="left" w:pos="450"/>
        </w:tabs>
        <w:spacing w:after="0" w:line="240" w:lineRule="auto"/>
        <w:rPr>
          <w:rFonts w:ascii="Garamond" w:hAnsi="Garamond"/>
          <w:spacing w:val="-4"/>
          <w:sz w:val="14"/>
          <w:szCs w:val="24"/>
          <w:lang w:val="sq-AL"/>
        </w:rPr>
      </w:pPr>
      <w:r w:rsidRPr="004E3475">
        <w:rPr>
          <w:rFonts w:ascii="Garamond" w:hAnsi="Garamond"/>
          <w:b/>
          <w:bCs/>
          <w:spacing w:val="-4"/>
          <w:sz w:val="14"/>
          <w:szCs w:val="24"/>
          <w:lang w:val="sq-AL"/>
        </w:rPr>
        <w:t xml:space="preserve"> </w:t>
      </w:r>
    </w:p>
    <w:p w:rsidR="006F3DC0" w:rsidRPr="004E3475" w:rsidRDefault="006F3DC0" w:rsidP="003A5943">
      <w:pPr>
        <w:tabs>
          <w:tab w:val="left" w:pos="0"/>
          <w:tab w:val="left" w:pos="450"/>
        </w:tabs>
        <w:spacing w:after="0" w:line="240" w:lineRule="auto"/>
        <w:rPr>
          <w:rFonts w:ascii="Garamond" w:hAnsi="Garamond"/>
          <w:bCs/>
          <w:spacing w:val="-4"/>
          <w:sz w:val="24"/>
          <w:szCs w:val="24"/>
          <w:lang w:val="sq-AL"/>
        </w:rPr>
      </w:pPr>
      <w:r w:rsidRPr="004E3475">
        <w:rPr>
          <w:rFonts w:ascii="Garamond" w:hAnsi="Garamond"/>
          <w:bCs/>
          <w:spacing w:val="-4"/>
          <w:sz w:val="24"/>
          <w:szCs w:val="24"/>
          <w:lang w:val="sq-AL"/>
        </w:rPr>
        <w:t xml:space="preserve">Anëtar: </w:t>
      </w:r>
      <w:r w:rsidR="00295AEA" w:rsidRPr="004E3475">
        <w:rPr>
          <w:rFonts w:ascii="Garamond" w:hAnsi="Garamond"/>
          <w:bCs/>
          <w:spacing w:val="-4"/>
          <w:sz w:val="24"/>
          <w:szCs w:val="24"/>
          <w:lang w:val="sq-AL"/>
        </w:rPr>
        <w:t xml:space="preserve">Bashkim </w:t>
      </w:r>
      <w:proofErr w:type="spellStart"/>
      <w:r w:rsidR="00295AEA" w:rsidRPr="004E3475">
        <w:rPr>
          <w:rFonts w:ascii="Garamond" w:hAnsi="Garamond"/>
          <w:bCs/>
          <w:spacing w:val="-4"/>
          <w:sz w:val="24"/>
          <w:szCs w:val="24"/>
          <w:lang w:val="sq-AL"/>
        </w:rPr>
        <w:t>Dedja</w:t>
      </w:r>
      <w:proofErr w:type="spellEnd"/>
      <w:r w:rsidR="00F12517" w:rsidRPr="004E3475">
        <w:rPr>
          <w:rFonts w:ascii="Garamond" w:hAnsi="Garamond"/>
          <w:bCs/>
          <w:spacing w:val="-4"/>
          <w:sz w:val="24"/>
          <w:szCs w:val="24"/>
          <w:lang w:val="sq-AL"/>
        </w:rPr>
        <w:t xml:space="preserve"> </w:t>
      </w:r>
      <w:r w:rsidR="00295AEA" w:rsidRPr="004E3475">
        <w:rPr>
          <w:rFonts w:ascii="Garamond" w:hAnsi="Garamond"/>
          <w:bCs/>
          <w:spacing w:val="-4"/>
          <w:sz w:val="24"/>
          <w:szCs w:val="24"/>
          <w:lang w:val="sq-AL"/>
        </w:rPr>
        <w:t xml:space="preserve">(kryetar), </w:t>
      </w:r>
      <w:proofErr w:type="spellStart"/>
      <w:r w:rsidRPr="004E3475">
        <w:rPr>
          <w:rFonts w:ascii="Garamond" w:hAnsi="Garamond"/>
          <w:bCs/>
          <w:spacing w:val="-4"/>
          <w:sz w:val="24"/>
          <w:szCs w:val="24"/>
          <w:lang w:val="sq-AL"/>
        </w:rPr>
        <w:t>Vladimir</w:t>
      </w:r>
      <w:proofErr w:type="spellEnd"/>
      <w:r w:rsidRPr="004E3475">
        <w:rPr>
          <w:rFonts w:ascii="Garamond" w:hAnsi="Garamond"/>
          <w:bCs/>
          <w:spacing w:val="-4"/>
          <w:sz w:val="24"/>
          <w:szCs w:val="24"/>
          <w:lang w:val="sq-AL"/>
        </w:rPr>
        <w:t xml:space="preserve"> </w:t>
      </w:r>
      <w:proofErr w:type="spellStart"/>
      <w:r w:rsidRPr="004E3475">
        <w:rPr>
          <w:rFonts w:ascii="Garamond" w:hAnsi="Garamond"/>
          <w:bCs/>
          <w:spacing w:val="-4"/>
          <w:sz w:val="24"/>
          <w:szCs w:val="24"/>
          <w:lang w:val="sq-AL"/>
        </w:rPr>
        <w:t>Kristo</w:t>
      </w:r>
      <w:proofErr w:type="spellEnd"/>
      <w:r w:rsidR="00295AEA" w:rsidRPr="004E3475">
        <w:rPr>
          <w:rFonts w:ascii="Garamond" w:hAnsi="Garamond"/>
          <w:bCs/>
          <w:spacing w:val="-4"/>
          <w:sz w:val="24"/>
          <w:szCs w:val="24"/>
          <w:lang w:val="sq-AL"/>
        </w:rPr>
        <w:t>,</w:t>
      </w:r>
      <w:r w:rsidRPr="004E3475">
        <w:rPr>
          <w:rFonts w:ascii="Garamond" w:hAnsi="Garamond"/>
          <w:bCs/>
          <w:spacing w:val="-4"/>
          <w:sz w:val="24"/>
          <w:szCs w:val="24"/>
          <w:lang w:val="sq-AL"/>
        </w:rPr>
        <w:t xml:space="preserve"> Sokol Berberi</w:t>
      </w:r>
      <w:r w:rsidR="00295AEA" w:rsidRPr="004E3475">
        <w:rPr>
          <w:rFonts w:ascii="Garamond" w:hAnsi="Garamond"/>
          <w:bCs/>
          <w:spacing w:val="-4"/>
          <w:sz w:val="24"/>
          <w:szCs w:val="24"/>
          <w:lang w:val="sq-AL"/>
        </w:rPr>
        <w:t xml:space="preserve">, Besnik </w:t>
      </w:r>
      <w:proofErr w:type="spellStart"/>
      <w:r w:rsidR="00295AEA" w:rsidRPr="004E3475">
        <w:rPr>
          <w:rFonts w:ascii="Garamond" w:hAnsi="Garamond"/>
          <w:bCs/>
          <w:spacing w:val="-4"/>
          <w:sz w:val="24"/>
          <w:szCs w:val="24"/>
          <w:lang w:val="sq-AL"/>
        </w:rPr>
        <w:t>Imeraj</w:t>
      </w:r>
      <w:proofErr w:type="spellEnd"/>
      <w:r w:rsidR="00295AEA" w:rsidRPr="004E3475">
        <w:rPr>
          <w:rFonts w:ascii="Garamond" w:hAnsi="Garamond"/>
          <w:bCs/>
          <w:spacing w:val="-4"/>
          <w:sz w:val="24"/>
          <w:szCs w:val="24"/>
          <w:lang w:val="sq-AL"/>
        </w:rPr>
        <w:t xml:space="preserve">, Gani </w:t>
      </w:r>
      <w:proofErr w:type="spellStart"/>
      <w:r w:rsidR="00295AEA" w:rsidRPr="004E3475">
        <w:rPr>
          <w:rFonts w:ascii="Garamond" w:hAnsi="Garamond"/>
          <w:bCs/>
          <w:spacing w:val="-4"/>
          <w:sz w:val="24"/>
          <w:szCs w:val="24"/>
          <w:lang w:val="sq-AL"/>
        </w:rPr>
        <w:t>Dizdari</w:t>
      </w:r>
      <w:proofErr w:type="spellEnd"/>
      <w:r w:rsidR="00295AEA" w:rsidRPr="004E3475">
        <w:rPr>
          <w:rFonts w:ascii="Garamond" w:hAnsi="Garamond"/>
          <w:bCs/>
          <w:spacing w:val="-4"/>
          <w:sz w:val="24"/>
          <w:szCs w:val="24"/>
          <w:lang w:val="sq-AL"/>
        </w:rPr>
        <w:t>, Fatmir Hoxha, Vitore Tusha, Fatos Lulo</w:t>
      </w:r>
    </w:p>
    <w:p w:rsidR="006F3DC0" w:rsidRDefault="006F3DC0" w:rsidP="003A5943">
      <w:pPr>
        <w:tabs>
          <w:tab w:val="left" w:pos="0"/>
          <w:tab w:val="left" w:pos="450"/>
        </w:tabs>
        <w:spacing w:after="0" w:line="240" w:lineRule="auto"/>
        <w:rPr>
          <w:rFonts w:ascii="Garamond" w:hAnsi="Garamond"/>
          <w:bCs/>
          <w:spacing w:val="-4"/>
          <w:sz w:val="24"/>
          <w:szCs w:val="24"/>
          <w:lang w:val="sq-AL"/>
        </w:rPr>
      </w:pPr>
    </w:p>
    <w:p w:rsidR="004E4A20" w:rsidRPr="004E3475" w:rsidRDefault="004E4A20" w:rsidP="003A5943">
      <w:pPr>
        <w:tabs>
          <w:tab w:val="left" w:pos="0"/>
          <w:tab w:val="left" w:pos="450"/>
        </w:tabs>
        <w:spacing w:after="0" w:line="240" w:lineRule="auto"/>
        <w:rPr>
          <w:rFonts w:ascii="Garamond" w:hAnsi="Garamond"/>
          <w:bCs/>
          <w:spacing w:val="-4"/>
          <w:sz w:val="24"/>
          <w:szCs w:val="24"/>
          <w:lang w:val="sq-AL"/>
        </w:rPr>
      </w:pPr>
    </w:p>
    <w:p w:rsidR="00F12517" w:rsidRPr="004E3475" w:rsidRDefault="00F12517" w:rsidP="003A5943">
      <w:pPr>
        <w:keepNext/>
        <w:tabs>
          <w:tab w:val="left" w:pos="450"/>
        </w:tabs>
        <w:spacing w:after="0" w:line="240" w:lineRule="auto"/>
        <w:ind w:firstLine="0"/>
        <w:jc w:val="center"/>
        <w:outlineLvl w:val="0"/>
        <w:rPr>
          <w:rFonts w:ascii="Garamond" w:hAnsi="Garamond"/>
          <w:b/>
          <w:spacing w:val="-4"/>
          <w:sz w:val="24"/>
          <w:szCs w:val="24"/>
          <w:lang w:val="sq-AL"/>
        </w:rPr>
      </w:pPr>
      <w:r w:rsidRPr="004E3475">
        <w:rPr>
          <w:rFonts w:ascii="Garamond" w:hAnsi="Garamond"/>
          <w:b/>
          <w:spacing w:val="-4"/>
          <w:sz w:val="24"/>
          <w:szCs w:val="24"/>
          <w:lang w:val="sq-AL"/>
        </w:rPr>
        <w:lastRenderedPageBreak/>
        <w:t>VENDIM</w:t>
      </w:r>
    </w:p>
    <w:p w:rsidR="00F12517" w:rsidRPr="004E3475" w:rsidRDefault="009F3524" w:rsidP="003A5943">
      <w:pPr>
        <w:keepNext/>
        <w:tabs>
          <w:tab w:val="left" w:pos="450"/>
        </w:tabs>
        <w:spacing w:after="0" w:line="240" w:lineRule="auto"/>
        <w:ind w:firstLine="0"/>
        <w:jc w:val="center"/>
        <w:outlineLvl w:val="0"/>
        <w:rPr>
          <w:rFonts w:ascii="Garamond" w:hAnsi="Garamond"/>
          <w:b/>
          <w:spacing w:val="-4"/>
          <w:sz w:val="24"/>
          <w:szCs w:val="24"/>
          <w:lang w:val="sq-AL"/>
        </w:rPr>
      </w:pPr>
      <w:r w:rsidRPr="004E3475">
        <w:rPr>
          <w:rFonts w:ascii="Garamond" w:hAnsi="Garamond"/>
          <w:b/>
          <w:spacing w:val="-4"/>
          <w:sz w:val="24"/>
          <w:szCs w:val="24"/>
          <w:lang w:val="sq-AL"/>
        </w:rPr>
        <w:t xml:space="preserve">Nr. </w:t>
      </w:r>
      <w:r w:rsidR="00F12517" w:rsidRPr="004E3475">
        <w:rPr>
          <w:rFonts w:ascii="Garamond" w:hAnsi="Garamond"/>
          <w:b/>
          <w:spacing w:val="-4"/>
          <w:sz w:val="24"/>
          <w:szCs w:val="24"/>
          <w:lang w:val="sq-AL"/>
        </w:rPr>
        <w:t>18, datë 15.3.2016</w:t>
      </w:r>
    </w:p>
    <w:p w:rsidR="00311004" w:rsidRPr="004E3475" w:rsidRDefault="00311004" w:rsidP="003A5943">
      <w:pPr>
        <w:pStyle w:val="Hapesira7"/>
        <w:tabs>
          <w:tab w:val="left" w:pos="450"/>
        </w:tabs>
        <w:rPr>
          <w:lang w:val="sq-AL"/>
        </w:rPr>
      </w:pPr>
    </w:p>
    <w:p w:rsidR="00F12517" w:rsidRPr="004E3475" w:rsidRDefault="00F12517" w:rsidP="003A5943">
      <w:pPr>
        <w:keepNext/>
        <w:tabs>
          <w:tab w:val="left" w:pos="450"/>
          <w:tab w:val="left" w:pos="768"/>
          <w:tab w:val="center" w:pos="4860"/>
        </w:tabs>
        <w:spacing w:after="0" w:line="240" w:lineRule="auto"/>
        <w:ind w:firstLine="0"/>
        <w:jc w:val="center"/>
        <w:outlineLvl w:val="3"/>
        <w:rPr>
          <w:rFonts w:ascii="Garamond" w:hAnsi="Garamond"/>
          <w:b/>
          <w:spacing w:val="-4"/>
          <w:sz w:val="24"/>
          <w:szCs w:val="24"/>
          <w:lang w:val="sq-AL"/>
        </w:rPr>
      </w:pPr>
      <w:r w:rsidRPr="004E3475">
        <w:rPr>
          <w:rFonts w:ascii="Garamond" w:hAnsi="Garamond"/>
          <w:b/>
          <w:spacing w:val="-4"/>
          <w:sz w:val="24"/>
          <w:szCs w:val="24"/>
          <w:lang w:val="sq-AL"/>
        </w:rPr>
        <w:t>NË EMËR TË REPUBLIKËS SË SHQIPËRISË</w:t>
      </w:r>
    </w:p>
    <w:p w:rsidR="00F12517" w:rsidRPr="004E3475" w:rsidRDefault="00F12517" w:rsidP="003A5943">
      <w:pPr>
        <w:pStyle w:val="Hapesira7"/>
        <w:tabs>
          <w:tab w:val="left" w:pos="450"/>
        </w:tabs>
        <w:rPr>
          <w:lang w:val="sq-AL"/>
        </w:rPr>
      </w:pP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Gjykata Kushtetuese e Republikës së Shqipërisë, e përbërë nga:</w:t>
      </w:r>
    </w:p>
    <w:p w:rsidR="00F12517" w:rsidRPr="004E3475" w:rsidRDefault="00311004"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 xml:space="preserve">Bashkim </w:t>
      </w:r>
      <w:proofErr w:type="spellStart"/>
      <w:r w:rsidRPr="004E3475">
        <w:rPr>
          <w:rFonts w:ascii="Garamond" w:hAnsi="Garamond"/>
          <w:spacing w:val="-4"/>
          <w:sz w:val="24"/>
          <w:szCs w:val="24"/>
          <w:lang w:val="sq-AL"/>
        </w:rPr>
        <w:t>Dedja</w:t>
      </w:r>
      <w:proofErr w:type="spellEnd"/>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C203CD" w:rsidRPr="004E3475">
        <w:rPr>
          <w:rFonts w:ascii="Garamond" w:hAnsi="Garamond"/>
          <w:spacing w:val="-4"/>
          <w:sz w:val="24"/>
          <w:szCs w:val="24"/>
          <w:lang w:val="sq-AL"/>
        </w:rPr>
        <w:t xml:space="preserve">kryetar </w:t>
      </w:r>
      <w:r w:rsidR="00F12517" w:rsidRPr="004E3475">
        <w:rPr>
          <w:rFonts w:ascii="Garamond" w:hAnsi="Garamond"/>
          <w:spacing w:val="-4"/>
          <w:sz w:val="24"/>
          <w:szCs w:val="24"/>
          <w:lang w:val="sq-AL"/>
        </w:rPr>
        <w:t>i Gjykatës Kushtetuese</w:t>
      </w:r>
    </w:p>
    <w:p w:rsidR="00F12517" w:rsidRPr="004E3475" w:rsidRDefault="00F12517"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Sokol Berberi,</w:t>
      </w:r>
      <w:r w:rsidRPr="004E3475">
        <w:rPr>
          <w:rFonts w:ascii="Garamond" w:hAnsi="Garamond"/>
          <w:spacing w:val="-4"/>
          <w:sz w:val="24"/>
          <w:szCs w:val="24"/>
          <w:lang w:val="sq-AL"/>
        </w:rPr>
        <w:tab/>
      </w:r>
      <w:r w:rsidRPr="004E3475">
        <w:rPr>
          <w:rFonts w:ascii="Garamond" w:hAnsi="Garamond"/>
          <w:spacing w:val="-4"/>
          <w:sz w:val="24"/>
          <w:szCs w:val="24"/>
          <w:lang w:val="sq-AL"/>
        </w:rPr>
        <w:tab/>
        <w:t xml:space="preserve"> </w:t>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C203CD" w:rsidRPr="004E3475">
        <w:rPr>
          <w:rFonts w:ascii="Garamond" w:hAnsi="Garamond"/>
          <w:spacing w:val="-4"/>
          <w:sz w:val="24"/>
          <w:szCs w:val="24"/>
          <w:lang w:val="sq-AL"/>
        </w:rPr>
        <w:t xml:space="preserve">anëtar </w:t>
      </w:r>
      <w:r w:rsidRPr="004E3475">
        <w:rPr>
          <w:rFonts w:ascii="Garamond" w:hAnsi="Garamond"/>
          <w:spacing w:val="-4"/>
          <w:sz w:val="24"/>
          <w:szCs w:val="24"/>
          <w:lang w:val="sq-AL"/>
        </w:rPr>
        <w:t xml:space="preserve">i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C203CD" w:rsidRPr="004E3475">
        <w:rPr>
          <w:rFonts w:ascii="Garamond" w:hAnsi="Garamond"/>
          <w:spacing w:val="-4"/>
          <w:sz w:val="24"/>
          <w:szCs w:val="24"/>
          <w:lang w:val="sq-AL"/>
        </w:rPr>
        <w:tab/>
      </w:r>
      <w:r w:rsidR="00713BC3" w:rsidRPr="004E3475">
        <w:rPr>
          <w:rFonts w:ascii="Garamond" w:hAnsi="Garamond"/>
          <w:spacing w:val="-4"/>
          <w:sz w:val="24"/>
          <w:szCs w:val="24"/>
          <w:lang w:val="sq-AL"/>
        </w:rPr>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Pr="004E3475">
        <w:rPr>
          <w:rFonts w:ascii="Garamond" w:hAnsi="Garamond"/>
          <w:spacing w:val="-4"/>
          <w:sz w:val="24"/>
          <w:szCs w:val="24"/>
          <w:lang w:val="sq-AL"/>
        </w:rPr>
        <w:t>“</w:t>
      </w:r>
    </w:p>
    <w:p w:rsidR="00F12517" w:rsidRPr="004E3475" w:rsidRDefault="00C203CD"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Vitore Tusha,</w:t>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t xml:space="preserve">anëtare </w:t>
      </w:r>
      <w:r w:rsidR="00F12517" w:rsidRPr="004E3475">
        <w:rPr>
          <w:rFonts w:ascii="Garamond" w:hAnsi="Garamond"/>
          <w:spacing w:val="-4"/>
          <w:sz w:val="24"/>
          <w:szCs w:val="24"/>
          <w:lang w:val="sq-AL"/>
        </w:rPr>
        <w:t>e</w:t>
      </w:r>
      <w:r w:rsidR="00F12517" w:rsidRPr="004E3475">
        <w:rPr>
          <w:rFonts w:ascii="Garamond" w:hAnsi="Garamond"/>
          <w:spacing w:val="-4"/>
          <w:sz w:val="24"/>
          <w:szCs w:val="24"/>
          <w:lang w:val="sq-AL"/>
        </w:rPr>
        <w:tab/>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F12517" w:rsidRPr="004E3475">
        <w:rPr>
          <w:rFonts w:ascii="Garamond" w:hAnsi="Garamond"/>
          <w:spacing w:val="-4"/>
          <w:sz w:val="24"/>
          <w:szCs w:val="24"/>
          <w:lang w:val="sq-AL"/>
        </w:rPr>
        <w:t>“</w:t>
      </w:r>
      <w:r w:rsidR="00F12517"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F12517" w:rsidRPr="004E3475">
        <w:rPr>
          <w:rFonts w:ascii="Garamond" w:hAnsi="Garamond"/>
          <w:spacing w:val="-4"/>
          <w:sz w:val="24"/>
          <w:szCs w:val="24"/>
          <w:lang w:val="sq-AL"/>
        </w:rPr>
        <w:t>“</w:t>
      </w:r>
    </w:p>
    <w:p w:rsidR="00F12517" w:rsidRPr="004E3475" w:rsidRDefault="00C203CD"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Fatmir Hoxha,</w:t>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t xml:space="preserve">anëtar </w:t>
      </w:r>
      <w:r w:rsidR="00F12517" w:rsidRPr="004E3475">
        <w:rPr>
          <w:rFonts w:ascii="Garamond" w:hAnsi="Garamond"/>
          <w:spacing w:val="-4"/>
          <w:sz w:val="24"/>
          <w:szCs w:val="24"/>
          <w:lang w:val="sq-AL"/>
        </w:rPr>
        <w:t>i</w:t>
      </w:r>
      <w:r w:rsidR="009F3524" w:rsidRPr="004E3475">
        <w:rPr>
          <w:rFonts w:ascii="Garamond" w:hAnsi="Garamond"/>
          <w:spacing w:val="-4"/>
          <w:sz w:val="24"/>
          <w:szCs w:val="24"/>
          <w:lang w:val="sq-AL"/>
        </w:rPr>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Pr="004E3475">
        <w:rPr>
          <w:rFonts w:ascii="Garamond" w:hAnsi="Garamond"/>
          <w:spacing w:val="-4"/>
          <w:sz w:val="24"/>
          <w:szCs w:val="24"/>
          <w:lang w:val="sq-AL"/>
        </w:rPr>
        <w:tab/>
      </w:r>
      <w:r w:rsidRPr="004E3475">
        <w:rPr>
          <w:rFonts w:ascii="Garamond" w:hAnsi="Garamond"/>
          <w:spacing w:val="-4"/>
          <w:sz w:val="24"/>
          <w:szCs w:val="24"/>
          <w:lang w:val="sq-AL"/>
        </w:rPr>
        <w:tab/>
      </w:r>
      <w:r w:rsidR="00F12517" w:rsidRPr="004E3475">
        <w:rPr>
          <w:rFonts w:ascii="Garamond" w:hAnsi="Garamond"/>
          <w:spacing w:val="-4"/>
          <w:sz w:val="24"/>
          <w:szCs w:val="24"/>
          <w:lang w:val="sq-AL"/>
        </w:rPr>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F12517"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 xml:space="preserve">Gani </w:t>
      </w:r>
      <w:proofErr w:type="spellStart"/>
      <w:r w:rsidRPr="004E3475">
        <w:rPr>
          <w:rFonts w:ascii="Garamond" w:hAnsi="Garamond"/>
          <w:spacing w:val="-4"/>
          <w:sz w:val="24"/>
          <w:szCs w:val="24"/>
          <w:lang w:val="sq-AL"/>
        </w:rPr>
        <w:t>Dizdari</w:t>
      </w:r>
      <w:proofErr w:type="spellEnd"/>
      <w:r w:rsidRPr="004E3475">
        <w:rPr>
          <w:rFonts w:ascii="Garamond" w:hAnsi="Garamond"/>
          <w:spacing w:val="-4"/>
          <w:sz w:val="24"/>
          <w:szCs w:val="24"/>
          <w:lang w:val="sq-AL"/>
        </w:rPr>
        <w:t>,</w:t>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C203CD" w:rsidRPr="004E3475">
        <w:rPr>
          <w:rFonts w:ascii="Garamond" w:hAnsi="Garamond"/>
          <w:spacing w:val="-4"/>
          <w:sz w:val="24"/>
          <w:szCs w:val="24"/>
          <w:lang w:val="sq-AL"/>
        </w:rPr>
        <w:t xml:space="preserve">anëtar </w:t>
      </w:r>
      <w:r w:rsidRPr="004E3475">
        <w:rPr>
          <w:rFonts w:ascii="Garamond" w:hAnsi="Garamond"/>
          <w:spacing w:val="-4"/>
          <w:sz w:val="24"/>
          <w:szCs w:val="24"/>
          <w:lang w:val="sq-AL"/>
        </w:rPr>
        <w:t>i</w:t>
      </w:r>
      <w:r w:rsidR="009F3524" w:rsidRPr="004E3475">
        <w:rPr>
          <w:rFonts w:ascii="Garamond" w:hAnsi="Garamond"/>
          <w:spacing w:val="-4"/>
          <w:sz w:val="24"/>
          <w:szCs w:val="24"/>
          <w:lang w:val="sq-AL"/>
        </w:rPr>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C203CD" w:rsidRPr="004E3475">
        <w:rPr>
          <w:rFonts w:ascii="Garamond" w:hAnsi="Garamond"/>
          <w:spacing w:val="-4"/>
          <w:sz w:val="24"/>
          <w:szCs w:val="24"/>
          <w:lang w:val="sq-AL"/>
        </w:rPr>
        <w:tab/>
      </w:r>
      <w:r w:rsidRPr="004E3475">
        <w:rPr>
          <w:rFonts w:ascii="Garamond" w:hAnsi="Garamond"/>
          <w:spacing w:val="-4"/>
          <w:sz w:val="24"/>
          <w:szCs w:val="24"/>
          <w:lang w:val="sq-AL"/>
        </w:rPr>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 xml:space="preserve">Besnik </w:t>
      </w:r>
      <w:proofErr w:type="spellStart"/>
      <w:r w:rsidRPr="004E3475">
        <w:rPr>
          <w:rFonts w:ascii="Garamond" w:hAnsi="Garamond"/>
          <w:spacing w:val="-4"/>
          <w:sz w:val="24"/>
          <w:szCs w:val="24"/>
          <w:lang w:val="sq-AL"/>
        </w:rPr>
        <w:t>Imeraj</w:t>
      </w:r>
      <w:proofErr w:type="spellEnd"/>
      <w:r w:rsidRPr="004E3475">
        <w:rPr>
          <w:rFonts w:ascii="Garamond" w:hAnsi="Garamond"/>
          <w:spacing w:val="-4"/>
          <w:sz w:val="24"/>
          <w:szCs w:val="24"/>
          <w:lang w:val="sq-AL"/>
        </w:rPr>
        <w:t>,</w:t>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C203CD" w:rsidRPr="004E3475">
        <w:rPr>
          <w:rFonts w:ascii="Garamond" w:hAnsi="Garamond"/>
          <w:spacing w:val="-4"/>
          <w:sz w:val="24"/>
          <w:szCs w:val="24"/>
          <w:lang w:val="sq-AL"/>
        </w:rPr>
        <w:t xml:space="preserve">anëtar </w:t>
      </w:r>
      <w:r w:rsidRPr="004E3475">
        <w:rPr>
          <w:rFonts w:ascii="Garamond" w:hAnsi="Garamond"/>
          <w:spacing w:val="-4"/>
          <w:sz w:val="24"/>
          <w:szCs w:val="24"/>
          <w:lang w:val="sq-AL"/>
        </w:rPr>
        <w:t>i</w:t>
      </w:r>
      <w:r w:rsidR="009F3524" w:rsidRPr="004E3475">
        <w:rPr>
          <w:rFonts w:ascii="Garamond" w:hAnsi="Garamond"/>
          <w:spacing w:val="-4"/>
          <w:sz w:val="24"/>
          <w:szCs w:val="24"/>
          <w:lang w:val="sq-AL"/>
        </w:rPr>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C203CD" w:rsidRPr="004E3475">
        <w:rPr>
          <w:rFonts w:ascii="Garamond" w:hAnsi="Garamond"/>
          <w:spacing w:val="-4"/>
          <w:sz w:val="24"/>
          <w:szCs w:val="24"/>
          <w:lang w:val="sq-AL"/>
        </w:rPr>
        <w:tab/>
      </w:r>
      <w:r w:rsidR="00C203CD" w:rsidRPr="004E3475">
        <w:rPr>
          <w:rFonts w:ascii="Garamond" w:hAnsi="Garamond"/>
          <w:spacing w:val="-4"/>
          <w:sz w:val="24"/>
          <w:szCs w:val="24"/>
          <w:lang w:val="sq-AL"/>
        </w:rPr>
        <w:tab/>
      </w:r>
      <w:r w:rsidRPr="004E3475">
        <w:rPr>
          <w:rFonts w:ascii="Garamond" w:hAnsi="Garamond"/>
          <w:spacing w:val="-4"/>
          <w:sz w:val="24"/>
          <w:szCs w:val="24"/>
          <w:lang w:val="sq-AL"/>
        </w:rPr>
        <w:t>“</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ind w:firstLine="0"/>
        <w:rPr>
          <w:rFonts w:ascii="Garamond" w:hAnsi="Garamond"/>
          <w:spacing w:val="-4"/>
          <w:sz w:val="24"/>
          <w:szCs w:val="24"/>
          <w:lang w:val="sq-AL"/>
        </w:rPr>
      </w:pPr>
      <w:r w:rsidRPr="004E3475">
        <w:rPr>
          <w:rFonts w:ascii="Garamond" w:hAnsi="Garamond"/>
          <w:spacing w:val="-4"/>
          <w:sz w:val="24"/>
          <w:szCs w:val="24"/>
          <w:lang w:val="sq-AL"/>
        </w:rPr>
        <w:t>Fatos Lulo,</w:t>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C203CD" w:rsidRPr="004E3475">
        <w:rPr>
          <w:rFonts w:ascii="Garamond" w:hAnsi="Garamond"/>
          <w:spacing w:val="-4"/>
          <w:sz w:val="24"/>
          <w:szCs w:val="24"/>
          <w:lang w:val="sq-AL"/>
        </w:rPr>
        <w:t xml:space="preserve">anëtar </w:t>
      </w:r>
      <w:r w:rsidRPr="004E3475">
        <w:rPr>
          <w:rFonts w:ascii="Garamond" w:hAnsi="Garamond"/>
          <w:spacing w:val="-4"/>
          <w:sz w:val="24"/>
          <w:szCs w:val="24"/>
          <w:lang w:val="sq-AL"/>
        </w:rPr>
        <w:t>i</w:t>
      </w:r>
      <w:r w:rsidR="009F3524" w:rsidRPr="004E3475">
        <w:rPr>
          <w:rFonts w:ascii="Garamond" w:hAnsi="Garamond"/>
          <w:spacing w:val="-4"/>
          <w:sz w:val="24"/>
          <w:szCs w:val="24"/>
          <w:lang w:val="sq-AL"/>
        </w:rPr>
        <w:t xml:space="preserve">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C203CD" w:rsidRPr="004E3475">
        <w:rPr>
          <w:rFonts w:ascii="Garamond" w:hAnsi="Garamond"/>
          <w:spacing w:val="-4"/>
          <w:sz w:val="24"/>
          <w:szCs w:val="24"/>
          <w:lang w:val="sq-AL"/>
        </w:rPr>
        <w:tab/>
      </w:r>
      <w:r w:rsidR="00C203CD" w:rsidRPr="004E3475">
        <w:rPr>
          <w:rFonts w:ascii="Garamond" w:hAnsi="Garamond"/>
          <w:spacing w:val="-4"/>
          <w:sz w:val="24"/>
          <w:szCs w:val="24"/>
          <w:lang w:val="sq-AL"/>
        </w:rPr>
        <w:tab/>
      </w:r>
      <w:r w:rsidRPr="004E3475">
        <w:rPr>
          <w:rFonts w:ascii="Garamond" w:hAnsi="Garamond"/>
          <w:spacing w:val="-4"/>
          <w:sz w:val="24"/>
          <w:szCs w:val="24"/>
          <w:lang w:val="sq-AL"/>
        </w:rPr>
        <w:t>“</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ind w:firstLine="0"/>
        <w:rPr>
          <w:rFonts w:ascii="Garamond" w:hAnsi="Garamond"/>
          <w:spacing w:val="-4"/>
          <w:sz w:val="24"/>
          <w:szCs w:val="24"/>
          <w:lang w:val="sq-AL"/>
        </w:rPr>
      </w:pPr>
      <w:proofErr w:type="spellStart"/>
      <w:r w:rsidRPr="004E3475">
        <w:rPr>
          <w:rFonts w:ascii="Garamond" w:hAnsi="Garamond"/>
          <w:spacing w:val="-4"/>
          <w:sz w:val="24"/>
          <w:szCs w:val="24"/>
          <w:lang w:val="sq-AL"/>
        </w:rPr>
        <w:t>Vladimir</w:t>
      </w:r>
      <w:proofErr w:type="spellEnd"/>
      <w:r w:rsidRPr="004E3475">
        <w:rPr>
          <w:rFonts w:ascii="Garamond" w:hAnsi="Garamond"/>
          <w:spacing w:val="-4"/>
          <w:sz w:val="24"/>
          <w:szCs w:val="24"/>
          <w:lang w:val="sq-AL"/>
        </w:rPr>
        <w:t xml:space="preserve"> </w:t>
      </w:r>
      <w:proofErr w:type="spellStart"/>
      <w:r w:rsidRPr="004E3475">
        <w:rPr>
          <w:rFonts w:ascii="Garamond" w:hAnsi="Garamond"/>
          <w:spacing w:val="-4"/>
          <w:sz w:val="24"/>
          <w:szCs w:val="24"/>
          <w:lang w:val="sq-AL"/>
        </w:rPr>
        <w:t>Kristo</w:t>
      </w:r>
      <w:proofErr w:type="spellEnd"/>
      <w:r w:rsidRPr="004E3475">
        <w:rPr>
          <w:rFonts w:ascii="Garamond" w:hAnsi="Garamond"/>
          <w:spacing w:val="-4"/>
          <w:sz w:val="24"/>
          <w:szCs w:val="24"/>
          <w:lang w:val="sq-AL"/>
        </w:rPr>
        <w:t>,</w:t>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C203CD" w:rsidRPr="004E3475">
        <w:rPr>
          <w:rFonts w:ascii="Garamond" w:hAnsi="Garamond"/>
          <w:spacing w:val="-4"/>
          <w:sz w:val="24"/>
          <w:szCs w:val="24"/>
          <w:lang w:val="sq-AL"/>
        </w:rPr>
        <w:t xml:space="preserve">anëtar </w:t>
      </w:r>
      <w:r w:rsidRPr="004E3475">
        <w:rPr>
          <w:rFonts w:ascii="Garamond" w:hAnsi="Garamond"/>
          <w:spacing w:val="-4"/>
          <w:sz w:val="24"/>
          <w:szCs w:val="24"/>
          <w:lang w:val="sq-AL"/>
        </w:rPr>
        <w:t xml:space="preserve">i </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311004" w:rsidRPr="004E3475">
        <w:rPr>
          <w:rFonts w:ascii="Garamond" w:hAnsi="Garamond"/>
          <w:spacing w:val="-4"/>
          <w:sz w:val="24"/>
          <w:szCs w:val="24"/>
          <w:lang w:val="sq-AL"/>
        </w:rPr>
        <w:tab/>
      </w:r>
      <w:r w:rsidR="00C203CD" w:rsidRPr="004E3475">
        <w:rPr>
          <w:rFonts w:ascii="Garamond" w:hAnsi="Garamond"/>
          <w:spacing w:val="-4"/>
          <w:sz w:val="24"/>
          <w:szCs w:val="24"/>
          <w:lang w:val="sq-AL"/>
        </w:rPr>
        <w:tab/>
      </w:r>
      <w:r w:rsidRPr="004E3475">
        <w:rPr>
          <w:rFonts w:ascii="Garamond" w:hAnsi="Garamond"/>
          <w:spacing w:val="-4"/>
          <w:sz w:val="24"/>
          <w:szCs w:val="24"/>
          <w:lang w:val="sq-AL"/>
        </w:rPr>
        <w:t>“</w:t>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00713BC3" w:rsidRPr="004E3475">
        <w:rPr>
          <w:rFonts w:ascii="Garamond" w:hAnsi="Garamond"/>
          <w:spacing w:val="-4"/>
          <w:sz w:val="24"/>
          <w:szCs w:val="24"/>
          <w:lang w:val="sq-AL"/>
        </w:rPr>
        <w:tab/>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me sekretare </w:t>
      </w:r>
      <w:proofErr w:type="spellStart"/>
      <w:r w:rsidRPr="004E3475">
        <w:rPr>
          <w:rFonts w:ascii="Garamond" w:hAnsi="Garamond"/>
          <w:spacing w:val="-4"/>
          <w:sz w:val="24"/>
          <w:szCs w:val="24"/>
          <w:lang w:val="sq-AL"/>
        </w:rPr>
        <w:t>Edmira</w:t>
      </w:r>
      <w:proofErr w:type="spellEnd"/>
      <w:r w:rsidRPr="004E3475">
        <w:rPr>
          <w:rFonts w:ascii="Garamond" w:hAnsi="Garamond"/>
          <w:spacing w:val="-4"/>
          <w:sz w:val="24"/>
          <w:szCs w:val="24"/>
          <w:lang w:val="sq-AL"/>
        </w:rPr>
        <w:t xml:space="preserve"> </w:t>
      </w:r>
      <w:proofErr w:type="spellStart"/>
      <w:r w:rsidRPr="004E3475">
        <w:rPr>
          <w:rFonts w:ascii="Garamond" w:hAnsi="Garamond"/>
          <w:spacing w:val="-4"/>
          <w:sz w:val="24"/>
          <w:szCs w:val="24"/>
          <w:lang w:val="sq-AL"/>
        </w:rPr>
        <w:t>Babaj</w:t>
      </w:r>
      <w:proofErr w:type="spellEnd"/>
      <w:r w:rsidRPr="004E3475">
        <w:rPr>
          <w:rFonts w:ascii="Garamond" w:hAnsi="Garamond"/>
          <w:spacing w:val="-4"/>
          <w:sz w:val="24"/>
          <w:szCs w:val="24"/>
          <w:lang w:val="sq-AL"/>
        </w:rPr>
        <w:t xml:space="preserve">, në datën 14.10.2015 mori në shqyrtim në seancë plenare, mbi bazë dokumentesh, çështjen </w:t>
      </w:r>
      <w:r w:rsidR="009F3524" w:rsidRPr="004E3475">
        <w:rPr>
          <w:rFonts w:ascii="Garamond" w:hAnsi="Garamond"/>
          <w:spacing w:val="-4"/>
          <w:sz w:val="24"/>
          <w:szCs w:val="24"/>
          <w:lang w:val="sq-AL"/>
        </w:rPr>
        <w:t xml:space="preserve">nr. </w:t>
      </w:r>
      <w:r w:rsidRPr="004E3475">
        <w:rPr>
          <w:rFonts w:ascii="Garamond" w:hAnsi="Garamond"/>
          <w:spacing w:val="-4"/>
          <w:sz w:val="24"/>
          <w:szCs w:val="24"/>
          <w:lang w:val="sq-AL"/>
        </w:rPr>
        <w:t>59/17 Akti, që i përket:</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KËRKUESE: </w:t>
      </w:r>
      <w:r w:rsidRPr="004E3475">
        <w:rPr>
          <w:rFonts w:ascii="Garamond" w:hAnsi="Garamond"/>
          <w:spacing w:val="-4"/>
          <w:sz w:val="24"/>
          <w:szCs w:val="24"/>
          <w:lang w:val="sq-AL"/>
        </w:rPr>
        <w:tab/>
      </w:r>
      <w:proofErr w:type="spellStart"/>
      <w:r w:rsidRPr="004E3475">
        <w:rPr>
          <w:rFonts w:ascii="Garamond" w:hAnsi="Garamond"/>
          <w:spacing w:val="-4"/>
          <w:sz w:val="24"/>
          <w:szCs w:val="24"/>
          <w:lang w:val="sq-AL"/>
        </w:rPr>
        <w:t>HAJRIE</w:t>
      </w:r>
      <w:proofErr w:type="spellEnd"/>
      <w:r w:rsidRPr="004E3475">
        <w:rPr>
          <w:rFonts w:ascii="Garamond" w:hAnsi="Garamond"/>
          <w:spacing w:val="-4"/>
          <w:sz w:val="24"/>
          <w:szCs w:val="24"/>
          <w:lang w:val="sq-AL"/>
        </w:rPr>
        <w:t xml:space="preserve"> </w:t>
      </w:r>
      <w:proofErr w:type="spellStart"/>
      <w:r w:rsidRPr="004E3475">
        <w:rPr>
          <w:rFonts w:ascii="Garamond" w:hAnsi="Garamond"/>
          <w:spacing w:val="-4"/>
          <w:sz w:val="24"/>
          <w:szCs w:val="24"/>
          <w:lang w:val="sq-AL"/>
        </w:rPr>
        <w:t>NURAJ</w:t>
      </w:r>
      <w:proofErr w:type="spellEnd"/>
      <w:r w:rsidR="009F3524" w:rsidRPr="004E3475">
        <w:rPr>
          <w:rFonts w:ascii="Garamond" w:hAnsi="Garamond"/>
          <w:spacing w:val="-4"/>
          <w:sz w:val="24"/>
          <w:szCs w:val="24"/>
          <w:lang w:val="sq-AL"/>
        </w:rPr>
        <w:t xml:space="preserve"> </w:t>
      </w:r>
    </w:p>
    <w:p w:rsidR="00F12517" w:rsidRPr="004E3475" w:rsidRDefault="00713BC3" w:rsidP="003A5943">
      <w:pPr>
        <w:tabs>
          <w:tab w:val="left" w:pos="450"/>
        </w:tabs>
        <w:spacing w:after="0" w:line="240" w:lineRule="auto"/>
        <w:rPr>
          <w:rFonts w:ascii="Garamond" w:hAnsi="Garamond"/>
          <w:b/>
          <w:spacing w:val="-4"/>
          <w:sz w:val="24"/>
          <w:szCs w:val="24"/>
          <w:lang w:val="sq-AL"/>
        </w:rPr>
      </w:pPr>
      <w:r w:rsidRPr="004E3475">
        <w:rPr>
          <w:rFonts w:ascii="Garamond" w:hAnsi="Garamond"/>
          <w:spacing w:val="-4"/>
          <w:sz w:val="24"/>
          <w:szCs w:val="24"/>
          <w:lang w:val="sq-AL"/>
        </w:rPr>
        <w:t xml:space="preserve">SUBJEKT I INTERESUAR: </w:t>
      </w:r>
      <w:r w:rsidR="00A730A9" w:rsidRPr="004E3475">
        <w:rPr>
          <w:rFonts w:ascii="Garamond" w:hAnsi="Garamond"/>
          <w:spacing w:val="-4"/>
          <w:sz w:val="24"/>
          <w:szCs w:val="24"/>
          <w:lang w:val="sq-AL"/>
        </w:rPr>
        <w:t>Ambasada e Shtetit të Katarit</w:t>
      </w:r>
      <w:r w:rsidR="00F12517" w:rsidRPr="004E3475">
        <w:rPr>
          <w:rFonts w:ascii="Garamond" w:hAnsi="Garamond"/>
          <w:spacing w:val="-4"/>
          <w:sz w:val="24"/>
          <w:szCs w:val="24"/>
          <w:lang w:val="sq-AL"/>
        </w:rPr>
        <w:t>,</w:t>
      </w:r>
      <w:r w:rsidR="00F12517" w:rsidRPr="004E3475">
        <w:rPr>
          <w:rFonts w:ascii="Garamond" w:hAnsi="Garamond"/>
          <w:b/>
          <w:spacing w:val="-4"/>
          <w:sz w:val="24"/>
          <w:szCs w:val="24"/>
          <w:lang w:val="sq-AL"/>
        </w:rPr>
        <w:t xml:space="preserve"> </w:t>
      </w:r>
      <w:r w:rsidR="00F12517" w:rsidRPr="004E3475">
        <w:rPr>
          <w:rFonts w:ascii="Garamond" w:hAnsi="Garamond"/>
          <w:spacing w:val="-4"/>
          <w:sz w:val="24"/>
          <w:szCs w:val="24"/>
          <w:lang w:val="sq-AL"/>
        </w:rPr>
        <w:t xml:space="preserve">përfaqësuar në gjykim me prokurë nga </w:t>
      </w:r>
      <w:proofErr w:type="spellStart"/>
      <w:r w:rsidR="00F12517" w:rsidRPr="004E3475">
        <w:rPr>
          <w:rFonts w:ascii="Garamond" w:hAnsi="Garamond"/>
          <w:spacing w:val="-4"/>
          <w:sz w:val="24"/>
          <w:szCs w:val="24"/>
          <w:lang w:val="sq-AL"/>
        </w:rPr>
        <w:t>av</w:t>
      </w:r>
      <w:proofErr w:type="spellEnd"/>
      <w:r w:rsidR="00F12517" w:rsidRPr="004E3475">
        <w:rPr>
          <w:rFonts w:ascii="Garamond" w:hAnsi="Garamond"/>
          <w:spacing w:val="-4"/>
          <w:sz w:val="24"/>
          <w:szCs w:val="24"/>
          <w:lang w:val="sq-AL"/>
        </w:rPr>
        <w:t xml:space="preserve">. Fatos </w:t>
      </w:r>
      <w:proofErr w:type="spellStart"/>
      <w:r w:rsidR="00F12517" w:rsidRPr="004E3475">
        <w:rPr>
          <w:rFonts w:ascii="Garamond" w:hAnsi="Garamond"/>
          <w:spacing w:val="-4"/>
          <w:sz w:val="24"/>
          <w:szCs w:val="24"/>
          <w:lang w:val="sq-AL"/>
        </w:rPr>
        <w:t>Lazimi</w:t>
      </w:r>
      <w:proofErr w:type="spellEnd"/>
      <w:r w:rsidR="00F12517" w:rsidRPr="004E3475">
        <w:rPr>
          <w:rFonts w:ascii="Garamond" w:hAnsi="Garamond"/>
          <w:spacing w:val="-4"/>
          <w:sz w:val="24"/>
          <w:szCs w:val="24"/>
          <w:lang w:val="sq-AL"/>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b/>
          <w:spacing w:val="-4"/>
          <w:sz w:val="24"/>
          <w:szCs w:val="24"/>
          <w:lang w:val="sq-AL"/>
        </w:rPr>
        <w:t xml:space="preserve"> </w:t>
      </w:r>
      <w:r w:rsidRPr="004E3475">
        <w:rPr>
          <w:rFonts w:ascii="Garamond" w:hAnsi="Garamond"/>
          <w:spacing w:val="-4"/>
          <w:sz w:val="24"/>
          <w:szCs w:val="24"/>
          <w:lang w:val="sq-AL"/>
        </w:rPr>
        <w:t xml:space="preserve">OBJEKTI: </w:t>
      </w:r>
      <w:r w:rsidRPr="004E3475">
        <w:rPr>
          <w:rFonts w:ascii="Garamond" w:hAnsi="Garamond"/>
          <w:spacing w:val="-4"/>
          <w:sz w:val="24"/>
          <w:szCs w:val="24"/>
          <w:lang w:val="sq-AL"/>
        </w:rPr>
        <w:tab/>
        <w:t xml:space="preserve">Shfuqizimi si i papajtueshëm me Kushtetutën e Republikës së Shqipërisë i vendimit </w:t>
      </w:r>
      <w:r w:rsidR="009F3524" w:rsidRPr="004E3475">
        <w:rPr>
          <w:rFonts w:ascii="Garamond" w:hAnsi="Garamond"/>
          <w:spacing w:val="-4"/>
          <w:sz w:val="24"/>
          <w:szCs w:val="24"/>
          <w:lang w:val="sq-AL"/>
        </w:rPr>
        <w:t xml:space="preserve">nr. </w:t>
      </w:r>
      <w:r w:rsidR="00A730A9" w:rsidRPr="004E3475">
        <w:rPr>
          <w:rFonts w:ascii="Garamond" w:hAnsi="Garamond"/>
          <w:spacing w:val="-4"/>
          <w:sz w:val="24"/>
          <w:szCs w:val="24"/>
          <w:lang w:val="sq-AL"/>
        </w:rPr>
        <w:t>00-2015-1245 (187), datë 8.</w:t>
      </w:r>
      <w:r w:rsidRPr="004E3475">
        <w:rPr>
          <w:rFonts w:ascii="Garamond" w:hAnsi="Garamond"/>
          <w:spacing w:val="-4"/>
          <w:sz w:val="24"/>
          <w:szCs w:val="24"/>
          <w:lang w:val="sq-AL"/>
        </w:rPr>
        <w:t>4.2015</w:t>
      </w:r>
      <w:r w:rsidR="00A730A9" w:rsidRPr="004E3475">
        <w:rPr>
          <w:rFonts w:ascii="Garamond" w:hAnsi="Garamond"/>
          <w:spacing w:val="-4"/>
          <w:sz w:val="24"/>
          <w:szCs w:val="24"/>
          <w:lang w:val="sq-AL"/>
        </w:rPr>
        <w:t>,</w:t>
      </w:r>
      <w:r w:rsidRPr="004E3475">
        <w:rPr>
          <w:rFonts w:ascii="Garamond" w:hAnsi="Garamond"/>
          <w:spacing w:val="-4"/>
          <w:sz w:val="24"/>
          <w:szCs w:val="24"/>
          <w:lang w:val="sq-AL"/>
        </w:rPr>
        <w:t xml:space="preserve"> të Kolegjit Civil të Gjykatës së Lartë.</w:t>
      </w:r>
    </w:p>
    <w:p w:rsidR="00F12517" w:rsidRPr="004E3475" w:rsidRDefault="00F12517" w:rsidP="003A5943">
      <w:pPr>
        <w:pStyle w:val="JuPara"/>
        <w:tabs>
          <w:tab w:val="left" w:pos="450"/>
        </w:tabs>
        <w:outlineLvl w:val="0"/>
        <w:rPr>
          <w:rFonts w:ascii="Garamond" w:hAnsi="Garamond"/>
          <w:b/>
          <w:spacing w:val="-4"/>
          <w:szCs w:val="24"/>
          <w:lang w:val="sq-AL"/>
        </w:rPr>
      </w:pPr>
      <w:r w:rsidRPr="004E3475">
        <w:rPr>
          <w:rFonts w:ascii="Garamond" w:hAnsi="Garamond"/>
          <w:spacing w:val="-4"/>
          <w:szCs w:val="24"/>
          <w:lang w:val="sq-AL"/>
        </w:rPr>
        <w:tab/>
        <w:t>BAZA LIGJORE:</w:t>
      </w:r>
      <w:r w:rsidRPr="004E3475">
        <w:rPr>
          <w:rFonts w:ascii="Garamond" w:hAnsi="Garamond"/>
          <w:b/>
          <w:spacing w:val="-4"/>
          <w:szCs w:val="24"/>
          <w:lang w:val="sq-AL"/>
        </w:rPr>
        <w:tab/>
      </w:r>
      <w:r w:rsidR="00713BC3" w:rsidRPr="004E3475">
        <w:rPr>
          <w:rFonts w:ascii="Garamond" w:hAnsi="Garamond"/>
          <w:b/>
          <w:spacing w:val="-4"/>
          <w:szCs w:val="24"/>
          <w:lang w:val="sq-AL"/>
        </w:rPr>
        <w:t xml:space="preserve"> </w:t>
      </w:r>
      <w:r w:rsidRPr="004E3475">
        <w:rPr>
          <w:rFonts w:ascii="Garamond" w:hAnsi="Garamond"/>
          <w:spacing w:val="-4"/>
          <w:szCs w:val="24"/>
          <w:lang w:val="sq-AL"/>
        </w:rPr>
        <w:t>Nenet 41, 42/2, 59/1/d, 122, 131/f dhe 134/1/g</w:t>
      </w:r>
      <w:r w:rsidR="00FA40F0" w:rsidRPr="004E3475">
        <w:rPr>
          <w:rFonts w:ascii="Garamond" w:hAnsi="Garamond"/>
          <w:spacing w:val="-4"/>
          <w:szCs w:val="24"/>
          <w:lang w:val="sq-AL"/>
        </w:rPr>
        <w:t>,</w:t>
      </w:r>
      <w:r w:rsidRPr="004E3475">
        <w:rPr>
          <w:rFonts w:ascii="Garamond" w:hAnsi="Garamond"/>
          <w:spacing w:val="-4"/>
          <w:szCs w:val="24"/>
          <w:lang w:val="sq-AL"/>
        </w:rPr>
        <w:t xml:space="preserve"> të Kushtetutës së Republikës së Shqipërisë; neni 6/1 i Konventës Evropiane të </w:t>
      </w:r>
      <w:proofErr w:type="spellStart"/>
      <w:r w:rsidRPr="004E3475">
        <w:rPr>
          <w:rFonts w:ascii="Garamond" w:hAnsi="Garamond"/>
          <w:spacing w:val="-4"/>
          <w:szCs w:val="24"/>
          <w:lang w:val="sq-AL"/>
        </w:rPr>
        <w:t>të</w:t>
      </w:r>
      <w:proofErr w:type="spellEnd"/>
      <w:r w:rsidRPr="004E3475">
        <w:rPr>
          <w:rFonts w:ascii="Garamond" w:hAnsi="Garamond"/>
          <w:spacing w:val="-4"/>
          <w:szCs w:val="24"/>
          <w:lang w:val="sq-AL"/>
        </w:rPr>
        <w:t xml:space="preserve"> Drejtave të Njeriut; nenet 27 dhe 28</w:t>
      </w:r>
      <w:r w:rsidR="00E42BED" w:rsidRPr="004E3475">
        <w:rPr>
          <w:rFonts w:ascii="Garamond" w:hAnsi="Garamond"/>
          <w:spacing w:val="-4"/>
          <w:szCs w:val="24"/>
          <w:lang w:val="sq-AL"/>
        </w:rPr>
        <w:t>,</w:t>
      </w:r>
      <w:r w:rsidRPr="004E3475">
        <w:rPr>
          <w:rFonts w:ascii="Garamond" w:hAnsi="Garamond"/>
          <w:spacing w:val="-4"/>
          <w:szCs w:val="24"/>
          <w:lang w:val="sq-AL"/>
        </w:rPr>
        <w:t xml:space="preserve"> të ligjit </w:t>
      </w:r>
      <w:r w:rsidR="009F3524" w:rsidRPr="004E3475">
        <w:rPr>
          <w:rFonts w:ascii="Garamond" w:hAnsi="Garamond"/>
          <w:spacing w:val="-4"/>
          <w:szCs w:val="24"/>
          <w:lang w:val="sq-AL"/>
        </w:rPr>
        <w:t xml:space="preserve">nr. </w:t>
      </w:r>
      <w:r w:rsidRPr="004E3475">
        <w:rPr>
          <w:rFonts w:ascii="Garamond" w:hAnsi="Garamond"/>
          <w:spacing w:val="-4"/>
          <w:szCs w:val="24"/>
          <w:lang w:val="sq-AL"/>
        </w:rPr>
        <w:t>8577, datë 10.12.2000</w:t>
      </w:r>
      <w:r w:rsidR="00E42BED" w:rsidRPr="004E3475">
        <w:rPr>
          <w:rFonts w:ascii="Garamond" w:hAnsi="Garamond"/>
          <w:spacing w:val="-4"/>
          <w:szCs w:val="24"/>
          <w:lang w:val="sq-AL"/>
        </w:rPr>
        <w:t>,</w:t>
      </w:r>
      <w:r w:rsidRPr="004E3475">
        <w:rPr>
          <w:rFonts w:ascii="Garamond" w:hAnsi="Garamond"/>
          <w:spacing w:val="-4"/>
          <w:szCs w:val="24"/>
          <w:lang w:val="sq-AL"/>
        </w:rPr>
        <w:t xml:space="preserve"> “Për organi</w:t>
      </w:r>
      <w:r w:rsidR="00E42BED" w:rsidRPr="004E3475">
        <w:rPr>
          <w:rFonts w:ascii="Garamond" w:hAnsi="Garamond"/>
          <w:spacing w:val="-4"/>
          <w:szCs w:val="24"/>
          <w:lang w:val="sq-AL"/>
        </w:rPr>
        <w:t>-</w:t>
      </w:r>
      <w:proofErr w:type="spellStart"/>
      <w:r w:rsidRPr="004E3475">
        <w:rPr>
          <w:rFonts w:ascii="Garamond" w:hAnsi="Garamond"/>
          <w:spacing w:val="-4"/>
          <w:szCs w:val="24"/>
          <w:lang w:val="sq-AL"/>
        </w:rPr>
        <w:t>zimin</w:t>
      </w:r>
      <w:proofErr w:type="spellEnd"/>
      <w:r w:rsidRPr="004E3475">
        <w:rPr>
          <w:rFonts w:ascii="Garamond" w:hAnsi="Garamond"/>
          <w:spacing w:val="-4"/>
          <w:szCs w:val="24"/>
          <w:lang w:val="sq-AL"/>
        </w:rPr>
        <w:t xml:space="preserve"> dhe funksionimin e Gjykatës Kushtetuese të Republikës së Shqipërisë”. </w:t>
      </w:r>
    </w:p>
    <w:p w:rsidR="00F12517" w:rsidRPr="004E3475" w:rsidRDefault="00F12517" w:rsidP="003A5943">
      <w:pPr>
        <w:pStyle w:val="Hapesira7"/>
        <w:tabs>
          <w:tab w:val="left" w:pos="450"/>
        </w:tabs>
        <w:rPr>
          <w:lang w:val="sq-AL"/>
        </w:rPr>
      </w:pPr>
    </w:p>
    <w:p w:rsidR="00F12517" w:rsidRPr="004E3475" w:rsidRDefault="00F12517" w:rsidP="003A5943">
      <w:pPr>
        <w:tabs>
          <w:tab w:val="left" w:pos="450"/>
        </w:tabs>
        <w:spacing w:after="0" w:line="240" w:lineRule="auto"/>
        <w:jc w:val="center"/>
        <w:rPr>
          <w:rFonts w:ascii="Garamond" w:hAnsi="Garamond"/>
          <w:bCs/>
          <w:spacing w:val="-4"/>
          <w:sz w:val="24"/>
          <w:szCs w:val="24"/>
          <w:lang w:val="sq-AL"/>
        </w:rPr>
      </w:pPr>
      <w:r w:rsidRPr="004E3475">
        <w:rPr>
          <w:rFonts w:ascii="Garamond" w:hAnsi="Garamond"/>
          <w:bCs/>
          <w:spacing w:val="-4"/>
          <w:sz w:val="24"/>
          <w:szCs w:val="24"/>
          <w:lang w:val="sq-AL"/>
        </w:rPr>
        <w:t>GJYKATA KUSHTETUESE,</w:t>
      </w:r>
    </w:p>
    <w:p w:rsidR="00713BC3" w:rsidRPr="004E3475" w:rsidRDefault="00713BC3" w:rsidP="003A5943">
      <w:pPr>
        <w:pStyle w:val="Hapesira7"/>
        <w:tabs>
          <w:tab w:val="left" w:pos="450"/>
        </w:tabs>
        <w:rPr>
          <w:lang w:val="sq-AL"/>
        </w:rPr>
      </w:pP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pasi dëgjoi relatorin e çështjes </w:t>
      </w:r>
      <w:proofErr w:type="spellStart"/>
      <w:r w:rsidRPr="004E3475">
        <w:rPr>
          <w:rFonts w:ascii="Garamond" w:hAnsi="Garamond"/>
          <w:spacing w:val="-4"/>
          <w:sz w:val="24"/>
          <w:szCs w:val="24"/>
          <w:lang w:val="sq-AL"/>
        </w:rPr>
        <w:t>Vladimir</w:t>
      </w:r>
      <w:proofErr w:type="spellEnd"/>
      <w:r w:rsidRPr="004E3475">
        <w:rPr>
          <w:rFonts w:ascii="Garamond" w:hAnsi="Garamond"/>
          <w:spacing w:val="-4"/>
          <w:sz w:val="24"/>
          <w:szCs w:val="24"/>
          <w:lang w:val="sq-AL"/>
        </w:rPr>
        <w:t xml:space="preserve"> </w:t>
      </w:r>
      <w:proofErr w:type="spellStart"/>
      <w:r w:rsidRPr="004E3475">
        <w:rPr>
          <w:rFonts w:ascii="Garamond" w:hAnsi="Garamond"/>
          <w:spacing w:val="-4"/>
          <w:sz w:val="24"/>
          <w:szCs w:val="24"/>
          <w:lang w:val="sq-AL"/>
        </w:rPr>
        <w:t>Kristo</w:t>
      </w:r>
      <w:proofErr w:type="spellEnd"/>
      <w:r w:rsidRPr="004E3475">
        <w:rPr>
          <w:rFonts w:ascii="Garamond" w:hAnsi="Garamond"/>
          <w:spacing w:val="-4"/>
          <w:sz w:val="24"/>
          <w:szCs w:val="24"/>
          <w:lang w:val="sq-AL"/>
        </w:rPr>
        <w:t>, mori në shqyrtim pretendimet me shkrim të kërkueses, që është shprehur për pranimin e kërkesës, prapësimet e subjektit të interesuar, Ambasadës së Shtetit të Katarit, që ka kërkuar rrëzimin e kërkesës, si dhe diskutoi çështjen në tërësi,</w:t>
      </w:r>
    </w:p>
    <w:p w:rsidR="00F12517" w:rsidRPr="004E3475" w:rsidRDefault="00F12517" w:rsidP="003A5943">
      <w:pPr>
        <w:pStyle w:val="Hapesira7"/>
        <w:tabs>
          <w:tab w:val="left" w:pos="450"/>
        </w:tabs>
        <w:rPr>
          <w:lang w:val="sq-AL"/>
        </w:rPr>
      </w:pPr>
    </w:p>
    <w:p w:rsidR="00F12517" w:rsidRPr="004E3475" w:rsidRDefault="006F35A8" w:rsidP="003A5943">
      <w:pPr>
        <w:tabs>
          <w:tab w:val="left" w:pos="450"/>
        </w:tabs>
        <w:spacing w:after="0" w:line="240" w:lineRule="auto"/>
        <w:jc w:val="center"/>
        <w:rPr>
          <w:rFonts w:ascii="Garamond" w:hAnsi="Garamond"/>
          <w:spacing w:val="-4"/>
          <w:sz w:val="24"/>
          <w:szCs w:val="24"/>
          <w:lang w:val="sq-AL"/>
        </w:rPr>
      </w:pPr>
      <w:r w:rsidRPr="004E3475">
        <w:rPr>
          <w:rFonts w:ascii="Garamond" w:hAnsi="Garamond"/>
          <w:bCs/>
          <w:spacing w:val="-4"/>
          <w:sz w:val="24"/>
          <w:szCs w:val="24"/>
          <w:lang w:val="sq-AL"/>
        </w:rPr>
        <w:t>VËRE</w:t>
      </w:r>
      <w:r w:rsidR="00F12517" w:rsidRPr="004E3475">
        <w:rPr>
          <w:rFonts w:ascii="Garamond" w:hAnsi="Garamond"/>
          <w:bCs/>
          <w:spacing w:val="-4"/>
          <w:sz w:val="24"/>
          <w:szCs w:val="24"/>
          <w:lang w:val="sq-AL"/>
        </w:rPr>
        <w:t>N:</w:t>
      </w:r>
    </w:p>
    <w:p w:rsidR="006F35A8" w:rsidRPr="004E3475" w:rsidRDefault="006F35A8" w:rsidP="003A5943">
      <w:pPr>
        <w:pStyle w:val="Hapesira7"/>
        <w:tabs>
          <w:tab w:val="left" w:pos="450"/>
        </w:tabs>
        <w:rPr>
          <w:lang w:val="sq-AL"/>
        </w:rPr>
      </w:pPr>
    </w:p>
    <w:p w:rsidR="00F12517" w:rsidRPr="004E3475" w:rsidRDefault="00032A54" w:rsidP="003A5943">
      <w:pPr>
        <w:tabs>
          <w:tab w:val="left" w:pos="450"/>
        </w:tabs>
        <w:spacing w:after="0" w:line="240" w:lineRule="auto"/>
        <w:jc w:val="center"/>
        <w:rPr>
          <w:rFonts w:ascii="Garamond" w:hAnsi="Garamond"/>
          <w:b/>
          <w:bCs/>
          <w:spacing w:val="-4"/>
          <w:sz w:val="24"/>
          <w:szCs w:val="24"/>
          <w:lang w:val="sq-AL"/>
        </w:rPr>
      </w:pPr>
      <w:r w:rsidRPr="004E3475">
        <w:rPr>
          <w:rFonts w:ascii="Garamond" w:hAnsi="Garamond"/>
          <w:b/>
          <w:bCs/>
          <w:spacing w:val="-4"/>
          <w:sz w:val="24"/>
          <w:szCs w:val="24"/>
          <w:lang w:val="sq-AL"/>
        </w:rPr>
        <w:t>I</w:t>
      </w:r>
    </w:p>
    <w:p w:rsidR="00F12517" w:rsidRPr="004E3475" w:rsidRDefault="00032A54" w:rsidP="003A5943">
      <w:pPr>
        <w:numPr>
          <w:ilvl w:val="0"/>
          <w:numId w:val="24"/>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F12517" w:rsidRPr="004E3475">
        <w:rPr>
          <w:rFonts w:ascii="Garamond" w:hAnsi="Garamond"/>
          <w:spacing w:val="-4"/>
          <w:sz w:val="24"/>
          <w:szCs w:val="24"/>
          <w:lang w:val="sq-AL"/>
        </w:rPr>
        <w:t xml:space="preserve">Kërkuesja ka qenë e punësuar pranë subjektit të interesuar me anë të </w:t>
      </w:r>
      <w:r w:rsidR="00F40317" w:rsidRPr="004E3475">
        <w:rPr>
          <w:rFonts w:ascii="Garamond" w:hAnsi="Garamond"/>
          <w:spacing w:val="-4"/>
          <w:sz w:val="24"/>
          <w:szCs w:val="24"/>
          <w:lang w:val="sq-AL"/>
        </w:rPr>
        <w:t>kontratës së punës të datës 1.</w:t>
      </w:r>
      <w:r w:rsidR="00F12517" w:rsidRPr="004E3475">
        <w:rPr>
          <w:rFonts w:ascii="Garamond" w:hAnsi="Garamond"/>
          <w:spacing w:val="-4"/>
          <w:sz w:val="24"/>
          <w:szCs w:val="24"/>
          <w:lang w:val="sq-AL"/>
        </w:rPr>
        <w:t xml:space="preserve">4.2012 në pozicionin e sekretares, detyrë e cila është kryer prej saj deri në datën 24.11.2014 kur </w:t>
      </w:r>
      <w:r w:rsidR="00F12517" w:rsidRPr="004E3475">
        <w:rPr>
          <w:rFonts w:ascii="Garamond" w:hAnsi="Garamond"/>
          <w:spacing w:val="-4"/>
          <w:sz w:val="24"/>
          <w:szCs w:val="24"/>
          <w:lang w:val="sq-AL"/>
        </w:rPr>
        <w:lastRenderedPageBreak/>
        <w:t>nga ana e punëdhënësit është ndërprerë marrëdhënia e punës.</w:t>
      </w:r>
      <w:r w:rsidR="009F3524" w:rsidRPr="004E3475">
        <w:rPr>
          <w:rFonts w:ascii="Garamond" w:hAnsi="Garamond"/>
          <w:spacing w:val="-4"/>
          <w:sz w:val="24"/>
          <w:szCs w:val="24"/>
          <w:lang w:val="sq-AL"/>
        </w:rPr>
        <w:t xml:space="preserve"> </w:t>
      </w:r>
    </w:p>
    <w:p w:rsidR="00F12517" w:rsidRPr="004E3475" w:rsidRDefault="00032A54" w:rsidP="003A5943">
      <w:pPr>
        <w:numPr>
          <w:ilvl w:val="0"/>
          <w:numId w:val="24"/>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F12517" w:rsidRPr="004E3475">
        <w:rPr>
          <w:rFonts w:ascii="Garamond" w:hAnsi="Garamond"/>
          <w:spacing w:val="-4"/>
          <w:sz w:val="24"/>
          <w:szCs w:val="24"/>
          <w:lang w:val="sq-AL"/>
        </w:rPr>
        <w:t>Kërkuesja në momentin që ka marrë dijeni për ndërprerjen e marrëdhënieve të punës i është drejtuar Gjykatës së Rrethit Gjyqësor Tiranë, duke kundërshtuar largimin nga puna dhe duke kërkuar nga gjykata që zgjidhja e kontratës të çmohet si e menjëhershme dhe e pajustifikuar, sepse nuk ekziston asnjë nga shkaqet e parashikuara në nenin 153/3 të Kodit të Punës (</w:t>
      </w:r>
      <w:proofErr w:type="spellStart"/>
      <w:r w:rsidR="00F12517" w:rsidRPr="004E3475">
        <w:rPr>
          <w:rFonts w:ascii="Garamond" w:hAnsi="Garamond"/>
          <w:spacing w:val="-4"/>
          <w:sz w:val="24"/>
          <w:szCs w:val="24"/>
          <w:lang w:val="sq-AL"/>
        </w:rPr>
        <w:t>KP</w:t>
      </w:r>
      <w:proofErr w:type="spellEnd"/>
      <w:r w:rsidR="00F12517" w:rsidRPr="004E3475">
        <w:rPr>
          <w:rFonts w:ascii="Garamond" w:hAnsi="Garamond"/>
          <w:spacing w:val="-4"/>
          <w:sz w:val="24"/>
          <w:szCs w:val="24"/>
          <w:lang w:val="sq-AL"/>
        </w:rPr>
        <w:t xml:space="preserve">). </w:t>
      </w:r>
    </w:p>
    <w:p w:rsidR="00F12517" w:rsidRPr="004E3475" w:rsidRDefault="00032A54" w:rsidP="003A5943">
      <w:pPr>
        <w:numPr>
          <w:ilvl w:val="0"/>
          <w:numId w:val="24"/>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F12517" w:rsidRPr="004E3475">
        <w:rPr>
          <w:rFonts w:ascii="Garamond" w:hAnsi="Garamond"/>
          <w:spacing w:val="-4"/>
          <w:sz w:val="24"/>
          <w:szCs w:val="24"/>
          <w:lang w:val="sq-AL"/>
        </w:rPr>
        <w:t>Gjatë shqyrtimit të çështjes në gjykatën e shkallës së parë, përfaqësuesi i subjektit të interesuar, bazuar në konventës e Vjenës të vitit 1961 “Për marrëdhëniet diplomatike” (në vijim konventa e Vjenës), e cila u siguron përfaqësive diplomatike imunitet ndaj çdo çështje apo padie civile, ka paraqitur kërkesë për nxjerrjen e çështjes jashtë juridiksionit gjyqësor shqiptar.</w:t>
      </w:r>
    </w:p>
    <w:p w:rsidR="00F12517" w:rsidRPr="004E3475" w:rsidRDefault="00032A54" w:rsidP="003A5943">
      <w:pPr>
        <w:numPr>
          <w:ilvl w:val="0"/>
          <w:numId w:val="24"/>
        </w:numPr>
        <w:tabs>
          <w:tab w:val="left" w:pos="450"/>
        </w:tabs>
        <w:spacing w:after="0" w:line="240" w:lineRule="auto"/>
        <w:ind w:left="0" w:firstLine="284"/>
        <w:rPr>
          <w:rFonts w:ascii="Garamond" w:hAnsi="Garamond"/>
          <w:spacing w:val="-4"/>
          <w:sz w:val="24"/>
          <w:szCs w:val="24"/>
          <w:lang w:val="sq-AL"/>
        </w:rPr>
      </w:pPr>
      <w:r w:rsidRPr="004E3475">
        <w:rPr>
          <w:rFonts w:ascii="Garamond" w:hAnsi="Garamond"/>
          <w:spacing w:val="-4"/>
          <w:sz w:val="24"/>
          <w:szCs w:val="24"/>
          <w:lang w:val="sq-AL"/>
        </w:rPr>
        <w:t xml:space="preserve"> </w:t>
      </w:r>
      <w:r w:rsidR="00F12517" w:rsidRPr="004E3475">
        <w:rPr>
          <w:rFonts w:ascii="Garamond" w:hAnsi="Garamond"/>
          <w:spacing w:val="-4"/>
          <w:sz w:val="24"/>
          <w:szCs w:val="24"/>
          <w:lang w:val="sq-AL"/>
        </w:rPr>
        <w:t xml:space="preserve">Gjykata e Rrethit Gjyqësor Tiranë, me vendimin </w:t>
      </w:r>
      <w:r w:rsidR="009F3524" w:rsidRPr="004E3475">
        <w:rPr>
          <w:rFonts w:ascii="Garamond" w:hAnsi="Garamond"/>
          <w:spacing w:val="-4"/>
          <w:sz w:val="24"/>
          <w:szCs w:val="24"/>
          <w:lang w:val="sq-AL"/>
        </w:rPr>
        <w:t xml:space="preserve">nr. </w:t>
      </w:r>
      <w:r w:rsidR="00F40317" w:rsidRPr="004E3475">
        <w:rPr>
          <w:rFonts w:ascii="Garamond" w:hAnsi="Garamond"/>
          <w:spacing w:val="-4"/>
          <w:sz w:val="24"/>
          <w:szCs w:val="24"/>
          <w:lang w:val="sq-AL"/>
        </w:rPr>
        <w:t>4709, datë 13.</w:t>
      </w:r>
      <w:r w:rsidR="00F12517" w:rsidRPr="004E3475">
        <w:rPr>
          <w:rFonts w:ascii="Garamond" w:hAnsi="Garamond"/>
          <w:spacing w:val="-4"/>
          <w:sz w:val="24"/>
          <w:szCs w:val="24"/>
          <w:lang w:val="sq-AL"/>
        </w:rPr>
        <w:t xml:space="preserve">2.2015, ka vendosur rrëzimin e kërkesës për nxjerrjen e çështjes jashtë juridiksionit gjyqësor shqiptar. </w:t>
      </w:r>
    </w:p>
    <w:p w:rsidR="00F12517" w:rsidRPr="004E3475" w:rsidRDefault="00F12517" w:rsidP="003A5943">
      <w:pPr>
        <w:numPr>
          <w:ilvl w:val="0"/>
          <w:numId w:val="24"/>
        </w:numPr>
        <w:tabs>
          <w:tab w:val="left" w:pos="450"/>
        </w:tabs>
        <w:autoSpaceDE w:val="0"/>
        <w:autoSpaceDN w:val="0"/>
        <w:adjustRightInd w:val="0"/>
        <w:spacing w:after="0" w:line="240" w:lineRule="auto"/>
        <w:ind w:left="0" w:firstLine="284"/>
        <w:rPr>
          <w:rFonts w:ascii="Garamond" w:hAnsi="Garamond"/>
          <w:b/>
          <w:i/>
          <w:spacing w:val="-4"/>
          <w:sz w:val="24"/>
          <w:szCs w:val="24"/>
          <w:lang w:val="sq-AL" w:eastAsia="fr-FR"/>
        </w:rPr>
      </w:pPr>
      <w:r w:rsidRPr="004E3475">
        <w:rPr>
          <w:rFonts w:ascii="Garamond" w:hAnsi="Garamond"/>
          <w:spacing w:val="-4"/>
          <w:sz w:val="24"/>
          <w:szCs w:val="24"/>
          <w:lang w:val="sq-AL"/>
        </w:rPr>
        <w:t xml:space="preserve"> Kolegji Civil i Gjykatës së Lartë, në seancë gjyqësore, me vendimin </w:t>
      </w:r>
      <w:r w:rsidR="009F3524" w:rsidRPr="004E3475">
        <w:rPr>
          <w:rFonts w:ascii="Garamond" w:hAnsi="Garamond"/>
          <w:spacing w:val="-4"/>
          <w:sz w:val="24"/>
          <w:szCs w:val="24"/>
          <w:lang w:val="sq-AL"/>
        </w:rPr>
        <w:t xml:space="preserve">nr. </w:t>
      </w:r>
      <w:r w:rsidR="00F40317" w:rsidRPr="004E3475">
        <w:rPr>
          <w:rFonts w:ascii="Garamond" w:hAnsi="Garamond"/>
          <w:spacing w:val="-4"/>
          <w:sz w:val="24"/>
          <w:szCs w:val="24"/>
          <w:lang w:val="sq-AL"/>
        </w:rPr>
        <w:t>00-2015-1245 (187), datë 8.</w:t>
      </w:r>
      <w:r w:rsidRPr="004E3475">
        <w:rPr>
          <w:rFonts w:ascii="Garamond" w:hAnsi="Garamond"/>
          <w:spacing w:val="-4"/>
          <w:sz w:val="24"/>
          <w:szCs w:val="24"/>
          <w:lang w:val="sq-AL"/>
        </w:rPr>
        <w:t xml:space="preserve">4.2015, mbi ankimin e subjektit të interesuar, ka vendosur prishjen e vendimit </w:t>
      </w:r>
      <w:r w:rsidR="009F3524" w:rsidRPr="004E3475">
        <w:rPr>
          <w:rFonts w:ascii="Garamond" w:hAnsi="Garamond"/>
          <w:spacing w:val="-4"/>
          <w:sz w:val="24"/>
          <w:szCs w:val="24"/>
          <w:lang w:val="sq-AL"/>
        </w:rPr>
        <w:t xml:space="preserve">nr. </w:t>
      </w:r>
      <w:r w:rsidR="00F40317" w:rsidRPr="004E3475">
        <w:rPr>
          <w:rFonts w:ascii="Garamond" w:hAnsi="Garamond"/>
          <w:spacing w:val="-4"/>
          <w:sz w:val="24"/>
          <w:szCs w:val="24"/>
          <w:lang w:val="sq-AL"/>
        </w:rPr>
        <w:t>4709, datë 13.</w:t>
      </w:r>
      <w:r w:rsidRPr="004E3475">
        <w:rPr>
          <w:rFonts w:ascii="Garamond" w:hAnsi="Garamond"/>
          <w:spacing w:val="-4"/>
          <w:sz w:val="24"/>
          <w:szCs w:val="24"/>
          <w:lang w:val="sq-AL"/>
        </w:rPr>
        <w:t>2.2015</w:t>
      </w:r>
      <w:r w:rsidR="00F40317" w:rsidRPr="004E3475">
        <w:rPr>
          <w:rFonts w:ascii="Garamond" w:hAnsi="Garamond"/>
          <w:spacing w:val="-4"/>
          <w:sz w:val="24"/>
          <w:szCs w:val="24"/>
          <w:lang w:val="sq-AL"/>
        </w:rPr>
        <w:t>,</w:t>
      </w:r>
      <w:r w:rsidRPr="004E3475">
        <w:rPr>
          <w:rFonts w:ascii="Garamond" w:hAnsi="Garamond"/>
          <w:spacing w:val="-4"/>
          <w:sz w:val="24"/>
          <w:szCs w:val="24"/>
          <w:lang w:val="sq-AL"/>
        </w:rPr>
        <w:t xml:space="preserve"> të Gjykatës së Rrethit Gjyqësor Tiranë dhe nxjerrjen e çështjes jashtë juridiksionit të gjykatave shqiptare.</w:t>
      </w:r>
      <w:r w:rsidR="009F3524" w:rsidRPr="004E3475">
        <w:rPr>
          <w:rFonts w:ascii="Garamond" w:hAnsi="Garamond"/>
          <w:spacing w:val="-4"/>
          <w:sz w:val="24"/>
          <w:szCs w:val="24"/>
          <w:lang w:val="sq-AL"/>
        </w:rPr>
        <w:t xml:space="preserve"> </w:t>
      </w:r>
    </w:p>
    <w:p w:rsidR="00F12517" w:rsidRPr="004E3475" w:rsidRDefault="00F12517" w:rsidP="003A5943">
      <w:pPr>
        <w:pStyle w:val="Hapesira7"/>
        <w:tabs>
          <w:tab w:val="left" w:pos="450"/>
        </w:tabs>
        <w:rPr>
          <w:lang w:val="sq-AL" w:eastAsia="fr-FR"/>
        </w:rPr>
      </w:pPr>
    </w:p>
    <w:p w:rsidR="00F12517" w:rsidRPr="004E3475" w:rsidRDefault="00F12517" w:rsidP="003A5943">
      <w:pPr>
        <w:tabs>
          <w:tab w:val="left" w:pos="450"/>
        </w:tabs>
        <w:autoSpaceDE w:val="0"/>
        <w:autoSpaceDN w:val="0"/>
        <w:adjustRightInd w:val="0"/>
        <w:spacing w:after="0" w:line="240" w:lineRule="auto"/>
        <w:jc w:val="center"/>
        <w:rPr>
          <w:rFonts w:ascii="Garamond" w:hAnsi="Garamond"/>
          <w:b/>
          <w:spacing w:val="-4"/>
          <w:sz w:val="24"/>
          <w:szCs w:val="24"/>
          <w:lang w:val="sq-AL" w:eastAsia="fr-FR"/>
        </w:rPr>
      </w:pPr>
      <w:proofErr w:type="spellStart"/>
      <w:r w:rsidRPr="004E3475">
        <w:rPr>
          <w:rFonts w:ascii="Garamond" w:hAnsi="Garamond"/>
          <w:b/>
          <w:spacing w:val="-4"/>
          <w:sz w:val="24"/>
          <w:szCs w:val="24"/>
          <w:lang w:val="sq-AL" w:eastAsia="fr-FR"/>
        </w:rPr>
        <w:t>II</w:t>
      </w:r>
      <w:proofErr w:type="spellEnd"/>
    </w:p>
    <w:p w:rsidR="00F12517" w:rsidRPr="004E3475" w:rsidRDefault="00B56320" w:rsidP="003A5943">
      <w:pPr>
        <w:tabs>
          <w:tab w:val="left" w:pos="450"/>
        </w:tabs>
        <w:spacing w:after="0" w:line="240" w:lineRule="auto"/>
        <w:rPr>
          <w:rFonts w:ascii="Garamond" w:hAnsi="Garamond"/>
          <w:bCs/>
          <w:spacing w:val="-4"/>
          <w:sz w:val="24"/>
          <w:szCs w:val="24"/>
          <w:lang w:val="sq-AL"/>
        </w:rPr>
      </w:pPr>
      <w:r w:rsidRPr="004E3475">
        <w:rPr>
          <w:rFonts w:ascii="Garamond" w:hAnsi="Garamond"/>
          <w:spacing w:val="-4"/>
          <w:sz w:val="24"/>
          <w:szCs w:val="24"/>
          <w:lang w:val="sq-AL" w:eastAsia="fr-FR"/>
        </w:rPr>
        <w:t xml:space="preserve">6. </w:t>
      </w:r>
      <w:r w:rsidR="00F12517" w:rsidRPr="004E3475">
        <w:rPr>
          <w:rFonts w:ascii="Garamond" w:hAnsi="Garamond"/>
          <w:spacing w:val="-4"/>
          <w:sz w:val="24"/>
          <w:szCs w:val="24"/>
          <w:lang w:val="sq-AL" w:eastAsia="fr-FR"/>
        </w:rPr>
        <w:t xml:space="preserve">Kërkuesja i është drejtuar Gjykatës Kushtetuese (në vijim “Gjykata”) për </w:t>
      </w:r>
      <w:r w:rsidR="00F12517" w:rsidRPr="004E3475">
        <w:rPr>
          <w:rFonts w:ascii="Garamond" w:hAnsi="Garamond"/>
          <w:spacing w:val="-4"/>
          <w:sz w:val="24"/>
          <w:szCs w:val="24"/>
          <w:lang w:val="sq-AL"/>
        </w:rPr>
        <w:t>shfuqizimin e</w:t>
      </w:r>
      <w:r w:rsidR="00F12517" w:rsidRPr="004E3475">
        <w:rPr>
          <w:rFonts w:ascii="Garamond" w:hAnsi="Garamond"/>
          <w:b/>
          <w:bCs/>
          <w:spacing w:val="-4"/>
          <w:sz w:val="24"/>
          <w:szCs w:val="24"/>
          <w:lang w:val="sq-AL"/>
        </w:rPr>
        <w:t xml:space="preserve"> </w:t>
      </w:r>
      <w:r w:rsidR="00F12517" w:rsidRPr="004E3475">
        <w:rPr>
          <w:rFonts w:ascii="Garamond" w:hAnsi="Garamond"/>
          <w:bCs/>
          <w:spacing w:val="-4"/>
          <w:sz w:val="24"/>
          <w:szCs w:val="24"/>
          <w:lang w:val="sq-AL"/>
        </w:rPr>
        <w:t>vendimit objekt kërkese me pretendimin se:</w:t>
      </w:r>
    </w:p>
    <w:p w:rsidR="00F12517" w:rsidRPr="004E3475" w:rsidRDefault="00B56320" w:rsidP="003A5943">
      <w:pPr>
        <w:tabs>
          <w:tab w:val="left" w:pos="450"/>
        </w:tabs>
        <w:spacing w:after="0" w:line="240" w:lineRule="auto"/>
        <w:rPr>
          <w:rFonts w:ascii="Garamond" w:hAnsi="Garamond"/>
          <w:bCs/>
          <w:spacing w:val="-4"/>
          <w:sz w:val="24"/>
          <w:szCs w:val="24"/>
          <w:lang w:val="sq-AL"/>
        </w:rPr>
      </w:pPr>
      <w:r w:rsidRPr="004E3475">
        <w:rPr>
          <w:rFonts w:ascii="Garamond" w:hAnsi="Garamond"/>
          <w:bCs/>
          <w:spacing w:val="-4"/>
          <w:sz w:val="24"/>
          <w:szCs w:val="24"/>
          <w:lang w:val="sq-AL"/>
        </w:rPr>
        <w:t xml:space="preserve">6.1 </w:t>
      </w:r>
      <w:r w:rsidR="00F12517" w:rsidRPr="004E3475">
        <w:rPr>
          <w:rFonts w:ascii="Garamond" w:hAnsi="Garamond"/>
          <w:bCs/>
          <w:spacing w:val="-4"/>
          <w:sz w:val="24"/>
          <w:szCs w:val="24"/>
          <w:lang w:val="sq-AL"/>
        </w:rPr>
        <w:t xml:space="preserve">Kolegji Civil i Gjykatës së Lartë duke nxjerrë çështjen jashtë juridiksionit gjyqësor shqiptar ka cenuar të drejtën e </w:t>
      </w:r>
      <w:proofErr w:type="spellStart"/>
      <w:r w:rsidR="00F12517" w:rsidRPr="004E3475">
        <w:rPr>
          <w:rFonts w:ascii="Garamond" w:hAnsi="Garamond"/>
          <w:bCs/>
          <w:spacing w:val="-4"/>
          <w:sz w:val="24"/>
          <w:szCs w:val="24"/>
          <w:lang w:val="sq-AL"/>
        </w:rPr>
        <w:t>aksesit</w:t>
      </w:r>
      <w:proofErr w:type="spellEnd"/>
      <w:r w:rsidR="00F12517" w:rsidRPr="004E3475">
        <w:rPr>
          <w:rFonts w:ascii="Garamond" w:hAnsi="Garamond"/>
          <w:bCs/>
          <w:spacing w:val="-4"/>
          <w:sz w:val="24"/>
          <w:szCs w:val="24"/>
          <w:lang w:val="sq-AL"/>
        </w:rPr>
        <w:t xml:space="preserve"> në gjykatë të kërkueses, e cila në këtë mënyrë e ka të pamundur të kërkojë në gjykatë të drejtën e saj të shkelur. E drejta e </w:t>
      </w:r>
      <w:proofErr w:type="spellStart"/>
      <w:r w:rsidR="00F12517" w:rsidRPr="004E3475">
        <w:rPr>
          <w:rFonts w:ascii="Garamond" w:hAnsi="Garamond"/>
          <w:bCs/>
          <w:spacing w:val="-4"/>
          <w:sz w:val="24"/>
          <w:szCs w:val="24"/>
          <w:lang w:val="sq-AL"/>
        </w:rPr>
        <w:t>aksesit</w:t>
      </w:r>
      <w:proofErr w:type="spellEnd"/>
      <w:r w:rsidR="00F12517" w:rsidRPr="004E3475">
        <w:rPr>
          <w:rFonts w:ascii="Garamond" w:hAnsi="Garamond"/>
          <w:bCs/>
          <w:spacing w:val="-4"/>
          <w:sz w:val="24"/>
          <w:szCs w:val="24"/>
          <w:lang w:val="sq-AL"/>
        </w:rPr>
        <w:t xml:space="preserve"> edhe pse vihet përballë imunitetit diplomatik nuk mund të reduktohet në mënyrën ose masën që do të shkaktonte cenimin e thelbit të kësaj të drejte.</w:t>
      </w:r>
    </w:p>
    <w:p w:rsidR="00F12517" w:rsidRPr="004E3475" w:rsidRDefault="00B56320" w:rsidP="003A5943">
      <w:pPr>
        <w:tabs>
          <w:tab w:val="left" w:pos="450"/>
        </w:tabs>
        <w:spacing w:after="0" w:line="240" w:lineRule="auto"/>
        <w:rPr>
          <w:rFonts w:ascii="Garamond" w:hAnsi="Garamond"/>
          <w:bCs/>
          <w:spacing w:val="-4"/>
          <w:sz w:val="24"/>
          <w:szCs w:val="24"/>
          <w:lang w:val="sq-AL"/>
        </w:rPr>
      </w:pPr>
      <w:r w:rsidRPr="004E3475">
        <w:rPr>
          <w:rFonts w:ascii="Garamond" w:hAnsi="Garamond"/>
          <w:bCs/>
          <w:spacing w:val="-4"/>
          <w:sz w:val="24"/>
          <w:szCs w:val="24"/>
          <w:lang w:val="sq-AL"/>
        </w:rPr>
        <w:t xml:space="preserve">6.2 </w:t>
      </w:r>
      <w:r w:rsidR="00F12517" w:rsidRPr="004E3475">
        <w:rPr>
          <w:rFonts w:ascii="Garamond" w:hAnsi="Garamond"/>
          <w:bCs/>
          <w:spacing w:val="-4"/>
          <w:sz w:val="24"/>
          <w:szCs w:val="24"/>
          <w:lang w:val="sq-AL"/>
        </w:rPr>
        <w:t xml:space="preserve">Imuniteti që u jepet diplomatëve për të realizuar qëllimin e misionit të tyre diplomatik, sipas përcaktimeve të konventës së Vjenës, nuk mund të kufizojë kurrsesi një të drejtë kushtetuese, atë të </w:t>
      </w:r>
      <w:proofErr w:type="spellStart"/>
      <w:r w:rsidR="00F12517" w:rsidRPr="004E3475">
        <w:rPr>
          <w:rFonts w:ascii="Garamond" w:hAnsi="Garamond"/>
          <w:bCs/>
          <w:spacing w:val="-4"/>
          <w:sz w:val="24"/>
          <w:szCs w:val="24"/>
          <w:lang w:val="sq-AL"/>
        </w:rPr>
        <w:t>aksesit</w:t>
      </w:r>
      <w:proofErr w:type="spellEnd"/>
      <w:r w:rsidR="00F12517" w:rsidRPr="004E3475">
        <w:rPr>
          <w:rFonts w:ascii="Garamond" w:hAnsi="Garamond"/>
          <w:bCs/>
          <w:spacing w:val="-4"/>
          <w:sz w:val="24"/>
          <w:szCs w:val="24"/>
          <w:lang w:val="sq-AL"/>
        </w:rPr>
        <w:t xml:space="preserve"> në gjykatë, të garantuar nga neni 42 i Kushtetutës dhe neni 6 i </w:t>
      </w:r>
      <w:proofErr w:type="spellStart"/>
      <w:r w:rsidR="00F12517" w:rsidRPr="004E3475">
        <w:rPr>
          <w:rFonts w:ascii="Garamond" w:hAnsi="Garamond"/>
          <w:bCs/>
          <w:spacing w:val="-4"/>
          <w:sz w:val="24"/>
          <w:szCs w:val="24"/>
          <w:lang w:val="sq-AL"/>
        </w:rPr>
        <w:t>KEDNJ</w:t>
      </w:r>
      <w:proofErr w:type="spellEnd"/>
      <w:r w:rsidR="00F12517" w:rsidRPr="004E3475">
        <w:rPr>
          <w:rFonts w:ascii="Garamond" w:hAnsi="Garamond"/>
          <w:bCs/>
          <w:spacing w:val="-4"/>
          <w:sz w:val="24"/>
          <w:szCs w:val="24"/>
          <w:lang w:val="sq-AL"/>
        </w:rPr>
        <w:t>-së.</w:t>
      </w:r>
    </w:p>
    <w:p w:rsidR="00F12517" w:rsidRPr="004E3475" w:rsidRDefault="00B56320" w:rsidP="003A5943">
      <w:pPr>
        <w:tabs>
          <w:tab w:val="left" w:pos="450"/>
        </w:tabs>
        <w:spacing w:after="0" w:line="240" w:lineRule="auto"/>
        <w:rPr>
          <w:rFonts w:ascii="Garamond" w:hAnsi="Garamond"/>
          <w:bCs/>
          <w:spacing w:val="-4"/>
          <w:sz w:val="24"/>
          <w:szCs w:val="24"/>
          <w:lang w:val="sq-AL"/>
        </w:rPr>
      </w:pPr>
      <w:r w:rsidRPr="004E3475">
        <w:rPr>
          <w:rFonts w:ascii="Garamond" w:hAnsi="Garamond"/>
          <w:bCs/>
          <w:spacing w:val="-4"/>
          <w:sz w:val="24"/>
          <w:szCs w:val="24"/>
          <w:lang w:val="sq-AL"/>
        </w:rPr>
        <w:t xml:space="preserve">6.3 </w:t>
      </w:r>
      <w:proofErr w:type="spellStart"/>
      <w:r w:rsidR="00F12517" w:rsidRPr="004E3475">
        <w:rPr>
          <w:rFonts w:ascii="Garamond" w:hAnsi="Garamond"/>
          <w:bCs/>
          <w:spacing w:val="-4"/>
          <w:sz w:val="24"/>
          <w:szCs w:val="24"/>
          <w:lang w:val="sq-AL"/>
        </w:rPr>
        <w:t>GJEDNJ</w:t>
      </w:r>
      <w:proofErr w:type="spellEnd"/>
      <w:r w:rsidR="00F12517" w:rsidRPr="004E3475">
        <w:rPr>
          <w:rFonts w:ascii="Garamond" w:hAnsi="Garamond"/>
          <w:bCs/>
          <w:spacing w:val="-4"/>
          <w:sz w:val="24"/>
          <w:szCs w:val="24"/>
          <w:lang w:val="sq-AL"/>
        </w:rPr>
        <w:t xml:space="preserve">-ja në </w:t>
      </w:r>
      <w:proofErr w:type="spellStart"/>
      <w:r w:rsidR="00F12517" w:rsidRPr="004E3475">
        <w:rPr>
          <w:rFonts w:ascii="Garamond" w:hAnsi="Garamond"/>
          <w:bCs/>
          <w:spacing w:val="-4"/>
          <w:sz w:val="24"/>
          <w:szCs w:val="24"/>
          <w:lang w:val="sq-AL"/>
        </w:rPr>
        <w:t>përballjen</w:t>
      </w:r>
      <w:proofErr w:type="spellEnd"/>
      <w:r w:rsidR="00F12517" w:rsidRPr="004E3475">
        <w:rPr>
          <w:rFonts w:ascii="Garamond" w:hAnsi="Garamond"/>
          <w:bCs/>
          <w:spacing w:val="-4"/>
          <w:sz w:val="24"/>
          <w:szCs w:val="24"/>
          <w:lang w:val="sq-AL"/>
        </w:rPr>
        <w:t xml:space="preserve"> e së drejtës së imunitetit diplomatik me atë të </w:t>
      </w:r>
      <w:proofErr w:type="spellStart"/>
      <w:r w:rsidR="00F12517" w:rsidRPr="004E3475">
        <w:rPr>
          <w:rFonts w:ascii="Garamond" w:hAnsi="Garamond"/>
          <w:bCs/>
          <w:spacing w:val="-4"/>
          <w:sz w:val="24"/>
          <w:szCs w:val="24"/>
          <w:lang w:val="sq-AL"/>
        </w:rPr>
        <w:t>aksesit</w:t>
      </w:r>
      <w:proofErr w:type="spellEnd"/>
      <w:r w:rsidR="00F12517" w:rsidRPr="004E3475">
        <w:rPr>
          <w:rFonts w:ascii="Garamond" w:hAnsi="Garamond"/>
          <w:bCs/>
          <w:spacing w:val="-4"/>
          <w:sz w:val="24"/>
          <w:szCs w:val="24"/>
          <w:lang w:val="sq-AL"/>
        </w:rPr>
        <w:t xml:space="preserve"> në gjykatë, </w:t>
      </w:r>
      <w:r w:rsidR="00F12517" w:rsidRPr="004E3475">
        <w:rPr>
          <w:rFonts w:ascii="Garamond" w:hAnsi="Garamond"/>
          <w:bCs/>
          <w:spacing w:val="-4"/>
          <w:sz w:val="24"/>
          <w:szCs w:val="24"/>
          <w:lang w:val="sq-AL"/>
        </w:rPr>
        <w:lastRenderedPageBreak/>
        <w:t xml:space="preserve">në çështjet </w:t>
      </w:r>
      <w:proofErr w:type="spellStart"/>
      <w:r w:rsidR="00F12517" w:rsidRPr="004E3475">
        <w:rPr>
          <w:rFonts w:ascii="Garamond" w:hAnsi="Garamond"/>
          <w:bCs/>
          <w:i/>
          <w:spacing w:val="-4"/>
          <w:sz w:val="24"/>
          <w:szCs w:val="24"/>
          <w:lang w:val="sq-AL"/>
        </w:rPr>
        <w:t>Cudak</w:t>
      </w:r>
      <w:proofErr w:type="spellEnd"/>
      <w:r w:rsidR="00F12517" w:rsidRPr="004E3475">
        <w:rPr>
          <w:rFonts w:ascii="Garamond" w:hAnsi="Garamond"/>
          <w:bCs/>
          <w:i/>
          <w:spacing w:val="-4"/>
          <w:sz w:val="24"/>
          <w:szCs w:val="24"/>
          <w:lang w:val="sq-AL"/>
        </w:rPr>
        <w:t xml:space="preserve"> kundër Lituanisë</w:t>
      </w:r>
      <w:r w:rsidR="00C34EF4" w:rsidRPr="004E3475">
        <w:rPr>
          <w:rFonts w:ascii="Garamond" w:hAnsi="Garamond"/>
          <w:bCs/>
          <w:spacing w:val="-4"/>
          <w:sz w:val="24"/>
          <w:szCs w:val="24"/>
          <w:lang w:val="sq-AL"/>
        </w:rPr>
        <w:t xml:space="preserve"> (vendimi i datës 23.</w:t>
      </w:r>
      <w:r w:rsidR="00F12517" w:rsidRPr="004E3475">
        <w:rPr>
          <w:rFonts w:ascii="Garamond" w:hAnsi="Garamond"/>
          <w:bCs/>
          <w:spacing w:val="-4"/>
          <w:sz w:val="24"/>
          <w:szCs w:val="24"/>
          <w:lang w:val="sq-AL"/>
        </w:rPr>
        <w:t xml:space="preserve">3.2012) dhe </w:t>
      </w:r>
      <w:proofErr w:type="spellStart"/>
      <w:r w:rsidR="00F12517" w:rsidRPr="004E3475">
        <w:rPr>
          <w:rFonts w:ascii="Garamond" w:hAnsi="Garamond"/>
          <w:bCs/>
          <w:i/>
          <w:spacing w:val="-4"/>
          <w:sz w:val="24"/>
          <w:szCs w:val="24"/>
          <w:lang w:val="sq-AL"/>
        </w:rPr>
        <w:t>Sabeh</w:t>
      </w:r>
      <w:proofErr w:type="spellEnd"/>
      <w:r w:rsidR="00F12517" w:rsidRPr="004E3475">
        <w:rPr>
          <w:rFonts w:ascii="Garamond" w:hAnsi="Garamond"/>
          <w:bCs/>
          <w:i/>
          <w:spacing w:val="-4"/>
          <w:sz w:val="24"/>
          <w:szCs w:val="24"/>
          <w:lang w:val="sq-AL"/>
        </w:rPr>
        <w:t xml:space="preserve"> </w:t>
      </w:r>
      <w:proofErr w:type="spellStart"/>
      <w:r w:rsidR="00F12517" w:rsidRPr="004E3475">
        <w:rPr>
          <w:rFonts w:ascii="Garamond" w:hAnsi="Garamond"/>
          <w:bCs/>
          <w:i/>
          <w:spacing w:val="-4"/>
          <w:sz w:val="24"/>
          <w:szCs w:val="24"/>
          <w:lang w:val="sq-AL"/>
        </w:rPr>
        <w:t>El</w:t>
      </w:r>
      <w:proofErr w:type="spellEnd"/>
      <w:r w:rsidR="00F12517" w:rsidRPr="004E3475">
        <w:rPr>
          <w:rFonts w:ascii="Garamond" w:hAnsi="Garamond"/>
          <w:bCs/>
          <w:i/>
          <w:spacing w:val="-4"/>
          <w:sz w:val="24"/>
          <w:szCs w:val="24"/>
          <w:lang w:val="sq-AL"/>
        </w:rPr>
        <w:t xml:space="preserve"> </w:t>
      </w:r>
      <w:proofErr w:type="spellStart"/>
      <w:r w:rsidR="00F12517" w:rsidRPr="004E3475">
        <w:rPr>
          <w:rFonts w:ascii="Garamond" w:hAnsi="Garamond"/>
          <w:bCs/>
          <w:i/>
          <w:spacing w:val="-4"/>
          <w:sz w:val="24"/>
          <w:szCs w:val="24"/>
          <w:lang w:val="sq-AL"/>
        </w:rPr>
        <w:t>Leil</w:t>
      </w:r>
      <w:proofErr w:type="spellEnd"/>
      <w:r w:rsidR="00C34EF4" w:rsidRPr="004E3475">
        <w:rPr>
          <w:rFonts w:ascii="Garamond" w:hAnsi="Garamond"/>
          <w:bCs/>
          <w:spacing w:val="-4"/>
          <w:sz w:val="24"/>
          <w:szCs w:val="24"/>
          <w:lang w:val="sq-AL"/>
        </w:rPr>
        <w:t xml:space="preserve"> (vendimi i datës 29.</w:t>
      </w:r>
      <w:r w:rsidR="00F12517" w:rsidRPr="004E3475">
        <w:rPr>
          <w:rFonts w:ascii="Garamond" w:hAnsi="Garamond"/>
          <w:bCs/>
          <w:spacing w:val="-4"/>
          <w:sz w:val="24"/>
          <w:szCs w:val="24"/>
          <w:lang w:val="sq-AL"/>
        </w:rPr>
        <w:t xml:space="preserve">6.2011) ka vendosur në favor të së drejtës për </w:t>
      </w:r>
      <w:proofErr w:type="spellStart"/>
      <w:r w:rsidR="00F12517" w:rsidRPr="004E3475">
        <w:rPr>
          <w:rFonts w:ascii="Garamond" w:hAnsi="Garamond"/>
          <w:bCs/>
          <w:spacing w:val="-4"/>
          <w:sz w:val="24"/>
          <w:szCs w:val="24"/>
          <w:lang w:val="sq-AL"/>
        </w:rPr>
        <w:t>akses</w:t>
      </w:r>
      <w:proofErr w:type="spellEnd"/>
      <w:r w:rsidR="00F12517" w:rsidRPr="004E3475">
        <w:rPr>
          <w:rFonts w:ascii="Garamond" w:hAnsi="Garamond"/>
          <w:bCs/>
          <w:spacing w:val="-4"/>
          <w:sz w:val="24"/>
          <w:szCs w:val="24"/>
          <w:lang w:val="sq-AL"/>
        </w:rPr>
        <w:t xml:space="preserve"> të lirë në gjykatë, duke </w:t>
      </w:r>
      <w:proofErr w:type="spellStart"/>
      <w:r w:rsidR="00F12517" w:rsidRPr="004E3475">
        <w:rPr>
          <w:rFonts w:ascii="Garamond" w:hAnsi="Garamond"/>
          <w:bCs/>
          <w:spacing w:val="-4"/>
          <w:sz w:val="24"/>
          <w:szCs w:val="24"/>
          <w:lang w:val="sq-AL"/>
        </w:rPr>
        <w:t>penalizuar</w:t>
      </w:r>
      <w:proofErr w:type="spellEnd"/>
      <w:r w:rsidR="00F12517" w:rsidRPr="004E3475">
        <w:rPr>
          <w:rFonts w:ascii="Garamond" w:hAnsi="Garamond"/>
          <w:bCs/>
          <w:spacing w:val="-4"/>
          <w:sz w:val="24"/>
          <w:szCs w:val="24"/>
          <w:lang w:val="sq-AL"/>
        </w:rPr>
        <w:t xml:space="preserve"> shtetet </w:t>
      </w:r>
      <w:proofErr w:type="spellStart"/>
      <w:r w:rsidR="00F12517" w:rsidRPr="004E3475">
        <w:rPr>
          <w:rFonts w:ascii="Garamond" w:hAnsi="Garamond"/>
          <w:bCs/>
          <w:spacing w:val="-4"/>
          <w:sz w:val="24"/>
          <w:szCs w:val="24"/>
          <w:lang w:val="sq-AL"/>
        </w:rPr>
        <w:t>respektive</w:t>
      </w:r>
      <w:proofErr w:type="spellEnd"/>
      <w:r w:rsidR="00F12517" w:rsidRPr="004E3475">
        <w:rPr>
          <w:rFonts w:ascii="Garamond" w:hAnsi="Garamond"/>
          <w:bCs/>
          <w:spacing w:val="-4"/>
          <w:sz w:val="24"/>
          <w:szCs w:val="24"/>
          <w:lang w:val="sq-AL"/>
        </w:rPr>
        <w:t xml:space="preserve"> që nuk u kanë lejuar punonjësve të hequr nga puna të paraqisnin një padi në gjykatë me arsyetimin se ndodhemi përpara imunitetit diplomatik. </w:t>
      </w:r>
    </w:p>
    <w:p w:rsidR="00F12517" w:rsidRPr="004E3475" w:rsidRDefault="00B56320"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bCs/>
          <w:spacing w:val="-4"/>
          <w:sz w:val="24"/>
          <w:szCs w:val="24"/>
          <w:lang w:val="sq-AL"/>
        </w:rPr>
        <w:t xml:space="preserve">6.4 </w:t>
      </w:r>
      <w:r w:rsidR="00F12517" w:rsidRPr="004E3475">
        <w:rPr>
          <w:rFonts w:ascii="Garamond" w:hAnsi="Garamond"/>
          <w:spacing w:val="-4"/>
          <w:sz w:val="24"/>
          <w:szCs w:val="24"/>
          <w:lang w:val="sq-AL" w:eastAsia="fr-FR"/>
        </w:rPr>
        <w:t xml:space="preserve">Pozicioni i punës së kërkueses, i përcaktuar në kontratën e punës ndërmjet palëve, ka qenë ai i sekretares dhe konsistonte në ndihmesën e stafit diplomatik të ambasadës në çështje të zakonshme. Ky pozicion nuk krijonte mundësinë e </w:t>
      </w:r>
      <w:proofErr w:type="spellStart"/>
      <w:r w:rsidR="00F12517" w:rsidRPr="004E3475">
        <w:rPr>
          <w:rFonts w:ascii="Garamond" w:hAnsi="Garamond"/>
          <w:spacing w:val="-4"/>
          <w:sz w:val="24"/>
          <w:szCs w:val="24"/>
          <w:lang w:val="sq-AL" w:eastAsia="fr-FR"/>
        </w:rPr>
        <w:t>aksesit</w:t>
      </w:r>
      <w:proofErr w:type="spellEnd"/>
      <w:r w:rsidR="00F12517" w:rsidRPr="004E3475">
        <w:rPr>
          <w:rFonts w:ascii="Garamond" w:hAnsi="Garamond"/>
          <w:spacing w:val="-4"/>
          <w:sz w:val="24"/>
          <w:szCs w:val="24"/>
          <w:lang w:val="sq-AL" w:eastAsia="fr-FR"/>
        </w:rPr>
        <w:t xml:space="preserve"> në informacione të rëndësishme të ambasadës. </w:t>
      </w:r>
    </w:p>
    <w:p w:rsidR="00F12517" w:rsidRPr="004E3475" w:rsidRDefault="00B56320" w:rsidP="003A5943">
      <w:pPr>
        <w:tabs>
          <w:tab w:val="left" w:pos="450"/>
        </w:tabs>
        <w:spacing w:after="0" w:line="240" w:lineRule="auto"/>
        <w:rPr>
          <w:rFonts w:ascii="Garamond" w:hAnsi="Garamond"/>
          <w:bCs/>
          <w:spacing w:val="-4"/>
          <w:sz w:val="24"/>
          <w:szCs w:val="24"/>
          <w:lang w:val="sq-AL"/>
        </w:rPr>
      </w:pPr>
      <w:r w:rsidRPr="004E3475">
        <w:rPr>
          <w:rFonts w:ascii="Garamond" w:hAnsi="Garamond"/>
          <w:spacing w:val="-4"/>
          <w:sz w:val="24"/>
          <w:szCs w:val="24"/>
          <w:lang w:val="sq-AL" w:eastAsia="fr-FR"/>
        </w:rPr>
        <w:t xml:space="preserve">6.5 </w:t>
      </w:r>
      <w:r w:rsidR="00F12517" w:rsidRPr="004E3475">
        <w:rPr>
          <w:rFonts w:ascii="Garamond" w:hAnsi="Garamond"/>
          <w:bCs/>
          <w:spacing w:val="-4"/>
          <w:sz w:val="24"/>
          <w:szCs w:val="24"/>
          <w:lang w:val="sq-AL"/>
        </w:rPr>
        <w:t xml:space="preserve">Gjykata e Lartë, nisur nga pozicioni i punës së kërkueses, nuk ka arsyetuar përse subjekti i interesuar pengohet në gëzimin e imunitetit të tij diplomatik nëse çështja gjykohet nga gjykatat shqiptare. </w:t>
      </w:r>
    </w:p>
    <w:p w:rsidR="00F12517" w:rsidRPr="004E3475" w:rsidRDefault="00B56320" w:rsidP="003A5943">
      <w:pPr>
        <w:tabs>
          <w:tab w:val="left" w:pos="450"/>
        </w:tabs>
        <w:spacing w:after="0" w:line="240" w:lineRule="auto"/>
        <w:rPr>
          <w:rFonts w:ascii="Garamond" w:hAnsi="Garamond"/>
          <w:bCs/>
          <w:spacing w:val="-4"/>
          <w:sz w:val="24"/>
          <w:szCs w:val="24"/>
          <w:lang w:val="sq-AL"/>
        </w:rPr>
      </w:pPr>
      <w:r w:rsidRPr="004E3475">
        <w:rPr>
          <w:rFonts w:ascii="Garamond" w:hAnsi="Garamond"/>
          <w:bCs/>
          <w:spacing w:val="-4"/>
          <w:sz w:val="24"/>
          <w:szCs w:val="24"/>
          <w:lang w:val="sq-AL"/>
        </w:rPr>
        <w:t xml:space="preserve">6.6 </w:t>
      </w:r>
      <w:r w:rsidR="00F12517" w:rsidRPr="004E3475">
        <w:rPr>
          <w:rFonts w:ascii="Garamond" w:hAnsi="Garamond"/>
          <w:bCs/>
          <w:spacing w:val="-4"/>
          <w:sz w:val="24"/>
          <w:szCs w:val="24"/>
          <w:lang w:val="sq-AL"/>
        </w:rPr>
        <w:t xml:space="preserve">Në raste analoge Gjykata e Lartë ka mbajtur një qëndrim të kundërt lidhur me imunitetin diplomatik (shih vendimin </w:t>
      </w:r>
      <w:r w:rsidR="009F3524" w:rsidRPr="004E3475">
        <w:rPr>
          <w:rFonts w:ascii="Garamond" w:hAnsi="Garamond"/>
          <w:bCs/>
          <w:spacing w:val="-4"/>
          <w:sz w:val="24"/>
          <w:szCs w:val="24"/>
          <w:lang w:val="sq-AL"/>
        </w:rPr>
        <w:t xml:space="preserve">nr. </w:t>
      </w:r>
      <w:r w:rsidR="00F12517" w:rsidRPr="004E3475">
        <w:rPr>
          <w:rFonts w:ascii="Garamond" w:hAnsi="Garamond"/>
          <w:bCs/>
          <w:spacing w:val="-4"/>
          <w:sz w:val="24"/>
          <w:szCs w:val="24"/>
          <w:lang w:val="sq-AL"/>
        </w:rPr>
        <w:t xml:space="preserve">60/2010 të Gjykatës së Lartë). </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bCs/>
          <w:spacing w:val="-4"/>
          <w:sz w:val="24"/>
          <w:szCs w:val="24"/>
          <w:lang w:val="sq-AL"/>
        </w:rPr>
        <w:t>7.</w:t>
      </w:r>
      <w:r w:rsidR="009F3524" w:rsidRPr="004E3475">
        <w:rPr>
          <w:rFonts w:ascii="Garamond" w:hAnsi="Garamond"/>
          <w:bCs/>
          <w:spacing w:val="-4"/>
          <w:sz w:val="24"/>
          <w:szCs w:val="24"/>
          <w:lang w:val="sq-AL"/>
        </w:rPr>
        <w:t xml:space="preserve"> </w:t>
      </w:r>
      <w:r w:rsidRPr="004E3475">
        <w:rPr>
          <w:rFonts w:ascii="Garamond" w:hAnsi="Garamond"/>
          <w:b/>
          <w:i/>
          <w:spacing w:val="-4"/>
          <w:sz w:val="24"/>
          <w:szCs w:val="24"/>
          <w:lang w:val="sq-AL" w:eastAsia="fr-FR"/>
        </w:rPr>
        <w:t>Subjekti i interesuar</w:t>
      </w:r>
      <w:r w:rsidRPr="004E3475">
        <w:rPr>
          <w:rFonts w:ascii="Garamond" w:hAnsi="Garamond"/>
          <w:spacing w:val="-4"/>
          <w:sz w:val="24"/>
          <w:szCs w:val="24"/>
          <w:lang w:val="sq-AL" w:eastAsia="fr-FR"/>
        </w:rPr>
        <w:t>, Ambasada e Shtetit të Katarit, ka prapësuar në mënyrë të përmbledhur se:</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7.1 Kërkuesja nuk ka arritur t’i ngrejë pretendimet e saj në nivel kushtetues. Kërkesa nuk përmban referenca të plota dhe të sakta në jurisprudencën e </w:t>
      </w:r>
      <w:proofErr w:type="spellStart"/>
      <w:r w:rsidRPr="004E3475">
        <w:rPr>
          <w:rFonts w:ascii="Garamond" w:hAnsi="Garamond"/>
          <w:spacing w:val="-4"/>
          <w:sz w:val="24"/>
          <w:szCs w:val="24"/>
          <w:lang w:val="sq-AL" w:eastAsia="fr-FR"/>
        </w:rPr>
        <w:t>GJEDNJ</w:t>
      </w:r>
      <w:proofErr w:type="spellEnd"/>
      <w:r w:rsidRPr="004E3475">
        <w:rPr>
          <w:rFonts w:ascii="Garamond" w:hAnsi="Garamond"/>
          <w:spacing w:val="-4"/>
          <w:sz w:val="24"/>
          <w:szCs w:val="24"/>
          <w:lang w:val="sq-AL" w:eastAsia="fr-FR"/>
        </w:rPr>
        <w:t>-së.</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7.2 Vendimi i Gjykatës së Lartë objekt kundërshtimi është i mbështetur në faktet e çështjes dhe në dispozitat e konventës së Vjenës, sipas së cilës ambasada apo përfaqësia diplomatike gëzon imunitet të njëjtë me agjentin diplomatik. Qëllimi i këtij përcaktimi është kryerja efikase e funksioneve të misioneve diplomatike si përfaqësues të shteteve. </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7.3 Në jurisprudencën e </w:t>
      </w:r>
      <w:proofErr w:type="spellStart"/>
      <w:r w:rsidRPr="004E3475">
        <w:rPr>
          <w:rFonts w:ascii="Garamond" w:hAnsi="Garamond"/>
          <w:spacing w:val="-4"/>
          <w:sz w:val="24"/>
          <w:szCs w:val="24"/>
          <w:lang w:val="sq-AL" w:eastAsia="fr-FR"/>
        </w:rPr>
        <w:t>GJEDNJ</w:t>
      </w:r>
      <w:proofErr w:type="spellEnd"/>
      <w:r w:rsidRPr="004E3475">
        <w:rPr>
          <w:rFonts w:ascii="Garamond" w:hAnsi="Garamond"/>
          <w:spacing w:val="-4"/>
          <w:sz w:val="24"/>
          <w:szCs w:val="24"/>
          <w:lang w:val="sq-AL" w:eastAsia="fr-FR"/>
        </w:rPr>
        <w:t>-së rastet e përmendura nga kërkuesja nuk vënë në dyshim imunitetin e ambasadës apo të përfaqësisë diplomatike. Ajo që vihet në diskutim dhe që shqyrtohet rast pas rasti është kufizimi i këtij imuniteti për akte tërësisht të natyrës private.</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7.4 Neni 9 i kontratës individuale të punës të lidhur ndërmjet Ambasadës së Shtetit të Katarit dhe kërkueses ka përcaktuar shprehimisht </w:t>
      </w:r>
      <w:proofErr w:type="spellStart"/>
      <w:r w:rsidRPr="004E3475">
        <w:rPr>
          <w:rFonts w:ascii="Garamond" w:hAnsi="Garamond"/>
          <w:spacing w:val="-4"/>
          <w:sz w:val="24"/>
          <w:szCs w:val="24"/>
          <w:lang w:val="sq-AL" w:eastAsia="fr-FR"/>
        </w:rPr>
        <w:t>reklami</w:t>
      </w:r>
      <w:r w:rsidR="00C34EF4" w:rsidRPr="004E3475">
        <w:rPr>
          <w:rFonts w:ascii="Garamond" w:hAnsi="Garamond"/>
          <w:spacing w:val="-4"/>
          <w:sz w:val="24"/>
          <w:szCs w:val="24"/>
          <w:lang w:val="sq-AL" w:eastAsia="fr-FR"/>
        </w:rPr>
        <w:t>-</w:t>
      </w:r>
      <w:r w:rsidRPr="004E3475">
        <w:rPr>
          <w:rFonts w:ascii="Garamond" w:hAnsi="Garamond"/>
          <w:spacing w:val="-4"/>
          <w:sz w:val="24"/>
          <w:szCs w:val="24"/>
          <w:lang w:val="sq-AL" w:eastAsia="fr-FR"/>
        </w:rPr>
        <w:t>min</w:t>
      </w:r>
      <w:proofErr w:type="spellEnd"/>
      <w:r w:rsidRPr="004E3475">
        <w:rPr>
          <w:rFonts w:ascii="Garamond" w:hAnsi="Garamond"/>
          <w:spacing w:val="-4"/>
          <w:sz w:val="24"/>
          <w:szCs w:val="24"/>
          <w:lang w:val="sq-AL" w:eastAsia="fr-FR"/>
        </w:rPr>
        <w:t xml:space="preserve"> e çështjes së imunitetit diplomatik në çdo rast mosmarrëveshjeje mbi interpretimin apo zbatimin e saj. </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lastRenderedPageBreak/>
        <w:t xml:space="preserve">7.5 Kontrata e punës objekt shqyrtimi hyn në sferën e veprimeve të lidhura direkt me përmbushjen e misionit apo funksionit diplomatik sipas konventës së Vjenës por edhe në kuptim të nenit 11/2/a/d të konventës së Kombeve të Bashkuara për imunitetet </w:t>
      </w:r>
      <w:proofErr w:type="spellStart"/>
      <w:r w:rsidRPr="004E3475">
        <w:rPr>
          <w:rFonts w:ascii="Garamond" w:hAnsi="Garamond"/>
          <w:spacing w:val="-4"/>
          <w:sz w:val="24"/>
          <w:szCs w:val="24"/>
          <w:lang w:val="sq-AL" w:eastAsia="fr-FR"/>
        </w:rPr>
        <w:t>juridiksionale</w:t>
      </w:r>
      <w:proofErr w:type="spellEnd"/>
      <w:r w:rsidRPr="004E3475">
        <w:rPr>
          <w:rFonts w:ascii="Garamond" w:hAnsi="Garamond"/>
          <w:spacing w:val="-4"/>
          <w:sz w:val="24"/>
          <w:szCs w:val="24"/>
          <w:lang w:val="sq-AL" w:eastAsia="fr-FR"/>
        </w:rPr>
        <w:t xml:space="preserve"> të shteteve dhe pronave të tyre (përjashtimet).</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7.6 Shkaqet e largimit nga puna të kërkueses në njoftimin për zgjidhjen e kontratës individuale të punës konsistojnë në shkeljen e detyrimeve </w:t>
      </w:r>
      <w:proofErr w:type="spellStart"/>
      <w:r w:rsidRPr="004E3475">
        <w:rPr>
          <w:rFonts w:ascii="Garamond" w:hAnsi="Garamond"/>
          <w:spacing w:val="-4"/>
          <w:sz w:val="24"/>
          <w:szCs w:val="24"/>
          <w:lang w:val="sq-AL" w:eastAsia="fr-FR"/>
        </w:rPr>
        <w:t>kontraktore</w:t>
      </w:r>
      <w:proofErr w:type="spellEnd"/>
      <w:r w:rsidRPr="004E3475">
        <w:rPr>
          <w:rFonts w:ascii="Garamond" w:hAnsi="Garamond"/>
          <w:spacing w:val="-4"/>
          <w:sz w:val="24"/>
          <w:szCs w:val="24"/>
          <w:lang w:val="sq-AL" w:eastAsia="fr-FR"/>
        </w:rPr>
        <w:t xml:space="preserve"> që lidhen me </w:t>
      </w:r>
      <w:proofErr w:type="spellStart"/>
      <w:r w:rsidRPr="004E3475">
        <w:rPr>
          <w:rFonts w:ascii="Garamond" w:hAnsi="Garamond"/>
          <w:spacing w:val="-4"/>
          <w:sz w:val="24"/>
          <w:szCs w:val="24"/>
          <w:lang w:val="sq-AL" w:eastAsia="fr-FR"/>
        </w:rPr>
        <w:t>konfidencialitetin</w:t>
      </w:r>
      <w:proofErr w:type="spellEnd"/>
      <w:r w:rsidRPr="004E3475">
        <w:rPr>
          <w:rFonts w:ascii="Garamond" w:hAnsi="Garamond"/>
          <w:spacing w:val="-4"/>
          <w:sz w:val="24"/>
          <w:szCs w:val="24"/>
          <w:lang w:val="sq-AL" w:eastAsia="fr-FR"/>
        </w:rPr>
        <w:t xml:space="preserve"> dhe disiplinën në punë. Pozicioni i sekretares dhe përkthyeses i mundësonte kërkueses të ishte në kontakt me informacione </w:t>
      </w:r>
      <w:proofErr w:type="spellStart"/>
      <w:r w:rsidRPr="004E3475">
        <w:rPr>
          <w:rFonts w:ascii="Garamond" w:hAnsi="Garamond"/>
          <w:spacing w:val="-4"/>
          <w:sz w:val="24"/>
          <w:szCs w:val="24"/>
          <w:lang w:val="sq-AL" w:eastAsia="fr-FR"/>
        </w:rPr>
        <w:t>konfidenciale</w:t>
      </w:r>
      <w:proofErr w:type="spellEnd"/>
      <w:r w:rsidRPr="004E3475">
        <w:rPr>
          <w:rFonts w:ascii="Garamond" w:hAnsi="Garamond"/>
          <w:spacing w:val="-4"/>
          <w:sz w:val="24"/>
          <w:szCs w:val="24"/>
          <w:lang w:val="sq-AL" w:eastAsia="fr-FR"/>
        </w:rPr>
        <w:t xml:space="preserve"> që lidhen drejtpërsëdrejti me interesat sovrane dhe </w:t>
      </w:r>
      <w:proofErr w:type="spellStart"/>
      <w:r w:rsidRPr="004E3475">
        <w:rPr>
          <w:rFonts w:ascii="Garamond" w:hAnsi="Garamond"/>
          <w:spacing w:val="-4"/>
          <w:sz w:val="24"/>
          <w:szCs w:val="24"/>
          <w:lang w:val="sq-AL" w:eastAsia="fr-FR"/>
        </w:rPr>
        <w:t>sensitive</w:t>
      </w:r>
      <w:proofErr w:type="spellEnd"/>
      <w:r w:rsidRPr="004E3475">
        <w:rPr>
          <w:rFonts w:ascii="Garamond" w:hAnsi="Garamond"/>
          <w:spacing w:val="-4"/>
          <w:sz w:val="24"/>
          <w:szCs w:val="24"/>
          <w:lang w:val="sq-AL" w:eastAsia="fr-FR"/>
        </w:rPr>
        <w:t xml:space="preserve"> të autoritetit të Shtetit të Katarit. Për pasojë, nuk mund të ketë asnjë lloj paralelizmi ndërmjet pozicionit të kërkueses dhe atyre të referuara në çështjet </w:t>
      </w:r>
      <w:proofErr w:type="spellStart"/>
      <w:r w:rsidRPr="004E3475">
        <w:rPr>
          <w:rFonts w:ascii="Garamond" w:hAnsi="Garamond"/>
          <w:bCs/>
          <w:i/>
          <w:spacing w:val="-4"/>
          <w:sz w:val="24"/>
          <w:szCs w:val="24"/>
          <w:lang w:val="sq-AL"/>
        </w:rPr>
        <w:t>Cudak</w:t>
      </w:r>
      <w:proofErr w:type="spellEnd"/>
      <w:r w:rsidRPr="004E3475">
        <w:rPr>
          <w:rFonts w:ascii="Garamond" w:hAnsi="Garamond"/>
          <w:bCs/>
          <w:i/>
          <w:spacing w:val="-4"/>
          <w:sz w:val="24"/>
          <w:szCs w:val="24"/>
          <w:lang w:val="sq-AL"/>
        </w:rPr>
        <w:t xml:space="preserve"> kundër Lituanisë</w:t>
      </w:r>
      <w:r w:rsidRPr="004E3475">
        <w:rPr>
          <w:rFonts w:ascii="Garamond" w:hAnsi="Garamond"/>
          <w:bCs/>
          <w:spacing w:val="-4"/>
          <w:sz w:val="24"/>
          <w:szCs w:val="24"/>
          <w:lang w:val="sq-AL"/>
        </w:rPr>
        <w:t xml:space="preserve"> (vendimi i datës 23.3.2012) dhe </w:t>
      </w:r>
      <w:proofErr w:type="spellStart"/>
      <w:r w:rsidRPr="004E3475">
        <w:rPr>
          <w:rFonts w:ascii="Garamond" w:hAnsi="Garamond"/>
          <w:bCs/>
          <w:i/>
          <w:spacing w:val="-4"/>
          <w:sz w:val="24"/>
          <w:szCs w:val="24"/>
          <w:lang w:val="sq-AL"/>
        </w:rPr>
        <w:t>Sabeh</w:t>
      </w:r>
      <w:proofErr w:type="spellEnd"/>
      <w:r w:rsidRPr="004E3475">
        <w:rPr>
          <w:rFonts w:ascii="Garamond" w:hAnsi="Garamond"/>
          <w:bCs/>
          <w:i/>
          <w:spacing w:val="-4"/>
          <w:sz w:val="24"/>
          <w:szCs w:val="24"/>
          <w:lang w:val="sq-AL"/>
        </w:rPr>
        <w:t xml:space="preserve"> </w:t>
      </w:r>
      <w:proofErr w:type="spellStart"/>
      <w:r w:rsidRPr="004E3475">
        <w:rPr>
          <w:rFonts w:ascii="Garamond" w:hAnsi="Garamond"/>
          <w:bCs/>
          <w:i/>
          <w:spacing w:val="-4"/>
          <w:sz w:val="24"/>
          <w:szCs w:val="24"/>
          <w:lang w:val="sq-AL"/>
        </w:rPr>
        <w:t>El</w:t>
      </w:r>
      <w:proofErr w:type="spellEnd"/>
      <w:r w:rsidRPr="004E3475">
        <w:rPr>
          <w:rFonts w:ascii="Garamond" w:hAnsi="Garamond"/>
          <w:bCs/>
          <w:i/>
          <w:spacing w:val="-4"/>
          <w:sz w:val="24"/>
          <w:szCs w:val="24"/>
          <w:lang w:val="sq-AL"/>
        </w:rPr>
        <w:t xml:space="preserve"> </w:t>
      </w:r>
      <w:proofErr w:type="spellStart"/>
      <w:r w:rsidRPr="004E3475">
        <w:rPr>
          <w:rFonts w:ascii="Garamond" w:hAnsi="Garamond"/>
          <w:bCs/>
          <w:i/>
          <w:spacing w:val="-4"/>
          <w:sz w:val="24"/>
          <w:szCs w:val="24"/>
          <w:lang w:val="sq-AL"/>
        </w:rPr>
        <w:t>Leil</w:t>
      </w:r>
      <w:proofErr w:type="spellEnd"/>
      <w:r w:rsidRPr="004E3475">
        <w:rPr>
          <w:rFonts w:ascii="Garamond" w:hAnsi="Garamond"/>
          <w:bCs/>
          <w:spacing w:val="-4"/>
          <w:sz w:val="24"/>
          <w:szCs w:val="24"/>
          <w:lang w:val="sq-AL"/>
        </w:rPr>
        <w:t xml:space="preserve"> (vendimi i datës 29.6.2011) të </w:t>
      </w:r>
      <w:proofErr w:type="spellStart"/>
      <w:r w:rsidRPr="004E3475">
        <w:rPr>
          <w:rFonts w:ascii="Garamond" w:hAnsi="Garamond"/>
          <w:bCs/>
          <w:spacing w:val="-4"/>
          <w:sz w:val="24"/>
          <w:szCs w:val="24"/>
          <w:lang w:val="sq-AL"/>
        </w:rPr>
        <w:t>GJEDNJ</w:t>
      </w:r>
      <w:proofErr w:type="spellEnd"/>
      <w:r w:rsidRPr="004E3475">
        <w:rPr>
          <w:rFonts w:ascii="Garamond" w:hAnsi="Garamond"/>
          <w:bCs/>
          <w:spacing w:val="-4"/>
          <w:sz w:val="24"/>
          <w:szCs w:val="24"/>
          <w:lang w:val="sq-AL"/>
        </w:rPr>
        <w:t>-së.</w:t>
      </w:r>
      <w:r w:rsidR="009F3524" w:rsidRPr="004E3475">
        <w:rPr>
          <w:rFonts w:ascii="Garamond" w:hAnsi="Garamond"/>
          <w:bCs/>
          <w:spacing w:val="-4"/>
          <w:sz w:val="24"/>
          <w:szCs w:val="24"/>
          <w:lang w:val="sq-AL"/>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7.7 Vendimi i Gjykatës së Lartë është dhënë në zbatim të drejtë të ligjit shqiptar në lidhje me çështjen e imunitetit, si dhe të jurisprudencës së Gjykatës së Lartë. </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7.8 Kërkueses nuk i mohohet e drejta e </w:t>
      </w:r>
      <w:proofErr w:type="spellStart"/>
      <w:r w:rsidRPr="004E3475">
        <w:rPr>
          <w:rFonts w:ascii="Garamond" w:hAnsi="Garamond"/>
          <w:spacing w:val="-4"/>
          <w:sz w:val="24"/>
          <w:szCs w:val="24"/>
          <w:lang w:val="sq-AL" w:eastAsia="fr-FR"/>
        </w:rPr>
        <w:t>aksesit</w:t>
      </w:r>
      <w:proofErr w:type="spellEnd"/>
      <w:r w:rsidRPr="004E3475">
        <w:rPr>
          <w:rFonts w:ascii="Garamond" w:hAnsi="Garamond"/>
          <w:spacing w:val="-4"/>
          <w:sz w:val="24"/>
          <w:szCs w:val="24"/>
          <w:lang w:val="sq-AL" w:eastAsia="fr-FR"/>
        </w:rPr>
        <w:t xml:space="preserve"> në gjykatë, sepse ajo nuk i ka </w:t>
      </w:r>
      <w:proofErr w:type="spellStart"/>
      <w:r w:rsidRPr="004E3475">
        <w:rPr>
          <w:rFonts w:ascii="Garamond" w:hAnsi="Garamond"/>
          <w:spacing w:val="-4"/>
          <w:sz w:val="24"/>
          <w:szCs w:val="24"/>
          <w:lang w:val="sq-AL" w:eastAsia="fr-FR"/>
        </w:rPr>
        <w:t>shteraur</w:t>
      </w:r>
      <w:proofErr w:type="spellEnd"/>
      <w:r w:rsidRPr="004E3475">
        <w:rPr>
          <w:rFonts w:ascii="Garamond" w:hAnsi="Garamond"/>
          <w:spacing w:val="-4"/>
          <w:sz w:val="24"/>
          <w:szCs w:val="24"/>
          <w:lang w:val="sq-AL" w:eastAsia="fr-FR"/>
        </w:rPr>
        <w:t xml:space="preserve"> të gjitha mjetet </w:t>
      </w:r>
      <w:proofErr w:type="spellStart"/>
      <w:r w:rsidRPr="004E3475">
        <w:rPr>
          <w:rFonts w:ascii="Garamond" w:hAnsi="Garamond"/>
          <w:spacing w:val="-4"/>
          <w:sz w:val="24"/>
          <w:szCs w:val="24"/>
          <w:lang w:val="sq-AL" w:eastAsia="fr-FR"/>
        </w:rPr>
        <w:t>kontraktuale</w:t>
      </w:r>
      <w:proofErr w:type="spellEnd"/>
      <w:r w:rsidRPr="004E3475">
        <w:rPr>
          <w:rFonts w:ascii="Garamond" w:hAnsi="Garamond"/>
          <w:spacing w:val="-4"/>
          <w:sz w:val="24"/>
          <w:szCs w:val="24"/>
          <w:lang w:val="sq-AL" w:eastAsia="fr-FR"/>
        </w:rPr>
        <w:t xml:space="preserve"> dhe ato të njohura nga e drejta ndërkombëtare publike për mbrojtjen e të drejtave të saj.</w:t>
      </w:r>
      <w:r w:rsidR="009F3524" w:rsidRPr="004E3475">
        <w:rPr>
          <w:rFonts w:ascii="Garamond" w:hAnsi="Garamond"/>
          <w:spacing w:val="-4"/>
          <w:sz w:val="24"/>
          <w:szCs w:val="24"/>
          <w:lang w:val="sq-AL" w:eastAsia="fr-FR"/>
        </w:rPr>
        <w:t xml:space="preserve"> </w:t>
      </w:r>
    </w:p>
    <w:p w:rsidR="00F12517" w:rsidRPr="004E3475" w:rsidRDefault="00F12517" w:rsidP="003A5943">
      <w:pPr>
        <w:pStyle w:val="Hapesira7"/>
        <w:tabs>
          <w:tab w:val="left" w:pos="450"/>
        </w:tabs>
        <w:rPr>
          <w:lang w:val="sq-AL"/>
        </w:rPr>
      </w:pPr>
    </w:p>
    <w:p w:rsidR="00F12517" w:rsidRPr="004E3475" w:rsidRDefault="00F12517" w:rsidP="003A5943">
      <w:pPr>
        <w:tabs>
          <w:tab w:val="left" w:pos="450"/>
        </w:tabs>
        <w:spacing w:after="0" w:line="240" w:lineRule="auto"/>
        <w:jc w:val="center"/>
        <w:rPr>
          <w:rFonts w:ascii="Garamond" w:hAnsi="Garamond"/>
          <w:b/>
          <w:spacing w:val="-4"/>
          <w:sz w:val="24"/>
          <w:szCs w:val="24"/>
          <w:lang w:val="sq-AL" w:eastAsia="fr-FR"/>
        </w:rPr>
      </w:pPr>
      <w:proofErr w:type="spellStart"/>
      <w:r w:rsidRPr="004E3475">
        <w:rPr>
          <w:rFonts w:ascii="Garamond" w:hAnsi="Garamond"/>
          <w:b/>
          <w:spacing w:val="-4"/>
          <w:sz w:val="24"/>
          <w:szCs w:val="24"/>
          <w:lang w:val="sq-AL" w:eastAsia="fr-FR"/>
        </w:rPr>
        <w:t>III</w:t>
      </w:r>
      <w:proofErr w:type="spellEnd"/>
    </w:p>
    <w:p w:rsidR="00F12517" w:rsidRPr="004E3475" w:rsidRDefault="00F12517" w:rsidP="003A5943">
      <w:pPr>
        <w:pStyle w:val="NeniTitull"/>
        <w:tabs>
          <w:tab w:val="left" w:pos="450"/>
        </w:tabs>
        <w:rPr>
          <w:spacing w:val="-4"/>
          <w:lang w:val="sq-AL"/>
        </w:rPr>
      </w:pPr>
      <w:r w:rsidRPr="004E3475">
        <w:rPr>
          <w:spacing w:val="-4"/>
          <w:lang w:val="sq-AL"/>
        </w:rPr>
        <w:t>Vlerësimi i Gjykatës Kushtetuese</w:t>
      </w:r>
    </w:p>
    <w:p w:rsidR="006F35A8" w:rsidRPr="004E3475" w:rsidRDefault="006F35A8" w:rsidP="003A5943">
      <w:pPr>
        <w:pStyle w:val="Hapesira7"/>
        <w:tabs>
          <w:tab w:val="left" w:pos="450"/>
        </w:tabs>
        <w:rPr>
          <w:lang w:val="sq-AL"/>
        </w:rPr>
      </w:pPr>
    </w:p>
    <w:p w:rsidR="00F12517" w:rsidRPr="004E3475" w:rsidRDefault="00F12517" w:rsidP="003A5943">
      <w:pPr>
        <w:pStyle w:val="Paragraf02"/>
        <w:tabs>
          <w:tab w:val="left" w:pos="450"/>
        </w:tabs>
        <w:rPr>
          <w:i/>
          <w:lang w:val="sq-AL"/>
        </w:rPr>
      </w:pPr>
      <w:r w:rsidRPr="004E3475">
        <w:rPr>
          <w:i/>
          <w:lang w:val="sq-AL"/>
        </w:rPr>
        <w:t>A. Për legjitimimin e kërkueses</w:t>
      </w:r>
    </w:p>
    <w:p w:rsidR="00F12517" w:rsidRPr="004E3475" w:rsidRDefault="00F12517" w:rsidP="003A5943">
      <w:pPr>
        <w:tabs>
          <w:tab w:val="left" w:pos="450"/>
          <w:tab w:val="left" w:pos="1440"/>
        </w:tabs>
        <w:spacing w:after="0" w:line="240" w:lineRule="auto"/>
        <w:rPr>
          <w:rFonts w:ascii="Garamond" w:eastAsia="MS Mincho" w:hAnsi="Garamond"/>
          <w:spacing w:val="-4"/>
          <w:sz w:val="24"/>
          <w:szCs w:val="24"/>
          <w:lang w:val="sq-AL"/>
        </w:rPr>
      </w:pPr>
      <w:r w:rsidRPr="004E3475">
        <w:rPr>
          <w:rFonts w:ascii="Garamond" w:eastAsia="MS Mincho" w:hAnsi="Garamond"/>
          <w:spacing w:val="-4"/>
          <w:sz w:val="24"/>
          <w:szCs w:val="24"/>
          <w:lang w:val="sq-AL"/>
        </w:rPr>
        <w:t xml:space="preserve">8. Gjykata vlerëson se kërkuesja legjitimohet </w:t>
      </w:r>
      <w:proofErr w:type="spellStart"/>
      <w:r w:rsidRPr="004E3475">
        <w:rPr>
          <w:rFonts w:ascii="Garamond" w:eastAsia="MS Mincho" w:hAnsi="Garamond"/>
          <w:i/>
          <w:spacing w:val="-4"/>
          <w:sz w:val="24"/>
          <w:szCs w:val="24"/>
          <w:lang w:val="sq-AL"/>
        </w:rPr>
        <w:t>ratione</w:t>
      </w:r>
      <w:proofErr w:type="spellEnd"/>
      <w:r w:rsidRPr="004E3475">
        <w:rPr>
          <w:rFonts w:ascii="Garamond" w:eastAsia="MS Mincho" w:hAnsi="Garamond"/>
          <w:i/>
          <w:spacing w:val="-4"/>
          <w:sz w:val="24"/>
          <w:szCs w:val="24"/>
          <w:lang w:val="sq-AL"/>
        </w:rPr>
        <w:t xml:space="preserve"> </w:t>
      </w:r>
      <w:proofErr w:type="spellStart"/>
      <w:r w:rsidRPr="004E3475">
        <w:rPr>
          <w:rFonts w:ascii="Garamond" w:eastAsia="MS Mincho" w:hAnsi="Garamond"/>
          <w:i/>
          <w:spacing w:val="-4"/>
          <w:sz w:val="24"/>
          <w:szCs w:val="24"/>
          <w:lang w:val="sq-AL"/>
        </w:rPr>
        <w:t>personae</w:t>
      </w:r>
      <w:proofErr w:type="spellEnd"/>
      <w:r w:rsidRPr="004E3475">
        <w:rPr>
          <w:rFonts w:ascii="Garamond" w:eastAsia="MS Mincho" w:hAnsi="Garamond"/>
          <w:spacing w:val="-4"/>
          <w:sz w:val="24"/>
          <w:szCs w:val="24"/>
          <w:lang w:val="sq-AL"/>
        </w:rPr>
        <w:t>, në kuptim të rregullimit kushtetues të neneve 131/f dhe 134/1/g</w:t>
      </w:r>
      <w:r w:rsidR="009D646D"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 të Kushtetutës, </w:t>
      </w:r>
      <w:proofErr w:type="spellStart"/>
      <w:r w:rsidRPr="004E3475">
        <w:rPr>
          <w:rFonts w:ascii="Garamond" w:eastAsia="MS Mincho" w:hAnsi="Garamond"/>
          <w:i/>
          <w:spacing w:val="-4"/>
          <w:sz w:val="24"/>
          <w:szCs w:val="24"/>
          <w:lang w:val="sq-AL"/>
        </w:rPr>
        <w:t>ratione</w:t>
      </w:r>
      <w:proofErr w:type="spellEnd"/>
      <w:r w:rsidRPr="004E3475">
        <w:rPr>
          <w:rFonts w:ascii="Garamond" w:eastAsia="MS Mincho" w:hAnsi="Garamond"/>
          <w:i/>
          <w:spacing w:val="-4"/>
          <w:sz w:val="24"/>
          <w:szCs w:val="24"/>
          <w:lang w:val="sq-AL"/>
        </w:rPr>
        <w:t xml:space="preserve"> </w:t>
      </w:r>
      <w:proofErr w:type="spellStart"/>
      <w:r w:rsidRPr="004E3475">
        <w:rPr>
          <w:rFonts w:ascii="Garamond" w:eastAsia="MS Mincho" w:hAnsi="Garamond"/>
          <w:i/>
          <w:spacing w:val="-4"/>
          <w:sz w:val="24"/>
          <w:szCs w:val="24"/>
          <w:lang w:val="sq-AL"/>
        </w:rPr>
        <w:t>temporis</w:t>
      </w:r>
      <w:proofErr w:type="spellEnd"/>
      <w:r w:rsidRPr="004E3475">
        <w:rPr>
          <w:rFonts w:ascii="Garamond" w:eastAsia="MS Mincho" w:hAnsi="Garamond"/>
          <w:i/>
          <w:spacing w:val="-4"/>
          <w:sz w:val="24"/>
          <w:szCs w:val="24"/>
          <w:lang w:val="sq-AL"/>
        </w:rPr>
        <w:t>,</w:t>
      </w:r>
      <w:r w:rsidRPr="004E3475">
        <w:rPr>
          <w:rFonts w:ascii="Garamond" w:eastAsia="MS Mincho" w:hAnsi="Garamond"/>
          <w:spacing w:val="-4"/>
          <w:sz w:val="24"/>
          <w:szCs w:val="24"/>
          <w:lang w:val="sq-AL"/>
        </w:rPr>
        <w:t xml:space="preserve"> sepse</w:t>
      </w:r>
      <w:r w:rsidR="009F3524" w:rsidRPr="004E3475">
        <w:rPr>
          <w:rFonts w:ascii="Garamond" w:eastAsia="MS Mincho" w:hAnsi="Garamond"/>
          <w:spacing w:val="-4"/>
          <w:sz w:val="24"/>
          <w:szCs w:val="24"/>
          <w:lang w:val="sq-AL"/>
        </w:rPr>
        <w:t xml:space="preserve"> </w:t>
      </w:r>
      <w:r w:rsidRPr="004E3475">
        <w:rPr>
          <w:rFonts w:ascii="Garamond" w:eastAsia="MS Mincho" w:hAnsi="Garamond"/>
          <w:spacing w:val="-4"/>
          <w:sz w:val="24"/>
          <w:szCs w:val="24"/>
          <w:lang w:val="sq-AL"/>
        </w:rPr>
        <w:t xml:space="preserve">kërkesa </w:t>
      </w:r>
      <w:r w:rsidRPr="004E3475">
        <w:rPr>
          <w:rFonts w:ascii="Garamond" w:hAnsi="Garamond"/>
          <w:spacing w:val="-4"/>
          <w:sz w:val="24"/>
          <w:szCs w:val="24"/>
          <w:lang w:val="sq-AL"/>
        </w:rPr>
        <w:t xml:space="preserve">është paraqitur brenda afatit ligjor dyvjeçar të parashikuar </w:t>
      </w:r>
      <w:r w:rsidRPr="004E3475">
        <w:rPr>
          <w:rFonts w:ascii="Garamond" w:eastAsia="MS Mincho" w:hAnsi="Garamond"/>
          <w:spacing w:val="-4"/>
          <w:sz w:val="24"/>
          <w:szCs w:val="24"/>
          <w:lang w:val="sq-AL"/>
        </w:rPr>
        <w:t xml:space="preserve">nga neni 30/2 i ligjit </w:t>
      </w:r>
      <w:r w:rsidR="009F3524" w:rsidRPr="004E3475">
        <w:rPr>
          <w:rFonts w:ascii="Garamond" w:eastAsia="MS Mincho" w:hAnsi="Garamond"/>
          <w:spacing w:val="-4"/>
          <w:sz w:val="24"/>
          <w:szCs w:val="24"/>
          <w:lang w:val="sq-AL"/>
        </w:rPr>
        <w:t xml:space="preserve">nr. </w:t>
      </w:r>
      <w:r w:rsidR="00C34EF4" w:rsidRPr="004E3475">
        <w:rPr>
          <w:rFonts w:ascii="Garamond" w:eastAsia="MS Mincho" w:hAnsi="Garamond"/>
          <w:spacing w:val="-4"/>
          <w:sz w:val="24"/>
          <w:szCs w:val="24"/>
          <w:lang w:val="sq-AL"/>
        </w:rPr>
        <w:t>8577, datë 10.</w:t>
      </w:r>
      <w:r w:rsidRPr="004E3475">
        <w:rPr>
          <w:rFonts w:ascii="Garamond" w:eastAsia="MS Mincho" w:hAnsi="Garamond"/>
          <w:spacing w:val="-4"/>
          <w:sz w:val="24"/>
          <w:szCs w:val="24"/>
          <w:lang w:val="sq-AL"/>
        </w:rPr>
        <w:t>2.2000</w:t>
      </w:r>
      <w:r w:rsidR="00C34EF4" w:rsidRPr="004E3475">
        <w:rPr>
          <w:rFonts w:ascii="Garamond" w:eastAsia="MS Mincho" w:hAnsi="Garamond"/>
          <w:spacing w:val="-4"/>
          <w:sz w:val="24"/>
          <w:szCs w:val="24"/>
          <w:lang w:val="sq-AL"/>
        </w:rPr>
        <w:t>,</w:t>
      </w:r>
      <w:r w:rsidRPr="004E3475">
        <w:rPr>
          <w:rFonts w:ascii="Garamond" w:eastAsia="MS Mincho" w:hAnsi="Garamond"/>
          <w:spacing w:val="-4"/>
          <w:sz w:val="24"/>
          <w:szCs w:val="24"/>
          <w:lang w:val="sq-AL"/>
        </w:rPr>
        <w:t xml:space="preserve"> “Për organizimin dhe funksionimin e Gjykatës Kushtetuese të Republikës së Shqipërisë”, si dhe</w:t>
      </w:r>
      <w:r w:rsidRPr="004E3475">
        <w:rPr>
          <w:rFonts w:ascii="Garamond" w:eastAsia="MS Mincho" w:hAnsi="Garamond"/>
          <w:i/>
          <w:iCs/>
          <w:spacing w:val="-4"/>
          <w:sz w:val="24"/>
          <w:szCs w:val="24"/>
          <w:lang w:val="sq-AL"/>
        </w:rPr>
        <w:t xml:space="preserve"> </w:t>
      </w:r>
      <w:proofErr w:type="spellStart"/>
      <w:r w:rsidRPr="004E3475">
        <w:rPr>
          <w:rFonts w:ascii="Garamond" w:eastAsia="MS Mincho" w:hAnsi="Garamond"/>
          <w:i/>
          <w:iCs/>
          <w:spacing w:val="-4"/>
          <w:sz w:val="24"/>
          <w:szCs w:val="24"/>
          <w:lang w:val="sq-AL"/>
        </w:rPr>
        <w:t>ratione</w:t>
      </w:r>
      <w:proofErr w:type="spellEnd"/>
      <w:r w:rsidRPr="004E3475">
        <w:rPr>
          <w:rFonts w:ascii="Garamond" w:eastAsia="MS Mincho" w:hAnsi="Garamond"/>
          <w:i/>
          <w:iCs/>
          <w:spacing w:val="-4"/>
          <w:sz w:val="24"/>
          <w:szCs w:val="24"/>
          <w:lang w:val="sq-AL"/>
        </w:rPr>
        <w:t xml:space="preserve"> </w:t>
      </w:r>
      <w:proofErr w:type="spellStart"/>
      <w:r w:rsidRPr="004E3475">
        <w:rPr>
          <w:rFonts w:ascii="Garamond" w:eastAsia="MS Mincho" w:hAnsi="Garamond"/>
          <w:i/>
          <w:iCs/>
          <w:spacing w:val="-4"/>
          <w:sz w:val="24"/>
          <w:szCs w:val="24"/>
          <w:lang w:val="sq-AL"/>
        </w:rPr>
        <w:t>materiae</w:t>
      </w:r>
      <w:proofErr w:type="spellEnd"/>
      <w:r w:rsidRPr="004E3475">
        <w:rPr>
          <w:rFonts w:ascii="Garamond" w:eastAsia="MS Mincho" w:hAnsi="Garamond"/>
          <w:i/>
          <w:iCs/>
          <w:spacing w:val="-4"/>
          <w:sz w:val="24"/>
          <w:szCs w:val="24"/>
          <w:lang w:val="sq-AL"/>
        </w:rPr>
        <w:t>,</w:t>
      </w:r>
      <w:r w:rsidRPr="004E3475">
        <w:rPr>
          <w:rFonts w:ascii="Garamond" w:eastAsia="MS Mincho" w:hAnsi="Garamond"/>
          <w:spacing w:val="-4"/>
          <w:sz w:val="24"/>
          <w:szCs w:val="24"/>
          <w:lang w:val="sq-AL"/>
        </w:rPr>
        <w:t xml:space="preserve"> pasi pretendimet e paraqitura në kërkesë </w:t>
      </w:r>
      <w:r w:rsidRPr="004E3475">
        <w:rPr>
          <w:rFonts w:ascii="Garamond" w:eastAsia="MS Mincho" w:hAnsi="Garamond"/>
          <w:i/>
          <w:spacing w:val="-4"/>
          <w:sz w:val="24"/>
          <w:szCs w:val="24"/>
          <w:lang w:val="sq-AL"/>
        </w:rPr>
        <w:t xml:space="preserve">prima </w:t>
      </w:r>
      <w:proofErr w:type="spellStart"/>
      <w:r w:rsidRPr="004E3475">
        <w:rPr>
          <w:rFonts w:ascii="Garamond" w:eastAsia="MS Mincho" w:hAnsi="Garamond"/>
          <w:i/>
          <w:spacing w:val="-4"/>
          <w:sz w:val="24"/>
          <w:szCs w:val="24"/>
          <w:lang w:val="sq-AL"/>
        </w:rPr>
        <w:t>facie</w:t>
      </w:r>
      <w:proofErr w:type="spellEnd"/>
      <w:r w:rsidRPr="004E3475">
        <w:rPr>
          <w:rFonts w:ascii="Garamond" w:eastAsia="MS Mincho" w:hAnsi="Garamond"/>
          <w:spacing w:val="-4"/>
          <w:sz w:val="24"/>
          <w:szCs w:val="24"/>
          <w:lang w:val="sq-AL"/>
        </w:rPr>
        <w:t xml:space="preserve"> përfshihen në juridiksionin e Gjykatës Kushtetuese. </w:t>
      </w:r>
    </w:p>
    <w:p w:rsidR="00F12517" w:rsidRPr="004E3475" w:rsidRDefault="00F12517" w:rsidP="003A5943">
      <w:pPr>
        <w:tabs>
          <w:tab w:val="left" w:pos="450"/>
        </w:tabs>
        <w:autoSpaceDE w:val="0"/>
        <w:autoSpaceDN w:val="0"/>
        <w:adjustRightInd w:val="0"/>
        <w:spacing w:after="0" w:line="240" w:lineRule="auto"/>
        <w:rPr>
          <w:rFonts w:ascii="Garamond" w:hAnsi="Garamond"/>
          <w:i/>
          <w:spacing w:val="-4"/>
          <w:sz w:val="24"/>
          <w:szCs w:val="24"/>
          <w:lang w:val="sq-AL" w:eastAsia="fr-FR"/>
        </w:rPr>
      </w:pPr>
      <w:r w:rsidRPr="004E3475">
        <w:rPr>
          <w:rFonts w:ascii="Garamond" w:hAnsi="Garamond"/>
          <w:i/>
          <w:spacing w:val="-4"/>
          <w:sz w:val="24"/>
          <w:szCs w:val="24"/>
          <w:lang w:val="sq-AL" w:eastAsia="fr-FR"/>
        </w:rPr>
        <w:t xml:space="preserve">B. Për pretendimin e cenimit të standardit të arsyetimit të vendimit gjyqësor dhe të së drejtës së </w:t>
      </w:r>
      <w:proofErr w:type="spellStart"/>
      <w:r w:rsidRPr="004E3475">
        <w:rPr>
          <w:rFonts w:ascii="Garamond" w:hAnsi="Garamond"/>
          <w:i/>
          <w:spacing w:val="-4"/>
          <w:sz w:val="24"/>
          <w:szCs w:val="24"/>
          <w:lang w:val="sq-AL" w:eastAsia="fr-FR"/>
        </w:rPr>
        <w:t>aksesit</w:t>
      </w:r>
      <w:proofErr w:type="spellEnd"/>
      <w:r w:rsidRPr="004E3475">
        <w:rPr>
          <w:rFonts w:ascii="Garamond" w:hAnsi="Garamond"/>
          <w:i/>
          <w:spacing w:val="-4"/>
          <w:sz w:val="24"/>
          <w:szCs w:val="24"/>
          <w:lang w:val="sq-AL" w:eastAsia="fr-FR"/>
        </w:rPr>
        <w:t xml:space="preserve"> në gjykatë </w:t>
      </w:r>
    </w:p>
    <w:p w:rsidR="00F12517" w:rsidRPr="004E3475" w:rsidRDefault="00F12517" w:rsidP="003A5943">
      <w:pPr>
        <w:tabs>
          <w:tab w:val="left" w:pos="450"/>
        </w:tabs>
        <w:spacing w:after="0" w:line="240" w:lineRule="auto"/>
        <w:rPr>
          <w:rFonts w:ascii="Garamond" w:hAnsi="Garamond"/>
          <w:bCs/>
          <w:spacing w:val="-4"/>
          <w:sz w:val="24"/>
          <w:szCs w:val="24"/>
          <w:lang w:val="sq-AL"/>
        </w:rPr>
      </w:pPr>
      <w:r w:rsidRPr="004E3475">
        <w:rPr>
          <w:rFonts w:ascii="Garamond" w:hAnsi="Garamond"/>
          <w:spacing w:val="-4"/>
          <w:sz w:val="24"/>
          <w:szCs w:val="24"/>
          <w:lang w:val="sq-AL" w:eastAsia="fr-FR"/>
        </w:rPr>
        <w:t>9. Kërkuesja pretendon se G</w:t>
      </w:r>
      <w:r w:rsidRPr="004E3475">
        <w:rPr>
          <w:rFonts w:ascii="Garamond" w:hAnsi="Garamond"/>
          <w:bCs/>
          <w:spacing w:val="-4"/>
          <w:sz w:val="24"/>
          <w:szCs w:val="24"/>
          <w:lang w:val="sq-AL"/>
        </w:rPr>
        <w:t xml:space="preserve">jykata e Lartë duke nxjerrë çështjen jashtë juridiksionit gjyqësor shqiptar nuk ka arsyetuar se përse subjekti i interesuar pengohet në gëzimin e imunitetit të tij </w:t>
      </w:r>
      <w:r w:rsidRPr="004E3475">
        <w:rPr>
          <w:rFonts w:ascii="Garamond" w:hAnsi="Garamond"/>
          <w:bCs/>
          <w:spacing w:val="-4"/>
          <w:sz w:val="24"/>
          <w:szCs w:val="24"/>
          <w:lang w:val="sq-AL"/>
        </w:rPr>
        <w:lastRenderedPageBreak/>
        <w:t xml:space="preserve">diplomatik nëse çështja gjykohet nga gjykatat shqiptare. Në këtë mënyrë, sipas kërkueses, Kolegji Civil i Gjykatës së Lartë, duke nxjerrë çështjen jashtë juridiksionit gjyqësor shqiptar, i ka cenuar asaj edhe të drejtën e </w:t>
      </w:r>
      <w:proofErr w:type="spellStart"/>
      <w:r w:rsidRPr="004E3475">
        <w:rPr>
          <w:rFonts w:ascii="Garamond" w:hAnsi="Garamond"/>
          <w:bCs/>
          <w:spacing w:val="-4"/>
          <w:sz w:val="24"/>
          <w:szCs w:val="24"/>
          <w:lang w:val="sq-AL"/>
        </w:rPr>
        <w:t>aksesit</w:t>
      </w:r>
      <w:proofErr w:type="spellEnd"/>
      <w:r w:rsidRPr="004E3475">
        <w:rPr>
          <w:rFonts w:ascii="Garamond" w:hAnsi="Garamond"/>
          <w:bCs/>
          <w:spacing w:val="-4"/>
          <w:sz w:val="24"/>
          <w:szCs w:val="24"/>
          <w:lang w:val="sq-AL"/>
        </w:rPr>
        <w:t xml:space="preserve"> në gjykatë. </w:t>
      </w:r>
    </w:p>
    <w:p w:rsidR="00F12517" w:rsidRPr="004E3475" w:rsidRDefault="00F12517" w:rsidP="003A5943">
      <w:pPr>
        <w:tabs>
          <w:tab w:val="left" w:pos="450"/>
          <w:tab w:val="left" w:pos="630"/>
          <w:tab w:val="left" w:pos="993"/>
          <w:tab w:val="left" w:pos="1170"/>
        </w:tabs>
        <w:spacing w:after="0" w:line="240" w:lineRule="auto"/>
        <w:rPr>
          <w:rFonts w:ascii="Garamond" w:hAnsi="Garamond"/>
          <w:spacing w:val="-4"/>
          <w:sz w:val="24"/>
          <w:szCs w:val="24"/>
          <w:lang w:val="sq-AL"/>
        </w:rPr>
      </w:pPr>
      <w:r w:rsidRPr="004E3475">
        <w:rPr>
          <w:rFonts w:ascii="Garamond" w:hAnsi="Garamond"/>
          <w:spacing w:val="-4"/>
          <w:sz w:val="24"/>
          <w:szCs w:val="24"/>
          <w:lang w:val="sq-AL" w:eastAsia="fr-FR"/>
        </w:rPr>
        <w:t xml:space="preserve">10. Gjykata në jurisprudencën e saj ka theksuar se </w:t>
      </w:r>
      <w:r w:rsidRPr="004E3475">
        <w:rPr>
          <w:rFonts w:ascii="Garamond" w:hAnsi="Garamond"/>
          <w:spacing w:val="-4"/>
          <w:sz w:val="24"/>
          <w:szCs w:val="24"/>
          <w:lang w:val="sq-AL"/>
        </w:rPr>
        <w:t>e drejta për një proces të rregullt ligjor, që i garantohet individit nga nenet 42 dhe 142/1 të Kushtetutës, përfshin edhe të drejtën për të pasur një vendim gjyqësor të arsyetuar.</w:t>
      </w:r>
      <w:r w:rsidRPr="004E3475">
        <w:rPr>
          <w:rFonts w:ascii="Garamond" w:hAnsi="Garamond"/>
          <w:bCs/>
          <w:spacing w:val="-4"/>
          <w:sz w:val="24"/>
          <w:szCs w:val="24"/>
          <w:lang w:val="sq-AL"/>
        </w:rPr>
        <w:t xml:space="preserve"> </w:t>
      </w:r>
      <w:r w:rsidRPr="004E3475">
        <w:rPr>
          <w:rFonts w:ascii="Garamond" w:hAnsi="Garamond"/>
          <w:spacing w:val="-4"/>
          <w:sz w:val="24"/>
          <w:szCs w:val="24"/>
          <w:lang w:val="sq-AL"/>
        </w:rPr>
        <w:t xml:space="preserve">Arsyetimi i vendimeve është element thelbësor i një vendimi të drejtë. </w:t>
      </w:r>
      <w:r w:rsidRPr="004E3475">
        <w:rPr>
          <w:rFonts w:ascii="Garamond" w:hAnsi="Garamond"/>
          <w:bCs/>
          <w:spacing w:val="-4"/>
          <w:sz w:val="24"/>
          <w:szCs w:val="24"/>
          <w:lang w:val="sq-AL"/>
        </w:rPr>
        <w:t>Funksioni i një vendimi të arsyetuar është t’u tregojë palëve që ato janë dëgjuar,</w:t>
      </w:r>
      <w:r w:rsidRPr="004E3475">
        <w:rPr>
          <w:rFonts w:ascii="Garamond" w:hAnsi="Garamond"/>
          <w:spacing w:val="-4"/>
          <w:sz w:val="24"/>
          <w:szCs w:val="24"/>
          <w:lang w:val="sq-AL"/>
        </w:rPr>
        <w:t xml:space="preserve"> si dhe u jep mundësinë atyre ta kundërshtojnë atë. Përveç kësaj, duke dhënë një vendim të arsyetuar, mund të realizohet edhe vëzhgimi publik i administrimit të drejtësisë (</w:t>
      </w:r>
      <w:r w:rsidRPr="004E3475">
        <w:rPr>
          <w:rFonts w:ascii="Garamond" w:hAnsi="Garamond"/>
          <w:i/>
          <w:spacing w:val="-4"/>
          <w:sz w:val="24"/>
          <w:szCs w:val="24"/>
          <w:lang w:val="sq-AL"/>
        </w:rPr>
        <w:t xml:space="preserve">shih vendimet </w:t>
      </w:r>
      <w:r w:rsidR="009F3524" w:rsidRPr="004E3475">
        <w:rPr>
          <w:rFonts w:ascii="Garamond" w:hAnsi="Garamond"/>
          <w:i/>
          <w:iCs/>
          <w:spacing w:val="-4"/>
          <w:sz w:val="24"/>
          <w:szCs w:val="24"/>
          <w:lang w:val="sq-AL"/>
        </w:rPr>
        <w:t xml:space="preserve">nr. </w:t>
      </w:r>
      <w:r w:rsidR="00C34EF4" w:rsidRPr="004E3475">
        <w:rPr>
          <w:rFonts w:ascii="Garamond" w:hAnsi="Garamond"/>
          <w:i/>
          <w:iCs/>
          <w:spacing w:val="-4"/>
          <w:sz w:val="24"/>
          <w:szCs w:val="24"/>
          <w:lang w:val="sq-AL"/>
        </w:rPr>
        <w:t>3, datë 26.</w:t>
      </w:r>
      <w:r w:rsidRPr="004E3475">
        <w:rPr>
          <w:rFonts w:ascii="Garamond" w:hAnsi="Garamond"/>
          <w:i/>
          <w:iCs/>
          <w:spacing w:val="-4"/>
          <w:sz w:val="24"/>
          <w:szCs w:val="24"/>
          <w:lang w:val="sq-AL"/>
        </w:rPr>
        <w:t>1.2015</w:t>
      </w:r>
      <w:r w:rsidRPr="004E3475">
        <w:rPr>
          <w:rFonts w:ascii="Garamond" w:hAnsi="Garamond"/>
          <w:i/>
          <w:spacing w:val="-4"/>
          <w:sz w:val="24"/>
          <w:szCs w:val="24"/>
          <w:lang w:val="sq-AL"/>
        </w:rPr>
        <w:t xml:space="preserve">; </w:t>
      </w:r>
      <w:r w:rsidR="009F3524" w:rsidRPr="004E3475">
        <w:rPr>
          <w:rFonts w:ascii="Garamond" w:hAnsi="Garamond"/>
          <w:i/>
          <w:spacing w:val="-4"/>
          <w:sz w:val="24"/>
          <w:szCs w:val="24"/>
          <w:lang w:val="sq-AL"/>
        </w:rPr>
        <w:t xml:space="preserve">nr. </w:t>
      </w:r>
      <w:r w:rsidR="00C34EF4" w:rsidRPr="004E3475">
        <w:rPr>
          <w:rFonts w:ascii="Garamond" w:hAnsi="Garamond"/>
          <w:i/>
          <w:spacing w:val="-4"/>
          <w:sz w:val="24"/>
          <w:szCs w:val="24"/>
          <w:lang w:val="sq-AL"/>
        </w:rPr>
        <w:t>63, datë 23.</w:t>
      </w:r>
      <w:r w:rsidRPr="004E3475">
        <w:rPr>
          <w:rFonts w:ascii="Garamond" w:hAnsi="Garamond"/>
          <w:i/>
          <w:spacing w:val="-4"/>
          <w:sz w:val="24"/>
          <w:szCs w:val="24"/>
          <w:lang w:val="sq-AL"/>
        </w:rPr>
        <w:t>9.2015</w:t>
      </w:r>
      <w:r w:rsidR="00C34EF4" w:rsidRPr="004E3475">
        <w:rPr>
          <w:rFonts w:ascii="Garamond" w:hAnsi="Garamond"/>
          <w:i/>
          <w:spacing w:val="-4"/>
          <w:sz w:val="24"/>
          <w:szCs w:val="24"/>
          <w:lang w:val="sq-AL"/>
        </w:rPr>
        <w:t>,</w:t>
      </w:r>
      <w:r w:rsidRPr="004E3475">
        <w:rPr>
          <w:rFonts w:ascii="Garamond" w:hAnsi="Garamond"/>
          <w:i/>
          <w:spacing w:val="-4"/>
          <w:sz w:val="24"/>
          <w:szCs w:val="24"/>
          <w:lang w:val="sq-AL"/>
        </w:rPr>
        <w:t xml:space="preserve"> të Gjykatës Kushtetuese</w:t>
      </w:r>
      <w:r w:rsidRPr="004E3475">
        <w:rPr>
          <w:rFonts w:ascii="Garamond" w:hAnsi="Garamond"/>
          <w:spacing w:val="-4"/>
          <w:sz w:val="24"/>
          <w:szCs w:val="24"/>
          <w:lang w:val="sq-AL"/>
        </w:rPr>
        <w:t xml:space="preserve">). </w:t>
      </w:r>
    </w:p>
    <w:p w:rsidR="00F12517" w:rsidRPr="004E3475" w:rsidRDefault="00F12517" w:rsidP="003A5943">
      <w:pPr>
        <w:tabs>
          <w:tab w:val="left" w:pos="450"/>
          <w:tab w:val="left" w:pos="540"/>
          <w:tab w:val="left" w:pos="630"/>
          <w:tab w:val="left" w:pos="993"/>
          <w:tab w:val="left" w:pos="1170"/>
        </w:tabs>
        <w:spacing w:after="0" w:line="240" w:lineRule="auto"/>
        <w:rPr>
          <w:rFonts w:ascii="Garamond" w:hAnsi="Garamond"/>
          <w:spacing w:val="-4"/>
          <w:sz w:val="24"/>
          <w:szCs w:val="24"/>
          <w:lang w:val="sq-AL"/>
        </w:rPr>
      </w:pPr>
      <w:r w:rsidRPr="004E3475">
        <w:rPr>
          <w:rFonts w:ascii="Garamond" w:hAnsi="Garamond"/>
          <w:bCs/>
          <w:spacing w:val="-4"/>
          <w:sz w:val="24"/>
          <w:szCs w:val="24"/>
          <w:lang w:val="sq-AL"/>
        </w:rPr>
        <w:t xml:space="preserve">11. Vendimet gjyqësore që japin gjykatat e të gjitha niveleve në përfundim të gjykimit, përbëjnë aktin procedural kryesor të </w:t>
      </w:r>
      <w:proofErr w:type="spellStart"/>
      <w:r w:rsidRPr="004E3475">
        <w:rPr>
          <w:rFonts w:ascii="Garamond" w:hAnsi="Garamond"/>
          <w:bCs/>
          <w:spacing w:val="-4"/>
          <w:sz w:val="24"/>
          <w:szCs w:val="24"/>
          <w:lang w:val="sq-AL"/>
        </w:rPr>
        <w:t>të</w:t>
      </w:r>
      <w:proofErr w:type="spellEnd"/>
      <w:r w:rsidRPr="004E3475">
        <w:rPr>
          <w:rFonts w:ascii="Garamond" w:hAnsi="Garamond"/>
          <w:bCs/>
          <w:spacing w:val="-4"/>
          <w:sz w:val="24"/>
          <w:szCs w:val="24"/>
          <w:lang w:val="sq-AL"/>
        </w:rPr>
        <w:t xml:space="preserve"> gjithë procesit gjyqësor. Ato përmbledhin dhe finalizojnë përfundimisht qëndrimet që mban gjykata lidhur me çështjen në gjykim.</w:t>
      </w:r>
      <w:r w:rsidRPr="004E3475">
        <w:rPr>
          <w:rFonts w:ascii="Garamond" w:hAnsi="Garamond"/>
          <w:spacing w:val="-4"/>
          <w:sz w:val="24"/>
          <w:szCs w:val="24"/>
          <w:lang w:val="sq-AL"/>
        </w:rPr>
        <w:t xml:space="preserve">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w:t>
      </w:r>
      <w:proofErr w:type="spellStart"/>
      <w:r w:rsidRPr="004E3475">
        <w:rPr>
          <w:rFonts w:ascii="Garamond" w:hAnsi="Garamond"/>
          <w:spacing w:val="-4"/>
          <w:sz w:val="24"/>
          <w:szCs w:val="24"/>
          <w:lang w:val="sq-AL"/>
        </w:rPr>
        <w:t>mosmarrë</w:t>
      </w:r>
      <w:proofErr w:type="spellEnd"/>
      <w:r w:rsidR="004F4B2F" w:rsidRPr="004E3475">
        <w:rPr>
          <w:rFonts w:ascii="Garamond" w:hAnsi="Garamond"/>
          <w:spacing w:val="-4"/>
          <w:sz w:val="24"/>
          <w:szCs w:val="24"/>
          <w:lang w:val="sq-AL"/>
        </w:rPr>
        <w:t>-</w:t>
      </w:r>
      <w:r w:rsidRPr="004E3475">
        <w:rPr>
          <w:rFonts w:ascii="Garamond" w:hAnsi="Garamond"/>
          <w:spacing w:val="-4"/>
          <w:sz w:val="24"/>
          <w:szCs w:val="24"/>
          <w:lang w:val="sq-AL"/>
        </w:rPr>
        <w:t>veshjes (</w:t>
      </w:r>
      <w:r w:rsidRPr="004E3475">
        <w:rPr>
          <w:rFonts w:ascii="Garamond" w:hAnsi="Garamond"/>
          <w:i/>
          <w:spacing w:val="-4"/>
          <w:sz w:val="24"/>
          <w:szCs w:val="24"/>
          <w:lang w:val="sq-AL"/>
        </w:rPr>
        <w:t xml:space="preserve">shih vendimet </w:t>
      </w:r>
      <w:r w:rsidR="009F3524" w:rsidRPr="004E3475">
        <w:rPr>
          <w:rFonts w:ascii="Garamond" w:hAnsi="Garamond"/>
          <w:i/>
          <w:iCs/>
          <w:spacing w:val="-4"/>
          <w:sz w:val="24"/>
          <w:szCs w:val="24"/>
          <w:lang w:val="sq-AL"/>
        </w:rPr>
        <w:t xml:space="preserve">nr. </w:t>
      </w:r>
      <w:r w:rsidR="004F4B2F" w:rsidRPr="004E3475">
        <w:rPr>
          <w:rFonts w:ascii="Garamond" w:hAnsi="Garamond"/>
          <w:i/>
          <w:iCs/>
          <w:spacing w:val="-4"/>
          <w:sz w:val="24"/>
          <w:szCs w:val="24"/>
          <w:lang w:val="sq-AL"/>
        </w:rPr>
        <w:t>3, datë 26.</w:t>
      </w:r>
      <w:r w:rsidRPr="004E3475">
        <w:rPr>
          <w:rFonts w:ascii="Garamond" w:hAnsi="Garamond"/>
          <w:i/>
          <w:iCs/>
          <w:spacing w:val="-4"/>
          <w:sz w:val="24"/>
          <w:szCs w:val="24"/>
          <w:lang w:val="sq-AL"/>
        </w:rPr>
        <w:t>1.2015</w:t>
      </w:r>
      <w:r w:rsidRPr="004E3475">
        <w:rPr>
          <w:rFonts w:ascii="Garamond" w:hAnsi="Garamond"/>
          <w:i/>
          <w:spacing w:val="-4"/>
          <w:sz w:val="24"/>
          <w:szCs w:val="24"/>
          <w:lang w:val="sq-AL"/>
        </w:rPr>
        <w:t xml:space="preserve">; </w:t>
      </w:r>
      <w:r w:rsidR="009F3524" w:rsidRPr="004E3475">
        <w:rPr>
          <w:rFonts w:ascii="Garamond" w:hAnsi="Garamond"/>
          <w:i/>
          <w:spacing w:val="-4"/>
          <w:sz w:val="24"/>
          <w:szCs w:val="24"/>
          <w:lang w:val="sq-AL"/>
        </w:rPr>
        <w:t xml:space="preserve">nr. </w:t>
      </w:r>
      <w:r w:rsidR="004F4B2F" w:rsidRPr="004E3475">
        <w:rPr>
          <w:rFonts w:ascii="Garamond" w:hAnsi="Garamond"/>
          <w:i/>
          <w:spacing w:val="-4"/>
          <w:sz w:val="24"/>
          <w:szCs w:val="24"/>
          <w:lang w:val="sq-AL"/>
        </w:rPr>
        <w:t>63, datë 23.</w:t>
      </w:r>
      <w:r w:rsidRPr="004E3475">
        <w:rPr>
          <w:rFonts w:ascii="Garamond" w:hAnsi="Garamond"/>
          <w:i/>
          <w:spacing w:val="-4"/>
          <w:sz w:val="24"/>
          <w:szCs w:val="24"/>
          <w:lang w:val="sq-AL"/>
        </w:rPr>
        <w:t>9.2015</w:t>
      </w:r>
      <w:r w:rsidR="004F4B2F" w:rsidRPr="004E3475">
        <w:rPr>
          <w:rFonts w:ascii="Garamond" w:hAnsi="Garamond"/>
          <w:i/>
          <w:spacing w:val="-4"/>
          <w:sz w:val="24"/>
          <w:szCs w:val="24"/>
          <w:lang w:val="sq-AL"/>
        </w:rPr>
        <w:t>,</w:t>
      </w:r>
      <w:r w:rsidRPr="004E3475">
        <w:rPr>
          <w:rFonts w:ascii="Garamond" w:hAnsi="Garamond"/>
          <w:i/>
          <w:spacing w:val="-4"/>
          <w:sz w:val="24"/>
          <w:szCs w:val="24"/>
          <w:lang w:val="sq-AL"/>
        </w:rPr>
        <w:t xml:space="preserve"> të Gjykatës Kushtetuese</w:t>
      </w:r>
      <w:r w:rsidRPr="004E3475">
        <w:rPr>
          <w:rFonts w:ascii="Garamond" w:hAnsi="Garamond"/>
          <w:spacing w:val="-4"/>
          <w:sz w:val="24"/>
          <w:szCs w:val="24"/>
          <w:lang w:val="sq-AL"/>
        </w:rPr>
        <w:t>).</w:t>
      </w:r>
    </w:p>
    <w:p w:rsidR="00F12517" w:rsidRPr="004E3475" w:rsidRDefault="00F12517" w:rsidP="003A5943">
      <w:pPr>
        <w:tabs>
          <w:tab w:val="left" w:pos="450"/>
          <w:tab w:val="left" w:pos="540"/>
          <w:tab w:val="left" w:pos="630"/>
          <w:tab w:val="left" w:pos="993"/>
          <w:tab w:val="left" w:pos="117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12.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w:t>
      </w:r>
      <w:proofErr w:type="spellStart"/>
      <w:r w:rsidRPr="004E3475">
        <w:rPr>
          <w:rFonts w:ascii="Garamond" w:hAnsi="Garamond"/>
          <w:spacing w:val="-4"/>
          <w:sz w:val="24"/>
          <w:szCs w:val="24"/>
          <w:lang w:val="sq-AL"/>
        </w:rPr>
        <w:t>kontradiksion</w:t>
      </w:r>
      <w:proofErr w:type="spellEnd"/>
      <w:r w:rsidRPr="004E3475">
        <w:rPr>
          <w:rFonts w:ascii="Garamond" w:hAnsi="Garamond"/>
          <w:spacing w:val="-4"/>
          <w:sz w:val="24"/>
          <w:szCs w:val="24"/>
          <w:lang w:val="sq-AL"/>
        </w:rPr>
        <w:t xml:space="preserve"> të hapur ose të fshehtë. Këto argumente duhet të jenë, gjithashtu, të mjaftueshme për të mbështetur dhe pranuar pjesën urdhëruese (</w:t>
      </w:r>
      <w:r w:rsidRPr="004E3475">
        <w:rPr>
          <w:rFonts w:ascii="Garamond" w:hAnsi="Garamond"/>
          <w:i/>
          <w:spacing w:val="-4"/>
          <w:sz w:val="24"/>
          <w:szCs w:val="24"/>
          <w:lang w:val="sq-AL"/>
        </w:rPr>
        <w:t xml:space="preserve">shih vendimet </w:t>
      </w:r>
      <w:r w:rsidR="009F3524" w:rsidRPr="004E3475">
        <w:rPr>
          <w:rFonts w:ascii="Garamond" w:hAnsi="Garamond"/>
          <w:i/>
          <w:iCs/>
          <w:spacing w:val="-4"/>
          <w:sz w:val="24"/>
          <w:szCs w:val="24"/>
          <w:lang w:val="sq-AL"/>
        </w:rPr>
        <w:t xml:space="preserve">nr. </w:t>
      </w:r>
      <w:r w:rsidR="003019D5" w:rsidRPr="004E3475">
        <w:rPr>
          <w:rFonts w:ascii="Garamond" w:hAnsi="Garamond"/>
          <w:i/>
          <w:iCs/>
          <w:spacing w:val="-4"/>
          <w:sz w:val="24"/>
          <w:szCs w:val="24"/>
          <w:lang w:val="sq-AL"/>
        </w:rPr>
        <w:t>3, datë 26.</w:t>
      </w:r>
      <w:r w:rsidRPr="004E3475">
        <w:rPr>
          <w:rFonts w:ascii="Garamond" w:hAnsi="Garamond"/>
          <w:i/>
          <w:iCs/>
          <w:spacing w:val="-4"/>
          <w:sz w:val="24"/>
          <w:szCs w:val="24"/>
          <w:lang w:val="sq-AL"/>
        </w:rPr>
        <w:t>1.2015</w:t>
      </w:r>
      <w:r w:rsidRPr="004E3475">
        <w:rPr>
          <w:rFonts w:ascii="Garamond" w:hAnsi="Garamond"/>
          <w:i/>
          <w:spacing w:val="-4"/>
          <w:sz w:val="24"/>
          <w:szCs w:val="24"/>
          <w:lang w:val="sq-AL"/>
        </w:rPr>
        <w:t xml:space="preserve">;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63, datë 23.9.2015</w:t>
      </w:r>
      <w:r w:rsidR="003019D5" w:rsidRPr="004E3475">
        <w:rPr>
          <w:rFonts w:ascii="Garamond" w:hAnsi="Garamond"/>
          <w:i/>
          <w:spacing w:val="-4"/>
          <w:sz w:val="24"/>
          <w:szCs w:val="24"/>
          <w:lang w:val="sq-AL"/>
        </w:rPr>
        <w:t>,</w:t>
      </w:r>
      <w:r w:rsidRPr="004E3475">
        <w:rPr>
          <w:rFonts w:ascii="Garamond" w:hAnsi="Garamond"/>
          <w:i/>
          <w:spacing w:val="-4"/>
          <w:sz w:val="24"/>
          <w:szCs w:val="24"/>
          <w:lang w:val="sq-AL"/>
        </w:rPr>
        <w:t xml:space="preserve"> të Gjykatës Kushtetuese)</w:t>
      </w:r>
      <w:r w:rsidRPr="004E3475">
        <w:rPr>
          <w:rFonts w:ascii="Garamond" w:hAnsi="Garamond"/>
          <w:bCs/>
          <w:i/>
          <w:spacing w:val="-4"/>
          <w:sz w:val="24"/>
          <w:szCs w:val="24"/>
          <w:lang w:val="sq-AL"/>
        </w:rPr>
        <w:t>.</w:t>
      </w:r>
    </w:p>
    <w:p w:rsidR="00F12517" w:rsidRPr="004E3475" w:rsidRDefault="00F12517" w:rsidP="003A5943">
      <w:pPr>
        <w:tabs>
          <w:tab w:val="left" w:pos="450"/>
          <w:tab w:val="left" w:pos="709"/>
          <w:tab w:val="left" w:pos="851"/>
          <w:tab w:val="left" w:pos="1080"/>
        </w:tabs>
        <w:spacing w:after="0" w:line="240" w:lineRule="auto"/>
        <w:rPr>
          <w:rFonts w:ascii="Garamond" w:hAnsi="Garamond"/>
          <w:bCs/>
          <w:spacing w:val="-4"/>
          <w:sz w:val="24"/>
          <w:szCs w:val="24"/>
          <w:lang w:val="sq-AL"/>
        </w:rPr>
      </w:pPr>
      <w:r w:rsidRPr="004E3475">
        <w:rPr>
          <w:rFonts w:ascii="Garamond" w:hAnsi="Garamond"/>
          <w:spacing w:val="-4"/>
          <w:sz w:val="24"/>
          <w:szCs w:val="24"/>
          <w:lang w:val="sq-AL"/>
        </w:rPr>
        <w:lastRenderedPageBreak/>
        <w:t>13. 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Pr="004E3475">
        <w:rPr>
          <w:rFonts w:ascii="Garamond" w:hAnsi="Garamond"/>
          <w:i/>
          <w:spacing w:val="-4"/>
          <w:sz w:val="24"/>
          <w:szCs w:val="24"/>
          <w:lang w:val="sq-AL"/>
        </w:rPr>
        <w:t xml:space="preserve">shih vendimet </w:t>
      </w:r>
      <w:r w:rsidR="009F3524" w:rsidRPr="004E3475">
        <w:rPr>
          <w:rFonts w:ascii="Garamond" w:hAnsi="Garamond"/>
          <w:i/>
          <w:iCs/>
          <w:spacing w:val="-4"/>
          <w:sz w:val="24"/>
          <w:szCs w:val="24"/>
          <w:lang w:val="sq-AL"/>
        </w:rPr>
        <w:t xml:space="preserve">nr. </w:t>
      </w:r>
      <w:r w:rsidR="003019D5" w:rsidRPr="004E3475">
        <w:rPr>
          <w:rFonts w:ascii="Garamond" w:hAnsi="Garamond"/>
          <w:i/>
          <w:iCs/>
          <w:spacing w:val="-4"/>
          <w:sz w:val="24"/>
          <w:szCs w:val="24"/>
          <w:lang w:val="sq-AL"/>
        </w:rPr>
        <w:t>3, datë 26.</w:t>
      </w:r>
      <w:r w:rsidRPr="004E3475">
        <w:rPr>
          <w:rFonts w:ascii="Garamond" w:hAnsi="Garamond"/>
          <w:i/>
          <w:iCs/>
          <w:spacing w:val="-4"/>
          <w:sz w:val="24"/>
          <w:szCs w:val="24"/>
          <w:lang w:val="sq-AL"/>
        </w:rPr>
        <w:t>1.2015</w:t>
      </w:r>
      <w:r w:rsidRPr="004E3475">
        <w:rPr>
          <w:rFonts w:ascii="Garamond" w:hAnsi="Garamond"/>
          <w:i/>
          <w:spacing w:val="-4"/>
          <w:sz w:val="24"/>
          <w:szCs w:val="24"/>
          <w:lang w:val="sq-AL"/>
        </w:rPr>
        <w:t xml:space="preserve">; </w:t>
      </w:r>
      <w:r w:rsidR="009F3524" w:rsidRPr="004E3475">
        <w:rPr>
          <w:rFonts w:ascii="Garamond" w:hAnsi="Garamond"/>
          <w:i/>
          <w:spacing w:val="-4"/>
          <w:sz w:val="24"/>
          <w:szCs w:val="24"/>
          <w:lang w:val="sq-AL"/>
        </w:rPr>
        <w:t xml:space="preserve">nr. </w:t>
      </w:r>
      <w:r w:rsidR="003019D5" w:rsidRPr="004E3475">
        <w:rPr>
          <w:rFonts w:ascii="Garamond" w:hAnsi="Garamond"/>
          <w:i/>
          <w:spacing w:val="-4"/>
          <w:sz w:val="24"/>
          <w:szCs w:val="24"/>
          <w:lang w:val="sq-AL"/>
        </w:rPr>
        <w:t>63, datë 23.</w:t>
      </w:r>
      <w:r w:rsidRPr="004E3475">
        <w:rPr>
          <w:rFonts w:ascii="Garamond" w:hAnsi="Garamond"/>
          <w:i/>
          <w:spacing w:val="-4"/>
          <w:sz w:val="24"/>
          <w:szCs w:val="24"/>
          <w:lang w:val="sq-AL"/>
        </w:rPr>
        <w:t>9.2015</w:t>
      </w:r>
      <w:r w:rsidR="003019D5" w:rsidRPr="004E3475">
        <w:rPr>
          <w:rFonts w:ascii="Garamond" w:hAnsi="Garamond"/>
          <w:i/>
          <w:spacing w:val="-4"/>
          <w:sz w:val="24"/>
          <w:szCs w:val="24"/>
          <w:lang w:val="sq-AL"/>
        </w:rPr>
        <w:t>,</w:t>
      </w:r>
      <w:r w:rsidRPr="004E3475">
        <w:rPr>
          <w:rFonts w:ascii="Garamond" w:hAnsi="Garamond"/>
          <w:i/>
          <w:spacing w:val="-4"/>
          <w:sz w:val="24"/>
          <w:szCs w:val="24"/>
          <w:lang w:val="sq-AL"/>
        </w:rPr>
        <w:t xml:space="preserve"> të Gjykatës Kushtetuese</w:t>
      </w:r>
      <w:r w:rsidRPr="004E3475">
        <w:rPr>
          <w:rFonts w:ascii="Garamond" w:hAnsi="Garamond"/>
          <w:spacing w:val="-4"/>
          <w:sz w:val="24"/>
          <w:szCs w:val="24"/>
          <w:lang w:val="sq-AL"/>
        </w:rPr>
        <w:t>).</w:t>
      </w:r>
      <w:r w:rsidRPr="004E3475">
        <w:rPr>
          <w:rFonts w:ascii="Garamond" w:hAnsi="Garamond"/>
          <w:bCs/>
          <w:spacing w:val="-4"/>
          <w:sz w:val="24"/>
          <w:szCs w:val="24"/>
          <w:lang w:val="sq-AL"/>
        </w:rPr>
        <w:t xml:space="preserve"> </w:t>
      </w:r>
    </w:p>
    <w:p w:rsidR="00F12517" w:rsidRPr="004E3475" w:rsidRDefault="00F12517" w:rsidP="003A5943">
      <w:pPr>
        <w:tabs>
          <w:tab w:val="left" w:pos="450"/>
          <w:tab w:val="left" w:pos="709"/>
          <w:tab w:val="left" w:pos="851"/>
          <w:tab w:val="left" w:pos="1080"/>
        </w:tabs>
        <w:spacing w:after="0" w:line="240" w:lineRule="auto"/>
        <w:rPr>
          <w:rFonts w:ascii="Garamond" w:hAnsi="Garamond"/>
          <w:bCs/>
          <w:spacing w:val="-4"/>
          <w:sz w:val="24"/>
          <w:szCs w:val="24"/>
          <w:lang w:val="sq-AL"/>
        </w:rPr>
      </w:pPr>
      <w:r w:rsidRPr="004E3475">
        <w:rPr>
          <w:rFonts w:ascii="Garamond" w:hAnsi="Garamond"/>
          <w:bCs/>
          <w:spacing w:val="-4"/>
          <w:sz w:val="24"/>
          <w:szCs w:val="24"/>
          <w:lang w:val="sq-AL"/>
        </w:rPr>
        <w:t xml:space="preserve">14. 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Ndërsa në aspektin e kontrollit kushtetues, Gjykata verifikon nëse arsyetimi i vendimit gjyqësor i ka plotësuar ose jo kriteret e përcaktuara më sipër, të cilat garantojnë të drejtën për të pasur një vendim gjyqësor të arsyetuar. </w:t>
      </w:r>
      <w:r w:rsidRPr="004E3475">
        <w:rPr>
          <w:rFonts w:ascii="Garamond" w:hAnsi="Garamond"/>
          <w:spacing w:val="-4"/>
          <w:sz w:val="24"/>
          <w:szCs w:val="24"/>
          <w:lang w:val="sq-AL"/>
        </w:rPr>
        <w:t>Në vlerësimin e Gjykatës nuk mjafton që arsyetimi të jetë formalisht i pranishëm</w:t>
      </w:r>
      <w:r w:rsidRPr="004E3475">
        <w:rPr>
          <w:rFonts w:ascii="Garamond" w:eastAsia="MS Mincho" w:hAnsi="Garamond"/>
          <w:spacing w:val="-4"/>
          <w:sz w:val="24"/>
          <w:szCs w:val="24"/>
          <w:lang w:val="sq-AL"/>
        </w:rPr>
        <w:t xml:space="preserve"> </w:t>
      </w:r>
      <w:r w:rsidRPr="004E3475">
        <w:rPr>
          <w:rFonts w:ascii="Garamond" w:hAnsi="Garamond"/>
          <w:spacing w:val="-4"/>
          <w:sz w:val="24"/>
          <w:szCs w:val="24"/>
          <w:lang w:val="sq-AL"/>
        </w:rPr>
        <w:t>në kuptimin grafik dhe strukturor, pasi kjo do ta bënte atë thjesht fiktiv. Arsyetimi duhet domosdoshmërish të plotësojë kriteret minimale ligjore të përcaktuara dhe të mos ketë të meta të tilla serioze që cenojnë standardin e vendimit gjyqësor të arsyetuar (</w:t>
      </w:r>
      <w:r w:rsidRPr="004E3475">
        <w:rPr>
          <w:rFonts w:ascii="Garamond" w:hAnsi="Garamond"/>
          <w:i/>
          <w:spacing w:val="-4"/>
          <w:sz w:val="24"/>
          <w:szCs w:val="24"/>
          <w:lang w:val="sq-AL"/>
        </w:rPr>
        <w:t xml:space="preserve">shih vendimet </w:t>
      </w:r>
      <w:r w:rsidR="009F3524" w:rsidRPr="004E3475">
        <w:rPr>
          <w:rFonts w:ascii="Garamond" w:hAnsi="Garamond"/>
          <w:i/>
          <w:iCs/>
          <w:spacing w:val="-4"/>
          <w:sz w:val="24"/>
          <w:szCs w:val="24"/>
          <w:lang w:val="sq-AL"/>
        </w:rPr>
        <w:t xml:space="preserve">nr. </w:t>
      </w:r>
      <w:r w:rsidR="001E2C9F" w:rsidRPr="004E3475">
        <w:rPr>
          <w:rFonts w:ascii="Garamond" w:hAnsi="Garamond"/>
          <w:i/>
          <w:iCs/>
          <w:spacing w:val="-4"/>
          <w:sz w:val="24"/>
          <w:szCs w:val="24"/>
          <w:lang w:val="sq-AL"/>
        </w:rPr>
        <w:t>3, datë 26.</w:t>
      </w:r>
      <w:r w:rsidRPr="004E3475">
        <w:rPr>
          <w:rFonts w:ascii="Garamond" w:hAnsi="Garamond"/>
          <w:i/>
          <w:iCs/>
          <w:spacing w:val="-4"/>
          <w:sz w:val="24"/>
          <w:szCs w:val="24"/>
          <w:lang w:val="sq-AL"/>
        </w:rPr>
        <w:t>1.2015</w:t>
      </w:r>
      <w:r w:rsidRPr="004E3475">
        <w:rPr>
          <w:rFonts w:ascii="Garamond" w:hAnsi="Garamond"/>
          <w:i/>
          <w:spacing w:val="-4"/>
          <w:sz w:val="24"/>
          <w:szCs w:val="24"/>
          <w:lang w:val="sq-AL"/>
        </w:rPr>
        <w:t xml:space="preserve">; </w:t>
      </w:r>
      <w:r w:rsidR="009F3524" w:rsidRPr="004E3475">
        <w:rPr>
          <w:rFonts w:ascii="Garamond" w:hAnsi="Garamond"/>
          <w:i/>
          <w:spacing w:val="-4"/>
          <w:sz w:val="24"/>
          <w:szCs w:val="24"/>
          <w:lang w:val="sq-AL"/>
        </w:rPr>
        <w:t xml:space="preserve">nr. </w:t>
      </w:r>
      <w:r w:rsidR="001E2C9F" w:rsidRPr="004E3475">
        <w:rPr>
          <w:rFonts w:ascii="Garamond" w:hAnsi="Garamond"/>
          <w:i/>
          <w:spacing w:val="-4"/>
          <w:sz w:val="24"/>
          <w:szCs w:val="24"/>
          <w:lang w:val="sq-AL"/>
        </w:rPr>
        <w:t>63, datë 23.</w:t>
      </w:r>
      <w:r w:rsidRPr="004E3475">
        <w:rPr>
          <w:rFonts w:ascii="Garamond" w:hAnsi="Garamond"/>
          <w:i/>
          <w:spacing w:val="-4"/>
          <w:sz w:val="24"/>
          <w:szCs w:val="24"/>
          <w:lang w:val="sq-AL"/>
        </w:rPr>
        <w:t>9.2015</w:t>
      </w:r>
      <w:r w:rsidR="001E2C9F" w:rsidRPr="004E3475">
        <w:rPr>
          <w:rFonts w:ascii="Garamond" w:hAnsi="Garamond"/>
          <w:i/>
          <w:spacing w:val="-4"/>
          <w:sz w:val="24"/>
          <w:szCs w:val="24"/>
          <w:lang w:val="sq-AL"/>
        </w:rPr>
        <w:t>,</w:t>
      </w:r>
      <w:r w:rsidRPr="004E3475">
        <w:rPr>
          <w:rFonts w:ascii="Garamond" w:hAnsi="Garamond"/>
          <w:i/>
          <w:spacing w:val="-4"/>
          <w:sz w:val="24"/>
          <w:szCs w:val="24"/>
          <w:lang w:val="sq-AL"/>
        </w:rPr>
        <w:t xml:space="preserve"> të Gjykatës Kushtetuese)</w:t>
      </w:r>
      <w:r w:rsidRPr="004E3475">
        <w:rPr>
          <w:rFonts w:ascii="Garamond" w:hAnsi="Garamond"/>
          <w:spacing w:val="-4"/>
          <w:sz w:val="24"/>
          <w:szCs w:val="24"/>
          <w:lang w:val="sq-AL"/>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b/>
          <w:spacing w:val="-4"/>
          <w:sz w:val="24"/>
          <w:szCs w:val="24"/>
          <w:lang w:val="sq-AL"/>
        </w:rPr>
        <w:tab/>
      </w:r>
      <w:r w:rsidRPr="004E3475">
        <w:rPr>
          <w:rFonts w:ascii="Garamond" w:hAnsi="Garamond"/>
          <w:spacing w:val="-4"/>
          <w:sz w:val="24"/>
          <w:szCs w:val="24"/>
          <w:lang w:val="sq-AL"/>
        </w:rPr>
        <w:t>15.</w:t>
      </w:r>
      <w:r w:rsidRPr="004E3475">
        <w:rPr>
          <w:rFonts w:ascii="Garamond" w:hAnsi="Garamond"/>
          <w:b/>
          <w:spacing w:val="-4"/>
          <w:sz w:val="24"/>
          <w:szCs w:val="24"/>
          <w:lang w:val="sq-AL"/>
        </w:rPr>
        <w:t xml:space="preserve"> </w:t>
      </w:r>
      <w:r w:rsidRPr="004E3475">
        <w:rPr>
          <w:rFonts w:ascii="Garamond" w:hAnsi="Garamond"/>
          <w:spacing w:val="-4"/>
          <w:sz w:val="24"/>
          <w:szCs w:val="24"/>
          <w:lang w:val="sq-AL" w:eastAsia="fr-FR"/>
        </w:rPr>
        <w:t xml:space="preserve">Në rastin në shqyrtim, Kolegji Civil i Gjykatës së Lartë e ka nxjerrë çështjen jashtë juridiksionit gjyqësor shqiptar, duke arsyetuar se objekti i shqyrtimit është një mosmarrëveshje që rrjedh nga marrëdhëniet e punës, në të cilën punëdhënësi sipas konventës së Vjenës (1961) “Mbi marrëdhëniet diplomatike” gëzon imunitet diplomatik, pasi konflikti gjyqësor nuk përbën asnjë prej rasteve </w:t>
      </w:r>
      <w:proofErr w:type="spellStart"/>
      <w:r w:rsidRPr="004E3475">
        <w:rPr>
          <w:rFonts w:ascii="Garamond" w:hAnsi="Garamond"/>
          <w:spacing w:val="-4"/>
          <w:sz w:val="24"/>
          <w:szCs w:val="24"/>
          <w:lang w:val="sq-AL" w:eastAsia="fr-FR"/>
        </w:rPr>
        <w:t>përjashtimore</w:t>
      </w:r>
      <w:proofErr w:type="spellEnd"/>
      <w:r w:rsidRPr="004E3475">
        <w:rPr>
          <w:rFonts w:ascii="Garamond" w:hAnsi="Garamond"/>
          <w:spacing w:val="-4"/>
          <w:sz w:val="24"/>
          <w:szCs w:val="24"/>
          <w:lang w:val="sq-AL" w:eastAsia="fr-FR"/>
        </w:rPr>
        <w:t xml:space="preserve"> të përcaktuara në nenin 31 të saj. Gjithashtu, Gjykata e Lartë argumenton se subjekti i interesuar, Ambasada e Shtetit të Katarit, nuk ka hequr dorë në mënyrë të shprehur nga ky imunitet, çka do të justifikonte nënshtrimin e saj juridiksionit të gjykatave shqiptare. Në të </w:t>
      </w:r>
      <w:r w:rsidRPr="004E3475">
        <w:rPr>
          <w:rFonts w:ascii="Garamond" w:hAnsi="Garamond"/>
          <w:spacing w:val="-4"/>
          <w:sz w:val="24"/>
          <w:szCs w:val="24"/>
          <w:lang w:val="sq-AL" w:eastAsia="fr-FR"/>
        </w:rPr>
        <w:lastRenderedPageBreak/>
        <w:t>njëjtën kohë në kontratën e punës së lidhur midis palëve nuk rezulton që ato të kenë përcaktuar gjykatën kompetente për zgjidhjen e konflikteve që lindin nga zbatimi dhe interpretimi i saj (</w:t>
      </w:r>
      <w:r w:rsidRPr="004E3475">
        <w:rPr>
          <w:rFonts w:ascii="Garamond" w:hAnsi="Garamond"/>
          <w:i/>
          <w:spacing w:val="-4"/>
          <w:sz w:val="24"/>
          <w:szCs w:val="24"/>
          <w:lang w:val="sq-AL" w:eastAsia="fr-FR"/>
        </w:rPr>
        <w:t xml:space="preserve">shih faqet </w:t>
      </w:r>
      <w:r w:rsidR="009F3524" w:rsidRPr="004E3475">
        <w:rPr>
          <w:rFonts w:ascii="Garamond" w:hAnsi="Garamond"/>
          <w:i/>
          <w:spacing w:val="-4"/>
          <w:sz w:val="24"/>
          <w:szCs w:val="24"/>
          <w:lang w:val="sq-AL" w:eastAsia="fr-FR"/>
        </w:rPr>
        <w:t xml:space="preserve">nr. </w:t>
      </w:r>
      <w:r w:rsidRPr="004E3475">
        <w:rPr>
          <w:rFonts w:ascii="Garamond" w:hAnsi="Garamond"/>
          <w:i/>
          <w:spacing w:val="-4"/>
          <w:sz w:val="24"/>
          <w:szCs w:val="24"/>
          <w:lang w:val="sq-AL" w:eastAsia="fr-FR"/>
        </w:rPr>
        <w:t>8</w:t>
      </w:r>
      <w:r w:rsidR="003D5DBE" w:rsidRPr="004E3475">
        <w:rPr>
          <w:rFonts w:ascii="Garamond" w:hAnsi="Garamond"/>
          <w:i/>
          <w:spacing w:val="-4"/>
          <w:sz w:val="24"/>
          <w:szCs w:val="24"/>
          <w:lang w:val="sq-AL" w:eastAsia="fr-FR"/>
        </w:rPr>
        <w:t>–</w:t>
      </w:r>
      <w:r w:rsidRPr="004E3475">
        <w:rPr>
          <w:rFonts w:ascii="Garamond" w:hAnsi="Garamond"/>
          <w:i/>
          <w:spacing w:val="-4"/>
          <w:sz w:val="24"/>
          <w:szCs w:val="24"/>
          <w:lang w:val="sq-AL" w:eastAsia="fr-FR"/>
        </w:rPr>
        <w:t>9 të vendimit të Gjykatës së Lartë</w:t>
      </w:r>
      <w:r w:rsidRPr="004E3475">
        <w:rPr>
          <w:rFonts w:ascii="Garamond" w:hAnsi="Garamond"/>
          <w:spacing w:val="-4"/>
          <w:sz w:val="24"/>
          <w:szCs w:val="24"/>
          <w:lang w:val="sq-AL" w:eastAsia="fr-FR"/>
        </w:rPr>
        <w:t xml:space="preserve">). </w:t>
      </w:r>
    </w:p>
    <w:p w:rsidR="00F12517" w:rsidRPr="004E3475" w:rsidRDefault="00F12517" w:rsidP="003A5943">
      <w:pPr>
        <w:tabs>
          <w:tab w:val="left" w:pos="450"/>
          <w:tab w:val="left" w:pos="3960"/>
        </w:tabs>
        <w:spacing w:after="0" w:line="240" w:lineRule="auto"/>
        <w:rPr>
          <w:rFonts w:ascii="Garamond" w:hAnsi="Garamond"/>
          <w:i/>
          <w:spacing w:val="-4"/>
          <w:sz w:val="24"/>
          <w:szCs w:val="24"/>
          <w:lang w:val="sq-AL"/>
        </w:rPr>
      </w:pPr>
      <w:r w:rsidRPr="004E3475">
        <w:rPr>
          <w:rFonts w:ascii="Garamond" w:hAnsi="Garamond"/>
          <w:spacing w:val="-4"/>
          <w:sz w:val="24"/>
          <w:szCs w:val="24"/>
          <w:lang w:val="sq-AL" w:eastAsia="fr-FR"/>
        </w:rPr>
        <w:t xml:space="preserve">16. Nisur nga rrethanat e çështjes në fjalë, Gjykata çmon me vend t’i referohet jurisprudencës së </w:t>
      </w:r>
      <w:r w:rsidRPr="004E3475">
        <w:rPr>
          <w:rFonts w:ascii="Garamond" w:hAnsi="Garamond"/>
          <w:spacing w:val="-4"/>
          <w:sz w:val="24"/>
          <w:szCs w:val="24"/>
          <w:lang w:val="sq-AL"/>
        </w:rPr>
        <w:t xml:space="preserve">Gjykatës Evropiane të </w:t>
      </w:r>
      <w:proofErr w:type="spellStart"/>
      <w:r w:rsidRPr="004E3475">
        <w:rPr>
          <w:rFonts w:ascii="Garamond" w:hAnsi="Garamond"/>
          <w:spacing w:val="-4"/>
          <w:sz w:val="24"/>
          <w:szCs w:val="24"/>
          <w:lang w:val="sq-AL"/>
        </w:rPr>
        <w:t>të</w:t>
      </w:r>
      <w:proofErr w:type="spellEnd"/>
      <w:r w:rsidRPr="004E3475">
        <w:rPr>
          <w:rFonts w:ascii="Garamond" w:hAnsi="Garamond"/>
          <w:spacing w:val="-4"/>
          <w:sz w:val="24"/>
          <w:szCs w:val="24"/>
          <w:lang w:val="sq-AL"/>
        </w:rPr>
        <w:t xml:space="preserve"> Drejtave të Njeriut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 e cila lidhur me parimin e imunitetit diplomatik është shprehur në disa çështje. Standardet e përgjithshme të zbatimit të këtij parimi janë evidentuar fillimisht në dy vendime të Dhomës së Madhe të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-së</w:t>
      </w:r>
      <w:r w:rsidR="00335F08" w:rsidRPr="004E3475">
        <w:rPr>
          <w:rFonts w:ascii="Garamond" w:hAnsi="Garamond"/>
          <w:spacing w:val="-4"/>
          <w:sz w:val="24"/>
          <w:szCs w:val="24"/>
          <w:lang w:val="sq-AL"/>
        </w:rPr>
        <w:t>,</w:t>
      </w:r>
      <w:r w:rsidRPr="004E3475">
        <w:rPr>
          <w:rFonts w:ascii="Garamond" w:hAnsi="Garamond"/>
          <w:spacing w:val="-4"/>
          <w:sz w:val="24"/>
          <w:szCs w:val="24"/>
          <w:lang w:val="sq-AL"/>
        </w:rPr>
        <w:t xml:space="preserve"> </w:t>
      </w:r>
      <w:proofErr w:type="spellStart"/>
      <w:r w:rsidRPr="004E3475">
        <w:rPr>
          <w:rFonts w:ascii="Garamond" w:hAnsi="Garamond"/>
          <w:i/>
          <w:spacing w:val="-4"/>
          <w:sz w:val="24"/>
          <w:szCs w:val="24"/>
          <w:lang w:val="sq-AL"/>
        </w:rPr>
        <w:t>Cudak</w:t>
      </w:r>
      <w:proofErr w:type="spellEnd"/>
      <w:r w:rsidRPr="004E3475">
        <w:rPr>
          <w:rFonts w:ascii="Garamond" w:hAnsi="Garamond"/>
          <w:i/>
          <w:spacing w:val="-4"/>
          <w:sz w:val="24"/>
          <w:szCs w:val="24"/>
          <w:lang w:val="sq-AL"/>
        </w:rPr>
        <w:t xml:space="preserve"> kundër Lituanisë, </w:t>
      </w:r>
      <w:r w:rsidR="009D31AD" w:rsidRPr="004E3475">
        <w:rPr>
          <w:rFonts w:ascii="Garamond" w:hAnsi="Garamond"/>
          <w:spacing w:val="-4"/>
          <w:sz w:val="24"/>
          <w:szCs w:val="24"/>
          <w:lang w:val="sq-AL"/>
        </w:rPr>
        <w:t>vendimi i datës 23.</w:t>
      </w:r>
      <w:r w:rsidRPr="004E3475">
        <w:rPr>
          <w:rFonts w:ascii="Garamond" w:hAnsi="Garamond"/>
          <w:spacing w:val="-4"/>
          <w:sz w:val="24"/>
          <w:szCs w:val="24"/>
          <w:lang w:val="sq-AL"/>
        </w:rPr>
        <w:t>3.2010 dhe</w:t>
      </w:r>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i/>
          <w:spacing w:val="-4"/>
          <w:sz w:val="24"/>
          <w:szCs w:val="24"/>
          <w:lang w:val="sq-AL"/>
        </w:rPr>
        <w:t xml:space="preserve"> kundër Francës, </w:t>
      </w:r>
      <w:r w:rsidR="009D31AD" w:rsidRPr="004E3475">
        <w:rPr>
          <w:rFonts w:ascii="Garamond" w:hAnsi="Garamond"/>
          <w:spacing w:val="-4"/>
          <w:sz w:val="24"/>
          <w:szCs w:val="24"/>
          <w:lang w:val="sq-AL"/>
        </w:rPr>
        <w:t>vendimi i datës 29.</w:t>
      </w:r>
      <w:r w:rsidRPr="004E3475">
        <w:rPr>
          <w:rFonts w:ascii="Garamond" w:hAnsi="Garamond"/>
          <w:spacing w:val="-4"/>
          <w:sz w:val="24"/>
          <w:szCs w:val="24"/>
          <w:lang w:val="sq-AL"/>
        </w:rPr>
        <w:t xml:space="preserve">6.2011, qëndrime të cilat janë </w:t>
      </w:r>
      <w:proofErr w:type="spellStart"/>
      <w:r w:rsidRPr="004E3475">
        <w:rPr>
          <w:rFonts w:ascii="Garamond" w:hAnsi="Garamond"/>
          <w:spacing w:val="-4"/>
          <w:sz w:val="24"/>
          <w:szCs w:val="24"/>
          <w:lang w:val="sq-AL"/>
        </w:rPr>
        <w:t>rikonfirmuar</w:t>
      </w:r>
      <w:proofErr w:type="spellEnd"/>
      <w:r w:rsidRPr="004E3475">
        <w:rPr>
          <w:rFonts w:ascii="Garamond" w:hAnsi="Garamond"/>
          <w:spacing w:val="-4"/>
          <w:sz w:val="24"/>
          <w:szCs w:val="24"/>
          <w:lang w:val="sq-AL"/>
        </w:rPr>
        <w:t xml:space="preserve"> prej saj edhe në vendimmarrjen në vijimësi (</w:t>
      </w:r>
      <w:proofErr w:type="spellStart"/>
      <w:r w:rsidRPr="004E3475">
        <w:rPr>
          <w:rFonts w:ascii="Garamond" w:hAnsi="Garamond"/>
          <w:i/>
          <w:spacing w:val="-4"/>
          <w:sz w:val="24"/>
          <w:szCs w:val="24"/>
          <w:lang w:val="sq-AL"/>
        </w:rPr>
        <w:t>Wallishauser</w:t>
      </w:r>
      <w:proofErr w:type="spellEnd"/>
      <w:r w:rsidRPr="004E3475">
        <w:rPr>
          <w:rFonts w:ascii="Garamond" w:hAnsi="Garamond"/>
          <w:i/>
          <w:spacing w:val="-4"/>
          <w:sz w:val="24"/>
          <w:szCs w:val="24"/>
          <w:lang w:val="sq-AL"/>
        </w:rPr>
        <w:t xml:space="preserve"> kund</w:t>
      </w:r>
      <w:r w:rsidR="009D31AD" w:rsidRPr="004E3475">
        <w:rPr>
          <w:rFonts w:ascii="Garamond" w:hAnsi="Garamond"/>
          <w:i/>
          <w:spacing w:val="-4"/>
          <w:sz w:val="24"/>
          <w:szCs w:val="24"/>
          <w:lang w:val="sq-AL"/>
        </w:rPr>
        <w:t>ër Austrisë, vendim i datës 17.</w:t>
      </w:r>
      <w:r w:rsidRPr="004E3475">
        <w:rPr>
          <w:rFonts w:ascii="Garamond" w:hAnsi="Garamond"/>
          <w:i/>
          <w:spacing w:val="-4"/>
          <w:sz w:val="24"/>
          <w:szCs w:val="24"/>
          <w:lang w:val="sq-AL"/>
        </w:rPr>
        <w:t xml:space="preserve">7.2012 dhe </w:t>
      </w:r>
      <w:proofErr w:type="spellStart"/>
      <w:r w:rsidRPr="004E3475">
        <w:rPr>
          <w:rFonts w:ascii="Garamond" w:hAnsi="Garamond"/>
          <w:i/>
          <w:spacing w:val="-4"/>
          <w:sz w:val="24"/>
          <w:szCs w:val="24"/>
          <w:lang w:val="sq-AL"/>
        </w:rPr>
        <w:t>Oleynikov</w:t>
      </w:r>
      <w:proofErr w:type="spellEnd"/>
      <w:r w:rsidRPr="004E3475">
        <w:rPr>
          <w:rFonts w:ascii="Garamond" w:hAnsi="Garamond"/>
          <w:i/>
          <w:spacing w:val="-4"/>
          <w:sz w:val="24"/>
          <w:szCs w:val="24"/>
          <w:lang w:val="sq-AL"/>
        </w:rPr>
        <w:t xml:space="preserve"> ku</w:t>
      </w:r>
      <w:r w:rsidR="009D31AD" w:rsidRPr="004E3475">
        <w:rPr>
          <w:rFonts w:ascii="Garamond" w:hAnsi="Garamond"/>
          <w:i/>
          <w:spacing w:val="-4"/>
          <w:sz w:val="24"/>
          <w:szCs w:val="24"/>
          <w:lang w:val="sq-AL"/>
        </w:rPr>
        <w:t>ndër Rusisë, vendim i datës 14.</w:t>
      </w:r>
      <w:r w:rsidRPr="004E3475">
        <w:rPr>
          <w:rFonts w:ascii="Garamond" w:hAnsi="Garamond"/>
          <w:i/>
          <w:spacing w:val="-4"/>
          <w:sz w:val="24"/>
          <w:szCs w:val="24"/>
          <w:lang w:val="sq-AL"/>
        </w:rPr>
        <w:t xml:space="preserve">3.2013).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17. Në çështjen </w:t>
      </w:r>
      <w:proofErr w:type="spellStart"/>
      <w:r w:rsidRPr="004E3475">
        <w:rPr>
          <w:rFonts w:ascii="Garamond" w:hAnsi="Garamond"/>
          <w:i/>
          <w:spacing w:val="-4"/>
          <w:sz w:val="24"/>
          <w:szCs w:val="24"/>
          <w:lang w:val="sq-AL"/>
        </w:rPr>
        <w:t>Cudak</w:t>
      </w:r>
      <w:proofErr w:type="spellEnd"/>
      <w:r w:rsidRPr="004E3475">
        <w:rPr>
          <w:rFonts w:ascii="Garamond" w:hAnsi="Garamond"/>
          <w:i/>
          <w:spacing w:val="-4"/>
          <w:sz w:val="24"/>
          <w:szCs w:val="24"/>
          <w:lang w:val="sq-AL"/>
        </w:rPr>
        <w:t xml:space="preserve"> kundër Lituanisë</w:t>
      </w:r>
      <w:r w:rsidRPr="004E3475">
        <w:rPr>
          <w:rFonts w:ascii="Garamond" w:hAnsi="Garamond"/>
          <w:spacing w:val="-4"/>
          <w:sz w:val="24"/>
          <w:szCs w:val="24"/>
          <w:lang w:val="sq-AL"/>
        </w:rPr>
        <w:t xml:space="preserve">, të lartpërmendur,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-ja ka theksuar se e drejta e eksesit, e mishëruar nga neni 6/1 i </w:t>
      </w:r>
      <w:proofErr w:type="spellStart"/>
      <w:r w:rsidRPr="004E3475">
        <w:rPr>
          <w:rFonts w:ascii="Garamond" w:hAnsi="Garamond"/>
          <w:spacing w:val="-4"/>
          <w:sz w:val="24"/>
          <w:szCs w:val="24"/>
          <w:lang w:val="sq-AL"/>
        </w:rPr>
        <w:t>KEDNJ</w:t>
      </w:r>
      <w:proofErr w:type="spellEnd"/>
      <w:r w:rsidRPr="004E3475">
        <w:rPr>
          <w:rFonts w:ascii="Garamond" w:hAnsi="Garamond"/>
          <w:spacing w:val="-4"/>
          <w:sz w:val="24"/>
          <w:szCs w:val="24"/>
          <w:lang w:val="sq-AL"/>
        </w:rPr>
        <w:t xml:space="preserve">-së, duhet të interpretohet nën dritën e rregullave të përcaktuara në konventën e Vjenës të 23 majit 1969 </w:t>
      </w:r>
      <w:r w:rsidRPr="004E3475">
        <w:rPr>
          <w:rFonts w:ascii="Garamond" w:hAnsi="Garamond"/>
          <w:spacing w:val="-4"/>
          <w:sz w:val="24"/>
          <w:szCs w:val="24"/>
          <w:lang w:val="sq-AL" w:eastAsia="fr-FR"/>
        </w:rPr>
        <w:t>“Mbi marrëdhëniet diplomatike”. G</w:t>
      </w:r>
      <w:r w:rsidRPr="004E3475">
        <w:rPr>
          <w:rFonts w:ascii="Garamond" w:hAnsi="Garamond"/>
          <w:spacing w:val="-4"/>
          <w:sz w:val="24"/>
          <w:szCs w:val="24"/>
          <w:lang w:val="sq-AL"/>
        </w:rPr>
        <w:t>jykatat duhet të jenë të ndërgjegjshme për karakterin e veçantë të konventës të Vjenës, si një traktat i të drejtave të njeriut, dhe ato duhet gjithashtu të marrin në konsideratë rregullat përkatëse të së drejtës ndërkombëtare, duke përfshirë edhe ato që lidhen me dhënien imunitet shtetit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Cudak</w:t>
      </w:r>
      <w:proofErr w:type="spellEnd"/>
      <w:r w:rsidRPr="004E3475">
        <w:rPr>
          <w:rFonts w:ascii="Garamond" w:hAnsi="Garamond"/>
          <w:i/>
          <w:spacing w:val="-4"/>
          <w:sz w:val="24"/>
          <w:szCs w:val="24"/>
          <w:lang w:val="sq-AL"/>
        </w:rPr>
        <w:t xml:space="preserve"> të cituar më lart, paragrafi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56</w:t>
      </w:r>
      <w:r w:rsidRPr="004E3475">
        <w:rPr>
          <w:rFonts w:ascii="Garamond" w:hAnsi="Garamond"/>
          <w:spacing w:val="-4"/>
          <w:sz w:val="24"/>
          <w:szCs w:val="24"/>
          <w:lang w:val="sq-AL"/>
        </w:rPr>
        <w:t xml:space="preserve">). Për pasojë, në parim nuk mund të konsiderohet se masat e marra nga një palë e lartë kontraktuese, të cilat pasqyrojnë rregullat përgjithësisht të pranuara të së drejtës ndërkombëtare publike për imunitetin diplomatik, të imponojnë një kufizim </w:t>
      </w:r>
      <w:proofErr w:type="spellStart"/>
      <w:r w:rsidRPr="004E3475">
        <w:rPr>
          <w:rFonts w:ascii="Garamond" w:hAnsi="Garamond"/>
          <w:spacing w:val="-4"/>
          <w:sz w:val="24"/>
          <w:szCs w:val="24"/>
          <w:lang w:val="sq-AL"/>
        </w:rPr>
        <w:t>disproporcional</w:t>
      </w:r>
      <w:proofErr w:type="spellEnd"/>
      <w:r w:rsidRPr="004E3475">
        <w:rPr>
          <w:rFonts w:ascii="Garamond" w:hAnsi="Garamond"/>
          <w:spacing w:val="-4"/>
          <w:sz w:val="24"/>
          <w:szCs w:val="24"/>
          <w:lang w:val="sq-AL"/>
        </w:rPr>
        <w:t xml:space="preserve"> mbi të drejtën e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në gjykatë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Cudak</w:t>
      </w:r>
      <w:proofErr w:type="spellEnd"/>
      <w:r w:rsidRPr="004E3475">
        <w:rPr>
          <w:rFonts w:ascii="Garamond" w:hAnsi="Garamond"/>
          <w:i/>
          <w:spacing w:val="-4"/>
          <w:sz w:val="24"/>
          <w:szCs w:val="24"/>
          <w:lang w:val="sq-AL"/>
        </w:rPr>
        <w:t xml:space="preserve"> të cituar më lart, paragrafi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57</w:t>
      </w:r>
      <w:r w:rsidRPr="004E3475">
        <w:rPr>
          <w:rFonts w:ascii="Garamond" w:hAnsi="Garamond"/>
          <w:spacing w:val="-4"/>
          <w:sz w:val="24"/>
          <w:szCs w:val="24"/>
          <w:lang w:val="sq-AL"/>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18.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-ja arriti në përfundimin se në rastet kur zbatimi i parimit të imunitetit shtetëror kufizon ushtrimin e së drejtës së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në gjykatë, gjykata duhet të konstatojë nëse rrethanat e rastit e justifikojnë një kufizim të tillë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Cudak</w:t>
      </w:r>
      <w:proofErr w:type="spellEnd"/>
      <w:r w:rsidRPr="004E3475">
        <w:rPr>
          <w:rFonts w:ascii="Garamond" w:hAnsi="Garamond"/>
          <w:i/>
          <w:spacing w:val="-4"/>
          <w:sz w:val="24"/>
          <w:szCs w:val="24"/>
          <w:lang w:val="sq-AL"/>
        </w:rPr>
        <w:t xml:space="preserve"> të cituar më lart, paragrafi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59</w:t>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rPr>
          <w:rFonts w:ascii="Garamond" w:hAnsi="Garamond"/>
          <w:i/>
          <w:spacing w:val="-4"/>
          <w:sz w:val="24"/>
          <w:szCs w:val="24"/>
          <w:lang w:val="sq-AL"/>
        </w:rPr>
      </w:pPr>
      <w:r w:rsidRPr="004E3475">
        <w:rPr>
          <w:rFonts w:ascii="Garamond" w:hAnsi="Garamond"/>
          <w:spacing w:val="-4"/>
          <w:sz w:val="24"/>
          <w:szCs w:val="24"/>
          <w:lang w:val="sq-AL"/>
        </w:rPr>
        <w:t xml:space="preserve">19. Në vendimin e saj të mëvonshëm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i/>
          <w:spacing w:val="-4"/>
          <w:sz w:val="24"/>
          <w:szCs w:val="24"/>
          <w:lang w:val="sq-AL"/>
        </w:rPr>
        <w:t xml:space="preserve"> kundër Francës</w:t>
      </w:r>
      <w:r w:rsidRPr="004E3475">
        <w:rPr>
          <w:rFonts w:ascii="Garamond" w:hAnsi="Garamond"/>
          <w:spacing w:val="-4"/>
          <w:sz w:val="24"/>
          <w:szCs w:val="24"/>
          <w:lang w:val="sq-AL"/>
        </w:rPr>
        <w:t xml:space="preserve">, të lartpërmendur,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-ja ka shtuar se parimi i imunitetit të Shtetit në ligjin ndërkombëtar u bazua në parimin </w:t>
      </w:r>
      <w:r w:rsidRPr="004E3475">
        <w:rPr>
          <w:rFonts w:ascii="Garamond" w:hAnsi="Garamond"/>
          <w:i/>
          <w:spacing w:val="-4"/>
          <w:sz w:val="24"/>
          <w:szCs w:val="24"/>
          <w:lang w:val="sq-AL"/>
        </w:rPr>
        <w:t xml:space="preserve">par in parem diktatin </w:t>
      </w:r>
      <w:proofErr w:type="spellStart"/>
      <w:r w:rsidRPr="004E3475">
        <w:rPr>
          <w:rFonts w:ascii="Garamond" w:hAnsi="Garamond"/>
          <w:i/>
          <w:spacing w:val="-4"/>
          <w:sz w:val="24"/>
          <w:szCs w:val="24"/>
          <w:lang w:val="sq-AL"/>
        </w:rPr>
        <w:t>non</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habet</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imperium</w:t>
      </w:r>
      <w:proofErr w:type="spellEnd"/>
      <w:r w:rsidRPr="004E3475">
        <w:rPr>
          <w:rFonts w:ascii="Garamond" w:hAnsi="Garamond"/>
          <w:i/>
          <w:spacing w:val="-4"/>
          <w:sz w:val="24"/>
          <w:szCs w:val="24"/>
          <w:lang w:val="sq-AL"/>
        </w:rPr>
        <w:t>,</w:t>
      </w:r>
      <w:r w:rsidRPr="004E3475">
        <w:rPr>
          <w:rFonts w:ascii="Garamond" w:hAnsi="Garamond"/>
          <w:spacing w:val="-4"/>
          <w:sz w:val="24"/>
          <w:szCs w:val="24"/>
          <w:lang w:val="sq-AL"/>
        </w:rPr>
        <w:t xml:space="preserve"> sipas të cilit një shtet nuk </w:t>
      </w:r>
      <w:r w:rsidRPr="004E3475">
        <w:rPr>
          <w:rFonts w:ascii="Garamond" w:hAnsi="Garamond"/>
          <w:spacing w:val="-4"/>
          <w:sz w:val="24"/>
          <w:szCs w:val="24"/>
          <w:lang w:val="sq-AL"/>
        </w:rPr>
        <w:lastRenderedPageBreak/>
        <w:t xml:space="preserve">mund të jetë subjekt i juridiksionit të një shteti tjetër.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-ja ka konsideruar se dhënia imunitet një shteti në procedurat civile ndjek qëllimin legjitim të veprimit në përputhje me të drejtën ndërkombëtare për të promovuar marrëdhëniet e mira mes shteteve përmes respektimit të sovranitetit të një shteti tjetër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i/>
          <w:spacing w:val="-4"/>
          <w:sz w:val="24"/>
          <w:szCs w:val="24"/>
          <w:lang w:val="sq-AL"/>
        </w:rPr>
        <w:t xml:space="preserve"> të cituar më lart, paragrafi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52).</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20. Lidhur me zbatimin e parimit të imunitetit absolut të shtetit,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-ja ka vërejtur se nëpër vite ai është zbehur në mënyrë të qartë, në veçanti me miratimin e konventës për imunitetet </w:t>
      </w:r>
      <w:proofErr w:type="spellStart"/>
      <w:r w:rsidRPr="004E3475">
        <w:rPr>
          <w:rFonts w:ascii="Garamond" w:hAnsi="Garamond"/>
          <w:spacing w:val="-4"/>
          <w:sz w:val="24"/>
          <w:szCs w:val="24"/>
          <w:lang w:val="sq-AL"/>
        </w:rPr>
        <w:t>juridiksionale</w:t>
      </w:r>
      <w:proofErr w:type="spellEnd"/>
      <w:r w:rsidRPr="004E3475">
        <w:rPr>
          <w:rFonts w:ascii="Garamond" w:hAnsi="Garamond"/>
          <w:spacing w:val="-4"/>
          <w:sz w:val="24"/>
          <w:szCs w:val="24"/>
          <w:lang w:val="sq-AL"/>
        </w:rPr>
        <w:t xml:space="preserve"> të shteteve dhe të pronave të tyre nga Asambleja e Përgjithshme e Kombeve të Bashkuara në vitin 2004. Kjo konventë u bazua në </w:t>
      </w:r>
      <w:proofErr w:type="spellStart"/>
      <w:r w:rsidRPr="004E3475">
        <w:rPr>
          <w:rFonts w:ascii="Garamond" w:hAnsi="Garamond"/>
          <w:spacing w:val="-4"/>
          <w:sz w:val="24"/>
          <w:szCs w:val="24"/>
          <w:lang w:val="sq-AL"/>
        </w:rPr>
        <w:t>projektnenet</w:t>
      </w:r>
      <w:proofErr w:type="spellEnd"/>
      <w:r w:rsidRPr="004E3475">
        <w:rPr>
          <w:rFonts w:ascii="Garamond" w:hAnsi="Garamond"/>
          <w:spacing w:val="-4"/>
          <w:sz w:val="24"/>
          <w:szCs w:val="24"/>
          <w:lang w:val="sq-AL"/>
        </w:rPr>
        <w:t xml:space="preserve"> e vitit 1991, neni 11 i të cilave kishte të bënte me kontratat e punës, dhe krijoi një përjashtim të rëndësishëm në çështjet e imunitetit shtetëror, parim i cili nënkupton se rregulli i imunitetit diplomatik nuk zbatohet në kontratat e punësimit të shtetit me stafin e përfaqësive të tij diplomatike jashtë vendit, me përjashtim të situatave të përcaktuara në mënyrë shteruese në paragrafin 2 të nenit 11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i/>
          <w:spacing w:val="-4"/>
          <w:sz w:val="24"/>
          <w:szCs w:val="24"/>
          <w:lang w:val="sq-AL"/>
        </w:rPr>
        <w:t xml:space="preserve"> të cituar më lart, paragrafi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53)</w:t>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21. Për më tepër, sipas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-së në të drejtën ndërkombëtare është një parim i </w:t>
      </w:r>
      <w:proofErr w:type="spellStart"/>
      <w:r w:rsidRPr="004E3475">
        <w:rPr>
          <w:rFonts w:ascii="Garamond" w:hAnsi="Garamond"/>
          <w:spacing w:val="-4"/>
          <w:sz w:val="24"/>
          <w:szCs w:val="24"/>
          <w:lang w:val="sq-AL"/>
        </w:rPr>
        <w:t>gjithëpranuar</w:t>
      </w:r>
      <w:proofErr w:type="spellEnd"/>
      <w:r w:rsidRPr="004E3475">
        <w:rPr>
          <w:rFonts w:ascii="Garamond" w:hAnsi="Garamond"/>
          <w:spacing w:val="-4"/>
          <w:sz w:val="24"/>
          <w:szCs w:val="24"/>
          <w:lang w:val="sq-AL"/>
        </w:rPr>
        <w:t xml:space="preserve"> se dispozita e një traktati, përveç detyrimeve që krijon për palët kontraktuese, mund të jetë e detyrueshme për shtetet që nuk e kanë ratifikuar atë për aq sa kjo dispozitë reflekton të drejtën ndërkombëtare zakonore ose “kodifikimin” apo formimin e një rregulli të ri zakonor. Rrjedhimisht, neni 11 i </w:t>
      </w:r>
      <w:proofErr w:type="spellStart"/>
      <w:r w:rsidRPr="004E3475">
        <w:rPr>
          <w:rFonts w:ascii="Garamond" w:hAnsi="Garamond"/>
          <w:spacing w:val="-4"/>
          <w:sz w:val="24"/>
          <w:szCs w:val="24"/>
          <w:lang w:val="sq-AL"/>
        </w:rPr>
        <w:t>projektneneve</w:t>
      </w:r>
      <w:proofErr w:type="spellEnd"/>
      <w:r w:rsidRPr="004E3475">
        <w:rPr>
          <w:rFonts w:ascii="Garamond" w:hAnsi="Garamond"/>
          <w:spacing w:val="-4"/>
          <w:sz w:val="24"/>
          <w:szCs w:val="24"/>
          <w:lang w:val="sq-AL"/>
        </w:rPr>
        <w:t xml:space="preserve"> të Komisionit të së Drejtës Ndërkombëtare, siç parashikohet tashmë në konventën e vitit 2004, zbatohet sipas së drejtës zakonore ndërkombëtare edhe në qoftë se shteti në fjalë nuk e ka ratifikuar këtë konventë, me kusht që ai të mos e ketë kundërshtuar atë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i/>
          <w:spacing w:val="-4"/>
          <w:sz w:val="24"/>
          <w:szCs w:val="24"/>
          <w:lang w:val="sq-AL"/>
        </w:rPr>
        <w:t xml:space="preserve"> të cituar më lart, paragrafi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54)</w:t>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22. Në të gjitha çështjet e lartpërmendura nga jurisprudenca e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-së theks i veçantë i vihet natyrës së mosmarrëveshjes dhe natyrës së pozicionit të punës së </w:t>
      </w:r>
      <w:proofErr w:type="spellStart"/>
      <w:r w:rsidRPr="004E3475">
        <w:rPr>
          <w:rFonts w:ascii="Garamond" w:hAnsi="Garamond"/>
          <w:spacing w:val="-4"/>
          <w:sz w:val="24"/>
          <w:szCs w:val="24"/>
          <w:lang w:val="sq-AL"/>
        </w:rPr>
        <w:t>aplikantit</w:t>
      </w:r>
      <w:proofErr w:type="spellEnd"/>
      <w:r w:rsidRPr="004E3475">
        <w:rPr>
          <w:rFonts w:ascii="Garamond" w:hAnsi="Garamond"/>
          <w:spacing w:val="-4"/>
          <w:sz w:val="24"/>
          <w:szCs w:val="24"/>
          <w:lang w:val="sq-AL"/>
        </w:rPr>
        <w:t xml:space="preserve">. Në këtë kontekst,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-ja ka arritur në përfundimin se edhe pse imunitetet sovrane mund ta justifikojnë deri diku kufizimin e së drejtës së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në gjykatë, pengesa e të punësuarve nëpër ambasada për të paditur punëdhënësit e tyre përbën një kufizim </w:t>
      </w:r>
      <w:proofErr w:type="spellStart"/>
      <w:r w:rsidRPr="004E3475">
        <w:rPr>
          <w:rFonts w:ascii="Garamond" w:hAnsi="Garamond"/>
          <w:spacing w:val="-4"/>
          <w:sz w:val="24"/>
          <w:szCs w:val="24"/>
          <w:lang w:val="sq-AL"/>
        </w:rPr>
        <w:lastRenderedPageBreak/>
        <w:t>joproporcional</w:t>
      </w:r>
      <w:proofErr w:type="spellEnd"/>
      <w:r w:rsidRPr="004E3475">
        <w:rPr>
          <w:rFonts w:ascii="Garamond" w:hAnsi="Garamond"/>
          <w:spacing w:val="-4"/>
          <w:sz w:val="24"/>
          <w:szCs w:val="24"/>
          <w:lang w:val="sq-AL"/>
        </w:rPr>
        <w:t xml:space="preserve"> të së drejtës së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në gjykatë, sidomos në rastet kur këta punonjës nuk kanë qenë pjesë e stafit konsullor ose diplomatik apo shtetas të shtetit të huaj dhe kur nuk kanë kryer funksione që lidhen me sovranitetin e shtetit të huaj.</w:t>
      </w:r>
      <w:r w:rsidR="009F3524" w:rsidRPr="004E3475">
        <w:rPr>
          <w:rFonts w:ascii="Garamond" w:hAnsi="Garamond"/>
          <w:spacing w:val="-4"/>
          <w:sz w:val="24"/>
          <w:szCs w:val="24"/>
          <w:lang w:val="sq-AL"/>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23. Nën dritën e parimeve të trajtuara nga jurisprudenca e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-së, Gjykata vlerëson se qëllimi i konventës së Vjenës nuk është t’i japë misioneve diplomatike imunitet të pakufizuar për çdo lloj përgjegjësie civile, por vetëm për ato veprime që çmohen se janë përmbushje e objektit të veprimtarisë së tyre. Në këtë kuptim, jo çdo veprim juridiko-civil i kryer nga ana e subjekteve që pretendojnë gëzimin e imunitetit diplomatik, </w:t>
      </w:r>
      <w:r w:rsidRPr="004E3475">
        <w:rPr>
          <w:rFonts w:ascii="Garamond" w:hAnsi="Garamond"/>
          <w:iCs/>
          <w:spacing w:val="-4"/>
          <w:sz w:val="24"/>
          <w:szCs w:val="24"/>
          <w:lang w:val="sq-AL"/>
        </w:rPr>
        <w:t xml:space="preserve">për më tepër kur kemi të bëjmë me lidhje të kontratave të punësimit me shtetas të vendit ku ndodhet përfaqësia diplomatike (shqiptar në rastin në fjalë), </w:t>
      </w:r>
      <w:r w:rsidRPr="004E3475">
        <w:rPr>
          <w:rFonts w:ascii="Garamond" w:hAnsi="Garamond"/>
          <w:spacing w:val="-4"/>
          <w:sz w:val="24"/>
          <w:szCs w:val="24"/>
          <w:lang w:val="sq-AL"/>
        </w:rPr>
        <w:t xml:space="preserve">përbën vetvetiu veprim </w:t>
      </w:r>
      <w:r w:rsidRPr="004E3475">
        <w:rPr>
          <w:rFonts w:ascii="Garamond" w:hAnsi="Garamond"/>
          <w:i/>
          <w:iCs/>
          <w:spacing w:val="-4"/>
          <w:sz w:val="24"/>
          <w:szCs w:val="24"/>
          <w:lang w:val="sq-AL"/>
        </w:rPr>
        <w:t>“të lidhur direkt”</w:t>
      </w:r>
      <w:r w:rsidRPr="004E3475">
        <w:rPr>
          <w:rFonts w:ascii="Garamond" w:hAnsi="Garamond"/>
          <w:spacing w:val="-4"/>
          <w:sz w:val="24"/>
          <w:szCs w:val="24"/>
          <w:lang w:val="sq-AL"/>
        </w:rPr>
        <w:t xml:space="preserve"> me kryerjen e veprimtarisë së saj. </w:t>
      </w:r>
    </w:p>
    <w:p w:rsidR="00F12517" w:rsidRPr="004E3475" w:rsidRDefault="00F12517" w:rsidP="003A5943">
      <w:pPr>
        <w:tabs>
          <w:tab w:val="left" w:pos="450"/>
        </w:tabs>
        <w:spacing w:after="0" w:line="240" w:lineRule="auto"/>
        <w:rPr>
          <w:rFonts w:ascii="Garamond" w:hAnsi="Garamond"/>
          <w:iCs/>
          <w:spacing w:val="-4"/>
          <w:sz w:val="24"/>
          <w:szCs w:val="24"/>
          <w:lang w:val="sq-AL"/>
        </w:rPr>
      </w:pPr>
      <w:r w:rsidRPr="004E3475">
        <w:rPr>
          <w:rFonts w:ascii="Garamond" w:hAnsi="Garamond"/>
          <w:spacing w:val="-4"/>
          <w:sz w:val="24"/>
          <w:szCs w:val="24"/>
          <w:lang w:val="sq-AL"/>
        </w:rPr>
        <w:t xml:space="preserve">24. Gjithashtu, Gjykata thekson se në zgjidhjen e çështjeve të juridiksionit, në këto raste, gjykatat duhet t’u përmbahen edhe normave dhe parimeve të njohura të së drejtës ndërkombëtare, lidhur me qëllimin dhe zbatimin e </w:t>
      </w:r>
      <w:r w:rsidRPr="004E3475">
        <w:rPr>
          <w:rFonts w:ascii="Garamond" w:hAnsi="Garamond"/>
          <w:i/>
          <w:iCs/>
          <w:spacing w:val="-4"/>
          <w:sz w:val="24"/>
          <w:szCs w:val="24"/>
          <w:lang w:val="sq-AL"/>
        </w:rPr>
        <w:t xml:space="preserve">“imunitetit të kufizuar” </w:t>
      </w:r>
      <w:r w:rsidRPr="004E3475">
        <w:rPr>
          <w:rFonts w:ascii="Garamond" w:hAnsi="Garamond"/>
          <w:spacing w:val="-4"/>
          <w:sz w:val="24"/>
          <w:szCs w:val="24"/>
          <w:lang w:val="sq-AL"/>
        </w:rPr>
        <w:t xml:space="preserve">nga juridiksioni. Në këtë vlerësim duhet mbajtur parasysh se nëse objekt i gjykimit është një akt (veprim) publik </w:t>
      </w:r>
      <w:r w:rsidRPr="004E3475">
        <w:rPr>
          <w:rFonts w:ascii="Garamond" w:hAnsi="Garamond"/>
          <w:i/>
          <w:iCs/>
          <w:spacing w:val="-4"/>
          <w:sz w:val="24"/>
          <w:szCs w:val="24"/>
          <w:lang w:val="sq-AL"/>
        </w:rPr>
        <w:t>(</w:t>
      </w:r>
      <w:proofErr w:type="spellStart"/>
      <w:r w:rsidRPr="004E3475">
        <w:rPr>
          <w:rFonts w:ascii="Garamond" w:hAnsi="Garamond"/>
          <w:i/>
          <w:iCs/>
          <w:spacing w:val="-4"/>
          <w:sz w:val="24"/>
          <w:szCs w:val="24"/>
          <w:lang w:val="sq-AL"/>
        </w:rPr>
        <w:t>acta</w:t>
      </w:r>
      <w:proofErr w:type="spellEnd"/>
      <w:r w:rsidRPr="004E3475">
        <w:rPr>
          <w:rFonts w:ascii="Garamond" w:hAnsi="Garamond"/>
          <w:i/>
          <w:iCs/>
          <w:spacing w:val="-4"/>
          <w:sz w:val="24"/>
          <w:szCs w:val="24"/>
          <w:lang w:val="sq-AL"/>
        </w:rPr>
        <w:t xml:space="preserve"> </w:t>
      </w:r>
      <w:proofErr w:type="spellStart"/>
      <w:r w:rsidRPr="004E3475">
        <w:rPr>
          <w:rFonts w:ascii="Garamond" w:hAnsi="Garamond"/>
          <w:i/>
          <w:iCs/>
          <w:spacing w:val="-4"/>
          <w:sz w:val="24"/>
          <w:szCs w:val="24"/>
          <w:lang w:val="sq-AL"/>
        </w:rPr>
        <w:t>iure</w:t>
      </w:r>
      <w:proofErr w:type="spellEnd"/>
      <w:r w:rsidRPr="004E3475">
        <w:rPr>
          <w:rFonts w:ascii="Garamond" w:hAnsi="Garamond"/>
          <w:i/>
          <w:iCs/>
          <w:spacing w:val="-4"/>
          <w:sz w:val="24"/>
          <w:szCs w:val="24"/>
          <w:lang w:val="sq-AL"/>
        </w:rPr>
        <w:t xml:space="preserve"> </w:t>
      </w:r>
      <w:proofErr w:type="spellStart"/>
      <w:r w:rsidRPr="004E3475">
        <w:rPr>
          <w:rFonts w:ascii="Garamond" w:hAnsi="Garamond"/>
          <w:i/>
          <w:iCs/>
          <w:spacing w:val="-4"/>
          <w:sz w:val="24"/>
          <w:szCs w:val="24"/>
          <w:lang w:val="sq-AL"/>
        </w:rPr>
        <w:t>imperii</w:t>
      </w:r>
      <w:proofErr w:type="spellEnd"/>
      <w:r w:rsidRPr="004E3475">
        <w:rPr>
          <w:rFonts w:ascii="Garamond" w:hAnsi="Garamond"/>
          <w:i/>
          <w:iCs/>
          <w:spacing w:val="-4"/>
          <w:sz w:val="24"/>
          <w:szCs w:val="24"/>
          <w:lang w:val="sq-AL"/>
        </w:rPr>
        <w:t xml:space="preserve">), </w:t>
      </w:r>
      <w:r w:rsidRPr="004E3475">
        <w:rPr>
          <w:rFonts w:ascii="Garamond" w:hAnsi="Garamond"/>
          <w:iCs/>
          <w:spacing w:val="-4"/>
          <w:sz w:val="24"/>
          <w:szCs w:val="24"/>
          <w:lang w:val="sq-AL"/>
        </w:rPr>
        <w:t xml:space="preserve">apo </w:t>
      </w:r>
      <w:r w:rsidRPr="004E3475">
        <w:rPr>
          <w:rFonts w:ascii="Garamond" w:hAnsi="Garamond"/>
          <w:spacing w:val="-4"/>
          <w:sz w:val="24"/>
          <w:szCs w:val="24"/>
          <w:lang w:val="sq-AL"/>
        </w:rPr>
        <w:t>një</w:t>
      </w:r>
      <w:r w:rsidRPr="004E3475">
        <w:rPr>
          <w:rFonts w:ascii="Garamond" w:hAnsi="Garamond"/>
          <w:i/>
          <w:iCs/>
          <w:spacing w:val="-4"/>
          <w:sz w:val="24"/>
          <w:szCs w:val="24"/>
          <w:lang w:val="sq-AL"/>
        </w:rPr>
        <w:t xml:space="preserve"> </w:t>
      </w:r>
      <w:r w:rsidRPr="004E3475">
        <w:rPr>
          <w:rFonts w:ascii="Garamond" w:hAnsi="Garamond"/>
          <w:spacing w:val="-4"/>
          <w:sz w:val="24"/>
          <w:szCs w:val="24"/>
          <w:lang w:val="sq-AL"/>
        </w:rPr>
        <w:t xml:space="preserve">akt privat </w:t>
      </w:r>
      <w:r w:rsidRPr="004E3475">
        <w:rPr>
          <w:rFonts w:ascii="Garamond" w:hAnsi="Garamond"/>
          <w:i/>
          <w:iCs/>
          <w:spacing w:val="-4"/>
          <w:sz w:val="24"/>
          <w:szCs w:val="24"/>
          <w:lang w:val="sq-AL"/>
        </w:rPr>
        <w:t>(</w:t>
      </w:r>
      <w:proofErr w:type="spellStart"/>
      <w:r w:rsidRPr="004E3475">
        <w:rPr>
          <w:rFonts w:ascii="Garamond" w:hAnsi="Garamond"/>
          <w:i/>
          <w:iCs/>
          <w:spacing w:val="-4"/>
          <w:sz w:val="24"/>
          <w:szCs w:val="24"/>
          <w:lang w:val="sq-AL"/>
        </w:rPr>
        <w:t>iure</w:t>
      </w:r>
      <w:proofErr w:type="spellEnd"/>
      <w:r w:rsidRPr="004E3475">
        <w:rPr>
          <w:rFonts w:ascii="Garamond" w:hAnsi="Garamond"/>
          <w:i/>
          <w:iCs/>
          <w:spacing w:val="-4"/>
          <w:sz w:val="24"/>
          <w:szCs w:val="24"/>
          <w:lang w:val="sq-AL"/>
        </w:rPr>
        <w:t xml:space="preserve"> </w:t>
      </w:r>
      <w:proofErr w:type="spellStart"/>
      <w:r w:rsidRPr="004E3475">
        <w:rPr>
          <w:rFonts w:ascii="Garamond" w:hAnsi="Garamond"/>
          <w:i/>
          <w:iCs/>
          <w:spacing w:val="-4"/>
          <w:sz w:val="24"/>
          <w:szCs w:val="24"/>
          <w:lang w:val="sq-AL"/>
        </w:rPr>
        <w:t>acta</w:t>
      </w:r>
      <w:proofErr w:type="spellEnd"/>
      <w:r w:rsidRPr="004E3475">
        <w:rPr>
          <w:rFonts w:ascii="Garamond" w:hAnsi="Garamond"/>
          <w:i/>
          <w:iCs/>
          <w:spacing w:val="-4"/>
          <w:sz w:val="24"/>
          <w:szCs w:val="24"/>
          <w:lang w:val="sq-AL"/>
        </w:rPr>
        <w:t xml:space="preserve"> </w:t>
      </w:r>
      <w:proofErr w:type="spellStart"/>
      <w:r w:rsidRPr="004E3475">
        <w:rPr>
          <w:rFonts w:ascii="Garamond" w:hAnsi="Garamond"/>
          <w:i/>
          <w:iCs/>
          <w:spacing w:val="-4"/>
          <w:sz w:val="24"/>
          <w:szCs w:val="24"/>
          <w:lang w:val="sq-AL"/>
        </w:rPr>
        <w:t>gestionis</w:t>
      </w:r>
      <w:proofErr w:type="spellEnd"/>
      <w:r w:rsidRPr="004E3475">
        <w:rPr>
          <w:rFonts w:ascii="Garamond" w:hAnsi="Garamond"/>
          <w:i/>
          <w:iCs/>
          <w:spacing w:val="-4"/>
          <w:sz w:val="24"/>
          <w:szCs w:val="24"/>
          <w:lang w:val="sq-AL"/>
        </w:rPr>
        <w:t>),</w:t>
      </w:r>
      <w:r w:rsidRPr="004E3475">
        <w:rPr>
          <w:rFonts w:ascii="Garamond" w:hAnsi="Garamond"/>
          <w:spacing w:val="-4"/>
          <w:sz w:val="24"/>
          <w:szCs w:val="24"/>
          <w:lang w:val="sq-AL"/>
        </w:rPr>
        <w:t xml:space="preserve"> që nuk cenon sovranitetin e shtetit tjetër </w:t>
      </w:r>
      <w:r w:rsidRPr="004E3475">
        <w:rPr>
          <w:rFonts w:ascii="Garamond" w:hAnsi="Garamond"/>
          <w:i/>
          <w:iCs/>
          <w:spacing w:val="-4"/>
          <w:sz w:val="24"/>
          <w:szCs w:val="24"/>
          <w:lang w:val="sq-AL"/>
        </w:rPr>
        <w:t>(sikurse mund të jenë ato të punësimit).</w:t>
      </w:r>
      <w:r w:rsidRPr="004E3475">
        <w:rPr>
          <w:rFonts w:ascii="Garamond" w:hAnsi="Garamond"/>
          <w:iCs/>
          <w:spacing w:val="-4"/>
          <w:sz w:val="24"/>
          <w:szCs w:val="24"/>
          <w:lang w:val="sq-AL"/>
        </w:rPr>
        <w:t xml:space="preserve"> Gjykata konstaton se këto parime kanë gjetur zbatim edhe në jurisprudencën</w:t>
      </w:r>
      <w:r w:rsidR="009F3524" w:rsidRPr="004E3475">
        <w:rPr>
          <w:rFonts w:ascii="Garamond" w:hAnsi="Garamond"/>
          <w:iCs/>
          <w:spacing w:val="-4"/>
          <w:sz w:val="24"/>
          <w:szCs w:val="24"/>
          <w:lang w:val="sq-AL"/>
        </w:rPr>
        <w:t xml:space="preserve"> </w:t>
      </w:r>
      <w:r w:rsidRPr="004E3475">
        <w:rPr>
          <w:rFonts w:ascii="Garamond" w:hAnsi="Garamond"/>
          <w:iCs/>
          <w:spacing w:val="-4"/>
          <w:sz w:val="24"/>
          <w:szCs w:val="24"/>
          <w:lang w:val="sq-AL"/>
        </w:rPr>
        <w:t xml:space="preserve">e Gjykatës së Lartë në raste analoge </w:t>
      </w:r>
      <w:r w:rsidRPr="004E3475">
        <w:rPr>
          <w:rFonts w:ascii="Garamond" w:hAnsi="Garamond"/>
          <w:bCs/>
          <w:spacing w:val="-4"/>
          <w:sz w:val="24"/>
          <w:szCs w:val="24"/>
          <w:lang w:val="sq-AL"/>
        </w:rPr>
        <w:t>(</w:t>
      </w:r>
      <w:r w:rsidRPr="004E3475">
        <w:rPr>
          <w:rFonts w:ascii="Garamond" w:hAnsi="Garamond"/>
          <w:bCs/>
          <w:i/>
          <w:spacing w:val="-4"/>
          <w:sz w:val="24"/>
          <w:szCs w:val="24"/>
          <w:lang w:val="sq-AL"/>
        </w:rPr>
        <w:t xml:space="preserve">shih vendimin </w:t>
      </w:r>
      <w:r w:rsidR="009F3524" w:rsidRPr="004E3475">
        <w:rPr>
          <w:rFonts w:ascii="Garamond" w:hAnsi="Garamond"/>
          <w:bCs/>
          <w:i/>
          <w:spacing w:val="-4"/>
          <w:sz w:val="24"/>
          <w:szCs w:val="24"/>
          <w:lang w:val="sq-AL"/>
        </w:rPr>
        <w:t xml:space="preserve">nr. </w:t>
      </w:r>
      <w:r w:rsidR="009D31AD" w:rsidRPr="004E3475">
        <w:rPr>
          <w:rFonts w:ascii="Garamond" w:hAnsi="Garamond"/>
          <w:bCs/>
          <w:i/>
          <w:spacing w:val="-4"/>
          <w:sz w:val="24"/>
          <w:szCs w:val="24"/>
          <w:lang w:val="sq-AL"/>
        </w:rPr>
        <w:t>60, datë 9.</w:t>
      </w:r>
      <w:r w:rsidRPr="004E3475">
        <w:rPr>
          <w:rFonts w:ascii="Garamond" w:hAnsi="Garamond"/>
          <w:bCs/>
          <w:i/>
          <w:spacing w:val="-4"/>
          <w:sz w:val="24"/>
          <w:szCs w:val="24"/>
          <w:lang w:val="sq-AL"/>
        </w:rPr>
        <w:t>2.2010</w:t>
      </w:r>
      <w:r w:rsidR="009D31AD" w:rsidRPr="004E3475">
        <w:rPr>
          <w:rFonts w:ascii="Garamond" w:hAnsi="Garamond"/>
          <w:bCs/>
          <w:i/>
          <w:spacing w:val="-4"/>
          <w:sz w:val="24"/>
          <w:szCs w:val="24"/>
          <w:lang w:val="sq-AL"/>
        </w:rPr>
        <w:t>,</w:t>
      </w:r>
      <w:r w:rsidRPr="004E3475">
        <w:rPr>
          <w:rFonts w:ascii="Garamond" w:hAnsi="Garamond"/>
          <w:bCs/>
          <w:i/>
          <w:spacing w:val="-4"/>
          <w:sz w:val="24"/>
          <w:szCs w:val="24"/>
          <w:lang w:val="sq-AL"/>
        </w:rPr>
        <w:t xml:space="preserve"> i Gjykatës së Lartë</w:t>
      </w:r>
      <w:r w:rsidRPr="004E3475">
        <w:rPr>
          <w:rFonts w:ascii="Garamond" w:hAnsi="Garamond"/>
          <w:bCs/>
          <w:spacing w:val="-4"/>
          <w:sz w:val="24"/>
          <w:szCs w:val="24"/>
          <w:lang w:val="sq-AL"/>
        </w:rPr>
        <w:t>).</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25. Në rastin në shqyrtim, Gjykata vëren se vendimi i Gjykatës së Lartë nuk përmbush standardet e përmendura më lart, si dhe nuk ka marrë parasysh evolucionin e jurisprudencës së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-së lidhur me zbatimin e parimit të imunitetit diplomatik. Në këtë këndvështrim, Gjykata konstaton se Gjykata e Lartë nuk ka hetuar mbi detyrat konkrete të kryera nga kërkuesja dhe nuk ka arsyetuar nëse ekzistonin apo jo kushtet për zbatimin e nenit 11 të konventës së Kombeve të Bashkuara, e cila luan rolin e normave të së drejtës ndërkombëtare zakonore. Ndërsa referenca te vendimi </w:t>
      </w:r>
      <w:r w:rsidR="009F3524" w:rsidRPr="004E3475">
        <w:rPr>
          <w:rFonts w:ascii="Garamond" w:hAnsi="Garamond"/>
          <w:spacing w:val="-4"/>
          <w:sz w:val="24"/>
          <w:szCs w:val="24"/>
          <w:lang w:val="sq-AL"/>
        </w:rPr>
        <w:t xml:space="preserve">nr. </w:t>
      </w:r>
      <w:r w:rsidR="009D31AD" w:rsidRPr="004E3475">
        <w:rPr>
          <w:rFonts w:ascii="Garamond" w:hAnsi="Garamond"/>
          <w:spacing w:val="-4"/>
          <w:sz w:val="24"/>
          <w:szCs w:val="24"/>
          <w:lang w:val="sq-AL"/>
        </w:rPr>
        <w:t>8, datë 10.</w:t>
      </w:r>
      <w:r w:rsidRPr="004E3475">
        <w:rPr>
          <w:rFonts w:ascii="Garamond" w:hAnsi="Garamond"/>
          <w:spacing w:val="-4"/>
          <w:sz w:val="24"/>
          <w:szCs w:val="24"/>
          <w:lang w:val="sq-AL"/>
        </w:rPr>
        <w:t>6.2011</w:t>
      </w:r>
      <w:r w:rsidR="005D6F84" w:rsidRPr="004E3475">
        <w:rPr>
          <w:rFonts w:ascii="Garamond" w:hAnsi="Garamond"/>
          <w:spacing w:val="-4"/>
          <w:sz w:val="24"/>
          <w:szCs w:val="24"/>
          <w:lang w:val="sq-AL"/>
        </w:rPr>
        <w:t>,</w:t>
      </w:r>
      <w:r w:rsidRPr="004E3475">
        <w:rPr>
          <w:rFonts w:ascii="Garamond" w:hAnsi="Garamond"/>
          <w:spacing w:val="-4"/>
          <w:sz w:val="24"/>
          <w:szCs w:val="24"/>
          <w:lang w:val="sq-AL"/>
        </w:rPr>
        <w:t xml:space="preserve"> i Kolegjeve të Bashkuara të Gjykatës së Lartë</w:t>
      </w:r>
      <w:r w:rsidR="005D6F84" w:rsidRPr="004E3475">
        <w:rPr>
          <w:rFonts w:ascii="Garamond" w:hAnsi="Garamond"/>
          <w:spacing w:val="-4"/>
          <w:sz w:val="24"/>
          <w:szCs w:val="24"/>
          <w:lang w:val="sq-AL"/>
        </w:rPr>
        <w:t>,</w:t>
      </w:r>
      <w:r w:rsidRPr="004E3475">
        <w:rPr>
          <w:rFonts w:ascii="Garamond" w:hAnsi="Garamond"/>
          <w:spacing w:val="-4"/>
          <w:sz w:val="24"/>
          <w:szCs w:val="24"/>
          <w:lang w:val="sq-AL"/>
        </w:rPr>
        <w:t xml:space="preserve"> është i gabuar, pasi në atë vendim rasti që shqyrtohej parashikohej nga një marrëveshje dypalëshe midis Qeverisë Shqiptare dhe SHBA-</w:t>
      </w:r>
      <w:r w:rsidR="0042731A" w:rsidRPr="004E3475">
        <w:rPr>
          <w:rFonts w:ascii="Garamond" w:hAnsi="Garamond"/>
          <w:spacing w:val="-4"/>
          <w:sz w:val="24"/>
          <w:szCs w:val="24"/>
          <w:lang w:val="sq-AL"/>
        </w:rPr>
        <w:t>së</w:t>
      </w:r>
      <w:r w:rsidRPr="004E3475">
        <w:rPr>
          <w:rFonts w:ascii="Garamond" w:hAnsi="Garamond"/>
          <w:spacing w:val="-4"/>
          <w:sz w:val="24"/>
          <w:szCs w:val="24"/>
          <w:lang w:val="sq-AL"/>
        </w:rPr>
        <w:t>.</w:t>
      </w:r>
      <w:r w:rsidR="009F3524" w:rsidRPr="004E3475">
        <w:rPr>
          <w:rFonts w:ascii="Garamond" w:hAnsi="Garamond"/>
          <w:spacing w:val="-4"/>
          <w:sz w:val="24"/>
          <w:szCs w:val="24"/>
          <w:lang w:val="sq-AL"/>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lastRenderedPageBreak/>
        <w:t xml:space="preserve">26. Gjykata gjithashtu konstaton se pretendimet e subjektit të interesuar se kërkuesja ka pasur qasje në dokumente të caktuara që ajo përkthente dhe i përcillte përfaqësuesve më të lartë të Ambasadës së Shtetit të Katarit, pra me materiale </w:t>
      </w:r>
      <w:proofErr w:type="spellStart"/>
      <w:r w:rsidRPr="004E3475">
        <w:rPr>
          <w:rFonts w:ascii="Garamond" w:hAnsi="Garamond"/>
          <w:spacing w:val="-4"/>
          <w:sz w:val="24"/>
          <w:szCs w:val="24"/>
          <w:lang w:val="sq-AL"/>
        </w:rPr>
        <w:t>konfidenciale</w:t>
      </w:r>
      <w:proofErr w:type="spellEnd"/>
      <w:r w:rsidRPr="004E3475">
        <w:rPr>
          <w:rFonts w:ascii="Garamond" w:hAnsi="Garamond"/>
          <w:spacing w:val="-4"/>
          <w:sz w:val="24"/>
          <w:szCs w:val="24"/>
          <w:lang w:val="sq-AL"/>
        </w:rPr>
        <w:t xml:space="preserve"> të cilat lidheshin </w:t>
      </w:r>
      <w:r w:rsidRPr="004E3475">
        <w:rPr>
          <w:rFonts w:ascii="Garamond" w:hAnsi="Garamond"/>
          <w:spacing w:val="-4"/>
          <w:sz w:val="24"/>
          <w:szCs w:val="24"/>
          <w:lang w:val="sq-AL" w:eastAsia="fr-FR"/>
        </w:rPr>
        <w:t xml:space="preserve">drejtpërsëdrejti me interesat sovrane dhe </w:t>
      </w:r>
      <w:proofErr w:type="spellStart"/>
      <w:r w:rsidRPr="004E3475">
        <w:rPr>
          <w:rFonts w:ascii="Garamond" w:hAnsi="Garamond"/>
          <w:spacing w:val="-4"/>
          <w:sz w:val="24"/>
          <w:szCs w:val="24"/>
          <w:lang w:val="sq-AL" w:eastAsia="fr-FR"/>
        </w:rPr>
        <w:t>sensitive</w:t>
      </w:r>
      <w:proofErr w:type="spellEnd"/>
      <w:r w:rsidRPr="004E3475">
        <w:rPr>
          <w:rFonts w:ascii="Garamond" w:hAnsi="Garamond"/>
          <w:spacing w:val="-4"/>
          <w:sz w:val="24"/>
          <w:szCs w:val="24"/>
          <w:lang w:val="sq-AL" w:eastAsia="fr-FR"/>
        </w:rPr>
        <w:t xml:space="preserve"> të autoritetit të Shtetit të Katarit, nuk kanë gjetur përgjigje në vendimin e Gjykatës së Lartë, për më tepër kur </w:t>
      </w:r>
      <w:r w:rsidRPr="004E3475">
        <w:rPr>
          <w:rFonts w:ascii="Garamond" w:hAnsi="Garamond"/>
          <w:spacing w:val="-4"/>
          <w:sz w:val="24"/>
          <w:szCs w:val="24"/>
          <w:lang w:val="sq-AL"/>
        </w:rPr>
        <w:t xml:space="preserve">kontrata e punës e administruar në gjykim nuk jep detaje mbi detyrat e kryera nga kërkuesja, ndërsa neni 5 i saj përcakton detyra të përgjithshme, nga të cilat nuk mund të kuptohet nëse ato (detyrat e kërkueses) objektivisht kanë qenë të lidhura me çështje të </w:t>
      </w:r>
      <w:proofErr w:type="spellStart"/>
      <w:r w:rsidRPr="004E3475">
        <w:rPr>
          <w:rFonts w:ascii="Garamond" w:hAnsi="Garamond"/>
          <w:spacing w:val="-4"/>
          <w:sz w:val="24"/>
          <w:szCs w:val="24"/>
          <w:lang w:val="sq-AL"/>
        </w:rPr>
        <w:t>konfidencia</w:t>
      </w:r>
      <w:r w:rsidR="006626A4" w:rsidRPr="004E3475">
        <w:rPr>
          <w:rFonts w:ascii="Garamond" w:hAnsi="Garamond"/>
          <w:spacing w:val="-4"/>
          <w:sz w:val="24"/>
          <w:szCs w:val="24"/>
          <w:lang w:val="sq-AL"/>
        </w:rPr>
        <w:t>-</w:t>
      </w:r>
      <w:r w:rsidRPr="004E3475">
        <w:rPr>
          <w:rFonts w:ascii="Garamond" w:hAnsi="Garamond"/>
          <w:spacing w:val="-4"/>
          <w:sz w:val="24"/>
          <w:szCs w:val="24"/>
          <w:lang w:val="sq-AL"/>
        </w:rPr>
        <w:t>lititetit</w:t>
      </w:r>
      <w:proofErr w:type="spellEnd"/>
      <w:r w:rsidRPr="004E3475">
        <w:rPr>
          <w:rFonts w:ascii="Garamond" w:hAnsi="Garamond"/>
          <w:spacing w:val="-4"/>
          <w:sz w:val="24"/>
          <w:szCs w:val="24"/>
          <w:lang w:val="sq-AL"/>
        </w:rPr>
        <w:t xml:space="preserve"> që cenojnë imunitetin diplomatik të </w:t>
      </w:r>
      <w:r w:rsidRPr="004E3475">
        <w:rPr>
          <w:rFonts w:ascii="Garamond" w:hAnsi="Garamond"/>
          <w:spacing w:val="-4"/>
          <w:sz w:val="24"/>
          <w:szCs w:val="24"/>
          <w:lang w:val="sq-AL" w:eastAsia="fr-FR"/>
        </w:rPr>
        <w:t xml:space="preserve">subjektit të interesuar. Në të njëjtën kohë, Gjykata vëren, sikurse rezulton edhe në vendimin e Gjykatës së Lartë, se në kontratën e punës së lidhur midis palëve ato nuk kanë përcaktuar gjykatën </w:t>
      </w:r>
      <w:proofErr w:type="spellStart"/>
      <w:r w:rsidRPr="004E3475">
        <w:rPr>
          <w:rFonts w:ascii="Garamond" w:hAnsi="Garamond"/>
          <w:spacing w:val="-4"/>
          <w:sz w:val="24"/>
          <w:szCs w:val="24"/>
          <w:lang w:val="sq-AL" w:eastAsia="fr-FR"/>
        </w:rPr>
        <w:t>kompe</w:t>
      </w:r>
      <w:r w:rsidR="006626A4" w:rsidRPr="004E3475">
        <w:rPr>
          <w:rFonts w:ascii="Garamond" w:hAnsi="Garamond"/>
          <w:spacing w:val="-4"/>
          <w:sz w:val="24"/>
          <w:szCs w:val="24"/>
          <w:lang w:val="sq-AL" w:eastAsia="fr-FR"/>
        </w:rPr>
        <w:t>-</w:t>
      </w:r>
      <w:r w:rsidRPr="004E3475">
        <w:rPr>
          <w:rFonts w:ascii="Garamond" w:hAnsi="Garamond"/>
          <w:spacing w:val="-4"/>
          <w:sz w:val="24"/>
          <w:szCs w:val="24"/>
          <w:lang w:val="sq-AL" w:eastAsia="fr-FR"/>
        </w:rPr>
        <w:t>tente</w:t>
      </w:r>
      <w:proofErr w:type="spellEnd"/>
      <w:r w:rsidRPr="004E3475">
        <w:rPr>
          <w:rFonts w:ascii="Garamond" w:hAnsi="Garamond"/>
          <w:spacing w:val="-4"/>
          <w:sz w:val="24"/>
          <w:szCs w:val="24"/>
          <w:lang w:val="sq-AL" w:eastAsia="fr-FR"/>
        </w:rPr>
        <w:t xml:space="preserve"> për zgjidhjen e konflikteve që lindin nga zbatimi dhe interpretimi i saj (</w:t>
      </w:r>
      <w:r w:rsidRPr="004E3475">
        <w:rPr>
          <w:rFonts w:ascii="Garamond" w:hAnsi="Garamond"/>
          <w:i/>
          <w:spacing w:val="-4"/>
          <w:sz w:val="24"/>
          <w:szCs w:val="24"/>
          <w:lang w:val="sq-AL" w:eastAsia="fr-FR"/>
        </w:rPr>
        <w:t>shih nenin 9 të kontratës së punës)</w:t>
      </w:r>
      <w:r w:rsidRPr="004E3475">
        <w:rPr>
          <w:rFonts w:ascii="Garamond" w:hAnsi="Garamond"/>
          <w:spacing w:val="-4"/>
          <w:sz w:val="24"/>
          <w:szCs w:val="24"/>
          <w:lang w:val="sq-AL" w:eastAsia="fr-FR"/>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27. Duke ju referuar edhe një herë jurisprudencës së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-së, kjo e fundit në zbatimin e parimeve të përgjithshme të lart</w:t>
      </w:r>
      <w:r w:rsidR="006F35A8" w:rsidRPr="004E3475">
        <w:rPr>
          <w:rFonts w:ascii="Garamond" w:hAnsi="Garamond"/>
          <w:spacing w:val="-4"/>
          <w:sz w:val="24"/>
          <w:szCs w:val="24"/>
          <w:lang w:val="sq-AL"/>
        </w:rPr>
        <w:t>-</w:t>
      </w:r>
      <w:r w:rsidRPr="004E3475">
        <w:rPr>
          <w:rFonts w:ascii="Garamond" w:hAnsi="Garamond"/>
          <w:spacing w:val="-4"/>
          <w:sz w:val="24"/>
          <w:szCs w:val="24"/>
          <w:lang w:val="sq-AL"/>
        </w:rPr>
        <w:t xml:space="preserve">përmendura (shih paragrafët 17-21) në rastet konkrete, në çështjen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spacing w:val="-4"/>
          <w:sz w:val="24"/>
          <w:szCs w:val="24"/>
          <w:lang w:val="sq-AL"/>
        </w:rPr>
        <w:t xml:space="preserve">, ka vërejtur se edhe pse gjykatat franceze (gjykata e apelit dhe ajo e </w:t>
      </w:r>
      <w:proofErr w:type="spellStart"/>
      <w:r w:rsidRPr="004E3475">
        <w:rPr>
          <w:rFonts w:ascii="Garamond" w:hAnsi="Garamond"/>
          <w:spacing w:val="-4"/>
          <w:sz w:val="24"/>
          <w:szCs w:val="24"/>
          <w:lang w:val="sq-AL"/>
        </w:rPr>
        <w:t>Kasacionit</w:t>
      </w:r>
      <w:proofErr w:type="spellEnd"/>
      <w:r w:rsidRPr="004E3475">
        <w:rPr>
          <w:rFonts w:ascii="Garamond" w:hAnsi="Garamond"/>
          <w:spacing w:val="-4"/>
          <w:sz w:val="24"/>
          <w:szCs w:val="24"/>
          <w:lang w:val="sq-AL"/>
        </w:rPr>
        <w:t xml:space="preserve">) kishin përmendur se kërkuesi kishte “përgjegjësi shtesë”, të cilat nënkuptonin se ai nuk ka kryer veprime të thjeshta të administratës, por kishte një shkallë të autonomisë që nënkuptonte se ai kishte kryer aktivitetet në interes të shërbimit diplomatik publik dhe në këtë mënyrë ka marrë pjesë në aktet e autoritetit qeveritar të Shtetit të Kuvajtit, ato nuk kishin arsyetuar mbi këtë fakt. Gjykatat franceze, sipas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-së, nuk kishin sqaruar mbi çfarë prove -</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dokumente ose fakte – kishin arritur në këtë përfundim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i/>
          <w:spacing w:val="-4"/>
          <w:sz w:val="24"/>
          <w:szCs w:val="24"/>
          <w:lang w:val="sq-AL"/>
        </w:rPr>
        <w:t xml:space="preserve"> të cituar me lart, paragrafët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63-65)</w:t>
      </w:r>
      <w:r w:rsidRPr="004E3475">
        <w:rPr>
          <w:rFonts w:ascii="Garamond" w:hAnsi="Garamond"/>
          <w:spacing w:val="-4"/>
          <w:sz w:val="24"/>
          <w:szCs w:val="24"/>
          <w:lang w:val="sq-AL"/>
        </w:rPr>
        <w:t xml:space="preserve">. Për më tepër,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-ja vërejti se gjykata e apelit dhe Gjykata e </w:t>
      </w:r>
      <w:proofErr w:type="spellStart"/>
      <w:r w:rsidRPr="004E3475">
        <w:rPr>
          <w:rFonts w:ascii="Garamond" w:hAnsi="Garamond"/>
          <w:spacing w:val="-4"/>
          <w:sz w:val="24"/>
          <w:szCs w:val="24"/>
          <w:lang w:val="sq-AL"/>
        </w:rPr>
        <w:t>Kasacionit</w:t>
      </w:r>
      <w:proofErr w:type="spellEnd"/>
      <w:r w:rsidRPr="004E3475">
        <w:rPr>
          <w:rFonts w:ascii="Garamond" w:hAnsi="Garamond"/>
          <w:spacing w:val="-4"/>
          <w:sz w:val="24"/>
          <w:szCs w:val="24"/>
          <w:lang w:val="sq-AL"/>
        </w:rPr>
        <w:t xml:space="preserve"> nuk arritën të marrin në konsideratë dispozitat e nenit 11 të konventës së vitit 2004, në mënyrë të veçantë përjashtimet e renditura në këtë nen, të cilat duhet të interpretohen në mënyrë rigoroze (</w:t>
      </w:r>
      <w:r w:rsidRPr="004E3475">
        <w:rPr>
          <w:rFonts w:ascii="Garamond" w:hAnsi="Garamond"/>
          <w:i/>
          <w:spacing w:val="-4"/>
          <w:sz w:val="24"/>
          <w:szCs w:val="24"/>
          <w:lang w:val="sq-AL"/>
        </w:rPr>
        <w:t xml:space="preserve">shih </w:t>
      </w:r>
      <w:proofErr w:type="spellStart"/>
      <w:r w:rsidRPr="004E3475">
        <w:rPr>
          <w:rFonts w:ascii="Garamond" w:hAnsi="Garamond"/>
          <w:i/>
          <w:spacing w:val="-4"/>
          <w:sz w:val="24"/>
          <w:szCs w:val="24"/>
          <w:lang w:val="sq-AL"/>
        </w:rPr>
        <w:t>Sabeh</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El</w:t>
      </w:r>
      <w:proofErr w:type="spellEnd"/>
      <w:r w:rsidRPr="004E3475">
        <w:rPr>
          <w:rFonts w:ascii="Garamond" w:hAnsi="Garamond"/>
          <w:i/>
          <w:spacing w:val="-4"/>
          <w:sz w:val="24"/>
          <w:szCs w:val="24"/>
          <w:lang w:val="sq-AL"/>
        </w:rPr>
        <w:t xml:space="preserve"> </w:t>
      </w:r>
      <w:proofErr w:type="spellStart"/>
      <w:r w:rsidRPr="004E3475">
        <w:rPr>
          <w:rFonts w:ascii="Garamond" w:hAnsi="Garamond"/>
          <w:i/>
          <w:spacing w:val="-4"/>
          <w:sz w:val="24"/>
          <w:szCs w:val="24"/>
          <w:lang w:val="sq-AL"/>
        </w:rPr>
        <w:t>Leil</w:t>
      </w:r>
      <w:proofErr w:type="spellEnd"/>
      <w:r w:rsidRPr="004E3475">
        <w:rPr>
          <w:rFonts w:ascii="Garamond" w:hAnsi="Garamond"/>
          <w:i/>
          <w:spacing w:val="-4"/>
          <w:sz w:val="24"/>
          <w:szCs w:val="24"/>
          <w:lang w:val="sq-AL"/>
        </w:rPr>
        <w:t xml:space="preserve"> të cituar më lart, paragrafi </w:t>
      </w:r>
      <w:r w:rsidR="009F3524" w:rsidRPr="004E3475">
        <w:rPr>
          <w:rFonts w:ascii="Garamond" w:hAnsi="Garamond"/>
          <w:i/>
          <w:spacing w:val="-4"/>
          <w:sz w:val="24"/>
          <w:szCs w:val="24"/>
          <w:lang w:val="sq-AL"/>
        </w:rPr>
        <w:t xml:space="preserve">nr. </w:t>
      </w:r>
      <w:r w:rsidRPr="004E3475">
        <w:rPr>
          <w:rFonts w:ascii="Garamond" w:hAnsi="Garamond"/>
          <w:i/>
          <w:spacing w:val="-4"/>
          <w:sz w:val="24"/>
          <w:szCs w:val="24"/>
          <w:lang w:val="sq-AL"/>
        </w:rPr>
        <w:t>66)</w:t>
      </w:r>
      <w:r w:rsidRPr="004E3475">
        <w:rPr>
          <w:rFonts w:ascii="Garamond" w:hAnsi="Garamond"/>
          <w:spacing w:val="-4"/>
          <w:sz w:val="24"/>
          <w:szCs w:val="24"/>
          <w:lang w:val="sq-AL"/>
        </w:rPr>
        <w:t>.</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28. Bazuar në këtë jurisprudencë të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 xml:space="preserve">-së, Gjykata thekson se Gjykata e Lartë në rastin në shqyrtim nuk mund të bazohet në hamendësime </w:t>
      </w:r>
      <w:r w:rsidRPr="004E3475">
        <w:rPr>
          <w:rFonts w:ascii="Garamond" w:hAnsi="Garamond"/>
          <w:spacing w:val="-4"/>
          <w:sz w:val="24"/>
          <w:szCs w:val="24"/>
          <w:lang w:val="sq-AL"/>
        </w:rPr>
        <w:lastRenderedPageBreak/>
        <w:t>për të vlerësuar nëse kërkuesja me veprimet e saj ka cenuar parimin e imunitetit diplomatik. Ajo duhet të hetojë dhe t’u japë përgjigje të arsyetuara si pretendimeve të kërkueses, ashtu edhe prapësimeve të subjektit të interesuar lidhur me natyrën e pozicionit të kërkueses dhe</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detyrat e kryera konkretisht prej saj. Me fjalë të tjera, Gjykata e Lartë duhet të arsyetonte nëse kërkuesja ka kryer funksione të veçanta të lidhura ngushtë me ushtrimin e autoritetit qeveritar të Shtetit të Katarit.</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29. Nga ana tjetër, </w:t>
      </w:r>
      <w:r w:rsidRPr="004E3475">
        <w:rPr>
          <w:rFonts w:ascii="Garamond" w:hAnsi="Garamond"/>
          <w:bCs/>
          <w:spacing w:val="-4"/>
          <w:sz w:val="24"/>
          <w:szCs w:val="24"/>
          <w:lang w:val="sq-AL"/>
        </w:rPr>
        <w:t xml:space="preserve">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131/f të Kushtetutës, udhëhiqet nga parimi i </w:t>
      </w:r>
      <w:proofErr w:type="spellStart"/>
      <w:r w:rsidRPr="004E3475">
        <w:rPr>
          <w:rFonts w:ascii="Garamond" w:hAnsi="Garamond"/>
          <w:bCs/>
          <w:spacing w:val="-4"/>
          <w:sz w:val="24"/>
          <w:szCs w:val="24"/>
          <w:lang w:val="sq-AL"/>
        </w:rPr>
        <w:t>subsidiaritetit</w:t>
      </w:r>
      <w:proofErr w:type="spellEnd"/>
      <w:r w:rsidRPr="004E3475">
        <w:rPr>
          <w:rFonts w:ascii="Garamond" w:hAnsi="Garamond"/>
          <w:bCs/>
          <w:spacing w:val="-4"/>
          <w:sz w:val="24"/>
          <w:szCs w:val="24"/>
          <w:lang w:val="sq-AL"/>
        </w:rPr>
        <w:t xml:space="preserve"> (</w:t>
      </w:r>
      <w:proofErr w:type="spellStart"/>
      <w:r w:rsidRPr="004E3475">
        <w:rPr>
          <w:rFonts w:ascii="Garamond" w:hAnsi="Garamond"/>
          <w:bCs/>
          <w:spacing w:val="-4"/>
          <w:sz w:val="24"/>
          <w:szCs w:val="24"/>
          <w:lang w:val="sq-AL"/>
        </w:rPr>
        <w:t>komplementaritetit</w:t>
      </w:r>
      <w:proofErr w:type="spellEnd"/>
      <w:r w:rsidRPr="004E3475">
        <w:rPr>
          <w:rFonts w:ascii="Garamond" w:hAnsi="Garamond"/>
          <w:bCs/>
          <w:spacing w:val="-4"/>
          <w:sz w:val="24"/>
          <w:szCs w:val="24"/>
          <w:lang w:val="sq-AL"/>
        </w:rPr>
        <w:t xml:space="preserve">) </w:t>
      </w:r>
      <w:r w:rsidRPr="004E3475">
        <w:rPr>
          <w:rFonts w:ascii="Garamond" w:hAnsi="Garamond"/>
          <w:spacing w:val="-4"/>
          <w:sz w:val="24"/>
          <w:szCs w:val="24"/>
          <w:lang w:val="sq-AL"/>
        </w:rPr>
        <w:t>(</w:t>
      </w:r>
      <w:r w:rsidRPr="004E3475">
        <w:rPr>
          <w:rFonts w:ascii="Garamond" w:hAnsi="Garamond"/>
          <w:i/>
          <w:iCs/>
          <w:spacing w:val="-4"/>
          <w:sz w:val="24"/>
          <w:szCs w:val="24"/>
          <w:lang w:val="sq-AL"/>
        </w:rPr>
        <w:t xml:space="preserve">shih vendimin </w:t>
      </w:r>
      <w:r w:rsidR="009F3524" w:rsidRPr="004E3475">
        <w:rPr>
          <w:rFonts w:ascii="Garamond" w:hAnsi="Garamond"/>
          <w:i/>
          <w:iCs/>
          <w:spacing w:val="-4"/>
          <w:sz w:val="24"/>
          <w:szCs w:val="24"/>
          <w:lang w:val="sq-AL"/>
        </w:rPr>
        <w:t xml:space="preserve">nr. </w:t>
      </w:r>
      <w:r w:rsidR="009D31AD" w:rsidRPr="004E3475">
        <w:rPr>
          <w:rFonts w:ascii="Garamond" w:hAnsi="Garamond"/>
          <w:i/>
          <w:iCs/>
          <w:spacing w:val="-4"/>
          <w:sz w:val="24"/>
          <w:szCs w:val="24"/>
          <w:lang w:val="sq-AL"/>
        </w:rPr>
        <w:t>3, datë 26.</w:t>
      </w:r>
      <w:r w:rsidRPr="004E3475">
        <w:rPr>
          <w:rFonts w:ascii="Garamond" w:hAnsi="Garamond"/>
          <w:i/>
          <w:iCs/>
          <w:spacing w:val="-4"/>
          <w:sz w:val="24"/>
          <w:szCs w:val="24"/>
          <w:lang w:val="sq-AL"/>
        </w:rPr>
        <w:t>1.2015</w:t>
      </w:r>
      <w:r w:rsidR="009D31AD" w:rsidRPr="004E3475">
        <w:rPr>
          <w:rFonts w:ascii="Garamond" w:hAnsi="Garamond"/>
          <w:i/>
          <w:iCs/>
          <w:spacing w:val="-4"/>
          <w:sz w:val="24"/>
          <w:szCs w:val="24"/>
          <w:lang w:val="sq-AL"/>
        </w:rPr>
        <w:t>,</w:t>
      </w:r>
      <w:r w:rsidRPr="004E3475">
        <w:rPr>
          <w:rFonts w:ascii="Garamond" w:hAnsi="Garamond"/>
          <w:i/>
          <w:iCs/>
          <w:spacing w:val="-4"/>
          <w:sz w:val="24"/>
          <w:szCs w:val="24"/>
          <w:lang w:val="sq-AL"/>
        </w:rPr>
        <w:t xml:space="preserve"> të Gjykatës Kushtetuese</w:t>
      </w:r>
      <w:r w:rsidRPr="004E3475">
        <w:rPr>
          <w:rFonts w:ascii="Garamond" w:hAnsi="Garamond"/>
          <w:spacing w:val="-4"/>
          <w:sz w:val="24"/>
          <w:szCs w:val="24"/>
          <w:lang w:val="sq-AL"/>
        </w:rPr>
        <w:t xml:space="preserve">).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30. Nga sa më lart, Gjykata vlerëson se është detyrë e Gjykatës së Lartë që në zbatim të parimeve të jurisprudencës së </w:t>
      </w:r>
      <w:proofErr w:type="spellStart"/>
      <w:r w:rsidRPr="004E3475">
        <w:rPr>
          <w:rFonts w:ascii="Garamond" w:hAnsi="Garamond"/>
          <w:spacing w:val="-4"/>
          <w:sz w:val="24"/>
          <w:szCs w:val="24"/>
          <w:lang w:val="sq-AL"/>
        </w:rPr>
        <w:t>GJEDNJ</w:t>
      </w:r>
      <w:proofErr w:type="spellEnd"/>
      <w:r w:rsidRPr="004E3475">
        <w:rPr>
          <w:rFonts w:ascii="Garamond" w:hAnsi="Garamond"/>
          <w:spacing w:val="-4"/>
          <w:sz w:val="24"/>
          <w:szCs w:val="24"/>
          <w:lang w:val="sq-AL"/>
        </w:rPr>
        <w:t>-së të hetojë dhe të japë përgjigje në vendim nëse kontrata e punës objekt shqyrtimi hyn në sferën e veprimeve “</w:t>
      </w:r>
      <w:r w:rsidRPr="004E3475">
        <w:rPr>
          <w:rFonts w:ascii="Garamond" w:hAnsi="Garamond"/>
          <w:i/>
          <w:spacing w:val="-4"/>
          <w:sz w:val="24"/>
          <w:szCs w:val="24"/>
          <w:lang w:val="sq-AL"/>
        </w:rPr>
        <w:t>të lidhura direkt</w:t>
      </w:r>
      <w:r w:rsidRPr="004E3475">
        <w:rPr>
          <w:rFonts w:ascii="Garamond" w:hAnsi="Garamond"/>
          <w:spacing w:val="-4"/>
          <w:sz w:val="24"/>
          <w:szCs w:val="24"/>
          <w:lang w:val="sq-AL"/>
        </w:rPr>
        <w:t>” me përmbushjen e misionit apo funksionit diplomatik sipas konventës së Vjenës ose në kuptim të nenit 11 të konventës së Kombeve të Bashkuara të 2004, si dhe nëse kërkuesja ka pasur “përgjegjësi shtesë” të bazuara në prova, të cilat mund të cenonin parimin e imunitetit diplomatik të subjektit të interesuar. Gjithashtu, Gjykata thekson se Gjykata e Lartë duhet të sqarojë paqartësitë që rezultojnë nga formulimi i nenit 9 të kontratës së punës së lidhur ndërmjet palëve, sipas të cilit në rast mosmarrëveshjeje mbi interpretimin ose zbatimin e saj, nëse palët nuk e zgjidhin atë miqësisht, “</w:t>
      </w:r>
      <w:r w:rsidRPr="004E3475">
        <w:rPr>
          <w:rFonts w:ascii="Garamond" w:hAnsi="Garamond"/>
          <w:i/>
          <w:spacing w:val="-4"/>
          <w:sz w:val="24"/>
          <w:szCs w:val="24"/>
          <w:lang w:val="sq-AL"/>
        </w:rPr>
        <w:t>objekti i mosmarrëveshjes do t’i kalohet autoritetit gjyqësor kompetent</w:t>
      </w:r>
      <w:r w:rsidRPr="004E3475">
        <w:rPr>
          <w:rFonts w:ascii="Garamond" w:hAnsi="Garamond"/>
          <w:spacing w:val="-4"/>
          <w:sz w:val="24"/>
          <w:szCs w:val="24"/>
          <w:lang w:val="sq-AL"/>
        </w:rPr>
        <w:t>”, pa përcaktuar se për kë autoritet gjyqësor bëhet fjalë.</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31. Në të njëjtin këndvështrim, Gjykata vlerëson se vendimi i Kolegjit Civil të Gjykatës së Lartë, duke mos e arsyetuar vendimin për nxjerrjen e çështjes</w:t>
      </w:r>
      <w:r w:rsidR="009F3524" w:rsidRPr="004E3475">
        <w:rPr>
          <w:rFonts w:ascii="Garamond" w:hAnsi="Garamond"/>
          <w:spacing w:val="-4"/>
          <w:sz w:val="24"/>
          <w:szCs w:val="24"/>
          <w:lang w:val="sq-AL"/>
        </w:rPr>
        <w:t xml:space="preserve"> </w:t>
      </w:r>
      <w:r w:rsidRPr="004E3475">
        <w:rPr>
          <w:rFonts w:ascii="Garamond" w:hAnsi="Garamond"/>
          <w:spacing w:val="-4"/>
          <w:sz w:val="24"/>
          <w:szCs w:val="24"/>
          <w:lang w:val="sq-AL"/>
        </w:rPr>
        <w:t xml:space="preserve">jashtë juridiksionit gjyqësor shqiptar i ka mohuar kërkueses edhe të drejtën e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në </w:t>
      </w:r>
      <w:r w:rsidRPr="004E3475">
        <w:rPr>
          <w:rFonts w:ascii="Garamond" w:hAnsi="Garamond"/>
          <w:spacing w:val="-4"/>
          <w:sz w:val="24"/>
          <w:szCs w:val="24"/>
          <w:lang w:val="sq-AL"/>
        </w:rPr>
        <w:lastRenderedPageBreak/>
        <w:t xml:space="preserve">gjykatë, si dhe të drejtën për të pasur një vendim përfundimtar që do t’i jepte përgjigje pretendimeve të saj. E drejta e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w:t>
      </w:r>
      <w:proofErr w:type="spellStart"/>
      <w:r w:rsidRPr="004E3475">
        <w:rPr>
          <w:rFonts w:ascii="Garamond" w:hAnsi="Garamond"/>
          <w:spacing w:val="-4"/>
          <w:sz w:val="24"/>
          <w:szCs w:val="24"/>
          <w:lang w:val="sq-AL"/>
        </w:rPr>
        <w:t>akses</w:t>
      </w:r>
      <w:proofErr w:type="spellEnd"/>
      <w:r w:rsidRPr="004E3475">
        <w:rPr>
          <w:rFonts w:ascii="Garamond" w:hAnsi="Garamond"/>
          <w:spacing w:val="-4"/>
          <w:sz w:val="24"/>
          <w:szCs w:val="24"/>
          <w:lang w:val="sq-AL"/>
        </w:rPr>
        <w:t xml:space="preserve"> në gjykatë, për t’i siguruar atij të gjitha aspektet e një forme gjyqësore të shqyrtimit të çështjes. Në këtë kuptim, ky standard përfshin të drejtën për gjykim, ku e drejta e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që është e drejta për të vënë në lëvizje gjykatën për çështjet civile, përbën një aspekt të saj. E drejta e </w:t>
      </w:r>
      <w:proofErr w:type="spellStart"/>
      <w:r w:rsidRPr="004E3475">
        <w:rPr>
          <w:rFonts w:ascii="Garamond" w:hAnsi="Garamond"/>
          <w:spacing w:val="-4"/>
          <w:sz w:val="24"/>
          <w:szCs w:val="24"/>
          <w:lang w:val="sq-AL"/>
        </w:rPr>
        <w:t>aksesit</w:t>
      </w:r>
      <w:proofErr w:type="spellEnd"/>
      <w:r w:rsidRPr="004E3475">
        <w:rPr>
          <w:rFonts w:ascii="Garamond" w:hAnsi="Garamond"/>
          <w:spacing w:val="-4"/>
          <w:sz w:val="24"/>
          <w:szCs w:val="24"/>
          <w:lang w:val="sq-AL"/>
        </w:rPr>
        <w:t xml:space="preserve"> në një organ gjyqësor duhet të jetë një e drejtë që lidhet me themelin dhe jo një e drejtë e pastër formale. </w:t>
      </w:r>
      <w:proofErr w:type="spellStart"/>
      <w:r w:rsidRPr="004E3475">
        <w:rPr>
          <w:rFonts w:ascii="Garamond" w:hAnsi="Garamond"/>
          <w:spacing w:val="-4"/>
          <w:sz w:val="24"/>
          <w:szCs w:val="24"/>
          <w:lang w:val="sq-AL"/>
        </w:rPr>
        <w:t>Aksesi</w:t>
      </w:r>
      <w:proofErr w:type="spellEnd"/>
      <w:r w:rsidRPr="004E3475">
        <w:rPr>
          <w:rFonts w:ascii="Garamond" w:hAnsi="Garamond"/>
          <w:spacing w:val="-4"/>
          <w:sz w:val="24"/>
          <w:szCs w:val="24"/>
          <w:lang w:val="sq-AL"/>
        </w:rPr>
        <w:t xml:space="preserve"> në gjykatë duhet të jetë substantiv dhe jo thjesht formal. Mohimi i së drejtës për t’iu drejtuar gjykatës dhe për të marrë një përgjigje përfundimtare prej saj për pretendimet e ngritura, përbën cenim të së drejtës themelore për një proces të rregullt ligjor </w:t>
      </w:r>
      <w:r w:rsidRPr="004E3475">
        <w:rPr>
          <w:rFonts w:ascii="Garamond" w:hAnsi="Garamond"/>
          <w:i/>
          <w:spacing w:val="-4"/>
          <w:sz w:val="24"/>
          <w:szCs w:val="24"/>
          <w:lang w:val="sq-AL"/>
        </w:rPr>
        <w:t xml:space="preserve">(shih vendimin </w:t>
      </w:r>
      <w:r w:rsidR="009F3524" w:rsidRPr="004E3475">
        <w:rPr>
          <w:rFonts w:ascii="Garamond" w:hAnsi="Garamond"/>
          <w:i/>
          <w:spacing w:val="-4"/>
          <w:sz w:val="24"/>
          <w:szCs w:val="24"/>
          <w:lang w:val="sq-AL"/>
        </w:rPr>
        <w:t xml:space="preserve">nr. </w:t>
      </w:r>
      <w:r w:rsidR="00222BCE" w:rsidRPr="004E3475">
        <w:rPr>
          <w:rFonts w:ascii="Garamond" w:hAnsi="Garamond"/>
          <w:i/>
          <w:spacing w:val="-4"/>
          <w:sz w:val="24"/>
          <w:szCs w:val="24"/>
          <w:lang w:val="sq-AL"/>
        </w:rPr>
        <w:t>2, datë 29.</w:t>
      </w:r>
      <w:r w:rsidRPr="004E3475">
        <w:rPr>
          <w:rFonts w:ascii="Garamond" w:hAnsi="Garamond"/>
          <w:i/>
          <w:spacing w:val="-4"/>
          <w:sz w:val="24"/>
          <w:szCs w:val="24"/>
          <w:lang w:val="sq-AL"/>
        </w:rPr>
        <w:t>1.2016</w:t>
      </w:r>
      <w:r w:rsidR="00222BCE" w:rsidRPr="004E3475">
        <w:rPr>
          <w:rFonts w:ascii="Garamond" w:hAnsi="Garamond"/>
          <w:i/>
          <w:spacing w:val="-4"/>
          <w:sz w:val="24"/>
          <w:szCs w:val="24"/>
          <w:lang w:val="sq-AL"/>
        </w:rPr>
        <w:t>,</w:t>
      </w:r>
      <w:r w:rsidRPr="004E3475">
        <w:rPr>
          <w:rFonts w:ascii="Garamond" w:hAnsi="Garamond"/>
          <w:i/>
          <w:spacing w:val="-4"/>
          <w:sz w:val="24"/>
          <w:szCs w:val="24"/>
          <w:lang w:val="sq-AL"/>
        </w:rPr>
        <w:t xml:space="preserve"> të Gjykatës Kushtetuese).</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32. Bazuar në standardet e mësipërme kushte</w:t>
      </w:r>
      <w:r w:rsidR="00717BFA" w:rsidRPr="004E3475">
        <w:rPr>
          <w:rFonts w:ascii="Garamond" w:hAnsi="Garamond"/>
          <w:spacing w:val="-4"/>
          <w:sz w:val="24"/>
          <w:szCs w:val="24"/>
          <w:lang w:val="sq-AL"/>
        </w:rPr>
        <w:t>-</w:t>
      </w:r>
      <w:proofErr w:type="spellStart"/>
      <w:r w:rsidRPr="004E3475">
        <w:rPr>
          <w:rFonts w:ascii="Garamond" w:hAnsi="Garamond"/>
          <w:spacing w:val="-4"/>
          <w:sz w:val="24"/>
          <w:szCs w:val="24"/>
          <w:lang w:val="sq-AL"/>
        </w:rPr>
        <w:t>tuese</w:t>
      </w:r>
      <w:proofErr w:type="spellEnd"/>
      <w:r w:rsidRPr="004E3475">
        <w:rPr>
          <w:rFonts w:ascii="Garamond" w:hAnsi="Garamond"/>
          <w:spacing w:val="-4"/>
          <w:sz w:val="24"/>
          <w:szCs w:val="24"/>
          <w:lang w:val="sq-AL"/>
        </w:rPr>
        <w:t>, Gjykata vlerëson se në rastin konkret Kolegji Civil i Gjykatës së Lart</w:t>
      </w:r>
      <w:r w:rsidRPr="004E3475">
        <w:rPr>
          <w:rFonts w:ascii="Garamond" w:hAnsi="Garamond"/>
          <w:bCs/>
          <w:spacing w:val="-4"/>
          <w:sz w:val="24"/>
          <w:szCs w:val="24"/>
          <w:lang w:val="sq-AL"/>
        </w:rPr>
        <w:t xml:space="preserve">ë ka cenuar standardin e arsyetimit të vendimit gjyqësor dhe të drejtën e </w:t>
      </w:r>
      <w:proofErr w:type="spellStart"/>
      <w:r w:rsidRPr="004E3475">
        <w:rPr>
          <w:rFonts w:ascii="Garamond" w:hAnsi="Garamond"/>
          <w:bCs/>
          <w:spacing w:val="-4"/>
          <w:sz w:val="24"/>
          <w:szCs w:val="24"/>
          <w:lang w:val="sq-AL"/>
        </w:rPr>
        <w:t>aksesit</w:t>
      </w:r>
      <w:proofErr w:type="spellEnd"/>
      <w:r w:rsidRPr="004E3475">
        <w:rPr>
          <w:rFonts w:ascii="Garamond" w:hAnsi="Garamond"/>
          <w:bCs/>
          <w:spacing w:val="-4"/>
          <w:sz w:val="24"/>
          <w:szCs w:val="24"/>
          <w:lang w:val="sq-AL"/>
        </w:rPr>
        <w:t xml:space="preserve"> në gjykatë, si elemente të së drejtës për një proces të rregullt ligjor. Për rrjedhojë, pretendimet e kërkueses në këtë drejtim janë të bazuara dhe duhen pranuar.</w:t>
      </w:r>
    </w:p>
    <w:p w:rsidR="00F12517" w:rsidRPr="004E3475" w:rsidRDefault="00F12517" w:rsidP="003A5943">
      <w:pPr>
        <w:pStyle w:val="Hapesira7"/>
        <w:tabs>
          <w:tab w:val="left" w:pos="450"/>
        </w:tabs>
        <w:rPr>
          <w:lang w:val="sq-AL"/>
        </w:rPr>
      </w:pPr>
    </w:p>
    <w:p w:rsidR="00F12517" w:rsidRPr="004E3475" w:rsidRDefault="00F12517" w:rsidP="003A5943">
      <w:pPr>
        <w:tabs>
          <w:tab w:val="left" w:pos="450"/>
        </w:tabs>
        <w:spacing w:after="0" w:line="240" w:lineRule="auto"/>
        <w:jc w:val="center"/>
        <w:rPr>
          <w:rFonts w:ascii="Garamond" w:hAnsi="Garamond"/>
          <w:bCs/>
          <w:spacing w:val="-4"/>
          <w:sz w:val="24"/>
          <w:szCs w:val="24"/>
          <w:lang w:val="sq-AL"/>
        </w:rPr>
      </w:pPr>
      <w:r w:rsidRPr="004E3475">
        <w:rPr>
          <w:rFonts w:ascii="Garamond" w:hAnsi="Garamond"/>
          <w:bCs/>
          <w:spacing w:val="-4"/>
          <w:sz w:val="24"/>
          <w:szCs w:val="24"/>
          <w:lang w:val="sq-AL"/>
        </w:rPr>
        <w:t>PËR KËTO ARSYE,</w:t>
      </w:r>
    </w:p>
    <w:p w:rsidR="00D6501A" w:rsidRPr="004E3475" w:rsidRDefault="00D6501A" w:rsidP="003A5943">
      <w:pPr>
        <w:pStyle w:val="Hapesira7"/>
        <w:tabs>
          <w:tab w:val="left" w:pos="450"/>
        </w:tabs>
        <w:rPr>
          <w:lang w:val="sq-AL"/>
        </w:rPr>
      </w:pP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rPr>
        <w:t xml:space="preserve">Gjykata Kushtetuese e Republikës së Shqipërisë, në mbështetje të neneve 131, shkronja “f”, dhe 134, pika 1, shkronja “g”, të Kushtetutës, si dhe të neneve 72 e vijues të ligjit </w:t>
      </w:r>
      <w:r w:rsidR="009F3524" w:rsidRPr="004E3475">
        <w:rPr>
          <w:rFonts w:ascii="Garamond" w:hAnsi="Garamond"/>
          <w:spacing w:val="-4"/>
          <w:sz w:val="24"/>
          <w:szCs w:val="24"/>
          <w:lang w:val="sq-AL"/>
        </w:rPr>
        <w:t xml:space="preserve">nr. </w:t>
      </w:r>
      <w:r w:rsidR="00222BCE" w:rsidRPr="004E3475">
        <w:rPr>
          <w:rFonts w:ascii="Garamond" w:hAnsi="Garamond"/>
          <w:spacing w:val="-4"/>
          <w:sz w:val="24"/>
          <w:szCs w:val="24"/>
          <w:lang w:val="sq-AL"/>
        </w:rPr>
        <w:t>8577, datë 10.</w:t>
      </w:r>
      <w:r w:rsidRPr="004E3475">
        <w:rPr>
          <w:rFonts w:ascii="Garamond" w:hAnsi="Garamond"/>
          <w:spacing w:val="-4"/>
          <w:sz w:val="24"/>
          <w:szCs w:val="24"/>
          <w:lang w:val="sq-AL"/>
        </w:rPr>
        <w:t>2.2000</w:t>
      </w:r>
      <w:r w:rsidR="00222BCE" w:rsidRPr="004E3475">
        <w:rPr>
          <w:rFonts w:ascii="Garamond" w:hAnsi="Garamond"/>
          <w:spacing w:val="-4"/>
          <w:sz w:val="24"/>
          <w:szCs w:val="24"/>
          <w:lang w:val="sq-AL"/>
        </w:rPr>
        <w:t>,</w:t>
      </w:r>
      <w:r w:rsidRPr="004E3475">
        <w:rPr>
          <w:rFonts w:ascii="Garamond" w:hAnsi="Garamond"/>
          <w:spacing w:val="-4"/>
          <w:sz w:val="24"/>
          <w:szCs w:val="24"/>
          <w:lang w:val="sq-AL"/>
        </w:rPr>
        <w:t xml:space="preserve"> “Për organizimin dhe funksionimin e Gjykatës Kushtetuese të Republikës së Shqipërisë”, njëzëri,</w:t>
      </w:r>
    </w:p>
    <w:p w:rsidR="007E6B50" w:rsidRPr="004E3475" w:rsidRDefault="007E6B50" w:rsidP="003A5943">
      <w:pPr>
        <w:tabs>
          <w:tab w:val="left" w:pos="450"/>
        </w:tabs>
        <w:spacing w:after="0" w:line="240" w:lineRule="auto"/>
        <w:jc w:val="center"/>
        <w:outlineLvl w:val="3"/>
        <w:rPr>
          <w:rFonts w:ascii="Garamond" w:hAnsi="Garamond"/>
          <w:b/>
          <w:bCs/>
          <w:spacing w:val="-4"/>
          <w:sz w:val="14"/>
          <w:szCs w:val="24"/>
          <w:lang w:val="sq-AL"/>
        </w:rPr>
      </w:pPr>
    </w:p>
    <w:p w:rsidR="00F12517" w:rsidRPr="004E3475" w:rsidRDefault="00D6501A" w:rsidP="003A5943">
      <w:pPr>
        <w:tabs>
          <w:tab w:val="left" w:pos="450"/>
        </w:tabs>
        <w:spacing w:after="0" w:line="240" w:lineRule="auto"/>
        <w:jc w:val="center"/>
        <w:outlineLvl w:val="3"/>
        <w:rPr>
          <w:rFonts w:ascii="Garamond" w:hAnsi="Garamond"/>
          <w:bCs/>
          <w:spacing w:val="-4"/>
          <w:sz w:val="24"/>
          <w:szCs w:val="24"/>
          <w:lang w:val="sq-AL"/>
        </w:rPr>
      </w:pPr>
      <w:r w:rsidRPr="004E3475">
        <w:rPr>
          <w:rFonts w:ascii="Garamond" w:hAnsi="Garamond"/>
          <w:bCs/>
          <w:spacing w:val="-4"/>
          <w:sz w:val="24"/>
          <w:szCs w:val="24"/>
          <w:lang w:val="sq-AL"/>
        </w:rPr>
        <w:t>VENDOS</w:t>
      </w:r>
      <w:r w:rsidR="00F12517" w:rsidRPr="004E3475">
        <w:rPr>
          <w:rFonts w:ascii="Garamond" w:hAnsi="Garamond"/>
          <w:bCs/>
          <w:spacing w:val="-4"/>
          <w:sz w:val="24"/>
          <w:szCs w:val="24"/>
          <w:lang w:val="sq-AL"/>
        </w:rPr>
        <w:t>I:</w:t>
      </w:r>
    </w:p>
    <w:p w:rsidR="006F35A8" w:rsidRPr="004E3475" w:rsidRDefault="006F35A8" w:rsidP="003A5943">
      <w:pPr>
        <w:pStyle w:val="Hapesira7"/>
        <w:tabs>
          <w:tab w:val="left" w:pos="450"/>
        </w:tabs>
        <w:rPr>
          <w:lang w:val="sq-AL"/>
        </w:rPr>
      </w:pPr>
    </w:p>
    <w:p w:rsidR="00F12517" w:rsidRPr="004E3475" w:rsidRDefault="00F12517" w:rsidP="003A5943">
      <w:pPr>
        <w:pStyle w:val="ListParagraph"/>
        <w:numPr>
          <w:ilvl w:val="0"/>
          <w:numId w:val="25"/>
        </w:numPr>
        <w:tabs>
          <w:tab w:val="left" w:pos="450"/>
        </w:tabs>
        <w:spacing w:after="0" w:line="240" w:lineRule="auto"/>
        <w:ind w:left="0" w:firstLine="284"/>
        <w:jc w:val="both"/>
        <w:rPr>
          <w:rFonts w:ascii="Garamond" w:hAnsi="Garamond"/>
          <w:spacing w:val="-4"/>
          <w:sz w:val="24"/>
          <w:szCs w:val="24"/>
          <w:lang w:val="sq-AL" w:eastAsia="fr-FR"/>
        </w:rPr>
      </w:pPr>
      <w:r w:rsidRPr="004E3475">
        <w:rPr>
          <w:rFonts w:ascii="Garamond" w:hAnsi="Garamond"/>
          <w:spacing w:val="-4"/>
          <w:sz w:val="24"/>
          <w:szCs w:val="24"/>
          <w:lang w:val="sq-AL" w:eastAsia="fr-FR"/>
        </w:rPr>
        <w:t>Pranimin e kërkesës.</w:t>
      </w:r>
    </w:p>
    <w:p w:rsidR="00F12517" w:rsidRPr="004E3475" w:rsidRDefault="00F12517" w:rsidP="003A5943">
      <w:pPr>
        <w:pStyle w:val="ListParagraph"/>
        <w:numPr>
          <w:ilvl w:val="0"/>
          <w:numId w:val="25"/>
        </w:numPr>
        <w:tabs>
          <w:tab w:val="left" w:pos="450"/>
        </w:tabs>
        <w:spacing w:after="0" w:line="240" w:lineRule="auto"/>
        <w:ind w:left="0" w:firstLine="284"/>
        <w:jc w:val="both"/>
        <w:rPr>
          <w:rFonts w:ascii="Garamond" w:hAnsi="Garamond"/>
          <w:spacing w:val="-4"/>
          <w:sz w:val="24"/>
          <w:szCs w:val="24"/>
          <w:lang w:val="sq-AL"/>
        </w:rPr>
      </w:pPr>
      <w:r w:rsidRPr="004E3475">
        <w:rPr>
          <w:rFonts w:ascii="Garamond" w:hAnsi="Garamond"/>
          <w:spacing w:val="-4"/>
          <w:sz w:val="24"/>
          <w:szCs w:val="24"/>
          <w:lang w:val="sq-AL"/>
        </w:rPr>
        <w:t>Shfuqizimin si të papajtueshëm me Kushte</w:t>
      </w:r>
      <w:r w:rsidR="00222BCE" w:rsidRPr="004E3475">
        <w:rPr>
          <w:rFonts w:ascii="Garamond" w:hAnsi="Garamond"/>
          <w:spacing w:val="-4"/>
          <w:sz w:val="24"/>
          <w:szCs w:val="24"/>
          <w:lang w:val="sq-AL"/>
        </w:rPr>
        <w:t>-</w:t>
      </w:r>
      <w:r w:rsidRPr="004E3475">
        <w:rPr>
          <w:rFonts w:ascii="Garamond" w:hAnsi="Garamond"/>
          <w:spacing w:val="-4"/>
          <w:sz w:val="24"/>
          <w:szCs w:val="24"/>
          <w:lang w:val="sq-AL"/>
        </w:rPr>
        <w:t xml:space="preserve">tutën e Republikës së Shqipërisë të vendimit </w:t>
      </w:r>
      <w:r w:rsidR="009F3524" w:rsidRPr="004E3475">
        <w:rPr>
          <w:rFonts w:ascii="Garamond" w:eastAsia="MS Mincho" w:hAnsi="Garamond"/>
          <w:spacing w:val="-4"/>
          <w:sz w:val="24"/>
          <w:szCs w:val="24"/>
          <w:lang w:val="sq-AL"/>
        </w:rPr>
        <w:t xml:space="preserve">nr. </w:t>
      </w:r>
      <w:r w:rsidR="00222BCE" w:rsidRPr="004E3475">
        <w:rPr>
          <w:rFonts w:ascii="Garamond" w:hAnsi="Garamond"/>
          <w:spacing w:val="-4"/>
          <w:sz w:val="24"/>
          <w:szCs w:val="24"/>
          <w:lang w:val="sq-AL"/>
        </w:rPr>
        <w:t>00-2015-1245 (187), datë 8.</w:t>
      </w:r>
      <w:r w:rsidRPr="004E3475">
        <w:rPr>
          <w:rFonts w:ascii="Garamond" w:hAnsi="Garamond"/>
          <w:spacing w:val="-4"/>
          <w:sz w:val="24"/>
          <w:szCs w:val="24"/>
          <w:lang w:val="sq-AL"/>
        </w:rPr>
        <w:t>4.2015</w:t>
      </w:r>
      <w:r w:rsidR="00222BCE" w:rsidRPr="004E3475">
        <w:rPr>
          <w:rFonts w:ascii="Garamond" w:hAnsi="Garamond"/>
          <w:spacing w:val="-4"/>
          <w:sz w:val="24"/>
          <w:szCs w:val="24"/>
          <w:lang w:val="sq-AL"/>
        </w:rPr>
        <w:t>,</w:t>
      </w:r>
      <w:r w:rsidRPr="004E3475">
        <w:rPr>
          <w:rFonts w:ascii="Garamond" w:hAnsi="Garamond"/>
          <w:b/>
          <w:spacing w:val="-4"/>
          <w:sz w:val="24"/>
          <w:szCs w:val="24"/>
          <w:lang w:val="sq-AL"/>
        </w:rPr>
        <w:t xml:space="preserve"> </w:t>
      </w:r>
      <w:r w:rsidRPr="004E3475">
        <w:rPr>
          <w:rFonts w:ascii="Garamond" w:eastAsia="MS Mincho" w:hAnsi="Garamond"/>
          <w:spacing w:val="-4"/>
          <w:sz w:val="24"/>
          <w:szCs w:val="24"/>
          <w:lang w:val="sq-AL"/>
        </w:rPr>
        <w:t>të Kolegjit Civil të Gjykatës së Lartë</w:t>
      </w:r>
      <w:r w:rsidRPr="004E3475">
        <w:rPr>
          <w:rFonts w:ascii="Garamond" w:hAnsi="Garamond"/>
          <w:spacing w:val="-4"/>
          <w:sz w:val="24"/>
          <w:szCs w:val="24"/>
          <w:lang w:val="sq-AL"/>
        </w:rPr>
        <w:t xml:space="preserve">. </w:t>
      </w:r>
    </w:p>
    <w:p w:rsidR="00F12517" w:rsidRPr="004E3475" w:rsidRDefault="00F12517" w:rsidP="003A5943">
      <w:pPr>
        <w:pStyle w:val="ListParagraph"/>
        <w:numPr>
          <w:ilvl w:val="0"/>
          <w:numId w:val="25"/>
        </w:numPr>
        <w:tabs>
          <w:tab w:val="left" w:pos="450"/>
        </w:tabs>
        <w:spacing w:after="0" w:line="240" w:lineRule="auto"/>
        <w:ind w:left="0" w:firstLine="284"/>
        <w:jc w:val="both"/>
        <w:rPr>
          <w:rFonts w:ascii="Garamond" w:hAnsi="Garamond"/>
          <w:spacing w:val="-4"/>
          <w:sz w:val="24"/>
          <w:szCs w:val="24"/>
          <w:lang w:val="sq-AL"/>
        </w:rPr>
      </w:pPr>
      <w:r w:rsidRPr="004E3475">
        <w:rPr>
          <w:rFonts w:ascii="Garamond" w:hAnsi="Garamond"/>
          <w:spacing w:val="-4"/>
          <w:sz w:val="24"/>
          <w:szCs w:val="24"/>
          <w:lang w:val="sq-AL"/>
        </w:rPr>
        <w:t xml:space="preserve">Dërgimin e çështjes për rishqyrtim në Gjykatën e Lartë. </w:t>
      </w:r>
    </w:p>
    <w:p w:rsidR="00F12517" w:rsidRPr="004E3475" w:rsidRDefault="00F12517" w:rsidP="003A5943">
      <w:pPr>
        <w:tabs>
          <w:tab w:val="left" w:pos="450"/>
        </w:tabs>
        <w:spacing w:after="0" w:line="240" w:lineRule="auto"/>
        <w:rPr>
          <w:rFonts w:ascii="Garamond" w:hAnsi="Garamond"/>
          <w:spacing w:val="-4"/>
          <w:sz w:val="24"/>
          <w:szCs w:val="24"/>
          <w:lang w:val="sq-AL"/>
        </w:rPr>
      </w:pPr>
      <w:r w:rsidRPr="004E3475">
        <w:rPr>
          <w:rFonts w:ascii="Garamond" w:hAnsi="Garamond"/>
          <w:spacing w:val="-4"/>
          <w:sz w:val="24"/>
          <w:szCs w:val="24"/>
          <w:lang w:val="sq-AL" w:eastAsia="fr-FR"/>
        </w:rPr>
        <w:lastRenderedPageBreak/>
        <w:t>Ky vendim është përfundimtar</w:t>
      </w:r>
      <w:r w:rsidRPr="004E3475">
        <w:rPr>
          <w:rFonts w:ascii="Garamond" w:hAnsi="Garamond"/>
          <w:spacing w:val="-4"/>
          <w:sz w:val="24"/>
          <w:szCs w:val="24"/>
          <w:lang w:val="sq-AL"/>
        </w:rPr>
        <w:t>, i formës së prerë dhe hyn në fuqi ditën e botimit në Fletoren Zyrtare.</w:t>
      </w:r>
    </w:p>
    <w:p w:rsidR="00F12517" w:rsidRPr="004E3475" w:rsidRDefault="00F12517" w:rsidP="003A5943">
      <w:pPr>
        <w:tabs>
          <w:tab w:val="left" w:pos="450"/>
        </w:tabs>
        <w:spacing w:after="0" w:line="240" w:lineRule="auto"/>
        <w:rPr>
          <w:rFonts w:ascii="Garamond" w:hAnsi="Garamond"/>
          <w:spacing w:val="-4"/>
          <w:sz w:val="14"/>
          <w:szCs w:val="24"/>
          <w:lang w:val="sq-AL" w:eastAsia="fr-FR"/>
        </w:rPr>
      </w:pPr>
    </w:p>
    <w:p w:rsidR="00D6501A" w:rsidRPr="004E3475" w:rsidRDefault="00D6501A" w:rsidP="003A5943">
      <w:pPr>
        <w:tabs>
          <w:tab w:val="left" w:pos="450"/>
        </w:tabs>
        <w:spacing w:after="0" w:line="240" w:lineRule="auto"/>
        <w:rPr>
          <w:rFonts w:ascii="Garamond" w:hAnsi="Garamond"/>
          <w:spacing w:val="-4"/>
          <w:sz w:val="24"/>
          <w:szCs w:val="24"/>
          <w:lang w:val="sq-AL" w:eastAsia="fr-FR"/>
        </w:rPr>
      </w:pPr>
      <w:r w:rsidRPr="004E3475">
        <w:rPr>
          <w:rFonts w:ascii="Garamond" w:hAnsi="Garamond"/>
          <w:spacing w:val="-4"/>
          <w:sz w:val="24"/>
          <w:szCs w:val="24"/>
          <w:lang w:val="sq-AL" w:eastAsia="fr-FR"/>
        </w:rPr>
        <w:t xml:space="preserve">Anëtar: </w:t>
      </w:r>
      <w:r w:rsidRPr="004E3475">
        <w:rPr>
          <w:rFonts w:ascii="Garamond" w:hAnsi="Garamond"/>
          <w:bCs/>
          <w:spacing w:val="-4"/>
          <w:sz w:val="24"/>
          <w:szCs w:val="24"/>
          <w:lang w:val="sq-AL"/>
        </w:rPr>
        <w:t xml:space="preserve">Bashkim </w:t>
      </w:r>
      <w:proofErr w:type="spellStart"/>
      <w:r w:rsidRPr="004E3475">
        <w:rPr>
          <w:rFonts w:ascii="Garamond" w:hAnsi="Garamond"/>
          <w:bCs/>
          <w:spacing w:val="-4"/>
          <w:sz w:val="24"/>
          <w:szCs w:val="24"/>
          <w:lang w:val="sq-AL"/>
        </w:rPr>
        <w:t>Dedja</w:t>
      </w:r>
      <w:proofErr w:type="spellEnd"/>
      <w:r w:rsidRPr="004E3475">
        <w:rPr>
          <w:rFonts w:ascii="Garamond" w:hAnsi="Garamond"/>
          <w:bCs/>
          <w:spacing w:val="-4"/>
          <w:sz w:val="24"/>
          <w:szCs w:val="24"/>
          <w:lang w:val="sq-AL"/>
        </w:rPr>
        <w:t xml:space="preserve"> (kryetar),</w:t>
      </w:r>
      <w:r w:rsidR="008D71EA" w:rsidRPr="004E3475">
        <w:rPr>
          <w:rFonts w:ascii="Garamond" w:hAnsi="Garamond"/>
          <w:bCs/>
          <w:spacing w:val="-4"/>
          <w:sz w:val="24"/>
          <w:szCs w:val="24"/>
          <w:lang w:val="sq-AL"/>
        </w:rPr>
        <w:t xml:space="preserve"> Vitore Tusha, Sokol Berberi, Besnik </w:t>
      </w:r>
      <w:proofErr w:type="spellStart"/>
      <w:r w:rsidR="008D71EA" w:rsidRPr="004E3475">
        <w:rPr>
          <w:rFonts w:ascii="Garamond" w:hAnsi="Garamond"/>
          <w:bCs/>
          <w:spacing w:val="-4"/>
          <w:sz w:val="24"/>
          <w:szCs w:val="24"/>
          <w:lang w:val="sq-AL"/>
        </w:rPr>
        <w:t>Imeraj</w:t>
      </w:r>
      <w:proofErr w:type="spellEnd"/>
      <w:r w:rsidR="008D71EA" w:rsidRPr="004E3475">
        <w:rPr>
          <w:rFonts w:ascii="Garamond" w:hAnsi="Garamond"/>
          <w:bCs/>
          <w:spacing w:val="-4"/>
          <w:sz w:val="24"/>
          <w:szCs w:val="24"/>
          <w:lang w:val="sq-AL"/>
        </w:rPr>
        <w:t xml:space="preserve">, Gani </w:t>
      </w:r>
      <w:proofErr w:type="spellStart"/>
      <w:r w:rsidR="008D71EA" w:rsidRPr="004E3475">
        <w:rPr>
          <w:rFonts w:ascii="Garamond" w:hAnsi="Garamond"/>
          <w:bCs/>
          <w:spacing w:val="-4"/>
          <w:sz w:val="24"/>
          <w:szCs w:val="24"/>
          <w:lang w:val="sq-AL"/>
        </w:rPr>
        <w:t>Dizdari</w:t>
      </w:r>
      <w:proofErr w:type="spellEnd"/>
      <w:r w:rsidR="008D71EA" w:rsidRPr="004E3475">
        <w:rPr>
          <w:rFonts w:ascii="Garamond" w:hAnsi="Garamond"/>
          <w:bCs/>
          <w:spacing w:val="-4"/>
          <w:sz w:val="24"/>
          <w:szCs w:val="24"/>
          <w:lang w:val="sq-AL"/>
        </w:rPr>
        <w:t xml:space="preserve">, Fatmir Hoxha, </w:t>
      </w:r>
      <w:proofErr w:type="spellStart"/>
      <w:r w:rsidR="008D71EA" w:rsidRPr="004E3475">
        <w:rPr>
          <w:rFonts w:ascii="Garamond" w:hAnsi="Garamond"/>
          <w:bCs/>
          <w:spacing w:val="-4"/>
          <w:sz w:val="24"/>
          <w:szCs w:val="24"/>
          <w:lang w:val="sq-AL"/>
        </w:rPr>
        <w:t>Vladimir</w:t>
      </w:r>
      <w:proofErr w:type="spellEnd"/>
      <w:r w:rsidR="008D71EA" w:rsidRPr="004E3475">
        <w:rPr>
          <w:rFonts w:ascii="Garamond" w:hAnsi="Garamond"/>
          <w:bCs/>
          <w:spacing w:val="-4"/>
          <w:sz w:val="24"/>
          <w:szCs w:val="24"/>
          <w:lang w:val="sq-AL"/>
        </w:rPr>
        <w:t xml:space="preserve"> </w:t>
      </w:r>
      <w:proofErr w:type="spellStart"/>
      <w:r w:rsidR="008D71EA" w:rsidRPr="004E3475">
        <w:rPr>
          <w:rFonts w:ascii="Garamond" w:hAnsi="Garamond"/>
          <w:bCs/>
          <w:spacing w:val="-4"/>
          <w:sz w:val="24"/>
          <w:szCs w:val="24"/>
          <w:lang w:val="sq-AL"/>
        </w:rPr>
        <w:t>Kristo</w:t>
      </w:r>
      <w:proofErr w:type="spellEnd"/>
      <w:r w:rsidR="008D71EA" w:rsidRPr="004E3475">
        <w:rPr>
          <w:rFonts w:ascii="Garamond" w:hAnsi="Garamond"/>
          <w:bCs/>
          <w:spacing w:val="-4"/>
          <w:sz w:val="24"/>
          <w:szCs w:val="24"/>
          <w:lang w:val="sq-AL"/>
        </w:rPr>
        <w:t>, Fatos Lulo</w:t>
      </w:r>
    </w:p>
    <w:p w:rsidR="00A977CD" w:rsidRPr="004E3475" w:rsidRDefault="00A977CD" w:rsidP="003A5943">
      <w:pPr>
        <w:pStyle w:val="NoSpacing"/>
        <w:tabs>
          <w:tab w:val="left" w:pos="450"/>
        </w:tabs>
        <w:ind w:firstLine="284"/>
        <w:jc w:val="center"/>
        <w:rPr>
          <w:rFonts w:ascii="Garamond" w:hAnsi="Garamond"/>
          <w:spacing w:val="-4"/>
        </w:rPr>
      </w:pPr>
    </w:p>
    <w:p w:rsidR="00A977CD" w:rsidRPr="004E3475" w:rsidRDefault="00A977CD" w:rsidP="003A5943">
      <w:pPr>
        <w:pStyle w:val="NoSpacing"/>
        <w:tabs>
          <w:tab w:val="left" w:pos="450"/>
        </w:tabs>
        <w:jc w:val="center"/>
        <w:rPr>
          <w:rFonts w:ascii="Garamond" w:hAnsi="Garamond"/>
          <w:spacing w:val="-4"/>
        </w:rPr>
      </w:pPr>
      <w:r w:rsidRPr="004E3475">
        <w:rPr>
          <w:rFonts w:ascii="Garamond" w:hAnsi="Garamond"/>
          <w:spacing w:val="-4"/>
        </w:rPr>
        <w:t>GJYKATA E</w:t>
      </w:r>
      <w:r w:rsidR="005E564B" w:rsidRPr="004E3475">
        <w:rPr>
          <w:rFonts w:ascii="Garamond" w:hAnsi="Garamond"/>
          <w:spacing w:val="-4"/>
        </w:rPr>
        <w:t>V</w:t>
      </w:r>
      <w:r w:rsidRPr="004E3475">
        <w:rPr>
          <w:rFonts w:ascii="Garamond" w:hAnsi="Garamond"/>
          <w:spacing w:val="-4"/>
        </w:rPr>
        <w:t>ROPIANE E TË DREJTAVE TË NJERIUT</w:t>
      </w:r>
    </w:p>
    <w:p w:rsidR="00A977CD" w:rsidRPr="004E3475" w:rsidRDefault="00A977CD" w:rsidP="003A5943">
      <w:pPr>
        <w:pStyle w:val="NoSpacing"/>
        <w:tabs>
          <w:tab w:val="left" w:pos="450"/>
        </w:tabs>
        <w:jc w:val="center"/>
        <w:rPr>
          <w:rFonts w:ascii="Garamond" w:hAnsi="Garamond"/>
          <w:spacing w:val="-4"/>
        </w:rPr>
      </w:pPr>
      <w:r w:rsidRPr="004E3475">
        <w:rPr>
          <w:rFonts w:ascii="Garamond" w:hAnsi="Garamond"/>
          <w:spacing w:val="-4"/>
        </w:rPr>
        <w:t>SEKSIONI I PARË</w:t>
      </w:r>
    </w:p>
    <w:p w:rsidR="00A977CD" w:rsidRPr="004E3475" w:rsidRDefault="00A977CD" w:rsidP="003A5943">
      <w:pPr>
        <w:pStyle w:val="NoSpacing"/>
        <w:tabs>
          <w:tab w:val="left" w:pos="450"/>
        </w:tabs>
        <w:jc w:val="center"/>
        <w:rPr>
          <w:rFonts w:ascii="Garamond" w:hAnsi="Garamond"/>
          <w:b/>
          <w:spacing w:val="-4"/>
        </w:rPr>
      </w:pPr>
      <w:r w:rsidRPr="004E3475">
        <w:rPr>
          <w:rFonts w:ascii="Garamond" w:hAnsi="Garamond"/>
          <w:b/>
          <w:spacing w:val="-4"/>
        </w:rPr>
        <w:t>ÇËSHTJA BICI KUNDËR SHQIPËRISË</w:t>
      </w:r>
    </w:p>
    <w:p w:rsidR="00A977CD" w:rsidRPr="004E3475" w:rsidRDefault="00A977CD" w:rsidP="003A5943">
      <w:pPr>
        <w:pStyle w:val="NoSpacing"/>
        <w:tabs>
          <w:tab w:val="left" w:pos="450"/>
        </w:tabs>
        <w:jc w:val="center"/>
        <w:rPr>
          <w:rFonts w:ascii="Garamond" w:hAnsi="Garamond"/>
          <w:spacing w:val="-4"/>
        </w:rPr>
      </w:pPr>
      <w:r w:rsidRPr="004E3475">
        <w:rPr>
          <w:rFonts w:ascii="Garamond" w:hAnsi="Garamond"/>
          <w:spacing w:val="-4"/>
        </w:rPr>
        <w:t xml:space="preserve">(Ankimi </w:t>
      </w:r>
      <w:r w:rsidR="009F3524" w:rsidRPr="004E3475">
        <w:rPr>
          <w:rFonts w:ascii="Garamond" w:hAnsi="Garamond"/>
          <w:spacing w:val="-4"/>
        </w:rPr>
        <w:t xml:space="preserve">nr. </w:t>
      </w:r>
      <w:r w:rsidRPr="004E3475">
        <w:rPr>
          <w:rFonts w:ascii="Garamond" w:hAnsi="Garamond"/>
          <w:spacing w:val="-4"/>
        </w:rPr>
        <w:t>5250/07)</w:t>
      </w:r>
    </w:p>
    <w:p w:rsidR="00A977CD" w:rsidRPr="004E3475" w:rsidRDefault="00A977CD" w:rsidP="003A5943">
      <w:pPr>
        <w:pStyle w:val="Hapesira7"/>
        <w:tabs>
          <w:tab w:val="left" w:pos="450"/>
        </w:tabs>
        <w:ind w:firstLine="0"/>
        <w:rPr>
          <w:lang w:val="sq-AL"/>
        </w:rPr>
      </w:pPr>
    </w:p>
    <w:p w:rsidR="00A977CD" w:rsidRPr="004E3475" w:rsidRDefault="00A977CD" w:rsidP="003A5943">
      <w:pPr>
        <w:pStyle w:val="NeniTitull"/>
        <w:tabs>
          <w:tab w:val="left" w:pos="450"/>
        </w:tabs>
        <w:rPr>
          <w:spacing w:val="-4"/>
          <w:lang w:val="sq-AL"/>
        </w:rPr>
      </w:pPr>
      <w:r w:rsidRPr="004E3475">
        <w:rPr>
          <w:spacing w:val="-4"/>
          <w:lang w:val="sq-AL"/>
        </w:rPr>
        <w:t>VENDIM</w:t>
      </w:r>
    </w:p>
    <w:p w:rsidR="00A977CD" w:rsidRPr="0086601A" w:rsidRDefault="00A977CD" w:rsidP="003A5943">
      <w:pPr>
        <w:pStyle w:val="NeniNr"/>
        <w:tabs>
          <w:tab w:val="left" w:pos="450"/>
        </w:tabs>
        <w:rPr>
          <w:b/>
          <w:spacing w:val="-4"/>
          <w:lang w:val="sq-AL"/>
        </w:rPr>
      </w:pPr>
      <w:r w:rsidRPr="0086601A">
        <w:rPr>
          <w:b/>
          <w:spacing w:val="-4"/>
          <w:lang w:val="sq-AL"/>
        </w:rPr>
        <w:t>STRASBURG</w:t>
      </w:r>
    </w:p>
    <w:p w:rsidR="00A977CD" w:rsidRPr="0086601A" w:rsidRDefault="00A977CD" w:rsidP="003A5943">
      <w:pPr>
        <w:pStyle w:val="NeniTitull"/>
        <w:tabs>
          <w:tab w:val="left" w:pos="450"/>
        </w:tabs>
        <w:rPr>
          <w:spacing w:val="-4"/>
          <w:lang w:val="sq-AL"/>
        </w:rPr>
      </w:pPr>
      <w:r w:rsidRPr="0086601A">
        <w:rPr>
          <w:spacing w:val="-4"/>
          <w:lang w:val="sq-AL"/>
        </w:rPr>
        <w:t xml:space="preserve">3 </w:t>
      </w:r>
      <w:r w:rsidR="00971DE0" w:rsidRPr="0086601A">
        <w:rPr>
          <w:spacing w:val="-4"/>
          <w:lang w:val="sq-AL"/>
        </w:rPr>
        <w:t>d</w:t>
      </w:r>
      <w:r w:rsidRPr="0086601A">
        <w:rPr>
          <w:spacing w:val="-4"/>
          <w:lang w:val="sq-AL"/>
        </w:rPr>
        <w:t>hjetor 2015</w:t>
      </w:r>
    </w:p>
    <w:p w:rsidR="00A977CD" w:rsidRPr="002120AC" w:rsidRDefault="00A977CD" w:rsidP="003A5943">
      <w:pPr>
        <w:pStyle w:val="NoSpacing"/>
        <w:tabs>
          <w:tab w:val="left" w:pos="450"/>
        </w:tabs>
        <w:ind w:firstLine="284"/>
        <w:jc w:val="center"/>
        <w:rPr>
          <w:rFonts w:ascii="Garamond" w:hAnsi="Garamond"/>
          <w:spacing w:val="-4"/>
          <w:sz w:val="14"/>
        </w:rPr>
      </w:pPr>
    </w:p>
    <w:p w:rsidR="00936464" w:rsidRPr="006D338E" w:rsidRDefault="00936464" w:rsidP="00936464">
      <w:pPr>
        <w:pStyle w:val="Paragraf02"/>
        <w:rPr>
          <w:i/>
        </w:rPr>
      </w:pPr>
      <w:proofErr w:type="gramStart"/>
      <w:r w:rsidRPr="006D338E">
        <w:rPr>
          <w:i/>
        </w:rPr>
        <w:t>Ky</w:t>
      </w:r>
      <w:proofErr w:type="gramEnd"/>
      <w:r w:rsidRPr="006D338E">
        <w:rPr>
          <w:i/>
        </w:rPr>
        <w:t xml:space="preserve"> vendim do të bëhet i formës së prerë sipas</w:t>
      </w:r>
      <w:r w:rsidR="006D338E">
        <w:rPr>
          <w:i/>
        </w:rPr>
        <w:t xml:space="preserve"> rrethanave </w:t>
      </w:r>
      <w:proofErr w:type="spellStart"/>
      <w:r w:rsidR="006D338E">
        <w:rPr>
          <w:i/>
        </w:rPr>
        <w:t>të</w:t>
      </w:r>
      <w:proofErr w:type="spellEnd"/>
      <w:r w:rsidR="006D338E">
        <w:rPr>
          <w:i/>
        </w:rPr>
        <w:t xml:space="preserve"> </w:t>
      </w:r>
      <w:proofErr w:type="spellStart"/>
      <w:r w:rsidR="006D338E">
        <w:rPr>
          <w:i/>
        </w:rPr>
        <w:t>parashikuara</w:t>
      </w:r>
      <w:proofErr w:type="spellEnd"/>
      <w:r w:rsidR="006D338E">
        <w:rPr>
          <w:i/>
        </w:rPr>
        <w:t xml:space="preserve"> </w:t>
      </w:r>
      <w:proofErr w:type="spellStart"/>
      <w:r w:rsidR="006D338E">
        <w:rPr>
          <w:i/>
        </w:rPr>
        <w:t>në</w:t>
      </w:r>
      <w:proofErr w:type="spellEnd"/>
      <w:r w:rsidR="006D338E">
        <w:rPr>
          <w:i/>
        </w:rPr>
        <w:t xml:space="preserve"> </w:t>
      </w:r>
      <w:proofErr w:type="spellStart"/>
      <w:r w:rsidR="006D338E">
        <w:rPr>
          <w:i/>
        </w:rPr>
        <w:t>n</w:t>
      </w:r>
      <w:r w:rsidRPr="006D338E">
        <w:rPr>
          <w:i/>
        </w:rPr>
        <w:t>enin</w:t>
      </w:r>
      <w:proofErr w:type="spellEnd"/>
      <w:r w:rsidRPr="006D338E">
        <w:rPr>
          <w:i/>
        </w:rPr>
        <w:t xml:space="preserve"> 44§2 </w:t>
      </w:r>
      <w:proofErr w:type="spellStart"/>
      <w:r w:rsidRPr="006D338E">
        <w:rPr>
          <w:i/>
        </w:rPr>
        <w:t>të</w:t>
      </w:r>
      <w:proofErr w:type="spellEnd"/>
      <w:r w:rsidRPr="006D338E">
        <w:rPr>
          <w:i/>
        </w:rPr>
        <w:t xml:space="preserve"> </w:t>
      </w:r>
      <w:proofErr w:type="spellStart"/>
      <w:r w:rsidRPr="006D338E">
        <w:rPr>
          <w:i/>
        </w:rPr>
        <w:t>Konventës</w:t>
      </w:r>
      <w:proofErr w:type="spellEnd"/>
      <w:r w:rsidRPr="006D338E">
        <w:rPr>
          <w:i/>
        </w:rPr>
        <w:t>. Ai mund t’i nënshtrohet rishikimit redaktues</w:t>
      </w:r>
      <w:r w:rsidR="006D338E">
        <w:rPr>
          <w:i/>
        </w:rPr>
        <w:t>.</w:t>
      </w:r>
      <w:bookmarkStart w:id="0" w:name="_GoBack"/>
      <w:bookmarkEnd w:id="0"/>
    </w:p>
    <w:p w:rsidR="00A977CD" w:rsidRPr="004E3475" w:rsidRDefault="00A977CD" w:rsidP="003A5943">
      <w:pPr>
        <w:pStyle w:val="Hapesira7"/>
        <w:tabs>
          <w:tab w:val="left" w:pos="450"/>
        </w:tabs>
        <w:rPr>
          <w:sz w:val="24"/>
          <w:lang w:val="sq-AL"/>
        </w:rPr>
      </w:pPr>
      <w:r w:rsidRPr="004E3475">
        <w:rPr>
          <w:sz w:val="24"/>
          <w:lang w:val="sq-AL"/>
        </w:rPr>
        <w:t xml:space="preserve">Në çështjen Bici kundër Shqipërisë, </w:t>
      </w:r>
    </w:p>
    <w:p w:rsidR="00A977CD" w:rsidRPr="004E3475" w:rsidRDefault="00A977CD" w:rsidP="003A5943">
      <w:pPr>
        <w:pStyle w:val="NoSpacing"/>
        <w:tabs>
          <w:tab w:val="left" w:pos="450"/>
        </w:tabs>
        <w:ind w:firstLine="284"/>
        <w:rPr>
          <w:rFonts w:ascii="Garamond" w:hAnsi="Garamond"/>
          <w:spacing w:val="-4"/>
        </w:rPr>
      </w:pPr>
      <w:r w:rsidRPr="004E3475">
        <w:rPr>
          <w:rFonts w:ascii="Garamond" w:hAnsi="Garamond"/>
          <w:spacing w:val="-4"/>
        </w:rPr>
        <w:t xml:space="preserve">Gjykata </w:t>
      </w:r>
      <w:r w:rsidR="005E564B" w:rsidRPr="004E3475">
        <w:rPr>
          <w:rFonts w:ascii="Garamond" w:hAnsi="Garamond"/>
          <w:spacing w:val="-4"/>
        </w:rPr>
        <w:t>Evropiane</w:t>
      </w:r>
      <w:r w:rsidRPr="004E3475">
        <w:rPr>
          <w:rFonts w:ascii="Garamond" w:hAnsi="Garamond"/>
          <w:spacing w:val="-4"/>
        </w:rPr>
        <w:t xml:space="preserve"> e të Drejtave të Njeriut (Seksioni i Parë), e mbledhur si Dhomë e përbërë nga: </w:t>
      </w:r>
    </w:p>
    <w:p w:rsidR="00A977CD" w:rsidRPr="004E3475" w:rsidRDefault="00A977CD" w:rsidP="003A5943">
      <w:pPr>
        <w:pStyle w:val="NoSpacing"/>
        <w:tabs>
          <w:tab w:val="left" w:pos="450"/>
        </w:tabs>
        <w:ind w:firstLine="284"/>
        <w:rPr>
          <w:rFonts w:ascii="Garamond" w:hAnsi="Garamond"/>
          <w:i/>
          <w:spacing w:val="-4"/>
        </w:rPr>
      </w:pPr>
      <w:proofErr w:type="spellStart"/>
      <w:r w:rsidRPr="004E3475">
        <w:rPr>
          <w:rFonts w:ascii="Garamond" w:hAnsi="Garamond"/>
          <w:spacing w:val="-4"/>
        </w:rPr>
        <w:t>Mirjana</w:t>
      </w:r>
      <w:proofErr w:type="spellEnd"/>
      <w:r w:rsidRPr="004E3475">
        <w:rPr>
          <w:rFonts w:ascii="Garamond" w:hAnsi="Garamond"/>
          <w:spacing w:val="-4"/>
        </w:rPr>
        <w:t xml:space="preserve"> </w:t>
      </w:r>
      <w:proofErr w:type="spellStart"/>
      <w:r w:rsidRPr="004E3475">
        <w:rPr>
          <w:rFonts w:ascii="Garamond" w:hAnsi="Garamond"/>
          <w:spacing w:val="-4"/>
        </w:rPr>
        <w:t>Lazarova</w:t>
      </w:r>
      <w:proofErr w:type="spellEnd"/>
      <w:r w:rsidRPr="004E3475">
        <w:rPr>
          <w:rFonts w:ascii="Garamond" w:hAnsi="Garamond"/>
          <w:spacing w:val="-4"/>
        </w:rPr>
        <w:t xml:space="preserve"> </w:t>
      </w:r>
      <w:proofErr w:type="spellStart"/>
      <w:r w:rsidRPr="004E3475">
        <w:rPr>
          <w:rFonts w:ascii="Garamond" w:hAnsi="Garamond"/>
          <w:spacing w:val="-4"/>
        </w:rPr>
        <w:t>Trajkovska</w:t>
      </w:r>
      <w:proofErr w:type="spellEnd"/>
      <w:r w:rsidRPr="004E3475">
        <w:rPr>
          <w:rFonts w:ascii="Garamond" w:hAnsi="Garamond"/>
          <w:spacing w:val="-4"/>
        </w:rPr>
        <w:t xml:space="preserve">, </w:t>
      </w:r>
      <w:r w:rsidR="00251D7C">
        <w:rPr>
          <w:rFonts w:ascii="Garamond" w:hAnsi="Garamond"/>
          <w:i/>
          <w:spacing w:val="-4"/>
        </w:rPr>
        <w:t>p</w:t>
      </w:r>
      <w:r w:rsidRPr="004E3475">
        <w:rPr>
          <w:rFonts w:ascii="Garamond" w:hAnsi="Garamond"/>
          <w:i/>
          <w:spacing w:val="-4"/>
        </w:rPr>
        <w:t>residente</w:t>
      </w:r>
    </w:p>
    <w:p w:rsidR="00A977CD" w:rsidRPr="004E3475" w:rsidRDefault="00A977CD" w:rsidP="003A5943">
      <w:pPr>
        <w:pStyle w:val="NoSpacing"/>
        <w:tabs>
          <w:tab w:val="left" w:pos="450"/>
        </w:tabs>
        <w:ind w:firstLine="284"/>
        <w:rPr>
          <w:rFonts w:ascii="Garamond" w:hAnsi="Garamond"/>
          <w:spacing w:val="-4"/>
        </w:rPr>
      </w:pPr>
      <w:proofErr w:type="spellStart"/>
      <w:r w:rsidRPr="004E3475">
        <w:rPr>
          <w:rFonts w:ascii="Garamond" w:hAnsi="Garamond"/>
          <w:spacing w:val="-4"/>
        </w:rPr>
        <w:t>Päivi</w:t>
      </w:r>
      <w:proofErr w:type="spellEnd"/>
      <w:r w:rsidRPr="004E3475">
        <w:rPr>
          <w:rFonts w:ascii="Garamond" w:hAnsi="Garamond"/>
          <w:spacing w:val="-4"/>
        </w:rPr>
        <w:t xml:space="preserve"> </w:t>
      </w:r>
      <w:proofErr w:type="spellStart"/>
      <w:r w:rsidRPr="004E3475">
        <w:rPr>
          <w:rFonts w:ascii="Garamond" w:hAnsi="Garamond"/>
          <w:spacing w:val="-4"/>
        </w:rPr>
        <w:t>Hirvelä</w:t>
      </w:r>
      <w:proofErr w:type="spellEnd"/>
      <w:r w:rsidRPr="004E3475">
        <w:rPr>
          <w:rFonts w:ascii="Garamond" w:hAnsi="Garamond"/>
          <w:spacing w:val="-4"/>
        </w:rPr>
        <w:t>,</w:t>
      </w:r>
    </w:p>
    <w:p w:rsidR="00A977CD" w:rsidRPr="004E3475" w:rsidRDefault="00A977CD" w:rsidP="003A5943">
      <w:pPr>
        <w:pStyle w:val="NoSpacing"/>
        <w:tabs>
          <w:tab w:val="left" w:pos="450"/>
        </w:tabs>
        <w:ind w:firstLine="284"/>
        <w:rPr>
          <w:rFonts w:ascii="Garamond" w:hAnsi="Garamond"/>
          <w:spacing w:val="-4"/>
        </w:rPr>
      </w:pPr>
      <w:proofErr w:type="spellStart"/>
      <w:r w:rsidRPr="004E3475">
        <w:rPr>
          <w:rFonts w:ascii="Garamond" w:hAnsi="Garamond"/>
          <w:spacing w:val="-4"/>
        </w:rPr>
        <w:t>Ledi</w:t>
      </w:r>
      <w:proofErr w:type="spellEnd"/>
      <w:r w:rsidRPr="004E3475">
        <w:rPr>
          <w:rFonts w:ascii="Garamond" w:hAnsi="Garamond"/>
          <w:spacing w:val="-4"/>
        </w:rPr>
        <w:t xml:space="preserve"> </w:t>
      </w:r>
      <w:proofErr w:type="spellStart"/>
      <w:r w:rsidRPr="004E3475">
        <w:rPr>
          <w:rFonts w:ascii="Garamond" w:hAnsi="Garamond"/>
          <w:spacing w:val="-4"/>
        </w:rPr>
        <w:t>Bianku</w:t>
      </w:r>
      <w:proofErr w:type="spellEnd"/>
      <w:r w:rsidRPr="004E3475">
        <w:rPr>
          <w:rFonts w:ascii="Garamond" w:hAnsi="Garamond"/>
          <w:spacing w:val="-4"/>
        </w:rPr>
        <w:t xml:space="preserve">, </w:t>
      </w:r>
    </w:p>
    <w:p w:rsidR="00A977CD" w:rsidRPr="004E3475" w:rsidRDefault="00A977CD" w:rsidP="003A5943">
      <w:pPr>
        <w:pStyle w:val="NoSpacing"/>
        <w:tabs>
          <w:tab w:val="left" w:pos="450"/>
        </w:tabs>
        <w:ind w:firstLine="284"/>
        <w:rPr>
          <w:rFonts w:ascii="Garamond" w:hAnsi="Garamond"/>
          <w:spacing w:val="-4"/>
        </w:rPr>
      </w:pPr>
      <w:proofErr w:type="spellStart"/>
      <w:r w:rsidRPr="004E3475">
        <w:rPr>
          <w:rFonts w:ascii="Garamond" w:hAnsi="Garamond"/>
          <w:spacing w:val="-4"/>
        </w:rPr>
        <w:t>Paul</w:t>
      </w:r>
      <w:proofErr w:type="spellEnd"/>
      <w:r w:rsidRPr="004E3475">
        <w:rPr>
          <w:rFonts w:ascii="Garamond" w:hAnsi="Garamond"/>
          <w:spacing w:val="-4"/>
        </w:rPr>
        <w:t xml:space="preserve"> </w:t>
      </w:r>
      <w:proofErr w:type="spellStart"/>
      <w:r w:rsidRPr="004E3475">
        <w:rPr>
          <w:rFonts w:ascii="Garamond" w:hAnsi="Garamond"/>
          <w:spacing w:val="-4"/>
        </w:rPr>
        <w:t>Mahoney</w:t>
      </w:r>
      <w:proofErr w:type="spellEnd"/>
      <w:r w:rsidRPr="004E3475">
        <w:rPr>
          <w:rFonts w:ascii="Garamond" w:hAnsi="Garamond"/>
          <w:spacing w:val="-4"/>
        </w:rPr>
        <w:t xml:space="preserve">, </w:t>
      </w:r>
    </w:p>
    <w:p w:rsidR="00A977CD" w:rsidRPr="004E3475" w:rsidRDefault="00A977CD" w:rsidP="003A5943">
      <w:pPr>
        <w:pStyle w:val="NoSpacing"/>
        <w:tabs>
          <w:tab w:val="left" w:pos="450"/>
        </w:tabs>
        <w:ind w:firstLine="284"/>
        <w:rPr>
          <w:rFonts w:ascii="Garamond" w:hAnsi="Garamond"/>
          <w:spacing w:val="-4"/>
        </w:rPr>
      </w:pPr>
      <w:proofErr w:type="spellStart"/>
      <w:r w:rsidRPr="004E3475">
        <w:rPr>
          <w:rFonts w:ascii="Garamond" w:hAnsi="Garamond"/>
          <w:spacing w:val="-4"/>
        </w:rPr>
        <w:t>Aleš</w:t>
      </w:r>
      <w:proofErr w:type="spellEnd"/>
      <w:r w:rsidRPr="004E3475">
        <w:rPr>
          <w:rFonts w:ascii="Garamond" w:hAnsi="Garamond"/>
          <w:spacing w:val="-4"/>
        </w:rPr>
        <w:t xml:space="preserve"> </w:t>
      </w:r>
      <w:proofErr w:type="spellStart"/>
      <w:r w:rsidRPr="004E3475">
        <w:rPr>
          <w:rFonts w:ascii="Garamond" w:hAnsi="Garamond"/>
          <w:spacing w:val="-4"/>
        </w:rPr>
        <w:t>Pejchal</w:t>
      </w:r>
      <w:proofErr w:type="spellEnd"/>
      <w:r w:rsidRPr="004E3475">
        <w:rPr>
          <w:rFonts w:ascii="Garamond" w:hAnsi="Garamond"/>
          <w:spacing w:val="-4"/>
        </w:rPr>
        <w:t>,</w:t>
      </w:r>
    </w:p>
    <w:p w:rsidR="00A977CD" w:rsidRPr="004E3475" w:rsidRDefault="00A977CD" w:rsidP="003A5943">
      <w:pPr>
        <w:pStyle w:val="NoSpacing"/>
        <w:tabs>
          <w:tab w:val="left" w:pos="450"/>
        </w:tabs>
        <w:ind w:firstLine="284"/>
        <w:rPr>
          <w:rFonts w:ascii="Garamond" w:hAnsi="Garamond"/>
          <w:spacing w:val="-4"/>
        </w:rPr>
      </w:pPr>
      <w:r w:rsidRPr="004E3475">
        <w:rPr>
          <w:rFonts w:ascii="Garamond" w:hAnsi="Garamond"/>
          <w:spacing w:val="-4"/>
        </w:rPr>
        <w:t xml:space="preserve">Robert </w:t>
      </w:r>
      <w:proofErr w:type="spellStart"/>
      <w:r w:rsidRPr="004E3475">
        <w:rPr>
          <w:rFonts w:ascii="Garamond" w:hAnsi="Garamond"/>
          <w:spacing w:val="-4"/>
        </w:rPr>
        <w:t>Spano</w:t>
      </w:r>
      <w:proofErr w:type="spellEnd"/>
      <w:r w:rsidRPr="004E3475">
        <w:rPr>
          <w:rFonts w:ascii="Garamond" w:hAnsi="Garamond"/>
          <w:spacing w:val="-4"/>
        </w:rPr>
        <w:t xml:space="preserve">, </w:t>
      </w:r>
    </w:p>
    <w:p w:rsidR="00A977CD" w:rsidRPr="004E3475" w:rsidRDefault="00A977CD" w:rsidP="003A5943">
      <w:pPr>
        <w:pStyle w:val="NoSpacing"/>
        <w:tabs>
          <w:tab w:val="left" w:pos="450"/>
        </w:tabs>
        <w:ind w:firstLine="284"/>
        <w:rPr>
          <w:rFonts w:ascii="Garamond" w:hAnsi="Garamond"/>
          <w:i/>
          <w:spacing w:val="-4"/>
        </w:rPr>
      </w:pPr>
      <w:r w:rsidRPr="004E3475">
        <w:rPr>
          <w:rFonts w:ascii="Garamond" w:hAnsi="Garamond"/>
          <w:spacing w:val="-4"/>
        </w:rPr>
        <w:t xml:space="preserve">dhe Armen </w:t>
      </w:r>
      <w:proofErr w:type="spellStart"/>
      <w:r w:rsidRPr="004E3475">
        <w:rPr>
          <w:rFonts w:ascii="Garamond" w:hAnsi="Garamond"/>
          <w:spacing w:val="-4"/>
        </w:rPr>
        <w:t>Harutyunyan</w:t>
      </w:r>
      <w:proofErr w:type="spellEnd"/>
      <w:r w:rsidR="00251D7C">
        <w:rPr>
          <w:rFonts w:ascii="Garamond" w:hAnsi="Garamond"/>
          <w:spacing w:val="-4"/>
        </w:rPr>
        <w:t>,</w:t>
      </w:r>
      <w:r w:rsidRPr="004E3475">
        <w:rPr>
          <w:rFonts w:ascii="Garamond" w:hAnsi="Garamond"/>
          <w:spacing w:val="-4"/>
        </w:rPr>
        <w:t xml:space="preserve"> </w:t>
      </w:r>
      <w:r w:rsidRPr="004E3475">
        <w:rPr>
          <w:rFonts w:ascii="Garamond" w:hAnsi="Garamond"/>
          <w:i/>
          <w:spacing w:val="-4"/>
        </w:rPr>
        <w:t xml:space="preserve">gjyqtarë, </w:t>
      </w:r>
    </w:p>
    <w:p w:rsidR="00A977CD" w:rsidRPr="004E3475" w:rsidRDefault="00A977CD" w:rsidP="003A5943">
      <w:pPr>
        <w:pStyle w:val="NoSpacing"/>
        <w:tabs>
          <w:tab w:val="left" w:pos="450"/>
        </w:tabs>
        <w:ind w:firstLine="284"/>
        <w:rPr>
          <w:rFonts w:ascii="Garamond" w:hAnsi="Garamond"/>
          <w:i/>
          <w:spacing w:val="-4"/>
        </w:rPr>
      </w:pPr>
      <w:r w:rsidRPr="004E3475">
        <w:rPr>
          <w:rFonts w:ascii="Garamond" w:hAnsi="Garamond"/>
          <w:spacing w:val="-4"/>
        </w:rPr>
        <w:t xml:space="preserve">dhe </w:t>
      </w:r>
      <w:proofErr w:type="spellStart"/>
      <w:r w:rsidRPr="004E3475">
        <w:rPr>
          <w:rFonts w:ascii="Garamond" w:hAnsi="Garamond"/>
          <w:spacing w:val="-4"/>
        </w:rPr>
        <w:t>André</w:t>
      </w:r>
      <w:proofErr w:type="spellEnd"/>
      <w:r w:rsidRPr="004E3475">
        <w:rPr>
          <w:rFonts w:ascii="Garamond" w:hAnsi="Garamond"/>
          <w:spacing w:val="-4"/>
        </w:rPr>
        <w:t xml:space="preserve"> </w:t>
      </w:r>
      <w:proofErr w:type="spellStart"/>
      <w:r w:rsidRPr="004E3475">
        <w:rPr>
          <w:rFonts w:ascii="Garamond" w:hAnsi="Garamond"/>
          <w:spacing w:val="-4"/>
        </w:rPr>
        <w:t>Wampach</w:t>
      </w:r>
      <w:proofErr w:type="spellEnd"/>
      <w:r w:rsidRPr="004E3475">
        <w:rPr>
          <w:rFonts w:ascii="Garamond" w:hAnsi="Garamond"/>
          <w:spacing w:val="-4"/>
        </w:rPr>
        <w:t xml:space="preserve">, </w:t>
      </w:r>
      <w:r w:rsidR="005F7683" w:rsidRPr="004E3475">
        <w:rPr>
          <w:rFonts w:ascii="Garamond" w:hAnsi="Garamond"/>
          <w:i/>
          <w:spacing w:val="-4"/>
        </w:rPr>
        <w:t>z</w:t>
      </w:r>
      <w:r w:rsidRPr="004E3475">
        <w:rPr>
          <w:rFonts w:ascii="Garamond" w:hAnsi="Garamond"/>
          <w:i/>
          <w:spacing w:val="-4"/>
        </w:rPr>
        <w:t>ëvendës</w:t>
      </w:r>
      <w:r w:rsidR="005E564B" w:rsidRPr="004E3475">
        <w:rPr>
          <w:rFonts w:ascii="Garamond" w:hAnsi="Garamond"/>
          <w:i/>
          <w:spacing w:val="-4"/>
        </w:rPr>
        <w:t>s</w:t>
      </w:r>
      <w:r w:rsidRPr="004E3475">
        <w:rPr>
          <w:rFonts w:ascii="Garamond" w:hAnsi="Garamond"/>
          <w:i/>
          <w:spacing w:val="-4"/>
        </w:rPr>
        <w:t>ekretar i Seksionit</w:t>
      </w:r>
      <w:r w:rsidR="00DD4203">
        <w:rPr>
          <w:rFonts w:ascii="Garamond" w:hAnsi="Garamond"/>
          <w:i/>
          <w:spacing w:val="-4"/>
        </w:rPr>
        <w:t>,</w:t>
      </w:r>
      <w:r w:rsidRPr="004E3475">
        <w:rPr>
          <w:rFonts w:ascii="Garamond" w:hAnsi="Garamond"/>
          <w:spacing w:val="-4"/>
        </w:rPr>
        <w:t xml:space="preserve"> </w:t>
      </w:r>
    </w:p>
    <w:p w:rsidR="00A977CD" w:rsidRPr="004E3475" w:rsidRDefault="00DD4203" w:rsidP="003A5943">
      <w:pPr>
        <w:pStyle w:val="NoSpacing"/>
        <w:tabs>
          <w:tab w:val="left" w:pos="450"/>
        </w:tabs>
        <w:ind w:firstLine="284"/>
        <w:jc w:val="both"/>
        <w:rPr>
          <w:rFonts w:ascii="Garamond" w:hAnsi="Garamond"/>
          <w:spacing w:val="-4"/>
        </w:rPr>
      </w:pPr>
      <w:r>
        <w:rPr>
          <w:rFonts w:ascii="Garamond" w:hAnsi="Garamond"/>
          <w:spacing w:val="-4"/>
        </w:rPr>
        <w:t>p</w:t>
      </w:r>
      <w:r w:rsidR="00A977CD" w:rsidRPr="004E3475">
        <w:rPr>
          <w:rFonts w:ascii="Garamond" w:hAnsi="Garamond"/>
          <w:spacing w:val="-4"/>
        </w:rPr>
        <w:t>asi ka diskutuar me dyer të mbyllura</w:t>
      </w:r>
      <w:r>
        <w:rPr>
          <w:rFonts w:ascii="Garamond" w:hAnsi="Garamond"/>
          <w:spacing w:val="-4"/>
        </w:rPr>
        <w:t>,</w:t>
      </w:r>
      <w:r w:rsidR="00A977CD" w:rsidRPr="004E3475">
        <w:rPr>
          <w:rFonts w:ascii="Garamond" w:hAnsi="Garamond"/>
          <w:spacing w:val="-4"/>
        </w:rPr>
        <w:t xml:space="preserve"> më 10 </w:t>
      </w:r>
      <w:r>
        <w:rPr>
          <w:rFonts w:ascii="Garamond" w:hAnsi="Garamond"/>
          <w:spacing w:val="-4"/>
        </w:rPr>
        <w:t>n</w:t>
      </w:r>
      <w:r w:rsidR="00A977CD" w:rsidRPr="004E3475">
        <w:rPr>
          <w:rFonts w:ascii="Garamond" w:hAnsi="Garamond"/>
          <w:spacing w:val="-4"/>
        </w:rPr>
        <w:t xml:space="preserve">ëntor 2015, </w:t>
      </w:r>
    </w:p>
    <w:p w:rsidR="00A977CD" w:rsidRPr="004E3475" w:rsidRDefault="00DD4203" w:rsidP="003A5943">
      <w:pPr>
        <w:pStyle w:val="NoSpacing"/>
        <w:tabs>
          <w:tab w:val="left" w:pos="450"/>
        </w:tabs>
        <w:ind w:firstLine="284"/>
        <w:jc w:val="both"/>
        <w:rPr>
          <w:rFonts w:ascii="Garamond" w:hAnsi="Garamond"/>
          <w:spacing w:val="-4"/>
        </w:rPr>
      </w:pPr>
      <w:r>
        <w:rPr>
          <w:rFonts w:ascii="Garamond" w:hAnsi="Garamond"/>
          <w:spacing w:val="-4"/>
        </w:rPr>
        <w:t>l</w:t>
      </w:r>
      <w:r w:rsidR="00A977CD" w:rsidRPr="004E3475">
        <w:rPr>
          <w:rFonts w:ascii="Garamond" w:hAnsi="Garamond"/>
          <w:spacing w:val="-4"/>
        </w:rPr>
        <w:t>ëshon vendimin e mëposhtëm, i cili u miratua në po atë ditë:</w:t>
      </w:r>
    </w:p>
    <w:p w:rsidR="00A977CD" w:rsidRPr="004E3475"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PROCEDURA</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Çështja filloi me një aplikim (</w:t>
      </w:r>
      <w:r w:rsidR="009F3524" w:rsidRPr="004E3475">
        <w:rPr>
          <w:rFonts w:ascii="Garamond" w:hAnsi="Garamond"/>
          <w:spacing w:val="-4"/>
        </w:rPr>
        <w:t xml:space="preserve">nr. </w:t>
      </w:r>
      <w:r w:rsidR="00A977CD" w:rsidRPr="004E3475">
        <w:rPr>
          <w:rFonts w:ascii="Garamond" w:hAnsi="Garamond"/>
          <w:spacing w:val="-4"/>
        </w:rPr>
        <w:t>5250/07) kundër Republikës së Shqipërisë</w:t>
      </w:r>
      <w:r w:rsidR="00DD4203">
        <w:rPr>
          <w:rFonts w:ascii="Garamond" w:hAnsi="Garamond"/>
          <w:spacing w:val="-4"/>
        </w:rPr>
        <w:t>,</w:t>
      </w:r>
      <w:r w:rsidR="00A977CD" w:rsidRPr="004E3475">
        <w:rPr>
          <w:rFonts w:ascii="Garamond" w:hAnsi="Garamond"/>
          <w:spacing w:val="-4"/>
        </w:rPr>
        <w:t xml:space="preserve"> paraqitur në Gjykatë sipas </w:t>
      </w:r>
      <w:r w:rsidR="008F04BC" w:rsidRPr="004E3475">
        <w:rPr>
          <w:rFonts w:ascii="Garamond" w:hAnsi="Garamond"/>
          <w:spacing w:val="-4"/>
        </w:rPr>
        <w:t>n</w:t>
      </w:r>
      <w:r w:rsidR="00A977CD" w:rsidRPr="004E3475">
        <w:rPr>
          <w:rFonts w:ascii="Garamond" w:hAnsi="Garamond"/>
          <w:spacing w:val="-4"/>
        </w:rPr>
        <w:t>enit 34 të Konventës për Mbrojtjen e të Drejtave të</w:t>
      </w:r>
      <w:r w:rsidR="008F04BC" w:rsidRPr="004E3475">
        <w:rPr>
          <w:rFonts w:ascii="Garamond" w:hAnsi="Garamond"/>
          <w:spacing w:val="-4"/>
        </w:rPr>
        <w:t xml:space="preserve"> Njeriut dhe Lirive Themelore (Konventa</w:t>
      </w:r>
      <w:r w:rsidR="00A977CD" w:rsidRPr="004E3475">
        <w:rPr>
          <w:rFonts w:ascii="Garamond" w:hAnsi="Garamond"/>
          <w:spacing w:val="-4"/>
        </w:rPr>
        <w:t>) nga një shtetas shqip</w:t>
      </w:r>
      <w:r w:rsidR="008F04BC" w:rsidRPr="004E3475">
        <w:rPr>
          <w:rFonts w:ascii="Garamond" w:hAnsi="Garamond"/>
          <w:spacing w:val="-4"/>
        </w:rPr>
        <w:t xml:space="preserve">tar, z. </w:t>
      </w:r>
      <w:proofErr w:type="spellStart"/>
      <w:r w:rsidR="008F04BC" w:rsidRPr="004E3475">
        <w:rPr>
          <w:rFonts w:ascii="Garamond" w:hAnsi="Garamond"/>
          <w:spacing w:val="-4"/>
        </w:rPr>
        <w:t>Xhaferr</w:t>
      </w:r>
      <w:proofErr w:type="spellEnd"/>
      <w:r w:rsidR="008F04BC" w:rsidRPr="004E3475">
        <w:rPr>
          <w:rFonts w:ascii="Garamond" w:hAnsi="Garamond"/>
          <w:spacing w:val="-4"/>
        </w:rPr>
        <w:t xml:space="preserve"> Bici (ankuesi</w:t>
      </w:r>
      <w:r w:rsidR="00A977CD" w:rsidRPr="004E3475">
        <w:rPr>
          <w:rFonts w:ascii="Garamond" w:hAnsi="Garamond"/>
          <w:spacing w:val="-4"/>
        </w:rPr>
        <w:t xml:space="preserve">), më 4 </w:t>
      </w:r>
      <w:r w:rsidR="008F04BC" w:rsidRPr="004E3475">
        <w:rPr>
          <w:rFonts w:ascii="Garamond" w:hAnsi="Garamond"/>
          <w:spacing w:val="-4"/>
        </w:rPr>
        <w:t>d</w:t>
      </w:r>
      <w:r w:rsidR="00A977CD" w:rsidRPr="004E3475">
        <w:rPr>
          <w:rFonts w:ascii="Garamond" w:hAnsi="Garamond"/>
          <w:spacing w:val="-4"/>
        </w:rPr>
        <w:t xml:space="preserve">hjetor 2006. </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Ankuesi përfaqësohej nga </w:t>
      </w:r>
      <w:proofErr w:type="spellStart"/>
      <w:r w:rsidR="008F04BC" w:rsidRPr="004E3475">
        <w:rPr>
          <w:rFonts w:ascii="Garamond" w:hAnsi="Garamond"/>
          <w:spacing w:val="-4"/>
        </w:rPr>
        <w:t>z</w:t>
      </w:r>
      <w:r w:rsidR="00A977CD" w:rsidRPr="004E3475">
        <w:rPr>
          <w:rFonts w:ascii="Garamond" w:hAnsi="Garamond"/>
          <w:spacing w:val="-4"/>
        </w:rPr>
        <w:t>nj</w:t>
      </w:r>
      <w:proofErr w:type="spellEnd"/>
      <w:r w:rsidR="00A977CD" w:rsidRPr="004E3475">
        <w:rPr>
          <w:rFonts w:ascii="Garamond" w:hAnsi="Garamond"/>
          <w:spacing w:val="-4"/>
        </w:rPr>
        <w:t xml:space="preserve">. S. </w:t>
      </w:r>
      <w:proofErr w:type="spellStart"/>
      <w:r w:rsidR="00A977CD" w:rsidRPr="004E3475">
        <w:rPr>
          <w:rFonts w:ascii="Garamond" w:hAnsi="Garamond"/>
          <w:spacing w:val="-4"/>
        </w:rPr>
        <w:t>Puto</w:t>
      </w:r>
      <w:proofErr w:type="spellEnd"/>
      <w:r w:rsidR="00A977CD" w:rsidRPr="004E3475">
        <w:rPr>
          <w:rFonts w:ascii="Garamond" w:hAnsi="Garamond"/>
          <w:spacing w:val="-4"/>
        </w:rPr>
        <w:t>, një avokate që ushtron detyrën</w:t>
      </w:r>
      <w:r w:rsidR="005E564B" w:rsidRPr="004E3475">
        <w:rPr>
          <w:rFonts w:ascii="Garamond" w:hAnsi="Garamond"/>
          <w:spacing w:val="-4"/>
        </w:rPr>
        <w:t xml:space="preserve"> në Tiranë. Qeveria shqiptare (Qeveria</w:t>
      </w:r>
      <w:r w:rsidR="00A977CD" w:rsidRPr="004E3475">
        <w:rPr>
          <w:rFonts w:ascii="Garamond" w:hAnsi="Garamond"/>
          <w:spacing w:val="-4"/>
        </w:rPr>
        <w:t xml:space="preserve">) u përfaqësua nga </w:t>
      </w:r>
      <w:r w:rsidR="00600944" w:rsidRPr="004E3475">
        <w:rPr>
          <w:rFonts w:ascii="Garamond" w:hAnsi="Garamond"/>
          <w:spacing w:val="-4"/>
        </w:rPr>
        <w:t>a</w:t>
      </w:r>
      <w:r w:rsidR="00A977CD" w:rsidRPr="004E3475">
        <w:rPr>
          <w:rFonts w:ascii="Garamond" w:hAnsi="Garamond"/>
          <w:spacing w:val="-4"/>
        </w:rPr>
        <w:t xml:space="preserve">gjentja e asaj në atë kohë, </w:t>
      </w:r>
      <w:proofErr w:type="spellStart"/>
      <w:r w:rsidR="005E564B" w:rsidRPr="004E3475">
        <w:rPr>
          <w:rFonts w:ascii="Garamond" w:hAnsi="Garamond"/>
          <w:spacing w:val="-4"/>
        </w:rPr>
        <w:t>z</w:t>
      </w:r>
      <w:r w:rsidR="00A977CD" w:rsidRPr="004E3475">
        <w:rPr>
          <w:rFonts w:ascii="Garamond" w:hAnsi="Garamond"/>
          <w:spacing w:val="-4"/>
        </w:rPr>
        <w:t>nj</w:t>
      </w:r>
      <w:proofErr w:type="spellEnd"/>
      <w:r w:rsidR="005E564B" w:rsidRPr="004E3475">
        <w:rPr>
          <w:rFonts w:ascii="Garamond" w:hAnsi="Garamond"/>
          <w:spacing w:val="-4"/>
        </w:rPr>
        <w:t>.</w:t>
      </w:r>
      <w:r w:rsidR="00A977CD" w:rsidRPr="004E3475">
        <w:rPr>
          <w:rFonts w:ascii="Garamond" w:hAnsi="Garamond"/>
          <w:spacing w:val="-4"/>
        </w:rPr>
        <w:t xml:space="preserve"> E. </w:t>
      </w:r>
      <w:proofErr w:type="spellStart"/>
      <w:r w:rsidR="00A977CD" w:rsidRPr="004E3475">
        <w:rPr>
          <w:rFonts w:ascii="Garamond" w:hAnsi="Garamond"/>
          <w:spacing w:val="-4"/>
        </w:rPr>
        <w:t>Hajro</w:t>
      </w:r>
      <w:proofErr w:type="spellEnd"/>
      <w:r w:rsidR="00A977CD" w:rsidRPr="004E3475">
        <w:rPr>
          <w:rFonts w:ascii="Garamond" w:hAnsi="Garamond"/>
          <w:spacing w:val="-4"/>
        </w:rPr>
        <w:t xml:space="preserve"> nga Zyra e Avokatit të Shtetit.</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lastRenderedPageBreak/>
        <w:t xml:space="preserve"> </w:t>
      </w:r>
      <w:r w:rsidR="00A977CD" w:rsidRPr="004E3475">
        <w:rPr>
          <w:rFonts w:ascii="Garamond" w:hAnsi="Garamond"/>
          <w:spacing w:val="-4"/>
        </w:rPr>
        <w:t>Ankimi iu komunikua Qeverisë</w:t>
      </w:r>
      <w:r w:rsidR="00001E5E" w:rsidRPr="004E3475">
        <w:rPr>
          <w:rFonts w:ascii="Garamond" w:hAnsi="Garamond"/>
          <w:spacing w:val="-4"/>
        </w:rPr>
        <w:t>,</w:t>
      </w:r>
      <w:r w:rsidR="00A977CD" w:rsidRPr="004E3475">
        <w:rPr>
          <w:rFonts w:ascii="Garamond" w:hAnsi="Garamond"/>
          <w:spacing w:val="-4"/>
        </w:rPr>
        <w:t xml:space="preserve"> më 5 </w:t>
      </w:r>
      <w:r w:rsidR="00001E5E" w:rsidRPr="004E3475">
        <w:rPr>
          <w:rFonts w:ascii="Garamond" w:hAnsi="Garamond"/>
          <w:spacing w:val="-4"/>
        </w:rPr>
        <w:t>s</w:t>
      </w:r>
      <w:r w:rsidR="00A977CD" w:rsidRPr="004E3475">
        <w:rPr>
          <w:rFonts w:ascii="Garamond" w:hAnsi="Garamond"/>
          <w:spacing w:val="-4"/>
        </w:rPr>
        <w:t xml:space="preserve">hkurt 2009. </w:t>
      </w:r>
    </w:p>
    <w:p w:rsidR="00A977CD" w:rsidRPr="004E3475"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FAKTET</w:t>
      </w:r>
    </w:p>
    <w:p w:rsidR="00A977CD" w:rsidRPr="004E3475" w:rsidRDefault="00A977CD" w:rsidP="003A5943">
      <w:pPr>
        <w:pStyle w:val="NoSpacing"/>
        <w:numPr>
          <w:ilvl w:val="0"/>
          <w:numId w:val="27"/>
        </w:numPr>
        <w:tabs>
          <w:tab w:val="left" w:pos="450"/>
        </w:tabs>
        <w:ind w:left="0" w:firstLine="284"/>
        <w:jc w:val="both"/>
        <w:rPr>
          <w:rFonts w:ascii="Garamond" w:hAnsi="Garamond"/>
          <w:spacing w:val="-4"/>
        </w:rPr>
      </w:pPr>
      <w:r w:rsidRPr="004E3475">
        <w:rPr>
          <w:rFonts w:ascii="Garamond" w:hAnsi="Garamond"/>
          <w:spacing w:val="-4"/>
        </w:rPr>
        <w:t>RRETHANAT E ÇËSHTJES</w:t>
      </w:r>
    </w:p>
    <w:p w:rsidR="00A977CD" w:rsidRPr="004E3475" w:rsidRDefault="00A977CD" w:rsidP="003A5943">
      <w:pPr>
        <w:pStyle w:val="NoSpacing"/>
        <w:numPr>
          <w:ilvl w:val="0"/>
          <w:numId w:val="28"/>
        </w:numPr>
        <w:tabs>
          <w:tab w:val="left" w:pos="450"/>
        </w:tabs>
        <w:ind w:left="0" w:firstLine="284"/>
        <w:jc w:val="both"/>
        <w:rPr>
          <w:rFonts w:ascii="Garamond" w:hAnsi="Garamond"/>
          <w:b/>
          <w:spacing w:val="-4"/>
        </w:rPr>
      </w:pPr>
      <w:r w:rsidRPr="004E3475">
        <w:rPr>
          <w:rFonts w:ascii="Garamond" w:hAnsi="Garamond"/>
          <w:b/>
          <w:spacing w:val="-4"/>
        </w:rPr>
        <w:t>Procedurat për kthimin e pronës</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Ankuesi ka lindur në vitin 1926 dhe jeton në Durrës.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Babai i ankuesit ishte pronari i dy sipërfaqeve toke bujqësore, të cilat në një moment të caktuar u shpronësuan nga regjimi komunist.</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Më 19 </w:t>
      </w:r>
      <w:r w:rsidR="00D53E25" w:rsidRPr="004E3475">
        <w:rPr>
          <w:rFonts w:ascii="Garamond" w:hAnsi="Garamond"/>
          <w:spacing w:val="-4"/>
        </w:rPr>
        <w:t>s</w:t>
      </w:r>
      <w:r w:rsidR="00A977CD" w:rsidRPr="004E3475">
        <w:rPr>
          <w:rFonts w:ascii="Garamond" w:hAnsi="Garamond"/>
          <w:spacing w:val="-4"/>
        </w:rPr>
        <w:t>htator 1996, Gjykata e Rrethit Durrës njohu</w:t>
      </w:r>
      <w:r w:rsidR="009F3524" w:rsidRPr="004E3475">
        <w:rPr>
          <w:rFonts w:ascii="Garamond" w:hAnsi="Garamond"/>
          <w:spacing w:val="-4"/>
        </w:rPr>
        <w:t xml:space="preserve"> </w:t>
      </w:r>
      <w:r w:rsidR="00A977CD" w:rsidRPr="004E3475">
        <w:rPr>
          <w:rFonts w:ascii="Garamond" w:hAnsi="Garamond"/>
          <w:spacing w:val="-4"/>
        </w:rPr>
        <w:t>ekzistencën e të drejtave të ankuesit mbi pronën e trashëguar, e cila është një sipërfaqe toke bujqësore prej 72,000 m</w:t>
      </w:r>
      <w:r w:rsidR="00A977CD" w:rsidRPr="004E3475">
        <w:rPr>
          <w:rFonts w:ascii="Garamond" w:hAnsi="Garamond"/>
          <w:spacing w:val="-4"/>
          <w:vertAlign w:val="superscript"/>
        </w:rPr>
        <w:t>2</w:t>
      </w:r>
      <w:r w:rsidR="00A977CD" w:rsidRPr="004E3475">
        <w:rPr>
          <w:rFonts w:ascii="Garamond" w:hAnsi="Garamond"/>
          <w:spacing w:val="-4"/>
        </w:rPr>
        <w:t xml:space="preserve">, në përputhje me </w:t>
      </w:r>
      <w:r w:rsidR="003A5943" w:rsidRPr="004E3475">
        <w:rPr>
          <w:rFonts w:ascii="Garamond" w:hAnsi="Garamond"/>
          <w:spacing w:val="-4"/>
        </w:rPr>
        <w:t>n</w:t>
      </w:r>
      <w:r w:rsidR="00A977CD" w:rsidRPr="004E3475">
        <w:rPr>
          <w:rFonts w:ascii="Garamond" w:hAnsi="Garamond"/>
          <w:spacing w:val="-4"/>
        </w:rPr>
        <w:t>enin 388 të Kodit Civil (</w:t>
      </w:r>
      <w:r w:rsidR="00A977CD" w:rsidRPr="004E3475">
        <w:rPr>
          <w:rFonts w:ascii="Garamond" w:hAnsi="Garamond"/>
          <w:i/>
          <w:spacing w:val="-4"/>
        </w:rPr>
        <w:t>vërtetim fakti juridik</w:t>
      </w:r>
      <w:r w:rsidR="00A977CD" w:rsidRPr="004E3475">
        <w:rPr>
          <w:rFonts w:ascii="Garamond" w:hAnsi="Garamond"/>
          <w:spacing w:val="-4"/>
        </w:rPr>
        <w:t xml:space="preserve">). Parashikimi operativ parashikon si më poshtë vijon: </w:t>
      </w:r>
    </w:p>
    <w:p w:rsidR="00A977CD" w:rsidRPr="004E3475" w:rsidRDefault="00F03047" w:rsidP="003A5943">
      <w:pPr>
        <w:pStyle w:val="NoSpacing"/>
        <w:tabs>
          <w:tab w:val="left" w:pos="450"/>
        </w:tabs>
        <w:ind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w:t>
      </w:r>
      <w:r w:rsidR="00A72D19">
        <w:rPr>
          <w:rFonts w:ascii="Garamond" w:hAnsi="Garamond"/>
          <w:spacing w:val="-4"/>
        </w:rPr>
        <w:t>G</w:t>
      </w:r>
      <w:r w:rsidR="00A977CD" w:rsidRPr="004E3475">
        <w:rPr>
          <w:rFonts w:ascii="Garamond" w:hAnsi="Garamond"/>
          <w:spacing w:val="-4"/>
        </w:rPr>
        <w:t xml:space="preserve">jykata pranon kërkesë padinë të paditësit </w:t>
      </w:r>
      <w:proofErr w:type="spellStart"/>
      <w:r w:rsidR="00A977CD" w:rsidRPr="004E3475">
        <w:rPr>
          <w:rFonts w:ascii="Garamond" w:hAnsi="Garamond"/>
          <w:spacing w:val="-4"/>
        </w:rPr>
        <w:t>Xhaferr</w:t>
      </w:r>
      <w:proofErr w:type="spellEnd"/>
      <w:r w:rsidR="00A977CD" w:rsidRPr="004E3475">
        <w:rPr>
          <w:rFonts w:ascii="Garamond" w:hAnsi="Garamond"/>
          <w:spacing w:val="-4"/>
        </w:rPr>
        <w:t xml:space="preserve"> Bici dhe njeh ekzistencën e faktit juridik se babai i tij zotëronte një sipërfaqe toke bujqësore 72,000 m</w:t>
      </w:r>
      <w:r w:rsidR="00A977CD" w:rsidRPr="004E3475">
        <w:rPr>
          <w:rFonts w:ascii="Garamond" w:hAnsi="Garamond"/>
          <w:spacing w:val="-4"/>
          <w:vertAlign w:val="superscript"/>
        </w:rPr>
        <w:t>2</w:t>
      </w:r>
      <w:r w:rsidR="00A977CD" w:rsidRPr="004E3475">
        <w:rPr>
          <w:rFonts w:ascii="Garamond" w:hAnsi="Garamond"/>
          <w:spacing w:val="-4"/>
        </w:rPr>
        <w:t xml:space="preserve"> (...). Kjo njohje bëhet për efekt kompensimi”. </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Më 26 </w:t>
      </w:r>
      <w:r w:rsidR="005050A1" w:rsidRPr="004E3475">
        <w:rPr>
          <w:rFonts w:ascii="Garamond" w:hAnsi="Garamond"/>
          <w:spacing w:val="-4"/>
        </w:rPr>
        <w:t>s</w:t>
      </w:r>
      <w:r w:rsidR="00A977CD" w:rsidRPr="004E3475">
        <w:rPr>
          <w:rFonts w:ascii="Garamond" w:hAnsi="Garamond"/>
          <w:spacing w:val="-4"/>
        </w:rPr>
        <w:t>htator 1996, ankuesi, në mbështetje të vendimit të Gjykatës së Rrethit, dorëzoi një ankesë te Komisioni i Kthimit dhe Kompensimit të Pronave</w:t>
      </w:r>
      <w:r w:rsidR="009F3524" w:rsidRPr="004E3475">
        <w:rPr>
          <w:rFonts w:ascii="Garamond" w:hAnsi="Garamond"/>
          <w:spacing w:val="-4"/>
        </w:rPr>
        <w:t xml:space="preserve"> </w:t>
      </w:r>
      <w:r w:rsidR="005050A1" w:rsidRPr="004E3475">
        <w:rPr>
          <w:rFonts w:ascii="Garamond" w:hAnsi="Garamond"/>
          <w:spacing w:val="-4"/>
        </w:rPr>
        <w:t>(Komisioni</w:t>
      </w:r>
      <w:r w:rsidR="00A977CD" w:rsidRPr="004E3475">
        <w:rPr>
          <w:rFonts w:ascii="Garamond" w:hAnsi="Garamond"/>
          <w:spacing w:val="-4"/>
        </w:rPr>
        <w:t xml:space="preserve">), duke kërkuar njohjen, kthimin dhe/ose kompensimin e pronës. </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Nga viti 2001 deri në vitin 2008,</w:t>
      </w:r>
      <w:r w:rsidR="00C13C1E">
        <w:rPr>
          <w:rFonts w:ascii="Garamond" w:hAnsi="Garamond"/>
          <w:spacing w:val="-4"/>
        </w:rPr>
        <w:t xml:space="preserve"> </w:t>
      </w:r>
      <w:r w:rsidR="00A977CD" w:rsidRPr="004E3475">
        <w:rPr>
          <w:rFonts w:ascii="Garamond" w:hAnsi="Garamond"/>
          <w:spacing w:val="-4"/>
        </w:rPr>
        <w:t xml:space="preserve">ankuesi i kërkoi një sërë autoriteteve t’i njihnin të drejtën e tij mbi pronën dhe t’ia rikthenin pronën. </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Më 11 </w:t>
      </w:r>
      <w:r w:rsidRPr="004E3475">
        <w:rPr>
          <w:rFonts w:ascii="Garamond" w:hAnsi="Garamond"/>
          <w:spacing w:val="-4"/>
        </w:rPr>
        <w:t>m</w:t>
      </w:r>
      <w:r w:rsidR="00A977CD" w:rsidRPr="004E3475">
        <w:rPr>
          <w:rFonts w:ascii="Garamond" w:hAnsi="Garamond"/>
          <w:spacing w:val="-4"/>
        </w:rPr>
        <w:t xml:space="preserve">ars dhe 19 </w:t>
      </w:r>
      <w:r w:rsidRPr="004E3475">
        <w:rPr>
          <w:rFonts w:ascii="Garamond" w:hAnsi="Garamond"/>
          <w:spacing w:val="-4"/>
        </w:rPr>
        <w:t>n</w:t>
      </w:r>
      <w:r w:rsidR="00A977CD" w:rsidRPr="004E3475">
        <w:rPr>
          <w:rFonts w:ascii="Garamond" w:hAnsi="Garamond"/>
          <w:spacing w:val="-4"/>
        </w:rPr>
        <w:t xml:space="preserve">ëntor 2002, Prefektura e Qarkut Durrës dhe Komisioni deklaruan se ankimi kishte mbetur pezull që prej vitit 1996. Gjithashtu, Komisioni deklaroi se ankimi duhej të shqyrtohej në bazë të </w:t>
      </w:r>
      <w:r w:rsidRPr="004E3475">
        <w:rPr>
          <w:rFonts w:ascii="Garamond" w:hAnsi="Garamond"/>
          <w:spacing w:val="-4"/>
        </w:rPr>
        <w:t xml:space="preserve">ligjit për pronën, </w:t>
      </w:r>
      <w:r w:rsidR="00A977CD" w:rsidRPr="004E3475">
        <w:rPr>
          <w:rFonts w:ascii="Garamond" w:hAnsi="Garamond"/>
          <w:spacing w:val="-4"/>
        </w:rPr>
        <w:t xml:space="preserve">i vitit 1993, i </w:t>
      </w:r>
      <w:proofErr w:type="spellStart"/>
      <w:r w:rsidR="00A977CD" w:rsidRPr="004E3475">
        <w:rPr>
          <w:rFonts w:ascii="Garamond" w:hAnsi="Garamond"/>
          <w:spacing w:val="-4"/>
        </w:rPr>
        <w:t>amenduar</w:t>
      </w:r>
      <w:proofErr w:type="spellEnd"/>
      <w:r w:rsidR="00A977CD" w:rsidRPr="004E3475">
        <w:rPr>
          <w:rFonts w:ascii="Garamond" w:hAnsi="Garamond"/>
          <w:spacing w:val="-4"/>
        </w:rPr>
        <w:t xml:space="preserve">. </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Më 28 </w:t>
      </w:r>
      <w:r w:rsidRPr="004E3475">
        <w:rPr>
          <w:rFonts w:ascii="Garamond" w:hAnsi="Garamond"/>
          <w:spacing w:val="-4"/>
        </w:rPr>
        <w:t>g</w:t>
      </w:r>
      <w:r w:rsidR="00A977CD" w:rsidRPr="004E3475">
        <w:rPr>
          <w:rFonts w:ascii="Garamond" w:hAnsi="Garamond"/>
          <w:spacing w:val="-4"/>
        </w:rPr>
        <w:t xml:space="preserve">usht 2007, Komisioni konfirmoi se nuk ishte marrë asnjë vendim në lidhje me ankimin e datës 26 </w:t>
      </w:r>
      <w:r w:rsidRPr="004E3475">
        <w:rPr>
          <w:rFonts w:ascii="Garamond" w:hAnsi="Garamond"/>
          <w:spacing w:val="-4"/>
        </w:rPr>
        <w:t>s</w:t>
      </w:r>
      <w:r w:rsidR="00A977CD" w:rsidRPr="004E3475">
        <w:rPr>
          <w:rFonts w:ascii="Garamond" w:hAnsi="Garamond"/>
          <w:spacing w:val="-4"/>
        </w:rPr>
        <w:t>htator 1996. Letra përfshinte një listë me dokument</w:t>
      </w:r>
      <w:r w:rsidRPr="004E3475">
        <w:rPr>
          <w:rFonts w:ascii="Garamond" w:hAnsi="Garamond"/>
          <w:spacing w:val="-4"/>
        </w:rPr>
        <w:t>e</w:t>
      </w:r>
      <w:r w:rsidR="00A977CD" w:rsidRPr="004E3475">
        <w:rPr>
          <w:rFonts w:ascii="Garamond" w:hAnsi="Garamond"/>
          <w:spacing w:val="-4"/>
        </w:rPr>
        <w:t xml:space="preserve">, të cilat ishin pjesë e dosjes së ankuesit. </w:t>
      </w:r>
    </w:p>
    <w:p w:rsidR="00A977CD" w:rsidRPr="004E3475" w:rsidRDefault="00A977CD" w:rsidP="003A5943">
      <w:pPr>
        <w:pStyle w:val="NoSpacing"/>
        <w:numPr>
          <w:ilvl w:val="0"/>
          <w:numId w:val="28"/>
        </w:numPr>
        <w:tabs>
          <w:tab w:val="left" w:pos="450"/>
        </w:tabs>
        <w:ind w:left="0" w:firstLine="284"/>
        <w:jc w:val="both"/>
        <w:rPr>
          <w:rFonts w:ascii="Garamond" w:hAnsi="Garamond"/>
          <w:spacing w:val="-4"/>
        </w:rPr>
      </w:pPr>
      <w:r w:rsidRPr="004E3475">
        <w:rPr>
          <w:rFonts w:ascii="Garamond" w:hAnsi="Garamond"/>
          <w:b/>
          <w:spacing w:val="-4"/>
        </w:rPr>
        <w:t>Ngjarjet që dolën pas komunikimit të çështjes</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Më 14 </w:t>
      </w:r>
      <w:r w:rsidRPr="004E3475">
        <w:rPr>
          <w:rFonts w:ascii="Garamond" w:hAnsi="Garamond"/>
          <w:spacing w:val="-4"/>
        </w:rPr>
        <w:t>k</w:t>
      </w:r>
      <w:r w:rsidR="00A977CD" w:rsidRPr="004E3475">
        <w:rPr>
          <w:rFonts w:ascii="Garamond" w:hAnsi="Garamond"/>
          <w:spacing w:val="-4"/>
        </w:rPr>
        <w:t xml:space="preserve">orrik 2008, Komisioni i ktheu ankuesit ankimin e tij të datës 26 </w:t>
      </w:r>
      <w:r w:rsidR="003647BC">
        <w:rPr>
          <w:rFonts w:ascii="Garamond" w:hAnsi="Garamond"/>
          <w:spacing w:val="-4"/>
        </w:rPr>
        <w:t>s</w:t>
      </w:r>
      <w:r w:rsidR="00A977CD" w:rsidRPr="004E3475">
        <w:rPr>
          <w:rFonts w:ascii="Garamond" w:hAnsi="Garamond"/>
          <w:spacing w:val="-4"/>
        </w:rPr>
        <w:t xml:space="preserve">htator 1996. Në të deklarohej se nuk mund të merrej asnjë vendim në lidhje me fuqizimin e vendimit të Gjykatës së Rrethit, të datës 19 </w:t>
      </w:r>
      <w:r w:rsidR="005946F0">
        <w:rPr>
          <w:rFonts w:ascii="Garamond" w:hAnsi="Garamond"/>
          <w:spacing w:val="-4"/>
        </w:rPr>
        <w:t>s</w:t>
      </w:r>
      <w:r w:rsidR="00A977CD" w:rsidRPr="004E3475">
        <w:rPr>
          <w:rFonts w:ascii="Garamond" w:hAnsi="Garamond"/>
          <w:spacing w:val="-4"/>
        </w:rPr>
        <w:t>htator 1996, bazuar në seksionin 17 të vitit 2004</w:t>
      </w:r>
      <w:r w:rsidR="001D0EF0">
        <w:rPr>
          <w:rFonts w:ascii="Garamond" w:hAnsi="Garamond"/>
          <w:spacing w:val="-4"/>
        </w:rPr>
        <w:t>,</w:t>
      </w:r>
      <w:r w:rsidR="00A977CD" w:rsidRPr="004E3475">
        <w:rPr>
          <w:rFonts w:ascii="Garamond" w:hAnsi="Garamond"/>
          <w:spacing w:val="-4"/>
        </w:rPr>
        <w:t xml:space="preserve"> të </w:t>
      </w:r>
      <w:r w:rsidR="001D0EF0" w:rsidRPr="004E3475">
        <w:rPr>
          <w:rFonts w:ascii="Garamond" w:hAnsi="Garamond"/>
          <w:spacing w:val="-4"/>
        </w:rPr>
        <w:t>ligji</w:t>
      </w:r>
      <w:r w:rsidR="001D0EF0">
        <w:rPr>
          <w:rFonts w:ascii="Garamond" w:hAnsi="Garamond"/>
          <w:spacing w:val="-4"/>
        </w:rPr>
        <w:t>t</w:t>
      </w:r>
      <w:r w:rsidR="001D0EF0" w:rsidRPr="004E3475">
        <w:rPr>
          <w:rFonts w:ascii="Garamond" w:hAnsi="Garamond"/>
          <w:spacing w:val="-4"/>
        </w:rPr>
        <w:t xml:space="preserve"> mbi pronën</w:t>
      </w:r>
      <w:r w:rsidR="00A977CD" w:rsidRPr="004E3475">
        <w:rPr>
          <w:rFonts w:ascii="Garamond" w:hAnsi="Garamond"/>
          <w:spacing w:val="-4"/>
        </w:rPr>
        <w:t xml:space="preserve">, i </w:t>
      </w:r>
      <w:proofErr w:type="spellStart"/>
      <w:r w:rsidR="00A977CD" w:rsidRPr="004E3475">
        <w:rPr>
          <w:rFonts w:ascii="Garamond" w:hAnsi="Garamond"/>
          <w:spacing w:val="-4"/>
        </w:rPr>
        <w:t>amenduar</w:t>
      </w:r>
      <w:proofErr w:type="spellEnd"/>
      <w:r w:rsidR="00A977CD" w:rsidRPr="004E3475">
        <w:rPr>
          <w:rFonts w:ascii="Garamond" w:hAnsi="Garamond"/>
          <w:spacing w:val="-4"/>
        </w:rPr>
        <w:t xml:space="preserve"> (shiko </w:t>
      </w:r>
      <w:r w:rsidR="001D0EF0" w:rsidRPr="004E3475">
        <w:rPr>
          <w:rFonts w:ascii="Garamond" w:hAnsi="Garamond"/>
          <w:spacing w:val="-4"/>
        </w:rPr>
        <w:t>paragrafin</w:t>
      </w:r>
      <w:r w:rsidR="00A977CD" w:rsidRPr="004E3475">
        <w:rPr>
          <w:rFonts w:ascii="Garamond" w:hAnsi="Garamond"/>
          <w:spacing w:val="-4"/>
        </w:rPr>
        <w:t xml:space="preserve"> 16 më poshtë). Më tej, vërehej se </w:t>
      </w:r>
      <w:r w:rsidR="001D0EF0" w:rsidRPr="004E3475">
        <w:rPr>
          <w:rFonts w:ascii="Garamond" w:hAnsi="Garamond"/>
          <w:spacing w:val="-4"/>
        </w:rPr>
        <w:t>ligji mbi pronën</w:t>
      </w:r>
      <w:r w:rsidR="001D0EF0">
        <w:rPr>
          <w:rFonts w:ascii="Garamond" w:hAnsi="Garamond"/>
          <w:spacing w:val="-4"/>
        </w:rPr>
        <w:t>,</w:t>
      </w:r>
      <w:r w:rsidR="001D0EF0" w:rsidRPr="004E3475">
        <w:rPr>
          <w:rFonts w:ascii="Garamond" w:hAnsi="Garamond"/>
          <w:spacing w:val="-4"/>
        </w:rPr>
        <w:t xml:space="preserve"> </w:t>
      </w:r>
      <w:r w:rsidR="00A977CD" w:rsidRPr="004E3475">
        <w:rPr>
          <w:rFonts w:ascii="Garamond" w:hAnsi="Garamond"/>
          <w:spacing w:val="-4"/>
        </w:rPr>
        <w:t>i vitit 1993</w:t>
      </w:r>
      <w:r w:rsidR="001D0EF0">
        <w:rPr>
          <w:rFonts w:ascii="Garamond" w:hAnsi="Garamond"/>
          <w:spacing w:val="-4"/>
        </w:rPr>
        <w:t>,</w:t>
      </w:r>
      <w:r w:rsidR="00A977CD" w:rsidRPr="004E3475">
        <w:rPr>
          <w:rFonts w:ascii="Garamond" w:hAnsi="Garamond"/>
          <w:spacing w:val="-4"/>
        </w:rPr>
        <w:t xml:space="preserve"> dhe aktet ligjore </w:t>
      </w:r>
      <w:proofErr w:type="spellStart"/>
      <w:r w:rsidR="00A977CD" w:rsidRPr="004E3475">
        <w:rPr>
          <w:rFonts w:ascii="Garamond" w:hAnsi="Garamond"/>
          <w:spacing w:val="-4"/>
        </w:rPr>
        <w:t>statutore</w:t>
      </w:r>
      <w:proofErr w:type="spellEnd"/>
      <w:r w:rsidR="00A977CD" w:rsidRPr="004E3475">
        <w:rPr>
          <w:rFonts w:ascii="Garamond" w:hAnsi="Garamond"/>
          <w:spacing w:val="-4"/>
        </w:rPr>
        <w:t xml:space="preserve"> në vijim, të cilat parashikonin </w:t>
      </w:r>
      <w:r w:rsidR="00A977CD" w:rsidRPr="004E3475">
        <w:rPr>
          <w:rFonts w:ascii="Garamond" w:hAnsi="Garamond"/>
          <w:spacing w:val="-4"/>
        </w:rPr>
        <w:lastRenderedPageBreak/>
        <w:t xml:space="preserve">njohjen e të drejtave të pronës bazuar në një vendim i cili njihte ekzistencën e faktit juridik për të drejtat e pretenduara mbi pronën, ishte zëvendësuar. </w:t>
      </w:r>
    </w:p>
    <w:p w:rsidR="00A977CD" w:rsidRPr="004E3475" w:rsidRDefault="003A5943"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Nuk ka asnjë konfirmim se letra e Komisionit</w:t>
      </w:r>
      <w:r w:rsidR="001D0EF0">
        <w:rPr>
          <w:rFonts w:ascii="Garamond" w:hAnsi="Garamond"/>
          <w:spacing w:val="-4"/>
        </w:rPr>
        <w:t>,</w:t>
      </w:r>
      <w:r w:rsidR="00A977CD" w:rsidRPr="004E3475">
        <w:rPr>
          <w:rFonts w:ascii="Garamond" w:hAnsi="Garamond"/>
          <w:spacing w:val="-4"/>
        </w:rPr>
        <w:t xml:space="preserve"> e datës 14 </w:t>
      </w:r>
      <w:r w:rsidR="001D0EF0">
        <w:rPr>
          <w:rFonts w:ascii="Garamond" w:hAnsi="Garamond"/>
          <w:spacing w:val="-4"/>
        </w:rPr>
        <w:t>k</w:t>
      </w:r>
      <w:r w:rsidR="00A977CD" w:rsidRPr="004E3475">
        <w:rPr>
          <w:rFonts w:ascii="Garamond" w:hAnsi="Garamond"/>
          <w:spacing w:val="-4"/>
        </w:rPr>
        <w:t>orrik 2008</w:t>
      </w:r>
      <w:r w:rsidR="001D0EF0">
        <w:rPr>
          <w:rFonts w:ascii="Garamond" w:hAnsi="Garamond"/>
          <w:spacing w:val="-4"/>
        </w:rPr>
        <w:t>,</w:t>
      </w:r>
      <w:r w:rsidR="00A977CD" w:rsidRPr="004E3475">
        <w:rPr>
          <w:rFonts w:ascii="Garamond" w:hAnsi="Garamond"/>
          <w:spacing w:val="-4"/>
        </w:rPr>
        <w:t xml:space="preserve"> është marrë nga ankuesi. </w:t>
      </w:r>
    </w:p>
    <w:p w:rsidR="00A977CD" w:rsidRPr="004E3475" w:rsidRDefault="00A977CD" w:rsidP="003A5943">
      <w:pPr>
        <w:pStyle w:val="NoSpacing"/>
        <w:numPr>
          <w:ilvl w:val="0"/>
          <w:numId w:val="27"/>
        </w:numPr>
        <w:tabs>
          <w:tab w:val="left" w:pos="450"/>
        </w:tabs>
        <w:ind w:left="0" w:firstLine="284"/>
        <w:jc w:val="both"/>
        <w:rPr>
          <w:rFonts w:ascii="Garamond" w:hAnsi="Garamond"/>
          <w:spacing w:val="-4"/>
        </w:rPr>
      </w:pPr>
      <w:r w:rsidRPr="004E3475">
        <w:rPr>
          <w:rFonts w:ascii="Garamond" w:hAnsi="Garamond"/>
          <w:spacing w:val="-4"/>
        </w:rPr>
        <w:t>LIGJI DHE PRAKTIKA PËRKATËSE VENDASE</w:t>
      </w:r>
    </w:p>
    <w:p w:rsidR="00A977CD" w:rsidRPr="004E3475" w:rsidRDefault="00A977CD" w:rsidP="003A5943">
      <w:pPr>
        <w:pStyle w:val="NoSpacing"/>
        <w:numPr>
          <w:ilvl w:val="0"/>
          <w:numId w:val="30"/>
        </w:numPr>
        <w:tabs>
          <w:tab w:val="left" w:pos="450"/>
        </w:tabs>
        <w:ind w:left="0" w:firstLine="284"/>
        <w:jc w:val="both"/>
        <w:rPr>
          <w:rFonts w:ascii="Garamond" w:hAnsi="Garamond"/>
          <w:spacing w:val="-4"/>
        </w:rPr>
      </w:pPr>
      <w:r w:rsidRPr="004E3475">
        <w:rPr>
          <w:rFonts w:ascii="Garamond" w:hAnsi="Garamond"/>
          <w:b/>
          <w:spacing w:val="-4"/>
        </w:rPr>
        <w:t xml:space="preserve">Ligjet për </w:t>
      </w:r>
      <w:r w:rsidR="00F2354A">
        <w:rPr>
          <w:rFonts w:ascii="Garamond" w:hAnsi="Garamond"/>
          <w:b/>
          <w:spacing w:val="-4"/>
        </w:rPr>
        <w:t>p</w:t>
      </w:r>
      <w:r w:rsidRPr="004E3475">
        <w:rPr>
          <w:rFonts w:ascii="Garamond" w:hAnsi="Garamond"/>
          <w:b/>
          <w:spacing w:val="-4"/>
        </w:rPr>
        <w:t>ronën (</w:t>
      </w:r>
      <w:r w:rsidR="00F2354A" w:rsidRPr="00F2354A">
        <w:rPr>
          <w:rFonts w:ascii="Garamond" w:hAnsi="Garamond"/>
          <w:b/>
          <w:i/>
          <w:spacing w:val="-4"/>
        </w:rPr>
        <w:t>l</w:t>
      </w:r>
      <w:r w:rsidRPr="004E3475">
        <w:rPr>
          <w:rFonts w:ascii="Garamond" w:hAnsi="Garamond"/>
          <w:b/>
          <w:i/>
          <w:spacing w:val="-4"/>
        </w:rPr>
        <w:t xml:space="preserve">igji për </w:t>
      </w:r>
      <w:r w:rsidR="00F2354A" w:rsidRPr="004E3475">
        <w:rPr>
          <w:rFonts w:ascii="Garamond" w:hAnsi="Garamond"/>
          <w:b/>
          <w:i/>
          <w:spacing w:val="-4"/>
        </w:rPr>
        <w:t>kthimin dhe kompensimin e pronë</w:t>
      </w:r>
      <w:r w:rsidRPr="004E3475">
        <w:rPr>
          <w:rFonts w:ascii="Garamond" w:hAnsi="Garamond"/>
          <w:b/>
          <w:i/>
          <w:spacing w:val="-4"/>
        </w:rPr>
        <w:t>s</w:t>
      </w:r>
      <w:r w:rsidRPr="004E3475">
        <w:rPr>
          <w:rFonts w:ascii="Garamond" w:hAnsi="Garamond"/>
          <w:b/>
          <w:spacing w:val="-4"/>
        </w:rPr>
        <w:t>)</w:t>
      </w:r>
      <w:r w:rsidR="009F3524" w:rsidRPr="004E3475">
        <w:rPr>
          <w:rFonts w:ascii="Garamond" w:hAnsi="Garamond"/>
          <w:spacing w:val="-4"/>
        </w:rPr>
        <w:t xml:space="preserve">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Ligjet për </w:t>
      </w:r>
      <w:r w:rsidR="003A697E">
        <w:rPr>
          <w:rFonts w:ascii="Garamond" w:hAnsi="Garamond"/>
          <w:spacing w:val="-4"/>
        </w:rPr>
        <w:t>p</w:t>
      </w:r>
      <w:r w:rsidR="00A977CD" w:rsidRPr="004E3475">
        <w:rPr>
          <w:rFonts w:ascii="Garamond" w:hAnsi="Garamond"/>
          <w:spacing w:val="-4"/>
        </w:rPr>
        <w:t xml:space="preserve">ronën përshkruhen me detaje në vendimet e </w:t>
      </w:r>
      <w:proofErr w:type="spellStart"/>
      <w:r w:rsidR="00A977CD" w:rsidRPr="004E3475">
        <w:rPr>
          <w:rFonts w:ascii="Garamond" w:hAnsi="Garamond"/>
          <w:i/>
          <w:spacing w:val="-4"/>
        </w:rPr>
        <w:t>Gjonbocari</w:t>
      </w:r>
      <w:proofErr w:type="spellEnd"/>
      <w:r w:rsidR="00A977CD" w:rsidRPr="004E3475">
        <w:rPr>
          <w:rFonts w:ascii="Garamond" w:hAnsi="Garamond"/>
          <w:i/>
          <w:spacing w:val="-4"/>
        </w:rPr>
        <w:t xml:space="preserve"> kundër Shqipërisë </w:t>
      </w:r>
      <w:r w:rsidR="00A977CD" w:rsidRPr="004E3475">
        <w:rPr>
          <w:rFonts w:ascii="Garamond" w:hAnsi="Garamond"/>
          <w:spacing w:val="-4"/>
        </w:rPr>
        <w:t>(</w:t>
      </w:r>
      <w:r w:rsidR="009F3524" w:rsidRPr="004E3475">
        <w:rPr>
          <w:rFonts w:ascii="Garamond" w:hAnsi="Garamond"/>
          <w:spacing w:val="-4"/>
        </w:rPr>
        <w:t xml:space="preserve">nr. </w:t>
      </w:r>
      <w:r w:rsidR="00A977CD" w:rsidRPr="004E3475">
        <w:rPr>
          <w:rFonts w:ascii="Garamond" w:hAnsi="Garamond"/>
          <w:spacing w:val="-4"/>
        </w:rPr>
        <w:t xml:space="preserve">10508/02, 23 </w:t>
      </w:r>
      <w:r w:rsidR="003A697E">
        <w:rPr>
          <w:rFonts w:ascii="Garamond" w:hAnsi="Garamond"/>
          <w:spacing w:val="-4"/>
        </w:rPr>
        <w:t>t</w:t>
      </w:r>
      <w:r w:rsidR="00A977CD" w:rsidRPr="004E3475">
        <w:rPr>
          <w:rFonts w:ascii="Garamond" w:hAnsi="Garamond"/>
          <w:spacing w:val="-4"/>
        </w:rPr>
        <w:t xml:space="preserve">etor 2007); </w:t>
      </w:r>
      <w:r w:rsidR="00A977CD" w:rsidRPr="004E3475">
        <w:rPr>
          <w:rFonts w:ascii="Garamond" w:hAnsi="Garamond"/>
          <w:i/>
          <w:spacing w:val="-4"/>
        </w:rPr>
        <w:t xml:space="preserve">Driza kundër Shqipërisë </w:t>
      </w:r>
      <w:r w:rsidR="00A977CD" w:rsidRPr="004E3475">
        <w:rPr>
          <w:rFonts w:ascii="Garamond" w:hAnsi="Garamond"/>
          <w:spacing w:val="-4"/>
        </w:rPr>
        <w:t>(</w:t>
      </w:r>
      <w:r w:rsidR="009F3524" w:rsidRPr="004E3475">
        <w:rPr>
          <w:rFonts w:ascii="Garamond" w:hAnsi="Garamond"/>
          <w:spacing w:val="-4"/>
        </w:rPr>
        <w:t xml:space="preserve">nr. </w:t>
      </w:r>
      <w:r w:rsidR="00A977CD" w:rsidRPr="004E3475">
        <w:rPr>
          <w:rFonts w:ascii="Garamond" w:hAnsi="Garamond"/>
          <w:spacing w:val="-4"/>
        </w:rPr>
        <w:t>33771/02</w:t>
      </w:r>
      <w:r w:rsidR="003A697E">
        <w:rPr>
          <w:rFonts w:ascii="Garamond" w:hAnsi="Garamond"/>
          <w:spacing w:val="-4"/>
        </w:rPr>
        <w:t>,</w:t>
      </w:r>
      <w:r w:rsidR="00A977CD" w:rsidRPr="004E3475">
        <w:rPr>
          <w:rFonts w:ascii="Garamond" w:hAnsi="Garamond"/>
          <w:spacing w:val="-4"/>
        </w:rPr>
        <w:t xml:space="preserve"> 13 </w:t>
      </w:r>
      <w:r w:rsidR="003A697E">
        <w:rPr>
          <w:rFonts w:ascii="Garamond" w:hAnsi="Garamond"/>
          <w:spacing w:val="-4"/>
        </w:rPr>
        <w:t>n</w:t>
      </w:r>
      <w:r w:rsidR="00A977CD" w:rsidRPr="004E3475">
        <w:rPr>
          <w:rFonts w:ascii="Garamond" w:hAnsi="Garamond"/>
          <w:spacing w:val="-4"/>
        </w:rPr>
        <w:t xml:space="preserve">ëntor 2007); </w:t>
      </w:r>
      <w:proofErr w:type="spellStart"/>
      <w:r w:rsidR="00A977CD" w:rsidRPr="004E3475">
        <w:rPr>
          <w:rFonts w:ascii="Garamond" w:hAnsi="Garamond"/>
          <w:i/>
          <w:spacing w:val="-4"/>
        </w:rPr>
        <w:t>Ramadhi</w:t>
      </w:r>
      <w:proofErr w:type="spellEnd"/>
      <w:r w:rsidR="00A977CD" w:rsidRPr="004E3475">
        <w:rPr>
          <w:rFonts w:ascii="Garamond" w:hAnsi="Garamond"/>
          <w:i/>
          <w:spacing w:val="-4"/>
        </w:rPr>
        <w:t xml:space="preserve"> kundër Shqipërisë </w:t>
      </w:r>
      <w:r w:rsidR="00A977CD" w:rsidRPr="004E3475">
        <w:rPr>
          <w:rFonts w:ascii="Garamond" w:hAnsi="Garamond"/>
          <w:spacing w:val="-4"/>
        </w:rPr>
        <w:t>(</w:t>
      </w:r>
      <w:r w:rsidR="009F3524" w:rsidRPr="004E3475">
        <w:rPr>
          <w:rFonts w:ascii="Garamond" w:hAnsi="Garamond"/>
          <w:spacing w:val="-4"/>
        </w:rPr>
        <w:t xml:space="preserve">nr. </w:t>
      </w:r>
      <w:r w:rsidR="00A977CD" w:rsidRPr="004E3475">
        <w:rPr>
          <w:rFonts w:ascii="Garamond" w:hAnsi="Garamond"/>
          <w:spacing w:val="-4"/>
        </w:rPr>
        <w:t xml:space="preserve">38222/02, 13 </w:t>
      </w:r>
      <w:r w:rsidR="003A697E">
        <w:rPr>
          <w:rFonts w:ascii="Garamond" w:hAnsi="Garamond"/>
          <w:spacing w:val="-4"/>
        </w:rPr>
        <w:t>n</w:t>
      </w:r>
      <w:r w:rsidR="00A977CD" w:rsidRPr="004E3475">
        <w:rPr>
          <w:rFonts w:ascii="Garamond" w:hAnsi="Garamond"/>
          <w:spacing w:val="-4"/>
        </w:rPr>
        <w:t xml:space="preserve">ëntor 2007); </w:t>
      </w:r>
      <w:proofErr w:type="spellStart"/>
      <w:r w:rsidR="00A977CD" w:rsidRPr="004E3475">
        <w:rPr>
          <w:rFonts w:ascii="Garamond" w:hAnsi="Garamond"/>
          <w:i/>
          <w:spacing w:val="-4"/>
        </w:rPr>
        <w:t>Hamzaraj</w:t>
      </w:r>
      <w:proofErr w:type="spellEnd"/>
      <w:r w:rsidR="00A977CD" w:rsidRPr="004E3475">
        <w:rPr>
          <w:rFonts w:ascii="Garamond" w:hAnsi="Garamond"/>
          <w:i/>
          <w:spacing w:val="-4"/>
        </w:rPr>
        <w:t xml:space="preserve"> kundër Shqipërisë (</w:t>
      </w:r>
      <w:r w:rsidR="009F3524" w:rsidRPr="004E3475">
        <w:rPr>
          <w:rFonts w:ascii="Garamond" w:hAnsi="Garamond"/>
          <w:i/>
          <w:spacing w:val="-4"/>
        </w:rPr>
        <w:t xml:space="preserve">nr. </w:t>
      </w:r>
      <w:r w:rsidR="00A977CD" w:rsidRPr="004E3475">
        <w:rPr>
          <w:rFonts w:ascii="Garamond" w:hAnsi="Garamond"/>
          <w:i/>
          <w:spacing w:val="-4"/>
        </w:rPr>
        <w:t>2)</w:t>
      </w:r>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45265/04, 22 </w:t>
      </w:r>
      <w:r w:rsidR="003A697E">
        <w:rPr>
          <w:rFonts w:ascii="Garamond" w:hAnsi="Garamond"/>
          <w:spacing w:val="-4"/>
        </w:rPr>
        <w:t>s</w:t>
      </w:r>
      <w:r w:rsidR="00A977CD" w:rsidRPr="004E3475">
        <w:rPr>
          <w:rFonts w:ascii="Garamond" w:hAnsi="Garamond"/>
          <w:spacing w:val="-4"/>
        </w:rPr>
        <w:t xml:space="preserve">htator 2009); </w:t>
      </w:r>
      <w:r w:rsidR="00A977CD" w:rsidRPr="004E3475">
        <w:rPr>
          <w:rFonts w:ascii="Garamond" w:hAnsi="Garamond"/>
          <w:i/>
          <w:spacing w:val="-4"/>
        </w:rPr>
        <w:t xml:space="preserve">Luli dhe të </w:t>
      </w:r>
      <w:r w:rsidR="003A697E">
        <w:rPr>
          <w:rFonts w:ascii="Garamond" w:hAnsi="Garamond"/>
          <w:i/>
          <w:spacing w:val="-4"/>
        </w:rPr>
        <w:t>t</w:t>
      </w:r>
      <w:r w:rsidR="00A977CD" w:rsidRPr="004E3475">
        <w:rPr>
          <w:rFonts w:ascii="Garamond" w:hAnsi="Garamond"/>
          <w:i/>
          <w:spacing w:val="-4"/>
        </w:rPr>
        <w:t xml:space="preserve">jerët kundër Shqipërisë </w:t>
      </w:r>
      <w:r w:rsidR="00A977CD" w:rsidRPr="004E3475">
        <w:rPr>
          <w:rFonts w:ascii="Garamond" w:hAnsi="Garamond"/>
          <w:spacing w:val="-4"/>
        </w:rPr>
        <w:t>(</w:t>
      </w:r>
      <w:r w:rsidR="009F3524" w:rsidRPr="004E3475">
        <w:rPr>
          <w:rFonts w:ascii="Garamond" w:hAnsi="Garamond"/>
          <w:spacing w:val="-4"/>
        </w:rPr>
        <w:t xml:space="preserve">nr. </w:t>
      </w:r>
      <w:r w:rsidR="00A977CD" w:rsidRPr="004E3475">
        <w:rPr>
          <w:rFonts w:ascii="Garamond" w:hAnsi="Garamond"/>
          <w:spacing w:val="-4"/>
        </w:rPr>
        <w:t>64480/09, 64482/09, 12874/10, 56935/10, 3129/12</w:t>
      </w:r>
      <w:r w:rsidR="009F3524" w:rsidRPr="004E3475">
        <w:rPr>
          <w:rFonts w:ascii="Garamond" w:hAnsi="Garamond"/>
          <w:spacing w:val="-4"/>
        </w:rPr>
        <w:t xml:space="preserve"> </w:t>
      </w:r>
      <w:r w:rsidR="00A977CD" w:rsidRPr="004E3475">
        <w:rPr>
          <w:rFonts w:ascii="Garamond" w:hAnsi="Garamond"/>
          <w:spacing w:val="-4"/>
        </w:rPr>
        <w:t xml:space="preserve">dhe 31355/09, 1 </w:t>
      </w:r>
      <w:r w:rsidR="003A697E">
        <w:rPr>
          <w:rFonts w:ascii="Garamond" w:hAnsi="Garamond"/>
          <w:spacing w:val="-4"/>
        </w:rPr>
        <w:t>p</w:t>
      </w:r>
      <w:r w:rsidR="00A977CD" w:rsidRPr="004E3475">
        <w:rPr>
          <w:rFonts w:ascii="Garamond" w:hAnsi="Garamond"/>
          <w:spacing w:val="-4"/>
        </w:rPr>
        <w:t xml:space="preserve">rill 2014); dhe </w:t>
      </w:r>
      <w:r w:rsidR="00A977CD" w:rsidRPr="004E3475">
        <w:rPr>
          <w:rFonts w:ascii="Garamond" w:hAnsi="Garamond"/>
          <w:i/>
          <w:spacing w:val="-4"/>
        </w:rPr>
        <w:t xml:space="preserve">Manushaqe </w:t>
      </w:r>
      <w:proofErr w:type="spellStart"/>
      <w:r w:rsidR="00A977CD" w:rsidRPr="004E3475">
        <w:rPr>
          <w:rFonts w:ascii="Garamond" w:hAnsi="Garamond"/>
          <w:i/>
          <w:spacing w:val="-4"/>
        </w:rPr>
        <w:t>Puto</w:t>
      </w:r>
      <w:proofErr w:type="spellEnd"/>
      <w:r w:rsidR="00A977CD" w:rsidRPr="004E3475">
        <w:rPr>
          <w:rFonts w:ascii="Garamond" w:hAnsi="Garamond"/>
          <w:i/>
          <w:spacing w:val="-4"/>
        </w:rPr>
        <w:t xml:space="preserve"> dhe të </w:t>
      </w:r>
      <w:r w:rsidR="003A697E">
        <w:rPr>
          <w:rFonts w:ascii="Garamond" w:hAnsi="Garamond"/>
          <w:i/>
          <w:spacing w:val="-4"/>
        </w:rPr>
        <w:t>t</w:t>
      </w:r>
      <w:r w:rsidR="00A977CD" w:rsidRPr="004E3475">
        <w:rPr>
          <w:rFonts w:ascii="Garamond" w:hAnsi="Garamond"/>
          <w:i/>
          <w:spacing w:val="-4"/>
        </w:rPr>
        <w:t xml:space="preserve">jerët kundër Shqipërisë, </w:t>
      </w:r>
      <w:r w:rsidR="009F3524" w:rsidRPr="004E3475">
        <w:rPr>
          <w:rFonts w:ascii="Garamond" w:hAnsi="Garamond"/>
          <w:spacing w:val="-4"/>
        </w:rPr>
        <w:t xml:space="preserve">nr. </w:t>
      </w:r>
      <w:r w:rsidR="00A977CD" w:rsidRPr="004E3475">
        <w:rPr>
          <w:rFonts w:ascii="Garamond" w:hAnsi="Garamond"/>
          <w:spacing w:val="-4"/>
        </w:rPr>
        <w:t xml:space="preserve">604/07, 43628/07, 46684/07 dhe 34770/09, 31 </w:t>
      </w:r>
      <w:r w:rsidR="003A697E">
        <w:rPr>
          <w:rFonts w:ascii="Garamond" w:hAnsi="Garamond"/>
          <w:spacing w:val="-4"/>
        </w:rPr>
        <w:t>k</w:t>
      </w:r>
      <w:r w:rsidR="00A977CD" w:rsidRPr="004E3475">
        <w:rPr>
          <w:rFonts w:ascii="Garamond" w:hAnsi="Garamond"/>
          <w:spacing w:val="-4"/>
        </w:rPr>
        <w:t xml:space="preserve">orrik 2012.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Parashikimet përkatëse, në lidhje me këtë çështje, janë si më poshtë vijon:</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Seksioni 22</w:t>
      </w:r>
      <w:r w:rsidR="00937829">
        <w:rPr>
          <w:rFonts w:ascii="Garamond" w:hAnsi="Garamond"/>
          <w:spacing w:val="-4"/>
        </w:rPr>
        <w:t>,</w:t>
      </w:r>
      <w:r w:rsidR="00A977CD" w:rsidRPr="004E3475">
        <w:rPr>
          <w:rFonts w:ascii="Garamond" w:hAnsi="Garamond"/>
          <w:spacing w:val="-4"/>
        </w:rPr>
        <w:t xml:space="preserve"> i </w:t>
      </w:r>
      <w:r w:rsidR="008F04BC" w:rsidRPr="004E3475">
        <w:rPr>
          <w:rFonts w:ascii="Garamond" w:hAnsi="Garamond"/>
          <w:spacing w:val="-4"/>
        </w:rPr>
        <w:t xml:space="preserve">ligjit për pronën, </w:t>
      </w:r>
      <w:r w:rsidR="00A977CD" w:rsidRPr="004E3475">
        <w:rPr>
          <w:rFonts w:ascii="Garamond" w:hAnsi="Garamond"/>
          <w:spacing w:val="-4"/>
        </w:rPr>
        <w:t>i vitit 1993</w:t>
      </w:r>
      <w:r w:rsidR="008F04BC" w:rsidRPr="004E3475">
        <w:rPr>
          <w:rFonts w:ascii="Garamond" w:hAnsi="Garamond"/>
          <w:spacing w:val="-4"/>
        </w:rPr>
        <w:t>,</w:t>
      </w:r>
      <w:r w:rsidR="00A977CD" w:rsidRPr="004E3475">
        <w:rPr>
          <w:rFonts w:ascii="Garamond" w:hAnsi="Garamond"/>
          <w:spacing w:val="-4"/>
        </w:rPr>
        <w:t xml:space="preserve"> parashikon se njohja e </w:t>
      </w:r>
      <w:r w:rsidR="00091E21">
        <w:rPr>
          <w:rFonts w:ascii="Garamond" w:hAnsi="Garamond"/>
          <w:spacing w:val="-4"/>
        </w:rPr>
        <w:t>s</w:t>
      </w:r>
      <w:r w:rsidR="00A977CD" w:rsidRPr="004E3475">
        <w:rPr>
          <w:rFonts w:ascii="Garamond" w:hAnsi="Garamond"/>
          <w:spacing w:val="-4"/>
        </w:rPr>
        <w:t>ë drejtës së pronës bazohej në dokumentet zyrtar</w:t>
      </w:r>
      <w:r w:rsidR="00DB60F6">
        <w:rPr>
          <w:rFonts w:ascii="Garamond" w:hAnsi="Garamond"/>
          <w:spacing w:val="-4"/>
        </w:rPr>
        <w:t>e</w:t>
      </w:r>
      <w:r w:rsidR="00A977CD" w:rsidRPr="004E3475">
        <w:rPr>
          <w:rFonts w:ascii="Garamond" w:hAnsi="Garamond"/>
          <w:spacing w:val="-4"/>
        </w:rPr>
        <w:t xml:space="preserve"> që duhej të dorëzoheshin nga pronari i mëparshëm. Në mungesë të këtyre dokumenteve zyrtar</w:t>
      </w:r>
      <w:r w:rsidR="00A0331E">
        <w:rPr>
          <w:rFonts w:ascii="Garamond" w:hAnsi="Garamond"/>
          <w:spacing w:val="-4"/>
        </w:rPr>
        <w:t>e</w:t>
      </w:r>
      <w:r w:rsidR="00A977CD" w:rsidRPr="004E3475">
        <w:rPr>
          <w:rFonts w:ascii="Garamond" w:hAnsi="Garamond"/>
          <w:spacing w:val="-4"/>
        </w:rPr>
        <w:t xml:space="preserve">, ekzistenca e të drejtave të pretenduara mbi pronën mund të njihet me anë të një vendimi gjykate në prani të palës së pandehur. Për rrjedhojë, një pronar i mëparshëm ka të drejtën të paraqesë një ankim përpara Komisionit për njohjen e të drejtave të tij të pretenduara për pronën e trashëguar, bazuar në një vendim të tillë gjykate. Ligji për </w:t>
      </w:r>
      <w:r w:rsidR="00CA53E5" w:rsidRPr="004E3475">
        <w:rPr>
          <w:rFonts w:ascii="Garamond" w:hAnsi="Garamond"/>
          <w:spacing w:val="-4"/>
        </w:rPr>
        <w:t>p</w:t>
      </w:r>
      <w:r w:rsidR="00A977CD" w:rsidRPr="004E3475">
        <w:rPr>
          <w:rFonts w:ascii="Garamond" w:hAnsi="Garamond"/>
          <w:spacing w:val="-4"/>
        </w:rPr>
        <w:t>ronën</w:t>
      </w:r>
      <w:r w:rsidR="00CA53E5" w:rsidRPr="004E3475">
        <w:rPr>
          <w:rFonts w:ascii="Garamond" w:hAnsi="Garamond"/>
          <w:spacing w:val="-4"/>
        </w:rPr>
        <w:t>,</w:t>
      </w:r>
      <w:r w:rsidR="00A977CD" w:rsidRPr="004E3475">
        <w:rPr>
          <w:rFonts w:ascii="Garamond" w:hAnsi="Garamond"/>
          <w:spacing w:val="-4"/>
        </w:rPr>
        <w:t xml:space="preserve"> i vitit 2004</w:t>
      </w:r>
      <w:r w:rsidR="00CA53E5" w:rsidRPr="004E3475">
        <w:rPr>
          <w:rFonts w:ascii="Garamond" w:hAnsi="Garamond"/>
          <w:spacing w:val="-4"/>
        </w:rPr>
        <w:t>,</w:t>
      </w:r>
      <w:r w:rsidR="00A977CD" w:rsidRPr="004E3475">
        <w:rPr>
          <w:rFonts w:ascii="Garamond" w:hAnsi="Garamond"/>
          <w:spacing w:val="-4"/>
        </w:rPr>
        <w:t xml:space="preserve"> shfuqizon </w:t>
      </w:r>
      <w:r w:rsidR="00CA53E5" w:rsidRPr="004E3475">
        <w:rPr>
          <w:rFonts w:ascii="Garamond" w:hAnsi="Garamond"/>
          <w:spacing w:val="-4"/>
        </w:rPr>
        <w:t xml:space="preserve">ligjin për pronën </w:t>
      </w:r>
      <w:r w:rsidR="00A977CD" w:rsidRPr="004E3475">
        <w:rPr>
          <w:rFonts w:ascii="Garamond" w:hAnsi="Garamond"/>
          <w:spacing w:val="-4"/>
        </w:rPr>
        <w:t xml:space="preserve">të vitit 1993.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Sipas </w:t>
      </w:r>
      <w:r w:rsidR="008C77D4" w:rsidRPr="004E3475">
        <w:rPr>
          <w:rFonts w:ascii="Garamond" w:hAnsi="Garamond"/>
          <w:spacing w:val="-4"/>
        </w:rPr>
        <w:t>s</w:t>
      </w:r>
      <w:r w:rsidR="00A977CD" w:rsidRPr="004E3475">
        <w:rPr>
          <w:rFonts w:ascii="Garamond" w:hAnsi="Garamond"/>
          <w:spacing w:val="-4"/>
        </w:rPr>
        <w:t xml:space="preserve">eksionit 17 të </w:t>
      </w:r>
      <w:r w:rsidR="008C77D4" w:rsidRPr="004E3475">
        <w:rPr>
          <w:rFonts w:ascii="Garamond" w:hAnsi="Garamond"/>
          <w:spacing w:val="-4"/>
        </w:rPr>
        <w:t xml:space="preserve">ligjit për pronën, </w:t>
      </w:r>
      <w:r w:rsidR="00A977CD" w:rsidRPr="004E3475">
        <w:rPr>
          <w:rFonts w:ascii="Garamond" w:hAnsi="Garamond"/>
          <w:spacing w:val="-4"/>
        </w:rPr>
        <w:t xml:space="preserve">të vitit 2004, i </w:t>
      </w:r>
      <w:proofErr w:type="spellStart"/>
      <w:r w:rsidR="00A977CD" w:rsidRPr="004E3475">
        <w:rPr>
          <w:rFonts w:ascii="Garamond" w:hAnsi="Garamond"/>
          <w:spacing w:val="-4"/>
        </w:rPr>
        <w:t>amenduar</w:t>
      </w:r>
      <w:proofErr w:type="spellEnd"/>
      <w:r w:rsidR="00A977CD" w:rsidRPr="004E3475">
        <w:rPr>
          <w:rFonts w:ascii="Garamond" w:hAnsi="Garamond"/>
          <w:spacing w:val="-4"/>
        </w:rPr>
        <w:t xml:space="preserve">, afati kohor për dorëzimin e ankesave të reja u shty. Gjithashtu, u parashikua se </w:t>
      </w:r>
      <w:r w:rsidR="008C77D4" w:rsidRPr="004E3475">
        <w:rPr>
          <w:rFonts w:ascii="Garamond" w:hAnsi="Garamond"/>
          <w:spacing w:val="-4"/>
        </w:rPr>
        <w:t>Agjencia</w:t>
      </w:r>
      <w:r w:rsidR="00A977CD" w:rsidRPr="004E3475">
        <w:rPr>
          <w:rFonts w:ascii="Garamond" w:hAnsi="Garamond"/>
          <w:spacing w:val="-4"/>
        </w:rPr>
        <w:t xml:space="preserve"> e Kthimit dhe Kom</w:t>
      </w:r>
      <w:r w:rsidR="008C77D4" w:rsidRPr="004E3475">
        <w:rPr>
          <w:rFonts w:ascii="Garamond" w:hAnsi="Garamond"/>
          <w:spacing w:val="-4"/>
        </w:rPr>
        <w:t>pensimit të Pronave në Tiranë (Agjencia Qendrore</w:t>
      </w:r>
      <w:r w:rsidR="00A977CD" w:rsidRPr="004E3475">
        <w:rPr>
          <w:rFonts w:ascii="Garamond" w:hAnsi="Garamond"/>
          <w:spacing w:val="-4"/>
        </w:rPr>
        <w:t>)</w:t>
      </w:r>
      <w:r w:rsidR="003A064B">
        <w:rPr>
          <w:rFonts w:ascii="Garamond" w:hAnsi="Garamond"/>
          <w:spacing w:val="-4"/>
        </w:rPr>
        <w:t>,</w:t>
      </w:r>
      <w:r w:rsidR="00A977CD" w:rsidRPr="004E3475">
        <w:rPr>
          <w:rFonts w:ascii="Garamond" w:hAnsi="Garamond"/>
          <w:spacing w:val="-4"/>
        </w:rPr>
        <w:t xml:space="preserve"> nuk do të merrte ndonjë vendim në lidhje me ankesat, pretendimet e të cilave bazoheshin vetëm në një vendim gjykate, i cili njihte ekzistencën e një fakti ligjor në përputhje me </w:t>
      </w:r>
      <w:r w:rsidR="003A064B">
        <w:rPr>
          <w:rFonts w:ascii="Garamond" w:hAnsi="Garamond"/>
          <w:spacing w:val="-4"/>
        </w:rPr>
        <w:t>n</w:t>
      </w:r>
      <w:r w:rsidR="00A977CD" w:rsidRPr="004E3475">
        <w:rPr>
          <w:rFonts w:ascii="Garamond" w:hAnsi="Garamond"/>
          <w:spacing w:val="-4"/>
        </w:rPr>
        <w:t xml:space="preserve">enin 388 të Kodit të Procedurës Civile. Të gjitha ankesat e bazuara në një vendim të tillë do t’i ktheheshin paditësit brenda tridhjetë ditëve nga </w:t>
      </w:r>
      <w:r w:rsidR="00A977CD" w:rsidRPr="004E3475">
        <w:rPr>
          <w:rFonts w:ascii="Garamond" w:hAnsi="Garamond"/>
          <w:spacing w:val="-4"/>
        </w:rPr>
        <w:lastRenderedPageBreak/>
        <w:t xml:space="preserve">dorëzimi dhe nuk do të ndërmerrej asnjë veprim i mëtejshëm.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Seksioni 19 § 1 i </w:t>
      </w:r>
      <w:r w:rsidR="003A064B" w:rsidRPr="004E3475">
        <w:rPr>
          <w:rFonts w:ascii="Garamond" w:hAnsi="Garamond"/>
          <w:spacing w:val="-4"/>
        </w:rPr>
        <w:t>ligjit për pronat</w:t>
      </w:r>
      <w:r w:rsidR="003A064B">
        <w:rPr>
          <w:rFonts w:ascii="Garamond" w:hAnsi="Garamond"/>
          <w:spacing w:val="-4"/>
        </w:rPr>
        <w:t>,</w:t>
      </w:r>
      <w:r w:rsidR="003A064B" w:rsidRPr="004E3475">
        <w:rPr>
          <w:rFonts w:ascii="Garamond" w:hAnsi="Garamond"/>
          <w:spacing w:val="-4"/>
        </w:rPr>
        <w:t xml:space="preserve"> </w:t>
      </w:r>
      <w:r w:rsidR="00A977CD" w:rsidRPr="004E3475">
        <w:rPr>
          <w:rFonts w:ascii="Garamond" w:hAnsi="Garamond"/>
          <w:spacing w:val="-4"/>
        </w:rPr>
        <w:t>i vitit 2004</w:t>
      </w:r>
      <w:r w:rsidR="003A064B">
        <w:rPr>
          <w:rFonts w:ascii="Garamond" w:hAnsi="Garamond"/>
          <w:spacing w:val="-4"/>
        </w:rPr>
        <w:t>,</w:t>
      </w:r>
      <w:r w:rsidR="00A977CD" w:rsidRPr="004E3475">
        <w:rPr>
          <w:rFonts w:ascii="Garamond" w:hAnsi="Garamond"/>
          <w:spacing w:val="-4"/>
        </w:rPr>
        <w:t xml:space="preserve"> </w:t>
      </w:r>
      <w:proofErr w:type="spellStart"/>
      <w:r w:rsidR="00A977CD" w:rsidRPr="004E3475">
        <w:rPr>
          <w:rFonts w:ascii="Garamond" w:hAnsi="Garamond"/>
          <w:spacing w:val="-4"/>
        </w:rPr>
        <w:t>prashikonte</w:t>
      </w:r>
      <w:proofErr w:type="spellEnd"/>
      <w:r w:rsidR="00A977CD" w:rsidRPr="004E3475">
        <w:rPr>
          <w:rFonts w:ascii="Garamond" w:hAnsi="Garamond"/>
          <w:spacing w:val="-4"/>
        </w:rPr>
        <w:t xml:space="preserve"> mundësinë për dorëzimin e ankesave të reja për njohjen, kthimin dhe kompensimin e një prone. Në përputhje me seksionin 22, një pronar i mëparshëm mund të bënte një ankesë të re për njohjen, kthimin ose kompensimin e pjesës së mbetur të pronës, çka ishte vendosur më herët nga Komisioni. </w:t>
      </w:r>
    </w:p>
    <w:p w:rsidR="00A977CD" w:rsidRPr="004E3475" w:rsidRDefault="00A977CD" w:rsidP="003A5943">
      <w:pPr>
        <w:pStyle w:val="NoSpacing"/>
        <w:numPr>
          <w:ilvl w:val="0"/>
          <w:numId w:val="30"/>
        </w:numPr>
        <w:tabs>
          <w:tab w:val="left" w:pos="450"/>
        </w:tabs>
        <w:ind w:left="0" w:firstLine="284"/>
        <w:jc w:val="both"/>
        <w:rPr>
          <w:rFonts w:ascii="Garamond" w:hAnsi="Garamond"/>
          <w:b/>
          <w:spacing w:val="-4"/>
        </w:rPr>
      </w:pPr>
      <w:r w:rsidRPr="004E3475">
        <w:rPr>
          <w:rFonts w:ascii="Garamond" w:hAnsi="Garamond"/>
          <w:b/>
          <w:spacing w:val="-4"/>
        </w:rPr>
        <w:t>Ligje të tjera vendase të lidhura me çështjen në fjalë</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Sipas </w:t>
      </w:r>
      <w:r w:rsidR="003A064B">
        <w:rPr>
          <w:rFonts w:ascii="Garamond" w:hAnsi="Garamond"/>
          <w:spacing w:val="-4"/>
        </w:rPr>
        <w:t>n</w:t>
      </w:r>
      <w:r w:rsidR="00A977CD" w:rsidRPr="004E3475">
        <w:rPr>
          <w:rFonts w:ascii="Garamond" w:hAnsi="Garamond"/>
          <w:spacing w:val="-4"/>
        </w:rPr>
        <w:t xml:space="preserve">enit 324 </w:t>
      </w:r>
      <w:r w:rsidR="003A064B">
        <w:rPr>
          <w:rFonts w:ascii="Garamond" w:hAnsi="Garamond"/>
          <w:spacing w:val="-4"/>
        </w:rPr>
        <w:t>të Kodit të Procedurës Civile (</w:t>
      </w:r>
      <w:proofErr w:type="spellStart"/>
      <w:r w:rsidR="003A064B">
        <w:rPr>
          <w:rFonts w:ascii="Garamond" w:hAnsi="Garamond"/>
          <w:spacing w:val="-4"/>
        </w:rPr>
        <w:t>KPP</w:t>
      </w:r>
      <w:proofErr w:type="spellEnd"/>
      <w:r w:rsidR="00A977CD" w:rsidRPr="004E3475">
        <w:rPr>
          <w:rFonts w:ascii="Garamond" w:hAnsi="Garamond"/>
          <w:spacing w:val="-4"/>
        </w:rPr>
        <w:t xml:space="preserve">), një paditës mund të kërkojë anulimin e një vendimi administrativ. </w:t>
      </w:r>
      <w:r w:rsidR="003A064B" w:rsidRPr="004E3475">
        <w:rPr>
          <w:rFonts w:ascii="Garamond" w:hAnsi="Garamond"/>
          <w:spacing w:val="-4"/>
        </w:rPr>
        <w:t>Gjithashtu</w:t>
      </w:r>
      <w:r w:rsidR="00A977CD" w:rsidRPr="004E3475">
        <w:rPr>
          <w:rFonts w:ascii="Garamond" w:hAnsi="Garamond"/>
          <w:spacing w:val="-4"/>
        </w:rPr>
        <w:t xml:space="preserve">, një paditës mund të kundërshtojë refuzimin e autoriteteve për ndërmarrjen e një vendimi administrativ brenda afatit kohor të përcaktuar.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Neni 388 i </w:t>
      </w:r>
      <w:proofErr w:type="spellStart"/>
      <w:r w:rsidR="00A977CD" w:rsidRPr="004E3475">
        <w:rPr>
          <w:rFonts w:ascii="Garamond" w:hAnsi="Garamond"/>
          <w:spacing w:val="-4"/>
        </w:rPr>
        <w:t>KPP</w:t>
      </w:r>
      <w:proofErr w:type="spellEnd"/>
      <w:r w:rsidR="003A064B">
        <w:rPr>
          <w:rFonts w:ascii="Garamond" w:hAnsi="Garamond"/>
          <w:spacing w:val="-4"/>
        </w:rPr>
        <w:t>-së,</w:t>
      </w:r>
      <w:r w:rsidR="00A977CD" w:rsidRPr="004E3475">
        <w:rPr>
          <w:rFonts w:ascii="Garamond" w:hAnsi="Garamond"/>
          <w:spacing w:val="-4"/>
        </w:rPr>
        <w:t xml:space="preserve"> parashikon se çdo palë e interesuar ka të drejtën të kërkojë që gjykata e shkallës së parë të njohë një fakt, të dhënat e dokumentu</w:t>
      </w:r>
      <w:r w:rsidR="006A7F64">
        <w:rPr>
          <w:rFonts w:ascii="Garamond" w:hAnsi="Garamond"/>
          <w:spacing w:val="-4"/>
        </w:rPr>
        <w:t>a</w:t>
      </w:r>
      <w:r w:rsidR="00A977CD" w:rsidRPr="004E3475">
        <w:rPr>
          <w:rFonts w:ascii="Garamond" w:hAnsi="Garamond"/>
          <w:spacing w:val="-4"/>
        </w:rPr>
        <w:t xml:space="preserve">ra të </w:t>
      </w:r>
      <w:proofErr w:type="spellStart"/>
      <w:r w:rsidR="00A977CD" w:rsidRPr="004E3475">
        <w:rPr>
          <w:rFonts w:ascii="Garamond" w:hAnsi="Garamond"/>
          <w:spacing w:val="-4"/>
        </w:rPr>
        <w:t>të</w:t>
      </w:r>
      <w:proofErr w:type="spellEnd"/>
      <w:r w:rsidR="00A977CD" w:rsidRPr="004E3475">
        <w:rPr>
          <w:rFonts w:ascii="Garamond" w:hAnsi="Garamond"/>
          <w:spacing w:val="-4"/>
        </w:rPr>
        <w:t xml:space="preserve"> cilit janë zhdukur, kanë humbur dhe nuk mund të krijohen përsëri, ose nuk mund të përftohen në mënyrë tjetër, vetëm nëse një fakt i tillë është material dhe mund të shkaktojë, ndryshojë ose ndalojë të drejtat personale ose ato mbi pronën.</w:t>
      </w:r>
      <w:r w:rsidR="009F3524" w:rsidRPr="004E3475">
        <w:rPr>
          <w:rFonts w:ascii="Garamond" w:hAnsi="Garamond"/>
          <w:spacing w:val="-4"/>
        </w:rPr>
        <w:t xml:space="preserve">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Neni 77 i Kodit</w:t>
      </w:r>
      <w:r w:rsidR="006A7F64">
        <w:rPr>
          <w:rFonts w:ascii="Garamond" w:hAnsi="Garamond"/>
          <w:spacing w:val="-4"/>
        </w:rPr>
        <w:t xml:space="preserve"> të Procedurës </w:t>
      </w:r>
      <w:proofErr w:type="spellStart"/>
      <w:r w:rsidR="006A7F64">
        <w:rPr>
          <w:rFonts w:ascii="Garamond" w:hAnsi="Garamond"/>
          <w:spacing w:val="-4"/>
        </w:rPr>
        <w:t>Administra-tive</w:t>
      </w:r>
      <w:proofErr w:type="spellEnd"/>
      <w:r w:rsidR="006A7F64">
        <w:rPr>
          <w:rFonts w:ascii="Garamond" w:hAnsi="Garamond"/>
          <w:spacing w:val="-4"/>
        </w:rPr>
        <w:t xml:space="preserve"> (</w:t>
      </w:r>
      <w:proofErr w:type="spellStart"/>
      <w:r w:rsidR="006A7F64">
        <w:rPr>
          <w:rFonts w:ascii="Garamond" w:hAnsi="Garamond"/>
          <w:spacing w:val="-4"/>
        </w:rPr>
        <w:t>KPA</w:t>
      </w:r>
      <w:proofErr w:type="spellEnd"/>
      <w:r w:rsidR="00A977CD" w:rsidRPr="004E3475">
        <w:rPr>
          <w:rFonts w:ascii="Garamond" w:hAnsi="Garamond"/>
          <w:spacing w:val="-4"/>
        </w:rPr>
        <w:t xml:space="preserve">) parashikon refuzimin e nënkuptuar nga një autoritet shtetëror në rast se nuk është marrë asnjë vendim brenda </w:t>
      </w:r>
      <w:r w:rsidR="00AE5445" w:rsidRPr="004E3475">
        <w:rPr>
          <w:rFonts w:ascii="Garamond" w:hAnsi="Garamond"/>
          <w:spacing w:val="-4"/>
        </w:rPr>
        <w:t>nëntëdhjetë</w:t>
      </w:r>
      <w:r w:rsidR="00A977CD" w:rsidRPr="004E3475">
        <w:rPr>
          <w:rFonts w:ascii="Garamond" w:hAnsi="Garamond"/>
          <w:spacing w:val="-4"/>
        </w:rPr>
        <w:t xml:space="preserve"> ditësh në lidhje me ankimin. Sipas </w:t>
      </w:r>
      <w:r w:rsidR="00AE5445">
        <w:rPr>
          <w:rFonts w:ascii="Garamond" w:hAnsi="Garamond"/>
          <w:spacing w:val="-4"/>
        </w:rPr>
        <w:t>n</w:t>
      </w:r>
      <w:r w:rsidR="00A977CD" w:rsidRPr="004E3475">
        <w:rPr>
          <w:rFonts w:ascii="Garamond" w:hAnsi="Garamond"/>
          <w:spacing w:val="-4"/>
        </w:rPr>
        <w:t xml:space="preserve">enit 137 të </w:t>
      </w:r>
      <w:proofErr w:type="spellStart"/>
      <w:r w:rsidR="00A977CD" w:rsidRPr="004E3475">
        <w:rPr>
          <w:rFonts w:ascii="Garamond" w:hAnsi="Garamond"/>
          <w:spacing w:val="-4"/>
        </w:rPr>
        <w:t>KPA</w:t>
      </w:r>
      <w:proofErr w:type="spellEnd"/>
      <w:r w:rsidR="00AE5445">
        <w:rPr>
          <w:rFonts w:ascii="Garamond" w:hAnsi="Garamond"/>
          <w:spacing w:val="-4"/>
        </w:rPr>
        <w:t>-së</w:t>
      </w:r>
      <w:r w:rsidR="00A977CD" w:rsidRPr="004E3475">
        <w:rPr>
          <w:rFonts w:ascii="Garamond" w:hAnsi="Garamond"/>
          <w:spacing w:val="-4"/>
        </w:rPr>
        <w:t>, një</w:t>
      </w:r>
      <w:r w:rsidR="009F3524" w:rsidRPr="004E3475">
        <w:rPr>
          <w:rFonts w:ascii="Garamond" w:hAnsi="Garamond"/>
          <w:spacing w:val="-4"/>
        </w:rPr>
        <w:t xml:space="preserve"> </w:t>
      </w:r>
      <w:r w:rsidR="00A977CD" w:rsidRPr="004E3475">
        <w:rPr>
          <w:rFonts w:ascii="Garamond" w:hAnsi="Garamond"/>
          <w:spacing w:val="-4"/>
        </w:rPr>
        <w:t xml:space="preserve">palë e interesuar mund të apelojë, </w:t>
      </w:r>
      <w:proofErr w:type="spellStart"/>
      <w:r w:rsidR="00A977CD" w:rsidRPr="004E3475">
        <w:rPr>
          <w:rFonts w:ascii="Garamond" w:hAnsi="Garamond"/>
          <w:i/>
          <w:spacing w:val="-4"/>
        </w:rPr>
        <w:t>inter</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alia</w:t>
      </w:r>
      <w:proofErr w:type="spellEnd"/>
      <w:r w:rsidR="00A977CD" w:rsidRPr="004E3475">
        <w:rPr>
          <w:rFonts w:ascii="Garamond" w:hAnsi="Garamond"/>
          <w:i/>
          <w:spacing w:val="-4"/>
        </w:rPr>
        <w:t xml:space="preserve">, </w:t>
      </w:r>
      <w:r w:rsidR="00A977CD" w:rsidRPr="004E3475">
        <w:rPr>
          <w:rFonts w:ascii="Garamond" w:hAnsi="Garamond"/>
          <w:spacing w:val="-4"/>
        </w:rPr>
        <w:t xml:space="preserve">kundër refuzimit për çuarjen e një vendimi administrativ në gjykatë, pasi janë shteruar mjetet </w:t>
      </w:r>
      <w:proofErr w:type="spellStart"/>
      <w:r w:rsidR="00A977CD" w:rsidRPr="004E3475">
        <w:rPr>
          <w:rFonts w:ascii="Garamond" w:hAnsi="Garamond"/>
          <w:spacing w:val="-4"/>
        </w:rPr>
        <w:t>respektive</w:t>
      </w:r>
      <w:proofErr w:type="spellEnd"/>
      <w:r w:rsidR="00A977CD" w:rsidRPr="004E3475">
        <w:rPr>
          <w:rFonts w:ascii="Garamond" w:hAnsi="Garamond"/>
          <w:spacing w:val="-4"/>
        </w:rPr>
        <w:t xml:space="preserve"> administrative. </w:t>
      </w:r>
    </w:p>
    <w:p w:rsidR="00A977CD" w:rsidRPr="004E3475" w:rsidRDefault="00A977CD"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Sipas </w:t>
      </w:r>
      <w:r w:rsidR="00C61800">
        <w:rPr>
          <w:rFonts w:ascii="Garamond" w:hAnsi="Garamond"/>
          <w:spacing w:val="-4"/>
        </w:rPr>
        <w:t>l</w:t>
      </w:r>
      <w:r w:rsidRPr="004E3475">
        <w:rPr>
          <w:rFonts w:ascii="Garamond" w:hAnsi="Garamond"/>
          <w:spacing w:val="-4"/>
        </w:rPr>
        <w:t xml:space="preserve">igjit për detyrimet ekstra </w:t>
      </w:r>
      <w:proofErr w:type="spellStart"/>
      <w:r w:rsidRPr="004E3475">
        <w:rPr>
          <w:rFonts w:ascii="Garamond" w:hAnsi="Garamond"/>
          <w:spacing w:val="-4"/>
        </w:rPr>
        <w:t>kontraktuale</w:t>
      </w:r>
      <w:proofErr w:type="spellEnd"/>
      <w:r w:rsidRPr="004E3475">
        <w:rPr>
          <w:rFonts w:ascii="Garamond" w:hAnsi="Garamond"/>
          <w:spacing w:val="-4"/>
        </w:rPr>
        <w:t xml:space="preserve"> të </w:t>
      </w:r>
      <w:r w:rsidR="00C61800">
        <w:rPr>
          <w:rFonts w:ascii="Garamond" w:hAnsi="Garamond"/>
          <w:spacing w:val="-4"/>
        </w:rPr>
        <w:t>s</w:t>
      </w:r>
      <w:r w:rsidRPr="004E3475">
        <w:rPr>
          <w:rFonts w:ascii="Garamond" w:hAnsi="Garamond"/>
          <w:spacing w:val="-4"/>
        </w:rPr>
        <w:t xml:space="preserve">htetit (ligji </w:t>
      </w:r>
      <w:r w:rsidR="009F3524" w:rsidRPr="004E3475">
        <w:rPr>
          <w:rFonts w:ascii="Garamond" w:hAnsi="Garamond"/>
          <w:spacing w:val="-4"/>
        </w:rPr>
        <w:t xml:space="preserve">nr. </w:t>
      </w:r>
      <w:r w:rsidRPr="004E3475">
        <w:rPr>
          <w:rFonts w:ascii="Garamond" w:hAnsi="Garamond"/>
          <w:spacing w:val="-4"/>
        </w:rPr>
        <w:t>8510</w:t>
      </w:r>
      <w:r w:rsidR="00C61800">
        <w:rPr>
          <w:rFonts w:ascii="Garamond" w:hAnsi="Garamond"/>
          <w:spacing w:val="-4"/>
        </w:rPr>
        <w:t>,</w:t>
      </w:r>
      <w:r w:rsidRPr="004E3475">
        <w:rPr>
          <w:rFonts w:ascii="Garamond" w:hAnsi="Garamond"/>
          <w:spacing w:val="-4"/>
        </w:rPr>
        <w:t xml:space="preserve"> i datës 15 </w:t>
      </w:r>
      <w:r w:rsidR="00C61800">
        <w:rPr>
          <w:rFonts w:ascii="Garamond" w:hAnsi="Garamond"/>
          <w:spacing w:val="-4"/>
        </w:rPr>
        <w:t>k</w:t>
      </w:r>
      <w:r w:rsidRPr="004E3475">
        <w:rPr>
          <w:rFonts w:ascii="Garamond" w:hAnsi="Garamond"/>
          <w:spacing w:val="-4"/>
        </w:rPr>
        <w:t xml:space="preserve">orrik 1999), një </w:t>
      </w:r>
      <w:r w:rsidR="00B316CF">
        <w:rPr>
          <w:rFonts w:ascii="Garamond" w:hAnsi="Garamond"/>
          <w:spacing w:val="-4"/>
        </w:rPr>
        <w:t>s</w:t>
      </w:r>
      <w:r w:rsidRPr="004E3475">
        <w:rPr>
          <w:rFonts w:ascii="Garamond" w:hAnsi="Garamond"/>
          <w:spacing w:val="-4"/>
        </w:rPr>
        <w:t xml:space="preserve">htet është i detyruar të kompensojë dëmin shkaktuar ndaj një pale të tretë gjatë ushtrimit të funksioneve të tij publike, në rast se ky dëm dhe kompensim nuk është njohur nga ai entitet. </w:t>
      </w:r>
    </w:p>
    <w:p w:rsidR="00A977CD" w:rsidRPr="004E3475" w:rsidRDefault="00A977CD" w:rsidP="003A5943">
      <w:pPr>
        <w:pStyle w:val="NoSpacing"/>
        <w:numPr>
          <w:ilvl w:val="0"/>
          <w:numId w:val="30"/>
        </w:numPr>
        <w:tabs>
          <w:tab w:val="left" w:pos="450"/>
        </w:tabs>
        <w:ind w:left="0" w:firstLine="284"/>
        <w:jc w:val="both"/>
        <w:rPr>
          <w:rFonts w:ascii="Garamond" w:hAnsi="Garamond"/>
          <w:spacing w:val="-4"/>
        </w:rPr>
      </w:pPr>
      <w:r w:rsidRPr="004E3475">
        <w:rPr>
          <w:rFonts w:ascii="Garamond" w:hAnsi="Garamond"/>
          <w:b/>
          <w:spacing w:val="-4"/>
        </w:rPr>
        <w:t>Praktika vendase</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Në vit</w:t>
      </w:r>
      <w:r w:rsidR="001E65CC">
        <w:rPr>
          <w:rFonts w:ascii="Garamond" w:hAnsi="Garamond"/>
          <w:spacing w:val="-4"/>
        </w:rPr>
        <w:t>et</w:t>
      </w:r>
      <w:r w:rsidR="00A977CD" w:rsidRPr="004E3475">
        <w:rPr>
          <w:rFonts w:ascii="Garamond" w:hAnsi="Garamond"/>
          <w:spacing w:val="-4"/>
        </w:rPr>
        <w:t xml:space="preserve"> 2007 dhe 2008, Gjykata e Lartë sqaroi përfundimisht praktikën e </w:t>
      </w:r>
      <w:r w:rsidR="001E65CC" w:rsidRPr="004E3475">
        <w:rPr>
          <w:rFonts w:ascii="Garamond" w:hAnsi="Garamond"/>
          <w:spacing w:val="-4"/>
        </w:rPr>
        <w:t>gjykatësve</w:t>
      </w:r>
      <w:r w:rsidR="00A977CD" w:rsidRPr="004E3475">
        <w:rPr>
          <w:rFonts w:ascii="Garamond" w:hAnsi="Garamond"/>
          <w:spacing w:val="-4"/>
        </w:rPr>
        <w:t xml:space="preserve"> vendase në lidhje me zbatimin e </w:t>
      </w:r>
      <w:r w:rsidR="001E65CC">
        <w:rPr>
          <w:rFonts w:ascii="Garamond" w:hAnsi="Garamond"/>
          <w:spacing w:val="-4"/>
        </w:rPr>
        <w:t>n</w:t>
      </w:r>
      <w:r w:rsidR="00A977CD" w:rsidRPr="004E3475">
        <w:rPr>
          <w:rFonts w:ascii="Garamond" w:hAnsi="Garamond"/>
          <w:spacing w:val="-4"/>
        </w:rPr>
        <w:t xml:space="preserve">enit 388 të Kodit të Procedurës Civile. Më </w:t>
      </w:r>
      <w:r w:rsidR="001E65CC" w:rsidRPr="004E3475">
        <w:rPr>
          <w:rFonts w:ascii="Garamond" w:hAnsi="Garamond"/>
          <w:spacing w:val="-4"/>
        </w:rPr>
        <w:t>specifikash</w:t>
      </w:r>
      <w:r w:rsidR="00A977CD" w:rsidRPr="004E3475">
        <w:rPr>
          <w:rFonts w:ascii="Garamond" w:hAnsi="Garamond"/>
          <w:spacing w:val="-4"/>
        </w:rPr>
        <w:t xml:space="preserve">, në vendimet e saj </w:t>
      </w:r>
      <w:r w:rsidR="009F3524" w:rsidRPr="004E3475">
        <w:rPr>
          <w:rFonts w:ascii="Garamond" w:hAnsi="Garamond"/>
          <w:spacing w:val="-4"/>
        </w:rPr>
        <w:t xml:space="preserve">nr. </w:t>
      </w:r>
      <w:r w:rsidR="00A977CD" w:rsidRPr="004E3475">
        <w:rPr>
          <w:rFonts w:ascii="Garamond" w:hAnsi="Garamond"/>
          <w:spacing w:val="-4"/>
        </w:rPr>
        <w:t>746/2007</w:t>
      </w:r>
      <w:r w:rsidR="006C6A37" w:rsidRPr="004E3475">
        <w:rPr>
          <w:rFonts w:ascii="Garamond" w:hAnsi="Garamond"/>
          <w:spacing w:val="-4"/>
        </w:rPr>
        <w:t>,</w:t>
      </w:r>
      <w:r w:rsidR="00A977CD" w:rsidRPr="004E3475">
        <w:rPr>
          <w:rFonts w:ascii="Garamond" w:hAnsi="Garamond"/>
          <w:spacing w:val="-4"/>
        </w:rPr>
        <w:t xml:space="preserve"> të datës 31 </w:t>
      </w:r>
      <w:r w:rsidR="006C6A37" w:rsidRPr="004E3475">
        <w:rPr>
          <w:rFonts w:ascii="Garamond" w:hAnsi="Garamond"/>
          <w:spacing w:val="-4"/>
        </w:rPr>
        <w:t>m</w:t>
      </w:r>
      <w:r w:rsidR="00A977CD" w:rsidRPr="004E3475">
        <w:rPr>
          <w:rFonts w:ascii="Garamond" w:hAnsi="Garamond"/>
          <w:spacing w:val="-4"/>
        </w:rPr>
        <w:t>aj 2007 dhe 98/2008</w:t>
      </w:r>
      <w:r w:rsidR="001E65CC">
        <w:rPr>
          <w:rFonts w:ascii="Garamond" w:hAnsi="Garamond"/>
          <w:spacing w:val="-4"/>
        </w:rPr>
        <w:t>,</w:t>
      </w:r>
      <w:r w:rsidR="00A977CD" w:rsidRPr="004E3475">
        <w:rPr>
          <w:rFonts w:ascii="Garamond" w:hAnsi="Garamond"/>
          <w:spacing w:val="-4"/>
        </w:rPr>
        <w:t xml:space="preserve"> të datës 14 </w:t>
      </w:r>
      <w:r w:rsidR="006C6A37" w:rsidRPr="004E3475">
        <w:rPr>
          <w:rFonts w:ascii="Garamond" w:hAnsi="Garamond"/>
          <w:spacing w:val="-4"/>
        </w:rPr>
        <w:t>s</w:t>
      </w:r>
      <w:r w:rsidR="00A977CD" w:rsidRPr="004E3475">
        <w:rPr>
          <w:rFonts w:ascii="Garamond" w:hAnsi="Garamond"/>
          <w:spacing w:val="-4"/>
        </w:rPr>
        <w:t>hkurt 2008</w:t>
      </w:r>
      <w:r w:rsidR="001E65CC">
        <w:rPr>
          <w:rFonts w:ascii="Garamond" w:hAnsi="Garamond"/>
          <w:spacing w:val="-4"/>
        </w:rPr>
        <w:t>,</w:t>
      </w:r>
      <w:r w:rsidR="00A977CD" w:rsidRPr="004E3475">
        <w:rPr>
          <w:rFonts w:ascii="Garamond" w:hAnsi="Garamond"/>
          <w:spacing w:val="-4"/>
        </w:rPr>
        <w:t xml:space="preserve"> në lidhje me mosmarrëveshjet për pronën, Gjykata e Lartë shtoi </w:t>
      </w:r>
      <w:r w:rsidR="00A977CD" w:rsidRPr="004E3475">
        <w:rPr>
          <w:rFonts w:ascii="Garamond" w:hAnsi="Garamond"/>
          <w:spacing w:val="-4"/>
        </w:rPr>
        <w:lastRenderedPageBreak/>
        <w:t xml:space="preserve">se “një vendim gjykate i marrë në përputhje me </w:t>
      </w:r>
      <w:r w:rsidR="006C6A37" w:rsidRPr="004E3475">
        <w:rPr>
          <w:rFonts w:ascii="Garamond" w:hAnsi="Garamond"/>
          <w:spacing w:val="-4"/>
        </w:rPr>
        <w:t>n</w:t>
      </w:r>
      <w:r w:rsidR="00A977CD" w:rsidRPr="004E3475">
        <w:rPr>
          <w:rFonts w:ascii="Garamond" w:hAnsi="Garamond"/>
          <w:spacing w:val="-4"/>
        </w:rPr>
        <w:t>enin 388 të Kodit të Procedurës Civile</w:t>
      </w:r>
      <w:r w:rsidR="001E65CC">
        <w:rPr>
          <w:rFonts w:ascii="Garamond" w:hAnsi="Garamond"/>
          <w:spacing w:val="-4"/>
        </w:rPr>
        <w:t>,</w:t>
      </w:r>
      <w:r w:rsidR="00A977CD" w:rsidRPr="004E3475">
        <w:rPr>
          <w:rFonts w:ascii="Garamond" w:hAnsi="Garamond"/>
          <w:spacing w:val="-4"/>
        </w:rPr>
        <w:t xml:space="preserve"> nuk duhet të interpretohet si i lidhur me autoritetet administrative, por si një dokument udhëheqës që i mundëson atyre të marrin një vendim bazuar në ligj dhe në dokumentet që zotërohen”. Në vendimin </w:t>
      </w:r>
      <w:r w:rsidR="009F3524" w:rsidRPr="004E3475">
        <w:rPr>
          <w:rFonts w:ascii="Garamond" w:hAnsi="Garamond"/>
          <w:spacing w:val="-4"/>
        </w:rPr>
        <w:t xml:space="preserve">nr. </w:t>
      </w:r>
      <w:r w:rsidR="00A977CD" w:rsidRPr="004E3475">
        <w:rPr>
          <w:rFonts w:ascii="Garamond" w:hAnsi="Garamond"/>
          <w:spacing w:val="-4"/>
        </w:rPr>
        <w:t>749/2007</w:t>
      </w:r>
      <w:r w:rsidR="001E65CC">
        <w:rPr>
          <w:rFonts w:ascii="Garamond" w:hAnsi="Garamond"/>
          <w:spacing w:val="-4"/>
        </w:rPr>
        <w:t>,</w:t>
      </w:r>
      <w:r w:rsidR="00A977CD" w:rsidRPr="004E3475">
        <w:rPr>
          <w:rFonts w:ascii="Garamond" w:hAnsi="Garamond"/>
          <w:spacing w:val="-4"/>
        </w:rPr>
        <w:t xml:space="preserve"> të datës 31 </w:t>
      </w:r>
      <w:r w:rsidR="001E65CC">
        <w:rPr>
          <w:rFonts w:ascii="Garamond" w:hAnsi="Garamond"/>
          <w:spacing w:val="-4"/>
        </w:rPr>
        <w:t>m</w:t>
      </w:r>
      <w:r w:rsidR="00A977CD" w:rsidRPr="004E3475">
        <w:rPr>
          <w:rFonts w:ascii="Garamond" w:hAnsi="Garamond"/>
          <w:spacing w:val="-4"/>
        </w:rPr>
        <w:t xml:space="preserve">aj 2007, Gjykata e Lartë shtoi se “një vendim i tillë gjykate duhet të shqyrtohet në kombinim me dokumente shtesë mbështetës nga </w:t>
      </w:r>
      <w:r w:rsidR="006C6A37" w:rsidRPr="004E3475">
        <w:rPr>
          <w:rFonts w:ascii="Garamond" w:hAnsi="Garamond"/>
          <w:spacing w:val="-4"/>
        </w:rPr>
        <w:t>Agjencia</w:t>
      </w:r>
      <w:r w:rsidR="00A977CD" w:rsidRPr="004E3475">
        <w:rPr>
          <w:rFonts w:ascii="Garamond" w:hAnsi="Garamond"/>
          <w:spacing w:val="-4"/>
        </w:rPr>
        <w:t xml:space="preserve">, e cila duhet të vendosë përfundimisht nëse duhet të pranojë ose të rrëzojë kërkesën e ankuesit [për njohjen e të drejtave të tij mbi pronën]”. </w:t>
      </w:r>
    </w:p>
    <w:p w:rsidR="00A977CD" w:rsidRPr="004E3475"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 xml:space="preserve">LIGJI </w:t>
      </w:r>
    </w:p>
    <w:p w:rsidR="00A977CD" w:rsidRPr="004E3475" w:rsidRDefault="00A977CD" w:rsidP="003A5943">
      <w:pPr>
        <w:pStyle w:val="NoSpacing"/>
        <w:numPr>
          <w:ilvl w:val="0"/>
          <w:numId w:val="29"/>
        </w:numPr>
        <w:tabs>
          <w:tab w:val="left" w:pos="450"/>
        </w:tabs>
        <w:ind w:left="0" w:firstLine="284"/>
        <w:jc w:val="both"/>
        <w:rPr>
          <w:rFonts w:ascii="Garamond" w:hAnsi="Garamond"/>
          <w:spacing w:val="-4"/>
        </w:rPr>
      </w:pPr>
      <w:r w:rsidRPr="004E3475">
        <w:rPr>
          <w:rFonts w:ascii="Garamond" w:hAnsi="Garamond"/>
          <w:spacing w:val="-4"/>
        </w:rPr>
        <w:t>PRETENDIMI PËR SHKELJE TË NENIT 6 § 1 TË KONVENTËS</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Nga mocioni i saj, Gjykata ngriti çështjen nëse kishte pasur një shkelje të </w:t>
      </w:r>
      <w:r w:rsidR="006C6A37" w:rsidRPr="004E3475">
        <w:rPr>
          <w:rFonts w:ascii="Garamond" w:hAnsi="Garamond"/>
          <w:spacing w:val="-4"/>
        </w:rPr>
        <w:t>n</w:t>
      </w:r>
      <w:r w:rsidR="00A977CD" w:rsidRPr="004E3475">
        <w:rPr>
          <w:rFonts w:ascii="Garamond" w:hAnsi="Garamond"/>
          <w:spacing w:val="-4"/>
        </w:rPr>
        <w:t xml:space="preserve">enit 6 § 1 të Konventës në lidhje me </w:t>
      </w:r>
      <w:proofErr w:type="spellStart"/>
      <w:r w:rsidR="00A977CD" w:rsidRPr="004E3475">
        <w:rPr>
          <w:rFonts w:ascii="Garamond" w:hAnsi="Garamond"/>
          <w:spacing w:val="-4"/>
        </w:rPr>
        <w:t>mosmarrjen</w:t>
      </w:r>
      <w:proofErr w:type="spellEnd"/>
      <w:r w:rsidR="00A977CD" w:rsidRPr="004E3475">
        <w:rPr>
          <w:rFonts w:ascii="Garamond" w:hAnsi="Garamond"/>
          <w:spacing w:val="-4"/>
        </w:rPr>
        <w:t xml:space="preserve"> e një vendimi nga ana e autoriteteve për pakënaqësinë e paraqitur nga ankuesi në vitin 1996. </w:t>
      </w:r>
    </w:p>
    <w:p w:rsidR="00A977CD" w:rsidRPr="004E3475" w:rsidRDefault="00F03047"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Në vëzhgimet e tij, ankuesi shfaqi pakënaqësinë se kohëzgjatja e procedimeve përpara Komisionit nuk pajtohej me kërkesën për “kohë të arsyeshme”, parashtruar në </w:t>
      </w:r>
      <w:r w:rsidR="006C6A37" w:rsidRPr="004E3475">
        <w:rPr>
          <w:rFonts w:ascii="Garamond" w:hAnsi="Garamond"/>
          <w:spacing w:val="-4"/>
        </w:rPr>
        <w:t>n</w:t>
      </w:r>
      <w:r w:rsidR="00A977CD" w:rsidRPr="004E3475">
        <w:rPr>
          <w:rFonts w:ascii="Garamond" w:hAnsi="Garamond"/>
          <w:spacing w:val="-4"/>
        </w:rPr>
        <w:t xml:space="preserve">enin 6 § 1 të Konventës, i cili, për sa ka të bëjë me çështjen, parashikon: </w:t>
      </w:r>
    </w:p>
    <w:p w:rsidR="00A977CD" w:rsidRPr="004E3475"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“Në përcaktimin e të drejtave dhe të detyrimeve të tij civile..., çdo njeri ka të drejtën ... për një seancë dëgjimore brenda një afati kohor të arsyeshëm nga ... një gjykatë...”</w:t>
      </w:r>
    </w:p>
    <w:p w:rsidR="00A977CD" w:rsidRPr="004E3475" w:rsidRDefault="00A977CD" w:rsidP="003A5943">
      <w:pPr>
        <w:pStyle w:val="NoSpacing"/>
        <w:numPr>
          <w:ilvl w:val="0"/>
          <w:numId w:val="37"/>
        </w:numPr>
        <w:tabs>
          <w:tab w:val="left" w:pos="450"/>
        </w:tabs>
        <w:ind w:left="0" w:firstLine="284"/>
        <w:jc w:val="both"/>
        <w:rPr>
          <w:rFonts w:ascii="Garamond" w:hAnsi="Garamond"/>
          <w:b/>
          <w:spacing w:val="-4"/>
        </w:rPr>
      </w:pPr>
      <w:proofErr w:type="spellStart"/>
      <w:r w:rsidRPr="004E3475">
        <w:rPr>
          <w:rFonts w:ascii="Garamond" w:hAnsi="Garamond"/>
          <w:b/>
          <w:spacing w:val="-4"/>
        </w:rPr>
        <w:t>PRANUESHMËRIA</w:t>
      </w:r>
      <w:proofErr w:type="spellEnd"/>
    </w:p>
    <w:p w:rsidR="00A977CD" w:rsidRPr="004E3475" w:rsidRDefault="00F03047" w:rsidP="003A5943">
      <w:pPr>
        <w:pStyle w:val="NoSpacing"/>
        <w:numPr>
          <w:ilvl w:val="0"/>
          <w:numId w:val="38"/>
        </w:numPr>
        <w:tabs>
          <w:tab w:val="left" w:pos="450"/>
        </w:tabs>
        <w:ind w:left="0" w:firstLine="284"/>
        <w:jc w:val="both"/>
        <w:rPr>
          <w:rFonts w:ascii="Garamond" w:hAnsi="Garamond"/>
          <w:spacing w:val="-4"/>
        </w:rPr>
      </w:pPr>
      <w:r w:rsidRPr="004E3475">
        <w:rPr>
          <w:rFonts w:ascii="Garamond" w:hAnsi="Garamond"/>
          <w:i/>
          <w:spacing w:val="-4"/>
        </w:rPr>
        <w:t xml:space="preserve"> </w:t>
      </w:r>
      <w:r w:rsidR="00A977CD" w:rsidRPr="004E3475">
        <w:rPr>
          <w:rFonts w:ascii="Garamond" w:hAnsi="Garamond"/>
          <w:i/>
          <w:spacing w:val="-4"/>
        </w:rPr>
        <w:t xml:space="preserve">Zbatimi i </w:t>
      </w:r>
      <w:r w:rsidR="00824100">
        <w:rPr>
          <w:rFonts w:ascii="Garamond" w:hAnsi="Garamond"/>
          <w:i/>
          <w:spacing w:val="-4"/>
        </w:rPr>
        <w:t>n</w:t>
      </w:r>
      <w:r w:rsidR="00A977CD" w:rsidRPr="004E3475">
        <w:rPr>
          <w:rFonts w:ascii="Garamond" w:hAnsi="Garamond"/>
          <w:i/>
          <w:spacing w:val="-4"/>
        </w:rPr>
        <w:t>enit 6 § 1</w:t>
      </w:r>
    </w:p>
    <w:p w:rsidR="00A977CD" w:rsidRPr="004E3475" w:rsidRDefault="00A977CD"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Qeveria e kontestoi </w:t>
      </w:r>
      <w:proofErr w:type="spellStart"/>
      <w:r w:rsidRPr="004E3475">
        <w:rPr>
          <w:rFonts w:ascii="Garamond" w:hAnsi="Garamond"/>
          <w:spacing w:val="-4"/>
        </w:rPr>
        <w:t>pranueshmërinë</w:t>
      </w:r>
      <w:proofErr w:type="spellEnd"/>
      <w:r w:rsidRPr="004E3475">
        <w:rPr>
          <w:rFonts w:ascii="Garamond" w:hAnsi="Garamond"/>
          <w:spacing w:val="-4"/>
        </w:rPr>
        <w:t xml:space="preserve"> e </w:t>
      </w:r>
      <w:r w:rsidR="00EF4346">
        <w:rPr>
          <w:rFonts w:ascii="Garamond" w:hAnsi="Garamond"/>
          <w:spacing w:val="-4"/>
        </w:rPr>
        <w:t>n</w:t>
      </w:r>
      <w:r w:rsidRPr="004E3475">
        <w:rPr>
          <w:rFonts w:ascii="Garamond" w:hAnsi="Garamond"/>
          <w:spacing w:val="-4"/>
        </w:rPr>
        <w:t xml:space="preserve">enit 6 § 1 të Konventës për zbatimin e një vendimi gjykate, i cili njeh ekzistencën e një fakti juridik. Qeveria argumenton se në çështjen në fjalë nuk kishte mosmarrëveshje për të drejtat civile. I takonte ankuesit të vendoste nëse do t’i dorëzonte autoriteteve administrative një ankim të ri në lidhje me prezantimin e afateve të reja kohore. </w:t>
      </w:r>
    </w:p>
    <w:p w:rsidR="00A977CD" w:rsidRPr="004E3475" w:rsidRDefault="00A977CD"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Ankuesi shpjegoi se ishte ankuar për kohëzgjatjen e procedimeve përpara autoriteteve administrative për moszbatim të vendimit gjyqësor të datës 19 </w:t>
      </w:r>
      <w:r w:rsidR="008908A8">
        <w:rPr>
          <w:rFonts w:ascii="Garamond" w:hAnsi="Garamond"/>
          <w:spacing w:val="-4"/>
        </w:rPr>
        <w:t>s</w:t>
      </w:r>
      <w:r w:rsidRPr="004E3475">
        <w:rPr>
          <w:rFonts w:ascii="Garamond" w:hAnsi="Garamond"/>
          <w:spacing w:val="-4"/>
        </w:rPr>
        <w:t xml:space="preserve">htator 1996, i cili njihte ekzistencën e faktit juridik. Duke u mbështetur në gjykimin në çështjen </w:t>
      </w:r>
      <w:proofErr w:type="spellStart"/>
      <w:r w:rsidRPr="004E3475">
        <w:rPr>
          <w:rFonts w:ascii="Garamond" w:hAnsi="Garamond"/>
          <w:i/>
          <w:spacing w:val="-4"/>
        </w:rPr>
        <w:t>Ramadhi</w:t>
      </w:r>
      <w:proofErr w:type="spellEnd"/>
      <w:r w:rsidRPr="004E3475">
        <w:rPr>
          <w:rFonts w:ascii="Garamond" w:hAnsi="Garamond"/>
          <w:i/>
          <w:spacing w:val="-4"/>
        </w:rPr>
        <w:t xml:space="preserve"> dhe të </w:t>
      </w:r>
      <w:r w:rsidR="006C6A37" w:rsidRPr="004E3475">
        <w:rPr>
          <w:rFonts w:ascii="Garamond" w:hAnsi="Garamond"/>
          <w:i/>
          <w:spacing w:val="-4"/>
        </w:rPr>
        <w:t>t</w:t>
      </w:r>
      <w:r w:rsidRPr="004E3475">
        <w:rPr>
          <w:rFonts w:ascii="Garamond" w:hAnsi="Garamond"/>
          <w:i/>
          <w:spacing w:val="-4"/>
        </w:rPr>
        <w:t>jerët kundër Shqipërisë</w:t>
      </w:r>
      <w:r w:rsidRPr="004E3475">
        <w:rPr>
          <w:rFonts w:ascii="Garamond" w:hAnsi="Garamond"/>
          <w:spacing w:val="-4"/>
        </w:rPr>
        <w:t xml:space="preserve"> </w:t>
      </w:r>
      <w:r w:rsidR="009F3524" w:rsidRPr="004E3475">
        <w:rPr>
          <w:rFonts w:ascii="Garamond" w:hAnsi="Garamond"/>
          <w:spacing w:val="-4"/>
        </w:rPr>
        <w:t xml:space="preserve">nr. </w:t>
      </w:r>
      <w:r w:rsidRPr="004E3475">
        <w:rPr>
          <w:rFonts w:ascii="Garamond" w:hAnsi="Garamond"/>
          <w:spacing w:val="-4"/>
        </w:rPr>
        <w:t xml:space="preserve">38222/02, 13 </w:t>
      </w:r>
      <w:r w:rsidR="00AE13C7">
        <w:rPr>
          <w:rFonts w:ascii="Garamond" w:hAnsi="Garamond"/>
          <w:spacing w:val="-4"/>
        </w:rPr>
        <w:t>n</w:t>
      </w:r>
      <w:r w:rsidRPr="004E3475">
        <w:rPr>
          <w:rFonts w:ascii="Garamond" w:hAnsi="Garamond"/>
          <w:spacing w:val="-4"/>
        </w:rPr>
        <w:t xml:space="preserve">ëntor 2007, ai u shpreh në favor të </w:t>
      </w:r>
      <w:proofErr w:type="spellStart"/>
      <w:r w:rsidRPr="004E3475">
        <w:rPr>
          <w:rFonts w:ascii="Garamond" w:hAnsi="Garamond"/>
          <w:spacing w:val="-4"/>
        </w:rPr>
        <w:t>zbatueshmërisë</w:t>
      </w:r>
      <w:proofErr w:type="spellEnd"/>
      <w:r w:rsidRPr="004E3475">
        <w:rPr>
          <w:rFonts w:ascii="Garamond" w:hAnsi="Garamond"/>
          <w:spacing w:val="-4"/>
        </w:rPr>
        <w:t xml:space="preserve"> së </w:t>
      </w:r>
      <w:r w:rsidR="00AE13C7">
        <w:rPr>
          <w:rFonts w:ascii="Garamond" w:hAnsi="Garamond"/>
          <w:spacing w:val="-4"/>
        </w:rPr>
        <w:t>n</w:t>
      </w:r>
      <w:r w:rsidRPr="004E3475">
        <w:rPr>
          <w:rFonts w:ascii="Garamond" w:hAnsi="Garamond"/>
          <w:spacing w:val="-4"/>
        </w:rPr>
        <w:t xml:space="preserve">enit 6 § 1 të Konventës. </w:t>
      </w:r>
    </w:p>
    <w:p w:rsidR="00A977CD" w:rsidRPr="004E3475" w:rsidRDefault="00A977CD"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lastRenderedPageBreak/>
        <w:t xml:space="preserve">Në lidhje me </w:t>
      </w:r>
      <w:r w:rsidR="00AE13C7">
        <w:rPr>
          <w:rFonts w:ascii="Garamond" w:hAnsi="Garamond"/>
          <w:spacing w:val="-4"/>
        </w:rPr>
        <w:t>n</w:t>
      </w:r>
      <w:r w:rsidRPr="004E3475">
        <w:rPr>
          <w:rFonts w:ascii="Garamond" w:hAnsi="Garamond"/>
          <w:spacing w:val="-4"/>
        </w:rPr>
        <w:t>enin 6 § 1 të Konventës, në aspektin e tij “civil”, në mënyrë që ky i fundit të bëhet i zbatueshëm, duhet të ekzistojë një diskutim (</w:t>
      </w:r>
      <w:r w:rsidRPr="004E3475">
        <w:rPr>
          <w:rFonts w:ascii="Garamond" w:hAnsi="Garamond"/>
          <w:i/>
          <w:spacing w:val="-4"/>
        </w:rPr>
        <w:t>kontestim</w:t>
      </w:r>
      <w:r w:rsidRPr="004E3475">
        <w:rPr>
          <w:rFonts w:ascii="Garamond" w:hAnsi="Garamond"/>
          <w:spacing w:val="-4"/>
        </w:rPr>
        <w:t xml:space="preserve">) për një “të drejtë” e cila mund të thuhet, të paktën mbi shkaqe të argumentueshme, se njihet nga ligji vendas. Diskutimi duhet të jetë i vërtetë dhe serioz. Mund të ketë lidhje jo vetëm me ekzistencën aktuale të një të drejte, por edhe me shtrirjen e saj dhe mënyrën e ushtrimit të saj. Për më tepër, rezultati i procedimeve duhet të jetë vendimtar në mënyrë të </w:t>
      </w:r>
      <w:r w:rsidR="00AE13C7" w:rsidRPr="004E3475">
        <w:rPr>
          <w:rFonts w:ascii="Garamond" w:hAnsi="Garamond"/>
          <w:spacing w:val="-4"/>
        </w:rPr>
        <w:t>drejtpërdrejtë</w:t>
      </w:r>
      <w:r w:rsidRPr="004E3475">
        <w:rPr>
          <w:rFonts w:ascii="Garamond" w:hAnsi="Garamond"/>
          <w:spacing w:val="-4"/>
        </w:rPr>
        <w:t xml:space="preserve"> për të drejtën civile në fjalë (shiko midis shumë autoriteteve të tjer</w:t>
      </w:r>
      <w:r w:rsidR="00AE13C7">
        <w:rPr>
          <w:rFonts w:ascii="Garamond" w:hAnsi="Garamond"/>
          <w:spacing w:val="-4"/>
        </w:rPr>
        <w:t>a</w:t>
      </w:r>
      <w:r w:rsidRPr="004E3475">
        <w:rPr>
          <w:rFonts w:ascii="Garamond" w:hAnsi="Garamond"/>
          <w:spacing w:val="-4"/>
        </w:rPr>
        <w:t xml:space="preserve">, </w:t>
      </w:r>
      <w:proofErr w:type="spellStart"/>
      <w:r w:rsidRPr="004E3475">
        <w:rPr>
          <w:rFonts w:ascii="Garamond" w:hAnsi="Garamond"/>
          <w:i/>
          <w:spacing w:val="-4"/>
        </w:rPr>
        <w:t>Gorou</w:t>
      </w:r>
      <w:proofErr w:type="spellEnd"/>
      <w:r w:rsidRPr="004E3475">
        <w:rPr>
          <w:rFonts w:ascii="Garamond" w:hAnsi="Garamond"/>
          <w:i/>
          <w:spacing w:val="-4"/>
        </w:rPr>
        <w:t xml:space="preserve"> kundër Greqisë (</w:t>
      </w:r>
      <w:r w:rsidR="009F3524" w:rsidRPr="004E3475">
        <w:rPr>
          <w:rFonts w:ascii="Garamond" w:hAnsi="Garamond"/>
          <w:i/>
          <w:spacing w:val="-4"/>
        </w:rPr>
        <w:t xml:space="preserve">nr. </w:t>
      </w:r>
      <w:r w:rsidRPr="004E3475">
        <w:rPr>
          <w:rFonts w:ascii="Garamond" w:hAnsi="Garamond"/>
          <w:i/>
          <w:spacing w:val="-4"/>
        </w:rPr>
        <w:t xml:space="preserve">2) </w:t>
      </w:r>
      <w:r w:rsidRPr="004E3475">
        <w:rPr>
          <w:rFonts w:ascii="Garamond" w:hAnsi="Garamond"/>
          <w:spacing w:val="-4"/>
        </w:rPr>
        <w:t>[</w:t>
      </w:r>
      <w:proofErr w:type="spellStart"/>
      <w:r w:rsidRPr="004E3475">
        <w:rPr>
          <w:rFonts w:ascii="Garamond" w:hAnsi="Garamond"/>
          <w:spacing w:val="-4"/>
        </w:rPr>
        <w:t>DHM</w:t>
      </w:r>
      <w:proofErr w:type="spellEnd"/>
      <w:r w:rsidRPr="004E3475">
        <w:rPr>
          <w:rFonts w:ascii="Garamond" w:hAnsi="Garamond"/>
          <w:spacing w:val="-4"/>
        </w:rPr>
        <w:t xml:space="preserve">] </w:t>
      </w:r>
      <w:r w:rsidR="009F3524" w:rsidRPr="004E3475">
        <w:rPr>
          <w:rFonts w:ascii="Garamond" w:hAnsi="Garamond"/>
          <w:spacing w:val="-4"/>
        </w:rPr>
        <w:t xml:space="preserve">nr. </w:t>
      </w:r>
      <w:r w:rsidRPr="004E3475">
        <w:rPr>
          <w:rFonts w:ascii="Garamond" w:hAnsi="Garamond"/>
          <w:spacing w:val="-4"/>
        </w:rPr>
        <w:t xml:space="preserve">12686/03, § 27, 20 </w:t>
      </w:r>
      <w:r w:rsidR="00AE13C7">
        <w:rPr>
          <w:rFonts w:ascii="Garamond" w:hAnsi="Garamond"/>
          <w:spacing w:val="-4"/>
        </w:rPr>
        <w:t>m</w:t>
      </w:r>
      <w:r w:rsidRPr="004E3475">
        <w:rPr>
          <w:rFonts w:ascii="Garamond" w:hAnsi="Garamond"/>
          <w:spacing w:val="-4"/>
        </w:rPr>
        <w:t xml:space="preserve">ars 2009).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Në çështjen në fjalë, ankuesi në të vërtetë u ankua për kohëzgjatjen e procedimeve përpara autoriteteve administrative. Në përputhje me ligjin vendas, ai dorëzoi një ankim për njohjen, kthimin dhe</w:t>
      </w:r>
      <w:r w:rsidR="00623ADE">
        <w:rPr>
          <w:rFonts w:ascii="Garamond" w:hAnsi="Garamond"/>
          <w:spacing w:val="-4"/>
        </w:rPr>
        <w:t>/</w:t>
      </w:r>
      <w:r w:rsidR="00A977CD" w:rsidRPr="004E3475">
        <w:rPr>
          <w:rFonts w:ascii="Garamond" w:hAnsi="Garamond"/>
          <w:spacing w:val="-4"/>
        </w:rPr>
        <w:t>ose kompensimin e pronës së tij. Pavarësisht mungesës së një vendimi në lidhje me ankimin e tij, procedimet përpara autoriteteve administrative ishin vendimtare për përcaktimin e së drejtës së trashëguar të ankuesit mbi pronën, e cila është civile nga vet</w:t>
      </w:r>
      <w:r w:rsidR="007C4CB3">
        <w:rPr>
          <w:rFonts w:ascii="Garamond" w:hAnsi="Garamond"/>
          <w:spacing w:val="-4"/>
        </w:rPr>
        <w:t>ë</w:t>
      </w:r>
      <w:r w:rsidR="00A977CD" w:rsidRPr="004E3475">
        <w:rPr>
          <w:rFonts w:ascii="Garamond" w:hAnsi="Garamond"/>
          <w:spacing w:val="-4"/>
        </w:rPr>
        <w:t xml:space="preserve"> natyra e saj (shiko gjithashtu, </w:t>
      </w:r>
      <w:proofErr w:type="spellStart"/>
      <w:r w:rsidR="00A977CD" w:rsidRPr="004E3475">
        <w:rPr>
          <w:rFonts w:ascii="Garamond" w:hAnsi="Garamond"/>
          <w:i/>
          <w:spacing w:val="-4"/>
        </w:rPr>
        <w:t>Ramadhi</w:t>
      </w:r>
      <w:proofErr w:type="spellEnd"/>
      <w:r w:rsidR="00A977CD" w:rsidRPr="004E3475">
        <w:rPr>
          <w:rFonts w:ascii="Garamond" w:hAnsi="Garamond"/>
          <w:i/>
          <w:spacing w:val="-4"/>
        </w:rPr>
        <w:t xml:space="preserve"> dhe të </w:t>
      </w:r>
      <w:r w:rsidR="007C4CB3">
        <w:rPr>
          <w:rFonts w:ascii="Garamond" w:hAnsi="Garamond"/>
          <w:i/>
          <w:spacing w:val="-4"/>
        </w:rPr>
        <w:t>t</w:t>
      </w:r>
      <w:r w:rsidR="00A977CD" w:rsidRPr="004E3475">
        <w:rPr>
          <w:rFonts w:ascii="Garamond" w:hAnsi="Garamond"/>
          <w:i/>
          <w:spacing w:val="-4"/>
        </w:rPr>
        <w:t xml:space="preserve">jerët kundër Shqipërisë </w:t>
      </w:r>
      <w:r w:rsidR="009F3524" w:rsidRPr="004E3475">
        <w:rPr>
          <w:rFonts w:ascii="Garamond" w:hAnsi="Garamond"/>
          <w:spacing w:val="-4"/>
        </w:rPr>
        <w:t xml:space="preserve">nr. </w:t>
      </w:r>
      <w:r w:rsidR="00A977CD" w:rsidRPr="004E3475">
        <w:rPr>
          <w:rFonts w:ascii="Garamond" w:hAnsi="Garamond"/>
          <w:spacing w:val="-4"/>
        </w:rPr>
        <w:t xml:space="preserve">38222/02, §§ 35-37, 13 </w:t>
      </w:r>
      <w:r w:rsidR="007C4CB3">
        <w:rPr>
          <w:rFonts w:ascii="Garamond" w:hAnsi="Garamond"/>
          <w:spacing w:val="-4"/>
        </w:rPr>
        <w:t>n</w:t>
      </w:r>
      <w:r w:rsidR="00A977CD" w:rsidRPr="004E3475">
        <w:rPr>
          <w:rFonts w:ascii="Garamond" w:hAnsi="Garamond"/>
          <w:spacing w:val="-4"/>
        </w:rPr>
        <w:t>ëntor 2007</w:t>
      </w:r>
      <w:r w:rsidR="007C4CB3">
        <w:rPr>
          <w:rFonts w:ascii="Garamond" w:hAnsi="Garamond"/>
          <w:spacing w:val="-4"/>
        </w:rPr>
        <w:t>,</w:t>
      </w:r>
      <w:r w:rsidR="00A977CD" w:rsidRPr="004E3475">
        <w:rPr>
          <w:rFonts w:ascii="Garamond" w:hAnsi="Garamond"/>
          <w:spacing w:val="-4"/>
        </w:rPr>
        <w:t xml:space="preserve"> në të cilin Gjykata vendosi që </w:t>
      </w:r>
      <w:r w:rsidR="007C4CB3">
        <w:rPr>
          <w:rFonts w:ascii="Garamond" w:hAnsi="Garamond"/>
          <w:spacing w:val="-4"/>
        </w:rPr>
        <w:t>n</w:t>
      </w:r>
      <w:r w:rsidR="00A977CD" w:rsidRPr="004E3475">
        <w:rPr>
          <w:rFonts w:ascii="Garamond" w:hAnsi="Garamond"/>
          <w:spacing w:val="-4"/>
        </w:rPr>
        <w:t xml:space="preserve">eni 6 § 1 të zbatohet për procedimet përpara Komisionit, i cili i kishte njohur të drejtat mbi pronën së ankuesit dhe kishte akorduar kompensim në vend të kthimit të tokës).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Në këto rrethana, Gjykata vendos që në çështjen në fjalë të zbatohet </w:t>
      </w:r>
      <w:r w:rsidR="007C4CB3">
        <w:rPr>
          <w:rFonts w:ascii="Garamond" w:hAnsi="Garamond"/>
          <w:spacing w:val="-4"/>
        </w:rPr>
        <w:t>n</w:t>
      </w:r>
      <w:r w:rsidR="00A977CD" w:rsidRPr="004E3475">
        <w:rPr>
          <w:rFonts w:ascii="Garamond" w:hAnsi="Garamond"/>
          <w:spacing w:val="-4"/>
        </w:rPr>
        <w:t xml:space="preserve">eni 6 § 1 i Konventës, dhe për pasojë, rrëzon kundërshtimin e Qeverisë. </w:t>
      </w:r>
    </w:p>
    <w:p w:rsidR="00A977CD" w:rsidRPr="004E3475" w:rsidRDefault="00A977CD" w:rsidP="003A5943">
      <w:pPr>
        <w:pStyle w:val="NoSpacing"/>
        <w:tabs>
          <w:tab w:val="left" w:pos="450"/>
        </w:tabs>
        <w:ind w:firstLine="284"/>
        <w:jc w:val="both"/>
        <w:rPr>
          <w:rFonts w:ascii="Garamond" w:hAnsi="Garamond"/>
          <w:i/>
          <w:spacing w:val="-4"/>
        </w:rPr>
      </w:pPr>
      <w:r w:rsidRPr="004E3475">
        <w:rPr>
          <w:rFonts w:ascii="Garamond" w:hAnsi="Garamond"/>
          <w:i/>
          <w:spacing w:val="-4"/>
        </w:rPr>
        <w:t>2. Shfrytëzimi i mjeteve vendase</w:t>
      </w:r>
    </w:p>
    <w:p w:rsidR="00A977CD" w:rsidRPr="004E3475" w:rsidRDefault="00A977CD" w:rsidP="003A5943">
      <w:pPr>
        <w:pStyle w:val="NoSpacing"/>
        <w:numPr>
          <w:ilvl w:val="0"/>
          <w:numId w:val="31"/>
        </w:numPr>
        <w:tabs>
          <w:tab w:val="left" w:pos="450"/>
        </w:tabs>
        <w:ind w:left="0" w:firstLine="284"/>
        <w:jc w:val="both"/>
        <w:rPr>
          <w:rFonts w:ascii="Garamond" w:hAnsi="Garamond"/>
          <w:i/>
          <w:spacing w:val="-4"/>
        </w:rPr>
      </w:pPr>
      <w:r w:rsidRPr="004E3475">
        <w:rPr>
          <w:rFonts w:ascii="Garamond" w:hAnsi="Garamond"/>
          <w:b/>
          <w:spacing w:val="-4"/>
        </w:rPr>
        <w:t>Parashtrimet e palëve</w:t>
      </w:r>
    </w:p>
    <w:p w:rsidR="00A977CD" w:rsidRPr="004E3475" w:rsidRDefault="00DC5885" w:rsidP="003A5943">
      <w:pPr>
        <w:pStyle w:val="NoSpacing"/>
        <w:numPr>
          <w:ilvl w:val="0"/>
          <w:numId w:val="26"/>
        </w:numPr>
        <w:tabs>
          <w:tab w:val="left" w:pos="450"/>
        </w:tabs>
        <w:ind w:left="0" w:firstLine="284"/>
        <w:jc w:val="both"/>
        <w:rPr>
          <w:rFonts w:ascii="Garamond" w:hAnsi="Garamond"/>
          <w:i/>
          <w:spacing w:val="-4"/>
        </w:rPr>
      </w:pPr>
      <w:r w:rsidRPr="004E3475">
        <w:rPr>
          <w:rFonts w:ascii="Garamond" w:hAnsi="Garamond"/>
          <w:spacing w:val="-4"/>
        </w:rPr>
        <w:t xml:space="preserve"> </w:t>
      </w:r>
      <w:r w:rsidR="00A977CD" w:rsidRPr="004E3475">
        <w:rPr>
          <w:rFonts w:ascii="Garamond" w:hAnsi="Garamond"/>
          <w:spacing w:val="-4"/>
        </w:rPr>
        <w:t xml:space="preserve">Qeveria ngriti një sërë kundërshtimesh në lidhje me pamundësinë e ankuesit për të shfrytëzuar mjetet vendase. Sipas tyre, ankuesi nuk mundi të paraqiste: i) një ankesë administrative sipas </w:t>
      </w:r>
      <w:r w:rsidR="000D700E">
        <w:rPr>
          <w:rFonts w:ascii="Garamond" w:hAnsi="Garamond"/>
          <w:spacing w:val="-4"/>
        </w:rPr>
        <w:t>n</w:t>
      </w:r>
      <w:r w:rsidR="00A977CD" w:rsidRPr="004E3475">
        <w:rPr>
          <w:rFonts w:ascii="Garamond" w:hAnsi="Garamond"/>
          <w:spacing w:val="-4"/>
        </w:rPr>
        <w:t xml:space="preserve">enit 137 të </w:t>
      </w:r>
      <w:proofErr w:type="spellStart"/>
      <w:r w:rsidR="00A977CD" w:rsidRPr="004E3475">
        <w:rPr>
          <w:rFonts w:ascii="Garamond" w:hAnsi="Garamond"/>
          <w:spacing w:val="-4"/>
        </w:rPr>
        <w:t>KPA</w:t>
      </w:r>
      <w:proofErr w:type="spellEnd"/>
      <w:r w:rsidR="00287AA6">
        <w:rPr>
          <w:rFonts w:ascii="Garamond" w:hAnsi="Garamond"/>
          <w:spacing w:val="-4"/>
        </w:rPr>
        <w:t>-së</w:t>
      </w:r>
      <w:r w:rsidR="00A977CD" w:rsidRPr="004E3475">
        <w:rPr>
          <w:rFonts w:ascii="Garamond" w:hAnsi="Garamond"/>
          <w:spacing w:val="-4"/>
        </w:rPr>
        <w:t xml:space="preserve"> dhe</w:t>
      </w:r>
      <w:r w:rsidR="000D700E" w:rsidRPr="004E3475">
        <w:rPr>
          <w:rFonts w:ascii="Garamond" w:hAnsi="Garamond"/>
          <w:spacing w:val="-4"/>
        </w:rPr>
        <w:t>,</w:t>
      </w:r>
      <w:r w:rsidR="00A977CD" w:rsidRPr="004E3475">
        <w:rPr>
          <w:rFonts w:ascii="Garamond" w:hAnsi="Garamond"/>
          <w:spacing w:val="-4"/>
        </w:rPr>
        <w:t xml:space="preserve"> në vijimësi, një akt civil bazuar në </w:t>
      </w:r>
      <w:r w:rsidR="000D700E">
        <w:rPr>
          <w:rFonts w:ascii="Garamond" w:hAnsi="Garamond"/>
          <w:spacing w:val="-4"/>
        </w:rPr>
        <w:t>n</w:t>
      </w:r>
      <w:r w:rsidR="00A977CD" w:rsidRPr="004E3475">
        <w:rPr>
          <w:rFonts w:ascii="Garamond" w:hAnsi="Garamond"/>
          <w:spacing w:val="-4"/>
        </w:rPr>
        <w:t xml:space="preserve">enin 324 të </w:t>
      </w:r>
      <w:proofErr w:type="spellStart"/>
      <w:r w:rsidR="00A977CD" w:rsidRPr="004E3475">
        <w:rPr>
          <w:rFonts w:ascii="Garamond" w:hAnsi="Garamond"/>
          <w:spacing w:val="-4"/>
        </w:rPr>
        <w:t>KPP</w:t>
      </w:r>
      <w:proofErr w:type="spellEnd"/>
      <w:r w:rsidR="00287AA6">
        <w:rPr>
          <w:rFonts w:ascii="Garamond" w:hAnsi="Garamond"/>
          <w:spacing w:val="-4"/>
        </w:rPr>
        <w:t>-së</w:t>
      </w:r>
      <w:r w:rsidR="00A977CD" w:rsidRPr="004E3475">
        <w:rPr>
          <w:rFonts w:ascii="Garamond" w:hAnsi="Garamond"/>
          <w:spacing w:val="-4"/>
        </w:rPr>
        <w:t xml:space="preserve">; </w:t>
      </w:r>
      <w:proofErr w:type="spellStart"/>
      <w:r w:rsidR="00A977CD" w:rsidRPr="004E3475">
        <w:rPr>
          <w:rFonts w:ascii="Garamond" w:hAnsi="Garamond"/>
          <w:spacing w:val="-4"/>
        </w:rPr>
        <w:t>ii</w:t>
      </w:r>
      <w:proofErr w:type="spellEnd"/>
      <w:r w:rsidR="00A977CD" w:rsidRPr="004E3475">
        <w:rPr>
          <w:rFonts w:ascii="Garamond" w:hAnsi="Garamond"/>
          <w:spacing w:val="-4"/>
        </w:rPr>
        <w:t xml:space="preserve">) nja akt për dëmet kundër </w:t>
      </w:r>
      <w:r w:rsidR="000D700E">
        <w:rPr>
          <w:rFonts w:ascii="Garamond" w:hAnsi="Garamond"/>
          <w:spacing w:val="-4"/>
        </w:rPr>
        <w:t>s</w:t>
      </w:r>
      <w:r w:rsidR="00A977CD" w:rsidRPr="004E3475">
        <w:rPr>
          <w:rFonts w:ascii="Garamond" w:hAnsi="Garamond"/>
          <w:spacing w:val="-4"/>
        </w:rPr>
        <w:t xml:space="preserve">htetit sipas </w:t>
      </w:r>
      <w:r w:rsidR="000D700E">
        <w:rPr>
          <w:rFonts w:ascii="Garamond" w:hAnsi="Garamond"/>
          <w:spacing w:val="-4"/>
        </w:rPr>
        <w:t>l</w:t>
      </w:r>
      <w:r w:rsidR="00A977CD" w:rsidRPr="004E3475">
        <w:rPr>
          <w:rFonts w:ascii="Garamond" w:hAnsi="Garamond"/>
          <w:spacing w:val="-4"/>
        </w:rPr>
        <w:t xml:space="preserve">igjit për detyrime ekstra </w:t>
      </w:r>
      <w:proofErr w:type="spellStart"/>
      <w:r w:rsidR="00A977CD" w:rsidRPr="004E3475">
        <w:rPr>
          <w:rFonts w:ascii="Garamond" w:hAnsi="Garamond"/>
          <w:spacing w:val="-4"/>
        </w:rPr>
        <w:t>kontraktuale</w:t>
      </w:r>
      <w:proofErr w:type="spellEnd"/>
      <w:r w:rsidR="00A977CD" w:rsidRPr="004E3475">
        <w:rPr>
          <w:rFonts w:ascii="Garamond" w:hAnsi="Garamond"/>
          <w:spacing w:val="-4"/>
        </w:rPr>
        <w:t xml:space="preserve"> të </w:t>
      </w:r>
      <w:r w:rsidR="000D700E">
        <w:rPr>
          <w:rFonts w:ascii="Garamond" w:hAnsi="Garamond"/>
          <w:spacing w:val="-4"/>
        </w:rPr>
        <w:t>s</w:t>
      </w:r>
      <w:r w:rsidR="00A977CD" w:rsidRPr="004E3475">
        <w:rPr>
          <w:rFonts w:ascii="Garamond" w:hAnsi="Garamond"/>
          <w:spacing w:val="-4"/>
        </w:rPr>
        <w:t xml:space="preserve">htetit; </w:t>
      </w:r>
      <w:proofErr w:type="spellStart"/>
      <w:r w:rsidR="00A977CD" w:rsidRPr="004E3475">
        <w:rPr>
          <w:rFonts w:ascii="Garamond" w:hAnsi="Garamond"/>
          <w:spacing w:val="-4"/>
        </w:rPr>
        <w:t>iii</w:t>
      </w:r>
      <w:proofErr w:type="spellEnd"/>
      <w:r w:rsidR="00A977CD" w:rsidRPr="004E3475">
        <w:rPr>
          <w:rFonts w:ascii="Garamond" w:hAnsi="Garamond"/>
          <w:spacing w:val="-4"/>
        </w:rPr>
        <w:t xml:space="preserve">) një kërkesë të freskët në Komision në përputhje me seksionet 17 dhe 19 të </w:t>
      </w:r>
      <w:r w:rsidR="00B63796" w:rsidRPr="004E3475">
        <w:rPr>
          <w:rFonts w:ascii="Garamond" w:hAnsi="Garamond"/>
          <w:spacing w:val="-4"/>
        </w:rPr>
        <w:t xml:space="preserve">ligjit për pronën </w:t>
      </w:r>
      <w:r w:rsidR="00A977CD" w:rsidRPr="004E3475">
        <w:rPr>
          <w:rFonts w:ascii="Garamond" w:hAnsi="Garamond"/>
          <w:spacing w:val="-4"/>
        </w:rPr>
        <w:t xml:space="preserve">2004; </w:t>
      </w:r>
      <w:proofErr w:type="spellStart"/>
      <w:r w:rsidR="00A977CD" w:rsidRPr="004E3475">
        <w:rPr>
          <w:rFonts w:ascii="Garamond" w:hAnsi="Garamond"/>
          <w:spacing w:val="-4"/>
        </w:rPr>
        <w:t>iv</w:t>
      </w:r>
      <w:proofErr w:type="spellEnd"/>
      <w:r w:rsidR="00A977CD" w:rsidRPr="004E3475">
        <w:rPr>
          <w:rFonts w:ascii="Garamond" w:hAnsi="Garamond"/>
          <w:spacing w:val="-4"/>
        </w:rPr>
        <w:t xml:space="preserve">) një kërkesë bazuar në seksionin 22 të </w:t>
      </w:r>
      <w:r w:rsidR="00B63796" w:rsidRPr="004E3475">
        <w:rPr>
          <w:rFonts w:ascii="Garamond" w:hAnsi="Garamond"/>
          <w:spacing w:val="-4"/>
        </w:rPr>
        <w:t xml:space="preserve">ligjit për pronën </w:t>
      </w:r>
      <w:r w:rsidR="00A977CD" w:rsidRPr="004E3475">
        <w:rPr>
          <w:rFonts w:ascii="Garamond" w:hAnsi="Garamond"/>
          <w:spacing w:val="-4"/>
        </w:rPr>
        <w:t xml:space="preserve">të vitit 2004; dhe v) një kërkesë për apelim jashtë afatit. Më tej, Qeveria parashtroi se ankesa e ankuesit ishte kundërshtuar nën zë, në zbatim të </w:t>
      </w:r>
      <w:r w:rsidR="00B63796">
        <w:rPr>
          <w:rFonts w:ascii="Garamond" w:hAnsi="Garamond"/>
          <w:spacing w:val="-4"/>
        </w:rPr>
        <w:t>n</w:t>
      </w:r>
      <w:r w:rsidR="00A977CD" w:rsidRPr="004E3475">
        <w:rPr>
          <w:rFonts w:ascii="Garamond" w:hAnsi="Garamond"/>
          <w:spacing w:val="-4"/>
        </w:rPr>
        <w:t xml:space="preserve">enit 77 të </w:t>
      </w:r>
      <w:proofErr w:type="spellStart"/>
      <w:r w:rsidR="00A977CD" w:rsidRPr="004E3475">
        <w:rPr>
          <w:rFonts w:ascii="Garamond" w:hAnsi="Garamond"/>
          <w:spacing w:val="-4"/>
        </w:rPr>
        <w:t>KPA</w:t>
      </w:r>
      <w:proofErr w:type="spellEnd"/>
      <w:r w:rsidR="006C6A37" w:rsidRPr="004E3475">
        <w:rPr>
          <w:rFonts w:ascii="Garamond" w:hAnsi="Garamond"/>
          <w:spacing w:val="-4"/>
        </w:rPr>
        <w:t>-së</w:t>
      </w:r>
      <w:r w:rsidR="00A977CD" w:rsidRPr="004E3475">
        <w:rPr>
          <w:rFonts w:ascii="Garamond" w:hAnsi="Garamond"/>
          <w:spacing w:val="-4"/>
        </w:rPr>
        <w:t xml:space="preserve">. </w:t>
      </w:r>
    </w:p>
    <w:p w:rsidR="00A977CD" w:rsidRPr="004E3475" w:rsidRDefault="00A977CD" w:rsidP="003A5943">
      <w:pPr>
        <w:pStyle w:val="NoSpacing"/>
        <w:numPr>
          <w:ilvl w:val="0"/>
          <w:numId w:val="26"/>
        </w:numPr>
        <w:tabs>
          <w:tab w:val="left" w:pos="450"/>
        </w:tabs>
        <w:ind w:left="0" w:firstLine="284"/>
        <w:jc w:val="both"/>
        <w:rPr>
          <w:rFonts w:ascii="Garamond" w:hAnsi="Garamond"/>
          <w:i/>
          <w:spacing w:val="-4"/>
        </w:rPr>
      </w:pPr>
      <w:r w:rsidRPr="004E3475">
        <w:rPr>
          <w:rFonts w:ascii="Garamond" w:hAnsi="Garamond"/>
          <w:spacing w:val="-4"/>
        </w:rPr>
        <w:lastRenderedPageBreak/>
        <w:t xml:space="preserve">Ankuesi komentoi se nuk kishte asnjë mjet efikas për t’u shfrytëzuar. </w:t>
      </w:r>
    </w:p>
    <w:p w:rsidR="00A977CD" w:rsidRPr="004E3475" w:rsidRDefault="00A977CD" w:rsidP="003A5943">
      <w:pPr>
        <w:pStyle w:val="NoSpacing"/>
        <w:numPr>
          <w:ilvl w:val="0"/>
          <w:numId w:val="31"/>
        </w:numPr>
        <w:tabs>
          <w:tab w:val="left" w:pos="450"/>
        </w:tabs>
        <w:ind w:left="0" w:firstLine="284"/>
        <w:jc w:val="both"/>
        <w:rPr>
          <w:rFonts w:ascii="Garamond" w:hAnsi="Garamond"/>
          <w:i/>
          <w:spacing w:val="-4"/>
        </w:rPr>
      </w:pPr>
      <w:r w:rsidRPr="004E3475">
        <w:rPr>
          <w:rFonts w:ascii="Garamond" w:hAnsi="Garamond"/>
          <w:b/>
          <w:spacing w:val="-4"/>
        </w:rPr>
        <w:t>Vlerësimi i Gjykatës</w:t>
      </w:r>
    </w:p>
    <w:p w:rsidR="00A977CD" w:rsidRPr="004E3475" w:rsidRDefault="00CE7505" w:rsidP="00CE7505">
      <w:pPr>
        <w:pStyle w:val="NoSpacing"/>
        <w:tabs>
          <w:tab w:val="left" w:pos="270"/>
        </w:tabs>
        <w:jc w:val="both"/>
        <w:rPr>
          <w:rFonts w:ascii="Garamond" w:hAnsi="Garamond"/>
          <w:i/>
          <w:spacing w:val="-4"/>
        </w:rPr>
      </w:pPr>
      <w:r>
        <w:rPr>
          <w:rFonts w:ascii="Garamond" w:hAnsi="Garamond"/>
          <w:i/>
          <w:spacing w:val="-4"/>
        </w:rPr>
        <w:tab/>
        <w:t xml:space="preserve">i) </w:t>
      </w:r>
      <w:r w:rsidR="00A977CD" w:rsidRPr="004E3475">
        <w:rPr>
          <w:rFonts w:ascii="Garamond" w:hAnsi="Garamond"/>
          <w:i/>
          <w:spacing w:val="-4"/>
        </w:rPr>
        <w:t xml:space="preserve">Për sa i përket një ankese administrative sipas </w:t>
      </w:r>
      <w:r w:rsidR="00B63796">
        <w:rPr>
          <w:rFonts w:ascii="Garamond" w:hAnsi="Garamond"/>
          <w:i/>
          <w:spacing w:val="-4"/>
        </w:rPr>
        <w:t>n</w:t>
      </w:r>
      <w:r w:rsidR="00A977CD" w:rsidRPr="004E3475">
        <w:rPr>
          <w:rFonts w:ascii="Garamond" w:hAnsi="Garamond"/>
          <w:i/>
          <w:spacing w:val="-4"/>
        </w:rPr>
        <w:t xml:space="preserve">enit 137 të </w:t>
      </w:r>
      <w:proofErr w:type="spellStart"/>
      <w:r w:rsidR="00A977CD" w:rsidRPr="004E3475">
        <w:rPr>
          <w:rFonts w:ascii="Garamond" w:hAnsi="Garamond"/>
          <w:i/>
          <w:spacing w:val="-4"/>
        </w:rPr>
        <w:t>KPA</w:t>
      </w:r>
      <w:proofErr w:type="spellEnd"/>
      <w:r w:rsidR="00B63796">
        <w:rPr>
          <w:rFonts w:ascii="Garamond" w:hAnsi="Garamond"/>
          <w:i/>
          <w:spacing w:val="-4"/>
        </w:rPr>
        <w:t>-së</w:t>
      </w:r>
      <w:r w:rsidR="00A977CD" w:rsidRPr="004E3475">
        <w:rPr>
          <w:rFonts w:ascii="Garamond" w:hAnsi="Garamond"/>
          <w:i/>
          <w:spacing w:val="-4"/>
        </w:rPr>
        <w:t xml:space="preserve"> dhe një akt civil sipas </w:t>
      </w:r>
      <w:r w:rsidR="00B63796">
        <w:rPr>
          <w:rFonts w:ascii="Garamond" w:hAnsi="Garamond"/>
          <w:i/>
          <w:spacing w:val="-4"/>
        </w:rPr>
        <w:t>n</w:t>
      </w:r>
      <w:r w:rsidR="00A977CD" w:rsidRPr="004E3475">
        <w:rPr>
          <w:rFonts w:ascii="Garamond" w:hAnsi="Garamond"/>
          <w:i/>
          <w:spacing w:val="-4"/>
        </w:rPr>
        <w:t xml:space="preserve">enit 324 të </w:t>
      </w:r>
      <w:proofErr w:type="spellStart"/>
      <w:r w:rsidR="00A977CD" w:rsidRPr="004E3475">
        <w:rPr>
          <w:rFonts w:ascii="Garamond" w:hAnsi="Garamond"/>
          <w:i/>
          <w:spacing w:val="-4"/>
        </w:rPr>
        <w:t>KPP</w:t>
      </w:r>
      <w:proofErr w:type="spellEnd"/>
      <w:r w:rsidR="00B63796">
        <w:rPr>
          <w:rFonts w:ascii="Garamond" w:hAnsi="Garamond"/>
          <w:i/>
          <w:spacing w:val="-4"/>
        </w:rPr>
        <w:t>-së</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Tashmë Gjykata e ka rrëzuar kundërshtimin e Qeverisë në lidhje me mosdorëzimin e një ankimi sipas </w:t>
      </w:r>
      <w:r w:rsidR="00B2266B">
        <w:rPr>
          <w:rFonts w:ascii="Garamond" w:hAnsi="Garamond"/>
          <w:spacing w:val="-4"/>
        </w:rPr>
        <w:t>n</w:t>
      </w:r>
      <w:r w:rsidR="00A977CD" w:rsidRPr="004E3475">
        <w:rPr>
          <w:rFonts w:ascii="Garamond" w:hAnsi="Garamond"/>
          <w:spacing w:val="-4"/>
        </w:rPr>
        <w:t xml:space="preserve">enit 137 të </w:t>
      </w:r>
      <w:proofErr w:type="spellStart"/>
      <w:r w:rsidR="00A977CD" w:rsidRPr="004E3475">
        <w:rPr>
          <w:rFonts w:ascii="Garamond" w:hAnsi="Garamond"/>
          <w:spacing w:val="-4"/>
        </w:rPr>
        <w:t>KPA</w:t>
      </w:r>
      <w:proofErr w:type="spellEnd"/>
      <w:r w:rsidR="00B2266B">
        <w:rPr>
          <w:rFonts w:ascii="Garamond" w:hAnsi="Garamond"/>
          <w:spacing w:val="-4"/>
        </w:rPr>
        <w:t>-së</w:t>
      </w:r>
      <w:r w:rsidR="00A977CD" w:rsidRPr="004E3475">
        <w:rPr>
          <w:rFonts w:ascii="Garamond" w:hAnsi="Garamond"/>
          <w:spacing w:val="-4"/>
        </w:rPr>
        <w:t xml:space="preserve"> dhe </w:t>
      </w:r>
      <w:r w:rsidR="00B2266B">
        <w:rPr>
          <w:rFonts w:ascii="Garamond" w:hAnsi="Garamond"/>
          <w:spacing w:val="-4"/>
        </w:rPr>
        <w:t>n</w:t>
      </w:r>
      <w:r w:rsidR="00A977CD" w:rsidRPr="004E3475">
        <w:rPr>
          <w:rFonts w:ascii="Garamond" w:hAnsi="Garamond"/>
          <w:spacing w:val="-4"/>
        </w:rPr>
        <w:t xml:space="preserve">enit 324 të </w:t>
      </w:r>
      <w:proofErr w:type="spellStart"/>
      <w:r w:rsidR="00A977CD" w:rsidRPr="004E3475">
        <w:rPr>
          <w:rFonts w:ascii="Garamond" w:hAnsi="Garamond"/>
          <w:spacing w:val="-4"/>
        </w:rPr>
        <w:t>KPP</w:t>
      </w:r>
      <w:proofErr w:type="spellEnd"/>
      <w:r w:rsidR="00B2266B">
        <w:rPr>
          <w:rFonts w:ascii="Garamond" w:hAnsi="Garamond"/>
          <w:spacing w:val="-4"/>
        </w:rPr>
        <w:t>-së</w:t>
      </w:r>
      <w:r w:rsidR="00A977CD" w:rsidRPr="004E3475">
        <w:rPr>
          <w:rFonts w:ascii="Garamond" w:hAnsi="Garamond"/>
          <w:spacing w:val="-4"/>
        </w:rPr>
        <w:t xml:space="preserve"> në çështjen </w:t>
      </w:r>
      <w:r w:rsidR="00A977CD" w:rsidRPr="004E3475">
        <w:rPr>
          <w:rFonts w:ascii="Garamond" w:hAnsi="Garamond"/>
          <w:i/>
          <w:spacing w:val="-4"/>
        </w:rPr>
        <w:t xml:space="preserve">Luli dhe të </w:t>
      </w:r>
      <w:r w:rsidR="00B2266B">
        <w:rPr>
          <w:rFonts w:ascii="Garamond" w:hAnsi="Garamond"/>
          <w:i/>
          <w:spacing w:val="-4"/>
        </w:rPr>
        <w:t>t</w:t>
      </w:r>
      <w:r w:rsidR="00A977CD" w:rsidRPr="004E3475">
        <w:rPr>
          <w:rFonts w:ascii="Garamond" w:hAnsi="Garamond"/>
          <w:i/>
          <w:spacing w:val="-4"/>
        </w:rPr>
        <w:t>jerët kundër Shqipërisë</w:t>
      </w:r>
      <w:r w:rsidR="00A977CD" w:rsidRPr="004E3475">
        <w:rPr>
          <w:rFonts w:ascii="Garamond" w:hAnsi="Garamond"/>
          <w:spacing w:val="-4"/>
        </w:rPr>
        <w:t>, cituar më sipër, §§ 79</w:t>
      </w:r>
      <w:r w:rsidR="0032162D">
        <w:rPr>
          <w:rFonts w:ascii="Garamond" w:hAnsi="Garamond"/>
          <w:spacing w:val="-4"/>
        </w:rPr>
        <w:t>–</w:t>
      </w:r>
      <w:r w:rsidR="00A977CD" w:rsidRPr="004E3475">
        <w:rPr>
          <w:rFonts w:ascii="Garamond" w:hAnsi="Garamond"/>
          <w:spacing w:val="-4"/>
        </w:rPr>
        <w:t xml:space="preserve">80. Nuk ka asnjë bazë që të urdhërohet një nisje nga këto gjetje. Për këtë arsye, Gjykata e kundërshton këtë kundërshti. </w:t>
      </w:r>
    </w:p>
    <w:p w:rsidR="00A977CD" w:rsidRPr="004E3475" w:rsidRDefault="00CE7505" w:rsidP="00CE7505">
      <w:pPr>
        <w:pStyle w:val="NoSpacing"/>
        <w:tabs>
          <w:tab w:val="left" w:pos="270"/>
        </w:tabs>
        <w:jc w:val="both"/>
        <w:rPr>
          <w:rFonts w:ascii="Garamond" w:hAnsi="Garamond"/>
          <w:i/>
          <w:spacing w:val="-4"/>
        </w:rPr>
      </w:pPr>
      <w:r>
        <w:rPr>
          <w:rFonts w:ascii="Garamond" w:hAnsi="Garamond"/>
          <w:i/>
          <w:spacing w:val="-4"/>
        </w:rPr>
        <w:tab/>
      </w:r>
      <w:proofErr w:type="spellStart"/>
      <w:r>
        <w:rPr>
          <w:rFonts w:ascii="Garamond" w:hAnsi="Garamond"/>
          <w:i/>
          <w:spacing w:val="-4"/>
        </w:rPr>
        <w:t>ii</w:t>
      </w:r>
      <w:proofErr w:type="spellEnd"/>
      <w:r>
        <w:rPr>
          <w:rFonts w:ascii="Garamond" w:hAnsi="Garamond"/>
          <w:i/>
          <w:spacing w:val="-4"/>
        </w:rPr>
        <w:t xml:space="preserve">) </w:t>
      </w:r>
      <w:r w:rsidR="00A977CD" w:rsidRPr="004E3475">
        <w:rPr>
          <w:rFonts w:ascii="Garamond" w:hAnsi="Garamond"/>
          <w:i/>
          <w:spacing w:val="-4"/>
        </w:rPr>
        <w:t xml:space="preserve">Në lidhje me një veprim për dëmet sipas </w:t>
      </w:r>
      <w:r w:rsidR="004A61D1">
        <w:rPr>
          <w:rFonts w:ascii="Garamond" w:hAnsi="Garamond"/>
          <w:i/>
          <w:spacing w:val="-4"/>
        </w:rPr>
        <w:t>l</w:t>
      </w:r>
      <w:r w:rsidR="00A977CD" w:rsidRPr="004E3475">
        <w:rPr>
          <w:rFonts w:ascii="Garamond" w:hAnsi="Garamond"/>
          <w:i/>
          <w:spacing w:val="-4"/>
        </w:rPr>
        <w:t xml:space="preserve">igjit të përgjegjësisë </w:t>
      </w:r>
      <w:proofErr w:type="spellStart"/>
      <w:r w:rsidR="00A977CD" w:rsidRPr="004E3475">
        <w:rPr>
          <w:rFonts w:ascii="Garamond" w:hAnsi="Garamond"/>
          <w:i/>
          <w:spacing w:val="-4"/>
        </w:rPr>
        <w:t>ektrakontraktuale</w:t>
      </w:r>
      <w:proofErr w:type="spellEnd"/>
      <w:r w:rsidR="00A977CD" w:rsidRPr="004E3475">
        <w:rPr>
          <w:rFonts w:ascii="Garamond" w:hAnsi="Garamond"/>
          <w:i/>
          <w:spacing w:val="-4"/>
        </w:rPr>
        <w:t xml:space="preserve"> të </w:t>
      </w:r>
      <w:r w:rsidR="004A61D1">
        <w:rPr>
          <w:rFonts w:ascii="Garamond" w:hAnsi="Garamond"/>
          <w:i/>
          <w:spacing w:val="-4"/>
        </w:rPr>
        <w:t>s</w:t>
      </w:r>
      <w:r w:rsidR="00A977CD" w:rsidRPr="004E3475">
        <w:rPr>
          <w:rFonts w:ascii="Garamond" w:hAnsi="Garamond"/>
          <w:i/>
          <w:spacing w:val="-4"/>
        </w:rPr>
        <w:t>htetit</w:t>
      </w:r>
    </w:p>
    <w:p w:rsidR="00A977CD" w:rsidRPr="004E3475" w:rsidRDefault="00DC5885" w:rsidP="003A5943">
      <w:pPr>
        <w:pStyle w:val="NoSpacing"/>
        <w:numPr>
          <w:ilvl w:val="0"/>
          <w:numId w:val="26"/>
        </w:numPr>
        <w:tabs>
          <w:tab w:val="left" w:pos="450"/>
        </w:tabs>
        <w:ind w:left="0" w:firstLine="284"/>
        <w:jc w:val="both"/>
        <w:rPr>
          <w:rFonts w:ascii="Garamond" w:hAnsi="Garamond"/>
          <w:i/>
          <w:spacing w:val="-4"/>
        </w:rPr>
      </w:pPr>
      <w:r w:rsidRPr="004E3475">
        <w:rPr>
          <w:rFonts w:ascii="Garamond" w:hAnsi="Garamond"/>
          <w:spacing w:val="-4"/>
        </w:rPr>
        <w:t xml:space="preserve"> </w:t>
      </w:r>
      <w:r w:rsidR="00A977CD" w:rsidRPr="004E3475">
        <w:rPr>
          <w:rFonts w:ascii="Garamond" w:hAnsi="Garamond"/>
          <w:spacing w:val="-4"/>
        </w:rPr>
        <w:t xml:space="preserve">Gjykata vëren se Qeveria nuk ofroi ndonjë ligj vendas nga vendimet e gjykimeve, të lidhur me çështjen, duke mbështetur argumentin se një ankim bazuar në një </w:t>
      </w:r>
      <w:r w:rsidR="004A61D1">
        <w:rPr>
          <w:rFonts w:ascii="Garamond" w:hAnsi="Garamond"/>
          <w:spacing w:val="-4"/>
        </w:rPr>
        <w:t>l</w:t>
      </w:r>
      <w:r w:rsidR="00A977CD" w:rsidRPr="004E3475">
        <w:rPr>
          <w:rFonts w:ascii="Garamond" w:hAnsi="Garamond"/>
          <w:spacing w:val="-4"/>
        </w:rPr>
        <w:t xml:space="preserve">igj përgjegjësie </w:t>
      </w:r>
      <w:proofErr w:type="spellStart"/>
      <w:r w:rsidR="00A977CD" w:rsidRPr="004E3475">
        <w:rPr>
          <w:rFonts w:ascii="Garamond" w:hAnsi="Garamond"/>
          <w:spacing w:val="-4"/>
        </w:rPr>
        <w:t>ekstrakontraktuale</w:t>
      </w:r>
      <w:proofErr w:type="spellEnd"/>
      <w:r w:rsidR="00A977CD" w:rsidRPr="004E3475">
        <w:rPr>
          <w:rFonts w:ascii="Garamond" w:hAnsi="Garamond"/>
          <w:spacing w:val="-4"/>
        </w:rPr>
        <w:t xml:space="preserve"> të </w:t>
      </w:r>
      <w:r w:rsidR="001E0545">
        <w:rPr>
          <w:rFonts w:ascii="Garamond" w:hAnsi="Garamond"/>
          <w:spacing w:val="-4"/>
        </w:rPr>
        <w:t>s</w:t>
      </w:r>
      <w:r w:rsidR="00A977CD" w:rsidRPr="004E3475">
        <w:rPr>
          <w:rFonts w:ascii="Garamond" w:hAnsi="Garamond"/>
          <w:spacing w:val="-4"/>
        </w:rPr>
        <w:t>htetit kishte çdo mundësi për sukses në një situatë të ngjashme, ku autoritetet nj</w:t>
      </w:r>
      <w:r w:rsidR="001E0545">
        <w:rPr>
          <w:rFonts w:ascii="Garamond" w:hAnsi="Garamond"/>
          <w:spacing w:val="-4"/>
        </w:rPr>
        <w:t>i</w:t>
      </w:r>
      <w:r w:rsidR="00A977CD" w:rsidRPr="004E3475">
        <w:rPr>
          <w:rFonts w:ascii="Garamond" w:hAnsi="Garamond"/>
          <w:spacing w:val="-4"/>
        </w:rPr>
        <w:t xml:space="preserve">hnin përgjegjësinë e tyre </w:t>
      </w:r>
      <w:proofErr w:type="spellStart"/>
      <w:r w:rsidR="00A977CD" w:rsidRPr="004E3475">
        <w:rPr>
          <w:rFonts w:ascii="Garamond" w:hAnsi="Garamond"/>
          <w:spacing w:val="-4"/>
        </w:rPr>
        <w:t>ekstrakontraktuale</w:t>
      </w:r>
      <w:proofErr w:type="spellEnd"/>
      <w:r w:rsidR="00A977CD" w:rsidRPr="004E3475">
        <w:rPr>
          <w:rFonts w:ascii="Garamond" w:hAnsi="Garamond"/>
          <w:spacing w:val="-4"/>
        </w:rPr>
        <w:t xml:space="preserve"> dhe akordojnë </w:t>
      </w:r>
      <w:proofErr w:type="spellStart"/>
      <w:r w:rsidR="001E0545" w:rsidRPr="004E3475">
        <w:rPr>
          <w:rFonts w:ascii="Garamond" w:hAnsi="Garamond"/>
          <w:spacing w:val="-4"/>
        </w:rPr>
        <w:t>kompen</w:t>
      </w:r>
      <w:r w:rsidR="001E0545">
        <w:rPr>
          <w:rFonts w:ascii="Garamond" w:hAnsi="Garamond"/>
          <w:spacing w:val="-4"/>
        </w:rPr>
        <w:t>-</w:t>
      </w:r>
      <w:r w:rsidR="001E0545" w:rsidRPr="004E3475">
        <w:rPr>
          <w:rFonts w:ascii="Garamond" w:hAnsi="Garamond"/>
          <w:spacing w:val="-4"/>
        </w:rPr>
        <w:t>simin</w:t>
      </w:r>
      <w:proofErr w:type="spellEnd"/>
      <w:r w:rsidR="00A977CD" w:rsidRPr="004E3475">
        <w:rPr>
          <w:rFonts w:ascii="Garamond" w:hAnsi="Garamond"/>
          <w:spacing w:val="-4"/>
        </w:rPr>
        <w:t xml:space="preserve"> sipas ligjit (shiko për shembull </w:t>
      </w:r>
      <w:proofErr w:type="spellStart"/>
      <w:r w:rsidR="00A977CD" w:rsidRPr="004E3475">
        <w:rPr>
          <w:rFonts w:ascii="Garamond" w:hAnsi="Garamond"/>
          <w:i/>
          <w:spacing w:val="-4"/>
        </w:rPr>
        <w:t>Scoppola</w:t>
      </w:r>
      <w:proofErr w:type="spellEnd"/>
      <w:r w:rsidR="00A977CD" w:rsidRPr="004E3475">
        <w:rPr>
          <w:rFonts w:ascii="Garamond" w:hAnsi="Garamond"/>
          <w:i/>
          <w:spacing w:val="-4"/>
        </w:rPr>
        <w:t xml:space="preserve"> kundër Italisë (</w:t>
      </w:r>
      <w:r w:rsidR="009F3524" w:rsidRPr="004E3475">
        <w:rPr>
          <w:rFonts w:ascii="Garamond" w:hAnsi="Garamond"/>
          <w:i/>
          <w:spacing w:val="-4"/>
        </w:rPr>
        <w:t xml:space="preserve">nr. </w:t>
      </w:r>
      <w:r w:rsidR="00A977CD" w:rsidRPr="004E3475">
        <w:rPr>
          <w:rFonts w:ascii="Garamond" w:hAnsi="Garamond"/>
          <w:i/>
          <w:spacing w:val="-4"/>
        </w:rPr>
        <w:t xml:space="preserve">2) </w:t>
      </w:r>
      <w:r w:rsidR="00A977CD" w:rsidRPr="004E3475">
        <w:rPr>
          <w:rFonts w:ascii="Garamond" w:hAnsi="Garamond"/>
          <w:spacing w:val="-4"/>
        </w:rPr>
        <w:t>[</w:t>
      </w:r>
      <w:proofErr w:type="spellStart"/>
      <w:r w:rsidR="00A977CD" w:rsidRPr="004E3475">
        <w:rPr>
          <w:rFonts w:ascii="Garamond" w:hAnsi="Garamond"/>
          <w:spacing w:val="-4"/>
        </w:rPr>
        <w:t>DHM</w:t>
      </w:r>
      <w:proofErr w:type="spellEnd"/>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10249/03, § 71, 17 </w:t>
      </w:r>
      <w:r w:rsidR="001E0545">
        <w:rPr>
          <w:rFonts w:ascii="Garamond" w:hAnsi="Garamond"/>
          <w:spacing w:val="-4"/>
        </w:rPr>
        <w:t>s</w:t>
      </w:r>
      <w:r w:rsidR="00A977CD" w:rsidRPr="004E3475">
        <w:rPr>
          <w:rFonts w:ascii="Garamond" w:hAnsi="Garamond"/>
          <w:spacing w:val="-4"/>
        </w:rPr>
        <w:t xml:space="preserve">htator 2009). Për këtë arsye, Gjykata e rrëzon këtë kundërshtim. </w:t>
      </w:r>
    </w:p>
    <w:p w:rsidR="00A977CD" w:rsidRPr="004E3475" w:rsidRDefault="00CE7505" w:rsidP="00CE7505">
      <w:pPr>
        <w:pStyle w:val="NoSpacing"/>
        <w:tabs>
          <w:tab w:val="left" w:pos="270"/>
        </w:tabs>
        <w:jc w:val="both"/>
        <w:rPr>
          <w:rFonts w:ascii="Garamond" w:hAnsi="Garamond"/>
          <w:i/>
          <w:spacing w:val="-4"/>
        </w:rPr>
      </w:pPr>
      <w:r>
        <w:rPr>
          <w:rFonts w:ascii="Garamond" w:hAnsi="Garamond"/>
          <w:i/>
          <w:spacing w:val="-4"/>
        </w:rPr>
        <w:tab/>
      </w:r>
      <w:proofErr w:type="spellStart"/>
      <w:r>
        <w:rPr>
          <w:rFonts w:ascii="Garamond" w:hAnsi="Garamond"/>
          <w:i/>
          <w:spacing w:val="-4"/>
        </w:rPr>
        <w:t>iii</w:t>
      </w:r>
      <w:proofErr w:type="spellEnd"/>
      <w:r>
        <w:rPr>
          <w:rFonts w:ascii="Garamond" w:hAnsi="Garamond"/>
          <w:i/>
          <w:spacing w:val="-4"/>
        </w:rPr>
        <w:t xml:space="preserve">) </w:t>
      </w:r>
      <w:r w:rsidR="00A977CD" w:rsidRPr="004E3475">
        <w:rPr>
          <w:rFonts w:ascii="Garamond" w:hAnsi="Garamond"/>
          <w:i/>
          <w:spacing w:val="-4"/>
        </w:rPr>
        <w:t xml:space="preserve">Në lidhje me kërkesën e re sipas seksioneve 17 dhe 19 </w:t>
      </w:r>
      <w:r w:rsidR="002C26E3" w:rsidRPr="004E3475">
        <w:rPr>
          <w:rFonts w:ascii="Garamond" w:hAnsi="Garamond"/>
          <w:i/>
          <w:spacing w:val="-4"/>
        </w:rPr>
        <w:t>të ligjit mbi pronën</w:t>
      </w:r>
      <w:r w:rsidR="00A977CD" w:rsidRPr="004E3475">
        <w:rPr>
          <w:rFonts w:ascii="Garamond" w:hAnsi="Garamond"/>
          <w:i/>
          <w:spacing w:val="-4"/>
        </w:rPr>
        <w:t>, i vitit 2004</w:t>
      </w:r>
      <w:r w:rsidR="009F3524" w:rsidRPr="004E3475">
        <w:rPr>
          <w:rFonts w:ascii="Garamond" w:hAnsi="Garamond"/>
          <w:spacing w:val="-4"/>
        </w:rPr>
        <w:t xml:space="preserve"> </w:t>
      </w:r>
    </w:p>
    <w:p w:rsidR="00A977CD" w:rsidRPr="004E3475" w:rsidRDefault="00DC5885" w:rsidP="003A5943">
      <w:pPr>
        <w:pStyle w:val="NoSpacing"/>
        <w:numPr>
          <w:ilvl w:val="0"/>
          <w:numId w:val="26"/>
        </w:numPr>
        <w:tabs>
          <w:tab w:val="left" w:pos="450"/>
        </w:tabs>
        <w:ind w:left="0" w:firstLine="284"/>
        <w:jc w:val="both"/>
        <w:rPr>
          <w:rFonts w:ascii="Garamond" w:hAnsi="Garamond"/>
          <w:i/>
          <w:spacing w:val="-4"/>
        </w:rPr>
      </w:pPr>
      <w:r w:rsidRPr="004E3475">
        <w:rPr>
          <w:rFonts w:ascii="Garamond" w:hAnsi="Garamond"/>
          <w:spacing w:val="-4"/>
        </w:rPr>
        <w:t xml:space="preserve"> </w:t>
      </w:r>
      <w:r w:rsidR="00A977CD" w:rsidRPr="004E3475">
        <w:rPr>
          <w:rFonts w:ascii="Garamond" w:hAnsi="Garamond"/>
          <w:spacing w:val="-4"/>
        </w:rPr>
        <w:t xml:space="preserve">Sipas Gjykatës, kërkesa adresuar një ankuesi të paraqesë një ankim të ri, sipas seksioneve 17 dhe 19 të </w:t>
      </w:r>
      <w:r w:rsidR="002C26E3">
        <w:rPr>
          <w:rFonts w:ascii="Garamond" w:hAnsi="Garamond"/>
          <w:spacing w:val="-4"/>
        </w:rPr>
        <w:t>l</w:t>
      </w:r>
      <w:r w:rsidR="00A977CD" w:rsidRPr="004E3475">
        <w:rPr>
          <w:rFonts w:ascii="Garamond" w:hAnsi="Garamond"/>
          <w:spacing w:val="-4"/>
        </w:rPr>
        <w:t>igjit për pronën të vitit 2004</w:t>
      </w:r>
      <w:r w:rsidR="002C26E3">
        <w:rPr>
          <w:rFonts w:ascii="Garamond" w:hAnsi="Garamond"/>
          <w:spacing w:val="-4"/>
        </w:rPr>
        <w:t>,</w:t>
      </w:r>
      <w:r w:rsidR="00A977CD" w:rsidRPr="004E3475">
        <w:rPr>
          <w:rFonts w:ascii="Garamond" w:hAnsi="Garamond"/>
          <w:spacing w:val="-4"/>
        </w:rPr>
        <w:t xml:space="preserve"> nuk është e </w:t>
      </w:r>
      <w:r w:rsidR="00965D37" w:rsidRPr="004E3475">
        <w:rPr>
          <w:rFonts w:ascii="Garamond" w:hAnsi="Garamond"/>
          <w:spacing w:val="-4"/>
        </w:rPr>
        <w:t>barasvlershme</w:t>
      </w:r>
      <w:r w:rsidR="00A977CD" w:rsidRPr="004E3475">
        <w:rPr>
          <w:rFonts w:ascii="Garamond" w:hAnsi="Garamond"/>
          <w:spacing w:val="-4"/>
        </w:rPr>
        <w:t xml:space="preserve"> me marrjen e një vendimi për ankimin e tij të pashmangshëm përpara Komi</w:t>
      </w:r>
      <w:r w:rsidR="00965D37">
        <w:rPr>
          <w:rFonts w:ascii="Garamond" w:hAnsi="Garamond"/>
          <w:spacing w:val="-4"/>
        </w:rPr>
        <w:t>-</w:t>
      </w:r>
      <w:proofErr w:type="spellStart"/>
      <w:r w:rsidR="00A977CD" w:rsidRPr="004E3475">
        <w:rPr>
          <w:rFonts w:ascii="Garamond" w:hAnsi="Garamond"/>
          <w:spacing w:val="-4"/>
        </w:rPr>
        <w:t>sionit</w:t>
      </w:r>
      <w:proofErr w:type="spellEnd"/>
      <w:r w:rsidR="00A977CD" w:rsidRPr="004E3475">
        <w:rPr>
          <w:rFonts w:ascii="Garamond" w:hAnsi="Garamond"/>
          <w:spacing w:val="-4"/>
        </w:rPr>
        <w:t xml:space="preserve">, i cili nuk kishte marrë një vendim që prej vitit 1996. Për këtë arsye, Gjykata e rrëzon këtë kundërshti. </w:t>
      </w:r>
    </w:p>
    <w:p w:rsidR="00A977CD" w:rsidRPr="004E3475" w:rsidRDefault="00A977CD" w:rsidP="003A5943">
      <w:pPr>
        <w:pStyle w:val="NoSpacing"/>
        <w:tabs>
          <w:tab w:val="left" w:pos="450"/>
        </w:tabs>
        <w:ind w:firstLine="284"/>
        <w:jc w:val="both"/>
        <w:rPr>
          <w:rFonts w:ascii="Garamond" w:hAnsi="Garamond"/>
          <w:i/>
          <w:spacing w:val="-4"/>
        </w:rPr>
      </w:pPr>
      <w:proofErr w:type="spellStart"/>
      <w:r w:rsidRPr="004E3475">
        <w:rPr>
          <w:rFonts w:ascii="Garamond" w:hAnsi="Garamond"/>
          <w:i/>
          <w:spacing w:val="-4"/>
        </w:rPr>
        <w:t>iv</w:t>
      </w:r>
      <w:proofErr w:type="spellEnd"/>
      <w:r w:rsidRPr="004E3475">
        <w:rPr>
          <w:rFonts w:ascii="Garamond" w:hAnsi="Garamond"/>
          <w:i/>
          <w:spacing w:val="-4"/>
        </w:rPr>
        <w:t xml:space="preserve">) Në lidhje me kërkesën bazuar në seksionin 22 të </w:t>
      </w:r>
      <w:r w:rsidR="00965D37" w:rsidRPr="004E3475">
        <w:rPr>
          <w:rFonts w:ascii="Garamond" w:hAnsi="Garamond"/>
          <w:i/>
          <w:spacing w:val="-4"/>
        </w:rPr>
        <w:t xml:space="preserve">ligjit të pronës </w:t>
      </w:r>
      <w:r w:rsidRPr="004E3475">
        <w:rPr>
          <w:rFonts w:ascii="Garamond" w:hAnsi="Garamond"/>
          <w:i/>
          <w:spacing w:val="-4"/>
        </w:rPr>
        <w:t xml:space="preserve">së vitit 2004.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Bazuar në </w:t>
      </w:r>
      <w:r w:rsidR="00965D37" w:rsidRPr="004E3475">
        <w:rPr>
          <w:rFonts w:ascii="Garamond" w:hAnsi="Garamond"/>
          <w:spacing w:val="-4"/>
        </w:rPr>
        <w:t xml:space="preserve">ligjin për pronën </w:t>
      </w:r>
      <w:r w:rsidR="00A977CD" w:rsidRPr="004E3475">
        <w:rPr>
          <w:rFonts w:ascii="Garamond" w:hAnsi="Garamond"/>
          <w:spacing w:val="-4"/>
        </w:rPr>
        <w:t xml:space="preserve">të vitit 2004, ishte i nevojshëm një ankim i ri, me kushtin që të drejtat mbi pronën të një pronari të mëparshëm të jenë njohur më herët me një vendim komisioni. Në çështjen në fjalë, nuk ishte marrë asnjë vendim i tillë në favor të ankuesit. Prandaj, Gjykata hedh poshtë </w:t>
      </w:r>
      <w:r w:rsidR="00965D37" w:rsidRPr="004E3475">
        <w:rPr>
          <w:rFonts w:ascii="Garamond" w:hAnsi="Garamond"/>
          <w:spacing w:val="-4"/>
        </w:rPr>
        <w:t>kundërshtimin</w:t>
      </w:r>
      <w:r w:rsidR="00A977CD" w:rsidRPr="004E3475">
        <w:rPr>
          <w:rFonts w:ascii="Garamond" w:hAnsi="Garamond"/>
          <w:spacing w:val="-4"/>
        </w:rPr>
        <w:t xml:space="preserve"> e Qeverisë. </w:t>
      </w:r>
    </w:p>
    <w:p w:rsidR="00A977CD" w:rsidRPr="004E3475" w:rsidRDefault="00A977CD" w:rsidP="003A5943">
      <w:pPr>
        <w:pStyle w:val="NoSpacing"/>
        <w:tabs>
          <w:tab w:val="left" w:pos="450"/>
        </w:tabs>
        <w:ind w:firstLine="284"/>
        <w:jc w:val="both"/>
        <w:rPr>
          <w:rFonts w:ascii="Garamond" w:hAnsi="Garamond"/>
          <w:i/>
          <w:spacing w:val="-4"/>
        </w:rPr>
      </w:pPr>
      <w:r w:rsidRPr="004E3475">
        <w:rPr>
          <w:rFonts w:ascii="Garamond" w:hAnsi="Garamond"/>
          <w:i/>
          <w:spacing w:val="-4"/>
        </w:rPr>
        <w:t>v) Në lidhje me një kërkesë për apelim jashtë afatit kohor</w:t>
      </w:r>
    </w:p>
    <w:p w:rsidR="00A977CD" w:rsidRPr="004E3475" w:rsidRDefault="00A977CD" w:rsidP="003A5943">
      <w:pPr>
        <w:pStyle w:val="NoSpacing"/>
        <w:numPr>
          <w:ilvl w:val="0"/>
          <w:numId w:val="26"/>
        </w:numPr>
        <w:tabs>
          <w:tab w:val="left" w:pos="450"/>
        </w:tabs>
        <w:ind w:left="0" w:firstLine="284"/>
        <w:jc w:val="both"/>
        <w:rPr>
          <w:rFonts w:ascii="Garamond" w:hAnsi="Garamond"/>
          <w:i/>
          <w:spacing w:val="-4"/>
        </w:rPr>
      </w:pPr>
      <w:r w:rsidRPr="004E3475">
        <w:rPr>
          <w:rFonts w:ascii="Garamond" w:hAnsi="Garamond"/>
          <w:spacing w:val="-4"/>
        </w:rPr>
        <w:t xml:space="preserve">Gjykata vëren se Qeveria nuk përcaktoi afatin kohor, një detaj të cilin ankuesi nuk e kishte vënë re dhe për të cilën ai duhej të kishte dorëzuar një kërkesë për të apeluar jashtë afatit kohor. </w:t>
      </w:r>
    </w:p>
    <w:p w:rsidR="00A977CD" w:rsidRPr="004E3475" w:rsidRDefault="00A977CD" w:rsidP="003A5943">
      <w:pPr>
        <w:pStyle w:val="NoSpacing"/>
        <w:tabs>
          <w:tab w:val="left" w:pos="450"/>
        </w:tabs>
        <w:ind w:firstLine="284"/>
        <w:jc w:val="both"/>
        <w:rPr>
          <w:rFonts w:ascii="Garamond" w:hAnsi="Garamond"/>
          <w:i/>
          <w:spacing w:val="-4"/>
        </w:rPr>
      </w:pPr>
      <w:proofErr w:type="spellStart"/>
      <w:r w:rsidRPr="004E3475">
        <w:rPr>
          <w:rFonts w:ascii="Garamond" w:hAnsi="Garamond"/>
          <w:i/>
          <w:spacing w:val="-4"/>
        </w:rPr>
        <w:lastRenderedPageBreak/>
        <w:t>vi</w:t>
      </w:r>
      <w:proofErr w:type="spellEnd"/>
      <w:r w:rsidRPr="004E3475">
        <w:rPr>
          <w:rFonts w:ascii="Garamond" w:hAnsi="Garamond"/>
          <w:i/>
          <w:spacing w:val="-4"/>
        </w:rPr>
        <w:t xml:space="preserve">) Në lidhje me zbatimin e </w:t>
      </w:r>
      <w:r w:rsidR="00965D37">
        <w:rPr>
          <w:rFonts w:ascii="Garamond" w:hAnsi="Garamond"/>
          <w:i/>
          <w:spacing w:val="-4"/>
        </w:rPr>
        <w:t>n</w:t>
      </w:r>
      <w:r w:rsidRPr="004E3475">
        <w:rPr>
          <w:rFonts w:ascii="Garamond" w:hAnsi="Garamond"/>
          <w:i/>
          <w:spacing w:val="-4"/>
        </w:rPr>
        <w:t xml:space="preserve">enit 77 të </w:t>
      </w:r>
      <w:proofErr w:type="spellStart"/>
      <w:r w:rsidRPr="004E3475">
        <w:rPr>
          <w:rFonts w:ascii="Garamond" w:hAnsi="Garamond"/>
          <w:i/>
          <w:spacing w:val="-4"/>
        </w:rPr>
        <w:t>KPA</w:t>
      </w:r>
      <w:proofErr w:type="spellEnd"/>
      <w:r w:rsidR="00965D37">
        <w:rPr>
          <w:rFonts w:ascii="Garamond" w:hAnsi="Garamond"/>
          <w:i/>
          <w:spacing w:val="-4"/>
        </w:rPr>
        <w:t>-së</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vëren se </w:t>
      </w:r>
      <w:r w:rsidR="00065D56" w:rsidRPr="004E3475">
        <w:rPr>
          <w:rFonts w:ascii="Garamond" w:hAnsi="Garamond"/>
          <w:spacing w:val="-4"/>
        </w:rPr>
        <w:t>ligji për pronën</w:t>
      </w:r>
      <w:r w:rsidR="00A977CD" w:rsidRPr="004E3475">
        <w:rPr>
          <w:rFonts w:ascii="Garamond" w:hAnsi="Garamond"/>
          <w:spacing w:val="-4"/>
        </w:rPr>
        <w:t xml:space="preserve">, i hartuar </w:t>
      </w:r>
      <w:proofErr w:type="spellStart"/>
      <w:r w:rsidR="00A977CD" w:rsidRPr="004E3475">
        <w:rPr>
          <w:rFonts w:ascii="Garamond" w:hAnsi="Garamond"/>
          <w:i/>
          <w:spacing w:val="-4"/>
        </w:rPr>
        <w:t>lex</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specialis</w:t>
      </w:r>
      <w:proofErr w:type="spellEnd"/>
      <w:r w:rsidR="00A977CD" w:rsidRPr="004E3475">
        <w:rPr>
          <w:rFonts w:ascii="Garamond" w:hAnsi="Garamond"/>
          <w:spacing w:val="-4"/>
        </w:rPr>
        <w:t xml:space="preserve">, nuk parashikonte kundërshtimin e heshtur pasi të përfundonin afatet kohorë. Përgjigjet e autoriteteve në vitin 2002 konfirmuan faktin se ankesa ishte ende në pritje të një vendimi (shiko paragrafin 9 më sipër). Kështu, Gjykata rrëzon kundërshtimin e Qeverisë. </w:t>
      </w:r>
    </w:p>
    <w:p w:rsidR="00A977CD" w:rsidRPr="004E3475" w:rsidRDefault="00A977CD" w:rsidP="003A5943">
      <w:pPr>
        <w:pStyle w:val="NoSpacing"/>
        <w:tabs>
          <w:tab w:val="left" w:pos="450"/>
        </w:tabs>
        <w:ind w:firstLine="284"/>
        <w:jc w:val="both"/>
        <w:rPr>
          <w:rFonts w:ascii="Garamond" w:hAnsi="Garamond"/>
          <w:i/>
          <w:spacing w:val="-4"/>
        </w:rPr>
      </w:pPr>
      <w:r w:rsidRPr="004E3475">
        <w:rPr>
          <w:rFonts w:ascii="Garamond" w:hAnsi="Garamond"/>
          <w:i/>
          <w:spacing w:val="-4"/>
        </w:rPr>
        <w:t>3. Përfundim</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arrin në përfundimin se është e dukshme se ky ankim nuk është i pa bazuar në fakte, sipas interpretimit të </w:t>
      </w:r>
      <w:r w:rsidR="00065D56">
        <w:rPr>
          <w:rFonts w:ascii="Garamond" w:hAnsi="Garamond"/>
          <w:spacing w:val="-4"/>
        </w:rPr>
        <w:t>n</w:t>
      </w:r>
      <w:r w:rsidR="00A977CD" w:rsidRPr="004E3475">
        <w:rPr>
          <w:rFonts w:ascii="Garamond" w:hAnsi="Garamond"/>
          <w:spacing w:val="-4"/>
        </w:rPr>
        <w:t xml:space="preserve">enit 35 § 3 (a) të Konventës. Duke qenë se nuk është i </w:t>
      </w:r>
      <w:proofErr w:type="spellStart"/>
      <w:r w:rsidR="00A977CD" w:rsidRPr="004E3475">
        <w:rPr>
          <w:rFonts w:ascii="Garamond" w:hAnsi="Garamond"/>
          <w:spacing w:val="-4"/>
        </w:rPr>
        <w:t>papra</w:t>
      </w:r>
      <w:r w:rsidR="00BC3E46">
        <w:rPr>
          <w:rFonts w:ascii="Garamond" w:hAnsi="Garamond"/>
          <w:spacing w:val="-4"/>
        </w:rPr>
        <w:t>-</w:t>
      </w:r>
      <w:r w:rsidR="00A977CD" w:rsidRPr="004E3475">
        <w:rPr>
          <w:rFonts w:ascii="Garamond" w:hAnsi="Garamond"/>
          <w:spacing w:val="-4"/>
        </w:rPr>
        <w:t>nueshëm</w:t>
      </w:r>
      <w:proofErr w:type="spellEnd"/>
      <w:r w:rsidR="00A977CD" w:rsidRPr="004E3475">
        <w:rPr>
          <w:rFonts w:ascii="Garamond" w:hAnsi="Garamond"/>
          <w:spacing w:val="-4"/>
        </w:rPr>
        <w:t xml:space="preserve"> në ndonjë argument tjetër, atëherë ankimi duhet të deklarohet i pranueshëm. </w:t>
      </w:r>
    </w:p>
    <w:p w:rsidR="00A977CD" w:rsidRPr="004E3475" w:rsidRDefault="00A977CD" w:rsidP="003A5943">
      <w:pPr>
        <w:pStyle w:val="NoSpacing"/>
        <w:numPr>
          <w:ilvl w:val="0"/>
          <w:numId w:val="30"/>
        </w:numPr>
        <w:tabs>
          <w:tab w:val="left" w:pos="450"/>
        </w:tabs>
        <w:ind w:left="0" w:firstLine="284"/>
        <w:jc w:val="both"/>
        <w:rPr>
          <w:rFonts w:ascii="Garamond" w:hAnsi="Garamond"/>
          <w:spacing w:val="-4"/>
        </w:rPr>
      </w:pPr>
      <w:r w:rsidRPr="004E3475">
        <w:rPr>
          <w:rFonts w:ascii="Garamond" w:hAnsi="Garamond"/>
          <w:b/>
          <w:spacing w:val="-4"/>
        </w:rPr>
        <w:t xml:space="preserve">Cilësitë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Më tej Qeveria pohoi se Komisioni kishte udhëhequr procedimet në përputhje me ligjin. Më 19 </w:t>
      </w:r>
      <w:r w:rsidR="00BC3E46">
        <w:rPr>
          <w:rFonts w:ascii="Garamond" w:hAnsi="Garamond"/>
          <w:spacing w:val="-4"/>
        </w:rPr>
        <w:t>n</w:t>
      </w:r>
      <w:r w:rsidR="00A977CD" w:rsidRPr="004E3475">
        <w:rPr>
          <w:rFonts w:ascii="Garamond" w:hAnsi="Garamond"/>
          <w:spacing w:val="-4"/>
        </w:rPr>
        <w:t xml:space="preserve">ëntor 2002, ai kishte informuar ankuesin se ankimi i tij do të shqyrtohej sapo të hynte në fuqi </w:t>
      </w:r>
      <w:r w:rsidR="00BC3E46" w:rsidRPr="004E3475">
        <w:rPr>
          <w:rFonts w:ascii="Garamond" w:hAnsi="Garamond"/>
          <w:spacing w:val="-4"/>
        </w:rPr>
        <w:t>ligji i ri për pronën</w:t>
      </w:r>
      <w:r w:rsidR="00A977CD" w:rsidRPr="004E3475">
        <w:rPr>
          <w:rFonts w:ascii="Garamond" w:hAnsi="Garamond"/>
          <w:spacing w:val="-4"/>
        </w:rPr>
        <w:t xml:space="preserve">. </w:t>
      </w:r>
      <w:r w:rsidR="00BC3E46" w:rsidRPr="004E3475">
        <w:rPr>
          <w:rFonts w:ascii="Garamond" w:hAnsi="Garamond"/>
          <w:spacing w:val="-4"/>
        </w:rPr>
        <w:t>Agjencia</w:t>
      </w:r>
      <w:r w:rsidR="00A977CD" w:rsidRPr="004E3475">
        <w:rPr>
          <w:rFonts w:ascii="Garamond" w:hAnsi="Garamond"/>
          <w:spacing w:val="-4"/>
        </w:rPr>
        <w:t xml:space="preserve"> kishte informuar</w:t>
      </w:r>
      <w:r w:rsidR="009F3524" w:rsidRPr="004E3475">
        <w:rPr>
          <w:rFonts w:ascii="Garamond" w:hAnsi="Garamond"/>
          <w:spacing w:val="-4"/>
        </w:rPr>
        <w:t xml:space="preserve"> </w:t>
      </w:r>
      <w:r w:rsidR="00A977CD" w:rsidRPr="004E3475">
        <w:rPr>
          <w:rFonts w:ascii="Garamond" w:hAnsi="Garamond"/>
          <w:spacing w:val="-4"/>
        </w:rPr>
        <w:t xml:space="preserve">ankuesin për vendimin e saj, më 14 </w:t>
      </w:r>
      <w:r w:rsidR="001535EA">
        <w:rPr>
          <w:rFonts w:ascii="Garamond" w:hAnsi="Garamond"/>
          <w:spacing w:val="-4"/>
        </w:rPr>
        <w:t>k</w:t>
      </w:r>
      <w:r w:rsidR="00A977CD" w:rsidRPr="004E3475">
        <w:rPr>
          <w:rFonts w:ascii="Garamond" w:hAnsi="Garamond"/>
          <w:spacing w:val="-4"/>
        </w:rPr>
        <w:t xml:space="preserve">orrik 2008. Sipas tyre, ankuesi nuk kishte treguar kujdesin e duhur.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Ankuesi u ankua se procedimet </w:t>
      </w:r>
      <w:proofErr w:type="spellStart"/>
      <w:r w:rsidR="00A977CD" w:rsidRPr="004E3475">
        <w:rPr>
          <w:rFonts w:ascii="Garamond" w:hAnsi="Garamond"/>
          <w:spacing w:val="-4"/>
        </w:rPr>
        <w:t>admin</w:t>
      </w:r>
      <w:r w:rsidR="006F35A8" w:rsidRPr="004E3475">
        <w:rPr>
          <w:rFonts w:ascii="Garamond" w:hAnsi="Garamond"/>
          <w:spacing w:val="-4"/>
        </w:rPr>
        <w:t>i-</w:t>
      </w:r>
      <w:r w:rsidR="00A977CD" w:rsidRPr="004E3475">
        <w:rPr>
          <w:rFonts w:ascii="Garamond" w:hAnsi="Garamond"/>
          <w:spacing w:val="-4"/>
        </w:rPr>
        <w:t>sitrative</w:t>
      </w:r>
      <w:proofErr w:type="spellEnd"/>
      <w:r w:rsidR="00A977CD" w:rsidRPr="004E3475">
        <w:rPr>
          <w:rFonts w:ascii="Garamond" w:hAnsi="Garamond"/>
          <w:spacing w:val="-4"/>
        </w:rPr>
        <w:t xml:space="preserve"> kishin marrë jashtëzakonisht shumë kohë. Ai pohoi se kishte qenë shumë i kujdesshëm për t’i dërguar disa kërkesa autoriteteve. Ai pretendonte se nuk ishte informuar kurrë për vendimin e Komisionit të datës 14 </w:t>
      </w:r>
      <w:r w:rsidR="001535EA">
        <w:rPr>
          <w:rFonts w:ascii="Garamond" w:hAnsi="Garamond"/>
          <w:spacing w:val="-4"/>
        </w:rPr>
        <w:t>k</w:t>
      </w:r>
      <w:r w:rsidR="00A977CD" w:rsidRPr="004E3475">
        <w:rPr>
          <w:rFonts w:ascii="Garamond" w:hAnsi="Garamond"/>
          <w:spacing w:val="-4"/>
        </w:rPr>
        <w:t xml:space="preserve">orrik 2008.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do të vlerësojë </w:t>
      </w:r>
      <w:proofErr w:type="spellStart"/>
      <w:r w:rsidR="00A977CD" w:rsidRPr="004E3475">
        <w:rPr>
          <w:rFonts w:ascii="Garamond" w:hAnsi="Garamond"/>
          <w:spacing w:val="-4"/>
        </w:rPr>
        <w:t>arsyetueshmërinë</w:t>
      </w:r>
      <w:proofErr w:type="spellEnd"/>
      <w:r w:rsidR="00A977CD" w:rsidRPr="004E3475">
        <w:rPr>
          <w:rFonts w:ascii="Garamond" w:hAnsi="Garamond"/>
          <w:spacing w:val="-4"/>
        </w:rPr>
        <w:t xml:space="preserve"> e kohëzgjatjes së procedimeve nën disa rrethana të caktuara të çështjes dhe duke pasur parasysh kriteret e parashikuara në ligjin e saj sipas çështjeve, veçanërisht </w:t>
      </w:r>
      <w:proofErr w:type="spellStart"/>
      <w:r w:rsidR="00A977CD" w:rsidRPr="004E3475">
        <w:rPr>
          <w:rFonts w:ascii="Garamond" w:hAnsi="Garamond"/>
          <w:spacing w:val="-4"/>
        </w:rPr>
        <w:t>kompleksitetin</w:t>
      </w:r>
      <w:proofErr w:type="spellEnd"/>
      <w:r w:rsidR="00A977CD" w:rsidRPr="004E3475">
        <w:rPr>
          <w:rFonts w:ascii="Garamond" w:hAnsi="Garamond"/>
          <w:spacing w:val="-4"/>
        </w:rPr>
        <w:t xml:space="preserve"> e çështjes dhe sjelljen e ankuesit dhe të autoriteteve përkatëse. Në pikën e fundit, duhej të merrej parasysh edhe ajo çka ishte në rrezik për ankuesin (</w:t>
      </w:r>
      <w:r w:rsidR="00A977CD" w:rsidRPr="004E3475">
        <w:rPr>
          <w:rFonts w:ascii="Garamond" w:hAnsi="Garamond"/>
          <w:i/>
          <w:spacing w:val="-4"/>
        </w:rPr>
        <w:t>shiko</w:t>
      </w:r>
      <w:r w:rsidR="00A977CD" w:rsidRPr="004E3475">
        <w:rPr>
          <w:rFonts w:ascii="Garamond" w:hAnsi="Garamond"/>
          <w:spacing w:val="-4"/>
        </w:rPr>
        <w:t xml:space="preserve"> midis të tjerëve, </w:t>
      </w:r>
      <w:proofErr w:type="spellStart"/>
      <w:r w:rsidR="00A977CD" w:rsidRPr="004E3475">
        <w:rPr>
          <w:rFonts w:ascii="Garamond" w:hAnsi="Garamond"/>
          <w:i/>
          <w:spacing w:val="-4"/>
        </w:rPr>
        <w:t>Vilho</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Eskelinen</w:t>
      </w:r>
      <w:proofErr w:type="spellEnd"/>
      <w:r w:rsidR="00A977CD" w:rsidRPr="004E3475">
        <w:rPr>
          <w:rFonts w:ascii="Garamond" w:hAnsi="Garamond"/>
          <w:i/>
          <w:spacing w:val="-4"/>
        </w:rPr>
        <w:t xml:space="preserve"> dhe të </w:t>
      </w:r>
      <w:r w:rsidR="006324FF">
        <w:rPr>
          <w:rFonts w:ascii="Garamond" w:hAnsi="Garamond"/>
          <w:i/>
          <w:spacing w:val="-4"/>
        </w:rPr>
        <w:t>t</w:t>
      </w:r>
      <w:r w:rsidR="00A977CD" w:rsidRPr="004E3475">
        <w:rPr>
          <w:rFonts w:ascii="Garamond" w:hAnsi="Garamond"/>
          <w:i/>
          <w:spacing w:val="-4"/>
        </w:rPr>
        <w:t xml:space="preserve">jerët kundër Finlandës </w:t>
      </w:r>
      <w:r w:rsidR="00A977CD" w:rsidRPr="004E3475">
        <w:rPr>
          <w:rFonts w:ascii="Garamond" w:hAnsi="Garamond"/>
          <w:spacing w:val="-4"/>
        </w:rPr>
        <w:t>[</w:t>
      </w:r>
      <w:proofErr w:type="spellStart"/>
      <w:r w:rsidR="00A977CD" w:rsidRPr="004E3475">
        <w:rPr>
          <w:rFonts w:ascii="Garamond" w:hAnsi="Garamond"/>
          <w:spacing w:val="-4"/>
        </w:rPr>
        <w:t>DHM</w:t>
      </w:r>
      <w:proofErr w:type="spellEnd"/>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63235/00, § 67, </w:t>
      </w:r>
      <w:proofErr w:type="spellStart"/>
      <w:r w:rsidR="00A977CD" w:rsidRPr="004E3475">
        <w:rPr>
          <w:rFonts w:ascii="Garamond" w:hAnsi="Garamond"/>
          <w:spacing w:val="-4"/>
        </w:rPr>
        <w:t>GJEDNJ</w:t>
      </w:r>
      <w:proofErr w:type="spellEnd"/>
      <w:r w:rsidR="00A977CD" w:rsidRPr="004E3475">
        <w:rPr>
          <w:rFonts w:ascii="Garamond" w:hAnsi="Garamond"/>
          <w:spacing w:val="-4"/>
        </w:rPr>
        <w:t xml:space="preserve"> 2007-II).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shpjegon se procedimet filluan më 26 </w:t>
      </w:r>
      <w:r w:rsidR="006324FF">
        <w:rPr>
          <w:rFonts w:ascii="Garamond" w:hAnsi="Garamond"/>
          <w:spacing w:val="-4"/>
        </w:rPr>
        <w:t>s</w:t>
      </w:r>
      <w:r w:rsidR="00A977CD" w:rsidRPr="004E3475">
        <w:rPr>
          <w:rFonts w:ascii="Garamond" w:hAnsi="Garamond"/>
          <w:spacing w:val="-4"/>
        </w:rPr>
        <w:t xml:space="preserve">htator 1996 dhe përfunduan më 14 </w:t>
      </w:r>
      <w:r w:rsidR="006324FF">
        <w:rPr>
          <w:rFonts w:ascii="Garamond" w:hAnsi="Garamond"/>
          <w:spacing w:val="-4"/>
        </w:rPr>
        <w:t>k</w:t>
      </w:r>
      <w:r w:rsidR="00A977CD" w:rsidRPr="004E3475">
        <w:rPr>
          <w:rFonts w:ascii="Garamond" w:hAnsi="Garamond"/>
          <w:spacing w:val="-4"/>
        </w:rPr>
        <w:t xml:space="preserve">orrik 2008. Kështu, ato kanë zgjatur 11 vjet, 9 muaj dhe 18 ditë përpara një niveli juridiksioni.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Nuk ka asnjë tregues se përcaktimi i të drejtave për pronën të ankuesit ishte kompleks. Qeveria nuk dha asnjë shpjegim çfarëdo për mos shqyrtimin nga ana e Komisionit të kërkesës së ankuesit gjatë kësaj kohe. Ankuesit nuk do t’i atribuohej asnjë vonesë. Disa herë me radhë ai </w:t>
      </w:r>
      <w:r w:rsidR="00A977CD" w:rsidRPr="004E3475">
        <w:rPr>
          <w:rFonts w:ascii="Garamond" w:hAnsi="Garamond"/>
          <w:spacing w:val="-4"/>
        </w:rPr>
        <w:lastRenderedPageBreak/>
        <w:t xml:space="preserve">kishte bërë kërkesë për ecurinë e procedimeve </w:t>
      </w:r>
      <w:r w:rsidR="006324FF" w:rsidRPr="004E3475">
        <w:rPr>
          <w:rFonts w:ascii="Garamond" w:hAnsi="Garamond"/>
          <w:spacing w:val="-4"/>
        </w:rPr>
        <w:t>përpara</w:t>
      </w:r>
      <w:r w:rsidR="00A977CD" w:rsidRPr="004E3475">
        <w:rPr>
          <w:rFonts w:ascii="Garamond" w:hAnsi="Garamond"/>
          <w:spacing w:val="-4"/>
        </w:rPr>
        <w:t xml:space="preserve"> Komisionit.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Nga </w:t>
      </w:r>
      <w:r w:rsidR="006324FF" w:rsidRPr="004E3475">
        <w:rPr>
          <w:rFonts w:ascii="Garamond" w:hAnsi="Garamond"/>
          <w:spacing w:val="-4"/>
        </w:rPr>
        <w:t>pikëpamja</w:t>
      </w:r>
      <w:r w:rsidR="00A977CD" w:rsidRPr="004E3475">
        <w:rPr>
          <w:rFonts w:ascii="Garamond" w:hAnsi="Garamond"/>
          <w:spacing w:val="-4"/>
        </w:rPr>
        <w:t xml:space="preserve"> e asaj që ishte në rrezik për ankuesin, çka ishte njohja e të drejtave të tij për pronën e trashëguar, Gjykata kujton se i takon Shteteve Kontraktuese të organizojnë sistemet e tyre ligjore në mënyrë të tillë që autoritetet kompetente të mund të përmbushin kërkesat e </w:t>
      </w:r>
      <w:r w:rsidR="006324FF">
        <w:rPr>
          <w:rFonts w:ascii="Garamond" w:hAnsi="Garamond"/>
          <w:spacing w:val="-4"/>
        </w:rPr>
        <w:t>n</w:t>
      </w:r>
      <w:r w:rsidR="00A977CD" w:rsidRPr="004E3475">
        <w:rPr>
          <w:rFonts w:ascii="Garamond" w:hAnsi="Garamond"/>
          <w:spacing w:val="-4"/>
        </w:rPr>
        <w:t>enit 6 të Konventës, duke përfshirë detyrimin për të marrë një vendim brenda një afati kohor të arsyeshëm (</w:t>
      </w:r>
      <w:r w:rsidR="00A977CD" w:rsidRPr="004E3475">
        <w:rPr>
          <w:rFonts w:ascii="Garamond" w:hAnsi="Garamond"/>
          <w:i/>
          <w:spacing w:val="-4"/>
        </w:rPr>
        <w:t xml:space="preserve">shiko </w:t>
      </w:r>
      <w:proofErr w:type="spellStart"/>
      <w:r w:rsidR="00A977CD" w:rsidRPr="004E3475">
        <w:rPr>
          <w:rFonts w:ascii="Garamond" w:hAnsi="Garamond"/>
          <w:i/>
          <w:spacing w:val="-4"/>
        </w:rPr>
        <w:t>mutatis</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mutamdis</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Mishgjoni</w:t>
      </w:r>
      <w:proofErr w:type="spellEnd"/>
      <w:r w:rsidR="00A977CD" w:rsidRPr="004E3475">
        <w:rPr>
          <w:rFonts w:ascii="Garamond" w:hAnsi="Garamond"/>
          <w:i/>
          <w:spacing w:val="-4"/>
        </w:rPr>
        <w:t xml:space="preserve"> kundër Shqipërisë</w:t>
      </w:r>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18381/05, § 59, 7 </w:t>
      </w:r>
      <w:r w:rsidR="00926F17">
        <w:rPr>
          <w:rFonts w:ascii="Garamond" w:hAnsi="Garamond"/>
          <w:spacing w:val="-4"/>
        </w:rPr>
        <w:t>d</w:t>
      </w:r>
      <w:r w:rsidR="00A977CD" w:rsidRPr="004E3475">
        <w:rPr>
          <w:rFonts w:ascii="Garamond" w:hAnsi="Garamond"/>
          <w:spacing w:val="-4"/>
        </w:rPr>
        <w:t xml:space="preserve">hjetor 2010; dhe </w:t>
      </w:r>
      <w:proofErr w:type="spellStart"/>
      <w:r w:rsidR="00A977CD" w:rsidRPr="004E3475">
        <w:rPr>
          <w:rFonts w:ascii="Garamond" w:hAnsi="Garamond"/>
          <w:i/>
          <w:spacing w:val="-4"/>
        </w:rPr>
        <w:t>Gjonbocari</w:t>
      </w:r>
      <w:proofErr w:type="spellEnd"/>
      <w:r w:rsidR="00A977CD" w:rsidRPr="004E3475">
        <w:rPr>
          <w:rFonts w:ascii="Garamond" w:hAnsi="Garamond"/>
          <w:i/>
          <w:spacing w:val="-4"/>
        </w:rPr>
        <w:t xml:space="preserve"> dhe të </w:t>
      </w:r>
      <w:r w:rsidR="00926F17">
        <w:rPr>
          <w:rFonts w:ascii="Garamond" w:hAnsi="Garamond"/>
          <w:i/>
          <w:spacing w:val="-4"/>
        </w:rPr>
        <w:t>t</w:t>
      </w:r>
      <w:r w:rsidR="00A977CD" w:rsidRPr="004E3475">
        <w:rPr>
          <w:rFonts w:ascii="Garamond" w:hAnsi="Garamond"/>
          <w:i/>
          <w:spacing w:val="-4"/>
        </w:rPr>
        <w:t>jerët</w:t>
      </w:r>
      <w:r w:rsidR="00A977CD" w:rsidRPr="004E3475">
        <w:rPr>
          <w:rFonts w:ascii="Garamond" w:hAnsi="Garamond"/>
          <w:spacing w:val="-4"/>
        </w:rPr>
        <w:t xml:space="preserve">, cituar në sipër, § 67).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arrin në përfundimin se ka pasur një shkelje të </w:t>
      </w:r>
      <w:r w:rsidR="00926F17">
        <w:rPr>
          <w:rFonts w:ascii="Garamond" w:hAnsi="Garamond"/>
          <w:spacing w:val="-4"/>
        </w:rPr>
        <w:t>n</w:t>
      </w:r>
      <w:r w:rsidR="00A977CD" w:rsidRPr="004E3475">
        <w:rPr>
          <w:rFonts w:ascii="Garamond" w:hAnsi="Garamond"/>
          <w:spacing w:val="-4"/>
        </w:rPr>
        <w:t xml:space="preserve">enit 6 § 1 të Konventës në lidhje me kohëzgjatjen e procedimeve. </w:t>
      </w:r>
    </w:p>
    <w:p w:rsidR="00A977CD" w:rsidRPr="004E3475" w:rsidRDefault="00926F17" w:rsidP="003A5943">
      <w:pPr>
        <w:pStyle w:val="NoSpacing"/>
        <w:numPr>
          <w:ilvl w:val="0"/>
          <w:numId w:val="27"/>
        </w:numPr>
        <w:tabs>
          <w:tab w:val="left" w:pos="450"/>
        </w:tabs>
        <w:ind w:left="0" w:firstLine="284"/>
        <w:jc w:val="both"/>
        <w:rPr>
          <w:rFonts w:ascii="Garamond" w:hAnsi="Garamond"/>
          <w:spacing w:val="-4"/>
        </w:rPr>
      </w:pPr>
      <w:r w:rsidRPr="004E3475">
        <w:rPr>
          <w:rFonts w:ascii="Garamond" w:hAnsi="Garamond"/>
          <w:spacing w:val="-4"/>
        </w:rPr>
        <w:t>PRETENDIME</w:t>
      </w:r>
      <w:r w:rsidR="00A977CD" w:rsidRPr="004E3475">
        <w:rPr>
          <w:rFonts w:ascii="Garamond" w:hAnsi="Garamond"/>
          <w:spacing w:val="-4"/>
        </w:rPr>
        <w:t xml:space="preserve"> PËR SHKELJEN E NENIT 1 TË PROTOKOLLIT </w:t>
      </w:r>
      <w:r w:rsidR="009F3524" w:rsidRPr="004E3475">
        <w:rPr>
          <w:rFonts w:ascii="Garamond" w:hAnsi="Garamond"/>
          <w:spacing w:val="-4"/>
        </w:rPr>
        <w:t xml:space="preserve">NR. </w:t>
      </w:r>
      <w:r w:rsidR="00A977CD" w:rsidRPr="004E3475">
        <w:rPr>
          <w:rFonts w:ascii="Garamond" w:hAnsi="Garamond"/>
          <w:spacing w:val="-4"/>
        </w:rPr>
        <w:t>1 TË KONVENTËS</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Ankuesi shprehu pakënaqësinë se ka pasur një shkelje të </w:t>
      </w:r>
      <w:r w:rsidR="00926F17" w:rsidRPr="004E3475">
        <w:rPr>
          <w:rFonts w:ascii="Garamond" w:hAnsi="Garamond"/>
          <w:spacing w:val="-4"/>
        </w:rPr>
        <w:t>n</w:t>
      </w:r>
      <w:r w:rsidR="00A977CD" w:rsidRPr="004E3475">
        <w:rPr>
          <w:rFonts w:ascii="Garamond" w:hAnsi="Garamond"/>
          <w:spacing w:val="-4"/>
        </w:rPr>
        <w:t xml:space="preserve">enit 1 të Protokollit </w:t>
      </w:r>
      <w:r w:rsidR="00926F17" w:rsidRPr="004E3475">
        <w:rPr>
          <w:rFonts w:ascii="Garamond" w:hAnsi="Garamond"/>
          <w:spacing w:val="-4"/>
        </w:rPr>
        <w:t>n</w:t>
      </w:r>
      <w:r w:rsidR="009F3524" w:rsidRPr="004E3475">
        <w:rPr>
          <w:rFonts w:ascii="Garamond" w:hAnsi="Garamond"/>
          <w:spacing w:val="-4"/>
        </w:rPr>
        <w:t xml:space="preserve">r. </w:t>
      </w:r>
      <w:r w:rsidR="00A977CD" w:rsidRPr="004E3475">
        <w:rPr>
          <w:rFonts w:ascii="Garamond" w:hAnsi="Garamond"/>
          <w:spacing w:val="-4"/>
        </w:rPr>
        <w:t xml:space="preserve">1 të Konventës, i cili parashikon si më poshtë: </w:t>
      </w:r>
    </w:p>
    <w:p w:rsidR="00A977CD" w:rsidRPr="004E3475"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 xml:space="preserve">“Çdo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 </w:t>
      </w:r>
    </w:p>
    <w:p w:rsidR="00A977CD" w:rsidRPr="004E3475"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Megjithatë, dispozitat e mëparshme nuk c</w:t>
      </w:r>
      <w:r w:rsidR="00117262">
        <w:rPr>
          <w:rFonts w:ascii="Garamond" w:hAnsi="Garamond"/>
          <w:spacing w:val="-4"/>
        </w:rPr>
        <w:t>e</w:t>
      </w:r>
      <w:r w:rsidRPr="004E3475">
        <w:rPr>
          <w:rFonts w:ascii="Garamond" w:hAnsi="Garamond"/>
          <w:spacing w:val="-4"/>
        </w:rPr>
        <w:t xml:space="preserve">nojnë të drejtën e </w:t>
      </w:r>
      <w:r w:rsidR="00906A4B">
        <w:rPr>
          <w:rFonts w:ascii="Garamond" w:hAnsi="Garamond"/>
          <w:spacing w:val="-4"/>
        </w:rPr>
        <w:t>s</w:t>
      </w:r>
      <w:r w:rsidRPr="004E3475">
        <w:rPr>
          <w:rFonts w:ascii="Garamond" w:hAnsi="Garamond"/>
          <w:spacing w:val="-4"/>
        </w:rPr>
        <w:t>hteteve për të zbatuar ligje, që ato i çmojnë të nevojshme për të rregulluar përdorimin e pasurive në përputhje me interesin e përgjithshëm ose për të siguruar pagimin e taksave ose të kontributeve ose të gjobave të tjera.”</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Qeveria parashtroi se kjo ankesë duhej të deklarohej e papajtueshme </w:t>
      </w:r>
      <w:proofErr w:type="spellStart"/>
      <w:r w:rsidR="00A977CD" w:rsidRPr="004E3475">
        <w:rPr>
          <w:rFonts w:ascii="Garamond" w:hAnsi="Garamond"/>
          <w:i/>
          <w:spacing w:val="-4"/>
        </w:rPr>
        <w:t>ratinone</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materiae</w:t>
      </w:r>
      <w:proofErr w:type="spellEnd"/>
      <w:r w:rsidR="00A977CD" w:rsidRPr="004E3475">
        <w:rPr>
          <w:rFonts w:ascii="Garamond" w:hAnsi="Garamond"/>
          <w:spacing w:val="-4"/>
        </w:rPr>
        <w:t>, duke qenë se të drejtat për pronën të ankuesit nuk ishin njohur nga Komisioni. Ankuesi nuk kishte ndonjë pritshmëri legjitime bazuar në ligjin vendas, por thjeshtë shpresën për njohjen e të drejtave të tij ndaj pronës. Dorëzimi i dokument</w:t>
      </w:r>
      <w:r w:rsidR="00906A4B">
        <w:rPr>
          <w:rFonts w:ascii="Garamond" w:hAnsi="Garamond"/>
          <w:spacing w:val="-4"/>
        </w:rPr>
        <w:t>e</w:t>
      </w:r>
      <w:r w:rsidR="00A977CD" w:rsidRPr="004E3475">
        <w:rPr>
          <w:rFonts w:ascii="Garamond" w:hAnsi="Garamond"/>
          <w:spacing w:val="-4"/>
        </w:rPr>
        <w:t xml:space="preserve">ve nuk akordonte automatikisht të drejtën ndaj pronës. I mbetej autoriteteve të vendosnin për dorëzimin e dokumenteve dhe duke pasur parasysh edhe interesin e publikut do të vendosnin nëse të drejtat e pronës të ankuesit do të njiheshin.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Ankuesi shpjegoi se kishte një “pritshmëri legjitime” se autoritetet do t’i njihnin të drejtën mbi pronën. Ai kishte dorëzuar të gjitha dokumentet e nevojshme në përputhje me ligjin. </w:t>
      </w:r>
      <w:proofErr w:type="spellStart"/>
      <w:r w:rsidR="00A977CD" w:rsidRPr="004E3475">
        <w:rPr>
          <w:rFonts w:ascii="Garamond" w:hAnsi="Garamond"/>
          <w:spacing w:val="-4"/>
        </w:rPr>
        <w:t>Mosnjoftimi</w:t>
      </w:r>
      <w:proofErr w:type="spellEnd"/>
      <w:r w:rsidR="00A977CD" w:rsidRPr="004E3475">
        <w:rPr>
          <w:rFonts w:ascii="Garamond" w:hAnsi="Garamond"/>
          <w:spacing w:val="-4"/>
        </w:rPr>
        <w:t xml:space="preserve"> i </w:t>
      </w:r>
      <w:r w:rsidR="00A977CD" w:rsidRPr="004E3475">
        <w:rPr>
          <w:rFonts w:ascii="Garamond" w:hAnsi="Garamond"/>
          <w:spacing w:val="-4"/>
        </w:rPr>
        <w:lastRenderedPageBreak/>
        <w:t xml:space="preserve">ankuesit nga ana e autoriteteve për procedimet e pashmangshme bëri që ankuesi të besonte se i kishte përmbushur kërkesat </w:t>
      </w:r>
      <w:proofErr w:type="spellStart"/>
      <w:r w:rsidR="00A977CD" w:rsidRPr="004E3475">
        <w:rPr>
          <w:rFonts w:ascii="Garamond" w:hAnsi="Garamond"/>
          <w:spacing w:val="-4"/>
        </w:rPr>
        <w:t>statutore</w:t>
      </w:r>
      <w:proofErr w:type="spellEnd"/>
      <w:r w:rsidR="00A977CD" w:rsidRPr="004E3475">
        <w:rPr>
          <w:rFonts w:ascii="Garamond" w:hAnsi="Garamond"/>
          <w:spacing w:val="-4"/>
        </w:rPr>
        <w:t xml:space="preserve"> dhe se nuk kishte arsye që kjo kërkesë të refuzohej.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thekson se një ankues mund të pretendojë për shkelje të </w:t>
      </w:r>
      <w:r w:rsidR="001C1C16">
        <w:rPr>
          <w:rFonts w:ascii="Garamond" w:hAnsi="Garamond"/>
          <w:spacing w:val="-4"/>
        </w:rPr>
        <w:t>n</w:t>
      </w:r>
      <w:r w:rsidR="00A977CD" w:rsidRPr="004E3475">
        <w:rPr>
          <w:rFonts w:ascii="Garamond" w:hAnsi="Garamond"/>
          <w:spacing w:val="-4"/>
        </w:rPr>
        <w:t xml:space="preserve">enit 1 të Protokollit </w:t>
      </w:r>
      <w:r w:rsidR="001C1C16">
        <w:rPr>
          <w:rFonts w:ascii="Garamond" w:hAnsi="Garamond"/>
          <w:spacing w:val="-4"/>
        </w:rPr>
        <w:t>n</w:t>
      </w:r>
      <w:r w:rsidR="009F3524" w:rsidRPr="004E3475">
        <w:rPr>
          <w:rFonts w:ascii="Garamond" w:hAnsi="Garamond"/>
          <w:spacing w:val="-4"/>
        </w:rPr>
        <w:t xml:space="preserve">r. </w:t>
      </w:r>
      <w:r w:rsidR="00A977CD" w:rsidRPr="004E3475">
        <w:rPr>
          <w:rFonts w:ascii="Garamond" w:hAnsi="Garamond"/>
          <w:spacing w:val="-4"/>
        </w:rPr>
        <w:t>1, vetëm nëse vendimet e kundërshtuara kanë të bëjnë me “pasurinë” e tij ose të saj, sipas interpretimit të atij parashikimi. Koncepti i “pasurisë” ka një kuptim autonom, i cili është i pavarur nga klasifikimi formal në ligjin vendas (</w:t>
      </w:r>
      <w:proofErr w:type="spellStart"/>
      <w:r w:rsidR="00A977CD" w:rsidRPr="004E3475">
        <w:rPr>
          <w:rFonts w:ascii="Garamond" w:hAnsi="Garamond"/>
          <w:i/>
          <w:spacing w:val="-4"/>
        </w:rPr>
        <w:t>Former</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King</w:t>
      </w:r>
      <w:proofErr w:type="spellEnd"/>
      <w:r w:rsidR="00A977CD" w:rsidRPr="004E3475">
        <w:rPr>
          <w:rFonts w:ascii="Garamond" w:hAnsi="Garamond"/>
          <w:i/>
          <w:spacing w:val="-4"/>
        </w:rPr>
        <w:t xml:space="preserve"> i Greqisë (Ish</w:t>
      </w:r>
      <w:r w:rsidR="001C1C16">
        <w:rPr>
          <w:rFonts w:ascii="Garamond" w:hAnsi="Garamond"/>
          <w:i/>
          <w:spacing w:val="-4"/>
        </w:rPr>
        <w:t>-m</w:t>
      </w:r>
      <w:r w:rsidR="00A977CD" w:rsidRPr="004E3475">
        <w:rPr>
          <w:rFonts w:ascii="Garamond" w:hAnsi="Garamond"/>
          <w:i/>
          <w:spacing w:val="-4"/>
        </w:rPr>
        <w:t xml:space="preserve">breti i Greqisë) dhe të </w:t>
      </w:r>
      <w:r w:rsidR="001C1C16">
        <w:rPr>
          <w:rFonts w:ascii="Garamond" w:hAnsi="Garamond"/>
          <w:i/>
          <w:spacing w:val="-4"/>
        </w:rPr>
        <w:t>t</w:t>
      </w:r>
      <w:r w:rsidR="00A977CD" w:rsidRPr="004E3475">
        <w:rPr>
          <w:rFonts w:ascii="Garamond" w:hAnsi="Garamond"/>
          <w:i/>
          <w:spacing w:val="-4"/>
        </w:rPr>
        <w:t xml:space="preserve">jerët kundër Greqisë </w:t>
      </w:r>
      <w:r w:rsidR="00A977CD" w:rsidRPr="004E3475">
        <w:rPr>
          <w:rFonts w:ascii="Garamond" w:hAnsi="Garamond"/>
          <w:spacing w:val="-4"/>
        </w:rPr>
        <w:t>[</w:t>
      </w:r>
      <w:proofErr w:type="spellStart"/>
      <w:r w:rsidR="00A977CD" w:rsidRPr="004E3475">
        <w:rPr>
          <w:rFonts w:ascii="Garamond" w:hAnsi="Garamond"/>
          <w:spacing w:val="-4"/>
        </w:rPr>
        <w:t>GC</w:t>
      </w:r>
      <w:proofErr w:type="spellEnd"/>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25701/94, § 60 </w:t>
      </w:r>
      <w:proofErr w:type="spellStart"/>
      <w:r w:rsidR="00A977CD" w:rsidRPr="004E3475">
        <w:rPr>
          <w:rFonts w:ascii="Garamond" w:hAnsi="Garamond"/>
          <w:spacing w:val="-4"/>
        </w:rPr>
        <w:t>GJEDNJ</w:t>
      </w:r>
      <w:proofErr w:type="spellEnd"/>
      <w:r w:rsidR="00A977CD" w:rsidRPr="004E3475">
        <w:rPr>
          <w:rFonts w:ascii="Garamond" w:hAnsi="Garamond"/>
          <w:spacing w:val="-4"/>
        </w:rPr>
        <w:t xml:space="preserve"> 2000-XII). “Pasuritë” mund të jenë “pasuri ekzistuese” ose </w:t>
      </w:r>
      <w:proofErr w:type="spellStart"/>
      <w:r w:rsidR="00A977CD" w:rsidRPr="004E3475">
        <w:rPr>
          <w:rFonts w:ascii="Garamond" w:hAnsi="Garamond"/>
          <w:spacing w:val="-4"/>
        </w:rPr>
        <w:t>asete</w:t>
      </w:r>
      <w:proofErr w:type="spellEnd"/>
      <w:r w:rsidR="00A977CD" w:rsidRPr="004E3475">
        <w:rPr>
          <w:rFonts w:ascii="Garamond" w:hAnsi="Garamond"/>
          <w:spacing w:val="-4"/>
        </w:rPr>
        <w:t>, duke përfshirë kërkesat për të cilat një ankues mund të argumentojë se ka të paktën “një pritshmëri legjitime” (e cila duhet të jetë më konkrete sesa thjeshtë një shpresë)</w:t>
      </w:r>
      <w:r w:rsidR="009C027C">
        <w:rPr>
          <w:rFonts w:ascii="Garamond" w:hAnsi="Garamond"/>
          <w:spacing w:val="-4"/>
        </w:rPr>
        <w:t>,</w:t>
      </w:r>
      <w:r w:rsidR="00A977CD" w:rsidRPr="004E3475">
        <w:rPr>
          <w:rFonts w:ascii="Garamond" w:hAnsi="Garamond"/>
          <w:spacing w:val="-4"/>
        </w:rPr>
        <w:t xml:space="preserve"> e cila do të realizohet, çka do të thotë se ai ose ajo do të gëzojë të drejtën mbi pronën (shiko </w:t>
      </w:r>
      <w:proofErr w:type="spellStart"/>
      <w:r w:rsidR="00A977CD" w:rsidRPr="004E3475">
        <w:rPr>
          <w:rFonts w:ascii="Garamond" w:hAnsi="Garamond"/>
          <w:i/>
          <w:spacing w:val="-4"/>
        </w:rPr>
        <w:t>Gratzinger</w:t>
      </w:r>
      <w:proofErr w:type="spellEnd"/>
      <w:r w:rsidR="00A977CD" w:rsidRPr="004E3475">
        <w:rPr>
          <w:rFonts w:ascii="Garamond" w:hAnsi="Garamond"/>
          <w:i/>
          <w:spacing w:val="-4"/>
        </w:rPr>
        <w:t xml:space="preserve"> dhe </w:t>
      </w:r>
      <w:proofErr w:type="spellStart"/>
      <w:r w:rsidR="00A977CD" w:rsidRPr="004E3475">
        <w:rPr>
          <w:rFonts w:ascii="Garamond" w:hAnsi="Garamond"/>
          <w:i/>
          <w:spacing w:val="-4"/>
        </w:rPr>
        <w:t>Gratzingerova</w:t>
      </w:r>
      <w:proofErr w:type="spellEnd"/>
      <w:r w:rsidR="00A977CD" w:rsidRPr="004E3475">
        <w:rPr>
          <w:rFonts w:ascii="Garamond" w:hAnsi="Garamond"/>
          <w:i/>
          <w:spacing w:val="-4"/>
        </w:rPr>
        <w:t xml:space="preserve"> kundër Republikës Çeke </w:t>
      </w:r>
      <w:r w:rsidR="00A977CD" w:rsidRPr="004E3475">
        <w:rPr>
          <w:rFonts w:ascii="Garamond" w:hAnsi="Garamond"/>
          <w:spacing w:val="-4"/>
        </w:rPr>
        <w:t>(vendim) [</w:t>
      </w:r>
      <w:proofErr w:type="spellStart"/>
      <w:r w:rsidR="00A977CD" w:rsidRPr="004E3475">
        <w:rPr>
          <w:rFonts w:ascii="Garamond" w:hAnsi="Garamond"/>
          <w:spacing w:val="-4"/>
        </w:rPr>
        <w:t>DHM</w:t>
      </w:r>
      <w:proofErr w:type="spellEnd"/>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39794/98, </w:t>
      </w:r>
      <w:proofErr w:type="spellStart"/>
      <w:r w:rsidR="00A977CD" w:rsidRPr="004E3475">
        <w:rPr>
          <w:rFonts w:ascii="Garamond" w:hAnsi="Garamond"/>
          <w:spacing w:val="-4"/>
        </w:rPr>
        <w:t>GJEDNJ</w:t>
      </w:r>
      <w:proofErr w:type="spellEnd"/>
      <w:r w:rsidR="00A977CD" w:rsidRPr="004E3475">
        <w:rPr>
          <w:rFonts w:ascii="Garamond" w:hAnsi="Garamond"/>
          <w:spacing w:val="-4"/>
        </w:rPr>
        <w:t xml:space="preserve"> 2002-VII, § 69, dhe </w:t>
      </w:r>
      <w:proofErr w:type="spellStart"/>
      <w:r w:rsidR="00A977CD" w:rsidRPr="004E3475">
        <w:rPr>
          <w:rFonts w:ascii="Garamond" w:hAnsi="Garamond"/>
          <w:i/>
          <w:spacing w:val="-4"/>
        </w:rPr>
        <w:t>Kopecký</w:t>
      </w:r>
      <w:proofErr w:type="spellEnd"/>
      <w:r w:rsidR="00A977CD" w:rsidRPr="004E3475">
        <w:rPr>
          <w:rFonts w:ascii="Garamond" w:hAnsi="Garamond"/>
          <w:i/>
          <w:spacing w:val="-4"/>
        </w:rPr>
        <w:t xml:space="preserve"> kundër Sllovakisë</w:t>
      </w:r>
      <w:r w:rsidR="00A977CD" w:rsidRPr="004E3475">
        <w:rPr>
          <w:rFonts w:ascii="Garamond" w:hAnsi="Garamond"/>
          <w:spacing w:val="-4"/>
        </w:rPr>
        <w:t xml:space="preserve"> [</w:t>
      </w:r>
      <w:proofErr w:type="spellStart"/>
      <w:r w:rsidR="00A977CD" w:rsidRPr="004E3475">
        <w:rPr>
          <w:rFonts w:ascii="Garamond" w:hAnsi="Garamond"/>
          <w:spacing w:val="-4"/>
        </w:rPr>
        <w:t>DHM</w:t>
      </w:r>
      <w:proofErr w:type="spellEnd"/>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44912/98, § 35, </w:t>
      </w:r>
      <w:proofErr w:type="spellStart"/>
      <w:r w:rsidR="00A977CD" w:rsidRPr="004E3475">
        <w:rPr>
          <w:rFonts w:ascii="Garamond" w:hAnsi="Garamond"/>
          <w:spacing w:val="-4"/>
        </w:rPr>
        <w:t>GJEDNJ</w:t>
      </w:r>
      <w:proofErr w:type="spellEnd"/>
      <w:r w:rsidR="00A977CD" w:rsidRPr="004E3475">
        <w:rPr>
          <w:rFonts w:ascii="Garamond" w:hAnsi="Garamond"/>
          <w:spacing w:val="-4"/>
        </w:rPr>
        <w:t xml:space="preserve"> 2004-IX). Një kërkesë mund të konsiderohet si e vlefshme kur argumentohet mjaftueshëm se është e zbatueshme (shiko </w:t>
      </w:r>
      <w:proofErr w:type="spellStart"/>
      <w:r w:rsidR="00A977CD" w:rsidRPr="004E3475">
        <w:rPr>
          <w:rFonts w:ascii="Garamond" w:hAnsi="Garamond"/>
          <w:i/>
          <w:spacing w:val="-4"/>
        </w:rPr>
        <w:t>Kopecký</w:t>
      </w:r>
      <w:proofErr w:type="spellEnd"/>
      <w:r w:rsidR="00A977CD" w:rsidRPr="004E3475">
        <w:rPr>
          <w:rFonts w:ascii="Garamond" w:hAnsi="Garamond"/>
          <w:i/>
          <w:spacing w:val="-4"/>
        </w:rPr>
        <w:t xml:space="preserve">, </w:t>
      </w:r>
      <w:r w:rsidR="00A977CD" w:rsidRPr="004E3475">
        <w:rPr>
          <w:rFonts w:ascii="Garamond" w:hAnsi="Garamond"/>
          <w:spacing w:val="-4"/>
        </w:rPr>
        <w:t xml:space="preserve">cituar më sipër, § 49; dhe </w:t>
      </w:r>
      <w:proofErr w:type="spellStart"/>
      <w:r w:rsidR="00A977CD" w:rsidRPr="004E3475">
        <w:rPr>
          <w:rFonts w:ascii="Garamond" w:hAnsi="Garamond"/>
          <w:i/>
          <w:spacing w:val="-4"/>
        </w:rPr>
        <w:t>Stran</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Greek</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Refineries</w:t>
      </w:r>
      <w:proofErr w:type="spellEnd"/>
      <w:r w:rsidR="00A977CD" w:rsidRPr="004E3475">
        <w:rPr>
          <w:rFonts w:ascii="Garamond" w:hAnsi="Garamond"/>
          <w:i/>
          <w:spacing w:val="-4"/>
        </w:rPr>
        <w:t xml:space="preserve"> (Rafineritë Greke </w:t>
      </w:r>
      <w:proofErr w:type="spellStart"/>
      <w:r w:rsidR="00A977CD" w:rsidRPr="004E3475">
        <w:rPr>
          <w:rFonts w:ascii="Garamond" w:hAnsi="Garamond"/>
          <w:i/>
          <w:spacing w:val="-4"/>
        </w:rPr>
        <w:t>Stran</w:t>
      </w:r>
      <w:proofErr w:type="spellEnd"/>
      <w:r w:rsidR="00A977CD" w:rsidRPr="004E3475">
        <w:rPr>
          <w:rFonts w:ascii="Garamond" w:hAnsi="Garamond"/>
          <w:i/>
          <w:spacing w:val="-4"/>
        </w:rPr>
        <w:t xml:space="preserve">) dhe </w:t>
      </w:r>
      <w:proofErr w:type="spellStart"/>
      <w:r w:rsidR="00A977CD" w:rsidRPr="004E3475">
        <w:rPr>
          <w:rFonts w:ascii="Garamond" w:hAnsi="Garamond"/>
          <w:i/>
          <w:spacing w:val="-4"/>
        </w:rPr>
        <w:t>Stratis</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Andreadis</w:t>
      </w:r>
      <w:proofErr w:type="spellEnd"/>
      <w:r w:rsidR="00A977CD" w:rsidRPr="004E3475">
        <w:rPr>
          <w:rFonts w:ascii="Garamond" w:hAnsi="Garamond"/>
          <w:i/>
          <w:spacing w:val="-4"/>
        </w:rPr>
        <w:t xml:space="preserve"> kundër Greqisë, </w:t>
      </w:r>
      <w:r w:rsidR="00A977CD" w:rsidRPr="004E3475">
        <w:rPr>
          <w:rFonts w:ascii="Garamond" w:hAnsi="Garamond"/>
          <w:spacing w:val="-4"/>
        </w:rPr>
        <w:t xml:space="preserve">vendim i datës 9 </w:t>
      </w:r>
      <w:r w:rsidR="00692E06">
        <w:rPr>
          <w:rFonts w:ascii="Garamond" w:hAnsi="Garamond"/>
          <w:spacing w:val="-4"/>
        </w:rPr>
        <w:t>d</w:t>
      </w:r>
      <w:r w:rsidR="00A977CD" w:rsidRPr="004E3475">
        <w:rPr>
          <w:rFonts w:ascii="Garamond" w:hAnsi="Garamond"/>
          <w:spacing w:val="-4"/>
        </w:rPr>
        <w:t xml:space="preserve">hjetor 1994, </w:t>
      </w:r>
      <w:r w:rsidR="00692E06">
        <w:rPr>
          <w:rFonts w:ascii="Garamond" w:hAnsi="Garamond"/>
          <w:spacing w:val="-4"/>
        </w:rPr>
        <w:t>s</w:t>
      </w:r>
      <w:r w:rsidR="00A977CD" w:rsidRPr="004E3475">
        <w:rPr>
          <w:rFonts w:ascii="Garamond" w:hAnsi="Garamond"/>
          <w:spacing w:val="-4"/>
        </w:rPr>
        <w:t xml:space="preserve">eritë A </w:t>
      </w:r>
      <w:r w:rsidR="009F3524" w:rsidRPr="004E3475">
        <w:rPr>
          <w:rFonts w:ascii="Garamond" w:hAnsi="Garamond"/>
          <w:spacing w:val="-4"/>
        </w:rPr>
        <w:t xml:space="preserve">nr. </w:t>
      </w:r>
      <w:r w:rsidR="00A977CD" w:rsidRPr="004E3475">
        <w:rPr>
          <w:rFonts w:ascii="Garamond" w:hAnsi="Garamond"/>
          <w:spacing w:val="-4"/>
        </w:rPr>
        <w:t xml:space="preserve">301-B, f. 84, § 59). Nga ana tjetër, shpresa për njohjen e ekzistencës të një të drejte të vjetër mbi pronën, e cila për një kohë të gjatë ka qenë e pamundur të ushtrohej në mënyrë efikase, nuk mund të konsiderohet si “pasuri”, bazuar në interpretimin e </w:t>
      </w:r>
      <w:r w:rsidR="00692E06">
        <w:rPr>
          <w:rFonts w:ascii="Garamond" w:hAnsi="Garamond"/>
          <w:spacing w:val="-4"/>
        </w:rPr>
        <w:t>n</w:t>
      </w:r>
      <w:r w:rsidR="00A977CD" w:rsidRPr="004E3475">
        <w:rPr>
          <w:rFonts w:ascii="Garamond" w:hAnsi="Garamond"/>
          <w:spacing w:val="-4"/>
        </w:rPr>
        <w:t xml:space="preserve">enit 1 të Protokollit </w:t>
      </w:r>
      <w:r w:rsidR="00692E06">
        <w:rPr>
          <w:rFonts w:ascii="Garamond" w:hAnsi="Garamond"/>
          <w:spacing w:val="-4"/>
        </w:rPr>
        <w:t>n</w:t>
      </w:r>
      <w:r w:rsidR="009F3524" w:rsidRPr="004E3475">
        <w:rPr>
          <w:rFonts w:ascii="Garamond" w:hAnsi="Garamond"/>
          <w:spacing w:val="-4"/>
        </w:rPr>
        <w:t xml:space="preserve">r. </w:t>
      </w:r>
      <w:r w:rsidR="00A977CD" w:rsidRPr="004E3475">
        <w:rPr>
          <w:rFonts w:ascii="Garamond" w:hAnsi="Garamond"/>
          <w:spacing w:val="-4"/>
        </w:rPr>
        <w:t xml:space="preserve">1. Po kështu edhe një kërkesë e kushtëzuar, e cila </w:t>
      </w:r>
      <w:proofErr w:type="spellStart"/>
      <w:r w:rsidR="00A977CD" w:rsidRPr="004E3475">
        <w:rPr>
          <w:rFonts w:ascii="Garamond" w:hAnsi="Garamond"/>
          <w:spacing w:val="-4"/>
        </w:rPr>
        <w:t>tejzgjatet</w:t>
      </w:r>
      <w:proofErr w:type="spellEnd"/>
      <w:r w:rsidR="00A977CD" w:rsidRPr="004E3475">
        <w:rPr>
          <w:rFonts w:ascii="Garamond" w:hAnsi="Garamond"/>
          <w:spacing w:val="-4"/>
        </w:rPr>
        <w:t xml:space="preserve"> për shkak të mospërmbushjes së kushtit, mund të mos njihet (shiko </w:t>
      </w:r>
      <w:proofErr w:type="spellStart"/>
      <w:r w:rsidR="00A977CD" w:rsidRPr="004E3475">
        <w:rPr>
          <w:rFonts w:ascii="Garamond" w:hAnsi="Garamond"/>
          <w:i/>
          <w:spacing w:val="-4"/>
        </w:rPr>
        <w:t>Prince</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Hans-Adam</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II</w:t>
      </w:r>
      <w:proofErr w:type="spellEnd"/>
      <w:r w:rsidR="00A977CD" w:rsidRPr="004E3475">
        <w:rPr>
          <w:rFonts w:ascii="Garamond" w:hAnsi="Garamond"/>
          <w:i/>
          <w:spacing w:val="-4"/>
        </w:rPr>
        <w:t xml:space="preserve"> i </w:t>
      </w:r>
      <w:proofErr w:type="spellStart"/>
      <w:r w:rsidR="00A977CD" w:rsidRPr="004E3475">
        <w:rPr>
          <w:rFonts w:ascii="Garamond" w:hAnsi="Garamond"/>
          <w:i/>
          <w:spacing w:val="-4"/>
        </w:rPr>
        <w:t>Lihtenshtajnit</w:t>
      </w:r>
      <w:proofErr w:type="spellEnd"/>
      <w:r w:rsidR="00A977CD" w:rsidRPr="004E3475">
        <w:rPr>
          <w:rFonts w:ascii="Garamond" w:hAnsi="Garamond"/>
          <w:i/>
          <w:spacing w:val="-4"/>
        </w:rPr>
        <w:t xml:space="preserve"> kundër Gjermanisë</w:t>
      </w:r>
      <w:r w:rsidR="00A977CD" w:rsidRPr="004E3475">
        <w:rPr>
          <w:rFonts w:ascii="Garamond" w:hAnsi="Garamond"/>
          <w:spacing w:val="-4"/>
        </w:rPr>
        <w:t xml:space="preserve"> [</w:t>
      </w:r>
      <w:proofErr w:type="spellStart"/>
      <w:r w:rsidR="00A977CD" w:rsidRPr="004E3475">
        <w:rPr>
          <w:rFonts w:ascii="Garamond" w:hAnsi="Garamond"/>
          <w:spacing w:val="-4"/>
        </w:rPr>
        <w:t>DHM</w:t>
      </w:r>
      <w:proofErr w:type="spellEnd"/>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42527/98, §</w:t>
      </w:r>
      <w:r w:rsidR="009F3524" w:rsidRPr="004E3475">
        <w:rPr>
          <w:rFonts w:ascii="Garamond" w:hAnsi="Garamond"/>
          <w:spacing w:val="-4"/>
        </w:rPr>
        <w:t xml:space="preserve"> </w:t>
      </w:r>
      <w:r w:rsidR="00A977CD" w:rsidRPr="004E3475">
        <w:rPr>
          <w:rFonts w:ascii="Garamond" w:hAnsi="Garamond"/>
          <w:spacing w:val="-4"/>
        </w:rPr>
        <w:t xml:space="preserve">83, </w:t>
      </w:r>
      <w:proofErr w:type="spellStart"/>
      <w:r w:rsidR="00A977CD" w:rsidRPr="004E3475">
        <w:rPr>
          <w:rFonts w:ascii="Garamond" w:hAnsi="Garamond"/>
          <w:spacing w:val="-4"/>
        </w:rPr>
        <w:t>GJEDNJ</w:t>
      </w:r>
      <w:proofErr w:type="spellEnd"/>
      <w:r w:rsidR="00A977CD" w:rsidRPr="004E3475">
        <w:rPr>
          <w:rFonts w:ascii="Garamond" w:hAnsi="Garamond"/>
          <w:spacing w:val="-4"/>
        </w:rPr>
        <w:t xml:space="preserve"> 2001-VIII). Sipas Gjykatës, një kërkesë është e kushtëzuar kur varet nga një ngjarje e pasigurt e së ardhmes. Asnjë “e drejtë legjitimi” nuk hyn në lojë në mungesë të një kërkese të mirëpërcaktuar për t’iu referuar një </w:t>
      </w:r>
      <w:proofErr w:type="spellStart"/>
      <w:r w:rsidR="00A977CD" w:rsidRPr="004E3475">
        <w:rPr>
          <w:rFonts w:ascii="Garamond" w:hAnsi="Garamond"/>
          <w:spacing w:val="-4"/>
        </w:rPr>
        <w:t>aseti</w:t>
      </w:r>
      <w:proofErr w:type="spellEnd"/>
      <w:r w:rsidR="00A977CD" w:rsidRPr="004E3475">
        <w:rPr>
          <w:rFonts w:ascii="Garamond" w:hAnsi="Garamond"/>
          <w:spacing w:val="-4"/>
        </w:rPr>
        <w:t xml:space="preserve">.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Në çështjen konkrete, ankuesi ka qenë pala paditëse, i cili ka paraqitur një ankesë për njohjen, kthimin dhe/ose kompensimin e të drejtave të pronës. Duke bërë ankesën, ankuesi i besoi vendimit të gjykatës për njohjen e ekzistencës së faktit ligjor se i ndjeri, babai i tij, pretendohet se </w:t>
      </w:r>
      <w:r w:rsidR="00A977CD" w:rsidRPr="004E3475">
        <w:rPr>
          <w:rFonts w:ascii="Garamond" w:hAnsi="Garamond"/>
          <w:spacing w:val="-4"/>
        </w:rPr>
        <w:lastRenderedPageBreak/>
        <w:t xml:space="preserve">zotëronte një sipërfaqe toke bujqësore (shiko paragrafin më sipër). Për pasojë, ankesa nuk kishte të bënte me “pronësinë ekzistuese” të vet ankuesit. Prandaj mbetet për t’u vendosur nëse ankuesi mund të konsiderohet se ka pasur një “pritshmëri legjitime”, se kërkesa, bazuar në njohjen e një vendimi gjykate që njeh një fakt ligjor, i referohet një </w:t>
      </w:r>
      <w:proofErr w:type="spellStart"/>
      <w:r w:rsidR="00A977CD" w:rsidRPr="004E3475">
        <w:rPr>
          <w:rFonts w:ascii="Garamond" w:hAnsi="Garamond"/>
          <w:spacing w:val="-4"/>
        </w:rPr>
        <w:t>aseti</w:t>
      </w:r>
      <w:proofErr w:type="spellEnd"/>
      <w:r w:rsidR="00BB3795">
        <w:rPr>
          <w:rFonts w:ascii="Garamond" w:hAnsi="Garamond"/>
          <w:spacing w:val="-4"/>
        </w:rPr>
        <w:t>,</w:t>
      </w:r>
      <w:r w:rsidR="00A977CD" w:rsidRPr="004E3475">
        <w:rPr>
          <w:rFonts w:ascii="Garamond" w:hAnsi="Garamond"/>
          <w:spacing w:val="-4"/>
        </w:rPr>
        <w:t xml:space="preserve"> i cili do të jepet në favorin e tij.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Në lidhje me këtë, Gjykata vëren se </w:t>
      </w:r>
      <w:r w:rsidR="00692E06" w:rsidRPr="004E3475">
        <w:rPr>
          <w:rFonts w:ascii="Garamond" w:hAnsi="Garamond"/>
          <w:spacing w:val="-4"/>
        </w:rPr>
        <w:t>një</w:t>
      </w:r>
      <w:r w:rsidR="00A977CD" w:rsidRPr="004E3475">
        <w:rPr>
          <w:rFonts w:ascii="Garamond" w:hAnsi="Garamond"/>
          <w:spacing w:val="-4"/>
        </w:rPr>
        <w:t xml:space="preserve"> vendim gjykate që njeh një fakt ligjor, të dhënat e dokumentuara të </w:t>
      </w:r>
      <w:proofErr w:type="spellStart"/>
      <w:r w:rsidR="00A977CD" w:rsidRPr="004E3475">
        <w:rPr>
          <w:rFonts w:ascii="Garamond" w:hAnsi="Garamond"/>
          <w:spacing w:val="-4"/>
        </w:rPr>
        <w:t>të</w:t>
      </w:r>
      <w:proofErr w:type="spellEnd"/>
      <w:r w:rsidR="00A977CD" w:rsidRPr="004E3475">
        <w:rPr>
          <w:rFonts w:ascii="Garamond" w:hAnsi="Garamond"/>
          <w:spacing w:val="-4"/>
        </w:rPr>
        <w:t xml:space="preserve"> cilit janë zhdukur, i marrë bazuar në </w:t>
      </w:r>
      <w:r w:rsidR="00560E4E">
        <w:rPr>
          <w:rFonts w:ascii="Garamond" w:hAnsi="Garamond"/>
          <w:spacing w:val="-4"/>
        </w:rPr>
        <w:t>n</w:t>
      </w:r>
      <w:r w:rsidR="00A977CD" w:rsidRPr="004E3475">
        <w:rPr>
          <w:rFonts w:ascii="Garamond" w:hAnsi="Garamond"/>
          <w:spacing w:val="-4"/>
        </w:rPr>
        <w:t xml:space="preserve">enin 388 të </w:t>
      </w:r>
      <w:proofErr w:type="spellStart"/>
      <w:r w:rsidR="00A977CD" w:rsidRPr="004E3475">
        <w:rPr>
          <w:rFonts w:ascii="Garamond" w:hAnsi="Garamond"/>
          <w:spacing w:val="-4"/>
        </w:rPr>
        <w:t>KPP</w:t>
      </w:r>
      <w:proofErr w:type="spellEnd"/>
      <w:r w:rsidR="00560E4E">
        <w:rPr>
          <w:rFonts w:ascii="Garamond" w:hAnsi="Garamond"/>
          <w:spacing w:val="-4"/>
        </w:rPr>
        <w:t>-së</w:t>
      </w:r>
      <w:r w:rsidR="00A977CD" w:rsidRPr="004E3475">
        <w:rPr>
          <w:rFonts w:ascii="Garamond" w:hAnsi="Garamond"/>
          <w:spacing w:val="-4"/>
        </w:rPr>
        <w:t>, është i një natyre deklarative (gjithashtu</w:t>
      </w:r>
      <w:r w:rsidR="00001433">
        <w:rPr>
          <w:rFonts w:ascii="Garamond" w:hAnsi="Garamond"/>
          <w:spacing w:val="-4"/>
        </w:rPr>
        <w:t>,</w:t>
      </w:r>
      <w:r w:rsidR="00A977CD" w:rsidRPr="004E3475">
        <w:rPr>
          <w:rFonts w:ascii="Garamond" w:hAnsi="Garamond"/>
          <w:spacing w:val="-4"/>
        </w:rPr>
        <w:t xml:space="preserve"> shiko </w:t>
      </w:r>
      <w:proofErr w:type="spellStart"/>
      <w:r w:rsidR="00A977CD" w:rsidRPr="004E3475">
        <w:rPr>
          <w:rFonts w:ascii="Garamond" w:hAnsi="Garamond"/>
          <w:i/>
          <w:spacing w:val="-4"/>
        </w:rPr>
        <w:t>Marku</w:t>
      </w:r>
      <w:proofErr w:type="spellEnd"/>
      <w:r w:rsidR="00A977CD" w:rsidRPr="004E3475">
        <w:rPr>
          <w:rFonts w:ascii="Garamond" w:hAnsi="Garamond"/>
          <w:i/>
          <w:spacing w:val="-4"/>
        </w:rPr>
        <w:t xml:space="preserve"> kundër Shqipërisë</w:t>
      </w:r>
      <w:r w:rsidR="00A977CD" w:rsidRPr="004E3475">
        <w:rPr>
          <w:rFonts w:ascii="Garamond" w:hAnsi="Garamond"/>
          <w:spacing w:val="-4"/>
        </w:rPr>
        <w:t xml:space="preserve">, </w:t>
      </w:r>
      <w:r w:rsidR="009F3524" w:rsidRPr="004E3475">
        <w:rPr>
          <w:rFonts w:ascii="Garamond" w:hAnsi="Garamond"/>
          <w:spacing w:val="-4"/>
        </w:rPr>
        <w:t xml:space="preserve">nr. </w:t>
      </w:r>
      <w:r w:rsidR="00A977CD" w:rsidRPr="004E3475">
        <w:rPr>
          <w:rFonts w:ascii="Garamond" w:hAnsi="Garamond"/>
          <w:spacing w:val="-4"/>
        </w:rPr>
        <w:t xml:space="preserve">54710/12, §§ 19 dhe 37, 15 </w:t>
      </w:r>
      <w:r w:rsidR="003A6DA0">
        <w:rPr>
          <w:rFonts w:ascii="Garamond" w:hAnsi="Garamond"/>
          <w:spacing w:val="-4"/>
        </w:rPr>
        <w:t>k</w:t>
      </w:r>
      <w:r w:rsidR="00A977CD" w:rsidRPr="004E3475">
        <w:rPr>
          <w:rFonts w:ascii="Garamond" w:hAnsi="Garamond"/>
          <w:spacing w:val="-4"/>
        </w:rPr>
        <w:t xml:space="preserve">orrik 2014). Një vendim i tillë në vetvete nuk i referohet të drejtave të pronës së një kërkuesi apo ndonjë të drejte tjetër çfarëdo qoftë ajo. Sipas ligjit vendas, njohja e të drejtave mbi pronën të një kërkuesi i përkiste Komisionit, i cili ishte autoriteti administrativ kompetent, që merrej me kërkesat për kthimin dhe kompensimin e pronës ish pronarëve (shiko </w:t>
      </w:r>
      <w:proofErr w:type="spellStart"/>
      <w:r w:rsidR="00A977CD" w:rsidRPr="004E3475">
        <w:rPr>
          <w:rFonts w:ascii="Garamond" w:hAnsi="Garamond"/>
          <w:i/>
          <w:spacing w:val="-4"/>
        </w:rPr>
        <w:t>Ramadhi</w:t>
      </w:r>
      <w:proofErr w:type="spellEnd"/>
      <w:r w:rsidR="00A977CD" w:rsidRPr="004E3475">
        <w:rPr>
          <w:rFonts w:ascii="Garamond" w:hAnsi="Garamond"/>
          <w:i/>
          <w:spacing w:val="-4"/>
        </w:rPr>
        <w:t xml:space="preserve"> dhe të </w:t>
      </w:r>
      <w:r w:rsidR="00560E4E">
        <w:rPr>
          <w:rFonts w:ascii="Garamond" w:hAnsi="Garamond"/>
          <w:i/>
          <w:spacing w:val="-4"/>
        </w:rPr>
        <w:t>t</w:t>
      </w:r>
      <w:r w:rsidR="00A977CD" w:rsidRPr="004E3475">
        <w:rPr>
          <w:rFonts w:ascii="Garamond" w:hAnsi="Garamond"/>
          <w:i/>
          <w:spacing w:val="-4"/>
        </w:rPr>
        <w:t xml:space="preserve">jerët, </w:t>
      </w:r>
      <w:r w:rsidR="00A977CD" w:rsidRPr="004E3475">
        <w:rPr>
          <w:rFonts w:ascii="Garamond" w:hAnsi="Garamond"/>
          <w:spacing w:val="-4"/>
        </w:rPr>
        <w:t>cituar më sipër, § 25). Komisioni nuk e përmbush në mënyrë automatike pretendimin e kërkuesit për kthimin dhe/ose kompensimin e pronës, duke pasur parasysh të drejtat e tij ndaj pronës, që nj</w:t>
      </w:r>
      <w:r w:rsidR="0038176F">
        <w:rPr>
          <w:rFonts w:ascii="Garamond" w:hAnsi="Garamond"/>
          <w:spacing w:val="-4"/>
        </w:rPr>
        <w:t>i</w:t>
      </w:r>
      <w:r w:rsidR="00A977CD" w:rsidRPr="004E3475">
        <w:rPr>
          <w:rFonts w:ascii="Garamond" w:hAnsi="Garamond"/>
          <w:spacing w:val="-4"/>
        </w:rPr>
        <w:t xml:space="preserve">hen nga një gjykatë sipas </w:t>
      </w:r>
      <w:r w:rsidR="0038176F">
        <w:rPr>
          <w:rFonts w:ascii="Garamond" w:hAnsi="Garamond"/>
          <w:spacing w:val="-4"/>
        </w:rPr>
        <w:t>n</w:t>
      </w:r>
      <w:r w:rsidR="00A977CD" w:rsidRPr="004E3475">
        <w:rPr>
          <w:rFonts w:ascii="Garamond" w:hAnsi="Garamond"/>
          <w:spacing w:val="-4"/>
        </w:rPr>
        <w:t xml:space="preserve">enit 388 të </w:t>
      </w:r>
      <w:proofErr w:type="spellStart"/>
      <w:r w:rsidR="00A977CD" w:rsidRPr="004E3475">
        <w:rPr>
          <w:rFonts w:ascii="Garamond" w:hAnsi="Garamond"/>
          <w:spacing w:val="-4"/>
        </w:rPr>
        <w:t>KPP</w:t>
      </w:r>
      <w:proofErr w:type="spellEnd"/>
      <w:r w:rsidR="00141FF1">
        <w:rPr>
          <w:rFonts w:ascii="Garamond" w:hAnsi="Garamond"/>
          <w:spacing w:val="-4"/>
        </w:rPr>
        <w:t>-së</w:t>
      </w:r>
      <w:r w:rsidR="00A977CD" w:rsidRPr="004E3475">
        <w:rPr>
          <w:rFonts w:ascii="Garamond" w:hAnsi="Garamond"/>
          <w:spacing w:val="-4"/>
        </w:rPr>
        <w:t xml:space="preserve">. Komisioni duhet të sigurohet se ankesa përmbush kërkesat </w:t>
      </w:r>
      <w:proofErr w:type="spellStart"/>
      <w:r w:rsidR="00A977CD" w:rsidRPr="004E3475">
        <w:rPr>
          <w:rFonts w:ascii="Garamond" w:hAnsi="Garamond"/>
          <w:spacing w:val="-4"/>
        </w:rPr>
        <w:t>statutore</w:t>
      </w:r>
      <w:proofErr w:type="spellEnd"/>
      <w:r w:rsidR="00141FF1">
        <w:rPr>
          <w:rFonts w:ascii="Garamond" w:hAnsi="Garamond"/>
          <w:spacing w:val="-4"/>
        </w:rPr>
        <w:t>,</w:t>
      </w:r>
      <w:r w:rsidR="00A977CD" w:rsidRPr="004E3475">
        <w:rPr>
          <w:rFonts w:ascii="Garamond" w:hAnsi="Garamond"/>
          <w:spacing w:val="-4"/>
        </w:rPr>
        <w:t xml:space="preserve"> siç parashikohet në </w:t>
      </w:r>
      <w:r w:rsidR="00141FF1" w:rsidRPr="004E3475">
        <w:rPr>
          <w:rFonts w:ascii="Garamond" w:hAnsi="Garamond"/>
          <w:spacing w:val="-4"/>
        </w:rPr>
        <w:t>ligjin për pronën</w:t>
      </w:r>
      <w:r w:rsidR="00A977CD" w:rsidRPr="004E3475">
        <w:rPr>
          <w:rFonts w:ascii="Garamond" w:hAnsi="Garamond"/>
          <w:spacing w:val="-4"/>
        </w:rPr>
        <w:t xml:space="preserve">. Ligji bazuar në vendimet e Gjykatës së Lartë në vijim ofron mbështetje në aspektin se një vendim i tillë gjykate nuk mjaftonte të njihte </w:t>
      </w:r>
      <w:proofErr w:type="spellStart"/>
      <w:r w:rsidR="00A977CD" w:rsidRPr="004E3475">
        <w:rPr>
          <w:rFonts w:ascii="Garamond" w:hAnsi="Garamond"/>
          <w:spacing w:val="-4"/>
        </w:rPr>
        <w:t>atomatikisht</w:t>
      </w:r>
      <w:proofErr w:type="spellEnd"/>
      <w:r w:rsidR="00A977CD" w:rsidRPr="004E3475">
        <w:rPr>
          <w:rFonts w:ascii="Garamond" w:hAnsi="Garamond"/>
          <w:spacing w:val="-4"/>
        </w:rPr>
        <w:t xml:space="preserve"> të drejtat e një kërkuesi mbi pronën (shiko </w:t>
      </w:r>
      <w:r w:rsidR="00A92353" w:rsidRPr="004E3475">
        <w:rPr>
          <w:rFonts w:ascii="Garamond" w:hAnsi="Garamond"/>
          <w:spacing w:val="-4"/>
        </w:rPr>
        <w:t>paragrafin</w:t>
      </w:r>
      <w:r w:rsidR="00A977CD" w:rsidRPr="004E3475">
        <w:rPr>
          <w:rFonts w:ascii="Garamond" w:hAnsi="Garamond"/>
          <w:spacing w:val="-4"/>
        </w:rPr>
        <w:t xml:space="preserve"> 22 më sipër).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Rezulton se ankuesi nuk ka as të drejtë dhe as një kërkesë që mbështet “</w:t>
      </w:r>
      <w:proofErr w:type="spellStart"/>
      <w:r w:rsidR="00A977CD" w:rsidRPr="004E3475">
        <w:rPr>
          <w:rFonts w:ascii="Garamond" w:hAnsi="Garamond"/>
          <w:spacing w:val="-4"/>
        </w:rPr>
        <w:t>pritshëmrinë</w:t>
      </w:r>
      <w:proofErr w:type="spellEnd"/>
      <w:r w:rsidR="00A977CD" w:rsidRPr="004E3475">
        <w:rPr>
          <w:rFonts w:ascii="Garamond" w:hAnsi="Garamond"/>
          <w:spacing w:val="-4"/>
        </w:rPr>
        <w:t xml:space="preserve"> legjitime”, sipas ligjit të nxjerrë nga vendimi i Gjykatës për të fituar rikthimin e pronës në fjalë dhe në vijim asnjë “pasuri” sipas interpretimit të </w:t>
      </w:r>
      <w:r w:rsidR="004A43EB">
        <w:rPr>
          <w:rFonts w:ascii="Garamond" w:hAnsi="Garamond"/>
          <w:spacing w:val="-4"/>
        </w:rPr>
        <w:t>n</w:t>
      </w:r>
      <w:r w:rsidR="00A977CD" w:rsidRPr="004E3475">
        <w:rPr>
          <w:rFonts w:ascii="Garamond" w:hAnsi="Garamond"/>
          <w:spacing w:val="-4"/>
        </w:rPr>
        <w:t xml:space="preserve">enit 1 të Protokollit </w:t>
      </w:r>
      <w:r w:rsidR="004A43EB">
        <w:rPr>
          <w:rFonts w:ascii="Garamond" w:hAnsi="Garamond"/>
          <w:spacing w:val="-4"/>
        </w:rPr>
        <w:t>n</w:t>
      </w:r>
      <w:r w:rsidR="009F3524" w:rsidRPr="004E3475">
        <w:rPr>
          <w:rFonts w:ascii="Garamond" w:hAnsi="Garamond"/>
          <w:spacing w:val="-4"/>
        </w:rPr>
        <w:t xml:space="preserve">r. </w:t>
      </w:r>
      <w:r w:rsidR="00A977CD" w:rsidRPr="004E3475">
        <w:rPr>
          <w:rFonts w:ascii="Garamond" w:hAnsi="Garamond"/>
          <w:spacing w:val="-4"/>
        </w:rPr>
        <w:t>1. Më t</w:t>
      </w:r>
      <w:r w:rsidR="005473FA">
        <w:rPr>
          <w:rFonts w:ascii="Garamond" w:hAnsi="Garamond"/>
          <w:spacing w:val="-4"/>
        </w:rPr>
        <w:t>e</w:t>
      </w:r>
      <w:r w:rsidR="00A977CD" w:rsidRPr="004E3475">
        <w:rPr>
          <w:rFonts w:ascii="Garamond" w:hAnsi="Garamond"/>
          <w:spacing w:val="-4"/>
        </w:rPr>
        <w:t xml:space="preserve">j vijohet, se kjo ankesë është e papajtueshme me Konventën </w:t>
      </w:r>
      <w:proofErr w:type="spellStart"/>
      <w:r w:rsidR="00A977CD" w:rsidRPr="004E3475">
        <w:rPr>
          <w:rFonts w:ascii="Garamond" w:hAnsi="Garamond"/>
          <w:i/>
          <w:spacing w:val="-4"/>
        </w:rPr>
        <w:t>ratione</w:t>
      </w:r>
      <w:proofErr w:type="spellEnd"/>
      <w:r w:rsidR="00A977CD" w:rsidRPr="004E3475">
        <w:rPr>
          <w:rFonts w:ascii="Garamond" w:hAnsi="Garamond"/>
          <w:i/>
          <w:spacing w:val="-4"/>
        </w:rPr>
        <w:t xml:space="preserve"> </w:t>
      </w:r>
      <w:proofErr w:type="spellStart"/>
      <w:r w:rsidR="00A977CD" w:rsidRPr="004E3475">
        <w:rPr>
          <w:rFonts w:ascii="Garamond" w:hAnsi="Garamond"/>
          <w:i/>
          <w:spacing w:val="-4"/>
        </w:rPr>
        <w:t>materiae</w:t>
      </w:r>
      <w:proofErr w:type="spellEnd"/>
      <w:r w:rsidR="00A977CD" w:rsidRPr="004E3475">
        <w:rPr>
          <w:rFonts w:ascii="Garamond" w:hAnsi="Garamond"/>
          <w:spacing w:val="-4"/>
        </w:rPr>
        <w:t xml:space="preserve"> dhe duhet të kundërshtohet në përputhje me </w:t>
      </w:r>
      <w:r w:rsidR="005473FA">
        <w:rPr>
          <w:rFonts w:ascii="Garamond" w:hAnsi="Garamond"/>
          <w:spacing w:val="-4"/>
        </w:rPr>
        <w:t>n</w:t>
      </w:r>
      <w:r w:rsidR="00A977CD" w:rsidRPr="004E3475">
        <w:rPr>
          <w:rFonts w:ascii="Garamond" w:hAnsi="Garamond"/>
          <w:spacing w:val="-4"/>
        </w:rPr>
        <w:t xml:space="preserve">enin 35 §§ 3 (a) dhe 4 të Konventës. </w:t>
      </w:r>
    </w:p>
    <w:p w:rsidR="00A977CD" w:rsidRPr="004E3475" w:rsidRDefault="00A977CD" w:rsidP="003A5943">
      <w:pPr>
        <w:pStyle w:val="NoSpacing"/>
        <w:tabs>
          <w:tab w:val="left" w:pos="450"/>
        </w:tabs>
        <w:ind w:firstLine="284"/>
        <w:jc w:val="both"/>
        <w:rPr>
          <w:rFonts w:ascii="Garamond" w:hAnsi="Garamond"/>
          <w:spacing w:val="-4"/>
        </w:rPr>
      </w:pPr>
      <w:proofErr w:type="spellStart"/>
      <w:r w:rsidRPr="004E3475">
        <w:rPr>
          <w:rFonts w:ascii="Garamond" w:hAnsi="Garamond"/>
          <w:spacing w:val="-4"/>
        </w:rPr>
        <w:t>III</w:t>
      </w:r>
      <w:proofErr w:type="spellEnd"/>
      <w:r w:rsidRPr="004E3475">
        <w:rPr>
          <w:rFonts w:ascii="Garamond" w:hAnsi="Garamond"/>
          <w:spacing w:val="-4"/>
        </w:rPr>
        <w:t>.</w:t>
      </w:r>
      <w:r w:rsidR="005473FA">
        <w:rPr>
          <w:rFonts w:ascii="Garamond" w:hAnsi="Garamond"/>
          <w:spacing w:val="-4"/>
        </w:rPr>
        <w:t xml:space="preserve"> </w:t>
      </w:r>
      <w:r w:rsidRPr="004E3475">
        <w:rPr>
          <w:rFonts w:ascii="Garamond" w:hAnsi="Garamond"/>
          <w:spacing w:val="-4"/>
        </w:rPr>
        <w:t>ZBATIMI I NENIT 41 TË KONVENTËS</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Neni 41 i Konventës parashikon: </w:t>
      </w:r>
    </w:p>
    <w:p w:rsidR="00A977CD" w:rsidRPr="004E3475"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 xml:space="preserve">“Kur Gjykata konstaton se ka pasur një shkelje të Konventës ose të protokolleve të saj dhe nëse e drejta e brendshme e Palës së Lartë Kontraktuese lejon të bëhet vetëm një ndreqje e pjesshme, </w:t>
      </w:r>
      <w:r w:rsidRPr="004E3475">
        <w:rPr>
          <w:rFonts w:ascii="Garamond" w:hAnsi="Garamond"/>
          <w:spacing w:val="-4"/>
        </w:rPr>
        <w:lastRenderedPageBreak/>
        <w:t>Gjykata, kur është e nevojshme, i akordon shpërblim të drejtë palës së dëmtuar.”</w:t>
      </w:r>
    </w:p>
    <w:p w:rsidR="00A977CD" w:rsidRPr="004E3475" w:rsidRDefault="00A977CD" w:rsidP="003A5943">
      <w:pPr>
        <w:pStyle w:val="NoSpacing"/>
        <w:numPr>
          <w:ilvl w:val="0"/>
          <w:numId w:val="33"/>
        </w:numPr>
        <w:tabs>
          <w:tab w:val="left" w:pos="450"/>
        </w:tabs>
        <w:ind w:left="0" w:firstLine="284"/>
        <w:jc w:val="both"/>
        <w:rPr>
          <w:rFonts w:ascii="Garamond" w:hAnsi="Garamond"/>
          <w:spacing w:val="-4"/>
        </w:rPr>
      </w:pPr>
      <w:r w:rsidRPr="004E3475">
        <w:rPr>
          <w:rFonts w:ascii="Garamond" w:hAnsi="Garamond"/>
          <w:b/>
          <w:spacing w:val="-4"/>
        </w:rPr>
        <w:t xml:space="preserve">Dëmi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Ankuesi kërkoi 30,000 euro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për dëmin </w:t>
      </w:r>
      <w:proofErr w:type="spellStart"/>
      <w:r w:rsidR="00A977CD" w:rsidRPr="004E3475">
        <w:rPr>
          <w:rFonts w:ascii="Garamond" w:hAnsi="Garamond"/>
          <w:spacing w:val="-4"/>
        </w:rPr>
        <w:t>jomonetar</w:t>
      </w:r>
      <w:proofErr w:type="spellEnd"/>
      <w:r w:rsidR="00A977CD" w:rsidRPr="004E3475">
        <w:rPr>
          <w:rFonts w:ascii="Garamond" w:hAnsi="Garamond"/>
          <w:spacing w:val="-4"/>
        </w:rPr>
        <w:t xml:space="preserve">.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Qeveria kontestoi kërkesën me justifikimin se nuk ishte e detajuar dhe nuk bazohej në asnjë dokument.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gjykon se ankuesit duhet t’i jetë shkaktuar dëm </w:t>
      </w:r>
      <w:proofErr w:type="spellStart"/>
      <w:r w:rsidR="00A977CD" w:rsidRPr="004E3475">
        <w:rPr>
          <w:rFonts w:ascii="Garamond" w:hAnsi="Garamond"/>
          <w:spacing w:val="-4"/>
        </w:rPr>
        <w:t>jomonetar</w:t>
      </w:r>
      <w:proofErr w:type="spellEnd"/>
      <w:r w:rsidR="00A977CD" w:rsidRPr="004E3475">
        <w:rPr>
          <w:rFonts w:ascii="Garamond" w:hAnsi="Garamond"/>
          <w:spacing w:val="-4"/>
        </w:rPr>
        <w:t xml:space="preserve">. Duke gjykuar me paanshmëri, ajo i akordon atij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7,000. </w:t>
      </w:r>
    </w:p>
    <w:p w:rsidR="00A977CD" w:rsidRPr="004E3475" w:rsidRDefault="00A977CD" w:rsidP="003A5943">
      <w:pPr>
        <w:pStyle w:val="NoSpacing"/>
        <w:numPr>
          <w:ilvl w:val="0"/>
          <w:numId w:val="33"/>
        </w:numPr>
        <w:tabs>
          <w:tab w:val="left" w:pos="450"/>
        </w:tabs>
        <w:ind w:left="0" w:firstLine="284"/>
        <w:jc w:val="both"/>
        <w:rPr>
          <w:rFonts w:ascii="Garamond" w:hAnsi="Garamond"/>
          <w:spacing w:val="-4"/>
        </w:rPr>
      </w:pPr>
      <w:r w:rsidRPr="004E3475">
        <w:rPr>
          <w:rFonts w:ascii="Garamond" w:hAnsi="Garamond"/>
          <w:b/>
          <w:spacing w:val="-4"/>
        </w:rPr>
        <w:t>Kostot dhe shpenzimet</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Ankuesi kërkoi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2,600 për kostot dhe shpenzimet e bëra në Gjykatë, nga të cilat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130 ishin për dorëzimin e ankimit,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1,900 për dorëzimin e vëzhgimeve,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290 për këshillim ligjor dhe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280 për shpenzimet administrative dhe për përkthimet.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Qeveria e kontestoi kërkesën me argumentin se ankuesi nuk i mbështeti dhe nuk i specifikoi shpenzimet, sipas edhe Rregullit 60 § 2 të Gjykatës.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argumenton se kostot dhe shpenzimet, bazuar në </w:t>
      </w:r>
      <w:r w:rsidR="00FF314B">
        <w:rPr>
          <w:rFonts w:ascii="Garamond" w:hAnsi="Garamond"/>
          <w:spacing w:val="-4"/>
        </w:rPr>
        <w:t>n</w:t>
      </w:r>
      <w:r w:rsidR="00A977CD" w:rsidRPr="004E3475">
        <w:rPr>
          <w:rFonts w:ascii="Garamond" w:hAnsi="Garamond"/>
          <w:spacing w:val="-4"/>
        </w:rPr>
        <w:t xml:space="preserve">enin 41, nuk do të akordohen, nëse nuk gjykohet se ato janë bërë faktikisht, kanë qenë të nevojshme për t’u bërë, dhe janë bërë në mënyrë racionale (shiko </w:t>
      </w:r>
      <w:r w:rsidR="00A977CD" w:rsidRPr="004E3475">
        <w:rPr>
          <w:rFonts w:ascii="Garamond" w:hAnsi="Garamond"/>
          <w:i/>
          <w:spacing w:val="-4"/>
        </w:rPr>
        <w:t>Driza</w:t>
      </w:r>
      <w:r w:rsidR="00A977CD" w:rsidRPr="004E3475">
        <w:rPr>
          <w:rFonts w:ascii="Garamond" w:hAnsi="Garamond"/>
          <w:spacing w:val="-4"/>
        </w:rPr>
        <w:t xml:space="preserve">, cituar më sipër, § 141). Për më tepër, kostot ligjore janë të </w:t>
      </w:r>
      <w:proofErr w:type="spellStart"/>
      <w:r w:rsidR="00A977CD" w:rsidRPr="004E3475">
        <w:rPr>
          <w:rFonts w:ascii="Garamond" w:hAnsi="Garamond"/>
          <w:spacing w:val="-4"/>
        </w:rPr>
        <w:t>shlyeshme</w:t>
      </w:r>
      <w:proofErr w:type="spellEnd"/>
      <w:r w:rsidR="00A977CD" w:rsidRPr="004E3475">
        <w:rPr>
          <w:rFonts w:ascii="Garamond" w:hAnsi="Garamond"/>
          <w:spacing w:val="-4"/>
        </w:rPr>
        <w:t xml:space="preserve"> vetëm nëse kanë lidhje me shkeljen e konstatuar (shiko </w:t>
      </w:r>
      <w:proofErr w:type="spellStart"/>
      <w:r w:rsidR="00A977CD" w:rsidRPr="004E3475">
        <w:rPr>
          <w:rFonts w:ascii="Garamond" w:hAnsi="Garamond"/>
          <w:i/>
          <w:iCs/>
          <w:spacing w:val="-4"/>
        </w:rPr>
        <w:t>Vistiņš</w:t>
      </w:r>
      <w:proofErr w:type="spellEnd"/>
      <w:r w:rsidR="00A977CD" w:rsidRPr="004E3475">
        <w:rPr>
          <w:rFonts w:ascii="Garamond" w:hAnsi="Garamond"/>
          <w:i/>
          <w:iCs/>
          <w:spacing w:val="-4"/>
        </w:rPr>
        <w:t xml:space="preserve"> dhe </w:t>
      </w:r>
      <w:proofErr w:type="spellStart"/>
      <w:r w:rsidR="00A977CD" w:rsidRPr="004E3475">
        <w:rPr>
          <w:rFonts w:ascii="Garamond" w:hAnsi="Garamond"/>
          <w:i/>
          <w:iCs/>
          <w:spacing w:val="-4"/>
        </w:rPr>
        <w:t>Perepjolkins</w:t>
      </w:r>
      <w:proofErr w:type="spellEnd"/>
      <w:r w:rsidR="00A977CD" w:rsidRPr="004E3475">
        <w:rPr>
          <w:rFonts w:ascii="Garamond" w:hAnsi="Garamond"/>
          <w:i/>
          <w:iCs/>
          <w:spacing w:val="-4"/>
        </w:rPr>
        <w:t xml:space="preserve"> kundër Letonisë </w:t>
      </w:r>
      <w:r w:rsidR="00A977CD" w:rsidRPr="004E3475">
        <w:rPr>
          <w:rFonts w:ascii="Garamond" w:hAnsi="Garamond"/>
          <w:iCs/>
          <w:spacing w:val="-4"/>
        </w:rPr>
        <w:t>(shpërblim i drejtë) [</w:t>
      </w:r>
      <w:proofErr w:type="spellStart"/>
      <w:r w:rsidR="00A977CD" w:rsidRPr="004E3475">
        <w:rPr>
          <w:rFonts w:ascii="Garamond" w:hAnsi="Garamond"/>
          <w:iCs/>
          <w:spacing w:val="-4"/>
        </w:rPr>
        <w:t>DHM</w:t>
      </w:r>
      <w:proofErr w:type="spellEnd"/>
      <w:r w:rsidR="00A977CD" w:rsidRPr="004E3475">
        <w:rPr>
          <w:rFonts w:ascii="Garamond" w:hAnsi="Garamond"/>
          <w:iCs/>
          <w:spacing w:val="-4"/>
        </w:rPr>
        <w:t xml:space="preserve">], </w:t>
      </w:r>
      <w:r w:rsidR="009F3524" w:rsidRPr="004E3475">
        <w:rPr>
          <w:rFonts w:ascii="Garamond" w:hAnsi="Garamond"/>
          <w:iCs/>
          <w:spacing w:val="-4"/>
        </w:rPr>
        <w:t xml:space="preserve">nr. </w:t>
      </w:r>
      <w:r w:rsidR="00A977CD" w:rsidRPr="004E3475">
        <w:rPr>
          <w:rFonts w:ascii="Garamond" w:hAnsi="Garamond"/>
          <w:iCs/>
          <w:spacing w:val="-4"/>
        </w:rPr>
        <w:t xml:space="preserve">71243/01, § 50, </w:t>
      </w:r>
      <w:proofErr w:type="spellStart"/>
      <w:r w:rsidR="00A977CD" w:rsidRPr="004E3475">
        <w:rPr>
          <w:rFonts w:ascii="Garamond" w:hAnsi="Garamond"/>
          <w:iCs/>
          <w:spacing w:val="-4"/>
        </w:rPr>
        <w:t>GJEDNJ</w:t>
      </w:r>
      <w:proofErr w:type="spellEnd"/>
      <w:r w:rsidR="00A977CD" w:rsidRPr="004E3475">
        <w:rPr>
          <w:rFonts w:ascii="Garamond" w:hAnsi="Garamond"/>
          <w:iCs/>
          <w:spacing w:val="-4"/>
        </w:rPr>
        <w:t xml:space="preserve"> 2014</w:t>
      </w:r>
      <w:r w:rsidR="00A977CD" w:rsidRPr="004E3475">
        <w:rPr>
          <w:rFonts w:ascii="Garamond" w:hAnsi="Garamond"/>
          <w:spacing w:val="-4"/>
        </w:rPr>
        <w:t xml:space="preserve">).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vëren se nuk i janë dhënë faturat mbështetëse për të provuar se të gjitha shpenzimet e bëra janë reale. Në vijim, ajo bën pyetjen nëse shpenzimet e mbetura janë bërë në mënyrë të arsyeshme. Duke pasur parasysh dokumentet në zotërimin e saj si edhe konstatimet, Gjykata i akordon ankuesit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850 për procedimet e Strasburgut.</w:t>
      </w:r>
      <w:r w:rsidR="009F3524" w:rsidRPr="004E3475">
        <w:rPr>
          <w:rFonts w:ascii="Garamond" w:hAnsi="Garamond"/>
          <w:spacing w:val="-4"/>
        </w:rPr>
        <w:t xml:space="preserve"> </w:t>
      </w:r>
    </w:p>
    <w:p w:rsidR="00A977CD" w:rsidRPr="004E3475" w:rsidRDefault="00A977CD" w:rsidP="003A5943">
      <w:pPr>
        <w:pStyle w:val="NoSpacing"/>
        <w:numPr>
          <w:ilvl w:val="0"/>
          <w:numId w:val="33"/>
        </w:numPr>
        <w:tabs>
          <w:tab w:val="left" w:pos="450"/>
        </w:tabs>
        <w:ind w:left="0" w:firstLine="284"/>
        <w:jc w:val="both"/>
        <w:rPr>
          <w:rFonts w:ascii="Garamond" w:hAnsi="Garamond"/>
          <w:spacing w:val="-4"/>
        </w:rPr>
      </w:pPr>
      <w:r w:rsidRPr="004E3475">
        <w:rPr>
          <w:rFonts w:ascii="Garamond" w:hAnsi="Garamond"/>
          <w:b/>
          <w:spacing w:val="-4"/>
        </w:rPr>
        <w:t xml:space="preserve">Kamatëvonesa </w:t>
      </w:r>
    </w:p>
    <w:p w:rsidR="00A977CD" w:rsidRPr="004E3475" w:rsidRDefault="00DC5885" w:rsidP="003A5943">
      <w:pPr>
        <w:pStyle w:val="NoSpacing"/>
        <w:numPr>
          <w:ilvl w:val="0"/>
          <w:numId w:val="26"/>
        </w:numPr>
        <w:tabs>
          <w:tab w:val="left" w:pos="450"/>
        </w:tabs>
        <w:ind w:left="0" w:firstLine="284"/>
        <w:jc w:val="both"/>
        <w:rPr>
          <w:rFonts w:ascii="Garamond" w:hAnsi="Garamond"/>
          <w:spacing w:val="-4"/>
        </w:rPr>
      </w:pPr>
      <w:r w:rsidRPr="004E3475">
        <w:rPr>
          <w:rFonts w:ascii="Garamond" w:hAnsi="Garamond"/>
          <w:spacing w:val="-4"/>
        </w:rPr>
        <w:t xml:space="preserve"> </w:t>
      </w:r>
      <w:r w:rsidR="00A977CD" w:rsidRPr="004E3475">
        <w:rPr>
          <w:rFonts w:ascii="Garamond" w:hAnsi="Garamond"/>
          <w:spacing w:val="-4"/>
        </w:rPr>
        <w:t xml:space="preserve">Gjykata e shikon të arsyeshme që kamatëvonesa duhet të bazohet në normën </w:t>
      </w:r>
      <w:proofErr w:type="spellStart"/>
      <w:r w:rsidR="00A977CD" w:rsidRPr="004E3475">
        <w:rPr>
          <w:rFonts w:ascii="Garamond" w:hAnsi="Garamond"/>
          <w:spacing w:val="-4"/>
        </w:rPr>
        <w:t>huadhënëse</w:t>
      </w:r>
      <w:proofErr w:type="spellEnd"/>
      <w:r w:rsidR="00A977CD" w:rsidRPr="004E3475">
        <w:rPr>
          <w:rFonts w:ascii="Garamond" w:hAnsi="Garamond"/>
          <w:spacing w:val="-4"/>
        </w:rPr>
        <w:t xml:space="preserve"> </w:t>
      </w:r>
      <w:proofErr w:type="spellStart"/>
      <w:r w:rsidR="00A977CD" w:rsidRPr="004E3475">
        <w:rPr>
          <w:rFonts w:ascii="Garamond" w:hAnsi="Garamond"/>
          <w:spacing w:val="-4"/>
        </w:rPr>
        <w:t>marxhinale</w:t>
      </w:r>
      <w:proofErr w:type="spellEnd"/>
      <w:r w:rsidR="00A977CD" w:rsidRPr="004E3475">
        <w:rPr>
          <w:rFonts w:ascii="Garamond" w:hAnsi="Garamond"/>
          <w:spacing w:val="-4"/>
        </w:rPr>
        <w:t xml:space="preserve"> të Bankës Qendrore </w:t>
      </w:r>
      <w:r w:rsidR="00FF314B" w:rsidRPr="004E3475">
        <w:rPr>
          <w:rFonts w:ascii="Garamond" w:hAnsi="Garamond"/>
          <w:spacing w:val="-4"/>
        </w:rPr>
        <w:t>Evropiane</w:t>
      </w:r>
      <w:r w:rsidR="00A977CD" w:rsidRPr="004E3475">
        <w:rPr>
          <w:rFonts w:ascii="Garamond" w:hAnsi="Garamond"/>
          <w:spacing w:val="-4"/>
        </w:rPr>
        <w:t xml:space="preserve">, duke i shtuar pikë </w:t>
      </w:r>
      <w:proofErr w:type="spellStart"/>
      <w:r w:rsidR="00A977CD" w:rsidRPr="004E3475">
        <w:rPr>
          <w:rFonts w:ascii="Garamond" w:hAnsi="Garamond"/>
          <w:spacing w:val="-4"/>
        </w:rPr>
        <w:t>trepërqindëshe</w:t>
      </w:r>
      <w:proofErr w:type="spellEnd"/>
      <w:r w:rsidR="00A977CD" w:rsidRPr="004E3475">
        <w:rPr>
          <w:rFonts w:ascii="Garamond" w:hAnsi="Garamond"/>
          <w:spacing w:val="-4"/>
        </w:rPr>
        <w:t xml:space="preserve">. </w:t>
      </w:r>
    </w:p>
    <w:p w:rsidR="00DC5885" w:rsidRPr="002120AC" w:rsidRDefault="00DC5885" w:rsidP="003A5943">
      <w:pPr>
        <w:pStyle w:val="Hapesira7"/>
        <w:tabs>
          <w:tab w:val="left" w:pos="450"/>
        </w:tabs>
        <w:rPr>
          <w:sz w:val="4"/>
          <w:lang w:val="sq-AL"/>
        </w:rPr>
      </w:pPr>
    </w:p>
    <w:p w:rsidR="00DC5885" w:rsidRPr="004E3475" w:rsidRDefault="00DC5885" w:rsidP="003A5943">
      <w:pPr>
        <w:pStyle w:val="Hapesira7"/>
        <w:tabs>
          <w:tab w:val="left" w:pos="450"/>
        </w:tabs>
        <w:rPr>
          <w:lang w:val="sq-AL"/>
        </w:rPr>
      </w:pPr>
    </w:p>
    <w:p w:rsidR="004E7EA8" w:rsidRDefault="004E7EA8" w:rsidP="00A95179">
      <w:pPr>
        <w:pStyle w:val="NoSpacing"/>
        <w:tabs>
          <w:tab w:val="left" w:pos="450"/>
        </w:tabs>
        <w:ind w:left="284"/>
        <w:jc w:val="center"/>
        <w:rPr>
          <w:rFonts w:ascii="Garamond" w:hAnsi="Garamond"/>
          <w:spacing w:val="-4"/>
        </w:rPr>
      </w:pPr>
    </w:p>
    <w:p w:rsidR="004E7EA8" w:rsidRDefault="004E7EA8" w:rsidP="00A95179">
      <w:pPr>
        <w:pStyle w:val="NoSpacing"/>
        <w:tabs>
          <w:tab w:val="left" w:pos="450"/>
        </w:tabs>
        <w:ind w:left="284"/>
        <w:jc w:val="center"/>
        <w:rPr>
          <w:rFonts w:ascii="Garamond" w:hAnsi="Garamond"/>
          <w:spacing w:val="-4"/>
        </w:rPr>
      </w:pPr>
    </w:p>
    <w:p w:rsidR="004E7EA8" w:rsidRDefault="004E7EA8" w:rsidP="00A95179">
      <w:pPr>
        <w:pStyle w:val="NoSpacing"/>
        <w:tabs>
          <w:tab w:val="left" w:pos="450"/>
        </w:tabs>
        <w:ind w:left="284"/>
        <w:jc w:val="center"/>
        <w:rPr>
          <w:rFonts w:ascii="Garamond" w:hAnsi="Garamond"/>
          <w:spacing w:val="-4"/>
        </w:rPr>
      </w:pPr>
    </w:p>
    <w:p w:rsidR="00A95179" w:rsidRPr="00A95179" w:rsidRDefault="00A95179" w:rsidP="00A95179">
      <w:pPr>
        <w:pStyle w:val="NoSpacing"/>
        <w:tabs>
          <w:tab w:val="left" w:pos="450"/>
        </w:tabs>
        <w:ind w:left="284"/>
        <w:jc w:val="center"/>
        <w:rPr>
          <w:rFonts w:ascii="Garamond" w:hAnsi="Garamond"/>
          <w:spacing w:val="-4"/>
        </w:rPr>
      </w:pPr>
      <w:r w:rsidRPr="00A95179">
        <w:rPr>
          <w:rFonts w:ascii="Garamond" w:hAnsi="Garamond"/>
          <w:spacing w:val="-4"/>
        </w:rPr>
        <w:lastRenderedPageBreak/>
        <w:t>PËR KËTO ARSYE, GJYKATA, NË MËNYRË UNANIME,</w:t>
      </w:r>
    </w:p>
    <w:p w:rsidR="00A95179" w:rsidRPr="00A95179" w:rsidRDefault="00A95179" w:rsidP="00A95179">
      <w:pPr>
        <w:pStyle w:val="NoSpacing"/>
        <w:tabs>
          <w:tab w:val="left" w:pos="450"/>
        </w:tabs>
        <w:ind w:left="284"/>
        <w:jc w:val="center"/>
        <w:rPr>
          <w:rFonts w:ascii="Garamond" w:hAnsi="Garamond"/>
          <w:spacing w:val="-4"/>
          <w:sz w:val="14"/>
          <w:szCs w:val="14"/>
        </w:rPr>
      </w:pPr>
    </w:p>
    <w:p w:rsidR="00A977CD" w:rsidRPr="004E3475" w:rsidRDefault="00DC5885" w:rsidP="003A5943">
      <w:pPr>
        <w:pStyle w:val="NoSpacing"/>
        <w:numPr>
          <w:ilvl w:val="0"/>
          <w:numId w:val="34"/>
        </w:numPr>
        <w:tabs>
          <w:tab w:val="left" w:pos="450"/>
        </w:tabs>
        <w:ind w:left="0" w:firstLine="284"/>
        <w:jc w:val="both"/>
        <w:rPr>
          <w:rFonts w:ascii="Garamond" w:hAnsi="Garamond"/>
          <w:spacing w:val="-4"/>
        </w:rPr>
      </w:pPr>
      <w:r w:rsidRPr="004E3475">
        <w:rPr>
          <w:rFonts w:ascii="Garamond" w:hAnsi="Garamond"/>
          <w:i/>
          <w:spacing w:val="-4"/>
        </w:rPr>
        <w:t xml:space="preserve"> </w:t>
      </w:r>
      <w:r w:rsidR="00A977CD" w:rsidRPr="004E3475">
        <w:rPr>
          <w:rFonts w:ascii="Garamond" w:hAnsi="Garamond"/>
          <w:i/>
          <w:spacing w:val="-4"/>
        </w:rPr>
        <w:t xml:space="preserve">E deklaron </w:t>
      </w:r>
      <w:r w:rsidR="00A977CD" w:rsidRPr="004E3475">
        <w:rPr>
          <w:rFonts w:ascii="Garamond" w:hAnsi="Garamond"/>
          <w:spacing w:val="-4"/>
        </w:rPr>
        <w:t xml:space="preserve">ankesën në lidhje me kohëzgjatjen e tepruar të procedimeve të pranueshme dhe pjesën tjetër të ankimit të papranueshëm; </w:t>
      </w:r>
    </w:p>
    <w:p w:rsidR="00A977CD" w:rsidRPr="004E3475" w:rsidRDefault="00DC5885" w:rsidP="003A5943">
      <w:pPr>
        <w:pStyle w:val="NoSpacing"/>
        <w:numPr>
          <w:ilvl w:val="0"/>
          <w:numId w:val="34"/>
        </w:numPr>
        <w:tabs>
          <w:tab w:val="left" w:pos="450"/>
        </w:tabs>
        <w:ind w:left="0" w:firstLine="284"/>
        <w:jc w:val="both"/>
        <w:rPr>
          <w:rFonts w:ascii="Garamond" w:hAnsi="Garamond"/>
          <w:spacing w:val="-4"/>
        </w:rPr>
      </w:pPr>
      <w:r w:rsidRPr="004E3475">
        <w:rPr>
          <w:rFonts w:ascii="Garamond" w:hAnsi="Garamond"/>
          <w:i/>
          <w:spacing w:val="-4"/>
        </w:rPr>
        <w:t xml:space="preserve"> </w:t>
      </w:r>
      <w:r w:rsidR="00A977CD" w:rsidRPr="004E3475">
        <w:rPr>
          <w:rFonts w:ascii="Garamond" w:hAnsi="Garamond"/>
          <w:i/>
          <w:spacing w:val="-4"/>
        </w:rPr>
        <w:t>Vendos</w:t>
      </w:r>
      <w:r w:rsidR="00A977CD" w:rsidRPr="004E3475">
        <w:rPr>
          <w:rFonts w:ascii="Garamond" w:hAnsi="Garamond"/>
          <w:spacing w:val="-4"/>
        </w:rPr>
        <w:t xml:space="preserve"> se ka pasur një shkelje të </w:t>
      </w:r>
      <w:r w:rsidR="00891063">
        <w:rPr>
          <w:rFonts w:ascii="Garamond" w:hAnsi="Garamond"/>
          <w:spacing w:val="-4"/>
        </w:rPr>
        <w:t>n</w:t>
      </w:r>
      <w:r w:rsidR="00A977CD" w:rsidRPr="004E3475">
        <w:rPr>
          <w:rFonts w:ascii="Garamond" w:hAnsi="Garamond"/>
          <w:spacing w:val="-4"/>
        </w:rPr>
        <w:t xml:space="preserve">enit 6 § 1 të Konventës në lidhje me kohëzgjatjen e procedimeve; </w:t>
      </w:r>
    </w:p>
    <w:p w:rsidR="00A977CD" w:rsidRPr="004E3475" w:rsidRDefault="00A977CD" w:rsidP="003A5943">
      <w:pPr>
        <w:pStyle w:val="NoSpacing"/>
        <w:numPr>
          <w:ilvl w:val="0"/>
          <w:numId w:val="34"/>
        </w:numPr>
        <w:tabs>
          <w:tab w:val="left" w:pos="450"/>
        </w:tabs>
        <w:ind w:left="0" w:firstLine="284"/>
        <w:jc w:val="both"/>
        <w:rPr>
          <w:rFonts w:ascii="Garamond" w:hAnsi="Garamond"/>
          <w:spacing w:val="-4"/>
        </w:rPr>
      </w:pPr>
      <w:r w:rsidRPr="004E3475">
        <w:rPr>
          <w:rFonts w:ascii="Garamond" w:hAnsi="Garamond"/>
          <w:i/>
          <w:spacing w:val="-4"/>
        </w:rPr>
        <w:t>Vendos</w:t>
      </w:r>
    </w:p>
    <w:p w:rsidR="00FF314B" w:rsidRDefault="009A049E" w:rsidP="00FF314B">
      <w:pPr>
        <w:pStyle w:val="NoSpacing"/>
        <w:numPr>
          <w:ilvl w:val="0"/>
          <w:numId w:val="35"/>
        </w:numPr>
        <w:tabs>
          <w:tab w:val="left" w:pos="450"/>
        </w:tabs>
        <w:ind w:left="0" w:firstLine="284"/>
        <w:jc w:val="both"/>
        <w:rPr>
          <w:rFonts w:ascii="Garamond" w:hAnsi="Garamond"/>
          <w:spacing w:val="-4"/>
        </w:rPr>
      </w:pPr>
      <w:r>
        <w:rPr>
          <w:rFonts w:ascii="Garamond" w:hAnsi="Garamond"/>
          <w:spacing w:val="-4"/>
        </w:rPr>
        <w:t xml:space="preserve"> </w:t>
      </w:r>
      <w:r w:rsidR="00A977CD" w:rsidRPr="004E3475">
        <w:rPr>
          <w:rFonts w:ascii="Garamond" w:hAnsi="Garamond"/>
          <w:spacing w:val="-4"/>
        </w:rPr>
        <w:t xml:space="preserve">se </w:t>
      </w:r>
      <w:r w:rsidR="00891063">
        <w:rPr>
          <w:rFonts w:ascii="Garamond" w:hAnsi="Garamond"/>
          <w:spacing w:val="-4"/>
        </w:rPr>
        <w:t>s</w:t>
      </w:r>
      <w:r w:rsidR="00A977CD" w:rsidRPr="004E3475">
        <w:rPr>
          <w:rFonts w:ascii="Garamond" w:hAnsi="Garamond"/>
          <w:spacing w:val="-4"/>
        </w:rPr>
        <w:t>hteti i paditur duhet t’i paguajë ankuesit, brenda tre muajve nga data në të cilën vendimi u bë i formës së prerë në përp</w:t>
      </w:r>
      <w:r w:rsidR="00891063">
        <w:rPr>
          <w:rFonts w:ascii="Garamond" w:hAnsi="Garamond"/>
          <w:spacing w:val="-4"/>
        </w:rPr>
        <w:t>u</w:t>
      </w:r>
      <w:r w:rsidR="00A977CD" w:rsidRPr="004E3475">
        <w:rPr>
          <w:rFonts w:ascii="Garamond" w:hAnsi="Garamond"/>
          <w:spacing w:val="-4"/>
        </w:rPr>
        <w:t xml:space="preserve">thje me </w:t>
      </w:r>
      <w:r w:rsidR="00891063">
        <w:rPr>
          <w:rFonts w:ascii="Garamond" w:hAnsi="Garamond"/>
          <w:spacing w:val="-4"/>
        </w:rPr>
        <w:t>n</w:t>
      </w:r>
      <w:r w:rsidR="00A977CD" w:rsidRPr="004E3475">
        <w:rPr>
          <w:rFonts w:ascii="Garamond" w:hAnsi="Garamond"/>
          <w:spacing w:val="-4"/>
        </w:rPr>
        <w:t xml:space="preserve">enin 44 § 2 të Konventës, shumat e mëposhtme, që duhet të konvertohen në vlerën monetare të </w:t>
      </w:r>
      <w:r w:rsidR="00891063">
        <w:rPr>
          <w:rFonts w:ascii="Garamond" w:hAnsi="Garamond"/>
          <w:spacing w:val="-4"/>
        </w:rPr>
        <w:t>s</w:t>
      </w:r>
      <w:r w:rsidR="00A977CD" w:rsidRPr="004E3475">
        <w:rPr>
          <w:rFonts w:ascii="Garamond" w:hAnsi="Garamond"/>
          <w:spacing w:val="-4"/>
        </w:rPr>
        <w:t xml:space="preserve">htetit të paditur, në normën e zbatueshme në datën e zgjidhjes: </w:t>
      </w:r>
    </w:p>
    <w:p w:rsidR="00FF314B" w:rsidRDefault="00FF314B" w:rsidP="00FF314B">
      <w:pPr>
        <w:pStyle w:val="NoSpacing"/>
        <w:tabs>
          <w:tab w:val="left" w:pos="270"/>
          <w:tab w:val="left" w:pos="450"/>
        </w:tabs>
        <w:jc w:val="both"/>
        <w:rPr>
          <w:rFonts w:ascii="Garamond" w:hAnsi="Garamond"/>
          <w:spacing w:val="-4"/>
        </w:rPr>
      </w:pPr>
      <w:r>
        <w:rPr>
          <w:rFonts w:ascii="Garamond" w:hAnsi="Garamond"/>
          <w:spacing w:val="-4"/>
        </w:rPr>
        <w:tab/>
      </w:r>
      <w:r w:rsidRPr="00FF314B">
        <w:rPr>
          <w:rFonts w:ascii="Garamond" w:hAnsi="Garamond"/>
          <w:spacing w:val="-4"/>
        </w:rPr>
        <w:t xml:space="preserve">i) </w:t>
      </w:r>
      <w:proofErr w:type="spellStart"/>
      <w:r w:rsidR="00A977CD" w:rsidRPr="00FF314B">
        <w:rPr>
          <w:rFonts w:ascii="Garamond" w:hAnsi="Garamond"/>
          <w:spacing w:val="-4"/>
        </w:rPr>
        <w:t>EUR</w:t>
      </w:r>
      <w:proofErr w:type="spellEnd"/>
      <w:r w:rsidR="00A977CD" w:rsidRPr="00FF314B">
        <w:rPr>
          <w:rFonts w:ascii="Garamond" w:hAnsi="Garamond"/>
          <w:spacing w:val="-4"/>
        </w:rPr>
        <w:t xml:space="preserve"> 7,000 (shtatë mijë euro), plus çdo taksë e cila mund të jetë e </w:t>
      </w:r>
      <w:proofErr w:type="spellStart"/>
      <w:r w:rsidR="00A977CD" w:rsidRPr="00FF314B">
        <w:rPr>
          <w:rFonts w:ascii="Garamond" w:hAnsi="Garamond"/>
          <w:spacing w:val="-4"/>
        </w:rPr>
        <w:t>tarifueshme</w:t>
      </w:r>
      <w:proofErr w:type="spellEnd"/>
      <w:r w:rsidR="00A977CD" w:rsidRPr="00FF314B">
        <w:rPr>
          <w:rFonts w:ascii="Garamond" w:hAnsi="Garamond"/>
          <w:spacing w:val="-4"/>
        </w:rPr>
        <w:t xml:space="preserve">, në lidhje me dëmin </w:t>
      </w:r>
      <w:proofErr w:type="spellStart"/>
      <w:r w:rsidR="00A977CD" w:rsidRPr="00FF314B">
        <w:rPr>
          <w:rFonts w:ascii="Garamond" w:hAnsi="Garamond"/>
          <w:spacing w:val="-4"/>
        </w:rPr>
        <w:t>jomonetar</w:t>
      </w:r>
      <w:proofErr w:type="spellEnd"/>
      <w:r w:rsidR="00A977CD" w:rsidRPr="00FF314B">
        <w:rPr>
          <w:rFonts w:ascii="Garamond" w:hAnsi="Garamond"/>
          <w:spacing w:val="-4"/>
        </w:rPr>
        <w:t xml:space="preserve">; </w:t>
      </w:r>
    </w:p>
    <w:p w:rsidR="004E7EA8" w:rsidRDefault="004E7EA8" w:rsidP="00FF314B">
      <w:pPr>
        <w:pStyle w:val="NoSpacing"/>
        <w:tabs>
          <w:tab w:val="left" w:pos="270"/>
          <w:tab w:val="left" w:pos="450"/>
        </w:tabs>
        <w:jc w:val="both"/>
        <w:rPr>
          <w:rFonts w:ascii="Garamond" w:hAnsi="Garamond"/>
          <w:spacing w:val="-4"/>
        </w:rPr>
      </w:pPr>
    </w:p>
    <w:p w:rsidR="004E7EA8" w:rsidRDefault="004E7EA8" w:rsidP="00FF314B">
      <w:pPr>
        <w:pStyle w:val="NoSpacing"/>
        <w:tabs>
          <w:tab w:val="left" w:pos="270"/>
          <w:tab w:val="left" w:pos="450"/>
        </w:tabs>
        <w:jc w:val="both"/>
        <w:rPr>
          <w:rFonts w:ascii="Garamond" w:hAnsi="Garamond"/>
          <w:spacing w:val="-4"/>
        </w:rPr>
      </w:pPr>
    </w:p>
    <w:p w:rsidR="004E7EA8" w:rsidRDefault="004E7EA8" w:rsidP="00FF314B">
      <w:pPr>
        <w:pStyle w:val="NoSpacing"/>
        <w:tabs>
          <w:tab w:val="left" w:pos="270"/>
          <w:tab w:val="left" w:pos="450"/>
        </w:tabs>
        <w:jc w:val="both"/>
        <w:rPr>
          <w:rFonts w:ascii="Garamond" w:hAnsi="Garamond"/>
          <w:spacing w:val="-4"/>
        </w:rPr>
      </w:pPr>
    </w:p>
    <w:p w:rsidR="004E7EA8" w:rsidRDefault="004E7EA8" w:rsidP="00FF314B">
      <w:pPr>
        <w:pStyle w:val="NoSpacing"/>
        <w:tabs>
          <w:tab w:val="left" w:pos="270"/>
          <w:tab w:val="left" w:pos="450"/>
        </w:tabs>
        <w:jc w:val="both"/>
        <w:rPr>
          <w:rFonts w:ascii="Garamond" w:hAnsi="Garamond"/>
          <w:spacing w:val="-4"/>
        </w:rPr>
      </w:pPr>
    </w:p>
    <w:p w:rsidR="004E7EA8" w:rsidRDefault="004E7EA8" w:rsidP="00FF314B">
      <w:pPr>
        <w:pStyle w:val="NoSpacing"/>
        <w:tabs>
          <w:tab w:val="left" w:pos="270"/>
          <w:tab w:val="left" w:pos="450"/>
        </w:tabs>
        <w:jc w:val="both"/>
        <w:rPr>
          <w:rFonts w:ascii="Garamond" w:hAnsi="Garamond"/>
          <w:spacing w:val="-4"/>
        </w:rPr>
      </w:pPr>
    </w:p>
    <w:p w:rsidR="00A977CD" w:rsidRDefault="00FF314B" w:rsidP="00FF314B">
      <w:pPr>
        <w:pStyle w:val="NoSpacing"/>
        <w:tabs>
          <w:tab w:val="left" w:pos="270"/>
          <w:tab w:val="left" w:pos="450"/>
        </w:tabs>
        <w:jc w:val="both"/>
        <w:rPr>
          <w:rFonts w:ascii="Garamond" w:hAnsi="Garamond"/>
          <w:spacing w:val="-4"/>
        </w:rPr>
      </w:pPr>
      <w:r>
        <w:rPr>
          <w:rFonts w:ascii="Garamond" w:hAnsi="Garamond"/>
          <w:spacing w:val="-4"/>
        </w:rPr>
        <w:lastRenderedPageBreak/>
        <w:tab/>
      </w:r>
      <w:proofErr w:type="spellStart"/>
      <w:r>
        <w:rPr>
          <w:rFonts w:ascii="Garamond" w:hAnsi="Garamond"/>
          <w:spacing w:val="-4"/>
        </w:rPr>
        <w:t>ii</w:t>
      </w:r>
      <w:proofErr w:type="spellEnd"/>
      <w:r>
        <w:rPr>
          <w:rFonts w:ascii="Garamond" w:hAnsi="Garamond"/>
          <w:spacing w:val="-4"/>
        </w:rPr>
        <w:t xml:space="preserve">) </w:t>
      </w:r>
      <w:proofErr w:type="spellStart"/>
      <w:r w:rsidR="00A977CD" w:rsidRPr="004E3475">
        <w:rPr>
          <w:rFonts w:ascii="Garamond" w:hAnsi="Garamond"/>
          <w:spacing w:val="-4"/>
        </w:rPr>
        <w:t>EUR</w:t>
      </w:r>
      <w:proofErr w:type="spellEnd"/>
      <w:r w:rsidR="00A977CD" w:rsidRPr="004E3475">
        <w:rPr>
          <w:rFonts w:ascii="Garamond" w:hAnsi="Garamond"/>
          <w:spacing w:val="-4"/>
        </w:rPr>
        <w:t xml:space="preserve"> 850 (tetëqind e pesëdhjetë euro), plus çdo taksë që mund të jetë e </w:t>
      </w:r>
      <w:proofErr w:type="spellStart"/>
      <w:r w:rsidR="00A977CD" w:rsidRPr="004E3475">
        <w:rPr>
          <w:rFonts w:ascii="Garamond" w:hAnsi="Garamond"/>
          <w:spacing w:val="-4"/>
        </w:rPr>
        <w:t>tarifueshme</w:t>
      </w:r>
      <w:proofErr w:type="spellEnd"/>
      <w:r w:rsidR="00A977CD" w:rsidRPr="004E3475">
        <w:rPr>
          <w:rFonts w:ascii="Garamond" w:hAnsi="Garamond"/>
          <w:spacing w:val="-4"/>
        </w:rPr>
        <w:t xml:space="preserve"> për ankuesin, në lidhje me kostot dhe shpenzimet; </w:t>
      </w:r>
    </w:p>
    <w:p w:rsidR="00A977CD" w:rsidRPr="004E3475" w:rsidRDefault="00A977CD" w:rsidP="003A5943">
      <w:pPr>
        <w:pStyle w:val="NoSpacing"/>
        <w:numPr>
          <w:ilvl w:val="0"/>
          <w:numId w:val="35"/>
        </w:numPr>
        <w:tabs>
          <w:tab w:val="left" w:pos="450"/>
        </w:tabs>
        <w:ind w:left="0" w:firstLine="284"/>
        <w:jc w:val="both"/>
        <w:rPr>
          <w:rFonts w:ascii="Garamond" w:hAnsi="Garamond"/>
          <w:spacing w:val="-4"/>
        </w:rPr>
      </w:pPr>
      <w:r w:rsidRPr="004E3475">
        <w:rPr>
          <w:rFonts w:ascii="Garamond" w:hAnsi="Garamond"/>
          <w:spacing w:val="-4"/>
        </w:rPr>
        <w:t xml:space="preserve">se që nga data e përfundimit të afatit tremujor të sipërpërmendur dhe deri në zgjidhjen përfundimtare, interesi i thjeshtë duhet të jetë i pagueshëm në shumat e mësipërme në një normë të barabartë me normën </w:t>
      </w:r>
      <w:proofErr w:type="spellStart"/>
      <w:r w:rsidRPr="004E3475">
        <w:rPr>
          <w:rFonts w:ascii="Garamond" w:hAnsi="Garamond"/>
          <w:spacing w:val="-4"/>
        </w:rPr>
        <w:t>marxhinale</w:t>
      </w:r>
      <w:proofErr w:type="spellEnd"/>
      <w:r w:rsidRPr="004E3475">
        <w:rPr>
          <w:rFonts w:ascii="Garamond" w:hAnsi="Garamond"/>
          <w:spacing w:val="-4"/>
        </w:rPr>
        <w:t xml:space="preserve"> të huadhënies të Bankës Qendrore E</w:t>
      </w:r>
      <w:r w:rsidR="00FF314B">
        <w:rPr>
          <w:rFonts w:ascii="Garamond" w:hAnsi="Garamond"/>
          <w:spacing w:val="-4"/>
        </w:rPr>
        <w:t>v</w:t>
      </w:r>
      <w:r w:rsidRPr="004E3475">
        <w:rPr>
          <w:rFonts w:ascii="Garamond" w:hAnsi="Garamond"/>
          <w:spacing w:val="-4"/>
        </w:rPr>
        <w:t xml:space="preserve">ropiane, gjatë periudhës së kamatëvonesës plus pikë </w:t>
      </w:r>
      <w:proofErr w:type="spellStart"/>
      <w:r w:rsidRPr="004E3475">
        <w:rPr>
          <w:rFonts w:ascii="Garamond" w:hAnsi="Garamond"/>
          <w:spacing w:val="-4"/>
        </w:rPr>
        <w:t>trepërqindëshe</w:t>
      </w:r>
      <w:proofErr w:type="spellEnd"/>
      <w:r w:rsidRPr="004E3475">
        <w:rPr>
          <w:rFonts w:ascii="Garamond" w:hAnsi="Garamond"/>
          <w:spacing w:val="-4"/>
        </w:rPr>
        <w:t xml:space="preserve">; </w:t>
      </w:r>
    </w:p>
    <w:p w:rsidR="00A977CD" w:rsidRPr="004E3475" w:rsidRDefault="00DC5885" w:rsidP="003A5943">
      <w:pPr>
        <w:pStyle w:val="NoSpacing"/>
        <w:numPr>
          <w:ilvl w:val="0"/>
          <w:numId w:val="34"/>
        </w:numPr>
        <w:tabs>
          <w:tab w:val="left" w:pos="450"/>
        </w:tabs>
        <w:ind w:left="0" w:firstLine="284"/>
        <w:jc w:val="both"/>
        <w:rPr>
          <w:rFonts w:ascii="Garamond" w:hAnsi="Garamond"/>
          <w:spacing w:val="-4"/>
        </w:rPr>
      </w:pPr>
      <w:r w:rsidRPr="004E3475">
        <w:rPr>
          <w:rFonts w:ascii="Garamond" w:hAnsi="Garamond"/>
          <w:i/>
          <w:spacing w:val="-4"/>
        </w:rPr>
        <w:t xml:space="preserve"> </w:t>
      </w:r>
      <w:r w:rsidR="00A977CD" w:rsidRPr="004E3475">
        <w:rPr>
          <w:rFonts w:ascii="Garamond" w:hAnsi="Garamond"/>
          <w:i/>
          <w:spacing w:val="-4"/>
        </w:rPr>
        <w:t>Pezullon</w:t>
      </w:r>
      <w:r w:rsidR="00A977CD" w:rsidRPr="004E3475">
        <w:rPr>
          <w:rFonts w:ascii="Garamond" w:hAnsi="Garamond"/>
          <w:spacing w:val="-4"/>
        </w:rPr>
        <w:t xml:space="preserve"> pjesën e mbetur të kërkesës së ankuesit për shpërblim të drejtë. </w:t>
      </w:r>
    </w:p>
    <w:p w:rsidR="00A977CD" w:rsidRDefault="00A977CD" w:rsidP="003A5943">
      <w:pPr>
        <w:pStyle w:val="NoSpacing"/>
        <w:tabs>
          <w:tab w:val="left" w:pos="450"/>
        </w:tabs>
        <w:ind w:firstLine="284"/>
        <w:jc w:val="both"/>
        <w:rPr>
          <w:rFonts w:ascii="Garamond" w:hAnsi="Garamond"/>
          <w:spacing w:val="-4"/>
        </w:rPr>
      </w:pPr>
      <w:r w:rsidRPr="004E3475">
        <w:rPr>
          <w:rFonts w:ascii="Garamond" w:hAnsi="Garamond"/>
          <w:spacing w:val="-4"/>
        </w:rPr>
        <w:t xml:space="preserve">E hartuar në anglisht dhe e mbajtur me shkrim, më 3 </w:t>
      </w:r>
      <w:r w:rsidR="00FF314B">
        <w:rPr>
          <w:rFonts w:ascii="Garamond" w:hAnsi="Garamond"/>
          <w:spacing w:val="-4"/>
        </w:rPr>
        <w:t>d</w:t>
      </w:r>
      <w:r w:rsidRPr="004E3475">
        <w:rPr>
          <w:rFonts w:ascii="Garamond" w:hAnsi="Garamond"/>
          <w:spacing w:val="-4"/>
        </w:rPr>
        <w:t xml:space="preserve">hjetor 2015, sipas </w:t>
      </w:r>
      <w:r w:rsidR="00FF314B">
        <w:rPr>
          <w:rFonts w:ascii="Garamond" w:hAnsi="Garamond"/>
          <w:spacing w:val="-4"/>
        </w:rPr>
        <w:t>n</w:t>
      </w:r>
      <w:r w:rsidRPr="004E3475">
        <w:rPr>
          <w:rFonts w:ascii="Garamond" w:hAnsi="Garamond"/>
          <w:spacing w:val="-4"/>
        </w:rPr>
        <w:t>enit 77 §§ 2 dhe 3</w:t>
      </w:r>
      <w:r w:rsidR="00FF314B">
        <w:rPr>
          <w:rFonts w:ascii="Garamond" w:hAnsi="Garamond"/>
          <w:spacing w:val="-4"/>
        </w:rPr>
        <w:t>,</w:t>
      </w:r>
      <w:r w:rsidRPr="004E3475">
        <w:rPr>
          <w:rFonts w:ascii="Garamond" w:hAnsi="Garamond"/>
          <w:spacing w:val="-4"/>
        </w:rPr>
        <w:t xml:space="preserve"> të Rregullores së Gjykatës. </w:t>
      </w:r>
    </w:p>
    <w:p w:rsidR="00A95179" w:rsidRPr="00A95179" w:rsidRDefault="00A95179" w:rsidP="003A5943">
      <w:pPr>
        <w:pStyle w:val="NoSpacing"/>
        <w:tabs>
          <w:tab w:val="left" w:pos="450"/>
        </w:tabs>
        <w:ind w:firstLine="284"/>
        <w:jc w:val="both"/>
        <w:rPr>
          <w:rFonts w:ascii="Garamond" w:hAnsi="Garamond"/>
          <w:spacing w:val="-4"/>
          <w:sz w:val="14"/>
          <w:szCs w:val="14"/>
        </w:rPr>
      </w:pPr>
    </w:p>
    <w:tbl>
      <w:tblPr>
        <w:tblStyle w:val="TableGrid"/>
        <w:tblW w:w="5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150"/>
      </w:tblGrid>
      <w:tr w:rsidR="00A95179" w:rsidTr="00A95179">
        <w:tc>
          <w:tcPr>
            <w:tcW w:w="2178" w:type="dxa"/>
          </w:tcPr>
          <w:p w:rsidR="00A95179" w:rsidRPr="00A95179" w:rsidRDefault="00A95179" w:rsidP="00210A4C">
            <w:pPr>
              <w:pStyle w:val="NoSpacing"/>
              <w:tabs>
                <w:tab w:val="left" w:pos="450"/>
              </w:tabs>
              <w:jc w:val="center"/>
              <w:rPr>
                <w:rFonts w:ascii="Garamond" w:hAnsi="Garamond"/>
                <w:b/>
                <w:spacing w:val="-4"/>
              </w:rPr>
            </w:pPr>
            <w:proofErr w:type="spellStart"/>
            <w:r w:rsidRPr="00A95179">
              <w:rPr>
                <w:rFonts w:ascii="Garamond" w:hAnsi="Garamond"/>
                <w:b/>
                <w:spacing w:val="-4"/>
              </w:rPr>
              <w:t>André</w:t>
            </w:r>
            <w:proofErr w:type="spellEnd"/>
            <w:r w:rsidRPr="00A95179">
              <w:rPr>
                <w:rFonts w:ascii="Garamond" w:hAnsi="Garamond"/>
                <w:b/>
                <w:spacing w:val="-4"/>
              </w:rPr>
              <w:t xml:space="preserve"> </w:t>
            </w:r>
            <w:proofErr w:type="spellStart"/>
            <w:r w:rsidRPr="00A95179">
              <w:rPr>
                <w:rFonts w:ascii="Garamond" w:hAnsi="Garamond"/>
                <w:b/>
                <w:spacing w:val="-4"/>
              </w:rPr>
              <w:t>Wampach</w:t>
            </w:r>
            <w:proofErr w:type="spellEnd"/>
          </w:p>
          <w:p w:rsidR="00A95179" w:rsidRPr="00A95179" w:rsidRDefault="00A95179" w:rsidP="00210A4C">
            <w:pPr>
              <w:pStyle w:val="Hapesira7"/>
              <w:tabs>
                <w:tab w:val="left" w:pos="450"/>
              </w:tabs>
              <w:ind w:firstLine="0"/>
              <w:jc w:val="center"/>
              <w:rPr>
                <w:sz w:val="24"/>
                <w:lang w:val="sq-AL"/>
              </w:rPr>
            </w:pPr>
            <w:r w:rsidRPr="00A95179">
              <w:rPr>
                <w:spacing w:val="-4"/>
                <w:sz w:val="24"/>
                <w:lang w:val="sq-AL"/>
              </w:rPr>
              <w:t>Zëvendës</w:t>
            </w:r>
            <w:r w:rsidRPr="00A95179">
              <w:rPr>
                <w:spacing w:val="-4"/>
                <w:sz w:val="24"/>
              </w:rPr>
              <w:t>s</w:t>
            </w:r>
            <w:proofErr w:type="spellStart"/>
            <w:r w:rsidRPr="00A95179">
              <w:rPr>
                <w:spacing w:val="-4"/>
                <w:sz w:val="24"/>
                <w:lang w:val="sq-AL"/>
              </w:rPr>
              <w:t>ekretare</w:t>
            </w:r>
            <w:proofErr w:type="spellEnd"/>
          </w:p>
        </w:tc>
        <w:tc>
          <w:tcPr>
            <w:tcW w:w="3150" w:type="dxa"/>
          </w:tcPr>
          <w:p w:rsidR="00A95179" w:rsidRPr="00A95179" w:rsidRDefault="00A95179" w:rsidP="00210A4C">
            <w:pPr>
              <w:pStyle w:val="NoSpacing"/>
              <w:tabs>
                <w:tab w:val="left" w:pos="450"/>
              </w:tabs>
              <w:jc w:val="center"/>
              <w:rPr>
                <w:rFonts w:ascii="Garamond" w:hAnsi="Garamond"/>
                <w:b/>
                <w:spacing w:val="-4"/>
              </w:rPr>
            </w:pPr>
            <w:proofErr w:type="spellStart"/>
            <w:r w:rsidRPr="00A95179">
              <w:rPr>
                <w:rFonts w:ascii="Garamond" w:hAnsi="Garamond"/>
                <w:b/>
                <w:spacing w:val="-4"/>
              </w:rPr>
              <w:t>Mirjana</w:t>
            </w:r>
            <w:proofErr w:type="spellEnd"/>
            <w:r w:rsidRPr="00A95179">
              <w:rPr>
                <w:rFonts w:ascii="Garamond" w:hAnsi="Garamond"/>
                <w:b/>
                <w:spacing w:val="-4"/>
              </w:rPr>
              <w:t xml:space="preserve"> </w:t>
            </w:r>
            <w:proofErr w:type="spellStart"/>
            <w:r w:rsidRPr="00A95179">
              <w:rPr>
                <w:rFonts w:ascii="Garamond" w:hAnsi="Garamond"/>
                <w:b/>
                <w:spacing w:val="-4"/>
              </w:rPr>
              <w:t>Lazarova</w:t>
            </w:r>
            <w:proofErr w:type="spellEnd"/>
            <w:r w:rsidRPr="00A95179">
              <w:rPr>
                <w:rFonts w:ascii="Garamond" w:hAnsi="Garamond"/>
                <w:b/>
                <w:spacing w:val="-4"/>
              </w:rPr>
              <w:t xml:space="preserve"> </w:t>
            </w:r>
            <w:proofErr w:type="spellStart"/>
            <w:r w:rsidRPr="00A95179">
              <w:rPr>
                <w:rFonts w:ascii="Garamond" w:hAnsi="Garamond"/>
                <w:b/>
                <w:spacing w:val="-4"/>
              </w:rPr>
              <w:t>Trajkovska</w:t>
            </w:r>
            <w:proofErr w:type="spellEnd"/>
          </w:p>
          <w:p w:rsidR="00A95179" w:rsidRPr="00A95179" w:rsidRDefault="00A95179" w:rsidP="00210A4C">
            <w:pPr>
              <w:pStyle w:val="Hapesira7"/>
              <w:tabs>
                <w:tab w:val="left" w:pos="450"/>
              </w:tabs>
              <w:ind w:firstLine="0"/>
              <w:jc w:val="center"/>
              <w:rPr>
                <w:sz w:val="24"/>
                <w:lang w:val="sq-AL"/>
              </w:rPr>
            </w:pPr>
            <w:r w:rsidRPr="00A95179">
              <w:rPr>
                <w:spacing w:val="-4"/>
                <w:sz w:val="24"/>
                <w:lang w:val="sq-AL"/>
              </w:rPr>
              <w:t>Presidente</w:t>
            </w:r>
          </w:p>
        </w:tc>
      </w:tr>
    </w:tbl>
    <w:p w:rsidR="00A977CD" w:rsidRPr="004E3475" w:rsidRDefault="00A977CD" w:rsidP="003A5943">
      <w:pPr>
        <w:pStyle w:val="Hapesira7"/>
        <w:tabs>
          <w:tab w:val="left" w:pos="450"/>
        </w:tabs>
        <w:rPr>
          <w:lang w:val="sq-AL"/>
        </w:rPr>
      </w:pPr>
    </w:p>
    <w:p w:rsidR="005F5E6F" w:rsidRPr="004E3475" w:rsidRDefault="005F5E6F" w:rsidP="003A5943">
      <w:pPr>
        <w:pStyle w:val="NoSpacing"/>
        <w:tabs>
          <w:tab w:val="left" w:pos="450"/>
        </w:tabs>
        <w:ind w:firstLine="284"/>
        <w:jc w:val="center"/>
        <w:rPr>
          <w:rFonts w:ascii="Garamond" w:hAnsi="Garamond"/>
          <w:b/>
          <w:spacing w:val="-4"/>
        </w:rPr>
      </w:pPr>
    </w:p>
    <w:p w:rsidR="005F5E6F" w:rsidRPr="004E3475" w:rsidRDefault="005F5E6F" w:rsidP="003A5943">
      <w:pPr>
        <w:pStyle w:val="Hapesira7"/>
        <w:tabs>
          <w:tab w:val="left" w:pos="450"/>
        </w:tabs>
        <w:rPr>
          <w:lang w:val="sq-AL"/>
        </w:rPr>
      </w:pPr>
    </w:p>
    <w:p w:rsidR="00A977CD" w:rsidRPr="004E3475" w:rsidRDefault="00A977CD" w:rsidP="003A5943">
      <w:pPr>
        <w:pStyle w:val="NoSpacing"/>
        <w:tabs>
          <w:tab w:val="left" w:pos="450"/>
        </w:tabs>
        <w:ind w:firstLine="284"/>
        <w:jc w:val="center"/>
        <w:rPr>
          <w:rFonts w:ascii="Garamond" w:hAnsi="Garamond"/>
          <w:spacing w:val="-4"/>
        </w:rPr>
      </w:pPr>
    </w:p>
    <w:p w:rsidR="00A977CD" w:rsidRPr="004E3475" w:rsidRDefault="00A977CD" w:rsidP="003A5943">
      <w:pPr>
        <w:pStyle w:val="NoSpacing"/>
        <w:tabs>
          <w:tab w:val="left" w:pos="450"/>
        </w:tabs>
        <w:ind w:firstLine="284"/>
        <w:rPr>
          <w:rFonts w:ascii="Garamond" w:hAnsi="Garamond"/>
          <w:spacing w:val="-4"/>
        </w:rPr>
      </w:pPr>
    </w:p>
    <w:p w:rsidR="00E23E12" w:rsidRPr="004E3475" w:rsidRDefault="00E23E12" w:rsidP="003A5943">
      <w:pPr>
        <w:pStyle w:val="Paragrafi"/>
        <w:tabs>
          <w:tab w:val="left" w:pos="450"/>
        </w:tabs>
        <w:rPr>
          <w:spacing w:val="-4"/>
          <w:lang w:val="sq-AL"/>
        </w:rPr>
      </w:pPr>
    </w:p>
    <w:p w:rsidR="00D13888" w:rsidRPr="004E3475" w:rsidRDefault="00D13888" w:rsidP="003A5943">
      <w:pPr>
        <w:pStyle w:val="Paragrafi"/>
        <w:tabs>
          <w:tab w:val="left" w:pos="450"/>
        </w:tabs>
        <w:rPr>
          <w:lang w:val="sq-AL"/>
        </w:rPr>
        <w:sectPr w:rsidR="00D13888" w:rsidRPr="004E3475" w:rsidSect="00525908">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045"/>
          <w:cols w:num="2" w:space="454"/>
          <w:docGrid w:linePitch="360"/>
        </w:sect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E23E12" w:rsidRPr="004E3475" w:rsidRDefault="00E23E12"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375B7D" w:rsidRPr="004E3475" w:rsidRDefault="00375B7D" w:rsidP="003A5943">
      <w:pPr>
        <w:pStyle w:val="Paragrafi"/>
        <w:tabs>
          <w:tab w:val="left" w:pos="450"/>
        </w:tabs>
        <w:rPr>
          <w:lang w:val="sq-AL"/>
        </w:rPr>
      </w:pPr>
    </w:p>
    <w:p w:rsidR="00113674" w:rsidRPr="004E3475" w:rsidRDefault="00113674"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023FE7" w:rsidRPr="004E3475" w:rsidRDefault="00023FE7" w:rsidP="003A5943">
      <w:pPr>
        <w:pStyle w:val="Paragrafi"/>
        <w:tabs>
          <w:tab w:val="left" w:pos="450"/>
        </w:tabs>
        <w:rPr>
          <w:lang w:val="sq-AL"/>
        </w:rPr>
        <w:sectPr w:rsidR="00023FE7" w:rsidRPr="004E3475" w:rsidSect="00BE6EBC">
          <w:type w:val="continuous"/>
          <w:pgSz w:w="11907" w:h="16840" w:code="9"/>
          <w:pgMar w:top="720" w:right="1134" w:bottom="720" w:left="1134" w:header="851" w:footer="851" w:gutter="0"/>
          <w:cols w:space="720"/>
          <w:docGrid w:linePitch="360"/>
        </w:sectPr>
      </w:pPr>
    </w:p>
    <w:p w:rsidR="0079291B" w:rsidRPr="004E3475" w:rsidRDefault="0079291B" w:rsidP="003A5943">
      <w:pPr>
        <w:pStyle w:val="Paragrafi"/>
        <w:tabs>
          <w:tab w:val="left" w:pos="450"/>
        </w:tabs>
        <w:rPr>
          <w:lang w:val="sq-AL"/>
        </w:rPr>
      </w:pPr>
    </w:p>
    <w:p w:rsidR="0079291B" w:rsidRPr="004E3475" w:rsidRDefault="0079291B" w:rsidP="003A5943">
      <w:pPr>
        <w:pStyle w:val="Paragrafi"/>
        <w:tabs>
          <w:tab w:val="left" w:pos="450"/>
        </w:tabs>
        <w:rPr>
          <w:lang w:val="sq-AL"/>
        </w:rPr>
      </w:pPr>
    </w:p>
    <w:p w:rsidR="00272B85" w:rsidRPr="004E3475" w:rsidRDefault="00272B85"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sectPr w:rsidR="00023FE7" w:rsidRPr="004E3475" w:rsidSect="00BC3B92">
          <w:headerReference w:type="default" r:id="rId15"/>
          <w:pgSz w:w="16840" w:h="11907" w:orient="landscape" w:code="9"/>
          <w:pgMar w:top="720" w:right="1134" w:bottom="720" w:left="1134" w:header="851" w:footer="851" w:gutter="0"/>
          <w:cols w:space="720"/>
          <w:docGrid w:linePitch="360"/>
        </w:sect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p w:rsidR="00023FE7" w:rsidRPr="004E3475" w:rsidRDefault="00023FE7" w:rsidP="003A5943">
      <w:pPr>
        <w:pStyle w:val="Paragrafi"/>
        <w:tabs>
          <w:tab w:val="left" w:pos="450"/>
        </w:tabs>
        <w:rPr>
          <w:lang w:val="sq-AL"/>
        </w:rPr>
      </w:pPr>
    </w:p>
    <w:sectPr w:rsidR="00023FE7" w:rsidRPr="004E3475"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D5D" w:rsidRDefault="00906D5D" w:rsidP="00375B7D">
      <w:pPr>
        <w:spacing w:after="0" w:line="240" w:lineRule="auto"/>
      </w:pPr>
      <w:r>
        <w:separator/>
      </w:r>
    </w:p>
  </w:endnote>
  <w:endnote w:type="continuationSeparator" w:id="0">
    <w:p w:rsidR="00906D5D" w:rsidRDefault="00906D5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754107"/>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6D338E">
          <w:rPr>
            <w:rFonts w:ascii="Garamond" w:hAnsi="Garamond"/>
            <w:noProof/>
            <w:sz w:val="24"/>
            <w:szCs w:val="24"/>
          </w:rPr>
          <w:t>3066</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40646131"/>
      <w:docPartObj>
        <w:docPartGallery w:val="Page Numbers (Bottom of Page)"/>
        <w:docPartUnique/>
      </w:docPartObj>
    </w:sdtPr>
    <w:sdtEndPr>
      <w:rPr>
        <w:noProof/>
      </w:rPr>
    </w:sdtEndPr>
    <w:sdtContent>
      <w:p w:rsidR="005B4361" w:rsidRPr="005B4361" w:rsidRDefault="006D338E" w:rsidP="00BB433C">
        <w:pPr>
          <w:pStyle w:val="Footer"/>
          <w:ind w:firstLine="0"/>
          <w:jc w:val="right"/>
          <w:rPr>
            <w:rFonts w:ascii="Garamond" w:hAnsi="Garamond"/>
            <w:sz w:val="24"/>
            <w:szCs w:val="24"/>
          </w:rPr>
        </w:pPr>
        <w:sdt>
          <w:sdtPr>
            <w:id w:val="204144588"/>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3059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32694128"/>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D5D" w:rsidRDefault="00906D5D" w:rsidP="00375B7D">
      <w:pPr>
        <w:spacing w:after="0" w:line="240" w:lineRule="auto"/>
      </w:pPr>
      <w:r>
        <w:separator/>
      </w:r>
    </w:p>
  </w:footnote>
  <w:footnote w:type="continuationSeparator" w:id="0">
    <w:p w:rsidR="00906D5D" w:rsidRDefault="00906D5D"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eastAsia="sq-AL"/>
            </w:rPr>
            <w:drawing>
              <wp:inline distT="0" distB="0" distL="0" distR="0" wp14:anchorId="411D02E0" wp14:editId="11041B1A">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876A54" w:rsidP="00017BA4">
          <w:pPr>
            <w:pStyle w:val="NoSpacing"/>
            <w:spacing w:before="100" w:after="100"/>
            <w:jc w:val="center"/>
            <w:rPr>
              <w:rFonts w:ascii="Garamond" w:hAnsi="Garamond"/>
              <w:b/>
              <w:sz w:val="28"/>
              <w:szCs w:val="28"/>
            </w:rPr>
          </w:pPr>
          <w:r>
            <w:rPr>
              <w:rFonts w:ascii="Garamond" w:hAnsi="Garamond"/>
              <w:b/>
              <w:sz w:val="28"/>
              <w:szCs w:val="28"/>
            </w:rPr>
            <w:t xml:space="preserve"> Viti 2016</w:t>
          </w:r>
          <w:r w:rsidR="008B150B">
            <w:rPr>
              <w:rFonts w:ascii="Garamond" w:hAnsi="Garamond"/>
              <w:b/>
              <w:sz w:val="28"/>
              <w:szCs w:val="28"/>
            </w:rPr>
            <w:t xml:space="preserve"> – Numri </w:t>
          </w:r>
          <w:r w:rsidR="00D13888">
            <w:rPr>
              <w:rFonts w:ascii="Garamond" w:hAnsi="Garamond"/>
              <w:b/>
              <w:sz w:val="28"/>
              <w:szCs w:val="28"/>
            </w:rPr>
            <w:t>45</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eastAsia="sq-AL"/>
            </w:rPr>
            <w:drawing>
              <wp:inline distT="0" distB="0" distL="0" distR="0" wp14:anchorId="6590721C" wp14:editId="717688D1">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876A54" w:rsidP="008B7F0C">
          <w:pPr>
            <w:pStyle w:val="NoSpacing"/>
            <w:spacing w:before="100" w:after="100"/>
            <w:jc w:val="center"/>
            <w:rPr>
              <w:rFonts w:ascii="Garamond" w:hAnsi="Garamond"/>
              <w:b/>
              <w:sz w:val="28"/>
              <w:szCs w:val="28"/>
            </w:rPr>
          </w:pPr>
          <w:r>
            <w:rPr>
              <w:rFonts w:ascii="Garamond" w:hAnsi="Garamond"/>
              <w:b/>
              <w:sz w:val="28"/>
              <w:szCs w:val="28"/>
            </w:rPr>
            <w:t>Viti 2016</w:t>
          </w:r>
          <w:r w:rsidR="00DC652E">
            <w:rPr>
              <w:rFonts w:ascii="Garamond" w:hAnsi="Garamond"/>
              <w:b/>
              <w:sz w:val="28"/>
              <w:szCs w:val="28"/>
            </w:rPr>
            <w:t xml:space="preserve"> – </w:t>
          </w:r>
          <w:r w:rsidR="008B150B">
            <w:rPr>
              <w:rFonts w:ascii="Garamond" w:hAnsi="Garamond"/>
              <w:b/>
              <w:sz w:val="28"/>
              <w:szCs w:val="28"/>
            </w:rPr>
            <w:t xml:space="preserve">Numri </w:t>
          </w:r>
          <w:r w:rsidR="00D13888">
            <w:rPr>
              <w:rFonts w:ascii="Garamond" w:hAnsi="Garamond"/>
              <w:b/>
              <w:sz w:val="28"/>
              <w:szCs w:val="28"/>
            </w:rPr>
            <w:t>45</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eastAsia="sq-AL"/>
            </w:rPr>
            <w:drawing>
              <wp:inline distT="0" distB="0" distL="0" distR="0" wp14:anchorId="6B6BA24C" wp14:editId="1B3E3EDD">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9F3524" w:rsidP="0041125E">
          <w:pPr>
            <w:pStyle w:val="NoSpacing"/>
            <w:spacing w:before="100" w:after="100"/>
            <w:jc w:val="center"/>
            <w:rPr>
              <w:rFonts w:ascii="Garamond" w:hAnsi="Garamond"/>
              <w:b/>
              <w:sz w:val="28"/>
              <w:szCs w:val="28"/>
            </w:rPr>
          </w:pPr>
          <w:r>
            <w:rPr>
              <w:rFonts w:ascii="Garamond" w:hAnsi="Garamond"/>
              <w:b/>
              <w:sz w:val="28"/>
              <w:szCs w:val="28"/>
            </w:rPr>
            <w:t xml:space="preserve"> </w:t>
          </w:r>
          <w:r w:rsidR="0041125E">
            <w:rPr>
              <w:rFonts w:ascii="Garamond" w:hAnsi="Garamond"/>
              <w:b/>
              <w:sz w:val="28"/>
              <w:szCs w:val="28"/>
            </w:rPr>
            <w:t>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1B4F5C"/>
    <w:multiLevelType w:val="hybridMultilevel"/>
    <w:tmpl w:val="A0AEC308"/>
    <w:lvl w:ilvl="0" w:tplc="4FA85D52">
      <w:start w:val="3"/>
      <w:numFmt w:val="lowerRoman"/>
      <w:lvlText w:val="%1)"/>
      <w:lvlJc w:val="left"/>
      <w:pPr>
        <w:ind w:left="2007" w:hanging="720"/>
      </w:pPr>
      <w:rPr>
        <w:rFonts w:hint="default"/>
      </w:rPr>
    </w:lvl>
    <w:lvl w:ilvl="1" w:tplc="041C0019" w:tentative="1">
      <w:start w:val="1"/>
      <w:numFmt w:val="lowerLetter"/>
      <w:lvlText w:val="%2."/>
      <w:lvlJc w:val="left"/>
      <w:pPr>
        <w:ind w:left="2367" w:hanging="360"/>
      </w:pPr>
    </w:lvl>
    <w:lvl w:ilvl="2" w:tplc="041C001B" w:tentative="1">
      <w:start w:val="1"/>
      <w:numFmt w:val="lowerRoman"/>
      <w:lvlText w:val="%3."/>
      <w:lvlJc w:val="right"/>
      <w:pPr>
        <w:ind w:left="3087" w:hanging="180"/>
      </w:pPr>
    </w:lvl>
    <w:lvl w:ilvl="3" w:tplc="041C000F" w:tentative="1">
      <w:start w:val="1"/>
      <w:numFmt w:val="decimal"/>
      <w:lvlText w:val="%4."/>
      <w:lvlJc w:val="left"/>
      <w:pPr>
        <w:ind w:left="3807" w:hanging="360"/>
      </w:pPr>
    </w:lvl>
    <w:lvl w:ilvl="4" w:tplc="041C0019" w:tentative="1">
      <w:start w:val="1"/>
      <w:numFmt w:val="lowerLetter"/>
      <w:lvlText w:val="%5."/>
      <w:lvlJc w:val="left"/>
      <w:pPr>
        <w:ind w:left="4527" w:hanging="360"/>
      </w:pPr>
    </w:lvl>
    <w:lvl w:ilvl="5" w:tplc="041C001B" w:tentative="1">
      <w:start w:val="1"/>
      <w:numFmt w:val="lowerRoman"/>
      <w:lvlText w:val="%6."/>
      <w:lvlJc w:val="right"/>
      <w:pPr>
        <w:ind w:left="5247" w:hanging="180"/>
      </w:pPr>
    </w:lvl>
    <w:lvl w:ilvl="6" w:tplc="041C000F" w:tentative="1">
      <w:start w:val="1"/>
      <w:numFmt w:val="decimal"/>
      <w:lvlText w:val="%7."/>
      <w:lvlJc w:val="left"/>
      <w:pPr>
        <w:ind w:left="5967" w:hanging="360"/>
      </w:pPr>
    </w:lvl>
    <w:lvl w:ilvl="7" w:tplc="041C0019" w:tentative="1">
      <w:start w:val="1"/>
      <w:numFmt w:val="lowerLetter"/>
      <w:lvlText w:val="%8."/>
      <w:lvlJc w:val="left"/>
      <w:pPr>
        <w:ind w:left="6687" w:hanging="360"/>
      </w:pPr>
    </w:lvl>
    <w:lvl w:ilvl="8" w:tplc="041C001B" w:tentative="1">
      <w:start w:val="1"/>
      <w:numFmt w:val="lowerRoman"/>
      <w:lvlText w:val="%9."/>
      <w:lvlJc w:val="right"/>
      <w:pPr>
        <w:ind w:left="7407" w:hanging="180"/>
      </w:pPr>
    </w:lvl>
  </w:abstractNum>
  <w:abstractNum w:abstractNumId="11">
    <w:nsid w:val="06F7617A"/>
    <w:multiLevelType w:val="hybridMultilevel"/>
    <w:tmpl w:val="3C5275F4"/>
    <w:lvl w:ilvl="0" w:tplc="41BE77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BB5455"/>
    <w:multiLevelType w:val="hybridMultilevel"/>
    <w:tmpl w:val="2DE655A8"/>
    <w:lvl w:ilvl="0" w:tplc="04090017">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ED77CE"/>
    <w:multiLevelType w:val="hybridMultilevel"/>
    <w:tmpl w:val="BBFEB190"/>
    <w:lvl w:ilvl="0" w:tplc="CF12649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196C8F"/>
    <w:multiLevelType w:val="hybridMultilevel"/>
    <w:tmpl w:val="1C98728A"/>
    <w:lvl w:ilvl="0" w:tplc="A1AE22F4">
      <w:start w:val="1"/>
      <w:numFmt w:val="decimal"/>
      <w:lvlText w:val="%1."/>
      <w:lvlJc w:val="left"/>
      <w:pPr>
        <w:ind w:left="108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85B1536"/>
    <w:multiLevelType w:val="hybridMultilevel"/>
    <w:tmpl w:val="CC70907A"/>
    <w:lvl w:ilvl="0" w:tplc="1654DC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F45665"/>
    <w:multiLevelType w:val="hybridMultilevel"/>
    <w:tmpl w:val="EAAEA66C"/>
    <w:lvl w:ilvl="0" w:tplc="9C24B85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37903AD"/>
    <w:multiLevelType w:val="hybridMultilevel"/>
    <w:tmpl w:val="11ECCC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9E06C0"/>
    <w:multiLevelType w:val="hybridMultilevel"/>
    <w:tmpl w:val="4746C42A"/>
    <w:lvl w:ilvl="0" w:tplc="3BCC7D94">
      <w:numFmt w:val="bullet"/>
      <w:lvlText w:val="-"/>
      <w:lvlJc w:val="left"/>
      <w:pPr>
        <w:ind w:left="644" w:hanging="360"/>
      </w:pPr>
      <w:rPr>
        <w:rFonts w:ascii="Times New Roman" w:eastAsia="Times New Roman" w:hAnsi="Times New Roman" w:cs="Times New Roman" w:hint="default"/>
        <w:b w:val="0"/>
        <w:i/>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1">
    <w:nsid w:val="26BC4371"/>
    <w:multiLevelType w:val="multilevel"/>
    <w:tmpl w:val="101E9AE2"/>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nsid w:val="29F60832"/>
    <w:multiLevelType w:val="hybridMultilevel"/>
    <w:tmpl w:val="BDE0D2EA"/>
    <w:lvl w:ilvl="0" w:tplc="C7580F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E833C1"/>
    <w:multiLevelType w:val="hybridMultilevel"/>
    <w:tmpl w:val="86EECA94"/>
    <w:lvl w:ilvl="0" w:tplc="5A6A28C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2553157"/>
    <w:multiLevelType w:val="hybridMultilevel"/>
    <w:tmpl w:val="CAA241A2"/>
    <w:lvl w:ilvl="0" w:tplc="041C0015">
      <w:start w:val="1"/>
      <w:numFmt w:val="upperLetter"/>
      <w:lvlText w:val="%1."/>
      <w:lvlJc w:val="left"/>
      <w:pPr>
        <w:ind w:left="786" w:hanging="360"/>
      </w:pPr>
      <w:rPr>
        <w:rFonts w:hint="default"/>
      </w:rPr>
    </w:lvl>
    <w:lvl w:ilvl="1" w:tplc="041C0019">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25">
    <w:nsid w:val="34305581"/>
    <w:multiLevelType w:val="hybridMultilevel"/>
    <w:tmpl w:val="FEA80284"/>
    <w:lvl w:ilvl="0" w:tplc="875C6A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8082659"/>
    <w:multiLevelType w:val="hybridMultilevel"/>
    <w:tmpl w:val="C74647E4"/>
    <w:lvl w:ilvl="0" w:tplc="ABEAA170">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C582308"/>
    <w:multiLevelType w:val="hybridMultilevel"/>
    <w:tmpl w:val="DEFE3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94446B5"/>
    <w:multiLevelType w:val="hybridMultilevel"/>
    <w:tmpl w:val="E0801494"/>
    <w:lvl w:ilvl="0" w:tplc="B7EA0DE8">
      <w:start w:val="1"/>
      <w:numFmt w:val="decimal"/>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C51F51"/>
    <w:multiLevelType w:val="multilevel"/>
    <w:tmpl w:val="51BAAF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97A4794"/>
    <w:multiLevelType w:val="hybridMultilevel"/>
    <w:tmpl w:val="4106E500"/>
    <w:lvl w:ilvl="0" w:tplc="6C5C77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0E73D2"/>
    <w:multiLevelType w:val="hybridMultilevel"/>
    <w:tmpl w:val="A79CB1FC"/>
    <w:lvl w:ilvl="0" w:tplc="4FA85D52">
      <w:start w:val="3"/>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CAE72AB"/>
    <w:multiLevelType w:val="hybridMultilevel"/>
    <w:tmpl w:val="28AEE498"/>
    <w:lvl w:ilvl="0" w:tplc="5C746BEC">
      <w:start w:val="1"/>
      <w:numFmt w:val="decimal"/>
      <w:lvlText w:val="%1."/>
      <w:lvlJc w:val="left"/>
      <w:pPr>
        <w:ind w:left="502" w:hanging="360"/>
      </w:pPr>
      <w:rPr>
        <w:rFonts w:ascii="Garamond" w:hAnsi="Garamond" w:cs="Times New Roman" w:hint="default"/>
        <w:b w:val="0"/>
        <w:i w:val="0"/>
        <w:sz w:val="24"/>
        <w:szCs w:val="24"/>
      </w:rPr>
    </w:lvl>
    <w:lvl w:ilvl="1" w:tplc="041C0019">
      <w:start w:val="1"/>
      <w:numFmt w:val="lowerLetter"/>
      <w:lvlText w:val="%2."/>
      <w:lvlJc w:val="left"/>
      <w:pPr>
        <w:ind w:left="-3600" w:hanging="360"/>
      </w:pPr>
    </w:lvl>
    <w:lvl w:ilvl="2" w:tplc="041C001B">
      <w:start w:val="1"/>
      <w:numFmt w:val="lowerRoman"/>
      <w:lvlText w:val="%3."/>
      <w:lvlJc w:val="right"/>
      <w:pPr>
        <w:ind w:left="-288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1440" w:hanging="360"/>
      </w:pPr>
    </w:lvl>
    <w:lvl w:ilvl="5" w:tplc="041C001B" w:tentative="1">
      <w:start w:val="1"/>
      <w:numFmt w:val="lowerRoman"/>
      <w:lvlText w:val="%6."/>
      <w:lvlJc w:val="right"/>
      <w:pPr>
        <w:ind w:left="-720" w:hanging="180"/>
      </w:pPr>
    </w:lvl>
    <w:lvl w:ilvl="6" w:tplc="041C000F" w:tentative="1">
      <w:start w:val="1"/>
      <w:numFmt w:val="decimal"/>
      <w:lvlText w:val="%7."/>
      <w:lvlJc w:val="left"/>
      <w:pPr>
        <w:ind w:left="0" w:hanging="360"/>
      </w:pPr>
    </w:lvl>
    <w:lvl w:ilvl="7" w:tplc="041C0019" w:tentative="1">
      <w:start w:val="1"/>
      <w:numFmt w:val="lowerLetter"/>
      <w:lvlText w:val="%8."/>
      <w:lvlJc w:val="left"/>
      <w:pPr>
        <w:ind w:left="720" w:hanging="360"/>
      </w:pPr>
    </w:lvl>
    <w:lvl w:ilvl="8" w:tplc="041C001B" w:tentative="1">
      <w:start w:val="1"/>
      <w:numFmt w:val="lowerRoman"/>
      <w:lvlText w:val="%9."/>
      <w:lvlJc w:val="right"/>
      <w:pPr>
        <w:ind w:left="1440" w:hanging="180"/>
      </w:pPr>
    </w:lvl>
  </w:abstractNum>
  <w:abstractNum w:abstractNumId="37">
    <w:nsid w:val="7EA42362"/>
    <w:multiLevelType w:val="hybridMultilevel"/>
    <w:tmpl w:val="05ACD894"/>
    <w:lvl w:ilvl="0" w:tplc="8626D1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7"/>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4"/>
  </w:num>
  <w:num w:numId="17">
    <w:abstractNumId w:val="36"/>
  </w:num>
  <w:num w:numId="18">
    <w:abstractNumId w:val="26"/>
  </w:num>
  <w:num w:numId="19">
    <w:abstractNumId w:val="24"/>
  </w:num>
  <w:num w:numId="20">
    <w:abstractNumId w:val="33"/>
  </w:num>
  <w:num w:numId="21">
    <w:abstractNumId w:val="10"/>
  </w:num>
  <w:num w:numId="22">
    <w:abstractNumId w:val="30"/>
  </w:num>
  <w:num w:numId="23">
    <w:abstractNumId w:val="2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1"/>
  </w:num>
  <w:num w:numId="28">
    <w:abstractNumId w:val="17"/>
  </w:num>
  <w:num w:numId="29">
    <w:abstractNumId w:val="18"/>
  </w:num>
  <w:num w:numId="30">
    <w:abstractNumId w:val="32"/>
  </w:num>
  <w:num w:numId="31">
    <w:abstractNumId w:val="12"/>
  </w:num>
  <w:num w:numId="32">
    <w:abstractNumId w:val="37"/>
  </w:num>
  <w:num w:numId="33">
    <w:abstractNumId w:val="22"/>
  </w:num>
  <w:num w:numId="34">
    <w:abstractNumId w:val="28"/>
  </w:num>
  <w:num w:numId="35">
    <w:abstractNumId w:val="19"/>
  </w:num>
  <w:num w:numId="36">
    <w:abstractNumId w:val="25"/>
  </w:num>
  <w:num w:numId="37">
    <w:abstractNumId w:val="23"/>
  </w:num>
  <w:num w:numId="38">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433"/>
    <w:rsid w:val="00001E5E"/>
    <w:rsid w:val="00004A61"/>
    <w:rsid w:val="00006B92"/>
    <w:rsid w:val="00021AB5"/>
    <w:rsid w:val="00023FE7"/>
    <w:rsid w:val="00025CCC"/>
    <w:rsid w:val="00032A54"/>
    <w:rsid w:val="0004383C"/>
    <w:rsid w:val="000457CE"/>
    <w:rsid w:val="00051A20"/>
    <w:rsid w:val="00053B9D"/>
    <w:rsid w:val="00054A72"/>
    <w:rsid w:val="00064A82"/>
    <w:rsid w:val="00065D56"/>
    <w:rsid w:val="00083E45"/>
    <w:rsid w:val="000914F7"/>
    <w:rsid w:val="00091E21"/>
    <w:rsid w:val="000A4C36"/>
    <w:rsid w:val="000A6D02"/>
    <w:rsid w:val="000A7ADF"/>
    <w:rsid w:val="000C2D42"/>
    <w:rsid w:val="000C4D55"/>
    <w:rsid w:val="000D3708"/>
    <w:rsid w:val="000D700E"/>
    <w:rsid w:val="000E7D84"/>
    <w:rsid w:val="000F24DB"/>
    <w:rsid w:val="001021DE"/>
    <w:rsid w:val="001034E9"/>
    <w:rsid w:val="00113356"/>
    <w:rsid w:val="00113674"/>
    <w:rsid w:val="001139B0"/>
    <w:rsid w:val="00117262"/>
    <w:rsid w:val="00121430"/>
    <w:rsid w:val="00123361"/>
    <w:rsid w:val="0012498E"/>
    <w:rsid w:val="00130939"/>
    <w:rsid w:val="00141FF1"/>
    <w:rsid w:val="0014288A"/>
    <w:rsid w:val="0014401D"/>
    <w:rsid w:val="0014484E"/>
    <w:rsid w:val="00145F8B"/>
    <w:rsid w:val="001517DA"/>
    <w:rsid w:val="0015294A"/>
    <w:rsid w:val="001532E4"/>
    <w:rsid w:val="001535EA"/>
    <w:rsid w:val="00153FC2"/>
    <w:rsid w:val="0015421A"/>
    <w:rsid w:val="00180875"/>
    <w:rsid w:val="00184D09"/>
    <w:rsid w:val="001B2FEB"/>
    <w:rsid w:val="001B4E8C"/>
    <w:rsid w:val="001B7359"/>
    <w:rsid w:val="001B788F"/>
    <w:rsid w:val="001C1C16"/>
    <w:rsid w:val="001C2960"/>
    <w:rsid w:val="001C5DD5"/>
    <w:rsid w:val="001D0EF0"/>
    <w:rsid w:val="001D672E"/>
    <w:rsid w:val="001D76C5"/>
    <w:rsid w:val="001E0545"/>
    <w:rsid w:val="001E2C9F"/>
    <w:rsid w:val="001E65CC"/>
    <w:rsid w:val="001E7A37"/>
    <w:rsid w:val="001F564B"/>
    <w:rsid w:val="001F63DF"/>
    <w:rsid w:val="00200D5A"/>
    <w:rsid w:val="0020454E"/>
    <w:rsid w:val="00210A4C"/>
    <w:rsid w:val="002120AC"/>
    <w:rsid w:val="00221879"/>
    <w:rsid w:val="00222BCE"/>
    <w:rsid w:val="0023399C"/>
    <w:rsid w:val="00241082"/>
    <w:rsid w:val="00244A08"/>
    <w:rsid w:val="00245357"/>
    <w:rsid w:val="00251D7C"/>
    <w:rsid w:val="00267CAE"/>
    <w:rsid w:val="00272B85"/>
    <w:rsid w:val="00272BF6"/>
    <w:rsid w:val="0027672B"/>
    <w:rsid w:val="00276956"/>
    <w:rsid w:val="00277011"/>
    <w:rsid w:val="00280C99"/>
    <w:rsid w:val="002855C3"/>
    <w:rsid w:val="00287AA6"/>
    <w:rsid w:val="00295AEA"/>
    <w:rsid w:val="002A45D6"/>
    <w:rsid w:val="002B15AB"/>
    <w:rsid w:val="002C0CCC"/>
    <w:rsid w:val="002C26E3"/>
    <w:rsid w:val="002C35D8"/>
    <w:rsid w:val="002D17BF"/>
    <w:rsid w:val="002F6EF9"/>
    <w:rsid w:val="003019D5"/>
    <w:rsid w:val="00303BFF"/>
    <w:rsid w:val="00307BC3"/>
    <w:rsid w:val="00311004"/>
    <w:rsid w:val="003114C3"/>
    <w:rsid w:val="00315737"/>
    <w:rsid w:val="0032162D"/>
    <w:rsid w:val="00321A87"/>
    <w:rsid w:val="00330117"/>
    <w:rsid w:val="00333FAB"/>
    <w:rsid w:val="003357BE"/>
    <w:rsid w:val="00335F08"/>
    <w:rsid w:val="0035110B"/>
    <w:rsid w:val="003522FC"/>
    <w:rsid w:val="00353169"/>
    <w:rsid w:val="00357007"/>
    <w:rsid w:val="0036088C"/>
    <w:rsid w:val="003647BC"/>
    <w:rsid w:val="00374987"/>
    <w:rsid w:val="00375B7D"/>
    <w:rsid w:val="0038176F"/>
    <w:rsid w:val="00382FF3"/>
    <w:rsid w:val="00384B3D"/>
    <w:rsid w:val="00385E2C"/>
    <w:rsid w:val="00390196"/>
    <w:rsid w:val="00394502"/>
    <w:rsid w:val="00397E6C"/>
    <w:rsid w:val="003A064B"/>
    <w:rsid w:val="003A1699"/>
    <w:rsid w:val="003A474C"/>
    <w:rsid w:val="003A5943"/>
    <w:rsid w:val="003A697E"/>
    <w:rsid w:val="003A6DA0"/>
    <w:rsid w:val="003B1DC0"/>
    <w:rsid w:val="003B3BDA"/>
    <w:rsid w:val="003B5276"/>
    <w:rsid w:val="003B6566"/>
    <w:rsid w:val="003C2D25"/>
    <w:rsid w:val="003D38A7"/>
    <w:rsid w:val="003D47C3"/>
    <w:rsid w:val="003D5DBE"/>
    <w:rsid w:val="0041125E"/>
    <w:rsid w:val="0042731A"/>
    <w:rsid w:val="00436DE1"/>
    <w:rsid w:val="00444588"/>
    <w:rsid w:val="00452B73"/>
    <w:rsid w:val="00462CA3"/>
    <w:rsid w:val="004641B9"/>
    <w:rsid w:val="0048306C"/>
    <w:rsid w:val="004A43EB"/>
    <w:rsid w:val="004A5318"/>
    <w:rsid w:val="004A61D1"/>
    <w:rsid w:val="004A67F5"/>
    <w:rsid w:val="004A68F5"/>
    <w:rsid w:val="004A7263"/>
    <w:rsid w:val="004C0E49"/>
    <w:rsid w:val="004C447B"/>
    <w:rsid w:val="004C6C4C"/>
    <w:rsid w:val="004C7862"/>
    <w:rsid w:val="004D488E"/>
    <w:rsid w:val="004D6564"/>
    <w:rsid w:val="004E3475"/>
    <w:rsid w:val="004E4A20"/>
    <w:rsid w:val="004E7EA8"/>
    <w:rsid w:val="004F06EB"/>
    <w:rsid w:val="004F25AC"/>
    <w:rsid w:val="004F4611"/>
    <w:rsid w:val="004F4B2F"/>
    <w:rsid w:val="005050A1"/>
    <w:rsid w:val="00512844"/>
    <w:rsid w:val="00525908"/>
    <w:rsid w:val="005419D0"/>
    <w:rsid w:val="005459DC"/>
    <w:rsid w:val="005473FA"/>
    <w:rsid w:val="00555C55"/>
    <w:rsid w:val="00560E4E"/>
    <w:rsid w:val="005649F6"/>
    <w:rsid w:val="00580786"/>
    <w:rsid w:val="00580EB9"/>
    <w:rsid w:val="00581D1E"/>
    <w:rsid w:val="005853BD"/>
    <w:rsid w:val="005854A2"/>
    <w:rsid w:val="005860CD"/>
    <w:rsid w:val="005946F0"/>
    <w:rsid w:val="005A47F1"/>
    <w:rsid w:val="005B4361"/>
    <w:rsid w:val="005B54A2"/>
    <w:rsid w:val="005C650F"/>
    <w:rsid w:val="005D03A3"/>
    <w:rsid w:val="005D4AFD"/>
    <w:rsid w:val="005D6F84"/>
    <w:rsid w:val="005D7593"/>
    <w:rsid w:val="005D7BD5"/>
    <w:rsid w:val="005E564B"/>
    <w:rsid w:val="005F4763"/>
    <w:rsid w:val="005F522B"/>
    <w:rsid w:val="005F5E6F"/>
    <w:rsid w:val="005F7683"/>
    <w:rsid w:val="00600944"/>
    <w:rsid w:val="00603E4D"/>
    <w:rsid w:val="00604549"/>
    <w:rsid w:val="00613739"/>
    <w:rsid w:val="006176F0"/>
    <w:rsid w:val="00623ADE"/>
    <w:rsid w:val="006253A8"/>
    <w:rsid w:val="006263E9"/>
    <w:rsid w:val="006324FF"/>
    <w:rsid w:val="0064120C"/>
    <w:rsid w:val="006414E3"/>
    <w:rsid w:val="00643085"/>
    <w:rsid w:val="006527C2"/>
    <w:rsid w:val="00656460"/>
    <w:rsid w:val="006626A4"/>
    <w:rsid w:val="00663F5D"/>
    <w:rsid w:val="006648AB"/>
    <w:rsid w:val="006666E6"/>
    <w:rsid w:val="0067307F"/>
    <w:rsid w:val="0067786B"/>
    <w:rsid w:val="006806F9"/>
    <w:rsid w:val="00683207"/>
    <w:rsid w:val="00692E06"/>
    <w:rsid w:val="00696B29"/>
    <w:rsid w:val="00696B83"/>
    <w:rsid w:val="006A7F64"/>
    <w:rsid w:val="006B086C"/>
    <w:rsid w:val="006B46CF"/>
    <w:rsid w:val="006B6503"/>
    <w:rsid w:val="006C6A37"/>
    <w:rsid w:val="006D197E"/>
    <w:rsid w:val="006D1E61"/>
    <w:rsid w:val="006D336A"/>
    <w:rsid w:val="006D338E"/>
    <w:rsid w:val="006D4072"/>
    <w:rsid w:val="006D4DAE"/>
    <w:rsid w:val="006D5C06"/>
    <w:rsid w:val="006E29A7"/>
    <w:rsid w:val="006E47AB"/>
    <w:rsid w:val="006F257A"/>
    <w:rsid w:val="006F35A8"/>
    <w:rsid w:val="006F3D7E"/>
    <w:rsid w:val="006F3DC0"/>
    <w:rsid w:val="006F757D"/>
    <w:rsid w:val="007100FB"/>
    <w:rsid w:val="007118B8"/>
    <w:rsid w:val="00713BC3"/>
    <w:rsid w:val="00717BFA"/>
    <w:rsid w:val="00721857"/>
    <w:rsid w:val="0073116E"/>
    <w:rsid w:val="00731C04"/>
    <w:rsid w:val="00731C2E"/>
    <w:rsid w:val="007356E7"/>
    <w:rsid w:val="00756512"/>
    <w:rsid w:val="007578AF"/>
    <w:rsid w:val="00773203"/>
    <w:rsid w:val="00777E83"/>
    <w:rsid w:val="00781B0D"/>
    <w:rsid w:val="00782C67"/>
    <w:rsid w:val="00792369"/>
    <w:rsid w:val="0079291B"/>
    <w:rsid w:val="007B0ED9"/>
    <w:rsid w:val="007B5F8B"/>
    <w:rsid w:val="007C1EDB"/>
    <w:rsid w:val="007C219A"/>
    <w:rsid w:val="007C4CB3"/>
    <w:rsid w:val="007C4E9F"/>
    <w:rsid w:val="007E65F4"/>
    <w:rsid w:val="007E6B50"/>
    <w:rsid w:val="007F1013"/>
    <w:rsid w:val="00805CEE"/>
    <w:rsid w:val="0081065F"/>
    <w:rsid w:val="00810855"/>
    <w:rsid w:val="008171A3"/>
    <w:rsid w:val="0082047D"/>
    <w:rsid w:val="00824100"/>
    <w:rsid w:val="00827159"/>
    <w:rsid w:val="00832F64"/>
    <w:rsid w:val="00833610"/>
    <w:rsid w:val="00836D32"/>
    <w:rsid w:val="00844A0D"/>
    <w:rsid w:val="00852FB0"/>
    <w:rsid w:val="00863F88"/>
    <w:rsid w:val="0086601A"/>
    <w:rsid w:val="0087387F"/>
    <w:rsid w:val="00876A54"/>
    <w:rsid w:val="00882945"/>
    <w:rsid w:val="008908A8"/>
    <w:rsid w:val="00891063"/>
    <w:rsid w:val="00894E80"/>
    <w:rsid w:val="00897FEA"/>
    <w:rsid w:val="008A7522"/>
    <w:rsid w:val="008B150B"/>
    <w:rsid w:val="008B6D82"/>
    <w:rsid w:val="008B7126"/>
    <w:rsid w:val="008B76D7"/>
    <w:rsid w:val="008B7F0C"/>
    <w:rsid w:val="008C01FC"/>
    <w:rsid w:val="008C2C86"/>
    <w:rsid w:val="008C329A"/>
    <w:rsid w:val="008C5202"/>
    <w:rsid w:val="008C77D4"/>
    <w:rsid w:val="008D5857"/>
    <w:rsid w:val="008D585D"/>
    <w:rsid w:val="008D71EA"/>
    <w:rsid w:val="008E09C9"/>
    <w:rsid w:val="008E1E8A"/>
    <w:rsid w:val="008E2022"/>
    <w:rsid w:val="008F04BC"/>
    <w:rsid w:val="008F780C"/>
    <w:rsid w:val="00900F6C"/>
    <w:rsid w:val="00906A4B"/>
    <w:rsid w:val="00906D5D"/>
    <w:rsid w:val="00926F17"/>
    <w:rsid w:val="00935223"/>
    <w:rsid w:val="0093596B"/>
    <w:rsid w:val="00936464"/>
    <w:rsid w:val="00937829"/>
    <w:rsid w:val="00941FD2"/>
    <w:rsid w:val="009439D2"/>
    <w:rsid w:val="00950D6E"/>
    <w:rsid w:val="00963CE3"/>
    <w:rsid w:val="00964D1F"/>
    <w:rsid w:val="00965D37"/>
    <w:rsid w:val="00971DE0"/>
    <w:rsid w:val="00973558"/>
    <w:rsid w:val="0098005A"/>
    <w:rsid w:val="009817B4"/>
    <w:rsid w:val="00981FBA"/>
    <w:rsid w:val="009A049E"/>
    <w:rsid w:val="009A3772"/>
    <w:rsid w:val="009B1465"/>
    <w:rsid w:val="009B1641"/>
    <w:rsid w:val="009C027C"/>
    <w:rsid w:val="009C388C"/>
    <w:rsid w:val="009D0034"/>
    <w:rsid w:val="009D0BA8"/>
    <w:rsid w:val="009D31AD"/>
    <w:rsid w:val="009D646D"/>
    <w:rsid w:val="009D679D"/>
    <w:rsid w:val="009F3524"/>
    <w:rsid w:val="009F3E64"/>
    <w:rsid w:val="00A03228"/>
    <w:rsid w:val="00A0331E"/>
    <w:rsid w:val="00A17AD9"/>
    <w:rsid w:val="00A315A9"/>
    <w:rsid w:val="00A32A86"/>
    <w:rsid w:val="00A335EC"/>
    <w:rsid w:val="00A3671C"/>
    <w:rsid w:val="00A3757B"/>
    <w:rsid w:val="00A42F8F"/>
    <w:rsid w:val="00A47D32"/>
    <w:rsid w:val="00A562F5"/>
    <w:rsid w:val="00A56CBF"/>
    <w:rsid w:val="00A71F75"/>
    <w:rsid w:val="00A72D19"/>
    <w:rsid w:val="00A730A9"/>
    <w:rsid w:val="00A83536"/>
    <w:rsid w:val="00A92353"/>
    <w:rsid w:val="00A93639"/>
    <w:rsid w:val="00A9433A"/>
    <w:rsid w:val="00A95179"/>
    <w:rsid w:val="00A977CD"/>
    <w:rsid w:val="00AA3ED7"/>
    <w:rsid w:val="00AB33AF"/>
    <w:rsid w:val="00AB6D93"/>
    <w:rsid w:val="00AB7D6A"/>
    <w:rsid w:val="00AC013E"/>
    <w:rsid w:val="00AC7AA3"/>
    <w:rsid w:val="00AE13C7"/>
    <w:rsid w:val="00AE328B"/>
    <w:rsid w:val="00AE5445"/>
    <w:rsid w:val="00B01042"/>
    <w:rsid w:val="00B060FC"/>
    <w:rsid w:val="00B0670C"/>
    <w:rsid w:val="00B121F6"/>
    <w:rsid w:val="00B16361"/>
    <w:rsid w:val="00B16A73"/>
    <w:rsid w:val="00B2266B"/>
    <w:rsid w:val="00B316CF"/>
    <w:rsid w:val="00B405BE"/>
    <w:rsid w:val="00B4283E"/>
    <w:rsid w:val="00B50F5A"/>
    <w:rsid w:val="00B53F3B"/>
    <w:rsid w:val="00B56320"/>
    <w:rsid w:val="00B63004"/>
    <w:rsid w:val="00B630DC"/>
    <w:rsid w:val="00B63796"/>
    <w:rsid w:val="00B65C76"/>
    <w:rsid w:val="00B70807"/>
    <w:rsid w:val="00B75EE3"/>
    <w:rsid w:val="00B75FF0"/>
    <w:rsid w:val="00B81911"/>
    <w:rsid w:val="00B95929"/>
    <w:rsid w:val="00BA11ED"/>
    <w:rsid w:val="00BA2E73"/>
    <w:rsid w:val="00BA4296"/>
    <w:rsid w:val="00BA7B5D"/>
    <w:rsid w:val="00BB3795"/>
    <w:rsid w:val="00BB433C"/>
    <w:rsid w:val="00BC16DD"/>
    <w:rsid w:val="00BC3B92"/>
    <w:rsid w:val="00BC3E46"/>
    <w:rsid w:val="00BC77AE"/>
    <w:rsid w:val="00BD0F95"/>
    <w:rsid w:val="00BD79A4"/>
    <w:rsid w:val="00BE0030"/>
    <w:rsid w:val="00BE2350"/>
    <w:rsid w:val="00BE5FCA"/>
    <w:rsid w:val="00BE6EBC"/>
    <w:rsid w:val="00BF5618"/>
    <w:rsid w:val="00C13C1E"/>
    <w:rsid w:val="00C13F77"/>
    <w:rsid w:val="00C153BB"/>
    <w:rsid w:val="00C203CD"/>
    <w:rsid w:val="00C21C66"/>
    <w:rsid w:val="00C3262B"/>
    <w:rsid w:val="00C34EF4"/>
    <w:rsid w:val="00C44942"/>
    <w:rsid w:val="00C46200"/>
    <w:rsid w:val="00C50953"/>
    <w:rsid w:val="00C61800"/>
    <w:rsid w:val="00C65C56"/>
    <w:rsid w:val="00C86E20"/>
    <w:rsid w:val="00CA04A5"/>
    <w:rsid w:val="00CA53E5"/>
    <w:rsid w:val="00CA6A40"/>
    <w:rsid w:val="00CB5977"/>
    <w:rsid w:val="00CB616D"/>
    <w:rsid w:val="00CC02BF"/>
    <w:rsid w:val="00CC2643"/>
    <w:rsid w:val="00CC6C01"/>
    <w:rsid w:val="00CD0040"/>
    <w:rsid w:val="00CD0A7B"/>
    <w:rsid w:val="00CD75C2"/>
    <w:rsid w:val="00CE0A1F"/>
    <w:rsid w:val="00CE6EA4"/>
    <w:rsid w:val="00CE7505"/>
    <w:rsid w:val="00D041F1"/>
    <w:rsid w:val="00D07FA3"/>
    <w:rsid w:val="00D123EB"/>
    <w:rsid w:val="00D13888"/>
    <w:rsid w:val="00D35341"/>
    <w:rsid w:val="00D37C7E"/>
    <w:rsid w:val="00D50582"/>
    <w:rsid w:val="00D5071E"/>
    <w:rsid w:val="00D53E25"/>
    <w:rsid w:val="00D56BC5"/>
    <w:rsid w:val="00D61530"/>
    <w:rsid w:val="00D6161A"/>
    <w:rsid w:val="00D6501A"/>
    <w:rsid w:val="00D80B22"/>
    <w:rsid w:val="00D92743"/>
    <w:rsid w:val="00D92912"/>
    <w:rsid w:val="00D97E98"/>
    <w:rsid w:val="00DB4E8B"/>
    <w:rsid w:val="00DB60F6"/>
    <w:rsid w:val="00DC5885"/>
    <w:rsid w:val="00DC652E"/>
    <w:rsid w:val="00DD14F0"/>
    <w:rsid w:val="00DD2937"/>
    <w:rsid w:val="00DD4203"/>
    <w:rsid w:val="00DD463B"/>
    <w:rsid w:val="00DE31BA"/>
    <w:rsid w:val="00DE35EA"/>
    <w:rsid w:val="00DE7381"/>
    <w:rsid w:val="00DF1C64"/>
    <w:rsid w:val="00DF585C"/>
    <w:rsid w:val="00E06461"/>
    <w:rsid w:val="00E0757A"/>
    <w:rsid w:val="00E10B86"/>
    <w:rsid w:val="00E23E12"/>
    <w:rsid w:val="00E240F8"/>
    <w:rsid w:val="00E2658D"/>
    <w:rsid w:val="00E42BED"/>
    <w:rsid w:val="00E435E7"/>
    <w:rsid w:val="00E57182"/>
    <w:rsid w:val="00E714FB"/>
    <w:rsid w:val="00E803F3"/>
    <w:rsid w:val="00E847EE"/>
    <w:rsid w:val="00E9173C"/>
    <w:rsid w:val="00E9479D"/>
    <w:rsid w:val="00E95363"/>
    <w:rsid w:val="00ED1065"/>
    <w:rsid w:val="00ED3CAA"/>
    <w:rsid w:val="00ED5F90"/>
    <w:rsid w:val="00EF4346"/>
    <w:rsid w:val="00EF6A1A"/>
    <w:rsid w:val="00F03047"/>
    <w:rsid w:val="00F12517"/>
    <w:rsid w:val="00F16AFF"/>
    <w:rsid w:val="00F2354A"/>
    <w:rsid w:val="00F40317"/>
    <w:rsid w:val="00F5029D"/>
    <w:rsid w:val="00F533AE"/>
    <w:rsid w:val="00F57C50"/>
    <w:rsid w:val="00F63542"/>
    <w:rsid w:val="00F70C38"/>
    <w:rsid w:val="00F83258"/>
    <w:rsid w:val="00F84499"/>
    <w:rsid w:val="00F92555"/>
    <w:rsid w:val="00FA40F0"/>
    <w:rsid w:val="00FA4CC2"/>
    <w:rsid w:val="00FA529D"/>
    <w:rsid w:val="00FB19DB"/>
    <w:rsid w:val="00FC4F42"/>
    <w:rsid w:val="00FC5175"/>
    <w:rsid w:val="00FC5CA2"/>
    <w:rsid w:val="00FD5072"/>
    <w:rsid w:val="00FE06F5"/>
    <w:rsid w:val="00FE3925"/>
    <w:rsid w:val="00FF31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longtext1">
    <w:name w:val="long_text1"/>
    <w:rsid w:val="00CC6C01"/>
    <w:rPr>
      <w:sz w:val="20"/>
    </w:rPr>
  </w:style>
  <w:style w:type="character" w:customStyle="1" w:styleId="contentlajme">
    <w:name w:val="contentlajme"/>
    <w:basedOn w:val="DefaultParagraphFont"/>
    <w:rsid w:val="00CC6C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longtext1">
    <w:name w:val="long_text1"/>
    <w:rsid w:val="00CC6C01"/>
    <w:rPr>
      <w:sz w:val="20"/>
    </w:rPr>
  </w:style>
  <w:style w:type="character" w:customStyle="1" w:styleId="contentlajme">
    <w:name w:val="contentlajme"/>
    <w:basedOn w:val="DefaultParagraphFont"/>
    <w:rsid w:val="00CC6C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9457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54607-1EDE-4E1B-93EF-19C7F64F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24</Pages>
  <Words>13527</Words>
  <Characters>77107</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173</cp:revision>
  <cp:lastPrinted>2016-03-25T12:17:00Z</cp:lastPrinted>
  <dcterms:created xsi:type="dcterms:W3CDTF">2016-03-25T09:22:00Z</dcterms:created>
  <dcterms:modified xsi:type="dcterms:W3CDTF">2016-03-25T12:28:00Z</dcterms:modified>
</cp:coreProperties>
</file>