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E52" w:rsidRPr="007E62D8" w:rsidRDefault="003D0E52" w:rsidP="002C2995">
      <w:pPr>
        <w:pStyle w:val="NeniTitull"/>
        <w:keepNext w:val="0"/>
        <w:rPr>
          <w:spacing w:val="-4"/>
          <w:lang w:val="sq-AL"/>
        </w:rPr>
      </w:pPr>
      <w:r w:rsidRPr="007E62D8">
        <w:rPr>
          <w:spacing w:val="-4"/>
          <w:lang w:val="sq-AL"/>
        </w:rPr>
        <w:t>VENDIM</w:t>
      </w:r>
    </w:p>
    <w:p w:rsidR="003D0E52" w:rsidRPr="007E62D8" w:rsidRDefault="003D0E52" w:rsidP="002C2995">
      <w:pPr>
        <w:pStyle w:val="NeniTitull"/>
        <w:keepNext w:val="0"/>
        <w:rPr>
          <w:spacing w:val="-4"/>
          <w:lang w:val="sq-AL"/>
        </w:rPr>
      </w:pPr>
      <w:r w:rsidRPr="007E62D8">
        <w:rPr>
          <w:spacing w:val="-4"/>
          <w:lang w:val="sq-AL"/>
        </w:rPr>
        <w:t>Nr. 32/2016</w:t>
      </w:r>
    </w:p>
    <w:p w:rsidR="003D0E52" w:rsidRPr="007E62D8" w:rsidRDefault="003D0E52" w:rsidP="00BC76BE">
      <w:pPr>
        <w:pStyle w:val="Hapesira7"/>
        <w:rPr>
          <w:spacing w:val="-4"/>
          <w:lang w:val="sq-AL"/>
        </w:rPr>
      </w:pPr>
    </w:p>
    <w:p w:rsidR="003D0E52" w:rsidRPr="007E62D8" w:rsidRDefault="003D0E52" w:rsidP="002C2995">
      <w:pPr>
        <w:pStyle w:val="NeniTitull"/>
        <w:keepNext w:val="0"/>
        <w:rPr>
          <w:spacing w:val="-4"/>
          <w:lang w:val="sq-AL"/>
        </w:rPr>
      </w:pPr>
      <w:r w:rsidRPr="007E62D8">
        <w:rPr>
          <w:spacing w:val="-4"/>
          <w:lang w:val="sq-AL"/>
        </w:rPr>
        <w:t>PËR MIRATIMIN E PËRBËRJES SË KOMISIONIT HETIMOR TË KUVENDIT PËR TË HETUAR DHE VERIFIKUAR ZBATIMIN E LEGJISLACIONIT NË FUQI DHE MBROJTJEN E INTERESIT TË SHTETIT SHQIPTAR GJATË PROCEDURAVE TË PRIVATIZIMIT TË OPERATORIT TË SISTEMIT</w:t>
      </w:r>
      <w:r w:rsidR="004C02C5">
        <w:rPr>
          <w:spacing w:val="-4"/>
          <w:lang w:val="sq-AL"/>
        </w:rPr>
        <w:t xml:space="preserve"> </w:t>
      </w:r>
      <w:r w:rsidRPr="007E62D8">
        <w:rPr>
          <w:spacing w:val="-4"/>
          <w:lang w:val="sq-AL"/>
        </w:rPr>
        <w:t>TË SHPËRNDARJES DHE NEGOCIMI I MARRËVESHJES SË SHITJES</w:t>
      </w:r>
      <w:r w:rsidR="004C02C5">
        <w:rPr>
          <w:spacing w:val="-4"/>
          <w:lang w:val="sq-AL"/>
        </w:rPr>
        <w:t xml:space="preserve"> </w:t>
      </w:r>
      <w:r w:rsidRPr="007E62D8">
        <w:rPr>
          <w:spacing w:val="-4"/>
          <w:lang w:val="sq-AL"/>
        </w:rPr>
        <w:t xml:space="preserve">SË AKSIONEVE, MIRATUAR ME LIGJIN NR. 10116, DATË 23.4.2009, </w:t>
      </w:r>
      <w:r w:rsidR="00223C18" w:rsidRPr="007E62D8">
        <w:rPr>
          <w:spacing w:val="-4"/>
          <w:lang w:val="sq-AL"/>
        </w:rPr>
        <w:t>“</w:t>
      </w:r>
      <w:r w:rsidRPr="007E62D8">
        <w:rPr>
          <w:spacing w:val="-4"/>
          <w:lang w:val="sq-AL"/>
        </w:rPr>
        <w:t>PËR MIRATIMIN E KONTRATËS SË SHITJES SË 76 PËR QIND TË AKSIONEVE</w:t>
      </w:r>
      <w:r w:rsidR="004C02C5">
        <w:rPr>
          <w:spacing w:val="-4"/>
          <w:lang w:val="sq-AL"/>
        </w:rPr>
        <w:t xml:space="preserve"> </w:t>
      </w:r>
      <w:r w:rsidRPr="007E62D8">
        <w:rPr>
          <w:spacing w:val="-4"/>
          <w:lang w:val="sq-AL"/>
        </w:rPr>
        <w:t>TË OPERATORIT TË SISTEMIT TË SHPËRNDARJES (OSSH) SHA-SË NDËRMJET MINISTRISË SË EKONOMISË, TREGTISË DHE ENERGJETIKËS</w:t>
      </w:r>
      <w:r w:rsidR="004C02C5">
        <w:rPr>
          <w:spacing w:val="-4"/>
          <w:lang w:val="sq-AL"/>
        </w:rPr>
        <w:t xml:space="preserve"> </w:t>
      </w:r>
      <w:r w:rsidRPr="007E62D8">
        <w:rPr>
          <w:spacing w:val="-4"/>
          <w:lang w:val="sq-AL"/>
        </w:rPr>
        <w:t>SË REPUBLIKËS SË SHQIPËRISË DHE CEZ AS</w:t>
      </w:r>
      <w:r w:rsidR="00223C18" w:rsidRPr="007E62D8">
        <w:rPr>
          <w:spacing w:val="-4"/>
          <w:lang w:val="sq-AL"/>
        </w:rPr>
        <w:t>”</w:t>
      </w:r>
      <w:r w:rsidRPr="007E62D8">
        <w:rPr>
          <w:spacing w:val="-4"/>
          <w:lang w:val="sq-AL"/>
        </w:rPr>
        <w:t>, SI EDHE EVIDENTIMI</w:t>
      </w:r>
      <w:r w:rsidR="004C02C5">
        <w:rPr>
          <w:spacing w:val="-4"/>
          <w:lang w:val="sq-AL"/>
        </w:rPr>
        <w:t xml:space="preserve"> </w:t>
      </w:r>
      <w:r w:rsidRPr="007E62D8">
        <w:rPr>
          <w:spacing w:val="-4"/>
          <w:lang w:val="sq-AL"/>
        </w:rPr>
        <w:t>I EFEKTEVE NEGATIVE FINANCIARE TË SHKAKTUARA NGA NDJEKJA</w:t>
      </w:r>
      <w:r w:rsidR="004C02C5">
        <w:rPr>
          <w:spacing w:val="-4"/>
          <w:lang w:val="sq-AL"/>
        </w:rPr>
        <w:t xml:space="preserve"> </w:t>
      </w:r>
      <w:r w:rsidRPr="007E62D8">
        <w:rPr>
          <w:spacing w:val="-4"/>
          <w:lang w:val="sq-AL"/>
        </w:rPr>
        <w:t>E ZBATIMIT TË KËSAJ MARRËVESHJEJE</w:t>
      </w:r>
      <w:r w:rsidR="00223C18" w:rsidRPr="007E62D8">
        <w:rPr>
          <w:spacing w:val="-4"/>
          <w:lang w:val="sq-AL"/>
        </w:rPr>
        <w:t>”</w:t>
      </w:r>
      <w:r w:rsidRPr="007E62D8">
        <w:rPr>
          <w:spacing w:val="-4"/>
          <w:lang w:val="sq-AL"/>
        </w:rPr>
        <w:t>, NGRITUR ME VENDIMIN</w:t>
      </w:r>
      <w:r w:rsidR="004C02C5">
        <w:rPr>
          <w:spacing w:val="-4"/>
          <w:lang w:val="sq-AL"/>
        </w:rPr>
        <w:t xml:space="preserve"> </w:t>
      </w:r>
      <w:r w:rsidRPr="007E62D8">
        <w:rPr>
          <w:spacing w:val="-4"/>
          <w:lang w:val="sq-AL"/>
        </w:rPr>
        <w:t>E KUVENDIT NR. 30/2016</w:t>
      </w:r>
    </w:p>
    <w:p w:rsidR="003D0E52" w:rsidRPr="007E62D8" w:rsidRDefault="003D0E52" w:rsidP="007E62D8">
      <w:pPr>
        <w:pStyle w:val="Hapesira7"/>
        <w:rPr>
          <w:spacing w:val="-4"/>
          <w:lang w:val="sq-AL"/>
        </w:rPr>
      </w:pPr>
    </w:p>
    <w:p w:rsidR="003D0E52" w:rsidRPr="007E62D8" w:rsidRDefault="003D0E52" w:rsidP="002C2995">
      <w:pPr>
        <w:pStyle w:val="Paragrafi"/>
        <w:rPr>
          <w:spacing w:val="-4"/>
          <w:lang w:val="sq-AL"/>
        </w:rPr>
      </w:pPr>
      <w:r w:rsidRPr="007E62D8">
        <w:rPr>
          <w:spacing w:val="-4"/>
          <w:lang w:val="sq-AL"/>
        </w:rPr>
        <w:tab/>
        <w:t>Në mbështetje të nenit 78, pika 1, të Kushtetutës, nenit 55, pika 1, të Rregullores së Kuvendit dhe të nenit 9</w:t>
      </w:r>
      <w:r w:rsidR="00D206A8">
        <w:rPr>
          <w:spacing w:val="-4"/>
          <w:lang w:val="sq-AL"/>
        </w:rPr>
        <w:t>,</w:t>
      </w:r>
      <w:r w:rsidRPr="007E62D8">
        <w:rPr>
          <w:spacing w:val="-4"/>
          <w:lang w:val="sq-AL"/>
        </w:rPr>
        <w:t xml:space="preserve"> të ligjit nr. 8891, datë 2.5.2002, </w:t>
      </w:r>
      <w:r w:rsidR="00223C18" w:rsidRPr="007E62D8">
        <w:rPr>
          <w:spacing w:val="-4"/>
          <w:lang w:val="sq-AL"/>
        </w:rPr>
        <w:t>“</w:t>
      </w:r>
      <w:r w:rsidRPr="007E62D8">
        <w:rPr>
          <w:spacing w:val="-4"/>
          <w:lang w:val="sq-AL"/>
        </w:rPr>
        <w:t>Për organizimin dhe funksionimin e komisioneve hetimore të Kuvendit</w:t>
      </w:r>
      <w:r w:rsidR="00223C18" w:rsidRPr="007E62D8">
        <w:rPr>
          <w:spacing w:val="-4"/>
          <w:lang w:val="sq-AL"/>
        </w:rPr>
        <w:t>”</w:t>
      </w:r>
      <w:r w:rsidRPr="007E62D8">
        <w:rPr>
          <w:spacing w:val="-4"/>
          <w:lang w:val="sq-AL"/>
        </w:rPr>
        <w:t xml:space="preserve">, me propozimin e Kryetarit të Grupit Parlamentar të Partisë Socialiste dhe Kryetarit të Grupit Parlamentar të Partisë Demokratike, </w:t>
      </w:r>
    </w:p>
    <w:p w:rsidR="003D0E52" w:rsidRPr="007E62D8" w:rsidRDefault="003D0E52" w:rsidP="007E62D8">
      <w:pPr>
        <w:pStyle w:val="Hapesira7"/>
        <w:rPr>
          <w:spacing w:val="-4"/>
          <w:lang w:val="sq-AL"/>
        </w:rPr>
      </w:pPr>
    </w:p>
    <w:p w:rsidR="003D0E52" w:rsidRPr="007E62D8" w:rsidRDefault="003D0E52" w:rsidP="002C2995">
      <w:pPr>
        <w:pStyle w:val="NeniNr"/>
        <w:keepNext w:val="0"/>
        <w:rPr>
          <w:spacing w:val="-4"/>
          <w:lang w:val="sq-AL"/>
        </w:rPr>
      </w:pPr>
      <w:r w:rsidRPr="007E62D8">
        <w:rPr>
          <w:spacing w:val="-4"/>
          <w:lang w:val="sq-AL"/>
        </w:rPr>
        <w:t>KUVENDI</w:t>
      </w:r>
    </w:p>
    <w:p w:rsidR="003D0E52" w:rsidRPr="007E62D8" w:rsidRDefault="003D0E52" w:rsidP="002C2995">
      <w:pPr>
        <w:pStyle w:val="NeniNr"/>
        <w:keepNext w:val="0"/>
        <w:rPr>
          <w:spacing w:val="-4"/>
          <w:lang w:val="sq-AL"/>
        </w:rPr>
      </w:pPr>
      <w:r w:rsidRPr="007E62D8">
        <w:rPr>
          <w:spacing w:val="-4"/>
          <w:lang w:val="sq-AL"/>
        </w:rPr>
        <w:t>I REPUBLIKËS SË SHQIPËRISË</w:t>
      </w:r>
    </w:p>
    <w:p w:rsidR="003D0E52" w:rsidRPr="007E62D8" w:rsidRDefault="003D0E52" w:rsidP="007E62D8">
      <w:pPr>
        <w:pStyle w:val="Hapesira7"/>
        <w:rPr>
          <w:spacing w:val="-4"/>
          <w:lang w:val="sq-AL"/>
        </w:rPr>
      </w:pPr>
    </w:p>
    <w:p w:rsidR="003D0E52" w:rsidRPr="007E62D8" w:rsidRDefault="003D0E52" w:rsidP="002C2995">
      <w:pPr>
        <w:pStyle w:val="NeniNr"/>
        <w:keepNext w:val="0"/>
        <w:rPr>
          <w:spacing w:val="-4"/>
          <w:lang w:val="sq-AL"/>
        </w:rPr>
      </w:pPr>
      <w:r w:rsidRPr="007E62D8">
        <w:rPr>
          <w:spacing w:val="-4"/>
          <w:lang w:val="sq-AL"/>
        </w:rPr>
        <w:t>VENDOSI:</w:t>
      </w:r>
    </w:p>
    <w:p w:rsidR="003D0E52" w:rsidRPr="007E62D8" w:rsidRDefault="003D0E52" w:rsidP="007E62D8">
      <w:pPr>
        <w:pStyle w:val="Hapesira7"/>
        <w:rPr>
          <w:spacing w:val="-4"/>
          <w:lang w:val="sq-AL"/>
        </w:rPr>
      </w:pPr>
    </w:p>
    <w:p w:rsidR="003D0E52" w:rsidRPr="007E62D8" w:rsidRDefault="003D0E52" w:rsidP="002C2995">
      <w:pPr>
        <w:pStyle w:val="Paragrafi"/>
        <w:rPr>
          <w:spacing w:val="-4"/>
          <w:lang w:val="sq-AL"/>
        </w:rPr>
      </w:pPr>
      <w:r w:rsidRPr="007E62D8">
        <w:rPr>
          <w:spacing w:val="-4"/>
          <w:lang w:val="sq-AL"/>
        </w:rPr>
        <w:tab/>
        <w:t xml:space="preserve">I. Miratohet përbërja e komisionit hetimor për të hetuar dhe verifikuar zbatimin e legjislacionit në fuqi dhe mbrojtjen e interesit të shtetit shqiptar gjatë procedurave të privatizimit të Operatorit të Sistemit të Shpërndarjes dhe negocimi i Marrëveshjes së Shitjes së Aksioneve, miratuar me ligjin nr. 10 116, datë 23.4.2009, </w:t>
      </w:r>
      <w:r w:rsidR="00223C18" w:rsidRPr="007E62D8">
        <w:rPr>
          <w:spacing w:val="-4"/>
          <w:lang w:val="sq-AL"/>
        </w:rPr>
        <w:t>“</w:t>
      </w:r>
      <w:r w:rsidRPr="007E62D8">
        <w:rPr>
          <w:spacing w:val="-4"/>
          <w:lang w:val="sq-AL"/>
        </w:rPr>
        <w:t xml:space="preserve">Për miratimin e kontratës së shitjes së 76 për qind të aksioneve të Operatorit të Sistemit të Shpërndarjes (OSSH) sh.a. ndërmjet Ministrisë së Ekonomisë, Tregtisë dhe </w:t>
      </w:r>
      <w:r w:rsidRPr="007E62D8">
        <w:rPr>
          <w:spacing w:val="-4"/>
          <w:lang w:val="sq-AL"/>
        </w:rPr>
        <w:lastRenderedPageBreak/>
        <w:t>Energjetikës së Republikës së Shqipërisë dhe CEZ a</w:t>
      </w:r>
      <w:r w:rsidR="008A7937" w:rsidRPr="007E62D8">
        <w:rPr>
          <w:spacing w:val="-4"/>
          <w:lang w:val="sq-AL"/>
        </w:rPr>
        <w:t>.</w:t>
      </w:r>
      <w:r w:rsidRPr="007E62D8">
        <w:rPr>
          <w:spacing w:val="-4"/>
          <w:lang w:val="sq-AL"/>
        </w:rPr>
        <w:t>s.</w:t>
      </w:r>
      <w:r w:rsidR="00223C18" w:rsidRPr="007E62D8">
        <w:rPr>
          <w:spacing w:val="-4"/>
          <w:lang w:val="sq-AL"/>
        </w:rPr>
        <w:t>”</w:t>
      </w:r>
      <w:r w:rsidRPr="007E62D8">
        <w:rPr>
          <w:spacing w:val="-4"/>
          <w:lang w:val="sq-AL"/>
        </w:rPr>
        <w:t>, si edhe evidentimi i efekteve negative financiare të shkaktuara nga ndjekja e zbatimit të kësaj marrëveshjeje, ngritur me vendimin e Kuvendit nr. 30/2016, si më poshtë: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98"/>
        <w:gridCol w:w="2070"/>
      </w:tblGrid>
      <w:tr w:rsidR="008A7937" w:rsidRPr="007E62D8" w:rsidTr="00285208">
        <w:tc>
          <w:tcPr>
            <w:tcW w:w="1998" w:type="dxa"/>
          </w:tcPr>
          <w:p w:rsidR="008A7937" w:rsidRPr="007E62D8" w:rsidRDefault="008A7937" w:rsidP="002C2995">
            <w:pPr>
              <w:pStyle w:val="Paragrafi"/>
              <w:ind w:firstLine="0"/>
              <w:rPr>
                <w:spacing w:val="-4"/>
                <w:sz w:val="22"/>
                <w:szCs w:val="22"/>
                <w:lang w:val="sq-AL"/>
              </w:rPr>
            </w:pPr>
            <w:r w:rsidRPr="007E62D8">
              <w:rPr>
                <w:spacing w:val="-4"/>
                <w:sz w:val="22"/>
                <w:szCs w:val="22"/>
                <w:lang w:val="sq-AL"/>
              </w:rPr>
              <w:t>1. Taulant Balla</w:t>
            </w:r>
          </w:p>
        </w:tc>
        <w:tc>
          <w:tcPr>
            <w:tcW w:w="2070" w:type="dxa"/>
          </w:tcPr>
          <w:p w:rsidR="008A7937" w:rsidRPr="007E62D8" w:rsidRDefault="008A7937" w:rsidP="002C2995">
            <w:pPr>
              <w:pStyle w:val="Paragrafi"/>
              <w:ind w:firstLine="0"/>
              <w:rPr>
                <w:spacing w:val="-4"/>
                <w:sz w:val="22"/>
                <w:szCs w:val="22"/>
                <w:lang w:val="sq-AL"/>
              </w:rPr>
            </w:pPr>
            <w:r w:rsidRPr="007E62D8">
              <w:rPr>
                <w:spacing w:val="-4"/>
                <w:sz w:val="22"/>
                <w:szCs w:val="22"/>
                <w:lang w:val="sq-AL"/>
              </w:rPr>
              <w:t>Kryetar (PS)</w:t>
            </w:r>
          </w:p>
        </w:tc>
      </w:tr>
      <w:tr w:rsidR="008A7937" w:rsidRPr="007E62D8" w:rsidTr="00285208">
        <w:tc>
          <w:tcPr>
            <w:tcW w:w="1998" w:type="dxa"/>
          </w:tcPr>
          <w:p w:rsidR="008A7937" w:rsidRPr="007E62D8" w:rsidRDefault="008A7937" w:rsidP="002C2995">
            <w:pPr>
              <w:pStyle w:val="Paragrafi"/>
              <w:ind w:firstLine="0"/>
              <w:rPr>
                <w:spacing w:val="-4"/>
                <w:sz w:val="22"/>
                <w:szCs w:val="22"/>
                <w:lang w:val="sq-AL"/>
              </w:rPr>
            </w:pPr>
            <w:r w:rsidRPr="007E62D8">
              <w:rPr>
                <w:spacing w:val="-4"/>
                <w:sz w:val="22"/>
                <w:szCs w:val="22"/>
                <w:lang w:val="sq-AL"/>
              </w:rPr>
              <w:t>2. Sherefedin Shehu</w:t>
            </w:r>
          </w:p>
        </w:tc>
        <w:tc>
          <w:tcPr>
            <w:tcW w:w="2070" w:type="dxa"/>
          </w:tcPr>
          <w:p w:rsidR="008A7937" w:rsidRPr="007E62D8" w:rsidRDefault="00285208" w:rsidP="002C2995">
            <w:pPr>
              <w:pStyle w:val="Paragrafi"/>
              <w:ind w:firstLine="0"/>
              <w:rPr>
                <w:spacing w:val="-4"/>
                <w:sz w:val="22"/>
                <w:szCs w:val="22"/>
                <w:lang w:val="sq-AL"/>
              </w:rPr>
            </w:pPr>
            <w:r w:rsidRPr="007E62D8">
              <w:rPr>
                <w:spacing w:val="-4"/>
                <w:sz w:val="22"/>
                <w:szCs w:val="22"/>
                <w:lang w:val="sq-AL"/>
              </w:rPr>
              <w:t xml:space="preserve">zëvendëskryetar </w:t>
            </w:r>
            <w:r w:rsidR="008A7937" w:rsidRPr="007E62D8">
              <w:rPr>
                <w:spacing w:val="-4"/>
                <w:sz w:val="22"/>
                <w:szCs w:val="22"/>
                <w:lang w:val="sq-AL"/>
              </w:rPr>
              <w:t>(PD)</w:t>
            </w:r>
          </w:p>
        </w:tc>
      </w:tr>
      <w:tr w:rsidR="008A7937" w:rsidRPr="007E62D8" w:rsidTr="00285208">
        <w:tc>
          <w:tcPr>
            <w:tcW w:w="1998" w:type="dxa"/>
          </w:tcPr>
          <w:p w:rsidR="008A7937" w:rsidRPr="007E62D8" w:rsidRDefault="008A7937" w:rsidP="002C2995">
            <w:pPr>
              <w:pStyle w:val="Paragrafi"/>
              <w:ind w:firstLine="0"/>
              <w:rPr>
                <w:spacing w:val="-4"/>
                <w:sz w:val="22"/>
                <w:szCs w:val="22"/>
                <w:lang w:val="sq-AL"/>
              </w:rPr>
            </w:pPr>
            <w:r w:rsidRPr="007E62D8">
              <w:rPr>
                <w:spacing w:val="-4"/>
                <w:sz w:val="22"/>
                <w:szCs w:val="22"/>
                <w:lang w:val="sq-AL"/>
              </w:rPr>
              <w:t>3. Ulsi Manja</w:t>
            </w:r>
          </w:p>
        </w:tc>
        <w:tc>
          <w:tcPr>
            <w:tcW w:w="2070" w:type="dxa"/>
          </w:tcPr>
          <w:p w:rsidR="008A7937" w:rsidRPr="007E62D8" w:rsidRDefault="00285208" w:rsidP="002C2995">
            <w:pPr>
              <w:pStyle w:val="Paragrafi"/>
              <w:ind w:firstLine="0"/>
              <w:rPr>
                <w:spacing w:val="-4"/>
                <w:sz w:val="22"/>
                <w:szCs w:val="22"/>
                <w:lang w:val="sq-AL"/>
              </w:rPr>
            </w:pPr>
            <w:r w:rsidRPr="007E62D8">
              <w:rPr>
                <w:spacing w:val="-4"/>
                <w:sz w:val="22"/>
                <w:szCs w:val="22"/>
                <w:lang w:val="sq-AL"/>
              </w:rPr>
              <w:t xml:space="preserve">anëtar </w:t>
            </w:r>
            <w:r w:rsidR="008A7937" w:rsidRPr="007E62D8">
              <w:rPr>
                <w:spacing w:val="-4"/>
                <w:sz w:val="22"/>
                <w:szCs w:val="22"/>
                <w:lang w:val="sq-AL"/>
              </w:rPr>
              <w:t>(PS)</w:t>
            </w:r>
          </w:p>
        </w:tc>
      </w:tr>
      <w:tr w:rsidR="008A7937" w:rsidRPr="007E62D8" w:rsidTr="00285208">
        <w:tc>
          <w:tcPr>
            <w:tcW w:w="1998" w:type="dxa"/>
          </w:tcPr>
          <w:p w:rsidR="008A7937" w:rsidRPr="007E62D8" w:rsidRDefault="008A7937" w:rsidP="002C2995">
            <w:pPr>
              <w:pStyle w:val="Paragrafi"/>
              <w:ind w:firstLine="0"/>
              <w:rPr>
                <w:spacing w:val="-4"/>
                <w:sz w:val="22"/>
                <w:szCs w:val="22"/>
                <w:lang w:val="sq-AL"/>
              </w:rPr>
            </w:pPr>
            <w:r w:rsidRPr="007E62D8">
              <w:rPr>
                <w:spacing w:val="-4"/>
                <w:sz w:val="22"/>
                <w:szCs w:val="22"/>
                <w:lang w:val="sq-AL"/>
              </w:rPr>
              <w:t>4. Pjerin Ndreu</w:t>
            </w:r>
          </w:p>
        </w:tc>
        <w:tc>
          <w:tcPr>
            <w:tcW w:w="2070" w:type="dxa"/>
          </w:tcPr>
          <w:p w:rsidR="008A7937" w:rsidRPr="007E62D8" w:rsidRDefault="00285208" w:rsidP="002C2995">
            <w:pPr>
              <w:pStyle w:val="Paragrafi"/>
              <w:ind w:firstLine="0"/>
              <w:rPr>
                <w:spacing w:val="-4"/>
                <w:sz w:val="22"/>
                <w:szCs w:val="22"/>
                <w:lang w:val="sq-AL"/>
              </w:rPr>
            </w:pPr>
            <w:r w:rsidRPr="007E62D8">
              <w:rPr>
                <w:spacing w:val="-4"/>
                <w:sz w:val="22"/>
                <w:szCs w:val="22"/>
                <w:lang w:val="sq-AL"/>
              </w:rPr>
              <w:t xml:space="preserve">anëtar </w:t>
            </w:r>
            <w:r w:rsidR="008A7937" w:rsidRPr="007E62D8">
              <w:rPr>
                <w:spacing w:val="-4"/>
                <w:sz w:val="22"/>
                <w:szCs w:val="22"/>
                <w:lang w:val="sq-AL"/>
              </w:rPr>
              <w:t>(PS)</w:t>
            </w:r>
          </w:p>
        </w:tc>
      </w:tr>
      <w:tr w:rsidR="008A7937" w:rsidRPr="007E62D8" w:rsidTr="00285208">
        <w:tc>
          <w:tcPr>
            <w:tcW w:w="1998" w:type="dxa"/>
          </w:tcPr>
          <w:p w:rsidR="008A7937" w:rsidRPr="007E62D8" w:rsidRDefault="008A7937" w:rsidP="002C2995">
            <w:pPr>
              <w:pStyle w:val="Paragrafi"/>
              <w:ind w:firstLine="0"/>
              <w:rPr>
                <w:spacing w:val="-4"/>
                <w:sz w:val="22"/>
                <w:szCs w:val="22"/>
                <w:lang w:val="sq-AL"/>
              </w:rPr>
            </w:pPr>
            <w:r w:rsidRPr="007E62D8">
              <w:rPr>
                <w:spacing w:val="-4"/>
                <w:sz w:val="22"/>
                <w:szCs w:val="22"/>
                <w:lang w:val="sq-AL"/>
              </w:rPr>
              <w:t>5. Evis Kushi</w:t>
            </w:r>
          </w:p>
        </w:tc>
        <w:tc>
          <w:tcPr>
            <w:tcW w:w="2070" w:type="dxa"/>
          </w:tcPr>
          <w:p w:rsidR="008A7937" w:rsidRPr="007E62D8" w:rsidRDefault="00285208" w:rsidP="002C2995">
            <w:pPr>
              <w:pStyle w:val="Paragrafi"/>
              <w:ind w:firstLine="0"/>
              <w:rPr>
                <w:spacing w:val="-4"/>
                <w:sz w:val="22"/>
                <w:szCs w:val="22"/>
                <w:lang w:val="sq-AL"/>
              </w:rPr>
            </w:pPr>
            <w:r w:rsidRPr="007E62D8">
              <w:rPr>
                <w:spacing w:val="-4"/>
                <w:sz w:val="22"/>
                <w:szCs w:val="22"/>
                <w:lang w:val="sq-AL"/>
              </w:rPr>
              <w:t xml:space="preserve">anëtare </w:t>
            </w:r>
            <w:r w:rsidR="008A7937" w:rsidRPr="007E62D8">
              <w:rPr>
                <w:spacing w:val="-4"/>
                <w:sz w:val="22"/>
                <w:szCs w:val="22"/>
                <w:lang w:val="sq-AL"/>
              </w:rPr>
              <w:t>(PS)</w:t>
            </w:r>
          </w:p>
        </w:tc>
      </w:tr>
      <w:tr w:rsidR="008A7937" w:rsidRPr="007E62D8" w:rsidTr="00285208">
        <w:tc>
          <w:tcPr>
            <w:tcW w:w="1998" w:type="dxa"/>
          </w:tcPr>
          <w:p w:rsidR="008A7937" w:rsidRPr="007E62D8" w:rsidRDefault="008A7937" w:rsidP="008A7937">
            <w:pPr>
              <w:pStyle w:val="Paragrafi"/>
              <w:ind w:firstLine="0"/>
              <w:rPr>
                <w:spacing w:val="-4"/>
                <w:sz w:val="22"/>
                <w:szCs w:val="22"/>
                <w:lang w:val="sq-AL"/>
              </w:rPr>
            </w:pPr>
            <w:r w:rsidRPr="007E62D8">
              <w:rPr>
                <w:spacing w:val="-4"/>
                <w:sz w:val="22"/>
                <w:szCs w:val="22"/>
                <w:lang w:val="sq-AL"/>
              </w:rPr>
              <w:t xml:space="preserve">6. Ervin Koçi </w:t>
            </w:r>
            <w:r w:rsidRPr="007E62D8">
              <w:rPr>
                <w:spacing w:val="-4"/>
                <w:sz w:val="22"/>
                <w:szCs w:val="22"/>
                <w:lang w:val="sq-AL"/>
              </w:rPr>
              <w:tab/>
            </w:r>
            <w:r w:rsidRPr="007E62D8">
              <w:rPr>
                <w:spacing w:val="-4"/>
                <w:sz w:val="22"/>
                <w:szCs w:val="22"/>
                <w:lang w:val="sq-AL"/>
              </w:rPr>
              <w:tab/>
            </w:r>
            <w:r w:rsidRPr="007E62D8">
              <w:rPr>
                <w:spacing w:val="-4"/>
                <w:sz w:val="22"/>
                <w:szCs w:val="22"/>
                <w:lang w:val="sq-AL"/>
              </w:rPr>
              <w:tab/>
            </w:r>
            <w:r w:rsidRPr="007E62D8">
              <w:rPr>
                <w:spacing w:val="-4"/>
                <w:sz w:val="22"/>
                <w:szCs w:val="22"/>
                <w:lang w:val="sq-AL"/>
              </w:rPr>
              <w:tab/>
            </w:r>
          </w:p>
        </w:tc>
        <w:tc>
          <w:tcPr>
            <w:tcW w:w="2070" w:type="dxa"/>
          </w:tcPr>
          <w:p w:rsidR="008A7937" w:rsidRPr="007E62D8" w:rsidRDefault="00285208" w:rsidP="002C2995">
            <w:pPr>
              <w:pStyle w:val="Paragrafi"/>
              <w:ind w:firstLine="0"/>
              <w:rPr>
                <w:spacing w:val="-4"/>
                <w:sz w:val="22"/>
                <w:szCs w:val="22"/>
                <w:lang w:val="sq-AL"/>
              </w:rPr>
            </w:pPr>
            <w:r w:rsidRPr="007E62D8">
              <w:rPr>
                <w:spacing w:val="-4"/>
                <w:sz w:val="22"/>
                <w:szCs w:val="22"/>
                <w:lang w:val="sq-AL"/>
              </w:rPr>
              <w:t xml:space="preserve">anëtar </w:t>
            </w:r>
            <w:r w:rsidR="008A7937" w:rsidRPr="007E62D8">
              <w:rPr>
                <w:spacing w:val="-4"/>
                <w:sz w:val="22"/>
                <w:szCs w:val="22"/>
                <w:lang w:val="sq-AL"/>
              </w:rPr>
              <w:t>(PS)</w:t>
            </w:r>
          </w:p>
        </w:tc>
      </w:tr>
      <w:tr w:rsidR="008A7937" w:rsidRPr="007E62D8" w:rsidTr="00285208">
        <w:tc>
          <w:tcPr>
            <w:tcW w:w="1998" w:type="dxa"/>
          </w:tcPr>
          <w:p w:rsidR="008A7937" w:rsidRPr="007E62D8" w:rsidRDefault="006B7B6E" w:rsidP="008A7937">
            <w:pPr>
              <w:pStyle w:val="Paragrafi"/>
              <w:ind w:firstLine="0"/>
              <w:rPr>
                <w:spacing w:val="-4"/>
                <w:sz w:val="22"/>
                <w:szCs w:val="22"/>
                <w:lang w:val="sq-AL"/>
              </w:rPr>
            </w:pPr>
            <w:r w:rsidRPr="007E62D8">
              <w:rPr>
                <w:spacing w:val="-4"/>
                <w:sz w:val="22"/>
                <w:szCs w:val="22"/>
                <w:lang w:val="sq-AL"/>
              </w:rPr>
              <w:t>7. Bujar Derveni</w:t>
            </w:r>
          </w:p>
        </w:tc>
        <w:tc>
          <w:tcPr>
            <w:tcW w:w="2070" w:type="dxa"/>
          </w:tcPr>
          <w:p w:rsidR="008A7937" w:rsidRPr="007E62D8" w:rsidRDefault="00285208" w:rsidP="002C2995">
            <w:pPr>
              <w:pStyle w:val="Paragrafi"/>
              <w:ind w:firstLine="0"/>
              <w:rPr>
                <w:spacing w:val="-4"/>
                <w:sz w:val="22"/>
                <w:szCs w:val="22"/>
                <w:lang w:val="sq-AL"/>
              </w:rPr>
            </w:pPr>
            <w:r w:rsidRPr="007E62D8">
              <w:rPr>
                <w:spacing w:val="-4"/>
                <w:sz w:val="22"/>
                <w:szCs w:val="22"/>
                <w:lang w:val="sq-AL"/>
              </w:rPr>
              <w:t xml:space="preserve">anëtar </w:t>
            </w:r>
            <w:r w:rsidR="006B7B6E" w:rsidRPr="007E62D8">
              <w:rPr>
                <w:spacing w:val="-4"/>
                <w:sz w:val="22"/>
                <w:szCs w:val="22"/>
                <w:lang w:val="sq-AL"/>
              </w:rPr>
              <w:t>(PDIU)</w:t>
            </w:r>
          </w:p>
        </w:tc>
      </w:tr>
      <w:tr w:rsidR="008A7937" w:rsidRPr="007E62D8" w:rsidTr="00285208">
        <w:tc>
          <w:tcPr>
            <w:tcW w:w="1998" w:type="dxa"/>
          </w:tcPr>
          <w:p w:rsidR="008A7937" w:rsidRPr="007E62D8" w:rsidRDefault="006B7B6E" w:rsidP="008A7937">
            <w:pPr>
              <w:pStyle w:val="Paragrafi"/>
              <w:ind w:firstLine="0"/>
              <w:rPr>
                <w:spacing w:val="-4"/>
                <w:sz w:val="22"/>
                <w:szCs w:val="22"/>
                <w:lang w:val="sq-AL"/>
              </w:rPr>
            </w:pPr>
            <w:r w:rsidRPr="007E62D8">
              <w:rPr>
                <w:spacing w:val="-4"/>
                <w:sz w:val="22"/>
                <w:szCs w:val="22"/>
                <w:lang w:val="sq-AL"/>
              </w:rPr>
              <w:t>8. Ridvan Bode</w:t>
            </w:r>
            <w:r w:rsidRPr="007E62D8">
              <w:rPr>
                <w:spacing w:val="-4"/>
                <w:sz w:val="22"/>
                <w:szCs w:val="22"/>
                <w:lang w:val="sq-AL"/>
              </w:rPr>
              <w:tab/>
            </w:r>
            <w:r w:rsidRPr="007E62D8">
              <w:rPr>
                <w:spacing w:val="-4"/>
                <w:sz w:val="22"/>
                <w:szCs w:val="22"/>
                <w:lang w:val="sq-AL"/>
              </w:rPr>
              <w:tab/>
            </w:r>
            <w:r w:rsidRPr="007E62D8">
              <w:rPr>
                <w:spacing w:val="-4"/>
                <w:sz w:val="22"/>
                <w:szCs w:val="22"/>
                <w:lang w:val="sq-AL"/>
              </w:rPr>
              <w:tab/>
            </w:r>
          </w:p>
        </w:tc>
        <w:tc>
          <w:tcPr>
            <w:tcW w:w="2070" w:type="dxa"/>
          </w:tcPr>
          <w:p w:rsidR="008A7937" w:rsidRPr="007E62D8" w:rsidRDefault="00285208" w:rsidP="002C2995">
            <w:pPr>
              <w:pStyle w:val="Paragrafi"/>
              <w:ind w:firstLine="0"/>
              <w:rPr>
                <w:spacing w:val="-4"/>
                <w:sz w:val="22"/>
                <w:szCs w:val="22"/>
                <w:lang w:val="sq-AL"/>
              </w:rPr>
            </w:pPr>
            <w:r w:rsidRPr="007E62D8">
              <w:rPr>
                <w:spacing w:val="-4"/>
                <w:sz w:val="22"/>
                <w:szCs w:val="22"/>
                <w:lang w:val="sq-AL"/>
              </w:rPr>
              <w:t xml:space="preserve">anëtar </w:t>
            </w:r>
            <w:r w:rsidR="006B7B6E" w:rsidRPr="007E62D8">
              <w:rPr>
                <w:spacing w:val="-4"/>
                <w:sz w:val="22"/>
                <w:szCs w:val="22"/>
                <w:lang w:val="sq-AL"/>
              </w:rPr>
              <w:t>(PD)</w:t>
            </w:r>
          </w:p>
        </w:tc>
      </w:tr>
      <w:tr w:rsidR="008A7937" w:rsidRPr="007E62D8" w:rsidTr="00285208">
        <w:tc>
          <w:tcPr>
            <w:tcW w:w="1998" w:type="dxa"/>
          </w:tcPr>
          <w:p w:rsidR="008A7937" w:rsidRPr="007E62D8" w:rsidRDefault="006B7B6E" w:rsidP="008A7937">
            <w:pPr>
              <w:pStyle w:val="Paragrafi"/>
              <w:ind w:firstLine="0"/>
              <w:rPr>
                <w:spacing w:val="-4"/>
                <w:sz w:val="22"/>
                <w:szCs w:val="22"/>
                <w:lang w:val="sq-AL"/>
              </w:rPr>
            </w:pPr>
            <w:r w:rsidRPr="007E62D8">
              <w:rPr>
                <w:spacing w:val="-4"/>
                <w:sz w:val="22"/>
                <w:szCs w:val="22"/>
                <w:lang w:val="sq-AL"/>
              </w:rPr>
              <w:t xml:space="preserve">9. Gjergji Papa </w:t>
            </w:r>
            <w:r w:rsidRPr="007E62D8">
              <w:rPr>
                <w:spacing w:val="-4"/>
                <w:sz w:val="22"/>
                <w:szCs w:val="22"/>
                <w:lang w:val="sq-AL"/>
              </w:rPr>
              <w:tab/>
            </w:r>
            <w:r w:rsidRPr="007E62D8">
              <w:rPr>
                <w:spacing w:val="-4"/>
                <w:sz w:val="22"/>
                <w:szCs w:val="22"/>
                <w:lang w:val="sq-AL"/>
              </w:rPr>
              <w:tab/>
            </w:r>
            <w:r w:rsidRPr="007E62D8">
              <w:rPr>
                <w:spacing w:val="-4"/>
                <w:sz w:val="22"/>
                <w:szCs w:val="22"/>
                <w:lang w:val="sq-AL"/>
              </w:rPr>
              <w:tab/>
            </w:r>
          </w:p>
        </w:tc>
        <w:tc>
          <w:tcPr>
            <w:tcW w:w="2070" w:type="dxa"/>
          </w:tcPr>
          <w:p w:rsidR="008A7937" w:rsidRPr="007E62D8" w:rsidRDefault="00285208" w:rsidP="002C2995">
            <w:pPr>
              <w:pStyle w:val="Paragrafi"/>
              <w:ind w:firstLine="0"/>
              <w:rPr>
                <w:spacing w:val="-4"/>
                <w:sz w:val="22"/>
                <w:szCs w:val="22"/>
                <w:lang w:val="sq-AL"/>
              </w:rPr>
            </w:pPr>
            <w:r w:rsidRPr="007E62D8">
              <w:rPr>
                <w:spacing w:val="-4"/>
                <w:sz w:val="22"/>
                <w:szCs w:val="22"/>
                <w:lang w:val="sq-AL"/>
              </w:rPr>
              <w:t xml:space="preserve">anëtar </w:t>
            </w:r>
            <w:r w:rsidR="006B7B6E" w:rsidRPr="007E62D8">
              <w:rPr>
                <w:spacing w:val="-4"/>
                <w:sz w:val="22"/>
                <w:szCs w:val="22"/>
                <w:lang w:val="sq-AL"/>
              </w:rPr>
              <w:t>(PD)</w:t>
            </w:r>
          </w:p>
        </w:tc>
      </w:tr>
      <w:tr w:rsidR="006B7B6E" w:rsidRPr="007E62D8" w:rsidTr="00285208">
        <w:tc>
          <w:tcPr>
            <w:tcW w:w="1998" w:type="dxa"/>
          </w:tcPr>
          <w:p w:rsidR="006B7B6E" w:rsidRPr="007E62D8" w:rsidRDefault="006B7B6E" w:rsidP="008A7937">
            <w:pPr>
              <w:pStyle w:val="Paragrafi"/>
              <w:ind w:firstLine="0"/>
              <w:rPr>
                <w:spacing w:val="-4"/>
                <w:sz w:val="22"/>
                <w:szCs w:val="22"/>
                <w:lang w:val="sq-AL"/>
              </w:rPr>
            </w:pPr>
            <w:r w:rsidRPr="007E62D8">
              <w:rPr>
                <w:spacing w:val="-4"/>
                <w:sz w:val="22"/>
                <w:szCs w:val="22"/>
                <w:lang w:val="sq-AL"/>
              </w:rPr>
              <w:t xml:space="preserve">10. Arben Ristani </w:t>
            </w:r>
            <w:r w:rsidRPr="007E62D8">
              <w:rPr>
                <w:spacing w:val="-4"/>
                <w:sz w:val="22"/>
                <w:szCs w:val="22"/>
                <w:lang w:val="sq-AL"/>
              </w:rPr>
              <w:tab/>
            </w:r>
            <w:r w:rsidRPr="007E62D8">
              <w:rPr>
                <w:spacing w:val="-4"/>
                <w:sz w:val="22"/>
                <w:szCs w:val="22"/>
                <w:lang w:val="sq-AL"/>
              </w:rPr>
              <w:tab/>
            </w:r>
          </w:p>
        </w:tc>
        <w:tc>
          <w:tcPr>
            <w:tcW w:w="2070" w:type="dxa"/>
          </w:tcPr>
          <w:p w:rsidR="006B7B6E" w:rsidRPr="007E62D8" w:rsidRDefault="00285208" w:rsidP="002C2995">
            <w:pPr>
              <w:pStyle w:val="Paragrafi"/>
              <w:ind w:firstLine="0"/>
              <w:rPr>
                <w:spacing w:val="-4"/>
                <w:sz w:val="22"/>
                <w:szCs w:val="22"/>
                <w:lang w:val="sq-AL"/>
              </w:rPr>
            </w:pPr>
            <w:r w:rsidRPr="007E62D8">
              <w:rPr>
                <w:spacing w:val="-4"/>
                <w:sz w:val="22"/>
                <w:szCs w:val="22"/>
                <w:lang w:val="sq-AL"/>
              </w:rPr>
              <w:t xml:space="preserve">anëtar </w:t>
            </w:r>
            <w:r w:rsidR="006B7B6E" w:rsidRPr="007E62D8">
              <w:rPr>
                <w:spacing w:val="-4"/>
                <w:sz w:val="22"/>
                <w:szCs w:val="22"/>
                <w:lang w:val="sq-AL"/>
              </w:rPr>
              <w:t>(PD)</w:t>
            </w:r>
          </w:p>
        </w:tc>
      </w:tr>
      <w:tr w:rsidR="006B7B6E" w:rsidRPr="007E62D8" w:rsidTr="00285208">
        <w:tc>
          <w:tcPr>
            <w:tcW w:w="1998" w:type="dxa"/>
          </w:tcPr>
          <w:p w:rsidR="006B7B6E" w:rsidRPr="007E62D8" w:rsidRDefault="006B7B6E" w:rsidP="008A7937">
            <w:pPr>
              <w:pStyle w:val="Paragrafi"/>
              <w:ind w:firstLine="0"/>
              <w:rPr>
                <w:spacing w:val="-4"/>
                <w:sz w:val="22"/>
                <w:szCs w:val="22"/>
                <w:lang w:val="sq-AL"/>
              </w:rPr>
            </w:pPr>
            <w:r w:rsidRPr="007E62D8">
              <w:rPr>
                <w:spacing w:val="-4"/>
                <w:sz w:val="22"/>
                <w:szCs w:val="22"/>
                <w:lang w:val="sq-AL"/>
              </w:rPr>
              <w:t>11. Liljana Elmazi</w:t>
            </w:r>
          </w:p>
        </w:tc>
        <w:tc>
          <w:tcPr>
            <w:tcW w:w="2070" w:type="dxa"/>
          </w:tcPr>
          <w:p w:rsidR="006B7B6E" w:rsidRPr="007E62D8" w:rsidRDefault="00285208" w:rsidP="002C2995">
            <w:pPr>
              <w:pStyle w:val="Paragrafi"/>
              <w:ind w:firstLine="0"/>
              <w:rPr>
                <w:spacing w:val="-4"/>
                <w:sz w:val="22"/>
                <w:szCs w:val="22"/>
                <w:lang w:val="sq-AL"/>
              </w:rPr>
            </w:pPr>
            <w:r w:rsidRPr="007E62D8">
              <w:rPr>
                <w:spacing w:val="-4"/>
                <w:sz w:val="22"/>
                <w:szCs w:val="22"/>
                <w:lang w:val="sq-AL"/>
              </w:rPr>
              <w:t xml:space="preserve">anëtare </w:t>
            </w:r>
            <w:r w:rsidR="006B7B6E" w:rsidRPr="007E62D8">
              <w:rPr>
                <w:spacing w:val="-4"/>
                <w:sz w:val="22"/>
                <w:szCs w:val="22"/>
                <w:lang w:val="sq-AL"/>
              </w:rPr>
              <w:t>(PD)</w:t>
            </w:r>
          </w:p>
        </w:tc>
      </w:tr>
    </w:tbl>
    <w:p w:rsidR="003D0E52" w:rsidRPr="007E62D8" w:rsidRDefault="004C02C5" w:rsidP="00C90662">
      <w:pPr>
        <w:pStyle w:val="Paragrafi"/>
        <w:ind w:left="3" w:firstLine="1"/>
        <w:rPr>
          <w:spacing w:val="-4"/>
          <w:lang w:val="sq-AL"/>
        </w:rPr>
      </w:pPr>
      <w:r>
        <w:rPr>
          <w:spacing w:val="-4"/>
          <w:lang w:val="sq-AL"/>
        </w:rPr>
        <w:t xml:space="preserve"> </w:t>
      </w:r>
      <w:r w:rsidR="003D0E52" w:rsidRPr="007E62D8">
        <w:rPr>
          <w:spacing w:val="-4"/>
          <w:lang w:val="sq-AL"/>
        </w:rPr>
        <w:t>II. Ky vendim hyn në fuqi menjëherë.</w:t>
      </w:r>
    </w:p>
    <w:p w:rsidR="00D206A8" w:rsidRPr="00D206A8" w:rsidRDefault="00D206A8" w:rsidP="00D206A8">
      <w:pPr>
        <w:pStyle w:val="Paragrafi"/>
        <w:rPr>
          <w:spacing w:val="-4"/>
          <w:sz w:val="14"/>
          <w:szCs w:val="14"/>
          <w:lang w:val="sq-AL"/>
        </w:rPr>
      </w:pPr>
    </w:p>
    <w:p w:rsidR="00D206A8" w:rsidRDefault="00D206A8" w:rsidP="00D206A8">
      <w:pPr>
        <w:pStyle w:val="Paragrafi"/>
        <w:rPr>
          <w:spacing w:val="-4"/>
          <w:lang w:val="sq-AL"/>
        </w:rPr>
      </w:pPr>
      <w:r w:rsidRPr="007E62D8">
        <w:rPr>
          <w:spacing w:val="-4"/>
          <w:lang w:val="sq-AL"/>
        </w:rPr>
        <w:t>Miratuar në datën 21.4.2016</w:t>
      </w:r>
    </w:p>
    <w:p w:rsidR="00D206A8" w:rsidRPr="00D206A8" w:rsidRDefault="00D206A8" w:rsidP="00D206A8">
      <w:pPr>
        <w:pStyle w:val="Paragrafi"/>
        <w:rPr>
          <w:spacing w:val="-4"/>
          <w:sz w:val="14"/>
          <w:szCs w:val="14"/>
          <w:lang w:val="sq-AL"/>
        </w:rPr>
      </w:pPr>
    </w:p>
    <w:p w:rsidR="003D0E52" w:rsidRPr="007E62D8" w:rsidRDefault="003D0E52" w:rsidP="002C2995">
      <w:pPr>
        <w:pStyle w:val="Paragrafi"/>
        <w:jc w:val="right"/>
        <w:rPr>
          <w:spacing w:val="-4"/>
          <w:lang w:val="sq-AL"/>
        </w:rPr>
      </w:pPr>
      <w:r w:rsidRPr="007E62D8">
        <w:rPr>
          <w:spacing w:val="-4"/>
          <w:lang w:val="sq-AL"/>
        </w:rPr>
        <w:t xml:space="preserve"> KRYETARI</w:t>
      </w:r>
    </w:p>
    <w:p w:rsidR="003D0E52" w:rsidRPr="007E62D8" w:rsidRDefault="007F1A02" w:rsidP="002C2995">
      <w:pPr>
        <w:pStyle w:val="Paragrafi"/>
        <w:jc w:val="right"/>
        <w:rPr>
          <w:b/>
          <w:spacing w:val="-4"/>
          <w:lang w:val="sq-AL"/>
        </w:rPr>
      </w:pPr>
      <w:r w:rsidRPr="007E62D8">
        <w:rPr>
          <w:b/>
          <w:spacing w:val="-4"/>
          <w:lang w:val="sq-AL"/>
        </w:rPr>
        <w:t>Ilir Meta</w:t>
      </w:r>
    </w:p>
    <w:p w:rsidR="003D0E52" w:rsidRPr="00D206A8" w:rsidRDefault="003D0E52" w:rsidP="002C2995">
      <w:pPr>
        <w:pStyle w:val="Paragrafi"/>
        <w:jc w:val="right"/>
        <w:rPr>
          <w:b/>
          <w:spacing w:val="-4"/>
          <w:sz w:val="14"/>
          <w:szCs w:val="14"/>
          <w:lang w:val="sq-AL"/>
        </w:rPr>
      </w:pPr>
    </w:p>
    <w:p w:rsidR="00B24ABF" w:rsidRPr="007E62D8" w:rsidRDefault="00B24ABF" w:rsidP="002C2995">
      <w:pPr>
        <w:pStyle w:val="NeniTitull"/>
        <w:keepNext w:val="0"/>
        <w:rPr>
          <w:spacing w:val="-4"/>
          <w:lang w:val="sq-AL"/>
        </w:rPr>
      </w:pPr>
      <w:r w:rsidRPr="007E62D8">
        <w:rPr>
          <w:spacing w:val="-4"/>
          <w:lang w:val="sq-AL"/>
        </w:rPr>
        <w:t>VENDIM</w:t>
      </w:r>
    </w:p>
    <w:p w:rsidR="00B24ABF" w:rsidRPr="007E62D8" w:rsidRDefault="00B24ABF" w:rsidP="002C2995">
      <w:pPr>
        <w:pStyle w:val="NeniTitull"/>
        <w:keepNext w:val="0"/>
        <w:rPr>
          <w:spacing w:val="-4"/>
          <w:lang w:val="sq-AL"/>
        </w:rPr>
      </w:pPr>
      <w:r w:rsidRPr="007E62D8">
        <w:rPr>
          <w:spacing w:val="-4"/>
          <w:lang w:val="sq-AL"/>
        </w:rPr>
        <w:t>Nr. 33/2016</w:t>
      </w:r>
    </w:p>
    <w:p w:rsidR="00B24ABF" w:rsidRPr="007E62D8" w:rsidRDefault="00B24ABF" w:rsidP="007E62D8">
      <w:pPr>
        <w:pStyle w:val="Hapesira7"/>
        <w:rPr>
          <w:spacing w:val="-4"/>
          <w:lang w:val="sq-AL"/>
        </w:rPr>
      </w:pPr>
    </w:p>
    <w:p w:rsidR="00B24ABF" w:rsidRPr="007E62D8" w:rsidRDefault="00B24ABF" w:rsidP="002C2995">
      <w:pPr>
        <w:pStyle w:val="NeniTitull"/>
        <w:keepNext w:val="0"/>
        <w:rPr>
          <w:spacing w:val="-4"/>
          <w:lang w:val="sq-AL"/>
        </w:rPr>
      </w:pPr>
      <w:r w:rsidRPr="007E62D8">
        <w:rPr>
          <w:spacing w:val="-4"/>
          <w:lang w:val="sq-AL"/>
        </w:rPr>
        <w:t>PËR MIRATIMIN E PËRBËRJES SË KOMISIONIT HETIMOR TË KUVENDIT PËR TË KONTROLLUAR ZBATIMIN E LEGJISLACIONIT NË FUQI DHE MBROJTJES SË INTERESIT TË SHTETIT SHQIPTAR NGA REALIZIMI</w:t>
      </w:r>
      <w:r w:rsidR="004C02C5">
        <w:rPr>
          <w:spacing w:val="-4"/>
          <w:lang w:val="sq-AL"/>
        </w:rPr>
        <w:t xml:space="preserve"> </w:t>
      </w:r>
      <w:r w:rsidRPr="007E62D8">
        <w:rPr>
          <w:spacing w:val="-4"/>
          <w:lang w:val="sq-AL"/>
        </w:rPr>
        <w:t xml:space="preserve">I MARRËVESHJES PËR ZGJIDHJEN ME MIRËKUPTIM NDËRMJET REPUBLIKËS SË SHQIPËRISË DHE SHOQËRISË </w:t>
      </w:r>
      <w:r w:rsidR="00223C18" w:rsidRPr="007E62D8">
        <w:rPr>
          <w:spacing w:val="-4"/>
          <w:lang w:val="sq-AL"/>
        </w:rPr>
        <w:t>“</w:t>
      </w:r>
      <w:r w:rsidRPr="007E62D8">
        <w:rPr>
          <w:spacing w:val="-4"/>
          <w:lang w:val="sq-AL"/>
        </w:rPr>
        <w:t>CEZ AS</w:t>
      </w:r>
      <w:r w:rsidR="00223C18" w:rsidRPr="007E62D8">
        <w:rPr>
          <w:spacing w:val="-4"/>
          <w:lang w:val="sq-AL"/>
        </w:rPr>
        <w:t>”</w:t>
      </w:r>
      <w:r w:rsidRPr="007E62D8">
        <w:rPr>
          <w:spacing w:val="-4"/>
          <w:lang w:val="sq-AL"/>
        </w:rPr>
        <w:t>, NGRITUR</w:t>
      </w:r>
      <w:r w:rsidR="004C02C5">
        <w:rPr>
          <w:spacing w:val="-4"/>
          <w:lang w:val="sq-AL"/>
        </w:rPr>
        <w:t xml:space="preserve"> </w:t>
      </w:r>
      <w:r w:rsidRPr="007E62D8">
        <w:rPr>
          <w:spacing w:val="-4"/>
          <w:lang w:val="sq-AL"/>
        </w:rPr>
        <w:t>ME VENDIMIN E KUVENDIT NR. 31/2016</w:t>
      </w:r>
    </w:p>
    <w:p w:rsidR="00B24ABF" w:rsidRPr="007E62D8" w:rsidRDefault="00B24ABF" w:rsidP="007E62D8">
      <w:pPr>
        <w:pStyle w:val="Hapesira7"/>
        <w:rPr>
          <w:spacing w:val="-4"/>
          <w:lang w:val="sq-AL"/>
        </w:rPr>
      </w:pPr>
    </w:p>
    <w:p w:rsidR="00B24ABF" w:rsidRPr="007E62D8" w:rsidRDefault="00B24ABF" w:rsidP="002C2995">
      <w:pPr>
        <w:pStyle w:val="Paragrafi"/>
        <w:rPr>
          <w:spacing w:val="-4"/>
          <w:lang w:val="sq-AL"/>
        </w:rPr>
      </w:pPr>
      <w:r w:rsidRPr="007E62D8">
        <w:rPr>
          <w:spacing w:val="-4"/>
          <w:lang w:val="sq-AL"/>
        </w:rPr>
        <w:tab/>
        <w:t>Në mbështetje të nenit 78, pika 1, të Kushtetutës, nenit 55, pika 1, të Rregullores së Kuvendit dhe të nenit 9</w:t>
      </w:r>
      <w:r w:rsidR="00C42501" w:rsidRPr="007E62D8">
        <w:rPr>
          <w:spacing w:val="-4"/>
          <w:lang w:val="sq-AL"/>
        </w:rPr>
        <w:t>,</w:t>
      </w:r>
      <w:r w:rsidRPr="007E62D8">
        <w:rPr>
          <w:spacing w:val="-4"/>
          <w:lang w:val="sq-AL"/>
        </w:rPr>
        <w:t xml:space="preserve"> të ligjit nr. 8891, datë 2.5.2002, </w:t>
      </w:r>
      <w:r w:rsidR="00223C18" w:rsidRPr="007E62D8">
        <w:rPr>
          <w:spacing w:val="-4"/>
          <w:lang w:val="sq-AL"/>
        </w:rPr>
        <w:t>“</w:t>
      </w:r>
      <w:r w:rsidRPr="007E62D8">
        <w:rPr>
          <w:spacing w:val="-4"/>
          <w:lang w:val="sq-AL"/>
        </w:rPr>
        <w:t>Për organizimin dhe funksionimin e komisioneve hetimore të Kuvendit</w:t>
      </w:r>
      <w:r w:rsidR="00223C18" w:rsidRPr="007E62D8">
        <w:rPr>
          <w:spacing w:val="-4"/>
          <w:lang w:val="sq-AL"/>
        </w:rPr>
        <w:t>”</w:t>
      </w:r>
      <w:r w:rsidRPr="007E62D8">
        <w:rPr>
          <w:spacing w:val="-4"/>
          <w:lang w:val="sq-AL"/>
        </w:rPr>
        <w:t xml:space="preserve">, me propozimin e Kryetarit të Grupit Parlamentar të Partisë Demokratike dhe Kryetarit të Grupit Parlamentar të Partisë Socialiste, </w:t>
      </w:r>
    </w:p>
    <w:p w:rsidR="00B24ABF" w:rsidRPr="00D206A8" w:rsidRDefault="00B24ABF" w:rsidP="002C2995">
      <w:pPr>
        <w:pStyle w:val="Paragrafi"/>
        <w:rPr>
          <w:spacing w:val="-4"/>
          <w:sz w:val="14"/>
          <w:szCs w:val="14"/>
          <w:lang w:val="sq-AL"/>
        </w:rPr>
      </w:pPr>
    </w:p>
    <w:p w:rsidR="00B24ABF" w:rsidRPr="007E62D8" w:rsidRDefault="00B24ABF" w:rsidP="002C2995">
      <w:pPr>
        <w:pStyle w:val="NeniNr"/>
        <w:keepNext w:val="0"/>
        <w:rPr>
          <w:spacing w:val="-4"/>
          <w:lang w:val="sq-AL"/>
        </w:rPr>
      </w:pPr>
      <w:r w:rsidRPr="007E62D8">
        <w:rPr>
          <w:spacing w:val="-4"/>
          <w:lang w:val="sq-AL"/>
        </w:rPr>
        <w:t>KUVENDI</w:t>
      </w:r>
    </w:p>
    <w:p w:rsidR="00B24ABF" w:rsidRPr="007E62D8" w:rsidRDefault="00B24ABF" w:rsidP="002C2995">
      <w:pPr>
        <w:pStyle w:val="NeniNr"/>
        <w:keepNext w:val="0"/>
        <w:rPr>
          <w:spacing w:val="-4"/>
          <w:lang w:val="sq-AL"/>
        </w:rPr>
      </w:pPr>
      <w:r w:rsidRPr="007E62D8">
        <w:rPr>
          <w:spacing w:val="-4"/>
          <w:lang w:val="sq-AL"/>
        </w:rPr>
        <w:t>I REPUBLIKËS SË SHQIPËRISË</w:t>
      </w:r>
    </w:p>
    <w:p w:rsidR="00D206A8" w:rsidRPr="00D206A8" w:rsidRDefault="00D206A8" w:rsidP="002C2995">
      <w:pPr>
        <w:pStyle w:val="NeniNr"/>
        <w:keepNext w:val="0"/>
        <w:rPr>
          <w:spacing w:val="-4"/>
          <w:sz w:val="14"/>
          <w:szCs w:val="14"/>
          <w:lang w:val="sq-AL"/>
        </w:rPr>
      </w:pPr>
    </w:p>
    <w:p w:rsidR="00B24ABF" w:rsidRPr="007E62D8" w:rsidRDefault="00B24ABF" w:rsidP="002C2995">
      <w:pPr>
        <w:pStyle w:val="NeniNr"/>
        <w:keepNext w:val="0"/>
        <w:rPr>
          <w:spacing w:val="-4"/>
          <w:lang w:val="sq-AL"/>
        </w:rPr>
      </w:pPr>
      <w:r w:rsidRPr="007E62D8">
        <w:rPr>
          <w:spacing w:val="-4"/>
          <w:lang w:val="sq-AL"/>
        </w:rPr>
        <w:t>VENDOSI:</w:t>
      </w:r>
    </w:p>
    <w:p w:rsidR="00B24ABF" w:rsidRPr="007E62D8" w:rsidRDefault="00B24ABF" w:rsidP="007E62D8">
      <w:pPr>
        <w:pStyle w:val="Hapesira7"/>
        <w:rPr>
          <w:spacing w:val="-4"/>
          <w:lang w:val="sq-AL"/>
        </w:rPr>
      </w:pPr>
    </w:p>
    <w:p w:rsidR="00B24ABF" w:rsidRPr="007E62D8" w:rsidRDefault="00B24ABF" w:rsidP="002C2995">
      <w:pPr>
        <w:pStyle w:val="Paragrafi"/>
        <w:rPr>
          <w:spacing w:val="-4"/>
          <w:lang w:val="sq-AL"/>
        </w:rPr>
      </w:pPr>
      <w:r w:rsidRPr="007E62D8">
        <w:rPr>
          <w:spacing w:val="-4"/>
          <w:lang w:val="sq-AL"/>
        </w:rPr>
        <w:tab/>
        <w:t xml:space="preserve">I. Miratohet përbërja e komisionit hetimor për të kontrolluar zbatimin e legjislacionit në fuqi dhe </w:t>
      </w:r>
      <w:r w:rsidRPr="007E62D8">
        <w:rPr>
          <w:spacing w:val="-4"/>
          <w:lang w:val="sq-AL"/>
        </w:rPr>
        <w:lastRenderedPageBreak/>
        <w:t xml:space="preserve">mbrojtjes së interesit të shtetit shqiptar nga realizimi i marrëveshjes për zgjidhjen me mirëkuptim ndërmjet Republikës së Shqipërisë dhe shoqërisë </w:t>
      </w:r>
      <w:r w:rsidR="00223C18" w:rsidRPr="007E62D8">
        <w:rPr>
          <w:spacing w:val="-4"/>
          <w:lang w:val="sq-AL"/>
        </w:rPr>
        <w:t>“</w:t>
      </w:r>
      <w:r w:rsidRPr="007E62D8">
        <w:rPr>
          <w:spacing w:val="-4"/>
          <w:lang w:val="sq-AL"/>
        </w:rPr>
        <w:t>CEZ a.s.</w:t>
      </w:r>
      <w:r w:rsidR="00223C18" w:rsidRPr="007E62D8">
        <w:rPr>
          <w:spacing w:val="-4"/>
          <w:lang w:val="sq-AL"/>
        </w:rPr>
        <w:t>”</w:t>
      </w:r>
      <w:r w:rsidRPr="007E62D8">
        <w:rPr>
          <w:spacing w:val="-4"/>
          <w:lang w:val="sq-AL"/>
        </w:rPr>
        <w:t>, ngritur me vendimin e Kuvendit nr. 31/2016, si më poshtë: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98"/>
        <w:gridCol w:w="2070"/>
      </w:tblGrid>
      <w:tr w:rsidR="00B74320" w:rsidRPr="007E62D8" w:rsidTr="007921BC">
        <w:tc>
          <w:tcPr>
            <w:tcW w:w="1998" w:type="dxa"/>
          </w:tcPr>
          <w:p w:rsidR="00B74320" w:rsidRPr="007E62D8" w:rsidRDefault="00B24ABF" w:rsidP="007921BC">
            <w:pPr>
              <w:pStyle w:val="Paragrafi"/>
              <w:ind w:firstLine="0"/>
              <w:rPr>
                <w:spacing w:val="-4"/>
                <w:sz w:val="22"/>
                <w:szCs w:val="22"/>
                <w:lang w:val="sq-AL"/>
              </w:rPr>
            </w:pPr>
            <w:r w:rsidRPr="007E62D8">
              <w:rPr>
                <w:spacing w:val="-4"/>
                <w:lang w:val="sq-AL"/>
              </w:rPr>
              <w:tab/>
            </w:r>
            <w:r w:rsidR="00B74320" w:rsidRPr="007E62D8">
              <w:rPr>
                <w:spacing w:val="-4"/>
                <w:sz w:val="22"/>
                <w:szCs w:val="22"/>
                <w:lang w:val="sq-AL"/>
              </w:rPr>
              <w:t>1. Edmond Spaho</w:t>
            </w:r>
          </w:p>
        </w:tc>
        <w:tc>
          <w:tcPr>
            <w:tcW w:w="2070" w:type="dxa"/>
          </w:tcPr>
          <w:p w:rsidR="00B74320" w:rsidRPr="007E62D8" w:rsidRDefault="00B74320" w:rsidP="00B74320">
            <w:pPr>
              <w:pStyle w:val="Paragrafi"/>
              <w:ind w:firstLine="0"/>
              <w:rPr>
                <w:spacing w:val="-4"/>
                <w:sz w:val="22"/>
                <w:szCs w:val="22"/>
                <w:lang w:val="sq-AL"/>
              </w:rPr>
            </w:pPr>
            <w:r w:rsidRPr="007E62D8">
              <w:rPr>
                <w:spacing w:val="-4"/>
                <w:sz w:val="22"/>
                <w:szCs w:val="22"/>
                <w:lang w:val="sq-AL"/>
              </w:rPr>
              <w:t>Kryetar (PD)</w:t>
            </w:r>
          </w:p>
        </w:tc>
      </w:tr>
      <w:tr w:rsidR="00B74320" w:rsidRPr="007E62D8" w:rsidTr="007921BC">
        <w:tc>
          <w:tcPr>
            <w:tcW w:w="1998" w:type="dxa"/>
          </w:tcPr>
          <w:p w:rsidR="00B74320" w:rsidRPr="007E62D8" w:rsidRDefault="00B74320" w:rsidP="007921BC">
            <w:pPr>
              <w:pStyle w:val="Paragrafi"/>
              <w:ind w:firstLine="0"/>
              <w:rPr>
                <w:spacing w:val="-4"/>
                <w:sz w:val="22"/>
                <w:szCs w:val="22"/>
                <w:lang w:val="sq-AL"/>
              </w:rPr>
            </w:pPr>
            <w:r w:rsidRPr="007E62D8">
              <w:rPr>
                <w:spacing w:val="-4"/>
                <w:sz w:val="22"/>
                <w:szCs w:val="22"/>
                <w:lang w:val="sq-AL"/>
              </w:rPr>
              <w:t>2. Eduart Shalsi</w:t>
            </w:r>
          </w:p>
        </w:tc>
        <w:tc>
          <w:tcPr>
            <w:tcW w:w="2070" w:type="dxa"/>
          </w:tcPr>
          <w:p w:rsidR="00B74320" w:rsidRPr="007E62D8" w:rsidRDefault="00B74320" w:rsidP="00B74320">
            <w:pPr>
              <w:pStyle w:val="Paragrafi"/>
              <w:ind w:firstLine="0"/>
              <w:rPr>
                <w:spacing w:val="-4"/>
                <w:sz w:val="22"/>
                <w:szCs w:val="22"/>
                <w:lang w:val="sq-AL"/>
              </w:rPr>
            </w:pPr>
            <w:r w:rsidRPr="007E62D8">
              <w:rPr>
                <w:spacing w:val="-4"/>
                <w:sz w:val="22"/>
                <w:szCs w:val="22"/>
                <w:lang w:val="sq-AL"/>
              </w:rPr>
              <w:t>zëvendëskryetar (PS)</w:t>
            </w:r>
          </w:p>
        </w:tc>
      </w:tr>
      <w:tr w:rsidR="00B74320" w:rsidRPr="007E62D8" w:rsidTr="007921BC">
        <w:tc>
          <w:tcPr>
            <w:tcW w:w="1998" w:type="dxa"/>
          </w:tcPr>
          <w:p w:rsidR="00B74320" w:rsidRPr="007E62D8" w:rsidRDefault="00B74320" w:rsidP="007921BC">
            <w:pPr>
              <w:pStyle w:val="Paragrafi"/>
              <w:ind w:firstLine="0"/>
              <w:rPr>
                <w:spacing w:val="-4"/>
                <w:sz w:val="22"/>
                <w:szCs w:val="22"/>
                <w:lang w:val="sq-AL"/>
              </w:rPr>
            </w:pPr>
            <w:r w:rsidRPr="007E62D8">
              <w:rPr>
                <w:spacing w:val="-4"/>
                <w:sz w:val="22"/>
                <w:szCs w:val="22"/>
                <w:lang w:val="sq-AL"/>
              </w:rPr>
              <w:t>3. Vasilika Hysi</w:t>
            </w:r>
          </w:p>
        </w:tc>
        <w:tc>
          <w:tcPr>
            <w:tcW w:w="2070" w:type="dxa"/>
          </w:tcPr>
          <w:p w:rsidR="00B74320" w:rsidRPr="007E62D8" w:rsidRDefault="00B74320" w:rsidP="007921BC">
            <w:pPr>
              <w:pStyle w:val="Paragrafi"/>
              <w:ind w:firstLine="0"/>
              <w:rPr>
                <w:spacing w:val="-4"/>
                <w:sz w:val="22"/>
                <w:szCs w:val="22"/>
                <w:lang w:val="sq-AL"/>
              </w:rPr>
            </w:pPr>
            <w:r w:rsidRPr="007E62D8">
              <w:rPr>
                <w:spacing w:val="-4"/>
                <w:sz w:val="22"/>
                <w:szCs w:val="22"/>
                <w:lang w:val="sq-AL"/>
              </w:rPr>
              <w:t>anëtare (PS)</w:t>
            </w:r>
          </w:p>
        </w:tc>
      </w:tr>
      <w:tr w:rsidR="00B74320" w:rsidRPr="007E62D8" w:rsidTr="007921BC">
        <w:tc>
          <w:tcPr>
            <w:tcW w:w="1998" w:type="dxa"/>
          </w:tcPr>
          <w:p w:rsidR="00B74320" w:rsidRPr="007E62D8" w:rsidRDefault="00B74320" w:rsidP="007921BC">
            <w:pPr>
              <w:pStyle w:val="Paragrafi"/>
              <w:ind w:firstLine="0"/>
              <w:rPr>
                <w:spacing w:val="-4"/>
                <w:sz w:val="22"/>
                <w:szCs w:val="22"/>
                <w:lang w:val="sq-AL"/>
              </w:rPr>
            </w:pPr>
            <w:r w:rsidRPr="007E62D8">
              <w:rPr>
                <w:spacing w:val="-4"/>
                <w:sz w:val="22"/>
                <w:szCs w:val="22"/>
                <w:lang w:val="sq-AL"/>
              </w:rPr>
              <w:t xml:space="preserve">4. </w:t>
            </w:r>
            <w:r w:rsidR="00423FCE" w:rsidRPr="007E62D8">
              <w:rPr>
                <w:spacing w:val="-4"/>
                <w:sz w:val="22"/>
                <w:szCs w:val="22"/>
                <w:lang w:val="sq-AL"/>
              </w:rPr>
              <w:t>Blerina Gjylameti</w:t>
            </w:r>
          </w:p>
        </w:tc>
        <w:tc>
          <w:tcPr>
            <w:tcW w:w="2070" w:type="dxa"/>
          </w:tcPr>
          <w:p w:rsidR="00B74320" w:rsidRPr="007E62D8" w:rsidRDefault="00B74320" w:rsidP="007921BC">
            <w:pPr>
              <w:pStyle w:val="Paragrafi"/>
              <w:ind w:firstLine="0"/>
              <w:rPr>
                <w:spacing w:val="-4"/>
                <w:sz w:val="22"/>
                <w:szCs w:val="22"/>
                <w:lang w:val="sq-AL"/>
              </w:rPr>
            </w:pPr>
            <w:r w:rsidRPr="007E62D8">
              <w:rPr>
                <w:spacing w:val="-4"/>
                <w:sz w:val="22"/>
                <w:szCs w:val="22"/>
                <w:lang w:val="sq-AL"/>
              </w:rPr>
              <w:t>anëtar</w:t>
            </w:r>
            <w:r w:rsidR="00423FCE" w:rsidRPr="007E62D8">
              <w:rPr>
                <w:spacing w:val="-4"/>
                <w:sz w:val="22"/>
                <w:szCs w:val="22"/>
                <w:lang w:val="sq-AL"/>
              </w:rPr>
              <w:t>e</w:t>
            </w:r>
            <w:r w:rsidRPr="007E62D8">
              <w:rPr>
                <w:spacing w:val="-4"/>
                <w:sz w:val="22"/>
                <w:szCs w:val="22"/>
                <w:lang w:val="sq-AL"/>
              </w:rPr>
              <w:t xml:space="preserve"> (PS)</w:t>
            </w:r>
          </w:p>
        </w:tc>
      </w:tr>
      <w:tr w:rsidR="00B74320" w:rsidRPr="007E62D8" w:rsidTr="007921BC">
        <w:tc>
          <w:tcPr>
            <w:tcW w:w="1998" w:type="dxa"/>
          </w:tcPr>
          <w:p w:rsidR="00B74320" w:rsidRPr="007E62D8" w:rsidRDefault="00B74320" w:rsidP="007921BC">
            <w:pPr>
              <w:pStyle w:val="Paragrafi"/>
              <w:ind w:firstLine="0"/>
              <w:rPr>
                <w:spacing w:val="-4"/>
                <w:sz w:val="22"/>
                <w:szCs w:val="22"/>
                <w:lang w:val="sq-AL"/>
              </w:rPr>
            </w:pPr>
            <w:r w:rsidRPr="007E62D8">
              <w:rPr>
                <w:spacing w:val="-4"/>
                <w:sz w:val="22"/>
                <w:szCs w:val="22"/>
                <w:lang w:val="sq-AL"/>
              </w:rPr>
              <w:t xml:space="preserve">5. </w:t>
            </w:r>
            <w:r w:rsidR="008520A2" w:rsidRPr="007E62D8">
              <w:rPr>
                <w:spacing w:val="-4"/>
                <w:sz w:val="22"/>
                <w:szCs w:val="22"/>
                <w:lang w:val="sq-AL"/>
              </w:rPr>
              <w:t>Ervin Bushati</w:t>
            </w:r>
          </w:p>
        </w:tc>
        <w:tc>
          <w:tcPr>
            <w:tcW w:w="2070" w:type="dxa"/>
          </w:tcPr>
          <w:p w:rsidR="00B74320" w:rsidRPr="007E62D8" w:rsidRDefault="00B74320" w:rsidP="008520A2">
            <w:pPr>
              <w:pStyle w:val="Paragrafi"/>
              <w:ind w:firstLine="0"/>
              <w:rPr>
                <w:spacing w:val="-4"/>
                <w:sz w:val="22"/>
                <w:szCs w:val="22"/>
                <w:lang w:val="sq-AL"/>
              </w:rPr>
            </w:pPr>
            <w:r w:rsidRPr="007E62D8">
              <w:rPr>
                <w:spacing w:val="-4"/>
                <w:sz w:val="22"/>
                <w:szCs w:val="22"/>
                <w:lang w:val="sq-AL"/>
              </w:rPr>
              <w:t>anëtar (PS)</w:t>
            </w:r>
          </w:p>
        </w:tc>
      </w:tr>
      <w:tr w:rsidR="00B74320" w:rsidRPr="007E62D8" w:rsidTr="007921BC">
        <w:tc>
          <w:tcPr>
            <w:tcW w:w="1998" w:type="dxa"/>
          </w:tcPr>
          <w:p w:rsidR="00B74320" w:rsidRPr="007E62D8" w:rsidRDefault="00B74320" w:rsidP="007921BC">
            <w:pPr>
              <w:pStyle w:val="Paragrafi"/>
              <w:ind w:firstLine="0"/>
              <w:rPr>
                <w:spacing w:val="-4"/>
                <w:sz w:val="22"/>
                <w:szCs w:val="22"/>
                <w:lang w:val="sq-AL"/>
              </w:rPr>
            </w:pPr>
            <w:r w:rsidRPr="007E62D8">
              <w:rPr>
                <w:spacing w:val="-4"/>
                <w:sz w:val="22"/>
                <w:szCs w:val="22"/>
                <w:lang w:val="sq-AL"/>
              </w:rPr>
              <w:t xml:space="preserve">6. </w:t>
            </w:r>
            <w:r w:rsidR="00432FE4" w:rsidRPr="007E62D8">
              <w:rPr>
                <w:spacing w:val="-4"/>
                <w:sz w:val="22"/>
                <w:szCs w:val="22"/>
                <w:lang w:val="sq-AL"/>
              </w:rPr>
              <w:t xml:space="preserve">Robert Bitri </w:t>
            </w:r>
            <w:r w:rsidR="00432FE4" w:rsidRPr="007E62D8">
              <w:rPr>
                <w:spacing w:val="-4"/>
                <w:sz w:val="22"/>
                <w:szCs w:val="22"/>
                <w:lang w:val="sq-AL"/>
              </w:rPr>
              <w:tab/>
            </w:r>
            <w:r w:rsidR="00432FE4" w:rsidRPr="007E62D8">
              <w:rPr>
                <w:spacing w:val="-4"/>
                <w:sz w:val="22"/>
                <w:szCs w:val="22"/>
                <w:lang w:val="sq-AL"/>
              </w:rPr>
              <w:tab/>
            </w:r>
            <w:r w:rsidR="00432FE4" w:rsidRPr="007E62D8">
              <w:rPr>
                <w:spacing w:val="-4"/>
                <w:sz w:val="22"/>
                <w:szCs w:val="22"/>
                <w:lang w:val="sq-AL"/>
              </w:rPr>
              <w:tab/>
            </w:r>
            <w:r w:rsidRPr="007E62D8">
              <w:rPr>
                <w:spacing w:val="-4"/>
                <w:sz w:val="22"/>
                <w:szCs w:val="22"/>
                <w:lang w:val="sq-AL"/>
              </w:rPr>
              <w:t xml:space="preserve"> </w:t>
            </w:r>
            <w:r w:rsidRPr="007E62D8">
              <w:rPr>
                <w:spacing w:val="-4"/>
                <w:sz w:val="22"/>
                <w:szCs w:val="22"/>
                <w:lang w:val="sq-AL"/>
              </w:rPr>
              <w:tab/>
            </w:r>
            <w:r w:rsidRPr="007E62D8">
              <w:rPr>
                <w:spacing w:val="-4"/>
                <w:sz w:val="22"/>
                <w:szCs w:val="22"/>
                <w:lang w:val="sq-AL"/>
              </w:rPr>
              <w:tab/>
            </w:r>
            <w:r w:rsidRPr="007E62D8">
              <w:rPr>
                <w:spacing w:val="-4"/>
                <w:sz w:val="22"/>
                <w:szCs w:val="22"/>
                <w:lang w:val="sq-AL"/>
              </w:rPr>
              <w:tab/>
            </w:r>
            <w:r w:rsidRPr="007E62D8">
              <w:rPr>
                <w:spacing w:val="-4"/>
                <w:sz w:val="22"/>
                <w:szCs w:val="22"/>
                <w:lang w:val="sq-AL"/>
              </w:rPr>
              <w:tab/>
            </w:r>
          </w:p>
        </w:tc>
        <w:tc>
          <w:tcPr>
            <w:tcW w:w="2070" w:type="dxa"/>
          </w:tcPr>
          <w:p w:rsidR="00B74320" w:rsidRPr="007E62D8" w:rsidRDefault="00B74320" w:rsidP="00432FE4">
            <w:pPr>
              <w:pStyle w:val="Paragrafi"/>
              <w:ind w:firstLine="0"/>
              <w:rPr>
                <w:spacing w:val="-4"/>
                <w:sz w:val="22"/>
                <w:szCs w:val="22"/>
                <w:lang w:val="sq-AL"/>
              </w:rPr>
            </w:pPr>
            <w:r w:rsidRPr="007E62D8">
              <w:rPr>
                <w:spacing w:val="-4"/>
                <w:sz w:val="22"/>
                <w:szCs w:val="22"/>
                <w:lang w:val="sq-AL"/>
              </w:rPr>
              <w:t>anëtar (</w:t>
            </w:r>
            <w:r w:rsidR="00432FE4" w:rsidRPr="007E62D8">
              <w:rPr>
                <w:spacing w:val="-4"/>
                <w:sz w:val="22"/>
                <w:szCs w:val="22"/>
                <w:lang w:val="sq-AL"/>
              </w:rPr>
              <w:t>LSI</w:t>
            </w:r>
            <w:r w:rsidRPr="007E62D8">
              <w:rPr>
                <w:spacing w:val="-4"/>
                <w:sz w:val="22"/>
                <w:szCs w:val="22"/>
                <w:lang w:val="sq-AL"/>
              </w:rPr>
              <w:t>)</w:t>
            </w:r>
          </w:p>
        </w:tc>
      </w:tr>
      <w:tr w:rsidR="00B74320" w:rsidRPr="007E62D8" w:rsidTr="007921BC">
        <w:tc>
          <w:tcPr>
            <w:tcW w:w="1998" w:type="dxa"/>
          </w:tcPr>
          <w:p w:rsidR="00B74320" w:rsidRPr="007E62D8" w:rsidRDefault="00B74320" w:rsidP="007921BC">
            <w:pPr>
              <w:pStyle w:val="Paragrafi"/>
              <w:ind w:firstLine="0"/>
              <w:rPr>
                <w:spacing w:val="-4"/>
                <w:sz w:val="22"/>
                <w:szCs w:val="22"/>
                <w:lang w:val="sq-AL"/>
              </w:rPr>
            </w:pPr>
            <w:r w:rsidRPr="007E62D8">
              <w:rPr>
                <w:spacing w:val="-4"/>
                <w:sz w:val="22"/>
                <w:szCs w:val="22"/>
                <w:lang w:val="sq-AL"/>
              </w:rPr>
              <w:t xml:space="preserve">7. </w:t>
            </w:r>
            <w:r w:rsidR="00187CDE" w:rsidRPr="007E62D8">
              <w:rPr>
                <w:spacing w:val="-4"/>
                <w:sz w:val="22"/>
                <w:szCs w:val="22"/>
                <w:lang w:val="sq-AL"/>
              </w:rPr>
              <w:t>Namik Kopliku</w:t>
            </w:r>
          </w:p>
        </w:tc>
        <w:tc>
          <w:tcPr>
            <w:tcW w:w="2070" w:type="dxa"/>
          </w:tcPr>
          <w:p w:rsidR="00B74320" w:rsidRPr="007E62D8" w:rsidRDefault="00B74320" w:rsidP="00187CDE">
            <w:pPr>
              <w:pStyle w:val="Paragrafi"/>
              <w:ind w:firstLine="0"/>
              <w:rPr>
                <w:spacing w:val="-4"/>
                <w:sz w:val="22"/>
                <w:szCs w:val="22"/>
                <w:lang w:val="sq-AL"/>
              </w:rPr>
            </w:pPr>
            <w:r w:rsidRPr="007E62D8">
              <w:rPr>
                <w:spacing w:val="-4"/>
                <w:sz w:val="22"/>
                <w:szCs w:val="22"/>
                <w:lang w:val="sq-AL"/>
              </w:rPr>
              <w:t>anëtar (P</w:t>
            </w:r>
            <w:r w:rsidR="00187CDE" w:rsidRPr="007E62D8">
              <w:rPr>
                <w:spacing w:val="-4"/>
                <w:sz w:val="22"/>
                <w:szCs w:val="22"/>
                <w:lang w:val="sq-AL"/>
              </w:rPr>
              <w:t>S</w:t>
            </w:r>
            <w:r w:rsidRPr="007E62D8">
              <w:rPr>
                <w:spacing w:val="-4"/>
                <w:sz w:val="22"/>
                <w:szCs w:val="22"/>
                <w:lang w:val="sq-AL"/>
              </w:rPr>
              <w:t>)</w:t>
            </w:r>
          </w:p>
        </w:tc>
      </w:tr>
      <w:tr w:rsidR="00B74320" w:rsidRPr="007E62D8" w:rsidTr="007921BC">
        <w:tc>
          <w:tcPr>
            <w:tcW w:w="1998" w:type="dxa"/>
          </w:tcPr>
          <w:p w:rsidR="00B74320" w:rsidRPr="007E62D8" w:rsidRDefault="00B74320" w:rsidP="007921BC">
            <w:pPr>
              <w:pStyle w:val="Paragrafi"/>
              <w:ind w:firstLine="0"/>
              <w:rPr>
                <w:spacing w:val="-4"/>
                <w:sz w:val="22"/>
                <w:szCs w:val="22"/>
                <w:lang w:val="sq-AL"/>
              </w:rPr>
            </w:pPr>
            <w:r w:rsidRPr="007E62D8">
              <w:rPr>
                <w:spacing w:val="-4"/>
                <w:sz w:val="22"/>
                <w:szCs w:val="22"/>
                <w:lang w:val="sq-AL"/>
              </w:rPr>
              <w:t xml:space="preserve">8. </w:t>
            </w:r>
            <w:r w:rsidR="00E26148" w:rsidRPr="007E62D8">
              <w:rPr>
                <w:spacing w:val="-4"/>
                <w:sz w:val="22"/>
                <w:szCs w:val="22"/>
                <w:lang w:val="sq-AL"/>
              </w:rPr>
              <w:t>Florjon Mima</w:t>
            </w:r>
            <w:r w:rsidR="00E26148" w:rsidRPr="007E62D8">
              <w:rPr>
                <w:spacing w:val="-4"/>
                <w:sz w:val="22"/>
                <w:szCs w:val="22"/>
                <w:lang w:val="sq-AL"/>
              </w:rPr>
              <w:tab/>
            </w:r>
            <w:r w:rsidR="00E26148" w:rsidRPr="007E62D8">
              <w:rPr>
                <w:spacing w:val="-4"/>
                <w:sz w:val="22"/>
                <w:szCs w:val="22"/>
                <w:lang w:val="sq-AL"/>
              </w:rPr>
              <w:tab/>
            </w:r>
            <w:r w:rsidR="00E26148" w:rsidRPr="007E62D8">
              <w:rPr>
                <w:spacing w:val="-4"/>
                <w:sz w:val="22"/>
                <w:szCs w:val="22"/>
                <w:lang w:val="sq-AL"/>
              </w:rPr>
              <w:tab/>
            </w:r>
            <w:r w:rsidRPr="007E62D8">
              <w:rPr>
                <w:spacing w:val="-4"/>
                <w:sz w:val="22"/>
                <w:szCs w:val="22"/>
                <w:lang w:val="sq-AL"/>
              </w:rPr>
              <w:tab/>
            </w:r>
            <w:r w:rsidRPr="007E62D8">
              <w:rPr>
                <w:spacing w:val="-4"/>
                <w:sz w:val="22"/>
                <w:szCs w:val="22"/>
                <w:lang w:val="sq-AL"/>
              </w:rPr>
              <w:tab/>
            </w:r>
            <w:r w:rsidRPr="007E62D8">
              <w:rPr>
                <w:spacing w:val="-4"/>
                <w:sz w:val="22"/>
                <w:szCs w:val="22"/>
                <w:lang w:val="sq-AL"/>
              </w:rPr>
              <w:tab/>
            </w:r>
          </w:p>
        </w:tc>
        <w:tc>
          <w:tcPr>
            <w:tcW w:w="2070" w:type="dxa"/>
          </w:tcPr>
          <w:p w:rsidR="00B74320" w:rsidRPr="007E62D8" w:rsidRDefault="00B74320" w:rsidP="00E26148">
            <w:pPr>
              <w:pStyle w:val="Paragrafi"/>
              <w:ind w:firstLine="0"/>
              <w:rPr>
                <w:spacing w:val="-4"/>
                <w:sz w:val="22"/>
                <w:szCs w:val="22"/>
                <w:lang w:val="sq-AL"/>
              </w:rPr>
            </w:pPr>
            <w:r w:rsidRPr="007E62D8">
              <w:rPr>
                <w:spacing w:val="-4"/>
                <w:sz w:val="22"/>
                <w:szCs w:val="22"/>
                <w:lang w:val="sq-AL"/>
              </w:rPr>
              <w:t>anëtar (P</w:t>
            </w:r>
            <w:r w:rsidR="00E26148" w:rsidRPr="007E62D8">
              <w:rPr>
                <w:spacing w:val="-4"/>
                <w:sz w:val="22"/>
                <w:szCs w:val="22"/>
                <w:lang w:val="sq-AL"/>
              </w:rPr>
              <w:t>R</w:t>
            </w:r>
            <w:r w:rsidRPr="007E62D8">
              <w:rPr>
                <w:spacing w:val="-4"/>
                <w:sz w:val="22"/>
                <w:szCs w:val="22"/>
                <w:lang w:val="sq-AL"/>
              </w:rPr>
              <w:t>)</w:t>
            </w:r>
          </w:p>
        </w:tc>
      </w:tr>
      <w:tr w:rsidR="00B74320" w:rsidRPr="007E62D8" w:rsidTr="007921BC">
        <w:tc>
          <w:tcPr>
            <w:tcW w:w="1998" w:type="dxa"/>
          </w:tcPr>
          <w:p w:rsidR="00B74320" w:rsidRPr="007E62D8" w:rsidRDefault="00B74320" w:rsidP="00E26148">
            <w:pPr>
              <w:pStyle w:val="Paragrafi"/>
              <w:ind w:firstLine="0"/>
              <w:rPr>
                <w:spacing w:val="-4"/>
                <w:sz w:val="22"/>
                <w:szCs w:val="22"/>
                <w:lang w:val="sq-AL"/>
              </w:rPr>
            </w:pPr>
            <w:r w:rsidRPr="007E62D8">
              <w:rPr>
                <w:spacing w:val="-4"/>
                <w:sz w:val="22"/>
                <w:szCs w:val="22"/>
                <w:lang w:val="sq-AL"/>
              </w:rPr>
              <w:t xml:space="preserve">9. </w:t>
            </w:r>
            <w:r w:rsidRPr="007E62D8">
              <w:rPr>
                <w:spacing w:val="-4"/>
                <w:sz w:val="22"/>
                <w:szCs w:val="22"/>
                <w:lang w:val="sq-AL"/>
              </w:rPr>
              <w:tab/>
            </w:r>
            <w:r w:rsidRPr="007E62D8">
              <w:rPr>
                <w:spacing w:val="-4"/>
                <w:sz w:val="22"/>
                <w:szCs w:val="22"/>
                <w:lang w:val="sq-AL"/>
              </w:rPr>
              <w:tab/>
            </w:r>
            <w:r w:rsidRPr="007E62D8">
              <w:rPr>
                <w:spacing w:val="-4"/>
                <w:sz w:val="22"/>
                <w:szCs w:val="22"/>
                <w:lang w:val="sq-AL"/>
              </w:rPr>
              <w:tab/>
            </w:r>
            <w:r w:rsidR="00E26148" w:rsidRPr="007E62D8">
              <w:rPr>
                <w:spacing w:val="-4"/>
                <w:sz w:val="22"/>
                <w:szCs w:val="22"/>
                <w:lang w:val="sq-AL"/>
              </w:rPr>
              <w:t>Jorida Tabaku</w:t>
            </w:r>
            <w:r w:rsidR="00E26148" w:rsidRPr="007E62D8">
              <w:rPr>
                <w:spacing w:val="-4"/>
                <w:sz w:val="22"/>
                <w:szCs w:val="22"/>
                <w:lang w:val="sq-AL"/>
              </w:rPr>
              <w:tab/>
            </w:r>
            <w:r w:rsidR="00E26148" w:rsidRPr="007E62D8">
              <w:rPr>
                <w:spacing w:val="-4"/>
                <w:sz w:val="22"/>
                <w:szCs w:val="22"/>
                <w:lang w:val="sq-AL"/>
              </w:rPr>
              <w:tab/>
            </w:r>
            <w:r w:rsidR="00E26148" w:rsidRPr="007E62D8">
              <w:rPr>
                <w:spacing w:val="-4"/>
                <w:sz w:val="22"/>
                <w:szCs w:val="22"/>
                <w:lang w:val="sq-AL"/>
              </w:rPr>
              <w:tab/>
            </w:r>
          </w:p>
        </w:tc>
        <w:tc>
          <w:tcPr>
            <w:tcW w:w="2070" w:type="dxa"/>
          </w:tcPr>
          <w:p w:rsidR="00B74320" w:rsidRPr="007E62D8" w:rsidRDefault="00E26148" w:rsidP="007921BC">
            <w:pPr>
              <w:pStyle w:val="Paragrafi"/>
              <w:ind w:firstLine="0"/>
              <w:rPr>
                <w:spacing w:val="-4"/>
                <w:sz w:val="22"/>
                <w:szCs w:val="22"/>
                <w:lang w:val="sq-AL"/>
              </w:rPr>
            </w:pPr>
            <w:r w:rsidRPr="007E62D8">
              <w:rPr>
                <w:spacing w:val="-4"/>
                <w:sz w:val="22"/>
                <w:lang w:val="sq-AL"/>
              </w:rPr>
              <w:t>a</w:t>
            </w:r>
            <w:r w:rsidRPr="007E62D8">
              <w:rPr>
                <w:spacing w:val="-4"/>
                <w:sz w:val="22"/>
                <w:szCs w:val="22"/>
                <w:lang w:val="sq-AL"/>
              </w:rPr>
              <w:t>nëtare (PD)</w:t>
            </w:r>
          </w:p>
        </w:tc>
      </w:tr>
      <w:tr w:rsidR="00B74320" w:rsidRPr="007E62D8" w:rsidTr="007921BC">
        <w:tc>
          <w:tcPr>
            <w:tcW w:w="1998" w:type="dxa"/>
          </w:tcPr>
          <w:p w:rsidR="00B74320" w:rsidRPr="007E62D8" w:rsidRDefault="00B74320" w:rsidP="00E26148">
            <w:pPr>
              <w:pStyle w:val="Paragrafi"/>
              <w:ind w:firstLine="0"/>
              <w:rPr>
                <w:spacing w:val="-4"/>
                <w:sz w:val="22"/>
                <w:szCs w:val="22"/>
                <w:lang w:val="sq-AL"/>
              </w:rPr>
            </w:pPr>
            <w:r w:rsidRPr="007E62D8">
              <w:rPr>
                <w:spacing w:val="-4"/>
                <w:sz w:val="22"/>
                <w:szCs w:val="22"/>
                <w:lang w:val="sq-AL"/>
              </w:rPr>
              <w:t>10.</w:t>
            </w:r>
            <w:r w:rsidRPr="007E62D8">
              <w:rPr>
                <w:spacing w:val="-4"/>
                <w:sz w:val="22"/>
                <w:szCs w:val="22"/>
                <w:lang w:val="sq-AL"/>
              </w:rPr>
              <w:tab/>
            </w:r>
            <w:r w:rsidRPr="007E62D8">
              <w:rPr>
                <w:spacing w:val="-4"/>
                <w:sz w:val="22"/>
                <w:szCs w:val="22"/>
                <w:lang w:val="sq-AL"/>
              </w:rPr>
              <w:tab/>
            </w:r>
            <w:r w:rsidR="00E26148" w:rsidRPr="007E62D8">
              <w:rPr>
                <w:spacing w:val="-4"/>
                <w:sz w:val="22"/>
                <w:szCs w:val="22"/>
                <w:lang w:val="sq-AL"/>
              </w:rPr>
              <w:t xml:space="preserve"> Gent Strazimiri</w:t>
            </w:r>
          </w:p>
        </w:tc>
        <w:tc>
          <w:tcPr>
            <w:tcW w:w="2070" w:type="dxa"/>
          </w:tcPr>
          <w:p w:rsidR="00B74320" w:rsidRPr="007E62D8" w:rsidRDefault="00E26148" w:rsidP="007921BC">
            <w:pPr>
              <w:pStyle w:val="Paragrafi"/>
              <w:ind w:firstLine="0"/>
              <w:rPr>
                <w:spacing w:val="-4"/>
                <w:sz w:val="22"/>
                <w:szCs w:val="22"/>
                <w:lang w:val="sq-AL"/>
              </w:rPr>
            </w:pPr>
            <w:r w:rsidRPr="007E62D8">
              <w:rPr>
                <w:spacing w:val="-4"/>
                <w:sz w:val="22"/>
                <w:lang w:val="sq-AL"/>
              </w:rPr>
              <w:t>a</w:t>
            </w:r>
            <w:r w:rsidRPr="007E62D8">
              <w:rPr>
                <w:spacing w:val="-4"/>
                <w:sz w:val="22"/>
                <w:szCs w:val="22"/>
                <w:lang w:val="sq-AL"/>
              </w:rPr>
              <w:t>nëtar (PD)</w:t>
            </w:r>
          </w:p>
        </w:tc>
      </w:tr>
      <w:tr w:rsidR="00B74320" w:rsidRPr="007E62D8" w:rsidTr="007921BC">
        <w:tc>
          <w:tcPr>
            <w:tcW w:w="1998" w:type="dxa"/>
          </w:tcPr>
          <w:p w:rsidR="00B74320" w:rsidRPr="007E62D8" w:rsidRDefault="00B74320" w:rsidP="00E26148">
            <w:pPr>
              <w:pStyle w:val="Paragrafi"/>
              <w:ind w:firstLine="0"/>
              <w:rPr>
                <w:spacing w:val="-4"/>
                <w:sz w:val="22"/>
                <w:szCs w:val="22"/>
                <w:lang w:val="sq-AL"/>
              </w:rPr>
            </w:pPr>
            <w:r w:rsidRPr="007E62D8">
              <w:rPr>
                <w:spacing w:val="-4"/>
                <w:sz w:val="22"/>
                <w:szCs w:val="22"/>
                <w:lang w:val="sq-AL"/>
              </w:rPr>
              <w:t xml:space="preserve">11. </w:t>
            </w:r>
            <w:r w:rsidR="00E26148" w:rsidRPr="007E62D8">
              <w:rPr>
                <w:spacing w:val="-4"/>
                <w:sz w:val="22"/>
                <w:szCs w:val="22"/>
                <w:lang w:val="sq-AL"/>
              </w:rPr>
              <w:t>Helidon Bushati</w:t>
            </w:r>
          </w:p>
        </w:tc>
        <w:tc>
          <w:tcPr>
            <w:tcW w:w="2070" w:type="dxa"/>
          </w:tcPr>
          <w:p w:rsidR="00B74320" w:rsidRPr="007E62D8" w:rsidRDefault="00E26148" w:rsidP="007921BC">
            <w:pPr>
              <w:pStyle w:val="Paragrafi"/>
              <w:ind w:firstLine="0"/>
              <w:rPr>
                <w:spacing w:val="-4"/>
                <w:sz w:val="22"/>
                <w:szCs w:val="22"/>
                <w:lang w:val="sq-AL"/>
              </w:rPr>
            </w:pPr>
            <w:r w:rsidRPr="007E62D8">
              <w:rPr>
                <w:spacing w:val="-4"/>
                <w:sz w:val="22"/>
                <w:lang w:val="sq-AL"/>
              </w:rPr>
              <w:t>a</w:t>
            </w:r>
            <w:r w:rsidRPr="007E62D8">
              <w:rPr>
                <w:spacing w:val="-4"/>
                <w:sz w:val="22"/>
                <w:szCs w:val="22"/>
                <w:lang w:val="sq-AL"/>
              </w:rPr>
              <w:t>nëtar (PD)</w:t>
            </w:r>
          </w:p>
        </w:tc>
      </w:tr>
    </w:tbl>
    <w:p w:rsidR="00B24ABF" w:rsidRPr="007E62D8" w:rsidRDefault="00B24ABF" w:rsidP="002C2995">
      <w:pPr>
        <w:pStyle w:val="Paragrafi"/>
        <w:rPr>
          <w:spacing w:val="-4"/>
          <w:lang w:val="sq-AL"/>
        </w:rPr>
      </w:pPr>
      <w:r w:rsidRPr="007E62D8">
        <w:rPr>
          <w:spacing w:val="-4"/>
          <w:sz w:val="22"/>
          <w:lang w:val="sq-AL"/>
        </w:rPr>
        <w:tab/>
      </w:r>
      <w:r w:rsidRPr="007E62D8">
        <w:rPr>
          <w:spacing w:val="-4"/>
          <w:lang w:val="sq-AL"/>
        </w:rPr>
        <w:tab/>
        <w:t>II. Ky vendim hyn në fuqi menjëherë.</w:t>
      </w:r>
    </w:p>
    <w:p w:rsidR="00D206A8" w:rsidRPr="00D206A8" w:rsidRDefault="00D206A8" w:rsidP="00D206A8">
      <w:pPr>
        <w:pStyle w:val="Paragrafi"/>
        <w:rPr>
          <w:spacing w:val="-4"/>
          <w:sz w:val="14"/>
          <w:szCs w:val="14"/>
          <w:lang w:val="sq-AL"/>
        </w:rPr>
      </w:pPr>
    </w:p>
    <w:p w:rsidR="00D206A8" w:rsidRDefault="00D206A8" w:rsidP="00D206A8">
      <w:pPr>
        <w:pStyle w:val="Paragrafi"/>
        <w:rPr>
          <w:spacing w:val="-4"/>
          <w:lang w:val="sq-AL"/>
        </w:rPr>
      </w:pPr>
      <w:r w:rsidRPr="007E62D8">
        <w:rPr>
          <w:spacing w:val="-4"/>
          <w:lang w:val="sq-AL"/>
        </w:rPr>
        <w:t>Miratuar në datën 21.4.2016</w:t>
      </w:r>
    </w:p>
    <w:p w:rsidR="00D206A8" w:rsidRPr="00D206A8" w:rsidRDefault="00D206A8" w:rsidP="00D206A8">
      <w:pPr>
        <w:pStyle w:val="Paragrafi"/>
        <w:rPr>
          <w:spacing w:val="-4"/>
          <w:sz w:val="14"/>
          <w:szCs w:val="14"/>
          <w:lang w:val="sq-AL"/>
        </w:rPr>
      </w:pPr>
    </w:p>
    <w:p w:rsidR="00B24ABF" w:rsidRPr="007E62D8" w:rsidRDefault="00B24ABF" w:rsidP="002C2995">
      <w:pPr>
        <w:pStyle w:val="Paragrafi"/>
        <w:jc w:val="right"/>
        <w:rPr>
          <w:spacing w:val="-4"/>
          <w:lang w:val="sq-AL"/>
        </w:rPr>
      </w:pPr>
      <w:r w:rsidRPr="007E62D8">
        <w:rPr>
          <w:spacing w:val="-4"/>
          <w:lang w:val="sq-AL"/>
        </w:rPr>
        <w:t>KRYETARI</w:t>
      </w:r>
    </w:p>
    <w:p w:rsidR="00B24ABF" w:rsidRPr="007E62D8" w:rsidRDefault="00B24ABF" w:rsidP="002C2995">
      <w:pPr>
        <w:pStyle w:val="Paragrafi"/>
        <w:jc w:val="right"/>
        <w:rPr>
          <w:b/>
          <w:spacing w:val="-4"/>
          <w:lang w:val="sq-AL"/>
        </w:rPr>
      </w:pPr>
      <w:r w:rsidRPr="007E62D8">
        <w:rPr>
          <w:b/>
          <w:spacing w:val="-4"/>
          <w:lang w:val="sq-AL"/>
        </w:rPr>
        <w:t>Ilir Meta</w:t>
      </w:r>
    </w:p>
    <w:p w:rsidR="007E62D8" w:rsidRPr="007E62D8" w:rsidRDefault="007E62D8" w:rsidP="007E62D8">
      <w:pPr>
        <w:pStyle w:val="Hapesira7"/>
        <w:rPr>
          <w:spacing w:val="-4"/>
          <w:lang w:val="sq-AL"/>
        </w:rPr>
      </w:pPr>
    </w:p>
    <w:p w:rsidR="005C00E9" w:rsidRPr="007E62D8" w:rsidRDefault="00D138E9" w:rsidP="002C2995">
      <w:pPr>
        <w:pStyle w:val="Default"/>
        <w:widowControl w:val="0"/>
        <w:ind w:firstLine="284"/>
        <w:jc w:val="center"/>
        <w:rPr>
          <w:rFonts w:ascii="Garamond" w:hAnsi="Garamond"/>
          <w:b/>
          <w:bCs/>
          <w:spacing w:val="-4"/>
          <w:lang w:val="sq-AL"/>
        </w:rPr>
      </w:pPr>
      <w:r w:rsidRPr="007E62D8">
        <w:rPr>
          <w:rFonts w:ascii="Garamond" w:hAnsi="Garamond"/>
          <w:b/>
          <w:bCs/>
          <w:spacing w:val="-4"/>
          <w:lang w:val="sq-AL"/>
        </w:rPr>
        <w:t>REZOLUTË</w:t>
      </w:r>
    </w:p>
    <w:p w:rsidR="00D138E9" w:rsidRPr="007E62D8" w:rsidRDefault="00D138E9" w:rsidP="002C2995">
      <w:pPr>
        <w:pStyle w:val="Default"/>
        <w:widowControl w:val="0"/>
        <w:ind w:firstLine="284"/>
        <w:jc w:val="center"/>
        <w:rPr>
          <w:rFonts w:ascii="Garamond" w:hAnsi="Garamond"/>
          <w:b/>
          <w:bCs/>
          <w:spacing w:val="-4"/>
          <w:lang w:val="sq-AL"/>
        </w:rPr>
      </w:pPr>
      <w:r w:rsidRPr="007E62D8">
        <w:rPr>
          <w:rFonts w:ascii="Garamond" w:hAnsi="Garamond"/>
          <w:b/>
          <w:bCs/>
          <w:spacing w:val="-4"/>
          <w:lang w:val="sq-AL"/>
        </w:rPr>
        <w:t xml:space="preserve">PËR VLERËSIMIN E VEPRIMTARISË SË RADIOTELEVIZIONIT </w:t>
      </w:r>
    </w:p>
    <w:p w:rsidR="00D206A8" w:rsidRDefault="00D138E9" w:rsidP="002C2995">
      <w:pPr>
        <w:pStyle w:val="Default"/>
        <w:widowControl w:val="0"/>
        <w:ind w:firstLine="284"/>
        <w:jc w:val="center"/>
        <w:rPr>
          <w:rFonts w:ascii="Garamond" w:hAnsi="Garamond"/>
          <w:b/>
          <w:bCs/>
          <w:spacing w:val="-4"/>
          <w:lang w:val="sq-AL"/>
        </w:rPr>
      </w:pPr>
      <w:r w:rsidRPr="007E62D8">
        <w:rPr>
          <w:rFonts w:ascii="Garamond" w:hAnsi="Garamond"/>
          <w:b/>
          <w:bCs/>
          <w:spacing w:val="-4"/>
          <w:lang w:val="sq-AL"/>
        </w:rPr>
        <w:t xml:space="preserve">PUBLIK SHQIPTAR (RTSH) </w:t>
      </w:r>
    </w:p>
    <w:p w:rsidR="00D138E9" w:rsidRPr="007E62D8" w:rsidRDefault="00D138E9" w:rsidP="002C2995">
      <w:pPr>
        <w:pStyle w:val="Default"/>
        <w:widowControl w:val="0"/>
        <w:ind w:firstLine="284"/>
        <w:jc w:val="center"/>
        <w:rPr>
          <w:rFonts w:ascii="Garamond" w:hAnsi="Garamond"/>
          <w:spacing w:val="-4"/>
          <w:lang w:val="sq-AL"/>
        </w:rPr>
      </w:pPr>
      <w:r w:rsidRPr="007E62D8">
        <w:rPr>
          <w:rFonts w:ascii="Garamond" w:hAnsi="Garamond"/>
          <w:b/>
          <w:bCs/>
          <w:spacing w:val="-4"/>
          <w:lang w:val="sq-AL"/>
        </w:rPr>
        <w:t>PËR VITIN 2015</w:t>
      </w:r>
    </w:p>
    <w:p w:rsidR="00D138E9" w:rsidRPr="007E62D8" w:rsidRDefault="00D138E9" w:rsidP="007E62D8">
      <w:pPr>
        <w:pStyle w:val="Hapesira7"/>
        <w:rPr>
          <w:spacing w:val="-4"/>
          <w:lang w:val="sq-AL"/>
        </w:rPr>
      </w:pPr>
    </w:p>
    <w:p w:rsidR="00D138E9" w:rsidRPr="007E62D8" w:rsidRDefault="00D138E9" w:rsidP="002C2995">
      <w:pPr>
        <w:widowControl w:val="0"/>
        <w:spacing w:after="0" w:line="240" w:lineRule="auto"/>
        <w:rPr>
          <w:rFonts w:ascii="Garamond" w:hAnsi="Garamond"/>
          <w:b/>
          <w:spacing w:val="-4"/>
          <w:sz w:val="24"/>
          <w:szCs w:val="24"/>
          <w:lang w:val="sq-AL"/>
        </w:rPr>
      </w:pPr>
      <w:r w:rsidRPr="007E62D8">
        <w:rPr>
          <w:rFonts w:ascii="Garamond" w:hAnsi="Garamond"/>
          <w:b/>
          <w:spacing w:val="-4"/>
          <w:sz w:val="24"/>
          <w:szCs w:val="24"/>
          <w:lang w:val="sq-AL"/>
        </w:rPr>
        <w:tab/>
        <w:t>Kuvendi i Shqipërisë:</w:t>
      </w:r>
    </w:p>
    <w:p w:rsidR="00D138E9" w:rsidRPr="007E62D8" w:rsidRDefault="00D138E9" w:rsidP="002C2995">
      <w:pPr>
        <w:pStyle w:val="ListParagraph"/>
        <w:widowControl w:val="0"/>
        <w:spacing w:after="0" w:line="240" w:lineRule="auto"/>
        <w:ind w:left="0" w:firstLine="284"/>
        <w:jc w:val="both"/>
        <w:rPr>
          <w:rFonts w:ascii="Garamond" w:hAnsi="Garamond"/>
          <w:spacing w:val="-4"/>
          <w:sz w:val="24"/>
          <w:szCs w:val="24"/>
          <w:lang w:val="sq-AL"/>
        </w:rPr>
      </w:pPr>
      <w:r w:rsidRPr="007E62D8">
        <w:rPr>
          <w:rFonts w:ascii="Garamond" w:hAnsi="Garamond"/>
          <w:spacing w:val="-4"/>
          <w:sz w:val="24"/>
          <w:szCs w:val="24"/>
          <w:lang w:val="sq-AL"/>
        </w:rPr>
        <w:tab/>
        <w:t>- Duke besuar se RTSH-ja duhet të zhvillohet në drejtim të</w:t>
      </w:r>
      <w:r w:rsidR="004C02C5">
        <w:rPr>
          <w:rFonts w:ascii="Garamond" w:hAnsi="Garamond"/>
          <w:spacing w:val="-4"/>
          <w:sz w:val="24"/>
          <w:szCs w:val="24"/>
          <w:lang w:val="sq-AL"/>
        </w:rPr>
        <w:t xml:space="preserve"> </w:t>
      </w:r>
      <w:r w:rsidRPr="007E62D8">
        <w:rPr>
          <w:rFonts w:ascii="Garamond" w:hAnsi="Garamond"/>
          <w:spacing w:val="-4"/>
          <w:sz w:val="24"/>
          <w:szCs w:val="24"/>
          <w:lang w:val="sq-AL"/>
        </w:rPr>
        <w:t>përmbushjes së misionit të vet primar për garantimin e shprehjes së interesave të publikut dhe fitimin e besimit të tij te ky organ;</w:t>
      </w:r>
    </w:p>
    <w:p w:rsidR="00D138E9" w:rsidRPr="007E62D8" w:rsidRDefault="00D138E9" w:rsidP="002C2995">
      <w:pPr>
        <w:pStyle w:val="ListParagraph"/>
        <w:widowControl w:val="0"/>
        <w:spacing w:after="0" w:line="240" w:lineRule="auto"/>
        <w:ind w:left="0" w:firstLine="284"/>
        <w:jc w:val="both"/>
        <w:rPr>
          <w:rFonts w:ascii="Garamond" w:hAnsi="Garamond"/>
          <w:spacing w:val="-4"/>
          <w:sz w:val="24"/>
          <w:szCs w:val="24"/>
          <w:lang w:val="sq-AL"/>
        </w:rPr>
      </w:pPr>
      <w:r w:rsidRPr="007E62D8">
        <w:rPr>
          <w:rFonts w:ascii="Garamond" w:hAnsi="Garamond"/>
          <w:spacing w:val="-4"/>
          <w:sz w:val="24"/>
          <w:szCs w:val="24"/>
          <w:lang w:val="sq-AL"/>
        </w:rPr>
        <w:tab/>
        <w:t>- Duke theksuar se RTSH-ja ka një rol kyç në procesin e dixhitalizimit, jo vetëm në aspekt të zhvillimit të tij teknologjik</w:t>
      </w:r>
      <w:r w:rsidR="004C02C5">
        <w:rPr>
          <w:rFonts w:ascii="Garamond" w:hAnsi="Garamond"/>
          <w:spacing w:val="-4"/>
          <w:sz w:val="24"/>
          <w:szCs w:val="24"/>
          <w:lang w:val="sq-AL"/>
        </w:rPr>
        <w:t xml:space="preserve"> </w:t>
      </w:r>
      <w:r w:rsidRPr="007E62D8">
        <w:rPr>
          <w:rFonts w:ascii="Garamond" w:hAnsi="Garamond"/>
          <w:spacing w:val="-4"/>
          <w:sz w:val="24"/>
          <w:szCs w:val="24"/>
          <w:lang w:val="sq-AL"/>
        </w:rPr>
        <w:t xml:space="preserve">dhe konkurrencën mediatike, por dhe të mundësisë së zhvillimit të mediave të tjera që do të mbështeten në rrjetet e tij numerike; </w:t>
      </w:r>
    </w:p>
    <w:p w:rsidR="00D138E9" w:rsidRPr="007E62D8" w:rsidRDefault="00D138E9" w:rsidP="002C2995">
      <w:pPr>
        <w:pStyle w:val="ListParagraph"/>
        <w:widowControl w:val="0"/>
        <w:spacing w:after="0" w:line="240" w:lineRule="auto"/>
        <w:ind w:left="0" w:firstLine="284"/>
        <w:jc w:val="both"/>
        <w:rPr>
          <w:rFonts w:ascii="Garamond" w:hAnsi="Garamond"/>
          <w:spacing w:val="-4"/>
          <w:sz w:val="24"/>
          <w:szCs w:val="24"/>
          <w:lang w:val="sq-AL"/>
        </w:rPr>
      </w:pPr>
      <w:r w:rsidRPr="007E62D8">
        <w:rPr>
          <w:rFonts w:ascii="Garamond" w:hAnsi="Garamond"/>
          <w:spacing w:val="-4"/>
          <w:sz w:val="24"/>
          <w:szCs w:val="24"/>
          <w:lang w:val="sq-AL"/>
        </w:rPr>
        <w:tab/>
        <w:t xml:space="preserve">- Duke vlerësuar se organet drejtuese të RTSH-së kanë përpara një sërë sfidash në reformimin tërësor shumëplanësh të këtij organi, për të zbatuar detyrimet e tij institucionale, sipas standardeve dhe detyrimeve ndërkombëtare; </w:t>
      </w:r>
    </w:p>
    <w:p w:rsidR="00D138E9" w:rsidRPr="007E62D8" w:rsidRDefault="00D138E9" w:rsidP="002C2995">
      <w:pPr>
        <w:pStyle w:val="ListParagraph"/>
        <w:widowControl w:val="0"/>
        <w:spacing w:after="0" w:line="240" w:lineRule="auto"/>
        <w:ind w:left="0" w:firstLine="284"/>
        <w:jc w:val="both"/>
        <w:rPr>
          <w:rFonts w:ascii="Garamond" w:hAnsi="Garamond"/>
          <w:spacing w:val="-4"/>
          <w:sz w:val="24"/>
          <w:szCs w:val="24"/>
          <w:lang w:val="sq-AL"/>
        </w:rPr>
      </w:pPr>
      <w:r w:rsidRPr="007E62D8">
        <w:rPr>
          <w:rFonts w:ascii="Garamond" w:hAnsi="Garamond"/>
          <w:spacing w:val="-4"/>
          <w:sz w:val="24"/>
          <w:szCs w:val="24"/>
          <w:lang w:val="sq-AL"/>
        </w:rPr>
        <w:tab/>
        <w:t xml:space="preserve">- Kuvendi i Shqipërisë, në rolin e tij ligjbërës dhe kontrollues të zbatimit të ligjit, shpreh mbështetjen e tij në proceset aktuale që po zhvillon RTSH-ja në përmbushjen e procesit të dixhitalizimit, si dhe transformimit tërësor programor dhe organizativ, me qëllim që RTSH-ja të garantojë pavarësinë editoriale, përmes forcimit </w:t>
      </w:r>
      <w:r w:rsidRPr="007E62D8">
        <w:rPr>
          <w:rFonts w:ascii="Garamond" w:hAnsi="Garamond"/>
          <w:spacing w:val="-4"/>
          <w:sz w:val="24"/>
          <w:szCs w:val="24"/>
          <w:lang w:val="sq-AL"/>
        </w:rPr>
        <w:lastRenderedPageBreak/>
        <w:t>të transparencës, llogaridhënies së RTSH-së para taksapaguesve të tij dhe, për rrjedhojë, edhe rritjen e audiencës publike.</w:t>
      </w:r>
    </w:p>
    <w:p w:rsidR="00D138E9" w:rsidRPr="007E62D8" w:rsidRDefault="00D138E9" w:rsidP="002C2995">
      <w:pPr>
        <w:widowControl w:val="0"/>
        <w:spacing w:after="0" w:line="240" w:lineRule="auto"/>
        <w:rPr>
          <w:rFonts w:ascii="Garamond" w:eastAsia="Times New Roman" w:hAnsi="Garamond"/>
          <w:b/>
          <w:spacing w:val="-4"/>
          <w:sz w:val="24"/>
          <w:szCs w:val="24"/>
          <w:lang w:val="sq-AL"/>
        </w:rPr>
      </w:pPr>
      <w:r w:rsidRPr="007E62D8">
        <w:rPr>
          <w:rFonts w:ascii="Garamond" w:eastAsia="Times New Roman" w:hAnsi="Garamond"/>
          <w:b/>
          <w:spacing w:val="-4"/>
          <w:sz w:val="24"/>
          <w:szCs w:val="24"/>
          <w:lang w:val="sq-AL"/>
        </w:rPr>
        <w:tab/>
        <w:t>Kuvendi i Shqipërisë vëren se gjatë vitit 2015:</w:t>
      </w:r>
    </w:p>
    <w:p w:rsidR="00D138E9" w:rsidRPr="007E62D8" w:rsidRDefault="00D138E9" w:rsidP="002C2995">
      <w:pPr>
        <w:widowControl w:val="0"/>
        <w:spacing w:after="0" w:line="240" w:lineRule="auto"/>
        <w:rPr>
          <w:rFonts w:ascii="Garamond" w:eastAsia="Times New Roman" w:hAnsi="Garamond"/>
          <w:spacing w:val="-4"/>
          <w:sz w:val="24"/>
          <w:szCs w:val="24"/>
          <w:lang w:val="sq-AL"/>
        </w:rPr>
      </w:pPr>
      <w:r w:rsidRPr="007E62D8">
        <w:rPr>
          <w:rFonts w:ascii="Garamond" w:eastAsia="Times New Roman" w:hAnsi="Garamond"/>
          <w:spacing w:val="-4"/>
          <w:sz w:val="24"/>
          <w:szCs w:val="24"/>
          <w:lang w:val="sq-AL"/>
        </w:rPr>
        <w:tab/>
        <w:t>- Veprimtaria e RTSH-së gjatë është drejtuar nga Këshilli Drejtues vetëm në gjysmën e dytë të vitit 2015, pas konstituimit të plotë të tij në maj 2015.</w:t>
      </w:r>
    </w:p>
    <w:p w:rsidR="00D138E9" w:rsidRPr="007E62D8" w:rsidRDefault="00D138E9" w:rsidP="002C2995">
      <w:pPr>
        <w:widowControl w:val="0"/>
        <w:spacing w:after="0" w:line="240" w:lineRule="auto"/>
        <w:rPr>
          <w:rFonts w:ascii="Garamond" w:eastAsia="Times New Roman" w:hAnsi="Garamond"/>
          <w:spacing w:val="-4"/>
          <w:sz w:val="24"/>
          <w:szCs w:val="24"/>
          <w:lang w:val="sq-AL"/>
        </w:rPr>
      </w:pPr>
      <w:r w:rsidRPr="007E62D8">
        <w:rPr>
          <w:rFonts w:ascii="Garamond" w:eastAsia="Times New Roman" w:hAnsi="Garamond"/>
          <w:spacing w:val="-4"/>
          <w:sz w:val="24"/>
          <w:szCs w:val="24"/>
          <w:lang w:val="sq-AL"/>
        </w:rPr>
        <w:tab/>
        <w:t>- RTSH-së i ka munguar drejtuesi menaxherial dhe përgjegjësi editorial, pasi Këshilli nuk mundi të zgjedhë dot Drejtorin e ri të Përgjithshëm të tij, për shkak të mosarritjes së votave të nevojshme të kërkuara në ligj.</w:t>
      </w:r>
    </w:p>
    <w:p w:rsidR="00D138E9" w:rsidRPr="007E62D8" w:rsidRDefault="00D138E9" w:rsidP="002C2995">
      <w:pPr>
        <w:widowControl w:val="0"/>
        <w:spacing w:after="0" w:line="240" w:lineRule="auto"/>
        <w:rPr>
          <w:rFonts w:ascii="Garamond" w:eastAsia="Times New Roman" w:hAnsi="Garamond"/>
          <w:spacing w:val="-4"/>
          <w:sz w:val="24"/>
          <w:szCs w:val="24"/>
          <w:lang w:val="sq-AL"/>
        </w:rPr>
      </w:pPr>
      <w:r w:rsidRPr="007E62D8">
        <w:rPr>
          <w:rFonts w:ascii="Garamond" w:eastAsia="Times New Roman" w:hAnsi="Garamond"/>
          <w:spacing w:val="-4"/>
          <w:sz w:val="24"/>
          <w:szCs w:val="24"/>
          <w:lang w:val="sq-AL"/>
        </w:rPr>
        <w:tab/>
        <w:t>- Organet e tjera që përcakton ligji ende nuk janë formësuar për t’iu përgjigjur detyrimeve dhe përgjegjësive përkatëse.</w:t>
      </w:r>
    </w:p>
    <w:p w:rsidR="00D138E9" w:rsidRPr="007E62D8" w:rsidRDefault="00D138E9" w:rsidP="002C2995">
      <w:pPr>
        <w:widowControl w:val="0"/>
        <w:spacing w:after="0" w:line="240" w:lineRule="auto"/>
        <w:rPr>
          <w:rFonts w:ascii="Garamond" w:eastAsia="Times New Roman" w:hAnsi="Garamond"/>
          <w:spacing w:val="-4"/>
          <w:sz w:val="24"/>
          <w:szCs w:val="24"/>
          <w:lang w:val="sq-AL"/>
        </w:rPr>
      </w:pPr>
      <w:r w:rsidRPr="007E62D8">
        <w:rPr>
          <w:rFonts w:ascii="Garamond" w:eastAsia="Times New Roman" w:hAnsi="Garamond"/>
          <w:spacing w:val="-4"/>
          <w:sz w:val="24"/>
          <w:szCs w:val="24"/>
          <w:lang w:val="sq-AL"/>
        </w:rPr>
        <w:tab/>
        <w:t>- Si pasojë e mangësisë, si dhe mungesës së organeve drejtuese, aktet nënligjore më të rëndësishme, si statuti dhe rregullorja e RTSH-së, nuk janë miratuar edhe gjatë vitit 2015.</w:t>
      </w:r>
    </w:p>
    <w:p w:rsidR="00D138E9" w:rsidRPr="007E62D8" w:rsidRDefault="00D138E9" w:rsidP="002C2995">
      <w:pPr>
        <w:widowControl w:val="0"/>
        <w:autoSpaceDE w:val="0"/>
        <w:autoSpaceDN w:val="0"/>
        <w:adjustRightInd w:val="0"/>
        <w:spacing w:after="0" w:line="240" w:lineRule="auto"/>
        <w:rPr>
          <w:rFonts w:ascii="Garamond" w:hAnsi="Garamond"/>
          <w:spacing w:val="-4"/>
          <w:sz w:val="24"/>
          <w:szCs w:val="24"/>
          <w:lang w:val="sq-AL"/>
        </w:rPr>
      </w:pPr>
      <w:r w:rsidRPr="007E62D8">
        <w:rPr>
          <w:rFonts w:ascii="Garamond" w:hAnsi="Garamond"/>
          <w:spacing w:val="-4"/>
          <w:sz w:val="24"/>
          <w:szCs w:val="24"/>
          <w:lang w:val="sq-AL"/>
        </w:rPr>
        <w:tab/>
        <w:t>- RTSH-ja ende nuk ka miratuar kontratën e shërbimit</w:t>
      </w:r>
      <w:r w:rsidRPr="007E62D8">
        <w:rPr>
          <w:rFonts w:ascii="Garamond" w:hAnsi="Garamond"/>
          <w:b/>
          <w:i/>
          <w:spacing w:val="-4"/>
          <w:sz w:val="24"/>
          <w:szCs w:val="24"/>
          <w:lang w:val="sq-AL"/>
        </w:rPr>
        <w:t xml:space="preserve"> </w:t>
      </w:r>
      <w:r w:rsidRPr="007E62D8">
        <w:rPr>
          <w:rFonts w:ascii="Garamond" w:hAnsi="Garamond"/>
          <w:spacing w:val="-4"/>
          <w:sz w:val="24"/>
          <w:szCs w:val="24"/>
          <w:lang w:val="sq-AL"/>
        </w:rPr>
        <w:t>të transmetimit publik, ku përcaktohen parimet që zbaton dhe veprimtaritë që merr përsipër për përmbushjen e qëllimeve të veta, duke dalë jashtë afateve ligjore për nënshkrimin e saj nga AMA.</w:t>
      </w:r>
    </w:p>
    <w:p w:rsidR="00D138E9" w:rsidRPr="007E62D8" w:rsidRDefault="00D138E9" w:rsidP="002C2995">
      <w:pPr>
        <w:widowControl w:val="0"/>
        <w:spacing w:after="0" w:line="240" w:lineRule="auto"/>
        <w:rPr>
          <w:rFonts w:ascii="Garamond" w:eastAsia="Times New Roman" w:hAnsi="Garamond"/>
          <w:b/>
          <w:spacing w:val="-4"/>
          <w:sz w:val="24"/>
          <w:szCs w:val="24"/>
          <w:lang w:val="sq-AL"/>
        </w:rPr>
      </w:pPr>
      <w:r w:rsidRPr="007E62D8">
        <w:rPr>
          <w:rFonts w:ascii="Garamond" w:eastAsia="Times New Roman" w:hAnsi="Garamond"/>
          <w:b/>
          <w:spacing w:val="-4"/>
          <w:sz w:val="24"/>
          <w:szCs w:val="24"/>
          <w:lang w:val="sq-AL"/>
        </w:rPr>
        <w:tab/>
        <w:t>Pavarësisht problemeve të konstatuara në këtë raport, Kuvendi vlerëson disa arritje gjatë veprimtarisë së vitit 2015, sa i takon:</w:t>
      </w:r>
    </w:p>
    <w:p w:rsidR="00D138E9" w:rsidRPr="007E62D8" w:rsidRDefault="00D138E9" w:rsidP="002C2995">
      <w:pPr>
        <w:pStyle w:val="ListParagraph"/>
        <w:widowControl w:val="0"/>
        <w:spacing w:after="0" w:line="240" w:lineRule="auto"/>
        <w:ind w:left="0" w:firstLine="284"/>
        <w:jc w:val="both"/>
        <w:rPr>
          <w:rFonts w:ascii="Garamond" w:hAnsi="Garamond"/>
          <w:spacing w:val="-4"/>
          <w:sz w:val="24"/>
          <w:szCs w:val="24"/>
          <w:lang w:val="sq-AL"/>
        </w:rPr>
      </w:pPr>
      <w:r w:rsidRPr="007E62D8">
        <w:rPr>
          <w:rFonts w:ascii="Garamond" w:hAnsi="Garamond"/>
          <w:spacing w:val="-4"/>
          <w:sz w:val="24"/>
          <w:szCs w:val="24"/>
          <w:lang w:val="sq-AL"/>
        </w:rPr>
        <w:tab/>
      </w:r>
      <w:r w:rsidRPr="007E62D8">
        <w:rPr>
          <w:rFonts w:ascii="Garamond" w:hAnsi="Garamond"/>
          <w:spacing w:val="-4"/>
          <w:sz w:val="24"/>
          <w:szCs w:val="24"/>
          <w:lang w:val="sq-AL"/>
        </w:rPr>
        <w:tab/>
        <w:t>- Rritjes së të ardhurave, si pasojë e arkëtimit të tarifës së aparatit marrës TV dhe përqendrimin e këtyre të ardhurave në investime për rinovimin e teknologjisë në sistemin e transmetimit, por dhe në shtimin sasior dhe cilësor të programeve;</w:t>
      </w:r>
    </w:p>
    <w:p w:rsidR="00D138E9" w:rsidRPr="007E62D8" w:rsidRDefault="00D138E9" w:rsidP="002C2995">
      <w:pPr>
        <w:pStyle w:val="ListParagraph"/>
        <w:widowControl w:val="0"/>
        <w:spacing w:after="0" w:line="240" w:lineRule="auto"/>
        <w:ind w:left="0" w:firstLine="284"/>
        <w:jc w:val="both"/>
        <w:rPr>
          <w:rFonts w:ascii="Garamond" w:hAnsi="Garamond"/>
          <w:spacing w:val="-4"/>
          <w:sz w:val="24"/>
          <w:szCs w:val="24"/>
          <w:lang w:val="sq-AL"/>
        </w:rPr>
      </w:pPr>
      <w:r w:rsidRPr="007E62D8">
        <w:rPr>
          <w:rFonts w:ascii="Garamond" w:hAnsi="Garamond"/>
          <w:spacing w:val="-4"/>
          <w:sz w:val="24"/>
          <w:szCs w:val="24"/>
          <w:lang w:val="sq-AL"/>
        </w:rPr>
        <w:tab/>
        <w:t>- Nisjes së zbatimit zyrtarisht të projektit të ndërtimit të dy rrjeteve numerike të transmetimit të RTSH-së, me fillimin e fazës së parë të ndërtimit të rrjetit;</w:t>
      </w:r>
    </w:p>
    <w:p w:rsidR="00D138E9" w:rsidRPr="007E62D8" w:rsidRDefault="00D138E9" w:rsidP="002C2995">
      <w:pPr>
        <w:pStyle w:val="ListParagraph"/>
        <w:widowControl w:val="0"/>
        <w:spacing w:after="0" w:line="240" w:lineRule="auto"/>
        <w:ind w:left="0" w:firstLine="284"/>
        <w:jc w:val="both"/>
        <w:rPr>
          <w:rFonts w:ascii="Garamond" w:hAnsi="Garamond"/>
          <w:spacing w:val="-4"/>
          <w:sz w:val="24"/>
          <w:szCs w:val="24"/>
          <w:lang w:val="sq-AL"/>
        </w:rPr>
      </w:pPr>
      <w:r w:rsidRPr="007E62D8">
        <w:rPr>
          <w:rFonts w:ascii="Garamond" w:hAnsi="Garamond"/>
          <w:spacing w:val="-4"/>
          <w:sz w:val="24"/>
          <w:szCs w:val="24"/>
          <w:lang w:val="sq-AL"/>
        </w:rPr>
        <w:tab/>
        <w:t>- Pasurimit të strukturës programore me disa rubrika, sidomos në fushat e ekonomisë, të artit dhe të kulturës;</w:t>
      </w:r>
    </w:p>
    <w:p w:rsidR="00D138E9" w:rsidRPr="007E62D8" w:rsidRDefault="00D138E9" w:rsidP="002C2995">
      <w:pPr>
        <w:pStyle w:val="ListParagraph"/>
        <w:widowControl w:val="0"/>
        <w:spacing w:after="0" w:line="240" w:lineRule="auto"/>
        <w:ind w:left="0" w:firstLine="284"/>
        <w:jc w:val="both"/>
        <w:rPr>
          <w:rFonts w:ascii="Garamond" w:hAnsi="Garamond"/>
          <w:spacing w:val="-4"/>
          <w:sz w:val="24"/>
          <w:szCs w:val="24"/>
          <w:lang w:val="sq-AL"/>
        </w:rPr>
      </w:pPr>
      <w:r w:rsidRPr="007E62D8">
        <w:rPr>
          <w:rFonts w:ascii="Garamond" w:hAnsi="Garamond"/>
          <w:spacing w:val="-4"/>
          <w:sz w:val="24"/>
          <w:szCs w:val="24"/>
          <w:lang w:val="sq-AL"/>
        </w:rPr>
        <w:tab/>
        <w:t>- Ka vijuar realizimin dhe transmetimin e eventeve më të rëndësishme artistike, që janë zhvilluar në Shqipëri;</w:t>
      </w:r>
    </w:p>
    <w:p w:rsidR="00D138E9" w:rsidRPr="007E62D8" w:rsidRDefault="00D138E9" w:rsidP="002C2995">
      <w:pPr>
        <w:pStyle w:val="ListParagraph"/>
        <w:widowControl w:val="0"/>
        <w:spacing w:after="0" w:line="240" w:lineRule="auto"/>
        <w:ind w:left="0" w:firstLine="284"/>
        <w:jc w:val="both"/>
        <w:rPr>
          <w:rFonts w:ascii="Garamond" w:hAnsi="Garamond"/>
          <w:spacing w:val="-4"/>
          <w:sz w:val="24"/>
          <w:szCs w:val="24"/>
          <w:lang w:val="sq-AL"/>
        </w:rPr>
      </w:pPr>
      <w:r w:rsidRPr="007E62D8">
        <w:rPr>
          <w:rFonts w:ascii="Garamond" w:hAnsi="Garamond"/>
          <w:spacing w:val="-4"/>
          <w:sz w:val="24"/>
          <w:szCs w:val="24"/>
          <w:lang w:val="sq-AL"/>
        </w:rPr>
        <w:tab/>
        <w:t>- RTSH-ja ka marrë pjesë rregullisht dhe ka realizuar të gjitha projektet me EBU-në;</w:t>
      </w:r>
    </w:p>
    <w:p w:rsidR="00D138E9" w:rsidRPr="007E62D8" w:rsidRDefault="00D138E9" w:rsidP="002C2995">
      <w:pPr>
        <w:pStyle w:val="ListParagraph"/>
        <w:widowControl w:val="0"/>
        <w:spacing w:after="0" w:line="240" w:lineRule="auto"/>
        <w:ind w:left="0" w:firstLine="284"/>
        <w:jc w:val="both"/>
        <w:rPr>
          <w:rFonts w:ascii="Garamond" w:hAnsi="Garamond"/>
          <w:spacing w:val="-4"/>
          <w:sz w:val="24"/>
          <w:szCs w:val="24"/>
          <w:lang w:val="sq-AL"/>
        </w:rPr>
      </w:pPr>
      <w:r w:rsidRPr="007E62D8">
        <w:rPr>
          <w:rFonts w:ascii="Garamond" w:hAnsi="Garamond"/>
          <w:spacing w:val="-4"/>
          <w:sz w:val="24"/>
          <w:szCs w:val="24"/>
          <w:lang w:val="sq-AL"/>
        </w:rPr>
        <w:tab/>
        <w:t xml:space="preserve">- Është përpjekur të rrisë audiencën, duke eksperimentuar </w:t>
      </w:r>
      <w:r w:rsidRPr="007E62D8">
        <w:rPr>
          <w:rFonts w:ascii="Garamond" w:hAnsi="Garamond"/>
          <w:i/>
          <w:spacing w:val="-4"/>
          <w:sz w:val="24"/>
          <w:szCs w:val="24"/>
          <w:lang w:val="sq-AL"/>
        </w:rPr>
        <w:t>on-line</w:t>
      </w:r>
      <w:r w:rsidRPr="007E62D8">
        <w:rPr>
          <w:rFonts w:ascii="Garamond" w:hAnsi="Garamond"/>
          <w:spacing w:val="-4"/>
          <w:sz w:val="24"/>
          <w:szCs w:val="24"/>
          <w:lang w:val="sq-AL"/>
        </w:rPr>
        <w:t xml:space="preserve"> </w:t>
      </w:r>
      <w:r w:rsidRPr="007E62D8">
        <w:rPr>
          <w:rFonts w:ascii="Garamond" w:hAnsi="Garamond"/>
          <w:i/>
          <w:spacing w:val="-4"/>
          <w:sz w:val="24"/>
          <w:szCs w:val="24"/>
          <w:lang w:val="sq-AL"/>
        </w:rPr>
        <w:t>streaming</w:t>
      </w:r>
      <w:r w:rsidRPr="007E62D8">
        <w:rPr>
          <w:rFonts w:ascii="Garamond" w:hAnsi="Garamond"/>
          <w:spacing w:val="-4"/>
          <w:sz w:val="24"/>
          <w:szCs w:val="24"/>
          <w:lang w:val="sq-AL"/>
        </w:rPr>
        <w:t xml:space="preserve"> gjatë eventeve kulturore sportive ndërkombëtare;</w:t>
      </w:r>
    </w:p>
    <w:p w:rsidR="00D138E9" w:rsidRPr="007E62D8" w:rsidRDefault="00D138E9" w:rsidP="002C2995">
      <w:pPr>
        <w:pStyle w:val="ListParagraph"/>
        <w:widowControl w:val="0"/>
        <w:spacing w:after="0" w:line="240" w:lineRule="auto"/>
        <w:ind w:left="0" w:firstLine="284"/>
        <w:jc w:val="both"/>
        <w:rPr>
          <w:rFonts w:ascii="Garamond" w:hAnsi="Garamond"/>
          <w:spacing w:val="-4"/>
          <w:sz w:val="24"/>
          <w:szCs w:val="24"/>
          <w:lang w:val="sq-AL"/>
        </w:rPr>
      </w:pPr>
      <w:r w:rsidRPr="007E62D8">
        <w:rPr>
          <w:rFonts w:ascii="Garamond" w:hAnsi="Garamond"/>
          <w:spacing w:val="-4"/>
          <w:sz w:val="24"/>
          <w:szCs w:val="24"/>
          <w:lang w:val="sq-AL"/>
        </w:rPr>
        <w:lastRenderedPageBreak/>
        <w:tab/>
        <w:t xml:space="preserve">- Ka pasur në fokus media </w:t>
      </w:r>
      <w:r w:rsidRPr="007E62D8">
        <w:rPr>
          <w:rFonts w:ascii="Garamond" w:hAnsi="Garamond"/>
          <w:i/>
          <w:spacing w:val="-4"/>
          <w:sz w:val="24"/>
          <w:szCs w:val="24"/>
          <w:lang w:val="sq-AL"/>
        </w:rPr>
        <w:t>online</w:t>
      </w:r>
      <w:r w:rsidRPr="007E62D8">
        <w:rPr>
          <w:rFonts w:ascii="Garamond" w:hAnsi="Garamond"/>
          <w:spacing w:val="-4"/>
          <w:sz w:val="24"/>
          <w:szCs w:val="24"/>
          <w:lang w:val="sq-AL"/>
        </w:rPr>
        <w:t xml:space="preserve"> për pasqyrimin në </w:t>
      </w:r>
      <w:r w:rsidRPr="007E62D8">
        <w:rPr>
          <w:rFonts w:ascii="Garamond" w:hAnsi="Garamond"/>
          <w:i/>
          <w:spacing w:val="-4"/>
          <w:sz w:val="24"/>
          <w:szCs w:val="24"/>
          <w:lang w:val="sq-AL"/>
        </w:rPr>
        <w:t>website</w:t>
      </w:r>
      <w:r w:rsidRPr="007E62D8">
        <w:rPr>
          <w:rFonts w:ascii="Garamond" w:hAnsi="Garamond"/>
          <w:spacing w:val="-4"/>
          <w:sz w:val="24"/>
          <w:szCs w:val="24"/>
          <w:lang w:val="sq-AL"/>
        </w:rPr>
        <w:t xml:space="preserve"> të të gjitha prodhimeve të Radio</w:t>
      </w:r>
      <w:r w:rsidR="007405E7">
        <w:rPr>
          <w:rFonts w:ascii="Garamond" w:hAnsi="Garamond"/>
          <w:spacing w:val="-4"/>
          <w:sz w:val="24"/>
          <w:szCs w:val="24"/>
          <w:lang w:val="sq-AL"/>
        </w:rPr>
        <w:t>-</w:t>
      </w:r>
      <w:r w:rsidRPr="007E62D8">
        <w:rPr>
          <w:rFonts w:ascii="Garamond" w:hAnsi="Garamond"/>
          <w:spacing w:val="-4"/>
          <w:sz w:val="24"/>
          <w:szCs w:val="24"/>
          <w:lang w:val="sq-AL"/>
        </w:rPr>
        <w:t>televizionit Shqiptar, tekst, audio dhe video.</w:t>
      </w:r>
    </w:p>
    <w:p w:rsidR="00D138E9" w:rsidRPr="007E62D8" w:rsidRDefault="00D138E9" w:rsidP="002C2995">
      <w:pPr>
        <w:pStyle w:val="Default"/>
        <w:widowControl w:val="0"/>
        <w:ind w:firstLine="284"/>
        <w:jc w:val="both"/>
        <w:rPr>
          <w:rFonts w:ascii="Garamond" w:hAnsi="Garamond"/>
          <w:b/>
          <w:bCs/>
          <w:spacing w:val="-4"/>
          <w:lang w:val="sq-AL"/>
        </w:rPr>
      </w:pPr>
      <w:r w:rsidRPr="007E62D8">
        <w:rPr>
          <w:rFonts w:ascii="Garamond" w:hAnsi="Garamond"/>
          <w:b/>
          <w:bCs/>
          <w:spacing w:val="-4"/>
          <w:lang w:val="sq-AL"/>
        </w:rPr>
        <w:tab/>
        <w:t>Për vitin 2016, Kuvendi i Shqipërisë kërkon nga Këshilli i ri Drejtues të përmbushë këto detyrime:</w:t>
      </w:r>
    </w:p>
    <w:p w:rsidR="00D138E9" w:rsidRPr="007E62D8" w:rsidRDefault="00D138E9" w:rsidP="002C2995">
      <w:pPr>
        <w:pStyle w:val="Default"/>
        <w:widowControl w:val="0"/>
        <w:ind w:firstLine="284"/>
        <w:jc w:val="both"/>
        <w:rPr>
          <w:rFonts w:ascii="Garamond" w:hAnsi="Garamond"/>
          <w:spacing w:val="-4"/>
          <w:lang w:val="sq-AL"/>
        </w:rPr>
      </w:pPr>
      <w:r w:rsidRPr="007E62D8">
        <w:rPr>
          <w:rFonts w:ascii="Garamond" w:hAnsi="Garamond"/>
          <w:spacing w:val="-4"/>
          <w:lang w:val="sq-AL"/>
        </w:rPr>
        <w:tab/>
        <w:t xml:space="preserve">1. Emërimin sa më parë të </w:t>
      </w:r>
      <w:r w:rsidR="0091004F" w:rsidRPr="007E62D8">
        <w:rPr>
          <w:rFonts w:ascii="Garamond" w:hAnsi="Garamond"/>
          <w:spacing w:val="-4"/>
          <w:lang w:val="sq-AL"/>
        </w:rPr>
        <w:t>drejtorit të përgjithshë</w:t>
      </w:r>
      <w:r w:rsidRPr="007E62D8">
        <w:rPr>
          <w:rFonts w:ascii="Garamond" w:hAnsi="Garamond"/>
          <w:spacing w:val="-4"/>
          <w:lang w:val="sq-AL"/>
        </w:rPr>
        <w:t>m, të Bordit të Administrimit dhe të Këshillit për Shikuesit dhe Dëgjuesit;</w:t>
      </w:r>
    </w:p>
    <w:p w:rsidR="00D138E9" w:rsidRPr="007E62D8" w:rsidRDefault="00D138E9" w:rsidP="002C2995">
      <w:pPr>
        <w:pStyle w:val="Default"/>
        <w:widowControl w:val="0"/>
        <w:ind w:firstLine="284"/>
        <w:jc w:val="both"/>
        <w:rPr>
          <w:rFonts w:ascii="Garamond" w:hAnsi="Garamond"/>
          <w:spacing w:val="-4"/>
          <w:lang w:val="sq-AL"/>
        </w:rPr>
      </w:pPr>
      <w:r w:rsidRPr="007E62D8">
        <w:rPr>
          <w:rFonts w:ascii="Garamond" w:hAnsi="Garamond"/>
          <w:spacing w:val="-4"/>
          <w:lang w:val="sq-AL"/>
        </w:rPr>
        <w:tab/>
        <w:t>2. Miratimin e Statutit të RTSH-së dhe rregullores së brendshme të organizimit;</w:t>
      </w:r>
    </w:p>
    <w:p w:rsidR="00D138E9" w:rsidRPr="007E62D8" w:rsidRDefault="00D138E9" w:rsidP="002C2995">
      <w:pPr>
        <w:pStyle w:val="Default"/>
        <w:widowControl w:val="0"/>
        <w:ind w:firstLine="284"/>
        <w:jc w:val="both"/>
        <w:rPr>
          <w:rFonts w:ascii="Garamond" w:hAnsi="Garamond"/>
          <w:spacing w:val="-4"/>
          <w:lang w:val="sq-AL"/>
        </w:rPr>
      </w:pPr>
      <w:r w:rsidRPr="007E62D8">
        <w:rPr>
          <w:rFonts w:ascii="Garamond" w:hAnsi="Garamond"/>
          <w:spacing w:val="-4"/>
          <w:lang w:val="sq-AL"/>
        </w:rPr>
        <w:tab/>
        <w:t xml:space="preserve">3. Miratimin e kontratës së shërbimit të transmetimit publik dhe nënshkrimin e saj nga AMA, duke siguruar mbikëqyrjen e zbatimit të kësaj kontrate, si dhe </w:t>
      </w:r>
      <w:r w:rsidRPr="007E62D8">
        <w:rPr>
          <w:rFonts w:ascii="Garamond" w:eastAsia="Times New Roman" w:hAnsi="Garamond"/>
          <w:color w:val="000000" w:themeColor="text1"/>
          <w:spacing w:val="-4"/>
          <w:lang w:val="sq-AL"/>
        </w:rPr>
        <w:t>koordinim të ngushtë me AMA-n gjatë</w:t>
      </w:r>
      <w:r w:rsidR="004C02C5">
        <w:rPr>
          <w:rFonts w:ascii="Garamond" w:eastAsia="Times New Roman" w:hAnsi="Garamond"/>
          <w:color w:val="000000" w:themeColor="text1"/>
          <w:spacing w:val="-4"/>
          <w:lang w:val="sq-AL"/>
        </w:rPr>
        <w:t xml:space="preserve"> </w:t>
      </w:r>
      <w:r w:rsidRPr="007E62D8">
        <w:rPr>
          <w:rFonts w:ascii="Garamond" w:eastAsia="Times New Roman" w:hAnsi="Garamond"/>
          <w:color w:val="000000" w:themeColor="text1"/>
          <w:spacing w:val="-4"/>
          <w:lang w:val="sq-AL"/>
        </w:rPr>
        <w:t>procesit për ndërtimin e rrjeteve numerike të RTSH-së;</w:t>
      </w:r>
    </w:p>
    <w:p w:rsidR="00D138E9" w:rsidRPr="007E62D8" w:rsidRDefault="00D138E9" w:rsidP="002C2995">
      <w:pPr>
        <w:pStyle w:val="Default"/>
        <w:widowControl w:val="0"/>
        <w:ind w:firstLine="284"/>
        <w:jc w:val="both"/>
        <w:rPr>
          <w:rFonts w:ascii="Garamond" w:hAnsi="Garamond"/>
          <w:spacing w:val="-4"/>
          <w:lang w:val="sq-AL"/>
        </w:rPr>
      </w:pPr>
      <w:r w:rsidRPr="007E62D8">
        <w:rPr>
          <w:rFonts w:ascii="Garamond" w:hAnsi="Garamond"/>
          <w:spacing w:val="-4"/>
          <w:lang w:val="sq-AL"/>
        </w:rPr>
        <w:tab/>
        <w:t>4. Mbylljen e suksesshme të përfundimit të fazës së parë të ndërtimit të rrjetit numerik, sipas planifikimit në qershor</w:t>
      </w:r>
      <w:r w:rsidR="004C02C5">
        <w:rPr>
          <w:rFonts w:ascii="Garamond" w:hAnsi="Garamond"/>
          <w:spacing w:val="-4"/>
          <w:lang w:val="sq-AL"/>
        </w:rPr>
        <w:t>–</w:t>
      </w:r>
      <w:r w:rsidRPr="007E62D8">
        <w:rPr>
          <w:rFonts w:ascii="Garamond" w:hAnsi="Garamond"/>
          <w:spacing w:val="-4"/>
          <w:lang w:val="sq-AL"/>
        </w:rPr>
        <w:t>korrik 2016 dhe mbulimin me sinjal të paktën të 85 për qind të popullsisë</w:t>
      </w:r>
      <w:r w:rsidR="004C02C5">
        <w:rPr>
          <w:rFonts w:ascii="Garamond" w:hAnsi="Garamond"/>
          <w:spacing w:val="-4"/>
          <w:lang w:val="sq-AL"/>
        </w:rPr>
        <w:t>;</w:t>
      </w:r>
    </w:p>
    <w:p w:rsidR="00D138E9" w:rsidRPr="007E62D8" w:rsidRDefault="00D138E9" w:rsidP="002C2995">
      <w:pPr>
        <w:pStyle w:val="Default"/>
        <w:widowControl w:val="0"/>
        <w:ind w:firstLine="284"/>
        <w:jc w:val="both"/>
        <w:rPr>
          <w:rFonts w:ascii="Garamond" w:hAnsi="Garamond"/>
          <w:spacing w:val="-4"/>
          <w:lang w:val="sq-AL"/>
        </w:rPr>
      </w:pPr>
      <w:r w:rsidRPr="007E62D8">
        <w:rPr>
          <w:rFonts w:ascii="Garamond" w:hAnsi="Garamond"/>
          <w:spacing w:val="-4"/>
          <w:lang w:val="sq-AL"/>
        </w:rPr>
        <w:tab/>
        <w:t>5. Organizimin e një fushate të gjerë për informimin e publikut për procesin e dixhitalizimit;</w:t>
      </w:r>
    </w:p>
    <w:p w:rsidR="00D138E9" w:rsidRPr="007E62D8" w:rsidRDefault="00D138E9" w:rsidP="002C2995">
      <w:pPr>
        <w:pStyle w:val="Default"/>
        <w:widowControl w:val="0"/>
        <w:ind w:firstLine="284"/>
        <w:jc w:val="both"/>
        <w:rPr>
          <w:rFonts w:ascii="Garamond" w:hAnsi="Garamond"/>
          <w:spacing w:val="-4"/>
          <w:lang w:val="sq-AL"/>
        </w:rPr>
      </w:pPr>
      <w:r w:rsidRPr="007E62D8">
        <w:rPr>
          <w:rFonts w:ascii="Garamond" w:hAnsi="Garamond"/>
          <w:spacing w:val="-4"/>
          <w:lang w:val="sq-AL"/>
        </w:rPr>
        <w:tab/>
        <w:t>6. Reformimin shumëdimensional të RTSH-së, përmes një platforme gjithëpërfshirëse, strukturore, organizative, programore e teknike;</w:t>
      </w:r>
    </w:p>
    <w:p w:rsidR="00D138E9" w:rsidRPr="007E62D8" w:rsidRDefault="00D138E9" w:rsidP="002C2995">
      <w:pPr>
        <w:pStyle w:val="Default"/>
        <w:widowControl w:val="0"/>
        <w:ind w:firstLine="284"/>
        <w:jc w:val="both"/>
        <w:rPr>
          <w:rFonts w:ascii="Garamond" w:hAnsi="Garamond"/>
          <w:spacing w:val="-4"/>
          <w:lang w:val="sq-AL"/>
        </w:rPr>
      </w:pPr>
      <w:r w:rsidRPr="007E62D8">
        <w:rPr>
          <w:rFonts w:ascii="Garamond" w:hAnsi="Garamond"/>
          <w:spacing w:val="-4"/>
          <w:lang w:val="sq-AL"/>
        </w:rPr>
        <w:tab/>
        <w:t>7. RTSH-ja të sigurojnë që veprimtaria e saj</w:t>
      </w:r>
      <w:r w:rsidR="004C02C5">
        <w:rPr>
          <w:rFonts w:ascii="Garamond" w:hAnsi="Garamond"/>
          <w:spacing w:val="-4"/>
          <w:lang w:val="sq-AL"/>
        </w:rPr>
        <w:t xml:space="preserve"> </w:t>
      </w:r>
      <w:r w:rsidRPr="007E62D8">
        <w:rPr>
          <w:rFonts w:ascii="Garamond" w:hAnsi="Garamond"/>
          <w:spacing w:val="-4"/>
          <w:lang w:val="sq-AL"/>
        </w:rPr>
        <w:t>të realizohet në përputhje me kërkesat e ligjit dhe statutit të vet, me qëllim që t’u përgjigjet interesave të publikut të gjerë, duke mbështetur të drejtat e shprehjes dhe të informimit, duke rritur besimin dhe audiencën e publikut të gjerë në të;</w:t>
      </w:r>
    </w:p>
    <w:p w:rsidR="00D138E9" w:rsidRPr="007E62D8" w:rsidRDefault="00D138E9" w:rsidP="002C2995">
      <w:pPr>
        <w:pStyle w:val="Default"/>
        <w:widowControl w:val="0"/>
        <w:ind w:firstLine="284"/>
        <w:jc w:val="both"/>
        <w:rPr>
          <w:rFonts w:ascii="Garamond" w:hAnsi="Garamond"/>
          <w:spacing w:val="-4"/>
          <w:lang w:val="sq-AL"/>
        </w:rPr>
      </w:pPr>
      <w:r w:rsidRPr="007E62D8">
        <w:rPr>
          <w:rFonts w:ascii="Garamond" w:hAnsi="Garamond"/>
          <w:spacing w:val="-4"/>
          <w:lang w:val="sq-AL"/>
        </w:rPr>
        <w:tab/>
        <w:t>8. RTSH-ja t</w:t>
      </w:r>
      <w:r w:rsidRPr="007E62D8">
        <w:rPr>
          <w:rFonts w:ascii="Garamond" w:eastAsia="Times New Roman" w:hAnsi="Garamond"/>
          <w:spacing w:val="-4"/>
          <w:lang w:val="sq-AL"/>
        </w:rPr>
        <w:t>ë synojë konkurrencën mediatike dhe shtimin e të ardhurave nga mënyra e organizimit, prodhimit të programeve dhe shitjen e tyre, veprimtaritë e tjera nga shfaqjet publike apo marketing në nivele të duhura;</w:t>
      </w:r>
    </w:p>
    <w:p w:rsidR="00D138E9" w:rsidRPr="007E62D8" w:rsidRDefault="00D138E9" w:rsidP="002C2995">
      <w:pPr>
        <w:pStyle w:val="Default"/>
        <w:widowControl w:val="0"/>
        <w:ind w:firstLine="284"/>
        <w:jc w:val="both"/>
        <w:rPr>
          <w:rFonts w:ascii="Garamond" w:hAnsi="Garamond"/>
          <w:spacing w:val="-4"/>
          <w:lang w:val="sq-AL"/>
        </w:rPr>
      </w:pPr>
      <w:r w:rsidRPr="007E62D8">
        <w:rPr>
          <w:rFonts w:ascii="Garamond" w:hAnsi="Garamond"/>
          <w:spacing w:val="-4"/>
          <w:lang w:val="sq-AL"/>
        </w:rPr>
        <w:tab/>
      </w:r>
      <w:r w:rsidRPr="007E62D8">
        <w:rPr>
          <w:rFonts w:ascii="Garamond" w:hAnsi="Garamond"/>
          <w:spacing w:val="-4"/>
          <w:lang w:val="sq-AL"/>
        </w:rPr>
        <w:tab/>
        <w:t>9. RTSH-ja të sigurojë në praktikë pavarësinë e plotë financiare, administrative dhe editoriale, në përputhje me pavarësinë e përcaktuar në ligj.</w:t>
      </w:r>
    </w:p>
    <w:p w:rsidR="00D138E9" w:rsidRPr="007E62D8" w:rsidRDefault="00D138E9" w:rsidP="007E62D8">
      <w:pPr>
        <w:pStyle w:val="Hapesira7"/>
        <w:rPr>
          <w:spacing w:val="-4"/>
          <w:lang w:val="sq-AL"/>
        </w:rPr>
      </w:pPr>
    </w:p>
    <w:p w:rsidR="00D138E9" w:rsidRPr="007E62D8" w:rsidRDefault="00D138E9" w:rsidP="002C2995">
      <w:pPr>
        <w:widowControl w:val="0"/>
        <w:spacing w:after="0" w:line="240" w:lineRule="auto"/>
        <w:rPr>
          <w:rFonts w:ascii="Garamond" w:hAnsi="Garamond"/>
          <w:spacing w:val="-4"/>
          <w:sz w:val="24"/>
          <w:szCs w:val="24"/>
          <w:lang w:val="sq-AL"/>
        </w:rPr>
      </w:pPr>
      <w:r w:rsidRPr="007E62D8">
        <w:rPr>
          <w:rFonts w:ascii="Garamond" w:hAnsi="Garamond"/>
          <w:spacing w:val="-4"/>
          <w:sz w:val="24"/>
          <w:szCs w:val="24"/>
          <w:lang w:val="sq-AL"/>
        </w:rPr>
        <w:t>Miratuar në datën 21.4.2016</w:t>
      </w:r>
    </w:p>
    <w:p w:rsidR="00D138E9" w:rsidRPr="007E62D8" w:rsidRDefault="00D138E9" w:rsidP="002C2995">
      <w:pPr>
        <w:pStyle w:val="Paragrafi"/>
        <w:jc w:val="right"/>
        <w:rPr>
          <w:spacing w:val="-4"/>
          <w:lang w:val="sq-AL"/>
        </w:rPr>
      </w:pPr>
      <w:r w:rsidRPr="007E62D8">
        <w:rPr>
          <w:spacing w:val="-4"/>
          <w:lang w:val="sq-AL"/>
        </w:rPr>
        <w:t>KRYETARI</w:t>
      </w:r>
    </w:p>
    <w:p w:rsidR="00D138E9" w:rsidRPr="007E62D8" w:rsidRDefault="00D138E9" w:rsidP="002C2995">
      <w:pPr>
        <w:pStyle w:val="Paragrafi"/>
        <w:jc w:val="right"/>
        <w:rPr>
          <w:b/>
          <w:spacing w:val="-4"/>
          <w:lang w:val="sq-AL"/>
        </w:rPr>
      </w:pPr>
      <w:r w:rsidRPr="007E62D8">
        <w:rPr>
          <w:b/>
          <w:spacing w:val="-4"/>
          <w:lang w:val="sq-AL"/>
        </w:rPr>
        <w:t>Ilir Meta</w:t>
      </w:r>
    </w:p>
    <w:p w:rsidR="00D138E9" w:rsidRPr="007E62D8" w:rsidRDefault="00D138E9" w:rsidP="002C2995">
      <w:pPr>
        <w:widowControl w:val="0"/>
        <w:spacing w:after="0" w:line="240" w:lineRule="auto"/>
        <w:rPr>
          <w:rFonts w:ascii="Garamond" w:hAnsi="Garamond"/>
          <w:spacing w:val="-4"/>
          <w:sz w:val="24"/>
          <w:szCs w:val="24"/>
          <w:lang w:val="sq-AL"/>
        </w:rPr>
      </w:pPr>
    </w:p>
    <w:p w:rsidR="00BB5152" w:rsidRPr="007E62D8" w:rsidRDefault="00BB5152" w:rsidP="002C2995">
      <w:pPr>
        <w:widowControl w:val="0"/>
        <w:spacing w:after="0" w:line="240" w:lineRule="auto"/>
        <w:rPr>
          <w:rFonts w:ascii="Garamond" w:eastAsia="Times New Roman" w:hAnsi="Garamond"/>
          <w:b/>
          <w:bCs/>
          <w:spacing w:val="-4"/>
          <w:sz w:val="24"/>
          <w:szCs w:val="24"/>
          <w:lang w:val="sq-AL"/>
        </w:rPr>
      </w:pPr>
    </w:p>
    <w:p w:rsidR="007E62D8" w:rsidRDefault="007E62D8" w:rsidP="002C2995">
      <w:pPr>
        <w:pStyle w:val="NeniTitull"/>
        <w:keepNext w:val="0"/>
        <w:rPr>
          <w:spacing w:val="-4"/>
          <w:lang w:val="sq-AL"/>
        </w:rPr>
      </w:pPr>
    </w:p>
    <w:p w:rsidR="007E62D8" w:rsidRDefault="007E62D8" w:rsidP="002C2995">
      <w:pPr>
        <w:pStyle w:val="NeniTitull"/>
        <w:keepNext w:val="0"/>
        <w:rPr>
          <w:spacing w:val="-4"/>
          <w:lang w:val="sq-AL"/>
        </w:rPr>
      </w:pPr>
    </w:p>
    <w:p w:rsidR="007E62D8" w:rsidRDefault="007E62D8" w:rsidP="002C2995">
      <w:pPr>
        <w:pStyle w:val="NeniTitull"/>
        <w:keepNext w:val="0"/>
        <w:rPr>
          <w:spacing w:val="-4"/>
          <w:lang w:val="sq-AL"/>
        </w:rPr>
      </w:pPr>
    </w:p>
    <w:p w:rsidR="007E62D8" w:rsidRDefault="007E62D8" w:rsidP="002C2995">
      <w:pPr>
        <w:pStyle w:val="NeniTitull"/>
        <w:keepNext w:val="0"/>
        <w:rPr>
          <w:spacing w:val="-4"/>
          <w:lang w:val="sq-AL"/>
        </w:rPr>
      </w:pPr>
    </w:p>
    <w:p w:rsidR="00BB5152" w:rsidRPr="007E62D8" w:rsidRDefault="00BB5152" w:rsidP="002C2995">
      <w:pPr>
        <w:pStyle w:val="NeniTitull"/>
        <w:keepNext w:val="0"/>
        <w:rPr>
          <w:spacing w:val="-4"/>
          <w:lang w:val="sq-AL"/>
        </w:rPr>
      </w:pPr>
      <w:r w:rsidRPr="007E62D8">
        <w:rPr>
          <w:spacing w:val="-4"/>
          <w:lang w:val="sq-AL"/>
        </w:rPr>
        <w:lastRenderedPageBreak/>
        <w:t>REZOLUTË</w:t>
      </w:r>
    </w:p>
    <w:p w:rsidR="00BB5152" w:rsidRPr="007E62D8" w:rsidRDefault="00BB5152" w:rsidP="002C2995">
      <w:pPr>
        <w:pStyle w:val="NeniTitull"/>
        <w:keepNext w:val="0"/>
        <w:rPr>
          <w:spacing w:val="-4"/>
          <w:lang w:val="sq-AL"/>
        </w:rPr>
      </w:pPr>
      <w:r w:rsidRPr="007E62D8">
        <w:rPr>
          <w:spacing w:val="-4"/>
          <w:lang w:val="sq-AL"/>
        </w:rPr>
        <w:t>PËR VLERËSIMIN E PUNËS SË DEPARTAMENTIT TË ADMINISTRATËS PUBLIKE PËR GJENDJEN NË SHËRBIMIN CIVIL PËR VITIN 2015</w:t>
      </w:r>
    </w:p>
    <w:p w:rsidR="00BB5152" w:rsidRPr="007E62D8" w:rsidRDefault="00BB5152" w:rsidP="007E62D8">
      <w:pPr>
        <w:pStyle w:val="Hapesira7"/>
        <w:rPr>
          <w:lang w:val="sq-AL"/>
        </w:rPr>
      </w:pPr>
    </w:p>
    <w:p w:rsidR="00BB5152" w:rsidRPr="007E62D8" w:rsidRDefault="00BB5152" w:rsidP="002C2995">
      <w:pPr>
        <w:widowControl w:val="0"/>
        <w:spacing w:after="0" w:line="240" w:lineRule="auto"/>
        <w:rPr>
          <w:rFonts w:ascii="Garamond" w:eastAsia="Times New Roman" w:hAnsi="Garamond"/>
          <w:b/>
          <w:spacing w:val="-4"/>
          <w:sz w:val="24"/>
          <w:szCs w:val="24"/>
          <w:lang w:val="sq-AL"/>
        </w:rPr>
      </w:pPr>
      <w:r w:rsidRPr="007E62D8">
        <w:rPr>
          <w:rFonts w:ascii="Garamond" w:eastAsia="Times New Roman" w:hAnsi="Garamond"/>
          <w:b/>
          <w:spacing w:val="-4"/>
          <w:sz w:val="24"/>
          <w:szCs w:val="24"/>
          <w:lang w:val="sq-AL"/>
        </w:rPr>
        <w:tab/>
        <w:t>Kuvendi i Shqipërisë:</w:t>
      </w:r>
    </w:p>
    <w:p w:rsidR="00BB5152" w:rsidRPr="007E62D8" w:rsidRDefault="00BB5152" w:rsidP="002C2995">
      <w:pPr>
        <w:widowControl w:val="0"/>
        <w:spacing w:after="0" w:line="240" w:lineRule="auto"/>
        <w:rPr>
          <w:rFonts w:ascii="Garamond" w:eastAsia="Times New Roman" w:hAnsi="Garamond"/>
          <w:spacing w:val="-4"/>
          <w:sz w:val="24"/>
          <w:szCs w:val="24"/>
          <w:lang w:val="sq-AL"/>
        </w:rPr>
      </w:pPr>
      <w:r w:rsidRPr="007E62D8">
        <w:rPr>
          <w:rFonts w:ascii="Garamond" w:eastAsia="Times New Roman" w:hAnsi="Garamond"/>
          <w:spacing w:val="-4"/>
          <w:sz w:val="24"/>
          <w:szCs w:val="24"/>
          <w:lang w:val="sq-AL"/>
        </w:rPr>
        <w:tab/>
        <w:t>- Duke konsideruar reformën e administratës publike dhe zbatimin e plotë dhe efikas të legjislacionit të ri për shërbimin civil si një nga përparësitë dhe sfidat kryesore të shtetit shqiptar, për sigurimin e një administrate të pavarur, profesionale, të qëndrueshme, në përputhje me parimet e hapësirës administrative e</w:t>
      </w:r>
      <w:r w:rsidR="004C02C5">
        <w:rPr>
          <w:rFonts w:ascii="Garamond" w:eastAsia="Times New Roman" w:hAnsi="Garamond"/>
          <w:spacing w:val="-4"/>
          <w:sz w:val="24"/>
          <w:szCs w:val="24"/>
          <w:lang w:val="sq-AL"/>
        </w:rPr>
        <w:t>v</w:t>
      </w:r>
      <w:r w:rsidRPr="007E62D8">
        <w:rPr>
          <w:rFonts w:ascii="Garamond" w:eastAsia="Times New Roman" w:hAnsi="Garamond"/>
          <w:spacing w:val="-4"/>
          <w:sz w:val="24"/>
          <w:szCs w:val="24"/>
          <w:lang w:val="sq-AL"/>
        </w:rPr>
        <w:t>ropiane;</w:t>
      </w:r>
      <w:r w:rsidR="004C02C5">
        <w:rPr>
          <w:rFonts w:ascii="Garamond" w:eastAsia="Times New Roman" w:hAnsi="Garamond"/>
          <w:spacing w:val="-4"/>
          <w:sz w:val="24"/>
          <w:szCs w:val="24"/>
          <w:lang w:val="sq-AL"/>
        </w:rPr>
        <w:t xml:space="preserve"> </w:t>
      </w:r>
    </w:p>
    <w:p w:rsidR="00BB5152" w:rsidRPr="007E62D8" w:rsidRDefault="00BB5152" w:rsidP="002C2995">
      <w:pPr>
        <w:widowControl w:val="0"/>
        <w:spacing w:after="0" w:line="240" w:lineRule="auto"/>
        <w:rPr>
          <w:rFonts w:ascii="Garamond" w:eastAsia="Times New Roman" w:hAnsi="Garamond"/>
          <w:spacing w:val="-4"/>
          <w:sz w:val="24"/>
          <w:szCs w:val="24"/>
          <w:lang w:val="sq-AL"/>
        </w:rPr>
      </w:pPr>
      <w:r w:rsidRPr="007E62D8">
        <w:rPr>
          <w:rFonts w:ascii="Garamond" w:eastAsia="Times New Roman" w:hAnsi="Garamond"/>
          <w:spacing w:val="-4"/>
          <w:sz w:val="24"/>
          <w:szCs w:val="24"/>
          <w:lang w:val="sq-AL"/>
        </w:rPr>
        <w:tab/>
        <w:t>- Duke shprehur qëndrimin e tij se monitorimi i vazhdueshëm i zbatimit të ligjit dhe politikave që udhëheqin reformën në administratën publike është i domosdoshëm, përmes një sistemi efektiv, të unifikuar dhe sistematik të raportimit nga të gjitha institucionet e përfshira në zbatimin e reformës;</w:t>
      </w:r>
    </w:p>
    <w:p w:rsidR="00BB5152" w:rsidRPr="007E62D8" w:rsidRDefault="00BB5152" w:rsidP="002C2995">
      <w:pPr>
        <w:widowControl w:val="0"/>
        <w:spacing w:after="0" w:line="240" w:lineRule="auto"/>
        <w:rPr>
          <w:rFonts w:ascii="Garamond" w:eastAsia="Times New Roman" w:hAnsi="Garamond"/>
          <w:spacing w:val="-4"/>
          <w:sz w:val="24"/>
          <w:szCs w:val="24"/>
          <w:lang w:val="sq-AL"/>
        </w:rPr>
      </w:pPr>
      <w:r w:rsidRPr="007E62D8">
        <w:rPr>
          <w:rFonts w:ascii="Garamond" w:eastAsia="Times New Roman" w:hAnsi="Garamond"/>
          <w:spacing w:val="-4"/>
          <w:sz w:val="24"/>
          <w:szCs w:val="24"/>
          <w:lang w:val="sq-AL"/>
        </w:rPr>
        <w:tab/>
        <w:t xml:space="preserve">- Duke vlerësuar rolin e Departamentit të Administratës Publike si institucioni </w:t>
      </w:r>
      <w:r w:rsidRPr="007E62D8">
        <w:rPr>
          <w:rFonts w:ascii="Garamond" w:eastAsia="Times New Roman" w:hAnsi="Garamond"/>
          <w:color w:val="000000"/>
          <w:spacing w:val="-4"/>
          <w:sz w:val="24"/>
          <w:szCs w:val="24"/>
          <w:lang w:val="sq-AL"/>
        </w:rPr>
        <w:t>publik qendror përgjegjës për</w:t>
      </w:r>
      <w:r w:rsidRPr="007E62D8">
        <w:rPr>
          <w:rFonts w:ascii="Garamond" w:eastAsia="Times New Roman" w:hAnsi="Garamond"/>
          <w:spacing w:val="-4"/>
          <w:sz w:val="24"/>
          <w:szCs w:val="24"/>
          <w:lang w:val="sq-AL"/>
        </w:rPr>
        <w:t xml:space="preserve"> </w:t>
      </w:r>
      <w:r w:rsidRPr="007E62D8">
        <w:rPr>
          <w:rFonts w:ascii="Garamond" w:eastAsia="Times New Roman" w:hAnsi="Garamond"/>
          <w:color w:val="000000"/>
          <w:spacing w:val="-4"/>
          <w:sz w:val="24"/>
          <w:szCs w:val="24"/>
          <w:lang w:val="sq-AL"/>
        </w:rPr>
        <w:t xml:space="preserve">menaxhimin, mbikëqyrjen, zbatimin e ligjit </w:t>
      </w:r>
      <w:r w:rsidR="005C00E9" w:rsidRPr="007E62D8">
        <w:rPr>
          <w:rFonts w:ascii="Garamond" w:eastAsia="Times New Roman" w:hAnsi="Garamond"/>
          <w:color w:val="000000"/>
          <w:spacing w:val="-4"/>
          <w:sz w:val="24"/>
          <w:szCs w:val="24"/>
          <w:lang w:val="sq-AL"/>
        </w:rPr>
        <w:t xml:space="preserve">nr. </w:t>
      </w:r>
      <w:r w:rsidRPr="007E62D8">
        <w:rPr>
          <w:rFonts w:ascii="Garamond" w:eastAsia="Times New Roman" w:hAnsi="Garamond"/>
          <w:color w:val="000000"/>
          <w:spacing w:val="-4"/>
          <w:sz w:val="24"/>
          <w:szCs w:val="24"/>
          <w:lang w:val="sq-AL"/>
        </w:rPr>
        <w:t>152/2013</w:t>
      </w:r>
      <w:r w:rsidR="005C00E9" w:rsidRPr="007E62D8">
        <w:rPr>
          <w:rFonts w:ascii="Garamond" w:eastAsia="Times New Roman" w:hAnsi="Garamond"/>
          <w:color w:val="000000"/>
          <w:spacing w:val="-4"/>
          <w:sz w:val="24"/>
          <w:szCs w:val="24"/>
          <w:lang w:val="sq-AL"/>
        </w:rPr>
        <w:t>,</w:t>
      </w:r>
      <w:r w:rsidRPr="007E62D8">
        <w:rPr>
          <w:rFonts w:ascii="Garamond" w:eastAsia="Times New Roman" w:hAnsi="Garamond"/>
          <w:color w:val="000000"/>
          <w:spacing w:val="-4"/>
          <w:sz w:val="24"/>
          <w:szCs w:val="24"/>
          <w:lang w:val="sq-AL"/>
        </w:rPr>
        <w:t xml:space="preserve"> </w:t>
      </w:r>
      <w:r w:rsidR="00223C18" w:rsidRPr="007E62D8">
        <w:rPr>
          <w:rFonts w:ascii="Garamond" w:eastAsia="Times New Roman" w:hAnsi="Garamond"/>
          <w:color w:val="000000"/>
          <w:spacing w:val="-4"/>
          <w:sz w:val="24"/>
          <w:szCs w:val="24"/>
          <w:lang w:val="sq-AL"/>
        </w:rPr>
        <w:t>“</w:t>
      </w:r>
      <w:r w:rsidRPr="007E62D8">
        <w:rPr>
          <w:rFonts w:ascii="Garamond" w:eastAsia="Times New Roman" w:hAnsi="Garamond"/>
          <w:color w:val="000000"/>
          <w:spacing w:val="-4"/>
          <w:sz w:val="24"/>
          <w:szCs w:val="24"/>
          <w:lang w:val="sq-AL"/>
        </w:rPr>
        <w:t>Për nëpunësin civil</w:t>
      </w:r>
      <w:r w:rsidR="00223C18" w:rsidRPr="007E62D8">
        <w:rPr>
          <w:rFonts w:ascii="Garamond" w:eastAsia="Times New Roman" w:hAnsi="Garamond"/>
          <w:color w:val="000000"/>
          <w:spacing w:val="-4"/>
          <w:sz w:val="24"/>
          <w:szCs w:val="24"/>
          <w:lang w:val="sq-AL"/>
        </w:rPr>
        <w:t>”</w:t>
      </w:r>
      <w:r w:rsidR="006B5045">
        <w:rPr>
          <w:rFonts w:ascii="Garamond" w:eastAsia="Times New Roman" w:hAnsi="Garamond"/>
          <w:color w:val="000000"/>
          <w:spacing w:val="-4"/>
          <w:sz w:val="24"/>
          <w:szCs w:val="24"/>
          <w:lang w:val="sq-AL"/>
        </w:rPr>
        <w:t>,</w:t>
      </w:r>
      <w:r w:rsidRPr="007E62D8">
        <w:rPr>
          <w:rFonts w:ascii="Garamond" w:eastAsia="Times New Roman" w:hAnsi="Garamond"/>
          <w:color w:val="000000"/>
          <w:spacing w:val="-4"/>
          <w:sz w:val="24"/>
          <w:szCs w:val="24"/>
          <w:lang w:val="sq-AL"/>
        </w:rPr>
        <w:t xml:space="preserve"> i ndryshuar, si dhe në mbështetje të misionit të këtij departamenti për </w:t>
      </w:r>
      <w:r w:rsidRPr="007E62D8">
        <w:rPr>
          <w:rFonts w:ascii="Garamond" w:eastAsia="Times New Roman" w:hAnsi="Garamond"/>
          <w:spacing w:val="-4"/>
          <w:sz w:val="24"/>
          <w:szCs w:val="24"/>
          <w:lang w:val="sq-AL"/>
        </w:rPr>
        <w:t>administrimin e një shërbimi civil bazuar në efi</w:t>
      </w:r>
      <w:r w:rsidR="006B5045">
        <w:rPr>
          <w:rFonts w:ascii="Garamond" w:eastAsia="Times New Roman" w:hAnsi="Garamond"/>
          <w:spacing w:val="-4"/>
          <w:sz w:val="24"/>
          <w:szCs w:val="24"/>
          <w:lang w:val="sq-AL"/>
        </w:rPr>
        <w:t>ci</w:t>
      </w:r>
      <w:r w:rsidRPr="007E62D8">
        <w:rPr>
          <w:rFonts w:ascii="Garamond" w:eastAsia="Times New Roman" w:hAnsi="Garamond"/>
          <w:spacing w:val="-4"/>
          <w:sz w:val="24"/>
          <w:szCs w:val="24"/>
          <w:lang w:val="sq-AL"/>
        </w:rPr>
        <w:t xml:space="preserve">encën, konkurrencën e lirë, meritën, transparencën dhe depolitizimin, sipas </w:t>
      </w:r>
      <w:r w:rsidRPr="007E62D8">
        <w:rPr>
          <w:rFonts w:ascii="Garamond" w:eastAsia="Times New Roman" w:hAnsi="Garamond"/>
          <w:bCs/>
          <w:iCs/>
          <w:spacing w:val="-4"/>
          <w:sz w:val="24"/>
          <w:szCs w:val="24"/>
          <w:lang w:val="sq-AL"/>
        </w:rPr>
        <w:t>standardeve e</w:t>
      </w:r>
      <w:r w:rsidR="004C02C5">
        <w:rPr>
          <w:rFonts w:ascii="Garamond" w:eastAsia="Times New Roman" w:hAnsi="Garamond"/>
          <w:bCs/>
          <w:iCs/>
          <w:spacing w:val="-4"/>
          <w:sz w:val="24"/>
          <w:szCs w:val="24"/>
          <w:lang w:val="sq-AL"/>
        </w:rPr>
        <w:t>v</w:t>
      </w:r>
      <w:r w:rsidRPr="007E62D8">
        <w:rPr>
          <w:rFonts w:ascii="Garamond" w:eastAsia="Times New Roman" w:hAnsi="Garamond"/>
          <w:bCs/>
          <w:iCs/>
          <w:spacing w:val="-4"/>
          <w:sz w:val="24"/>
          <w:szCs w:val="24"/>
          <w:lang w:val="sq-AL"/>
        </w:rPr>
        <w:t>ropiane;</w:t>
      </w:r>
    </w:p>
    <w:p w:rsidR="00BB5152" w:rsidRPr="007E62D8" w:rsidRDefault="00BB5152" w:rsidP="002C2995">
      <w:pPr>
        <w:widowControl w:val="0"/>
        <w:spacing w:after="0" w:line="240" w:lineRule="auto"/>
        <w:rPr>
          <w:rFonts w:ascii="Garamond" w:eastAsia="Times New Roman" w:hAnsi="Garamond"/>
          <w:b/>
          <w:spacing w:val="-4"/>
          <w:sz w:val="24"/>
          <w:szCs w:val="24"/>
          <w:lang w:val="sq-AL"/>
        </w:rPr>
      </w:pPr>
      <w:r w:rsidRPr="007E62D8">
        <w:rPr>
          <w:rFonts w:ascii="Garamond" w:eastAsia="Times New Roman" w:hAnsi="Garamond"/>
          <w:spacing w:val="-4"/>
          <w:sz w:val="24"/>
          <w:szCs w:val="24"/>
          <w:lang w:val="sq-AL"/>
        </w:rPr>
        <w:tab/>
      </w:r>
      <w:r w:rsidRPr="007E62D8">
        <w:rPr>
          <w:rFonts w:ascii="Garamond" w:eastAsia="Times New Roman" w:hAnsi="Garamond"/>
          <w:spacing w:val="-4"/>
          <w:sz w:val="24"/>
          <w:szCs w:val="24"/>
          <w:lang w:val="sq-AL"/>
        </w:rPr>
        <w:tab/>
      </w:r>
      <w:r w:rsidRPr="007E62D8">
        <w:rPr>
          <w:rFonts w:ascii="Garamond" w:eastAsia="Times New Roman" w:hAnsi="Garamond"/>
          <w:spacing w:val="-4"/>
          <w:sz w:val="24"/>
          <w:szCs w:val="24"/>
          <w:lang w:val="sq-AL"/>
        </w:rPr>
        <w:tab/>
      </w:r>
      <w:r w:rsidRPr="007E62D8">
        <w:rPr>
          <w:rFonts w:ascii="Garamond" w:eastAsia="Times New Roman" w:hAnsi="Garamond"/>
          <w:b/>
          <w:spacing w:val="-4"/>
          <w:sz w:val="24"/>
          <w:szCs w:val="24"/>
          <w:lang w:val="sq-AL"/>
        </w:rPr>
        <w:t xml:space="preserve">Kuvendi vlerëson: </w:t>
      </w:r>
    </w:p>
    <w:p w:rsidR="00BB5152" w:rsidRPr="007E62D8" w:rsidRDefault="00BB5152" w:rsidP="002C2995">
      <w:pPr>
        <w:widowControl w:val="0"/>
        <w:spacing w:after="0" w:line="240" w:lineRule="auto"/>
        <w:rPr>
          <w:rFonts w:ascii="Garamond" w:eastAsia="Times New Roman" w:hAnsi="Garamond"/>
          <w:spacing w:val="-4"/>
          <w:sz w:val="24"/>
          <w:szCs w:val="24"/>
          <w:lang w:val="sq-AL"/>
        </w:rPr>
      </w:pPr>
      <w:r w:rsidRPr="007E62D8">
        <w:rPr>
          <w:rFonts w:ascii="Garamond" w:eastAsia="Times New Roman" w:hAnsi="Garamond"/>
          <w:spacing w:val="-4"/>
          <w:sz w:val="24"/>
          <w:szCs w:val="24"/>
          <w:lang w:val="sq-AL"/>
        </w:rPr>
        <w:tab/>
        <w:t>1. Miratimin e Strategjisë Ndërsektoriale të Reformës në Administratën Publike 2015–2020 dhe planin e veprimit 2015</w:t>
      </w:r>
      <w:r w:rsidR="00F4255B" w:rsidRPr="007E62D8">
        <w:rPr>
          <w:rFonts w:ascii="Garamond" w:eastAsia="Times New Roman" w:hAnsi="Garamond"/>
          <w:spacing w:val="-4"/>
          <w:sz w:val="24"/>
          <w:szCs w:val="24"/>
          <w:lang w:val="sq-AL"/>
        </w:rPr>
        <w:t>–</w:t>
      </w:r>
      <w:r w:rsidRPr="007E62D8">
        <w:rPr>
          <w:rFonts w:ascii="Garamond" w:eastAsia="Times New Roman" w:hAnsi="Garamond"/>
          <w:spacing w:val="-4"/>
          <w:sz w:val="24"/>
          <w:szCs w:val="24"/>
          <w:lang w:val="sq-AL"/>
        </w:rPr>
        <w:t>2017</w:t>
      </w:r>
      <w:r w:rsidR="00F4255B" w:rsidRPr="007E62D8">
        <w:rPr>
          <w:rFonts w:ascii="Garamond" w:eastAsia="Times New Roman" w:hAnsi="Garamond"/>
          <w:spacing w:val="-4"/>
          <w:sz w:val="24"/>
          <w:szCs w:val="24"/>
          <w:lang w:val="sq-AL"/>
        </w:rPr>
        <w:t>,</w:t>
      </w:r>
      <w:r w:rsidRPr="007E62D8">
        <w:rPr>
          <w:rFonts w:ascii="Garamond" w:eastAsia="Times New Roman" w:hAnsi="Garamond"/>
          <w:spacing w:val="-4"/>
          <w:sz w:val="24"/>
          <w:szCs w:val="24"/>
          <w:lang w:val="sq-AL"/>
        </w:rPr>
        <w:t xml:space="preserve"> në muajin prill 2015. </w:t>
      </w:r>
    </w:p>
    <w:p w:rsidR="00BB5152" w:rsidRPr="007E62D8" w:rsidRDefault="00BB5152" w:rsidP="002C2995">
      <w:pPr>
        <w:widowControl w:val="0"/>
        <w:spacing w:after="0" w:line="240" w:lineRule="auto"/>
        <w:rPr>
          <w:rFonts w:ascii="Garamond" w:eastAsia="Times New Roman" w:hAnsi="Garamond"/>
          <w:spacing w:val="-4"/>
          <w:sz w:val="24"/>
          <w:szCs w:val="24"/>
          <w:lang w:val="sq-AL"/>
        </w:rPr>
      </w:pPr>
      <w:r w:rsidRPr="007E62D8">
        <w:rPr>
          <w:rFonts w:ascii="Garamond" w:eastAsia="Times New Roman" w:hAnsi="Garamond"/>
          <w:spacing w:val="-4"/>
          <w:sz w:val="24"/>
          <w:szCs w:val="24"/>
          <w:lang w:val="sq-AL"/>
        </w:rPr>
        <w:tab/>
        <w:t xml:space="preserve">2. Rolin dhe angazhimin e </w:t>
      </w:r>
      <w:r w:rsidRPr="007E62D8">
        <w:rPr>
          <w:rFonts w:ascii="Garamond" w:hAnsi="Garamond"/>
          <w:spacing w:val="-4"/>
          <w:sz w:val="24"/>
          <w:szCs w:val="24"/>
          <w:lang w:val="sq-AL"/>
        </w:rPr>
        <w:t xml:space="preserve">Departamentit të Administratës Publike, </w:t>
      </w:r>
      <w:r w:rsidRPr="007E62D8">
        <w:rPr>
          <w:rFonts w:ascii="Garamond" w:eastAsia="Times New Roman" w:hAnsi="Garamond"/>
          <w:spacing w:val="-4"/>
          <w:sz w:val="24"/>
          <w:szCs w:val="24"/>
          <w:lang w:val="sq-AL"/>
        </w:rPr>
        <w:t xml:space="preserve">në kuadër të zbatimit të reformës në administratën publike, si një ndër 5 prioritetet e </w:t>
      </w:r>
      <w:r w:rsidR="006B5045" w:rsidRPr="007E62D8">
        <w:rPr>
          <w:rFonts w:ascii="Garamond" w:eastAsia="Times New Roman" w:hAnsi="Garamond"/>
          <w:spacing w:val="-4"/>
          <w:sz w:val="24"/>
          <w:szCs w:val="24"/>
          <w:lang w:val="sq-AL"/>
        </w:rPr>
        <w:t>qeverisë shqiptare</w:t>
      </w:r>
      <w:r w:rsidRPr="007E62D8">
        <w:rPr>
          <w:rFonts w:ascii="Garamond" w:eastAsia="Times New Roman" w:hAnsi="Garamond"/>
          <w:spacing w:val="-4"/>
          <w:sz w:val="24"/>
          <w:szCs w:val="24"/>
          <w:lang w:val="sq-AL"/>
        </w:rPr>
        <w:t>, vlerësuar edhe nga Komisioni E</w:t>
      </w:r>
      <w:r w:rsidR="004C02C5">
        <w:rPr>
          <w:rFonts w:ascii="Garamond" w:eastAsia="Times New Roman" w:hAnsi="Garamond"/>
          <w:spacing w:val="-4"/>
          <w:sz w:val="24"/>
          <w:szCs w:val="24"/>
          <w:lang w:val="sq-AL"/>
        </w:rPr>
        <w:t>v</w:t>
      </w:r>
      <w:r w:rsidRPr="007E62D8">
        <w:rPr>
          <w:rFonts w:ascii="Garamond" w:eastAsia="Times New Roman" w:hAnsi="Garamond"/>
          <w:spacing w:val="-4"/>
          <w:sz w:val="24"/>
          <w:szCs w:val="24"/>
          <w:lang w:val="sq-AL"/>
        </w:rPr>
        <w:t>ropian në Progresraportin 2015 për Shqipërinë.</w:t>
      </w:r>
    </w:p>
    <w:p w:rsidR="00BB5152" w:rsidRDefault="00BB5152" w:rsidP="002C2995">
      <w:pPr>
        <w:widowControl w:val="0"/>
        <w:spacing w:after="0" w:line="240" w:lineRule="auto"/>
        <w:rPr>
          <w:rFonts w:ascii="Garamond" w:eastAsia="Times New Roman" w:hAnsi="Garamond"/>
          <w:spacing w:val="-4"/>
          <w:sz w:val="24"/>
          <w:szCs w:val="24"/>
          <w:lang w:val="sq-AL"/>
        </w:rPr>
      </w:pPr>
      <w:r w:rsidRPr="007E62D8">
        <w:rPr>
          <w:rFonts w:ascii="Garamond" w:eastAsia="Times New Roman" w:hAnsi="Garamond"/>
          <w:spacing w:val="-4"/>
          <w:sz w:val="24"/>
          <w:szCs w:val="24"/>
          <w:lang w:val="sq-AL"/>
        </w:rPr>
        <w:tab/>
        <w:t xml:space="preserve">3. Mban në vëmendje vlerësimet e Komisionerit për Mbikëqyrjen e Shërbimit Civil, në raportin vjetor për vitin 2015, lidhur me përmbajtjen e procesit të rekrutimit, si dhe përpjekjet për unifikimin e zbatimit të ligjit nga Departamenti i Administratës Publike. </w:t>
      </w:r>
    </w:p>
    <w:p w:rsidR="007405E7" w:rsidRDefault="007405E7" w:rsidP="002C2995">
      <w:pPr>
        <w:widowControl w:val="0"/>
        <w:spacing w:after="0" w:line="240" w:lineRule="auto"/>
        <w:rPr>
          <w:rFonts w:ascii="Garamond" w:eastAsia="Times New Roman" w:hAnsi="Garamond"/>
          <w:spacing w:val="-4"/>
          <w:sz w:val="24"/>
          <w:szCs w:val="24"/>
          <w:lang w:val="sq-AL"/>
        </w:rPr>
      </w:pPr>
    </w:p>
    <w:p w:rsidR="007405E7" w:rsidRDefault="007405E7" w:rsidP="002C2995">
      <w:pPr>
        <w:widowControl w:val="0"/>
        <w:spacing w:after="0" w:line="240" w:lineRule="auto"/>
        <w:rPr>
          <w:rFonts w:ascii="Garamond" w:eastAsia="Times New Roman" w:hAnsi="Garamond"/>
          <w:spacing w:val="-4"/>
          <w:sz w:val="24"/>
          <w:szCs w:val="24"/>
          <w:lang w:val="sq-AL"/>
        </w:rPr>
      </w:pPr>
    </w:p>
    <w:p w:rsidR="007405E7" w:rsidRPr="007E62D8" w:rsidRDefault="007405E7" w:rsidP="002C2995">
      <w:pPr>
        <w:widowControl w:val="0"/>
        <w:spacing w:after="0" w:line="240" w:lineRule="auto"/>
        <w:rPr>
          <w:rFonts w:ascii="Garamond" w:eastAsia="Times New Roman" w:hAnsi="Garamond"/>
          <w:spacing w:val="-4"/>
          <w:sz w:val="24"/>
          <w:szCs w:val="24"/>
          <w:lang w:val="sq-AL"/>
        </w:rPr>
      </w:pPr>
    </w:p>
    <w:p w:rsidR="00BB5152" w:rsidRPr="0058247E" w:rsidRDefault="00BB5152" w:rsidP="002C2995">
      <w:pPr>
        <w:widowControl w:val="0"/>
        <w:spacing w:after="0" w:line="240" w:lineRule="auto"/>
        <w:rPr>
          <w:rFonts w:ascii="Garamond" w:eastAsia="Times New Roman" w:hAnsi="Garamond"/>
          <w:b/>
          <w:sz w:val="24"/>
          <w:szCs w:val="24"/>
          <w:lang w:val="sq-AL"/>
        </w:rPr>
      </w:pPr>
      <w:r w:rsidRPr="0058247E">
        <w:rPr>
          <w:rFonts w:ascii="Garamond" w:eastAsia="Times New Roman" w:hAnsi="Garamond"/>
          <w:b/>
          <w:sz w:val="24"/>
          <w:szCs w:val="24"/>
          <w:lang w:val="sq-AL"/>
        </w:rPr>
        <w:lastRenderedPageBreak/>
        <w:t>Kuvendi konstaton se veprimtaria e Departamentit të Administratës Publike, gjatë vitit 2015, është përqendruar në një sërë procesesh të rëndësishme:</w:t>
      </w:r>
    </w:p>
    <w:p w:rsidR="00BB5152" w:rsidRPr="0058247E" w:rsidRDefault="00BB5152" w:rsidP="002C2995">
      <w:pPr>
        <w:widowControl w:val="0"/>
        <w:spacing w:after="0" w:line="240" w:lineRule="auto"/>
        <w:rPr>
          <w:rFonts w:ascii="Garamond" w:eastAsia="Times New Roman" w:hAnsi="Garamond"/>
          <w:sz w:val="24"/>
          <w:szCs w:val="24"/>
          <w:lang w:val="sq-AL"/>
        </w:rPr>
      </w:pPr>
      <w:r w:rsidRPr="0058247E">
        <w:rPr>
          <w:rFonts w:ascii="Garamond" w:eastAsia="Times New Roman" w:hAnsi="Garamond"/>
          <w:sz w:val="24"/>
          <w:szCs w:val="24"/>
          <w:lang w:val="sq-AL"/>
        </w:rPr>
        <w:tab/>
        <w:t>1. Fillimin e zbatimit të Strategjisë Ndër</w:t>
      </w:r>
      <w:r w:rsidR="006B5045" w:rsidRPr="0058247E">
        <w:rPr>
          <w:rFonts w:ascii="Garamond" w:eastAsia="Times New Roman" w:hAnsi="Garamond"/>
          <w:sz w:val="24"/>
          <w:szCs w:val="24"/>
          <w:lang w:val="sq-AL"/>
        </w:rPr>
        <w:t>-</w:t>
      </w:r>
      <w:r w:rsidRPr="0058247E">
        <w:rPr>
          <w:rFonts w:ascii="Garamond" w:eastAsia="Times New Roman" w:hAnsi="Garamond"/>
          <w:sz w:val="24"/>
          <w:szCs w:val="24"/>
          <w:lang w:val="sq-AL"/>
        </w:rPr>
        <w:t xml:space="preserve">sektoriale të Reformës së Administratës Publike; </w:t>
      </w:r>
    </w:p>
    <w:p w:rsidR="00BB5152" w:rsidRPr="0058247E" w:rsidRDefault="00BB5152" w:rsidP="002C2995">
      <w:pPr>
        <w:widowControl w:val="0"/>
        <w:spacing w:after="0" w:line="240" w:lineRule="auto"/>
        <w:rPr>
          <w:rFonts w:ascii="Garamond" w:eastAsia="Times New Roman" w:hAnsi="Garamond"/>
          <w:sz w:val="24"/>
          <w:szCs w:val="24"/>
          <w:lang w:val="sq-AL"/>
        </w:rPr>
      </w:pPr>
      <w:r w:rsidRPr="0058247E">
        <w:rPr>
          <w:rFonts w:ascii="Garamond" w:eastAsia="Times New Roman" w:hAnsi="Garamond"/>
          <w:sz w:val="24"/>
          <w:szCs w:val="24"/>
          <w:lang w:val="sq-AL"/>
        </w:rPr>
        <w:tab/>
        <w:t xml:space="preserve">2. Miratimin e akteve nënligjore në zbatim të ligjit nr. 178/2014, </w:t>
      </w:r>
      <w:r w:rsidR="00223C18" w:rsidRPr="0058247E">
        <w:rPr>
          <w:rFonts w:ascii="Garamond" w:eastAsia="Times New Roman" w:hAnsi="Garamond"/>
          <w:sz w:val="24"/>
          <w:szCs w:val="24"/>
          <w:lang w:val="sq-AL"/>
        </w:rPr>
        <w:t>“</w:t>
      </w:r>
      <w:r w:rsidRPr="0058247E">
        <w:rPr>
          <w:rFonts w:ascii="Garamond" w:eastAsia="Times New Roman" w:hAnsi="Garamond"/>
          <w:sz w:val="24"/>
          <w:szCs w:val="24"/>
          <w:lang w:val="sq-AL"/>
        </w:rPr>
        <w:t xml:space="preserve">Për disa ndryshime dhe shtesa në ligjin nr. 152/2013, </w:t>
      </w:r>
      <w:r w:rsidR="00223C18" w:rsidRPr="0058247E">
        <w:rPr>
          <w:rFonts w:ascii="Garamond" w:eastAsia="Times New Roman" w:hAnsi="Garamond"/>
          <w:sz w:val="24"/>
          <w:szCs w:val="24"/>
          <w:lang w:val="sq-AL"/>
        </w:rPr>
        <w:t>“</w:t>
      </w:r>
      <w:r w:rsidRPr="0058247E">
        <w:rPr>
          <w:rFonts w:ascii="Garamond" w:eastAsia="Times New Roman" w:hAnsi="Garamond"/>
          <w:sz w:val="24"/>
          <w:szCs w:val="24"/>
          <w:lang w:val="sq-AL"/>
        </w:rPr>
        <w:t>Për nëpunësin civil</w:t>
      </w:r>
      <w:r w:rsidR="00223C18" w:rsidRPr="0058247E">
        <w:rPr>
          <w:rFonts w:ascii="Garamond" w:eastAsia="Times New Roman" w:hAnsi="Garamond"/>
          <w:sz w:val="24"/>
          <w:szCs w:val="24"/>
          <w:lang w:val="sq-AL"/>
        </w:rPr>
        <w:t>”</w:t>
      </w:r>
      <w:r w:rsidR="006B5045" w:rsidRPr="0058247E">
        <w:rPr>
          <w:rFonts w:ascii="Garamond" w:eastAsia="Times New Roman" w:hAnsi="Garamond"/>
          <w:sz w:val="24"/>
          <w:szCs w:val="24"/>
          <w:lang w:val="sq-AL"/>
        </w:rPr>
        <w:t>”</w:t>
      </w:r>
      <w:r w:rsidRPr="0058247E">
        <w:rPr>
          <w:rFonts w:ascii="Garamond" w:eastAsia="Times New Roman" w:hAnsi="Garamond"/>
          <w:sz w:val="24"/>
          <w:szCs w:val="24"/>
          <w:lang w:val="sq-AL"/>
        </w:rPr>
        <w:t>;</w:t>
      </w:r>
    </w:p>
    <w:p w:rsidR="00BB5152" w:rsidRPr="0058247E" w:rsidRDefault="00BB5152" w:rsidP="002C2995">
      <w:pPr>
        <w:widowControl w:val="0"/>
        <w:spacing w:after="0" w:line="240" w:lineRule="auto"/>
        <w:rPr>
          <w:rFonts w:ascii="Garamond" w:eastAsia="Times New Roman" w:hAnsi="Garamond"/>
          <w:sz w:val="24"/>
          <w:szCs w:val="24"/>
          <w:lang w:val="sq-AL"/>
        </w:rPr>
      </w:pPr>
      <w:r w:rsidRPr="0058247E">
        <w:rPr>
          <w:rFonts w:ascii="Garamond" w:eastAsia="Times New Roman" w:hAnsi="Garamond"/>
          <w:sz w:val="24"/>
          <w:szCs w:val="24"/>
          <w:lang w:val="sq-AL"/>
        </w:rPr>
        <w:tab/>
        <w:t>3. Organizimin intensiv të veprimtarive trajnuese nga ASPA</w:t>
      </w:r>
      <w:r w:rsidR="006B5045" w:rsidRPr="0058247E">
        <w:rPr>
          <w:rFonts w:ascii="Garamond" w:eastAsia="Times New Roman" w:hAnsi="Garamond"/>
          <w:sz w:val="24"/>
          <w:szCs w:val="24"/>
          <w:lang w:val="sq-AL"/>
        </w:rPr>
        <w:t>-ja</w:t>
      </w:r>
      <w:r w:rsidRPr="0058247E">
        <w:rPr>
          <w:rFonts w:ascii="Garamond" w:eastAsia="Times New Roman" w:hAnsi="Garamond"/>
          <w:sz w:val="24"/>
          <w:szCs w:val="24"/>
          <w:lang w:val="sq-AL"/>
        </w:rPr>
        <w:t xml:space="preserve">, në përmbushje të detyrimeve që rrjedhin nga ligji </w:t>
      </w:r>
      <w:r w:rsidR="00F4255B" w:rsidRPr="0058247E">
        <w:rPr>
          <w:rFonts w:ascii="Garamond" w:eastAsia="Times New Roman" w:hAnsi="Garamond"/>
          <w:sz w:val="24"/>
          <w:szCs w:val="24"/>
          <w:lang w:val="sq-AL"/>
        </w:rPr>
        <w:t xml:space="preserve">nr. </w:t>
      </w:r>
      <w:r w:rsidRPr="0058247E">
        <w:rPr>
          <w:rFonts w:ascii="Garamond" w:eastAsia="Times New Roman" w:hAnsi="Garamond"/>
          <w:sz w:val="24"/>
          <w:szCs w:val="24"/>
          <w:lang w:val="sq-AL"/>
        </w:rPr>
        <w:t>152/2013, i ndryshuar, Strategjia Ndërsektoriale e Reformës në Administratën Publike, rritjen e kapaciteteve të admin</w:t>
      </w:r>
      <w:r w:rsidR="00CD0A46" w:rsidRPr="0058247E">
        <w:rPr>
          <w:rFonts w:ascii="Garamond" w:eastAsia="Times New Roman" w:hAnsi="Garamond"/>
          <w:sz w:val="24"/>
          <w:szCs w:val="24"/>
          <w:lang w:val="sq-AL"/>
        </w:rPr>
        <w:t>istratës publike në përgjithësi</w:t>
      </w:r>
      <w:r w:rsidRPr="0058247E">
        <w:rPr>
          <w:rFonts w:ascii="Garamond" w:eastAsia="Times New Roman" w:hAnsi="Garamond"/>
          <w:sz w:val="24"/>
          <w:szCs w:val="24"/>
          <w:lang w:val="sq-AL"/>
        </w:rPr>
        <w:t xml:space="preserve"> dhe në menaxhimin e procesit të integrimit e</w:t>
      </w:r>
      <w:r w:rsidR="00CD0A46" w:rsidRPr="0058247E">
        <w:rPr>
          <w:rFonts w:ascii="Garamond" w:eastAsia="Times New Roman" w:hAnsi="Garamond"/>
          <w:sz w:val="24"/>
          <w:szCs w:val="24"/>
          <w:lang w:val="sq-AL"/>
        </w:rPr>
        <w:t>v</w:t>
      </w:r>
      <w:r w:rsidRPr="0058247E">
        <w:rPr>
          <w:rFonts w:ascii="Garamond" w:eastAsia="Times New Roman" w:hAnsi="Garamond"/>
          <w:sz w:val="24"/>
          <w:szCs w:val="24"/>
          <w:lang w:val="sq-AL"/>
        </w:rPr>
        <w:t xml:space="preserve">ropian; </w:t>
      </w:r>
    </w:p>
    <w:p w:rsidR="00BB5152" w:rsidRPr="0058247E" w:rsidRDefault="00BB5152" w:rsidP="002C2995">
      <w:pPr>
        <w:widowControl w:val="0"/>
        <w:spacing w:after="0" w:line="240" w:lineRule="auto"/>
        <w:rPr>
          <w:rFonts w:ascii="Garamond" w:eastAsia="Times New Roman" w:hAnsi="Garamond"/>
          <w:sz w:val="24"/>
          <w:szCs w:val="24"/>
          <w:lang w:val="sq-AL"/>
        </w:rPr>
      </w:pPr>
      <w:r w:rsidRPr="0058247E">
        <w:rPr>
          <w:rFonts w:ascii="Garamond" w:eastAsia="Times New Roman" w:hAnsi="Garamond"/>
          <w:sz w:val="24"/>
          <w:szCs w:val="24"/>
          <w:lang w:val="sq-AL"/>
        </w:rPr>
        <w:tab/>
        <w:t xml:space="preserve">5. Përmirësimin e sistemit </w:t>
      </w:r>
      <w:r w:rsidRPr="0058247E">
        <w:rPr>
          <w:rFonts w:ascii="Garamond" w:eastAsia="Times New Roman" w:hAnsi="Garamond"/>
          <w:i/>
          <w:sz w:val="24"/>
          <w:szCs w:val="24"/>
          <w:lang w:val="sq-AL"/>
        </w:rPr>
        <w:t>online</w:t>
      </w:r>
      <w:r w:rsidRPr="0058247E">
        <w:rPr>
          <w:rFonts w:ascii="Garamond" w:eastAsia="Times New Roman" w:hAnsi="Garamond"/>
          <w:sz w:val="24"/>
          <w:szCs w:val="24"/>
          <w:lang w:val="sq-AL"/>
        </w:rPr>
        <w:t xml:space="preserve"> të mbledhjes së të dhënave për menaxhimin e burimeve njerëzore dhe shtrirjen e Sistemit Informatik të Menaxhimit të Burimeve Njerëzore, përfshirë modulin e pagave, për ministritë e linjës dhe Kryeministrinë; </w:t>
      </w:r>
    </w:p>
    <w:p w:rsidR="00BB5152" w:rsidRPr="0058247E" w:rsidRDefault="00BB5152" w:rsidP="002C2995">
      <w:pPr>
        <w:widowControl w:val="0"/>
        <w:spacing w:after="0" w:line="240" w:lineRule="auto"/>
        <w:rPr>
          <w:rFonts w:ascii="Garamond" w:eastAsia="Times New Roman" w:hAnsi="Garamond"/>
          <w:sz w:val="24"/>
          <w:szCs w:val="24"/>
          <w:lang w:val="sq-AL"/>
        </w:rPr>
      </w:pPr>
      <w:r w:rsidRPr="0058247E">
        <w:rPr>
          <w:rFonts w:ascii="Garamond" w:eastAsia="Times New Roman" w:hAnsi="Garamond"/>
          <w:sz w:val="24"/>
          <w:szCs w:val="24"/>
          <w:lang w:val="sq-AL"/>
        </w:rPr>
        <w:tab/>
        <w:t xml:space="preserve">6. Vijimin e procesit të rishikimit funksional dhe strukturor, për të gjitha ministritë e linjës dhe institucionet e varësisë, me qëllim ndërtimin e duhur strukturor të institucioneve; </w:t>
      </w:r>
    </w:p>
    <w:p w:rsidR="00BB5152" w:rsidRPr="0058247E" w:rsidRDefault="00BB5152" w:rsidP="002C2995">
      <w:pPr>
        <w:widowControl w:val="0"/>
        <w:spacing w:after="0" w:line="240" w:lineRule="auto"/>
        <w:rPr>
          <w:rFonts w:ascii="Garamond" w:hAnsi="Garamond"/>
          <w:bCs/>
          <w:iCs/>
          <w:sz w:val="24"/>
          <w:szCs w:val="24"/>
          <w:lang w:val="sq-AL"/>
        </w:rPr>
      </w:pPr>
      <w:r w:rsidRPr="0058247E">
        <w:rPr>
          <w:rFonts w:ascii="Garamond" w:eastAsia="Times New Roman" w:hAnsi="Garamond"/>
          <w:sz w:val="24"/>
          <w:szCs w:val="24"/>
          <w:lang w:val="sq-AL"/>
        </w:rPr>
        <w:tab/>
        <w:t xml:space="preserve">7. Marrjen e masave për </w:t>
      </w:r>
      <w:r w:rsidRPr="0058247E">
        <w:rPr>
          <w:rFonts w:ascii="Garamond" w:hAnsi="Garamond"/>
          <w:bCs/>
          <w:iCs/>
          <w:sz w:val="24"/>
          <w:szCs w:val="24"/>
          <w:lang w:val="sq-AL"/>
        </w:rPr>
        <w:t>zbatimin e vendimeve gjyqësore të formës së prerë nga institucionet e administratës shtetërore të përfshira në fushën e zbatimit të ligjit;</w:t>
      </w:r>
    </w:p>
    <w:p w:rsidR="00BB5152" w:rsidRPr="0058247E" w:rsidRDefault="00BB5152" w:rsidP="002C2995">
      <w:pPr>
        <w:widowControl w:val="0"/>
        <w:spacing w:after="0" w:line="240" w:lineRule="auto"/>
        <w:rPr>
          <w:rFonts w:ascii="Garamond" w:eastAsia="Times New Roman" w:hAnsi="Garamond"/>
          <w:sz w:val="24"/>
          <w:szCs w:val="24"/>
          <w:lang w:val="sq-AL"/>
        </w:rPr>
      </w:pPr>
      <w:r w:rsidRPr="0058247E">
        <w:rPr>
          <w:rFonts w:ascii="Garamond" w:eastAsia="Times New Roman" w:hAnsi="Garamond"/>
          <w:sz w:val="24"/>
          <w:szCs w:val="24"/>
          <w:lang w:val="sq-AL"/>
        </w:rPr>
        <w:tab/>
        <w:t>8.</w:t>
      </w:r>
      <w:r w:rsidRPr="0058247E">
        <w:rPr>
          <w:rFonts w:ascii="Garamond" w:eastAsia="Times New Roman" w:hAnsi="Garamond"/>
          <w:b/>
          <w:sz w:val="24"/>
          <w:szCs w:val="24"/>
          <w:lang w:val="sq-AL"/>
        </w:rPr>
        <w:t xml:space="preserve"> </w:t>
      </w:r>
      <w:r w:rsidRPr="0058247E">
        <w:rPr>
          <w:rFonts w:ascii="Garamond" w:eastAsia="Times New Roman" w:hAnsi="Garamond"/>
          <w:sz w:val="24"/>
          <w:szCs w:val="24"/>
          <w:lang w:val="sq-AL"/>
        </w:rPr>
        <w:t xml:space="preserve">Projekte dhe bashkëpunime me Komisionin </w:t>
      </w:r>
      <w:r w:rsidR="00CD0A46" w:rsidRPr="0058247E">
        <w:rPr>
          <w:rFonts w:ascii="Garamond" w:eastAsia="Times New Roman" w:hAnsi="Garamond"/>
          <w:sz w:val="24"/>
          <w:szCs w:val="24"/>
          <w:lang w:val="sq-AL"/>
        </w:rPr>
        <w:t>Evropian</w:t>
      </w:r>
      <w:r w:rsidRPr="0058247E">
        <w:rPr>
          <w:rFonts w:ascii="Garamond" w:eastAsia="Times New Roman" w:hAnsi="Garamond"/>
          <w:sz w:val="24"/>
          <w:szCs w:val="24"/>
          <w:lang w:val="sq-AL"/>
        </w:rPr>
        <w:t xml:space="preserve">, Këshillin e </w:t>
      </w:r>
      <w:r w:rsidR="00CD0A46" w:rsidRPr="0058247E">
        <w:rPr>
          <w:rFonts w:ascii="Garamond" w:eastAsia="Times New Roman" w:hAnsi="Garamond"/>
          <w:sz w:val="24"/>
          <w:szCs w:val="24"/>
          <w:lang w:val="sq-AL"/>
        </w:rPr>
        <w:t>Evropës</w:t>
      </w:r>
      <w:r w:rsidRPr="0058247E">
        <w:rPr>
          <w:rFonts w:ascii="Garamond" w:eastAsia="Times New Roman" w:hAnsi="Garamond"/>
          <w:sz w:val="24"/>
          <w:szCs w:val="24"/>
          <w:lang w:val="sq-AL"/>
        </w:rPr>
        <w:t xml:space="preserve"> dhe donatorë të tjerë të rëndësishëm në mbështetje të reformës në shërbimin civil.</w:t>
      </w:r>
    </w:p>
    <w:p w:rsidR="00BB5152" w:rsidRPr="0058247E" w:rsidRDefault="00BB5152" w:rsidP="002C2995">
      <w:pPr>
        <w:widowControl w:val="0"/>
        <w:spacing w:after="0" w:line="240" w:lineRule="auto"/>
        <w:rPr>
          <w:rFonts w:ascii="Garamond" w:eastAsia="Times New Roman" w:hAnsi="Garamond"/>
          <w:b/>
          <w:sz w:val="24"/>
          <w:szCs w:val="24"/>
          <w:lang w:val="sq-AL"/>
        </w:rPr>
      </w:pPr>
      <w:r w:rsidRPr="0058247E">
        <w:rPr>
          <w:rFonts w:ascii="Garamond" w:eastAsia="Times New Roman" w:hAnsi="Garamond"/>
          <w:b/>
          <w:sz w:val="24"/>
          <w:szCs w:val="24"/>
          <w:lang w:val="sq-AL"/>
        </w:rPr>
        <w:tab/>
        <w:t xml:space="preserve">Kuvendi vëren se gjatë vitit 2015: </w:t>
      </w:r>
    </w:p>
    <w:p w:rsidR="00BB5152" w:rsidRPr="0058247E" w:rsidRDefault="00BB5152" w:rsidP="002C2995">
      <w:pPr>
        <w:widowControl w:val="0"/>
        <w:spacing w:after="0" w:line="240" w:lineRule="auto"/>
        <w:contextualSpacing/>
        <w:rPr>
          <w:rFonts w:ascii="Garamond" w:eastAsia="Times New Roman" w:hAnsi="Garamond"/>
          <w:sz w:val="24"/>
          <w:szCs w:val="24"/>
          <w:lang w:val="sq-AL"/>
        </w:rPr>
      </w:pPr>
      <w:r w:rsidRPr="0058247E">
        <w:rPr>
          <w:rFonts w:ascii="Garamond" w:eastAsia="Times New Roman" w:hAnsi="Garamond"/>
          <w:sz w:val="24"/>
          <w:szCs w:val="24"/>
          <w:lang w:val="sq-AL"/>
        </w:rPr>
        <w:tab/>
        <w:t>1. Ka një tregues të ulët në tërheqjen e kapaciteteve sasiore dhe cilësinë profesionale të kandidatëve për pozicionet e punës në shërbimin civil. Nga 1005 pozicione pune të shpallura vakante, u emëruan vetëm 602 nëpunës civilë;</w:t>
      </w:r>
    </w:p>
    <w:p w:rsidR="00BB5152" w:rsidRPr="0058247E" w:rsidRDefault="00BB5152" w:rsidP="002C2995">
      <w:pPr>
        <w:widowControl w:val="0"/>
        <w:spacing w:after="0" w:line="240" w:lineRule="auto"/>
        <w:contextualSpacing/>
        <w:rPr>
          <w:rFonts w:ascii="Garamond" w:eastAsia="Times New Roman" w:hAnsi="Garamond"/>
          <w:sz w:val="24"/>
          <w:szCs w:val="24"/>
          <w:lang w:val="sq-AL"/>
        </w:rPr>
      </w:pPr>
      <w:r w:rsidRPr="0058247E">
        <w:rPr>
          <w:rFonts w:ascii="Garamond" w:eastAsia="Times New Roman" w:hAnsi="Garamond"/>
          <w:sz w:val="24"/>
          <w:szCs w:val="24"/>
          <w:lang w:val="sq-AL"/>
        </w:rPr>
        <w:tab/>
        <w:t>2. Mobiliteti në shërbimin civil për të gjitha nivelet, është realizuar me 30 për qind të totalit të rekrutimeve, me 176 nëpunës me lëvizje paralele ose ngritje në detyrë brenda shërbimit civil;</w:t>
      </w:r>
    </w:p>
    <w:p w:rsidR="00BB5152" w:rsidRPr="0058247E" w:rsidRDefault="00BB5152" w:rsidP="002C2995">
      <w:pPr>
        <w:widowControl w:val="0"/>
        <w:spacing w:after="0" w:line="240" w:lineRule="auto"/>
        <w:contextualSpacing/>
        <w:rPr>
          <w:rFonts w:ascii="Garamond" w:eastAsia="Times New Roman" w:hAnsi="Garamond"/>
          <w:sz w:val="24"/>
          <w:szCs w:val="24"/>
          <w:lang w:val="sq-AL"/>
        </w:rPr>
      </w:pPr>
      <w:r w:rsidRPr="0058247E">
        <w:rPr>
          <w:rFonts w:ascii="Garamond" w:eastAsia="Times New Roman" w:hAnsi="Garamond"/>
          <w:sz w:val="24"/>
          <w:szCs w:val="24"/>
          <w:lang w:val="sq-AL"/>
        </w:rPr>
        <w:tab/>
        <w:t>3. Numri i masave disiplinore me largim nga shërbimi civil është ulur krahasuar me vitin 2014</w:t>
      </w:r>
      <w:r w:rsidR="00F4255B" w:rsidRPr="0058247E">
        <w:rPr>
          <w:rFonts w:ascii="Garamond" w:eastAsia="Times New Roman" w:hAnsi="Garamond"/>
          <w:sz w:val="24"/>
          <w:szCs w:val="24"/>
          <w:lang w:val="sq-AL"/>
        </w:rPr>
        <w:t>,</w:t>
      </w:r>
      <w:r w:rsidRPr="0058247E">
        <w:rPr>
          <w:rFonts w:ascii="Garamond" w:eastAsia="Times New Roman" w:hAnsi="Garamond"/>
          <w:sz w:val="24"/>
          <w:szCs w:val="24"/>
          <w:lang w:val="sq-AL"/>
        </w:rPr>
        <w:t xml:space="preserve"> duke aplikuar masa alternative;</w:t>
      </w:r>
    </w:p>
    <w:p w:rsidR="00BB5152" w:rsidRPr="0058247E" w:rsidRDefault="00BB5152" w:rsidP="002C2995">
      <w:pPr>
        <w:widowControl w:val="0"/>
        <w:spacing w:after="0" w:line="240" w:lineRule="auto"/>
        <w:rPr>
          <w:rFonts w:ascii="Garamond" w:eastAsia="Times New Roman" w:hAnsi="Garamond"/>
          <w:b/>
          <w:sz w:val="24"/>
          <w:szCs w:val="24"/>
          <w:lang w:val="sq-AL"/>
        </w:rPr>
      </w:pPr>
      <w:r w:rsidRPr="0058247E">
        <w:rPr>
          <w:rFonts w:ascii="Garamond" w:eastAsia="Times New Roman" w:hAnsi="Garamond"/>
          <w:sz w:val="24"/>
          <w:szCs w:val="24"/>
          <w:lang w:val="sq-AL"/>
        </w:rPr>
        <w:tab/>
        <w:t>4.</w:t>
      </w:r>
      <w:r w:rsidRPr="0058247E">
        <w:rPr>
          <w:rFonts w:ascii="Garamond" w:eastAsia="Times New Roman" w:hAnsi="Garamond"/>
          <w:b/>
          <w:sz w:val="24"/>
          <w:szCs w:val="24"/>
          <w:lang w:val="sq-AL"/>
        </w:rPr>
        <w:t xml:space="preserve"> </w:t>
      </w:r>
      <w:r w:rsidRPr="0058247E">
        <w:rPr>
          <w:rFonts w:ascii="Garamond" w:eastAsia="Times New Roman" w:hAnsi="Garamond"/>
          <w:sz w:val="24"/>
          <w:szCs w:val="24"/>
          <w:lang w:val="sq-AL"/>
        </w:rPr>
        <w:t>Zbatimi i vendimeve gjyqësore</w:t>
      </w:r>
      <w:r w:rsidRPr="0058247E">
        <w:rPr>
          <w:rFonts w:ascii="Garamond" w:eastAsia="Times New Roman" w:hAnsi="Garamond"/>
          <w:b/>
          <w:sz w:val="24"/>
          <w:szCs w:val="24"/>
          <w:lang w:val="sq-AL"/>
        </w:rPr>
        <w:t xml:space="preserve"> </w:t>
      </w:r>
      <w:r w:rsidRPr="0058247E">
        <w:rPr>
          <w:rFonts w:ascii="Garamond" w:eastAsia="Times New Roman" w:hAnsi="Garamond"/>
          <w:sz w:val="24"/>
          <w:szCs w:val="24"/>
          <w:lang w:val="sq-AL"/>
        </w:rPr>
        <w:t xml:space="preserve">të formës së prerë nga institucionet e administratës shtetërore </w:t>
      </w:r>
      <w:r w:rsidRPr="0058247E">
        <w:rPr>
          <w:rFonts w:ascii="Garamond" w:eastAsia="Times New Roman" w:hAnsi="Garamond"/>
          <w:sz w:val="24"/>
          <w:szCs w:val="24"/>
          <w:lang w:val="sq-AL"/>
        </w:rPr>
        <w:lastRenderedPageBreak/>
        <w:t xml:space="preserve">është i ulët. Gjatë vitit 2015 janë ekzekutuar 24 nga 150 vendime të regjistruara. </w:t>
      </w:r>
    </w:p>
    <w:p w:rsidR="00BB5152" w:rsidRPr="0058247E" w:rsidRDefault="00BB5152" w:rsidP="002C2995">
      <w:pPr>
        <w:widowControl w:val="0"/>
        <w:spacing w:after="0" w:line="240" w:lineRule="auto"/>
        <w:rPr>
          <w:rFonts w:ascii="Garamond" w:eastAsia="Times New Roman" w:hAnsi="Garamond"/>
          <w:b/>
          <w:sz w:val="24"/>
          <w:szCs w:val="24"/>
          <w:lang w:val="sq-AL"/>
        </w:rPr>
      </w:pPr>
      <w:r w:rsidRPr="0058247E">
        <w:rPr>
          <w:rFonts w:ascii="Garamond" w:hAnsi="Garamond"/>
          <w:b/>
          <w:sz w:val="24"/>
          <w:szCs w:val="24"/>
          <w:lang w:val="sq-AL"/>
        </w:rPr>
        <w:tab/>
        <w:t xml:space="preserve">Kuvendi kërkon nga </w:t>
      </w:r>
      <w:r w:rsidRPr="0058247E">
        <w:rPr>
          <w:rFonts w:ascii="Garamond" w:eastAsia="Times New Roman" w:hAnsi="Garamond"/>
          <w:b/>
          <w:sz w:val="24"/>
          <w:szCs w:val="24"/>
          <w:lang w:val="sq-AL"/>
        </w:rPr>
        <w:t xml:space="preserve">Departamenti i Administratës Publike </w:t>
      </w:r>
      <w:r w:rsidRPr="0058247E">
        <w:rPr>
          <w:rFonts w:ascii="Garamond" w:hAnsi="Garamond"/>
          <w:b/>
          <w:sz w:val="24"/>
          <w:szCs w:val="24"/>
          <w:lang w:val="sq-AL"/>
        </w:rPr>
        <w:t>për vitin 2016:</w:t>
      </w:r>
    </w:p>
    <w:p w:rsidR="00BB5152" w:rsidRPr="0058247E" w:rsidRDefault="00BB5152" w:rsidP="002C2995">
      <w:pPr>
        <w:widowControl w:val="0"/>
        <w:spacing w:after="0" w:line="240" w:lineRule="auto"/>
        <w:rPr>
          <w:rFonts w:ascii="Garamond" w:eastAsia="Times New Roman" w:hAnsi="Garamond"/>
          <w:sz w:val="24"/>
          <w:szCs w:val="24"/>
          <w:lang w:val="sq-AL"/>
        </w:rPr>
      </w:pPr>
      <w:r w:rsidRPr="0058247E">
        <w:rPr>
          <w:rFonts w:ascii="Garamond" w:eastAsia="Times New Roman" w:hAnsi="Garamond"/>
          <w:sz w:val="24"/>
          <w:szCs w:val="24"/>
          <w:lang w:val="sq-AL"/>
        </w:rPr>
        <w:tab/>
        <w:t xml:space="preserve">1. Të sigurojë zbatimin e rekomandimeve të Raportprogresit për Shqipërinë për vitin 2015, në lidhje me </w:t>
      </w:r>
      <w:r w:rsidR="00CD0A46" w:rsidRPr="0058247E">
        <w:rPr>
          <w:rFonts w:ascii="Garamond" w:eastAsia="Times New Roman" w:hAnsi="Garamond"/>
          <w:sz w:val="24"/>
          <w:szCs w:val="24"/>
          <w:lang w:val="sq-AL"/>
        </w:rPr>
        <w:t xml:space="preserve">prioritetin </w:t>
      </w:r>
      <w:r w:rsidRPr="0058247E">
        <w:rPr>
          <w:rFonts w:ascii="Garamond" w:eastAsia="Times New Roman" w:hAnsi="Garamond"/>
          <w:sz w:val="24"/>
          <w:szCs w:val="24"/>
          <w:lang w:val="sq-AL"/>
        </w:rPr>
        <w:t>1;</w:t>
      </w:r>
    </w:p>
    <w:p w:rsidR="00BB5152" w:rsidRPr="0058247E" w:rsidRDefault="00BB5152" w:rsidP="002C2995">
      <w:pPr>
        <w:widowControl w:val="0"/>
        <w:spacing w:after="0" w:line="240" w:lineRule="auto"/>
        <w:rPr>
          <w:rFonts w:ascii="Garamond" w:eastAsia="Times New Roman" w:hAnsi="Garamond"/>
          <w:sz w:val="24"/>
          <w:szCs w:val="24"/>
          <w:lang w:val="sq-AL"/>
        </w:rPr>
      </w:pPr>
      <w:r w:rsidRPr="0058247E">
        <w:rPr>
          <w:rFonts w:ascii="Garamond" w:eastAsia="Times New Roman" w:hAnsi="Garamond"/>
          <w:sz w:val="24"/>
          <w:szCs w:val="24"/>
          <w:lang w:val="sq-AL"/>
        </w:rPr>
        <w:tab/>
        <w:t>2. Të sigurojë zbatimin e planit të aktiviteteve afatmesme të Strategjisë Ndërsektoriale të Reformës në Administratën Publike, 2015</w:t>
      </w:r>
      <w:r w:rsidR="00A46E3B" w:rsidRPr="0058247E">
        <w:rPr>
          <w:rFonts w:ascii="Garamond" w:eastAsia="Times New Roman" w:hAnsi="Garamond"/>
          <w:sz w:val="24"/>
          <w:szCs w:val="24"/>
          <w:lang w:val="sq-AL"/>
        </w:rPr>
        <w:t>–</w:t>
      </w:r>
      <w:r w:rsidRPr="0058247E">
        <w:rPr>
          <w:rFonts w:ascii="Garamond" w:eastAsia="Times New Roman" w:hAnsi="Garamond"/>
          <w:sz w:val="24"/>
          <w:szCs w:val="24"/>
          <w:lang w:val="sq-AL"/>
        </w:rPr>
        <w:t>2020;</w:t>
      </w:r>
    </w:p>
    <w:p w:rsidR="00BB5152" w:rsidRPr="0058247E" w:rsidRDefault="00BB5152" w:rsidP="002C2995">
      <w:pPr>
        <w:widowControl w:val="0"/>
        <w:spacing w:after="0" w:line="240" w:lineRule="auto"/>
        <w:rPr>
          <w:rFonts w:ascii="Garamond" w:eastAsia="Times New Roman" w:hAnsi="Garamond"/>
          <w:sz w:val="24"/>
          <w:szCs w:val="24"/>
          <w:lang w:val="sq-AL"/>
        </w:rPr>
      </w:pPr>
      <w:r w:rsidRPr="0058247E">
        <w:rPr>
          <w:rFonts w:ascii="Garamond" w:eastAsia="Times New Roman" w:hAnsi="Garamond"/>
          <w:sz w:val="24"/>
          <w:szCs w:val="24"/>
          <w:lang w:val="sq-AL"/>
        </w:rPr>
        <w:tab/>
        <w:t>3. Të vazhdojë të tregojë transparencë në procesin e rekrutimit dhe largimit të nëpunësve, bazuar në merita, në të gjitha institucionet shtetërore, me qëllim krijimin e një administrate publike profesionale dhe të depolitizuar; </w:t>
      </w:r>
    </w:p>
    <w:p w:rsidR="00BB5152" w:rsidRPr="0058247E" w:rsidRDefault="00BB5152" w:rsidP="002C2995">
      <w:pPr>
        <w:widowControl w:val="0"/>
        <w:spacing w:after="0" w:line="240" w:lineRule="auto"/>
        <w:rPr>
          <w:rFonts w:ascii="Garamond" w:eastAsia="Times New Roman" w:hAnsi="Garamond"/>
          <w:sz w:val="24"/>
          <w:szCs w:val="24"/>
          <w:lang w:val="sq-AL"/>
        </w:rPr>
      </w:pPr>
      <w:r w:rsidRPr="0058247E">
        <w:rPr>
          <w:rFonts w:ascii="Garamond" w:eastAsia="Times New Roman" w:hAnsi="Garamond"/>
          <w:sz w:val="24"/>
          <w:szCs w:val="24"/>
          <w:lang w:val="sq-AL"/>
        </w:rPr>
        <w:tab/>
        <w:t>4. Të ndërmarrë nisma sensibilizuese dhe stimuluese për studentët e sapodiplomuar për t’u bërë pjesë e administratës publike</w:t>
      </w:r>
      <w:r w:rsidR="00CD0A46" w:rsidRPr="0058247E">
        <w:rPr>
          <w:rFonts w:ascii="Garamond" w:eastAsia="Times New Roman" w:hAnsi="Garamond"/>
          <w:sz w:val="24"/>
          <w:szCs w:val="24"/>
          <w:lang w:val="sq-AL"/>
        </w:rPr>
        <w:t>;</w:t>
      </w:r>
    </w:p>
    <w:p w:rsidR="00BB5152" w:rsidRPr="0058247E" w:rsidRDefault="00BB5152" w:rsidP="002C2995">
      <w:pPr>
        <w:widowControl w:val="0"/>
        <w:spacing w:after="0" w:line="240" w:lineRule="auto"/>
        <w:rPr>
          <w:rFonts w:ascii="Garamond" w:eastAsia="Times New Roman" w:hAnsi="Garamond"/>
          <w:sz w:val="24"/>
          <w:szCs w:val="24"/>
          <w:lang w:val="sq-AL"/>
        </w:rPr>
      </w:pPr>
      <w:r w:rsidRPr="0058247E">
        <w:rPr>
          <w:rFonts w:ascii="Garamond" w:eastAsia="Times New Roman" w:hAnsi="Garamond"/>
          <w:sz w:val="24"/>
          <w:szCs w:val="24"/>
          <w:lang w:val="sq-AL"/>
        </w:rPr>
        <w:tab/>
        <w:t>5. Të sigurojë shtrirjen e Sistemit Informatik të Menaxhimit të Burimeve Njerëzore në të gjitha institucionet e administratës shtetërore, pjesë e shërbimit civil, institucionet e pavarura dhe në të paktën 50 për qind të njësive të qeverisjes vendore;</w:t>
      </w:r>
    </w:p>
    <w:p w:rsidR="00BB5152" w:rsidRPr="0058247E" w:rsidRDefault="00BB5152" w:rsidP="002C2995">
      <w:pPr>
        <w:widowControl w:val="0"/>
        <w:spacing w:after="0" w:line="240" w:lineRule="auto"/>
        <w:rPr>
          <w:rFonts w:ascii="Garamond" w:eastAsia="Times New Roman" w:hAnsi="Garamond"/>
          <w:sz w:val="24"/>
          <w:szCs w:val="24"/>
          <w:lang w:val="sq-AL"/>
        </w:rPr>
      </w:pPr>
      <w:r w:rsidRPr="0058247E">
        <w:rPr>
          <w:rFonts w:ascii="Garamond" w:eastAsia="Times New Roman" w:hAnsi="Garamond"/>
          <w:sz w:val="24"/>
          <w:szCs w:val="24"/>
          <w:lang w:val="sq-AL"/>
        </w:rPr>
        <w:tab/>
        <w:t>6. Të sigurojë zhvillimin e kapaciteteve të administratës publike, nëpërmjet trajnimit të thelluar, rritjes së cilësisë së trajnimit, si dhe forcimit të kapaciteteve në fushën anti</w:t>
      </w:r>
      <w:r w:rsidR="0058247E">
        <w:rPr>
          <w:rFonts w:ascii="Garamond" w:eastAsia="Times New Roman" w:hAnsi="Garamond"/>
          <w:sz w:val="24"/>
          <w:szCs w:val="24"/>
          <w:lang w:val="sq-AL"/>
        </w:rPr>
        <w:t>-</w:t>
      </w:r>
      <w:r w:rsidRPr="0058247E">
        <w:rPr>
          <w:rFonts w:ascii="Garamond" w:eastAsia="Times New Roman" w:hAnsi="Garamond"/>
          <w:sz w:val="24"/>
          <w:szCs w:val="24"/>
          <w:lang w:val="sq-AL"/>
        </w:rPr>
        <w:t>korrupsion, konflikt interesi, hartim legjislacioni dhe përshtatje me a</w:t>
      </w:r>
      <w:r w:rsidRPr="0058247E">
        <w:rPr>
          <w:rFonts w:ascii="Garamond" w:eastAsia="Times New Roman" w:hAnsi="Garamond"/>
          <w:i/>
          <w:iCs/>
          <w:sz w:val="24"/>
          <w:szCs w:val="24"/>
          <w:lang w:val="sq-AL"/>
        </w:rPr>
        <w:t>cquis,</w:t>
      </w:r>
      <w:r w:rsidRPr="0058247E">
        <w:rPr>
          <w:rFonts w:ascii="Garamond" w:eastAsia="Times New Roman" w:hAnsi="Garamond"/>
          <w:sz w:val="24"/>
          <w:szCs w:val="24"/>
          <w:lang w:val="sq-AL"/>
        </w:rPr>
        <w:t> si dhe të zhvillojë programe trajnimi, në përputhje me nevojat në administratën publike në nivel vendor;</w:t>
      </w:r>
    </w:p>
    <w:p w:rsidR="00BB5152" w:rsidRPr="0058247E" w:rsidRDefault="00BB5152" w:rsidP="002C2995">
      <w:pPr>
        <w:widowControl w:val="0"/>
        <w:spacing w:after="0" w:line="240" w:lineRule="auto"/>
        <w:rPr>
          <w:rFonts w:ascii="Garamond" w:eastAsia="Times New Roman" w:hAnsi="Garamond"/>
          <w:sz w:val="24"/>
          <w:szCs w:val="24"/>
          <w:lang w:val="sq-AL"/>
        </w:rPr>
      </w:pPr>
      <w:r w:rsidRPr="0058247E">
        <w:rPr>
          <w:rFonts w:ascii="Garamond" w:eastAsia="Times New Roman" w:hAnsi="Garamond"/>
          <w:sz w:val="24"/>
          <w:szCs w:val="24"/>
          <w:lang w:val="sq-AL"/>
        </w:rPr>
        <w:tab/>
        <w:t>7. Të garantojë raportimin e rregullt të emërimeve, lirimeve, masave</w:t>
      </w:r>
      <w:r w:rsidR="004C02C5" w:rsidRPr="0058247E">
        <w:rPr>
          <w:rFonts w:ascii="Garamond" w:eastAsia="Times New Roman" w:hAnsi="Garamond"/>
          <w:sz w:val="24"/>
          <w:szCs w:val="24"/>
          <w:lang w:val="sq-AL"/>
        </w:rPr>
        <w:t xml:space="preserve"> </w:t>
      </w:r>
      <w:r w:rsidRPr="0058247E">
        <w:rPr>
          <w:rFonts w:ascii="Garamond" w:eastAsia="Times New Roman" w:hAnsi="Garamond"/>
          <w:sz w:val="24"/>
          <w:szCs w:val="24"/>
          <w:lang w:val="sq-AL"/>
        </w:rPr>
        <w:t xml:space="preserve">disiplinore, gjendjes gjyqësore, dhe zbatimit të ligjit </w:t>
      </w:r>
      <w:r w:rsidRPr="0058247E">
        <w:rPr>
          <w:rFonts w:ascii="Garamond" w:eastAsia="Times New Roman" w:hAnsi="Garamond"/>
          <w:color w:val="000000"/>
          <w:sz w:val="24"/>
          <w:szCs w:val="24"/>
          <w:lang w:val="sq-AL"/>
        </w:rPr>
        <w:t>nr. 138/2015</w:t>
      </w:r>
      <w:r w:rsidR="00223C18" w:rsidRPr="0058247E">
        <w:rPr>
          <w:rFonts w:ascii="Garamond" w:eastAsia="Times New Roman" w:hAnsi="Garamond"/>
          <w:color w:val="000000"/>
          <w:sz w:val="24"/>
          <w:szCs w:val="24"/>
          <w:lang w:val="sq-AL"/>
        </w:rPr>
        <w:t>,</w:t>
      </w:r>
      <w:r w:rsidRPr="0058247E">
        <w:rPr>
          <w:rFonts w:ascii="Garamond" w:eastAsia="Times New Roman" w:hAnsi="Garamond"/>
          <w:color w:val="000000"/>
          <w:sz w:val="24"/>
          <w:szCs w:val="24"/>
          <w:lang w:val="sq-AL"/>
        </w:rPr>
        <w:t xml:space="preserve"> </w:t>
      </w:r>
      <w:r w:rsidR="00223C18" w:rsidRPr="0058247E">
        <w:rPr>
          <w:rFonts w:ascii="Garamond" w:eastAsia="Times New Roman" w:hAnsi="Garamond"/>
          <w:color w:val="000000"/>
          <w:sz w:val="24"/>
          <w:szCs w:val="24"/>
          <w:lang w:val="sq-AL"/>
        </w:rPr>
        <w:t>“</w:t>
      </w:r>
      <w:r w:rsidRPr="0058247E">
        <w:rPr>
          <w:rFonts w:ascii="Garamond" w:eastAsia="Times New Roman" w:hAnsi="Garamond"/>
          <w:color w:val="000000"/>
          <w:sz w:val="24"/>
          <w:szCs w:val="24"/>
          <w:lang w:val="sq-AL"/>
        </w:rPr>
        <w:t>Për garantimin e integritetit të personave që zgjidhen, emërohen ose ushtrojnë funksione publike</w:t>
      </w:r>
      <w:r w:rsidR="00223C18" w:rsidRPr="0058247E">
        <w:rPr>
          <w:rFonts w:ascii="Garamond" w:eastAsia="Times New Roman" w:hAnsi="Garamond"/>
          <w:color w:val="000000"/>
          <w:sz w:val="24"/>
          <w:szCs w:val="24"/>
          <w:lang w:val="sq-AL"/>
        </w:rPr>
        <w:t>”</w:t>
      </w:r>
      <w:r w:rsidRPr="0058247E">
        <w:rPr>
          <w:rFonts w:ascii="Garamond" w:eastAsia="Times New Roman" w:hAnsi="Garamond"/>
          <w:color w:val="000000"/>
          <w:sz w:val="24"/>
          <w:szCs w:val="24"/>
          <w:lang w:val="sq-AL"/>
        </w:rPr>
        <w:t xml:space="preserve">, </w:t>
      </w:r>
      <w:r w:rsidRPr="0058247E">
        <w:rPr>
          <w:rFonts w:ascii="Garamond" w:eastAsia="Times New Roman" w:hAnsi="Garamond"/>
          <w:sz w:val="24"/>
          <w:szCs w:val="24"/>
          <w:lang w:val="sq-AL"/>
        </w:rPr>
        <w:t xml:space="preserve">bazuar në </w:t>
      </w:r>
      <w:r w:rsidRPr="0058247E">
        <w:rPr>
          <w:rFonts w:ascii="Garamond" w:eastAsia="Times New Roman" w:hAnsi="Garamond"/>
          <w:i/>
          <w:sz w:val="24"/>
          <w:szCs w:val="24"/>
          <w:lang w:val="sq-AL"/>
        </w:rPr>
        <w:t>data base</w:t>
      </w:r>
      <w:r w:rsidRPr="0058247E">
        <w:rPr>
          <w:rFonts w:ascii="Garamond" w:eastAsia="Times New Roman" w:hAnsi="Garamond"/>
          <w:sz w:val="24"/>
          <w:szCs w:val="24"/>
          <w:lang w:val="sq-AL"/>
        </w:rPr>
        <w:t xml:space="preserve"> të krijuara në çdo institucion të administratës shtetërore;</w:t>
      </w:r>
    </w:p>
    <w:p w:rsidR="00BB5152" w:rsidRPr="0058247E" w:rsidRDefault="00BB5152" w:rsidP="002C2995">
      <w:pPr>
        <w:widowControl w:val="0"/>
        <w:spacing w:after="0" w:line="240" w:lineRule="auto"/>
        <w:rPr>
          <w:rFonts w:ascii="Garamond" w:eastAsia="Times New Roman" w:hAnsi="Garamond"/>
          <w:sz w:val="24"/>
          <w:szCs w:val="24"/>
          <w:lang w:val="sq-AL"/>
        </w:rPr>
      </w:pPr>
      <w:r w:rsidRPr="0058247E">
        <w:rPr>
          <w:rFonts w:ascii="Garamond" w:eastAsia="Times New Roman" w:hAnsi="Garamond"/>
          <w:bCs/>
          <w:iCs/>
          <w:sz w:val="24"/>
          <w:szCs w:val="24"/>
          <w:lang w:val="sq-AL"/>
        </w:rPr>
        <w:tab/>
        <w:t xml:space="preserve">8. Të kryejë raportim periodik dhe raporte </w:t>
      </w:r>
      <w:r w:rsidRPr="0058247E">
        <w:rPr>
          <w:rFonts w:ascii="Garamond" w:eastAsia="Times New Roman" w:hAnsi="Garamond"/>
          <w:bCs/>
          <w:i/>
          <w:iCs/>
          <w:sz w:val="24"/>
          <w:szCs w:val="24"/>
          <w:lang w:val="sq-AL"/>
        </w:rPr>
        <w:t>ad-hoc</w:t>
      </w:r>
      <w:r w:rsidR="00CD0A46" w:rsidRPr="0058247E">
        <w:rPr>
          <w:rFonts w:ascii="Garamond" w:eastAsia="Times New Roman" w:hAnsi="Garamond"/>
          <w:bCs/>
          <w:i/>
          <w:iCs/>
          <w:sz w:val="24"/>
          <w:szCs w:val="24"/>
          <w:lang w:val="sq-AL"/>
        </w:rPr>
        <w:t>,</w:t>
      </w:r>
      <w:r w:rsidRPr="0058247E">
        <w:rPr>
          <w:rFonts w:ascii="Garamond" w:eastAsia="Times New Roman" w:hAnsi="Garamond"/>
          <w:bCs/>
          <w:iCs/>
          <w:sz w:val="24"/>
          <w:szCs w:val="24"/>
          <w:lang w:val="sq-AL"/>
        </w:rPr>
        <w:t xml:space="preserve"> si nga </w:t>
      </w:r>
      <w:r w:rsidRPr="0058247E">
        <w:rPr>
          <w:rFonts w:ascii="Garamond" w:eastAsia="Times New Roman" w:hAnsi="Garamond"/>
          <w:sz w:val="24"/>
          <w:szCs w:val="24"/>
          <w:lang w:val="sq-AL"/>
        </w:rPr>
        <w:t>Departamenti i Administratës Publike</w:t>
      </w:r>
      <w:r w:rsidRPr="0058247E">
        <w:rPr>
          <w:rFonts w:ascii="Garamond" w:eastAsia="Times New Roman" w:hAnsi="Garamond"/>
          <w:bCs/>
          <w:iCs/>
          <w:sz w:val="24"/>
          <w:szCs w:val="24"/>
          <w:lang w:val="sq-AL"/>
        </w:rPr>
        <w:t xml:space="preserve"> dhe ministria përgjegjëse e tij, në Kuvendin e Shqipërisë, lidhur me çështje të caktuara të kërkuara gjatë ecurisë së zbatimit të reformës dhe strategjisë në administratën publike, si dhe </w:t>
      </w:r>
      <w:r w:rsidRPr="0058247E">
        <w:rPr>
          <w:rFonts w:ascii="Garamond" w:eastAsia="Times New Roman" w:hAnsi="Garamond"/>
          <w:sz w:val="24"/>
          <w:szCs w:val="24"/>
          <w:lang w:val="sq-AL"/>
        </w:rPr>
        <w:t xml:space="preserve">mbi zbatimin e urdhrit nr. 5151, datë 28.10.2015, i </w:t>
      </w:r>
      <w:r w:rsidR="00CD0A46" w:rsidRPr="0058247E">
        <w:rPr>
          <w:rFonts w:ascii="Garamond" w:eastAsia="Times New Roman" w:hAnsi="Garamond"/>
          <w:sz w:val="24"/>
          <w:szCs w:val="24"/>
          <w:lang w:val="sq-AL"/>
        </w:rPr>
        <w:t xml:space="preserve">ministrit </w:t>
      </w:r>
      <w:r w:rsidRPr="0058247E">
        <w:rPr>
          <w:rFonts w:ascii="Garamond" w:eastAsia="Times New Roman" w:hAnsi="Garamond"/>
          <w:sz w:val="24"/>
          <w:szCs w:val="24"/>
          <w:lang w:val="sq-AL"/>
        </w:rPr>
        <w:t xml:space="preserve">të Shtetit për Inovacionin dhe Administratën Publike, </w:t>
      </w:r>
      <w:r w:rsidR="00223C18" w:rsidRPr="0058247E">
        <w:rPr>
          <w:rFonts w:ascii="Garamond" w:eastAsia="Times New Roman" w:hAnsi="Garamond"/>
          <w:sz w:val="24"/>
          <w:szCs w:val="24"/>
          <w:lang w:val="sq-AL"/>
        </w:rPr>
        <w:t>“</w:t>
      </w:r>
      <w:r w:rsidRPr="0058247E">
        <w:rPr>
          <w:rFonts w:ascii="Garamond" w:eastAsia="Times New Roman" w:hAnsi="Garamond"/>
          <w:sz w:val="24"/>
          <w:szCs w:val="24"/>
          <w:lang w:val="sq-AL"/>
        </w:rPr>
        <w:t xml:space="preserve">Për zbatimin e vendimeve gjyqësore të formës së prerë nga institucionet e administratës shtetërore të </w:t>
      </w:r>
      <w:r w:rsidRPr="0058247E">
        <w:rPr>
          <w:rFonts w:ascii="Garamond" w:eastAsia="Times New Roman" w:hAnsi="Garamond"/>
          <w:sz w:val="24"/>
          <w:szCs w:val="24"/>
          <w:lang w:val="sq-AL"/>
        </w:rPr>
        <w:lastRenderedPageBreak/>
        <w:t>përfshira në fushën e zbatimit të ligjit për shërbimin civil</w:t>
      </w:r>
      <w:r w:rsidR="00223C18" w:rsidRPr="0058247E">
        <w:rPr>
          <w:rFonts w:ascii="Garamond" w:eastAsia="Times New Roman" w:hAnsi="Garamond"/>
          <w:sz w:val="24"/>
          <w:szCs w:val="24"/>
          <w:lang w:val="sq-AL"/>
        </w:rPr>
        <w:t>”</w:t>
      </w:r>
      <w:r w:rsidRPr="0058247E">
        <w:rPr>
          <w:rFonts w:ascii="Garamond" w:eastAsia="Times New Roman" w:hAnsi="Garamond"/>
          <w:sz w:val="24"/>
          <w:szCs w:val="24"/>
          <w:lang w:val="sq-AL"/>
        </w:rPr>
        <w:t>.</w:t>
      </w:r>
    </w:p>
    <w:p w:rsidR="00BB5152" w:rsidRPr="0058247E" w:rsidRDefault="00BB5152" w:rsidP="007E62D8">
      <w:pPr>
        <w:pStyle w:val="Hapesira7"/>
        <w:rPr>
          <w:lang w:val="sq-AL"/>
        </w:rPr>
      </w:pPr>
    </w:p>
    <w:p w:rsidR="00BB5152" w:rsidRPr="0058247E" w:rsidRDefault="00BB5152" w:rsidP="002C2995">
      <w:pPr>
        <w:widowControl w:val="0"/>
        <w:spacing w:after="0" w:line="240" w:lineRule="auto"/>
        <w:rPr>
          <w:rFonts w:ascii="Garamond" w:eastAsia="Times New Roman" w:hAnsi="Garamond"/>
          <w:sz w:val="24"/>
          <w:szCs w:val="24"/>
          <w:lang w:val="sq-AL"/>
        </w:rPr>
      </w:pPr>
      <w:r w:rsidRPr="0058247E">
        <w:rPr>
          <w:rFonts w:ascii="Garamond" w:eastAsia="Times New Roman" w:hAnsi="Garamond"/>
          <w:sz w:val="24"/>
          <w:szCs w:val="24"/>
          <w:lang w:val="sq-AL"/>
        </w:rPr>
        <w:t>Miratuar në datën 21.4.2016</w:t>
      </w:r>
    </w:p>
    <w:p w:rsidR="00BB5152" w:rsidRPr="007E62D8" w:rsidRDefault="00BB5152" w:rsidP="002C2995">
      <w:pPr>
        <w:pStyle w:val="Paragrafi"/>
        <w:jc w:val="right"/>
        <w:rPr>
          <w:spacing w:val="-4"/>
          <w:lang w:val="sq-AL"/>
        </w:rPr>
      </w:pPr>
      <w:r w:rsidRPr="007E62D8">
        <w:rPr>
          <w:spacing w:val="-4"/>
          <w:lang w:val="sq-AL"/>
        </w:rPr>
        <w:t>KRYETARI</w:t>
      </w:r>
    </w:p>
    <w:p w:rsidR="00BB5152" w:rsidRPr="007E62D8" w:rsidRDefault="00BB5152" w:rsidP="002C2995">
      <w:pPr>
        <w:pStyle w:val="Paragrafi"/>
        <w:jc w:val="right"/>
        <w:rPr>
          <w:b/>
          <w:spacing w:val="-4"/>
          <w:lang w:val="sq-AL"/>
        </w:rPr>
      </w:pPr>
      <w:r w:rsidRPr="007E62D8">
        <w:rPr>
          <w:b/>
          <w:spacing w:val="-4"/>
          <w:lang w:val="sq-AL"/>
        </w:rPr>
        <w:t>Ilir Meta</w:t>
      </w:r>
    </w:p>
    <w:p w:rsidR="0058247E" w:rsidRPr="0058247E" w:rsidRDefault="0058247E" w:rsidP="002C2995">
      <w:pPr>
        <w:widowControl w:val="0"/>
        <w:spacing w:after="0" w:line="240" w:lineRule="auto"/>
        <w:jc w:val="center"/>
        <w:rPr>
          <w:rFonts w:ascii="Garamond" w:hAnsi="Garamond"/>
          <w:b/>
          <w:bCs/>
          <w:spacing w:val="-4"/>
          <w:sz w:val="14"/>
          <w:szCs w:val="24"/>
          <w:lang w:val="sq-AL"/>
        </w:rPr>
      </w:pPr>
    </w:p>
    <w:p w:rsidR="001D3458" w:rsidRPr="007E62D8" w:rsidRDefault="001D3458" w:rsidP="002C2995">
      <w:pPr>
        <w:widowControl w:val="0"/>
        <w:spacing w:after="0" w:line="240" w:lineRule="auto"/>
        <w:jc w:val="center"/>
        <w:rPr>
          <w:rFonts w:ascii="Garamond" w:hAnsi="Garamond"/>
          <w:b/>
          <w:bCs/>
          <w:spacing w:val="-4"/>
          <w:sz w:val="24"/>
          <w:szCs w:val="24"/>
          <w:lang w:val="sq-AL"/>
        </w:rPr>
      </w:pPr>
      <w:r w:rsidRPr="007E62D8">
        <w:rPr>
          <w:rFonts w:ascii="Garamond" w:hAnsi="Garamond"/>
          <w:b/>
          <w:bCs/>
          <w:spacing w:val="-4"/>
          <w:sz w:val="24"/>
          <w:szCs w:val="24"/>
          <w:lang w:val="sq-AL"/>
        </w:rPr>
        <w:t>REZOLUTË</w:t>
      </w:r>
    </w:p>
    <w:p w:rsidR="001D3458" w:rsidRPr="007E62D8" w:rsidRDefault="001D3458" w:rsidP="002C2995">
      <w:pPr>
        <w:widowControl w:val="0"/>
        <w:spacing w:after="0" w:line="240" w:lineRule="auto"/>
        <w:jc w:val="center"/>
        <w:rPr>
          <w:rFonts w:ascii="Garamond" w:hAnsi="Garamond"/>
          <w:b/>
          <w:spacing w:val="-4"/>
          <w:sz w:val="24"/>
          <w:szCs w:val="24"/>
          <w:lang w:val="sq-AL"/>
        </w:rPr>
      </w:pPr>
      <w:r w:rsidRPr="007E62D8">
        <w:rPr>
          <w:rFonts w:ascii="Garamond" w:hAnsi="Garamond"/>
          <w:b/>
          <w:spacing w:val="-4"/>
          <w:sz w:val="24"/>
          <w:szCs w:val="24"/>
          <w:lang w:val="sq-AL"/>
        </w:rPr>
        <w:t xml:space="preserve">PËR VLERËSIMIN E VEPRIMTARISË SË KOMISIONERIT PËR TË DREJTËN </w:t>
      </w:r>
    </w:p>
    <w:p w:rsidR="001D3458" w:rsidRPr="007E62D8" w:rsidRDefault="001D3458" w:rsidP="002C2995">
      <w:pPr>
        <w:widowControl w:val="0"/>
        <w:spacing w:after="0" w:line="240" w:lineRule="auto"/>
        <w:jc w:val="center"/>
        <w:rPr>
          <w:rFonts w:ascii="Garamond" w:hAnsi="Garamond"/>
          <w:b/>
          <w:spacing w:val="-4"/>
          <w:sz w:val="24"/>
          <w:szCs w:val="24"/>
          <w:lang w:val="sq-AL"/>
        </w:rPr>
      </w:pPr>
      <w:r w:rsidRPr="007E62D8">
        <w:rPr>
          <w:rFonts w:ascii="Garamond" w:hAnsi="Garamond"/>
          <w:b/>
          <w:spacing w:val="-4"/>
          <w:sz w:val="24"/>
          <w:szCs w:val="24"/>
          <w:lang w:val="sq-AL"/>
        </w:rPr>
        <w:t xml:space="preserve">E INFORMIMIT DHE MBROJTJEN E TË DHËNAVE PERSONALE </w:t>
      </w:r>
    </w:p>
    <w:p w:rsidR="001D3458" w:rsidRPr="007E62D8" w:rsidRDefault="001D3458" w:rsidP="002C2995">
      <w:pPr>
        <w:widowControl w:val="0"/>
        <w:spacing w:after="0" w:line="240" w:lineRule="auto"/>
        <w:jc w:val="center"/>
        <w:rPr>
          <w:rFonts w:ascii="Garamond" w:hAnsi="Garamond"/>
          <w:b/>
          <w:spacing w:val="-4"/>
          <w:sz w:val="24"/>
          <w:szCs w:val="24"/>
          <w:lang w:val="sq-AL"/>
        </w:rPr>
      </w:pPr>
      <w:r w:rsidRPr="007E62D8">
        <w:rPr>
          <w:rFonts w:ascii="Garamond" w:hAnsi="Garamond"/>
          <w:b/>
          <w:spacing w:val="-4"/>
          <w:sz w:val="24"/>
          <w:szCs w:val="24"/>
          <w:lang w:val="sq-AL"/>
        </w:rPr>
        <w:t>PËR VITIN 2015</w:t>
      </w:r>
    </w:p>
    <w:p w:rsidR="001D3458" w:rsidRPr="007E62D8" w:rsidRDefault="001D3458" w:rsidP="007E62D8">
      <w:pPr>
        <w:pStyle w:val="Hapesira7"/>
        <w:rPr>
          <w:lang w:val="sq-AL"/>
        </w:rPr>
      </w:pPr>
    </w:p>
    <w:p w:rsidR="001D3458" w:rsidRPr="0058247E" w:rsidRDefault="001D3458" w:rsidP="002C2995">
      <w:pPr>
        <w:widowControl w:val="0"/>
        <w:spacing w:after="0" w:line="240" w:lineRule="auto"/>
        <w:rPr>
          <w:rFonts w:ascii="Garamond" w:hAnsi="Garamond"/>
          <w:b/>
          <w:spacing w:val="-4"/>
          <w:sz w:val="24"/>
          <w:szCs w:val="24"/>
          <w:lang w:val="sq-AL"/>
        </w:rPr>
      </w:pPr>
      <w:r w:rsidRPr="007E62D8">
        <w:rPr>
          <w:rFonts w:ascii="Garamond" w:hAnsi="Garamond"/>
          <w:b/>
          <w:spacing w:val="-4"/>
          <w:sz w:val="24"/>
          <w:szCs w:val="24"/>
          <w:lang w:val="sq-AL"/>
        </w:rPr>
        <w:tab/>
      </w:r>
      <w:r w:rsidRPr="0058247E">
        <w:rPr>
          <w:rFonts w:ascii="Garamond" w:hAnsi="Garamond"/>
          <w:b/>
          <w:spacing w:val="-4"/>
          <w:sz w:val="24"/>
          <w:szCs w:val="24"/>
          <w:lang w:val="sq-AL"/>
        </w:rPr>
        <w:t>Kuvendi i Shqipërisë vlerëson:</w:t>
      </w:r>
    </w:p>
    <w:p w:rsidR="001D3458" w:rsidRPr="0058247E" w:rsidRDefault="001D3458" w:rsidP="002C2995">
      <w:pPr>
        <w:widowControl w:val="0"/>
        <w:spacing w:after="0" w:line="240" w:lineRule="auto"/>
        <w:rPr>
          <w:rFonts w:ascii="Garamond" w:hAnsi="Garamond"/>
          <w:spacing w:val="-4"/>
          <w:sz w:val="24"/>
          <w:szCs w:val="24"/>
          <w:lang w:val="sq-AL"/>
        </w:rPr>
      </w:pPr>
      <w:r w:rsidRPr="0058247E">
        <w:rPr>
          <w:rFonts w:ascii="Garamond" w:hAnsi="Garamond"/>
          <w:spacing w:val="-4"/>
          <w:sz w:val="24"/>
          <w:szCs w:val="24"/>
          <w:lang w:val="sq-AL"/>
        </w:rPr>
        <w:tab/>
        <w:t>- Rolin dhe punën e bërë nga Zyra e Komisionerit për të Drejtën e Informimit dhe Mbrojtjen e të Dhënave Personale (KDIMDP), si institucion i pavarur, në përputhje me atributet që i njeh ligji nr. 119/2014</w:t>
      </w:r>
      <w:r w:rsidR="00223C18" w:rsidRPr="0058247E">
        <w:rPr>
          <w:rFonts w:ascii="Garamond" w:hAnsi="Garamond"/>
          <w:spacing w:val="-4"/>
          <w:sz w:val="24"/>
          <w:szCs w:val="24"/>
          <w:lang w:val="sq-AL"/>
        </w:rPr>
        <w:t>,</w:t>
      </w:r>
      <w:r w:rsidRPr="0058247E">
        <w:rPr>
          <w:rFonts w:ascii="Garamond" w:hAnsi="Garamond"/>
          <w:spacing w:val="-4"/>
          <w:sz w:val="24"/>
          <w:szCs w:val="24"/>
          <w:lang w:val="sq-AL"/>
        </w:rPr>
        <w:t xml:space="preserve"> </w:t>
      </w:r>
      <w:r w:rsidR="00223C18" w:rsidRPr="0058247E">
        <w:rPr>
          <w:rFonts w:ascii="Garamond" w:hAnsi="Garamond"/>
          <w:spacing w:val="-4"/>
          <w:sz w:val="24"/>
          <w:szCs w:val="24"/>
          <w:lang w:val="sq-AL"/>
        </w:rPr>
        <w:t>“</w:t>
      </w:r>
      <w:r w:rsidRPr="0058247E">
        <w:rPr>
          <w:rFonts w:ascii="Garamond" w:hAnsi="Garamond"/>
          <w:spacing w:val="-4"/>
          <w:sz w:val="24"/>
          <w:szCs w:val="24"/>
          <w:lang w:val="sq-AL"/>
        </w:rPr>
        <w:t>Për të drejtën e informimit</w:t>
      </w:r>
      <w:r w:rsidR="00223C18" w:rsidRPr="0058247E">
        <w:rPr>
          <w:rFonts w:ascii="Garamond" w:hAnsi="Garamond"/>
          <w:spacing w:val="-4"/>
          <w:sz w:val="24"/>
          <w:szCs w:val="24"/>
          <w:lang w:val="sq-AL"/>
        </w:rPr>
        <w:t>”</w:t>
      </w:r>
      <w:r w:rsidRPr="0058247E">
        <w:rPr>
          <w:rFonts w:ascii="Garamond" w:hAnsi="Garamond"/>
          <w:spacing w:val="-4"/>
          <w:sz w:val="24"/>
          <w:szCs w:val="24"/>
          <w:lang w:val="sq-AL"/>
        </w:rPr>
        <w:t xml:space="preserve"> dhe ligji nr. 9887, datë 10.3.2008, </w:t>
      </w:r>
      <w:r w:rsidR="00223C18" w:rsidRPr="0058247E">
        <w:rPr>
          <w:rFonts w:ascii="Garamond" w:hAnsi="Garamond"/>
          <w:spacing w:val="-4"/>
          <w:sz w:val="24"/>
          <w:szCs w:val="24"/>
          <w:lang w:val="sq-AL"/>
        </w:rPr>
        <w:t>“</w:t>
      </w:r>
      <w:r w:rsidRPr="0058247E">
        <w:rPr>
          <w:rFonts w:ascii="Garamond" w:hAnsi="Garamond"/>
          <w:spacing w:val="-4"/>
          <w:sz w:val="24"/>
          <w:szCs w:val="24"/>
          <w:lang w:val="sq-AL"/>
        </w:rPr>
        <w:t>Për mbrojtjen e të dhënave personale</w:t>
      </w:r>
      <w:r w:rsidR="00223C18" w:rsidRPr="0058247E">
        <w:rPr>
          <w:rFonts w:ascii="Garamond" w:hAnsi="Garamond"/>
          <w:spacing w:val="-4"/>
          <w:sz w:val="24"/>
          <w:szCs w:val="24"/>
          <w:lang w:val="sq-AL"/>
        </w:rPr>
        <w:t>”</w:t>
      </w:r>
      <w:r w:rsidRPr="0058247E">
        <w:rPr>
          <w:rFonts w:ascii="Garamond" w:hAnsi="Garamond"/>
          <w:spacing w:val="-4"/>
          <w:sz w:val="24"/>
          <w:szCs w:val="24"/>
          <w:lang w:val="sq-AL"/>
        </w:rPr>
        <w:t>, i ndryshuar.</w:t>
      </w:r>
    </w:p>
    <w:p w:rsidR="001D3458" w:rsidRPr="0058247E" w:rsidRDefault="001D3458" w:rsidP="002C2995">
      <w:pPr>
        <w:widowControl w:val="0"/>
        <w:spacing w:after="0" w:line="240" w:lineRule="auto"/>
        <w:rPr>
          <w:rFonts w:ascii="Garamond" w:hAnsi="Garamond"/>
          <w:spacing w:val="-4"/>
          <w:sz w:val="24"/>
          <w:szCs w:val="24"/>
          <w:lang w:val="sq-AL"/>
        </w:rPr>
      </w:pPr>
      <w:r w:rsidRPr="0058247E">
        <w:rPr>
          <w:rFonts w:ascii="Garamond" w:hAnsi="Garamond"/>
          <w:spacing w:val="-4"/>
          <w:sz w:val="24"/>
          <w:szCs w:val="24"/>
          <w:lang w:val="sq-AL"/>
        </w:rPr>
        <w:tab/>
        <w:t>- Angazhimin e Zyrës së Komisionerit për të garantuar të drejtën e informimit dhe trans</w:t>
      </w:r>
      <w:r w:rsidR="00F64425" w:rsidRPr="0058247E">
        <w:rPr>
          <w:rFonts w:ascii="Garamond" w:hAnsi="Garamond"/>
          <w:spacing w:val="-4"/>
          <w:sz w:val="24"/>
          <w:szCs w:val="24"/>
          <w:lang w:val="sq-AL"/>
        </w:rPr>
        <w:t>-</w:t>
      </w:r>
      <w:r w:rsidRPr="0058247E">
        <w:rPr>
          <w:rFonts w:ascii="Garamond" w:hAnsi="Garamond"/>
          <w:spacing w:val="-4"/>
          <w:sz w:val="24"/>
          <w:szCs w:val="24"/>
          <w:lang w:val="sq-AL"/>
        </w:rPr>
        <w:t>parencën e autoriteteve publike, rolin aktiv dhe korrekt të tij, në lidhje me nxjerrjen e akteve nënligjore në zbatimin të ligjit për të drejtën e informimit, rolin sensibilizues të Komisionerit, në funksion të zbatimit të legjislacionit për të drejtën e informimit.</w:t>
      </w:r>
    </w:p>
    <w:p w:rsidR="001D3458" w:rsidRPr="0058247E" w:rsidRDefault="001D3458" w:rsidP="002C2995">
      <w:pPr>
        <w:widowControl w:val="0"/>
        <w:spacing w:after="0" w:line="240" w:lineRule="auto"/>
        <w:rPr>
          <w:rFonts w:ascii="Garamond" w:hAnsi="Garamond"/>
          <w:spacing w:val="-4"/>
          <w:sz w:val="24"/>
          <w:szCs w:val="24"/>
          <w:lang w:val="sq-AL"/>
        </w:rPr>
      </w:pPr>
      <w:r w:rsidRPr="0058247E">
        <w:rPr>
          <w:rFonts w:ascii="Garamond" w:hAnsi="Garamond"/>
          <w:spacing w:val="-4"/>
          <w:sz w:val="24"/>
          <w:szCs w:val="24"/>
          <w:lang w:val="sq-AL"/>
        </w:rPr>
        <w:tab/>
        <w:t>- Rolin aktiv të Zyrës së Komisionerit në shqyrtimin e ankesave, zgjidhjen me ndërmjetësim, kryerjen e inspektimeve dhe hetimeve admini</w:t>
      </w:r>
      <w:r w:rsidR="00F64425" w:rsidRPr="0058247E">
        <w:rPr>
          <w:rFonts w:ascii="Garamond" w:hAnsi="Garamond"/>
          <w:spacing w:val="-4"/>
          <w:sz w:val="24"/>
          <w:szCs w:val="24"/>
          <w:lang w:val="sq-AL"/>
        </w:rPr>
        <w:t>-</w:t>
      </w:r>
      <w:r w:rsidRPr="0058247E">
        <w:rPr>
          <w:rFonts w:ascii="Garamond" w:hAnsi="Garamond"/>
          <w:spacing w:val="-4"/>
          <w:sz w:val="24"/>
          <w:szCs w:val="24"/>
          <w:lang w:val="sq-AL"/>
        </w:rPr>
        <w:t>strative në të dy</w:t>
      </w:r>
      <w:r w:rsidR="00F64425" w:rsidRPr="0058247E">
        <w:rPr>
          <w:rFonts w:ascii="Garamond" w:hAnsi="Garamond"/>
          <w:spacing w:val="-4"/>
          <w:sz w:val="24"/>
          <w:szCs w:val="24"/>
          <w:lang w:val="sq-AL"/>
        </w:rPr>
        <w:t>ja</w:t>
      </w:r>
      <w:r w:rsidRPr="0058247E">
        <w:rPr>
          <w:rFonts w:ascii="Garamond" w:hAnsi="Garamond"/>
          <w:spacing w:val="-4"/>
          <w:sz w:val="24"/>
          <w:szCs w:val="24"/>
          <w:lang w:val="sq-AL"/>
        </w:rPr>
        <w:t xml:space="preserve"> fushat, në të cilat ushtron veprimtarinë institucionale.</w:t>
      </w:r>
    </w:p>
    <w:p w:rsidR="001D3458" w:rsidRPr="0058247E" w:rsidRDefault="001D3458" w:rsidP="002C2995">
      <w:pPr>
        <w:widowControl w:val="0"/>
        <w:spacing w:after="0" w:line="240" w:lineRule="auto"/>
        <w:rPr>
          <w:rFonts w:ascii="Garamond" w:hAnsi="Garamond"/>
          <w:spacing w:val="-4"/>
          <w:sz w:val="24"/>
          <w:szCs w:val="24"/>
          <w:lang w:val="sq-AL"/>
        </w:rPr>
      </w:pPr>
      <w:r w:rsidRPr="0058247E">
        <w:rPr>
          <w:rFonts w:ascii="Garamond" w:hAnsi="Garamond"/>
          <w:spacing w:val="-4"/>
          <w:sz w:val="24"/>
          <w:szCs w:val="24"/>
          <w:lang w:val="sq-AL"/>
        </w:rPr>
        <w:tab/>
        <w:t>- Ofrimin e ekspertizës ligjore, me qëllim përshtatjen e standardeve të mbrojtjes së të dhënave personale me zhvillimet e reja teknologjike.</w:t>
      </w:r>
    </w:p>
    <w:p w:rsidR="001D3458" w:rsidRPr="0058247E" w:rsidRDefault="001D3458" w:rsidP="002C2995">
      <w:pPr>
        <w:widowControl w:val="0"/>
        <w:spacing w:after="0" w:line="240" w:lineRule="auto"/>
        <w:rPr>
          <w:rFonts w:ascii="Garamond" w:hAnsi="Garamond"/>
          <w:spacing w:val="-4"/>
          <w:sz w:val="24"/>
          <w:szCs w:val="24"/>
          <w:lang w:val="sq-AL"/>
        </w:rPr>
      </w:pPr>
      <w:r w:rsidRPr="0058247E">
        <w:rPr>
          <w:rFonts w:ascii="Garamond" w:hAnsi="Garamond"/>
          <w:spacing w:val="-4"/>
          <w:sz w:val="24"/>
          <w:szCs w:val="24"/>
          <w:lang w:val="sq-AL"/>
        </w:rPr>
        <w:tab/>
        <w:t>- Procesin në rritje të numrit të njoftimeve dhe regjistrimeve nga kontrolluesit.</w:t>
      </w:r>
    </w:p>
    <w:p w:rsidR="001D3458" w:rsidRPr="0058247E" w:rsidRDefault="001D3458" w:rsidP="002C2995">
      <w:pPr>
        <w:widowControl w:val="0"/>
        <w:spacing w:after="0" w:line="240" w:lineRule="auto"/>
        <w:rPr>
          <w:rFonts w:ascii="Garamond" w:hAnsi="Garamond"/>
          <w:spacing w:val="-4"/>
          <w:sz w:val="24"/>
          <w:szCs w:val="24"/>
          <w:lang w:val="sq-AL"/>
        </w:rPr>
      </w:pPr>
      <w:r w:rsidRPr="0058247E">
        <w:rPr>
          <w:rFonts w:ascii="Garamond" w:hAnsi="Garamond"/>
          <w:spacing w:val="-4"/>
          <w:sz w:val="24"/>
          <w:szCs w:val="24"/>
          <w:lang w:val="sq-AL"/>
        </w:rPr>
        <w:tab/>
        <w:t xml:space="preserve">- Anëtarësimin në </w:t>
      </w:r>
      <w:r w:rsidR="00F64425" w:rsidRPr="0058247E">
        <w:rPr>
          <w:rFonts w:ascii="Garamond" w:hAnsi="Garamond"/>
          <w:spacing w:val="-4"/>
          <w:sz w:val="24"/>
          <w:szCs w:val="24"/>
          <w:lang w:val="sq-AL"/>
        </w:rPr>
        <w:t>grupin e punës së artikullit 29 të direkt</w:t>
      </w:r>
      <w:r w:rsidRPr="0058247E">
        <w:rPr>
          <w:rFonts w:ascii="Garamond" w:hAnsi="Garamond"/>
          <w:spacing w:val="-4"/>
          <w:sz w:val="24"/>
          <w:szCs w:val="24"/>
          <w:lang w:val="sq-AL"/>
        </w:rPr>
        <w:t>ivës 95/46 /CE.</w:t>
      </w:r>
    </w:p>
    <w:p w:rsidR="001D3458" w:rsidRPr="0058247E" w:rsidRDefault="001D3458" w:rsidP="002C2995">
      <w:pPr>
        <w:widowControl w:val="0"/>
        <w:spacing w:after="0" w:line="240" w:lineRule="auto"/>
        <w:rPr>
          <w:rFonts w:ascii="Garamond" w:hAnsi="Garamond"/>
          <w:b/>
          <w:spacing w:val="-4"/>
          <w:sz w:val="24"/>
          <w:szCs w:val="24"/>
          <w:lang w:val="sq-AL"/>
        </w:rPr>
      </w:pPr>
      <w:r w:rsidRPr="0058247E">
        <w:rPr>
          <w:rFonts w:ascii="Garamond" w:hAnsi="Garamond"/>
          <w:b/>
          <w:spacing w:val="-4"/>
          <w:sz w:val="24"/>
          <w:szCs w:val="24"/>
          <w:lang w:val="sq-AL"/>
        </w:rPr>
        <w:tab/>
        <w:t>Kuvendi i Shqipërisë konstaton se gjatë vitit 2015:</w:t>
      </w:r>
    </w:p>
    <w:p w:rsidR="001D3458" w:rsidRDefault="001D3458" w:rsidP="002C2995">
      <w:pPr>
        <w:widowControl w:val="0"/>
        <w:spacing w:after="0" w:line="240" w:lineRule="auto"/>
        <w:rPr>
          <w:rFonts w:ascii="Garamond" w:hAnsi="Garamond"/>
          <w:spacing w:val="-4"/>
          <w:sz w:val="24"/>
          <w:szCs w:val="24"/>
          <w:lang w:val="sq-AL"/>
        </w:rPr>
      </w:pPr>
      <w:r w:rsidRPr="0058247E">
        <w:rPr>
          <w:rFonts w:ascii="Garamond" w:eastAsia="Times New Roman" w:hAnsi="Garamond"/>
          <w:spacing w:val="-4"/>
          <w:sz w:val="24"/>
          <w:szCs w:val="24"/>
          <w:lang w:val="sq-AL"/>
        </w:rPr>
        <w:tab/>
        <w:t>- Zyra e Komisionerit</w:t>
      </w:r>
      <w:r w:rsidRPr="0058247E">
        <w:rPr>
          <w:rFonts w:ascii="Garamond" w:hAnsi="Garamond"/>
          <w:spacing w:val="-4"/>
          <w:sz w:val="24"/>
          <w:szCs w:val="24"/>
          <w:lang w:val="sq-AL"/>
        </w:rPr>
        <w:t xml:space="preserve"> ka trajtuar një numër të konsiderueshëm ankesash në të dyja fushat që mbulon, të drejtën e informimit dhe mbrojtjen e të dhënave personale.</w:t>
      </w:r>
    </w:p>
    <w:p w:rsidR="0058247E" w:rsidRDefault="0058247E" w:rsidP="002C2995">
      <w:pPr>
        <w:widowControl w:val="0"/>
        <w:spacing w:after="0" w:line="240" w:lineRule="auto"/>
        <w:rPr>
          <w:rFonts w:ascii="Garamond" w:hAnsi="Garamond"/>
          <w:spacing w:val="-4"/>
          <w:sz w:val="24"/>
          <w:szCs w:val="24"/>
          <w:lang w:val="sq-AL"/>
        </w:rPr>
      </w:pPr>
    </w:p>
    <w:p w:rsidR="0058247E" w:rsidRPr="0058247E" w:rsidRDefault="0058247E" w:rsidP="002C2995">
      <w:pPr>
        <w:widowControl w:val="0"/>
        <w:spacing w:after="0" w:line="240" w:lineRule="auto"/>
        <w:rPr>
          <w:rFonts w:ascii="Garamond" w:hAnsi="Garamond"/>
          <w:spacing w:val="-4"/>
          <w:sz w:val="24"/>
          <w:szCs w:val="24"/>
          <w:lang w:val="sq-AL"/>
        </w:rPr>
      </w:pPr>
    </w:p>
    <w:p w:rsidR="001D3458" w:rsidRPr="0058247E" w:rsidRDefault="001D3458" w:rsidP="002C2995">
      <w:pPr>
        <w:widowControl w:val="0"/>
        <w:spacing w:after="0" w:line="240" w:lineRule="auto"/>
        <w:rPr>
          <w:rFonts w:ascii="Garamond" w:hAnsi="Garamond"/>
          <w:spacing w:val="-4"/>
          <w:sz w:val="24"/>
          <w:szCs w:val="24"/>
          <w:lang w:val="sq-AL"/>
        </w:rPr>
      </w:pPr>
      <w:r w:rsidRPr="0058247E">
        <w:rPr>
          <w:rFonts w:ascii="Garamond" w:hAnsi="Garamond"/>
          <w:spacing w:val="-4"/>
          <w:sz w:val="24"/>
          <w:szCs w:val="24"/>
          <w:lang w:val="sq-AL"/>
        </w:rPr>
        <w:lastRenderedPageBreak/>
        <w:tab/>
        <w:t>- Ka rritur ndjeshëm numrin e inspektimeve në të drejtën për informim, në krahasim me vitin e mëparshëm.</w:t>
      </w:r>
    </w:p>
    <w:p w:rsidR="001D3458" w:rsidRPr="0058247E" w:rsidRDefault="001D3458" w:rsidP="002C2995">
      <w:pPr>
        <w:widowControl w:val="0"/>
        <w:spacing w:after="0" w:line="240" w:lineRule="auto"/>
        <w:rPr>
          <w:rFonts w:ascii="Garamond" w:eastAsia="Times New Roman" w:hAnsi="Garamond"/>
          <w:spacing w:val="-4"/>
          <w:sz w:val="24"/>
          <w:szCs w:val="24"/>
          <w:lang w:val="sq-AL"/>
        </w:rPr>
      </w:pPr>
      <w:r w:rsidRPr="0058247E">
        <w:rPr>
          <w:rFonts w:ascii="Garamond" w:eastAsia="Times New Roman" w:hAnsi="Garamond"/>
          <w:spacing w:val="-4"/>
          <w:sz w:val="24"/>
          <w:szCs w:val="24"/>
          <w:lang w:val="sq-AL"/>
        </w:rPr>
        <w:tab/>
        <w:t>- Ka zhvilluar monitorimin dhe mbikëqyrjen e përpunimit të të dhënave personale, nëpërmjet trajtimit të më shumë ankesave dhe rritjes së numrit të hetimeve administrative në kontrollues publik dhe privat, kryesish në sektorë të mëdhenj.</w:t>
      </w:r>
    </w:p>
    <w:p w:rsidR="001D3458" w:rsidRPr="0058247E" w:rsidRDefault="001D3458" w:rsidP="002C2995">
      <w:pPr>
        <w:widowControl w:val="0"/>
        <w:spacing w:after="0" w:line="240" w:lineRule="auto"/>
        <w:rPr>
          <w:rFonts w:ascii="Garamond" w:hAnsi="Garamond"/>
          <w:spacing w:val="-4"/>
          <w:sz w:val="24"/>
          <w:szCs w:val="24"/>
          <w:lang w:val="sq-AL"/>
        </w:rPr>
      </w:pPr>
      <w:r w:rsidRPr="0058247E">
        <w:rPr>
          <w:rFonts w:ascii="Garamond" w:hAnsi="Garamond"/>
          <w:spacing w:val="-4"/>
          <w:sz w:val="24"/>
          <w:szCs w:val="24"/>
          <w:lang w:val="sq-AL"/>
        </w:rPr>
        <w:tab/>
        <w:t>- Ka vijuar zbatimin e ligjit nr. 119/2014</w:t>
      </w:r>
      <w:r w:rsidR="00223C18" w:rsidRPr="0058247E">
        <w:rPr>
          <w:rFonts w:ascii="Garamond" w:hAnsi="Garamond"/>
          <w:spacing w:val="-4"/>
          <w:sz w:val="24"/>
          <w:szCs w:val="24"/>
          <w:lang w:val="sq-AL"/>
        </w:rPr>
        <w:t>,</w:t>
      </w:r>
      <w:r w:rsidRPr="0058247E">
        <w:rPr>
          <w:rFonts w:ascii="Garamond" w:hAnsi="Garamond"/>
          <w:spacing w:val="-4"/>
          <w:sz w:val="24"/>
          <w:szCs w:val="24"/>
          <w:lang w:val="sq-AL"/>
        </w:rPr>
        <w:t xml:space="preserve"> </w:t>
      </w:r>
      <w:r w:rsidR="00223C18" w:rsidRPr="0058247E">
        <w:rPr>
          <w:rFonts w:ascii="Garamond" w:hAnsi="Garamond"/>
          <w:spacing w:val="-4"/>
          <w:sz w:val="24"/>
          <w:szCs w:val="24"/>
          <w:lang w:val="sq-AL"/>
        </w:rPr>
        <w:t>“</w:t>
      </w:r>
      <w:r w:rsidRPr="0058247E">
        <w:rPr>
          <w:rFonts w:ascii="Garamond" w:hAnsi="Garamond"/>
          <w:spacing w:val="-4"/>
          <w:sz w:val="24"/>
          <w:szCs w:val="24"/>
          <w:lang w:val="sq-AL"/>
        </w:rPr>
        <w:t>Për të drejtën e informimit</w:t>
      </w:r>
      <w:r w:rsidR="00223C18" w:rsidRPr="0058247E">
        <w:rPr>
          <w:rFonts w:ascii="Garamond" w:hAnsi="Garamond"/>
          <w:spacing w:val="-4"/>
          <w:sz w:val="24"/>
          <w:szCs w:val="24"/>
          <w:lang w:val="sq-AL"/>
        </w:rPr>
        <w:t>”</w:t>
      </w:r>
      <w:r w:rsidRPr="0058247E">
        <w:rPr>
          <w:rFonts w:ascii="Garamond" w:hAnsi="Garamond"/>
          <w:spacing w:val="-4"/>
          <w:sz w:val="24"/>
          <w:szCs w:val="24"/>
          <w:lang w:val="sq-AL"/>
        </w:rPr>
        <w:t>, duke monitoruar periodikisht programet e transparencës për auto</w:t>
      </w:r>
      <w:r w:rsidR="007921BC" w:rsidRPr="0058247E">
        <w:rPr>
          <w:rFonts w:ascii="Garamond" w:hAnsi="Garamond"/>
          <w:spacing w:val="-4"/>
          <w:sz w:val="24"/>
          <w:szCs w:val="24"/>
          <w:lang w:val="sq-AL"/>
        </w:rPr>
        <w:t>-</w:t>
      </w:r>
      <w:r w:rsidRPr="0058247E">
        <w:rPr>
          <w:rFonts w:ascii="Garamond" w:hAnsi="Garamond"/>
          <w:spacing w:val="-4"/>
          <w:sz w:val="24"/>
          <w:szCs w:val="24"/>
          <w:lang w:val="sq-AL"/>
        </w:rPr>
        <w:t xml:space="preserve">ritetet publike. </w:t>
      </w:r>
    </w:p>
    <w:p w:rsidR="001D3458" w:rsidRPr="0058247E" w:rsidRDefault="001D3458" w:rsidP="002C2995">
      <w:pPr>
        <w:widowControl w:val="0"/>
        <w:spacing w:after="0" w:line="240" w:lineRule="auto"/>
        <w:rPr>
          <w:rFonts w:ascii="Garamond" w:hAnsi="Garamond"/>
          <w:spacing w:val="-4"/>
          <w:sz w:val="24"/>
          <w:szCs w:val="24"/>
          <w:lang w:val="sq-AL"/>
        </w:rPr>
      </w:pPr>
      <w:r w:rsidRPr="0058247E">
        <w:rPr>
          <w:rFonts w:ascii="Garamond" w:hAnsi="Garamond"/>
          <w:spacing w:val="-4"/>
          <w:sz w:val="24"/>
          <w:szCs w:val="24"/>
          <w:lang w:val="sq-AL"/>
        </w:rPr>
        <w:tab/>
        <w:t>- Ka përforcuar kapacitetet institucionale përmes trajnimeve, duke ofruar trajnime për titullarët dhe koordinatorët e pushtetit vendor, por edhe për shoqërinë në tërësi.</w:t>
      </w:r>
    </w:p>
    <w:p w:rsidR="001D3458" w:rsidRPr="0058247E" w:rsidRDefault="001D3458" w:rsidP="002C2995">
      <w:pPr>
        <w:widowControl w:val="0"/>
        <w:spacing w:after="0" w:line="240" w:lineRule="auto"/>
        <w:rPr>
          <w:rFonts w:ascii="Garamond" w:hAnsi="Garamond"/>
          <w:spacing w:val="-4"/>
          <w:sz w:val="24"/>
          <w:szCs w:val="24"/>
          <w:lang w:val="sq-AL"/>
        </w:rPr>
      </w:pPr>
      <w:r w:rsidRPr="0058247E">
        <w:rPr>
          <w:rFonts w:ascii="Garamond" w:hAnsi="Garamond"/>
          <w:spacing w:val="-4"/>
          <w:sz w:val="24"/>
          <w:szCs w:val="24"/>
          <w:lang w:val="sq-AL"/>
        </w:rPr>
        <w:tab/>
        <w:t>- Është bërë pjesë e strategjisë antikorrupsion dhe reformës në administratën publike me indikatorë konkretë.</w:t>
      </w:r>
    </w:p>
    <w:p w:rsidR="001D3458" w:rsidRPr="0058247E" w:rsidRDefault="001D3458" w:rsidP="002C2995">
      <w:pPr>
        <w:widowControl w:val="0"/>
        <w:spacing w:after="0" w:line="240" w:lineRule="auto"/>
        <w:rPr>
          <w:rFonts w:ascii="Garamond" w:eastAsia="Times New Roman" w:hAnsi="Garamond"/>
          <w:spacing w:val="-4"/>
          <w:sz w:val="24"/>
          <w:szCs w:val="24"/>
          <w:lang w:val="sq-AL"/>
        </w:rPr>
      </w:pPr>
      <w:r w:rsidRPr="0058247E">
        <w:rPr>
          <w:rFonts w:ascii="Garamond" w:eastAsia="Times New Roman" w:hAnsi="Garamond"/>
          <w:spacing w:val="-4"/>
          <w:sz w:val="24"/>
          <w:szCs w:val="24"/>
          <w:lang w:val="sq-AL"/>
        </w:rPr>
        <w:tab/>
        <w:t>- Ka rritur numrin e vendimmarrjeve dhe rekomandimeve, duke dhënë dhe rekomandime unifikuese në sektorë të veçantë.</w:t>
      </w:r>
    </w:p>
    <w:p w:rsidR="001D3458" w:rsidRPr="0058247E" w:rsidRDefault="001D3458" w:rsidP="002C2995">
      <w:pPr>
        <w:widowControl w:val="0"/>
        <w:spacing w:after="0" w:line="240" w:lineRule="auto"/>
        <w:rPr>
          <w:rFonts w:ascii="Garamond" w:eastAsia="Times New Roman" w:hAnsi="Garamond"/>
          <w:spacing w:val="-4"/>
          <w:sz w:val="24"/>
          <w:szCs w:val="24"/>
          <w:lang w:val="sq-AL"/>
        </w:rPr>
      </w:pPr>
      <w:r w:rsidRPr="0058247E">
        <w:rPr>
          <w:rFonts w:ascii="Garamond" w:hAnsi="Garamond"/>
          <w:spacing w:val="-4"/>
          <w:sz w:val="24"/>
          <w:szCs w:val="24"/>
          <w:lang w:val="sq-AL"/>
        </w:rPr>
        <w:tab/>
        <w:t>- Gjatë vitit 2015, KDIMDP-ja ka nënshkruar disa marrëveshje bashkëpunimi ndërinstitucionale me ILDKPKI-në, QKR-në, QKL-në, në zbatim dhe të rekomandimeve të rezolutës së Kuvendit të Shqipërisë, por edhe të Progresraportit të BE-së për vitin 2015.</w:t>
      </w:r>
    </w:p>
    <w:p w:rsidR="001D3458" w:rsidRPr="0058247E" w:rsidRDefault="001D3458" w:rsidP="002C2995">
      <w:pPr>
        <w:widowControl w:val="0"/>
        <w:spacing w:after="0" w:line="240" w:lineRule="auto"/>
        <w:rPr>
          <w:rFonts w:ascii="Garamond" w:eastAsia="Times New Roman" w:hAnsi="Garamond"/>
          <w:spacing w:val="-4"/>
          <w:sz w:val="24"/>
          <w:szCs w:val="24"/>
          <w:lang w:val="sq-AL"/>
        </w:rPr>
      </w:pPr>
      <w:r w:rsidRPr="0058247E">
        <w:rPr>
          <w:rFonts w:ascii="Garamond" w:eastAsia="Times New Roman" w:hAnsi="Garamond"/>
          <w:spacing w:val="-4"/>
          <w:sz w:val="24"/>
          <w:szCs w:val="24"/>
          <w:lang w:val="sq-AL"/>
        </w:rPr>
        <w:tab/>
        <w:t>- Ka punuar për forcimin e marrëdhënieve me median dhe publikun, duke nënshkruar marrë</w:t>
      </w:r>
      <w:r w:rsidR="007921BC" w:rsidRPr="0058247E">
        <w:rPr>
          <w:rFonts w:ascii="Garamond" w:eastAsia="Times New Roman" w:hAnsi="Garamond"/>
          <w:spacing w:val="-4"/>
          <w:sz w:val="24"/>
          <w:szCs w:val="24"/>
          <w:lang w:val="sq-AL"/>
        </w:rPr>
        <w:t>-</w:t>
      </w:r>
      <w:r w:rsidRPr="0058247E">
        <w:rPr>
          <w:rFonts w:ascii="Garamond" w:eastAsia="Times New Roman" w:hAnsi="Garamond"/>
          <w:spacing w:val="-4"/>
          <w:sz w:val="24"/>
          <w:szCs w:val="24"/>
          <w:lang w:val="sq-AL"/>
        </w:rPr>
        <w:t>veshje bashkëpunimi me AMA-n.</w:t>
      </w:r>
    </w:p>
    <w:p w:rsidR="001D3458" w:rsidRPr="0058247E" w:rsidRDefault="001D3458" w:rsidP="002C2995">
      <w:pPr>
        <w:widowControl w:val="0"/>
        <w:spacing w:after="0" w:line="240" w:lineRule="auto"/>
        <w:rPr>
          <w:rFonts w:ascii="Garamond" w:hAnsi="Garamond"/>
          <w:b/>
          <w:spacing w:val="-4"/>
          <w:sz w:val="24"/>
          <w:szCs w:val="24"/>
          <w:lang w:val="sq-AL"/>
        </w:rPr>
      </w:pPr>
      <w:r w:rsidRPr="0058247E">
        <w:rPr>
          <w:rFonts w:ascii="Garamond" w:hAnsi="Garamond"/>
          <w:b/>
          <w:spacing w:val="-4"/>
          <w:sz w:val="24"/>
          <w:szCs w:val="24"/>
          <w:lang w:val="sq-AL"/>
        </w:rPr>
        <w:tab/>
        <w:t>Kuvendi i Shqipërisë, për vitin 2016, kërkon nga Zyra e Komisionerit:</w:t>
      </w:r>
    </w:p>
    <w:p w:rsidR="001D3458" w:rsidRPr="0058247E" w:rsidRDefault="001D3458" w:rsidP="002C2995">
      <w:pPr>
        <w:widowControl w:val="0"/>
        <w:spacing w:after="0" w:line="240" w:lineRule="auto"/>
        <w:rPr>
          <w:rFonts w:ascii="Garamond" w:eastAsia="Times New Roman" w:hAnsi="Garamond"/>
          <w:spacing w:val="-4"/>
          <w:sz w:val="24"/>
          <w:szCs w:val="24"/>
          <w:lang w:val="sq-AL"/>
        </w:rPr>
      </w:pPr>
      <w:r w:rsidRPr="0058247E">
        <w:rPr>
          <w:rFonts w:ascii="Garamond" w:eastAsia="Times New Roman" w:hAnsi="Garamond"/>
          <w:spacing w:val="-4"/>
          <w:sz w:val="24"/>
          <w:szCs w:val="24"/>
          <w:lang w:val="sq-AL"/>
        </w:rPr>
        <w:tab/>
        <w:t>- Rritjen e numrit të inspektimeve, lidhur me respektimin e së drejtës së informimit dhe mbrojtjen e të dhënave personale, me fokus të veçantë inspektimet kryesisht me plan tematik.</w:t>
      </w:r>
    </w:p>
    <w:p w:rsidR="001D3458" w:rsidRPr="0058247E" w:rsidRDefault="001D3458" w:rsidP="002C2995">
      <w:pPr>
        <w:widowControl w:val="0"/>
        <w:spacing w:after="0" w:line="240" w:lineRule="auto"/>
        <w:rPr>
          <w:rFonts w:ascii="Garamond" w:hAnsi="Garamond"/>
          <w:spacing w:val="-4"/>
          <w:sz w:val="24"/>
          <w:szCs w:val="24"/>
          <w:lang w:val="sq-AL"/>
        </w:rPr>
      </w:pPr>
      <w:r w:rsidRPr="0058247E">
        <w:rPr>
          <w:rFonts w:ascii="Garamond" w:eastAsia="Times New Roman" w:hAnsi="Garamond"/>
          <w:spacing w:val="-4"/>
          <w:sz w:val="24"/>
          <w:szCs w:val="24"/>
          <w:lang w:val="sq-AL"/>
        </w:rPr>
        <w:tab/>
        <w:t xml:space="preserve">- Thellimin e hetimeve administrative, kryesisht në sektorë ku përpunohen të dhënat sensitive. </w:t>
      </w:r>
    </w:p>
    <w:p w:rsidR="001D3458" w:rsidRPr="0058247E" w:rsidRDefault="001D3458" w:rsidP="002C2995">
      <w:pPr>
        <w:pStyle w:val="NoParagraphStyle"/>
        <w:widowControl w:val="0"/>
        <w:suppressAutoHyphens/>
        <w:spacing w:line="240" w:lineRule="auto"/>
        <w:ind w:firstLine="284"/>
        <w:jc w:val="both"/>
        <w:rPr>
          <w:rFonts w:ascii="Garamond" w:hAnsi="Garamond" w:cs="Times New Roman"/>
          <w:spacing w:val="-4"/>
          <w:lang w:val="sq-AL"/>
        </w:rPr>
      </w:pPr>
      <w:r w:rsidRPr="0058247E">
        <w:rPr>
          <w:rFonts w:ascii="Garamond" w:hAnsi="Garamond" w:cs="Times New Roman"/>
          <w:spacing w:val="-4"/>
          <w:lang w:val="sq-AL"/>
        </w:rPr>
        <w:tab/>
        <w:t>- Ndjekjen dhe zbatimin e programeve të transparencës, në mënyrë të veçantë zbatimin nga gjykatat dhe organet e qeverisjes vendore.</w:t>
      </w:r>
    </w:p>
    <w:p w:rsidR="001D3458" w:rsidRPr="0058247E" w:rsidRDefault="001D3458" w:rsidP="002C2995">
      <w:pPr>
        <w:pStyle w:val="NoParagraphStyle"/>
        <w:widowControl w:val="0"/>
        <w:suppressAutoHyphens/>
        <w:spacing w:line="240" w:lineRule="auto"/>
        <w:ind w:firstLine="284"/>
        <w:jc w:val="both"/>
        <w:rPr>
          <w:rFonts w:ascii="Garamond" w:hAnsi="Garamond" w:cs="Times New Roman"/>
          <w:spacing w:val="-4"/>
          <w:lang w:val="sq-AL"/>
        </w:rPr>
      </w:pPr>
      <w:r w:rsidRPr="0058247E">
        <w:rPr>
          <w:rFonts w:ascii="Garamond" w:hAnsi="Garamond" w:cs="Times New Roman"/>
          <w:iCs/>
          <w:spacing w:val="-4"/>
          <w:lang w:val="sq-AL"/>
        </w:rPr>
        <w:tab/>
        <w:t>- Rritjen e masave administrative për shkeljet ligjore të konstatuara, me fokus të veçantë rastet e refuzimit të informacionit dhe mungesës së programit të transparencës.</w:t>
      </w:r>
    </w:p>
    <w:p w:rsidR="001D3458" w:rsidRDefault="001D3458" w:rsidP="002C2995">
      <w:pPr>
        <w:widowControl w:val="0"/>
        <w:spacing w:after="0" w:line="240" w:lineRule="auto"/>
        <w:rPr>
          <w:rFonts w:ascii="Garamond" w:hAnsi="Garamond"/>
          <w:spacing w:val="-4"/>
          <w:sz w:val="24"/>
          <w:szCs w:val="24"/>
          <w:lang w:val="sq-AL"/>
        </w:rPr>
      </w:pPr>
      <w:r w:rsidRPr="0058247E">
        <w:rPr>
          <w:rFonts w:ascii="Garamond" w:hAnsi="Garamond"/>
          <w:spacing w:val="-4"/>
          <w:sz w:val="24"/>
          <w:szCs w:val="24"/>
          <w:lang w:val="sq-AL"/>
        </w:rPr>
        <w:tab/>
        <w:t>- Kryerjen e hetimeve administrative të thelluara, për rastet e trajtimit</w:t>
      </w:r>
      <w:r w:rsidR="004C02C5" w:rsidRPr="0058247E">
        <w:rPr>
          <w:rFonts w:ascii="Garamond" w:hAnsi="Garamond"/>
          <w:spacing w:val="-4"/>
          <w:sz w:val="24"/>
          <w:szCs w:val="24"/>
          <w:lang w:val="sq-AL"/>
        </w:rPr>
        <w:t xml:space="preserve"> </w:t>
      </w:r>
      <w:r w:rsidRPr="0058247E">
        <w:rPr>
          <w:rFonts w:ascii="Garamond" w:hAnsi="Garamond"/>
          <w:spacing w:val="-4"/>
          <w:sz w:val="24"/>
          <w:szCs w:val="24"/>
          <w:lang w:val="sq-AL"/>
        </w:rPr>
        <w:t>të ankesave abuzive, në lidhje me të drejtën e informimit.</w:t>
      </w:r>
    </w:p>
    <w:p w:rsidR="0058247E" w:rsidRPr="0058247E" w:rsidRDefault="0058247E" w:rsidP="002C2995">
      <w:pPr>
        <w:widowControl w:val="0"/>
        <w:spacing w:after="0" w:line="240" w:lineRule="auto"/>
        <w:rPr>
          <w:rFonts w:ascii="Garamond" w:hAnsi="Garamond"/>
          <w:spacing w:val="-4"/>
          <w:sz w:val="24"/>
          <w:szCs w:val="24"/>
          <w:lang w:val="sq-AL"/>
        </w:rPr>
      </w:pPr>
    </w:p>
    <w:p w:rsidR="001D3458" w:rsidRPr="008A7937" w:rsidRDefault="001D3458" w:rsidP="002C2995">
      <w:pPr>
        <w:widowControl w:val="0"/>
        <w:spacing w:after="0" w:line="240" w:lineRule="auto"/>
        <w:rPr>
          <w:rFonts w:ascii="Garamond" w:hAnsi="Garamond"/>
          <w:sz w:val="24"/>
          <w:szCs w:val="24"/>
          <w:lang w:val="sq-AL"/>
        </w:rPr>
      </w:pPr>
      <w:r w:rsidRPr="0058247E">
        <w:rPr>
          <w:rFonts w:ascii="Garamond" w:hAnsi="Garamond"/>
          <w:spacing w:val="-4"/>
          <w:sz w:val="24"/>
          <w:szCs w:val="24"/>
          <w:lang w:val="sq-AL"/>
        </w:rPr>
        <w:lastRenderedPageBreak/>
        <w:tab/>
        <w:t>- Kualifikimin e thelluar të kapaciteteve institucionale, nëpërmjet trajnimeve ndër</w:t>
      </w:r>
      <w:r w:rsidR="007921BC" w:rsidRPr="0058247E">
        <w:rPr>
          <w:rFonts w:ascii="Garamond" w:hAnsi="Garamond"/>
          <w:spacing w:val="-4"/>
          <w:sz w:val="24"/>
          <w:szCs w:val="24"/>
          <w:lang w:val="sq-AL"/>
        </w:rPr>
        <w:t>-</w:t>
      </w:r>
      <w:r w:rsidRPr="0058247E">
        <w:rPr>
          <w:rFonts w:ascii="Garamond" w:hAnsi="Garamond"/>
          <w:spacing w:val="-4"/>
          <w:sz w:val="24"/>
          <w:szCs w:val="24"/>
          <w:lang w:val="sq-AL"/>
        </w:rPr>
        <w:t>kombëtare dhe Shkollës Shqiptare të</w:t>
      </w:r>
      <w:r w:rsidRPr="008A7937">
        <w:rPr>
          <w:rFonts w:ascii="Garamond" w:hAnsi="Garamond"/>
          <w:sz w:val="24"/>
          <w:szCs w:val="24"/>
          <w:lang w:val="sq-AL"/>
        </w:rPr>
        <w:t xml:space="preserve"> Administratës Publike.</w:t>
      </w:r>
    </w:p>
    <w:p w:rsidR="001D3458" w:rsidRPr="008A7937" w:rsidRDefault="001D3458" w:rsidP="002C2995">
      <w:pPr>
        <w:widowControl w:val="0"/>
        <w:spacing w:after="0" w:line="240" w:lineRule="auto"/>
        <w:rPr>
          <w:rFonts w:ascii="Garamond" w:hAnsi="Garamond"/>
          <w:sz w:val="24"/>
          <w:szCs w:val="24"/>
          <w:lang w:val="sq-AL"/>
        </w:rPr>
      </w:pPr>
      <w:r w:rsidRPr="008A7937">
        <w:rPr>
          <w:rFonts w:ascii="Garamond" w:hAnsi="Garamond"/>
          <w:sz w:val="24"/>
          <w:szCs w:val="24"/>
          <w:lang w:val="sq-AL"/>
        </w:rPr>
        <w:tab/>
        <w:t>- Monitorimin e zbatimit të rekomandimeve të adresuara subjekteve kontrolluese dhe përpu</w:t>
      </w:r>
      <w:r w:rsidR="0058247E">
        <w:rPr>
          <w:rFonts w:ascii="Garamond" w:hAnsi="Garamond"/>
          <w:sz w:val="24"/>
          <w:szCs w:val="24"/>
          <w:lang w:val="sq-AL"/>
        </w:rPr>
        <w:t>-</w:t>
      </w:r>
      <w:r w:rsidRPr="008A7937">
        <w:rPr>
          <w:rFonts w:ascii="Garamond" w:hAnsi="Garamond"/>
          <w:sz w:val="24"/>
          <w:szCs w:val="24"/>
          <w:lang w:val="sq-AL"/>
        </w:rPr>
        <w:t>nuese gjatë viteve 2015</w:t>
      </w:r>
      <w:r w:rsidR="008024B0">
        <w:rPr>
          <w:lang w:val="sq-AL"/>
        </w:rPr>
        <w:t>–</w:t>
      </w:r>
      <w:r w:rsidRPr="008A7937">
        <w:rPr>
          <w:rFonts w:ascii="Garamond" w:hAnsi="Garamond"/>
          <w:sz w:val="24"/>
          <w:szCs w:val="24"/>
          <w:lang w:val="sq-AL"/>
        </w:rPr>
        <w:t>2016.</w:t>
      </w:r>
    </w:p>
    <w:p w:rsidR="001D3458" w:rsidRPr="008A7937" w:rsidRDefault="001D3458" w:rsidP="002C2995">
      <w:pPr>
        <w:widowControl w:val="0"/>
        <w:spacing w:after="0" w:line="240" w:lineRule="auto"/>
        <w:rPr>
          <w:rFonts w:ascii="Garamond" w:hAnsi="Garamond"/>
          <w:sz w:val="24"/>
          <w:szCs w:val="24"/>
          <w:lang w:val="sq-AL"/>
        </w:rPr>
      </w:pPr>
      <w:r w:rsidRPr="008A7937">
        <w:rPr>
          <w:rFonts w:ascii="Garamond" w:hAnsi="Garamond"/>
          <w:sz w:val="24"/>
          <w:szCs w:val="24"/>
          <w:lang w:val="sq-AL"/>
        </w:rPr>
        <w:tab/>
        <w:t>- Organizimin e trajnimeve, kryesisht në sektorin medias, sistemin gjyqësor, organet e rendit dhe administratën publike.</w:t>
      </w:r>
    </w:p>
    <w:p w:rsidR="001D3458" w:rsidRPr="008A7937" w:rsidRDefault="001D3458" w:rsidP="002C2995">
      <w:pPr>
        <w:widowControl w:val="0"/>
        <w:spacing w:after="0" w:line="240" w:lineRule="auto"/>
        <w:rPr>
          <w:rFonts w:ascii="Garamond" w:hAnsi="Garamond"/>
          <w:sz w:val="24"/>
          <w:szCs w:val="24"/>
          <w:lang w:val="sq-AL"/>
        </w:rPr>
      </w:pPr>
      <w:r w:rsidRPr="008A7937">
        <w:rPr>
          <w:rFonts w:ascii="Garamond" w:hAnsi="Garamond"/>
          <w:sz w:val="24"/>
          <w:szCs w:val="24"/>
          <w:lang w:val="sq-AL"/>
        </w:rPr>
        <w:tab/>
        <w:t xml:space="preserve">- Rritjen ekspertizës dhe opinioneve ligjore për projektakte ligjore dhe nënligjore, të lidhura me respektimin e së drejtës për informim dhe mbrojtjen e të dhënave personale. </w:t>
      </w:r>
    </w:p>
    <w:p w:rsidR="001D3458" w:rsidRPr="008A7937" w:rsidRDefault="001D3458" w:rsidP="002C2995">
      <w:pPr>
        <w:widowControl w:val="0"/>
        <w:spacing w:after="0" w:line="240" w:lineRule="auto"/>
        <w:rPr>
          <w:rFonts w:ascii="Garamond" w:hAnsi="Garamond"/>
          <w:sz w:val="24"/>
          <w:szCs w:val="24"/>
          <w:lang w:val="sq-AL"/>
        </w:rPr>
      </w:pPr>
      <w:r w:rsidRPr="008A7937">
        <w:rPr>
          <w:rFonts w:ascii="Garamond" w:hAnsi="Garamond"/>
          <w:sz w:val="24"/>
          <w:szCs w:val="24"/>
          <w:lang w:val="sq-AL"/>
        </w:rPr>
        <w:tab/>
        <w:t xml:space="preserve">- Angazhim në ndjekjen e </w:t>
      </w:r>
      <w:bookmarkStart w:id="0" w:name="_Toc443591566"/>
      <w:r w:rsidRPr="008A7937">
        <w:rPr>
          <w:rFonts w:ascii="Garamond" w:hAnsi="Garamond"/>
          <w:sz w:val="24"/>
          <w:szCs w:val="24"/>
          <w:lang w:val="sq-AL"/>
        </w:rPr>
        <w:t>procedurës për certifikimin e Shqipërisë si vend me nivel të mjaftueshëm të mbrojtjes së të dhënave personale.</w:t>
      </w:r>
      <w:bookmarkEnd w:id="0"/>
    </w:p>
    <w:p w:rsidR="001D3458" w:rsidRPr="008A7937" w:rsidRDefault="001D3458" w:rsidP="002C2995">
      <w:pPr>
        <w:widowControl w:val="0"/>
        <w:spacing w:after="0" w:line="240" w:lineRule="auto"/>
        <w:rPr>
          <w:rFonts w:ascii="Garamond" w:hAnsi="Garamond"/>
          <w:sz w:val="24"/>
          <w:szCs w:val="24"/>
          <w:lang w:val="sq-AL"/>
        </w:rPr>
      </w:pPr>
      <w:r w:rsidRPr="008A7937">
        <w:rPr>
          <w:rFonts w:ascii="Garamond" w:hAnsi="Garamond"/>
          <w:sz w:val="24"/>
          <w:szCs w:val="24"/>
          <w:lang w:val="sq-AL"/>
        </w:rPr>
        <w:tab/>
        <w:t xml:space="preserve">- Hartimin dhe miratimin e strategjisë së Zyrës së Komisionerit për vitet </w:t>
      </w:r>
      <w:r w:rsidRPr="00396FD3">
        <w:rPr>
          <w:rFonts w:ascii="Garamond" w:hAnsi="Garamond"/>
          <w:sz w:val="24"/>
          <w:szCs w:val="24"/>
          <w:lang w:val="sq-AL"/>
        </w:rPr>
        <w:t>2017</w:t>
      </w:r>
      <w:r w:rsidR="00485332" w:rsidRPr="00396FD3">
        <w:rPr>
          <w:lang w:val="sq-AL"/>
        </w:rPr>
        <w:t>–</w:t>
      </w:r>
      <w:r w:rsidRPr="008A7937">
        <w:rPr>
          <w:rFonts w:ascii="Garamond" w:hAnsi="Garamond"/>
          <w:sz w:val="24"/>
          <w:szCs w:val="24"/>
          <w:lang w:val="sq-AL"/>
        </w:rPr>
        <w:t>2020.</w:t>
      </w:r>
    </w:p>
    <w:p w:rsidR="001D3458" w:rsidRPr="008A7937" w:rsidRDefault="001D3458" w:rsidP="007E62D8">
      <w:pPr>
        <w:pStyle w:val="Hapesira7"/>
        <w:rPr>
          <w:lang w:val="sq-AL"/>
        </w:rPr>
      </w:pPr>
    </w:p>
    <w:p w:rsidR="001D3458" w:rsidRPr="008A7937" w:rsidRDefault="001D3458" w:rsidP="002C2995">
      <w:pPr>
        <w:widowControl w:val="0"/>
        <w:spacing w:after="0" w:line="240" w:lineRule="auto"/>
        <w:rPr>
          <w:rFonts w:ascii="Garamond" w:hAnsi="Garamond"/>
          <w:sz w:val="24"/>
          <w:szCs w:val="24"/>
          <w:lang w:val="sq-AL"/>
        </w:rPr>
      </w:pPr>
      <w:r w:rsidRPr="008A7937">
        <w:rPr>
          <w:rFonts w:ascii="Garamond" w:hAnsi="Garamond"/>
          <w:sz w:val="24"/>
          <w:szCs w:val="24"/>
          <w:lang w:val="sq-AL"/>
        </w:rPr>
        <w:t>Miratuar në datën 21.4.2016</w:t>
      </w:r>
    </w:p>
    <w:p w:rsidR="001D3458" w:rsidRPr="008A7937" w:rsidRDefault="001D3458" w:rsidP="002C2995">
      <w:pPr>
        <w:pStyle w:val="Paragrafi"/>
        <w:jc w:val="right"/>
        <w:rPr>
          <w:lang w:val="sq-AL"/>
        </w:rPr>
      </w:pPr>
      <w:r w:rsidRPr="008A7937">
        <w:rPr>
          <w:lang w:val="sq-AL"/>
        </w:rPr>
        <w:t>KRYETARI</w:t>
      </w:r>
    </w:p>
    <w:p w:rsidR="001D3458" w:rsidRPr="008A7937" w:rsidRDefault="001D3458" w:rsidP="002C2995">
      <w:pPr>
        <w:pStyle w:val="Paragrafi"/>
        <w:jc w:val="right"/>
        <w:rPr>
          <w:b/>
          <w:lang w:val="sq-AL"/>
        </w:rPr>
      </w:pPr>
      <w:r w:rsidRPr="008A7937">
        <w:rPr>
          <w:b/>
          <w:lang w:val="sq-AL"/>
        </w:rPr>
        <w:t>Ilir Meta</w:t>
      </w:r>
    </w:p>
    <w:p w:rsidR="001D3458" w:rsidRPr="008A7937" w:rsidRDefault="001D3458" w:rsidP="007E62D8">
      <w:pPr>
        <w:pStyle w:val="Hapesira7"/>
        <w:rPr>
          <w:lang w:val="sq-AL"/>
        </w:rPr>
      </w:pPr>
    </w:p>
    <w:p w:rsidR="004F7AA9" w:rsidRPr="007E62D8" w:rsidRDefault="004F7AA9" w:rsidP="004F7AA9">
      <w:pPr>
        <w:pStyle w:val="Akti"/>
        <w:rPr>
          <w:spacing w:val="-4"/>
          <w:lang w:val="sq-AL"/>
        </w:rPr>
      </w:pPr>
      <w:r w:rsidRPr="007E62D8">
        <w:rPr>
          <w:spacing w:val="-4"/>
          <w:lang w:val="sq-AL"/>
        </w:rPr>
        <w:t>Udhëzim</w:t>
      </w:r>
    </w:p>
    <w:p w:rsidR="004F7AA9" w:rsidRPr="007E62D8" w:rsidRDefault="004F7AA9" w:rsidP="004F7AA9">
      <w:pPr>
        <w:pStyle w:val="NumriData"/>
        <w:rPr>
          <w:spacing w:val="-4"/>
          <w:lang w:val="sq-AL"/>
        </w:rPr>
      </w:pPr>
      <w:r w:rsidRPr="007E62D8">
        <w:rPr>
          <w:spacing w:val="-4"/>
          <w:lang w:val="sq-AL"/>
        </w:rPr>
        <w:t>Nr. 7, datë 22.4.2016</w:t>
      </w:r>
    </w:p>
    <w:p w:rsidR="004F7AA9" w:rsidRPr="007E62D8" w:rsidRDefault="004F7AA9" w:rsidP="007E62D8">
      <w:pPr>
        <w:pStyle w:val="Hapesira7"/>
        <w:rPr>
          <w:spacing w:val="-4"/>
          <w:lang w:val="sq-AL"/>
        </w:rPr>
      </w:pPr>
    </w:p>
    <w:p w:rsidR="004F7AA9" w:rsidRPr="007E62D8" w:rsidRDefault="004F7AA9" w:rsidP="004F7AA9">
      <w:pPr>
        <w:pStyle w:val="Titulli"/>
        <w:rPr>
          <w:spacing w:val="-4"/>
          <w:lang w:val="sq-AL"/>
        </w:rPr>
      </w:pPr>
      <w:r w:rsidRPr="007E62D8">
        <w:rPr>
          <w:spacing w:val="-4"/>
          <w:lang w:val="sq-AL"/>
        </w:rPr>
        <w:t>Për disa shtesa dhe ndryshime në udhëzimin nr. 10, datë 9.3.2015</w:t>
      </w:r>
      <w:r w:rsidR="00223C18" w:rsidRPr="007E62D8">
        <w:rPr>
          <w:spacing w:val="-4"/>
          <w:lang w:val="sq-AL"/>
        </w:rPr>
        <w:t>,</w:t>
      </w:r>
      <w:r w:rsidRPr="007E62D8">
        <w:rPr>
          <w:spacing w:val="-4"/>
          <w:lang w:val="sq-AL"/>
        </w:rPr>
        <w:t xml:space="preserve"> </w:t>
      </w:r>
      <w:r w:rsidR="00223C18" w:rsidRPr="007E62D8">
        <w:rPr>
          <w:spacing w:val="-4"/>
          <w:lang w:val="sq-AL"/>
        </w:rPr>
        <w:t>“</w:t>
      </w:r>
      <w:r w:rsidRPr="007E62D8">
        <w:rPr>
          <w:spacing w:val="-4"/>
          <w:lang w:val="sq-AL"/>
        </w:rPr>
        <w:t>Për përcaktimin e procedurave për menaxhimin nëpërmjet fondit kombëtar të bashkëfinancimit të buxhetit të shtetit për projektet IPA</w:t>
      </w:r>
      <w:r w:rsidR="00223C18" w:rsidRPr="007E62D8">
        <w:rPr>
          <w:spacing w:val="-4"/>
          <w:lang w:val="sq-AL"/>
        </w:rPr>
        <w:t>”</w:t>
      </w:r>
    </w:p>
    <w:p w:rsidR="004F7AA9" w:rsidRPr="007E62D8" w:rsidRDefault="004F7AA9" w:rsidP="007E62D8">
      <w:pPr>
        <w:pStyle w:val="Hapesira7"/>
        <w:rPr>
          <w:spacing w:val="-4"/>
          <w:lang w:val="sq-AL"/>
        </w:rPr>
      </w:pPr>
    </w:p>
    <w:p w:rsidR="004F7AA9" w:rsidRPr="007E62D8" w:rsidRDefault="004F7AA9" w:rsidP="004F7AA9">
      <w:pPr>
        <w:pStyle w:val="Paragrafi"/>
        <w:rPr>
          <w:spacing w:val="-4"/>
          <w:lang w:val="sq-AL"/>
        </w:rPr>
      </w:pPr>
      <w:r w:rsidRPr="007E62D8">
        <w:rPr>
          <w:spacing w:val="-4"/>
          <w:lang w:val="sq-AL"/>
        </w:rPr>
        <w:t>Në mbështetje të nenit 102, pika 4</w:t>
      </w:r>
      <w:r w:rsidR="00223C18" w:rsidRPr="007E62D8">
        <w:rPr>
          <w:spacing w:val="-4"/>
          <w:lang w:val="sq-AL"/>
        </w:rPr>
        <w:t>,</w:t>
      </w:r>
      <w:r w:rsidRPr="007E62D8">
        <w:rPr>
          <w:spacing w:val="-4"/>
          <w:lang w:val="sq-AL"/>
        </w:rPr>
        <w:t xml:space="preserve"> të Kushtetutës së Republikës së Shqipërisë, të nenit 7</w:t>
      </w:r>
      <w:r w:rsidR="00223C18" w:rsidRPr="007E62D8">
        <w:rPr>
          <w:spacing w:val="-4"/>
          <w:lang w:val="sq-AL"/>
        </w:rPr>
        <w:t>,</w:t>
      </w:r>
      <w:r w:rsidRPr="007E62D8">
        <w:rPr>
          <w:spacing w:val="-4"/>
          <w:lang w:val="sq-AL"/>
        </w:rPr>
        <w:t xml:space="preserve"> të ligjit nr. 8485, datë 12.5.1999</w:t>
      </w:r>
      <w:r w:rsidR="008F089F" w:rsidRPr="007E62D8">
        <w:rPr>
          <w:spacing w:val="-4"/>
          <w:lang w:val="sq-AL"/>
        </w:rPr>
        <w:t>,</w:t>
      </w:r>
      <w:r w:rsidRPr="007E62D8">
        <w:rPr>
          <w:spacing w:val="-4"/>
          <w:lang w:val="sq-AL"/>
        </w:rPr>
        <w:t xml:space="preserve"> </w:t>
      </w:r>
      <w:r w:rsidR="00223C18" w:rsidRPr="007E62D8">
        <w:rPr>
          <w:spacing w:val="-4"/>
          <w:lang w:val="sq-AL"/>
        </w:rPr>
        <w:t>“</w:t>
      </w:r>
      <w:r w:rsidRPr="007E62D8">
        <w:rPr>
          <w:spacing w:val="-4"/>
          <w:lang w:val="sq-AL"/>
        </w:rPr>
        <w:t>Kodi i Procedurave Administrative të Republikës së Shqipërisë</w:t>
      </w:r>
      <w:r w:rsidR="00223C18" w:rsidRPr="007E62D8">
        <w:rPr>
          <w:spacing w:val="-4"/>
          <w:lang w:val="sq-AL"/>
        </w:rPr>
        <w:t>”</w:t>
      </w:r>
      <w:r w:rsidRPr="007E62D8">
        <w:rPr>
          <w:spacing w:val="-4"/>
          <w:lang w:val="sq-AL"/>
        </w:rPr>
        <w:t>, të ligjit nr. 9936, datë 26.6.2008</w:t>
      </w:r>
      <w:r w:rsidR="008F089F" w:rsidRPr="007E62D8">
        <w:rPr>
          <w:spacing w:val="-4"/>
          <w:lang w:val="sq-AL"/>
        </w:rPr>
        <w:t>,</w:t>
      </w:r>
      <w:r w:rsidRPr="007E62D8">
        <w:rPr>
          <w:spacing w:val="-4"/>
          <w:lang w:val="sq-AL"/>
        </w:rPr>
        <w:t xml:space="preserve"> </w:t>
      </w:r>
      <w:r w:rsidR="00223C18" w:rsidRPr="007E62D8">
        <w:rPr>
          <w:spacing w:val="-4"/>
          <w:lang w:val="sq-AL"/>
        </w:rPr>
        <w:t>“</w:t>
      </w:r>
      <w:r w:rsidRPr="007E62D8">
        <w:rPr>
          <w:spacing w:val="-4"/>
          <w:lang w:val="sq-AL"/>
        </w:rPr>
        <w:t>Për menaxhimin e sistemit buxhetor në Republikën e Shqipërisë</w:t>
      </w:r>
      <w:r w:rsidR="00223C18" w:rsidRPr="007E62D8">
        <w:rPr>
          <w:spacing w:val="-4"/>
          <w:lang w:val="sq-AL"/>
        </w:rPr>
        <w:t>”</w:t>
      </w:r>
      <w:r w:rsidRPr="007E62D8">
        <w:rPr>
          <w:spacing w:val="-4"/>
          <w:lang w:val="sq-AL"/>
        </w:rPr>
        <w:t>,</w:t>
      </w:r>
      <w:r w:rsidR="00485332" w:rsidRPr="007E62D8">
        <w:rPr>
          <w:spacing w:val="-4"/>
          <w:lang w:val="sq-AL"/>
        </w:rPr>
        <w:t xml:space="preserve"> të ndryshuar, të ligjit nr. 10</w:t>
      </w:r>
      <w:r w:rsidRPr="007E62D8">
        <w:rPr>
          <w:spacing w:val="-4"/>
          <w:lang w:val="sq-AL"/>
        </w:rPr>
        <w:t>296, datë 8.7.2010</w:t>
      </w:r>
      <w:r w:rsidR="008F089F" w:rsidRPr="007E62D8">
        <w:rPr>
          <w:spacing w:val="-4"/>
          <w:lang w:val="sq-AL"/>
        </w:rPr>
        <w:t>,</w:t>
      </w:r>
      <w:r w:rsidRPr="007E62D8">
        <w:rPr>
          <w:spacing w:val="-4"/>
          <w:lang w:val="sq-AL"/>
        </w:rPr>
        <w:t xml:space="preserve"> </w:t>
      </w:r>
      <w:r w:rsidR="00223C18" w:rsidRPr="007E62D8">
        <w:rPr>
          <w:spacing w:val="-4"/>
          <w:lang w:val="sq-AL"/>
        </w:rPr>
        <w:t>“</w:t>
      </w:r>
      <w:r w:rsidRPr="007E62D8">
        <w:rPr>
          <w:spacing w:val="-4"/>
          <w:lang w:val="sq-AL"/>
        </w:rPr>
        <w:t xml:space="preserve">Për menaxhimin financiar dhe </w:t>
      </w:r>
      <w:r w:rsidR="00803780" w:rsidRPr="007E62D8">
        <w:rPr>
          <w:spacing w:val="-4"/>
          <w:lang w:val="sq-AL"/>
        </w:rPr>
        <w:t>k</w:t>
      </w:r>
      <w:r w:rsidRPr="007E62D8">
        <w:rPr>
          <w:spacing w:val="-4"/>
          <w:lang w:val="sq-AL"/>
        </w:rPr>
        <w:t>ontrollin</w:t>
      </w:r>
      <w:r w:rsidR="00223C18" w:rsidRPr="007E62D8">
        <w:rPr>
          <w:spacing w:val="-4"/>
          <w:lang w:val="sq-AL"/>
        </w:rPr>
        <w:t>”</w:t>
      </w:r>
      <w:r w:rsidRPr="007E62D8">
        <w:rPr>
          <w:spacing w:val="-4"/>
          <w:lang w:val="sq-AL"/>
        </w:rPr>
        <w:t>, ligjit nr. 9840, datë 10.12.2007</w:t>
      </w:r>
      <w:r w:rsidR="00485332" w:rsidRPr="007E62D8">
        <w:rPr>
          <w:spacing w:val="-4"/>
          <w:lang w:val="sq-AL"/>
        </w:rPr>
        <w:t>,</w:t>
      </w:r>
      <w:r w:rsidRPr="007E62D8">
        <w:rPr>
          <w:spacing w:val="-4"/>
          <w:lang w:val="sq-AL"/>
        </w:rPr>
        <w:t xml:space="preserve"> </w:t>
      </w:r>
      <w:r w:rsidR="00223C18" w:rsidRPr="007E62D8">
        <w:rPr>
          <w:spacing w:val="-4"/>
          <w:lang w:val="sq-AL"/>
        </w:rPr>
        <w:t>“</w:t>
      </w:r>
      <w:r w:rsidRPr="007E62D8">
        <w:rPr>
          <w:spacing w:val="-4"/>
          <w:lang w:val="sq-AL"/>
        </w:rPr>
        <w:t>Për ratifikimin e Marrëveshjes Kuadër ndërmjet Këshillit të Ministrave të Republikës së Shqipërisë dhe Komisionit të Komuniteteve Evropiane për rregullat e bashkëpunimit për asistencën për Shqipërinë, në kuadër të zbatimit të instrumentit të parazgjerimit (IPA)</w:t>
      </w:r>
      <w:r w:rsidR="00223C18" w:rsidRPr="007E62D8">
        <w:rPr>
          <w:spacing w:val="-4"/>
          <w:lang w:val="sq-AL"/>
        </w:rPr>
        <w:t>”</w:t>
      </w:r>
      <w:r w:rsidRPr="007E62D8">
        <w:rPr>
          <w:spacing w:val="-4"/>
          <w:lang w:val="sq-AL"/>
        </w:rPr>
        <w:t>, vendimi i Këshillit të Ministrave nr. 23, datë 12.1.2011</w:t>
      </w:r>
      <w:r w:rsidR="008F089F" w:rsidRPr="007E62D8">
        <w:rPr>
          <w:spacing w:val="-4"/>
          <w:lang w:val="sq-AL"/>
        </w:rPr>
        <w:t>,</w:t>
      </w:r>
      <w:r w:rsidRPr="007E62D8">
        <w:rPr>
          <w:spacing w:val="-4"/>
          <w:lang w:val="sq-AL"/>
        </w:rPr>
        <w:t xml:space="preserve"> </w:t>
      </w:r>
      <w:r w:rsidR="00223C18" w:rsidRPr="007E62D8">
        <w:rPr>
          <w:spacing w:val="-4"/>
          <w:lang w:val="sq-AL"/>
        </w:rPr>
        <w:t>“</w:t>
      </w:r>
      <w:r w:rsidRPr="007E62D8">
        <w:rPr>
          <w:spacing w:val="-4"/>
          <w:lang w:val="sq-AL"/>
        </w:rPr>
        <w:t xml:space="preserve">Për përcaktimin </w:t>
      </w:r>
      <w:r w:rsidRPr="007E62D8">
        <w:rPr>
          <w:spacing w:val="-4"/>
          <w:lang w:val="sq-AL"/>
        </w:rPr>
        <w:lastRenderedPageBreak/>
        <w:t xml:space="preserve">e funksioneve, të përgjegjësive dhe të marrëdhënieve ndërmjet autoriteteve të strukturave të menaxhimit të decentralizuar të asistencës së Bashkimit Evropian, në kuadër të </w:t>
      </w:r>
      <w:r w:rsidR="00396FD3" w:rsidRPr="007E62D8">
        <w:rPr>
          <w:spacing w:val="-4"/>
          <w:lang w:val="sq-AL"/>
        </w:rPr>
        <w:t>Instrumentit</w:t>
      </w:r>
      <w:r w:rsidRPr="007E62D8">
        <w:rPr>
          <w:spacing w:val="-4"/>
          <w:lang w:val="sq-AL"/>
        </w:rPr>
        <w:t xml:space="preserve"> të Parazgjerimit (IPA), </w:t>
      </w:r>
      <w:r w:rsidR="008F089F" w:rsidRPr="007E62D8">
        <w:rPr>
          <w:spacing w:val="-4"/>
          <w:lang w:val="sq-AL"/>
        </w:rPr>
        <w:t>k</w:t>
      </w:r>
      <w:r w:rsidRPr="007E62D8">
        <w:rPr>
          <w:spacing w:val="-4"/>
          <w:lang w:val="sq-AL"/>
        </w:rPr>
        <w:t>omponenti I: Asistenca e Tranzicionit dhe Forcimi Institucional</w:t>
      </w:r>
      <w:r w:rsidR="00223C18" w:rsidRPr="007E62D8">
        <w:rPr>
          <w:spacing w:val="-4"/>
          <w:lang w:val="sq-AL"/>
        </w:rPr>
        <w:t>”</w:t>
      </w:r>
      <w:r w:rsidRPr="007E62D8">
        <w:rPr>
          <w:spacing w:val="-4"/>
          <w:lang w:val="sq-AL"/>
        </w:rPr>
        <w:t>, ministri i Financave</w:t>
      </w:r>
    </w:p>
    <w:p w:rsidR="004F7AA9" w:rsidRPr="007E62D8" w:rsidRDefault="004F7AA9" w:rsidP="004F7AA9">
      <w:pPr>
        <w:pStyle w:val="Titull-Titull"/>
        <w:rPr>
          <w:spacing w:val="-4"/>
          <w:lang w:val="sq-AL"/>
        </w:rPr>
      </w:pPr>
      <w:r w:rsidRPr="007E62D8">
        <w:rPr>
          <w:spacing w:val="-4"/>
          <w:lang w:val="sq-AL"/>
        </w:rPr>
        <w:t>Udhëzon:</w:t>
      </w:r>
    </w:p>
    <w:p w:rsidR="004F7AA9" w:rsidRPr="007E62D8" w:rsidRDefault="004F7AA9" w:rsidP="007E62D8">
      <w:pPr>
        <w:pStyle w:val="Hapesira7"/>
        <w:rPr>
          <w:spacing w:val="-4"/>
          <w:lang w:val="sq-AL"/>
        </w:rPr>
      </w:pPr>
    </w:p>
    <w:p w:rsidR="004F7AA9" w:rsidRPr="007E62D8" w:rsidRDefault="004F7AA9" w:rsidP="004F7AA9">
      <w:pPr>
        <w:pStyle w:val="Paragrafi"/>
        <w:rPr>
          <w:spacing w:val="-4"/>
          <w:lang w:val="sq-AL"/>
        </w:rPr>
      </w:pPr>
      <w:r w:rsidRPr="007E62D8">
        <w:rPr>
          <w:spacing w:val="-4"/>
          <w:lang w:val="sq-AL"/>
        </w:rPr>
        <w:t>Në udhëzimin nr. 10, datë 9.3.2015</w:t>
      </w:r>
      <w:r w:rsidR="008F089F" w:rsidRPr="007E62D8">
        <w:rPr>
          <w:spacing w:val="-4"/>
          <w:lang w:val="sq-AL"/>
        </w:rPr>
        <w:t>,</w:t>
      </w:r>
      <w:r w:rsidRPr="007E62D8">
        <w:rPr>
          <w:spacing w:val="-4"/>
          <w:lang w:val="sq-AL"/>
        </w:rPr>
        <w:t xml:space="preserve"> </w:t>
      </w:r>
      <w:r w:rsidR="00223C18" w:rsidRPr="007E62D8">
        <w:rPr>
          <w:spacing w:val="-4"/>
          <w:lang w:val="sq-AL"/>
        </w:rPr>
        <w:t>“</w:t>
      </w:r>
      <w:r w:rsidRPr="007E62D8">
        <w:rPr>
          <w:spacing w:val="-4"/>
          <w:lang w:val="sq-AL"/>
        </w:rPr>
        <w:t xml:space="preserve">Për përcaktimin e procedurave për menaxhimin nëpërmjet Fondit Kombëtar të </w:t>
      </w:r>
      <w:r w:rsidR="00E071D9" w:rsidRPr="007E62D8">
        <w:rPr>
          <w:spacing w:val="-4"/>
          <w:lang w:val="sq-AL"/>
        </w:rPr>
        <w:t xml:space="preserve">Bashkëfinancimit </w:t>
      </w:r>
      <w:r w:rsidRPr="007E62D8">
        <w:rPr>
          <w:spacing w:val="-4"/>
          <w:lang w:val="sq-AL"/>
        </w:rPr>
        <w:t xml:space="preserve">të </w:t>
      </w:r>
      <w:r w:rsidR="00E071D9" w:rsidRPr="007E62D8">
        <w:rPr>
          <w:spacing w:val="-4"/>
          <w:lang w:val="sq-AL"/>
        </w:rPr>
        <w:t xml:space="preserve">Buxhetit </w:t>
      </w:r>
      <w:r w:rsidRPr="007E62D8">
        <w:rPr>
          <w:spacing w:val="-4"/>
          <w:lang w:val="sq-AL"/>
        </w:rPr>
        <w:t xml:space="preserve">të </w:t>
      </w:r>
      <w:r w:rsidR="00E071D9" w:rsidRPr="007E62D8">
        <w:rPr>
          <w:spacing w:val="-4"/>
          <w:lang w:val="sq-AL"/>
        </w:rPr>
        <w:t xml:space="preserve">Shtetit </w:t>
      </w:r>
      <w:r w:rsidRPr="007E62D8">
        <w:rPr>
          <w:spacing w:val="-4"/>
          <w:lang w:val="sq-AL"/>
        </w:rPr>
        <w:t>për projektet IPA</w:t>
      </w:r>
      <w:r w:rsidR="00223C18" w:rsidRPr="007E62D8">
        <w:rPr>
          <w:spacing w:val="-4"/>
          <w:lang w:val="sq-AL"/>
        </w:rPr>
        <w:t>”</w:t>
      </w:r>
      <w:r w:rsidR="007921BC">
        <w:rPr>
          <w:spacing w:val="-4"/>
          <w:lang w:val="sq-AL"/>
        </w:rPr>
        <w:t>,</w:t>
      </w:r>
      <w:r w:rsidRPr="007E62D8">
        <w:rPr>
          <w:spacing w:val="-4"/>
          <w:lang w:val="sq-AL"/>
        </w:rPr>
        <w:t xml:space="preserve"> bë</w:t>
      </w:r>
      <w:r w:rsidR="00E071D9" w:rsidRPr="007E62D8">
        <w:rPr>
          <w:spacing w:val="-4"/>
          <w:lang w:val="sq-AL"/>
        </w:rPr>
        <w:t>hen sh</w:t>
      </w:r>
      <w:r w:rsidRPr="007E62D8">
        <w:rPr>
          <w:spacing w:val="-4"/>
          <w:lang w:val="sq-AL"/>
        </w:rPr>
        <w:t>tesat dhe ndryshimet si në vijim:</w:t>
      </w:r>
    </w:p>
    <w:p w:rsidR="004F7AA9" w:rsidRPr="007E62D8" w:rsidRDefault="004F7AA9" w:rsidP="004F7AA9">
      <w:pPr>
        <w:pStyle w:val="Paragrafi"/>
        <w:rPr>
          <w:spacing w:val="-4"/>
          <w:lang w:val="sq-AL"/>
        </w:rPr>
      </w:pPr>
      <w:r w:rsidRPr="007E62D8">
        <w:rPr>
          <w:spacing w:val="-4"/>
          <w:lang w:val="sq-AL"/>
        </w:rPr>
        <w:t>1. Në bazën ligjore të shtohen referencat si në vijim:</w:t>
      </w:r>
    </w:p>
    <w:p w:rsidR="004F7AA9" w:rsidRPr="007E62D8" w:rsidRDefault="004F7AA9" w:rsidP="004F7AA9">
      <w:pPr>
        <w:pStyle w:val="Paragrafi"/>
        <w:rPr>
          <w:spacing w:val="-4"/>
          <w:lang w:val="sq-AL"/>
        </w:rPr>
      </w:pPr>
      <w:r w:rsidRPr="007E62D8">
        <w:rPr>
          <w:spacing w:val="-4"/>
          <w:lang w:val="sq-AL"/>
        </w:rPr>
        <w:t>Ligji nr. 37/2015, datë 9.4.2015</w:t>
      </w:r>
      <w:r w:rsidR="008F089F" w:rsidRPr="007E62D8">
        <w:rPr>
          <w:spacing w:val="-4"/>
          <w:lang w:val="sq-AL"/>
        </w:rPr>
        <w:t>,</w:t>
      </w:r>
      <w:r w:rsidRPr="007E62D8">
        <w:rPr>
          <w:spacing w:val="-4"/>
          <w:lang w:val="sq-AL"/>
        </w:rPr>
        <w:t xml:space="preserve"> </w:t>
      </w:r>
      <w:r w:rsidR="00223C18" w:rsidRPr="007E62D8">
        <w:rPr>
          <w:spacing w:val="-4"/>
          <w:lang w:val="sq-AL"/>
        </w:rPr>
        <w:t>“</w:t>
      </w:r>
      <w:r w:rsidRPr="007E62D8">
        <w:rPr>
          <w:spacing w:val="-4"/>
          <w:lang w:val="sq-AL"/>
        </w:rPr>
        <w:t xml:space="preserve">Për ratifikimin e Marrëveshjes Kuadër ndërmjet Republikës së Shqipërisë, përfaqësuar nga Këshilli i Ministrave i Republikës së Shqipërisë dhe </w:t>
      </w:r>
      <w:r w:rsidR="00E071D9" w:rsidRPr="007E62D8">
        <w:rPr>
          <w:spacing w:val="-4"/>
          <w:lang w:val="sq-AL"/>
        </w:rPr>
        <w:t xml:space="preserve">Komisionit </w:t>
      </w:r>
      <w:r w:rsidRPr="007E62D8">
        <w:rPr>
          <w:spacing w:val="-4"/>
          <w:lang w:val="sq-AL"/>
        </w:rPr>
        <w:t>Evropian për r</w:t>
      </w:r>
      <w:r w:rsidR="00E071D9" w:rsidRPr="007E62D8">
        <w:rPr>
          <w:spacing w:val="-4"/>
          <w:lang w:val="sq-AL"/>
        </w:rPr>
        <w:t>r</w:t>
      </w:r>
      <w:r w:rsidRPr="007E62D8">
        <w:rPr>
          <w:spacing w:val="-4"/>
          <w:lang w:val="sq-AL"/>
        </w:rPr>
        <w:t>egullat e zbatimit të mbështetjes financiare të BE-së për Shqipërinë, në kuadër të instrumentit për asistencën e paraanëtarësimit (IPA II)</w:t>
      </w:r>
      <w:r w:rsidR="00223C18" w:rsidRPr="007E62D8">
        <w:rPr>
          <w:spacing w:val="-4"/>
          <w:lang w:val="sq-AL"/>
        </w:rPr>
        <w:t>”</w:t>
      </w:r>
      <w:r w:rsidR="008F089F" w:rsidRPr="007E62D8">
        <w:rPr>
          <w:spacing w:val="-4"/>
          <w:lang w:val="sq-AL"/>
        </w:rPr>
        <w:t>,</w:t>
      </w:r>
      <w:r w:rsidRPr="007E62D8">
        <w:rPr>
          <w:spacing w:val="-4"/>
          <w:lang w:val="sq-AL"/>
        </w:rPr>
        <w:t xml:space="preserve"> vendimi i Këshillit të Ministrave nr. 541, datë 18.6.2015</w:t>
      </w:r>
      <w:r w:rsidR="00803780" w:rsidRPr="007E62D8">
        <w:rPr>
          <w:spacing w:val="-4"/>
          <w:lang w:val="sq-AL"/>
        </w:rPr>
        <w:t>,</w:t>
      </w:r>
      <w:r w:rsidRPr="007E62D8">
        <w:rPr>
          <w:spacing w:val="-4"/>
          <w:lang w:val="sq-AL"/>
        </w:rPr>
        <w:t xml:space="preserve"> </w:t>
      </w:r>
      <w:r w:rsidR="00223C18" w:rsidRPr="007E62D8">
        <w:rPr>
          <w:spacing w:val="-4"/>
          <w:lang w:val="sq-AL"/>
        </w:rPr>
        <w:t>“</w:t>
      </w:r>
      <w:r w:rsidRPr="007E62D8">
        <w:rPr>
          <w:spacing w:val="-4"/>
          <w:lang w:val="sq-AL"/>
        </w:rPr>
        <w:t>Për përcaktimin e funksioneve, të përgjegjësive dhe të marrëdhënieve ndë</w:t>
      </w:r>
      <w:r w:rsidR="00E071D9" w:rsidRPr="007E62D8">
        <w:rPr>
          <w:spacing w:val="-4"/>
          <w:lang w:val="sq-AL"/>
        </w:rPr>
        <w:t>rmjet autoriteteve dhe struktu</w:t>
      </w:r>
      <w:r w:rsidR="007921BC">
        <w:rPr>
          <w:spacing w:val="-4"/>
          <w:lang w:val="sq-AL"/>
        </w:rPr>
        <w:t>-</w:t>
      </w:r>
      <w:r w:rsidRPr="007E62D8">
        <w:rPr>
          <w:spacing w:val="-4"/>
          <w:lang w:val="sq-AL"/>
        </w:rPr>
        <w:t>rave të menaxhimit indirekt të asistencës së Bashkimit Evropian, në kuadër të</w:t>
      </w:r>
      <w:r w:rsidR="00E071D9" w:rsidRPr="007E62D8">
        <w:rPr>
          <w:spacing w:val="-4"/>
          <w:lang w:val="sq-AL"/>
        </w:rPr>
        <w:t xml:space="preserve"> ins</w:t>
      </w:r>
      <w:r w:rsidRPr="007E62D8">
        <w:rPr>
          <w:spacing w:val="-4"/>
          <w:lang w:val="sq-AL"/>
        </w:rPr>
        <w:t>trumentit të asistencës së paraanëtarësimit IPA II (2014</w:t>
      </w:r>
      <w:r w:rsidR="008F089F" w:rsidRPr="007E62D8">
        <w:rPr>
          <w:spacing w:val="-4"/>
          <w:lang w:val="sq-AL"/>
        </w:rPr>
        <w:t>–</w:t>
      </w:r>
      <w:r w:rsidRPr="007E62D8">
        <w:rPr>
          <w:spacing w:val="-4"/>
          <w:lang w:val="sq-AL"/>
        </w:rPr>
        <w:t>2020)</w:t>
      </w:r>
      <w:r w:rsidR="00223C18" w:rsidRPr="007E62D8">
        <w:rPr>
          <w:spacing w:val="-4"/>
          <w:lang w:val="sq-AL"/>
        </w:rPr>
        <w:t>”</w:t>
      </w:r>
      <w:r w:rsidRPr="007E62D8">
        <w:rPr>
          <w:spacing w:val="-4"/>
          <w:lang w:val="sq-AL"/>
        </w:rPr>
        <w:t xml:space="preserve"> dhe vendimi i Këshillit të Ministrave nr. 966, datë 2.12.2015</w:t>
      </w:r>
      <w:r w:rsidR="00803780" w:rsidRPr="007E62D8">
        <w:rPr>
          <w:spacing w:val="-4"/>
          <w:lang w:val="sq-AL"/>
        </w:rPr>
        <w:t>,</w:t>
      </w:r>
      <w:r w:rsidRPr="007E62D8">
        <w:rPr>
          <w:spacing w:val="-4"/>
          <w:lang w:val="sq-AL"/>
        </w:rPr>
        <w:t xml:space="preserve"> </w:t>
      </w:r>
      <w:r w:rsidR="00223C18" w:rsidRPr="007E62D8">
        <w:rPr>
          <w:spacing w:val="-4"/>
          <w:lang w:val="sq-AL"/>
        </w:rPr>
        <w:t>“</w:t>
      </w:r>
      <w:r w:rsidRPr="007E62D8">
        <w:rPr>
          <w:spacing w:val="-4"/>
          <w:lang w:val="sq-AL"/>
        </w:rPr>
        <w:t>Për përcaktimin e funksioneve, të përgjegjësive dhe të marrëdhënieve ndërmjet autoriteteve dhe strukturave të menaxhimit indirekt të asistencës së Bashkimit Evropian, në kuadër të instrumentit të asitencës së paraanëtarësimit IPARD II (2014</w:t>
      </w:r>
      <w:r w:rsidR="00D63A83" w:rsidRPr="007E62D8">
        <w:rPr>
          <w:spacing w:val="-4"/>
          <w:lang w:val="sq-AL"/>
        </w:rPr>
        <w:t>–</w:t>
      </w:r>
      <w:r w:rsidRPr="007E62D8">
        <w:rPr>
          <w:spacing w:val="-4"/>
          <w:lang w:val="sq-AL"/>
        </w:rPr>
        <w:t xml:space="preserve">2020), Sektori i Bujqësisë dhe </w:t>
      </w:r>
      <w:r w:rsidR="007921BC">
        <w:rPr>
          <w:spacing w:val="-4"/>
          <w:lang w:val="sq-AL"/>
        </w:rPr>
        <w:t xml:space="preserve">i </w:t>
      </w:r>
      <w:r w:rsidRPr="007E62D8">
        <w:rPr>
          <w:spacing w:val="-4"/>
          <w:lang w:val="sq-AL"/>
        </w:rPr>
        <w:t>Zhvillimit Rural.</w:t>
      </w:r>
      <w:r w:rsidR="00223C18" w:rsidRPr="007E62D8">
        <w:rPr>
          <w:spacing w:val="-4"/>
          <w:lang w:val="sq-AL"/>
        </w:rPr>
        <w:t>”</w:t>
      </w:r>
    </w:p>
    <w:p w:rsidR="004F7AA9" w:rsidRPr="007E62D8" w:rsidRDefault="004F7AA9" w:rsidP="004F7AA9">
      <w:pPr>
        <w:pStyle w:val="Paragrafi"/>
        <w:rPr>
          <w:spacing w:val="-4"/>
          <w:lang w:val="sq-AL"/>
        </w:rPr>
      </w:pPr>
      <w:r w:rsidRPr="007E62D8">
        <w:rPr>
          <w:spacing w:val="-4"/>
          <w:lang w:val="sq-AL"/>
        </w:rPr>
        <w:t>1. Në pikën I, paragrafi i parë, ndryshohet në përmbajtje si në vijim:</w:t>
      </w:r>
    </w:p>
    <w:p w:rsidR="004F7AA9" w:rsidRPr="0058247E" w:rsidRDefault="00223C18" w:rsidP="004F7AA9">
      <w:pPr>
        <w:pStyle w:val="Paragrafi"/>
        <w:rPr>
          <w:lang w:val="sq-AL"/>
        </w:rPr>
      </w:pPr>
      <w:r w:rsidRPr="007E62D8">
        <w:rPr>
          <w:spacing w:val="-4"/>
          <w:lang w:val="sq-AL"/>
        </w:rPr>
        <w:t>“</w:t>
      </w:r>
      <w:r w:rsidR="004F7AA9" w:rsidRPr="007E62D8">
        <w:rPr>
          <w:spacing w:val="-4"/>
          <w:lang w:val="sq-AL"/>
        </w:rPr>
        <w:t>Strukturat e menaxhimit të decentralizuar/</w:t>
      </w:r>
      <w:r w:rsidR="007921BC">
        <w:rPr>
          <w:spacing w:val="-4"/>
          <w:lang w:val="sq-AL"/>
        </w:rPr>
        <w:t xml:space="preserve"> </w:t>
      </w:r>
      <w:r w:rsidR="004F7AA9" w:rsidRPr="007E62D8">
        <w:rPr>
          <w:spacing w:val="-4"/>
          <w:lang w:val="sq-AL"/>
        </w:rPr>
        <w:t>indirekt</w:t>
      </w:r>
      <w:r w:rsidR="00104B78">
        <w:rPr>
          <w:spacing w:val="-4"/>
          <w:lang w:val="sq-AL"/>
        </w:rPr>
        <w:t>,</w:t>
      </w:r>
      <w:r w:rsidR="004F7AA9" w:rsidRPr="007E62D8">
        <w:rPr>
          <w:spacing w:val="-4"/>
          <w:lang w:val="sq-AL"/>
        </w:rPr>
        <w:t xml:space="preserve"> në</w:t>
      </w:r>
      <w:r w:rsidR="00E071D9" w:rsidRPr="007E62D8">
        <w:rPr>
          <w:spacing w:val="-4"/>
          <w:lang w:val="sq-AL"/>
        </w:rPr>
        <w:t xml:space="preserve"> kuptimin e k</w:t>
      </w:r>
      <w:r w:rsidR="004F7AA9" w:rsidRPr="007E62D8">
        <w:rPr>
          <w:spacing w:val="-4"/>
          <w:lang w:val="sq-AL"/>
        </w:rPr>
        <w:t>ëtij udhëzimi</w:t>
      </w:r>
      <w:r w:rsidR="00104B78">
        <w:rPr>
          <w:spacing w:val="-4"/>
          <w:lang w:val="sq-AL"/>
        </w:rPr>
        <w:t>,</w:t>
      </w:r>
      <w:r w:rsidR="004F7AA9" w:rsidRPr="007E62D8">
        <w:rPr>
          <w:spacing w:val="-4"/>
          <w:lang w:val="sq-AL"/>
        </w:rPr>
        <w:t xml:space="preserve"> janë ato të përcaktuara në vendimin e Këshillit të Ministr</w:t>
      </w:r>
      <w:r w:rsidR="00E071D9" w:rsidRPr="007E62D8">
        <w:rPr>
          <w:spacing w:val="-4"/>
          <w:lang w:val="sq-AL"/>
        </w:rPr>
        <w:t>a</w:t>
      </w:r>
      <w:r w:rsidR="004F7AA9" w:rsidRPr="007E62D8">
        <w:rPr>
          <w:spacing w:val="-4"/>
          <w:lang w:val="sq-AL"/>
        </w:rPr>
        <w:t>ve nr. 23, datë 12.1.2011</w:t>
      </w:r>
      <w:r w:rsidR="00803780" w:rsidRPr="007E62D8">
        <w:rPr>
          <w:spacing w:val="-4"/>
          <w:lang w:val="sq-AL"/>
        </w:rPr>
        <w:t>,</w:t>
      </w:r>
      <w:r w:rsidR="004F7AA9" w:rsidRPr="007E62D8">
        <w:rPr>
          <w:spacing w:val="-4"/>
          <w:lang w:val="sq-AL"/>
        </w:rPr>
        <w:t xml:space="preserve"> </w:t>
      </w:r>
      <w:r w:rsidRPr="007E62D8">
        <w:rPr>
          <w:spacing w:val="-4"/>
          <w:lang w:val="sq-AL"/>
        </w:rPr>
        <w:t>“</w:t>
      </w:r>
      <w:r w:rsidR="004F7AA9" w:rsidRPr="007E62D8">
        <w:rPr>
          <w:spacing w:val="-4"/>
          <w:lang w:val="sq-AL"/>
        </w:rPr>
        <w:t>Për përcaktimin e funksioneve, të përgjegjësive dhe të marrëdhënieve ndërmjet autoritet</w:t>
      </w:r>
      <w:r w:rsidR="00E071D9" w:rsidRPr="007E62D8">
        <w:rPr>
          <w:spacing w:val="-4"/>
          <w:lang w:val="sq-AL"/>
        </w:rPr>
        <w:t>e</w:t>
      </w:r>
      <w:r w:rsidR="004F7AA9" w:rsidRPr="007E62D8">
        <w:rPr>
          <w:spacing w:val="-4"/>
          <w:lang w:val="sq-AL"/>
        </w:rPr>
        <w:t xml:space="preserve">ve të </w:t>
      </w:r>
      <w:r w:rsidR="00453047" w:rsidRPr="007E62D8">
        <w:rPr>
          <w:spacing w:val="-4"/>
          <w:lang w:val="sq-AL"/>
        </w:rPr>
        <w:t>strukturave</w:t>
      </w:r>
      <w:r w:rsidR="004F7AA9" w:rsidRPr="007E62D8">
        <w:rPr>
          <w:spacing w:val="-4"/>
          <w:lang w:val="sq-AL"/>
        </w:rPr>
        <w:t xml:space="preserve"> të menaxhimit të decentralizuar të asistencës së Bashkimit Evropian, në kuadër të instrumentit të </w:t>
      </w:r>
      <w:r w:rsidR="00453047">
        <w:rPr>
          <w:spacing w:val="-4"/>
          <w:lang w:val="sq-AL"/>
        </w:rPr>
        <w:t>parazgjerimit (IPA), komponenti I: a</w:t>
      </w:r>
      <w:r w:rsidR="00612503">
        <w:rPr>
          <w:spacing w:val="-4"/>
          <w:lang w:val="sq-AL"/>
        </w:rPr>
        <w:t>sistenca e tranzicionit dhe forci</w:t>
      </w:r>
      <w:r w:rsidR="00453047">
        <w:rPr>
          <w:spacing w:val="-4"/>
          <w:lang w:val="sq-AL"/>
        </w:rPr>
        <w:t xml:space="preserve">mi institucional”, vendimit të Këshillit të Ministrave nr. 541, datë 18.6.2015, </w:t>
      </w:r>
      <w:r w:rsidR="00104B78">
        <w:rPr>
          <w:spacing w:val="-4"/>
          <w:lang w:val="sq-AL"/>
        </w:rPr>
        <w:t>“</w:t>
      </w:r>
      <w:r w:rsidR="00453047">
        <w:rPr>
          <w:spacing w:val="-4"/>
          <w:lang w:val="sq-AL"/>
        </w:rPr>
        <w:t xml:space="preserve">Për </w:t>
      </w:r>
      <w:r w:rsidR="00453047" w:rsidRPr="0058247E">
        <w:rPr>
          <w:lang w:val="sq-AL"/>
        </w:rPr>
        <w:lastRenderedPageBreak/>
        <w:t>përcaktimin e funksioneve, të përgjegjësive dhe të marrëdhënieve ndërmjet autoriteteve dhe struk</w:t>
      </w:r>
      <w:r w:rsidR="00BB381C" w:rsidRPr="0058247E">
        <w:rPr>
          <w:lang w:val="sq-AL"/>
        </w:rPr>
        <w:t>-</w:t>
      </w:r>
      <w:r w:rsidR="00453047" w:rsidRPr="0058247E">
        <w:rPr>
          <w:lang w:val="sq-AL"/>
        </w:rPr>
        <w:t xml:space="preserve">turave të menaxhimit indirekt të asistencës së Bashkimit Evropian, në kuadër të instrumentit të </w:t>
      </w:r>
      <w:r w:rsidR="004F7AA9" w:rsidRPr="0058247E">
        <w:rPr>
          <w:lang w:val="sq-AL"/>
        </w:rPr>
        <w:t>asistencës së paraan</w:t>
      </w:r>
      <w:r w:rsidR="0086733F" w:rsidRPr="0058247E">
        <w:rPr>
          <w:lang w:val="sq-AL"/>
        </w:rPr>
        <w:t>ë</w:t>
      </w:r>
      <w:r w:rsidR="00BB381C" w:rsidRPr="0058247E">
        <w:rPr>
          <w:lang w:val="sq-AL"/>
        </w:rPr>
        <w:t>tarësimit IPA</w:t>
      </w:r>
      <w:r w:rsidR="004F7AA9" w:rsidRPr="0058247E">
        <w:rPr>
          <w:lang w:val="sq-AL"/>
        </w:rPr>
        <w:t xml:space="preserve"> II (2014</w:t>
      </w:r>
      <w:r w:rsidR="00D63A83" w:rsidRPr="0058247E">
        <w:rPr>
          <w:lang w:val="sq-AL"/>
        </w:rPr>
        <w:t>–</w:t>
      </w:r>
      <w:r w:rsidR="004F7AA9" w:rsidRPr="0058247E">
        <w:rPr>
          <w:lang w:val="sq-AL"/>
        </w:rPr>
        <w:t>2020)</w:t>
      </w:r>
      <w:r w:rsidR="00453047" w:rsidRPr="0058247E">
        <w:rPr>
          <w:lang w:val="sq-AL"/>
        </w:rPr>
        <w:t xml:space="preserve">” dhe </w:t>
      </w:r>
      <w:r w:rsidR="00E44DC9" w:rsidRPr="0058247E">
        <w:rPr>
          <w:lang w:val="sq-AL"/>
        </w:rPr>
        <w:t>vendimit</w:t>
      </w:r>
      <w:r w:rsidR="00453047" w:rsidRPr="0058247E">
        <w:rPr>
          <w:lang w:val="sq-AL"/>
        </w:rPr>
        <w:t xml:space="preserve"> të Këshillit të</w:t>
      </w:r>
      <w:r w:rsidR="00BB381C" w:rsidRPr="0058247E">
        <w:rPr>
          <w:lang w:val="sq-AL"/>
        </w:rPr>
        <w:t xml:space="preserve"> Ministrave nr. 96</w:t>
      </w:r>
      <w:r w:rsidR="00453047" w:rsidRPr="0058247E">
        <w:rPr>
          <w:lang w:val="sq-AL"/>
        </w:rPr>
        <w:t>6, datë 2.12.2015, “Për përcaktimin e funksioneve, të përgjegjësi</w:t>
      </w:r>
      <w:r w:rsidR="00612503" w:rsidRPr="0058247E">
        <w:rPr>
          <w:lang w:val="sq-AL"/>
        </w:rPr>
        <w:t>ve</w:t>
      </w:r>
      <w:r w:rsidR="00453047" w:rsidRPr="0058247E">
        <w:rPr>
          <w:lang w:val="sq-AL"/>
        </w:rPr>
        <w:t xml:space="preserve"> dhe të marrëdhënieve ndërmjet autoriteteve dhe strukturave të menaxhimit indirekt të asistencës së Bashkim</w:t>
      </w:r>
      <w:r w:rsidR="00F71528">
        <w:rPr>
          <w:lang w:val="sq-AL"/>
        </w:rPr>
        <w:t>it Evropian</w:t>
      </w:r>
      <w:r w:rsidR="00453047" w:rsidRPr="0058247E">
        <w:rPr>
          <w:lang w:val="sq-AL"/>
        </w:rPr>
        <w:t>, në kuadër të instrumentit të asistencës së paraanëtarësimit IPARD II (2014–2020)</w:t>
      </w:r>
      <w:r w:rsidR="004F7AA9" w:rsidRPr="0058247E">
        <w:rPr>
          <w:lang w:val="sq-AL"/>
        </w:rPr>
        <w:t>, Sektori i Bujqësisë dhe Zhvillimit Rural</w:t>
      </w:r>
      <w:r w:rsidRPr="0058247E">
        <w:rPr>
          <w:lang w:val="sq-AL"/>
        </w:rPr>
        <w:t>”</w:t>
      </w:r>
      <w:r w:rsidR="004F7AA9" w:rsidRPr="0058247E">
        <w:rPr>
          <w:lang w:val="sq-AL"/>
        </w:rPr>
        <w:t>.</w:t>
      </w:r>
    </w:p>
    <w:p w:rsidR="004F7AA9" w:rsidRPr="0058247E" w:rsidRDefault="004F7AA9" w:rsidP="004F7AA9">
      <w:pPr>
        <w:pStyle w:val="Paragrafi"/>
        <w:rPr>
          <w:lang w:val="sq-AL"/>
        </w:rPr>
      </w:pPr>
      <w:r w:rsidRPr="0058247E">
        <w:rPr>
          <w:lang w:val="sq-AL"/>
        </w:rPr>
        <w:t>2</w:t>
      </w:r>
      <w:r w:rsidR="00400D88" w:rsidRPr="0058247E">
        <w:rPr>
          <w:lang w:val="sq-AL"/>
        </w:rPr>
        <w:t>.</w:t>
      </w:r>
      <w:r w:rsidRPr="0058247E">
        <w:rPr>
          <w:lang w:val="sq-AL"/>
        </w:rPr>
        <w:t xml:space="preserve"> Në pikën II, nënpika II.3, paragrafi i fundit, fjalia e fundit, ndryshon në përmbajtje si në vijim:</w:t>
      </w:r>
    </w:p>
    <w:p w:rsidR="004F7AA9" w:rsidRPr="0058247E" w:rsidRDefault="00223C18" w:rsidP="004F7AA9">
      <w:pPr>
        <w:pStyle w:val="Paragrafi"/>
        <w:rPr>
          <w:lang w:val="sq-AL"/>
        </w:rPr>
      </w:pPr>
      <w:r w:rsidRPr="0058247E">
        <w:rPr>
          <w:lang w:val="sq-AL"/>
        </w:rPr>
        <w:t>“</w:t>
      </w:r>
      <w:r w:rsidR="004F7AA9" w:rsidRPr="0058247E">
        <w:rPr>
          <w:lang w:val="sq-AL"/>
        </w:rPr>
        <w:t>…</w:t>
      </w:r>
      <w:r w:rsidR="00400D88" w:rsidRPr="0058247E">
        <w:rPr>
          <w:lang w:val="sq-AL"/>
        </w:rPr>
        <w:t xml:space="preserve"> </w:t>
      </w:r>
      <w:r w:rsidR="004F7AA9" w:rsidRPr="0058247E">
        <w:rPr>
          <w:lang w:val="sq-AL"/>
        </w:rPr>
        <w:t>M</w:t>
      </w:r>
      <w:r w:rsidR="00D63A83" w:rsidRPr="0058247E">
        <w:rPr>
          <w:lang w:val="sq-AL"/>
        </w:rPr>
        <w:t>ë</w:t>
      </w:r>
      <w:r w:rsidR="004F7AA9" w:rsidRPr="0058247E">
        <w:rPr>
          <w:lang w:val="sq-AL"/>
        </w:rPr>
        <w:t xml:space="preserve"> pas, lista përfundimtare i dërgohet Drejtorisë pë</w:t>
      </w:r>
      <w:r w:rsidR="0086733F" w:rsidRPr="0058247E">
        <w:rPr>
          <w:lang w:val="sq-AL"/>
        </w:rPr>
        <w:t>rgj</w:t>
      </w:r>
      <w:r w:rsidR="004F7AA9" w:rsidRPr="0058247E">
        <w:rPr>
          <w:lang w:val="sq-AL"/>
        </w:rPr>
        <w:t>egjëse pë</w:t>
      </w:r>
      <w:r w:rsidR="0086733F" w:rsidRPr="0058247E">
        <w:rPr>
          <w:lang w:val="sq-AL"/>
        </w:rPr>
        <w:t>r Buxhe</w:t>
      </w:r>
      <w:r w:rsidR="004F7AA9" w:rsidRPr="0058247E">
        <w:rPr>
          <w:lang w:val="sq-AL"/>
        </w:rPr>
        <w:t>tin dhe Investimet në</w:t>
      </w:r>
      <w:r w:rsidR="0086733F" w:rsidRPr="0058247E">
        <w:rPr>
          <w:lang w:val="sq-AL"/>
        </w:rPr>
        <w:t xml:space="preserve"> Ministri</w:t>
      </w:r>
      <w:r w:rsidR="004F7AA9" w:rsidRPr="0058247E">
        <w:rPr>
          <w:lang w:val="sq-AL"/>
        </w:rPr>
        <w:t>në e Financave.</w:t>
      </w:r>
      <w:r w:rsidRPr="0058247E">
        <w:rPr>
          <w:lang w:val="sq-AL"/>
        </w:rPr>
        <w:t>”</w:t>
      </w:r>
      <w:r w:rsidR="00612503" w:rsidRPr="0058247E">
        <w:rPr>
          <w:lang w:val="sq-AL"/>
        </w:rPr>
        <w:t>.</w:t>
      </w:r>
    </w:p>
    <w:p w:rsidR="004F7AA9" w:rsidRPr="0058247E" w:rsidRDefault="004F7AA9" w:rsidP="004F7AA9">
      <w:pPr>
        <w:pStyle w:val="Paragrafi"/>
        <w:rPr>
          <w:lang w:val="sq-AL"/>
        </w:rPr>
      </w:pPr>
      <w:r w:rsidRPr="0058247E">
        <w:rPr>
          <w:lang w:val="sq-AL"/>
        </w:rPr>
        <w:t>Dhe pas nënpikës pika II.3, shtohet nënpika II.4 me përmbajtje si në vijim:</w:t>
      </w:r>
    </w:p>
    <w:p w:rsidR="004F7AA9" w:rsidRPr="0058247E" w:rsidRDefault="00223C18" w:rsidP="004F7AA9">
      <w:pPr>
        <w:pStyle w:val="Paragrafi"/>
        <w:rPr>
          <w:lang w:val="sq-AL"/>
        </w:rPr>
      </w:pPr>
      <w:r w:rsidRPr="0058247E">
        <w:rPr>
          <w:lang w:val="sq-AL"/>
        </w:rPr>
        <w:t>“</w:t>
      </w:r>
      <w:r w:rsidR="004F7AA9" w:rsidRPr="0058247E">
        <w:rPr>
          <w:lang w:val="sq-AL"/>
        </w:rPr>
        <w:t>II.4. Agjencia IPARD si agjenci e pavarur, nën ministrinë pë</w:t>
      </w:r>
      <w:r w:rsidR="0086733F" w:rsidRPr="0058247E">
        <w:rPr>
          <w:lang w:val="sq-AL"/>
        </w:rPr>
        <w:t>rgjegj</w:t>
      </w:r>
      <w:r w:rsidR="004F7AA9" w:rsidRPr="0058247E">
        <w:rPr>
          <w:lang w:val="sq-AL"/>
        </w:rPr>
        <w:t xml:space="preserve">ëse për </w:t>
      </w:r>
      <w:r w:rsidR="00C86608" w:rsidRPr="0058247E">
        <w:rPr>
          <w:lang w:val="sq-AL"/>
        </w:rPr>
        <w:t>bujqësinë</w:t>
      </w:r>
      <w:r w:rsidR="004F7AA9" w:rsidRPr="0058247E">
        <w:rPr>
          <w:lang w:val="sq-AL"/>
        </w:rPr>
        <w:t>, si strukturë pë</w:t>
      </w:r>
      <w:r w:rsidR="0086733F" w:rsidRPr="0058247E">
        <w:rPr>
          <w:lang w:val="sq-AL"/>
        </w:rPr>
        <w:t>rgjegj</w:t>
      </w:r>
      <w:r w:rsidR="004F7AA9" w:rsidRPr="0058247E">
        <w:rPr>
          <w:lang w:val="sq-AL"/>
        </w:rPr>
        <w:t>ëse për zbatimin e Programit IPARD II, përgatit dhe dorëzon pranë Fondit Kombëtar një parashikim/plan të fondeve IPARD II, bazuar në llogaritjet e tyre dhe fazën e impl</w:t>
      </w:r>
      <w:r w:rsidR="0035187B" w:rsidRPr="0058247E">
        <w:rPr>
          <w:lang w:val="sq-AL"/>
        </w:rPr>
        <w:t>e</w:t>
      </w:r>
      <w:r w:rsidR="004F7AA9" w:rsidRPr="0058247E">
        <w:rPr>
          <w:lang w:val="sq-AL"/>
        </w:rPr>
        <w:t>mentimit të progra</w:t>
      </w:r>
      <w:r w:rsidR="0035187B" w:rsidRPr="0058247E">
        <w:rPr>
          <w:lang w:val="sq-AL"/>
        </w:rPr>
        <w:t>m</w:t>
      </w:r>
      <w:r w:rsidR="004F7AA9" w:rsidRPr="0058247E">
        <w:rPr>
          <w:lang w:val="sq-AL"/>
        </w:rPr>
        <w:t>it IPARD II për çdo masë, të kontratave të nënshkruara dhe në proces, si dhe të fazës së autorizimit dhe kontrollit të pagesave. Dorëzimi i planit bëhet duke respektuar afatet e dorëzimit të kërkesav</w:t>
      </w:r>
      <w:r w:rsidR="0035187B" w:rsidRPr="0058247E">
        <w:rPr>
          <w:lang w:val="sq-AL"/>
        </w:rPr>
        <w:t>e buxhetore vjetore dhe afatmesë</w:t>
      </w:r>
      <w:r w:rsidR="004F7AA9" w:rsidRPr="0058247E">
        <w:rPr>
          <w:lang w:val="sq-AL"/>
        </w:rPr>
        <w:t>m.</w:t>
      </w:r>
    </w:p>
    <w:p w:rsidR="004F7AA9" w:rsidRPr="0058247E" w:rsidRDefault="004F7AA9" w:rsidP="004F7AA9">
      <w:pPr>
        <w:pStyle w:val="Paragrafi"/>
        <w:rPr>
          <w:lang w:val="sq-AL"/>
        </w:rPr>
      </w:pPr>
      <w:r w:rsidRPr="0058247E">
        <w:rPr>
          <w:lang w:val="sq-AL"/>
        </w:rPr>
        <w:t>Fondi Kombëtar shqyrton dhe krahason të dhënat/shifrat nga kërkesa e ministrisë përgjegjëse për Bujqësinë me parashi</w:t>
      </w:r>
      <w:r w:rsidR="0035187B" w:rsidRPr="0058247E">
        <w:rPr>
          <w:lang w:val="sq-AL"/>
        </w:rPr>
        <w:t>k</w:t>
      </w:r>
      <w:r w:rsidRPr="0058247E">
        <w:rPr>
          <w:lang w:val="sq-AL"/>
        </w:rPr>
        <w:t>imin/planin e hartuar nga Agjencia IPARD, duke përgatitur një</w:t>
      </w:r>
      <w:r w:rsidR="0035187B" w:rsidRPr="0058247E">
        <w:rPr>
          <w:lang w:val="sq-AL"/>
        </w:rPr>
        <w:t xml:space="preserve"> parash</w:t>
      </w:r>
      <w:r w:rsidRPr="0058247E">
        <w:rPr>
          <w:lang w:val="sq-AL"/>
        </w:rPr>
        <w:t>ikim/plan të integruar të fondeve të IPARD II, i cili i dërgohet strukturës përgjegjëse për buxhetin në Ministrinë e Financave.</w:t>
      </w:r>
    </w:p>
    <w:p w:rsidR="004F7AA9" w:rsidRPr="0058247E" w:rsidRDefault="004F7AA9" w:rsidP="004F7AA9">
      <w:pPr>
        <w:pStyle w:val="Paragrafi"/>
        <w:rPr>
          <w:lang w:val="sq-AL"/>
        </w:rPr>
      </w:pPr>
      <w:r w:rsidRPr="0058247E">
        <w:rPr>
          <w:lang w:val="sq-AL"/>
        </w:rPr>
        <w:t>3. Në pikën III, nënpika III.1, pas paragrafit të dytë</w:t>
      </w:r>
      <w:r w:rsidR="0035187B" w:rsidRPr="0058247E">
        <w:rPr>
          <w:lang w:val="sq-AL"/>
        </w:rPr>
        <w:t>, shtohe</w:t>
      </w:r>
      <w:r w:rsidR="00C86608" w:rsidRPr="0058247E">
        <w:rPr>
          <w:lang w:val="sq-AL"/>
        </w:rPr>
        <w:t>n</w:t>
      </w:r>
      <w:r w:rsidR="0035187B" w:rsidRPr="0058247E">
        <w:rPr>
          <w:lang w:val="sq-AL"/>
        </w:rPr>
        <w:t xml:space="preserve"> dy paragr</w:t>
      </w:r>
      <w:r w:rsidRPr="0058247E">
        <w:rPr>
          <w:lang w:val="sq-AL"/>
        </w:rPr>
        <w:t>af me përmbajtje si në vijim:</w:t>
      </w:r>
    </w:p>
    <w:p w:rsidR="004F7AA9" w:rsidRPr="0058247E" w:rsidRDefault="00223C18" w:rsidP="004F7AA9">
      <w:pPr>
        <w:pStyle w:val="Paragrafi"/>
        <w:rPr>
          <w:spacing w:val="-4"/>
          <w:lang w:val="sq-AL"/>
        </w:rPr>
      </w:pPr>
      <w:r w:rsidRPr="0058247E">
        <w:rPr>
          <w:lang w:val="sq-AL"/>
        </w:rPr>
        <w:t>“</w:t>
      </w:r>
      <w:r w:rsidR="004F7AA9" w:rsidRPr="0058247E">
        <w:rPr>
          <w:lang w:val="sq-AL"/>
        </w:rPr>
        <w:t>Në rast rishikimi të buxhetit vjetor apo kërkes</w:t>
      </w:r>
      <w:r w:rsidR="00C07732" w:rsidRPr="0058247E">
        <w:rPr>
          <w:lang w:val="sq-AL"/>
        </w:rPr>
        <w:t>e</w:t>
      </w:r>
      <w:r w:rsidR="004F7AA9" w:rsidRPr="0058247E">
        <w:rPr>
          <w:lang w:val="sq-AL"/>
        </w:rPr>
        <w:t xml:space="preserve"> të N</w:t>
      </w:r>
      <w:r w:rsidR="008024B0" w:rsidRPr="0058247E">
        <w:rPr>
          <w:lang w:val="sq-AL"/>
        </w:rPr>
        <w:t>J</w:t>
      </w:r>
      <w:r w:rsidR="004F7AA9" w:rsidRPr="0058247E">
        <w:rPr>
          <w:lang w:val="sq-AL"/>
        </w:rPr>
        <w:t>S</w:t>
      </w:r>
      <w:r w:rsidR="008024B0" w:rsidRPr="0058247E">
        <w:rPr>
          <w:lang w:val="sq-AL"/>
        </w:rPr>
        <w:t>H</w:t>
      </w:r>
      <w:r w:rsidR="004F7AA9" w:rsidRPr="0058247E">
        <w:rPr>
          <w:lang w:val="sq-AL"/>
        </w:rPr>
        <w:t>QP-së për rialokim të fondeve të bashkë</w:t>
      </w:r>
      <w:r w:rsidR="0035187B" w:rsidRPr="0058247E">
        <w:rPr>
          <w:lang w:val="sq-AL"/>
        </w:rPr>
        <w:t>fi</w:t>
      </w:r>
      <w:r w:rsidR="004F7AA9" w:rsidRPr="0058247E">
        <w:rPr>
          <w:lang w:val="sq-AL"/>
        </w:rPr>
        <w:t>n</w:t>
      </w:r>
      <w:r w:rsidR="0035187B" w:rsidRPr="0058247E">
        <w:rPr>
          <w:lang w:val="sq-AL"/>
        </w:rPr>
        <w:t>an</w:t>
      </w:r>
      <w:r w:rsidR="004F7AA9" w:rsidRPr="0058247E">
        <w:rPr>
          <w:lang w:val="sq-AL"/>
        </w:rPr>
        <w:t>cimit dhe TVSH-së pë</w:t>
      </w:r>
      <w:r w:rsidR="0035187B" w:rsidRPr="0058247E">
        <w:rPr>
          <w:lang w:val="sq-AL"/>
        </w:rPr>
        <w:t>r proj</w:t>
      </w:r>
      <w:r w:rsidR="004F7AA9" w:rsidRPr="0058247E">
        <w:rPr>
          <w:lang w:val="sq-AL"/>
        </w:rPr>
        <w:t>ektet e financ</w:t>
      </w:r>
      <w:r w:rsidR="00C07732" w:rsidRPr="0058247E">
        <w:rPr>
          <w:lang w:val="sq-AL"/>
        </w:rPr>
        <w:t>u</w:t>
      </w:r>
      <w:r w:rsidR="004F7AA9" w:rsidRPr="0058247E">
        <w:rPr>
          <w:lang w:val="sq-AL"/>
        </w:rPr>
        <w:t>ar</w:t>
      </w:r>
      <w:r w:rsidR="00C07732" w:rsidRPr="0058247E">
        <w:rPr>
          <w:lang w:val="sq-AL"/>
        </w:rPr>
        <w:t>a</w:t>
      </w:r>
      <w:r w:rsidR="004F7AA9" w:rsidRPr="0058247E">
        <w:rPr>
          <w:lang w:val="sq-AL"/>
        </w:rPr>
        <w:t xml:space="preserve"> nga BE-ja, struktur</w:t>
      </w:r>
      <w:r w:rsidR="0035187B" w:rsidRPr="0058247E">
        <w:rPr>
          <w:lang w:val="sq-AL"/>
        </w:rPr>
        <w:t>a</w:t>
      </w:r>
      <w:r w:rsidR="004F7AA9" w:rsidRPr="0058247E">
        <w:rPr>
          <w:lang w:val="sq-AL"/>
        </w:rPr>
        <w:t xml:space="preserve"> pë</w:t>
      </w:r>
      <w:r w:rsidR="0035187B" w:rsidRPr="0058247E">
        <w:rPr>
          <w:lang w:val="sq-AL"/>
        </w:rPr>
        <w:t>rgjegj</w:t>
      </w:r>
      <w:r w:rsidR="004F7AA9" w:rsidRPr="0058247E">
        <w:rPr>
          <w:lang w:val="sq-AL"/>
        </w:rPr>
        <w:t xml:space="preserve">ëse në Drejtorinë e Përgjithshme të Buxhetit në </w:t>
      </w:r>
      <w:r w:rsidR="004F7AA9" w:rsidRPr="0058247E">
        <w:rPr>
          <w:spacing w:val="-4"/>
          <w:lang w:val="sq-AL"/>
        </w:rPr>
        <w:lastRenderedPageBreak/>
        <w:t>Ministrinë e Financave dërgon për mendim te Fondi Kombëtar çdo rishikim apo rialokim që prek fondet e parashikuara për bashkëfinancimin dhe/ose TVSH-në e projekteve të bashkë</w:t>
      </w:r>
      <w:r w:rsidR="00C86608" w:rsidRPr="0058247E">
        <w:rPr>
          <w:spacing w:val="-4"/>
          <w:lang w:val="sq-AL"/>
        </w:rPr>
        <w:t>-</w:t>
      </w:r>
      <w:r w:rsidR="004F7AA9" w:rsidRPr="0058247E">
        <w:rPr>
          <w:spacing w:val="-4"/>
          <w:lang w:val="sq-AL"/>
        </w:rPr>
        <w:t>financuara/financuara nga BE-ja.</w:t>
      </w:r>
    </w:p>
    <w:p w:rsidR="004F7AA9" w:rsidRPr="0058247E" w:rsidRDefault="004F7AA9" w:rsidP="004F7AA9">
      <w:pPr>
        <w:pStyle w:val="Paragrafi"/>
        <w:rPr>
          <w:spacing w:val="-4"/>
          <w:lang w:val="sq-AL"/>
        </w:rPr>
      </w:pPr>
      <w:r w:rsidRPr="0058247E">
        <w:rPr>
          <w:spacing w:val="-4"/>
          <w:lang w:val="sq-AL"/>
        </w:rPr>
        <w:t>Fondi Kombëtar shqyrton dhe krahason të dhënat/shifrat e kërkesës për rishikim apo rialokim me parashikimin/planin e hart</w:t>
      </w:r>
      <w:r w:rsidR="0058247E" w:rsidRPr="0058247E">
        <w:rPr>
          <w:spacing w:val="-4"/>
          <w:lang w:val="sq-AL"/>
        </w:rPr>
        <w:t xml:space="preserve">uar nga agjencitë implementuese </w:t>
      </w:r>
      <w:r w:rsidRPr="0058247E">
        <w:rPr>
          <w:spacing w:val="-4"/>
          <w:lang w:val="sq-AL"/>
        </w:rPr>
        <w:t>(CFCU dhe/ose Agjencia IPARD) dhe brenda tre ditësh pune i kthen përgjigje Drejtorisë së Përgjithshme të Buxhetit mbi pasojat e mundshme në implementimin e projektit</w:t>
      </w:r>
      <w:r w:rsidR="0058247E">
        <w:rPr>
          <w:spacing w:val="-4"/>
          <w:lang w:val="sq-AL"/>
        </w:rPr>
        <w:t xml:space="preserve"> </w:t>
      </w:r>
      <w:r w:rsidRPr="0058247E">
        <w:rPr>
          <w:spacing w:val="-4"/>
          <w:lang w:val="sq-AL"/>
        </w:rPr>
        <w:t>/programit të IPA/IPARD II, të rishikimit</w:t>
      </w:r>
      <w:r w:rsidR="0058247E">
        <w:rPr>
          <w:spacing w:val="-4"/>
          <w:lang w:val="sq-AL"/>
        </w:rPr>
        <w:t xml:space="preserve"> </w:t>
      </w:r>
      <w:r w:rsidRPr="0058247E">
        <w:rPr>
          <w:spacing w:val="-4"/>
          <w:lang w:val="sq-AL"/>
        </w:rPr>
        <w:t xml:space="preserve">/rialokimit të buxhetit sipas kërkesës së </w:t>
      </w:r>
      <w:r w:rsidR="00953CE0" w:rsidRPr="0058247E">
        <w:rPr>
          <w:spacing w:val="-4"/>
          <w:lang w:val="sq-AL"/>
        </w:rPr>
        <w:t>NJSHQP-</w:t>
      </w:r>
      <w:r w:rsidRPr="0058247E">
        <w:rPr>
          <w:spacing w:val="-4"/>
          <w:lang w:val="sq-AL"/>
        </w:rPr>
        <w:t>së.</w:t>
      </w:r>
    </w:p>
    <w:p w:rsidR="004F7AA9" w:rsidRPr="0058247E" w:rsidRDefault="004F7AA9" w:rsidP="004F7AA9">
      <w:pPr>
        <w:pStyle w:val="Paragrafi"/>
        <w:rPr>
          <w:lang w:val="sq-AL"/>
        </w:rPr>
      </w:pPr>
      <w:r w:rsidRPr="0058247E">
        <w:rPr>
          <w:lang w:val="sq-AL"/>
        </w:rPr>
        <w:t xml:space="preserve">Drejtoria e Përgjithshme e Buxhetit nuk procedon me aprovimin e kërkesës së </w:t>
      </w:r>
      <w:r w:rsidR="008024B0" w:rsidRPr="0058247E">
        <w:rPr>
          <w:lang w:val="sq-AL"/>
        </w:rPr>
        <w:t>NJSHQP</w:t>
      </w:r>
      <w:r w:rsidRPr="0058247E">
        <w:rPr>
          <w:lang w:val="sq-AL"/>
        </w:rPr>
        <w:t>-së</w:t>
      </w:r>
      <w:r w:rsidR="008114EC" w:rsidRPr="0058247E">
        <w:rPr>
          <w:lang w:val="sq-AL"/>
        </w:rPr>
        <w:t>,</w:t>
      </w:r>
      <w:r w:rsidRPr="0058247E">
        <w:rPr>
          <w:lang w:val="sq-AL"/>
        </w:rPr>
        <w:t xml:space="preserve"> në rast se nga Fondi Kombëtar i janë</w:t>
      </w:r>
      <w:r w:rsidR="0035187B" w:rsidRPr="0058247E">
        <w:rPr>
          <w:lang w:val="sq-AL"/>
        </w:rPr>
        <w:t xml:space="preserve"> komunikuar pasoj</w:t>
      </w:r>
      <w:r w:rsidRPr="0058247E">
        <w:rPr>
          <w:lang w:val="sq-AL"/>
        </w:rPr>
        <w:t>a të</w:t>
      </w:r>
      <w:r w:rsidR="0035187B" w:rsidRPr="0058247E">
        <w:rPr>
          <w:lang w:val="sq-AL"/>
        </w:rPr>
        <w:t xml:space="preserve"> mund</w:t>
      </w:r>
      <w:r w:rsidRPr="0058247E">
        <w:rPr>
          <w:lang w:val="sq-AL"/>
        </w:rPr>
        <w:t>shme negative në implementimin e projek</w:t>
      </w:r>
      <w:r w:rsidR="008024B0" w:rsidRPr="0058247E">
        <w:rPr>
          <w:lang w:val="sq-AL"/>
        </w:rPr>
        <w:t>tit/programit të IPA/IPARD II.</w:t>
      </w:r>
    </w:p>
    <w:p w:rsidR="004F7AA9" w:rsidRPr="0058247E" w:rsidRDefault="004F7AA9" w:rsidP="004F7AA9">
      <w:pPr>
        <w:pStyle w:val="Paragrafi"/>
        <w:rPr>
          <w:lang w:val="sq-AL"/>
        </w:rPr>
      </w:pPr>
      <w:r w:rsidRPr="0058247E">
        <w:rPr>
          <w:lang w:val="sq-AL"/>
        </w:rPr>
        <w:t>4. Në pikën III, nënpika III.2., pas paragrafit të dytë, shtohet një paragraf me përmbajtje si në vijim:</w:t>
      </w:r>
    </w:p>
    <w:p w:rsidR="004F7AA9" w:rsidRPr="0058247E" w:rsidRDefault="00223C18" w:rsidP="004F7AA9">
      <w:pPr>
        <w:pStyle w:val="Paragrafi"/>
        <w:rPr>
          <w:lang w:val="sq-AL"/>
        </w:rPr>
      </w:pPr>
      <w:r w:rsidRPr="0058247E">
        <w:rPr>
          <w:lang w:val="sq-AL"/>
        </w:rPr>
        <w:t>“</w:t>
      </w:r>
      <w:r w:rsidR="0035187B" w:rsidRPr="0058247E">
        <w:rPr>
          <w:lang w:val="sq-AL"/>
        </w:rPr>
        <w:t>Fondi vjetor i bash</w:t>
      </w:r>
      <w:r w:rsidR="004F7AA9" w:rsidRPr="0058247E">
        <w:rPr>
          <w:lang w:val="sq-AL"/>
        </w:rPr>
        <w:t xml:space="preserve">këfinancimit të palës shqiptare nga buxheti i shtetit për programit IPARD II, i planifikuar nga ministria përgjegjëse për </w:t>
      </w:r>
      <w:r w:rsidR="00790E7A" w:rsidRPr="0058247E">
        <w:rPr>
          <w:lang w:val="sq-AL"/>
        </w:rPr>
        <w:t>b</w:t>
      </w:r>
      <w:r w:rsidR="004F7AA9" w:rsidRPr="0058247E">
        <w:rPr>
          <w:lang w:val="sq-AL"/>
        </w:rPr>
        <w:t xml:space="preserve">ujqësinë nën kodin përkatës buxhetor të Agjencisë IPARD mbahet në llogarinë e unifikuar të thesarit </w:t>
      </w:r>
      <w:r w:rsidRPr="0058247E">
        <w:rPr>
          <w:lang w:val="sq-AL"/>
        </w:rPr>
        <w:t>“</w:t>
      </w:r>
      <w:r w:rsidR="004F7AA9" w:rsidRPr="0058247E">
        <w:rPr>
          <w:lang w:val="sq-AL"/>
        </w:rPr>
        <w:t xml:space="preserve">Depozitë e </w:t>
      </w:r>
      <w:r w:rsidR="00790E7A" w:rsidRPr="0058247E">
        <w:rPr>
          <w:lang w:val="sq-AL"/>
        </w:rPr>
        <w:t>q</w:t>
      </w:r>
      <w:r w:rsidR="004F7AA9" w:rsidRPr="0058247E">
        <w:rPr>
          <w:lang w:val="sq-AL"/>
        </w:rPr>
        <w:t>everisë</w:t>
      </w:r>
      <w:r w:rsidRPr="0058247E">
        <w:rPr>
          <w:lang w:val="sq-AL"/>
        </w:rPr>
        <w:t>”</w:t>
      </w:r>
      <w:r w:rsidR="004F7AA9" w:rsidRPr="0058247E">
        <w:rPr>
          <w:lang w:val="sq-AL"/>
        </w:rPr>
        <w:t xml:space="preserve"> në Bankën e Shqipërisë (TSA) dhe kalohet në llogarinë e Fondit Kombëtar në bankën e nivelit të dytë, sipas procedurave të përcaktuar në manualet respektive të procedurave të </w:t>
      </w:r>
      <w:r w:rsidR="005845C4" w:rsidRPr="0058247E">
        <w:rPr>
          <w:lang w:val="sq-AL"/>
        </w:rPr>
        <w:t>F</w:t>
      </w:r>
      <w:r w:rsidR="004F7AA9" w:rsidRPr="0058247E">
        <w:rPr>
          <w:lang w:val="sq-AL"/>
        </w:rPr>
        <w:t>ondit Kombëtar dhe Agjencisë IPARD.</w:t>
      </w:r>
      <w:r w:rsidRPr="0058247E">
        <w:rPr>
          <w:lang w:val="sq-AL"/>
        </w:rPr>
        <w:t>”</w:t>
      </w:r>
      <w:r w:rsidR="008114EC" w:rsidRPr="0058247E">
        <w:rPr>
          <w:lang w:val="sq-AL"/>
        </w:rPr>
        <w:t>.</w:t>
      </w:r>
    </w:p>
    <w:p w:rsidR="004F7AA9" w:rsidRPr="0058247E" w:rsidRDefault="004F7AA9" w:rsidP="004F7AA9">
      <w:pPr>
        <w:pStyle w:val="Paragrafi"/>
        <w:rPr>
          <w:lang w:val="sq-AL"/>
        </w:rPr>
      </w:pPr>
      <w:r w:rsidRPr="0058247E">
        <w:rPr>
          <w:lang w:val="sq-AL"/>
        </w:rPr>
        <w:t>5.</w:t>
      </w:r>
      <w:r w:rsidR="003D178C" w:rsidRPr="0058247E">
        <w:rPr>
          <w:lang w:val="sq-AL"/>
        </w:rPr>
        <w:t xml:space="preserve"> </w:t>
      </w:r>
      <w:r w:rsidRPr="0058247E">
        <w:rPr>
          <w:lang w:val="sq-AL"/>
        </w:rPr>
        <w:t>Paragrafi III, nënpika II.4. ndryshohet në përmbajtje si në vijim:</w:t>
      </w:r>
    </w:p>
    <w:p w:rsidR="004F7AA9" w:rsidRPr="0058247E" w:rsidRDefault="00223C18" w:rsidP="004F7AA9">
      <w:pPr>
        <w:pStyle w:val="Paragrafi"/>
        <w:rPr>
          <w:lang w:val="sq-AL"/>
        </w:rPr>
      </w:pPr>
      <w:r w:rsidRPr="0058247E">
        <w:rPr>
          <w:lang w:val="sq-AL"/>
        </w:rPr>
        <w:t>“</w:t>
      </w:r>
      <w:r w:rsidR="00990AAA" w:rsidRPr="0058247E">
        <w:rPr>
          <w:lang w:val="sq-AL"/>
        </w:rPr>
        <w:t xml:space="preserve">Shpenzimet </w:t>
      </w:r>
      <w:r w:rsidR="004F7AA9" w:rsidRPr="0058247E">
        <w:rPr>
          <w:lang w:val="sq-AL"/>
        </w:rPr>
        <w:t>që</w:t>
      </w:r>
      <w:r w:rsidR="0035187B" w:rsidRPr="0058247E">
        <w:rPr>
          <w:lang w:val="sq-AL"/>
        </w:rPr>
        <w:t xml:space="preserve"> rrjedh</w:t>
      </w:r>
      <w:r w:rsidR="004F7AA9" w:rsidRPr="0058247E">
        <w:rPr>
          <w:lang w:val="sq-AL"/>
        </w:rPr>
        <w:t>in nga diferencat e kurseve të këmbimit dhe komisionet bankare të krijuara gjatë kryerjes së transaksioneve bankare në funksion të</w:t>
      </w:r>
      <w:r w:rsidR="0035187B" w:rsidRPr="0058247E">
        <w:rPr>
          <w:lang w:val="sq-AL"/>
        </w:rPr>
        <w:t xml:space="preserve"> program</w:t>
      </w:r>
      <w:r w:rsidR="004F7AA9" w:rsidRPr="0058247E">
        <w:rPr>
          <w:lang w:val="sq-AL"/>
        </w:rPr>
        <w:t xml:space="preserve">eve/projekteve IPA (IPA I/IPA, II/IPARD II), mbulohet nga buxheti i Ministrisë së Financave (shpenzimet operative). Fondi Kombëtar, çdo vit, duke respektuar afatet e dorëzimit të kërkesave buxhetore vjetore dhe afatmesme, përgatit dhe dorëzon pranë Drejtorisë së Buxhetit dhe/ose asaj të Financës, në Ministrinë e Financave, parashikimin për fondin e nevojshëm për mbulimin e shpenzimeve që parashikohet të krijohen nga </w:t>
      </w:r>
      <w:r w:rsidR="004F7AA9" w:rsidRPr="0058247E">
        <w:rPr>
          <w:lang w:val="sq-AL"/>
        </w:rPr>
        <w:lastRenderedPageBreak/>
        <w:t>diferencat e kurseve të këmbimit dhe komisionet bankare të transaksioneve bankare në funksion të programeve/projekteve IPA.</w:t>
      </w:r>
    </w:p>
    <w:p w:rsidR="004F7AA9" w:rsidRPr="007E62D8" w:rsidRDefault="004F7AA9" w:rsidP="004F7AA9">
      <w:pPr>
        <w:pStyle w:val="Paragrafi"/>
        <w:rPr>
          <w:spacing w:val="-4"/>
          <w:lang w:val="sq-AL"/>
        </w:rPr>
      </w:pPr>
      <w:r w:rsidRPr="0058247E">
        <w:rPr>
          <w:lang w:val="sq-AL"/>
        </w:rPr>
        <w:t>Fondi i parashikuar si më sipë</w:t>
      </w:r>
      <w:r w:rsidR="00AE4700" w:rsidRPr="0058247E">
        <w:rPr>
          <w:lang w:val="sq-AL"/>
        </w:rPr>
        <w:t>r transfer</w:t>
      </w:r>
      <w:r w:rsidRPr="0058247E">
        <w:rPr>
          <w:lang w:val="sq-AL"/>
        </w:rPr>
        <w:t>ohet nga Ministria e Financave në llogaritë bankare të Fondit Kombëtar sipas kërkesave të Fondit Kombëtar/</w:t>
      </w:r>
      <w:r w:rsidR="003D4962">
        <w:rPr>
          <w:spacing w:val="-4"/>
          <w:lang w:val="sq-AL"/>
        </w:rPr>
        <w:t xml:space="preserve"> </w:t>
      </w:r>
      <w:r w:rsidRPr="007E62D8">
        <w:rPr>
          <w:spacing w:val="-4"/>
          <w:lang w:val="sq-AL"/>
        </w:rPr>
        <w:t>ZKA-së.</w:t>
      </w:r>
      <w:r w:rsidR="00223C18" w:rsidRPr="007E62D8">
        <w:rPr>
          <w:spacing w:val="-4"/>
          <w:lang w:val="sq-AL"/>
        </w:rPr>
        <w:t>”</w:t>
      </w:r>
      <w:r w:rsidRPr="007E62D8">
        <w:rPr>
          <w:spacing w:val="-4"/>
          <w:lang w:val="sq-AL"/>
        </w:rPr>
        <w:t>.</w:t>
      </w:r>
    </w:p>
    <w:p w:rsidR="004F7AA9" w:rsidRPr="007E62D8" w:rsidRDefault="004F7AA9" w:rsidP="004F7AA9">
      <w:pPr>
        <w:pStyle w:val="Paragrafi"/>
        <w:rPr>
          <w:spacing w:val="-4"/>
          <w:lang w:val="sq-AL"/>
        </w:rPr>
      </w:pPr>
      <w:r w:rsidRPr="007E62D8">
        <w:rPr>
          <w:spacing w:val="-4"/>
          <w:lang w:val="sq-AL"/>
        </w:rPr>
        <w:t>Ky udhëzim hyn në fuqi menjëherë dhe botohet në Fletoren Zyrtare.</w:t>
      </w:r>
    </w:p>
    <w:p w:rsidR="004F7AA9" w:rsidRPr="007E62D8" w:rsidRDefault="004F7AA9" w:rsidP="007E62D8">
      <w:pPr>
        <w:pStyle w:val="Hapesira7"/>
        <w:rPr>
          <w:lang w:val="sq-AL"/>
        </w:rPr>
      </w:pPr>
    </w:p>
    <w:p w:rsidR="004F7AA9" w:rsidRPr="007E62D8" w:rsidRDefault="004F7AA9" w:rsidP="004F7AA9">
      <w:pPr>
        <w:pStyle w:val="Autoriteti"/>
        <w:rPr>
          <w:spacing w:val="-4"/>
          <w:lang w:val="sq-AL"/>
        </w:rPr>
      </w:pPr>
      <w:r w:rsidRPr="007E62D8">
        <w:rPr>
          <w:spacing w:val="-4"/>
          <w:lang w:val="sq-AL"/>
        </w:rPr>
        <w:t>Ministri i Financave</w:t>
      </w:r>
    </w:p>
    <w:p w:rsidR="004F7AA9" w:rsidRPr="007E62D8" w:rsidRDefault="004F7AA9" w:rsidP="004F7AA9">
      <w:pPr>
        <w:pStyle w:val="AutoritetiEmer"/>
        <w:rPr>
          <w:spacing w:val="-4"/>
          <w:lang w:val="sq-AL"/>
        </w:rPr>
      </w:pPr>
      <w:r w:rsidRPr="007E62D8">
        <w:rPr>
          <w:spacing w:val="-4"/>
          <w:lang w:val="sq-AL"/>
        </w:rPr>
        <w:t>Arben Ahmetaj</w:t>
      </w:r>
    </w:p>
    <w:p w:rsidR="004F7AA9" w:rsidRPr="007E62D8" w:rsidRDefault="004F7AA9" w:rsidP="007E62D8">
      <w:pPr>
        <w:pStyle w:val="Hapesira7"/>
      </w:pPr>
    </w:p>
    <w:p w:rsidR="00CE4E16" w:rsidRPr="007E62D8" w:rsidRDefault="00CE4E16" w:rsidP="002C2995">
      <w:pPr>
        <w:pStyle w:val="NoSpacing"/>
        <w:widowControl w:val="0"/>
        <w:jc w:val="center"/>
        <w:rPr>
          <w:rFonts w:ascii="Garamond" w:hAnsi="Garamond"/>
          <w:spacing w:val="-4"/>
        </w:rPr>
      </w:pPr>
      <w:r w:rsidRPr="007E62D8">
        <w:rPr>
          <w:rFonts w:ascii="Garamond" w:hAnsi="Garamond"/>
          <w:spacing w:val="-4"/>
        </w:rPr>
        <w:t xml:space="preserve">GJYKATA </w:t>
      </w:r>
      <w:r w:rsidR="00953CE0" w:rsidRPr="007E62D8">
        <w:rPr>
          <w:rFonts w:ascii="Garamond" w:hAnsi="Garamond"/>
          <w:spacing w:val="-4"/>
        </w:rPr>
        <w:t>EVROPIANE</w:t>
      </w:r>
      <w:r w:rsidRPr="007E62D8">
        <w:rPr>
          <w:rFonts w:ascii="Garamond" w:hAnsi="Garamond"/>
          <w:spacing w:val="-4"/>
        </w:rPr>
        <w:t xml:space="preserve"> E TË DREJTAVE TË NJERIUT</w:t>
      </w:r>
    </w:p>
    <w:p w:rsidR="00CE4E16" w:rsidRPr="007E62D8" w:rsidRDefault="00CE4E16" w:rsidP="002C2995">
      <w:pPr>
        <w:pStyle w:val="NoSpacing"/>
        <w:widowControl w:val="0"/>
        <w:jc w:val="center"/>
        <w:rPr>
          <w:rFonts w:ascii="Garamond" w:hAnsi="Garamond"/>
          <w:spacing w:val="-4"/>
        </w:rPr>
      </w:pPr>
      <w:r w:rsidRPr="007E62D8">
        <w:rPr>
          <w:rFonts w:ascii="Garamond" w:hAnsi="Garamond"/>
          <w:spacing w:val="-4"/>
        </w:rPr>
        <w:t>SEKSIONI I PARË</w:t>
      </w:r>
    </w:p>
    <w:p w:rsidR="00953CE0" w:rsidRPr="007E62D8" w:rsidRDefault="00953CE0" w:rsidP="007E62D8">
      <w:pPr>
        <w:pStyle w:val="Hapesira7"/>
      </w:pPr>
    </w:p>
    <w:p w:rsidR="00CE4E16" w:rsidRPr="007E62D8" w:rsidRDefault="00CE4E16" w:rsidP="002C2995">
      <w:pPr>
        <w:pStyle w:val="NoSpacing"/>
        <w:widowControl w:val="0"/>
        <w:jc w:val="center"/>
        <w:rPr>
          <w:rFonts w:ascii="Garamond" w:hAnsi="Garamond"/>
          <w:b/>
          <w:spacing w:val="-4"/>
        </w:rPr>
      </w:pPr>
      <w:r w:rsidRPr="007E62D8">
        <w:rPr>
          <w:rFonts w:ascii="Garamond" w:hAnsi="Garamond"/>
          <w:b/>
          <w:spacing w:val="-4"/>
        </w:rPr>
        <w:t>ÇËSHTJA RISTA DHE TË TJERËT KUNDËR SHQIPËRISË</w:t>
      </w:r>
    </w:p>
    <w:p w:rsidR="00CE4E16" w:rsidRPr="008A7937" w:rsidRDefault="00CE4E16" w:rsidP="002C2995">
      <w:pPr>
        <w:pStyle w:val="NoSpacing"/>
        <w:widowControl w:val="0"/>
        <w:jc w:val="center"/>
        <w:rPr>
          <w:rFonts w:ascii="Garamond" w:hAnsi="Garamond"/>
          <w:i/>
        </w:rPr>
      </w:pPr>
      <w:r w:rsidRPr="007E62D8">
        <w:rPr>
          <w:rFonts w:ascii="Garamond" w:hAnsi="Garamond"/>
          <w:spacing w:val="-4"/>
        </w:rPr>
        <w:t>(</w:t>
      </w:r>
      <w:r w:rsidR="0031747A" w:rsidRPr="007E62D8">
        <w:rPr>
          <w:rFonts w:ascii="Garamond" w:hAnsi="Garamond"/>
          <w:i/>
          <w:spacing w:val="-4"/>
        </w:rPr>
        <w:t>a</w:t>
      </w:r>
      <w:r w:rsidRPr="007E62D8">
        <w:rPr>
          <w:rFonts w:ascii="Garamond" w:hAnsi="Garamond"/>
          <w:i/>
          <w:spacing w:val="-4"/>
        </w:rPr>
        <w:t>nkimet nr. 5207/10, 24468/10, 36228/10,</w:t>
      </w:r>
      <w:r w:rsidRPr="008A7937">
        <w:rPr>
          <w:rFonts w:ascii="Garamond" w:hAnsi="Garamond"/>
          <w:i/>
        </w:rPr>
        <w:t xml:space="preserve"> 39492/10, 39495/10, </w:t>
      </w:r>
    </w:p>
    <w:p w:rsidR="00CE4E16" w:rsidRPr="008A7937" w:rsidRDefault="00CE4E16" w:rsidP="002C2995">
      <w:pPr>
        <w:pStyle w:val="NoSpacing"/>
        <w:widowControl w:val="0"/>
        <w:jc w:val="center"/>
        <w:rPr>
          <w:rFonts w:ascii="Garamond" w:hAnsi="Garamond"/>
        </w:rPr>
      </w:pPr>
      <w:r w:rsidRPr="008A7937">
        <w:rPr>
          <w:rFonts w:ascii="Garamond" w:hAnsi="Garamond"/>
          <w:i/>
        </w:rPr>
        <w:t>40751/10 dhe 48522/10</w:t>
      </w:r>
      <w:r w:rsidRPr="008A7937">
        <w:rPr>
          <w:rFonts w:ascii="Garamond" w:hAnsi="Garamond"/>
        </w:rPr>
        <w:t>)</w:t>
      </w:r>
    </w:p>
    <w:p w:rsidR="0022365B" w:rsidRDefault="0022365B" w:rsidP="007E62D8">
      <w:pPr>
        <w:pStyle w:val="Hapesira7"/>
      </w:pPr>
    </w:p>
    <w:p w:rsidR="00CE4E16" w:rsidRPr="008A7937" w:rsidRDefault="00CE4E16" w:rsidP="002C2995">
      <w:pPr>
        <w:pStyle w:val="NoSpacing"/>
        <w:widowControl w:val="0"/>
        <w:jc w:val="center"/>
        <w:rPr>
          <w:rFonts w:ascii="Garamond" w:hAnsi="Garamond"/>
        </w:rPr>
      </w:pPr>
      <w:r w:rsidRPr="008A7937">
        <w:rPr>
          <w:rFonts w:ascii="Garamond" w:hAnsi="Garamond"/>
        </w:rPr>
        <w:t>VENDIM</w:t>
      </w:r>
    </w:p>
    <w:p w:rsidR="00CE4E16" w:rsidRPr="008A7937" w:rsidRDefault="00CE4E16" w:rsidP="002C2995">
      <w:pPr>
        <w:pStyle w:val="NoSpacing"/>
        <w:widowControl w:val="0"/>
        <w:jc w:val="center"/>
        <w:rPr>
          <w:rFonts w:ascii="Garamond" w:hAnsi="Garamond"/>
        </w:rPr>
      </w:pPr>
      <w:r w:rsidRPr="008A7937">
        <w:rPr>
          <w:rFonts w:ascii="Garamond" w:hAnsi="Garamond"/>
        </w:rPr>
        <w:t>STRASBURG</w:t>
      </w:r>
    </w:p>
    <w:p w:rsidR="00CE4E16" w:rsidRPr="008A7937" w:rsidRDefault="00CE4E16" w:rsidP="002C2995">
      <w:pPr>
        <w:pStyle w:val="NoSpacing"/>
        <w:widowControl w:val="0"/>
        <w:jc w:val="center"/>
        <w:rPr>
          <w:rFonts w:ascii="Garamond" w:hAnsi="Garamond"/>
          <w:b/>
          <w:u w:val="single"/>
        </w:rPr>
      </w:pPr>
      <w:r w:rsidRPr="008A7937">
        <w:rPr>
          <w:rFonts w:ascii="Garamond" w:hAnsi="Garamond"/>
        </w:rPr>
        <w:t xml:space="preserve">17 </w:t>
      </w:r>
      <w:r w:rsidR="0022365B">
        <w:rPr>
          <w:rFonts w:ascii="Garamond" w:hAnsi="Garamond"/>
        </w:rPr>
        <w:t>m</w:t>
      </w:r>
      <w:r w:rsidRPr="008A7937">
        <w:rPr>
          <w:rFonts w:ascii="Garamond" w:hAnsi="Garamond"/>
        </w:rPr>
        <w:t>ars 2016</w:t>
      </w:r>
    </w:p>
    <w:p w:rsidR="00CE4E16" w:rsidRPr="008A7937" w:rsidRDefault="00CE4E16" w:rsidP="002C2995">
      <w:pPr>
        <w:pStyle w:val="NoSpacing"/>
        <w:widowControl w:val="0"/>
        <w:jc w:val="center"/>
        <w:rPr>
          <w:rFonts w:ascii="Garamond" w:hAnsi="Garamond"/>
          <w:i/>
        </w:rPr>
      </w:pPr>
      <w:r w:rsidRPr="008A7937">
        <w:rPr>
          <w:rFonts w:ascii="Garamond" w:hAnsi="Garamond"/>
          <w:i/>
        </w:rPr>
        <w:t>Ky vendim është i formës së prerë. Ai mund t’i nënshtrohet rishikimit redaktues</w:t>
      </w:r>
    </w:p>
    <w:p w:rsidR="00CE4E16" w:rsidRPr="0058247E" w:rsidRDefault="00CE4E16" w:rsidP="002C2995">
      <w:pPr>
        <w:pStyle w:val="NoSpacing"/>
        <w:widowControl w:val="0"/>
        <w:jc w:val="center"/>
        <w:rPr>
          <w:rFonts w:ascii="Garamond" w:hAnsi="Garamond"/>
          <w:sz w:val="14"/>
        </w:rPr>
      </w:pPr>
    </w:p>
    <w:p w:rsidR="00CE4E16" w:rsidRPr="008A7937" w:rsidRDefault="00CE4E16" w:rsidP="002C2995">
      <w:pPr>
        <w:pStyle w:val="NoSpacing"/>
        <w:widowControl w:val="0"/>
        <w:ind w:firstLine="284"/>
        <w:rPr>
          <w:rFonts w:ascii="Garamond" w:hAnsi="Garamond"/>
        </w:rPr>
      </w:pPr>
      <w:r w:rsidRPr="008A7937">
        <w:rPr>
          <w:rFonts w:ascii="Garamond" w:hAnsi="Garamond"/>
          <w:b/>
        </w:rPr>
        <w:t xml:space="preserve">Në çështjen Rista dhe të tjerët kundër Shqipërisë, </w:t>
      </w:r>
    </w:p>
    <w:p w:rsidR="00CE4E16" w:rsidRPr="008A7937" w:rsidRDefault="00CE4E16" w:rsidP="002C2995">
      <w:pPr>
        <w:pStyle w:val="NoSpacing"/>
        <w:widowControl w:val="0"/>
        <w:ind w:firstLine="284"/>
        <w:rPr>
          <w:rFonts w:ascii="Garamond" w:hAnsi="Garamond"/>
        </w:rPr>
      </w:pPr>
      <w:r w:rsidRPr="008A7937">
        <w:rPr>
          <w:rFonts w:ascii="Garamond" w:hAnsi="Garamond"/>
        </w:rPr>
        <w:t xml:space="preserve">Gjykata </w:t>
      </w:r>
      <w:r w:rsidR="0022365B" w:rsidRPr="008A7937">
        <w:rPr>
          <w:rFonts w:ascii="Garamond" w:hAnsi="Garamond"/>
        </w:rPr>
        <w:t>Evropiane</w:t>
      </w:r>
      <w:r w:rsidRPr="008A7937">
        <w:rPr>
          <w:rFonts w:ascii="Garamond" w:hAnsi="Garamond"/>
        </w:rPr>
        <w:t xml:space="preserve"> e të Drejtave të Njeriut (Seksioni i Parë), e mbledhur si një Komitet i përbërë nga: </w:t>
      </w:r>
    </w:p>
    <w:p w:rsidR="00CE4E16" w:rsidRPr="008A7937" w:rsidRDefault="00CE4E16" w:rsidP="002C2995">
      <w:pPr>
        <w:pStyle w:val="NoSpacing"/>
        <w:widowControl w:val="0"/>
        <w:ind w:firstLine="284"/>
        <w:rPr>
          <w:rFonts w:ascii="Garamond" w:hAnsi="Garamond"/>
          <w:i/>
        </w:rPr>
      </w:pPr>
      <w:r w:rsidRPr="008A7937">
        <w:rPr>
          <w:rFonts w:ascii="Garamond" w:hAnsi="Garamond"/>
        </w:rPr>
        <w:t xml:space="preserve">Kristina Pardalos, </w:t>
      </w:r>
      <w:r w:rsidR="008E7E55" w:rsidRPr="008A7937">
        <w:rPr>
          <w:rFonts w:ascii="Garamond" w:hAnsi="Garamond"/>
          <w:i/>
        </w:rPr>
        <w:t>presidente</w:t>
      </w:r>
    </w:p>
    <w:p w:rsidR="00CE4E16" w:rsidRPr="008A7937" w:rsidRDefault="00CE4E16" w:rsidP="002C2995">
      <w:pPr>
        <w:pStyle w:val="NoSpacing"/>
        <w:widowControl w:val="0"/>
        <w:ind w:firstLine="284"/>
        <w:rPr>
          <w:rFonts w:ascii="Garamond" w:hAnsi="Garamond"/>
        </w:rPr>
      </w:pPr>
      <w:r w:rsidRPr="008A7937">
        <w:rPr>
          <w:rFonts w:ascii="Garamond" w:hAnsi="Garamond"/>
        </w:rPr>
        <w:t>Robert Spano,</w:t>
      </w:r>
    </w:p>
    <w:p w:rsidR="00CE4E16" w:rsidRPr="008A7937" w:rsidRDefault="00CE4E16" w:rsidP="002C2995">
      <w:pPr>
        <w:pStyle w:val="NoSpacing"/>
        <w:widowControl w:val="0"/>
        <w:ind w:firstLine="284"/>
        <w:rPr>
          <w:rFonts w:ascii="Garamond" w:hAnsi="Garamond"/>
          <w:i/>
        </w:rPr>
      </w:pPr>
      <w:r w:rsidRPr="008A7937">
        <w:rPr>
          <w:rFonts w:ascii="Garamond" w:hAnsi="Garamond"/>
        </w:rPr>
        <w:t xml:space="preserve">Pauliine Koskelo, </w:t>
      </w:r>
      <w:r w:rsidR="00396FD3">
        <w:rPr>
          <w:rFonts w:ascii="Garamond" w:hAnsi="Garamond"/>
          <w:i/>
        </w:rPr>
        <w:t>gjyqtarë</w:t>
      </w:r>
      <w:r w:rsidRPr="008A7937">
        <w:rPr>
          <w:rFonts w:ascii="Garamond" w:hAnsi="Garamond"/>
          <w:i/>
        </w:rPr>
        <w:t xml:space="preserve"> </w:t>
      </w:r>
    </w:p>
    <w:p w:rsidR="00CE4E16" w:rsidRPr="008A7937" w:rsidRDefault="00CE4E16" w:rsidP="002C2995">
      <w:pPr>
        <w:pStyle w:val="NoSpacing"/>
        <w:widowControl w:val="0"/>
        <w:ind w:firstLine="284"/>
        <w:rPr>
          <w:rFonts w:ascii="Garamond" w:hAnsi="Garamond"/>
          <w:i/>
        </w:rPr>
      </w:pPr>
      <w:r w:rsidRPr="008A7937">
        <w:rPr>
          <w:rFonts w:ascii="Garamond" w:hAnsi="Garamond"/>
        </w:rPr>
        <w:t xml:space="preserve">dhe André Wampach, </w:t>
      </w:r>
      <w:r w:rsidR="008E7E55" w:rsidRPr="008A7937">
        <w:rPr>
          <w:rFonts w:ascii="Garamond" w:hAnsi="Garamond"/>
          <w:i/>
        </w:rPr>
        <w:t>zëvendës</w:t>
      </w:r>
      <w:r w:rsidR="008E7E55">
        <w:rPr>
          <w:rFonts w:ascii="Garamond" w:hAnsi="Garamond"/>
          <w:i/>
        </w:rPr>
        <w:t>r</w:t>
      </w:r>
      <w:r w:rsidR="008E7E55" w:rsidRPr="008A7937">
        <w:rPr>
          <w:rFonts w:ascii="Garamond" w:hAnsi="Garamond"/>
          <w:i/>
        </w:rPr>
        <w:t xml:space="preserve">egjistrar </w:t>
      </w:r>
      <w:r w:rsidR="00396FD3">
        <w:rPr>
          <w:rFonts w:ascii="Garamond" w:hAnsi="Garamond"/>
          <w:i/>
        </w:rPr>
        <w:t>i Seksionit</w:t>
      </w:r>
      <w:r w:rsidRPr="008A7937">
        <w:rPr>
          <w:rFonts w:ascii="Garamond" w:hAnsi="Garamond"/>
          <w:i/>
        </w:rPr>
        <w:t xml:space="preserve"> </w:t>
      </w:r>
    </w:p>
    <w:p w:rsidR="00CE4E16" w:rsidRPr="008A7937" w:rsidRDefault="00CE4E16" w:rsidP="002C2995">
      <w:pPr>
        <w:pStyle w:val="NoSpacing"/>
        <w:widowControl w:val="0"/>
        <w:ind w:firstLine="284"/>
        <w:jc w:val="both"/>
        <w:rPr>
          <w:rFonts w:ascii="Garamond" w:hAnsi="Garamond"/>
        </w:rPr>
      </w:pPr>
      <w:r w:rsidRPr="008A7937">
        <w:rPr>
          <w:rFonts w:ascii="Garamond" w:hAnsi="Garamond"/>
        </w:rPr>
        <w:t xml:space="preserve">Pasi ka diskutuar me dyer të mbyllura më 23 </w:t>
      </w:r>
      <w:r w:rsidR="007065B4">
        <w:rPr>
          <w:rFonts w:ascii="Garamond" w:hAnsi="Garamond"/>
        </w:rPr>
        <w:t>s</w:t>
      </w:r>
      <w:r w:rsidRPr="008A7937">
        <w:rPr>
          <w:rFonts w:ascii="Garamond" w:hAnsi="Garamond"/>
        </w:rPr>
        <w:t>hkurt 2016,</w:t>
      </w:r>
    </w:p>
    <w:p w:rsidR="00CE4E16" w:rsidRPr="008A7937" w:rsidRDefault="00CE4E16" w:rsidP="002C2995">
      <w:pPr>
        <w:pStyle w:val="NoSpacing"/>
        <w:widowControl w:val="0"/>
        <w:ind w:firstLine="284"/>
        <w:jc w:val="both"/>
        <w:rPr>
          <w:rFonts w:ascii="Garamond" w:hAnsi="Garamond"/>
        </w:rPr>
      </w:pPr>
      <w:r w:rsidRPr="008A7937">
        <w:rPr>
          <w:rFonts w:ascii="Garamond" w:hAnsi="Garamond"/>
        </w:rPr>
        <w:t xml:space="preserve">Pasi ka vërejtur se çështja ligjore në fjalë në ankesat e mëposhtme, tashmë është objekt i vendimit të mirëpërcaktuar të Gjykatës (shiko </w:t>
      </w:r>
      <w:r w:rsidRPr="008A7937">
        <w:rPr>
          <w:rFonts w:ascii="Garamond" w:hAnsi="Garamond"/>
          <w:i/>
        </w:rPr>
        <w:t xml:space="preserve">Manushaqe Puto dhe të </w:t>
      </w:r>
      <w:r w:rsidR="008E7E55" w:rsidRPr="008A7937">
        <w:rPr>
          <w:rFonts w:ascii="Garamond" w:hAnsi="Garamond"/>
          <w:i/>
        </w:rPr>
        <w:t xml:space="preserve">tjerët </w:t>
      </w:r>
      <w:r w:rsidRPr="008A7937">
        <w:rPr>
          <w:rFonts w:ascii="Garamond" w:hAnsi="Garamond"/>
          <w:i/>
        </w:rPr>
        <w:t xml:space="preserve">kundër Shqipërisë, </w:t>
      </w:r>
      <w:r w:rsidRPr="008A7937">
        <w:rPr>
          <w:rFonts w:ascii="Garamond" w:hAnsi="Garamond"/>
        </w:rPr>
        <w:t xml:space="preserve">nr. 604/07, 43628/07, 46684/07 dhe 34770/09, § 31 </w:t>
      </w:r>
      <w:r w:rsidR="008865C2">
        <w:rPr>
          <w:rFonts w:ascii="Garamond" w:hAnsi="Garamond"/>
        </w:rPr>
        <w:t>k</w:t>
      </w:r>
      <w:r w:rsidRPr="008A7937">
        <w:rPr>
          <w:rFonts w:ascii="Garamond" w:hAnsi="Garamond"/>
        </w:rPr>
        <w:t xml:space="preserve">orrik 2012), </w:t>
      </w:r>
    </w:p>
    <w:p w:rsidR="00CE4E16" w:rsidRPr="008A7937" w:rsidRDefault="00CE4E16" w:rsidP="002C2995">
      <w:pPr>
        <w:pStyle w:val="NoSpacing"/>
        <w:widowControl w:val="0"/>
        <w:ind w:firstLine="284"/>
        <w:jc w:val="both"/>
        <w:rPr>
          <w:rFonts w:ascii="Garamond" w:hAnsi="Garamond"/>
        </w:rPr>
      </w:pPr>
      <w:r w:rsidRPr="008A7937">
        <w:rPr>
          <w:rFonts w:ascii="Garamond" w:hAnsi="Garamond"/>
        </w:rPr>
        <w:t>Lëshon vendimin e mëposhtëm, i cili u miratua në po atë ditë:</w:t>
      </w:r>
    </w:p>
    <w:p w:rsidR="00CE4E16" w:rsidRPr="008A7937" w:rsidRDefault="00CE4E16" w:rsidP="002C2995">
      <w:pPr>
        <w:pStyle w:val="NoSpacing"/>
        <w:widowControl w:val="0"/>
        <w:ind w:firstLine="284"/>
        <w:jc w:val="both"/>
        <w:rPr>
          <w:rFonts w:ascii="Garamond" w:hAnsi="Garamond"/>
        </w:rPr>
      </w:pPr>
      <w:r w:rsidRPr="008A7937">
        <w:rPr>
          <w:rFonts w:ascii="Garamond" w:hAnsi="Garamond"/>
        </w:rPr>
        <w:t>PROCEDURA</w:t>
      </w:r>
    </w:p>
    <w:p w:rsidR="00CE4E16" w:rsidRPr="008A7937" w:rsidRDefault="0022365B"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 xml:space="preserve">Çështja filloi me shtatë ankesa (nr. 5207/10, 24468/10, 36228/10, 39492/10, 39495/10, 40751/10 dhe 48522/10), kundër Republikës së Shqipërisë, dorëzuar në Gjykatë, sipas </w:t>
      </w:r>
      <w:r>
        <w:rPr>
          <w:rFonts w:ascii="Garamond" w:hAnsi="Garamond"/>
        </w:rPr>
        <w:t>n</w:t>
      </w:r>
      <w:r w:rsidR="00CE4E16" w:rsidRPr="008A7937">
        <w:rPr>
          <w:rFonts w:ascii="Garamond" w:hAnsi="Garamond"/>
        </w:rPr>
        <w:t xml:space="preserve">enit 34 të Konventës për Mbrojtjen e të Drejtave të Njeriut (Konventa), nga 57 njerëz me kombësi të ndryshme. Detajet e ankuesve dhe të përfaqësuesve përcaktohen në </w:t>
      </w:r>
      <w:r>
        <w:rPr>
          <w:rFonts w:ascii="Garamond" w:hAnsi="Garamond"/>
        </w:rPr>
        <w:t>s</w:t>
      </w:r>
      <w:r w:rsidR="00CE4E16" w:rsidRPr="008A7937">
        <w:rPr>
          <w:rFonts w:ascii="Garamond" w:hAnsi="Garamond"/>
        </w:rPr>
        <w:t xml:space="preserve">htojcën </w:t>
      </w:r>
      <w:r>
        <w:rPr>
          <w:rFonts w:ascii="Garamond" w:hAnsi="Garamond"/>
        </w:rPr>
        <w:t>n</w:t>
      </w:r>
      <w:r w:rsidR="00CE4E16" w:rsidRPr="008A7937">
        <w:rPr>
          <w:rFonts w:ascii="Garamond" w:hAnsi="Garamond"/>
        </w:rPr>
        <w:t xml:space="preserve">r. 1, </w:t>
      </w:r>
      <w:r w:rsidRPr="008A7937">
        <w:rPr>
          <w:rFonts w:ascii="Garamond" w:hAnsi="Garamond"/>
        </w:rPr>
        <w:t>bashkëlidhur</w:t>
      </w:r>
      <w:r w:rsidR="00CE4E16" w:rsidRPr="008A7937">
        <w:rPr>
          <w:rFonts w:ascii="Garamond" w:hAnsi="Garamond"/>
        </w:rPr>
        <w:t xml:space="preserve"> me vendimin. </w:t>
      </w:r>
    </w:p>
    <w:p w:rsidR="00CE4E16" w:rsidRPr="008A7937" w:rsidRDefault="0022365B"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 xml:space="preserve">Më 29 </w:t>
      </w:r>
      <w:r>
        <w:rPr>
          <w:rFonts w:ascii="Garamond" w:hAnsi="Garamond"/>
        </w:rPr>
        <w:t>s</w:t>
      </w:r>
      <w:r w:rsidR="00CE4E16" w:rsidRPr="008A7937">
        <w:rPr>
          <w:rFonts w:ascii="Garamond" w:hAnsi="Garamond"/>
        </w:rPr>
        <w:t xml:space="preserve">htator 2014, trashëgimtarët e z. Kurtesh Gjikolli, i cili ishte njëri nga ankuesit fillestarë të ankimit nr. 24468/10, </w:t>
      </w:r>
      <w:r>
        <w:rPr>
          <w:rFonts w:ascii="Garamond" w:hAnsi="Garamond"/>
        </w:rPr>
        <w:t>z</w:t>
      </w:r>
      <w:r w:rsidR="00CE4E16" w:rsidRPr="008A7937">
        <w:rPr>
          <w:rFonts w:ascii="Garamond" w:hAnsi="Garamond"/>
        </w:rPr>
        <w:t xml:space="preserve">nj. Pakize Zajmi, me mbiemrin e vajzërisë Gjikolli, </w:t>
      </w:r>
      <w:r w:rsidR="00F048A9" w:rsidRPr="008A7937">
        <w:rPr>
          <w:rFonts w:ascii="Garamond" w:hAnsi="Garamond"/>
        </w:rPr>
        <w:t>znj</w:t>
      </w:r>
      <w:r w:rsidR="00CE4E16" w:rsidRPr="008A7937">
        <w:rPr>
          <w:rFonts w:ascii="Garamond" w:hAnsi="Garamond"/>
        </w:rPr>
        <w:t xml:space="preserve">. Rajmonda Karapici, me mbiemrin e vajzërisë Gjikolli dhe Adnan Gjikolli shprehën dëshirën për të ndjekur </w:t>
      </w:r>
      <w:r w:rsidR="00352021" w:rsidRPr="008A7937">
        <w:rPr>
          <w:rFonts w:ascii="Garamond" w:hAnsi="Garamond"/>
        </w:rPr>
        <w:t>procedurat</w:t>
      </w:r>
      <w:r w:rsidR="00CE4E16" w:rsidRPr="008A7937">
        <w:rPr>
          <w:rFonts w:ascii="Garamond" w:hAnsi="Garamond"/>
        </w:rPr>
        <w:t xml:space="preserve"> në emër të z. Kurteshi. Më 29 </w:t>
      </w:r>
      <w:r w:rsidR="00CC58E6">
        <w:rPr>
          <w:rFonts w:ascii="Garamond" w:hAnsi="Garamond"/>
        </w:rPr>
        <w:t>s</w:t>
      </w:r>
      <w:r w:rsidR="00CE4E16" w:rsidRPr="008A7937">
        <w:rPr>
          <w:rFonts w:ascii="Garamond" w:hAnsi="Garamond"/>
        </w:rPr>
        <w:t xml:space="preserve">htator 2014, trashëgimtarët e z. Nuri Xhikaj, i cili ishte njëri nga ankuesit fillestarë në ankimin nr. 24468/10, </w:t>
      </w:r>
      <w:r w:rsidR="00CC58E6">
        <w:rPr>
          <w:rFonts w:ascii="Garamond" w:hAnsi="Garamond"/>
        </w:rPr>
        <w:t>z</w:t>
      </w:r>
      <w:r w:rsidR="00CE4E16" w:rsidRPr="008A7937">
        <w:rPr>
          <w:rFonts w:ascii="Garamond" w:hAnsi="Garamond"/>
        </w:rPr>
        <w:t xml:space="preserve">nj. Ganimete Xhikaj, z. Përparim Xhikaj, znj. Dhurata Xhikaj, z. Adrian Xhikaj, znj. Pamela Xhikaj, z. Velson Xhikaj shprehën dëshirën të ndiqnin procedurat në emër të tij. Më 22 </w:t>
      </w:r>
      <w:r w:rsidR="00CC58E6">
        <w:rPr>
          <w:rFonts w:ascii="Garamond" w:hAnsi="Garamond"/>
        </w:rPr>
        <w:t>q</w:t>
      </w:r>
      <w:r w:rsidR="00CE4E16" w:rsidRPr="008A7937">
        <w:rPr>
          <w:rFonts w:ascii="Garamond" w:hAnsi="Garamond"/>
        </w:rPr>
        <w:t>ershor 2015, trashëgimtarët e znj. Hysnije</w:t>
      </w:r>
      <w:r w:rsidR="00352021">
        <w:rPr>
          <w:rFonts w:ascii="Garamond" w:hAnsi="Garamond"/>
        </w:rPr>
        <w:t xml:space="preserve"> </w:t>
      </w:r>
      <w:r w:rsidR="00CE4E16" w:rsidRPr="008A7937">
        <w:rPr>
          <w:rFonts w:ascii="Garamond" w:hAnsi="Garamond"/>
        </w:rPr>
        <w:t xml:space="preserve">Xhikolli, e cila ishte një nga ankuesit fillestarë të ankimit nr. 24468/10, z. Muharrem Xhikolli, z. Burhan Xhikolli dhe znj. Edmila Molla, me mbiemrin e vajzërisë Xhikolli, shprehën dëshirën e tyre për të ndjekur procedurat në emër të saj. </w:t>
      </w:r>
    </w:p>
    <w:p w:rsidR="00CE4E16" w:rsidRPr="008A7937" w:rsidRDefault="00CC58E6"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 xml:space="preserve">Më 19 </w:t>
      </w:r>
      <w:r>
        <w:rPr>
          <w:rFonts w:ascii="Garamond" w:hAnsi="Garamond"/>
        </w:rPr>
        <w:t>g</w:t>
      </w:r>
      <w:r w:rsidR="00CE4E16" w:rsidRPr="008A7937">
        <w:rPr>
          <w:rFonts w:ascii="Garamond" w:hAnsi="Garamond"/>
        </w:rPr>
        <w:t xml:space="preserve">usht 2014, trashëgimtari i z. Sherafedin Hasa, i cili ishte ankuesi fillestar i ankimit nr. 36228/10, z. Erol Hasa shprehu dëshirën e tij për të </w:t>
      </w:r>
      <w:r w:rsidRPr="008A7937">
        <w:rPr>
          <w:rFonts w:ascii="Garamond" w:hAnsi="Garamond"/>
        </w:rPr>
        <w:t>ndjekur</w:t>
      </w:r>
      <w:r w:rsidR="00CE4E16" w:rsidRPr="008A7937">
        <w:rPr>
          <w:rFonts w:ascii="Garamond" w:hAnsi="Garamond"/>
        </w:rPr>
        <w:t xml:space="preserve"> procedurat në emër të tij. </w:t>
      </w:r>
    </w:p>
    <w:p w:rsidR="00CE4E16" w:rsidRPr="007065B4" w:rsidRDefault="00CC58E6" w:rsidP="007065B4">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 xml:space="preserve">Më 11 </w:t>
      </w:r>
      <w:r w:rsidR="005066BB" w:rsidRPr="008A7937">
        <w:rPr>
          <w:rFonts w:ascii="Garamond" w:hAnsi="Garamond"/>
        </w:rPr>
        <w:t xml:space="preserve">maj </w:t>
      </w:r>
      <w:r w:rsidR="00CE4E16" w:rsidRPr="008A7937">
        <w:rPr>
          <w:rFonts w:ascii="Garamond" w:hAnsi="Garamond"/>
        </w:rPr>
        <w:t>2015, trashëgimtarët e znj. Nermin Bubani, e cila ishte njëra nga ankuesit fillestarë në ankimin nr. 39495/10, z. L</w:t>
      </w:r>
      <w:r w:rsidR="007065B4">
        <w:rPr>
          <w:rFonts w:ascii="Garamond" w:hAnsi="Garamond"/>
        </w:rPr>
        <w:t xml:space="preserve">oredan Bubani, znj. Elvana Zami, </w:t>
      </w:r>
      <w:r w:rsidR="005066BB">
        <w:rPr>
          <w:rFonts w:ascii="Garamond" w:hAnsi="Garamond"/>
        </w:rPr>
        <w:t>me mbiemrin e vajzërisë Bubani</w:t>
      </w:r>
      <w:r w:rsidR="00CE4E16" w:rsidRPr="007065B4">
        <w:rPr>
          <w:rFonts w:ascii="Garamond" w:hAnsi="Garamond"/>
        </w:rPr>
        <w:t xml:space="preserve"> dhe z. Gjergj Bubani shprehën dëshirën për të ndjekur procedimet në emër të saj. </w:t>
      </w:r>
    </w:p>
    <w:p w:rsidR="0058247E" w:rsidRDefault="00CC58E6"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 xml:space="preserve">Për arsye praktike, ankuesit z. Kurtesh Gjikolli, z. Nuri Xhikaj, z. Sherafedin Hasa, z. Nermin Bubani dhe znj. Hysnije Xhikolli do të vazhdojnë të referohen në këtë vendim si ankues, megjithëse tashmë janë trashëgimtarët e tyre që do të referohen si të tillë (shiko </w:t>
      </w:r>
      <w:r w:rsidR="00CE4E16" w:rsidRPr="008A7937">
        <w:rPr>
          <w:rFonts w:ascii="Garamond" w:hAnsi="Garamond"/>
          <w:i/>
        </w:rPr>
        <w:t xml:space="preserve">Dalban kundër Rumanisë </w:t>
      </w:r>
      <w:r w:rsidR="005066BB">
        <w:rPr>
          <w:rFonts w:ascii="Garamond" w:hAnsi="Garamond"/>
        </w:rPr>
        <w:t>[</w:t>
      </w:r>
      <w:r w:rsidR="00CE4E16" w:rsidRPr="008A7937">
        <w:rPr>
          <w:rFonts w:ascii="Garamond" w:hAnsi="Garamond"/>
        </w:rPr>
        <w:t xml:space="preserve">DHM], nr. 28114/95, § 1, GJEDNJ 1999-VI, dhe </w:t>
      </w:r>
      <w:r w:rsidR="00CE4E16" w:rsidRPr="008A7937">
        <w:rPr>
          <w:rFonts w:ascii="Garamond" w:hAnsi="Garamond"/>
          <w:i/>
        </w:rPr>
        <w:t xml:space="preserve">Janowiec dhe të </w:t>
      </w:r>
      <w:r w:rsidR="005066BB">
        <w:rPr>
          <w:rFonts w:ascii="Garamond" w:hAnsi="Garamond"/>
          <w:i/>
        </w:rPr>
        <w:t>t</w:t>
      </w:r>
      <w:r w:rsidR="00CE4E16" w:rsidRPr="008A7937">
        <w:rPr>
          <w:rFonts w:ascii="Garamond" w:hAnsi="Garamond"/>
          <w:i/>
        </w:rPr>
        <w:t>jerët kundër Rusisë</w:t>
      </w:r>
      <w:r w:rsidR="00CE4E16" w:rsidRPr="008A7937">
        <w:rPr>
          <w:rFonts w:ascii="Garamond" w:hAnsi="Garamond"/>
        </w:rPr>
        <w:t xml:space="preserve"> </w:t>
      </w:r>
      <w:r w:rsidR="005066BB">
        <w:rPr>
          <w:rFonts w:ascii="Garamond" w:hAnsi="Garamond"/>
        </w:rPr>
        <w:t>[</w:t>
      </w:r>
      <w:r w:rsidR="00CE4E16" w:rsidRPr="008A7937">
        <w:rPr>
          <w:rFonts w:ascii="Garamond" w:hAnsi="Garamond"/>
        </w:rPr>
        <w:t>DHM], nr. 55508/07 dhe 29520/09, §§ 97-101, GJEDNJ 2013).</w:t>
      </w:r>
    </w:p>
    <w:p w:rsidR="00CE4E16" w:rsidRPr="008A7937" w:rsidRDefault="00CE4E16" w:rsidP="0058247E">
      <w:pPr>
        <w:pStyle w:val="NoSpacing"/>
        <w:widowControl w:val="0"/>
        <w:jc w:val="both"/>
        <w:rPr>
          <w:rFonts w:ascii="Garamond" w:hAnsi="Garamond"/>
        </w:rPr>
      </w:pPr>
      <w:r w:rsidRPr="008A7937">
        <w:rPr>
          <w:rFonts w:ascii="Garamond" w:hAnsi="Garamond"/>
        </w:rPr>
        <w:t xml:space="preserve"> </w:t>
      </w:r>
    </w:p>
    <w:p w:rsidR="00CE4E16" w:rsidRPr="008A7937" w:rsidRDefault="00CC58E6"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Qeveria shqiptare (</w:t>
      </w:r>
      <w:r w:rsidR="00D12F43" w:rsidRPr="008A7937">
        <w:rPr>
          <w:rFonts w:ascii="Garamond" w:hAnsi="Garamond"/>
        </w:rPr>
        <w:t>qeveria</w:t>
      </w:r>
      <w:r w:rsidR="00CE4E16" w:rsidRPr="008A7937">
        <w:rPr>
          <w:rFonts w:ascii="Garamond" w:hAnsi="Garamond"/>
        </w:rPr>
        <w:t xml:space="preserve">) u përfaqësua nga </w:t>
      </w:r>
      <w:r w:rsidR="005066BB">
        <w:rPr>
          <w:rFonts w:ascii="Garamond" w:hAnsi="Garamond"/>
        </w:rPr>
        <w:t>a</w:t>
      </w:r>
      <w:r w:rsidR="00CE4E16" w:rsidRPr="008A7937">
        <w:rPr>
          <w:rFonts w:ascii="Garamond" w:hAnsi="Garamond"/>
        </w:rPr>
        <w:t xml:space="preserve">gjentja e saj znj. A. Hicka e Zyrës së Avokatisë së Shtetit. </w:t>
      </w:r>
    </w:p>
    <w:p w:rsidR="00CE4E16" w:rsidRPr="008A7937" w:rsidRDefault="00CC58E6"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 xml:space="preserve">Më 20 </w:t>
      </w:r>
      <w:r>
        <w:rPr>
          <w:rFonts w:ascii="Garamond" w:hAnsi="Garamond"/>
        </w:rPr>
        <w:t>d</w:t>
      </w:r>
      <w:r w:rsidR="00CE4E16" w:rsidRPr="008A7937">
        <w:rPr>
          <w:rFonts w:ascii="Garamond" w:hAnsi="Garamond"/>
        </w:rPr>
        <w:t>hjetor 2013, ankimet iu komuni</w:t>
      </w:r>
      <w:r w:rsidR="005066BB">
        <w:rPr>
          <w:rFonts w:ascii="Garamond" w:hAnsi="Garamond"/>
        </w:rPr>
        <w:t>-</w:t>
      </w:r>
      <w:r w:rsidR="00CE4E16" w:rsidRPr="008A7937">
        <w:rPr>
          <w:rFonts w:ascii="Garamond" w:hAnsi="Garamond"/>
        </w:rPr>
        <w:t xml:space="preserve">kuan </w:t>
      </w:r>
      <w:r w:rsidR="005066BB" w:rsidRPr="008A7937">
        <w:rPr>
          <w:rFonts w:ascii="Garamond" w:hAnsi="Garamond"/>
        </w:rPr>
        <w:t>qeverisë</w:t>
      </w:r>
      <w:r w:rsidR="00CE4E16" w:rsidRPr="008A7937">
        <w:rPr>
          <w:rFonts w:ascii="Garamond" w:hAnsi="Garamond"/>
        </w:rPr>
        <w:t xml:space="preserve">. </w:t>
      </w:r>
    </w:p>
    <w:p w:rsidR="00CE4E16" w:rsidRPr="008A7937" w:rsidRDefault="00CC58E6"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 xml:space="preserve">Në lidhje me ankimet nr. 5207/10, 36228/10 dhe 40751/10, </w:t>
      </w:r>
      <w:r w:rsidR="00D12F43" w:rsidRPr="008A7937">
        <w:rPr>
          <w:rFonts w:ascii="Garamond" w:hAnsi="Garamond"/>
        </w:rPr>
        <w:t xml:space="preserve">qeveria </w:t>
      </w:r>
      <w:r w:rsidR="00CE4E16" w:rsidRPr="008A7937">
        <w:rPr>
          <w:rFonts w:ascii="Garamond" w:hAnsi="Garamond"/>
        </w:rPr>
        <w:t xml:space="preserve">nuk parashtroi komente me shkrim në lidhje me kërkesat e ankuesve për kompensim të drejtë në afatin kohor të lejuar. </w:t>
      </w:r>
    </w:p>
    <w:p w:rsidR="00CE4E16" w:rsidRPr="008A7937" w:rsidRDefault="00CC58E6"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 xml:space="preserve">Në lidhje me ankimin nr. 5207/10, ankuesi nuk paraqiti kërkesa për kompensim të drejtë në afatin kohor të lejuar. </w:t>
      </w:r>
    </w:p>
    <w:p w:rsidR="00CE4E16" w:rsidRPr="008A7937" w:rsidRDefault="00CE4E16" w:rsidP="002C2995">
      <w:pPr>
        <w:pStyle w:val="NoSpacing"/>
        <w:widowControl w:val="0"/>
        <w:ind w:firstLine="284"/>
        <w:jc w:val="both"/>
        <w:rPr>
          <w:rFonts w:ascii="Garamond" w:hAnsi="Garamond"/>
        </w:rPr>
      </w:pPr>
      <w:r w:rsidRPr="008A7937">
        <w:rPr>
          <w:rFonts w:ascii="Garamond" w:hAnsi="Garamond"/>
        </w:rPr>
        <w:t xml:space="preserve">FAKTET </w:t>
      </w:r>
    </w:p>
    <w:p w:rsidR="00CE4E16" w:rsidRPr="008A7937" w:rsidRDefault="00CC58E6" w:rsidP="002C2995">
      <w:pPr>
        <w:pStyle w:val="NoSpacing"/>
        <w:widowControl w:val="0"/>
        <w:numPr>
          <w:ilvl w:val="0"/>
          <w:numId w:val="18"/>
        </w:numPr>
        <w:ind w:left="0" w:firstLine="284"/>
        <w:jc w:val="both"/>
        <w:rPr>
          <w:rFonts w:ascii="Garamond" w:hAnsi="Garamond"/>
        </w:rPr>
      </w:pPr>
      <w:r>
        <w:rPr>
          <w:rFonts w:ascii="Garamond" w:hAnsi="Garamond"/>
        </w:rPr>
        <w:t xml:space="preserve"> </w:t>
      </w:r>
      <w:r w:rsidR="00CE4E16" w:rsidRPr="008A7937">
        <w:rPr>
          <w:rFonts w:ascii="Garamond" w:hAnsi="Garamond"/>
        </w:rPr>
        <w:t>RRETHANAT E ÇËSHTJES</w:t>
      </w:r>
    </w:p>
    <w:p w:rsidR="00CE4E16" w:rsidRPr="008A7937" w:rsidRDefault="00DA542D" w:rsidP="00DA542D">
      <w:pPr>
        <w:pStyle w:val="NoSpacing"/>
        <w:widowControl w:val="0"/>
        <w:ind w:left="284"/>
        <w:jc w:val="both"/>
        <w:rPr>
          <w:rFonts w:ascii="Garamond" w:hAnsi="Garamond"/>
        </w:rPr>
      </w:pPr>
      <w:r>
        <w:rPr>
          <w:rFonts w:ascii="Garamond" w:hAnsi="Garamond"/>
          <w:b/>
        </w:rPr>
        <w:t xml:space="preserve">A. </w:t>
      </w:r>
      <w:r w:rsidR="00CE4E16" w:rsidRPr="008A7937">
        <w:rPr>
          <w:rFonts w:ascii="Garamond" w:hAnsi="Garamond"/>
          <w:b/>
        </w:rPr>
        <w:t>Ankimi nr. 5207/10: Rista</w:t>
      </w:r>
    </w:p>
    <w:p w:rsidR="00CE4E16" w:rsidRPr="008A7937" w:rsidRDefault="00DA542D"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 xml:space="preserve">Më 11 </w:t>
      </w:r>
      <w:r>
        <w:rPr>
          <w:rFonts w:ascii="Garamond" w:hAnsi="Garamond"/>
        </w:rPr>
        <w:t>m</w:t>
      </w:r>
      <w:r w:rsidR="00CE4E16" w:rsidRPr="008A7937">
        <w:rPr>
          <w:rFonts w:ascii="Garamond" w:hAnsi="Garamond"/>
        </w:rPr>
        <w:t>aj 1995, Komisioni i Fierit i njohu ankuesit dhe trashëgimtarëve të tjerë të drejtat mbi pronën e trashëguar, një sipërfaqe toke me përmasat 55,200 m</w:t>
      </w:r>
      <w:r w:rsidR="00CE4E16" w:rsidRPr="008A7937">
        <w:rPr>
          <w:rFonts w:ascii="Garamond" w:hAnsi="Garamond"/>
          <w:vertAlign w:val="superscript"/>
        </w:rPr>
        <w:t>2</w:t>
      </w:r>
      <w:r w:rsidR="00CE4E16" w:rsidRPr="008A7937">
        <w:rPr>
          <w:rFonts w:ascii="Garamond" w:hAnsi="Garamond"/>
        </w:rPr>
        <w:t>, prej së cilës u rikthyen 8,186 m</w:t>
      </w:r>
      <w:r w:rsidR="00CE4E16" w:rsidRPr="008A7937">
        <w:rPr>
          <w:rFonts w:ascii="Garamond" w:hAnsi="Garamond"/>
          <w:vertAlign w:val="superscript"/>
        </w:rPr>
        <w:t>2</w:t>
      </w:r>
      <w:r w:rsidR="00CE4E16" w:rsidRPr="008A7937">
        <w:rPr>
          <w:rFonts w:ascii="Garamond" w:hAnsi="Garamond"/>
        </w:rPr>
        <w:t>. Gjithashtu, u vendos q</w:t>
      </w:r>
      <w:r w:rsidR="00936C6D">
        <w:rPr>
          <w:rFonts w:ascii="Garamond" w:hAnsi="Garamond"/>
        </w:rPr>
        <w:t>ë</w:t>
      </w:r>
      <w:r w:rsidR="00CE4E16" w:rsidRPr="008A7937">
        <w:rPr>
          <w:rFonts w:ascii="Garamond" w:hAnsi="Garamond"/>
        </w:rPr>
        <w:t xml:space="preserve"> Komisioni do të merrte vendim në lidhje me kompensimin e sipërfaqes së mbetur në një moment tjetër. Më 29 </w:t>
      </w:r>
      <w:r>
        <w:rPr>
          <w:rFonts w:ascii="Garamond" w:hAnsi="Garamond"/>
        </w:rPr>
        <w:t>j</w:t>
      </w:r>
      <w:r w:rsidR="00CE4E16" w:rsidRPr="008A7937">
        <w:rPr>
          <w:rFonts w:ascii="Garamond" w:hAnsi="Garamond"/>
        </w:rPr>
        <w:t xml:space="preserve">anar 1999, Gjykata e Rrethit Fier amendoi vendimin e Komisionit të datës 11 </w:t>
      </w:r>
      <w:r w:rsidR="00CC58E6">
        <w:rPr>
          <w:rFonts w:ascii="Garamond" w:hAnsi="Garamond"/>
        </w:rPr>
        <w:t>m</w:t>
      </w:r>
      <w:r w:rsidR="00CE4E16" w:rsidRPr="008A7937">
        <w:rPr>
          <w:rFonts w:ascii="Garamond" w:hAnsi="Garamond"/>
        </w:rPr>
        <w:t>aj 1995 dhe i riktheu ankuesit dhe trashëgimtarëve të tjerë një sipërfaqe me përmasat 9,107 m</w:t>
      </w:r>
      <w:r w:rsidR="00CE4E16" w:rsidRPr="008A7937">
        <w:rPr>
          <w:rFonts w:ascii="Garamond" w:hAnsi="Garamond"/>
          <w:vertAlign w:val="superscript"/>
        </w:rPr>
        <w:t>2</w:t>
      </w:r>
      <w:r w:rsidR="00CE4E16" w:rsidRPr="008A7937">
        <w:rPr>
          <w:rFonts w:ascii="Garamond" w:hAnsi="Garamond"/>
        </w:rPr>
        <w:t xml:space="preserve">. </w:t>
      </w:r>
    </w:p>
    <w:p w:rsidR="00CE4E16" w:rsidRPr="008A7937" w:rsidRDefault="00DA542D"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Në një datë të papërcaktuar, ankuesi paraqiti një akt civil duke kërkuar lirimin e pronës, e cila ishte zënë nga palë të treta. Palët e treta paraqitën një kundërveprim</w:t>
      </w:r>
      <w:r w:rsidR="00CC58E6">
        <w:rPr>
          <w:rFonts w:ascii="Garamond" w:hAnsi="Garamond"/>
        </w:rPr>
        <w:t>,</w:t>
      </w:r>
      <w:r w:rsidR="00CE4E16" w:rsidRPr="008A7937">
        <w:rPr>
          <w:rFonts w:ascii="Garamond" w:hAnsi="Garamond"/>
        </w:rPr>
        <w:t xml:space="preserve"> duke kërkuar anulimin e vendimit të </w:t>
      </w:r>
      <w:r w:rsidR="00396FD3" w:rsidRPr="008A7937">
        <w:rPr>
          <w:rFonts w:ascii="Garamond" w:hAnsi="Garamond"/>
        </w:rPr>
        <w:t>Komisionit</w:t>
      </w:r>
      <w:r w:rsidR="009A5253">
        <w:rPr>
          <w:rFonts w:ascii="Garamond" w:hAnsi="Garamond"/>
        </w:rPr>
        <w:t>,</w:t>
      </w:r>
      <w:r w:rsidR="00CE4E16" w:rsidRPr="008A7937">
        <w:rPr>
          <w:rFonts w:ascii="Garamond" w:hAnsi="Garamond"/>
        </w:rPr>
        <w:t xml:space="preserve"> të datës 11 </w:t>
      </w:r>
      <w:r w:rsidR="00CC58E6">
        <w:rPr>
          <w:rFonts w:ascii="Garamond" w:hAnsi="Garamond"/>
        </w:rPr>
        <w:t>m</w:t>
      </w:r>
      <w:r w:rsidR="00CE4E16" w:rsidRPr="008A7937">
        <w:rPr>
          <w:rFonts w:ascii="Garamond" w:hAnsi="Garamond"/>
        </w:rPr>
        <w:t xml:space="preserve">aj 1995. Më 27 </w:t>
      </w:r>
      <w:r w:rsidR="00CC58E6">
        <w:rPr>
          <w:rFonts w:ascii="Garamond" w:hAnsi="Garamond"/>
        </w:rPr>
        <w:t>s</w:t>
      </w:r>
      <w:r w:rsidR="00CE4E16" w:rsidRPr="008A7937">
        <w:rPr>
          <w:rFonts w:ascii="Garamond" w:hAnsi="Garamond"/>
        </w:rPr>
        <w:t>htator 2001, Gjykata e Lartë më në fund amendoi vendimin e Komisionit në lidhje me pjesën e pronës së ankuesit, e cila korrespondon me një sipërfaqe prej 930 m</w:t>
      </w:r>
      <w:r w:rsidR="00CE4E16" w:rsidRPr="008A7937">
        <w:rPr>
          <w:rFonts w:ascii="Garamond" w:hAnsi="Garamond"/>
          <w:vertAlign w:val="superscript"/>
        </w:rPr>
        <w:t>2</w:t>
      </w:r>
      <w:r w:rsidR="00CE4E16" w:rsidRPr="008A7937">
        <w:rPr>
          <w:rFonts w:ascii="Garamond" w:hAnsi="Garamond"/>
        </w:rPr>
        <w:t xml:space="preserve">. Duke qenë se sipërfaqja e tokës ishte e zënë, Gjykata e Lartë vendosi që ankuesi do të kompensohej në një nga mënyrat e parashikuara me ligj. </w:t>
      </w:r>
    </w:p>
    <w:p w:rsidR="00CE4E16" w:rsidRPr="008A7937" w:rsidRDefault="00B102C4"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 xml:space="preserve">Më 11 </w:t>
      </w:r>
      <w:r w:rsidR="00646850">
        <w:rPr>
          <w:rFonts w:ascii="Garamond" w:hAnsi="Garamond"/>
        </w:rPr>
        <w:t>p</w:t>
      </w:r>
      <w:r w:rsidR="00CE4E16" w:rsidRPr="008A7937">
        <w:rPr>
          <w:rFonts w:ascii="Garamond" w:hAnsi="Garamond"/>
        </w:rPr>
        <w:t>rill 2011, Gjykata e Rrethit i dha të drejtën ankuesit dhe trashëgimtarëve të tjerë të apelonin, jashtë kohës, kundër vendimit të Komisionit</w:t>
      </w:r>
      <w:r w:rsidR="009A5253">
        <w:rPr>
          <w:rFonts w:ascii="Garamond" w:hAnsi="Garamond"/>
        </w:rPr>
        <w:t>,</w:t>
      </w:r>
      <w:r w:rsidR="00CE4E16" w:rsidRPr="008A7937">
        <w:rPr>
          <w:rFonts w:ascii="Garamond" w:hAnsi="Garamond"/>
        </w:rPr>
        <w:t xml:space="preserve"> të datës 11 </w:t>
      </w:r>
      <w:r w:rsidR="00646850">
        <w:rPr>
          <w:rFonts w:ascii="Garamond" w:hAnsi="Garamond"/>
        </w:rPr>
        <w:t>m</w:t>
      </w:r>
      <w:r w:rsidR="00CE4E16" w:rsidRPr="008A7937">
        <w:rPr>
          <w:rFonts w:ascii="Garamond" w:hAnsi="Garamond"/>
        </w:rPr>
        <w:t>aj 1995, në lidhje me pjesën e mbetur të tokës me një sipërfaqe prej 47,014 m</w:t>
      </w:r>
      <w:r w:rsidR="00CE4E16" w:rsidRPr="008A7937">
        <w:rPr>
          <w:rFonts w:ascii="Garamond" w:hAnsi="Garamond"/>
          <w:vertAlign w:val="superscript"/>
        </w:rPr>
        <w:t>2</w:t>
      </w:r>
      <w:r w:rsidR="00CE4E16" w:rsidRPr="008A7937">
        <w:rPr>
          <w:rFonts w:ascii="Garamond" w:hAnsi="Garamond"/>
        </w:rPr>
        <w:t xml:space="preserve"> (shiko paragrafin 10 më</w:t>
      </w:r>
      <w:r w:rsidR="00DA542D">
        <w:rPr>
          <w:rFonts w:ascii="Garamond" w:hAnsi="Garamond"/>
        </w:rPr>
        <w:t xml:space="preserve"> </w:t>
      </w:r>
      <w:r w:rsidR="00CE4E16" w:rsidRPr="008A7937">
        <w:rPr>
          <w:rFonts w:ascii="Garamond" w:hAnsi="Garamond"/>
        </w:rPr>
        <w:t xml:space="preserve">sipër). Palët nuk paraqitën informacion në lidhje me ecurinë e këtyre procedurave. Duket se procedurat kanë mbetur pezull. </w:t>
      </w:r>
    </w:p>
    <w:p w:rsidR="00CE4E16" w:rsidRPr="008A7937" w:rsidRDefault="00DA542D"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 xml:space="preserve">Deri më sot, nuk është paguar </w:t>
      </w:r>
      <w:r w:rsidR="00646850" w:rsidRPr="008A7937">
        <w:rPr>
          <w:rFonts w:ascii="Garamond" w:hAnsi="Garamond"/>
        </w:rPr>
        <w:t>asnjë</w:t>
      </w:r>
      <w:r w:rsidR="00CE4E16" w:rsidRPr="008A7937">
        <w:rPr>
          <w:rFonts w:ascii="Garamond" w:hAnsi="Garamond"/>
        </w:rPr>
        <w:t xml:space="preserve"> kompensim në lidhje me tokën e ankuesit me sipërfaqe prej 930 m</w:t>
      </w:r>
      <w:r w:rsidR="00CE4E16" w:rsidRPr="008A7937">
        <w:rPr>
          <w:rFonts w:ascii="Garamond" w:hAnsi="Garamond"/>
          <w:vertAlign w:val="superscript"/>
        </w:rPr>
        <w:t>2</w:t>
      </w:r>
      <w:r w:rsidR="00CE4E16" w:rsidRPr="008A7937">
        <w:rPr>
          <w:rFonts w:ascii="Garamond" w:hAnsi="Garamond"/>
        </w:rPr>
        <w:t>.</w:t>
      </w:r>
    </w:p>
    <w:p w:rsidR="00CE4E16" w:rsidRPr="008A7937" w:rsidRDefault="00CE4E16" w:rsidP="002C2995">
      <w:pPr>
        <w:pStyle w:val="NoSpacing"/>
        <w:widowControl w:val="0"/>
        <w:ind w:firstLine="284"/>
        <w:jc w:val="both"/>
        <w:rPr>
          <w:rFonts w:ascii="Garamond" w:hAnsi="Garamond"/>
          <w:b/>
        </w:rPr>
      </w:pPr>
      <w:r w:rsidRPr="008A7937">
        <w:rPr>
          <w:rFonts w:ascii="Garamond" w:hAnsi="Garamond"/>
          <w:b/>
        </w:rPr>
        <w:t>B. Ankimi nr. 24468/10: Gjikolli dhe Molla</w:t>
      </w:r>
    </w:p>
    <w:p w:rsidR="00CE4E16" w:rsidRPr="008A7937" w:rsidRDefault="00DA542D"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 xml:space="preserve">Më 19 </w:t>
      </w:r>
      <w:r w:rsidR="00B25D31" w:rsidRPr="008A7937">
        <w:rPr>
          <w:rFonts w:ascii="Garamond" w:hAnsi="Garamond"/>
        </w:rPr>
        <w:t xml:space="preserve">janar </w:t>
      </w:r>
      <w:r w:rsidR="00CE4E16" w:rsidRPr="008A7937">
        <w:rPr>
          <w:rFonts w:ascii="Garamond" w:hAnsi="Garamond"/>
        </w:rPr>
        <w:t>2000, Komisioni i Tiranës, midis të tjerave, i njohu ankuesit të drejtat e pronës së trashëguar për një sipërfaqe toke prej 10,600 m</w:t>
      </w:r>
      <w:r w:rsidR="00CE4E16" w:rsidRPr="008A7937">
        <w:rPr>
          <w:rFonts w:ascii="Garamond" w:hAnsi="Garamond"/>
          <w:vertAlign w:val="superscript"/>
        </w:rPr>
        <w:t>2</w:t>
      </w:r>
      <w:r w:rsidR="00CE4E16" w:rsidRPr="008A7937">
        <w:rPr>
          <w:rFonts w:ascii="Garamond" w:hAnsi="Garamond"/>
        </w:rPr>
        <w:t xml:space="preserve">. Duke qenë se sipërfaqja ishte e zënë, ankuesit do të kompensoheshin në njërën nga mënyrat e parashikuara me ligj. </w:t>
      </w:r>
    </w:p>
    <w:p w:rsidR="00CE4E16" w:rsidRPr="008A7937" w:rsidRDefault="00DA542D"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 xml:space="preserve">Më 14 </w:t>
      </w:r>
      <w:r w:rsidR="00B25D31" w:rsidRPr="008A7937">
        <w:rPr>
          <w:rFonts w:ascii="Garamond" w:hAnsi="Garamond"/>
        </w:rPr>
        <w:t xml:space="preserve">prill </w:t>
      </w:r>
      <w:r w:rsidR="00CE4E16" w:rsidRPr="008A7937">
        <w:rPr>
          <w:rFonts w:ascii="Garamond" w:hAnsi="Garamond"/>
        </w:rPr>
        <w:t>2008, ankuesit kërkuan që sipërfaqet e pazëna me përmasa prej 3,142 m</w:t>
      </w:r>
      <w:r w:rsidR="00CE4E16" w:rsidRPr="008A7937">
        <w:rPr>
          <w:rFonts w:ascii="Garamond" w:hAnsi="Garamond"/>
          <w:vertAlign w:val="superscript"/>
        </w:rPr>
        <w:t>2</w:t>
      </w:r>
      <w:r w:rsidR="00CE4E16" w:rsidRPr="008A7937">
        <w:rPr>
          <w:rFonts w:ascii="Garamond" w:hAnsi="Garamond"/>
        </w:rPr>
        <w:t>, të pozicionuara brenda tokës me sipërfaqe prej 10,600 m</w:t>
      </w:r>
      <w:r w:rsidR="00CE4E16" w:rsidRPr="008A7937">
        <w:rPr>
          <w:rFonts w:ascii="Garamond" w:hAnsi="Garamond"/>
          <w:vertAlign w:val="superscript"/>
        </w:rPr>
        <w:t>2</w:t>
      </w:r>
      <w:r w:rsidR="00CE4E16" w:rsidRPr="008A7937">
        <w:rPr>
          <w:rFonts w:ascii="Garamond" w:hAnsi="Garamond"/>
        </w:rPr>
        <w:t xml:space="preserve">, t’i kthehen atyre. Më 3 </w:t>
      </w:r>
      <w:r w:rsidR="00B25D31" w:rsidRPr="008A7937">
        <w:rPr>
          <w:rFonts w:ascii="Garamond" w:hAnsi="Garamond"/>
        </w:rPr>
        <w:t xml:space="preserve">dhjetor </w:t>
      </w:r>
      <w:r w:rsidR="00CE4E16" w:rsidRPr="008A7937">
        <w:rPr>
          <w:rFonts w:ascii="Garamond" w:hAnsi="Garamond"/>
        </w:rPr>
        <w:t xml:space="preserve">2008, Komisioni i Tiranës e kundërshtoi ankimin e tyre duke qenë se sipërfaqja e tokës ishte e zënë. </w:t>
      </w:r>
    </w:p>
    <w:p w:rsidR="00CE4E16" w:rsidRPr="008A7937" w:rsidRDefault="00DA542D"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Deri më sot, nuk është paguar asnjë kompensim në lidhje me sipërfaqen e tokës me përmasat prej 10,600 m</w:t>
      </w:r>
      <w:r w:rsidR="00CE4E16" w:rsidRPr="008A7937">
        <w:rPr>
          <w:rFonts w:ascii="Garamond" w:hAnsi="Garamond"/>
          <w:vertAlign w:val="superscript"/>
        </w:rPr>
        <w:t>2</w:t>
      </w:r>
      <w:r w:rsidR="00CE4E16" w:rsidRPr="008A7937">
        <w:rPr>
          <w:rFonts w:ascii="Garamond" w:hAnsi="Garamond"/>
        </w:rPr>
        <w:t>.</w:t>
      </w:r>
    </w:p>
    <w:p w:rsidR="00CE4E16" w:rsidRPr="008A7937" w:rsidRDefault="00CE4E16" w:rsidP="002C2995">
      <w:pPr>
        <w:pStyle w:val="NoSpacing"/>
        <w:widowControl w:val="0"/>
        <w:ind w:firstLine="284"/>
        <w:jc w:val="both"/>
        <w:rPr>
          <w:rFonts w:ascii="Garamond" w:hAnsi="Garamond"/>
          <w:b/>
        </w:rPr>
      </w:pPr>
      <w:r w:rsidRPr="008A7937">
        <w:rPr>
          <w:rFonts w:ascii="Garamond" w:hAnsi="Garamond"/>
          <w:b/>
        </w:rPr>
        <w:t>C. Ankimi nr. 36228/10: Hasa</w:t>
      </w:r>
    </w:p>
    <w:p w:rsidR="00CE4E16" w:rsidRPr="008A7937" w:rsidRDefault="00DA542D"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 xml:space="preserve">Më 15 </w:t>
      </w:r>
      <w:r w:rsidR="00B25D31" w:rsidRPr="008A7937">
        <w:rPr>
          <w:rFonts w:ascii="Garamond" w:hAnsi="Garamond"/>
        </w:rPr>
        <w:t xml:space="preserve">janar </w:t>
      </w:r>
      <w:r w:rsidR="00CE4E16" w:rsidRPr="008A7937">
        <w:rPr>
          <w:rFonts w:ascii="Garamond" w:hAnsi="Garamond"/>
        </w:rPr>
        <w:t>2008, Komisioni i Elbasanit i njohu ankuesit të drejtën mbi pronën e trashëguar, për dy sipërfaqe tokash, në total me një sipërfaqe prej 16,500 m</w:t>
      </w:r>
      <w:r w:rsidR="00CE4E16" w:rsidRPr="008A7937">
        <w:rPr>
          <w:rFonts w:ascii="Garamond" w:hAnsi="Garamond"/>
          <w:vertAlign w:val="superscript"/>
        </w:rPr>
        <w:t>2</w:t>
      </w:r>
      <w:r w:rsidR="00CE4E16" w:rsidRPr="008A7937">
        <w:rPr>
          <w:rFonts w:ascii="Garamond" w:hAnsi="Garamond"/>
        </w:rPr>
        <w:t>. Duke qenë s</w:t>
      </w:r>
      <w:r w:rsidR="009A5253">
        <w:rPr>
          <w:rFonts w:ascii="Garamond" w:hAnsi="Garamond"/>
        </w:rPr>
        <w:t>e</w:t>
      </w:r>
      <w:r w:rsidR="00CE4E16" w:rsidRPr="008A7937">
        <w:rPr>
          <w:rFonts w:ascii="Garamond" w:hAnsi="Garamond"/>
        </w:rPr>
        <w:t xml:space="preserve"> tokat ishin të zëna, ankuesi do të kompensohej në një nga mënyrat e parashikuara me ligj. </w:t>
      </w:r>
    </w:p>
    <w:p w:rsidR="00CE4E16" w:rsidRPr="008A7937" w:rsidRDefault="00DA542D"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 xml:space="preserve">Deri më sot, nuk është paguar asnjë kompensim. </w:t>
      </w:r>
    </w:p>
    <w:p w:rsidR="00CE4E16" w:rsidRPr="008A7937" w:rsidRDefault="00DA542D"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 xml:space="preserve">Më 19 </w:t>
      </w:r>
      <w:r w:rsidR="00B25D31" w:rsidRPr="008A7937">
        <w:rPr>
          <w:rFonts w:ascii="Garamond" w:hAnsi="Garamond"/>
        </w:rPr>
        <w:t xml:space="preserve">gusht </w:t>
      </w:r>
      <w:r w:rsidR="00CE4E16" w:rsidRPr="008A7937">
        <w:rPr>
          <w:rFonts w:ascii="Garamond" w:hAnsi="Garamond"/>
        </w:rPr>
        <w:t>2014, z. Erol Hasa, shtetas maqedonas, shprehu dëshirën për të ndjekur procedurat në emër të babait të tij (shiko paragrafin 3 më</w:t>
      </w:r>
      <w:r w:rsidR="00B25D31">
        <w:rPr>
          <w:rFonts w:ascii="Garamond" w:hAnsi="Garamond"/>
        </w:rPr>
        <w:t xml:space="preserve"> </w:t>
      </w:r>
      <w:r w:rsidR="00CE4E16" w:rsidRPr="008A7937">
        <w:rPr>
          <w:rFonts w:ascii="Garamond" w:hAnsi="Garamond"/>
        </w:rPr>
        <w:t>sipër). Ai dorëzoi të përkthyer në anglisht një dokument të noterizuar, i cili e njihte atë si të vetmin trashëgimtar me testament mbi pronën e pozicionuar në Elbasan. Dokumenti origjinal, asnjë kopje e të cilit nuk u dorëzua në Gjykatë, duket se është lëshuar nga një noter i ish</w:t>
      </w:r>
      <w:r w:rsidR="00D10D9B">
        <w:rPr>
          <w:rFonts w:ascii="Garamond" w:hAnsi="Garamond"/>
        </w:rPr>
        <w:t>-</w:t>
      </w:r>
      <w:r w:rsidR="00CE4E16" w:rsidRPr="008A7937">
        <w:rPr>
          <w:rFonts w:ascii="Garamond" w:hAnsi="Garamond"/>
        </w:rPr>
        <w:t xml:space="preserve">Republikës Jugosllave të Maqedonisë. Ai dokument nuk është njohur nga autoritetet shqiptare sipas ligjit shqiptar. </w:t>
      </w:r>
    </w:p>
    <w:p w:rsidR="00CE4E16" w:rsidRPr="008A7937" w:rsidRDefault="00CE4E16" w:rsidP="002C2995">
      <w:pPr>
        <w:pStyle w:val="NoSpacing"/>
        <w:widowControl w:val="0"/>
        <w:ind w:firstLine="284"/>
        <w:jc w:val="both"/>
        <w:rPr>
          <w:rFonts w:ascii="Garamond" w:hAnsi="Garamond"/>
          <w:b/>
        </w:rPr>
      </w:pPr>
      <w:r w:rsidRPr="008A7937">
        <w:rPr>
          <w:rFonts w:ascii="Garamond" w:hAnsi="Garamond"/>
          <w:b/>
        </w:rPr>
        <w:t>D. Ankimi nr. 39492/10: Galanxhi dhe të Tjerët</w:t>
      </w:r>
    </w:p>
    <w:p w:rsidR="00CE4E16" w:rsidRDefault="00B25D31"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 xml:space="preserve">Më 25 </w:t>
      </w:r>
      <w:r>
        <w:rPr>
          <w:rFonts w:ascii="Garamond" w:hAnsi="Garamond"/>
        </w:rPr>
        <w:t>t</w:t>
      </w:r>
      <w:r w:rsidR="00CE4E16" w:rsidRPr="008A7937">
        <w:rPr>
          <w:rFonts w:ascii="Garamond" w:hAnsi="Garamond"/>
        </w:rPr>
        <w:t>etor 1995, Komisioni i Gjiro</w:t>
      </w:r>
      <w:r w:rsidR="00D10D9B">
        <w:rPr>
          <w:rFonts w:ascii="Garamond" w:hAnsi="Garamond"/>
        </w:rPr>
        <w:t>-</w:t>
      </w:r>
      <w:r w:rsidR="00CE4E16" w:rsidRPr="008A7937">
        <w:rPr>
          <w:rFonts w:ascii="Garamond" w:hAnsi="Garamond"/>
        </w:rPr>
        <w:t xml:space="preserve">kastrës </w:t>
      </w:r>
      <w:r w:rsidR="00D10D9B">
        <w:rPr>
          <w:rFonts w:ascii="Garamond" w:hAnsi="Garamond"/>
        </w:rPr>
        <w:t>u</w:t>
      </w:r>
      <w:r w:rsidR="00CE4E16" w:rsidRPr="008A7937">
        <w:rPr>
          <w:rFonts w:ascii="Garamond" w:hAnsi="Garamond"/>
        </w:rPr>
        <w:t xml:space="preserve"> njohu ankuesve të drejtat mbi pronën e trashëguar për një sipërfaqe toke me përmasat 4,527 m</w:t>
      </w:r>
      <w:r w:rsidR="00CE4E16" w:rsidRPr="008A7937">
        <w:rPr>
          <w:rFonts w:ascii="Garamond" w:hAnsi="Garamond"/>
          <w:vertAlign w:val="superscript"/>
        </w:rPr>
        <w:t>2</w:t>
      </w:r>
      <w:r w:rsidR="00CE4E16" w:rsidRPr="008A7937">
        <w:rPr>
          <w:rFonts w:ascii="Garamond" w:hAnsi="Garamond"/>
        </w:rPr>
        <w:t>, nga e cila u kthyen 920 m</w:t>
      </w:r>
      <w:r w:rsidR="00CE4E16" w:rsidRPr="008A7937">
        <w:rPr>
          <w:rFonts w:ascii="Garamond" w:hAnsi="Garamond"/>
          <w:vertAlign w:val="superscript"/>
        </w:rPr>
        <w:t>2</w:t>
      </w:r>
      <w:r w:rsidR="00CE4E16" w:rsidRPr="008A7937">
        <w:rPr>
          <w:rFonts w:ascii="Garamond" w:hAnsi="Garamond"/>
        </w:rPr>
        <w:t>. Duke qenë se pjesa e mbetur e tokës me sipërfaqe 3,607 m</w:t>
      </w:r>
      <w:r w:rsidR="00CE4E16" w:rsidRPr="008A7937">
        <w:rPr>
          <w:rFonts w:ascii="Garamond" w:hAnsi="Garamond"/>
          <w:vertAlign w:val="superscript"/>
        </w:rPr>
        <w:t>2</w:t>
      </w:r>
      <w:r w:rsidR="00CE4E16" w:rsidRPr="008A7937">
        <w:rPr>
          <w:rFonts w:ascii="Garamond" w:hAnsi="Garamond"/>
        </w:rPr>
        <w:t xml:space="preserve"> ishte e zënë, ankuesit do të kompensoheshin me një nga mënyrat e parashikuara me ligj. </w:t>
      </w:r>
    </w:p>
    <w:p w:rsidR="0058247E" w:rsidRPr="008A7937" w:rsidRDefault="0058247E" w:rsidP="00FC7CE2">
      <w:pPr>
        <w:pStyle w:val="NoSpacing"/>
        <w:widowControl w:val="0"/>
        <w:jc w:val="both"/>
        <w:rPr>
          <w:rFonts w:ascii="Garamond" w:hAnsi="Garamond"/>
        </w:rPr>
      </w:pPr>
    </w:p>
    <w:p w:rsidR="00CE4E16" w:rsidRPr="0058247E" w:rsidRDefault="00B25D31" w:rsidP="002C2995">
      <w:pPr>
        <w:pStyle w:val="NoSpacing"/>
        <w:widowControl w:val="0"/>
        <w:numPr>
          <w:ilvl w:val="0"/>
          <w:numId w:val="17"/>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 xml:space="preserve">Deri më sot nuk është paguar asnjë kompensim. </w:t>
      </w:r>
    </w:p>
    <w:p w:rsidR="00CE4E16" w:rsidRPr="0058247E" w:rsidRDefault="00CE4E16" w:rsidP="002C2995">
      <w:pPr>
        <w:pStyle w:val="NoSpacing"/>
        <w:widowControl w:val="0"/>
        <w:ind w:firstLine="284"/>
        <w:jc w:val="both"/>
        <w:rPr>
          <w:rFonts w:ascii="Garamond" w:hAnsi="Garamond"/>
          <w:b/>
          <w:spacing w:val="-4"/>
        </w:rPr>
      </w:pPr>
      <w:r w:rsidRPr="0058247E">
        <w:rPr>
          <w:rFonts w:ascii="Garamond" w:hAnsi="Garamond"/>
          <w:b/>
          <w:spacing w:val="-4"/>
        </w:rPr>
        <w:t xml:space="preserve">E. Ankimi nr. 39495/10: Frashëri dhe të Tjerët </w:t>
      </w:r>
    </w:p>
    <w:p w:rsidR="00CE4E16" w:rsidRPr="0058247E" w:rsidRDefault="00B25D31" w:rsidP="002C2995">
      <w:pPr>
        <w:pStyle w:val="NoSpacing"/>
        <w:widowControl w:val="0"/>
        <w:numPr>
          <w:ilvl w:val="0"/>
          <w:numId w:val="17"/>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 xml:space="preserve">Më 23 </w:t>
      </w:r>
      <w:r w:rsidRPr="0058247E">
        <w:rPr>
          <w:rFonts w:ascii="Garamond" w:hAnsi="Garamond"/>
          <w:spacing w:val="-4"/>
        </w:rPr>
        <w:t>s</w:t>
      </w:r>
      <w:r w:rsidR="00CE4E16" w:rsidRPr="0058247E">
        <w:rPr>
          <w:rFonts w:ascii="Garamond" w:hAnsi="Garamond"/>
          <w:spacing w:val="-4"/>
        </w:rPr>
        <w:t xml:space="preserve">htator 1996, Komisioni i Tiranës, midis të tjerave, </w:t>
      </w:r>
      <w:r w:rsidR="00D10D9B" w:rsidRPr="0058247E">
        <w:rPr>
          <w:rFonts w:ascii="Garamond" w:hAnsi="Garamond"/>
          <w:spacing w:val="-4"/>
        </w:rPr>
        <w:t>u</w:t>
      </w:r>
      <w:r w:rsidR="00CE4E16" w:rsidRPr="0058247E">
        <w:rPr>
          <w:rFonts w:ascii="Garamond" w:hAnsi="Garamond"/>
          <w:spacing w:val="-4"/>
        </w:rPr>
        <w:t xml:space="preserve"> njohu ankuesve të drejtën mbi një sipërfaqe toke me përmasat 208,696 m</w:t>
      </w:r>
      <w:r w:rsidR="00CE4E16" w:rsidRPr="0058247E">
        <w:rPr>
          <w:rFonts w:ascii="Garamond" w:hAnsi="Garamond"/>
          <w:spacing w:val="-4"/>
          <w:vertAlign w:val="superscript"/>
        </w:rPr>
        <w:t>2</w:t>
      </w:r>
      <w:r w:rsidR="00CE4E16" w:rsidRPr="0058247E">
        <w:rPr>
          <w:rFonts w:ascii="Garamond" w:hAnsi="Garamond"/>
          <w:spacing w:val="-4"/>
        </w:rPr>
        <w:t>, nga e cila u kthyen 7,452 m</w:t>
      </w:r>
      <w:r w:rsidR="00CE4E16" w:rsidRPr="0058247E">
        <w:rPr>
          <w:rFonts w:ascii="Garamond" w:hAnsi="Garamond"/>
          <w:spacing w:val="-4"/>
          <w:vertAlign w:val="superscript"/>
        </w:rPr>
        <w:t>2</w:t>
      </w:r>
      <w:r w:rsidR="00CE4E16" w:rsidRPr="0058247E">
        <w:rPr>
          <w:rFonts w:ascii="Garamond" w:hAnsi="Garamond"/>
          <w:spacing w:val="-4"/>
        </w:rPr>
        <w:t>. Duke qenë se pjesa e mbetur e tokës, me sipërfaqe 201,244 m</w:t>
      </w:r>
      <w:r w:rsidR="00CE4E16" w:rsidRPr="0058247E">
        <w:rPr>
          <w:rFonts w:ascii="Garamond" w:hAnsi="Garamond"/>
          <w:spacing w:val="-4"/>
          <w:vertAlign w:val="superscript"/>
        </w:rPr>
        <w:t>2</w:t>
      </w:r>
      <w:r w:rsidR="00CE4E16" w:rsidRPr="0058247E">
        <w:rPr>
          <w:rFonts w:ascii="Garamond" w:hAnsi="Garamond"/>
          <w:spacing w:val="-4"/>
        </w:rPr>
        <w:t xml:space="preserve"> ishte e zënë, ankuesit do të kompensoheshin në një nga mënyrat e parashikuara me ligj. </w:t>
      </w:r>
    </w:p>
    <w:p w:rsidR="00CE4E16" w:rsidRPr="0058247E" w:rsidRDefault="00B25D31" w:rsidP="002C2995">
      <w:pPr>
        <w:pStyle w:val="NoSpacing"/>
        <w:widowControl w:val="0"/>
        <w:numPr>
          <w:ilvl w:val="0"/>
          <w:numId w:val="17"/>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 xml:space="preserve">Deri më sot nuk është paguar asnjë kompensim. </w:t>
      </w:r>
    </w:p>
    <w:p w:rsidR="00CE4E16" w:rsidRPr="0058247E" w:rsidRDefault="00CE4E16" w:rsidP="002C2995">
      <w:pPr>
        <w:pStyle w:val="NoSpacing"/>
        <w:widowControl w:val="0"/>
        <w:ind w:firstLine="284"/>
        <w:jc w:val="both"/>
        <w:rPr>
          <w:rFonts w:ascii="Garamond" w:hAnsi="Garamond"/>
          <w:b/>
          <w:spacing w:val="-4"/>
        </w:rPr>
      </w:pPr>
      <w:r w:rsidRPr="0058247E">
        <w:rPr>
          <w:rFonts w:ascii="Garamond" w:hAnsi="Garamond"/>
          <w:b/>
          <w:spacing w:val="-4"/>
        </w:rPr>
        <w:t xml:space="preserve">F. Ankimi nr. 40751/10: Merlika dhe të </w:t>
      </w:r>
      <w:r w:rsidR="00B25D31" w:rsidRPr="0058247E">
        <w:rPr>
          <w:rFonts w:ascii="Garamond" w:hAnsi="Garamond"/>
          <w:b/>
          <w:spacing w:val="-4"/>
        </w:rPr>
        <w:t>t</w:t>
      </w:r>
      <w:r w:rsidRPr="0058247E">
        <w:rPr>
          <w:rFonts w:ascii="Garamond" w:hAnsi="Garamond"/>
          <w:b/>
          <w:spacing w:val="-4"/>
        </w:rPr>
        <w:t>jerët</w:t>
      </w:r>
    </w:p>
    <w:p w:rsidR="00CE4E16" w:rsidRPr="0058247E" w:rsidRDefault="00B25D31" w:rsidP="002C2995">
      <w:pPr>
        <w:pStyle w:val="NoSpacing"/>
        <w:widowControl w:val="0"/>
        <w:numPr>
          <w:ilvl w:val="0"/>
          <w:numId w:val="17"/>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 xml:space="preserve">Më 22 </w:t>
      </w:r>
      <w:r w:rsidRPr="0058247E">
        <w:rPr>
          <w:rFonts w:ascii="Garamond" w:hAnsi="Garamond"/>
          <w:spacing w:val="-4"/>
        </w:rPr>
        <w:t>t</w:t>
      </w:r>
      <w:r w:rsidR="00CE4E16" w:rsidRPr="0058247E">
        <w:rPr>
          <w:rFonts w:ascii="Garamond" w:hAnsi="Garamond"/>
          <w:spacing w:val="-4"/>
        </w:rPr>
        <w:t>etor 1994, Komisioni i Tiranës i njohu ankuesve të drejtat mbi pronën e trashëguar mbi një sipërfaqe toke me përmasat prej 1,730 m</w:t>
      </w:r>
      <w:r w:rsidR="00CE4E16" w:rsidRPr="0058247E">
        <w:rPr>
          <w:rFonts w:ascii="Garamond" w:hAnsi="Garamond"/>
          <w:spacing w:val="-4"/>
          <w:vertAlign w:val="superscript"/>
        </w:rPr>
        <w:t>2</w:t>
      </w:r>
      <w:r w:rsidR="00CE4E16" w:rsidRPr="0058247E">
        <w:rPr>
          <w:rFonts w:ascii="Garamond" w:hAnsi="Garamond"/>
          <w:spacing w:val="-4"/>
        </w:rPr>
        <w:t xml:space="preserve">. Duke qenë se sipërfaqja e tokës ishte e zënë, ankuesit do të kompensoheshin në një nga mënyrat e parashikuara me ligj. Më 22 </w:t>
      </w:r>
      <w:r w:rsidRPr="0058247E">
        <w:rPr>
          <w:rFonts w:ascii="Garamond" w:hAnsi="Garamond"/>
          <w:spacing w:val="-4"/>
        </w:rPr>
        <w:t>dhjetor</w:t>
      </w:r>
      <w:r w:rsidR="00CE4E16" w:rsidRPr="0058247E">
        <w:rPr>
          <w:rFonts w:ascii="Garamond" w:hAnsi="Garamond"/>
          <w:spacing w:val="-4"/>
        </w:rPr>
        <w:t xml:space="preserve"> 2007, </w:t>
      </w:r>
      <w:r w:rsidRPr="0058247E">
        <w:rPr>
          <w:rFonts w:ascii="Garamond" w:hAnsi="Garamond"/>
          <w:spacing w:val="-4"/>
        </w:rPr>
        <w:t>Agjencia</w:t>
      </w:r>
      <w:r w:rsidR="00CE4E16" w:rsidRPr="0058247E">
        <w:rPr>
          <w:rFonts w:ascii="Garamond" w:hAnsi="Garamond"/>
          <w:spacing w:val="-4"/>
        </w:rPr>
        <w:t xml:space="preserve"> vendosi të akordonte kompensim financiar për ankuesit, për 200 m</w:t>
      </w:r>
      <w:r w:rsidR="00CE4E16" w:rsidRPr="0058247E">
        <w:rPr>
          <w:rFonts w:ascii="Garamond" w:hAnsi="Garamond"/>
          <w:spacing w:val="-4"/>
          <w:vertAlign w:val="superscript"/>
        </w:rPr>
        <w:t>2</w:t>
      </w:r>
      <w:r w:rsidR="00CE4E16" w:rsidRPr="0058247E">
        <w:rPr>
          <w:rFonts w:ascii="Garamond" w:hAnsi="Garamond"/>
          <w:spacing w:val="-4"/>
        </w:rPr>
        <w:t>.</w:t>
      </w:r>
    </w:p>
    <w:p w:rsidR="00CE4E16" w:rsidRPr="0058247E" w:rsidRDefault="00CE4E16" w:rsidP="002C2995">
      <w:pPr>
        <w:pStyle w:val="NoSpacing"/>
        <w:widowControl w:val="0"/>
        <w:numPr>
          <w:ilvl w:val="0"/>
          <w:numId w:val="17"/>
        </w:numPr>
        <w:ind w:left="0" w:firstLine="284"/>
        <w:jc w:val="both"/>
        <w:rPr>
          <w:rFonts w:ascii="Garamond" w:hAnsi="Garamond"/>
          <w:spacing w:val="-4"/>
        </w:rPr>
      </w:pPr>
      <w:r w:rsidRPr="0058247E">
        <w:rPr>
          <w:rFonts w:ascii="Garamond" w:hAnsi="Garamond"/>
          <w:spacing w:val="-4"/>
        </w:rPr>
        <w:t xml:space="preserve"> Deri më sot, nuk është paguar asnjë kompensim në lidhje me pjesën e mbetur të sipërfaqes së tokës me përmasa 1,530 m</w:t>
      </w:r>
      <w:r w:rsidRPr="0058247E">
        <w:rPr>
          <w:rFonts w:ascii="Garamond" w:hAnsi="Garamond"/>
          <w:spacing w:val="-4"/>
          <w:vertAlign w:val="superscript"/>
        </w:rPr>
        <w:t>2</w:t>
      </w:r>
      <w:r w:rsidRPr="0058247E">
        <w:rPr>
          <w:rFonts w:ascii="Garamond" w:hAnsi="Garamond"/>
          <w:spacing w:val="-4"/>
        </w:rPr>
        <w:t>.</w:t>
      </w:r>
    </w:p>
    <w:p w:rsidR="00CE4E16" w:rsidRPr="0058247E" w:rsidRDefault="00CE4E16" w:rsidP="002C2995">
      <w:pPr>
        <w:pStyle w:val="NoSpacing"/>
        <w:widowControl w:val="0"/>
        <w:ind w:firstLine="284"/>
        <w:jc w:val="both"/>
        <w:rPr>
          <w:rFonts w:ascii="Garamond" w:hAnsi="Garamond"/>
          <w:b/>
          <w:spacing w:val="-4"/>
        </w:rPr>
      </w:pPr>
      <w:r w:rsidRPr="0058247E">
        <w:rPr>
          <w:rFonts w:ascii="Garamond" w:hAnsi="Garamond"/>
          <w:b/>
          <w:spacing w:val="-4"/>
        </w:rPr>
        <w:t>G. Ankimi nr. 48522/10: Dhimertika dhe Nika</w:t>
      </w:r>
    </w:p>
    <w:p w:rsidR="00CE4E16" w:rsidRPr="0058247E" w:rsidRDefault="00B25D31" w:rsidP="002C2995">
      <w:pPr>
        <w:pStyle w:val="NoSpacing"/>
        <w:widowControl w:val="0"/>
        <w:numPr>
          <w:ilvl w:val="0"/>
          <w:numId w:val="17"/>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 xml:space="preserve">Më 24 </w:t>
      </w:r>
      <w:r w:rsidRPr="0058247E">
        <w:rPr>
          <w:rFonts w:ascii="Garamond" w:hAnsi="Garamond"/>
          <w:spacing w:val="-4"/>
        </w:rPr>
        <w:t>t</w:t>
      </w:r>
      <w:r w:rsidR="00CE4E16" w:rsidRPr="0058247E">
        <w:rPr>
          <w:rFonts w:ascii="Garamond" w:hAnsi="Garamond"/>
          <w:spacing w:val="-4"/>
        </w:rPr>
        <w:t xml:space="preserve">etor 1995, Komisioni i Sarandës </w:t>
      </w:r>
      <w:r w:rsidR="008862F7" w:rsidRPr="0058247E">
        <w:rPr>
          <w:rFonts w:ascii="Garamond" w:hAnsi="Garamond"/>
          <w:spacing w:val="-4"/>
        </w:rPr>
        <w:t xml:space="preserve">u </w:t>
      </w:r>
      <w:r w:rsidR="00CE4E16" w:rsidRPr="0058247E">
        <w:rPr>
          <w:rFonts w:ascii="Garamond" w:hAnsi="Garamond"/>
          <w:spacing w:val="-4"/>
        </w:rPr>
        <w:t>njohu ankuesve të drejtat mbi tokën e trashëguar, mbi një sipërfaqe toke me përmasat 69,186 m</w:t>
      </w:r>
      <w:r w:rsidR="00CE4E16" w:rsidRPr="0058247E">
        <w:rPr>
          <w:rFonts w:ascii="Garamond" w:hAnsi="Garamond"/>
          <w:spacing w:val="-4"/>
          <w:vertAlign w:val="superscript"/>
        </w:rPr>
        <w:t>2</w:t>
      </w:r>
      <w:r w:rsidR="00CE4E16" w:rsidRPr="0058247E">
        <w:rPr>
          <w:rFonts w:ascii="Garamond" w:hAnsi="Garamond"/>
          <w:spacing w:val="-4"/>
        </w:rPr>
        <w:t xml:space="preserve"> e pozicionuar brenda vijës së verdhë të qytetit, nga e cila 5,000 m</w:t>
      </w:r>
      <w:r w:rsidR="00CE4E16" w:rsidRPr="0058247E">
        <w:rPr>
          <w:rFonts w:ascii="Garamond" w:hAnsi="Garamond"/>
          <w:spacing w:val="-4"/>
          <w:vertAlign w:val="superscript"/>
        </w:rPr>
        <w:t>2</w:t>
      </w:r>
      <w:r w:rsidR="00CE4E16" w:rsidRPr="0058247E">
        <w:rPr>
          <w:rFonts w:ascii="Garamond" w:hAnsi="Garamond"/>
          <w:spacing w:val="-4"/>
        </w:rPr>
        <w:t xml:space="preserve"> u kthyen dhe 5,000 m</w:t>
      </w:r>
      <w:r w:rsidR="00CE4E16" w:rsidRPr="0058247E">
        <w:rPr>
          <w:rFonts w:ascii="Garamond" w:hAnsi="Garamond"/>
          <w:spacing w:val="-4"/>
          <w:vertAlign w:val="superscript"/>
        </w:rPr>
        <w:t>2</w:t>
      </w:r>
      <w:r w:rsidR="00CE4E16" w:rsidRPr="0058247E">
        <w:rPr>
          <w:rFonts w:ascii="Garamond" w:hAnsi="Garamond"/>
          <w:spacing w:val="-4"/>
        </w:rPr>
        <w:t xml:space="preserve"> të tjerë u kompensuan në natyrë. Duke qenë se një sipërfaqe tjetër toke me përmasat 59,184 m</w:t>
      </w:r>
      <w:r w:rsidR="00CE4E16" w:rsidRPr="0058247E">
        <w:rPr>
          <w:rFonts w:ascii="Garamond" w:hAnsi="Garamond"/>
          <w:spacing w:val="-4"/>
          <w:vertAlign w:val="superscript"/>
        </w:rPr>
        <w:t>2</w:t>
      </w:r>
      <w:r w:rsidR="00CE4E16" w:rsidRPr="0058247E">
        <w:rPr>
          <w:rFonts w:ascii="Garamond" w:hAnsi="Garamond"/>
          <w:spacing w:val="-4"/>
        </w:rPr>
        <w:t xml:space="preserve"> ishte e zënë, ankuesit do të kompensoheshin me bono shtetërore, sipas </w:t>
      </w:r>
      <w:r w:rsidR="005C1941" w:rsidRPr="0058247E">
        <w:rPr>
          <w:rFonts w:ascii="Garamond" w:hAnsi="Garamond"/>
          <w:spacing w:val="-4"/>
        </w:rPr>
        <w:t>aktit për tokën bujqësore</w:t>
      </w:r>
      <w:r w:rsidR="00CE4E16" w:rsidRPr="0058247E">
        <w:rPr>
          <w:rFonts w:ascii="Garamond" w:hAnsi="Garamond"/>
          <w:spacing w:val="-4"/>
        </w:rPr>
        <w:t xml:space="preserve">. </w:t>
      </w:r>
    </w:p>
    <w:p w:rsidR="00CE4E16" w:rsidRPr="0058247E" w:rsidRDefault="00B25D31" w:rsidP="002C2995">
      <w:pPr>
        <w:pStyle w:val="NoSpacing"/>
        <w:widowControl w:val="0"/>
        <w:numPr>
          <w:ilvl w:val="0"/>
          <w:numId w:val="17"/>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 xml:space="preserve">Deri më sot, nuk është paguar asnjë kompensim. </w:t>
      </w:r>
    </w:p>
    <w:p w:rsidR="00CE4E16" w:rsidRPr="0058247E" w:rsidRDefault="0008496A" w:rsidP="002C2995">
      <w:pPr>
        <w:pStyle w:val="NoSpacing"/>
        <w:widowControl w:val="0"/>
        <w:numPr>
          <w:ilvl w:val="0"/>
          <w:numId w:val="18"/>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LIGJI PËRKATËS VENDAS</w:t>
      </w:r>
    </w:p>
    <w:p w:rsidR="00CE4E16" w:rsidRPr="0058247E" w:rsidRDefault="00B25D31" w:rsidP="002C2995">
      <w:pPr>
        <w:pStyle w:val="NoSpacing"/>
        <w:widowControl w:val="0"/>
        <w:numPr>
          <w:ilvl w:val="0"/>
          <w:numId w:val="17"/>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 xml:space="preserve">Ligji dhe praktika përkatëse vendase përshkruhen në detaje, </w:t>
      </w:r>
      <w:r w:rsidR="00CE4E16" w:rsidRPr="0058247E">
        <w:rPr>
          <w:rFonts w:ascii="Garamond" w:hAnsi="Garamond"/>
          <w:i/>
          <w:spacing w:val="-4"/>
        </w:rPr>
        <w:t xml:space="preserve">inter alia, </w:t>
      </w:r>
      <w:r w:rsidR="00CE4E16" w:rsidRPr="0058247E">
        <w:rPr>
          <w:rFonts w:ascii="Garamond" w:hAnsi="Garamond"/>
          <w:spacing w:val="-4"/>
        </w:rPr>
        <w:t xml:space="preserve">në vendimin </w:t>
      </w:r>
      <w:r w:rsidR="00CE4E16" w:rsidRPr="0058247E">
        <w:rPr>
          <w:rFonts w:ascii="Garamond" w:hAnsi="Garamond"/>
          <w:i/>
          <w:spacing w:val="-4"/>
        </w:rPr>
        <w:t>Ramadhi kundër Shqipërisë</w:t>
      </w:r>
      <w:r w:rsidR="00CE4E16" w:rsidRPr="0058247E">
        <w:rPr>
          <w:rFonts w:ascii="Garamond" w:hAnsi="Garamond"/>
          <w:spacing w:val="-4"/>
        </w:rPr>
        <w:t xml:space="preserve"> (nr. 38222/02, 13 </w:t>
      </w:r>
      <w:r w:rsidRPr="0058247E">
        <w:rPr>
          <w:rFonts w:ascii="Garamond" w:hAnsi="Garamond"/>
          <w:spacing w:val="-4"/>
        </w:rPr>
        <w:t>n</w:t>
      </w:r>
      <w:r w:rsidR="00CE4E16" w:rsidRPr="0058247E">
        <w:rPr>
          <w:rFonts w:ascii="Garamond" w:hAnsi="Garamond"/>
          <w:spacing w:val="-4"/>
        </w:rPr>
        <w:t xml:space="preserve">ëntor 2007); </w:t>
      </w:r>
      <w:r w:rsidR="00CE4E16" w:rsidRPr="0058247E">
        <w:rPr>
          <w:rFonts w:ascii="Garamond" w:hAnsi="Garamond"/>
          <w:i/>
          <w:spacing w:val="-4"/>
        </w:rPr>
        <w:t>Manushaqe Puto dhe të tjerët kundër Shqipërisë</w:t>
      </w:r>
      <w:r w:rsidR="00CE4E16" w:rsidRPr="0058247E">
        <w:rPr>
          <w:rFonts w:ascii="Garamond" w:hAnsi="Garamond"/>
          <w:spacing w:val="-4"/>
        </w:rPr>
        <w:t xml:space="preserve"> (nr. 604/07, 43628/07, 46684/07 dhe 34770/09, §§ 23</w:t>
      </w:r>
      <w:r w:rsidRPr="0058247E">
        <w:rPr>
          <w:rFonts w:ascii="Garamond" w:hAnsi="Garamond"/>
          <w:spacing w:val="-4"/>
        </w:rPr>
        <w:t>–</w:t>
      </w:r>
      <w:r w:rsidR="00CE4E16" w:rsidRPr="0058247E">
        <w:rPr>
          <w:rFonts w:ascii="Garamond" w:hAnsi="Garamond"/>
          <w:spacing w:val="-4"/>
        </w:rPr>
        <w:t xml:space="preserve">53, 31 </w:t>
      </w:r>
      <w:r w:rsidRPr="0058247E">
        <w:rPr>
          <w:rFonts w:ascii="Garamond" w:hAnsi="Garamond"/>
          <w:spacing w:val="-4"/>
        </w:rPr>
        <w:t>k</w:t>
      </w:r>
      <w:r w:rsidR="00CE4E16" w:rsidRPr="0058247E">
        <w:rPr>
          <w:rFonts w:ascii="Garamond" w:hAnsi="Garamond"/>
          <w:spacing w:val="-4"/>
        </w:rPr>
        <w:t xml:space="preserve">orrik 2012) dhe i kohëve të fundit, </w:t>
      </w:r>
      <w:r w:rsidR="00CE4E16" w:rsidRPr="0058247E">
        <w:rPr>
          <w:rFonts w:ascii="Garamond" w:hAnsi="Garamond"/>
          <w:i/>
          <w:spacing w:val="-4"/>
        </w:rPr>
        <w:t>Sharra dhe të tjerët kundër Shqipërisë</w:t>
      </w:r>
      <w:r w:rsidR="00CE4E16" w:rsidRPr="0058247E">
        <w:rPr>
          <w:rFonts w:ascii="Garamond" w:hAnsi="Garamond"/>
          <w:spacing w:val="-4"/>
        </w:rPr>
        <w:t xml:space="preserve"> </w:t>
      </w:r>
      <w:r w:rsidRPr="0058247E">
        <w:rPr>
          <w:rFonts w:ascii="Garamond" w:hAnsi="Garamond"/>
          <w:spacing w:val="-4"/>
        </w:rPr>
        <w:t>[</w:t>
      </w:r>
      <w:r w:rsidR="00CE4E16" w:rsidRPr="0058247E">
        <w:rPr>
          <w:rFonts w:ascii="Garamond" w:hAnsi="Garamond"/>
          <w:spacing w:val="-4"/>
        </w:rPr>
        <w:t>Komiteti] (nr. 25038/08, 64376/09, 64399/09, 347/10, 1376/10, 4036/10, 12889/10, 20240/10, 29442/10, 29617/10, 33154/11 dhe 2032/12, §§ 33</w:t>
      </w:r>
      <w:r w:rsidRPr="0058247E">
        <w:rPr>
          <w:rFonts w:ascii="Garamond" w:hAnsi="Garamond"/>
          <w:spacing w:val="-4"/>
        </w:rPr>
        <w:t>–</w:t>
      </w:r>
      <w:r w:rsidR="00CE4E16" w:rsidRPr="0058247E">
        <w:rPr>
          <w:rFonts w:ascii="Garamond" w:hAnsi="Garamond"/>
          <w:spacing w:val="-4"/>
        </w:rPr>
        <w:t xml:space="preserve">43, 10 </w:t>
      </w:r>
      <w:r w:rsidRPr="0058247E">
        <w:rPr>
          <w:rFonts w:ascii="Garamond" w:hAnsi="Garamond"/>
          <w:spacing w:val="-4"/>
        </w:rPr>
        <w:t>n</w:t>
      </w:r>
      <w:r w:rsidR="00CE4E16" w:rsidRPr="0058247E">
        <w:rPr>
          <w:rFonts w:ascii="Garamond" w:hAnsi="Garamond"/>
          <w:spacing w:val="-4"/>
        </w:rPr>
        <w:t xml:space="preserve">ëntor 2015). </w:t>
      </w:r>
    </w:p>
    <w:p w:rsidR="00CE4E16" w:rsidRPr="0058247E" w:rsidRDefault="0008496A" w:rsidP="002C2995">
      <w:pPr>
        <w:pStyle w:val="NoSpacing"/>
        <w:widowControl w:val="0"/>
        <w:numPr>
          <w:ilvl w:val="0"/>
          <w:numId w:val="18"/>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MATERIALET E KËSHILLIT TË E</w:t>
      </w:r>
      <w:r w:rsidR="00B25D31" w:rsidRPr="0058247E">
        <w:rPr>
          <w:rFonts w:ascii="Garamond" w:hAnsi="Garamond"/>
          <w:spacing w:val="-4"/>
        </w:rPr>
        <w:t>V</w:t>
      </w:r>
      <w:r w:rsidR="00CE4E16" w:rsidRPr="0058247E">
        <w:rPr>
          <w:rFonts w:ascii="Garamond" w:hAnsi="Garamond"/>
          <w:spacing w:val="-4"/>
        </w:rPr>
        <w:t>ROPËS</w:t>
      </w:r>
    </w:p>
    <w:p w:rsidR="00CE4E16" w:rsidRPr="0058247E" w:rsidRDefault="004C02C5" w:rsidP="002C2995">
      <w:pPr>
        <w:pStyle w:val="NoSpacing"/>
        <w:widowControl w:val="0"/>
        <w:numPr>
          <w:ilvl w:val="0"/>
          <w:numId w:val="17"/>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 xml:space="preserve">Në vendimet e saj Gjykata iu referua materialeve që kanë lidhje me çështjen, si </w:t>
      </w:r>
      <w:r w:rsidR="00CE4E16" w:rsidRPr="0058247E">
        <w:rPr>
          <w:rFonts w:ascii="Garamond" w:hAnsi="Garamond"/>
          <w:i/>
          <w:spacing w:val="-4"/>
        </w:rPr>
        <w:t>Sharra dhe të tjerët kundër Shqipërisë</w:t>
      </w:r>
      <w:r w:rsidR="00CE4E16" w:rsidRPr="0058247E">
        <w:rPr>
          <w:rFonts w:ascii="Garamond" w:hAnsi="Garamond"/>
          <w:spacing w:val="-4"/>
        </w:rPr>
        <w:t>, cituar më</w:t>
      </w:r>
      <w:r w:rsidR="00B25D31" w:rsidRPr="0058247E">
        <w:rPr>
          <w:rFonts w:ascii="Garamond" w:hAnsi="Garamond"/>
          <w:spacing w:val="-4"/>
        </w:rPr>
        <w:t xml:space="preserve"> </w:t>
      </w:r>
      <w:r w:rsidR="00CE4E16" w:rsidRPr="0058247E">
        <w:rPr>
          <w:rFonts w:ascii="Garamond" w:hAnsi="Garamond"/>
          <w:spacing w:val="-4"/>
        </w:rPr>
        <w:t xml:space="preserve">sipër, § 44; </w:t>
      </w:r>
      <w:r w:rsidR="00CE4E16" w:rsidRPr="0058247E">
        <w:rPr>
          <w:rFonts w:ascii="Garamond" w:hAnsi="Garamond"/>
          <w:i/>
          <w:spacing w:val="-4"/>
        </w:rPr>
        <w:t>Metalla dhe të tjerët kundër Shqipërisë</w:t>
      </w:r>
      <w:r w:rsidR="00CE4E16" w:rsidRPr="0058247E">
        <w:rPr>
          <w:rFonts w:ascii="Garamond" w:hAnsi="Garamond"/>
          <w:spacing w:val="-4"/>
        </w:rPr>
        <w:t xml:space="preserve"> </w:t>
      </w:r>
      <w:r w:rsidR="00B25D31" w:rsidRPr="0058247E">
        <w:rPr>
          <w:rFonts w:ascii="Garamond" w:hAnsi="Garamond"/>
          <w:spacing w:val="-4"/>
        </w:rPr>
        <w:t>[</w:t>
      </w:r>
      <w:r w:rsidR="00CE4E16" w:rsidRPr="0058247E">
        <w:rPr>
          <w:rFonts w:ascii="Garamond" w:hAnsi="Garamond"/>
          <w:spacing w:val="-4"/>
        </w:rPr>
        <w:t xml:space="preserve">Komiteti] (nr. 30264/08, 42120/08, 54403/08 dhe 54411/08, §§ 15-17, 16 </w:t>
      </w:r>
      <w:r w:rsidR="00A84EEB" w:rsidRPr="0058247E">
        <w:rPr>
          <w:rFonts w:ascii="Garamond" w:hAnsi="Garamond"/>
          <w:spacing w:val="-4"/>
        </w:rPr>
        <w:t xml:space="preserve">korrik </w:t>
      </w:r>
      <w:r w:rsidR="00CE4E16" w:rsidRPr="0058247E">
        <w:rPr>
          <w:rFonts w:ascii="Garamond" w:hAnsi="Garamond"/>
          <w:spacing w:val="-4"/>
        </w:rPr>
        <w:t xml:space="preserve">2015); </w:t>
      </w:r>
      <w:r w:rsidR="00CE4E16" w:rsidRPr="0058247E">
        <w:rPr>
          <w:rFonts w:ascii="Garamond" w:hAnsi="Garamond"/>
          <w:i/>
          <w:spacing w:val="-4"/>
        </w:rPr>
        <w:t xml:space="preserve">Siliqi dhe të tjerët kundër Shqipërisë </w:t>
      </w:r>
      <w:r w:rsidR="00B25D31" w:rsidRPr="0058247E">
        <w:rPr>
          <w:rFonts w:ascii="Garamond" w:hAnsi="Garamond"/>
          <w:spacing w:val="-4"/>
        </w:rPr>
        <w:t>[</w:t>
      </w:r>
      <w:r w:rsidR="00CE4E16" w:rsidRPr="0058247E">
        <w:rPr>
          <w:rFonts w:ascii="Garamond" w:hAnsi="Garamond"/>
          <w:spacing w:val="-4"/>
        </w:rPr>
        <w:t>Komiteti] (nr. 37295/05 dhe 42228/05, §§ 12</w:t>
      </w:r>
      <w:r w:rsidR="00B25D31" w:rsidRPr="0058247E">
        <w:rPr>
          <w:rFonts w:ascii="Garamond" w:hAnsi="Garamond"/>
          <w:spacing w:val="-4"/>
        </w:rPr>
        <w:t>–</w:t>
      </w:r>
      <w:r w:rsidR="00CE4E16" w:rsidRPr="0058247E">
        <w:rPr>
          <w:rFonts w:ascii="Garamond" w:hAnsi="Garamond"/>
          <w:spacing w:val="-4"/>
        </w:rPr>
        <w:t xml:space="preserve">13, 10 </w:t>
      </w:r>
      <w:r w:rsidR="00B25D31" w:rsidRPr="0058247E">
        <w:rPr>
          <w:rFonts w:ascii="Garamond" w:hAnsi="Garamond"/>
          <w:spacing w:val="-4"/>
        </w:rPr>
        <w:t>m</w:t>
      </w:r>
      <w:r w:rsidR="00CE4E16" w:rsidRPr="0058247E">
        <w:rPr>
          <w:rFonts w:ascii="Garamond" w:hAnsi="Garamond"/>
          <w:spacing w:val="-4"/>
        </w:rPr>
        <w:t xml:space="preserve">ars 2015); dhe </w:t>
      </w:r>
      <w:r w:rsidR="00CE4E16" w:rsidRPr="0058247E">
        <w:rPr>
          <w:rFonts w:ascii="Garamond" w:hAnsi="Garamond"/>
          <w:i/>
          <w:spacing w:val="-4"/>
        </w:rPr>
        <w:t xml:space="preserve">Karagjozi dhe të tjerët kundër Shqipërisë </w:t>
      </w:r>
      <w:r w:rsidR="00B25D31" w:rsidRPr="0058247E">
        <w:rPr>
          <w:rFonts w:ascii="Garamond" w:hAnsi="Garamond"/>
          <w:spacing w:val="-4"/>
        </w:rPr>
        <w:t>[</w:t>
      </w:r>
      <w:r w:rsidR="00CE4E16" w:rsidRPr="0058247E">
        <w:rPr>
          <w:rFonts w:ascii="Garamond" w:hAnsi="Garamond"/>
          <w:spacing w:val="-4"/>
        </w:rPr>
        <w:t xml:space="preserve">Komiteti] (nr. 25408/06, 37419/06, 49121/06, 1504/07, 19772/07, 46685/07, 49411/07, 27242/08, 61912/08 dhe 15075/09, §§ 36-38, 8 </w:t>
      </w:r>
      <w:r w:rsidR="00A84EEB" w:rsidRPr="0058247E">
        <w:rPr>
          <w:rFonts w:ascii="Garamond" w:hAnsi="Garamond"/>
          <w:spacing w:val="-4"/>
        </w:rPr>
        <w:t xml:space="preserve">prill </w:t>
      </w:r>
      <w:r w:rsidR="00CE4E16" w:rsidRPr="0058247E">
        <w:rPr>
          <w:rFonts w:ascii="Garamond" w:hAnsi="Garamond"/>
          <w:spacing w:val="-4"/>
        </w:rPr>
        <w:t xml:space="preserve">2014). </w:t>
      </w:r>
    </w:p>
    <w:p w:rsidR="00CE4E16" w:rsidRPr="0058247E" w:rsidRDefault="00CE4E16" w:rsidP="002C2995">
      <w:pPr>
        <w:pStyle w:val="NoSpacing"/>
        <w:widowControl w:val="0"/>
        <w:ind w:firstLine="284"/>
        <w:jc w:val="both"/>
        <w:rPr>
          <w:rFonts w:ascii="Garamond" w:hAnsi="Garamond"/>
          <w:spacing w:val="-4"/>
        </w:rPr>
      </w:pPr>
      <w:r w:rsidRPr="0058247E">
        <w:rPr>
          <w:rFonts w:ascii="Garamond" w:hAnsi="Garamond"/>
          <w:spacing w:val="-4"/>
        </w:rPr>
        <w:t xml:space="preserve">LIGJI </w:t>
      </w:r>
    </w:p>
    <w:p w:rsidR="00CE4E16" w:rsidRPr="0058247E" w:rsidRDefault="00D2696D" w:rsidP="002C2995">
      <w:pPr>
        <w:pStyle w:val="NoSpacing"/>
        <w:widowControl w:val="0"/>
        <w:numPr>
          <w:ilvl w:val="0"/>
          <w:numId w:val="20"/>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BASHKIMI I ANKIMEVE</w:t>
      </w:r>
    </w:p>
    <w:p w:rsidR="00CE4E16" w:rsidRPr="0058247E" w:rsidRDefault="00D2696D" w:rsidP="002C2995">
      <w:pPr>
        <w:pStyle w:val="NoSpacing"/>
        <w:widowControl w:val="0"/>
        <w:numPr>
          <w:ilvl w:val="0"/>
          <w:numId w:val="17"/>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 xml:space="preserve">Duke qenë se të gjitha ankimet ngrenë të njëjtën çështje, Gjykata vendos se ato duhen bashkuar sipas </w:t>
      </w:r>
      <w:r w:rsidR="00A84EEB" w:rsidRPr="0058247E">
        <w:rPr>
          <w:rFonts w:ascii="Garamond" w:hAnsi="Garamond"/>
          <w:spacing w:val="-4"/>
        </w:rPr>
        <w:t xml:space="preserve">rregullit </w:t>
      </w:r>
      <w:r w:rsidR="00CE4E16" w:rsidRPr="0058247E">
        <w:rPr>
          <w:rFonts w:ascii="Garamond" w:hAnsi="Garamond"/>
          <w:spacing w:val="-4"/>
        </w:rPr>
        <w:t xml:space="preserve">42 § 1 të Rregullores së Gjykatës. </w:t>
      </w:r>
    </w:p>
    <w:p w:rsidR="00CE4E16" w:rsidRPr="0058247E" w:rsidRDefault="00D2696D" w:rsidP="002C2995">
      <w:pPr>
        <w:pStyle w:val="NoSpacing"/>
        <w:widowControl w:val="0"/>
        <w:numPr>
          <w:ilvl w:val="0"/>
          <w:numId w:val="20"/>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SHKELJET E PRETENDUARA TË NENEVE 6 § 1 DHE 13 TË KONVENTËS</w:t>
      </w:r>
      <w:r w:rsidR="00A84EEB" w:rsidRPr="0058247E">
        <w:rPr>
          <w:rFonts w:ascii="Garamond" w:hAnsi="Garamond"/>
          <w:spacing w:val="-4"/>
        </w:rPr>
        <w:t>,</w:t>
      </w:r>
      <w:r w:rsidR="00CE4E16" w:rsidRPr="0058247E">
        <w:rPr>
          <w:rFonts w:ascii="Garamond" w:hAnsi="Garamond"/>
          <w:spacing w:val="-4"/>
        </w:rPr>
        <w:t xml:space="preserve"> SI EDHE TË NENIT 1 TË PROTOKOLLIT NR. I TË KONVENTËS NË LIDHJE ME MOSZBATIMIN E VENDIMEVE TË FORMËS SË PRERË</w:t>
      </w:r>
    </w:p>
    <w:p w:rsidR="00CE4E16" w:rsidRPr="0058247E" w:rsidRDefault="00D2696D" w:rsidP="002C2995">
      <w:pPr>
        <w:pStyle w:val="NoSpacing"/>
        <w:widowControl w:val="0"/>
        <w:numPr>
          <w:ilvl w:val="0"/>
          <w:numId w:val="17"/>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 xml:space="preserve">Ankuesit pretendonin se ka pasur një shkelje të </w:t>
      </w:r>
      <w:r w:rsidRPr="0058247E">
        <w:rPr>
          <w:rFonts w:ascii="Garamond" w:hAnsi="Garamond"/>
          <w:spacing w:val="-4"/>
        </w:rPr>
        <w:t>n</w:t>
      </w:r>
      <w:r w:rsidR="00CE4E16" w:rsidRPr="0058247E">
        <w:rPr>
          <w:rFonts w:ascii="Garamond" w:hAnsi="Garamond"/>
          <w:spacing w:val="-4"/>
        </w:rPr>
        <w:t>eneve 6 § 1 dhe 13 të Konventës</w:t>
      </w:r>
      <w:r w:rsidRPr="0058247E">
        <w:rPr>
          <w:rFonts w:ascii="Garamond" w:hAnsi="Garamond"/>
          <w:spacing w:val="-4"/>
        </w:rPr>
        <w:t>,</w:t>
      </w:r>
      <w:r w:rsidR="00CE4E16" w:rsidRPr="0058247E">
        <w:rPr>
          <w:rFonts w:ascii="Garamond" w:hAnsi="Garamond"/>
          <w:spacing w:val="-4"/>
        </w:rPr>
        <w:t xml:space="preserve"> si edhe të </w:t>
      </w:r>
      <w:r w:rsidR="00BC02D6" w:rsidRPr="0058247E">
        <w:rPr>
          <w:rFonts w:ascii="Garamond" w:hAnsi="Garamond"/>
          <w:spacing w:val="-4"/>
        </w:rPr>
        <w:t>nenit 1 të protokollit nr</w:t>
      </w:r>
      <w:r w:rsidR="00CE4E16" w:rsidRPr="0058247E">
        <w:rPr>
          <w:rFonts w:ascii="Garamond" w:hAnsi="Garamond"/>
          <w:spacing w:val="-4"/>
        </w:rPr>
        <w:t xml:space="preserve">. 1 të Konventës në lidhje me moszbatimin e vendimeve vendase të formës së prerë, të cilat </w:t>
      </w:r>
      <w:r w:rsidR="00A84EEB" w:rsidRPr="0058247E">
        <w:rPr>
          <w:rFonts w:ascii="Garamond" w:hAnsi="Garamond"/>
          <w:spacing w:val="-4"/>
        </w:rPr>
        <w:t>u</w:t>
      </w:r>
      <w:r w:rsidR="00CE4E16" w:rsidRPr="0058247E">
        <w:rPr>
          <w:rFonts w:ascii="Garamond" w:hAnsi="Garamond"/>
          <w:spacing w:val="-4"/>
        </w:rPr>
        <w:t xml:space="preserve"> akordonin atyre kompensim në vend të rikthimit të pronave të tyre. </w:t>
      </w:r>
    </w:p>
    <w:p w:rsidR="00CE4E16" w:rsidRPr="0058247E" w:rsidRDefault="00CE4E16" w:rsidP="002C2995">
      <w:pPr>
        <w:pStyle w:val="NoSpacing"/>
        <w:widowControl w:val="0"/>
        <w:ind w:firstLine="284"/>
        <w:jc w:val="both"/>
        <w:rPr>
          <w:rFonts w:ascii="Garamond" w:hAnsi="Garamond"/>
          <w:spacing w:val="-4"/>
        </w:rPr>
      </w:pPr>
      <w:r w:rsidRPr="0058247E">
        <w:rPr>
          <w:rFonts w:ascii="Garamond" w:hAnsi="Garamond"/>
          <w:spacing w:val="-4"/>
        </w:rPr>
        <w:t xml:space="preserve">Neni 6 § 1 i Konventës, për sa ka të bëjë me çështjen, parashikon si më poshtë: </w:t>
      </w:r>
    </w:p>
    <w:p w:rsidR="00CE4E16" w:rsidRPr="0058247E" w:rsidRDefault="00B102C4" w:rsidP="002C2995">
      <w:pPr>
        <w:pStyle w:val="NoSpacing"/>
        <w:widowControl w:val="0"/>
        <w:ind w:firstLine="284"/>
        <w:jc w:val="both"/>
        <w:rPr>
          <w:rFonts w:ascii="Garamond" w:hAnsi="Garamond"/>
          <w:spacing w:val="-4"/>
        </w:rPr>
      </w:pPr>
      <w:r w:rsidRPr="0058247E">
        <w:rPr>
          <w:rFonts w:ascii="Garamond" w:hAnsi="Garamond"/>
          <w:spacing w:val="-4"/>
        </w:rPr>
        <w:t xml:space="preserve"> </w:t>
      </w:r>
      <w:r w:rsidR="00223C18" w:rsidRPr="0058247E">
        <w:rPr>
          <w:rFonts w:ascii="Garamond" w:hAnsi="Garamond"/>
          <w:spacing w:val="-4"/>
        </w:rPr>
        <w:t>“</w:t>
      </w:r>
      <w:r w:rsidR="00CE4E16" w:rsidRPr="0058247E">
        <w:rPr>
          <w:rFonts w:ascii="Garamond" w:hAnsi="Garamond"/>
          <w:spacing w:val="-4"/>
        </w:rPr>
        <w:t xml:space="preserve">Në përcaktimin e të drejtave civile dhe detyrimeve ... </w:t>
      </w:r>
      <w:r w:rsidR="00BC02D6" w:rsidRPr="0058247E">
        <w:rPr>
          <w:rFonts w:ascii="Garamond" w:hAnsi="Garamond"/>
          <w:spacing w:val="-4"/>
        </w:rPr>
        <w:t>çdonjëri</w:t>
      </w:r>
      <w:r w:rsidR="00CE4E16" w:rsidRPr="0058247E">
        <w:rPr>
          <w:rFonts w:ascii="Garamond" w:hAnsi="Garamond"/>
          <w:spacing w:val="-4"/>
        </w:rPr>
        <w:t xml:space="preserve"> ka të drejtën për një seancë... dëgjimore... nga </w:t>
      </w:r>
      <w:r w:rsidR="00BC02D6" w:rsidRPr="0058247E">
        <w:rPr>
          <w:rFonts w:ascii="Garamond" w:hAnsi="Garamond"/>
          <w:spacing w:val="-4"/>
        </w:rPr>
        <w:t>[</w:t>
      </w:r>
      <w:r w:rsidR="00CE4E16" w:rsidRPr="0058247E">
        <w:rPr>
          <w:rFonts w:ascii="Garamond" w:hAnsi="Garamond"/>
          <w:spacing w:val="-4"/>
        </w:rPr>
        <w:t>një] ... tribunal</w:t>
      </w:r>
      <w:r w:rsidR="00B9515A" w:rsidRPr="0058247E">
        <w:rPr>
          <w:rFonts w:ascii="Garamond" w:hAnsi="Garamond"/>
          <w:spacing w:val="-4"/>
        </w:rPr>
        <w:t xml:space="preserve"> </w:t>
      </w:r>
      <w:r w:rsidR="00CE4E16" w:rsidRPr="0058247E">
        <w:rPr>
          <w:rFonts w:ascii="Garamond" w:hAnsi="Garamond"/>
          <w:spacing w:val="-4"/>
        </w:rPr>
        <w:t>...</w:t>
      </w:r>
      <w:r w:rsidR="00223C18" w:rsidRPr="0058247E">
        <w:rPr>
          <w:rFonts w:ascii="Garamond" w:hAnsi="Garamond"/>
          <w:spacing w:val="-4"/>
        </w:rPr>
        <w:t>”</w:t>
      </w:r>
      <w:r w:rsidR="00A84EEB" w:rsidRPr="0058247E">
        <w:rPr>
          <w:rFonts w:ascii="Garamond" w:hAnsi="Garamond"/>
          <w:spacing w:val="-4"/>
        </w:rPr>
        <w:t>.</w:t>
      </w:r>
    </w:p>
    <w:p w:rsidR="00CE4E16" w:rsidRPr="0058247E" w:rsidRDefault="00CE4E16" w:rsidP="002C2995">
      <w:pPr>
        <w:pStyle w:val="NoSpacing"/>
        <w:widowControl w:val="0"/>
        <w:ind w:firstLine="284"/>
        <w:jc w:val="both"/>
        <w:rPr>
          <w:rFonts w:ascii="Garamond" w:hAnsi="Garamond"/>
          <w:spacing w:val="-4"/>
        </w:rPr>
      </w:pPr>
      <w:r w:rsidRPr="0058247E">
        <w:rPr>
          <w:rFonts w:ascii="Garamond" w:hAnsi="Garamond"/>
          <w:spacing w:val="-4"/>
        </w:rPr>
        <w:t>Neni 13 i Konventës parashikon si më poshtë:</w:t>
      </w:r>
    </w:p>
    <w:p w:rsidR="00CE4E16" w:rsidRPr="0058247E" w:rsidRDefault="00223C18" w:rsidP="002C2995">
      <w:pPr>
        <w:pStyle w:val="NoSpacing"/>
        <w:widowControl w:val="0"/>
        <w:ind w:firstLine="284"/>
        <w:jc w:val="both"/>
        <w:rPr>
          <w:rFonts w:ascii="Garamond" w:hAnsi="Garamond"/>
          <w:spacing w:val="-4"/>
        </w:rPr>
      </w:pPr>
      <w:r w:rsidRPr="0058247E">
        <w:rPr>
          <w:rFonts w:ascii="Garamond" w:hAnsi="Garamond"/>
          <w:spacing w:val="-4"/>
        </w:rPr>
        <w:t>“</w:t>
      </w:r>
      <w:r w:rsidR="00CE4E16" w:rsidRPr="0058247E">
        <w:rPr>
          <w:rFonts w:ascii="Garamond" w:hAnsi="Garamond"/>
          <w:spacing w:val="-4"/>
        </w:rPr>
        <w:t>Çdonjëri të drejtat dhe liritë e të cilit, siç parashikohen në Konventë, janë thyer, do të përfitojë një kompensim efektiv përpara një autoriteti kombëtar, pavarësisht faktit se thyerja mund të jetë bërë nga persona me një pozicion zyrtar.</w:t>
      </w:r>
      <w:r w:rsidRPr="0058247E">
        <w:rPr>
          <w:rFonts w:ascii="Garamond" w:hAnsi="Garamond"/>
          <w:spacing w:val="-4"/>
        </w:rPr>
        <w:t>”</w:t>
      </w:r>
      <w:r w:rsidR="000031D7" w:rsidRPr="0058247E">
        <w:rPr>
          <w:rFonts w:ascii="Garamond" w:hAnsi="Garamond"/>
          <w:spacing w:val="-4"/>
        </w:rPr>
        <w:t>.</w:t>
      </w:r>
    </w:p>
    <w:p w:rsidR="00CE4E16" w:rsidRPr="0058247E" w:rsidRDefault="00CE4E16" w:rsidP="002C2995">
      <w:pPr>
        <w:pStyle w:val="NoSpacing"/>
        <w:widowControl w:val="0"/>
        <w:ind w:firstLine="284"/>
        <w:jc w:val="both"/>
        <w:rPr>
          <w:rFonts w:ascii="Garamond" w:hAnsi="Garamond"/>
          <w:spacing w:val="-4"/>
        </w:rPr>
      </w:pPr>
      <w:r w:rsidRPr="0058247E">
        <w:rPr>
          <w:rFonts w:ascii="Garamond" w:hAnsi="Garamond"/>
          <w:spacing w:val="-4"/>
        </w:rPr>
        <w:t xml:space="preserve">Neni 1 i </w:t>
      </w:r>
      <w:r w:rsidR="00BC02D6" w:rsidRPr="0058247E">
        <w:rPr>
          <w:rFonts w:ascii="Garamond" w:hAnsi="Garamond"/>
          <w:spacing w:val="-4"/>
        </w:rPr>
        <w:t>protokollit nr</w:t>
      </w:r>
      <w:r w:rsidRPr="0058247E">
        <w:rPr>
          <w:rFonts w:ascii="Garamond" w:hAnsi="Garamond"/>
          <w:spacing w:val="-4"/>
        </w:rPr>
        <w:t xml:space="preserve">. 1 i Konventës parashikon si më poshtë: </w:t>
      </w:r>
    </w:p>
    <w:p w:rsidR="00CE4E16" w:rsidRPr="008A7937" w:rsidRDefault="00223C18" w:rsidP="002C2995">
      <w:pPr>
        <w:pStyle w:val="NoSpacing"/>
        <w:widowControl w:val="0"/>
        <w:ind w:firstLine="284"/>
        <w:jc w:val="both"/>
        <w:rPr>
          <w:rFonts w:ascii="Garamond" w:hAnsi="Garamond"/>
        </w:rPr>
      </w:pPr>
      <w:r w:rsidRPr="0058247E">
        <w:rPr>
          <w:rFonts w:ascii="Garamond" w:hAnsi="Garamond"/>
          <w:spacing w:val="-4"/>
        </w:rPr>
        <w:t>“</w:t>
      </w:r>
      <w:r w:rsidR="00CE4E16" w:rsidRPr="0058247E">
        <w:rPr>
          <w:rFonts w:ascii="Garamond" w:hAnsi="Garamond"/>
          <w:spacing w:val="-4"/>
        </w:rPr>
        <w:t xml:space="preserve">Çdo person fizik ose juridik ka të drejtën e gëzimit paqësor të pasurisë së tij. Askush nuk </w:t>
      </w:r>
      <w:r w:rsidR="00CE4E16" w:rsidRPr="008A7937">
        <w:rPr>
          <w:rFonts w:ascii="Garamond" w:hAnsi="Garamond"/>
        </w:rPr>
        <w:t xml:space="preserve">mund të privohet nga prona e tij, </w:t>
      </w:r>
      <w:r w:rsidR="00B102C4" w:rsidRPr="008A7937">
        <w:rPr>
          <w:rFonts w:ascii="Garamond" w:hAnsi="Garamond"/>
        </w:rPr>
        <w:t>përveçse</w:t>
      </w:r>
      <w:r w:rsidR="00CE4E16" w:rsidRPr="008A7937">
        <w:rPr>
          <w:rFonts w:ascii="Garamond" w:hAnsi="Garamond"/>
        </w:rPr>
        <w:t xml:space="preserve"> për arsye të interesit publik dhe për kushtet e parashikuara nga ligji dhe nga parimet e përgjithshme të së drejtës ndërkombëtare. </w:t>
      </w:r>
    </w:p>
    <w:p w:rsidR="00CE4E16" w:rsidRPr="008A7937" w:rsidRDefault="00CE4E16" w:rsidP="002C2995">
      <w:pPr>
        <w:pStyle w:val="NoSpacing"/>
        <w:widowControl w:val="0"/>
        <w:ind w:firstLine="284"/>
        <w:jc w:val="both"/>
        <w:rPr>
          <w:rFonts w:ascii="Garamond" w:hAnsi="Garamond"/>
        </w:rPr>
      </w:pPr>
      <w:r w:rsidRPr="008A7937">
        <w:rPr>
          <w:rFonts w:ascii="Garamond" w:hAnsi="Garamond"/>
        </w:rPr>
        <w:t>Megjithatë, dispozitat e mëparshme nuk c</w:t>
      </w:r>
      <w:r w:rsidR="00BC02D6">
        <w:rPr>
          <w:rFonts w:ascii="Garamond" w:hAnsi="Garamond"/>
        </w:rPr>
        <w:t>e</w:t>
      </w:r>
      <w:r w:rsidRPr="008A7937">
        <w:rPr>
          <w:rFonts w:ascii="Garamond" w:hAnsi="Garamond"/>
        </w:rPr>
        <w:t xml:space="preserve">nojnë të drejtën e një </w:t>
      </w:r>
      <w:r w:rsidR="002770C8" w:rsidRPr="008A7937">
        <w:rPr>
          <w:rFonts w:ascii="Garamond" w:hAnsi="Garamond"/>
        </w:rPr>
        <w:t xml:space="preserve">shteti </w:t>
      </w:r>
      <w:r w:rsidRPr="008A7937">
        <w:rPr>
          <w:rFonts w:ascii="Garamond" w:hAnsi="Garamond"/>
        </w:rPr>
        <w:t>për të zbatuar ligje, që ai i çmon të nevojshme për të rregulluar përdorimin e pasurive në përputhje me interesin e përgjithshëm ose për të siguruar pagimin e taksave ose të kontributeve ose të gjobave të tjera.</w:t>
      </w:r>
      <w:r w:rsidR="00223C18">
        <w:rPr>
          <w:rFonts w:ascii="Garamond" w:hAnsi="Garamond"/>
        </w:rPr>
        <w:t>”</w:t>
      </w:r>
      <w:r w:rsidR="00C80EAD">
        <w:rPr>
          <w:rFonts w:ascii="Garamond" w:hAnsi="Garamond"/>
        </w:rPr>
        <w:t>.</w:t>
      </w:r>
    </w:p>
    <w:p w:rsidR="00CE4E16" w:rsidRPr="008A7937" w:rsidRDefault="00BC02D6" w:rsidP="002C2995">
      <w:pPr>
        <w:pStyle w:val="NoSpacing"/>
        <w:widowControl w:val="0"/>
        <w:numPr>
          <w:ilvl w:val="0"/>
          <w:numId w:val="21"/>
        </w:numPr>
        <w:ind w:left="0" w:firstLine="284"/>
        <w:jc w:val="both"/>
        <w:rPr>
          <w:rFonts w:ascii="Garamond" w:hAnsi="Garamond"/>
        </w:rPr>
      </w:pPr>
      <w:r>
        <w:rPr>
          <w:rFonts w:ascii="Garamond" w:hAnsi="Garamond"/>
          <w:b/>
        </w:rPr>
        <w:t xml:space="preserve"> </w:t>
      </w:r>
      <w:r w:rsidR="00CE4E16" w:rsidRPr="008A7937">
        <w:rPr>
          <w:rFonts w:ascii="Garamond" w:hAnsi="Garamond"/>
          <w:b/>
        </w:rPr>
        <w:t>PRANUESHMËRIA</w:t>
      </w:r>
    </w:p>
    <w:p w:rsidR="00CE4E16" w:rsidRPr="008A7937" w:rsidRDefault="00445853" w:rsidP="002C2995">
      <w:pPr>
        <w:pStyle w:val="NoSpacing"/>
        <w:widowControl w:val="0"/>
        <w:numPr>
          <w:ilvl w:val="0"/>
          <w:numId w:val="22"/>
        </w:numPr>
        <w:ind w:left="0" w:firstLine="284"/>
        <w:jc w:val="both"/>
        <w:rPr>
          <w:rFonts w:ascii="Garamond" w:hAnsi="Garamond"/>
        </w:rPr>
      </w:pPr>
      <w:r>
        <w:rPr>
          <w:rFonts w:ascii="Garamond" w:hAnsi="Garamond"/>
          <w:i/>
        </w:rPr>
        <w:t xml:space="preserve"> </w:t>
      </w:r>
      <w:r w:rsidR="00CE4E16" w:rsidRPr="008A7937">
        <w:rPr>
          <w:rFonts w:ascii="Garamond" w:hAnsi="Garamond"/>
          <w:i/>
        </w:rPr>
        <w:t>Paraqitja e një ankimi të parakohshëm</w:t>
      </w:r>
    </w:p>
    <w:p w:rsidR="00CE4E16" w:rsidRPr="008A7937" w:rsidRDefault="00445853"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 xml:space="preserve">Për sa i përket ankimit nr. 5207/10, </w:t>
      </w:r>
      <w:r w:rsidR="00D12F43" w:rsidRPr="008A7937">
        <w:rPr>
          <w:rFonts w:ascii="Garamond" w:hAnsi="Garamond"/>
        </w:rPr>
        <w:t>qeveria</w:t>
      </w:r>
      <w:r w:rsidR="00CE4E16" w:rsidRPr="008A7937">
        <w:rPr>
          <w:rFonts w:ascii="Garamond" w:hAnsi="Garamond"/>
        </w:rPr>
        <w:t xml:space="preserve"> parashtroi se ankuesi kishte kërkuar që të rishikohej vendimi i Komisionit dhe se procedurat administrative kishin mbetur pezull. Në lidhje me këtë, ata diskutuan zbatimin e procedurës së mirëpërcaktuar të vendimeve. </w:t>
      </w:r>
    </w:p>
    <w:p w:rsidR="00CE4E16" w:rsidRPr="008A7937" w:rsidRDefault="00445853"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Gjykata vëren se ankuesi shfaqi pakënaqësi për moszbatimin e vendimit të Gjykatës së Lartë në lidhje me pagesën e kompensimit për 930 m</w:t>
      </w:r>
      <w:r w:rsidR="00CE4E16" w:rsidRPr="008A7937">
        <w:rPr>
          <w:rFonts w:ascii="Garamond" w:hAnsi="Garamond"/>
          <w:vertAlign w:val="superscript"/>
        </w:rPr>
        <w:t>2</w:t>
      </w:r>
      <w:r w:rsidR="00CE4E16" w:rsidRPr="008A7937">
        <w:rPr>
          <w:rFonts w:ascii="Garamond" w:hAnsi="Garamond"/>
        </w:rPr>
        <w:t>. Procedurat e mbetura pezull përpara autoriteteve administrative kanë lidhje me pjesën e mbetur të tokës me sipërfaqen prej 47,104 m</w:t>
      </w:r>
      <w:r w:rsidR="00CE4E16" w:rsidRPr="008A7937">
        <w:rPr>
          <w:rFonts w:ascii="Garamond" w:hAnsi="Garamond"/>
          <w:vertAlign w:val="superscript"/>
        </w:rPr>
        <w:t>2</w:t>
      </w:r>
      <w:r w:rsidR="00CE4E16" w:rsidRPr="008A7937">
        <w:rPr>
          <w:rFonts w:ascii="Garamond" w:hAnsi="Garamond"/>
        </w:rPr>
        <w:t>, e cila nuk është objekt i ankimit aktual (shiko paragrafin 12 më</w:t>
      </w:r>
      <w:r w:rsidR="00BC02D6">
        <w:rPr>
          <w:rFonts w:ascii="Garamond" w:hAnsi="Garamond"/>
        </w:rPr>
        <w:t xml:space="preserve"> </w:t>
      </w:r>
      <w:r w:rsidR="00CE4E16" w:rsidRPr="008A7937">
        <w:rPr>
          <w:rFonts w:ascii="Garamond" w:hAnsi="Garamond"/>
        </w:rPr>
        <w:t>sipër). Për këtë arsye, Gjykata e rrëzon këtë kundërshtim të Qeverisë dhe gjykon se çështja e ngritur në këtë ankesë është objekt i një vendimi të mirë</w:t>
      </w:r>
      <w:r w:rsidR="0085651B">
        <w:rPr>
          <w:rFonts w:ascii="Garamond" w:hAnsi="Garamond"/>
        </w:rPr>
        <w:t>-</w:t>
      </w:r>
      <w:r w:rsidR="00CE4E16" w:rsidRPr="008A7937">
        <w:rPr>
          <w:rFonts w:ascii="Garamond" w:hAnsi="Garamond"/>
        </w:rPr>
        <w:t xml:space="preserve">përcaktuar. </w:t>
      </w:r>
    </w:p>
    <w:p w:rsidR="00CE4E16" w:rsidRPr="008A7937" w:rsidRDefault="0085651B" w:rsidP="002C2995">
      <w:pPr>
        <w:pStyle w:val="NoSpacing"/>
        <w:widowControl w:val="0"/>
        <w:numPr>
          <w:ilvl w:val="0"/>
          <w:numId w:val="22"/>
        </w:numPr>
        <w:ind w:left="0" w:firstLine="284"/>
        <w:jc w:val="both"/>
        <w:rPr>
          <w:rFonts w:ascii="Garamond" w:hAnsi="Garamond"/>
        </w:rPr>
      </w:pPr>
      <w:r>
        <w:rPr>
          <w:rFonts w:ascii="Garamond" w:hAnsi="Garamond"/>
          <w:i/>
        </w:rPr>
        <w:t xml:space="preserve"> </w:t>
      </w:r>
      <w:r w:rsidR="00CE4E16" w:rsidRPr="008A7937">
        <w:rPr>
          <w:rFonts w:ascii="Garamond" w:hAnsi="Garamond"/>
          <w:i/>
        </w:rPr>
        <w:t>Pajtueshmëria patione personae</w:t>
      </w:r>
      <w:r w:rsidR="004C02C5">
        <w:rPr>
          <w:rFonts w:ascii="Garamond" w:hAnsi="Garamond"/>
        </w:rPr>
        <w:t xml:space="preserve"> </w:t>
      </w:r>
    </w:p>
    <w:p w:rsidR="00CE4E16" w:rsidRPr="008A7937" w:rsidRDefault="00445853" w:rsidP="002C2995">
      <w:pPr>
        <w:pStyle w:val="NoSpacing"/>
        <w:widowControl w:val="0"/>
        <w:numPr>
          <w:ilvl w:val="0"/>
          <w:numId w:val="23"/>
        </w:numPr>
        <w:ind w:left="0" w:firstLine="284"/>
        <w:jc w:val="both"/>
        <w:rPr>
          <w:rFonts w:ascii="Garamond" w:hAnsi="Garamond"/>
          <w:b/>
        </w:rPr>
      </w:pPr>
      <w:r>
        <w:rPr>
          <w:rFonts w:ascii="Garamond" w:hAnsi="Garamond"/>
          <w:b/>
        </w:rPr>
        <w:t xml:space="preserve"> </w:t>
      </w:r>
      <w:r w:rsidR="00CE4E16" w:rsidRPr="008A7937">
        <w:rPr>
          <w:rFonts w:ascii="Garamond" w:hAnsi="Garamond"/>
          <w:b/>
        </w:rPr>
        <w:t>Në lidhje me ankimin nr. 36228/10</w:t>
      </w:r>
    </w:p>
    <w:p w:rsidR="00CE4E16" w:rsidRPr="008A7937" w:rsidRDefault="00141FBC"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 xml:space="preserve">Më 19 </w:t>
      </w:r>
      <w:r>
        <w:rPr>
          <w:rFonts w:ascii="Garamond" w:hAnsi="Garamond"/>
        </w:rPr>
        <w:t>g</w:t>
      </w:r>
      <w:r w:rsidR="00CE4E16" w:rsidRPr="008A7937">
        <w:rPr>
          <w:rFonts w:ascii="Garamond" w:hAnsi="Garamond"/>
        </w:rPr>
        <w:t xml:space="preserve">usht 2014, z. Erol Hasa shprehu dëshirën për të ndjekur procedimet në emër të babait të tij, i cili vdiq më 23 </w:t>
      </w:r>
      <w:r>
        <w:rPr>
          <w:rFonts w:ascii="Garamond" w:hAnsi="Garamond"/>
        </w:rPr>
        <w:t>m</w:t>
      </w:r>
      <w:r w:rsidR="00CE4E16" w:rsidRPr="008A7937">
        <w:rPr>
          <w:rFonts w:ascii="Garamond" w:hAnsi="Garamond"/>
        </w:rPr>
        <w:t xml:space="preserve">aj 2014. Ai paraqiti një dokument noterial në anglisht, kopja origjinale e të cilit nuk u dorëzua, që e njihte atë si të vetmin pasardhës. Ai nuk paraqiti një dokument i cili e njihte atë si trashëgimtar, sipas ligjit shqiptar. Në këto rrethana, Gjykata shprehet se z. Erol Hasa nuk mund të pretendojë të dalë përpara Gjykatës ligjërisht. Për këtë arsye, ky ankim duhet kundërshtuar në përputhje me </w:t>
      </w:r>
      <w:r>
        <w:rPr>
          <w:rFonts w:ascii="Garamond" w:hAnsi="Garamond"/>
        </w:rPr>
        <w:t>n</w:t>
      </w:r>
      <w:r w:rsidR="00CE4E16" w:rsidRPr="008A7937">
        <w:rPr>
          <w:rFonts w:ascii="Garamond" w:hAnsi="Garamond"/>
        </w:rPr>
        <w:t xml:space="preserve">enin 35 §§ 3 (a) dhe 4 të Konventës. </w:t>
      </w:r>
    </w:p>
    <w:p w:rsidR="00CE4E16" w:rsidRPr="008A7937" w:rsidRDefault="00141FBC" w:rsidP="002C2995">
      <w:pPr>
        <w:pStyle w:val="NoSpacing"/>
        <w:widowControl w:val="0"/>
        <w:numPr>
          <w:ilvl w:val="0"/>
          <w:numId w:val="23"/>
        </w:numPr>
        <w:ind w:left="0" w:firstLine="284"/>
        <w:jc w:val="both"/>
        <w:rPr>
          <w:rFonts w:ascii="Garamond" w:hAnsi="Garamond"/>
          <w:b/>
        </w:rPr>
      </w:pPr>
      <w:r>
        <w:rPr>
          <w:rFonts w:ascii="Garamond" w:hAnsi="Garamond"/>
          <w:b/>
        </w:rPr>
        <w:t xml:space="preserve"> </w:t>
      </w:r>
      <w:r w:rsidR="00CE4E16" w:rsidRPr="008A7937">
        <w:rPr>
          <w:rFonts w:ascii="Garamond" w:hAnsi="Garamond"/>
          <w:b/>
        </w:rPr>
        <w:t>Në lidhje me ankimin nr. 40751/10</w:t>
      </w:r>
    </w:p>
    <w:p w:rsidR="00CE4E16" w:rsidRPr="008A7937" w:rsidRDefault="00445853"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Formulari i ankimit u dorëzua në emër të të gjithë ankuesve, por ai u firmos nga z. Gëzim Kaciu dhe z. Edmir Merlika, të cilët vepronin në emrin e</w:t>
      </w:r>
      <w:r w:rsidR="00141FBC">
        <w:rPr>
          <w:rFonts w:ascii="Garamond" w:hAnsi="Garamond"/>
        </w:rPr>
        <w:t xml:space="preserve"> </w:t>
      </w:r>
      <w:r w:rsidR="00CE4E16" w:rsidRPr="008A7937">
        <w:rPr>
          <w:rFonts w:ascii="Garamond" w:hAnsi="Garamond"/>
        </w:rPr>
        <w:t xml:space="preserve">tyre. Më 25 </w:t>
      </w:r>
      <w:r w:rsidR="00141FBC">
        <w:rPr>
          <w:rFonts w:ascii="Garamond" w:hAnsi="Garamond"/>
        </w:rPr>
        <w:t>t</w:t>
      </w:r>
      <w:r w:rsidR="00CE4E16" w:rsidRPr="008A7937">
        <w:rPr>
          <w:rFonts w:ascii="Garamond" w:hAnsi="Garamond"/>
        </w:rPr>
        <w:t>etor 2010, të gjithë ankuesve iu kërkua të dorëzonin prokurat e firmosura rregullisht, ku autorizohej z. Gëzim Kaciu dhe z. Edmir Merlika. Si përgjigje e kësaj, ata zbatuan kërkesën. Megjithatë, znj. Shpresa Merlika, e cila isht</w:t>
      </w:r>
      <w:r w:rsidR="00141FBC">
        <w:rPr>
          <w:rFonts w:ascii="Garamond" w:hAnsi="Garamond"/>
        </w:rPr>
        <w:t>e</w:t>
      </w:r>
      <w:r w:rsidR="00CE4E16" w:rsidRPr="008A7937">
        <w:rPr>
          <w:rFonts w:ascii="Garamond" w:hAnsi="Garamond"/>
        </w:rPr>
        <w:t xml:space="preserve"> njëra nga ankuesit, nuk e dorëzoi prokurën. Një prokurë e datës 26 </w:t>
      </w:r>
      <w:r w:rsidR="00111B46">
        <w:rPr>
          <w:rFonts w:ascii="Garamond" w:hAnsi="Garamond"/>
        </w:rPr>
        <w:t>t</w:t>
      </w:r>
      <w:r w:rsidR="00CE4E16" w:rsidRPr="008A7937">
        <w:rPr>
          <w:rFonts w:ascii="Garamond" w:hAnsi="Garamond"/>
        </w:rPr>
        <w:t>etor 2007</w:t>
      </w:r>
      <w:r w:rsidR="00E112AC">
        <w:rPr>
          <w:rFonts w:ascii="Garamond" w:hAnsi="Garamond"/>
        </w:rPr>
        <w:t>,</w:t>
      </w:r>
      <w:r w:rsidR="00CE4E16" w:rsidRPr="008A7937">
        <w:rPr>
          <w:rFonts w:ascii="Garamond" w:hAnsi="Garamond"/>
        </w:rPr>
        <w:t xml:space="preserve"> autorizonte z. Gëzim Kaciu dhe z. Edmir Merlika të përfaqë</w:t>
      </w:r>
      <w:r w:rsidR="00E112AC">
        <w:rPr>
          <w:rFonts w:ascii="Garamond" w:hAnsi="Garamond"/>
        </w:rPr>
        <w:t>-</w:t>
      </w:r>
      <w:r w:rsidR="00CE4E16" w:rsidRPr="008A7937">
        <w:rPr>
          <w:rFonts w:ascii="Garamond" w:hAnsi="Garamond"/>
        </w:rPr>
        <w:t>sonte znj. Shpresa Merlika vetëm përpara Komisionit. Në këto rrethana, nuk mund të gjykohet se znj. Shpresa Merlika i ka dhënë u</w:t>
      </w:r>
      <w:r w:rsidR="00DE7F8B">
        <w:rPr>
          <w:rFonts w:ascii="Garamond" w:hAnsi="Garamond"/>
        </w:rPr>
        <w:t>d</w:t>
      </w:r>
      <w:r w:rsidR="00CE4E16" w:rsidRPr="008A7937">
        <w:rPr>
          <w:rFonts w:ascii="Garamond" w:hAnsi="Garamond"/>
        </w:rPr>
        <w:t xml:space="preserve">hëzime të detajuara dhe specifike z. Gëzim Kaciut ose Edmir Merlikës për të vepruar në emrin e saj. Kështu, ajo nuk mund të pretendojë se ka dorëzuar një ankesë dhe se është viktimë sipas interpretimit të </w:t>
      </w:r>
      <w:r w:rsidR="00E112AC">
        <w:rPr>
          <w:rFonts w:ascii="Garamond" w:hAnsi="Garamond"/>
        </w:rPr>
        <w:t>n</w:t>
      </w:r>
      <w:r w:rsidR="00CE4E16" w:rsidRPr="008A7937">
        <w:rPr>
          <w:rFonts w:ascii="Garamond" w:hAnsi="Garamond"/>
        </w:rPr>
        <w:t xml:space="preserve">enit 34 të Konventës (shiko </w:t>
      </w:r>
      <w:r w:rsidR="00CE4E16" w:rsidRPr="008A7937">
        <w:rPr>
          <w:rFonts w:ascii="Garamond" w:hAnsi="Garamond"/>
          <w:i/>
        </w:rPr>
        <w:t xml:space="preserve">Post kundër Hollandës, </w:t>
      </w:r>
      <w:r w:rsidR="00CE4E16" w:rsidRPr="008A7937">
        <w:rPr>
          <w:rFonts w:ascii="Garamond" w:hAnsi="Garamond"/>
        </w:rPr>
        <w:t xml:space="preserve">(vend.), ankimi nr. 2727/08, 20 </w:t>
      </w:r>
      <w:r w:rsidR="00DD3602">
        <w:rPr>
          <w:rFonts w:ascii="Garamond" w:hAnsi="Garamond"/>
        </w:rPr>
        <w:t>j</w:t>
      </w:r>
      <w:r w:rsidR="00CE4E16" w:rsidRPr="008A7937">
        <w:rPr>
          <w:rFonts w:ascii="Garamond" w:hAnsi="Garamond"/>
        </w:rPr>
        <w:t xml:space="preserve">anar 2009; </w:t>
      </w:r>
      <w:r w:rsidR="00CE4E16" w:rsidRPr="008A7937">
        <w:rPr>
          <w:rFonts w:ascii="Garamond" w:hAnsi="Garamond"/>
          <w:i/>
        </w:rPr>
        <w:t>K.M. dhe të tjerët kundër Rusisë</w:t>
      </w:r>
      <w:r w:rsidR="00CE4E16" w:rsidRPr="008A7937">
        <w:rPr>
          <w:rFonts w:ascii="Garamond" w:hAnsi="Garamond"/>
        </w:rPr>
        <w:t xml:space="preserve"> (vend.), nr. 46086/07, 29 </w:t>
      </w:r>
      <w:r w:rsidR="00DD3602">
        <w:rPr>
          <w:rFonts w:ascii="Garamond" w:hAnsi="Garamond"/>
        </w:rPr>
        <w:t>p</w:t>
      </w:r>
      <w:r w:rsidR="00CE4E16" w:rsidRPr="008A7937">
        <w:rPr>
          <w:rFonts w:ascii="Garamond" w:hAnsi="Garamond"/>
        </w:rPr>
        <w:t xml:space="preserve">rill 2010; </w:t>
      </w:r>
      <w:r w:rsidR="00CE4E16" w:rsidRPr="008A7937">
        <w:rPr>
          <w:rFonts w:ascii="Garamond" w:hAnsi="Garamond"/>
          <w:i/>
        </w:rPr>
        <w:t>Şükrü Çetin kundër Turqisë</w:t>
      </w:r>
      <w:r w:rsidR="00CE4E16" w:rsidRPr="008A7937">
        <w:rPr>
          <w:rFonts w:ascii="Garamond" w:hAnsi="Garamond"/>
        </w:rPr>
        <w:t xml:space="preserve"> (vend.), nr. 10449/08, 13 </w:t>
      </w:r>
      <w:r w:rsidR="00DD3602">
        <w:rPr>
          <w:rFonts w:ascii="Garamond" w:hAnsi="Garamond"/>
        </w:rPr>
        <w:t>s</w:t>
      </w:r>
      <w:r w:rsidR="00CE4E16" w:rsidRPr="008A7937">
        <w:rPr>
          <w:rFonts w:ascii="Garamond" w:hAnsi="Garamond"/>
        </w:rPr>
        <w:t xml:space="preserve">htator 2011, dhe </w:t>
      </w:r>
      <w:r w:rsidR="00CE4E16" w:rsidRPr="008A7937">
        <w:rPr>
          <w:rFonts w:ascii="Garamond" w:hAnsi="Garamond"/>
          <w:i/>
        </w:rPr>
        <w:t>Renata CYTACKA dhe të tjerët kundër Lituanisë</w:t>
      </w:r>
      <w:r w:rsidR="00CE4E16" w:rsidRPr="008A7937">
        <w:rPr>
          <w:rFonts w:ascii="Garamond" w:hAnsi="Garamond"/>
        </w:rPr>
        <w:t xml:space="preserve"> (vend.), 53788/08, 10 </w:t>
      </w:r>
      <w:r w:rsidR="00DD3602">
        <w:rPr>
          <w:rFonts w:ascii="Garamond" w:hAnsi="Garamond"/>
        </w:rPr>
        <w:t>k</w:t>
      </w:r>
      <w:r w:rsidR="00CE4E16" w:rsidRPr="008A7937">
        <w:rPr>
          <w:rFonts w:ascii="Garamond" w:hAnsi="Garamond"/>
        </w:rPr>
        <w:t xml:space="preserve">orrik 2012), kështu kjo pjesë e ankimit duhet të kundërshtohet sipas </w:t>
      </w:r>
      <w:r w:rsidR="00540349">
        <w:rPr>
          <w:rFonts w:ascii="Garamond" w:hAnsi="Garamond"/>
        </w:rPr>
        <w:t>n</w:t>
      </w:r>
      <w:r w:rsidR="00CE4E16" w:rsidRPr="008A7937">
        <w:rPr>
          <w:rFonts w:ascii="Garamond" w:hAnsi="Garamond"/>
        </w:rPr>
        <w:t xml:space="preserve">enit 35 §§ 3 (a) dhe 4 të Konventës. </w:t>
      </w:r>
    </w:p>
    <w:p w:rsidR="00CE4E16" w:rsidRPr="008A7937" w:rsidRDefault="00DD3602"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 xml:space="preserve">Më 26 </w:t>
      </w:r>
      <w:r w:rsidR="007366B7">
        <w:rPr>
          <w:rFonts w:ascii="Garamond" w:hAnsi="Garamond"/>
        </w:rPr>
        <w:t>g</w:t>
      </w:r>
      <w:r w:rsidR="00CE4E16" w:rsidRPr="008A7937">
        <w:rPr>
          <w:rFonts w:ascii="Garamond" w:hAnsi="Garamond"/>
        </w:rPr>
        <w:t>usht 2014, z. Edmir Merlika, i cili ishte njëri nga ankuesit, pranoi se ai nuk kish</w:t>
      </w:r>
      <w:r w:rsidR="00DE7F8B">
        <w:rPr>
          <w:rFonts w:ascii="Garamond" w:hAnsi="Garamond"/>
        </w:rPr>
        <w:t>i</w:t>
      </w:r>
      <w:r w:rsidR="00CE4E16" w:rsidRPr="008A7937">
        <w:rPr>
          <w:rFonts w:ascii="Garamond" w:hAnsi="Garamond"/>
        </w:rPr>
        <w:t xml:space="preserve">t të drejtë ligjore të ndiqte procedurat përpara Gjykatës. Ai nuk ishte njëri nga trashëgimtarët ligjorë të pronarit të mëparshëm, por babai i tij, z. Kujtim Merlika, po. Në këto rrethana, Gjykata pranon këtë parashtrim dhe gjykon se kjo pjesë e ankimit duhet kundërshtuar sipas </w:t>
      </w:r>
      <w:r w:rsidR="00DE7F8B">
        <w:rPr>
          <w:rFonts w:ascii="Garamond" w:hAnsi="Garamond"/>
        </w:rPr>
        <w:t>n</w:t>
      </w:r>
      <w:r w:rsidR="00CE4E16" w:rsidRPr="008A7937">
        <w:rPr>
          <w:rFonts w:ascii="Garamond" w:hAnsi="Garamond"/>
        </w:rPr>
        <w:t xml:space="preserve">enit 35 §§ 3 (a) dhe 4 të Konventës. </w:t>
      </w:r>
    </w:p>
    <w:p w:rsidR="00CE4E16" w:rsidRPr="008A7937" w:rsidRDefault="00880FC7" w:rsidP="002C2995">
      <w:pPr>
        <w:pStyle w:val="NoSpacing"/>
        <w:widowControl w:val="0"/>
        <w:numPr>
          <w:ilvl w:val="0"/>
          <w:numId w:val="23"/>
        </w:numPr>
        <w:ind w:left="0" w:firstLine="284"/>
        <w:jc w:val="both"/>
        <w:rPr>
          <w:rFonts w:ascii="Garamond" w:hAnsi="Garamond"/>
          <w:b/>
        </w:rPr>
      </w:pPr>
      <w:r>
        <w:rPr>
          <w:rFonts w:ascii="Garamond" w:hAnsi="Garamond"/>
          <w:b/>
        </w:rPr>
        <w:t xml:space="preserve"> </w:t>
      </w:r>
      <w:r w:rsidR="00CE4E16" w:rsidRPr="008A7937">
        <w:rPr>
          <w:rFonts w:ascii="Garamond" w:hAnsi="Garamond"/>
          <w:b/>
        </w:rPr>
        <w:t>Në lidhje me ankimin nr. 48522/10</w:t>
      </w:r>
    </w:p>
    <w:p w:rsidR="00CE4E16" w:rsidRPr="008A7937" w:rsidRDefault="00DD3602"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Z. Vasil Dhimerlika nuk dorëzoi formu</w:t>
      </w:r>
      <w:r w:rsidR="00824101">
        <w:rPr>
          <w:rFonts w:ascii="Garamond" w:hAnsi="Garamond"/>
        </w:rPr>
        <w:t>-</w:t>
      </w:r>
      <w:r w:rsidR="00CE4E16" w:rsidRPr="008A7937">
        <w:rPr>
          <w:rFonts w:ascii="Garamond" w:hAnsi="Garamond"/>
        </w:rPr>
        <w:t xml:space="preserve">larin e autoritetit për përfaqësimin e tij në procedimet përpara Gjykatës. </w:t>
      </w:r>
    </w:p>
    <w:p w:rsidR="00CE4E16" w:rsidRPr="008A7937" w:rsidRDefault="00DD3602"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Gjykata vëren se z. Vasil Dhi</w:t>
      </w:r>
      <w:r w:rsidR="00824101">
        <w:rPr>
          <w:rFonts w:ascii="Garamond" w:hAnsi="Garamond"/>
        </w:rPr>
        <w:t>mertika nuk e paraqiti prokurën</w:t>
      </w:r>
      <w:r w:rsidR="00CE4E16" w:rsidRPr="008A7937">
        <w:rPr>
          <w:rFonts w:ascii="Garamond" w:hAnsi="Garamond"/>
        </w:rPr>
        <w:t xml:space="preserve"> dhe as nuk e firmosi formularin e aplikimit. Në këto rrethana, nuk mund të gjykohet se z. Vasil Dhimerlika i ka dhënë avokatit të tij udhëzime të detajuara dhe specifike për të vepruar në emrin e tij. Kështu, ai nuk mund të pretendojë se ka dorëzuar një ankim dhe se është viktimë sipas interpretimit të </w:t>
      </w:r>
      <w:r>
        <w:rPr>
          <w:rFonts w:ascii="Garamond" w:hAnsi="Garamond"/>
        </w:rPr>
        <w:t>n</w:t>
      </w:r>
      <w:r w:rsidR="00CE4E16" w:rsidRPr="008A7937">
        <w:rPr>
          <w:rFonts w:ascii="Garamond" w:hAnsi="Garamond"/>
        </w:rPr>
        <w:t>enit 34 të Konventës (shiko</w:t>
      </w:r>
      <w:r w:rsidR="0003428B">
        <w:rPr>
          <w:rFonts w:ascii="Garamond" w:hAnsi="Garamond"/>
        </w:rPr>
        <w:t>,</w:t>
      </w:r>
      <w:r w:rsidR="00CE4E16" w:rsidRPr="008A7937">
        <w:rPr>
          <w:rFonts w:ascii="Garamond" w:hAnsi="Garamond"/>
        </w:rPr>
        <w:t xml:space="preserve"> gjithashtu</w:t>
      </w:r>
      <w:r w:rsidR="0003428B">
        <w:rPr>
          <w:rFonts w:ascii="Garamond" w:hAnsi="Garamond"/>
        </w:rPr>
        <w:t>,</w:t>
      </w:r>
      <w:r w:rsidR="00CE4E16" w:rsidRPr="008A7937">
        <w:rPr>
          <w:rFonts w:ascii="Garamond" w:hAnsi="Garamond"/>
        </w:rPr>
        <w:t xml:space="preserve"> paragrafin 35 më</w:t>
      </w:r>
      <w:r w:rsidR="002D47A7">
        <w:rPr>
          <w:rFonts w:ascii="Garamond" w:hAnsi="Garamond"/>
        </w:rPr>
        <w:t xml:space="preserve"> </w:t>
      </w:r>
      <w:r w:rsidR="00CE4E16" w:rsidRPr="008A7937">
        <w:rPr>
          <w:rFonts w:ascii="Garamond" w:hAnsi="Garamond"/>
        </w:rPr>
        <w:t xml:space="preserve">sipër) dhe kjo pjesë e ankimit duhet kundërshtuar sipas </w:t>
      </w:r>
      <w:r>
        <w:rPr>
          <w:rFonts w:ascii="Garamond" w:hAnsi="Garamond"/>
        </w:rPr>
        <w:t>n</w:t>
      </w:r>
      <w:r w:rsidR="00CE4E16" w:rsidRPr="008A7937">
        <w:rPr>
          <w:rFonts w:ascii="Garamond" w:hAnsi="Garamond"/>
        </w:rPr>
        <w:t xml:space="preserve">enit 35 §§ 3 (a) dhe 4 të Konventës. </w:t>
      </w:r>
    </w:p>
    <w:p w:rsidR="00CE4E16" w:rsidRPr="001F1B81" w:rsidRDefault="00DD3602" w:rsidP="002C2995">
      <w:pPr>
        <w:pStyle w:val="NoSpacing"/>
        <w:widowControl w:val="0"/>
        <w:numPr>
          <w:ilvl w:val="0"/>
          <w:numId w:val="22"/>
        </w:numPr>
        <w:ind w:left="0" w:firstLine="284"/>
        <w:jc w:val="both"/>
        <w:rPr>
          <w:rFonts w:ascii="Garamond" w:hAnsi="Garamond"/>
        </w:rPr>
      </w:pPr>
      <w:r>
        <w:rPr>
          <w:rFonts w:ascii="Garamond" w:hAnsi="Garamond"/>
          <w:i/>
        </w:rPr>
        <w:t xml:space="preserve"> </w:t>
      </w:r>
      <w:r w:rsidR="00CE4E16" w:rsidRPr="008A7937">
        <w:rPr>
          <w:rFonts w:ascii="Garamond" w:hAnsi="Garamond"/>
          <w:i/>
        </w:rPr>
        <w:t>Në lidhje me pjesën e mbetur të ankimeve dhe të ankuesve</w:t>
      </w:r>
    </w:p>
    <w:p w:rsidR="0058247E" w:rsidRPr="008A7937" w:rsidRDefault="0058247E" w:rsidP="00FC7CE2">
      <w:pPr>
        <w:pStyle w:val="NoSpacing"/>
        <w:widowControl w:val="0"/>
        <w:ind w:left="284"/>
        <w:jc w:val="both"/>
        <w:rPr>
          <w:rFonts w:ascii="Garamond" w:hAnsi="Garamond"/>
        </w:rPr>
      </w:pPr>
    </w:p>
    <w:p w:rsidR="00CE4E16" w:rsidRPr="0058247E" w:rsidRDefault="00DD3602" w:rsidP="002C2995">
      <w:pPr>
        <w:pStyle w:val="NoSpacing"/>
        <w:widowControl w:val="0"/>
        <w:numPr>
          <w:ilvl w:val="0"/>
          <w:numId w:val="17"/>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 xml:space="preserve">Qeveria nuk ngriti ndonjë kundërshtim në lidhje me pozitën ligjore të pjesës së mbetur të ankuesve dhe me pranueshmërinë e pjesës së mbetur të ankesave. </w:t>
      </w:r>
    </w:p>
    <w:p w:rsidR="00CE4E16" w:rsidRPr="0058247E" w:rsidRDefault="00824101" w:rsidP="002C2995">
      <w:pPr>
        <w:pStyle w:val="NoSpacing"/>
        <w:widowControl w:val="0"/>
        <w:numPr>
          <w:ilvl w:val="0"/>
          <w:numId w:val="17"/>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 xml:space="preserve">Gjykata thekson se këto ankesa nuk janë të pabazuara në fakte sipas interpretimit të </w:t>
      </w:r>
      <w:r w:rsidR="002D47A7" w:rsidRPr="0058247E">
        <w:rPr>
          <w:rFonts w:ascii="Garamond" w:hAnsi="Garamond"/>
          <w:spacing w:val="-4"/>
        </w:rPr>
        <w:t>n</w:t>
      </w:r>
      <w:r w:rsidR="00CE4E16" w:rsidRPr="0058247E">
        <w:rPr>
          <w:rFonts w:ascii="Garamond" w:hAnsi="Garamond"/>
          <w:spacing w:val="-4"/>
        </w:rPr>
        <w:t>enit 35 § 3 (a) të Konventës. Më tej</w:t>
      </w:r>
      <w:r w:rsidR="00866E55" w:rsidRPr="0058247E">
        <w:rPr>
          <w:rFonts w:ascii="Garamond" w:hAnsi="Garamond"/>
          <w:spacing w:val="-4"/>
        </w:rPr>
        <w:t>, ajo thekson</w:t>
      </w:r>
      <w:r w:rsidR="00CE4E16" w:rsidRPr="0058247E">
        <w:rPr>
          <w:rFonts w:ascii="Garamond" w:hAnsi="Garamond"/>
          <w:spacing w:val="-4"/>
        </w:rPr>
        <w:t xml:space="preserve"> se ato nuk janë të papranueshme sipas ndonjë argumenti tjetër. Kështu, ato duhet të deklarohen të pranueshme. </w:t>
      </w:r>
    </w:p>
    <w:p w:rsidR="00CE4E16" w:rsidRPr="0058247E" w:rsidRDefault="00866E55" w:rsidP="002C2995">
      <w:pPr>
        <w:pStyle w:val="NoSpacing"/>
        <w:widowControl w:val="0"/>
        <w:numPr>
          <w:ilvl w:val="0"/>
          <w:numId w:val="21"/>
        </w:numPr>
        <w:ind w:left="0" w:firstLine="284"/>
        <w:jc w:val="both"/>
        <w:rPr>
          <w:rFonts w:ascii="Garamond" w:hAnsi="Garamond"/>
          <w:spacing w:val="-4"/>
        </w:rPr>
      </w:pPr>
      <w:r w:rsidRPr="0058247E">
        <w:rPr>
          <w:rFonts w:ascii="Garamond" w:hAnsi="Garamond"/>
          <w:b/>
          <w:spacing w:val="-4"/>
        </w:rPr>
        <w:t xml:space="preserve"> </w:t>
      </w:r>
      <w:r w:rsidR="00CE4E16" w:rsidRPr="0058247E">
        <w:rPr>
          <w:rFonts w:ascii="Garamond" w:hAnsi="Garamond"/>
          <w:b/>
          <w:spacing w:val="-4"/>
        </w:rPr>
        <w:t>CILËSITË</w:t>
      </w:r>
    </w:p>
    <w:p w:rsidR="00CE4E16" w:rsidRPr="0058247E" w:rsidRDefault="00CE4E16" w:rsidP="002C2995">
      <w:pPr>
        <w:pStyle w:val="NoSpacing"/>
        <w:widowControl w:val="0"/>
        <w:numPr>
          <w:ilvl w:val="0"/>
          <w:numId w:val="17"/>
        </w:numPr>
        <w:ind w:left="0" w:firstLine="284"/>
        <w:jc w:val="both"/>
        <w:rPr>
          <w:rFonts w:ascii="Garamond" w:hAnsi="Garamond"/>
          <w:spacing w:val="-4"/>
        </w:rPr>
      </w:pPr>
      <w:r w:rsidRPr="0058247E">
        <w:rPr>
          <w:rFonts w:ascii="Garamond" w:hAnsi="Garamond"/>
          <w:spacing w:val="-4"/>
        </w:rPr>
        <w:t>Përveç kundërshtimit të ngritur në lidhje me ankimin nr. 5207/10, i cili u shqyrtua dhe u kundërshtua nga Gjykata (shiko paragrafët 32</w:t>
      </w:r>
      <w:r w:rsidR="002D47A7" w:rsidRPr="0058247E">
        <w:rPr>
          <w:rFonts w:ascii="Garamond" w:hAnsi="Garamond"/>
          <w:spacing w:val="-4"/>
        </w:rPr>
        <w:t>–</w:t>
      </w:r>
      <w:r w:rsidRPr="0058247E">
        <w:rPr>
          <w:rFonts w:ascii="Garamond" w:hAnsi="Garamond"/>
          <w:spacing w:val="-4"/>
        </w:rPr>
        <w:t>33 më</w:t>
      </w:r>
      <w:r w:rsidR="002D47A7" w:rsidRPr="0058247E">
        <w:rPr>
          <w:rFonts w:ascii="Garamond" w:hAnsi="Garamond"/>
          <w:spacing w:val="-4"/>
        </w:rPr>
        <w:t xml:space="preserve"> </w:t>
      </w:r>
      <w:r w:rsidRPr="0058247E">
        <w:rPr>
          <w:rFonts w:ascii="Garamond" w:hAnsi="Garamond"/>
          <w:spacing w:val="-4"/>
        </w:rPr>
        <w:t xml:space="preserve">sipër), </w:t>
      </w:r>
      <w:r w:rsidR="00866E55" w:rsidRPr="0058247E">
        <w:rPr>
          <w:rFonts w:ascii="Garamond" w:hAnsi="Garamond"/>
          <w:spacing w:val="-4"/>
        </w:rPr>
        <w:t xml:space="preserve">qeveria </w:t>
      </w:r>
      <w:r w:rsidRPr="0058247E">
        <w:rPr>
          <w:rFonts w:ascii="Garamond" w:hAnsi="Garamond"/>
          <w:spacing w:val="-4"/>
        </w:rPr>
        <w:t>nuk debatoi për cilësitë e ankesave të ankuesve.</w:t>
      </w:r>
    </w:p>
    <w:p w:rsidR="00CE4E16" w:rsidRPr="0058247E" w:rsidRDefault="00866E55" w:rsidP="002C2995">
      <w:pPr>
        <w:pStyle w:val="NoSpacing"/>
        <w:widowControl w:val="0"/>
        <w:numPr>
          <w:ilvl w:val="0"/>
          <w:numId w:val="17"/>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 xml:space="preserve">Në lidhje me rezultatet në çështjet e mëparshme kundër Shqipërisë për të cilat </w:t>
      </w:r>
      <w:r w:rsidR="00D12F43" w:rsidRPr="0058247E">
        <w:rPr>
          <w:rFonts w:ascii="Garamond" w:hAnsi="Garamond"/>
          <w:spacing w:val="-4"/>
        </w:rPr>
        <w:t xml:space="preserve">qeveria </w:t>
      </w:r>
      <w:r w:rsidR="00CE4E16" w:rsidRPr="0058247E">
        <w:rPr>
          <w:rFonts w:ascii="Garamond" w:hAnsi="Garamond"/>
          <w:spacing w:val="-4"/>
        </w:rPr>
        <w:t>nuk paraqiti argument</w:t>
      </w:r>
      <w:r w:rsidR="002D47A7" w:rsidRPr="0058247E">
        <w:rPr>
          <w:rFonts w:ascii="Garamond" w:hAnsi="Garamond"/>
          <w:spacing w:val="-4"/>
        </w:rPr>
        <w:t>e</w:t>
      </w:r>
      <w:r w:rsidR="00CE4E16" w:rsidRPr="0058247E">
        <w:rPr>
          <w:rFonts w:ascii="Garamond" w:hAnsi="Garamond"/>
          <w:spacing w:val="-4"/>
        </w:rPr>
        <w:t xml:space="preserve"> të cilat do të garantonin një shmangie prej tyre (shiko, midis të tjerëve, </w:t>
      </w:r>
      <w:r w:rsidR="00CE4E16" w:rsidRPr="0058247E">
        <w:rPr>
          <w:rFonts w:ascii="Garamond" w:hAnsi="Garamond"/>
          <w:i/>
          <w:spacing w:val="-4"/>
        </w:rPr>
        <w:t xml:space="preserve">Manushaqe Puto dhe të tjerët, </w:t>
      </w:r>
      <w:r w:rsidR="00CE4E16" w:rsidRPr="0058247E">
        <w:rPr>
          <w:rFonts w:ascii="Garamond" w:hAnsi="Garamond"/>
          <w:spacing w:val="-4"/>
        </w:rPr>
        <w:t>cituar më</w:t>
      </w:r>
      <w:r w:rsidR="002D47A7" w:rsidRPr="0058247E">
        <w:rPr>
          <w:rFonts w:ascii="Garamond" w:hAnsi="Garamond"/>
          <w:spacing w:val="-4"/>
        </w:rPr>
        <w:t xml:space="preserve"> </w:t>
      </w:r>
      <w:r w:rsidR="00CE4E16" w:rsidRPr="0058247E">
        <w:rPr>
          <w:rFonts w:ascii="Garamond" w:hAnsi="Garamond"/>
          <w:spacing w:val="-4"/>
        </w:rPr>
        <w:t>sipër, §§ 93</w:t>
      </w:r>
      <w:r w:rsidR="002F2AE0" w:rsidRPr="0058247E">
        <w:rPr>
          <w:rFonts w:ascii="Garamond" w:hAnsi="Garamond"/>
          <w:spacing w:val="-4"/>
        </w:rPr>
        <w:t>–</w:t>
      </w:r>
      <w:r w:rsidR="00CE4E16" w:rsidRPr="0058247E">
        <w:rPr>
          <w:rFonts w:ascii="Garamond" w:hAnsi="Garamond"/>
          <w:spacing w:val="-4"/>
        </w:rPr>
        <w:t xml:space="preserve">97 dhe referencat cituar në vijim; dhe së fundmi, </w:t>
      </w:r>
      <w:r w:rsidR="00CE4E16" w:rsidRPr="0058247E">
        <w:rPr>
          <w:rFonts w:ascii="Garamond" w:hAnsi="Garamond"/>
          <w:i/>
          <w:spacing w:val="-4"/>
        </w:rPr>
        <w:t>Sharra dhe të tjerët</w:t>
      </w:r>
      <w:r w:rsidR="00CE4E16" w:rsidRPr="0058247E">
        <w:rPr>
          <w:rFonts w:ascii="Garamond" w:hAnsi="Garamond"/>
          <w:spacing w:val="-4"/>
        </w:rPr>
        <w:t>, cituar më</w:t>
      </w:r>
      <w:r w:rsidR="002D47A7" w:rsidRPr="0058247E">
        <w:rPr>
          <w:rFonts w:ascii="Garamond" w:hAnsi="Garamond"/>
          <w:spacing w:val="-4"/>
        </w:rPr>
        <w:t xml:space="preserve"> </w:t>
      </w:r>
      <w:r w:rsidR="00CE4E16" w:rsidRPr="0058247E">
        <w:rPr>
          <w:rFonts w:ascii="Garamond" w:hAnsi="Garamond"/>
          <w:spacing w:val="-4"/>
        </w:rPr>
        <w:t>sipër, §§ 49</w:t>
      </w:r>
      <w:r w:rsidR="005062F9" w:rsidRPr="0058247E">
        <w:rPr>
          <w:rFonts w:ascii="Garamond" w:hAnsi="Garamond"/>
          <w:spacing w:val="-4"/>
        </w:rPr>
        <w:t>–</w:t>
      </w:r>
      <w:r w:rsidR="00CE4E16" w:rsidRPr="0058247E">
        <w:rPr>
          <w:rFonts w:ascii="Garamond" w:hAnsi="Garamond"/>
          <w:spacing w:val="-4"/>
        </w:rPr>
        <w:t xml:space="preserve">51; </w:t>
      </w:r>
      <w:r w:rsidR="00CE4E16" w:rsidRPr="0058247E">
        <w:rPr>
          <w:rFonts w:ascii="Garamond" w:hAnsi="Garamond"/>
          <w:i/>
          <w:spacing w:val="-4"/>
        </w:rPr>
        <w:t>Metalla dhe të tjerët</w:t>
      </w:r>
      <w:r w:rsidR="00CE4E16" w:rsidRPr="0058247E">
        <w:rPr>
          <w:rFonts w:ascii="Garamond" w:hAnsi="Garamond"/>
          <w:spacing w:val="-4"/>
        </w:rPr>
        <w:t xml:space="preserve"> cituar më</w:t>
      </w:r>
      <w:r w:rsidR="002D47A7" w:rsidRPr="0058247E">
        <w:rPr>
          <w:rFonts w:ascii="Garamond" w:hAnsi="Garamond"/>
          <w:spacing w:val="-4"/>
        </w:rPr>
        <w:t xml:space="preserve"> </w:t>
      </w:r>
      <w:r w:rsidR="00CE4E16" w:rsidRPr="0058247E">
        <w:rPr>
          <w:rFonts w:ascii="Garamond" w:hAnsi="Garamond"/>
          <w:spacing w:val="-4"/>
        </w:rPr>
        <w:t>sipër, §§ 29</w:t>
      </w:r>
      <w:r w:rsidR="005062F9" w:rsidRPr="0058247E">
        <w:rPr>
          <w:rFonts w:ascii="Garamond" w:hAnsi="Garamond"/>
          <w:spacing w:val="-4"/>
        </w:rPr>
        <w:t>–</w:t>
      </w:r>
      <w:r w:rsidR="00CE4E16" w:rsidRPr="0058247E">
        <w:rPr>
          <w:rFonts w:ascii="Garamond" w:hAnsi="Garamond"/>
          <w:spacing w:val="-4"/>
        </w:rPr>
        <w:t xml:space="preserve">31; </w:t>
      </w:r>
      <w:r w:rsidR="00CE4E16" w:rsidRPr="0058247E">
        <w:rPr>
          <w:rFonts w:ascii="Garamond" w:hAnsi="Garamond"/>
          <w:i/>
          <w:spacing w:val="-4"/>
        </w:rPr>
        <w:t>Siliqi dhe të tjerët</w:t>
      </w:r>
      <w:r w:rsidR="00CE4E16" w:rsidRPr="0058247E">
        <w:rPr>
          <w:rFonts w:ascii="Garamond" w:hAnsi="Garamond"/>
          <w:spacing w:val="-4"/>
        </w:rPr>
        <w:t>, cituar më</w:t>
      </w:r>
      <w:r w:rsidR="002D47A7" w:rsidRPr="0058247E">
        <w:rPr>
          <w:rFonts w:ascii="Garamond" w:hAnsi="Garamond"/>
          <w:spacing w:val="-4"/>
        </w:rPr>
        <w:t xml:space="preserve"> </w:t>
      </w:r>
      <w:r w:rsidR="00CE4E16" w:rsidRPr="0058247E">
        <w:rPr>
          <w:rFonts w:ascii="Garamond" w:hAnsi="Garamond"/>
          <w:spacing w:val="-4"/>
        </w:rPr>
        <w:t xml:space="preserve">sipër, §§ 19), Gjykata konstaton se autoritetet vendase, për kaq shumë vite, nuk zbatuan vendimet vendase të formës së prerë dhe rezulton se nuk paguan kompensimin e akorduar dhe shkelën të drejtat e ankuesve </w:t>
      </w:r>
      <w:r w:rsidR="002D47A7" w:rsidRPr="0058247E">
        <w:rPr>
          <w:rFonts w:ascii="Garamond" w:hAnsi="Garamond"/>
          <w:spacing w:val="-4"/>
        </w:rPr>
        <w:t>sipas nenit 6 § 1 dhe sipas nenit 1të protokollit nr</w:t>
      </w:r>
      <w:r w:rsidR="00CE4E16" w:rsidRPr="0058247E">
        <w:rPr>
          <w:rFonts w:ascii="Garamond" w:hAnsi="Garamond"/>
          <w:spacing w:val="-4"/>
        </w:rPr>
        <w:t xml:space="preserve">. 1 të Konventës. </w:t>
      </w:r>
    </w:p>
    <w:p w:rsidR="00CE4E16" w:rsidRPr="0058247E" w:rsidRDefault="00866E55" w:rsidP="005062F9">
      <w:pPr>
        <w:pStyle w:val="NoSpacing"/>
        <w:widowControl w:val="0"/>
        <w:numPr>
          <w:ilvl w:val="0"/>
          <w:numId w:val="17"/>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Gjithashtu, Gjykata përfundon se nuk kishte, dhe vazhdon të mos ketë, shpërblime efikase vendase, të cilat mundësonin një rregullim të përshtatshëm dhe të mjaftueshëm për moszbatimin e tejzgjatur të vendimeve vendase të formës së prerë, të cilat akordonin kompensim. Kështu, ka një</w:t>
      </w:r>
      <w:r w:rsidR="004C02C5" w:rsidRPr="0058247E">
        <w:rPr>
          <w:rFonts w:ascii="Garamond" w:hAnsi="Garamond"/>
          <w:spacing w:val="-4"/>
        </w:rPr>
        <w:t xml:space="preserve"> </w:t>
      </w:r>
      <w:r w:rsidR="00CE4E16" w:rsidRPr="0058247E">
        <w:rPr>
          <w:rFonts w:ascii="Garamond" w:hAnsi="Garamond"/>
          <w:spacing w:val="-4"/>
        </w:rPr>
        <w:t xml:space="preserve">shkelje të </w:t>
      </w:r>
      <w:r w:rsidR="005062F9" w:rsidRPr="0058247E">
        <w:rPr>
          <w:rFonts w:ascii="Garamond" w:hAnsi="Garamond"/>
          <w:spacing w:val="-4"/>
        </w:rPr>
        <w:t>n</w:t>
      </w:r>
      <w:r w:rsidR="00CE4E16" w:rsidRPr="0058247E">
        <w:rPr>
          <w:rFonts w:ascii="Garamond" w:hAnsi="Garamond"/>
          <w:spacing w:val="-4"/>
        </w:rPr>
        <w:t xml:space="preserve">enit 13 të Konventës (shiko </w:t>
      </w:r>
      <w:r w:rsidR="00CE4E16" w:rsidRPr="0058247E">
        <w:rPr>
          <w:rFonts w:ascii="Garamond" w:hAnsi="Garamond"/>
          <w:i/>
          <w:spacing w:val="-4"/>
        </w:rPr>
        <w:t>Manushaqe Puto dhe të tjerët</w:t>
      </w:r>
      <w:r w:rsidR="00CE4E16" w:rsidRPr="0058247E">
        <w:rPr>
          <w:rFonts w:ascii="Garamond" w:hAnsi="Garamond"/>
          <w:spacing w:val="-4"/>
        </w:rPr>
        <w:t>, cituar më</w:t>
      </w:r>
      <w:r w:rsidR="00885B1E" w:rsidRPr="0058247E">
        <w:rPr>
          <w:rFonts w:ascii="Garamond" w:hAnsi="Garamond"/>
          <w:spacing w:val="-4"/>
        </w:rPr>
        <w:t xml:space="preserve"> </w:t>
      </w:r>
      <w:r w:rsidR="00CE4E16" w:rsidRPr="0058247E">
        <w:rPr>
          <w:rFonts w:ascii="Garamond" w:hAnsi="Garamond"/>
          <w:spacing w:val="-4"/>
        </w:rPr>
        <w:t>sipër, §§ 72</w:t>
      </w:r>
      <w:r w:rsidR="00DE2C66" w:rsidRPr="0058247E">
        <w:rPr>
          <w:rFonts w:ascii="Garamond" w:hAnsi="Garamond"/>
          <w:spacing w:val="-4"/>
        </w:rPr>
        <w:t>–</w:t>
      </w:r>
      <w:r w:rsidR="00CE4E16" w:rsidRPr="0058247E">
        <w:rPr>
          <w:rFonts w:ascii="Garamond" w:hAnsi="Garamond"/>
          <w:spacing w:val="-4"/>
        </w:rPr>
        <w:t xml:space="preserve">84 dhe referencat e cituara në të). </w:t>
      </w:r>
    </w:p>
    <w:p w:rsidR="00CE4E16" w:rsidRPr="0058247E" w:rsidRDefault="00866E55" w:rsidP="002C2995">
      <w:pPr>
        <w:pStyle w:val="NoSpacing"/>
        <w:widowControl w:val="0"/>
        <w:numPr>
          <w:ilvl w:val="0"/>
          <w:numId w:val="20"/>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SHKELJE E PRETENDUAR E NENIT 6 § 1 E KONVENTËS NË LIDHJE ME KOHËZGJATJEN E PROCEDIMEVE</w:t>
      </w:r>
    </w:p>
    <w:p w:rsidR="00CE4E16" w:rsidRPr="0058247E" w:rsidRDefault="00866E55" w:rsidP="002C2995">
      <w:pPr>
        <w:pStyle w:val="NoSpacing"/>
        <w:widowControl w:val="0"/>
        <w:numPr>
          <w:ilvl w:val="0"/>
          <w:numId w:val="17"/>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 xml:space="preserve">Ankuesit në ankimet nr. 24468/10, 39492/10, 39495/10 dhe 48522/10 u ankuan sipas </w:t>
      </w:r>
      <w:r w:rsidR="00882A8C" w:rsidRPr="0058247E">
        <w:rPr>
          <w:rFonts w:ascii="Garamond" w:hAnsi="Garamond"/>
          <w:spacing w:val="-4"/>
        </w:rPr>
        <w:t>n</w:t>
      </w:r>
      <w:r w:rsidR="00CE4E16" w:rsidRPr="0058247E">
        <w:rPr>
          <w:rFonts w:ascii="Garamond" w:hAnsi="Garamond"/>
          <w:spacing w:val="-4"/>
        </w:rPr>
        <w:t xml:space="preserve">enit 6 §1 për kohëzgjatjen e procedurave si rezultat i moszbatimit të vendimeve të Komisionit. </w:t>
      </w:r>
    </w:p>
    <w:p w:rsidR="00CE4E16" w:rsidRPr="0058247E" w:rsidRDefault="00866E55" w:rsidP="002C2995">
      <w:pPr>
        <w:pStyle w:val="NoSpacing"/>
        <w:widowControl w:val="0"/>
        <w:numPr>
          <w:ilvl w:val="0"/>
          <w:numId w:val="17"/>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 xml:space="preserve">Gjykata vëren se kjo ankesë nuk është e pabazuar sipas interpretimit të </w:t>
      </w:r>
      <w:r w:rsidR="00882A8C" w:rsidRPr="0058247E">
        <w:rPr>
          <w:rFonts w:ascii="Garamond" w:hAnsi="Garamond"/>
          <w:spacing w:val="-4"/>
        </w:rPr>
        <w:t>n</w:t>
      </w:r>
      <w:r w:rsidR="00CE4E16" w:rsidRPr="0058247E">
        <w:rPr>
          <w:rFonts w:ascii="Garamond" w:hAnsi="Garamond"/>
          <w:spacing w:val="-4"/>
        </w:rPr>
        <w:t>enit 35 § 3 (a) të Konventës. Më tej</w:t>
      </w:r>
      <w:r w:rsidR="00882A8C" w:rsidRPr="0058247E">
        <w:rPr>
          <w:rFonts w:ascii="Garamond" w:hAnsi="Garamond"/>
          <w:spacing w:val="-4"/>
        </w:rPr>
        <w:t>,</w:t>
      </w:r>
      <w:r w:rsidR="00CE4E16" w:rsidRPr="0058247E">
        <w:rPr>
          <w:rFonts w:ascii="Garamond" w:hAnsi="Garamond"/>
          <w:spacing w:val="-4"/>
        </w:rPr>
        <w:t xml:space="preserve"> ajo vëren se nuk është e papranueshme në ndonjë argument tjetër dhe për këtë arsye e deklaron atë të pranueshëm. </w:t>
      </w:r>
    </w:p>
    <w:p w:rsidR="00CE4E16" w:rsidRPr="0058247E" w:rsidRDefault="00866E55" w:rsidP="002C2995">
      <w:pPr>
        <w:pStyle w:val="NoSpacing"/>
        <w:widowControl w:val="0"/>
        <w:numPr>
          <w:ilvl w:val="0"/>
          <w:numId w:val="17"/>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Gjykata argumenton se sipas gjetjeve në paragrafët 42</w:t>
      </w:r>
      <w:r w:rsidR="001E7C10" w:rsidRPr="0058247E">
        <w:rPr>
          <w:rFonts w:ascii="Garamond" w:hAnsi="Garamond"/>
          <w:spacing w:val="-4"/>
        </w:rPr>
        <w:t>–</w:t>
      </w:r>
      <w:r w:rsidR="00CE4E16" w:rsidRPr="0058247E">
        <w:rPr>
          <w:rFonts w:ascii="Garamond" w:hAnsi="Garamond"/>
          <w:spacing w:val="-4"/>
        </w:rPr>
        <w:t>43 më</w:t>
      </w:r>
      <w:r w:rsidR="00885B1E" w:rsidRPr="0058247E">
        <w:rPr>
          <w:rFonts w:ascii="Garamond" w:hAnsi="Garamond"/>
          <w:spacing w:val="-4"/>
        </w:rPr>
        <w:t xml:space="preserve"> </w:t>
      </w:r>
      <w:r w:rsidR="00CE4E16" w:rsidRPr="0058247E">
        <w:rPr>
          <w:rFonts w:ascii="Garamond" w:hAnsi="Garamond"/>
          <w:spacing w:val="-4"/>
        </w:rPr>
        <w:t xml:space="preserve">sipër, çështja e kohëzgjatjes së procedurave duhet të konsiderohet se është përfshirë në çështjen e mospërfshirjes (shiko, për shembull, </w:t>
      </w:r>
      <w:r w:rsidR="00CE4E16" w:rsidRPr="0058247E">
        <w:rPr>
          <w:rFonts w:ascii="Garamond" w:hAnsi="Garamond"/>
          <w:i/>
          <w:spacing w:val="-4"/>
        </w:rPr>
        <w:t>Kutić kundër Kroacisë</w:t>
      </w:r>
      <w:r w:rsidR="00CE4E16" w:rsidRPr="0058247E">
        <w:rPr>
          <w:rFonts w:ascii="Garamond" w:hAnsi="Garamond"/>
          <w:spacing w:val="-4"/>
        </w:rPr>
        <w:t>, nr. 48778/99, § 34, GJEDNJ 2002</w:t>
      </w:r>
      <w:r w:rsidR="00FF28E9" w:rsidRPr="0058247E">
        <w:rPr>
          <w:rFonts w:ascii="Garamond" w:hAnsi="Garamond"/>
          <w:spacing w:val="-4"/>
        </w:rPr>
        <w:t>–</w:t>
      </w:r>
      <w:r w:rsidR="00CE4E16" w:rsidRPr="0058247E">
        <w:rPr>
          <w:rFonts w:ascii="Garamond" w:hAnsi="Garamond"/>
          <w:spacing w:val="-4"/>
        </w:rPr>
        <w:t xml:space="preserve">II dhe </w:t>
      </w:r>
      <w:r w:rsidR="00CE4E16" w:rsidRPr="0058247E">
        <w:rPr>
          <w:rFonts w:ascii="Garamond" w:hAnsi="Garamond"/>
          <w:i/>
          <w:spacing w:val="-4"/>
        </w:rPr>
        <w:t xml:space="preserve">Popova kundër Rusisë, </w:t>
      </w:r>
      <w:r w:rsidR="00CE4E16" w:rsidRPr="0058247E">
        <w:rPr>
          <w:rFonts w:ascii="Garamond" w:hAnsi="Garamond"/>
          <w:spacing w:val="-4"/>
        </w:rPr>
        <w:t xml:space="preserve">nr. 23697/02, § 44, 21 </w:t>
      </w:r>
      <w:r w:rsidR="001E42FF" w:rsidRPr="0058247E">
        <w:rPr>
          <w:rFonts w:ascii="Garamond" w:hAnsi="Garamond"/>
          <w:spacing w:val="-4"/>
        </w:rPr>
        <w:t>d</w:t>
      </w:r>
      <w:r w:rsidR="00CE4E16" w:rsidRPr="0058247E">
        <w:rPr>
          <w:rFonts w:ascii="Garamond" w:hAnsi="Garamond"/>
          <w:spacing w:val="-4"/>
        </w:rPr>
        <w:t>hjetor 2006). Për këtë arsye, gjykata mendon se nuk është e nevojshme ta shqyrtojë këtë ankesë më</w:t>
      </w:r>
      <w:r w:rsidR="00885B1E" w:rsidRPr="0058247E">
        <w:rPr>
          <w:rFonts w:ascii="Garamond" w:hAnsi="Garamond"/>
          <w:spacing w:val="-4"/>
        </w:rPr>
        <w:t xml:space="preserve"> </w:t>
      </w:r>
      <w:r w:rsidR="00CE4E16" w:rsidRPr="0058247E">
        <w:rPr>
          <w:rFonts w:ascii="Garamond" w:hAnsi="Garamond"/>
          <w:spacing w:val="-4"/>
        </w:rPr>
        <w:t xml:space="preserve">veçantë. </w:t>
      </w:r>
    </w:p>
    <w:p w:rsidR="00CE4E16" w:rsidRPr="0058247E" w:rsidRDefault="00885B1E" w:rsidP="002C2995">
      <w:pPr>
        <w:pStyle w:val="NoSpacing"/>
        <w:widowControl w:val="0"/>
        <w:numPr>
          <w:ilvl w:val="0"/>
          <w:numId w:val="20"/>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ZBATIMI I NENIT 41 TË KONVE</w:t>
      </w:r>
      <w:r w:rsidR="001435C3" w:rsidRPr="0058247E">
        <w:rPr>
          <w:rFonts w:ascii="Garamond" w:hAnsi="Garamond"/>
          <w:spacing w:val="-4"/>
        </w:rPr>
        <w:t>-</w:t>
      </w:r>
      <w:r w:rsidR="00CE4E16" w:rsidRPr="0058247E">
        <w:rPr>
          <w:rFonts w:ascii="Garamond" w:hAnsi="Garamond"/>
          <w:spacing w:val="-4"/>
        </w:rPr>
        <w:t>NTËS</w:t>
      </w:r>
    </w:p>
    <w:p w:rsidR="00CE4E16" w:rsidRPr="0058247E" w:rsidRDefault="00885B1E" w:rsidP="002C2995">
      <w:pPr>
        <w:pStyle w:val="NoSpacing"/>
        <w:widowControl w:val="0"/>
        <w:numPr>
          <w:ilvl w:val="0"/>
          <w:numId w:val="17"/>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 xml:space="preserve">Neni 41 i Konventës parashikon: </w:t>
      </w:r>
    </w:p>
    <w:p w:rsidR="00CE4E16" w:rsidRPr="0058247E" w:rsidRDefault="00223C18" w:rsidP="002C2995">
      <w:pPr>
        <w:pStyle w:val="NoSpacing"/>
        <w:widowControl w:val="0"/>
        <w:ind w:firstLine="284"/>
        <w:jc w:val="both"/>
        <w:rPr>
          <w:rFonts w:ascii="Garamond" w:hAnsi="Garamond"/>
          <w:spacing w:val="-4"/>
        </w:rPr>
      </w:pPr>
      <w:r w:rsidRPr="0058247E">
        <w:rPr>
          <w:rFonts w:ascii="Garamond" w:hAnsi="Garamond"/>
          <w:spacing w:val="-4"/>
        </w:rPr>
        <w:t>“</w:t>
      </w:r>
      <w:r w:rsidR="00CE4E16" w:rsidRPr="0058247E">
        <w:rPr>
          <w:rFonts w:ascii="Garamond" w:hAnsi="Garamond"/>
          <w:spacing w:val="-4"/>
        </w:rPr>
        <w:t xml:space="preserve">Nëse Gjykata konstaton se ka pasur një shkelje të Konventës ose të </w:t>
      </w:r>
      <w:r w:rsidR="00885B1E" w:rsidRPr="0058247E">
        <w:rPr>
          <w:rFonts w:ascii="Garamond" w:hAnsi="Garamond"/>
          <w:spacing w:val="-4"/>
        </w:rPr>
        <w:t>p</w:t>
      </w:r>
      <w:r w:rsidR="00CE4E16" w:rsidRPr="0058247E">
        <w:rPr>
          <w:rFonts w:ascii="Garamond" w:hAnsi="Garamond"/>
          <w:spacing w:val="-4"/>
        </w:rPr>
        <w:t>rotokolleve në të, dhe nëse ligji i brendshëm i Palës së Lartë Kontraktuese në fjalë lejon që të bëhet vetëm kompensim i pjesshëm, nëse është e nevojshme, Gjykata duhet të ofrojë kompensim të drejtë për palën e dëmtuar.</w:t>
      </w:r>
      <w:r w:rsidRPr="0058247E">
        <w:rPr>
          <w:rFonts w:ascii="Garamond" w:hAnsi="Garamond"/>
          <w:spacing w:val="-4"/>
        </w:rPr>
        <w:t>”</w:t>
      </w:r>
    </w:p>
    <w:p w:rsidR="00CE4E16" w:rsidRPr="0058247E" w:rsidRDefault="00885B1E" w:rsidP="002C2995">
      <w:pPr>
        <w:pStyle w:val="NoSpacing"/>
        <w:widowControl w:val="0"/>
        <w:numPr>
          <w:ilvl w:val="0"/>
          <w:numId w:val="24"/>
        </w:numPr>
        <w:ind w:left="0" w:firstLine="284"/>
        <w:jc w:val="both"/>
        <w:rPr>
          <w:rFonts w:ascii="Garamond" w:hAnsi="Garamond"/>
          <w:spacing w:val="-4"/>
        </w:rPr>
      </w:pPr>
      <w:r w:rsidRPr="0058247E">
        <w:rPr>
          <w:rFonts w:ascii="Garamond" w:hAnsi="Garamond"/>
          <w:b/>
          <w:spacing w:val="-4"/>
        </w:rPr>
        <w:t xml:space="preserve"> </w:t>
      </w:r>
      <w:r w:rsidR="00CE4E16" w:rsidRPr="0058247E">
        <w:rPr>
          <w:rFonts w:ascii="Garamond" w:hAnsi="Garamond"/>
          <w:b/>
          <w:spacing w:val="-4"/>
        </w:rPr>
        <w:t>DËMI</w:t>
      </w:r>
    </w:p>
    <w:p w:rsidR="00CE4E16" w:rsidRPr="0058247E" w:rsidRDefault="00885B1E" w:rsidP="002C2995">
      <w:pPr>
        <w:pStyle w:val="NoSpacing"/>
        <w:widowControl w:val="0"/>
        <w:numPr>
          <w:ilvl w:val="0"/>
          <w:numId w:val="25"/>
        </w:numPr>
        <w:ind w:left="0" w:firstLine="284"/>
        <w:jc w:val="both"/>
        <w:rPr>
          <w:rFonts w:ascii="Garamond" w:hAnsi="Garamond"/>
          <w:spacing w:val="-4"/>
        </w:rPr>
      </w:pPr>
      <w:r w:rsidRPr="0058247E">
        <w:rPr>
          <w:rFonts w:ascii="Garamond" w:hAnsi="Garamond"/>
          <w:i/>
          <w:spacing w:val="-4"/>
        </w:rPr>
        <w:t xml:space="preserve"> </w:t>
      </w:r>
      <w:r w:rsidR="00CE4E16" w:rsidRPr="0058247E">
        <w:rPr>
          <w:rFonts w:ascii="Garamond" w:hAnsi="Garamond"/>
          <w:i/>
          <w:spacing w:val="-4"/>
        </w:rPr>
        <w:t>Parashtrimet e palëve</w:t>
      </w:r>
    </w:p>
    <w:p w:rsidR="00CE4E16" w:rsidRPr="0058247E" w:rsidRDefault="00885B1E" w:rsidP="002C2995">
      <w:pPr>
        <w:pStyle w:val="NoSpacing"/>
        <w:widowControl w:val="0"/>
        <w:numPr>
          <w:ilvl w:val="0"/>
          <w:numId w:val="26"/>
        </w:numPr>
        <w:ind w:left="0" w:firstLine="284"/>
        <w:jc w:val="both"/>
        <w:rPr>
          <w:rFonts w:ascii="Garamond" w:hAnsi="Garamond"/>
          <w:spacing w:val="-4"/>
        </w:rPr>
      </w:pPr>
      <w:r w:rsidRPr="0058247E">
        <w:rPr>
          <w:rFonts w:ascii="Garamond" w:hAnsi="Garamond"/>
          <w:b/>
          <w:spacing w:val="-4"/>
        </w:rPr>
        <w:t xml:space="preserve"> </w:t>
      </w:r>
      <w:r w:rsidR="00CE4E16" w:rsidRPr="0058247E">
        <w:rPr>
          <w:rFonts w:ascii="Garamond" w:hAnsi="Garamond"/>
          <w:b/>
          <w:spacing w:val="-4"/>
        </w:rPr>
        <w:t>Ankuesit</w:t>
      </w:r>
    </w:p>
    <w:p w:rsidR="00CE4E16" w:rsidRPr="0058247E" w:rsidRDefault="00885B1E" w:rsidP="002C2995">
      <w:pPr>
        <w:pStyle w:val="NoSpacing"/>
        <w:widowControl w:val="0"/>
        <w:numPr>
          <w:ilvl w:val="0"/>
          <w:numId w:val="27"/>
        </w:numPr>
        <w:ind w:left="0" w:firstLine="284"/>
        <w:jc w:val="both"/>
        <w:rPr>
          <w:rFonts w:ascii="Garamond" w:hAnsi="Garamond"/>
          <w:spacing w:val="-4"/>
        </w:rPr>
      </w:pPr>
      <w:r w:rsidRPr="0058247E">
        <w:rPr>
          <w:rFonts w:ascii="Garamond" w:hAnsi="Garamond"/>
          <w:i/>
          <w:spacing w:val="-4"/>
        </w:rPr>
        <w:t xml:space="preserve"> </w:t>
      </w:r>
      <w:r w:rsidR="00CE4E16" w:rsidRPr="0058247E">
        <w:rPr>
          <w:rFonts w:ascii="Garamond" w:hAnsi="Garamond"/>
          <w:i/>
          <w:spacing w:val="-4"/>
        </w:rPr>
        <w:t>Vërejtjet e përgjithshme</w:t>
      </w:r>
    </w:p>
    <w:p w:rsidR="00CE4E16" w:rsidRPr="0058247E" w:rsidRDefault="002A571E" w:rsidP="002C2995">
      <w:pPr>
        <w:pStyle w:val="NoSpacing"/>
        <w:widowControl w:val="0"/>
        <w:numPr>
          <w:ilvl w:val="0"/>
          <w:numId w:val="17"/>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 xml:space="preserve">Ankuesit bënë të njëjtat parashtrime si ato të përmbledhura në këtë vendim të Gjykatës në çështjen </w:t>
      </w:r>
      <w:r w:rsidR="00CE4E16" w:rsidRPr="0058247E">
        <w:rPr>
          <w:rFonts w:ascii="Garamond" w:hAnsi="Garamond"/>
          <w:i/>
          <w:spacing w:val="-4"/>
        </w:rPr>
        <w:t>Sharra dhe të tjerët</w:t>
      </w:r>
      <w:r w:rsidR="00CE4E16" w:rsidRPr="0058247E">
        <w:rPr>
          <w:rFonts w:ascii="Garamond" w:hAnsi="Garamond"/>
          <w:spacing w:val="-4"/>
        </w:rPr>
        <w:t>, cituar më</w:t>
      </w:r>
      <w:r w:rsidR="00885B1E" w:rsidRPr="0058247E">
        <w:rPr>
          <w:rFonts w:ascii="Garamond" w:hAnsi="Garamond"/>
          <w:spacing w:val="-4"/>
        </w:rPr>
        <w:t xml:space="preserve"> </w:t>
      </w:r>
      <w:r w:rsidR="00CE4E16" w:rsidRPr="0058247E">
        <w:rPr>
          <w:rFonts w:ascii="Garamond" w:hAnsi="Garamond"/>
          <w:spacing w:val="-4"/>
        </w:rPr>
        <w:t>sipër, §§ 57</w:t>
      </w:r>
      <w:r w:rsidR="00885B1E" w:rsidRPr="0058247E">
        <w:rPr>
          <w:rFonts w:ascii="Garamond" w:hAnsi="Garamond"/>
          <w:spacing w:val="-4"/>
        </w:rPr>
        <w:t>–</w:t>
      </w:r>
      <w:r w:rsidR="00CE4E16" w:rsidRPr="0058247E">
        <w:rPr>
          <w:rFonts w:ascii="Garamond" w:hAnsi="Garamond"/>
          <w:spacing w:val="-4"/>
        </w:rPr>
        <w:t xml:space="preserve">58. </w:t>
      </w:r>
    </w:p>
    <w:p w:rsidR="00CE4E16" w:rsidRPr="0058247E" w:rsidRDefault="00B102C4" w:rsidP="002C2995">
      <w:pPr>
        <w:pStyle w:val="NoSpacing"/>
        <w:widowControl w:val="0"/>
        <w:numPr>
          <w:ilvl w:val="0"/>
          <w:numId w:val="27"/>
        </w:numPr>
        <w:ind w:left="0" w:firstLine="284"/>
        <w:jc w:val="both"/>
        <w:rPr>
          <w:rFonts w:ascii="Garamond" w:hAnsi="Garamond"/>
          <w:spacing w:val="-4"/>
        </w:rPr>
      </w:pPr>
      <w:r w:rsidRPr="0058247E">
        <w:rPr>
          <w:rFonts w:ascii="Garamond" w:hAnsi="Garamond"/>
          <w:i/>
          <w:spacing w:val="-4"/>
        </w:rPr>
        <w:t xml:space="preserve"> </w:t>
      </w:r>
      <w:r w:rsidR="00CE4E16" w:rsidRPr="0058247E">
        <w:rPr>
          <w:rFonts w:ascii="Garamond" w:hAnsi="Garamond"/>
          <w:i/>
          <w:spacing w:val="-4"/>
        </w:rPr>
        <w:t>Kërkesa specifike në lidhje me secilin aplikim</w:t>
      </w:r>
    </w:p>
    <w:p w:rsidR="00CE4E16" w:rsidRPr="0058247E" w:rsidRDefault="002A571E" w:rsidP="002C2995">
      <w:pPr>
        <w:pStyle w:val="NoSpacing"/>
        <w:widowControl w:val="0"/>
        <w:numPr>
          <w:ilvl w:val="0"/>
          <w:numId w:val="17"/>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Ankuesit patën kërkesa në</w:t>
      </w:r>
      <w:r w:rsidR="00236BFE" w:rsidRPr="0058247E">
        <w:rPr>
          <w:rFonts w:ascii="Garamond" w:hAnsi="Garamond"/>
          <w:spacing w:val="-4"/>
        </w:rPr>
        <w:t xml:space="preserve"> lidhje me dëmin monetar dhe jo</w:t>
      </w:r>
      <w:r w:rsidR="00CE4E16" w:rsidRPr="0058247E">
        <w:rPr>
          <w:rFonts w:ascii="Garamond" w:hAnsi="Garamond"/>
          <w:spacing w:val="-4"/>
        </w:rPr>
        <w:t xml:space="preserve">monetar, siç është paraqitur në tabelë në </w:t>
      </w:r>
      <w:r w:rsidR="00236BFE" w:rsidRPr="0058247E">
        <w:rPr>
          <w:rFonts w:ascii="Garamond" w:hAnsi="Garamond"/>
          <w:spacing w:val="-4"/>
        </w:rPr>
        <w:t>s</w:t>
      </w:r>
      <w:r w:rsidR="00CE4E16" w:rsidRPr="0058247E">
        <w:rPr>
          <w:rFonts w:ascii="Garamond" w:hAnsi="Garamond"/>
          <w:spacing w:val="-4"/>
        </w:rPr>
        <w:t xml:space="preserve">htojcën 2. </w:t>
      </w:r>
    </w:p>
    <w:p w:rsidR="00CE4E16" w:rsidRPr="0058247E" w:rsidRDefault="002A571E" w:rsidP="002C2995">
      <w:pPr>
        <w:pStyle w:val="NoSpacing"/>
        <w:widowControl w:val="0"/>
        <w:numPr>
          <w:ilvl w:val="0"/>
          <w:numId w:val="17"/>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Në lidhje me ankesën nr. 5207/10, ankuesi paraqiti kërkesat e tij për kompensim të drejtë pas përfundimit të afatit kohor të përcaktuar për atë qëllim (shiko gjithashtu paragrafin 9 më</w:t>
      </w:r>
      <w:r w:rsidRPr="0058247E">
        <w:rPr>
          <w:rFonts w:ascii="Garamond" w:hAnsi="Garamond"/>
          <w:spacing w:val="-4"/>
        </w:rPr>
        <w:t xml:space="preserve"> </w:t>
      </w:r>
      <w:r w:rsidR="00CE4E16" w:rsidRPr="0058247E">
        <w:rPr>
          <w:rFonts w:ascii="Garamond" w:hAnsi="Garamond"/>
          <w:spacing w:val="-4"/>
        </w:rPr>
        <w:t xml:space="preserve">sipër). </w:t>
      </w:r>
    </w:p>
    <w:p w:rsidR="00CE4E16" w:rsidRPr="0058247E" w:rsidRDefault="002A571E" w:rsidP="002C2995">
      <w:pPr>
        <w:pStyle w:val="NoSpacing"/>
        <w:widowControl w:val="0"/>
        <w:numPr>
          <w:ilvl w:val="0"/>
          <w:numId w:val="17"/>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Në lidhje me ankesën nr. 24468/10, ankuesit kërkuan që Gjykata të përdornin çmimin e referencës prej 30,376 lek</w:t>
      </w:r>
      <w:r w:rsidRPr="0058247E">
        <w:rPr>
          <w:rFonts w:ascii="Garamond" w:hAnsi="Garamond"/>
          <w:spacing w:val="-4"/>
        </w:rPr>
        <w:t>ë</w:t>
      </w:r>
      <w:r w:rsidR="00236BFE" w:rsidRPr="0058247E">
        <w:rPr>
          <w:rFonts w:ascii="Garamond" w:hAnsi="Garamond"/>
          <w:spacing w:val="-4"/>
        </w:rPr>
        <w:t>sh</w:t>
      </w:r>
      <w:r w:rsidR="00CE4E16" w:rsidRPr="0058247E">
        <w:rPr>
          <w:rFonts w:ascii="Garamond" w:hAnsi="Garamond"/>
          <w:spacing w:val="-4"/>
        </w:rPr>
        <w:t xml:space="preserve"> shqiptarë (TË GJITHA)/m</w:t>
      </w:r>
      <w:r w:rsidR="00CE4E16" w:rsidRPr="0058247E">
        <w:rPr>
          <w:rFonts w:ascii="Garamond" w:hAnsi="Garamond"/>
          <w:spacing w:val="-4"/>
          <w:vertAlign w:val="superscript"/>
        </w:rPr>
        <w:t>2</w:t>
      </w:r>
      <w:r w:rsidR="00CE4E16" w:rsidRPr="0058247E">
        <w:rPr>
          <w:rFonts w:ascii="Garamond" w:hAnsi="Garamond"/>
          <w:spacing w:val="-4"/>
        </w:rPr>
        <w:t>, siç tregohet në hartat e vlerësimit të pronës në vitin 2013, në vend të çmimit të referencës prej 27,104 TË GJITHA/m</w:t>
      </w:r>
      <w:r w:rsidR="00CE4E16" w:rsidRPr="0058247E">
        <w:rPr>
          <w:rFonts w:ascii="Garamond" w:hAnsi="Garamond"/>
          <w:spacing w:val="-4"/>
          <w:vertAlign w:val="superscript"/>
        </w:rPr>
        <w:t>2</w:t>
      </w:r>
      <w:r w:rsidR="00CE4E16" w:rsidRPr="0058247E">
        <w:rPr>
          <w:rFonts w:ascii="Garamond" w:hAnsi="Garamond"/>
          <w:spacing w:val="-4"/>
        </w:rPr>
        <w:t>, siç tregohet në hartat e vlerësimit të pronës të vitit 2008. Ata parashtruan se zotëronin tre të katërtat e tokës me përmasën 10,600 m</w:t>
      </w:r>
      <w:r w:rsidR="00CE4E16" w:rsidRPr="0058247E">
        <w:rPr>
          <w:rFonts w:ascii="Garamond" w:hAnsi="Garamond"/>
          <w:spacing w:val="-4"/>
          <w:vertAlign w:val="superscript"/>
        </w:rPr>
        <w:t>2</w:t>
      </w:r>
      <w:r w:rsidR="00CE4E16" w:rsidRPr="0058247E">
        <w:rPr>
          <w:rFonts w:ascii="Garamond" w:hAnsi="Garamond"/>
          <w:spacing w:val="-4"/>
        </w:rPr>
        <w:t xml:space="preserve">. </w:t>
      </w:r>
    </w:p>
    <w:p w:rsidR="00CE4E16" w:rsidRDefault="002A571E"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Në lidhje me ankimin nr. 40751/10, ankuesit kërkuan që të aplikohet çmimi i referencës siç paraqitet në hartat e vlerësimit të vitit 2008, i cili është 120,000 TË GJITHA/m</w:t>
      </w:r>
      <w:r w:rsidR="00CE4E16" w:rsidRPr="008A7937">
        <w:rPr>
          <w:rFonts w:ascii="Garamond" w:hAnsi="Garamond"/>
          <w:vertAlign w:val="superscript"/>
        </w:rPr>
        <w:t>2</w:t>
      </w:r>
      <w:r w:rsidR="00CE4E16" w:rsidRPr="008A7937">
        <w:rPr>
          <w:rFonts w:ascii="Garamond" w:hAnsi="Garamond"/>
        </w:rPr>
        <w:t xml:space="preserve">. Ata pretendonin se zotëronin të gjithë pronën. </w:t>
      </w:r>
    </w:p>
    <w:p w:rsidR="00CE4E16" w:rsidRPr="008A7937" w:rsidRDefault="002A571E"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Në lidhje me ankimet nr. 39492/10, 39495/10 dhe 48522/10, ankuesit kërkuan që Gjykata të përdorte çmimin e referencës prej 7,000 TË GJITHA/m</w:t>
      </w:r>
      <w:r w:rsidR="00CE4E16" w:rsidRPr="008A7937">
        <w:rPr>
          <w:rFonts w:ascii="Garamond" w:hAnsi="Garamond"/>
          <w:vertAlign w:val="superscript"/>
        </w:rPr>
        <w:t>2</w:t>
      </w:r>
      <w:r w:rsidR="00CE4E16" w:rsidRPr="008A7937">
        <w:rPr>
          <w:rFonts w:ascii="Garamond" w:hAnsi="Garamond"/>
        </w:rPr>
        <w:t>, 20,473 TË GJITHA/m</w:t>
      </w:r>
      <w:r w:rsidR="00CE4E16" w:rsidRPr="008A7937">
        <w:rPr>
          <w:rFonts w:ascii="Garamond" w:hAnsi="Garamond"/>
          <w:vertAlign w:val="superscript"/>
        </w:rPr>
        <w:t>2</w:t>
      </w:r>
      <w:r w:rsidR="00CE4E16" w:rsidRPr="008A7937">
        <w:rPr>
          <w:rFonts w:ascii="Garamond" w:hAnsi="Garamond"/>
        </w:rPr>
        <w:t>, 17,427 TË GJITHA/m</w:t>
      </w:r>
      <w:r w:rsidR="00CE4E16" w:rsidRPr="008A7937">
        <w:rPr>
          <w:rFonts w:ascii="Garamond" w:hAnsi="Garamond"/>
          <w:vertAlign w:val="superscript"/>
        </w:rPr>
        <w:t>2</w:t>
      </w:r>
      <w:r w:rsidR="00CE4E16" w:rsidRPr="008A7937">
        <w:rPr>
          <w:rFonts w:ascii="Garamond" w:hAnsi="Garamond"/>
        </w:rPr>
        <w:t>, respektivisht, siç tregohet në hartat e vlerësimit të pronës së vitit 2008, në vend të çmimit të referencës prej 6,730 TË GJITHA/m</w:t>
      </w:r>
      <w:r w:rsidR="00CE4E16" w:rsidRPr="008A7937">
        <w:rPr>
          <w:rFonts w:ascii="Garamond" w:hAnsi="Garamond"/>
          <w:vertAlign w:val="superscript"/>
        </w:rPr>
        <w:t>2</w:t>
      </w:r>
      <w:r w:rsidR="00CE4E16" w:rsidRPr="008A7937">
        <w:rPr>
          <w:rFonts w:ascii="Garamond" w:hAnsi="Garamond"/>
        </w:rPr>
        <w:t>, 9,274 TË GJITHA/ m</w:t>
      </w:r>
      <w:r w:rsidR="00CE4E16" w:rsidRPr="008A7937">
        <w:rPr>
          <w:rFonts w:ascii="Garamond" w:hAnsi="Garamond"/>
          <w:vertAlign w:val="superscript"/>
        </w:rPr>
        <w:t>2</w:t>
      </w:r>
      <w:r w:rsidR="00CE4E16" w:rsidRPr="008A7937">
        <w:rPr>
          <w:rFonts w:ascii="Garamond" w:hAnsi="Garamond"/>
        </w:rPr>
        <w:t xml:space="preserve"> 12,193 TË GJITHA/m</w:t>
      </w:r>
      <w:r w:rsidR="00CE4E16" w:rsidRPr="008A7937">
        <w:rPr>
          <w:rFonts w:ascii="Garamond" w:hAnsi="Garamond"/>
          <w:vertAlign w:val="superscript"/>
        </w:rPr>
        <w:t>2</w:t>
      </w:r>
      <w:r w:rsidR="00CE4E16" w:rsidRPr="008A7937">
        <w:rPr>
          <w:rFonts w:ascii="Garamond" w:hAnsi="Garamond"/>
        </w:rPr>
        <w:t xml:space="preserve">, respektivisht, siç tregohet në hartat e vlerësimit të pronës së vitit 2013. Në lidhje me ankesën nr. 39495/10, ankuesit debatuan se zotëronin shtatë të tetat </w:t>
      </w:r>
      <w:r w:rsidR="0075648E">
        <w:rPr>
          <w:rFonts w:ascii="Garamond" w:hAnsi="Garamond"/>
        </w:rPr>
        <w:t>e</w:t>
      </w:r>
      <w:r w:rsidR="00CE4E16" w:rsidRPr="008A7937">
        <w:rPr>
          <w:rFonts w:ascii="Garamond" w:hAnsi="Garamond"/>
        </w:rPr>
        <w:t xml:space="preserve"> pronës. Në lidhje me ankimet nr. 39492/10 dhe 48522/10, ata debatuan se zotëronin të gjithë pronën. </w:t>
      </w:r>
    </w:p>
    <w:p w:rsidR="00CE4E16" w:rsidRPr="008A7937" w:rsidRDefault="002A571E" w:rsidP="002C2995">
      <w:pPr>
        <w:pStyle w:val="NoSpacing"/>
        <w:widowControl w:val="0"/>
        <w:numPr>
          <w:ilvl w:val="0"/>
          <w:numId w:val="26"/>
        </w:numPr>
        <w:ind w:left="0" w:firstLine="284"/>
        <w:jc w:val="both"/>
        <w:rPr>
          <w:rFonts w:ascii="Garamond" w:hAnsi="Garamond"/>
        </w:rPr>
      </w:pPr>
      <w:r>
        <w:rPr>
          <w:rFonts w:ascii="Garamond" w:hAnsi="Garamond"/>
          <w:b/>
        </w:rPr>
        <w:t xml:space="preserve"> </w:t>
      </w:r>
      <w:r w:rsidR="00CE4E16" w:rsidRPr="008A7937">
        <w:rPr>
          <w:rFonts w:ascii="Garamond" w:hAnsi="Garamond"/>
          <w:b/>
        </w:rPr>
        <w:t xml:space="preserve">Qeveria </w:t>
      </w:r>
    </w:p>
    <w:p w:rsidR="00CE4E16" w:rsidRPr="008A7937" w:rsidRDefault="002A571E" w:rsidP="002C2995">
      <w:pPr>
        <w:pStyle w:val="NoSpacing"/>
        <w:widowControl w:val="0"/>
        <w:numPr>
          <w:ilvl w:val="0"/>
          <w:numId w:val="28"/>
        </w:numPr>
        <w:ind w:left="0" w:firstLine="284"/>
        <w:jc w:val="both"/>
        <w:rPr>
          <w:rFonts w:ascii="Garamond" w:hAnsi="Garamond"/>
        </w:rPr>
      </w:pPr>
      <w:r>
        <w:rPr>
          <w:rFonts w:ascii="Garamond" w:hAnsi="Garamond"/>
          <w:i/>
        </w:rPr>
        <w:t xml:space="preserve"> </w:t>
      </w:r>
      <w:r w:rsidR="00CE4E16" w:rsidRPr="008A7937">
        <w:rPr>
          <w:rFonts w:ascii="Garamond" w:hAnsi="Garamond"/>
          <w:i/>
        </w:rPr>
        <w:t>Vërejtje të përgjithshme</w:t>
      </w:r>
    </w:p>
    <w:p w:rsidR="00CE4E16" w:rsidRPr="008A7937" w:rsidRDefault="002A571E"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 xml:space="preserve">Qeveria bëri të njëjtat parashtrime si ato të përmbledhura në këtë vendim </w:t>
      </w:r>
      <w:r>
        <w:rPr>
          <w:rFonts w:ascii="Garamond" w:hAnsi="Garamond"/>
        </w:rPr>
        <w:t>g</w:t>
      </w:r>
      <w:r w:rsidR="00CE4E16" w:rsidRPr="008A7937">
        <w:rPr>
          <w:rFonts w:ascii="Garamond" w:hAnsi="Garamond"/>
        </w:rPr>
        <w:t xml:space="preserve">jykate në çështjen </w:t>
      </w:r>
      <w:r w:rsidR="00CE4E16" w:rsidRPr="008A7937">
        <w:rPr>
          <w:rFonts w:ascii="Garamond" w:hAnsi="Garamond"/>
          <w:i/>
        </w:rPr>
        <w:t xml:space="preserve">Sharra dhe të tjerët, </w:t>
      </w:r>
      <w:r w:rsidR="00CE4E16" w:rsidRPr="008A7937">
        <w:rPr>
          <w:rFonts w:ascii="Garamond" w:hAnsi="Garamond"/>
        </w:rPr>
        <w:t>cituar më</w:t>
      </w:r>
      <w:r>
        <w:rPr>
          <w:rFonts w:ascii="Garamond" w:hAnsi="Garamond"/>
        </w:rPr>
        <w:t xml:space="preserve"> </w:t>
      </w:r>
      <w:r w:rsidR="00CE4E16" w:rsidRPr="008A7937">
        <w:rPr>
          <w:rFonts w:ascii="Garamond" w:hAnsi="Garamond"/>
        </w:rPr>
        <w:t>sipër, §§ 69</w:t>
      </w:r>
      <w:r>
        <w:rPr>
          <w:rFonts w:ascii="Garamond" w:hAnsi="Garamond"/>
        </w:rPr>
        <w:t>–</w:t>
      </w:r>
      <w:r w:rsidR="00CE4E16" w:rsidRPr="008A7937">
        <w:rPr>
          <w:rFonts w:ascii="Garamond" w:hAnsi="Garamond"/>
        </w:rPr>
        <w:t xml:space="preserve">71. </w:t>
      </w:r>
    </w:p>
    <w:p w:rsidR="00CE4E16" w:rsidRPr="008A7937" w:rsidRDefault="002A571E" w:rsidP="002C2995">
      <w:pPr>
        <w:pStyle w:val="NoSpacing"/>
        <w:widowControl w:val="0"/>
        <w:numPr>
          <w:ilvl w:val="0"/>
          <w:numId w:val="28"/>
        </w:numPr>
        <w:ind w:left="0" w:firstLine="284"/>
        <w:jc w:val="both"/>
        <w:rPr>
          <w:rFonts w:ascii="Garamond" w:hAnsi="Garamond"/>
        </w:rPr>
      </w:pPr>
      <w:r>
        <w:rPr>
          <w:rFonts w:ascii="Garamond" w:hAnsi="Garamond"/>
          <w:i/>
        </w:rPr>
        <w:t xml:space="preserve"> </w:t>
      </w:r>
      <w:r w:rsidR="00CE4E16" w:rsidRPr="008A7937">
        <w:rPr>
          <w:rFonts w:ascii="Garamond" w:hAnsi="Garamond"/>
          <w:i/>
        </w:rPr>
        <w:t>Komente specifike në lidhje me secilin ankesë</w:t>
      </w:r>
    </w:p>
    <w:p w:rsidR="00CE4E16" w:rsidRPr="008A7937" w:rsidRDefault="008B5E4B"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 xml:space="preserve">Në lidhje me ankimet nr. 5207/10 dhe 40751/10, </w:t>
      </w:r>
      <w:r w:rsidR="00D12F43" w:rsidRPr="008A7937">
        <w:rPr>
          <w:rFonts w:ascii="Garamond" w:hAnsi="Garamond"/>
        </w:rPr>
        <w:t xml:space="preserve">qeveria </w:t>
      </w:r>
      <w:r w:rsidR="00CE4E16" w:rsidRPr="008A7937">
        <w:rPr>
          <w:rFonts w:ascii="Garamond" w:hAnsi="Garamond"/>
        </w:rPr>
        <w:t>nuk par</w:t>
      </w:r>
      <w:r w:rsidR="002A571E" w:rsidRPr="008A7937">
        <w:rPr>
          <w:rFonts w:ascii="Garamond" w:hAnsi="Garamond"/>
        </w:rPr>
        <w:t>a</w:t>
      </w:r>
      <w:r w:rsidR="00CE4E16" w:rsidRPr="008A7937">
        <w:rPr>
          <w:rFonts w:ascii="Garamond" w:hAnsi="Garamond"/>
        </w:rPr>
        <w:t>qiti komente për kërkesat e ankuesve për kompensim të drejtë brenda afatit kohor për atë qëllim (shiko</w:t>
      </w:r>
      <w:r w:rsidR="002A571E">
        <w:rPr>
          <w:rFonts w:ascii="Garamond" w:hAnsi="Garamond"/>
        </w:rPr>
        <w:t>,</w:t>
      </w:r>
      <w:r w:rsidR="00CE4E16" w:rsidRPr="008A7937">
        <w:rPr>
          <w:rFonts w:ascii="Garamond" w:hAnsi="Garamond"/>
        </w:rPr>
        <w:t xml:space="preserve"> gjithashtu</w:t>
      </w:r>
      <w:r w:rsidR="002A571E">
        <w:rPr>
          <w:rFonts w:ascii="Garamond" w:hAnsi="Garamond"/>
        </w:rPr>
        <w:t>,</w:t>
      </w:r>
      <w:r w:rsidR="00CE4E16" w:rsidRPr="008A7937">
        <w:rPr>
          <w:rFonts w:ascii="Garamond" w:hAnsi="Garamond"/>
        </w:rPr>
        <w:t xml:space="preserve"> paragrafin 8 më</w:t>
      </w:r>
      <w:r w:rsidR="002A571E">
        <w:rPr>
          <w:rFonts w:ascii="Garamond" w:hAnsi="Garamond"/>
        </w:rPr>
        <w:t xml:space="preserve"> </w:t>
      </w:r>
      <w:r w:rsidR="00CE4E16" w:rsidRPr="008A7937">
        <w:rPr>
          <w:rFonts w:ascii="Garamond" w:hAnsi="Garamond"/>
        </w:rPr>
        <w:t xml:space="preserve">sipër). </w:t>
      </w:r>
    </w:p>
    <w:p w:rsidR="00CE4E16" w:rsidRPr="00427770" w:rsidRDefault="008B5E4B" w:rsidP="00427770">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Në lidhje me ankimet nr</w:t>
      </w:r>
      <w:r w:rsidR="002A571E">
        <w:rPr>
          <w:rFonts w:ascii="Garamond" w:hAnsi="Garamond"/>
        </w:rPr>
        <w:t>.</w:t>
      </w:r>
      <w:r w:rsidR="00CE4E16" w:rsidRPr="008A7937">
        <w:rPr>
          <w:rFonts w:ascii="Garamond" w:hAnsi="Garamond"/>
        </w:rPr>
        <w:t xml:space="preserve"> 24468/10, duke pasur par</w:t>
      </w:r>
      <w:r w:rsidR="002A571E" w:rsidRPr="008A7937">
        <w:rPr>
          <w:rFonts w:ascii="Garamond" w:hAnsi="Garamond"/>
        </w:rPr>
        <w:t>a</w:t>
      </w:r>
      <w:r w:rsidR="00CE4E16" w:rsidRPr="008A7937">
        <w:rPr>
          <w:rFonts w:ascii="Garamond" w:hAnsi="Garamond"/>
        </w:rPr>
        <w:t xml:space="preserve">sysh faktin se në kohën e konfiskimit sipërfaqja e tokës ishte tokë bujqësore, </w:t>
      </w:r>
      <w:r w:rsidR="00D12F43" w:rsidRPr="008A7937">
        <w:rPr>
          <w:rFonts w:ascii="Garamond" w:hAnsi="Garamond"/>
        </w:rPr>
        <w:t xml:space="preserve">qeveria </w:t>
      </w:r>
      <w:r w:rsidR="00CE4E16" w:rsidRPr="008A7937">
        <w:rPr>
          <w:rFonts w:ascii="Garamond" w:hAnsi="Garamond"/>
        </w:rPr>
        <w:t xml:space="preserve">propozoi që të zbatohej çmimi i referencës për tokën bujqësore në bazë të hartave të vlerësimit të </w:t>
      </w:r>
      <w:r w:rsidR="00CE4E16" w:rsidRPr="00427770">
        <w:rPr>
          <w:rFonts w:ascii="Garamond" w:hAnsi="Garamond"/>
        </w:rPr>
        <w:t>vitit 2014, çmim i cili është 230 TË GJITHA/m</w:t>
      </w:r>
      <w:r w:rsidR="00CE4E16" w:rsidRPr="00427770">
        <w:rPr>
          <w:rFonts w:ascii="Garamond" w:hAnsi="Garamond"/>
          <w:vertAlign w:val="superscript"/>
        </w:rPr>
        <w:t>2</w:t>
      </w:r>
      <w:r w:rsidR="00CE4E16" w:rsidRPr="00427770">
        <w:rPr>
          <w:rFonts w:ascii="Garamond" w:hAnsi="Garamond"/>
        </w:rPr>
        <w:t xml:space="preserve">. Qeveria konfirmoi se ankuesve iu njihej tre e katërta e të gjithë pronës. </w:t>
      </w:r>
    </w:p>
    <w:p w:rsidR="00CE4E16" w:rsidRPr="008A7937" w:rsidRDefault="008B5E4B"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 xml:space="preserve">Në lidhje me ankimin nr. 39492/10, </w:t>
      </w:r>
      <w:r w:rsidR="00D12F43" w:rsidRPr="008A7937">
        <w:rPr>
          <w:rFonts w:ascii="Garamond" w:hAnsi="Garamond"/>
        </w:rPr>
        <w:t xml:space="preserve">qeveria </w:t>
      </w:r>
      <w:r w:rsidR="00CE4E16" w:rsidRPr="008A7937">
        <w:rPr>
          <w:rFonts w:ascii="Garamond" w:hAnsi="Garamond"/>
        </w:rPr>
        <w:t>argumentoi se ankuesit duhej të kompensoheshin në bazë të hartave të vlerësimit të vitit 2014, sipas së cilave çmimi i referencës ishte 4,865 TË GJITHA/m</w:t>
      </w:r>
      <w:r w:rsidR="00CE4E16" w:rsidRPr="008A7937">
        <w:rPr>
          <w:rFonts w:ascii="Garamond" w:hAnsi="Garamond"/>
          <w:vertAlign w:val="superscript"/>
        </w:rPr>
        <w:t>2</w:t>
      </w:r>
      <w:r w:rsidR="00CE4E16" w:rsidRPr="008A7937">
        <w:rPr>
          <w:rFonts w:ascii="Garamond" w:hAnsi="Garamond"/>
        </w:rPr>
        <w:t xml:space="preserve">. Qeveria konfirmoi se ankuesve iu jepej e drejta mbi të gjithë pronën. </w:t>
      </w:r>
    </w:p>
    <w:p w:rsidR="00CE4E16" w:rsidRPr="008A7937" w:rsidRDefault="008B5E4B"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 xml:space="preserve">Në lidhje me ankimin nr. 39495/10, </w:t>
      </w:r>
      <w:r w:rsidR="00D12F43" w:rsidRPr="008A7937">
        <w:rPr>
          <w:rFonts w:ascii="Garamond" w:hAnsi="Garamond"/>
        </w:rPr>
        <w:t xml:space="preserve">qeveria </w:t>
      </w:r>
      <w:r w:rsidR="00CE4E16" w:rsidRPr="008A7937">
        <w:rPr>
          <w:rFonts w:ascii="Garamond" w:hAnsi="Garamond"/>
        </w:rPr>
        <w:t>parashtroi se duke qenë se në kohën e konfiskimit toka ishte bujqësore, duhet të aplikohet çmimi i referencës për tokën bujqësore. Sipërfaqja e tokës e ankuesve prej 201,244 m</w:t>
      </w:r>
      <w:r w:rsidR="00CE4E16" w:rsidRPr="008A7937">
        <w:rPr>
          <w:rFonts w:ascii="Garamond" w:hAnsi="Garamond"/>
          <w:vertAlign w:val="superscript"/>
        </w:rPr>
        <w:t>2</w:t>
      </w:r>
      <w:r w:rsidR="00CE4E16" w:rsidRPr="008A7937">
        <w:rPr>
          <w:rFonts w:ascii="Garamond" w:hAnsi="Garamond"/>
        </w:rPr>
        <w:t xml:space="preserve"> ishte e pozicionuar në dy zona kadastrale të ndryshme: 88,429 m</w:t>
      </w:r>
      <w:r w:rsidR="00CE4E16" w:rsidRPr="008A7937">
        <w:rPr>
          <w:rFonts w:ascii="Garamond" w:hAnsi="Garamond"/>
          <w:vertAlign w:val="superscript"/>
        </w:rPr>
        <w:t>2</w:t>
      </w:r>
      <w:r w:rsidR="00CE4E16" w:rsidRPr="008A7937">
        <w:rPr>
          <w:rFonts w:ascii="Garamond" w:hAnsi="Garamond"/>
        </w:rPr>
        <w:t xml:space="preserve"> ishin të pozicionuara në zonën kadastrale nr. 8320, e cila përbëhej nga tokë ndërtimi, çmimi i referencës së të cilës ishte 10,556 E GJITHA/m</w:t>
      </w:r>
      <w:r w:rsidR="00CE4E16" w:rsidRPr="008A7937">
        <w:rPr>
          <w:rFonts w:ascii="Garamond" w:hAnsi="Garamond"/>
          <w:vertAlign w:val="superscript"/>
        </w:rPr>
        <w:t>2</w:t>
      </w:r>
      <w:r w:rsidR="00CE4E16" w:rsidRPr="008A7937">
        <w:rPr>
          <w:rFonts w:ascii="Garamond" w:hAnsi="Garamond"/>
        </w:rPr>
        <w:t>. Zona kadastrale nuk paraqiti ndonjë çmim reference në lidhje me tokën bujqësore. Megjithatë, ata propozuan se duhet aplikuar çmimi i referencës për tokën bujqësore në lidhje me ndonjë zonë tjetër kadastrale më të afërt, çmim i cili është 230 E GJITHA/m</w:t>
      </w:r>
      <w:r w:rsidR="00CE4E16" w:rsidRPr="008A7937">
        <w:rPr>
          <w:rFonts w:ascii="Garamond" w:hAnsi="Garamond"/>
          <w:vertAlign w:val="superscript"/>
        </w:rPr>
        <w:t>2</w:t>
      </w:r>
      <w:r w:rsidR="00CE4E16" w:rsidRPr="008A7937">
        <w:rPr>
          <w:rFonts w:ascii="Garamond" w:hAnsi="Garamond"/>
        </w:rPr>
        <w:t>. Pjesa e mbetur prej 112,815 m</w:t>
      </w:r>
      <w:r w:rsidR="00CE4E16" w:rsidRPr="008A7937">
        <w:rPr>
          <w:rFonts w:ascii="Garamond" w:hAnsi="Garamond"/>
          <w:vertAlign w:val="superscript"/>
        </w:rPr>
        <w:t>2</w:t>
      </w:r>
      <w:r w:rsidR="00CE4E16" w:rsidRPr="008A7937">
        <w:rPr>
          <w:rFonts w:ascii="Garamond" w:hAnsi="Garamond"/>
        </w:rPr>
        <w:t xml:space="preserve"> pozicionohej në zonën kadastrale nr. 3992, çmimi i referencës i së cilës në lidhje me tokën bujqësore ishte 230 E GJITHA/m</w:t>
      </w:r>
      <w:r w:rsidR="00CE4E16" w:rsidRPr="008A7937">
        <w:rPr>
          <w:rFonts w:ascii="Garamond" w:hAnsi="Garamond"/>
          <w:vertAlign w:val="superscript"/>
        </w:rPr>
        <w:t>2</w:t>
      </w:r>
      <w:r w:rsidR="00CE4E16" w:rsidRPr="008A7937">
        <w:rPr>
          <w:rFonts w:ascii="Garamond" w:hAnsi="Garamond"/>
        </w:rPr>
        <w:t>. Qeveria ra dakor</w:t>
      </w:r>
      <w:r>
        <w:rPr>
          <w:rFonts w:ascii="Garamond" w:hAnsi="Garamond"/>
        </w:rPr>
        <w:t>d</w:t>
      </w:r>
      <w:r w:rsidR="00CE4E16" w:rsidRPr="008A7937">
        <w:rPr>
          <w:rFonts w:ascii="Garamond" w:hAnsi="Garamond"/>
        </w:rPr>
        <w:t xml:space="preserve"> se ankuesve iu njihej shtatë të tetat e pronës. </w:t>
      </w:r>
    </w:p>
    <w:p w:rsidR="00CE4E16" w:rsidRPr="008A7937" w:rsidRDefault="008B5E4B"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 xml:space="preserve">Në lidhje me ankesën nr. 48522/10, </w:t>
      </w:r>
      <w:r w:rsidR="00D12F43" w:rsidRPr="008A7937">
        <w:rPr>
          <w:rFonts w:ascii="Garamond" w:hAnsi="Garamond"/>
        </w:rPr>
        <w:t xml:space="preserve">qeveria </w:t>
      </w:r>
      <w:r w:rsidR="00CE4E16" w:rsidRPr="008A7937">
        <w:rPr>
          <w:rFonts w:ascii="Garamond" w:hAnsi="Garamond"/>
        </w:rPr>
        <w:t>parashtroi se Agjen</w:t>
      </w:r>
      <w:r>
        <w:rPr>
          <w:rFonts w:ascii="Garamond" w:hAnsi="Garamond"/>
        </w:rPr>
        <w:t>c</w:t>
      </w:r>
      <w:r w:rsidR="00CE4E16" w:rsidRPr="008A7937">
        <w:rPr>
          <w:rFonts w:ascii="Garamond" w:hAnsi="Garamond"/>
        </w:rPr>
        <w:t xml:space="preserve">ia nuk mund të lokalizonte sipërfaqen e tokës së ankuesve në hartat e vlerësimit të vitit 2014. Gjithashtu, ata nuk mund të përcaktonin kategorinë e tokës. Qeveria kërkoi të dorëzonte komente të tjerë për kërkesën për kompensim të drejtë të ankuesve, pasi të merrte informacion të plotë nga autoritetet. Si alternativë, duke qenë se ne kohën e konfiskimit sipërfaqja e tokës kishte qenë kullotë, </w:t>
      </w:r>
      <w:r w:rsidR="00D12F43" w:rsidRPr="008A7937">
        <w:rPr>
          <w:rFonts w:ascii="Garamond" w:hAnsi="Garamond"/>
        </w:rPr>
        <w:t xml:space="preserve">qeveria </w:t>
      </w:r>
      <w:r w:rsidR="00CE4E16" w:rsidRPr="008A7937">
        <w:rPr>
          <w:rFonts w:ascii="Garamond" w:hAnsi="Garamond"/>
        </w:rPr>
        <w:t>propozoi që të përdorej çmimi i referencës për tokën bujqësore i paraqitur në hartat e vlerësimit të vitit 2014, çmim i cili është 55 E GJITHA/m</w:t>
      </w:r>
      <w:r w:rsidR="00CE4E16" w:rsidRPr="008A7937">
        <w:rPr>
          <w:rFonts w:ascii="Garamond" w:hAnsi="Garamond"/>
          <w:vertAlign w:val="superscript"/>
        </w:rPr>
        <w:t>2</w:t>
      </w:r>
      <w:r w:rsidR="00CE4E16" w:rsidRPr="008A7937">
        <w:rPr>
          <w:rFonts w:ascii="Garamond" w:hAnsi="Garamond"/>
        </w:rPr>
        <w:t>.</w:t>
      </w:r>
      <w:r w:rsidR="004C02C5">
        <w:rPr>
          <w:rFonts w:ascii="Garamond" w:hAnsi="Garamond"/>
        </w:rPr>
        <w:t xml:space="preserve"> </w:t>
      </w:r>
    </w:p>
    <w:p w:rsidR="00CE4E16" w:rsidRPr="008A7937" w:rsidRDefault="008B5E4B" w:rsidP="002C2995">
      <w:pPr>
        <w:pStyle w:val="NoSpacing"/>
        <w:widowControl w:val="0"/>
        <w:numPr>
          <w:ilvl w:val="0"/>
          <w:numId w:val="25"/>
        </w:numPr>
        <w:ind w:left="0" w:firstLine="284"/>
        <w:jc w:val="both"/>
        <w:rPr>
          <w:rFonts w:ascii="Garamond" w:hAnsi="Garamond"/>
        </w:rPr>
      </w:pPr>
      <w:r>
        <w:rPr>
          <w:rFonts w:ascii="Garamond" w:hAnsi="Garamond"/>
          <w:i/>
        </w:rPr>
        <w:t xml:space="preserve"> </w:t>
      </w:r>
      <w:r w:rsidR="00CE4E16" w:rsidRPr="008A7937">
        <w:rPr>
          <w:rFonts w:ascii="Garamond" w:hAnsi="Garamond"/>
          <w:i/>
        </w:rPr>
        <w:t>Vlerësimi i Gjykatës</w:t>
      </w:r>
    </w:p>
    <w:p w:rsidR="00CE4E16" w:rsidRPr="008A7937" w:rsidRDefault="008B5E4B"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 xml:space="preserve">Gjykata shqyrtoi të njëjtat parashtrime të bëra nga palët në vendimin e saj në çështjen </w:t>
      </w:r>
      <w:r w:rsidR="00CE4E16" w:rsidRPr="008A7937">
        <w:rPr>
          <w:rFonts w:ascii="Garamond" w:hAnsi="Garamond"/>
          <w:i/>
        </w:rPr>
        <w:t xml:space="preserve">Sharra dhe të </w:t>
      </w:r>
      <w:r w:rsidR="00B40902" w:rsidRPr="008A7937">
        <w:rPr>
          <w:rFonts w:ascii="Garamond" w:hAnsi="Garamond"/>
          <w:i/>
        </w:rPr>
        <w:t>tjerët</w:t>
      </w:r>
      <w:r w:rsidR="00CE4E16" w:rsidRPr="008A7937">
        <w:rPr>
          <w:rFonts w:ascii="Garamond" w:hAnsi="Garamond"/>
        </w:rPr>
        <w:t>, cituar më</w:t>
      </w:r>
      <w:r>
        <w:rPr>
          <w:rFonts w:ascii="Garamond" w:hAnsi="Garamond"/>
        </w:rPr>
        <w:t xml:space="preserve"> </w:t>
      </w:r>
      <w:r w:rsidR="00CE4E16" w:rsidRPr="008A7937">
        <w:rPr>
          <w:rFonts w:ascii="Garamond" w:hAnsi="Garamond"/>
        </w:rPr>
        <w:t>sipër, §§ 78</w:t>
      </w:r>
      <w:r w:rsidR="00B40902">
        <w:rPr>
          <w:rFonts w:ascii="Garamond" w:hAnsi="Garamond"/>
        </w:rPr>
        <w:t>–</w:t>
      </w:r>
      <w:r w:rsidR="00CE4E16" w:rsidRPr="008A7937">
        <w:rPr>
          <w:rFonts w:ascii="Garamond" w:hAnsi="Garamond"/>
        </w:rPr>
        <w:t xml:space="preserve">87. Gjykata arriti në përfundimin se dëmi monetar duhet të përcaktohet bazuar në hartat e vlerësimit të pronës të vitit 2008 (shiko </w:t>
      </w:r>
      <w:r w:rsidR="00CE4E16" w:rsidRPr="008A7937">
        <w:rPr>
          <w:rFonts w:ascii="Garamond" w:hAnsi="Garamond"/>
          <w:i/>
        </w:rPr>
        <w:t xml:space="preserve">Sharra dhe të tjerët, </w:t>
      </w:r>
      <w:r w:rsidR="00CE4E16" w:rsidRPr="008A7937">
        <w:rPr>
          <w:rFonts w:ascii="Garamond" w:hAnsi="Garamond"/>
        </w:rPr>
        <w:t>cituar më</w:t>
      </w:r>
      <w:r>
        <w:rPr>
          <w:rFonts w:ascii="Garamond" w:hAnsi="Garamond"/>
        </w:rPr>
        <w:t xml:space="preserve"> </w:t>
      </w:r>
      <w:r w:rsidR="00CE4E16" w:rsidRPr="008A7937">
        <w:rPr>
          <w:rFonts w:ascii="Garamond" w:hAnsi="Garamond"/>
        </w:rPr>
        <w:t xml:space="preserve">sipër, § 90; </w:t>
      </w:r>
      <w:r w:rsidR="00CE4E16" w:rsidRPr="008A7937">
        <w:rPr>
          <w:rFonts w:ascii="Garamond" w:hAnsi="Garamond"/>
          <w:i/>
        </w:rPr>
        <w:t xml:space="preserve">Manushaqe Puto dhe të tjerët, </w:t>
      </w:r>
      <w:r w:rsidR="00CE4E16" w:rsidRPr="008A7937">
        <w:rPr>
          <w:rFonts w:ascii="Garamond" w:hAnsi="Garamond"/>
        </w:rPr>
        <w:t>cituar më</w:t>
      </w:r>
      <w:r>
        <w:rPr>
          <w:rFonts w:ascii="Garamond" w:hAnsi="Garamond"/>
        </w:rPr>
        <w:t xml:space="preserve"> </w:t>
      </w:r>
      <w:r w:rsidR="00CE4E16" w:rsidRPr="008A7937">
        <w:rPr>
          <w:rFonts w:ascii="Garamond" w:hAnsi="Garamond"/>
        </w:rPr>
        <w:t xml:space="preserve">sipër, § 125; dhe </w:t>
      </w:r>
      <w:r w:rsidR="00CE4E16" w:rsidRPr="008A7937">
        <w:rPr>
          <w:rFonts w:ascii="Garamond" w:hAnsi="Garamond"/>
          <w:i/>
        </w:rPr>
        <w:t>Vrioni dhe të tjerët kundër Shqipërisë</w:t>
      </w:r>
      <w:r w:rsidR="00CE4E16" w:rsidRPr="008A7937">
        <w:rPr>
          <w:rFonts w:ascii="Garamond" w:hAnsi="Garamond"/>
        </w:rPr>
        <w:t xml:space="preserve"> (kompensim i drejtë), nr. 35720/04 dhe 42832/06, §§ 33</w:t>
      </w:r>
      <w:r>
        <w:rPr>
          <w:rFonts w:ascii="Garamond" w:hAnsi="Garamond"/>
        </w:rPr>
        <w:t>–</w:t>
      </w:r>
      <w:r w:rsidR="00CE4E16" w:rsidRPr="008A7937">
        <w:rPr>
          <w:rFonts w:ascii="Garamond" w:hAnsi="Garamond"/>
        </w:rPr>
        <w:t xml:space="preserve">39, 7 </w:t>
      </w:r>
      <w:r w:rsidR="00C30030" w:rsidRPr="008A7937">
        <w:rPr>
          <w:rFonts w:ascii="Garamond" w:hAnsi="Garamond"/>
        </w:rPr>
        <w:t xml:space="preserve">dhjetor </w:t>
      </w:r>
      <w:r w:rsidR="00CE4E16" w:rsidRPr="008A7937">
        <w:rPr>
          <w:rFonts w:ascii="Garamond" w:hAnsi="Garamond"/>
        </w:rPr>
        <w:t xml:space="preserve">2010). Gjykata nuk gjen asnjë arsye për t’u distancuar nga këto gjetje. </w:t>
      </w:r>
    </w:p>
    <w:p w:rsidR="00CE4E16" w:rsidRPr="008A7937" w:rsidRDefault="008B5E4B" w:rsidP="002C2995">
      <w:pPr>
        <w:pStyle w:val="NoSpacing"/>
        <w:widowControl w:val="0"/>
        <w:numPr>
          <w:ilvl w:val="0"/>
          <w:numId w:val="17"/>
        </w:numPr>
        <w:ind w:left="0" w:firstLine="284"/>
        <w:jc w:val="both"/>
        <w:rPr>
          <w:rFonts w:ascii="Garamond" w:hAnsi="Garamond"/>
        </w:rPr>
      </w:pPr>
      <w:r>
        <w:rPr>
          <w:rFonts w:ascii="Garamond" w:hAnsi="Garamond"/>
        </w:rPr>
        <w:t xml:space="preserve"> </w:t>
      </w:r>
      <w:r w:rsidR="00CE4E16" w:rsidRPr="008A7937">
        <w:rPr>
          <w:rFonts w:ascii="Garamond" w:hAnsi="Garamond"/>
        </w:rPr>
        <w:t xml:space="preserve">Në lidhje me ankimet nr. 24468/10 dhe 39495/10, Gjykata vëren se autoritetet e kishin njohur të drejtën e ankuesve për kompensim për tokën e ndërtimit dhe jo për tokën bujqësore ose për kullotën siç u kontestua nga </w:t>
      </w:r>
      <w:r w:rsidR="00D12F43" w:rsidRPr="008A7937">
        <w:rPr>
          <w:rFonts w:ascii="Garamond" w:hAnsi="Garamond"/>
        </w:rPr>
        <w:t>qeveria</w:t>
      </w:r>
      <w:r w:rsidR="00CE4E16" w:rsidRPr="008A7937">
        <w:rPr>
          <w:rFonts w:ascii="Garamond" w:hAnsi="Garamond"/>
        </w:rPr>
        <w:t xml:space="preserve">. </w:t>
      </w:r>
    </w:p>
    <w:p w:rsidR="00CE4E16" w:rsidRPr="0058247E" w:rsidRDefault="00171F31" w:rsidP="002C2995">
      <w:pPr>
        <w:pStyle w:val="NoSpacing"/>
        <w:widowControl w:val="0"/>
        <w:numPr>
          <w:ilvl w:val="0"/>
          <w:numId w:val="17"/>
        </w:numPr>
        <w:ind w:left="0" w:firstLine="284"/>
        <w:jc w:val="both"/>
        <w:rPr>
          <w:rFonts w:ascii="Garamond" w:hAnsi="Garamond"/>
          <w:spacing w:val="-4"/>
        </w:rPr>
      </w:pPr>
      <w:r>
        <w:rPr>
          <w:rFonts w:ascii="Garamond" w:hAnsi="Garamond"/>
        </w:rPr>
        <w:t xml:space="preserve"> </w:t>
      </w:r>
      <w:r w:rsidR="00CE4E16" w:rsidRPr="008A7937">
        <w:rPr>
          <w:rFonts w:ascii="Garamond" w:hAnsi="Garamond"/>
        </w:rPr>
        <w:t>Në lidhje me ankimin nr. 48522/10, Gjykata vëren se vendimi i Komisionit të Sarandës vërente faktin se toka e ankuesve ishte tokë ndërtimi, e pozicionuar midis kufijve të qytetit. Për këtë arsye, prona e ankuesve duhet konsideruar si tokë ndërtimi. Për sa ka të bëjë me formën e kompensimit, g</w:t>
      </w:r>
      <w:r w:rsidR="008B5E4B">
        <w:rPr>
          <w:rFonts w:ascii="Garamond" w:hAnsi="Garamond"/>
        </w:rPr>
        <w:t>j</w:t>
      </w:r>
      <w:r w:rsidR="00CE4E16" w:rsidRPr="008A7937">
        <w:rPr>
          <w:rFonts w:ascii="Garamond" w:hAnsi="Garamond"/>
        </w:rPr>
        <w:t xml:space="preserve">ykata vëren se </w:t>
      </w:r>
      <w:r w:rsidR="00CE4E16" w:rsidRPr="0058247E">
        <w:rPr>
          <w:rFonts w:ascii="Garamond" w:hAnsi="Garamond"/>
          <w:spacing w:val="-4"/>
        </w:rPr>
        <w:t xml:space="preserve">Komisioni njohu kompensimin në bono shtetërore, bazuar në </w:t>
      </w:r>
      <w:r w:rsidRPr="0058247E">
        <w:rPr>
          <w:rFonts w:ascii="Garamond" w:hAnsi="Garamond"/>
          <w:spacing w:val="-4"/>
        </w:rPr>
        <w:t>aktin e tokës bujqësore</w:t>
      </w:r>
      <w:r w:rsidR="00CE4E16" w:rsidRPr="0058247E">
        <w:rPr>
          <w:rFonts w:ascii="Garamond" w:hAnsi="Garamond"/>
          <w:spacing w:val="-4"/>
        </w:rPr>
        <w:t xml:space="preserve">, pa specifikuar ndonjë shumë financiare. </w:t>
      </w:r>
      <w:r w:rsidR="008B5E4B" w:rsidRPr="0058247E">
        <w:rPr>
          <w:rFonts w:ascii="Garamond" w:hAnsi="Garamond"/>
          <w:spacing w:val="-4"/>
        </w:rPr>
        <w:t>Megjithatë</w:t>
      </w:r>
      <w:r w:rsidR="00CE4E16" w:rsidRPr="0058247E">
        <w:rPr>
          <w:rFonts w:ascii="Garamond" w:hAnsi="Garamond"/>
          <w:spacing w:val="-4"/>
        </w:rPr>
        <w:t xml:space="preserve">, Gjykata vëren se </w:t>
      </w:r>
      <w:r w:rsidRPr="0058247E">
        <w:rPr>
          <w:rFonts w:ascii="Garamond" w:hAnsi="Garamond"/>
          <w:spacing w:val="-4"/>
        </w:rPr>
        <w:t xml:space="preserve">akti i pronës </w:t>
      </w:r>
      <w:r w:rsidR="00CE4E16" w:rsidRPr="0058247E">
        <w:rPr>
          <w:rFonts w:ascii="Garamond" w:hAnsi="Garamond"/>
          <w:spacing w:val="-4"/>
        </w:rPr>
        <w:t xml:space="preserve">i vitit 2004, i cili shfuqizonte </w:t>
      </w:r>
      <w:r w:rsidRPr="0058247E">
        <w:rPr>
          <w:rFonts w:ascii="Garamond" w:hAnsi="Garamond"/>
          <w:spacing w:val="-4"/>
        </w:rPr>
        <w:t xml:space="preserve">aktin e tokës bujqësore </w:t>
      </w:r>
      <w:r w:rsidR="00CE4E16" w:rsidRPr="0058247E">
        <w:rPr>
          <w:rFonts w:ascii="Garamond" w:hAnsi="Garamond"/>
          <w:spacing w:val="-4"/>
        </w:rPr>
        <w:t xml:space="preserve">nuk parashikon kompensim me anë të bonove shtetërore. Për më tepër, kompensimi financiar është e vetmja formë kompensimi e akorduar së fundmi (shiko </w:t>
      </w:r>
      <w:r w:rsidR="00CE4E16" w:rsidRPr="0058247E">
        <w:rPr>
          <w:rFonts w:ascii="Garamond" w:hAnsi="Garamond"/>
          <w:i/>
          <w:spacing w:val="-4"/>
        </w:rPr>
        <w:t xml:space="preserve">Manushaqe Puto dhe të tjerët, </w:t>
      </w:r>
      <w:r w:rsidR="00CE4E16" w:rsidRPr="0058247E">
        <w:rPr>
          <w:rFonts w:ascii="Garamond" w:hAnsi="Garamond"/>
          <w:spacing w:val="-4"/>
        </w:rPr>
        <w:t>cituar më</w:t>
      </w:r>
      <w:r w:rsidR="008B5E4B" w:rsidRPr="0058247E">
        <w:rPr>
          <w:rFonts w:ascii="Garamond" w:hAnsi="Garamond"/>
          <w:spacing w:val="-4"/>
        </w:rPr>
        <w:t xml:space="preserve"> </w:t>
      </w:r>
      <w:r w:rsidR="00CE4E16" w:rsidRPr="0058247E">
        <w:rPr>
          <w:rFonts w:ascii="Garamond" w:hAnsi="Garamond"/>
          <w:spacing w:val="-4"/>
        </w:rPr>
        <w:t>sipër, §§ 77 dhe 80). Në lidhje me sa më sipër, Gjykata arrin në përfundimin se ankuesve duhet t’iu akordohet kompensim financiar në lidhje me tokën me sipërfaqe prej 59,184 m</w:t>
      </w:r>
      <w:r w:rsidR="00CE4E16" w:rsidRPr="0058247E">
        <w:rPr>
          <w:rFonts w:ascii="Garamond" w:hAnsi="Garamond"/>
          <w:spacing w:val="-4"/>
          <w:vertAlign w:val="superscript"/>
        </w:rPr>
        <w:t>2</w:t>
      </w:r>
      <w:r w:rsidR="00CE4E16" w:rsidRPr="0058247E">
        <w:rPr>
          <w:rFonts w:ascii="Garamond" w:hAnsi="Garamond"/>
          <w:spacing w:val="-4"/>
        </w:rPr>
        <w:t xml:space="preserve">. </w:t>
      </w:r>
    </w:p>
    <w:p w:rsidR="00CE4E16" w:rsidRPr="0058247E" w:rsidRDefault="00C84E76" w:rsidP="002C2995">
      <w:pPr>
        <w:pStyle w:val="NoSpacing"/>
        <w:widowControl w:val="0"/>
        <w:numPr>
          <w:ilvl w:val="0"/>
          <w:numId w:val="17"/>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Në lidhje me ankimin nr. 5207/10, përfaqësuesi i ankuesit nuk paraqiti kërkesat e tij brenda afatit kohor të përcaktuar (shiko</w:t>
      </w:r>
      <w:r w:rsidRPr="0058247E">
        <w:rPr>
          <w:rFonts w:ascii="Garamond" w:hAnsi="Garamond"/>
          <w:spacing w:val="-4"/>
        </w:rPr>
        <w:t>,</w:t>
      </w:r>
      <w:r w:rsidR="00CE4E16" w:rsidRPr="0058247E">
        <w:rPr>
          <w:rFonts w:ascii="Garamond" w:hAnsi="Garamond"/>
          <w:spacing w:val="-4"/>
        </w:rPr>
        <w:t xml:space="preserve"> gjithashtu</w:t>
      </w:r>
      <w:r w:rsidRPr="0058247E">
        <w:rPr>
          <w:rFonts w:ascii="Garamond" w:hAnsi="Garamond"/>
          <w:spacing w:val="-4"/>
        </w:rPr>
        <w:t>,</w:t>
      </w:r>
      <w:r w:rsidR="00CE4E16" w:rsidRPr="0058247E">
        <w:rPr>
          <w:rFonts w:ascii="Garamond" w:hAnsi="Garamond"/>
          <w:spacing w:val="-4"/>
        </w:rPr>
        <w:t xml:space="preserve"> paragrafin 9 më</w:t>
      </w:r>
      <w:r w:rsidR="008B5E4B" w:rsidRPr="0058247E">
        <w:rPr>
          <w:rFonts w:ascii="Garamond" w:hAnsi="Garamond"/>
          <w:spacing w:val="-4"/>
        </w:rPr>
        <w:t xml:space="preserve"> </w:t>
      </w:r>
      <w:r w:rsidR="00CE4E16" w:rsidRPr="0058247E">
        <w:rPr>
          <w:rFonts w:ascii="Garamond" w:hAnsi="Garamond"/>
          <w:spacing w:val="-4"/>
        </w:rPr>
        <w:t xml:space="preserve">sipër). Në lidhje me këtë, Gjykata mendon se nuk ekziston asnjë e drejtë për t’i ofruar ankuesit ndonjë shumë (shiko, më së fundmi, </w:t>
      </w:r>
      <w:r w:rsidR="00CE4E16" w:rsidRPr="0058247E">
        <w:rPr>
          <w:rFonts w:ascii="Garamond" w:hAnsi="Garamond"/>
          <w:i/>
          <w:spacing w:val="-4"/>
        </w:rPr>
        <w:t xml:space="preserve">Apostu kundër Rumanisë, </w:t>
      </w:r>
      <w:r w:rsidR="00CE4E16" w:rsidRPr="0058247E">
        <w:rPr>
          <w:rFonts w:ascii="Garamond" w:hAnsi="Garamond"/>
          <w:spacing w:val="-4"/>
        </w:rPr>
        <w:t xml:space="preserve">nr. 22765/12, § 136, 3 </w:t>
      </w:r>
      <w:r w:rsidR="008B5E4B" w:rsidRPr="0058247E">
        <w:rPr>
          <w:rFonts w:ascii="Garamond" w:hAnsi="Garamond"/>
          <w:spacing w:val="-4"/>
        </w:rPr>
        <w:t>s</w:t>
      </w:r>
      <w:r w:rsidR="00CE4E16" w:rsidRPr="0058247E">
        <w:rPr>
          <w:rFonts w:ascii="Garamond" w:hAnsi="Garamond"/>
          <w:spacing w:val="-4"/>
        </w:rPr>
        <w:t xml:space="preserve">hkurt 2015). </w:t>
      </w:r>
      <w:r w:rsidR="008B5E4B" w:rsidRPr="0058247E">
        <w:rPr>
          <w:rFonts w:ascii="Garamond" w:hAnsi="Garamond"/>
          <w:spacing w:val="-4"/>
        </w:rPr>
        <w:t>Megjithatë</w:t>
      </w:r>
      <w:r w:rsidR="00CE4E16" w:rsidRPr="0058247E">
        <w:rPr>
          <w:rFonts w:ascii="Garamond" w:hAnsi="Garamond"/>
          <w:spacing w:val="-4"/>
        </w:rPr>
        <w:t xml:space="preserve">, Gjykata mendon se për aq kohë sa vendimi i Komisionit mbetet në fuqi, detyrimi kryesor i </w:t>
      </w:r>
      <w:r w:rsidR="00834AAD" w:rsidRPr="0058247E">
        <w:rPr>
          <w:rFonts w:ascii="Garamond" w:hAnsi="Garamond"/>
          <w:spacing w:val="-4"/>
        </w:rPr>
        <w:t xml:space="preserve">shtetit </w:t>
      </w:r>
      <w:r w:rsidR="00CE4E16" w:rsidRPr="0058247E">
        <w:rPr>
          <w:rFonts w:ascii="Garamond" w:hAnsi="Garamond"/>
          <w:spacing w:val="-4"/>
        </w:rPr>
        <w:t>përgjegjës për ta zbatuar atë, nuk mund të diskutohet. Kështu, ankuesi ka ende të drejtën për të gëzuar zbatimin e atij vendimi. Gjykata përsërit se forma më</w:t>
      </w:r>
      <w:r w:rsidR="004C02C5" w:rsidRPr="0058247E">
        <w:rPr>
          <w:rFonts w:ascii="Garamond" w:hAnsi="Garamond"/>
          <w:spacing w:val="-4"/>
        </w:rPr>
        <w:t xml:space="preserve"> </w:t>
      </w:r>
      <w:r w:rsidR="00CE4E16" w:rsidRPr="0058247E">
        <w:rPr>
          <w:rFonts w:ascii="Garamond" w:hAnsi="Garamond"/>
          <w:spacing w:val="-4"/>
        </w:rPr>
        <w:t xml:space="preserve">e mirë për të kompensuar në lidhje me shkeljen e </w:t>
      </w:r>
      <w:r w:rsidR="008B5E4B" w:rsidRPr="0058247E">
        <w:rPr>
          <w:rFonts w:ascii="Garamond" w:hAnsi="Garamond"/>
          <w:spacing w:val="-4"/>
        </w:rPr>
        <w:t>n</w:t>
      </w:r>
      <w:r w:rsidR="00CE4E16" w:rsidRPr="0058247E">
        <w:rPr>
          <w:rFonts w:ascii="Garamond" w:hAnsi="Garamond"/>
          <w:spacing w:val="-4"/>
        </w:rPr>
        <w:t xml:space="preserve">enit 6, është që të sigurojë se ankuesi, për aq sa është e mundur, të jetë në pozicionin që do të kishte qenë nëse kërkesat e </w:t>
      </w:r>
      <w:r w:rsidR="008B5E4B" w:rsidRPr="0058247E">
        <w:rPr>
          <w:rFonts w:ascii="Garamond" w:hAnsi="Garamond"/>
          <w:spacing w:val="-4"/>
        </w:rPr>
        <w:t>n</w:t>
      </w:r>
      <w:r w:rsidR="00CE4E16" w:rsidRPr="0058247E">
        <w:rPr>
          <w:rFonts w:ascii="Garamond" w:hAnsi="Garamond"/>
          <w:spacing w:val="-4"/>
        </w:rPr>
        <w:t xml:space="preserve">enit 6 nuk do të ishin shpërfillur (shiko, midis të tjerëve, </w:t>
      </w:r>
      <w:r w:rsidR="00CE4E16" w:rsidRPr="0058247E">
        <w:rPr>
          <w:rFonts w:ascii="Garamond" w:hAnsi="Garamond"/>
          <w:i/>
          <w:spacing w:val="-4"/>
        </w:rPr>
        <w:t>S.C. Prodcomexim SRL kundër Rumanisë (nr.</w:t>
      </w:r>
      <w:r w:rsidRPr="0058247E">
        <w:rPr>
          <w:rFonts w:ascii="Garamond" w:hAnsi="Garamond"/>
          <w:i/>
          <w:spacing w:val="-4"/>
        </w:rPr>
        <w:t xml:space="preserve"> </w:t>
      </w:r>
      <w:r w:rsidR="00CE4E16" w:rsidRPr="0058247E">
        <w:rPr>
          <w:rFonts w:ascii="Garamond" w:hAnsi="Garamond"/>
          <w:i/>
          <w:spacing w:val="-4"/>
        </w:rPr>
        <w:t xml:space="preserve">2), </w:t>
      </w:r>
      <w:r w:rsidR="00CE4E16" w:rsidRPr="0058247E">
        <w:rPr>
          <w:rFonts w:ascii="Garamond" w:hAnsi="Garamond"/>
          <w:spacing w:val="-4"/>
        </w:rPr>
        <w:t xml:space="preserve">nr. 31760/06, § 52, 6 </w:t>
      </w:r>
      <w:r w:rsidR="008B5E4B" w:rsidRPr="0058247E">
        <w:rPr>
          <w:rFonts w:ascii="Garamond" w:hAnsi="Garamond"/>
          <w:spacing w:val="-4"/>
        </w:rPr>
        <w:t>k</w:t>
      </w:r>
      <w:r w:rsidR="00CE4E16" w:rsidRPr="0058247E">
        <w:rPr>
          <w:rFonts w:ascii="Garamond" w:hAnsi="Garamond"/>
          <w:spacing w:val="-4"/>
        </w:rPr>
        <w:t xml:space="preserve">orrik 2010). Duke pasur parasysh shkeljen e konstatuar, Gjykata arrin në përfundimin se ky parim ushtrohet edhe në çështjen në fjalë. Për këtë arsye, ajo gjykon se </w:t>
      </w:r>
      <w:r w:rsidR="00D12F43" w:rsidRPr="0058247E">
        <w:rPr>
          <w:rFonts w:ascii="Garamond" w:hAnsi="Garamond"/>
          <w:spacing w:val="-4"/>
        </w:rPr>
        <w:t xml:space="preserve">qeveria </w:t>
      </w:r>
      <w:r w:rsidR="00CE4E16" w:rsidRPr="0058247E">
        <w:rPr>
          <w:rFonts w:ascii="Garamond" w:hAnsi="Garamond"/>
          <w:spacing w:val="-4"/>
        </w:rPr>
        <w:t xml:space="preserve">duhet të sigurojë, me anë të mjeteve të duhura, zbatimin e vendimit të Gjykatës së Lartë të datës 27 </w:t>
      </w:r>
      <w:r w:rsidR="008B5E4B" w:rsidRPr="0058247E">
        <w:rPr>
          <w:rFonts w:ascii="Garamond" w:hAnsi="Garamond"/>
          <w:spacing w:val="-4"/>
        </w:rPr>
        <w:t>s</w:t>
      </w:r>
      <w:r w:rsidR="00CE4E16" w:rsidRPr="0058247E">
        <w:rPr>
          <w:rFonts w:ascii="Garamond" w:hAnsi="Garamond"/>
          <w:spacing w:val="-4"/>
        </w:rPr>
        <w:t xml:space="preserve">htator 2001. </w:t>
      </w:r>
    </w:p>
    <w:p w:rsidR="00CE4E16" w:rsidRPr="0058247E" w:rsidRDefault="008B5E4B" w:rsidP="002C2995">
      <w:pPr>
        <w:pStyle w:val="NoSpacing"/>
        <w:widowControl w:val="0"/>
        <w:numPr>
          <w:ilvl w:val="0"/>
          <w:numId w:val="17"/>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Në lidhje me ankimet nr. 40751/10 dhe 48522/10, për sa ka të bëjë me gjetjet në paragrafët 35</w:t>
      </w:r>
      <w:r w:rsidR="00555F22" w:rsidRPr="0058247E">
        <w:rPr>
          <w:rFonts w:ascii="Garamond" w:hAnsi="Garamond"/>
          <w:spacing w:val="-4"/>
        </w:rPr>
        <w:t>–</w:t>
      </w:r>
      <w:r w:rsidR="00CE4E16" w:rsidRPr="0058247E">
        <w:rPr>
          <w:rFonts w:ascii="Garamond" w:hAnsi="Garamond"/>
          <w:spacing w:val="-4"/>
        </w:rPr>
        <w:t>38 më</w:t>
      </w:r>
      <w:r w:rsidRPr="0058247E">
        <w:rPr>
          <w:rFonts w:ascii="Garamond" w:hAnsi="Garamond"/>
          <w:spacing w:val="-4"/>
        </w:rPr>
        <w:t xml:space="preserve"> </w:t>
      </w:r>
      <w:r w:rsidR="00CE4E16" w:rsidRPr="0058247E">
        <w:rPr>
          <w:rFonts w:ascii="Garamond" w:hAnsi="Garamond"/>
          <w:spacing w:val="-4"/>
        </w:rPr>
        <w:t>sipër, Gjykata mendon se ankuesve duhet t’i akordohet kompensim për shtatë të tetat e sipërfaqeve të tokës me përmasa 1,530 m</w:t>
      </w:r>
      <w:r w:rsidR="00CE4E16" w:rsidRPr="0058247E">
        <w:rPr>
          <w:rFonts w:ascii="Garamond" w:hAnsi="Garamond"/>
          <w:spacing w:val="-4"/>
          <w:vertAlign w:val="superscript"/>
        </w:rPr>
        <w:t>2</w:t>
      </w:r>
      <w:r w:rsidR="00CE4E16" w:rsidRPr="0058247E">
        <w:rPr>
          <w:rFonts w:ascii="Garamond" w:hAnsi="Garamond"/>
          <w:spacing w:val="-4"/>
        </w:rPr>
        <w:t xml:space="preserve"> dhe 59,184 m</w:t>
      </w:r>
      <w:r w:rsidR="00CE4E16" w:rsidRPr="0058247E">
        <w:rPr>
          <w:rFonts w:ascii="Garamond" w:hAnsi="Garamond"/>
          <w:spacing w:val="-4"/>
          <w:vertAlign w:val="superscript"/>
        </w:rPr>
        <w:t>2</w:t>
      </w:r>
      <w:r w:rsidR="00CE4E16" w:rsidRPr="0058247E">
        <w:rPr>
          <w:rFonts w:ascii="Garamond" w:hAnsi="Garamond"/>
          <w:spacing w:val="-4"/>
        </w:rPr>
        <w:t xml:space="preserve">. </w:t>
      </w:r>
    </w:p>
    <w:p w:rsidR="00CE4E16" w:rsidRDefault="008B5E4B" w:rsidP="002C2995">
      <w:pPr>
        <w:pStyle w:val="NoSpacing"/>
        <w:widowControl w:val="0"/>
        <w:numPr>
          <w:ilvl w:val="0"/>
          <w:numId w:val="17"/>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Duke pasur parasysh materialin në posedim, Gjykata e gjykon të arsyeshme të akordojë kompe</w:t>
      </w:r>
      <w:r w:rsidR="00834AAD" w:rsidRPr="0058247E">
        <w:rPr>
          <w:rFonts w:ascii="Garamond" w:hAnsi="Garamond"/>
          <w:spacing w:val="-4"/>
        </w:rPr>
        <w:t>nsimet për dëmin monetar dhe jo</w:t>
      </w:r>
      <w:r w:rsidR="00CE4E16" w:rsidRPr="0058247E">
        <w:rPr>
          <w:rFonts w:ascii="Garamond" w:hAnsi="Garamond"/>
          <w:spacing w:val="-4"/>
        </w:rPr>
        <w:t>monetar</w:t>
      </w:r>
      <w:r w:rsidR="00D12F43" w:rsidRPr="0058247E">
        <w:rPr>
          <w:rFonts w:ascii="Garamond" w:hAnsi="Garamond"/>
          <w:spacing w:val="-4"/>
        </w:rPr>
        <w:t>,</w:t>
      </w:r>
      <w:r w:rsidR="00CE4E16" w:rsidRPr="0058247E">
        <w:rPr>
          <w:rFonts w:ascii="Garamond" w:hAnsi="Garamond"/>
          <w:spacing w:val="-4"/>
        </w:rPr>
        <w:t xml:space="preserve"> siç paraqitet në tabelën në </w:t>
      </w:r>
      <w:r w:rsidRPr="0058247E">
        <w:rPr>
          <w:rFonts w:ascii="Garamond" w:hAnsi="Garamond"/>
          <w:spacing w:val="-4"/>
        </w:rPr>
        <w:t>s</w:t>
      </w:r>
      <w:r w:rsidR="00CE4E16" w:rsidRPr="0058247E">
        <w:rPr>
          <w:rFonts w:ascii="Garamond" w:hAnsi="Garamond"/>
          <w:spacing w:val="-4"/>
        </w:rPr>
        <w:t xml:space="preserve">htojcën </w:t>
      </w:r>
      <w:r w:rsidRPr="0058247E">
        <w:rPr>
          <w:rFonts w:ascii="Garamond" w:hAnsi="Garamond"/>
          <w:spacing w:val="-4"/>
        </w:rPr>
        <w:t>n</w:t>
      </w:r>
      <w:r w:rsidR="00CE4E16" w:rsidRPr="0058247E">
        <w:rPr>
          <w:rFonts w:ascii="Garamond" w:hAnsi="Garamond"/>
          <w:spacing w:val="-4"/>
        </w:rPr>
        <w:t xml:space="preserve">r. 3. </w:t>
      </w:r>
    </w:p>
    <w:p w:rsidR="0058247E" w:rsidRDefault="0058247E" w:rsidP="0058247E">
      <w:pPr>
        <w:pStyle w:val="NoSpacing"/>
        <w:widowControl w:val="0"/>
        <w:jc w:val="both"/>
        <w:rPr>
          <w:rFonts w:ascii="Garamond" w:hAnsi="Garamond"/>
          <w:spacing w:val="-4"/>
        </w:rPr>
      </w:pPr>
    </w:p>
    <w:p w:rsidR="00FC7CE2" w:rsidRDefault="00FC7CE2" w:rsidP="0058247E">
      <w:pPr>
        <w:pStyle w:val="NoSpacing"/>
        <w:widowControl w:val="0"/>
        <w:jc w:val="both"/>
        <w:rPr>
          <w:rFonts w:ascii="Garamond" w:hAnsi="Garamond"/>
          <w:spacing w:val="-4"/>
        </w:rPr>
      </w:pPr>
    </w:p>
    <w:p w:rsidR="0058247E" w:rsidRPr="0058247E" w:rsidRDefault="0058247E" w:rsidP="0058247E">
      <w:pPr>
        <w:pStyle w:val="NoSpacing"/>
        <w:widowControl w:val="0"/>
        <w:jc w:val="both"/>
        <w:rPr>
          <w:rFonts w:ascii="Garamond" w:hAnsi="Garamond"/>
          <w:spacing w:val="-4"/>
        </w:rPr>
      </w:pPr>
    </w:p>
    <w:p w:rsidR="00CE4E16" w:rsidRPr="0058247E" w:rsidRDefault="00785936" w:rsidP="002C2995">
      <w:pPr>
        <w:pStyle w:val="NoSpacing"/>
        <w:widowControl w:val="0"/>
        <w:numPr>
          <w:ilvl w:val="0"/>
          <w:numId w:val="24"/>
        </w:numPr>
        <w:ind w:left="0" w:firstLine="284"/>
        <w:jc w:val="both"/>
        <w:rPr>
          <w:rFonts w:ascii="Garamond" w:hAnsi="Garamond"/>
          <w:spacing w:val="-4"/>
        </w:rPr>
      </w:pPr>
      <w:r w:rsidRPr="0058247E">
        <w:rPr>
          <w:rFonts w:ascii="Garamond" w:hAnsi="Garamond"/>
          <w:b/>
          <w:spacing w:val="-4"/>
        </w:rPr>
        <w:t xml:space="preserve"> </w:t>
      </w:r>
      <w:r w:rsidR="00CE4E16" w:rsidRPr="0058247E">
        <w:rPr>
          <w:rFonts w:ascii="Garamond" w:hAnsi="Garamond"/>
          <w:b/>
          <w:spacing w:val="-4"/>
        </w:rPr>
        <w:t>Kostot dhe shpenzimet</w:t>
      </w:r>
    </w:p>
    <w:p w:rsidR="00CE4E16" w:rsidRPr="0058247E" w:rsidRDefault="00143F59" w:rsidP="002C2995">
      <w:pPr>
        <w:pStyle w:val="NoSpacing"/>
        <w:widowControl w:val="0"/>
        <w:numPr>
          <w:ilvl w:val="0"/>
          <w:numId w:val="17"/>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 xml:space="preserve">Ankuesit bënë kërkesa në lidhje me kostot dhe shpenzimet, siç paraqitet në tabelën në </w:t>
      </w:r>
      <w:r w:rsidR="004E5CE6" w:rsidRPr="0058247E">
        <w:rPr>
          <w:rFonts w:ascii="Garamond" w:hAnsi="Garamond"/>
          <w:spacing w:val="-4"/>
        </w:rPr>
        <w:t>s</w:t>
      </w:r>
      <w:r w:rsidR="00CE4E16" w:rsidRPr="0058247E">
        <w:rPr>
          <w:rFonts w:ascii="Garamond" w:hAnsi="Garamond"/>
          <w:spacing w:val="-4"/>
        </w:rPr>
        <w:t xml:space="preserve">htojcën </w:t>
      </w:r>
      <w:r w:rsidR="004E5CE6" w:rsidRPr="0058247E">
        <w:rPr>
          <w:rFonts w:ascii="Garamond" w:hAnsi="Garamond"/>
          <w:spacing w:val="-4"/>
        </w:rPr>
        <w:t>n</w:t>
      </w:r>
      <w:r w:rsidR="00CE4E16" w:rsidRPr="0058247E">
        <w:rPr>
          <w:rFonts w:ascii="Garamond" w:hAnsi="Garamond"/>
          <w:spacing w:val="-4"/>
        </w:rPr>
        <w:t>r.</w:t>
      </w:r>
      <w:r w:rsidR="004E5CE6" w:rsidRPr="0058247E">
        <w:rPr>
          <w:rFonts w:ascii="Garamond" w:hAnsi="Garamond"/>
          <w:spacing w:val="-4"/>
        </w:rPr>
        <w:t xml:space="preserve"> </w:t>
      </w:r>
      <w:r w:rsidR="00CE4E16" w:rsidRPr="0058247E">
        <w:rPr>
          <w:rFonts w:ascii="Garamond" w:hAnsi="Garamond"/>
          <w:spacing w:val="-4"/>
        </w:rPr>
        <w:t xml:space="preserve">2. </w:t>
      </w:r>
    </w:p>
    <w:p w:rsidR="00CE4E16" w:rsidRPr="0058247E" w:rsidRDefault="00143F59" w:rsidP="002C2995">
      <w:pPr>
        <w:pStyle w:val="NoSpacing"/>
        <w:widowControl w:val="0"/>
        <w:numPr>
          <w:ilvl w:val="0"/>
          <w:numId w:val="17"/>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 xml:space="preserve">Në lidhje me ankimet nr. 24468/10, 39492/10, 39495/10 dhe 48522/10, në të cilat citohet </w:t>
      </w:r>
      <w:r w:rsidR="00CE4E16" w:rsidRPr="0058247E">
        <w:rPr>
          <w:rFonts w:ascii="Garamond" w:hAnsi="Garamond"/>
          <w:i/>
          <w:spacing w:val="-4"/>
        </w:rPr>
        <w:t xml:space="preserve">Gjyli kundër Shqipërisë </w:t>
      </w:r>
      <w:r w:rsidR="00CE4E16" w:rsidRPr="0058247E">
        <w:rPr>
          <w:rFonts w:ascii="Garamond" w:hAnsi="Garamond"/>
          <w:spacing w:val="-4"/>
        </w:rPr>
        <w:t xml:space="preserve">(nr. 32907/07, § 72, 29 </w:t>
      </w:r>
      <w:r w:rsidRPr="0058247E">
        <w:rPr>
          <w:rFonts w:ascii="Garamond" w:hAnsi="Garamond"/>
          <w:spacing w:val="-4"/>
        </w:rPr>
        <w:t>s</w:t>
      </w:r>
      <w:r w:rsidR="00CE4E16" w:rsidRPr="0058247E">
        <w:rPr>
          <w:rFonts w:ascii="Garamond" w:hAnsi="Garamond"/>
          <w:spacing w:val="-4"/>
        </w:rPr>
        <w:t xml:space="preserve">htator 2009), sipas së cilës kostot dhe shpenzimet duhet jenë të paguara faktikisht dhe </w:t>
      </w:r>
      <w:r w:rsidR="00396FD3" w:rsidRPr="0058247E">
        <w:rPr>
          <w:rFonts w:ascii="Garamond" w:hAnsi="Garamond"/>
          <w:spacing w:val="-4"/>
        </w:rPr>
        <w:t>domosdoshmërish</w:t>
      </w:r>
      <w:r w:rsidR="00CE4E16" w:rsidRPr="0058247E">
        <w:rPr>
          <w:rFonts w:ascii="Garamond" w:hAnsi="Garamond"/>
          <w:spacing w:val="-4"/>
        </w:rPr>
        <w:t xml:space="preserve"> dhe të jenë të arsyeshme, </w:t>
      </w:r>
      <w:r w:rsidR="00834AAD" w:rsidRPr="0058247E">
        <w:rPr>
          <w:rFonts w:ascii="Garamond" w:hAnsi="Garamond"/>
          <w:spacing w:val="-4"/>
        </w:rPr>
        <w:t xml:space="preserve">qeveria </w:t>
      </w:r>
      <w:r w:rsidR="00CE4E16" w:rsidRPr="0058247E">
        <w:rPr>
          <w:rFonts w:ascii="Garamond" w:hAnsi="Garamond"/>
          <w:spacing w:val="-4"/>
        </w:rPr>
        <w:t xml:space="preserve">ia la çështjen në mirëbesim Gjykatës për të vendosur shumën që do të akordohet për këtë rast. </w:t>
      </w:r>
    </w:p>
    <w:p w:rsidR="00CE4E16" w:rsidRPr="0058247E" w:rsidRDefault="00143F59" w:rsidP="002C2995">
      <w:pPr>
        <w:pStyle w:val="NoSpacing"/>
        <w:widowControl w:val="0"/>
        <w:numPr>
          <w:ilvl w:val="0"/>
          <w:numId w:val="17"/>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 xml:space="preserve">Sipas vendimeve të Gjykatës, </w:t>
      </w:r>
      <w:r w:rsidR="00223C18" w:rsidRPr="0058247E">
        <w:rPr>
          <w:rFonts w:ascii="Garamond" w:hAnsi="Garamond"/>
          <w:spacing w:val="-4"/>
        </w:rPr>
        <w:t>“</w:t>
      </w:r>
      <w:r w:rsidR="00CE4E16" w:rsidRPr="0058247E">
        <w:rPr>
          <w:rFonts w:ascii="Garamond" w:hAnsi="Garamond"/>
          <w:spacing w:val="-4"/>
        </w:rPr>
        <w:t>një ankues ka të drejtën të rimbursohet për kostot dhe shpenzimet vetëm për aq kohë sa tregohet se këto janë bërë në të vërtetë dhe sepse kanë qenë të nevojshme, dhe se janë të arsyeshme</w:t>
      </w:r>
      <w:r w:rsidR="00223C18" w:rsidRPr="0058247E">
        <w:rPr>
          <w:rFonts w:ascii="Garamond" w:hAnsi="Garamond"/>
          <w:spacing w:val="-4"/>
        </w:rPr>
        <w:t>”</w:t>
      </w:r>
      <w:r w:rsidR="00CE4E16" w:rsidRPr="0058247E">
        <w:rPr>
          <w:rFonts w:ascii="Garamond" w:hAnsi="Garamond"/>
          <w:spacing w:val="-4"/>
        </w:rPr>
        <w:t xml:space="preserve"> (shiko </w:t>
      </w:r>
      <w:r w:rsidR="00CE4E16" w:rsidRPr="0058247E">
        <w:rPr>
          <w:rFonts w:ascii="Garamond" w:hAnsi="Garamond"/>
          <w:i/>
          <w:spacing w:val="-4"/>
        </w:rPr>
        <w:t>Gjyli kundër Shqipërisë</w:t>
      </w:r>
      <w:r w:rsidR="00CE4E16" w:rsidRPr="0058247E">
        <w:rPr>
          <w:rFonts w:ascii="Garamond" w:hAnsi="Garamond"/>
          <w:spacing w:val="-4"/>
        </w:rPr>
        <w:t>, cituar më</w:t>
      </w:r>
      <w:r w:rsidR="00834AAD" w:rsidRPr="0058247E">
        <w:rPr>
          <w:rFonts w:ascii="Garamond" w:hAnsi="Garamond"/>
          <w:spacing w:val="-4"/>
        </w:rPr>
        <w:t xml:space="preserve"> </w:t>
      </w:r>
      <w:r w:rsidR="00CE4E16" w:rsidRPr="0058247E">
        <w:rPr>
          <w:rFonts w:ascii="Garamond" w:hAnsi="Garamond"/>
          <w:spacing w:val="-4"/>
        </w:rPr>
        <w:t xml:space="preserve">sipër, § 72). Në këtë këndvështrim, </w:t>
      </w:r>
      <w:r w:rsidR="00F56764" w:rsidRPr="0058247E">
        <w:rPr>
          <w:rFonts w:ascii="Garamond" w:hAnsi="Garamond"/>
          <w:spacing w:val="-4"/>
        </w:rPr>
        <w:t xml:space="preserve">rregulli </w:t>
      </w:r>
      <w:r w:rsidR="00CE4E16" w:rsidRPr="0058247E">
        <w:rPr>
          <w:rFonts w:ascii="Garamond" w:hAnsi="Garamond"/>
          <w:spacing w:val="-4"/>
        </w:rPr>
        <w:t xml:space="preserve">60 §§ 2 dhe 3 i Rregullores së Gjykatës parashikon se ankuesit duhet të bashkëlidhin me kërkesat e tyre për kompensim të drejtë </w:t>
      </w:r>
      <w:r w:rsidR="00223C18" w:rsidRPr="0058247E">
        <w:rPr>
          <w:rFonts w:ascii="Garamond" w:hAnsi="Garamond"/>
          <w:spacing w:val="-4"/>
        </w:rPr>
        <w:t>“</w:t>
      </w:r>
      <w:r w:rsidR="00CE4E16" w:rsidRPr="0058247E">
        <w:rPr>
          <w:rFonts w:ascii="Garamond" w:hAnsi="Garamond"/>
          <w:spacing w:val="-4"/>
        </w:rPr>
        <w:t>çdo dokument mbështetës të lidhur me çështjen</w:t>
      </w:r>
      <w:r w:rsidR="00223C18" w:rsidRPr="0058247E">
        <w:rPr>
          <w:rFonts w:ascii="Garamond" w:hAnsi="Garamond"/>
          <w:spacing w:val="-4"/>
        </w:rPr>
        <w:t>”</w:t>
      </w:r>
      <w:r w:rsidR="00CE4E16" w:rsidRPr="0058247E">
        <w:rPr>
          <w:rFonts w:ascii="Garamond" w:hAnsi="Garamond"/>
          <w:spacing w:val="-4"/>
        </w:rPr>
        <w:t xml:space="preserve">. Nëse kjo gjë nuk realizohet, Gjykata </w:t>
      </w:r>
      <w:r w:rsidR="00223C18" w:rsidRPr="0058247E">
        <w:rPr>
          <w:rFonts w:ascii="Garamond" w:hAnsi="Garamond"/>
          <w:spacing w:val="-4"/>
        </w:rPr>
        <w:t>“</w:t>
      </w:r>
      <w:r w:rsidR="00CE4E16" w:rsidRPr="0058247E">
        <w:rPr>
          <w:rFonts w:ascii="Garamond" w:hAnsi="Garamond"/>
          <w:spacing w:val="-4"/>
        </w:rPr>
        <w:t>mund t’i kundërshtojë kërkesat plotësisht ose pjesërisht</w:t>
      </w:r>
      <w:r w:rsidR="00223C18" w:rsidRPr="0058247E">
        <w:rPr>
          <w:rFonts w:ascii="Garamond" w:hAnsi="Garamond"/>
          <w:spacing w:val="-4"/>
        </w:rPr>
        <w:t>”</w:t>
      </w:r>
      <w:r w:rsidR="00CE4E16" w:rsidRPr="0058247E">
        <w:rPr>
          <w:rFonts w:ascii="Garamond" w:hAnsi="Garamond"/>
          <w:spacing w:val="-4"/>
        </w:rPr>
        <w:t xml:space="preserve">. </w:t>
      </w:r>
    </w:p>
    <w:p w:rsidR="00CE4E16" w:rsidRPr="0058247E" w:rsidRDefault="00143F59" w:rsidP="002C2995">
      <w:pPr>
        <w:pStyle w:val="NoSpacing"/>
        <w:widowControl w:val="0"/>
        <w:numPr>
          <w:ilvl w:val="0"/>
          <w:numId w:val="17"/>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 xml:space="preserve">Në lidhje me ankimin nr. 5207/10, Gjykata nuk do të akordojë kompensim për kostot dhe shpenzimet, duke qenë se kërkesat janë dorëzuar jashtë afatit (shiko, së fundmi, </w:t>
      </w:r>
      <w:r w:rsidR="00CE4E16" w:rsidRPr="0058247E">
        <w:rPr>
          <w:rFonts w:ascii="Garamond" w:hAnsi="Garamond"/>
          <w:i/>
          <w:spacing w:val="-4"/>
        </w:rPr>
        <w:t>Apostu</w:t>
      </w:r>
      <w:r w:rsidR="00CE4E16" w:rsidRPr="0058247E">
        <w:rPr>
          <w:rFonts w:ascii="Garamond" w:hAnsi="Garamond"/>
          <w:spacing w:val="-4"/>
        </w:rPr>
        <w:t>, cituar më</w:t>
      </w:r>
      <w:r w:rsidR="00365EFA" w:rsidRPr="0058247E">
        <w:rPr>
          <w:rFonts w:ascii="Garamond" w:hAnsi="Garamond"/>
          <w:spacing w:val="-4"/>
        </w:rPr>
        <w:t xml:space="preserve"> </w:t>
      </w:r>
      <w:r w:rsidR="00CE4E16" w:rsidRPr="0058247E">
        <w:rPr>
          <w:rFonts w:ascii="Garamond" w:hAnsi="Garamond"/>
          <w:spacing w:val="-4"/>
        </w:rPr>
        <w:t xml:space="preserve">sipër, § 136). </w:t>
      </w:r>
    </w:p>
    <w:p w:rsidR="00CE4E16" w:rsidRPr="0058247E" w:rsidRDefault="00143F59" w:rsidP="002C2995">
      <w:pPr>
        <w:pStyle w:val="NoSpacing"/>
        <w:widowControl w:val="0"/>
        <w:numPr>
          <w:ilvl w:val="0"/>
          <w:numId w:val="17"/>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 xml:space="preserve">Në lidhje me ankimin nr. 40751/10, Gjykata nuk do të akordojë kompensim për kostot dhe shpenzimet, duke qenë se ankuesi nuk ka bërë ndonjë kërkesë specifike. </w:t>
      </w:r>
    </w:p>
    <w:p w:rsidR="00CE4E16" w:rsidRPr="0058247E" w:rsidRDefault="00143F59" w:rsidP="002C2995">
      <w:pPr>
        <w:pStyle w:val="NoSpacing"/>
        <w:widowControl w:val="0"/>
        <w:numPr>
          <w:ilvl w:val="0"/>
          <w:numId w:val="17"/>
        </w:numPr>
        <w:ind w:left="0" w:firstLine="284"/>
        <w:jc w:val="both"/>
        <w:rPr>
          <w:rFonts w:ascii="Garamond" w:hAnsi="Garamond"/>
          <w:spacing w:val="-4"/>
        </w:rPr>
      </w:pPr>
      <w:r w:rsidRPr="0058247E">
        <w:rPr>
          <w:rFonts w:ascii="Garamond" w:hAnsi="Garamond"/>
          <w:spacing w:val="-4"/>
        </w:rPr>
        <w:t xml:space="preserve"> </w:t>
      </w:r>
      <w:r w:rsidR="00CE4E16" w:rsidRPr="0058247E">
        <w:rPr>
          <w:rFonts w:ascii="Garamond" w:hAnsi="Garamond"/>
          <w:spacing w:val="-4"/>
        </w:rPr>
        <w:t>Në lidhje me gjetjet e saj në paragrafët 42</w:t>
      </w:r>
      <w:r w:rsidR="00B8084D" w:rsidRPr="0058247E">
        <w:rPr>
          <w:rFonts w:ascii="Garamond" w:hAnsi="Garamond"/>
          <w:spacing w:val="-4"/>
        </w:rPr>
        <w:t>–</w:t>
      </w:r>
      <w:r w:rsidR="00CE4E16" w:rsidRPr="0058247E">
        <w:rPr>
          <w:rFonts w:ascii="Garamond" w:hAnsi="Garamond"/>
          <w:spacing w:val="-4"/>
        </w:rPr>
        <w:t xml:space="preserve">43, natyra përsëritëse e ankesave të ngritura në ankimet e mësipërme, parashtrimet e ngjashme të bëra nga Gjykata, përfaqësimi i ankuesve nga i njëjti avokat dhe pikëpamja e Gjykatës se shumica e kostove dhe e shpenzimeve të kërkuara nuk ishin të justifikueshme për kuant, Gjykata e gjykon të arsyeshme të akordojë kompensime në lidhje me kostot dhe shpenzimet, siç paraqitet në tabelën në </w:t>
      </w:r>
      <w:r w:rsidR="00B8084D" w:rsidRPr="0058247E">
        <w:rPr>
          <w:rFonts w:ascii="Garamond" w:hAnsi="Garamond"/>
          <w:spacing w:val="-4"/>
        </w:rPr>
        <w:t>shtojcën n</w:t>
      </w:r>
      <w:r w:rsidR="00CE4E16" w:rsidRPr="0058247E">
        <w:rPr>
          <w:rFonts w:ascii="Garamond" w:hAnsi="Garamond"/>
          <w:spacing w:val="-4"/>
        </w:rPr>
        <w:t xml:space="preserve">r. 3. </w:t>
      </w:r>
    </w:p>
    <w:p w:rsidR="00CE4E16" w:rsidRPr="0058247E" w:rsidRDefault="00785936" w:rsidP="002C2995">
      <w:pPr>
        <w:pStyle w:val="NoSpacing"/>
        <w:widowControl w:val="0"/>
        <w:numPr>
          <w:ilvl w:val="0"/>
          <w:numId w:val="24"/>
        </w:numPr>
        <w:ind w:left="0" w:firstLine="284"/>
        <w:jc w:val="both"/>
        <w:rPr>
          <w:rFonts w:ascii="Garamond" w:hAnsi="Garamond"/>
          <w:spacing w:val="-4"/>
        </w:rPr>
      </w:pPr>
      <w:r w:rsidRPr="0058247E">
        <w:rPr>
          <w:rFonts w:ascii="Garamond" w:hAnsi="Garamond"/>
          <w:b/>
          <w:spacing w:val="-4"/>
        </w:rPr>
        <w:t xml:space="preserve"> </w:t>
      </w:r>
      <w:r w:rsidR="00CE4E16" w:rsidRPr="0058247E">
        <w:rPr>
          <w:rFonts w:ascii="Garamond" w:hAnsi="Garamond"/>
          <w:b/>
          <w:spacing w:val="-4"/>
        </w:rPr>
        <w:t xml:space="preserve">INTERESI I PAPAGUAR </w:t>
      </w:r>
    </w:p>
    <w:p w:rsidR="00CE4E16" w:rsidRPr="008A7937" w:rsidRDefault="00143F59" w:rsidP="002C2995">
      <w:pPr>
        <w:pStyle w:val="NoSpacing"/>
        <w:widowControl w:val="0"/>
        <w:numPr>
          <w:ilvl w:val="0"/>
          <w:numId w:val="17"/>
        </w:numPr>
        <w:ind w:left="0" w:firstLine="284"/>
        <w:jc w:val="both"/>
        <w:rPr>
          <w:rFonts w:ascii="Garamond" w:hAnsi="Garamond"/>
        </w:rPr>
      </w:pPr>
      <w:r w:rsidRPr="0058247E">
        <w:rPr>
          <w:rFonts w:ascii="Garamond" w:hAnsi="Garamond"/>
          <w:spacing w:val="-4"/>
        </w:rPr>
        <w:t xml:space="preserve"> </w:t>
      </w:r>
      <w:r w:rsidR="00CE4E16" w:rsidRPr="0058247E">
        <w:rPr>
          <w:rFonts w:ascii="Garamond" w:hAnsi="Garamond"/>
          <w:spacing w:val="-4"/>
        </w:rPr>
        <w:t>Gjykata e konsideron si të përshtatshme që norma e interesit të papaguar duhet të</w:t>
      </w:r>
      <w:r w:rsidR="00CE4E16" w:rsidRPr="008A7937">
        <w:rPr>
          <w:rFonts w:ascii="Garamond" w:hAnsi="Garamond"/>
        </w:rPr>
        <w:t xml:space="preserve"> bazohet në normën marxhinale huadh</w:t>
      </w:r>
      <w:bookmarkStart w:id="1" w:name="_GoBack"/>
      <w:bookmarkEnd w:id="1"/>
      <w:r w:rsidR="00CE4E16" w:rsidRPr="008A7937">
        <w:rPr>
          <w:rFonts w:ascii="Garamond" w:hAnsi="Garamond"/>
        </w:rPr>
        <w:t>ënëse të Bankës Qendrore E</w:t>
      </w:r>
      <w:r w:rsidR="00B8084D">
        <w:rPr>
          <w:rFonts w:ascii="Garamond" w:hAnsi="Garamond"/>
        </w:rPr>
        <w:t>v</w:t>
      </w:r>
      <w:r w:rsidR="00CE4E16" w:rsidRPr="008A7937">
        <w:rPr>
          <w:rFonts w:ascii="Garamond" w:hAnsi="Garamond"/>
        </w:rPr>
        <w:t>ropiane, së cilës duhet t’i shtohen tre për</w:t>
      </w:r>
      <w:r w:rsidR="00B102C4">
        <w:rPr>
          <w:rFonts w:ascii="Garamond" w:hAnsi="Garamond"/>
        </w:rPr>
        <w:t xml:space="preserve"> </w:t>
      </w:r>
      <w:r w:rsidR="00CE4E16" w:rsidRPr="008A7937">
        <w:rPr>
          <w:rFonts w:ascii="Garamond" w:hAnsi="Garamond"/>
        </w:rPr>
        <w:t xml:space="preserve">qind. </w:t>
      </w:r>
    </w:p>
    <w:p w:rsidR="00CE4E16" w:rsidRDefault="00CE4E16" w:rsidP="00B102C4">
      <w:pPr>
        <w:pStyle w:val="NoSpacing"/>
        <w:widowControl w:val="0"/>
        <w:ind w:firstLine="284"/>
        <w:jc w:val="center"/>
        <w:rPr>
          <w:rFonts w:ascii="Garamond" w:hAnsi="Garamond"/>
        </w:rPr>
      </w:pPr>
      <w:r w:rsidRPr="008A7937">
        <w:rPr>
          <w:rFonts w:ascii="Garamond" w:hAnsi="Garamond"/>
        </w:rPr>
        <w:t>PËR KËTO ARSYE, GJYKATA, NË MËNYRË UNANIME,</w:t>
      </w:r>
    </w:p>
    <w:p w:rsidR="00B102C4" w:rsidRPr="0058247E" w:rsidRDefault="00B102C4" w:rsidP="002C2995">
      <w:pPr>
        <w:pStyle w:val="NoSpacing"/>
        <w:widowControl w:val="0"/>
        <w:ind w:firstLine="284"/>
        <w:jc w:val="both"/>
        <w:rPr>
          <w:rFonts w:ascii="Garamond" w:hAnsi="Garamond"/>
          <w:sz w:val="14"/>
        </w:rPr>
      </w:pPr>
    </w:p>
    <w:p w:rsidR="00CE4E16" w:rsidRPr="00B102C4" w:rsidRDefault="00B102C4" w:rsidP="00B102C4">
      <w:pPr>
        <w:pStyle w:val="NoSpacing"/>
        <w:widowControl w:val="0"/>
        <w:numPr>
          <w:ilvl w:val="0"/>
          <w:numId w:val="29"/>
        </w:numPr>
        <w:ind w:left="284" w:hanging="14"/>
        <w:jc w:val="both"/>
        <w:rPr>
          <w:rFonts w:ascii="Garamond" w:hAnsi="Garamond"/>
        </w:rPr>
      </w:pPr>
      <w:r>
        <w:rPr>
          <w:rFonts w:ascii="Garamond" w:hAnsi="Garamond"/>
          <w:i/>
        </w:rPr>
        <w:t xml:space="preserve"> </w:t>
      </w:r>
      <w:r w:rsidR="00CE4E16" w:rsidRPr="00B102C4">
        <w:rPr>
          <w:rFonts w:ascii="Garamond" w:hAnsi="Garamond"/>
          <w:i/>
        </w:rPr>
        <w:t xml:space="preserve">Vendos </w:t>
      </w:r>
      <w:r w:rsidR="00CE4E16" w:rsidRPr="00B102C4">
        <w:rPr>
          <w:rFonts w:ascii="Garamond" w:hAnsi="Garamond"/>
        </w:rPr>
        <w:t xml:space="preserve">t’i bashkojë të gjitha ankimet; </w:t>
      </w:r>
    </w:p>
    <w:p w:rsidR="00CE4E16" w:rsidRPr="008A7937" w:rsidRDefault="00B102C4" w:rsidP="002C2995">
      <w:pPr>
        <w:pStyle w:val="NoSpacing"/>
        <w:widowControl w:val="0"/>
        <w:numPr>
          <w:ilvl w:val="0"/>
          <w:numId w:val="29"/>
        </w:numPr>
        <w:ind w:left="0" w:firstLine="284"/>
        <w:jc w:val="both"/>
        <w:rPr>
          <w:rFonts w:ascii="Garamond" w:hAnsi="Garamond"/>
        </w:rPr>
      </w:pPr>
      <w:r>
        <w:rPr>
          <w:rFonts w:ascii="Garamond" w:hAnsi="Garamond"/>
          <w:i/>
        </w:rPr>
        <w:t xml:space="preserve"> </w:t>
      </w:r>
      <w:r w:rsidR="00CE4E16" w:rsidRPr="008A7937">
        <w:rPr>
          <w:rFonts w:ascii="Garamond" w:hAnsi="Garamond"/>
          <w:i/>
        </w:rPr>
        <w:t>E deklaron</w:t>
      </w:r>
      <w:r w:rsidR="00CE4E16" w:rsidRPr="008A7937">
        <w:rPr>
          <w:rFonts w:ascii="Garamond" w:hAnsi="Garamond"/>
        </w:rPr>
        <w:t xml:space="preserve"> ankimin nr. 36228/10 të papranueshëm; </w:t>
      </w:r>
    </w:p>
    <w:p w:rsidR="00CE4E16" w:rsidRPr="008A7937" w:rsidRDefault="00B102C4" w:rsidP="002C2995">
      <w:pPr>
        <w:pStyle w:val="NoSpacing"/>
        <w:widowControl w:val="0"/>
        <w:numPr>
          <w:ilvl w:val="0"/>
          <w:numId w:val="29"/>
        </w:numPr>
        <w:ind w:left="0" w:firstLine="284"/>
        <w:jc w:val="both"/>
        <w:rPr>
          <w:rFonts w:ascii="Garamond" w:hAnsi="Garamond"/>
        </w:rPr>
      </w:pPr>
      <w:r>
        <w:rPr>
          <w:rFonts w:ascii="Garamond" w:hAnsi="Garamond"/>
          <w:i/>
        </w:rPr>
        <w:t xml:space="preserve"> </w:t>
      </w:r>
      <w:r w:rsidR="00CE4E16" w:rsidRPr="008A7937">
        <w:rPr>
          <w:rFonts w:ascii="Garamond" w:hAnsi="Garamond"/>
          <w:i/>
        </w:rPr>
        <w:t xml:space="preserve">I deklaron </w:t>
      </w:r>
      <w:r w:rsidR="00CE4E16" w:rsidRPr="008A7937">
        <w:rPr>
          <w:rFonts w:ascii="Garamond" w:hAnsi="Garamond"/>
        </w:rPr>
        <w:t xml:space="preserve">ankimet në lidhje me </w:t>
      </w:r>
      <w:r>
        <w:rPr>
          <w:rFonts w:ascii="Garamond" w:hAnsi="Garamond"/>
        </w:rPr>
        <w:t>n</w:t>
      </w:r>
      <w:r w:rsidR="00CE4E16" w:rsidRPr="008A7937">
        <w:rPr>
          <w:rFonts w:ascii="Garamond" w:hAnsi="Garamond"/>
        </w:rPr>
        <w:t>enet 6 § 1 dhe 13 të Konventës</w:t>
      </w:r>
      <w:r>
        <w:rPr>
          <w:rFonts w:ascii="Garamond" w:hAnsi="Garamond"/>
        </w:rPr>
        <w:t>,</w:t>
      </w:r>
      <w:r w:rsidR="00CE4E16" w:rsidRPr="008A7937">
        <w:rPr>
          <w:rFonts w:ascii="Garamond" w:hAnsi="Garamond"/>
        </w:rPr>
        <w:t xml:space="preserve"> si edhe të </w:t>
      </w:r>
      <w:r w:rsidRPr="008A7937">
        <w:rPr>
          <w:rFonts w:ascii="Garamond" w:hAnsi="Garamond"/>
        </w:rPr>
        <w:t xml:space="preserve">nenit 1 të protokollit nr. </w:t>
      </w:r>
      <w:r w:rsidR="00CE4E16" w:rsidRPr="008A7937">
        <w:rPr>
          <w:rFonts w:ascii="Garamond" w:hAnsi="Garamond"/>
        </w:rPr>
        <w:t xml:space="preserve">1 të Konventës në lidhje me moszbatimin e vendimeve vendase të formës së prerë dhe kohëzgjatjen e procedurave të pranueshme dhe pjesën e mbetur të ankimeve të papranueshme; </w:t>
      </w:r>
    </w:p>
    <w:p w:rsidR="00CE4E16" w:rsidRPr="008A7937" w:rsidRDefault="00B102C4" w:rsidP="002C2995">
      <w:pPr>
        <w:pStyle w:val="NoSpacing"/>
        <w:widowControl w:val="0"/>
        <w:numPr>
          <w:ilvl w:val="0"/>
          <w:numId w:val="29"/>
        </w:numPr>
        <w:ind w:left="0" w:firstLine="284"/>
        <w:jc w:val="both"/>
        <w:rPr>
          <w:rFonts w:ascii="Garamond" w:hAnsi="Garamond"/>
        </w:rPr>
      </w:pPr>
      <w:r>
        <w:rPr>
          <w:rFonts w:ascii="Garamond" w:hAnsi="Garamond"/>
          <w:i/>
        </w:rPr>
        <w:t xml:space="preserve"> </w:t>
      </w:r>
      <w:r w:rsidR="00CE4E16" w:rsidRPr="008A7937">
        <w:rPr>
          <w:rFonts w:ascii="Garamond" w:hAnsi="Garamond"/>
          <w:i/>
        </w:rPr>
        <w:t xml:space="preserve">Gjykon </w:t>
      </w:r>
      <w:r w:rsidR="00CE4E16" w:rsidRPr="008A7937">
        <w:rPr>
          <w:rFonts w:ascii="Garamond" w:hAnsi="Garamond"/>
        </w:rPr>
        <w:t xml:space="preserve">se znj. Shpresa Merlika, z. Edmir Merlika dhe z. Vasil Dhimertika nuk mund të pretendojnë të jenë </w:t>
      </w:r>
      <w:r w:rsidR="00223C18">
        <w:rPr>
          <w:rFonts w:ascii="Garamond" w:hAnsi="Garamond"/>
        </w:rPr>
        <w:t>“</w:t>
      </w:r>
      <w:r w:rsidR="00CE4E16" w:rsidRPr="008A7937">
        <w:rPr>
          <w:rFonts w:ascii="Garamond" w:hAnsi="Garamond"/>
        </w:rPr>
        <w:t>viktima</w:t>
      </w:r>
      <w:r w:rsidR="00223C18">
        <w:rPr>
          <w:rFonts w:ascii="Garamond" w:hAnsi="Garamond"/>
        </w:rPr>
        <w:t>”</w:t>
      </w:r>
      <w:r w:rsidR="00CE4E16" w:rsidRPr="008A7937">
        <w:rPr>
          <w:rFonts w:ascii="Garamond" w:hAnsi="Garamond"/>
        </w:rPr>
        <w:t xml:space="preserve"> në kuptim të </w:t>
      </w:r>
      <w:r>
        <w:rPr>
          <w:rFonts w:ascii="Garamond" w:hAnsi="Garamond"/>
        </w:rPr>
        <w:t>n</w:t>
      </w:r>
      <w:r w:rsidR="00CE4E16" w:rsidRPr="008A7937">
        <w:rPr>
          <w:rFonts w:ascii="Garamond" w:hAnsi="Garamond"/>
        </w:rPr>
        <w:t xml:space="preserve">enit 34 të Konventës për shkelje të </w:t>
      </w:r>
      <w:r>
        <w:rPr>
          <w:rFonts w:ascii="Garamond" w:hAnsi="Garamond"/>
        </w:rPr>
        <w:t>n</w:t>
      </w:r>
      <w:r w:rsidR="00CE4E16" w:rsidRPr="008A7937">
        <w:rPr>
          <w:rFonts w:ascii="Garamond" w:hAnsi="Garamond"/>
        </w:rPr>
        <w:t>eneve 6 § 1 dhe 13 të Konventës</w:t>
      </w:r>
      <w:r w:rsidR="0070440A">
        <w:rPr>
          <w:rFonts w:ascii="Garamond" w:hAnsi="Garamond"/>
        </w:rPr>
        <w:t>,</w:t>
      </w:r>
      <w:r w:rsidR="00CE4E16" w:rsidRPr="008A7937">
        <w:rPr>
          <w:rFonts w:ascii="Garamond" w:hAnsi="Garamond"/>
        </w:rPr>
        <w:t xml:space="preserve"> si edhe të </w:t>
      </w:r>
      <w:r w:rsidRPr="008A7937">
        <w:rPr>
          <w:rFonts w:ascii="Garamond" w:hAnsi="Garamond"/>
        </w:rPr>
        <w:t>nenit 1 të protokollit nr</w:t>
      </w:r>
      <w:r w:rsidR="00CE4E16" w:rsidRPr="008A7937">
        <w:rPr>
          <w:rFonts w:ascii="Garamond" w:hAnsi="Garamond"/>
        </w:rPr>
        <w:t xml:space="preserve">. 1 të Konventës; </w:t>
      </w:r>
    </w:p>
    <w:p w:rsidR="00CE4E16" w:rsidRPr="008A7937" w:rsidRDefault="00B102C4" w:rsidP="002C2995">
      <w:pPr>
        <w:pStyle w:val="NoSpacing"/>
        <w:widowControl w:val="0"/>
        <w:numPr>
          <w:ilvl w:val="0"/>
          <w:numId w:val="29"/>
        </w:numPr>
        <w:ind w:left="0" w:firstLine="284"/>
        <w:jc w:val="both"/>
        <w:rPr>
          <w:rFonts w:ascii="Garamond" w:hAnsi="Garamond"/>
        </w:rPr>
      </w:pPr>
      <w:r>
        <w:rPr>
          <w:rFonts w:ascii="Garamond" w:hAnsi="Garamond"/>
          <w:i/>
        </w:rPr>
        <w:t xml:space="preserve"> </w:t>
      </w:r>
      <w:r w:rsidR="00CE4E16" w:rsidRPr="008A7937">
        <w:rPr>
          <w:rFonts w:ascii="Garamond" w:hAnsi="Garamond"/>
          <w:i/>
        </w:rPr>
        <w:t>Gjykon</w:t>
      </w:r>
      <w:r w:rsidR="00CE4E16" w:rsidRPr="008A7937">
        <w:rPr>
          <w:rFonts w:ascii="Garamond" w:hAnsi="Garamond"/>
        </w:rPr>
        <w:t xml:space="preserve"> se ka pasur një shkelje të </w:t>
      </w:r>
      <w:r>
        <w:rPr>
          <w:rFonts w:ascii="Garamond" w:hAnsi="Garamond"/>
        </w:rPr>
        <w:t>n</w:t>
      </w:r>
      <w:r w:rsidR="00CE4E16" w:rsidRPr="008A7937">
        <w:rPr>
          <w:rFonts w:ascii="Garamond" w:hAnsi="Garamond"/>
        </w:rPr>
        <w:t>eneve 6 § 1 dhe 13 të Konventës</w:t>
      </w:r>
      <w:r>
        <w:rPr>
          <w:rFonts w:ascii="Garamond" w:hAnsi="Garamond"/>
        </w:rPr>
        <w:t>,</w:t>
      </w:r>
      <w:r w:rsidR="00CE4E16" w:rsidRPr="008A7937">
        <w:rPr>
          <w:rFonts w:ascii="Garamond" w:hAnsi="Garamond"/>
        </w:rPr>
        <w:t xml:space="preserve"> si edhe të </w:t>
      </w:r>
      <w:r>
        <w:rPr>
          <w:rFonts w:ascii="Garamond" w:hAnsi="Garamond"/>
        </w:rPr>
        <w:t>n</w:t>
      </w:r>
      <w:r w:rsidR="00CE4E16" w:rsidRPr="008A7937">
        <w:rPr>
          <w:rFonts w:ascii="Garamond" w:hAnsi="Garamond"/>
        </w:rPr>
        <w:t xml:space="preserve">enit 1 të </w:t>
      </w:r>
      <w:r w:rsidRPr="008A7937">
        <w:rPr>
          <w:rFonts w:ascii="Garamond" w:hAnsi="Garamond"/>
        </w:rPr>
        <w:t xml:space="preserve">protokollit nr. </w:t>
      </w:r>
      <w:r w:rsidR="00CE4E16" w:rsidRPr="008A7937">
        <w:rPr>
          <w:rFonts w:ascii="Garamond" w:hAnsi="Garamond"/>
        </w:rPr>
        <w:t xml:space="preserve">1 të Konventës për sa ka të bëjë me moszbatimin e vendimeve vendase të formës së prerë; </w:t>
      </w:r>
    </w:p>
    <w:p w:rsidR="00CE4E16" w:rsidRPr="008A7937" w:rsidRDefault="00B102C4" w:rsidP="002C2995">
      <w:pPr>
        <w:pStyle w:val="NoSpacing"/>
        <w:widowControl w:val="0"/>
        <w:numPr>
          <w:ilvl w:val="0"/>
          <w:numId w:val="29"/>
        </w:numPr>
        <w:ind w:left="0" w:firstLine="284"/>
        <w:jc w:val="both"/>
        <w:rPr>
          <w:rFonts w:ascii="Garamond" w:hAnsi="Garamond"/>
        </w:rPr>
      </w:pPr>
      <w:r>
        <w:rPr>
          <w:rFonts w:ascii="Garamond" w:hAnsi="Garamond"/>
          <w:i/>
        </w:rPr>
        <w:t xml:space="preserve"> </w:t>
      </w:r>
      <w:r w:rsidR="00CE4E16" w:rsidRPr="008A7937">
        <w:rPr>
          <w:rFonts w:ascii="Garamond" w:hAnsi="Garamond"/>
          <w:i/>
        </w:rPr>
        <w:t xml:space="preserve">Gjykon </w:t>
      </w:r>
      <w:r w:rsidR="00CE4E16" w:rsidRPr="008A7937">
        <w:rPr>
          <w:rFonts w:ascii="Garamond" w:hAnsi="Garamond"/>
        </w:rPr>
        <w:t xml:space="preserve">se nuk është e nevojshme të shqyrtohet ankesa sipas kuptimit të </w:t>
      </w:r>
      <w:r>
        <w:rPr>
          <w:rFonts w:ascii="Garamond" w:hAnsi="Garamond"/>
        </w:rPr>
        <w:t>n</w:t>
      </w:r>
      <w:r w:rsidR="00CE4E16" w:rsidRPr="008A7937">
        <w:rPr>
          <w:rFonts w:ascii="Garamond" w:hAnsi="Garamond"/>
        </w:rPr>
        <w:t xml:space="preserve">enit 6 § 1 të Konventës në lidhje me kohëzgjatjen e procedurave; </w:t>
      </w:r>
    </w:p>
    <w:p w:rsidR="00CE4E16" w:rsidRPr="008A7937" w:rsidRDefault="00B102C4" w:rsidP="002C2995">
      <w:pPr>
        <w:pStyle w:val="NoSpacing"/>
        <w:widowControl w:val="0"/>
        <w:numPr>
          <w:ilvl w:val="0"/>
          <w:numId w:val="29"/>
        </w:numPr>
        <w:ind w:left="0" w:firstLine="284"/>
        <w:jc w:val="both"/>
        <w:rPr>
          <w:rFonts w:ascii="Garamond" w:hAnsi="Garamond"/>
        </w:rPr>
      </w:pPr>
      <w:r>
        <w:rPr>
          <w:rFonts w:ascii="Garamond" w:hAnsi="Garamond"/>
          <w:i/>
        </w:rPr>
        <w:t xml:space="preserve"> </w:t>
      </w:r>
      <w:r w:rsidR="00CE4E16" w:rsidRPr="008A7937">
        <w:rPr>
          <w:rFonts w:ascii="Garamond" w:hAnsi="Garamond"/>
          <w:i/>
        </w:rPr>
        <w:t>Gjykon</w:t>
      </w:r>
    </w:p>
    <w:p w:rsidR="00CE4E16" w:rsidRPr="008A7937" w:rsidRDefault="00B102C4" w:rsidP="002C2995">
      <w:pPr>
        <w:pStyle w:val="NoSpacing"/>
        <w:widowControl w:val="0"/>
        <w:numPr>
          <w:ilvl w:val="0"/>
          <w:numId w:val="30"/>
        </w:numPr>
        <w:ind w:left="0" w:firstLine="284"/>
        <w:jc w:val="both"/>
        <w:rPr>
          <w:rFonts w:ascii="Garamond" w:hAnsi="Garamond"/>
        </w:rPr>
      </w:pPr>
      <w:r>
        <w:rPr>
          <w:rFonts w:ascii="Garamond" w:hAnsi="Garamond"/>
        </w:rPr>
        <w:t xml:space="preserve"> </w:t>
      </w:r>
      <w:r w:rsidR="00CE4E16" w:rsidRPr="008A7937">
        <w:rPr>
          <w:rFonts w:ascii="Garamond" w:hAnsi="Garamond"/>
        </w:rPr>
        <w:t xml:space="preserve">Se </w:t>
      </w:r>
      <w:r w:rsidR="00240178" w:rsidRPr="008A7937">
        <w:rPr>
          <w:rFonts w:ascii="Garamond" w:hAnsi="Garamond"/>
        </w:rPr>
        <w:t xml:space="preserve">shteti </w:t>
      </w:r>
      <w:r w:rsidR="00CE4E16" w:rsidRPr="008A7937">
        <w:rPr>
          <w:rFonts w:ascii="Garamond" w:hAnsi="Garamond"/>
        </w:rPr>
        <w:t>i paditur duhet të sigurojë, me anë të mjeteve të duhura, zbatimin e vendimit të Gjykatës së Lartë</w:t>
      </w:r>
      <w:r w:rsidR="00240178">
        <w:rPr>
          <w:rFonts w:ascii="Garamond" w:hAnsi="Garamond"/>
        </w:rPr>
        <w:t>,</w:t>
      </w:r>
      <w:r w:rsidR="00CE4E16" w:rsidRPr="008A7937">
        <w:rPr>
          <w:rFonts w:ascii="Garamond" w:hAnsi="Garamond"/>
        </w:rPr>
        <w:t xml:space="preserve"> të datës 27 </w:t>
      </w:r>
      <w:r>
        <w:rPr>
          <w:rFonts w:ascii="Garamond" w:hAnsi="Garamond"/>
        </w:rPr>
        <w:t>s</w:t>
      </w:r>
      <w:r w:rsidR="00CE4E16" w:rsidRPr="008A7937">
        <w:rPr>
          <w:rFonts w:ascii="Garamond" w:hAnsi="Garamond"/>
        </w:rPr>
        <w:t xml:space="preserve">htator 2001, i dhënë në favor të ankuesit në ankesën nr. 5207/10, brenda tre muajve; </w:t>
      </w:r>
    </w:p>
    <w:p w:rsidR="00CE4E16" w:rsidRPr="008A7937" w:rsidRDefault="00B102C4" w:rsidP="002C2995">
      <w:pPr>
        <w:pStyle w:val="NoSpacing"/>
        <w:widowControl w:val="0"/>
        <w:numPr>
          <w:ilvl w:val="0"/>
          <w:numId w:val="30"/>
        </w:numPr>
        <w:ind w:left="0" w:firstLine="284"/>
        <w:jc w:val="both"/>
        <w:rPr>
          <w:rFonts w:ascii="Garamond" w:hAnsi="Garamond"/>
        </w:rPr>
      </w:pPr>
      <w:r>
        <w:rPr>
          <w:rFonts w:ascii="Garamond" w:hAnsi="Garamond"/>
        </w:rPr>
        <w:t xml:space="preserve"> </w:t>
      </w:r>
      <w:r w:rsidR="00CE4E16" w:rsidRPr="008A7937">
        <w:rPr>
          <w:rFonts w:ascii="Garamond" w:hAnsi="Garamond"/>
        </w:rPr>
        <w:t xml:space="preserve">Se </w:t>
      </w:r>
      <w:r w:rsidR="00D12F43" w:rsidRPr="008A7937">
        <w:rPr>
          <w:rFonts w:ascii="Garamond" w:hAnsi="Garamond"/>
        </w:rPr>
        <w:t xml:space="preserve">shteti </w:t>
      </w:r>
      <w:r w:rsidR="00CE4E16" w:rsidRPr="008A7937">
        <w:rPr>
          <w:rFonts w:ascii="Garamond" w:hAnsi="Garamond"/>
        </w:rPr>
        <w:t>i paditur duhet t’i paguajë së</w:t>
      </w:r>
      <w:r>
        <w:rPr>
          <w:rFonts w:ascii="Garamond" w:hAnsi="Garamond"/>
        </w:rPr>
        <w:t xml:space="preserve"> </w:t>
      </w:r>
      <w:r w:rsidR="00CE4E16" w:rsidRPr="008A7937">
        <w:rPr>
          <w:rFonts w:ascii="Garamond" w:hAnsi="Garamond"/>
        </w:rPr>
        <w:t xml:space="preserve">bashku ankuesit, për ankimet nr. 24468/10, 39492/10, 39495/10, 40751/10 dhe 48522/10 brenda tre muajve, shumat e përmendura në paragrafët 65 dhe 71 të vendimit dhe të pasqyruara në tabelën në </w:t>
      </w:r>
      <w:r>
        <w:rPr>
          <w:rFonts w:ascii="Garamond" w:hAnsi="Garamond"/>
        </w:rPr>
        <w:t>s</w:t>
      </w:r>
      <w:r w:rsidR="00CE4E16" w:rsidRPr="008A7937">
        <w:rPr>
          <w:rFonts w:ascii="Garamond" w:hAnsi="Garamond"/>
        </w:rPr>
        <w:t xml:space="preserve">htojcën 3, plus çdo taksë që mund të jetë e tarifueshme, për t’u shkëmbyer në monedhën vendase në normën e zbatueshme në datën e shlyerjes; </w:t>
      </w:r>
    </w:p>
    <w:p w:rsidR="00CE4E16" w:rsidRPr="008A7937" w:rsidRDefault="00B102C4" w:rsidP="002C2995">
      <w:pPr>
        <w:pStyle w:val="NoSpacing"/>
        <w:widowControl w:val="0"/>
        <w:numPr>
          <w:ilvl w:val="0"/>
          <w:numId w:val="30"/>
        </w:numPr>
        <w:ind w:left="0" w:firstLine="284"/>
        <w:jc w:val="both"/>
        <w:rPr>
          <w:rFonts w:ascii="Garamond" w:hAnsi="Garamond"/>
        </w:rPr>
      </w:pPr>
      <w:r>
        <w:rPr>
          <w:rFonts w:ascii="Garamond" w:hAnsi="Garamond"/>
        </w:rPr>
        <w:t xml:space="preserve"> </w:t>
      </w:r>
      <w:r w:rsidR="00CE4E16" w:rsidRPr="008A7937">
        <w:rPr>
          <w:rFonts w:ascii="Garamond" w:hAnsi="Garamond"/>
        </w:rPr>
        <w:t>Se që nga përfundimi i tre muajve të përmendur më</w:t>
      </w:r>
      <w:r>
        <w:rPr>
          <w:rFonts w:ascii="Garamond" w:hAnsi="Garamond"/>
        </w:rPr>
        <w:t xml:space="preserve"> </w:t>
      </w:r>
      <w:r w:rsidR="00CE4E16" w:rsidRPr="008A7937">
        <w:rPr>
          <w:rFonts w:ascii="Garamond" w:hAnsi="Garamond"/>
        </w:rPr>
        <w:t xml:space="preserve">sipër deri në momentin e shlyerjes, interesi i thjeshtë do të jetë i pagueshëm në shumat e sipërpërmendura në një normë të barabartë me normën huadhënëse marxhinale të Bankës Qendrore </w:t>
      </w:r>
      <w:r w:rsidRPr="008A7937">
        <w:rPr>
          <w:rFonts w:ascii="Garamond" w:hAnsi="Garamond"/>
        </w:rPr>
        <w:t>Evropiane</w:t>
      </w:r>
      <w:r w:rsidR="00CE4E16" w:rsidRPr="008A7937">
        <w:rPr>
          <w:rFonts w:ascii="Garamond" w:hAnsi="Garamond"/>
        </w:rPr>
        <w:t xml:space="preserve"> gjatë periudhës së mospagimit plus tre për</w:t>
      </w:r>
      <w:r>
        <w:rPr>
          <w:rFonts w:ascii="Garamond" w:hAnsi="Garamond"/>
        </w:rPr>
        <w:t xml:space="preserve"> </w:t>
      </w:r>
      <w:r w:rsidR="00CE4E16" w:rsidRPr="008A7937">
        <w:rPr>
          <w:rFonts w:ascii="Garamond" w:hAnsi="Garamond"/>
        </w:rPr>
        <w:t xml:space="preserve">qind; </w:t>
      </w:r>
    </w:p>
    <w:p w:rsidR="00CE4E16" w:rsidRPr="008A7937" w:rsidRDefault="00B102C4" w:rsidP="002C2995">
      <w:pPr>
        <w:pStyle w:val="NoSpacing"/>
        <w:widowControl w:val="0"/>
        <w:numPr>
          <w:ilvl w:val="0"/>
          <w:numId w:val="29"/>
        </w:numPr>
        <w:ind w:left="0" w:firstLine="284"/>
        <w:jc w:val="both"/>
        <w:rPr>
          <w:rFonts w:ascii="Garamond" w:hAnsi="Garamond"/>
          <w:i/>
        </w:rPr>
      </w:pPr>
      <w:r>
        <w:rPr>
          <w:rFonts w:ascii="Garamond" w:hAnsi="Garamond"/>
          <w:i/>
        </w:rPr>
        <w:t xml:space="preserve"> </w:t>
      </w:r>
      <w:r w:rsidR="00CE4E16" w:rsidRPr="008A7937">
        <w:rPr>
          <w:rFonts w:ascii="Garamond" w:hAnsi="Garamond"/>
          <w:i/>
        </w:rPr>
        <w:t xml:space="preserve">Rrëzon </w:t>
      </w:r>
      <w:r w:rsidR="00CE4E16" w:rsidRPr="008A7937">
        <w:rPr>
          <w:rFonts w:ascii="Garamond" w:hAnsi="Garamond"/>
        </w:rPr>
        <w:t xml:space="preserve">pjesën e mbetur të kërkesës së ankuesve për kompensim të drejtë. </w:t>
      </w:r>
    </w:p>
    <w:p w:rsidR="00CE4E16" w:rsidRPr="008A7937" w:rsidRDefault="00CE4E16" w:rsidP="002C2995">
      <w:pPr>
        <w:pStyle w:val="NoSpacing"/>
        <w:widowControl w:val="0"/>
        <w:ind w:firstLine="284"/>
        <w:jc w:val="both"/>
        <w:rPr>
          <w:rFonts w:ascii="Garamond" w:hAnsi="Garamond"/>
        </w:rPr>
      </w:pPr>
      <w:r w:rsidRPr="008A7937">
        <w:rPr>
          <w:rFonts w:ascii="Garamond" w:hAnsi="Garamond"/>
        </w:rPr>
        <w:t xml:space="preserve">Përgatitur në anglisht dhe njoftuar me shkrim më 17 </w:t>
      </w:r>
      <w:r w:rsidR="00B102C4">
        <w:rPr>
          <w:rFonts w:ascii="Garamond" w:hAnsi="Garamond"/>
        </w:rPr>
        <w:t>m</w:t>
      </w:r>
      <w:r w:rsidRPr="008A7937">
        <w:rPr>
          <w:rFonts w:ascii="Garamond" w:hAnsi="Garamond"/>
        </w:rPr>
        <w:t xml:space="preserve">ars 2016, sipas </w:t>
      </w:r>
      <w:r w:rsidR="00240178" w:rsidRPr="008A7937">
        <w:rPr>
          <w:rFonts w:ascii="Garamond" w:hAnsi="Garamond"/>
        </w:rPr>
        <w:t xml:space="preserve">rregullit </w:t>
      </w:r>
      <w:r w:rsidRPr="008A7937">
        <w:rPr>
          <w:rFonts w:ascii="Garamond" w:hAnsi="Garamond"/>
        </w:rPr>
        <w:t xml:space="preserve">77 §§ 2 dhe 3 të Rregullores së Gjykatës. </w:t>
      </w:r>
    </w:p>
    <w:p w:rsidR="00CE4E16" w:rsidRPr="00240178" w:rsidRDefault="00CE4E16" w:rsidP="002C2995">
      <w:pPr>
        <w:pStyle w:val="NoSpacing"/>
        <w:widowControl w:val="0"/>
        <w:ind w:firstLine="284"/>
        <w:jc w:val="both"/>
        <w:rPr>
          <w:rFonts w:ascii="Garamond" w:hAnsi="Garamond"/>
          <w:sz w:val="14"/>
          <w:szCs w:val="14"/>
        </w:rPr>
      </w:pPr>
    </w:p>
    <w:p w:rsidR="00CE4E16" w:rsidRPr="00240178" w:rsidRDefault="00CE4E16" w:rsidP="00D12F43">
      <w:pPr>
        <w:pStyle w:val="NoSpacing"/>
        <w:widowControl w:val="0"/>
        <w:jc w:val="right"/>
        <w:rPr>
          <w:rFonts w:ascii="Garamond" w:hAnsi="Garamond"/>
          <w:b/>
        </w:rPr>
      </w:pPr>
      <w:r w:rsidRPr="00240178">
        <w:rPr>
          <w:rFonts w:ascii="Garamond" w:hAnsi="Garamond"/>
          <w:b/>
        </w:rPr>
        <w:t xml:space="preserve">André Wampach </w:t>
      </w:r>
      <w:r w:rsidR="00240178" w:rsidRPr="00240178">
        <w:rPr>
          <w:rFonts w:ascii="Garamond" w:hAnsi="Garamond"/>
          <w:b/>
        </w:rPr>
        <w:tab/>
      </w:r>
      <w:r w:rsidR="00240178" w:rsidRPr="00240178">
        <w:rPr>
          <w:rFonts w:ascii="Garamond" w:hAnsi="Garamond"/>
          <w:b/>
        </w:rPr>
        <w:tab/>
      </w:r>
      <w:r w:rsidRPr="00240178">
        <w:rPr>
          <w:rFonts w:ascii="Garamond" w:hAnsi="Garamond"/>
          <w:b/>
        </w:rPr>
        <w:tab/>
      </w:r>
      <w:r w:rsidRPr="00240178">
        <w:rPr>
          <w:rFonts w:ascii="Garamond" w:hAnsi="Garamond"/>
          <w:b/>
        </w:rPr>
        <w:tab/>
      </w:r>
      <w:r w:rsidRPr="00240178">
        <w:rPr>
          <w:rFonts w:ascii="Garamond" w:hAnsi="Garamond"/>
          <w:b/>
        </w:rPr>
        <w:tab/>
      </w:r>
      <w:r w:rsidRPr="00240178">
        <w:rPr>
          <w:rFonts w:ascii="Garamond" w:hAnsi="Garamond"/>
          <w:b/>
        </w:rPr>
        <w:tab/>
      </w:r>
      <w:r w:rsidRPr="00240178">
        <w:rPr>
          <w:rFonts w:ascii="Garamond" w:hAnsi="Garamond"/>
          <w:b/>
        </w:rPr>
        <w:tab/>
      </w:r>
      <w:r w:rsidRPr="00240178">
        <w:rPr>
          <w:rFonts w:ascii="Garamond" w:hAnsi="Garamond"/>
          <w:b/>
        </w:rPr>
        <w:tab/>
      </w:r>
      <w:r w:rsidRPr="00240178">
        <w:rPr>
          <w:rFonts w:ascii="Garamond" w:hAnsi="Garamond"/>
          <w:b/>
        </w:rPr>
        <w:tab/>
      </w:r>
      <w:r w:rsidR="00240178" w:rsidRPr="00240178">
        <w:rPr>
          <w:rFonts w:ascii="Garamond" w:hAnsi="Garamond"/>
          <w:b/>
        </w:rPr>
        <w:tab/>
      </w:r>
      <w:r w:rsidR="00240178" w:rsidRPr="00240178">
        <w:rPr>
          <w:rFonts w:ascii="Garamond" w:hAnsi="Garamond"/>
          <w:b/>
        </w:rPr>
        <w:tab/>
      </w:r>
      <w:r w:rsidR="00240178">
        <w:rPr>
          <w:rFonts w:ascii="Garamond" w:hAnsi="Garamond"/>
          <w:b/>
        </w:rPr>
        <w:t xml:space="preserve">            </w:t>
      </w:r>
    </w:p>
    <w:p w:rsidR="00240178" w:rsidRPr="00240178" w:rsidRDefault="00240178" w:rsidP="00D12F43">
      <w:pPr>
        <w:pStyle w:val="NoSpacing"/>
        <w:widowControl w:val="0"/>
        <w:jc w:val="right"/>
        <w:rPr>
          <w:rFonts w:ascii="Garamond" w:hAnsi="Garamond"/>
        </w:rPr>
      </w:pPr>
      <w:r w:rsidRPr="00240178">
        <w:rPr>
          <w:rFonts w:ascii="Garamond" w:hAnsi="Garamond"/>
        </w:rPr>
        <w:t xml:space="preserve">ZËVENDËSREGJISTRAR </w:t>
      </w:r>
      <w:r w:rsidRPr="00240178">
        <w:rPr>
          <w:rFonts w:ascii="Garamond" w:hAnsi="Garamond"/>
        </w:rPr>
        <w:tab/>
      </w:r>
      <w:r w:rsidRPr="00240178">
        <w:rPr>
          <w:rFonts w:ascii="Garamond" w:hAnsi="Garamond"/>
        </w:rPr>
        <w:tab/>
      </w:r>
      <w:r w:rsidRPr="00240178">
        <w:rPr>
          <w:rFonts w:ascii="Garamond" w:hAnsi="Garamond"/>
        </w:rPr>
        <w:tab/>
      </w:r>
      <w:r w:rsidRPr="00240178">
        <w:rPr>
          <w:rFonts w:ascii="Garamond" w:hAnsi="Garamond"/>
        </w:rPr>
        <w:tab/>
        <w:t xml:space="preserve">              </w:t>
      </w:r>
    </w:p>
    <w:p w:rsidR="00240178" w:rsidRPr="00240178" w:rsidRDefault="00240178" w:rsidP="00D12F43">
      <w:pPr>
        <w:pStyle w:val="NoSpacing"/>
        <w:widowControl w:val="0"/>
        <w:jc w:val="right"/>
        <w:rPr>
          <w:rFonts w:ascii="Garamond" w:hAnsi="Garamond"/>
          <w:b/>
          <w:sz w:val="14"/>
          <w:szCs w:val="14"/>
        </w:rPr>
      </w:pPr>
    </w:p>
    <w:p w:rsidR="00240178" w:rsidRDefault="00240178" w:rsidP="00D12F43">
      <w:pPr>
        <w:pStyle w:val="NoSpacing"/>
        <w:widowControl w:val="0"/>
        <w:jc w:val="right"/>
        <w:rPr>
          <w:rFonts w:ascii="Garamond" w:hAnsi="Garamond"/>
          <w:b/>
        </w:rPr>
      </w:pPr>
      <w:r w:rsidRPr="00240178">
        <w:rPr>
          <w:rFonts w:ascii="Garamond" w:hAnsi="Garamond"/>
          <w:b/>
        </w:rPr>
        <w:t xml:space="preserve">Kristina Pardalos </w:t>
      </w:r>
    </w:p>
    <w:p w:rsidR="00CE4E16" w:rsidRPr="00240178" w:rsidRDefault="00240178" w:rsidP="00D12F43">
      <w:pPr>
        <w:pStyle w:val="NoSpacing"/>
        <w:widowControl w:val="0"/>
        <w:jc w:val="right"/>
        <w:rPr>
          <w:rFonts w:ascii="Garamond" w:hAnsi="Garamond"/>
        </w:rPr>
      </w:pPr>
      <w:r w:rsidRPr="00240178">
        <w:rPr>
          <w:rFonts w:ascii="Garamond" w:hAnsi="Garamond"/>
        </w:rPr>
        <w:t>PRESIDENTE</w:t>
      </w:r>
    </w:p>
    <w:p w:rsidR="00BC76BE" w:rsidRPr="00240178" w:rsidRDefault="00BC76BE" w:rsidP="002C2995">
      <w:pPr>
        <w:pStyle w:val="NoSpacing"/>
        <w:widowControl w:val="0"/>
        <w:ind w:firstLine="284"/>
        <w:jc w:val="center"/>
        <w:rPr>
          <w:rFonts w:ascii="Garamond" w:hAnsi="Garamond"/>
          <w:b/>
        </w:rPr>
        <w:sectPr w:rsidR="00BC76BE" w:rsidRPr="00240178" w:rsidSect="00325F1D">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4283"/>
          <w:cols w:num="2" w:space="454"/>
          <w:docGrid w:linePitch="360"/>
        </w:sectPr>
      </w:pPr>
    </w:p>
    <w:p w:rsidR="002C2995" w:rsidRPr="00240178" w:rsidRDefault="002C2995" w:rsidP="007E62D8">
      <w:pPr>
        <w:pStyle w:val="Hapesira7"/>
        <w:rPr>
          <w:b/>
        </w:rPr>
      </w:pPr>
    </w:p>
    <w:p w:rsidR="00B102C4" w:rsidRPr="00B102C4" w:rsidRDefault="00CE4E16" w:rsidP="002C2995">
      <w:pPr>
        <w:pStyle w:val="NoSpacing"/>
        <w:widowControl w:val="0"/>
        <w:ind w:firstLine="284"/>
        <w:jc w:val="center"/>
        <w:rPr>
          <w:rFonts w:ascii="Garamond" w:hAnsi="Garamond"/>
        </w:rPr>
      </w:pPr>
      <w:r w:rsidRPr="00B102C4">
        <w:rPr>
          <w:rFonts w:ascii="Garamond" w:hAnsi="Garamond"/>
        </w:rPr>
        <w:t xml:space="preserve">SHTOJCA 1 </w:t>
      </w:r>
    </w:p>
    <w:p w:rsidR="00CE4E16" w:rsidRPr="00B102C4" w:rsidRDefault="00CE4E16" w:rsidP="002C2995">
      <w:pPr>
        <w:pStyle w:val="NoSpacing"/>
        <w:widowControl w:val="0"/>
        <w:ind w:firstLine="284"/>
        <w:jc w:val="center"/>
        <w:rPr>
          <w:rFonts w:ascii="Garamond" w:hAnsi="Garamond"/>
        </w:rPr>
      </w:pPr>
      <w:r w:rsidRPr="00B102C4">
        <w:rPr>
          <w:rFonts w:ascii="Garamond" w:hAnsi="Garamond"/>
        </w:rPr>
        <w:t xml:space="preserve">LISTA E ANKUESVE </w:t>
      </w:r>
    </w:p>
    <w:p w:rsidR="00CE4E16" w:rsidRPr="008A7937" w:rsidRDefault="00CE4E16" w:rsidP="007E62D8">
      <w:pPr>
        <w:pStyle w:val="Hapesira7"/>
      </w:pPr>
    </w:p>
    <w:tbl>
      <w:tblPr>
        <w:tblW w:w="10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0"/>
        <w:gridCol w:w="1890"/>
        <w:gridCol w:w="2070"/>
        <w:gridCol w:w="2160"/>
        <w:gridCol w:w="1620"/>
        <w:gridCol w:w="1980"/>
      </w:tblGrid>
      <w:tr w:rsidR="00CE4E16" w:rsidRPr="008A7937" w:rsidTr="002C2995">
        <w:trPr>
          <w:jc w:val="center"/>
        </w:trPr>
        <w:tc>
          <w:tcPr>
            <w:tcW w:w="630" w:type="dxa"/>
          </w:tcPr>
          <w:p w:rsidR="00CE4E16" w:rsidRPr="008A7937" w:rsidRDefault="00CE4E16" w:rsidP="002C2995">
            <w:pPr>
              <w:pStyle w:val="NoSpacing"/>
              <w:widowControl w:val="0"/>
              <w:jc w:val="center"/>
              <w:rPr>
                <w:rFonts w:ascii="Garamond" w:hAnsi="Garamond"/>
                <w:b/>
                <w:sz w:val="20"/>
                <w:szCs w:val="20"/>
              </w:rPr>
            </w:pPr>
            <w:r w:rsidRPr="008A7937">
              <w:rPr>
                <w:rFonts w:ascii="Garamond" w:hAnsi="Garamond"/>
                <w:b/>
                <w:sz w:val="20"/>
                <w:szCs w:val="20"/>
              </w:rPr>
              <w:t>Nr.</w:t>
            </w:r>
          </w:p>
        </w:tc>
        <w:tc>
          <w:tcPr>
            <w:tcW w:w="1890" w:type="dxa"/>
          </w:tcPr>
          <w:p w:rsidR="00CE4E16" w:rsidRPr="008A7937" w:rsidRDefault="00CE4E16" w:rsidP="002C2995">
            <w:pPr>
              <w:pStyle w:val="NoSpacing"/>
              <w:widowControl w:val="0"/>
              <w:jc w:val="center"/>
              <w:rPr>
                <w:rFonts w:ascii="Garamond" w:hAnsi="Garamond"/>
                <w:b/>
                <w:sz w:val="20"/>
                <w:szCs w:val="20"/>
              </w:rPr>
            </w:pPr>
            <w:r w:rsidRPr="008A7937">
              <w:rPr>
                <w:rFonts w:ascii="Garamond" w:hAnsi="Garamond"/>
                <w:b/>
                <w:sz w:val="20"/>
                <w:szCs w:val="20"/>
              </w:rPr>
              <w:t>Emri dhe numri i çështjes</w:t>
            </w:r>
          </w:p>
        </w:tc>
        <w:tc>
          <w:tcPr>
            <w:tcW w:w="2070" w:type="dxa"/>
          </w:tcPr>
          <w:p w:rsidR="003D178C" w:rsidRDefault="00CE4E16" w:rsidP="002C2995">
            <w:pPr>
              <w:pStyle w:val="NoSpacing"/>
              <w:widowControl w:val="0"/>
              <w:jc w:val="center"/>
              <w:rPr>
                <w:rFonts w:ascii="Garamond" w:hAnsi="Garamond"/>
                <w:b/>
                <w:sz w:val="20"/>
                <w:szCs w:val="20"/>
              </w:rPr>
            </w:pPr>
            <w:r w:rsidRPr="008A7937">
              <w:rPr>
                <w:rFonts w:ascii="Garamond" w:hAnsi="Garamond"/>
                <w:b/>
                <w:sz w:val="20"/>
                <w:szCs w:val="20"/>
              </w:rPr>
              <w:t xml:space="preserve">Emri i ankuesit </w:t>
            </w:r>
          </w:p>
          <w:p w:rsidR="00CE4E16" w:rsidRPr="008A7937" w:rsidRDefault="00CE4E16" w:rsidP="002C2995">
            <w:pPr>
              <w:pStyle w:val="NoSpacing"/>
              <w:widowControl w:val="0"/>
              <w:jc w:val="center"/>
              <w:rPr>
                <w:rFonts w:ascii="Garamond" w:hAnsi="Garamond"/>
                <w:b/>
                <w:sz w:val="20"/>
                <w:szCs w:val="20"/>
              </w:rPr>
            </w:pPr>
            <w:r w:rsidRPr="008A7937">
              <w:rPr>
                <w:rFonts w:ascii="Garamond" w:hAnsi="Garamond"/>
                <w:b/>
                <w:sz w:val="20"/>
                <w:szCs w:val="20"/>
              </w:rPr>
              <w:t>(viti i lindjes)</w:t>
            </w:r>
          </w:p>
        </w:tc>
        <w:tc>
          <w:tcPr>
            <w:tcW w:w="2160" w:type="dxa"/>
          </w:tcPr>
          <w:p w:rsidR="00CE4E16" w:rsidRPr="008A7937" w:rsidRDefault="00CE4E16" w:rsidP="002C2995">
            <w:pPr>
              <w:pStyle w:val="NoSpacing"/>
              <w:widowControl w:val="0"/>
              <w:jc w:val="center"/>
              <w:rPr>
                <w:rFonts w:ascii="Garamond" w:hAnsi="Garamond"/>
                <w:b/>
                <w:sz w:val="20"/>
                <w:szCs w:val="20"/>
              </w:rPr>
            </w:pPr>
            <w:r w:rsidRPr="008A7937">
              <w:rPr>
                <w:rFonts w:ascii="Garamond" w:hAnsi="Garamond"/>
                <w:b/>
                <w:sz w:val="20"/>
                <w:szCs w:val="20"/>
              </w:rPr>
              <w:t>Shteti ku banojnë</w:t>
            </w:r>
          </w:p>
        </w:tc>
        <w:tc>
          <w:tcPr>
            <w:tcW w:w="1620" w:type="dxa"/>
          </w:tcPr>
          <w:p w:rsidR="00CE4E16" w:rsidRPr="008A7937" w:rsidRDefault="00CE4E16" w:rsidP="002C2995">
            <w:pPr>
              <w:pStyle w:val="NoSpacing"/>
              <w:widowControl w:val="0"/>
              <w:jc w:val="center"/>
              <w:rPr>
                <w:rFonts w:ascii="Garamond" w:hAnsi="Garamond"/>
                <w:b/>
                <w:sz w:val="20"/>
                <w:szCs w:val="20"/>
              </w:rPr>
            </w:pPr>
            <w:r w:rsidRPr="008A7937">
              <w:rPr>
                <w:rFonts w:ascii="Garamond" w:hAnsi="Garamond"/>
                <w:b/>
                <w:sz w:val="20"/>
                <w:szCs w:val="20"/>
              </w:rPr>
              <w:t>Përfaqësuar nga</w:t>
            </w:r>
          </w:p>
        </w:tc>
        <w:tc>
          <w:tcPr>
            <w:tcW w:w="1980" w:type="dxa"/>
          </w:tcPr>
          <w:p w:rsidR="00CE4E16" w:rsidRPr="008A7937" w:rsidRDefault="00CE4E16" w:rsidP="002C2995">
            <w:pPr>
              <w:pStyle w:val="NoSpacing"/>
              <w:widowControl w:val="0"/>
              <w:jc w:val="center"/>
              <w:rPr>
                <w:rFonts w:ascii="Garamond" w:hAnsi="Garamond"/>
                <w:b/>
                <w:sz w:val="20"/>
                <w:szCs w:val="20"/>
              </w:rPr>
            </w:pPr>
            <w:r w:rsidRPr="008A7937">
              <w:rPr>
                <w:rFonts w:ascii="Garamond" w:hAnsi="Garamond"/>
                <w:b/>
                <w:sz w:val="20"/>
                <w:szCs w:val="20"/>
              </w:rPr>
              <w:t>Data e prezantimit</w:t>
            </w:r>
          </w:p>
        </w:tc>
      </w:tr>
      <w:tr w:rsidR="00CE4E16" w:rsidRPr="008A7937" w:rsidTr="002C2995">
        <w:trPr>
          <w:jc w:val="center"/>
        </w:trPr>
        <w:tc>
          <w:tcPr>
            <w:tcW w:w="630" w:type="dxa"/>
          </w:tcPr>
          <w:p w:rsidR="00CE4E16" w:rsidRPr="008A7937" w:rsidRDefault="00CE4E16" w:rsidP="002C2995">
            <w:pPr>
              <w:pStyle w:val="NoSpacing"/>
              <w:widowControl w:val="0"/>
              <w:jc w:val="both"/>
              <w:rPr>
                <w:rFonts w:ascii="Garamond" w:hAnsi="Garamond"/>
                <w:sz w:val="20"/>
                <w:szCs w:val="20"/>
              </w:rPr>
            </w:pPr>
            <w:r w:rsidRPr="008A7937">
              <w:rPr>
                <w:rFonts w:ascii="Garamond" w:hAnsi="Garamond"/>
                <w:sz w:val="20"/>
                <w:szCs w:val="20"/>
              </w:rPr>
              <w:t>1</w:t>
            </w:r>
          </w:p>
        </w:tc>
        <w:tc>
          <w:tcPr>
            <w:tcW w:w="1890" w:type="dxa"/>
          </w:tcPr>
          <w:p w:rsidR="00CE4E16" w:rsidRPr="008A7937" w:rsidRDefault="00CE4E16" w:rsidP="002C2995">
            <w:pPr>
              <w:pStyle w:val="NoSpacing"/>
              <w:widowControl w:val="0"/>
              <w:rPr>
                <w:rFonts w:ascii="Garamond" w:hAnsi="Garamond"/>
                <w:sz w:val="20"/>
                <w:szCs w:val="20"/>
              </w:rPr>
            </w:pPr>
            <w:r w:rsidRPr="008A7937">
              <w:rPr>
                <w:rFonts w:ascii="Garamond" w:hAnsi="Garamond"/>
                <w:i/>
                <w:sz w:val="20"/>
                <w:szCs w:val="20"/>
              </w:rPr>
              <w:t xml:space="preserve">Rista, </w:t>
            </w:r>
            <w:r w:rsidRPr="008A7937">
              <w:rPr>
                <w:rFonts w:ascii="Garamond" w:hAnsi="Garamond"/>
                <w:sz w:val="20"/>
                <w:szCs w:val="20"/>
              </w:rPr>
              <w:t>nr. 5207/10</w:t>
            </w:r>
          </w:p>
        </w:tc>
        <w:tc>
          <w:tcPr>
            <w:tcW w:w="207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Kozma Rista</w:t>
            </w:r>
          </w:p>
        </w:tc>
        <w:tc>
          <w:tcPr>
            <w:tcW w:w="216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tc>
        <w:tc>
          <w:tcPr>
            <w:tcW w:w="162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J. Mërtiri, avokat </w:t>
            </w:r>
          </w:p>
        </w:tc>
        <w:tc>
          <w:tcPr>
            <w:tcW w:w="1980" w:type="dxa"/>
          </w:tcPr>
          <w:p w:rsidR="00CE4E16" w:rsidRPr="008A7937" w:rsidRDefault="00CE4E16" w:rsidP="003D178C">
            <w:pPr>
              <w:pStyle w:val="NoSpacing"/>
              <w:widowControl w:val="0"/>
              <w:rPr>
                <w:rFonts w:ascii="Garamond" w:hAnsi="Garamond"/>
                <w:sz w:val="20"/>
                <w:szCs w:val="20"/>
              </w:rPr>
            </w:pPr>
            <w:r w:rsidRPr="008A7937">
              <w:rPr>
                <w:rFonts w:ascii="Garamond" w:hAnsi="Garamond"/>
                <w:sz w:val="20"/>
                <w:szCs w:val="20"/>
              </w:rPr>
              <w:t xml:space="preserve">12 </w:t>
            </w:r>
            <w:r w:rsidR="003D178C">
              <w:rPr>
                <w:rFonts w:ascii="Garamond" w:hAnsi="Garamond"/>
                <w:sz w:val="20"/>
                <w:szCs w:val="20"/>
              </w:rPr>
              <w:t>j</w:t>
            </w:r>
            <w:r w:rsidRPr="008A7937">
              <w:rPr>
                <w:rFonts w:ascii="Garamond" w:hAnsi="Garamond"/>
                <w:sz w:val="20"/>
                <w:szCs w:val="20"/>
              </w:rPr>
              <w:t>anar 2010</w:t>
            </w:r>
          </w:p>
        </w:tc>
      </w:tr>
      <w:tr w:rsidR="00CE4E16" w:rsidRPr="008A7937" w:rsidTr="002C2995">
        <w:trPr>
          <w:jc w:val="center"/>
        </w:trPr>
        <w:tc>
          <w:tcPr>
            <w:tcW w:w="630" w:type="dxa"/>
          </w:tcPr>
          <w:p w:rsidR="00CE4E16" w:rsidRPr="008A7937" w:rsidRDefault="00CE4E16" w:rsidP="002C2995">
            <w:pPr>
              <w:pStyle w:val="NoSpacing"/>
              <w:widowControl w:val="0"/>
              <w:jc w:val="both"/>
              <w:rPr>
                <w:rFonts w:ascii="Garamond" w:hAnsi="Garamond"/>
                <w:sz w:val="20"/>
                <w:szCs w:val="20"/>
              </w:rPr>
            </w:pPr>
            <w:r w:rsidRPr="008A7937">
              <w:rPr>
                <w:rFonts w:ascii="Garamond" w:hAnsi="Garamond"/>
                <w:sz w:val="20"/>
                <w:szCs w:val="20"/>
              </w:rPr>
              <w:t>2</w:t>
            </w:r>
          </w:p>
        </w:tc>
        <w:tc>
          <w:tcPr>
            <w:tcW w:w="1890" w:type="dxa"/>
          </w:tcPr>
          <w:p w:rsidR="00240178" w:rsidRDefault="00CE4E16" w:rsidP="002C2995">
            <w:pPr>
              <w:pStyle w:val="NoSpacing"/>
              <w:widowControl w:val="0"/>
              <w:rPr>
                <w:rFonts w:ascii="Garamond" w:hAnsi="Garamond"/>
                <w:i/>
                <w:sz w:val="20"/>
                <w:szCs w:val="20"/>
              </w:rPr>
            </w:pPr>
            <w:r w:rsidRPr="008A7937">
              <w:rPr>
                <w:rFonts w:ascii="Garamond" w:hAnsi="Garamond"/>
                <w:i/>
                <w:sz w:val="20"/>
                <w:szCs w:val="20"/>
              </w:rPr>
              <w:t>Gjikolli dhe Molla,</w:t>
            </w:r>
            <w:r w:rsidR="004C02C5">
              <w:rPr>
                <w:rFonts w:ascii="Garamond" w:hAnsi="Garamond"/>
                <w:i/>
                <w:sz w:val="20"/>
                <w:szCs w:val="20"/>
              </w:rPr>
              <w:t xml:space="preserve"> </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nr. 24468/10</w:t>
            </w:r>
          </w:p>
        </w:tc>
        <w:tc>
          <w:tcPr>
            <w:tcW w:w="207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Kurtesh Gjikolli (1925) i zëvendësuar nga trasghëgimtarët e tij Pakize Zajmi me mbiemër vajzërie Gjikolli, Rajmonda Karapici me mbiemër vajzërie Gjikolli, Adnnan Gjikolli.</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 Nuri Gjikolloi (Xhikaj) (1930) zëvendësuar nga trashëgimtarët e tij Ganimete Xhikaj, Dhurata Xhikaj, Përoarim Xhikaj, Pamela Xhikaj, Velson Xhikaj. </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Hysnije Xhikolli (1932) zëvendësuar nga trashëgimtarët e saj Muharrem Xhikolli (1954), Burhan Xhikolli (1957), Edmila Molla me mbiemrë vajzërie Xhikolli (1959)</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Muharrem Xhikolli (1954)</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Burhan Xhikolli (1957), </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Edmila Molla me mbiemrë vajzërie Xhikolli (1959) </w:t>
            </w:r>
          </w:p>
        </w:tc>
        <w:tc>
          <w:tcPr>
            <w:tcW w:w="216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Itali</w:t>
            </w:r>
          </w:p>
        </w:tc>
        <w:tc>
          <w:tcPr>
            <w:tcW w:w="162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S. Puto, avokat</w:t>
            </w:r>
          </w:p>
        </w:tc>
        <w:tc>
          <w:tcPr>
            <w:tcW w:w="1980" w:type="dxa"/>
          </w:tcPr>
          <w:p w:rsidR="00CE4E16" w:rsidRPr="008A7937" w:rsidRDefault="00CE4E16" w:rsidP="003D178C">
            <w:pPr>
              <w:pStyle w:val="NoSpacing"/>
              <w:widowControl w:val="0"/>
              <w:rPr>
                <w:rFonts w:ascii="Garamond" w:hAnsi="Garamond"/>
                <w:sz w:val="20"/>
                <w:szCs w:val="20"/>
              </w:rPr>
            </w:pPr>
            <w:r w:rsidRPr="008A7937">
              <w:rPr>
                <w:rFonts w:ascii="Garamond" w:hAnsi="Garamond"/>
                <w:sz w:val="20"/>
                <w:szCs w:val="20"/>
              </w:rPr>
              <w:t xml:space="preserve">16 </w:t>
            </w:r>
            <w:r w:rsidR="003D178C">
              <w:rPr>
                <w:rFonts w:ascii="Garamond" w:hAnsi="Garamond"/>
                <w:sz w:val="20"/>
                <w:szCs w:val="20"/>
              </w:rPr>
              <w:t>p</w:t>
            </w:r>
            <w:r w:rsidRPr="008A7937">
              <w:rPr>
                <w:rFonts w:ascii="Garamond" w:hAnsi="Garamond"/>
                <w:sz w:val="20"/>
                <w:szCs w:val="20"/>
              </w:rPr>
              <w:t>rill 2010</w:t>
            </w:r>
          </w:p>
        </w:tc>
      </w:tr>
      <w:tr w:rsidR="00CE4E16" w:rsidRPr="008A7937" w:rsidTr="002C2995">
        <w:trPr>
          <w:jc w:val="center"/>
        </w:trPr>
        <w:tc>
          <w:tcPr>
            <w:tcW w:w="630" w:type="dxa"/>
          </w:tcPr>
          <w:p w:rsidR="00CE4E16" w:rsidRPr="008A7937" w:rsidRDefault="00CE4E16" w:rsidP="002C2995">
            <w:pPr>
              <w:pStyle w:val="NoSpacing"/>
              <w:widowControl w:val="0"/>
              <w:jc w:val="both"/>
              <w:rPr>
                <w:rFonts w:ascii="Garamond" w:hAnsi="Garamond"/>
                <w:sz w:val="20"/>
                <w:szCs w:val="20"/>
              </w:rPr>
            </w:pPr>
            <w:r w:rsidRPr="008A7937">
              <w:rPr>
                <w:rFonts w:ascii="Garamond" w:hAnsi="Garamond"/>
                <w:sz w:val="20"/>
                <w:szCs w:val="20"/>
              </w:rPr>
              <w:t>3</w:t>
            </w:r>
          </w:p>
        </w:tc>
        <w:tc>
          <w:tcPr>
            <w:tcW w:w="1890" w:type="dxa"/>
          </w:tcPr>
          <w:p w:rsidR="00CE4E16" w:rsidRPr="008A7937" w:rsidRDefault="00CE4E16" w:rsidP="002C2995">
            <w:pPr>
              <w:pStyle w:val="NoSpacing"/>
              <w:widowControl w:val="0"/>
              <w:rPr>
                <w:rFonts w:ascii="Garamond" w:hAnsi="Garamond"/>
                <w:sz w:val="20"/>
                <w:szCs w:val="20"/>
              </w:rPr>
            </w:pPr>
            <w:r w:rsidRPr="008A7937">
              <w:rPr>
                <w:rFonts w:ascii="Garamond" w:hAnsi="Garamond"/>
                <w:i/>
                <w:sz w:val="20"/>
                <w:szCs w:val="20"/>
              </w:rPr>
              <w:t>Hasa</w:t>
            </w:r>
            <w:r w:rsidRPr="008A7937">
              <w:rPr>
                <w:rFonts w:ascii="Garamond" w:hAnsi="Garamond"/>
                <w:sz w:val="20"/>
                <w:szCs w:val="20"/>
              </w:rPr>
              <w:t>, nr. 36228/10</w:t>
            </w:r>
          </w:p>
        </w:tc>
        <w:tc>
          <w:tcPr>
            <w:tcW w:w="207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Sherafedin Hasa (1944) zëvendësuar nga djali i tij Erol Hasa</w:t>
            </w:r>
          </w:p>
        </w:tc>
        <w:tc>
          <w:tcPr>
            <w:tcW w:w="2160" w:type="dxa"/>
          </w:tcPr>
          <w:p w:rsidR="00CE4E16" w:rsidRPr="008A7937" w:rsidRDefault="00CE4E16" w:rsidP="00240178">
            <w:pPr>
              <w:pStyle w:val="NoSpacing"/>
              <w:widowControl w:val="0"/>
              <w:rPr>
                <w:rFonts w:ascii="Garamond" w:hAnsi="Garamond"/>
                <w:sz w:val="20"/>
                <w:szCs w:val="20"/>
              </w:rPr>
            </w:pPr>
            <w:r w:rsidRPr="008A7937">
              <w:rPr>
                <w:rFonts w:ascii="Garamond" w:hAnsi="Garamond"/>
                <w:sz w:val="20"/>
                <w:szCs w:val="20"/>
              </w:rPr>
              <w:t>Ish</w:t>
            </w:r>
            <w:r w:rsidR="00240178">
              <w:rPr>
                <w:rFonts w:ascii="Garamond" w:hAnsi="Garamond"/>
                <w:sz w:val="20"/>
                <w:szCs w:val="20"/>
              </w:rPr>
              <w:t>-</w:t>
            </w:r>
            <w:r w:rsidRPr="008A7937">
              <w:rPr>
                <w:rFonts w:ascii="Garamond" w:hAnsi="Garamond"/>
                <w:sz w:val="20"/>
                <w:szCs w:val="20"/>
              </w:rPr>
              <w:t>Republika Jugosllave e Maqedonisë</w:t>
            </w:r>
          </w:p>
        </w:tc>
        <w:tc>
          <w:tcPr>
            <w:tcW w:w="162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K.</w:t>
            </w:r>
            <w:r w:rsidR="00240178">
              <w:rPr>
                <w:rFonts w:ascii="Garamond" w:hAnsi="Garamond"/>
                <w:sz w:val="20"/>
                <w:szCs w:val="20"/>
              </w:rPr>
              <w:t xml:space="preserve"> </w:t>
            </w:r>
            <w:r w:rsidRPr="008A7937">
              <w:rPr>
                <w:rFonts w:ascii="Garamond" w:hAnsi="Garamond"/>
                <w:sz w:val="20"/>
                <w:szCs w:val="20"/>
              </w:rPr>
              <w:t>J.</w:t>
            </w:r>
            <w:r w:rsidR="00240178">
              <w:rPr>
                <w:rFonts w:ascii="Garamond" w:hAnsi="Garamond"/>
                <w:sz w:val="20"/>
                <w:szCs w:val="20"/>
              </w:rPr>
              <w:t xml:space="preserve"> </w:t>
            </w:r>
            <w:r w:rsidRPr="008A7937">
              <w:rPr>
                <w:rFonts w:ascii="Garamond" w:hAnsi="Garamond"/>
                <w:sz w:val="20"/>
                <w:szCs w:val="20"/>
              </w:rPr>
              <w:t xml:space="preserve">Jovanova, </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avokat</w:t>
            </w:r>
          </w:p>
        </w:tc>
        <w:tc>
          <w:tcPr>
            <w:tcW w:w="198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18 </w:t>
            </w:r>
            <w:r w:rsidR="003D178C" w:rsidRPr="008A7937">
              <w:rPr>
                <w:rFonts w:ascii="Garamond" w:hAnsi="Garamond"/>
                <w:sz w:val="20"/>
                <w:szCs w:val="20"/>
              </w:rPr>
              <w:t xml:space="preserve">qershor </w:t>
            </w:r>
            <w:r w:rsidRPr="008A7937">
              <w:rPr>
                <w:rFonts w:ascii="Garamond" w:hAnsi="Garamond"/>
                <w:sz w:val="20"/>
                <w:szCs w:val="20"/>
              </w:rPr>
              <w:t>2010</w:t>
            </w:r>
          </w:p>
        </w:tc>
      </w:tr>
      <w:tr w:rsidR="00CE4E16" w:rsidRPr="008A7937" w:rsidTr="002C2995">
        <w:trPr>
          <w:jc w:val="center"/>
        </w:trPr>
        <w:tc>
          <w:tcPr>
            <w:tcW w:w="630" w:type="dxa"/>
          </w:tcPr>
          <w:p w:rsidR="00CE4E16" w:rsidRPr="008A7937" w:rsidRDefault="00CE4E16" w:rsidP="002C2995">
            <w:pPr>
              <w:pStyle w:val="NoSpacing"/>
              <w:widowControl w:val="0"/>
              <w:jc w:val="both"/>
              <w:rPr>
                <w:rFonts w:ascii="Garamond" w:hAnsi="Garamond"/>
                <w:sz w:val="20"/>
                <w:szCs w:val="20"/>
              </w:rPr>
            </w:pPr>
            <w:r w:rsidRPr="008A7937">
              <w:rPr>
                <w:rFonts w:ascii="Garamond" w:hAnsi="Garamond"/>
                <w:sz w:val="20"/>
                <w:szCs w:val="20"/>
              </w:rPr>
              <w:t>4</w:t>
            </w:r>
          </w:p>
        </w:tc>
        <w:tc>
          <w:tcPr>
            <w:tcW w:w="1890" w:type="dxa"/>
          </w:tcPr>
          <w:p w:rsidR="00CE4E16" w:rsidRPr="008A7937" w:rsidRDefault="00CE4E16" w:rsidP="002C2995">
            <w:pPr>
              <w:pStyle w:val="NoSpacing"/>
              <w:widowControl w:val="0"/>
              <w:rPr>
                <w:rFonts w:ascii="Garamond" w:hAnsi="Garamond"/>
                <w:sz w:val="20"/>
                <w:szCs w:val="20"/>
              </w:rPr>
            </w:pPr>
            <w:r w:rsidRPr="008A7937">
              <w:rPr>
                <w:rFonts w:ascii="Garamond" w:hAnsi="Garamond"/>
                <w:i/>
                <w:sz w:val="20"/>
                <w:szCs w:val="20"/>
              </w:rPr>
              <w:t>Galanxhi dhe të tjerët</w:t>
            </w:r>
            <w:r w:rsidRPr="008A7937">
              <w:rPr>
                <w:rFonts w:ascii="Garamond" w:hAnsi="Garamond"/>
                <w:sz w:val="20"/>
                <w:szCs w:val="20"/>
              </w:rPr>
              <w:t>, nr. 39492/10</w:t>
            </w:r>
          </w:p>
        </w:tc>
        <w:tc>
          <w:tcPr>
            <w:tcW w:w="207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Nexhip Galanxhi (1932)</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Ylli Galanxhi (1949)</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Rozalt Galanxhi (1971)</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Fredi Lara (1957)</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Florentina Galanxhi (1947)</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Esmeralda Trolai (1981)</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Lirika Asllani Lara (1946)</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Haxhire Zhegu Galanxhi (1938)</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Rexhina Lara (1981)</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Ariana Lara (1958)</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Livia Lara (1990)</w:t>
            </w:r>
          </w:p>
        </w:tc>
        <w:tc>
          <w:tcPr>
            <w:tcW w:w="216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2C2995" w:rsidRPr="008A7937" w:rsidRDefault="002C2995" w:rsidP="002C2995">
            <w:pPr>
              <w:pStyle w:val="NoSpacing"/>
              <w:widowControl w:val="0"/>
              <w:rPr>
                <w:rFonts w:ascii="Garamond" w:hAnsi="Garamond"/>
                <w:sz w:val="20"/>
                <w:szCs w:val="20"/>
              </w:rPr>
            </w:pPr>
          </w:p>
        </w:tc>
        <w:tc>
          <w:tcPr>
            <w:tcW w:w="162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S. Puto dhe A. Prifti me mbiemër vajzërie Memi, avokatë</w:t>
            </w:r>
          </w:p>
        </w:tc>
        <w:tc>
          <w:tcPr>
            <w:tcW w:w="198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9 </w:t>
            </w:r>
            <w:r w:rsidR="003D178C" w:rsidRPr="008A7937">
              <w:rPr>
                <w:rFonts w:ascii="Garamond" w:hAnsi="Garamond"/>
                <w:sz w:val="20"/>
                <w:szCs w:val="20"/>
              </w:rPr>
              <w:t xml:space="preserve">korrik </w:t>
            </w:r>
            <w:r w:rsidRPr="008A7937">
              <w:rPr>
                <w:rFonts w:ascii="Garamond" w:hAnsi="Garamond"/>
                <w:sz w:val="20"/>
                <w:szCs w:val="20"/>
              </w:rPr>
              <w:t>2010</w:t>
            </w:r>
          </w:p>
        </w:tc>
      </w:tr>
      <w:tr w:rsidR="00CE4E16" w:rsidRPr="008A7937" w:rsidTr="002C2995">
        <w:trPr>
          <w:jc w:val="center"/>
        </w:trPr>
        <w:tc>
          <w:tcPr>
            <w:tcW w:w="630" w:type="dxa"/>
          </w:tcPr>
          <w:p w:rsidR="00CE4E16" w:rsidRPr="008A7937" w:rsidRDefault="00CE4E16" w:rsidP="002C2995">
            <w:pPr>
              <w:pStyle w:val="NoSpacing"/>
              <w:widowControl w:val="0"/>
              <w:jc w:val="both"/>
              <w:rPr>
                <w:rFonts w:ascii="Garamond" w:hAnsi="Garamond"/>
                <w:sz w:val="20"/>
                <w:szCs w:val="20"/>
              </w:rPr>
            </w:pPr>
            <w:r w:rsidRPr="008A7937">
              <w:rPr>
                <w:rFonts w:ascii="Garamond" w:hAnsi="Garamond"/>
                <w:sz w:val="20"/>
                <w:szCs w:val="20"/>
              </w:rPr>
              <w:t>5</w:t>
            </w:r>
          </w:p>
        </w:tc>
        <w:tc>
          <w:tcPr>
            <w:tcW w:w="1890" w:type="dxa"/>
          </w:tcPr>
          <w:p w:rsidR="00CE4E16" w:rsidRPr="008A7937" w:rsidRDefault="00CE4E16" w:rsidP="002C2995">
            <w:pPr>
              <w:pStyle w:val="NoSpacing"/>
              <w:widowControl w:val="0"/>
              <w:rPr>
                <w:rFonts w:ascii="Garamond" w:hAnsi="Garamond"/>
                <w:sz w:val="20"/>
                <w:szCs w:val="20"/>
              </w:rPr>
            </w:pPr>
            <w:r w:rsidRPr="008A7937">
              <w:rPr>
                <w:rFonts w:ascii="Garamond" w:hAnsi="Garamond"/>
                <w:i/>
                <w:sz w:val="20"/>
                <w:szCs w:val="20"/>
              </w:rPr>
              <w:t>Frashëri dhe të tjerët¸</w:t>
            </w:r>
            <w:r w:rsidRPr="008A7937">
              <w:rPr>
                <w:rFonts w:ascii="Garamond" w:hAnsi="Garamond"/>
                <w:sz w:val="20"/>
                <w:szCs w:val="20"/>
              </w:rPr>
              <w:t xml:space="preserve"> nr. 39495/10</w:t>
            </w:r>
          </w:p>
        </w:tc>
        <w:tc>
          <w:tcPr>
            <w:tcW w:w="207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Orhan Jegenmi (1936)</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Kapllan Jegeni (1937)</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Nermin Bubani (1939) zëvendësuar nga trashëgimtarët e saj Loredan Bubani (1939), Elvana Bubani me mbiemër vajzërie (1961), Gjergj Bubani (1966), </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Suat Jegeni (1942)</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Naide Shkodra me mbiemër vajzërie Frashëri (1029)</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Fiqirete Frashëri (1930)</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Hajri Frashëri (1951)</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Hysref Frashëri (1956)</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Ilona Ziso (1962) </w:t>
            </w:r>
          </w:p>
        </w:tc>
        <w:tc>
          <w:tcPr>
            <w:tcW w:w="216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tc>
        <w:tc>
          <w:tcPr>
            <w:tcW w:w="162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S. Puto, avokat</w:t>
            </w:r>
          </w:p>
        </w:tc>
        <w:tc>
          <w:tcPr>
            <w:tcW w:w="198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9 </w:t>
            </w:r>
            <w:r w:rsidR="003D178C" w:rsidRPr="008A7937">
              <w:rPr>
                <w:rFonts w:ascii="Garamond" w:hAnsi="Garamond"/>
                <w:sz w:val="20"/>
                <w:szCs w:val="20"/>
              </w:rPr>
              <w:t xml:space="preserve">korrik </w:t>
            </w:r>
            <w:r w:rsidRPr="008A7937">
              <w:rPr>
                <w:rFonts w:ascii="Garamond" w:hAnsi="Garamond"/>
                <w:sz w:val="20"/>
                <w:szCs w:val="20"/>
              </w:rPr>
              <w:t>2010</w:t>
            </w:r>
          </w:p>
        </w:tc>
      </w:tr>
      <w:tr w:rsidR="00CE4E16" w:rsidRPr="008A7937" w:rsidTr="002C2995">
        <w:trPr>
          <w:jc w:val="center"/>
        </w:trPr>
        <w:tc>
          <w:tcPr>
            <w:tcW w:w="630" w:type="dxa"/>
          </w:tcPr>
          <w:p w:rsidR="00CE4E16" w:rsidRPr="008A7937" w:rsidRDefault="00CE4E16" w:rsidP="002C2995">
            <w:pPr>
              <w:pStyle w:val="NoSpacing"/>
              <w:widowControl w:val="0"/>
              <w:jc w:val="both"/>
              <w:rPr>
                <w:rFonts w:ascii="Garamond" w:hAnsi="Garamond"/>
                <w:sz w:val="20"/>
                <w:szCs w:val="20"/>
              </w:rPr>
            </w:pPr>
            <w:r w:rsidRPr="008A7937">
              <w:rPr>
                <w:rFonts w:ascii="Garamond" w:hAnsi="Garamond"/>
                <w:sz w:val="20"/>
                <w:szCs w:val="20"/>
              </w:rPr>
              <w:t>6</w:t>
            </w:r>
          </w:p>
        </w:tc>
        <w:tc>
          <w:tcPr>
            <w:tcW w:w="1890" w:type="dxa"/>
          </w:tcPr>
          <w:p w:rsidR="00CE4E16" w:rsidRPr="008A7937" w:rsidRDefault="00CE4E16" w:rsidP="002C2995">
            <w:pPr>
              <w:pStyle w:val="NoSpacing"/>
              <w:widowControl w:val="0"/>
              <w:rPr>
                <w:rFonts w:ascii="Garamond" w:hAnsi="Garamond"/>
                <w:sz w:val="20"/>
                <w:szCs w:val="20"/>
              </w:rPr>
            </w:pPr>
            <w:r w:rsidRPr="008A7937">
              <w:rPr>
                <w:rFonts w:ascii="Garamond" w:hAnsi="Garamond"/>
                <w:i/>
                <w:sz w:val="20"/>
                <w:szCs w:val="20"/>
              </w:rPr>
              <w:t xml:space="preserve">Merlika dhe të tjerët, </w:t>
            </w:r>
            <w:r w:rsidRPr="008A7937">
              <w:rPr>
                <w:rFonts w:ascii="Garamond" w:hAnsi="Garamond"/>
                <w:sz w:val="20"/>
                <w:szCs w:val="20"/>
              </w:rPr>
              <w:t>nr. 40751/10</w:t>
            </w:r>
          </w:p>
        </w:tc>
        <w:tc>
          <w:tcPr>
            <w:tcW w:w="207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Edrmir Merlika (1974)</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Gëzim Kaçiu (1956)</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Sajrije Kuta me mbiemër vajzërie Merlika (1934)</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Lumnije Karami me mbiemër vajzërie Merlika (1937)</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Luljeta Ndreu me mbiemër vajzërie Kaçiu (1960)</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Liljana Kaçiu (1963)</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Shyqyri Merlika (1935)</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Kujtim Merlika (1941)</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Ilir Alija (Merlika) (1941)</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Ardjan Merlika (1960)</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Hysen Kasmi (1946)</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Afrim Kaçiu (1958)</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Shpresa Merlika (1945)</w:t>
            </w:r>
          </w:p>
        </w:tc>
        <w:tc>
          <w:tcPr>
            <w:tcW w:w="216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tc>
        <w:tc>
          <w:tcPr>
            <w:tcW w:w="162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S. Dodbiba, avokat</w:t>
            </w:r>
          </w:p>
        </w:tc>
        <w:tc>
          <w:tcPr>
            <w:tcW w:w="198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10 </w:t>
            </w:r>
            <w:r w:rsidR="003D178C" w:rsidRPr="008A7937">
              <w:rPr>
                <w:rFonts w:ascii="Garamond" w:hAnsi="Garamond"/>
                <w:sz w:val="20"/>
                <w:szCs w:val="20"/>
              </w:rPr>
              <w:t xml:space="preserve">qershor </w:t>
            </w:r>
            <w:r w:rsidRPr="008A7937">
              <w:rPr>
                <w:rFonts w:ascii="Garamond" w:hAnsi="Garamond"/>
                <w:sz w:val="20"/>
                <w:szCs w:val="20"/>
              </w:rPr>
              <w:t>2010</w:t>
            </w:r>
          </w:p>
        </w:tc>
      </w:tr>
      <w:tr w:rsidR="00CE4E16" w:rsidRPr="008A7937" w:rsidTr="002C2995">
        <w:trPr>
          <w:jc w:val="center"/>
        </w:trPr>
        <w:tc>
          <w:tcPr>
            <w:tcW w:w="630" w:type="dxa"/>
          </w:tcPr>
          <w:p w:rsidR="00CE4E16" w:rsidRPr="008A7937" w:rsidRDefault="00CE4E16" w:rsidP="002C2995">
            <w:pPr>
              <w:pStyle w:val="NoSpacing"/>
              <w:widowControl w:val="0"/>
              <w:jc w:val="both"/>
              <w:rPr>
                <w:rFonts w:ascii="Garamond" w:hAnsi="Garamond"/>
                <w:sz w:val="20"/>
                <w:szCs w:val="20"/>
              </w:rPr>
            </w:pPr>
            <w:r w:rsidRPr="008A7937">
              <w:rPr>
                <w:rFonts w:ascii="Garamond" w:hAnsi="Garamond"/>
                <w:sz w:val="20"/>
                <w:szCs w:val="20"/>
              </w:rPr>
              <w:t>7</w:t>
            </w:r>
          </w:p>
        </w:tc>
        <w:tc>
          <w:tcPr>
            <w:tcW w:w="1890" w:type="dxa"/>
          </w:tcPr>
          <w:p w:rsidR="00CE4E16" w:rsidRPr="008A7937" w:rsidRDefault="00CE4E16" w:rsidP="002C2995">
            <w:pPr>
              <w:pStyle w:val="NoSpacing"/>
              <w:widowControl w:val="0"/>
              <w:rPr>
                <w:rFonts w:ascii="Garamond" w:hAnsi="Garamond"/>
                <w:sz w:val="20"/>
                <w:szCs w:val="20"/>
              </w:rPr>
            </w:pPr>
            <w:r w:rsidRPr="008A7937">
              <w:rPr>
                <w:rFonts w:ascii="Garamond" w:hAnsi="Garamond"/>
                <w:i/>
                <w:sz w:val="20"/>
                <w:szCs w:val="20"/>
              </w:rPr>
              <w:t xml:space="preserve">Dhimertika dhe Nika, </w:t>
            </w:r>
            <w:r w:rsidRPr="008A7937">
              <w:rPr>
                <w:rFonts w:ascii="Garamond" w:hAnsi="Garamond"/>
                <w:sz w:val="20"/>
                <w:szCs w:val="20"/>
              </w:rPr>
              <w:t>nr. 48522/10</w:t>
            </w:r>
          </w:p>
        </w:tc>
        <w:tc>
          <w:tcPr>
            <w:tcW w:w="207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Arjan Dhimertika (1961)</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Konde Dhimertika (1941)</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Engjell Dhimertika (1963)</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Jeta Dhimertika (1973)</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Evjeni Dhimertika (1938)</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Vasil Dhimertika (1958) </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Leonora Nika me mbiemër vajzëerie Dhimertika (1962)</w:t>
            </w: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Gëzim Dhimertika (1972)</w:t>
            </w:r>
          </w:p>
        </w:tc>
        <w:tc>
          <w:tcPr>
            <w:tcW w:w="216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Greqi </w:t>
            </w: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Greqi </w:t>
            </w: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Greqi</w:t>
            </w: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Shqipëri </w:t>
            </w: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p>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Gjermani</w:t>
            </w:r>
          </w:p>
        </w:tc>
        <w:tc>
          <w:tcPr>
            <w:tcW w:w="162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S. Puto, avokat</w:t>
            </w:r>
          </w:p>
        </w:tc>
        <w:tc>
          <w:tcPr>
            <w:tcW w:w="198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30 Korrik 2010</w:t>
            </w:r>
          </w:p>
        </w:tc>
      </w:tr>
    </w:tbl>
    <w:p w:rsidR="00CE4E16" w:rsidRPr="008A7937" w:rsidRDefault="00CE4E16" w:rsidP="007E62D8">
      <w:pPr>
        <w:pStyle w:val="Hapesira7"/>
      </w:pPr>
    </w:p>
    <w:p w:rsidR="003D178C" w:rsidRPr="003D178C" w:rsidRDefault="003D178C" w:rsidP="002C2995">
      <w:pPr>
        <w:pStyle w:val="NoSpacing"/>
        <w:widowControl w:val="0"/>
        <w:jc w:val="center"/>
        <w:rPr>
          <w:rFonts w:ascii="Garamond" w:hAnsi="Garamond"/>
        </w:rPr>
      </w:pPr>
      <w:r w:rsidRPr="003D178C">
        <w:rPr>
          <w:rFonts w:ascii="Garamond" w:hAnsi="Garamond"/>
        </w:rPr>
        <w:t>SHTOJCA 2</w:t>
      </w:r>
    </w:p>
    <w:p w:rsidR="00CE4E16" w:rsidRPr="003D178C" w:rsidRDefault="00CE4E16" w:rsidP="002C2995">
      <w:pPr>
        <w:pStyle w:val="NoSpacing"/>
        <w:widowControl w:val="0"/>
        <w:jc w:val="center"/>
        <w:rPr>
          <w:rFonts w:ascii="Garamond" w:hAnsi="Garamond"/>
        </w:rPr>
      </w:pPr>
      <w:r w:rsidRPr="003D178C">
        <w:rPr>
          <w:rFonts w:ascii="Garamond" w:hAnsi="Garamond"/>
        </w:rPr>
        <w:t xml:space="preserve">KËRKESAT E ANKUESVE PËR KOMPENSIM TË DREJTË </w:t>
      </w:r>
    </w:p>
    <w:p w:rsidR="00CE4E16" w:rsidRPr="008A7937" w:rsidRDefault="00CE4E16" w:rsidP="002C2995">
      <w:pPr>
        <w:pStyle w:val="NoSpacing"/>
        <w:widowControl w:val="0"/>
        <w:jc w:val="center"/>
        <w:rPr>
          <w:rFonts w:ascii="Garamond" w:hAnsi="Garamond"/>
          <w:b/>
        </w:rPr>
      </w:pPr>
      <w:r w:rsidRPr="003D178C">
        <w:rPr>
          <w:rFonts w:ascii="Garamond" w:hAnsi="Garamond"/>
        </w:rPr>
        <w:t>SI EDHE PËR KOSTOT DHE SHPENZIMET</w:t>
      </w:r>
    </w:p>
    <w:p w:rsidR="00CE4E16" w:rsidRPr="008A7937" w:rsidRDefault="00CE4E16" w:rsidP="007E62D8">
      <w:pPr>
        <w:pStyle w:val="Hapesira7"/>
      </w:pPr>
    </w:p>
    <w:tbl>
      <w:tblPr>
        <w:tblW w:w="9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8"/>
        <w:gridCol w:w="1620"/>
        <w:gridCol w:w="2700"/>
        <w:gridCol w:w="2206"/>
        <w:gridCol w:w="2114"/>
      </w:tblGrid>
      <w:tr w:rsidR="00CE4E16" w:rsidRPr="008A7937" w:rsidTr="00CE4E16">
        <w:tc>
          <w:tcPr>
            <w:tcW w:w="558" w:type="dxa"/>
          </w:tcPr>
          <w:p w:rsidR="00CE4E16" w:rsidRPr="008A7937" w:rsidRDefault="00CE4E16" w:rsidP="002C2995">
            <w:pPr>
              <w:pStyle w:val="NoSpacing"/>
              <w:widowControl w:val="0"/>
              <w:jc w:val="center"/>
              <w:rPr>
                <w:rFonts w:ascii="Garamond" w:hAnsi="Garamond"/>
                <w:b/>
                <w:sz w:val="20"/>
                <w:szCs w:val="20"/>
              </w:rPr>
            </w:pPr>
            <w:r w:rsidRPr="008A7937">
              <w:rPr>
                <w:rFonts w:ascii="Garamond" w:hAnsi="Garamond"/>
                <w:b/>
                <w:sz w:val="20"/>
                <w:szCs w:val="20"/>
              </w:rPr>
              <w:t xml:space="preserve">Nr. </w:t>
            </w:r>
          </w:p>
        </w:tc>
        <w:tc>
          <w:tcPr>
            <w:tcW w:w="1620" w:type="dxa"/>
          </w:tcPr>
          <w:p w:rsidR="00CE4E16" w:rsidRPr="008A7937" w:rsidRDefault="00CE4E16" w:rsidP="002C2995">
            <w:pPr>
              <w:pStyle w:val="NoSpacing"/>
              <w:widowControl w:val="0"/>
              <w:jc w:val="center"/>
              <w:rPr>
                <w:rFonts w:ascii="Garamond" w:hAnsi="Garamond"/>
                <w:b/>
                <w:sz w:val="20"/>
                <w:szCs w:val="20"/>
              </w:rPr>
            </w:pPr>
            <w:r w:rsidRPr="008A7937">
              <w:rPr>
                <w:rFonts w:ascii="Garamond" w:hAnsi="Garamond"/>
                <w:b/>
                <w:sz w:val="20"/>
                <w:szCs w:val="20"/>
              </w:rPr>
              <w:t xml:space="preserve">Emri dhe numri i ankimit </w:t>
            </w:r>
          </w:p>
        </w:tc>
        <w:tc>
          <w:tcPr>
            <w:tcW w:w="2700" w:type="dxa"/>
          </w:tcPr>
          <w:p w:rsidR="00CE4E16" w:rsidRPr="008A7937" w:rsidRDefault="00CE4E16" w:rsidP="002C2995">
            <w:pPr>
              <w:pStyle w:val="NoSpacing"/>
              <w:widowControl w:val="0"/>
              <w:jc w:val="center"/>
              <w:rPr>
                <w:rFonts w:ascii="Garamond" w:hAnsi="Garamond"/>
                <w:b/>
                <w:sz w:val="20"/>
                <w:szCs w:val="20"/>
              </w:rPr>
            </w:pPr>
            <w:r w:rsidRPr="008A7937">
              <w:rPr>
                <w:rFonts w:ascii="Garamond" w:hAnsi="Garamond"/>
                <w:b/>
                <w:sz w:val="20"/>
                <w:szCs w:val="20"/>
              </w:rPr>
              <w:t xml:space="preserve">Dëmi monetar </w:t>
            </w:r>
          </w:p>
        </w:tc>
        <w:tc>
          <w:tcPr>
            <w:tcW w:w="2206" w:type="dxa"/>
          </w:tcPr>
          <w:p w:rsidR="00CE4E16" w:rsidRPr="008A7937" w:rsidRDefault="00CE4E16" w:rsidP="003D178C">
            <w:pPr>
              <w:pStyle w:val="NoSpacing"/>
              <w:widowControl w:val="0"/>
              <w:jc w:val="center"/>
              <w:rPr>
                <w:rFonts w:ascii="Garamond" w:hAnsi="Garamond"/>
                <w:b/>
                <w:sz w:val="20"/>
                <w:szCs w:val="20"/>
              </w:rPr>
            </w:pPr>
            <w:r w:rsidRPr="008A7937">
              <w:rPr>
                <w:rFonts w:ascii="Garamond" w:hAnsi="Garamond"/>
                <w:b/>
                <w:sz w:val="20"/>
                <w:szCs w:val="20"/>
              </w:rPr>
              <w:t xml:space="preserve">Dëmi jomonetar </w:t>
            </w:r>
          </w:p>
        </w:tc>
        <w:tc>
          <w:tcPr>
            <w:tcW w:w="2114" w:type="dxa"/>
          </w:tcPr>
          <w:p w:rsidR="00CE4E16" w:rsidRPr="008A7937" w:rsidRDefault="00CE4E16" w:rsidP="002C2995">
            <w:pPr>
              <w:pStyle w:val="NoSpacing"/>
              <w:widowControl w:val="0"/>
              <w:jc w:val="center"/>
              <w:rPr>
                <w:rFonts w:ascii="Garamond" w:hAnsi="Garamond"/>
                <w:b/>
                <w:sz w:val="20"/>
                <w:szCs w:val="20"/>
              </w:rPr>
            </w:pPr>
            <w:r w:rsidRPr="008A7937">
              <w:rPr>
                <w:rFonts w:ascii="Garamond" w:hAnsi="Garamond"/>
                <w:b/>
                <w:sz w:val="20"/>
                <w:szCs w:val="20"/>
              </w:rPr>
              <w:t>Kosto dhe shpenzime</w:t>
            </w:r>
          </w:p>
        </w:tc>
      </w:tr>
      <w:tr w:rsidR="00CE4E16" w:rsidRPr="008A7937" w:rsidTr="00CE4E16">
        <w:tc>
          <w:tcPr>
            <w:tcW w:w="558" w:type="dxa"/>
          </w:tcPr>
          <w:p w:rsidR="00CE4E16" w:rsidRPr="008A7937" w:rsidRDefault="00CE4E16" w:rsidP="002C2995">
            <w:pPr>
              <w:pStyle w:val="NoSpacing"/>
              <w:widowControl w:val="0"/>
              <w:jc w:val="center"/>
              <w:rPr>
                <w:rFonts w:ascii="Garamond" w:hAnsi="Garamond"/>
                <w:sz w:val="20"/>
                <w:szCs w:val="20"/>
              </w:rPr>
            </w:pPr>
            <w:r w:rsidRPr="008A7937">
              <w:rPr>
                <w:rFonts w:ascii="Garamond" w:hAnsi="Garamond"/>
                <w:sz w:val="20"/>
                <w:szCs w:val="20"/>
              </w:rPr>
              <w:t>1</w:t>
            </w:r>
          </w:p>
        </w:tc>
        <w:tc>
          <w:tcPr>
            <w:tcW w:w="1620" w:type="dxa"/>
          </w:tcPr>
          <w:p w:rsidR="00CE4E16" w:rsidRPr="008A7937" w:rsidRDefault="00CE4E16" w:rsidP="002C2995">
            <w:pPr>
              <w:pStyle w:val="NoSpacing"/>
              <w:widowControl w:val="0"/>
              <w:rPr>
                <w:rFonts w:ascii="Garamond" w:hAnsi="Garamond"/>
                <w:i/>
                <w:sz w:val="20"/>
                <w:szCs w:val="20"/>
              </w:rPr>
            </w:pPr>
            <w:r w:rsidRPr="008A7937">
              <w:rPr>
                <w:rFonts w:ascii="Garamond" w:hAnsi="Garamond"/>
                <w:i/>
                <w:sz w:val="20"/>
                <w:szCs w:val="20"/>
              </w:rPr>
              <w:t xml:space="preserve">Rista, </w:t>
            </w:r>
            <w:r w:rsidRPr="008A7937">
              <w:rPr>
                <w:rFonts w:ascii="Garamond" w:hAnsi="Garamond"/>
                <w:sz w:val="20"/>
                <w:szCs w:val="20"/>
              </w:rPr>
              <w:t>nr. 5207/10</w:t>
            </w:r>
          </w:p>
        </w:tc>
        <w:tc>
          <w:tcPr>
            <w:tcW w:w="270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EUR79,050 në lidhje me vlerën e pronës së sipërfaqes së tokës me përmase 930 m</w:t>
            </w:r>
            <w:r w:rsidRPr="008A7937">
              <w:rPr>
                <w:rFonts w:ascii="Garamond" w:hAnsi="Garamond"/>
                <w:sz w:val="20"/>
                <w:szCs w:val="20"/>
                <w:vertAlign w:val="superscript"/>
              </w:rPr>
              <w:t>2</w:t>
            </w:r>
            <w:r w:rsidRPr="008A7937">
              <w:rPr>
                <w:rFonts w:ascii="Garamond" w:hAnsi="Garamond"/>
                <w:sz w:val="20"/>
                <w:szCs w:val="20"/>
              </w:rPr>
              <w:t xml:space="preserve"> bazuar në hartat e vlerësimit të vitit 2008 (dorëzuar jashtë afatit)</w:t>
            </w:r>
          </w:p>
        </w:tc>
        <w:tc>
          <w:tcPr>
            <w:tcW w:w="2206"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EUR 3,000 (dorëzuar jashtë afatit kohor)</w:t>
            </w:r>
          </w:p>
        </w:tc>
        <w:tc>
          <w:tcPr>
            <w:tcW w:w="2114"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EUR 1,000 (dorëzuar jashtë afatit)</w:t>
            </w:r>
          </w:p>
        </w:tc>
      </w:tr>
      <w:tr w:rsidR="00CE4E16" w:rsidRPr="008A7937" w:rsidTr="00CE4E16">
        <w:tc>
          <w:tcPr>
            <w:tcW w:w="558" w:type="dxa"/>
          </w:tcPr>
          <w:p w:rsidR="00CE4E16" w:rsidRPr="008A7937" w:rsidRDefault="00CE4E16" w:rsidP="002C2995">
            <w:pPr>
              <w:pStyle w:val="NoSpacing"/>
              <w:widowControl w:val="0"/>
              <w:jc w:val="center"/>
              <w:rPr>
                <w:rFonts w:ascii="Garamond" w:hAnsi="Garamond"/>
                <w:sz w:val="20"/>
                <w:szCs w:val="20"/>
              </w:rPr>
            </w:pPr>
            <w:r w:rsidRPr="008A7937">
              <w:rPr>
                <w:rFonts w:ascii="Garamond" w:hAnsi="Garamond"/>
                <w:sz w:val="20"/>
                <w:szCs w:val="20"/>
              </w:rPr>
              <w:t>2</w:t>
            </w:r>
          </w:p>
        </w:tc>
        <w:tc>
          <w:tcPr>
            <w:tcW w:w="1620" w:type="dxa"/>
          </w:tcPr>
          <w:p w:rsidR="00CE4E16" w:rsidRPr="008A7937" w:rsidRDefault="00CE4E16" w:rsidP="002C2995">
            <w:pPr>
              <w:pStyle w:val="NoSpacing"/>
              <w:widowControl w:val="0"/>
              <w:rPr>
                <w:rFonts w:ascii="Garamond" w:hAnsi="Garamond"/>
                <w:sz w:val="20"/>
                <w:szCs w:val="20"/>
              </w:rPr>
            </w:pPr>
            <w:r w:rsidRPr="008A7937">
              <w:rPr>
                <w:rFonts w:ascii="Garamond" w:hAnsi="Garamond"/>
                <w:i/>
                <w:sz w:val="20"/>
                <w:szCs w:val="20"/>
              </w:rPr>
              <w:t>Gjikolli dhe Molla</w:t>
            </w:r>
            <w:r w:rsidRPr="008A7937">
              <w:rPr>
                <w:rFonts w:ascii="Garamond" w:hAnsi="Garamond"/>
                <w:sz w:val="20"/>
                <w:szCs w:val="20"/>
              </w:rPr>
              <w:t>, nr. 24468/10</w:t>
            </w:r>
          </w:p>
        </w:tc>
        <w:tc>
          <w:tcPr>
            <w:tcW w:w="270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EUR 1,724,922 në lidhje me vlerën e pronës së sipërfaqes së tokës me përmasë 10,600</w:t>
            </w:r>
            <w:r w:rsidR="004C02C5">
              <w:rPr>
                <w:rFonts w:ascii="Garamond" w:hAnsi="Garamond"/>
                <w:sz w:val="20"/>
                <w:szCs w:val="20"/>
              </w:rPr>
              <w:t xml:space="preserve"> </w:t>
            </w:r>
            <w:r w:rsidRPr="008A7937">
              <w:rPr>
                <w:rFonts w:ascii="Garamond" w:hAnsi="Garamond"/>
                <w:sz w:val="20"/>
                <w:szCs w:val="20"/>
              </w:rPr>
              <w:t>m</w:t>
            </w:r>
            <w:r w:rsidRPr="008A7937">
              <w:rPr>
                <w:rFonts w:ascii="Garamond" w:hAnsi="Garamond"/>
                <w:sz w:val="20"/>
                <w:szCs w:val="20"/>
                <w:vertAlign w:val="superscript"/>
              </w:rPr>
              <w:t>2</w:t>
            </w:r>
            <w:r w:rsidRPr="008A7937">
              <w:rPr>
                <w:rFonts w:ascii="Garamond" w:hAnsi="Garamond"/>
                <w:sz w:val="20"/>
                <w:szCs w:val="20"/>
              </w:rPr>
              <w:t xml:space="preserve"> për pjesën e ankuesit sipas hartave të vlerësimit të vitit 2013</w:t>
            </w:r>
          </w:p>
        </w:tc>
        <w:tc>
          <w:tcPr>
            <w:tcW w:w="2206"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EUR 180,000</w:t>
            </w:r>
          </w:p>
        </w:tc>
        <w:tc>
          <w:tcPr>
            <w:tcW w:w="2114"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EUR 1,000 (faturat janë dorëzuar)</w:t>
            </w:r>
          </w:p>
        </w:tc>
      </w:tr>
      <w:tr w:rsidR="00CE4E16" w:rsidRPr="008A7937" w:rsidTr="00CE4E16">
        <w:tc>
          <w:tcPr>
            <w:tcW w:w="558" w:type="dxa"/>
          </w:tcPr>
          <w:p w:rsidR="00CE4E16" w:rsidRPr="008A7937" w:rsidRDefault="00CE4E16" w:rsidP="002C2995">
            <w:pPr>
              <w:pStyle w:val="NoSpacing"/>
              <w:widowControl w:val="0"/>
              <w:jc w:val="center"/>
              <w:rPr>
                <w:rFonts w:ascii="Garamond" w:hAnsi="Garamond"/>
                <w:sz w:val="20"/>
                <w:szCs w:val="20"/>
              </w:rPr>
            </w:pPr>
            <w:r w:rsidRPr="008A7937">
              <w:rPr>
                <w:rFonts w:ascii="Garamond" w:hAnsi="Garamond"/>
                <w:sz w:val="20"/>
                <w:szCs w:val="20"/>
              </w:rPr>
              <w:t>3</w:t>
            </w:r>
          </w:p>
        </w:tc>
        <w:tc>
          <w:tcPr>
            <w:tcW w:w="1620" w:type="dxa"/>
          </w:tcPr>
          <w:p w:rsidR="00CE4E16" w:rsidRPr="008A7937" w:rsidRDefault="00CE4E16" w:rsidP="002C2995">
            <w:pPr>
              <w:pStyle w:val="NoSpacing"/>
              <w:widowControl w:val="0"/>
              <w:rPr>
                <w:rFonts w:ascii="Garamond" w:hAnsi="Garamond"/>
                <w:sz w:val="20"/>
                <w:szCs w:val="20"/>
              </w:rPr>
            </w:pPr>
            <w:r w:rsidRPr="008A7937">
              <w:rPr>
                <w:rFonts w:ascii="Garamond" w:hAnsi="Garamond"/>
                <w:i/>
                <w:sz w:val="20"/>
                <w:szCs w:val="20"/>
              </w:rPr>
              <w:t xml:space="preserve">Galanxhi dhe të tjerët, </w:t>
            </w:r>
            <w:r w:rsidRPr="008A7937">
              <w:rPr>
                <w:rFonts w:ascii="Garamond" w:hAnsi="Garamond"/>
                <w:sz w:val="20"/>
                <w:szCs w:val="20"/>
              </w:rPr>
              <w:t>nr. 39492/10</w:t>
            </w:r>
          </w:p>
        </w:tc>
        <w:tc>
          <w:tcPr>
            <w:tcW w:w="270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EUR 180,350 në lidhje me vlerën e sipërfaqes së tokës me përmasa 3,607 m</w:t>
            </w:r>
            <w:r w:rsidRPr="008A7937">
              <w:rPr>
                <w:rFonts w:ascii="Garamond" w:hAnsi="Garamond"/>
                <w:sz w:val="20"/>
                <w:szCs w:val="20"/>
                <w:vertAlign w:val="superscript"/>
              </w:rPr>
              <w:t>2</w:t>
            </w:r>
            <w:r w:rsidRPr="008A7937">
              <w:rPr>
                <w:rFonts w:ascii="Garamond" w:hAnsi="Garamond"/>
                <w:sz w:val="20"/>
                <w:szCs w:val="20"/>
              </w:rPr>
              <w:t xml:space="preserve"> bazuar në har</w:t>
            </w:r>
            <w:r w:rsidR="00CA5B37">
              <w:rPr>
                <w:rFonts w:ascii="Garamond" w:hAnsi="Garamond"/>
                <w:sz w:val="20"/>
                <w:szCs w:val="20"/>
              </w:rPr>
              <w:t>tat e vlerësimit të vitit 2008</w:t>
            </w:r>
          </w:p>
        </w:tc>
        <w:tc>
          <w:tcPr>
            <w:tcW w:w="2206"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EUR 180,000</w:t>
            </w:r>
          </w:p>
        </w:tc>
        <w:tc>
          <w:tcPr>
            <w:tcW w:w="2114"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EUR 1,000 (janë dorëzuar faturat)</w:t>
            </w:r>
          </w:p>
        </w:tc>
      </w:tr>
      <w:tr w:rsidR="00CE4E16" w:rsidRPr="008A7937" w:rsidTr="00CE4E16">
        <w:tc>
          <w:tcPr>
            <w:tcW w:w="558" w:type="dxa"/>
          </w:tcPr>
          <w:p w:rsidR="00CE4E16" w:rsidRPr="008A7937" w:rsidRDefault="00CE4E16" w:rsidP="002C2995">
            <w:pPr>
              <w:pStyle w:val="NoSpacing"/>
              <w:widowControl w:val="0"/>
              <w:jc w:val="center"/>
              <w:rPr>
                <w:rFonts w:ascii="Garamond" w:hAnsi="Garamond"/>
                <w:sz w:val="20"/>
                <w:szCs w:val="20"/>
              </w:rPr>
            </w:pPr>
            <w:r w:rsidRPr="008A7937">
              <w:rPr>
                <w:rFonts w:ascii="Garamond" w:hAnsi="Garamond"/>
                <w:sz w:val="20"/>
                <w:szCs w:val="20"/>
              </w:rPr>
              <w:t>4</w:t>
            </w:r>
          </w:p>
        </w:tc>
        <w:tc>
          <w:tcPr>
            <w:tcW w:w="1620" w:type="dxa"/>
          </w:tcPr>
          <w:p w:rsidR="00CE4E16" w:rsidRPr="008A7937" w:rsidRDefault="00CE4E16" w:rsidP="002C2995">
            <w:pPr>
              <w:pStyle w:val="NoSpacing"/>
              <w:widowControl w:val="0"/>
              <w:rPr>
                <w:rFonts w:ascii="Garamond" w:hAnsi="Garamond"/>
                <w:sz w:val="20"/>
                <w:szCs w:val="20"/>
              </w:rPr>
            </w:pPr>
            <w:r w:rsidRPr="008A7937">
              <w:rPr>
                <w:rFonts w:ascii="Garamond" w:hAnsi="Garamond"/>
                <w:i/>
                <w:sz w:val="20"/>
                <w:szCs w:val="20"/>
              </w:rPr>
              <w:t>Frashëri dhe të tjerët</w:t>
            </w:r>
            <w:r w:rsidRPr="008A7937">
              <w:rPr>
                <w:rFonts w:ascii="Garamond" w:hAnsi="Garamond"/>
                <w:sz w:val="20"/>
                <w:szCs w:val="20"/>
              </w:rPr>
              <w:t>, nr. 39495/10</w:t>
            </w:r>
          </w:p>
        </w:tc>
        <w:tc>
          <w:tcPr>
            <w:tcW w:w="270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EUR 25,270,354 në lidhje me vlerën e sipërfaqes së tokës me përmasa 201,244 m</w:t>
            </w:r>
            <w:r w:rsidRPr="008A7937">
              <w:rPr>
                <w:rFonts w:ascii="Garamond" w:hAnsi="Garamond"/>
                <w:sz w:val="20"/>
                <w:szCs w:val="20"/>
                <w:vertAlign w:val="superscript"/>
              </w:rPr>
              <w:t>2</w:t>
            </w:r>
            <w:r w:rsidRPr="008A7937">
              <w:rPr>
                <w:rFonts w:ascii="Garamond" w:hAnsi="Garamond"/>
                <w:sz w:val="20"/>
                <w:szCs w:val="20"/>
              </w:rPr>
              <w:t xml:space="preserve"> për</w:t>
            </w:r>
            <w:r w:rsidR="004C02C5">
              <w:rPr>
                <w:rFonts w:ascii="Garamond" w:hAnsi="Garamond"/>
                <w:sz w:val="20"/>
                <w:szCs w:val="20"/>
              </w:rPr>
              <w:t xml:space="preserve"> </w:t>
            </w:r>
            <w:r w:rsidRPr="008A7937">
              <w:rPr>
                <w:rFonts w:ascii="Garamond" w:hAnsi="Garamond"/>
                <w:sz w:val="20"/>
                <w:szCs w:val="20"/>
              </w:rPr>
              <w:t>pjesën e ankuesve në bazë të hartave të vlerësimit të vitit 2008</w:t>
            </w:r>
          </w:p>
        </w:tc>
        <w:tc>
          <w:tcPr>
            <w:tcW w:w="2206"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EUR 135,000</w:t>
            </w:r>
          </w:p>
        </w:tc>
        <w:tc>
          <w:tcPr>
            <w:tcW w:w="2114"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EUR 1,000 (janë dorëzuar faturat )</w:t>
            </w:r>
          </w:p>
        </w:tc>
      </w:tr>
      <w:tr w:rsidR="00CE4E16" w:rsidRPr="008A7937" w:rsidTr="00CE4E16">
        <w:tc>
          <w:tcPr>
            <w:tcW w:w="558" w:type="dxa"/>
          </w:tcPr>
          <w:p w:rsidR="00CE4E16" w:rsidRPr="008A7937" w:rsidRDefault="00CE4E16" w:rsidP="002C2995">
            <w:pPr>
              <w:pStyle w:val="NoSpacing"/>
              <w:widowControl w:val="0"/>
              <w:jc w:val="center"/>
              <w:rPr>
                <w:rFonts w:ascii="Garamond" w:hAnsi="Garamond"/>
                <w:sz w:val="20"/>
                <w:szCs w:val="20"/>
              </w:rPr>
            </w:pPr>
            <w:r w:rsidRPr="008A7937">
              <w:rPr>
                <w:rFonts w:ascii="Garamond" w:hAnsi="Garamond"/>
                <w:sz w:val="20"/>
                <w:szCs w:val="20"/>
              </w:rPr>
              <w:t>5</w:t>
            </w:r>
          </w:p>
        </w:tc>
        <w:tc>
          <w:tcPr>
            <w:tcW w:w="1620" w:type="dxa"/>
          </w:tcPr>
          <w:p w:rsidR="00CE4E16" w:rsidRPr="008A7937" w:rsidRDefault="00CE4E16" w:rsidP="002C2995">
            <w:pPr>
              <w:pStyle w:val="NoSpacing"/>
              <w:widowControl w:val="0"/>
              <w:rPr>
                <w:rFonts w:ascii="Garamond" w:hAnsi="Garamond"/>
                <w:sz w:val="20"/>
                <w:szCs w:val="20"/>
              </w:rPr>
            </w:pPr>
            <w:r w:rsidRPr="008A7937">
              <w:rPr>
                <w:rFonts w:ascii="Garamond" w:hAnsi="Garamond"/>
                <w:i/>
                <w:sz w:val="20"/>
                <w:szCs w:val="20"/>
              </w:rPr>
              <w:t>Merlika dhe të tjerët</w:t>
            </w:r>
            <w:r w:rsidRPr="008A7937">
              <w:rPr>
                <w:rFonts w:ascii="Garamond" w:hAnsi="Garamond"/>
                <w:sz w:val="20"/>
                <w:szCs w:val="20"/>
              </w:rPr>
              <w:t>, nr. 40751/10</w:t>
            </w:r>
          </w:p>
        </w:tc>
        <w:tc>
          <w:tcPr>
            <w:tcW w:w="270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EUR 1,370,000 në lidhje me vlerën e tokës me sipërfaqe prej 1,530 m</w:t>
            </w:r>
            <w:r w:rsidRPr="008A7937">
              <w:rPr>
                <w:rFonts w:ascii="Garamond" w:hAnsi="Garamond"/>
                <w:sz w:val="20"/>
                <w:szCs w:val="20"/>
                <w:vertAlign w:val="superscript"/>
              </w:rPr>
              <w:t>2</w:t>
            </w:r>
            <w:r w:rsidRPr="008A7937">
              <w:rPr>
                <w:rFonts w:ascii="Garamond" w:hAnsi="Garamond"/>
                <w:sz w:val="20"/>
                <w:szCs w:val="20"/>
              </w:rPr>
              <w:t xml:space="preserve"> sipas hartave të vlerësimit të vitit 2008.</w:t>
            </w:r>
          </w:p>
        </w:tc>
        <w:tc>
          <w:tcPr>
            <w:tcW w:w="2206"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EUR 50,000</w:t>
            </w:r>
          </w:p>
        </w:tc>
        <w:tc>
          <w:tcPr>
            <w:tcW w:w="2114"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Asnjë (nuk është dorëzuar asnjë kërkesë specifike)</w:t>
            </w:r>
          </w:p>
        </w:tc>
      </w:tr>
      <w:tr w:rsidR="00CE4E16" w:rsidRPr="008A7937" w:rsidTr="00CE4E16">
        <w:tc>
          <w:tcPr>
            <w:tcW w:w="558" w:type="dxa"/>
          </w:tcPr>
          <w:p w:rsidR="00CE4E16" w:rsidRPr="008A7937" w:rsidRDefault="00CE4E16" w:rsidP="002C2995">
            <w:pPr>
              <w:pStyle w:val="NoSpacing"/>
              <w:widowControl w:val="0"/>
              <w:jc w:val="center"/>
              <w:rPr>
                <w:rFonts w:ascii="Garamond" w:hAnsi="Garamond"/>
                <w:sz w:val="20"/>
                <w:szCs w:val="20"/>
              </w:rPr>
            </w:pPr>
            <w:r w:rsidRPr="008A7937">
              <w:rPr>
                <w:rFonts w:ascii="Garamond" w:hAnsi="Garamond"/>
                <w:sz w:val="20"/>
                <w:szCs w:val="20"/>
              </w:rPr>
              <w:t>6</w:t>
            </w:r>
          </w:p>
        </w:tc>
        <w:tc>
          <w:tcPr>
            <w:tcW w:w="1620" w:type="dxa"/>
          </w:tcPr>
          <w:p w:rsidR="00CE4E16" w:rsidRPr="008A7937" w:rsidRDefault="00CE4E16" w:rsidP="002C2995">
            <w:pPr>
              <w:pStyle w:val="NoSpacing"/>
              <w:widowControl w:val="0"/>
              <w:rPr>
                <w:rFonts w:ascii="Garamond" w:hAnsi="Garamond"/>
                <w:sz w:val="20"/>
                <w:szCs w:val="20"/>
              </w:rPr>
            </w:pPr>
            <w:r w:rsidRPr="008A7937">
              <w:rPr>
                <w:rFonts w:ascii="Garamond" w:hAnsi="Garamond"/>
                <w:i/>
                <w:sz w:val="20"/>
                <w:szCs w:val="20"/>
              </w:rPr>
              <w:t xml:space="preserve">Dhimertika dhe Nika, </w:t>
            </w:r>
            <w:r w:rsidRPr="008A7937">
              <w:rPr>
                <w:rFonts w:ascii="Garamond" w:hAnsi="Garamond"/>
                <w:sz w:val="20"/>
                <w:szCs w:val="20"/>
              </w:rPr>
              <w:t>nr. 48522/10</w:t>
            </w:r>
          </w:p>
        </w:tc>
        <w:tc>
          <w:tcPr>
            <w:tcW w:w="270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EUR 7,367,140 në lidhje me vlerën e tokës me sipërfaqe 59,184 m</w:t>
            </w:r>
            <w:r w:rsidRPr="008A7937">
              <w:rPr>
                <w:rFonts w:ascii="Garamond" w:hAnsi="Garamond"/>
                <w:sz w:val="20"/>
                <w:szCs w:val="20"/>
                <w:vertAlign w:val="superscript"/>
              </w:rPr>
              <w:t>2</w:t>
            </w:r>
            <w:r w:rsidRPr="008A7937">
              <w:rPr>
                <w:rFonts w:ascii="Garamond" w:hAnsi="Garamond"/>
                <w:sz w:val="20"/>
                <w:szCs w:val="20"/>
              </w:rPr>
              <w:t xml:space="preserve"> bazuar në hartat e vlerësimit të vitit 2008</w:t>
            </w:r>
          </w:p>
        </w:tc>
        <w:tc>
          <w:tcPr>
            <w:tcW w:w="2206"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EUR 120,000</w:t>
            </w:r>
          </w:p>
        </w:tc>
        <w:tc>
          <w:tcPr>
            <w:tcW w:w="2114"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EUR 1,000 (janë dorëzuar faturat)</w:t>
            </w:r>
          </w:p>
        </w:tc>
      </w:tr>
    </w:tbl>
    <w:p w:rsidR="00CE4E16" w:rsidRPr="008A7937" w:rsidRDefault="00CE4E16" w:rsidP="002C2995">
      <w:pPr>
        <w:pStyle w:val="NoSpacing"/>
        <w:widowControl w:val="0"/>
        <w:jc w:val="center"/>
        <w:rPr>
          <w:rFonts w:ascii="Garamond" w:hAnsi="Garamond"/>
          <w:b/>
        </w:rPr>
      </w:pPr>
    </w:p>
    <w:p w:rsidR="003D178C" w:rsidRPr="003D178C" w:rsidRDefault="003D178C" w:rsidP="002C2995">
      <w:pPr>
        <w:pStyle w:val="NoSpacing"/>
        <w:widowControl w:val="0"/>
        <w:jc w:val="center"/>
        <w:rPr>
          <w:rFonts w:ascii="Garamond" w:hAnsi="Garamond"/>
        </w:rPr>
      </w:pPr>
      <w:r w:rsidRPr="003D178C">
        <w:rPr>
          <w:rFonts w:ascii="Garamond" w:hAnsi="Garamond"/>
        </w:rPr>
        <w:t>SHTOJCA 3</w:t>
      </w:r>
    </w:p>
    <w:p w:rsidR="00CE4E16" w:rsidRPr="003D178C" w:rsidRDefault="00CE4E16" w:rsidP="002C2995">
      <w:pPr>
        <w:pStyle w:val="NoSpacing"/>
        <w:widowControl w:val="0"/>
        <w:jc w:val="center"/>
        <w:rPr>
          <w:rFonts w:ascii="Garamond" w:hAnsi="Garamond"/>
        </w:rPr>
      </w:pPr>
      <w:r w:rsidRPr="003D178C">
        <w:rPr>
          <w:rFonts w:ascii="Garamond" w:hAnsi="Garamond"/>
        </w:rPr>
        <w:t>VENDIMI I GJYKATËS</w:t>
      </w:r>
    </w:p>
    <w:p w:rsidR="00CE4E16" w:rsidRPr="008A7937" w:rsidRDefault="00CE4E16" w:rsidP="007E62D8">
      <w:pPr>
        <w:pStyle w:val="Hapesira7"/>
      </w:pPr>
    </w:p>
    <w:tbl>
      <w:tblPr>
        <w:tblW w:w="8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8"/>
        <w:gridCol w:w="2160"/>
        <w:gridCol w:w="3780"/>
        <w:gridCol w:w="2340"/>
      </w:tblGrid>
      <w:tr w:rsidR="00CE4E16" w:rsidRPr="008A7937" w:rsidTr="00CE4E16">
        <w:tc>
          <w:tcPr>
            <w:tcW w:w="558" w:type="dxa"/>
          </w:tcPr>
          <w:p w:rsidR="00CE4E16" w:rsidRPr="008A7937" w:rsidRDefault="00CE4E16" w:rsidP="002C2995">
            <w:pPr>
              <w:pStyle w:val="NoSpacing"/>
              <w:widowControl w:val="0"/>
              <w:jc w:val="center"/>
              <w:rPr>
                <w:rFonts w:ascii="Garamond" w:hAnsi="Garamond"/>
                <w:b/>
                <w:sz w:val="20"/>
                <w:szCs w:val="20"/>
              </w:rPr>
            </w:pPr>
            <w:r w:rsidRPr="008A7937">
              <w:rPr>
                <w:rFonts w:ascii="Garamond" w:hAnsi="Garamond"/>
                <w:b/>
                <w:sz w:val="20"/>
                <w:szCs w:val="20"/>
              </w:rPr>
              <w:t xml:space="preserve">Nr. </w:t>
            </w:r>
          </w:p>
        </w:tc>
        <w:tc>
          <w:tcPr>
            <w:tcW w:w="2160" w:type="dxa"/>
          </w:tcPr>
          <w:p w:rsidR="00CE4E16" w:rsidRPr="008A7937" w:rsidRDefault="00CE4E16" w:rsidP="002C2995">
            <w:pPr>
              <w:pStyle w:val="NoSpacing"/>
              <w:widowControl w:val="0"/>
              <w:jc w:val="center"/>
              <w:rPr>
                <w:rFonts w:ascii="Garamond" w:hAnsi="Garamond"/>
                <w:b/>
                <w:sz w:val="20"/>
                <w:szCs w:val="20"/>
              </w:rPr>
            </w:pPr>
            <w:r w:rsidRPr="008A7937">
              <w:rPr>
                <w:rFonts w:ascii="Garamond" w:hAnsi="Garamond"/>
                <w:b/>
                <w:sz w:val="20"/>
                <w:szCs w:val="20"/>
              </w:rPr>
              <w:t xml:space="preserve">Emri dhe numri i ankimit </w:t>
            </w:r>
          </w:p>
        </w:tc>
        <w:tc>
          <w:tcPr>
            <w:tcW w:w="3780" w:type="dxa"/>
          </w:tcPr>
          <w:p w:rsidR="00CE4E16" w:rsidRPr="008A7937" w:rsidRDefault="00CE4E16" w:rsidP="003D178C">
            <w:pPr>
              <w:pStyle w:val="NoSpacing"/>
              <w:widowControl w:val="0"/>
              <w:jc w:val="center"/>
              <w:rPr>
                <w:rFonts w:ascii="Garamond" w:hAnsi="Garamond"/>
                <w:b/>
                <w:sz w:val="20"/>
                <w:szCs w:val="20"/>
              </w:rPr>
            </w:pPr>
            <w:r w:rsidRPr="008A7937">
              <w:rPr>
                <w:rFonts w:ascii="Garamond" w:hAnsi="Garamond"/>
                <w:b/>
                <w:sz w:val="20"/>
                <w:szCs w:val="20"/>
              </w:rPr>
              <w:t xml:space="preserve">Dëmi monetar dhe dëmi jomonetar </w:t>
            </w:r>
          </w:p>
        </w:tc>
        <w:tc>
          <w:tcPr>
            <w:tcW w:w="2340" w:type="dxa"/>
          </w:tcPr>
          <w:p w:rsidR="00CE4E16" w:rsidRPr="008A7937" w:rsidRDefault="00CE4E16" w:rsidP="002C2995">
            <w:pPr>
              <w:pStyle w:val="NoSpacing"/>
              <w:widowControl w:val="0"/>
              <w:jc w:val="center"/>
              <w:rPr>
                <w:rFonts w:ascii="Garamond" w:hAnsi="Garamond"/>
                <w:b/>
                <w:sz w:val="20"/>
                <w:szCs w:val="20"/>
              </w:rPr>
            </w:pPr>
            <w:r w:rsidRPr="008A7937">
              <w:rPr>
                <w:rFonts w:ascii="Garamond" w:hAnsi="Garamond"/>
                <w:b/>
                <w:sz w:val="20"/>
                <w:szCs w:val="20"/>
              </w:rPr>
              <w:t>Kosto dhe shpenzime</w:t>
            </w:r>
          </w:p>
        </w:tc>
      </w:tr>
      <w:tr w:rsidR="00CE4E16" w:rsidRPr="008A7937" w:rsidTr="00CE4E16">
        <w:tc>
          <w:tcPr>
            <w:tcW w:w="558" w:type="dxa"/>
          </w:tcPr>
          <w:p w:rsidR="00CE4E16" w:rsidRPr="008A7937" w:rsidRDefault="00CE4E16" w:rsidP="002C2995">
            <w:pPr>
              <w:pStyle w:val="NoSpacing"/>
              <w:widowControl w:val="0"/>
              <w:jc w:val="center"/>
              <w:rPr>
                <w:rFonts w:ascii="Garamond" w:hAnsi="Garamond"/>
                <w:sz w:val="20"/>
                <w:szCs w:val="20"/>
              </w:rPr>
            </w:pPr>
            <w:r w:rsidRPr="008A7937">
              <w:rPr>
                <w:rFonts w:ascii="Garamond" w:hAnsi="Garamond"/>
                <w:sz w:val="20"/>
                <w:szCs w:val="20"/>
              </w:rPr>
              <w:t>1</w:t>
            </w:r>
          </w:p>
        </w:tc>
        <w:tc>
          <w:tcPr>
            <w:tcW w:w="2160" w:type="dxa"/>
          </w:tcPr>
          <w:p w:rsidR="00CE4E16" w:rsidRPr="008A7937" w:rsidRDefault="00CE4E16" w:rsidP="002C2995">
            <w:pPr>
              <w:pStyle w:val="NoSpacing"/>
              <w:widowControl w:val="0"/>
              <w:rPr>
                <w:rFonts w:ascii="Garamond" w:hAnsi="Garamond"/>
                <w:i/>
                <w:sz w:val="20"/>
                <w:szCs w:val="20"/>
              </w:rPr>
            </w:pPr>
            <w:r w:rsidRPr="008A7937">
              <w:rPr>
                <w:rFonts w:ascii="Garamond" w:hAnsi="Garamond"/>
                <w:i/>
                <w:sz w:val="20"/>
                <w:szCs w:val="20"/>
              </w:rPr>
              <w:t xml:space="preserve">Rista, </w:t>
            </w:r>
            <w:r w:rsidRPr="008A7937">
              <w:rPr>
                <w:rFonts w:ascii="Garamond" w:hAnsi="Garamond"/>
                <w:sz w:val="20"/>
                <w:szCs w:val="20"/>
              </w:rPr>
              <w:t>nr. 5207/10</w:t>
            </w:r>
          </w:p>
        </w:tc>
        <w:tc>
          <w:tcPr>
            <w:tcW w:w="378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Asnjë (kërkesat u dorëzuan jashtë afatit)</w:t>
            </w:r>
          </w:p>
        </w:tc>
        <w:tc>
          <w:tcPr>
            <w:tcW w:w="234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Asnjë (kërkesat u dorëzuan jashtë afatit)</w:t>
            </w:r>
          </w:p>
        </w:tc>
      </w:tr>
      <w:tr w:rsidR="00CE4E16" w:rsidRPr="008A7937" w:rsidTr="00CE4E16">
        <w:tc>
          <w:tcPr>
            <w:tcW w:w="558" w:type="dxa"/>
          </w:tcPr>
          <w:p w:rsidR="00CE4E16" w:rsidRPr="008A7937" w:rsidRDefault="00CE4E16" w:rsidP="002C2995">
            <w:pPr>
              <w:pStyle w:val="NoSpacing"/>
              <w:widowControl w:val="0"/>
              <w:jc w:val="center"/>
              <w:rPr>
                <w:rFonts w:ascii="Garamond" w:hAnsi="Garamond"/>
                <w:sz w:val="20"/>
                <w:szCs w:val="20"/>
              </w:rPr>
            </w:pPr>
            <w:r w:rsidRPr="008A7937">
              <w:rPr>
                <w:rFonts w:ascii="Garamond" w:hAnsi="Garamond"/>
                <w:sz w:val="20"/>
                <w:szCs w:val="20"/>
              </w:rPr>
              <w:t>2</w:t>
            </w:r>
          </w:p>
        </w:tc>
        <w:tc>
          <w:tcPr>
            <w:tcW w:w="2160" w:type="dxa"/>
          </w:tcPr>
          <w:p w:rsidR="00CE4E16" w:rsidRPr="008A7937" w:rsidRDefault="00CE4E16" w:rsidP="002C2995">
            <w:pPr>
              <w:pStyle w:val="NoSpacing"/>
              <w:widowControl w:val="0"/>
              <w:rPr>
                <w:rFonts w:ascii="Garamond" w:hAnsi="Garamond"/>
                <w:sz w:val="20"/>
                <w:szCs w:val="20"/>
              </w:rPr>
            </w:pPr>
            <w:r w:rsidRPr="008A7937">
              <w:rPr>
                <w:rFonts w:ascii="Garamond" w:hAnsi="Garamond"/>
                <w:i/>
                <w:sz w:val="20"/>
                <w:szCs w:val="20"/>
              </w:rPr>
              <w:t>Gjikolli dhe Molla</w:t>
            </w:r>
            <w:r w:rsidRPr="008A7937">
              <w:rPr>
                <w:rFonts w:ascii="Garamond" w:hAnsi="Garamond"/>
                <w:sz w:val="20"/>
                <w:szCs w:val="20"/>
              </w:rPr>
              <w:t>, nr. 24468/10</w:t>
            </w:r>
          </w:p>
        </w:tc>
        <w:tc>
          <w:tcPr>
            <w:tcW w:w="378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EUR 1,562,100 (një milion e pesëqind e gjashtëdhjetë e dy mijë e njëqind)</w:t>
            </w:r>
          </w:p>
        </w:tc>
        <w:tc>
          <w:tcPr>
            <w:tcW w:w="234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EUR 850 (tetëqind e pesëdhjetë)</w:t>
            </w:r>
          </w:p>
        </w:tc>
      </w:tr>
      <w:tr w:rsidR="00CE4E16" w:rsidRPr="008A7937" w:rsidTr="00CE4E16">
        <w:tc>
          <w:tcPr>
            <w:tcW w:w="558" w:type="dxa"/>
          </w:tcPr>
          <w:p w:rsidR="00CE4E16" w:rsidRPr="008A7937" w:rsidRDefault="00CE4E16" w:rsidP="002C2995">
            <w:pPr>
              <w:pStyle w:val="NoSpacing"/>
              <w:widowControl w:val="0"/>
              <w:jc w:val="center"/>
              <w:rPr>
                <w:rFonts w:ascii="Garamond" w:hAnsi="Garamond"/>
                <w:sz w:val="20"/>
                <w:szCs w:val="20"/>
              </w:rPr>
            </w:pPr>
            <w:r w:rsidRPr="008A7937">
              <w:rPr>
                <w:rFonts w:ascii="Garamond" w:hAnsi="Garamond"/>
                <w:sz w:val="20"/>
                <w:szCs w:val="20"/>
              </w:rPr>
              <w:t>3</w:t>
            </w:r>
          </w:p>
        </w:tc>
        <w:tc>
          <w:tcPr>
            <w:tcW w:w="2160" w:type="dxa"/>
          </w:tcPr>
          <w:p w:rsidR="00CE4E16" w:rsidRPr="008A7937" w:rsidRDefault="00CE4E16" w:rsidP="002C2995">
            <w:pPr>
              <w:pStyle w:val="NoSpacing"/>
              <w:widowControl w:val="0"/>
              <w:rPr>
                <w:rFonts w:ascii="Garamond" w:hAnsi="Garamond"/>
                <w:sz w:val="20"/>
                <w:szCs w:val="20"/>
              </w:rPr>
            </w:pPr>
            <w:r w:rsidRPr="008A7937">
              <w:rPr>
                <w:rFonts w:ascii="Garamond" w:hAnsi="Garamond"/>
                <w:i/>
                <w:sz w:val="20"/>
                <w:szCs w:val="20"/>
              </w:rPr>
              <w:t xml:space="preserve">Galanxhi dhe të tjerët, </w:t>
            </w:r>
            <w:r w:rsidRPr="008A7937">
              <w:rPr>
                <w:rFonts w:ascii="Garamond" w:hAnsi="Garamond"/>
                <w:sz w:val="20"/>
                <w:szCs w:val="20"/>
              </w:rPr>
              <w:t>nr. 39492/10</w:t>
            </w:r>
          </w:p>
        </w:tc>
        <w:tc>
          <w:tcPr>
            <w:tcW w:w="378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EUR 216,600 (dyqind e gjashtëmbëdhjetë mijë e gjashtëqind) </w:t>
            </w:r>
          </w:p>
        </w:tc>
        <w:tc>
          <w:tcPr>
            <w:tcW w:w="234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EUR 850 (tetëqind e pesëdhjetë)</w:t>
            </w:r>
          </w:p>
        </w:tc>
      </w:tr>
      <w:tr w:rsidR="00CE4E16" w:rsidRPr="008A7937" w:rsidTr="00CE4E16">
        <w:tc>
          <w:tcPr>
            <w:tcW w:w="558" w:type="dxa"/>
          </w:tcPr>
          <w:p w:rsidR="00CE4E16" w:rsidRPr="008A7937" w:rsidRDefault="00CE4E16" w:rsidP="002C2995">
            <w:pPr>
              <w:pStyle w:val="NoSpacing"/>
              <w:widowControl w:val="0"/>
              <w:jc w:val="center"/>
              <w:rPr>
                <w:rFonts w:ascii="Garamond" w:hAnsi="Garamond"/>
                <w:sz w:val="20"/>
                <w:szCs w:val="20"/>
              </w:rPr>
            </w:pPr>
            <w:r w:rsidRPr="008A7937">
              <w:rPr>
                <w:rFonts w:ascii="Garamond" w:hAnsi="Garamond"/>
                <w:sz w:val="20"/>
                <w:szCs w:val="20"/>
              </w:rPr>
              <w:t>4</w:t>
            </w:r>
          </w:p>
        </w:tc>
        <w:tc>
          <w:tcPr>
            <w:tcW w:w="2160" w:type="dxa"/>
          </w:tcPr>
          <w:p w:rsidR="00CE4E16" w:rsidRPr="008A7937" w:rsidRDefault="00CE4E16" w:rsidP="002C2995">
            <w:pPr>
              <w:pStyle w:val="NoSpacing"/>
              <w:widowControl w:val="0"/>
              <w:rPr>
                <w:rFonts w:ascii="Garamond" w:hAnsi="Garamond"/>
                <w:sz w:val="20"/>
                <w:szCs w:val="20"/>
              </w:rPr>
            </w:pPr>
            <w:r w:rsidRPr="008A7937">
              <w:rPr>
                <w:rFonts w:ascii="Garamond" w:hAnsi="Garamond"/>
                <w:i/>
                <w:sz w:val="20"/>
                <w:szCs w:val="20"/>
              </w:rPr>
              <w:t>Frashëri dhe të tjerët</w:t>
            </w:r>
            <w:r w:rsidRPr="008A7937">
              <w:rPr>
                <w:rFonts w:ascii="Garamond" w:hAnsi="Garamond"/>
                <w:sz w:val="20"/>
                <w:szCs w:val="20"/>
              </w:rPr>
              <w:t>, nr. 39495/10</w:t>
            </w:r>
          </w:p>
        </w:tc>
        <w:tc>
          <w:tcPr>
            <w:tcW w:w="378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EUR 3,330,500 (tre milion</w:t>
            </w:r>
            <w:r w:rsidR="00240178">
              <w:rPr>
                <w:rFonts w:ascii="Garamond" w:hAnsi="Garamond"/>
                <w:sz w:val="20"/>
                <w:szCs w:val="20"/>
              </w:rPr>
              <w:t>ë</w:t>
            </w:r>
            <w:r w:rsidRPr="008A7937">
              <w:rPr>
                <w:rFonts w:ascii="Garamond" w:hAnsi="Garamond"/>
                <w:sz w:val="20"/>
                <w:szCs w:val="20"/>
              </w:rPr>
              <w:t xml:space="preserve"> e treqind e tridhjetë mijë e pesëqind)</w:t>
            </w:r>
          </w:p>
        </w:tc>
        <w:tc>
          <w:tcPr>
            <w:tcW w:w="234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EUR 850 (tetëqind e pesëdhjetë)</w:t>
            </w:r>
          </w:p>
        </w:tc>
      </w:tr>
      <w:tr w:rsidR="00CE4E16" w:rsidRPr="008A7937" w:rsidTr="00CE4E16">
        <w:tc>
          <w:tcPr>
            <w:tcW w:w="558" w:type="dxa"/>
          </w:tcPr>
          <w:p w:rsidR="00CE4E16" w:rsidRPr="008A7937" w:rsidRDefault="00CE4E16" w:rsidP="002C2995">
            <w:pPr>
              <w:pStyle w:val="NoSpacing"/>
              <w:widowControl w:val="0"/>
              <w:jc w:val="center"/>
              <w:rPr>
                <w:rFonts w:ascii="Garamond" w:hAnsi="Garamond"/>
                <w:sz w:val="20"/>
                <w:szCs w:val="20"/>
              </w:rPr>
            </w:pPr>
            <w:r w:rsidRPr="008A7937">
              <w:rPr>
                <w:rFonts w:ascii="Garamond" w:hAnsi="Garamond"/>
                <w:sz w:val="20"/>
                <w:szCs w:val="20"/>
              </w:rPr>
              <w:t>5</w:t>
            </w:r>
          </w:p>
        </w:tc>
        <w:tc>
          <w:tcPr>
            <w:tcW w:w="2160" w:type="dxa"/>
          </w:tcPr>
          <w:p w:rsidR="00CE4E16" w:rsidRPr="008A7937" w:rsidRDefault="00CE4E16" w:rsidP="002C2995">
            <w:pPr>
              <w:pStyle w:val="NoSpacing"/>
              <w:widowControl w:val="0"/>
              <w:rPr>
                <w:rFonts w:ascii="Garamond" w:hAnsi="Garamond"/>
                <w:sz w:val="20"/>
                <w:szCs w:val="20"/>
              </w:rPr>
            </w:pPr>
            <w:r w:rsidRPr="008A7937">
              <w:rPr>
                <w:rFonts w:ascii="Garamond" w:hAnsi="Garamond"/>
                <w:i/>
                <w:sz w:val="20"/>
                <w:szCs w:val="20"/>
              </w:rPr>
              <w:t>Merlika dhe të tjerët</w:t>
            </w:r>
            <w:r w:rsidRPr="008A7937">
              <w:rPr>
                <w:rFonts w:ascii="Garamond" w:hAnsi="Garamond"/>
                <w:sz w:val="20"/>
                <w:szCs w:val="20"/>
              </w:rPr>
              <w:t>, nr. 40751/10</w:t>
            </w:r>
          </w:p>
        </w:tc>
        <w:tc>
          <w:tcPr>
            <w:tcW w:w="378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 xml:space="preserve">EUR 1,171,800 (një milion e njëqind e </w:t>
            </w:r>
            <w:r w:rsidR="00240178" w:rsidRPr="008A7937">
              <w:rPr>
                <w:rFonts w:ascii="Garamond" w:hAnsi="Garamond"/>
                <w:sz w:val="20"/>
                <w:szCs w:val="20"/>
              </w:rPr>
              <w:t>shtatëdhjetë</w:t>
            </w:r>
            <w:r w:rsidRPr="008A7937">
              <w:rPr>
                <w:rFonts w:ascii="Garamond" w:hAnsi="Garamond"/>
                <w:sz w:val="20"/>
                <w:szCs w:val="20"/>
              </w:rPr>
              <w:t xml:space="preserve"> e një mijë e tetëqind) së bashku për të njëmbëdhjetë ankuesit.</w:t>
            </w:r>
          </w:p>
        </w:tc>
        <w:tc>
          <w:tcPr>
            <w:tcW w:w="234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Asnjë (nuk është dorëzuar asnjë kërkesë specifike)</w:t>
            </w:r>
          </w:p>
        </w:tc>
      </w:tr>
      <w:tr w:rsidR="00CE4E16" w:rsidRPr="008A7937" w:rsidTr="00CE4E16">
        <w:tc>
          <w:tcPr>
            <w:tcW w:w="558" w:type="dxa"/>
          </w:tcPr>
          <w:p w:rsidR="00CE4E16" w:rsidRPr="008A7937" w:rsidRDefault="00CE4E16" w:rsidP="002C2995">
            <w:pPr>
              <w:pStyle w:val="NoSpacing"/>
              <w:widowControl w:val="0"/>
              <w:jc w:val="center"/>
              <w:rPr>
                <w:rFonts w:ascii="Garamond" w:hAnsi="Garamond"/>
                <w:sz w:val="20"/>
                <w:szCs w:val="20"/>
              </w:rPr>
            </w:pPr>
            <w:r w:rsidRPr="008A7937">
              <w:rPr>
                <w:rFonts w:ascii="Garamond" w:hAnsi="Garamond"/>
                <w:sz w:val="20"/>
                <w:szCs w:val="20"/>
              </w:rPr>
              <w:t>6</w:t>
            </w:r>
          </w:p>
        </w:tc>
        <w:tc>
          <w:tcPr>
            <w:tcW w:w="2160" w:type="dxa"/>
          </w:tcPr>
          <w:p w:rsidR="00CE4E16" w:rsidRPr="008A7937" w:rsidRDefault="00CE4E16" w:rsidP="002C2995">
            <w:pPr>
              <w:pStyle w:val="NoSpacing"/>
              <w:widowControl w:val="0"/>
              <w:rPr>
                <w:rFonts w:ascii="Garamond" w:hAnsi="Garamond"/>
                <w:sz w:val="20"/>
                <w:szCs w:val="20"/>
              </w:rPr>
            </w:pPr>
            <w:r w:rsidRPr="008A7937">
              <w:rPr>
                <w:rFonts w:ascii="Garamond" w:hAnsi="Garamond"/>
                <w:i/>
                <w:sz w:val="20"/>
                <w:szCs w:val="20"/>
              </w:rPr>
              <w:t xml:space="preserve">Dhimertika dhe Nika, </w:t>
            </w:r>
            <w:r w:rsidRPr="008A7937">
              <w:rPr>
                <w:rFonts w:ascii="Garamond" w:hAnsi="Garamond"/>
                <w:sz w:val="20"/>
                <w:szCs w:val="20"/>
              </w:rPr>
              <w:t>nr. 48522/10</w:t>
            </w:r>
          </w:p>
        </w:tc>
        <w:tc>
          <w:tcPr>
            <w:tcW w:w="378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EUR 4,416,900 (katër milion</w:t>
            </w:r>
            <w:r w:rsidR="00240178">
              <w:rPr>
                <w:rFonts w:ascii="Garamond" w:hAnsi="Garamond"/>
                <w:sz w:val="20"/>
                <w:szCs w:val="20"/>
              </w:rPr>
              <w:t>ë</w:t>
            </w:r>
            <w:r w:rsidRPr="008A7937">
              <w:rPr>
                <w:rFonts w:ascii="Garamond" w:hAnsi="Garamond"/>
                <w:sz w:val="20"/>
                <w:szCs w:val="20"/>
              </w:rPr>
              <w:t xml:space="preserve"> e katërqind e gjashtëmbëdhjetë mijë e nëntëqind) së bashku për të shtatë ankuesit</w:t>
            </w:r>
          </w:p>
        </w:tc>
        <w:tc>
          <w:tcPr>
            <w:tcW w:w="2340" w:type="dxa"/>
          </w:tcPr>
          <w:p w:rsidR="00CE4E16" w:rsidRPr="008A7937" w:rsidRDefault="00CE4E16" w:rsidP="002C2995">
            <w:pPr>
              <w:pStyle w:val="NoSpacing"/>
              <w:widowControl w:val="0"/>
              <w:rPr>
                <w:rFonts w:ascii="Garamond" w:hAnsi="Garamond"/>
                <w:sz w:val="20"/>
                <w:szCs w:val="20"/>
              </w:rPr>
            </w:pPr>
            <w:r w:rsidRPr="008A7937">
              <w:rPr>
                <w:rFonts w:ascii="Garamond" w:hAnsi="Garamond"/>
                <w:sz w:val="20"/>
                <w:szCs w:val="20"/>
              </w:rPr>
              <w:t>EUR 850 (tetëqind e pesëdhjetë)</w:t>
            </w:r>
          </w:p>
        </w:tc>
      </w:tr>
    </w:tbl>
    <w:p w:rsidR="00CE4E16" w:rsidRPr="008A7937" w:rsidRDefault="00CE4E16" w:rsidP="007E62D8">
      <w:pPr>
        <w:pStyle w:val="Hapesira7"/>
      </w:pPr>
    </w:p>
    <w:p w:rsidR="007E62D8" w:rsidRDefault="007E62D8" w:rsidP="00880A8B">
      <w:pPr>
        <w:pStyle w:val="Akti"/>
        <w:rPr>
          <w:lang w:val="sq-AL"/>
        </w:rPr>
        <w:sectPr w:rsidR="007E62D8" w:rsidSect="00BE6EBC">
          <w:type w:val="continuous"/>
          <w:pgSz w:w="11907" w:h="16840" w:code="9"/>
          <w:pgMar w:top="720" w:right="1134" w:bottom="720" w:left="1134" w:header="851" w:footer="851" w:gutter="0"/>
          <w:cols w:space="720"/>
          <w:docGrid w:linePitch="360"/>
        </w:sectPr>
      </w:pPr>
    </w:p>
    <w:p w:rsidR="00E23E12" w:rsidRPr="008A7937" w:rsidRDefault="00880A8B" w:rsidP="00880A8B">
      <w:pPr>
        <w:pStyle w:val="Akti"/>
        <w:rPr>
          <w:lang w:val="sq-AL"/>
        </w:rPr>
      </w:pPr>
      <w:r w:rsidRPr="008A7937">
        <w:rPr>
          <w:lang w:val="sq-AL"/>
        </w:rPr>
        <w:t>Kërkesë</w:t>
      </w:r>
    </w:p>
    <w:p w:rsidR="00880A8B" w:rsidRPr="008A7937" w:rsidRDefault="00880A8B" w:rsidP="00880A8B">
      <w:pPr>
        <w:pStyle w:val="NumriData"/>
        <w:rPr>
          <w:lang w:val="sq-AL"/>
        </w:rPr>
      </w:pPr>
      <w:r w:rsidRPr="008A7937">
        <w:rPr>
          <w:lang w:val="sq-AL"/>
        </w:rPr>
        <w:t>Nr. 2345, datë 27.4.2016</w:t>
      </w:r>
    </w:p>
    <w:p w:rsidR="00880A8B" w:rsidRPr="008A7937" w:rsidRDefault="00880A8B" w:rsidP="007E62D8">
      <w:pPr>
        <w:pStyle w:val="Hapesira7"/>
        <w:rPr>
          <w:lang w:val="sq-AL"/>
        </w:rPr>
      </w:pPr>
    </w:p>
    <w:p w:rsidR="00880A8B" w:rsidRPr="008A7937" w:rsidRDefault="00880A8B" w:rsidP="00880A8B">
      <w:pPr>
        <w:pStyle w:val="Titulli"/>
        <w:rPr>
          <w:lang w:val="sq-AL"/>
        </w:rPr>
      </w:pPr>
      <w:r w:rsidRPr="008A7937">
        <w:rPr>
          <w:lang w:val="sq-AL"/>
        </w:rPr>
        <w:t>Për shpronësim publik</w:t>
      </w:r>
    </w:p>
    <w:p w:rsidR="00880A8B" w:rsidRPr="008A7937" w:rsidRDefault="00880A8B" w:rsidP="002C2995">
      <w:pPr>
        <w:pStyle w:val="Paragrafi"/>
        <w:rPr>
          <w:lang w:val="sq-AL"/>
        </w:rPr>
      </w:pPr>
    </w:p>
    <w:p w:rsidR="00880A8B" w:rsidRPr="008A7937" w:rsidRDefault="00880A8B" w:rsidP="002C2995">
      <w:pPr>
        <w:pStyle w:val="Paragrafi"/>
        <w:rPr>
          <w:lang w:val="sq-AL"/>
        </w:rPr>
      </w:pPr>
      <w:r w:rsidRPr="008A7937">
        <w:rPr>
          <w:lang w:val="sq-AL"/>
        </w:rPr>
        <w:t xml:space="preserve">Ministria e Zhvillimit Urban shpall kërkesën për shpronësim, për interes publik të pasurive të paluajtshme, pronë private, që preken nga realizimi i projektit </w:t>
      </w:r>
      <w:r w:rsidR="00223C18">
        <w:rPr>
          <w:lang w:val="sq-AL"/>
        </w:rPr>
        <w:t>“</w:t>
      </w:r>
      <w:r w:rsidRPr="008A7937">
        <w:rPr>
          <w:lang w:val="sq-AL"/>
        </w:rPr>
        <w:t>Parku Sportiv</w:t>
      </w:r>
      <w:r w:rsidR="00223C18">
        <w:rPr>
          <w:lang w:val="sq-AL"/>
        </w:rPr>
        <w:t>”</w:t>
      </w:r>
      <w:r w:rsidRPr="008A7937">
        <w:rPr>
          <w:lang w:val="sq-AL"/>
        </w:rPr>
        <w:t xml:space="preserve"> Korçë.</w:t>
      </w:r>
    </w:p>
    <w:p w:rsidR="00880A8B" w:rsidRPr="008A7937" w:rsidRDefault="00880A8B" w:rsidP="002C2995">
      <w:pPr>
        <w:pStyle w:val="Paragrafi"/>
        <w:rPr>
          <w:lang w:val="sq-AL"/>
        </w:rPr>
      </w:pPr>
      <w:r w:rsidRPr="008A7937">
        <w:rPr>
          <w:lang w:val="sq-AL"/>
        </w:rPr>
        <w:t>Subjekti kërkues i këtij objekti është Bashkia Korçë.</w:t>
      </w:r>
    </w:p>
    <w:p w:rsidR="00880A8B" w:rsidRPr="008A7937" w:rsidRDefault="00880A8B" w:rsidP="002C2995">
      <w:pPr>
        <w:pStyle w:val="Paragrafi"/>
        <w:rPr>
          <w:lang w:val="sq-AL"/>
        </w:rPr>
      </w:pPr>
      <w:r w:rsidRPr="008A7937">
        <w:rPr>
          <w:lang w:val="sq-AL"/>
        </w:rPr>
        <w:t xml:space="preserve">Me anë të këtij publikimi </w:t>
      </w:r>
      <w:r w:rsidR="003D178C" w:rsidRPr="008A7937">
        <w:rPr>
          <w:lang w:val="sq-AL"/>
        </w:rPr>
        <w:t>kërkojmë</w:t>
      </w:r>
      <w:r w:rsidRPr="008A7937">
        <w:rPr>
          <w:lang w:val="sq-AL"/>
        </w:rPr>
        <w:t xml:space="preserve"> të </w:t>
      </w:r>
      <w:r w:rsidR="003D178C" w:rsidRPr="008A7937">
        <w:rPr>
          <w:lang w:val="sq-AL"/>
        </w:rPr>
        <w:t>vëmë</w:t>
      </w:r>
      <w:r w:rsidRPr="008A7937">
        <w:rPr>
          <w:lang w:val="sq-AL"/>
        </w:rPr>
        <w:t xml:space="preserve"> në dijeni personat të cilët preken nga ky shpronësim, që konsiston në masën e vlerësimit të llogaritur në bazë të vendimit nr. 138,</w:t>
      </w:r>
      <w:r w:rsidR="00E64346">
        <w:rPr>
          <w:lang w:val="sq-AL"/>
        </w:rPr>
        <w:t xml:space="preserve"> d</w:t>
      </w:r>
      <w:r w:rsidRPr="008A7937">
        <w:rPr>
          <w:lang w:val="sq-AL"/>
        </w:rPr>
        <w:t xml:space="preserve">atë 23.3.2000, të Këshillit të Ministrave </w:t>
      </w:r>
      <w:r w:rsidR="00223C18">
        <w:rPr>
          <w:lang w:val="sq-AL"/>
        </w:rPr>
        <w:t>“</w:t>
      </w:r>
      <w:r w:rsidRPr="008A7937">
        <w:rPr>
          <w:lang w:val="sq-AL"/>
        </w:rPr>
        <w:t xml:space="preserve">Për </w:t>
      </w:r>
      <w:r w:rsidR="003D178C" w:rsidRPr="008A7937">
        <w:rPr>
          <w:lang w:val="sq-AL"/>
        </w:rPr>
        <w:t>kriteret</w:t>
      </w:r>
      <w:r w:rsidRPr="008A7937">
        <w:rPr>
          <w:lang w:val="sq-AL"/>
        </w:rPr>
        <w:t xml:space="preserve"> teknike të vlerësimit dhe të përllogaritjes së masës së shpërblimit të pasurive që shpronë</w:t>
      </w:r>
      <w:r w:rsidR="00A47517">
        <w:rPr>
          <w:lang w:val="sq-AL"/>
        </w:rPr>
        <w:t>-</w:t>
      </w:r>
      <w:r w:rsidRPr="008A7937">
        <w:rPr>
          <w:lang w:val="sq-AL"/>
        </w:rPr>
        <w:t>sohen, të pasurive që zhvlerësohen dhe të të drejtave të personave të tretë, për interes publik</w:t>
      </w:r>
      <w:r w:rsidR="00223C18">
        <w:rPr>
          <w:lang w:val="sq-AL"/>
        </w:rPr>
        <w:t>”</w:t>
      </w:r>
      <w:r w:rsidRPr="008A7937">
        <w:rPr>
          <w:lang w:val="sq-AL"/>
        </w:rPr>
        <w:t>, të ndryshuar, për pronarët, sipas listës emërore bashkëlidhur.</w:t>
      </w:r>
    </w:p>
    <w:p w:rsidR="00880A8B" w:rsidRPr="008A7937" w:rsidRDefault="00880A8B" w:rsidP="002C2995">
      <w:pPr>
        <w:pStyle w:val="Paragrafi"/>
        <w:rPr>
          <w:lang w:val="sq-AL"/>
        </w:rPr>
      </w:pPr>
      <w:r w:rsidRPr="008A7937">
        <w:rPr>
          <w:lang w:val="sq-AL"/>
        </w:rPr>
        <w:t xml:space="preserve">Pronarët, për të cilët është bërë shënimi </w:t>
      </w:r>
      <w:r w:rsidR="00223C18">
        <w:rPr>
          <w:lang w:val="sq-AL"/>
        </w:rPr>
        <w:t>“</w:t>
      </w:r>
      <w:r w:rsidRPr="008A7937">
        <w:rPr>
          <w:lang w:val="sq-AL"/>
        </w:rPr>
        <w:t>Saktësim dokumentacioni</w:t>
      </w:r>
      <w:r w:rsidR="00223C18">
        <w:rPr>
          <w:lang w:val="sq-AL"/>
        </w:rPr>
        <w:t>”</w:t>
      </w:r>
      <w:r w:rsidRPr="008A7937">
        <w:rPr>
          <w:lang w:val="sq-AL"/>
        </w:rPr>
        <w:t xml:space="preserve"> do të likuidohen për efekt shpronësimi me paraqitjen e dokumenteve të rregullta të pronësisë, pas daljes së vendimit të Këshillit të Ministrave, që do të miratojë kërkesën për shpronësim.</w:t>
      </w:r>
    </w:p>
    <w:p w:rsidR="00880A8B" w:rsidRPr="008A7937" w:rsidRDefault="00880A8B" w:rsidP="002C2995">
      <w:pPr>
        <w:pStyle w:val="Paragrafi"/>
        <w:rPr>
          <w:lang w:val="sq-AL"/>
        </w:rPr>
      </w:pPr>
      <w:r w:rsidRPr="008A7937">
        <w:rPr>
          <w:lang w:val="sq-AL"/>
        </w:rPr>
        <w:t>Vlera totale e shpronësimit është 384,493,291 (treqind e tetëdhjetë e katër milionë e katërqind e nëntëdhjetë e tre mijë e dyqind e nëntëdhjetë e një) lekë.</w:t>
      </w:r>
    </w:p>
    <w:p w:rsidR="00880A8B" w:rsidRPr="008A7937" w:rsidRDefault="00880A8B" w:rsidP="002C2995">
      <w:pPr>
        <w:pStyle w:val="Paragrafi"/>
        <w:rPr>
          <w:lang w:val="sq-AL"/>
        </w:rPr>
      </w:pPr>
    </w:p>
    <w:p w:rsidR="00E13CA9" w:rsidRDefault="00A47517" w:rsidP="00880A8B">
      <w:pPr>
        <w:pStyle w:val="AutoritetiEmer"/>
        <w:rPr>
          <w:b w:val="0"/>
          <w:lang w:val="sq-AL"/>
        </w:rPr>
      </w:pPr>
      <w:r w:rsidRPr="00A47517">
        <w:rPr>
          <w:b w:val="0"/>
          <w:lang w:val="sq-AL"/>
        </w:rPr>
        <w:t>ZËVENDËSMINISTRI</w:t>
      </w:r>
    </w:p>
    <w:p w:rsidR="00880A8B" w:rsidRPr="00A47517" w:rsidRDefault="00A47517" w:rsidP="00880A8B">
      <w:pPr>
        <w:pStyle w:val="AutoritetiEmer"/>
        <w:rPr>
          <w:b w:val="0"/>
          <w:lang w:val="sq-AL"/>
        </w:rPr>
      </w:pPr>
      <w:r w:rsidRPr="00A47517">
        <w:rPr>
          <w:b w:val="0"/>
          <w:lang w:val="sq-AL"/>
        </w:rPr>
        <w:t xml:space="preserve"> I ZHVILLIMIT </w:t>
      </w:r>
      <w:r>
        <w:rPr>
          <w:b w:val="0"/>
          <w:lang w:val="sq-AL"/>
        </w:rPr>
        <w:t>URBAN</w:t>
      </w:r>
    </w:p>
    <w:p w:rsidR="00880A8B" w:rsidRPr="008A7937" w:rsidRDefault="00880A8B" w:rsidP="00880A8B">
      <w:pPr>
        <w:pStyle w:val="AutoritetiEmer"/>
        <w:rPr>
          <w:lang w:val="sq-AL"/>
        </w:rPr>
      </w:pPr>
      <w:r w:rsidRPr="008A7937">
        <w:rPr>
          <w:lang w:val="sq-AL"/>
        </w:rPr>
        <w:t>Alfred Dalipi</w:t>
      </w:r>
    </w:p>
    <w:p w:rsidR="007E62D8" w:rsidRDefault="007E62D8" w:rsidP="002C2995">
      <w:pPr>
        <w:pStyle w:val="Paragrafi"/>
        <w:rPr>
          <w:lang w:val="sq-AL"/>
        </w:rPr>
        <w:sectPr w:rsidR="007E62D8" w:rsidSect="007E62D8">
          <w:type w:val="continuous"/>
          <w:pgSz w:w="11907" w:h="16840" w:code="9"/>
          <w:pgMar w:top="720" w:right="1134" w:bottom="720" w:left="1134" w:header="851" w:footer="851" w:gutter="0"/>
          <w:cols w:num="2" w:space="454"/>
          <w:docGrid w:linePitch="360"/>
        </w:sectPr>
      </w:pPr>
    </w:p>
    <w:p w:rsidR="00BD6AAE" w:rsidRDefault="00BD6AAE" w:rsidP="002C2995">
      <w:pPr>
        <w:pStyle w:val="Paragrafi"/>
        <w:rPr>
          <w:lang w:val="sq-AL"/>
        </w:rPr>
      </w:pPr>
    </w:p>
    <w:p w:rsidR="00BD6AAE" w:rsidRDefault="00BD6AAE" w:rsidP="002C2995">
      <w:pPr>
        <w:pStyle w:val="Paragrafi"/>
        <w:rPr>
          <w:lang w:val="sq-AL"/>
        </w:rPr>
      </w:pPr>
    </w:p>
    <w:p w:rsidR="00BD6AAE" w:rsidRDefault="00BD6AAE" w:rsidP="002C2995">
      <w:pPr>
        <w:pStyle w:val="Paragrafi"/>
        <w:rPr>
          <w:lang w:val="sq-AL"/>
        </w:rPr>
      </w:pPr>
    </w:p>
    <w:p w:rsidR="00BD6AAE" w:rsidRDefault="00BD6AAE" w:rsidP="002C2995">
      <w:pPr>
        <w:pStyle w:val="Paragrafi"/>
        <w:rPr>
          <w:lang w:val="sq-AL"/>
        </w:rPr>
      </w:pPr>
    </w:p>
    <w:p w:rsidR="00BD6AAE" w:rsidRDefault="00BD6AAE" w:rsidP="002C2995">
      <w:pPr>
        <w:pStyle w:val="Paragrafi"/>
        <w:rPr>
          <w:lang w:val="sq-AL"/>
        </w:rPr>
      </w:pPr>
    </w:p>
    <w:p w:rsidR="0058247E" w:rsidRDefault="0058247E" w:rsidP="002C2995">
      <w:pPr>
        <w:pStyle w:val="Paragrafi"/>
        <w:rPr>
          <w:lang w:val="sq-AL"/>
        </w:rPr>
      </w:pPr>
    </w:p>
    <w:p w:rsidR="0058247E" w:rsidRDefault="0058247E" w:rsidP="002C2995">
      <w:pPr>
        <w:pStyle w:val="Paragrafi"/>
        <w:rPr>
          <w:lang w:val="sq-AL"/>
        </w:rPr>
      </w:pPr>
    </w:p>
    <w:p w:rsidR="001B6CE6" w:rsidRPr="008A7937" w:rsidRDefault="002937F0" w:rsidP="002C2995">
      <w:pPr>
        <w:pStyle w:val="Paragrafi"/>
        <w:rPr>
          <w:lang w:val="sq-AL"/>
        </w:rPr>
      </w:pPr>
      <w:r>
        <w:rPr>
          <w:lang w:val="sq-AL"/>
        </w:rPr>
        <w:t>TABELA E DETAJUAR E LLOGARITJES SË VLERËS SË SHPRONËSIMIT</w:t>
      </w:r>
    </w:p>
    <w:p w:rsidR="001B6CE6" w:rsidRPr="008A7937" w:rsidRDefault="001B6CE6" w:rsidP="0058247E">
      <w:pPr>
        <w:pStyle w:val="Paragrafi"/>
        <w:ind w:firstLine="0"/>
        <w:jc w:val="center"/>
        <w:rPr>
          <w:lang w:val="sq-AL"/>
        </w:rPr>
      </w:pPr>
      <w:r w:rsidRPr="008A7937">
        <w:rPr>
          <w:noProof/>
        </w:rPr>
        <w:drawing>
          <wp:inline distT="0" distB="0" distL="0" distR="0">
            <wp:extent cx="6496335" cy="6253216"/>
            <wp:effectExtent l="0" t="114300" r="0" b="109484"/>
            <wp:docPr id="1" name="Picture 0" descr="Tabela permbledhese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permbledhese_Page_1.jpg"/>
                    <pic:cNvPicPr/>
                  </pic:nvPicPr>
                  <pic:blipFill>
                    <a:blip r:embed="rId14" cstate="print"/>
                    <a:srcRect l="3457" t="6496" r="5847" b="6434"/>
                    <a:stretch>
                      <a:fillRect/>
                    </a:stretch>
                  </pic:blipFill>
                  <pic:spPr>
                    <a:xfrm rot="16200000">
                      <a:off x="0" y="0"/>
                      <a:ext cx="6496335" cy="6253216"/>
                    </a:xfrm>
                    <a:prstGeom prst="rect">
                      <a:avLst/>
                    </a:prstGeom>
                  </pic:spPr>
                </pic:pic>
              </a:graphicData>
            </a:graphic>
          </wp:inline>
        </w:drawing>
      </w:r>
    </w:p>
    <w:p w:rsidR="00E23E12" w:rsidRPr="008A7937" w:rsidRDefault="00E23E12" w:rsidP="002C2995">
      <w:pPr>
        <w:pStyle w:val="Paragrafi"/>
        <w:rPr>
          <w:lang w:val="sq-AL"/>
        </w:rPr>
      </w:pPr>
    </w:p>
    <w:p w:rsidR="00E23E12" w:rsidRPr="008A7937" w:rsidRDefault="00E23E12" w:rsidP="002C2995">
      <w:pPr>
        <w:pStyle w:val="Paragrafi"/>
        <w:rPr>
          <w:lang w:val="sq-AL"/>
        </w:rPr>
      </w:pPr>
    </w:p>
    <w:p w:rsidR="00E23E12" w:rsidRPr="008A7937" w:rsidRDefault="00E23E12" w:rsidP="002C2995">
      <w:pPr>
        <w:pStyle w:val="Paragrafi"/>
        <w:rPr>
          <w:lang w:val="sq-AL"/>
        </w:rPr>
      </w:pPr>
    </w:p>
    <w:p w:rsidR="00E23E12" w:rsidRPr="008A7937" w:rsidRDefault="00E23E12" w:rsidP="002C2995">
      <w:pPr>
        <w:pStyle w:val="Paragrafi"/>
        <w:rPr>
          <w:lang w:val="sq-AL"/>
        </w:rPr>
      </w:pPr>
    </w:p>
    <w:p w:rsidR="00E23E12" w:rsidRPr="008A7937" w:rsidRDefault="00C104A0" w:rsidP="002C2995">
      <w:pPr>
        <w:pStyle w:val="Paragrafi"/>
        <w:rPr>
          <w:lang w:val="sq-AL"/>
        </w:rPr>
      </w:pPr>
      <w:r w:rsidRPr="008A7937">
        <w:rPr>
          <w:noProof/>
        </w:rPr>
        <w:drawing>
          <wp:inline distT="0" distB="0" distL="0" distR="0">
            <wp:extent cx="6120765" cy="2806700"/>
            <wp:effectExtent l="19050" t="0" r="0" b="0"/>
            <wp:docPr id="8" name="Picture 7" descr="Hart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2.jpg"/>
                    <pic:cNvPicPr/>
                  </pic:nvPicPr>
                  <pic:blipFill>
                    <a:blip r:embed="rId15" cstate="print"/>
                    <a:stretch>
                      <a:fillRect/>
                    </a:stretch>
                  </pic:blipFill>
                  <pic:spPr>
                    <a:xfrm>
                      <a:off x="0" y="0"/>
                      <a:ext cx="6120765" cy="2806700"/>
                    </a:xfrm>
                    <a:prstGeom prst="rect">
                      <a:avLst/>
                    </a:prstGeom>
                  </pic:spPr>
                </pic:pic>
              </a:graphicData>
            </a:graphic>
          </wp:inline>
        </w:drawing>
      </w:r>
    </w:p>
    <w:p w:rsidR="00E23E12" w:rsidRPr="008A7937" w:rsidRDefault="00E23E12" w:rsidP="002C2995">
      <w:pPr>
        <w:pStyle w:val="Paragrafi"/>
        <w:rPr>
          <w:lang w:val="sq-AL"/>
        </w:rPr>
      </w:pPr>
    </w:p>
    <w:p w:rsidR="00E23E12" w:rsidRPr="008A7937" w:rsidRDefault="00E23E12" w:rsidP="002C2995">
      <w:pPr>
        <w:pStyle w:val="Paragrafi"/>
        <w:rPr>
          <w:lang w:val="sq-AL"/>
        </w:rPr>
      </w:pPr>
    </w:p>
    <w:p w:rsidR="00E23E12" w:rsidRPr="008A7937" w:rsidRDefault="00E23E12" w:rsidP="002C2995">
      <w:pPr>
        <w:pStyle w:val="Paragrafi"/>
        <w:rPr>
          <w:lang w:val="sq-AL"/>
        </w:rPr>
      </w:pPr>
    </w:p>
    <w:p w:rsidR="00E23E12" w:rsidRPr="008A7937" w:rsidRDefault="00E23E12" w:rsidP="002C2995">
      <w:pPr>
        <w:pStyle w:val="Paragrafi"/>
        <w:rPr>
          <w:lang w:val="sq-AL"/>
        </w:rPr>
      </w:pPr>
    </w:p>
    <w:p w:rsidR="00E23E12" w:rsidRPr="008A7937" w:rsidRDefault="00E23E12" w:rsidP="002C2995">
      <w:pPr>
        <w:pStyle w:val="Paragrafi"/>
        <w:rPr>
          <w:lang w:val="sq-AL"/>
        </w:rPr>
      </w:pPr>
    </w:p>
    <w:p w:rsidR="00E23E12" w:rsidRPr="008A7937" w:rsidRDefault="00E23E12" w:rsidP="002C2995">
      <w:pPr>
        <w:pStyle w:val="Paragrafi"/>
        <w:rPr>
          <w:lang w:val="sq-AL"/>
        </w:rPr>
      </w:pPr>
    </w:p>
    <w:p w:rsidR="00E23E12" w:rsidRPr="008A7937" w:rsidRDefault="00E23E12" w:rsidP="002C2995">
      <w:pPr>
        <w:pStyle w:val="Paragrafi"/>
        <w:rPr>
          <w:lang w:val="sq-AL"/>
        </w:rPr>
      </w:pPr>
    </w:p>
    <w:p w:rsidR="00E23E12" w:rsidRPr="008A7937" w:rsidRDefault="00E23E12" w:rsidP="002C2995">
      <w:pPr>
        <w:pStyle w:val="Paragrafi"/>
        <w:rPr>
          <w:lang w:val="sq-AL"/>
        </w:rPr>
      </w:pPr>
    </w:p>
    <w:p w:rsidR="00E23E12" w:rsidRPr="008A7937" w:rsidRDefault="00E23E12" w:rsidP="002C2995">
      <w:pPr>
        <w:pStyle w:val="Paragrafi"/>
        <w:rPr>
          <w:lang w:val="sq-AL"/>
        </w:rPr>
      </w:pPr>
    </w:p>
    <w:p w:rsidR="00E23E12" w:rsidRPr="008A7937" w:rsidRDefault="00E23E12" w:rsidP="002C2995">
      <w:pPr>
        <w:pStyle w:val="Paragrafi"/>
        <w:rPr>
          <w:lang w:val="sq-AL"/>
        </w:rPr>
      </w:pPr>
    </w:p>
    <w:p w:rsidR="00E23E12" w:rsidRPr="008A7937" w:rsidRDefault="00E23E12" w:rsidP="002C2995">
      <w:pPr>
        <w:pStyle w:val="Paragrafi"/>
        <w:rPr>
          <w:lang w:val="sq-AL"/>
        </w:rPr>
      </w:pPr>
    </w:p>
    <w:p w:rsidR="00E23E12" w:rsidRPr="008A7937" w:rsidRDefault="00E23E12" w:rsidP="002C2995">
      <w:pPr>
        <w:pStyle w:val="Paragrafi"/>
        <w:rPr>
          <w:lang w:val="sq-AL"/>
        </w:rPr>
      </w:pPr>
    </w:p>
    <w:p w:rsidR="00375B7D" w:rsidRPr="008A7937" w:rsidRDefault="00375B7D" w:rsidP="002C2995">
      <w:pPr>
        <w:pStyle w:val="Paragrafi"/>
        <w:rPr>
          <w:lang w:val="sq-AL"/>
        </w:rPr>
      </w:pPr>
    </w:p>
    <w:p w:rsidR="00375B7D" w:rsidRPr="008A7937" w:rsidRDefault="00375B7D" w:rsidP="002C2995">
      <w:pPr>
        <w:pStyle w:val="Paragrafi"/>
        <w:rPr>
          <w:lang w:val="sq-AL"/>
        </w:rPr>
      </w:pPr>
    </w:p>
    <w:p w:rsidR="00375B7D" w:rsidRPr="008A7937" w:rsidRDefault="00375B7D" w:rsidP="002C2995">
      <w:pPr>
        <w:pStyle w:val="Paragrafi"/>
        <w:rPr>
          <w:lang w:val="sq-AL"/>
        </w:rPr>
      </w:pPr>
    </w:p>
    <w:p w:rsidR="00375B7D" w:rsidRPr="008A7937" w:rsidRDefault="00375B7D" w:rsidP="002C2995">
      <w:pPr>
        <w:pStyle w:val="Paragrafi"/>
        <w:rPr>
          <w:lang w:val="sq-AL"/>
        </w:rPr>
      </w:pPr>
    </w:p>
    <w:p w:rsidR="00375B7D" w:rsidRPr="008A7937" w:rsidRDefault="00375B7D" w:rsidP="002C2995">
      <w:pPr>
        <w:pStyle w:val="Paragrafi"/>
        <w:rPr>
          <w:lang w:val="sq-AL"/>
        </w:rPr>
      </w:pPr>
    </w:p>
    <w:p w:rsidR="00375B7D" w:rsidRPr="008A7937" w:rsidRDefault="00375B7D" w:rsidP="002C2995">
      <w:pPr>
        <w:pStyle w:val="Paragrafi"/>
        <w:rPr>
          <w:lang w:val="sq-AL"/>
        </w:rPr>
      </w:pPr>
    </w:p>
    <w:p w:rsidR="00375B7D" w:rsidRPr="008A7937" w:rsidRDefault="00375B7D" w:rsidP="002C2995">
      <w:pPr>
        <w:pStyle w:val="Paragrafi"/>
        <w:rPr>
          <w:lang w:val="sq-AL"/>
        </w:rPr>
      </w:pPr>
    </w:p>
    <w:p w:rsidR="00375B7D" w:rsidRPr="008A7937" w:rsidRDefault="00375B7D" w:rsidP="002C2995">
      <w:pPr>
        <w:pStyle w:val="Paragrafi"/>
        <w:rPr>
          <w:lang w:val="sq-AL"/>
        </w:rPr>
      </w:pPr>
    </w:p>
    <w:p w:rsidR="00113674" w:rsidRPr="008A7937" w:rsidRDefault="00113674"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023FE7" w:rsidRPr="008A7937" w:rsidRDefault="00023FE7" w:rsidP="002C2995">
      <w:pPr>
        <w:pStyle w:val="Paragrafi"/>
        <w:rPr>
          <w:lang w:val="sq-AL"/>
        </w:rPr>
        <w:sectPr w:rsidR="00023FE7" w:rsidRPr="008A7937" w:rsidSect="00BE6EBC">
          <w:type w:val="continuous"/>
          <w:pgSz w:w="11907" w:h="16840" w:code="9"/>
          <w:pgMar w:top="720" w:right="1134" w:bottom="720" w:left="1134" w:header="851" w:footer="851" w:gutter="0"/>
          <w:cols w:space="720"/>
          <w:docGrid w:linePitch="360"/>
        </w:sectPr>
      </w:pPr>
    </w:p>
    <w:p w:rsidR="0079291B" w:rsidRPr="008A7937" w:rsidRDefault="0079291B" w:rsidP="002C2995">
      <w:pPr>
        <w:pStyle w:val="Paragrafi"/>
        <w:rPr>
          <w:lang w:val="sq-AL"/>
        </w:rPr>
      </w:pPr>
    </w:p>
    <w:p w:rsidR="0079291B" w:rsidRPr="008A7937" w:rsidRDefault="0079291B" w:rsidP="002C2995">
      <w:pPr>
        <w:pStyle w:val="Paragrafi"/>
        <w:rPr>
          <w:lang w:val="sq-AL"/>
        </w:rPr>
      </w:pPr>
    </w:p>
    <w:p w:rsidR="00272B85" w:rsidRPr="008A7937" w:rsidRDefault="00272B85" w:rsidP="002C2995">
      <w:pPr>
        <w:pStyle w:val="Paragrafi"/>
        <w:rPr>
          <w:lang w:val="sq-AL"/>
        </w:rPr>
      </w:pPr>
    </w:p>
    <w:p w:rsidR="00023FE7" w:rsidRPr="008A7937" w:rsidRDefault="00023FE7" w:rsidP="002C2995">
      <w:pPr>
        <w:pStyle w:val="Paragrafi"/>
        <w:rPr>
          <w:lang w:val="sq-AL"/>
        </w:rPr>
      </w:pPr>
    </w:p>
    <w:p w:rsidR="00023FE7" w:rsidRPr="008A7937" w:rsidRDefault="00023FE7" w:rsidP="002C2995">
      <w:pPr>
        <w:pStyle w:val="Paragrafi"/>
        <w:rPr>
          <w:lang w:val="sq-AL"/>
        </w:rPr>
      </w:pPr>
    </w:p>
    <w:p w:rsidR="00023FE7" w:rsidRPr="008A7937" w:rsidRDefault="00023FE7" w:rsidP="002C2995">
      <w:pPr>
        <w:pStyle w:val="Paragrafi"/>
        <w:rPr>
          <w:lang w:val="sq-AL"/>
        </w:rPr>
      </w:pPr>
    </w:p>
    <w:p w:rsidR="00023FE7" w:rsidRPr="008A7937" w:rsidRDefault="00023FE7" w:rsidP="002C2995">
      <w:pPr>
        <w:pStyle w:val="Paragrafi"/>
        <w:rPr>
          <w:lang w:val="sq-AL"/>
        </w:rPr>
      </w:pPr>
    </w:p>
    <w:p w:rsidR="00023FE7" w:rsidRPr="008A7937" w:rsidRDefault="00023FE7" w:rsidP="002C2995">
      <w:pPr>
        <w:pStyle w:val="Paragrafi"/>
        <w:rPr>
          <w:lang w:val="sq-AL"/>
        </w:rPr>
      </w:pPr>
    </w:p>
    <w:p w:rsidR="00023FE7" w:rsidRPr="008A7937" w:rsidRDefault="00023FE7" w:rsidP="002C2995">
      <w:pPr>
        <w:pStyle w:val="Paragrafi"/>
        <w:rPr>
          <w:lang w:val="sq-AL"/>
        </w:rPr>
      </w:pPr>
    </w:p>
    <w:p w:rsidR="00023FE7" w:rsidRPr="008A7937" w:rsidRDefault="00023FE7" w:rsidP="002C2995">
      <w:pPr>
        <w:pStyle w:val="Paragrafi"/>
        <w:rPr>
          <w:lang w:val="sq-AL"/>
        </w:rPr>
      </w:pPr>
    </w:p>
    <w:p w:rsidR="00023FE7" w:rsidRPr="008A7937" w:rsidRDefault="00023FE7" w:rsidP="002C2995">
      <w:pPr>
        <w:pStyle w:val="Paragrafi"/>
        <w:rPr>
          <w:lang w:val="sq-AL"/>
        </w:rPr>
      </w:pPr>
    </w:p>
    <w:p w:rsidR="00023FE7" w:rsidRPr="008A7937" w:rsidRDefault="00023FE7" w:rsidP="002C2995">
      <w:pPr>
        <w:pStyle w:val="Paragrafi"/>
        <w:rPr>
          <w:lang w:val="sq-AL"/>
        </w:rPr>
      </w:pPr>
    </w:p>
    <w:p w:rsidR="00023FE7" w:rsidRPr="008A7937" w:rsidRDefault="00023FE7" w:rsidP="002C2995">
      <w:pPr>
        <w:pStyle w:val="Paragrafi"/>
        <w:rPr>
          <w:lang w:val="sq-AL"/>
        </w:rPr>
        <w:sectPr w:rsidR="00023FE7" w:rsidRPr="008A7937" w:rsidSect="00BC3B92">
          <w:headerReference w:type="default" r:id="rId16"/>
          <w:pgSz w:w="16840" w:h="11907" w:orient="landscape" w:code="9"/>
          <w:pgMar w:top="720" w:right="1134" w:bottom="720" w:left="1134" w:header="851" w:footer="851" w:gutter="0"/>
          <w:cols w:space="720"/>
          <w:docGrid w:linePitch="360"/>
        </w:sectPr>
      </w:pPr>
    </w:p>
    <w:p w:rsidR="00023FE7" w:rsidRPr="008A7937" w:rsidRDefault="00023FE7" w:rsidP="002C2995">
      <w:pPr>
        <w:pStyle w:val="Paragrafi"/>
        <w:rPr>
          <w:lang w:val="sq-AL"/>
        </w:rPr>
      </w:pPr>
    </w:p>
    <w:p w:rsidR="00023FE7" w:rsidRPr="008A7937" w:rsidRDefault="00023FE7" w:rsidP="002C2995">
      <w:pPr>
        <w:pStyle w:val="Paragrafi"/>
        <w:rPr>
          <w:lang w:val="sq-AL"/>
        </w:rPr>
      </w:pPr>
    </w:p>
    <w:p w:rsidR="00023FE7" w:rsidRPr="008A7937" w:rsidRDefault="00023FE7" w:rsidP="002C2995">
      <w:pPr>
        <w:pStyle w:val="Paragrafi"/>
        <w:rPr>
          <w:lang w:val="sq-AL"/>
        </w:rPr>
      </w:pPr>
    </w:p>
    <w:p w:rsidR="00023FE7" w:rsidRPr="008A7937" w:rsidRDefault="00023FE7" w:rsidP="002C2995">
      <w:pPr>
        <w:pStyle w:val="Paragrafi"/>
        <w:rPr>
          <w:lang w:val="sq-AL"/>
        </w:rPr>
      </w:pPr>
    </w:p>
    <w:p w:rsidR="00023FE7" w:rsidRPr="008A7937" w:rsidRDefault="00023FE7" w:rsidP="002C2995">
      <w:pPr>
        <w:pStyle w:val="Paragrafi"/>
        <w:rPr>
          <w:lang w:val="sq-AL"/>
        </w:rPr>
      </w:pPr>
    </w:p>
    <w:p w:rsidR="00023FE7" w:rsidRPr="008A7937" w:rsidRDefault="00023FE7" w:rsidP="002C2995">
      <w:pPr>
        <w:pStyle w:val="Paragrafi"/>
        <w:rPr>
          <w:lang w:val="sq-AL"/>
        </w:rPr>
      </w:pPr>
    </w:p>
    <w:p w:rsidR="00023FE7" w:rsidRPr="008A7937" w:rsidRDefault="00023FE7" w:rsidP="002C2995">
      <w:pPr>
        <w:pStyle w:val="Paragrafi"/>
        <w:rPr>
          <w:lang w:val="sq-AL"/>
        </w:rPr>
      </w:pPr>
    </w:p>
    <w:p w:rsidR="00023FE7" w:rsidRPr="008A7937" w:rsidRDefault="00023FE7" w:rsidP="002C2995">
      <w:pPr>
        <w:pStyle w:val="Paragrafi"/>
        <w:rPr>
          <w:lang w:val="sq-AL"/>
        </w:rPr>
      </w:pPr>
    </w:p>
    <w:p w:rsidR="00023FE7" w:rsidRPr="008A7937" w:rsidRDefault="00023FE7" w:rsidP="002C2995">
      <w:pPr>
        <w:pStyle w:val="Paragrafi"/>
        <w:rPr>
          <w:lang w:val="sq-AL"/>
        </w:rPr>
      </w:pPr>
    </w:p>
    <w:p w:rsidR="00023FE7" w:rsidRPr="008A7937" w:rsidRDefault="00023FE7" w:rsidP="002C2995">
      <w:pPr>
        <w:pStyle w:val="Paragrafi"/>
        <w:rPr>
          <w:lang w:val="sq-AL"/>
        </w:rPr>
      </w:pPr>
    </w:p>
    <w:p w:rsidR="00023FE7" w:rsidRPr="008A7937" w:rsidRDefault="00023FE7" w:rsidP="002C2995">
      <w:pPr>
        <w:pStyle w:val="Paragrafi"/>
        <w:rPr>
          <w:lang w:val="sq-AL"/>
        </w:rPr>
      </w:pPr>
    </w:p>
    <w:p w:rsidR="00023FE7" w:rsidRPr="008A7937" w:rsidRDefault="00023FE7" w:rsidP="002C2995">
      <w:pPr>
        <w:pStyle w:val="Paragrafi"/>
        <w:rPr>
          <w:lang w:val="sq-AL"/>
        </w:rPr>
      </w:pPr>
    </w:p>
    <w:p w:rsidR="00023FE7" w:rsidRPr="008A7937" w:rsidRDefault="00023FE7" w:rsidP="002C2995">
      <w:pPr>
        <w:pStyle w:val="Paragrafi"/>
        <w:rPr>
          <w:lang w:val="sq-AL"/>
        </w:rPr>
      </w:pPr>
    </w:p>
    <w:p w:rsidR="00023FE7" w:rsidRPr="008A7937" w:rsidRDefault="00023FE7" w:rsidP="002C2995">
      <w:pPr>
        <w:pStyle w:val="Paragrafi"/>
        <w:rPr>
          <w:lang w:val="sq-AL"/>
        </w:rPr>
      </w:pPr>
    </w:p>
    <w:p w:rsidR="00023FE7" w:rsidRPr="008A7937" w:rsidRDefault="00023FE7" w:rsidP="002C2995">
      <w:pPr>
        <w:pStyle w:val="Paragrafi"/>
        <w:rPr>
          <w:lang w:val="sq-AL"/>
        </w:rPr>
      </w:pPr>
    </w:p>
    <w:p w:rsidR="00023FE7" w:rsidRPr="008A7937" w:rsidRDefault="00023FE7" w:rsidP="002C2995">
      <w:pPr>
        <w:pStyle w:val="Paragrafi"/>
        <w:rPr>
          <w:lang w:val="sq-AL"/>
        </w:rPr>
      </w:pPr>
    </w:p>
    <w:p w:rsidR="00023FE7" w:rsidRPr="008A7937" w:rsidRDefault="00023FE7" w:rsidP="002C2995">
      <w:pPr>
        <w:pStyle w:val="Paragrafi"/>
        <w:rPr>
          <w:lang w:val="sq-AL"/>
        </w:rPr>
      </w:pPr>
    </w:p>
    <w:sectPr w:rsidR="00023FE7" w:rsidRPr="008A7937" w:rsidSect="00BC3B92">
      <w:headerReference w:type="even" r:id="rId17"/>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1B81" w:rsidRDefault="001F1B81" w:rsidP="00375B7D">
      <w:pPr>
        <w:spacing w:after="0" w:line="240" w:lineRule="auto"/>
      </w:pPr>
      <w:r>
        <w:separator/>
      </w:r>
    </w:p>
  </w:endnote>
  <w:endnote w:type="continuationSeparator" w:id="0">
    <w:p w:rsidR="001F1B81" w:rsidRDefault="001F1B81"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Minion Pro">
    <w:panose1 w:val="00000000000000000000"/>
    <w:charset w:val="00"/>
    <w:family w:val="roman"/>
    <w:notTrueType/>
    <w:pitch w:val="variable"/>
    <w:sig w:usb0="E00002AF" w:usb1="5000E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1F1B81" w:rsidRPr="00B4283E" w:rsidRDefault="001F1B81" w:rsidP="00BB433C">
        <w:pPr>
          <w:pStyle w:val="Footer"/>
          <w:ind w:firstLine="0"/>
          <w:rPr>
            <w:rFonts w:ascii="Garamond" w:hAnsi="Garamond"/>
            <w:sz w:val="24"/>
            <w:szCs w:val="24"/>
          </w:rPr>
        </w:pPr>
        <w:r w:rsidRPr="00B4283E">
          <w:rPr>
            <w:rFonts w:ascii="Garamond" w:hAnsi="Garamond"/>
            <w:sz w:val="24"/>
            <w:szCs w:val="24"/>
          </w:rPr>
          <w:t>Faqe|</w:t>
        </w:r>
        <w:r w:rsidR="008A1085"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8A1085" w:rsidRPr="00B4283E">
          <w:rPr>
            <w:rFonts w:ascii="Garamond" w:hAnsi="Garamond"/>
            <w:sz w:val="24"/>
            <w:szCs w:val="24"/>
          </w:rPr>
          <w:fldChar w:fldCharType="separate"/>
        </w:r>
        <w:r w:rsidR="00FC7CE2">
          <w:rPr>
            <w:rFonts w:ascii="Garamond" w:hAnsi="Garamond"/>
            <w:noProof/>
            <w:sz w:val="24"/>
            <w:szCs w:val="24"/>
          </w:rPr>
          <w:t>4296</w:t>
        </w:r>
        <w:r w:rsidR="008A1085"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1F1B81" w:rsidRPr="005B4361" w:rsidRDefault="008A1085"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1F1B81" w:rsidRPr="00B4283E">
              <w:rPr>
                <w:rFonts w:ascii="Garamond" w:hAnsi="Garamond"/>
                <w:sz w:val="24"/>
                <w:szCs w:val="24"/>
              </w:rPr>
              <w:t>Faqe|</w:t>
            </w:r>
            <w:r w:rsidRPr="00B4283E">
              <w:rPr>
                <w:rFonts w:ascii="Garamond" w:hAnsi="Garamond"/>
                <w:sz w:val="24"/>
                <w:szCs w:val="24"/>
              </w:rPr>
              <w:fldChar w:fldCharType="begin"/>
            </w:r>
            <w:r w:rsidR="001F1B81"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C7CE2">
              <w:rPr>
                <w:rFonts w:ascii="Garamond" w:hAnsi="Garamond"/>
                <w:noProof/>
                <w:sz w:val="24"/>
                <w:szCs w:val="24"/>
              </w:rPr>
              <w:t>4297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1F1B81" w:rsidRPr="00833610" w:rsidRDefault="001F1B81">
        <w:pPr>
          <w:pStyle w:val="Footer"/>
          <w:rPr>
            <w:rFonts w:ascii="Garamond" w:hAnsi="Garamond"/>
            <w:sz w:val="24"/>
            <w:szCs w:val="24"/>
          </w:rPr>
        </w:pPr>
        <w:r w:rsidRPr="00833610">
          <w:rPr>
            <w:rFonts w:ascii="Garamond" w:hAnsi="Garamond"/>
            <w:sz w:val="24"/>
            <w:szCs w:val="24"/>
          </w:rPr>
          <w:t>Faqe|</w:t>
        </w:r>
        <w:r w:rsidR="008A1085"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8A1085" w:rsidRPr="00833610">
          <w:rPr>
            <w:rFonts w:ascii="Garamond" w:hAnsi="Garamond"/>
            <w:sz w:val="24"/>
            <w:szCs w:val="24"/>
          </w:rPr>
          <w:fldChar w:fldCharType="separate"/>
        </w:r>
        <w:r>
          <w:rPr>
            <w:rFonts w:ascii="Garamond" w:hAnsi="Garamond"/>
            <w:noProof/>
            <w:sz w:val="24"/>
            <w:szCs w:val="24"/>
          </w:rPr>
          <w:t>1</w:t>
        </w:r>
        <w:r w:rsidR="008A1085" w:rsidRPr="00833610">
          <w:rPr>
            <w:rFonts w:ascii="Garamond" w:hAnsi="Garamond"/>
            <w:noProof/>
            <w:sz w:val="24"/>
            <w:szCs w:val="24"/>
          </w:rPr>
          <w:fldChar w:fldCharType="end"/>
        </w:r>
      </w:p>
    </w:sdtContent>
  </w:sdt>
  <w:p w:rsidR="001F1B81" w:rsidRDefault="001F1B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1B81" w:rsidRDefault="001F1B81" w:rsidP="00375B7D">
      <w:pPr>
        <w:spacing w:after="0" w:line="240" w:lineRule="auto"/>
      </w:pPr>
      <w:r>
        <w:separator/>
      </w:r>
    </w:p>
  </w:footnote>
  <w:footnote w:type="continuationSeparator" w:id="0">
    <w:p w:rsidR="001F1B81" w:rsidRDefault="001F1B81"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1F1B81" w:rsidRPr="00EB260B" w:rsidTr="00CE4E16">
      <w:trPr>
        <w:trHeight w:val="936"/>
        <w:jc w:val="center"/>
      </w:trPr>
      <w:tc>
        <w:tcPr>
          <w:tcW w:w="2811" w:type="dxa"/>
          <w:shd w:val="pct5" w:color="auto" w:fill="F2F2F2"/>
          <w:vAlign w:val="center"/>
        </w:tcPr>
        <w:p w:rsidR="001F1B81" w:rsidRPr="00EB260B" w:rsidRDefault="001F1B81" w:rsidP="00CE4E16">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F1B81" w:rsidRPr="00EB260B" w:rsidRDefault="001F1B81" w:rsidP="00CE4E16">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F1B81" w:rsidRPr="00EB260B" w:rsidRDefault="001F1B81" w:rsidP="00CE4E16">
          <w:pPr>
            <w:pStyle w:val="NoSpacing"/>
            <w:spacing w:before="100" w:after="100"/>
            <w:jc w:val="center"/>
            <w:rPr>
              <w:rFonts w:ascii="Garamond" w:hAnsi="Garamond"/>
              <w:b/>
              <w:sz w:val="28"/>
              <w:szCs w:val="28"/>
            </w:rPr>
          </w:pPr>
          <w:r>
            <w:rPr>
              <w:rFonts w:ascii="Garamond" w:hAnsi="Garamond"/>
              <w:b/>
              <w:sz w:val="28"/>
              <w:szCs w:val="28"/>
            </w:rPr>
            <w:t xml:space="preserve"> Viti 2016 – Numri 74 </w:t>
          </w:r>
        </w:p>
      </w:tc>
    </w:tr>
  </w:tbl>
  <w:p w:rsidR="001F1B81" w:rsidRPr="00385E2C" w:rsidRDefault="001F1B81"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1F1B81" w:rsidRPr="00EB260B" w:rsidTr="00F63542">
      <w:trPr>
        <w:trHeight w:val="936"/>
        <w:jc w:val="center"/>
      </w:trPr>
      <w:tc>
        <w:tcPr>
          <w:tcW w:w="2811" w:type="dxa"/>
          <w:shd w:val="pct5" w:color="auto" w:fill="F2F2F2"/>
          <w:vAlign w:val="center"/>
        </w:tcPr>
        <w:p w:rsidR="001F1B81" w:rsidRPr="00EB260B" w:rsidRDefault="001F1B8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F1B81" w:rsidRPr="00EB260B" w:rsidRDefault="001F1B8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F1B81" w:rsidRPr="00EB260B" w:rsidRDefault="001F1B81"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74 </w:t>
          </w:r>
        </w:p>
      </w:tc>
    </w:tr>
  </w:tbl>
  <w:p w:rsidR="001F1B81" w:rsidRDefault="001F1B8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B81" w:rsidRDefault="001F1B8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1F1B81" w:rsidRPr="00EB260B" w:rsidTr="00023FE7">
      <w:trPr>
        <w:trHeight w:val="936"/>
        <w:jc w:val="center"/>
      </w:trPr>
      <w:tc>
        <w:tcPr>
          <w:tcW w:w="1392" w:type="pct"/>
          <w:shd w:val="pct5" w:color="auto" w:fill="F2F2F2"/>
          <w:vAlign w:val="center"/>
        </w:tcPr>
        <w:p w:rsidR="001F1B81" w:rsidRPr="00EB260B" w:rsidRDefault="001F1B8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F1B81" w:rsidRPr="00EB260B" w:rsidRDefault="001F1B8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F1B81" w:rsidRPr="00EB260B" w:rsidRDefault="001F1B81"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1F1B81" w:rsidRDefault="001F1B81">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1F1B81" w:rsidRPr="00EB260B" w:rsidTr="00023FE7">
      <w:trPr>
        <w:trHeight w:val="1023"/>
        <w:jc w:val="center"/>
      </w:trPr>
      <w:tc>
        <w:tcPr>
          <w:tcW w:w="1375" w:type="pct"/>
          <w:shd w:val="pct5" w:color="auto" w:fill="F2F2F2"/>
          <w:vAlign w:val="center"/>
        </w:tcPr>
        <w:p w:rsidR="001F1B81" w:rsidRPr="00EB260B" w:rsidRDefault="001F1B8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1F1B81" w:rsidRPr="00EB260B" w:rsidRDefault="001F1B8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F1B81" w:rsidRPr="00EB260B" w:rsidRDefault="001F1B81"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1F1B81" w:rsidRDefault="001F1B8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4221887"/>
    <w:multiLevelType w:val="hybridMultilevel"/>
    <w:tmpl w:val="269A608C"/>
    <w:lvl w:ilvl="0" w:tplc="F77E2686">
      <w:start w:val="1"/>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8BE39B5"/>
    <w:multiLevelType w:val="hybridMultilevel"/>
    <w:tmpl w:val="069E2BC8"/>
    <w:lvl w:ilvl="0" w:tplc="9684B9D8">
      <w:start w:val="1"/>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0247FE"/>
    <w:multiLevelType w:val="hybridMultilevel"/>
    <w:tmpl w:val="9D648F66"/>
    <w:lvl w:ilvl="0" w:tplc="40C095A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271825"/>
    <w:multiLevelType w:val="hybridMultilevel"/>
    <w:tmpl w:val="B01CB56A"/>
    <w:lvl w:ilvl="0" w:tplc="041C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3D4D6F"/>
    <w:multiLevelType w:val="hybridMultilevel"/>
    <w:tmpl w:val="F2E0150C"/>
    <w:lvl w:ilvl="0" w:tplc="9EDCDCD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4F8F77C5"/>
    <w:multiLevelType w:val="hybridMultilevel"/>
    <w:tmpl w:val="373ED854"/>
    <w:lvl w:ilvl="0" w:tplc="041C0017">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B24DFF"/>
    <w:multiLevelType w:val="hybridMultilevel"/>
    <w:tmpl w:val="03344A7A"/>
    <w:lvl w:ilvl="0" w:tplc="E974919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4410A2"/>
    <w:multiLevelType w:val="hybridMultilevel"/>
    <w:tmpl w:val="B6240D6E"/>
    <w:lvl w:ilvl="0" w:tplc="690A278E">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4446B5"/>
    <w:multiLevelType w:val="hybridMultilevel"/>
    <w:tmpl w:val="5B2C3A4C"/>
    <w:lvl w:ilvl="0" w:tplc="D6E23ED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AE96EAB"/>
    <w:multiLevelType w:val="hybridMultilevel"/>
    <w:tmpl w:val="C780F8CC"/>
    <w:lvl w:ilvl="0" w:tplc="041C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993694"/>
    <w:multiLevelType w:val="hybridMultilevel"/>
    <w:tmpl w:val="232CC784"/>
    <w:lvl w:ilvl="0" w:tplc="8B30493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5">
    <w:nsid w:val="6A7A1285"/>
    <w:multiLevelType w:val="hybridMultilevel"/>
    <w:tmpl w:val="DE889540"/>
    <w:lvl w:ilvl="0" w:tplc="03ECEA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nsid w:val="780C2ED4"/>
    <w:multiLevelType w:val="hybridMultilevel"/>
    <w:tmpl w:val="9CEC94E8"/>
    <w:lvl w:ilvl="0" w:tplc="1BA26136">
      <w:start w:val="1"/>
      <w:numFmt w:val="decimal"/>
      <w:lvlText w:val="%1."/>
      <w:lvlJc w:val="left"/>
      <w:pPr>
        <w:ind w:left="630" w:hanging="360"/>
      </w:pPr>
      <w:rPr>
        <w:rFonts w:hint="default"/>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
    <w:nsid w:val="7AC23F69"/>
    <w:multiLevelType w:val="hybridMultilevel"/>
    <w:tmpl w:val="31E80EAE"/>
    <w:lvl w:ilvl="0" w:tplc="0BD68F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4"/>
  </w:num>
  <w:num w:numId="2">
    <w:abstractNumId w:val="17"/>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9"/>
  </w:num>
  <w:num w:numId="16">
    <w:abstractNumId w:val="26"/>
  </w:num>
  <w:num w:numId="17">
    <w:abstractNumId w:val="21"/>
  </w:num>
  <w:num w:numId="18">
    <w:abstractNumId w:val="28"/>
  </w:num>
  <w:num w:numId="19">
    <w:abstractNumId w:val="14"/>
  </w:num>
  <w:num w:numId="20">
    <w:abstractNumId w:val="25"/>
  </w:num>
  <w:num w:numId="21">
    <w:abstractNumId w:val="23"/>
  </w:num>
  <w:num w:numId="22">
    <w:abstractNumId w:val="16"/>
  </w:num>
  <w:num w:numId="23">
    <w:abstractNumId w:val="15"/>
  </w:num>
  <w:num w:numId="24">
    <w:abstractNumId w:val="19"/>
  </w:num>
  <w:num w:numId="25">
    <w:abstractNumId w:val="20"/>
  </w:num>
  <w:num w:numId="26">
    <w:abstractNumId w:val="18"/>
  </w:num>
  <w:num w:numId="27">
    <w:abstractNumId w:val="13"/>
  </w:num>
  <w:num w:numId="28">
    <w:abstractNumId w:val="11"/>
  </w:num>
  <w:num w:numId="29">
    <w:abstractNumId w:val="27"/>
  </w:num>
  <w:num w:numId="30">
    <w:abstractNumId w:val="22"/>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stylePaneFormatFilter w:val="1024"/>
  <w:defaultTabStop w:val="0"/>
  <w:evenAndOddHeaders/>
  <w:characterSpacingControl w:val="doNotCompress"/>
  <w:hdrShapeDefaults>
    <o:shapedefaults v:ext="edit" spidmax="16385"/>
  </w:hdrShapeDefaults>
  <w:footnotePr>
    <w:footnote w:id="-1"/>
    <w:footnote w:id="0"/>
  </w:footnotePr>
  <w:endnotePr>
    <w:endnote w:id="-1"/>
    <w:endnote w:id="0"/>
  </w:endnotePr>
  <w:compat/>
  <w:rsids>
    <w:rsidRoot w:val="00375B7D"/>
    <w:rsid w:val="000031D7"/>
    <w:rsid w:val="00004A61"/>
    <w:rsid w:val="00006B92"/>
    <w:rsid w:val="00013648"/>
    <w:rsid w:val="00021AB5"/>
    <w:rsid w:val="00023FE7"/>
    <w:rsid w:val="00025CCC"/>
    <w:rsid w:val="0003428B"/>
    <w:rsid w:val="000457CE"/>
    <w:rsid w:val="00051A20"/>
    <w:rsid w:val="00053B9D"/>
    <w:rsid w:val="00054A72"/>
    <w:rsid w:val="0007754D"/>
    <w:rsid w:val="0008496A"/>
    <w:rsid w:val="000A4C36"/>
    <w:rsid w:val="000A7ADF"/>
    <w:rsid w:val="000C2D42"/>
    <w:rsid w:val="000C2EDA"/>
    <w:rsid w:val="000C4D55"/>
    <w:rsid w:val="000D3708"/>
    <w:rsid w:val="000E7D84"/>
    <w:rsid w:val="001021DE"/>
    <w:rsid w:val="001034E9"/>
    <w:rsid w:val="00104B78"/>
    <w:rsid w:val="00111B46"/>
    <w:rsid w:val="00113356"/>
    <w:rsid w:val="00113674"/>
    <w:rsid w:val="001139B0"/>
    <w:rsid w:val="00121430"/>
    <w:rsid w:val="00123361"/>
    <w:rsid w:val="0012498E"/>
    <w:rsid w:val="00130939"/>
    <w:rsid w:val="00141FBC"/>
    <w:rsid w:val="0014288A"/>
    <w:rsid w:val="001435C3"/>
    <w:rsid w:val="00143F59"/>
    <w:rsid w:val="00144969"/>
    <w:rsid w:val="00145F8B"/>
    <w:rsid w:val="00147306"/>
    <w:rsid w:val="001517DA"/>
    <w:rsid w:val="00153FC2"/>
    <w:rsid w:val="0015421A"/>
    <w:rsid w:val="00171F31"/>
    <w:rsid w:val="00180875"/>
    <w:rsid w:val="00184D09"/>
    <w:rsid w:val="00187CDE"/>
    <w:rsid w:val="001B2FEB"/>
    <w:rsid w:val="001B6CE6"/>
    <w:rsid w:val="001B7359"/>
    <w:rsid w:val="001C2960"/>
    <w:rsid w:val="001D3458"/>
    <w:rsid w:val="001D672E"/>
    <w:rsid w:val="001D76C5"/>
    <w:rsid w:val="001E42FF"/>
    <w:rsid w:val="001E7A37"/>
    <w:rsid w:val="001E7C10"/>
    <w:rsid w:val="001F1B81"/>
    <w:rsid w:val="001F63DF"/>
    <w:rsid w:val="0020454E"/>
    <w:rsid w:val="00221879"/>
    <w:rsid w:val="0022365B"/>
    <w:rsid w:val="00223C18"/>
    <w:rsid w:val="0023399C"/>
    <w:rsid w:val="00236BFE"/>
    <w:rsid w:val="00240178"/>
    <w:rsid w:val="00241082"/>
    <w:rsid w:val="00245357"/>
    <w:rsid w:val="00254C45"/>
    <w:rsid w:val="00272B85"/>
    <w:rsid w:val="0027672B"/>
    <w:rsid w:val="00276956"/>
    <w:rsid w:val="00277011"/>
    <w:rsid w:val="002770C8"/>
    <w:rsid w:val="00280C99"/>
    <w:rsid w:val="00285208"/>
    <w:rsid w:val="002855C3"/>
    <w:rsid w:val="002937F0"/>
    <w:rsid w:val="002A45D6"/>
    <w:rsid w:val="002A571E"/>
    <w:rsid w:val="002B15AB"/>
    <w:rsid w:val="002C0CCC"/>
    <w:rsid w:val="002C2995"/>
    <w:rsid w:val="002C35D8"/>
    <w:rsid w:val="002D17BF"/>
    <w:rsid w:val="002D47A7"/>
    <w:rsid w:val="002E468B"/>
    <w:rsid w:val="002F0996"/>
    <w:rsid w:val="002F2AE0"/>
    <w:rsid w:val="00300EA3"/>
    <w:rsid w:val="00307BC3"/>
    <w:rsid w:val="003114C3"/>
    <w:rsid w:val="00315737"/>
    <w:rsid w:val="0031747A"/>
    <w:rsid w:val="00321A87"/>
    <w:rsid w:val="003228DD"/>
    <w:rsid w:val="00325F1D"/>
    <w:rsid w:val="00330117"/>
    <w:rsid w:val="00333FAB"/>
    <w:rsid w:val="003357BE"/>
    <w:rsid w:val="0035110B"/>
    <w:rsid w:val="0035187B"/>
    <w:rsid w:val="00352021"/>
    <w:rsid w:val="003522FC"/>
    <w:rsid w:val="00353169"/>
    <w:rsid w:val="00357007"/>
    <w:rsid w:val="0036088C"/>
    <w:rsid w:val="00365328"/>
    <w:rsid w:val="00365EFA"/>
    <w:rsid w:val="00375B7D"/>
    <w:rsid w:val="00382FF3"/>
    <w:rsid w:val="00384B3D"/>
    <w:rsid w:val="00385E2C"/>
    <w:rsid w:val="00390196"/>
    <w:rsid w:val="00394502"/>
    <w:rsid w:val="00396FD3"/>
    <w:rsid w:val="00397E6C"/>
    <w:rsid w:val="003A1699"/>
    <w:rsid w:val="003A474C"/>
    <w:rsid w:val="003B1DC0"/>
    <w:rsid w:val="003B5276"/>
    <w:rsid w:val="003B6566"/>
    <w:rsid w:val="003C2D25"/>
    <w:rsid w:val="003D0E52"/>
    <w:rsid w:val="003D178C"/>
    <w:rsid w:val="003D38A7"/>
    <w:rsid w:val="003D47C3"/>
    <w:rsid w:val="003D4962"/>
    <w:rsid w:val="00400D88"/>
    <w:rsid w:val="0041125E"/>
    <w:rsid w:val="00414487"/>
    <w:rsid w:val="00423FCE"/>
    <w:rsid w:val="00427770"/>
    <w:rsid w:val="00432FE4"/>
    <w:rsid w:val="00436DE1"/>
    <w:rsid w:val="00444588"/>
    <w:rsid w:val="00445853"/>
    <w:rsid w:val="00452B73"/>
    <w:rsid w:val="00453047"/>
    <w:rsid w:val="00462CA3"/>
    <w:rsid w:val="004641B9"/>
    <w:rsid w:val="0048306C"/>
    <w:rsid w:val="00485332"/>
    <w:rsid w:val="004A5318"/>
    <w:rsid w:val="004A67F5"/>
    <w:rsid w:val="004A68F5"/>
    <w:rsid w:val="004A7263"/>
    <w:rsid w:val="004C02C5"/>
    <w:rsid w:val="004C0E49"/>
    <w:rsid w:val="004C6C4C"/>
    <w:rsid w:val="004C7862"/>
    <w:rsid w:val="004D488E"/>
    <w:rsid w:val="004D6564"/>
    <w:rsid w:val="004E5CE6"/>
    <w:rsid w:val="004F4611"/>
    <w:rsid w:val="004F7AA9"/>
    <w:rsid w:val="005062F9"/>
    <w:rsid w:val="005066BB"/>
    <w:rsid w:val="00512844"/>
    <w:rsid w:val="005238B5"/>
    <w:rsid w:val="00540349"/>
    <w:rsid w:val="005419D0"/>
    <w:rsid w:val="005459DC"/>
    <w:rsid w:val="00555C55"/>
    <w:rsid w:val="00555F22"/>
    <w:rsid w:val="005649F6"/>
    <w:rsid w:val="00580EB9"/>
    <w:rsid w:val="00581D1E"/>
    <w:rsid w:val="0058247E"/>
    <w:rsid w:val="005845C4"/>
    <w:rsid w:val="005853BD"/>
    <w:rsid w:val="005854A2"/>
    <w:rsid w:val="005A47F1"/>
    <w:rsid w:val="005B4361"/>
    <w:rsid w:val="005B54A2"/>
    <w:rsid w:val="005C00E9"/>
    <w:rsid w:val="005C1941"/>
    <w:rsid w:val="005C650F"/>
    <w:rsid w:val="005D03A3"/>
    <w:rsid w:val="005D3633"/>
    <w:rsid w:val="005D4AFD"/>
    <w:rsid w:val="005D7593"/>
    <w:rsid w:val="005D7BD5"/>
    <w:rsid w:val="005F4763"/>
    <w:rsid w:val="00603E4D"/>
    <w:rsid w:val="00604549"/>
    <w:rsid w:val="00612503"/>
    <w:rsid w:val="00613739"/>
    <w:rsid w:val="006176F0"/>
    <w:rsid w:val="006253A8"/>
    <w:rsid w:val="006263E9"/>
    <w:rsid w:val="0064120C"/>
    <w:rsid w:val="006414E3"/>
    <w:rsid w:val="00643085"/>
    <w:rsid w:val="00646850"/>
    <w:rsid w:val="006527C2"/>
    <w:rsid w:val="00656460"/>
    <w:rsid w:val="00663F5D"/>
    <w:rsid w:val="006648AB"/>
    <w:rsid w:val="006666E6"/>
    <w:rsid w:val="0067307F"/>
    <w:rsid w:val="0067786B"/>
    <w:rsid w:val="006806F9"/>
    <w:rsid w:val="00683207"/>
    <w:rsid w:val="00696B29"/>
    <w:rsid w:val="00696B83"/>
    <w:rsid w:val="006B086C"/>
    <w:rsid w:val="006B1A3A"/>
    <w:rsid w:val="006B46CF"/>
    <w:rsid w:val="006B5045"/>
    <w:rsid w:val="006B7B6E"/>
    <w:rsid w:val="006D197E"/>
    <w:rsid w:val="006D1E61"/>
    <w:rsid w:val="006D4072"/>
    <w:rsid w:val="006D4DAE"/>
    <w:rsid w:val="006D5C06"/>
    <w:rsid w:val="006E29A7"/>
    <w:rsid w:val="006E47AB"/>
    <w:rsid w:val="006F257A"/>
    <w:rsid w:val="006F3D7E"/>
    <w:rsid w:val="006F757D"/>
    <w:rsid w:val="0070440A"/>
    <w:rsid w:val="007065B4"/>
    <w:rsid w:val="007100FB"/>
    <w:rsid w:val="007118B8"/>
    <w:rsid w:val="00731C2E"/>
    <w:rsid w:val="007366B7"/>
    <w:rsid w:val="007405E7"/>
    <w:rsid w:val="0075648E"/>
    <w:rsid w:val="00756512"/>
    <w:rsid w:val="007578AF"/>
    <w:rsid w:val="007709D6"/>
    <w:rsid w:val="00773203"/>
    <w:rsid w:val="00782C67"/>
    <w:rsid w:val="00785936"/>
    <w:rsid w:val="00790E7A"/>
    <w:rsid w:val="007921BC"/>
    <w:rsid w:val="00792369"/>
    <w:rsid w:val="0079291B"/>
    <w:rsid w:val="007B0ED9"/>
    <w:rsid w:val="007B5F8B"/>
    <w:rsid w:val="007C219A"/>
    <w:rsid w:val="007C3454"/>
    <w:rsid w:val="007C4E9F"/>
    <w:rsid w:val="007E62D8"/>
    <w:rsid w:val="007E65F4"/>
    <w:rsid w:val="007F1013"/>
    <w:rsid w:val="007F1A02"/>
    <w:rsid w:val="008024B0"/>
    <w:rsid w:val="00803780"/>
    <w:rsid w:val="00805CEE"/>
    <w:rsid w:val="008076B8"/>
    <w:rsid w:val="0081065F"/>
    <w:rsid w:val="00810855"/>
    <w:rsid w:val="008114EC"/>
    <w:rsid w:val="008171A3"/>
    <w:rsid w:val="0082047D"/>
    <w:rsid w:val="00824101"/>
    <w:rsid w:val="00827159"/>
    <w:rsid w:val="00832F64"/>
    <w:rsid w:val="00833610"/>
    <w:rsid w:val="00834AAD"/>
    <w:rsid w:val="0083600E"/>
    <w:rsid w:val="00836D32"/>
    <w:rsid w:val="00844A0D"/>
    <w:rsid w:val="008520A2"/>
    <w:rsid w:val="00852FB0"/>
    <w:rsid w:val="008556DB"/>
    <w:rsid w:val="0085651B"/>
    <w:rsid w:val="00860257"/>
    <w:rsid w:val="00863F88"/>
    <w:rsid w:val="00866E55"/>
    <w:rsid w:val="0086733F"/>
    <w:rsid w:val="0087387F"/>
    <w:rsid w:val="00876A54"/>
    <w:rsid w:val="00880A8B"/>
    <w:rsid w:val="00880FC7"/>
    <w:rsid w:val="00882A8C"/>
    <w:rsid w:val="00885B1E"/>
    <w:rsid w:val="008862F7"/>
    <w:rsid w:val="008865C2"/>
    <w:rsid w:val="00894E80"/>
    <w:rsid w:val="00897FEA"/>
    <w:rsid w:val="008A1085"/>
    <w:rsid w:val="008A7937"/>
    <w:rsid w:val="008B150B"/>
    <w:rsid w:val="008B5E4B"/>
    <w:rsid w:val="008B7126"/>
    <w:rsid w:val="008B76D7"/>
    <w:rsid w:val="008B7F0C"/>
    <w:rsid w:val="008C01FC"/>
    <w:rsid w:val="008C2C86"/>
    <w:rsid w:val="008D585D"/>
    <w:rsid w:val="008E1E8A"/>
    <w:rsid w:val="008E2022"/>
    <w:rsid w:val="008E7E55"/>
    <w:rsid w:val="008F089F"/>
    <w:rsid w:val="00900F6C"/>
    <w:rsid w:val="0091004F"/>
    <w:rsid w:val="00935223"/>
    <w:rsid w:val="0093596B"/>
    <w:rsid w:val="00936C6D"/>
    <w:rsid w:val="00941FD2"/>
    <w:rsid w:val="009439D2"/>
    <w:rsid w:val="00950D6E"/>
    <w:rsid w:val="00953CE0"/>
    <w:rsid w:val="00963CE3"/>
    <w:rsid w:val="00964D1F"/>
    <w:rsid w:val="00973558"/>
    <w:rsid w:val="009817B4"/>
    <w:rsid w:val="00981FBA"/>
    <w:rsid w:val="00990AAA"/>
    <w:rsid w:val="009A3772"/>
    <w:rsid w:val="009A5253"/>
    <w:rsid w:val="009A6DFB"/>
    <w:rsid w:val="009B1641"/>
    <w:rsid w:val="009D0BA8"/>
    <w:rsid w:val="009D679D"/>
    <w:rsid w:val="009F3E64"/>
    <w:rsid w:val="00A03228"/>
    <w:rsid w:val="00A17AD9"/>
    <w:rsid w:val="00A315A9"/>
    <w:rsid w:val="00A3757B"/>
    <w:rsid w:val="00A42F8F"/>
    <w:rsid w:val="00A46E3B"/>
    <w:rsid w:val="00A47517"/>
    <w:rsid w:val="00A47D32"/>
    <w:rsid w:val="00A56CBF"/>
    <w:rsid w:val="00A71F75"/>
    <w:rsid w:val="00A76D2E"/>
    <w:rsid w:val="00A83536"/>
    <w:rsid w:val="00A84EEB"/>
    <w:rsid w:val="00A9433A"/>
    <w:rsid w:val="00AA3ED7"/>
    <w:rsid w:val="00AB33AF"/>
    <w:rsid w:val="00AB6D93"/>
    <w:rsid w:val="00AB7D6A"/>
    <w:rsid w:val="00AC013E"/>
    <w:rsid w:val="00AC7AA3"/>
    <w:rsid w:val="00AE328B"/>
    <w:rsid w:val="00AE4700"/>
    <w:rsid w:val="00AE5FFB"/>
    <w:rsid w:val="00B01042"/>
    <w:rsid w:val="00B060FC"/>
    <w:rsid w:val="00B0670C"/>
    <w:rsid w:val="00B102C4"/>
    <w:rsid w:val="00B121F6"/>
    <w:rsid w:val="00B16361"/>
    <w:rsid w:val="00B16A73"/>
    <w:rsid w:val="00B24ABF"/>
    <w:rsid w:val="00B25D31"/>
    <w:rsid w:val="00B405BE"/>
    <w:rsid w:val="00B40902"/>
    <w:rsid w:val="00B4283E"/>
    <w:rsid w:val="00B53F3B"/>
    <w:rsid w:val="00B63004"/>
    <w:rsid w:val="00B630DC"/>
    <w:rsid w:val="00B65C76"/>
    <w:rsid w:val="00B74320"/>
    <w:rsid w:val="00B75EE3"/>
    <w:rsid w:val="00B75FF0"/>
    <w:rsid w:val="00B8084D"/>
    <w:rsid w:val="00B9515A"/>
    <w:rsid w:val="00B95929"/>
    <w:rsid w:val="00BA11ED"/>
    <w:rsid w:val="00BA2E73"/>
    <w:rsid w:val="00BA4296"/>
    <w:rsid w:val="00BB381C"/>
    <w:rsid w:val="00BB433C"/>
    <w:rsid w:val="00BB5152"/>
    <w:rsid w:val="00BC02D6"/>
    <w:rsid w:val="00BC16DD"/>
    <w:rsid w:val="00BC3B92"/>
    <w:rsid w:val="00BC76BE"/>
    <w:rsid w:val="00BC77AE"/>
    <w:rsid w:val="00BD0F95"/>
    <w:rsid w:val="00BD6AAE"/>
    <w:rsid w:val="00BD79A4"/>
    <w:rsid w:val="00BE0030"/>
    <w:rsid w:val="00BE2350"/>
    <w:rsid w:val="00BE6EBC"/>
    <w:rsid w:val="00BF5618"/>
    <w:rsid w:val="00C07732"/>
    <w:rsid w:val="00C104A0"/>
    <w:rsid w:val="00C2181D"/>
    <w:rsid w:val="00C21C66"/>
    <w:rsid w:val="00C30030"/>
    <w:rsid w:val="00C3262B"/>
    <w:rsid w:val="00C368A8"/>
    <w:rsid w:val="00C42501"/>
    <w:rsid w:val="00C44942"/>
    <w:rsid w:val="00C46200"/>
    <w:rsid w:val="00C50953"/>
    <w:rsid w:val="00C80EAD"/>
    <w:rsid w:val="00C84E76"/>
    <w:rsid w:val="00C86608"/>
    <w:rsid w:val="00C90662"/>
    <w:rsid w:val="00CA04A5"/>
    <w:rsid w:val="00CA5B37"/>
    <w:rsid w:val="00CA6A40"/>
    <w:rsid w:val="00CB5977"/>
    <w:rsid w:val="00CB616D"/>
    <w:rsid w:val="00CC02BF"/>
    <w:rsid w:val="00CC2643"/>
    <w:rsid w:val="00CC58E6"/>
    <w:rsid w:val="00CD0040"/>
    <w:rsid w:val="00CD0A46"/>
    <w:rsid w:val="00CD0A7B"/>
    <w:rsid w:val="00CE0A1F"/>
    <w:rsid w:val="00CE4E16"/>
    <w:rsid w:val="00CF4B52"/>
    <w:rsid w:val="00D041F1"/>
    <w:rsid w:val="00D07FA3"/>
    <w:rsid w:val="00D10D9B"/>
    <w:rsid w:val="00D12F43"/>
    <w:rsid w:val="00D138E9"/>
    <w:rsid w:val="00D206A8"/>
    <w:rsid w:val="00D2696D"/>
    <w:rsid w:val="00D35341"/>
    <w:rsid w:val="00D50582"/>
    <w:rsid w:val="00D5071E"/>
    <w:rsid w:val="00D56BC5"/>
    <w:rsid w:val="00D61530"/>
    <w:rsid w:val="00D6161A"/>
    <w:rsid w:val="00D63A83"/>
    <w:rsid w:val="00D80B22"/>
    <w:rsid w:val="00D86316"/>
    <w:rsid w:val="00D92743"/>
    <w:rsid w:val="00D92912"/>
    <w:rsid w:val="00D9583E"/>
    <w:rsid w:val="00D97E98"/>
    <w:rsid w:val="00DA542D"/>
    <w:rsid w:val="00DB350E"/>
    <w:rsid w:val="00DB4E8B"/>
    <w:rsid w:val="00DC652E"/>
    <w:rsid w:val="00DD14F0"/>
    <w:rsid w:val="00DD2937"/>
    <w:rsid w:val="00DD3602"/>
    <w:rsid w:val="00DD463B"/>
    <w:rsid w:val="00DE2C66"/>
    <w:rsid w:val="00DE31BA"/>
    <w:rsid w:val="00DE35EA"/>
    <w:rsid w:val="00DE7381"/>
    <w:rsid w:val="00DE7F8B"/>
    <w:rsid w:val="00E06461"/>
    <w:rsid w:val="00E071D9"/>
    <w:rsid w:val="00E10B86"/>
    <w:rsid w:val="00E112AC"/>
    <w:rsid w:val="00E13CA9"/>
    <w:rsid w:val="00E23E12"/>
    <w:rsid w:val="00E240F8"/>
    <w:rsid w:val="00E26148"/>
    <w:rsid w:val="00E435E7"/>
    <w:rsid w:val="00E44DC9"/>
    <w:rsid w:val="00E57182"/>
    <w:rsid w:val="00E64346"/>
    <w:rsid w:val="00E847EE"/>
    <w:rsid w:val="00E9173C"/>
    <w:rsid w:val="00E95363"/>
    <w:rsid w:val="00ED1065"/>
    <w:rsid w:val="00ED3CAA"/>
    <w:rsid w:val="00ED5F90"/>
    <w:rsid w:val="00EF6A1A"/>
    <w:rsid w:val="00F048A9"/>
    <w:rsid w:val="00F4255B"/>
    <w:rsid w:val="00F533AE"/>
    <w:rsid w:val="00F56764"/>
    <w:rsid w:val="00F57C50"/>
    <w:rsid w:val="00F63542"/>
    <w:rsid w:val="00F64425"/>
    <w:rsid w:val="00F70C38"/>
    <w:rsid w:val="00F71528"/>
    <w:rsid w:val="00F72144"/>
    <w:rsid w:val="00F83258"/>
    <w:rsid w:val="00F84499"/>
    <w:rsid w:val="00F92555"/>
    <w:rsid w:val="00F97786"/>
    <w:rsid w:val="00FA4CC2"/>
    <w:rsid w:val="00FA529D"/>
    <w:rsid w:val="00FB19DB"/>
    <w:rsid w:val="00FC5CA2"/>
    <w:rsid w:val="00FC7CE2"/>
    <w:rsid w:val="00FD5072"/>
    <w:rsid w:val="00FE06F5"/>
    <w:rsid w:val="00FE3925"/>
    <w:rsid w:val="00FF28E9"/>
    <w:rsid w:val="00FF740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NoParagraphStyle">
    <w:name w:val="[No Paragraph Style]"/>
    <w:rsid w:val="001D3458"/>
    <w:pPr>
      <w:autoSpaceDE w:val="0"/>
      <w:autoSpaceDN w:val="0"/>
      <w:adjustRightInd w:val="0"/>
      <w:spacing w:after="0" w:line="288" w:lineRule="auto"/>
    </w:pPr>
    <w:rPr>
      <w:rFonts w:ascii="Minion Pro" w:eastAsia="Calibri" w:hAnsi="Minion Pro" w:cs="Minion Pro"/>
      <w:color w:val="000000"/>
      <w:sz w:val="24"/>
      <w:szCs w:val="24"/>
      <w:lang w:val="en-GB"/>
    </w:r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4EE43-C5C9-40E1-BF6E-EC0B9F756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23</Pages>
  <Words>9673</Words>
  <Characters>55140</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64684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146</cp:revision>
  <cp:lastPrinted>2015-06-19T08:18:00Z</cp:lastPrinted>
  <dcterms:created xsi:type="dcterms:W3CDTF">2016-05-03T08:30:00Z</dcterms:created>
  <dcterms:modified xsi:type="dcterms:W3CDTF">2016-05-03T14:19:00Z</dcterms:modified>
</cp:coreProperties>
</file>