
<file path=[Content_Types].xml><?xml version="1.0" encoding="utf-8"?>
<Types xmlns="http://schemas.openxmlformats.org/package/2006/content-types">
  <Default Extension="wmf" ContentType="image/x-wmf"/>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C68" w:rsidRPr="00AC4783" w:rsidRDefault="00015C68" w:rsidP="0050791C">
      <w:pPr>
        <w:pStyle w:val="NeniTitull"/>
      </w:pPr>
      <w:r w:rsidRPr="00AC4783">
        <w:t>VENDIM</w:t>
      </w:r>
    </w:p>
    <w:p w:rsidR="00015C68" w:rsidRPr="00AC4783" w:rsidRDefault="00015C68" w:rsidP="007F3CA1">
      <w:pPr>
        <w:pStyle w:val="NeniTitull"/>
        <w:rPr>
          <w:lang w:val="sq-AL"/>
        </w:rPr>
      </w:pPr>
      <w:r w:rsidRPr="00AC4783">
        <w:rPr>
          <w:lang w:val="sq-AL"/>
        </w:rPr>
        <w:t>Nr. 31, datë 20.1.2016</w:t>
      </w:r>
    </w:p>
    <w:p w:rsidR="00015C68" w:rsidRPr="00AC4783" w:rsidRDefault="00015C68" w:rsidP="001275CF">
      <w:pPr>
        <w:pStyle w:val="Hapesira7"/>
        <w:rPr>
          <w:lang w:val="sq-AL"/>
        </w:rPr>
      </w:pPr>
    </w:p>
    <w:p w:rsidR="00015C68" w:rsidRPr="00AC4783" w:rsidRDefault="00015C68" w:rsidP="007F3CA1">
      <w:pPr>
        <w:pStyle w:val="NeniTitull"/>
        <w:rPr>
          <w:lang w:val="sq-AL"/>
        </w:rPr>
      </w:pPr>
      <w:r w:rsidRPr="00AC4783">
        <w:rPr>
          <w:lang w:val="sq-AL"/>
        </w:rPr>
        <w:t>PËR MIRATIMIN E DOKUMENTIT TË POLITIKAVE STRATEGJIKE</w:t>
      </w:r>
      <w:r w:rsidR="007A478E" w:rsidRPr="00AC4783">
        <w:rPr>
          <w:lang w:val="sq-AL"/>
        </w:rPr>
        <w:t xml:space="preserve"> </w:t>
      </w:r>
      <w:r w:rsidRPr="00AC4783">
        <w:rPr>
          <w:lang w:val="sq-AL"/>
        </w:rPr>
        <w:t>PËR MBROJTJEN E BIODIVERSITETIT</w:t>
      </w:r>
    </w:p>
    <w:p w:rsidR="00015C68" w:rsidRPr="00AC4783" w:rsidRDefault="00015C68" w:rsidP="001275CF">
      <w:pPr>
        <w:pStyle w:val="Hapesira7"/>
        <w:rPr>
          <w:lang w:val="sq-AL"/>
        </w:rPr>
      </w:pPr>
    </w:p>
    <w:p w:rsidR="00015C68" w:rsidRPr="00AC4783" w:rsidRDefault="00015C68" w:rsidP="00015C68">
      <w:pPr>
        <w:pStyle w:val="Paragrafi"/>
        <w:rPr>
          <w:lang w:val="sq-AL"/>
        </w:rPr>
      </w:pPr>
      <w:r w:rsidRPr="00AC4783">
        <w:rPr>
          <w:lang w:val="sq-AL"/>
        </w:rPr>
        <w:t>Në mbështetje të nenit 100 të Kushtetutës dhe të pikës 1, të nenit 8, të ligjit nr.</w:t>
      </w:r>
      <w:r w:rsidR="004C595C" w:rsidRPr="00AC4783">
        <w:rPr>
          <w:lang w:val="sq-AL"/>
        </w:rPr>
        <w:t xml:space="preserve"> </w:t>
      </w:r>
      <w:r w:rsidRPr="00AC4783">
        <w:rPr>
          <w:lang w:val="sq-AL"/>
        </w:rPr>
        <w:t>9587, datë 20.7.2006,</w:t>
      </w:r>
      <w:r w:rsidR="005723A7" w:rsidRPr="00AC4783">
        <w:rPr>
          <w:lang w:val="sq-AL"/>
        </w:rPr>
        <w:t xml:space="preserve"> </w:t>
      </w:r>
      <w:r w:rsidR="00492162" w:rsidRPr="00AC4783">
        <w:rPr>
          <w:lang w:val="sq-AL"/>
        </w:rPr>
        <w:t>“</w:t>
      </w:r>
      <w:r w:rsidRPr="00AC4783">
        <w:rPr>
          <w:lang w:val="sq-AL"/>
        </w:rPr>
        <w:t>Për mbrojtjen e biodiversitetit</w:t>
      </w:r>
      <w:r w:rsidR="004C595C" w:rsidRPr="00AC4783">
        <w:rPr>
          <w:lang w:val="sq-AL"/>
        </w:rPr>
        <w:t>”</w:t>
      </w:r>
      <w:r w:rsidRPr="00AC4783">
        <w:rPr>
          <w:lang w:val="sq-AL"/>
        </w:rPr>
        <w:t>, të ndryshuar, me propozimin e ministrit të Mjedisit, Këshilli i Ministrave</w:t>
      </w:r>
    </w:p>
    <w:p w:rsidR="00015C68" w:rsidRPr="001275CF" w:rsidRDefault="00015C68" w:rsidP="001275CF">
      <w:pPr>
        <w:pStyle w:val="Hapesira7"/>
        <w:rPr>
          <w:sz w:val="6"/>
          <w:lang w:val="sq-AL"/>
        </w:rPr>
      </w:pPr>
    </w:p>
    <w:p w:rsidR="00015C68" w:rsidRPr="00AC4783" w:rsidRDefault="007F3CA1" w:rsidP="007F3CA1">
      <w:pPr>
        <w:pStyle w:val="NeniNr"/>
        <w:rPr>
          <w:lang w:val="sq-AL"/>
        </w:rPr>
      </w:pPr>
      <w:r w:rsidRPr="00AC4783">
        <w:rPr>
          <w:lang w:val="sq-AL"/>
        </w:rPr>
        <w:t>VENDOS</w:t>
      </w:r>
      <w:r w:rsidR="00015C68" w:rsidRPr="00AC4783">
        <w:rPr>
          <w:lang w:val="sq-AL"/>
        </w:rPr>
        <w:t>I:</w:t>
      </w:r>
    </w:p>
    <w:p w:rsidR="00015C68" w:rsidRPr="001275CF" w:rsidRDefault="00492162" w:rsidP="001275CF">
      <w:pPr>
        <w:pStyle w:val="Hapesira7"/>
        <w:rPr>
          <w:sz w:val="4"/>
          <w:lang w:val="sq-AL"/>
        </w:rPr>
      </w:pPr>
      <w:r w:rsidRPr="00AC4783">
        <w:rPr>
          <w:lang w:val="sq-AL"/>
        </w:rPr>
        <w:t xml:space="preserve"> </w:t>
      </w:r>
    </w:p>
    <w:p w:rsidR="00015C68" w:rsidRPr="001275CF" w:rsidRDefault="007F3CA1" w:rsidP="00015C68">
      <w:pPr>
        <w:pStyle w:val="Paragrafi"/>
        <w:rPr>
          <w:spacing w:val="-4"/>
          <w:lang w:val="sq-AL"/>
        </w:rPr>
      </w:pPr>
      <w:r w:rsidRPr="001275CF">
        <w:rPr>
          <w:spacing w:val="-4"/>
          <w:lang w:val="sq-AL"/>
        </w:rPr>
        <w:t xml:space="preserve">1. </w:t>
      </w:r>
      <w:r w:rsidR="00015C68" w:rsidRPr="001275CF">
        <w:rPr>
          <w:spacing w:val="-4"/>
          <w:lang w:val="sq-AL"/>
        </w:rPr>
        <w:t>Miratimin e Dokumentit të Politikave Strategjike për Mbrojtjen e Biodiversitetit, sipas tekstit bashkëlidhur këtij vendimi.</w:t>
      </w:r>
    </w:p>
    <w:p w:rsidR="00015C68" w:rsidRPr="001275CF" w:rsidRDefault="007F3CA1" w:rsidP="00015C68">
      <w:pPr>
        <w:pStyle w:val="Paragrafi"/>
        <w:rPr>
          <w:spacing w:val="-4"/>
          <w:lang w:val="sq-AL"/>
        </w:rPr>
      </w:pPr>
      <w:r w:rsidRPr="001275CF">
        <w:rPr>
          <w:spacing w:val="-4"/>
          <w:lang w:val="sq-AL"/>
        </w:rPr>
        <w:t xml:space="preserve">2. </w:t>
      </w:r>
      <w:r w:rsidR="00015C68" w:rsidRPr="001275CF">
        <w:rPr>
          <w:spacing w:val="-4"/>
          <w:lang w:val="sq-AL"/>
        </w:rPr>
        <w:t>Ngarkohen Ministria e Mjedisit, Ministria e Bujqësisë, Zhvillimit Rural dhe Administrimit të Ujërave, Ministria e Financave, Ministria e Arsimit dhe Sporteve, Ministria e Zhvillimit Urban, Ministria e Transportit dhe Infrastrukturës, Ministria e Shëndetësisë, Ministria e Kulturës, Ministria e Zhvillimit Ekonomik, Turizmit, Tregtisë dhe Sipërmarrjes, Ministria e Energjisë dhe Industrisë dhe Ministria e Mbrojtjes për zbatimin e këtij vendimi</w:t>
      </w:r>
    </w:p>
    <w:p w:rsidR="00015C68" w:rsidRPr="001275CF" w:rsidRDefault="00015C68" w:rsidP="00015C68">
      <w:pPr>
        <w:pStyle w:val="Paragrafi"/>
        <w:rPr>
          <w:spacing w:val="-4"/>
          <w:lang w:val="sq-AL"/>
        </w:rPr>
      </w:pPr>
      <w:r w:rsidRPr="001275CF">
        <w:rPr>
          <w:spacing w:val="-4"/>
          <w:lang w:val="sq-AL"/>
        </w:rPr>
        <w:t xml:space="preserve">Ky vendim hyn në fuqi pas botimit në Fletoren </w:t>
      </w:r>
      <w:r w:rsidR="007F3CA1" w:rsidRPr="001275CF">
        <w:rPr>
          <w:spacing w:val="-4"/>
          <w:lang w:val="sq-AL"/>
        </w:rPr>
        <w:t>Zyrtare</w:t>
      </w:r>
      <w:r w:rsidRPr="001275CF">
        <w:rPr>
          <w:spacing w:val="-4"/>
          <w:lang w:val="sq-AL"/>
        </w:rPr>
        <w:t>.</w:t>
      </w:r>
    </w:p>
    <w:p w:rsidR="00015C68" w:rsidRPr="00AC4783" w:rsidRDefault="007F3CA1" w:rsidP="007F3CA1">
      <w:pPr>
        <w:pStyle w:val="Paragrafi"/>
        <w:jc w:val="right"/>
        <w:rPr>
          <w:lang w:val="sq-AL"/>
        </w:rPr>
      </w:pPr>
      <w:r w:rsidRPr="00AC4783">
        <w:rPr>
          <w:lang w:val="sq-AL"/>
        </w:rPr>
        <w:t>KRYEMINISTRI</w:t>
      </w:r>
    </w:p>
    <w:p w:rsidR="00015C68" w:rsidRPr="00AC4783" w:rsidRDefault="007F3CA1" w:rsidP="007F3CA1">
      <w:pPr>
        <w:pStyle w:val="Paragrafi"/>
        <w:jc w:val="right"/>
        <w:rPr>
          <w:b/>
          <w:lang w:val="sq-AL"/>
        </w:rPr>
      </w:pPr>
      <w:r w:rsidRPr="00AC4783">
        <w:rPr>
          <w:b/>
          <w:lang w:val="sq-AL"/>
        </w:rPr>
        <w:t xml:space="preserve">Edi Rama </w:t>
      </w:r>
    </w:p>
    <w:p w:rsidR="00375B7D" w:rsidRPr="001275CF" w:rsidRDefault="00375B7D" w:rsidP="00015C68">
      <w:pPr>
        <w:pStyle w:val="Paragrafi"/>
        <w:rPr>
          <w:sz w:val="14"/>
          <w:lang w:val="sq-AL"/>
        </w:rPr>
      </w:pPr>
    </w:p>
    <w:p w:rsidR="007A478E" w:rsidRPr="001275CF" w:rsidRDefault="007A478E" w:rsidP="001275CF">
      <w:pPr>
        <w:pStyle w:val="Paragrafi"/>
        <w:ind w:firstLine="0"/>
        <w:jc w:val="center"/>
        <w:rPr>
          <w:sz w:val="22"/>
          <w:lang w:val="sq-AL"/>
        </w:rPr>
      </w:pPr>
      <w:r w:rsidRPr="001275CF">
        <w:rPr>
          <w:sz w:val="22"/>
          <w:lang w:val="sq-AL"/>
        </w:rPr>
        <w:t>DOKUMENTI I POLITIKAVE STRATEGJIKE PËR MBROJTJEN E BIODIVERSITETIT</w:t>
      </w:r>
    </w:p>
    <w:p w:rsidR="00BA065D" w:rsidRPr="001275CF" w:rsidRDefault="00BA065D" w:rsidP="001275CF">
      <w:pPr>
        <w:pStyle w:val="Paragrafi"/>
        <w:ind w:firstLine="0"/>
        <w:jc w:val="center"/>
        <w:rPr>
          <w:sz w:val="22"/>
          <w:lang w:val="sq-AL"/>
        </w:rPr>
      </w:pPr>
      <w:r w:rsidRPr="001275CF">
        <w:rPr>
          <w:sz w:val="22"/>
          <w:lang w:val="sq-AL"/>
        </w:rPr>
        <w:t>TIRANË, DHJETOR 2015</w:t>
      </w:r>
    </w:p>
    <w:p w:rsidR="00375B7D" w:rsidRPr="001275CF" w:rsidRDefault="00375B7D" w:rsidP="001275CF">
      <w:pPr>
        <w:pStyle w:val="Paragrafi"/>
        <w:ind w:firstLine="0"/>
        <w:jc w:val="center"/>
        <w:rPr>
          <w:sz w:val="10"/>
          <w:lang w:val="sq-AL"/>
        </w:rPr>
      </w:pPr>
    </w:p>
    <w:p w:rsidR="002435C3" w:rsidRPr="001275CF" w:rsidRDefault="002435C3" w:rsidP="001275CF">
      <w:pPr>
        <w:pStyle w:val="Paragrafi"/>
        <w:ind w:firstLine="0"/>
        <w:jc w:val="center"/>
        <w:rPr>
          <w:sz w:val="22"/>
          <w:lang w:val="sq-AL"/>
        </w:rPr>
      </w:pPr>
      <w:r w:rsidRPr="001275CF">
        <w:rPr>
          <w:sz w:val="22"/>
          <w:lang w:val="sq-AL"/>
        </w:rPr>
        <w:t>AKRONIME</w:t>
      </w:r>
    </w:p>
    <w:p w:rsidR="00BA065D" w:rsidRPr="001275CF" w:rsidRDefault="00BA065D" w:rsidP="002435C3">
      <w:pPr>
        <w:pStyle w:val="Paragrafi"/>
        <w:rPr>
          <w:sz w:val="8"/>
          <w:szCs w:val="14"/>
          <w:lang w:val="sq-AL"/>
        </w:rPr>
      </w:pPr>
    </w:p>
    <w:tbl>
      <w:tblPr>
        <w:tblW w:w="0" w:type="auto"/>
        <w:tblLayout w:type="fixed"/>
        <w:tblLook w:val="04A0" w:firstRow="1" w:lastRow="0" w:firstColumn="1" w:lastColumn="0" w:noHBand="0" w:noVBand="1"/>
      </w:tblPr>
      <w:tblGrid>
        <w:gridCol w:w="959"/>
        <w:gridCol w:w="3544"/>
      </w:tblGrid>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SHBE</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Shërbimet e Biodiversitetit dhe Ekosistemeve</w:t>
            </w:r>
            <w:r w:rsidR="00492162" w:rsidRPr="001275CF">
              <w:rPr>
                <w:rFonts w:ascii="Garamond" w:eastAsia="Times New Roman" w:hAnsi="Garamond" w:cs="Calibri"/>
                <w:color w:val="000000"/>
                <w:spacing w:val="-4"/>
                <w:sz w:val="18"/>
                <w:szCs w:val="18"/>
                <w:lang w:val="sq-AL" w:eastAsia="en-GB"/>
              </w:rPr>
              <w:t xml:space="preserve">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PB</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Politika të Bujqësisë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KDB </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ose KKBDB, Konventa </w:t>
            </w:r>
            <w:r w:rsidR="00412091" w:rsidRPr="001275CF">
              <w:rPr>
                <w:rFonts w:ascii="Garamond" w:eastAsia="Times New Roman" w:hAnsi="Garamond" w:cs="Calibri"/>
                <w:color w:val="000000"/>
                <w:spacing w:val="-4"/>
                <w:sz w:val="18"/>
                <w:szCs w:val="18"/>
                <w:lang w:val="sq-AL" w:eastAsia="en-GB"/>
              </w:rPr>
              <w:t xml:space="preserve">e </w:t>
            </w:r>
            <w:r w:rsidRPr="001275CF">
              <w:rPr>
                <w:rFonts w:ascii="Garamond" w:eastAsia="Times New Roman" w:hAnsi="Garamond" w:cs="Calibri"/>
                <w:color w:val="000000"/>
                <w:spacing w:val="-4"/>
                <w:sz w:val="18"/>
                <w:szCs w:val="18"/>
                <w:lang w:val="sq-AL" w:eastAsia="en-GB"/>
              </w:rPr>
              <w:t xml:space="preserve">Kombeve të Bashkuara të Diversitetit Biologjik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KPN </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Komiteti për Politika Ndërkombëtare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KANP</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Komunikim, Arsimim dhe Ndërgjegjësim Politik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PPP</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Politikat e Përbashkëta të Peshkimit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KBGJUB</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Komisioni për Burime Gjenetike për Ushqim dhe Bujqësi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CITES</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Konventa për Tregti Ndërkombëtare për Llojet e Rrezikuara të Florës dhe Faunës së Egër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CMS</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Konventa për Llojet Migratore</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KOP</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Konferenca e Palëve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KZHQ</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Komisioni për Zhvillim të Qëndrueshëm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FBZHR</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Fondi Bujqësor për Zhvillim Rural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SNM</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Strategjia Ndërsektoriale e Mjedisit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AEM </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Agjencia Evropiane e Mjedisit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FNP</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Fondi Ndërkombëtar i Peshkimit</w:t>
            </w:r>
            <w:r w:rsidR="00492162" w:rsidRPr="001275CF">
              <w:rPr>
                <w:rFonts w:ascii="Garamond" w:eastAsia="Times New Roman" w:hAnsi="Garamond" w:cs="Calibri"/>
                <w:color w:val="000000"/>
                <w:spacing w:val="-4"/>
                <w:sz w:val="18"/>
                <w:szCs w:val="18"/>
                <w:lang w:val="sq-AL" w:eastAsia="en-GB"/>
              </w:rPr>
              <w:t xml:space="preserve">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VNM</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Edukimi për Zhvillim të Qëndrueshëm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EZHQ </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Vlerësimi i Ndikimit në Mjedis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BE </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Bashkimi Evropian</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lastRenderedPageBreak/>
              <w:t>PEBGJP</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Programi </w:t>
            </w:r>
            <w:r w:rsidR="008D10DB" w:rsidRPr="001275CF">
              <w:rPr>
                <w:rFonts w:ascii="Garamond" w:eastAsia="Times New Roman" w:hAnsi="Garamond" w:cs="Calibri"/>
                <w:color w:val="000000"/>
                <w:spacing w:val="-4"/>
                <w:sz w:val="18"/>
                <w:szCs w:val="18"/>
                <w:lang w:val="sq-AL" w:eastAsia="en-GB"/>
              </w:rPr>
              <w:t>Evropian</w:t>
            </w:r>
            <w:r w:rsidRPr="001275CF">
              <w:rPr>
                <w:rFonts w:ascii="Garamond" w:eastAsia="Times New Roman" w:hAnsi="Garamond" w:cs="Calibri"/>
                <w:color w:val="000000"/>
                <w:spacing w:val="-4"/>
                <w:sz w:val="18"/>
                <w:szCs w:val="18"/>
                <w:lang w:val="sq-AL" w:eastAsia="en-GB"/>
              </w:rPr>
              <w:t xml:space="preserve"> për Burimet Gjenetike të Pyjeve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OBU</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Organizata e Bujqësisë dhe </w:t>
            </w:r>
            <w:r w:rsidR="00A10BEE" w:rsidRPr="001275CF">
              <w:rPr>
                <w:rFonts w:ascii="Garamond" w:eastAsia="Times New Roman" w:hAnsi="Garamond" w:cs="Calibri"/>
                <w:color w:val="000000"/>
                <w:spacing w:val="-4"/>
                <w:sz w:val="18"/>
                <w:szCs w:val="18"/>
                <w:lang w:val="sq-AL" w:eastAsia="en-GB"/>
              </w:rPr>
              <w:t xml:space="preserve">e </w:t>
            </w:r>
            <w:r w:rsidRPr="001275CF">
              <w:rPr>
                <w:rFonts w:ascii="Garamond" w:eastAsia="Times New Roman" w:hAnsi="Garamond" w:cs="Calibri"/>
                <w:color w:val="000000"/>
                <w:spacing w:val="-4"/>
                <w:sz w:val="18"/>
                <w:szCs w:val="18"/>
                <w:lang w:val="sq-AL" w:eastAsia="en-GB"/>
              </w:rPr>
              <w:t xml:space="preserve">Ushqimit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KMP</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Këshilli i Mbrojtjes së Pyjeve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FGM</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Fondi Global i Mjedisit</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PBG </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Pamje e Bidoversitetit Global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OMG</w:t>
            </w:r>
          </w:p>
        </w:tc>
        <w:tc>
          <w:tcPr>
            <w:tcW w:w="3544" w:type="dxa"/>
            <w:shd w:val="clear" w:color="auto" w:fill="auto"/>
            <w:noWrap/>
            <w:vAlign w:val="center"/>
            <w:hideMark/>
          </w:tcPr>
          <w:p w:rsidR="00E93F04" w:rsidRPr="001275CF" w:rsidRDefault="00554C0C"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Organizma të Modifikuar</w:t>
            </w:r>
            <w:r w:rsidR="00E93F04" w:rsidRPr="001275CF">
              <w:rPr>
                <w:rFonts w:ascii="Garamond" w:eastAsia="Times New Roman" w:hAnsi="Garamond" w:cs="Calibri"/>
                <w:color w:val="000000"/>
                <w:spacing w:val="-4"/>
                <w:sz w:val="18"/>
                <w:szCs w:val="18"/>
                <w:lang w:val="sq-AL" w:eastAsia="en-GB"/>
              </w:rPr>
              <w:t xml:space="preserve"> Gjenetikisht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IGT</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Iniciativa</w:t>
            </w:r>
            <w:r w:rsidR="00492162" w:rsidRPr="001275CF">
              <w:rPr>
                <w:rFonts w:ascii="Garamond" w:eastAsia="Times New Roman" w:hAnsi="Garamond" w:cs="Calibri"/>
                <w:color w:val="000000"/>
                <w:spacing w:val="-4"/>
                <w:sz w:val="18"/>
                <w:szCs w:val="18"/>
                <w:lang w:val="sq-AL" w:eastAsia="en-GB"/>
              </w:rPr>
              <w:t xml:space="preserve"> </w:t>
            </w:r>
            <w:r w:rsidRPr="001275CF">
              <w:rPr>
                <w:rFonts w:ascii="Garamond" w:eastAsia="Times New Roman" w:hAnsi="Garamond" w:cs="Calibri"/>
                <w:color w:val="000000"/>
                <w:spacing w:val="-4"/>
                <w:sz w:val="18"/>
                <w:szCs w:val="18"/>
                <w:lang w:val="sq-AL" w:eastAsia="en-GB"/>
              </w:rPr>
              <w:t>Globale Taksonomike</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VLN </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Vlera të Larta të Natyrës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MZI</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Menaxhimi i Zonave të Integruara</w:t>
            </w:r>
            <w:r w:rsidR="00492162" w:rsidRPr="001275CF">
              <w:rPr>
                <w:rFonts w:ascii="Garamond" w:eastAsia="Times New Roman" w:hAnsi="Garamond" w:cs="Calibri"/>
                <w:color w:val="000000"/>
                <w:spacing w:val="-4"/>
                <w:sz w:val="18"/>
                <w:szCs w:val="18"/>
                <w:lang w:val="sq-AL" w:eastAsia="en-GB"/>
              </w:rPr>
              <w:t xml:space="preserve">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KIL</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Komunitetet Indigjene dhe Lokale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ONP</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Organizata Ndërkombëtare e Punës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OND</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Organizata Ndërkombëtare e </w:t>
            </w:r>
            <w:r w:rsidR="008D10DB" w:rsidRPr="001275CF">
              <w:rPr>
                <w:rFonts w:ascii="Garamond" w:eastAsia="Times New Roman" w:hAnsi="Garamond" w:cs="Calibri"/>
                <w:color w:val="000000"/>
                <w:spacing w:val="-4"/>
                <w:sz w:val="18"/>
                <w:szCs w:val="18"/>
                <w:lang w:val="sq-AL" w:eastAsia="en-GB"/>
              </w:rPr>
              <w:t>Detërave</w:t>
            </w:r>
            <w:r w:rsidRPr="001275CF">
              <w:rPr>
                <w:rFonts w:ascii="Garamond" w:eastAsia="Times New Roman" w:hAnsi="Garamond" w:cs="Calibri"/>
                <w:color w:val="000000"/>
                <w:spacing w:val="-4"/>
                <w:sz w:val="18"/>
                <w:szCs w:val="18"/>
                <w:lang w:val="sq-AL" w:eastAsia="en-GB"/>
              </w:rPr>
              <w:t xml:space="preserve">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RRNSHB</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Rrjeti Ndërkombëtar i Shkëmbimit të Bimëve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KNMB</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Konventa Ndërkombëtare e Mbrojtjes së Bimëve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RRNRN</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Rrjeti Ndërkombëtar për Ruajtjen e Natyrës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IFM</w:t>
            </w:r>
          </w:p>
        </w:tc>
        <w:tc>
          <w:tcPr>
            <w:tcW w:w="3544" w:type="dxa"/>
            <w:shd w:val="clear" w:color="auto" w:fill="auto"/>
            <w:noWrap/>
            <w:vAlign w:val="center"/>
            <w:hideMark/>
          </w:tcPr>
          <w:p w:rsidR="00E93F04" w:rsidRPr="001275CF" w:rsidRDefault="006E0AD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Instrumentet</w:t>
            </w:r>
            <w:r w:rsidR="00E93F04" w:rsidRPr="001275CF">
              <w:rPr>
                <w:rFonts w:ascii="Garamond" w:eastAsia="Times New Roman" w:hAnsi="Garamond" w:cs="Calibri"/>
                <w:color w:val="000000"/>
                <w:spacing w:val="-4"/>
                <w:sz w:val="18"/>
                <w:szCs w:val="18"/>
                <w:lang w:val="sq-AL" w:eastAsia="en-GB"/>
              </w:rPr>
              <w:t xml:space="preserve"> Financiar</w:t>
            </w:r>
            <w:r w:rsidR="00FE0658" w:rsidRPr="001275CF">
              <w:rPr>
                <w:rFonts w:ascii="Garamond" w:eastAsia="Times New Roman" w:hAnsi="Garamond" w:cs="Calibri"/>
                <w:color w:val="000000"/>
                <w:spacing w:val="-4"/>
                <w:sz w:val="18"/>
                <w:szCs w:val="18"/>
                <w:lang w:val="sq-AL" w:eastAsia="en-GB"/>
              </w:rPr>
              <w:t>e</w:t>
            </w:r>
            <w:r w:rsidR="00E93F04" w:rsidRPr="001275CF">
              <w:rPr>
                <w:rFonts w:ascii="Garamond" w:eastAsia="Times New Roman" w:hAnsi="Garamond" w:cs="Calibri"/>
                <w:color w:val="000000"/>
                <w:spacing w:val="-4"/>
                <w:sz w:val="18"/>
                <w:szCs w:val="18"/>
                <w:lang w:val="sq-AL" w:eastAsia="en-GB"/>
              </w:rPr>
              <w:t xml:space="preserve"> të BE-së për Mjedisin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OMJ </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Organizma të Gjall</w:t>
            </w:r>
            <w:r w:rsidR="00027709" w:rsidRPr="001275CF">
              <w:rPr>
                <w:rFonts w:ascii="Garamond" w:eastAsia="Times New Roman" w:hAnsi="Garamond" w:cs="Calibri"/>
                <w:color w:val="000000"/>
                <w:spacing w:val="-4"/>
                <w:sz w:val="18"/>
                <w:szCs w:val="18"/>
                <w:lang w:val="sq-AL" w:eastAsia="en-GB"/>
              </w:rPr>
              <w:t xml:space="preserve">ë </w:t>
            </w:r>
            <w:r w:rsidRPr="001275CF">
              <w:rPr>
                <w:rFonts w:ascii="Garamond" w:eastAsia="Times New Roman" w:hAnsi="Garamond" w:cs="Calibri"/>
                <w:color w:val="000000"/>
                <w:spacing w:val="-4"/>
                <w:sz w:val="18"/>
                <w:szCs w:val="18"/>
                <w:lang w:val="sq-AL" w:eastAsia="en-GB"/>
              </w:rPr>
              <w:t xml:space="preserve">të Modifikuar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VME </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Vlerësimi Mijëvjeçar i Ekosistemit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OZHM</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Objektivat e Zhvillimit të Mijëvje</w:t>
            </w:r>
            <w:r w:rsidR="006E0AD4" w:rsidRPr="001275CF">
              <w:rPr>
                <w:rFonts w:ascii="Garamond" w:eastAsia="Times New Roman" w:hAnsi="Garamond" w:cs="Calibri"/>
                <w:color w:val="000000"/>
                <w:spacing w:val="-4"/>
                <w:sz w:val="18"/>
                <w:szCs w:val="18"/>
                <w:lang w:val="sq-AL" w:eastAsia="en-GB"/>
              </w:rPr>
              <w:t>ç</w:t>
            </w:r>
            <w:r w:rsidRPr="001275CF">
              <w:rPr>
                <w:rFonts w:ascii="Garamond" w:eastAsia="Times New Roman" w:hAnsi="Garamond" w:cs="Calibri"/>
                <w:color w:val="000000"/>
                <w:spacing w:val="-4"/>
                <w:sz w:val="18"/>
                <w:szCs w:val="18"/>
                <w:lang w:val="sq-AL" w:eastAsia="en-GB"/>
              </w:rPr>
              <w:t xml:space="preserve">arit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MM</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Ministria e Mjedisit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MSHM</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Marrëveshjet </w:t>
            </w:r>
            <w:r w:rsidR="00027709" w:rsidRPr="001275CF">
              <w:rPr>
                <w:rFonts w:ascii="Garamond" w:eastAsia="Times New Roman" w:hAnsi="Garamond" w:cs="Calibri"/>
                <w:color w:val="000000"/>
                <w:spacing w:val="-4"/>
                <w:sz w:val="18"/>
                <w:szCs w:val="18"/>
                <w:lang w:val="sq-AL" w:eastAsia="en-GB"/>
              </w:rPr>
              <w:t xml:space="preserve">Shumëpalëshe Mjedisore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ZMD </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Zonat e Mbrojtura Detare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DKSD</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Direktiva Kuadër e Strategjisë De</w:t>
            </w:r>
            <w:r w:rsidR="00027709" w:rsidRPr="001275CF">
              <w:rPr>
                <w:rFonts w:ascii="Garamond" w:eastAsia="Times New Roman" w:hAnsi="Garamond" w:cs="Calibri"/>
                <w:color w:val="000000"/>
                <w:spacing w:val="-4"/>
                <w:sz w:val="18"/>
                <w:szCs w:val="18"/>
                <w:lang w:val="sq-AL" w:eastAsia="en-GB"/>
              </w:rPr>
              <w:t>tare</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PHD</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Planifikimi Hapësinor i </w:t>
            </w:r>
            <w:r w:rsidR="008D10DB" w:rsidRPr="001275CF">
              <w:rPr>
                <w:rFonts w:ascii="Garamond" w:eastAsia="Times New Roman" w:hAnsi="Garamond" w:cs="Calibri"/>
                <w:color w:val="000000"/>
                <w:spacing w:val="-4"/>
                <w:sz w:val="18"/>
                <w:szCs w:val="18"/>
                <w:lang w:val="sq-AL" w:eastAsia="en-GB"/>
              </w:rPr>
              <w:t>Detërave</w:t>
            </w:r>
            <w:r w:rsidRPr="001275CF">
              <w:rPr>
                <w:rFonts w:ascii="Garamond" w:eastAsia="Times New Roman" w:hAnsi="Garamond" w:cs="Calibri"/>
                <w:color w:val="000000"/>
                <w:spacing w:val="-4"/>
                <w:sz w:val="18"/>
                <w:szCs w:val="18"/>
                <w:lang w:val="sq-AL" w:eastAsia="en-GB"/>
              </w:rPr>
              <w:t xml:space="preserve">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SPVB</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Strategjia dhe Plani i Veprimit për Biodiversitetin</w:t>
            </w:r>
            <w:r w:rsidR="00492162" w:rsidRPr="001275CF">
              <w:rPr>
                <w:rFonts w:ascii="Garamond" w:eastAsia="Times New Roman" w:hAnsi="Garamond" w:cs="Calibri"/>
                <w:color w:val="000000"/>
                <w:spacing w:val="-4"/>
                <w:sz w:val="18"/>
                <w:szCs w:val="18"/>
                <w:lang w:val="sq-AL" w:eastAsia="en-GB"/>
              </w:rPr>
              <w:t xml:space="preserve">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OKB</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Objektivat Kombëtarë të Biodiversitetit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SNM</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Strategjia Ndërsektoriale e Mjedisit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PKP</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Programi Kombëtar i Pyjeve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OJF </w:t>
            </w:r>
          </w:p>
        </w:tc>
        <w:tc>
          <w:tcPr>
            <w:tcW w:w="3544" w:type="dxa"/>
            <w:shd w:val="clear" w:color="auto" w:fill="auto"/>
            <w:noWrap/>
            <w:vAlign w:val="center"/>
            <w:hideMark/>
          </w:tcPr>
          <w:p w:rsidR="00E93F04" w:rsidRPr="001275CF" w:rsidRDefault="008D6385"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Organizata Jof</w:t>
            </w:r>
            <w:r w:rsidR="00E93F04" w:rsidRPr="001275CF">
              <w:rPr>
                <w:rFonts w:ascii="Garamond" w:eastAsia="Times New Roman" w:hAnsi="Garamond" w:cs="Calibri"/>
                <w:color w:val="000000"/>
                <w:spacing w:val="-4"/>
                <w:sz w:val="18"/>
                <w:szCs w:val="18"/>
                <w:lang w:val="sq-AL" w:eastAsia="en-GB"/>
              </w:rPr>
              <w:t>itimprurëse</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OBZHE</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Organizata për Bashkëpunim dhe Zhvillim Ekonomik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PVSCP </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Programi për Vendosjen e Skemave të Certifikimit të Pyjeve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BGJBUB</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Burime Gjenetike Bimore për Ushqim dhe Bujqësi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MSA</w:t>
            </w:r>
          </w:p>
        </w:tc>
        <w:tc>
          <w:tcPr>
            <w:tcW w:w="3544" w:type="dxa"/>
            <w:shd w:val="clear" w:color="auto" w:fill="auto"/>
            <w:noWrap/>
            <w:vAlign w:val="center"/>
            <w:hideMark/>
          </w:tcPr>
          <w:p w:rsidR="00E93F04" w:rsidRPr="001275CF" w:rsidRDefault="001F38D0"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Marrëveshja e Stabilizim-</w:t>
            </w:r>
            <w:r w:rsidR="00E93F04" w:rsidRPr="001275CF">
              <w:rPr>
                <w:rFonts w:ascii="Garamond" w:eastAsia="Times New Roman" w:hAnsi="Garamond" w:cs="Calibri"/>
                <w:color w:val="000000"/>
                <w:spacing w:val="-4"/>
                <w:sz w:val="18"/>
                <w:szCs w:val="18"/>
                <w:lang w:val="sq-AL" w:eastAsia="en-GB"/>
              </w:rPr>
              <w:t xml:space="preserve">Asociimit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ZSR </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Zona Speciale të Ruajtjes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VSM</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Vlerësim Strategjik i Mjedisit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MQP</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Menaxhimi i Qëndrueshëm i </w:t>
            </w:r>
            <w:r w:rsidR="006E0AD4" w:rsidRPr="001275CF">
              <w:rPr>
                <w:rFonts w:ascii="Garamond" w:eastAsia="Times New Roman" w:hAnsi="Garamond" w:cs="Calibri"/>
                <w:color w:val="000000"/>
                <w:spacing w:val="-4"/>
                <w:sz w:val="18"/>
                <w:szCs w:val="18"/>
                <w:lang w:val="sq-AL" w:eastAsia="en-GB"/>
              </w:rPr>
              <w:t>Pyjeve</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PDIP </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Përdorimi i të Drejtave Intelektuale dhe të Pronës</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KKBDB</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Konventa e Kombeve të Bashkuara për Diversitetin Biologjik (ose KDB)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UNCCD</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Konventa Ndërkombëtare për Luftën kundër Shkretëtirëzimit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UNDP</w:t>
            </w:r>
          </w:p>
        </w:tc>
        <w:tc>
          <w:tcPr>
            <w:tcW w:w="3544" w:type="dxa"/>
            <w:shd w:val="clear" w:color="auto" w:fill="auto"/>
            <w:noWrap/>
            <w:vAlign w:val="center"/>
            <w:hideMark/>
          </w:tcPr>
          <w:p w:rsidR="00E93F04" w:rsidRPr="001275CF" w:rsidRDefault="001F38D0"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Programi </w:t>
            </w:r>
            <w:r w:rsidR="00E93F04" w:rsidRPr="001275CF">
              <w:rPr>
                <w:rFonts w:ascii="Garamond" w:eastAsia="Times New Roman" w:hAnsi="Garamond" w:cs="Calibri"/>
                <w:color w:val="000000"/>
                <w:spacing w:val="-4"/>
                <w:sz w:val="18"/>
                <w:szCs w:val="18"/>
                <w:lang w:val="sq-AL" w:eastAsia="en-GB"/>
              </w:rPr>
              <w:t>i Zhvillimit të Kombeve të Bashkuara</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KKBTZH</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Konferenca e Kombeve të Bashkuara për Tregti dhe Zhvillim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UNEC</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Komisioni Ekonomik i Kombeve të Bashkuara për Evropën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UNEP</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Konventa Kuadër e Kombeve të Bashkuara për Ndryshimet</w:t>
            </w:r>
            <w:r w:rsidR="00492162" w:rsidRPr="001275CF">
              <w:rPr>
                <w:rFonts w:ascii="Garamond" w:eastAsia="Times New Roman" w:hAnsi="Garamond" w:cs="Calibri"/>
                <w:color w:val="000000"/>
                <w:spacing w:val="-4"/>
                <w:sz w:val="18"/>
                <w:szCs w:val="18"/>
                <w:lang w:val="sq-AL" w:eastAsia="en-GB"/>
              </w:rPr>
              <w:t xml:space="preserve"> </w:t>
            </w:r>
            <w:r w:rsidRPr="001275CF">
              <w:rPr>
                <w:rFonts w:ascii="Garamond" w:eastAsia="Times New Roman" w:hAnsi="Garamond" w:cs="Calibri"/>
                <w:color w:val="000000"/>
                <w:spacing w:val="-4"/>
                <w:sz w:val="18"/>
                <w:szCs w:val="18"/>
                <w:lang w:val="sq-AL" w:eastAsia="en-GB"/>
              </w:rPr>
              <w:t xml:space="preserve">Klimatike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UNESCO</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Organizata e Kombeve të Bashkuara për Edukim, Shkencë dhe Kulturë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UNFCCC</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Programi i Kombeve të Bashkuara për Mjedisin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UNDP</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Program</w:t>
            </w:r>
            <w:r w:rsidR="00D72EA7" w:rsidRPr="001275CF">
              <w:rPr>
                <w:rFonts w:ascii="Garamond" w:eastAsia="Times New Roman" w:hAnsi="Garamond" w:cs="Calibri"/>
                <w:color w:val="000000"/>
                <w:spacing w:val="-4"/>
                <w:sz w:val="18"/>
                <w:szCs w:val="18"/>
                <w:lang w:val="sq-AL" w:eastAsia="en-GB"/>
              </w:rPr>
              <w:t>i</w:t>
            </w:r>
            <w:r w:rsidRPr="001275CF">
              <w:rPr>
                <w:rFonts w:ascii="Garamond" w:eastAsia="Times New Roman" w:hAnsi="Garamond" w:cs="Calibri"/>
                <w:color w:val="000000"/>
                <w:spacing w:val="-4"/>
                <w:sz w:val="18"/>
                <w:szCs w:val="18"/>
                <w:lang w:val="sq-AL" w:eastAsia="en-GB"/>
              </w:rPr>
              <w:t xml:space="preserve"> i Zhvillimit </w:t>
            </w:r>
            <w:r w:rsidR="00D72EA7" w:rsidRPr="001275CF">
              <w:rPr>
                <w:rFonts w:ascii="Garamond" w:eastAsia="Times New Roman" w:hAnsi="Garamond" w:cs="Calibri"/>
                <w:color w:val="000000"/>
                <w:spacing w:val="-4"/>
                <w:sz w:val="18"/>
                <w:szCs w:val="18"/>
                <w:lang w:val="sq-AL" w:eastAsia="en-GB"/>
              </w:rPr>
              <w:t>të</w:t>
            </w:r>
            <w:r w:rsidRPr="001275CF">
              <w:rPr>
                <w:rFonts w:ascii="Garamond" w:eastAsia="Times New Roman" w:hAnsi="Garamond" w:cs="Calibri"/>
                <w:color w:val="000000"/>
                <w:spacing w:val="-4"/>
                <w:sz w:val="18"/>
                <w:szCs w:val="18"/>
                <w:lang w:val="sq-AL" w:eastAsia="en-GB"/>
              </w:rPr>
              <w:t xml:space="preserve"> Kombeve të Bashkuara</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KBT </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Konventa Botërore e Trashëgimisë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OBPI</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Organizata Botërore e Pronës Intelektuale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OBT</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Organizata Botërore e Tregtisë </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OBSH </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Organizata Botërore e Shëndetësisë</w:t>
            </w:r>
          </w:p>
        </w:tc>
      </w:tr>
      <w:tr w:rsidR="001275CF" w:rsidRPr="001275CF" w:rsidTr="001275CF">
        <w:trPr>
          <w:trHeight w:val="139"/>
        </w:trPr>
        <w:tc>
          <w:tcPr>
            <w:tcW w:w="959" w:type="dxa"/>
            <w:shd w:val="clear" w:color="auto" w:fill="auto"/>
            <w:noWrap/>
            <w:vAlign w:val="center"/>
            <w:hideMark/>
          </w:tcPr>
          <w:p w:rsidR="00E93F04" w:rsidRPr="001275CF" w:rsidRDefault="00E93F04" w:rsidP="00E93F04">
            <w:pPr>
              <w:spacing w:after="0" w:line="240" w:lineRule="auto"/>
              <w:ind w:firstLine="0"/>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DPSMB</w:t>
            </w:r>
          </w:p>
        </w:tc>
        <w:tc>
          <w:tcPr>
            <w:tcW w:w="3544" w:type="dxa"/>
            <w:shd w:val="clear" w:color="auto" w:fill="auto"/>
            <w:noWrap/>
            <w:vAlign w:val="center"/>
            <w:hideMark/>
          </w:tcPr>
          <w:p w:rsidR="00E93F04" w:rsidRPr="001275CF" w:rsidRDefault="00E93F04" w:rsidP="00B45815">
            <w:pPr>
              <w:spacing w:after="0" w:line="240" w:lineRule="auto"/>
              <w:ind w:firstLine="0"/>
              <w:jc w:val="left"/>
              <w:rPr>
                <w:rFonts w:ascii="Garamond" w:eastAsia="Times New Roman" w:hAnsi="Garamond" w:cs="Calibri"/>
                <w:color w:val="000000"/>
                <w:spacing w:val="-4"/>
                <w:sz w:val="18"/>
                <w:szCs w:val="18"/>
                <w:lang w:val="sq-AL" w:eastAsia="en-GB"/>
              </w:rPr>
            </w:pPr>
            <w:r w:rsidRPr="001275CF">
              <w:rPr>
                <w:rFonts w:ascii="Garamond" w:eastAsia="Times New Roman" w:hAnsi="Garamond" w:cs="Calibri"/>
                <w:color w:val="000000"/>
                <w:spacing w:val="-4"/>
                <w:sz w:val="18"/>
                <w:szCs w:val="18"/>
                <w:lang w:val="sq-AL" w:eastAsia="en-GB"/>
              </w:rPr>
              <w:t xml:space="preserve">Dokumenti i </w:t>
            </w:r>
            <w:r w:rsidR="006E0AD4" w:rsidRPr="001275CF">
              <w:rPr>
                <w:rFonts w:ascii="Garamond" w:eastAsia="Times New Roman" w:hAnsi="Garamond" w:cs="Calibri"/>
                <w:color w:val="000000"/>
                <w:spacing w:val="-4"/>
                <w:sz w:val="18"/>
                <w:szCs w:val="18"/>
                <w:lang w:val="sq-AL" w:eastAsia="en-GB"/>
              </w:rPr>
              <w:t>Politikave</w:t>
            </w:r>
            <w:r w:rsidRPr="001275CF">
              <w:rPr>
                <w:rFonts w:ascii="Garamond" w:eastAsia="Times New Roman" w:hAnsi="Garamond" w:cs="Calibri"/>
                <w:color w:val="000000"/>
                <w:spacing w:val="-4"/>
                <w:sz w:val="18"/>
                <w:szCs w:val="18"/>
                <w:lang w:val="sq-AL" w:eastAsia="en-GB"/>
              </w:rPr>
              <w:t xml:space="preserve"> Strategjike</w:t>
            </w:r>
            <w:r w:rsidR="00272828" w:rsidRPr="001275CF">
              <w:rPr>
                <w:rFonts w:ascii="Garamond" w:eastAsia="Times New Roman" w:hAnsi="Garamond" w:cs="Calibri"/>
                <w:color w:val="000000"/>
                <w:spacing w:val="-4"/>
                <w:sz w:val="18"/>
                <w:szCs w:val="18"/>
                <w:lang w:val="sq-AL" w:eastAsia="en-GB"/>
              </w:rPr>
              <w:t xml:space="preserve"> për </w:t>
            </w:r>
            <w:r w:rsidRPr="001275CF">
              <w:rPr>
                <w:rFonts w:ascii="Garamond" w:eastAsia="Times New Roman" w:hAnsi="Garamond" w:cs="Calibri"/>
                <w:color w:val="000000"/>
                <w:spacing w:val="-4"/>
                <w:sz w:val="18"/>
                <w:szCs w:val="18"/>
                <w:lang w:val="sq-AL" w:eastAsia="en-GB"/>
              </w:rPr>
              <w:t>Mbrojtjen e Biodiversitetit</w:t>
            </w:r>
          </w:p>
        </w:tc>
      </w:tr>
    </w:tbl>
    <w:p w:rsidR="00256537" w:rsidRDefault="00256537" w:rsidP="002435C3">
      <w:pPr>
        <w:pStyle w:val="Paragrafi"/>
        <w:rPr>
          <w:lang w:val="sq-AL"/>
        </w:rPr>
      </w:pPr>
    </w:p>
    <w:p w:rsidR="001275CF" w:rsidRDefault="001275CF" w:rsidP="002435C3">
      <w:pPr>
        <w:pStyle w:val="Paragrafi"/>
        <w:rPr>
          <w:lang w:val="sq-AL"/>
        </w:rPr>
      </w:pPr>
    </w:p>
    <w:p w:rsidR="001275CF" w:rsidRPr="00AC4783" w:rsidRDefault="001275CF" w:rsidP="002435C3">
      <w:pPr>
        <w:pStyle w:val="Paragrafi"/>
        <w:rPr>
          <w:lang w:val="sq-AL"/>
        </w:rPr>
      </w:pPr>
    </w:p>
    <w:p w:rsidR="0022446B" w:rsidRPr="00AC4783" w:rsidRDefault="0022446B" w:rsidP="0022446B">
      <w:pPr>
        <w:pStyle w:val="Paragrafi"/>
        <w:rPr>
          <w:lang w:val="sq-AL"/>
        </w:rPr>
      </w:pPr>
      <w:r w:rsidRPr="00AC4783">
        <w:rPr>
          <w:lang w:val="sq-AL"/>
        </w:rPr>
        <w:lastRenderedPageBreak/>
        <w:t>I. KUSHTET AKTUALE</w:t>
      </w:r>
    </w:p>
    <w:p w:rsidR="0022446B" w:rsidRPr="00AC4783" w:rsidRDefault="0022446B" w:rsidP="0022446B">
      <w:pPr>
        <w:pStyle w:val="Paragrafi"/>
        <w:rPr>
          <w:b/>
          <w:lang w:val="sq-AL"/>
        </w:rPr>
      </w:pPr>
      <w:r w:rsidRPr="00AC4783">
        <w:rPr>
          <w:b/>
          <w:lang w:val="sq-AL"/>
        </w:rPr>
        <w:t>1.1 Hyrje</w:t>
      </w:r>
    </w:p>
    <w:p w:rsidR="0022446B" w:rsidRPr="00AC4783" w:rsidRDefault="0022446B" w:rsidP="0022446B">
      <w:pPr>
        <w:pStyle w:val="Paragrafi"/>
        <w:rPr>
          <w:lang w:val="sq-AL"/>
        </w:rPr>
      </w:pPr>
      <w:r w:rsidRPr="00AC4783">
        <w:rPr>
          <w:lang w:val="sq-AL"/>
        </w:rPr>
        <w:t>Gjatë periudhës që prej Strategjisë dhe Planit të Veprimit për Biodiversitetin (SPVB) të parë për Shqipërinë të vitit 2000, vendi ka shënuar progres në mbrojtjen e biodiversitetit, nëpërmjet hartimit të kuadrit institucional dhe legjislativ</w:t>
      </w:r>
      <w:r w:rsidR="007871EA" w:rsidRPr="00AC4783">
        <w:rPr>
          <w:lang w:val="sq-AL"/>
        </w:rPr>
        <w:t>,</w:t>
      </w:r>
      <w:r w:rsidRPr="00AC4783">
        <w:rPr>
          <w:lang w:val="sq-AL"/>
        </w:rPr>
        <w:t xml:space="preserve"> si dhe në implementimin e zbatimin e tyre në praktikë. Përpjekje serioze dhe zhvillime në fushën e mjedisit në përgjithësi dhe të biodiversitetit dhe </w:t>
      </w:r>
      <w:r w:rsidR="00B41249">
        <w:rPr>
          <w:lang w:val="sq-AL"/>
        </w:rPr>
        <w:t xml:space="preserve">të </w:t>
      </w:r>
      <w:r w:rsidRPr="00AC4783">
        <w:rPr>
          <w:lang w:val="sq-AL"/>
        </w:rPr>
        <w:t>mbrojtjes së natyrës në veçanti, janë ndërmarrë</w:t>
      </w:r>
      <w:r w:rsidR="00B41249">
        <w:rPr>
          <w:lang w:val="sq-AL"/>
        </w:rPr>
        <w:t>,</w:t>
      </w:r>
      <w:r w:rsidRPr="00AC4783">
        <w:rPr>
          <w:lang w:val="sq-AL"/>
        </w:rPr>
        <w:t xml:space="preserve"> veçanërisht</w:t>
      </w:r>
      <w:r w:rsidR="00B41249">
        <w:rPr>
          <w:lang w:val="sq-AL"/>
        </w:rPr>
        <w:t>,</w:t>
      </w:r>
      <w:r w:rsidRPr="00AC4783">
        <w:rPr>
          <w:lang w:val="sq-AL"/>
        </w:rPr>
        <w:t xml:space="preserve"> 15 vitet e fundit me krijimin e Ministrisë së Mjedisit dhe institucioneve relevante në Shqipëri, hartimin e legjislacionit të mjedisit dhe të fushë</w:t>
      </w:r>
      <w:r w:rsidR="00B41249">
        <w:rPr>
          <w:lang w:val="sq-AL"/>
        </w:rPr>
        <w:t>s</w:t>
      </w:r>
      <w:r w:rsidRPr="00AC4783">
        <w:rPr>
          <w:lang w:val="sq-AL"/>
        </w:rPr>
        <w:t xml:space="preserve"> së mbrojtjes së natyrës</w:t>
      </w:r>
      <w:r w:rsidR="007871EA" w:rsidRPr="00AC4783">
        <w:rPr>
          <w:lang w:val="sq-AL"/>
        </w:rPr>
        <w:t>,</w:t>
      </w:r>
      <w:r w:rsidRPr="00AC4783">
        <w:rPr>
          <w:lang w:val="sq-AL"/>
        </w:rPr>
        <w:t xml:space="preserve"> si dhe ndërgjegjësimin e publikut. Një moment tjetër historik që kontribuon në masë të madhe për natyrën dhe biodiversitetin është fillimi i procesit të integrimit evropian të Shqipërisë nga viti 2006, pas nënshkrimi</w:t>
      </w:r>
      <w:r w:rsidR="00B41249">
        <w:rPr>
          <w:lang w:val="sq-AL"/>
        </w:rPr>
        <w:t>t të Marrëveshjes së Stabilizim-</w:t>
      </w:r>
      <w:r w:rsidRPr="00AC4783">
        <w:rPr>
          <w:lang w:val="sq-AL"/>
        </w:rPr>
        <w:t>Asociimit (MSA-së) me Bashkimin Evropian BE-në dhe hyrjes së tij në fuqi në vitin 2008. Strategjia Kombëtare e Mjedisit e miratuar në vitin 2007 e konsideron biodiversitetin si një ndër fushat prioritare të mjedisit.</w:t>
      </w:r>
    </w:p>
    <w:p w:rsidR="0022446B" w:rsidRPr="00AC4783" w:rsidRDefault="0022446B" w:rsidP="0022446B">
      <w:pPr>
        <w:pStyle w:val="Paragrafi"/>
        <w:rPr>
          <w:lang w:val="sq-AL"/>
        </w:rPr>
      </w:pPr>
      <w:r w:rsidRPr="00AC4783">
        <w:rPr>
          <w:lang w:val="sq-AL"/>
        </w:rPr>
        <w:t xml:space="preserve">Dokumenti i Politikave Strategjike për Mbrojtjen e Biodiversitetit (DPSMB) identifikon qartë fushat kryesore të punës, përkatësisht: rritjen e sipërfaqes së </w:t>
      </w:r>
      <w:r w:rsidR="00B41249" w:rsidRPr="00AC4783">
        <w:rPr>
          <w:lang w:val="sq-AL"/>
        </w:rPr>
        <w:t>zonave të mbrojtura</w:t>
      </w:r>
      <w:r w:rsidRPr="00AC4783">
        <w:rPr>
          <w:lang w:val="sq-AL"/>
        </w:rPr>
        <w:t xml:space="preserve">, hartimin e </w:t>
      </w:r>
      <w:r w:rsidR="00B41249" w:rsidRPr="00AC4783">
        <w:rPr>
          <w:lang w:val="sq-AL"/>
        </w:rPr>
        <w:t xml:space="preserve">planeve </w:t>
      </w:r>
      <w:r w:rsidRPr="00AC4783">
        <w:rPr>
          <w:lang w:val="sq-AL"/>
        </w:rPr>
        <w:t xml:space="preserve">të </w:t>
      </w:r>
      <w:r w:rsidR="00B41249" w:rsidRPr="00AC4783">
        <w:rPr>
          <w:lang w:val="sq-AL"/>
        </w:rPr>
        <w:t xml:space="preserve">menaxhimit </w:t>
      </w:r>
      <w:r w:rsidRPr="00AC4783">
        <w:rPr>
          <w:lang w:val="sq-AL"/>
        </w:rPr>
        <w:t xml:space="preserve">dhe zbatimin e tyre; plotësimin e kuadrit ligjor në përputhje me BE-në </w:t>
      </w:r>
      <w:r w:rsidRPr="00AC4783">
        <w:rPr>
          <w:i/>
          <w:lang w:val="sq-AL"/>
        </w:rPr>
        <w:t>acquis</w:t>
      </w:r>
      <w:r w:rsidRPr="00AC4783">
        <w:rPr>
          <w:lang w:val="sq-AL"/>
        </w:rPr>
        <w:t xml:space="preserve"> për natyrën dhe mjedisin; eliminimin e prerjeve dhe gjuetisë së paligjshme, duke zbatuar kuadrin ligjor</w:t>
      </w:r>
      <w:r w:rsidR="007871EA" w:rsidRPr="00AC4783">
        <w:rPr>
          <w:lang w:val="sq-AL"/>
        </w:rPr>
        <w:t>,</w:t>
      </w:r>
      <w:r w:rsidRPr="00AC4783">
        <w:rPr>
          <w:lang w:val="sq-AL"/>
        </w:rPr>
        <w:t xml:space="preserve"> si dhe aktivitetet e ndërtimit të kapaciteteve dhe </w:t>
      </w:r>
      <w:r w:rsidR="00B41249">
        <w:rPr>
          <w:lang w:val="sq-AL"/>
        </w:rPr>
        <w:t xml:space="preserve">të </w:t>
      </w:r>
      <w:r w:rsidRPr="00AC4783">
        <w:rPr>
          <w:lang w:val="sq-AL"/>
        </w:rPr>
        <w:t xml:space="preserve">zbatimit të planeve të veprimit për llojet dhe habitatet e rrezikuara. </w:t>
      </w:r>
    </w:p>
    <w:p w:rsidR="0022446B" w:rsidRPr="00AC4783" w:rsidRDefault="0022446B" w:rsidP="0022446B">
      <w:pPr>
        <w:pStyle w:val="Paragrafi"/>
        <w:rPr>
          <w:lang w:val="sq-AL"/>
        </w:rPr>
      </w:pPr>
      <w:r w:rsidRPr="00AC4783">
        <w:rPr>
          <w:lang w:val="sq-AL"/>
        </w:rPr>
        <w:t xml:space="preserve">Përditësimi i Dokumentit të Politikave Strategjike për Mbrojtjen e Biodiversitetit, që përfshin Planin e Veprimit si dokumenti kryesor i politikave për natyrën dhe fushën e mbrojtjes së biodiversitetit, ka marrë në konsideratë këto çështje si pjesë të Strategjisë Kombëtare për Zhvillim dhe Integrim për periudhën deri në vitin 2020. </w:t>
      </w:r>
    </w:p>
    <w:p w:rsidR="0022446B" w:rsidRPr="00AC4783" w:rsidRDefault="0022446B" w:rsidP="0022446B">
      <w:pPr>
        <w:pStyle w:val="Paragrafi"/>
        <w:rPr>
          <w:lang w:val="sq-AL"/>
        </w:rPr>
      </w:pPr>
      <w:r w:rsidRPr="00AC4783">
        <w:rPr>
          <w:lang w:val="sq-AL"/>
        </w:rPr>
        <w:t>Qeveria e Republikës së Shqipërisë e ka ratifikuar KDB-në</w:t>
      </w:r>
      <w:r w:rsidR="00BA17A2">
        <w:rPr>
          <w:lang w:val="sq-AL"/>
        </w:rPr>
        <w:t>,</w:t>
      </w:r>
      <w:r w:rsidRPr="00AC4783">
        <w:rPr>
          <w:lang w:val="sq-AL"/>
        </w:rPr>
        <w:t xml:space="preserve"> më 5 </w:t>
      </w:r>
      <w:r w:rsidR="00A17B39" w:rsidRPr="00AC4783">
        <w:rPr>
          <w:lang w:val="sq-AL"/>
        </w:rPr>
        <w:t>j</w:t>
      </w:r>
      <w:r w:rsidRPr="00AC4783">
        <w:rPr>
          <w:lang w:val="sq-AL"/>
        </w:rPr>
        <w:t xml:space="preserve">anar 1994 dhe për këtë arsye është e detyruar dhe e angazhuar për zbatimin e kërkesave të Konventës dhe vendimet </w:t>
      </w:r>
      <w:r w:rsidRPr="00AC4783">
        <w:rPr>
          <w:lang w:val="sq-AL"/>
        </w:rPr>
        <w:lastRenderedPageBreak/>
        <w:t xml:space="preserve">e Konferencës KDB të Palëve (COP). Konventa u kërkon vendeve anëtare të </w:t>
      </w:r>
      <w:r w:rsidR="00BA17A2">
        <w:rPr>
          <w:lang w:val="sq-AL"/>
        </w:rPr>
        <w:t>përgati</w:t>
      </w:r>
      <w:r w:rsidR="006E0AD4" w:rsidRPr="00AC4783">
        <w:rPr>
          <w:lang w:val="sq-AL"/>
        </w:rPr>
        <w:t>sin</w:t>
      </w:r>
      <w:r w:rsidRPr="00AC4783">
        <w:rPr>
          <w:lang w:val="sq-AL"/>
        </w:rPr>
        <w:t xml:space="preserve"> Strategjinë Kombëtare të Biodiversitetit dhe Planin e Veprimit dhe të sigurohen që kjo strategji është në përputhje me planifikimin dhe aktivitetet e gjithë sektorëve, të cilat mund të kenë ndikim (pozitiv dhe negativ) në biodiversitet. Një përmbledhje e aktiviteteve të Shqipërisë është dhënë në tabelën e mëposhtme.</w:t>
      </w:r>
    </w:p>
    <w:p w:rsidR="0022446B" w:rsidRPr="00AC4783" w:rsidRDefault="0022446B" w:rsidP="0022446B">
      <w:pPr>
        <w:pStyle w:val="Paragrafi"/>
        <w:rPr>
          <w:lang w:val="sq-AL"/>
        </w:rPr>
      </w:pPr>
    </w:p>
    <w:p w:rsidR="0022446B" w:rsidRPr="00AC4783" w:rsidRDefault="0022446B" w:rsidP="0022446B">
      <w:pPr>
        <w:pStyle w:val="Paragrafi"/>
        <w:rPr>
          <w:lang w:val="sq-AL"/>
        </w:rPr>
      </w:pPr>
      <w:r w:rsidRPr="00AC4783">
        <w:rPr>
          <w:lang w:val="sq-AL"/>
        </w:rPr>
        <w:t>Tab</w:t>
      </w:r>
      <w:r w:rsidR="000D056B" w:rsidRPr="00AC4783">
        <w:rPr>
          <w:lang w:val="sq-AL"/>
        </w:rPr>
        <w:t>e</w:t>
      </w:r>
      <w:r w:rsidRPr="00AC4783">
        <w:rPr>
          <w:lang w:val="sq-AL"/>
        </w:rPr>
        <w:t>l</w:t>
      </w:r>
      <w:r w:rsidR="000D056B" w:rsidRPr="00AC4783">
        <w:rPr>
          <w:lang w:val="sq-AL"/>
        </w:rPr>
        <w:t>a</w:t>
      </w:r>
      <w:r w:rsidRPr="00AC4783">
        <w:rPr>
          <w:lang w:val="sq-AL"/>
        </w:rPr>
        <w:t xml:space="preserve"> 10. Emërtimi dhe datat e dorëzimit të raporteve </w:t>
      </w:r>
      <w:r w:rsidR="006E0AD4" w:rsidRPr="00AC4783">
        <w:rPr>
          <w:lang w:val="sq-AL"/>
        </w:rPr>
        <w:t>kombëtare</w:t>
      </w:r>
      <w:r w:rsidRPr="00AC4783">
        <w:rPr>
          <w:lang w:val="sq-AL"/>
        </w:rPr>
        <w:t xml:space="preserve"> në Sekretariatin e </w:t>
      </w:r>
      <w:r w:rsidR="00AC4783" w:rsidRPr="00AC4783">
        <w:rPr>
          <w:lang w:val="sq-AL"/>
        </w:rPr>
        <w:t>Konventës</w:t>
      </w:r>
      <w:r w:rsidRPr="00AC4783">
        <w:rPr>
          <w:lang w:val="sq-AL"/>
        </w:rPr>
        <w:t xml:space="preserve"> s</w:t>
      </w:r>
      <w:r w:rsidR="006E0AD4" w:rsidRPr="00AC4783">
        <w:rPr>
          <w:lang w:val="sq-AL"/>
        </w:rPr>
        <w:t>ë</w:t>
      </w:r>
      <w:r w:rsidRPr="00AC4783">
        <w:rPr>
          <w:lang w:val="sq-AL"/>
        </w:rPr>
        <w:t xml:space="preserve"> </w:t>
      </w:r>
      <w:r w:rsidR="00DF3369" w:rsidRPr="00AC4783">
        <w:rPr>
          <w:lang w:val="sq-AL"/>
        </w:rPr>
        <w:t xml:space="preserve">Biodiversitetit </w:t>
      </w:r>
      <w:r w:rsidRPr="00AC4783">
        <w:rPr>
          <w:lang w:val="sq-AL"/>
        </w:rPr>
        <w:t>(CBD)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126"/>
      </w:tblGrid>
      <w:tr w:rsidR="0022446B" w:rsidRPr="00B45815" w:rsidTr="008E2D30">
        <w:tc>
          <w:tcPr>
            <w:tcW w:w="2660" w:type="dxa"/>
            <w:shd w:val="clear" w:color="auto" w:fill="FFFFFF" w:themeFill="background1"/>
            <w:vAlign w:val="center"/>
          </w:tcPr>
          <w:p w:rsidR="0022446B" w:rsidRPr="00B45815" w:rsidRDefault="0022446B" w:rsidP="008E2D30">
            <w:pPr>
              <w:pStyle w:val="Paragrafi"/>
              <w:ind w:firstLine="0"/>
              <w:jc w:val="center"/>
              <w:rPr>
                <w:b/>
                <w:sz w:val="20"/>
                <w:szCs w:val="20"/>
                <w:lang w:val="sq-AL"/>
              </w:rPr>
            </w:pPr>
            <w:r w:rsidRPr="00B45815">
              <w:rPr>
                <w:b/>
                <w:sz w:val="20"/>
                <w:szCs w:val="20"/>
                <w:lang w:val="sq-AL"/>
              </w:rPr>
              <w:t>Raportet</w:t>
            </w:r>
          </w:p>
        </w:tc>
        <w:tc>
          <w:tcPr>
            <w:tcW w:w="2126" w:type="dxa"/>
            <w:shd w:val="clear" w:color="auto" w:fill="FFFFFF" w:themeFill="background1"/>
            <w:vAlign w:val="center"/>
          </w:tcPr>
          <w:p w:rsidR="0022446B" w:rsidRPr="00B45815" w:rsidRDefault="0022446B" w:rsidP="008E2D30">
            <w:pPr>
              <w:pStyle w:val="Paragrafi"/>
              <w:ind w:firstLine="0"/>
              <w:jc w:val="center"/>
              <w:rPr>
                <w:b/>
                <w:sz w:val="20"/>
                <w:szCs w:val="20"/>
                <w:lang w:val="sq-AL"/>
              </w:rPr>
            </w:pPr>
            <w:r w:rsidRPr="00B45815">
              <w:rPr>
                <w:b/>
                <w:sz w:val="20"/>
                <w:szCs w:val="20"/>
                <w:lang w:val="sq-AL"/>
              </w:rPr>
              <w:t xml:space="preserve">Data e paraqitjes së </w:t>
            </w:r>
            <w:r w:rsidR="00CC59C9" w:rsidRPr="00B45815">
              <w:rPr>
                <w:b/>
                <w:sz w:val="20"/>
                <w:szCs w:val="20"/>
                <w:lang w:val="sq-AL"/>
              </w:rPr>
              <w:t>raportit përfundimtar</w:t>
            </w:r>
            <w:r w:rsidRPr="00B45815">
              <w:rPr>
                <w:b/>
                <w:sz w:val="20"/>
                <w:szCs w:val="20"/>
                <w:lang w:val="sq-AL"/>
              </w:rPr>
              <w:t xml:space="preserve"> në Sekretariatin e KDB</w:t>
            </w:r>
            <w:r w:rsidR="00320C3A" w:rsidRPr="00B45815">
              <w:rPr>
                <w:b/>
                <w:sz w:val="20"/>
                <w:szCs w:val="20"/>
                <w:lang w:val="sq-AL"/>
              </w:rPr>
              <w:t>-së</w:t>
            </w:r>
          </w:p>
        </w:tc>
      </w:tr>
      <w:tr w:rsidR="0022446B" w:rsidRPr="00B45815" w:rsidTr="008E2D30">
        <w:tc>
          <w:tcPr>
            <w:tcW w:w="2660" w:type="dxa"/>
          </w:tcPr>
          <w:p w:rsidR="0022446B" w:rsidRPr="00B45815" w:rsidRDefault="0022446B" w:rsidP="00B45815">
            <w:pPr>
              <w:pStyle w:val="Paragrafi"/>
              <w:ind w:firstLine="0"/>
              <w:jc w:val="left"/>
              <w:rPr>
                <w:sz w:val="20"/>
                <w:szCs w:val="20"/>
                <w:lang w:val="sq-AL"/>
              </w:rPr>
            </w:pPr>
            <w:r w:rsidRPr="00B45815">
              <w:rPr>
                <w:sz w:val="20"/>
                <w:szCs w:val="20"/>
                <w:lang w:val="sq-AL"/>
              </w:rPr>
              <w:t xml:space="preserve">Raporti i </w:t>
            </w:r>
            <w:r w:rsidR="008C72F8" w:rsidRPr="00B45815">
              <w:rPr>
                <w:sz w:val="20"/>
                <w:szCs w:val="20"/>
                <w:lang w:val="sq-AL"/>
              </w:rPr>
              <w:t>katërt kombëtar</w:t>
            </w:r>
          </w:p>
        </w:tc>
        <w:tc>
          <w:tcPr>
            <w:tcW w:w="2126" w:type="dxa"/>
          </w:tcPr>
          <w:p w:rsidR="0022446B" w:rsidRPr="00B45815" w:rsidRDefault="00BE1785" w:rsidP="0022446B">
            <w:pPr>
              <w:pStyle w:val="Paragrafi"/>
              <w:ind w:firstLine="0"/>
              <w:jc w:val="center"/>
              <w:rPr>
                <w:sz w:val="20"/>
                <w:szCs w:val="20"/>
                <w:lang w:val="sq-AL"/>
              </w:rPr>
            </w:pPr>
            <w:r w:rsidRPr="00B45815">
              <w:rPr>
                <w:sz w:val="20"/>
                <w:szCs w:val="20"/>
                <w:lang w:val="sq-AL"/>
              </w:rPr>
              <w:t>1.</w:t>
            </w:r>
            <w:r w:rsidR="0022446B" w:rsidRPr="00B45815">
              <w:rPr>
                <w:sz w:val="20"/>
                <w:szCs w:val="20"/>
                <w:lang w:val="sq-AL"/>
              </w:rPr>
              <w:t>4.2011</w:t>
            </w:r>
          </w:p>
        </w:tc>
      </w:tr>
      <w:tr w:rsidR="0022446B" w:rsidRPr="00B45815" w:rsidTr="008E2D30">
        <w:tc>
          <w:tcPr>
            <w:tcW w:w="2660" w:type="dxa"/>
          </w:tcPr>
          <w:p w:rsidR="0022446B" w:rsidRPr="00B45815" w:rsidRDefault="0022446B" w:rsidP="00B45815">
            <w:pPr>
              <w:pStyle w:val="Paragrafi"/>
              <w:ind w:firstLine="0"/>
              <w:jc w:val="left"/>
              <w:rPr>
                <w:sz w:val="20"/>
                <w:szCs w:val="20"/>
                <w:lang w:val="sq-AL"/>
              </w:rPr>
            </w:pPr>
            <w:r w:rsidRPr="00B45815">
              <w:rPr>
                <w:sz w:val="20"/>
                <w:szCs w:val="20"/>
                <w:lang w:val="sq-AL"/>
              </w:rPr>
              <w:t xml:space="preserve">Raporti i </w:t>
            </w:r>
            <w:r w:rsidR="008C72F8" w:rsidRPr="00B45815">
              <w:rPr>
                <w:sz w:val="20"/>
                <w:szCs w:val="20"/>
                <w:lang w:val="sq-AL"/>
              </w:rPr>
              <w:t>tretë kombëtar</w:t>
            </w:r>
          </w:p>
        </w:tc>
        <w:tc>
          <w:tcPr>
            <w:tcW w:w="2126" w:type="dxa"/>
          </w:tcPr>
          <w:p w:rsidR="0022446B" w:rsidRPr="00B45815" w:rsidRDefault="00BE1785" w:rsidP="0022446B">
            <w:pPr>
              <w:pStyle w:val="Paragrafi"/>
              <w:ind w:firstLine="0"/>
              <w:jc w:val="center"/>
              <w:rPr>
                <w:sz w:val="20"/>
                <w:szCs w:val="20"/>
                <w:lang w:val="sq-AL"/>
              </w:rPr>
            </w:pPr>
            <w:r w:rsidRPr="00B45815">
              <w:rPr>
                <w:sz w:val="20"/>
                <w:szCs w:val="20"/>
                <w:lang w:val="sq-AL"/>
              </w:rPr>
              <w:t>19.</w:t>
            </w:r>
            <w:r w:rsidR="0022446B" w:rsidRPr="00B45815">
              <w:rPr>
                <w:sz w:val="20"/>
                <w:szCs w:val="20"/>
                <w:lang w:val="sq-AL"/>
              </w:rPr>
              <w:t>6.2007</w:t>
            </w:r>
          </w:p>
        </w:tc>
      </w:tr>
      <w:tr w:rsidR="0022446B" w:rsidRPr="00B45815" w:rsidTr="008E2D30">
        <w:tc>
          <w:tcPr>
            <w:tcW w:w="2660" w:type="dxa"/>
          </w:tcPr>
          <w:p w:rsidR="0022446B" w:rsidRPr="00B45815" w:rsidRDefault="0022446B" w:rsidP="00B45815">
            <w:pPr>
              <w:pStyle w:val="Paragrafi"/>
              <w:ind w:firstLine="0"/>
              <w:jc w:val="left"/>
              <w:rPr>
                <w:sz w:val="20"/>
                <w:szCs w:val="20"/>
                <w:lang w:val="sq-AL"/>
              </w:rPr>
            </w:pPr>
            <w:r w:rsidRPr="00B45815">
              <w:rPr>
                <w:sz w:val="20"/>
                <w:szCs w:val="20"/>
                <w:lang w:val="sq-AL"/>
              </w:rPr>
              <w:t xml:space="preserve">Raporti i </w:t>
            </w:r>
            <w:r w:rsidR="008C72F8" w:rsidRPr="00B45815">
              <w:rPr>
                <w:sz w:val="20"/>
                <w:szCs w:val="20"/>
                <w:lang w:val="sq-AL"/>
              </w:rPr>
              <w:t>dytë kombëtar</w:t>
            </w:r>
          </w:p>
        </w:tc>
        <w:tc>
          <w:tcPr>
            <w:tcW w:w="2126" w:type="dxa"/>
          </w:tcPr>
          <w:p w:rsidR="0022446B" w:rsidRPr="00B45815" w:rsidRDefault="00BE1785" w:rsidP="0022446B">
            <w:pPr>
              <w:pStyle w:val="Paragrafi"/>
              <w:ind w:firstLine="0"/>
              <w:jc w:val="center"/>
              <w:rPr>
                <w:sz w:val="20"/>
                <w:szCs w:val="20"/>
                <w:lang w:val="sq-AL"/>
              </w:rPr>
            </w:pPr>
            <w:r w:rsidRPr="00B45815">
              <w:rPr>
                <w:sz w:val="20"/>
                <w:szCs w:val="20"/>
                <w:lang w:val="sq-AL"/>
              </w:rPr>
              <w:t>19.</w:t>
            </w:r>
            <w:r w:rsidR="0022446B" w:rsidRPr="00B45815">
              <w:rPr>
                <w:sz w:val="20"/>
                <w:szCs w:val="20"/>
                <w:lang w:val="sq-AL"/>
              </w:rPr>
              <w:t>6.2007</w:t>
            </w:r>
          </w:p>
        </w:tc>
      </w:tr>
      <w:tr w:rsidR="0022446B" w:rsidRPr="00B45815" w:rsidTr="008E2D30">
        <w:tc>
          <w:tcPr>
            <w:tcW w:w="2660" w:type="dxa"/>
          </w:tcPr>
          <w:p w:rsidR="0022446B" w:rsidRPr="00B45815" w:rsidRDefault="0022446B" w:rsidP="00B45815">
            <w:pPr>
              <w:pStyle w:val="Paragrafi"/>
              <w:ind w:firstLine="0"/>
              <w:jc w:val="left"/>
              <w:rPr>
                <w:sz w:val="20"/>
                <w:szCs w:val="20"/>
                <w:lang w:val="sq-AL"/>
              </w:rPr>
            </w:pPr>
            <w:r w:rsidRPr="00B45815">
              <w:rPr>
                <w:sz w:val="20"/>
                <w:szCs w:val="20"/>
                <w:lang w:val="sq-AL"/>
              </w:rPr>
              <w:t xml:space="preserve">Rishikim i </w:t>
            </w:r>
            <w:r w:rsidR="008C72F8" w:rsidRPr="00B45815">
              <w:rPr>
                <w:sz w:val="20"/>
                <w:szCs w:val="20"/>
                <w:lang w:val="sq-AL"/>
              </w:rPr>
              <w:t>implementimit të programit të punës pë</w:t>
            </w:r>
            <w:r w:rsidRPr="00B45815">
              <w:rPr>
                <w:sz w:val="20"/>
                <w:szCs w:val="20"/>
                <w:lang w:val="sq-AL"/>
              </w:rPr>
              <w:t xml:space="preserve">r </w:t>
            </w:r>
            <w:r w:rsidR="00CC59C9" w:rsidRPr="00B45815">
              <w:rPr>
                <w:sz w:val="20"/>
                <w:szCs w:val="20"/>
                <w:lang w:val="sq-AL"/>
              </w:rPr>
              <w:t>zonat e mbrojtura</w:t>
            </w:r>
          </w:p>
        </w:tc>
        <w:tc>
          <w:tcPr>
            <w:tcW w:w="2126" w:type="dxa"/>
          </w:tcPr>
          <w:p w:rsidR="005C6B08" w:rsidRPr="00B45815" w:rsidRDefault="005C6B08" w:rsidP="0022446B">
            <w:pPr>
              <w:pStyle w:val="Paragrafi"/>
              <w:ind w:firstLine="0"/>
              <w:jc w:val="center"/>
              <w:rPr>
                <w:sz w:val="20"/>
                <w:szCs w:val="20"/>
                <w:lang w:val="sq-AL"/>
              </w:rPr>
            </w:pPr>
          </w:p>
          <w:p w:rsidR="0022446B" w:rsidRPr="00B45815" w:rsidRDefault="00BE1785" w:rsidP="0022446B">
            <w:pPr>
              <w:pStyle w:val="Paragrafi"/>
              <w:ind w:firstLine="0"/>
              <w:jc w:val="center"/>
              <w:rPr>
                <w:sz w:val="20"/>
                <w:szCs w:val="20"/>
                <w:lang w:val="sq-AL"/>
              </w:rPr>
            </w:pPr>
            <w:r w:rsidRPr="00B45815">
              <w:rPr>
                <w:sz w:val="20"/>
                <w:szCs w:val="20"/>
                <w:lang w:val="sq-AL"/>
              </w:rPr>
              <w:t>19.</w:t>
            </w:r>
            <w:r w:rsidR="0022446B" w:rsidRPr="00B45815">
              <w:rPr>
                <w:sz w:val="20"/>
                <w:szCs w:val="20"/>
                <w:lang w:val="sq-AL"/>
              </w:rPr>
              <w:t>6.2007</w:t>
            </w:r>
          </w:p>
        </w:tc>
      </w:tr>
      <w:tr w:rsidR="0022446B" w:rsidRPr="00B45815" w:rsidTr="008E2D30">
        <w:tc>
          <w:tcPr>
            <w:tcW w:w="2660" w:type="dxa"/>
          </w:tcPr>
          <w:p w:rsidR="0022446B" w:rsidRPr="00B45815" w:rsidRDefault="0022446B" w:rsidP="00B45815">
            <w:pPr>
              <w:pStyle w:val="Paragrafi"/>
              <w:ind w:firstLine="0"/>
              <w:jc w:val="left"/>
              <w:rPr>
                <w:sz w:val="20"/>
                <w:szCs w:val="20"/>
                <w:lang w:val="sq-AL"/>
              </w:rPr>
            </w:pPr>
            <w:r w:rsidRPr="00B45815">
              <w:rPr>
                <w:sz w:val="20"/>
                <w:szCs w:val="20"/>
                <w:lang w:val="sq-AL"/>
              </w:rPr>
              <w:t xml:space="preserve">Raport </w:t>
            </w:r>
            <w:r w:rsidR="008C72F8" w:rsidRPr="00B45815">
              <w:rPr>
                <w:sz w:val="20"/>
                <w:szCs w:val="20"/>
                <w:lang w:val="sq-AL"/>
              </w:rPr>
              <w:t>tematik për zonat e mbrojtura</w:t>
            </w:r>
          </w:p>
        </w:tc>
        <w:tc>
          <w:tcPr>
            <w:tcW w:w="2126" w:type="dxa"/>
          </w:tcPr>
          <w:p w:rsidR="0022446B" w:rsidRPr="00B45815" w:rsidRDefault="00BE1785" w:rsidP="0022446B">
            <w:pPr>
              <w:pStyle w:val="Paragrafi"/>
              <w:ind w:firstLine="0"/>
              <w:jc w:val="center"/>
              <w:rPr>
                <w:sz w:val="20"/>
                <w:szCs w:val="20"/>
                <w:lang w:val="sq-AL"/>
              </w:rPr>
            </w:pPr>
            <w:r w:rsidRPr="00B45815">
              <w:rPr>
                <w:sz w:val="20"/>
                <w:szCs w:val="20"/>
                <w:lang w:val="sq-AL"/>
              </w:rPr>
              <w:t>27.</w:t>
            </w:r>
            <w:r w:rsidR="0022446B" w:rsidRPr="00B45815">
              <w:rPr>
                <w:sz w:val="20"/>
                <w:szCs w:val="20"/>
                <w:lang w:val="sq-AL"/>
              </w:rPr>
              <w:t>5.2003</w:t>
            </w:r>
          </w:p>
        </w:tc>
      </w:tr>
      <w:tr w:rsidR="0022446B" w:rsidRPr="00B45815" w:rsidTr="008E2D30">
        <w:tc>
          <w:tcPr>
            <w:tcW w:w="2660" w:type="dxa"/>
          </w:tcPr>
          <w:p w:rsidR="0022446B" w:rsidRPr="00B45815" w:rsidRDefault="0022446B" w:rsidP="00B45815">
            <w:pPr>
              <w:pStyle w:val="Paragrafi"/>
              <w:ind w:firstLine="0"/>
              <w:jc w:val="left"/>
              <w:rPr>
                <w:sz w:val="20"/>
                <w:szCs w:val="20"/>
                <w:lang w:val="sq-AL"/>
              </w:rPr>
            </w:pPr>
            <w:r w:rsidRPr="00B45815">
              <w:rPr>
                <w:sz w:val="20"/>
                <w:szCs w:val="20"/>
                <w:lang w:val="sq-AL"/>
              </w:rPr>
              <w:t>Strategjia Kombëtare e Biodiversitetit dhe Plani i Veprimit</w:t>
            </w:r>
          </w:p>
        </w:tc>
        <w:tc>
          <w:tcPr>
            <w:tcW w:w="2126" w:type="dxa"/>
          </w:tcPr>
          <w:p w:rsidR="005C6B08" w:rsidRPr="00B45815" w:rsidRDefault="005C6B08" w:rsidP="0022446B">
            <w:pPr>
              <w:pStyle w:val="Paragrafi"/>
              <w:ind w:firstLine="0"/>
              <w:jc w:val="center"/>
              <w:rPr>
                <w:sz w:val="20"/>
                <w:szCs w:val="20"/>
                <w:lang w:val="sq-AL"/>
              </w:rPr>
            </w:pPr>
          </w:p>
          <w:p w:rsidR="0022446B" w:rsidRPr="00B45815" w:rsidRDefault="0022446B" w:rsidP="0022446B">
            <w:pPr>
              <w:pStyle w:val="Paragrafi"/>
              <w:ind w:firstLine="0"/>
              <w:jc w:val="center"/>
              <w:rPr>
                <w:sz w:val="20"/>
                <w:szCs w:val="20"/>
                <w:lang w:val="sq-AL"/>
              </w:rPr>
            </w:pPr>
            <w:r w:rsidRPr="00B45815">
              <w:rPr>
                <w:sz w:val="20"/>
                <w:szCs w:val="20"/>
                <w:lang w:val="sq-AL"/>
              </w:rPr>
              <w:t>30.11.1999</w:t>
            </w:r>
          </w:p>
        </w:tc>
      </w:tr>
      <w:tr w:rsidR="0022446B" w:rsidRPr="00B45815" w:rsidTr="008E2D30">
        <w:tc>
          <w:tcPr>
            <w:tcW w:w="2660" w:type="dxa"/>
          </w:tcPr>
          <w:p w:rsidR="0022446B" w:rsidRPr="00B45815" w:rsidRDefault="0022446B" w:rsidP="00B45815">
            <w:pPr>
              <w:pStyle w:val="Paragrafi"/>
              <w:ind w:firstLine="0"/>
              <w:jc w:val="left"/>
              <w:rPr>
                <w:sz w:val="20"/>
                <w:szCs w:val="20"/>
                <w:lang w:val="sq-AL"/>
              </w:rPr>
            </w:pPr>
            <w:r w:rsidRPr="00B45815">
              <w:rPr>
                <w:sz w:val="20"/>
                <w:szCs w:val="20"/>
                <w:lang w:val="sq-AL"/>
              </w:rPr>
              <w:t xml:space="preserve">Raporti i parë </w:t>
            </w:r>
            <w:r w:rsidR="008C72F8" w:rsidRPr="00B45815">
              <w:rPr>
                <w:sz w:val="20"/>
                <w:szCs w:val="20"/>
                <w:lang w:val="sq-AL"/>
              </w:rPr>
              <w:t>k</w:t>
            </w:r>
            <w:r w:rsidRPr="00B45815">
              <w:rPr>
                <w:sz w:val="20"/>
                <w:szCs w:val="20"/>
                <w:lang w:val="sq-AL"/>
              </w:rPr>
              <w:t>ombëtar</w:t>
            </w:r>
          </w:p>
        </w:tc>
        <w:tc>
          <w:tcPr>
            <w:tcW w:w="2126" w:type="dxa"/>
          </w:tcPr>
          <w:p w:rsidR="0022446B" w:rsidRPr="00B45815" w:rsidRDefault="0022446B" w:rsidP="0022446B">
            <w:pPr>
              <w:pStyle w:val="Paragrafi"/>
              <w:ind w:firstLine="0"/>
              <w:jc w:val="center"/>
              <w:rPr>
                <w:sz w:val="20"/>
                <w:szCs w:val="20"/>
                <w:lang w:val="sq-AL"/>
              </w:rPr>
            </w:pPr>
            <w:r w:rsidRPr="00B45815">
              <w:rPr>
                <w:sz w:val="20"/>
                <w:szCs w:val="20"/>
                <w:lang w:val="sq-AL"/>
              </w:rPr>
              <w:t>30.11.1999</w:t>
            </w:r>
          </w:p>
        </w:tc>
      </w:tr>
    </w:tbl>
    <w:p w:rsidR="0022446B" w:rsidRPr="00AC4783" w:rsidRDefault="0022446B" w:rsidP="0022446B">
      <w:pPr>
        <w:pStyle w:val="Paragrafi"/>
        <w:rPr>
          <w:lang w:val="sq-AL"/>
        </w:rPr>
      </w:pPr>
    </w:p>
    <w:p w:rsidR="0022446B" w:rsidRPr="00AC4783" w:rsidRDefault="0022446B" w:rsidP="0022446B">
      <w:pPr>
        <w:pStyle w:val="Paragrafi"/>
        <w:rPr>
          <w:lang w:val="sq-AL"/>
        </w:rPr>
      </w:pPr>
      <w:r w:rsidRPr="00AC4783">
        <w:rPr>
          <w:lang w:val="sq-AL"/>
        </w:rPr>
        <w:t>Raporti i Përkohshëm Kombëtar (shtator 2005) - është pë</w:t>
      </w:r>
      <w:r w:rsidR="006E0AD4" w:rsidRPr="00AC4783">
        <w:rPr>
          <w:lang w:val="sq-AL"/>
        </w:rPr>
        <w:t>rgatitur në bashkëpunim me UNEP</w:t>
      </w:r>
      <w:r w:rsidRPr="00AC4783">
        <w:rPr>
          <w:lang w:val="sq-AL"/>
        </w:rPr>
        <w:t>/GEF</w:t>
      </w:r>
      <w:r w:rsidR="00AF2546">
        <w:rPr>
          <w:lang w:val="sq-AL"/>
        </w:rPr>
        <w:t>,</w:t>
      </w:r>
      <w:r w:rsidRPr="00AC4783">
        <w:rPr>
          <w:lang w:val="sq-AL"/>
        </w:rPr>
        <w:t xml:space="preserve"> Projekti për Zhvillimin e Kuadrit të Biosigurisë për Shqipërinë dhe Komiteti Koordinues Kombëtar me përfaqësues nga organizata të ndryshme shkencore, qeveritare dhe joqeveritare. Raporti mbulon periudhën nga shtatori i vitit 2004 (kur ligji për aderimin e Shqipërisë në Protokollin e Biosigurisë u miratua nga parlamenti dhe u bë pjesë e sistemit të tij ligjor) deri në shtator 2005.</w:t>
      </w:r>
    </w:p>
    <w:p w:rsidR="0022446B" w:rsidRPr="00AC4783" w:rsidRDefault="00AF2546" w:rsidP="0022446B">
      <w:pPr>
        <w:pStyle w:val="Paragrafi"/>
        <w:rPr>
          <w:lang w:val="sq-AL"/>
        </w:rPr>
      </w:pPr>
      <w:r>
        <w:rPr>
          <w:lang w:val="sq-AL"/>
        </w:rPr>
        <w:t>Raporti i Dytë Kombëtar (</w:t>
      </w:r>
      <w:r w:rsidR="00A17B39" w:rsidRPr="00AC4783">
        <w:rPr>
          <w:lang w:val="sq-AL"/>
        </w:rPr>
        <w:t>n</w:t>
      </w:r>
      <w:r w:rsidR="0022446B" w:rsidRPr="00AC4783">
        <w:rPr>
          <w:lang w:val="sq-AL"/>
        </w:rPr>
        <w:t>ëntor 2011</w:t>
      </w:r>
      <w:r>
        <w:rPr>
          <w:lang w:val="sq-AL"/>
        </w:rPr>
        <w:t>)</w:t>
      </w:r>
      <w:r w:rsidR="0022446B" w:rsidRPr="00AC4783">
        <w:rPr>
          <w:lang w:val="sq-AL"/>
        </w:rPr>
        <w:t xml:space="preserve"> është përgatitur me mbështetjen e Projektit GEF të caktuar për këtë qëllim.</w:t>
      </w:r>
    </w:p>
    <w:p w:rsidR="0022446B" w:rsidRPr="00AC4783" w:rsidRDefault="0022446B" w:rsidP="0022446B">
      <w:pPr>
        <w:pStyle w:val="Paragrafi"/>
        <w:rPr>
          <w:b/>
          <w:lang w:val="sq-AL"/>
        </w:rPr>
      </w:pPr>
      <w:r w:rsidRPr="00AC4783">
        <w:rPr>
          <w:b/>
          <w:lang w:val="sq-AL"/>
        </w:rPr>
        <w:t xml:space="preserve">1.2. Zhvillimi i objektivave dhe strategjive </w:t>
      </w:r>
    </w:p>
    <w:p w:rsidR="0022446B" w:rsidRPr="00AC4783" w:rsidRDefault="0022446B" w:rsidP="0022446B">
      <w:pPr>
        <w:pStyle w:val="Paragrafi"/>
        <w:rPr>
          <w:lang w:val="sq-AL"/>
        </w:rPr>
      </w:pPr>
      <w:r w:rsidRPr="00AC4783">
        <w:rPr>
          <w:lang w:val="sq-AL"/>
        </w:rPr>
        <w:t>Konferenca e Palëve (COP) të Konventës mbi Diversitetin Biologjik (KDB), ka vendosur që Strategjia Kombëtare e Biodiversiteti</w:t>
      </w:r>
      <w:r w:rsidR="00AF2546">
        <w:rPr>
          <w:lang w:val="sq-AL"/>
        </w:rPr>
        <w:t>t</w:t>
      </w:r>
      <w:r w:rsidRPr="00AC4783">
        <w:rPr>
          <w:lang w:val="sq-AL"/>
        </w:rPr>
        <w:t xml:space="preserve"> dhe </w:t>
      </w:r>
      <w:r w:rsidR="00AF2546" w:rsidRPr="00AC4783">
        <w:rPr>
          <w:lang w:val="sq-AL"/>
        </w:rPr>
        <w:t xml:space="preserve">planet e veprimit </w:t>
      </w:r>
      <w:r w:rsidRPr="00AC4783">
        <w:rPr>
          <w:lang w:val="sq-AL"/>
        </w:rPr>
        <w:t>(SKBPV)</w:t>
      </w:r>
      <w:r w:rsidR="00492162" w:rsidRPr="00AC4783">
        <w:rPr>
          <w:lang w:val="sq-AL"/>
        </w:rPr>
        <w:t xml:space="preserve"> </w:t>
      </w:r>
      <w:r w:rsidRPr="00AC4783">
        <w:rPr>
          <w:lang w:val="sq-AL"/>
        </w:rPr>
        <w:t xml:space="preserve">të jenë mekanizmat kryesorë për zbatimin e Konventës dhe të </w:t>
      </w:r>
      <w:r w:rsidR="00AF2546" w:rsidRPr="00AC4783">
        <w:rPr>
          <w:lang w:val="sq-AL"/>
        </w:rPr>
        <w:t>planit të saj strategjik</w:t>
      </w:r>
      <w:r w:rsidR="006E0AD4" w:rsidRPr="00AC4783">
        <w:rPr>
          <w:lang w:val="sq-AL"/>
        </w:rPr>
        <w:t>. Neni 6/</w:t>
      </w:r>
      <w:r w:rsidRPr="00AC4783">
        <w:rPr>
          <w:lang w:val="sq-AL"/>
        </w:rPr>
        <w:t xml:space="preserve">a i KDB-së kërkon që të gjitha palët të angazhohen për të pasur </w:t>
      </w:r>
      <w:r w:rsidRPr="00AC4783">
        <w:rPr>
          <w:lang w:val="sq-AL"/>
        </w:rPr>
        <w:lastRenderedPageBreak/>
        <w:t xml:space="preserve">Strategjinë Kombëtare të Biodiversitetit dhe </w:t>
      </w:r>
      <w:r w:rsidR="00AF2546" w:rsidRPr="00AC4783">
        <w:rPr>
          <w:lang w:val="sq-AL"/>
        </w:rPr>
        <w:t>planin e veprimit</w:t>
      </w:r>
      <w:r w:rsidRPr="00AC4783">
        <w:rPr>
          <w:lang w:val="sq-AL"/>
        </w:rPr>
        <w:t>. Dokumenti i Po</w:t>
      </w:r>
      <w:r w:rsidR="006E0AD4" w:rsidRPr="00AC4783">
        <w:rPr>
          <w:lang w:val="sq-AL"/>
        </w:rPr>
        <w:t>li</w:t>
      </w:r>
      <w:r w:rsidRPr="00AC4783">
        <w:rPr>
          <w:lang w:val="sq-AL"/>
        </w:rPr>
        <w:t>tikave Strategjike ka për qëllim të jetë një udhërrëfyes për mënyrën se si vendi synon të përmbushë objektivat e Konventës në kontekstin e detyrimeve kombëtare</w:t>
      </w:r>
      <w:r w:rsidR="006E0AD4" w:rsidRPr="00AC4783">
        <w:rPr>
          <w:lang w:val="sq-AL"/>
        </w:rPr>
        <w:t>. Planet e Veprimit paraqesin r</w:t>
      </w:r>
      <w:r w:rsidRPr="00AC4783">
        <w:rPr>
          <w:lang w:val="sq-AL"/>
        </w:rPr>
        <w:t>adhën e hapave që duhen ndërmarrë për të përmbushur qëllimet e strategjisë. Zhvillimi i DPSMB</w:t>
      </w:r>
      <w:r w:rsidR="00D30BC9" w:rsidRPr="00AC4783">
        <w:rPr>
          <w:lang w:val="sq-AL"/>
        </w:rPr>
        <w:t>-së</w:t>
      </w:r>
      <w:r w:rsidR="006E0AD4" w:rsidRPr="00AC4783">
        <w:rPr>
          <w:lang w:val="sq-AL"/>
        </w:rPr>
        <w:t xml:space="preserve"> në përputhje me nenin 6/</w:t>
      </w:r>
      <w:r w:rsidRPr="00AC4783">
        <w:rPr>
          <w:lang w:val="sq-AL"/>
        </w:rPr>
        <w:t>a është guri i themelit për të</w:t>
      </w:r>
      <w:r w:rsidR="006E0AD4" w:rsidRPr="00AC4783">
        <w:rPr>
          <w:lang w:val="sq-AL"/>
        </w:rPr>
        <w:t xml:space="preserve"> përmbushur kërkesat e nenit 6/</w:t>
      </w:r>
      <w:r w:rsidRPr="00AC4783">
        <w:rPr>
          <w:lang w:val="sq-AL"/>
        </w:rPr>
        <w:t>b për biodiversitetin e rregullt dhe tre objektivat e KDB-së. Kjo duhet të ndodhë në të gjithë sektorët e qeverisë, sektorët ekonomikë dhe përfshirjen e aktorëve të tjerë të cilët kanë ndikim në biodiversitet, përmes planeve përkatëse sektoriale apo ndërsektoriale, programet dhe politikat. DPSMB</w:t>
      </w:r>
      <w:r w:rsidR="00D30BC9" w:rsidRPr="00AC4783">
        <w:rPr>
          <w:lang w:val="sq-AL"/>
        </w:rPr>
        <w:t>-ja</w:t>
      </w:r>
      <w:r w:rsidRPr="00AC4783">
        <w:rPr>
          <w:lang w:val="sq-AL"/>
        </w:rPr>
        <w:t xml:space="preserve"> nuk mund të zhvillohet e izoluar nga politikat dhe programet e tjera sektoriale sepse nuk do të sillte efektin e nevojshëm në mbrojtjen e biodiversitetit dhe integritetin e funksioneve kritike të ekosistemit.</w:t>
      </w:r>
    </w:p>
    <w:p w:rsidR="0022446B" w:rsidRPr="00AC4783" w:rsidRDefault="0022446B" w:rsidP="0022446B">
      <w:pPr>
        <w:pStyle w:val="Paragrafi"/>
        <w:rPr>
          <w:lang w:val="sq-AL"/>
        </w:rPr>
      </w:pPr>
      <w:r w:rsidRPr="00AC4783">
        <w:rPr>
          <w:lang w:val="sq-AL"/>
        </w:rPr>
        <w:t>Strategjitë Kombëtare të Biodiversitetit dhe Planet e Veprimit</w:t>
      </w:r>
      <w:r w:rsidR="00272828" w:rsidRPr="00AC4783">
        <w:rPr>
          <w:lang w:val="sq-AL"/>
        </w:rPr>
        <w:t xml:space="preserve"> për </w:t>
      </w:r>
      <w:r w:rsidRPr="00AC4783">
        <w:rPr>
          <w:lang w:val="sq-AL"/>
        </w:rPr>
        <w:t xml:space="preserve">zbatimin e tyre janë </w:t>
      </w:r>
      <w:r w:rsidR="00AC4783" w:rsidRPr="00AC4783">
        <w:rPr>
          <w:lang w:val="sq-AL"/>
        </w:rPr>
        <w:t>instrumentet</w:t>
      </w:r>
      <w:r w:rsidRPr="00AC4783">
        <w:rPr>
          <w:lang w:val="sq-AL"/>
        </w:rPr>
        <w:t xml:space="preserve"> kryesor</w:t>
      </w:r>
      <w:r w:rsidR="00AF2546">
        <w:rPr>
          <w:lang w:val="sq-AL"/>
        </w:rPr>
        <w:t>e</w:t>
      </w:r>
      <w:r w:rsidRPr="00AC4783">
        <w:rPr>
          <w:lang w:val="sq-AL"/>
        </w:rPr>
        <w:t xml:space="preserve"> për zbatimin e Konventës në nivel kombëtar. Konventa kërkon që vendet të hartojnë një Strategji Kombëtare të Biodiversitetit (ose instrument ekuivalent) dhe të sigurohen që kjo strategji është kanalizuar në planifikimin dhe aktivitetet e të gjithë këtyre sektorëve, aktivitetet e të cilëve mund të kenë një ndikim (pozitiv apo negativ) mbi biodiversitetin.</w:t>
      </w:r>
    </w:p>
    <w:p w:rsidR="0022446B" w:rsidRPr="00AC4783" w:rsidRDefault="0022446B" w:rsidP="0022446B">
      <w:pPr>
        <w:pStyle w:val="Paragrafi"/>
        <w:rPr>
          <w:lang w:val="sq-AL"/>
        </w:rPr>
      </w:pPr>
      <w:r w:rsidRPr="00AC4783">
        <w:rPr>
          <w:lang w:val="sq-AL"/>
        </w:rPr>
        <w:t>Dokumenti ka për qëllim të ndërmarrë një vlerësim të plotë të përmbajtjes, përshtat</w:t>
      </w:r>
      <w:r w:rsidR="00864531">
        <w:rPr>
          <w:lang w:val="sq-AL"/>
        </w:rPr>
        <w:t>-</w:t>
      </w:r>
      <w:r w:rsidRPr="00AC4783">
        <w:rPr>
          <w:lang w:val="sq-AL"/>
        </w:rPr>
        <w:t>shmërisë, implementimin dhe efektivitetin e SPVB-së ekzistuese dhe, në dritën e këtij vlerësimi, rekomandimet ofrojnë hapat që duhet të merren për të siguruar që Dokumenti i Politikave Strategjike për Mbrojtjen e Biodiversitetit të përmbushë rolin si mekanizëm kryesor për zbatimin e Konventës dhe të Planit Strategjik për Biodiversitetin</w:t>
      </w:r>
      <w:r w:rsidR="00C23A24">
        <w:rPr>
          <w:lang w:val="sq-AL"/>
        </w:rPr>
        <w:t>,</w:t>
      </w:r>
      <w:r w:rsidRPr="00AC4783">
        <w:rPr>
          <w:lang w:val="sq-AL"/>
        </w:rPr>
        <w:t xml:space="preserve"> 2013</w:t>
      </w:r>
      <w:r w:rsidR="006E0AD4" w:rsidRPr="00AC4783">
        <w:rPr>
          <w:lang w:val="sq-AL"/>
        </w:rPr>
        <w:t>–</w:t>
      </w:r>
      <w:r w:rsidRPr="00AC4783">
        <w:rPr>
          <w:lang w:val="sq-AL"/>
        </w:rPr>
        <w:t>2020, sidomos me theks të veçantë në çështjet detare të biodiversitetit.</w:t>
      </w:r>
    </w:p>
    <w:p w:rsidR="0022446B" w:rsidRPr="00AC4783" w:rsidRDefault="0022446B" w:rsidP="0022446B">
      <w:pPr>
        <w:pStyle w:val="Paragrafi"/>
        <w:rPr>
          <w:lang w:val="sq-AL"/>
        </w:rPr>
      </w:pPr>
      <w:r w:rsidRPr="00AC4783">
        <w:rPr>
          <w:lang w:val="sq-AL"/>
        </w:rPr>
        <w:t xml:space="preserve">Në vitin 1998, qeveria </w:t>
      </w:r>
      <w:r w:rsidR="00C23A24" w:rsidRPr="00AC4783">
        <w:rPr>
          <w:lang w:val="sq-AL"/>
        </w:rPr>
        <w:t xml:space="preserve">shqiptare </w:t>
      </w:r>
      <w:r w:rsidRPr="00AC4783">
        <w:rPr>
          <w:lang w:val="sq-AL"/>
        </w:rPr>
        <w:t>nëpërmjet Agjencisë Kombëtare të Mjedisit (sot Ministria e Mjedisit), ka përgatitur Planin Kombëtar të Veprimit për Strategjinë e Biodiversitetit, si dokumenti kryesor strategjik në drejtim të zbatimit të Konventës mbi kërkesat e diversitetit biologjik.</w:t>
      </w:r>
      <w:r w:rsidR="00492162" w:rsidRPr="00AC4783">
        <w:rPr>
          <w:lang w:val="sq-AL"/>
        </w:rPr>
        <w:t xml:space="preserve"> </w:t>
      </w:r>
      <w:r w:rsidRPr="00AC4783">
        <w:rPr>
          <w:lang w:val="sq-AL"/>
        </w:rPr>
        <w:t>Shqipëria ka qenë dhe vazhdon të jetë një pjesëmarrës në iniciativat evropiane dhe rajonale që lidhen me KDB-në, sidomos në Strategjinë PAN-Evropiane mbi Diversitetin Biologjik dhe Peizazhor (SPEDBP). Objektivat kryesor</w:t>
      </w:r>
      <w:r w:rsidR="001509ED" w:rsidRPr="00AC4783">
        <w:rPr>
          <w:lang w:val="sq-AL"/>
        </w:rPr>
        <w:t>ë</w:t>
      </w:r>
      <w:r w:rsidRPr="00AC4783">
        <w:rPr>
          <w:lang w:val="sq-AL"/>
        </w:rPr>
        <w:t xml:space="preserve"> për zbatimin KDB-së dhe SPEDBP-së janë:</w:t>
      </w:r>
    </w:p>
    <w:p w:rsidR="0022446B" w:rsidRPr="00AC4783" w:rsidRDefault="00C23A24" w:rsidP="0022446B">
      <w:pPr>
        <w:pStyle w:val="Paragrafi"/>
        <w:rPr>
          <w:lang w:val="sq-AL"/>
        </w:rPr>
      </w:pPr>
      <w:r>
        <w:rPr>
          <w:lang w:val="sq-AL"/>
        </w:rPr>
        <w:t xml:space="preserve">1. </w:t>
      </w:r>
      <w:r w:rsidR="0022446B" w:rsidRPr="00AC4783">
        <w:rPr>
          <w:lang w:val="sq-AL"/>
        </w:rPr>
        <w:t>Mbrojtja dhe përmirësimi i shumëllojshmërisë biologjike dhe të peizazhit;</w:t>
      </w:r>
    </w:p>
    <w:p w:rsidR="0022446B" w:rsidRPr="00AC4783" w:rsidRDefault="00C23A24" w:rsidP="0022446B">
      <w:pPr>
        <w:pStyle w:val="Paragrafi"/>
        <w:rPr>
          <w:lang w:val="sq-AL"/>
        </w:rPr>
      </w:pPr>
      <w:r>
        <w:rPr>
          <w:lang w:val="sq-AL"/>
        </w:rPr>
        <w:t xml:space="preserve">2. </w:t>
      </w:r>
      <w:r w:rsidR="0022446B" w:rsidRPr="00AC4783">
        <w:rPr>
          <w:lang w:val="sq-AL"/>
        </w:rPr>
        <w:t>Inkorporimi i parimeve dhe</w:t>
      </w:r>
      <w:r w:rsidR="000919E3">
        <w:rPr>
          <w:lang w:val="sq-AL"/>
        </w:rPr>
        <w:t xml:space="preserve"> i </w:t>
      </w:r>
      <w:r w:rsidR="0022446B" w:rsidRPr="00AC4783">
        <w:rPr>
          <w:lang w:val="sq-AL"/>
        </w:rPr>
        <w:t xml:space="preserve">politikave të nevojshme për përdorimin e qëndrueshëm të biodiversitetit dhe </w:t>
      </w:r>
      <w:r w:rsidR="000919E3">
        <w:rPr>
          <w:lang w:val="sq-AL"/>
        </w:rPr>
        <w:t xml:space="preserve">të </w:t>
      </w:r>
      <w:r w:rsidR="0022446B" w:rsidRPr="00AC4783">
        <w:rPr>
          <w:lang w:val="sq-AL"/>
        </w:rPr>
        <w:t xml:space="preserve">menaxhimit; </w:t>
      </w:r>
    </w:p>
    <w:p w:rsidR="0022446B" w:rsidRPr="00AC4783" w:rsidRDefault="00C23A24" w:rsidP="0022446B">
      <w:pPr>
        <w:pStyle w:val="Paragrafi"/>
        <w:rPr>
          <w:lang w:val="sq-AL"/>
        </w:rPr>
      </w:pPr>
      <w:r>
        <w:rPr>
          <w:lang w:val="sq-AL"/>
        </w:rPr>
        <w:t xml:space="preserve">3. </w:t>
      </w:r>
      <w:r w:rsidR="0022446B" w:rsidRPr="00AC4783">
        <w:rPr>
          <w:lang w:val="sq-AL"/>
        </w:rPr>
        <w:t>Promovimi i zhvillimit të qëndrueshëm për brezat e tanishëm dhe të ardhshëm.</w:t>
      </w:r>
    </w:p>
    <w:p w:rsidR="0022446B" w:rsidRPr="00AC4783" w:rsidRDefault="0022446B" w:rsidP="0022446B">
      <w:pPr>
        <w:pStyle w:val="Paragrafi"/>
        <w:rPr>
          <w:lang w:val="sq-AL"/>
        </w:rPr>
      </w:pPr>
      <w:r w:rsidRPr="00AC4783">
        <w:rPr>
          <w:lang w:val="sq-AL"/>
        </w:rPr>
        <w:t>Dokumenti u finalizua në vitin 1999 dhe u miratua nga qeveria në vitin 2000. SKBVP-ja shqiptare ishte dokumenti i parë, i cili analizoi në nivel kombëtar gjendjen, zhvillimin e vendit që ndikohet nga shum</w:t>
      </w:r>
      <w:r w:rsidR="006E0AD4" w:rsidRPr="00AC4783">
        <w:rPr>
          <w:lang w:val="sq-AL"/>
        </w:rPr>
        <w:t>ë</w:t>
      </w:r>
      <w:r w:rsidRPr="00AC4783">
        <w:rPr>
          <w:lang w:val="sq-AL"/>
        </w:rPr>
        <w:t>llojshmëria biologjike dhe peizazhore (si humbja e habitateve dhe fragmentimi, dëmtimi dhe degradimi i habitateve dhe ekosistemeve, shqetësimi dhe keqtrajtimi i kafshëve të egra, humbja e specieve ose kërcënimi i zhdukjes së tyre, erozioni dhe dëmtimi i burimeve gjenetike), dhe identifikimi i rreziqeve të mëdha</w:t>
      </w:r>
      <w:r w:rsidR="007871EA" w:rsidRPr="00AC4783">
        <w:rPr>
          <w:lang w:val="sq-AL"/>
        </w:rPr>
        <w:t>,</w:t>
      </w:r>
      <w:r w:rsidRPr="00AC4783">
        <w:rPr>
          <w:lang w:val="sq-AL"/>
        </w:rPr>
        <w:t xml:space="preserve"> si dhe dha propozime direkte për veprimet kryesore që duhet të ndërmerren në një afat të shkurtër dhe të gjatë për përmirësimin e situatës. Bazuar në kriteret e përzgjedhura, së bashku me nivelin e tanishëm të njohurive mbi statusin kombëtar të biodiversitetit, mendimet dhe konsensusi i ekspertëve kryesorë të vendit, janë përgatitur lista prioritare për llojet e kafshëve</w:t>
      </w:r>
      <w:r w:rsidR="007871EA" w:rsidRPr="00AC4783">
        <w:rPr>
          <w:lang w:val="sq-AL"/>
        </w:rPr>
        <w:t>,</w:t>
      </w:r>
      <w:r w:rsidRPr="00AC4783">
        <w:rPr>
          <w:lang w:val="sq-AL"/>
        </w:rPr>
        <w:t xml:space="preserve"> si dhe llojet e habitateve</w:t>
      </w:r>
      <w:r w:rsidR="005A0B9B">
        <w:rPr>
          <w:lang w:val="sq-AL"/>
        </w:rPr>
        <w:t>,</w:t>
      </w:r>
      <w:r w:rsidRPr="00AC4783">
        <w:rPr>
          <w:lang w:val="sq-AL"/>
        </w:rPr>
        <w:t xml:space="preserve"> për të cilat nevojiten plane veprimi.</w:t>
      </w:r>
    </w:p>
    <w:p w:rsidR="0022446B" w:rsidRPr="00AC4783" w:rsidRDefault="0022446B" w:rsidP="0022446B">
      <w:pPr>
        <w:pStyle w:val="Paragrafi"/>
        <w:rPr>
          <w:lang w:val="sq-AL"/>
        </w:rPr>
      </w:pPr>
      <w:r w:rsidRPr="00AC4783">
        <w:rPr>
          <w:lang w:val="sq-AL"/>
        </w:rPr>
        <w:t>Çështjet e tjera të përfshira në këtë proces janë ai i reformës institucionale dhe forcimi i rolit të tyre, përmirësimi i kuadrit ligjor dhe përpjekjet për zbatim të ligjit, identifikimi dhe mobilizimi i burimeve financiare, identifikimi i barrierave ekonomike për mbrojtjen e biodiversitetit, gjetjen dhe zbatimin e mekanizmave të përshtatsh</w:t>
      </w:r>
      <w:r w:rsidR="005A0B9B">
        <w:rPr>
          <w:lang w:val="sq-AL"/>
        </w:rPr>
        <w:t>ë</w:t>
      </w:r>
      <w:r w:rsidRPr="00AC4783">
        <w:rPr>
          <w:lang w:val="sq-AL"/>
        </w:rPr>
        <w:t>m për të kuptuar përfitimet që vijnë nga mbrojtja; dhe mbështetje teknike për projektet e ardhshme.</w:t>
      </w:r>
    </w:p>
    <w:p w:rsidR="0022446B" w:rsidRPr="00AC4783" w:rsidRDefault="0022446B" w:rsidP="0022446B">
      <w:pPr>
        <w:pStyle w:val="Paragrafi"/>
        <w:rPr>
          <w:b/>
          <w:lang w:val="sq-AL"/>
        </w:rPr>
      </w:pPr>
      <w:r w:rsidRPr="00AC4783">
        <w:rPr>
          <w:b/>
          <w:lang w:val="sq-AL"/>
        </w:rPr>
        <w:t>1.3. Masat e ndërmarra për implemen</w:t>
      </w:r>
      <w:r w:rsidR="00864531">
        <w:rPr>
          <w:b/>
          <w:lang w:val="sq-AL"/>
        </w:rPr>
        <w:t>-</w:t>
      </w:r>
      <w:r w:rsidRPr="00AC4783">
        <w:rPr>
          <w:b/>
          <w:lang w:val="sq-AL"/>
        </w:rPr>
        <w:t xml:space="preserve">timin e Konventës </w:t>
      </w:r>
    </w:p>
    <w:p w:rsidR="0022446B" w:rsidRPr="00AC4783" w:rsidRDefault="0022446B" w:rsidP="0022446B">
      <w:pPr>
        <w:pStyle w:val="Paragrafi"/>
        <w:rPr>
          <w:lang w:val="sq-AL"/>
        </w:rPr>
      </w:pPr>
      <w:r w:rsidRPr="00AC4783">
        <w:rPr>
          <w:lang w:val="sq-AL"/>
        </w:rPr>
        <w:t xml:space="preserve">Ruajtja </w:t>
      </w:r>
      <w:r w:rsidRPr="007F4339">
        <w:rPr>
          <w:i/>
          <w:lang w:val="sq-AL"/>
        </w:rPr>
        <w:t>In situ</w:t>
      </w:r>
      <w:r w:rsidRPr="00AC4783">
        <w:rPr>
          <w:lang w:val="sq-AL"/>
        </w:rPr>
        <w:t>, rrit sipërfaqen dhe menaxhimin e rrjetit të zonave të mbrojtura;</w:t>
      </w:r>
    </w:p>
    <w:p w:rsidR="0022446B" w:rsidRPr="00AC4783" w:rsidRDefault="0022446B" w:rsidP="0022446B">
      <w:pPr>
        <w:pStyle w:val="Paragrafi"/>
        <w:rPr>
          <w:lang w:val="sq-AL"/>
        </w:rPr>
      </w:pPr>
      <w:r w:rsidRPr="00AC4783">
        <w:rPr>
          <w:lang w:val="sq-AL"/>
        </w:rPr>
        <w:t xml:space="preserve">- Hulumtime dhe studime që lidhen me biodiversitetin, sidomos në disa zona të projektit dhe nëpërmjet programit të monitorimit; </w:t>
      </w:r>
    </w:p>
    <w:p w:rsidR="0022446B" w:rsidRPr="00AC4783" w:rsidRDefault="0022446B" w:rsidP="0022446B">
      <w:pPr>
        <w:pStyle w:val="Paragrafi"/>
        <w:rPr>
          <w:lang w:val="sq-AL"/>
        </w:rPr>
      </w:pPr>
      <w:r w:rsidRPr="00AC4783">
        <w:rPr>
          <w:lang w:val="sq-AL"/>
        </w:rPr>
        <w:t xml:space="preserve">- Korniza ligjore, ku ligji për zonat e mbrojtura dhe ligji për mbrojtjen e biodiversitetit janë arritja kryesore; </w:t>
      </w:r>
    </w:p>
    <w:p w:rsidR="0022446B" w:rsidRPr="00AC4783" w:rsidRDefault="0022446B" w:rsidP="0022446B">
      <w:pPr>
        <w:pStyle w:val="Paragrafi"/>
        <w:rPr>
          <w:lang w:val="sq-AL"/>
        </w:rPr>
      </w:pPr>
      <w:r w:rsidRPr="00AC4783">
        <w:rPr>
          <w:lang w:val="sq-AL"/>
        </w:rPr>
        <w:t xml:space="preserve">- Reformat institucionale, si krijimi i Ministrisë së Mjedisit dhe </w:t>
      </w:r>
      <w:r w:rsidR="00577EEB">
        <w:rPr>
          <w:lang w:val="sq-AL"/>
        </w:rPr>
        <w:t xml:space="preserve">i </w:t>
      </w:r>
      <w:r w:rsidRPr="00AC4783">
        <w:rPr>
          <w:lang w:val="sq-AL"/>
        </w:rPr>
        <w:t xml:space="preserve">strukturave të saj; </w:t>
      </w:r>
    </w:p>
    <w:p w:rsidR="0022446B" w:rsidRPr="00AC4783" w:rsidRDefault="0022446B" w:rsidP="0022446B">
      <w:pPr>
        <w:pStyle w:val="Paragrafi"/>
        <w:rPr>
          <w:lang w:val="sq-AL"/>
        </w:rPr>
      </w:pPr>
      <w:r w:rsidRPr="00AC4783">
        <w:rPr>
          <w:lang w:val="sq-AL"/>
        </w:rPr>
        <w:t>- Informimi dhe ndërgjegjësimi, duke përfshirë forcimin e organizatave të shoqërisë civile etj.</w:t>
      </w:r>
    </w:p>
    <w:p w:rsidR="0022446B" w:rsidRPr="00AC4783" w:rsidRDefault="0022446B" w:rsidP="0022446B">
      <w:pPr>
        <w:pStyle w:val="Paragrafi"/>
        <w:rPr>
          <w:lang w:val="sq-AL"/>
        </w:rPr>
      </w:pPr>
      <w:r w:rsidRPr="00AC4783">
        <w:rPr>
          <w:lang w:val="sq-AL"/>
        </w:rPr>
        <w:t xml:space="preserve">- Republika e Shqipërisë ka aderuar në dy </w:t>
      </w:r>
      <w:r w:rsidR="00577EEB" w:rsidRPr="00AC4783">
        <w:rPr>
          <w:lang w:val="sq-AL"/>
        </w:rPr>
        <w:t xml:space="preserve">protokollet </w:t>
      </w:r>
      <w:r w:rsidRPr="00AC4783">
        <w:rPr>
          <w:lang w:val="sq-AL"/>
        </w:rPr>
        <w:t xml:space="preserve">e Konventave të Diversitetit Biologjik: </w:t>
      </w:r>
    </w:p>
    <w:p w:rsidR="0022446B" w:rsidRPr="00AC4783" w:rsidRDefault="0022446B" w:rsidP="0022446B">
      <w:pPr>
        <w:pStyle w:val="Paragrafi"/>
        <w:rPr>
          <w:lang w:val="sq-AL"/>
        </w:rPr>
      </w:pPr>
      <w:r w:rsidRPr="00AC4783">
        <w:rPr>
          <w:lang w:val="sq-AL"/>
        </w:rPr>
        <w:t>- Protokolli i Nagojës për akses në burimet gjenetike dhe ndarjen e përfitimit, aderuar me ligjin nr. 113/2012</w:t>
      </w:r>
      <w:r w:rsidR="00577EEB">
        <w:rPr>
          <w:lang w:val="sq-AL"/>
        </w:rPr>
        <w:t>,</w:t>
      </w:r>
      <w:r w:rsidRPr="00AC4783">
        <w:rPr>
          <w:lang w:val="sq-AL"/>
        </w:rPr>
        <w:t xml:space="preserve"> datë 22.11.2012; </w:t>
      </w:r>
    </w:p>
    <w:p w:rsidR="0022446B" w:rsidRPr="00AC4783" w:rsidRDefault="0022446B" w:rsidP="0022446B">
      <w:pPr>
        <w:pStyle w:val="Paragrafi"/>
        <w:rPr>
          <w:lang w:val="sq-AL"/>
        </w:rPr>
      </w:pPr>
      <w:r w:rsidRPr="00AC4783">
        <w:rPr>
          <w:lang w:val="sq-AL"/>
        </w:rPr>
        <w:t xml:space="preserve">- Protokolli Nagoya-Kuala Lumpur, shtesë në Protokollin e Kartagjenës për Biosigurinë, aderuar me ligjin nr. 112/2013, datë 22.11.2012; </w:t>
      </w:r>
    </w:p>
    <w:p w:rsidR="0022446B" w:rsidRPr="00AC4783" w:rsidRDefault="0022446B" w:rsidP="0022446B">
      <w:pPr>
        <w:pStyle w:val="Paragrafi"/>
        <w:rPr>
          <w:lang w:val="sq-AL"/>
        </w:rPr>
      </w:pPr>
      <w:r w:rsidRPr="00AC4783">
        <w:rPr>
          <w:lang w:val="sq-AL"/>
        </w:rPr>
        <w:t>- Instrumentet e aderimit janë depozituar nga Ministria e Punëve të Jashtme në Sekretariatin e KDB-së</w:t>
      </w:r>
      <w:r w:rsidR="008D7FD5">
        <w:rPr>
          <w:lang w:val="sq-AL"/>
        </w:rPr>
        <w:t>,</w:t>
      </w:r>
      <w:r w:rsidRPr="00AC4783">
        <w:rPr>
          <w:lang w:val="sq-AL"/>
        </w:rPr>
        <w:t xml:space="preserve"> më 29 </w:t>
      </w:r>
      <w:r w:rsidR="00A17B39" w:rsidRPr="00AC4783">
        <w:rPr>
          <w:lang w:val="sq-AL"/>
        </w:rPr>
        <w:t>j</w:t>
      </w:r>
      <w:r w:rsidRPr="00AC4783">
        <w:rPr>
          <w:lang w:val="sq-AL"/>
        </w:rPr>
        <w:t>anar 2013.</w:t>
      </w:r>
    </w:p>
    <w:p w:rsidR="0022446B" w:rsidRPr="00AC4783" w:rsidRDefault="0022446B" w:rsidP="0022446B">
      <w:pPr>
        <w:pStyle w:val="Paragrafi"/>
        <w:rPr>
          <w:lang w:val="sq-AL"/>
        </w:rPr>
      </w:pPr>
      <w:r w:rsidRPr="00AC4783">
        <w:rPr>
          <w:lang w:val="sq-AL"/>
        </w:rPr>
        <w:t xml:space="preserve">- Arritjet kryesore që vijnë nga zbatimi i SPVB-së në Shqipëri janë: </w:t>
      </w:r>
    </w:p>
    <w:p w:rsidR="0022446B" w:rsidRPr="00AC4783" w:rsidRDefault="0022446B" w:rsidP="0022446B">
      <w:pPr>
        <w:pStyle w:val="Paragrafi"/>
        <w:rPr>
          <w:lang w:val="sq-AL"/>
        </w:rPr>
      </w:pPr>
      <w:r w:rsidRPr="00AC4783">
        <w:rPr>
          <w:lang w:val="sq-AL"/>
        </w:rPr>
        <w:t>- Legjislacioni: Plotësimi i kuadrit ligjor nëpërmjet përcaktimit të hapave ligjorë për ligjin</w:t>
      </w:r>
      <w:r w:rsidR="005723A7" w:rsidRPr="00AC4783">
        <w:rPr>
          <w:lang w:val="sq-AL"/>
        </w:rPr>
        <w:t xml:space="preserve"> </w:t>
      </w:r>
      <w:r w:rsidR="00492162" w:rsidRPr="00AC4783">
        <w:rPr>
          <w:lang w:val="sq-AL"/>
        </w:rPr>
        <w:t>“</w:t>
      </w:r>
      <w:r w:rsidRPr="00AC4783">
        <w:rPr>
          <w:lang w:val="sq-AL"/>
        </w:rPr>
        <w:t>Për mbrojtjen e biodiversitetit</w:t>
      </w:r>
      <w:r w:rsidR="004C595C" w:rsidRPr="00AC4783">
        <w:rPr>
          <w:lang w:val="sq-AL"/>
        </w:rPr>
        <w:t>”</w:t>
      </w:r>
      <w:r w:rsidRPr="00AC4783">
        <w:rPr>
          <w:lang w:val="sq-AL"/>
        </w:rPr>
        <w:t xml:space="preserve">, dhe miratimin </w:t>
      </w:r>
      <w:r w:rsidR="008D7FD5">
        <w:rPr>
          <w:lang w:val="sq-AL"/>
        </w:rPr>
        <w:t>e</w:t>
      </w:r>
      <w:r w:rsidRPr="00AC4783">
        <w:rPr>
          <w:lang w:val="sq-AL"/>
        </w:rPr>
        <w:t xml:space="preserve"> ligjit</w:t>
      </w:r>
      <w:r w:rsidR="005723A7" w:rsidRPr="00AC4783">
        <w:rPr>
          <w:lang w:val="sq-AL"/>
        </w:rPr>
        <w:t xml:space="preserve"> </w:t>
      </w:r>
      <w:r w:rsidR="00492162" w:rsidRPr="00AC4783">
        <w:rPr>
          <w:lang w:val="sq-AL"/>
        </w:rPr>
        <w:t>“</w:t>
      </w:r>
      <w:r w:rsidRPr="00AC4783">
        <w:rPr>
          <w:lang w:val="sq-AL"/>
        </w:rPr>
        <w:t>Për disa shtesa dhe ndryshime në ligjin</w:t>
      </w:r>
      <w:r w:rsidR="00492162" w:rsidRPr="00AC4783">
        <w:rPr>
          <w:lang w:val="sq-AL"/>
        </w:rPr>
        <w:t xml:space="preserve"> “</w:t>
      </w:r>
      <w:r w:rsidRPr="00AC4783">
        <w:rPr>
          <w:lang w:val="sq-AL"/>
        </w:rPr>
        <w:t>Për zonat e mbrojtura</w:t>
      </w:r>
      <w:r w:rsidR="004C595C" w:rsidRPr="00AC4783">
        <w:rPr>
          <w:lang w:val="sq-AL"/>
        </w:rPr>
        <w:t>”</w:t>
      </w:r>
      <w:r w:rsidRPr="00AC4783">
        <w:rPr>
          <w:lang w:val="sq-AL"/>
        </w:rPr>
        <w:t>, në vitin 2008. Miratimi i disa ligjeve të rëndësishme në fushën e mbrojtjes së mjedisit dhe zhvillimit të qëndrueshëm, dhe harmonizimi i tyre me direktivat përkatëse të BE-së.</w:t>
      </w:r>
    </w:p>
    <w:p w:rsidR="0022446B" w:rsidRPr="00AC4783" w:rsidRDefault="0022446B" w:rsidP="0022446B">
      <w:pPr>
        <w:pStyle w:val="Paragrafi"/>
        <w:rPr>
          <w:lang w:val="sq-AL"/>
        </w:rPr>
      </w:pPr>
      <w:r w:rsidRPr="00AC4783">
        <w:rPr>
          <w:lang w:val="sq-AL"/>
        </w:rPr>
        <w:t xml:space="preserve">- Ruajtja </w:t>
      </w:r>
      <w:r w:rsidRPr="00333AB4">
        <w:rPr>
          <w:i/>
          <w:lang w:val="sq-AL"/>
        </w:rPr>
        <w:t>In-situ</w:t>
      </w:r>
      <w:r w:rsidRPr="00AC4783">
        <w:rPr>
          <w:lang w:val="sq-AL"/>
        </w:rPr>
        <w:t>: Rritja e sipërfaqes së zonave të mbrojtura nga 2005 deri më tani është rritur 15.58%, që është një shifër e cila përafrohet mjaft me mesataren e BE-së</w:t>
      </w:r>
      <w:r w:rsidR="00333AB4">
        <w:rPr>
          <w:lang w:val="sq-AL"/>
        </w:rPr>
        <w:t>,</w:t>
      </w:r>
      <w:r w:rsidRPr="00AC4783">
        <w:rPr>
          <w:lang w:val="sq-AL"/>
        </w:rPr>
        <w:t xml:space="preserve"> ku 17% e territorit janë zona të mbrojtura. </w:t>
      </w:r>
    </w:p>
    <w:p w:rsidR="0022446B" w:rsidRPr="00AC4783" w:rsidRDefault="0022446B" w:rsidP="0022446B">
      <w:pPr>
        <w:pStyle w:val="Paragrafi"/>
        <w:rPr>
          <w:lang w:val="sq-AL"/>
        </w:rPr>
      </w:pPr>
      <w:r w:rsidRPr="00AC4783">
        <w:rPr>
          <w:lang w:val="sq-AL"/>
        </w:rPr>
        <w:t>- Plane veprimi për lloje dhe habitate të veçanta: janë elaboruar plane veprimi për 6 lloje të veçanta. Janë përgatitur dokumentet strategjik</w:t>
      </w:r>
      <w:r w:rsidR="00333AB4">
        <w:rPr>
          <w:lang w:val="sq-AL"/>
        </w:rPr>
        <w:t>e të mëposht</w:t>
      </w:r>
      <w:r w:rsidRPr="00AC4783">
        <w:rPr>
          <w:lang w:val="sq-AL"/>
        </w:rPr>
        <w:t>m</w:t>
      </w:r>
      <w:r w:rsidR="00333AB4">
        <w:rPr>
          <w:lang w:val="sq-AL"/>
        </w:rPr>
        <w:t>e</w:t>
      </w:r>
      <w:r w:rsidRPr="00AC4783">
        <w:rPr>
          <w:lang w:val="sq-AL"/>
        </w:rPr>
        <w:t xml:space="preserve"> si plane veprimi: </w:t>
      </w:r>
    </w:p>
    <w:p w:rsidR="0022446B" w:rsidRPr="00AC4783" w:rsidRDefault="0022446B" w:rsidP="0022446B">
      <w:pPr>
        <w:pStyle w:val="Paragrafi"/>
        <w:rPr>
          <w:lang w:val="sq-AL"/>
        </w:rPr>
      </w:pPr>
      <w:r w:rsidRPr="00AC4783">
        <w:rPr>
          <w:lang w:val="sq-AL"/>
        </w:rPr>
        <w:t xml:space="preserve">- Plan </w:t>
      </w:r>
      <w:r w:rsidR="00462A0D" w:rsidRPr="00AC4783">
        <w:rPr>
          <w:lang w:val="sq-AL"/>
        </w:rPr>
        <w:t xml:space="preserve">veprimi për ruajtjen e ariut </w:t>
      </w:r>
      <w:r w:rsidRPr="00AC4783">
        <w:rPr>
          <w:lang w:val="sq-AL"/>
        </w:rPr>
        <w:t>(Ursus arctos);</w:t>
      </w:r>
    </w:p>
    <w:p w:rsidR="0022446B" w:rsidRPr="00AC4783" w:rsidRDefault="0022446B" w:rsidP="0022446B">
      <w:pPr>
        <w:pStyle w:val="Paragrafi"/>
        <w:rPr>
          <w:lang w:val="sq-AL"/>
        </w:rPr>
      </w:pPr>
      <w:r w:rsidRPr="00AC4783">
        <w:rPr>
          <w:lang w:val="sq-AL"/>
        </w:rPr>
        <w:t xml:space="preserve">- Plan </w:t>
      </w:r>
      <w:r w:rsidR="00462A0D" w:rsidRPr="00AC4783">
        <w:rPr>
          <w:lang w:val="sq-AL"/>
        </w:rPr>
        <w:t xml:space="preserve">veprimi për ruajtjen e rrëqebullit </w:t>
      </w:r>
      <w:r w:rsidRPr="00AC4783">
        <w:rPr>
          <w:lang w:val="sq-AL"/>
        </w:rPr>
        <w:t>(Lynx lynx);</w:t>
      </w:r>
    </w:p>
    <w:p w:rsidR="0022446B" w:rsidRPr="00AC4783" w:rsidRDefault="00F108D3" w:rsidP="0022446B">
      <w:pPr>
        <w:pStyle w:val="Paragrafi"/>
        <w:rPr>
          <w:lang w:val="sq-AL"/>
        </w:rPr>
      </w:pPr>
      <w:r w:rsidRPr="00AC4783">
        <w:rPr>
          <w:lang w:val="sq-AL"/>
        </w:rPr>
        <w:t xml:space="preserve">- </w:t>
      </w:r>
      <w:r w:rsidR="0022446B" w:rsidRPr="00AC4783">
        <w:rPr>
          <w:lang w:val="sq-AL"/>
        </w:rPr>
        <w:t xml:space="preserve">Plan </w:t>
      </w:r>
      <w:r w:rsidR="00462A0D" w:rsidRPr="00AC4783">
        <w:rPr>
          <w:lang w:val="sq-AL"/>
        </w:rPr>
        <w:t>veprimi për ruajtje</w:t>
      </w:r>
      <w:r w:rsidR="0022446B" w:rsidRPr="00AC4783">
        <w:rPr>
          <w:lang w:val="sq-AL"/>
        </w:rPr>
        <w:t>n e Phalacrocorax pygmeus</w:t>
      </w:r>
    </w:p>
    <w:p w:rsidR="0022446B" w:rsidRPr="00AC4783" w:rsidRDefault="00F108D3" w:rsidP="0022446B">
      <w:pPr>
        <w:pStyle w:val="Paragrafi"/>
        <w:rPr>
          <w:lang w:val="sq-AL"/>
        </w:rPr>
      </w:pPr>
      <w:r w:rsidRPr="00AC4783">
        <w:rPr>
          <w:lang w:val="sq-AL"/>
        </w:rPr>
        <w:t xml:space="preserve">- </w:t>
      </w:r>
      <w:r w:rsidR="0022446B" w:rsidRPr="00AC4783">
        <w:rPr>
          <w:lang w:val="sq-AL"/>
        </w:rPr>
        <w:t xml:space="preserve">Plan </w:t>
      </w:r>
      <w:r w:rsidR="00462A0D" w:rsidRPr="00AC4783">
        <w:rPr>
          <w:lang w:val="sq-AL"/>
        </w:rPr>
        <w:t xml:space="preserve">veprimi për ruajtjen </w:t>
      </w:r>
      <w:r w:rsidR="0022446B" w:rsidRPr="00AC4783">
        <w:rPr>
          <w:lang w:val="sq-AL"/>
        </w:rPr>
        <w:t xml:space="preserve">e Cetaceve; </w:t>
      </w:r>
    </w:p>
    <w:p w:rsidR="0022446B" w:rsidRPr="00AC4783" w:rsidRDefault="00F108D3" w:rsidP="0022446B">
      <w:pPr>
        <w:pStyle w:val="Paragrafi"/>
        <w:rPr>
          <w:lang w:val="sq-AL"/>
        </w:rPr>
      </w:pPr>
      <w:r w:rsidRPr="00AC4783">
        <w:rPr>
          <w:lang w:val="sq-AL"/>
        </w:rPr>
        <w:t xml:space="preserve">- </w:t>
      </w:r>
      <w:r w:rsidR="0022446B" w:rsidRPr="00AC4783">
        <w:rPr>
          <w:lang w:val="sq-AL"/>
        </w:rPr>
        <w:t xml:space="preserve">Plan </w:t>
      </w:r>
      <w:r w:rsidR="00462A0D" w:rsidRPr="00AC4783">
        <w:rPr>
          <w:lang w:val="sq-AL"/>
        </w:rPr>
        <w:t xml:space="preserve">veprimi për ruajtjen e livadheve </w:t>
      </w:r>
      <w:r w:rsidR="0022446B" w:rsidRPr="00AC4783">
        <w:rPr>
          <w:lang w:val="sq-AL"/>
        </w:rPr>
        <w:t>oqeanike Posidonia;</w:t>
      </w:r>
    </w:p>
    <w:p w:rsidR="0022446B" w:rsidRPr="00AC4783" w:rsidRDefault="00F108D3" w:rsidP="0022446B">
      <w:pPr>
        <w:pStyle w:val="Paragrafi"/>
        <w:rPr>
          <w:lang w:val="sq-AL"/>
        </w:rPr>
      </w:pPr>
      <w:r w:rsidRPr="00AC4783">
        <w:rPr>
          <w:lang w:val="sq-AL"/>
        </w:rPr>
        <w:t xml:space="preserve">- </w:t>
      </w:r>
      <w:r w:rsidR="0022446B" w:rsidRPr="00AC4783">
        <w:rPr>
          <w:lang w:val="sq-AL"/>
        </w:rPr>
        <w:t xml:space="preserve">Plan veprimi për </w:t>
      </w:r>
      <w:r w:rsidR="00ED2D50" w:rsidRPr="00AC4783">
        <w:rPr>
          <w:lang w:val="sq-AL"/>
        </w:rPr>
        <w:t xml:space="preserve">ruajtjen </w:t>
      </w:r>
      <w:r w:rsidR="0022446B" w:rsidRPr="00AC4783">
        <w:rPr>
          <w:lang w:val="sq-AL"/>
        </w:rPr>
        <w:t>e breshkës së detit dhe habitatit të saj natyror (përgatitur në bashkëpunim me MEDASSET)</w:t>
      </w:r>
      <w:r w:rsidR="00ED2D50">
        <w:rPr>
          <w:lang w:val="sq-AL"/>
        </w:rPr>
        <w:t>,</w:t>
      </w:r>
      <w:r w:rsidR="0022446B" w:rsidRPr="00AC4783">
        <w:rPr>
          <w:lang w:val="sq-AL"/>
        </w:rPr>
        <w:t xml:space="preserve"> miratuar në nëntor të vitit 2013; </w:t>
      </w:r>
    </w:p>
    <w:p w:rsidR="0022446B" w:rsidRPr="00AC4783" w:rsidRDefault="00F108D3" w:rsidP="0022446B">
      <w:pPr>
        <w:pStyle w:val="Paragrafi"/>
        <w:rPr>
          <w:lang w:val="sq-AL"/>
        </w:rPr>
      </w:pPr>
      <w:r w:rsidRPr="00AC4783">
        <w:rPr>
          <w:lang w:val="sq-AL"/>
        </w:rPr>
        <w:t xml:space="preserve">- </w:t>
      </w:r>
      <w:r w:rsidR="0022446B" w:rsidRPr="00AC4783">
        <w:rPr>
          <w:lang w:val="sq-AL"/>
        </w:rPr>
        <w:t xml:space="preserve">Përgatitjet për Natura 2000: Hartimi i një projekti në kuadër të IPA 2013 për fillimin e procesit të Natura 2000 në Shqipëri. Projekti përfshin zbatimin e </w:t>
      </w:r>
      <w:r w:rsidR="00CA4981" w:rsidRPr="00AC4783">
        <w:rPr>
          <w:lang w:val="sq-AL"/>
        </w:rPr>
        <w:t xml:space="preserve">planeve të menaxhimit të zonave të mbrojtura </w:t>
      </w:r>
      <w:r w:rsidR="0022446B" w:rsidRPr="00AC4783">
        <w:rPr>
          <w:lang w:val="sq-AL"/>
        </w:rPr>
        <w:t xml:space="preserve">në Shqipëri, ngritjen e kapaciteteve dhe përmirësimin e infrastrukturës ekzistuese të zonave të mbrojtura, që do të jetë baza për të ardhmen e Natura 2000 në vend. </w:t>
      </w:r>
    </w:p>
    <w:p w:rsidR="0022446B" w:rsidRPr="00AC4783" w:rsidRDefault="00F108D3" w:rsidP="0022446B">
      <w:pPr>
        <w:pStyle w:val="Paragrafi"/>
        <w:rPr>
          <w:lang w:val="sq-AL"/>
        </w:rPr>
      </w:pPr>
      <w:r w:rsidRPr="00AC4783">
        <w:rPr>
          <w:lang w:val="sq-AL"/>
        </w:rPr>
        <w:t xml:space="preserve">- </w:t>
      </w:r>
      <w:r w:rsidR="0022446B" w:rsidRPr="00AC4783">
        <w:rPr>
          <w:lang w:val="sq-AL"/>
        </w:rPr>
        <w:t xml:space="preserve">Raportimi në CBD, </w:t>
      </w:r>
      <w:r w:rsidR="00BA53AF" w:rsidRPr="00AC4783">
        <w:rPr>
          <w:lang w:val="sq-AL"/>
        </w:rPr>
        <w:t xml:space="preserve">protokollet </w:t>
      </w:r>
      <w:r w:rsidR="0022446B" w:rsidRPr="00AC4783">
        <w:rPr>
          <w:lang w:val="sq-AL"/>
        </w:rPr>
        <w:t>dhe programet e saj të punës:</w:t>
      </w:r>
    </w:p>
    <w:p w:rsidR="0022446B" w:rsidRPr="00AC4783" w:rsidRDefault="00F108D3" w:rsidP="0022446B">
      <w:pPr>
        <w:pStyle w:val="Paragrafi"/>
        <w:rPr>
          <w:lang w:val="sq-AL"/>
        </w:rPr>
      </w:pPr>
      <w:r w:rsidRPr="00AC4783">
        <w:rPr>
          <w:lang w:val="sq-AL"/>
        </w:rPr>
        <w:t xml:space="preserve">- </w:t>
      </w:r>
      <w:r w:rsidR="0022446B" w:rsidRPr="00AC4783">
        <w:rPr>
          <w:lang w:val="sq-AL"/>
        </w:rPr>
        <w:t xml:space="preserve">Raporti i </w:t>
      </w:r>
      <w:r w:rsidR="00BA53AF" w:rsidRPr="00AC4783">
        <w:rPr>
          <w:lang w:val="sq-AL"/>
        </w:rPr>
        <w:t xml:space="preserve">pestë kombëtar </w:t>
      </w:r>
      <w:r w:rsidR="0022446B" w:rsidRPr="00AC4783">
        <w:rPr>
          <w:lang w:val="sq-AL"/>
        </w:rPr>
        <w:t xml:space="preserve">i Shqipërisë për CBD-në është përfunduar në qershor 2014; </w:t>
      </w:r>
    </w:p>
    <w:p w:rsidR="0022446B" w:rsidRPr="00AC4783" w:rsidRDefault="00F108D3" w:rsidP="0022446B">
      <w:pPr>
        <w:pStyle w:val="Paragrafi"/>
        <w:rPr>
          <w:lang w:val="sq-AL"/>
        </w:rPr>
      </w:pPr>
      <w:r w:rsidRPr="00AC4783">
        <w:rPr>
          <w:lang w:val="sq-AL"/>
        </w:rPr>
        <w:t xml:space="preserve">- </w:t>
      </w:r>
      <w:r w:rsidR="0022446B" w:rsidRPr="00AC4783">
        <w:rPr>
          <w:lang w:val="sq-AL"/>
        </w:rPr>
        <w:t xml:space="preserve">Raporti i dytë </w:t>
      </w:r>
      <w:r w:rsidR="00BA53AF" w:rsidRPr="00AC4783">
        <w:rPr>
          <w:lang w:val="sq-AL"/>
        </w:rPr>
        <w:t xml:space="preserve">kombëtar </w:t>
      </w:r>
      <w:r w:rsidR="0022446B" w:rsidRPr="00AC4783">
        <w:rPr>
          <w:lang w:val="sq-AL"/>
        </w:rPr>
        <w:t xml:space="preserve">i Shqipërisë në Protokollin e Kartagjenës për Biosigurinë u depozitua në nëntor 2011; </w:t>
      </w:r>
    </w:p>
    <w:p w:rsidR="0022446B" w:rsidRPr="00AC4783" w:rsidRDefault="00F108D3" w:rsidP="0022446B">
      <w:pPr>
        <w:pStyle w:val="Paragrafi"/>
        <w:rPr>
          <w:lang w:val="sq-AL"/>
        </w:rPr>
      </w:pPr>
      <w:r w:rsidRPr="00AC4783">
        <w:rPr>
          <w:lang w:val="sq-AL"/>
        </w:rPr>
        <w:t xml:space="preserve">- </w:t>
      </w:r>
      <w:r w:rsidR="0022446B" w:rsidRPr="00AC4783">
        <w:rPr>
          <w:lang w:val="sq-AL"/>
        </w:rPr>
        <w:t>Programi i</w:t>
      </w:r>
      <w:r w:rsidR="00492162" w:rsidRPr="00AC4783">
        <w:rPr>
          <w:lang w:val="sq-AL"/>
        </w:rPr>
        <w:t xml:space="preserve"> </w:t>
      </w:r>
      <w:r w:rsidR="0022446B" w:rsidRPr="00AC4783">
        <w:rPr>
          <w:lang w:val="sq-AL"/>
        </w:rPr>
        <w:t xml:space="preserve">dytë </w:t>
      </w:r>
      <w:r w:rsidR="006E0AD4" w:rsidRPr="00AC4783">
        <w:rPr>
          <w:lang w:val="sq-AL"/>
        </w:rPr>
        <w:t>kombëtar</w:t>
      </w:r>
      <w:r w:rsidR="0022446B" w:rsidRPr="00AC4783">
        <w:rPr>
          <w:lang w:val="sq-AL"/>
        </w:rPr>
        <w:t xml:space="preserve"> i </w:t>
      </w:r>
      <w:r w:rsidR="00BA53AF" w:rsidRPr="00AC4783">
        <w:rPr>
          <w:lang w:val="sq-AL"/>
        </w:rPr>
        <w:t xml:space="preserve">punës për zonat e mbrojtura </w:t>
      </w:r>
      <w:r w:rsidR="0022446B" w:rsidRPr="00AC4783">
        <w:rPr>
          <w:lang w:val="sq-AL"/>
        </w:rPr>
        <w:t>(Po</w:t>
      </w:r>
      <w:r w:rsidR="00BA53AF">
        <w:rPr>
          <w:lang w:val="sq-AL"/>
        </w:rPr>
        <w:t>W</w:t>
      </w:r>
      <w:r w:rsidR="0022446B" w:rsidRPr="00AC4783">
        <w:rPr>
          <w:lang w:val="sq-AL"/>
        </w:rPr>
        <w:t>PA) në KDB përfundoi në qershor 2012.</w:t>
      </w:r>
    </w:p>
    <w:p w:rsidR="0022446B" w:rsidRPr="00AC4783" w:rsidRDefault="0022446B" w:rsidP="0022446B">
      <w:pPr>
        <w:pStyle w:val="Paragrafi"/>
        <w:rPr>
          <w:b/>
          <w:lang w:val="sq-AL"/>
        </w:rPr>
      </w:pPr>
      <w:r w:rsidRPr="00AC4783">
        <w:rPr>
          <w:b/>
          <w:lang w:val="sq-AL"/>
        </w:rPr>
        <w:t>1.4</w:t>
      </w:r>
      <w:r w:rsidR="00492162" w:rsidRPr="00AC4783">
        <w:rPr>
          <w:b/>
          <w:lang w:val="sq-AL"/>
        </w:rPr>
        <w:t xml:space="preserve"> </w:t>
      </w:r>
      <w:r w:rsidRPr="00AC4783">
        <w:rPr>
          <w:b/>
          <w:lang w:val="sq-AL"/>
        </w:rPr>
        <w:t>Kuadri institucional për mbrojtjen e natyrës në Shqipëri</w:t>
      </w:r>
    </w:p>
    <w:p w:rsidR="0022446B" w:rsidRPr="00AC4783" w:rsidRDefault="0022446B" w:rsidP="0022446B">
      <w:pPr>
        <w:pStyle w:val="Paragrafi"/>
        <w:rPr>
          <w:lang w:val="sq-AL"/>
        </w:rPr>
      </w:pPr>
      <w:r w:rsidRPr="00AC4783">
        <w:rPr>
          <w:lang w:val="sq-AL"/>
        </w:rPr>
        <w:t>Ministria e Mjedisit, nëpërmjet Drejtorisë së Biodiversitetit dhe Zonave të Mbrojtura</w:t>
      </w:r>
      <w:r w:rsidR="00A2517E">
        <w:rPr>
          <w:lang w:val="sq-AL"/>
        </w:rPr>
        <w:t>,</w:t>
      </w:r>
      <w:r w:rsidRPr="00AC4783">
        <w:rPr>
          <w:lang w:val="sq-AL"/>
        </w:rPr>
        <w:t xml:space="preserve"> në përbërje të Drejtorisë së Përgjithshme të Politikave Mjedisore dhe Jetësimit të Prioriteteve, është përgjegjëse për formulimin e politikave për mbrojtjen e natyrës dhe zhvillimin e dokumenteve strategjike në këtë fushë. Bashkëpunimi është zgjeruar me departamentet e tjera të Ministrisë dhe institucionet e varësisë si:</w:t>
      </w:r>
    </w:p>
    <w:p w:rsidR="0022446B" w:rsidRPr="00AC4783" w:rsidRDefault="00F108D3" w:rsidP="0022446B">
      <w:pPr>
        <w:pStyle w:val="Paragrafi"/>
        <w:rPr>
          <w:lang w:val="sq-AL"/>
        </w:rPr>
      </w:pPr>
      <w:r w:rsidRPr="00AC4783">
        <w:rPr>
          <w:lang w:val="sq-AL"/>
        </w:rPr>
        <w:t xml:space="preserve">- </w:t>
      </w:r>
      <w:r w:rsidR="0022446B" w:rsidRPr="00AC4783">
        <w:rPr>
          <w:lang w:val="sq-AL"/>
        </w:rPr>
        <w:t xml:space="preserve">Agjencia </w:t>
      </w:r>
      <w:r w:rsidR="006E0AD4" w:rsidRPr="00AC4783">
        <w:rPr>
          <w:lang w:val="sq-AL"/>
        </w:rPr>
        <w:t>Kombëtare</w:t>
      </w:r>
      <w:r w:rsidR="0022446B" w:rsidRPr="00AC4783">
        <w:rPr>
          <w:lang w:val="sq-AL"/>
        </w:rPr>
        <w:t xml:space="preserve"> e Zonave t</w:t>
      </w:r>
      <w:r w:rsidR="00492162" w:rsidRPr="00AC4783">
        <w:rPr>
          <w:lang w:val="sq-AL"/>
        </w:rPr>
        <w:t>ë</w:t>
      </w:r>
      <w:r w:rsidR="0022446B" w:rsidRPr="00AC4783">
        <w:rPr>
          <w:lang w:val="sq-AL"/>
        </w:rPr>
        <w:t xml:space="preserve"> Mbrojtura (AKZM), e cila u krijua në </w:t>
      </w:r>
      <w:r w:rsidR="00A17B39" w:rsidRPr="00AC4783">
        <w:rPr>
          <w:lang w:val="sq-AL"/>
        </w:rPr>
        <w:t>s</w:t>
      </w:r>
      <w:r w:rsidR="0022446B" w:rsidRPr="00AC4783">
        <w:rPr>
          <w:lang w:val="sq-AL"/>
        </w:rPr>
        <w:t>hkurt 2015</w:t>
      </w:r>
      <w:r w:rsidR="00A2517E">
        <w:rPr>
          <w:lang w:val="sq-AL"/>
        </w:rPr>
        <w:t>,</w:t>
      </w:r>
      <w:r w:rsidR="0022446B" w:rsidRPr="00AC4783">
        <w:rPr>
          <w:lang w:val="sq-AL"/>
        </w:rPr>
        <w:t xml:space="preserve"> si një institucion në varësi të ministrit të Mjedisit që krijoi për herë të parë në vend administrata të pavarura të </w:t>
      </w:r>
      <w:r w:rsidR="00A2517E" w:rsidRPr="00AC4783">
        <w:rPr>
          <w:lang w:val="sq-AL"/>
        </w:rPr>
        <w:t>zonave të mbrojtura</w:t>
      </w:r>
      <w:r w:rsidR="0022446B" w:rsidRPr="00AC4783">
        <w:rPr>
          <w:lang w:val="sq-AL"/>
        </w:rPr>
        <w:t>.</w:t>
      </w:r>
    </w:p>
    <w:p w:rsidR="0022446B" w:rsidRPr="00AC4783" w:rsidRDefault="00F108D3" w:rsidP="0022446B">
      <w:pPr>
        <w:pStyle w:val="Paragrafi"/>
        <w:rPr>
          <w:lang w:val="sq-AL"/>
        </w:rPr>
      </w:pPr>
      <w:r w:rsidRPr="00AC4783">
        <w:rPr>
          <w:lang w:val="sq-AL"/>
        </w:rPr>
        <w:t xml:space="preserve">- </w:t>
      </w:r>
      <w:r w:rsidR="0022446B" w:rsidRPr="00AC4783">
        <w:rPr>
          <w:lang w:val="sq-AL"/>
        </w:rPr>
        <w:t>Agjencia Kombëtare e Mjedisit;</w:t>
      </w:r>
    </w:p>
    <w:p w:rsidR="0022446B" w:rsidRPr="00AC4783" w:rsidRDefault="00F108D3" w:rsidP="0022446B">
      <w:pPr>
        <w:pStyle w:val="Paragrafi"/>
        <w:rPr>
          <w:lang w:val="sq-AL"/>
        </w:rPr>
      </w:pPr>
      <w:r w:rsidRPr="00AC4783">
        <w:rPr>
          <w:lang w:val="sq-AL"/>
        </w:rPr>
        <w:t xml:space="preserve">- </w:t>
      </w:r>
      <w:r w:rsidR="0022446B" w:rsidRPr="00AC4783">
        <w:rPr>
          <w:lang w:val="sq-AL"/>
        </w:rPr>
        <w:t xml:space="preserve">Drejtoritë Rajonale të Shërbimit Pyjor (të cilat në </w:t>
      </w:r>
      <w:r w:rsidR="006E0AD4" w:rsidRPr="00AC4783">
        <w:rPr>
          <w:lang w:val="sq-AL"/>
        </w:rPr>
        <w:t>kontekstin</w:t>
      </w:r>
      <w:r w:rsidR="0022446B" w:rsidRPr="00AC4783">
        <w:rPr>
          <w:lang w:val="sq-AL"/>
        </w:rPr>
        <w:t xml:space="preserve"> e reformës së zbatuar janë ristrukturuar), kanë dy departamente: Zonat e mbrojtura me seksione në secilin rajon</w:t>
      </w:r>
      <w:r w:rsidR="007871EA" w:rsidRPr="00AC4783">
        <w:rPr>
          <w:lang w:val="sq-AL"/>
        </w:rPr>
        <w:t>,</w:t>
      </w:r>
      <w:r w:rsidR="0022446B" w:rsidRPr="00AC4783">
        <w:rPr>
          <w:lang w:val="sq-AL"/>
        </w:rPr>
        <w:t xml:space="preserve"> si dhe një sektor të Zonave të Mbrojtura të Rajonit; </w:t>
      </w:r>
    </w:p>
    <w:p w:rsidR="0022446B" w:rsidRPr="00AC4783" w:rsidRDefault="00F108D3" w:rsidP="0022446B">
      <w:pPr>
        <w:pStyle w:val="Paragrafi"/>
        <w:rPr>
          <w:lang w:val="sq-AL"/>
        </w:rPr>
      </w:pPr>
      <w:r w:rsidRPr="00AC4783">
        <w:rPr>
          <w:lang w:val="sq-AL"/>
        </w:rPr>
        <w:t xml:space="preserve">- </w:t>
      </w:r>
      <w:r w:rsidR="0022446B" w:rsidRPr="00AC4783">
        <w:rPr>
          <w:lang w:val="sq-AL"/>
        </w:rPr>
        <w:t xml:space="preserve">Inspektorati Shtetëror i Mjedisit dhe Pyjeve </w:t>
      </w:r>
      <w:r w:rsidR="00A2517E">
        <w:rPr>
          <w:lang w:val="sq-AL"/>
        </w:rPr>
        <w:t>n</w:t>
      </w:r>
      <w:r w:rsidR="0022446B" w:rsidRPr="00AC4783">
        <w:rPr>
          <w:lang w:val="sq-AL"/>
        </w:rPr>
        <w:t>ë fushën e mbrojtjes së natyrës, Ministria e Mjedisit bashkëpunon me Ministrinë e Bujqësisë, Zhvillimit Rural dhe Administrimit të Ujërave për biodiversitetin</w:t>
      </w:r>
      <w:r w:rsidR="00492162" w:rsidRPr="00AC4783">
        <w:rPr>
          <w:lang w:val="sq-AL"/>
        </w:rPr>
        <w:t xml:space="preserve"> </w:t>
      </w:r>
      <w:r w:rsidR="0022446B" w:rsidRPr="00AC4783">
        <w:rPr>
          <w:lang w:val="sq-AL"/>
        </w:rPr>
        <w:t>bujqësor;</w:t>
      </w:r>
      <w:r w:rsidR="00492162" w:rsidRPr="00AC4783">
        <w:rPr>
          <w:lang w:val="sq-AL"/>
        </w:rPr>
        <w:t xml:space="preserve"> </w:t>
      </w:r>
      <w:r w:rsidR="0022446B" w:rsidRPr="00AC4783">
        <w:rPr>
          <w:lang w:val="sq-AL"/>
        </w:rPr>
        <w:t xml:space="preserve">Ministrinë e Zhvillimit Urban dhe Turizmit lidhur me vendimmarrjen për shfrytëzimin e tokës; Ministrinë e Punëve të Brendshme për të koordinuar punën për menaxhimin e aktiviteteve sportive (ato rekreative dhe turistike); </w:t>
      </w:r>
      <w:r w:rsidR="008A032B" w:rsidRPr="00AC4783">
        <w:rPr>
          <w:lang w:val="sq-AL"/>
        </w:rPr>
        <w:t xml:space="preserve">ministrin </w:t>
      </w:r>
      <w:r w:rsidR="0022446B" w:rsidRPr="00AC4783">
        <w:rPr>
          <w:lang w:val="sq-AL"/>
        </w:rPr>
        <w:t>e Shtetit për Qeverisje Vendore dhe Decentralizim në rast të menaxhimit lokal të burimeve natyrore në pronësi komunale, si dhe Drejtorinë e Përgjithshme të Doganave për kontrollin doganor ndërkombëtar për tregtinë e llojeve të rrezikuara të faunës dhe florës së egër.</w:t>
      </w:r>
    </w:p>
    <w:p w:rsidR="0022446B" w:rsidRPr="00AC4783" w:rsidRDefault="0022446B" w:rsidP="0022446B">
      <w:pPr>
        <w:pStyle w:val="Paragrafi"/>
        <w:rPr>
          <w:b/>
          <w:lang w:val="sq-AL"/>
        </w:rPr>
      </w:pPr>
      <w:r w:rsidRPr="00AC4783">
        <w:rPr>
          <w:b/>
          <w:lang w:val="sq-AL"/>
        </w:rPr>
        <w:t xml:space="preserve">1.5 Biodiversiteti në Shqipëri </w:t>
      </w:r>
    </w:p>
    <w:p w:rsidR="0022446B" w:rsidRPr="00AC4783" w:rsidRDefault="0022446B" w:rsidP="0022446B">
      <w:pPr>
        <w:pStyle w:val="Paragrafi"/>
        <w:rPr>
          <w:lang w:val="sq-AL"/>
        </w:rPr>
      </w:pPr>
      <w:r w:rsidRPr="00AC4783">
        <w:rPr>
          <w:lang w:val="sq-AL"/>
        </w:rPr>
        <w:t>Shqipëria gjendet në pjesën perëndimore të Gadishullit të Ballkanit dhe karakterizohet nga një klimë mesdhetare në ultësira dhe lugina</w:t>
      </w:r>
      <w:r w:rsidR="007871EA" w:rsidRPr="00AC4783">
        <w:rPr>
          <w:lang w:val="sq-AL"/>
        </w:rPr>
        <w:t>,</w:t>
      </w:r>
      <w:r w:rsidRPr="00AC4783">
        <w:rPr>
          <w:lang w:val="sq-AL"/>
        </w:rPr>
        <w:t xml:space="preserve"> si dhe kontinentale e të ftohtë në lartësitë veriore dhe lindore.</w:t>
      </w:r>
    </w:p>
    <w:p w:rsidR="0022446B" w:rsidRPr="00AC4783" w:rsidRDefault="0022446B" w:rsidP="0022446B">
      <w:pPr>
        <w:pStyle w:val="Paragrafi"/>
        <w:rPr>
          <w:lang w:val="sq-AL"/>
        </w:rPr>
      </w:pPr>
      <w:r w:rsidRPr="00AC4783">
        <w:rPr>
          <w:lang w:val="sq-AL"/>
        </w:rPr>
        <w:t>Edhe pse një vend i vogël, Shqipëria, shquhet për larmi të peizazheve e atyre biologjike dhe radhitet ndër vendet me biodiversitet të lartë në Evropë. Sipërfaqja e Shqipërisë, parë në aspektin gjeofizik dominohet nga kodra dhe male në pjesën lindore e veriore dhe zonën e ulët në pjesën perëndimore. Pjesë me rëndësi në Republikën e Shqipërisë është</w:t>
      </w:r>
      <w:r w:rsidR="005723A7" w:rsidRPr="00AC4783">
        <w:rPr>
          <w:lang w:val="sq-AL"/>
        </w:rPr>
        <w:t xml:space="preserve"> </w:t>
      </w:r>
      <w:r w:rsidR="00492162" w:rsidRPr="00AC4783">
        <w:rPr>
          <w:lang w:val="sq-AL"/>
        </w:rPr>
        <w:t>“</w:t>
      </w:r>
      <w:r w:rsidRPr="00AC4783">
        <w:rPr>
          <w:lang w:val="sq-AL"/>
        </w:rPr>
        <w:t>Ultësira perëndimore</w:t>
      </w:r>
      <w:r w:rsidR="004C595C" w:rsidRPr="00AC4783">
        <w:rPr>
          <w:lang w:val="sq-AL"/>
        </w:rPr>
        <w:t>”</w:t>
      </w:r>
      <w:r w:rsidRPr="00AC4783">
        <w:rPr>
          <w:lang w:val="sq-AL"/>
        </w:rPr>
        <w:t>, e cila shtrihet përgjatë zonës bregdetare nga liqeni i Shkodrës në veri deri në qytetin e Vlorës në jug. Veç daljes në det, kjo ultësirë përshkohet nga veprimtaria e lumenjve kryesorë, të cilët përgjithësisht rrjedhin nga lindja në perëndim. Bregdeti shqiptar është 476 km i gjatë, ndërsa deti Adriatik dhe Jon kanë një ndikim të madh mbi klimën, florën dhe faunën e vendit. Zona veriore e Shqipërisë ka një reliev malor dhe karakterizohet nga një diversitet i formacioneve shkëmbore që nga koha e Paleozoikut. Pjesa më e madhe e vendit është zonë malore, ndërsa lartësia ulet duke filluar nga lindja në perëndim të vendit dhe kjo përcakton kushtet e klimës, tokës dhe vegjetacionit. I gjithë peizazhi i sotëm është rezultat i zhvillimit gjeologjik gjatë lëvizjeve tektonike dhe neotektonike.</w:t>
      </w:r>
    </w:p>
    <w:p w:rsidR="0022446B" w:rsidRPr="00AC4783" w:rsidRDefault="0022446B" w:rsidP="0022446B">
      <w:pPr>
        <w:pStyle w:val="Paragrafi"/>
        <w:rPr>
          <w:lang w:val="sq-AL"/>
        </w:rPr>
      </w:pPr>
      <w:r w:rsidRPr="00AC4783">
        <w:rPr>
          <w:lang w:val="sq-AL"/>
        </w:rPr>
        <w:t xml:space="preserve">Relievi shqiptar është kryesisht kodrinor dhe malor. Ekziston një diversitet i formacioneve morfologjike dhe shpateve. Relievi ynë ka një moshë të re edhe pse e ka origjinën nga periudha e Miocenit. Në fillim të Epokës së Kuaternarit, ultësira e Adriatikut dhe ultësirat e tjera në brendësi janë bashkëngjitur në pjesën kontinentale të Shqipërisë dhe format e tjera ekzistuese u formuan gjatë </w:t>
      </w:r>
      <w:r w:rsidR="006E0AD4" w:rsidRPr="00AC4783">
        <w:rPr>
          <w:lang w:val="sq-AL"/>
        </w:rPr>
        <w:t>periudhës</w:t>
      </w:r>
      <w:r w:rsidRPr="00AC4783">
        <w:rPr>
          <w:lang w:val="sq-AL"/>
        </w:rPr>
        <w:t xml:space="preserve"> së Pliocenit. Evolucioni i relievit shqiptar vazhdon edhe sot e kësaj dite. Maja më e lartë në vend është 2751 metra mbi nivelin e detit (mali i Korabit) dhe më e ul</w:t>
      </w:r>
      <w:r w:rsidR="006E0AD4" w:rsidRPr="00AC4783">
        <w:rPr>
          <w:lang w:val="sq-AL"/>
        </w:rPr>
        <w:t>ë</w:t>
      </w:r>
      <w:r w:rsidRPr="00AC4783">
        <w:rPr>
          <w:lang w:val="sq-AL"/>
        </w:rPr>
        <w:t>ta është 8 metra nën nivelin e detit (ish</w:t>
      </w:r>
      <w:r w:rsidR="008A032B">
        <w:rPr>
          <w:lang w:val="sq-AL"/>
        </w:rPr>
        <w:t>-</w:t>
      </w:r>
      <w:r w:rsidRPr="00AC4783">
        <w:rPr>
          <w:lang w:val="sq-AL"/>
        </w:rPr>
        <w:t>këneta e Tërbufit). Lartësia mesatare e vendit është 708 m mbi nivelin e detit. Lartësia ulet duke lëvizur nga lindja në perëndim të vendit dhe kjo përcakton kushtet e klimës</w:t>
      </w:r>
      <w:r w:rsidR="00AB1154">
        <w:rPr>
          <w:lang w:val="sq-AL"/>
        </w:rPr>
        <w:t>, tokës</w:t>
      </w:r>
      <w:r w:rsidRPr="00AC4783">
        <w:rPr>
          <w:lang w:val="sq-AL"/>
        </w:rPr>
        <w:t xml:space="preserve"> dhe vegjetacionit. Klima e Shqipërisë është e ndryshme. Ajo ka katër zona të mëdha klimatike dhe 13 nënzona, të cilat </w:t>
      </w:r>
      <w:r w:rsidR="006E0AD4" w:rsidRPr="00AC4783">
        <w:rPr>
          <w:lang w:val="sq-AL"/>
        </w:rPr>
        <w:t>kontribuojnë</w:t>
      </w:r>
      <w:r w:rsidRPr="00AC4783">
        <w:rPr>
          <w:lang w:val="sq-AL"/>
        </w:rPr>
        <w:t xml:space="preserve"> në diversitetin e pasur biologjik të vendit.</w:t>
      </w:r>
    </w:p>
    <w:p w:rsidR="0022446B" w:rsidRPr="00AC4783" w:rsidRDefault="0022446B" w:rsidP="0022446B">
      <w:pPr>
        <w:pStyle w:val="Paragrafi"/>
        <w:rPr>
          <w:lang w:val="sq-AL"/>
        </w:rPr>
      </w:pPr>
      <w:r w:rsidRPr="00AC4783">
        <w:rPr>
          <w:lang w:val="sq-AL"/>
        </w:rPr>
        <w:t>Shqipëria është e njohur për rrjetin e saj të pasur dhe kompleks hidrografik, i cili përbëhet nga lumenj, liqene, ligatina, ujëra nëntokësor</w:t>
      </w:r>
      <w:r w:rsidR="00AB1154">
        <w:rPr>
          <w:lang w:val="sq-AL"/>
        </w:rPr>
        <w:t>e</w:t>
      </w:r>
      <w:r w:rsidRPr="00AC4783">
        <w:rPr>
          <w:lang w:val="sq-AL"/>
        </w:rPr>
        <w:t>, dhe dete. Lumenjtë kryesorë janë: Drini, Buna, Mati, Shkumbini, Semani, Vjosa, Erzeni, Ishmi, dhe Bistrica. Së bashku me degët e tyre, këto lumenj kanë një efekt të konsiderueshëm mbi biodiversitetin bregdetar të vendit. Rreth 247 liqene natyrore të llojeve dhe dimensioneve të ndryshme, si dhe një numër i konsiderueshëm i liqeneve artificiale, janë të vendosura brenda vendit. Bazuar në origjinën e tyre, at</w:t>
      </w:r>
      <w:r w:rsidR="00AB1154">
        <w:rPr>
          <w:lang w:val="sq-AL"/>
        </w:rPr>
        <w:t>o</w:t>
      </w:r>
      <w:r w:rsidRPr="00AC4783">
        <w:rPr>
          <w:lang w:val="sq-AL"/>
        </w:rPr>
        <w:t xml:space="preserve"> klasifikohen në liqene tektonike (4), liqene akullnajore (134),</w:t>
      </w:r>
      <w:r w:rsidR="00492162" w:rsidRPr="00AC4783">
        <w:rPr>
          <w:lang w:val="sq-AL"/>
        </w:rPr>
        <w:t xml:space="preserve"> </w:t>
      </w:r>
      <w:r w:rsidRPr="00AC4783">
        <w:rPr>
          <w:lang w:val="sq-AL"/>
        </w:rPr>
        <w:t>liqene karstike (94), si dhe liqene lumore (15). Ndër to, më të rëndësishmit, janë liqenet ndërkufitare të Shkodrës, Ohrit, Prespës</w:t>
      </w:r>
      <w:r w:rsidR="00AB1154">
        <w:rPr>
          <w:lang w:val="sq-AL"/>
        </w:rPr>
        <w:t>,</w:t>
      </w:r>
      <w:r w:rsidRPr="00AC4783">
        <w:rPr>
          <w:lang w:val="sq-AL"/>
        </w:rPr>
        <w:t xml:space="preserve"> të cilat janë edhe ndër më të mëdha</w:t>
      </w:r>
      <w:r w:rsidR="00AB1154">
        <w:rPr>
          <w:lang w:val="sq-AL"/>
        </w:rPr>
        <w:t>jat</w:t>
      </w:r>
      <w:r w:rsidRPr="00AC4783">
        <w:rPr>
          <w:lang w:val="sq-AL"/>
        </w:rPr>
        <w:t xml:space="preserve"> dhe në </w:t>
      </w:r>
      <w:r w:rsidR="006E0AD4" w:rsidRPr="00AC4783">
        <w:rPr>
          <w:lang w:val="sq-AL"/>
        </w:rPr>
        <w:t>Ballkan</w:t>
      </w:r>
      <w:r w:rsidRPr="00AC4783">
        <w:rPr>
          <w:lang w:val="sq-AL"/>
        </w:rPr>
        <w:t>, me rëndësi evropiane dhe ndërkombëtare. Në zonën bregdetare të Shqipërisë gjenden ligatina, të tilla si: Karavastaja, Narta, Patoku, Viluni, Kune-Vaini, Orikumi dhe të tjera, me një sipërfaqe totale prej 150 km</w:t>
      </w:r>
      <w:r w:rsidRPr="00AC4783">
        <w:rPr>
          <w:vertAlign w:val="superscript"/>
          <w:lang w:val="sq-AL"/>
        </w:rPr>
        <w:t>2</w:t>
      </w:r>
      <w:r w:rsidRPr="00AC4783">
        <w:rPr>
          <w:lang w:val="sq-AL"/>
        </w:rPr>
        <w:t>.</w:t>
      </w:r>
    </w:p>
    <w:p w:rsidR="0022446B" w:rsidRPr="00AC4783" w:rsidRDefault="0022446B" w:rsidP="0022446B">
      <w:pPr>
        <w:pStyle w:val="Paragrafi"/>
        <w:rPr>
          <w:lang w:val="sq-AL"/>
        </w:rPr>
      </w:pPr>
      <w:r w:rsidRPr="00AC4783">
        <w:rPr>
          <w:lang w:val="sq-AL"/>
        </w:rPr>
        <w:t>Terreni</w:t>
      </w:r>
      <w:r w:rsidR="00492162" w:rsidRPr="00AC4783">
        <w:rPr>
          <w:lang w:val="sq-AL"/>
        </w:rPr>
        <w:t xml:space="preserve"> </w:t>
      </w:r>
      <w:r w:rsidRPr="00AC4783">
        <w:rPr>
          <w:lang w:val="sq-AL"/>
        </w:rPr>
        <w:t>malor i vendit, i kombinuar me shkëmbinjtë e pjerrët, krijon kushte ideale për rritjen dhe izolimin e një numri të madh të llojeve të lashta, të cilat janë endemike dhe subendemike.</w:t>
      </w:r>
    </w:p>
    <w:p w:rsidR="0022446B" w:rsidRPr="00AC4783" w:rsidRDefault="0022446B" w:rsidP="0022446B">
      <w:pPr>
        <w:pStyle w:val="Paragrafi"/>
        <w:rPr>
          <w:lang w:val="sq-AL"/>
        </w:rPr>
      </w:pPr>
      <w:r w:rsidRPr="00AC4783">
        <w:rPr>
          <w:lang w:val="sq-AL"/>
        </w:rPr>
        <w:t xml:space="preserve">Larmia e ekosistemeve dhe habitateve (ekosistemet bregdetare dhe detare, ligatinat, deltat e lumenjve, dunat ranore, liqenet, lumenjtë, shkurret mesdhetare, pyjet me drurë gjethegjerë, halorë dhe të përzier, kullotat subalpine dhe alpine, livadhet dhe ekosistemet e larta malore), ofrojnë një larmi të lartë të llojeve të bimëve dhe kafshëve. Në Shqipëri ka </w:t>
      </w:r>
      <w:r w:rsidRPr="00177251">
        <w:rPr>
          <w:b/>
          <w:lang w:val="sq-AL"/>
        </w:rPr>
        <w:t>rreth 7233 taksone bimore</w:t>
      </w:r>
      <w:r w:rsidRPr="00AC4783">
        <w:rPr>
          <w:lang w:val="sq-AL"/>
        </w:rPr>
        <w:t xml:space="preserve"> (përfshirë fiernat, kërpudhat, likenet, myshqet dhe algat) dhe </w:t>
      </w:r>
      <w:r w:rsidRPr="00177251">
        <w:rPr>
          <w:b/>
          <w:lang w:val="sq-AL"/>
        </w:rPr>
        <w:t>5438 lloje kafshësh</w:t>
      </w:r>
      <w:r w:rsidRPr="00AC4783">
        <w:rPr>
          <w:lang w:val="sq-AL"/>
        </w:rPr>
        <w:t xml:space="preserve"> (duke përfshirë shpendët, gjitarët, zvarranikët, peshqit, insektet, dekapodët etj</w:t>
      </w:r>
      <w:r w:rsidR="004C595C" w:rsidRPr="00AC4783">
        <w:rPr>
          <w:lang w:val="sq-AL"/>
        </w:rPr>
        <w:t>.</w:t>
      </w:r>
      <w:r w:rsidRPr="00AC4783">
        <w:rPr>
          <w:lang w:val="sq-AL"/>
        </w:rPr>
        <w:t>). Rreth 32% e të gjithë florës evropiane ndodhet në Shqipëri. Bimët me lule dhe algat mikroskopike përfaqësojnë grupin më të larmishëm dhe më të pasur të llojeve të rralla, atyre relikte dhe endemike, kjo për shkak të origjinës dhe ndikimit të element</w:t>
      </w:r>
      <w:r w:rsidR="00024D7A">
        <w:rPr>
          <w:lang w:val="sq-AL"/>
        </w:rPr>
        <w:t>e</w:t>
      </w:r>
      <w:r w:rsidRPr="00AC4783">
        <w:rPr>
          <w:lang w:val="sq-AL"/>
        </w:rPr>
        <w:t>ve floristik</w:t>
      </w:r>
      <w:r w:rsidR="00024D7A">
        <w:rPr>
          <w:lang w:val="sq-AL"/>
        </w:rPr>
        <w:t>e</w:t>
      </w:r>
      <w:r w:rsidRPr="00AC4783">
        <w:rPr>
          <w:lang w:val="sq-AL"/>
        </w:rPr>
        <w:t xml:space="preserve"> të rajoneve të ndrysh</w:t>
      </w:r>
      <w:r w:rsidR="00024D7A">
        <w:rPr>
          <w:lang w:val="sq-AL"/>
        </w:rPr>
        <w:t>me fito</w:t>
      </w:r>
      <w:r w:rsidRPr="00AC4783">
        <w:rPr>
          <w:lang w:val="sq-AL"/>
        </w:rPr>
        <w:t>gjeografik</w:t>
      </w:r>
      <w:r w:rsidR="00024D7A">
        <w:rPr>
          <w:lang w:val="sq-AL"/>
        </w:rPr>
        <w:t>e</w:t>
      </w:r>
      <w:r w:rsidRPr="00AC4783">
        <w:rPr>
          <w:lang w:val="sq-AL"/>
        </w:rPr>
        <w:t>.</w:t>
      </w:r>
    </w:p>
    <w:p w:rsidR="0022446B" w:rsidRPr="00AC4783" w:rsidRDefault="0022446B" w:rsidP="0022446B">
      <w:pPr>
        <w:pStyle w:val="Paragrafi"/>
        <w:rPr>
          <w:lang w:val="sq-AL"/>
        </w:rPr>
      </w:pPr>
      <w:r w:rsidRPr="00AC4783">
        <w:rPr>
          <w:lang w:val="sq-AL"/>
        </w:rPr>
        <w:t>Flora shqiptare është e lidhur ngushtë me florën e rajonit të Mesdheut</w:t>
      </w:r>
      <w:r w:rsidR="004C595C" w:rsidRPr="00AC4783">
        <w:rPr>
          <w:lang w:val="sq-AL"/>
        </w:rPr>
        <w:t>,</w:t>
      </w:r>
      <w:r w:rsidRPr="00AC4783">
        <w:rPr>
          <w:lang w:val="sq-AL"/>
        </w:rPr>
        <w:t xml:space="preserve"> si dhe me florën e Alpeve Evropiane Jugore dhe më gjerë (arktiko-alpine, Kaukazit, Euro</w:t>
      </w:r>
      <w:r w:rsidR="00FC15D7">
        <w:rPr>
          <w:lang w:val="sq-AL"/>
        </w:rPr>
        <w:t>a</w:t>
      </w:r>
      <w:r w:rsidRPr="00AC4783">
        <w:rPr>
          <w:lang w:val="sq-AL"/>
        </w:rPr>
        <w:t xml:space="preserve">ziatike, Greko-Anatoliane, Ilire, Evropës </w:t>
      </w:r>
      <w:r w:rsidR="006E0AD4" w:rsidRPr="00AC4783">
        <w:rPr>
          <w:lang w:val="sq-AL"/>
        </w:rPr>
        <w:t>Qendrore</w:t>
      </w:r>
      <w:r w:rsidRPr="00AC4783">
        <w:rPr>
          <w:lang w:val="sq-AL"/>
        </w:rPr>
        <w:t xml:space="preserve">, si dhe Kosmopolitane). Ka disa shembuj të llojeve të rralla që tregojnë lidhjet biogjeografike të florës shqiptare me florën e Lindjes dhe madje edhe </w:t>
      </w:r>
      <w:r w:rsidR="00FC15D7">
        <w:rPr>
          <w:lang w:val="sq-AL"/>
        </w:rPr>
        <w:t xml:space="preserve">të </w:t>
      </w:r>
      <w:r w:rsidRPr="00AC4783">
        <w:rPr>
          <w:lang w:val="sq-AL"/>
        </w:rPr>
        <w:t>florës me Amerikën e Veriut. Shembujt më të mirë janë gjinia Aesculus, Forsythia, Gymnospermium ose Morina me lloje si Boshtra (Forsythia europaea), (me të afërmit në Azinë Lindore), Lulehelmi Shqiptar (Gymnospermium scipetarum) dhe Lulehelmi i Malos (G. Maloi) (me të afërmit në Siberinë dhe Azinë Lindore), Gështenjën e kalit (Aesculus hippocastanum) (Azia Lindore, Lindje e Mesme dhe Lindore, Amerika e Veriut), Sparq</w:t>
      </w:r>
      <w:r w:rsidR="00BF3E4A">
        <w:rPr>
          <w:lang w:val="sq-AL"/>
        </w:rPr>
        <w:t>ë</w:t>
      </w:r>
      <w:r w:rsidRPr="00AC4783">
        <w:rPr>
          <w:lang w:val="sq-AL"/>
        </w:rPr>
        <w:t xml:space="preserve"> e Krilovit (Orobanche krylo</w:t>
      </w:r>
      <w:r w:rsidR="00BF3E4A">
        <w:rPr>
          <w:lang w:val="sq-AL"/>
        </w:rPr>
        <w:t>ë</w:t>
      </w:r>
      <w:r w:rsidRPr="00AC4783">
        <w:rPr>
          <w:lang w:val="sq-AL"/>
        </w:rPr>
        <w:t>ii), një lloj i Evropës Lindore (lumit Vollga-Kama në Rusi)</w:t>
      </w:r>
      <w:r w:rsidR="007871EA" w:rsidRPr="00AC4783">
        <w:rPr>
          <w:lang w:val="sq-AL"/>
        </w:rPr>
        <w:t>,</w:t>
      </w:r>
      <w:r w:rsidRPr="00AC4783">
        <w:rPr>
          <w:lang w:val="sq-AL"/>
        </w:rPr>
        <w:t xml:space="preserve"> si dhe e Siberisë dhe Azisë </w:t>
      </w:r>
      <w:r w:rsidR="006E0AD4" w:rsidRPr="00AC4783">
        <w:rPr>
          <w:lang w:val="sq-AL"/>
        </w:rPr>
        <w:t>Qendrore</w:t>
      </w:r>
      <w:r w:rsidRPr="00AC4783">
        <w:rPr>
          <w:lang w:val="sq-AL"/>
        </w:rPr>
        <w:t xml:space="preserve"> dhe Shtruthulla e Persisë (Morina persica) (Azia e Vogël dhe Lindja e Mesme).</w:t>
      </w:r>
    </w:p>
    <w:p w:rsidR="0022446B" w:rsidRPr="00AC4783" w:rsidRDefault="0022446B" w:rsidP="0022446B">
      <w:pPr>
        <w:pStyle w:val="Paragrafi"/>
        <w:rPr>
          <w:lang w:val="sq-AL"/>
        </w:rPr>
      </w:pPr>
      <w:r w:rsidRPr="00AC4783">
        <w:rPr>
          <w:lang w:val="sq-AL"/>
        </w:rPr>
        <w:t>Pyjet e larta ruajnë komunitetet e gjitarëve të mëdhenj</w:t>
      </w:r>
      <w:r w:rsidR="003E266A">
        <w:rPr>
          <w:lang w:val="sq-AL"/>
        </w:rPr>
        <w:t>,</w:t>
      </w:r>
      <w:r w:rsidRPr="00AC4783">
        <w:rPr>
          <w:lang w:val="sq-AL"/>
        </w:rPr>
        <w:t xml:space="preserve"> si</w:t>
      </w:r>
      <w:r w:rsidR="003E266A">
        <w:rPr>
          <w:lang w:val="sq-AL"/>
        </w:rPr>
        <w:t>:</w:t>
      </w:r>
      <w:r w:rsidRPr="00AC4783">
        <w:rPr>
          <w:lang w:val="sq-AL"/>
        </w:rPr>
        <w:t xml:space="preserve"> ujku, ariu, rrëqebulli dhe dhia e egër, si dhe komunitetet e shpendëve karakteristikë, të cilat janë të lidhura me pyjet e virgjër</w:t>
      </w:r>
      <w:r w:rsidR="00843BD5">
        <w:rPr>
          <w:lang w:val="sq-AL"/>
        </w:rPr>
        <w:t>a</w:t>
      </w:r>
      <w:r w:rsidRPr="00AC4783">
        <w:rPr>
          <w:lang w:val="sq-AL"/>
        </w:rPr>
        <w:t>.</w:t>
      </w:r>
    </w:p>
    <w:p w:rsidR="0022446B" w:rsidRPr="00AC4783" w:rsidRDefault="0022446B" w:rsidP="0022446B">
      <w:pPr>
        <w:pStyle w:val="Paragrafi"/>
        <w:rPr>
          <w:lang w:val="sq-AL"/>
        </w:rPr>
      </w:pPr>
      <w:r w:rsidRPr="00AC4783">
        <w:rPr>
          <w:lang w:val="sq-AL"/>
        </w:rPr>
        <w:t xml:space="preserve">Lagunat bregdetare dhe liqenet e mëdha brenda vendit janë vendbanime të rëndësishme, veçanërisht për dimërimin e shpendëve migratore. Ka vite që aty hasen rreth </w:t>
      </w:r>
      <w:r w:rsidRPr="00337081">
        <w:rPr>
          <w:b/>
          <w:lang w:val="sq-AL"/>
        </w:rPr>
        <w:t>70 lloje shpendësh</w:t>
      </w:r>
      <w:r w:rsidRPr="00AC4783">
        <w:rPr>
          <w:lang w:val="sq-AL"/>
        </w:rPr>
        <w:t xml:space="preserve"> uji me një popullatë që arrin deri në </w:t>
      </w:r>
      <w:r w:rsidRPr="00337081">
        <w:rPr>
          <w:b/>
          <w:lang w:val="sq-AL"/>
        </w:rPr>
        <w:t>180.000 individë</w:t>
      </w:r>
      <w:r w:rsidR="00CC41B3">
        <w:rPr>
          <w:lang w:val="sq-AL"/>
        </w:rPr>
        <w:t xml:space="preserve"> gjatë dimrit. Shqipëria</w:t>
      </w:r>
      <w:r w:rsidRPr="00AC4783">
        <w:rPr>
          <w:lang w:val="sq-AL"/>
        </w:rPr>
        <w:t xml:space="preserve"> është</w:t>
      </w:r>
      <w:r w:rsidR="00D573A9">
        <w:rPr>
          <w:lang w:val="sq-AL"/>
        </w:rPr>
        <w:t>,</w:t>
      </w:r>
      <w:r w:rsidRPr="00AC4783">
        <w:rPr>
          <w:lang w:val="sq-AL"/>
        </w:rPr>
        <w:t xml:space="preserve"> gjithashtu</w:t>
      </w:r>
      <w:r w:rsidR="00D573A9">
        <w:rPr>
          <w:lang w:val="sq-AL"/>
        </w:rPr>
        <w:t>,</w:t>
      </w:r>
      <w:r w:rsidRPr="00AC4783">
        <w:rPr>
          <w:lang w:val="sq-AL"/>
        </w:rPr>
        <w:t xml:space="preserve"> një kryqëzim i rrugëve të rëndësishme për migrimin e shpendëve</w:t>
      </w:r>
      <w:r w:rsidR="00492162" w:rsidRPr="00AC4783">
        <w:rPr>
          <w:lang w:val="sq-AL"/>
        </w:rPr>
        <w:t xml:space="preserve"> </w:t>
      </w:r>
      <w:r w:rsidRPr="00AC4783">
        <w:rPr>
          <w:lang w:val="sq-AL"/>
        </w:rPr>
        <w:t>dhe insekteve.</w:t>
      </w:r>
    </w:p>
    <w:p w:rsidR="0022446B" w:rsidRPr="00AC4783" w:rsidRDefault="0022446B" w:rsidP="0022446B">
      <w:pPr>
        <w:pStyle w:val="Paragrafi"/>
        <w:rPr>
          <w:lang w:val="sq-AL"/>
        </w:rPr>
      </w:pPr>
      <w:r w:rsidRPr="00AC4783">
        <w:rPr>
          <w:lang w:val="sq-AL"/>
        </w:rPr>
        <w:t xml:space="preserve">Në Shqipëri gjenden rreth </w:t>
      </w:r>
      <w:r w:rsidRPr="00337081">
        <w:rPr>
          <w:b/>
          <w:lang w:val="sq-AL"/>
        </w:rPr>
        <w:t>91 lloje të kërcënuara në nivel global</w:t>
      </w:r>
      <w:r w:rsidRPr="00AC4783">
        <w:rPr>
          <w:lang w:val="sq-AL"/>
        </w:rPr>
        <w:t>, këtu përfshihen Pelikani kaçurrel (Crispus crispus), Breshka</w:t>
      </w:r>
      <w:r w:rsidR="00492162" w:rsidRPr="00AC4783">
        <w:rPr>
          <w:lang w:val="sq-AL"/>
        </w:rPr>
        <w:t xml:space="preserve"> </w:t>
      </w:r>
      <w:r w:rsidRPr="00AC4783">
        <w:rPr>
          <w:lang w:val="sq-AL"/>
        </w:rPr>
        <w:t>Shqiptare e Ujit (Pelophylax shqipericus) dhe Blini (Acipenser sturio)</w:t>
      </w:r>
      <w:r w:rsidR="00895641">
        <w:rPr>
          <w:lang w:val="sq-AL"/>
        </w:rPr>
        <w:t>,</w:t>
      </w:r>
      <w:r w:rsidRPr="00AC4783">
        <w:rPr>
          <w:lang w:val="sq-AL"/>
        </w:rPr>
        <w:t xml:space="preserve"> për të cil</w:t>
      </w:r>
      <w:r w:rsidR="00895641">
        <w:rPr>
          <w:lang w:val="sq-AL"/>
        </w:rPr>
        <w:t>ë</w:t>
      </w:r>
      <w:r w:rsidRPr="00AC4783">
        <w:rPr>
          <w:lang w:val="sq-AL"/>
        </w:rPr>
        <w:t>t Shqipëria është një vend me rëndësi të veçantë.</w:t>
      </w:r>
    </w:p>
    <w:p w:rsidR="0022446B" w:rsidRPr="00AC4783" w:rsidRDefault="0022446B" w:rsidP="0022446B">
      <w:pPr>
        <w:pStyle w:val="Paragrafi"/>
        <w:rPr>
          <w:lang w:val="sq-AL"/>
        </w:rPr>
      </w:pPr>
      <w:r w:rsidRPr="00AC4783">
        <w:rPr>
          <w:lang w:val="sq-AL"/>
        </w:rPr>
        <w:t>Diversiteti i peizazhit brenda vendit rrjedh nga karakteristikat natyrore dhe origjina e lashtë e Shqipërisë</w:t>
      </w:r>
      <w:r w:rsidR="007871EA" w:rsidRPr="00AC4783">
        <w:rPr>
          <w:lang w:val="sq-AL"/>
        </w:rPr>
        <w:t>,</w:t>
      </w:r>
      <w:r w:rsidRPr="00AC4783">
        <w:rPr>
          <w:lang w:val="sq-AL"/>
        </w:rPr>
        <w:t xml:space="preserve"> si dhe aktiviteti i shoqërisë njerëzore. Bujqësia tradicionale dhe blegtorale janë zhvilluar në bazë të karakteristikave natyrore të vendit dhe janë faktorët kryesorë që përcaktojnë fizionominë e peizazhit në këto fusha, të cilat karakterizohen nga specie autoktone. Një numër i llojeve lokale blegtorale dhe bimore autoktone kanë ekzistuar në Shqipëri gjatë viteve. Ato përfaqësojnë vlera shumë të rëndësishme të trashëgimisë për mbrojtjen dhe përmirësimin e cilësisë dhe produktivitetin e prodhimeve bujqësore dhe blegtorale.</w:t>
      </w:r>
    </w:p>
    <w:p w:rsidR="0022446B" w:rsidRPr="00AC4783" w:rsidRDefault="00492162" w:rsidP="0022446B">
      <w:pPr>
        <w:pStyle w:val="Paragrafi"/>
        <w:rPr>
          <w:b/>
          <w:lang w:val="sq-AL"/>
        </w:rPr>
      </w:pPr>
      <w:r w:rsidRPr="00AC4783">
        <w:rPr>
          <w:b/>
          <w:lang w:val="sq-AL"/>
        </w:rPr>
        <w:t xml:space="preserve"> </w:t>
      </w:r>
      <w:r w:rsidR="0022446B" w:rsidRPr="00AC4783">
        <w:rPr>
          <w:b/>
          <w:lang w:val="sq-AL"/>
        </w:rPr>
        <w:t>1.6</w:t>
      </w:r>
      <w:r w:rsidRPr="00AC4783">
        <w:rPr>
          <w:b/>
          <w:lang w:val="sq-AL"/>
        </w:rPr>
        <w:t xml:space="preserve"> </w:t>
      </w:r>
      <w:r w:rsidR="0022446B" w:rsidRPr="00AC4783">
        <w:rPr>
          <w:b/>
          <w:lang w:val="sq-AL"/>
        </w:rPr>
        <w:t>Diversiteti i habitateve dhe ekosiste</w:t>
      </w:r>
      <w:r w:rsidR="00864531">
        <w:rPr>
          <w:b/>
          <w:lang w:val="sq-AL"/>
        </w:rPr>
        <w:t>-</w:t>
      </w:r>
      <w:r w:rsidR="0022446B" w:rsidRPr="00AC4783">
        <w:rPr>
          <w:b/>
          <w:lang w:val="sq-AL"/>
        </w:rPr>
        <w:t xml:space="preserve">meve </w:t>
      </w:r>
    </w:p>
    <w:p w:rsidR="0022446B" w:rsidRPr="00AC4783" w:rsidRDefault="0022446B" w:rsidP="0022446B">
      <w:pPr>
        <w:pStyle w:val="Paragrafi"/>
        <w:rPr>
          <w:lang w:val="sq-AL"/>
        </w:rPr>
      </w:pPr>
      <w:r w:rsidRPr="00AC4783">
        <w:rPr>
          <w:lang w:val="sq-AL"/>
        </w:rPr>
        <w:t>Shqipëria është e njohur për shumëlloj</w:t>
      </w:r>
      <w:r w:rsidR="00864531">
        <w:rPr>
          <w:lang w:val="sq-AL"/>
        </w:rPr>
        <w:t>-</w:t>
      </w:r>
      <w:r w:rsidRPr="00AC4783">
        <w:rPr>
          <w:lang w:val="sq-AL"/>
        </w:rPr>
        <w:t xml:space="preserve">shmërinë e saj të lartë të ekosistemeve dhe habitateve. Brenda territorit të saj gjenden ekosisteme detare, zona bregdetare, liqene, lumenj, shkurret me gjelbërim të përhershëm apo gjetherënëse, pyje gjethegjerë dhe pyje halorë, kullota alpine e subalpine dhe livadhe, si dhe ekosisteme të larta malore. Shqipëria është e pasur në burime pyjore dhe kullosore. Pyjet mbulojnë rreth </w:t>
      </w:r>
      <w:r w:rsidRPr="00337081">
        <w:rPr>
          <w:b/>
          <w:lang w:val="sq-AL"/>
        </w:rPr>
        <w:t>1.041,000 ha ose 33 %</w:t>
      </w:r>
      <w:r w:rsidRPr="00AC4783">
        <w:rPr>
          <w:lang w:val="sq-AL"/>
        </w:rPr>
        <w:t xml:space="preserve"> të territorit të vendit, ndërsa kullotat rreth </w:t>
      </w:r>
      <w:r w:rsidRPr="00337081">
        <w:rPr>
          <w:b/>
          <w:lang w:val="sq-AL"/>
        </w:rPr>
        <w:t>400,000 ha ose 15 %</w:t>
      </w:r>
      <w:r w:rsidRPr="00AD06A9">
        <w:rPr>
          <w:u w:val="single"/>
          <w:lang w:val="sq-AL"/>
        </w:rPr>
        <w:t>,</w:t>
      </w:r>
      <w:r w:rsidRPr="00AC4783">
        <w:rPr>
          <w:lang w:val="sq-AL"/>
        </w:rPr>
        <w:t xml:space="preserve"> por këto shifra duhet të përditësohen. Përafërsisht 60 % (244,000 ha) e kullotave janë kullota alpine e subalpine dhe livadhe. Pyjet dhe kullotat kanë një larmi të llojeve, formacioneve dhe komuniteteve bimore dhe shtazore. Përgjatë bregdetit të vendit ka shumë ekosisteme të rëndësishme në rajonin e Mesdheut, si</w:t>
      </w:r>
      <w:r w:rsidR="003A30D0">
        <w:rPr>
          <w:lang w:val="sq-AL"/>
        </w:rPr>
        <w:t>:</w:t>
      </w:r>
      <w:r w:rsidRPr="00AC4783">
        <w:rPr>
          <w:lang w:val="sq-AL"/>
        </w:rPr>
        <w:t xml:space="preserve"> lagunat, sistemet ligatinore, dunat ranore, deltat e lumenjve, pyjet dhe hygrophilet. Komunitetet bregdetare dhe infralitorale me origjinë mesdhetare përgjatë bregdetit shkëmbor janë mjaft të ndryshme dhe të ruajtura mirë. Liqenet dhe lumenjtë janë</w:t>
      </w:r>
      <w:r w:rsidR="00D573A9">
        <w:rPr>
          <w:lang w:val="sq-AL"/>
        </w:rPr>
        <w:t>,</w:t>
      </w:r>
      <w:r w:rsidRPr="00AC4783">
        <w:rPr>
          <w:lang w:val="sq-AL"/>
        </w:rPr>
        <w:t xml:space="preserve"> gjithashtu</w:t>
      </w:r>
      <w:r w:rsidR="00D573A9">
        <w:rPr>
          <w:lang w:val="sq-AL"/>
        </w:rPr>
        <w:t>,</w:t>
      </w:r>
      <w:r w:rsidRPr="00AC4783">
        <w:rPr>
          <w:lang w:val="sq-AL"/>
        </w:rPr>
        <w:t xml:space="preserve"> të rëndësishme për larminë biologjike dhe peizazheve të vendit. Baseni hidrografik i Shqipërisë është i ndarë në gjashtë basene lumenjsh, si më poshtë:</w:t>
      </w:r>
    </w:p>
    <w:p w:rsidR="0022446B" w:rsidRPr="00AC4783" w:rsidRDefault="001C2469" w:rsidP="0022446B">
      <w:pPr>
        <w:pStyle w:val="Paragrafi"/>
        <w:rPr>
          <w:lang w:val="sq-AL"/>
        </w:rPr>
      </w:pPr>
      <w:r>
        <w:rPr>
          <w:lang w:val="sq-AL"/>
        </w:rPr>
        <w:t>1. Baseni i Drinit</w:t>
      </w:r>
      <w:r w:rsidR="0022446B" w:rsidRPr="00AC4783">
        <w:rPr>
          <w:lang w:val="sq-AL"/>
        </w:rPr>
        <w:t xml:space="preserve"> përfshin atë pjesë të ujëmbledhësit të Drinit të Zi e cili është brenda territorit shqiptar, ujëmbledhësin kryesor të Drinit (në rrjedhën e poshtme të Drinit të Zi dhe Drinit të Bardhë), pjesën shqiptare ujëmbledhëse të Bunës dhe pjesën e vogël ujëmbledhëse të Danubit, e cila është në Shqipëri.</w:t>
      </w:r>
    </w:p>
    <w:p w:rsidR="0054596F" w:rsidRDefault="0054596F" w:rsidP="0022446B">
      <w:pPr>
        <w:pStyle w:val="Paragrafi"/>
        <w:rPr>
          <w:lang w:val="sq-AL"/>
        </w:rPr>
      </w:pPr>
    </w:p>
    <w:p w:rsidR="0022446B" w:rsidRPr="00AC4783" w:rsidRDefault="001C2469" w:rsidP="0022446B">
      <w:pPr>
        <w:pStyle w:val="Paragrafi"/>
        <w:rPr>
          <w:lang w:val="sq-AL"/>
        </w:rPr>
      </w:pPr>
      <w:r>
        <w:rPr>
          <w:lang w:val="sq-AL"/>
        </w:rPr>
        <w:t xml:space="preserve">2. Baseni i Matit </w:t>
      </w:r>
      <w:r w:rsidR="0022446B" w:rsidRPr="00AC4783">
        <w:rPr>
          <w:lang w:val="sq-AL"/>
        </w:rPr>
        <w:t>mbulon ujëmbledhësin e lumit Mat.</w:t>
      </w:r>
    </w:p>
    <w:p w:rsidR="0022446B" w:rsidRPr="00AC4783" w:rsidRDefault="001C2469" w:rsidP="0022446B">
      <w:pPr>
        <w:pStyle w:val="Paragrafi"/>
        <w:rPr>
          <w:lang w:val="sq-AL"/>
        </w:rPr>
      </w:pPr>
      <w:r>
        <w:rPr>
          <w:lang w:val="sq-AL"/>
        </w:rPr>
        <w:t>3. Pellgu i Ishmit dhe Erzenit</w:t>
      </w:r>
      <w:r w:rsidR="0022446B" w:rsidRPr="00AC4783">
        <w:rPr>
          <w:lang w:val="sq-AL"/>
        </w:rPr>
        <w:t xml:space="preserve"> mbulon ujëmbledhësin e Ishmit dhe </w:t>
      </w:r>
      <w:r w:rsidR="0052208E">
        <w:rPr>
          <w:lang w:val="sq-AL"/>
        </w:rPr>
        <w:t xml:space="preserve">të </w:t>
      </w:r>
      <w:r w:rsidR="0022446B" w:rsidRPr="00AC4783">
        <w:rPr>
          <w:lang w:val="sq-AL"/>
        </w:rPr>
        <w:t>Erzenit.</w:t>
      </w:r>
    </w:p>
    <w:p w:rsidR="0022446B" w:rsidRPr="00AC4783" w:rsidRDefault="001C2469" w:rsidP="0022446B">
      <w:pPr>
        <w:pStyle w:val="Paragrafi"/>
        <w:rPr>
          <w:lang w:val="sq-AL"/>
        </w:rPr>
      </w:pPr>
      <w:r>
        <w:rPr>
          <w:lang w:val="sq-AL"/>
        </w:rPr>
        <w:t>4. Baseni i Shkumbinit</w:t>
      </w:r>
      <w:r w:rsidR="0022446B" w:rsidRPr="00AC4783">
        <w:rPr>
          <w:lang w:val="sq-AL"/>
        </w:rPr>
        <w:t xml:space="preserve"> mbulon ujëmbledhësin e Shkumbinit.</w:t>
      </w:r>
    </w:p>
    <w:p w:rsidR="0022446B" w:rsidRPr="00AC4783" w:rsidRDefault="001C2469" w:rsidP="0022446B">
      <w:pPr>
        <w:pStyle w:val="Paragrafi"/>
        <w:rPr>
          <w:lang w:val="sq-AL"/>
        </w:rPr>
      </w:pPr>
      <w:r>
        <w:rPr>
          <w:lang w:val="sq-AL"/>
        </w:rPr>
        <w:t>5. Pellgu i Semanit</w:t>
      </w:r>
      <w:r w:rsidR="0022446B" w:rsidRPr="00AC4783">
        <w:rPr>
          <w:lang w:val="sq-AL"/>
        </w:rPr>
        <w:t xml:space="preserve"> mbulon Semanin (duke përfshirë të dy</w:t>
      </w:r>
      <w:r w:rsidR="0052208E">
        <w:rPr>
          <w:lang w:val="sq-AL"/>
        </w:rPr>
        <w:t>ja</w:t>
      </w:r>
      <w:r w:rsidR="0022446B" w:rsidRPr="00AC4783">
        <w:rPr>
          <w:lang w:val="sq-AL"/>
        </w:rPr>
        <w:t xml:space="preserve"> degët kryesore të tij, atë të Devollit dhe</w:t>
      </w:r>
      <w:r w:rsidR="00826BF5">
        <w:rPr>
          <w:lang w:val="sq-AL"/>
        </w:rPr>
        <w:t xml:space="preserve"> të </w:t>
      </w:r>
      <w:r w:rsidR="0022446B" w:rsidRPr="00AC4783">
        <w:rPr>
          <w:lang w:val="sq-AL"/>
        </w:rPr>
        <w:t xml:space="preserve">Osumit) dhe një zonë </w:t>
      </w:r>
      <w:r w:rsidR="00B436F3">
        <w:rPr>
          <w:lang w:val="sq-AL"/>
        </w:rPr>
        <w:t>të</w:t>
      </w:r>
      <w:r w:rsidR="0022446B" w:rsidRPr="00AC4783">
        <w:rPr>
          <w:lang w:val="sq-AL"/>
        </w:rPr>
        <w:t xml:space="preserve"> vogël që derdhet në liqenin e Ohrit, Prespës së Madhe dhe Prespës së Vogël.</w:t>
      </w:r>
    </w:p>
    <w:p w:rsidR="0022446B" w:rsidRPr="00AC4783" w:rsidRDefault="001C2469" w:rsidP="0022446B">
      <w:pPr>
        <w:pStyle w:val="Paragrafi"/>
        <w:rPr>
          <w:lang w:val="sq-AL"/>
        </w:rPr>
      </w:pPr>
      <w:r>
        <w:rPr>
          <w:lang w:val="sq-AL"/>
        </w:rPr>
        <w:t>6. Pellgu i Vjosës</w:t>
      </w:r>
      <w:r w:rsidR="0022446B" w:rsidRPr="00AC4783">
        <w:rPr>
          <w:lang w:val="sq-AL"/>
        </w:rPr>
        <w:t xml:space="preserve"> përfshin atë pjesë ujëmbledhëse të Vjosës që është brenda territorit shqiptar, si</w:t>
      </w:r>
      <w:r w:rsidR="00826BF5">
        <w:rPr>
          <w:lang w:val="sq-AL"/>
        </w:rPr>
        <w:t>:</w:t>
      </w:r>
      <w:r w:rsidR="0022446B" w:rsidRPr="00AC4783">
        <w:rPr>
          <w:lang w:val="sq-AL"/>
        </w:rPr>
        <w:t xml:space="preserve"> ujëmbledhësi i Kalasë, Bistricës dhe Pavllës</w:t>
      </w:r>
      <w:r w:rsidR="007871EA" w:rsidRPr="00AC4783">
        <w:rPr>
          <w:lang w:val="sq-AL"/>
        </w:rPr>
        <w:t>,</w:t>
      </w:r>
      <w:r w:rsidR="0022446B" w:rsidRPr="00AC4783">
        <w:rPr>
          <w:lang w:val="sq-AL"/>
        </w:rPr>
        <w:t xml:space="preserve"> si dhe lumenj të zonës bregdetare jugore.</w:t>
      </w:r>
    </w:p>
    <w:p w:rsidR="001275CF" w:rsidRDefault="001275CF" w:rsidP="0022446B">
      <w:pPr>
        <w:pStyle w:val="Paragrafi"/>
        <w:rPr>
          <w:lang w:val="sq-AL"/>
        </w:rPr>
        <w:sectPr w:rsidR="001275CF" w:rsidSect="001275CF">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417"/>
          <w:cols w:num="2" w:space="454"/>
          <w:docGrid w:linePitch="360"/>
        </w:sectPr>
      </w:pPr>
    </w:p>
    <w:p w:rsidR="006E0AD4" w:rsidRPr="00AC4783" w:rsidRDefault="006E0AD4" w:rsidP="0054596F">
      <w:pPr>
        <w:pStyle w:val="Paragrafi"/>
        <w:jc w:val="center"/>
        <w:rPr>
          <w:lang w:val="sq-AL"/>
        </w:rPr>
      </w:pPr>
    </w:p>
    <w:p w:rsidR="00375B7D" w:rsidRPr="00AC4783" w:rsidRDefault="00F108D3" w:rsidP="0054596F">
      <w:pPr>
        <w:pStyle w:val="Paragrafi"/>
        <w:jc w:val="center"/>
        <w:rPr>
          <w:lang w:val="sq-AL"/>
        </w:rPr>
      </w:pPr>
      <w:r w:rsidRPr="00AC4783">
        <w:rPr>
          <w:rFonts w:ascii="Times New Roman" w:hAnsi="Times New Roman" w:cs="Times New Roman"/>
          <w:noProof/>
          <w:szCs w:val="24"/>
          <w:lang w:val="en-GB" w:eastAsia="en-GB"/>
        </w:rPr>
        <w:drawing>
          <wp:inline distT="0" distB="0" distL="0" distR="0" wp14:anchorId="6760D58C" wp14:editId="08ED3C4C">
            <wp:extent cx="4770783" cy="99391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88409" cy="997585"/>
                    </a:xfrm>
                    <a:prstGeom prst="rect">
                      <a:avLst/>
                    </a:prstGeom>
                    <a:noFill/>
                    <a:ln>
                      <a:noFill/>
                    </a:ln>
                  </pic:spPr>
                </pic:pic>
              </a:graphicData>
            </a:graphic>
          </wp:inline>
        </w:drawing>
      </w:r>
    </w:p>
    <w:p w:rsidR="00375B7D" w:rsidRPr="00AC4783" w:rsidRDefault="00F108D3" w:rsidP="0054596F">
      <w:pPr>
        <w:pStyle w:val="Paragrafi"/>
        <w:jc w:val="center"/>
        <w:rPr>
          <w:lang w:val="sq-AL"/>
        </w:rPr>
      </w:pPr>
      <w:r w:rsidRPr="00AC4783">
        <w:rPr>
          <w:rFonts w:ascii="Times New Roman" w:hAnsi="Times New Roman" w:cs="Times New Roman"/>
          <w:noProof/>
          <w:szCs w:val="24"/>
          <w:lang w:val="en-GB" w:eastAsia="en-GB"/>
        </w:rPr>
        <w:drawing>
          <wp:inline distT="0" distB="0" distL="0" distR="0" wp14:anchorId="102EDA52" wp14:editId="707A43CB">
            <wp:extent cx="4770783" cy="86620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73930" cy="866775"/>
                    </a:xfrm>
                    <a:prstGeom prst="rect">
                      <a:avLst/>
                    </a:prstGeom>
                    <a:noFill/>
                    <a:ln>
                      <a:noFill/>
                    </a:ln>
                  </pic:spPr>
                </pic:pic>
              </a:graphicData>
            </a:graphic>
          </wp:inline>
        </w:drawing>
      </w:r>
    </w:p>
    <w:p w:rsidR="00375B7D" w:rsidRPr="00AC4783" w:rsidRDefault="00F108D3" w:rsidP="0054596F">
      <w:pPr>
        <w:pStyle w:val="Paragrafi"/>
        <w:jc w:val="center"/>
        <w:rPr>
          <w:lang w:val="sq-AL"/>
        </w:rPr>
      </w:pPr>
      <w:r w:rsidRPr="00AC4783">
        <w:rPr>
          <w:rFonts w:ascii="Times New Roman" w:hAnsi="Times New Roman" w:cs="Times New Roman"/>
          <w:noProof/>
          <w:szCs w:val="24"/>
          <w:lang w:val="en-GB" w:eastAsia="en-GB"/>
        </w:rPr>
        <w:drawing>
          <wp:inline distT="0" distB="0" distL="0" distR="0" wp14:anchorId="1D87B1F1" wp14:editId="79C2334E">
            <wp:extent cx="4770783" cy="664407"/>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a:extLst>
                        <a:ext uri="{28A0092B-C50C-407E-A947-70E740481C1C}">
                          <a14:useLocalDpi xmlns:a14="http://schemas.microsoft.com/office/drawing/2010/main" val="0"/>
                        </a:ext>
                      </a:extLst>
                    </a:blip>
                    <a:srcRect/>
                    <a:stretch/>
                  </pic:blipFill>
                  <pic:spPr bwMode="auto">
                    <a:xfrm>
                      <a:off x="0" y="0"/>
                      <a:ext cx="4773930" cy="664845"/>
                    </a:xfrm>
                    <a:prstGeom prst="rect">
                      <a:avLst/>
                    </a:prstGeom>
                    <a:noFill/>
                    <a:ln>
                      <a:noFill/>
                    </a:ln>
                    <a:extLst>
                      <a:ext uri="{53640926-AAD7-44D8-BBD7-CCE9431645EC}">
                        <a14:shadowObscured xmlns:a14="http://schemas.microsoft.com/office/drawing/2010/main"/>
                      </a:ext>
                    </a:extLst>
                  </pic:spPr>
                </pic:pic>
              </a:graphicData>
            </a:graphic>
          </wp:inline>
        </w:drawing>
      </w:r>
    </w:p>
    <w:p w:rsidR="00375B7D" w:rsidRPr="00AC4783" w:rsidRDefault="00375B7D" w:rsidP="0054596F">
      <w:pPr>
        <w:pStyle w:val="Paragrafi"/>
        <w:jc w:val="center"/>
        <w:rPr>
          <w:b/>
          <w:sz w:val="20"/>
          <w:szCs w:val="20"/>
          <w:lang w:val="sq-AL"/>
        </w:rPr>
      </w:pPr>
    </w:p>
    <w:p w:rsidR="00E60412" w:rsidRPr="00AC4783" w:rsidRDefault="0054596F" w:rsidP="0054596F">
      <w:pPr>
        <w:pStyle w:val="Paragrafi"/>
        <w:ind w:left="55"/>
        <w:rPr>
          <w:b/>
          <w:sz w:val="20"/>
          <w:szCs w:val="20"/>
          <w:lang w:val="sq-AL"/>
        </w:rPr>
      </w:pPr>
      <w:r>
        <w:rPr>
          <w:b/>
          <w:sz w:val="20"/>
          <w:szCs w:val="20"/>
          <w:lang w:val="sq-AL"/>
        </w:rPr>
        <w:t>`</w:t>
      </w:r>
      <w:r>
        <w:rPr>
          <w:b/>
          <w:sz w:val="20"/>
          <w:szCs w:val="20"/>
          <w:lang w:val="sq-AL"/>
        </w:rPr>
        <w:tab/>
      </w:r>
      <w:r>
        <w:rPr>
          <w:b/>
          <w:sz w:val="20"/>
          <w:szCs w:val="20"/>
          <w:lang w:val="sq-AL"/>
        </w:rPr>
        <w:tab/>
      </w:r>
      <w:r>
        <w:rPr>
          <w:b/>
          <w:sz w:val="20"/>
          <w:szCs w:val="20"/>
          <w:lang w:val="sq-AL"/>
        </w:rPr>
        <w:tab/>
      </w:r>
      <w:r>
        <w:rPr>
          <w:b/>
          <w:sz w:val="20"/>
          <w:szCs w:val="20"/>
          <w:lang w:val="sq-AL"/>
        </w:rPr>
        <w:tab/>
      </w:r>
      <w:r>
        <w:rPr>
          <w:b/>
          <w:sz w:val="20"/>
          <w:szCs w:val="20"/>
          <w:lang w:val="sq-AL"/>
        </w:rPr>
        <w:tab/>
      </w:r>
      <w:r>
        <w:rPr>
          <w:b/>
          <w:sz w:val="20"/>
          <w:szCs w:val="20"/>
          <w:lang w:val="sq-AL"/>
        </w:rPr>
        <w:tab/>
      </w:r>
      <w:r>
        <w:rPr>
          <w:b/>
          <w:sz w:val="20"/>
          <w:szCs w:val="20"/>
          <w:lang w:val="sq-AL"/>
        </w:rPr>
        <w:tab/>
      </w:r>
      <w:r>
        <w:rPr>
          <w:b/>
          <w:sz w:val="20"/>
          <w:szCs w:val="20"/>
          <w:lang w:val="sq-AL"/>
        </w:rPr>
        <w:tab/>
      </w:r>
      <w:r w:rsidR="00E60412" w:rsidRPr="00AC4783">
        <w:rPr>
          <w:b/>
          <w:sz w:val="20"/>
          <w:szCs w:val="20"/>
          <w:lang w:val="sq-AL"/>
        </w:rPr>
        <w:t xml:space="preserve">Figura 1. Rajonet e </w:t>
      </w:r>
      <w:r w:rsidR="00921D47" w:rsidRPr="00AC4783">
        <w:rPr>
          <w:b/>
          <w:sz w:val="20"/>
          <w:szCs w:val="20"/>
          <w:lang w:val="sq-AL"/>
        </w:rPr>
        <w:t xml:space="preserve">pikave të nxehta të biodiversitetit </w:t>
      </w:r>
      <w:r w:rsidR="00E60412" w:rsidRPr="00AC4783">
        <w:rPr>
          <w:b/>
          <w:sz w:val="20"/>
          <w:szCs w:val="20"/>
          <w:lang w:val="sq-AL"/>
        </w:rPr>
        <w:t>(Burimi EEA)</w:t>
      </w:r>
    </w:p>
    <w:p w:rsidR="00E60412" w:rsidRPr="00B12552" w:rsidRDefault="00E60412" w:rsidP="00E60412">
      <w:pPr>
        <w:pStyle w:val="Paragrafi"/>
        <w:rPr>
          <w:sz w:val="16"/>
          <w:lang w:val="sq-AL"/>
        </w:rPr>
      </w:pPr>
    </w:p>
    <w:p w:rsidR="00B12552" w:rsidRDefault="00B12552" w:rsidP="00E60412">
      <w:pPr>
        <w:pStyle w:val="Paragrafi"/>
        <w:rPr>
          <w:lang w:val="sq-AL"/>
        </w:rPr>
        <w:sectPr w:rsidR="00B12552" w:rsidSect="0050791C">
          <w:type w:val="continuous"/>
          <w:pgSz w:w="11907" w:h="16840" w:code="9"/>
          <w:pgMar w:top="720" w:right="1134" w:bottom="720" w:left="1134" w:header="851" w:footer="851" w:gutter="0"/>
          <w:pgNumType w:start="417"/>
          <w:cols w:space="720"/>
          <w:docGrid w:linePitch="360"/>
        </w:sectPr>
      </w:pPr>
    </w:p>
    <w:p w:rsidR="00E60412" w:rsidRPr="00B12552" w:rsidRDefault="00E60412" w:rsidP="00E60412">
      <w:pPr>
        <w:pStyle w:val="Paragrafi"/>
        <w:rPr>
          <w:spacing w:val="-4"/>
          <w:lang w:val="sq-AL"/>
        </w:rPr>
      </w:pPr>
      <w:r w:rsidRPr="00B12552">
        <w:rPr>
          <w:spacing w:val="-4"/>
          <w:lang w:val="sq-AL"/>
        </w:rPr>
        <w:t xml:space="preserve">Në Shqipëri gjenden një shumëllojshmëri e peizazheve, kjo për shkak edhe të karakteristikave të saj natyrore dhe </w:t>
      </w:r>
      <w:r w:rsidR="00921D47" w:rsidRPr="00B12552">
        <w:rPr>
          <w:spacing w:val="-4"/>
          <w:lang w:val="sq-AL"/>
        </w:rPr>
        <w:t xml:space="preserve">të </w:t>
      </w:r>
      <w:r w:rsidRPr="00B12552">
        <w:rPr>
          <w:spacing w:val="-4"/>
          <w:lang w:val="sq-AL"/>
        </w:rPr>
        <w:t>historisë së gjatë të aktiviteteve njerëzore nga ana e popullsisë vendase. Bujqësia dhe blegtoria, të zhvilluara tradicionalisht në fshatrat shqiptare, në përputhje me kushtet natyrore, kanë qenë faktorët kryesorë përcaktues për peizazhin shqiptar, ku elementet vendase nuk kanë humbur.</w:t>
      </w:r>
    </w:p>
    <w:p w:rsidR="00E60412" w:rsidRPr="00B12552" w:rsidRDefault="00E60412" w:rsidP="00E60412">
      <w:pPr>
        <w:pStyle w:val="Paragrafi"/>
        <w:rPr>
          <w:b/>
          <w:spacing w:val="-4"/>
          <w:lang w:val="sq-AL"/>
        </w:rPr>
      </w:pPr>
      <w:r w:rsidRPr="00B12552">
        <w:rPr>
          <w:b/>
          <w:spacing w:val="-4"/>
          <w:lang w:val="sq-AL"/>
        </w:rPr>
        <w:t>1.7 Pyjet</w:t>
      </w:r>
    </w:p>
    <w:p w:rsidR="00E60412" w:rsidRPr="00B12552" w:rsidRDefault="00E60412" w:rsidP="00E60412">
      <w:pPr>
        <w:pStyle w:val="Paragrafi"/>
        <w:rPr>
          <w:spacing w:val="-4"/>
          <w:lang w:val="sq-AL"/>
        </w:rPr>
      </w:pPr>
      <w:r w:rsidRPr="00B12552">
        <w:rPr>
          <w:spacing w:val="-4"/>
          <w:lang w:val="sq-AL"/>
        </w:rPr>
        <w:t xml:space="preserve">Shqipëria është një vend i pasur me pyje dhe kullota. Toka pyjore mbulon rreth 1.041,000 ha ose 33% të territorit kombëtar, ndërsa kullotat mbulojnë rreth 400,000 hektarë ose 15%. </w:t>
      </w:r>
    </w:p>
    <w:p w:rsidR="00E60412" w:rsidRPr="00B12552" w:rsidRDefault="00E60412" w:rsidP="00E60412">
      <w:pPr>
        <w:pStyle w:val="Paragrafi"/>
        <w:rPr>
          <w:spacing w:val="-4"/>
          <w:lang w:val="sq-AL"/>
        </w:rPr>
      </w:pPr>
      <w:r w:rsidRPr="00B12552">
        <w:rPr>
          <w:spacing w:val="-4"/>
          <w:lang w:val="sq-AL"/>
        </w:rPr>
        <w:t>Tabela 1. Struktura e fondit pyjor (2013)</w:t>
      </w:r>
    </w:p>
    <w:p w:rsidR="00764072" w:rsidRPr="00764072" w:rsidRDefault="00764072" w:rsidP="00E60412">
      <w:pPr>
        <w:pStyle w:val="Paragrafi"/>
        <w:rPr>
          <w:sz w:val="14"/>
          <w:szCs w:val="14"/>
          <w:lang w:val="sq-AL"/>
        </w:rPr>
      </w:pPr>
    </w:p>
    <w:tbl>
      <w:tblPr>
        <w:tblW w:w="4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518"/>
        <w:gridCol w:w="1276"/>
        <w:gridCol w:w="567"/>
      </w:tblGrid>
      <w:tr w:rsidR="00E60412" w:rsidRPr="009D5A30" w:rsidTr="00B12552">
        <w:trPr>
          <w:trHeight w:val="532"/>
        </w:trPr>
        <w:tc>
          <w:tcPr>
            <w:tcW w:w="2518" w:type="dxa"/>
            <w:shd w:val="clear" w:color="auto" w:fill="FFFFFF" w:themeFill="background1"/>
            <w:noWrap/>
            <w:vAlign w:val="center"/>
          </w:tcPr>
          <w:p w:rsidR="00E60412" w:rsidRPr="009D5A30" w:rsidRDefault="00E60412" w:rsidP="00E60412">
            <w:pPr>
              <w:spacing w:after="0" w:line="240" w:lineRule="auto"/>
              <w:ind w:firstLine="0"/>
              <w:rPr>
                <w:rFonts w:ascii="Garamond" w:eastAsia="Times New Roman" w:hAnsi="Garamond"/>
                <w:b/>
                <w:bCs/>
                <w:sz w:val="20"/>
                <w:szCs w:val="20"/>
                <w:lang w:val="sq-AL"/>
              </w:rPr>
            </w:pPr>
            <w:r w:rsidRPr="009D5A30">
              <w:rPr>
                <w:rFonts w:ascii="Garamond" w:eastAsia="Times New Roman" w:hAnsi="Garamond"/>
                <w:b/>
                <w:bCs/>
                <w:sz w:val="20"/>
                <w:szCs w:val="20"/>
                <w:lang w:val="sq-AL"/>
              </w:rPr>
              <w:t>Përshkrimi</w:t>
            </w:r>
          </w:p>
        </w:tc>
        <w:tc>
          <w:tcPr>
            <w:tcW w:w="1276" w:type="dxa"/>
            <w:shd w:val="clear" w:color="auto" w:fill="FFFFFF" w:themeFill="background1"/>
            <w:noWrap/>
            <w:vAlign w:val="center"/>
          </w:tcPr>
          <w:p w:rsidR="00E60412" w:rsidRPr="009D5A30" w:rsidRDefault="00E60412" w:rsidP="00E60412">
            <w:pPr>
              <w:spacing w:after="0" w:line="240" w:lineRule="auto"/>
              <w:ind w:firstLine="0"/>
              <w:rPr>
                <w:rFonts w:ascii="Garamond" w:eastAsia="Times New Roman" w:hAnsi="Garamond"/>
                <w:b/>
                <w:bCs/>
                <w:sz w:val="20"/>
                <w:szCs w:val="20"/>
                <w:lang w:val="sq-AL"/>
              </w:rPr>
            </w:pPr>
            <w:r w:rsidRPr="009D5A30">
              <w:rPr>
                <w:rFonts w:ascii="Garamond" w:eastAsia="Times New Roman" w:hAnsi="Garamond"/>
                <w:b/>
                <w:bCs/>
                <w:sz w:val="20"/>
                <w:szCs w:val="20"/>
                <w:lang w:val="sq-AL"/>
              </w:rPr>
              <w:t>Sipërfaqja</w:t>
            </w:r>
            <w:r w:rsidR="00492162" w:rsidRPr="009D5A30">
              <w:rPr>
                <w:rFonts w:ascii="Garamond" w:eastAsia="Times New Roman" w:hAnsi="Garamond"/>
                <w:b/>
                <w:bCs/>
                <w:sz w:val="20"/>
                <w:szCs w:val="20"/>
                <w:lang w:val="sq-AL"/>
              </w:rPr>
              <w:t xml:space="preserve"> </w:t>
            </w:r>
            <w:r w:rsidRPr="009D5A30">
              <w:rPr>
                <w:rFonts w:ascii="Garamond" w:eastAsia="Times New Roman" w:hAnsi="Garamond"/>
                <w:b/>
                <w:bCs/>
                <w:sz w:val="20"/>
                <w:szCs w:val="20"/>
                <w:lang w:val="sq-AL"/>
              </w:rPr>
              <w:t>(ha)</w:t>
            </w:r>
          </w:p>
        </w:tc>
        <w:tc>
          <w:tcPr>
            <w:tcW w:w="567" w:type="dxa"/>
            <w:shd w:val="clear" w:color="auto" w:fill="FFFFFF" w:themeFill="background1"/>
            <w:noWrap/>
            <w:vAlign w:val="center"/>
          </w:tcPr>
          <w:p w:rsidR="00E60412" w:rsidRPr="009D5A30" w:rsidRDefault="00E60412" w:rsidP="00E60412">
            <w:pPr>
              <w:spacing w:after="0" w:line="240" w:lineRule="auto"/>
              <w:ind w:firstLine="0"/>
              <w:rPr>
                <w:rFonts w:ascii="Garamond" w:eastAsia="Times New Roman" w:hAnsi="Garamond"/>
                <w:b/>
                <w:bCs/>
                <w:sz w:val="20"/>
                <w:szCs w:val="20"/>
                <w:lang w:val="sq-AL"/>
              </w:rPr>
            </w:pPr>
            <w:r w:rsidRPr="009D5A30">
              <w:rPr>
                <w:rFonts w:ascii="Garamond" w:eastAsia="Times New Roman" w:hAnsi="Garamond"/>
                <w:b/>
                <w:bCs/>
                <w:sz w:val="20"/>
                <w:szCs w:val="20"/>
                <w:lang w:val="sq-AL"/>
              </w:rPr>
              <w:t>%</w:t>
            </w:r>
          </w:p>
        </w:tc>
      </w:tr>
      <w:tr w:rsidR="00E60412" w:rsidRPr="009D5A30" w:rsidTr="00B12552">
        <w:trPr>
          <w:trHeight w:val="270"/>
        </w:trPr>
        <w:tc>
          <w:tcPr>
            <w:tcW w:w="2518" w:type="dxa"/>
            <w:shd w:val="clear" w:color="auto" w:fill="FFFFFF" w:themeFill="background1"/>
            <w:noWrap/>
          </w:tcPr>
          <w:p w:rsidR="00E60412" w:rsidRPr="009D5A30" w:rsidRDefault="00E60412" w:rsidP="00E60412">
            <w:pPr>
              <w:autoSpaceDE w:val="0"/>
              <w:autoSpaceDN w:val="0"/>
              <w:adjustRightInd w:val="0"/>
              <w:spacing w:after="0" w:line="240" w:lineRule="auto"/>
              <w:ind w:firstLine="0"/>
              <w:rPr>
                <w:rFonts w:ascii="Garamond" w:eastAsia="Times New Roman" w:hAnsi="Garamond"/>
                <w:sz w:val="20"/>
                <w:szCs w:val="20"/>
                <w:lang w:val="sq-AL"/>
              </w:rPr>
            </w:pPr>
            <w:r w:rsidRPr="009D5A30">
              <w:rPr>
                <w:rFonts w:ascii="Garamond" w:eastAsia="Times New Roman" w:hAnsi="Garamond"/>
                <w:sz w:val="20"/>
                <w:szCs w:val="20"/>
                <w:lang w:val="sq-AL"/>
              </w:rPr>
              <w:t>Pyjet</w:t>
            </w:r>
          </w:p>
        </w:tc>
        <w:tc>
          <w:tcPr>
            <w:tcW w:w="1276" w:type="dxa"/>
            <w:shd w:val="clear" w:color="auto" w:fill="FFFFFF" w:themeFill="background1"/>
            <w:noWrap/>
          </w:tcPr>
          <w:p w:rsidR="00E60412" w:rsidRPr="009D5A30" w:rsidRDefault="00E60412" w:rsidP="00764072">
            <w:pPr>
              <w:autoSpaceDE w:val="0"/>
              <w:autoSpaceDN w:val="0"/>
              <w:adjustRightInd w:val="0"/>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1,041,390</w:t>
            </w:r>
          </w:p>
        </w:tc>
        <w:tc>
          <w:tcPr>
            <w:tcW w:w="567" w:type="dxa"/>
            <w:shd w:val="clear" w:color="auto" w:fill="FFFFFF" w:themeFill="background1"/>
            <w:noWrap/>
          </w:tcPr>
          <w:p w:rsidR="00E60412" w:rsidRPr="009D5A30" w:rsidRDefault="00E60412" w:rsidP="00764072">
            <w:pPr>
              <w:autoSpaceDE w:val="0"/>
              <w:autoSpaceDN w:val="0"/>
              <w:adjustRightInd w:val="0"/>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60</w:t>
            </w:r>
          </w:p>
        </w:tc>
      </w:tr>
      <w:tr w:rsidR="00E60412" w:rsidRPr="009D5A30" w:rsidTr="00B12552">
        <w:trPr>
          <w:trHeight w:val="274"/>
        </w:trPr>
        <w:tc>
          <w:tcPr>
            <w:tcW w:w="2518" w:type="dxa"/>
            <w:shd w:val="clear" w:color="auto" w:fill="FFFFFF" w:themeFill="background1"/>
            <w:noWrap/>
          </w:tcPr>
          <w:p w:rsidR="00E60412" w:rsidRPr="009D5A30" w:rsidRDefault="00E60412" w:rsidP="00E60412">
            <w:pPr>
              <w:autoSpaceDE w:val="0"/>
              <w:autoSpaceDN w:val="0"/>
              <w:adjustRightInd w:val="0"/>
              <w:spacing w:after="0" w:line="240" w:lineRule="auto"/>
              <w:ind w:firstLine="0"/>
              <w:rPr>
                <w:rFonts w:ascii="Garamond" w:eastAsia="Times New Roman" w:hAnsi="Garamond"/>
                <w:sz w:val="20"/>
                <w:szCs w:val="20"/>
                <w:lang w:val="sq-AL"/>
              </w:rPr>
            </w:pPr>
            <w:r w:rsidRPr="009D5A30">
              <w:rPr>
                <w:rFonts w:ascii="Garamond" w:eastAsia="Times New Roman" w:hAnsi="Garamond"/>
                <w:sz w:val="20"/>
                <w:szCs w:val="20"/>
                <w:lang w:val="sq-AL"/>
              </w:rPr>
              <w:t>Kullotat</w:t>
            </w:r>
          </w:p>
        </w:tc>
        <w:tc>
          <w:tcPr>
            <w:tcW w:w="1276" w:type="dxa"/>
            <w:shd w:val="clear" w:color="auto" w:fill="FFFFFF" w:themeFill="background1"/>
            <w:noWrap/>
          </w:tcPr>
          <w:p w:rsidR="00E60412" w:rsidRPr="009D5A30" w:rsidRDefault="00E60412" w:rsidP="00764072">
            <w:pPr>
              <w:autoSpaceDE w:val="0"/>
              <w:autoSpaceDN w:val="0"/>
              <w:adjustRightInd w:val="0"/>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505,284</w:t>
            </w:r>
          </w:p>
        </w:tc>
        <w:tc>
          <w:tcPr>
            <w:tcW w:w="567" w:type="dxa"/>
            <w:shd w:val="clear" w:color="auto" w:fill="FFFFFF" w:themeFill="background1"/>
            <w:noWrap/>
          </w:tcPr>
          <w:p w:rsidR="00E60412" w:rsidRPr="009D5A30" w:rsidRDefault="00E60412" w:rsidP="00764072">
            <w:pPr>
              <w:autoSpaceDE w:val="0"/>
              <w:autoSpaceDN w:val="0"/>
              <w:adjustRightInd w:val="0"/>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29</w:t>
            </w:r>
          </w:p>
        </w:tc>
      </w:tr>
      <w:tr w:rsidR="00E60412" w:rsidRPr="009D5A30" w:rsidTr="00B12552">
        <w:trPr>
          <w:trHeight w:val="136"/>
        </w:trPr>
        <w:tc>
          <w:tcPr>
            <w:tcW w:w="2518" w:type="dxa"/>
            <w:shd w:val="clear" w:color="auto" w:fill="FFFFFF" w:themeFill="background1"/>
            <w:noWrap/>
          </w:tcPr>
          <w:p w:rsidR="00E60412" w:rsidRPr="009D5A30" w:rsidRDefault="00E60412" w:rsidP="00E60412">
            <w:pPr>
              <w:autoSpaceDE w:val="0"/>
              <w:autoSpaceDN w:val="0"/>
              <w:adjustRightInd w:val="0"/>
              <w:spacing w:after="0" w:line="240" w:lineRule="auto"/>
              <w:ind w:firstLine="0"/>
              <w:rPr>
                <w:rFonts w:ascii="Garamond" w:eastAsia="Times New Roman" w:hAnsi="Garamond"/>
                <w:sz w:val="20"/>
                <w:szCs w:val="20"/>
                <w:lang w:val="sq-AL"/>
              </w:rPr>
            </w:pPr>
            <w:r w:rsidRPr="009D5A30">
              <w:rPr>
                <w:rFonts w:ascii="Garamond" w:eastAsia="Times New Roman" w:hAnsi="Garamond"/>
                <w:sz w:val="20"/>
                <w:szCs w:val="20"/>
                <w:lang w:val="sq-AL"/>
              </w:rPr>
              <w:t>Pemë të rralla në toka pyjore</w:t>
            </w:r>
          </w:p>
        </w:tc>
        <w:tc>
          <w:tcPr>
            <w:tcW w:w="1276" w:type="dxa"/>
            <w:shd w:val="clear" w:color="auto" w:fill="FFFFFF" w:themeFill="background1"/>
            <w:noWrap/>
          </w:tcPr>
          <w:p w:rsidR="00E60412" w:rsidRPr="009D5A30" w:rsidRDefault="00E60412" w:rsidP="00764072">
            <w:pPr>
              <w:autoSpaceDE w:val="0"/>
              <w:autoSpaceDN w:val="0"/>
              <w:adjustRightInd w:val="0"/>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30,140</w:t>
            </w:r>
          </w:p>
        </w:tc>
        <w:tc>
          <w:tcPr>
            <w:tcW w:w="567" w:type="dxa"/>
            <w:shd w:val="clear" w:color="auto" w:fill="FFFFFF" w:themeFill="background1"/>
            <w:noWrap/>
          </w:tcPr>
          <w:p w:rsidR="00E60412" w:rsidRPr="009D5A30" w:rsidRDefault="00E60412" w:rsidP="00764072">
            <w:pPr>
              <w:autoSpaceDE w:val="0"/>
              <w:autoSpaceDN w:val="0"/>
              <w:adjustRightInd w:val="0"/>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2</w:t>
            </w:r>
          </w:p>
        </w:tc>
      </w:tr>
      <w:tr w:rsidR="00E60412" w:rsidRPr="009D5A30" w:rsidTr="00B12552">
        <w:trPr>
          <w:trHeight w:val="315"/>
        </w:trPr>
        <w:tc>
          <w:tcPr>
            <w:tcW w:w="2518" w:type="dxa"/>
            <w:shd w:val="clear" w:color="auto" w:fill="FFFFFF" w:themeFill="background1"/>
            <w:noWrap/>
          </w:tcPr>
          <w:p w:rsidR="00E60412" w:rsidRPr="009D5A30" w:rsidRDefault="009D5A30" w:rsidP="00E60412">
            <w:pPr>
              <w:autoSpaceDE w:val="0"/>
              <w:autoSpaceDN w:val="0"/>
              <w:adjustRightInd w:val="0"/>
              <w:spacing w:after="0" w:line="240" w:lineRule="auto"/>
              <w:ind w:firstLine="0"/>
              <w:rPr>
                <w:rFonts w:ascii="Garamond" w:eastAsia="Times New Roman" w:hAnsi="Garamond"/>
                <w:sz w:val="20"/>
                <w:szCs w:val="20"/>
                <w:lang w:val="sq-AL"/>
              </w:rPr>
            </w:pPr>
            <w:r w:rsidRPr="009D5A30">
              <w:rPr>
                <w:rFonts w:ascii="Garamond" w:eastAsia="Times New Roman" w:hAnsi="Garamond"/>
                <w:sz w:val="20"/>
                <w:szCs w:val="20"/>
                <w:lang w:val="sq-AL"/>
              </w:rPr>
              <w:t>Sipërfaqe jo</w:t>
            </w:r>
            <w:r w:rsidR="00E60412" w:rsidRPr="009D5A30">
              <w:rPr>
                <w:rFonts w:ascii="Garamond" w:eastAsia="Times New Roman" w:hAnsi="Garamond"/>
                <w:sz w:val="20"/>
                <w:szCs w:val="20"/>
                <w:lang w:val="sq-AL"/>
              </w:rPr>
              <w:t>pyjore</w:t>
            </w:r>
          </w:p>
        </w:tc>
        <w:tc>
          <w:tcPr>
            <w:tcW w:w="1276" w:type="dxa"/>
            <w:shd w:val="clear" w:color="auto" w:fill="FFFFFF" w:themeFill="background1"/>
            <w:noWrap/>
          </w:tcPr>
          <w:p w:rsidR="00E60412" w:rsidRPr="009D5A30" w:rsidRDefault="00E60412" w:rsidP="00764072">
            <w:pPr>
              <w:autoSpaceDE w:val="0"/>
              <w:autoSpaceDN w:val="0"/>
              <w:adjustRightInd w:val="0"/>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165,690</w:t>
            </w:r>
          </w:p>
        </w:tc>
        <w:tc>
          <w:tcPr>
            <w:tcW w:w="567" w:type="dxa"/>
            <w:shd w:val="clear" w:color="auto" w:fill="FFFFFF" w:themeFill="background1"/>
            <w:noWrap/>
          </w:tcPr>
          <w:p w:rsidR="00E60412" w:rsidRPr="009D5A30" w:rsidRDefault="00E60412" w:rsidP="00764072">
            <w:pPr>
              <w:autoSpaceDE w:val="0"/>
              <w:autoSpaceDN w:val="0"/>
              <w:adjustRightInd w:val="0"/>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9</w:t>
            </w:r>
          </w:p>
        </w:tc>
      </w:tr>
      <w:tr w:rsidR="00E60412" w:rsidRPr="009D5A30" w:rsidTr="00B12552">
        <w:trPr>
          <w:trHeight w:val="315"/>
        </w:trPr>
        <w:tc>
          <w:tcPr>
            <w:tcW w:w="2518" w:type="dxa"/>
            <w:shd w:val="clear" w:color="auto" w:fill="FFFFFF" w:themeFill="background1"/>
            <w:noWrap/>
          </w:tcPr>
          <w:p w:rsidR="00E60412" w:rsidRPr="009D5A30" w:rsidRDefault="00271B08" w:rsidP="00E60412">
            <w:pPr>
              <w:spacing w:after="0" w:line="240" w:lineRule="auto"/>
              <w:ind w:firstLine="0"/>
              <w:rPr>
                <w:rFonts w:ascii="Garamond" w:eastAsia="Times New Roman" w:hAnsi="Garamond"/>
                <w:b/>
                <w:bCs/>
                <w:sz w:val="20"/>
                <w:szCs w:val="20"/>
                <w:lang w:val="sq-AL"/>
              </w:rPr>
            </w:pPr>
            <w:r w:rsidRPr="009D5A30">
              <w:rPr>
                <w:rFonts w:ascii="Garamond" w:eastAsia="Times New Roman" w:hAnsi="Garamond"/>
                <w:b/>
                <w:bCs/>
                <w:sz w:val="20"/>
                <w:szCs w:val="20"/>
                <w:lang w:val="sq-AL"/>
              </w:rPr>
              <w:t>TOTAL</w:t>
            </w:r>
          </w:p>
        </w:tc>
        <w:tc>
          <w:tcPr>
            <w:tcW w:w="1276" w:type="dxa"/>
            <w:shd w:val="clear" w:color="auto" w:fill="FFFFFF" w:themeFill="background1"/>
            <w:noWrap/>
          </w:tcPr>
          <w:p w:rsidR="00E60412" w:rsidRPr="009D5A30" w:rsidRDefault="00E60412" w:rsidP="00764072">
            <w:pPr>
              <w:autoSpaceDE w:val="0"/>
              <w:autoSpaceDN w:val="0"/>
              <w:adjustRightInd w:val="0"/>
              <w:spacing w:after="0" w:line="240" w:lineRule="auto"/>
              <w:ind w:firstLine="0"/>
              <w:jc w:val="right"/>
              <w:rPr>
                <w:rFonts w:ascii="Garamond" w:eastAsia="Times New Roman" w:hAnsi="Garamond"/>
                <w:b/>
                <w:bCs/>
                <w:sz w:val="20"/>
                <w:szCs w:val="20"/>
                <w:lang w:val="sq-AL"/>
              </w:rPr>
            </w:pPr>
            <w:r w:rsidRPr="009D5A30">
              <w:rPr>
                <w:rFonts w:ascii="Garamond" w:eastAsia="Times New Roman" w:hAnsi="Garamond"/>
                <w:b/>
                <w:bCs/>
                <w:sz w:val="20"/>
                <w:szCs w:val="20"/>
                <w:lang w:val="sq-AL"/>
              </w:rPr>
              <w:t>1,742,504</w:t>
            </w:r>
          </w:p>
        </w:tc>
        <w:tc>
          <w:tcPr>
            <w:tcW w:w="567" w:type="dxa"/>
            <w:shd w:val="clear" w:color="auto" w:fill="FFFFFF" w:themeFill="background1"/>
            <w:noWrap/>
          </w:tcPr>
          <w:p w:rsidR="00E60412" w:rsidRPr="009D5A30" w:rsidRDefault="00E60412" w:rsidP="00764072">
            <w:pPr>
              <w:autoSpaceDE w:val="0"/>
              <w:autoSpaceDN w:val="0"/>
              <w:adjustRightInd w:val="0"/>
              <w:spacing w:after="0" w:line="240" w:lineRule="auto"/>
              <w:ind w:firstLine="0"/>
              <w:jc w:val="right"/>
              <w:rPr>
                <w:rFonts w:ascii="Garamond" w:eastAsia="Times New Roman" w:hAnsi="Garamond"/>
                <w:b/>
                <w:bCs/>
                <w:sz w:val="20"/>
                <w:szCs w:val="20"/>
                <w:lang w:val="sq-AL"/>
              </w:rPr>
            </w:pPr>
            <w:r w:rsidRPr="009D5A30">
              <w:rPr>
                <w:rFonts w:ascii="Garamond" w:eastAsia="Times New Roman" w:hAnsi="Garamond"/>
                <w:b/>
                <w:bCs/>
                <w:sz w:val="20"/>
                <w:szCs w:val="20"/>
                <w:lang w:val="sq-AL"/>
              </w:rPr>
              <w:t>100</w:t>
            </w:r>
          </w:p>
        </w:tc>
      </w:tr>
    </w:tbl>
    <w:p w:rsidR="00375B7D" w:rsidRPr="00AC4783" w:rsidRDefault="00764072" w:rsidP="00B12552">
      <w:pPr>
        <w:pStyle w:val="Paragrafi"/>
        <w:ind w:firstLine="0"/>
        <w:jc w:val="left"/>
        <w:rPr>
          <w:sz w:val="20"/>
          <w:szCs w:val="20"/>
          <w:lang w:val="sq-AL"/>
        </w:rPr>
      </w:pPr>
      <w:r>
        <w:rPr>
          <w:rFonts w:ascii="Times New Roman" w:hAnsi="Times New Roman" w:cs="Times New Roman"/>
          <w:b/>
          <w:sz w:val="20"/>
          <w:szCs w:val="20"/>
          <w:lang w:val="sq-AL"/>
        </w:rPr>
        <w:t>Burimi: Ministria e Mjedisit</w:t>
      </w:r>
      <w:r w:rsidR="00E60412" w:rsidRPr="00AC4783">
        <w:rPr>
          <w:rFonts w:ascii="Times New Roman" w:hAnsi="Times New Roman" w:cs="Times New Roman"/>
          <w:b/>
          <w:sz w:val="20"/>
          <w:szCs w:val="20"/>
          <w:lang w:val="sq-AL"/>
        </w:rPr>
        <w:t>/INSTAT, 2013</w:t>
      </w:r>
    </w:p>
    <w:p w:rsidR="005403C4" w:rsidRDefault="005403C4" w:rsidP="005403C4">
      <w:pPr>
        <w:pStyle w:val="paragrafi0"/>
        <w:spacing w:before="0" w:beforeAutospacing="0" w:after="0" w:afterAutospacing="0"/>
      </w:pPr>
      <w:r w:rsidRPr="00AC4783">
        <w:rPr>
          <w:rStyle w:val="ParagrafiChar"/>
        </w:rPr>
        <w:t>Tabela 2.</w:t>
      </w:r>
      <w:r w:rsidR="00492162" w:rsidRPr="00AC4783">
        <w:rPr>
          <w:rStyle w:val="ParagrafiChar"/>
        </w:rPr>
        <w:t xml:space="preserve"> </w:t>
      </w:r>
      <w:r w:rsidRPr="00AC4783">
        <w:rPr>
          <w:rStyle w:val="ParagrafiChar"/>
        </w:rPr>
        <w:t>Shpërndarja e fondit pyjor sipas mënyrës së administrimit (2012</w:t>
      </w:r>
      <w:r w:rsidRPr="00AC4783">
        <w:t>)</w:t>
      </w:r>
    </w:p>
    <w:p w:rsidR="00764072" w:rsidRPr="00764072" w:rsidRDefault="00764072" w:rsidP="005403C4">
      <w:pPr>
        <w:pStyle w:val="paragrafi0"/>
        <w:spacing w:before="0" w:beforeAutospacing="0" w:after="0" w:afterAutospacing="0"/>
        <w:rPr>
          <w:sz w:val="14"/>
          <w:szCs w:val="14"/>
        </w:rPr>
      </w:pPr>
    </w:p>
    <w:tbl>
      <w:tblPr>
        <w:tblW w:w="4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92"/>
        <w:gridCol w:w="2410"/>
        <w:gridCol w:w="1417"/>
      </w:tblGrid>
      <w:tr w:rsidR="005403C4" w:rsidRPr="009D5A30" w:rsidTr="00B12552">
        <w:trPr>
          <w:trHeight w:val="432"/>
        </w:trPr>
        <w:tc>
          <w:tcPr>
            <w:tcW w:w="392" w:type="dxa"/>
            <w:shd w:val="clear" w:color="auto" w:fill="FFFFFF" w:themeFill="background1"/>
            <w:noWrap/>
            <w:vAlign w:val="center"/>
          </w:tcPr>
          <w:p w:rsidR="005403C4" w:rsidRPr="009D5A30" w:rsidRDefault="005403C4" w:rsidP="005403C4">
            <w:pPr>
              <w:spacing w:after="0" w:line="240" w:lineRule="auto"/>
              <w:ind w:firstLine="0"/>
              <w:rPr>
                <w:rFonts w:ascii="Garamond" w:eastAsia="Times New Roman" w:hAnsi="Garamond"/>
                <w:b/>
                <w:bCs/>
                <w:sz w:val="20"/>
                <w:szCs w:val="20"/>
                <w:lang w:val="sq-AL"/>
              </w:rPr>
            </w:pPr>
          </w:p>
        </w:tc>
        <w:tc>
          <w:tcPr>
            <w:tcW w:w="2410" w:type="dxa"/>
            <w:shd w:val="clear" w:color="auto" w:fill="FFFFFF" w:themeFill="background1"/>
            <w:noWrap/>
            <w:vAlign w:val="center"/>
          </w:tcPr>
          <w:p w:rsidR="005403C4" w:rsidRPr="009D5A30" w:rsidRDefault="005403C4" w:rsidP="005403C4">
            <w:pPr>
              <w:spacing w:after="0" w:line="240" w:lineRule="auto"/>
              <w:ind w:firstLine="0"/>
              <w:jc w:val="center"/>
              <w:rPr>
                <w:rFonts w:ascii="Garamond" w:eastAsia="Times New Roman" w:hAnsi="Garamond"/>
                <w:b/>
                <w:bCs/>
                <w:sz w:val="20"/>
                <w:szCs w:val="20"/>
                <w:lang w:val="sq-AL"/>
              </w:rPr>
            </w:pPr>
            <w:r w:rsidRPr="009D5A30">
              <w:rPr>
                <w:rFonts w:ascii="Garamond" w:eastAsia="Times New Roman" w:hAnsi="Garamond"/>
                <w:b/>
                <w:bCs/>
                <w:sz w:val="20"/>
                <w:szCs w:val="20"/>
                <w:lang w:val="sq-AL"/>
              </w:rPr>
              <w:t>Përshkrimi</w:t>
            </w:r>
          </w:p>
        </w:tc>
        <w:tc>
          <w:tcPr>
            <w:tcW w:w="1417" w:type="dxa"/>
            <w:shd w:val="clear" w:color="auto" w:fill="FFFFFF" w:themeFill="background1"/>
            <w:noWrap/>
            <w:vAlign w:val="center"/>
          </w:tcPr>
          <w:p w:rsidR="005403C4" w:rsidRPr="009D5A30" w:rsidRDefault="005403C4" w:rsidP="005403C4">
            <w:pPr>
              <w:spacing w:after="0" w:line="240" w:lineRule="auto"/>
              <w:ind w:firstLine="0"/>
              <w:jc w:val="center"/>
              <w:rPr>
                <w:rFonts w:ascii="Garamond" w:eastAsia="Times New Roman" w:hAnsi="Garamond"/>
                <w:b/>
                <w:bCs/>
                <w:sz w:val="20"/>
                <w:szCs w:val="20"/>
                <w:lang w:val="sq-AL"/>
              </w:rPr>
            </w:pPr>
            <w:r w:rsidRPr="009D5A30">
              <w:rPr>
                <w:rFonts w:ascii="Garamond" w:eastAsia="Times New Roman" w:hAnsi="Garamond"/>
                <w:b/>
                <w:bCs/>
                <w:sz w:val="20"/>
                <w:szCs w:val="20"/>
                <w:lang w:val="sq-AL"/>
              </w:rPr>
              <w:t>Sipërfaqja (ha)</w:t>
            </w:r>
          </w:p>
        </w:tc>
      </w:tr>
      <w:tr w:rsidR="005403C4" w:rsidRPr="009D5A30" w:rsidTr="00B12552">
        <w:trPr>
          <w:trHeight w:val="315"/>
        </w:trPr>
        <w:tc>
          <w:tcPr>
            <w:tcW w:w="392" w:type="dxa"/>
            <w:shd w:val="clear" w:color="auto" w:fill="FFFFFF" w:themeFill="background1"/>
            <w:noWrap/>
          </w:tcPr>
          <w:p w:rsidR="005403C4" w:rsidRPr="009D5A30" w:rsidRDefault="005403C4" w:rsidP="005403C4">
            <w:pPr>
              <w:autoSpaceDE w:val="0"/>
              <w:autoSpaceDN w:val="0"/>
              <w:adjustRightInd w:val="0"/>
              <w:spacing w:after="0" w:line="240" w:lineRule="auto"/>
              <w:ind w:firstLine="0"/>
              <w:rPr>
                <w:rFonts w:ascii="Garamond" w:eastAsia="Times New Roman" w:hAnsi="Garamond"/>
                <w:b/>
                <w:sz w:val="20"/>
                <w:szCs w:val="20"/>
                <w:lang w:val="sq-AL"/>
              </w:rPr>
            </w:pPr>
            <w:r w:rsidRPr="009D5A30">
              <w:rPr>
                <w:rFonts w:ascii="Garamond" w:eastAsia="Times New Roman" w:hAnsi="Garamond"/>
                <w:b/>
                <w:sz w:val="20"/>
                <w:szCs w:val="20"/>
                <w:lang w:val="sq-AL"/>
              </w:rPr>
              <w:t>1</w:t>
            </w:r>
          </w:p>
        </w:tc>
        <w:tc>
          <w:tcPr>
            <w:tcW w:w="2410" w:type="dxa"/>
            <w:shd w:val="clear" w:color="auto" w:fill="FFFFFF" w:themeFill="background1"/>
            <w:noWrap/>
            <w:vAlign w:val="center"/>
          </w:tcPr>
          <w:p w:rsidR="005403C4" w:rsidRPr="009D5A30" w:rsidRDefault="005403C4" w:rsidP="00B12552">
            <w:pPr>
              <w:autoSpaceDE w:val="0"/>
              <w:autoSpaceDN w:val="0"/>
              <w:adjustRightInd w:val="0"/>
              <w:spacing w:after="0" w:line="240" w:lineRule="auto"/>
              <w:ind w:firstLine="0"/>
              <w:jc w:val="left"/>
              <w:rPr>
                <w:rFonts w:ascii="Garamond" w:eastAsia="Times New Roman" w:hAnsi="Garamond"/>
                <w:sz w:val="20"/>
                <w:szCs w:val="20"/>
                <w:lang w:val="sq-AL"/>
              </w:rPr>
            </w:pPr>
            <w:r w:rsidRPr="009D5A30">
              <w:rPr>
                <w:rFonts w:ascii="Garamond" w:eastAsia="Times New Roman" w:hAnsi="Garamond"/>
                <w:sz w:val="20"/>
                <w:szCs w:val="20"/>
                <w:lang w:val="sq-AL"/>
              </w:rPr>
              <w:t xml:space="preserve">Pyje nën administrim shtetëror </w:t>
            </w:r>
          </w:p>
        </w:tc>
        <w:tc>
          <w:tcPr>
            <w:tcW w:w="1417" w:type="dxa"/>
            <w:shd w:val="clear" w:color="auto" w:fill="FFFFFF" w:themeFill="background1"/>
            <w:noWrap/>
            <w:vAlign w:val="center"/>
          </w:tcPr>
          <w:p w:rsidR="005403C4" w:rsidRPr="009D5A30" w:rsidRDefault="005403C4" w:rsidP="00764072">
            <w:pPr>
              <w:autoSpaceDE w:val="0"/>
              <w:autoSpaceDN w:val="0"/>
              <w:adjustRightInd w:val="0"/>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527,930</w:t>
            </w:r>
          </w:p>
        </w:tc>
      </w:tr>
      <w:tr w:rsidR="005403C4" w:rsidRPr="009D5A30" w:rsidTr="00B12552">
        <w:trPr>
          <w:trHeight w:val="315"/>
        </w:trPr>
        <w:tc>
          <w:tcPr>
            <w:tcW w:w="392" w:type="dxa"/>
            <w:shd w:val="clear" w:color="auto" w:fill="FFFFFF" w:themeFill="background1"/>
            <w:noWrap/>
          </w:tcPr>
          <w:p w:rsidR="005403C4" w:rsidRPr="009D5A30" w:rsidRDefault="005403C4" w:rsidP="005403C4">
            <w:pPr>
              <w:autoSpaceDE w:val="0"/>
              <w:autoSpaceDN w:val="0"/>
              <w:adjustRightInd w:val="0"/>
              <w:spacing w:after="0" w:line="240" w:lineRule="auto"/>
              <w:ind w:firstLine="0"/>
              <w:rPr>
                <w:rFonts w:ascii="Garamond" w:eastAsia="Times New Roman" w:hAnsi="Garamond"/>
                <w:b/>
                <w:sz w:val="20"/>
                <w:szCs w:val="20"/>
                <w:lang w:val="sq-AL"/>
              </w:rPr>
            </w:pPr>
            <w:r w:rsidRPr="009D5A30">
              <w:rPr>
                <w:rFonts w:ascii="Garamond" w:eastAsia="Times New Roman" w:hAnsi="Garamond"/>
                <w:b/>
                <w:sz w:val="20"/>
                <w:szCs w:val="20"/>
                <w:lang w:val="sq-AL"/>
              </w:rPr>
              <w:t>2</w:t>
            </w:r>
          </w:p>
        </w:tc>
        <w:tc>
          <w:tcPr>
            <w:tcW w:w="2410" w:type="dxa"/>
            <w:shd w:val="clear" w:color="auto" w:fill="FFFFFF" w:themeFill="background1"/>
            <w:noWrap/>
            <w:vAlign w:val="center"/>
          </w:tcPr>
          <w:p w:rsidR="005403C4" w:rsidRPr="009D5A30" w:rsidRDefault="005403C4" w:rsidP="00B12552">
            <w:pPr>
              <w:autoSpaceDE w:val="0"/>
              <w:autoSpaceDN w:val="0"/>
              <w:adjustRightInd w:val="0"/>
              <w:spacing w:after="0" w:line="240" w:lineRule="auto"/>
              <w:ind w:firstLine="0"/>
              <w:jc w:val="left"/>
              <w:rPr>
                <w:rFonts w:ascii="Garamond" w:eastAsia="Times New Roman" w:hAnsi="Garamond"/>
                <w:sz w:val="20"/>
                <w:szCs w:val="20"/>
                <w:lang w:val="sq-AL"/>
              </w:rPr>
            </w:pPr>
            <w:r w:rsidRPr="009D5A30">
              <w:rPr>
                <w:rFonts w:ascii="Garamond" w:eastAsia="Times New Roman" w:hAnsi="Garamond"/>
                <w:sz w:val="20"/>
                <w:szCs w:val="20"/>
                <w:lang w:val="sq-AL"/>
              </w:rPr>
              <w:t>Pyje nën administrimin e pushtetit lokal</w:t>
            </w:r>
          </w:p>
        </w:tc>
        <w:tc>
          <w:tcPr>
            <w:tcW w:w="1417" w:type="dxa"/>
            <w:shd w:val="clear" w:color="auto" w:fill="FFFFFF" w:themeFill="background1"/>
            <w:noWrap/>
            <w:vAlign w:val="center"/>
          </w:tcPr>
          <w:p w:rsidR="005403C4" w:rsidRPr="009D5A30" w:rsidRDefault="005403C4" w:rsidP="00764072">
            <w:pPr>
              <w:autoSpaceDE w:val="0"/>
              <w:autoSpaceDN w:val="0"/>
              <w:adjustRightInd w:val="0"/>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486,630</w:t>
            </w:r>
          </w:p>
        </w:tc>
      </w:tr>
      <w:tr w:rsidR="005403C4" w:rsidRPr="009D5A30" w:rsidTr="00B12552">
        <w:trPr>
          <w:trHeight w:val="315"/>
        </w:trPr>
        <w:tc>
          <w:tcPr>
            <w:tcW w:w="392" w:type="dxa"/>
            <w:shd w:val="clear" w:color="auto" w:fill="FFFFFF" w:themeFill="background1"/>
            <w:noWrap/>
          </w:tcPr>
          <w:p w:rsidR="005403C4" w:rsidRPr="009D5A30" w:rsidRDefault="005403C4" w:rsidP="005403C4">
            <w:pPr>
              <w:autoSpaceDE w:val="0"/>
              <w:autoSpaceDN w:val="0"/>
              <w:adjustRightInd w:val="0"/>
              <w:spacing w:after="0" w:line="240" w:lineRule="auto"/>
              <w:ind w:firstLine="0"/>
              <w:rPr>
                <w:rFonts w:ascii="Garamond" w:eastAsia="Times New Roman" w:hAnsi="Garamond"/>
                <w:b/>
                <w:sz w:val="20"/>
                <w:szCs w:val="20"/>
                <w:lang w:val="sq-AL"/>
              </w:rPr>
            </w:pPr>
            <w:r w:rsidRPr="009D5A30">
              <w:rPr>
                <w:rFonts w:ascii="Garamond" w:eastAsia="Times New Roman" w:hAnsi="Garamond"/>
                <w:b/>
                <w:sz w:val="20"/>
                <w:szCs w:val="20"/>
                <w:lang w:val="sq-AL"/>
              </w:rPr>
              <w:t>3</w:t>
            </w:r>
          </w:p>
        </w:tc>
        <w:tc>
          <w:tcPr>
            <w:tcW w:w="2410" w:type="dxa"/>
            <w:shd w:val="clear" w:color="auto" w:fill="FFFFFF" w:themeFill="background1"/>
            <w:noWrap/>
            <w:vAlign w:val="center"/>
          </w:tcPr>
          <w:p w:rsidR="005403C4" w:rsidRPr="009D5A30" w:rsidRDefault="005403C4" w:rsidP="00B12552">
            <w:pPr>
              <w:autoSpaceDE w:val="0"/>
              <w:autoSpaceDN w:val="0"/>
              <w:adjustRightInd w:val="0"/>
              <w:spacing w:after="0" w:line="240" w:lineRule="auto"/>
              <w:ind w:firstLine="0"/>
              <w:jc w:val="left"/>
              <w:rPr>
                <w:rFonts w:ascii="Garamond" w:eastAsia="Times New Roman" w:hAnsi="Garamond"/>
                <w:sz w:val="20"/>
                <w:szCs w:val="20"/>
                <w:lang w:val="sq-AL"/>
              </w:rPr>
            </w:pPr>
            <w:r w:rsidRPr="009D5A30">
              <w:rPr>
                <w:rFonts w:ascii="Garamond" w:eastAsia="Times New Roman" w:hAnsi="Garamond"/>
                <w:sz w:val="20"/>
                <w:szCs w:val="20"/>
                <w:lang w:val="sq-AL"/>
              </w:rPr>
              <w:t>Pyje të cilat administrohen nga sektori privat</w:t>
            </w:r>
          </w:p>
        </w:tc>
        <w:tc>
          <w:tcPr>
            <w:tcW w:w="1417" w:type="dxa"/>
            <w:shd w:val="clear" w:color="auto" w:fill="FFFFFF" w:themeFill="background1"/>
            <w:noWrap/>
            <w:vAlign w:val="center"/>
          </w:tcPr>
          <w:p w:rsidR="005403C4" w:rsidRPr="009D5A30" w:rsidRDefault="005403C4" w:rsidP="00764072">
            <w:pPr>
              <w:autoSpaceDE w:val="0"/>
              <w:autoSpaceDN w:val="0"/>
              <w:adjustRightInd w:val="0"/>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26,830</w:t>
            </w:r>
          </w:p>
        </w:tc>
      </w:tr>
      <w:tr w:rsidR="005403C4" w:rsidRPr="009D5A30" w:rsidTr="00B12552">
        <w:trPr>
          <w:trHeight w:val="315"/>
        </w:trPr>
        <w:tc>
          <w:tcPr>
            <w:tcW w:w="392" w:type="dxa"/>
            <w:shd w:val="clear" w:color="auto" w:fill="FFFFFF" w:themeFill="background1"/>
            <w:noWrap/>
          </w:tcPr>
          <w:p w:rsidR="005403C4" w:rsidRPr="009D5A30" w:rsidRDefault="005403C4" w:rsidP="005403C4">
            <w:pPr>
              <w:spacing w:after="0" w:line="240" w:lineRule="auto"/>
              <w:ind w:firstLine="0"/>
              <w:rPr>
                <w:rFonts w:ascii="Garamond" w:eastAsia="Times New Roman" w:hAnsi="Garamond"/>
                <w:b/>
                <w:bCs/>
                <w:sz w:val="20"/>
                <w:szCs w:val="20"/>
                <w:lang w:val="sq-AL"/>
              </w:rPr>
            </w:pPr>
          </w:p>
        </w:tc>
        <w:tc>
          <w:tcPr>
            <w:tcW w:w="2410" w:type="dxa"/>
            <w:shd w:val="clear" w:color="auto" w:fill="FFFFFF" w:themeFill="background1"/>
            <w:noWrap/>
          </w:tcPr>
          <w:p w:rsidR="005403C4" w:rsidRPr="009D5A30" w:rsidRDefault="005403C4" w:rsidP="005403C4">
            <w:pPr>
              <w:autoSpaceDE w:val="0"/>
              <w:autoSpaceDN w:val="0"/>
              <w:adjustRightInd w:val="0"/>
              <w:spacing w:after="0" w:line="240" w:lineRule="auto"/>
              <w:ind w:firstLine="0"/>
              <w:rPr>
                <w:rFonts w:ascii="Garamond" w:eastAsia="Times New Roman" w:hAnsi="Garamond"/>
                <w:b/>
                <w:bCs/>
                <w:sz w:val="20"/>
                <w:szCs w:val="20"/>
                <w:lang w:val="sq-AL"/>
              </w:rPr>
            </w:pPr>
            <w:r w:rsidRPr="009D5A30">
              <w:rPr>
                <w:rFonts w:ascii="Garamond" w:eastAsia="Times New Roman" w:hAnsi="Garamond"/>
                <w:b/>
                <w:bCs/>
                <w:sz w:val="20"/>
                <w:szCs w:val="20"/>
                <w:lang w:val="sq-AL"/>
              </w:rPr>
              <w:t>Total</w:t>
            </w:r>
          </w:p>
        </w:tc>
        <w:tc>
          <w:tcPr>
            <w:tcW w:w="1417" w:type="dxa"/>
            <w:shd w:val="clear" w:color="auto" w:fill="FFFFFF" w:themeFill="background1"/>
            <w:noWrap/>
          </w:tcPr>
          <w:p w:rsidR="005403C4" w:rsidRPr="009D5A30" w:rsidRDefault="005403C4" w:rsidP="00764072">
            <w:pPr>
              <w:autoSpaceDE w:val="0"/>
              <w:autoSpaceDN w:val="0"/>
              <w:adjustRightInd w:val="0"/>
              <w:spacing w:after="0" w:line="240" w:lineRule="auto"/>
              <w:ind w:firstLine="0"/>
              <w:jc w:val="right"/>
              <w:rPr>
                <w:rFonts w:ascii="Garamond" w:eastAsia="Times New Roman" w:hAnsi="Garamond"/>
                <w:b/>
                <w:bCs/>
                <w:sz w:val="20"/>
                <w:szCs w:val="20"/>
                <w:lang w:val="sq-AL"/>
              </w:rPr>
            </w:pPr>
            <w:r w:rsidRPr="009D5A30">
              <w:rPr>
                <w:rFonts w:ascii="Garamond" w:eastAsia="Times New Roman" w:hAnsi="Garamond"/>
                <w:b/>
                <w:sz w:val="20"/>
                <w:szCs w:val="20"/>
                <w:lang w:val="sq-AL"/>
              </w:rPr>
              <w:t>1, 041,390</w:t>
            </w:r>
          </w:p>
        </w:tc>
      </w:tr>
    </w:tbl>
    <w:p w:rsidR="005403C4" w:rsidRPr="00AC4783" w:rsidRDefault="005403C4" w:rsidP="00B12552">
      <w:pPr>
        <w:spacing w:after="0" w:line="360" w:lineRule="auto"/>
        <w:jc w:val="left"/>
        <w:rPr>
          <w:rFonts w:ascii="Times New Roman" w:hAnsi="Times New Roman"/>
          <w:b/>
          <w:sz w:val="20"/>
          <w:szCs w:val="20"/>
          <w:lang w:val="sq-AL"/>
        </w:rPr>
      </w:pPr>
      <w:r w:rsidRPr="00AC4783">
        <w:rPr>
          <w:rFonts w:ascii="Times New Roman" w:hAnsi="Times New Roman"/>
          <w:b/>
          <w:sz w:val="20"/>
          <w:szCs w:val="20"/>
          <w:lang w:val="sq-AL"/>
        </w:rPr>
        <w:t>Burimi: Ministria e Mjedisit/INSTAT</w:t>
      </w:r>
      <w:r w:rsidR="00AC4783">
        <w:rPr>
          <w:rFonts w:ascii="Times New Roman" w:hAnsi="Times New Roman"/>
          <w:b/>
          <w:sz w:val="20"/>
          <w:szCs w:val="20"/>
          <w:lang w:val="sq-AL"/>
        </w:rPr>
        <w:t>,</w:t>
      </w:r>
      <w:r w:rsidRPr="00AC4783">
        <w:rPr>
          <w:rFonts w:ascii="Times New Roman" w:hAnsi="Times New Roman"/>
          <w:b/>
          <w:sz w:val="20"/>
          <w:szCs w:val="20"/>
          <w:lang w:val="sq-AL"/>
        </w:rPr>
        <w:t xml:space="preserve"> 2013</w:t>
      </w:r>
    </w:p>
    <w:p w:rsidR="00781FAA" w:rsidRPr="00B12552" w:rsidRDefault="00781FAA" w:rsidP="00781FAA">
      <w:pPr>
        <w:pStyle w:val="Paragrafi"/>
        <w:rPr>
          <w:b/>
          <w:sz w:val="4"/>
          <w:szCs w:val="14"/>
          <w:lang w:val="sq-AL"/>
        </w:rPr>
      </w:pPr>
    </w:p>
    <w:p w:rsidR="00781FAA" w:rsidRPr="00AC4783" w:rsidRDefault="00781FAA" w:rsidP="00781FAA">
      <w:pPr>
        <w:pStyle w:val="Paragrafi"/>
        <w:rPr>
          <w:b/>
          <w:lang w:val="sq-AL"/>
        </w:rPr>
      </w:pPr>
      <w:r w:rsidRPr="00AC4783">
        <w:rPr>
          <w:b/>
          <w:lang w:val="sq-AL"/>
        </w:rPr>
        <w:t xml:space="preserve">1.8. Diversiteti i llojeve </w:t>
      </w:r>
    </w:p>
    <w:p w:rsidR="00781FAA" w:rsidRPr="00AC4783" w:rsidRDefault="00781FAA" w:rsidP="00781FAA">
      <w:pPr>
        <w:pStyle w:val="Paragrafi"/>
        <w:rPr>
          <w:lang w:val="sq-AL"/>
        </w:rPr>
      </w:pPr>
      <w:r w:rsidRPr="00AC4783">
        <w:rPr>
          <w:lang w:val="sq-AL"/>
        </w:rPr>
        <w:t xml:space="preserve">Shqipëria shquhet për një diversitet të lartë të burimeve gjenetike, llojeve dhe ekosistemeve. Në një vështrim të përgjithshëm, llojet bimore i përkasin </w:t>
      </w:r>
      <w:r w:rsidRPr="00337081">
        <w:rPr>
          <w:b/>
          <w:lang w:val="sq-AL"/>
        </w:rPr>
        <w:t>168 familjeve</w:t>
      </w:r>
      <w:r w:rsidRPr="00AC4783">
        <w:rPr>
          <w:lang w:val="sq-AL"/>
        </w:rPr>
        <w:t xml:space="preserve"> dhe rreth </w:t>
      </w:r>
      <w:r w:rsidRPr="00337081">
        <w:rPr>
          <w:b/>
          <w:lang w:val="sq-AL"/>
        </w:rPr>
        <w:t>900 gjinive</w:t>
      </w:r>
      <w:r w:rsidRPr="00AC4783">
        <w:rPr>
          <w:lang w:val="sq-AL"/>
        </w:rPr>
        <w:t xml:space="preserve">. Në vendin tonë rriten rreth 400 lloje bimore të cilat janë </w:t>
      </w:r>
      <w:r w:rsidR="00AF546A" w:rsidRPr="00AC4783">
        <w:rPr>
          <w:lang w:val="sq-AL"/>
        </w:rPr>
        <w:t>ballkanike</w:t>
      </w:r>
      <w:r w:rsidRPr="00AC4783">
        <w:rPr>
          <w:lang w:val="sq-AL"/>
        </w:rPr>
        <w:t>.</w:t>
      </w:r>
    </w:p>
    <w:p w:rsidR="00781FAA" w:rsidRPr="00AC4783" w:rsidRDefault="00781FAA" w:rsidP="00781FAA">
      <w:pPr>
        <w:pStyle w:val="Paragrafi"/>
        <w:rPr>
          <w:lang w:val="sq-AL"/>
        </w:rPr>
      </w:pPr>
      <w:r w:rsidRPr="00AC4783">
        <w:rPr>
          <w:lang w:val="sq-AL"/>
        </w:rPr>
        <w:t xml:space="preserve">Duke marrë parasysh informacionin ekzistues, Shqipëria ka një larmi të pasur të florës dhe faunës me rreth </w:t>
      </w:r>
      <w:r w:rsidRPr="00337081">
        <w:rPr>
          <w:b/>
          <w:lang w:val="sq-AL"/>
        </w:rPr>
        <w:t>3976 taxa të bimëve të larta</w:t>
      </w:r>
      <w:r w:rsidRPr="00AC4783">
        <w:rPr>
          <w:lang w:val="sq-AL"/>
        </w:rPr>
        <w:t xml:space="preserve"> dhe </w:t>
      </w:r>
      <w:r w:rsidRPr="00337081">
        <w:rPr>
          <w:b/>
          <w:lang w:val="sq-AL"/>
        </w:rPr>
        <w:t>756 lloje rruazore</w:t>
      </w:r>
      <w:r w:rsidRPr="00AC4783">
        <w:rPr>
          <w:lang w:val="sq-AL"/>
        </w:rPr>
        <w:t>. Përafërsisht</w:t>
      </w:r>
      <w:r w:rsidR="006E0EF3">
        <w:rPr>
          <w:lang w:val="sq-AL"/>
        </w:rPr>
        <w:t>,</w:t>
      </w:r>
      <w:r w:rsidRPr="00AC4783">
        <w:rPr>
          <w:lang w:val="sq-AL"/>
        </w:rPr>
        <w:t xml:space="preserve"> </w:t>
      </w:r>
      <w:r w:rsidRPr="00337081">
        <w:rPr>
          <w:b/>
          <w:lang w:val="sq-AL"/>
        </w:rPr>
        <w:t>32%</w:t>
      </w:r>
      <w:r w:rsidRPr="00AC4783">
        <w:rPr>
          <w:lang w:val="sq-AL"/>
        </w:rPr>
        <w:t xml:space="preserve"> e florës </w:t>
      </w:r>
      <w:r w:rsidR="006E0AD4" w:rsidRPr="00AC4783">
        <w:rPr>
          <w:lang w:val="sq-AL"/>
        </w:rPr>
        <w:t>evropiane</w:t>
      </w:r>
      <w:r w:rsidRPr="00AC4783">
        <w:rPr>
          <w:lang w:val="sq-AL"/>
        </w:rPr>
        <w:t xml:space="preserve"> ndodhet në Shqipëri, kurse pyjet e larta të Shqipërisë janë habitate të rëndësishme për gjitarët</w:t>
      </w:r>
      <w:r w:rsidR="006E0EF3">
        <w:rPr>
          <w:lang w:val="sq-AL"/>
        </w:rPr>
        <w:t>,</w:t>
      </w:r>
      <w:r w:rsidRPr="00AC4783">
        <w:rPr>
          <w:lang w:val="sq-AL"/>
        </w:rPr>
        <w:t xml:space="preserve"> si: ariu i murrmë, derri i egër, dhia e egër etj., si dhe shumë lloje të shpendëve. Flora e pasur detare dhe komunitetet e faunës janë një tregues i nivelit të lartë të ruajtjes dhe </w:t>
      </w:r>
      <w:r w:rsidR="009B3941">
        <w:rPr>
          <w:lang w:val="sq-AL"/>
        </w:rPr>
        <w:t xml:space="preserve">të </w:t>
      </w:r>
      <w:r w:rsidRPr="00AC4783">
        <w:rPr>
          <w:lang w:val="sq-AL"/>
        </w:rPr>
        <w:t xml:space="preserve">cilësisë së këtyre komuniteteve në Shqipëri. Një vështrim i përgjithshëm i numrit të llojeve të njohura deri më tani në Shqipëri është dhënë më poshtë në </w:t>
      </w:r>
      <w:r w:rsidR="004C595C" w:rsidRPr="00AC4783">
        <w:rPr>
          <w:lang w:val="sq-AL"/>
        </w:rPr>
        <w:t>tabelën nr</w:t>
      </w:r>
      <w:r w:rsidRPr="00AC4783">
        <w:rPr>
          <w:lang w:val="sq-AL"/>
        </w:rPr>
        <w:t>. 3.</w:t>
      </w:r>
    </w:p>
    <w:p w:rsidR="00B12552" w:rsidRDefault="00B12552" w:rsidP="00781FAA">
      <w:pPr>
        <w:pStyle w:val="Paragrafi"/>
        <w:rPr>
          <w:sz w:val="20"/>
          <w:lang w:val="sq-AL"/>
        </w:rPr>
        <w:sectPr w:rsidR="00B12552" w:rsidSect="00C515C0">
          <w:type w:val="continuous"/>
          <w:pgSz w:w="11907" w:h="16840" w:code="9"/>
          <w:pgMar w:top="720" w:right="1134" w:bottom="720" w:left="1134" w:header="851" w:footer="851" w:gutter="0"/>
          <w:pgNumType w:start="423"/>
          <w:cols w:num="2" w:space="454"/>
          <w:docGrid w:linePitch="360"/>
        </w:sectPr>
      </w:pPr>
    </w:p>
    <w:p w:rsidR="00781FAA" w:rsidRPr="00EB0537" w:rsidRDefault="00781FAA" w:rsidP="00781FAA">
      <w:pPr>
        <w:pStyle w:val="Paragrafi"/>
        <w:rPr>
          <w:sz w:val="12"/>
          <w:lang w:val="sq-AL"/>
        </w:rPr>
      </w:pPr>
    </w:p>
    <w:p w:rsidR="00781FAA" w:rsidRDefault="00781FAA" w:rsidP="00781FAA">
      <w:pPr>
        <w:pStyle w:val="Paragrafi"/>
        <w:rPr>
          <w:lang w:val="sq-AL"/>
        </w:rPr>
      </w:pPr>
      <w:r w:rsidRPr="00AC4783">
        <w:rPr>
          <w:lang w:val="sq-AL"/>
        </w:rPr>
        <w:t>Tabela 3. Numri i llojeve të njohura të kategorive të ndryshme taksonomike që gjenden në Shqipëri</w:t>
      </w:r>
    </w:p>
    <w:p w:rsidR="009D5A30" w:rsidRPr="009D5A30" w:rsidRDefault="009D5A30" w:rsidP="00781FAA">
      <w:pPr>
        <w:pStyle w:val="Paragrafi"/>
        <w:rPr>
          <w:sz w:val="14"/>
          <w:szCs w:val="14"/>
          <w:lang w:val="sq-AL"/>
        </w:rPr>
      </w:pPr>
    </w:p>
    <w:tbl>
      <w:tblPr>
        <w:tblW w:w="8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348"/>
        <w:gridCol w:w="2700"/>
        <w:gridCol w:w="2610"/>
      </w:tblGrid>
      <w:tr w:rsidR="00781FAA" w:rsidRPr="009D5A30" w:rsidTr="00781FAA">
        <w:trPr>
          <w:trHeight w:val="336"/>
          <w:jc w:val="center"/>
        </w:trPr>
        <w:tc>
          <w:tcPr>
            <w:tcW w:w="3348" w:type="dxa"/>
            <w:shd w:val="clear" w:color="auto" w:fill="FFFFFF" w:themeFill="background1"/>
            <w:noWrap/>
            <w:vAlign w:val="center"/>
          </w:tcPr>
          <w:p w:rsidR="00781FAA" w:rsidRPr="009D5A30" w:rsidRDefault="00781FAA" w:rsidP="00781FAA">
            <w:pPr>
              <w:spacing w:after="0" w:line="240" w:lineRule="auto"/>
              <w:ind w:firstLine="0"/>
              <w:jc w:val="center"/>
              <w:rPr>
                <w:rFonts w:ascii="Garamond" w:eastAsia="Times New Roman" w:hAnsi="Garamond"/>
                <w:b/>
                <w:bCs/>
                <w:sz w:val="20"/>
                <w:szCs w:val="20"/>
                <w:lang w:val="sq-AL"/>
              </w:rPr>
            </w:pPr>
            <w:r w:rsidRPr="009D5A30">
              <w:rPr>
                <w:rFonts w:ascii="Garamond" w:eastAsia="Times New Roman" w:hAnsi="Garamond"/>
                <w:b/>
                <w:bCs/>
                <w:sz w:val="20"/>
                <w:szCs w:val="20"/>
                <w:lang w:val="sq-AL"/>
              </w:rPr>
              <w:t>Kategoritë taksonomike</w:t>
            </w:r>
          </w:p>
        </w:tc>
        <w:tc>
          <w:tcPr>
            <w:tcW w:w="2700" w:type="dxa"/>
            <w:shd w:val="clear" w:color="auto" w:fill="FFFFFF" w:themeFill="background1"/>
            <w:noWrap/>
            <w:vAlign w:val="center"/>
          </w:tcPr>
          <w:p w:rsidR="00781FAA" w:rsidRPr="009D5A30" w:rsidRDefault="00781FAA" w:rsidP="00781FAA">
            <w:pPr>
              <w:spacing w:after="0" w:line="240" w:lineRule="auto"/>
              <w:ind w:firstLine="0"/>
              <w:jc w:val="center"/>
              <w:rPr>
                <w:rFonts w:ascii="Garamond" w:eastAsia="Times New Roman" w:hAnsi="Garamond"/>
                <w:b/>
                <w:sz w:val="20"/>
                <w:szCs w:val="20"/>
                <w:lang w:val="sq-AL"/>
              </w:rPr>
            </w:pPr>
            <w:r w:rsidRPr="009D5A30">
              <w:rPr>
                <w:rFonts w:ascii="Garamond" w:eastAsia="Times New Roman" w:hAnsi="Garamond"/>
                <w:b/>
                <w:sz w:val="20"/>
                <w:szCs w:val="20"/>
                <w:lang w:val="sq-AL"/>
              </w:rPr>
              <w:t>Numri i llojeve</w:t>
            </w:r>
          </w:p>
          <w:p w:rsidR="00781FAA" w:rsidRPr="009D5A30" w:rsidRDefault="00781FAA" w:rsidP="00781FAA">
            <w:pPr>
              <w:spacing w:after="0" w:line="240" w:lineRule="auto"/>
              <w:ind w:firstLine="0"/>
              <w:jc w:val="center"/>
              <w:rPr>
                <w:rFonts w:ascii="Garamond" w:eastAsia="Times New Roman" w:hAnsi="Garamond"/>
                <w:b/>
                <w:sz w:val="20"/>
                <w:szCs w:val="20"/>
                <w:lang w:val="sq-AL"/>
              </w:rPr>
            </w:pPr>
            <w:r w:rsidRPr="009D5A30">
              <w:rPr>
                <w:rFonts w:ascii="Garamond" w:eastAsia="Times New Roman" w:hAnsi="Garamond"/>
                <w:b/>
                <w:sz w:val="20"/>
                <w:szCs w:val="20"/>
                <w:lang w:val="sq-AL"/>
              </w:rPr>
              <w:t>në Shqipëri</w:t>
            </w:r>
          </w:p>
        </w:tc>
        <w:tc>
          <w:tcPr>
            <w:tcW w:w="2610" w:type="dxa"/>
            <w:shd w:val="clear" w:color="auto" w:fill="FFFFFF" w:themeFill="background1"/>
            <w:noWrap/>
            <w:vAlign w:val="center"/>
          </w:tcPr>
          <w:p w:rsidR="00781FAA" w:rsidRPr="009D5A30" w:rsidRDefault="00781FAA" w:rsidP="00781FAA">
            <w:pPr>
              <w:spacing w:after="0" w:line="240" w:lineRule="auto"/>
              <w:ind w:firstLine="0"/>
              <w:jc w:val="center"/>
              <w:rPr>
                <w:rFonts w:ascii="Garamond" w:eastAsia="Times New Roman" w:hAnsi="Garamond"/>
                <w:b/>
                <w:sz w:val="20"/>
                <w:szCs w:val="20"/>
                <w:lang w:val="sq-AL"/>
              </w:rPr>
            </w:pPr>
            <w:r w:rsidRPr="009D5A30">
              <w:rPr>
                <w:rFonts w:ascii="Garamond" w:eastAsia="Times New Roman" w:hAnsi="Garamond"/>
                <w:b/>
                <w:sz w:val="20"/>
                <w:szCs w:val="20"/>
                <w:lang w:val="sq-AL"/>
              </w:rPr>
              <w:t>Numri i llojeve</w:t>
            </w:r>
          </w:p>
          <w:p w:rsidR="00781FAA" w:rsidRPr="009D5A30" w:rsidRDefault="00781FAA" w:rsidP="00781FAA">
            <w:pPr>
              <w:spacing w:after="0" w:line="240" w:lineRule="auto"/>
              <w:ind w:firstLine="0"/>
              <w:jc w:val="center"/>
              <w:rPr>
                <w:rFonts w:ascii="Garamond" w:eastAsia="Times New Roman" w:hAnsi="Garamond"/>
                <w:b/>
                <w:sz w:val="20"/>
                <w:szCs w:val="20"/>
                <w:lang w:val="sq-AL"/>
              </w:rPr>
            </w:pPr>
            <w:r w:rsidRPr="009D5A30">
              <w:rPr>
                <w:rFonts w:ascii="Garamond" w:eastAsia="Times New Roman" w:hAnsi="Garamond"/>
                <w:b/>
                <w:sz w:val="20"/>
                <w:szCs w:val="20"/>
                <w:lang w:val="sq-AL"/>
              </w:rPr>
              <w:t>në Evropë</w:t>
            </w:r>
          </w:p>
        </w:tc>
      </w:tr>
      <w:tr w:rsidR="00781FAA" w:rsidRPr="009D5A30" w:rsidTr="00781FAA">
        <w:trPr>
          <w:trHeight w:val="315"/>
          <w:jc w:val="center"/>
        </w:trPr>
        <w:tc>
          <w:tcPr>
            <w:tcW w:w="3348" w:type="dxa"/>
            <w:shd w:val="clear" w:color="auto" w:fill="FFFFFF" w:themeFill="background1"/>
            <w:noWrap/>
          </w:tcPr>
          <w:p w:rsidR="00781FAA" w:rsidRPr="009D5A30" w:rsidRDefault="00781FAA" w:rsidP="00781FAA">
            <w:pPr>
              <w:spacing w:after="0" w:line="240" w:lineRule="auto"/>
              <w:ind w:firstLine="0"/>
              <w:rPr>
                <w:rFonts w:ascii="Garamond" w:eastAsia="Times New Roman" w:hAnsi="Garamond"/>
                <w:sz w:val="20"/>
                <w:szCs w:val="20"/>
                <w:lang w:val="sq-AL"/>
              </w:rPr>
            </w:pPr>
            <w:r w:rsidRPr="009D5A30">
              <w:rPr>
                <w:rFonts w:ascii="Garamond" w:eastAsia="Times New Roman" w:hAnsi="Garamond"/>
                <w:sz w:val="20"/>
                <w:szCs w:val="20"/>
                <w:lang w:val="sq-AL"/>
              </w:rPr>
              <w:t>Bacteria</w:t>
            </w:r>
          </w:p>
        </w:tc>
        <w:tc>
          <w:tcPr>
            <w:tcW w:w="2700" w:type="dxa"/>
            <w:shd w:val="clear" w:color="auto" w:fill="FFFFFF" w:themeFill="background1"/>
            <w:noWrap/>
          </w:tcPr>
          <w:p w:rsidR="00781FAA" w:rsidRPr="009D5A30" w:rsidRDefault="00781FAA" w:rsidP="00AC4783">
            <w:pPr>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Të panjohura</w:t>
            </w:r>
          </w:p>
        </w:tc>
        <w:tc>
          <w:tcPr>
            <w:tcW w:w="2610" w:type="dxa"/>
            <w:shd w:val="clear" w:color="auto" w:fill="FFFFFF" w:themeFill="background1"/>
            <w:noWrap/>
          </w:tcPr>
          <w:p w:rsidR="00781FAA" w:rsidRPr="009D5A30" w:rsidRDefault="00781FAA" w:rsidP="00AC4783">
            <w:pPr>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Të panjohura</w:t>
            </w:r>
          </w:p>
        </w:tc>
      </w:tr>
      <w:tr w:rsidR="00781FAA" w:rsidRPr="009D5A30" w:rsidTr="00781FAA">
        <w:trPr>
          <w:trHeight w:val="315"/>
          <w:jc w:val="center"/>
        </w:trPr>
        <w:tc>
          <w:tcPr>
            <w:tcW w:w="3348" w:type="dxa"/>
            <w:shd w:val="clear" w:color="auto" w:fill="FFFFFF" w:themeFill="background1"/>
            <w:noWrap/>
          </w:tcPr>
          <w:p w:rsidR="00781FAA" w:rsidRPr="009D5A30" w:rsidRDefault="00781FAA" w:rsidP="00781FAA">
            <w:pPr>
              <w:spacing w:after="0" w:line="240" w:lineRule="auto"/>
              <w:ind w:firstLine="0"/>
              <w:rPr>
                <w:rFonts w:ascii="Garamond" w:eastAsia="Times New Roman" w:hAnsi="Garamond"/>
                <w:sz w:val="20"/>
                <w:szCs w:val="20"/>
                <w:lang w:val="sq-AL"/>
              </w:rPr>
            </w:pPr>
            <w:r w:rsidRPr="009D5A30">
              <w:rPr>
                <w:rFonts w:ascii="Garamond" w:eastAsia="Times New Roman" w:hAnsi="Garamond"/>
                <w:sz w:val="20"/>
                <w:szCs w:val="20"/>
                <w:lang w:val="sq-AL"/>
              </w:rPr>
              <w:t xml:space="preserve">Virueses </w:t>
            </w:r>
          </w:p>
        </w:tc>
        <w:tc>
          <w:tcPr>
            <w:tcW w:w="2700" w:type="dxa"/>
            <w:shd w:val="clear" w:color="auto" w:fill="FFFFFF" w:themeFill="background1"/>
            <w:noWrap/>
          </w:tcPr>
          <w:p w:rsidR="00781FAA" w:rsidRPr="009D5A30" w:rsidRDefault="00781FAA" w:rsidP="00AC4783">
            <w:pPr>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Të panjohura</w:t>
            </w:r>
          </w:p>
        </w:tc>
        <w:tc>
          <w:tcPr>
            <w:tcW w:w="2610" w:type="dxa"/>
            <w:shd w:val="clear" w:color="auto" w:fill="FFFFFF" w:themeFill="background1"/>
            <w:noWrap/>
          </w:tcPr>
          <w:p w:rsidR="00781FAA" w:rsidRPr="009D5A30" w:rsidRDefault="00781FAA" w:rsidP="00AC4783">
            <w:pPr>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Të panjohura</w:t>
            </w:r>
          </w:p>
        </w:tc>
      </w:tr>
      <w:tr w:rsidR="00781FAA" w:rsidRPr="009D5A30" w:rsidTr="00781FAA">
        <w:trPr>
          <w:trHeight w:val="315"/>
          <w:jc w:val="center"/>
        </w:trPr>
        <w:tc>
          <w:tcPr>
            <w:tcW w:w="3348" w:type="dxa"/>
            <w:shd w:val="clear" w:color="auto" w:fill="FFFFFF" w:themeFill="background1"/>
            <w:noWrap/>
          </w:tcPr>
          <w:p w:rsidR="00781FAA" w:rsidRPr="009D5A30" w:rsidRDefault="00781FAA" w:rsidP="00781FAA">
            <w:pPr>
              <w:spacing w:after="0" w:line="240" w:lineRule="auto"/>
              <w:ind w:firstLine="0"/>
              <w:rPr>
                <w:rFonts w:ascii="Garamond" w:eastAsia="Times New Roman" w:hAnsi="Garamond"/>
                <w:sz w:val="20"/>
                <w:szCs w:val="20"/>
                <w:lang w:val="sq-AL"/>
              </w:rPr>
            </w:pPr>
            <w:r w:rsidRPr="009D5A30">
              <w:rPr>
                <w:rFonts w:ascii="Garamond" w:eastAsia="Times New Roman" w:hAnsi="Garamond"/>
                <w:sz w:val="20"/>
                <w:szCs w:val="20"/>
                <w:lang w:val="sq-AL"/>
              </w:rPr>
              <w:t>Protozoas</w:t>
            </w:r>
          </w:p>
        </w:tc>
        <w:tc>
          <w:tcPr>
            <w:tcW w:w="2700" w:type="dxa"/>
            <w:shd w:val="clear" w:color="auto" w:fill="FFFFFF" w:themeFill="background1"/>
            <w:noWrap/>
          </w:tcPr>
          <w:p w:rsidR="00781FAA" w:rsidRPr="009D5A30" w:rsidRDefault="00781FAA" w:rsidP="00AC4783">
            <w:pPr>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Të panjohura</w:t>
            </w:r>
          </w:p>
        </w:tc>
        <w:tc>
          <w:tcPr>
            <w:tcW w:w="2610" w:type="dxa"/>
            <w:shd w:val="clear" w:color="auto" w:fill="FFFFFF" w:themeFill="background1"/>
            <w:noWrap/>
          </w:tcPr>
          <w:p w:rsidR="00781FAA" w:rsidRPr="009D5A30" w:rsidRDefault="00781FAA" w:rsidP="00AC4783">
            <w:pPr>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Të panjohura</w:t>
            </w:r>
          </w:p>
        </w:tc>
      </w:tr>
      <w:tr w:rsidR="00781FAA" w:rsidRPr="009D5A30" w:rsidTr="00781FAA">
        <w:trPr>
          <w:trHeight w:val="315"/>
          <w:jc w:val="center"/>
        </w:trPr>
        <w:tc>
          <w:tcPr>
            <w:tcW w:w="3348" w:type="dxa"/>
            <w:shd w:val="clear" w:color="auto" w:fill="FFFFFF" w:themeFill="background1"/>
            <w:noWrap/>
          </w:tcPr>
          <w:p w:rsidR="00781FAA" w:rsidRPr="009D5A30" w:rsidRDefault="00781FAA" w:rsidP="00781FAA">
            <w:pPr>
              <w:spacing w:after="0" w:line="240" w:lineRule="auto"/>
              <w:ind w:firstLine="0"/>
              <w:rPr>
                <w:rFonts w:ascii="Garamond" w:eastAsia="Times New Roman" w:hAnsi="Garamond"/>
                <w:sz w:val="20"/>
                <w:szCs w:val="20"/>
                <w:lang w:val="sq-AL"/>
              </w:rPr>
            </w:pPr>
            <w:r w:rsidRPr="009D5A30">
              <w:rPr>
                <w:rFonts w:ascii="Garamond" w:eastAsia="Times New Roman" w:hAnsi="Garamond"/>
                <w:sz w:val="20"/>
                <w:szCs w:val="20"/>
                <w:lang w:val="sq-AL"/>
              </w:rPr>
              <w:t>Macroscopic Algae</w:t>
            </w:r>
          </w:p>
        </w:tc>
        <w:tc>
          <w:tcPr>
            <w:tcW w:w="2700" w:type="dxa"/>
            <w:shd w:val="clear" w:color="auto" w:fill="FFFFFF" w:themeFill="background1"/>
            <w:noWrap/>
          </w:tcPr>
          <w:p w:rsidR="00781FAA" w:rsidRPr="009D5A30" w:rsidRDefault="00781FAA" w:rsidP="00AC4783">
            <w:pPr>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210</w:t>
            </w:r>
          </w:p>
        </w:tc>
        <w:tc>
          <w:tcPr>
            <w:tcW w:w="2610" w:type="dxa"/>
            <w:shd w:val="clear" w:color="auto" w:fill="FFFFFF" w:themeFill="background1"/>
            <w:noWrap/>
          </w:tcPr>
          <w:p w:rsidR="00781FAA" w:rsidRPr="009D5A30" w:rsidRDefault="00781FAA" w:rsidP="00AC4783">
            <w:pPr>
              <w:spacing w:after="0" w:line="240" w:lineRule="auto"/>
              <w:ind w:firstLine="0"/>
              <w:jc w:val="right"/>
              <w:rPr>
                <w:rFonts w:ascii="Garamond" w:eastAsia="Times New Roman" w:hAnsi="Garamond"/>
                <w:sz w:val="20"/>
                <w:szCs w:val="20"/>
                <w:lang w:val="sq-AL"/>
              </w:rPr>
            </w:pPr>
          </w:p>
        </w:tc>
      </w:tr>
      <w:tr w:rsidR="00781FAA" w:rsidRPr="009D5A30" w:rsidTr="00781FAA">
        <w:trPr>
          <w:trHeight w:val="315"/>
          <w:jc w:val="center"/>
        </w:trPr>
        <w:tc>
          <w:tcPr>
            <w:tcW w:w="3348" w:type="dxa"/>
            <w:shd w:val="clear" w:color="auto" w:fill="FFFFFF" w:themeFill="background1"/>
            <w:noWrap/>
          </w:tcPr>
          <w:p w:rsidR="00781FAA" w:rsidRPr="009D5A30" w:rsidRDefault="00781FAA" w:rsidP="00781FAA">
            <w:pPr>
              <w:spacing w:after="0" w:line="240" w:lineRule="auto"/>
              <w:ind w:firstLine="0"/>
              <w:rPr>
                <w:rFonts w:ascii="Garamond" w:eastAsia="Times New Roman" w:hAnsi="Garamond"/>
                <w:sz w:val="20"/>
                <w:szCs w:val="20"/>
                <w:lang w:val="sq-AL"/>
              </w:rPr>
            </w:pPr>
            <w:r w:rsidRPr="009D5A30">
              <w:rPr>
                <w:rFonts w:ascii="Garamond" w:eastAsia="Times New Roman" w:hAnsi="Garamond"/>
                <w:sz w:val="20"/>
                <w:szCs w:val="20"/>
                <w:lang w:val="sq-AL"/>
              </w:rPr>
              <w:t>Microscopic Algae (diatoms)</w:t>
            </w:r>
          </w:p>
        </w:tc>
        <w:tc>
          <w:tcPr>
            <w:tcW w:w="2700" w:type="dxa"/>
            <w:shd w:val="clear" w:color="auto" w:fill="FFFFFF" w:themeFill="background1"/>
            <w:noWrap/>
          </w:tcPr>
          <w:p w:rsidR="00781FAA" w:rsidRPr="009D5A30" w:rsidRDefault="00781FAA" w:rsidP="00AC4783">
            <w:pPr>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1300</w:t>
            </w:r>
          </w:p>
        </w:tc>
        <w:tc>
          <w:tcPr>
            <w:tcW w:w="2610" w:type="dxa"/>
            <w:shd w:val="clear" w:color="auto" w:fill="FFFFFF" w:themeFill="background1"/>
            <w:noWrap/>
          </w:tcPr>
          <w:p w:rsidR="00781FAA" w:rsidRPr="009D5A30" w:rsidRDefault="00781FAA" w:rsidP="00AC4783">
            <w:pPr>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c.a.2500</w:t>
            </w:r>
          </w:p>
        </w:tc>
      </w:tr>
      <w:tr w:rsidR="00781FAA" w:rsidRPr="009D5A30" w:rsidTr="00781FAA">
        <w:trPr>
          <w:trHeight w:val="315"/>
          <w:jc w:val="center"/>
        </w:trPr>
        <w:tc>
          <w:tcPr>
            <w:tcW w:w="3348" w:type="dxa"/>
            <w:shd w:val="clear" w:color="auto" w:fill="FFFFFF" w:themeFill="background1"/>
            <w:noWrap/>
          </w:tcPr>
          <w:p w:rsidR="00781FAA" w:rsidRPr="009D5A30" w:rsidRDefault="00781FAA" w:rsidP="00781FAA">
            <w:pPr>
              <w:spacing w:after="0" w:line="240" w:lineRule="auto"/>
              <w:ind w:firstLine="0"/>
              <w:rPr>
                <w:rFonts w:ascii="Garamond" w:eastAsia="Times New Roman" w:hAnsi="Garamond"/>
                <w:sz w:val="20"/>
                <w:szCs w:val="20"/>
                <w:lang w:val="sq-AL"/>
              </w:rPr>
            </w:pPr>
            <w:r w:rsidRPr="009D5A30">
              <w:rPr>
                <w:rFonts w:ascii="Garamond" w:eastAsia="Times New Roman" w:hAnsi="Garamond"/>
                <w:sz w:val="20"/>
                <w:szCs w:val="20"/>
                <w:lang w:val="sq-AL"/>
              </w:rPr>
              <w:t>Fungi</w:t>
            </w:r>
          </w:p>
        </w:tc>
        <w:tc>
          <w:tcPr>
            <w:tcW w:w="2700" w:type="dxa"/>
            <w:shd w:val="clear" w:color="auto" w:fill="FFFFFF" w:themeFill="background1"/>
            <w:noWrap/>
          </w:tcPr>
          <w:p w:rsidR="00781FAA" w:rsidRPr="009D5A30" w:rsidRDefault="00781FAA" w:rsidP="00AC4783">
            <w:pPr>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800</w:t>
            </w:r>
          </w:p>
        </w:tc>
        <w:tc>
          <w:tcPr>
            <w:tcW w:w="2610" w:type="dxa"/>
            <w:shd w:val="clear" w:color="auto" w:fill="FFFFFF" w:themeFill="background1"/>
            <w:noWrap/>
          </w:tcPr>
          <w:p w:rsidR="00781FAA" w:rsidRPr="009D5A30" w:rsidRDefault="00781FAA" w:rsidP="00AC4783">
            <w:pPr>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16.000</w:t>
            </w:r>
          </w:p>
        </w:tc>
      </w:tr>
      <w:tr w:rsidR="00781FAA" w:rsidRPr="009D5A30" w:rsidTr="00781FAA">
        <w:trPr>
          <w:trHeight w:val="315"/>
          <w:jc w:val="center"/>
        </w:trPr>
        <w:tc>
          <w:tcPr>
            <w:tcW w:w="3348" w:type="dxa"/>
            <w:shd w:val="clear" w:color="auto" w:fill="FFFFFF" w:themeFill="background1"/>
            <w:noWrap/>
          </w:tcPr>
          <w:p w:rsidR="00781FAA" w:rsidRPr="009D5A30" w:rsidRDefault="00781FAA" w:rsidP="00781FAA">
            <w:pPr>
              <w:spacing w:after="0" w:line="240" w:lineRule="auto"/>
              <w:ind w:firstLine="0"/>
              <w:rPr>
                <w:rFonts w:ascii="Garamond" w:eastAsia="Times New Roman" w:hAnsi="Garamond"/>
                <w:sz w:val="20"/>
                <w:szCs w:val="20"/>
                <w:lang w:val="sq-AL"/>
              </w:rPr>
            </w:pPr>
            <w:r w:rsidRPr="009D5A30">
              <w:rPr>
                <w:rFonts w:ascii="Garamond" w:eastAsia="Times New Roman" w:hAnsi="Garamond"/>
                <w:sz w:val="20"/>
                <w:szCs w:val="20"/>
                <w:lang w:val="sq-AL"/>
              </w:rPr>
              <w:t>Likens</w:t>
            </w:r>
          </w:p>
        </w:tc>
        <w:tc>
          <w:tcPr>
            <w:tcW w:w="2700" w:type="dxa"/>
            <w:shd w:val="clear" w:color="auto" w:fill="FFFFFF" w:themeFill="background1"/>
            <w:noWrap/>
          </w:tcPr>
          <w:p w:rsidR="00781FAA" w:rsidRPr="009D5A30" w:rsidRDefault="00781FAA" w:rsidP="00AC4783">
            <w:pPr>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400</w:t>
            </w:r>
          </w:p>
        </w:tc>
        <w:tc>
          <w:tcPr>
            <w:tcW w:w="2610" w:type="dxa"/>
            <w:shd w:val="clear" w:color="auto" w:fill="FFFFFF" w:themeFill="background1"/>
            <w:noWrap/>
          </w:tcPr>
          <w:p w:rsidR="00781FAA" w:rsidRPr="009D5A30" w:rsidRDefault="00781FAA" w:rsidP="00AC4783">
            <w:pPr>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1200</w:t>
            </w:r>
          </w:p>
        </w:tc>
      </w:tr>
      <w:tr w:rsidR="00781FAA" w:rsidRPr="009D5A30" w:rsidTr="00781FAA">
        <w:trPr>
          <w:trHeight w:val="315"/>
          <w:jc w:val="center"/>
        </w:trPr>
        <w:tc>
          <w:tcPr>
            <w:tcW w:w="3348" w:type="dxa"/>
            <w:shd w:val="clear" w:color="auto" w:fill="FFFFFF" w:themeFill="background1"/>
            <w:noWrap/>
          </w:tcPr>
          <w:p w:rsidR="00781FAA" w:rsidRPr="009D5A30" w:rsidRDefault="00781FAA" w:rsidP="00781FAA">
            <w:pPr>
              <w:spacing w:after="0" w:line="240" w:lineRule="auto"/>
              <w:ind w:firstLine="0"/>
              <w:rPr>
                <w:rFonts w:ascii="Garamond" w:eastAsia="Times New Roman" w:hAnsi="Garamond"/>
                <w:sz w:val="20"/>
                <w:szCs w:val="20"/>
                <w:lang w:val="sq-AL"/>
              </w:rPr>
            </w:pPr>
            <w:r w:rsidRPr="009D5A30">
              <w:rPr>
                <w:rFonts w:ascii="Garamond" w:eastAsia="Times New Roman" w:hAnsi="Garamond"/>
                <w:sz w:val="20"/>
                <w:szCs w:val="20"/>
                <w:lang w:val="sq-AL"/>
              </w:rPr>
              <w:t>Mosses</w:t>
            </w:r>
          </w:p>
        </w:tc>
        <w:tc>
          <w:tcPr>
            <w:tcW w:w="2700" w:type="dxa"/>
            <w:shd w:val="clear" w:color="auto" w:fill="FFFFFF" w:themeFill="background1"/>
            <w:noWrap/>
          </w:tcPr>
          <w:p w:rsidR="00781FAA" w:rsidRPr="009D5A30" w:rsidRDefault="00781FAA" w:rsidP="00AC4783">
            <w:pPr>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530</w:t>
            </w:r>
          </w:p>
        </w:tc>
        <w:tc>
          <w:tcPr>
            <w:tcW w:w="2610" w:type="dxa"/>
            <w:shd w:val="clear" w:color="auto" w:fill="FFFFFF" w:themeFill="background1"/>
            <w:noWrap/>
          </w:tcPr>
          <w:p w:rsidR="00781FAA" w:rsidRPr="009D5A30" w:rsidRDefault="00781FAA" w:rsidP="00AC4783">
            <w:pPr>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10.000</w:t>
            </w:r>
          </w:p>
        </w:tc>
      </w:tr>
      <w:tr w:rsidR="00781FAA" w:rsidRPr="009D5A30" w:rsidTr="00781FAA">
        <w:trPr>
          <w:trHeight w:val="315"/>
          <w:jc w:val="center"/>
        </w:trPr>
        <w:tc>
          <w:tcPr>
            <w:tcW w:w="3348" w:type="dxa"/>
            <w:shd w:val="clear" w:color="auto" w:fill="FFFFFF" w:themeFill="background1"/>
            <w:noWrap/>
          </w:tcPr>
          <w:p w:rsidR="00781FAA" w:rsidRPr="009D5A30" w:rsidRDefault="00781FAA" w:rsidP="00781FAA">
            <w:pPr>
              <w:spacing w:after="0" w:line="240" w:lineRule="auto"/>
              <w:ind w:firstLine="0"/>
              <w:rPr>
                <w:rFonts w:ascii="Garamond" w:eastAsia="Times New Roman" w:hAnsi="Garamond"/>
                <w:sz w:val="20"/>
                <w:szCs w:val="20"/>
                <w:lang w:val="sq-AL"/>
              </w:rPr>
            </w:pPr>
            <w:r w:rsidRPr="009D5A30">
              <w:rPr>
                <w:rFonts w:ascii="Garamond" w:eastAsia="Times New Roman" w:hAnsi="Garamond"/>
                <w:sz w:val="20"/>
                <w:szCs w:val="20"/>
                <w:lang w:val="sq-AL"/>
              </w:rPr>
              <w:t>Ferns</w:t>
            </w:r>
          </w:p>
        </w:tc>
        <w:tc>
          <w:tcPr>
            <w:tcW w:w="2700" w:type="dxa"/>
            <w:shd w:val="clear" w:color="auto" w:fill="FFFFFF" w:themeFill="background1"/>
            <w:noWrap/>
          </w:tcPr>
          <w:p w:rsidR="00781FAA" w:rsidRPr="009D5A30" w:rsidRDefault="00781FAA" w:rsidP="00AC4783">
            <w:pPr>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51</w:t>
            </w:r>
          </w:p>
        </w:tc>
        <w:tc>
          <w:tcPr>
            <w:tcW w:w="2610" w:type="dxa"/>
            <w:shd w:val="clear" w:color="auto" w:fill="FFFFFF" w:themeFill="background1"/>
            <w:noWrap/>
          </w:tcPr>
          <w:p w:rsidR="00781FAA" w:rsidRPr="009D5A30" w:rsidRDefault="00781FAA" w:rsidP="00AC4783">
            <w:pPr>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145</w:t>
            </w:r>
          </w:p>
        </w:tc>
      </w:tr>
      <w:tr w:rsidR="00781FAA" w:rsidRPr="009D5A30" w:rsidTr="00781FAA">
        <w:trPr>
          <w:trHeight w:val="315"/>
          <w:jc w:val="center"/>
        </w:trPr>
        <w:tc>
          <w:tcPr>
            <w:tcW w:w="3348" w:type="dxa"/>
            <w:shd w:val="clear" w:color="auto" w:fill="FFFFFF" w:themeFill="background1"/>
            <w:noWrap/>
          </w:tcPr>
          <w:p w:rsidR="00781FAA" w:rsidRPr="009D5A30" w:rsidRDefault="00781FAA" w:rsidP="004F0C27">
            <w:pPr>
              <w:spacing w:after="0" w:line="240" w:lineRule="auto"/>
              <w:ind w:firstLine="0"/>
              <w:rPr>
                <w:rFonts w:ascii="Garamond" w:eastAsia="Times New Roman" w:hAnsi="Garamond"/>
                <w:sz w:val="20"/>
                <w:szCs w:val="20"/>
                <w:lang w:val="sq-AL"/>
              </w:rPr>
            </w:pPr>
            <w:r w:rsidRPr="009D5A30">
              <w:rPr>
                <w:rFonts w:ascii="Garamond" w:eastAsia="Times New Roman" w:hAnsi="Garamond"/>
                <w:sz w:val="20"/>
                <w:szCs w:val="20"/>
                <w:lang w:val="sq-AL"/>
              </w:rPr>
              <w:t>Flo</w:t>
            </w:r>
            <w:r w:rsidR="004F0C27">
              <w:rPr>
                <w:rFonts w:ascii="Garamond" w:eastAsia="Times New Roman" w:hAnsi="Garamond"/>
                <w:sz w:val="20"/>
                <w:szCs w:val="20"/>
                <w:lang w:val="sq-AL"/>
              </w:rPr>
              <w:t>w</w:t>
            </w:r>
            <w:r w:rsidRPr="009D5A30">
              <w:rPr>
                <w:rFonts w:ascii="Garamond" w:eastAsia="Times New Roman" w:hAnsi="Garamond"/>
                <w:sz w:val="20"/>
                <w:szCs w:val="20"/>
                <w:lang w:val="sq-AL"/>
              </w:rPr>
              <w:t>ering plants (plant taxa)</w:t>
            </w:r>
          </w:p>
        </w:tc>
        <w:tc>
          <w:tcPr>
            <w:tcW w:w="2700" w:type="dxa"/>
            <w:shd w:val="clear" w:color="auto" w:fill="FFFFFF" w:themeFill="background1"/>
            <w:noWrap/>
          </w:tcPr>
          <w:p w:rsidR="00781FAA" w:rsidRPr="009D5A30" w:rsidRDefault="00781FAA" w:rsidP="00AC4783">
            <w:pPr>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3976</w:t>
            </w:r>
          </w:p>
        </w:tc>
        <w:tc>
          <w:tcPr>
            <w:tcW w:w="2610" w:type="dxa"/>
            <w:shd w:val="clear" w:color="auto" w:fill="FFFFFF" w:themeFill="background1"/>
            <w:noWrap/>
          </w:tcPr>
          <w:p w:rsidR="00781FAA" w:rsidRPr="009D5A30" w:rsidRDefault="00781FAA" w:rsidP="00AC4783">
            <w:pPr>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11415</w:t>
            </w:r>
          </w:p>
        </w:tc>
      </w:tr>
      <w:tr w:rsidR="00781FAA" w:rsidRPr="009D5A30" w:rsidTr="00781FAA">
        <w:trPr>
          <w:trHeight w:val="315"/>
          <w:jc w:val="center"/>
        </w:trPr>
        <w:tc>
          <w:tcPr>
            <w:tcW w:w="3348" w:type="dxa"/>
            <w:shd w:val="clear" w:color="auto" w:fill="FFFFFF" w:themeFill="background1"/>
            <w:noWrap/>
          </w:tcPr>
          <w:p w:rsidR="00781FAA" w:rsidRPr="009D5A30" w:rsidRDefault="00781FAA" w:rsidP="00781FAA">
            <w:pPr>
              <w:spacing w:after="0" w:line="240" w:lineRule="auto"/>
              <w:ind w:firstLine="0"/>
              <w:rPr>
                <w:rFonts w:ascii="Garamond" w:eastAsia="Times New Roman" w:hAnsi="Garamond"/>
                <w:sz w:val="20"/>
                <w:szCs w:val="20"/>
                <w:lang w:val="sq-AL"/>
              </w:rPr>
            </w:pPr>
            <w:r w:rsidRPr="009D5A30">
              <w:rPr>
                <w:rFonts w:ascii="Garamond" w:eastAsia="Times New Roman" w:hAnsi="Garamond"/>
                <w:sz w:val="20"/>
                <w:szCs w:val="20"/>
                <w:lang w:val="sq-AL"/>
              </w:rPr>
              <w:t>Molluscs</w:t>
            </w:r>
          </w:p>
        </w:tc>
        <w:tc>
          <w:tcPr>
            <w:tcW w:w="2700" w:type="dxa"/>
            <w:shd w:val="clear" w:color="auto" w:fill="FFFFFF" w:themeFill="background1"/>
            <w:noWrap/>
          </w:tcPr>
          <w:p w:rsidR="00781FAA" w:rsidRPr="009D5A30" w:rsidRDefault="00781FAA" w:rsidP="00AC4783">
            <w:pPr>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 xml:space="preserve">834 </w:t>
            </w:r>
          </w:p>
        </w:tc>
        <w:tc>
          <w:tcPr>
            <w:tcW w:w="2610" w:type="dxa"/>
            <w:shd w:val="clear" w:color="auto" w:fill="FFFFFF" w:themeFill="background1"/>
            <w:noWrap/>
          </w:tcPr>
          <w:p w:rsidR="00781FAA" w:rsidRPr="009D5A30" w:rsidRDefault="00781FAA" w:rsidP="00AC4783">
            <w:pPr>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Të panjohura</w:t>
            </w:r>
          </w:p>
        </w:tc>
      </w:tr>
      <w:tr w:rsidR="00781FAA" w:rsidRPr="009D5A30" w:rsidTr="00781FAA">
        <w:trPr>
          <w:trHeight w:val="315"/>
          <w:jc w:val="center"/>
        </w:trPr>
        <w:tc>
          <w:tcPr>
            <w:tcW w:w="3348" w:type="dxa"/>
            <w:shd w:val="clear" w:color="auto" w:fill="FFFFFF" w:themeFill="background1"/>
            <w:noWrap/>
          </w:tcPr>
          <w:p w:rsidR="00781FAA" w:rsidRPr="009D5A30" w:rsidRDefault="00781FAA" w:rsidP="00781FAA">
            <w:pPr>
              <w:spacing w:after="0" w:line="240" w:lineRule="auto"/>
              <w:ind w:firstLine="0"/>
              <w:rPr>
                <w:rFonts w:ascii="Garamond" w:eastAsia="Times New Roman" w:hAnsi="Garamond"/>
                <w:sz w:val="20"/>
                <w:szCs w:val="20"/>
                <w:lang w:val="sq-AL"/>
              </w:rPr>
            </w:pPr>
            <w:r w:rsidRPr="009D5A30">
              <w:rPr>
                <w:rFonts w:ascii="Garamond" w:eastAsia="Times New Roman" w:hAnsi="Garamond"/>
                <w:sz w:val="20"/>
                <w:szCs w:val="20"/>
                <w:lang w:val="sq-AL"/>
              </w:rPr>
              <w:t>Insects</w:t>
            </w:r>
          </w:p>
        </w:tc>
        <w:tc>
          <w:tcPr>
            <w:tcW w:w="2700" w:type="dxa"/>
            <w:shd w:val="clear" w:color="auto" w:fill="FFFFFF" w:themeFill="background1"/>
            <w:noWrap/>
          </w:tcPr>
          <w:p w:rsidR="00781FAA" w:rsidRPr="009D5A30" w:rsidRDefault="00781FAA" w:rsidP="00AC4783">
            <w:pPr>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4600 (14.000)</w:t>
            </w:r>
          </w:p>
        </w:tc>
        <w:tc>
          <w:tcPr>
            <w:tcW w:w="2610" w:type="dxa"/>
            <w:shd w:val="clear" w:color="auto" w:fill="FFFFFF" w:themeFill="background1"/>
            <w:noWrap/>
          </w:tcPr>
          <w:p w:rsidR="00781FAA" w:rsidRPr="009D5A30" w:rsidRDefault="00781FAA" w:rsidP="00AC4783">
            <w:pPr>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40.000</w:t>
            </w:r>
          </w:p>
        </w:tc>
      </w:tr>
      <w:tr w:rsidR="00781FAA" w:rsidRPr="009D5A30" w:rsidTr="00781FAA">
        <w:trPr>
          <w:trHeight w:val="315"/>
          <w:jc w:val="center"/>
        </w:trPr>
        <w:tc>
          <w:tcPr>
            <w:tcW w:w="3348" w:type="dxa"/>
            <w:shd w:val="clear" w:color="auto" w:fill="FFFFFF" w:themeFill="background1"/>
            <w:noWrap/>
          </w:tcPr>
          <w:p w:rsidR="00781FAA" w:rsidRPr="009D5A30" w:rsidRDefault="00781FAA" w:rsidP="00781FAA">
            <w:pPr>
              <w:spacing w:after="0" w:line="240" w:lineRule="auto"/>
              <w:ind w:firstLine="0"/>
              <w:rPr>
                <w:rFonts w:ascii="Garamond" w:eastAsia="Times New Roman" w:hAnsi="Garamond"/>
                <w:sz w:val="20"/>
                <w:szCs w:val="20"/>
                <w:lang w:val="sq-AL"/>
              </w:rPr>
            </w:pPr>
            <w:r w:rsidRPr="009D5A30">
              <w:rPr>
                <w:rFonts w:ascii="Garamond" w:eastAsia="Times New Roman" w:hAnsi="Garamond"/>
                <w:sz w:val="20"/>
                <w:szCs w:val="20"/>
                <w:lang w:val="sq-AL"/>
              </w:rPr>
              <w:t>Decapods</w:t>
            </w:r>
          </w:p>
        </w:tc>
        <w:tc>
          <w:tcPr>
            <w:tcW w:w="2700" w:type="dxa"/>
            <w:shd w:val="clear" w:color="auto" w:fill="FFFFFF" w:themeFill="background1"/>
            <w:noWrap/>
          </w:tcPr>
          <w:p w:rsidR="00781FAA" w:rsidRPr="009D5A30" w:rsidRDefault="00781FAA" w:rsidP="00AC4783">
            <w:pPr>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115</w:t>
            </w:r>
          </w:p>
        </w:tc>
        <w:tc>
          <w:tcPr>
            <w:tcW w:w="2610" w:type="dxa"/>
            <w:shd w:val="clear" w:color="auto" w:fill="FFFFFF" w:themeFill="background1"/>
            <w:noWrap/>
          </w:tcPr>
          <w:p w:rsidR="00781FAA" w:rsidRPr="009D5A30" w:rsidRDefault="00781FAA" w:rsidP="004F0C27">
            <w:pPr>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150 (Adriati</w:t>
            </w:r>
            <w:r w:rsidR="004F0C27">
              <w:rPr>
                <w:rFonts w:ascii="Garamond" w:eastAsia="Times New Roman" w:hAnsi="Garamond"/>
                <w:sz w:val="20"/>
                <w:szCs w:val="20"/>
                <w:lang w:val="sq-AL"/>
              </w:rPr>
              <w:t>k</w:t>
            </w:r>
            <w:r w:rsidR="006E0AD4" w:rsidRPr="009D5A30">
              <w:rPr>
                <w:rFonts w:ascii="Garamond" w:eastAsia="Times New Roman" w:hAnsi="Garamond"/>
                <w:sz w:val="20"/>
                <w:szCs w:val="20"/>
                <w:lang w:val="sq-AL"/>
              </w:rPr>
              <w:t>)</w:t>
            </w:r>
          </w:p>
        </w:tc>
      </w:tr>
      <w:tr w:rsidR="00781FAA" w:rsidRPr="009D5A30" w:rsidTr="00781FAA">
        <w:trPr>
          <w:trHeight w:val="315"/>
          <w:jc w:val="center"/>
        </w:trPr>
        <w:tc>
          <w:tcPr>
            <w:tcW w:w="3348" w:type="dxa"/>
            <w:shd w:val="clear" w:color="auto" w:fill="FFFFFF" w:themeFill="background1"/>
            <w:noWrap/>
          </w:tcPr>
          <w:p w:rsidR="00781FAA" w:rsidRPr="009D5A30" w:rsidRDefault="00781FAA" w:rsidP="00781FAA">
            <w:pPr>
              <w:spacing w:after="0" w:line="240" w:lineRule="auto"/>
              <w:ind w:firstLine="0"/>
              <w:rPr>
                <w:rFonts w:ascii="Garamond" w:eastAsia="Times New Roman" w:hAnsi="Garamond"/>
                <w:sz w:val="20"/>
                <w:szCs w:val="20"/>
                <w:lang w:val="sq-AL"/>
              </w:rPr>
            </w:pPr>
            <w:r w:rsidRPr="009D5A30">
              <w:rPr>
                <w:rFonts w:ascii="Garamond" w:eastAsia="Times New Roman" w:hAnsi="Garamond"/>
                <w:sz w:val="20"/>
                <w:szCs w:val="20"/>
                <w:lang w:val="sq-AL"/>
              </w:rPr>
              <w:t>Echinoderms</w:t>
            </w:r>
          </w:p>
        </w:tc>
        <w:tc>
          <w:tcPr>
            <w:tcW w:w="2700" w:type="dxa"/>
            <w:shd w:val="clear" w:color="auto" w:fill="FFFFFF" w:themeFill="background1"/>
            <w:noWrap/>
          </w:tcPr>
          <w:p w:rsidR="00781FAA" w:rsidRPr="009D5A30" w:rsidRDefault="00781FAA" w:rsidP="00AC4783">
            <w:pPr>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46</w:t>
            </w:r>
          </w:p>
        </w:tc>
        <w:tc>
          <w:tcPr>
            <w:tcW w:w="2610" w:type="dxa"/>
            <w:shd w:val="clear" w:color="auto" w:fill="FFFFFF" w:themeFill="background1"/>
            <w:noWrap/>
          </w:tcPr>
          <w:p w:rsidR="00781FAA" w:rsidRPr="009D5A30" w:rsidRDefault="00781FAA" w:rsidP="00AC4783">
            <w:pPr>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94</w:t>
            </w:r>
          </w:p>
        </w:tc>
      </w:tr>
      <w:tr w:rsidR="00781FAA" w:rsidRPr="009D5A30" w:rsidTr="00781FAA">
        <w:trPr>
          <w:trHeight w:val="315"/>
          <w:jc w:val="center"/>
        </w:trPr>
        <w:tc>
          <w:tcPr>
            <w:tcW w:w="3348" w:type="dxa"/>
            <w:shd w:val="clear" w:color="auto" w:fill="FFFFFF" w:themeFill="background1"/>
            <w:noWrap/>
          </w:tcPr>
          <w:p w:rsidR="00781FAA" w:rsidRPr="009D5A30" w:rsidRDefault="00781FAA" w:rsidP="00781FAA">
            <w:pPr>
              <w:spacing w:after="0" w:line="240" w:lineRule="auto"/>
              <w:ind w:firstLine="0"/>
              <w:rPr>
                <w:rFonts w:ascii="Garamond" w:eastAsia="Times New Roman" w:hAnsi="Garamond"/>
                <w:sz w:val="20"/>
                <w:szCs w:val="20"/>
                <w:lang w:val="sq-AL"/>
              </w:rPr>
            </w:pPr>
            <w:r w:rsidRPr="009D5A30">
              <w:rPr>
                <w:rFonts w:ascii="Garamond" w:eastAsia="Times New Roman" w:hAnsi="Garamond"/>
                <w:sz w:val="20"/>
                <w:szCs w:val="20"/>
                <w:lang w:val="sq-AL"/>
              </w:rPr>
              <w:t>Fishes</w:t>
            </w:r>
          </w:p>
        </w:tc>
        <w:tc>
          <w:tcPr>
            <w:tcW w:w="2700" w:type="dxa"/>
            <w:shd w:val="clear" w:color="auto" w:fill="FFFFFF" w:themeFill="background1"/>
            <w:noWrap/>
          </w:tcPr>
          <w:p w:rsidR="00781FAA" w:rsidRPr="009D5A30" w:rsidRDefault="00781FAA" w:rsidP="00AC4783">
            <w:pPr>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313 (350)</w:t>
            </w:r>
          </w:p>
        </w:tc>
        <w:tc>
          <w:tcPr>
            <w:tcW w:w="2610" w:type="dxa"/>
            <w:shd w:val="clear" w:color="auto" w:fill="FFFFFF" w:themeFill="background1"/>
            <w:noWrap/>
          </w:tcPr>
          <w:p w:rsidR="00781FAA" w:rsidRPr="009D5A30" w:rsidRDefault="00781FAA" w:rsidP="00AC4783">
            <w:pPr>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618 (Mediterranean)</w:t>
            </w:r>
          </w:p>
        </w:tc>
      </w:tr>
      <w:tr w:rsidR="00781FAA" w:rsidRPr="009D5A30" w:rsidTr="00781FAA">
        <w:trPr>
          <w:trHeight w:val="315"/>
          <w:jc w:val="center"/>
        </w:trPr>
        <w:tc>
          <w:tcPr>
            <w:tcW w:w="3348" w:type="dxa"/>
            <w:shd w:val="clear" w:color="auto" w:fill="FFFFFF" w:themeFill="background1"/>
            <w:noWrap/>
          </w:tcPr>
          <w:p w:rsidR="00781FAA" w:rsidRPr="009D5A30" w:rsidRDefault="00781FAA" w:rsidP="00781FAA">
            <w:pPr>
              <w:spacing w:after="0" w:line="240" w:lineRule="auto"/>
              <w:ind w:firstLine="0"/>
              <w:rPr>
                <w:rFonts w:ascii="Garamond" w:eastAsia="Times New Roman" w:hAnsi="Garamond"/>
                <w:sz w:val="20"/>
                <w:szCs w:val="20"/>
                <w:lang w:val="sq-AL"/>
              </w:rPr>
            </w:pPr>
            <w:r w:rsidRPr="009D5A30">
              <w:rPr>
                <w:rFonts w:ascii="Garamond" w:eastAsia="Times New Roman" w:hAnsi="Garamond"/>
                <w:sz w:val="20"/>
                <w:szCs w:val="20"/>
                <w:lang w:val="sq-AL"/>
              </w:rPr>
              <w:t>Marine fishes</w:t>
            </w:r>
          </w:p>
        </w:tc>
        <w:tc>
          <w:tcPr>
            <w:tcW w:w="2700" w:type="dxa"/>
            <w:shd w:val="clear" w:color="auto" w:fill="FFFFFF" w:themeFill="background1"/>
            <w:noWrap/>
          </w:tcPr>
          <w:p w:rsidR="00781FAA" w:rsidRPr="009D5A30" w:rsidRDefault="00781FAA" w:rsidP="00AC4783">
            <w:pPr>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249</w:t>
            </w:r>
          </w:p>
        </w:tc>
        <w:tc>
          <w:tcPr>
            <w:tcW w:w="2610" w:type="dxa"/>
            <w:shd w:val="clear" w:color="auto" w:fill="FFFFFF" w:themeFill="background1"/>
            <w:noWrap/>
          </w:tcPr>
          <w:p w:rsidR="00781FAA" w:rsidRPr="009D5A30" w:rsidRDefault="00781FAA" w:rsidP="00AC4783">
            <w:pPr>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Të panjohura</w:t>
            </w:r>
          </w:p>
        </w:tc>
      </w:tr>
      <w:tr w:rsidR="00781FAA" w:rsidRPr="009D5A30" w:rsidTr="00781FAA">
        <w:trPr>
          <w:trHeight w:val="315"/>
          <w:jc w:val="center"/>
        </w:trPr>
        <w:tc>
          <w:tcPr>
            <w:tcW w:w="3348" w:type="dxa"/>
            <w:shd w:val="clear" w:color="auto" w:fill="FFFFFF" w:themeFill="background1"/>
            <w:noWrap/>
          </w:tcPr>
          <w:p w:rsidR="00781FAA" w:rsidRPr="009D5A30" w:rsidRDefault="00781FAA" w:rsidP="004F0C27">
            <w:pPr>
              <w:spacing w:after="0" w:line="240" w:lineRule="auto"/>
              <w:ind w:firstLine="0"/>
              <w:rPr>
                <w:rFonts w:ascii="Garamond" w:eastAsia="Times New Roman" w:hAnsi="Garamond"/>
                <w:sz w:val="20"/>
                <w:szCs w:val="20"/>
                <w:lang w:val="sq-AL"/>
              </w:rPr>
            </w:pPr>
            <w:r w:rsidRPr="009D5A30">
              <w:rPr>
                <w:rFonts w:ascii="Garamond" w:eastAsia="Times New Roman" w:hAnsi="Garamond"/>
                <w:sz w:val="20"/>
                <w:szCs w:val="20"/>
                <w:lang w:val="sq-AL"/>
              </w:rPr>
              <w:t>Fresh</w:t>
            </w:r>
            <w:r w:rsidR="004F0C27">
              <w:rPr>
                <w:rFonts w:ascii="Garamond" w:eastAsia="Times New Roman" w:hAnsi="Garamond"/>
                <w:sz w:val="20"/>
                <w:szCs w:val="20"/>
                <w:lang w:val="sq-AL"/>
              </w:rPr>
              <w:t>ë</w:t>
            </w:r>
            <w:r w:rsidRPr="009D5A30">
              <w:rPr>
                <w:rFonts w:ascii="Garamond" w:eastAsia="Times New Roman" w:hAnsi="Garamond"/>
                <w:sz w:val="20"/>
                <w:szCs w:val="20"/>
                <w:lang w:val="sq-AL"/>
              </w:rPr>
              <w:t xml:space="preserve">ater fishes </w:t>
            </w:r>
          </w:p>
        </w:tc>
        <w:tc>
          <w:tcPr>
            <w:tcW w:w="2700" w:type="dxa"/>
            <w:shd w:val="clear" w:color="auto" w:fill="FFFFFF" w:themeFill="background1"/>
            <w:noWrap/>
          </w:tcPr>
          <w:p w:rsidR="00781FAA" w:rsidRPr="009D5A30" w:rsidRDefault="00781FAA" w:rsidP="00AC4783">
            <w:pPr>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64</w:t>
            </w:r>
          </w:p>
        </w:tc>
        <w:tc>
          <w:tcPr>
            <w:tcW w:w="2610" w:type="dxa"/>
            <w:shd w:val="clear" w:color="auto" w:fill="FFFFFF" w:themeFill="background1"/>
            <w:noWrap/>
          </w:tcPr>
          <w:p w:rsidR="00781FAA" w:rsidRPr="009D5A30" w:rsidRDefault="00781FAA" w:rsidP="00AC4783">
            <w:pPr>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Të panjohura</w:t>
            </w:r>
          </w:p>
        </w:tc>
      </w:tr>
      <w:tr w:rsidR="00781FAA" w:rsidRPr="009D5A30" w:rsidTr="00781FAA">
        <w:trPr>
          <w:trHeight w:val="315"/>
          <w:jc w:val="center"/>
        </w:trPr>
        <w:tc>
          <w:tcPr>
            <w:tcW w:w="3348" w:type="dxa"/>
            <w:shd w:val="clear" w:color="auto" w:fill="FFFFFF" w:themeFill="background1"/>
            <w:noWrap/>
          </w:tcPr>
          <w:p w:rsidR="00781FAA" w:rsidRPr="009D5A30" w:rsidRDefault="00781FAA" w:rsidP="00781FAA">
            <w:pPr>
              <w:spacing w:after="0" w:line="240" w:lineRule="auto"/>
              <w:ind w:firstLine="0"/>
              <w:rPr>
                <w:rFonts w:ascii="Garamond" w:eastAsia="Times New Roman" w:hAnsi="Garamond"/>
                <w:sz w:val="20"/>
                <w:szCs w:val="20"/>
                <w:lang w:val="sq-AL"/>
              </w:rPr>
            </w:pPr>
            <w:r w:rsidRPr="009D5A30">
              <w:rPr>
                <w:rFonts w:ascii="Garamond" w:eastAsia="Times New Roman" w:hAnsi="Garamond"/>
                <w:sz w:val="20"/>
                <w:szCs w:val="20"/>
                <w:lang w:val="sq-AL"/>
              </w:rPr>
              <w:t>Amphibians</w:t>
            </w:r>
          </w:p>
        </w:tc>
        <w:tc>
          <w:tcPr>
            <w:tcW w:w="2700" w:type="dxa"/>
            <w:shd w:val="clear" w:color="auto" w:fill="FFFFFF" w:themeFill="background1"/>
            <w:noWrap/>
          </w:tcPr>
          <w:p w:rsidR="00781FAA" w:rsidRPr="009D5A30" w:rsidRDefault="00781FAA" w:rsidP="00AC4783">
            <w:pPr>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15 (16)</w:t>
            </w:r>
          </w:p>
        </w:tc>
        <w:tc>
          <w:tcPr>
            <w:tcW w:w="2610" w:type="dxa"/>
            <w:shd w:val="clear" w:color="auto" w:fill="FFFFFF" w:themeFill="background1"/>
            <w:noWrap/>
          </w:tcPr>
          <w:p w:rsidR="00781FAA" w:rsidRPr="009D5A30" w:rsidRDefault="00781FAA" w:rsidP="00AC4783">
            <w:pPr>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62</w:t>
            </w:r>
          </w:p>
        </w:tc>
      </w:tr>
      <w:tr w:rsidR="00781FAA" w:rsidRPr="009D5A30" w:rsidTr="00781FAA">
        <w:trPr>
          <w:trHeight w:val="315"/>
          <w:jc w:val="center"/>
        </w:trPr>
        <w:tc>
          <w:tcPr>
            <w:tcW w:w="3348" w:type="dxa"/>
            <w:shd w:val="clear" w:color="auto" w:fill="FFFFFF" w:themeFill="background1"/>
            <w:noWrap/>
          </w:tcPr>
          <w:p w:rsidR="00781FAA" w:rsidRPr="009D5A30" w:rsidRDefault="00781FAA" w:rsidP="00781FAA">
            <w:pPr>
              <w:spacing w:after="0" w:line="240" w:lineRule="auto"/>
              <w:ind w:firstLine="0"/>
              <w:rPr>
                <w:rFonts w:ascii="Garamond" w:eastAsia="Times New Roman" w:hAnsi="Garamond"/>
                <w:sz w:val="20"/>
                <w:szCs w:val="20"/>
                <w:lang w:val="sq-AL"/>
              </w:rPr>
            </w:pPr>
            <w:r w:rsidRPr="009D5A30">
              <w:rPr>
                <w:rFonts w:ascii="Garamond" w:eastAsia="Times New Roman" w:hAnsi="Garamond"/>
                <w:sz w:val="20"/>
                <w:szCs w:val="20"/>
                <w:lang w:val="sq-AL"/>
              </w:rPr>
              <w:t>Reptiles</w:t>
            </w:r>
          </w:p>
        </w:tc>
        <w:tc>
          <w:tcPr>
            <w:tcW w:w="2700" w:type="dxa"/>
            <w:shd w:val="clear" w:color="auto" w:fill="FFFFFF" w:themeFill="background1"/>
            <w:noWrap/>
          </w:tcPr>
          <w:p w:rsidR="00781FAA" w:rsidRPr="009D5A30" w:rsidRDefault="00781FAA" w:rsidP="00AC4783">
            <w:pPr>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36 (38)</w:t>
            </w:r>
          </w:p>
        </w:tc>
        <w:tc>
          <w:tcPr>
            <w:tcW w:w="2610" w:type="dxa"/>
            <w:shd w:val="clear" w:color="auto" w:fill="FFFFFF" w:themeFill="background1"/>
            <w:noWrap/>
          </w:tcPr>
          <w:p w:rsidR="00781FAA" w:rsidRPr="009D5A30" w:rsidRDefault="00781FAA" w:rsidP="00AC4783">
            <w:pPr>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123</w:t>
            </w:r>
          </w:p>
        </w:tc>
      </w:tr>
      <w:tr w:rsidR="00781FAA" w:rsidRPr="009D5A30" w:rsidTr="00781FAA">
        <w:trPr>
          <w:trHeight w:val="315"/>
          <w:jc w:val="center"/>
        </w:trPr>
        <w:tc>
          <w:tcPr>
            <w:tcW w:w="3348" w:type="dxa"/>
            <w:shd w:val="clear" w:color="auto" w:fill="FFFFFF" w:themeFill="background1"/>
            <w:noWrap/>
          </w:tcPr>
          <w:p w:rsidR="00781FAA" w:rsidRPr="009D5A30" w:rsidRDefault="00781FAA" w:rsidP="00781FAA">
            <w:pPr>
              <w:spacing w:after="0" w:line="240" w:lineRule="auto"/>
              <w:ind w:firstLine="0"/>
              <w:rPr>
                <w:rFonts w:ascii="Garamond" w:eastAsia="Times New Roman" w:hAnsi="Garamond"/>
                <w:sz w:val="20"/>
                <w:szCs w:val="20"/>
                <w:lang w:val="sq-AL"/>
              </w:rPr>
            </w:pPr>
            <w:r w:rsidRPr="009D5A30">
              <w:rPr>
                <w:rFonts w:ascii="Garamond" w:eastAsia="Times New Roman" w:hAnsi="Garamond"/>
                <w:sz w:val="20"/>
                <w:szCs w:val="20"/>
                <w:lang w:val="sq-AL"/>
              </w:rPr>
              <w:t>Birds</w:t>
            </w:r>
          </w:p>
        </w:tc>
        <w:tc>
          <w:tcPr>
            <w:tcW w:w="2700" w:type="dxa"/>
            <w:shd w:val="clear" w:color="auto" w:fill="FFFFFF" w:themeFill="background1"/>
            <w:noWrap/>
          </w:tcPr>
          <w:p w:rsidR="00781FAA" w:rsidRPr="009D5A30" w:rsidRDefault="00781FAA" w:rsidP="00AC4783">
            <w:pPr>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323 (335)</w:t>
            </w:r>
          </w:p>
        </w:tc>
        <w:tc>
          <w:tcPr>
            <w:tcW w:w="2610" w:type="dxa"/>
            <w:shd w:val="clear" w:color="auto" w:fill="FFFFFF" w:themeFill="background1"/>
            <w:noWrap/>
          </w:tcPr>
          <w:p w:rsidR="00781FAA" w:rsidRPr="009D5A30" w:rsidRDefault="00781FAA" w:rsidP="00AC4783">
            <w:pPr>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514</w:t>
            </w:r>
          </w:p>
        </w:tc>
      </w:tr>
      <w:tr w:rsidR="00781FAA" w:rsidRPr="009D5A30" w:rsidTr="00781FAA">
        <w:trPr>
          <w:trHeight w:val="315"/>
          <w:jc w:val="center"/>
        </w:trPr>
        <w:tc>
          <w:tcPr>
            <w:tcW w:w="3348" w:type="dxa"/>
            <w:shd w:val="clear" w:color="auto" w:fill="FFFFFF" w:themeFill="background1"/>
            <w:noWrap/>
          </w:tcPr>
          <w:p w:rsidR="00781FAA" w:rsidRPr="009D5A30" w:rsidRDefault="00781FAA" w:rsidP="00781FAA">
            <w:pPr>
              <w:spacing w:after="0" w:line="240" w:lineRule="auto"/>
              <w:ind w:firstLine="0"/>
              <w:rPr>
                <w:rFonts w:ascii="Garamond" w:eastAsia="Times New Roman" w:hAnsi="Garamond"/>
                <w:sz w:val="20"/>
                <w:szCs w:val="20"/>
                <w:lang w:val="sq-AL"/>
              </w:rPr>
            </w:pPr>
            <w:r w:rsidRPr="009D5A30">
              <w:rPr>
                <w:rFonts w:ascii="Garamond" w:eastAsia="Times New Roman" w:hAnsi="Garamond"/>
                <w:sz w:val="20"/>
                <w:szCs w:val="20"/>
                <w:lang w:val="sq-AL"/>
              </w:rPr>
              <w:t>Mammals</w:t>
            </w:r>
          </w:p>
        </w:tc>
        <w:tc>
          <w:tcPr>
            <w:tcW w:w="2700" w:type="dxa"/>
            <w:shd w:val="clear" w:color="auto" w:fill="FFFFFF" w:themeFill="background1"/>
            <w:noWrap/>
          </w:tcPr>
          <w:p w:rsidR="00781FAA" w:rsidRPr="009D5A30" w:rsidRDefault="00781FAA" w:rsidP="00AC4783">
            <w:pPr>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70 (84)</w:t>
            </w:r>
          </w:p>
        </w:tc>
        <w:tc>
          <w:tcPr>
            <w:tcW w:w="2610" w:type="dxa"/>
            <w:shd w:val="clear" w:color="auto" w:fill="FFFFFF" w:themeFill="background1"/>
            <w:noWrap/>
          </w:tcPr>
          <w:p w:rsidR="00781FAA" w:rsidRPr="009D5A30" w:rsidRDefault="00781FAA" w:rsidP="00AC4783">
            <w:pPr>
              <w:spacing w:after="0" w:line="240" w:lineRule="auto"/>
              <w:ind w:firstLine="0"/>
              <w:jc w:val="right"/>
              <w:rPr>
                <w:rFonts w:ascii="Garamond" w:eastAsia="Times New Roman" w:hAnsi="Garamond"/>
                <w:sz w:val="20"/>
                <w:szCs w:val="20"/>
                <w:lang w:val="sq-AL"/>
              </w:rPr>
            </w:pPr>
            <w:r w:rsidRPr="009D5A30">
              <w:rPr>
                <w:rFonts w:ascii="Garamond" w:eastAsia="Times New Roman" w:hAnsi="Garamond"/>
                <w:sz w:val="20"/>
                <w:szCs w:val="20"/>
                <w:lang w:val="sq-AL"/>
              </w:rPr>
              <w:t>200</w:t>
            </w:r>
          </w:p>
        </w:tc>
      </w:tr>
    </w:tbl>
    <w:p w:rsidR="00EB0537" w:rsidRDefault="00EB0537" w:rsidP="00801FC4">
      <w:pPr>
        <w:pStyle w:val="Paragrafi"/>
        <w:rPr>
          <w:b/>
          <w:lang w:val="sq-AL"/>
        </w:rPr>
      </w:pPr>
    </w:p>
    <w:p w:rsidR="00E16D55" w:rsidRDefault="00E16D55" w:rsidP="00801FC4">
      <w:pPr>
        <w:pStyle w:val="Paragrafi"/>
        <w:rPr>
          <w:b/>
          <w:spacing w:val="-4"/>
          <w:lang w:val="sq-AL"/>
        </w:rPr>
        <w:sectPr w:rsidR="00E16D55" w:rsidSect="0050791C">
          <w:type w:val="continuous"/>
          <w:pgSz w:w="11907" w:h="16840" w:code="9"/>
          <w:pgMar w:top="720" w:right="1134" w:bottom="720" w:left="1134" w:header="851" w:footer="851" w:gutter="0"/>
          <w:pgNumType w:start="417"/>
          <w:cols w:space="720"/>
          <w:docGrid w:linePitch="360"/>
        </w:sectPr>
      </w:pPr>
    </w:p>
    <w:p w:rsidR="00801FC4" w:rsidRPr="00E16D55" w:rsidRDefault="00801FC4" w:rsidP="00801FC4">
      <w:pPr>
        <w:pStyle w:val="Paragrafi"/>
        <w:rPr>
          <w:b/>
          <w:spacing w:val="-4"/>
          <w:lang w:val="sq-AL"/>
        </w:rPr>
      </w:pPr>
      <w:r w:rsidRPr="00E16D55">
        <w:rPr>
          <w:b/>
          <w:spacing w:val="-4"/>
          <w:lang w:val="sq-AL"/>
        </w:rPr>
        <w:t>1.9</w:t>
      </w:r>
      <w:r w:rsidR="00492162" w:rsidRPr="00E16D55">
        <w:rPr>
          <w:b/>
          <w:spacing w:val="-4"/>
          <w:lang w:val="sq-AL"/>
        </w:rPr>
        <w:t xml:space="preserve"> </w:t>
      </w:r>
      <w:r w:rsidRPr="00E16D55">
        <w:rPr>
          <w:b/>
          <w:spacing w:val="-4"/>
          <w:lang w:val="sq-AL"/>
        </w:rPr>
        <w:t xml:space="preserve">Diversiteti i grupeve jovertebrore të faunës </w:t>
      </w:r>
    </w:p>
    <w:p w:rsidR="00801FC4" w:rsidRPr="00E16D55" w:rsidRDefault="00801FC4" w:rsidP="00801FC4">
      <w:pPr>
        <w:pStyle w:val="Paragrafi"/>
        <w:rPr>
          <w:spacing w:val="-4"/>
          <w:lang w:val="sq-AL"/>
        </w:rPr>
      </w:pPr>
      <w:r w:rsidRPr="00E16D55">
        <w:rPr>
          <w:spacing w:val="-4"/>
          <w:lang w:val="sq-AL"/>
        </w:rPr>
        <w:t xml:space="preserve">Pas qasjeve të ndryshme të raporteve dhe </w:t>
      </w:r>
      <w:r w:rsidR="004F0C27" w:rsidRPr="00E16D55">
        <w:rPr>
          <w:spacing w:val="-4"/>
          <w:lang w:val="sq-AL"/>
        </w:rPr>
        <w:t xml:space="preserve">të </w:t>
      </w:r>
      <w:r w:rsidRPr="00E16D55">
        <w:rPr>
          <w:spacing w:val="-4"/>
          <w:lang w:val="sq-AL"/>
        </w:rPr>
        <w:t>statusit të grupeve të përzgjedhura të faunës brenda vendit, situata në lidhje me llojet e identifikuara është si vijon: Porifera (62), Cnidaria (33), Platyhelminthes (152), Nemertina (4), Gastrotricha (3), Nematoda (167), Nematomorpha (1), Rotifera (112), Acanthocephala (8), Sipuncula (2), Mollusca (834), Annelida (126), Tardigrada (1), Arachnida (356), Crustacea (391), Myriapoda (119), Insecta (4,600), Bryozoa (16) dhe Echinodermata (53). Figura 2 tregon Ochridaspongia me një formë të rrumbullakët, një porifer endemik nga Liqeni i Ohrit.</w:t>
      </w:r>
    </w:p>
    <w:p w:rsidR="00E16D55" w:rsidRDefault="00E16D55" w:rsidP="00801FC4">
      <w:pPr>
        <w:pStyle w:val="Paragrafi"/>
        <w:rPr>
          <w:lang w:val="sq-AL"/>
        </w:rPr>
      </w:pPr>
      <w:r>
        <w:rPr>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55169</wp:posOffset>
                </wp:positionH>
                <wp:positionV relativeFrom="paragraph">
                  <wp:posOffset>56058</wp:posOffset>
                </wp:positionV>
                <wp:extent cx="2823667" cy="2443277"/>
                <wp:effectExtent l="0" t="0" r="15240" b="14605"/>
                <wp:wrapNone/>
                <wp:docPr id="8" name="Rectangle 8"/>
                <wp:cNvGraphicFramePr/>
                <a:graphic xmlns:a="http://schemas.openxmlformats.org/drawingml/2006/main">
                  <a:graphicData uri="http://schemas.microsoft.com/office/word/2010/wordprocessingShape">
                    <wps:wsp>
                      <wps:cNvSpPr/>
                      <wps:spPr>
                        <a:xfrm>
                          <a:off x="0" y="0"/>
                          <a:ext cx="2823667" cy="244327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30725" w:rsidRDefault="00B30725" w:rsidP="00E16D55">
                            <w:pPr>
                              <w:jc w:val="center"/>
                            </w:pPr>
                            <w:r w:rsidRPr="00AC4783">
                              <w:rPr>
                                <w:noProof/>
                                <w:lang w:val="en-GB" w:eastAsia="en-GB"/>
                              </w:rPr>
                              <w:drawing>
                                <wp:inline distT="0" distB="0" distL="0" distR="0" wp14:anchorId="265D5DCC" wp14:editId="66E4201E">
                                  <wp:extent cx="1953159" cy="1742740"/>
                                  <wp:effectExtent l="19050" t="19050" r="28575" b="10160"/>
                                  <wp:docPr id="9" name="Picture 9" descr="Ohridospongia_rotu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hridospongia_rotunda"/>
                                          <pic:cNvPicPr>
                                            <a:picLocks noChangeAspect="1" noChangeArrowheads="1"/>
                                          </pic:cNvPicPr>
                                        </pic:nvPicPr>
                                        <pic:blipFill>
                                          <a:blip r:embed="rId18" cstate="print">
                                            <a:lum bright="40000" contrast="30000"/>
                                            <a:extLst>
                                              <a:ext uri="{28A0092B-C50C-407E-A947-70E740481C1C}">
                                                <a14:useLocalDpi xmlns:a14="http://schemas.microsoft.com/office/drawing/2010/main" val="0"/>
                                              </a:ext>
                                            </a:extLst>
                                          </a:blip>
                                          <a:srcRect l="13646" t="8142" r="11554" b="12782"/>
                                          <a:stretch>
                                            <a:fillRect/>
                                          </a:stretch>
                                        </pic:blipFill>
                                        <pic:spPr bwMode="auto">
                                          <a:xfrm>
                                            <a:off x="0" y="0"/>
                                            <a:ext cx="1956377" cy="1745612"/>
                                          </a:xfrm>
                                          <a:prstGeom prst="rect">
                                            <a:avLst/>
                                          </a:prstGeom>
                                          <a:noFill/>
                                          <a:ln w="6350" cmpd="sng">
                                            <a:solidFill>
                                              <a:srgbClr val="000000"/>
                                            </a:solidFill>
                                            <a:miter lim="800000"/>
                                            <a:headEnd/>
                                            <a:tailEnd/>
                                          </a:ln>
                                          <a:effectLst/>
                                        </pic:spPr>
                                      </pic:pic>
                                    </a:graphicData>
                                  </a:graphic>
                                </wp:inline>
                              </w:drawing>
                            </w:r>
                          </w:p>
                          <w:p w:rsidR="00B30725" w:rsidRPr="00E16D55" w:rsidRDefault="00B30725" w:rsidP="00E16D55">
                            <w:pPr>
                              <w:pStyle w:val="Paragrafi"/>
                              <w:ind w:firstLine="0"/>
                              <w:rPr>
                                <w:b/>
                                <w:color w:val="000000" w:themeColor="text1"/>
                                <w:spacing w:val="-4"/>
                                <w:sz w:val="20"/>
                                <w:szCs w:val="20"/>
                                <w:lang w:val="sq-AL"/>
                              </w:rPr>
                            </w:pPr>
                            <w:r w:rsidRPr="00E16D55">
                              <w:rPr>
                                <w:b/>
                                <w:color w:val="000000" w:themeColor="text1"/>
                                <w:spacing w:val="-4"/>
                                <w:sz w:val="20"/>
                                <w:szCs w:val="20"/>
                                <w:lang w:val="sq-AL"/>
                              </w:rPr>
                              <w:t>Figura 2. Ochridaspongia me një formë të rrumbullakët, një porifer endemik nga Liqeni i Ohrit</w:t>
                            </w:r>
                          </w:p>
                          <w:p w:rsidR="00B30725" w:rsidRDefault="00B30725" w:rsidP="00E16D5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8" o:spid="_x0000_s1026" style="position:absolute;left:0;text-align:left;margin-left:4.35pt;margin-top:4.4pt;width:222.35pt;height:192.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" fillcolor="white [3212]" strokecolor="white [3212]" strokeweight="2pt">
                <v:textbox>
                  <w:txbxContent>
                    <w:p w:rsidR="00B30725" w:rsidRDefault="00B30725" w:rsidP="00E16D55">
                      <w:pPr>
                        <w:jc w:val="center"/>
                      </w:pPr>
                      <w:r w:rsidRPr="00AC4783">
                        <w:rPr>
                          <w:noProof/>
                          <w:lang w:val="en-GB" w:eastAsia="en-GB"/>
                        </w:rPr>
                        <w:drawing>
                          <wp:inline distT="0" distB="0" distL="0" distR="0" wp14:anchorId="265D5DCC" wp14:editId="66E4201E">
                            <wp:extent cx="1953159" cy="1742740"/>
                            <wp:effectExtent l="19050" t="19050" r="28575" b="10160"/>
                            <wp:docPr id="9" name="Picture 9" descr="Ohridospongia_rotu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hridospongia_rotunda"/>
                                    <pic:cNvPicPr>
                                      <a:picLocks noChangeAspect="1" noChangeArrowheads="1"/>
                                    </pic:cNvPicPr>
                                  </pic:nvPicPr>
                                  <pic:blipFill>
                                    <a:blip r:embed="rId19" cstate="print">
                                      <a:lum bright="40000" contrast="30000"/>
                                      <a:extLst>
                                        <a:ext uri="{28A0092B-C50C-407E-A947-70E740481C1C}">
                                          <a14:useLocalDpi xmlns:a14="http://schemas.microsoft.com/office/drawing/2010/main" val="0"/>
                                        </a:ext>
                                      </a:extLst>
                                    </a:blip>
                                    <a:srcRect l="13646" t="8142" r="11554" b="12782"/>
                                    <a:stretch>
                                      <a:fillRect/>
                                    </a:stretch>
                                  </pic:blipFill>
                                  <pic:spPr bwMode="auto">
                                    <a:xfrm>
                                      <a:off x="0" y="0"/>
                                      <a:ext cx="1956377" cy="1745612"/>
                                    </a:xfrm>
                                    <a:prstGeom prst="rect">
                                      <a:avLst/>
                                    </a:prstGeom>
                                    <a:noFill/>
                                    <a:ln w="6350" cmpd="sng">
                                      <a:solidFill>
                                        <a:srgbClr val="000000"/>
                                      </a:solidFill>
                                      <a:miter lim="800000"/>
                                      <a:headEnd/>
                                      <a:tailEnd/>
                                    </a:ln>
                                    <a:effectLst/>
                                  </pic:spPr>
                                </pic:pic>
                              </a:graphicData>
                            </a:graphic>
                          </wp:inline>
                        </w:drawing>
                      </w:r>
                    </w:p>
                    <w:p w:rsidR="00B30725" w:rsidRPr="00E16D55" w:rsidRDefault="00B30725" w:rsidP="00E16D55">
                      <w:pPr>
                        <w:pStyle w:val="Paragrafi"/>
                        <w:ind w:firstLine="0"/>
                        <w:rPr>
                          <w:b/>
                          <w:color w:val="000000" w:themeColor="text1"/>
                          <w:spacing w:val="-4"/>
                          <w:sz w:val="20"/>
                          <w:szCs w:val="20"/>
                          <w:lang w:val="sq-AL"/>
                        </w:rPr>
                      </w:pPr>
                      <w:r w:rsidRPr="00E16D55">
                        <w:rPr>
                          <w:b/>
                          <w:color w:val="000000" w:themeColor="text1"/>
                          <w:spacing w:val="-4"/>
                          <w:sz w:val="20"/>
                          <w:szCs w:val="20"/>
                          <w:lang w:val="sq-AL"/>
                        </w:rPr>
                        <w:t>Figura 2. Ochridaspongia me një formë të rrumbullakët, një porifer endemik nga Liqeni i Ohrit</w:t>
                      </w:r>
                    </w:p>
                    <w:p w:rsidR="00B30725" w:rsidRDefault="00B30725" w:rsidP="00E16D55">
                      <w:pPr>
                        <w:jc w:val="center"/>
                      </w:pPr>
                    </w:p>
                  </w:txbxContent>
                </v:textbox>
              </v:rect>
            </w:pict>
          </mc:Fallback>
        </mc:AlternateContent>
      </w:r>
    </w:p>
    <w:p w:rsidR="00E16D55" w:rsidRDefault="00E16D55" w:rsidP="00801FC4">
      <w:pPr>
        <w:pStyle w:val="Paragrafi"/>
        <w:rPr>
          <w:lang w:val="sq-AL"/>
        </w:rPr>
      </w:pPr>
    </w:p>
    <w:p w:rsidR="00E16D55" w:rsidRDefault="00E16D55" w:rsidP="00801FC4">
      <w:pPr>
        <w:pStyle w:val="Paragrafi"/>
        <w:rPr>
          <w:lang w:val="sq-AL"/>
        </w:rPr>
      </w:pPr>
    </w:p>
    <w:p w:rsidR="00E16D55" w:rsidRDefault="00E16D55" w:rsidP="00801FC4">
      <w:pPr>
        <w:pStyle w:val="Paragrafi"/>
        <w:rPr>
          <w:lang w:val="sq-AL"/>
        </w:rPr>
      </w:pPr>
    </w:p>
    <w:p w:rsidR="00E16D55" w:rsidRDefault="00E16D55" w:rsidP="00801FC4">
      <w:pPr>
        <w:pStyle w:val="Paragrafi"/>
        <w:rPr>
          <w:lang w:val="sq-AL"/>
        </w:rPr>
      </w:pPr>
    </w:p>
    <w:p w:rsidR="00E16D55" w:rsidRDefault="00E16D55" w:rsidP="00801FC4">
      <w:pPr>
        <w:pStyle w:val="Paragrafi"/>
        <w:rPr>
          <w:lang w:val="sq-AL"/>
        </w:rPr>
      </w:pPr>
    </w:p>
    <w:p w:rsidR="00E16D55" w:rsidRDefault="00E16D55" w:rsidP="00801FC4">
      <w:pPr>
        <w:pStyle w:val="Paragrafi"/>
        <w:rPr>
          <w:lang w:val="sq-AL"/>
        </w:rPr>
      </w:pPr>
    </w:p>
    <w:p w:rsidR="00E16D55" w:rsidRDefault="00E16D55" w:rsidP="00801FC4">
      <w:pPr>
        <w:pStyle w:val="Paragrafi"/>
        <w:rPr>
          <w:lang w:val="sq-AL"/>
        </w:rPr>
      </w:pPr>
    </w:p>
    <w:p w:rsidR="00E16D55" w:rsidRDefault="00E16D55" w:rsidP="00801FC4">
      <w:pPr>
        <w:pStyle w:val="Paragrafi"/>
        <w:rPr>
          <w:lang w:val="sq-AL"/>
        </w:rPr>
      </w:pPr>
    </w:p>
    <w:p w:rsidR="00E16D55" w:rsidRDefault="00E16D55" w:rsidP="00801FC4">
      <w:pPr>
        <w:pStyle w:val="Paragrafi"/>
        <w:rPr>
          <w:lang w:val="sq-AL"/>
        </w:rPr>
      </w:pPr>
    </w:p>
    <w:p w:rsidR="00E16D55" w:rsidRDefault="00E16D55" w:rsidP="00801FC4">
      <w:pPr>
        <w:pStyle w:val="Paragrafi"/>
        <w:rPr>
          <w:lang w:val="sq-AL"/>
        </w:rPr>
      </w:pPr>
    </w:p>
    <w:p w:rsidR="00E16D55" w:rsidRDefault="00E16D55" w:rsidP="00801FC4">
      <w:pPr>
        <w:pStyle w:val="Paragrafi"/>
        <w:rPr>
          <w:lang w:val="sq-AL"/>
        </w:rPr>
      </w:pPr>
    </w:p>
    <w:p w:rsidR="00E16D55" w:rsidRDefault="00E16D55" w:rsidP="00801FC4">
      <w:pPr>
        <w:pStyle w:val="Paragrafi"/>
        <w:rPr>
          <w:lang w:val="sq-AL"/>
        </w:rPr>
      </w:pPr>
    </w:p>
    <w:p w:rsidR="00E16D55" w:rsidRDefault="00E16D55" w:rsidP="00801FC4">
      <w:pPr>
        <w:pStyle w:val="Paragrafi"/>
        <w:rPr>
          <w:lang w:val="sq-AL"/>
        </w:rPr>
      </w:pPr>
    </w:p>
    <w:p w:rsidR="00E16D55" w:rsidRDefault="00E16D55" w:rsidP="00801FC4">
      <w:pPr>
        <w:pStyle w:val="Paragrafi"/>
        <w:rPr>
          <w:lang w:val="sq-AL"/>
        </w:rPr>
        <w:sectPr w:rsidR="00E16D55" w:rsidSect="00E16D55">
          <w:type w:val="continuous"/>
          <w:pgSz w:w="11907" w:h="16840" w:code="9"/>
          <w:pgMar w:top="720" w:right="1134" w:bottom="720" w:left="1134" w:header="851" w:footer="851" w:gutter="0"/>
          <w:pgNumType w:start="417"/>
          <w:cols w:num="2" w:space="454"/>
          <w:docGrid w:linePitch="360"/>
        </w:sectPr>
      </w:pPr>
    </w:p>
    <w:p w:rsidR="00801FC4" w:rsidRPr="001C0A43" w:rsidRDefault="00801FC4" w:rsidP="00801FC4">
      <w:pPr>
        <w:pStyle w:val="Paragrafi"/>
        <w:rPr>
          <w:b/>
          <w:spacing w:val="-4"/>
          <w:lang w:val="sq-AL"/>
        </w:rPr>
      </w:pPr>
      <w:r w:rsidRPr="001C0A43">
        <w:rPr>
          <w:b/>
          <w:spacing w:val="-4"/>
          <w:lang w:val="sq-AL"/>
        </w:rPr>
        <w:t xml:space="preserve">1.10 Llojet e huaja dhe invazive </w:t>
      </w:r>
    </w:p>
    <w:p w:rsidR="00801FC4" w:rsidRPr="001C0A43" w:rsidRDefault="00801FC4" w:rsidP="00801FC4">
      <w:pPr>
        <w:pStyle w:val="Paragrafi"/>
        <w:rPr>
          <w:spacing w:val="-4"/>
          <w:lang w:val="sq-AL"/>
        </w:rPr>
      </w:pPr>
      <w:r w:rsidRPr="001C0A43">
        <w:rPr>
          <w:spacing w:val="-4"/>
          <w:lang w:val="sq-AL"/>
        </w:rPr>
        <w:t>Një lloj invaziv është një bimë ose kafshë që nuk është vendas në një vend të veçantë (një hyrje e re); dhe ka një tendencë për t</w:t>
      </w:r>
      <w:r w:rsidR="00EF0BCD" w:rsidRPr="001C0A43">
        <w:rPr>
          <w:spacing w:val="-4"/>
          <w:lang w:val="sq-AL"/>
        </w:rPr>
        <w:t>’</w:t>
      </w:r>
      <w:r w:rsidRPr="001C0A43">
        <w:rPr>
          <w:spacing w:val="-4"/>
          <w:lang w:val="sq-AL"/>
        </w:rPr>
        <w:t>u përhapur dhe që besohet se shkakton dëmtimin e mjedisit, ekonominë e njerëzve dhe/ose shëndetin e njerëzve. Deri më sot janë regjistruar 47 lloje invazive të faunës së huaj. Ata</w:t>
      </w:r>
      <w:r w:rsidR="00FF10A3" w:rsidRPr="001C0A43">
        <w:rPr>
          <w:spacing w:val="-4"/>
          <w:lang w:val="sq-AL"/>
        </w:rPr>
        <w:t>,</w:t>
      </w:r>
      <w:r w:rsidRPr="001C0A43">
        <w:rPr>
          <w:spacing w:val="-4"/>
          <w:lang w:val="sq-AL"/>
        </w:rPr>
        <w:t xml:space="preserve"> kryesisht</w:t>
      </w:r>
      <w:r w:rsidR="00FF10A3" w:rsidRPr="001C0A43">
        <w:rPr>
          <w:spacing w:val="-4"/>
          <w:lang w:val="sq-AL"/>
        </w:rPr>
        <w:t>,</w:t>
      </w:r>
      <w:r w:rsidRPr="001C0A43">
        <w:rPr>
          <w:spacing w:val="-4"/>
          <w:lang w:val="sq-AL"/>
        </w:rPr>
        <w:t xml:space="preserve"> </w:t>
      </w:r>
      <w:r w:rsidR="00D205BF" w:rsidRPr="001C0A43">
        <w:rPr>
          <w:spacing w:val="-4"/>
          <w:lang w:val="sq-AL"/>
        </w:rPr>
        <w:t>u</w:t>
      </w:r>
      <w:r w:rsidRPr="001C0A43">
        <w:rPr>
          <w:spacing w:val="-4"/>
          <w:lang w:val="sq-AL"/>
        </w:rPr>
        <w:t xml:space="preserve"> përkasin: nematodave (1), molusqeve (1), insekteve (21), dekapodëve (2), </w:t>
      </w:r>
      <w:r w:rsidR="00F64078" w:rsidRPr="001C0A43">
        <w:rPr>
          <w:spacing w:val="-4"/>
          <w:lang w:val="sq-AL"/>
        </w:rPr>
        <w:t>peshqve</w:t>
      </w:r>
      <w:r w:rsidRPr="001C0A43">
        <w:rPr>
          <w:spacing w:val="-4"/>
          <w:lang w:val="sq-AL"/>
        </w:rPr>
        <w:t xml:space="preserve"> (18) dhe gjitarëve (5).</w:t>
      </w:r>
    </w:p>
    <w:p w:rsidR="00801FC4" w:rsidRPr="001C0A43" w:rsidRDefault="00801FC4" w:rsidP="00801FC4">
      <w:pPr>
        <w:pStyle w:val="Paragrafi"/>
        <w:rPr>
          <w:spacing w:val="-4"/>
          <w:lang w:val="sq-AL"/>
        </w:rPr>
      </w:pPr>
      <w:r w:rsidRPr="001C0A43">
        <w:rPr>
          <w:spacing w:val="-4"/>
          <w:lang w:val="sq-AL"/>
        </w:rPr>
        <w:t>Ndërkohë, për</w:t>
      </w:r>
      <w:r w:rsidR="006E0AD4" w:rsidRPr="001C0A43">
        <w:rPr>
          <w:spacing w:val="-4"/>
          <w:lang w:val="sq-AL"/>
        </w:rPr>
        <w:t xml:space="preserve"> </w:t>
      </w:r>
      <w:r w:rsidRPr="001C0A43">
        <w:rPr>
          <w:spacing w:val="-4"/>
          <w:lang w:val="sq-AL"/>
        </w:rPr>
        <w:t>sa i përket florës situata është më shqetësuese. Gjithsej</w:t>
      </w:r>
      <w:r w:rsidR="00D573A9" w:rsidRPr="001C0A43">
        <w:rPr>
          <w:spacing w:val="-4"/>
          <w:lang w:val="sq-AL"/>
        </w:rPr>
        <w:t>,</w:t>
      </w:r>
      <w:r w:rsidRPr="001C0A43">
        <w:rPr>
          <w:spacing w:val="-4"/>
          <w:lang w:val="sq-AL"/>
        </w:rPr>
        <w:t xml:space="preserve"> 196 lloje të huaja janë përshtatur dhe kultivuar në kushtet tona, ashtu siç </w:t>
      </w:r>
      <w:r w:rsidR="006E0AD4" w:rsidRPr="001C0A43">
        <w:rPr>
          <w:spacing w:val="-4"/>
          <w:lang w:val="sq-AL"/>
        </w:rPr>
        <w:t>ekzistojnë</w:t>
      </w:r>
      <w:r w:rsidRPr="001C0A43">
        <w:rPr>
          <w:spacing w:val="-4"/>
          <w:lang w:val="sq-AL"/>
        </w:rPr>
        <w:t xml:space="preserve"> 81 lloje të natyralizuara plotësisht dhe 16 barëra të këqija pjesërisht të natyralizuar</w:t>
      </w:r>
      <w:r w:rsidR="001B064E" w:rsidRPr="001C0A43">
        <w:rPr>
          <w:spacing w:val="-4"/>
          <w:lang w:val="sq-AL"/>
        </w:rPr>
        <w:t>a, 11 mbetje nga ish-</w:t>
      </w:r>
      <w:r w:rsidRPr="001C0A43">
        <w:rPr>
          <w:spacing w:val="-4"/>
          <w:lang w:val="sq-AL"/>
        </w:rPr>
        <w:t>kultivimi, nëntë lloje të vjetra dhe 38 raste të reja, ku rreth 41 lloje të huaja të regjistruara më parë supozohet se janë zhdukur. Ndikimet e florës së huaj në Shqipëri janë të ndryshme dhe në mënyrë të konsiderueshme ndryshojnë nga ajo e shumicës së vendeve evropiane, pavarësisht nga fakti që përqindja aktuale e llojeve e të huajve në florën vendase është më e ul</w:t>
      </w:r>
      <w:r w:rsidR="00A76E2B" w:rsidRPr="001C0A43">
        <w:rPr>
          <w:spacing w:val="-4"/>
          <w:lang w:val="sq-AL"/>
        </w:rPr>
        <w:t>ë</w:t>
      </w:r>
      <w:r w:rsidRPr="001C0A43">
        <w:rPr>
          <w:spacing w:val="-4"/>
          <w:lang w:val="sq-AL"/>
        </w:rPr>
        <w:t>ta në Evropë. Numri i ulët i llojeve të huajve, mungesa e dëmeve dhe frekuenca relativisht e ulët e llojeve të huaja në Shqipëri, janë pasojat e izolimit afatgjatë të vendit gjatë shekullit</w:t>
      </w:r>
      <w:r w:rsidR="001B064E" w:rsidRPr="001C0A43">
        <w:rPr>
          <w:spacing w:val="-4"/>
          <w:lang w:val="sq-AL"/>
        </w:rPr>
        <w:t xml:space="preserve"> XX</w:t>
      </w:r>
      <w:r w:rsidRPr="001C0A43">
        <w:rPr>
          <w:spacing w:val="-4"/>
          <w:lang w:val="sq-AL"/>
        </w:rPr>
        <w:t>, niveli i ulët i zhvillimit ekonomik, përdorimi i zgjatur i tokës dhe</w:t>
      </w:r>
      <w:r w:rsidR="00737182" w:rsidRPr="001C0A43">
        <w:rPr>
          <w:spacing w:val="-4"/>
          <w:lang w:val="sq-AL"/>
        </w:rPr>
        <w:t xml:space="preserve"> i</w:t>
      </w:r>
      <w:r w:rsidRPr="001C0A43">
        <w:rPr>
          <w:spacing w:val="-4"/>
          <w:lang w:val="sq-AL"/>
        </w:rPr>
        <w:t>faktit që llojet e huaja kanë qenë të pranishme vetëm për një kohë mjaft të shkurtër në florën shqiptare. Të gjitha ndryshimet e fundit sociale dhe ekonomike kanë lehtësuar krijimin dhe përhapjen e llojeve të huaja në vend</w:t>
      </w:r>
      <w:r w:rsidR="0011255B" w:rsidRPr="001C0A43">
        <w:rPr>
          <w:spacing w:val="-4"/>
          <w:lang w:val="sq-AL"/>
        </w:rPr>
        <w:t>,</w:t>
      </w:r>
      <w:r w:rsidRPr="001C0A43">
        <w:rPr>
          <w:spacing w:val="-4"/>
          <w:lang w:val="sq-AL"/>
        </w:rPr>
        <w:t xml:space="preserve"> sidomos në ultësira.</w:t>
      </w:r>
    </w:p>
    <w:p w:rsidR="00801FC4" w:rsidRPr="001C0A43" w:rsidRDefault="00801FC4" w:rsidP="00801FC4">
      <w:pPr>
        <w:pStyle w:val="Paragrafi"/>
        <w:rPr>
          <w:spacing w:val="-4"/>
          <w:lang w:val="sq-AL"/>
        </w:rPr>
      </w:pPr>
      <w:r w:rsidRPr="001C0A43">
        <w:rPr>
          <w:spacing w:val="-4"/>
          <w:lang w:val="sq-AL"/>
        </w:rPr>
        <w:t>Llojet invazive dhe të huaja janë shënuar edhe në mesin e organizmave detar</w:t>
      </w:r>
      <w:r w:rsidR="00120AC6" w:rsidRPr="001C0A43">
        <w:rPr>
          <w:spacing w:val="-4"/>
          <w:lang w:val="sq-AL"/>
        </w:rPr>
        <w:t>ë</w:t>
      </w:r>
      <w:r w:rsidRPr="001C0A43">
        <w:rPr>
          <w:spacing w:val="-4"/>
          <w:lang w:val="sq-AL"/>
        </w:rPr>
        <w:t xml:space="preserve"> në Shqipëri (20 lloje) (</w:t>
      </w:r>
      <w:r w:rsidR="00CB2E2E" w:rsidRPr="001C0A43">
        <w:rPr>
          <w:spacing w:val="-4"/>
          <w:lang w:val="sq-AL"/>
        </w:rPr>
        <w:t>t</w:t>
      </w:r>
      <w:r w:rsidRPr="001C0A43">
        <w:rPr>
          <w:spacing w:val="-4"/>
          <w:lang w:val="sq-AL"/>
        </w:rPr>
        <w:t>abela 4). At</w:t>
      </w:r>
      <w:r w:rsidR="0011255B" w:rsidRPr="001C0A43">
        <w:rPr>
          <w:spacing w:val="-4"/>
          <w:lang w:val="sq-AL"/>
        </w:rPr>
        <w:t>o</w:t>
      </w:r>
      <w:r w:rsidRPr="001C0A43">
        <w:rPr>
          <w:spacing w:val="-4"/>
          <w:lang w:val="sq-AL"/>
        </w:rPr>
        <w:t xml:space="preserve"> përfaqësojnë grupe taxonomike</w:t>
      </w:r>
      <w:r w:rsidR="0011255B" w:rsidRPr="001C0A43">
        <w:rPr>
          <w:spacing w:val="-4"/>
          <w:lang w:val="sq-AL"/>
        </w:rPr>
        <w:t>,</w:t>
      </w:r>
      <w:r w:rsidRPr="001C0A43">
        <w:rPr>
          <w:spacing w:val="-4"/>
          <w:lang w:val="sq-AL"/>
        </w:rPr>
        <w:t xml:space="preserve"> si</w:t>
      </w:r>
      <w:r w:rsidR="0011255B" w:rsidRPr="001C0A43">
        <w:rPr>
          <w:spacing w:val="-4"/>
          <w:lang w:val="sq-AL"/>
        </w:rPr>
        <w:t>:</w:t>
      </w:r>
      <w:r w:rsidRPr="001C0A43">
        <w:rPr>
          <w:spacing w:val="-4"/>
          <w:lang w:val="sq-AL"/>
        </w:rPr>
        <w:t xml:space="preserve"> Rhodophyta (4 lloje), Chlorophyta (1 lloj), Phaeophyta (1 lloj), spermatophytae (1 lloj), Anelida (1</w:t>
      </w:r>
      <w:r w:rsidR="00737182" w:rsidRPr="001C0A43">
        <w:rPr>
          <w:spacing w:val="-4"/>
          <w:lang w:val="sq-AL"/>
        </w:rPr>
        <w:t xml:space="preserve"> lloj), Decapoda (3 lloje), Mol</w:t>
      </w:r>
      <w:r w:rsidRPr="001C0A43">
        <w:rPr>
          <w:spacing w:val="-4"/>
          <w:lang w:val="sq-AL"/>
        </w:rPr>
        <w:t>usqe (5 lloje) dhe Peshqit (4 lloje). Lista e llojeve detare të huaja është bazuar në literaturën ekzistuese, të dhënat e papublikuara nga monitorimet dhe sondazhet dhe</w:t>
      </w:r>
      <w:r w:rsidR="008A1F27" w:rsidRPr="001C0A43">
        <w:rPr>
          <w:spacing w:val="-4"/>
          <w:lang w:val="sq-AL"/>
        </w:rPr>
        <w:t>,</w:t>
      </w:r>
      <w:r w:rsidRPr="001C0A43">
        <w:rPr>
          <w:spacing w:val="-4"/>
          <w:lang w:val="sq-AL"/>
        </w:rPr>
        <w:t xml:space="preserve"> veçanërisht</w:t>
      </w:r>
      <w:r w:rsidR="00E029FD" w:rsidRPr="001C0A43">
        <w:rPr>
          <w:spacing w:val="-4"/>
          <w:lang w:val="sq-AL"/>
        </w:rPr>
        <w:t>,</w:t>
      </w:r>
      <w:r w:rsidRPr="001C0A43">
        <w:rPr>
          <w:spacing w:val="-4"/>
          <w:lang w:val="sq-AL"/>
        </w:rPr>
        <w:t xml:space="preserve"> vrojtimet në terren përgjatë gjithë bregdetit shqiptar.</w:t>
      </w:r>
    </w:p>
    <w:p w:rsidR="00801FC4" w:rsidRPr="001C0A43" w:rsidRDefault="00801FC4" w:rsidP="00801FC4">
      <w:pPr>
        <w:pStyle w:val="Paragrafi"/>
        <w:rPr>
          <w:spacing w:val="-4"/>
          <w:sz w:val="14"/>
          <w:szCs w:val="14"/>
          <w:lang w:val="sq-AL"/>
        </w:rPr>
      </w:pPr>
    </w:p>
    <w:p w:rsidR="001C0A43" w:rsidRDefault="001C0A43" w:rsidP="00801FC4">
      <w:pPr>
        <w:pStyle w:val="Paragrafi"/>
        <w:rPr>
          <w:lang w:val="sq-AL"/>
        </w:rPr>
        <w:sectPr w:rsidR="001C0A43" w:rsidSect="00C515C0">
          <w:type w:val="continuous"/>
          <w:pgSz w:w="11907" w:h="16840" w:code="9"/>
          <w:pgMar w:top="720" w:right="1134" w:bottom="720" w:left="1134" w:header="851" w:footer="851" w:gutter="0"/>
          <w:pgNumType w:start="425"/>
          <w:cols w:num="2" w:space="454"/>
          <w:docGrid w:linePitch="360"/>
        </w:sectPr>
      </w:pPr>
    </w:p>
    <w:p w:rsidR="001C0A43" w:rsidRDefault="001C0A43" w:rsidP="00801FC4">
      <w:pPr>
        <w:pStyle w:val="Paragrafi"/>
        <w:rPr>
          <w:lang w:val="sq-AL"/>
        </w:rPr>
      </w:pPr>
    </w:p>
    <w:p w:rsidR="00801FC4" w:rsidRPr="00AC4783" w:rsidRDefault="00801FC4" w:rsidP="00801FC4">
      <w:pPr>
        <w:pStyle w:val="Paragrafi"/>
        <w:rPr>
          <w:lang w:val="sq-AL"/>
        </w:rPr>
      </w:pPr>
      <w:r w:rsidRPr="00AC4783">
        <w:rPr>
          <w:lang w:val="sq-AL"/>
        </w:rPr>
        <w:t>Tab</w:t>
      </w:r>
      <w:r w:rsidR="00B502BF" w:rsidRPr="00AC4783">
        <w:rPr>
          <w:lang w:val="sq-AL"/>
        </w:rPr>
        <w:t>e</w:t>
      </w:r>
      <w:r w:rsidRPr="00AC4783">
        <w:rPr>
          <w:lang w:val="sq-AL"/>
        </w:rPr>
        <w:t>l</w:t>
      </w:r>
      <w:r w:rsidR="00B502BF" w:rsidRPr="00AC4783">
        <w:rPr>
          <w:lang w:val="sq-AL"/>
        </w:rPr>
        <w:t>a</w:t>
      </w:r>
      <w:r w:rsidRPr="00AC4783">
        <w:rPr>
          <w:lang w:val="sq-AL"/>
        </w:rPr>
        <w:t xml:space="preserve"> 4. Lista e llojeve të huaja të regjistruara në bregdetin shqiptar</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988"/>
        <w:gridCol w:w="5760"/>
      </w:tblGrid>
      <w:tr w:rsidR="00801FC4" w:rsidRPr="00AC4783" w:rsidTr="001C0A43">
        <w:trPr>
          <w:trHeight w:val="60"/>
          <w:jc w:val="center"/>
        </w:trPr>
        <w:tc>
          <w:tcPr>
            <w:tcW w:w="2988" w:type="dxa"/>
            <w:shd w:val="clear" w:color="auto" w:fill="FFFFFF" w:themeFill="background1"/>
            <w:noWrap/>
            <w:vAlign w:val="center"/>
          </w:tcPr>
          <w:p w:rsidR="00801FC4" w:rsidRPr="00AC4783" w:rsidRDefault="00801FC4" w:rsidP="00801FC4">
            <w:pPr>
              <w:pStyle w:val="Paragrafi"/>
              <w:ind w:firstLine="0"/>
              <w:jc w:val="center"/>
              <w:rPr>
                <w:rFonts w:eastAsia="Times New Roman"/>
                <w:b/>
                <w:bCs/>
                <w:sz w:val="20"/>
                <w:szCs w:val="20"/>
                <w:lang w:val="sq-AL"/>
              </w:rPr>
            </w:pPr>
            <w:r w:rsidRPr="00AC4783">
              <w:rPr>
                <w:rFonts w:eastAsia="Times New Roman"/>
                <w:b/>
                <w:bCs/>
                <w:sz w:val="20"/>
                <w:szCs w:val="20"/>
                <w:lang w:val="sq-AL"/>
              </w:rPr>
              <w:t>Gjinitë</w:t>
            </w:r>
          </w:p>
        </w:tc>
        <w:tc>
          <w:tcPr>
            <w:tcW w:w="5760" w:type="dxa"/>
            <w:shd w:val="clear" w:color="auto" w:fill="FFFFFF" w:themeFill="background1"/>
            <w:noWrap/>
            <w:vAlign w:val="center"/>
          </w:tcPr>
          <w:p w:rsidR="00801FC4" w:rsidRPr="00AC4783" w:rsidRDefault="00801FC4" w:rsidP="00801FC4">
            <w:pPr>
              <w:pStyle w:val="Paragrafi"/>
              <w:ind w:firstLine="0"/>
              <w:jc w:val="center"/>
              <w:rPr>
                <w:rFonts w:eastAsia="Times New Roman"/>
                <w:b/>
                <w:sz w:val="20"/>
                <w:szCs w:val="20"/>
                <w:lang w:val="sq-AL"/>
              </w:rPr>
            </w:pPr>
            <w:r w:rsidRPr="00AC4783">
              <w:rPr>
                <w:rFonts w:eastAsia="Times New Roman"/>
                <w:b/>
                <w:sz w:val="20"/>
                <w:szCs w:val="20"/>
                <w:lang w:val="sq-AL"/>
              </w:rPr>
              <w:t>Speciet</w:t>
            </w:r>
          </w:p>
        </w:tc>
      </w:tr>
      <w:tr w:rsidR="00801FC4" w:rsidRPr="00AC4783" w:rsidTr="001C0A43">
        <w:trPr>
          <w:trHeight w:val="60"/>
          <w:jc w:val="center"/>
        </w:trPr>
        <w:tc>
          <w:tcPr>
            <w:tcW w:w="2988" w:type="dxa"/>
            <w:vMerge w:val="restart"/>
            <w:shd w:val="clear" w:color="auto" w:fill="FFFFFF" w:themeFill="background1"/>
            <w:noWrap/>
          </w:tcPr>
          <w:p w:rsidR="00801FC4" w:rsidRPr="00AC4783" w:rsidRDefault="00801FC4" w:rsidP="00801FC4">
            <w:pPr>
              <w:pStyle w:val="Paragrafi"/>
              <w:ind w:firstLine="0"/>
              <w:rPr>
                <w:rFonts w:eastAsia="Times New Roman"/>
                <w:sz w:val="20"/>
                <w:szCs w:val="20"/>
                <w:lang w:val="sq-AL"/>
              </w:rPr>
            </w:pPr>
            <w:r w:rsidRPr="00AC4783">
              <w:rPr>
                <w:rFonts w:eastAsia="Times New Roman"/>
                <w:sz w:val="20"/>
                <w:szCs w:val="20"/>
                <w:lang w:val="sq-AL"/>
              </w:rPr>
              <w:t>Algat e kuqe (Rhodophyta)</w:t>
            </w:r>
          </w:p>
        </w:tc>
        <w:tc>
          <w:tcPr>
            <w:tcW w:w="5760" w:type="dxa"/>
            <w:shd w:val="clear" w:color="auto" w:fill="FFFFFF" w:themeFill="background1"/>
            <w:noWrap/>
          </w:tcPr>
          <w:p w:rsidR="00801FC4" w:rsidRPr="00AC4783" w:rsidRDefault="00801FC4" w:rsidP="00801FC4">
            <w:pPr>
              <w:pStyle w:val="Paragrafi"/>
              <w:ind w:firstLine="0"/>
              <w:rPr>
                <w:rFonts w:eastAsia="Times New Roman"/>
                <w:sz w:val="20"/>
                <w:szCs w:val="20"/>
                <w:lang w:val="sq-AL"/>
              </w:rPr>
            </w:pPr>
            <w:r w:rsidRPr="00AC4783">
              <w:rPr>
                <w:rFonts w:eastAsia="Times New Roman"/>
                <w:i/>
                <w:sz w:val="20"/>
                <w:szCs w:val="20"/>
                <w:lang w:val="sq-AL"/>
              </w:rPr>
              <w:t>Asparagopsis taxiformis</w:t>
            </w:r>
            <w:r w:rsidRPr="00AC4783">
              <w:rPr>
                <w:rFonts w:eastAsia="Times New Roman"/>
                <w:sz w:val="20"/>
                <w:szCs w:val="20"/>
                <w:lang w:val="sq-AL"/>
              </w:rPr>
              <w:t xml:space="preserve"> (Delile) Trevisan de Saint-Léon</w:t>
            </w:r>
          </w:p>
        </w:tc>
      </w:tr>
      <w:tr w:rsidR="00801FC4" w:rsidRPr="00AC4783" w:rsidTr="001C0A43">
        <w:trPr>
          <w:trHeight w:val="60"/>
          <w:jc w:val="center"/>
        </w:trPr>
        <w:tc>
          <w:tcPr>
            <w:tcW w:w="2988" w:type="dxa"/>
            <w:vMerge/>
            <w:shd w:val="clear" w:color="auto" w:fill="FFFFFF" w:themeFill="background1"/>
            <w:noWrap/>
          </w:tcPr>
          <w:p w:rsidR="00801FC4" w:rsidRPr="00AC4783" w:rsidRDefault="00801FC4" w:rsidP="00801FC4">
            <w:pPr>
              <w:pStyle w:val="Paragrafi"/>
              <w:ind w:firstLine="0"/>
              <w:rPr>
                <w:rFonts w:eastAsia="Times New Roman"/>
                <w:sz w:val="20"/>
                <w:szCs w:val="20"/>
                <w:lang w:val="sq-AL"/>
              </w:rPr>
            </w:pPr>
          </w:p>
        </w:tc>
        <w:tc>
          <w:tcPr>
            <w:tcW w:w="5760" w:type="dxa"/>
            <w:shd w:val="clear" w:color="auto" w:fill="FFFFFF" w:themeFill="background1"/>
            <w:noWrap/>
          </w:tcPr>
          <w:p w:rsidR="00801FC4" w:rsidRPr="00AC4783" w:rsidRDefault="00801FC4" w:rsidP="00801FC4">
            <w:pPr>
              <w:pStyle w:val="Paragrafi"/>
              <w:ind w:firstLine="0"/>
              <w:rPr>
                <w:rFonts w:eastAsia="Times New Roman"/>
                <w:sz w:val="20"/>
                <w:szCs w:val="20"/>
                <w:lang w:val="sq-AL"/>
              </w:rPr>
            </w:pPr>
            <w:r w:rsidRPr="00AC4783">
              <w:rPr>
                <w:rFonts w:eastAsia="Times New Roman"/>
                <w:i/>
                <w:sz w:val="20"/>
                <w:szCs w:val="20"/>
                <w:lang w:val="sq-AL"/>
              </w:rPr>
              <w:t>Chondria pygmaea</w:t>
            </w:r>
            <w:r w:rsidRPr="00AC4783">
              <w:rPr>
                <w:rFonts w:eastAsia="Times New Roman"/>
                <w:sz w:val="20"/>
                <w:szCs w:val="20"/>
                <w:lang w:val="sq-AL"/>
              </w:rPr>
              <w:t xml:space="preserve"> Garbary &amp; Vandermeulen</w:t>
            </w:r>
          </w:p>
        </w:tc>
      </w:tr>
      <w:tr w:rsidR="00801FC4" w:rsidRPr="00AC4783" w:rsidTr="001C0A43">
        <w:trPr>
          <w:trHeight w:val="60"/>
          <w:jc w:val="center"/>
        </w:trPr>
        <w:tc>
          <w:tcPr>
            <w:tcW w:w="2988" w:type="dxa"/>
            <w:vMerge/>
            <w:shd w:val="clear" w:color="auto" w:fill="FFFFFF" w:themeFill="background1"/>
            <w:noWrap/>
          </w:tcPr>
          <w:p w:rsidR="00801FC4" w:rsidRPr="00AC4783" w:rsidRDefault="00801FC4" w:rsidP="00801FC4">
            <w:pPr>
              <w:pStyle w:val="Paragrafi"/>
              <w:ind w:firstLine="0"/>
              <w:rPr>
                <w:rFonts w:eastAsia="Times New Roman"/>
                <w:sz w:val="20"/>
                <w:szCs w:val="20"/>
                <w:lang w:val="sq-AL"/>
              </w:rPr>
            </w:pPr>
          </w:p>
        </w:tc>
        <w:tc>
          <w:tcPr>
            <w:tcW w:w="5760" w:type="dxa"/>
            <w:shd w:val="clear" w:color="auto" w:fill="FFFFFF" w:themeFill="background1"/>
            <w:noWrap/>
          </w:tcPr>
          <w:p w:rsidR="00801FC4" w:rsidRPr="00AC4783" w:rsidRDefault="00801FC4" w:rsidP="00E17C56">
            <w:pPr>
              <w:pStyle w:val="Paragrafi"/>
              <w:ind w:firstLine="0"/>
              <w:rPr>
                <w:rFonts w:eastAsia="Times New Roman"/>
                <w:sz w:val="20"/>
                <w:szCs w:val="20"/>
                <w:lang w:val="sq-AL"/>
              </w:rPr>
            </w:pPr>
            <w:r w:rsidRPr="00AC4783">
              <w:rPr>
                <w:rFonts w:eastAsia="Times New Roman"/>
                <w:i/>
                <w:sz w:val="20"/>
                <w:szCs w:val="20"/>
                <w:lang w:val="sq-AL"/>
              </w:rPr>
              <w:t>Ganonema farinosum</w:t>
            </w:r>
            <w:r w:rsidRPr="00AC4783">
              <w:rPr>
                <w:rFonts w:eastAsia="Times New Roman"/>
                <w:sz w:val="20"/>
                <w:szCs w:val="20"/>
                <w:lang w:val="sq-AL"/>
              </w:rPr>
              <w:t xml:space="preserve"> (J.V. Lamouroux) K.C. Fan &amp; Yung C. </w:t>
            </w:r>
            <w:r w:rsidR="00E17C56" w:rsidRPr="00C515C0">
              <w:rPr>
                <w:rFonts w:eastAsia="Times New Roman"/>
                <w:sz w:val="20"/>
                <w:szCs w:val="20"/>
                <w:lang w:val="sq-AL"/>
              </w:rPr>
              <w:t>WW</w:t>
            </w:r>
            <w:r w:rsidRPr="00C515C0">
              <w:rPr>
                <w:rFonts w:eastAsia="Times New Roman"/>
                <w:sz w:val="20"/>
                <w:szCs w:val="20"/>
                <w:lang w:val="sq-AL"/>
              </w:rPr>
              <w:t>a</w:t>
            </w:r>
            <w:r w:rsidRPr="00AC4783">
              <w:rPr>
                <w:rFonts w:eastAsia="Times New Roman"/>
                <w:sz w:val="20"/>
                <w:szCs w:val="20"/>
                <w:lang w:val="sq-AL"/>
              </w:rPr>
              <w:t xml:space="preserve">ng Léon </w:t>
            </w:r>
          </w:p>
        </w:tc>
      </w:tr>
      <w:tr w:rsidR="00801FC4" w:rsidRPr="00AC4783" w:rsidTr="001C0A43">
        <w:trPr>
          <w:trHeight w:val="60"/>
          <w:jc w:val="center"/>
        </w:trPr>
        <w:tc>
          <w:tcPr>
            <w:tcW w:w="2988" w:type="dxa"/>
            <w:vMerge/>
            <w:shd w:val="clear" w:color="auto" w:fill="FFFFFF" w:themeFill="background1"/>
            <w:noWrap/>
          </w:tcPr>
          <w:p w:rsidR="00801FC4" w:rsidRPr="00AC4783" w:rsidRDefault="00801FC4" w:rsidP="00801FC4">
            <w:pPr>
              <w:pStyle w:val="Paragrafi"/>
              <w:ind w:firstLine="0"/>
              <w:rPr>
                <w:rFonts w:eastAsia="Times New Roman"/>
                <w:sz w:val="20"/>
                <w:szCs w:val="20"/>
                <w:lang w:val="sq-AL"/>
              </w:rPr>
            </w:pPr>
          </w:p>
        </w:tc>
        <w:tc>
          <w:tcPr>
            <w:tcW w:w="5760" w:type="dxa"/>
            <w:shd w:val="clear" w:color="auto" w:fill="FFFFFF" w:themeFill="background1"/>
            <w:noWrap/>
          </w:tcPr>
          <w:p w:rsidR="00801FC4" w:rsidRPr="00AC4783" w:rsidRDefault="00801FC4" w:rsidP="00801FC4">
            <w:pPr>
              <w:pStyle w:val="Paragrafi"/>
              <w:ind w:firstLine="0"/>
              <w:rPr>
                <w:rFonts w:eastAsia="Times New Roman"/>
                <w:sz w:val="20"/>
                <w:szCs w:val="20"/>
                <w:lang w:val="sq-AL"/>
              </w:rPr>
            </w:pPr>
            <w:r w:rsidRPr="00AC4783">
              <w:rPr>
                <w:rFonts w:eastAsia="Times New Roman"/>
                <w:i/>
                <w:sz w:val="20"/>
                <w:szCs w:val="20"/>
                <w:lang w:val="sq-AL"/>
              </w:rPr>
              <w:t>Lophocladia lallemandii</w:t>
            </w:r>
            <w:r w:rsidRPr="00AC4783">
              <w:rPr>
                <w:rFonts w:eastAsia="Times New Roman"/>
                <w:sz w:val="20"/>
                <w:szCs w:val="20"/>
                <w:lang w:val="sq-AL"/>
              </w:rPr>
              <w:t xml:space="preserve"> (Montagne) F. Schmitz</w:t>
            </w:r>
          </w:p>
        </w:tc>
      </w:tr>
      <w:tr w:rsidR="00801FC4" w:rsidRPr="00AC4783" w:rsidTr="001C0A43">
        <w:trPr>
          <w:trHeight w:val="60"/>
          <w:jc w:val="center"/>
        </w:trPr>
        <w:tc>
          <w:tcPr>
            <w:tcW w:w="2988" w:type="dxa"/>
            <w:shd w:val="clear" w:color="auto" w:fill="FFFFFF" w:themeFill="background1"/>
            <w:noWrap/>
          </w:tcPr>
          <w:p w:rsidR="00801FC4" w:rsidRPr="00AC4783" w:rsidRDefault="00801FC4" w:rsidP="00801FC4">
            <w:pPr>
              <w:pStyle w:val="Paragrafi"/>
              <w:ind w:firstLine="0"/>
              <w:rPr>
                <w:rFonts w:eastAsia="Times New Roman"/>
                <w:sz w:val="20"/>
                <w:szCs w:val="20"/>
                <w:lang w:val="sq-AL"/>
              </w:rPr>
            </w:pPr>
            <w:r w:rsidRPr="00AC4783">
              <w:rPr>
                <w:rFonts w:eastAsia="Times New Roman"/>
                <w:sz w:val="20"/>
                <w:szCs w:val="20"/>
                <w:lang w:val="sq-AL"/>
              </w:rPr>
              <w:t>Algat jeshile (Chlorophyta)</w:t>
            </w:r>
          </w:p>
        </w:tc>
        <w:tc>
          <w:tcPr>
            <w:tcW w:w="5760" w:type="dxa"/>
            <w:shd w:val="clear" w:color="auto" w:fill="FFFFFF" w:themeFill="background1"/>
            <w:noWrap/>
          </w:tcPr>
          <w:p w:rsidR="00801FC4" w:rsidRPr="00AC4783" w:rsidRDefault="00801FC4" w:rsidP="00801FC4">
            <w:pPr>
              <w:pStyle w:val="Paragrafi"/>
              <w:ind w:firstLine="0"/>
              <w:rPr>
                <w:rFonts w:eastAsia="Times New Roman"/>
                <w:sz w:val="20"/>
                <w:szCs w:val="20"/>
                <w:lang w:val="sq-AL"/>
              </w:rPr>
            </w:pPr>
            <w:r w:rsidRPr="00AC4783">
              <w:rPr>
                <w:rFonts w:eastAsia="Times New Roman"/>
                <w:i/>
                <w:sz w:val="20"/>
                <w:szCs w:val="20"/>
                <w:lang w:val="sq-AL"/>
              </w:rPr>
              <w:t>Caulerpa racemosa</w:t>
            </w:r>
            <w:r w:rsidRPr="00AC4783">
              <w:rPr>
                <w:rFonts w:eastAsia="Times New Roman"/>
                <w:sz w:val="20"/>
                <w:szCs w:val="20"/>
                <w:lang w:val="sq-AL"/>
              </w:rPr>
              <w:t xml:space="preserve"> var. </w:t>
            </w:r>
            <w:r w:rsidRPr="00AC4783">
              <w:rPr>
                <w:rFonts w:eastAsia="Times New Roman"/>
                <w:i/>
                <w:sz w:val="20"/>
                <w:szCs w:val="20"/>
                <w:lang w:val="sq-AL"/>
              </w:rPr>
              <w:t>cylindracea</w:t>
            </w:r>
            <w:r w:rsidR="00492162" w:rsidRPr="00AC4783">
              <w:rPr>
                <w:rFonts w:eastAsia="Times New Roman"/>
                <w:sz w:val="20"/>
                <w:szCs w:val="20"/>
                <w:lang w:val="sq-AL"/>
              </w:rPr>
              <w:t xml:space="preserve"> </w:t>
            </w:r>
            <w:r w:rsidRPr="00AC4783">
              <w:rPr>
                <w:rFonts w:eastAsia="Times New Roman"/>
                <w:sz w:val="20"/>
                <w:szCs w:val="20"/>
                <w:lang w:val="sq-AL"/>
              </w:rPr>
              <w:t>(Sonder) Verlaque, Huisman &amp; Boudouresque</w:t>
            </w:r>
          </w:p>
        </w:tc>
      </w:tr>
      <w:tr w:rsidR="00801FC4" w:rsidRPr="00AC4783" w:rsidTr="001C0A43">
        <w:trPr>
          <w:trHeight w:val="60"/>
          <w:jc w:val="center"/>
        </w:trPr>
        <w:tc>
          <w:tcPr>
            <w:tcW w:w="2988" w:type="dxa"/>
            <w:shd w:val="clear" w:color="auto" w:fill="FFFFFF" w:themeFill="background1"/>
            <w:noWrap/>
          </w:tcPr>
          <w:p w:rsidR="00801FC4" w:rsidRPr="00AC4783" w:rsidRDefault="00801FC4" w:rsidP="00801FC4">
            <w:pPr>
              <w:pStyle w:val="Paragrafi"/>
              <w:ind w:firstLine="0"/>
              <w:rPr>
                <w:rFonts w:eastAsia="Times New Roman"/>
                <w:sz w:val="20"/>
                <w:szCs w:val="20"/>
                <w:lang w:val="sq-AL"/>
              </w:rPr>
            </w:pPr>
            <w:r w:rsidRPr="00AC4783">
              <w:rPr>
                <w:rFonts w:eastAsia="Times New Roman"/>
                <w:sz w:val="20"/>
                <w:szCs w:val="20"/>
                <w:lang w:val="sq-AL"/>
              </w:rPr>
              <w:t>Algat kafe (Phaeophyta)</w:t>
            </w:r>
          </w:p>
        </w:tc>
        <w:tc>
          <w:tcPr>
            <w:tcW w:w="5760" w:type="dxa"/>
            <w:shd w:val="clear" w:color="auto" w:fill="FFFFFF" w:themeFill="background1"/>
            <w:noWrap/>
          </w:tcPr>
          <w:p w:rsidR="00801FC4" w:rsidRPr="00AC4783" w:rsidRDefault="00801FC4" w:rsidP="00801FC4">
            <w:pPr>
              <w:pStyle w:val="Paragrafi"/>
              <w:ind w:firstLine="0"/>
              <w:rPr>
                <w:rFonts w:eastAsia="Times New Roman"/>
                <w:sz w:val="20"/>
                <w:szCs w:val="20"/>
                <w:lang w:val="sq-AL"/>
              </w:rPr>
            </w:pPr>
            <w:r w:rsidRPr="00AC4783">
              <w:rPr>
                <w:rFonts w:eastAsia="Times New Roman"/>
                <w:i/>
                <w:sz w:val="20"/>
                <w:szCs w:val="20"/>
                <w:lang w:val="sq-AL"/>
              </w:rPr>
              <w:t>Colpomenia peregrina</w:t>
            </w:r>
            <w:r w:rsidRPr="00AC4783">
              <w:rPr>
                <w:rFonts w:eastAsia="Times New Roman"/>
                <w:sz w:val="20"/>
                <w:szCs w:val="20"/>
                <w:lang w:val="sq-AL"/>
              </w:rPr>
              <w:t xml:space="preserve"> (Sauvageau) Hamel</w:t>
            </w:r>
          </w:p>
        </w:tc>
      </w:tr>
      <w:tr w:rsidR="00801FC4" w:rsidRPr="00AC4783" w:rsidTr="001C0A43">
        <w:trPr>
          <w:trHeight w:val="60"/>
          <w:jc w:val="center"/>
        </w:trPr>
        <w:tc>
          <w:tcPr>
            <w:tcW w:w="2988" w:type="dxa"/>
            <w:shd w:val="clear" w:color="auto" w:fill="FFFFFF" w:themeFill="background1"/>
            <w:noWrap/>
          </w:tcPr>
          <w:p w:rsidR="00801FC4" w:rsidRPr="00AC4783" w:rsidRDefault="00801FC4" w:rsidP="00801FC4">
            <w:pPr>
              <w:pStyle w:val="Paragrafi"/>
              <w:ind w:firstLine="0"/>
              <w:rPr>
                <w:rFonts w:eastAsia="Times New Roman"/>
                <w:sz w:val="20"/>
                <w:szCs w:val="20"/>
                <w:lang w:val="sq-AL"/>
              </w:rPr>
            </w:pPr>
            <w:r w:rsidRPr="00AC4783">
              <w:rPr>
                <w:rFonts w:eastAsia="Times New Roman"/>
                <w:sz w:val="20"/>
                <w:szCs w:val="20"/>
                <w:lang w:val="sq-AL"/>
              </w:rPr>
              <w:t>Seagrasses (Magnoliophyta)</w:t>
            </w:r>
          </w:p>
        </w:tc>
        <w:tc>
          <w:tcPr>
            <w:tcW w:w="5760" w:type="dxa"/>
            <w:shd w:val="clear" w:color="auto" w:fill="FFFFFF" w:themeFill="background1"/>
            <w:noWrap/>
          </w:tcPr>
          <w:p w:rsidR="00801FC4" w:rsidRPr="00AC4783" w:rsidRDefault="00801FC4" w:rsidP="00801FC4">
            <w:pPr>
              <w:pStyle w:val="Paragrafi"/>
              <w:ind w:firstLine="0"/>
              <w:rPr>
                <w:rFonts w:eastAsia="Times New Roman"/>
                <w:sz w:val="20"/>
                <w:szCs w:val="20"/>
                <w:lang w:val="sq-AL"/>
              </w:rPr>
            </w:pPr>
            <w:r w:rsidRPr="00AC4783">
              <w:rPr>
                <w:rFonts w:eastAsia="Times New Roman"/>
                <w:i/>
                <w:sz w:val="20"/>
                <w:szCs w:val="20"/>
                <w:lang w:val="sq-AL"/>
              </w:rPr>
              <w:t>Halophila stipulacea</w:t>
            </w:r>
            <w:r w:rsidRPr="00AC4783">
              <w:rPr>
                <w:rFonts w:eastAsia="Times New Roman"/>
                <w:sz w:val="20"/>
                <w:szCs w:val="20"/>
                <w:lang w:val="sq-AL"/>
              </w:rPr>
              <w:t xml:space="preserve"> (Forsskål) Ascherson</w:t>
            </w:r>
          </w:p>
        </w:tc>
      </w:tr>
      <w:tr w:rsidR="00801FC4" w:rsidRPr="00AC4783" w:rsidTr="001C0A43">
        <w:trPr>
          <w:trHeight w:val="60"/>
          <w:jc w:val="center"/>
        </w:trPr>
        <w:tc>
          <w:tcPr>
            <w:tcW w:w="2988" w:type="dxa"/>
            <w:shd w:val="clear" w:color="auto" w:fill="FFFFFF" w:themeFill="background1"/>
            <w:noWrap/>
          </w:tcPr>
          <w:p w:rsidR="00801FC4" w:rsidRPr="00AC4783" w:rsidRDefault="00801FC4" w:rsidP="00801FC4">
            <w:pPr>
              <w:pStyle w:val="Paragrafi"/>
              <w:ind w:firstLine="0"/>
              <w:rPr>
                <w:rFonts w:eastAsia="Times New Roman"/>
                <w:sz w:val="20"/>
                <w:szCs w:val="20"/>
                <w:lang w:val="sq-AL"/>
              </w:rPr>
            </w:pPr>
            <w:r w:rsidRPr="00AC4783">
              <w:rPr>
                <w:rFonts w:eastAsia="Times New Roman"/>
                <w:sz w:val="20"/>
                <w:szCs w:val="20"/>
                <w:lang w:val="sq-AL"/>
              </w:rPr>
              <w:t>Annelida</w:t>
            </w:r>
          </w:p>
        </w:tc>
        <w:tc>
          <w:tcPr>
            <w:tcW w:w="5760" w:type="dxa"/>
            <w:shd w:val="clear" w:color="auto" w:fill="FFFFFF" w:themeFill="background1"/>
            <w:noWrap/>
          </w:tcPr>
          <w:p w:rsidR="00801FC4" w:rsidRPr="00AC4783" w:rsidRDefault="00801FC4" w:rsidP="00801FC4">
            <w:pPr>
              <w:pStyle w:val="Paragrafi"/>
              <w:ind w:firstLine="0"/>
              <w:rPr>
                <w:rFonts w:eastAsia="Times New Roman"/>
                <w:sz w:val="20"/>
                <w:szCs w:val="20"/>
                <w:lang w:val="sq-AL"/>
              </w:rPr>
            </w:pPr>
            <w:r w:rsidRPr="00AC4783">
              <w:rPr>
                <w:rFonts w:eastAsia="Times New Roman"/>
                <w:i/>
                <w:sz w:val="20"/>
                <w:szCs w:val="20"/>
                <w:lang w:val="sq-AL"/>
              </w:rPr>
              <w:t>Ficopomatus enigmaticus</w:t>
            </w:r>
            <w:r w:rsidRPr="00AC4783">
              <w:rPr>
                <w:rFonts w:eastAsia="Times New Roman"/>
                <w:sz w:val="20"/>
                <w:szCs w:val="20"/>
                <w:lang w:val="sq-AL"/>
              </w:rPr>
              <w:t xml:space="preserve"> (Fauvel, 1923)</w:t>
            </w:r>
          </w:p>
        </w:tc>
      </w:tr>
      <w:tr w:rsidR="00801FC4" w:rsidRPr="00AC4783" w:rsidTr="001C0A43">
        <w:trPr>
          <w:trHeight w:val="60"/>
          <w:jc w:val="center"/>
        </w:trPr>
        <w:tc>
          <w:tcPr>
            <w:tcW w:w="2988" w:type="dxa"/>
            <w:vMerge w:val="restart"/>
            <w:shd w:val="clear" w:color="auto" w:fill="FFFFFF" w:themeFill="background1"/>
            <w:noWrap/>
          </w:tcPr>
          <w:p w:rsidR="00801FC4" w:rsidRPr="00AC4783" w:rsidRDefault="00801FC4" w:rsidP="00801FC4">
            <w:pPr>
              <w:pStyle w:val="Paragrafi"/>
              <w:ind w:firstLine="0"/>
              <w:rPr>
                <w:rFonts w:eastAsia="Times New Roman"/>
                <w:sz w:val="20"/>
                <w:szCs w:val="20"/>
                <w:lang w:val="sq-AL"/>
              </w:rPr>
            </w:pPr>
            <w:r w:rsidRPr="00AC4783">
              <w:rPr>
                <w:rFonts w:eastAsia="Times New Roman"/>
                <w:sz w:val="20"/>
                <w:szCs w:val="20"/>
                <w:lang w:val="sq-AL"/>
              </w:rPr>
              <w:t>Decapoda</w:t>
            </w:r>
          </w:p>
        </w:tc>
        <w:tc>
          <w:tcPr>
            <w:tcW w:w="5760" w:type="dxa"/>
            <w:shd w:val="clear" w:color="auto" w:fill="FFFFFF" w:themeFill="background1"/>
            <w:noWrap/>
          </w:tcPr>
          <w:p w:rsidR="00801FC4" w:rsidRPr="00AC4783" w:rsidRDefault="00801FC4" w:rsidP="00801FC4">
            <w:pPr>
              <w:pStyle w:val="Paragrafi"/>
              <w:ind w:firstLine="0"/>
              <w:rPr>
                <w:rFonts w:eastAsia="Times New Roman"/>
                <w:sz w:val="20"/>
                <w:szCs w:val="20"/>
                <w:lang w:val="sq-AL"/>
              </w:rPr>
            </w:pPr>
            <w:r w:rsidRPr="00AC4783">
              <w:rPr>
                <w:rFonts w:eastAsia="Times New Roman"/>
                <w:i/>
                <w:sz w:val="20"/>
                <w:szCs w:val="20"/>
                <w:lang w:val="sq-AL"/>
              </w:rPr>
              <w:t>Callinectes sapidus</w:t>
            </w:r>
            <w:r w:rsidRPr="00AC4783">
              <w:rPr>
                <w:rFonts w:eastAsia="Times New Roman"/>
                <w:sz w:val="20"/>
                <w:szCs w:val="20"/>
                <w:lang w:val="sq-AL"/>
              </w:rPr>
              <w:t xml:space="preserve"> Rathbun, </w:t>
            </w:r>
          </w:p>
        </w:tc>
      </w:tr>
      <w:tr w:rsidR="00801FC4" w:rsidRPr="00AC4783" w:rsidTr="001C0A43">
        <w:trPr>
          <w:trHeight w:val="60"/>
          <w:jc w:val="center"/>
        </w:trPr>
        <w:tc>
          <w:tcPr>
            <w:tcW w:w="2988" w:type="dxa"/>
            <w:vMerge/>
            <w:shd w:val="clear" w:color="auto" w:fill="FFFFFF" w:themeFill="background1"/>
            <w:noWrap/>
          </w:tcPr>
          <w:p w:rsidR="00801FC4" w:rsidRPr="00AC4783" w:rsidRDefault="00801FC4" w:rsidP="00801FC4">
            <w:pPr>
              <w:pStyle w:val="Paragrafi"/>
              <w:ind w:firstLine="0"/>
              <w:rPr>
                <w:rFonts w:eastAsia="Times New Roman"/>
                <w:sz w:val="20"/>
                <w:szCs w:val="20"/>
                <w:lang w:val="sq-AL"/>
              </w:rPr>
            </w:pPr>
          </w:p>
        </w:tc>
        <w:tc>
          <w:tcPr>
            <w:tcW w:w="5760" w:type="dxa"/>
            <w:shd w:val="clear" w:color="auto" w:fill="FFFFFF" w:themeFill="background1"/>
            <w:noWrap/>
          </w:tcPr>
          <w:p w:rsidR="00801FC4" w:rsidRPr="00AC4783" w:rsidRDefault="00801FC4" w:rsidP="00801FC4">
            <w:pPr>
              <w:pStyle w:val="Paragrafi"/>
              <w:ind w:firstLine="0"/>
              <w:rPr>
                <w:rFonts w:eastAsia="Times New Roman"/>
                <w:sz w:val="20"/>
                <w:szCs w:val="20"/>
                <w:lang w:val="sq-AL"/>
              </w:rPr>
            </w:pPr>
            <w:r w:rsidRPr="00AC4783">
              <w:rPr>
                <w:rFonts w:eastAsia="Times New Roman"/>
                <w:i/>
                <w:sz w:val="20"/>
                <w:szCs w:val="20"/>
                <w:lang w:val="sq-AL"/>
              </w:rPr>
              <w:t>Marsupenaeus japonicus</w:t>
            </w:r>
            <w:r w:rsidRPr="00AC4783">
              <w:rPr>
                <w:rFonts w:eastAsia="Times New Roman"/>
                <w:sz w:val="20"/>
                <w:szCs w:val="20"/>
                <w:lang w:val="sq-AL"/>
              </w:rPr>
              <w:t xml:space="preserve"> Bate</w:t>
            </w:r>
          </w:p>
        </w:tc>
      </w:tr>
      <w:tr w:rsidR="00801FC4" w:rsidRPr="00AC4783" w:rsidTr="001C0A43">
        <w:trPr>
          <w:trHeight w:val="60"/>
          <w:jc w:val="center"/>
        </w:trPr>
        <w:tc>
          <w:tcPr>
            <w:tcW w:w="2988" w:type="dxa"/>
            <w:vMerge/>
            <w:shd w:val="clear" w:color="auto" w:fill="FFFFFF" w:themeFill="background1"/>
            <w:noWrap/>
          </w:tcPr>
          <w:p w:rsidR="00801FC4" w:rsidRPr="00AC4783" w:rsidRDefault="00801FC4" w:rsidP="00801FC4">
            <w:pPr>
              <w:pStyle w:val="Paragrafi"/>
              <w:ind w:firstLine="0"/>
              <w:rPr>
                <w:rFonts w:eastAsia="Times New Roman"/>
                <w:sz w:val="20"/>
                <w:szCs w:val="20"/>
                <w:lang w:val="sq-AL"/>
              </w:rPr>
            </w:pPr>
          </w:p>
        </w:tc>
        <w:tc>
          <w:tcPr>
            <w:tcW w:w="5760" w:type="dxa"/>
            <w:shd w:val="clear" w:color="auto" w:fill="FFFFFF" w:themeFill="background1"/>
            <w:noWrap/>
          </w:tcPr>
          <w:p w:rsidR="00801FC4" w:rsidRPr="00AC4783" w:rsidRDefault="00801FC4" w:rsidP="00337081">
            <w:pPr>
              <w:pStyle w:val="Paragrafi"/>
              <w:ind w:firstLine="0"/>
              <w:rPr>
                <w:rFonts w:eastAsia="Times New Roman"/>
                <w:sz w:val="20"/>
                <w:szCs w:val="20"/>
                <w:lang w:val="sq-AL"/>
              </w:rPr>
            </w:pPr>
            <w:r w:rsidRPr="00AC4783">
              <w:rPr>
                <w:rFonts w:eastAsia="Times New Roman"/>
                <w:i/>
                <w:sz w:val="20"/>
                <w:szCs w:val="20"/>
                <w:lang w:val="sq-AL"/>
              </w:rPr>
              <w:t>Percnon gibbesi</w:t>
            </w:r>
            <w:r w:rsidRPr="00AC4783">
              <w:rPr>
                <w:rFonts w:eastAsia="Times New Roman"/>
                <w:sz w:val="20"/>
                <w:szCs w:val="20"/>
                <w:lang w:val="sq-AL"/>
              </w:rPr>
              <w:t xml:space="preserve"> H. Milne Ed</w:t>
            </w:r>
            <w:r w:rsidR="00337081">
              <w:rPr>
                <w:rFonts w:eastAsia="Times New Roman"/>
                <w:sz w:val="20"/>
                <w:szCs w:val="20"/>
                <w:lang w:val="sq-AL"/>
              </w:rPr>
              <w:t>w</w:t>
            </w:r>
            <w:r w:rsidRPr="00AC4783">
              <w:rPr>
                <w:rFonts w:eastAsia="Times New Roman"/>
                <w:sz w:val="20"/>
                <w:szCs w:val="20"/>
                <w:lang w:val="sq-AL"/>
              </w:rPr>
              <w:t>ards</w:t>
            </w:r>
          </w:p>
        </w:tc>
      </w:tr>
      <w:tr w:rsidR="00801FC4" w:rsidRPr="00AC4783" w:rsidTr="001C0A43">
        <w:trPr>
          <w:trHeight w:val="60"/>
          <w:jc w:val="center"/>
        </w:trPr>
        <w:tc>
          <w:tcPr>
            <w:tcW w:w="2988" w:type="dxa"/>
            <w:vMerge w:val="restart"/>
            <w:shd w:val="clear" w:color="auto" w:fill="FFFFFF" w:themeFill="background1"/>
            <w:noWrap/>
          </w:tcPr>
          <w:p w:rsidR="00801FC4" w:rsidRPr="00AC4783" w:rsidRDefault="00E029FD" w:rsidP="00801FC4">
            <w:pPr>
              <w:pStyle w:val="Paragrafi"/>
              <w:ind w:firstLine="0"/>
              <w:rPr>
                <w:rFonts w:eastAsia="Times New Roman"/>
                <w:sz w:val="20"/>
                <w:szCs w:val="20"/>
                <w:lang w:val="sq-AL"/>
              </w:rPr>
            </w:pPr>
            <w:r>
              <w:rPr>
                <w:rFonts w:eastAsia="Times New Roman"/>
                <w:sz w:val="20"/>
                <w:szCs w:val="20"/>
                <w:lang w:val="sq-AL"/>
              </w:rPr>
              <w:t>Mol</w:t>
            </w:r>
            <w:r w:rsidR="00801FC4" w:rsidRPr="00AC4783">
              <w:rPr>
                <w:rFonts w:eastAsia="Times New Roman"/>
                <w:sz w:val="20"/>
                <w:szCs w:val="20"/>
                <w:lang w:val="sq-AL"/>
              </w:rPr>
              <w:t>usqet (Mollusca)</w:t>
            </w:r>
          </w:p>
        </w:tc>
        <w:tc>
          <w:tcPr>
            <w:tcW w:w="5760" w:type="dxa"/>
            <w:shd w:val="clear" w:color="auto" w:fill="FFFFFF" w:themeFill="background1"/>
            <w:noWrap/>
          </w:tcPr>
          <w:p w:rsidR="00801FC4" w:rsidRPr="00AC4783" w:rsidRDefault="00801FC4" w:rsidP="00801FC4">
            <w:pPr>
              <w:pStyle w:val="Paragrafi"/>
              <w:ind w:firstLine="0"/>
              <w:rPr>
                <w:rFonts w:eastAsia="Times New Roman"/>
                <w:sz w:val="20"/>
                <w:szCs w:val="20"/>
                <w:lang w:val="sq-AL"/>
              </w:rPr>
            </w:pPr>
            <w:r w:rsidRPr="00AC4783">
              <w:rPr>
                <w:rFonts w:eastAsia="Times New Roman"/>
                <w:i/>
                <w:sz w:val="20"/>
                <w:szCs w:val="20"/>
                <w:lang w:val="sq-AL"/>
              </w:rPr>
              <w:t>Cellana rota</w:t>
            </w:r>
            <w:r w:rsidRPr="00AC4783">
              <w:rPr>
                <w:rFonts w:eastAsia="Times New Roman"/>
                <w:sz w:val="20"/>
                <w:szCs w:val="20"/>
                <w:lang w:val="sq-AL"/>
              </w:rPr>
              <w:t xml:space="preserve"> Gmelin</w:t>
            </w:r>
          </w:p>
        </w:tc>
      </w:tr>
      <w:tr w:rsidR="00801FC4" w:rsidRPr="00AC4783" w:rsidTr="001C0A43">
        <w:trPr>
          <w:trHeight w:val="60"/>
          <w:jc w:val="center"/>
        </w:trPr>
        <w:tc>
          <w:tcPr>
            <w:tcW w:w="2988" w:type="dxa"/>
            <w:vMerge/>
            <w:shd w:val="clear" w:color="auto" w:fill="FFFFFF" w:themeFill="background1"/>
            <w:noWrap/>
          </w:tcPr>
          <w:p w:rsidR="00801FC4" w:rsidRPr="00AC4783" w:rsidRDefault="00801FC4" w:rsidP="00801FC4">
            <w:pPr>
              <w:pStyle w:val="Paragrafi"/>
              <w:ind w:firstLine="0"/>
              <w:rPr>
                <w:rFonts w:eastAsia="Times New Roman"/>
                <w:sz w:val="20"/>
                <w:szCs w:val="20"/>
                <w:lang w:val="sq-AL"/>
              </w:rPr>
            </w:pPr>
          </w:p>
        </w:tc>
        <w:tc>
          <w:tcPr>
            <w:tcW w:w="5760" w:type="dxa"/>
            <w:shd w:val="clear" w:color="auto" w:fill="FFFFFF" w:themeFill="background1"/>
            <w:noWrap/>
          </w:tcPr>
          <w:p w:rsidR="00801FC4" w:rsidRPr="00AC4783" w:rsidRDefault="00801FC4" w:rsidP="00801FC4">
            <w:pPr>
              <w:pStyle w:val="Paragrafi"/>
              <w:ind w:firstLine="0"/>
              <w:rPr>
                <w:rFonts w:eastAsia="Times New Roman"/>
                <w:sz w:val="20"/>
                <w:szCs w:val="20"/>
                <w:lang w:val="sq-AL"/>
              </w:rPr>
            </w:pPr>
            <w:r w:rsidRPr="00AC4783">
              <w:rPr>
                <w:rFonts w:eastAsia="Times New Roman"/>
                <w:i/>
                <w:sz w:val="20"/>
                <w:szCs w:val="20"/>
                <w:lang w:val="sq-AL"/>
              </w:rPr>
              <w:t>Brachidontes pharaonis</w:t>
            </w:r>
            <w:r w:rsidRPr="00AC4783">
              <w:rPr>
                <w:rFonts w:eastAsia="Times New Roman"/>
                <w:sz w:val="20"/>
                <w:szCs w:val="20"/>
                <w:lang w:val="sq-AL"/>
              </w:rPr>
              <w:t xml:space="preserve"> Fischer</w:t>
            </w:r>
          </w:p>
        </w:tc>
      </w:tr>
      <w:tr w:rsidR="00801FC4" w:rsidRPr="00AC4783" w:rsidTr="001C0A43">
        <w:trPr>
          <w:trHeight w:val="60"/>
          <w:jc w:val="center"/>
        </w:trPr>
        <w:tc>
          <w:tcPr>
            <w:tcW w:w="2988" w:type="dxa"/>
            <w:vMerge/>
            <w:shd w:val="clear" w:color="auto" w:fill="FFFFFF" w:themeFill="background1"/>
            <w:noWrap/>
          </w:tcPr>
          <w:p w:rsidR="00801FC4" w:rsidRPr="00AC4783" w:rsidRDefault="00801FC4" w:rsidP="00801FC4">
            <w:pPr>
              <w:pStyle w:val="Paragrafi"/>
              <w:ind w:firstLine="0"/>
              <w:rPr>
                <w:rFonts w:eastAsia="Times New Roman"/>
                <w:sz w:val="20"/>
                <w:szCs w:val="20"/>
                <w:lang w:val="sq-AL"/>
              </w:rPr>
            </w:pPr>
          </w:p>
        </w:tc>
        <w:tc>
          <w:tcPr>
            <w:tcW w:w="5760" w:type="dxa"/>
            <w:shd w:val="clear" w:color="auto" w:fill="FFFFFF" w:themeFill="background1"/>
            <w:noWrap/>
          </w:tcPr>
          <w:p w:rsidR="00801FC4" w:rsidRPr="00AC4783" w:rsidRDefault="00801FC4" w:rsidP="00801FC4">
            <w:pPr>
              <w:pStyle w:val="Paragrafi"/>
              <w:ind w:firstLine="0"/>
              <w:rPr>
                <w:rFonts w:eastAsia="Times New Roman"/>
                <w:sz w:val="20"/>
                <w:szCs w:val="20"/>
                <w:lang w:val="sq-AL"/>
              </w:rPr>
            </w:pPr>
            <w:r w:rsidRPr="00AC4783">
              <w:rPr>
                <w:rFonts w:eastAsia="Times New Roman"/>
                <w:i/>
                <w:sz w:val="20"/>
                <w:szCs w:val="20"/>
                <w:lang w:val="sq-AL"/>
              </w:rPr>
              <w:t>Crassostrea gigas</w:t>
            </w:r>
            <w:r w:rsidRPr="00AC4783">
              <w:rPr>
                <w:rFonts w:eastAsia="Times New Roman"/>
                <w:sz w:val="20"/>
                <w:szCs w:val="20"/>
                <w:lang w:val="sq-AL"/>
              </w:rPr>
              <w:t xml:space="preserve"> Thunberg</w:t>
            </w:r>
          </w:p>
        </w:tc>
      </w:tr>
      <w:tr w:rsidR="00801FC4" w:rsidRPr="00AC4783" w:rsidTr="001C0A43">
        <w:trPr>
          <w:trHeight w:val="60"/>
          <w:jc w:val="center"/>
        </w:trPr>
        <w:tc>
          <w:tcPr>
            <w:tcW w:w="2988" w:type="dxa"/>
            <w:vMerge/>
            <w:shd w:val="clear" w:color="auto" w:fill="FFFFFF" w:themeFill="background1"/>
            <w:noWrap/>
          </w:tcPr>
          <w:p w:rsidR="00801FC4" w:rsidRPr="00AC4783" w:rsidRDefault="00801FC4" w:rsidP="00801FC4">
            <w:pPr>
              <w:pStyle w:val="Paragrafi"/>
              <w:ind w:firstLine="0"/>
              <w:rPr>
                <w:rFonts w:eastAsia="Times New Roman"/>
                <w:sz w:val="20"/>
                <w:szCs w:val="20"/>
                <w:lang w:val="sq-AL"/>
              </w:rPr>
            </w:pPr>
          </w:p>
        </w:tc>
        <w:tc>
          <w:tcPr>
            <w:tcW w:w="5760" w:type="dxa"/>
            <w:shd w:val="clear" w:color="auto" w:fill="FFFFFF" w:themeFill="background1"/>
            <w:noWrap/>
          </w:tcPr>
          <w:p w:rsidR="00801FC4" w:rsidRPr="00AC4783" w:rsidRDefault="00801FC4" w:rsidP="00801FC4">
            <w:pPr>
              <w:pStyle w:val="Paragrafi"/>
              <w:ind w:firstLine="0"/>
              <w:rPr>
                <w:rFonts w:eastAsia="Times New Roman"/>
                <w:sz w:val="20"/>
                <w:szCs w:val="20"/>
                <w:lang w:val="sq-AL"/>
              </w:rPr>
            </w:pPr>
            <w:r w:rsidRPr="00AC4783">
              <w:rPr>
                <w:rFonts w:eastAsia="Times New Roman"/>
                <w:i/>
                <w:sz w:val="20"/>
                <w:szCs w:val="20"/>
                <w:lang w:val="sq-AL"/>
              </w:rPr>
              <w:t>Pinctada radiata</w:t>
            </w:r>
            <w:r w:rsidRPr="00AC4783">
              <w:rPr>
                <w:rFonts w:eastAsia="Times New Roman"/>
                <w:sz w:val="20"/>
                <w:szCs w:val="20"/>
                <w:lang w:val="sq-AL"/>
              </w:rPr>
              <w:t xml:space="preserve"> Leach</w:t>
            </w:r>
          </w:p>
        </w:tc>
      </w:tr>
      <w:tr w:rsidR="00801FC4" w:rsidRPr="00AC4783" w:rsidTr="001C0A43">
        <w:trPr>
          <w:trHeight w:val="60"/>
          <w:jc w:val="center"/>
        </w:trPr>
        <w:tc>
          <w:tcPr>
            <w:tcW w:w="2988" w:type="dxa"/>
            <w:vMerge/>
            <w:shd w:val="clear" w:color="auto" w:fill="FFFFFF" w:themeFill="background1"/>
            <w:noWrap/>
          </w:tcPr>
          <w:p w:rsidR="00801FC4" w:rsidRPr="00AC4783" w:rsidRDefault="00801FC4" w:rsidP="00801FC4">
            <w:pPr>
              <w:pStyle w:val="Paragrafi"/>
              <w:ind w:firstLine="0"/>
              <w:rPr>
                <w:rFonts w:eastAsia="Times New Roman"/>
                <w:sz w:val="20"/>
                <w:szCs w:val="20"/>
                <w:lang w:val="sq-AL"/>
              </w:rPr>
            </w:pPr>
          </w:p>
        </w:tc>
        <w:tc>
          <w:tcPr>
            <w:tcW w:w="5760" w:type="dxa"/>
            <w:shd w:val="clear" w:color="auto" w:fill="FFFFFF" w:themeFill="background1"/>
            <w:noWrap/>
          </w:tcPr>
          <w:p w:rsidR="00801FC4" w:rsidRPr="00AC4783" w:rsidRDefault="00801FC4" w:rsidP="00801FC4">
            <w:pPr>
              <w:pStyle w:val="Paragrafi"/>
              <w:ind w:firstLine="0"/>
              <w:rPr>
                <w:rFonts w:eastAsia="Times New Roman"/>
                <w:sz w:val="20"/>
                <w:szCs w:val="20"/>
                <w:lang w:val="sq-AL"/>
              </w:rPr>
            </w:pPr>
            <w:r w:rsidRPr="00AC4783">
              <w:rPr>
                <w:rFonts w:eastAsia="Times New Roman"/>
                <w:i/>
                <w:sz w:val="20"/>
                <w:szCs w:val="20"/>
                <w:lang w:val="sq-AL"/>
              </w:rPr>
              <w:t>Ruditapes philippinarum</w:t>
            </w:r>
            <w:r w:rsidRPr="00AC4783">
              <w:rPr>
                <w:rFonts w:eastAsia="Times New Roman"/>
                <w:sz w:val="20"/>
                <w:szCs w:val="20"/>
                <w:lang w:val="sq-AL"/>
              </w:rPr>
              <w:t xml:space="preserve"> Adams &amp; Reeve</w:t>
            </w:r>
          </w:p>
        </w:tc>
      </w:tr>
      <w:tr w:rsidR="00801FC4" w:rsidRPr="00AC4783" w:rsidTr="001C0A43">
        <w:trPr>
          <w:trHeight w:val="60"/>
          <w:jc w:val="center"/>
        </w:trPr>
        <w:tc>
          <w:tcPr>
            <w:tcW w:w="2988" w:type="dxa"/>
            <w:vMerge w:val="restart"/>
            <w:shd w:val="clear" w:color="auto" w:fill="FFFFFF" w:themeFill="background1"/>
            <w:noWrap/>
          </w:tcPr>
          <w:p w:rsidR="00801FC4" w:rsidRPr="00AC4783" w:rsidRDefault="00801FC4" w:rsidP="00801FC4">
            <w:pPr>
              <w:pStyle w:val="Paragrafi"/>
              <w:ind w:firstLine="0"/>
              <w:rPr>
                <w:rFonts w:eastAsia="Times New Roman"/>
                <w:sz w:val="20"/>
                <w:szCs w:val="20"/>
                <w:lang w:val="sq-AL"/>
              </w:rPr>
            </w:pPr>
            <w:r w:rsidRPr="00AC4783">
              <w:rPr>
                <w:rFonts w:eastAsia="Times New Roman"/>
                <w:sz w:val="20"/>
                <w:szCs w:val="20"/>
                <w:lang w:val="sq-AL"/>
              </w:rPr>
              <w:t>Peshqit (Pisces)</w:t>
            </w:r>
          </w:p>
        </w:tc>
        <w:tc>
          <w:tcPr>
            <w:tcW w:w="5760" w:type="dxa"/>
            <w:shd w:val="clear" w:color="auto" w:fill="FFFFFF" w:themeFill="background1"/>
            <w:noWrap/>
          </w:tcPr>
          <w:p w:rsidR="00801FC4" w:rsidRPr="00AC4783" w:rsidRDefault="00801FC4" w:rsidP="00801FC4">
            <w:pPr>
              <w:pStyle w:val="Paragrafi"/>
              <w:ind w:firstLine="0"/>
              <w:rPr>
                <w:rFonts w:eastAsia="Times New Roman"/>
                <w:sz w:val="20"/>
                <w:szCs w:val="20"/>
                <w:lang w:val="sq-AL"/>
              </w:rPr>
            </w:pPr>
            <w:r w:rsidRPr="00AC4783">
              <w:rPr>
                <w:rFonts w:eastAsia="Times New Roman"/>
                <w:i/>
                <w:sz w:val="20"/>
                <w:szCs w:val="20"/>
                <w:lang w:val="sq-AL"/>
              </w:rPr>
              <w:t>Hemiramphus far</w:t>
            </w:r>
            <w:r w:rsidRPr="00AC4783">
              <w:rPr>
                <w:rFonts w:eastAsia="Times New Roman"/>
                <w:sz w:val="20"/>
                <w:szCs w:val="20"/>
                <w:lang w:val="sq-AL"/>
              </w:rPr>
              <w:t xml:space="preserve"> Forsskål</w:t>
            </w:r>
          </w:p>
        </w:tc>
      </w:tr>
      <w:tr w:rsidR="00801FC4" w:rsidRPr="00AC4783" w:rsidTr="001C0A43">
        <w:trPr>
          <w:trHeight w:val="60"/>
          <w:jc w:val="center"/>
        </w:trPr>
        <w:tc>
          <w:tcPr>
            <w:tcW w:w="2988" w:type="dxa"/>
            <w:vMerge/>
            <w:shd w:val="clear" w:color="auto" w:fill="FFFFFF" w:themeFill="background1"/>
            <w:noWrap/>
          </w:tcPr>
          <w:p w:rsidR="00801FC4" w:rsidRPr="00AC4783" w:rsidRDefault="00801FC4" w:rsidP="00801FC4">
            <w:pPr>
              <w:pStyle w:val="Paragrafi"/>
              <w:ind w:firstLine="0"/>
              <w:rPr>
                <w:rFonts w:eastAsia="Times New Roman"/>
                <w:sz w:val="20"/>
                <w:szCs w:val="20"/>
                <w:lang w:val="sq-AL"/>
              </w:rPr>
            </w:pPr>
          </w:p>
        </w:tc>
        <w:tc>
          <w:tcPr>
            <w:tcW w:w="5760" w:type="dxa"/>
            <w:shd w:val="clear" w:color="auto" w:fill="FFFFFF" w:themeFill="background1"/>
            <w:noWrap/>
          </w:tcPr>
          <w:p w:rsidR="00801FC4" w:rsidRPr="00AC4783" w:rsidRDefault="00801FC4" w:rsidP="00801FC4">
            <w:pPr>
              <w:pStyle w:val="Paragrafi"/>
              <w:ind w:firstLine="0"/>
              <w:rPr>
                <w:rFonts w:eastAsia="Times New Roman"/>
                <w:sz w:val="20"/>
                <w:szCs w:val="20"/>
                <w:lang w:val="sq-AL"/>
              </w:rPr>
            </w:pPr>
            <w:r w:rsidRPr="00AC4783">
              <w:rPr>
                <w:rFonts w:eastAsia="Times New Roman"/>
                <w:i/>
                <w:sz w:val="20"/>
                <w:szCs w:val="20"/>
                <w:lang w:val="sq-AL"/>
              </w:rPr>
              <w:t>Parexocoetus mento</w:t>
            </w:r>
            <w:r w:rsidRPr="00AC4783">
              <w:rPr>
                <w:rFonts w:eastAsia="Times New Roman"/>
                <w:sz w:val="20"/>
                <w:szCs w:val="20"/>
                <w:lang w:val="sq-AL"/>
              </w:rPr>
              <w:t xml:space="preserve"> Valenciennes</w:t>
            </w:r>
          </w:p>
        </w:tc>
      </w:tr>
      <w:tr w:rsidR="00801FC4" w:rsidRPr="00AC4783" w:rsidTr="001C0A43">
        <w:trPr>
          <w:trHeight w:val="60"/>
          <w:jc w:val="center"/>
        </w:trPr>
        <w:tc>
          <w:tcPr>
            <w:tcW w:w="2988" w:type="dxa"/>
            <w:vMerge/>
            <w:shd w:val="clear" w:color="auto" w:fill="FFFFFF" w:themeFill="background1"/>
            <w:noWrap/>
          </w:tcPr>
          <w:p w:rsidR="00801FC4" w:rsidRPr="00AC4783" w:rsidRDefault="00801FC4" w:rsidP="00801FC4">
            <w:pPr>
              <w:pStyle w:val="Paragrafi"/>
              <w:ind w:firstLine="0"/>
              <w:rPr>
                <w:rFonts w:eastAsia="Times New Roman"/>
                <w:sz w:val="20"/>
                <w:szCs w:val="20"/>
                <w:lang w:val="sq-AL"/>
              </w:rPr>
            </w:pPr>
          </w:p>
        </w:tc>
        <w:tc>
          <w:tcPr>
            <w:tcW w:w="5760" w:type="dxa"/>
            <w:shd w:val="clear" w:color="auto" w:fill="FFFFFF" w:themeFill="background1"/>
            <w:noWrap/>
          </w:tcPr>
          <w:p w:rsidR="00801FC4" w:rsidRPr="00AC4783" w:rsidRDefault="00801FC4" w:rsidP="00801FC4">
            <w:pPr>
              <w:pStyle w:val="Paragrafi"/>
              <w:ind w:firstLine="0"/>
              <w:rPr>
                <w:rFonts w:eastAsia="Times New Roman"/>
                <w:sz w:val="20"/>
                <w:szCs w:val="20"/>
                <w:lang w:val="sq-AL"/>
              </w:rPr>
            </w:pPr>
            <w:r w:rsidRPr="00AC4783">
              <w:rPr>
                <w:rFonts w:eastAsia="Times New Roman"/>
                <w:i/>
                <w:sz w:val="20"/>
                <w:szCs w:val="20"/>
                <w:lang w:val="sq-AL"/>
              </w:rPr>
              <w:t>Saurida undosquamis</w:t>
            </w:r>
            <w:r w:rsidRPr="00AC4783">
              <w:rPr>
                <w:rFonts w:eastAsia="Times New Roman"/>
                <w:sz w:val="20"/>
                <w:szCs w:val="20"/>
                <w:lang w:val="sq-AL"/>
              </w:rPr>
              <w:t xml:space="preserve"> Richardson</w:t>
            </w:r>
          </w:p>
        </w:tc>
      </w:tr>
      <w:tr w:rsidR="00801FC4" w:rsidRPr="00AC4783" w:rsidTr="001C0A43">
        <w:trPr>
          <w:trHeight w:val="60"/>
          <w:jc w:val="center"/>
        </w:trPr>
        <w:tc>
          <w:tcPr>
            <w:tcW w:w="2988" w:type="dxa"/>
            <w:vMerge/>
            <w:shd w:val="clear" w:color="auto" w:fill="FFFFFF" w:themeFill="background1"/>
            <w:noWrap/>
          </w:tcPr>
          <w:p w:rsidR="00801FC4" w:rsidRPr="00AC4783" w:rsidRDefault="00801FC4" w:rsidP="00801FC4">
            <w:pPr>
              <w:pStyle w:val="Paragrafi"/>
              <w:ind w:firstLine="0"/>
              <w:rPr>
                <w:rFonts w:eastAsia="Times New Roman"/>
                <w:sz w:val="20"/>
                <w:szCs w:val="20"/>
                <w:lang w:val="sq-AL"/>
              </w:rPr>
            </w:pPr>
          </w:p>
        </w:tc>
        <w:tc>
          <w:tcPr>
            <w:tcW w:w="5760" w:type="dxa"/>
            <w:shd w:val="clear" w:color="auto" w:fill="FFFFFF" w:themeFill="background1"/>
            <w:noWrap/>
          </w:tcPr>
          <w:p w:rsidR="00801FC4" w:rsidRPr="00AC4783" w:rsidRDefault="00801FC4" w:rsidP="00801FC4">
            <w:pPr>
              <w:pStyle w:val="Paragrafi"/>
              <w:ind w:firstLine="0"/>
              <w:rPr>
                <w:rFonts w:eastAsia="Times New Roman"/>
                <w:sz w:val="20"/>
                <w:szCs w:val="20"/>
                <w:lang w:val="sq-AL"/>
              </w:rPr>
            </w:pPr>
            <w:r w:rsidRPr="00AC4783">
              <w:rPr>
                <w:rFonts w:eastAsia="Times New Roman"/>
                <w:i/>
                <w:sz w:val="20"/>
                <w:szCs w:val="20"/>
                <w:lang w:val="sq-AL"/>
              </w:rPr>
              <w:t>Sphaeroides pachygaster</w:t>
            </w:r>
            <w:r w:rsidRPr="00AC4783">
              <w:rPr>
                <w:rFonts w:eastAsia="Times New Roman"/>
                <w:sz w:val="20"/>
                <w:szCs w:val="20"/>
                <w:lang w:val="sq-AL"/>
              </w:rPr>
              <w:t xml:space="preserve"> Müller &amp; Troschel</w:t>
            </w:r>
          </w:p>
        </w:tc>
      </w:tr>
    </w:tbl>
    <w:p w:rsidR="00801FC4" w:rsidRDefault="00801FC4" w:rsidP="00801FC4">
      <w:pPr>
        <w:pStyle w:val="Paragrafi"/>
        <w:rPr>
          <w:lang w:val="sq-AL"/>
        </w:rPr>
      </w:pPr>
    </w:p>
    <w:p w:rsidR="001C0A43" w:rsidRDefault="001C0A43" w:rsidP="00801FC4">
      <w:pPr>
        <w:pStyle w:val="Paragrafi"/>
        <w:rPr>
          <w:lang w:val="sq-AL"/>
        </w:rPr>
      </w:pPr>
    </w:p>
    <w:p w:rsidR="001C0A43" w:rsidRDefault="001C0A43" w:rsidP="00801FC4">
      <w:pPr>
        <w:pStyle w:val="Paragrafi"/>
        <w:rPr>
          <w:lang w:val="sq-AL"/>
        </w:rPr>
      </w:pPr>
    </w:p>
    <w:p w:rsidR="001C0A43" w:rsidRDefault="001C0A43" w:rsidP="00801FC4">
      <w:pPr>
        <w:pStyle w:val="Paragrafi"/>
        <w:rPr>
          <w:lang w:val="sq-AL"/>
        </w:rPr>
      </w:pPr>
    </w:p>
    <w:p w:rsidR="001C0A43" w:rsidRPr="00AC4783" w:rsidRDefault="001C0A43" w:rsidP="00801FC4">
      <w:pPr>
        <w:pStyle w:val="Paragrafi"/>
        <w:rPr>
          <w:lang w:val="sq-AL"/>
        </w:rPr>
      </w:pPr>
    </w:p>
    <w:p w:rsidR="00C86A66" w:rsidRDefault="00C86A66" w:rsidP="00801FC4">
      <w:pPr>
        <w:pStyle w:val="Paragrafi"/>
        <w:rPr>
          <w:b/>
          <w:spacing w:val="-4"/>
          <w:lang w:val="sq-AL"/>
        </w:rPr>
        <w:sectPr w:rsidR="00C86A66" w:rsidSect="0050791C">
          <w:type w:val="continuous"/>
          <w:pgSz w:w="11907" w:h="16840" w:code="9"/>
          <w:pgMar w:top="720" w:right="1134" w:bottom="720" w:left="1134" w:header="851" w:footer="851" w:gutter="0"/>
          <w:pgNumType w:start="417"/>
          <w:cols w:space="720"/>
          <w:docGrid w:linePitch="360"/>
        </w:sectPr>
      </w:pPr>
    </w:p>
    <w:p w:rsidR="00801FC4" w:rsidRPr="00C86A66" w:rsidRDefault="00801FC4" w:rsidP="00801FC4">
      <w:pPr>
        <w:pStyle w:val="Paragrafi"/>
        <w:rPr>
          <w:b/>
          <w:spacing w:val="-4"/>
          <w:lang w:val="sq-AL"/>
        </w:rPr>
      </w:pPr>
      <w:r w:rsidRPr="00C86A66">
        <w:rPr>
          <w:b/>
          <w:spacing w:val="-4"/>
          <w:lang w:val="sq-AL"/>
        </w:rPr>
        <w:t>1.11 Biodiversiteti bujqësor</w:t>
      </w:r>
    </w:p>
    <w:p w:rsidR="00801FC4" w:rsidRPr="00C86A66" w:rsidRDefault="00801FC4" w:rsidP="00801FC4">
      <w:pPr>
        <w:pStyle w:val="Paragrafi"/>
        <w:rPr>
          <w:spacing w:val="-4"/>
          <w:lang w:val="sq-AL"/>
        </w:rPr>
      </w:pPr>
      <w:r w:rsidRPr="00C86A66">
        <w:rPr>
          <w:spacing w:val="-4"/>
          <w:lang w:val="sq-AL"/>
        </w:rPr>
        <w:t>Biodiversiteti bujqësor përfshin të gjitha format e</w:t>
      </w:r>
      <w:r w:rsidR="00272069" w:rsidRPr="00C86A66">
        <w:rPr>
          <w:spacing w:val="-4"/>
          <w:lang w:val="sq-AL"/>
        </w:rPr>
        <w:t xml:space="preserve"> jetës të lidhura drejtpërdrejt</w:t>
      </w:r>
      <w:r w:rsidRPr="00C86A66">
        <w:rPr>
          <w:spacing w:val="-4"/>
          <w:lang w:val="sq-AL"/>
        </w:rPr>
        <w:t xml:space="preserve"> dhe me rëndësi për bujqësinë: varietetet e farërave të rralla dhe racave të kafshëve (biodiversiteti i fermës), por edhe shumë organizmave të tjer</w:t>
      </w:r>
      <w:r w:rsidR="00FB6AF4" w:rsidRPr="00C86A66">
        <w:rPr>
          <w:spacing w:val="-4"/>
          <w:lang w:val="sq-AL"/>
        </w:rPr>
        <w:t>ë,</w:t>
      </w:r>
      <w:r w:rsidRPr="00C86A66">
        <w:rPr>
          <w:spacing w:val="-4"/>
          <w:lang w:val="sq-AL"/>
        </w:rPr>
        <w:t xml:space="preserve"> të till</w:t>
      </w:r>
      <w:r w:rsidR="00FB6AF4" w:rsidRPr="00C86A66">
        <w:rPr>
          <w:spacing w:val="-4"/>
          <w:lang w:val="sq-AL"/>
        </w:rPr>
        <w:t>ë si:</w:t>
      </w:r>
      <w:r w:rsidRPr="00C86A66">
        <w:rPr>
          <w:spacing w:val="-4"/>
          <w:lang w:val="sq-AL"/>
        </w:rPr>
        <w:t xml:space="preserve"> fauna e tokës, barërat e këqija, dëmtuesit, grabitqarët dhe të gjitha bimët dhe kafshët (biodiversiteti i egër) ekzistuese dhe që depërtojnë nëpër ferma.</w:t>
      </w:r>
    </w:p>
    <w:p w:rsidR="00801FC4" w:rsidRPr="00C86A66" w:rsidRDefault="00801FC4" w:rsidP="00801FC4">
      <w:pPr>
        <w:pStyle w:val="Paragrafi"/>
        <w:rPr>
          <w:b/>
          <w:spacing w:val="-4"/>
          <w:lang w:val="sq-AL"/>
        </w:rPr>
      </w:pPr>
      <w:r w:rsidRPr="00C86A66">
        <w:rPr>
          <w:b/>
          <w:spacing w:val="-4"/>
          <w:lang w:val="sq-AL"/>
        </w:rPr>
        <w:t>Diversiteti i bimëve të kultivuara</w:t>
      </w:r>
    </w:p>
    <w:p w:rsidR="00801FC4" w:rsidRPr="00C86A66" w:rsidRDefault="00801FC4" w:rsidP="00801FC4">
      <w:pPr>
        <w:pStyle w:val="Paragrafi"/>
        <w:rPr>
          <w:spacing w:val="-4"/>
          <w:lang w:val="sq-AL"/>
        </w:rPr>
      </w:pPr>
      <w:r w:rsidRPr="00C86A66">
        <w:rPr>
          <w:spacing w:val="-4"/>
          <w:lang w:val="sq-AL"/>
        </w:rPr>
        <w:t xml:space="preserve">Diversiteti i bimëve të kultivuara është ndryshueshmëria në karakteristikat gjenetike dhe fenotipike të bimëve të përdorura në bujqësi. Të lashtat mund të ndryshojnë në </w:t>
      </w:r>
      <w:r w:rsidRPr="00C86A66">
        <w:rPr>
          <w:color w:val="002060"/>
          <w:spacing w:val="-4"/>
          <w:lang w:val="sq-AL"/>
        </w:rPr>
        <w:t>dimensione</w:t>
      </w:r>
      <w:r w:rsidRPr="00C86A66">
        <w:rPr>
          <w:spacing w:val="-4"/>
          <w:lang w:val="sq-AL"/>
        </w:rPr>
        <w:t>, farë, mënyrën e degëzimit, në lartësi, ngjyrë,</w:t>
      </w:r>
      <w:r w:rsidR="00E17274" w:rsidRPr="00C86A66">
        <w:rPr>
          <w:spacing w:val="-4"/>
          <w:lang w:val="sq-AL"/>
        </w:rPr>
        <w:t xml:space="preserve"> lule, periudhën e frutifikimit</w:t>
      </w:r>
      <w:r w:rsidRPr="00C86A66">
        <w:rPr>
          <w:spacing w:val="-4"/>
          <w:lang w:val="sq-AL"/>
        </w:rPr>
        <w:t xml:space="preserve"> apo shije. Ato</w:t>
      </w:r>
      <w:r w:rsidR="00173BC3" w:rsidRPr="00C86A66">
        <w:rPr>
          <w:spacing w:val="-4"/>
          <w:lang w:val="sq-AL"/>
        </w:rPr>
        <w:t>,</w:t>
      </w:r>
      <w:r w:rsidRPr="00C86A66">
        <w:rPr>
          <w:spacing w:val="-4"/>
          <w:lang w:val="sq-AL"/>
        </w:rPr>
        <w:t xml:space="preserve"> gjithashtu</w:t>
      </w:r>
      <w:r w:rsidR="00173BC3" w:rsidRPr="00C86A66">
        <w:rPr>
          <w:spacing w:val="-4"/>
          <w:lang w:val="sq-AL"/>
        </w:rPr>
        <w:t>,</w:t>
      </w:r>
      <w:r w:rsidRPr="00C86A66">
        <w:rPr>
          <w:spacing w:val="-4"/>
          <w:lang w:val="sq-AL"/>
        </w:rPr>
        <w:t xml:space="preserve"> mund të ndryshojnë në karakteristikat më të dukshme</w:t>
      </w:r>
      <w:r w:rsidR="00E17274" w:rsidRPr="00C86A66">
        <w:rPr>
          <w:spacing w:val="-4"/>
          <w:lang w:val="sq-AL"/>
        </w:rPr>
        <w:t>,</w:t>
      </w:r>
      <w:r w:rsidRPr="00C86A66">
        <w:rPr>
          <w:spacing w:val="-4"/>
          <w:lang w:val="sq-AL"/>
        </w:rPr>
        <w:t xml:space="preserve"> të tilla si reagimi ndaj të ngrohtit, të ftohtit apo thatësirës, ose aftësisë së tyre për t</w:t>
      </w:r>
      <w:r w:rsidR="001B1AAB" w:rsidRPr="00C86A66">
        <w:rPr>
          <w:spacing w:val="-4"/>
          <w:lang w:val="sq-AL"/>
        </w:rPr>
        <w:t>’</w:t>
      </w:r>
      <w:r w:rsidRPr="00C86A66">
        <w:rPr>
          <w:spacing w:val="-4"/>
          <w:lang w:val="sq-AL"/>
        </w:rPr>
        <w:t>u rezistuar sëmundjeve specifike dhe dëmtuesve.</w:t>
      </w:r>
    </w:p>
    <w:p w:rsidR="00801FC4" w:rsidRPr="00C86A66" w:rsidRDefault="00801FC4" w:rsidP="00801FC4">
      <w:pPr>
        <w:pStyle w:val="Paragrafi"/>
        <w:rPr>
          <w:spacing w:val="-4"/>
          <w:lang w:val="sq-AL"/>
        </w:rPr>
      </w:pPr>
      <w:r w:rsidRPr="00C86A66">
        <w:rPr>
          <w:spacing w:val="-4"/>
          <w:lang w:val="sq-AL"/>
        </w:rPr>
        <w:t>Në vend, ekzistojnë një numër i konsiderueshëm i kulturave autoktone. Vlerësohet se rreth 30 lloje drithërash janë autoktone në Shqipëri. Popullatat vendase janë të shumta dhe paraqesin vlera të mëdha. Ato variojnë gjerësisht për të gjitha bimët si ato të bimëve të arave, bimët foragjere, perimet, pemët frutore, vreshtat e rrushit dhe ullinjtë. Me interes të veçantë janë popullatat autoktone të misrit</w:t>
      </w:r>
      <w:r w:rsidR="00BC59EA" w:rsidRPr="00C86A66">
        <w:rPr>
          <w:spacing w:val="-4"/>
          <w:lang w:val="sq-AL"/>
        </w:rPr>
        <w:t>,</w:t>
      </w:r>
      <w:r w:rsidRPr="00C86A66">
        <w:rPr>
          <w:spacing w:val="-4"/>
          <w:lang w:val="sq-AL"/>
        </w:rPr>
        <w:t xml:space="preserve"> si</w:t>
      </w:r>
      <w:r w:rsidR="00BC59EA" w:rsidRPr="00C86A66">
        <w:rPr>
          <w:spacing w:val="-4"/>
          <w:lang w:val="sq-AL"/>
        </w:rPr>
        <w:t>:</w:t>
      </w:r>
      <w:r w:rsidR="005723A7" w:rsidRPr="00C86A66">
        <w:rPr>
          <w:spacing w:val="-4"/>
          <w:lang w:val="sq-AL"/>
        </w:rPr>
        <w:t xml:space="preserve"> </w:t>
      </w:r>
      <w:r w:rsidR="00492162" w:rsidRPr="00C86A66">
        <w:rPr>
          <w:spacing w:val="-4"/>
          <w:lang w:val="sq-AL"/>
        </w:rPr>
        <w:t>“</w:t>
      </w:r>
      <w:r w:rsidRPr="00C86A66">
        <w:rPr>
          <w:spacing w:val="-4"/>
          <w:lang w:val="sq-AL"/>
        </w:rPr>
        <w:t>Reçi</w:t>
      </w:r>
      <w:r w:rsidR="004C595C" w:rsidRPr="00C86A66">
        <w:rPr>
          <w:spacing w:val="-4"/>
          <w:lang w:val="sq-AL"/>
        </w:rPr>
        <w:t>”</w:t>
      </w:r>
      <w:r w:rsidRPr="00C86A66">
        <w:rPr>
          <w:spacing w:val="-4"/>
          <w:lang w:val="sq-AL"/>
        </w:rPr>
        <w:t>,</w:t>
      </w:r>
      <w:r w:rsidR="005723A7" w:rsidRPr="00C86A66">
        <w:rPr>
          <w:spacing w:val="-4"/>
          <w:lang w:val="sq-AL"/>
        </w:rPr>
        <w:t xml:space="preserve"> </w:t>
      </w:r>
      <w:r w:rsidR="00492162" w:rsidRPr="00C86A66">
        <w:rPr>
          <w:spacing w:val="-4"/>
          <w:lang w:val="sq-AL"/>
        </w:rPr>
        <w:t>“</w:t>
      </w:r>
      <w:r w:rsidRPr="00C86A66">
        <w:rPr>
          <w:spacing w:val="-4"/>
          <w:lang w:val="sq-AL"/>
        </w:rPr>
        <w:t>Dukati</w:t>
      </w:r>
      <w:r w:rsidR="004C595C" w:rsidRPr="00C86A66">
        <w:rPr>
          <w:spacing w:val="-4"/>
          <w:lang w:val="sq-AL"/>
        </w:rPr>
        <w:t>”</w:t>
      </w:r>
      <w:r w:rsidRPr="00C86A66">
        <w:rPr>
          <w:spacing w:val="-4"/>
          <w:lang w:val="sq-AL"/>
        </w:rPr>
        <w:t>,</w:t>
      </w:r>
      <w:r w:rsidR="005723A7" w:rsidRPr="00C86A66">
        <w:rPr>
          <w:spacing w:val="-4"/>
          <w:lang w:val="sq-AL"/>
        </w:rPr>
        <w:t xml:space="preserve"> </w:t>
      </w:r>
      <w:r w:rsidR="00492162" w:rsidRPr="00C86A66">
        <w:rPr>
          <w:spacing w:val="-4"/>
          <w:lang w:val="sq-AL"/>
        </w:rPr>
        <w:t>“</w:t>
      </w:r>
      <w:r w:rsidRPr="00C86A66">
        <w:rPr>
          <w:spacing w:val="-4"/>
          <w:lang w:val="sq-AL"/>
        </w:rPr>
        <w:t>Sulova</w:t>
      </w:r>
      <w:r w:rsidR="004C595C" w:rsidRPr="00C86A66">
        <w:rPr>
          <w:spacing w:val="-4"/>
          <w:lang w:val="sq-AL"/>
        </w:rPr>
        <w:t>”</w:t>
      </w:r>
      <w:r w:rsidRPr="00C86A66">
        <w:rPr>
          <w:spacing w:val="-4"/>
          <w:lang w:val="sq-AL"/>
        </w:rPr>
        <w:t xml:space="preserve"> etj</w:t>
      </w:r>
      <w:r w:rsidR="006E0AD4" w:rsidRPr="00C86A66">
        <w:rPr>
          <w:spacing w:val="-4"/>
          <w:lang w:val="sq-AL"/>
        </w:rPr>
        <w:t>.</w:t>
      </w:r>
      <w:r w:rsidRPr="00C86A66">
        <w:rPr>
          <w:spacing w:val="-4"/>
          <w:lang w:val="sq-AL"/>
        </w:rPr>
        <w:t>;</w:t>
      </w:r>
      <w:r w:rsidR="00492162" w:rsidRPr="00C86A66">
        <w:rPr>
          <w:spacing w:val="-4"/>
          <w:lang w:val="sq-AL"/>
        </w:rPr>
        <w:t xml:space="preserve"> </w:t>
      </w:r>
      <w:r w:rsidRPr="00C86A66">
        <w:rPr>
          <w:spacing w:val="-4"/>
          <w:lang w:val="sq-AL"/>
        </w:rPr>
        <w:t>llojet e rrushit për verë</w:t>
      </w:r>
      <w:r w:rsidR="00E17274" w:rsidRPr="00C86A66">
        <w:rPr>
          <w:spacing w:val="-4"/>
          <w:lang w:val="sq-AL"/>
        </w:rPr>
        <w:t>,</w:t>
      </w:r>
      <w:r w:rsidRPr="00C86A66">
        <w:rPr>
          <w:spacing w:val="-4"/>
          <w:lang w:val="sq-AL"/>
        </w:rPr>
        <w:t xml:space="preserve"> si</w:t>
      </w:r>
      <w:r w:rsidR="00E17274" w:rsidRPr="00C86A66">
        <w:rPr>
          <w:spacing w:val="-4"/>
          <w:lang w:val="sq-AL"/>
        </w:rPr>
        <w:t>:</w:t>
      </w:r>
      <w:r w:rsidR="005723A7" w:rsidRPr="00C86A66">
        <w:rPr>
          <w:spacing w:val="-4"/>
          <w:lang w:val="sq-AL"/>
        </w:rPr>
        <w:t xml:space="preserve"> </w:t>
      </w:r>
      <w:r w:rsidR="00492162" w:rsidRPr="00C86A66">
        <w:rPr>
          <w:spacing w:val="-4"/>
          <w:lang w:val="sq-AL"/>
        </w:rPr>
        <w:t>“</w:t>
      </w:r>
      <w:r w:rsidRPr="00C86A66">
        <w:rPr>
          <w:spacing w:val="-4"/>
          <w:lang w:val="sq-AL"/>
        </w:rPr>
        <w:t>Sheshi i Zi</w:t>
      </w:r>
      <w:r w:rsidR="004C595C" w:rsidRPr="00C86A66">
        <w:rPr>
          <w:spacing w:val="-4"/>
          <w:lang w:val="sq-AL"/>
        </w:rPr>
        <w:t>”</w:t>
      </w:r>
      <w:r w:rsidRPr="00C86A66">
        <w:rPr>
          <w:spacing w:val="-4"/>
          <w:lang w:val="sq-AL"/>
        </w:rPr>
        <w:t>,</w:t>
      </w:r>
      <w:r w:rsidR="005723A7" w:rsidRPr="00C86A66">
        <w:rPr>
          <w:spacing w:val="-4"/>
          <w:lang w:val="sq-AL"/>
        </w:rPr>
        <w:t xml:space="preserve"> </w:t>
      </w:r>
      <w:r w:rsidR="00492162" w:rsidRPr="00C86A66">
        <w:rPr>
          <w:spacing w:val="-4"/>
          <w:lang w:val="sq-AL"/>
        </w:rPr>
        <w:t>“</w:t>
      </w:r>
      <w:r w:rsidRPr="00C86A66">
        <w:rPr>
          <w:spacing w:val="-4"/>
          <w:lang w:val="sq-AL"/>
        </w:rPr>
        <w:t>Sheshi i Bardhë</w:t>
      </w:r>
      <w:r w:rsidR="004C595C" w:rsidRPr="00C86A66">
        <w:rPr>
          <w:spacing w:val="-4"/>
          <w:lang w:val="sq-AL"/>
        </w:rPr>
        <w:t>”</w:t>
      </w:r>
      <w:r w:rsidRPr="00C86A66">
        <w:rPr>
          <w:spacing w:val="-4"/>
          <w:lang w:val="sq-AL"/>
        </w:rPr>
        <w:t>,</w:t>
      </w:r>
      <w:r w:rsidR="005723A7" w:rsidRPr="00C86A66">
        <w:rPr>
          <w:spacing w:val="-4"/>
          <w:lang w:val="sq-AL"/>
        </w:rPr>
        <w:t xml:space="preserve"> </w:t>
      </w:r>
      <w:r w:rsidR="00492162" w:rsidRPr="00C86A66">
        <w:rPr>
          <w:spacing w:val="-4"/>
          <w:lang w:val="sq-AL"/>
        </w:rPr>
        <w:t>“</w:t>
      </w:r>
      <w:r w:rsidRPr="00C86A66">
        <w:rPr>
          <w:spacing w:val="-4"/>
          <w:lang w:val="sq-AL"/>
        </w:rPr>
        <w:t>Kallmeti</w:t>
      </w:r>
      <w:r w:rsidR="004C595C" w:rsidRPr="00C86A66">
        <w:rPr>
          <w:spacing w:val="-4"/>
          <w:lang w:val="sq-AL"/>
        </w:rPr>
        <w:t>”</w:t>
      </w:r>
      <w:r w:rsidRPr="00C86A66">
        <w:rPr>
          <w:spacing w:val="-4"/>
          <w:lang w:val="sq-AL"/>
        </w:rPr>
        <w:t xml:space="preserve"> etj.; ulliri për frut</w:t>
      </w:r>
      <w:r w:rsidR="0098789E" w:rsidRPr="00C86A66">
        <w:rPr>
          <w:spacing w:val="-4"/>
          <w:lang w:val="sq-AL"/>
        </w:rPr>
        <w:t>ë,</w:t>
      </w:r>
      <w:r w:rsidRPr="00C86A66">
        <w:rPr>
          <w:spacing w:val="-4"/>
          <w:lang w:val="sq-AL"/>
        </w:rPr>
        <w:t xml:space="preserve"> si</w:t>
      </w:r>
      <w:r w:rsidR="00E17274" w:rsidRPr="00C86A66">
        <w:rPr>
          <w:spacing w:val="-4"/>
          <w:lang w:val="sq-AL"/>
        </w:rPr>
        <w:t>:</w:t>
      </w:r>
      <w:r w:rsidR="005723A7" w:rsidRPr="00C86A66">
        <w:rPr>
          <w:spacing w:val="-4"/>
          <w:lang w:val="sq-AL"/>
        </w:rPr>
        <w:t xml:space="preserve"> </w:t>
      </w:r>
      <w:r w:rsidR="00492162" w:rsidRPr="00C86A66">
        <w:rPr>
          <w:spacing w:val="-4"/>
          <w:lang w:val="sq-AL"/>
        </w:rPr>
        <w:t>“</w:t>
      </w:r>
      <w:r w:rsidRPr="00C86A66">
        <w:rPr>
          <w:spacing w:val="-4"/>
          <w:lang w:val="sq-AL"/>
        </w:rPr>
        <w:t>Kokërrmadhi i Beratit</w:t>
      </w:r>
      <w:r w:rsidR="004C595C" w:rsidRPr="00C86A66">
        <w:rPr>
          <w:spacing w:val="-4"/>
          <w:lang w:val="sq-AL"/>
        </w:rPr>
        <w:t>”</w:t>
      </w:r>
      <w:r w:rsidRPr="00C86A66">
        <w:rPr>
          <w:spacing w:val="-4"/>
          <w:lang w:val="sq-AL"/>
        </w:rPr>
        <w:t>; fiku:</w:t>
      </w:r>
      <w:r w:rsidR="005723A7" w:rsidRPr="00C86A66">
        <w:rPr>
          <w:spacing w:val="-4"/>
          <w:lang w:val="sq-AL"/>
        </w:rPr>
        <w:t xml:space="preserve"> </w:t>
      </w:r>
      <w:r w:rsidR="00492162" w:rsidRPr="00C86A66">
        <w:rPr>
          <w:spacing w:val="-4"/>
          <w:lang w:val="sq-AL"/>
        </w:rPr>
        <w:t>“</w:t>
      </w:r>
      <w:r w:rsidRPr="00C86A66">
        <w:rPr>
          <w:spacing w:val="-4"/>
          <w:lang w:val="sq-AL"/>
        </w:rPr>
        <w:t>Roshnik</w:t>
      </w:r>
      <w:r w:rsidR="004C595C" w:rsidRPr="00C86A66">
        <w:rPr>
          <w:spacing w:val="-4"/>
          <w:lang w:val="sq-AL"/>
        </w:rPr>
        <w:t>”</w:t>
      </w:r>
      <w:r w:rsidRPr="00C86A66">
        <w:rPr>
          <w:spacing w:val="-4"/>
          <w:lang w:val="sq-AL"/>
        </w:rPr>
        <w:t xml:space="preserve"> etj.; jonxha (ekotipi i Dibrës); qepët nga Mirasi dhe Drishti etj. Vlera e tyre nuk qëndron vetëm në përdorimin e tyre në programet për përmirësimin gjenetik të bimëve, por edhe në përdorimin</w:t>
      </w:r>
      <w:r w:rsidR="00492162" w:rsidRPr="00C86A66">
        <w:rPr>
          <w:spacing w:val="-4"/>
          <w:lang w:val="sq-AL"/>
        </w:rPr>
        <w:t xml:space="preserve"> </w:t>
      </w:r>
      <w:r w:rsidRPr="00C86A66">
        <w:rPr>
          <w:spacing w:val="-4"/>
          <w:lang w:val="sq-AL"/>
        </w:rPr>
        <w:t>e tyre të drejtpërdrejtë për kultivim.</w:t>
      </w:r>
    </w:p>
    <w:p w:rsidR="00801FC4" w:rsidRPr="00C86A66" w:rsidRDefault="00801FC4" w:rsidP="00801FC4">
      <w:pPr>
        <w:pStyle w:val="Paragrafi"/>
        <w:rPr>
          <w:spacing w:val="-4"/>
          <w:lang w:val="sq-AL"/>
        </w:rPr>
      </w:pPr>
      <w:r w:rsidRPr="00C86A66">
        <w:rPr>
          <w:spacing w:val="-4"/>
          <w:lang w:val="sq-AL"/>
        </w:rPr>
        <w:t>Diversiteti brenda llojeve është i bollshëm edhe në perime. Rreth 259 kultivarë janë mbledhur nga këto bimë, nga të cilat 45 janë speca, 44 jan</w:t>
      </w:r>
      <w:r w:rsidR="00173BC3" w:rsidRPr="00C86A66">
        <w:rPr>
          <w:spacing w:val="-4"/>
          <w:lang w:val="sq-AL"/>
        </w:rPr>
        <w:t>ë</w:t>
      </w:r>
      <w:r w:rsidRPr="00C86A66">
        <w:rPr>
          <w:spacing w:val="-4"/>
          <w:lang w:val="sq-AL"/>
        </w:rPr>
        <w:t xml:space="preserve"> domate dhe 39 janë fasule. Fermerët ende kultivojnë kryesisht të gjitha këto lloje.</w:t>
      </w:r>
    </w:p>
    <w:p w:rsidR="00801FC4" w:rsidRPr="00C86A66" w:rsidRDefault="00801FC4" w:rsidP="00801FC4">
      <w:pPr>
        <w:pStyle w:val="Paragrafi"/>
        <w:rPr>
          <w:b/>
          <w:spacing w:val="-4"/>
          <w:lang w:val="sq-AL"/>
        </w:rPr>
      </w:pPr>
      <w:r w:rsidRPr="00C86A66">
        <w:rPr>
          <w:b/>
          <w:spacing w:val="-4"/>
          <w:lang w:val="sq-AL"/>
        </w:rPr>
        <w:t>Diversiteti i racave të kafshëve (</w:t>
      </w:r>
      <w:r w:rsidR="00173BC3" w:rsidRPr="00C86A66">
        <w:rPr>
          <w:b/>
          <w:spacing w:val="-4"/>
          <w:lang w:val="sq-AL"/>
        </w:rPr>
        <w:t>b</w:t>
      </w:r>
      <w:r w:rsidRPr="00C86A66">
        <w:rPr>
          <w:b/>
          <w:spacing w:val="-4"/>
          <w:lang w:val="sq-AL"/>
        </w:rPr>
        <w:t xml:space="preserve">legtorisë) </w:t>
      </w:r>
    </w:p>
    <w:p w:rsidR="00801FC4" w:rsidRPr="00C86A66" w:rsidRDefault="00801FC4" w:rsidP="00801FC4">
      <w:pPr>
        <w:pStyle w:val="Paragrafi"/>
        <w:rPr>
          <w:spacing w:val="-4"/>
          <w:lang w:val="sq-AL"/>
        </w:rPr>
      </w:pPr>
      <w:r w:rsidRPr="00C86A66">
        <w:rPr>
          <w:spacing w:val="-4"/>
          <w:lang w:val="sq-AL"/>
        </w:rPr>
        <w:t>Racat dhe varietetet tradicionale përbëjnë një trashëgimi gjenetike të rëndësishme dhe të vlefshme. Ata posedojnë cilësi</w:t>
      </w:r>
      <w:r w:rsidR="006F057D" w:rsidRPr="00C86A66">
        <w:rPr>
          <w:spacing w:val="-4"/>
          <w:lang w:val="sq-AL"/>
        </w:rPr>
        <w:t>,</w:t>
      </w:r>
      <w:r w:rsidRPr="00C86A66">
        <w:rPr>
          <w:spacing w:val="-4"/>
          <w:lang w:val="sq-AL"/>
        </w:rPr>
        <w:t xml:space="preserve"> të tilla si</w:t>
      </w:r>
      <w:r w:rsidR="006F057D" w:rsidRPr="00C86A66">
        <w:rPr>
          <w:spacing w:val="-4"/>
          <w:lang w:val="sq-AL"/>
        </w:rPr>
        <w:t>:</w:t>
      </w:r>
      <w:r w:rsidRPr="00C86A66">
        <w:rPr>
          <w:spacing w:val="-4"/>
          <w:lang w:val="sq-AL"/>
        </w:rPr>
        <w:t xml:space="preserve"> pjellori e lartë dhe rezistencë ndaj sëmundjeve dhe parazitëve, e cila mund të bëhet shumë e rëndësishme në një mjedis të ndryshuar ekonomik. Për shkak të strukturave të variueshme të peizazhit është zhvilluar një diversitet i madh bujqësor, një pjesë e të cilit ka mbijetuar deri në ditët e sotme të paktën në grupe të vogla.</w:t>
      </w:r>
    </w:p>
    <w:p w:rsidR="00801FC4" w:rsidRPr="00C86A66" w:rsidRDefault="00801FC4" w:rsidP="00801FC4">
      <w:pPr>
        <w:pStyle w:val="Paragrafi"/>
        <w:rPr>
          <w:spacing w:val="-4"/>
          <w:lang w:val="sq-AL"/>
        </w:rPr>
      </w:pPr>
      <w:r w:rsidRPr="00C86A66">
        <w:rPr>
          <w:spacing w:val="-4"/>
          <w:lang w:val="sq-AL"/>
        </w:rPr>
        <w:t>Në vend ekziston një numër i konsiderueshëm i racave autoktone të bagëtive (</w:t>
      </w:r>
      <w:r w:rsidR="00173BC3" w:rsidRPr="00C86A66">
        <w:rPr>
          <w:spacing w:val="-4"/>
          <w:lang w:val="sq-AL"/>
        </w:rPr>
        <w:t>t</w:t>
      </w:r>
      <w:r w:rsidRPr="00C86A66">
        <w:rPr>
          <w:spacing w:val="-4"/>
          <w:lang w:val="sq-AL"/>
        </w:rPr>
        <w:t>abela 5). Janë nëntë raca autoktone të dhive dhe pesë për delet. Kjo është një trashëgimi e rëndësishme për mbrojtjen dhe përmirësimin e prodhimit dhe cilësisë së mbarështimit bujqësor dhe të kafshëve.</w:t>
      </w:r>
    </w:p>
    <w:p w:rsidR="00C86A66" w:rsidRDefault="00C86A66" w:rsidP="00801FC4">
      <w:pPr>
        <w:pStyle w:val="Paragrafi"/>
        <w:rPr>
          <w:lang w:val="sq-AL"/>
        </w:rPr>
        <w:sectPr w:rsidR="00C86A66" w:rsidSect="00C515C0">
          <w:type w:val="continuous"/>
          <w:pgSz w:w="11907" w:h="16840" w:code="9"/>
          <w:pgMar w:top="720" w:right="1134" w:bottom="720" w:left="1134" w:header="851" w:footer="851" w:gutter="0"/>
          <w:pgNumType w:start="426"/>
          <w:cols w:num="2" w:space="454"/>
          <w:docGrid w:linePitch="360"/>
        </w:sectPr>
      </w:pPr>
    </w:p>
    <w:p w:rsidR="00801FC4" w:rsidRPr="00AC4783" w:rsidRDefault="00801FC4" w:rsidP="00801FC4">
      <w:pPr>
        <w:pStyle w:val="Paragrafi"/>
        <w:rPr>
          <w:lang w:val="sq-AL"/>
        </w:rPr>
      </w:pPr>
    </w:p>
    <w:p w:rsidR="00801FC4" w:rsidRPr="00AC4783" w:rsidRDefault="00801FC4" w:rsidP="00C86A66">
      <w:pPr>
        <w:pStyle w:val="Paragrafi"/>
        <w:ind w:left="620"/>
        <w:rPr>
          <w:lang w:val="sq-AL"/>
        </w:rPr>
      </w:pPr>
      <w:r w:rsidRPr="00AC4783">
        <w:rPr>
          <w:lang w:val="sq-AL"/>
        </w:rPr>
        <w:t>Tabela 5. Racat e dhive dhe deleve në Shqipëri</w:t>
      </w:r>
    </w:p>
    <w:tbl>
      <w:tblPr>
        <w:tblW w:w="7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1951"/>
        <w:gridCol w:w="1985"/>
        <w:gridCol w:w="1842"/>
        <w:gridCol w:w="1985"/>
      </w:tblGrid>
      <w:tr w:rsidR="00801FC4" w:rsidRPr="00AC4783" w:rsidTr="006E0AD4">
        <w:trPr>
          <w:trHeight w:val="60"/>
          <w:jc w:val="center"/>
        </w:trPr>
        <w:tc>
          <w:tcPr>
            <w:tcW w:w="1951" w:type="dxa"/>
            <w:shd w:val="clear" w:color="auto" w:fill="FFFFFF" w:themeFill="background1"/>
            <w:noWrap/>
            <w:vAlign w:val="center"/>
          </w:tcPr>
          <w:p w:rsidR="00801FC4" w:rsidRPr="00AC4783" w:rsidRDefault="00801FC4" w:rsidP="00BC59EA">
            <w:pPr>
              <w:pStyle w:val="Paragrafi"/>
              <w:ind w:firstLine="0"/>
              <w:jc w:val="center"/>
              <w:rPr>
                <w:rFonts w:eastAsia="Times New Roman"/>
                <w:b/>
                <w:bCs/>
                <w:sz w:val="20"/>
                <w:szCs w:val="20"/>
                <w:lang w:val="sq-AL"/>
              </w:rPr>
            </w:pPr>
            <w:r w:rsidRPr="00AC4783">
              <w:rPr>
                <w:rFonts w:eastAsia="Times New Roman"/>
                <w:b/>
                <w:bCs/>
                <w:sz w:val="20"/>
                <w:szCs w:val="20"/>
                <w:lang w:val="sq-AL"/>
              </w:rPr>
              <w:t>Raca</w:t>
            </w:r>
          </w:p>
        </w:tc>
        <w:tc>
          <w:tcPr>
            <w:tcW w:w="1985" w:type="dxa"/>
            <w:shd w:val="clear" w:color="auto" w:fill="FFFFFF" w:themeFill="background1"/>
            <w:noWrap/>
            <w:vAlign w:val="center"/>
          </w:tcPr>
          <w:p w:rsidR="00801FC4" w:rsidRPr="00AC4783" w:rsidRDefault="00801FC4" w:rsidP="00E363A4">
            <w:pPr>
              <w:pStyle w:val="Paragrafi"/>
              <w:ind w:firstLine="0"/>
              <w:jc w:val="center"/>
              <w:rPr>
                <w:rFonts w:eastAsia="Times New Roman"/>
                <w:b/>
                <w:sz w:val="20"/>
                <w:szCs w:val="20"/>
                <w:lang w:val="sq-AL"/>
              </w:rPr>
            </w:pPr>
            <w:r w:rsidRPr="00AC4783">
              <w:rPr>
                <w:rFonts w:eastAsia="Times New Roman"/>
                <w:b/>
                <w:sz w:val="20"/>
                <w:szCs w:val="20"/>
                <w:lang w:val="sq-AL"/>
              </w:rPr>
              <w:t>Femra</w:t>
            </w:r>
          </w:p>
        </w:tc>
        <w:tc>
          <w:tcPr>
            <w:tcW w:w="1842" w:type="dxa"/>
            <w:shd w:val="clear" w:color="auto" w:fill="FFFFFF" w:themeFill="background1"/>
            <w:vAlign w:val="center"/>
          </w:tcPr>
          <w:p w:rsidR="00801FC4" w:rsidRPr="00AC4783" w:rsidRDefault="00801FC4" w:rsidP="00E363A4">
            <w:pPr>
              <w:pStyle w:val="Paragrafi"/>
              <w:ind w:firstLine="0"/>
              <w:jc w:val="center"/>
              <w:rPr>
                <w:rFonts w:eastAsia="Times New Roman"/>
                <w:b/>
                <w:sz w:val="20"/>
                <w:szCs w:val="20"/>
                <w:lang w:val="sq-AL"/>
              </w:rPr>
            </w:pPr>
            <w:r w:rsidRPr="00AC4783">
              <w:rPr>
                <w:rFonts w:eastAsia="Times New Roman"/>
                <w:b/>
                <w:sz w:val="20"/>
                <w:szCs w:val="20"/>
                <w:lang w:val="sq-AL"/>
              </w:rPr>
              <w:t>Meshkuj</w:t>
            </w:r>
          </w:p>
        </w:tc>
        <w:tc>
          <w:tcPr>
            <w:tcW w:w="1985" w:type="dxa"/>
            <w:shd w:val="clear" w:color="auto" w:fill="FFFFFF" w:themeFill="background1"/>
            <w:noWrap/>
            <w:vAlign w:val="center"/>
          </w:tcPr>
          <w:p w:rsidR="00801FC4" w:rsidRPr="00AC4783" w:rsidRDefault="00801FC4" w:rsidP="00E363A4">
            <w:pPr>
              <w:pStyle w:val="Paragrafi"/>
              <w:ind w:firstLine="0"/>
              <w:jc w:val="center"/>
              <w:rPr>
                <w:rFonts w:eastAsia="Times New Roman"/>
                <w:b/>
                <w:sz w:val="20"/>
                <w:szCs w:val="20"/>
                <w:lang w:val="sq-AL"/>
              </w:rPr>
            </w:pPr>
            <w:r w:rsidRPr="00AC4783">
              <w:rPr>
                <w:rFonts w:eastAsia="Times New Roman"/>
                <w:b/>
                <w:sz w:val="20"/>
                <w:szCs w:val="20"/>
                <w:lang w:val="sq-AL"/>
              </w:rPr>
              <w:t>Tendenca</w:t>
            </w:r>
          </w:p>
        </w:tc>
      </w:tr>
      <w:tr w:rsidR="00801FC4" w:rsidRPr="00AC4783" w:rsidTr="006E0AD4">
        <w:trPr>
          <w:trHeight w:val="60"/>
          <w:jc w:val="center"/>
        </w:trPr>
        <w:tc>
          <w:tcPr>
            <w:tcW w:w="7763" w:type="dxa"/>
            <w:gridSpan w:val="4"/>
            <w:shd w:val="clear" w:color="auto" w:fill="FFFFFF" w:themeFill="background1"/>
            <w:noWrap/>
          </w:tcPr>
          <w:p w:rsidR="00801FC4" w:rsidRPr="00AC4783" w:rsidRDefault="006E0AD4" w:rsidP="00173BC3">
            <w:pPr>
              <w:pStyle w:val="Paragrafi"/>
              <w:ind w:firstLine="0"/>
              <w:rPr>
                <w:rFonts w:eastAsia="Times New Roman"/>
                <w:b/>
                <w:sz w:val="20"/>
                <w:szCs w:val="20"/>
                <w:lang w:val="sq-AL"/>
              </w:rPr>
            </w:pPr>
            <w:r w:rsidRPr="00AC4783">
              <w:rPr>
                <w:rFonts w:eastAsia="Times New Roman"/>
                <w:b/>
                <w:sz w:val="20"/>
                <w:szCs w:val="20"/>
                <w:lang w:val="sq-AL"/>
              </w:rPr>
              <w:t>R</w:t>
            </w:r>
            <w:r w:rsidR="00801FC4" w:rsidRPr="00AC4783">
              <w:rPr>
                <w:rFonts w:eastAsia="Times New Roman"/>
                <w:b/>
                <w:sz w:val="20"/>
                <w:szCs w:val="20"/>
                <w:lang w:val="sq-AL"/>
              </w:rPr>
              <w:t xml:space="preserve">acat e </w:t>
            </w:r>
            <w:r w:rsidR="00173BC3" w:rsidRPr="00AC4783">
              <w:rPr>
                <w:rFonts w:eastAsia="Times New Roman"/>
                <w:b/>
                <w:sz w:val="20"/>
                <w:szCs w:val="20"/>
                <w:lang w:val="sq-AL"/>
              </w:rPr>
              <w:t>d</w:t>
            </w:r>
            <w:r w:rsidR="00801FC4" w:rsidRPr="00AC4783">
              <w:rPr>
                <w:rFonts w:eastAsia="Times New Roman"/>
                <w:b/>
                <w:sz w:val="20"/>
                <w:szCs w:val="20"/>
                <w:lang w:val="sq-AL"/>
              </w:rPr>
              <w:t>hive</w:t>
            </w:r>
          </w:p>
        </w:tc>
      </w:tr>
      <w:tr w:rsidR="00801FC4" w:rsidRPr="00AC4783" w:rsidTr="006E0AD4">
        <w:trPr>
          <w:trHeight w:val="60"/>
          <w:jc w:val="center"/>
        </w:trPr>
        <w:tc>
          <w:tcPr>
            <w:tcW w:w="1951" w:type="dxa"/>
            <w:shd w:val="clear" w:color="auto" w:fill="FFFFFF" w:themeFill="background1"/>
            <w:noWrap/>
          </w:tcPr>
          <w:p w:rsidR="00801FC4" w:rsidRPr="00AC4783" w:rsidRDefault="00801FC4" w:rsidP="00E363A4">
            <w:pPr>
              <w:pStyle w:val="Paragrafi"/>
              <w:ind w:firstLine="0"/>
              <w:rPr>
                <w:rFonts w:eastAsia="Times New Roman"/>
                <w:sz w:val="20"/>
                <w:szCs w:val="20"/>
                <w:lang w:val="sq-AL"/>
              </w:rPr>
            </w:pPr>
            <w:r w:rsidRPr="00AC4783">
              <w:rPr>
                <w:rFonts w:eastAsia="Times New Roman"/>
                <w:sz w:val="20"/>
                <w:szCs w:val="20"/>
                <w:lang w:val="sq-AL"/>
              </w:rPr>
              <w:t xml:space="preserve">Dragobija </w:t>
            </w:r>
          </w:p>
        </w:tc>
        <w:tc>
          <w:tcPr>
            <w:tcW w:w="1985" w:type="dxa"/>
            <w:shd w:val="clear" w:color="auto" w:fill="FFFFFF" w:themeFill="background1"/>
            <w:noWrap/>
          </w:tcPr>
          <w:p w:rsidR="00801FC4" w:rsidRPr="00AC4783" w:rsidRDefault="00492162" w:rsidP="007871EA">
            <w:pPr>
              <w:pStyle w:val="Paragrafi"/>
              <w:ind w:firstLine="0"/>
              <w:jc w:val="right"/>
              <w:rPr>
                <w:rFonts w:eastAsia="Times New Roman"/>
                <w:sz w:val="20"/>
                <w:szCs w:val="20"/>
                <w:lang w:val="sq-AL"/>
              </w:rPr>
            </w:pPr>
            <w:r w:rsidRPr="00AC4783">
              <w:rPr>
                <w:rFonts w:eastAsia="Times New Roman"/>
                <w:sz w:val="20"/>
                <w:szCs w:val="20"/>
                <w:lang w:val="sq-AL"/>
              </w:rPr>
              <w:t xml:space="preserve"> </w:t>
            </w:r>
            <w:r w:rsidR="00801FC4" w:rsidRPr="00AC4783">
              <w:rPr>
                <w:rFonts w:eastAsia="Times New Roman"/>
                <w:sz w:val="20"/>
                <w:szCs w:val="20"/>
                <w:lang w:val="sq-AL"/>
              </w:rPr>
              <w:t>6500</w:t>
            </w:r>
          </w:p>
        </w:tc>
        <w:tc>
          <w:tcPr>
            <w:tcW w:w="1842" w:type="dxa"/>
            <w:shd w:val="clear" w:color="auto" w:fill="FFFFFF" w:themeFill="background1"/>
          </w:tcPr>
          <w:p w:rsidR="00801FC4" w:rsidRPr="00AC4783" w:rsidRDefault="00492162" w:rsidP="007871EA">
            <w:pPr>
              <w:pStyle w:val="Paragrafi"/>
              <w:ind w:firstLine="0"/>
              <w:jc w:val="right"/>
              <w:rPr>
                <w:rFonts w:eastAsia="Times New Roman"/>
                <w:sz w:val="20"/>
                <w:szCs w:val="20"/>
                <w:lang w:val="sq-AL"/>
              </w:rPr>
            </w:pPr>
            <w:r w:rsidRPr="00AC4783">
              <w:rPr>
                <w:rFonts w:eastAsia="Times New Roman"/>
                <w:sz w:val="20"/>
                <w:szCs w:val="20"/>
                <w:lang w:val="sq-AL"/>
              </w:rPr>
              <w:t xml:space="preserve"> </w:t>
            </w:r>
            <w:r w:rsidR="00801FC4" w:rsidRPr="00AC4783">
              <w:rPr>
                <w:rFonts w:eastAsia="Times New Roman"/>
                <w:sz w:val="20"/>
                <w:szCs w:val="20"/>
                <w:lang w:val="sq-AL"/>
              </w:rPr>
              <w:t>350</w:t>
            </w:r>
          </w:p>
        </w:tc>
        <w:tc>
          <w:tcPr>
            <w:tcW w:w="1985" w:type="dxa"/>
            <w:shd w:val="clear" w:color="auto" w:fill="FFFFFF" w:themeFill="background1"/>
            <w:noWrap/>
          </w:tcPr>
          <w:p w:rsidR="00801FC4" w:rsidRPr="00AC4783" w:rsidRDefault="00801FC4" w:rsidP="00E363A4">
            <w:pPr>
              <w:pStyle w:val="Paragrafi"/>
              <w:ind w:firstLine="0"/>
              <w:rPr>
                <w:rFonts w:eastAsia="Times New Roman"/>
                <w:sz w:val="20"/>
                <w:szCs w:val="20"/>
                <w:lang w:val="sq-AL"/>
              </w:rPr>
            </w:pPr>
            <w:r w:rsidRPr="00AC4783">
              <w:rPr>
                <w:rFonts w:eastAsia="Times New Roman"/>
                <w:sz w:val="20"/>
                <w:szCs w:val="20"/>
                <w:lang w:val="sq-AL"/>
              </w:rPr>
              <w:t>Në rritje</w:t>
            </w:r>
          </w:p>
        </w:tc>
      </w:tr>
      <w:tr w:rsidR="00801FC4" w:rsidRPr="00AC4783" w:rsidTr="006E0AD4">
        <w:trPr>
          <w:trHeight w:val="60"/>
          <w:jc w:val="center"/>
        </w:trPr>
        <w:tc>
          <w:tcPr>
            <w:tcW w:w="1951" w:type="dxa"/>
            <w:shd w:val="clear" w:color="auto" w:fill="FFFFFF" w:themeFill="background1"/>
            <w:noWrap/>
          </w:tcPr>
          <w:p w:rsidR="00801FC4" w:rsidRPr="00AC4783" w:rsidRDefault="00801FC4" w:rsidP="00E363A4">
            <w:pPr>
              <w:pStyle w:val="Paragrafi"/>
              <w:ind w:firstLine="0"/>
              <w:rPr>
                <w:rFonts w:eastAsia="Times New Roman"/>
                <w:sz w:val="20"/>
                <w:szCs w:val="20"/>
                <w:lang w:val="sq-AL"/>
              </w:rPr>
            </w:pPr>
            <w:r w:rsidRPr="00AC4783">
              <w:rPr>
                <w:rFonts w:eastAsia="Times New Roman"/>
                <w:sz w:val="20"/>
                <w:szCs w:val="20"/>
                <w:lang w:val="sq-AL"/>
              </w:rPr>
              <w:t>Hasi</w:t>
            </w:r>
          </w:p>
        </w:tc>
        <w:tc>
          <w:tcPr>
            <w:tcW w:w="1985" w:type="dxa"/>
            <w:shd w:val="clear" w:color="auto" w:fill="FFFFFF" w:themeFill="background1"/>
            <w:noWrap/>
          </w:tcPr>
          <w:p w:rsidR="00801FC4" w:rsidRPr="00AC4783" w:rsidRDefault="00492162" w:rsidP="007871EA">
            <w:pPr>
              <w:pStyle w:val="Paragrafi"/>
              <w:ind w:firstLine="0"/>
              <w:jc w:val="right"/>
              <w:rPr>
                <w:rFonts w:eastAsia="Times New Roman"/>
                <w:sz w:val="20"/>
                <w:szCs w:val="20"/>
                <w:lang w:val="sq-AL"/>
              </w:rPr>
            </w:pPr>
            <w:r w:rsidRPr="00AC4783">
              <w:rPr>
                <w:rFonts w:eastAsia="Times New Roman"/>
                <w:sz w:val="20"/>
                <w:szCs w:val="20"/>
                <w:lang w:val="sq-AL"/>
              </w:rPr>
              <w:t xml:space="preserve"> </w:t>
            </w:r>
            <w:r w:rsidR="00801FC4" w:rsidRPr="00AC4783">
              <w:rPr>
                <w:rFonts w:eastAsia="Times New Roman"/>
                <w:sz w:val="20"/>
                <w:szCs w:val="20"/>
                <w:lang w:val="sq-AL"/>
              </w:rPr>
              <w:t>15000</w:t>
            </w:r>
          </w:p>
        </w:tc>
        <w:tc>
          <w:tcPr>
            <w:tcW w:w="1842" w:type="dxa"/>
            <w:shd w:val="clear" w:color="auto" w:fill="FFFFFF" w:themeFill="background1"/>
          </w:tcPr>
          <w:p w:rsidR="00801FC4" w:rsidRPr="00AC4783" w:rsidRDefault="00492162" w:rsidP="007871EA">
            <w:pPr>
              <w:pStyle w:val="Paragrafi"/>
              <w:ind w:firstLine="0"/>
              <w:jc w:val="right"/>
              <w:rPr>
                <w:rFonts w:eastAsia="Times New Roman"/>
                <w:sz w:val="20"/>
                <w:szCs w:val="20"/>
                <w:lang w:val="sq-AL"/>
              </w:rPr>
            </w:pPr>
            <w:r w:rsidRPr="00AC4783">
              <w:rPr>
                <w:rFonts w:eastAsia="Times New Roman"/>
                <w:sz w:val="20"/>
                <w:szCs w:val="20"/>
                <w:lang w:val="sq-AL"/>
              </w:rPr>
              <w:t xml:space="preserve"> </w:t>
            </w:r>
            <w:r w:rsidR="00801FC4" w:rsidRPr="00AC4783">
              <w:rPr>
                <w:rFonts w:eastAsia="Times New Roman"/>
                <w:sz w:val="20"/>
                <w:szCs w:val="20"/>
                <w:lang w:val="sq-AL"/>
              </w:rPr>
              <w:t>377</w:t>
            </w:r>
          </w:p>
        </w:tc>
        <w:tc>
          <w:tcPr>
            <w:tcW w:w="1985" w:type="dxa"/>
            <w:shd w:val="clear" w:color="auto" w:fill="FFFFFF" w:themeFill="background1"/>
            <w:noWrap/>
          </w:tcPr>
          <w:p w:rsidR="00801FC4" w:rsidRPr="00AC4783" w:rsidRDefault="00801FC4" w:rsidP="00E363A4">
            <w:pPr>
              <w:pStyle w:val="Paragrafi"/>
              <w:ind w:firstLine="0"/>
              <w:rPr>
                <w:rFonts w:eastAsia="Times New Roman"/>
                <w:sz w:val="20"/>
                <w:szCs w:val="20"/>
                <w:lang w:val="sq-AL"/>
              </w:rPr>
            </w:pPr>
            <w:r w:rsidRPr="00AC4783">
              <w:rPr>
                <w:rFonts w:eastAsia="Times New Roman"/>
                <w:sz w:val="20"/>
                <w:szCs w:val="20"/>
                <w:lang w:val="sq-AL"/>
              </w:rPr>
              <w:t>Në rritje</w:t>
            </w:r>
          </w:p>
        </w:tc>
      </w:tr>
      <w:tr w:rsidR="00801FC4" w:rsidRPr="00AC4783" w:rsidTr="006E0AD4">
        <w:trPr>
          <w:trHeight w:val="60"/>
          <w:jc w:val="center"/>
        </w:trPr>
        <w:tc>
          <w:tcPr>
            <w:tcW w:w="1951" w:type="dxa"/>
            <w:shd w:val="clear" w:color="auto" w:fill="FFFFFF" w:themeFill="background1"/>
            <w:noWrap/>
          </w:tcPr>
          <w:p w:rsidR="00801FC4" w:rsidRPr="00AC4783" w:rsidRDefault="00801FC4" w:rsidP="00E363A4">
            <w:pPr>
              <w:pStyle w:val="Paragrafi"/>
              <w:ind w:firstLine="0"/>
              <w:rPr>
                <w:rFonts w:eastAsia="Times New Roman"/>
                <w:sz w:val="20"/>
                <w:szCs w:val="20"/>
                <w:lang w:val="sq-AL"/>
              </w:rPr>
            </w:pPr>
            <w:r w:rsidRPr="00AC4783">
              <w:rPr>
                <w:rFonts w:eastAsia="Times New Roman"/>
                <w:sz w:val="20"/>
                <w:szCs w:val="20"/>
                <w:lang w:val="sq-AL"/>
              </w:rPr>
              <w:t>Mati</w:t>
            </w:r>
          </w:p>
        </w:tc>
        <w:tc>
          <w:tcPr>
            <w:tcW w:w="1985" w:type="dxa"/>
            <w:shd w:val="clear" w:color="auto" w:fill="FFFFFF" w:themeFill="background1"/>
            <w:noWrap/>
          </w:tcPr>
          <w:p w:rsidR="00801FC4" w:rsidRPr="00AC4783" w:rsidRDefault="00492162" w:rsidP="007871EA">
            <w:pPr>
              <w:pStyle w:val="Paragrafi"/>
              <w:ind w:firstLine="0"/>
              <w:jc w:val="right"/>
              <w:rPr>
                <w:rFonts w:eastAsia="Times New Roman"/>
                <w:sz w:val="20"/>
                <w:szCs w:val="20"/>
                <w:lang w:val="sq-AL"/>
              </w:rPr>
            </w:pPr>
            <w:r w:rsidRPr="00AC4783">
              <w:rPr>
                <w:rFonts w:eastAsia="Times New Roman"/>
                <w:sz w:val="20"/>
                <w:szCs w:val="20"/>
                <w:lang w:val="sq-AL"/>
              </w:rPr>
              <w:t xml:space="preserve"> </w:t>
            </w:r>
            <w:r w:rsidR="00801FC4" w:rsidRPr="00AC4783">
              <w:rPr>
                <w:rFonts w:eastAsia="Times New Roman"/>
                <w:sz w:val="20"/>
                <w:szCs w:val="20"/>
                <w:lang w:val="sq-AL"/>
              </w:rPr>
              <w:t>9500</w:t>
            </w:r>
          </w:p>
        </w:tc>
        <w:tc>
          <w:tcPr>
            <w:tcW w:w="1842" w:type="dxa"/>
            <w:shd w:val="clear" w:color="auto" w:fill="FFFFFF" w:themeFill="background1"/>
          </w:tcPr>
          <w:p w:rsidR="00801FC4" w:rsidRPr="00AC4783" w:rsidRDefault="00492162" w:rsidP="007871EA">
            <w:pPr>
              <w:pStyle w:val="Paragrafi"/>
              <w:ind w:firstLine="0"/>
              <w:jc w:val="right"/>
              <w:rPr>
                <w:rFonts w:eastAsia="Times New Roman"/>
                <w:sz w:val="20"/>
                <w:szCs w:val="20"/>
                <w:lang w:val="sq-AL"/>
              </w:rPr>
            </w:pPr>
            <w:r w:rsidRPr="00AC4783">
              <w:rPr>
                <w:rFonts w:eastAsia="Times New Roman"/>
                <w:sz w:val="20"/>
                <w:szCs w:val="20"/>
                <w:lang w:val="sq-AL"/>
              </w:rPr>
              <w:t xml:space="preserve"> </w:t>
            </w:r>
            <w:r w:rsidR="00801FC4" w:rsidRPr="00AC4783">
              <w:rPr>
                <w:rFonts w:eastAsia="Times New Roman"/>
                <w:sz w:val="20"/>
                <w:szCs w:val="20"/>
                <w:lang w:val="sq-AL"/>
              </w:rPr>
              <w:t>240</w:t>
            </w:r>
          </w:p>
        </w:tc>
        <w:tc>
          <w:tcPr>
            <w:tcW w:w="1985" w:type="dxa"/>
            <w:shd w:val="clear" w:color="auto" w:fill="FFFFFF" w:themeFill="background1"/>
            <w:noWrap/>
          </w:tcPr>
          <w:p w:rsidR="00801FC4" w:rsidRPr="00AC4783" w:rsidRDefault="00801FC4" w:rsidP="00E363A4">
            <w:pPr>
              <w:pStyle w:val="Paragrafi"/>
              <w:ind w:firstLine="0"/>
              <w:rPr>
                <w:rFonts w:eastAsia="Times New Roman"/>
                <w:sz w:val="20"/>
                <w:szCs w:val="20"/>
                <w:lang w:val="sq-AL"/>
              </w:rPr>
            </w:pPr>
            <w:r w:rsidRPr="00AC4783">
              <w:rPr>
                <w:rFonts w:eastAsia="Times New Roman"/>
                <w:sz w:val="20"/>
                <w:szCs w:val="20"/>
                <w:lang w:val="sq-AL"/>
              </w:rPr>
              <w:t>Në rritje</w:t>
            </w:r>
          </w:p>
        </w:tc>
      </w:tr>
      <w:tr w:rsidR="00801FC4" w:rsidRPr="00AC4783" w:rsidTr="006E0AD4">
        <w:trPr>
          <w:trHeight w:val="60"/>
          <w:jc w:val="center"/>
        </w:trPr>
        <w:tc>
          <w:tcPr>
            <w:tcW w:w="1951" w:type="dxa"/>
            <w:shd w:val="clear" w:color="auto" w:fill="FFFFFF" w:themeFill="background1"/>
            <w:noWrap/>
          </w:tcPr>
          <w:p w:rsidR="00801FC4" w:rsidRPr="00AC4783" w:rsidRDefault="00801FC4" w:rsidP="00173BC3">
            <w:pPr>
              <w:pStyle w:val="Paragrafi"/>
              <w:ind w:firstLine="0"/>
              <w:rPr>
                <w:rFonts w:eastAsia="Times New Roman"/>
                <w:sz w:val="20"/>
                <w:szCs w:val="20"/>
                <w:lang w:val="sq-AL"/>
              </w:rPr>
            </w:pPr>
            <w:r w:rsidRPr="00AC4783">
              <w:rPr>
                <w:rFonts w:eastAsia="Times New Roman"/>
                <w:sz w:val="20"/>
                <w:szCs w:val="20"/>
                <w:lang w:val="sq-AL"/>
              </w:rPr>
              <w:t>Capor</w:t>
            </w:r>
            <w:r w:rsidR="00173BC3" w:rsidRPr="00AC4783">
              <w:rPr>
                <w:rFonts w:eastAsia="Times New Roman"/>
                <w:sz w:val="20"/>
                <w:szCs w:val="20"/>
                <w:lang w:val="sq-AL"/>
              </w:rPr>
              <w:t>ë</w:t>
            </w:r>
          </w:p>
        </w:tc>
        <w:tc>
          <w:tcPr>
            <w:tcW w:w="1985" w:type="dxa"/>
            <w:shd w:val="clear" w:color="auto" w:fill="FFFFFF" w:themeFill="background1"/>
            <w:noWrap/>
          </w:tcPr>
          <w:p w:rsidR="00801FC4" w:rsidRPr="00AC4783" w:rsidRDefault="00492162" w:rsidP="007871EA">
            <w:pPr>
              <w:pStyle w:val="Paragrafi"/>
              <w:ind w:firstLine="0"/>
              <w:jc w:val="right"/>
              <w:rPr>
                <w:rFonts w:eastAsia="Times New Roman"/>
                <w:sz w:val="20"/>
                <w:szCs w:val="20"/>
                <w:lang w:val="sq-AL"/>
              </w:rPr>
            </w:pPr>
            <w:r w:rsidRPr="00AC4783">
              <w:rPr>
                <w:rFonts w:eastAsia="Times New Roman"/>
                <w:sz w:val="20"/>
                <w:szCs w:val="20"/>
                <w:lang w:val="sq-AL"/>
              </w:rPr>
              <w:t xml:space="preserve"> </w:t>
            </w:r>
            <w:r w:rsidR="00801FC4" w:rsidRPr="00AC4783">
              <w:rPr>
                <w:rFonts w:eastAsia="Times New Roman"/>
                <w:sz w:val="20"/>
                <w:szCs w:val="20"/>
                <w:lang w:val="sq-AL"/>
              </w:rPr>
              <w:t>22176</w:t>
            </w:r>
          </w:p>
        </w:tc>
        <w:tc>
          <w:tcPr>
            <w:tcW w:w="1842" w:type="dxa"/>
            <w:shd w:val="clear" w:color="auto" w:fill="FFFFFF" w:themeFill="background1"/>
          </w:tcPr>
          <w:p w:rsidR="00801FC4" w:rsidRPr="00AC4783" w:rsidRDefault="00492162" w:rsidP="007871EA">
            <w:pPr>
              <w:pStyle w:val="Paragrafi"/>
              <w:ind w:firstLine="0"/>
              <w:jc w:val="right"/>
              <w:rPr>
                <w:rFonts w:eastAsia="Times New Roman"/>
                <w:sz w:val="20"/>
                <w:szCs w:val="20"/>
                <w:lang w:val="sq-AL"/>
              </w:rPr>
            </w:pPr>
            <w:r w:rsidRPr="00AC4783">
              <w:rPr>
                <w:rFonts w:eastAsia="Times New Roman"/>
                <w:sz w:val="20"/>
                <w:szCs w:val="20"/>
                <w:lang w:val="sq-AL"/>
              </w:rPr>
              <w:t xml:space="preserve"> </w:t>
            </w:r>
            <w:r w:rsidR="00801FC4" w:rsidRPr="00AC4783">
              <w:rPr>
                <w:rFonts w:eastAsia="Times New Roman"/>
                <w:sz w:val="20"/>
                <w:szCs w:val="20"/>
                <w:lang w:val="sq-AL"/>
              </w:rPr>
              <w:t>479</w:t>
            </w:r>
          </w:p>
        </w:tc>
        <w:tc>
          <w:tcPr>
            <w:tcW w:w="1985" w:type="dxa"/>
            <w:shd w:val="clear" w:color="auto" w:fill="FFFFFF" w:themeFill="background1"/>
            <w:noWrap/>
          </w:tcPr>
          <w:p w:rsidR="00801FC4" w:rsidRPr="00AC4783" w:rsidRDefault="00801FC4" w:rsidP="00E363A4">
            <w:pPr>
              <w:pStyle w:val="Paragrafi"/>
              <w:ind w:firstLine="0"/>
              <w:rPr>
                <w:rFonts w:eastAsia="Times New Roman"/>
                <w:sz w:val="20"/>
                <w:szCs w:val="20"/>
                <w:lang w:val="sq-AL"/>
              </w:rPr>
            </w:pPr>
            <w:r w:rsidRPr="00AC4783">
              <w:rPr>
                <w:rFonts w:eastAsia="Times New Roman"/>
                <w:sz w:val="20"/>
                <w:szCs w:val="20"/>
                <w:lang w:val="sq-AL"/>
              </w:rPr>
              <w:t>E qëndrueshme</w:t>
            </w:r>
          </w:p>
        </w:tc>
      </w:tr>
      <w:tr w:rsidR="00801FC4" w:rsidRPr="00AC4783" w:rsidTr="006E0AD4">
        <w:trPr>
          <w:trHeight w:val="60"/>
          <w:jc w:val="center"/>
        </w:trPr>
        <w:tc>
          <w:tcPr>
            <w:tcW w:w="1951" w:type="dxa"/>
            <w:shd w:val="clear" w:color="auto" w:fill="FFFFFF" w:themeFill="background1"/>
            <w:noWrap/>
          </w:tcPr>
          <w:p w:rsidR="00801FC4" w:rsidRPr="00AC4783" w:rsidRDefault="00801FC4" w:rsidP="00E363A4">
            <w:pPr>
              <w:pStyle w:val="Paragrafi"/>
              <w:ind w:firstLine="0"/>
              <w:rPr>
                <w:rFonts w:eastAsia="Times New Roman"/>
                <w:sz w:val="20"/>
                <w:szCs w:val="20"/>
                <w:lang w:val="sq-AL"/>
              </w:rPr>
            </w:pPr>
            <w:r w:rsidRPr="00AC4783">
              <w:rPr>
                <w:rFonts w:eastAsia="Times New Roman"/>
                <w:sz w:val="20"/>
                <w:szCs w:val="20"/>
                <w:lang w:val="sq-AL"/>
              </w:rPr>
              <w:t>Dukati</w:t>
            </w:r>
          </w:p>
        </w:tc>
        <w:tc>
          <w:tcPr>
            <w:tcW w:w="1985" w:type="dxa"/>
            <w:shd w:val="clear" w:color="auto" w:fill="FFFFFF" w:themeFill="background1"/>
            <w:noWrap/>
          </w:tcPr>
          <w:p w:rsidR="00801FC4" w:rsidRPr="00AC4783" w:rsidRDefault="00492162" w:rsidP="007871EA">
            <w:pPr>
              <w:pStyle w:val="Paragrafi"/>
              <w:ind w:firstLine="0"/>
              <w:jc w:val="right"/>
              <w:rPr>
                <w:rFonts w:eastAsia="Times New Roman"/>
                <w:sz w:val="20"/>
                <w:szCs w:val="20"/>
                <w:lang w:val="sq-AL"/>
              </w:rPr>
            </w:pPr>
            <w:r w:rsidRPr="00AC4783">
              <w:rPr>
                <w:rFonts w:eastAsia="Times New Roman"/>
                <w:sz w:val="20"/>
                <w:szCs w:val="20"/>
                <w:lang w:val="sq-AL"/>
              </w:rPr>
              <w:t xml:space="preserve"> </w:t>
            </w:r>
            <w:r w:rsidR="00801FC4" w:rsidRPr="00AC4783">
              <w:rPr>
                <w:rFonts w:eastAsia="Times New Roman"/>
                <w:sz w:val="20"/>
                <w:szCs w:val="20"/>
                <w:lang w:val="sq-AL"/>
              </w:rPr>
              <w:t>20310</w:t>
            </w:r>
          </w:p>
        </w:tc>
        <w:tc>
          <w:tcPr>
            <w:tcW w:w="1842" w:type="dxa"/>
            <w:shd w:val="clear" w:color="auto" w:fill="FFFFFF" w:themeFill="background1"/>
          </w:tcPr>
          <w:p w:rsidR="00801FC4" w:rsidRPr="00AC4783" w:rsidRDefault="00492162" w:rsidP="007871EA">
            <w:pPr>
              <w:pStyle w:val="Paragrafi"/>
              <w:ind w:firstLine="0"/>
              <w:jc w:val="right"/>
              <w:rPr>
                <w:rFonts w:eastAsia="Times New Roman"/>
                <w:sz w:val="20"/>
                <w:szCs w:val="20"/>
                <w:lang w:val="sq-AL"/>
              </w:rPr>
            </w:pPr>
            <w:r w:rsidRPr="00AC4783">
              <w:rPr>
                <w:rFonts w:eastAsia="Times New Roman"/>
                <w:sz w:val="20"/>
                <w:szCs w:val="20"/>
                <w:lang w:val="sq-AL"/>
              </w:rPr>
              <w:t xml:space="preserve"> </w:t>
            </w:r>
            <w:r w:rsidR="00801FC4" w:rsidRPr="00AC4783">
              <w:rPr>
                <w:rFonts w:eastAsia="Times New Roman"/>
                <w:sz w:val="20"/>
                <w:szCs w:val="20"/>
                <w:lang w:val="sq-AL"/>
              </w:rPr>
              <w:t>690</w:t>
            </w:r>
          </w:p>
        </w:tc>
        <w:tc>
          <w:tcPr>
            <w:tcW w:w="1985" w:type="dxa"/>
            <w:shd w:val="clear" w:color="auto" w:fill="FFFFFF" w:themeFill="background1"/>
            <w:noWrap/>
          </w:tcPr>
          <w:p w:rsidR="00801FC4" w:rsidRPr="00AC4783" w:rsidRDefault="00801FC4" w:rsidP="00E363A4">
            <w:pPr>
              <w:pStyle w:val="Paragrafi"/>
              <w:ind w:firstLine="0"/>
              <w:rPr>
                <w:rFonts w:eastAsia="Times New Roman"/>
                <w:sz w:val="20"/>
                <w:szCs w:val="20"/>
                <w:lang w:val="sq-AL"/>
              </w:rPr>
            </w:pPr>
            <w:r w:rsidRPr="00AC4783">
              <w:rPr>
                <w:rFonts w:eastAsia="Times New Roman"/>
                <w:sz w:val="20"/>
                <w:szCs w:val="20"/>
                <w:lang w:val="sq-AL"/>
              </w:rPr>
              <w:t>Në rritje</w:t>
            </w:r>
          </w:p>
        </w:tc>
      </w:tr>
      <w:tr w:rsidR="00801FC4" w:rsidRPr="00AC4783" w:rsidTr="006E0AD4">
        <w:trPr>
          <w:trHeight w:val="60"/>
          <w:jc w:val="center"/>
        </w:trPr>
        <w:tc>
          <w:tcPr>
            <w:tcW w:w="1951" w:type="dxa"/>
            <w:shd w:val="clear" w:color="auto" w:fill="FFFFFF" w:themeFill="background1"/>
            <w:noWrap/>
          </w:tcPr>
          <w:p w:rsidR="00801FC4" w:rsidRPr="00AC4783" w:rsidRDefault="00801FC4" w:rsidP="00E363A4">
            <w:pPr>
              <w:pStyle w:val="Paragrafi"/>
              <w:ind w:firstLine="0"/>
              <w:rPr>
                <w:rFonts w:eastAsia="Times New Roman"/>
                <w:sz w:val="20"/>
                <w:szCs w:val="20"/>
                <w:lang w:val="sq-AL"/>
              </w:rPr>
            </w:pPr>
            <w:r w:rsidRPr="00AC4783">
              <w:rPr>
                <w:rFonts w:eastAsia="Times New Roman"/>
                <w:sz w:val="20"/>
                <w:szCs w:val="20"/>
                <w:lang w:val="sq-AL"/>
              </w:rPr>
              <w:t>Muzhakë</w:t>
            </w:r>
          </w:p>
        </w:tc>
        <w:tc>
          <w:tcPr>
            <w:tcW w:w="1985" w:type="dxa"/>
            <w:shd w:val="clear" w:color="auto" w:fill="FFFFFF" w:themeFill="background1"/>
            <w:noWrap/>
          </w:tcPr>
          <w:p w:rsidR="00801FC4" w:rsidRPr="00AC4783" w:rsidRDefault="00492162" w:rsidP="007871EA">
            <w:pPr>
              <w:pStyle w:val="Paragrafi"/>
              <w:ind w:firstLine="0"/>
              <w:jc w:val="right"/>
              <w:rPr>
                <w:rFonts w:eastAsia="Times New Roman"/>
                <w:sz w:val="20"/>
                <w:szCs w:val="20"/>
                <w:lang w:val="sq-AL"/>
              </w:rPr>
            </w:pPr>
            <w:r w:rsidRPr="00AC4783">
              <w:rPr>
                <w:rFonts w:eastAsia="Times New Roman"/>
                <w:sz w:val="20"/>
                <w:szCs w:val="20"/>
                <w:lang w:val="sq-AL"/>
              </w:rPr>
              <w:t xml:space="preserve"> </w:t>
            </w:r>
            <w:r w:rsidR="00801FC4" w:rsidRPr="00AC4783">
              <w:rPr>
                <w:rFonts w:eastAsia="Times New Roman"/>
                <w:sz w:val="20"/>
                <w:szCs w:val="20"/>
                <w:lang w:val="sq-AL"/>
              </w:rPr>
              <w:t>42096</w:t>
            </w:r>
          </w:p>
        </w:tc>
        <w:tc>
          <w:tcPr>
            <w:tcW w:w="1842" w:type="dxa"/>
            <w:shd w:val="clear" w:color="auto" w:fill="FFFFFF" w:themeFill="background1"/>
          </w:tcPr>
          <w:p w:rsidR="00801FC4" w:rsidRPr="00AC4783" w:rsidRDefault="00492162" w:rsidP="007871EA">
            <w:pPr>
              <w:pStyle w:val="Paragrafi"/>
              <w:ind w:firstLine="0"/>
              <w:jc w:val="right"/>
              <w:rPr>
                <w:rFonts w:eastAsia="Times New Roman"/>
                <w:sz w:val="20"/>
                <w:szCs w:val="20"/>
                <w:lang w:val="sq-AL"/>
              </w:rPr>
            </w:pPr>
            <w:r w:rsidRPr="00AC4783">
              <w:rPr>
                <w:rFonts w:eastAsia="Times New Roman"/>
                <w:sz w:val="20"/>
                <w:szCs w:val="20"/>
                <w:lang w:val="sq-AL"/>
              </w:rPr>
              <w:t xml:space="preserve"> </w:t>
            </w:r>
            <w:r w:rsidR="00801FC4" w:rsidRPr="00AC4783">
              <w:rPr>
                <w:rFonts w:eastAsia="Times New Roman"/>
                <w:sz w:val="20"/>
                <w:szCs w:val="20"/>
                <w:lang w:val="sq-AL"/>
              </w:rPr>
              <w:t>1480</w:t>
            </w:r>
          </w:p>
        </w:tc>
        <w:tc>
          <w:tcPr>
            <w:tcW w:w="1985" w:type="dxa"/>
            <w:shd w:val="clear" w:color="auto" w:fill="FFFFFF" w:themeFill="background1"/>
            <w:noWrap/>
          </w:tcPr>
          <w:p w:rsidR="00801FC4" w:rsidRPr="00AC4783" w:rsidRDefault="00801FC4" w:rsidP="00E363A4">
            <w:pPr>
              <w:pStyle w:val="Paragrafi"/>
              <w:ind w:firstLine="0"/>
              <w:rPr>
                <w:rFonts w:eastAsia="Times New Roman"/>
                <w:sz w:val="20"/>
                <w:szCs w:val="20"/>
                <w:lang w:val="sq-AL"/>
              </w:rPr>
            </w:pPr>
            <w:r w:rsidRPr="00AC4783">
              <w:rPr>
                <w:rFonts w:eastAsia="Times New Roman"/>
                <w:sz w:val="20"/>
                <w:szCs w:val="20"/>
                <w:lang w:val="sq-AL"/>
              </w:rPr>
              <w:t>Në rritje</w:t>
            </w:r>
          </w:p>
        </w:tc>
      </w:tr>
      <w:tr w:rsidR="00801FC4" w:rsidRPr="00AC4783" w:rsidTr="006E0AD4">
        <w:trPr>
          <w:trHeight w:val="60"/>
          <w:jc w:val="center"/>
        </w:trPr>
        <w:tc>
          <w:tcPr>
            <w:tcW w:w="1951" w:type="dxa"/>
            <w:shd w:val="clear" w:color="auto" w:fill="FFFFFF" w:themeFill="background1"/>
            <w:noWrap/>
          </w:tcPr>
          <w:p w:rsidR="00801FC4" w:rsidRPr="00AC4783" w:rsidRDefault="00801FC4" w:rsidP="00E363A4">
            <w:pPr>
              <w:pStyle w:val="Paragrafi"/>
              <w:ind w:firstLine="0"/>
              <w:rPr>
                <w:rFonts w:eastAsia="Times New Roman"/>
                <w:sz w:val="20"/>
                <w:szCs w:val="20"/>
                <w:lang w:val="sq-AL"/>
              </w:rPr>
            </w:pPr>
            <w:r w:rsidRPr="00AC4783">
              <w:rPr>
                <w:rFonts w:eastAsia="Times New Roman"/>
                <w:sz w:val="20"/>
                <w:szCs w:val="20"/>
                <w:lang w:val="sq-AL"/>
              </w:rPr>
              <w:t>Liqenas</w:t>
            </w:r>
          </w:p>
        </w:tc>
        <w:tc>
          <w:tcPr>
            <w:tcW w:w="1985" w:type="dxa"/>
            <w:shd w:val="clear" w:color="auto" w:fill="FFFFFF" w:themeFill="background1"/>
            <w:noWrap/>
          </w:tcPr>
          <w:p w:rsidR="00801FC4" w:rsidRPr="00AC4783" w:rsidRDefault="00492162" w:rsidP="007871EA">
            <w:pPr>
              <w:pStyle w:val="Paragrafi"/>
              <w:ind w:firstLine="0"/>
              <w:jc w:val="right"/>
              <w:rPr>
                <w:rFonts w:eastAsia="Times New Roman"/>
                <w:sz w:val="20"/>
                <w:szCs w:val="20"/>
                <w:lang w:val="sq-AL"/>
              </w:rPr>
            </w:pPr>
            <w:r w:rsidRPr="00AC4783">
              <w:rPr>
                <w:rFonts w:eastAsia="Times New Roman"/>
                <w:sz w:val="20"/>
                <w:szCs w:val="20"/>
                <w:lang w:val="sq-AL"/>
              </w:rPr>
              <w:t xml:space="preserve"> </w:t>
            </w:r>
            <w:r w:rsidR="00801FC4" w:rsidRPr="00AC4783">
              <w:rPr>
                <w:rFonts w:eastAsia="Times New Roman"/>
                <w:sz w:val="20"/>
                <w:szCs w:val="20"/>
                <w:lang w:val="sq-AL"/>
              </w:rPr>
              <w:t>10000</w:t>
            </w:r>
          </w:p>
        </w:tc>
        <w:tc>
          <w:tcPr>
            <w:tcW w:w="1842" w:type="dxa"/>
            <w:shd w:val="clear" w:color="auto" w:fill="FFFFFF" w:themeFill="background1"/>
          </w:tcPr>
          <w:p w:rsidR="00801FC4" w:rsidRPr="00AC4783" w:rsidRDefault="00492162" w:rsidP="007871EA">
            <w:pPr>
              <w:pStyle w:val="Paragrafi"/>
              <w:ind w:firstLine="0"/>
              <w:jc w:val="right"/>
              <w:rPr>
                <w:rFonts w:eastAsia="Times New Roman"/>
                <w:sz w:val="20"/>
                <w:szCs w:val="20"/>
                <w:lang w:val="sq-AL"/>
              </w:rPr>
            </w:pPr>
            <w:r w:rsidRPr="00AC4783">
              <w:rPr>
                <w:rFonts w:eastAsia="Times New Roman"/>
                <w:sz w:val="20"/>
                <w:szCs w:val="20"/>
                <w:lang w:val="sq-AL"/>
              </w:rPr>
              <w:t xml:space="preserve"> </w:t>
            </w:r>
            <w:r w:rsidR="00801FC4" w:rsidRPr="00AC4783">
              <w:rPr>
                <w:rFonts w:eastAsia="Times New Roman"/>
                <w:sz w:val="20"/>
                <w:szCs w:val="20"/>
                <w:lang w:val="sq-AL"/>
              </w:rPr>
              <w:t>500</w:t>
            </w:r>
          </w:p>
        </w:tc>
        <w:tc>
          <w:tcPr>
            <w:tcW w:w="1985" w:type="dxa"/>
            <w:shd w:val="clear" w:color="auto" w:fill="FFFFFF" w:themeFill="background1"/>
            <w:noWrap/>
          </w:tcPr>
          <w:p w:rsidR="00801FC4" w:rsidRPr="00AC4783" w:rsidRDefault="00801FC4" w:rsidP="00E363A4">
            <w:pPr>
              <w:pStyle w:val="Paragrafi"/>
              <w:ind w:firstLine="0"/>
              <w:rPr>
                <w:rFonts w:eastAsia="Times New Roman"/>
                <w:sz w:val="20"/>
                <w:szCs w:val="20"/>
                <w:lang w:val="sq-AL"/>
              </w:rPr>
            </w:pPr>
            <w:r w:rsidRPr="00AC4783">
              <w:rPr>
                <w:rFonts w:eastAsia="Times New Roman"/>
                <w:sz w:val="20"/>
                <w:szCs w:val="20"/>
                <w:lang w:val="sq-AL"/>
              </w:rPr>
              <w:t>Në rritje</w:t>
            </w:r>
          </w:p>
        </w:tc>
      </w:tr>
      <w:tr w:rsidR="00801FC4" w:rsidRPr="00AC4783" w:rsidTr="006E0AD4">
        <w:trPr>
          <w:trHeight w:val="60"/>
          <w:jc w:val="center"/>
        </w:trPr>
        <w:tc>
          <w:tcPr>
            <w:tcW w:w="7763" w:type="dxa"/>
            <w:gridSpan w:val="4"/>
            <w:shd w:val="clear" w:color="auto" w:fill="FFFFFF" w:themeFill="background1"/>
            <w:noWrap/>
          </w:tcPr>
          <w:p w:rsidR="00801FC4" w:rsidRPr="00AC4783" w:rsidRDefault="006E0AD4" w:rsidP="006E0AD4">
            <w:pPr>
              <w:pStyle w:val="Paragrafi"/>
              <w:ind w:firstLine="0"/>
              <w:jc w:val="left"/>
              <w:rPr>
                <w:rFonts w:eastAsia="Times New Roman"/>
                <w:b/>
                <w:sz w:val="20"/>
                <w:szCs w:val="20"/>
                <w:lang w:val="sq-AL"/>
              </w:rPr>
            </w:pPr>
            <w:r w:rsidRPr="00AC4783">
              <w:rPr>
                <w:rFonts w:eastAsia="Times New Roman"/>
                <w:b/>
                <w:sz w:val="20"/>
                <w:szCs w:val="20"/>
                <w:lang w:val="sq-AL"/>
              </w:rPr>
              <w:t>R</w:t>
            </w:r>
            <w:r w:rsidR="00801FC4" w:rsidRPr="00AC4783">
              <w:rPr>
                <w:rFonts w:eastAsia="Times New Roman"/>
                <w:b/>
                <w:sz w:val="20"/>
                <w:szCs w:val="20"/>
                <w:lang w:val="sq-AL"/>
              </w:rPr>
              <w:t xml:space="preserve">acat e </w:t>
            </w:r>
            <w:r w:rsidR="00173BC3" w:rsidRPr="00AC4783">
              <w:rPr>
                <w:rFonts w:eastAsia="Times New Roman"/>
                <w:b/>
                <w:sz w:val="20"/>
                <w:szCs w:val="20"/>
                <w:lang w:val="sq-AL"/>
              </w:rPr>
              <w:t>d</w:t>
            </w:r>
            <w:r w:rsidR="00801FC4" w:rsidRPr="00AC4783">
              <w:rPr>
                <w:rFonts w:eastAsia="Times New Roman"/>
                <w:b/>
                <w:sz w:val="20"/>
                <w:szCs w:val="20"/>
                <w:lang w:val="sq-AL"/>
              </w:rPr>
              <w:t>eleve</w:t>
            </w:r>
          </w:p>
        </w:tc>
      </w:tr>
      <w:tr w:rsidR="00801FC4" w:rsidRPr="00AC4783" w:rsidTr="006E0AD4">
        <w:trPr>
          <w:trHeight w:val="60"/>
          <w:jc w:val="center"/>
        </w:trPr>
        <w:tc>
          <w:tcPr>
            <w:tcW w:w="1951" w:type="dxa"/>
            <w:shd w:val="clear" w:color="auto" w:fill="FFFFFF" w:themeFill="background1"/>
            <w:noWrap/>
          </w:tcPr>
          <w:p w:rsidR="00801FC4" w:rsidRPr="00AC4783" w:rsidRDefault="00801FC4" w:rsidP="00E363A4">
            <w:pPr>
              <w:pStyle w:val="Paragrafi"/>
              <w:ind w:firstLine="0"/>
              <w:rPr>
                <w:rFonts w:eastAsia="Times New Roman"/>
                <w:sz w:val="20"/>
                <w:szCs w:val="20"/>
                <w:lang w:val="sq-AL"/>
              </w:rPr>
            </w:pPr>
            <w:r w:rsidRPr="00AC4783">
              <w:rPr>
                <w:rFonts w:eastAsia="Times New Roman"/>
                <w:sz w:val="20"/>
                <w:szCs w:val="20"/>
                <w:lang w:val="sq-AL"/>
              </w:rPr>
              <w:t>Bardhoke</w:t>
            </w:r>
          </w:p>
        </w:tc>
        <w:tc>
          <w:tcPr>
            <w:tcW w:w="1985" w:type="dxa"/>
            <w:shd w:val="clear" w:color="auto" w:fill="FFFFFF" w:themeFill="background1"/>
            <w:noWrap/>
          </w:tcPr>
          <w:p w:rsidR="00801FC4" w:rsidRPr="00AC4783" w:rsidRDefault="00492162" w:rsidP="007871EA">
            <w:pPr>
              <w:pStyle w:val="Paragrafi"/>
              <w:ind w:firstLine="0"/>
              <w:jc w:val="right"/>
              <w:rPr>
                <w:rFonts w:eastAsia="Times New Roman"/>
                <w:sz w:val="20"/>
                <w:szCs w:val="20"/>
                <w:lang w:val="sq-AL"/>
              </w:rPr>
            </w:pPr>
            <w:r w:rsidRPr="00AC4783">
              <w:rPr>
                <w:rFonts w:eastAsia="Times New Roman"/>
                <w:sz w:val="20"/>
                <w:szCs w:val="20"/>
                <w:lang w:val="sq-AL"/>
              </w:rPr>
              <w:t xml:space="preserve"> </w:t>
            </w:r>
            <w:r w:rsidR="00801FC4" w:rsidRPr="00AC4783">
              <w:rPr>
                <w:rFonts w:eastAsia="Times New Roman"/>
                <w:sz w:val="20"/>
                <w:szCs w:val="20"/>
                <w:lang w:val="sq-AL"/>
              </w:rPr>
              <w:t>19740</w:t>
            </w:r>
          </w:p>
        </w:tc>
        <w:tc>
          <w:tcPr>
            <w:tcW w:w="1842" w:type="dxa"/>
            <w:shd w:val="clear" w:color="auto" w:fill="FFFFFF" w:themeFill="background1"/>
          </w:tcPr>
          <w:p w:rsidR="00801FC4" w:rsidRPr="00AC4783" w:rsidRDefault="00492162" w:rsidP="007871EA">
            <w:pPr>
              <w:pStyle w:val="Paragrafi"/>
              <w:ind w:firstLine="0"/>
              <w:jc w:val="right"/>
              <w:rPr>
                <w:rFonts w:eastAsia="Times New Roman"/>
                <w:sz w:val="20"/>
                <w:szCs w:val="20"/>
                <w:lang w:val="sq-AL"/>
              </w:rPr>
            </w:pPr>
            <w:r w:rsidRPr="00AC4783">
              <w:rPr>
                <w:rFonts w:eastAsia="Times New Roman"/>
                <w:sz w:val="20"/>
                <w:szCs w:val="20"/>
                <w:lang w:val="sq-AL"/>
              </w:rPr>
              <w:t xml:space="preserve"> </w:t>
            </w:r>
            <w:r w:rsidR="00801FC4" w:rsidRPr="00AC4783">
              <w:rPr>
                <w:rFonts w:eastAsia="Times New Roman"/>
                <w:sz w:val="20"/>
                <w:szCs w:val="20"/>
                <w:lang w:val="sq-AL"/>
              </w:rPr>
              <w:t>880</w:t>
            </w:r>
          </w:p>
        </w:tc>
        <w:tc>
          <w:tcPr>
            <w:tcW w:w="1985" w:type="dxa"/>
            <w:shd w:val="clear" w:color="auto" w:fill="FFFFFF" w:themeFill="background1"/>
            <w:noWrap/>
          </w:tcPr>
          <w:p w:rsidR="00801FC4" w:rsidRPr="00AC4783" w:rsidRDefault="00801FC4" w:rsidP="00E363A4">
            <w:pPr>
              <w:pStyle w:val="Paragrafi"/>
              <w:ind w:firstLine="0"/>
              <w:rPr>
                <w:rFonts w:eastAsia="Times New Roman"/>
                <w:sz w:val="20"/>
                <w:szCs w:val="20"/>
                <w:lang w:val="sq-AL"/>
              </w:rPr>
            </w:pPr>
            <w:r w:rsidRPr="00AC4783">
              <w:rPr>
                <w:rFonts w:eastAsia="Times New Roman"/>
                <w:sz w:val="20"/>
                <w:szCs w:val="20"/>
                <w:lang w:val="sq-AL"/>
              </w:rPr>
              <w:t>Në rritje</w:t>
            </w:r>
          </w:p>
        </w:tc>
      </w:tr>
      <w:tr w:rsidR="00801FC4" w:rsidRPr="00AC4783" w:rsidTr="006E0AD4">
        <w:trPr>
          <w:trHeight w:val="60"/>
          <w:jc w:val="center"/>
        </w:trPr>
        <w:tc>
          <w:tcPr>
            <w:tcW w:w="1951" w:type="dxa"/>
            <w:shd w:val="clear" w:color="auto" w:fill="FFFFFF" w:themeFill="background1"/>
            <w:noWrap/>
          </w:tcPr>
          <w:p w:rsidR="00801FC4" w:rsidRPr="00AC4783" w:rsidRDefault="00801FC4" w:rsidP="00E363A4">
            <w:pPr>
              <w:pStyle w:val="Paragrafi"/>
              <w:ind w:firstLine="0"/>
              <w:rPr>
                <w:rFonts w:eastAsia="Times New Roman"/>
                <w:sz w:val="20"/>
                <w:szCs w:val="20"/>
                <w:lang w:val="sq-AL"/>
              </w:rPr>
            </w:pPr>
            <w:r w:rsidRPr="00AC4783">
              <w:rPr>
                <w:rFonts w:eastAsia="Times New Roman"/>
                <w:sz w:val="20"/>
                <w:szCs w:val="20"/>
                <w:lang w:val="sq-AL"/>
              </w:rPr>
              <w:t>Shkodrane</w:t>
            </w:r>
          </w:p>
        </w:tc>
        <w:tc>
          <w:tcPr>
            <w:tcW w:w="1985" w:type="dxa"/>
            <w:shd w:val="clear" w:color="auto" w:fill="FFFFFF" w:themeFill="background1"/>
            <w:noWrap/>
          </w:tcPr>
          <w:p w:rsidR="00801FC4" w:rsidRPr="00AC4783" w:rsidRDefault="00492162" w:rsidP="007871EA">
            <w:pPr>
              <w:pStyle w:val="Paragrafi"/>
              <w:ind w:firstLine="0"/>
              <w:jc w:val="right"/>
              <w:rPr>
                <w:rFonts w:eastAsia="Times New Roman"/>
                <w:sz w:val="20"/>
                <w:szCs w:val="20"/>
                <w:lang w:val="sq-AL"/>
              </w:rPr>
            </w:pPr>
            <w:r w:rsidRPr="00AC4783">
              <w:rPr>
                <w:rFonts w:eastAsia="Times New Roman"/>
                <w:sz w:val="20"/>
                <w:szCs w:val="20"/>
                <w:lang w:val="sq-AL"/>
              </w:rPr>
              <w:t xml:space="preserve"> </w:t>
            </w:r>
            <w:r w:rsidR="00801FC4" w:rsidRPr="00AC4783">
              <w:rPr>
                <w:rFonts w:eastAsia="Times New Roman"/>
                <w:sz w:val="20"/>
                <w:szCs w:val="20"/>
                <w:lang w:val="sq-AL"/>
              </w:rPr>
              <w:t>13450</w:t>
            </w:r>
          </w:p>
        </w:tc>
        <w:tc>
          <w:tcPr>
            <w:tcW w:w="1842" w:type="dxa"/>
            <w:shd w:val="clear" w:color="auto" w:fill="FFFFFF" w:themeFill="background1"/>
          </w:tcPr>
          <w:p w:rsidR="00801FC4" w:rsidRPr="00AC4783" w:rsidRDefault="00492162" w:rsidP="007871EA">
            <w:pPr>
              <w:pStyle w:val="Paragrafi"/>
              <w:ind w:firstLine="0"/>
              <w:jc w:val="right"/>
              <w:rPr>
                <w:rFonts w:eastAsia="Times New Roman"/>
                <w:sz w:val="20"/>
                <w:szCs w:val="20"/>
                <w:lang w:val="sq-AL"/>
              </w:rPr>
            </w:pPr>
            <w:r w:rsidRPr="00AC4783">
              <w:rPr>
                <w:rFonts w:eastAsia="Times New Roman"/>
                <w:sz w:val="20"/>
                <w:szCs w:val="20"/>
                <w:lang w:val="sq-AL"/>
              </w:rPr>
              <w:t xml:space="preserve"> </w:t>
            </w:r>
            <w:r w:rsidR="00801FC4" w:rsidRPr="00AC4783">
              <w:rPr>
                <w:rFonts w:eastAsia="Times New Roman"/>
                <w:sz w:val="20"/>
                <w:szCs w:val="20"/>
                <w:lang w:val="sq-AL"/>
              </w:rPr>
              <w:t>560</w:t>
            </w:r>
          </w:p>
        </w:tc>
        <w:tc>
          <w:tcPr>
            <w:tcW w:w="1985" w:type="dxa"/>
            <w:shd w:val="clear" w:color="auto" w:fill="FFFFFF" w:themeFill="background1"/>
            <w:noWrap/>
          </w:tcPr>
          <w:p w:rsidR="00801FC4" w:rsidRPr="00AC4783" w:rsidRDefault="00801FC4" w:rsidP="00E363A4">
            <w:pPr>
              <w:pStyle w:val="Paragrafi"/>
              <w:ind w:firstLine="0"/>
              <w:rPr>
                <w:rFonts w:eastAsia="Times New Roman"/>
                <w:sz w:val="20"/>
                <w:szCs w:val="20"/>
                <w:lang w:val="sq-AL"/>
              </w:rPr>
            </w:pPr>
            <w:r w:rsidRPr="00AC4783">
              <w:rPr>
                <w:rFonts w:eastAsia="Times New Roman"/>
                <w:sz w:val="20"/>
                <w:szCs w:val="20"/>
                <w:lang w:val="sq-AL"/>
              </w:rPr>
              <w:t>Në rritje</w:t>
            </w:r>
          </w:p>
        </w:tc>
      </w:tr>
      <w:tr w:rsidR="00801FC4" w:rsidRPr="00AC4783" w:rsidTr="006E0AD4">
        <w:trPr>
          <w:trHeight w:val="60"/>
          <w:jc w:val="center"/>
        </w:trPr>
        <w:tc>
          <w:tcPr>
            <w:tcW w:w="1951" w:type="dxa"/>
            <w:shd w:val="clear" w:color="auto" w:fill="FFFFFF" w:themeFill="background1"/>
            <w:noWrap/>
          </w:tcPr>
          <w:p w:rsidR="00801FC4" w:rsidRPr="00AC4783" w:rsidRDefault="00801FC4" w:rsidP="00E363A4">
            <w:pPr>
              <w:pStyle w:val="Paragrafi"/>
              <w:ind w:firstLine="0"/>
              <w:rPr>
                <w:rFonts w:eastAsia="Times New Roman"/>
                <w:sz w:val="20"/>
                <w:szCs w:val="20"/>
                <w:lang w:val="sq-AL"/>
              </w:rPr>
            </w:pPr>
            <w:r w:rsidRPr="00AC4783">
              <w:rPr>
                <w:rFonts w:eastAsia="Times New Roman"/>
                <w:sz w:val="20"/>
                <w:szCs w:val="20"/>
                <w:lang w:val="sq-AL"/>
              </w:rPr>
              <w:t>Ruda</w:t>
            </w:r>
          </w:p>
        </w:tc>
        <w:tc>
          <w:tcPr>
            <w:tcW w:w="1985" w:type="dxa"/>
            <w:shd w:val="clear" w:color="auto" w:fill="FFFFFF" w:themeFill="background1"/>
            <w:noWrap/>
          </w:tcPr>
          <w:p w:rsidR="00801FC4" w:rsidRPr="00AC4783" w:rsidRDefault="00492162" w:rsidP="007871EA">
            <w:pPr>
              <w:pStyle w:val="Paragrafi"/>
              <w:ind w:firstLine="0"/>
              <w:jc w:val="right"/>
              <w:rPr>
                <w:rFonts w:eastAsia="Times New Roman"/>
                <w:sz w:val="20"/>
                <w:szCs w:val="20"/>
                <w:lang w:val="sq-AL"/>
              </w:rPr>
            </w:pPr>
            <w:r w:rsidRPr="00AC4783">
              <w:rPr>
                <w:rFonts w:eastAsia="Times New Roman"/>
                <w:sz w:val="20"/>
                <w:szCs w:val="20"/>
                <w:lang w:val="sq-AL"/>
              </w:rPr>
              <w:t xml:space="preserve"> </w:t>
            </w:r>
            <w:r w:rsidR="00801FC4" w:rsidRPr="00AC4783">
              <w:rPr>
                <w:rFonts w:eastAsia="Times New Roman"/>
                <w:sz w:val="20"/>
                <w:szCs w:val="20"/>
                <w:lang w:val="sq-AL"/>
              </w:rPr>
              <w:t>29400</w:t>
            </w:r>
          </w:p>
        </w:tc>
        <w:tc>
          <w:tcPr>
            <w:tcW w:w="1842" w:type="dxa"/>
            <w:shd w:val="clear" w:color="auto" w:fill="FFFFFF" w:themeFill="background1"/>
          </w:tcPr>
          <w:p w:rsidR="00801FC4" w:rsidRPr="00AC4783" w:rsidRDefault="00492162" w:rsidP="007871EA">
            <w:pPr>
              <w:pStyle w:val="Paragrafi"/>
              <w:ind w:firstLine="0"/>
              <w:jc w:val="right"/>
              <w:rPr>
                <w:rFonts w:eastAsia="Times New Roman"/>
                <w:sz w:val="20"/>
                <w:szCs w:val="20"/>
                <w:lang w:val="sq-AL"/>
              </w:rPr>
            </w:pPr>
            <w:r w:rsidRPr="00AC4783">
              <w:rPr>
                <w:rFonts w:eastAsia="Times New Roman"/>
                <w:sz w:val="20"/>
                <w:szCs w:val="20"/>
                <w:lang w:val="sq-AL"/>
              </w:rPr>
              <w:t xml:space="preserve"> </w:t>
            </w:r>
            <w:r w:rsidR="00801FC4" w:rsidRPr="00AC4783">
              <w:rPr>
                <w:rFonts w:eastAsia="Times New Roman"/>
                <w:sz w:val="20"/>
                <w:szCs w:val="20"/>
                <w:lang w:val="sq-AL"/>
              </w:rPr>
              <w:t>950</w:t>
            </w:r>
          </w:p>
        </w:tc>
        <w:tc>
          <w:tcPr>
            <w:tcW w:w="1985" w:type="dxa"/>
            <w:shd w:val="clear" w:color="auto" w:fill="FFFFFF" w:themeFill="background1"/>
            <w:noWrap/>
          </w:tcPr>
          <w:p w:rsidR="00801FC4" w:rsidRPr="00AC4783" w:rsidRDefault="00801FC4" w:rsidP="00E363A4">
            <w:pPr>
              <w:pStyle w:val="Paragrafi"/>
              <w:ind w:firstLine="0"/>
              <w:rPr>
                <w:rFonts w:eastAsia="Times New Roman"/>
                <w:sz w:val="20"/>
                <w:szCs w:val="20"/>
                <w:lang w:val="sq-AL"/>
              </w:rPr>
            </w:pPr>
            <w:r w:rsidRPr="00AC4783">
              <w:rPr>
                <w:rFonts w:eastAsia="Times New Roman"/>
                <w:sz w:val="20"/>
                <w:szCs w:val="20"/>
                <w:lang w:val="sq-AL"/>
              </w:rPr>
              <w:t>Në rritje</w:t>
            </w:r>
          </w:p>
        </w:tc>
      </w:tr>
      <w:tr w:rsidR="00801FC4" w:rsidRPr="00AC4783" w:rsidTr="006E0AD4">
        <w:trPr>
          <w:trHeight w:val="60"/>
          <w:jc w:val="center"/>
        </w:trPr>
        <w:tc>
          <w:tcPr>
            <w:tcW w:w="1951" w:type="dxa"/>
            <w:shd w:val="clear" w:color="auto" w:fill="FFFFFF" w:themeFill="background1"/>
            <w:noWrap/>
          </w:tcPr>
          <w:p w:rsidR="00801FC4" w:rsidRPr="00AC4783" w:rsidRDefault="00801FC4" w:rsidP="00E363A4">
            <w:pPr>
              <w:pStyle w:val="Paragrafi"/>
              <w:ind w:firstLine="0"/>
              <w:rPr>
                <w:rFonts w:eastAsia="Times New Roman"/>
                <w:sz w:val="20"/>
                <w:szCs w:val="20"/>
                <w:lang w:val="sq-AL"/>
              </w:rPr>
            </w:pPr>
            <w:r w:rsidRPr="00AC4783">
              <w:rPr>
                <w:rFonts w:eastAsia="Times New Roman"/>
                <w:sz w:val="20"/>
                <w:szCs w:val="20"/>
                <w:lang w:val="sq-AL"/>
              </w:rPr>
              <w:t>Recka</w:t>
            </w:r>
          </w:p>
        </w:tc>
        <w:tc>
          <w:tcPr>
            <w:tcW w:w="1985" w:type="dxa"/>
            <w:shd w:val="clear" w:color="auto" w:fill="FFFFFF" w:themeFill="background1"/>
            <w:noWrap/>
          </w:tcPr>
          <w:p w:rsidR="00801FC4" w:rsidRPr="00AC4783" w:rsidRDefault="00492162" w:rsidP="007871EA">
            <w:pPr>
              <w:pStyle w:val="Paragrafi"/>
              <w:ind w:firstLine="0"/>
              <w:jc w:val="right"/>
              <w:rPr>
                <w:rFonts w:eastAsia="Times New Roman"/>
                <w:sz w:val="20"/>
                <w:szCs w:val="20"/>
                <w:lang w:val="sq-AL"/>
              </w:rPr>
            </w:pPr>
            <w:r w:rsidRPr="00AC4783">
              <w:rPr>
                <w:rFonts w:eastAsia="Times New Roman"/>
                <w:sz w:val="20"/>
                <w:szCs w:val="20"/>
                <w:lang w:val="sq-AL"/>
              </w:rPr>
              <w:t xml:space="preserve"> </w:t>
            </w:r>
            <w:r w:rsidR="00801FC4" w:rsidRPr="00AC4783">
              <w:rPr>
                <w:rFonts w:eastAsia="Times New Roman"/>
                <w:sz w:val="20"/>
                <w:szCs w:val="20"/>
                <w:lang w:val="sq-AL"/>
              </w:rPr>
              <w:t>9500</w:t>
            </w:r>
          </w:p>
        </w:tc>
        <w:tc>
          <w:tcPr>
            <w:tcW w:w="1842" w:type="dxa"/>
            <w:shd w:val="clear" w:color="auto" w:fill="FFFFFF" w:themeFill="background1"/>
          </w:tcPr>
          <w:p w:rsidR="00801FC4" w:rsidRPr="00AC4783" w:rsidRDefault="00492162" w:rsidP="007871EA">
            <w:pPr>
              <w:pStyle w:val="Paragrafi"/>
              <w:ind w:firstLine="0"/>
              <w:jc w:val="right"/>
              <w:rPr>
                <w:rFonts w:eastAsia="Times New Roman"/>
                <w:sz w:val="20"/>
                <w:szCs w:val="20"/>
                <w:lang w:val="sq-AL"/>
              </w:rPr>
            </w:pPr>
            <w:r w:rsidRPr="00AC4783">
              <w:rPr>
                <w:rFonts w:eastAsia="Times New Roman"/>
                <w:sz w:val="20"/>
                <w:szCs w:val="20"/>
                <w:lang w:val="sq-AL"/>
              </w:rPr>
              <w:t xml:space="preserve"> </w:t>
            </w:r>
            <w:r w:rsidR="00801FC4" w:rsidRPr="00AC4783">
              <w:rPr>
                <w:rFonts w:eastAsia="Times New Roman"/>
                <w:sz w:val="20"/>
                <w:szCs w:val="20"/>
                <w:lang w:val="sq-AL"/>
              </w:rPr>
              <w:t>240</w:t>
            </w:r>
          </w:p>
        </w:tc>
        <w:tc>
          <w:tcPr>
            <w:tcW w:w="1985" w:type="dxa"/>
            <w:shd w:val="clear" w:color="auto" w:fill="FFFFFF" w:themeFill="background1"/>
            <w:noWrap/>
          </w:tcPr>
          <w:p w:rsidR="00801FC4" w:rsidRPr="00AC4783" w:rsidRDefault="00801FC4" w:rsidP="00E363A4">
            <w:pPr>
              <w:pStyle w:val="Paragrafi"/>
              <w:ind w:firstLine="0"/>
              <w:rPr>
                <w:rFonts w:eastAsia="Times New Roman"/>
                <w:sz w:val="20"/>
                <w:szCs w:val="20"/>
                <w:lang w:val="sq-AL"/>
              </w:rPr>
            </w:pPr>
            <w:r w:rsidRPr="00AC4783">
              <w:rPr>
                <w:rFonts w:eastAsia="Times New Roman"/>
                <w:sz w:val="20"/>
                <w:szCs w:val="20"/>
                <w:lang w:val="sq-AL"/>
              </w:rPr>
              <w:t>Në rritje</w:t>
            </w:r>
          </w:p>
        </w:tc>
      </w:tr>
      <w:tr w:rsidR="00801FC4" w:rsidRPr="00AC4783" w:rsidTr="006E0AD4">
        <w:trPr>
          <w:trHeight w:val="60"/>
          <w:jc w:val="center"/>
        </w:trPr>
        <w:tc>
          <w:tcPr>
            <w:tcW w:w="1951" w:type="dxa"/>
            <w:shd w:val="clear" w:color="auto" w:fill="FFFFFF" w:themeFill="background1"/>
            <w:noWrap/>
          </w:tcPr>
          <w:p w:rsidR="00801FC4" w:rsidRPr="00AC4783" w:rsidRDefault="00801FC4" w:rsidP="00173BC3">
            <w:pPr>
              <w:pStyle w:val="Paragrafi"/>
              <w:ind w:firstLine="0"/>
              <w:rPr>
                <w:rFonts w:eastAsia="Times New Roman"/>
                <w:sz w:val="20"/>
                <w:szCs w:val="20"/>
                <w:lang w:val="sq-AL"/>
              </w:rPr>
            </w:pPr>
            <w:r w:rsidRPr="00AC4783">
              <w:rPr>
                <w:rFonts w:eastAsia="Times New Roman"/>
                <w:sz w:val="20"/>
                <w:szCs w:val="20"/>
                <w:lang w:val="sq-AL"/>
              </w:rPr>
              <w:t>Capor</w:t>
            </w:r>
            <w:r w:rsidR="00173BC3" w:rsidRPr="00AC4783">
              <w:rPr>
                <w:rFonts w:eastAsia="Times New Roman"/>
                <w:sz w:val="20"/>
                <w:szCs w:val="20"/>
                <w:lang w:val="sq-AL"/>
              </w:rPr>
              <w:t>ë</w:t>
            </w:r>
          </w:p>
        </w:tc>
        <w:tc>
          <w:tcPr>
            <w:tcW w:w="1985" w:type="dxa"/>
            <w:shd w:val="clear" w:color="auto" w:fill="FFFFFF" w:themeFill="background1"/>
            <w:noWrap/>
          </w:tcPr>
          <w:p w:rsidR="00801FC4" w:rsidRPr="00AC4783" w:rsidRDefault="00492162" w:rsidP="007871EA">
            <w:pPr>
              <w:pStyle w:val="Paragrafi"/>
              <w:ind w:firstLine="0"/>
              <w:jc w:val="right"/>
              <w:rPr>
                <w:rFonts w:eastAsia="Times New Roman"/>
                <w:sz w:val="20"/>
                <w:szCs w:val="20"/>
                <w:lang w:val="sq-AL"/>
              </w:rPr>
            </w:pPr>
            <w:r w:rsidRPr="00AC4783">
              <w:rPr>
                <w:rFonts w:eastAsia="Times New Roman"/>
                <w:sz w:val="20"/>
                <w:szCs w:val="20"/>
                <w:lang w:val="sq-AL"/>
              </w:rPr>
              <w:t xml:space="preserve"> </w:t>
            </w:r>
            <w:r w:rsidR="00801FC4" w:rsidRPr="00AC4783">
              <w:rPr>
                <w:rFonts w:eastAsia="Times New Roman"/>
                <w:sz w:val="20"/>
                <w:szCs w:val="20"/>
                <w:lang w:val="sq-AL"/>
              </w:rPr>
              <w:t>194096</w:t>
            </w:r>
          </w:p>
        </w:tc>
        <w:tc>
          <w:tcPr>
            <w:tcW w:w="1842" w:type="dxa"/>
            <w:shd w:val="clear" w:color="auto" w:fill="FFFFFF" w:themeFill="background1"/>
          </w:tcPr>
          <w:p w:rsidR="00801FC4" w:rsidRPr="00AC4783" w:rsidRDefault="00492162" w:rsidP="007871EA">
            <w:pPr>
              <w:pStyle w:val="Paragrafi"/>
              <w:ind w:firstLine="0"/>
              <w:jc w:val="right"/>
              <w:rPr>
                <w:rFonts w:eastAsia="Times New Roman"/>
                <w:sz w:val="20"/>
                <w:szCs w:val="20"/>
                <w:lang w:val="sq-AL"/>
              </w:rPr>
            </w:pPr>
            <w:r w:rsidRPr="00AC4783">
              <w:rPr>
                <w:rFonts w:eastAsia="Times New Roman"/>
                <w:sz w:val="20"/>
                <w:szCs w:val="20"/>
                <w:lang w:val="sq-AL"/>
              </w:rPr>
              <w:t xml:space="preserve"> </w:t>
            </w:r>
            <w:r w:rsidR="00801FC4" w:rsidRPr="00AC4783">
              <w:rPr>
                <w:rFonts w:eastAsia="Times New Roman"/>
                <w:sz w:val="20"/>
                <w:szCs w:val="20"/>
                <w:lang w:val="sq-AL"/>
              </w:rPr>
              <w:t>8100</w:t>
            </w:r>
          </w:p>
        </w:tc>
        <w:tc>
          <w:tcPr>
            <w:tcW w:w="1985" w:type="dxa"/>
            <w:shd w:val="clear" w:color="auto" w:fill="FFFFFF" w:themeFill="background1"/>
            <w:noWrap/>
          </w:tcPr>
          <w:p w:rsidR="00801FC4" w:rsidRPr="00AC4783" w:rsidRDefault="00801FC4" w:rsidP="00E363A4">
            <w:pPr>
              <w:pStyle w:val="Paragrafi"/>
              <w:ind w:firstLine="0"/>
              <w:rPr>
                <w:rFonts w:eastAsia="Times New Roman"/>
                <w:sz w:val="20"/>
                <w:szCs w:val="20"/>
                <w:lang w:val="sq-AL"/>
              </w:rPr>
            </w:pPr>
            <w:r w:rsidRPr="00AC4783">
              <w:rPr>
                <w:rFonts w:eastAsia="Times New Roman"/>
                <w:sz w:val="20"/>
                <w:szCs w:val="20"/>
                <w:lang w:val="sq-AL"/>
              </w:rPr>
              <w:t>Në rritje</w:t>
            </w:r>
          </w:p>
        </w:tc>
      </w:tr>
      <w:tr w:rsidR="00801FC4" w:rsidRPr="00AC4783" w:rsidTr="006E0AD4">
        <w:trPr>
          <w:trHeight w:val="60"/>
          <w:jc w:val="center"/>
        </w:trPr>
        <w:tc>
          <w:tcPr>
            <w:tcW w:w="1951" w:type="dxa"/>
            <w:shd w:val="clear" w:color="auto" w:fill="FFFFFF" w:themeFill="background1"/>
            <w:noWrap/>
          </w:tcPr>
          <w:p w:rsidR="00801FC4" w:rsidRPr="00AC4783" w:rsidRDefault="00801FC4" w:rsidP="00E363A4">
            <w:pPr>
              <w:pStyle w:val="Paragrafi"/>
              <w:ind w:firstLine="0"/>
              <w:rPr>
                <w:rFonts w:eastAsia="Times New Roman"/>
                <w:sz w:val="20"/>
                <w:szCs w:val="20"/>
                <w:lang w:val="sq-AL"/>
              </w:rPr>
            </w:pPr>
            <w:r w:rsidRPr="00AC4783">
              <w:rPr>
                <w:rFonts w:eastAsia="Times New Roman"/>
                <w:sz w:val="20"/>
                <w:szCs w:val="20"/>
                <w:lang w:val="sq-AL"/>
              </w:rPr>
              <w:t>Syska (Lara e Polisit)</w:t>
            </w:r>
          </w:p>
        </w:tc>
        <w:tc>
          <w:tcPr>
            <w:tcW w:w="1985" w:type="dxa"/>
            <w:shd w:val="clear" w:color="auto" w:fill="FFFFFF" w:themeFill="background1"/>
            <w:noWrap/>
          </w:tcPr>
          <w:p w:rsidR="00801FC4" w:rsidRPr="00AC4783" w:rsidRDefault="00492162" w:rsidP="007871EA">
            <w:pPr>
              <w:pStyle w:val="Paragrafi"/>
              <w:ind w:firstLine="0"/>
              <w:jc w:val="right"/>
              <w:rPr>
                <w:rFonts w:eastAsia="Times New Roman"/>
                <w:sz w:val="20"/>
                <w:szCs w:val="20"/>
                <w:lang w:val="sq-AL"/>
              </w:rPr>
            </w:pPr>
            <w:r w:rsidRPr="00AC4783">
              <w:rPr>
                <w:rFonts w:eastAsia="Times New Roman"/>
                <w:sz w:val="20"/>
                <w:szCs w:val="20"/>
                <w:lang w:val="sq-AL"/>
              </w:rPr>
              <w:t xml:space="preserve"> </w:t>
            </w:r>
            <w:r w:rsidR="00801FC4" w:rsidRPr="00AC4783">
              <w:rPr>
                <w:rFonts w:eastAsia="Times New Roman"/>
                <w:sz w:val="20"/>
                <w:szCs w:val="20"/>
                <w:lang w:val="sq-AL"/>
              </w:rPr>
              <w:t>110</w:t>
            </w:r>
          </w:p>
        </w:tc>
        <w:tc>
          <w:tcPr>
            <w:tcW w:w="1842" w:type="dxa"/>
            <w:shd w:val="clear" w:color="auto" w:fill="FFFFFF" w:themeFill="background1"/>
          </w:tcPr>
          <w:p w:rsidR="00801FC4" w:rsidRPr="00AC4783" w:rsidRDefault="00492162" w:rsidP="007871EA">
            <w:pPr>
              <w:pStyle w:val="Paragrafi"/>
              <w:ind w:firstLine="0"/>
              <w:jc w:val="right"/>
              <w:rPr>
                <w:rFonts w:eastAsia="Times New Roman"/>
                <w:sz w:val="20"/>
                <w:szCs w:val="20"/>
                <w:lang w:val="sq-AL"/>
              </w:rPr>
            </w:pPr>
            <w:r w:rsidRPr="00AC4783">
              <w:rPr>
                <w:rFonts w:eastAsia="Times New Roman"/>
                <w:sz w:val="20"/>
                <w:szCs w:val="20"/>
                <w:lang w:val="sq-AL"/>
              </w:rPr>
              <w:t xml:space="preserve"> </w:t>
            </w:r>
            <w:r w:rsidR="00801FC4" w:rsidRPr="00AC4783">
              <w:rPr>
                <w:rFonts w:eastAsia="Times New Roman"/>
                <w:sz w:val="20"/>
                <w:szCs w:val="20"/>
                <w:lang w:val="sq-AL"/>
              </w:rPr>
              <w:t>5</w:t>
            </w:r>
          </w:p>
        </w:tc>
        <w:tc>
          <w:tcPr>
            <w:tcW w:w="1985" w:type="dxa"/>
            <w:shd w:val="clear" w:color="auto" w:fill="FFFFFF" w:themeFill="background1"/>
            <w:noWrap/>
          </w:tcPr>
          <w:p w:rsidR="00801FC4" w:rsidRPr="00AC4783" w:rsidRDefault="00801FC4" w:rsidP="00E363A4">
            <w:pPr>
              <w:pStyle w:val="Paragrafi"/>
              <w:ind w:firstLine="0"/>
              <w:rPr>
                <w:rFonts w:eastAsia="Times New Roman"/>
                <w:sz w:val="20"/>
                <w:szCs w:val="20"/>
                <w:lang w:val="sq-AL"/>
              </w:rPr>
            </w:pPr>
            <w:r w:rsidRPr="00AC4783">
              <w:rPr>
                <w:rFonts w:eastAsia="Times New Roman"/>
                <w:sz w:val="20"/>
                <w:szCs w:val="20"/>
                <w:lang w:val="sq-AL"/>
              </w:rPr>
              <w:t>Në rritje</w:t>
            </w:r>
          </w:p>
        </w:tc>
      </w:tr>
    </w:tbl>
    <w:p w:rsidR="00801FC4" w:rsidRDefault="00801FC4" w:rsidP="00801FC4">
      <w:pPr>
        <w:pStyle w:val="Paragrafi"/>
        <w:rPr>
          <w:lang w:val="sq-AL"/>
        </w:rPr>
      </w:pPr>
    </w:p>
    <w:p w:rsidR="00C86A66" w:rsidRDefault="00C86A66" w:rsidP="00801FC4">
      <w:pPr>
        <w:pStyle w:val="Paragrafi"/>
        <w:rPr>
          <w:lang w:val="sq-AL"/>
        </w:rPr>
      </w:pPr>
    </w:p>
    <w:p w:rsidR="00C86A66" w:rsidRDefault="00C86A66" w:rsidP="00801FC4">
      <w:pPr>
        <w:pStyle w:val="Paragrafi"/>
        <w:rPr>
          <w:lang w:val="sq-AL"/>
        </w:rPr>
      </w:pPr>
    </w:p>
    <w:p w:rsidR="00C86A66" w:rsidRPr="00AC4783" w:rsidRDefault="00C86A66" w:rsidP="00801FC4">
      <w:pPr>
        <w:pStyle w:val="Paragrafi"/>
        <w:rPr>
          <w:lang w:val="sq-AL"/>
        </w:rPr>
      </w:pPr>
    </w:p>
    <w:p w:rsidR="00C86A66" w:rsidRDefault="00C86A66" w:rsidP="00801FC4">
      <w:pPr>
        <w:pStyle w:val="Paragrafi"/>
        <w:rPr>
          <w:b/>
          <w:lang w:val="sq-AL"/>
        </w:rPr>
        <w:sectPr w:rsidR="00C86A66" w:rsidSect="0050791C">
          <w:type w:val="continuous"/>
          <w:pgSz w:w="11907" w:h="16840" w:code="9"/>
          <w:pgMar w:top="720" w:right="1134" w:bottom="720" w:left="1134" w:header="851" w:footer="851" w:gutter="0"/>
          <w:pgNumType w:start="417"/>
          <w:cols w:space="720"/>
          <w:docGrid w:linePitch="360"/>
        </w:sectPr>
      </w:pPr>
    </w:p>
    <w:p w:rsidR="00801FC4" w:rsidRPr="00C86A66" w:rsidRDefault="00801FC4" w:rsidP="00801FC4">
      <w:pPr>
        <w:pStyle w:val="Paragrafi"/>
        <w:rPr>
          <w:b/>
          <w:spacing w:val="-4"/>
          <w:lang w:val="sq-AL"/>
        </w:rPr>
      </w:pPr>
      <w:r w:rsidRPr="00C86A66">
        <w:rPr>
          <w:b/>
          <w:spacing w:val="-4"/>
          <w:lang w:val="sq-AL"/>
        </w:rPr>
        <w:t xml:space="preserve">1.12 Biodiversiteti detar dhe bregdetar </w:t>
      </w:r>
    </w:p>
    <w:p w:rsidR="00801FC4" w:rsidRPr="00C86A66" w:rsidRDefault="00801FC4" w:rsidP="00801FC4">
      <w:pPr>
        <w:pStyle w:val="Paragrafi"/>
        <w:rPr>
          <w:spacing w:val="-4"/>
          <w:lang w:val="sq-AL"/>
        </w:rPr>
      </w:pPr>
      <w:r w:rsidRPr="00C86A66">
        <w:rPr>
          <w:spacing w:val="-4"/>
          <w:lang w:val="sq-AL"/>
        </w:rPr>
        <w:t>Ekosistemet detare dhe bregdetare të Shqipërisë janë të pasura me tipologjitë e habitateve, komuniteteve bimore dhe llojeve shtazore. Ato përfaqësojnë një pjesë të rëndësishme të trashëgimisë së natyrës jo vetëm për vendin, por edhe për rajonin e Mesdheut, në tërësi. Bimësia bregdetare është e përfaqësuar kryesisht nga shkurre me gjelbërim të përhershëm dhe pjesërisht nga shkurre gjetherënëse; ndërsa përgjatë bregdetit Adriatik, kryesisht në Divjakë (Lushnj</w:t>
      </w:r>
      <w:r w:rsidR="004F3C6A" w:rsidRPr="00C86A66">
        <w:rPr>
          <w:spacing w:val="-4"/>
          <w:lang w:val="sq-AL"/>
        </w:rPr>
        <w:t>ë</w:t>
      </w:r>
      <w:r w:rsidRPr="00C86A66">
        <w:rPr>
          <w:spacing w:val="-4"/>
          <w:lang w:val="sq-AL"/>
        </w:rPr>
        <w:t>) dhe Pishë Poro (Vlorë), nga pyjet me pisha mesdhetare. Në ligatinat bregdetare dhe dunat ranore rriten lloje</w:t>
      </w:r>
      <w:r w:rsidR="007F43D3" w:rsidRPr="00C86A66">
        <w:rPr>
          <w:spacing w:val="-4"/>
          <w:lang w:val="sq-AL"/>
        </w:rPr>
        <w:t>t</w:t>
      </w:r>
      <w:r w:rsidRPr="00C86A66">
        <w:rPr>
          <w:spacing w:val="-4"/>
          <w:lang w:val="sq-AL"/>
        </w:rPr>
        <w:t xml:space="preserve"> halophyte, psamophyte dhe </w:t>
      </w:r>
      <w:r w:rsidR="006E0AD4" w:rsidRPr="00C86A66">
        <w:rPr>
          <w:spacing w:val="-4"/>
          <w:lang w:val="sq-AL"/>
        </w:rPr>
        <w:t>organizma</w:t>
      </w:r>
      <w:r w:rsidRPr="00C86A66">
        <w:rPr>
          <w:spacing w:val="-4"/>
          <w:lang w:val="sq-AL"/>
        </w:rPr>
        <w:t xml:space="preserve"> të tjerë të ujërave të njelmët dhe të ujërave të ëmbël.</w:t>
      </w:r>
    </w:p>
    <w:p w:rsidR="00801FC4" w:rsidRPr="00C86A66" w:rsidRDefault="00801FC4" w:rsidP="00801FC4">
      <w:pPr>
        <w:pStyle w:val="Paragrafi"/>
        <w:rPr>
          <w:b/>
          <w:spacing w:val="-4"/>
          <w:lang w:val="sq-AL"/>
        </w:rPr>
      </w:pPr>
      <w:r w:rsidRPr="00C86A66">
        <w:rPr>
          <w:b/>
          <w:spacing w:val="-4"/>
          <w:lang w:val="sq-AL"/>
        </w:rPr>
        <w:t>Flora detare (</w:t>
      </w:r>
      <w:r w:rsidR="00CB2E2E" w:rsidRPr="00C86A66">
        <w:rPr>
          <w:b/>
          <w:spacing w:val="-4"/>
          <w:lang w:val="sq-AL"/>
        </w:rPr>
        <w:t xml:space="preserve">barërat </w:t>
      </w:r>
      <w:r w:rsidRPr="00C86A66">
        <w:rPr>
          <w:b/>
          <w:spacing w:val="-4"/>
          <w:lang w:val="sq-AL"/>
        </w:rPr>
        <w:t>e detit dhe algat)</w:t>
      </w:r>
    </w:p>
    <w:p w:rsidR="00801FC4" w:rsidRPr="00C86A66" w:rsidRDefault="00801FC4" w:rsidP="00801FC4">
      <w:pPr>
        <w:pStyle w:val="Paragrafi"/>
        <w:rPr>
          <w:spacing w:val="-4"/>
          <w:lang w:val="sq-AL"/>
        </w:rPr>
      </w:pPr>
      <w:r w:rsidRPr="00C86A66">
        <w:rPr>
          <w:spacing w:val="-4"/>
          <w:lang w:val="sq-AL"/>
        </w:rPr>
        <w:t>Sipas të dhënave janë regjistruar rreth 186 lloje dhe taksone infraspecifike e makroalga</w:t>
      </w:r>
      <w:r w:rsidR="007871EA" w:rsidRPr="00C86A66">
        <w:rPr>
          <w:spacing w:val="-4"/>
          <w:lang w:val="sq-AL"/>
        </w:rPr>
        <w:t>,</w:t>
      </w:r>
      <w:r w:rsidRPr="00C86A66">
        <w:rPr>
          <w:spacing w:val="-4"/>
          <w:lang w:val="sq-AL"/>
        </w:rPr>
        <w:t xml:space="preserve"> si dhe barëra të detit, të cilat </w:t>
      </w:r>
      <w:r w:rsidR="0059214A" w:rsidRPr="00C86A66">
        <w:rPr>
          <w:spacing w:val="-4"/>
          <w:lang w:val="sq-AL"/>
        </w:rPr>
        <w:t>u</w:t>
      </w:r>
      <w:r w:rsidRPr="00C86A66">
        <w:rPr>
          <w:spacing w:val="-4"/>
          <w:lang w:val="sq-AL"/>
        </w:rPr>
        <w:t xml:space="preserve"> përkasin 63 familjeve dhe 112 gjinive, si vijon: 40 Phaeophyta, 101 Rhodophyta, 39 Chlorophyta dhe 6 barëra, ose fanerogameve detare (</w:t>
      </w:r>
      <w:r w:rsidR="004F3C6A" w:rsidRPr="00C86A66">
        <w:rPr>
          <w:spacing w:val="-4"/>
          <w:lang w:val="sq-AL"/>
        </w:rPr>
        <w:t>t</w:t>
      </w:r>
      <w:r w:rsidRPr="00C86A66">
        <w:rPr>
          <w:spacing w:val="-4"/>
          <w:lang w:val="sq-AL"/>
        </w:rPr>
        <w:t>abela 6).</w:t>
      </w:r>
      <w:r w:rsidR="00492162" w:rsidRPr="00C86A66">
        <w:rPr>
          <w:spacing w:val="-4"/>
          <w:lang w:val="sq-AL"/>
        </w:rPr>
        <w:t xml:space="preserve"> </w:t>
      </w:r>
      <w:r w:rsidRPr="00C86A66">
        <w:rPr>
          <w:spacing w:val="-4"/>
          <w:lang w:val="sq-AL"/>
        </w:rPr>
        <w:t>Sigurisht, studime të mëtejshme, veçanërisht</w:t>
      </w:r>
      <w:r w:rsidR="0059214A" w:rsidRPr="00C86A66">
        <w:rPr>
          <w:spacing w:val="-4"/>
          <w:lang w:val="sq-AL"/>
        </w:rPr>
        <w:t>,</w:t>
      </w:r>
      <w:r w:rsidRPr="00C86A66">
        <w:rPr>
          <w:spacing w:val="-4"/>
          <w:lang w:val="sq-AL"/>
        </w:rPr>
        <w:t xml:space="preserve"> për zona detare të pashkelura deri më tani, apo zona të veçanta gjeografike do të nxjerrin një listë më të madhe të llojeve. Lloje të rëndësishme janë breshka e Adriatikut (Fucus virsoides) dhe alga kafe endemike e pjesës lindore të detit Adriatik, e lokalizuar në biocenoza dhe shkëmbinj të ulët mediolitoral. Ajo e ka origjinën nga zona boreale dhe konsiderohet si relike e para Miocenit</w:t>
      </w:r>
      <w:r w:rsidR="00A502C7" w:rsidRPr="00C86A66">
        <w:rPr>
          <w:spacing w:val="-4"/>
          <w:lang w:val="sq-AL"/>
        </w:rPr>
        <w:t>,</w:t>
      </w:r>
      <w:r w:rsidRPr="00C86A66">
        <w:rPr>
          <w:spacing w:val="-4"/>
          <w:lang w:val="sq-AL"/>
        </w:rPr>
        <w:t xml:space="preserve"> ndërsa popullata e vetme e Fucus</w:t>
      </w:r>
      <w:r w:rsidR="0059214A" w:rsidRPr="00C86A66">
        <w:rPr>
          <w:spacing w:val="-4"/>
          <w:lang w:val="sq-AL"/>
        </w:rPr>
        <w:t>-ut</w:t>
      </w:r>
      <w:r w:rsidRPr="00C86A66">
        <w:rPr>
          <w:spacing w:val="-4"/>
          <w:lang w:val="sq-AL"/>
        </w:rPr>
        <w:t xml:space="preserve"> gjendet në Mesdhe (RAC/SPA 2011).</w:t>
      </w:r>
    </w:p>
    <w:p w:rsidR="00C86A66" w:rsidRDefault="00C86A66" w:rsidP="00801FC4">
      <w:pPr>
        <w:pStyle w:val="Paragrafi"/>
        <w:rPr>
          <w:lang w:val="sq-AL"/>
        </w:rPr>
        <w:sectPr w:rsidR="00C86A66" w:rsidSect="00C515C0">
          <w:type w:val="continuous"/>
          <w:pgSz w:w="11907" w:h="16840" w:code="9"/>
          <w:pgMar w:top="720" w:right="1134" w:bottom="720" w:left="1134" w:header="851" w:footer="851" w:gutter="0"/>
          <w:pgNumType w:start="427"/>
          <w:cols w:num="2" w:space="454"/>
          <w:docGrid w:linePitch="360"/>
        </w:sectPr>
      </w:pPr>
    </w:p>
    <w:p w:rsidR="00801FC4" w:rsidRPr="00AC4783" w:rsidRDefault="00801FC4" w:rsidP="00801FC4">
      <w:pPr>
        <w:pStyle w:val="Paragrafi"/>
        <w:rPr>
          <w:lang w:val="sq-AL"/>
        </w:rPr>
      </w:pPr>
    </w:p>
    <w:p w:rsidR="00801FC4" w:rsidRPr="00AC4783" w:rsidRDefault="00801FC4" w:rsidP="00801FC4">
      <w:pPr>
        <w:pStyle w:val="Paragrafi"/>
        <w:rPr>
          <w:lang w:val="sq-AL"/>
        </w:rPr>
      </w:pPr>
      <w:r w:rsidRPr="00AC4783">
        <w:rPr>
          <w:lang w:val="sq-AL"/>
        </w:rPr>
        <w:t>Tabela 6. Numri i llojeve të makroflorës dhe makrofaunës detare që gjenden në Shqipëri</w:t>
      </w:r>
    </w:p>
    <w:tbl>
      <w:tblPr>
        <w:tblW w:w="5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755"/>
        <w:gridCol w:w="2753"/>
      </w:tblGrid>
      <w:tr w:rsidR="00801FC4" w:rsidRPr="00AC4783" w:rsidTr="00497383">
        <w:trPr>
          <w:trHeight w:val="304"/>
          <w:jc w:val="center"/>
        </w:trPr>
        <w:tc>
          <w:tcPr>
            <w:tcW w:w="2755" w:type="dxa"/>
            <w:shd w:val="clear" w:color="auto" w:fill="FFFFFF" w:themeFill="background1"/>
            <w:noWrap/>
            <w:vAlign w:val="center"/>
          </w:tcPr>
          <w:p w:rsidR="00801FC4" w:rsidRPr="00AC4783" w:rsidRDefault="00801FC4" w:rsidP="004F3C6A">
            <w:pPr>
              <w:pStyle w:val="Paragrafi"/>
              <w:jc w:val="left"/>
              <w:rPr>
                <w:rFonts w:eastAsia="Times New Roman"/>
                <w:b/>
                <w:bCs/>
                <w:lang w:val="sq-AL"/>
              </w:rPr>
            </w:pPr>
            <w:r w:rsidRPr="00AC4783">
              <w:rPr>
                <w:rFonts w:eastAsia="Times New Roman"/>
                <w:b/>
                <w:bCs/>
                <w:lang w:val="sq-AL"/>
              </w:rPr>
              <w:t xml:space="preserve">Grupi </w:t>
            </w:r>
            <w:r w:rsidR="004F3C6A" w:rsidRPr="00AC4783">
              <w:rPr>
                <w:rFonts w:eastAsia="Times New Roman"/>
                <w:b/>
                <w:bCs/>
                <w:lang w:val="sq-AL"/>
              </w:rPr>
              <w:t>t</w:t>
            </w:r>
            <w:r w:rsidRPr="00AC4783">
              <w:rPr>
                <w:rFonts w:eastAsia="Times New Roman"/>
                <w:b/>
                <w:bCs/>
                <w:lang w:val="sq-AL"/>
              </w:rPr>
              <w:t>aksonomik</w:t>
            </w:r>
          </w:p>
        </w:tc>
        <w:tc>
          <w:tcPr>
            <w:tcW w:w="2753" w:type="dxa"/>
            <w:shd w:val="clear" w:color="auto" w:fill="FFFFFF" w:themeFill="background1"/>
            <w:noWrap/>
            <w:vAlign w:val="center"/>
          </w:tcPr>
          <w:p w:rsidR="00801FC4" w:rsidRPr="00AC4783" w:rsidRDefault="00801FC4" w:rsidP="004F3C6A">
            <w:pPr>
              <w:pStyle w:val="Paragrafi"/>
              <w:ind w:firstLine="0"/>
              <w:jc w:val="left"/>
              <w:rPr>
                <w:rFonts w:eastAsia="Times New Roman"/>
                <w:b/>
                <w:lang w:val="sq-AL"/>
              </w:rPr>
            </w:pPr>
            <w:r w:rsidRPr="00AC4783">
              <w:rPr>
                <w:rFonts w:eastAsia="Times New Roman"/>
                <w:b/>
                <w:lang w:val="sq-AL"/>
              </w:rPr>
              <w:t xml:space="preserve">Numri i </w:t>
            </w:r>
            <w:r w:rsidR="004F3C6A" w:rsidRPr="00AC4783">
              <w:rPr>
                <w:rFonts w:eastAsia="Times New Roman"/>
                <w:b/>
                <w:lang w:val="sq-AL"/>
              </w:rPr>
              <w:t>l</w:t>
            </w:r>
            <w:r w:rsidRPr="00AC4783">
              <w:rPr>
                <w:rFonts w:eastAsia="Times New Roman"/>
                <w:b/>
                <w:lang w:val="sq-AL"/>
              </w:rPr>
              <w:t xml:space="preserve">lojeve/ </w:t>
            </w:r>
            <w:r w:rsidR="004F3C6A" w:rsidRPr="00AC4783">
              <w:rPr>
                <w:rFonts w:eastAsia="Times New Roman"/>
                <w:b/>
                <w:lang w:val="sq-AL"/>
              </w:rPr>
              <w:t>t</w:t>
            </w:r>
            <w:r w:rsidRPr="00AC4783">
              <w:rPr>
                <w:rFonts w:eastAsia="Times New Roman"/>
                <w:b/>
                <w:lang w:val="sq-AL"/>
              </w:rPr>
              <w:t xml:space="preserve">aksoneve </w:t>
            </w:r>
            <w:r w:rsidR="004F3C6A" w:rsidRPr="00AC4783">
              <w:rPr>
                <w:rFonts w:eastAsia="Times New Roman"/>
                <w:b/>
                <w:lang w:val="sq-AL"/>
              </w:rPr>
              <w:t>i</w:t>
            </w:r>
            <w:r w:rsidRPr="00AC4783">
              <w:rPr>
                <w:rFonts w:eastAsia="Times New Roman"/>
                <w:b/>
                <w:lang w:val="sq-AL"/>
              </w:rPr>
              <w:t>nfraspecifike</w:t>
            </w:r>
          </w:p>
        </w:tc>
      </w:tr>
      <w:tr w:rsidR="00801FC4" w:rsidRPr="00AC4783" w:rsidTr="00497383">
        <w:trPr>
          <w:trHeight w:val="315"/>
          <w:jc w:val="center"/>
        </w:trPr>
        <w:tc>
          <w:tcPr>
            <w:tcW w:w="5508" w:type="dxa"/>
            <w:gridSpan w:val="2"/>
            <w:shd w:val="clear" w:color="auto" w:fill="FFFFFF" w:themeFill="background1"/>
            <w:noWrap/>
          </w:tcPr>
          <w:p w:rsidR="00801FC4" w:rsidRPr="00AC4783" w:rsidRDefault="00801FC4" w:rsidP="00960815">
            <w:pPr>
              <w:pStyle w:val="Paragrafi"/>
              <w:ind w:firstLine="0"/>
              <w:jc w:val="left"/>
              <w:rPr>
                <w:rFonts w:eastAsia="Times New Roman"/>
                <w:b/>
                <w:lang w:val="sq-AL"/>
              </w:rPr>
            </w:pPr>
            <w:r w:rsidRPr="00AC4783">
              <w:rPr>
                <w:rFonts w:eastAsia="Times New Roman"/>
                <w:b/>
                <w:bCs/>
                <w:lang w:val="sq-AL"/>
              </w:rPr>
              <w:t>Algae (macrophyta)</w:t>
            </w:r>
          </w:p>
        </w:tc>
      </w:tr>
      <w:tr w:rsidR="00801FC4" w:rsidRPr="00AC4783" w:rsidTr="00497383">
        <w:trPr>
          <w:trHeight w:val="315"/>
          <w:jc w:val="center"/>
        </w:trPr>
        <w:tc>
          <w:tcPr>
            <w:tcW w:w="2755" w:type="dxa"/>
            <w:shd w:val="clear" w:color="auto" w:fill="FFFFFF" w:themeFill="background1"/>
            <w:noWrap/>
          </w:tcPr>
          <w:p w:rsidR="00801FC4" w:rsidRPr="00AC4783" w:rsidRDefault="00801FC4" w:rsidP="00960815">
            <w:pPr>
              <w:pStyle w:val="Paragrafi"/>
              <w:ind w:firstLine="0"/>
              <w:jc w:val="left"/>
              <w:rPr>
                <w:rFonts w:eastAsia="Times New Roman"/>
                <w:bCs/>
                <w:lang w:val="sq-AL"/>
              </w:rPr>
            </w:pPr>
            <w:r w:rsidRPr="00AC4783">
              <w:rPr>
                <w:rFonts w:eastAsia="Times New Roman"/>
                <w:bCs/>
                <w:lang w:val="sq-AL"/>
              </w:rPr>
              <w:t>Phaeophyta</w:t>
            </w:r>
          </w:p>
        </w:tc>
        <w:tc>
          <w:tcPr>
            <w:tcW w:w="2753" w:type="dxa"/>
            <w:shd w:val="clear" w:color="auto" w:fill="FFFFFF" w:themeFill="background1"/>
            <w:noWrap/>
          </w:tcPr>
          <w:p w:rsidR="00801FC4" w:rsidRPr="00AC4783" w:rsidRDefault="00801FC4" w:rsidP="0098789E">
            <w:pPr>
              <w:pStyle w:val="Paragrafi"/>
              <w:ind w:firstLine="0"/>
              <w:jc w:val="right"/>
              <w:rPr>
                <w:rFonts w:eastAsia="Times New Roman"/>
                <w:lang w:val="sq-AL"/>
              </w:rPr>
            </w:pPr>
            <w:r w:rsidRPr="00AC4783">
              <w:rPr>
                <w:rFonts w:eastAsia="Times New Roman"/>
                <w:lang w:val="sq-AL"/>
              </w:rPr>
              <w:t>40</w:t>
            </w:r>
          </w:p>
        </w:tc>
      </w:tr>
      <w:tr w:rsidR="00801FC4" w:rsidRPr="00AC4783" w:rsidTr="00497383">
        <w:trPr>
          <w:trHeight w:val="315"/>
          <w:jc w:val="center"/>
        </w:trPr>
        <w:tc>
          <w:tcPr>
            <w:tcW w:w="2755" w:type="dxa"/>
            <w:shd w:val="clear" w:color="auto" w:fill="FFFFFF" w:themeFill="background1"/>
            <w:noWrap/>
          </w:tcPr>
          <w:p w:rsidR="00801FC4" w:rsidRPr="00AC4783" w:rsidRDefault="00801FC4" w:rsidP="00960815">
            <w:pPr>
              <w:pStyle w:val="Paragrafi"/>
              <w:ind w:firstLine="0"/>
              <w:jc w:val="left"/>
              <w:rPr>
                <w:rFonts w:eastAsia="Times New Roman"/>
                <w:bCs/>
                <w:lang w:val="sq-AL"/>
              </w:rPr>
            </w:pPr>
            <w:r w:rsidRPr="00AC4783">
              <w:rPr>
                <w:rFonts w:eastAsia="Times New Roman"/>
                <w:bCs/>
                <w:lang w:val="sq-AL"/>
              </w:rPr>
              <w:t>Rhodophyta</w:t>
            </w:r>
          </w:p>
        </w:tc>
        <w:tc>
          <w:tcPr>
            <w:tcW w:w="2753" w:type="dxa"/>
            <w:shd w:val="clear" w:color="auto" w:fill="FFFFFF" w:themeFill="background1"/>
            <w:noWrap/>
          </w:tcPr>
          <w:p w:rsidR="00801FC4" w:rsidRPr="00AC4783" w:rsidRDefault="00801FC4" w:rsidP="0098789E">
            <w:pPr>
              <w:pStyle w:val="Paragrafi"/>
              <w:ind w:firstLine="0"/>
              <w:jc w:val="right"/>
              <w:rPr>
                <w:rFonts w:eastAsia="Times New Roman"/>
                <w:lang w:val="sq-AL"/>
              </w:rPr>
            </w:pPr>
            <w:r w:rsidRPr="00AC4783">
              <w:rPr>
                <w:rFonts w:eastAsia="Times New Roman"/>
                <w:lang w:val="sq-AL"/>
              </w:rPr>
              <w:t>101</w:t>
            </w:r>
          </w:p>
        </w:tc>
      </w:tr>
      <w:tr w:rsidR="00801FC4" w:rsidRPr="00AC4783" w:rsidTr="00497383">
        <w:trPr>
          <w:trHeight w:val="315"/>
          <w:jc w:val="center"/>
        </w:trPr>
        <w:tc>
          <w:tcPr>
            <w:tcW w:w="2755" w:type="dxa"/>
            <w:shd w:val="clear" w:color="auto" w:fill="FFFFFF" w:themeFill="background1"/>
            <w:noWrap/>
          </w:tcPr>
          <w:p w:rsidR="00801FC4" w:rsidRPr="00AC4783" w:rsidRDefault="00801FC4" w:rsidP="00960815">
            <w:pPr>
              <w:pStyle w:val="Paragrafi"/>
              <w:ind w:firstLine="0"/>
              <w:jc w:val="left"/>
              <w:rPr>
                <w:rFonts w:eastAsia="Times New Roman"/>
                <w:bCs/>
                <w:lang w:val="sq-AL"/>
              </w:rPr>
            </w:pPr>
            <w:r w:rsidRPr="00AC4783">
              <w:rPr>
                <w:rFonts w:eastAsia="Times New Roman"/>
                <w:bCs/>
                <w:lang w:val="sq-AL"/>
              </w:rPr>
              <w:t>Chlorophyta</w:t>
            </w:r>
          </w:p>
        </w:tc>
        <w:tc>
          <w:tcPr>
            <w:tcW w:w="2753" w:type="dxa"/>
            <w:shd w:val="clear" w:color="auto" w:fill="FFFFFF" w:themeFill="background1"/>
            <w:noWrap/>
          </w:tcPr>
          <w:p w:rsidR="00801FC4" w:rsidRPr="00AC4783" w:rsidRDefault="00801FC4" w:rsidP="0098789E">
            <w:pPr>
              <w:pStyle w:val="Paragrafi"/>
              <w:ind w:firstLine="0"/>
              <w:jc w:val="right"/>
              <w:rPr>
                <w:rFonts w:eastAsia="Times New Roman"/>
                <w:lang w:val="sq-AL"/>
              </w:rPr>
            </w:pPr>
            <w:r w:rsidRPr="00AC4783">
              <w:rPr>
                <w:rFonts w:eastAsia="Times New Roman"/>
                <w:lang w:val="sq-AL"/>
              </w:rPr>
              <w:t>39</w:t>
            </w:r>
          </w:p>
        </w:tc>
      </w:tr>
      <w:tr w:rsidR="00801FC4" w:rsidRPr="00AC4783" w:rsidTr="00497383">
        <w:trPr>
          <w:trHeight w:val="315"/>
          <w:jc w:val="center"/>
        </w:trPr>
        <w:tc>
          <w:tcPr>
            <w:tcW w:w="2755" w:type="dxa"/>
            <w:shd w:val="clear" w:color="auto" w:fill="FFFFFF" w:themeFill="background1"/>
            <w:noWrap/>
          </w:tcPr>
          <w:p w:rsidR="00801FC4" w:rsidRPr="00AC4783" w:rsidRDefault="00801FC4" w:rsidP="00960815">
            <w:pPr>
              <w:pStyle w:val="Paragrafi"/>
              <w:ind w:firstLine="0"/>
              <w:jc w:val="left"/>
              <w:rPr>
                <w:rFonts w:eastAsia="Times New Roman"/>
                <w:bCs/>
                <w:snapToGrid w:val="0"/>
                <w:lang w:val="sq-AL"/>
              </w:rPr>
            </w:pPr>
            <w:r w:rsidRPr="00AC4783">
              <w:rPr>
                <w:rFonts w:eastAsia="Times New Roman"/>
                <w:bCs/>
                <w:snapToGrid w:val="0"/>
                <w:lang w:val="sq-AL"/>
              </w:rPr>
              <w:t>Magnoliophyta (seagrasses)</w:t>
            </w:r>
          </w:p>
        </w:tc>
        <w:tc>
          <w:tcPr>
            <w:tcW w:w="2753" w:type="dxa"/>
            <w:shd w:val="clear" w:color="auto" w:fill="FFFFFF" w:themeFill="background1"/>
            <w:noWrap/>
          </w:tcPr>
          <w:p w:rsidR="00801FC4" w:rsidRPr="00AC4783" w:rsidRDefault="00801FC4" w:rsidP="0098789E">
            <w:pPr>
              <w:pStyle w:val="Paragrafi"/>
              <w:ind w:firstLine="0"/>
              <w:jc w:val="right"/>
              <w:rPr>
                <w:rFonts w:eastAsia="Times New Roman"/>
                <w:snapToGrid w:val="0"/>
                <w:lang w:val="sq-AL"/>
              </w:rPr>
            </w:pPr>
            <w:r w:rsidRPr="00AC4783">
              <w:rPr>
                <w:rFonts w:eastAsia="Times New Roman"/>
                <w:snapToGrid w:val="0"/>
                <w:lang w:val="sq-AL"/>
              </w:rPr>
              <w:t>6</w:t>
            </w:r>
          </w:p>
        </w:tc>
      </w:tr>
      <w:tr w:rsidR="00801FC4" w:rsidRPr="00AC4783" w:rsidTr="00497383">
        <w:trPr>
          <w:trHeight w:val="315"/>
          <w:jc w:val="center"/>
        </w:trPr>
        <w:tc>
          <w:tcPr>
            <w:tcW w:w="2755" w:type="dxa"/>
            <w:shd w:val="clear" w:color="auto" w:fill="FFFFFF" w:themeFill="background1"/>
            <w:noWrap/>
          </w:tcPr>
          <w:p w:rsidR="00801FC4" w:rsidRPr="00AC4783" w:rsidRDefault="00271B08" w:rsidP="00960815">
            <w:pPr>
              <w:pStyle w:val="Paragrafi"/>
              <w:ind w:firstLine="0"/>
              <w:jc w:val="left"/>
              <w:rPr>
                <w:rFonts w:eastAsia="Times New Roman"/>
                <w:b/>
                <w:bCs/>
                <w:snapToGrid w:val="0"/>
                <w:lang w:val="sq-AL"/>
              </w:rPr>
            </w:pPr>
            <w:r w:rsidRPr="00AC4783">
              <w:rPr>
                <w:rFonts w:eastAsia="Times New Roman"/>
                <w:b/>
                <w:bCs/>
                <w:snapToGrid w:val="0"/>
                <w:lang w:val="sq-AL"/>
              </w:rPr>
              <w:t>TOTAL</w:t>
            </w:r>
          </w:p>
        </w:tc>
        <w:tc>
          <w:tcPr>
            <w:tcW w:w="2753" w:type="dxa"/>
            <w:shd w:val="clear" w:color="auto" w:fill="FFFFFF" w:themeFill="background1"/>
            <w:noWrap/>
          </w:tcPr>
          <w:p w:rsidR="00801FC4" w:rsidRPr="00AC4783" w:rsidRDefault="00801FC4" w:rsidP="0098789E">
            <w:pPr>
              <w:pStyle w:val="Paragrafi"/>
              <w:ind w:firstLine="0"/>
              <w:jc w:val="right"/>
              <w:rPr>
                <w:rFonts w:eastAsia="Times New Roman"/>
                <w:snapToGrid w:val="0"/>
                <w:lang w:val="sq-AL"/>
              </w:rPr>
            </w:pPr>
            <w:r w:rsidRPr="00AC4783">
              <w:rPr>
                <w:rFonts w:eastAsia="Times New Roman"/>
                <w:snapToGrid w:val="0"/>
                <w:lang w:val="sq-AL"/>
              </w:rPr>
              <w:t>186</w:t>
            </w:r>
          </w:p>
        </w:tc>
      </w:tr>
      <w:tr w:rsidR="00801FC4" w:rsidRPr="00AC4783" w:rsidTr="00497383">
        <w:trPr>
          <w:trHeight w:val="315"/>
          <w:jc w:val="center"/>
        </w:trPr>
        <w:tc>
          <w:tcPr>
            <w:tcW w:w="5508" w:type="dxa"/>
            <w:gridSpan w:val="2"/>
            <w:shd w:val="clear" w:color="auto" w:fill="FFFFFF" w:themeFill="background1"/>
            <w:noWrap/>
          </w:tcPr>
          <w:p w:rsidR="00801FC4" w:rsidRPr="00AC4783" w:rsidRDefault="00801FC4" w:rsidP="0098789E">
            <w:pPr>
              <w:pStyle w:val="Paragrafi"/>
              <w:ind w:firstLine="0"/>
              <w:jc w:val="left"/>
              <w:rPr>
                <w:rFonts w:eastAsia="Times New Roman"/>
                <w:b/>
                <w:lang w:val="sq-AL"/>
              </w:rPr>
            </w:pPr>
            <w:r w:rsidRPr="00AC4783">
              <w:rPr>
                <w:rFonts w:eastAsia="Times New Roman"/>
                <w:b/>
                <w:lang w:val="sq-AL"/>
              </w:rPr>
              <w:t>Macrofauna</w:t>
            </w:r>
          </w:p>
        </w:tc>
      </w:tr>
      <w:tr w:rsidR="00801FC4" w:rsidRPr="00AC4783" w:rsidTr="00497383">
        <w:trPr>
          <w:trHeight w:val="315"/>
          <w:jc w:val="center"/>
        </w:trPr>
        <w:tc>
          <w:tcPr>
            <w:tcW w:w="2755" w:type="dxa"/>
            <w:shd w:val="clear" w:color="auto" w:fill="FFFFFF" w:themeFill="background1"/>
            <w:noWrap/>
          </w:tcPr>
          <w:p w:rsidR="00801FC4" w:rsidRPr="00AC4783" w:rsidRDefault="00801FC4" w:rsidP="00960815">
            <w:pPr>
              <w:pStyle w:val="Paragrafi"/>
              <w:ind w:firstLine="0"/>
              <w:jc w:val="left"/>
              <w:rPr>
                <w:rFonts w:eastAsia="Times New Roman"/>
                <w:bCs/>
                <w:lang w:val="sq-AL"/>
              </w:rPr>
            </w:pPr>
            <w:r w:rsidRPr="00AC4783">
              <w:rPr>
                <w:rFonts w:eastAsia="Times New Roman"/>
                <w:lang w:val="sq-AL"/>
              </w:rPr>
              <w:t>Sponges</w:t>
            </w:r>
            <w:r w:rsidRPr="00AC4783">
              <w:rPr>
                <w:rFonts w:eastAsia="Times New Roman"/>
                <w:bCs/>
                <w:w w:val="105"/>
                <w:lang w:val="sq-AL"/>
              </w:rPr>
              <w:t xml:space="preserve"> (Porifera)</w:t>
            </w:r>
          </w:p>
        </w:tc>
        <w:tc>
          <w:tcPr>
            <w:tcW w:w="2753" w:type="dxa"/>
            <w:shd w:val="clear" w:color="auto" w:fill="FFFFFF" w:themeFill="background1"/>
            <w:noWrap/>
          </w:tcPr>
          <w:p w:rsidR="00801FC4" w:rsidRPr="00AC4783" w:rsidRDefault="00801FC4" w:rsidP="0098789E">
            <w:pPr>
              <w:pStyle w:val="Paragrafi"/>
              <w:ind w:firstLine="0"/>
              <w:jc w:val="right"/>
              <w:rPr>
                <w:rFonts w:eastAsia="Times New Roman"/>
                <w:lang w:val="sq-AL"/>
              </w:rPr>
            </w:pPr>
            <w:r w:rsidRPr="00AC4783">
              <w:rPr>
                <w:rFonts w:eastAsia="Times New Roman"/>
                <w:lang w:val="sq-AL"/>
              </w:rPr>
              <w:t>18</w:t>
            </w:r>
          </w:p>
        </w:tc>
      </w:tr>
      <w:tr w:rsidR="00801FC4" w:rsidRPr="00AC4783" w:rsidTr="00497383">
        <w:trPr>
          <w:trHeight w:val="315"/>
          <w:jc w:val="center"/>
        </w:trPr>
        <w:tc>
          <w:tcPr>
            <w:tcW w:w="2755" w:type="dxa"/>
            <w:shd w:val="clear" w:color="auto" w:fill="FFFFFF" w:themeFill="background1"/>
            <w:noWrap/>
          </w:tcPr>
          <w:p w:rsidR="00801FC4" w:rsidRPr="00AC4783" w:rsidRDefault="00801FC4" w:rsidP="00960815">
            <w:pPr>
              <w:pStyle w:val="Paragrafi"/>
              <w:ind w:firstLine="0"/>
              <w:jc w:val="left"/>
              <w:rPr>
                <w:rFonts w:eastAsia="Times New Roman"/>
                <w:bCs/>
                <w:lang w:val="sq-AL"/>
              </w:rPr>
            </w:pPr>
            <w:r w:rsidRPr="00AC4783">
              <w:rPr>
                <w:rFonts w:eastAsia="Times New Roman"/>
                <w:bCs/>
                <w:shd w:val="clear" w:color="auto" w:fill="FFFFFF"/>
                <w:lang w:val="sq-AL"/>
              </w:rPr>
              <w:t>Cnidarians</w:t>
            </w:r>
            <w:r w:rsidR="00492162" w:rsidRPr="00AC4783">
              <w:rPr>
                <w:rFonts w:eastAsia="Times New Roman"/>
                <w:bCs/>
                <w:shd w:val="clear" w:color="auto" w:fill="FFFFFF"/>
                <w:lang w:val="sq-AL"/>
              </w:rPr>
              <w:t xml:space="preserve"> </w:t>
            </w:r>
            <w:r w:rsidRPr="00AC4783">
              <w:rPr>
                <w:rFonts w:eastAsia="Times New Roman"/>
                <w:bCs/>
                <w:lang w:val="sq-AL"/>
              </w:rPr>
              <w:t>(Cnidaria)</w:t>
            </w:r>
          </w:p>
        </w:tc>
        <w:tc>
          <w:tcPr>
            <w:tcW w:w="2753" w:type="dxa"/>
            <w:shd w:val="clear" w:color="auto" w:fill="FFFFFF" w:themeFill="background1"/>
            <w:noWrap/>
          </w:tcPr>
          <w:p w:rsidR="00801FC4" w:rsidRPr="00AC4783" w:rsidRDefault="00801FC4" w:rsidP="0098789E">
            <w:pPr>
              <w:pStyle w:val="Paragrafi"/>
              <w:ind w:firstLine="0"/>
              <w:jc w:val="right"/>
              <w:rPr>
                <w:rFonts w:eastAsia="Times New Roman"/>
                <w:lang w:val="sq-AL"/>
              </w:rPr>
            </w:pPr>
            <w:r w:rsidRPr="00AC4783">
              <w:rPr>
                <w:rFonts w:eastAsia="Times New Roman"/>
                <w:lang w:val="sq-AL"/>
              </w:rPr>
              <w:t>28</w:t>
            </w:r>
          </w:p>
        </w:tc>
      </w:tr>
      <w:tr w:rsidR="00801FC4" w:rsidRPr="00AC4783" w:rsidTr="00497383">
        <w:trPr>
          <w:trHeight w:val="315"/>
          <w:jc w:val="center"/>
        </w:trPr>
        <w:tc>
          <w:tcPr>
            <w:tcW w:w="2755" w:type="dxa"/>
            <w:shd w:val="clear" w:color="auto" w:fill="FFFFFF" w:themeFill="background1"/>
            <w:noWrap/>
          </w:tcPr>
          <w:p w:rsidR="00801FC4" w:rsidRPr="00AC4783" w:rsidRDefault="00801FC4" w:rsidP="00960815">
            <w:pPr>
              <w:pStyle w:val="Paragrafi"/>
              <w:ind w:firstLine="0"/>
              <w:jc w:val="left"/>
              <w:rPr>
                <w:rFonts w:eastAsia="Times New Roman"/>
                <w:bCs/>
                <w:lang w:val="sq-AL"/>
              </w:rPr>
            </w:pPr>
            <w:r w:rsidRPr="00AC4783">
              <w:rPr>
                <w:rFonts w:eastAsia="Times New Roman"/>
                <w:bCs/>
                <w:lang w:val="sq-AL"/>
              </w:rPr>
              <w:t>Molluscs (Mollusca)</w:t>
            </w:r>
          </w:p>
        </w:tc>
        <w:tc>
          <w:tcPr>
            <w:tcW w:w="2753" w:type="dxa"/>
            <w:shd w:val="clear" w:color="auto" w:fill="FFFFFF" w:themeFill="background1"/>
            <w:noWrap/>
          </w:tcPr>
          <w:p w:rsidR="00801FC4" w:rsidRPr="00AC4783" w:rsidRDefault="00801FC4" w:rsidP="0098789E">
            <w:pPr>
              <w:pStyle w:val="Paragrafi"/>
              <w:ind w:firstLine="0"/>
              <w:jc w:val="right"/>
              <w:rPr>
                <w:rFonts w:eastAsia="Times New Roman"/>
                <w:lang w:val="sq-AL"/>
              </w:rPr>
            </w:pPr>
            <w:r w:rsidRPr="00AC4783">
              <w:rPr>
                <w:rFonts w:eastAsia="Times New Roman"/>
                <w:lang w:val="sq-AL"/>
              </w:rPr>
              <w:t>385</w:t>
            </w:r>
          </w:p>
        </w:tc>
      </w:tr>
      <w:tr w:rsidR="00801FC4" w:rsidRPr="00AC4783" w:rsidTr="00497383">
        <w:trPr>
          <w:trHeight w:val="315"/>
          <w:jc w:val="center"/>
        </w:trPr>
        <w:tc>
          <w:tcPr>
            <w:tcW w:w="2755" w:type="dxa"/>
            <w:shd w:val="clear" w:color="auto" w:fill="FFFFFF" w:themeFill="background1"/>
            <w:noWrap/>
          </w:tcPr>
          <w:p w:rsidR="00801FC4" w:rsidRPr="00AC4783" w:rsidRDefault="00801FC4" w:rsidP="00960815">
            <w:pPr>
              <w:pStyle w:val="Paragrafi"/>
              <w:ind w:firstLine="0"/>
              <w:jc w:val="left"/>
              <w:rPr>
                <w:rFonts w:eastAsia="Times New Roman"/>
                <w:bCs/>
                <w:w w:val="105"/>
                <w:lang w:val="sq-AL"/>
              </w:rPr>
            </w:pPr>
            <w:r w:rsidRPr="00AC4783">
              <w:rPr>
                <w:rFonts w:eastAsia="Times New Roman"/>
                <w:bCs/>
                <w:shd w:val="clear" w:color="auto" w:fill="FFFFFF"/>
                <w:lang w:val="sq-AL"/>
              </w:rPr>
              <w:t>Annelids (</w:t>
            </w:r>
            <w:r w:rsidRPr="00AC4783">
              <w:rPr>
                <w:rFonts w:eastAsia="Times New Roman"/>
                <w:bCs/>
                <w:lang w:val="sq-AL"/>
              </w:rPr>
              <w:t xml:space="preserve"> Annelida)</w:t>
            </w:r>
          </w:p>
        </w:tc>
        <w:tc>
          <w:tcPr>
            <w:tcW w:w="2753" w:type="dxa"/>
            <w:shd w:val="clear" w:color="auto" w:fill="FFFFFF" w:themeFill="background1"/>
            <w:noWrap/>
          </w:tcPr>
          <w:p w:rsidR="00801FC4" w:rsidRPr="00AC4783" w:rsidRDefault="00801FC4" w:rsidP="0098789E">
            <w:pPr>
              <w:pStyle w:val="Paragrafi"/>
              <w:ind w:firstLine="0"/>
              <w:jc w:val="right"/>
              <w:rPr>
                <w:rFonts w:eastAsia="Times New Roman"/>
                <w:lang w:val="sq-AL"/>
              </w:rPr>
            </w:pPr>
            <w:r w:rsidRPr="00AC4783">
              <w:rPr>
                <w:rFonts w:eastAsia="Times New Roman"/>
                <w:lang w:val="sq-AL"/>
              </w:rPr>
              <w:t>45</w:t>
            </w:r>
          </w:p>
        </w:tc>
      </w:tr>
      <w:tr w:rsidR="00801FC4" w:rsidRPr="00AC4783" w:rsidTr="00497383">
        <w:trPr>
          <w:trHeight w:val="315"/>
          <w:jc w:val="center"/>
        </w:trPr>
        <w:tc>
          <w:tcPr>
            <w:tcW w:w="2755" w:type="dxa"/>
            <w:shd w:val="clear" w:color="auto" w:fill="FFFFFF" w:themeFill="background1"/>
            <w:noWrap/>
          </w:tcPr>
          <w:p w:rsidR="00801FC4" w:rsidRPr="00AC4783" w:rsidRDefault="00801FC4" w:rsidP="00960815">
            <w:pPr>
              <w:pStyle w:val="Paragrafi"/>
              <w:ind w:firstLine="0"/>
              <w:jc w:val="left"/>
              <w:rPr>
                <w:rFonts w:eastAsia="Times New Roman"/>
                <w:bCs/>
                <w:lang w:val="sq-AL"/>
              </w:rPr>
            </w:pPr>
            <w:r w:rsidRPr="00AC4783">
              <w:rPr>
                <w:rFonts w:eastAsia="Times New Roman"/>
                <w:bCs/>
                <w:lang w:val="sq-AL"/>
              </w:rPr>
              <w:t>Crustaceaans</w:t>
            </w:r>
            <w:r w:rsidRPr="00AC4783">
              <w:rPr>
                <w:rFonts w:eastAsia="Times New Roman"/>
                <w:bCs/>
                <w:spacing w:val="-6"/>
                <w:w w:val="105"/>
                <w:lang w:val="sq-AL"/>
              </w:rPr>
              <w:t xml:space="preserve"> (Crustacea)</w:t>
            </w:r>
          </w:p>
        </w:tc>
        <w:tc>
          <w:tcPr>
            <w:tcW w:w="2753" w:type="dxa"/>
            <w:shd w:val="clear" w:color="auto" w:fill="FFFFFF" w:themeFill="background1"/>
            <w:noWrap/>
          </w:tcPr>
          <w:p w:rsidR="00801FC4" w:rsidRPr="00AC4783" w:rsidRDefault="00801FC4" w:rsidP="0098789E">
            <w:pPr>
              <w:pStyle w:val="Paragrafi"/>
              <w:ind w:firstLine="0"/>
              <w:jc w:val="right"/>
              <w:rPr>
                <w:rFonts w:eastAsia="Times New Roman"/>
                <w:lang w:val="sq-AL"/>
              </w:rPr>
            </w:pPr>
            <w:r w:rsidRPr="00AC4783">
              <w:rPr>
                <w:rFonts w:eastAsia="Times New Roman"/>
                <w:lang w:val="sq-AL"/>
              </w:rPr>
              <w:t>147</w:t>
            </w:r>
          </w:p>
        </w:tc>
      </w:tr>
      <w:tr w:rsidR="00801FC4" w:rsidRPr="00AC4783" w:rsidTr="00497383">
        <w:trPr>
          <w:trHeight w:val="315"/>
          <w:jc w:val="center"/>
        </w:trPr>
        <w:tc>
          <w:tcPr>
            <w:tcW w:w="2755" w:type="dxa"/>
            <w:shd w:val="clear" w:color="auto" w:fill="FFFFFF" w:themeFill="background1"/>
            <w:noWrap/>
          </w:tcPr>
          <w:p w:rsidR="00801FC4" w:rsidRPr="00AC4783" w:rsidRDefault="00801FC4" w:rsidP="00960815">
            <w:pPr>
              <w:pStyle w:val="Paragrafi"/>
              <w:ind w:firstLine="0"/>
              <w:jc w:val="left"/>
              <w:rPr>
                <w:rFonts w:eastAsia="Times New Roman"/>
                <w:bCs/>
                <w:lang w:val="sq-AL"/>
              </w:rPr>
            </w:pPr>
            <w:r w:rsidRPr="00AC4783">
              <w:rPr>
                <w:rFonts w:eastAsia="Times New Roman"/>
                <w:bCs/>
                <w:lang w:val="sq-AL"/>
              </w:rPr>
              <w:t>Bryozoans</w:t>
            </w:r>
            <w:r w:rsidRPr="00AC4783">
              <w:rPr>
                <w:rFonts w:eastAsia="Times New Roman"/>
                <w:bCs/>
                <w:w w:val="105"/>
                <w:lang w:val="sq-AL"/>
              </w:rPr>
              <w:t xml:space="preserve"> (Bryozoa)</w:t>
            </w:r>
          </w:p>
        </w:tc>
        <w:tc>
          <w:tcPr>
            <w:tcW w:w="2753" w:type="dxa"/>
            <w:shd w:val="clear" w:color="auto" w:fill="FFFFFF" w:themeFill="background1"/>
            <w:noWrap/>
          </w:tcPr>
          <w:p w:rsidR="00801FC4" w:rsidRPr="00AC4783" w:rsidRDefault="00801FC4" w:rsidP="0098789E">
            <w:pPr>
              <w:pStyle w:val="Paragrafi"/>
              <w:ind w:firstLine="0"/>
              <w:jc w:val="right"/>
              <w:rPr>
                <w:rFonts w:eastAsia="Times New Roman"/>
                <w:lang w:val="sq-AL"/>
              </w:rPr>
            </w:pPr>
            <w:r w:rsidRPr="00AC4783">
              <w:rPr>
                <w:rFonts w:eastAsia="Times New Roman"/>
                <w:lang w:val="sq-AL"/>
              </w:rPr>
              <w:t>13</w:t>
            </w:r>
          </w:p>
        </w:tc>
      </w:tr>
      <w:tr w:rsidR="00801FC4" w:rsidRPr="00AC4783" w:rsidTr="00497383">
        <w:trPr>
          <w:trHeight w:val="315"/>
          <w:jc w:val="center"/>
        </w:trPr>
        <w:tc>
          <w:tcPr>
            <w:tcW w:w="2755" w:type="dxa"/>
            <w:shd w:val="clear" w:color="auto" w:fill="FFFFFF" w:themeFill="background1"/>
            <w:noWrap/>
          </w:tcPr>
          <w:p w:rsidR="00801FC4" w:rsidRPr="00AC4783" w:rsidRDefault="00801FC4" w:rsidP="00960815">
            <w:pPr>
              <w:pStyle w:val="Paragrafi"/>
              <w:ind w:firstLine="0"/>
              <w:jc w:val="left"/>
              <w:rPr>
                <w:rFonts w:eastAsia="Times New Roman"/>
                <w:bCs/>
                <w:w w:val="105"/>
                <w:lang w:val="sq-AL"/>
              </w:rPr>
            </w:pPr>
            <w:r w:rsidRPr="00AC4783">
              <w:rPr>
                <w:rFonts w:eastAsia="Times New Roman"/>
                <w:bCs/>
                <w:shd w:val="clear" w:color="auto" w:fill="FFFFFF"/>
                <w:lang w:val="sq-AL"/>
              </w:rPr>
              <w:t>Echinoderms</w:t>
            </w:r>
            <w:r w:rsidRPr="00AC4783">
              <w:rPr>
                <w:rFonts w:eastAsia="Times New Roman"/>
                <w:bCs/>
                <w:w w:val="105"/>
                <w:lang w:val="sq-AL"/>
              </w:rPr>
              <w:t xml:space="preserve"> (Echinodermata)</w:t>
            </w:r>
          </w:p>
        </w:tc>
        <w:tc>
          <w:tcPr>
            <w:tcW w:w="2753" w:type="dxa"/>
            <w:shd w:val="clear" w:color="auto" w:fill="FFFFFF" w:themeFill="background1"/>
            <w:noWrap/>
          </w:tcPr>
          <w:p w:rsidR="00801FC4" w:rsidRPr="00AC4783" w:rsidRDefault="00801FC4" w:rsidP="0098789E">
            <w:pPr>
              <w:pStyle w:val="Paragrafi"/>
              <w:ind w:firstLine="0"/>
              <w:jc w:val="right"/>
              <w:rPr>
                <w:rFonts w:eastAsia="Times New Roman"/>
                <w:lang w:val="sq-AL"/>
              </w:rPr>
            </w:pPr>
            <w:r w:rsidRPr="00AC4783">
              <w:rPr>
                <w:rFonts w:eastAsia="Times New Roman"/>
                <w:lang w:val="sq-AL"/>
              </w:rPr>
              <w:t>49</w:t>
            </w:r>
          </w:p>
        </w:tc>
      </w:tr>
      <w:tr w:rsidR="00801FC4" w:rsidRPr="00AC4783" w:rsidTr="00497383">
        <w:trPr>
          <w:trHeight w:val="315"/>
          <w:jc w:val="center"/>
        </w:trPr>
        <w:tc>
          <w:tcPr>
            <w:tcW w:w="2755" w:type="dxa"/>
            <w:shd w:val="clear" w:color="auto" w:fill="FFFFFF" w:themeFill="background1"/>
            <w:noWrap/>
          </w:tcPr>
          <w:p w:rsidR="00801FC4" w:rsidRPr="00AC4783" w:rsidRDefault="00801FC4" w:rsidP="00960815">
            <w:pPr>
              <w:pStyle w:val="Paragrafi"/>
              <w:ind w:firstLine="0"/>
              <w:jc w:val="left"/>
              <w:rPr>
                <w:rFonts w:eastAsia="Times New Roman"/>
                <w:bCs/>
                <w:w w:val="105"/>
                <w:lang w:val="sq-AL"/>
              </w:rPr>
            </w:pPr>
            <w:r w:rsidRPr="00AC4783">
              <w:rPr>
                <w:rFonts w:eastAsia="Times New Roman"/>
                <w:bCs/>
                <w:w w:val="105"/>
                <w:lang w:val="sq-AL"/>
              </w:rPr>
              <w:t>Tunicata</w:t>
            </w:r>
          </w:p>
        </w:tc>
        <w:tc>
          <w:tcPr>
            <w:tcW w:w="2753" w:type="dxa"/>
            <w:shd w:val="clear" w:color="auto" w:fill="FFFFFF" w:themeFill="background1"/>
            <w:noWrap/>
          </w:tcPr>
          <w:p w:rsidR="00801FC4" w:rsidRPr="00AC4783" w:rsidRDefault="00801FC4" w:rsidP="0098789E">
            <w:pPr>
              <w:pStyle w:val="Paragrafi"/>
              <w:ind w:firstLine="0"/>
              <w:jc w:val="right"/>
              <w:rPr>
                <w:rFonts w:eastAsia="Times New Roman"/>
                <w:lang w:val="sq-AL"/>
              </w:rPr>
            </w:pPr>
            <w:r w:rsidRPr="00AC4783">
              <w:rPr>
                <w:rFonts w:eastAsia="Times New Roman"/>
                <w:lang w:val="sq-AL"/>
              </w:rPr>
              <w:t>11</w:t>
            </w:r>
          </w:p>
        </w:tc>
      </w:tr>
      <w:tr w:rsidR="00801FC4" w:rsidRPr="00AC4783" w:rsidTr="00497383">
        <w:trPr>
          <w:trHeight w:val="315"/>
          <w:jc w:val="center"/>
        </w:trPr>
        <w:tc>
          <w:tcPr>
            <w:tcW w:w="2755" w:type="dxa"/>
            <w:shd w:val="clear" w:color="auto" w:fill="FFFFFF" w:themeFill="background1"/>
            <w:noWrap/>
          </w:tcPr>
          <w:p w:rsidR="00801FC4" w:rsidRPr="00AC4783" w:rsidRDefault="00801FC4" w:rsidP="00960815">
            <w:pPr>
              <w:pStyle w:val="Paragrafi"/>
              <w:ind w:firstLine="0"/>
              <w:jc w:val="left"/>
              <w:rPr>
                <w:rFonts w:eastAsia="Times New Roman"/>
                <w:bCs/>
                <w:w w:val="105"/>
                <w:lang w:val="sq-AL"/>
              </w:rPr>
            </w:pPr>
            <w:r w:rsidRPr="00AC4783">
              <w:rPr>
                <w:rFonts w:eastAsia="Times New Roman"/>
                <w:bCs/>
                <w:lang w:val="sq-AL"/>
              </w:rPr>
              <w:t>Fishes (</w:t>
            </w:r>
            <w:r w:rsidRPr="00AC4783">
              <w:rPr>
                <w:rFonts w:eastAsia="Times New Roman"/>
                <w:bCs/>
                <w:w w:val="105"/>
                <w:lang w:val="sq-AL"/>
              </w:rPr>
              <w:t>Pisces)</w:t>
            </w:r>
          </w:p>
        </w:tc>
        <w:tc>
          <w:tcPr>
            <w:tcW w:w="2753" w:type="dxa"/>
            <w:shd w:val="clear" w:color="auto" w:fill="FFFFFF" w:themeFill="background1"/>
            <w:noWrap/>
          </w:tcPr>
          <w:p w:rsidR="00801FC4" w:rsidRPr="00AC4783" w:rsidRDefault="00801FC4" w:rsidP="0098789E">
            <w:pPr>
              <w:pStyle w:val="Paragrafi"/>
              <w:ind w:firstLine="0"/>
              <w:jc w:val="right"/>
              <w:rPr>
                <w:rFonts w:eastAsia="Times New Roman"/>
                <w:lang w:val="sq-AL"/>
              </w:rPr>
            </w:pPr>
            <w:r w:rsidRPr="00AC4783">
              <w:rPr>
                <w:rFonts w:eastAsia="Times New Roman"/>
                <w:lang w:val="sq-AL"/>
              </w:rPr>
              <w:t>249</w:t>
            </w:r>
          </w:p>
        </w:tc>
      </w:tr>
      <w:tr w:rsidR="00801FC4" w:rsidRPr="00AC4783" w:rsidTr="00497383">
        <w:trPr>
          <w:trHeight w:val="315"/>
          <w:jc w:val="center"/>
        </w:trPr>
        <w:tc>
          <w:tcPr>
            <w:tcW w:w="2755" w:type="dxa"/>
            <w:shd w:val="clear" w:color="auto" w:fill="FFFFFF" w:themeFill="background1"/>
            <w:noWrap/>
          </w:tcPr>
          <w:p w:rsidR="00801FC4" w:rsidRPr="00AC4783" w:rsidRDefault="00801FC4" w:rsidP="00960815">
            <w:pPr>
              <w:pStyle w:val="Paragrafi"/>
              <w:ind w:firstLine="0"/>
              <w:jc w:val="left"/>
              <w:rPr>
                <w:rFonts w:eastAsia="Times New Roman"/>
                <w:bCs/>
                <w:lang w:val="sq-AL"/>
              </w:rPr>
            </w:pPr>
            <w:r w:rsidRPr="00AC4783">
              <w:rPr>
                <w:rFonts w:eastAsia="Times New Roman"/>
                <w:bCs/>
                <w:lang w:val="sq-AL"/>
              </w:rPr>
              <w:t>Reptilians (Testudines)</w:t>
            </w:r>
          </w:p>
        </w:tc>
        <w:tc>
          <w:tcPr>
            <w:tcW w:w="2753" w:type="dxa"/>
            <w:shd w:val="clear" w:color="auto" w:fill="FFFFFF" w:themeFill="background1"/>
            <w:noWrap/>
          </w:tcPr>
          <w:p w:rsidR="00801FC4" w:rsidRPr="00AC4783" w:rsidRDefault="00801FC4" w:rsidP="0098789E">
            <w:pPr>
              <w:pStyle w:val="Paragrafi"/>
              <w:ind w:firstLine="0"/>
              <w:jc w:val="right"/>
              <w:rPr>
                <w:rFonts w:eastAsia="Times New Roman"/>
                <w:lang w:val="sq-AL"/>
              </w:rPr>
            </w:pPr>
            <w:r w:rsidRPr="00AC4783">
              <w:rPr>
                <w:rFonts w:eastAsia="Times New Roman"/>
                <w:lang w:val="sq-AL"/>
              </w:rPr>
              <w:t>3</w:t>
            </w:r>
          </w:p>
        </w:tc>
      </w:tr>
      <w:tr w:rsidR="00801FC4" w:rsidRPr="00AC4783" w:rsidTr="00497383">
        <w:trPr>
          <w:trHeight w:val="315"/>
          <w:jc w:val="center"/>
        </w:trPr>
        <w:tc>
          <w:tcPr>
            <w:tcW w:w="2755" w:type="dxa"/>
            <w:shd w:val="clear" w:color="auto" w:fill="FFFFFF" w:themeFill="background1"/>
            <w:noWrap/>
          </w:tcPr>
          <w:p w:rsidR="00801FC4" w:rsidRPr="00AC4783" w:rsidRDefault="00801FC4" w:rsidP="00960815">
            <w:pPr>
              <w:pStyle w:val="Paragrafi"/>
              <w:ind w:firstLine="0"/>
              <w:jc w:val="left"/>
              <w:rPr>
                <w:rFonts w:eastAsia="Times New Roman"/>
                <w:bCs/>
                <w:w w:val="105"/>
                <w:lang w:val="sq-AL"/>
              </w:rPr>
            </w:pPr>
            <w:r w:rsidRPr="00AC4783">
              <w:rPr>
                <w:rFonts w:eastAsia="Times New Roman"/>
                <w:bCs/>
                <w:shd w:val="clear" w:color="auto" w:fill="FFFFFF"/>
                <w:lang w:val="sq-AL"/>
              </w:rPr>
              <w:t>Mammals</w:t>
            </w:r>
            <w:r w:rsidRPr="00AC4783">
              <w:rPr>
                <w:rFonts w:eastAsia="Times New Roman"/>
                <w:bCs/>
                <w:lang w:val="sq-AL"/>
              </w:rPr>
              <w:t xml:space="preserve"> (</w:t>
            </w:r>
            <w:r w:rsidRPr="00AC4783">
              <w:rPr>
                <w:rFonts w:eastAsia="Times New Roman"/>
                <w:bCs/>
                <w:w w:val="105"/>
                <w:lang w:val="sq-AL"/>
              </w:rPr>
              <w:t>Mammalia)</w:t>
            </w:r>
          </w:p>
        </w:tc>
        <w:tc>
          <w:tcPr>
            <w:tcW w:w="2753" w:type="dxa"/>
            <w:shd w:val="clear" w:color="auto" w:fill="FFFFFF" w:themeFill="background1"/>
            <w:noWrap/>
          </w:tcPr>
          <w:p w:rsidR="00801FC4" w:rsidRPr="00AC4783" w:rsidRDefault="00801FC4" w:rsidP="00C86A66">
            <w:pPr>
              <w:pStyle w:val="Paragrafi"/>
              <w:ind w:firstLine="0"/>
              <w:jc w:val="right"/>
              <w:rPr>
                <w:rFonts w:eastAsia="Times New Roman"/>
                <w:lang w:val="sq-AL"/>
              </w:rPr>
            </w:pPr>
            <w:r w:rsidRPr="00AC4783">
              <w:rPr>
                <w:rFonts w:eastAsia="Times New Roman"/>
                <w:lang w:val="sq-AL"/>
              </w:rPr>
              <w:t>6</w:t>
            </w:r>
          </w:p>
        </w:tc>
      </w:tr>
    </w:tbl>
    <w:p w:rsidR="00801FC4" w:rsidRPr="00AC4783" w:rsidRDefault="00801FC4" w:rsidP="00960815">
      <w:pPr>
        <w:pStyle w:val="Paragrafi"/>
        <w:ind w:firstLine="0"/>
        <w:rPr>
          <w:lang w:val="sq-AL"/>
        </w:rPr>
      </w:pPr>
    </w:p>
    <w:p w:rsidR="007345CC" w:rsidRDefault="007345CC" w:rsidP="00801FC4">
      <w:pPr>
        <w:pStyle w:val="Paragrafi"/>
        <w:rPr>
          <w:lang w:val="sq-AL"/>
        </w:rPr>
      </w:pPr>
    </w:p>
    <w:p w:rsidR="007345CC" w:rsidRDefault="007345CC" w:rsidP="00801FC4">
      <w:pPr>
        <w:pStyle w:val="Paragrafi"/>
        <w:rPr>
          <w:lang w:val="sq-AL"/>
        </w:rPr>
      </w:pPr>
    </w:p>
    <w:p w:rsidR="007345CC" w:rsidRDefault="007345CC" w:rsidP="00C515C0">
      <w:pPr>
        <w:pStyle w:val="Paragrafi"/>
        <w:ind w:firstLine="0"/>
        <w:rPr>
          <w:lang w:val="sq-AL"/>
        </w:rPr>
      </w:pPr>
    </w:p>
    <w:p w:rsidR="007345CC" w:rsidRDefault="007345CC" w:rsidP="00801FC4">
      <w:pPr>
        <w:pStyle w:val="Paragrafi"/>
        <w:rPr>
          <w:lang w:val="sq-AL"/>
        </w:rPr>
      </w:pPr>
    </w:p>
    <w:p w:rsidR="007345CC" w:rsidRDefault="007345CC" w:rsidP="00801FC4">
      <w:pPr>
        <w:pStyle w:val="Paragrafi"/>
        <w:rPr>
          <w:lang w:val="sq-AL"/>
        </w:rPr>
      </w:pPr>
    </w:p>
    <w:p w:rsidR="007345CC" w:rsidRDefault="007345CC" w:rsidP="00801FC4">
      <w:pPr>
        <w:pStyle w:val="Paragrafi"/>
        <w:rPr>
          <w:spacing w:val="-4"/>
          <w:lang w:val="sq-AL"/>
        </w:rPr>
        <w:sectPr w:rsidR="007345CC" w:rsidSect="0050791C">
          <w:type w:val="continuous"/>
          <w:pgSz w:w="11907" w:h="16840" w:code="9"/>
          <w:pgMar w:top="720" w:right="1134" w:bottom="720" w:left="1134" w:header="851" w:footer="851" w:gutter="0"/>
          <w:pgNumType w:start="417"/>
          <w:cols w:space="720"/>
          <w:docGrid w:linePitch="360"/>
        </w:sectPr>
      </w:pPr>
    </w:p>
    <w:p w:rsidR="00801FC4" w:rsidRPr="007345CC" w:rsidRDefault="00801FC4" w:rsidP="00801FC4">
      <w:pPr>
        <w:pStyle w:val="Paragrafi"/>
        <w:rPr>
          <w:spacing w:val="-4"/>
          <w:lang w:val="sq-AL"/>
        </w:rPr>
      </w:pPr>
      <w:r w:rsidRPr="007345CC">
        <w:rPr>
          <w:spacing w:val="-4"/>
          <w:lang w:val="sq-AL"/>
        </w:rPr>
        <w:t>Studimet tregojnë</w:t>
      </w:r>
      <w:r w:rsidR="005232EF" w:rsidRPr="007345CC">
        <w:rPr>
          <w:spacing w:val="-4"/>
          <w:lang w:val="sq-AL"/>
        </w:rPr>
        <w:t>,</w:t>
      </w:r>
      <w:r w:rsidRPr="007345CC">
        <w:rPr>
          <w:spacing w:val="-4"/>
          <w:lang w:val="sq-AL"/>
        </w:rPr>
        <w:t xml:space="preserve"> se prej 14 llojeve të rrezikuara në Mesdhe (</w:t>
      </w:r>
      <w:r w:rsidR="004F3C6A" w:rsidRPr="007345CC">
        <w:rPr>
          <w:spacing w:val="-4"/>
          <w:lang w:val="sq-AL"/>
        </w:rPr>
        <w:t>a</w:t>
      </w:r>
      <w:r w:rsidRPr="007345CC">
        <w:rPr>
          <w:spacing w:val="-4"/>
          <w:lang w:val="sq-AL"/>
        </w:rPr>
        <w:t xml:space="preserve">neksi II i Konventës së Barcelonës, 1995), </w:t>
      </w:r>
      <w:r w:rsidRPr="007345CC">
        <w:rPr>
          <w:b/>
          <w:spacing w:val="-4"/>
          <w:lang w:val="sq-AL"/>
        </w:rPr>
        <w:t>6 janë raportuar në Shqipëri</w:t>
      </w:r>
      <w:r w:rsidRPr="007345CC">
        <w:rPr>
          <w:spacing w:val="-4"/>
          <w:lang w:val="sq-AL"/>
        </w:rPr>
        <w:t>: dy Magnoliophyta (Posidonia oceanica, Zostera noltii), dy Phaeophyta (Cystoseira amentacea dhe Cystoseira spinosa), dhe dy Rhodophyta (Lithophyllum bysoides dhe Lithophyllum trochanter (si Goniolithon byssoides).</w:t>
      </w:r>
    </w:p>
    <w:p w:rsidR="00801FC4" w:rsidRPr="007345CC" w:rsidRDefault="00801FC4" w:rsidP="00801FC4">
      <w:pPr>
        <w:pStyle w:val="Paragrafi"/>
        <w:rPr>
          <w:spacing w:val="-4"/>
          <w:lang w:val="sq-AL"/>
        </w:rPr>
      </w:pPr>
      <w:r w:rsidRPr="007345CC">
        <w:rPr>
          <w:spacing w:val="-4"/>
          <w:lang w:val="sq-AL"/>
        </w:rPr>
        <w:t>Studimet u përqendruan tek algat mikroskopike (fitoplankton ose periphyton) ndërsa për</w:t>
      </w:r>
      <w:r w:rsidR="006E0AD4" w:rsidRPr="007345CC">
        <w:rPr>
          <w:spacing w:val="-4"/>
          <w:lang w:val="sq-AL"/>
        </w:rPr>
        <w:t xml:space="preserve"> </w:t>
      </w:r>
      <w:r w:rsidRPr="007345CC">
        <w:rPr>
          <w:spacing w:val="-4"/>
          <w:lang w:val="sq-AL"/>
        </w:rPr>
        <w:t xml:space="preserve">sa </w:t>
      </w:r>
      <w:r w:rsidR="006E0AD4" w:rsidRPr="007345CC">
        <w:rPr>
          <w:spacing w:val="-4"/>
          <w:lang w:val="sq-AL"/>
        </w:rPr>
        <w:t>u</w:t>
      </w:r>
      <w:r w:rsidRPr="007345CC">
        <w:rPr>
          <w:spacing w:val="-4"/>
          <w:lang w:val="sq-AL"/>
        </w:rPr>
        <w:t xml:space="preserve"> përket ligatinave bregdetare shqiptare dhe habitateve detare studimet kanë filluar vetëm tri dekadat e fundit, kryesisht në lagunën e Butrintit, Nartës, Karavastasë dhe Patokut. Më shumë se </w:t>
      </w:r>
      <w:r w:rsidRPr="007345CC">
        <w:rPr>
          <w:spacing w:val="-4"/>
          <w:u w:val="single"/>
          <w:lang w:val="sq-AL"/>
        </w:rPr>
        <w:t>930 taksone të algave</w:t>
      </w:r>
      <w:r w:rsidRPr="007345CC">
        <w:rPr>
          <w:spacing w:val="-4"/>
          <w:lang w:val="sq-AL"/>
        </w:rPr>
        <w:t xml:space="preserve"> mikroskopike janë të njohura tashmë.</w:t>
      </w:r>
    </w:p>
    <w:p w:rsidR="00801FC4" w:rsidRPr="007345CC" w:rsidRDefault="00801FC4" w:rsidP="00801FC4">
      <w:pPr>
        <w:pStyle w:val="Paragrafi"/>
        <w:rPr>
          <w:spacing w:val="-4"/>
          <w:lang w:val="sq-AL"/>
        </w:rPr>
      </w:pPr>
      <w:r w:rsidRPr="007345CC">
        <w:rPr>
          <w:b/>
          <w:spacing w:val="-4"/>
          <w:lang w:val="sq-AL"/>
        </w:rPr>
        <w:t>Fauna bregdetare dhe detare</w:t>
      </w:r>
    </w:p>
    <w:p w:rsidR="00801FC4" w:rsidRPr="007345CC" w:rsidRDefault="00801FC4" w:rsidP="00801FC4">
      <w:pPr>
        <w:pStyle w:val="Paragrafi"/>
        <w:rPr>
          <w:spacing w:val="-4"/>
          <w:lang w:val="sq-AL"/>
        </w:rPr>
      </w:pPr>
      <w:r w:rsidRPr="007345CC">
        <w:rPr>
          <w:spacing w:val="-4"/>
          <w:lang w:val="sq-AL"/>
        </w:rPr>
        <w:t>Niveli i njohurive mbi faunën e habitateve detare në Shqipëri, kohët e fundit është në rritje, por ajo është ende e kufizuar. Grupet më të studiuara të jovertebrorëve janë ato ekonodermatëve (53 lloje), krustaceve (147 lloje) dhe molusqeve (385 lloje) (</w:t>
      </w:r>
      <w:r w:rsidR="004F3C6A" w:rsidRPr="007345CC">
        <w:rPr>
          <w:spacing w:val="-4"/>
          <w:lang w:val="sq-AL"/>
        </w:rPr>
        <w:t>t</w:t>
      </w:r>
      <w:r w:rsidRPr="007345CC">
        <w:rPr>
          <w:spacing w:val="-4"/>
          <w:lang w:val="sq-AL"/>
        </w:rPr>
        <w:t>abela 6). Të dhënat për sfungjerët dhe grupe t</w:t>
      </w:r>
      <w:r w:rsidR="00492162" w:rsidRPr="007345CC">
        <w:rPr>
          <w:spacing w:val="-4"/>
          <w:lang w:val="sq-AL"/>
        </w:rPr>
        <w:t>ë</w:t>
      </w:r>
      <w:r w:rsidRPr="007345CC">
        <w:rPr>
          <w:spacing w:val="-4"/>
          <w:lang w:val="sq-AL"/>
        </w:rPr>
        <w:t xml:space="preserve"> tjera</w:t>
      </w:r>
      <w:r w:rsidR="001D33E4" w:rsidRPr="007345CC">
        <w:rPr>
          <w:spacing w:val="-4"/>
          <w:lang w:val="sq-AL"/>
        </w:rPr>
        <w:t>,</w:t>
      </w:r>
      <w:r w:rsidRPr="007345CC">
        <w:rPr>
          <w:spacing w:val="-4"/>
          <w:lang w:val="sq-AL"/>
        </w:rPr>
        <w:t xml:space="preserve"> si</w:t>
      </w:r>
      <w:r w:rsidR="001D33E4" w:rsidRPr="007345CC">
        <w:rPr>
          <w:spacing w:val="-4"/>
          <w:lang w:val="sq-AL"/>
        </w:rPr>
        <w:t>:</w:t>
      </w:r>
      <w:r w:rsidRPr="007345CC">
        <w:rPr>
          <w:spacing w:val="-4"/>
          <w:lang w:val="sq-AL"/>
        </w:rPr>
        <w:t xml:space="preserve"> cnidarians, bryozoans, annelids dhe ascidians janë të varfëra dhe të mbledhura vetëm kohët e fundit. Disa grupe bentike</w:t>
      </w:r>
      <w:r w:rsidR="00337641" w:rsidRPr="007345CC">
        <w:rPr>
          <w:spacing w:val="-4"/>
          <w:lang w:val="sq-AL"/>
        </w:rPr>
        <w:t>,</w:t>
      </w:r>
      <w:r w:rsidRPr="007345CC">
        <w:rPr>
          <w:spacing w:val="-4"/>
          <w:lang w:val="sq-AL"/>
        </w:rPr>
        <w:t xml:space="preserve"> janë pothuaj tërësisht të pastudiuara. Sipas listës më të fundit të iktiofaunës detare, janë regjistruar më shumë se 260 lloje dhe nënlloje peshqish, përfshirë 28 lloje peshkaqenësh, nga të cilat disa janë të kërcënuar</w:t>
      </w:r>
      <w:r w:rsidR="008059E4" w:rsidRPr="007345CC">
        <w:rPr>
          <w:spacing w:val="-4"/>
          <w:lang w:val="sq-AL"/>
        </w:rPr>
        <w:t>a</w:t>
      </w:r>
      <w:r w:rsidRPr="007345CC">
        <w:rPr>
          <w:spacing w:val="-4"/>
          <w:lang w:val="sq-AL"/>
        </w:rPr>
        <w:t xml:space="preserve"> globalisht dhe janë të përfshir</w:t>
      </w:r>
      <w:r w:rsidR="00337641" w:rsidRPr="007345CC">
        <w:rPr>
          <w:spacing w:val="-4"/>
          <w:lang w:val="sq-AL"/>
        </w:rPr>
        <w:t>a</w:t>
      </w:r>
      <w:r w:rsidRPr="007345CC">
        <w:rPr>
          <w:spacing w:val="-4"/>
          <w:lang w:val="sq-AL"/>
        </w:rPr>
        <w:t xml:space="preserve"> në Listën e Kuqe të IUCN-së (</w:t>
      </w:r>
      <w:r w:rsidR="004F3C6A" w:rsidRPr="007345CC">
        <w:rPr>
          <w:spacing w:val="-4"/>
          <w:lang w:val="sq-AL"/>
        </w:rPr>
        <w:t>s</w:t>
      </w:r>
      <w:r w:rsidRPr="007345CC">
        <w:rPr>
          <w:spacing w:val="-4"/>
          <w:lang w:val="sq-AL"/>
        </w:rPr>
        <w:t>htojca 5).</w:t>
      </w:r>
    </w:p>
    <w:p w:rsidR="00801FC4" w:rsidRPr="007345CC" w:rsidRDefault="00801FC4" w:rsidP="00801FC4">
      <w:pPr>
        <w:pStyle w:val="Paragrafi"/>
        <w:rPr>
          <w:spacing w:val="-4"/>
          <w:lang w:val="sq-AL"/>
        </w:rPr>
      </w:pPr>
      <w:r w:rsidRPr="007345CC">
        <w:rPr>
          <w:spacing w:val="-4"/>
          <w:lang w:val="sq-AL"/>
        </w:rPr>
        <w:t>Ujërat detare të Shqipërisë janë vizituar shpesh nga vertebrorë të mëdhenj detarë</w:t>
      </w:r>
      <w:r w:rsidR="00504812" w:rsidRPr="007345CC">
        <w:rPr>
          <w:spacing w:val="-4"/>
          <w:lang w:val="sq-AL"/>
        </w:rPr>
        <w:t>,</w:t>
      </w:r>
      <w:r w:rsidRPr="007345CC">
        <w:rPr>
          <w:spacing w:val="-4"/>
          <w:lang w:val="sq-AL"/>
        </w:rPr>
        <w:t xml:space="preserve"> të tilla si</w:t>
      </w:r>
      <w:r w:rsidR="00504812" w:rsidRPr="007345CC">
        <w:rPr>
          <w:spacing w:val="-4"/>
          <w:lang w:val="sq-AL"/>
        </w:rPr>
        <w:t>:</w:t>
      </w:r>
      <w:r w:rsidRPr="007345CC">
        <w:rPr>
          <w:spacing w:val="-4"/>
          <w:lang w:val="sq-AL"/>
        </w:rPr>
        <w:t xml:space="preserve"> breshkat e detit (Caretta caretta), tr</w:t>
      </w:r>
      <w:r w:rsidR="00492162" w:rsidRPr="007345CC">
        <w:rPr>
          <w:spacing w:val="-4"/>
          <w:lang w:val="sq-AL"/>
        </w:rPr>
        <w:t>i</w:t>
      </w:r>
      <w:r w:rsidRPr="007345CC">
        <w:rPr>
          <w:spacing w:val="-4"/>
          <w:lang w:val="sq-AL"/>
        </w:rPr>
        <w:t xml:space="preserve"> lloje të delfinëve (Tursiops truncatus, Delphinus Delphi dhe Stenella coeruleoalba), ndërsa (Monachus monachus) dhe balenat (Ziphius cavirostris dhe Physeter catodon) janë vizitorë të rastit.</w:t>
      </w:r>
    </w:p>
    <w:p w:rsidR="00801FC4" w:rsidRPr="007345CC" w:rsidRDefault="00801FC4" w:rsidP="00801FC4">
      <w:pPr>
        <w:pStyle w:val="Paragrafi"/>
        <w:rPr>
          <w:spacing w:val="-4"/>
          <w:lang w:val="sq-AL"/>
        </w:rPr>
      </w:pPr>
      <w:r w:rsidRPr="007345CC">
        <w:rPr>
          <w:spacing w:val="-4"/>
          <w:lang w:val="sq-AL"/>
        </w:rPr>
        <w:t>Lagunat bregdetare dhe grykëderdhjet e lumenjve janë qendra të rëndësishme për dimërimin e shpendëve migratorë të ujit, në të cil</w:t>
      </w:r>
      <w:r w:rsidR="00504812" w:rsidRPr="007345CC">
        <w:rPr>
          <w:spacing w:val="-4"/>
          <w:lang w:val="sq-AL"/>
        </w:rPr>
        <w:t>ë</w:t>
      </w:r>
      <w:r w:rsidRPr="007345CC">
        <w:rPr>
          <w:spacing w:val="-4"/>
          <w:lang w:val="sq-AL"/>
        </w:rPr>
        <w:t>t janë regjistruar rreth 70 lloje të shpendëve të ujit. Shqipëria paraqet një rëndësi të veçantë për pel</w:t>
      </w:r>
      <w:r w:rsidR="00504812" w:rsidRPr="007345CC">
        <w:rPr>
          <w:spacing w:val="-4"/>
          <w:lang w:val="sq-AL"/>
        </w:rPr>
        <w:t>ikanin dalmat (Crispus crispus)</w:t>
      </w:r>
      <w:r w:rsidRPr="007345CC">
        <w:rPr>
          <w:spacing w:val="-4"/>
          <w:lang w:val="sq-AL"/>
        </w:rPr>
        <w:t xml:space="preserve"> dhe pelikanin xhuxh (Phalacrocorax pygmaeus). Një listë e plotë e llojeve detare, me interes ndërkombëtar, të listuara në </w:t>
      </w:r>
      <w:r w:rsidR="00504812" w:rsidRPr="007345CC">
        <w:rPr>
          <w:spacing w:val="-4"/>
          <w:lang w:val="sq-AL"/>
        </w:rPr>
        <w:t>k</w:t>
      </w:r>
      <w:r w:rsidRPr="007345CC">
        <w:rPr>
          <w:spacing w:val="-4"/>
          <w:lang w:val="sq-AL"/>
        </w:rPr>
        <w:t>onventat ose direktivat më të rëndësishme të natyrës të pranishme në Shqipëri</w:t>
      </w:r>
      <w:r w:rsidR="00504812" w:rsidRPr="007345CC">
        <w:rPr>
          <w:spacing w:val="-4"/>
          <w:lang w:val="sq-AL"/>
        </w:rPr>
        <w:t>,</w:t>
      </w:r>
      <w:r w:rsidRPr="007345CC">
        <w:rPr>
          <w:spacing w:val="-4"/>
          <w:lang w:val="sq-AL"/>
        </w:rPr>
        <w:t xml:space="preserve"> jepen në </w:t>
      </w:r>
      <w:r w:rsidR="00257CE2" w:rsidRPr="007345CC">
        <w:rPr>
          <w:spacing w:val="-4"/>
          <w:lang w:val="sq-AL"/>
        </w:rPr>
        <w:t>a</w:t>
      </w:r>
      <w:r w:rsidRPr="007345CC">
        <w:rPr>
          <w:spacing w:val="-4"/>
          <w:lang w:val="sq-AL"/>
        </w:rPr>
        <w:t>neksin 6.</w:t>
      </w:r>
    </w:p>
    <w:p w:rsidR="00801FC4" w:rsidRPr="007345CC" w:rsidRDefault="00801FC4" w:rsidP="00801FC4">
      <w:pPr>
        <w:pStyle w:val="Paragrafi"/>
        <w:rPr>
          <w:b/>
          <w:spacing w:val="-4"/>
          <w:lang w:val="sq-AL"/>
        </w:rPr>
      </w:pPr>
      <w:r w:rsidRPr="007345CC">
        <w:rPr>
          <w:b/>
          <w:spacing w:val="-4"/>
          <w:lang w:val="sq-AL"/>
        </w:rPr>
        <w:t>1.13 Llojet e rrezikuara</w:t>
      </w:r>
    </w:p>
    <w:p w:rsidR="00801FC4" w:rsidRPr="007345CC" w:rsidRDefault="00801FC4" w:rsidP="00801FC4">
      <w:pPr>
        <w:pStyle w:val="Paragrafi"/>
        <w:rPr>
          <w:spacing w:val="-4"/>
          <w:lang w:val="sq-AL"/>
        </w:rPr>
      </w:pPr>
      <w:r w:rsidRPr="007345CC">
        <w:rPr>
          <w:spacing w:val="-4"/>
          <w:lang w:val="sq-AL"/>
        </w:rPr>
        <w:t>Statusi i ruajtjes së llojeve tregon trendin që ato të shkojnë drejt zhdukjes. Shumë faktorë merren parasysh kur vlerësohet statusi i ruajtjes së një lloji: p.sh., statistika të tilla si: numri i mbetur i llojeve, rritja e përgjithshme ose zvogëlimi i popullatës me kalimin e kohës, normat e mbarështimit të suksesit, apo kërcënimet e</w:t>
      </w:r>
      <w:r w:rsidR="00492162" w:rsidRPr="007345CC">
        <w:rPr>
          <w:spacing w:val="-4"/>
          <w:lang w:val="sq-AL"/>
        </w:rPr>
        <w:t xml:space="preserve"> </w:t>
      </w:r>
      <w:r w:rsidRPr="007345CC">
        <w:rPr>
          <w:spacing w:val="-4"/>
          <w:lang w:val="sq-AL"/>
        </w:rPr>
        <w:t>njohura.</w:t>
      </w:r>
    </w:p>
    <w:p w:rsidR="00801FC4" w:rsidRPr="007345CC" w:rsidRDefault="00801FC4" w:rsidP="00801FC4">
      <w:pPr>
        <w:pStyle w:val="Paragrafi"/>
        <w:rPr>
          <w:spacing w:val="-4"/>
          <w:lang w:val="sq-AL"/>
        </w:rPr>
      </w:pPr>
      <w:r w:rsidRPr="007345CC">
        <w:rPr>
          <w:spacing w:val="-4"/>
          <w:lang w:val="sq-AL"/>
        </w:rPr>
        <w:t>Sipas përditësimeve të fundit (</w:t>
      </w:r>
      <w:r w:rsidR="00A17B39" w:rsidRPr="007345CC">
        <w:rPr>
          <w:spacing w:val="-4"/>
          <w:lang w:val="sq-AL"/>
        </w:rPr>
        <w:t>n</w:t>
      </w:r>
      <w:r w:rsidRPr="007345CC">
        <w:rPr>
          <w:spacing w:val="-4"/>
          <w:lang w:val="sq-AL"/>
        </w:rPr>
        <w:t>ëntor 2013) të Unionit Ndërkombëtar për Ruajtjen e Natyrës (IUCN), 109 lloje kafshësh të grupeve të ndryshme taksonomike janë konsideruar si të kërcënuara. Përveç kësaj, lista e llojeve të rrezikuara të bimëve në nivel kombëtar është shumë më e madhe, gjithsej 319 lloje, nga të cilat janë të rrezikuara në formë kritike 76 lloje, konsiderohen</w:t>
      </w:r>
      <w:r w:rsidR="00492162" w:rsidRPr="007345CC">
        <w:rPr>
          <w:spacing w:val="-4"/>
          <w:lang w:val="sq-AL"/>
        </w:rPr>
        <w:t xml:space="preserve"> </w:t>
      </w:r>
      <w:r w:rsidRPr="007345CC">
        <w:rPr>
          <w:spacing w:val="-4"/>
          <w:lang w:val="sq-AL"/>
        </w:rPr>
        <w:t xml:space="preserve">në rrezik 123 lloje dhe të </w:t>
      </w:r>
      <w:r w:rsidR="00097DC5" w:rsidRPr="007345CC">
        <w:rPr>
          <w:spacing w:val="-4"/>
          <w:lang w:val="sq-AL"/>
        </w:rPr>
        <w:t>përkeqësuara</w:t>
      </w:r>
      <w:r w:rsidRPr="007345CC">
        <w:rPr>
          <w:spacing w:val="-4"/>
          <w:lang w:val="sq-AL"/>
        </w:rPr>
        <w:t xml:space="preserve"> 120 lloje, të cilat përballen me një rrezik të lartë në </w:t>
      </w:r>
      <w:r w:rsidR="00097DC5" w:rsidRPr="007345CC">
        <w:rPr>
          <w:spacing w:val="-4"/>
          <w:lang w:val="sq-AL"/>
        </w:rPr>
        <w:t>kontekstin</w:t>
      </w:r>
      <w:r w:rsidRPr="007345CC">
        <w:rPr>
          <w:spacing w:val="-4"/>
          <w:lang w:val="sq-AL"/>
        </w:rPr>
        <w:t xml:space="preserve"> kombëtar. </w:t>
      </w:r>
    </w:p>
    <w:p w:rsidR="00801FC4" w:rsidRPr="007345CC" w:rsidRDefault="00801FC4" w:rsidP="00801FC4">
      <w:pPr>
        <w:pStyle w:val="Paragrafi"/>
        <w:rPr>
          <w:spacing w:val="-4"/>
          <w:lang w:val="sq-AL"/>
        </w:rPr>
      </w:pPr>
      <w:r w:rsidRPr="007345CC">
        <w:rPr>
          <w:spacing w:val="-4"/>
          <w:lang w:val="sq-AL"/>
        </w:rPr>
        <w:t>Tabela 7 dhe 8 tregon numrin e llojeve të rrezikuara të grupeve të ndryshme taksonomike të kafshëve dhe bimëve.</w:t>
      </w:r>
    </w:p>
    <w:p w:rsidR="00801FC4" w:rsidRPr="007345CC" w:rsidRDefault="00801FC4" w:rsidP="00801FC4">
      <w:pPr>
        <w:pStyle w:val="Paragrafi"/>
        <w:rPr>
          <w:spacing w:val="-4"/>
          <w:lang w:val="sq-AL"/>
        </w:rPr>
      </w:pPr>
      <w:r w:rsidRPr="007345CC">
        <w:rPr>
          <w:spacing w:val="-4"/>
          <w:lang w:val="sq-AL"/>
        </w:rPr>
        <w:t>Për disa grupe</w:t>
      </w:r>
      <w:r w:rsidR="00DA3879" w:rsidRPr="007345CC">
        <w:rPr>
          <w:spacing w:val="-4"/>
          <w:lang w:val="sq-AL"/>
        </w:rPr>
        <w:t>,</w:t>
      </w:r>
      <w:r w:rsidRPr="007345CC">
        <w:rPr>
          <w:spacing w:val="-4"/>
          <w:lang w:val="sq-AL"/>
        </w:rPr>
        <w:t xml:space="preserve"> të tilla si: zvarranikët, myshqet, molusqet dhe jovertebrorët e tjerë</w:t>
      </w:r>
      <w:r w:rsidR="007871EA" w:rsidRPr="007345CC">
        <w:rPr>
          <w:spacing w:val="-4"/>
          <w:lang w:val="sq-AL"/>
        </w:rPr>
        <w:t>,</w:t>
      </w:r>
      <w:r w:rsidRPr="007345CC">
        <w:rPr>
          <w:spacing w:val="-4"/>
          <w:lang w:val="sq-AL"/>
        </w:rPr>
        <w:t xml:space="preserve"> si dhe bimët ka ende shumë lloje</w:t>
      </w:r>
      <w:r w:rsidR="00DA3879" w:rsidRPr="007345CC">
        <w:rPr>
          <w:spacing w:val="-4"/>
          <w:lang w:val="sq-AL"/>
        </w:rPr>
        <w:t>,</w:t>
      </w:r>
      <w:r w:rsidRPr="007345CC">
        <w:rPr>
          <w:spacing w:val="-4"/>
          <w:lang w:val="sq-AL"/>
        </w:rPr>
        <w:t xml:space="preserve"> të cilat nuk janë vlerësuar për </w:t>
      </w:r>
      <w:r w:rsidR="00504812" w:rsidRPr="007345CC">
        <w:rPr>
          <w:spacing w:val="-4"/>
          <w:lang w:val="sq-AL"/>
        </w:rPr>
        <w:t>L</w:t>
      </w:r>
      <w:r w:rsidRPr="007345CC">
        <w:rPr>
          <w:spacing w:val="-4"/>
          <w:lang w:val="sq-AL"/>
        </w:rPr>
        <w:t>istën e Kuqe IUCN, prandaj dhe statusi i tyre nuk dihet.</w:t>
      </w:r>
    </w:p>
    <w:p w:rsidR="007345CC" w:rsidRDefault="007345CC" w:rsidP="00801FC4">
      <w:pPr>
        <w:pStyle w:val="Paragrafi"/>
        <w:rPr>
          <w:lang w:val="sq-AL"/>
        </w:rPr>
      </w:pPr>
    </w:p>
    <w:p w:rsidR="00C515C0" w:rsidRDefault="00C515C0" w:rsidP="00801FC4">
      <w:pPr>
        <w:pStyle w:val="Paragrafi"/>
        <w:rPr>
          <w:lang w:val="sq-AL"/>
        </w:rPr>
        <w:sectPr w:rsidR="00C515C0" w:rsidSect="00C515C0">
          <w:type w:val="continuous"/>
          <w:pgSz w:w="11907" w:h="16840" w:code="9"/>
          <w:pgMar w:top="720" w:right="1134" w:bottom="720" w:left="1134" w:header="851" w:footer="851" w:gutter="0"/>
          <w:pgNumType w:start="428"/>
          <w:cols w:num="2" w:space="454"/>
          <w:docGrid w:linePitch="360"/>
        </w:sectPr>
      </w:pPr>
    </w:p>
    <w:p w:rsidR="00801FC4" w:rsidRPr="00AC4783" w:rsidRDefault="00801FC4" w:rsidP="00801FC4">
      <w:pPr>
        <w:pStyle w:val="Paragrafi"/>
        <w:rPr>
          <w:lang w:val="sq-AL"/>
        </w:rPr>
      </w:pPr>
    </w:p>
    <w:p w:rsidR="00801FC4" w:rsidRPr="00AC4783" w:rsidRDefault="00801FC4" w:rsidP="00801FC4">
      <w:pPr>
        <w:pStyle w:val="Paragrafi"/>
        <w:rPr>
          <w:lang w:val="sq-AL"/>
        </w:rPr>
      </w:pPr>
      <w:r w:rsidRPr="00AC4783">
        <w:rPr>
          <w:lang w:val="sq-AL"/>
        </w:rPr>
        <w:t>Tab</w:t>
      </w:r>
      <w:r w:rsidR="000D056B" w:rsidRPr="00AC4783">
        <w:rPr>
          <w:lang w:val="sq-AL"/>
        </w:rPr>
        <w:t>e</w:t>
      </w:r>
      <w:r w:rsidRPr="00AC4783">
        <w:rPr>
          <w:lang w:val="sq-AL"/>
        </w:rPr>
        <w:t>l</w:t>
      </w:r>
      <w:r w:rsidR="000D056B" w:rsidRPr="00AC4783">
        <w:rPr>
          <w:lang w:val="sq-AL"/>
        </w:rPr>
        <w:t>a</w:t>
      </w:r>
      <w:r w:rsidRPr="00AC4783">
        <w:rPr>
          <w:lang w:val="sq-AL"/>
        </w:rPr>
        <w:t xml:space="preserve"> 7. Llojet e rrezikuara në Shqipëri (totali sipas grupeve taksonomike)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68"/>
        <w:gridCol w:w="1010"/>
        <w:gridCol w:w="985"/>
        <w:gridCol w:w="900"/>
        <w:gridCol w:w="954"/>
        <w:gridCol w:w="1166"/>
        <w:gridCol w:w="1783"/>
        <w:gridCol w:w="1004"/>
        <w:gridCol w:w="1085"/>
      </w:tblGrid>
      <w:tr w:rsidR="00801FC4" w:rsidRPr="00AC4783" w:rsidTr="00271B08">
        <w:trPr>
          <w:trHeight w:val="60"/>
        </w:trPr>
        <w:tc>
          <w:tcPr>
            <w:tcW w:w="0" w:type="auto"/>
            <w:gridSpan w:val="9"/>
            <w:shd w:val="clear" w:color="auto" w:fill="FFFFFF" w:themeFill="background1"/>
            <w:noWrap/>
            <w:vAlign w:val="center"/>
          </w:tcPr>
          <w:p w:rsidR="00801FC4" w:rsidRPr="00AC4783" w:rsidRDefault="00801FC4" w:rsidP="0090217D">
            <w:pPr>
              <w:pStyle w:val="Paragrafi"/>
              <w:ind w:firstLine="0"/>
              <w:jc w:val="center"/>
              <w:rPr>
                <w:rFonts w:eastAsia="Times New Roman"/>
                <w:b/>
                <w:sz w:val="20"/>
                <w:szCs w:val="20"/>
                <w:lang w:val="sq-AL"/>
              </w:rPr>
            </w:pPr>
            <w:r w:rsidRPr="00AC4783">
              <w:rPr>
                <w:rFonts w:eastAsia="Times New Roman"/>
                <w:b/>
                <w:bCs/>
                <w:sz w:val="20"/>
                <w:szCs w:val="20"/>
                <w:lang w:val="sq-AL"/>
              </w:rPr>
              <w:t>Grupet taksonomike</w:t>
            </w:r>
          </w:p>
        </w:tc>
      </w:tr>
      <w:tr w:rsidR="00801FC4" w:rsidRPr="00AC4783" w:rsidTr="00271B08">
        <w:trPr>
          <w:trHeight w:val="60"/>
        </w:trPr>
        <w:tc>
          <w:tcPr>
            <w:tcW w:w="0" w:type="auto"/>
            <w:shd w:val="clear" w:color="auto" w:fill="FFFFFF" w:themeFill="background1"/>
            <w:noWrap/>
            <w:vAlign w:val="center"/>
          </w:tcPr>
          <w:p w:rsidR="00801FC4" w:rsidRPr="00AC4783" w:rsidRDefault="00801FC4" w:rsidP="00960815">
            <w:pPr>
              <w:pStyle w:val="Paragrafi"/>
              <w:ind w:firstLine="0"/>
              <w:jc w:val="center"/>
              <w:rPr>
                <w:rFonts w:eastAsia="Times New Roman"/>
                <w:b/>
                <w:sz w:val="20"/>
                <w:szCs w:val="20"/>
                <w:lang w:val="sq-AL"/>
              </w:rPr>
            </w:pPr>
            <w:r w:rsidRPr="00AC4783">
              <w:rPr>
                <w:rFonts w:eastAsia="Times New Roman"/>
                <w:b/>
                <w:sz w:val="20"/>
                <w:szCs w:val="20"/>
                <w:lang w:val="sq-AL"/>
              </w:rPr>
              <w:t>Mamalët</w:t>
            </w:r>
          </w:p>
        </w:tc>
        <w:tc>
          <w:tcPr>
            <w:tcW w:w="0" w:type="auto"/>
            <w:shd w:val="clear" w:color="auto" w:fill="FFFFFF" w:themeFill="background1"/>
            <w:noWrap/>
            <w:vAlign w:val="center"/>
          </w:tcPr>
          <w:p w:rsidR="00801FC4" w:rsidRPr="00AC4783" w:rsidRDefault="00801FC4" w:rsidP="00960815">
            <w:pPr>
              <w:pStyle w:val="Paragrafi"/>
              <w:ind w:firstLine="0"/>
              <w:jc w:val="center"/>
              <w:rPr>
                <w:rFonts w:eastAsia="Times New Roman"/>
                <w:b/>
                <w:sz w:val="20"/>
                <w:szCs w:val="20"/>
                <w:lang w:val="sq-AL"/>
              </w:rPr>
            </w:pPr>
            <w:r w:rsidRPr="00AC4783">
              <w:rPr>
                <w:rFonts w:eastAsia="Times New Roman"/>
                <w:b/>
                <w:sz w:val="20"/>
                <w:szCs w:val="20"/>
                <w:lang w:val="sq-AL"/>
              </w:rPr>
              <w:t>Shpendët</w:t>
            </w:r>
          </w:p>
        </w:tc>
        <w:tc>
          <w:tcPr>
            <w:tcW w:w="0" w:type="auto"/>
            <w:shd w:val="clear" w:color="auto" w:fill="FFFFFF" w:themeFill="background1"/>
            <w:vAlign w:val="center"/>
          </w:tcPr>
          <w:p w:rsidR="00801FC4" w:rsidRPr="00AC4783" w:rsidRDefault="00801FC4" w:rsidP="00960815">
            <w:pPr>
              <w:pStyle w:val="Paragrafi"/>
              <w:ind w:firstLine="0"/>
              <w:jc w:val="center"/>
              <w:rPr>
                <w:rFonts w:eastAsia="Times New Roman"/>
                <w:b/>
                <w:sz w:val="20"/>
                <w:szCs w:val="20"/>
                <w:lang w:val="sq-AL"/>
              </w:rPr>
            </w:pPr>
            <w:r w:rsidRPr="00AC4783">
              <w:rPr>
                <w:rFonts w:eastAsia="Times New Roman"/>
                <w:b/>
                <w:sz w:val="20"/>
                <w:szCs w:val="20"/>
                <w:lang w:val="sq-AL"/>
              </w:rPr>
              <w:t>Reptilet*</w:t>
            </w:r>
          </w:p>
        </w:tc>
        <w:tc>
          <w:tcPr>
            <w:tcW w:w="0" w:type="auto"/>
            <w:shd w:val="clear" w:color="auto" w:fill="FFFFFF" w:themeFill="background1"/>
            <w:vAlign w:val="center"/>
          </w:tcPr>
          <w:p w:rsidR="00801FC4" w:rsidRPr="00AC4783" w:rsidRDefault="00801FC4" w:rsidP="00960815">
            <w:pPr>
              <w:pStyle w:val="Paragrafi"/>
              <w:ind w:firstLine="0"/>
              <w:jc w:val="center"/>
              <w:rPr>
                <w:rFonts w:eastAsia="Times New Roman"/>
                <w:b/>
                <w:sz w:val="20"/>
                <w:szCs w:val="20"/>
                <w:lang w:val="sq-AL"/>
              </w:rPr>
            </w:pPr>
            <w:r w:rsidRPr="00AC4783">
              <w:rPr>
                <w:rFonts w:eastAsia="Times New Roman"/>
                <w:b/>
                <w:sz w:val="20"/>
                <w:szCs w:val="20"/>
                <w:lang w:val="sq-AL"/>
              </w:rPr>
              <w:t>Amfibët</w:t>
            </w:r>
          </w:p>
        </w:tc>
        <w:tc>
          <w:tcPr>
            <w:tcW w:w="0" w:type="auto"/>
            <w:shd w:val="clear" w:color="auto" w:fill="FFFFFF" w:themeFill="background1"/>
            <w:vAlign w:val="center"/>
          </w:tcPr>
          <w:p w:rsidR="00801FC4" w:rsidRPr="00AC4783" w:rsidRDefault="00801FC4" w:rsidP="00960815">
            <w:pPr>
              <w:pStyle w:val="Paragrafi"/>
              <w:ind w:firstLine="0"/>
              <w:jc w:val="center"/>
              <w:rPr>
                <w:rFonts w:eastAsia="Times New Roman"/>
                <w:b/>
                <w:sz w:val="20"/>
                <w:szCs w:val="20"/>
                <w:lang w:val="sq-AL"/>
              </w:rPr>
            </w:pPr>
            <w:r w:rsidRPr="00AC4783">
              <w:rPr>
                <w:rFonts w:eastAsia="Times New Roman"/>
                <w:b/>
                <w:sz w:val="20"/>
                <w:szCs w:val="20"/>
                <w:lang w:val="sq-AL"/>
              </w:rPr>
              <w:t>Peshqit*</w:t>
            </w:r>
          </w:p>
        </w:tc>
        <w:tc>
          <w:tcPr>
            <w:tcW w:w="0" w:type="auto"/>
            <w:shd w:val="clear" w:color="auto" w:fill="FFFFFF" w:themeFill="background1"/>
            <w:vAlign w:val="center"/>
          </w:tcPr>
          <w:p w:rsidR="00801FC4" w:rsidRPr="00AC4783" w:rsidRDefault="00801FC4" w:rsidP="00960815">
            <w:pPr>
              <w:pStyle w:val="Paragrafi"/>
              <w:ind w:firstLine="0"/>
              <w:jc w:val="center"/>
              <w:rPr>
                <w:rFonts w:eastAsia="Times New Roman"/>
                <w:b/>
                <w:sz w:val="20"/>
                <w:szCs w:val="20"/>
                <w:lang w:val="sq-AL"/>
              </w:rPr>
            </w:pPr>
            <w:r w:rsidRPr="00AC4783">
              <w:rPr>
                <w:rFonts w:eastAsia="Times New Roman"/>
                <w:b/>
                <w:sz w:val="20"/>
                <w:szCs w:val="20"/>
                <w:lang w:val="sq-AL"/>
              </w:rPr>
              <w:t>Mollusqet*</w:t>
            </w:r>
          </w:p>
        </w:tc>
        <w:tc>
          <w:tcPr>
            <w:tcW w:w="0" w:type="auto"/>
            <w:shd w:val="clear" w:color="auto" w:fill="FFFFFF" w:themeFill="background1"/>
            <w:vAlign w:val="center"/>
          </w:tcPr>
          <w:p w:rsidR="00801FC4" w:rsidRPr="00AC4783" w:rsidRDefault="00801FC4" w:rsidP="0090217D">
            <w:pPr>
              <w:pStyle w:val="Paragrafi"/>
              <w:ind w:firstLine="0"/>
              <w:jc w:val="center"/>
              <w:rPr>
                <w:rFonts w:eastAsia="Times New Roman"/>
                <w:b/>
                <w:sz w:val="20"/>
                <w:szCs w:val="20"/>
                <w:lang w:val="sq-AL"/>
              </w:rPr>
            </w:pPr>
            <w:r w:rsidRPr="00AC4783">
              <w:rPr>
                <w:rFonts w:eastAsia="Times New Roman"/>
                <w:b/>
                <w:sz w:val="20"/>
                <w:szCs w:val="20"/>
                <w:lang w:val="sq-AL"/>
              </w:rPr>
              <w:t>Jovertebrorë të tjerë *</w:t>
            </w:r>
          </w:p>
        </w:tc>
        <w:tc>
          <w:tcPr>
            <w:tcW w:w="0" w:type="auto"/>
            <w:shd w:val="clear" w:color="auto" w:fill="FFFFFF" w:themeFill="background1"/>
            <w:vAlign w:val="center"/>
          </w:tcPr>
          <w:p w:rsidR="00801FC4" w:rsidRPr="00AC4783" w:rsidRDefault="00801FC4" w:rsidP="00960815">
            <w:pPr>
              <w:pStyle w:val="Paragrafi"/>
              <w:ind w:firstLine="0"/>
              <w:jc w:val="center"/>
              <w:rPr>
                <w:rFonts w:eastAsia="Times New Roman"/>
                <w:b/>
                <w:sz w:val="20"/>
                <w:szCs w:val="20"/>
                <w:lang w:val="sq-AL"/>
              </w:rPr>
            </w:pPr>
            <w:r w:rsidRPr="00AC4783">
              <w:rPr>
                <w:rFonts w:eastAsia="Times New Roman"/>
                <w:b/>
                <w:sz w:val="20"/>
                <w:szCs w:val="20"/>
                <w:lang w:val="sq-AL"/>
              </w:rPr>
              <w:t>Bimësia*</w:t>
            </w:r>
          </w:p>
        </w:tc>
        <w:tc>
          <w:tcPr>
            <w:tcW w:w="0" w:type="auto"/>
            <w:shd w:val="clear" w:color="auto" w:fill="FFFFFF" w:themeFill="background1"/>
            <w:noWrap/>
            <w:vAlign w:val="center"/>
          </w:tcPr>
          <w:p w:rsidR="00801FC4" w:rsidRPr="00AC4783" w:rsidRDefault="00271B08" w:rsidP="00960815">
            <w:pPr>
              <w:pStyle w:val="Paragrafi"/>
              <w:ind w:firstLine="0"/>
              <w:jc w:val="center"/>
              <w:rPr>
                <w:rFonts w:eastAsia="Times New Roman"/>
                <w:b/>
                <w:sz w:val="20"/>
                <w:szCs w:val="20"/>
                <w:lang w:val="sq-AL"/>
              </w:rPr>
            </w:pPr>
            <w:r w:rsidRPr="00AC4783">
              <w:rPr>
                <w:rFonts w:eastAsia="Times New Roman"/>
                <w:b/>
                <w:sz w:val="20"/>
                <w:szCs w:val="20"/>
                <w:lang w:val="sq-AL"/>
              </w:rPr>
              <w:t>TOTALI</w:t>
            </w:r>
            <w:r w:rsidR="00801FC4" w:rsidRPr="00AC4783">
              <w:rPr>
                <w:rFonts w:eastAsia="Times New Roman"/>
                <w:b/>
                <w:sz w:val="20"/>
                <w:szCs w:val="20"/>
                <w:lang w:val="sq-AL"/>
              </w:rPr>
              <w:t>*</w:t>
            </w:r>
          </w:p>
        </w:tc>
      </w:tr>
      <w:tr w:rsidR="00801FC4" w:rsidRPr="00AC4783" w:rsidTr="00271B08">
        <w:trPr>
          <w:trHeight w:val="60"/>
        </w:trPr>
        <w:tc>
          <w:tcPr>
            <w:tcW w:w="0" w:type="auto"/>
            <w:shd w:val="clear" w:color="auto" w:fill="FFFFFF" w:themeFill="background1"/>
            <w:noWrap/>
            <w:vAlign w:val="center"/>
          </w:tcPr>
          <w:p w:rsidR="00801FC4" w:rsidRPr="00AC4783" w:rsidRDefault="00801FC4" w:rsidP="00497383">
            <w:pPr>
              <w:pStyle w:val="Paragrafi"/>
              <w:ind w:firstLine="0"/>
              <w:jc w:val="right"/>
              <w:rPr>
                <w:rFonts w:eastAsia="Times New Roman"/>
                <w:sz w:val="20"/>
                <w:szCs w:val="20"/>
                <w:lang w:val="sq-AL"/>
              </w:rPr>
            </w:pPr>
            <w:r w:rsidRPr="00AC4783">
              <w:rPr>
                <w:rFonts w:eastAsia="Times New Roman"/>
                <w:sz w:val="20"/>
                <w:szCs w:val="20"/>
                <w:lang w:val="sq-AL"/>
              </w:rPr>
              <w:t>3</w:t>
            </w:r>
          </w:p>
        </w:tc>
        <w:tc>
          <w:tcPr>
            <w:tcW w:w="0" w:type="auto"/>
            <w:shd w:val="clear" w:color="auto" w:fill="FFFFFF" w:themeFill="background1"/>
            <w:noWrap/>
            <w:vAlign w:val="center"/>
          </w:tcPr>
          <w:p w:rsidR="00801FC4" w:rsidRPr="00AC4783" w:rsidRDefault="00801FC4" w:rsidP="00497383">
            <w:pPr>
              <w:pStyle w:val="Paragrafi"/>
              <w:ind w:firstLine="0"/>
              <w:jc w:val="right"/>
              <w:rPr>
                <w:rFonts w:eastAsia="Times New Roman"/>
                <w:sz w:val="20"/>
                <w:szCs w:val="20"/>
                <w:lang w:val="sq-AL"/>
              </w:rPr>
            </w:pPr>
            <w:r w:rsidRPr="00AC4783">
              <w:rPr>
                <w:rFonts w:eastAsia="Times New Roman"/>
                <w:sz w:val="20"/>
                <w:szCs w:val="20"/>
                <w:lang w:val="sq-AL"/>
              </w:rPr>
              <w:t>6</w:t>
            </w:r>
          </w:p>
        </w:tc>
        <w:tc>
          <w:tcPr>
            <w:tcW w:w="0" w:type="auto"/>
            <w:shd w:val="clear" w:color="auto" w:fill="FFFFFF" w:themeFill="background1"/>
            <w:vAlign w:val="center"/>
          </w:tcPr>
          <w:p w:rsidR="00801FC4" w:rsidRPr="00AC4783" w:rsidRDefault="00801FC4" w:rsidP="00497383">
            <w:pPr>
              <w:pStyle w:val="Paragrafi"/>
              <w:ind w:firstLine="0"/>
              <w:jc w:val="right"/>
              <w:rPr>
                <w:rFonts w:eastAsia="Times New Roman"/>
                <w:sz w:val="20"/>
                <w:szCs w:val="20"/>
                <w:lang w:val="sq-AL"/>
              </w:rPr>
            </w:pPr>
            <w:r w:rsidRPr="00AC4783">
              <w:rPr>
                <w:rFonts w:eastAsia="Times New Roman"/>
                <w:sz w:val="20"/>
                <w:szCs w:val="20"/>
                <w:lang w:val="sq-AL"/>
              </w:rPr>
              <w:t>4</w:t>
            </w:r>
          </w:p>
        </w:tc>
        <w:tc>
          <w:tcPr>
            <w:tcW w:w="0" w:type="auto"/>
            <w:shd w:val="clear" w:color="auto" w:fill="FFFFFF" w:themeFill="background1"/>
            <w:vAlign w:val="center"/>
          </w:tcPr>
          <w:p w:rsidR="00801FC4" w:rsidRPr="00AC4783" w:rsidRDefault="00801FC4" w:rsidP="00497383">
            <w:pPr>
              <w:pStyle w:val="Paragrafi"/>
              <w:ind w:firstLine="0"/>
              <w:jc w:val="right"/>
              <w:rPr>
                <w:rFonts w:eastAsia="Times New Roman"/>
                <w:sz w:val="20"/>
                <w:szCs w:val="20"/>
                <w:lang w:val="sq-AL"/>
              </w:rPr>
            </w:pPr>
            <w:r w:rsidRPr="00AC4783">
              <w:rPr>
                <w:rFonts w:eastAsia="Times New Roman"/>
                <w:sz w:val="20"/>
                <w:szCs w:val="20"/>
                <w:lang w:val="sq-AL"/>
              </w:rPr>
              <w:t>2</w:t>
            </w:r>
          </w:p>
        </w:tc>
        <w:tc>
          <w:tcPr>
            <w:tcW w:w="0" w:type="auto"/>
            <w:shd w:val="clear" w:color="auto" w:fill="FFFFFF" w:themeFill="background1"/>
            <w:vAlign w:val="center"/>
          </w:tcPr>
          <w:p w:rsidR="00801FC4" w:rsidRPr="00AC4783" w:rsidRDefault="00801FC4" w:rsidP="00497383">
            <w:pPr>
              <w:pStyle w:val="Paragrafi"/>
              <w:ind w:firstLine="0"/>
              <w:jc w:val="right"/>
              <w:rPr>
                <w:rFonts w:eastAsia="Times New Roman"/>
                <w:sz w:val="20"/>
                <w:szCs w:val="20"/>
                <w:lang w:val="sq-AL"/>
              </w:rPr>
            </w:pPr>
            <w:r w:rsidRPr="00AC4783">
              <w:rPr>
                <w:rFonts w:eastAsia="Times New Roman"/>
                <w:sz w:val="20"/>
                <w:szCs w:val="20"/>
                <w:lang w:val="sq-AL"/>
              </w:rPr>
              <w:t>39</w:t>
            </w:r>
          </w:p>
        </w:tc>
        <w:tc>
          <w:tcPr>
            <w:tcW w:w="0" w:type="auto"/>
            <w:shd w:val="clear" w:color="auto" w:fill="FFFFFF" w:themeFill="background1"/>
            <w:vAlign w:val="center"/>
          </w:tcPr>
          <w:p w:rsidR="00801FC4" w:rsidRPr="00AC4783" w:rsidRDefault="00801FC4" w:rsidP="00497383">
            <w:pPr>
              <w:pStyle w:val="Paragrafi"/>
              <w:ind w:firstLine="0"/>
              <w:jc w:val="right"/>
              <w:rPr>
                <w:rFonts w:eastAsia="Times New Roman"/>
                <w:sz w:val="20"/>
                <w:szCs w:val="20"/>
                <w:lang w:val="sq-AL"/>
              </w:rPr>
            </w:pPr>
            <w:r w:rsidRPr="00AC4783">
              <w:rPr>
                <w:rFonts w:eastAsia="Times New Roman"/>
                <w:sz w:val="20"/>
                <w:szCs w:val="20"/>
                <w:lang w:val="sq-AL"/>
              </w:rPr>
              <w:t>49</w:t>
            </w:r>
          </w:p>
        </w:tc>
        <w:tc>
          <w:tcPr>
            <w:tcW w:w="0" w:type="auto"/>
            <w:shd w:val="clear" w:color="auto" w:fill="FFFFFF" w:themeFill="background1"/>
            <w:vAlign w:val="center"/>
          </w:tcPr>
          <w:p w:rsidR="00801FC4" w:rsidRPr="00AC4783" w:rsidRDefault="00801FC4" w:rsidP="00497383">
            <w:pPr>
              <w:pStyle w:val="Paragrafi"/>
              <w:ind w:firstLine="0"/>
              <w:jc w:val="right"/>
              <w:rPr>
                <w:rFonts w:eastAsia="Times New Roman"/>
                <w:sz w:val="20"/>
                <w:szCs w:val="20"/>
                <w:lang w:val="sq-AL"/>
              </w:rPr>
            </w:pPr>
            <w:r w:rsidRPr="00AC4783">
              <w:rPr>
                <w:rFonts w:eastAsia="Times New Roman"/>
                <w:sz w:val="20"/>
                <w:szCs w:val="20"/>
                <w:lang w:val="sq-AL"/>
              </w:rPr>
              <w:t>6</w:t>
            </w:r>
          </w:p>
        </w:tc>
        <w:tc>
          <w:tcPr>
            <w:tcW w:w="0" w:type="auto"/>
            <w:shd w:val="clear" w:color="auto" w:fill="FFFFFF" w:themeFill="background1"/>
            <w:vAlign w:val="center"/>
          </w:tcPr>
          <w:p w:rsidR="00801FC4" w:rsidRPr="00AC4783" w:rsidRDefault="00801FC4" w:rsidP="00497383">
            <w:pPr>
              <w:pStyle w:val="Paragrafi"/>
              <w:ind w:firstLine="0"/>
              <w:jc w:val="right"/>
              <w:rPr>
                <w:rFonts w:eastAsia="Times New Roman"/>
                <w:sz w:val="20"/>
                <w:szCs w:val="20"/>
                <w:lang w:val="sq-AL"/>
              </w:rPr>
            </w:pPr>
            <w:r w:rsidRPr="00AC4783">
              <w:rPr>
                <w:rFonts w:eastAsia="Times New Roman"/>
                <w:sz w:val="20"/>
                <w:szCs w:val="20"/>
                <w:lang w:val="sq-AL"/>
              </w:rPr>
              <w:t>0</w:t>
            </w:r>
          </w:p>
        </w:tc>
        <w:tc>
          <w:tcPr>
            <w:tcW w:w="0" w:type="auto"/>
            <w:shd w:val="clear" w:color="auto" w:fill="FFFFFF" w:themeFill="background1"/>
            <w:noWrap/>
            <w:vAlign w:val="center"/>
          </w:tcPr>
          <w:p w:rsidR="00801FC4" w:rsidRPr="00AC4783" w:rsidRDefault="00801FC4" w:rsidP="00497383">
            <w:pPr>
              <w:pStyle w:val="Paragrafi"/>
              <w:ind w:firstLine="0"/>
              <w:jc w:val="right"/>
              <w:rPr>
                <w:rFonts w:eastAsia="Times New Roman"/>
                <w:sz w:val="20"/>
                <w:szCs w:val="20"/>
                <w:lang w:val="sq-AL"/>
              </w:rPr>
            </w:pPr>
            <w:r w:rsidRPr="00AC4783">
              <w:rPr>
                <w:rFonts w:eastAsia="Times New Roman"/>
                <w:sz w:val="20"/>
                <w:szCs w:val="20"/>
                <w:lang w:val="sq-AL"/>
              </w:rPr>
              <w:t>109</w:t>
            </w:r>
          </w:p>
        </w:tc>
      </w:tr>
    </w:tbl>
    <w:p w:rsidR="00801FC4" w:rsidRPr="00AC4783" w:rsidRDefault="00801FC4" w:rsidP="00801FC4">
      <w:pPr>
        <w:pStyle w:val="Paragrafi"/>
        <w:rPr>
          <w:lang w:val="sq-AL"/>
        </w:rPr>
      </w:pPr>
    </w:p>
    <w:p w:rsidR="00801FC4" w:rsidRPr="00AC4783" w:rsidRDefault="00801FC4" w:rsidP="00801FC4">
      <w:pPr>
        <w:pStyle w:val="Paragrafi"/>
        <w:rPr>
          <w:lang w:val="sq-AL"/>
        </w:rPr>
      </w:pPr>
      <w:r w:rsidRPr="00AC4783">
        <w:rPr>
          <w:lang w:val="sq-AL"/>
        </w:rPr>
        <w:t>Lista e Kuqe e llojeve të rrezikuara në Shqipëri është vlerësuar duke respektuar kriteret e IUCN-së. Përditësimi i listës sipas kornizës ligjore bëhet çdo pesë vjet. Bazuar në kategori të ndryshme të IUCN-së</w:t>
      </w:r>
      <w:r w:rsidR="00CA4F9E">
        <w:rPr>
          <w:lang w:val="sq-AL"/>
        </w:rPr>
        <w:t>,</w:t>
      </w:r>
      <w:r w:rsidRPr="00AC4783">
        <w:rPr>
          <w:lang w:val="sq-AL"/>
        </w:rPr>
        <w:t xml:space="preserve"> shkalla e rrezikut për llojet e shpendëve në Librin e Kuq është mbyllur siç është paraqitur në tabelën numër 8. </w:t>
      </w:r>
    </w:p>
    <w:p w:rsidR="00801FC4" w:rsidRPr="00AC4783" w:rsidRDefault="00801FC4" w:rsidP="00801FC4">
      <w:pPr>
        <w:pStyle w:val="Paragrafi"/>
        <w:rPr>
          <w:lang w:val="sq-AL"/>
        </w:rPr>
      </w:pPr>
      <w:r w:rsidRPr="00AC4783">
        <w:rPr>
          <w:lang w:val="sq-AL"/>
        </w:rPr>
        <w:t>Tab</w:t>
      </w:r>
      <w:r w:rsidR="000D056B" w:rsidRPr="00AC4783">
        <w:rPr>
          <w:lang w:val="sq-AL"/>
        </w:rPr>
        <w:t>e</w:t>
      </w:r>
      <w:r w:rsidRPr="00AC4783">
        <w:rPr>
          <w:lang w:val="sq-AL"/>
        </w:rPr>
        <w:t>l</w:t>
      </w:r>
      <w:r w:rsidR="000D056B" w:rsidRPr="00AC4783">
        <w:rPr>
          <w:lang w:val="sq-AL"/>
        </w:rPr>
        <w:t>a</w:t>
      </w:r>
      <w:r w:rsidRPr="00AC4783">
        <w:rPr>
          <w:lang w:val="sq-AL"/>
        </w:rPr>
        <w:t xml:space="preserve"> 8. Numri i llojeve të florës dhe shpendëve të rrezikuar në shkallë të ndryshme të kategorive të rrezikut</w:t>
      </w:r>
    </w:p>
    <w:tbl>
      <w:tblPr>
        <w:tblW w:w="73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3618"/>
        <w:gridCol w:w="1800"/>
        <w:gridCol w:w="1980"/>
      </w:tblGrid>
      <w:tr w:rsidR="00801FC4" w:rsidRPr="00AC4783" w:rsidTr="004F3C6A">
        <w:trPr>
          <w:trHeight w:val="317"/>
          <w:jc w:val="center"/>
        </w:trPr>
        <w:tc>
          <w:tcPr>
            <w:tcW w:w="3618" w:type="dxa"/>
            <w:shd w:val="clear" w:color="auto" w:fill="FFFFFF" w:themeFill="background1"/>
            <w:noWrap/>
            <w:vAlign w:val="center"/>
          </w:tcPr>
          <w:p w:rsidR="00801FC4" w:rsidRPr="00AC4783" w:rsidRDefault="00801FC4" w:rsidP="0076747D">
            <w:pPr>
              <w:pStyle w:val="Paragrafi"/>
              <w:ind w:firstLine="0"/>
              <w:jc w:val="center"/>
              <w:rPr>
                <w:rFonts w:eastAsia="Times New Roman"/>
                <w:b/>
                <w:lang w:val="sq-AL"/>
              </w:rPr>
            </w:pPr>
            <w:r w:rsidRPr="00AC4783">
              <w:rPr>
                <w:rFonts w:eastAsia="Times New Roman"/>
                <w:b/>
                <w:lang w:val="sq-AL"/>
              </w:rPr>
              <w:t>Kategoritë IUCN</w:t>
            </w:r>
          </w:p>
        </w:tc>
        <w:tc>
          <w:tcPr>
            <w:tcW w:w="1800" w:type="dxa"/>
            <w:shd w:val="clear" w:color="auto" w:fill="FFFFFF" w:themeFill="background1"/>
            <w:noWrap/>
            <w:vAlign w:val="center"/>
          </w:tcPr>
          <w:p w:rsidR="00801FC4" w:rsidRPr="00AC4783" w:rsidRDefault="00801FC4" w:rsidP="0076747D">
            <w:pPr>
              <w:pStyle w:val="Paragrafi"/>
              <w:ind w:firstLine="0"/>
              <w:jc w:val="center"/>
              <w:rPr>
                <w:rFonts w:eastAsia="Times New Roman"/>
                <w:b/>
                <w:lang w:val="sq-AL"/>
              </w:rPr>
            </w:pPr>
            <w:r w:rsidRPr="00AC4783">
              <w:rPr>
                <w:rFonts w:eastAsia="Times New Roman"/>
                <w:b/>
                <w:lang w:val="sq-AL"/>
              </w:rPr>
              <w:t>Numri i llojeve të florës</w:t>
            </w:r>
          </w:p>
        </w:tc>
        <w:tc>
          <w:tcPr>
            <w:tcW w:w="1980" w:type="dxa"/>
            <w:shd w:val="clear" w:color="auto" w:fill="FFFFFF" w:themeFill="background1"/>
            <w:noWrap/>
            <w:vAlign w:val="center"/>
          </w:tcPr>
          <w:p w:rsidR="00801FC4" w:rsidRPr="00AC4783" w:rsidRDefault="00801FC4" w:rsidP="0076747D">
            <w:pPr>
              <w:pStyle w:val="Paragrafi"/>
              <w:ind w:firstLine="0"/>
              <w:jc w:val="center"/>
              <w:rPr>
                <w:rFonts w:eastAsia="Times New Roman"/>
                <w:b/>
                <w:lang w:val="sq-AL"/>
              </w:rPr>
            </w:pPr>
            <w:r w:rsidRPr="00AC4783">
              <w:rPr>
                <w:rFonts w:eastAsia="Times New Roman"/>
                <w:b/>
                <w:lang w:val="sq-AL"/>
              </w:rPr>
              <w:t>Numri i llojeve të shpendëve</w:t>
            </w:r>
          </w:p>
        </w:tc>
      </w:tr>
      <w:tr w:rsidR="00801FC4" w:rsidRPr="00AC4783" w:rsidTr="004F3C6A">
        <w:trPr>
          <w:trHeight w:val="278"/>
          <w:jc w:val="center"/>
        </w:trPr>
        <w:tc>
          <w:tcPr>
            <w:tcW w:w="3618" w:type="dxa"/>
            <w:shd w:val="clear" w:color="auto" w:fill="FFFFFF" w:themeFill="background1"/>
            <w:noWrap/>
          </w:tcPr>
          <w:p w:rsidR="00801FC4" w:rsidRPr="00AC4783" w:rsidRDefault="00801FC4" w:rsidP="0076747D">
            <w:pPr>
              <w:pStyle w:val="Paragrafi"/>
              <w:ind w:firstLine="0"/>
              <w:rPr>
                <w:rFonts w:eastAsia="Times New Roman"/>
                <w:lang w:val="sq-AL"/>
              </w:rPr>
            </w:pPr>
            <w:r w:rsidRPr="00AC4783">
              <w:rPr>
                <w:rFonts w:eastAsia="Times New Roman"/>
                <w:lang w:val="sq-AL"/>
              </w:rPr>
              <w:t>EX – Të zhdukura</w:t>
            </w:r>
          </w:p>
        </w:tc>
        <w:tc>
          <w:tcPr>
            <w:tcW w:w="1800" w:type="dxa"/>
            <w:shd w:val="clear" w:color="auto" w:fill="FFFFFF" w:themeFill="background1"/>
            <w:noWrap/>
          </w:tcPr>
          <w:p w:rsidR="00801FC4" w:rsidRPr="00AC4783" w:rsidRDefault="00801FC4" w:rsidP="00497383">
            <w:pPr>
              <w:pStyle w:val="Paragrafi"/>
              <w:ind w:firstLine="0"/>
              <w:jc w:val="right"/>
              <w:rPr>
                <w:rFonts w:eastAsia="Times New Roman"/>
                <w:lang w:val="sq-AL"/>
              </w:rPr>
            </w:pPr>
            <w:r w:rsidRPr="00AC4783">
              <w:rPr>
                <w:rFonts w:eastAsia="Times New Roman"/>
                <w:lang w:val="sq-AL"/>
              </w:rPr>
              <w:t>0</w:t>
            </w:r>
          </w:p>
        </w:tc>
        <w:tc>
          <w:tcPr>
            <w:tcW w:w="1980" w:type="dxa"/>
            <w:shd w:val="clear" w:color="auto" w:fill="FFFFFF" w:themeFill="background1"/>
            <w:noWrap/>
          </w:tcPr>
          <w:p w:rsidR="00801FC4" w:rsidRPr="00AC4783" w:rsidRDefault="00801FC4" w:rsidP="00497383">
            <w:pPr>
              <w:pStyle w:val="Paragrafi"/>
              <w:ind w:firstLine="0"/>
              <w:jc w:val="right"/>
              <w:rPr>
                <w:rFonts w:eastAsia="Times New Roman"/>
                <w:lang w:val="sq-AL"/>
              </w:rPr>
            </w:pPr>
            <w:r w:rsidRPr="00AC4783">
              <w:rPr>
                <w:rFonts w:eastAsia="Times New Roman"/>
                <w:lang w:val="sq-AL"/>
              </w:rPr>
              <w:t>5</w:t>
            </w:r>
          </w:p>
        </w:tc>
      </w:tr>
      <w:tr w:rsidR="00801FC4" w:rsidRPr="00AC4783" w:rsidTr="004F3C6A">
        <w:trPr>
          <w:trHeight w:val="278"/>
          <w:jc w:val="center"/>
        </w:trPr>
        <w:tc>
          <w:tcPr>
            <w:tcW w:w="3618" w:type="dxa"/>
            <w:shd w:val="clear" w:color="auto" w:fill="FFFFFF" w:themeFill="background1"/>
            <w:noWrap/>
          </w:tcPr>
          <w:p w:rsidR="00801FC4" w:rsidRPr="00AC4783" w:rsidRDefault="00801FC4" w:rsidP="0076747D">
            <w:pPr>
              <w:pStyle w:val="Paragrafi"/>
              <w:ind w:firstLine="0"/>
              <w:jc w:val="left"/>
              <w:rPr>
                <w:rFonts w:eastAsia="Times New Roman"/>
                <w:lang w:val="sq-AL"/>
              </w:rPr>
            </w:pPr>
            <w:r w:rsidRPr="00AC4783">
              <w:rPr>
                <w:rFonts w:eastAsia="Times New Roman"/>
                <w:lang w:val="sq-AL"/>
              </w:rPr>
              <w:t>CR</w:t>
            </w:r>
            <w:r w:rsidR="00097DC5" w:rsidRPr="00AC4783">
              <w:rPr>
                <w:rFonts w:eastAsia="Times New Roman"/>
                <w:lang w:val="sq-AL"/>
              </w:rPr>
              <w:t xml:space="preserve"> </w:t>
            </w:r>
            <w:r w:rsidRPr="00AC4783">
              <w:rPr>
                <w:rFonts w:eastAsia="Times New Roman"/>
                <w:lang w:val="sq-AL"/>
              </w:rPr>
              <w:t>–</w:t>
            </w:r>
            <w:r w:rsidR="00097DC5" w:rsidRPr="00AC4783">
              <w:rPr>
                <w:rFonts w:eastAsia="Times New Roman"/>
                <w:lang w:val="sq-AL"/>
              </w:rPr>
              <w:t xml:space="preserve"> </w:t>
            </w:r>
            <w:r w:rsidRPr="00AC4783">
              <w:rPr>
                <w:rFonts w:eastAsia="Times New Roman"/>
                <w:lang w:val="sq-AL"/>
              </w:rPr>
              <w:t xml:space="preserve">Të rrezikuara në mënyrë kritike </w:t>
            </w:r>
          </w:p>
        </w:tc>
        <w:tc>
          <w:tcPr>
            <w:tcW w:w="1800" w:type="dxa"/>
            <w:shd w:val="clear" w:color="auto" w:fill="FFFFFF" w:themeFill="background1"/>
            <w:noWrap/>
          </w:tcPr>
          <w:p w:rsidR="00801FC4" w:rsidRPr="00AC4783" w:rsidRDefault="00801FC4" w:rsidP="00497383">
            <w:pPr>
              <w:pStyle w:val="Paragrafi"/>
              <w:ind w:firstLine="0"/>
              <w:jc w:val="right"/>
              <w:rPr>
                <w:rFonts w:eastAsia="Times New Roman"/>
                <w:lang w:val="sq-AL"/>
              </w:rPr>
            </w:pPr>
            <w:r w:rsidRPr="00AC4783">
              <w:rPr>
                <w:rFonts w:eastAsia="Times New Roman"/>
                <w:lang w:val="sq-AL"/>
              </w:rPr>
              <w:t>76</w:t>
            </w:r>
          </w:p>
        </w:tc>
        <w:tc>
          <w:tcPr>
            <w:tcW w:w="1980" w:type="dxa"/>
            <w:shd w:val="clear" w:color="auto" w:fill="FFFFFF" w:themeFill="background1"/>
            <w:noWrap/>
          </w:tcPr>
          <w:p w:rsidR="00801FC4" w:rsidRPr="00AC4783" w:rsidRDefault="00801FC4" w:rsidP="00497383">
            <w:pPr>
              <w:pStyle w:val="Paragrafi"/>
              <w:ind w:firstLine="0"/>
              <w:jc w:val="right"/>
              <w:rPr>
                <w:rFonts w:eastAsia="Times New Roman"/>
                <w:lang w:val="sq-AL"/>
              </w:rPr>
            </w:pPr>
            <w:r w:rsidRPr="00AC4783">
              <w:rPr>
                <w:rFonts w:eastAsia="Times New Roman"/>
                <w:lang w:val="sq-AL"/>
              </w:rPr>
              <w:t>43</w:t>
            </w:r>
          </w:p>
        </w:tc>
      </w:tr>
      <w:tr w:rsidR="00801FC4" w:rsidRPr="00AC4783" w:rsidTr="004F3C6A">
        <w:trPr>
          <w:trHeight w:val="278"/>
          <w:jc w:val="center"/>
        </w:trPr>
        <w:tc>
          <w:tcPr>
            <w:tcW w:w="3618" w:type="dxa"/>
            <w:shd w:val="clear" w:color="auto" w:fill="FFFFFF" w:themeFill="background1"/>
            <w:noWrap/>
          </w:tcPr>
          <w:p w:rsidR="00801FC4" w:rsidRPr="00AC4783" w:rsidRDefault="00801FC4" w:rsidP="0076747D">
            <w:pPr>
              <w:pStyle w:val="Paragrafi"/>
              <w:ind w:firstLine="0"/>
              <w:jc w:val="left"/>
              <w:rPr>
                <w:rFonts w:eastAsia="Times New Roman"/>
                <w:lang w:val="sq-AL"/>
              </w:rPr>
            </w:pPr>
            <w:r w:rsidRPr="00AC4783">
              <w:rPr>
                <w:rFonts w:eastAsia="Times New Roman"/>
                <w:lang w:val="sq-AL"/>
              </w:rPr>
              <w:t>EN –Të rrezikuara</w:t>
            </w:r>
          </w:p>
        </w:tc>
        <w:tc>
          <w:tcPr>
            <w:tcW w:w="1800" w:type="dxa"/>
            <w:shd w:val="clear" w:color="auto" w:fill="FFFFFF" w:themeFill="background1"/>
            <w:noWrap/>
          </w:tcPr>
          <w:p w:rsidR="00801FC4" w:rsidRPr="00AC4783" w:rsidRDefault="00801FC4" w:rsidP="00497383">
            <w:pPr>
              <w:pStyle w:val="Paragrafi"/>
              <w:ind w:firstLine="0"/>
              <w:jc w:val="right"/>
              <w:rPr>
                <w:rFonts w:eastAsia="Times New Roman"/>
                <w:lang w:val="sq-AL"/>
              </w:rPr>
            </w:pPr>
            <w:r w:rsidRPr="00AC4783">
              <w:rPr>
                <w:rFonts w:eastAsia="Times New Roman"/>
                <w:lang w:val="sq-AL"/>
              </w:rPr>
              <w:t>123</w:t>
            </w:r>
          </w:p>
        </w:tc>
        <w:tc>
          <w:tcPr>
            <w:tcW w:w="1980" w:type="dxa"/>
            <w:shd w:val="clear" w:color="auto" w:fill="FFFFFF" w:themeFill="background1"/>
            <w:noWrap/>
          </w:tcPr>
          <w:p w:rsidR="00801FC4" w:rsidRPr="00AC4783" w:rsidRDefault="00801FC4" w:rsidP="00497383">
            <w:pPr>
              <w:pStyle w:val="Paragrafi"/>
              <w:ind w:firstLine="0"/>
              <w:jc w:val="right"/>
              <w:rPr>
                <w:rFonts w:eastAsia="Times New Roman"/>
                <w:lang w:val="sq-AL"/>
              </w:rPr>
            </w:pPr>
            <w:r w:rsidRPr="00AC4783">
              <w:rPr>
                <w:rFonts w:eastAsia="Times New Roman"/>
                <w:lang w:val="sq-AL"/>
              </w:rPr>
              <w:t>56</w:t>
            </w:r>
          </w:p>
        </w:tc>
      </w:tr>
      <w:tr w:rsidR="00801FC4" w:rsidRPr="00AC4783" w:rsidTr="004F3C6A">
        <w:trPr>
          <w:trHeight w:val="278"/>
          <w:jc w:val="center"/>
        </w:trPr>
        <w:tc>
          <w:tcPr>
            <w:tcW w:w="3618" w:type="dxa"/>
            <w:shd w:val="clear" w:color="auto" w:fill="FFFFFF" w:themeFill="background1"/>
            <w:noWrap/>
          </w:tcPr>
          <w:p w:rsidR="00801FC4" w:rsidRPr="00AC4783" w:rsidRDefault="00801FC4" w:rsidP="0076747D">
            <w:pPr>
              <w:pStyle w:val="Paragrafi"/>
              <w:ind w:firstLine="0"/>
              <w:rPr>
                <w:rFonts w:eastAsia="Times New Roman"/>
                <w:lang w:val="sq-AL"/>
              </w:rPr>
            </w:pPr>
            <w:r w:rsidRPr="00AC4783">
              <w:rPr>
                <w:rFonts w:eastAsia="Times New Roman"/>
                <w:lang w:val="sq-AL"/>
              </w:rPr>
              <w:t>VU – Të pambrojtura</w:t>
            </w:r>
          </w:p>
        </w:tc>
        <w:tc>
          <w:tcPr>
            <w:tcW w:w="1800" w:type="dxa"/>
            <w:shd w:val="clear" w:color="auto" w:fill="FFFFFF" w:themeFill="background1"/>
            <w:noWrap/>
          </w:tcPr>
          <w:p w:rsidR="00801FC4" w:rsidRPr="00AC4783" w:rsidRDefault="00801FC4" w:rsidP="00497383">
            <w:pPr>
              <w:pStyle w:val="Paragrafi"/>
              <w:ind w:firstLine="0"/>
              <w:jc w:val="right"/>
              <w:rPr>
                <w:rFonts w:eastAsia="Times New Roman"/>
                <w:lang w:val="sq-AL"/>
              </w:rPr>
            </w:pPr>
            <w:r w:rsidRPr="00AC4783">
              <w:rPr>
                <w:rFonts w:eastAsia="Times New Roman"/>
                <w:lang w:val="sq-AL"/>
              </w:rPr>
              <w:t>120</w:t>
            </w:r>
          </w:p>
        </w:tc>
        <w:tc>
          <w:tcPr>
            <w:tcW w:w="1980" w:type="dxa"/>
            <w:shd w:val="clear" w:color="auto" w:fill="FFFFFF" w:themeFill="background1"/>
            <w:noWrap/>
          </w:tcPr>
          <w:p w:rsidR="00801FC4" w:rsidRPr="00AC4783" w:rsidRDefault="00801FC4" w:rsidP="00497383">
            <w:pPr>
              <w:pStyle w:val="Paragrafi"/>
              <w:ind w:firstLine="0"/>
              <w:jc w:val="right"/>
              <w:rPr>
                <w:rFonts w:eastAsia="Times New Roman"/>
                <w:lang w:val="sq-AL"/>
              </w:rPr>
            </w:pPr>
            <w:r w:rsidRPr="00AC4783">
              <w:rPr>
                <w:rFonts w:eastAsia="Times New Roman"/>
                <w:lang w:val="sq-AL"/>
              </w:rPr>
              <w:t>154</w:t>
            </w:r>
          </w:p>
        </w:tc>
      </w:tr>
      <w:tr w:rsidR="00801FC4" w:rsidRPr="00AC4783" w:rsidTr="004F3C6A">
        <w:trPr>
          <w:trHeight w:val="278"/>
          <w:jc w:val="center"/>
        </w:trPr>
        <w:tc>
          <w:tcPr>
            <w:tcW w:w="3618" w:type="dxa"/>
            <w:shd w:val="clear" w:color="auto" w:fill="FFFFFF" w:themeFill="background1"/>
            <w:noWrap/>
          </w:tcPr>
          <w:p w:rsidR="00801FC4" w:rsidRPr="00AC4783" w:rsidRDefault="00801FC4" w:rsidP="0076747D">
            <w:pPr>
              <w:pStyle w:val="Paragrafi"/>
              <w:ind w:firstLine="0"/>
              <w:rPr>
                <w:rFonts w:eastAsia="Times New Roman"/>
                <w:lang w:val="sq-AL"/>
              </w:rPr>
            </w:pPr>
            <w:r w:rsidRPr="00AC4783">
              <w:rPr>
                <w:rFonts w:eastAsia="Times New Roman"/>
                <w:lang w:val="sq-AL"/>
              </w:rPr>
              <w:t xml:space="preserve">LR – Rrezik i ulët </w:t>
            </w:r>
          </w:p>
        </w:tc>
        <w:tc>
          <w:tcPr>
            <w:tcW w:w="1800" w:type="dxa"/>
            <w:shd w:val="clear" w:color="auto" w:fill="FFFFFF" w:themeFill="background1"/>
            <w:noWrap/>
          </w:tcPr>
          <w:p w:rsidR="00801FC4" w:rsidRPr="00AC4783" w:rsidRDefault="00801FC4" w:rsidP="00497383">
            <w:pPr>
              <w:pStyle w:val="Paragrafi"/>
              <w:ind w:firstLine="0"/>
              <w:jc w:val="right"/>
              <w:rPr>
                <w:rFonts w:eastAsia="Times New Roman"/>
                <w:lang w:val="sq-AL"/>
              </w:rPr>
            </w:pPr>
            <w:r w:rsidRPr="00AC4783">
              <w:rPr>
                <w:rFonts w:eastAsia="Times New Roman"/>
                <w:lang w:val="sq-AL"/>
              </w:rPr>
              <w:t>59</w:t>
            </w:r>
          </w:p>
        </w:tc>
        <w:tc>
          <w:tcPr>
            <w:tcW w:w="1980" w:type="dxa"/>
            <w:shd w:val="clear" w:color="auto" w:fill="FFFFFF" w:themeFill="background1"/>
            <w:noWrap/>
          </w:tcPr>
          <w:p w:rsidR="00801FC4" w:rsidRPr="00AC4783" w:rsidRDefault="00801FC4" w:rsidP="00497383">
            <w:pPr>
              <w:pStyle w:val="Paragrafi"/>
              <w:ind w:firstLine="0"/>
              <w:jc w:val="right"/>
              <w:rPr>
                <w:rFonts w:eastAsia="Times New Roman"/>
                <w:lang w:val="sq-AL"/>
              </w:rPr>
            </w:pPr>
            <w:r w:rsidRPr="00AC4783">
              <w:rPr>
                <w:rFonts w:eastAsia="Times New Roman"/>
                <w:lang w:val="sq-AL"/>
              </w:rPr>
              <w:t>238</w:t>
            </w:r>
          </w:p>
        </w:tc>
      </w:tr>
      <w:tr w:rsidR="00801FC4" w:rsidRPr="00AC4783" w:rsidTr="004F3C6A">
        <w:trPr>
          <w:trHeight w:val="278"/>
          <w:jc w:val="center"/>
        </w:trPr>
        <w:tc>
          <w:tcPr>
            <w:tcW w:w="3618" w:type="dxa"/>
            <w:shd w:val="clear" w:color="auto" w:fill="FFFFFF" w:themeFill="background1"/>
            <w:noWrap/>
          </w:tcPr>
          <w:p w:rsidR="00801FC4" w:rsidRPr="00AC4783" w:rsidRDefault="00801FC4" w:rsidP="0076747D">
            <w:pPr>
              <w:pStyle w:val="Paragrafi"/>
              <w:ind w:firstLine="0"/>
              <w:rPr>
                <w:rFonts w:eastAsia="Times New Roman"/>
                <w:lang w:val="sq-AL"/>
              </w:rPr>
            </w:pPr>
            <w:r w:rsidRPr="00AC4783">
              <w:rPr>
                <w:rFonts w:eastAsia="Times New Roman"/>
                <w:lang w:val="sq-AL"/>
              </w:rPr>
              <w:t xml:space="preserve">DD – Mungojnë të dhëna </w:t>
            </w:r>
          </w:p>
        </w:tc>
        <w:tc>
          <w:tcPr>
            <w:tcW w:w="1800" w:type="dxa"/>
            <w:shd w:val="clear" w:color="auto" w:fill="FFFFFF" w:themeFill="background1"/>
            <w:noWrap/>
          </w:tcPr>
          <w:p w:rsidR="00801FC4" w:rsidRPr="00AC4783" w:rsidRDefault="00801FC4" w:rsidP="00497383">
            <w:pPr>
              <w:pStyle w:val="Paragrafi"/>
              <w:ind w:firstLine="0"/>
              <w:jc w:val="right"/>
              <w:rPr>
                <w:rFonts w:eastAsia="Times New Roman"/>
                <w:lang w:val="sq-AL"/>
              </w:rPr>
            </w:pPr>
            <w:r w:rsidRPr="00AC4783">
              <w:rPr>
                <w:rFonts w:eastAsia="Times New Roman"/>
                <w:lang w:val="sq-AL"/>
              </w:rPr>
              <w:t>30</w:t>
            </w:r>
          </w:p>
        </w:tc>
        <w:tc>
          <w:tcPr>
            <w:tcW w:w="1980" w:type="dxa"/>
            <w:shd w:val="clear" w:color="auto" w:fill="FFFFFF" w:themeFill="background1"/>
            <w:noWrap/>
          </w:tcPr>
          <w:p w:rsidR="00801FC4" w:rsidRPr="00AC4783" w:rsidRDefault="00801FC4" w:rsidP="00497383">
            <w:pPr>
              <w:pStyle w:val="Paragrafi"/>
              <w:ind w:firstLine="0"/>
              <w:jc w:val="right"/>
              <w:rPr>
                <w:rFonts w:eastAsia="Times New Roman"/>
                <w:lang w:val="sq-AL"/>
              </w:rPr>
            </w:pPr>
            <w:r w:rsidRPr="00AC4783">
              <w:rPr>
                <w:rFonts w:eastAsia="Times New Roman"/>
                <w:lang w:val="sq-AL"/>
              </w:rPr>
              <w:t>72</w:t>
            </w:r>
          </w:p>
        </w:tc>
      </w:tr>
      <w:tr w:rsidR="00801FC4" w:rsidRPr="00AC4783" w:rsidTr="004F3C6A">
        <w:trPr>
          <w:trHeight w:val="278"/>
          <w:jc w:val="center"/>
        </w:trPr>
        <w:tc>
          <w:tcPr>
            <w:tcW w:w="3618" w:type="dxa"/>
            <w:shd w:val="clear" w:color="auto" w:fill="FFFFFF" w:themeFill="background1"/>
            <w:noWrap/>
          </w:tcPr>
          <w:p w:rsidR="00801FC4" w:rsidRPr="00AC4783" w:rsidRDefault="00801FC4" w:rsidP="0076747D">
            <w:pPr>
              <w:pStyle w:val="Paragrafi"/>
              <w:ind w:firstLine="0"/>
              <w:rPr>
                <w:rFonts w:eastAsia="Times New Roman"/>
                <w:lang w:val="sq-AL"/>
              </w:rPr>
            </w:pPr>
            <w:r w:rsidRPr="00AC4783">
              <w:rPr>
                <w:rFonts w:eastAsia="Times New Roman"/>
                <w:lang w:val="sq-AL"/>
              </w:rPr>
              <w:t>NE – Të pavlerësuara</w:t>
            </w:r>
          </w:p>
        </w:tc>
        <w:tc>
          <w:tcPr>
            <w:tcW w:w="1800" w:type="dxa"/>
            <w:shd w:val="clear" w:color="auto" w:fill="FFFFFF" w:themeFill="background1"/>
            <w:noWrap/>
          </w:tcPr>
          <w:p w:rsidR="00801FC4" w:rsidRPr="00AC4783" w:rsidRDefault="00801FC4" w:rsidP="00497383">
            <w:pPr>
              <w:pStyle w:val="Paragrafi"/>
              <w:ind w:firstLine="0"/>
              <w:jc w:val="right"/>
              <w:rPr>
                <w:rFonts w:eastAsia="Times New Roman"/>
                <w:lang w:val="sq-AL"/>
              </w:rPr>
            </w:pPr>
            <w:r w:rsidRPr="00AC4783">
              <w:rPr>
                <w:rFonts w:eastAsia="Times New Roman"/>
                <w:lang w:val="sq-AL"/>
              </w:rPr>
              <w:t>3</w:t>
            </w:r>
          </w:p>
        </w:tc>
        <w:tc>
          <w:tcPr>
            <w:tcW w:w="1980" w:type="dxa"/>
            <w:shd w:val="clear" w:color="auto" w:fill="FFFFFF" w:themeFill="background1"/>
            <w:noWrap/>
          </w:tcPr>
          <w:p w:rsidR="00801FC4" w:rsidRPr="00AC4783" w:rsidRDefault="00801FC4" w:rsidP="00497383">
            <w:pPr>
              <w:pStyle w:val="Paragrafi"/>
              <w:ind w:firstLine="0"/>
              <w:jc w:val="right"/>
              <w:rPr>
                <w:rFonts w:eastAsia="Times New Roman"/>
                <w:lang w:val="sq-AL"/>
              </w:rPr>
            </w:pPr>
            <w:r w:rsidRPr="00AC4783">
              <w:rPr>
                <w:rFonts w:eastAsia="Times New Roman"/>
                <w:lang w:val="sq-AL"/>
              </w:rPr>
              <w:t>7</w:t>
            </w:r>
          </w:p>
        </w:tc>
      </w:tr>
    </w:tbl>
    <w:p w:rsidR="00801FC4" w:rsidRPr="00AC4783" w:rsidRDefault="00801FC4" w:rsidP="00801FC4">
      <w:pPr>
        <w:pStyle w:val="Paragrafi"/>
        <w:rPr>
          <w:lang w:val="sq-AL"/>
        </w:rPr>
      </w:pPr>
    </w:p>
    <w:p w:rsidR="00801FC4" w:rsidRPr="00AC4783" w:rsidRDefault="00801FC4" w:rsidP="00801FC4">
      <w:pPr>
        <w:pStyle w:val="Paragrafi"/>
        <w:rPr>
          <w:lang w:val="sq-AL"/>
        </w:rPr>
      </w:pPr>
      <w:r w:rsidRPr="00AC4783">
        <w:rPr>
          <w:lang w:val="sq-AL"/>
        </w:rPr>
        <w:t xml:space="preserve">Llojet e mbrojtura të Shqipërisë që </w:t>
      </w:r>
      <w:r w:rsidR="00097DC5" w:rsidRPr="00AC4783">
        <w:rPr>
          <w:lang w:val="sq-AL"/>
        </w:rPr>
        <w:t>bëjnë</w:t>
      </w:r>
      <w:r w:rsidRPr="00AC4783">
        <w:rPr>
          <w:lang w:val="sq-AL"/>
        </w:rPr>
        <w:t xml:space="preserve"> pjesë në Listën e Kuqe të faunës dhe florës së egër janë miratuar në </w:t>
      </w:r>
      <w:r w:rsidR="00A17B39" w:rsidRPr="00AC4783">
        <w:rPr>
          <w:lang w:val="sq-AL"/>
        </w:rPr>
        <w:t>d</w:t>
      </w:r>
      <w:r w:rsidRPr="00AC4783">
        <w:rPr>
          <w:lang w:val="sq-AL"/>
        </w:rPr>
        <w:t xml:space="preserve">hjetor të vitit 2013, me </w:t>
      </w:r>
      <w:r w:rsidR="00097DC5" w:rsidRPr="00AC4783">
        <w:rPr>
          <w:lang w:val="sq-AL"/>
        </w:rPr>
        <w:t>urdhrin</w:t>
      </w:r>
      <w:r w:rsidR="004F3C6A" w:rsidRPr="00AC4783">
        <w:rPr>
          <w:lang w:val="sq-AL"/>
        </w:rPr>
        <w:t xml:space="preserve"> e ministrit </w:t>
      </w:r>
      <w:r w:rsidRPr="00AC4783">
        <w:rPr>
          <w:lang w:val="sq-AL"/>
        </w:rPr>
        <w:t>nr. 1280, datë 20.11.2013. Tabela 9 paraqet numrin e llojeve të faunës së mbrojtur sipas një klasifikim</w:t>
      </w:r>
      <w:r w:rsidR="00590733">
        <w:rPr>
          <w:lang w:val="sq-AL"/>
        </w:rPr>
        <w:t>i</w:t>
      </w:r>
      <w:r w:rsidRPr="00AC4783">
        <w:rPr>
          <w:lang w:val="sq-AL"/>
        </w:rPr>
        <w:t xml:space="preserve"> të përgjithshëm të klasave.</w:t>
      </w:r>
    </w:p>
    <w:p w:rsidR="00801FC4" w:rsidRPr="00AC4783" w:rsidRDefault="00801FC4" w:rsidP="00801FC4">
      <w:pPr>
        <w:pStyle w:val="Paragrafi"/>
        <w:rPr>
          <w:lang w:val="sq-AL"/>
        </w:rPr>
      </w:pPr>
      <w:r w:rsidRPr="00AC4783">
        <w:rPr>
          <w:lang w:val="sq-AL"/>
        </w:rPr>
        <w:t>Llojet e mbrojtura të florës: 402 lloje nga 361 në Listën e Kuqe paraprake të vitit 2007. Llojet e mbrojtura të faunës:</w:t>
      </w:r>
      <w:r w:rsidR="00492162" w:rsidRPr="00AC4783">
        <w:rPr>
          <w:lang w:val="sq-AL"/>
        </w:rPr>
        <w:t xml:space="preserve"> </w:t>
      </w:r>
      <w:r w:rsidRPr="00AC4783">
        <w:rPr>
          <w:lang w:val="sq-AL"/>
        </w:rPr>
        <w:t>575 lloje – i njëjti numër pa ndryshime nga viti 2007.</w:t>
      </w:r>
    </w:p>
    <w:p w:rsidR="003C5A95" w:rsidRDefault="003C5A95" w:rsidP="00801FC4">
      <w:pPr>
        <w:pStyle w:val="Paragrafi"/>
        <w:rPr>
          <w:lang w:val="sq-AL"/>
        </w:rPr>
      </w:pPr>
    </w:p>
    <w:p w:rsidR="00801FC4" w:rsidRDefault="00801FC4" w:rsidP="003C5A95">
      <w:pPr>
        <w:pStyle w:val="Paragrafi"/>
        <w:ind w:left="959"/>
        <w:rPr>
          <w:lang w:val="sq-AL"/>
        </w:rPr>
      </w:pPr>
      <w:r w:rsidRPr="00AC4783">
        <w:rPr>
          <w:lang w:val="sq-AL"/>
        </w:rPr>
        <w:t>Tab</w:t>
      </w:r>
      <w:r w:rsidR="000D056B" w:rsidRPr="00AC4783">
        <w:rPr>
          <w:lang w:val="sq-AL"/>
        </w:rPr>
        <w:t>e</w:t>
      </w:r>
      <w:r w:rsidRPr="00AC4783">
        <w:rPr>
          <w:lang w:val="sq-AL"/>
        </w:rPr>
        <w:t>l</w:t>
      </w:r>
      <w:r w:rsidR="000D056B" w:rsidRPr="00AC4783">
        <w:rPr>
          <w:lang w:val="sq-AL"/>
        </w:rPr>
        <w:t>a</w:t>
      </w:r>
      <w:r w:rsidRPr="00AC4783">
        <w:rPr>
          <w:lang w:val="sq-AL"/>
        </w:rPr>
        <w:t xml:space="preserve"> 9. Numri i llojeve të </w:t>
      </w:r>
      <w:r w:rsidR="00097DC5" w:rsidRPr="00AC4783">
        <w:rPr>
          <w:lang w:val="sq-AL"/>
        </w:rPr>
        <w:t>faunës</w:t>
      </w:r>
      <w:r w:rsidRPr="00AC4783">
        <w:rPr>
          <w:lang w:val="sq-AL"/>
        </w:rPr>
        <w:t xml:space="preserve"> në kategori të ndryshme të rrezikuara.</w:t>
      </w:r>
    </w:p>
    <w:p w:rsidR="00590733" w:rsidRPr="00AC4783" w:rsidRDefault="00590733" w:rsidP="00801FC4">
      <w:pPr>
        <w:pStyle w:val="Paragrafi"/>
        <w:rPr>
          <w:lang w:val="sq-AL"/>
        </w:rPr>
      </w:pPr>
    </w:p>
    <w:tbl>
      <w:tblPr>
        <w:tblW w:w="4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2376"/>
        <w:gridCol w:w="2552"/>
      </w:tblGrid>
      <w:tr w:rsidR="00801FC4" w:rsidRPr="0098789E" w:rsidTr="00497383">
        <w:trPr>
          <w:trHeight w:val="700"/>
          <w:jc w:val="center"/>
        </w:trPr>
        <w:tc>
          <w:tcPr>
            <w:tcW w:w="2376" w:type="dxa"/>
            <w:shd w:val="clear" w:color="auto" w:fill="FFFFFF" w:themeFill="background1"/>
            <w:noWrap/>
            <w:vAlign w:val="center"/>
          </w:tcPr>
          <w:p w:rsidR="00801FC4" w:rsidRPr="0098789E" w:rsidRDefault="00801FC4" w:rsidP="0076747D">
            <w:pPr>
              <w:spacing w:after="0" w:line="240" w:lineRule="auto"/>
              <w:ind w:firstLine="0"/>
              <w:jc w:val="center"/>
              <w:rPr>
                <w:rFonts w:ascii="Garamond" w:eastAsia="Times New Roman" w:hAnsi="Garamond"/>
                <w:b/>
                <w:sz w:val="24"/>
                <w:szCs w:val="24"/>
                <w:lang w:val="sq-AL"/>
              </w:rPr>
            </w:pPr>
            <w:r w:rsidRPr="0098789E">
              <w:rPr>
                <w:rFonts w:ascii="Garamond" w:eastAsia="Times New Roman" w:hAnsi="Garamond"/>
                <w:b/>
                <w:sz w:val="24"/>
                <w:szCs w:val="24"/>
                <w:lang w:val="sq-AL"/>
              </w:rPr>
              <w:t>Klasat</w:t>
            </w:r>
          </w:p>
        </w:tc>
        <w:tc>
          <w:tcPr>
            <w:tcW w:w="2552" w:type="dxa"/>
            <w:shd w:val="clear" w:color="auto" w:fill="FFFFFF" w:themeFill="background1"/>
            <w:noWrap/>
            <w:vAlign w:val="center"/>
          </w:tcPr>
          <w:p w:rsidR="00801FC4" w:rsidRPr="0098789E" w:rsidRDefault="00801FC4" w:rsidP="0076747D">
            <w:pPr>
              <w:spacing w:after="0" w:line="240" w:lineRule="auto"/>
              <w:ind w:firstLine="0"/>
              <w:jc w:val="center"/>
              <w:rPr>
                <w:rFonts w:ascii="Garamond" w:eastAsia="Times New Roman" w:hAnsi="Garamond"/>
                <w:b/>
                <w:sz w:val="24"/>
                <w:szCs w:val="24"/>
                <w:lang w:val="sq-AL"/>
              </w:rPr>
            </w:pPr>
            <w:r w:rsidRPr="0098789E">
              <w:rPr>
                <w:rFonts w:ascii="Garamond" w:eastAsia="Times New Roman" w:hAnsi="Garamond"/>
                <w:b/>
                <w:sz w:val="24"/>
                <w:szCs w:val="24"/>
                <w:lang w:val="sq-AL"/>
              </w:rPr>
              <w:t>Numri i llojeve e në Listën e Kuqe</w:t>
            </w:r>
          </w:p>
        </w:tc>
      </w:tr>
      <w:tr w:rsidR="00801FC4" w:rsidRPr="0098789E" w:rsidTr="00497383">
        <w:trPr>
          <w:trHeight w:val="315"/>
          <w:jc w:val="center"/>
        </w:trPr>
        <w:tc>
          <w:tcPr>
            <w:tcW w:w="2376" w:type="dxa"/>
            <w:shd w:val="clear" w:color="auto" w:fill="FFFFFF" w:themeFill="background1"/>
            <w:noWrap/>
          </w:tcPr>
          <w:p w:rsidR="00801FC4" w:rsidRPr="0098789E" w:rsidRDefault="00801FC4" w:rsidP="0076747D">
            <w:pPr>
              <w:spacing w:after="0" w:line="240" w:lineRule="auto"/>
              <w:ind w:firstLine="0"/>
              <w:rPr>
                <w:rFonts w:ascii="Garamond" w:eastAsia="Times New Roman" w:hAnsi="Garamond"/>
                <w:bCs/>
                <w:sz w:val="24"/>
                <w:szCs w:val="24"/>
                <w:lang w:val="sq-AL"/>
              </w:rPr>
            </w:pPr>
            <w:r w:rsidRPr="0098789E">
              <w:rPr>
                <w:rFonts w:ascii="Garamond" w:eastAsia="Times New Roman" w:hAnsi="Garamond"/>
                <w:bCs/>
                <w:sz w:val="24"/>
                <w:szCs w:val="24"/>
                <w:lang w:val="sq-AL"/>
              </w:rPr>
              <w:t>Mamalët</w:t>
            </w:r>
          </w:p>
        </w:tc>
        <w:tc>
          <w:tcPr>
            <w:tcW w:w="2552" w:type="dxa"/>
            <w:shd w:val="clear" w:color="auto" w:fill="FFFFFF" w:themeFill="background1"/>
            <w:noWrap/>
          </w:tcPr>
          <w:p w:rsidR="00801FC4" w:rsidRPr="0098789E" w:rsidRDefault="00801FC4" w:rsidP="00497383">
            <w:pPr>
              <w:spacing w:after="0" w:line="240" w:lineRule="auto"/>
              <w:ind w:firstLine="0"/>
              <w:jc w:val="right"/>
              <w:rPr>
                <w:rFonts w:ascii="Garamond" w:eastAsia="Times New Roman" w:hAnsi="Garamond"/>
                <w:sz w:val="24"/>
                <w:szCs w:val="24"/>
                <w:lang w:val="sq-AL"/>
              </w:rPr>
            </w:pPr>
            <w:r w:rsidRPr="0098789E">
              <w:rPr>
                <w:rFonts w:ascii="Garamond" w:eastAsia="Times New Roman" w:hAnsi="Garamond"/>
                <w:sz w:val="24"/>
                <w:szCs w:val="24"/>
                <w:lang w:val="sq-AL"/>
              </w:rPr>
              <w:t>46</w:t>
            </w:r>
          </w:p>
        </w:tc>
      </w:tr>
      <w:tr w:rsidR="00801FC4" w:rsidRPr="0098789E" w:rsidTr="00497383">
        <w:trPr>
          <w:trHeight w:val="315"/>
          <w:jc w:val="center"/>
        </w:trPr>
        <w:tc>
          <w:tcPr>
            <w:tcW w:w="2376" w:type="dxa"/>
            <w:shd w:val="clear" w:color="auto" w:fill="FFFFFF" w:themeFill="background1"/>
            <w:noWrap/>
          </w:tcPr>
          <w:p w:rsidR="00801FC4" w:rsidRPr="0098789E" w:rsidRDefault="00801FC4" w:rsidP="0076747D">
            <w:pPr>
              <w:spacing w:after="0" w:line="240" w:lineRule="auto"/>
              <w:ind w:firstLine="0"/>
              <w:rPr>
                <w:rFonts w:ascii="Garamond" w:eastAsia="Times New Roman" w:hAnsi="Garamond"/>
                <w:bCs/>
                <w:sz w:val="24"/>
                <w:szCs w:val="24"/>
                <w:lang w:val="sq-AL"/>
              </w:rPr>
            </w:pPr>
            <w:r w:rsidRPr="0098789E">
              <w:rPr>
                <w:rFonts w:ascii="Garamond" w:eastAsia="Times New Roman" w:hAnsi="Garamond"/>
                <w:bCs/>
                <w:sz w:val="24"/>
                <w:szCs w:val="24"/>
                <w:lang w:val="sq-AL"/>
              </w:rPr>
              <w:t xml:space="preserve">Shpendët </w:t>
            </w:r>
          </w:p>
        </w:tc>
        <w:tc>
          <w:tcPr>
            <w:tcW w:w="2552" w:type="dxa"/>
            <w:shd w:val="clear" w:color="auto" w:fill="FFFFFF" w:themeFill="background1"/>
            <w:noWrap/>
          </w:tcPr>
          <w:p w:rsidR="00801FC4" w:rsidRPr="0098789E" w:rsidRDefault="00801FC4" w:rsidP="00497383">
            <w:pPr>
              <w:spacing w:after="0" w:line="240" w:lineRule="auto"/>
              <w:ind w:firstLine="0"/>
              <w:jc w:val="right"/>
              <w:rPr>
                <w:rFonts w:ascii="Garamond" w:eastAsia="Times New Roman" w:hAnsi="Garamond"/>
                <w:sz w:val="24"/>
                <w:szCs w:val="24"/>
                <w:lang w:val="sq-AL"/>
              </w:rPr>
            </w:pPr>
            <w:r w:rsidRPr="0098789E">
              <w:rPr>
                <w:rFonts w:ascii="Garamond" w:eastAsia="Times New Roman" w:hAnsi="Garamond"/>
                <w:sz w:val="24"/>
                <w:szCs w:val="24"/>
                <w:lang w:val="sq-AL"/>
              </w:rPr>
              <w:t>119</w:t>
            </w:r>
          </w:p>
        </w:tc>
      </w:tr>
      <w:tr w:rsidR="00801FC4" w:rsidRPr="0098789E" w:rsidTr="00497383">
        <w:trPr>
          <w:trHeight w:val="315"/>
          <w:jc w:val="center"/>
        </w:trPr>
        <w:tc>
          <w:tcPr>
            <w:tcW w:w="2376" w:type="dxa"/>
            <w:shd w:val="clear" w:color="auto" w:fill="FFFFFF" w:themeFill="background1"/>
            <w:noWrap/>
          </w:tcPr>
          <w:p w:rsidR="00801FC4" w:rsidRPr="0098789E" w:rsidRDefault="00801FC4" w:rsidP="0076747D">
            <w:pPr>
              <w:spacing w:after="0" w:line="240" w:lineRule="auto"/>
              <w:ind w:firstLine="0"/>
              <w:rPr>
                <w:rFonts w:ascii="Garamond" w:eastAsia="Times New Roman" w:hAnsi="Garamond"/>
                <w:bCs/>
                <w:sz w:val="24"/>
                <w:szCs w:val="24"/>
                <w:lang w:val="sq-AL"/>
              </w:rPr>
            </w:pPr>
            <w:r w:rsidRPr="0098789E">
              <w:rPr>
                <w:rFonts w:ascii="Garamond" w:eastAsia="Times New Roman" w:hAnsi="Garamond"/>
                <w:bCs/>
                <w:sz w:val="24"/>
                <w:szCs w:val="24"/>
                <w:lang w:val="sq-AL"/>
              </w:rPr>
              <w:t>Reptilët</w:t>
            </w:r>
          </w:p>
        </w:tc>
        <w:tc>
          <w:tcPr>
            <w:tcW w:w="2552" w:type="dxa"/>
            <w:shd w:val="clear" w:color="auto" w:fill="FFFFFF" w:themeFill="background1"/>
            <w:noWrap/>
          </w:tcPr>
          <w:p w:rsidR="00801FC4" w:rsidRPr="0098789E" w:rsidRDefault="00801FC4" w:rsidP="00497383">
            <w:pPr>
              <w:spacing w:after="0" w:line="240" w:lineRule="auto"/>
              <w:ind w:firstLine="0"/>
              <w:jc w:val="right"/>
              <w:rPr>
                <w:rFonts w:ascii="Garamond" w:eastAsia="Times New Roman" w:hAnsi="Garamond"/>
                <w:sz w:val="24"/>
                <w:szCs w:val="24"/>
                <w:lang w:val="sq-AL"/>
              </w:rPr>
            </w:pPr>
            <w:r w:rsidRPr="0098789E">
              <w:rPr>
                <w:rFonts w:ascii="Garamond" w:eastAsia="Times New Roman" w:hAnsi="Garamond"/>
                <w:sz w:val="24"/>
                <w:szCs w:val="24"/>
                <w:lang w:val="sq-AL"/>
              </w:rPr>
              <w:t>37</w:t>
            </w:r>
          </w:p>
        </w:tc>
      </w:tr>
      <w:tr w:rsidR="00801FC4" w:rsidRPr="0098789E" w:rsidTr="00497383">
        <w:trPr>
          <w:trHeight w:val="315"/>
          <w:jc w:val="center"/>
        </w:trPr>
        <w:tc>
          <w:tcPr>
            <w:tcW w:w="2376" w:type="dxa"/>
            <w:shd w:val="clear" w:color="auto" w:fill="FFFFFF" w:themeFill="background1"/>
            <w:noWrap/>
          </w:tcPr>
          <w:p w:rsidR="00801FC4" w:rsidRPr="0098789E" w:rsidRDefault="00801FC4" w:rsidP="0076747D">
            <w:pPr>
              <w:spacing w:after="0" w:line="240" w:lineRule="auto"/>
              <w:ind w:firstLine="0"/>
              <w:rPr>
                <w:rFonts w:ascii="Garamond" w:eastAsia="Times New Roman" w:hAnsi="Garamond"/>
                <w:bCs/>
                <w:sz w:val="24"/>
                <w:szCs w:val="24"/>
                <w:lang w:val="sq-AL"/>
              </w:rPr>
            </w:pPr>
            <w:r w:rsidRPr="0098789E">
              <w:rPr>
                <w:rFonts w:ascii="Garamond" w:eastAsia="Times New Roman" w:hAnsi="Garamond"/>
                <w:bCs/>
                <w:sz w:val="24"/>
                <w:szCs w:val="24"/>
                <w:lang w:val="sq-AL"/>
              </w:rPr>
              <w:t>Amfibët</w:t>
            </w:r>
          </w:p>
        </w:tc>
        <w:tc>
          <w:tcPr>
            <w:tcW w:w="2552" w:type="dxa"/>
            <w:shd w:val="clear" w:color="auto" w:fill="FFFFFF" w:themeFill="background1"/>
            <w:noWrap/>
          </w:tcPr>
          <w:p w:rsidR="00801FC4" w:rsidRPr="0098789E" w:rsidRDefault="00801FC4" w:rsidP="00497383">
            <w:pPr>
              <w:spacing w:after="0" w:line="240" w:lineRule="auto"/>
              <w:ind w:firstLine="0"/>
              <w:jc w:val="right"/>
              <w:rPr>
                <w:rFonts w:ascii="Garamond" w:eastAsia="Times New Roman" w:hAnsi="Garamond"/>
                <w:sz w:val="24"/>
                <w:szCs w:val="24"/>
                <w:lang w:val="sq-AL"/>
              </w:rPr>
            </w:pPr>
            <w:r w:rsidRPr="0098789E">
              <w:rPr>
                <w:rFonts w:ascii="Garamond" w:eastAsia="Times New Roman" w:hAnsi="Garamond"/>
                <w:sz w:val="24"/>
                <w:szCs w:val="24"/>
                <w:lang w:val="sq-AL"/>
              </w:rPr>
              <w:t>15</w:t>
            </w:r>
          </w:p>
        </w:tc>
      </w:tr>
      <w:tr w:rsidR="00801FC4" w:rsidRPr="0098789E" w:rsidTr="00497383">
        <w:trPr>
          <w:trHeight w:val="315"/>
          <w:jc w:val="center"/>
        </w:trPr>
        <w:tc>
          <w:tcPr>
            <w:tcW w:w="2376" w:type="dxa"/>
            <w:shd w:val="clear" w:color="auto" w:fill="FFFFFF" w:themeFill="background1"/>
            <w:noWrap/>
          </w:tcPr>
          <w:p w:rsidR="00801FC4" w:rsidRPr="0098789E" w:rsidRDefault="00801FC4" w:rsidP="0076747D">
            <w:pPr>
              <w:spacing w:after="0" w:line="240" w:lineRule="auto"/>
              <w:ind w:firstLine="0"/>
              <w:rPr>
                <w:rFonts w:ascii="Garamond" w:eastAsia="Times New Roman" w:hAnsi="Garamond"/>
                <w:bCs/>
                <w:sz w:val="24"/>
                <w:szCs w:val="24"/>
                <w:lang w:val="sq-AL"/>
              </w:rPr>
            </w:pPr>
            <w:r w:rsidRPr="0098789E">
              <w:rPr>
                <w:rFonts w:ascii="Garamond" w:eastAsia="Times New Roman" w:hAnsi="Garamond"/>
                <w:bCs/>
                <w:sz w:val="24"/>
                <w:szCs w:val="24"/>
                <w:lang w:val="sq-AL"/>
              </w:rPr>
              <w:t>Peshqit</w:t>
            </w:r>
          </w:p>
        </w:tc>
        <w:tc>
          <w:tcPr>
            <w:tcW w:w="2552" w:type="dxa"/>
            <w:shd w:val="clear" w:color="auto" w:fill="FFFFFF" w:themeFill="background1"/>
            <w:noWrap/>
          </w:tcPr>
          <w:p w:rsidR="00801FC4" w:rsidRPr="0098789E" w:rsidRDefault="00801FC4" w:rsidP="00497383">
            <w:pPr>
              <w:spacing w:after="0" w:line="240" w:lineRule="auto"/>
              <w:ind w:firstLine="0"/>
              <w:jc w:val="right"/>
              <w:rPr>
                <w:rFonts w:ascii="Garamond" w:eastAsia="Times New Roman" w:hAnsi="Garamond"/>
                <w:sz w:val="24"/>
                <w:szCs w:val="24"/>
                <w:lang w:val="sq-AL"/>
              </w:rPr>
            </w:pPr>
            <w:r w:rsidRPr="0098789E">
              <w:rPr>
                <w:rFonts w:ascii="Garamond" w:eastAsia="Times New Roman" w:hAnsi="Garamond"/>
                <w:sz w:val="24"/>
                <w:szCs w:val="24"/>
                <w:lang w:val="sq-AL"/>
              </w:rPr>
              <w:t>60</w:t>
            </w:r>
          </w:p>
        </w:tc>
      </w:tr>
      <w:tr w:rsidR="00801FC4" w:rsidRPr="0098789E" w:rsidTr="00497383">
        <w:trPr>
          <w:trHeight w:val="315"/>
          <w:jc w:val="center"/>
        </w:trPr>
        <w:tc>
          <w:tcPr>
            <w:tcW w:w="2376" w:type="dxa"/>
            <w:shd w:val="clear" w:color="auto" w:fill="FFFFFF" w:themeFill="background1"/>
            <w:noWrap/>
          </w:tcPr>
          <w:p w:rsidR="00801FC4" w:rsidRPr="0098789E" w:rsidRDefault="00801FC4" w:rsidP="0076747D">
            <w:pPr>
              <w:spacing w:after="0" w:line="240" w:lineRule="auto"/>
              <w:ind w:firstLine="0"/>
              <w:rPr>
                <w:rFonts w:ascii="Garamond" w:eastAsia="Times New Roman" w:hAnsi="Garamond"/>
                <w:bCs/>
                <w:sz w:val="24"/>
                <w:szCs w:val="24"/>
                <w:lang w:val="sq-AL"/>
              </w:rPr>
            </w:pPr>
            <w:r w:rsidRPr="0098789E">
              <w:rPr>
                <w:rFonts w:ascii="Garamond" w:eastAsia="Times New Roman" w:hAnsi="Garamond"/>
                <w:bCs/>
                <w:sz w:val="24"/>
                <w:szCs w:val="24"/>
                <w:lang w:val="sq-AL"/>
              </w:rPr>
              <w:t>Ekinodermët</w:t>
            </w:r>
          </w:p>
        </w:tc>
        <w:tc>
          <w:tcPr>
            <w:tcW w:w="2552" w:type="dxa"/>
            <w:shd w:val="clear" w:color="auto" w:fill="FFFFFF" w:themeFill="background1"/>
            <w:noWrap/>
          </w:tcPr>
          <w:p w:rsidR="00801FC4" w:rsidRPr="0098789E" w:rsidRDefault="00801FC4" w:rsidP="00497383">
            <w:pPr>
              <w:spacing w:after="0" w:line="240" w:lineRule="auto"/>
              <w:ind w:firstLine="0"/>
              <w:jc w:val="right"/>
              <w:rPr>
                <w:rFonts w:ascii="Garamond" w:eastAsia="Times New Roman" w:hAnsi="Garamond"/>
                <w:sz w:val="24"/>
                <w:szCs w:val="24"/>
                <w:lang w:val="sq-AL"/>
              </w:rPr>
            </w:pPr>
            <w:r w:rsidRPr="0098789E">
              <w:rPr>
                <w:rFonts w:ascii="Garamond" w:eastAsia="Times New Roman" w:hAnsi="Garamond"/>
                <w:sz w:val="24"/>
                <w:szCs w:val="24"/>
                <w:lang w:val="sq-AL"/>
              </w:rPr>
              <w:t>23</w:t>
            </w:r>
          </w:p>
        </w:tc>
      </w:tr>
      <w:tr w:rsidR="00801FC4" w:rsidRPr="0098789E" w:rsidTr="00497383">
        <w:trPr>
          <w:trHeight w:val="315"/>
          <w:jc w:val="center"/>
        </w:trPr>
        <w:tc>
          <w:tcPr>
            <w:tcW w:w="2376" w:type="dxa"/>
            <w:shd w:val="clear" w:color="auto" w:fill="FFFFFF" w:themeFill="background1"/>
            <w:noWrap/>
          </w:tcPr>
          <w:p w:rsidR="00801FC4" w:rsidRPr="0098789E" w:rsidRDefault="00801FC4" w:rsidP="0076747D">
            <w:pPr>
              <w:spacing w:after="0" w:line="240" w:lineRule="auto"/>
              <w:ind w:firstLine="0"/>
              <w:rPr>
                <w:rFonts w:ascii="Garamond" w:eastAsia="Times New Roman" w:hAnsi="Garamond"/>
                <w:bCs/>
                <w:sz w:val="24"/>
                <w:szCs w:val="24"/>
                <w:lang w:val="sq-AL"/>
              </w:rPr>
            </w:pPr>
            <w:r w:rsidRPr="0098789E">
              <w:rPr>
                <w:rFonts w:ascii="Garamond" w:eastAsia="Times New Roman" w:hAnsi="Garamond"/>
                <w:bCs/>
                <w:sz w:val="24"/>
                <w:szCs w:val="24"/>
                <w:lang w:val="sq-AL"/>
              </w:rPr>
              <w:t>Insektet</w:t>
            </w:r>
          </w:p>
        </w:tc>
        <w:tc>
          <w:tcPr>
            <w:tcW w:w="2552" w:type="dxa"/>
            <w:shd w:val="clear" w:color="auto" w:fill="FFFFFF" w:themeFill="background1"/>
            <w:noWrap/>
          </w:tcPr>
          <w:p w:rsidR="00801FC4" w:rsidRPr="0098789E" w:rsidRDefault="00801FC4" w:rsidP="00497383">
            <w:pPr>
              <w:spacing w:after="0" w:line="240" w:lineRule="auto"/>
              <w:ind w:firstLine="0"/>
              <w:jc w:val="right"/>
              <w:rPr>
                <w:rFonts w:ascii="Garamond" w:eastAsia="Times New Roman" w:hAnsi="Garamond"/>
                <w:sz w:val="24"/>
                <w:szCs w:val="24"/>
                <w:lang w:val="sq-AL"/>
              </w:rPr>
            </w:pPr>
            <w:r w:rsidRPr="0098789E">
              <w:rPr>
                <w:rFonts w:ascii="Garamond" w:eastAsia="Times New Roman" w:hAnsi="Garamond"/>
                <w:sz w:val="24"/>
                <w:szCs w:val="24"/>
                <w:lang w:val="sq-AL"/>
              </w:rPr>
              <w:t>108</w:t>
            </w:r>
          </w:p>
        </w:tc>
      </w:tr>
      <w:tr w:rsidR="00801FC4" w:rsidRPr="0098789E" w:rsidTr="00497383">
        <w:trPr>
          <w:trHeight w:val="315"/>
          <w:jc w:val="center"/>
        </w:trPr>
        <w:tc>
          <w:tcPr>
            <w:tcW w:w="2376" w:type="dxa"/>
            <w:shd w:val="clear" w:color="auto" w:fill="FFFFFF" w:themeFill="background1"/>
            <w:noWrap/>
          </w:tcPr>
          <w:p w:rsidR="00801FC4" w:rsidRPr="0098789E" w:rsidRDefault="0098789E" w:rsidP="0076747D">
            <w:pPr>
              <w:spacing w:after="0" w:line="240" w:lineRule="auto"/>
              <w:ind w:firstLine="0"/>
              <w:rPr>
                <w:rFonts w:ascii="Garamond" w:eastAsia="Times New Roman" w:hAnsi="Garamond"/>
                <w:bCs/>
                <w:sz w:val="24"/>
                <w:szCs w:val="24"/>
                <w:lang w:val="sq-AL"/>
              </w:rPr>
            </w:pPr>
            <w:r w:rsidRPr="0098789E">
              <w:rPr>
                <w:rFonts w:ascii="Garamond" w:eastAsia="Times New Roman" w:hAnsi="Garamond"/>
                <w:bCs/>
                <w:sz w:val="24"/>
                <w:szCs w:val="24"/>
                <w:lang w:val="sq-AL"/>
              </w:rPr>
              <w:t>Molusqet</w:t>
            </w:r>
          </w:p>
        </w:tc>
        <w:tc>
          <w:tcPr>
            <w:tcW w:w="2552" w:type="dxa"/>
            <w:shd w:val="clear" w:color="auto" w:fill="FFFFFF" w:themeFill="background1"/>
            <w:noWrap/>
          </w:tcPr>
          <w:p w:rsidR="00801FC4" w:rsidRPr="0098789E" w:rsidRDefault="00801FC4" w:rsidP="00497383">
            <w:pPr>
              <w:spacing w:after="0" w:line="240" w:lineRule="auto"/>
              <w:ind w:firstLine="0"/>
              <w:jc w:val="right"/>
              <w:rPr>
                <w:rFonts w:ascii="Garamond" w:eastAsia="Times New Roman" w:hAnsi="Garamond"/>
                <w:sz w:val="24"/>
                <w:szCs w:val="24"/>
                <w:lang w:val="sq-AL"/>
              </w:rPr>
            </w:pPr>
            <w:r w:rsidRPr="0098789E">
              <w:rPr>
                <w:rFonts w:ascii="Garamond" w:eastAsia="Times New Roman" w:hAnsi="Garamond"/>
                <w:sz w:val="24"/>
                <w:szCs w:val="24"/>
                <w:lang w:val="sq-AL"/>
              </w:rPr>
              <w:t>166</w:t>
            </w:r>
          </w:p>
        </w:tc>
      </w:tr>
    </w:tbl>
    <w:p w:rsidR="00801FC4" w:rsidRPr="00AC4783" w:rsidRDefault="00801FC4" w:rsidP="00801FC4">
      <w:pPr>
        <w:spacing w:after="0" w:line="360" w:lineRule="auto"/>
        <w:rPr>
          <w:rFonts w:ascii="Times New Roman" w:hAnsi="Times New Roman"/>
          <w:sz w:val="24"/>
          <w:szCs w:val="24"/>
          <w:lang w:val="sq-AL"/>
        </w:rPr>
      </w:pPr>
    </w:p>
    <w:p w:rsidR="00801FC4" w:rsidRPr="00AC4783" w:rsidRDefault="0076747D" w:rsidP="00801FC4">
      <w:pPr>
        <w:spacing w:after="0" w:line="360" w:lineRule="auto"/>
        <w:rPr>
          <w:rFonts w:ascii="Times New Roman" w:hAnsi="Times New Roman"/>
          <w:sz w:val="24"/>
          <w:szCs w:val="24"/>
          <w:lang w:val="sq-AL"/>
        </w:rPr>
      </w:pPr>
      <w:r w:rsidRPr="00AC4783">
        <w:rPr>
          <w:noProof/>
          <w:lang w:val="en-GB" w:eastAsia="en-GB"/>
        </w:rPr>
        <w:drawing>
          <wp:inline distT="0" distB="0" distL="0" distR="0" wp14:anchorId="1872A8DE" wp14:editId="01C50F57">
            <wp:extent cx="5762625" cy="3028950"/>
            <wp:effectExtent l="0" t="0" r="9525" b="190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6747D" w:rsidRDefault="0076747D" w:rsidP="00B45F3B">
      <w:pPr>
        <w:spacing w:after="0" w:line="240" w:lineRule="auto"/>
        <w:ind w:firstLine="288"/>
        <w:jc w:val="left"/>
        <w:rPr>
          <w:rFonts w:ascii="Garamond" w:eastAsia="Times New Roman" w:hAnsi="Garamond"/>
          <w:bCs/>
          <w:sz w:val="24"/>
          <w:szCs w:val="24"/>
          <w:lang w:val="sq-AL"/>
        </w:rPr>
      </w:pPr>
      <w:bookmarkStart w:id="0" w:name="_Toc398887780"/>
      <w:bookmarkStart w:id="1" w:name="_Toc402373662"/>
      <w:r w:rsidRPr="00AC4783">
        <w:rPr>
          <w:rFonts w:ascii="Garamond" w:eastAsia="Times New Roman" w:hAnsi="Garamond"/>
          <w:bCs/>
          <w:sz w:val="24"/>
          <w:szCs w:val="24"/>
          <w:lang w:val="sq-AL"/>
        </w:rPr>
        <w:t xml:space="preserve">Figura </w:t>
      </w:r>
      <w:r w:rsidRPr="00AC4783">
        <w:rPr>
          <w:rFonts w:ascii="Garamond" w:eastAsia="Times New Roman" w:hAnsi="Garamond"/>
          <w:bCs/>
          <w:sz w:val="24"/>
          <w:szCs w:val="24"/>
          <w:lang w:val="sq-AL"/>
        </w:rPr>
        <w:fldChar w:fldCharType="begin"/>
      </w:r>
      <w:r w:rsidRPr="00AC4783">
        <w:rPr>
          <w:rFonts w:ascii="Garamond" w:eastAsia="Times New Roman" w:hAnsi="Garamond"/>
          <w:bCs/>
          <w:sz w:val="24"/>
          <w:szCs w:val="24"/>
          <w:lang w:val="sq-AL"/>
        </w:rPr>
        <w:instrText xml:space="preserve"> SEQ Figure \* ARABIC </w:instrText>
      </w:r>
      <w:r w:rsidRPr="00AC4783">
        <w:rPr>
          <w:rFonts w:ascii="Garamond" w:eastAsia="Times New Roman" w:hAnsi="Garamond"/>
          <w:bCs/>
          <w:sz w:val="24"/>
          <w:szCs w:val="24"/>
          <w:lang w:val="sq-AL"/>
        </w:rPr>
        <w:fldChar w:fldCharType="separate"/>
      </w:r>
      <w:r w:rsidR="00B30725">
        <w:rPr>
          <w:rFonts w:ascii="Garamond" w:eastAsia="Times New Roman" w:hAnsi="Garamond"/>
          <w:bCs/>
          <w:noProof/>
          <w:sz w:val="24"/>
          <w:szCs w:val="24"/>
          <w:lang w:val="sq-AL"/>
        </w:rPr>
        <w:t>1</w:t>
      </w:r>
      <w:r w:rsidRPr="00AC4783">
        <w:rPr>
          <w:rFonts w:ascii="Garamond" w:eastAsia="Times New Roman" w:hAnsi="Garamond"/>
          <w:bCs/>
          <w:sz w:val="24"/>
          <w:szCs w:val="24"/>
          <w:lang w:val="sq-AL"/>
        </w:rPr>
        <w:fldChar w:fldCharType="end"/>
      </w:r>
      <w:r w:rsidRPr="00AC4783">
        <w:rPr>
          <w:rFonts w:ascii="Garamond" w:eastAsia="Times New Roman" w:hAnsi="Garamond"/>
          <w:bCs/>
          <w:sz w:val="24"/>
          <w:szCs w:val="24"/>
          <w:lang w:val="sq-AL"/>
        </w:rPr>
        <w:t>. Përqindja e llojeve të florës s</w:t>
      </w:r>
      <w:r w:rsidR="00492162" w:rsidRPr="00AC4783">
        <w:rPr>
          <w:rFonts w:ascii="Garamond" w:hAnsi="Garamond"/>
          <w:lang w:val="sq-AL"/>
        </w:rPr>
        <w:t>ë</w:t>
      </w:r>
      <w:r w:rsidRPr="00AC4783">
        <w:rPr>
          <w:rFonts w:ascii="Garamond" w:eastAsia="Times New Roman" w:hAnsi="Garamond"/>
          <w:bCs/>
          <w:sz w:val="24"/>
          <w:szCs w:val="24"/>
          <w:lang w:val="sq-AL"/>
        </w:rPr>
        <w:t xml:space="preserve"> eg</w:t>
      </w:r>
      <w:r w:rsidR="00492162" w:rsidRPr="00AC4783">
        <w:rPr>
          <w:rFonts w:ascii="Garamond" w:eastAsia="Times New Roman" w:hAnsi="Garamond"/>
          <w:bCs/>
          <w:sz w:val="24"/>
          <w:szCs w:val="24"/>
          <w:lang w:val="sq-AL"/>
        </w:rPr>
        <w:t>ë</w:t>
      </w:r>
      <w:r w:rsidRPr="00AC4783">
        <w:rPr>
          <w:rFonts w:ascii="Garamond" w:eastAsia="Times New Roman" w:hAnsi="Garamond"/>
          <w:bCs/>
          <w:sz w:val="24"/>
          <w:szCs w:val="24"/>
          <w:lang w:val="sq-AL"/>
        </w:rPr>
        <w:t>r t</w:t>
      </w:r>
      <w:r w:rsidR="00492162" w:rsidRPr="00AC4783">
        <w:rPr>
          <w:rFonts w:ascii="Garamond" w:eastAsia="Times New Roman" w:hAnsi="Garamond"/>
          <w:bCs/>
          <w:sz w:val="24"/>
          <w:szCs w:val="24"/>
          <w:lang w:val="sq-AL"/>
        </w:rPr>
        <w:t>ë</w:t>
      </w:r>
      <w:r w:rsidRPr="00AC4783">
        <w:rPr>
          <w:rFonts w:ascii="Garamond" w:eastAsia="Times New Roman" w:hAnsi="Garamond"/>
          <w:bCs/>
          <w:sz w:val="24"/>
          <w:szCs w:val="24"/>
          <w:lang w:val="sq-AL"/>
        </w:rPr>
        <w:t xml:space="preserve"> </w:t>
      </w:r>
      <w:r w:rsidR="00492162" w:rsidRPr="00AC4783">
        <w:rPr>
          <w:rFonts w:ascii="Garamond" w:eastAsia="Times New Roman" w:hAnsi="Garamond"/>
          <w:bCs/>
          <w:sz w:val="24"/>
          <w:szCs w:val="24"/>
          <w:lang w:val="sq-AL"/>
        </w:rPr>
        <w:t>l</w:t>
      </w:r>
      <w:r w:rsidRPr="00AC4783">
        <w:rPr>
          <w:rFonts w:ascii="Garamond" w:eastAsia="Times New Roman" w:hAnsi="Garamond"/>
          <w:bCs/>
          <w:sz w:val="24"/>
          <w:szCs w:val="24"/>
          <w:lang w:val="sq-AL"/>
        </w:rPr>
        <w:t>ist</w:t>
      </w:r>
      <w:r w:rsidR="00492162" w:rsidRPr="00AC4783">
        <w:rPr>
          <w:rFonts w:ascii="Garamond" w:eastAsia="Times New Roman" w:hAnsi="Garamond"/>
          <w:bCs/>
          <w:sz w:val="24"/>
          <w:szCs w:val="24"/>
          <w:lang w:val="sq-AL"/>
        </w:rPr>
        <w:t>ë</w:t>
      </w:r>
      <w:r w:rsidRPr="00AC4783">
        <w:rPr>
          <w:rFonts w:ascii="Garamond" w:eastAsia="Times New Roman" w:hAnsi="Garamond"/>
          <w:bCs/>
          <w:sz w:val="24"/>
          <w:szCs w:val="24"/>
          <w:lang w:val="sq-AL"/>
        </w:rPr>
        <w:t>s s</w:t>
      </w:r>
      <w:r w:rsidR="00492162" w:rsidRPr="00AC4783">
        <w:rPr>
          <w:rFonts w:ascii="Garamond" w:eastAsia="Times New Roman" w:hAnsi="Garamond"/>
          <w:bCs/>
          <w:sz w:val="24"/>
          <w:szCs w:val="24"/>
          <w:lang w:val="sq-AL"/>
        </w:rPr>
        <w:t>ë</w:t>
      </w:r>
      <w:r w:rsidRPr="00AC4783">
        <w:rPr>
          <w:rFonts w:ascii="Garamond" w:eastAsia="Times New Roman" w:hAnsi="Garamond"/>
          <w:bCs/>
          <w:sz w:val="24"/>
          <w:szCs w:val="24"/>
          <w:lang w:val="sq-AL"/>
        </w:rPr>
        <w:t xml:space="preserve"> </w:t>
      </w:r>
      <w:r w:rsidR="00492162" w:rsidRPr="00AC4783">
        <w:rPr>
          <w:rFonts w:ascii="Garamond" w:eastAsia="Times New Roman" w:hAnsi="Garamond"/>
          <w:bCs/>
          <w:sz w:val="24"/>
          <w:szCs w:val="24"/>
          <w:lang w:val="sq-AL"/>
        </w:rPr>
        <w:t>k</w:t>
      </w:r>
      <w:r w:rsidRPr="00AC4783">
        <w:rPr>
          <w:rFonts w:ascii="Garamond" w:eastAsia="Times New Roman" w:hAnsi="Garamond"/>
          <w:bCs/>
          <w:sz w:val="24"/>
          <w:szCs w:val="24"/>
          <w:lang w:val="sq-AL"/>
        </w:rPr>
        <w:t xml:space="preserve">uqe shqiptare sipas </w:t>
      </w:r>
      <w:bookmarkEnd w:id="0"/>
      <w:bookmarkEnd w:id="1"/>
      <w:r w:rsidRPr="00AC4783">
        <w:rPr>
          <w:rFonts w:ascii="Garamond" w:eastAsia="Times New Roman" w:hAnsi="Garamond"/>
          <w:bCs/>
          <w:sz w:val="24"/>
          <w:szCs w:val="24"/>
          <w:lang w:val="sq-AL"/>
        </w:rPr>
        <w:t>kategorive t</w:t>
      </w:r>
      <w:r w:rsidR="00492162" w:rsidRPr="00AC4783">
        <w:rPr>
          <w:rFonts w:ascii="Garamond" w:eastAsia="Times New Roman" w:hAnsi="Garamond"/>
          <w:bCs/>
          <w:sz w:val="24"/>
          <w:szCs w:val="24"/>
          <w:lang w:val="sq-AL"/>
        </w:rPr>
        <w:t>ë</w:t>
      </w:r>
      <w:r w:rsidRPr="00AC4783">
        <w:rPr>
          <w:rFonts w:ascii="Garamond" w:eastAsia="Times New Roman" w:hAnsi="Garamond"/>
          <w:bCs/>
          <w:sz w:val="24"/>
          <w:szCs w:val="24"/>
          <w:lang w:val="sq-AL"/>
        </w:rPr>
        <w:t xml:space="preserve"> k</w:t>
      </w:r>
      <w:r w:rsidR="00492162" w:rsidRPr="00AC4783">
        <w:rPr>
          <w:rFonts w:ascii="Garamond" w:eastAsia="Times New Roman" w:hAnsi="Garamond"/>
          <w:bCs/>
          <w:sz w:val="24"/>
          <w:szCs w:val="24"/>
          <w:lang w:val="sq-AL"/>
        </w:rPr>
        <w:t>ë</w:t>
      </w:r>
      <w:r w:rsidRPr="00AC4783">
        <w:rPr>
          <w:rFonts w:ascii="Garamond" w:eastAsia="Times New Roman" w:hAnsi="Garamond"/>
          <w:bCs/>
          <w:sz w:val="24"/>
          <w:szCs w:val="24"/>
          <w:lang w:val="sq-AL"/>
        </w:rPr>
        <w:t>rc</w:t>
      </w:r>
      <w:r w:rsidR="00492162" w:rsidRPr="00AC4783">
        <w:rPr>
          <w:rFonts w:ascii="Garamond" w:eastAsia="Times New Roman" w:hAnsi="Garamond"/>
          <w:bCs/>
          <w:sz w:val="24"/>
          <w:szCs w:val="24"/>
          <w:lang w:val="sq-AL"/>
        </w:rPr>
        <w:t>ë</w:t>
      </w:r>
      <w:r w:rsidRPr="00AC4783">
        <w:rPr>
          <w:rFonts w:ascii="Garamond" w:eastAsia="Times New Roman" w:hAnsi="Garamond"/>
          <w:bCs/>
          <w:sz w:val="24"/>
          <w:szCs w:val="24"/>
          <w:lang w:val="sq-AL"/>
        </w:rPr>
        <w:t>nimit t</w:t>
      </w:r>
      <w:r w:rsidR="00492162" w:rsidRPr="00AC4783">
        <w:rPr>
          <w:rFonts w:ascii="Garamond" w:eastAsia="Times New Roman" w:hAnsi="Garamond"/>
          <w:bCs/>
          <w:sz w:val="24"/>
          <w:szCs w:val="24"/>
          <w:lang w:val="sq-AL"/>
        </w:rPr>
        <w:t>ë</w:t>
      </w:r>
      <w:r w:rsidRPr="00AC4783">
        <w:rPr>
          <w:rFonts w:ascii="Garamond" w:eastAsia="Times New Roman" w:hAnsi="Garamond"/>
          <w:bCs/>
          <w:sz w:val="24"/>
          <w:szCs w:val="24"/>
          <w:lang w:val="sq-AL"/>
        </w:rPr>
        <w:t xml:space="preserve"> IUCN</w:t>
      </w:r>
      <w:r w:rsidR="00B45F3B">
        <w:rPr>
          <w:rFonts w:ascii="Garamond" w:eastAsia="Times New Roman" w:hAnsi="Garamond"/>
          <w:bCs/>
          <w:sz w:val="24"/>
          <w:szCs w:val="24"/>
          <w:lang w:val="sq-AL"/>
        </w:rPr>
        <w:t>-së</w:t>
      </w:r>
    </w:p>
    <w:p w:rsidR="00C51E34" w:rsidRPr="00AC4783" w:rsidRDefault="00C51E34" w:rsidP="00B45F3B">
      <w:pPr>
        <w:spacing w:after="0" w:line="240" w:lineRule="auto"/>
        <w:ind w:firstLine="288"/>
        <w:jc w:val="left"/>
        <w:rPr>
          <w:rFonts w:ascii="Garamond" w:eastAsia="Times New Roman" w:hAnsi="Garamond"/>
          <w:bCs/>
          <w:sz w:val="24"/>
          <w:szCs w:val="24"/>
          <w:lang w:val="sq-AL"/>
        </w:rPr>
      </w:pPr>
    </w:p>
    <w:p w:rsidR="00801FC4" w:rsidRPr="00AC4783" w:rsidRDefault="00421B5A" w:rsidP="005403C4">
      <w:pPr>
        <w:spacing w:after="0" w:line="360" w:lineRule="auto"/>
        <w:rPr>
          <w:rFonts w:ascii="Times New Roman" w:hAnsi="Times New Roman"/>
          <w:sz w:val="24"/>
          <w:szCs w:val="24"/>
          <w:lang w:val="sq-AL"/>
        </w:rPr>
      </w:pPr>
      <w:r w:rsidRPr="00AC4783">
        <w:rPr>
          <w:noProof/>
          <w:lang w:val="en-GB" w:eastAsia="en-GB"/>
        </w:rPr>
        <w:drawing>
          <wp:inline distT="0" distB="0" distL="0" distR="0" wp14:anchorId="7FEA230A" wp14:editId="544F3DCE">
            <wp:extent cx="5653378" cy="3132814"/>
            <wp:effectExtent l="0" t="0" r="24130" b="1079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21B5A" w:rsidRPr="00AC4783" w:rsidRDefault="00421B5A" w:rsidP="00421B5A">
      <w:pPr>
        <w:pStyle w:val="Paragrafi"/>
        <w:jc w:val="center"/>
        <w:rPr>
          <w:lang w:val="sq-AL"/>
        </w:rPr>
      </w:pPr>
      <w:r w:rsidRPr="00AC4783">
        <w:rPr>
          <w:lang w:val="sq-AL"/>
        </w:rPr>
        <w:t>Figura 4. Përqindja e llojeve të faunës në kategori të ndryshme të rrezikuara</w:t>
      </w:r>
    </w:p>
    <w:p w:rsidR="00113674" w:rsidRDefault="00113674" w:rsidP="00015C68">
      <w:pPr>
        <w:pStyle w:val="Paragrafi"/>
        <w:rPr>
          <w:lang w:val="sq-AL"/>
        </w:rPr>
      </w:pPr>
    </w:p>
    <w:p w:rsidR="00C51E34" w:rsidRDefault="00C51E34" w:rsidP="00015C68">
      <w:pPr>
        <w:pStyle w:val="Paragrafi"/>
        <w:rPr>
          <w:lang w:val="sq-AL"/>
        </w:rPr>
      </w:pPr>
    </w:p>
    <w:p w:rsidR="00C51E34" w:rsidRDefault="00C51E34" w:rsidP="00015C68">
      <w:pPr>
        <w:pStyle w:val="Paragrafi"/>
        <w:rPr>
          <w:lang w:val="sq-AL"/>
        </w:rPr>
      </w:pPr>
    </w:p>
    <w:p w:rsidR="00C51E34" w:rsidRDefault="00C51E34" w:rsidP="00015C68">
      <w:pPr>
        <w:pStyle w:val="Paragrafi"/>
        <w:rPr>
          <w:lang w:val="sq-AL"/>
        </w:rPr>
      </w:pPr>
    </w:p>
    <w:p w:rsidR="00C51E34" w:rsidRDefault="00C51E34" w:rsidP="00015C68">
      <w:pPr>
        <w:pStyle w:val="Paragrafi"/>
        <w:rPr>
          <w:lang w:val="sq-AL"/>
        </w:rPr>
      </w:pPr>
    </w:p>
    <w:p w:rsidR="00C51E34" w:rsidRDefault="00C51E34" w:rsidP="00015C68">
      <w:pPr>
        <w:pStyle w:val="Paragrafi"/>
        <w:rPr>
          <w:lang w:val="sq-AL"/>
        </w:rPr>
      </w:pPr>
    </w:p>
    <w:p w:rsidR="00C51E34" w:rsidRDefault="00C51E34" w:rsidP="00015C68">
      <w:pPr>
        <w:pStyle w:val="Paragrafi"/>
        <w:rPr>
          <w:lang w:val="sq-AL"/>
        </w:rPr>
      </w:pPr>
    </w:p>
    <w:p w:rsidR="00C51E34" w:rsidRDefault="00C51E34" w:rsidP="00015C68">
      <w:pPr>
        <w:pStyle w:val="Paragrafi"/>
        <w:rPr>
          <w:lang w:val="sq-AL"/>
        </w:rPr>
      </w:pPr>
    </w:p>
    <w:p w:rsidR="00C51E34" w:rsidRPr="00AC4783" w:rsidRDefault="00C51E34" w:rsidP="00015C68">
      <w:pPr>
        <w:pStyle w:val="Paragrafi"/>
        <w:rPr>
          <w:lang w:val="sq-AL"/>
        </w:rPr>
      </w:pPr>
    </w:p>
    <w:p w:rsidR="00EE0F32" w:rsidRDefault="00EE0F32" w:rsidP="00404642">
      <w:pPr>
        <w:pStyle w:val="Paragrafi"/>
        <w:rPr>
          <w:b/>
          <w:spacing w:val="-4"/>
          <w:lang w:val="sq-AL"/>
        </w:rPr>
        <w:sectPr w:rsidR="00EE0F32" w:rsidSect="00C515C0">
          <w:type w:val="continuous"/>
          <w:pgSz w:w="11907" w:h="16840" w:code="9"/>
          <w:pgMar w:top="720" w:right="1134" w:bottom="720" w:left="1134" w:header="851" w:footer="851" w:gutter="0"/>
          <w:pgNumType w:start="428"/>
          <w:cols w:space="720"/>
          <w:docGrid w:linePitch="360"/>
        </w:sectPr>
      </w:pPr>
    </w:p>
    <w:p w:rsidR="00404642" w:rsidRPr="00EE0F32" w:rsidRDefault="00404642" w:rsidP="00404642">
      <w:pPr>
        <w:pStyle w:val="Paragrafi"/>
        <w:rPr>
          <w:b/>
          <w:spacing w:val="-4"/>
          <w:lang w:val="sq-AL"/>
        </w:rPr>
      </w:pPr>
      <w:r w:rsidRPr="00EE0F32">
        <w:rPr>
          <w:b/>
          <w:spacing w:val="-4"/>
          <w:lang w:val="sq-AL"/>
        </w:rPr>
        <w:t>1.14 Llojet me vlerë ekonomike</w:t>
      </w:r>
    </w:p>
    <w:p w:rsidR="00404642" w:rsidRPr="00EE0F32" w:rsidRDefault="00404642" w:rsidP="00404642">
      <w:pPr>
        <w:pStyle w:val="Paragrafi"/>
        <w:rPr>
          <w:spacing w:val="-4"/>
          <w:lang w:val="sq-AL"/>
        </w:rPr>
      </w:pPr>
      <w:r w:rsidRPr="00EE0F32">
        <w:rPr>
          <w:spacing w:val="-4"/>
          <w:lang w:val="sq-AL"/>
        </w:rPr>
        <w:t xml:space="preserve">Vlerat mjekësore, industriale, si ushqim i bimëve dhe </w:t>
      </w:r>
      <w:r w:rsidR="00B45F3B" w:rsidRPr="00EE0F32">
        <w:rPr>
          <w:spacing w:val="-4"/>
          <w:lang w:val="sq-AL"/>
        </w:rPr>
        <w:t xml:space="preserve">i </w:t>
      </w:r>
      <w:r w:rsidRPr="00EE0F32">
        <w:rPr>
          <w:spacing w:val="-4"/>
          <w:lang w:val="sq-AL"/>
        </w:rPr>
        <w:t>kafshëve të llojeve të ndryshme janë të njohura mjaft mirë. Aktualisht</w:t>
      </w:r>
      <w:r w:rsidR="00B45F3B" w:rsidRPr="00EE0F32">
        <w:rPr>
          <w:spacing w:val="-4"/>
          <w:lang w:val="sq-AL"/>
        </w:rPr>
        <w:t>,</w:t>
      </w:r>
      <w:r w:rsidRPr="00EE0F32">
        <w:rPr>
          <w:spacing w:val="-4"/>
          <w:lang w:val="sq-AL"/>
        </w:rPr>
        <w:t xml:space="preserve"> në vend numërohen 300 lloje bimësh mjekësore dhe aromatike, të cilat përfaqësojnë rreth 8 % të florës shqiptare. Numri i bimëve me vlera mjekësore apo aromatike ka shumë gjasa që të rritet në të ardhmen. Rreth 40 lloje bimore kanë vlera foragjere dhe 35 lloje bimësh janë tanifere. Numri i bimëve të njohura për prodhimin e mjaltit nga bletët është rreth 50 dhe numri i bimëve të përdorura për t</w:t>
      </w:r>
      <w:r w:rsidR="001B1AAB" w:rsidRPr="00EE0F32">
        <w:rPr>
          <w:spacing w:val="-4"/>
          <w:lang w:val="sq-AL"/>
        </w:rPr>
        <w:t>’</w:t>
      </w:r>
      <w:r w:rsidRPr="00EE0F32">
        <w:rPr>
          <w:spacing w:val="-4"/>
          <w:lang w:val="sq-AL"/>
        </w:rPr>
        <w:t>u ushqyer është 70. Lloje frutore të destinuara për konsum njerëzor janë: gështenja (Castanea sativa), boronica (Vaccinium myrtillus) dhe disa lloje të kërpudhave</w:t>
      </w:r>
      <w:r w:rsidR="00E17C56" w:rsidRPr="00EE0F32">
        <w:rPr>
          <w:spacing w:val="-4"/>
          <w:lang w:val="sq-AL"/>
        </w:rPr>
        <w:t>,</w:t>
      </w:r>
      <w:r w:rsidRPr="00EE0F32">
        <w:rPr>
          <w:spacing w:val="-4"/>
          <w:lang w:val="sq-AL"/>
        </w:rPr>
        <w:t xml:space="preserve"> si: Agaricus spp, Amanita Cezare Boletus spp, Boletus aereus, B. edulis, Lactarius deliciosus, Macrolepiota procera etj.</w:t>
      </w:r>
    </w:p>
    <w:p w:rsidR="00404642" w:rsidRPr="00EE0F32" w:rsidRDefault="00404642" w:rsidP="00404642">
      <w:pPr>
        <w:pStyle w:val="Paragrafi"/>
        <w:rPr>
          <w:spacing w:val="-4"/>
          <w:lang w:val="sq-AL"/>
        </w:rPr>
      </w:pPr>
      <w:r w:rsidRPr="00EE0F32">
        <w:rPr>
          <w:spacing w:val="-4"/>
          <w:lang w:val="sq-AL"/>
        </w:rPr>
        <w:t>Bimë të tjera të egra me interes të madh ekonomik për komunitetet lokale dhe më gjerë janë: manaferra (Arctostaphyllos uva-ursi), shafrani i livadhit (Colchicum autumnale), Gentiana e verdhë (Gentiana lutea), Orchid (Orchis sp. Div.), dëllinja e zezë (Juniperus communis) dhe dëllinja e kuqe (Juniperus oxycedrus), Ha</w:t>
      </w:r>
      <w:r w:rsidR="00B45F3B" w:rsidRPr="00EE0F32">
        <w:rPr>
          <w:spacing w:val="-4"/>
          <w:lang w:val="sq-AL"/>
        </w:rPr>
        <w:t>w</w:t>
      </w:r>
      <w:r w:rsidRPr="00EE0F32">
        <w:rPr>
          <w:spacing w:val="-4"/>
          <w:lang w:val="sq-AL"/>
        </w:rPr>
        <w:t xml:space="preserve">thorns (Crataegus monogyna) dhe (Crataegus heldreichii), Shkuma (plicatum Helichrysum), </w:t>
      </w:r>
      <w:r w:rsidR="004C595C" w:rsidRPr="00EE0F32">
        <w:rPr>
          <w:spacing w:val="-4"/>
          <w:lang w:val="sq-AL"/>
        </w:rPr>
        <w:t>W</w:t>
      </w:r>
      <w:r w:rsidRPr="00EE0F32">
        <w:rPr>
          <w:spacing w:val="-4"/>
          <w:lang w:val="sq-AL"/>
        </w:rPr>
        <w:t>ort i Shën Gjonit (Hypericum perforatum), Lima gjethegjerë (Platyphyllos Tilia), Saga (Salvia officinalis) etj.</w:t>
      </w:r>
    </w:p>
    <w:p w:rsidR="00404642" w:rsidRPr="00EE0F32" w:rsidRDefault="00404642" w:rsidP="00404642">
      <w:pPr>
        <w:pStyle w:val="Paragrafi"/>
        <w:rPr>
          <w:spacing w:val="-4"/>
          <w:lang w:val="sq-AL"/>
        </w:rPr>
      </w:pPr>
      <w:r w:rsidRPr="00EE0F32">
        <w:rPr>
          <w:spacing w:val="-4"/>
          <w:lang w:val="sq-AL"/>
        </w:rPr>
        <w:t>Llojet e ndryshme të peshqve në det</w:t>
      </w:r>
      <w:r w:rsidR="0098789E" w:rsidRPr="00EE0F32">
        <w:rPr>
          <w:spacing w:val="-4"/>
          <w:lang w:val="sq-AL"/>
        </w:rPr>
        <w:t>ë</w:t>
      </w:r>
      <w:r w:rsidRPr="00EE0F32">
        <w:rPr>
          <w:spacing w:val="-4"/>
          <w:lang w:val="sq-AL"/>
        </w:rPr>
        <w:t>ra dhe ujëra të ëmbël dhe një numër i konsiderueshëm i gjallesave të detit, janë një burim i rëndësishëm ushqimi për njerëzit, gjithashtu</w:t>
      </w:r>
      <w:r w:rsidR="00D573A9" w:rsidRPr="00EE0F32">
        <w:rPr>
          <w:spacing w:val="-4"/>
          <w:lang w:val="sq-AL"/>
        </w:rPr>
        <w:t>,</w:t>
      </w:r>
      <w:r w:rsidRPr="00EE0F32">
        <w:rPr>
          <w:spacing w:val="-4"/>
          <w:lang w:val="sq-AL"/>
        </w:rPr>
        <w:t xml:space="preserve"> kohën e fundit edhe bretkosat janë bërë një burim ushqimi për njerëzit.</w:t>
      </w:r>
    </w:p>
    <w:p w:rsidR="00404642" w:rsidRPr="00EE0F32" w:rsidRDefault="00404642" w:rsidP="00404642">
      <w:pPr>
        <w:pStyle w:val="Paragrafi"/>
        <w:rPr>
          <w:spacing w:val="-4"/>
          <w:lang w:val="sq-AL"/>
        </w:rPr>
      </w:pPr>
      <w:r w:rsidRPr="00EE0F32">
        <w:rPr>
          <w:spacing w:val="-4"/>
          <w:lang w:val="sq-AL"/>
        </w:rPr>
        <w:t xml:space="preserve">Molusqet janë një burim i rëndësishëm për përgatitjen e produkteve farmaceutike dhe produkteve të tjera kozmetike. </w:t>
      </w:r>
      <w:r w:rsidR="0098789E" w:rsidRPr="00EE0F32">
        <w:rPr>
          <w:spacing w:val="-4"/>
          <w:lang w:val="sq-AL"/>
        </w:rPr>
        <w:t>Guaskat</w:t>
      </w:r>
      <w:r w:rsidRPr="00EE0F32">
        <w:rPr>
          <w:spacing w:val="-4"/>
          <w:lang w:val="sq-AL"/>
        </w:rPr>
        <w:t xml:space="preserve"> e tyre shërbejnë për të prodhuar objekte artistike, pulla, pjesë të instrumenteve muzikore, si dhe obje</w:t>
      </w:r>
      <w:r w:rsidR="007871EA" w:rsidRPr="00EE0F32">
        <w:rPr>
          <w:spacing w:val="-4"/>
          <w:lang w:val="sq-AL"/>
        </w:rPr>
        <w:t>k</w:t>
      </w:r>
      <w:r w:rsidRPr="00EE0F32">
        <w:rPr>
          <w:spacing w:val="-4"/>
          <w:lang w:val="sq-AL"/>
        </w:rPr>
        <w:t>te të tjera. Insektet janë të rëndësishme për polen, por dhe kanë vlera si ushqim, si bleta</w:t>
      </w:r>
      <w:r w:rsidR="0070488C" w:rsidRPr="00EE0F32">
        <w:rPr>
          <w:spacing w:val="-4"/>
          <w:lang w:val="sq-AL"/>
        </w:rPr>
        <w:t>,</w:t>
      </w:r>
      <w:r w:rsidRPr="00EE0F32">
        <w:rPr>
          <w:spacing w:val="-4"/>
          <w:lang w:val="sq-AL"/>
        </w:rPr>
        <w:t xml:space="preserve"> për shembull</w:t>
      </w:r>
      <w:r w:rsidR="0070488C" w:rsidRPr="00EE0F32">
        <w:rPr>
          <w:spacing w:val="-4"/>
          <w:lang w:val="sq-AL"/>
        </w:rPr>
        <w:t>,</w:t>
      </w:r>
      <w:r w:rsidRPr="00EE0F32">
        <w:rPr>
          <w:spacing w:val="-4"/>
          <w:lang w:val="sq-AL"/>
        </w:rPr>
        <w:t xml:space="preserve"> për prodhimin e mjaltit apo edhe krimbi i mëndafshit që ka vlera industriale. Disa kafshë të tjera</w:t>
      </w:r>
      <w:r w:rsidR="002D7BD1" w:rsidRPr="00EE0F32">
        <w:rPr>
          <w:spacing w:val="-4"/>
          <w:lang w:val="sq-AL"/>
        </w:rPr>
        <w:t>,</w:t>
      </w:r>
      <w:r w:rsidRPr="00EE0F32">
        <w:rPr>
          <w:spacing w:val="-4"/>
          <w:lang w:val="sq-AL"/>
        </w:rPr>
        <w:t xml:space="preserve"> si</w:t>
      </w:r>
      <w:r w:rsidR="002D7BD1" w:rsidRPr="00EE0F32">
        <w:rPr>
          <w:spacing w:val="-4"/>
          <w:lang w:val="sq-AL"/>
        </w:rPr>
        <w:t>:</w:t>
      </w:r>
      <w:r w:rsidRPr="00EE0F32">
        <w:rPr>
          <w:spacing w:val="-4"/>
          <w:lang w:val="sq-AL"/>
        </w:rPr>
        <w:t xml:space="preserve"> dhelpra, ketri dhe të tjerë kanë</w:t>
      </w:r>
      <w:r w:rsidR="00D573A9" w:rsidRPr="00EE0F32">
        <w:rPr>
          <w:spacing w:val="-4"/>
          <w:lang w:val="sq-AL"/>
        </w:rPr>
        <w:t>,</w:t>
      </w:r>
      <w:r w:rsidRPr="00EE0F32">
        <w:rPr>
          <w:spacing w:val="-4"/>
          <w:lang w:val="sq-AL"/>
        </w:rPr>
        <w:t xml:space="preserve"> gjithashtu</w:t>
      </w:r>
      <w:r w:rsidR="00D573A9" w:rsidRPr="00EE0F32">
        <w:rPr>
          <w:spacing w:val="-4"/>
          <w:lang w:val="sq-AL"/>
        </w:rPr>
        <w:t>,</w:t>
      </w:r>
      <w:r w:rsidRPr="00EE0F32">
        <w:rPr>
          <w:spacing w:val="-4"/>
          <w:lang w:val="sq-AL"/>
        </w:rPr>
        <w:t xml:space="preserve"> vlera ekonomike.</w:t>
      </w:r>
    </w:p>
    <w:p w:rsidR="00404642" w:rsidRPr="00EE0F32" w:rsidRDefault="00404642" w:rsidP="00404642">
      <w:pPr>
        <w:pStyle w:val="Paragrafi"/>
        <w:rPr>
          <w:b/>
          <w:spacing w:val="-4"/>
          <w:lang w:val="sq-AL"/>
        </w:rPr>
      </w:pPr>
      <w:r w:rsidRPr="00EE0F32">
        <w:rPr>
          <w:b/>
          <w:spacing w:val="-4"/>
          <w:lang w:val="sq-AL"/>
        </w:rPr>
        <w:t>1.15 Biodiversiteti dhe turizmi</w:t>
      </w:r>
    </w:p>
    <w:p w:rsidR="00404642" w:rsidRPr="00EE0F32" w:rsidRDefault="00404642" w:rsidP="00404642">
      <w:pPr>
        <w:pStyle w:val="Paragrafi"/>
        <w:rPr>
          <w:spacing w:val="-4"/>
          <w:lang w:val="sq-AL"/>
        </w:rPr>
      </w:pPr>
      <w:r w:rsidRPr="00EE0F32">
        <w:rPr>
          <w:spacing w:val="-4"/>
          <w:lang w:val="sq-AL"/>
        </w:rPr>
        <w:t>Vlerat rekreative që sjell larmia biologjike dhe ajo e peizazhit janë një pasuri, e cila mund të përdoret për të nxitur zhvillimin e turizmit. Kjo është detyrë dhe përgjegjësi për mbrojtjen dhe zhvillimin e këtyre vlerave për brezat e tanishëm dhe të ardhshëm. Nëse ne nuk jemi në gjendje dhe të përgjegjshëm për mbrojtjen e diversitetit biologjik dhe natyror, ekziston rreziku i humbjes së vlerave të tyre, të cilat ndihmojnë turizmin si një mjet për të nxitur zhvillimin në Shqipëri. Gjuetia, peshkimi, alpinizmi</w:t>
      </w:r>
      <w:r w:rsidR="007871EA" w:rsidRPr="00EE0F32">
        <w:rPr>
          <w:spacing w:val="-4"/>
          <w:lang w:val="sq-AL"/>
        </w:rPr>
        <w:t>,</w:t>
      </w:r>
      <w:r w:rsidRPr="00EE0F32">
        <w:rPr>
          <w:spacing w:val="-4"/>
          <w:lang w:val="sq-AL"/>
        </w:rPr>
        <w:t xml:space="preserve"> si dhe aktivitete të tjera, të cilat janë atraktive për turizëm, kërkojnë që Shqipëria të marrë masat e nevojshme për të mbrojtur mjedisin dhe biodiversitetin e saj.</w:t>
      </w:r>
    </w:p>
    <w:p w:rsidR="00404642" w:rsidRPr="00EE0F32" w:rsidRDefault="00404642" w:rsidP="00404642">
      <w:pPr>
        <w:pStyle w:val="Paragrafi"/>
        <w:rPr>
          <w:spacing w:val="-4"/>
          <w:lang w:val="sq-AL"/>
        </w:rPr>
      </w:pPr>
      <w:r w:rsidRPr="00EE0F32">
        <w:rPr>
          <w:spacing w:val="-4"/>
          <w:lang w:val="sq-AL"/>
        </w:rPr>
        <w:t>Vitet e fund</w:t>
      </w:r>
      <w:r w:rsidR="00097DC5" w:rsidRPr="00EE0F32">
        <w:rPr>
          <w:spacing w:val="-4"/>
          <w:lang w:val="sq-AL"/>
        </w:rPr>
        <w:t>it zhvillimi i konceptit të eko</w:t>
      </w:r>
      <w:r w:rsidRPr="00EE0F32">
        <w:rPr>
          <w:spacing w:val="-4"/>
          <w:lang w:val="sq-AL"/>
        </w:rPr>
        <w:t xml:space="preserve">turizmit është një drejtim i vlerësuar si </w:t>
      </w:r>
      <w:r w:rsidR="009F5E66" w:rsidRPr="00EE0F32">
        <w:rPr>
          <w:spacing w:val="-4"/>
          <w:lang w:val="sq-AL"/>
        </w:rPr>
        <w:t>i</w:t>
      </w:r>
      <w:r w:rsidRPr="00EE0F32">
        <w:rPr>
          <w:spacing w:val="-4"/>
          <w:lang w:val="sq-AL"/>
        </w:rPr>
        <w:t xml:space="preserve"> rëndësishëm dhe i cili krijon mundësinë e përfitimeve ekonomike, veçanërisht për Zonat e Mbrojtura, por jo vetëm, dhe që siguron përdorimin e qëndrueshëm të komponentëve të biodiversitetit.</w:t>
      </w:r>
    </w:p>
    <w:p w:rsidR="00404642" w:rsidRPr="00EE0F32" w:rsidRDefault="00404642" w:rsidP="00404642">
      <w:pPr>
        <w:pStyle w:val="Paragrafi"/>
        <w:rPr>
          <w:spacing w:val="-4"/>
          <w:lang w:val="sq-AL"/>
        </w:rPr>
      </w:pPr>
      <w:r w:rsidRPr="00EE0F32">
        <w:rPr>
          <w:spacing w:val="-4"/>
          <w:lang w:val="sq-AL"/>
        </w:rPr>
        <w:t xml:space="preserve">Ky element është evidentuar dhe shtjelluar në bashkëpunim me </w:t>
      </w:r>
      <w:r w:rsidR="009F5E66" w:rsidRPr="00EE0F32">
        <w:rPr>
          <w:spacing w:val="-4"/>
          <w:lang w:val="sq-AL"/>
        </w:rPr>
        <w:t>m</w:t>
      </w:r>
      <w:r w:rsidRPr="00EE0F32">
        <w:rPr>
          <w:spacing w:val="-4"/>
          <w:lang w:val="sq-AL"/>
        </w:rPr>
        <w:t>inistrinë përgjegjëse për kulturën në Strategjinë e Zhvillimit të Turizmit.</w:t>
      </w:r>
    </w:p>
    <w:p w:rsidR="00404642" w:rsidRPr="00EE0F32" w:rsidRDefault="00404642" w:rsidP="00404642">
      <w:pPr>
        <w:pStyle w:val="Paragrafi"/>
        <w:rPr>
          <w:b/>
          <w:spacing w:val="-4"/>
          <w:lang w:val="sq-AL"/>
        </w:rPr>
      </w:pPr>
      <w:r w:rsidRPr="00EE0F32">
        <w:rPr>
          <w:b/>
          <w:spacing w:val="-4"/>
          <w:lang w:val="sq-AL"/>
        </w:rPr>
        <w:t>1.16 Veçoritë e biodiversitetit: taksoneve endemike dhe subendemike</w:t>
      </w:r>
    </w:p>
    <w:p w:rsidR="00404642" w:rsidRPr="00EE0F32" w:rsidRDefault="00404642" w:rsidP="00404642">
      <w:pPr>
        <w:pStyle w:val="Paragrafi"/>
        <w:rPr>
          <w:spacing w:val="-4"/>
          <w:lang w:val="sq-AL"/>
        </w:rPr>
      </w:pPr>
      <w:r w:rsidRPr="00EE0F32">
        <w:rPr>
          <w:spacing w:val="-4"/>
          <w:lang w:val="sq-AL"/>
        </w:rPr>
        <w:t xml:space="preserve">Relievi i Shqipërisë ka krijuar kushte për ekzistencën dhe ruajtjen e një numri të llojeve endemike dhe subendemike. Në Shqipëri rriten rreth 32 lloje bimësh endemike dhe rreth 110 bimë të tjera subendemike, të cilat ndajnë habitatet midis Shqipërisë, Kosovës, Malit të Zi, Kroacisë dhe Greqisë. Një listë e plotë e taksoneve endemike është dhënë në </w:t>
      </w:r>
      <w:r w:rsidR="00A502C7" w:rsidRPr="00EE0F32">
        <w:rPr>
          <w:spacing w:val="-4"/>
          <w:lang w:val="sq-AL"/>
        </w:rPr>
        <w:t>s</w:t>
      </w:r>
      <w:r w:rsidRPr="00EE0F32">
        <w:rPr>
          <w:spacing w:val="-4"/>
          <w:lang w:val="sq-AL"/>
        </w:rPr>
        <w:t>htojcën 1.</w:t>
      </w:r>
    </w:p>
    <w:p w:rsidR="00404642" w:rsidRPr="00EE0F32" w:rsidRDefault="00404642" w:rsidP="00404642">
      <w:pPr>
        <w:pStyle w:val="Paragrafi"/>
        <w:rPr>
          <w:spacing w:val="-4"/>
          <w:lang w:val="sq-AL"/>
        </w:rPr>
      </w:pPr>
      <w:r w:rsidRPr="00EE0F32">
        <w:rPr>
          <w:spacing w:val="-4"/>
          <w:lang w:val="sq-AL"/>
        </w:rPr>
        <w:t>Shumë lloje të reja të algave mikroskopike janë hasur gjatë dekadave të fundit, të tilla si</w:t>
      </w:r>
      <w:r w:rsidR="009F5E66" w:rsidRPr="00EE0F32">
        <w:rPr>
          <w:spacing w:val="-4"/>
          <w:lang w:val="sq-AL"/>
        </w:rPr>
        <w:t>:</w:t>
      </w:r>
      <w:r w:rsidRPr="00EE0F32">
        <w:rPr>
          <w:spacing w:val="-4"/>
          <w:lang w:val="sq-AL"/>
        </w:rPr>
        <w:t xml:space="preserve"> Aneumastus albanicus, A. humboltianus, A. rosettae, Cymbopleura albanica, C. lata var. lura, C. lura, Navicula pseudopugnata, N. hastatula, N. parahasta, Placoneis neoexigua dhe P. juriljii. Ndërkohë</w:t>
      </w:r>
      <w:r w:rsidR="009F5E66" w:rsidRPr="00EE0F32">
        <w:rPr>
          <w:spacing w:val="-4"/>
          <w:lang w:val="sq-AL"/>
        </w:rPr>
        <w:t>,</w:t>
      </w:r>
      <w:r w:rsidRPr="00EE0F32">
        <w:rPr>
          <w:spacing w:val="-4"/>
          <w:lang w:val="sq-AL"/>
        </w:rPr>
        <w:t xml:space="preserve"> janë rreth 80 lloje të reja të hasur</w:t>
      </w:r>
      <w:r w:rsidR="00E17C56" w:rsidRPr="00EE0F32">
        <w:rPr>
          <w:spacing w:val="-4"/>
          <w:lang w:val="sq-AL"/>
        </w:rPr>
        <w:t>a</w:t>
      </w:r>
      <w:r w:rsidRPr="00EE0F32">
        <w:rPr>
          <w:spacing w:val="-4"/>
          <w:lang w:val="sq-AL"/>
        </w:rPr>
        <w:t xml:space="preserve"> në 15 vitet e fundit, kryesisht në Liqenin e Ohrit, që ndajnë të njëjtin habitat</w:t>
      </w:r>
      <w:r w:rsidR="00492162" w:rsidRPr="00EE0F32">
        <w:rPr>
          <w:spacing w:val="-4"/>
          <w:lang w:val="sq-AL"/>
        </w:rPr>
        <w:t xml:space="preserve"> </w:t>
      </w:r>
      <w:r w:rsidRPr="00EE0F32">
        <w:rPr>
          <w:spacing w:val="-4"/>
          <w:lang w:val="sq-AL"/>
        </w:rPr>
        <w:t>në mes të dy vendeve. Nga pikëpamja e ruajtjes, llojet të cilat i takojnë periudhës akullnajore dhe reliktet janë të një rëndësie të veçantë. Disa lloje kanë origjinën nga periudha</w:t>
      </w:r>
      <w:r w:rsidR="00492162" w:rsidRPr="00EE0F32">
        <w:rPr>
          <w:spacing w:val="-4"/>
          <w:lang w:val="sq-AL"/>
        </w:rPr>
        <w:t xml:space="preserve"> </w:t>
      </w:r>
      <w:r w:rsidRPr="00EE0F32">
        <w:rPr>
          <w:spacing w:val="-4"/>
          <w:lang w:val="sq-AL"/>
        </w:rPr>
        <w:t xml:space="preserve">akullnajore dhe janë të kufizuara në malet e larta, rreth maleve kryesisht të larta glaciale (Arctostaphylos alpinus, Aster alpinus, Androsace villosa, Dryas octopetala, Geum montanum, Heliosperma macrantha, Potentilla crantzii, Parnassia palustris, Pedicularis verticillata, Petasites doerfleri, Poa alpina, Luzula spicata, Salix herbacea, S. reticulata, Saxifraga opositifolia, Selaginella selaginoides, Trollius europaeus, </w:t>
      </w:r>
      <w:r w:rsidR="003D6B82" w:rsidRPr="00EE0F32">
        <w:rPr>
          <w:spacing w:val="-4"/>
          <w:lang w:val="sq-AL"/>
        </w:rPr>
        <w:t>W</w:t>
      </w:r>
      <w:r w:rsidRPr="00EE0F32">
        <w:rPr>
          <w:spacing w:val="-4"/>
          <w:lang w:val="sq-AL"/>
        </w:rPr>
        <w:t>ulfenia baldaccii etj.), ndërsa disa të tjera janë relike nga periudha e terciarit, të izoluara në gryka dhe kanione të thella. Nga reliket që vijnë nga kjo kohë mund të përmenden</w:t>
      </w:r>
      <w:r w:rsidR="007755F8" w:rsidRPr="00EE0F32">
        <w:rPr>
          <w:spacing w:val="-4"/>
          <w:lang w:val="sq-AL"/>
        </w:rPr>
        <w:t>:</w:t>
      </w:r>
      <w:r w:rsidRPr="00EE0F32">
        <w:rPr>
          <w:spacing w:val="-4"/>
          <w:lang w:val="sq-AL"/>
        </w:rPr>
        <w:t xml:space="preserve"> Pinus heldreichii, Aesculus hippocastanum, Buxus sempervirens, Pinus peuce, Ilex aquifolium, Quercus ithaburensis subsp. macrolepis, Laurus nobilis, Ramonda serbica, Taxus baccata, Viola kosaninii, Narthecium scardicum, Acer heldreichii, Jasione orbiculata, Silene asterias etj</w:t>
      </w:r>
      <w:r w:rsidR="004C595C" w:rsidRPr="00EE0F32">
        <w:rPr>
          <w:spacing w:val="-4"/>
          <w:lang w:val="sq-AL"/>
        </w:rPr>
        <w:t>.</w:t>
      </w:r>
      <w:r w:rsidRPr="00EE0F32">
        <w:rPr>
          <w:spacing w:val="-4"/>
          <w:lang w:val="sq-AL"/>
        </w:rPr>
        <w:t>).</w:t>
      </w:r>
    </w:p>
    <w:p w:rsidR="00404642" w:rsidRPr="00EE0F32" w:rsidRDefault="00404642" w:rsidP="00404642">
      <w:pPr>
        <w:pStyle w:val="Paragrafi"/>
        <w:rPr>
          <w:spacing w:val="-4"/>
          <w:lang w:val="sq-AL"/>
        </w:rPr>
      </w:pPr>
      <w:r w:rsidRPr="00EE0F32">
        <w:rPr>
          <w:spacing w:val="-4"/>
          <w:lang w:val="sq-AL"/>
        </w:rPr>
        <w:t>Në krahasim me florën, fauna shqiptare është më pak e njohur dhe e studiuar. Ajo ka një numër të konsiderueshëm të llojeve endemike dhe të lashta. Liqeni i Ohrit është ekosistemi më i njohur në vend në drejtim të faunës endemike: mbi 40 lloje molusqesh dhe dy lloje peshqish janë endemikë. Insektet janë të përfaqësuara nga 16 lloje (11 lloje të Hemiptera dhe pesë lloje të fluturave). Megjithatë, shumë insekte endemike mendohet që ndodhen në Shqipëri, vetëm brenda krahfortëve (beetles) mendohet se janë më shumë se 35 lloje endemike. Studime të mëtejshme të faunës së vendit, sidom</w:t>
      </w:r>
      <w:r w:rsidR="00C329E7" w:rsidRPr="00EE0F32">
        <w:rPr>
          <w:spacing w:val="-4"/>
          <w:lang w:val="sq-AL"/>
        </w:rPr>
        <w:t>o</w:t>
      </w:r>
      <w:r w:rsidRPr="00EE0F32">
        <w:rPr>
          <w:spacing w:val="-4"/>
          <w:lang w:val="sq-AL"/>
        </w:rPr>
        <w:t>s studime të veçanta biospeleologjike, do të ndihmojë në gjetjen e endemizmave të reja në vend.</w:t>
      </w:r>
    </w:p>
    <w:p w:rsidR="00404642" w:rsidRPr="00EE0F32" w:rsidRDefault="00404642" w:rsidP="00404642">
      <w:pPr>
        <w:pStyle w:val="Paragrafi"/>
        <w:rPr>
          <w:b/>
          <w:spacing w:val="-4"/>
          <w:lang w:val="sq-AL"/>
        </w:rPr>
      </w:pPr>
      <w:r w:rsidRPr="00EE0F32">
        <w:rPr>
          <w:b/>
          <w:spacing w:val="-4"/>
          <w:lang w:val="sq-AL"/>
        </w:rPr>
        <w:t>1.17 Lidhja mes ekosistemeve të Shqipërisë dhe vendeve fqinje</w:t>
      </w:r>
    </w:p>
    <w:p w:rsidR="00404642" w:rsidRPr="00EE0F32" w:rsidRDefault="00404642" w:rsidP="00404642">
      <w:pPr>
        <w:pStyle w:val="Paragrafi"/>
        <w:rPr>
          <w:spacing w:val="-4"/>
          <w:lang w:val="sq-AL"/>
        </w:rPr>
      </w:pPr>
      <w:r w:rsidRPr="00EE0F32">
        <w:rPr>
          <w:spacing w:val="-4"/>
          <w:lang w:val="sq-AL"/>
        </w:rPr>
        <w:t>Ekosistemet shqiptare tokësore dhe ekosistemet detare janë një pjesë e ekosistemeve natyrore të Ballkanit dhe të Mesdheut. Liqenet ndërkufitare</w:t>
      </w:r>
      <w:r w:rsidR="00301C5C" w:rsidRPr="00EE0F32">
        <w:rPr>
          <w:spacing w:val="-4"/>
          <w:lang w:val="sq-AL"/>
        </w:rPr>
        <w:t>,</w:t>
      </w:r>
      <w:r w:rsidRPr="00EE0F32">
        <w:rPr>
          <w:spacing w:val="-4"/>
          <w:lang w:val="sq-AL"/>
        </w:rPr>
        <w:t xml:space="preserve"> si</w:t>
      </w:r>
      <w:r w:rsidR="00E17C56" w:rsidRPr="00EE0F32">
        <w:rPr>
          <w:spacing w:val="-4"/>
          <w:lang w:val="sq-AL"/>
        </w:rPr>
        <w:t xml:space="preserve"> </w:t>
      </w:r>
      <w:r w:rsidRPr="00EE0F32">
        <w:rPr>
          <w:spacing w:val="-4"/>
          <w:lang w:val="sq-AL"/>
        </w:rPr>
        <w:t>ai Shkodrës, Ohrit dhe Prespës</w:t>
      </w:r>
      <w:r w:rsidR="00967567" w:rsidRPr="00EE0F32">
        <w:rPr>
          <w:spacing w:val="-4"/>
          <w:lang w:val="sq-AL"/>
        </w:rPr>
        <w:t>,</w:t>
      </w:r>
      <w:r w:rsidRPr="00EE0F32">
        <w:rPr>
          <w:spacing w:val="-4"/>
          <w:lang w:val="sq-AL"/>
        </w:rPr>
        <w:t xml:space="preserve"> janë pikat e shkëmbimit të florës dhe faunës me vendet e tjera të Ballkanit. Llojet migrojnë nëpërmjet lumenjve dhe pjesëve më të larta të maleve shqiptare nga vendbanimet e tyre natyrore jashtë Shqipërisë në Greqi, Maqedoni, Mal të Zi dhe Kos</w:t>
      </w:r>
      <w:r w:rsidR="00097DC5" w:rsidRPr="00EE0F32">
        <w:rPr>
          <w:spacing w:val="-4"/>
          <w:lang w:val="sq-AL"/>
        </w:rPr>
        <w:t>ovë. Numri i madh i llojeve sub</w:t>
      </w:r>
      <w:r w:rsidRPr="00EE0F32">
        <w:rPr>
          <w:spacing w:val="-4"/>
          <w:lang w:val="sq-AL"/>
        </w:rPr>
        <w:t>endemike të lidhura me Greqinë dhe lloje</w:t>
      </w:r>
      <w:r w:rsidR="000D582D" w:rsidRPr="00EE0F32">
        <w:rPr>
          <w:spacing w:val="-4"/>
          <w:lang w:val="sq-AL"/>
        </w:rPr>
        <w:t>ve</w:t>
      </w:r>
      <w:r w:rsidRPr="00EE0F32">
        <w:rPr>
          <w:spacing w:val="-4"/>
          <w:lang w:val="sq-AL"/>
        </w:rPr>
        <w:t xml:space="preserve"> endemike detare në </w:t>
      </w:r>
      <w:r w:rsidR="00AB6A8F" w:rsidRPr="00EE0F32">
        <w:rPr>
          <w:spacing w:val="-4"/>
          <w:lang w:val="sq-AL"/>
        </w:rPr>
        <w:t>d</w:t>
      </w:r>
      <w:r w:rsidRPr="00EE0F32">
        <w:rPr>
          <w:spacing w:val="-4"/>
          <w:lang w:val="sq-AL"/>
        </w:rPr>
        <w:t>etin Adriatik kanë nxjerrë në pah rëndësinë e Shqipërisë për</w:t>
      </w:r>
      <w:r w:rsidR="00097DC5" w:rsidRPr="00EE0F32">
        <w:rPr>
          <w:spacing w:val="-4"/>
          <w:lang w:val="sq-AL"/>
        </w:rPr>
        <w:t xml:space="preserve"> </w:t>
      </w:r>
      <w:r w:rsidRPr="00EE0F32">
        <w:rPr>
          <w:spacing w:val="-4"/>
          <w:lang w:val="sq-AL"/>
        </w:rPr>
        <w:t xml:space="preserve">sa i përket mbrojtjes së biodiversitetit në rajonet e Ballkanit dhe </w:t>
      </w:r>
      <w:r w:rsidR="00B0538D" w:rsidRPr="00EE0F32">
        <w:rPr>
          <w:spacing w:val="-4"/>
          <w:lang w:val="sq-AL"/>
        </w:rPr>
        <w:t xml:space="preserve">të </w:t>
      </w:r>
      <w:r w:rsidRPr="00EE0F32">
        <w:rPr>
          <w:spacing w:val="-4"/>
          <w:lang w:val="sq-AL"/>
        </w:rPr>
        <w:t>Mesdheut.</w:t>
      </w:r>
    </w:p>
    <w:p w:rsidR="00404642" w:rsidRPr="00EE0F32" w:rsidRDefault="00404642" w:rsidP="00404642">
      <w:pPr>
        <w:pStyle w:val="Paragrafi"/>
        <w:rPr>
          <w:b/>
          <w:spacing w:val="-4"/>
          <w:lang w:val="sq-AL"/>
        </w:rPr>
      </w:pPr>
      <w:r w:rsidRPr="00EE0F32">
        <w:rPr>
          <w:b/>
          <w:spacing w:val="-4"/>
          <w:lang w:val="sq-AL"/>
        </w:rPr>
        <w:t>1.18 Rëndësia e Shqipërisë për llojet migratore</w:t>
      </w:r>
    </w:p>
    <w:p w:rsidR="00404642" w:rsidRPr="00EE0F32" w:rsidRDefault="00404642" w:rsidP="00404642">
      <w:pPr>
        <w:pStyle w:val="Paragrafi"/>
        <w:rPr>
          <w:spacing w:val="-4"/>
          <w:lang w:val="sq-AL"/>
        </w:rPr>
      </w:pPr>
      <w:r w:rsidRPr="00EE0F32">
        <w:rPr>
          <w:spacing w:val="-4"/>
          <w:lang w:val="sq-AL"/>
        </w:rPr>
        <w:t xml:space="preserve">Ligatinat bregdetare dhe liqenet brenda vendit janë zona veçanërisht të rëndësishme për dimërimin e llojeve migratore. Janë rreth </w:t>
      </w:r>
      <w:r w:rsidRPr="00EE0F32">
        <w:rPr>
          <w:b/>
          <w:spacing w:val="-4"/>
          <w:lang w:val="sq-AL"/>
        </w:rPr>
        <w:t>70 lloje shpendë uji</w:t>
      </w:r>
      <w:r w:rsidRPr="00EE0F32">
        <w:rPr>
          <w:spacing w:val="-4"/>
          <w:lang w:val="sq-AL"/>
        </w:rPr>
        <w:t xml:space="preserve"> me një popullatë prej </w:t>
      </w:r>
      <w:r w:rsidRPr="00EE0F32">
        <w:rPr>
          <w:b/>
          <w:spacing w:val="-4"/>
          <w:lang w:val="sq-AL"/>
        </w:rPr>
        <w:t>180,000 individësh</w:t>
      </w:r>
      <w:r w:rsidRPr="00EE0F32">
        <w:rPr>
          <w:spacing w:val="-4"/>
          <w:lang w:val="sq-AL"/>
        </w:rPr>
        <w:t xml:space="preserve"> që dimërojnë në këto zona. Të paktën katër prej tyre (Karavastaja, Narta, Shkodra dhe Ohri), konsiderohen si zona me rëndësi ndërkombëtare për shpendët e ujit</w:t>
      </w:r>
      <w:r w:rsidR="007F0600" w:rsidRPr="00EE0F32">
        <w:rPr>
          <w:spacing w:val="-4"/>
          <w:lang w:val="sq-AL"/>
        </w:rPr>
        <w:t>,</w:t>
      </w:r>
      <w:r w:rsidRPr="00EE0F32">
        <w:rPr>
          <w:spacing w:val="-4"/>
          <w:lang w:val="sq-AL"/>
        </w:rPr>
        <w:t xml:space="preserve"> njohur si IBA (Zona të </w:t>
      </w:r>
      <w:r w:rsidR="00B8061B" w:rsidRPr="00EE0F32">
        <w:rPr>
          <w:spacing w:val="-4"/>
          <w:lang w:val="sq-AL"/>
        </w:rPr>
        <w:t>rëndësishme për shpendët</w:t>
      </w:r>
      <w:r w:rsidRPr="00EE0F32">
        <w:rPr>
          <w:spacing w:val="-4"/>
          <w:lang w:val="sq-AL"/>
        </w:rPr>
        <w:t xml:space="preserve">), apo zonat Ramsar, me më shumë se </w:t>
      </w:r>
      <w:r w:rsidRPr="00EE0F32">
        <w:rPr>
          <w:b/>
          <w:spacing w:val="-4"/>
          <w:lang w:val="sq-AL"/>
        </w:rPr>
        <w:t>20.000 lloje shpendësh</w:t>
      </w:r>
      <w:r w:rsidRPr="00EE0F32">
        <w:rPr>
          <w:spacing w:val="-4"/>
          <w:lang w:val="sq-AL"/>
        </w:rPr>
        <w:t xml:space="preserve"> uji për një zonë. Së fundmi</w:t>
      </w:r>
      <w:r w:rsidR="00B8061B" w:rsidRPr="00EE0F32">
        <w:rPr>
          <w:spacing w:val="-4"/>
          <w:lang w:val="sq-AL"/>
        </w:rPr>
        <w:t>,</w:t>
      </w:r>
      <w:r w:rsidRPr="00EE0F32">
        <w:rPr>
          <w:spacing w:val="-4"/>
          <w:lang w:val="sq-AL"/>
        </w:rPr>
        <w:t xml:space="preserve"> </w:t>
      </w:r>
      <w:r w:rsidR="00B8061B" w:rsidRPr="00EE0F32">
        <w:rPr>
          <w:spacing w:val="-4"/>
          <w:lang w:val="sq-AL"/>
        </w:rPr>
        <w:t>L</w:t>
      </w:r>
      <w:r w:rsidRPr="00EE0F32">
        <w:rPr>
          <w:spacing w:val="-4"/>
          <w:lang w:val="sq-AL"/>
        </w:rPr>
        <w:t>iqeni i Prespës në Shqipëri është pjesë e hartës Ramsar.</w:t>
      </w:r>
    </w:p>
    <w:p w:rsidR="00404642" w:rsidRPr="00EE0F32" w:rsidRDefault="00404642" w:rsidP="00404642">
      <w:pPr>
        <w:pStyle w:val="Paragrafi"/>
        <w:rPr>
          <w:b/>
          <w:spacing w:val="-4"/>
          <w:lang w:val="sq-AL"/>
        </w:rPr>
      </w:pPr>
      <w:r w:rsidRPr="00EE0F32">
        <w:rPr>
          <w:b/>
          <w:spacing w:val="-4"/>
          <w:lang w:val="sq-AL"/>
        </w:rPr>
        <w:t>1.19 Lloje bimore me interes ruajtje</w:t>
      </w:r>
      <w:r w:rsidR="00920FF7" w:rsidRPr="00EE0F32">
        <w:rPr>
          <w:b/>
          <w:spacing w:val="-4"/>
          <w:lang w:val="sq-AL"/>
        </w:rPr>
        <w:t>je</w:t>
      </w:r>
      <w:r w:rsidRPr="00EE0F32">
        <w:rPr>
          <w:b/>
          <w:spacing w:val="-4"/>
          <w:lang w:val="sq-AL"/>
        </w:rPr>
        <w:t xml:space="preserve"> në nivel global dhe evropian </w:t>
      </w:r>
    </w:p>
    <w:p w:rsidR="00404642" w:rsidRPr="00EE0F32" w:rsidRDefault="00404642" w:rsidP="00404642">
      <w:pPr>
        <w:pStyle w:val="Paragrafi"/>
        <w:rPr>
          <w:spacing w:val="-4"/>
          <w:lang w:val="sq-AL"/>
        </w:rPr>
      </w:pPr>
      <w:r w:rsidRPr="00EE0F32">
        <w:rPr>
          <w:spacing w:val="-4"/>
          <w:lang w:val="sq-AL"/>
        </w:rPr>
        <w:t>Në Shqipëri, ekziston një numër i llojeve të kërcënuara globalisht. Së paku 72 vertebror</w:t>
      </w:r>
      <w:r w:rsidR="00292143" w:rsidRPr="00EE0F32">
        <w:rPr>
          <w:spacing w:val="-4"/>
          <w:lang w:val="sq-AL"/>
        </w:rPr>
        <w:t>ë</w:t>
      </w:r>
      <w:r w:rsidRPr="00EE0F32">
        <w:rPr>
          <w:spacing w:val="-4"/>
          <w:lang w:val="sq-AL"/>
        </w:rPr>
        <w:t xml:space="preserve"> dhe 18 lloje invertebrore me rëndësi globale kanë të paktën një pjesë të vendbanimeve apo popullatave së tyre në Shqipëri. Për disa prej tyre (Pelicanus crispus, Phalacrocorax pygmeus, Salmo letnica dhe Acipenser sturio), Shqipëria është e një rëndësie të veçantë.</w:t>
      </w:r>
    </w:p>
    <w:p w:rsidR="00404642" w:rsidRPr="00EE0F32" w:rsidRDefault="00404642" w:rsidP="00404642">
      <w:pPr>
        <w:pStyle w:val="Paragrafi"/>
        <w:rPr>
          <w:spacing w:val="-4"/>
          <w:lang w:val="sq-AL"/>
        </w:rPr>
      </w:pPr>
      <w:r w:rsidRPr="00EE0F32">
        <w:rPr>
          <w:spacing w:val="-4"/>
          <w:lang w:val="sq-AL"/>
        </w:rPr>
        <w:t xml:space="preserve">Lista aktuale e llojeve bimore të përfshira në konventën e Bernës dhe </w:t>
      </w:r>
      <w:r w:rsidR="00B1756B" w:rsidRPr="00EE0F32">
        <w:rPr>
          <w:spacing w:val="-4"/>
          <w:lang w:val="sq-AL"/>
        </w:rPr>
        <w:t>d</w:t>
      </w:r>
      <w:r w:rsidRPr="00EE0F32">
        <w:rPr>
          <w:spacing w:val="-4"/>
          <w:lang w:val="sq-AL"/>
        </w:rPr>
        <w:t>irektivën e Habitatit përmban 30 lloje (</w:t>
      </w:r>
      <w:r w:rsidR="00A502C7" w:rsidRPr="00EE0F32">
        <w:rPr>
          <w:spacing w:val="-4"/>
          <w:lang w:val="sq-AL"/>
        </w:rPr>
        <w:t>s</w:t>
      </w:r>
      <w:r w:rsidRPr="00EE0F32">
        <w:rPr>
          <w:spacing w:val="-4"/>
          <w:lang w:val="sq-AL"/>
        </w:rPr>
        <w:t xml:space="preserve">htojca 2 dhe 3), duke përjashtuar llogaritjen e dyfishtë për Marsilea quadrifolia, Solenanthus albanicus, Ramonda serbica, Caldesia parnassifolia, Himantoglossum caprinum, Buxbaumia viridis dhe Mannia triandra. Lista e </w:t>
      </w:r>
      <w:r w:rsidR="00D666D6" w:rsidRPr="00EE0F32">
        <w:rPr>
          <w:spacing w:val="-4"/>
          <w:lang w:val="sq-AL"/>
        </w:rPr>
        <w:t>K</w:t>
      </w:r>
      <w:r w:rsidRPr="00EE0F32">
        <w:rPr>
          <w:spacing w:val="-4"/>
          <w:lang w:val="sq-AL"/>
        </w:rPr>
        <w:t>uqe e IUCN-së (</w:t>
      </w:r>
      <w:r w:rsidR="00A502C7" w:rsidRPr="00EE0F32">
        <w:rPr>
          <w:spacing w:val="-4"/>
          <w:lang w:val="sq-AL"/>
        </w:rPr>
        <w:t>s</w:t>
      </w:r>
      <w:r w:rsidRPr="00EE0F32">
        <w:rPr>
          <w:spacing w:val="-4"/>
          <w:lang w:val="sq-AL"/>
        </w:rPr>
        <w:t>htojca IV) përmban 26 lloje, të gjitha bimë të lulëzuara, kryesisht monokote (17 lloje janë pranuar dhe nëntë të tjer</w:t>
      </w:r>
      <w:r w:rsidR="00DF5612" w:rsidRPr="00EE0F32">
        <w:rPr>
          <w:spacing w:val="-4"/>
          <w:lang w:val="sq-AL"/>
        </w:rPr>
        <w:t>a</w:t>
      </w:r>
      <w:r w:rsidRPr="00EE0F32">
        <w:rPr>
          <w:spacing w:val="-4"/>
          <w:lang w:val="sq-AL"/>
        </w:rPr>
        <w:t xml:space="preserve"> janë propozuar për </w:t>
      </w:r>
      <w:r w:rsidR="00A42F06" w:rsidRPr="00EE0F32">
        <w:rPr>
          <w:spacing w:val="-4"/>
          <w:lang w:val="sq-AL"/>
        </w:rPr>
        <w:t xml:space="preserve">sistemin informativ </w:t>
      </w:r>
      <w:r w:rsidRPr="00EE0F32">
        <w:rPr>
          <w:spacing w:val="-4"/>
          <w:lang w:val="sq-AL"/>
        </w:rPr>
        <w:t>të llojeve për të hyrë në Listën e Kuqe të IUCN</w:t>
      </w:r>
      <w:r w:rsidR="00A12BD8" w:rsidRPr="00EE0F32">
        <w:rPr>
          <w:spacing w:val="-4"/>
          <w:lang w:val="sq-AL"/>
        </w:rPr>
        <w:t>-së</w:t>
      </w:r>
      <w:r w:rsidRPr="00EE0F32">
        <w:rPr>
          <w:spacing w:val="-4"/>
          <w:lang w:val="sq-AL"/>
        </w:rPr>
        <w:t xml:space="preserve">). Llojet Galanthus reginae-olgae, Carex markgrafii, Colchicum macedonicum, Festuca galicicae, Solenanthus albanicus, Stipa mayeri dhe Tulipa albanica janë klasifikuar si të kërcënuara (VU, EN, CR) Scilla albanica dhe Sideritis scardica u vlerësuan si gati të kërcënuara (NT), Sesleria </w:t>
      </w:r>
      <w:r w:rsidR="00097DC5" w:rsidRPr="00EE0F32">
        <w:rPr>
          <w:spacing w:val="-4"/>
          <w:lang w:val="sq-AL"/>
        </w:rPr>
        <w:t>w</w:t>
      </w:r>
      <w:r w:rsidRPr="00EE0F32">
        <w:rPr>
          <w:spacing w:val="-4"/>
          <w:lang w:val="sq-AL"/>
        </w:rPr>
        <w:t>ettsteinii u vlerësuan si të dhëna të pamjaftueshme (DD) dhe pjesa tjetër janë vlerësuar për t</w:t>
      </w:r>
      <w:r w:rsidR="001B1AAB" w:rsidRPr="00EE0F32">
        <w:rPr>
          <w:spacing w:val="-4"/>
          <w:lang w:val="sq-AL"/>
        </w:rPr>
        <w:t>’</w:t>
      </w:r>
      <w:r w:rsidRPr="00EE0F32">
        <w:rPr>
          <w:spacing w:val="-4"/>
          <w:lang w:val="sq-AL"/>
        </w:rPr>
        <w:t>u futur në listë me statusin pak të rrezikuara (LC).</w:t>
      </w:r>
    </w:p>
    <w:p w:rsidR="00404642" w:rsidRPr="00EE0F32" w:rsidRDefault="00404642" w:rsidP="00404642">
      <w:pPr>
        <w:pStyle w:val="Paragrafi"/>
        <w:rPr>
          <w:spacing w:val="-4"/>
          <w:lang w:val="sq-AL"/>
        </w:rPr>
      </w:pPr>
      <w:r w:rsidRPr="00EE0F32">
        <w:rPr>
          <w:b/>
          <w:spacing w:val="-4"/>
          <w:lang w:val="sq-AL"/>
        </w:rPr>
        <w:t>1.20 Mbrojtja e llojeve dhe habitatev</w:t>
      </w:r>
      <w:r w:rsidRPr="00EE0F32">
        <w:rPr>
          <w:spacing w:val="-4"/>
          <w:lang w:val="sq-AL"/>
        </w:rPr>
        <w:t>e</w:t>
      </w:r>
    </w:p>
    <w:p w:rsidR="00404642" w:rsidRPr="00EE0F32" w:rsidRDefault="00404642" w:rsidP="00404642">
      <w:pPr>
        <w:pStyle w:val="Paragrafi"/>
        <w:rPr>
          <w:spacing w:val="-4"/>
          <w:lang w:val="sq-AL"/>
        </w:rPr>
      </w:pPr>
      <w:r w:rsidRPr="00EE0F32">
        <w:rPr>
          <w:spacing w:val="-4"/>
          <w:lang w:val="sq-AL"/>
        </w:rPr>
        <w:t>Pas zbatimit të dispozitave ligjore janë hartuar aktet nënligjore, të cilat bazohen në një kuadër të plotë ligjor për elementet specifik</w:t>
      </w:r>
      <w:r w:rsidR="00BE1785" w:rsidRPr="00EE0F32">
        <w:rPr>
          <w:spacing w:val="-4"/>
          <w:lang w:val="sq-AL"/>
        </w:rPr>
        <w:t>e</w:t>
      </w:r>
      <w:r w:rsidRPr="00EE0F32">
        <w:rPr>
          <w:spacing w:val="-4"/>
          <w:lang w:val="sq-AL"/>
        </w:rPr>
        <w:t xml:space="preserve"> të natyrës. Midis këtyre dokumenteve është lista e florës dhe </w:t>
      </w:r>
      <w:r w:rsidR="00EE6287" w:rsidRPr="00EE0F32">
        <w:rPr>
          <w:spacing w:val="-4"/>
          <w:lang w:val="sq-AL"/>
        </w:rPr>
        <w:t xml:space="preserve">e </w:t>
      </w:r>
      <w:r w:rsidRPr="00EE0F32">
        <w:rPr>
          <w:spacing w:val="-4"/>
          <w:lang w:val="sq-AL"/>
        </w:rPr>
        <w:t xml:space="preserve">faunës që janë nën mbrojtje dhe janë të materializuara me botimin e </w:t>
      </w:r>
      <w:r w:rsidR="00E45BDB" w:rsidRPr="00EE0F32">
        <w:rPr>
          <w:spacing w:val="-4"/>
          <w:lang w:val="sq-AL"/>
        </w:rPr>
        <w:t xml:space="preserve">librit të kuq </w:t>
      </w:r>
      <w:r w:rsidRPr="00EE0F32">
        <w:rPr>
          <w:spacing w:val="-4"/>
          <w:lang w:val="sq-AL"/>
        </w:rPr>
        <w:t xml:space="preserve">të florës shqiptare dhe </w:t>
      </w:r>
      <w:r w:rsidR="00E45BDB" w:rsidRPr="00EE0F32">
        <w:rPr>
          <w:spacing w:val="-4"/>
          <w:lang w:val="sq-AL"/>
        </w:rPr>
        <w:t xml:space="preserve">librit </w:t>
      </w:r>
      <w:r w:rsidRPr="00EE0F32">
        <w:rPr>
          <w:spacing w:val="-4"/>
          <w:lang w:val="sq-AL"/>
        </w:rPr>
        <w:t>të kuq të faunës shqiptare.</w:t>
      </w:r>
    </w:p>
    <w:p w:rsidR="00404642" w:rsidRPr="00EE0F32" w:rsidRDefault="00404642" w:rsidP="00404642">
      <w:pPr>
        <w:pStyle w:val="Paragrafi"/>
        <w:rPr>
          <w:spacing w:val="-4"/>
          <w:lang w:val="sq-AL"/>
        </w:rPr>
      </w:pPr>
      <w:r w:rsidRPr="00EE0F32">
        <w:rPr>
          <w:spacing w:val="-4"/>
          <w:lang w:val="sq-AL"/>
        </w:rPr>
        <w:t>Mbrojtja e llojeve me interes për ruajtje realizohet nëpërmjet dispozitave të veçanta të ligjit të biodiversitetit dhe ligjit për mbrojtjen e faunës së egër. Ligji i biodiversitetit në të njëjtën kohë përmban dispozita për speciet invazive dhe masat mbrojtëse për ruajtjen e specieve. Arritja e statusit të favorshëm të ruajtjes për speciet, synohet të arrihet përmes ligjit të biodiversitetit dhe ligjit për zonat e mbrojtura, që përmban dispozita për mbrojtjen e biodiversitetit brenda zonave të mbrojtura, si dhe jashtë tyre.</w:t>
      </w:r>
    </w:p>
    <w:p w:rsidR="00404642" w:rsidRPr="00EE0F32" w:rsidRDefault="00404642" w:rsidP="00404642">
      <w:pPr>
        <w:pStyle w:val="Paragrafi"/>
        <w:rPr>
          <w:spacing w:val="-4"/>
          <w:lang w:val="sq-AL"/>
        </w:rPr>
      </w:pPr>
      <w:r w:rsidRPr="00EE0F32">
        <w:rPr>
          <w:spacing w:val="-4"/>
          <w:lang w:val="sq-AL"/>
        </w:rPr>
        <w:t xml:space="preserve">Mbrojtja e habitatit kryhet përmes dispozitave të ligjit për zonat e mbrojtura, në bazë të të cilit është vendosur rrjeti përfaqësues i zonave të mbrojtura që do të shërbejnë për të identifikuar dhe për të krijuar rrjetin ekologjik </w:t>
      </w:r>
      <w:r w:rsidR="00326832" w:rsidRPr="00EE0F32">
        <w:rPr>
          <w:spacing w:val="-4"/>
          <w:lang w:val="sq-AL"/>
        </w:rPr>
        <w:t xml:space="preserve">Natura </w:t>
      </w:r>
      <w:r w:rsidRPr="00EE0F32">
        <w:rPr>
          <w:spacing w:val="-4"/>
          <w:lang w:val="sq-AL"/>
        </w:rPr>
        <w:t>2000. Ligji për mbrojtjen e faunës së egër parashikon dispozita mbrojtëse për habitate të rëndësishme për shpendët në përgjithësi dhe ato migratore në veçanti.</w:t>
      </w:r>
    </w:p>
    <w:p w:rsidR="00404642" w:rsidRPr="00EE0F32" w:rsidRDefault="00404642" w:rsidP="00404642">
      <w:pPr>
        <w:pStyle w:val="Paragrafi"/>
        <w:rPr>
          <w:b/>
          <w:spacing w:val="-4"/>
          <w:lang w:val="sq-AL"/>
        </w:rPr>
      </w:pPr>
      <w:r w:rsidRPr="00EE0F32">
        <w:rPr>
          <w:b/>
          <w:spacing w:val="-4"/>
          <w:lang w:val="sq-AL"/>
        </w:rPr>
        <w:t>1.21 Zonat e mbrojtura</w:t>
      </w:r>
    </w:p>
    <w:p w:rsidR="00404642" w:rsidRPr="00EE0F32" w:rsidRDefault="00404642" w:rsidP="00404642">
      <w:pPr>
        <w:pStyle w:val="Paragrafi"/>
        <w:rPr>
          <w:spacing w:val="-4"/>
          <w:lang w:val="sq-AL"/>
        </w:rPr>
      </w:pPr>
      <w:r w:rsidRPr="00EE0F32">
        <w:rPr>
          <w:spacing w:val="-4"/>
          <w:lang w:val="sq-AL"/>
        </w:rPr>
        <w:t>Ligji nr. 9868, datë 4.2.2008</w:t>
      </w:r>
      <w:r w:rsidR="0003782B" w:rsidRPr="00EE0F32">
        <w:rPr>
          <w:spacing w:val="-4"/>
          <w:lang w:val="sq-AL"/>
        </w:rPr>
        <w:t>,</w:t>
      </w:r>
      <w:r w:rsidR="005723A7" w:rsidRPr="00EE0F32">
        <w:rPr>
          <w:spacing w:val="-4"/>
          <w:lang w:val="sq-AL"/>
        </w:rPr>
        <w:t xml:space="preserve"> </w:t>
      </w:r>
      <w:r w:rsidR="00492162" w:rsidRPr="00EE0F32">
        <w:rPr>
          <w:spacing w:val="-4"/>
          <w:lang w:val="sq-AL"/>
        </w:rPr>
        <w:t>“</w:t>
      </w:r>
      <w:r w:rsidRPr="00EE0F32">
        <w:rPr>
          <w:spacing w:val="-4"/>
          <w:lang w:val="sq-AL"/>
        </w:rPr>
        <w:t>Për disa shtesa dhe ndry</w:t>
      </w:r>
      <w:r w:rsidR="0003782B" w:rsidRPr="00EE0F32">
        <w:rPr>
          <w:spacing w:val="-4"/>
          <w:lang w:val="sq-AL"/>
        </w:rPr>
        <w:t>shime në ligjin nr. 8906, datë 6.</w:t>
      </w:r>
      <w:r w:rsidRPr="00EE0F32">
        <w:rPr>
          <w:spacing w:val="-4"/>
          <w:lang w:val="sq-AL"/>
        </w:rPr>
        <w:t>6.2002</w:t>
      </w:r>
      <w:r w:rsidR="0003782B" w:rsidRPr="00EE0F32">
        <w:rPr>
          <w:spacing w:val="-4"/>
          <w:lang w:val="sq-AL"/>
        </w:rPr>
        <w:t>,</w:t>
      </w:r>
      <w:r w:rsidR="005723A7" w:rsidRPr="00EE0F32">
        <w:rPr>
          <w:spacing w:val="-4"/>
          <w:lang w:val="sq-AL"/>
        </w:rPr>
        <w:t xml:space="preserve"> </w:t>
      </w:r>
      <w:r w:rsidR="00492162" w:rsidRPr="00EE0F32">
        <w:rPr>
          <w:spacing w:val="-4"/>
          <w:lang w:val="sq-AL"/>
        </w:rPr>
        <w:t>“</w:t>
      </w:r>
      <w:r w:rsidRPr="00EE0F32">
        <w:rPr>
          <w:spacing w:val="-4"/>
          <w:lang w:val="sq-AL"/>
        </w:rPr>
        <w:t>Për zonat e mbrojtura</w:t>
      </w:r>
      <w:r w:rsidR="0003782B" w:rsidRPr="00EE0F32">
        <w:rPr>
          <w:spacing w:val="-4"/>
          <w:lang w:val="sq-AL"/>
        </w:rPr>
        <w:t>””</w:t>
      </w:r>
      <w:r w:rsidRPr="00EE0F32">
        <w:rPr>
          <w:spacing w:val="-4"/>
          <w:lang w:val="sq-AL"/>
        </w:rPr>
        <w:t xml:space="preserve">, përcakton kriteret për shpalljen e zonave të mbrojtura, si dhe njeh zona të veçanta të mbrojtura me interes për Komunitetin Evropian, fillimisht duke siguruar mundësinë për vlerësimin e habitateve me interes për Komunitetin Evropian të përfshira në shtojcat e </w:t>
      </w:r>
      <w:r w:rsidR="00DB0F7E" w:rsidRPr="00EE0F32">
        <w:rPr>
          <w:spacing w:val="-4"/>
          <w:lang w:val="sq-AL"/>
        </w:rPr>
        <w:t xml:space="preserve">direktivës për habitatet </w:t>
      </w:r>
      <w:r w:rsidRPr="00EE0F32">
        <w:rPr>
          <w:spacing w:val="-4"/>
          <w:lang w:val="sq-AL"/>
        </w:rPr>
        <w:t xml:space="preserve">dhe pastaj të propozojë këto fusha në bazë të kritereve të përcaktuara me ligj, në përputhje me </w:t>
      </w:r>
      <w:r w:rsidR="00DB0F7E" w:rsidRPr="00EE0F32">
        <w:rPr>
          <w:spacing w:val="-4"/>
          <w:lang w:val="sq-AL"/>
        </w:rPr>
        <w:t>direktivën e habitateve.</w:t>
      </w:r>
    </w:p>
    <w:p w:rsidR="00404642" w:rsidRPr="00EE0F32" w:rsidRDefault="00404642" w:rsidP="00404642">
      <w:pPr>
        <w:pStyle w:val="Paragrafi"/>
        <w:rPr>
          <w:spacing w:val="-4"/>
          <w:lang w:val="sq-AL"/>
        </w:rPr>
      </w:pPr>
      <w:r w:rsidRPr="00EE0F32">
        <w:rPr>
          <w:spacing w:val="-4"/>
          <w:lang w:val="sq-AL"/>
        </w:rPr>
        <w:t>Gjithashtu, ligji përcakton nënzonimin e brendshëm për çdo zonë të mbrojtur. Koncepti i ndarjes së territorit të zonës së mbrojtur në zona funksionale në bazë të karakteristikave të tyre, lehtëson kryerjen e aktiviteteve të komunitetit në territoret e zonave të mbrojtura, parashikon</w:t>
      </w:r>
      <w:r w:rsidR="005723A7" w:rsidRPr="00EE0F32">
        <w:rPr>
          <w:spacing w:val="-4"/>
          <w:lang w:val="sq-AL"/>
        </w:rPr>
        <w:t xml:space="preserve"> </w:t>
      </w:r>
      <w:r w:rsidR="00492162" w:rsidRPr="00EE0F32">
        <w:rPr>
          <w:spacing w:val="-4"/>
          <w:lang w:val="sq-AL"/>
        </w:rPr>
        <w:t>“</w:t>
      </w:r>
      <w:r w:rsidRPr="00EE0F32">
        <w:rPr>
          <w:spacing w:val="-4"/>
          <w:lang w:val="sq-AL"/>
        </w:rPr>
        <w:t>tampon</w:t>
      </w:r>
      <w:r w:rsidR="0003782B" w:rsidRPr="00EE0F32">
        <w:rPr>
          <w:spacing w:val="-4"/>
          <w:lang w:val="sq-AL"/>
        </w:rPr>
        <w:t>”</w:t>
      </w:r>
      <w:r w:rsidRPr="00EE0F32">
        <w:rPr>
          <w:spacing w:val="-4"/>
          <w:lang w:val="sq-AL"/>
        </w:rPr>
        <w:t xml:space="preserve"> ose efekte lehtësuese dhe karakterizon vetitë e zonave natyrore. Ligji përcakton procedurat për shpalljen e zonave të mbrojtura në lidhje me qeverisjen lokale dhe pronarët e tokave.</w:t>
      </w:r>
    </w:p>
    <w:p w:rsidR="00404642" w:rsidRPr="00EE0F32" w:rsidRDefault="00404642" w:rsidP="00404642">
      <w:pPr>
        <w:pStyle w:val="Paragrafi"/>
        <w:rPr>
          <w:spacing w:val="-4"/>
          <w:lang w:val="sq-AL"/>
        </w:rPr>
      </w:pPr>
      <w:r w:rsidRPr="00EE0F32">
        <w:rPr>
          <w:spacing w:val="-4"/>
          <w:lang w:val="sq-AL"/>
        </w:rPr>
        <w:t>Numri i përgjithshëm i zonave të mbrojtura është 800 (duke përfshirë edhe monumentet e natyrës), dhe zë një sipërfaqe prej më shumë se 477,566 hektarë</w:t>
      </w:r>
      <w:r w:rsidR="00DB0F7E" w:rsidRPr="00EE0F32">
        <w:rPr>
          <w:spacing w:val="-4"/>
          <w:lang w:val="sq-AL"/>
        </w:rPr>
        <w:t>sh</w:t>
      </w:r>
      <w:r w:rsidRPr="00EE0F32">
        <w:rPr>
          <w:spacing w:val="-4"/>
          <w:lang w:val="sq-AL"/>
        </w:rPr>
        <w:t xml:space="preserve"> ose 16, 61 % të territorit të Shqipërisë. Në këtë shifër përfshihen edhe territoret bregdetare</w:t>
      </w:r>
      <w:r w:rsidR="007871EA" w:rsidRPr="00EE0F32">
        <w:rPr>
          <w:spacing w:val="-4"/>
          <w:lang w:val="sq-AL"/>
        </w:rPr>
        <w:t>,</w:t>
      </w:r>
      <w:r w:rsidRPr="00EE0F32">
        <w:rPr>
          <w:spacing w:val="-4"/>
          <w:lang w:val="sq-AL"/>
        </w:rPr>
        <w:t xml:space="preserve"> si dhe zona detare </w:t>
      </w:r>
      <w:r w:rsidR="00785645" w:rsidRPr="00EE0F32">
        <w:rPr>
          <w:spacing w:val="-4"/>
          <w:lang w:val="sq-AL"/>
        </w:rPr>
        <w:t xml:space="preserve">e </w:t>
      </w:r>
      <w:r w:rsidRPr="00EE0F32">
        <w:rPr>
          <w:spacing w:val="-4"/>
          <w:lang w:val="sq-AL"/>
        </w:rPr>
        <w:t>Sazan-Karaburunit.</w:t>
      </w:r>
    </w:p>
    <w:p w:rsidR="00404642" w:rsidRPr="00EE0F32" w:rsidRDefault="00404642" w:rsidP="00404642">
      <w:pPr>
        <w:pStyle w:val="Paragrafi"/>
        <w:rPr>
          <w:spacing w:val="-4"/>
          <w:lang w:val="sq-AL"/>
        </w:rPr>
      </w:pPr>
      <w:r w:rsidRPr="00EE0F32">
        <w:rPr>
          <w:spacing w:val="-4"/>
          <w:lang w:val="sq-AL"/>
        </w:rPr>
        <w:t xml:space="preserve">Rritja e sipërfaqes së zonave të mbrojtura është bërë në mënyrë të konsiderueshme që nga </w:t>
      </w:r>
      <w:r w:rsidR="00785645" w:rsidRPr="00EE0F32">
        <w:rPr>
          <w:spacing w:val="-4"/>
          <w:lang w:val="sq-AL"/>
        </w:rPr>
        <w:t xml:space="preserve">strategjia </w:t>
      </w:r>
      <w:r w:rsidRPr="00EE0F32">
        <w:rPr>
          <w:spacing w:val="-4"/>
          <w:lang w:val="sq-AL"/>
        </w:rPr>
        <w:t xml:space="preserve">e </w:t>
      </w:r>
      <w:r w:rsidR="00D7710C" w:rsidRPr="00EE0F32">
        <w:rPr>
          <w:spacing w:val="-4"/>
          <w:lang w:val="sq-AL"/>
        </w:rPr>
        <w:t xml:space="preserve">plani i veprimit </w:t>
      </w:r>
      <w:r w:rsidRPr="00EE0F32">
        <w:rPr>
          <w:spacing w:val="-4"/>
          <w:lang w:val="sq-AL"/>
        </w:rPr>
        <w:t>të biodiversitetit, të vitit 2000. Duke nisur nga viti 2005 numri i zonave të mbrojtura është rritur më shumë se dy her</w:t>
      </w:r>
      <w:r w:rsidR="00D7710C" w:rsidRPr="00EE0F32">
        <w:rPr>
          <w:spacing w:val="-4"/>
          <w:lang w:val="sq-AL"/>
        </w:rPr>
        <w:t>ë</w:t>
      </w:r>
      <w:r w:rsidR="00785645" w:rsidRPr="00EE0F32">
        <w:rPr>
          <w:spacing w:val="-4"/>
          <w:lang w:val="sq-AL"/>
        </w:rPr>
        <w:t>, nga 5</w:t>
      </w:r>
      <w:r w:rsidRPr="00EE0F32">
        <w:rPr>
          <w:spacing w:val="-4"/>
          <w:lang w:val="sq-AL"/>
        </w:rPr>
        <w:t xml:space="preserve">% në më shumë se 16 %. Harta dhe të dhënat kryesore për ZM-të janë paraqitur respektivisht në </w:t>
      </w:r>
      <w:r w:rsidR="00257CE2" w:rsidRPr="00EE0F32">
        <w:rPr>
          <w:spacing w:val="-4"/>
          <w:lang w:val="sq-AL"/>
        </w:rPr>
        <w:t>a</w:t>
      </w:r>
      <w:r w:rsidRPr="00EE0F32">
        <w:rPr>
          <w:spacing w:val="-4"/>
          <w:lang w:val="sq-AL"/>
        </w:rPr>
        <w:t xml:space="preserve">nekset 8 dhe 9. Rrjeti aktual i </w:t>
      </w:r>
      <w:r w:rsidR="00785645" w:rsidRPr="00EE0F32">
        <w:rPr>
          <w:spacing w:val="-4"/>
          <w:lang w:val="sq-AL"/>
        </w:rPr>
        <w:t xml:space="preserve">zonave të mbrojtura </w:t>
      </w:r>
      <w:r w:rsidRPr="00EE0F32">
        <w:rPr>
          <w:spacing w:val="-4"/>
          <w:lang w:val="sq-AL"/>
        </w:rPr>
        <w:t>përfshin 119.401 ha sipërfaqe bregdetare dhe 13.261 ha sipërfaqe detare.</w:t>
      </w:r>
    </w:p>
    <w:p w:rsidR="00404642" w:rsidRPr="00EE0F32" w:rsidRDefault="00404642" w:rsidP="00404642">
      <w:pPr>
        <w:pStyle w:val="Paragrafi"/>
        <w:rPr>
          <w:spacing w:val="-4"/>
          <w:lang w:val="sq-AL"/>
        </w:rPr>
      </w:pPr>
      <w:r w:rsidRPr="00EE0F32">
        <w:rPr>
          <w:spacing w:val="-4"/>
          <w:lang w:val="sq-AL"/>
        </w:rPr>
        <w:t xml:space="preserve">Zona e </w:t>
      </w:r>
      <w:r w:rsidR="00D7710C" w:rsidRPr="00EE0F32">
        <w:rPr>
          <w:spacing w:val="-4"/>
          <w:lang w:val="sq-AL"/>
        </w:rPr>
        <w:t xml:space="preserve">parë detare e mbrojtur </w:t>
      </w:r>
      <w:r w:rsidRPr="00EE0F32">
        <w:rPr>
          <w:spacing w:val="-4"/>
          <w:lang w:val="sq-AL"/>
        </w:rPr>
        <w:t xml:space="preserve">në Shqipëri është shpallur në </w:t>
      </w:r>
      <w:r w:rsidR="00A17B39" w:rsidRPr="00EE0F32">
        <w:rPr>
          <w:spacing w:val="-4"/>
          <w:lang w:val="sq-AL"/>
        </w:rPr>
        <w:t>p</w:t>
      </w:r>
      <w:r w:rsidRPr="00EE0F32">
        <w:rPr>
          <w:spacing w:val="-4"/>
          <w:lang w:val="sq-AL"/>
        </w:rPr>
        <w:t>rill të vitit 2010</w:t>
      </w:r>
      <w:r w:rsidR="00D7710C" w:rsidRPr="00EE0F32">
        <w:rPr>
          <w:spacing w:val="-4"/>
          <w:lang w:val="sq-AL"/>
        </w:rPr>
        <w:t>,</w:t>
      </w:r>
      <w:r w:rsidRPr="00EE0F32">
        <w:rPr>
          <w:spacing w:val="-4"/>
          <w:lang w:val="sq-AL"/>
        </w:rPr>
        <w:t xml:space="preserve"> Parku Kombëtar Detar Karaburun-</w:t>
      </w:r>
      <w:r w:rsidR="00097DC5" w:rsidRPr="00EE0F32">
        <w:rPr>
          <w:spacing w:val="-4"/>
          <w:lang w:val="sq-AL"/>
        </w:rPr>
        <w:t>Sazan</w:t>
      </w:r>
      <w:r w:rsidRPr="00EE0F32">
        <w:rPr>
          <w:spacing w:val="-4"/>
          <w:lang w:val="sq-AL"/>
        </w:rPr>
        <w:t>.</w:t>
      </w:r>
    </w:p>
    <w:p w:rsidR="00404642" w:rsidRPr="00EE0F32" w:rsidRDefault="00404642" w:rsidP="00404642">
      <w:pPr>
        <w:pStyle w:val="Paragrafi"/>
        <w:rPr>
          <w:spacing w:val="-4"/>
          <w:lang w:val="sq-AL"/>
        </w:rPr>
      </w:pPr>
      <w:r w:rsidRPr="00EE0F32">
        <w:rPr>
          <w:spacing w:val="-4"/>
          <w:lang w:val="sq-AL"/>
        </w:rPr>
        <w:t>Në listën Ramsar të ligatinave me rëndësi ndërkombëtare, si habitate ujore me rëndësi për shpendët e ujit janë</w:t>
      </w:r>
      <w:r w:rsidR="007D3143" w:rsidRPr="00EE0F32">
        <w:rPr>
          <w:spacing w:val="-4"/>
          <w:lang w:val="sq-AL"/>
        </w:rPr>
        <w:t xml:space="preserve">: 1) Laguna e Karavastasë; </w:t>
      </w:r>
      <w:r w:rsidRPr="00EE0F32">
        <w:rPr>
          <w:spacing w:val="-4"/>
          <w:lang w:val="sq-AL"/>
        </w:rPr>
        <w:t>2) Ko</w:t>
      </w:r>
      <w:r w:rsidR="007D3143" w:rsidRPr="00EE0F32">
        <w:rPr>
          <w:spacing w:val="-4"/>
          <w:lang w:val="sq-AL"/>
        </w:rPr>
        <w:t xml:space="preserve">mpleksi ligatinor i Butrintit; </w:t>
      </w:r>
      <w:r w:rsidRPr="00EE0F32">
        <w:rPr>
          <w:spacing w:val="-4"/>
          <w:lang w:val="sq-AL"/>
        </w:rPr>
        <w:t>3) Liqeni i Shkodrës dhe Komple</w:t>
      </w:r>
      <w:r w:rsidR="007D3143" w:rsidRPr="00EE0F32">
        <w:rPr>
          <w:spacing w:val="-4"/>
          <w:lang w:val="sq-AL"/>
        </w:rPr>
        <w:t xml:space="preserve">ksi ligatinor i lumit Buna; dhe </w:t>
      </w:r>
      <w:r w:rsidRPr="00EE0F32">
        <w:rPr>
          <w:spacing w:val="-4"/>
          <w:lang w:val="sq-AL"/>
        </w:rPr>
        <w:t>4) liqenet Zona e Prespës, e shpallur si zona e 4-t Ramsar në Shqipëri</w:t>
      </w:r>
      <w:r w:rsidR="00785645" w:rsidRPr="00EE0F32">
        <w:rPr>
          <w:spacing w:val="-4"/>
          <w:lang w:val="sq-AL"/>
        </w:rPr>
        <w:t>,</w:t>
      </w:r>
      <w:r w:rsidRPr="00EE0F32">
        <w:rPr>
          <w:spacing w:val="-4"/>
          <w:lang w:val="sq-AL"/>
        </w:rPr>
        <w:t xml:space="preserve"> me VKM</w:t>
      </w:r>
      <w:r w:rsidR="00785645" w:rsidRPr="00EE0F32">
        <w:rPr>
          <w:spacing w:val="-4"/>
          <w:lang w:val="sq-AL"/>
        </w:rPr>
        <w:t>-në</w:t>
      </w:r>
      <w:r w:rsidRPr="00EE0F32">
        <w:rPr>
          <w:spacing w:val="-4"/>
          <w:lang w:val="sq-AL"/>
        </w:rPr>
        <w:t xml:space="preserve"> nr</w:t>
      </w:r>
      <w:r w:rsidR="00916891" w:rsidRPr="00EE0F32">
        <w:rPr>
          <w:spacing w:val="-4"/>
          <w:lang w:val="sq-AL"/>
        </w:rPr>
        <w:t>. 489, datë 13.</w:t>
      </w:r>
      <w:r w:rsidRPr="00EE0F32">
        <w:rPr>
          <w:spacing w:val="-4"/>
          <w:lang w:val="sq-AL"/>
        </w:rPr>
        <w:t>6.2013. Shtojca 10 tregon vendndodhjen e zonave Ramsar në hartën shqiptare. Konventa për ligatinat hyri në fuqi për Shqipërinë</w:t>
      </w:r>
      <w:r w:rsidR="00790A3D" w:rsidRPr="00EE0F32">
        <w:rPr>
          <w:spacing w:val="-4"/>
          <w:lang w:val="sq-AL"/>
        </w:rPr>
        <w:t>,</w:t>
      </w:r>
      <w:r w:rsidRPr="00EE0F32">
        <w:rPr>
          <w:spacing w:val="-4"/>
          <w:lang w:val="sq-AL"/>
        </w:rPr>
        <w:t xml:space="preserve"> më 29 shkurt të vitit 1996. Shqipëria aktualisht ka 4 zona të përcaktuara si ligatina me rëndësi ndërkombëtare, me një sipërfaqe prej 98.181 hektarë</w:t>
      </w:r>
      <w:r w:rsidR="007D3143" w:rsidRPr="00EE0F32">
        <w:rPr>
          <w:spacing w:val="-4"/>
          <w:lang w:val="sq-AL"/>
        </w:rPr>
        <w:t>sh</w:t>
      </w:r>
      <w:r w:rsidRPr="00EE0F32">
        <w:rPr>
          <w:spacing w:val="-4"/>
          <w:lang w:val="sq-AL"/>
        </w:rPr>
        <w:t xml:space="preserve">. </w:t>
      </w:r>
    </w:p>
    <w:p w:rsidR="00404642" w:rsidRPr="00EE0F32" w:rsidRDefault="00404642" w:rsidP="00404642">
      <w:pPr>
        <w:pStyle w:val="Paragrafi"/>
        <w:rPr>
          <w:spacing w:val="-4"/>
          <w:lang w:val="sq-AL"/>
        </w:rPr>
      </w:pPr>
      <w:r w:rsidRPr="00EE0F32">
        <w:rPr>
          <w:spacing w:val="-4"/>
          <w:lang w:val="sq-AL"/>
        </w:rPr>
        <w:t xml:space="preserve">Zona e </w:t>
      </w:r>
      <w:r w:rsidR="00492162" w:rsidRPr="00EE0F32">
        <w:rPr>
          <w:spacing w:val="-4"/>
          <w:lang w:val="sq-AL"/>
        </w:rPr>
        <w:t>L</w:t>
      </w:r>
      <w:r w:rsidRPr="00EE0F32">
        <w:rPr>
          <w:spacing w:val="-4"/>
          <w:lang w:val="sq-AL"/>
        </w:rPr>
        <w:t>iqenit t</w:t>
      </w:r>
      <w:r w:rsidR="00492162" w:rsidRPr="00EE0F32">
        <w:rPr>
          <w:spacing w:val="-4"/>
          <w:lang w:val="sq-AL"/>
        </w:rPr>
        <w:t>ë</w:t>
      </w:r>
      <w:r w:rsidRPr="00EE0F32">
        <w:rPr>
          <w:spacing w:val="-4"/>
          <w:lang w:val="sq-AL"/>
        </w:rPr>
        <w:t xml:space="preserve"> Prespës</w:t>
      </w:r>
      <w:r w:rsidR="00790A3D" w:rsidRPr="00EE0F32">
        <w:rPr>
          <w:spacing w:val="-4"/>
          <w:lang w:val="sq-AL"/>
        </w:rPr>
        <w:t>,</w:t>
      </w:r>
      <w:r w:rsidRPr="00EE0F32">
        <w:rPr>
          <w:spacing w:val="-4"/>
          <w:lang w:val="sq-AL"/>
        </w:rPr>
        <w:t xml:space="preserve"> duke përfshirë dhe </w:t>
      </w:r>
      <w:r w:rsidR="00492162" w:rsidRPr="00EE0F32">
        <w:rPr>
          <w:spacing w:val="-4"/>
          <w:lang w:val="sq-AL"/>
        </w:rPr>
        <w:t>L</w:t>
      </w:r>
      <w:r w:rsidRPr="00EE0F32">
        <w:rPr>
          <w:spacing w:val="-4"/>
          <w:lang w:val="sq-AL"/>
        </w:rPr>
        <w:t xml:space="preserve">iqenin e Ohrit u propozua, në vitin 2013, si Rezerva e Parë Biosferike për Shqipërinë. Këshilli Internacional i Koordinimi të Programit </w:t>
      </w:r>
      <w:r w:rsidR="00790A3D" w:rsidRPr="00EE0F32">
        <w:rPr>
          <w:spacing w:val="-4"/>
          <w:lang w:val="sq-AL"/>
        </w:rPr>
        <w:t>t</w:t>
      </w:r>
      <w:r w:rsidRPr="00EE0F32">
        <w:rPr>
          <w:spacing w:val="-4"/>
          <w:lang w:val="sq-AL"/>
        </w:rPr>
        <w:t xml:space="preserve">ë UNESCO-s në një </w:t>
      </w:r>
      <w:r w:rsidR="009C7CD2" w:rsidRPr="00EE0F32">
        <w:rPr>
          <w:spacing w:val="-4"/>
          <w:lang w:val="sq-AL"/>
        </w:rPr>
        <w:t>seancë të mbajtur në Jönköping-</w:t>
      </w:r>
      <w:r w:rsidRPr="00EE0F32">
        <w:rPr>
          <w:spacing w:val="-4"/>
          <w:lang w:val="sq-AL"/>
        </w:rPr>
        <w:t>S</w:t>
      </w:r>
      <w:r w:rsidR="00BE1785" w:rsidRPr="00EE0F32">
        <w:rPr>
          <w:spacing w:val="-4"/>
          <w:lang w:val="sq-AL"/>
        </w:rPr>
        <w:t>uedi</w:t>
      </w:r>
      <w:r w:rsidR="009C7CD2" w:rsidRPr="00EE0F32">
        <w:rPr>
          <w:spacing w:val="-4"/>
          <w:lang w:val="sq-AL"/>
        </w:rPr>
        <w:t>,</w:t>
      </w:r>
      <w:r w:rsidR="00BE1785" w:rsidRPr="00EE0F32">
        <w:rPr>
          <w:spacing w:val="-4"/>
          <w:lang w:val="sq-AL"/>
        </w:rPr>
        <w:t xml:space="preserve"> më 11.</w:t>
      </w:r>
      <w:r w:rsidRPr="00EE0F32">
        <w:rPr>
          <w:spacing w:val="-4"/>
          <w:lang w:val="sq-AL"/>
        </w:rPr>
        <w:t>6.2014 (</w:t>
      </w:r>
      <w:r w:rsidR="00292D42" w:rsidRPr="00EE0F32">
        <w:rPr>
          <w:spacing w:val="-4"/>
          <w:lang w:val="sq-AL"/>
        </w:rPr>
        <w:t>biosfera dhe njeriu</w:t>
      </w:r>
      <w:r w:rsidRPr="00EE0F32">
        <w:rPr>
          <w:spacing w:val="-4"/>
          <w:lang w:val="sq-AL"/>
        </w:rPr>
        <w:t xml:space="preserve">) miratoi propozimin për të quajtur rajonin e Ohrit dhe të Prespës si një rezervë ndërkufitare biosferë. </w:t>
      </w:r>
    </w:p>
    <w:p w:rsidR="00404642" w:rsidRPr="00EE0F32" w:rsidRDefault="00404642" w:rsidP="00404642">
      <w:pPr>
        <w:pStyle w:val="Paragrafi"/>
        <w:rPr>
          <w:b/>
          <w:spacing w:val="-4"/>
          <w:lang w:val="sq-AL"/>
        </w:rPr>
      </w:pPr>
      <w:r w:rsidRPr="00EE0F32">
        <w:rPr>
          <w:b/>
          <w:spacing w:val="-4"/>
          <w:lang w:val="sq-AL"/>
        </w:rPr>
        <w:t>1.22 Menaxhimi i zonave të mbrojtura</w:t>
      </w:r>
    </w:p>
    <w:p w:rsidR="00404642" w:rsidRPr="00EE0F32" w:rsidRDefault="00404642" w:rsidP="00404642">
      <w:pPr>
        <w:pStyle w:val="Paragrafi"/>
        <w:rPr>
          <w:spacing w:val="-4"/>
          <w:lang w:val="sq-AL"/>
        </w:rPr>
      </w:pPr>
      <w:r w:rsidRPr="00EE0F32">
        <w:rPr>
          <w:spacing w:val="-4"/>
          <w:lang w:val="sq-AL"/>
        </w:rPr>
        <w:t>Edhe pse numri i zonave të mbrojtura është rritur, çështjet e menaxhimit janë ende shumë prapa. Menaxhimi i Zonave të Mbrojtura në përputhje me kuadrin ligjor kombëtar është i bazuar në planin e menaxhimit. Deri më sot progresi në përgatitjen e Planit të Menaxhimit është si vijon:</w:t>
      </w:r>
    </w:p>
    <w:p w:rsidR="00404642" w:rsidRPr="00EE0F32" w:rsidRDefault="007931DE" w:rsidP="00404642">
      <w:pPr>
        <w:pStyle w:val="Paragrafi"/>
        <w:rPr>
          <w:spacing w:val="-4"/>
          <w:lang w:val="sq-AL"/>
        </w:rPr>
      </w:pPr>
      <w:r w:rsidRPr="00EE0F32">
        <w:rPr>
          <w:spacing w:val="-4"/>
          <w:lang w:val="sq-AL"/>
        </w:rPr>
        <w:t xml:space="preserve">- </w:t>
      </w:r>
      <w:r w:rsidR="00404642" w:rsidRPr="00EE0F32">
        <w:rPr>
          <w:spacing w:val="-4"/>
          <w:lang w:val="sq-AL"/>
        </w:rPr>
        <w:t xml:space="preserve">Përgatitja dhe zbatimi </w:t>
      </w:r>
      <w:r w:rsidR="00DF7B34" w:rsidRPr="00EE0F32">
        <w:rPr>
          <w:spacing w:val="-4"/>
          <w:lang w:val="sq-AL"/>
        </w:rPr>
        <w:t xml:space="preserve">i planeve të menaxhimit </w:t>
      </w:r>
      <w:r w:rsidR="00404642" w:rsidRPr="00EE0F32">
        <w:rPr>
          <w:spacing w:val="-4"/>
          <w:lang w:val="sq-AL"/>
        </w:rPr>
        <w:t xml:space="preserve">të </w:t>
      </w:r>
      <w:r w:rsidR="00DF7B34" w:rsidRPr="00EE0F32">
        <w:rPr>
          <w:spacing w:val="-4"/>
          <w:lang w:val="sq-AL"/>
        </w:rPr>
        <w:t xml:space="preserve">zonave të mbrojtura </w:t>
      </w:r>
      <w:r w:rsidR="00404642" w:rsidRPr="00EE0F32">
        <w:rPr>
          <w:spacing w:val="-4"/>
          <w:lang w:val="sq-AL"/>
        </w:rPr>
        <w:t>ka pasur një ecuri si më poshtë:</w:t>
      </w:r>
    </w:p>
    <w:p w:rsidR="00404642" w:rsidRPr="00EE0F32" w:rsidRDefault="007931DE" w:rsidP="00404642">
      <w:pPr>
        <w:pStyle w:val="Paragrafi"/>
        <w:rPr>
          <w:spacing w:val="-4"/>
          <w:lang w:val="sq-AL"/>
        </w:rPr>
      </w:pPr>
      <w:r w:rsidRPr="00EE0F32">
        <w:rPr>
          <w:spacing w:val="-4"/>
          <w:lang w:val="sq-AL"/>
        </w:rPr>
        <w:t xml:space="preserve">- </w:t>
      </w:r>
      <w:r w:rsidR="00404642" w:rsidRPr="00EE0F32">
        <w:rPr>
          <w:spacing w:val="-4"/>
          <w:lang w:val="sq-AL"/>
        </w:rPr>
        <w:t xml:space="preserve">Përgatitja e </w:t>
      </w:r>
      <w:r w:rsidR="00FE138F" w:rsidRPr="00EE0F32">
        <w:rPr>
          <w:spacing w:val="-4"/>
          <w:lang w:val="sq-AL"/>
        </w:rPr>
        <w:t>planit të menaxhi</w:t>
      </w:r>
      <w:r w:rsidR="00404642" w:rsidRPr="00EE0F32">
        <w:rPr>
          <w:spacing w:val="-4"/>
          <w:lang w:val="sq-AL"/>
        </w:rPr>
        <w:t>mit për Parkun Kombëtar të Prespës u përfundua në bashkëpunim me Kf</w:t>
      </w:r>
      <w:r w:rsidR="008C2A40" w:rsidRPr="00EE0F32">
        <w:rPr>
          <w:spacing w:val="-4"/>
          <w:lang w:val="sq-AL"/>
        </w:rPr>
        <w:t>W</w:t>
      </w:r>
      <w:r w:rsidR="00404642" w:rsidRPr="00EE0F32">
        <w:rPr>
          <w:spacing w:val="-4"/>
          <w:lang w:val="sq-AL"/>
        </w:rPr>
        <w:t xml:space="preserve"> gjermane dhe është miratuar me urdhër të </w:t>
      </w:r>
      <w:r w:rsidR="008C2A40" w:rsidRPr="00EE0F32">
        <w:rPr>
          <w:spacing w:val="-4"/>
          <w:lang w:val="sq-AL"/>
        </w:rPr>
        <w:t xml:space="preserve">ministrit </w:t>
      </w:r>
      <w:r w:rsidR="00404642" w:rsidRPr="00EE0F32">
        <w:rPr>
          <w:spacing w:val="-4"/>
          <w:lang w:val="sq-AL"/>
        </w:rPr>
        <w:t>në qershor të vitit 2014.</w:t>
      </w:r>
    </w:p>
    <w:p w:rsidR="00404642" w:rsidRPr="00EE0F32" w:rsidRDefault="007931DE" w:rsidP="00404642">
      <w:pPr>
        <w:pStyle w:val="Paragrafi"/>
        <w:rPr>
          <w:spacing w:val="-4"/>
          <w:lang w:val="sq-AL"/>
        </w:rPr>
      </w:pPr>
      <w:r w:rsidRPr="00EE0F32">
        <w:rPr>
          <w:spacing w:val="-4"/>
          <w:lang w:val="sq-AL"/>
        </w:rPr>
        <w:t xml:space="preserve">- </w:t>
      </w:r>
      <w:r w:rsidR="00404642" w:rsidRPr="00EE0F32">
        <w:rPr>
          <w:spacing w:val="-4"/>
          <w:lang w:val="sq-AL"/>
        </w:rPr>
        <w:t>Zhvillimi i infrastrukturës dhe rehabilitimi i PK-së Divjakë-Karavasta, PK Dajt, PK Lurë, RNM Kune-Vain-Tale dhe PM Buna-Velipojë.</w:t>
      </w:r>
      <w:r w:rsidR="00492162" w:rsidRPr="00EE0F32">
        <w:rPr>
          <w:spacing w:val="-4"/>
          <w:lang w:val="sq-AL"/>
        </w:rPr>
        <w:t xml:space="preserve"> </w:t>
      </w:r>
      <w:r w:rsidR="00404642" w:rsidRPr="00EE0F32">
        <w:rPr>
          <w:spacing w:val="-4"/>
          <w:lang w:val="sq-AL"/>
        </w:rPr>
        <w:t>Projektet me investime nga buxheti i shtetit janë zbatuar gjatë vitit 2014 dhe 2015.</w:t>
      </w:r>
    </w:p>
    <w:p w:rsidR="00404642" w:rsidRPr="00EE0F32" w:rsidRDefault="007931DE" w:rsidP="00404642">
      <w:pPr>
        <w:pStyle w:val="Paragrafi"/>
        <w:rPr>
          <w:spacing w:val="-4"/>
          <w:lang w:val="sq-AL"/>
        </w:rPr>
      </w:pPr>
      <w:r w:rsidRPr="00EE0F32">
        <w:rPr>
          <w:spacing w:val="-4"/>
          <w:lang w:val="sq-AL"/>
        </w:rPr>
        <w:t xml:space="preserve">- </w:t>
      </w:r>
      <w:r w:rsidR="00404642" w:rsidRPr="00EE0F32">
        <w:rPr>
          <w:spacing w:val="-4"/>
          <w:lang w:val="sq-AL"/>
        </w:rPr>
        <w:t xml:space="preserve">Planet e Menaxhimit për 6 zona të mbrojtura janë hartuar me asistencën e dhënë nga projekti SELEA, IPA 2010. </w:t>
      </w:r>
    </w:p>
    <w:p w:rsidR="00404642" w:rsidRPr="00EE0F32" w:rsidRDefault="007931DE" w:rsidP="00404642">
      <w:pPr>
        <w:pStyle w:val="Paragrafi"/>
        <w:rPr>
          <w:spacing w:val="-6"/>
          <w:lang w:val="sq-AL"/>
        </w:rPr>
      </w:pPr>
      <w:r w:rsidRPr="00EE0F32">
        <w:rPr>
          <w:spacing w:val="-6"/>
          <w:lang w:val="sq-AL"/>
        </w:rPr>
        <w:t xml:space="preserve">- </w:t>
      </w:r>
      <w:r w:rsidR="00404642" w:rsidRPr="00EE0F32">
        <w:rPr>
          <w:spacing w:val="-6"/>
          <w:lang w:val="sq-AL"/>
        </w:rPr>
        <w:t>Planet e Menaxhimit për Zonat e Mbrojtura: Peizazhi i Mbrojtur Liqeni i Pogradecit, Parku Kombëtar Bredhi i Hotovë-</w:t>
      </w:r>
      <w:r w:rsidR="00097DC5" w:rsidRPr="00EE0F32">
        <w:rPr>
          <w:spacing w:val="-6"/>
          <w:lang w:val="sq-AL"/>
        </w:rPr>
        <w:t>Dangëllisë</w:t>
      </w:r>
      <w:r w:rsidR="00404642" w:rsidRPr="00EE0F32">
        <w:rPr>
          <w:spacing w:val="-6"/>
          <w:lang w:val="sq-AL"/>
        </w:rPr>
        <w:t xml:space="preserve">, Parku Kombëtar Mali i </w:t>
      </w:r>
      <w:r w:rsidR="00097DC5" w:rsidRPr="00EE0F32">
        <w:rPr>
          <w:spacing w:val="-6"/>
          <w:lang w:val="sq-AL"/>
        </w:rPr>
        <w:t>Tomorit</w:t>
      </w:r>
      <w:r w:rsidR="00404642" w:rsidRPr="00EE0F32">
        <w:rPr>
          <w:spacing w:val="-6"/>
          <w:lang w:val="sq-AL"/>
        </w:rPr>
        <w:t>, Parku Kombëtar Korab-Koritnik,</w:t>
      </w:r>
      <w:r w:rsidR="00492162" w:rsidRPr="00EE0F32">
        <w:rPr>
          <w:spacing w:val="-6"/>
          <w:lang w:val="sq-AL"/>
        </w:rPr>
        <w:t xml:space="preserve"> </w:t>
      </w:r>
      <w:r w:rsidR="00404642" w:rsidRPr="00EE0F32">
        <w:rPr>
          <w:spacing w:val="-6"/>
          <w:lang w:val="sq-AL"/>
        </w:rPr>
        <w:t xml:space="preserve">Peizazhi i Mbrojtur Mali me Gropa – Bizë - Martanesh dhe Parku Kombëtar i propozuar për Alpet (i cili do të përfshijë Parkun Kombëtar ekzistues Theth dhe Valbonë dhe </w:t>
      </w:r>
      <w:r w:rsidR="00180EB5" w:rsidRPr="00EE0F32">
        <w:rPr>
          <w:spacing w:val="-6"/>
          <w:lang w:val="sq-AL"/>
        </w:rPr>
        <w:t>Rezervën</w:t>
      </w:r>
      <w:r w:rsidR="00404642" w:rsidRPr="00EE0F32">
        <w:rPr>
          <w:spacing w:val="-6"/>
          <w:lang w:val="sq-AL"/>
        </w:rPr>
        <w:t xml:space="preserve"> Strikte Natyrore Lumi i Gashit). Pesë planet e menaxhimit, përveç Alpeve, janë miratuar në </w:t>
      </w:r>
      <w:r w:rsidR="00A17B39" w:rsidRPr="00EE0F32">
        <w:rPr>
          <w:spacing w:val="-6"/>
          <w:lang w:val="sq-AL"/>
        </w:rPr>
        <w:t>d</w:t>
      </w:r>
      <w:r w:rsidR="00404642" w:rsidRPr="00EE0F32">
        <w:rPr>
          <w:spacing w:val="-6"/>
          <w:lang w:val="sq-AL"/>
        </w:rPr>
        <w:t>hjetor 2014.</w:t>
      </w:r>
    </w:p>
    <w:p w:rsidR="00404642" w:rsidRPr="00EE0F32" w:rsidRDefault="007931DE" w:rsidP="00404642">
      <w:pPr>
        <w:pStyle w:val="Paragrafi"/>
        <w:rPr>
          <w:spacing w:val="-4"/>
          <w:lang w:val="sq-AL"/>
        </w:rPr>
      </w:pPr>
      <w:r w:rsidRPr="00EE0F32">
        <w:rPr>
          <w:spacing w:val="-4"/>
          <w:lang w:val="sq-AL"/>
        </w:rPr>
        <w:t xml:space="preserve">- </w:t>
      </w:r>
      <w:r w:rsidR="00404642" w:rsidRPr="00EE0F32">
        <w:rPr>
          <w:spacing w:val="-4"/>
          <w:lang w:val="sq-AL"/>
        </w:rPr>
        <w:t xml:space="preserve">Plani i </w:t>
      </w:r>
      <w:r w:rsidR="00180EB5" w:rsidRPr="00EE0F32">
        <w:rPr>
          <w:spacing w:val="-4"/>
          <w:lang w:val="sq-AL"/>
        </w:rPr>
        <w:t xml:space="preserve">menaxhimit </w:t>
      </w:r>
      <w:r w:rsidR="00404642" w:rsidRPr="00EE0F32">
        <w:rPr>
          <w:spacing w:val="-4"/>
          <w:lang w:val="sq-AL"/>
        </w:rPr>
        <w:t xml:space="preserve">për Parkun Kombëtar Detar Karaburun-Sazan, u përgatit në bashkëpunim me projektin e GEF-UNDP-së për </w:t>
      </w:r>
      <w:r w:rsidR="00180EB5" w:rsidRPr="00EE0F32">
        <w:rPr>
          <w:spacing w:val="-4"/>
          <w:lang w:val="sq-AL"/>
        </w:rPr>
        <w:t xml:space="preserve">zonat e mbrojtura detare dhe bregdetare </w:t>
      </w:r>
      <w:r w:rsidR="00404642" w:rsidRPr="00EE0F32">
        <w:rPr>
          <w:spacing w:val="-4"/>
          <w:lang w:val="sq-AL"/>
        </w:rPr>
        <w:t>dhe u miratua në</w:t>
      </w:r>
      <w:r w:rsidR="00492162" w:rsidRPr="00EE0F32">
        <w:rPr>
          <w:spacing w:val="-4"/>
          <w:lang w:val="sq-AL"/>
        </w:rPr>
        <w:t xml:space="preserve"> </w:t>
      </w:r>
      <w:r w:rsidR="00A17B39" w:rsidRPr="00EE0F32">
        <w:rPr>
          <w:spacing w:val="-4"/>
          <w:lang w:val="sq-AL"/>
        </w:rPr>
        <w:t>n</w:t>
      </w:r>
      <w:r w:rsidR="00404642" w:rsidRPr="00EE0F32">
        <w:rPr>
          <w:spacing w:val="-4"/>
          <w:lang w:val="sq-AL"/>
        </w:rPr>
        <w:t>ëntor 2015.</w:t>
      </w:r>
    </w:p>
    <w:p w:rsidR="00404642" w:rsidRPr="00EE0F32" w:rsidRDefault="007931DE" w:rsidP="00404642">
      <w:pPr>
        <w:pStyle w:val="Paragrafi"/>
        <w:rPr>
          <w:spacing w:val="-4"/>
          <w:lang w:val="sq-AL"/>
        </w:rPr>
      </w:pPr>
      <w:r w:rsidRPr="00EE0F32">
        <w:rPr>
          <w:spacing w:val="-4"/>
          <w:lang w:val="sq-AL"/>
        </w:rPr>
        <w:t xml:space="preserve">- </w:t>
      </w:r>
      <w:r w:rsidR="00404642" w:rsidRPr="00EE0F32">
        <w:rPr>
          <w:spacing w:val="-4"/>
          <w:lang w:val="sq-AL"/>
        </w:rPr>
        <w:t>Plani i Menaxhim</w:t>
      </w:r>
      <w:r w:rsidR="00097DC5" w:rsidRPr="00EE0F32">
        <w:rPr>
          <w:spacing w:val="-4"/>
          <w:lang w:val="sq-AL"/>
        </w:rPr>
        <w:t>it për Parkun Kombëtar Divjakë-</w:t>
      </w:r>
      <w:r w:rsidR="00404642" w:rsidRPr="00EE0F32">
        <w:rPr>
          <w:spacing w:val="-4"/>
          <w:lang w:val="sq-AL"/>
        </w:rPr>
        <w:t xml:space="preserve">Karavasta ka përfunduar në bashkëpunim me JICA-në japoneze në qershor 2014 dhe u miratua në </w:t>
      </w:r>
      <w:r w:rsidR="00A17B39" w:rsidRPr="00EE0F32">
        <w:rPr>
          <w:spacing w:val="-4"/>
          <w:lang w:val="sq-AL"/>
        </w:rPr>
        <w:t>d</w:t>
      </w:r>
      <w:r w:rsidR="00404642" w:rsidRPr="00EE0F32">
        <w:rPr>
          <w:spacing w:val="-4"/>
          <w:lang w:val="sq-AL"/>
        </w:rPr>
        <w:t>hjetor 2015.</w:t>
      </w:r>
    </w:p>
    <w:p w:rsidR="00404642" w:rsidRPr="00EE0F32" w:rsidRDefault="007931DE" w:rsidP="00404642">
      <w:pPr>
        <w:pStyle w:val="Paragrafi"/>
        <w:rPr>
          <w:spacing w:val="-4"/>
          <w:lang w:val="sq-AL"/>
        </w:rPr>
      </w:pPr>
      <w:r w:rsidRPr="00EE0F32">
        <w:rPr>
          <w:spacing w:val="-4"/>
          <w:lang w:val="sq-AL"/>
        </w:rPr>
        <w:t xml:space="preserve">- </w:t>
      </w:r>
      <w:r w:rsidR="00404642" w:rsidRPr="00EE0F32">
        <w:rPr>
          <w:spacing w:val="-4"/>
          <w:lang w:val="sq-AL"/>
        </w:rPr>
        <w:t xml:space="preserve">Plani i Menaxhimit për </w:t>
      </w:r>
      <w:r w:rsidR="00180EB5" w:rsidRPr="00EE0F32">
        <w:rPr>
          <w:spacing w:val="-4"/>
          <w:lang w:val="sq-AL"/>
        </w:rPr>
        <w:t xml:space="preserve">peizazhin e mbrojtur </w:t>
      </w:r>
      <w:r w:rsidR="00404642" w:rsidRPr="00EE0F32">
        <w:rPr>
          <w:spacing w:val="-4"/>
          <w:lang w:val="sq-AL"/>
        </w:rPr>
        <w:t>lumi Bunë-Velipojë</w:t>
      </w:r>
      <w:r w:rsidR="007871EA" w:rsidRPr="00EE0F32">
        <w:rPr>
          <w:spacing w:val="-4"/>
          <w:lang w:val="sq-AL"/>
        </w:rPr>
        <w:t>,</w:t>
      </w:r>
      <w:r w:rsidR="00404642" w:rsidRPr="00EE0F32">
        <w:rPr>
          <w:spacing w:val="-4"/>
          <w:lang w:val="sq-AL"/>
        </w:rPr>
        <w:t xml:space="preserve"> si dhe Parkun Kombëtar të Shebenik-Jabllanicës janë në fazën përmbyllëse të përgatitjes në kuadrin e një projekti të titulluar</w:t>
      </w:r>
      <w:r w:rsidR="005723A7" w:rsidRPr="00EE0F32">
        <w:rPr>
          <w:spacing w:val="-4"/>
          <w:lang w:val="sq-AL"/>
        </w:rPr>
        <w:t xml:space="preserve"> </w:t>
      </w:r>
      <w:r w:rsidR="00492162" w:rsidRPr="00EE0F32">
        <w:rPr>
          <w:spacing w:val="-4"/>
          <w:lang w:val="sq-AL"/>
        </w:rPr>
        <w:t>“</w:t>
      </w:r>
      <w:r w:rsidR="00404642" w:rsidRPr="00EE0F32">
        <w:rPr>
          <w:spacing w:val="-4"/>
          <w:lang w:val="sq-AL"/>
        </w:rPr>
        <w:t xml:space="preserve">Mbështetja institucionale për Ministrinë e Mjedisit të Shqipërisë, për ruajtjen e </w:t>
      </w:r>
      <w:r w:rsidR="00180EB5" w:rsidRPr="00EE0F32">
        <w:rPr>
          <w:spacing w:val="-4"/>
          <w:lang w:val="sq-AL"/>
        </w:rPr>
        <w:t>biodiversitetit të qëndrueshëm dhe përdorimi dhe menaxhimi i mbetjeve në zonat e mbrojtu</w:t>
      </w:r>
      <w:r w:rsidR="00404642" w:rsidRPr="00EE0F32">
        <w:rPr>
          <w:spacing w:val="-4"/>
          <w:lang w:val="sq-AL"/>
        </w:rPr>
        <w:t>ra</w:t>
      </w:r>
      <w:r w:rsidR="00D30BC9" w:rsidRPr="00EE0F32">
        <w:rPr>
          <w:spacing w:val="-4"/>
          <w:lang w:val="sq-AL"/>
        </w:rPr>
        <w:t>”</w:t>
      </w:r>
      <w:r w:rsidR="00404642" w:rsidRPr="00EE0F32">
        <w:rPr>
          <w:spacing w:val="-4"/>
          <w:lang w:val="sq-AL"/>
        </w:rPr>
        <w:t>. Projekti është financuar përmes një granti nga qeveria e Italisë dhe aktualisht është duke u zbatuar nga IUCN – Rrjeti Botëror i Ruajtjes.</w:t>
      </w:r>
    </w:p>
    <w:p w:rsidR="00404642" w:rsidRPr="00EE0F32" w:rsidRDefault="00404642" w:rsidP="00404642">
      <w:pPr>
        <w:pStyle w:val="Paragrafi"/>
        <w:rPr>
          <w:spacing w:val="-4"/>
          <w:lang w:val="sq-AL"/>
        </w:rPr>
      </w:pPr>
      <w:r w:rsidRPr="00EE0F32">
        <w:rPr>
          <w:spacing w:val="-4"/>
          <w:lang w:val="sq-AL"/>
        </w:rPr>
        <w:t xml:space="preserve">Dy zona, Shebeniku dhe Lumi i Gashit me pyje ahu, janë emëruar si Trashëgimi Botërore të UNESKO-s; </w:t>
      </w:r>
    </w:p>
    <w:p w:rsidR="00404642" w:rsidRPr="00EE0F32" w:rsidRDefault="00404642" w:rsidP="00404642">
      <w:pPr>
        <w:pStyle w:val="Paragrafi"/>
        <w:rPr>
          <w:spacing w:val="-4"/>
          <w:lang w:val="sq-AL"/>
        </w:rPr>
      </w:pPr>
      <w:r w:rsidRPr="00EE0F32">
        <w:rPr>
          <w:spacing w:val="-4"/>
          <w:lang w:val="sq-AL"/>
        </w:rPr>
        <w:t xml:space="preserve">Ndërkohë, janë ngritur </w:t>
      </w:r>
      <w:r w:rsidR="00C33D62" w:rsidRPr="00EE0F32">
        <w:rPr>
          <w:spacing w:val="-4"/>
          <w:lang w:val="sq-AL"/>
        </w:rPr>
        <w:t>komite</w:t>
      </w:r>
      <w:r w:rsidR="00180EB5" w:rsidRPr="00EE0F32">
        <w:rPr>
          <w:spacing w:val="-4"/>
          <w:lang w:val="sq-AL"/>
        </w:rPr>
        <w:t>tet për menaxhimin e zonave të mbrojtura për shumicën e zonave të mbrojtura, për të siguruar zbatimin e planeve të menaxhimit</w:t>
      </w:r>
      <w:r w:rsidRPr="00EE0F32">
        <w:rPr>
          <w:spacing w:val="-4"/>
          <w:lang w:val="sq-AL"/>
        </w:rPr>
        <w:t>.</w:t>
      </w:r>
    </w:p>
    <w:p w:rsidR="00404642" w:rsidRPr="00EE0F32" w:rsidRDefault="00404642" w:rsidP="00404642">
      <w:pPr>
        <w:pStyle w:val="Paragrafi"/>
        <w:rPr>
          <w:b/>
          <w:spacing w:val="-4"/>
          <w:lang w:val="sq-AL"/>
        </w:rPr>
      </w:pPr>
      <w:r w:rsidRPr="00EE0F32">
        <w:rPr>
          <w:b/>
          <w:spacing w:val="-4"/>
          <w:lang w:val="sq-AL"/>
        </w:rPr>
        <w:t>1.23 Rrjetet ekologjike</w:t>
      </w:r>
    </w:p>
    <w:p w:rsidR="00404642" w:rsidRPr="00EE0F32" w:rsidRDefault="00404642" w:rsidP="00404642">
      <w:pPr>
        <w:pStyle w:val="Paragrafi"/>
        <w:rPr>
          <w:spacing w:val="-4"/>
          <w:lang w:val="sq-AL"/>
        </w:rPr>
      </w:pPr>
      <w:r w:rsidRPr="00EE0F32">
        <w:rPr>
          <w:spacing w:val="-4"/>
          <w:lang w:val="sq-AL"/>
        </w:rPr>
        <w:t xml:space="preserve">Rrjeti Ekologjik Pan-Evropian (PEEN) me origjinë nga Strategjia e Diversitetit </w:t>
      </w:r>
      <w:r w:rsidR="00C33D62" w:rsidRPr="00EE0F32">
        <w:rPr>
          <w:spacing w:val="-4"/>
          <w:lang w:val="sq-AL"/>
        </w:rPr>
        <w:t>Biologjik dhe atij Tokësor Pan-</w:t>
      </w:r>
      <w:r w:rsidRPr="00EE0F32">
        <w:rPr>
          <w:spacing w:val="-4"/>
          <w:lang w:val="sq-AL"/>
        </w:rPr>
        <w:t xml:space="preserve">Evropian (PEBLDS) ka për qëllim që të lidhë zonat e ndryshme evropiane dhe kombëtare të mbrojtura dhe </w:t>
      </w:r>
      <w:r w:rsidR="00C33D62" w:rsidRPr="00EE0F32">
        <w:rPr>
          <w:spacing w:val="-4"/>
          <w:lang w:val="sq-AL"/>
        </w:rPr>
        <w:t xml:space="preserve">rrjetet </w:t>
      </w:r>
      <w:r w:rsidRPr="00EE0F32">
        <w:rPr>
          <w:spacing w:val="-4"/>
          <w:lang w:val="sq-AL"/>
        </w:rPr>
        <w:t>ekologjike me qëllimin kryesor për të siguruar një status ruajtjeje të favorshëm për ekosistemet kryesore, habitatet, llojet dhe peizazhet e Evropës.</w:t>
      </w:r>
    </w:p>
    <w:p w:rsidR="00404642" w:rsidRPr="00EE0F32" w:rsidRDefault="00404642" w:rsidP="00404642">
      <w:pPr>
        <w:pStyle w:val="Paragrafi"/>
        <w:rPr>
          <w:spacing w:val="-4"/>
          <w:lang w:val="sq-AL"/>
        </w:rPr>
      </w:pPr>
      <w:r w:rsidRPr="00EE0F32">
        <w:rPr>
          <w:spacing w:val="-4"/>
          <w:lang w:val="sq-AL"/>
        </w:rPr>
        <w:t>Shqipëria mori pjesë në këtë projekt të zbatuar nga Qendra Evropiane për Ruajtjen e Natyrës (ECNC) që ka prodhuar për herë të parë hartën treguese të PEEN</w:t>
      </w:r>
      <w:r w:rsidR="00C33D62" w:rsidRPr="00EE0F32">
        <w:rPr>
          <w:spacing w:val="-4"/>
          <w:lang w:val="sq-AL"/>
        </w:rPr>
        <w:t>-së</w:t>
      </w:r>
      <w:r w:rsidRPr="00EE0F32">
        <w:rPr>
          <w:spacing w:val="-4"/>
          <w:lang w:val="sq-AL"/>
        </w:rPr>
        <w:t xml:space="preserve"> </w:t>
      </w:r>
      <w:r w:rsidR="00987605" w:rsidRPr="00EE0F32">
        <w:rPr>
          <w:spacing w:val="-4"/>
          <w:lang w:val="sq-AL"/>
        </w:rPr>
        <w:t xml:space="preserve">për Evropën Juglindore </w:t>
      </w:r>
      <w:r w:rsidRPr="00EE0F32">
        <w:rPr>
          <w:spacing w:val="-4"/>
          <w:lang w:val="sq-AL"/>
        </w:rPr>
        <w:t>që identifikoi fushat kryesore të natyrës me rëndësi evropiane, korridoret ekzistuese midis këtyre zonave dhe ku mund e duhet të jenë krijuar korridore. Megjithatë, ky proces është ende në fazat e para të zbatimit në Shqipëri. Rrjeti i Plotë Ekologjik Kombëtar (Alb-NEN) ende mungon.</w:t>
      </w:r>
    </w:p>
    <w:p w:rsidR="00404642" w:rsidRPr="00EE0F32" w:rsidRDefault="00987605" w:rsidP="00404642">
      <w:pPr>
        <w:pStyle w:val="Paragrafi"/>
        <w:rPr>
          <w:spacing w:val="-4"/>
          <w:lang w:val="sq-AL"/>
        </w:rPr>
      </w:pPr>
      <w:r w:rsidRPr="00EE0F32">
        <w:rPr>
          <w:spacing w:val="-4"/>
          <w:lang w:val="sq-AL"/>
        </w:rPr>
        <w:t xml:space="preserve">1. </w:t>
      </w:r>
      <w:r w:rsidR="00404642" w:rsidRPr="00EE0F32">
        <w:rPr>
          <w:spacing w:val="-4"/>
          <w:lang w:val="sq-AL"/>
        </w:rPr>
        <w:t>Emerald, Rrjeti i Zonave me Interes të Veçantë të Ruajtjes (ASCI-s). Identifikimi i Zonave me Interes të Veçantë të Ruajtjes (ASCI</w:t>
      </w:r>
      <w:r w:rsidR="00603F7A" w:rsidRPr="00EE0F32">
        <w:rPr>
          <w:spacing w:val="-4"/>
          <w:lang w:val="sq-AL"/>
        </w:rPr>
        <w:t>-</w:t>
      </w:r>
      <w:r w:rsidR="00404642" w:rsidRPr="00EE0F32">
        <w:rPr>
          <w:spacing w:val="-4"/>
          <w:lang w:val="sq-AL"/>
        </w:rPr>
        <w:t>s), është realizuar në periudhën 2002</w:t>
      </w:r>
      <w:r w:rsidR="00603F7A" w:rsidRPr="00EE0F32">
        <w:rPr>
          <w:spacing w:val="-4"/>
          <w:lang w:val="sq-AL"/>
        </w:rPr>
        <w:t>–</w:t>
      </w:r>
      <w:r w:rsidR="00404642" w:rsidRPr="00EE0F32">
        <w:rPr>
          <w:spacing w:val="-4"/>
          <w:lang w:val="sq-AL"/>
        </w:rPr>
        <w:t>2008 për Shqipërinë. Si rezultat janë identifikuar dhe studiuar 25 vende potenciale Emerald. Propozimet u vlerësuan nga ETC/BD dhe Këshilli i Evropës gjatë 2010</w:t>
      </w:r>
      <w:r w:rsidR="00E2572D" w:rsidRPr="00EE0F32">
        <w:rPr>
          <w:spacing w:val="-4"/>
          <w:lang w:val="sq-AL"/>
        </w:rPr>
        <w:t>–</w:t>
      </w:r>
      <w:r w:rsidR="00404642" w:rsidRPr="00EE0F32">
        <w:rPr>
          <w:spacing w:val="-4"/>
          <w:lang w:val="sq-AL"/>
        </w:rPr>
        <w:t xml:space="preserve">2012. Komiteti i Përhershëm i Konventës së Bernës në takimin e 32-të, në dhjetor 2012 miratoi 25 zonat e propozuara për Shqipërinë. Një listë e plotë e Rrjetit Emerald dhe harta e vendeve të rrjetit Emerald në Shqipëri jepen në </w:t>
      </w:r>
      <w:r w:rsidR="00A502C7" w:rsidRPr="00EE0F32">
        <w:rPr>
          <w:spacing w:val="-4"/>
          <w:lang w:val="sq-AL"/>
        </w:rPr>
        <w:t>s</w:t>
      </w:r>
      <w:r w:rsidR="00404642" w:rsidRPr="00EE0F32">
        <w:rPr>
          <w:spacing w:val="-4"/>
          <w:lang w:val="sq-AL"/>
        </w:rPr>
        <w:t>htojcat 11 dhe 12.</w:t>
      </w:r>
    </w:p>
    <w:p w:rsidR="00404642" w:rsidRPr="00EE0F32" w:rsidRDefault="005E2FC1" w:rsidP="00404642">
      <w:pPr>
        <w:pStyle w:val="Paragrafi"/>
        <w:rPr>
          <w:spacing w:val="-4"/>
          <w:lang w:val="sq-AL"/>
        </w:rPr>
      </w:pPr>
      <w:r w:rsidRPr="00EE0F32">
        <w:rPr>
          <w:spacing w:val="-4"/>
          <w:lang w:val="sq-AL"/>
        </w:rPr>
        <w:t xml:space="preserve">2. </w:t>
      </w:r>
      <w:r w:rsidR="00404642" w:rsidRPr="00EE0F32">
        <w:rPr>
          <w:spacing w:val="-4"/>
          <w:lang w:val="sq-AL"/>
        </w:rPr>
        <w:t>Nisma e Brezit të Gjelbër – Shqipëria, ka marrë pjesë në procesin e iniciativës së Brezit të Gjelbër për identifikimin e zonave të rrjetit ekologjik në vendet ku e</w:t>
      </w:r>
      <w:r w:rsidR="00492162" w:rsidRPr="00EE0F32">
        <w:rPr>
          <w:spacing w:val="-4"/>
          <w:lang w:val="sq-AL"/>
        </w:rPr>
        <w:t xml:space="preserve"> </w:t>
      </w:r>
      <w:r w:rsidR="00404642" w:rsidRPr="00EE0F32">
        <w:rPr>
          <w:spacing w:val="-4"/>
          <w:lang w:val="sq-AL"/>
        </w:rPr>
        <w:t>ashtuquajtura</w:t>
      </w:r>
      <w:r w:rsidR="005723A7" w:rsidRPr="00EE0F32">
        <w:rPr>
          <w:spacing w:val="-4"/>
          <w:lang w:val="sq-AL"/>
        </w:rPr>
        <w:t xml:space="preserve"> </w:t>
      </w:r>
      <w:r w:rsidR="00492162" w:rsidRPr="00EE0F32">
        <w:rPr>
          <w:spacing w:val="-4"/>
          <w:lang w:val="sq-AL"/>
        </w:rPr>
        <w:t>“</w:t>
      </w:r>
      <w:r w:rsidR="00404642" w:rsidRPr="00EE0F32">
        <w:rPr>
          <w:spacing w:val="-4"/>
          <w:lang w:val="sq-AL"/>
        </w:rPr>
        <w:t>perde e hekurt</w:t>
      </w:r>
      <w:r w:rsidR="0003782B" w:rsidRPr="00EE0F32">
        <w:rPr>
          <w:spacing w:val="-4"/>
          <w:lang w:val="sq-AL"/>
        </w:rPr>
        <w:t>”</w:t>
      </w:r>
      <w:r w:rsidR="00404642" w:rsidRPr="00EE0F32">
        <w:rPr>
          <w:spacing w:val="-4"/>
          <w:lang w:val="sq-AL"/>
        </w:rPr>
        <w:t xml:space="preserve"> ishte vendosur para vitit 1990.</w:t>
      </w:r>
    </w:p>
    <w:p w:rsidR="00EE0F32" w:rsidRDefault="005E2FC1" w:rsidP="00404642">
      <w:pPr>
        <w:pStyle w:val="Paragrafi"/>
        <w:rPr>
          <w:spacing w:val="-4"/>
          <w:lang w:val="sq-AL"/>
        </w:rPr>
      </w:pPr>
      <w:r w:rsidRPr="00EE0F32">
        <w:rPr>
          <w:spacing w:val="-4"/>
          <w:lang w:val="sq-AL"/>
        </w:rPr>
        <w:t xml:space="preserve">3. </w:t>
      </w:r>
      <w:r w:rsidR="00404642" w:rsidRPr="00EE0F32">
        <w:rPr>
          <w:spacing w:val="-4"/>
          <w:lang w:val="sq-AL"/>
        </w:rPr>
        <w:t>Zonat e rëndësishme për Shpendët (IBA) në Shqipëri. Sipas studimit</w:t>
      </w:r>
      <w:r w:rsidR="005723A7" w:rsidRPr="00EE0F32">
        <w:rPr>
          <w:spacing w:val="-4"/>
          <w:lang w:val="sq-AL"/>
        </w:rPr>
        <w:t xml:space="preserve"> </w:t>
      </w:r>
      <w:r w:rsidR="00492162" w:rsidRPr="00EE0F32">
        <w:rPr>
          <w:spacing w:val="-4"/>
          <w:lang w:val="sq-AL"/>
        </w:rPr>
        <w:t>“</w:t>
      </w:r>
      <w:r w:rsidR="00404642" w:rsidRPr="00EE0F32">
        <w:rPr>
          <w:spacing w:val="-4"/>
          <w:lang w:val="sq-AL"/>
        </w:rPr>
        <w:t>Inventari i ligatinave në Shqipëri</w:t>
      </w:r>
      <w:r w:rsidR="004C595C" w:rsidRPr="00EE0F32">
        <w:rPr>
          <w:spacing w:val="-4"/>
          <w:lang w:val="sq-AL"/>
        </w:rPr>
        <w:t>”</w:t>
      </w:r>
      <w:r w:rsidR="00404642" w:rsidRPr="00EE0F32">
        <w:rPr>
          <w:spacing w:val="-4"/>
          <w:lang w:val="sq-AL"/>
        </w:rPr>
        <w:t xml:space="preserve">, i kryer nga ECAT Tirana në bashkëpunim me EKBY Greqi, një numër i këtyre zonave janë paraqitur në hartën bashkëngjitur në </w:t>
      </w:r>
      <w:r w:rsidR="00257CE2" w:rsidRPr="00EE0F32">
        <w:rPr>
          <w:spacing w:val="-4"/>
          <w:lang w:val="sq-AL"/>
        </w:rPr>
        <w:t>a</w:t>
      </w:r>
      <w:r w:rsidR="00404642" w:rsidRPr="00EE0F32">
        <w:rPr>
          <w:spacing w:val="-4"/>
          <w:lang w:val="sq-AL"/>
        </w:rPr>
        <w:t xml:space="preserve">neksin 13. Hartat e </w:t>
      </w:r>
      <w:r w:rsidR="00281AF2" w:rsidRPr="00EE0F32">
        <w:rPr>
          <w:spacing w:val="-4"/>
          <w:lang w:val="sq-AL"/>
        </w:rPr>
        <w:t xml:space="preserve">zonave të rëndësishme të shpendëve </w:t>
      </w:r>
      <w:r w:rsidR="00404642" w:rsidRPr="00EE0F32">
        <w:rPr>
          <w:spacing w:val="-4"/>
          <w:lang w:val="sq-AL"/>
        </w:rPr>
        <w:t xml:space="preserve">(IBA) në Shqipëri kanë qenë të identifikuar si IBA-s për Shqipërinë. Për më tepër, statusi i tyre drejt përcaktimit si ZM për shpendët, në përputhje me dispozitat e </w:t>
      </w:r>
      <w:r w:rsidR="00281AF2" w:rsidRPr="00EE0F32">
        <w:rPr>
          <w:spacing w:val="-4"/>
          <w:lang w:val="sq-AL"/>
        </w:rPr>
        <w:t>direktivës për shpendët</w:t>
      </w:r>
      <w:r w:rsidR="00404642" w:rsidRPr="00EE0F32">
        <w:rPr>
          <w:spacing w:val="-4"/>
          <w:lang w:val="sq-AL"/>
        </w:rPr>
        <w:t>, është përgatitur nga elaborimi i kuadrit ligjor kombëtar me miratimin e ligjit</w:t>
      </w:r>
      <w:r w:rsidR="005723A7" w:rsidRPr="00EE0F32">
        <w:rPr>
          <w:spacing w:val="-4"/>
          <w:lang w:val="sq-AL"/>
        </w:rPr>
        <w:t xml:space="preserve"> </w:t>
      </w:r>
      <w:r w:rsidR="00492162" w:rsidRPr="00EE0F32">
        <w:rPr>
          <w:spacing w:val="-4"/>
          <w:lang w:val="sq-AL"/>
        </w:rPr>
        <w:t>“</w:t>
      </w:r>
      <w:r w:rsidR="00404642" w:rsidRPr="00EE0F32">
        <w:rPr>
          <w:spacing w:val="-4"/>
          <w:lang w:val="sq-AL"/>
        </w:rPr>
        <w:t>Për mbrojtjen e faunës së egër</w:t>
      </w:r>
      <w:r w:rsidR="004C595C" w:rsidRPr="00EE0F32">
        <w:rPr>
          <w:spacing w:val="-4"/>
          <w:lang w:val="sq-AL"/>
        </w:rPr>
        <w:t>”</w:t>
      </w:r>
      <w:r w:rsidR="00404642" w:rsidRPr="00EE0F32">
        <w:rPr>
          <w:spacing w:val="-4"/>
          <w:lang w:val="sq-AL"/>
        </w:rPr>
        <w:t>, në fund të vitit 2008. IBA-s në Shqipëri janë caktuar zyrtar</w:t>
      </w:r>
      <w:r w:rsidR="00BE1785" w:rsidRPr="00EE0F32">
        <w:rPr>
          <w:spacing w:val="-4"/>
          <w:lang w:val="sq-AL"/>
        </w:rPr>
        <w:t>isht me urdhër ministror</w:t>
      </w:r>
      <w:r w:rsidR="00281AF2" w:rsidRPr="00EE0F32">
        <w:rPr>
          <w:spacing w:val="-4"/>
          <w:lang w:val="sq-AL"/>
        </w:rPr>
        <w:t>,</w:t>
      </w:r>
      <w:r w:rsidR="00BE1785" w:rsidRPr="00EE0F32">
        <w:rPr>
          <w:spacing w:val="-4"/>
          <w:lang w:val="sq-AL"/>
        </w:rPr>
        <w:t xml:space="preserve"> më 10.</w:t>
      </w:r>
      <w:r w:rsidR="00404642" w:rsidRPr="00EE0F32">
        <w:rPr>
          <w:spacing w:val="-4"/>
          <w:lang w:val="sq-AL"/>
        </w:rPr>
        <w:t>4.2013</w:t>
      </w:r>
      <w:r w:rsidR="00D573A9" w:rsidRPr="00EE0F32">
        <w:rPr>
          <w:spacing w:val="-4"/>
          <w:lang w:val="sq-AL"/>
        </w:rPr>
        <w:t>,</w:t>
      </w:r>
      <w:r w:rsidR="005723A7" w:rsidRPr="00EE0F32">
        <w:rPr>
          <w:spacing w:val="-4"/>
          <w:lang w:val="sq-AL"/>
        </w:rPr>
        <w:t xml:space="preserve"> </w:t>
      </w:r>
      <w:r w:rsidR="00492162" w:rsidRPr="00EE0F32">
        <w:rPr>
          <w:spacing w:val="-4"/>
          <w:lang w:val="sq-AL"/>
        </w:rPr>
        <w:t>“</w:t>
      </w:r>
      <w:r w:rsidR="00404642" w:rsidRPr="00EE0F32">
        <w:rPr>
          <w:spacing w:val="-4"/>
          <w:lang w:val="sq-AL"/>
        </w:rPr>
        <w:t>Për miratimin e zonave bregdetare që shërbejnë si habitate të rëndësishme për shpendët migratorë të ujit</w:t>
      </w:r>
      <w:r w:rsidR="00D30BC9" w:rsidRPr="00EE0F32">
        <w:rPr>
          <w:spacing w:val="-4"/>
          <w:lang w:val="sq-AL"/>
        </w:rPr>
        <w:t>”</w:t>
      </w:r>
      <w:r w:rsidR="00404642" w:rsidRPr="00EE0F32">
        <w:rPr>
          <w:spacing w:val="-4"/>
          <w:lang w:val="sq-AL"/>
        </w:rPr>
        <w:t>. Janë rreth 15 IBA në Shqipëri duke filluar nga 800 ha në 14000 ha. Zonat IBA më të mëdha janë në brendësi të liqeneve</w:t>
      </w:r>
      <w:r w:rsidR="00BF61C1" w:rsidRPr="00EE0F32">
        <w:rPr>
          <w:spacing w:val="-4"/>
          <w:lang w:val="sq-AL"/>
        </w:rPr>
        <w:t xml:space="preserve"> </w:t>
      </w:r>
      <w:r w:rsidR="00404642" w:rsidRPr="00EE0F32">
        <w:rPr>
          <w:spacing w:val="-4"/>
          <w:lang w:val="sq-AL"/>
        </w:rPr>
        <w:t>- Liqeni i Shkodrës, Liqeni i Ohrit dhe Liqeni i Prespës. Të gjith</w:t>
      </w:r>
      <w:r w:rsidR="00BF61C1" w:rsidRPr="00EE0F32">
        <w:rPr>
          <w:spacing w:val="-4"/>
          <w:lang w:val="sq-AL"/>
        </w:rPr>
        <w:t>a</w:t>
      </w:r>
      <w:r w:rsidR="00404642" w:rsidRPr="00EE0F32">
        <w:rPr>
          <w:spacing w:val="-4"/>
          <w:lang w:val="sq-AL"/>
        </w:rPr>
        <w:t xml:space="preserve"> të tjerat janë të vendosura në bregdetin e Adriatikut. Tabela 11 ofron të dhëna të hollësishme mbi gjendjen e IBA-s në Shqipëri.</w:t>
      </w:r>
    </w:p>
    <w:p w:rsidR="00EE0F32" w:rsidRDefault="00EE0F32" w:rsidP="00404642">
      <w:pPr>
        <w:pStyle w:val="Paragrafi"/>
        <w:rPr>
          <w:spacing w:val="-4"/>
          <w:lang w:val="sq-AL"/>
        </w:rPr>
        <w:sectPr w:rsidR="00EE0F32" w:rsidSect="009D2033">
          <w:type w:val="continuous"/>
          <w:pgSz w:w="11907" w:h="16840" w:code="9"/>
          <w:pgMar w:top="720" w:right="1134" w:bottom="720" w:left="1134" w:header="851" w:footer="851" w:gutter="0"/>
          <w:pgNumType w:start="431"/>
          <w:cols w:num="2" w:space="454"/>
          <w:docGrid w:linePitch="360"/>
        </w:sectPr>
      </w:pPr>
    </w:p>
    <w:p w:rsidR="00404642" w:rsidRPr="00AC4783" w:rsidRDefault="00404642" w:rsidP="00404642">
      <w:pPr>
        <w:pStyle w:val="Paragrafi"/>
        <w:rPr>
          <w:lang w:val="sq-AL"/>
        </w:rPr>
      </w:pPr>
      <w:r w:rsidRPr="00AC4783">
        <w:rPr>
          <w:lang w:val="sq-AL"/>
        </w:rPr>
        <w:t>Tab</w:t>
      </w:r>
      <w:r w:rsidR="004E48C4" w:rsidRPr="00AC4783">
        <w:rPr>
          <w:lang w:val="sq-AL"/>
        </w:rPr>
        <w:t>e</w:t>
      </w:r>
      <w:r w:rsidRPr="00AC4783">
        <w:rPr>
          <w:lang w:val="sq-AL"/>
        </w:rPr>
        <w:t>l</w:t>
      </w:r>
      <w:r w:rsidR="004E48C4" w:rsidRPr="00AC4783">
        <w:rPr>
          <w:lang w:val="sq-AL"/>
        </w:rPr>
        <w:t>a</w:t>
      </w:r>
      <w:r w:rsidRPr="00AC4783">
        <w:rPr>
          <w:lang w:val="sq-AL"/>
        </w:rPr>
        <w:t xml:space="preserve"> 11. Zona të rëndësishme të shpendëve në Shqipëri (Burimi: http://www.birdlife.org/)</w:t>
      </w:r>
    </w:p>
    <w:tbl>
      <w:tblPr>
        <w:tblW w:w="9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4465"/>
        <w:gridCol w:w="540"/>
        <w:gridCol w:w="3240"/>
        <w:gridCol w:w="810"/>
      </w:tblGrid>
      <w:tr w:rsidR="00404642" w:rsidRPr="00D50C11" w:rsidTr="00D50C11">
        <w:trPr>
          <w:trHeight w:val="259"/>
          <w:jc w:val="center"/>
        </w:trPr>
        <w:tc>
          <w:tcPr>
            <w:tcW w:w="4465" w:type="dxa"/>
            <w:shd w:val="clear" w:color="auto" w:fill="FFFFFF"/>
            <w:tcMar>
              <w:top w:w="55" w:type="dxa"/>
              <w:left w:w="55" w:type="dxa"/>
              <w:bottom w:w="55" w:type="dxa"/>
              <w:right w:w="55" w:type="dxa"/>
            </w:tcMar>
            <w:vAlign w:val="center"/>
          </w:tcPr>
          <w:p w:rsidR="00404642" w:rsidRPr="00D50C11" w:rsidRDefault="00404642" w:rsidP="00404642">
            <w:pPr>
              <w:pStyle w:val="Paragrafi"/>
              <w:ind w:firstLine="0"/>
              <w:rPr>
                <w:b/>
                <w:sz w:val="20"/>
                <w:szCs w:val="20"/>
                <w:lang w:val="sq-AL"/>
              </w:rPr>
            </w:pPr>
            <w:r w:rsidRPr="00D50C11">
              <w:rPr>
                <w:b/>
                <w:sz w:val="20"/>
                <w:szCs w:val="20"/>
                <w:lang w:val="sq-AL"/>
              </w:rPr>
              <w:t>Numri total i ZMSH-së</w:t>
            </w:r>
          </w:p>
        </w:tc>
        <w:tc>
          <w:tcPr>
            <w:tcW w:w="540" w:type="dxa"/>
            <w:shd w:val="clear" w:color="auto" w:fill="FFFFFF"/>
            <w:tcMar>
              <w:top w:w="55" w:type="dxa"/>
              <w:left w:w="55" w:type="dxa"/>
              <w:bottom w:w="55" w:type="dxa"/>
              <w:right w:w="55" w:type="dxa"/>
            </w:tcMar>
            <w:vAlign w:val="center"/>
          </w:tcPr>
          <w:p w:rsidR="00404642" w:rsidRPr="00D50C11" w:rsidRDefault="00793207" w:rsidP="00404642">
            <w:pPr>
              <w:pStyle w:val="Paragrafi"/>
              <w:ind w:firstLine="0"/>
              <w:rPr>
                <w:b/>
                <w:color w:val="000000" w:themeColor="text1"/>
                <w:sz w:val="20"/>
                <w:szCs w:val="20"/>
                <w:lang w:val="sq-AL"/>
              </w:rPr>
            </w:pPr>
            <w:hyperlink r:id="rId22" w:history="1">
              <w:r w:rsidR="00404642" w:rsidRPr="00D50C11">
                <w:rPr>
                  <w:rStyle w:val="Hyperlink"/>
                  <w:b/>
                  <w:color w:val="000000" w:themeColor="text1"/>
                  <w:sz w:val="20"/>
                  <w:szCs w:val="20"/>
                  <w:u w:val="none"/>
                  <w:lang w:val="sq-AL"/>
                </w:rPr>
                <w:t>15</w:t>
              </w:r>
            </w:hyperlink>
          </w:p>
        </w:tc>
        <w:tc>
          <w:tcPr>
            <w:tcW w:w="3240" w:type="dxa"/>
            <w:shd w:val="clear" w:color="auto" w:fill="FFFFFF"/>
            <w:tcMar>
              <w:top w:w="55" w:type="dxa"/>
              <w:left w:w="55" w:type="dxa"/>
              <w:bottom w:w="55" w:type="dxa"/>
              <w:right w:w="55" w:type="dxa"/>
            </w:tcMar>
            <w:vAlign w:val="center"/>
          </w:tcPr>
          <w:p w:rsidR="00404642" w:rsidRPr="00D50C11" w:rsidRDefault="00404642" w:rsidP="00404642">
            <w:pPr>
              <w:pStyle w:val="Paragrafi"/>
              <w:ind w:firstLine="0"/>
              <w:rPr>
                <w:b/>
                <w:sz w:val="20"/>
                <w:szCs w:val="20"/>
                <w:lang w:val="sq-AL"/>
              </w:rPr>
            </w:pPr>
            <w:r w:rsidRPr="00D50C11">
              <w:rPr>
                <w:b/>
                <w:sz w:val="20"/>
                <w:szCs w:val="20"/>
                <w:lang w:val="sq-AL"/>
              </w:rPr>
              <w:t>Numri total i zonave ZMSH (ha)</w:t>
            </w:r>
          </w:p>
        </w:tc>
        <w:tc>
          <w:tcPr>
            <w:tcW w:w="810" w:type="dxa"/>
            <w:shd w:val="clear" w:color="auto" w:fill="FFFFFF"/>
            <w:tcMar>
              <w:top w:w="55" w:type="dxa"/>
              <w:left w:w="55" w:type="dxa"/>
              <w:bottom w:w="55" w:type="dxa"/>
              <w:right w:w="55" w:type="dxa"/>
            </w:tcMar>
            <w:vAlign w:val="center"/>
          </w:tcPr>
          <w:p w:rsidR="00404642" w:rsidRPr="00D50C11" w:rsidRDefault="00404642" w:rsidP="00404642">
            <w:pPr>
              <w:pStyle w:val="Paragrafi"/>
              <w:ind w:firstLine="0"/>
              <w:rPr>
                <w:b/>
                <w:sz w:val="20"/>
                <w:szCs w:val="20"/>
                <w:lang w:val="sq-AL"/>
              </w:rPr>
            </w:pPr>
            <w:r w:rsidRPr="00D50C11">
              <w:rPr>
                <w:b/>
                <w:sz w:val="20"/>
                <w:szCs w:val="20"/>
                <w:lang w:val="sq-AL"/>
              </w:rPr>
              <w:t>90,309</w:t>
            </w:r>
          </w:p>
        </w:tc>
      </w:tr>
      <w:tr w:rsidR="00404642" w:rsidRPr="00D50C11" w:rsidTr="00DA6AE9">
        <w:trPr>
          <w:trHeight w:val="155"/>
          <w:jc w:val="center"/>
        </w:trPr>
        <w:tc>
          <w:tcPr>
            <w:tcW w:w="9055" w:type="dxa"/>
            <w:gridSpan w:val="4"/>
            <w:shd w:val="clear" w:color="auto" w:fill="FFFFFF"/>
            <w:tcMar>
              <w:top w:w="55" w:type="dxa"/>
              <w:left w:w="55" w:type="dxa"/>
              <w:bottom w:w="55" w:type="dxa"/>
              <w:right w:w="55" w:type="dxa"/>
            </w:tcMar>
            <w:vAlign w:val="center"/>
          </w:tcPr>
          <w:p w:rsidR="00404642" w:rsidRPr="00D50C11" w:rsidRDefault="00404642" w:rsidP="00404642">
            <w:pPr>
              <w:pStyle w:val="Paragrafi"/>
              <w:ind w:firstLine="0"/>
              <w:rPr>
                <w:b/>
                <w:color w:val="000000" w:themeColor="text1"/>
                <w:sz w:val="20"/>
                <w:szCs w:val="20"/>
                <w:lang w:val="sq-AL"/>
              </w:rPr>
            </w:pPr>
            <w:r w:rsidRPr="00D50C11">
              <w:rPr>
                <w:b/>
                <w:color w:val="000000" w:themeColor="text1"/>
                <w:sz w:val="20"/>
                <w:szCs w:val="20"/>
                <w:lang w:val="sq-AL"/>
              </w:rPr>
              <w:t>Numri sipas kritereve individuale</w:t>
            </w:r>
          </w:p>
        </w:tc>
      </w:tr>
      <w:tr w:rsidR="00404642" w:rsidRPr="00D50C11" w:rsidTr="00DA6AE9">
        <w:trPr>
          <w:trHeight w:val="103"/>
          <w:jc w:val="center"/>
        </w:trPr>
        <w:tc>
          <w:tcPr>
            <w:tcW w:w="4465" w:type="dxa"/>
            <w:shd w:val="clear" w:color="auto" w:fill="FFFFFF"/>
            <w:tcMar>
              <w:top w:w="55" w:type="dxa"/>
              <w:left w:w="55" w:type="dxa"/>
              <w:bottom w:w="55" w:type="dxa"/>
              <w:right w:w="55" w:type="dxa"/>
            </w:tcMar>
            <w:vAlign w:val="center"/>
          </w:tcPr>
          <w:p w:rsidR="00404642" w:rsidRPr="00D50C11" w:rsidRDefault="00404642" w:rsidP="00404642">
            <w:pPr>
              <w:pStyle w:val="Paragrafi"/>
              <w:ind w:firstLine="0"/>
              <w:rPr>
                <w:sz w:val="20"/>
                <w:szCs w:val="20"/>
                <w:lang w:val="sq-AL"/>
              </w:rPr>
            </w:pPr>
            <w:r w:rsidRPr="00D50C11">
              <w:rPr>
                <w:sz w:val="20"/>
                <w:szCs w:val="20"/>
                <w:lang w:val="sq-AL"/>
              </w:rPr>
              <w:t>Speciet e rrezikuara globalisht (A1)</w:t>
            </w:r>
          </w:p>
        </w:tc>
        <w:tc>
          <w:tcPr>
            <w:tcW w:w="540" w:type="dxa"/>
            <w:shd w:val="clear" w:color="auto" w:fill="FFFFFF"/>
            <w:tcMar>
              <w:top w:w="55" w:type="dxa"/>
              <w:left w:w="55" w:type="dxa"/>
              <w:bottom w:w="55" w:type="dxa"/>
              <w:right w:w="55" w:type="dxa"/>
            </w:tcMar>
            <w:vAlign w:val="center"/>
          </w:tcPr>
          <w:p w:rsidR="00404642" w:rsidRPr="00D50C11" w:rsidRDefault="00793207" w:rsidP="00404642">
            <w:pPr>
              <w:pStyle w:val="Paragrafi"/>
              <w:ind w:firstLine="0"/>
              <w:rPr>
                <w:color w:val="000000" w:themeColor="text1"/>
                <w:sz w:val="20"/>
                <w:szCs w:val="20"/>
                <w:lang w:val="sq-AL"/>
              </w:rPr>
            </w:pPr>
            <w:hyperlink r:id="rId23" w:history="1">
              <w:r w:rsidR="00404642" w:rsidRPr="00D50C11">
                <w:rPr>
                  <w:rStyle w:val="Hyperlink"/>
                  <w:color w:val="000000" w:themeColor="text1"/>
                  <w:sz w:val="20"/>
                  <w:szCs w:val="20"/>
                  <w:u w:val="none"/>
                  <w:lang w:val="sq-AL"/>
                </w:rPr>
                <w:t>9</w:t>
              </w:r>
            </w:hyperlink>
          </w:p>
        </w:tc>
        <w:tc>
          <w:tcPr>
            <w:tcW w:w="3240" w:type="dxa"/>
            <w:shd w:val="clear" w:color="auto" w:fill="FFFFFF"/>
            <w:tcMar>
              <w:top w:w="55" w:type="dxa"/>
              <w:left w:w="55" w:type="dxa"/>
              <w:bottom w:w="55" w:type="dxa"/>
              <w:right w:w="55" w:type="dxa"/>
            </w:tcMar>
            <w:vAlign w:val="center"/>
          </w:tcPr>
          <w:p w:rsidR="00404642" w:rsidRPr="00D50C11" w:rsidRDefault="00404642" w:rsidP="00404642">
            <w:pPr>
              <w:pStyle w:val="Paragrafi"/>
              <w:ind w:firstLine="0"/>
              <w:rPr>
                <w:sz w:val="20"/>
                <w:szCs w:val="20"/>
                <w:lang w:val="sq-AL"/>
              </w:rPr>
            </w:pPr>
            <w:r w:rsidRPr="00D50C11">
              <w:rPr>
                <w:sz w:val="20"/>
                <w:szCs w:val="20"/>
                <w:lang w:val="sq-AL"/>
              </w:rPr>
              <w:t>Llojet biome - të rrezikuara (A3)</w:t>
            </w:r>
          </w:p>
        </w:tc>
        <w:tc>
          <w:tcPr>
            <w:tcW w:w="810" w:type="dxa"/>
            <w:shd w:val="clear" w:color="auto" w:fill="FFFFFF"/>
            <w:tcMar>
              <w:top w:w="55" w:type="dxa"/>
              <w:left w:w="55" w:type="dxa"/>
              <w:bottom w:w="55" w:type="dxa"/>
              <w:right w:w="55" w:type="dxa"/>
            </w:tcMar>
            <w:vAlign w:val="center"/>
          </w:tcPr>
          <w:p w:rsidR="00404642" w:rsidRPr="00D50C11" w:rsidRDefault="00793207" w:rsidP="00404642">
            <w:pPr>
              <w:pStyle w:val="Paragrafi"/>
              <w:ind w:firstLine="0"/>
              <w:rPr>
                <w:color w:val="000000" w:themeColor="text1"/>
                <w:sz w:val="20"/>
                <w:szCs w:val="20"/>
                <w:lang w:val="sq-AL"/>
              </w:rPr>
            </w:pPr>
            <w:hyperlink r:id="rId24" w:history="1">
              <w:r w:rsidR="00404642" w:rsidRPr="00D50C11">
                <w:rPr>
                  <w:rStyle w:val="Hyperlink"/>
                  <w:color w:val="000000" w:themeColor="text1"/>
                  <w:sz w:val="20"/>
                  <w:szCs w:val="20"/>
                  <w:u w:val="none"/>
                  <w:lang w:val="sq-AL"/>
                </w:rPr>
                <w:t>0</w:t>
              </w:r>
            </w:hyperlink>
          </w:p>
        </w:tc>
      </w:tr>
      <w:tr w:rsidR="00404642" w:rsidRPr="00D50C11" w:rsidTr="00D50C11">
        <w:trPr>
          <w:jc w:val="center"/>
        </w:trPr>
        <w:tc>
          <w:tcPr>
            <w:tcW w:w="4465" w:type="dxa"/>
            <w:shd w:val="clear" w:color="auto" w:fill="FFFFFF"/>
            <w:tcMar>
              <w:top w:w="55" w:type="dxa"/>
              <w:left w:w="55" w:type="dxa"/>
              <w:bottom w:w="55" w:type="dxa"/>
              <w:right w:w="55" w:type="dxa"/>
            </w:tcMar>
            <w:vAlign w:val="center"/>
          </w:tcPr>
          <w:p w:rsidR="00404642" w:rsidRPr="00D50C11" w:rsidRDefault="00404642" w:rsidP="00404642">
            <w:pPr>
              <w:pStyle w:val="Paragrafi"/>
              <w:ind w:firstLine="0"/>
              <w:rPr>
                <w:sz w:val="20"/>
                <w:szCs w:val="20"/>
                <w:lang w:val="sq-AL"/>
              </w:rPr>
            </w:pPr>
            <w:r w:rsidRPr="00D50C11">
              <w:rPr>
                <w:sz w:val="20"/>
                <w:szCs w:val="20"/>
                <w:lang w:val="sq-AL"/>
              </w:rPr>
              <w:t>Shkallët e rrezikuara të llojeve (A2)</w:t>
            </w:r>
          </w:p>
        </w:tc>
        <w:tc>
          <w:tcPr>
            <w:tcW w:w="540" w:type="dxa"/>
            <w:shd w:val="clear" w:color="auto" w:fill="FFFFFF"/>
            <w:tcMar>
              <w:top w:w="55" w:type="dxa"/>
              <w:left w:w="55" w:type="dxa"/>
              <w:bottom w:w="55" w:type="dxa"/>
              <w:right w:w="55" w:type="dxa"/>
            </w:tcMar>
            <w:vAlign w:val="center"/>
          </w:tcPr>
          <w:p w:rsidR="00404642" w:rsidRPr="00D50C11" w:rsidRDefault="00793207" w:rsidP="00404642">
            <w:pPr>
              <w:pStyle w:val="Paragrafi"/>
              <w:ind w:firstLine="0"/>
              <w:rPr>
                <w:color w:val="000000" w:themeColor="text1"/>
                <w:sz w:val="20"/>
                <w:szCs w:val="20"/>
                <w:lang w:val="sq-AL"/>
              </w:rPr>
            </w:pPr>
            <w:hyperlink r:id="rId25" w:history="1">
              <w:r w:rsidR="00404642" w:rsidRPr="00D50C11">
                <w:rPr>
                  <w:rStyle w:val="Hyperlink"/>
                  <w:color w:val="000000" w:themeColor="text1"/>
                  <w:sz w:val="20"/>
                  <w:szCs w:val="20"/>
                  <w:u w:val="none"/>
                  <w:lang w:val="sq-AL"/>
                </w:rPr>
                <w:t>0</w:t>
              </w:r>
            </w:hyperlink>
          </w:p>
        </w:tc>
        <w:tc>
          <w:tcPr>
            <w:tcW w:w="3240" w:type="dxa"/>
            <w:shd w:val="clear" w:color="auto" w:fill="FFFFFF"/>
            <w:tcMar>
              <w:top w:w="55" w:type="dxa"/>
              <w:left w:w="55" w:type="dxa"/>
              <w:bottom w:w="55" w:type="dxa"/>
              <w:right w:w="55" w:type="dxa"/>
            </w:tcMar>
            <w:vAlign w:val="center"/>
          </w:tcPr>
          <w:p w:rsidR="00404642" w:rsidRPr="00D50C11" w:rsidRDefault="00404642" w:rsidP="00404642">
            <w:pPr>
              <w:pStyle w:val="Paragrafi"/>
              <w:ind w:firstLine="0"/>
              <w:rPr>
                <w:sz w:val="20"/>
                <w:szCs w:val="20"/>
                <w:lang w:val="sq-AL"/>
              </w:rPr>
            </w:pPr>
            <w:r w:rsidRPr="00D50C11">
              <w:rPr>
                <w:sz w:val="20"/>
                <w:szCs w:val="20"/>
                <w:lang w:val="sq-AL"/>
              </w:rPr>
              <w:t>Lloje congregatory (A4)</w:t>
            </w:r>
          </w:p>
        </w:tc>
        <w:tc>
          <w:tcPr>
            <w:tcW w:w="810" w:type="dxa"/>
            <w:shd w:val="clear" w:color="auto" w:fill="FFFFFF"/>
            <w:tcMar>
              <w:top w:w="55" w:type="dxa"/>
              <w:left w:w="55" w:type="dxa"/>
              <w:bottom w:w="55" w:type="dxa"/>
              <w:right w:w="55" w:type="dxa"/>
            </w:tcMar>
            <w:vAlign w:val="center"/>
          </w:tcPr>
          <w:p w:rsidR="00404642" w:rsidRPr="00D50C11" w:rsidRDefault="00793207" w:rsidP="00404642">
            <w:pPr>
              <w:pStyle w:val="Paragrafi"/>
              <w:ind w:firstLine="0"/>
              <w:rPr>
                <w:color w:val="000000" w:themeColor="text1"/>
                <w:sz w:val="20"/>
                <w:szCs w:val="20"/>
                <w:lang w:val="sq-AL"/>
              </w:rPr>
            </w:pPr>
            <w:hyperlink r:id="rId26" w:history="1">
              <w:r w:rsidR="00404642" w:rsidRPr="00D50C11">
                <w:rPr>
                  <w:rStyle w:val="Hyperlink"/>
                  <w:color w:val="000000" w:themeColor="text1"/>
                  <w:sz w:val="20"/>
                  <w:szCs w:val="20"/>
                  <w:u w:val="none"/>
                  <w:lang w:val="sq-AL"/>
                </w:rPr>
                <w:t>7</w:t>
              </w:r>
            </w:hyperlink>
          </w:p>
        </w:tc>
      </w:tr>
      <w:tr w:rsidR="00404642" w:rsidRPr="00D50C11" w:rsidTr="00DA6AE9">
        <w:trPr>
          <w:trHeight w:val="114"/>
          <w:jc w:val="center"/>
        </w:trPr>
        <w:tc>
          <w:tcPr>
            <w:tcW w:w="4465" w:type="dxa"/>
            <w:shd w:val="clear" w:color="auto" w:fill="FFFFFF"/>
            <w:tcMar>
              <w:top w:w="55" w:type="dxa"/>
              <w:left w:w="55" w:type="dxa"/>
              <w:bottom w:w="55" w:type="dxa"/>
              <w:right w:w="55" w:type="dxa"/>
            </w:tcMar>
            <w:vAlign w:val="center"/>
          </w:tcPr>
          <w:p w:rsidR="00404642" w:rsidRPr="00D50C11" w:rsidRDefault="00404642" w:rsidP="00404642">
            <w:pPr>
              <w:pStyle w:val="Paragrafi"/>
              <w:ind w:firstLine="0"/>
              <w:rPr>
                <w:sz w:val="20"/>
                <w:szCs w:val="20"/>
                <w:lang w:val="sq-AL"/>
              </w:rPr>
            </w:pPr>
            <w:r w:rsidRPr="00D50C11">
              <w:rPr>
                <w:sz w:val="20"/>
                <w:szCs w:val="20"/>
                <w:lang w:val="sq-AL"/>
              </w:rPr>
              <w:t>Numri i zonave ZMGJ të identifikuara për shpendë</w:t>
            </w:r>
          </w:p>
        </w:tc>
        <w:tc>
          <w:tcPr>
            <w:tcW w:w="540" w:type="dxa"/>
            <w:shd w:val="clear" w:color="auto" w:fill="FFFFFF"/>
            <w:tcMar>
              <w:top w:w="55" w:type="dxa"/>
              <w:left w:w="55" w:type="dxa"/>
              <w:bottom w:w="55" w:type="dxa"/>
              <w:right w:w="55" w:type="dxa"/>
            </w:tcMar>
            <w:vAlign w:val="center"/>
          </w:tcPr>
          <w:p w:rsidR="00404642" w:rsidRPr="00D50C11" w:rsidRDefault="00793207" w:rsidP="00404642">
            <w:pPr>
              <w:pStyle w:val="Paragrafi"/>
              <w:ind w:firstLine="0"/>
              <w:rPr>
                <w:color w:val="000000" w:themeColor="text1"/>
                <w:sz w:val="20"/>
                <w:szCs w:val="20"/>
                <w:lang w:val="sq-AL"/>
              </w:rPr>
            </w:pPr>
            <w:hyperlink r:id="rId27" w:history="1">
              <w:r w:rsidR="00404642" w:rsidRPr="00D50C11">
                <w:rPr>
                  <w:rStyle w:val="Hyperlink"/>
                  <w:color w:val="000000" w:themeColor="text1"/>
                  <w:sz w:val="20"/>
                  <w:szCs w:val="20"/>
                  <w:u w:val="none"/>
                  <w:lang w:val="sq-AL"/>
                </w:rPr>
                <w:t>0</w:t>
              </w:r>
            </w:hyperlink>
          </w:p>
        </w:tc>
        <w:tc>
          <w:tcPr>
            <w:tcW w:w="3240" w:type="dxa"/>
            <w:shd w:val="clear" w:color="auto" w:fill="FFFFFF"/>
            <w:tcMar>
              <w:top w:w="55" w:type="dxa"/>
              <w:left w:w="55" w:type="dxa"/>
              <w:bottom w:w="55" w:type="dxa"/>
              <w:right w:w="55" w:type="dxa"/>
            </w:tcMar>
            <w:vAlign w:val="center"/>
          </w:tcPr>
          <w:p w:rsidR="00404642" w:rsidRPr="00D50C11" w:rsidRDefault="00404642" w:rsidP="00404642">
            <w:pPr>
              <w:pStyle w:val="Paragrafi"/>
              <w:ind w:firstLine="0"/>
              <w:rPr>
                <w:sz w:val="20"/>
                <w:szCs w:val="20"/>
                <w:lang w:val="sq-AL"/>
              </w:rPr>
            </w:pPr>
          </w:p>
        </w:tc>
        <w:tc>
          <w:tcPr>
            <w:tcW w:w="810" w:type="dxa"/>
            <w:shd w:val="clear" w:color="auto" w:fill="FFFFFF"/>
            <w:tcMar>
              <w:top w:w="55" w:type="dxa"/>
              <w:left w:w="55" w:type="dxa"/>
              <w:bottom w:w="55" w:type="dxa"/>
              <w:right w:w="55" w:type="dxa"/>
            </w:tcMar>
            <w:vAlign w:val="center"/>
          </w:tcPr>
          <w:p w:rsidR="00404642" w:rsidRPr="00D50C11" w:rsidRDefault="00404642" w:rsidP="00404642">
            <w:pPr>
              <w:pStyle w:val="Paragrafi"/>
              <w:ind w:firstLine="0"/>
              <w:rPr>
                <w:color w:val="000000" w:themeColor="text1"/>
                <w:sz w:val="20"/>
                <w:szCs w:val="20"/>
                <w:lang w:val="sq-AL"/>
              </w:rPr>
            </w:pPr>
          </w:p>
        </w:tc>
      </w:tr>
    </w:tbl>
    <w:p w:rsidR="00404642" w:rsidRPr="00AC4783" w:rsidRDefault="00404642" w:rsidP="00404642">
      <w:pPr>
        <w:pStyle w:val="Paragrafi"/>
        <w:rPr>
          <w:lang w:val="sq-AL"/>
        </w:rPr>
      </w:pPr>
    </w:p>
    <w:p w:rsidR="00EE0F32" w:rsidRPr="00DA6AE9" w:rsidRDefault="00EE0F32" w:rsidP="00404642">
      <w:pPr>
        <w:pStyle w:val="Paragrafi"/>
        <w:rPr>
          <w:b/>
          <w:spacing w:val="-4"/>
          <w:sz w:val="16"/>
          <w:lang w:val="sq-AL"/>
        </w:rPr>
        <w:sectPr w:rsidR="00EE0F32" w:rsidRPr="00DA6AE9" w:rsidSect="009D2033">
          <w:type w:val="continuous"/>
          <w:pgSz w:w="11907" w:h="16840" w:code="9"/>
          <w:pgMar w:top="720" w:right="1134" w:bottom="720" w:left="1134" w:header="851" w:footer="851" w:gutter="0"/>
          <w:pgNumType w:start="435"/>
          <w:cols w:space="720"/>
          <w:docGrid w:linePitch="360"/>
        </w:sectPr>
      </w:pPr>
    </w:p>
    <w:p w:rsidR="00404642" w:rsidRPr="00EE0F32" w:rsidRDefault="00404642" w:rsidP="00404642">
      <w:pPr>
        <w:pStyle w:val="Paragrafi"/>
        <w:rPr>
          <w:b/>
          <w:spacing w:val="-4"/>
          <w:lang w:val="sq-AL"/>
        </w:rPr>
      </w:pPr>
      <w:r w:rsidRPr="00EE0F32">
        <w:rPr>
          <w:b/>
          <w:spacing w:val="-4"/>
          <w:lang w:val="sq-AL"/>
        </w:rPr>
        <w:t xml:space="preserve">1.24 Monitorimi i ruajtjes, </w:t>
      </w:r>
      <w:r w:rsidRPr="00EE0F32">
        <w:rPr>
          <w:b/>
          <w:i/>
          <w:spacing w:val="-4"/>
          <w:lang w:val="sq-AL"/>
        </w:rPr>
        <w:t>in situ</w:t>
      </w:r>
      <w:r w:rsidRPr="00EE0F32">
        <w:rPr>
          <w:b/>
          <w:spacing w:val="-4"/>
          <w:lang w:val="sq-AL"/>
        </w:rPr>
        <w:t xml:space="preserve"> dhe </w:t>
      </w:r>
      <w:r w:rsidRPr="00EE0F32">
        <w:rPr>
          <w:b/>
          <w:i/>
          <w:spacing w:val="-4"/>
          <w:lang w:val="sq-AL"/>
        </w:rPr>
        <w:t>ex situ</w:t>
      </w:r>
      <w:r w:rsidRPr="00EE0F32">
        <w:rPr>
          <w:b/>
          <w:spacing w:val="-4"/>
          <w:lang w:val="sq-AL"/>
        </w:rPr>
        <w:t xml:space="preserve"> </w:t>
      </w:r>
    </w:p>
    <w:p w:rsidR="00404642" w:rsidRPr="00EE0F32" w:rsidRDefault="00404642" w:rsidP="007871EA">
      <w:pPr>
        <w:pStyle w:val="Paragrafi"/>
        <w:tabs>
          <w:tab w:val="left" w:pos="5580"/>
        </w:tabs>
        <w:rPr>
          <w:spacing w:val="-4"/>
          <w:lang w:val="sq-AL"/>
        </w:rPr>
      </w:pPr>
      <w:r w:rsidRPr="00EE0F32">
        <w:rPr>
          <w:spacing w:val="-4"/>
          <w:lang w:val="sq-AL"/>
        </w:rPr>
        <w:t xml:space="preserve">Situata e monitorimit të statusit të </w:t>
      </w:r>
      <w:r w:rsidR="00DD2DDC" w:rsidRPr="00EE0F32">
        <w:rPr>
          <w:spacing w:val="-4"/>
          <w:lang w:val="sq-AL"/>
        </w:rPr>
        <w:t>biodiversitetit</w:t>
      </w:r>
      <w:r w:rsidRPr="00EE0F32">
        <w:rPr>
          <w:spacing w:val="-4"/>
          <w:lang w:val="sq-AL"/>
        </w:rPr>
        <w:t xml:space="preserve"> në Shqipëri mund të </w:t>
      </w:r>
      <w:r w:rsidR="00DD2DDC" w:rsidRPr="00EE0F32">
        <w:rPr>
          <w:spacing w:val="-4"/>
          <w:lang w:val="sq-AL"/>
        </w:rPr>
        <w:t>karakterizohet</w:t>
      </w:r>
      <w:r w:rsidRPr="00EE0F32">
        <w:rPr>
          <w:spacing w:val="-4"/>
          <w:lang w:val="sq-AL"/>
        </w:rPr>
        <w:t xml:space="preserve"> si e pjesshme.</w:t>
      </w:r>
      <w:r w:rsidR="00492162" w:rsidRPr="00EE0F32">
        <w:rPr>
          <w:spacing w:val="-4"/>
          <w:lang w:val="sq-AL"/>
        </w:rPr>
        <w:t xml:space="preserve"> </w:t>
      </w:r>
      <w:r w:rsidRPr="00EE0F32">
        <w:rPr>
          <w:spacing w:val="-4"/>
          <w:lang w:val="sq-AL"/>
        </w:rPr>
        <w:t>Shkalla dhe cilësia e të dhënave nga monitorimet</w:t>
      </w:r>
      <w:r w:rsidR="00D573A9" w:rsidRPr="00EE0F32">
        <w:rPr>
          <w:spacing w:val="-4"/>
          <w:lang w:val="sq-AL"/>
        </w:rPr>
        <w:t>,</w:t>
      </w:r>
      <w:r w:rsidRPr="00EE0F32">
        <w:rPr>
          <w:spacing w:val="-4"/>
          <w:lang w:val="sq-AL"/>
        </w:rPr>
        <w:t xml:space="preserve"> gjithashtu</w:t>
      </w:r>
      <w:r w:rsidR="00D573A9" w:rsidRPr="00EE0F32">
        <w:rPr>
          <w:spacing w:val="-4"/>
          <w:lang w:val="sq-AL"/>
        </w:rPr>
        <w:t>,</w:t>
      </w:r>
      <w:r w:rsidRPr="00EE0F32">
        <w:rPr>
          <w:spacing w:val="-4"/>
          <w:lang w:val="sq-AL"/>
        </w:rPr>
        <w:t xml:space="preserve"> është e paplotë. Një arsye tjetër është niveli i parametrave të monitorimit</w:t>
      </w:r>
      <w:r w:rsidR="007871EA" w:rsidRPr="00EE0F32">
        <w:rPr>
          <w:spacing w:val="-4"/>
          <w:lang w:val="sq-AL"/>
        </w:rPr>
        <w:t>,</w:t>
      </w:r>
      <w:r w:rsidRPr="00EE0F32">
        <w:rPr>
          <w:spacing w:val="-4"/>
          <w:lang w:val="sq-AL"/>
        </w:rPr>
        <w:t xml:space="preserve"> si dhe cilësia e të dhënave që dalin nga ky monitorim. </w:t>
      </w:r>
    </w:p>
    <w:p w:rsidR="00404642" w:rsidRPr="00EE0F32" w:rsidRDefault="00404642" w:rsidP="00404642">
      <w:pPr>
        <w:pStyle w:val="Paragrafi"/>
        <w:rPr>
          <w:spacing w:val="-4"/>
          <w:lang w:val="sq-AL"/>
        </w:rPr>
      </w:pPr>
      <w:r w:rsidRPr="00EE0F32">
        <w:rPr>
          <w:spacing w:val="-4"/>
          <w:lang w:val="sq-AL"/>
        </w:rPr>
        <w:t>Agjencia e Mjedisit dhe Pyjeve të Shqipërisë është krijuar në vitin 2006. Një nga misionet kryesore është të mbledhë të dhënat nga monitorimi i mjedisit, përfshirë dhe monitorimin e biodiversitetit, proceset, vlerësimin në nivel kombëtar dhe ndërkombëtar. Që nga janari i vitit 2013</w:t>
      </w:r>
      <w:r w:rsidR="00894F93" w:rsidRPr="00EE0F32">
        <w:rPr>
          <w:spacing w:val="-4"/>
          <w:lang w:val="sq-AL"/>
        </w:rPr>
        <w:t>,</w:t>
      </w:r>
      <w:r w:rsidRPr="00EE0F32">
        <w:rPr>
          <w:spacing w:val="-4"/>
          <w:lang w:val="sq-AL"/>
        </w:rPr>
        <w:t xml:space="preserve"> me hyrjen në fuqi të ligjit të ri</w:t>
      </w:r>
      <w:r w:rsidR="005723A7" w:rsidRPr="00EE0F32">
        <w:rPr>
          <w:spacing w:val="-4"/>
          <w:lang w:val="sq-AL"/>
        </w:rPr>
        <w:t xml:space="preserve"> </w:t>
      </w:r>
      <w:r w:rsidR="00492162" w:rsidRPr="00EE0F32">
        <w:rPr>
          <w:spacing w:val="-4"/>
          <w:lang w:val="sq-AL"/>
        </w:rPr>
        <w:t>“</w:t>
      </w:r>
      <w:r w:rsidRPr="00EE0F32">
        <w:rPr>
          <w:spacing w:val="-4"/>
          <w:lang w:val="sq-AL"/>
        </w:rPr>
        <w:t xml:space="preserve">Për mbrojtjen e </w:t>
      </w:r>
      <w:r w:rsidR="00173BC3" w:rsidRPr="00EE0F32">
        <w:rPr>
          <w:spacing w:val="-4"/>
          <w:lang w:val="sq-AL"/>
        </w:rPr>
        <w:t>m</w:t>
      </w:r>
      <w:r w:rsidRPr="00EE0F32">
        <w:rPr>
          <w:spacing w:val="-4"/>
          <w:lang w:val="sq-AL"/>
        </w:rPr>
        <w:t>jedisit</w:t>
      </w:r>
      <w:r w:rsidR="0003782B" w:rsidRPr="00EE0F32">
        <w:rPr>
          <w:spacing w:val="-4"/>
          <w:lang w:val="sq-AL"/>
        </w:rPr>
        <w:t>”</w:t>
      </w:r>
      <w:r w:rsidR="001F092F" w:rsidRPr="00EE0F32">
        <w:rPr>
          <w:spacing w:val="-4"/>
          <w:lang w:val="sq-AL"/>
        </w:rPr>
        <w:t xml:space="preserve">, </w:t>
      </w:r>
      <w:r w:rsidRPr="00EE0F32">
        <w:rPr>
          <w:spacing w:val="-4"/>
          <w:lang w:val="sq-AL"/>
        </w:rPr>
        <w:t xml:space="preserve">është transformuar në Agjencinë Kombëtare të Mjedisit (AKM), duke u pasuruar me më shumë kompetenca që lidhen me </w:t>
      </w:r>
      <w:r w:rsidR="00173BC3" w:rsidRPr="00EE0F32">
        <w:rPr>
          <w:spacing w:val="-4"/>
          <w:lang w:val="sq-AL"/>
        </w:rPr>
        <w:t xml:space="preserve">lejet mjedisore, </w:t>
      </w:r>
      <w:r w:rsidRPr="00EE0F32">
        <w:rPr>
          <w:spacing w:val="-4"/>
          <w:lang w:val="sq-AL"/>
        </w:rPr>
        <w:t xml:space="preserve">si dhe </w:t>
      </w:r>
      <w:r w:rsidR="00894F93" w:rsidRPr="00EE0F32">
        <w:rPr>
          <w:spacing w:val="-4"/>
          <w:lang w:val="sq-AL"/>
        </w:rPr>
        <w:t>vlerësimin e ndikimit në mjedi</w:t>
      </w:r>
      <w:r w:rsidRPr="00EE0F32">
        <w:rPr>
          <w:spacing w:val="-4"/>
          <w:lang w:val="sq-AL"/>
        </w:rPr>
        <w:t>s (VNM).</w:t>
      </w:r>
      <w:r w:rsidR="00492162" w:rsidRPr="00EE0F32">
        <w:rPr>
          <w:spacing w:val="-4"/>
          <w:lang w:val="sq-AL"/>
        </w:rPr>
        <w:t xml:space="preserve"> </w:t>
      </w:r>
    </w:p>
    <w:p w:rsidR="00404642" w:rsidRPr="00EE0F32" w:rsidRDefault="00404642" w:rsidP="00404642">
      <w:pPr>
        <w:pStyle w:val="Paragrafi"/>
        <w:rPr>
          <w:b/>
          <w:spacing w:val="-4"/>
          <w:lang w:val="sq-AL"/>
        </w:rPr>
      </w:pPr>
      <w:r w:rsidRPr="00EE0F32">
        <w:rPr>
          <w:b/>
          <w:spacing w:val="-4"/>
          <w:lang w:val="sq-AL"/>
        </w:rPr>
        <w:t>Mbrojtja e llojeve</w:t>
      </w:r>
      <w:r w:rsidR="00173BC3" w:rsidRPr="00EE0F32">
        <w:rPr>
          <w:b/>
          <w:spacing w:val="-4"/>
          <w:lang w:val="sq-AL"/>
        </w:rPr>
        <w:t xml:space="preserve"> </w:t>
      </w:r>
      <w:r w:rsidRPr="00EE0F32">
        <w:rPr>
          <w:b/>
          <w:spacing w:val="-4"/>
          <w:lang w:val="sq-AL"/>
        </w:rPr>
        <w:t>- Libri i kuq i florës dhe faunës shqiptare</w:t>
      </w:r>
    </w:p>
    <w:p w:rsidR="00404642" w:rsidRPr="00DA6AE9" w:rsidRDefault="00404642" w:rsidP="00404642">
      <w:pPr>
        <w:pStyle w:val="Paragrafi"/>
        <w:rPr>
          <w:spacing w:val="-6"/>
          <w:lang w:val="sq-AL"/>
        </w:rPr>
      </w:pPr>
      <w:r w:rsidRPr="00DA6AE9">
        <w:rPr>
          <w:spacing w:val="-6"/>
          <w:lang w:val="sq-AL"/>
        </w:rPr>
        <w:t>Bazuar në ligjin</w:t>
      </w:r>
      <w:r w:rsidR="00492162" w:rsidRPr="00DA6AE9">
        <w:rPr>
          <w:spacing w:val="-6"/>
          <w:lang w:val="sq-AL"/>
        </w:rPr>
        <w:t xml:space="preserve"> </w:t>
      </w:r>
      <w:r w:rsidRPr="00DA6AE9">
        <w:rPr>
          <w:spacing w:val="-6"/>
          <w:lang w:val="sq-AL"/>
        </w:rPr>
        <w:t>për</w:t>
      </w:r>
      <w:r w:rsidR="005723A7" w:rsidRPr="00DA6AE9">
        <w:rPr>
          <w:spacing w:val="-6"/>
          <w:lang w:val="sq-AL"/>
        </w:rPr>
        <w:t xml:space="preserve"> </w:t>
      </w:r>
      <w:r w:rsidR="00492162" w:rsidRPr="00DA6AE9">
        <w:rPr>
          <w:spacing w:val="-6"/>
          <w:lang w:val="sq-AL"/>
        </w:rPr>
        <w:t>“</w:t>
      </w:r>
      <w:r w:rsidRPr="00DA6AE9">
        <w:rPr>
          <w:spacing w:val="-6"/>
          <w:lang w:val="sq-AL"/>
        </w:rPr>
        <w:t>Mbrojtjen e biodiversitetit</w:t>
      </w:r>
      <w:r w:rsidR="0003782B" w:rsidRPr="00DA6AE9">
        <w:rPr>
          <w:spacing w:val="-6"/>
          <w:lang w:val="sq-AL"/>
        </w:rPr>
        <w:t>”</w:t>
      </w:r>
      <w:r w:rsidR="00894F93" w:rsidRPr="00DA6AE9">
        <w:rPr>
          <w:spacing w:val="-6"/>
          <w:lang w:val="sq-AL"/>
        </w:rPr>
        <w:t>,</w:t>
      </w:r>
      <w:r w:rsidRPr="00DA6AE9">
        <w:rPr>
          <w:spacing w:val="-6"/>
          <w:lang w:val="sq-AL"/>
        </w:rPr>
        <w:t xml:space="preserve"> Lista e </w:t>
      </w:r>
      <w:r w:rsidR="00D05B36" w:rsidRPr="00DA6AE9">
        <w:rPr>
          <w:spacing w:val="-6"/>
          <w:lang w:val="sq-AL"/>
        </w:rPr>
        <w:t xml:space="preserve">Kuqe </w:t>
      </w:r>
      <w:r w:rsidRPr="00DA6AE9">
        <w:rPr>
          <w:spacing w:val="-6"/>
          <w:lang w:val="sq-AL"/>
        </w:rPr>
        <w:t xml:space="preserve">e florës dhe </w:t>
      </w:r>
      <w:r w:rsidR="007166D8" w:rsidRPr="00DA6AE9">
        <w:rPr>
          <w:spacing w:val="-6"/>
          <w:lang w:val="sq-AL"/>
        </w:rPr>
        <w:t xml:space="preserve">e </w:t>
      </w:r>
      <w:r w:rsidR="00C80FE5" w:rsidRPr="00DA6AE9">
        <w:rPr>
          <w:spacing w:val="-6"/>
          <w:lang w:val="sq-AL"/>
        </w:rPr>
        <w:t xml:space="preserve">FAUNËS </w:t>
      </w:r>
      <w:r w:rsidRPr="00DA6AE9">
        <w:rPr>
          <w:spacing w:val="-6"/>
          <w:lang w:val="sq-AL"/>
        </w:rPr>
        <w:t xml:space="preserve">shqiptare, </w:t>
      </w:r>
      <w:r w:rsidR="00DD2DDC" w:rsidRPr="00DA6AE9">
        <w:rPr>
          <w:spacing w:val="-6"/>
          <w:lang w:val="sq-AL"/>
        </w:rPr>
        <w:t>rifreskohet</w:t>
      </w:r>
      <w:r w:rsidRPr="00DA6AE9">
        <w:rPr>
          <w:spacing w:val="-6"/>
          <w:lang w:val="sq-AL"/>
        </w:rPr>
        <w:t xml:space="preserve"> çdo pesë vjet dhe miratohet me </w:t>
      </w:r>
      <w:r w:rsidR="004E48C4" w:rsidRPr="00DA6AE9">
        <w:rPr>
          <w:spacing w:val="-6"/>
          <w:lang w:val="sq-AL"/>
        </w:rPr>
        <w:t>urdhër të ministrave</w:t>
      </w:r>
      <w:r w:rsidRPr="00DA6AE9">
        <w:rPr>
          <w:spacing w:val="-6"/>
          <w:lang w:val="sq-AL"/>
        </w:rPr>
        <w:t xml:space="preserve">, sipas ligjit në fuqi. Lista e parë e kuqe e florës dhe </w:t>
      </w:r>
      <w:r w:rsidR="00C80FE5" w:rsidRPr="00DA6AE9">
        <w:rPr>
          <w:spacing w:val="-6"/>
          <w:lang w:val="sq-AL"/>
        </w:rPr>
        <w:t xml:space="preserve">e </w:t>
      </w:r>
      <w:r w:rsidRPr="00DA6AE9">
        <w:rPr>
          <w:spacing w:val="-6"/>
          <w:lang w:val="sq-AL"/>
        </w:rPr>
        <w:t xml:space="preserve">faunës shqiptare është përpiluar në vitin 2007 dhe Lista e dytë e rishikuar është miratuar në </w:t>
      </w:r>
      <w:r w:rsidR="00A17B39" w:rsidRPr="00DA6AE9">
        <w:rPr>
          <w:spacing w:val="-6"/>
          <w:lang w:val="sq-AL"/>
        </w:rPr>
        <w:t>d</w:t>
      </w:r>
      <w:r w:rsidRPr="00DA6AE9">
        <w:rPr>
          <w:spacing w:val="-6"/>
          <w:lang w:val="sq-AL"/>
        </w:rPr>
        <w:t>hjetor të vitit 2013.</w:t>
      </w:r>
      <w:r w:rsidR="00492162" w:rsidRPr="00DA6AE9">
        <w:rPr>
          <w:spacing w:val="-6"/>
          <w:lang w:val="sq-AL"/>
        </w:rPr>
        <w:t xml:space="preserve"> </w:t>
      </w:r>
    </w:p>
    <w:p w:rsidR="00404642" w:rsidRPr="00EE0F32" w:rsidRDefault="00404642" w:rsidP="00404642">
      <w:pPr>
        <w:pStyle w:val="Paragrafi"/>
        <w:rPr>
          <w:b/>
          <w:spacing w:val="-4"/>
          <w:lang w:val="sq-AL"/>
        </w:rPr>
      </w:pPr>
      <w:r w:rsidRPr="00EE0F32">
        <w:rPr>
          <w:b/>
          <w:spacing w:val="-4"/>
          <w:lang w:val="sq-AL"/>
        </w:rPr>
        <w:t xml:space="preserve">1.25 Kuadri strategjik dhe politikat </w:t>
      </w:r>
    </w:p>
    <w:p w:rsidR="00404642" w:rsidRPr="00EE0F32" w:rsidRDefault="00404642" w:rsidP="00404642">
      <w:pPr>
        <w:pStyle w:val="Paragrafi"/>
        <w:rPr>
          <w:spacing w:val="-4"/>
          <w:lang w:val="sq-AL"/>
        </w:rPr>
      </w:pPr>
      <w:r w:rsidRPr="00EE0F32">
        <w:rPr>
          <w:spacing w:val="-4"/>
          <w:lang w:val="sq-AL"/>
        </w:rPr>
        <w:t>Procesi i hartimit të legjislacionit dhe politikave kombëtare mjedisore është i bazuar në përafrimin me direktivat mjedisore të BE-së. Ky është një parim metodologjik në përgatitjen dhe miratimin e legjislacionit normativ mjedisor. Për të siguruar zbatimin e saktë të këtij parimi janë ndjekur hapat e mëposht</w:t>
      </w:r>
      <w:r w:rsidR="001509ED" w:rsidRPr="00EE0F32">
        <w:rPr>
          <w:spacing w:val="-4"/>
          <w:lang w:val="sq-AL"/>
        </w:rPr>
        <w:t>ë</w:t>
      </w:r>
      <w:r w:rsidRPr="00EE0F32">
        <w:rPr>
          <w:spacing w:val="-4"/>
          <w:lang w:val="sq-AL"/>
        </w:rPr>
        <w:t>m:</w:t>
      </w:r>
    </w:p>
    <w:p w:rsidR="00404642" w:rsidRPr="00EE0F32" w:rsidRDefault="00272DF6" w:rsidP="00404642">
      <w:pPr>
        <w:pStyle w:val="Paragrafi"/>
        <w:rPr>
          <w:spacing w:val="-4"/>
          <w:lang w:val="sq-AL"/>
        </w:rPr>
      </w:pPr>
      <w:r w:rsidRPr="00EE0F32">
        <w:rPr>
          <w:spacing w:val="-4"/>
          <w:lang w:val="sq-AL"/>
        </w:rPr>
        <w:t xml:space="preserve">- </w:t>
      </w:r>
      <w:r w:rsidR="00404642" w:rsidRPr="00EE0F32">
        <w:rPr>
          <w:spacing w:val="-4"/>
          <w:lang w:val="sq-AL"/>
        </w:rPr>
        <w:t>Identifikimi i direktivave të BE-së për mjedisin, duke përfshirë ndryshimet në direktivat e caktuara;</w:t>
      </w:r>
    </w:p>
    <w:p w:rsidR="00404642" w:rsidRPr="00EE0F32" w:rsidRDefault="00272DF6" w:rsidP="00404642">
      <w:pPr>
        <w:pStyle w:val="Paragrafi"/>
        <w:rPr>
          <w:spacing w:val="-4"/>
          <w:lang w:val="sq-AL"/>
        </w:rPr>
      </w:pPr>
      <w:r w:rsidRPr="00EE0F32">
        <w:rPr>
          <w:spacing w:val="-4"/>
          <w:lang w:val="sq-AL"/>
        </w:rPr>
        <w:t xml:space="preserve">- </w:t>
      </w:r>
      <w:r w:rsidR="00404642" w:rsidRPr="00EE0F32">
        <w:rPr>
          <w:spacing w:val="-4"/>
          <w:lang w:val="sq-AL"/>
        </w:rPr>
        <w:t>Grupimi i direktivave sipas fushave të fokusit, të tilla si ajri, uji, mbeturinat etj.;</w:t>
      </w:r>
    </w:p>
    <w:p w:rsidR="00404642" w:rsidRPr="00EE0F32" w:rsidRDefault="00272DF6" w:rsidP="00404642">
      <w:pPr>
        <w:pStyle w:val="Paragrafi"/>
        <w:rPr>
          <w:spacing w:val="-4"/>
          <w:lang w:val="sq-AL"/>
        </w:rPr>
      </w:pPr>
      <w:r w:rsidRPr="00EE0F32">
        <w:rPr>
          <w:spacing w:val="-4"/>
          <w:lang w:val="sq-AL"/>
        </w:rPr>
        <w:t xml:space="preserve">- </w:t>
      </w:r>
      <w:r w:rsidR="00404642" w:rsidRPr="00EE0F32">
        <w:rPr>
          <w:spacing w:val="-4"/>
          <w:lang w:val="sq-AL"/>
        </w:rPr>
        <w:t>Përcaktimi i prioriteteve për transpozimin e secilës prej direktivave të BE-së;</w:t>
      </w:r>
    </w:p>
    <w:p w:rsidR="00404642" w:rsidRPr="00EE0F32" w:rsidRDefault="00272DF6" w:rsidP="00404642">
      <w:pPr>
        <w:pStyle w:val="Paragrafi"/>
        <w:rPr>
          <w:spacing w:val="-4"/>
          <w:lang w:val="sq-AL"/>
        </w:rPr>
      </w:pPr>
      <w:r w:rsidRPr="00EE0F32">
        <w:rPr>
          <w:spacing w:val="-4"/>
          <w:lang w:val="sq-AL"/>
        </w:rPr>
        <w:t xml:space="preserve">- </w:t>
      </w:r>
      <w:r w:rsidR="00404642" w:rsidRPr="00EE0F32">
        <w:rPr>
          <w:spacing w:val="-4"/>
          <w:lang w:val="sq-AL"/>
        </w:rPr>
        <w:t xml:space="preserve">Përkthimi i direktivave të BE-së në gjuhën shqipe dhe publikimin e direktivave </w:t>
      </w:r>
    </w:p>
    <w:p w:rsidR="00404642" w:rsidRPr="00EE0F32" w:rsidRDefault="00272DF6" w:rsidP="00404642">
      <w:pPr>
        <w:pStyle w:val="Paragrafi"/>
        <w:rPr>
          <w:spacing w:val="-4"/>
          <w:lang w:val="sq-AL"/>
        </w:rPr>
      </w:pPr>
      <w:r w:rsidRPr="00EE0F32">
        <w:rPr>
          <w:spacing w:val="-4"/>
          <w:lang w:val="sq-AL"/>
        </w:rPr>
        <w:t xml:space="preserve">- </w:t>
      </w:r>
      <w:r w:rsidR="00404642" w:rsidRPr="00EE0F32">
        <w:rPr>
          <w:spacing w:val="-4"/>
          <w:lang w:val="sq-AL"/>
        </w:rPr>
        <w:t>Hartimi dhe miratimi i planit afatmesëm për përafrimin e direktivave. Plani është monitoruar nga afër nga ana e Ministrisë së Integrimit dhe është raportuar në Komisionin Evropian, në Bruksel;</w:t>
      </w:r>
    </w:p>
    <w:p w:rsidR="00404642" w:rsidRPr="00EE0F32" w:rsidRDefault="00272DF6" w:rsidP="00404642">
      <w:pPr>
        <w:pStyle w:val="Paragrafi"/>
        <w:rPr>
          <w:spacing w:val="-4"/>
          <w:lang w:val="sq-AL"/>
        </w:rPr>
      </w:pPr>
      <w:r w:rsidRPr="00EE0F32">
        <w:rPr>
          <w:spacing w:val="-4"/>
          <w:lang w:val="sq-AL"/>
        </w:rPr>
        <w:t xml:space="preserve">- </w:t>
      </w:r>
      <w:r w:rsidR="00404642" w:rsidRPr="00EE0F32">
        <w:rPr>
          <w:spacing w:val="-4"/>
          <w:lang w:val="sq-AL"/>
        </w:rPr>
        <w:t>Hartimi, miratimi dhe zbatimi i një matrice vjetore për aktet normative, duke identifikuar çdo direktivë që përjashtohet;</w:t>
      </w:r>
    </w:p>
    <w:p w:rsidR="00404642" w:rsidRPr="00EE0F32" w:rsidRDefault="00404642" w:rsidP="00404642">
      <w:pPr>
        <w:pStyle w:val="Paragrafi"/>
        <w:rPr>
          <w:spacing w:val="-4"/>
          <w:lang w:val="sq-AL"/>
        </w:rPr>
      </w:pPr>
      <w:r w:rsidRPr="00EE0F32">
        <w:rPr>
          <w:spacing w:val="-4"/>
          <w:lang w:val="sq-AL"/>
        </w:rPr>
        <w:t>Çdo projektligj apo draft</w:t>
      </w:r>
      <w:r w:rsidR="004C595C" w:rsidRPr="00EE0F32">
        <w:rPr>
          <w:spacing w:val="-4"/>
          <w:lang w:val="sq-AL"/>
        </w:rPr>
        <w:t>,</w:t>
      </w:r>
      <w:r w:rsidRPr="00EE0F32">
        <w:rPr>
          <w:spacing w:val="-4"/>
          <w:lang w:val="sq-AL"/>
        </w:rPr>
        <w:t xml:space="preserve"> si dhe VKM, shoqërohet me</w:t>
      </w:r>
      <w:r w:rsidR="005723A7" w:rsidRPr="00EE0F32">
        <w:rPr>
          <w:spacing w:val="-4"/>
          <w:lang w:val="sq-AL"/>
        </w:rPr>
        <w:t xml:space="preserve"> </w:t>
      </w:r>
      <w:r w:rsidR="00492162" w:rsidRPr="00EE0F32">
        <w:rPr>
          <w:spacing w:val="-4"/>
          <w:lang w:val="sq-AL"/>
        </w:rPr>
        <w:t>“</w:t>
      </w:r>
      <w:r w:rsidRPr="00EE0F32">
        <w:rPr>
          <w:spacing w:val="-4"/>
          <w:lang w:val="sq-AL"/>
        </w:rPr>
        <w:t xml:space="preserve">Tabelën e </w:t>
      </w:r>
      <w:r w:rsidR="00097DC5" w:rsidRPr="00EE0F32">
        <w:rPr>
          <w:spacing w:val="-4"/>
          <w:lang w:val="sq-AL"/>
        </w:rPr>
        <w:t>përputhshmërisë së projektit norm</w:t>
      </w:r>
      <w:r w:rsidRPr="00EE0F32">
        <w:rPr>
          <w:spacing w:val="-4"/>
          <w:lang w:val="sq-AL"/>
        </w:rPr>
        <w:t xml:space="preserve">ativ me </w:t>
      </w:r>
      <w:r w:rsidRPr="00EE0F32">
        <w:rPr>
          <w:i/>
          <w:spacing w:val="-4"/>
          <w:lang w:val="sq-AL"/>
        </w:rPr>
        <w:t>acquis</w:t>
      </w:r>
      <w:r w:rsidRPr="00EE0F32">
        <w:rPr>
          <w:spacing w:val="-4"/>
          <w:lang w:val="sq-AL"/>
        </w:rPr>
        <w:t xml:space="preserve"> të Bashkimit Evropian</w:t>
      </w:r>
      <w:r w:rsidR="004C595C" w:rsidRPr="00EE0F32">
        <w:rPr>
          <w:spacing w:val="-4"/>
          <w:lang w:val="sq-AL"/>
        </w:rPr>
        <w:t>”</w:t>
      </w:r>
      <w:r w:rsidRPr="00EE0F32">
        <w:rPr>
          <w:spacing w:val="-4"/>
          <w:lang w:val="sq-AL"/>
        </w:rPr>
        <w:t>, i cili identi</w:t>
      </w:r>
      <w:r w:rsidR="00272DF6" w:rsidRPr="00EE0F32">
        <w:rPr>
          <w:spacing w:val="-4"/>
          <w:lang w:val="sq-AL"/>
        </w:rPr>
        <w:t>fikon se cila direktivë e BE-së</w:t>
      </w:r>
      <w:r w:rsidRPr="00EE0F32">
        <w:rPr>
          <w:spacing w:val="-4"/>
          <w:lang w:val="sq-AL"/>
        </w:rPr>
        <w:t xml:space="preserve"> apo pjesë e direktivës duhet të</w:t>
      </w:r>
      <w:r w:rsidR="00492162" w:rsidRPr="00EE0F32">
        <w:rPr>
          <w:spacing w:val="-4"/>
          <w:lang w:val="sq-AL"/>
        </w:rPr>
        <w:t xml:space="preserve"> </w:t>
      </w:r>
      <w:r w:rsidRPr="00EE0F32">
        <w:rPr>
          <w:spacing w:val="-4"/>
          <w:lang w:val="sq-AL"/>
        </w:rPr>
        <w:t>transpozohet, si dhe shkall</w:t>
      </w:r>
      <w:r w:rsidR="00272DF6" w:rsidRPr="00EE0F32">
        <w:rPr>
          <w:spacing w:val="-4"/>
          <w:lang w:val="sq-AL"/>
        </w:rPr>
        <w:t>ën</w:t>
      </w:r>
      <w:r w:rsidRPr="00EE0F32">
        <w:rPr>
          <w:spacing w:val="-4"/>
          <w:lang w:val="sq-AL"/>
        </w:rPr>
        <w:t xml:space="preserve"> e transpozimit të direktivave në legjislacionin shqiptar. Ky legjislacion, i propozuar verifikohet në mënyrë të detajuar nga Ministria e Integrimit përpara se të shqyrtohet nga ana e Këshillit të Ministrave dhe nga Kuvendi;</w:t>
      </w:r>
    </w:p>
    <w:p w:rsidR="00404642" w:rsidRPr="00EE0F32" w:rsidRDefault="00404642" w:rsidP="00404642">
      <w:pPr>
        <w:pStyle w:val="Paragrafi"/>
        <w:rPr>
          <w:spacing w:val="-4"/>
          <w:lang w:val="sq-AL"/>
        </w:rPr>
      </w:pPr>
      <w:r w:rsidRPr="00EE0F32">
        <w:rPr>
          <w:spacing w:val="-4"/>
          <w:lang w:val="sq-AL"/>
        </w:rPr>
        <w:t>MM</w:t>
      </w:r>
      <w:r w:rsidR="00FA1B02" w:rsidRPr="00EE0F32">
        <w:rPr>
          <w:spacing w:val="-4"/>
          <w:lang w:val="sq-AL"/>
        </w:rPr>
        <w:t>-ja</w:t>
      </w:r>
      <w:r w:rsidRPr="00EE0F32">
        <w:rPr>
          <w:spacing w:val="-4"/>
          <w:lang w:val="sq-AL"/>
        </w:rPr>
        <w:t xml:space="preserve">, si institucioni përgjegjës për hartimin dhe zbatimin e legjislacionit mjedisor, ka në strukturën e </w:t>
      </w:r>
      <w:r w:rsidR="00272DF6" w:rsidRPr="00EE0F32">
        <w:rPr>
          <w:spacing w:val="-4"/>
          <w:lang w:val="sq-AL"/>
        </w:rPr>
        <w:t>sa</w:t>
      </w:r>
      <w:r w:rsidRPr="00EE0F32">
        <w:rPr>
          <w:spacing w:val="-4"/>
          <w:lang w:val="sq-AL"/>
        </w:rPr>
        <w:t>j dhe Drejtorinë e Integrimit dhe të Projekteve që vazhdimisht ndjek procesin e përafrimit dhe raporton në Ministrinë e Integrimit;</w:t>
      </w:r>
    </w:p>
    <w:p w:rsidR="00404642" w:rsidRPr="00EE0F32" w:rsidRDefault="00404642" w:rsidP="00404642">
      <w:pPr>
        <w:pStyle w:val="Paragrafi"/>
        <w:rPr>
          <w:spacing w:val="-4"/>
          <w:lang w:val="sq-AL"/>
        </w:rPr>
      </w:pPr>
      <w:r w:rsidRPr="00EE0F32">
        <w:rPr>
          <w:spacing w:val="-4"/>
          <w:lang w:val="sq-AL"/>
        </w:rPr>
        <w:t>Vështirësitë kryesore të hasura gjatë procesit të përafrimit, kanë të bëjnë fillimisht me identifikimin e masave të nevojshme organizative, ekonomike, stru</w:t>
      </w:r>
      <w:r w:rsidR="00032E92" w:rsidRPr="00EE0F32">
        <w:rPr>
          <w:spacing w:val="-4"/>
          <w:lang w:val="sq-AL"/>
        </w:rPr>
        <w:t xml:space="preserve">kturore dhe administrative. Kjo, </w:t>
      </w:r>
      <w:r w:rsidRPr="00EE0F32">
        <w:rPr>
          <w:spacing w:val="-4"/>
          <w:lang w:val="sq-AL"/>
        </w:rPr>
        <w:t>veçanërisht</w:t>
      </w:r>
      <w:r w:rsidR="00032E92" w:rsidRPr="00EE0F32">
        <w:rPr>
          <w:spacing w:val="-4"/>
          <w:lang w:val="sq-AL"/>
        </w:rPr>
        <w:t>,</w:t>
      </w:r>
      <w:r w:rsidRPr="00EE0F32">
        <w:rPr>
          <w:spacing w:val="-4"/>
          <w:lang w:val="sq-AL"/>
        </w:rPr>
        <w:t xml:space="preserve"> kur bëhet fjalë</w:t>
      </w:r>
      <w:r w:rsidR="00492162" w:rsidRPr="00EE0F32">
        <w:rPr>
          <w:spacing w:val="-4"/>
          <w:lang w:val="sq-AL"/>
        </w:rPr>
        <w:t xml:space="preserve"> </w:t>
      </w:r>
      <w:r w:rsidRPr="00EE0F32">
        <w:rPr>
          <w:spacing w:val="-4"/>
          <w:lang w:val="sq-AL"/>
        </w:rPr>
        <w:t>për standardet e cilësisë së ujit gjë që kërkon investime të konsiderueshme në infrastrukturën mjedisore. Përveç kësaj, shumë prej direktivave kërkojnë krijimin e organizmave dhe sistemeve të reja, si dhe nevojën për forcimin e aftësive dhe kapaciteteve ekzistuese. Kështu që</w:t>
      </w:r>
      <w:r w:rsidR="0026300D" w:rsidRPr="00EE0F32">
        <w:rPr>
          <w:spacing w:val="-4"/>
          <w:lang w:val="sq-AL"/>
        </w:rPr>
        <w:t>,</w:t>
      </w:r>
      <w:r w:rsidRPr="00EE0F32">
        <w:rPr>
          <w:spacing w:val="-4"/>
          <w:lang w:val="sq-AL"/>
        </w:rPr>
        <w:t xml:space="preserve"> duhet thënë që</w:t>
      </w:r>
      <w:r w:rsidR="0026300D" w:rsidRPr="00EE0F32">
        <w:rPr>
          <w:spacing w:val="-4"/>
          <w:lang w:val="sq-AL"/>
        </w:rPr>
        <w:t>,</w:t>
      </w:r>
      <w:r w:rsidRPr="00EE0F32">
        <w:rPr>
          <w:spacing w:val="-4"/>
          <w:lang w:val="sq-AL"/>
        </w:rPr>
        <w:t xml:space="preserve"> zbatimi i direktivave të BE-së në praktikë</w:t>
      </w:r>
      <w:r w:rsidR="00492162" w:rsidRPr="00EE0F32">
        <w:rPr>
          <w:spacing w:val="-4"/>
          <w:lang w:val="sq-AL"/>
        </w:rPr>
        <w:t xml:space="preserve"> </w:t>
      </w:r>
      <w:r w:rsidRPr="00EE0F32">
        <w:rPr>
          <w:spacing w:val="-4"/>
          <w:lang w:val="sq-AL"/>
        </w:rPr>
        <w:t xml:space="preserve">ka hasur vështirësi, gjë që për pasojë ka sjellë dhe vonesa. </w:t>
      </w:r>
    </w:p>
    <w:p w:rsidR="00DA6AE9" w:rsidRDefault="00DA6AE9" w:rsidP="00404642">
      <w:pPr>
        <w:pStyle w:val="Paragrafi"/>
        <w:rPr>
          <w:spacing w:val="-4"/>
          <w:lang w:val="sq-AL"/>
        </w:rPr>
      </w:pPr>
    </w:p>
    <w:p w:rsidR="00404642" w:rsidRPr="00EE0F32" w:rsidRDefault="00404642" w:rsidP="00404642">
      <w:pPr>
        <w:pStyle w:val="Paragrafi"/>
        <w:rPr>
          <w:spacing w:val="-4"/>
          <w:lang w:val="sq-AL"/>
        </w:rPr>
      </w:pPr>
      <w:r w:rsidRPr="00EE0F32">
        <w:rPr>
          <w:spacing w:val="-4"/>
          <w:lang w:val="sq-AL"/>
        </w:rPr>
        <w:t>Parimet e zhvillimit të qëndrueshëm janë integruar me një numër dokumentesh strategjik</w:t>
      </w:r>
      <w:r w:rsidR="00F36D54" w:rsidRPr="00EE0F32">
        <w:rPr>
          <w:spacing w:val="-4"/>
          <w:lang w:val="sq-AL"/>
        </w:rPr>
        <w:t>e</w:t>
      </w:r>
      <w:r w:rsidRPr="00EE0F32">
        <w:rPr>
          <w:spacing w:val="-4"/>
          <w:lang w:val="sq-AL"/>
        </w:rPr>
        <w:t xml:space="preserve"> dhe ligjor</w:t>
      </w:r>
      <w:r w:rsidR="00F36D54" w:rsidRPr="00EE0F32">
        <w:rPr>
          <w:spacing w:val="-4"/>
          <w:lang w:val="sq-AL"/>
        </w:rPr>
        <w:t>e</w:t>
      </w:r>
      <w:r w:rsidRPr="00EE0F32">
        <w:rPr>
          <w:spacing w:val="-4"/>
          <w:lang w:val="sq-AL"/>
        </w:rPr>
        <w:t xml:space="preserve">. Më të rëndësishme janë Strategjia Ndërsektoriale e Mjedisit (SNM) e miratuar me </w:t>
      </w:r>
      <w:r w:rsidR="00916891" w:rsidRPr="00EE0F32">
        <w:rPr>
          <w:spacing w:val="-4"/>
          <w:lang w:val="sq-AL"/>
        </w:rPr>
        <w:t>v</w:t>
      </w:r>
      <w:r w:rsidRPr="00EE0F32">
        <w:rPr>
          <w:spacing w:val="-4"/>
          <w:lang w:val="sq-AL"/>
        </w:rPr>
        <w:t>endimi të Këshillit të Ministrave nr</w:t>
      </w:r>
      <w:r w:rsidR="00916891" w:rsidRPr="00EE0F32">
        <w:rPr>
          <w:spacing w:val="-4"/>
          <w:lang w:val="sq-AL"/>
        </w:rPr>
        <w:t>.</w:t>
      </w:r>
      <w:r w:rsidRPr="00EE0F32">
        <w:rPr>
          <w:spacing w:val="-4"/>
          <w:lang w:val="sq-AL"/>
        </w:rPr>
        <w:t xml:space="preserve"> 847, datë 29.11.2007 (Fletorja Zyrtare 174/2007, p. 5349, data e botimit 22.12.2007), dhe Strategjia Kombëtare për Zhvillim dhe Integrim (SKZHI), 2007</w:t>
      </w:r>
      <w:r w:rsidR="00F36D54" w:rsidRPr="00EE0F32">
        <w:rPr>
          <w:spacing w:val="-4"/>
          <w:lang w:val="sq-AL"/>
        </w:rPr>
        <w:t>–</w:t>
      </w:r>
      <w:r w:rsidRPr="00EE0F32">
        <w:rPr>
          <w:spacing w:val="-4"/>
          <w:lang w:val="sq-AL"/>
        </w:rPr>
        <w:t xml:space="preserve">2013, miratuar me </w:t>
      </w:r>
      <w:r w:rsidR="00916891" w:rsidRPr="00EE0F32">
        <w:rPr>
          <w:spacing w:val="-4"/>
          <w:lang w:val="sq-AL"/>
        </w:rPr>
        <w:t>v</w:t>
      </w:r>
      <w:r w:rsidRPr="00EE0F32">
        <w:rPr>
          <w:spacing w:val="-4"/>
          <w:lang w:val="sq-AL"/>
        </w:rPr>
        <w:t xml:space="preserve">endim të Këshillit të Ministrave në </w:t>
      </w:r>
      <w:r w:rsidR="002523A5" w:rsidRPr="00EE0F32">
        <w:rPr>
          <w:spacing w:val="-4"/>
          <w:lang w:val="sq-AL"/>
        </w:rPr>
        <w:t>m</w:t>
      </w:r>
      <w:r w:rsidRPr="00EE0F32">
        <w:rPr>
          <w:spacing w:val="-4"/>
          <w:lang w:val="sq-AL"/>
        </w:rPr>
        <w:t>ars 2008.</w:t>
      </w:r>
    </w:p>
    <w:p w:rsidR="00404642" w:rsidRPr="00EE0F32" w:rsidRDefault="00404642" w:rsidP="00404642">
      <w:pPr>
        <w:pStyle w:val="Paragrafi"/>
        <w:rPr>
          <w:spacing w:val="-4"/>
          <w:lang w:val="sq-AL"/>
        </w:rPr>
      </w:pPr>
      <w:r w:rsidRPr="00EE0F32">
        <w:rPr>
          <w:spacing w:val="-4"/>
          <w:lang w:val="sq-AL"/>
        </w:rPr>
        <w:t xml:space="preserve">Qëllimet strategjike të Republikës së Shqipërisë në fushën e mjedisit janë të përcaktuara në Strategjinë Ndërsektoriale të Mjedisit (SNM), si një pjesë integrale e Strategjisë Kombëtare për Zhvillim dhe Integrim dhe është </w:t>
      </w:r>
      <w:r w:rsidR="00AD649F" w:rsidRPr="00EE0F32">
        <w:rPr>
          <w:spacing w:val="-4"/>
          <w:lang w:val="sq-AL"/>
        </w:rPr>
        <w:t>e</w:t>
      </w:r>
      <w:r w:rsidRPr="00EE0F32">
        <w:rPr>
          <w:spacing w:val="-4"/>
          <w:lang w:val="sq-AL"/>
        </w:rPr>
        <w:t xml:space="preserve"> disponueshme në: http://</w:t>
      </w:r>
      <w:r w:rsidR="00097DC5" w:rsidRPr="00EE0F32">
        <w:rPr>
          <w:spacing w:val="-4"/>
          <w:lang w:val="sq-AL"/>
        </w:rPr>
        <w:t>www</w:t>
      </w:r>
      <w:r w:rsidRPr="00EE0F32">
        <w:rPr>
          <w:spacing w:val="-4"/>
          <w:lang w:val="sq-AL"/>
        </w:rPr>
        <w:t>.mjedisi.gov.al. SNM-ja është dokumenti bazë që parashtron politikën shtetërore në fushën e mbrojtjes së mjedisit. Qëllimi përfundimtar është përmbushja e detyrimit kushtetues ndaj shtetasve shqiptarë për të siguruar një mjedis të shëndetshëm dhe ekologjik; zhvillimi i përdorimit racional dhe të qëndrueshëm të burimeve natyrore; ruajtja e mjedisit nga ndotja dhe degradimi;</w:t>
      </w:r>
      <w:r w:rsidR="00492162" w:rsidRPr="00EE0F32">
        <w:rPr>
          <w:spacing w:val="-4"/>
          <w:lang w:val="sq-AL"/>
        </w:rPr>
        <w:t xml:space="preserve"> </w:t>
      </w:r>
      <w:r w:rsidRPr="00EE0F32">
        <w:rPr>
          <w:spacing w:val="-4"/>
          <w:lang w:val="sq-AL"/>
        </w:rPr>
        <w:t xml:space="preserve">dhe promovimi i vlerave mjedisore si asete të rëndësishme për zhvillimin e qëndrueshëm të vendit. Rishikimi dhe përditësimi i SKZHI-së ekzistuese dhe SNM-së për periudhën deri </w:t>
      </w:r>
      <w:r w:rsidR="00432BA7" w:rsidRPr="00EE0F32">
        <w:rPr>
          <w:spacing w:val="-4"/>
          <w:lang w:val="sq-AL"/>
        </w:rPr>
        <w:t xml:space="preserve">më </w:t>
      </w:r>
      <w:r w:rsidRPr="00EE0F32">
        <w:rPr>
          <w:spacing w:val="-4"/>
          <w:lang w:val="sq-AL"/>
        </w:rPr>
        <w:t xml:space="preserve">2020 ka përfunduar dhe pritet të miratohet nga </w:t>
      </w:r>
      <w:r w:rsidR="003A7D9B" w:rsidRPr="00EE0F32">
        <w:rPr>
          <w:spacing w:val="-4"/>
          <w:lang w:val="sq-AL"/>
        </w:rPr>
        <w:t xml:space="preserve">qeveria </w:t>
      </w:r>
      <w:r w:rsidRPr="00EE0F32">
        <w:rPr>
          <w:spacing w:val="-4"/>
          <w:lang w:val="sq-AL"/>
        </w:rPr>
        <w:t>gjatë 2016</w:t>
      </w:r>
      <w:r w:rsidR="003A7D9B" w:rsidRPr="00EE0F32">
        <w:rPr>
          <w:spacing w:val="-4"/>
          <w:lang w:val="sq-AL"/>
        </w:rPr>
        <w:t>-s</w:t>
      </w:r>
      <w:r w:rsidRPr="00EE0F32">
        <w:rPr>
          <w:spacing w:val="-4"/>
          <w:lang w:val="sq-AL"/>
        </w:rPr>
        <w:t xml:space="preserve">. </w:t>
      </w:r>
    </w:p>
    <w:p w:rsidR="00404642" w:rsidRPr="00EE0F32" w:rsidRDefault="00404642" w:rsidP="00404642">
      <w:pPr>
        <w:pStyle w:val="Paragrafi"/>
        <w:rPr>
          <w:spacing w:val="-4"/>
          <w:lang w:val="sq-AL"/>
        </w:rPr>
      </w:pPr>
      <w:r w:rsidRPr="00EE0F32">
        <w:rPr>
          <w:spacing w:val="-4"/>
          <w:lang w:val="sq-AL"/>
        </w:rPr>
        <w:t>Shtyllat kryesore ku bazohet mbrojtja e natyrës janë:</w:t>
      </w:r>
    </w:p>
    <w:p w:rsidR="00404642" w:rsidRPr="00EE0F32" w:rsidRDefault="00233C03" w:rsidP="00404642">
      <w:pPr>
        <w:pStyle w:val="Paragrafi"/>
        <w:rPr>
          <w:spacing w:val="-4"/>
          <w:lang w:val="sq-AL"/>
        </w:rPr>
      </w:pPr>
      <w:r w:rsidRPr="00EE0F32">
        <w:rPr>
          <w:spacing w:val="-4"/>
          <w:lang w:val="sq-AL"/>
        </w:rPr>
        <w:t xml:space="preserve">- </w:t>
      </w:r>
      <w:r w:rsidR="00404642" w:rsidRPr="00EE0F32">
        <w:rPr>
          <w:spacing w:val="-4"/>
          <w:lang w:val="sq-AL"/>
        </w:rPr>
        <w:t>Përafrimi i plotë i mbrojtjes së natyrës acquis në kontekstin e procesit të integrimit evropian, sidomos pas marrjes së statusit të vendit kandidat në BE, i cili është dhënë në Shqipëri në fund të vitit 2013;</w:t>
      </w:r>
    </w:p>
    <w:p w:rsidR="00404642" w:rsidRPr="00EE0F32" w:rsidRDefault="00233C03" w:rsidP="00404642">
      <w:pPr>
        <w:pStyle w:val="Paragrafi"/>
        <w:rPr>
          <w:spacing w:val="-4"/>
          <w:lang w:val="sq-AL"/>
        </w:rPr>
      </w:pPr>
      <w:r w:rsidRPr="00EE0F32">
        <w:rPr>
          <w:spacing w:val="-4"/>
          <w:lang w:val="sq-AL"/>
        </w:rPr>
        <w:t xml:space="preserve">- </w:t>
      </w:r>
      <w:r w:rsidR="00404642" w:rsidRPr="00EE0F32">
        <w:rPr>
          <w:spacing w:val="-4"/>
          <w:lang w:val="sq-AL"/>
        </w:rPr>
        <w:t xml:space="preserve">Ngritja e rrjetit të vendeve me rëndësi të Komunitetit (SCI) në kuadrin e Integrimit Evropian të vendit </w:t>
      </w:r>
      <w:r w:rsidR="00AA3744" w:rsidRPr="00EE0F32">
        <w:rPr>
          <w:spacing w:val="-4"/>
          <w:lang w:val="sq-AL"/>
        </w:rPr>
        <w:t xml:space="preserve">Natura </w:t>
      </w:r>
      <w:r w:rsidR="00404642" w:rsidRPr="00EE0F32">
        <w:rPr>
          <w:spacing w:val="-4"/>
          <w:lang w:val="sq-AL"/>
        </w:rPr>
        <w:t>2000;</w:t>
      </w:r>
    </w:p>
    <w:p w:rsidR="00404642" w:rsidRPr="00EE0F32" w:rsidRDefault="00233C03" w:rsidP="00404642">
      <w:pPr>
        <w:pStyle w:val="Paragrafi"/>
        <w:rPr>
          <w:spacing w:val="-4"/>
          <w:lang w:val="sq-AL"/>
        </w:rPr>
      </w:pPr>
      <w:r w:rsidRPr="00EE0F32">
        <w:rPr>
          <w:spacing w:val="-4"/>
          <w:lang w:val="sq-AL"/>
        </w:rPr>
        <w:t xml:space="preserve">- </w:t>
      </w:r>
      <w:r w:rsidR="00404642" w:rsidRPr="00EE0F32">
        <w:rPr>
          <w:spacing w:val="-4"/>
          <w:lang w:val="sq-AL"/>
        </w:rPr>
        <w:t>Zbatimi efektiv në praktikë i planeve menaxhuese të zonave të mbrojtura dhe të planeve të veprimit për speciet e kërcënuara dhe habitateve; duke siguruar statusin e favorshëm të ruajtjes së llojeve të rrezikuara dhe habitateve;</w:t>
      </w:r>
    </w:p>
    <w:p w:rsidR="00404642" w:rsidRPr="00EE0F32" w:rsidRDefault="00233C03" w:rsidP="00404642">
      <w:pPr>
        <w:pStyle w:val="Paragrafi"/>
        <w:rPr>
          <w:spacing w:val="-4"/>
          <w:lang w:val="sq-AL"/>
        </w:rPr>
      </w:pPr>
      <w:r w:rsidRPr="00EE0F32">
        <w:rPr>
          <w:spacing w:val="-4"/>
          <w:lang w:val="sq-AL"/>
        </w:rPr>
        <w:t xml:space="preserve">- </w:t>
      </w:r>
      <w:r w:rsidR="00404642" w:rsidRPr="00EE0F32">
        <w:rPr>
          <w:spacing w:val="-4"/>
          <w:lang w:val="sq-AL"/>
        </w:rPr>
        <w:t>Ristrukturimi dhe forcimi i strukturave të menaxhimit të zonave të mbrojtura;</w:t>
      </w:r>
    </w:p>
    <w:p w:rsidR="00404642" w:rsidRPr="00EE0F32" w:rsidRDefault="00233C03" w:rsidP="00404642">
      <w:pPr>
        <w:pStyle w:val="Paragrafi"/>
        <w:rPr>
          <w:spacing w:val="-4"/>
          <w:lang w:val="sq-AL"/>
        </w:rPr>
      </w:pPr>
      <w:r w:rsidRPr="00EE0F32">
        <w:rPr>
          <w:spacing w:val="-4"/>
          <w:lang w:val="sq-AL"/>
        </w:rPr>
        <w:t xml:space="preserve">- </w:t>
      </w:r>
      <w:r w:rsidR="00404642" w:rsidRPr="00EE0F32">
        <w:rPr>
          <w:spacing w:val="-4"/>
          <w:lang w:val="sq-AL"/>
        </w:rPr>
        <w:t>Promovimi dhe zbatimi i stimujve ekonomikë në fushën e menaxhimit të faunës së egër nëpërmjet investimeve publike dhe private;</w:t>
      </w:r>
    </w:p>
    <w:p w:rsidR="00404642" w:rsidRPr="00EE0F32" w:rsidRDefault="00233C03" w:rsidP="00404642">
      <w:pPr>
        <w:pStyle w:val="Paragrafi"/>
        <w:rPr>
          <w:spacing w:val="-4"/>
          <w:lang w:val="sq-AL"/>
        </w:rPr>
      </w:pPr>
      <w:r w:rsidRPr="00EE0F32">
        <w:rPr>
          <w:spacing w:val="-4"/>
          <w:lang w:val="sq-AL"/>
        </w:rPr>
        <w:t xml:space="preserve">- </w:t>
      </w:r>
      <w:r w:rsidR="00404642" w:rsidRPr="00EE0F32">
        <w:rPr>
          <w:spacing w:val="-4"/>
          <w:lang w:val="sq-AL"/>
        </w:rPr>
        <w:t>Nxitja dhe aplikimi i stimujve ekonomikë për menaxhimin e zonave të mbrojtura dhe përdorimi i qëndrueshëm i tyre;</w:t>
      </w:r>
    </w:p>
    <w:p w:rsidR="00404642" w:rsidRPr="00EE0F32" w:rsidRDefault="00404642" w:rsidP="00404642">
      <w:pPr>
        <w:pStyle w:val="Paragrafi"/>
        <w:rPr>
          <w:spacing w:val="-4"/>
          <w:lang w:val="sq-AL"/>
        </w:rPr>
      </w:pPr>
      <w:r w:rsidRPr="00EE0F32">
        <w:rPr>
          <w:spacing w:val="-4"/>
          <w:lang w:val="sq-AL"/>
        </w:rPr>
        <w:t>Shumë nga politikat dhe masat e kësaj strategjie, mbështeten nga programet dhe veprime të përcaktuara në strategjitë ndërministrore. Korniza ndërministrore ofron konsideratë bashkëkohore dhe të integruar të faktorëve të mjedisit që lidhen me transportin, bujqësinë, të drejtat e pronës etj. Ky koncept i bën institucionet e qeverisjes qendrore dhe vendore përgjegjëse për mbrojtjen e mjedisit dhe zhvillimin e qëndrueshëm të vendit. Qëllimet mjedisore, objektivat dhe çështjet janë identifikuar në dokumentet e mëposhtme:</w:t>
      </w:r>
    </w:p>
    <w:p w:rsidR="00404642" w:rsidRPr="00EE0F32" w:rsidRDefault="00233C03" w:rsidP="00404642">
      <w:pPr>
        <w:pStyle w:val="Paragrafi"/>
        <w:rPr>
          <w:spacing w:val="-4"/>
          <w:lang w:val="sq-AL"/>
        </w:rPr>
      </w:pPr>
      <w:r w:rsidRPr="00EE0F32">
        <w:rPr>
          <w:spacing w:val="-4"/>
          <w:lang w:val="sq-AL"/>
        </w:rPr>
        <w:t xml:space="preserve">- </w:t>
      </w:r>
      <w:r w:rsidR="00404642" w:rsidRPr="00EE0F32">
        <w:rPr>
          <w:spacing w:val="-4"/>
          <w:lang w:val="sq-AL"/>
        </w:rPr>
        <w:t>SKZHI-ja dhe SNM-ja janë dokumentet kryesore strategjike;</w:t>
      </w:r>
    </w:p>
    <w:p w:rsidR="00404642" w:rsidRPr="00EE0F32" w:rsidRDefault="00233C03" w:rsidP="00404642">
      <w:pPr>
        <w:pStyle w:val="Paragrafi"/>
        <w:rPr>
          <w:spacing w:val="-4"/>
          <w:lang w:val="sq-AL"/>
        </w:rPr>
      </w:pPr>
      <w:r w:rsidRPr="00EE0F32">
        <w:rPr>
          <w:spacing w:val="-4"/>
          <w:lang w:val="sq-AL"/>
        </w:rPr>
        <w:t xml:space="preserve">- </w:t>
      </w:r>
      <w:r w:rsidR="00404642" w:rsidRPr="00EE0F32">
        <w:rPr>
          <w:spacing w:val="-4"/>
          <w:lang w:val="sq-AL"/>
        </w:rPr>
        <w:t xml:space="preserve">Programi i </w:t>
      </w:r>
      <w:r w:rsidR="00AE75B3" w:rsidRPr="00EE0F32">
        <w:rPr>
          <w:spacing w:val="-4"/>
          <w:lang w:val="sq-AL"/>
        </w:rPr>
        <w:t>qeverisë shqiptare</w:t>
      </w:r>
      <w:r w:rsidR="00404642" w:rsidRPr="00EE0F32">
        <w:rPr>
          <w:spacing w:val="-4"/>
          <w:lang w:val="sq-AL"/>
        </w:rPr>
        <w:t>: 2013</w:t>
      </w:r>
      <w:r w:rsidR="00AE75B3" w:rsidRPr="00EE0F32">
        <w:rPr>
          <w:spacing w:val="-4"/>
          <w:lang w:val="sq-AL"/>
        </w:rPr>
        <w:t>–</w:t>
      </w:r>
      <w:r w:rsidR="00404642" w:rsidRPr="00EE0F32">
        <w:rPr>
          <w:spacing w:val="-4"/>
          <w:lang w:val="sq-AL"/>
        </w:rPr>
        <w:t>2017;</w:t>
      </w:r>
    </w:p>
    <w:p w:rsidR="00404642" w:rsidRPr="00EE0F32" w:rsidRDefault="00233C03" w:rsidP="00404642">
      <w:pPr>
        <w:pStyle w:val="Paragrafi"/>
        <w:rPr>
          <w:spacing w:val="-4"/>
          <w:lang w:val="sq-AL"/>
        </w:rPr>
      </w:pPr>
      <w:r w:rsidRPr="00EE0F32">
        <w:rPr>
          <w:spacing w:val="-4"/>
          <w:lang w:val="sq-AL"/>
        </w:rPr>
        <w:t xml:space="preserve">- </w:t>
      </w:r>
      <w:r w:rsidR="00404642" w:rsidRPr="00EE0F32">
        <w:rPr>
          <w:spacing w:val="-4"/>
          <w:lang w:val="sq-AL"/>
        </w:rPr>
        <w:t>Plani Kombëtar për Integrim Evropian</w:t>
      </w:r>
      <w:r w:rsidR="00670C74" w:rsidRPr="00EE0F32">
        <w:rPr>
          <w:spacing w:val="-4"/>
          <w:lang w:val="sq-AL"/>
        </w:rPr>
        <w:t>,</w:t>
      </w:r>
      <w:r w:rsidR="00404642" w:rsidRPr="00EE0F32">
        <w:rPr>
          <w:spacing w:val="-4"/>
          <w:lang w:val="sq-AL"/>
        </w:rPr>
        <w:t xml:space="preserve"> 2014</w:t>
      </w:r>
      <w:r w:rsidR="00670C74" w:rsidRPr="00EE0F32">
        <w:rPr>
          <w:spacing w:val="-4"/>
          <w:lang w:val="sq-AL"/>
        </w:rPr>
        <w:t>–</w:t>
      </w:r>
      <w:r w:rsidR="00404642" w:rsidRPr="00EE0F32">
        <w:rPr>
          <w:spacing w:val="-4"/>
          <w:lang w:val="sq-AL"/>
        </w:rPr>
        <w:t xml:space="preserve">2020, miratuar me </w:t>
      </w:r>
      <w:r w:rsidR="004C595C" w:rsidRPr="00EE0F32">
        <w:rPr>
          <w:spacing w:val="-4"/>
          <w:lang w:val="sq-AL"/>
        </w:rPr>
        <w:t>v</w:t>
      </w:r>
      <w:r w:rsidR="00404642" w:rsidRPr="00EE0F32">
        <w:rPr>
          <w:spacing w:val="-4"/>
          <w:lang w:val="sq-AL"/>
        </w:rPr>
        <w:t xml:space="preserve">endimin e Këshillit të Ministrave </w:t>
      </w:r>
      <w:r w:rsidR="004C595C" w:rsidRPr="00EE0F32">
        <w:rPr>
          <w:spacing w:val="-4"/>
          <w:lang w:val="sq-AL"/>
        </w:rPr>
        <w:t>nr. 438, datë 2.</w:t>
      </w:r>
      <w:r w:rsidR="00404642" w:rsidRPr="00EE0F32">
        <w:rPr>
          <w:spacing w:val="-4"/>
          <w:lang w:val="sq-AL"/>
        </w:rPr>
        <w:t>7.2014</w:t>
      </w:r>
      <w:r w:rsidR="00D573A9" w:rsidRPr="00EE0F32">
        <w:rPr>
          <w:spacing w:val="-4"/>
          <w:lang w:val="sq-AL"/>
        </w:rPr>
        <w:t>,</w:t>
      </w:r>
      <w:r w:rsidR="005723A7" w:rsidRPr="00EE0F32">
        <w:rPr>
          <w:spacing w:val="-4"/>
          <w:lang w:val="sq-AL"/>
        </w:rPr>
        <w:t xml:space="preserve"> </w:t>
      </w:r>
      <w:r w:rsidR="00492162" w:rsidRPr="00EE0F32">
        <w:rPr>
          <w:spacing w:val="-4"/>
          <w:lang w:val="sq-AL"/>
        </w:rPr>
        <w:t>“</w:t>
      </w:r>
      <w:r w:rsidR="00404642" w:rsidRPr="00EE0F32">
        <w:rPr>
          <w:spacing w:val="-4"/>
          <w:lang w:val="sq-AL"/>
        </w:rPr>
        <w:t xml:space="preserve">Për miratimin e Planit Kombëtar për </w:t>
      </w:r>
      <w:r w:rsidR="00D81378" w:rsidRPr="00EE0F32">
        <w:rPr>
          <w:spacing w:val="-4"/>
          <w:lang w:val="sq-AL"/>
        </w:rPr>
        <w:t>integrimin e</w:t>
      </w:r>
      <w:r w:rsidR="00404642" w:rsidRPr="00EE0F32">
        <w:rPr>
          <w:spacing w:val="-4"/>
          <w:lang w:val="sq-AL"/>
        </w:rPr>
        <w:t>vropian 2014</w:t>
      </w:r>
      <w:r w:rsidR="00DD2DDC" w:rsidRPr="00EE0F32">
        <w:rPr>
          <w:spacing w:val="-4"/>
          <w:lang w:val="sq-AL"/>
        </w:rPr>
        <w:t>–</w:t>
      </w:r>
      <w:r w:rsidR="00404642" w:rsidRPr="00EE0F32">
        <w:rPr>
          <w:spacing w:val="-4"/>
          <w:lang w:val="sq-AL"/>
        </w:rPr>
        <w:t>2020</w:t>
      </w:r>
      <w:r w:rsidR="00D30BC9" w:rsidRPr="00EE0F32">
        <w:rPr>
          <w:spacing w:val="-4"/>
          <w:lang w:val="sq-AL"/>
        </w:rPr>
        <w:t>”</w:t>
      </w:r>
      <w:r w:rsidR="00404642" w:rsidRPr="00EE0F32">
        <w:rPr>
          <w:spacing w:val="-4"/>
          <w:lang w:val="sq-AL"/>
        </w:rPr>
        <w:t xml:space="preserve">. Ky </w:t>
      </w:r>
      <w:r w:rsidR="00D81378" w:rsidRPr="00EE0F32">
        <w:rPr>
          <w:spacing w:val="-4"/>
          <w:lang w:val="sq-AL"/>
        </w:rPr>
        <w:t xml:space="preserve">plan </w:t>
      </w:r>
      <w:r w:rsidR="00404642" w:rsidRPr="00EE0F32">
        <w:rPr>
          <w:spacing w:val="-4"/>
          <w:lang w:val="sq-AL"/>
        </w:rPr>
        <w:t>rishikohet çdo vit për t</w:t>
      </w:r>
      <w:r w:rsidR="001B1AAB" w:rsidRPr="00EE0F32">
        <w:rPr>
          <w:spacing w:val="-4"/>
          <w:lang w:val="sq-AL"/>
        </w:rPr>
        <w:t>’</w:t>
      </w:r>
      <w:r w:rsidR="00404642" w:rsidRPr="00EE0F32">
        <w:rPr>
          <w:spacing w:val="-4"/>
          <w:lang w:val="sq-AL"/>
        </w:rPr>
        <w:t xml:space="preserve">iu përgjigjur prioriteteve të procesit të </w:t>
      </w:r>
      <w:r w:rsidR="00097DC5" w:rsidRPr="00EE0F32">
        <w:rPr>
          <w:spacing w:val="-4"/>
          <w:lang w:val="sq-AL"/>
        </w:rPr>
        <w:t>anëtarësimit</w:t>
      </w:r>
      <w:r w:rsidR="00404642" w:rsidRPr="00EE0F32">
        <w:rPr>
          <w:spacing w:val="-4"/>
          <w:lang w:val="sq-AL"/>
        </w:rPr>
        <w:t xml:space="preserve"> në Bashkimin Evropian.</w:t>
      </w:r>
    </w:p>
    <w:p w:rsidR="00404642" w:rsidRPr="00EE0F32" w:rsidRDefault="00233C03" w:rsidP="00404642">
      <w:pPr>
        <w:pStyle w:val="Paragrafi"/>
        <w:rPr>
          <w:spacing w:val="-4"/>
          <w:lang w:val="sq-AL"/>
        </w:rPr>
      </w:pPr>
      <w:r w:rsidRPr="00EE0F32">
        <w:rPr>
          <w:spacing w:val="-4"/>
          <w:lang w:val="sq-AL"/>
        </w:rPr>
        <w:t xml:space="preserve">- </w:t>
      </w:r>
      <w:r w:rsidR="00404642" w:rsidRPr="00EE0F32">
        <w:rPr>
          <w:spacing w:val="-4"/>
          <w:lang w:val="sq-AL"/>
        </w:rPr>
        <w:t>Strategjitë sektoriale: DPSMB</w:t>
      </w:r>
    </w:p>
    <w:p w:rsidR="00404642" w:rsidRPr="00EE0F32" w:rsidRDefault="00404642" w:rsidP="00404642">
      <w:pPr>
        <w:pStyle w:val="Paragrafi"/>
        <w:rPr>
          <w:spacing w:val="-4"/>
          <w:lang w:val="sq-AL"/>
        </w:rPr>
      </w:pPr>
      <w:r w:rsidRPr="00EE0F32">
        <w:rPr>
          <w:spacing w:val="-4"/>
          <w:lang w:val="sq-AL"/>
        </w:rPr>
        <w:t>Qëllimet konsistojnë në:</w:t>
      </w:r>
    </w:p>
    <w:p w:rsidR="00404642" w:rsidRPr="00EE0F32" w:rsidRDefault="00233C03" w:rsidP="00404642">
      <w:pPr>
        <w:pStyle w:val="Paragrafi"/>
        <w:rPr>
          <w:spacing w:val="-4"/>
          <w:lang w:val="sq-AL"/>
        </w:rPr>
      </w:pPr>
      <w:r w:rsidRPr="00EE0F32">
        <w:rPr>
          <w:spacing w:val="-4"/>
          <w:lang w:val="sq-AL"/>
        </w:rPr>
        <w:t xml:space="preserve">- </w:t>
      </w:r>
      <w:r w:rsidR="00404642" w:rsidRPr="00EE0F32">
        <w:rPr>
          <w:spacing w:val="-4"/>
          <w:lang w:val="sq-AL"/>
        </w:rPr>
        <w:t>Arritjet e kërkuara (BE, OBSH) për standardet e cilësisë së ajrit, furnizimi me ujë dhe trajtimi i ujërave të ndotura, zhurmat, mbetjet urbane, dhe zonat e mbrojtura me qëllim përmirësimin e cilësisë së jetës;</w:t>
      </w:r>
    </w:p>
    <w:p w:rsidR="00404642" w:rsidRPr="00EE0F32" w:rsidRDefault="00233C03" w:rsidP="00404642">
      <w:pPr>
        <w:pStyle w:val="Paragrafi"/>
        <w:rPr>
          <w:spacing w:val="-4"/>
          <w:lang w:val="sq-AL"/>
        </w:rPr>
      </w:pPr>
      <w:r w:rsidRPr="00EE0F32">
        <w:rPr>
          <w:spacing w:val="-4"/>
          <w:lang w:val="sq-AL"/>
        </w:rPr>
        <w:t xml:space="preserve">- </w:t>
      </w:r>
      <w:r w:rsidR="00404642" w:rsidRPr="00EE0F32">
        <w:rPr>
          <w:spacing w:val="-4"/>
          <w:lang w:val="sq-AL"/>
        </w:rPr>
        <w:t>Reduktimi i emisioneve të gazit ser</w:t>
      </w:r>
      <w:r w:rsidR="00AF55E3" w:rsidRPr="00EE0F32">
        <w:rPr>
          <w:spacing w:val="-4"/>
          <w:lang w:val="sq-AL"/>
        </w:rPr>
        <w:t>r</w:t>
      </w:r>
      <w:r w:rsidR="00404642" w:rsidRPr="00EE0F32">
        <w:rPr>
          <w:spacing w:val="-4"/>
          <w:lang w:val="sq-AL"/>
        </w:rPr>
        <w:t>ë dhe substancave ozonholluese, me qëllim</w:t>
      </w:r>
      <w:r w:rsidR="00492162" w:rsidRPr="00EE0F32">
        <w:rPr>
          <w:spacing w:val="-4"/>
          <w:lang w:val="sq-AL"/>
        </w:rPr>
        <w:t xml:space="preserve"> </w:t>
      </w:r>
      <w:r w:rsidR="00404642" w:rsidRPr="00EE0F32">
        <w:rPr>
          <w:spacing w:val="-4"/>
          <w:lang w:val="sq-AL"/>
        </w:rPr>
        <w:t>që të kontribuojë në parandalimin e ndryshimeve klimatike,</w:t>
      </w:r>
    </w:p>
    <w:p w:rsidR="00404642" w:rsidRPr="00EE0F32" w:rsidRDefault="00233C03" w:rsidP="00404642">
      <w:pPr>
        <w:pStyle w:val="Paragrafi"/>
        <w:rPr>
          <w:spacing w:val="-4"/>
          <w:lang w:val="sq-AL"/>
        </w:rPr>
      </w:pPr>
      <w:r w:rsidRPr="00EE0F32">
        <w:rPr>
          <w:spacing w:val="-4"/>
          <w:lang w:val="sq-AL"/>
        </w:rPr>
        <w:t xml:space="preserve">- </w:t>
      </w:r>
      <w:r w:rsidR="00404642" w:rsidRPr="00EE0F32">
        <w:rPr>
          <w:spacing w:val="-4"/>
          <w:lang w:val="sq-AL"/>
        </w:rPr>
        <w:t>Mbrojtja dhe mirëmbajtja e të gjitha burimeve natyrore tokësore dhe nëntokësore për përdorim aktual dhe në të ardhmen,</w:t>
      </w:r>
    </w:p>
    <w:p w:rsidR="00404642" w:rsidRPr="00EE0F32" w:rsidRDefault="00233C03" w:rsidP="00404642">
      <w:pPr>
        <w:pStyle w:val="Paragrafi"/>
        <w:rPr>
          <w:spacing w:val="-4"/>
          <w:lang w:val="sq-AL"/>
        </w:rPr>
      </w:pPr>
      <w:r w:rsidRPr="00EE0F32">
        <w:rPr>
          <w:spacing w:val="-4"/>
          <w:lang w:val="sq-AL"/>
        </w:rPr>
        <w:t xml:space="preserve">- </w:t>
      </w:r>
      <w:r w:rsidR="00404642" w:rsidRPr="00EE0F32">
        <w:rPr>
          <w:spacing w:val="-4"/>
          <w:lang w:val="sq-AL"/>
        </w:rPr>
        <w:t>Mbrojtja dhe përmirësimi i tokës me qëllim shtimin në maksimum të pjellorisë, të minimizohet erozioni dhe të parandalohet ndotja;</w:t>
      </w:r>
    </w:p>
    <w:p w:rsidR="00404642" w:rsidRPr="00EE0F32" w:rsidRDefault="00233C03" w:rsidP="00404642">
      <w:pPr>
        <w:pStyle w:val="Paragrafi"/>
        <w:rPr>
          <w:spacing w:val="-4"/>
          <w:lang w:val="sq-AL"/>
        </w:rPr>
      </w:pPr>
      <w:r w:rsidRPr="00EE0F32">
        <w:rPr>
          <w:spacing w:val="-4"/>
          <w:lang w:val="sq-AL"/>
        </w:rPr>
        <w:t xml:space="preserve">- </w:t>
      </w:r>
      <w:r w:rsidR="00404642" w:rsidRPr="00EE0F32">
        <w:rPr>
          <w:spacing w:val="-4"/>
          <w:lang w:val="sq-AL"/>
        </w:rPr>
        <w:t>Mbrojtja dhe përmirësimi i biodiversitetit, zonat dhe llojet e mbrojtura me qëllim ruajtjen e trashëgimisë natyrore dhe kulturore të mjedisit në përputhje me angazhimet evropiane dhe ndërkombëtare;</w:t>
      </w:r>
    </w:p>
    <w:p w:rsidR="00404642" w:rsidRPr="00EE0F32" w:rsidRDefault="00233C03" w:rsidP="00404642">
      <w:pPr>
        <w:pStyle w:val="Paragrafi"/>
        <w:rPr>
          <w:spacing w:val="-4"/>
          <w:lang w:val="sq-AL"/>
        </w:rPr>
      </w:pPr>
      <w:r w:rsidRPr="00EE0F32">
        <w:rPr>
          <w:spacing w:val="-4"/>
          <w:lang w:val="sq-AL"/>
        </w:rPr>
        <w:t xml:space="preserve">- </w:t>
      </w:r>
      <w:r w:rsidR="00404642" w:rsidRPr="00EE0F32">
        <w:rPr>
          <w:spacing w:val="-4"/>
          <w:lang w:val="sq-AL"/>
        </w:rPr>
        <w:t>Planifikimi efektiv hapësinor dhe i integruar i zhvillimit, i cili merr parasysh objektivat ekonomik</w:t>
      </w:r>
      <w:r w:rsidR="001509ED" w:rsidRPr="00EE0F32">
        <w:rPr>
          <w:spacing w:val="-4"/>
          <w:lang w:val="sq-AL"/>
        </w:rPr>
        <w:t>ë</w:t>
      </w:r>
      <w:r w:rsidR="00404642" w:rsidRPr="00EE0F32">
        <w:rPr>
          <w:spacing w:val="-4"/>
          <w:lang w:val="sq-AL"/>
        </w:rPr>
        <w:t>, social</w:t>
      </w:r>
      <w:r w:rsidR="009B5D34" w:rsidRPr="00EE0F32">
        <w:rPr>
          <w:spacing w:val="-4"/>
          <w:lang w:val="sq-AL"/>
        </w:rPr>
        <w:t>ë</w:t>
      </w:r>
      <w:r w:rsidR="00404642" w:rsidRPr="00EE0F32">
        <w:rPr>
          <w:spacing w:val="-4"/>
          <w:lang w:val="sq-AL"/>
        </w:rPr>
        <w:t xml:space="preserve"> dhe mjedisor</w:t>
      </w:r>
      <w:r w:rsidR="009B5D34" w:rsidRPr="00EE0F32">
        <w:rPr>
          <w:spacing w:val="-4"/>
          <w:lang w:val="sq-AL"/>
        </w:rPr>
        <w:t>ë</w:t>
      </w:r>
      <w:r w:rsidR="00404642" w:rsidRPr="00EE0F32">
        <w:rPr>
          <w:spacing w:val="-4"/>
          <w:lang w:val="sq-AL"/>
        </w:rPr>
        <w:t xml:space="preserve"> duhet të merret në konsideratë në mënyrë të ekuilibruar;</w:t>
      </w:r>
    </w:p>
    <w:p w:rsidR="00404642" w:rsidRPr="00EE0F32" w:rsidRDefault="00233C03" w:rsidP="00404642">
      <w:pPr>
        <w:pStyle w:val="Paragrafi"/>
        <w:rPr>
          <w:spacing w:val="-4"/>
          <w:lang w:val="sq-AL"/>
        </w:rPr>
      </w:pPr>
      <w:r w:rsidRPr="00EE0F32">
        <w:rPr>
          <w:spacing w:val="-4"/>
          <w:lang w:val="sq-AL"/>
        </w:rPr>
        <w:t xml:space="preserve">- </w:t>
      </w:r>
      <w:r w:rsidR="00404642" w:rsidRPr="00EE0F32">
        <w:rPr>
          <w:spacing w:val="-4"/>
          <w:lang w:val="sq-AL"/>
        </w:rPr>
        <w:t xml:space="preserve">Riparimi dhe rehabilitimi i zonave të dëmtuara rëndë, me qëllim që të eliminohen kërcënimet ndaj shëndetit publik dhe biodiversitetit, si rezultat i këtyre dëmtimeve. SNM-ja është hartuar në përputhje të plotë me standardet e hartimit të strategjisë së vendeve evropiane, është diskutuar tërësisht në tryeza të </w:t>
      </w:r>
      <w:r w:rsidR="00097DC5" w:rsidRPr="00EE0F32">
        <w:rPr>
          <w:spacing w:val="-4"/>
          <w:lang w:val="sq-AL"/>
        </w:rPr>
        <w:t>rrumbullakëta</w:t>
      </w:r>
      <w:r w:rsidR="00404642" w:rsidRPr="00EE0F32">
        <w:rPr>
          <w:spacing w:val="-4"/>
          <w:lang w:val="sq-AL"/>
        </w:rPr>
        <w:t xml:space="preserve"> me të gjitha ministritë përkatëse të linjës dhe grupet e interesit. SNM-ja synon objektivat e saj përmes një programi konkret, afatet, institucionet relevante, dhe buxhetet financiare.</w:t>
      </w:r>
    </w:p>
    <w:p w:rsidR="00404642" w:rsidRPr="00EE0F32" w:rsidRDefault="00404642" w:rsidP="00404642">
      <w:pPr>
        <w:pStyle w:val="Paragrafi"/>
        <w:rPr>
          <w:spacing w:val="-4"/>
          <w:lang w:val="sq-AL"/>
        </w:rPr>
      </w:pPr>
      <w:r w:rsidRPr="00EE0F32">
        <w:rPr>
          <w:spacing w:val="-4"/>
          <w:lang w:val="sq-AL"/>
        </w:rPr>
        <w:t xml:space="preserve">Zbatimi efektiv i SNM-së është një detyrim ligjor për të gjitha institucionet, shumica e të cilave kanë qenë pjesë e procesit të konsultimit. Një </w:t>
      </w:r>
      <w:r w:rsidR="00ED387A" w:rsidRPr="00EE0F32">
        <w:rPr>
          <w:spacing w:val="-4"/>
          <w:lang w:val="sq-AL"/>
        </w:rPr>
        <w:t xml:space="preserve">grup pune ndërministror, </w:t>
      </w:r>
      <w:r w:rsidRPr="00EE0F32">
        <w:rPr>
          <w:spacing w:val="-4"/>
          <w:lang w:val="sq-AL"/>
        </w:rPr>
        <w:t>i kryesuar nga ministri i Mjedisit (MM) dhe me anëtarë të nivelit të lartë të ministrive të linjës</w:t>
      </w:r>
      <w:r w:rsidR="00ED387A" w:rsidRPr="00EE0F32">
        <w:rPr>
          <w:spacing w:val="-4"/>
          <w:lang w:val="sq-AL"/>
        </w:rPr>
        <w:t>,</w:t>
      </w:r>
      <w:r w:rsidRPr="00EE0F32">
        <w:rPr>
          <w:spacing w:val="-4"/>
          <w:lang w:val="sq-AL"/>
        </w:rPr>
        <w:t xml:space="preserve"> u krijua për hartimin e SNM-së.</w:t>
      </w:r>
    </w:p>
    <w:p w:rsidR="00404642" w:rsidRPr="00EE0F32" w:rsidRDefault="00404642" w:rsidP="00404642">
      <w:pPr>
        <w:pStyle w:val="Paragrafi"/>
        <w:rPr>
          <w:spacing w:val="-4"/>
          <w:lang w:val="sq-AL"/>
        </w:rPr>
      </w:pPr>
      <w:r w:rsidRPr="00EE0F32">
        <w:rPr>
          <w:spacing w:val="-4"/>
          <w:lang w:val="sq-AL"/>
        </w:rPr>
        <w:t>SNM-ja përcakton objektivat kryesor</w:t>
      </w:r>
      <w:r w:rsidR="001509ED" w:rsidRPr="00EE0F32">
        <w:rPr>
          <w:spacing w:val="-4"/>
          <w:lang w:val="sq-AL"/>
        </w:rPr>
        <w:t>ë</w:t>
      </w:r>
      <w:r w:rsidRPr="00EE0F32">
        <w:rPr>
          <w:spacing w:val="-4"/>
          <w:lang w:val="sq-AL"/>
        </w:rPr>
        <w:t xml:space="preserve"> të zhvillimit të qëndrueshëm kombëtar, duke mbrojtur deri në shkallën më të mirë të mundshme, të gjitha burimet natyrore nga ndotja dhe degradimi</w:t>
      </w:r>
      <w:r w:rsidR="007871EA" w:rsidRPr="00EE0F32">
        <w:rPr>
          <w:spacing w:val="-4"/>
          <w:lang w:val="sq-AL"/>
        </w:rPr>
        <w:t>,</w:t>
      </w:r>
      <w:r w:rsidRPr="00EE0F32">
        <w:rPr>
          <w:spacing w:val="-4"/>
          <w:lang w:val="sq-AL"/>
        </w:rPr>
        <w:t xml:space="preserve"> si dhe promovimin e aseteve mjedisore në dobi të prosperitetit kombëtar. Zhvillimi i qëndrueshëm është udhëhequr nga vizioni dhe politikat e qeverisë nëpërmjet zhvillimit të integruar të zonave rurale dhe urbane, në përputhje me mbrojtjen e mjedisit. Kjo duhet të arrihet përmes konvergjencës efektive të politikave sektoriale në një qëndrim të vetëm të integruar.</w:t>
      </w:r>
      <w:r w:rsidR="00492162" w:rsidRPr="00EE0F32">
        <w:rPr>
          <w:spacing w:val="-4"/>
          <w:lang w:val="sq-AL"/>
        </w:rPr>
        <w:t xml:space="preserve"> </w:t>
      </w:r>
      <w:r w:rsidRPr="00EE0F32">
        <w:rPr>
          <w:spacing w:val="-4"/>
          <w:lang w:val="sq-AL"/>
        </w:rPr>
        <w:t xml:space="preserve">Sektori i pyjeve është pjesë e strukturës administrative të Ministrisë së Mjedisit, ndaj dhe strategjia e përgatitur nga ana e saj bën që ministria të ketë një qasje të saktë për integrimin dhe zhvillimin e këtyre sektorëve. </w:t>
      </w:r>
    </w:p>
    <w:p w:rsidR="00404642" w:rsidRPr="00EE0F32" w:rsidRDefault="00404642" w:rsidP="00404642">
      <w:pPr>
        <w:pStyle w:val="Paragrafi"/>
        <w:rPr>
          <w:spacing w:val="-4"/>
          <w:lang w:val="sq-AL"/>
        </w:rPr>
      </w:pPr>
      <w:r w:rsidRPr="00EE0F32">
        <w:rPr>
          <w:spacing w:val="-4"/>
          <w:lang w:val="sq-AL"/>
        </w:rPr>
        <w:t>Një nga prioritetet strategjik</w:t>
      </w:r>
      <w:r w:rsidR="00ED387A" w:rsidRPr="00EE0F32">
        <w:rPr>
          <w:spacing w:val="-4"/>
          <w:lang w:val="sq-AL"/>
        </w:rPr>
        <w:t>e</w:t>
      </w:r>
      <w:r w:rsidRPr="00EE0F32">
        <w:rPr>
          <w:spacing w:val="-4"/>
          <w:lang w:val="sq-AL"/>
        </w:rPr>
        <w:t xml:space="preserve"> të SNM-së është z</w:t>
      </w:r>
      <w:r w:rsidR="00ED387A" w:rsidRPr="00EE0F32">
        <w:rPr>
          <w:spacing w:val="-4"/>
          <w:lang w:val="sq-AL"/>
        </w:rPr>
        <w:t>hvillimi i shpejtë, i balancuar</w:t>
      </w:r>
      <w:r w:rsidRPr="00EE0F32">
        <w:rPr>
          <w:spacing w:val="-4"/>
          <w:lang w:val="sq-AL"/>
        </w:rPr>
        <w:t xml:space="preserve"> dhe i qëndrueshëm në fushat ekonomike, sociale dhe njerëzore, ku transporti, energjia, furnizimi me ujë, kanalizimet, dhe mjedisi luajnë një rol të madh. Kjo strategji ndërsektoriale për zhvillimin e qëndrueshëm, përfshin:</w:t>
      </w:r>
    </w:p>
    <w:p w:rsidR="00404642" w:rsidRPr="00EE0F32" w:rsidRDefault="00404642" w:rsidP="00404642">
      <w:pPr>
        <w:pStyle w:val="Paragrafi"/>
        <w:rPr>
          <w:spacing w:val="-4"/>
          <w:lang w:val="sq-AL"/>
        </w:rPr>
      </w:pPr>
      <w:r w:rsidRPr="00EE0F32">
        <w:rPr>
          <w:spacing w:val="-4"/>
          <w:lang w:val="sq-AL"/>
        </w:rPr>
        <w:t>Strategjinë Kombëtare të Energjisë, të miratuar me VKM</w:t>
      </w:r>
      <w:r w:rsidR="00061D5E" w:rsidRPr="00EE0F32">
        <w:rPr>
          <w:spacing w:val="-4"/>
          <w:lang w:val="sq-AL"/>
        </w:rPr>
        <w:t>-në</w:t>
      </w:r>
      <w:r w:rsidRPr="00EE0F32">
        <w:rPr>
          <w:spacing w:val="-4"/>
          <w:lang w:val="sq-AL"/>
        </w:rPr>
        <w:t xml:space="preserve"> nr</w:t>
      </w:r>
      <w:r w:rsidR="00C96B49" w:rsidRPr="00EE0F32">
        <w:rPr>
          <w:spacing w:val="-4"/>
          <w:lang w:val="sq-AL"/>
        </w:rPr>
        <w:t>.</w:t>
      </w:r>
      <w:r w:rsidRPr="00EE0F32">
        <w:rPr>
          <w:spacing w:val="-4"/>
          <w:lang w:val="sq-AL"/>
        </w:rPr>
        <w:t xml:space="preserve"> 424, datë 26</w:t>
      </w:r>
      <w:r w:rsidR="00C96B49" w:rsidRPr="00EE0F32">
        <w:rPr>
          <w:spacing w:val="-4"/>
          <w:lang w:val="sq-AL"/>
        </w:rPr>
        <w:t>.6.2003 (data e miratimit 26.</w:t>
      </w:r>
      <w:r w:rsidRPr="00EE0F32">
        <w:rPr>
          <w:spacing w:val="-4"/>
          <w:lang w:val="sq-AL"/>
        </w:rPr>
        <w:t xml:space="preserve">6.2003, Fletore Zyrtare 54, </w:t>
      </w:r>
      <w:r w:rsidR="00ED387A" w:rsidRPr="00EE0F32">
        <w:rPr>
          <w:spacing w:val="-4"/>
          <w:lang w:val="sq-AL"/>
        </w:rPr>
        <w:t xml:space="preserve">f. </w:t>
      </w:r>
      <w:r w:rsidRPr="00EE0F32">
        <w:rPr>
          <w:spacing w:val="-4"/>
          <w:lang w:val="sq-AL"/>
        </w:rPr>
        <w:t>2196);</w:t>
      </w:r>
    </w:p>
    <w:p w:rsidR="00404642" w:rsidRPr="00EE0F32" w:rsidRDefault="00404642" w:rsidP="00404642">
      <w:pPr>
        <w:pStyle w:val="Paragrafi"/>
        <w:rPr>
          <w:spacing w:val="-4"/>
          <w:lang w:val="sq-AL"/>
        </w:rPr>
      </w:pPr>
      <w:r w:rsidRPr="00EE0F32">
        <w:rPr>
          <w:spacing w:val="-4"/>
          <w:lang w:val="sq-AL"/>
        </w:rPr>
        <w:t>Strategjia Ndërsektoriale për Zhvillimin Rural dhe Bujqësor, miratuar me VKM</w:t>
      </w:r>
      <w:r w:rsidR="00061D5E" w:rsidRPr="00EE0F32">
        <w:rPr>
          <w:spacing w:val="-4"/>
          <w:lang w:val="sq-AL"/>
        </w:rPr>
        <w:t>-në</w:t>
      </w:r>
      <w:r w:rsidRPr="00EE0F32">
        <w:rPr>
          <w:spacing w:val="-4"/>
          <w:lang w:val="sq-AL"/>
        </w:rPr>
        <w:t xml:space="preserve"> nr</w:t>
      </w:r>
      <w:r w:rsidR="00C96B49" w:rsidRPr="00EE0F32">
        <w:rPr>
          <w:spacing w:val="-4"/>
          <w:lang w:val="sq-AL"/>
        </w:rPr>
        <w:t>.</w:t>
      </w:r>
      <w:r w:rsidRPr="00EE0F32">
        <w:rPr>
          <w:spacing w:val="-4"/>
          <w:lang w:val="sq-AL"/>
        </w:rPr>
        <w:t xml:space="preserve"> 709, datë 29.10.2014 (Fletore Zyrtare 169/2014).</w:t>
      </w:r>
    </w:p>
    <w:p w:rsidR="00404642" w:rsidRPr="00EE0F32" w:rsidRDefault="00404642" w:rsidP="00404642">
      <w:pPr>
        <w:pStyle w:val="Paragrafi"/>
        <w:rPr>
          <w:spacing w:val="-4"/>
          <w:lang w:val="sq-AL"/>
        </w:rPr>
      </w:pPr>
      <w:r w:rsidRPr="00EE0F32">
        <w:rPr>
          <w:spacing w:val="-4"/>
          <w:lang w:val="sq-AL"/>
        </w:rPr>
        <w:t>Strategjia për Zhvillimin e Biznesit dhe Investimeve, miratuar me VKM</w:t>
      </w:r>
      <w:r w:rsidR="00061D5E" w:rsidRPr="00EE0F32">
        <w:rPr>
          <w:spacing w:val="-4"/>
          <w:lang w:val="sq-AL"/>
        </w:rPr>
        <w:t>-në</w:t>
      </w:r>
      <w:r w:rsidRPr="00EE0F32">
        <w:rPr>
          <w:spacing w:val="-4"/>
          <w:lang w:val="sq-AL"/>
        </w:rPr>
        <w:t xml:space="preserve"> nr</w:t>
      </w:r>
      <w:r w:rsidR="00C96B49" w:rsidRPr="00EE0F32">
        <w:rPr>
          <w:spacing w:val="-4"/>
          <w:lang w:val="sq-AL"/>
        </w:rPr>
        <w:t>. 795, datë 11.</w:t>
      </w:r>
      <w:r w:rsidRPr="00EE0F32">
        <w:rPr>
          <w:spacing w:val="-4"/>
          <w:lang w:val="sq-AL"/>
        </w:rPr>
        <w:t>7.2007 (Fletore Zyrtare 17</w:t>
      </w:r>
      <w:r w:rsidR="00C96B49" w:rsidRPr="00EE0F32">
        <w:rPr>
          <w:spacing w:val="-4"/>
          <w:lang w:val="sq-AL"/>
        </w:rPr>
        <w:t xml:space="preserve">0, f. 5109, data e miratimit të </w:t>
      </w:r>
      <w:r w:rsidRPr="00EE0F32">
        <w:rPr>
          <w:spacing w:val="-4"/>
          <w:lang w:val="sq-AL"/>
        </w:rPr>
        <w:t>7.11.2007);</w:t>
      </w:r>
    </w:p>
    <w:p w:rsidR="00404642" w:rsidRPr="00EE0F32" w:rsidRDefault="00404642" w:rsidP="00404642">
      <w:pPr>
        <w:pStyle w:val="Paragrafi"/>
        <w:rPr>
          <w:spacing w:val="-4"/>
          <w:lang w:val="sq-AL"/>
        </w:rPr>
      </w:pPr>
      <w:r w:rsidRPr="00EE0F32">
        <w:rPr>
          <w:spacing w:val="-4"/>
          <w:lang w:val="sq-AL"/>
        </w:rPr>
        <w:t>Strategjia Sektoriale e Transportit, miratuar me VKM</w:t>
      </w:r>
      <w:r w:rsidR="00061D5E" w:rsidRPr="00EE0F32">
        <w:rPr>
          <w:spacing w:val="-4"/>
          <w:lang w:val="sq-AL"/>
        </w:rPr>
        <w:t>-në</w:t>
      </w:r>
      <w:r w:rsidRPr="00EE0F32">
        <w:rPr>
          <w:spacing w:val="-4"/>
          <w:lang w:val="sq-AL"/>
        </w:rPr>
        <w:t xml:space="preserve"> nr</w:t>
      </w:r>
      <w:r w:rsidR="00C96B49" w:rsidRPr="00EE0F32">
        <w:rPr>
          <w:spacing w:val="-4"/>
          <w:lang w:val="sq-AL"/>
        </w:rPr>
        <w:t>. 1214, datë 3.</w:t>
      </w:r>
      <w:r w:rsidRPr="00EE0F32">
        <w:rPr>
          <w:spacing w:val="-4"/>
          <w:lang w:val="sq-AL"/>
        </w:rPr>
        <w:t xml:space="preserve">9.2008 (Fletore Zyrtare 145, </w:t>
      </w:r>
      <w:r w:rsidR="00C96B49" w:rsidRPr="00EE0F32">
        <w:rPr>
          <w:spacing w:val="-4"/>
          <w:lang w:val="sq-AL"/>
        </w:rPr>
        <w:t>f.</w:t>
      </w:r>
      <w:r w:rsidRPr="00EE0F32">
        <w:rPr>
          <w:spacing w:val="-4"/>
          <w:lang w:val="sq-AL"/>
        </w:rPr>
        <w:t xml:space="preserve"> 7183, data e miratimi</w:t>
      </w:r>
      <w:r w:rsidR="00C96B49" w:rsidRPr="00EE0F32">
        <w:rPr>
          <w:spacing w:val="-4"/>
          <w:lang w:val="sq-AL"/>
        </w:rPr>
        <w:t>t 3.</w:t>
      </w:r>
      <w:r w:rsidR="00B0386F" w:rsidRPr="00EE0F32">
        <w:rPr>
          <w:spacing w:val="-4"/>
          <w:lang w:val="sq-AL"/>
        </w:rPr>
        <w:t>9.2008</w:t>
      </w:r>
      <w:r w:rsidRPr="00EE0F32">
        <w:rPr>
          <w:spacing w:val="-4"/>
          <w:lang w:val="sq-AL"/>
        </w:rPr>
        <w:t>);</w:t>
      </w:r>
    </w:p>
    <w:p w:rsidR="00404642" w:rsidRPr="00EE0F32" w:rsidRDefault="00404642" w:rsidP="00404642">
      <w:pPr>
        <w:pStyle w:val="Paragrafi"/>
        <w:rPr>
          <w:spacing w:val="-4"/>
          <w:lang w:val="sq-AL"/>
        </w:rPr>
      </w:pPr>
      <w:r w:rsidRPr="00EE0F32">
        <w:rPr>
          <w:spacing w:val="-4"/>
          <w:lang w:val="sq-AL"/>
        </w:rPr>
        <w:t>Strategjia Sektoriale për Turizmin,</w:t>
      </w:r>
      <w:r w:rsidR="00492162" w:rsidRPr="00EE0F32">
        <w:rPr>
          <w:spacing w:val="-4"/>
          <w:lang w:val="sq-AL"/>
        </w:rPr>
        <w:t xml:space="preserve"> </w:t>
      </w:r>
      <w:r w:rsidRPr="00EE0F32">
        <w:rPr>
          <w:spacing w:val="-4"/>
          <w:lang w:val="sq-AL"/>
        </w:rPr>
        <w:t>miratuar me VKM</w:t>
      </w:r>
      <w:r w:rsidR="00061D5E" w:rsidRPr="00EE0F32">
        <w:rPr>
          <w:spacing w:val="-4"/>
          <w:lang w:val="sq-AL"/>
        </w:rPr>
        <w:t>-në</w:t>
      </w:r>
      <w:r w:rsidRPr="00EE0F32">
        <w:rPr>
          <w:spacing w:val="-4"/>
          <w:lang w:val="sq-AL"/>
        </w:rPr>
        <w:t xml:space="preserve"> nr</w:t>
      </w:r>
      <w:r w:rsidR="00C96B49" w:rsidRPr="00EE0F32">
        <w:rPr>
          <w:spacing w:val="-4"/>
          <w:lang w:val="sq-AL"/>
        </w:rPr>
        <w:t xml:space="preserve">. 844, datë </w:t>
      </w:r>
      <w:r w:rsidRPr="00EE0F32">
        <w:rPr>
          <w:spacing w:val="-4"/>
          <w:lang w:val="sq-AL"/>
        </w:rPr>
        <w:t xml:space="preserve">6.11.2008 (Fletorja Zyrtare 107, </w:t>
      </w:r>
      <w:r w:rsidR="00C96B49" w:rsidRPr="00EE0F32">
        <w:rPr>
          <w:spacing w:val="-4"/>
          <w:lang w:val="sq-AL"/>
        </w:rPr>
        <w:t>f</w:t>
      </w:r>
      <w:r w:rsidRPr="00EE0F32">
        <w:rPr>
          <w:spacing w:val="-4"/>
          <w:lang w:val="sq-AL"/>
        </w:rPr>
        <w:t>. 4732)</w:t>
      </w:r>
    </w:p>
    <w:p w:rsidR="00404642" w:rsidRPr="00EE0F32" w:rsidRDefault="00404642" w:rsidP="00404642">
      <w:pPr>
        <w:pStyle w:val="Paragrafi"/>
        <w:rPr>
          <w:spacing w:val="-4"/>
          <w:lang w:val="sq-AL"/>
        </w:rPr>
      </w:pPr>
      <w:r w:rsidRPr="00EE0F32">
        <w:rPr>
          <w:spacing w:val="-4"/>
          <w:lang w:val="sq-AL"/>
        </w:rPr>
        <w:t>Strategjia Ndërsektoriale për Zhvillimin Rural, miratuar me VKM</w:t>
      </w:r>
      <w:r w:rsidR="00061D5E" w:rsidRPr="00EE0F32">
        <w:rPr>
          <w:spacing w:val="-4"/>
          <w:lang w:val="sq-AL"/>
        </w:rPr>
        <w:t>-në</w:t>
      </w:r>
      <w:r w:rsidRPr="00EE0F32">
        <w:rPr>
          <w:spacing w:val="-4"/>
          <w:lang w:val="sq-AL"/>
        </w:rPr>
        <w:t xml:space="preserve"> nr</w:t>
      </w:r>
      <w:r w:rsidR="00C96B49" w:rsidRPr="00EE0F32">
        <w:rPr>
          <w:spacing w:val="-4"/>
          <w:lang w:val="sq-AL"/>
        </w:rPr>
        <w:t>.</w:t>
      </w:r>
      <w:r w:rsidRPr="00EE0F32">
        <w:rPr>
          <w:spacing w:val="-4"/>
          <w:lang w:val="sq-AL"/>
        </w:rPr>
        <w:t xml:space="preserve"> 924, datë 14.11.2007 (data e miratimit 14.11.2007, Fletore Zyrtare 192, </w:t>
      </w:r>
      <w:r w:rsidR="002B56F7" w:rsidRPr="00EE0F32">
        <w:rPr>
          <w:spacing w:val="-4"/>
          <w:lang w:val="sq-AL"/>
        </w:rPr>
        <w:t>f</w:t>
      </w:r>
      <w:r w:rsidRPr="00EE0F32">
        <w:rPr>
          <w:spacing w:val="-4"/>
          <w:lang w:val="sq-AL"/>
        </w:rPr>
        <w:t>.</w:t>
      </w:r>
      <w:r w:rsidR="002B6D33" w:rsidRPr="00EE0F32">
        <w:rPr>
          <w:spacing w:val="-4"/>
          <w:lang w:val="sq-AL"/>
        </w:rPr>
        <w:t xml:space="preserve"> </w:t>
      </w:r>
      <w:r w:rsidRPr="00EE0F32">
        <w:rPr>
          <w:spacing w:val="-4"/>
          <w:lang w:val="sq-AL"/>
        </w:rPr>
        <w:t>6149);</w:t>
      </w:r>
    </w:p>
    <w:p w:rsidR="00404642" w:rsidRPr="00EE0F32" w:rsidRDefault="00404642" w:rsidP="00404642">
      <w:pPr>
        <w:pStyle w:val="Paragrafi"/>
        <w:rPr>
          <w:spacing w:val="-4"/>
          <w:lang w:val="sq-AL"/>
        </w:rPr>
      </w:pPr>
      <w:r w:rsidRPr="00EE0F32">
        <w:rPr>
          <w:spacing w:val="-4"/>
          <w:lang w:val="sq-AL"/>
        </w:rPr>
        <w:t>Strategjia Ndërsektoriale për Zhvillimin Rajonal, miratuar me VKM</w:t>
      </w:r>
      <w:r w:rsidR="00061D5E" w:rsidRPr="00EE0F32">
        <w:rPr>
          <w:spacing w:val="-4"/>
          <w:lang w:val="sq-AL"/>
        </w:rPr>
        <w:t>-në</w:t>
      </w:r>
      <w:r w:rsidRPr="00EE0F32">
        <w:rPr>
          <w:spacing w:val="-4"/>
          <w:lang w:val="sq-AL"/>
        </w:rPr>
        <w:t xml:space="preserve"> nr</w:t>
      </w:r>
      <w:r w:rsidR="00C96B49" w:rsidRPr="00EE0F32">
        <w:rPr>
          <w:spacing w:val="-4"/>
          <w:lang w:val="sq-AL"/>
        </w:rPr>
        <w:t>.</w:t>
      </w:r>
      <w:r w:rsidRPr="00EE0F32">
        <w:rPr>
          <w:spacing w:val="-4"/>
          <w:lang w:val="sq-AL"/>
        </w:rPr>
        <w:t xml:space="preserve"> 773, datë 14.11.2007 (data e miratimit 14.11.2007, Fletore Zyrtare 161, p. 4715).</w:t>
      </w:r>
    </w:p>
    <w:p w:rsidR="00404642" w:rsidRPr="00EE0F32" w:rsidRDefault="00404642" w:rsidP="00404642">
      <w:pPr>
        <w:pStyle w:val="Paragrafi"/>
        <w:rPr>
          <w:spacing w:val="-4"/>
          <w:lang w:val="sq-AL"/>
        </w:rPr>
      </w:pPr>
      <w:r w:rsidRPr="00EE0F32">
        <w:rPr>
          <w:spacing w:val="-4"/>
          <w:lang w:val="sq-AL"/>
        </w:rPr>
        <w:t>Ligji nr</w:t>
      </w:r>
      <w:r w:rsidR="00C96B49" w:rsidRPr="00EE0F32">
        <w:rPr>
          <w:spacing w:val="-4"/>
          <w:lang w:val="sq-AL"/>
        </w:rPr>
        <w:t>.</w:t>
      </w:r>
      <w:r w:rsidR="00BE1785" w:rsidRPr="00EE0F32">
        <w:rPr>
          <w:spacing w:val="-4"/>
          <w:lang w:val="sq-AL"/>
        </w:rPr>
        <w:t xml:space="preserve"> 10.431, datë 14.</w:t>
      </w:r>
      <w:r w:rsidRPr="00EE0F32">
        <w:rPr>
          <w:spacing w:val="-4"/>
          <w:lang w:val="sq-AL"/>
        </w:rPr>
        <w:t>6.2011,</w:t>
      </w:r>
      <w:r w:rsidR="005723A7" w:rsidRPr="00EE0F32">
        <w:rPr>
          <w:spacing w:val="-4"/>
          <w:lang w:val="sq-AL"/>
        </w:rPr>
        <w:t xml:space="preserve"> </w:t>
      </w:r>
      <w:r w:rsidR="00492162" w:rsidRPr="00EE0F32">
        <w:rPr>
          <w:spacing w:val="-4"/>
          <w:lang w:val="sq-AL"/>
        </w:rPr>
        <w:t>“</w:t>
      </w:r>
      <w:r w:rsidRPr="00EE0F32">
        <w:rPr>
          <w:spacing w:val="-4"/>
          <w:lang w:val="sq-AL"/>
        </w:rPr>
        <w:t>Për mbrojtjen e mjedisit</w:t>
      </w:r>
      <w:r w:rsidR="004C595C" w:rsidRPr="00EE0F32">
        <w:rPr>
          <w:spacing w:val="-4"/>
          <w:lang w:val="sq-AL"/>
        </w:rPr>
        <w:t>”</w:t>
      </w:r>
      <w:r w:rsidRPr="00EE0F32">
        <w:rPr>
          <w:spacing w:val="-4"/>
          <w:lang w:val="sq-AL"/>
        </w:rPr>
        <w:t>, përcakton elementet kryesore strategjik</w:t>
      </w:r>
      <w:r w:rsidR="003A4A69" w:rsidRPr="00EE0F32">
        <w:rPr>
          <w:spacing w:val="-4"/>
          <w:lang w:val="sq-AL"/>
        </w:rPr>
        <w:t>e</w:t>
      </w:r>
      <w:r w:rsidRPr="00EE0F32">
        <w:rPr>
          <w:spacing w:val="-4"/>
          <w:lang w:val="sq-AL"/>
        </w:rPr>
        <w:t xml:space="preserve"> të mbrojtjes së mjedisit;</w:t>
      </w:r>
    </w:p>
    <w:p w:rsidR="00404642" w:rsidRPr="00EE0F32" w:rsidRDefault="00404642" w:rsidP="00404642">
      <w:pPr>
        <w:pStyle w:val="Paragrafi"/>
        <w:rPr>
          <w:spacing w:val="-4"/>
          <w:lang w:val="sq-AL"/>
        </w:rPr>
      </w:pPr>
      <w:r w:rsidRPr="00EE0F32">
        <w:rPr>
          <w:spacing w:val="-4"/>
          <w:lang w:val="sq-AL"/>
        </w:rPr>
        <w:t>Parandalimi dhe reduktimi i ndotjes së ujit, atmosferës dhe tokës, si edhe lloje të tjera të ndotjes;</w:t>
      </w:r>
    </w:p>
    <w:p w:rsidR="00404642" w:rsidRPr="00EE0F32" w:rsidRDefault="00404642" w:rsidP="00404642">
      <w:pPr>
        <w:pStyle w:val="Paragrafi"/>
        <w:rPr>
          <w:spacing w:val="-4"/>
          <w:lang w:val="sq-AL"/>
        </w:rPr>
      </w:pPr>
      <w:r w:rsidRPr="00EE0F32">
        <w:rPr>
          <w:spacing w:val="-4"/>
          <w:lang w:val="sq-AL"/>
        </w:rPr>
        <w:t>Mbrojtja e diversitetit biologjik;</w:t>
      </w:r>
    </w:p>
    <w:p w:rsidR="00404642" w:rsidRPr="00EE0F32" w:rsidRDefault="00404642" w:rsidP="00404642">
      <w:pPr>
        <w:pStyle w:val="Paragrafi"/>
        <w:rPr>
          <w:spacing w:val="-4"/>
          <w:lang w:val="sq-AL"/>
        </w:rPr>
      </w:pPr>
      <w:r w:rsidRPr="00EE0F32">
        <w:rPr>
          <w:spacing w:val="-4"/>
          <w:lang w:val="sq-AL"/>
        </w:rPr>
        <w:t>Shfrytëzimi racional i burimeve natyrore e minerare dhe shmangia e dëmtimit të tyre gjatë shfrytëzimit;</w:t>
      </w:r>
    </w:p>
    <w:p w:rsidR="00404642" w:rsidRPr="00EE0F32" w:rsidRDefault="00404642" w:rsidP="00404642">
      <w:pPr>
        <w:pStyle w:val="Paragrafi"/>
        <w:rPr>
          <w:spacing w:val="-4"/>
          <w:lang w:val="sq-AL"/>
        </w:rPr>
      </w:pPr>
      <w:r w:rsidRPr="00EE0F32">
        <w:rPr>
          <w:spacing w:val="-4"/>
          <w:lang w:val="sq-AL"/>
        </w:rPr>
        <w:t>Rehabilitimi i zonave të dëmtuara dhe të ndotura ekologjike për shkak të veprimtarive njerëzore dhe fenomeneve shkatërruese natyrore;</w:t>
      </w:r>
    </w:p>
    <w:p w:rsidR="00404642" w:rsidRPr="00EE0F32" w:rsidRDefault="00404642" w:rsidP="00404642">
      <w:pPr>
        <w:pStyle w:val="Paragrafi"/>
        <w:rPr>
          <w:spacing w:val="-4"/>
          <w:lang w:val="sq-AL"/>
        </w:rPr>
      </w:pPr>
      <w:r w:rsidRPr="00EE0F32">
        <w:rPr>
          <w:spacing w:val="-4"/>
          <w:lang w:val="sq-AL"/>
        </w:rPr>
        <w:t>Mbajtja e ekuilibrave ekologjikë dhe përmirësimi i cilësisë së jetës.</w:t>
      </w:r>
    </w:p>
    <w:p w:rsidR="00404642" w:rsidRPr="00EE0F32" w:rsidRDefault="00CC2F6A" w:rsidP="00404642">
      <w:pPr>
        <w:pStyle w:val="Paragrafi"/>
        <w:rPr>
          <w:b/>
          <w:spacing w:val="-4"/>
          <w:lang w:val="sq-AL"/>
        </w:rPr>
      </w:pPr>
      <w:r w:rsidRPr="00EE0F32">
        <w:rPr>
          <w:b/>
          <w:spacing w:val="-4"/>
          <w:lang w:val="sq-AL"/>
        </w:rPr>
        <w:t>1.26</w:t>
      </w:r>
      <w:r w:rsidR="00404642" w:rsidRPr="00EE0F32">
        <w:rPr>
          <w:b/>
          <w:spacing w:val="-4"/>
          <w:lang w:val="sq-AL"/>
        </w:rPr>
        <w:t xml:space="preserve"> Kuadri ligjor kombëtar për mbrojtjen e natyrës dhe biodiversitetit</w:t>
      </w:r>
    </w:p>
    <w:p w:rsidR="00404642" w:rsidRPr="00EE0F32" w:rsidRDefault="00404642" w:rsidP="00404642">
      <w:pPr>
        <w:pStyle w:val="Paragrafi"/>
        <w:rPr>
          <w:spacing w:val="-4"/>
          <w:lang w:val="sq-AL"/>
        </w:rPr>
      </w:pPr>
      <w:r w:rsidRPr="00EE0F32">
        <w:rPr>
          <w:spacing w:val="-4"/>
          <w:lang w:val="sq-AL"/>
        </w:rPr>
        <w:t>Baza ligjore për mbrojtjen e natyrës buron nga Kushtetuta e Republikës së Shqipërisë, e vitit</w:t>
      </w:r>
      <w:r w:rsidR="00492162" w:rsidRPr="00EE0F32">
        <w:rPr>
          <w:spacing w:val="-4"/>
          <w:lang w:val="sq-AL"/>
        </w:rPr>
        <w:t xml:space="preserve"> </w:t>
      </w:r>
      <w:r w:rsidR="003B2D51" w:rsidRPr="00EE0F32">
        <w:rPr>
          <w:spacing w:val="-4"/>
          <w:lang w:val="sq-AL"/>
        </w:rPr>
        <w:t>1998,</w:t>
      </w:r>
      <w:r w:rsidRPr="00EE0F32">
        <w:rPr>
          <w:spacing w:val="-4"/>
          <w:lang w:val="sq-AL"/>
        </w:rPr>
        <w:t xml:space="preserve"> miratuar me ligjin nr</w:t>
      </w:r>
      <w:r w:rsidR="00C96B49" w:rsidRPr="00EE0F32">
        <w:rPr>
          <w:spacing w:val="-4"/>
          <w:lang w:val="sq-AL"/>
        </w:rPr>
        <w:t>.</w:t>
      </w:r>
      <w:r w:rsidRPr="00EE0F32">
        <w:rPr>
          <w:spacing w:val="-4"/>
          <w:lang w:val="sq-AL"/>
        </w:rPr>
        <w:t xml:space="preserve"> 8417, datë 21.10.1998</w:t>
      </w:r>
      <w:r w:rsidR="005723A7" w:rsidRPr="00EE0F32">
        <w:rPr>
          <w:spacing w:val="-4"/>
          <w:lang w:val="sq-AL"/>
        </w:rPr>
        <w:t xml:space="preserve"> </w:t>
      </w:r>
      <w:r w:rsidR="00492162" w:rsidRPr="00EE0F32">
        <w:rPr>
          <w:spacing w:val="-4"/>
          <w:lang w:val="sq-AL"/>
        </w:rPr>
        <w:t>“</w:t>
      </w:r>
      <w:r w:rsidRPr="00EE0F32">
        <w:rPr>
          <w:spacing w:val="-4"/>
          <w:lang w:val="sq-AL"/>
        </w:rPr>
        <w:t>Kushtetuta e Republikës së Shqipërisë</w:t>
      </w:r>
      <w:r w:rsidR="0003782B" w:rsidRPr="00EE0F32">
        <w:rPr>
          <w:spacing w:val="-4"/>
          <w:lang w:val="sq-AL"/>
        </w:rPr>
        <w:t>”</w:t>
      </w:r>
      <w:r w:rsidR="003B2D51" w:rsidRPr="00EE0F32">
        <w:rPr>
          <w:spacing w:val="-4"/>
          <w:lang w:val="sq-AL"/>
        </w:rPr>
        <w:t>,</w:t>
      </w:r>
      <w:r w:rsidRPr="00EE0F32">
        <w:rPr>
          <w:spacing w:val="-4"/>
          <w:lang w:val="sq-AL"/>
        </w:rPr>
        <w:t xml:space="preserve"> Fletore Zyrtare: </w:t>
      </w:r>
      <w:r w:rsidR="00B35884" w:rsidRPr="00EE0F32">
        <w:rPr>
          <w:spacing w:val="-4"/>
          <w:lang w:val="sq-AL"/>
        </w:rPr>
        <w:t xml:space="preserve">viti </w:t>
      </w:r>
      <w:r w:rsidRPr="00EE0F32">
        <w:rPr>
          <w:spacing w:val="-4"/>
          <w:lang w:val="sq-AL"/>
        </w:rPr>
        <w:t xml:space="preserve">1998, </w:t>
      </w:r>
      <w:r w:rsidR="00927287" w:rsidRPr="00EE0F32">
        <w:rPr>
          <w:spacing w:val="-4"/>
          <w:lang w:val="sq-AL"/>
        </w:rPr>
        <w:t>n</w:t>
      </w:r>
      <w:r w:rsidRPr="00EE0F32">
        <w:rPr>
          <w:spacing w:val="-4"/>
          <w:lang w:val="sq-AL"/>
        </w:rPr>
        <w:t>r</w:t>
      </w:r>
      <w:r w:rsidR="00927287" w:rsidRPr="00EE0F32">
        <w:rPr>
          <w:spacing w:val="-4"/>
          <w:lang w:val="sq-AL"/>
        </w:rPr>
        <w:t>.</w:t>
      </w:r>
      <w:r w:rsidRPr="00EE0F32">
        <w:rPr>
          <w:spacing w:val="-4"/>
          <w:lang w:val="sq-AL"/>
        </w:rPr>
        <w:t xml:space="preserve"> 28, </w:t>
      </w:r>
      <w:r w:rsidR="00927287" w:rsidRPr="00EE0F32">
        <w:rPr>
          <w:spacing w:val="-4"/>
          <w:lang w:val="sq-AL"/>
        </w:rPr>
        <w:t>f</w:t>
      </w:r>
      <w:r w:rsidRPr="00EE0F32">
        <w:rPr>
          <w:spacing w:val="-4"/>
          <w:lang w:val="sq-AL"/>
        </w:rPr>
        <w:t>aqe 1073, data e botimit</w:t>
      </w:r>
      <w:r w:rsidR="00492162" w:rsidRPr="00EE0F32">
        <w:rPr>
          <w:spacing w:val="-4"/>
          <w:lang w:val="sq-AL"/>
        </w:rPr>
        <w:t xml:space="preserve"> </w:t>
      </w:r>
      <w:r w:rsidRPr="00EE0F32">
        <w:rPr>
          <w:spacing w:val="-4"/>
          <w:lang w:val="sq-AL"/>
        </w:rPr>
        <w:t>7.12.1998.</w:t>
      </w:r>
      <w:r w:rsidR="00492162" w:rsidRPr="00EE0F32">
        <w:rPr>
          <w:spacing w:val="-4"/>
          <w:lang w:val="sq-AL"/>
        </w:rPr>
        <w:t xml:space="preserve"> </w:t>
      </w:r>
      <w:r w:rsidRPr="00EE0F32">
        <w:rPr>
          <w:spacing w:val="-4"/>
          <w:lang w:val="sq-AL"/>
        </w:rPr>
        <w:t>Neni</w:t>
      </w:r>
      <w:r w:rsidR="00492162" w:rsidRPr="00EE0F32">
        <w:rPr>
          <w:spacing w:val="-4"/>
          <w:lang w:val="sq-AL"/>
        </w:rPr>
        <w:t xml:space="preserve"> </w:t>
      </w:r>
      <w:r w:rsidRPr="00EE0F32">
        <w:rPr>
          <w:spacing w:val="-4"/>
          <w:lang w:val="sq-AL"/>
        </w:rPr>
        <w:t>59 i Kushtetutës thekson se</w:t>
      </w:r>
      <w:r w:rsidR="00B35884" w:rsidRPr="00EE0F32">
        <w:rPr>
          <w:spacing w:val="-4"/>
          <w:lang w:val="sq-AL"/>
        </w:rPr>
        <w:t>:</w:t>
      </w:r>
      <w:r w:rsidR="005723A7" w:rsidRPr="00EE0F32">
        <w:rPr>
          <w:spacing w:val="-4"/>
          <w:lang w:val="sq-AL"/>
        </w:rPr>
        <w:t xml:space="preserve"> </w:t>
      </w:r>
      <w:r w:rsidR="00492162" w:rsidRPr="00EE0F32">
        <w:rPr>
          <w:spacing w:val="-4"/>
          <w:lang w:val="sq-AL"/>
        </w:rPr>
        <w:t>“</w:t>
      </w:r>
      <w:r w:rsidRPr="00EE0F32">
        <w:rPr>
          <w:spacing w:val="-4"/>
          <w:lang w:val="sq-AL"/>
        </w:rPr>
        <w:t>Shteti synon një mjedis të shëndetshëm dhe ekologjikisht të përshtatshëm për brezat e tanishëm dhe të ardhshëm, dhe shfrytëzimin racional të burimeve natyrore mbi bazën e parimit të zhvillimit të qëndrueshëm</w:t>
      </w:r>
      <w:r w:rsidR="004C595C" w:rsidRPr="00EE0F32">
        <w:rPr>
          <w:spacing w:val="-4"/>
          <w:lang w:val="sq-AL"/>
        </w:rPr>
        <w:t>”</w:t>
      </w:r>
      <w:r w:rsidRPr="00EE0F32">
        <w:rPr>
          <w:spacing w:val="-4"/>
          <w:lang w:val="sq-AL"/>
        </w:rPr>
        <w:t>, dhe ka për qëllim të sigurojë:</w:t>
      </w:r>
    </w:p>
    <w:p w:rsidR="00404642" w:rsidRPr="00EE0F32" w:rsidRDefault="00404642" w:rsidP="00404642">
      <w:pPr>
        <w:pStyle w:val="Paragrafi"/>
        <w:rPr>
          <w:spacing w:val="-4"/>
          <w:lang w:val="sq-AL"/>
        </w:rPr>
      </w:pPr>
      <w:r w:rsidRPr="00EE0F32">
        <w:rPr>
          <w:spacing w:val="-4"/>
          <w:lang w:val="sq-AL"/>
        </w:rPr>
        <w:t>a) Një mjedis të shëndetshëm dhe ekologjikisht të qëndrueshëm për brezat e sotëm dhe të ardhshëm;</w:t>
      </w:r>
    </w:p>
    <w:p w:rsidR="00404642" w:rsidRPr="00EE0F32" w:rsidRDefault="00404642" w:rsidP="00404642">
      <w:pPr>
        <w:pStyle w:val="Paragrafi"/>
        <w:rPr>
          <w:spacing w:val="-4"/>
          <w:lang w:val="sq-AL"/>
        </w:rPr>
      </w:pPr>
      <w:r w:rsidRPr="00EE0F32">
        <w:rPr>
          <w:spacing w:val="-4"/>
          <w:lang w:val="sq-AL"/>
        </w:rPr>
        <w:t>b) Shfrytëzimin racional të pyjeve, ujërave, kullotave dhe burimeve të tjera natyrore mbi bazën e parimit të zhvillimit të qëndrueshëm.</w:t>
      </w:r>
    </w:p>
    <w:p w:rsidR="00404642" w:rsidRPr="00DA6AE9" w:rsidRDefault="00404642" w:rsidP="00404642">
      <w:pPr>
        <w:pStyle w:val="Paragrafi"/>
        <w:rPr>
          <w:spacing w:val="-6"/>
          <w:lang w:val="sq-AL"/>
        </w:rPr>
      </w:pPr>
      <w:r w:rsidRPr="00DA6AE9">
        <w:rPr>
          <w:spacing w:val="-6"/>
          <w:lang w:val="sq-AL"/>
        </w:rPr>
        <w:t>Neni 56 i Kushtetutës thekson se:</w:t>
      </w:r>
      <w:r w:rsidR="005723A7" w:rsidRPr="00DA6AE9">
        <w:rPr>
          <w:spacing w:val="-6"/>
          <w:lang w:val="sq-AL"/>
        </w:rPr>
        <w:t xml:space="preserve"> </w:t>
      </w:r>
      <w:r w:rsidR="00492162" w:rsidRPr="00DA6AE9">
        <w:rPr>
          <w:spacing w:val="-6"/>
          <w:lang w:val="sq-AL"/>
        </w:rPr>
        <w:t>“</w:t>
      </w:r>
      <w:r w:rsidRPr="00DA6AE9">
        <w:rPr>
          <w:spacing w:val="-6"/>
          <w:lang w:val="sq-AL"/>
        </w:rPr>
        <w:t>Kushdo ka të drejtë të informohet për gjendjen e mjedisit dhe mbrojtjen e tij</w:t>
      </w:r>
      <w:r w:rsidR="00051003" w:rsidRPr="00DA6AE9">
        <w:rPr>
          <w:spacing w:val="-6"/>
          <w:lang w:val="sq-AL"/>
        </w:rPr>
        <w:t>”</w:t>
      </w:r>
      <w:r w:rsidRPr="00DA6AE9">
        <w:rPr>
          <w:spacing w:val="-6"/>
          <w:lang w:val="sq-AL"/>
        </w:rPr>
        <w:t>. Dispozitat kushtetuese theksojnë se:</w:t>
      </w:r>
    </w:p>
    <w:p w:rsidR="00404642" w:rsidRPr="00EE0F32" w:rsidRDefault="001B17BC" w:rsidP="00404642">
      <w:pPr>
        <w:pStyle w:val="Paragrafi"/>
        <w:rPr>
          <w:spacing w:val="-4"/>
          <w:lang w:val="sq-AL"/>
        </w:rPr>
      </w:pPr>
      <w:r w:rsidRPr="00EE0F32">
        <w:rPr>
          <w:spacing w:val="-4"/>
          <w:lang w:val="sq-AL"/>
        </w:rPr>
        <w:t xml:space="preserve">- </w:t>
      </w:r>
      <w:r w:rsidR="00404642" w:rsidRPr="00EE0F32">
        <w:rPr>
          <w:spacing w:val="-4"/>
          <w:lang w:val="sq-AL"/>
        </w:rPr>
        <w:t>Mjedisi dhe mbrojtja e tij, konsiderohen si qëllimet themelore të shtetit;</w:t>
      </w:r>
    </w:p>
    <w:p w:rsidR="00404642" w:rsidRPr="00EE0F32" w:rsidRDefault="001B17BC" w:rsidP="00404642">
      <w:pPr>
        <w:pStyle w:val="Paragrafi"/>
        <w:rPr>
          <w:spacing w:val="-4"/>
          <w:lang w:val="sq-AL"/>
        </w:rPr>
      </w:pPr>
      <w:r w:rsidRPr="00EE0F32">
        <w:rPr>
          <w:spacing w:val="-4"/>
          <w:lang w:val="sq-AL"/>
        </w:rPr>
        <w:t xml:space="preserve">- </w:t>
      </w:r>
      <w:r w:rsidR="00404642" w:rsidRPr="00EE0F32">
        <w:rPr>
          <w:spacing w:val="-4"/>
          <w:lang w:val="sq-AL"/>
        </w:rPr>
        <w:t>Thelbi i mbrojtjes së mjedisit është ruajtja e vazhdueshme e një mjedisi të shëndetshëm dhe ekologjikisht të përshtatshëm;</w:t>
      </w:r>
    </w:p>
    <w:p w:rsidR="00404642" w:rsidRPr="00EE0F32" w:rsidRDefault="001B17BC" w:rsidP="00404642">
      <w:pPr>
        <w:pStyle w:val="Paragrafi"/>
        <w:rPr>
          <w:spacing w:val="-4"/>
          <w:lang w:val="sq-AL"/>
        </w:rPr>
      </w:pPr>
      <w:r w:rsidRPr="00EE0F32">
        <w:rPr>
          <w:spacing w:val="-4"/>
          <w:lang w:val="sq-AL"/>
        </w:rPr>
        <w:t xml:space="preserve">- </w:t>
      </w:r>
      <w:r w:rsidR="00404642" w:rsidRPr="00EE0F32">
        <w:rPr>
          <w:spacing w:val="-4"/>
          <w:lang w:val="sq-AL"/>
        </w:rPr>
        <w:t>Mbrojtja e mjedisit është një detyrë e përhershme në çdo kohë dhe në çdo rrethanë dhe ka lidhje direkte me jetën dhe shëndetin e popullatës;</w:t>
      </w:r>
    </w:p>
    <w:p w:rsidR="00404642" w:rsidRPr="00EE0F32" w:rsidRDefault="001B17BC" w:rsidP="00404642">
      <w:pPr>
        <w:pStyle w:val="Paragrafi"/>
        <w:rPr>
          <w:spacing w:val="-4"/>
          <w:lang w:val="sq-AL"/>
        </w:rPr>
      </w:pPr>
      <w:r w:rsidRPr="00EE0F32">
        <w:rPr>
          <w:spacing w:val="-4"/>
          <w:lang w:val="sq-AL"/>
        </w:rPr>
        <w:t xml:space="preserve">- </w:t>
      </w:r>
      <w:r w:rsidR="00404642" w:rsidRPr="00EE0F32">
        <w:rPr>
          <w:spacing w:val="-4"/>
          <w:lang w:val="sq-AL"/>
        </w:rPr>
        <w:t>Zhvillimi i qëndrueshëm është një kërkesë themelore dhe në këtë mënyrë Kushtetuta garanton mbrojtjen dhe ruajtjen e mjedisit për brezat e sotëm dhe të ardhshëm;</w:t>
      </w:r>
    </w:p>
    <w:p w:rsidR="00404642" w:rsidRPr="00EE0F32" w:rsidRDefault="001B17BC" w:rsidP="00404642">
      <w:pPr>
        <w:pStyle w:val="Paragrafi"/>
        <w:rPr>
          <w:spacing w:val="-4"/>
          <w:lang w:val="sq-AL"/>
        </w:rPr>
      </w:pPr>
      <w:r w:rsidRPr="00EE0F32">
        <w:rPr>
          <w:spacing w:val="-4"/>
          <w:lang w:val="sq-AL"/>
        </w:rPr>
        <w:t xml:space="preserve">- </w:t>
      </w:r>
      <w:r w:rsidR="00404642" w:rsidRPr="00EE0F32">
        <w:rPr>
          <w:spacing w:val="-4"/>
          <w:lang w:val="sq-AL"/>
        </w:rPr>
        <w:t>Publiku ka të drejtë të informohet për gjendjen e mjedisit dhe institucionet shtetërore janë të detyruara të informojnë publikun në lidhje me mjedisin dhe masat e marra për mbrojtjen e tij.</w:t>
      </w:r>
    </w:p>
    <w:p w:rsidR="00404642" w:rsidRPr="00EE0F32" w:rsidRDefault="00404642" w:rsidP="00404642">
      <w:pPr>
        <w:pStyle w:val="Paragrafi"/>
        <w:rPr>
          <w:spacing w:val="-4"/>
          <w:lang w:val="sq-AL"/>
        </w:rPr>
      </w:pPr>
      <w:r w:rsidRPr="00EE0F32">
        <w:rPr>
          <w:spacing w:val="-4"/>
          <w:lang w:val="sq-AL"/>
        </w:rPr>
        <w:t>Ligjet e miratuara në Shqipëri në lidhje me mbrojtjen e komponentëve të veçantë mjedisor</w:t>
      </w:r>
      <w:r w:rsidR="00E2180A" w:rsidRPr="00EE0F32">
        <w:rPr>
          <w:spacing w:val="-4"/>
          <w:lang w:val="sq-AL"/>
        </w:rPr>
        <w:t>ë</w:t>
      </w:r>
      <w:r w:rsidRPr="00EE0F32">
        <w:rPr>
          <w:spacing w:val="-4"/>
          <w:lang w:val="sq-AL"/>
        </w:rPr>
        <w:t xml:space="preserve">, ose trajtimin e proceseve të rëndësishme mjedisore, janë formuluar për të qenë në harmoni me dispozitat e kuadrit ligjor dhe së bashku formojnë të ashtuquajturin </w:t>
      </w:r>
      <w:r w:rsidR="004E6BCC" w:rsidRPr="00EE0F32">
        <w:rPr>
          <w:spacing w:val="-4"/>
          <w:lang w:val="sq-AL"/>
        </w:rPr>
        <w:t>legjislacion kombëtar mjedisor</w:t>
      </w:r>
      <w:r w:rsidRPr="00EE0F32">
        <w:rPr>
          <w:spacing w:val="-4"/>
          <w:lang w:val="sq-AL"/>
        </w:rPr>
        <w:t>. Legjislacioni kombëtar për mjedisin është duke kaluar nëpërmjet një faz</w:t>
      </w:r>
      <w:r w:rsidR="004E6BCC" w:rsidRPr="00EE0F32">
        <w:rPr>
          <w:spacing w:val="-4"/>
          <w:lang w:val="sq-AL"/>
        </w:rPr>
        <w:t>ë</w:t>
      </w:r>
      <w:r w:rsidRPr="00EE0F32">
        <w:rPr>
          <w:spacing w:val="-4"/>
          <w:lang w:val="sq-AL"/>
        </w:rPr>
        <w:t xml:space="preserve"> intensive të transpozimit përmes përfshirjes së </w:t>
      </w:r>
      <w:r w:rsidR="004C595C" w:rsidRPr="00EE0F32">
        <w:rPr>
          <w:spacing w:val="-4"/>
          <w:lang w:val="sq-AL"/>
        </w:rPr>
        <w:t>d</w:t>
      </w:r>
      <w:r w:rsidRPr="00EE0F32">
        <w:rPr>
          <w:spacing w:val="-4"/>
          <w:lang w:val="sq-AL"/>
        </w:rPr>
        <w:t>irektivave të BE-së për mjedisin. Ligji nr</w:t>
      </w:r>
      <w:r w:rsidR="00C96B49" w:rsidRPr="00EE0F32">
        <w:rPr>
          <w:spacing w:val="-4"/>
          <w:lang w:val="sq-AL"/>
        </w:rPr>
        <w:t>.</w:t>
      </w:r>
      <w:r w:rsidR="004C595C" w:rsidRPr="00EE0F32">
        <w:rPr>
          <w:spacing w:val="-4"/>
          <w:lang w:val="sq-AL"/>
        </w:rPr>
        <w:t xml:space="preserve"> 10431, datë 14.</w:t>
      </w:r>
      <w:r w:rsidRPr="00EE0F32">
        <w:rPr>
          <w:spacing w:val="-4"/>
          <w:lang w:val="sq-AL"/>
        </w:rPr>
        <w:t>6.2011</w:t>
      </w:r>
      <w:r w:rsidR="00D573A9" w:rsidRPr="00EE0F32">
        <w:rPr>
          <w:spacing w:val="-4"/>
          <w:lang w:val="sq-AL"/>
        </w:rPr>
        <w:t>,</w:t>
      </w:r>
      <w:r w:rsidR="005723A7" w:rsidRPr="00EE0F32">
        <w:rPr>
          <w:spacing w:val="-4"/>
          <w:lang w:val="sq-AL"/>
        </w:rPr>
        <w:t xml:space="preserve"> </w:t>
      </w:r>
      <w:r w:rsidR="00492162" w:rsidRPr="00EE0F32">
        <w:rPr>
          <w:spacing w:val="-4"/>
          <w:lang w:val="sq-AL"/>
        </w:rPr>
        <w:t>“</w:t>
      </w:r>
      <w:r w:rsidRPr="00EE0F32">
        <w:rPr>
          <w:spacing w:val="-4"/>
          <w:lang w:val="sq-AL"/>
        </w:rPr>
        <w:t>Për mbrojtjen e mjedisit</w:t>
      </w:r>
      <w:r w:rsidR="004C595C" w:rsidRPr="00EE0F32">
        <w:rPr>
          <w:spacing w:val="-4"/>
          <w:lang w:val="sq-AL"/>
        </w:rPr>
        <w:t>”</w:t>
      </w:r>
      <w:r w:rsidRPr="00EE0F32">
        <w:rPr>
          <w:spacing w:val="-4"/>
          <w:lang w:val="sq-AL"/>
        </w:rPr>
        <w:t xml:space="preserve">, përcakton parimet që mbështesin të gjithë aktivitetet për mbrojtjen e mjedisit. Ligji është ndryshuar nga disa direktiva, duke përfshirë </w:t>
      </w:r>
      <w:r w:rsidR="00B60CF2" w:rsidRPr="00EE0F32">
        <w:rPr>
          <w:spacing w:val="-4"/>
          <w:lang w:val="sq-AL"/>
        </w:rPr>
        <w:t>parandalimin dhe kontrollin e integruar të ndotjes</w:t>
      </w:r>
      <w:r w:rsidRPr="00EE0F32">
        <w:rPr>
          <w:spacing w:val="-4"/>
          <w:lang w:val="sq-AL"/>
        </w:rPr>
        <w:t xml:space="preserve">, Large Combustion Plant, Seveso II, </w:t>
      </w:r>
      <w:r w:rsidR="00B60CF2" w:rsidRPr="00EE0F32">
        <w:rPr>
          <w:spacing w:val="-4"/>
          <w:lang w:val="sq-AL"/>
        </w:rPr>
        <w:t xml:space="preserve">regjistrimin e ndotjes dhe lirinë e transferimit, direktivat e përgjegjësisë </w:t>
      </w:r>
      <w:r w:rsidRPr="00EE0F32">
        <w:rPr>
          <w:spacing w:val="-4"/>
          <w:lang w:val="sq-AL"/>
        </w:rPr>
        <w:t>etj</w:t>
      </w:r>
      <w:r w:rsidR="004C595C" w:rsidRPr="00EE0F32">
        <w:rPr>
          <w:spacing w:val="-4"/>
          <w:lang w:val="sq-AL"/>
        </w:rPr>
        <w:t>.</w:t>
      </w:r>
      <w:r w:rsidRPr="00EE0F32">
        <w:rPr>
          <w:spacing w:val="-4"/>
          <w:lang w:val="sq-AL"/>
        </w:rPr>
        <w:t>;</w:t>
      </w:r>
    </w:p>
    <w:p w:rsidR="00404642" w:rsidRPr="00EE0F32" w:rsidRDefault="00404642" w:rsidP="00404642">
      <w:pPr>
        <w:pStyle w:val="Paragrafi"/>
        <w:rPr>
          <w:spacing w:val="-4"/>
          <w:lang w:val="sq-AL"/>
        </w:rPr>
      </w:pPr>
      <w:r w:rsidRPr="00EE0F32">
        <w:rPr>
          <w:spacing w:val="-4"/>
          <w:lang w:val="sq-AL"/>
        </w:rPr>
        <w:t>Legjislacioni specifik kombëtar është përgatitur për të përmirësuar cilësinë e ajrit dhe të ujit, menaxhimin e mbeturinave, vlerësimet e ndikimit në mjedis, kimikatet dhe mbeturinat e rrezikshme, biodiversitetin, mbrojtjen e faunës etj. Të gjitha aktet normative, ligjet dhe rregulloret që kanë të bëjnë me mjedisin janë të dizenjuara dhe zbatohen në përputhje me parimet e përmendura më lart.</w:t>
      </w:r>
    </w:p>
    <w:p w:rsidR="00404642" w:rsidRPr="00EE0F32" w:rsidRDefault="00404642" w:rsidP="00404642">
      <w:pPr>
        <w:pStyle w:val="Paragrafi"/>
        <w:rPr>
          <w:spacing w:val="-4"/>
          <w:lang w:val="sq-AL"/>
        </w:rPr>
      </w:pPr>
      <w:r w:rsidRPr="00EE0F32">
        <w:rPr>
          <w:spacing w:val="-4"/>
          <w:lang w:val="sq-AL"/>
        </w:rPr>
        <w:t>Mbrojtja e biodiversitetit mund të arrihet vetëm duke pranuar dhe respektuar objektivat dhe parimet e ruajtjes dhe rritjes së zhvillimit të qëndrueshëm në sektorë që lidhen me biodiversitetin, të tilla si</w:t>
      </w:r>
      <w:r w:rsidR="00B60CF2" w:rsidRPr="00EE0F32">
        <w:rPr>
          <w:spacing w:val="-4"/>
          <w:lang w:val="sq-AL"/>
        </w:rPr>
        <w:t>:</w:t>
      </w:r>
      <w:r w:rsidRPr="00EE0F32">
        <w:rPr>
          <w:spacing w:val="-4"/>
          <w:lang w:val="sq-AL"/>
        </w:rPr>
        <w:t xml:space="preserve"> bujqësia, pylltaria, peshkimi, industria, urbanizimi, transporti dhe turizmi.</w:t>
      </w:r>
    </w:p>
    <w:p w:rsidR="00DA6AE9" w:rsidRDefault="00DA6AE9" w:rsidP="00404642">
      <w:pPr>
        <w:pStyle w:val="Paragrafi"/>
        <w:rPr>
          <w:spacing w:val="-4"/>
          <w:lang w:val="sq-AL"/>
        </w:rPr>
      </w:pPr>
    </w:p>
    <w:p w:rsidR="00404642" w:rsidRPr="00EE0F32" w:rsidRDefault="00404642" w:rsidP="00404642">
      <w:pPr>
        <w:pStyle w:val="Paragrafi"/>
        <w:rPr>
          <w:spacing w:val="-4"/>
          <w:lang w:val="sq-AL"/>
        </w:rPr>
      </w:pPr>
      <w:r w:rsidRPr="00EE0F32">
        <w:rPr>
          <w:spacing w:val="-4"/>
          <w:lang w:val="sq-AL"/>
        </w:rPr>
        <w:t>Pa</w:t>
      </w:r>
      <w:r w:rsidR="00097DC5" w:rsidRPr="00EE0F32">
        <w:rPr>
          <w:spacing w:val="-4"/>
          <w:lang w:val="sq-AL"/>
        </w:rPr>
        <w:t>rime të njohura ndërkombëtarish</w:t>
      </w:r>
      <w:r w:rsidR="00B60CF2" w:rsidRPr="00EE0F32">
        <w:rPr>
          <w:spacing w:val="-4"/>
          <w:lang w:val="sq-AL"/>
        </w:rPr>
        <w:t>,</w:t>
      </w:r>
      <w:r w:rsidRPr="00EE0F32">
        <w:rPr>
          <w:spacing w:val="-4"/>
          <w:lang w:val="sq-AL"/>
        </w:rPr>
        <w:t xml:space="preserve"> të tilla si:</w:t>
      </w:r>
      <w:r w:rsidR="005723A7" w:rsidRPr="00EE0F32">
        <w:rPr>
          <w:spacing w:val="-4"/>
          <w:lang w:val="sq-AL"/>
        </w:rPr>
        <w:t xml:space="preserve"> </w:t>
      </w:r>
      <w:r w:rsidR="00492162" w:rsidRPr="00EE0F32">
        <w:rPr>
          <w:spacing w:val="-4"/>
          <w:lang w:val="sq-AL"/>
        </w:rPr>
        <w:t>“</w:t>
      </w:r>
      <w:r w:rsidRPr="00EE0F32">
        <w:rPr>
          <w:spacing w:val="-4"/>
          <w:lang w:val="sq-AL"/>
        </w:rPr>
        <w:t>Parimi i parandalimit</w:t>
      </w:r>
      <w:r w:rsidR="00927287" w:rsidRPr="00EE0F32">
        <w:rPr>
          <w:spacing w:val="-4"/>
          <w:lang w:val="sq-AL"/>
        </w:rPr>
        <w:t>”</w:t>
      </w:r>
      <w:r w:rsidRPr="00EE0F32">
        <w:rPr>
          <w:spacing w:val="-4"/>
          <w:lang w:val="sq-AL"/>
        </w:rPr>
        <w:t>,</w:t>
      </w:r>
      <w:r w:rsidR="005723A7" w:rsidRPr="00EE0F32">
        <w:rPr>
          <w:spacing w:val="-4"/>
          <w:lang w:val="sq-AL"/>
        </w:rPr>
        <w:t xml:space="preserve"> </w:t>
      </w:r>
      <w:r w:rsidR="00492162" w:rsidRPr="00EE0F32">
        <w:rPr>
          <w:spacing w:val="-4"/>
          <w:lang w:val="sq-AL"/>
        </w:rPr>
        <w:t>“</w:t>
      </w:r>
      <w:r w:rsidRPr="00EE0F32">
        <w:rPr>
          <w:spacing w:val="-4"/>
          <w:lang w:val="sq-AL"/>
        </w:rPr>
        <w:t>Parimi, ndotësi paguan</w:t>
      </w:r>
      <w:r w:rsidR="00927287" w:rsidRPr="00EE0F32">
        <w:rPr>
          <w:spacing w:val="-4"/>
          <w:lang w:val="sq-AL"/>
        </w:rPr>
        <w:t>”</w:t>
      </w:r>
      <w:r w:rsidRPr="00EE0F32">
        <w:rPr>
          <w:spacing w:val="-4"/>
          <w:lang w:val="sq-AL"/>
        </w:rPr>
        <w:t>,</w:t>
      </w:r>
      <w:r w:rsidR="005723A7" w:rsidRPr="00EE0F32">
        <w:rPr>
          <w:spacing w:val="-4"/>
          <w:lang w:val="sq-AL"/>
        </w:rPr>
        <w:t xml:space="preserve"> </w:t>
      </w:r>
      <w:r w:rsidR="00492162" w:rsidRPr="00EE0F32">
        <w:rPr>
          <w:spacing w:val="-4"/>
          <w:lang w:val="sq-AL"/>
        </w:rPr>
        <w:t>“</w:t>
      </w:r>
      <w:r w:rsidRPr="00EE0F32">
        <w:rPr>
          <w:spacing w:val="-4"/>
          <w:lang w:val="sq-AL"/>
        </w:rPr>
        <w:t>Përjashtimi/Shmangia e lëndimeve</w:t>
      </w:r>
      <w:r w:rsidR="00927287" w:rsidRPr="00EE0F32">
        <w:rPr>
          <w:spacing w:val="-4"/>
          <w:lang w:val="sq-AL"/>
        </w:rPr>
        <w:t>”</w:t>
      </w:r>
      <w:r w:rsidRPr="00EE0F32">
        <w:rPr>
          <w:spacing w:val="-4"/>
          <w:lang w:val="sq-AL"/>
        </w:rPr>
        <w:t>,</w:t>
      </w:r>
      <w:r w:rsidR="005723A7" w:rsidRPr="00EE0F32">
        <w:rPr>
          <w:spacing w:val="-4"/>
          <w:lang w:val="sq-AL"/>
        </w:rPr>
        <w:t xml:space="preserve"> </w:t>
      </w:r>
      <w:r w:rsidR="00492162" w:rsidRPr="00EE0F32">
        <w:rPr>
          <w:spacing w:val="-4"/>
          <w:lang w:val="sq-AL"/>
        </w:rPr>
        <w:t>“</w:t>
      </w:r>
      <w:r w:rsidRPr="00EE0F32">
        <w:rPr>
          <w:spacing w:val="-4"/>
          <w:lang w:val="sq-AL"/>
        </w:rPr>
        <w:t xml:space="preserve">Zhvendosja në fusha të tjera, në mënyrë që të minimizohet </w:t>
      </w:r>
      <w:r w:rsidR="00927287" w:rsidRPr="00EE0F32">
        <w:rPr>
          <w:spacing w:val="-4"/>
          <w:lang w:val="sq-AL"/>
        </w:rPr>
        <w:t>demi”</w:t>
      </w:r>
      <w:r w:rsidRPr="00EE0F32">
        <w:rPr>
          <w:spacing w:val="-4"/>
          <w:lang w:val="sq-AL"/>
        </w:rPr>
        <w:t>,</w:t>
      </w:r>
      <w:r w:rsidR="005723A7" w:rsidRPr="00EE0F32">
        <w:rPr>
          <w:spacing w:val="-4"/>
          <w:lang w:val="sq-AL"/>
        </w:rPr>
        <w:t xml:space="preserve"> </w:t>
      </w:r>
      <w:r w:rsidR="00492162" w:rsidRPr="00EE0F32">
        <w:rPr>
          <w:spacing w:val="-4"/>
          <w:lang w:val="sq-AL"/>
        </w:rPr>
        <w:t>“</w:t>
      </w:r>
      <w:r w:rsidRPr="00EE0F32">
        <w:rPr>
          <w:spacing w:val="-4"/>
          <w:lang w:val="sq-AL"/>
        </w:rPr>
        <w:t xml:space="preserve">Kompensimi </w:t>
      </w:r>
      <w:r w:rsidR="00927287" w:rsidRPr="00EE0F32">
        <w:rPr>
          <w:spacing w:val="-4"/>
          <w:lang w:val="sq-AL"/>
        </w:rPr>
        <w:t>e</w:t>
      </w:r>
      <w:r w:rsidRPr="00EE0F32">
        <w:rPr>
          <w:spacing w:val="-4"/>
          <w:lang w:val="sq-AL"/>
        </w:rPr>
        <w:t>kologjik</w:t>
      </w:r>
      <w:r w:rsidR="00927287" w:rsidRPr="00EE0F32">
        <w:rPr>
          <w:spacing w:val="-4"/>
          <w:lang w:val="sq-AL"/>
        </w:rPr>
        <w:t>”</w:t>
      </w:r>
      <w:r w:rsidR="00F01D7F" w:rsidRPr="00EE0F32">
        <w:rPr>
          <w:spacing w:val="-4"/>
          <w:lang w:val="sq-AL"/>
        </w:rPr>
        <w:t>,</w:t>
      </w:r>
      <w:r w:rsidR="005723A7" w:rsidRPr="00EE0F32">
        <w:rPr>
          <w:spacing w:val="-4"/>
          <w:lang w:val="sq-AL"/>
        </w:rPr>
        <w:t xml:space="preserve"> </w:t>
      </w:r>
      <w:r w:rsidR="00492162" w:rsidRPr="00EE0F32">
        <w:rPr>
          <w:spacing w:val="-4"/>
          <w:lang w:val="sq-AL"/>
        </w:rPr>
        <w:t>“</w:t>
      </w:r>
      <w:r w:rsidRPr="00EE0F32">
        <w:rPr>
          <w:spacing w:val="-4"/>
          <w:lang w:val="sq-AL"/>
        </w:rPr>
        <w:t xml:space="preserve">Ruajtja e </w:t>
      </w:r>
      <w:r w:rsidR="00927287" w:rsidRPr="00EE0F32">
        <w:rPr>
          <w:spacing w:val="-4"/>
          <w:lang w:val="sq-AL"/>
        </w:rPr>
        <w:t>i</w:t>
      </w:r>
      <w:r w:rsidRPr="00EE0F32">
        <w:rPr>
          <w:spacing w:val="-4"/>
          <w:lang w:val="sq-AL"/>
        </w:rPr>
        <w:t xml:space="preserve">ntegritetit </w:t>
      </w:r>
      <w:r w:rsidR="00927287" w:rsidRPr="00EE0F32">
        <w:rPr>
          <w:spacing w:val="-4"/>
          <w:lang w:val="sq-AL"/>
        </w:rPr>
        <w:t>e</w:t>
      </w:r>
      <w:r w:rsidRPr="00EE0F32">
        <w:rPr>
          <w:spacing w:val="-4"/>
          <w:lang w:val="sq-AL"/>
        </w:rPr>
        <w:t>kologjik</w:t>
      </w:r>
      <w:r w:rsidR="00927287" w:rsidRPr="00EE0F32">
        <w:rPr>
          <w:spacing w:val="-4"/>
          <w:lang w:val="sq-AL"/>
        </w:rPr>
        <w:t>”</w:t>
      </w:r>
      <w:r w:rsidRPr="00EE0F32">
        <w:rPr>
          <w:spacing w:val="-4"/>
          <w:lang w:val="sq-AL"/>
        </w:rPr>
        <w:t>, parimi i</w:t>
      </w:r>
      <w:r w:rsidR="005723A7" w:rsidRPr="00EE0F32">
        <w:rPr>
          <w:spacing w:val="-4"/>
          <w:lang w:val="sq-AL"/>
        </w:rPr>
        <w:t xml:space="preserve"> </w:t>
      </w:r>
      <w:r w:rsidR="00492162" w:rsidRPr="00EE0F32">
        <w:rPr>
          <w:spacing w:val="-4"/>
          <w:lang w:val="sq-AL"/>
        </w:rPr>
        <w:t>“</w:t>
      </w:r>
      <w:r w:rsidRPr="00EE0F32">
        <w:rPr>
          <w:spacing w:val="-4"/>
          <w:lang w:val="sq-AL"/>
        </w:rPr>
        <w:t>Restaurim</w:t>
      </w:r>
      <w:r w:rsidR="00F01D7F" w:rsidRPr="00EE0F32">
        <w:rPr>
          <w:spacing w:val="-4"/>
          <w:lang w:val="sq-AL"/>
        </w:rPr>
        <w:t>it</w:t>
      </w:r>
      <w:r w:rsidRPr="00EE0F32">
        <w:rPr>
          <w:spacing w:val="-4"/>
          <w:lang w:val="sq-AL"/>
        </w:rPr>
        <w:t xml:space="preserve"> dhe Rikrijim</w:t>
      </w:r>
      <w:r w:rsidR="00F01D7F" w:rsidRPr="00EE0F32">
        <w:rPr>
          <w:spacing w:val="-4"/>
          <w:lang w:val="sq-AL"/>
        </w:rPr>
        <w:t>it</w:t>
      </w:r>
      <w:r w:rsidR="00927287" w:rsidRPr="00EE0F32">
        <w:rPr>
          <w:spacing w:val="-4"/>
          <w:lang w:val="sq-AL"/>
        </w:rPr>
        <w:t>”</w:t>
      </w:r>
      <w:r w:rsidRPr="00EE0F32">
        <w:rPr>
          <w:spacing w:val="-4"/>
          <w:lang w:val="sq-AL"/>
        </w:rPr>
        <w:t>, parimi i</w:t>
      </w:r>
      <w:r w:rsidR="005723A7" w:rsidRPr="00EE0F32">
        <w:rPr>
          <w:spacing w:val="-4"/>
          <w:lang w:val="sq-AL"/>
        </w:rPr>
        <w:t xml:space="preserve"> </w:t>
      </w:r>
      <w:r w:rsidR="00492162" w:rsidRPr="00EE0F32">
        <w:rPr>
          <w:spacing w:val="-4"/>
          <w:lang w:val="sq-AL"/>
        </w:rPr>
        <w:t>“</w:t>
      </w:r>
      <w:r w:rsidRPr="00EE0F32">
        <w:rPr>
          <w:spacing w:val="-4"/>
          <w:lang w:val="sq-AL"/>
        </w:rPr>
        <w:t>Teknologjisë dhe praktikave më të mira</w:t>
      </w:r>
      <w:r w:rsidR="00927287" w:rsidRPr="00EE0F32">
        <w:rPr>
          <w:spacing w:val="-4"/>
          <w:lang w:val="sq-AL"/>
        </w:rPr>
        <w:t>”</w:t>
      </w:r>
      <w:r w:rsidRPr="00EE0F32">
        <w:rPr>
          <w:spacing w:val="-4"/>
          <w:lang w:val="sq-AL"/>
        </w:rPr>
        <w:t>,</w:t>
      </w:r>
      <w:r w:rsidR="005723A7" w:rsidRPr="00EE0F32">
        <w:rPr>
          <w:spacing w:val="-4"/>
          <w:lang w:val="sq-AL"/>
        </w:rPr>
        <w:t xml:space="preserve"> </w:t>
      </w:r>
      <w:r w:rsidR="00492162" w:rsidRPr="00EE0F32">
        <w:rPr>
          <w:spacing w:val="-4"/>
          <w:lang w:val="sq-AL"/>
        </w:rPr>
        <w:t>“</w:t>
      </w:r>
      <w:r w:rsidRPr="00EE0F32">
        <w:rPr>
          <w:spacing w:val="-4"/>
          <w:lang w:val="sq-AL"/>
        </w:rPr>
        <w:t>Pjesëmarrja e publikut dhe e drejta e publikut për të marrë informacion</w:t>
      </w:r>
      <w:r w:rsidR="00927287" w:rsidRPr="00EE0F32">
        <w:rPr>
          <w:spacing w:val="-4"/>
          <w:lang w:val="sq-AL"/>
        </w:rPr>
        <w:t>”</w:t>
      </w:r>
      <w:r w:rsidRPr="00EE0F32">
        <w:rPr>
          <w:spacing w:val="-4"/>
          <w:lang w:val="sq-AL"/>
        </w:rPr>
        <w:t>, duhet të zbatohen në të gjithë sektorët e përmendur më lart në mënyrë që të rritet dhe zhvillohet mbrojtja e biodiversitetit. Bazuar në këto parime, do të analizohet kuadri ligjor dhe institucional ekzistues për mbrojtjen e biodiversitetit duke mbështetur dhe identifikuar përmirësimet e nevojshme në vend dhe të propozohen amendamente për t</w:t>
      </w:r>
      <w:r w:rsidR="001B1AAB" w:rsidRPr="00EE0F32">
        <w:rPr>
          <w:spacing w:val="-4"/>
          <w:lang w:val="sq-AL"/>
        </w:rPr>
        <w:t>’</w:t>
      </w:r>
      <w:r w:rsidRPr="00EE0F32">
        <w:rPr>
          <w:spacing w:val="-4"/>
          <w:lang w:val="sq-AL"/>
        </w:rPr>
        <w:t>u bërë pjesë e ligjeve ekzistuese.</w:t>
      </w:r>
    </w:p>
    <w:p w:rsidR="00404642" w:rsidRPr="00EE0F32" w:rsidRDefault="00404642" w:rsidP="00404642">
      <w:pPr>
        <w:pStyle w:val="Paragrafi"/>
        <w:rPr>
          <w:spacing w:val="-4"/>
          <w:lang w:val="sq-AL"/>
        </w:rPr>
      </w:pPr>
      <w:r w:rsidRPr="00EE0F32">
        <w:rPr>
          <w:spacing w:val="-4"/>
          <w:lang w:val="sq-AL"/>
        </w:rPr>
        <w:t>Mbrojtja e natyrës dhe parimet e përgjithshme, garantohen edhe nëpërmjet ligjit</w:t>
      </w:r>
      <w:r w:rsidR="005723A7" w:rsidRPr="00EE0F32">
        <w:rPr>
          <w:spacing w:val="-4"/>
          <w:lang w:val="sq-AL"/>
        </w:rPr>
        <w:t xml:space="preserve"> </w:t>
      </w:r>
      <w:r w:rsidR="00492162" w:rsidRPr="00EE0F32">
        <w:rPr>
          <w:spacing w:val="-4"/>
          <w:lang w:val="sq-AL"/>
        </w:rPr>
        <w:t>“</w:t>
      </w:r>
      <w:r w:rsidRPr="00EE0F32">
        <w:rPr>
          <w:spacing w:val="-4"/>
          <w:lang w:val="sq-AL"/>
        </w:rPr>
        <w:t xml:space="preserve">Për </w:t>
      </w:r>
      <w:r w:rsidR="00D573A9" w:rsidRPr="00EE0F32">
        <w:rPr>
          <w:spacing w:val="-4"/>
          <w:lang w:val="sq-AL"/>
        </w:rPr>
        <w:t>mbrojtjen e mjedis</w:t>
      </w:r>
      <w:r w:rsidRPr="00EE0F32">
        <w:rPr>
          <w:spacing w:val="-4"/>
          <w:lang w:val="sq-AL"/>
        </w:rPr>
        <w:t>it</w:t>
      </w:r>
      <w:r w:rsidR="00927287" w:rsidRPr="00EE0F32">
        <w:rPr>
          <w:spacing w:val="-4"/>
          <w:lang w:val="sq-AL"/>
        </w:rPr>
        <w:t>”</w:t>
      </w:r>
      <w:r w:rsidR="00F71023" w:rsidRPr="00EE0F32">
        <w:rPr>
          <w:spacing w:val="-4"/>
          <w:lang w:val="sq-AL"/>
        </w:rPr>
        <w:t>,</w:t>
      </w:r>
      <w:r w:rsidR="00927287" w:rsidRPr="00EE0F32">
        <w:rPr>
          <w:spacing w:val="-4"/>
          <w:lang w:val="sq-AL"/>
        </w:rPr>
        <w:t xml:space="preserve"> nr. 10431, datë 14.</w:t>
      </w:r>
      <w:r w:rsidRPr="00EE0F32">
        <w:rPr>
          <w:spacing w:val="-4"/>
          <w:lang w:val="sq-AL"/>
        </w:rPr>
        <w:t>6.2011, dhe në nenin 5 është përcaktuar se</w:t>
      </w:r>
      <w:r w:rsidR="005723A7" w:rsidRPr="00EE0F32">
        <w:rPr>
          <w:spacing w:val="-4"/>
          <w:lang w:val="sq-AL"/>
        </w:rPr>
        <w:t xml:space="preserve"> </w:t>
      </w:r>
      <w:r w:rsidR="00492162" w:rsidRPr="00EE0F32">
        <w:rPr>
          <w:spacing w:val="-4"/>
          <w:lang w:val="sq-AL"/>
        </w:rPr>
        <w:t>“</w:t>
      </w:r>
      <w:r w:rsidRPr="00EE0F32">
        <w:rPr>
          <w:spacing w:val="-4"/>
          <w:lang w:val="sq-AL"/>
        </w:rPr>
        <w:t>ruajtja e shumëllojshmërisë biologjike</w:t>
      </w:r>
      <w:r w:rsidR="00927287" w:rsidRPr="00EE0F32">
        <w:rPr>
          <w:spacing w:val="-4"/>
          <w:lang w:val="sq-AL"/>
        </w:rPr>
        <w:t>”</w:t>
      </w:r>
      <w:r w:rsidRPr="00EE0F32">
        <w:rPr>
          <w:spacing w:val="-4"/>
          <w:lang w:val="sq-AL"/>
        </w:rPr>
        <w:t xml:space="preserve"> është një prej elementeve të mjedisit.</w:t>
      </w:r>
    </w:p>
    <w:p w:rsidR="00404642" w:rsidRPr="00EE0F32" w:rsidRDefault="00404642" w:rsidP="00404642">
      <w:pPr>
        <w:pStyle w:val="Paragrafi"/>
        <w:rPr>
          <w:spacing w:val="-4"/>
          <w:lang w:val="sq-AL"/>
        </w:rPr>
      </w:pPr>
      <w:r w:rsidRPr="00EE0F32">
        <w:rPr>
          <w:spacing w:val="-4"/>
          <w:lang w:val="sq-AL"/>
        </w:rPr>
        <w:t>Ka disa akte ligjore që garantojnë mbrojtjen e natyrës në Republikën e Shqipërisë,</w:t>
      </w:r>
      <w:r w:rsidR="00492162" w:rsidRPr="00EE0F32">
        <w:rPr>
          <w:spacing w:val="-4"/>
          <w:lang w:val="sq-AL"/>
        </w:rPr>
        <w:t xml:space="preserve"> </w:t>
      </w:r>
      <w:r w:rsidR="00D573A9" w:rsidRPr="00EE0F32">
        <w:rPr>
          <w:spacing w:val="-4"/>
          <w:lang w:val="sq-AL"/>
        </w:rPr>
        <w:t xml:space="preserve">nga të cilat mund të përmendim, </w:t>
      </w:r>
      <w:r w:rsidRPr="00EE0F32">
        <w:rPr>
          <w:spacing w:val="-4"/>
          <w:lang w:val="sq-AL"/>
        </w:rPr>
        <w:t>ligji</w:t>
      </w:r>
      <w:r w:rsidR="005723A7" w:rsidRPr="00EE0F32">
        <w:rPr>
          <w:spacing w:val="-4"/>
          <w:lang w:val="sq-AL"/>
        </w:rPr>
        <w:t xml:space="preserve"> </w:t>
      </w:r>
      <w:r w:rsidR="00492162" w:rsidRPr="00EE0F32">
        <w:rPr>
          <w:spacing w:val="-4"/>
          <w:lang w:val="sq-AL"/>
        </w:rPr>
        <w:t>“</w:t>
      </w:r>
      <w:r w:rsidRPr="00EE0F32">
        <w:rPr>
          <w:spacing w:val="-4"/>
          <w:lang w:val="sq-AL"/>
        </w:rPr>
        <w:t xml:space="preserve">Për mbrojtjen e </w:t>
      </w:r>
      <w:r w:rsidR="00D573A9" w:rsidRPr="00EE0F32">
        <w:rPr>
          <w:spacing w:val="-4"/>
          <w:lang w:val="sq-AL"/>
        </w:rPr>
        <w:t>biodiversitetit</w:t>
      </w:r>
      <w:r w:rsidR="00927287" w:rsidRPr="00EE0F32">
        <w:rPr>
          <w:spacing w:val="-4"/>
          <w:lang w:val="sq-AL"/>
        </w:rPr>
        <w:t>”</w:t>
      </w:r>
      <w:r w:rsidRPr="00EE0F32">
        <w:rPr>
          <w:spacing w:val="-4"/>
          <w:lang w:val="sq-AL"/>
        </w:rPr>
        <w:t xml:space="preserve"> </w:t>
      </w:r>
      <w:r w:rsidR="00927287" w:rsidRPr="00EE0F32">
        <w:rPr>
          <w:spacing w:val="-4"/>
          <w:lang w:val="sq-AL"/>
        </w:rPr>
        <w:t>n</w:t>
      </w:r>
      <w:r w:rsidRPr="00EE0F32">
        <w:rPr>
          <w:spacing w:val="-4"/>
          <w:lang w:val="sq-AL"/>
        </w:rPr>
        <w:t>r</w:t>
      </w:r>
      <w:r w:rsidR="00927287" w:rsidRPr="00EE0F32">
        <w:rPr>
          <w:spacing w:val="-4"/>
          <w:lang w:val="sq-AL"/>
        </w:rPr>
        <w:t>. 9587, datë 20.</w:t>
      </w:r>
      <w:r w:rsidRPr="00EE0F32">
        <w:rPr>
          <w:spacing w:val="-4"/>
          <w:lang w:val="sq-AL"/>
        </w:rPr>
        <w:t>7.2006, Fletore Zyrtare nr</w:t>
      </w:r>
      <w:r w:rsidR="00927287" w:rsidRPr="00EE0F32">
        <w:rPr>
          <w:spacing w:val="-4"/>
          <w:lang w:val="sq-AL"/>
        </w:rPr>
        <w:t>. 84, data e botimit 8.</w:t>
      </w:r>
      <w:r w:rsidRPr="00EE0F32">
        <w:rPr>
          <w:spacing w:val="-4"/>
          <w:lang w:val="sq-AL"/>
        </w:rPr>
        <w:t>9.2006, faqe 2847, i ndryshuar së fundi me ligjin nr</w:t>
      </w:r>
      <w:r w:rsidR="00C96B49" w:rsidRPr="00EE0F32">
        <w:rPr>
          <w:spacing w:val="-4"/>
          <w:lang w:val="sq-AL"/>
        </w:rPr>
        <w:t>.</w:t>
      </w:r>
      <w:r w:rsidRPr="00EE0F32">
        <w:rPr>
          <w:spacing w:val="-4"/>
          <w:lang w:val="sq-AL"/>
        </w:rPr>
        <w:t xml:space="preserve"> 68/2014, datë</w:t>
      </w:r>
      <w:r w:rsidR="00492162" w:rsidRPr="00EE0F32">
        <w:rPr>
          <w:spacing w:val="-4"/>
          <w:lang w:val="sq-AL"/>
        </w:rPr>
        <w:t xml:space="preserve"> </w:t>
      </w:r>
      <w:r w:rsidR="00927287" w:rsidRPr="00EE0F32">
        <w:rPr>
          <w:spacing w:val="-4"/>
          <w:lang w:val="sq-AL"/>
        </w:rPr>
        <w:t>3.</w:t>
      </w:r>
      <w:r w:rsidRPr="00EE0F32">
        <w:rPr>
          <w:spacing w:val="-4"/>
          <w:lang w:val="sq-AL"/>
        </w:rPr>
        <w:t xml:space="preserve">7.2014; </w:t>
      </w:r>
    </w:p>
    <w:p w:rsidR="00404642" w:rsidRPr="00EE0F32" w:rsidRDefault="00F71023" w:rsidP="00404642">
      <w:pPr>
        <w:pStyle w:val="Paragrafi"/>
        <w:rPr>
          <w:spacing w:val="-4"/>
          <w:lang w:val="sq-AL"/>
        </w:rPr>
      </w:pPr>
      <w:r w:rsidRPr="00EE0F32">
        <w:rPr>
          <w:spacing w:val="-4"/>
          <w:lang w:val="sq-AL"/>
        </w:rPr>
        <w:t xml:space="preserve">- </w:t>
      </w:r>
      <w:r w:rsidR="00404642" w:rsidRPr="00EE0F32">
        <w:rPr>
          <w:spacing w:val="-4"/>
          <w:lang w:val="sq-AL"/>
        </w:rPr>
        <w:t>Ligji</w:t>
      </w:r>
      <w:r w:rsidR="005723A7" w:rsidRPr="00EE0F32">
        <w:rPr>
          <w:spacing w:val="-4"/>
          <w:lang w:val="sq-AL"/>
        </w:rPr>
        <w:t xml:space="preserve"> </w:t>
      </w:r>
      <w:r w:rsidR="00492162" w:rsidRPr="00EE0F32">
        <w:rPr>
          <w:spacing w:val="-4"/>
          <w:lang w:val="sq-AL"/>
        </w:rPr>
        <w:t>“</w:t>
      </w:r>
      <w:r w:rsidR="00404642" w:rsidRPr="00EE0F32">
        <w:rPr>
          <w:spacing w:val="-4"/>
          <w:lang w:val="sq-AL"/>
        </w:rPr>
        <w:t>Për zonat e mbrojtura</w:t>
      </w:r>
      <w:r w:rsidR="00927287" w:rsidRPr="00EE0F32">
        <w:rPr>
          <w:spacing w:val="-4"/>
          <w:lang w:val="sq-AL"/>
        </w:rPr>
        <w:t>”</w:t>
      </w:r>
      <w:r w:rsidR="00404642" w:rsidRPr="00EE0F32">
        <w:rPr>
          <w:spacing w:val="-4"/>
          <w:lang w:val="sq-AL"/>
        </w:rPr>
        <w:t>, ndr</w:t>
      </w:r>
      <w:r w:rsidR="00927287" w:rsidRPr="00EE0F32">
        <w:rPr>
          <w:spacing w:val="-4"/>
          <w:lang w:val="sq-AL"/>
        </w:rPr>
        <w:t>yshuar me ligjin nr. 9868, datë 4.</w:t>
      </w:r>
      <w:r w:rsidR="00404642" w:rsidRPr="00EE0F32">
        <w:rPr>
          <w:spacing w:val="-4"/>
          <w:lang w:val="sq-AL"/>
        </w:rPr>
        <w:t>2.2008</w:t>
      </w:r>
      <w:r w:rsidR="00097DC5" w:rsidRPr="00EE0F32">
        <w:rPr>
          <w:spacing w:val="-4"/>
          <w:lang w:val="sq-AL"/>
        </w:rPr>
        <w:t>,</w:t>
      </w:r>
      <w:r w:rsidR="005723A7" w:rsidRPr="00EE0F32">
        <w:rPr>
          <w:spacing w:val="-4"/>
          <w:lang w:val="sq-AL"/>
        </w:rPr>
        <w:t xml:space="preserve"> </w:t>
      </w:r>
      <w:r w:rsidR="00492162" w:rsidRPr="00EE0F32">
        <w:rPr>
          <w:spacing w:val="-4"/>
          <w:lang w:val="sq-AL"/>
        </w:rPr>
        <w:t>“</w:t>
      </w:r>
      <w:r w:rsidR="00404642" w:rsidRPr="00EE0F32">
        <w:rPr>
          <w:spacing w:val="-4"/>
          <w:lang w:val="sq-AL"/>
        </w:rPr>
        <w:t>Për disa shtesa dhe ndryshi</w:t>
      </w:r>
      <w:r w:rsidR="00927287" w:rsidRPr="00EE0F32">
        <w:rPr>
          <w:spacing w:val="-4"/>
          <w:lang w:val="sq-AL"/>
        </w:rPr>
        <w:t>me në ligjin nr. 8906, të datës 6.</w:t>
      </w:r>
      <w:r w:rsidR="00404642" w:rsidRPr="00EE0F32">
        <w:rPr>
          <w:spacing w:val="-4"/>
          <w:lang w:val="sq-AL"/>
        </w:rPr>
        <w:t>6.2002 për zonat e mbrojtura</w:t>
      </w:r>
      <w:r w:rsidR="002B56F7" w:rsidRPr="00EE0F32">
        <w:rPr>
          <w:spacing w:val="-4"/>
          <w:lang w:val="sq-AL"/>
        </w:rPr>
        <w:t>”</w:t>
      </w:r>
      <w:r w:rsidR="00927287" w:rsidRPr="00EE0F32">
        <w:rPr>
          <w:spacing w:val="-4"/>
          <w:lang w:val="sq-AL"/>
        </w:rPr>
        <w:t>, n</w:t>
      </w:r>
      <w:r w:rsidR="00404642" w:rsidRPr="00EE0F32">
        <w:rPr>
          <w:spacing w:val="-4"/>
          <w:lang w:val="sq-AL"/>
        </w:rPr>
        <w:t>r</w:t>
      </w:r>
      <w:r w:rsidR="00927287" w:rsidRPr="00EE0F32">
        <w:rPr>
          <w:spacing w:val="-4"/>
          <w:lang w:val="sq-AL"/>
        </w:rPr>
        <w:t>.</w:t>
      </w:r>
      <w:r w:rsidR="00404642" w:rsidRPr="00EE0F32">
        <w:rPr>
          <w:spacing w:val="-4"/>
          <w:lang w:val="sq-AL"/>
        </w:rPr>
        <w:t xml:space="preserve"> 8906, datë 6.6.2002, Fletore</w:t>
      </w:r>
      <w:r w:rsidR="00927287" w:rsidRPr="00EE0F32">
        <w:rPr>
          <w:spacing w:val="-4"/>
          <w:lang w:val="sq-AL"/>
        </w:rPr>
        <w:t xml:space="preserve"> Zyrtare nr. 29, dat</w:t>
      </w:r>
      <w:r w:rsidR="00451172" w:rsidRPr="00EE0F32">
        <w:rPr>
          <w:spacing w:val="-4"/>
          <w:lang w:val="sq-AL"/>
        </w:rPr>
        <w:t>a e</w:t>
      </w:r>
      <w:r w:rsidR="00927287" w:rsidRPr="00EE0F32">
        <w:rPr>
          <w:spacing w:val="-4"/>
          <w:lang w:val="sq-AL"/>
        </w:rPr>
        <w:t xml:space="preserve"> botimi</w:t>
      </w:r>
      <w:r w:rsidR="00451172" w:rsidRPr="00EE0F32">
        <w:rPr>
          <w:spacing w:val="-4"/>
          <w:lang w:val="sq-AL"/>
        </w:rPr>
        <w:t>t</w:t>
      </w:r>
      <w:r w:rsidR="00927287" w:rsidRPr="00EE0F32">
        <w:rPr>
          <w:spacing w:val="-4"/>
          <w:lang w:val="sq-AL"/>
        </w:rPr>
        <w:t xml:space="preserve"> 26.</w:t>
      </w:r>
      <w:r w:rsidR="00404642" w:rsidRPr="00EE0F32">
        <w:rPr>
          <w:spacing w:val="-4"/>
          <w:lang w:val="sq-AL"/>
        </w:rPr>
        <w:t>6.2002, botuar në Fletoren Zyrtare nr</w:t>
      </w:r>
      <w:r w:rsidR="00927287" w:rsidRPr="00EE0F32">
        <w:rPr>
          <w:spacing w:val="-4"/>
          <w:lang w:val="sq-AL"/>
        </w:rPr>
        <w:t>.</w:t>
      </w:r>
      <w:r w:rsidR="00404642" w:rsidRPr="00EE0F32">
        <w:rPr>
          <w:spacing w:val="-4"/>
          <w:lang w:val="sq-AL"/>
        </w:rPr>
        <w:t xml:space="preserve"> 18, </w:t>
      </w:r>
      <w:r w:rsidR="00927287" w:rsidRPr="00EE0F32">
        <w:rPr>
          <w:spacing w:val="-4"/>
          <w:lang w:val="sq-AL"/>
        </w:rPr>
        <w:t>v</w:t>
      </w:r>
      <w:r w:rsidR="00404642" w:rsidRPr="00EE0F32">
        <w:rPr>
          <w:spacing w:val="-4"/>
          <w:lang w:val="sq-AL"/>
        </w:rPr>
        <w:t>iti 2008,</w:t>
      </w:r>
      <w:r w:rsidR="00492162" w:rsidRPr="00EE0F32">
        <w:rPr>
          <w:spacing w:val="-4"/>
          <w:lang w:val="sq-AL"/>
        </w:rPr>
        <w:t xml:space="preserve"> </w:t>
      </w:r>
      <w:r w:rsidR="00404642" w:rsidRPr="00EE0F32">
        <w:rPr>
          <w:spacing w:val="-4"/>
          <w:lang w:val="sq-AL"/>
        </w:rPr>
        <w:t>faqe 640,</w:t>
      </w:r>
      <w:r w:rsidR="00492162" w:rsidRPr="00EE0F32">
        <w:rPr>
          <w:spacing w:val="-4"/>
          <w:lang w:val="sq-AL"/>
        </w:rPr>
        <w:t xml:space="preserve"> </w:t>
      </w:r>
      <w:r w:rsidR="00927287" w:rsidRPr="00EE0F32">
        <w:rPr>
          <w:spacing w:val="-4"/>
          <w:lang w:val="sq-AL"/>
        </w:rPr>
        <w:t>data e botimit 19.</w:t>
      </w:r>
      <w:r w:rsidR="00404642" w:rsidRPr="00EE0F32">
        <w:rPr>
          <w:spacing w:val="-4"/>
          <w:lang w:val="sq-AL"/>
        </w:rPr>
        <w:t>2.2008;</w:t>
      </w:r>
    </w:p>
    <w:p w:rsidR="00404642" w:rsidRPr="00EE0F32" w:rsidRDefault="00451172" w:rsidP="00404642">
      <w:pPr>
        <w:pStyle w:val="Paragrafi"/>
        <w:rPr>
          <w:spacing w:val="-4"/>
          <w:lang w:val="sq-AL"/>
        </w:rPr>
      </w:pPr>
      <w:r w:rsidRPr="00EE0F32">
        <w:rPr>
          <w:spacing w:val="-4"/>
          <w:lang w:val="sq-AL"/>
        </w:rPr>
        <w:t xml:space="preserve">- </w:t>
      </w:r>
      <w:r w:rsidR="00404642" w:rsidRPr="00EE0F32">
        <w:rPr>
          <w:spacing w:val="-4"/>
          <w:lang w:val="sq-AL"/>
        </w:rPr>
        <w:t>Ligji</w:t>
      </w:r>
      <w:r w:rsidR="005723A7" w:rsidRPr="00EE0F32">
        <w:rPr>
          <w:spacing w:val="-4"/>
          <w:lang w:val="sq-AL"/>
        </w:rPr>
        <w:t xml:space="preserve"> </w:t>
      </w:r>
      <w:r w:rsidR="00492162" w:rsidRPr="00EE0F32">
        <w:rPr>
          <w:spacing w:val="-4"/>
          <w:lang w:val="sq-AL"/>
        </w:rPr>
        <w:t>“</w:t>
      </w:r>
      <w:r w:rsidR="00404642" w:rsidRPr="00EE0F32">
        <w:rPr>
          <w:spacing w:val="-4"/>
          <w:lang w:val="sq-AL"/>
        </w:rPr>
        <w:t>Për mbrojtjen e faunës së egër</w:t>
      </w:r>
      <w:r w:rsidR="00927287" w:rsidRPr="00EE0F32">
        <w:rPr>
          <w:spacing w:val="-4"/>
          <w:lang w:val="sq-AL"/>
        </w:rPr>
        <w:t>”</w:t>
      </w:r>
      <w:r w:rsidR="00404642" w:rsidRPr="00EE0F32">
        <w:rPr>
          <w:spacing w:val="-4"/>
          <w:lang w:val="sq-AL"/>
        </w:rPr>
        <w:t xml:space="preserve">, </w:t>
      </w:r>
      <w:r w:rsidR="00927287" w:rsidRPr="00EE0F32">
        <w:rPr>
          <w:spacing w:val="-4"/>
          <w:lang w:val="sq-AL"/>
        </w:rPr>
        <w:t>n</w:t>
      </w:r>
      <w:r w:rsidR="00404642" w:rsidRPr="00EE0F32">
        <w:rPr>
          <w:spacing w:val="-4"/>
          <w:lang w:val="sq-AL"/>
        </w:rPr>
        <w:t>r</w:t>
      </w:r>
      <w:r w:rsidR="00927287" w:rsidRPr="00EE0F32">
        <w:rPr>
          <w:spacing w:val="-4"/>
          <w:lang w:val="sq-AL"/>
        </w:rPr>
        <w:t>.</w:t>
      </w:r>
      <w:r w:rsidR="00404642" w:rsidRPr="00EE0F32">
        <w:rPr>
          <w:spacing w:val="-4"/>
          <w:lang w:val="sq-AL"/>
        </w:rPr>
        <w:t xml:space="preserve"> 10006, datë 23.10.2008, Fletorja Zyrtare nr</w:t>
      </w:r>
      <w:r w:rsidR="00927287" w:rsidRPr="00EE0F32">
        <w:rPr>
          <w:spacing w:val="-4"/>
          <w:lang w:val="sq-AL"/>
        </w:rPr>
        <w:t>.</w:t>
      </w:r>
      <w:r w:rsidR="00404642" w:rsidRPr="00EE0F32">
        <w:rPr>
          <w:spacing w:val="-4"/>
          <w:lang w:val="sq-AL"/>
        </w:rPr>
        <w:t xml:space="preserve"> 168, data e botimit 31.10.2008, faqe 8273, i ndryshuar;</w:t>
      </w:r>
    </w:p>
    <w:p w:rsidR="00404642" w:rsidRPr="00EE0F32" w:rsidRDefault="00451172" w:rsidP="00404642">
      <w:pPr>
        <w:pStyle w:val="Paragrafi"/>
        <w:rPr>
          <w:spacing w:val="-4"/>
          <w:lang w:val="sq-AL"/>
        </w:rPr>
      </w:pPr>
      <w:r w:rsidRPr="00EE0F32">
        <w:rPr>
          <w:spacing w:val="-4"/>
          <w:lang w:val="sq-AL"/>
        </w:rPr>
        <w:t xml:space="preserve">- </w:t>
      </w:r>
      <w:r w:rsidR="00404642" w:rsidRPr="00EE0F32">
        <w:rPr>
          <w:spacing w:val="-4"/>
          <w:lang w:val="sq-AL"/>
        </w:rPr>
        <w:t>Ligji</w:t>
      </w:r>
      <w:r w:rsidR="005723A7" w:rsidRPr="00EE0F32">
        <w:rPr>
          <w:spacing w:val="-4"/>
          <w:lang w:val="sq-AL"/>
        </w:rPr>
        <w:t xml:space="preserve"> </w:t>
      </w:r>
      <w:r w:rsidR="00492162" w:rsidRPr="00EE0F32">
        <w:rPr>
          <w:spacing w:val="-4"/>
          <w:lang w:val="sq-AL"/>
        </w:rPr>
        <w:t>“</w:t>
      </w:r>
      <w:r w:rsidR="00404642" w:rsidRPr="00EE0F32">
        <w:rPr>
          <w:spacing w:val="-4"/>
          <w:lang w:val="sq-AL"/>
        </w:rPr>
        <w:t>Për rregullat dhe procedurat për tregtinë ndërkombëtare të llojeve të rrezikuara të florës dhe faunës</w:t>
      </w:r>
      <w:r w:rsidR="0003782B" w:rsidRPr="00EE0F32">
        <w:rPr>
          <w:spacing w:val="-4"/>
          <w:lang w:val="sq-AL"/>
        </w:rPr>
        <w:t>”,</w:t>
      </w:r>
      <w:r w:rsidR="00404642" w:rsidRPr="00EE0F32">
        <w:rPr>
          <w:spacing w:val="-4"/>
          <w:lang w:val="sq-AL"/>
        </w:rPr>
        <w:t xml:space="preserve"> </w:t>
      </w:r>
      <w:r w:rsidR="0003782B" w:rsidRPr="00EE0F32">
        <w:rPr>
          <w:spacing w:val="-4"/>
          <w:lang w:val="sq-AL"/>
        </w:rPr>
        <w:t>n</w:t>
      </w:r>
      <w:r w:rsidR="00404642" w:rsidRPr="00EE0F32">
        <w:rPr>
          <w:spacing w:val="-4"/>
          <w:lang w:val="sq-AL"/>
        </w:rPr>
        <w:t>r</w:t>
      </w:r>
      <w:r w:rsidR="0003782B" w:rsidRPr="00EE0F32">
        <w:rPr>
          <w:spacing w:val="-4"/>
          <w:lang w:val="sq-AL"/>
        </w:rPr>
        <w:t>.</w:t>
      </w:r>
      <w:r w:rsidR="00404642" w:rsidRPr="00EE0F32">
        <w:rPr>
          <w:spacing w:val="-4"/>
          <w:lang w:val="sq-AL"/>
        </w:rPr>
        <w:t xml:space="preserve"> 9867, datë 31.1.2008, Fletor</w:t>
      </w:r>
      <w:r w:rsidRPr="00EE0F32">
        <w:rPr>
          <w:spacing w:val="-4"/>
          <w:lang w:val="sq-AL"/>
        </w:rPr>
        <w:t>ja</w:t>
      </w:r>
      <w:r w:rsidR="00404642" w:rsidRPr="00EE0F32">
        <w:rPr>
          <w:spacing w:val="-4"/>
          <w:lang w:val="sq-AL"/>
        </w:rPr>
        <w:t xml:space="preserve"> Zyrtare nr</w:t>
      </w:r>
      <w:r w:rsidR="00C96B49" w:rsidRPr="00EE0F32">
        <w:rPr>
          <w:spacing w:val="-4"/>
          <w:lang w:val="sq-AL"/>
        </w:rPr>
        <w:t>.</w:t>
      </w:r>
      <w:r w:rsidR="002B56F7" w:rsidRPr="00EE0F32">
        <w:rPr>
          <w:spacing w:val="-4"/>
          <w:lang w:val="sq-AL"/>
        </w:rPr>
        <w:t xml:space="preserve"> 18, data e botimit 19.</w:t>
      </w:r>
      <w:r w:rsidR="00404642" w:rsidRPr="00EE0F32">
        <w:rPr>
          <w:spacing w:val="-4"/>
          <w:lang w:val="sq-AL"/>
        </w:rPr>
        <w:t xml:space="preserve">2.2008, faqe 629, i ndryshuar; </w:t>
      </w:r>
    </w:p>
    <w:p w:rsidR="00404642" w:rsidRPr="00EE0F32" w:rsidRDefault="00451172" w:rsidP="00404642">
      <w:pPr>
        <w:pStyle w:val="Paragrafi"/>
        <w:rPr>
          <w:spacing w:val="-4"/>
          <w:lang w:val="sq-AL"/>
        </w:rPr>
      </w:pPr>
      <w:r w:rsidRPr="00EE0F32">
        <w:rPr>
          <w:spacing w:val="-4"/>
          <w:lang w:val="sq-AL"/>
        </w:rPr>
        <w:t xml:space="preserve">- </w:t>
      </w:r>
      <w:r w:rsidR="00404642" w:rsidRPr="00EE0F32">
        <w:rPr>
          <w:spacing w:val="-4"/>
          <w:lang w:val="sq-AL"/>
        </w:rPr>
        <w:t>Ligji nr</w:t>
      </w:r>
      <w:r w:rsidR="002B56F7" w:rsidRPr="00EE0F32">
        <w:rPr>
          <w:spacing w:val="-4"/>
          <w:lang w:val="sq-AL"/>
        </w:rPr>
        <w:t>.</w:t>
      </w:r>
      <w:r w:rsidR="00404642" w:rsidRPr="00EE0F32">
        <w:rPr>
          <w:spacing w:val="-4"/>
          <w:lang w:val="sq-AL"/>
        </w:rPr>
        <w:t xml:space="preserve"> 10.253</w:t>
      </w:r>
      <w:r w:rsidR="0003782B" w:rsidRPr="00EE0F32">
        <w:rPr>
          <w:spacing w:val="-4"/>
          <w:lang w:val="sq-AL"/>
        </w:rPr>
        <w:t>, datë 11.3.</w:t>
      </w:r>
      <w:r w:rsidR="00404642" w:rsidRPr="00EE0F32">
        <w:rPr>
          <w:spacing w:val="-4"/>
          <w:lang w:val="sq-AL"/>
        </w:rPr>
        <w:t>2010</w:t>
      </w:r>
      <w:r w:rsidR="00097DC5" w:rsidRPr="00EE0F32">
        <w:rPr>
          <w:spacing w:val="-4"/>
          <w:lang w:val="sq-AL"/>
        </w:rPr>
        <w:t>,</w:t>
      </w:r>
      <w:r w:rsidR="005723A7" w:rsidRPr="00EE0F32">
        <w:rPr>
          <w:spacing w:val="-4"/>
          <w:lang w:val="sq-AL"/>
        </w:rPr>
        <w:t xml:space="preserve"> </w:t>
      </w:r>
      <w:r w:rsidR="00492162" w:rsidRPr="00EE0F32">
        <w:rPr>
          <w:spacing w:val="-4"/>
          <w:lang w:val="sq-AL"/>
        </w:rPr>
        <w:t>“</w:t>
      </w:r>
      <w:r w:rsidR="00404642" w:rsidRPr="00EE0F32">
        <w:rPr>
          <w:spacing w:val="-4"/>
          <w:lang w:val="sq-AL"/>
        </w:rPr>
        <w:t>Për gjuetinë</w:t>
      </w:r>
      <w:r w:rsidR="0003782B" w:rsidRPr="00EE0F32">
        <w:rPr>
          <w:spacing w:val="-4"/>
          <w:lang w:val="sq-AL"/>
        </w:rPr>
        <w:t>”</w:t>
      </w:r>
      <w:r w:rsidR="00404642" w:rsidRPr="00EE0F32">
        <w:rPr>
          <w:spacing w:val="-4"/>
          <w:lang w:val="sq-AL"/>
        </w:rPr>
        <w:t xml:space="preserve">; </w:t>
      </w:r>
    </w:p>
    <w:p w:rsidR="00404642" w:rsidRPr="00EE0F32" w:rsidRDefault="00451172" w:rsidP="00404642">
      <w:pPr>
        <w:pStyle w:val="Paragrafi"/>
        <w:rPr>
          <w:spacing w:val="-4"/>
          <w:lang w:val="sq-AL"/>
        </w:rPr>
      </w:pPr>
      <w:r w:rsidRPr="00EE0F32">
        <w:rPr>
          <w:spacing w:val="-4"/>
          <w:lang w:val="sq-AL"/>
        </w:rPr>
        <w:t xml:space="preserve">- </w:t>
      </w:r>
      <w:r w:rsidR="00404642" w:rsidRPr="00EE0F32">
        <w:rPr>
          <w:spacing w:val="-4"/>
          <w:lang w:val="sq-AL"/>
        </w:rPr>
        <w:t>Ligji</w:t>
      </w:r>
      <w:r w:rsidR="005723A7" w:rsidRPr="00EE0F32">
        <w:rPr>
          <w:spacing w:val="-4"/>
          <w:lang w:val="sq-AL"/>
        </w:rPr>
        <w:t xml:space="preserve"> </w:t>
      </w:r>
      <w:r w:rsidR="00492162" w:rsidRPr="00EE0F32">
        <w:rPr>
          <w:spacing w:val="-4"/>
          <w:lang w:val="sq-AL"/>
        </w:rPr>
        <w:t>“</w:t>
      </w:r>
      <w:r w:rsidR="00404642" w:rsidRPr="00EE0F32">
        <w:rPr>
          <w:spacing w:val="-4"/>
          <w:lang w:val="sq-AL"/>
        </w:rPr>
        <w:t>Për disa ndryshime dhe sht</w:t>
      </w:r>
      <w:r w:rsidR="0003782B" w:rsidRPr="00EE0F32">
        <w:rPr>
          <w:spacing w:val="-4"/>
          <w:lang w:val="sq-AL"/>
        </w:rPr>
        <w:t>esa në ligjin nr</w:t>
      </w:r>
      <w:r w:rsidR="00C96B49" w:rsidRPr="00EE0F32">
        <w:rPr>
          <w:spacing w:val="-4"/>
          <w:lang w:val="sq-AL"/>
        </w:rPr>
        <w:t>.</w:t>
      </w:r>
      <w:r w:rsidR="0003782B" w:rsidRPr="00EE0F32">
        <w:rPr>
          <w:spacing w:val="-4"/>
          <w:lang w:val="sq-AL"/>
        </w:rPr>
        <w:t xml:space="preserve"> 9587, dat</w:t>
      </w:r>
      <w:r w:rsidR="00C96B49" w:rsidRPr="00EE0F32">
        <w:rPr>
          <w:spacing w:val="-4"/>
          <w:lang w:val="sq-AL"/>
        </w:rPr>
        <w:t>ë</w:t>
      </w:r>
      <w:r w:rsidR="0003782B" w:rsidRPr="00EE0F32">
        <w:rPr>
          <w:spacing w:val="-4"/>
          <w:lang w:val="sq-AL"/>
        </w:rPr>
        <w:t xml:space="preserve"> 20.</w:t>
      </w:r>
      <w:r w:rsidR="00404642" w:rsidRPr="00EE0F32">
        <w:rPr>
          <w:spacing w:val="-4"/>
          <w:lang w:val="sq-AL"/>
        </w:rPr>
        <w:t>7.2006</w:t>
      </w:r>
      <w:r w:rsidR="00097DC5" w:rsidRPr="00EE0F32">
        <w:rPr>
          <w:spacing w:val="-4"/>
          <w:lang w:val="sq-AL"/>
        </w:rPr>
        <w:t>,</w:t>
      </w:r>
      <w:r w:rsidR="00492162" w:rsidRPr="00EE0F32">
        <w:rPr>
          <w:spacing w:val="-4"/>
          <w:lang w:val="sq-AL"/>
        </w:rPr>
        <w:t xml:space="preserve"> “</w:t>
      </w:r>
      <w:r w:rsidR="00404642" w:rsidRPr="00EE0F32">
        <w:rPr>
          <w:spacing w:val="-4"/>
          <w:lang w:val="sq-AL"/>
        </w:rPr>
        <w:t>Për mbrojtjen e Biodiversitetit</w:t>
      </w:r>
      <w:r w:rsidR="0003782B" w:rsidRPr="00EE0F32">
        <w:rPr>
          <w:spacing w:val="-4"/>
          <w:lang w:val="sq-AL"/>
        </w:rPr>
        <w:t>””</w:t>
      </w:r>
      <w:r w:rsidR="00404642" w:rsidRPr="00EE0F32">
        <w:rPr>
          <w:spacing w:val="-4"/>
          <w:lang w:val="sq-AL"/>
        </w:rPr>
        <w:t xml:space="preserve">, i ndryshuar, që përafron plotësisht </w:t>
      </w:r>
      <w:r w:rsidR="002B56F7" w:rsidRPr="00EE0F32">
        <w:rPr>
          <w:spacing w:val="-4"/>
          <w:lang w:val="sq-AL"/>
        </w:rPr>
        <w:t>d</w:t>
      </w:r>
      <w:r w:rsidR="00404642" w:rsidRPr="00EE0F32">
        <w:rPr>
          <w:spacing w:val="-4"/>
          <w:lang w:val="sq-AL"/>
        </w:rPr>
        <w:t>irektivën e Këshillit 92/43/EEC</w:t>
      </w:r>
      <w:r w:rsidR="00051003" w:rsidRPr="00EE0F32">
        <w:rPr>
          <w:spacing w:val="-4"/>
          <w:lang w:val="sq-AL"/>
        </w:rPr>
        <w:t>,</w:t>
      </w:r>
      <w:r w:rsidR="00404642" w:rsidRPr="00EE0F32">
        <w:rPr>
          <w:spacing w:val="-4"/>
          <w:lang w:val="sq-AL"/>
        </w:rPr>
        <w:t xml:space="preserve"> të 21 </w:t>
      </w:r>
      <w:r w:rsidR="002B56F7" w:rsidRPr="00EE0F32">
        <w:rPr>
          <w:spacing w:val="-4"/>
          <w:lang w:val="sq-AL"/>
        </w:rPr>
        <w:t>m</w:t>
      </w:r>
      <w:r w:rsidR="00404642" w:rsidRPr="00EE0F32">
        <w:rPr>
          <w:spacing w:val="-4"/>
          <w:lang w:val="sq-AL"/>
        </w:rPr>
        <w:t>ajit 1992</w:t>
      </w:r>
      <w:r w:rsidR="00D573A9" w:rsidRPr="00EE0F32">
        <w:rPr>
          <w:spacing w:val="-4"/>
          <w:lang w:val="sq-AL"/>
        </w:rPr>
        <w:t>,</w:t>
      </w:r>
      <w:r w:rsidR="005723A7" w:rsidRPr="00EE0F32">
        <w:rPr>
          <w:spacing w:val="-4"/>
          <w:lang w:val="sq-AL"/>
        </w:rPr>
        <w:t xml:space="preserve"> </w:t>
      </w:r>
      <w:r w:rsidR="00492162" w:rsidRPr="00EE0F32">
        <w:rPr>
          <w:spacing w:val="-4"/>
          <w:lang w:val="sq-AL"/>
        </w:rPr>
        <w:t>“</w:t>
      </w:r>
      <w:r w:rsidR="00404642" w:rsidRPr="00EE0F32">
        <w:rPr>
          <w:spacing w:val="-4"/>
          <w:lang w:val="sq-AL"/>
        </w:rPr>
        <w:t xml:space="preserve">Për ruajtjen e </w:t>
      </w:r>
      <w:r w:rsidR="002B56F7" w:rsidRPr="00EE0F32">
        <w:rPr>
          <w:spacing w:val="-4"/>
          <w:lang w:val="sq-AL"/>
        </w:rPr>
        <w:t>h</w:t>
      </w:r>
      <w:r w:rsidR="00404642" w:rsidRPr="00EE0F32">
        <w:rPr>
          <w:spacing w:val="-4"/>
          <w:lang w:val="sq-AL"/>
        </w:rPr>
        <w:t>abitateve natyrore të faunës dhe florës së egër</w:t>
      </w:r>
      <w:r w:rsidR="002B56F7" w:rsidRPr="00EE0F32">
        <w:rPr>
          <w:spacing w:val="-4"/>
          <w:lang w:val="sq-AL"/>
        </w:rPr>
        <w:t>”</w:t>
      </w:r>
      <w:r w:rsidR="00404642" w:rsidRPr="00EE0F32">
        <w:rPr>
          <w:spacing w:val="-4"/>
          <w:lang w:val="sq-AL"/>
        </w:rPr>
        <w:t xml:space="preserve">, miratuar më 2 </w:t>
      </w:r>
      <w:r w:rsidR="002B56F7" w:rsidRPr="00EE0F32">
        <w:rPr>
          <w:spacing w:val="-4"/>
          <w:lang w:val="sq-AL"/>
        </w:rPr>
        <w:t>k</w:t>
      </w:r>
      <w:r w:rsidR="00404642" w:rsidRPr="00EE0F32">
        <w:rPr>
          <w:spacing w:val="-4"/>
          <w:lang w:val="sq-AL"/>
        </w:rPr>
        <w:t>orrik 2014.</w:t>
      </w:r>
    </w:p>
    <w:p w:rsidR="00404642" w:rsidRPr="00EE0F32" w:rsidRDefault="00834870" w:rsidP="00404642">
      <w:pPr>
        <w:pStyle w:val="Paragrafi"/>
        <w:rPr>
          <w:spacing w:val="-4"/>
          <w:lang w:val="sq-AL"/>
        </w:rPr>
      </w:pPr>
      <w:r w:rsidRPr="00EE0F32">
        <w:rPr>
          <w:spacing w:val="-4"/>
          <w:lang w:val="sq-AL"/>
        </w:rPr>
        <w:t xml:space="preserve">- </w:t>
      </w:r>
      <w:r w:rsidR="00404642" w:rsidRPr="00EE0F32">
        <w:rPr>
          <w:spacing w:val="-4"/>
          <w:lang w:val="sq-AL"/>
        </w:rPr>
        <w:t xml:space="preserve">Ligji </w:t>
      </w:r>
      <w:r w:rsidR="0003782B" w:rsidRPr="00EE0F32">
        <w:rPr>
          <w:spacing w:val="-4"/>
          <w:lang w:val="sq-AL"/>
        </w:rPr>
        <w:t>n</w:t>
      </w:r>
      <w:r w:rsidR="00404642" w:rsidRPr="00EE0F32">
        <w:rPr>
          <w:spacing w:val="-4"/>
          <w:lang w:val="sq-AL"/>
        </w:rPr>
        <w:t>r</w:t>
      </w:r>
      <w:r w:rsidR="0003782B" w:rsidRPr="00EE0F32">
        <w:rPr>
          <w:spacing w:val="-4"/>
          <w:lang w:val="sq-AL"/>
        </w:rPr>
        <w:t>.</w:t>
      </w:r>
      <w:r w:rsidR="00404642" w:rsidRPr="00EE0F32">
        <w:rPr>
          <w:spacing w:val="-4"/>
          <w:lang w:val="sq-AL"/>
        </w:rPr>
        <w:t xml:space="preserve"> 7/2014</w:t>
      </w:r>
      <w:r w:rsidR="00D573A9" w:rsidRPr="00EE0F32">
        <w:rPr>
          <w:spacing w:val="-4"/>
          <w:lang w:val="sq-AL"/>
        </w:rPr>
        <w:t>,</w:t>
      </w:r>
      <w:r w:rsidR="005723A7" w:rsidRPr="00EE0F32">
        <w:rPr>
          <w:spacing w:val="-4"/>
          <w:lang w:val="sq-AL"/>
        </w:rPr>
        <w:t xml:space="preserve"> </w:t>
      </w:r>
      <w:r w:rsidR="00492162" w:rsidRPr="00EE0F32">
        <w:rPr>
          <w:spacing w:val="-4"/>
          <w:lang w:val="sq-AL"/>
        </w:rPr>
        <w:t>“</w:t>
      </w:r>
      <w:r w:rsidR="00404642" w:rsidRPr="00EE0F32">
        <w:rPr>
          <w:spacing w:val="-4"/>
          <w:lang w:val="sq-AL"/>
        </w:rPr>
        <w:t>Për ndalimin e gjuetisë në Republikën e Shqipërisë</w:t>
      </w:r>
      <w:r w:rsidR="002B56F7" w:rsidRPr="00EE0F32">
        <w:rPr>
          <w:spacing w:val="-4"/>
          <w:lang w:val="sq-AL"/>
        </w:rPr>
        <w:t>”</w:t>
      </w:r>
      <w:r w:rsidR="00404642" w:rsidRPr="00EE0F32">
        <w:rPr>
          <w:spacing w:val="-4"/>
          <w:lang w:val="sq-AL"/>
        </w:rPr>
        <w:t>, miratuar nga Kuvendi i Republikës s</w:t>
      </w:r>
      <w:r w:rsidR="002B56F7" w:rsidRPr="00EE0F32">
        <w:rPr>
          <w:spacing w:val="-4"/>
          <w:lang w:val="sq-AL"/>
        </w:rPr>
        <w:t>ë Shqipërisë, më 30.</w:t>
      </w:r>
      <w:r w:rsidR="00404642" w:rsidRPr="00EE0F32">
        <w:rPr>
          <w:spacing w:val="-4"/>
          <w:lang w:val="sq-AL"/>
        </w:rPr>
        <w:t>1.2014. Në bazë të dispozitave të këtij ligji, aktiviteti i gjuetisë në vend është ndaluar për një periudhë dyvjeçare. Ligji është bo</w:t>
      </w:r>
      <w:r w:rsidR="002B56F7" w:rsidRPr="00EE0F32">
        <w:rPr>
          <w:spacing w:val="-4"/>
          <w:lang w:val="sq-AL"/>
        </w:rPr>
        <w:t>tuar në Fletoren Zyrtare</w:t>
      </w:r>
      <w:r w:rsidRPr="00EE0F32">
        <w:rPr>
          <w:spacing w:val="-4"/>
          <w:lang w:val="sq-AL"/>
        </w:rPr>
        <w:t>,</w:t>
      </w:r>
      <w:r w:rsidR="002B56F7" w:rsidRPr="00EE0F32">
        <w:rPr>
          <w:spacing w:val="-4"/>
          <w:lang w:val="sq-AL"/>
        </w:rPr>
        <w:t xml:space="preserve"> më 28.2.2014 dhe hyri në fuqi më 16 m</w:t>
      </w:r>
      <w:r w:rsidR="00404642" w:rsidRPr="00EE0F32">
        <w:rPr>
          <w:spacing w:val="-4"/>
          <w:lang w:val="sq-AL"/>
        </w:rPr>
        <w:t>ars 2014.</w:t>
      </w:r>
    </w:p>
    <w:p w:rsidR="00404642" w:rsidRPr="00EE0F32" w:rsidRDefault="00404642" w:rsidP="00404642">
      <w:pPr>
        <w:pStyle w:val="Paragrafi"/>
        <w:rPr>
          <w:spacing w:val="-4"/>
          <w:lang w:val="sq-AL"/>
        </w:rPr>
      </w:pPr>
      <w:r w:rsidRPr="00EE0F32">
        <w:rPr>
          <w:spacing w:val="-4"/>
          <w:lang w:val="sq-AL"/>
        </w:rPr>
        <w:t xml:space="preserve">Për zbatimin në praktikë të </w:t>
      </w:r>
      <w:r w:rsidR="002B56F7" w:rsidRPr="00EE0F32">
        <w:rPr>
          <w:spacing w:val="-4"/>
          <w:lang w:val="sq-AL"/>
        </w:rPr>
        <w:t>l</w:t>
      </w:r>
      <w:r w:rsidRPr="00EE0F32">
        <w:rPr>
          <w:spacing w:val="-4"/>
          <w:lang w:val="sq-AL"/>
        </w:rPr>
        <w:t>igjit nr. 7/2014</w:t>
      </w:r>
      <w:r w:rsidR="00D573A9" w:rsidRPr="00EE0F32">
        <w:rPr>
          <w:spacing w:val="-4"/>
          <w:lang w:val="sq-AL"/>
        </w:rPr>
        <w:t>,</w:t>
      </w:r>
      <w:r w:rsidR="005723A7" w:rsidRPr="00EE0F32">
        <w:rPr>
          <w:spacing w:val="-4"/>
          <w:lang w:val="sq-AL"/>
        </w:rPr>
        <w:t xml:space="preserve"> </w:t>
      </w:r>
      <w:r w:rsidR="00492162" w:rsidRPr="00EE0F32">
        <w:rPr>
          <w:spacing w:val="-4"/>
          <w:lang w:val="sq-AL"/>
        </w:rPr>
        <w:t>“</w:t>
      </w:r>
      <w:r w:rsidRPr="00EE0F32">
        <w:rPr>
          <w:spacing w:val="-4"/>
          <w:lang w:val="sq-AL"/>
        </w:rPr>
        <w:t>Për ndalimin e gjuetisë në Republikën e Shqipërisë</w:t>
      </w:r>
      <w:r w:rsidR="002B56F7" w:rsidRPr="00EE0F32">
        <w:rPr>
          <w:spacing w:val="-4"/>
          <w:lang w:val="sq-AL"/>
        </w:rPr>
        <w:t>”</w:t>
      </w:r>
      <w:r w:rsidRPr="00EE0F32">
        <w:rPr>
          <w:spacing w:val="-4"/>
          <w:lang w:val="sq-AL"/>
        </w:rPr>
        <w:t>, është hartuar dhe mirat</w:t>
      </w:r>
      <w:r w:rsidR="00A17B39" w:rsidRPr="00EE0F32">
        <w:rPr>
          <w:spacing w:val="-4"/>
          <w:lang w:val="sq-AL"/>
        </w:rPr>
        <w:t>uar nga ministri i Mjedisit</w:t>
      </w:r>
      <w:r w:rsidR="00834870" w:rsidRPr="00EE0F32">
        <w:rPr>
          <w:spacing w:val="-4"/>
          <w:lang w:val="sq-AL"/>
        </w:rPr>
        <w:t>,</w:t>
      </w:r>
      <w:r w:rsidR="00A17B39" w:rsidRPr="00EE0F32">
        <w:rPr>
          <w:spacing w:val="-4"/>
          <w:lang w:val="sq-AL"/>
        </w:rPr>
        <w:t xml:space="preserve"> më </w:t>
      </w:r>
      <w:r w:rsidRPr="00EE0F32">
        <w:rPr>
          <w:spacing w:val="-4"/>
          <w:lang w:val="sq-AL"/>
        </w:rPr>
        <w:t xml:space="preserve">2 </w:t>
      </w:r>
      <w:r w:rsidR="00A17B39" w:rsidRPr="00EE0F32">
        <w:rPr>
          <w:spacing w:val="-4"/>
          <w:lang w:val="sq-AL"/>
        </w:rPr>
        <w:t>k</w:t>
      </w:r>
      <w:r w:rsidRPr="00EE0F32">
        <w:rPr>
          <w:spacing w:val="-4"/>
          <w:lang w:val="sq-AL"/>
        </w:rPr>
        <w:t>orrik 2014, plani i veprimit për zbatimin e moratoriumit të gjuetisë.</w:t>
      </w:r>
    </w:p>
    <w:p w:rsidR="00404642" w:rsidRPr="00EE0F32" w:rsidRDefault="00404642" w:rsidP="00404642">
      <w:pPr>
        <w:pStyle w:val="Paragrafi"/>
        <w:rPr>
          <w:spacing w:val="-4"/>
          <w:lang w:val="sq-AL"/>
        </w:rPr>
      </w:pPr>
      <w:r w:rsidRPr="00EE0F32">
        <w:rPr>
          <w:spacing w:val="-4"/>
          <w:lang w:val="sq-AL"/>
        </w:rPr>
        <w:t xml:space="preserve">Për të siguruar zbatimin e këtyre ligjeve, janë hartuar një numër aktesh nënligjore për të plotësuar bazën ligjore për elementet specifike të mbrojtjes së natyrës, duke përfshirë listën e llojeve të mbrojtura të faunës dhe florës, botuar në </w:t>
      </w:r>
      <w:r w:rsidR="001F3A82" w:rsidRPr="00EE0F32">
        <w:rPr>
          <w:spacing w:val="-4"/>
          <w:lang w:val="sq-AL"/>
        </w:rPr>
        <w:t>l</w:t>
      </w:r>
      <w:r w:rsidRPr="00EE0F32">
        <w:rPr>
          <w:spacing w:val="-4"/>
          <w:lang w:val="sq-AL"/>
        </w:rPr>
        <w:t xml:space="preserve">ibrin e kuq të florës së Shqipërisë dhe </w:t>
      </w:r>
      <w:r w:rsidR="001F3A82" w:rsidRPr="00EE0F32">
        <w:rPr>
          <w:spacing w:val="-4"/>
          <w:lang w:val="sq-AL"/>
        </w:rPr>
        <w:t>l</w:t>
      </w:r>
      <w:r w:rsidRPr="00EE0F32">
        <w:rPr>
          <w:spacing w:val="-4"/>
          <w:lang w:val="sq-AL"/>
        </w:rPr>
        <w:t>ibri</w:t>
      </w:r>
      <w:r w:rsidR="00834870" w:rsidRPr="00EE0F32">
        <w:rPr>
          <w:spacing w:val="-4"/>
          <w:lang w:val="sq-AL"/>
        </w:rPr>
        <w:t>n</w:t>
      </w:r>
      <w:r w:rsidRPr="00EE0F32">
        <w:rPr>
          <w:spacing w:val="-4"/>
          <w:lang w:val="sq-AL"/>
        </w:rPr>
        <w:t xml:space="preserve"> </w:t>
      </w:r>
      <w:r w:rsidR="00834870" w:rsidRPr="00EE0F32">
        <w:rPr>
          <w:spacing w:val="-4"/>
          <w:lang w:val="sq-AL"/>
        </w:rPr>
        <w:t>e</w:t>
      </w:r>
      <w:r w:rsidRPr="00EE0F32">
        <w:rPr>
          <w:spacing w:val="-4"/>
          <w:lang w:val="sq-AL"/>
        </w:rPr>
        <w:t xml:space="preserve"> kuq të faunës së Shqipërisë.</w:t>
      </w:r>
    </w:p>
    <w:p w:rsidR="00404642" w:rsidRPr="00EE0F32" w:rsidRDefault="00404642" w:rsidP="00404642">
      <w:pPr>
        <w:pStyle w:val="Paragrafi"/>
        <w:rPr>
          <w:spacing w:val="-4"/>
          <w:lang w:val="sq-AL"/>
        </w:rPr>
      </w:pPr>
      <w:r w:rsidRPr="00EE0F32">
        <w:rPr>
          <w:spacing w:val="-4"/>
          <w:lang w:val="sq-AL"/>
        </w:rPr>
        <w:t>Mbrojtja e llojeve realizohet nëpërmjet dispozitave të veçanta të ligjit të biodiversitetit dhe ligjit për mbrojtjen e faunës së egër. Ligji i</w:t>
      </w:r>
      <w:r w:rsidR="00492162" w:rsidRPr="00EE0F32">
        <w:rPr>
          <w:spacing w:val="-4"/>
          <w:lang w:val="sq-AL"/>
        </w:rPr>
        <w:t xml:space="preserve"> </w:t>
      </w:r>
      <w:r w:rsidRPr="00EE0F32">
        <w:rPr>
          <w:spacing w:val="-4"/>
          <w:lang w:val="sq-AL"/>
        </w:rPr>
        <w:t xml:space="preserve">biodiversitet përmban edhe dispozita për llojet invazive dhe masat mbrojtëse për ruajtjen e llojeve. Mbrojtja e habitatit realizohet nëpërmjet dispozitave të ligjit për zonat e mbrojtura dhe rrjetin e zonave të mbrojtura. Ky rrjet shërben për të identifikuar dhe për të krijuar rrjetin ekologjik </w:t>
      </w:r>
      <w:r w:rsidR="00AB52E8" w:rsidRPr="00EE0F32">
        <w:rPr>
          <w:spacing w:val="-4"/>
          <w:lang w:val="sq-AL"/>
        </w:rPr>
        <w:t xml:space="preserve">Natura </w:t>
      </w:r>
      <w:r w:rsidRPr="00EE0F32">
        <w:rPr>
          <w:spacing w:val="-4"/>
          <w:lang w:val="sq-AL"/>
        </w:rPr>
        <w:t>2000. Ligji për mbrojtjen e faunës së egër parashikon mbrojtjen e habitateve të rëndësishme për shpendët në përgjithësi dhe shpendët migrator</w:t>
      </w:r>
      <w:r w:rsidR="00AB52E8" w:rsidRPr="00EE0F32">
        <w:rPr>
          <w:spacing w:val="-4"/>
          <w:lang w:val="sq-AL"/>
        </w:rPr>
        <w:t>ë</w:t>
      </w:r>
      <w:r w:rsidRPr="00EE0F32">
        <w:rPr>
          <w:spacing w:val="-4"/>
          <w:lang w:val="sq-AL"/>
        </w:rPr>
        <w:t xml:space="preserve"> në veçanti. </w:t>
      </w:r>
    </w:p>
    <w:p w:rsidR="00404642" w:rsidRPr="00EE0F32" w:rsidRDefault="00404642" w:rsidP="00404642">
      <w:pPr>
        <w:pStyle w:val="Paragrafi"/>
        <w:rPr>
          <w:b/>
          <w:spacing w:val="-4"/>
          <w:lang w:val="sq-AL"/>
        </w:rPr>
      </w:pPr>
      <w:r w:rsidRPr="00EE0F32">
        <w:rPr>
          <w:b/>
          <w:spacing w:val="-4"/>
          <w:lang w:val="sq-AL"/>
        </w:rPr>
        <w:t>1.27 Kërcënimet kryesore ndaj biodiver</w:t>
      </w:r>
      <w:r w:rsidR="00DA6AE9">
        <w:rPr>
          <w:b/>
          <w:spacing w:val="-4"/>
          <w:lang w:val="sq-AL"/>
        </w:rPr>
        <w:t>-</w:t>
      </w:r>
      <w:r w:rsidRPr="00EE0F32">
        <w:rPr>
          <w:b/>
          <w:spacing w:val="-4"/>
          <w:lang w:val="sq-AL"/>
        </w:rPr>
        <w:t>sitetit</w:t>
      </w:r>
    </w:p>
    <w:p w:rsidR="00404642" w:rsidRPr="00EE0F32" w:rsidRDefault="00404642" w:rsidP="00404642">
      <w:pPr>
        <w:pStyle w:val="Paragrafi"/>
        <w:rPr>
          <w:spacing w:val="-4"/>
          <w:lang w:val="sq-AL"/>
        </w:rPr>
      </w:pPr>
      <w:r w:rsidRPr="00EE0F32">
        <w:rPr>
          <w:spacing w:val="-4"/>
          <w:lang w:val="sq-AL"/>
        </w:rPr>
        <w:t>Kërcënimet kryesore ndaj biodiversitetit janë: zhvillimi industrial, urbanizimi, gjuetia ilegale, peshkimi, erozioni i tokës, energjia dhe minierat, transporti dhe turizmi, sektorë kët</w:t>
      </w:r>
      <w:r w:rsidR="007C4A22" w:rsidRPr="00EE0F32">
        <w:rPr>
          <w:spacing w:val="-4"/>
          <w:lang w:val="sq-AL"/>
        </w:rPr>
        <w:t>a</w:t>
      </w:r>
      <w:r w:rsidRPr="00EE0F32">
        <w:rPr>
          <w:spacing w:val="-4"/>
          <w:lang w:val="sq-AL"/>
        </w:rPr>
        <w:t xml:space="preserve"> që kanë ndikim në shumëllojshmërinë biologjike. Faktorët kryesorë të humbjes së biodiversitetit janë aktivitetet antropogjene ku shpyllëzimi dhe shkretëtirëzimi i tokës së punueshme, aq sa shkatërrimi i livadheve dhe kullotave, kanë pasur një ndikim të madh në ndryshimet e habitateve në të kaluarën e afërt. Ndërtimi i rrugëve dhe ndryshimet në rrjedhën e ujit ose ndërtimi i digave, ndërtimi i tubacioneve,</w:t>
      </w:r>
      <w:r w:rsidR="00492162" w:rsidRPr="00EE0F32">
        <w:rPr>
          <w:spacing w:val="-4"/>
          <w:lang w:val="sq-AL"/>
        </w:rPr>
        <w:t xml:space="preserve"> </w:t>
      </w:r>
      <w:r w:rsidRPr="00EE0F32">
        <w:rPr>
          <w:spacing w:val="-4"/>
          <w:lang w:val="sq-AL"/>
        </w:rPr>
        <w:t>ndotja që vjen nga origjina të ndryshme, zjarret, sëmundjet dhe ndryshimet klimatike janë dhe do të jenë arsyet e degradimit dhe fragmentimit të habitateve në Shqipëri.</w:t>
      </w:r>
    </w:p>
    <w:p w:rsidR="00404642" w:rsidRPr="00EE0F32" w:rsidRDefault="00404642" w:rsidP="00404642">
      <w:pPr>
        <w:pStyle w:val="Paragrafi"/>
        <w:rPr>
          <w:spacing w:val="-4"/>
          <w:lang w:val="sq-AL"/>
        </w:rPr>
      </w:pPr>
      <w:r w:rsidRPr="00EE0F32">
        <w:rPr>
          <w:spacing w:val="-4"/>
          <w:lang w:val="sq-AL"/>
        </w:rPr>
        <w:t xml:space="preserve">Gjuetia është një nga aktivitetet me ndikim të madh në gjendjen e biodiversitetit dhe të përbërësve të tij. Kjo për shkak të faktit se aktivitetet e paligjshme të gjuetisë për gati dy dekada nuk kanë mundur të kontrollohen në mënyrë efektive. Kjo ka sjellë që trendet e popullatave </w:t>
      </w:r>
      <w:r w:rsidR="007C4A22" w:rsidRPr="00EE0F32">
        <w:rPr>
          <w:spacing w:val="-4"/>
          <w:lang w:val="sq-AL"/>
        </w:rPr>
        <w:t>të</w:t>
      </w:r>
      <w:r w:rsidRPr="00EE0F32">
        <w:rPr>
          <w:spacing w:val="-4"/>
          <w:lang w:val="sq-AL"/>
        </w:rPr>
        <w:t xml:space="preserve"> llojeve të egra, objekt gjuetie dhe sidomos shpendëve, pjesa më e madhe e të cilave janë shpendë shtegtarë për vite të tëra kanë pësuar rënie (</w:t>
      </w:r>
      <w:r w:rsidR="00327E1D" w:rsidRPr="00EE0F32">
        <w:rPr>
          <w:spacing w:val="-4"/>
          <w:lang w:val="sq-AL"/>
        </w:rPr>
        <w:t>b</w:t>
      </w:r>
      <w:r w:rsidRPr="00EE0F32">
        <w:rPr>
          <w:spacing w:val="-4"/>
          <w:lang w:val="sq-AL"/>
        </w:rPr>
        <w:t>urimi: Ministria e Mjedisit, të dhëna të publikuara nga INSTAT</w:t>
      </w:r>
      <w:r w:rsidR="00327E1D" w:rsidRPr="00EE0F32">
        <w:rPr>
          <w:spacing w:val="-4"/>
          <w:lang w:val="sq-AL"/>
        </w:rPr>
        <w:t>-i</w:t>
      </w:r>
      <w:r w:rsidRPr="00EE0F32">
        <w:rPr>
          <w:spacing w:val="-4"/>
          <w:lang w:val="sq-AL"/>
        </w:rPr>
        <w:t xml:space="preserve"> në bazë vjetore).</w:t>
      </w:r>
    </w:p>
    <w:p w:rsidR="00404642" w:rsidRPr="00EE0F32" w:rsidRDefault="00404642" w:rsidP="00404642">
      <w:pPr>
        <w:pStyle w:val="Paragrafi"/>
        <w:rPr>
          <w:spacing w:val="-4"/>
          <w:lang w:val="sq-AL"/>
        </w:rPr>
      </w:pPr>
      <w:r w:rsidRPr="00EE0F32">
        <w:rPr>
          <w:spacing w:val="-4"/>
          <w:lang w:val="sq-AL"/>
        </w:rPr>
        <w:t xml:space="preserve">Një zhvillim i rëndësishëm ishte nisma e ndërmarrë nga ministri i Mjedisit në fund të vitit 2013, i cili i propozoi qeverisë një ligj për ndalimin e gjuetisë në Shqipëri për një periudhë të caktuar kohe. </w:t>
      </w:r>
    </w:p>
    <w:p w:rsidR="00404642" w:rsidRPr="00EE0F32" w:rsidRDefault="00404642" w:rsidP="00404642">
      <w:pPr>
        <w:pStyle w:val="Paragrafi"/>
        <w:rPr>
          <w:spacing w:val="-4"/>
          <w:lang w:val="sq-AL"/>
        </w:rPr>
      </w:pPr>
      <w:r w:rsidRPr="00EE0F32">
        <w:rPr>
          <w:spacing w:val="-4"/>
          <w:lang w:val="sq-AL"/>
        </w:rPr>
        <w:t xml:space="preserve">Si rezultat i këtij propozimi, </w:t>
      </w:r>
      <w:r w:rsidR="00357E1E" w:rsidRPr="00EE0F32">
        <w:rPr>
          <w:spacing w:val="-4"/>
          <w:lang w:val="sq-AL"/>
        </w:rPr>
        <w:t>Kuvendi</w:t>
      </w:r>
      <w:r w:rsidRPr="00EE0F32">
        <w:rPr>
          <w:spacing w:val="-4"/>
          <w:lang w:val="sq-AL"/>
        </w:rPr>
        <w:t xml:space="preserve"> miratoi në fillim të vitit 2014</w:t>
      </w:r>
      <w:r w:rsidR="00D573A9" w:rsidRPr="00EE0F32">
        <w:rPr>
          <w:spacing w:val="-4"/>
          <w:lang w:val="sq-AL"/>
        </w:rPr>
        <w:t>,</w:t>
      </w:r>
      <w:r w:rsidRPr="00EE0F32">
        <w:rPr>
          <w:spacing w:val="-4"/>
          <w:lang w:val="sq-AL"/>
        </w:rPr>
        <w:t xml:space="preserve"> ligjin</w:t>
      </w:r>
      <w:r w:rsidR="005723A7" w:rsidRPr="00EE0F32">
        <w:rPr>
          <w:spacing w:val="-4"/>
          <w:lang w:val="sq-AL"/>
        </w:rPr>
        <w:t xml:space="preserve"> </w:t>
      </w:r>
      <w:r w:rsidR="00492162" w:rsidRPr="00EE0F32">
        <w:rPr>
          <w:spacing w:val="-4"/>
          <w:lang w:val="sq-AL"/>
        </w:rPr>
        <w:t>“</w:t>
      </w:r>
      <w:r w:rsidRPr="00EE0F32">
        <w:rPr>
          <w:spacing w:val="-4"/>
          <w:lang w:val="sq-AL"/>
        </w:rPr>
        <w:t>Për ndalimin e gjuetisë në Republikën e Shqipërisë</w:t>
      </w:r>
      <w:r w:rsidR="00572BEA" w:rsidRPr="00EE0F32">
        <w:rPr>
          <w:spacing w:val="-4"/>
          <w:lang w:val="sq-AL"/>
        </w:rPr>
        <w:t>”</w:t>
      </w:r>
      <w:r w:rsidRPr="00EE0F32">
        <w:rPr>
          <w:spacing w:val="-4"/>
          <w:lang w:val="sq-AL"/>
        </w:rPr>
        <w:t>, për një periudhë dyvjeçare deri në mars të vitit 2016. Kjo masë pritet të krijojë kushtet dhe të minimizojë shqetësimin për llojet e egra të faunës, të cilat janë të rrezikuara.</w:t>
      </w:r>
    </w:p>
    <w:p w:rsidR="00404642" w:rsidRPr="00EE0F32" w:rsidRDefault="00404642" w:rsidP="00404642">
      <w:pPr>
        <w:pStyle w:val="Paragrafi"/>
        <w:rPr>
          <w:spacing w:val="-4"/>
          <w:lang w:val="sq-AL"/>
        </w:rPr>
      </w:pPr>
      <w:r w:rsidRPr="00EE0F32">
        <w:rPr>
          <w:spacing w:val="-4"/>
          <w:lang w:val="sq-AL"/>
        </w:rPr>
        <w:t>Ndërkohë, pas përfundimit të këtij ndalimi, kontrolli i gjuetisë dhe zbatimi i</w:t>
      </w:r>
      <w:r w:rsidR="00492162" w:rsidRPr="00EE0F32">
        <w:rPr>
          <w:spacing w:val="-4"/>
          <w:lang w:val="sq-AL"/>
        </w:rPr>
        <w:t xml:space="preserve"> </w:t>
      </w:r>
      <w:r w:rsidRPr="00EE0F32">
        <w:rPr>
          <w:spacing w:val="-4"/>
          <w:lang w:val="sq-AL"/>
        </w:rPr>
        <w:t>ligjit do të mbetet një prioritet madhor.</w:t>
      </w:r>
    </w:p>
    <w:p w:rsidR="00404642" w:rsidRPr="00EE0F32" w:rsidRDefault="00404642" w:rsidP="00404642">
      <w:pPr>
        <w:pStyle w:val="Paragrafi"/>
        <w:rPr>
          <w:spacing w:val="-4"/>
          <w:lang w:val="sq-AL"/>
        </w:rPr>
      </w:pPr>
      <w:r w:rsidRPr="00EE0F32">
        <w:rPr>
          <w:spacing w:val="-4"/>
          <w:lang w:val="sq-AL"/>
        </w:rPr>
        <w:t>Pyjet janë një tjetër sektor me ndikim të madh në biodiversitet. Humbja dhe fragmentimi i habitateve, shkaktuar nga prerjet ilegale dhe/ose mbishfrytëzimi është elementi kryesor negativ në këtë drejtim. Është vlerësuar se më shumë se 80,000 ha të zonave pyjore janë shpyllëzuar gjatë dy dekadave të fundit.</w:t>
      </w:r>
    </w:p>
    <w:p w:rsidR="00404642" w:rsidRPr="00EE0F32" w:rsidRDefault="00404642" w:rsidP="00404642">
      <w:pPr>
        <w:pStyle w:val="Paragrafi"/>
        <w:rPr>
          <w:spacing w:val="-4"/>
          <w:lang w:val="sq-AL"/>
        </w:rPr>
      </w:pPr>
      <w:r w:rsidRPr="00EE0F32">
        <w:rPr>
          <w:spacing w:val="-4"/>
          <w:lang w:val="sq-AL"/>
        </w:rPr>
        <w:t>Për të përmirësuar këtë çështje, kohët e fundit janë marrë një sërë masash</w:t>
      </w:r>
      <w:r w:rsidR="00257161" w:rsidRPr="00EE0F32">
        <w:rPr>
          <w:spacing w:val="-4"/>
          <w:lang w:val="sq-AL"/>
        </w:rPr>
        <w:t>,</w:t>
      </w:r>
      <w:r w:rsidRPr="00EE0F32">
        <w:rPr>
          <w:spacing w:val="-4"/>
          <w:lang w:val="sq-AL"/>
        </w:rPr>
        <w:t xml:space="preserve"> si ndalimi i eksportit të qymyrdrurit dhe ndalimi i eksportit të lëndëve të para drusore nga Shqipëria. Çështje kryesore për t</w:t>
      </w:r>
      <w:r w:rsidR="001B1AAB" w:rsidRPr="00EE0F32">
        <w:rPr>
          <w:spacing w:val="-4"/>
          <w:lang w:val="sq-AL"/>
        </w:rPr>
        <w:t>’</w:t>
      </w:r>
      <w:r w:rsidRPr="00EE0F32">
        <w:rPr>
          <w:spacing w:val="-4"/>
          <w:lang w:val="sq-AL"/>
        </w:rPr>
        <w:t xml:space="preserve">u trajtuar mbeten zbatimi i ligjit dhe </w:t>
      </w:r>
      <w:r w:rsidR="00257161" w:rsidRPr="00EE0F32">
        <w:rPr>
          <w:spacing w:val="-4"/>
          <w:lang w:val="sq-AL"/>
        </w:rPr>
        <w:t xml:space="preserve">i </w:t>
      </w:r>
      <w:r w:rsidRPr="00EE0F32">
        <w:rPr>
          <w:spacing w:val="-4"/>
          <w:lang w:val="sq-AL"/>
        </w:rPr>
        <w:t>të dhënave të besueshme e të përditësuara për kadastrën e pyjeve.</w:t>
      </w:r>
    </w:p>
    <w:p w:rsidR="00404642" w:rsidRPr="00EE0F32" w:rsidRDefault="00404642" w:rsidP="00404642">
      <w:pPr>
        <w:pStyle w:val="Paragrafi"/>
        <w:rPr>
          <w:spacing w:val="-4"/>
          <w:lang w:val="sq-AL"/>
        </w:rPr>
      </w:pPr>
      <w:r w:rsidRPr="00EE0F32">
        <w:rPr>
          <w:spacing w:val="-4"/>
          <w:lang w:val="sq-AL"/>
        </w:rPr>
        <w:t>Peshkimi është një sektor i rëndësishëm për ekonominë dhe në të njëjtën kohë për biodiversitetin. Peshkimi i paligjshëm dhe mbishfrytëzimi i burimeve të peshkimit janë çështje të cilat po vendosen si prioritet. Një vlerësim i besueshëm i aksioneve për mbrojtjen e peshqve duhet të vazhdojë, së bashku me planin e menaxhimit për lloje të peshqve në veçanti.</w:t>
      </w:r>
    </w:p>
    <w:p w:rsidR="00404642" w:rsidRPr="00EE0F32" w:rsidRDefault="00404642" w:rsidP="00404642">
      <w:pPr>
        <w:pStyle w:val="Paragrafi"/>
        <w:rPr>
          <w:spacing w:val="-4"/>
          <w:lang w:val="sq-AL"/>
        </w:rPr>
      </w:pPr>
      <w:r w:rsidRPr="00EE0F32">
        <w:rPr>
          <w:spacing w:val="-4"/>
          <w:lang w:val="sq-AL"/>
        </w:rPr>
        <w:t xml:space="preserve">Planifikimi </w:t>
      </w:r>
      <w:r w:rsidR="0003782B" w:rsidRPr="00EE0F32">
        <w:rPr>
          <w:spacing w:val="-4"/>
          <w:lang w:val="sq-AL"/>
        </w:rPr>
        <w:t>h</w:t>
      </w:r>
      <w:r w:rsidRPr="00EE0F32">
        <w:rPr>
          <w:spacing w:val="-4"/>
          <w:lang w:val="sq-AL"/>
        </w:rPr>
        <w:t>apësinor</w:t>
      </w:r>
      <w:r w:rsidR="00143092" w:rsidRPr="00EE0F32">
        <w:rPr>
          <w:spacing w:val="-4"/>
          <w:lang w:val="sq-AL"/>
        </w:rPr>
        <w:t>.</w:t>
      </w:r>
      <w:r w:rsidRPr="00EE0F32">
        <w:rPr>
          <w:spacing w:val="-4"/>
          <w:lang w:val="sq-AL"/>
        </w:rPr>
        <w:t xml:space="preserve"> Në Shqipërinë post</w:t>
      </w:r>
      <w:r w:rsidR="00914B23">
        <w:rPr>
          <w:spacing w:val="-4"/>
          <w:lang w:val="sq-AL"/>
        </w:rPr>
        <w:t>-</w:t>
      </w:r>
      <w:r w:rsidRPr="00EE0F32">
        <w:rPr>
          <w:spacing w:val="-4"/>
          <w:lang w:val="sq-AL"/>
        </w:rPr>
        <w:t>komuniste, formimi i vendbanimeve informale ka qenë një fenomen i zakonshëm. Praktikat e ndërtimit të paligjshëm në zonat urbane, shpesh për shkak të mungesës së një sistemi të qartë të të drejtave të pronësisë dhe varfëria urbane, janë sfida të rëndësishme në shumë zona të vendit. Vendbanimet joformale duket se kanë pasur ndikim të madh dhe të menjëhershëm në mjedis, më shumë edhe se ndikimet e tjera. Është e vërtetë se ajo që është më e vështirë për t</w:t>
      </w:r>
      <w:r w:rsidR="001B1AAB" w:rsidRPr="00EE0F32">
        <w:rPr>
          <w:spacing w:val="-4"/>
          <w:lang w:val="sq-AL"/>
        </w:rPr>
        <w:t>’</w:t>
      </w:r>
      <w:r w:rsidRPr="00EE0F32">
        <w:rPr>
          <w:spacing w:val="-4"/>
          <w:lang w:val="sq-AL"/>
        </w:rPr>
        <w:t>u menaxhuar janë mbetjet që prodhohen nga vendbanimet joformale. Është</w:t>
      </w:r>
      <w:r w:rsidR="00097DC5" w:rsidRPr="00EE0F32">
        <w:rPr>
          <w:spacing w:val="-4"/>
          <w:lang w:val="sq-AL"/>
        </w:rPr>
        <w:t>,</w:t>
      </w:r>
      <w:r w:rsidRPr="00EE0F32">
        <w:rPr>
          <w:spacing w:val="-4"/>
          <w:lang w:val="sq-AL"/>
        </w:rPr>
        <w:t xml:space="preserve"> gjithashtu</w:t>
      </w:r>
      <w:r w:rsidR="00097DC5" w:rsidRPr="00EE0F32">
        <w:rPr>
          <w:spacing w:val="-4"/>
          <w:lang w:val="sq-AL"/>
        </w:rPr>
        <w:t>,</w:t>
      </w:r>
      <w:r w:rsidRPr="00EE0F32">
        <w:rPr>
          <w:spacing w:val="-4"/>
          <w:lang w:val="sq-AL"/>
        </w:rPr>
        <w:t xml:space="preserve"> e vështirë për të reduktuar ose për të menaxhuar mbledhjen e materialeve natyrore, të cilat në disa raste mund të çojnë në humbjen e biodiversitetit në një zonë. Përveç kësaj, vendbanimet joformale dytësore shpesh nënkuptojnë zgjerimin e paplanifikuar të zonës urbane në tokë të punueshme ose ndryshe të vlefshme për mjedisin.</w:t>
      </w:r>
    </w:p>
    <w:p w:rsidR="00404642" w:rsidRPr="00EE0F32" w:rsidRDefault="00404642" w:rsidP="00404642">
      <w:pPr>
        <w:pStyle w:val="Paragrafi"/>
        <w:rPr>
          <w:spacing w:val="-4"/>
          <w:lang w:val="sq-AL"/>
        </w:rPr>
      </w:pPr>
      <w:r w:rsidRPr="00EE0F32">
        <w:rPr>
          <w:spacing w:val="-4"/>
          <w:lang w:val="sq-AL"/>
        </w:rPr>
        <w:t>Turizmi</w:t>
      </w:r>
      <w:r w:rsidR="0031647C" w:rsidRPr="00EE0F32">
        <w:rPr>
          <w:spacing w:val="-4"/>
          <w:lang w:val="sq-AL"/>
        </w:rPr>
        <w:t>.</w:t>
      </w:r>
      <w:r w:rsidRPr="00EE0F32">
        <w:rPr>
          <w:spacing w:val="-4"/>
          <w:lang w:val="sq-AL"/>
        </w:rPr>
        <w:t xml:space="preserve"> Shqipëria është nën kërcënim për shkak të praktikës së papërshtatshme dhe të zhvillimit që lidhen me turizmin masiv. Me modelin aktual të zhvillimit të bazuar në sasi, rritja e parashikuar e zhvillimit të turizmit në rajon do të vazhdojë të dëmtoj</w:t>
      </w:r>
      <w:r w:rsidR="0031647C" w:rsidRPr="00EE0F32">
        <w:rPr>
          <w:spacing w:val="-4"/>
          <w:lang w:val="sq-AL"/>
        </w:rPr>
        <w:t>ë</w:t>
      </w:r>
      <w:r w:rsidRPr="00EE0F32">
        <w:rPr>
          <w:spacing w:val="-4"/>
          <w:lang w:val="sq-AL"/>
        </w:rPr>
        <w:t xml:space="preserve"> </w:t>
      </w:r>
      <w:r w:rsidR="00097DC5" w:rsidRPr="00EE0F32">
        <w:rPr>
          <w:spacing w:val="-4"/>
          <w:lang w:val="sq-AL"/>
        </w:rPr>
        <w:t>peizazhin</w:t>
      </w:r>
      <w:r w:rsidRPr="00EE0F32">
        <w:rPr>
          <w:spacing w:val="-4"/>
          <w:lang w:val="sq-AL"/>
        </w:rPr>
        <w:t>, do të ndikojë në erozionin e tokës, duke ushtruar presion mbi specie të rrezikuara. Njëkohësisht, sforcimi apo përdorimi tej mase i burimeve ujore në dispozicion, rritja e sasisë së mbeturinave dhe shkarkimi i ndotjeve në det</w:t>
      </w:r>
      <w:r w:rsidR="0031647C" w:rsidRPr="00EE0F32">
        <w:rPr>
          <w:spacing w:val="-4"/>
          <w:lang w:val="sq-AL"/>
        </w:rPr>
        <w:t>,</w:t>
      </w:r>
      <w:r w:rsidRPr="00EE0F32">
        <w:rPr>
          <w:spacing w:val="-4"/>
          <w:lang w:val="sq-AL"/>
        </w:rPr>
        <w:t xml:space="preserve"> veç të tjerave është dhe një përçarje kulturore. Ndërtimi i lidhur me zhvillimin e turizmit ka shkaktuar</w:t>
      </w:r>
      <w:r w:rsidR="00D573A9" w:rsidRPr="00EE0F32">
        <w:rPr>
          <w:spacing w:val="-4"/>
          <w:lang w:val="sq-AL"/>
        </w:rPr>
        <w:t>,</w:t>
      </w:r>
      <w:r w:rsidRPr="00EE0F32">
        <w:rPr>
          <w:spacing w:val="-4"/>
          <w:lang w:val="sq-AL"/>
        </w:rPr>
        <w:t xml:space="preserve"> gjithashtu</w:t>
      </w:r>
      <w:r w:rsidR="00D573A9" w:rsidRPr="00EE0F32">
        <w:rPr>
          <w:spacing w:val="-4"/>
          <w:lang w:val="sq-AL"/>
        </w:rPr>
        <w:t>,</w:t>
      </w:r>
      <w:r w:rsidRPr="00EE0F32">
        <w:rPr>
          <w:spacing w:val="-4"/>
          <w:lang w:val="sq-AL"/>
        </w:rPr>
        <w:t xml:space="preserve"> dëme të mëdha edhe në ekosistemet e brishta bregdetare dhe detare në vend. Duke pasur parasysh faktin se më shumë se 3 milion</w:t>
      </w:r>
      <w:r w:rsidR="0003782B" w:rsidRPr="00EE0F32">
        <w:rPr>
          <w:spacing w:val="-4"/>
          <w:lang w:val="sq-AL"/>
        </w:rPr>
        <w:t>ë</w:t>
      </w:r>
      <w:r w:rsidRPr="00EE0F32">
        <w:rPr>
          <w:spacing w:val="-4"/>
          <w:lang w:val="sq-AL"/>
        </w:rPr>
        <w:t xml:space="preserve"> turistë vizituan vendin në vitin 2014 (më shumë se 760 000 të huaj, me një rritje prej 40%</w:t>
      </w:r>
      <w:r w:rsidR="00BF5A44" w:rsidRPr="00EE0F32">
        <w:rPr>
          <w:spacing w:val="-4"/>
          <w:lang w:val="sq-AL"/>
        </w:rPr>
        <w:t>,</w:t>
      </w:r>
      <w:r w:rsidRPr="00EE0F32">
        <w:rPr>
          <w:spacing w:val="-4"/>
          <w:lang w:val="sq-AL"/>
        </w:rPr>
        <w:t xml:space="preserve"> në krahasim me vitin 2010), është e qartë se ndikimi</w:t>
      </w:r>
      <w:r w:rsidR="00BF5A44" w:rsidRPr="00EE0F32">
        <w:rPr>
          <w:spacing w:val="-4"/>
          <w:lang w:val="sq-AL"/>
        </w:rPr>
        <w:t xml:space="preserve"> i turizmit në tokë dhe peizazh</w:t>
      </w:r>
      <w:r w:rsidRPr="00EE0F32">
        <w:rPr>
          <w:spacing w:val="-4"/>
          <w:lang w:val="sq-AL"/>
        </w:rPr>
        <w:t xml:space="preserve"> është i madh. Rritja e parashikuar do të vazhdojnë të degradojë këto rajone, si dhe të shkatërrojë ato të cilat deri më tani njihen si zona të virgjëra.</w:t>
      </w:r>
    </w:p>
    <w:p w:rsidR="00404642" w:rsidRPr="00EE0F32" w:rsidRDefault="00404642" w:rsidP="00404642">
      <w:pPr>
        <w:pStyle w:val="Paragrafi"/>
        <w:rPr>
          <w:b/>
          <w:spacing w:val="-4"/>
          <w:lang w:val="sq-AL"/>
        </w:rPr>
      </w:pPr>
      <w:r w:rsidRPr="00EE0F32">
        <w:rPr>
          <w:b/>
          <w:spacing w:val="-4"/>
          <w:lang w:val="sq-AL"/>
        </w:rPr>
        <w:t xml:space="preserve">1.28 Marrëveshjet </w:t>
      </w:r>
      <w:r w:rsidR="00BF5A44" w:rsidRPr="00EE0F32">
        <w:rPr>
          <w:b/>
          <w:spacing w:val="-4"/>
          <w:lang w:val="sq-AL"/>
        </w:rPr>
        <w:t xml:space="preserve">shumëpalëshe mjedisore </w:t>
      </w:r>
      <w:r w:rsidRPr="00EE0F32">
        <w:rPr>
          <w:b/>
          <w:spacing w:val="-4"/>
          <w:lang w:val="sq-AL"/>
        </w:rPr>
        <w:t>(MSHM-të)</w:t>
      </w:r>
    </w:p>
    <w:p w:rsidR="00404642" w:rsidRPr="00EE0F32" w:rsidRDefault="00404642" w:rsidP="00404642">
      <w:pPr>
        <w:pStyle w:val="Paragrafi"/>
        <w:rPr>
          <w:spacing w:val="-4"/>
          <w:lang w:val="sq-AL"/>
        </w:rPr>
      </w:pPr>
      <w:r w:rsidRPr="00EE0F32">
        <w:rPr>
          <w:spacing w:val="-4"/>
          <w:lang w:val="sq-AL"/>
        </w:rPr>
        <w:t xml:space="preserve">Shqipëria është Palë në një numër të konsiderueshëm marrëveshjesh shumëpalëshe për mjedisin që lidhen me biodiversitetin, ku mund të përmenden: </w:t>
      </w:r>
    </w:p>
    <w:p w:rsidR="00404642" w:rsidRPr="00EE0F32" w:rsidRDefault="00BF5A44" w:rsidP="00404642">
      <w:pPr>
        <w:pStyle w:val="Paragrafi"/>
        <w:rPr>
          <w:spacing w:val="-4"/>
          <w:lang w:val="sq-AL"/>
        </w:rPr>
      </w:pPr>
      <w:r w:rsidRPr="00EE0F32">
        <w:rPr>
          <w:spacing w:val="-4"/>
          <w:lang w:val="sq-AL"/>
        </w:rPr>
        <w:t xml:space="preserve">- </w:t>
      </w:r>
      <w:r w:rsidR="00404642" w:rsidRPr="00EE0F32">
        <w:rPr>
          <w:spacing w:val="-4"/>
          <w:lang w:val="sq-AL"/>
        </w:rPr>
        <w:t>Konventa mbi Diversitetin Biologjik (KDB), në të cilën Shqipëria është palë që më 10.11.1996 dhe Protokolli Nagoya për qasje në burimet gjenetike dhe ndarjen e përfitimeve që dalin nga shfrytëzimi i tyre, në të cilat Shqipëria ka aderuar në janar 2013, pas miratimit të ligjit nr</w:t>
      </w:r>
      <w:r w:rsidR="00C96B49" w:rsidRPr="00EE0F32">
        <w:rPr>
          <w:spacing w:val="-4"/>
          <w:lang w:val="sq-AL"/>
        </w:rPr>
        <w:t>.</w:t>
      </w:r>
      <w:r w:rsidR="00404642" w:rsidRPr="00EE0F32">
        <w:rPr>
          <w:spacing w:val="-4"/>
          <w:lang w:val="sq-AL"/>
        </w:rPr>
        <w:t xml:space="preserve"> 113/2012</w:t>
      </w:r>
      <w:r w:rsidR="0003782B" w:rsidRPr="00EE0F32">
        <w:rPr>
          <w:spacing w:val="-4"/>
          <w:lang w:val="sq-AL"/>
        </w:rPr>
        <w:t>,</w:t>
      </w:r>
      <w:r w:rsidR="00404642" w:rsidRPr="00EE0F32">
        <w:rPr>
          <w:spacing w:val="-4"/>
          <w:lang w:val="sq-AL"/>
        </w:rPr>
        <w:t xml:space="preserve"> datë 22.11.2012. Protokolli i Kartagjenës mbi Biosigurinë është ratifikuar nga </w:t>
      </w:r>
      <w:r w:rsidR="007F6814" w:rsidRPr="00EE0F32">
        <w:rPr>
          <w:spacing w:val="-4"/>
          <w:lang w:val="sq-AL"/>
        </w:rPr>
        <w:t>Kuve</w:t>
      </w:r>
      <w:r w:rsidR="00404642" w:rsidRPr="00EE0F32">
        <w:rPr>
          <w:spacing w:val="-4"/>
          <w:lang w:val="sq-AL"/>
        </w:rPr>
        <w:t xml:space="preserve">nti Shqiptar me ligjin nr. 9279, datë </w:t>
      </w:r>
      <w:r w:rsidR="005723A7" w:rsidRPr="00EE0F32">
        <w:rPr>
          <w:spacing w:val="-4"/>
          <w:lang w:val="sq-AL"/>
        </w:rPr>
        <w:t>23.9.2004</w:t>
      </w:r>
      <w:r w:rsidR="00D573A9" w:rsidRPr="00EE0F32">
        <w:rPr>
          <w:spacing w:val="-4"/>
          <w:lang w:val="sq-AL"/>
        </w:rPr>
        <w:t>,</w:t>
      </w:r>
      <w:r w:rsidR="00492162" w:rsidRPr="00EE0F32">
        <w:rPr>
          <w:spacing w:val="-4"/>
          <w:lang w:val="sq-AL"/>
        </w:rPr>
        <w:t xml:space="preserve"> “</w:t>
      </w:r>
      <w:r w:rsidR="00404642" w:rsidRPr="00EE0F32">
        <w:rPr>
          <w:spacing w:val="-4"/>
          <w:lang w:val="sq-AL"/>
        </w:rPr>
        <w:t xml:space="preserve">Për aderimin e Republikës së Shqipërisë në Protokollin e Kartagjenës dhe Konventën e Biosigurisë për </w:t>
      </w:r>
      <w:r w:rsidR="006A0589" w:rsidRPr="00EE0F32">
        <w:rPr>
          <w:spacing w:val="-4"/>
          <w:lang w:val="sq-AL"/>
        </w:rPr>
        <w:t>Larminë Biologjike</w:t>
      </w:r>
      <w:r w:rsidR="005723A7" w:rsidRPr="00EE0F32">
        <w:rPr>
          <w:spacing w:val="-4"/>
          <w:lang w:val="sq-AL"/>
        </w:rPr>
        <w:t>”</w:t>
      </w:r>
      <w:r w:rsidR="00404642" w:rsidRPr="00EE0F32">
        <w:rPr>
          <w:spacing w:val="-4"/>
          <w:lang w:val="sq-AL"/>
        </w:rPr>
        <w:t xml:space="preserve">, botuar në Fletoren Zyrtare </w:t>
      </w:r>
      <w:r w:rsidR="005723A7" w:rsidRPr="00EE0F32">
        <w:rPr>
          <w:spacing w:val="-4"/>
          <w:lang w:val="sq-AL"/>
        </w:rPr>
        <w:t>nr</w:t>
      </w:r>
      <w:r w:rsidR="00404642" w:rsidRPr="00EE0F32">
        <w:rPr>
          <w:spacing w:val="-4"/>
          <w:lang w:val="sq-AL"/>
        </w:rPr>
        <w:t>. 74, datë 27.10.2014. Për sa kohë që OMGJ</w:t>
      </w:r>
      <w:r w:rsidR="00451820" w:rsidRPr="00EE0F32">
        <w:rPr>
          <w:spacing w:val="-4"/>
          <w:lang w:val="sq-AL"/>
        </w:rPr>
        <w:t>-ja</w:t>
      </w:r>
      <w:r w:rsidR="00404642" w:rsidRPr="00EE0F32">
        <w:rPr>
          <w:spacing w:val="-4"/>
          <w:lang w:val="sq-AL"/>
        </w:rPr>
        <w:t xml:space="preserve"> është një fushë ndërsektoriale, nuk ka një strukturë të vendosur me ligj për to. Ndërkohë, në kuadër të zbatimit të Protokollit të Kartagjenës për biosigurinë dhe Konventën e Diversitetit Biologjik (KDB), janë identifikuar institucionet që bëjnë pjesë në rrjetin kombëtar për zbatimin e Protokollit. Ndërsa OMGJ</w:t>
      </w:r>
      <w:r w:rsidR="00451820" w:rsidRPr="00EE0F32">
        <w:rPr>
          <w:spacing w:val="-4"/>
          <w:lang w:val="sq-AL"/>
        </w:rPr>
        <w:t>-ja</w:t>
      </w:r>
      <w:r w:rsidR="00404642" w:rsidRPr="00EE0F32">
        <w:rPr>
          <w:spacing w:val="-4"/>
          <w:lang w:val="sq-AL"/>
        </w:rPr>
        <w:t xml:space="preserve"> si e tillë kërkon kontributin e të gjithë aktorëve kyç</w:t>
      </w:r>
      <w:r w:rsidR="006C3F88" w:rsidRPr="00EE0F32">
        <w:rPr>
          <w:spacing w:val="-4"/>
          <w:lang w:val="sq-AL"/>
        </w:rPr>
        <w:t>ë</w:t>
      </w:r>
      <w:r w:rsidR="00404642" w:rsidRPr="00EE0F32">
        <w:rPr>
          <w:spacing w:val="-4"/>
          <w:lang w:val="sq-AL"/>
        </w:rPr>
        <w:t xml:space="preserve"> për të përcaktuar dhe për të koordinuar punën mes tyre. Institucionet kryesore janë Ministria e Bujqësisë, Zhvillimit Rural dhe Administrimit të Ujërave</w:t>
      </w:r>
      <w:r w:rsidR="00C366E5" w:rsidRPr="00EE0F32">
        <w:rPr>
          <w:spacing w:val="-4"/>
          <w:lang w:val="sq-AL"/>
        </w:rPr>
        <w:t>,</w:t>
      </w:r>
      <w:r w:rsidR="00404642" w:rsidRPr="00EE0F32">
        <w:rPr>
          <w:spacing w:val="-4"/>
          <w:lang w:val="sq-AL"/>
        </w:rPr>
        <w:t xml:space="preserve"> përgjegjëse për mbjelljen, ushqimin dhe </w:t>
      </w:r>
      <w:r w:rsidR="00097DC5" w:rsidRPr="00EE0F32">
        <w:rPr>
          <w:spacing w:val="-4"/>
          <w:lang w:val="sq-AL"/>
        </w:rPr>
        <w:t>tregtinë</w:t>
      </w:r>
      <w:r w:rsidR="00404642" w:rsidRPr="00EE0F32">
        <w:rPr>
          <w:spacing w:val="-4"/>
          <w:lang w:val="sq-AL"/>
        </w:rPr>
        <w:t>; Ministria e Mjedisit për hyrje të kontrolluara në mjedis, duke përfshirë edhe vendosjen dhe mënyrën e sistemit të informimit të shteteve që janë palë të Protokollit të Biosigurisë. Në nivel kombëtar, në përputhje me dispoz</w:t>
      </w:r>
      <w:r w:rsidR="005723A7" w:rsidRPr="00EE0F32">
        <w:rPr>
          <w:spacing w:val="-4"/>
          <w:lang w:val="sq-AL"/>
        </w:rPr>
        <w:t>itat e ligjit nr</w:t>
      </w:r>
      <w:r w:rsidR="00C96B49" w:rsidRPr="00EE0F32">
        <w:rPr>
          <w:spacing w:val="-4"/>
          <w:lang w:val="sq-AL"/>
        </w:rPr>
        <w:t>.</w:t>
      </w:r>
      <w:r w:rsidR="005723A7" w:rsidRPr="00EE0F32">
        <w:rPr>
          <w:spacing w:val="-4"/>
          <w:lang w:val="sq-AL"/>
        </w:rPr>
        <w:t xml:space="preserve"> 9863, datë 28.</w:t>
      </w:r>
      <w:r w:rsidR="00404642" w:rsidRPr="00EE0F32">
        <w:rPr>
          <w:spacing w:val="-4"/>
          <w:lang w:val="sq-AL"/>
        </w:rPr>
        <w:t>1.2008</w:t>
      </w:r>
      <w:r w:rsidR="00D573A9" w:rsidRPr="00EE0F32">
        <w:rPr>
          <w:spacing w:val="-4"/>
          <w:lang w:val="sq-AL"/>
        </w:rPr>
        <w:t>,</w:t>
      </w:r>
      <w:r w:rsidR="005723A7" w:rsidRPr="00EE0F32">
        <w:rPr>
          <w:spacing w:val="-4"/>
          <w:lang w:val="sq-AL"/>
        </w:rPr>
        <w:t xml:space="preserve"> </w:t>
      </w:r>
      <w:r w:rsidR="00492162" w:rsidRPr="00EE0F32">
        <w:rPr>
          <w:spacing w:val="-4"/>
          <w:lang w:val="sq-AL"/>
        </w:rPr>
        <w:t>“</w:t>
      </w:r>
      <w:r w:rsidR="00404642" w:rsidRPr="00EE0F32">
        <w:rPr>
          <w:spacing w:val="-4"/>
          <w:lang w:val="sq-AL"/>
        </w:rPr>
        <w:t xml:space="preserve">Për </w:t>
      </w:r>
      <w:r w:rsidR="00492162" w:rsidRPr="00EE0F32">
        <w:rPr>
          <w:spacing w:val="-4"/>
          <w:lang w:val="sq-AL"/>
        </w:rPr>
        <w:t>u</w:t>
      </w:r>
      <w:r w:rsidR="00404642" w:rsidRPr="00EE0F32">
        <w:rPr>
          <w:spacing w:val="-4"/>
          <w:lang w:val="sq-AL"/>
        </w:rPr>
        <w:t>shqimin</w:t>
      </w:r>
      <w:r w:rsidR="00492162" w:rsidRPr="00EE0F32">
        <w:rPr>
          <w:spacing w:val="-4"/>
          <w:lang w:val="sq-AL"/>
        </w:rPr>
        <w:t>”</w:t>
      </w:r>
      <w:r w:rsidR="00404642" w:rsidRPr="00EE0F32">
        <w:rPr>
          <w:spacing w:val="-4"/>
          <w:lang w:val="sq-AL"/>
        </w:rPr>
        <w:t>, Autoriteti Kombëtar i Ushqimit (AKU), është themeluar në varësi të Ministrisë së Bujqësisë, Ushqimit, Zhvillimit Rural dhe Administrimit të Ujërave, me VKM</w:t>
      </w:r>
      <w:r w:rsidR="00C366E5" w:rsidRPr="00EE0F32">
        <w:rPr>
          <w:spacing w:val="-4"/>
          <w:lang w:val="sq-AL"/>
        </w:rPr>
        <w:t>-në</w:t>
      </w:r>
      <w:r w:rsidR="00404642" w:rsidRPr="00EE0F32">
        <w:rPr>
          <w:spacing w:val="-4"/>
          <w:lang w:val="sq-AL"/>
        </w:rPr>
        <w:t xml:space="preserve"> nr</w:t>
      </w:r>
      <w:r w:rsidR="00916891" w:rsidRPr="00EE0F32">
        <w:rPr>
          <w:spacing w:val="-4"/>
          <w:lang w:val="sq-AL"/>
        </w:rPr>
        <w:t>.</w:t>
      </w:r>
      <w:r w:rsidR="00404642" w:rsidRPr="00EE0F32">
        <w:rPr>
          <w:spacing w:val="-4"/>
          <w:lang w:val="sq-AL"/>
        </w:rPr>
        <w:t xml:space="preserve"> 1081, datë 21.10.2009</w:t>
      </w:r>
      <w:r w:rsidR="00D573A9" w:rsidRPr="00EE0F32">
        <w:rPr>
          <w:spacing w:val="-4"/>
          <w:lang w:val="sq-AL"/>
        </w:rPr>
        <w:t>,</w:t>
      </w:r>
      <w:r w:rsidR="005723A7" w:rsidRPr="00EE0F32">
        <w:rPr>
          <w:spacing w:val="-4"/>
          <w:lang w:val="sq-AL"/>
        </w:rPr>
        <w:t xml:space="preserve"> </w:t>
      </w:r>
      <w:r w:rsidR="00492162" w:rsidRPr="00EE0F32">
        <w:rPr>
          <w:spacing w:val="-4"/>
          <w:lang w:val="sq-AL"/>
        </w:rPr>
        <w:t>“</w:t>
      </w:r>
      <w:r w:rsidR="00404642" w:rsidRPr="00EE0F32">
        <w:rPr>
          <w:spacing w:val="-4"/>
          <w:lang w:val="sq-AL"/>
        </w:rPr>
        <w:t>Për organizimin dhe funksionimin e AKU-ve</w:t>
      </w:r>
      <w:r w:rsidR="00C96B49" w:rsidRPr="00EE0F32">
        <w:rPr>
          <w:spacing w:val="-4"/>
          <w:lang w:val="sq-AL"/>
        </w:rPr>
        <w:t>”</w:t>
      </w:r>
      <w:r w:rsidR="00404642" w:rsidRPr="00EE0F32">
        <w:rPr>
          <w:spacing w:val="-4"/>
          <w:lang w:val="sq-AL"/>
        </w:rPr>
        <w:t>. Sipas ligjit, për nga detyrat kryesore të AKU-së, është përgjegjëse</w:t>
      </w:r>
      <w:r w:rsidR="005723A7" w:rsidRPr="00EE0F32">
        <w:rPr>
          <w:spacing w:val="-4"/>
          <w:lang w:val="sq-AL"/>
        </w:rPr>
        <w:t xml:space="preserve"> </w:t>
      </w:r>
      <w:r w:rsidR="00492162" w:rsidRPr="00EE0F32">
        <w:rPr>
          <w:spacing w:val="-4"/>
          <w:lang w:val="sq-AL"/>
        </w:rPr>
        <w:t>“</w:t>
      </w:r>
      <w:r w:rsidR="00404642" w:rsidRPr="00EE0F32">
        <w:rPr>
          <w:spacing w:val="-4"/>
          <w:lang w:val="sq-AL"/>
        </w:rPr>
        <w:t xml:space="preserve">që të menaxhojë dhe </w:t>
      </w:r>
      <w:r w:rsidR="00350008" w:rsidRPr="00EE0F32">
        <w:rPr>
          <w:spacing w:val="-4"/>
          <w:lang w:val="sq-AL"/>
        </w:rPr>
        <w:t xml:space="preserve">të </w:t>
      </w:r>
      <w:r w:rsidR="00404642" w:rsidRPr="00EE0F32">
        <w:rPr>
          <w:spacing w:val="-4"/>
          <w:lang w:val="sq-AL"/>
        </w:rPr>
        <w:t>drejtojë procesin e vlerësimit të rrezikut t</w:t>
      </w:r>
      <w:r w:rsidR="00916891" w:rsidRPr="00EE0F32">
        <w:rPr>
          <w:spacing w:val="-4"/>
          <w:lang w:val="sq-AL"/>
        </w:rPr>
        <w:t>ë</w:t>
      </w:r>
      <w:r w:rsidR="00404642" w:rsidRPr="00EE0F32">
        <w:rPr>
          <w:spacing w:val="-4"/>
          <w:lang w:val="sq-AL"/>
        </w:rPr>
        <w:t xml:space="preserve"> ushqime</w:t>
      </w:r>
      <w:r w:rsidR="00350008" w:rsidRPr="00EE0F32">
        <w:rPr>
          <w:spacing w:val="-4"/>
          <w:lang w:val="sq-AL"/>
        </w:rPr>
        <w:t>ve</w:t>
      </w:r>
      <w:r w:rsidR="00404642" w:rsidRPr="00EE0F32">
        <w:rPr>
          <w:spacing w:val="-4"/>
          <w:lang w:val="sq-AL"/>
        </w:rPr>
        <w:t xml:space="preserve"> dhe ushqyerja</w:t>
      </w:r>
      <w:r w:rsidR="00492162" w:rsidRPr="00EE0F32">
        <w:rPr>
          <w:spacing w:val="-4"/>
          <w:lang w:val="sq-AL"/>
        </w:rPr>
        <w:t>”</w:t>
      </w:r>
      <w:r w:rsidR="00404642" w:rsidRPr="00EE0F32">
        <w:rPr>
          <w:spacing w:val="-4"/>
          <w:lang w:val="sq-AL"/>
        </w:rPr>
        <w:t>. Aktorët e tjerë në hartimin e politikave janë,</w:t>
      </w:r>
      <w:r w:rsidR="00492162" w:rsidRPr="00EE0F32">
        <w:rPr>
          <w:spacing w:val="-4"/>
          <w:lang w:val="sq-AL"/>
        </w:rPr>
        <w:t xml:space="preserve"> </w:t>
      </w:r>
      <w:r w:rsidR="00404642" w:rsidRPr="00EE0F32">
        <w:rPr>
          <w:spacing w:val="-4"/>
          <w:lang w:val="sq-AL"/>
        </w:rPr>
        <w:t xml:space="preserve">Ministria e Shëndetësisë, për të analizuar </w:t>
      </w:r>
      <w:r w:rsidR="00097DC5" w:rsidRPr="00EE0F32">
        <w:rPr>
          <w:spacing w:val="-4"/>
          <w:lang w:val="sq-AL"/>
        </w:rPr>
        <w:t>mikroorganizmat</w:t>
      </w:r>
      <w:r w:rsidR="00404642" w:rsidRPr="00EE0F32">
        <w:rPr>
          <w:spacing w:val="-4"/>
          <w:lang w:val="sq-AL"/>
        </w:rPr>
        <w:t xml:space="preserve"> në ushqimet e mbyllura dhe ndikimin e tyre në shëndetin e njerëzve. Ministria e Arsimit dhe Sporteve është përgjegjëse për zhvillimin e bioteknologjisë. Drejtoria e Përgjithshme e Doganave</w:t>
      </w:r>
      <w:r w:rsidR="00492162" w:rsidRPr="00EE0F32">
        <w:rPr>
          <w:spacing w:val="-4"/>
          <w:lang w:val="sq-AL"/>
        </w:rPr>
        <w:t xml:space="preserve"> </w:t>
      </w:r>
      <w:r w:rsidR="00404642" w:rsidRPr="00EE0F32">
        <w:rPr>
          <w:spacing w:val="-4"/>
          <w:lang w:val="sq-AL"/>
        </w:rPr>
        <w:t>luan një rol të rëndësishëm në zbatimin e Protokollit të Kartagjenës për biosigurinë lidhur me lëvizjet ndërkufitare të OMGJ-ve. Në kuadrin e reformës së institucioneve kërkimore shkencore është themeluar Departamenti i Bioteknologjisë në Fakultetin e Shkencave të Natyrës, Universiteti i Tiranës, i cili në bashkëpunim me institucionet e tjera të ministrive të sipër përmendura</w:t>
      </w:r>
      <w:r w:rsidR="007871EA" w:rsidRPr="00EE0F32">
        <w:rPr>
          <w:spacing w:val="-4"/>
          <w:lang w:val="sq-AL"/>
        </w:rPr>
        <w:t>,</w:t>
      </w:r>
      <w:r w:rsidR="00404642" w:rsidRPr="00EE0F32">
        <w:rPr>
          <w:spacing w:val="-4"/>
          <w:lang w:val="sq-AL"/>
        </w:rPr>
        <w:t xml:space="preserve"> si dhe me Akademinë e Shkencave, luajnë një rol të rëndësishëm për kryerjen e procedurave të vlerësimit të rrezikut të OMGJ-ve.</w:t>
      </w:r>
    </w:p>
    <w:p w:rsidR="00404642" w:rsidRPr="00EE0F32" w:rsidRDefault="00FA3B45" w:rsidP="00404642">
      <w:pPr>
        <w:pStyle w:val="Paragrafi"/>
        <w:rPr>
          <w:spacing w:val="-4"/>
          <w:lang w:val="sq-AL"/>
        </w:rPr>
      </w:pPr>
      <w:r w:rsidRPr="00EE0F32">
        <w:rPr>
          <w:spacing w:val="-4"/>
          <w:lang w:val="sq-AL"/>
        </w:rPr>
        <w:t xml:space="preserve">- </w:t>
      </w:r>
      <w:r w:rsidR="00404642" w:rsidRPr="00EE0F32">
        <w:rPr>
          <w:spacing w:val="-4"/>
          <w:lang w:val="sq-AL"/>
        </w:rPr>
        <w:t xml:space="preserve">Në kuadër të procesit të transpozimit të legjislacionit të BE-së u miratua </w:t>
      </w:r>
      <w:r w:rsidR="005723A7" w:rsidRPr="00EE0F32">
        <w:rPr>
          <w:spacing w:val="-4"/>
          <w:lang w:val="sq-AL"/>
        </w:rPr>
        <w:t>v</w:t>
      </w:r>
      <w:r w:rsidR="00404642" w:rsidRPr="00EE0F32">
        <w:rPr>
          <w:spacing w:val="-4"/>
          <w:lang w:val="sq-AL"/>
        </w:rPr>
        <w:t xml:space="preserve">endimi i Këshillit të Ministrave </w:t>
      </w:r>
      <w:r w:rsidR="00C30342" w:rsidRPr="00EE0F32">
        <w:rPr>
          <w:spacing w:val="-4"/>
          <w:lang w:val="sq-AL"/>
        </w:rPr>
        <w:t>nr. 200, datë 2.</w:t>
      </w:r>
      <w:r w:rsidR="00404642" w:rsidRPr="00EE0F32">
        <w:rPr>
          <w:spacing w:val="-4"/>
          <w:lang w:val="sq-AL"/>
        </w:rPr>
        <w:t>3.2011</w:t>
      </w:r>
      <w:r w:rsidR="00D573A9" w:rsidRPr="00EE0F32">
        <w:rPr>
          <w:spacing w:val="-4"/>
          <w:lang w:val="sq-AL"/>
        </w:rPr>
        <w:t>,</w:t>
      </w:r>
      <w:r w:rsidR="005723A7" w:rsidRPr="00EE0F32">
        <w:rPr>
          <w:spacing w:val="-4"/>
          <w:lang w:val="sq-AL"/>
        </w:rPr>
        <w:t xml:space="preserve"> </w:t>
      </w:r>
      <w:r w:rsidR="00492162" w:rsidRPr="00EE0F32">
        <w:rPr>
          <w:spacing w:val="-4"/>
          <w:lang w:val="sq-AL"/>
        </w:rPr>
        <w:t>“</w:t>
      </w:r>
      <w:r w:rsidR="00404642" w:rsidRPr="00EE0F32">
        <w:rPr>
          <w:spacing w:val="-4"/>
          <w:lang w:val="sq-AL"/>
        </w:rPr>
        <w:t xml:space="preserve">Për miratimin e </w:t>
      </w:r>
      <w:r w:rsidR="004F32C9" w:rsidRPr="00EE0F32">
        <w:rPr>
          <w:spacing w:val="-4"/>
          <w:lang w:val="sq-AL"/>
        </w:rPr>
        <w:t>planit të veprimit për fushën e organizmave të modifikuar gjenetikis</w:t>
      </w:r>
      <w:r w:rsidR="002B6D33" w:rsidRPr="00EE0F32">
        <w:rPr>
          <w:spacing w:val="-4"/>
          <w:lang w:val="sq-AL"/>
        </w:rPr>
        <w:t>ht</w:t>
      </w:r>
      <w:r w:rsidR="00404642" w:rsidRPr="00EE0F32">
        <w:rPr>
          <w:spacing w:val="-4"/>
          <w:lang w:val="sq-AL"/>
        </w:rPr>
        <w:t xml:space="preserve"> (OMGJ), 2011</w:t>
      </w:r>
      <w:r w:rsidR="0070507C" w:rsidRPr="00EE0F32">
        <w:rPr>
          <w:spacing w:val="-4"/>
          <w:lang w:val="sq-AL"/>
        </w:rPr>
        <w:t xml:space="preserve">– </w:t>
      </w:r>
      <w:r w:rsidR="00404642" w:rsidRPr="00EE0F32">
        <w:rPr>
          <w:spacing w:val="-4"/>
          <w:lang w:val="sq-AL"/>
        </w:rPr>
        <w:t>2013</w:t>
      </w:r>
      <w:r w:rsidR="00C30342" w:rsidRPr="00EE0F32">
        <w:rPr>
          <w:spacing w:val="-4"/>
          <w:lang w:val="sq-AL"/>
        </w:rPr>
        <w:t>”</w:t>
      </w:r>
      <w:r w:rsidR="00404642" w:rsidRPr="00EE0F32">
        <w:rPr>
          <w:spacing w:val="-4"/>
          <w:lang w:val="sq-AL"/>
        </w:rPr>
        <w:t>, gjatë të cilit u identifikua legjislacioni i BE-së dhe ndarja e përgjegjësive për transpozimin e tij ndërmjet ministrive të linjës me afatet kohore respektive.</w:t>
      </w:r>
      <w:r w:rsidR="00492162" w:rsidRPr="00EE0F32">
        <w:rPr>
          <w:spacing w:val="-4"/>
          <w:lang w:val="sq-AL"/>
        </w:rPr>
        <w:t xml:space="preserve"> </w:t>
      </w:r>
    </w:p>
    <w:p w:rsidR="00404642" w:rsidRPr="00EE0F32" w:rsidRDefault="00FA3B45" w:rsidP="00404642">
      <w:pPr>
        <w:pStyle w:val="Paragrafi"/>
        <w:rPr>
          <w:spacing w:val="-4"/>
          <w:lang w:val="sq-AL"/>
        </w:rPr>
      </w:pPr>
      <w:r w:rsidRPr="00EE0F32">
        <w:rPr>
          <w:spacing w:val="-4"/>
          <w:lang w:val="sq-AL"/>
        </w:rPr>
        <w:t xml:space="preserve">- </w:t>
      </w:r>
      <w:r w:rsidR="00404642" w:rsidRPr="00EE0F32">
        <w:rPr>
          <w:spacing w:val="-4"/>
          <w:lang w:val="sq-AL"/>
        </w:rPr>
        <w:t>Shqipëria ka aderuar edhe në protokollin shtesë Nagoya-Kuala Lumpur, një protokoll shtesë i Protokollit të Kartagjenës për Biosigurinë, edhe atë me ligjin nr</w:t>
      </w:r>
      <w:r w:rsidR="005723A7" w:rsidRPr="00EE0F32">
        <w:rPr>
          <w:spacing w:val="-4"/>
          <w:lang w:val="sq-AL"/>
        </w:rPr>
        <w:t>.</w:t>
      </w:r>
      <w:r w:rsidR="00404642" w:rsidRPr="00EE0F32">
        <w:rPr>
          <w:spacing w:val="-4"/>
          <w:lang w:val="sq-AL"/>
        </w:rPr>
        <w:t xml:space="preserve"> 112/2013, datë 22.11.2012</w:t>
      </w:r>
      <w:r w:rsidR="002B6D33" w:rsidRPr="00EE0F32">
        <w:rPr>
          <w:spacing w:val="-4"/>
          <w:lang w:val="sq-AL"/>
        </w:rPr>
        <w:t>,</w:t>
      </w:r>
      <w:r w:rsidR="005723A7" w:rsidRPr="00EE0F32">
        <w:rPr>
          <w:spacing w:val="-4"/>
          <w:lang w:val="sq-AL"/>
        </w:rPr>
        <w:t xml:space="preserve"> </w:t>
      </w:r>
      <w:r w:rsidR="00492162" w:rsidRPr="00EE0F32">
        <w:rPr>
          <w:spacing w:val="-4"/>
          <w:lang w:val="sq-AL"/>
        </w:rPr>
        <w:t>“</w:t>
      </w:r>
      <w:r w:rsidR="00404642" w:rsidRPr="00EE0F32">
        <w:rPr>
          <w:spacing w:val="-4"/>
          <w:lang w:val="sq-AL"/>
        </w:rPr>
        <w:t>Për aderimin e Republikës së Shqipër</w:t>
      </w:r>
      <w:r w:rsidR="00D430E0" w:rsidRPr="00EE0F32">
        <w:rPr>
          <w:spacing w:val="-4"/>
          <w:lang w:val="sq-AL"/>
        </w:rPr>
        <w:t xml:space="preserve">isë në </w:t>
      </w:r>
      <w:r w:rsidR="0043155A" w:rsidRPr="00EE0F32">
        <w:rPr>
          <w:spacing w:val="-4"/>
          <w:lang w:val="sq-AL"/>
        </w:rPr>
        <w:t xml:space="preserve">Protokollin </w:t>
      </w:r>
      <w:r w:rsidR="00D430E0" w:rsidRPr="00EE0F32">
        <w:rPr>
          <w:spacing w:val="-4"/>
          <w:lang w:val="sq-AL"/>
        </w:rPr>
        <w:t>Nagoya</w:t>
      </w:r>
      <w:r w:rsidR="00404642" w:rsidRPr="00EE0F32">
        <w:rPr>
          <w:spacing w:val="-4"/>
          <w:lang w:val="sq-AL"/>
        </w:rPr>
        <w:t>-Kuala Lumpur,</w:t>
      </w:r>
      <w:r w:rsidR="00492162" w:rsidRPr="00EE0F32">
        <w:rPr>
          <w:spacing w:val="-4"/>
          <w:lang w:val="sq-AL"/>
        </w:rPr>
        <w:t xml:space="preserve"> </w:t>
      </w:r>
      <w:r w:rsidR="00404642" w:rsidRPr="00EE0F32">
        <w:rPr>
          <w:spacing w:val="-4"/>
          <w:lang w:val="sq-AL"/>
        </w:rPr>
        <w:t>protokoll shtesë i Biosigurisë</w:t>
      </w:r>
      <w:r w:rsidR="005723A7" w:rsidRPr="00EE0F32">
        <w:rPr>
          <w:spacing w:val="-4"/>
          <w:lang w:val="sq-AL"/>
        </w:rPr>
        <w:t>”</w:t>
      </w:r>
      <w:r w:rsidR="00404642" w:rsidRPr="00EE0F32">
        <w:rPr>
          <w:spacing w:val="-4"/>
          <w:lang w:val="sq-AL"/>
        </w:rPr>
        <w:t>, në kuadër të Konventës për Diversitetin Biologjik. Ky protokoll, i ratifikuar për të 50-n herë në korrik të vitit 2014, ka hyrë në fuqi në mes të tetorit 2014 dhe Shqipëria si shtet Palë, është e obliguar për zbatimin e saj në praktikë. Si hap i parë nevojitet një analizë e kuadrit ligjor kombëtar, i cili duhet të kryhet për të identifikuar boshllëqet që duhet të plotësohen. Në një fazë të dytë, duhet bërë plotësimi dhe kompletimi i kuadrit ligjor.</w:t>
      </w:r>
    </w:p>
    <w:p w:rsidR="00404642" w:rsidRPr="00EE0F32" w:rsidRDefault="0043155A" w:rsidP="00404642">
      <w:pPr>
        <w:pStyle w:val="Paragrafi"/>
        <w:rPr>
          <w:spacing w:val="-4"/>
          <w:lang w:val="sq-AL"/>
        </w:rPr>
      </w:pPr>
      <w:r w:rsidRPr="00EE0F32">
        <w:rPr>
          <w:spacing w:val="-4"/>
          <w:lang w:val="sq-AL"/>
        </w:rPr>
        <w:t xml:space="preserve">- </w:t>
      </w:r>
      <w:r w:rsidR="00404642" w:rsidRPr="00EE0F32">
        <w:rPr>
          <w:spacing w:val="-4"/>
          <w:lang w:val="sq-AL"/>
        </w:rPr>
        <w:t>Ministria e Punëve të Jashtme ka depozituar instrumentet e pranimit në Sekretariatin e Konventës së Biodiversitetit për Protokollin e Nagojës dhe Protokollin e Nagoya-Kuala Lumpur të KDB</w:t>
      </w:r>
      <w:r w:rsidR="005723A7" w:rsidRPr="00EE0F32">
        <w:rPr>
          <w:spacing w:val="-4"/>
          <w:lang w:val="sq-AL"/>
        </w:rPr>
        <w:t>-së</w:t>
      </w:r>
      <w:r w:rsidR="00404642" w:rsidRPr="00EE0F32">
        <w:rPr>
          <w:spacing w:val="-4"/>
          <w:lang w:val="sq-AL"/>
        </w:rPr>
        <w:t xml:space="preserve">, më 29 </w:t>
      </w:r>
      <w:r w:rsidR="00A17B39" w:rsidRPr="00EE0F32">
        <w:rPr>
          <w:spacing w:val="-4"/>
          <w:lang w:val="sq-AL"/>
        </w:rPr>
        <w:t>j</w:t>
      </w:r>
      <w:r w:rsidR="00404642" w:rsidRPr="00EE0F32">
        <w:rPr>
          <w:spacing w:val="-4"/>
          <w:lang w:val="sq-AL"/>
        </w:rPr>
        <w:t>anar të vitit 2013.</w:t>
      </w:r>
    </w:p>
    <w:p w:rsidR="00404642" w:rsidRPr="00EE0F32" w:rsidRDefault="0043155A" w:rsidP="00404642">
      <w:pPr>
        <w:pStyle w:val="Paragrafi"/>
        <w:rPr>
          <w:spacing w:val="-4"/>
          <w:lang w:val="sq-AL"/>
        </w:rPr>
      </w:pPr>
      <w:r w:rsidRPr="00EE0F32">
        <w:rPr>
          <w:spacing w:val="-4"/>
          <w:lang w:val="sq-AL"/>
        </w:rPr>
        <w:t xml:space="preserve">- </w:t>
      </w:r>
      <w:r w:rsidR="00404642" w:rsidRPr="00EE0F32">
        <w:rPr>
          <w:spacing w:val="-4"/>
          <w:lang w:val="sq-AL"/>
        </w:rPr>
        <w:t>Konventa</w:t>
      </w:r>
      <w:r w:rsidR="005723A7" w:rsidRPr="00EE0F32">
        <w:rPr>
          <w:spacing w:val="-4"/>
          <w:lang w:val="sq-AL"/>
        </w:rPr>
        <w:t xml:space="preserve"> </w:t>
      </w:r>
      <w:r w:rsidR="00492162" w:rsidRPr="00EE0F32">
        <w:rPr>
          <w:spacing w:val="-4"/>
          <w:lang w:val="sq-AL"/>
        </w:rPr>
        <w:t>“</w:t>
      </w:r>
      <w:r w:rsidR="00404642" w:rsidRPr="00EE0F32">
        <w:rPr>
          <w:spacing w:val="-4"/>
          <w:lang w:val="sq-AL"/>
        </w:rPr>
        <w:t xml:space="preserve">Për </w:t>
      </w:r>
      <w:r w:rsidR="00D573A9" w:rsidRPr="00EE0F32">
        <w:rPr>
          <w:spacing w:val="-4"/>
          <w:lang w:val="sq-AL"/>
        </w:rPr>
        <w:t>ruajtjen e kafshëve të egra evropiane dhe habitateve natyrore</w:t>
      </w:r>
      <w:r w:rsidR="005723A7" w:rsidRPr="00EE0F32">
        <w:rPr>
          <w:spacing w:val="-4"/>
          <w:lang w:val="sq-AL"/>
        </w:rPr>
        <w:t>”</w:t>
      </w:r>
      <w:r w:rsidR="00404642" w:rsidRPr="00EE0F32">
        <w:rPr>
          <w:spacing w:val="-4"/>
          <w:lang w:val="sq-AL"/>
        </w:rPr>
        <w:t xml:space="preserve"> (Konventa e Bernës), e ratifikuar nga </w:t>
      </w:r>
      <w:r w:rsidR="005637F2" w:rsidRPr="00EE0F32">
        <w:rPr>
          <w:spacing w:val="-4"/>
          <w:lang w:val="sq-AL"/>
        </w:rPr>
        <w:t>Kuvendi Shqiptar</w:t>
      </w:r>
      <w:r w:rsidR="00404642" w:rsidRPr="00EE0F32">
        <w:rPr>
          <w:spacing w:val="-4"/>
          <w:lang w:val="sq-AL"/>
        </w:rPr>
        <w:t xml:space="preserve"> me ligjin</w:t>
      </w:r>
      <w:r w:rsidR="005723A7" w:rsidRPr="00EE0F32">
        <w:rPr>
          <w:spacing w:val="-4"/>
          <w:lang w:val="sq-AL"/>
        </w:rPr>
        <w:t xml:space="preserve"> </w:t>
      </w:r>
      <w:r w:rsidR="00492162" w:rsidRPr="00EE0F32">
        <w:rPr>
          <w:spacing w:val="-4"/>
          <w:lang w:val="sq-AL"/>
        </w:rPr>
        <w:t>“</w:t>
      </w:r>
      <w:r w:rsidR="00404642" w:rsidRPr="00EE0F32">
        <w:rPr>
          <w:spacing w:val="-4"/>
          <w:lang w:val="sq-AL"/>
        </w:rPr>
        <w:t xml:space="preserve">Për ratifikimin e Konventës: </w:t>
      </w:r>
      <w:r w:rsidR="00942194" w:rsidRPr="00EE0F32">
        <w:rPr>
          <w:spacing w:val="-4"/>
          <w:lang w:val="sq-AL"/>
        </w:rPr>
        <w:t xml:space="preserve">Për </w:t>
      </w:r>
      <w:r w:rsidR="00404642" w:rsidRPr="00EE0F32">
        <w:rPr>
          <w:spacing w:val="-4"/>
          <w:lang w:val="sq-AL"/>
        </w:rPr>
        <w:t>ruajtjen e kafshë të egra evropiane dhe habitateve natyrore (Konventa e Bernës)</w:t>
      </w:r>
      <w:r w:rsidR="005723A7" w:rsidRPr="00EE0F32">
        <w:rPr>
          <w:spacing w:val="-4"/>
          <w:lang w:val="sq-AL"/>
        </w:rPr>
        <w:t>”</w:t>
      </w:r>
      <w:r w:rsidR="00404642" w:rsidRPr="00EE0F32">
        <w:rPr>
          <w:spacing w:val="-4"/>
          <w:lang w:val="sq-AL"/>
        </w:rPr>
        <w:t>, botuar n</w:t>
      </w:r>
      <w:r w:rsidR="005723A7" w:rsidRPr="00EE0F32">
        <w:rPr>
          <w:spacing w:val="-4"/>
          <w:lang w:val="sq-AL"/>
        </w:rPr>
        <w:t>ë Fletoren Zyrtare nr. 7, datë 4.</w:t>
      </w:r>
      <w:r w:rsidR="00404642" w:rsidRPr="00EE0F32">
        <w:rPr>
          <w:spacing w:val="-4"/>
          <w:lang w:val="sq-AL"/>
        </w:rPr>
        <w:t>4.1998.</w:t>
      </w:r>
    </w:p>
    <w:p w:rsidR="00404642" w:rsidRPr="00EE0F32" w:rsidRDefault="0043155A" w:rsidP="00404642">
      <w:pPr>
        <w:pStyle w:val="Paragrafi"/>
        <w:rPr>
          <w:spacing w:val="-4"/>
          <w:lang w:val="sq-AL"/>
        </w:rPr>
      </w:pPr>
      <w:r w:rsidRPr="00EE0F32">
        <w:rPr>
          <w:spacing w:val="-4"/>
          <w:lang w:val="sq-AL"/>
        </w:rPr>
        <w:t xml:space="preserve">- </w:t>
      </w:r>
      <w:r w:rsidR="00404642" w:rsidRPr="00EE0F32">
        <w:rPr>
          <w:spacing w:val="-4"/>
          <w:lang w:val="sq-AL"/>
        </w:rPr>
        <w:t>Konventa</w:t>
      </w:r>
      <w:r w:rsidR="005723A7" w:rsidRPr="00EE0F32">
        <w:rPr>
          <w:spacing w:val="-4"/>
          <w:lang w:val="sq-AL"/>
        </w:rPr>
        <w:t xml:space="preserve"> </w:t>
      </w:r>
      <w:r w:rsidR="00492162" w:rsidRPr="00EE0F32">
        <w:rPr>
          <w:spacing w:val="-4"/>
          <w:lang w:val="sq-AL"/>
        </w:rPr>
        <w:t>“</w:t>
      </w:r>
      <w:r w:rsidR="00404642" w:rsidRPr="00EE0F32">
        <w:rPr>
          <w:spacing w:val="-4"/>
          <w:lang w:val="sq-AL"/>
        </w:rPr>
        <w:t xml:space="preserve">Për </w:t>
      </w:r>
      <w:r w:rsidR="00942194" w:rsidRPr="00EE0F32">
        <w:rPr>
          <w:spacing w:val="-4"/>
          <w:lang w:val="sq-AL"/>
        </w:rPr>
        <w:t>tregtinë ndërkombëtare të llojeve të rrezikuara të florës dhe faunës së egër</w:t>
      </w:r>
      <w:r w:rsidR="0003782B" w:rsidRPr="00EE0F32">
        <w:rPr>
          <w:spacing w:val="-4"/>
          <w:lang w:val="sq-AL"/>
        </w:rPr>
        <w:t>”</w:t>
      </w:r>
      <w:r w:rsidR="00404642" w:rsidRPr="00EE0F32">
        <w:rPr>
          <w:spacing w:val="-4"/>
          <w:lang w:val="sq-AL"/>
        </w:rPr>
        <w:t xml:space="preserve"> (CITES), ku Shqipëria ka aderuar, pas mir</w:t>
      </w:r>
      <w:r w:rsidR="005723A7" w:rsidRPr="00EE0F32">
        <w:rPr>
          <w:spacing w:val="-4"/>
          <w:lang w:val="sq-AL"/>
        </w:rPr>
        <w:t>atimit të ligjit nr.</w:t>
      </w:r>
      <w:r w:rsidR="00451820" w:rsidRPr="00EE0F32">
        <w:rPr>
          <w:spacing w:val="-4"/>
          <w:lang w:val="sq-AL"/>
        </w:rPr>
        <w:t xml:space="preserve"> </w:t>
      </w:r>
      <w:r w:rsidR="005723A7" w:rsidRPr="00EE0F32">
        <w:rPr>
          <w:spacing w:val="-4"/>
          <w:lang w:val="sq-AL"/>
        </w:rPr>
        <w:t>9021, datë 6.</w:t>
      </w:r>
      <w:r w:rsidR="00404642" w:rsidRPr="00EE0F32">
        <w:rPr>
          <w:spacing w:val="-4"/>
          <w:lang w:val="sq-AL"/>
        </w:rPr>
        <w:t>3.2002</w:t>
      </w:r>
      <w:r w:rsidR="00497383" w:rsidRPr="00EE0F32">
        <w:rPr>
          <w:spacing w:val="-4"/>
          <w:lang w:val="sq-AL"/>
        </w:rPr>
        <w:t>,</w:t>
      </w:r>
      <w:r w:rsidR="005723A7" w:rsidRPr="00EE0F32">
        <w:rPr>
          <w:spacing w:val="-4"/>
          <w:lang w:val="sq-AL"/>
        </w:rPr>
        <w:t xml:space="preserve"> </w:t>
      </w:r>
      <w:r w:rsidR="00492162" w:rsidRPr="00EE0F32">
        <w:rPr>
          <w:spacing w:val="-4"/>
          <w:lang w:val="sq-AL"/>
        </w:rPr>
        <w:t>“</w:t>
      </w:r>
      <w:r w:rsidR="00404642" w:rsidRPr="00EE0F32">
        <w:rPr>
          <w:spacing w:val="-4"/>
          <w:lang w:val="sq-AL"/>
        </w:rPr>
        <w:t>Për aderimin e Republikës së Shqipërisë në Konventën mbi tregtinë ndërkombëtare të llojeve të rrezikuara të faunës dhe florës së egër</w:t>
      </w:r>
      <w:r w:rsidR="005723A7" w:rsidRPr="00EE0F32">
        <w:rPr>
          <w:spacing w:val="-4"/>
          <w:lang w:val="sq-AL"/>
        </w:rPr>
        <w:t>”</w:t>
      </w:r>
      <w:r w:rsidR="00404642" w:rsidRPr="00EE0F32">
        <w:rPr>
          <w:spacing w:val="-4"/>
          <w:lang w:val="sq-AL"/>
        </w:rPr>
        <w:t>, botuar në Fl</w:t>
      </w:r>
      <w:r w:rsidR="005723A7" w:rsidRPr="00EE0F32">
        <w:rPr>
          <w:spacing w:val="-4"/>
          <w:lang w:val="sq-AL"/>
        </w:rPr>
        <w:t>etoren Zyrtare nr. 22, datë 2.</w:t>
      </w:r>
      <w:r w:rsidR="00404642" w:rsidRPr="00EE0F32">
        <w:rPr>
          <w:spacing w:val="-4"/>
          <w:lang w:val="sq-AL"/>
        </w:rPr>
        <w:t>4.2003</w:t>
      </w:r>
    </w:p>
    <w:p w:rsidR="00404642" w:rsidRPr="00EE0F32" w:rsidRDefault="0043155A" w:rsidP="00404642">
      <w:pPr>
        <w:pStyle w:val="Paragrafi"/>
        <w:rPr>
          <w:spacing w:val="-4"/>
          <w:lang w:val="sq-AL"/>
        </w:rPr>
      </w:pPr>
      <w:r w:rsidRPr="00EE0F32">
        <w:rPr>
          <w:spacing w:val="-4"/>
          <w:lang w:val="sq-AL"/>
        </w:rPr>
        <w:t xml:space="preserve">- </w:t>
      </w:r>
      <w:r w:rsidR="00404642" w:rsidRPr="00EE0F32">
        <w:rPr>
          <w:spacing w:val="-4"/>
          <w:lang w:val="sq-AL"/>
        </w:rPr>
        <w:t>Konventa</w:t>
      </w:r>
      <w:r w:rsidR="005723A7" w:rsidRPr="00EE0F32">
        <w:rPr>
          <w:spacing w:val="-4"/>
          <w:lang w:val="sq-AL"/>
        </w:rPr>
        <w:t xml:space="preserve"> </w:t>
      </w:r>
      <w:r w:rsidR="00492162" w:rsidRPr="00EE0F32">
        <w:rPr>
          <w:spacing w:val="-4"/>
          <w:lang w:val="sq-AL"/>
        </w:rPr>
        <w:t>“</w:t>
      </w:r>
      <w:r w:rsidR="00404642" w:rsidRPr="00EE0F32">
        <w:rPr>
          <w:spacing w:val="-4"/>
          <w:lang w:val="sq-AL"/>
        </w:rPr>
        <w:t>Për ruajtjen e llojeve shtegtare të kafshëve të egra (Konventa e Bonit)</w:t>
      </w:r>
      <w:r w:rsidR="0096422B" w:rsidRPr="00EE0F32">
        <w:rPr>
          <w:spacing w:val="-4"/>
          <w:lang w:val="sq-AL"/>
        </w:rPr>
        <w:t>”</w:t>
      </w:r>
      <w:r w:rsidR="00404642" w:rsidRPr="00EE0F32">
        <w:rPr>
          <w:spacing w:val="-4"/>
          <w:lang w:val="sq-AL"/>
        </w:rPr>
        <w:t xml:space="preserve"> dhe marrëveshjet e saj për cetacetë</w:t>
      </w:r>
      <w:r w:rsidR="00492162" w:rsidRPr="00EE0F32">
        <w:rPr>
          <w:spacing w:val="-4"/>
          <w:lang w:val="sq-AL"/>
        </w:rPr>
        <w:t xml:space="preserve"> </w:t>
      </w:r>
      <w:r w:rsidR="00404642" w:rsidRPr="00EE0F32">
        <w:rPr>
          <w:spacing w:val="-4"/>
          <w:lang w:val="sq-AL"/>
        </w:rPr>
        <w:t xml:space="preserve">(ACCOBAMS), popullatat evropiane të </w:t>
      </w:r>
      <w:r w:rsidR="00097DC5" w:rsidRPr="00EE0F32">
        <w:rPr>
          <w:spacing w:val="-4"/>
          <w:lang w:val="sq-AL"/>
        </w:rPr>
        <w:t>lakuriqëve</w:t>
      </w:r>
      <w:r w:rsidR="00404642" w:rsidRPr="00EE0F32">
        <w:rPr>
          <w:spacing w:val="-4"/>
          <w:lang w:val="sq-AL"/>
        </w:rPr>
        <w:t xml:space="preserve"> të natës (EUROBATS), dhe ruajtjen e shpendëv</w:t>
      </w:r>
      <w:r w:rsidR="00497383" w:rsidRPr="00EE0F32">
        <w:rPr>
          <w:spacing w:val="-4"/>
          <w:lang w:val="sq-AL"/>
        </w:rPr>
        <w:t>e migratorë të Afrikës dhe Euroa</w:t>
      </w:r>
      <w:r w:rsidR="00404642" w:rsidRPr="00EE0F32">
        <w:rPr>
          <w:spacing w:val="-4"/>
          <w:lang w:val="sq-AL"/>
        </w:rPr>
        <w:t>zisë (AE</w:t>
      </w:r>
      <w:r w:rsidR="0003782B" w:rsidRPr="00EE0F32">
        <w:rPr>
          <w:spacing w:val="-4"/>
          <w:lang w:val="sq-AL"/>
        </w:rPr>
        <w:t>W</w:t>
      </w:r>
      <w:r w:rsidR="00404642" w:rsidRPr="00EE0F32">
        <w:rPr>
          <w:spacing w:val="-4"/>
          <w:lang w:val="sq-AL"/>
        </w:rPr>
        <w:t>A). Shqipëria ka aderuar në këtë Konventë pas miratimit të ligjit nr</w:t>
      </w:r>
      <w:r w:rsidR="00C96B49" w:rsidRPr="00EE0F32">
        <w:rPr>
          <w:spacing w:val="-4"/>
          <w:lang w:val="sq-AL"/>
        </w:rPr>
        <w:t>.</w:t>
      </w:r>
      <w:r w:rsidR="00404642" w:rsidRPr="00EE0F32">
        <w:rPr>
          <w:spacing w:val="-4"/>
          <w:lang w:val="sq-AL"/>
        </w:rPr>
        <w:t xml:space="preserve"> 8692, datë 16.11.2000</w:t>
      </w:r>
      <w:r w:rsidR="00D573A9" w:rsidRPr="00EE0F32">
        <w:rPr>
          <w:spacing w:val="-4"/>
          <w:lang w:val="sq-AL"/>
        </w:rPr>
        <w:t>,</w:t>
      </w:r>
      <w:r w:rsidR="005723A7" w:rsidRPr="00EE0F32">
        <w:rPr>
          <w:spacing w:val="-4"/>
          <w:lang w:val="sq-AL"/>
        </w:rPr>
        <w:t xml:space="preserve"> </w:t>
      </w:r>
      <w:r w:rsidR="00492162" w:rsidRPr="00EE0F32">
        <w:rPr>
          <w:spacing w:val="-4"/>
          <w:lang w:val="sq-AL"/>
        </w:rPr>
        <w:t>“</w:t>
      </w:r>
      <w:r w:rsidR="00404642" w:rsidRPr="00EE0F32">
        <w:rPr>
          <w:spacing w:val="-4"/>
          <w:lang w:val="sq-AL"/>
        </w:rPr>
        <w:t>Për aderimin e Republikës së Shqipërisë në Konventën e Bonit: Mbi ruajtjen e llojeve migratore të kafshëve të egra dhe Marrëveshjet e kësaj Konvente</w:t>
      </w:r>
      <w:r w:rsidR="00572BEA" w:rsidRPr="00EE0F32">
        <w:rPr>
          <w:spacing w:val="-4"/>
          <w:lang w:val="sq-AL"/>
        </w:rPr>
        <w:t>”</w:t>
      </w:r>
      <w:r w:rsidR="00404642" w:rsidRPr="00EE0F32">
        <w:rPr>
          <w:spacing w:val="-4"/>
          <w:lang w:val="sq-AL"/>
        </w:rPr>
        <w:t>, botuar në F</w:t>
      </w:r>
      <w:r w:rsidR="00451820" w:rsidRPr="00EE0F32">
        <w:rPr>
          <w:spacing w:val="-4"/>
          <w:lang w:val="sq-AL"/>
        </w:rPr>
        <w:t>letoren Zyrtare 43, datë 13.11.</w:t>
      </w:r>
      <w:r w:rsidR="00404642" w:rsidRPr="00EE0F32">
        <w:rPr>
          <w:spacing w:val="-4"/>
          <w:lang w:val="sq-AL"/>
        </w:rPr>
        <w:t>2000.</w:t>
      </w:r>
    </w:p>
    <w:p w:rsidR="00404642" w:rsidRPr="00EE0F32" w:rsidRDefault="0043155A" w:rsidP="00404642">
      <w:pPr>
        <w:pStyle w:val="Paragrafi"/>
        <w:rPr>
          <w:spacing w:val="-4"/>
          <w:lang w:val="sq-AL"/>
        </w:rPr>
      </w:pPr>
      <w:r w:rsidRPr="00EE0F32">
        <w:rPr>
          <w:spacing w:val="-4"/>
          <w:lang w:val="sq-AL"/>
        </w:rPr>
        <w:t xml:space="preserve">- </w:t>
      </w:r>
      <w:r w:rsidR="00404642" w:rsidRPr="00EE0F32">
        <w:rPr>
          <w:spacing w:val="-4"/>
          <w:lang w:val="sq-AL"/>
        </w:rPr>
        <w:t>Konventa</w:t>
      </w:r>
      <w:r w:rsidR="005723A7" w:rsidRPr="00EE0F32">
        <w:rPr>
          <w:spacing w:val="-4"/>
          <w:lang w:val="sq-AL"/>
        </w:rPr>
        <w:t xml:space="preserve"> </w:t>
      </w:r>
      <w:r w:rsidR="00492162" w:rsidRPr="00EE0F32">
        <w:rPr>
          <w:spacing w:val="-4"/>
          <w:lang w:val="sq-AL"/>
        </w:rPr>
        <w:t>“</w:t>
      </w:r>
      <w:r w:rsidR="00404642" w:rsidRPr="00EE0F32">
        <w:rPr>
          <w:spacing w:val="-4"/>
          <w:lang w:val="sq-AL"/>
        </w:rPr>
        <w:t>Për ligatinat me rëndësi ndërkombëtare, veçanërisht për</w:t>
      </w:r>
      <w:r w:rsidR="00492162" w:rsidRPr="00EE0F32">
        <w:rPr>
          <w:spacing w:val="-4"/>
          <w:lang w:val="sq-AL"/>
        </w:rPr>
        <w:t xml:space="preserve"> </w:t>
      </w:r>
      <w:r w:rsidR="00572BEA" w:rsidRPr="00EE0F32">
        <w:rPr>
          <w:spacing w:val="-4"/>
          <w:lang w:val="sq-AL"/>
        </w:rPr>
        <w:t xml:space="preserve">habitatet e shpendëve </w:t>
      </w:r>
      <w:r w:rsidR="00404642" w:rsidRPr="00EE0F32">
        <w:rPr>
          <w:spacing w:val="-4"/>
          <w:lang w:val="sq-AL"/>
        </w:rPr>
        <w:t>(Konventa Ramsar)</w:t>
      </w:r>
      <w:r w:rsidR="00572BEA" w:rsidRPr="00EE0F32">
        <w:rPr>
          <w:spacing w:val="-4"/>
          <w:lang w:val="sq-AL"/>
        </w:rPr>
        <w:t>”</w:t>
      </w:r>
      <w:r w:rsidR="00404642" w:rsidRPr="00EE0F32">
        <w:rPr>
          <w:spacing w:val="-4"/>
          <w:lang w:val="sq-AL"/>
        </w:rPr>
        <w:t>, në të cilat Shqi</w:t>
      </w:r>
      <w:r w:rsidR="00572BEA" w:rsidRPr="00EE0F32">
        <w:rPr>
          <w:spacing w:val="-4"/>
          <w:lang w:val="sq-AL"/>
        </w:rPr>
        <w:t>përia është palë që në datën 29.</w:t>
      </w:r>
      <w:r w:rsidR="00404642" w:rsidRPr="00EE0F32">
        <w:rPr>
          <w:spacing w:val="-4"/>
          <w:lang w:val="sq-AL"/>
        </w:rPr>
        <w:t>2.1996.</w:t>
      </w:r>
    </w:p>
    <w:p w:rsidR="00404642" w:rsidRPr="00EE0F32" w:rsidRDefault="0043155A" w:rsidP="00404642">
      <w:pPr>
        <w:pStyle w:val="Paragrafi"/>
        <w:rPr>
          <w:spacing w:val="-4"/>
          <w:lang w:val="sq-AL"/>
        </w:rPr>
      </w:pPr>
      <w:r w:rsidRPr="00EE0F32">
        <w:rPr>
          <w:spacing w:val="-4"/>
          <w:lang w:val="sq-AL"/>
        </w:rPr>
        <w:t xml:space="preserve">- </w:t>
      </w:r>
      <w:r w:rsidR="00404642" w:rsidRPr="00EE0F32">
        <w:rPr>
          <w:spacing w:val="-4"/>
          <w:lang w:val="sq-AL"/>
        </w:rPr>
        <w:t>Konventa e Kombeve të Bashkuara për të luftuar shkretëtirëzimin (UNCCD), në të cilën Shqipëria është palë, pas miratimit të ligjit nr</w:t>
      </w:r>
      <w:r w:rsidR="00C96B49" w:rsidRPr="00EE0F32">
        <w:rPr>
          <w:spacing w:val="-4"/>
          <w:lang w:val="sq-AL"/>
        </w:rPr>
        <w:t>.</w:t>
      </w:r>
      <w:r w:rsidR="00404642" w:rsidRPr="00EE0F32">
        <w:rPr>
          <w:spacing w:val="-4"/>
          <w:lang w:val="sq-AL"/>
        </w:rPr>
        <w:t xml:space="preserve"> 8556, datë 22.12.1999</w:t>
      </w:r>
      <w:r w:rsidR="00D573A9" w:rsidRPr="00EE0F32">
        <w:rPr>
          <w:spacing w:val="-4"/>
          <w:lang w:val="sq-AL"/>
        </w:rPr>
        <w:t>,</w:t>
      </w:r>
      <w:r w:rsidR="005723A7" w:rsidRPr="00EE0F32">
        <w:rPr>
          <w:spacing w:val="-4"/>
          <w:lang w:val="sq-AL"/>
        </w:rPr>
        <w:t xml:space="preserve"> </w:t>
      </w:r>
      <w:r w:rsidR="00492162" w:rsidRPr="00EE0F32">
        <w:rPr>
          <w:spacing w:val="-4"/>
          <w:lang w:val="sq-AL"/>
        </w:rPr>
        <w:t>“</w:t>
      </w:r>
      <w:r w:rsidR="00404642" w:rsidRPr="00EE0F32">
        <w:rPr>
          <w:spacing w:val="-4"/>
          <w:lang w:val="sq-AL"/>
        </w:rPr>
        <w:t>Për aderimin e Republikës së Shqipërisë në Konventën e OKB-së</w:t>
      </w:r>
      <w:r w:rsidR="00927287" w:rsidRPr="00EE0F32">
        <w:rPr>
          <w:spacing w:val="-4"/>
          <w:lang w:val="sq-AL"/>
        </w:rPr>
        <w:t>”</w:t>
      </w:r>
      <w:r w:rsidR="00404642" w:rsidRPr="00EE0F32">
        <w:rPr>
          <w:spacing w:val="-4"/>
          <w:lang w:val="sq-AL"/>
        </w:rPr>
        <w:t xml:space="preserve"> </w:t>
      </w:r>
      <w:r w:rsidR="00572BEA" w:rsidRPr="00EE0F32">
        <w:rPr>
          <w:spacing w:val="-4"/>
          <w:lang w:val="sq-AL"/>
        </w:rPr>
        <w:t>p</w:t>
      </w:r>
      <w:r w:rsidR="00404642" w:rsidRPr="00EE0F32">
        <w:rPr>
          <w:spacing w:val="-4"/>
          <w:lang w:val="sq-AL"/>
        </w:rPr>
        <w:t>ër të luftuar shkretëtirëzimin në vendet që kanë kaluar thatësirë të gjatë dhe/ose shkretëtirëzimin</w:t>
      </w:r>
      <w:r w:rsidR="00927287" w:rsidRPr="00EE0F32">
        <w:rPr>
          <w:spacing w:val="-4"/>
          <w:lang w:val="sq-AL"/>
        </w:rPr>
        <w:t>”</w:t>
      </w:r>
      <w:r w:rsidR="00404642" w:rsidRPr="00EE0F32">
        <w:rPr>
          <w:spacing w:val="-4"/>
          <w:lang w:val="sq-AL"/>
        </w:rPr>
        <w:t>, botuar n</w:t>
      </w:r>
      <w:r w:rsidR="00927287" w:rsidRPr="00EE0F32">
        <w:rPr>
          <w:spacing w:val="-4"/>
          <w:lang w:val="sq-AL"/>
        </w:rPr>
        <w:t>ë Fletoren Zyrtare 37, datë 25.</w:t>
      </w:r>
      <w:r w:rsidR="00404642" w:rsidRPr="00EE0F32">
        <w:rPr>
          <w:spacing w:val="-4"/>
          <w:lang w:val="sq-AL"/>
        </w:rPr>
        <w:t>2.2000.</w:t>
      </w:r>
    </w:p>
    <w:p w:rsidR="00404642" w:rsidRPr="00EE0F32" w:rsidRDefault="0043155A" w:rsidP="00404642">
      <w:pPr>
        <w:pStyle w:val="Paragrafi"/>
        <w:rPr>
          <w:spacing w:val="-4"/>
          <w:lang w:val="sq-AL"/>
        </w:rPr>
      </w:pPr>
      <w:r w:rsidRPr="00EE0F32">
        <w:rPr>
          <w:spacing w:val="-4"/>
          <w:lang w:val="sq-AL"/>
        </w:rPr>
        <w:t xml:space="preserve">- </w:t>
      </w:r>
      <w:r w:rsidR="00404642" w:rsidRPr="00EE0F32">
        <w:rPr>
          <w:spacing w:val="-4"/>
          <w:lang w:val="sq-AL"/>
        </w:rPr>
        <w:t>Konventa e Barcelonës</w:t>
      </w:r>
      <w:r w:rsidR="005723A7" w:rsidRPr="00EE0F32">
        <w:rPr>
          <w:spacing w:val="-4"/>
          <w:lang w:val="sq-AL"/>
        </w:rPr>
        <w:t xml:space="preserve"> </w:t>
      </w:r>
      <w:r w:rsidR="00492162" w:rsidRPr="00EE0F32">
        <w:rPr>
          <w:spacing w:val="-4"/>
          <w:lang w:val="sq-AL"/>
        </w:rPr>
        <w:t>“</w:t>
      </w:r>
      <w:r w:rsidR="00404642" w:rsidRPr="00EE0F32">
        <w:rPr>
          <w:spacing w:val="-4"/>
          <w:lang w:val="sq-AL"/>
        </w:rPr>
        <w:t xml:space="preserve">Për mbrojtjen e </w:t>
      </w:r>
      <w:r w:rsidR="00942194" w:rsidRPr="00EE0F32">
        <w:rPr>
          <w:spacing w:val="-4"/>
          <w:lang w:val="sq-AL"/>
        </w:rPr>
        <w:t xml:space="preserve">Detit </w:t>
      </w:r>
      <w:r w:rsidR="00404642" w:rsidRPr="00EE0F32">
        <w:rPr>
          <w:spacing w:val="-4"/>
          <w:lang w:val="sq-AL"/>
        </w:rPr>
        <w:t xml:space="preserve">Mesdhe nga ndotja, si dhe </w:t>
      </w:r>
      <w:r w:rsidR="00026B66" w:rsidRPr="00EE0F32">
        <w:rPr>
          <w:spacing w:val="-4"/>
          <w:lang w:val="sq-AL"/>
        </w:rPr>
        <w:t>p</w:t>
      </w:r>
      <w:r w:rsidR="00404642" w:rsidRPr="00EE0F32">
        <w:rPr>
          <w:spacing w:val="-4"/>
          <w:lang w:val="sq-AL"/>
        </w:rPr>
        <w:t xml:space="preserve">rotokolli për </w:t>
      </w:r>
      <w:r w:rsidR="0047665B" w:rsidRPr="00EE0F32">
        <w:rPr>
          <w:spacing w:val="-4"/>
          <w:lang w:val="sq-AL"/>
        </w:rPr>
        <w:t xml:space="preserve">Zonat </w:t>
      </w:r>
      <w:r w:rsidR="00E06A87" w:rsidRPr="00EE0F32">
        <w:rPr>
          <w:spacing w:val="-4"/>
          <w:lang w:val="sq-AL"/>
        </w:rPr>
        <w:t xml:space="preserve"> </w:t>
      </w:r>
      <w:r w:rsidR="0047665B" w:rsidRPr="00EE0F32">
        <w:rPr>
          <w:spacing w:val="-4"/>
          <w:lang w:val="sq-AL"/>
        </w:rPr>
        <w:t xml:space="preserve">Veçanërisht </w:t>
      </w:r>
      <w:r w:rsidR="00E06A87" w:rsidRPr="00EE0F32">
        <w:rPr>
          <w:spacing w:val="-4"/>
          <w:lang w:val="sq-AL"/>
        </w:rPr>
        <w:t xml:space="preserve">të </w:t>
      </w:r>
      <w:r w:rsidR="0047665B" w:rsidRPr="00EE0F32">
        <w:rPr>
          <w:spacing w:val="-4"/>
          <w:lang w:val="sq-AL"/>
        </w:rPr>
        <w:t>Mbrojtura</w:t>
      </w:r>
      <w:r w:rsidR="00927287" w:rsidRPr="00EE0F32">
        <w:rPr>
          <w:spacing w:val="-4"/>
          <w:lang w:val="sq-AL"/>
        </w:rPr>
        <w:t>”</w:t>
      </w:r>
      <w:r w:rsidR="00404642" w:rsidRPr="00EE0F32">
        <w:rPr>
          <w:spacing w:val="-4"/>
          <w:lang w:val="sq-AL"/>
        </w:rPr>
        <w:t>, në të cilën Shqipëria është palë, pas miratimit të ligjit</w:t>
      </w:r>
      <w:r w:rsidR="005723A7" w:rsidRPr="00EE0F32">
        <w:rPr>
          <w:spacing w:val="-4"/>
          <w:lang w:val="sq-AL"/>
        </w:rPr>
        <w:t xml:space="preserve"> </w:t>
      </w:r>
      <w:r w:rsidR="00492162" w:rsidRPr="00EE0F32">
        <w:rPr>
          <w:spacing w:val="-4"/>
          <w:lang w:val="sq-AL"/>
        </w:rPr>
        <w:t>“</w:t>
      </w:r>
      <w:r w:rsidR="00404642" w:rsidRPr="00EE0F32">
        <w:rPr>
          <w:spacing w:val="-4"/>
          <w:lang w:val="sq-AL"/>
        </w:rPr>
        <w:t>Për aderimin e Republikës së Shqipërisë në konventën për mbrojtjen e mjedisit detar dhe të zonës bregdetare të detit Mesdhe, si dhe 6 protokollet shoqëruese të saj</w:t>
      </w:r>
      <w:r w:rsidR="00026B66" w:rsidRPr="00EE0F32">
        <w:rPr>
          <w:spacing w:val="-4"/>
          <w:lang w:val="sq-AL"/>
        </w:rPr>
        <w:t>”</w:t>
      </w:r>
      <w:r w:rsidR="00404642" w:rsidRPr="00EE0F32">
        <w:rPr>
          <w:spacing w:val="-4"/>
          <w:lang w:val="sq-AL"/>
        </w:rPr>
        <w:t xml:space="preserve">, botuar në Fletoren Zyrtare 43, datë 13.12.2000. Për zbatimin e kësaj Konvente, janë zhvilluar strategjitë, planet e veprimit dhe programet. Pjesëmarrja në konferenca dhe takime të palëve të organizuara nga </w:t>
      </w:r>
      <w:r w:rsidR="000819E3" w:rsidRPr="00EE0F32">
        <w:rPr>
          <w:spacing w:val="-4"/>
          <w:lang w:val="sq-AL"/>
        </w:rPr>
        <w:t xml:space="preserve">sekretariatet </w:t>
      </w:r>
      <w:r w:rsidR="00404642" w:rsidRPr="00EE0F32">
        <w:rPr>
          <w:spacing w:val="-4"/>
          <w:lang w:val="sq-AL"/>
        </w:rPr>
        <w:t>përkatëse të kësaj Konventave, si dhe përgatitja e raporteve kombëtare për zbatimin e tyre, është një praktikë e rregullt. Shqipëria ratifikoi</w:t>
      </w:r>
      <w:r w:rsidR="00D573A9" w:rsidRPr="00EE0F32">
        <w:rPr>
          <w:spacing w:val="-4"/>
          <w:lang w:val="sq-AL"/>
        </w:rPr>
        <w:t>,</w:t>
      </w:r>
      <w:r w:rsidR="00404642" w:rsidRPr="00EE0F32">
        <w:rPr>
          <w:spacing w:val="-4"/>
          <w:lang w:val="sq-AL"/>
        </w:rPr>
        <w:t xml:space="preserve"> gjithashtu</w:t>
      </w:r>
      <w:r w:rsidR="00D573A9" w:rsidRPr="00EE0F32">
        <w:rPr>
          <w:spacing w:val="-4"/>
          <w:lang w:val="sq-AL"/>
        </w:rPr>
        <w:t>,</w:t>
      </w:r>
      <w:r w:rsidR="00404642" w:rsidRPr="00EE0F32">
        <w:rPr>
          <w:spacing w:val="-4"/>
          <w:lang w:val="sq-AL"/>
        </w:rPr>
        <w:t xml:space="preserve"> Protokollin e Menaxhimit të Integruar të Zonës Bregdetare në vitin 2011.</w:t>
      </w:r>
    </w:p>
    <w:p w:rsidR="00404642" w:rsidRPr="00EE0F32" w:rsidRDefault="00404642" w:rsidP="00404642">
      <w:pPr>
        <w:pStyle w:val="Paragrafi"/>
        <w:rPr>
          <w:spacing w:val="-4"/>
          <w:lang w:val="sq-AL"/>
        </w:rPr>
      </w:pPr>
      <w:r w:rsidRPr="00EE0F32">
        <w:rPr>
          <w:spacing w:val="-4"/>
          <w:lang w:val="sq-AL"/>
        </w:rPr>
        <w:t>II. VIZIONI, POLITIKAT DHE QËLLI</w:t>
      </w:r>
      <w:r w:rsidR="00914B23">
        <w:rPr>
          <w:spacing w:val="-4"/>
          <w:lang w:val="sq-AL"/>
        </w:rPr>
        <w:t>-</w:t>
      </w:r>
      <w:r w:rsidRPr="00EE0F32">
        <w:rPr>
          <w:spacing w:val="-4"/>
          <w:lang w:val="sq-AL"/>
        </w:rPr>
        <w:t>MET STRATEGJIKE</w:t>
      </w:r>
    </w:p>
    <w:p w:rsidR="00404642" w:rsidRPr="00EE0F32" w:rsidRDefault="00404642" w:rsidP="00404642">
      <w:pPr>
        <w:pStyle w:val="Paragrafi"/>
        <w:rPr>
          <w:spacing w:val="-4"/>
          <w:lang w:val="sq-AL"/>
        </w:rPr>
      </w:pPr>
      <w:r w:rsidRPr="00EE0F32">
        <w:rPr>
          <w:spacing w:val="-4"/>
          <w:lang w:val="sq-AL"/>
        </w:rPr>
        <w:t>Konventa mbi Diversitetin Biologjik (KDB) përcakton biodiversitetin si shkallën e variacionit të jetës. Ky ndryshim mund t</w:t>
      </w:r>
      <w:r w:rsidR="001B1AAB" w:rsidRPr="00EE0F32">
        <w:rPr>
          <w:spacing w:val="-4"/>
          <w:lang w:val="sq-AL"/>
        </w:rPr>
        <w:t>’</w:t>
      </w:r>
      <w:r w:rsidRPr="00EE0F32">
        <w:rPr>
          <w:spacing w:val="-4"/>
          <w:lang w:val="sq-AL"/>
        </w:rPr>
        <w:t>i referohet variacionit gjenetik, variacionit të llojeve</w:t>
      </w:r>
      <w:r w:rsidR="00097DC5" w:rsidRPr="00EE0F32">
        <w:rPr>
          <w:spacing w:val="-4"/>
          <w:lang w:val="sq-AL"/>
        </w:rPr>
        <w:t xml:space="preserve"> </w:t>
      </w:r>
      <w:r w:rsidRPr="00EE0F32">
        <w:rPr>
          <w:spacing w:val="-4"/>
          <w:lang w:val="sq-AL"/>
        </w:rPr>
        <w:t>ose ndryshimit të eko</w:t>
      </w:r>
      <w:r w:rsidR="00314D9C" w:rsidRPr="00EE0F32">
        <w:rPr>
          <w:spacing w:val="-4"/>
          <w:lang w:val="sq-AL"/>
        </w:rPr>
        <w:t>sistemit brenda një zonë, biomë</w:t>
      </w:r>
      <w:r w:rsidRPr="00EE0F32">
        <w:rPr>
          <w:spacing w:val="-4"/>
          <w:lang w:val="sq-AL"/>
        </w:rPr>
        <w:t xml:space="preserve"> ose planetit. KDB-ja ka tr</w:t>
      </w:r>
      <w:r w:rsidR="001509ED" w:rsidRPr="00EE0F32">
        <w:rPr>
          <w:spacing w:val="-4"/>
          <w:lang w:val="sq-AL"/>
        </w:rPr>
        <w:t>e</w:t>
      </w:r>
      <w:r w:rsidRPr="00EE0F32">
        <w:rPr>
          <w:spacing w:val="-4"/>
          <w:lang w:val="sq-AL"/>
        </w:rPr>
        <w:t xml:space="preserve"> obj</w:t>
      </w:r>
      <w:r w:rsidR="00927287" w:rsidRPr="00EE0F32">
        <w:rPr>
          <w:spacing w:val="-4"/>
          <w:lang w:val="sq-AL"/>
        </w:rPr>
        <w:t>ektiva kryesor</w:t>
      </w:r>
      <w:r w:rsidR="001509ED" w:rsidRPr="00EE0F32">
        <w:rPr>
          <w:spacing w:val="-4"/>
          <w:lang w:val="sq-AL"/>
        </w:rPr>
        <w:t>ë</w:t>
      </w:r>
      <w:r w:rsidR="00927287" w:rsidRPr="00EE0F32">
        <w:rPr>
          <w:spacing w:val="-4"/>
          <w:lang w:val="sq-AL"/>
        </w:rPr>
        <w:t xml:space="preserve">, përkatësisht: 1) ruajtjen e biodiversitetit; </w:t>
      </w:r>
      <w:r w:rsidRPr="00EE0F32">
        <w:rPr>
          <w:spacing w:val="-4"/>
          <w:lang w:val="sq-AL"/>
        </w:rPr>
        <w:t>2) përdorimin e qëndru</w:t>
      </w:r>
      <w:r w:rsidR="00927287" w:rsidRPr="00EE0F32">
        <w:rPr>
          <w:spacing w:val="-4"/>
          <w:lang w:val="sq-AL"/>
        </w:rPr>
        <w:t>e</w:t>
      </w:r>
      <w:r w:rsidR="00914B23">
        <w:rPr>
          <w:spacing w:val="-4"/>
          <w:lang w:val="sq-AL"/>
        </w:rPr>
        <w:t>-</w:t>
      </w:r>
      <w:r w:rsidR="00927287" w:rsidRPr="00EE0F32">
        <w:rPr>
          <w:spacing w:val="-4"/>
          <w:lang w:val="sq-AL"/>
        </w:rPr>
        <w:t xml:space="preserve">shëm të përbërësve të tij; dhe </w:t>
      </w:r>
      <w:r w:rsidRPr="00EE0F32">
        <w:rPr>
          <w:spacing w:val="-4"/>
          <w:lang w:val="sq-AL"/>
        </w:rPr>
        <w:t>3) për ndarjen e drejtë dhe të barabartë të përfitimeve që dalin nga shfrytëzimi i resurseve gjenetike</w:t>
      </w:r>
      <w:r w:rsidR="00492162" w:rsidRPr="00EE0F32">
        <w:rPr>
          <w:spacing w:val="-4"/>
          <w:lang w:val="sq-AL"/>
        </w:rPr>
        <w:t xml:space="preserve"> </w:t>
      </w:r>
      <w:r w:rsidRPr="00EE0F32">
        <w:rPr>
          <w:spacing w:val="-4"/>
          <w:lang w:val="sq-AL"/>
        </w:rPr>
        <w:t>dhe transferimi i teknologjive përkatëse.</w:t>
      </w:r>
    </w:p>
    <w:p w:rsidR="00404642" w:rsidRPr="00EE0F32" w:rsidRDefault="00404642" w:rsidP="00404642">
      <w:pPr>
        <w:pStyle w:val="Paragrafi"/>
        <w:rPr>
          <w:spacing w:val="-4"/>
          <w:lang w:val="sq-AL"/>
        </w:rPr>
      </w:pPr>
      <w:r w:rsidRPr="00EE0F32">
        <w:rPr>
          <w:spacing w:val="-4"/>
          <w:lang w:val="sq-AL"/>
        </w:rPr>
        <w:t>Nisur nga</w:t>
      </w:r>
      <w:r w:rsidR="00492162" w:rsidRPr="00EE0F32">
        <w:rPr>
          <w:spacing w:val="-4"/>
          <w:lang w:val="sq-AL"/>
        </w:rPr>
        <w:t xml:space="preserve"> </w:t>
      </w:r>
      <w:r w:rsidRPr="00EE0F32">
        <w:rPr>
          <w:spacing w:val="-4"/>
          <w:lang w:val="sq-AL"/>
        </w:rPr>
        <w:t>kët</w:t>
      </w:r>
      <w:r w:rsidR="001509ED" w:rsidRPr="00EE0F32">
        <w:rPr>
          <w:spacing w:val="-4"/>
          <w:lang w:val="sq-AL"/>
        </w:rPr>
        <w:t>a</w:t>
      </w:r>
      <w:r w:rsidRPr="00EE0F32">
        <w:rPr>
          <w:spacing w:val="-4"/>
          <w:lang w:val="sq-AL"/>
        </w:rPr>
        <w:t xml:space="preserve"> tr</w:t>
      </w:r>
      <w:r w:rsidR="001509ED" w:rsidRPr="00EE0F32">
        <w:rPr>
          <w:spacing w:val="-4"/>
          <w:lang w:val="sq-AL"/>
        </w:rPr>
        <w:t>e</w:t>
      </w:r>
      <w:r w:rsidRPr="00EE0F32">
        <w:rPr>
          <w:spacing w:val="-4"/>
          <w:lang w:val="sq-AL"/>
        </w:rPr>
        <w:t xml:space="preserve"> objektiva, DPSMB</w:t>
      </w:r>
      <w:r w:rsidR="00451820" w:rsidRPr="00EE0F32">
        <w:rPr>
          <w:spacing w:val="-4"/>
          <w:lang w:val="sq-AL"/>
        </w:rPr>
        <w:t>-ja</w:t>
      </w:r>
      <w:r w:rsidRPr="00EE0F32">
        <w:rPr>
          <w:spacing w:val="-4"/>
          <w:lang w:val="sq-AL"/>
        </w:rPr>
        <w:t xml:space="preserve"> ka për qëllim sigurimin e një zbatimi më efektiv dhe koherent të Konventës mbi Biodiversitetin (KDB). SPVB</w:t>
      </w:r>
      <w:r w:rsidR="00451820" w:rsidRPr="00EE0F32">
        <w:rPr>
          <w:spacing w:val="-4"/>
          <w:lang w:val="sq-AL"/>
        </w:rPr>
        <w:t>-ja</w:t>
      </w:r>
      <w:r w:rsidRPr="00EE0F32">
        <w:rPr>
          <w:spacing w:val="-4"/>
          <w:lang w:val="sq-AL"/>
        </w:rPr>
        <w:t xml:space="preserve"> merr parasysh edhe angazhimet bazuar në</w:t>
      </w:r>
      <w:r w:rsidR="00492162" w:rsidRPr="00EE0F32">
        <w:rPr>
          <w:spacing w:val="-4"/>
          <w:lang w:val="sq-AL"/>
        </w:rPr>
        <w:t xml:space="preserve"> </w:t>
      </w:r>
      <w:r w:rsidRPr="00EE0F32">
        <w:rPr>
          <w:spacing w:val="-4"/>
          <w:lang w:val="sq-AL"/>
        </w:rPr>
        <w:t>marrëveshje të tjera të biodiversitetit.</w:t>
      </w:r>
    </w:p>
    <w:p w:rsidR="00404642" w:rsidRPr="00EE0F32" w:rsidRDefault="00404642" w:rsidP="00404642">
      <w:pPr>
        <w:pStyle w:val="Paragrafi"/>
        <w:rPr>
          <w:spacing w:val="-4"/>
          <w:lang w:val="sq-AL"/>
        </w:rPr>
      </w:pPr>
      <w:r w:rsidRPr="00EE0F32">
        <w:rPr>
          <w:spacing w:val="-4"/>
          <w:lang w:val="sq-AL"/>
        </w:rPr>
        <w:t>Objektivi i përgjithshëm i DPSMB</w:t>
      </w:r>
      <w:r w:rsidR="00451820" w:rsidRPr="00EE0F32">
        <w:rPr>
          <w:spacing w:val="-4"/>
          <w:lang w:val="sq-AL"/>
        </w:rPr>
        <w:t>-së</w:t>
      </w:r>
      <w:r w:rsidRPr="00EE0F32">
        <w:rPr>
          <w:spacing w:val="-4"/>
          <w:lang w:val="sq-AL"/>
        </w:rPr>
        <w:t xml:space="preserve"> është të kontribuojë në nivel kombëtar për arritjen e objektivave të 2020</w:t>
      </w:r>
      <w:r w:rsidR="001509ED" w:rsidRPr="00EE0F32">
        <w:rPr>
          <w:spacing w:val="-4"/>
          <w:lang w:val="sq-AL"/>
        </w:rPr>
        <w:t>-s</w:t>
      </w:r>
      <w:r w:rsidR="00314D9C" w:rsidRPr="00EE0F32">
        <w:rPr>
          <w:spacing w:val="-4"/>
          <w:lang w:val="sq-AL"/>
        </w:rPr>
        <w:t>,</w:t>
      </w:r>
      <w:r w:rsidRPr="00EE0F32">
        <w:rPr>
          <w:spacing w:val="-4"/>
          <w:lang w:val="sq-AL"/>
        </w:rPr>
        <w:t xml:space="preserve"> në ndalimin e humbjeve të biodiversitetit dhe degradimin e shërbimeve të ekosistemit.</w:t>
      </w:r>
    </w:p>
    <w:p w:rsidR="00404642" w:rsidRPr="00EE0F32" w:rsidRDefault="00404642" w:rsidP="00404642">
      <w:pPr>
        <w:pStyle w:val="Paragrafi"/>
        <w:rPr>
          <w:spacing w:val="-4"/>
          <w:lang w:val="sq-AL"/>
        </w:rPr>
      </w:pPr>
      <w:r w:rsidRPr="00EE0F32">
        <w:rPr>
          <w:spacing w:val="-4"/>
          <w:lang w:val="sq-AL"/>
        </w:rPr>
        <w:t>DPSMB</w:t>
      </w:r>
      <w:r w:rsidR="00451820" w:rsidRPr="00EE0F32">
        <w:rPr>
          <w:spacing w:val="-4"/>
          <w:lang w:val="sq-AL"/>
        </w:rPr>
        <w:t>-ja,</w:t>
      </w:r>
      <w:r w:rsidRPr="00EE0F32">
        <w:rPr>
          <w:spacing w:val="-4"/>
          <w:lang w:val="sq-AL"/>
        </w:rPr>
        <w:t xml:space="preserve"> gjithashtu</w:t>
      </w:r>
      <w:r w:rsidR="00451820" w:rsidRPr="00EE0F32">
        <w:rPr>
          <w:spacing w:val="-4"/>
          <w:lang w:val="sq-AL"/>
        </w:rPr>
        <w:t>,</w:t>
      </w:r>
      <w:r w:rsidRPr="00EE0F32">
        <w:rPr>
          <w:spacing w:val="-4"/>
          <w:lang w:val="sq-AL"/>
        </w:rPr>
        <w:t xml:space="preserve"> synon të rivendosë biodiversitetin në qendër</w:t>
      </w:r>
      <w:r w:rsidR="00314D9C" w:rsidRPr="00EE0F32">
        <w:rPr>
          <w:spacing w:val="-4"/>
          <w:lang w:val="sq-AL"/>
        </w:rPr>
        <w:t>,</w:t>
      </w:r>
      <w:r w:rsidRPr="00EE0F32">
        <w:rPr>
          <w:spacing w:val="-4"/>
          <w:lang w:val="sq-AL"/>
        </w:rPr>
        <w:t xml:space="preserve"> aq sa është e mundur duke kontribuar në parandalimin e humbjes së biodiversitetit global. Ky objektiv i përgjithshëm mund të arrihet vetëm atëherë kur</w:t>
      </w:r>
      <w:r w:rsidR="00492162" w:rsidRPr="00EE0F32">
        <w:rPr>
          <w:spacing w:val="-4"/>
          <w:lang w:val="sq-AL"/>
        </w:rPr>
        <w:t xml:space="preserve"> </w:t>
      </w:r>
      <w:r w:rsidRPr="00EE0F32">
        <w:rPr>
          <w:spacing w:val="-4"/>
          <w:lang w:val="sq-AL"/>
        </w:rPr>
        <w:t>kuadri legjislativ shqiptar dhe ai i BE-së t</w:t>
      </w:r>
      <w:r w:rsidR="00916891" w:rsidRPr="00EE0F32">
        <w:rPr>
          <w:spacing w:val="-4"/>
          <w:lang w:val="sq-AL"/>
        </w:rPr>
        <w:t>ë</w:t>
      </w:r>
      <w:r w:rsidRPr="00EE0F32">
        <w:rPr>
          <w:spacing w:val="-4"/>
          <w:lang w:val="sq-AL"/>
        </w:rPr>
        <w:t xml:space="preserve"> jenë implementuar plotësisht, presionet mbi biodiversitetin të jenë ulur, ekosistemet</w:t>
      </w:r>
      <w:r w:rsidR="00492162" w:rsidRPr="00EE0F32">
        <w:rPr>
          <w:spacing w:val="-4"/>
          <w:lang w:val="sq-AL"/>
        </w:rPr>
        <w:t xml:space="preserve"> </w:t>
      </w:r>
      <w:r w:rsidRPr="00EE0F32">
        <w:rPr>
          <w:spacing w:val="-4"/>
          <w:lang w:val="sq-AL"/>
        </w:rPr>
        <w:t>të jenë restauruar në një mënyrë biologjike të drejtë dhe të barabartë, teknologjitë përkatëse të transferohen, çështjet dhe vlerat e biodiversitetit</w:t>
      </w:r>
      <w:r w:rsidR="00492162" w:rsidRPr="00EE0F32">
        <w:rPr>
          <w:spacing w:val="-4"/>
          <w:lang w:val="sq-AL"/>
        </w:rPr>
        <w:t xml:space="preserve"> </w:t>
      </w:r>
      <w:r w:rsidRPr="00EE0F32">
        <w:rPr>
          <w:spacing w:val="-4"/>
          <w:lang w:val="sq-AL"/>
        </w:rPr>
        <w:t>të jenë kanalizuar</w:t>
      </w:r>
      <w:r w:rsidR="00492162" w:rsidRPr="00EE0F32">
        <w:rPr>
          <w:spacing w:val="-4"/>
          <w:lang w:val="sq-AL"/>
        </w:rPr>
        <w:t xml:space="preserve"> </w:t>
      </w:r>
      <w:r w:rsidRPr="00EE0F32">
        <w:rPr>
          <w:spacing w:val="-4"/>
          <w:lang w:val="sq-AL"/>
        </w:rPr>
        <w:t>dhe politikat e duhura të jenë zbatuar në mënyrë efektive.</w:t>
      </w:r>
    </w:p>
    <w:p w:rsidR="00404642" w:rsidRPr="00EE0F32" w:rsidRDefault="00404642" w:rsidP="00404642">
      <w:pPr>
        <w:pStyle w:val="Paragrafi"/>
        <w:rPr>
          <w:spacing w:val="-4"/>
          <w:lang w:val="sq-AL"/>
        </w:rPr>
      </w:pPr>
      <w:r w:rsidRPr="00EE0F32">
        <w:rPr>
          <w:spacing w:val="-4"/>
          <w:lang w:val="sq-AL"/>
        </w:rPr>
        <w:t>DPSMB</w:t>
      </w:r>
      <w:r w:rsidR="00D30BC9" w:rsidRPr="00EE0F32">
        <w:rPr>
          <w:spacing w:val="-4"/>
          <w:lang w:val="sq-AL"/>
        </w:rPr>
        <w:t>-ja</w:t>
      </w:r>
      <w:r w:rsidRPr="00EE0F32">
        <w:rPr>
          <w:spacing w:val="-4"/>
          <w:lang w:val="sq-AL"/>
        </w:rPr>
        <w:t xml:space="preserve"> konsiderohet si përgjigje e Shqipërisë ndaj detyrimit zyrtar, Konventës së Biodiversitetit. Vëmendje e veçantë i është kushtuar nevojës për integrimin, ruajtjen dhe përdorimin e qëndrueshëm të larmisë biologjike në të gjitha aspektet e duhura të shoqërisë duke përfshirë sektorët socialë dhe ekonomikë.</w:t>
      </w:r>
    </w:p>
    <w:p w:rsidR="00404642" w:rsidRPr="00EE0F32" w:rsidRDefault="00404642" w:rsidP="00404642">
      <w:pPr>
        <w:pStyle w:val="Paragrafi"/>
        <w:rPr>
          <w:b/>
          <w:spacing w:val="-4"/>
          <w:lang w:val="sq-AL"/>
        </w:rPr>
      </w:pPr>
      <w:r w:rsidRPr="00EE0F32">
        <w:rPr>
          <w:b/>
          <w:spacing w:val="-4"/>
          <w:lang w:val="sq-AL"/>
        </w:rPr>
        <w:t>2.1. OBJEKTIVAT</w:t>
      </w:r>
      <w:r w:rsidR="00492162" w:rsidRPr="00EE0F32">
        <w:rPr>
          <w:b/>
          <w:spacing w:val="-4"/>
          <w:lang w:val="sq-AL"/>
        </w:rPr>
        <w:t xml:space="preserve"> </w:t>
      </w:r>
      <w:r w:rsidRPr="00EE0F32">
        <w:rPr>
          <w:b/>
          <w:spacing w:val="-4"/>
          <w:lang w:val="sq-AL"/>
        </w:rPr>
        <w:t>KOMBËTAR</w:t>
      </w:r>
      <w:r w:rsidR="001509ED" w:rsidRPr="00EE0F32">
        <w:rPr>
          <w:b/>
          <w:spacing w:val="-4"/>
          <w:lang w:val="sq-AL"/>
        </w:rPr>
        <w:t>Ë</w:t>
      </w:r>
      <w:r w:rsidRPr="00EE0F32">
        <w:rPr>
          <w:b/>
          <w:spacing w:val="-4"/>
          <w:lang w:val="sq-AL"/>
        </w:rPr>
        <w:t xml:space="preserve"> T</w:t>
      </w:r>
      <w:r w:rsidR="00916891" w:rsidRPr="00EE0F32">
        <w:rPr>
          <w:b/>
          <w:spacing w:val="-4"/>
          <w:lang w:val="sq-AL"/>
        </w:rPr>
        <w:t>Ë</w:t>
      </w:r>
      <w:r w:rsidRPr="00EE0F32">
        <w:rPr>
          <w:b/>
          <w:spacing w:val="-4"/>
          <w:lang w:val="sq-AL"/>
        </w:rPr>
        <w:t xml:space="preserve"> BIODIVERSITETIT </w:t>
      </w:r>
    </w:p>
    <w:p w:rsidR="00404642" w:rsidRPr="00EE0F32" w:rsidRDefault="00404642" w:rsidP="00404642">
      <w:pPr>
        <w:pStyle w:val="Paragrafi"/>
        <w:rPr>
          <w:spacing w:val="-4"/>
          <w:lang w:val="sq-AL"/>
        </w:rPr>
      </w:pPr>
      <w:r w:rsidRPr="00EE0F32">
        <w:rPr>
          <w:spacing w:val="-4"/>
          <w:lang w:val="sq-AL"/>
        </w:rPr>
        <w:t>Për të arritur objektivin e përgjithshëm të këtij dokumenti strategjik të politikave, janë identifikuar prioritetet, qëllimet, dhe objektivat specifik</w:t>
      </w:r>
      <w:r w:rsidR="001509ED" w:rsidRPr="00EE0F32">
        <w:rPr>
          <w:spacing w:val="-4"/>
          <w:lang w:val="sq-AL"/>
        </w:rPr>
        <w:t>ë</w:t>
      </w:r>
      <w:r w:rsidRPr="00EE0F32">
        <w:rPr>
          <w:spacing w:val="-4"/>
          <w:lang w:val="sq-AL"/>
        </w:rPr>
        <w:t xml:space="preserve"> kombëtare të biodiversitetit.</w:t>
      </w:r>
    </w:p>
    <w:p w:rsidR="00404642" w:rsidRPr="00EE0F32" w:rsidRDefault="00404642" w:rsidP="00404642">
      <w:pPr>
        <w:pStyle w:val="Paragrafi"/>
        <w:rPr>
          <w:spacing w:val="-4"/>
          <w:lang w:val="sq-AL"/>
        </w:rPr>
      </w:pPr>
      <w:r w:rsidRPr="00EE0F32">
        <w:rPr>
          <w:spacing w:val="-4"/>
          <w:lang w:val="sq-AL"/>
        </w:rPr>
        <w:t>Në pajtim me objektivat global</w:t>
      </w:r>
      <w:r w:rsidR="001509ED" w:rsidRPr="00EE0F32">
        <w:rPr>
          <w:spacing w:val="-4"/>
          <w:lang w:val="sq-AL"/>
        </w:rPr>
        <w:t>ë</w:t>
      </w:r>
      <w:r w:rsidRPr="00EE0F32">
        <w:rPr>
          <w:spacing w:val="-4"/>
          <w:lang w:val="sq-AL"/>
        </w:rPr>
        <w:t xml:space="preserve"> Aichi të biodiversitetit deri në vitin 2020 të identifikuara në kuadër të Planit Strategjik për Biodiversitetin për periudhën deri në vitin 2020 dhe në kuadrin më të gjerë të Dekadës së Kombeve të Bashkuara mbi Biodiversitetin 2011</w:t>
      </w:r>
      <w:r w:rsidR="00497383" w:rsidRPr="00EE0F32">
        <w:rPr>
          <w:spacing w:val="-4"/>
          <w:lang w:val="sq-AL"/>
        </w:rPr>
        <w:t>–</w:t>
      </w:r>
      <w:r w:rsidRPr="00EE0F32">
        <w:rPr>
          <w:spacing w:val="-4"/>
          <w:lang w:val="sq-AL"/>
        </w:rPr>
        <w:t>2020, janë identifikuar kët</w:t>
      </w:r>
      <w:r w:rsidR="00314D9C" w:rsidRPr="00EE0F32">
        <w:rPr>
          <w:spacing w:val="-4"/>
          <w:lang w:val="sq-AL"/>
        </w:rPr>
        <w:t>a</w:t>
      </w:r>
      <w:r w:rsidRPr="00EE0F32">
        <w:rPr>
          <w:spacing w:val="-4"/>
          <w:lang w:val="sq-AL"/>
        </w:rPr>
        <w:t xml:space="preserve"> objektiva kombëtar</w:t>
      </w:r>
      <w:r w:rsidR="001509ED" w:rsidRPr="00EE0F32">
        <w:rPr>
          <w:spacing w:val="-4"/>
          <w:lang w:val="sq-AL"/>
        </w:rPr>
        <w:t>ë</w:t>
      </w:r>
      <w:r w:rsidRPr="00EE0F32">
        <w:rPr>
          <w:spacing w:val="-4"/>
          <w:lang w:val="sq-AL"/>
        </w:rPr>
        <w:t xml:space="preserve"> në vijim:</w:t>
      </w:r>
    </w:p>
    <w:p w:rsidR="00404642" w:rsidRPr="00EE0F32" w:rsidRDefault="00404642" w:rsidP="00404642">
      <w:pPr>
        <w:pStyle w:val="Paragrafi"/>
        <w:rPr>
          <w:spacing w:val="-4"/>
          <w:lang w:val="sq-AL"/>
        </w:rPr>
      </w:pPr>
      <w:r w:rsidRPr="00EE0F32">
        <w:rPr>
          <w:spacing w:val="-4"/>
          <w:lang w:val="sq-AL"/>
        </w:rPr>
        <w:t>Një objektiv kombëtar, i cili është arritur tashmë, është Protokolli Nagoya, mbi Ratifikimin ABS - Aichi objektivi 16.</w:t>
      </w:r>
    </w:p>
    <w:p w:rsidR="00404642" w:rsidRPr="00EE0F32" w:rsidRDefault="004229F7" w:rsidP="00404642">
      <w:pPr>
        <w:pStyle w:val="Paragrafi"/>
        <w:rPr>
          <w:spacing w:val="-4"/>
          <w:lang w:val="sq-AL"/>
        </w:rPr>
      </w:pPr>
      <w:r w:rsidRPr="00EE0F32">
        <w:rPr>
          <w:spacing w:val="-4"/>
          <w:lang w:val="sq-AL"/>
        </w:rPr>
        <w:t xml:space="preserve">1. </w:t>
      </w:r>
      <w:r w:rsidR="00404642" w:rsidRPr="00EE0F32">
        <w:rPr>
          <w:b/>
          <w:spacing w:val="-4"/>
          <w:lang w:val="sq-AL"/>
        </w:rPr>
        <w:t>Deri në vitin 2020</w:t>
      </w:r>
      <w:r w:rsidR="00404642" w:rsidRPr="00EE0F32">
        <w:rPr>
          <w:spacing w:val="-4"/>
          <w:lang w:val="sq-AL"/>
        </w:rPr>
        <w:t>, të sigurohet përafrimi dhe zbatimi i acquis të BE-së në fushën e mbrojtjes natyrore.</w:t>
      </w:r>
    </w:p>
    <w:p w:rsidR="00404642" w:rsidRPr="00EE0F32" w:rsidRDefault="004229F7" w:rsidP="00404642">
      <w:pPr>
        <w:pStyle w:val="Paragrafi"/>
        <w:rPr>
          <w:spacing w:val="-4"/>
          <w:lang w:val="sq-AL"/>
        </w:rPr>
      </w:pPr>
      <w:r w:rsidRPr="00EE0F32">
        <w:rPr>
          <w:spacing w:val="-4"/>
          <w:lang w:val="sq-AL"/>
        </w:rPr>
        <w:t xml:space="preserve">2. </w:t>
      </w:r>
      <w:r w:rsidR="00404642" w:rsidRPr="00EE0F32">
        <w:rPr>
          <w:b/>
          <w:spacing w:val="-4"/>
          <w:lang w:val="sq-AL"/>
        </w:rPr>
        <w:t>Deri në fund të vitit 2015</w:t>
      </w:r>
      <w:r w:rsidR="00404642" w:rsidRPr="00EE0F32">
        <w:rPr>
          <w:spacing w:val="-4"/>
          <w:lang w:val="sq-AL"/>
        </w:rPr>
        <w:t>, të ketë një dokument strategjik për biodiversitetin (DPSMB) të rishikuar dhe të miratuar - në përputhje me objektivin e Aichi 17;</w:t>
      </w:r>
    </w:p>
    <w:p w:rsidR="00404642" w:rsidRPr="00EE0F32" w:rsidRDefault="004229F7" w:rsidP="00404642">
      <w:pPr>
        <w:pStyle w:val="Paragrafi"/>
        <w:rPr>
          <w:spacing w:val="-4"/>
          <w:lang w:val="sq-AL"/>
        </w:rPr>
      </w:pPr>
      <w:r w:rsidRPr="00EE0F32">
        <w:rPr>
          <w:spacing w:val="-4"/>
          <w:lang w:val="sq-AL"/>
        </w:rPr>
        <w:t>3</w:t>
      </w:r>
      <w:r w:rsidRPr="00EE0F32">
        <w:rPr>
          <w:b/>
          <w:spacing w:val="-4"/>
          <w:lang w:val="sq-AL"/>
        </w:rPr>
        <w:t xml:space="preserve">. </w:t>
      </w:r>
      <w:r w:rsidR="00404642" w:rsidRPr="00EE0F32">
        <w:rPr>
          <w:b/>
          <w:spacing w:val="-4"/>
          <w:lang w:val="sq-AL"/>
        </w:rPr>
        <w:t>Deri në vitin 2020</w:t>
      </w:r>
      <w:r w:rsidR="00404642" w:rsidRPr="00EE0F32">
        <w:rPr>
          <w:spacing w:val="-4"/>
          <w:lang w:val="sq-AL"/>
        </w:rPr>
        <w:t>, të krijohet një objektiv i ruajtjes prej 17 % të zonave ujore tokësore dhe në brendësi dhe 5% e zonave detare, bregdetare. Krijimi i Rrjetit Kombëtar ekologjik i Shqipërisë, si një pjesë integrale e Rrjetit Ekologjik Pan-Evropian (PEEN) - në përputhje me objektivin e Aichi 11;</w:t>
      </w:r>
    </w:p>
    <w:p w:rsidR="00404642" w:rsidRPr="00EE0F32" w:rsidRDefault="004229F7" w:rsidP="00404642">
      <w:pPr>
        <w:pStyle w:val="Paragrafi"/>
        <w:rPr>
          <w:spacing w:val="-4"/>
          <w:lang w:val="sq-AL"/>
        </w:rPr>
      </w:pPr>
      <w:r w:rsidRPr="00EE0F32">
        <w:rPr>
          <w:spacing w:val="-4"/>
          <w:lang w:val="sq-AL"/>
        </w:rPr>
        <w:t xml:space="preserve">4. </w:t>
      </w:r>
      <w:r w:rsidR="00404642" w:rsidRPr="00EE0F32">
        <w:rPr>
          <w:b/>
          <w:spacing w:val="-4"/>
          <w:lang w:val="sq-AL"/>
        </w:rPr>
        <w:t>Të rehabilitohen</w:t>
      </w:r>
      <w:r w:rsidR="00404642" w:rsidRPr="00EE0F32">
        <w:rPr>
          <w:spacing w:val="-4"/>
          <w:lang w:val="sq-AL"/>
        </w:rPr>
        <w:t xml:space="preserve"> të paktën 15 % e zonave të degraduara përmes aktiviteteve konservuese dhe restauruese - në përputhje me objektivat e biodiversitetit Aichi - ky veprim do të arrihet përmes zbatimit të planeve të menaxhimit për zonat e mbrojtura dhe përmes zbatimit të planeve të veprimit për llojet në veçanti dhe habitatet;</w:t>
      </w:r>
    </w:p>
    <w:p w:rsidR="00404642" w:rsidRPr="00EE0F32" w:rsidRDefault="004229F7" w:rsidP="00404642">
      <w:pPr>
        <w:pStyle w:val="Paragrafi"/>
        <w:rPr>
          <w:spacing w:val="-4"/>
          <w:lang w:val="sq-AL"/>
        </w:rPr>
      </w:pPr>
      <w:r w:rsidRPr="00EE0F32">
        <w:rPr>
          <w:spacing w:val="-4"/>
          <w:lang w:val="sq-AL"/>
        </w:rPr>
        <w:t>4.</w:t>
      </w:r>
      <w:r w:rsidR="00492162" w:rsidRPr="00EE0F32">
        <w:rPr>
          <w:spacing w:val="-4"/>
          <w:lang w:val="sq-AL"/>
        </w:rPr>
        <w:t xml:space="preserve"> </w:t>
      </w:r>
      <w:r w:rsidR="00404642" w:rsidRPr="00EE0F32">
        <w:rPr>
          <w:b/>
          <w:spacing w:val="-4"/>
          <w:lang w:val="sq-AL"/>
        </w:rPr>
        <w:t>Bujqësi dhe pylltari më të qëndrueshme</w:t>
      </w:r>
      <w:r w:rsidR="00404642" w:rsidRPr="00EE0F32">
        <w:rPr>
          <w:spacing w:val="-4"/>
          <w:lang w:val="sq-AL"/>
        </w:rPr>
        <w:t xml:space="preserve"> në përputhje me objektivat e biodiversitetit; </w:t>
      </w:r>
    </w:p>
    <w:p w:rsidR="00404642" w:rsidRPr="00EE0F32" w:rsidRDefault="004229F7" w:rsidP="00404642">
      <w:pPr>
        <w:pStyle w:val="Paragrafi"/>
        <w:rPr>
          <w:spacing w:val="-4"/>
          <w:lang w:val="sq-AL"/>
        </w:rPr>
      </w:pPr>
      <w:r w:rsidRPr="00EE0F32">
        <w:rPr>
          <w:spacing w:val="-4"/>
          <w:lang w:val="sq-AL"/>
        </w:rPr>
        <w:t xml:space="preserve">5. </w:t>
      </w:r>
      <w:r w:rsidR="00404642" w:rsidRPr="00EE0F32">
        <w:rPr>
          <w:b/>
          <w:spacing w:val="-4"/>
          <w:lang w:val="sq-AL"/>
        </w:rPr>
        <w:t>Zbatimi i protokollit Nagoy</w:t>
      </w:r>
      <w:r w:rsidR="00404642" w:rsidRPr="00EE0F32">
        <w:rPr>
          <w:spacing w:val="-4"/>
          <w:u w:val="single"/>
          <w:lang w:val="sq-AL"/>
        </w:rPr>
        <w:t>a</w:t>
      </w:r>
      <w:r w:rsidR="00404642" w:rsidRPr="00EE0F32">
        <w:rPr>
          <w:spacing w:val="-4"/>
          <w:lang w:val="sq-AL"/>
        </w:rPr>
        <w:t xml:space="preserve"> për aksesin dhe ndarjen e përfitimit të resurseve gjenetike dhe përfitimet që lindin nga përdorimi i tyre - në përputhje me objektivin e Aichi 16;</w:t>
      </w:r>
    </w:p>
    <w:p w:rsidR="00404642" w:rsidRPr="00EE0F32" w:rsidRDefault="004229F7" w:rsidP="00404642">
      <w:pPr>
        <w:pStyle w:val="Paragrafi"/>
        <w:rPr>
          <w:spacing w:val="-4"/>
          <w:lang w:val="sq-AL"/>
        </w:rPr>
      </w:pPr>
      <w:r w:rsidRPr="00EE0F32">
        <w:rPr>
          <w:spacing w:val="-4"/>
          <w:lang w:val="sq-AL"/>
        </w:rPr>
        <w:t xml:space="preserve">6. </w:t>
      </w:r>
      <w:r w:rsidR="00404642" w:rsidRPr="00EE0F32">
        <w:rPr>
          <w:b/>
          <w:spacing w:val="-4"/>
          <w:lang w:val="sq-AL"/>
        </w:rPr>
        <w:t>Ndërgjegjësimi mbi biodiversitetin</w:t>
      </w:r>
      <w:r w:rsidR="00404642" w:rsidRPr="00EE0F32">
        <w:rPr>
          <w:spacing w:val="-4"/>
          <w:lang w:val="sq-AL"/>
        </w:rPr>
        <w:t xml:space="preserve"> - në përputhje me objektivin Aichi 1.</w:t>
      </w:r>
    </w:p>
    <w:p w:rsidR="00404642" w:rsidRPr="00EE0F32" w:rsidRDefault="00404642" w:rsidP="00404642">
      <w:pPr>
        <w:pStyle w:val="Paragrafi"/>
        <w:rPr>
          <w:spacing w:val="-4"/>
          <w:lang w:val="sq-AL"/>
        </w:rPr>
      </w:pPr>
      <w:r w:rsidRPr="00EE0F32">
        <w:rPr>
          <w:spacing w:val="-4"/>
          <w:lang w:val="sq-AL"/>
        </w:rPr>
        <w:t>Objektiva të tjer</w:t>
      </w:r>
      <w:r w:rsidR="001509ED" w:rsidRPr="00EE0F32">
        <w:rPr>
          <w:spacing w:val="-4"/>
          <w:lang w:val="sq-AL"/>
        </w:rPr>
        <w:t>ë</w:t>
      </w:r>
      <w:r w:rsidRPr="00EE0F32">
        <w:rPr>
          <w:spacing w:val="-4"/>
          <w:lang w:val="sq-AL"/>
        </w:rPr>
        <w:t xml:space="preserve"> sektorial</w:t>
      </w:r>
      <w:r w:rsidR="001509ED" w:rsidRPr="00EE0F32">
        <w:rPr>
          <w:spacing w:val="-4"/>
          <w:lang w:val="sq-AL"/>
        </w:rPr>
        <w:t>ë</w:t>
      </w:r>
      <w:r w:rsidRPr="00EE0F32">
        <w:rPr>
          <w:spacing w:val="-4"/>
          <w:lang w:val="sq-AL"/>
        </w:rPr>
        <w:t xml:space="preserve"> strategjike për mbrojtjen e natyrës janë:</w:t>
      </w:r>
    </w:p>
    <w:p w:rsidR="00404642" w:rsidRPr="00EE0F32" w:rsidRDefault="00920ADA" w:rsidP="00404642">
      <w:pPr>
        <w:pStyle w:val="Paragrafi"/>
        <w:rPr>
          <w:spacing w:val="-4"/>
          <w:lang w:val="sq-AL"/>
        </w:rPr>
      </w:pPr>
      <w:r w:rsidRPr="00EE0F32">
        <w:rPr>
          <w:spacing w:val="-4"/>
          <w:lang w:val="sq-AL"/>
        </w:rPr>
        <w:t xml:space="preserve">- </w:t>
      </w:r>
      <w:r w:rsidR="00404642" w:rsidRPr="00EE0F32">
        <w:rPr>
          <w:spacing w:val="-4"/>
          <w:lang w:val="sq-AL"/>
        </w:rPr>
        <w:t xml:space="preserve">Adresimi i shkaqeve të humbjes së biodiversitetit </w:t>
      </w:r>
    </w:p>
    <w:p w:rsidR="00404642" w:rsidRPr="00EE0F32" w:rsidRDefault="00920ADA" w:rsidP="00404642">
      <w:pPr>
        <w:pStyle w:val="Paragrafi"/>
        <w:rPr>
          <w:spacing w:val="-4"/>
          <w:lang w:val="sq-AL"/>
        </w:rPr>
      </w:pPr>
      <w:r w:rsidRPr="00EE0F32">
        <w:rPr>
          <w:spacing w:val="-4"/>
          <w:lang w:val="sq-AL"/>
        </w:rPr>
        <w:t xml:space="preserve">- </w:t>
      </w:r>
      <w:r w:rsidR="00404642" w:rsidRPr="00EE0F32">
        <w:rPr>
          <w:spacing w:val="-4"/>
          <w:lang w:val="sq-AL"/>
        </w:rPr>
        <w:t>Ulja e presioneve të drejtpërdrejta mbi biodiversitetin dhe promovimin e përdorimit të qëndrueshëm</w:t>
      </w:r>
    </w:p>
    <w:p w:rsidR="00404642" w:rsidRPr="00EE0F32" w:rsidRDefault="00920ADA" w:rsidP="00404642">
      <w:pPr>
        <w:pStyle w:val="Paragrafi"/>
        <w:rPr>
          <w:spacing w:val="-4"/>
          <w:lang w:val="sq-AL"/>
        </w:rPr>
      </w:pPr>
      <w:r w:rsidRPr="00EE0F32">
        <w:rPr>
          <w:spacing w:val="-4"/>
          <w:lang w:val="sq-AL"/>
        </w:rPr>
        <w:t xml:space="preserve">- </w:t>
      </w:r>
      <w:r w:rsidR="00404642" w:rsidRPr="00EE0F32">
        <w:rPr>
          <w:spacing w:val="-4"/>
          <w:lang w:val="sq-AL"/>
        </w:rPr>
        <w:t>Rritja e zbatimit përmes planifikimit me pjesëmarrje, menaxhimin e njohurive dhe ndërtimin e kapaciteteve</w:t>
      </w:r>
    </w:p>
    <w:p w:rsidR="00404642" w:rsidRPr="00EE0F32" w:rsidRDefault="00920ADA" w:rsidP="00404642">
      <w:pPr>
        <w:pStyle w:val="Paragrafi"/>
        <w:rPr>
          <w:spacing w:val="-4"/>
          <w:lang w:val="sq-AL"/>
        </w:rPr>
      </w:pPr>
      <w:r w:rsidRPr="00EE0F32">
        <w:rPr>
          <w:spacing w:val="-4"/>
          <w:lang w:val="sq-AL"/>
        </w:rPr>
        <w:t xml:space="preserve">- </w:t>
      </w:r>
      <w:r w:rsidR="00404642" w:rsidRPr="00EE0F32">
        <w:rPr>
          <w:spacing w:val="-4"/>
          <w:lang w:val="sq-AL"/>
        </w:rPr>
        <w:t>Rritja e përfitimeve për të gjithë, nga biodiversitet dhe shërbimet e ekosistemit</w:t>
      </w:r>
    </w:p>
    <w:p w:rsidR="00404642" w:rsidRPr="00EE0F32" w:rsidRDefault="00920ADA" w:rsidP="00404642">
      <w:pPr>
        <w:pStyle w:val="Paragrafi"/>
        <w:rPr>
          <w:spacing w:val="-4"/>
          <w:lang w:val="sq-AL"/>
        </w:rPr>
      </w:pPr>
      <w:r w:rsidRPr="00EE0F32">
        <w:rPr>
          <w:spacing w:val="-4"/>
          <w:lang w:val="sq-AL"/>
        </w:rPr>
        <w:t xml:space="preserve">- </w:t>
      </w:r>
      <w:r w:rsidR="00404642" w:rsidRPr="00EE0F32">
        <w:rPr>
          <w:spacing w:val="-4"/>
          <w:lang w:val="sq-AL"/>
        </w:rPr>
        <w:t>Përmirësimi i statusit të biodiversitetit duke ruajtur ekosistemet, llojet dhe diversitetin gjenetik</w:t>
      </w:r>
    </w:p>
    <w:p w:rsidR="00404642" w:rsidRPr="00EE0F32" w:rsidRDefault="00404642" w:rsidP="00404642">
      <w:pPr>
        <w:pStyle w:val="Paragrafi"/>
        <w:rPr>
          <w:spacing w:val="-4"/>
          <w:lang w:val="sq-AL"/>
        </w:rPr>
      </w:pPr>
      <w:r w:rsidRPr="00EE0F32">
        <w:rPr>
          <w:spacing w:val="-4"/>
          <w:lang w:val="sq-AL"/>
        </w:rPr>
        <w:t>Nëntë objektivat e biodiversitetit kombëtar (OBK), të grupuar në katër prioritete që përfshijnë hapat e nevojshëm drejt objektivave të 2020</w:t>
      </w:r>
      <w:r w:rsidR="00451820" w:rsidRPr="00EE0F32">
        <w:rPr>
          <w:spacing w:val="-4"/>
          <w:lang w:val="sq-AL"/>
        </w:rPr>
        <w:t>-s</w:t>
      </w:r>
      <w:r w:rsidRPr="00EE0F32">
        <w:rPr>
          <w:spacing w:val="-4"/>
          <w:lang w:val="sq-AL"/>
        </w:rPr>
        <w:t xml:space="preserve">. Ata kanë për qëllim arritjen e objektivit të përgjithshëm të Strategjisë dhe për të kontribuar në vizionin e tij. Të gjitha OKB-të janë konsideruar me prioritet të lartë. Figura 7 tregon grupimin e </w:t>
      </w:r>
      <w:r w:rsidR="00920ADA" w:rsidRPr="00EE0F32">
        <w:rPr>
          <w:spacing w:val="-4"/>
          <w:lang w:val="sq-AL"/>
        </w:rPr>
        <w:t xml:space="preserve">fokusit të biodiversitetit kombëtar </w:t>
      </w:r>
      <w:r w:rsidRPr="00EE0F32">
        <w:rPr>
          <w:spacing w:val="-4"/>
          <w:lang w:val="sq-AL"/>
        </w:rPr>
        <w:t>me katër prioritete. Nëntë OBK janë përkthyer më pas në 38 objektiva specifik</w:t>
      </w:r>
      <w:r w:rsidR="001509ED" w:rsidRPr="00EE0F32">
        <w:rPr>
          <w:spacing w:val="-4"/>
          <w:lang w:val="sq-AL"/>
        </w:rPr>
        <w:t>ë</w:t>
      </w:r>
      <w:r w:rsidRPr="00EE0F32">
        <w:rPr>
          <w:spacing w:val="-4"/>
          <w:lang w:val="sq-AL"/>
        </w:rPr>
        <w:t>.</w:t>
      </w:r>
    </w:p>
    <w:p w:rsidR="00404642" w:rsidRPr="00EE0F32" w:rsidRDefault="00404642" w:rsidP="00404642">
      <w:pPr>
        <w:pStyle w:val="Paragrafi"/>
        <w:rPr>
          <w:spacing w:val="-4"/>
          <w:lang w:val="sq-AL"/>
        </w:rPr>
      </w:pPr>
      <w:r w:rsidRPr="00EE0F32">
        <w:rPr>
          <w:spacing w:val="-4"/>
          <w:lang w:val="sq-AL"/>
        </w:rPr>
        <w:t>At</w:t>
      </w:r>
      <w:r w:rsidR="00920ADA" w:rsidRPr="00EE0F32">
        <w:rPr>
          <w:spacing w:val="-4"/>
          <w:lang w:val="sq-AL"/>
        </w:rPr>
        <w:t>a</w:t>
      </w:r>
      <w:r w:rsidRPr="00EE0F32">
        <w:rPr>
          <w:spacing w:val="-4"/>
          <w:lang w:val="sq-AL"/>
        </w:rPr>
        <w:t xml:space="preserve"> do të ndihmojnë palët e interesuara dhe autoritetet kombëtare për të ndërmarrë veprime prioritare dhe duhet të zbatohen së paku në vitin 2020.</w:t>
      </w:r>
      <w:r w:rsidR="00492162" w:rsidRPr="00EE0F32">
        <w:rPr>
          <w:spacing w:val="-4"/>
          <w:lang w:val="sq-AL"/>
        </w:rPr>
        <w:t xml:space="preserve"> </w:t>
      </w:r>
      <w:r w:rsidRPr="00EE0F32">
        <w:rPr>
          <w:spacing w:val="-4"/>
          <w:lang w:val="sq-AL"/>
        </w:rPr>
        <w:t>Gjatë zbatimit të këtij dokumenti strategjik, autoritetet duhet t</w:t>
      </w:r>
      <w:r w:rsidR="001B1AAB" w:rsidRPr="00EE0F32">
        <w:rPr>
          <w:spacing w:val="-4"/>
          <w:lang w:val="sq-AL"/>
        </w:rPr>
        <w:t>’</w:t>
      </w:r>
      <w:r w:rsidRPr="00EE0F32">
        <w:rPr>
          <w:spacing w:val="-4"/>
          <w:lang w:val="sq-AL"/>
        </w:rPr>
        <w:t>i kushtojnë vëmendje të veçantë</w:t>
      </w:r>
      <w:r w:rsidR="00492162" w:rsidRPr="00EE0F32">
        <w:rPr>
          <w:spacing w:val="-4"/>
          <w:lang w:val="sq-AL"/>
        </w:rPr>
        <w:t xml:space="preserve"> </w:t>
      </w:r>
      <w:r w:rsidRPr="00EE0F32">
        <w:rPr>
          <w:spacing w:val="-4"/>
          <w:lang w:val="sq-AL"/>
        </w:rPr>
        <w:t>informacionit, përfshirjes dhe pjesëmarrjes së aktorëve. Kjo nënkupton konsultimin dhe bashkëpunimin ndërmjet aktorëve të ndryshëm, që do të rrisë mbështetjen dhe kështu t</w:t>
      </w:r>
      <w:r w:rsidR="001B1AAB" w:rsidRPr="00EE0F32">
        <w:rPr>
          <w:spacing w:val="-4"/>
          <w:lang w:val="sq-AL"/>
        </w:rPr>
        <w:t>’</w:t>
      </w:r>
      <w:r w:rsidRPr="00EE0F32">
        <w:rPr>
          <w:spacing w:val="-4"/>
          <w:lang w:val="sq-AL"/>
        </w:rPr>
        <w:t>i japë një nxitje zbatimit të Strategjisë. Bashkëpunimi dhe partneriteti me grupet e interesit për projekte konkrete që lidhen me objektivat e strategjisë do të ndihmojë</w:t>
      </w:r>
      <w:r w:rsidR="00D573A9" w:rsidRPr="00EE0F32">
        <w:rPr>
          <w:spacing w:val="-4"/>
          <w:lang w:val="sq-AL"/>
        </w:rPr>
        <w:t>,</w:t>
      </w:r>
      <w:r w:rsidRPr="00EE0F32">
        <w:rPr>
          <w:spacing w:val="-4"/>
          <w:lang w:val="sq-AL"/>
        </w:rPr>
        <w:t xml:space="preserve"> gjithashtu</w:t>
      </w:r>
      <w:r w:rsidR="00D573A9" w:rsidRPr="00EE0F32">
        <w:rPr>
          <w:spacing w:val="-4"/>
          <w:lang w:val="sq-AL"/>
        </w:rPr>
        <w:t>,</w:t>
      </w:r>
      <w:r w:rsidRPr="00EE0F32">
        <w:rPr>
          <w:spacing w:val="-4"/>
          <w:lang w:val="sq-AL"/>
        </w:rPr>
        <w:t xml:space="preserve"> për të rritur interesin e tyre (p.sh</w:t>
      </w:r>
      <w:r w:rsidR="004F14D1" w:rsidRPr="00EE0F32">
        <w:rPr>
          <w:spacing w:val="-4"/>
          <w:lang w:val="sq-AL"/>
        </w:rPr>
        <w:t>,</w:t>
      </w:r>
      <w:r w:rsidRPr="00EE0F32">
        <w:rPr>
          <w:spacing w:val="-4"/>
          <w:lang w:val="sq-AL"/>
        </w:rPr>
        <w:t xml:space="preserve">. </w:t>
      </w:r>
      <w:r w:rsidR="004F14D1" w:rsidRPr="00EE0F32">
        <w:rPr>
          <w:spacing w:val="-4"/>
          <w:lang w:val="sq-AL"/>
        </w:rPr>
        <w:t xml:space="preserve">kuadri </w:t>
      </w:r>
      <w:r w:rsidRPr="00EE0F32">
        <w:rPr>
          <w:spacing w:val="-4"/>
          <w:lang w:val="sq-AL"/>
        </w:rPr>
        <w:t>ligjor për çështjet tematike, studime të përbashkëta). Një listë e shkurtër e aktorëve kryesorë të interesuar për zbatimi është përmendur për çdo objektiv strategjik. Aktorët institucional</w:t>
      </w:r>
      <w:r w:rsidR="004F14D1" w:rsidRPr="00EE0F32">
        <w:rPr>
          <w:spacing w:val="-4"/>
          <w:lang w:val="sq-AL"/>
        </w:rPr>
        <w:t>ë</w:t>
      </w:r>
      <w:r w:rsidRPr="00EE0F32">
        <w:rPr>
          <w:spacing w:val="-4"/>
          <w:lang w:val="sq-AL"/>
        </w:rPr>
        <w:t xml:space="preserve"> për biodiversitetin në Shqipëri janë paraqitur në </w:t>
      </w:r>
      <w:r w:rsidR="00257CE2" w:rsidRPr="00EE0F32">
        <w:rPr>
          <w:spacing w:val="-4"/>
          <w:lang w:val="sq-AL"/>
        </w:rPr>
        <w:t>a</w:t>
      </w:r>
      <w:r w:rsidRPr="00EE0F32">
        <w:rPr>
          <w:spacing w:val="-4"/>
          <w:lang w:val="sq-AL"/>
        </w:rPr>
        <w:t>neksin 14.</w:t>
      </w:r>
    </w:p>
    <w:p w:rsidR="00404642" w:rsidRPr="00EE0F32" w:rsidRDefault="004229F7" w:rsidP="004229F7">
      <w:pPr>
        <w:pStyle w:val="Paragrafi"/>
        <w:rPr>
          <w:spacing w:val="-4"/>
          <w:lang w:val="sq-AL"/>
        </w:rPr>
      </w:pPr>
      <w:r w:rsidRPr="00EE0F32">
        <w:rPr>
          <w:spacing w:val="-4"/>
          <w:lang w:val="sq-AL"/>
        </w:rPr>
        <w:t>3.</w:t>
      </w:r>
      <w:r w:rsidR="00492162" w:rsidRPr="00EE0F32">
        <w:rPr>
          <w:spacing w:val="-4"/>
          <w:lang w:val="sq-AL"/>
        </w:rPr>
        <w:t xml:space="preserve"> </w:t>
      </w:r>
      <w:r w:rsidR="00404642" w:rsidRPr="00EE0F32">
        <w:rPr>
          <w:spacing w:val="-4"/>
          <w:lang w:val="sq-AL"/>
        </w:rPr>
        <w:t>OBJEKTIVAT E POLITIKËS DHE PRODUKTET MADHORE</w:t>
      </w:r>
    </w:p>
    <w:p w:rsidR="00404642" w:rsidRPr="00EE0F32" w:rsidRDefault="00C0668A" w:rsidP="00404642">
      <w:pPr>
        <w:pStyle w:val="Paragrafi"/>
        <w:rPr>
          <w:b/>
          <w:spacing w:val="-4"/>
          <w:lang w:val="sq-AL"/>
        </w:rPr>
      </w:pPr>
      <w:r w:rsidRPr="00EE0F32">
        <w:rPr>
          <w:b/>
          <w:spacing w:val="-4"/>
          <w:lang w:val="sq-AL"/>
        </w:rPr>
        <w:t>OBJEKTIVI I. INTEGRIMI I BIODI</w:t>
      </w:r>
      <w:r w:rsidR="00914B23">
        <w:rPr>
          <w:b/>
          <w:spacing w:val="-4"/>
          <w:lang w:val="sq-AL"/>
        </w:rPr>
        <w:t>-</w:t>
      </w:r>
      <w:r w:rsidRPr="00EE0F32">
        <w:rPr>
          <w:b/>
          <w:spacing w:val="-4"/>
          <w:lang w:val="sq-AL"/>
        </w:rPr>
        <w:t>VERSITETIT NË POLITIKAT NDËRSEK</w:t>
      </w:r>
      <w:r w:rsidR="00914B23">
        <w:rPr>
          <w:b/>
          <w:spacing w:val="-4"/>
          <w:lang w:val="sq-AL"/>
        </w:rPr>
        <w:t>-</w:t>
      </w:r>
      <w:r w:rsidRPr="00EE0F32">
        <w:rPr>
          <w:b/>
          <w:spacing w:val="-4"/>
          <w:lang w:val="sq-AL"/>
        </w:rPr>
        <w:t>TORIALE</w:t>
      </w:r>
    </w:p>
    <w:p w:rsidR="00404642" w:rsidRPr="00EE0F32" w:rsidRDefault="00404642" w:rsidP="00404642">
      <w:pPr>
        <w:pStyle w:val="Paragrafi"/>
        <w:rPr>
          <w:b/>
          <w:spacing w:val="-4"/>
          <w:lang w:val="sq-AL"/>
        </w:rPr>
      </w:pPr>
      <w:r w:rsidRPr="00EE0F32">
        <w:rPr>
          <w:b/>
          <w:spacing w:val="-4"/>
          <w:lang w:val="sq-AL"/>
        </w:rPr>
        <w:t>Forcimi i integrimit të çështjes së biodiversitetit në politikat përkatëse sektoriale</w:t>
      </w:r>
    </w:p>
    <w:p w:rsidR="00404642" w:rsidRPr="00EE0F32" w:rsidRDefault="00404642" w:rsidP="00404642">
      <w:pPr>
        <w:pStyle w:val="Paragrafi"/>
        <w:rPr>
          <w:spacing w:val="-4"/>
          <w:lang w:val="sq-AL"/>
        </w:rPr>
      </w:pPr>
      <w:r w:rsidRPr="00EE0F32">
        <w:rPr>
          <w:spacing w:val="-4"/>
          <w:lang w:val="sq-AL"/>
        </w:rPr>
        <w:t>Ruajtja e biodiversitetit nga bizneset dhe sektorët e mjedisit, të bëhet përmes mjeteve të tilla si zona të mbrojtura. Megjithëse, aktivitetet e të gjithë sektorëve ekonomik</w:t>
      </w:r>
      <w:r w:rsidR="00C0668A" w:rsidRPr="00EE0F32">
        <w:rPr>
          <w:spacing w:val="-4"/>
          <w:lang w:val="sq-AL"/>
        </w:rPr>
        <w:t>ë</w:t>
      </w:r>
      <w:r w:rsidRPr="00EE0F32">
        <w:rPr>
          <w:spacing w:val="-4"/>
          <w:lang w:val="sq-AL"/>
        </w:rPr>
        <w:t xml:space="preserve"> kanë ndikim në biodiversitet, në një farë mënyre, edhe niveli dhe mbrojtja e biodiversitetit, nuk mund të arrihet vetëm nëpërmjet politikave mjedisore.</w:t>
      </w:r>
    </w:p>
    <w:p w:rsidR="00404642" w:rsidRPr="00EE0F32" w:rsidRDefault="00404642" w:rsidP="00404642">
      <w:pPr>
        <w:pStyle w:val="Paragrafi"/>
        <w:rPr>
          <w:spacing w:val="-4"/>
          <w:lang w:val="sq-AL"/>
        </w:rPr>
      </w:pPr>
      <w:r w:rsidRPr="00EE0F32">
        <w:rPr>
          <w:spacing w:val="-4"/>
          <w:lang w:val="sq-AL"/>
        </w:rPr>
        <w:t>Kjo është arsyeja pse, Deklarata Ministeriale e Hagës nga COP VI në vitin 2002 deklaroi:</w:t>
      </w:r>
      <w:r w:rsidR="005723A7" w:rsidRPr="00EE0F32">
        <w:rPr>
          <w:spacing w:val="-4"/>
          <w:lang w:val="sq-AL"/>
        </w:rPr>
        <w:t xml:space="preserve"> </w:t>
      </w:r>
      <w:r w:rsidR="00492162" w:rsidRPr="00EE0F32">
        <w:rPr>
          <w:spacing w:val="-4"/>
          <w:lang w:val="sq-AL"/>
        </w:rPr>
        <w:t>“</w:t>
      </w:r>
      <w:r w:rsidRPr="00EE0F32">
        <w:rPr>
          <w:spacing w:val="-4"/>
          <w:lang w:val="sq-AL"/>
        </w:rPr>
        <w:t>Mësimi më i rëndësishëm i dhjetë viteve të fundit është se objektivat e K</w:t>
      </w:r>
      <w:r w:rsidR="00C0668A" w:rsidRPr="00EE0F32">
        <w:rPr>
          <w:spacing w:val="-4"/>
          <w:lang w:val="sq-AL"/>
        </w:rPr>
        <w:t>onventës do të jenë të pamundur</w:t>
      </w:r>
      <w:r w:rsidRPr="00EE0F32">
        <w:rPr>
          <w:spacing w:val="-4"/>
          <w:lang w:val="sq-AL"/>
        </w:rPr>
        <w:t xml:space="preserve"> për t</w:t>
      </w:r>
      <w:r w:rsidR="001B1AAB" w:rsidRPr="00EE0F32">
        <w:rPr>
          <w:spacing w:val="-4"/>
          <w:lang w:val="sq-AL"/>
        </w:rPr>
        <w:t>’</w:t>
      </w:r>
      <w:r w:rsidRPr="00EE0F32">
        <w:rPr>
          <w:spacing w:val="-4"/>
          <w:lang w:val="sq-AL"/>
        </w:rPr>
        <w:t>u përmbushur deri në integrimin e plotë të biodiversitetit</w:t>
      </w:r>
      <w:r w:rsidR="00492162" w:rsidRPr="00EE0F32">
        <w:rPr>
          <w:spacing w:val="-4"/>
          <w:lang w:val="sq-AL"/>
        </w:rPr>
        <w:t xml:space="preserve"> </w:t>
      </w:r>
      <w:r w:rsidRPr="00EE0F32">
        <w:rPr>
          <w:spacing w:val="-4"/>
          <w:lang w:val="sq-AL"/>
        </w:rPr>
        <w:t>me sektorët e tjerë. Nevoja për përfshirjen, ruajtjen dhe përdorimin e qëndrueshëm të burimeve biologjike në të gjithë sektorët e ekonomisë kombëtare, kuadri social dhe politikëbërës është një sfidë komplekse në qendër të Konventës</w:t>
      </w:r>
      <w:r w:rsidR="00C0668A" w:rsidRPr="00EE0F32">
        <w:rPr>
          <w:spacing w:val="-4"/>
          <w:lang w:val="sq-AL"/>
        </w:rPr>
        <w:t>”</w:t>
      </w:r>
      <w:r w:rsidR="00D260CE" w:rsidRPr="00EE0F32">
        <w:rPr>
          <w:spacing w:val="-4"/>
          <w:lang w:val="sq-AL"/>
        </w:rPr>
        <w:t>.</w:t>
      </w:r>
    </w:p>
    <w:p w:rsidR="00404642" w:rsidRPr="00EE0F32" w:rsidRDefault="00404642" w:rsidP="00404642">
      <w:pPr>
        <w:pStyle w:val="Paragrafi"/>
        <w:rPr>
          <w:spacing w:val="-4"/>
          <w:lang w:val="sq-AL"/>
        </w:rPr>
      </w:pPr>
      <w:r w:rsidRPr="00EE0F32">
        <w:rPr>
          <w:spacing w:val="-4"/>
          <w:lang w:val="sq-AL"/>
        </w:rPr>
        <w:t>DPSMB</w:t>
      </w:r>
      <w:r w:rsidR="00EA090D" w:rsidRPr="00EE0F32">
        <w:rPr>
          <w:spacing w:val="-4"/>
          <w:lang w:val="sq-AL"/>
        </w:rPr>
        <w:t>-ja</w:t>
      </w:r>
      <w:r w:rsidRPr="00EE0F32">
        <w:rPr>
          <w:spacing w:val="-4"/>
          <w:lang w:val="sq-AL"/>
        </w:rPr>
        <w:t xml:space="preserve"> duhet të jetë e lidhur në mënyrë të qartë me strategjitë e tjera kombëtare, meqë mbrojtja e biodiversitetit është një kusht thelbësor për zhvillimin e qëndrueshëm, si dhe me programin aktual shqiptar të reformave strukturore. Disa faktorë ndikojnë në biodiversitet duke shkaktuar fragmentimin e habitateve, shkatërrimin e habitateve dhe shqetësimin e kafshëve të egra. Ndikimi më i madh vjen nga sektorët e planifikimit hapësinor, industria, transporti dhe energjia. Objektivi i 2020</w:t>
      </w:r>
      <w:r w:rsidR="00D260CE" w:rsidRPr="00EE0F32">
        <w:rPr>
          <w:spacing w:val="-4"/>
          <w:lang w:val="sq-AL"/>
        </w:rPr>
        <w:t>-s</w:t>
      </w:r>
      <w:r w:rsidRPr="00EE0F32">
        <w:rPr>
          <w:spacing w:val="-4"/>
          <w:lang w:val="sq-AL"/>
        </w:rPr>
        <w:t xml:space="preserve"> do të arrihet vetëm kur të gjithë sektorët përkatës të integrojnë biodiversitetin në planet dhe politikat e tyre. Palët e interesuara që duhet të përfshihen në zbatimin e këtij objektivi kombëtar janë: shërbimet kombëtare publike, autoritetet lokale, sektorë të ndryshëm social</w:t>
      </w:r>
      <w:r w:rsidR="00D260CE" w:rsidRPr="00EE0F32">
        <w:rPr>
          <w:spacing w:val="-4"/>
          <w:lang w:val="sq-AL"/>
        </w:rPr>
        <w:t>ë</w:t>
      </w:r>
      <w:r w:rsidRPr="00EE0F32">
        <w:rPr>
          <w:spacing w:val="-4"/>
          <w:lang w:val="sq-AL"/>
        </w:rPr>
        <w:t xml:space="preserve"> dhe ekonomik</w:t>
      </w:r>
      <w:r w:rsidR="00D260CE" w:rsidRPr="00EE0F32">
        <w:rPr>
          <w:spacing w:val="-4"/>
          <w:lang w:val="sq-AL"/>
        </w:rPr>
        <w:t>ë</w:t>
      </w:r>
      <w:r w:rsidRPr="00EE0F32">
        <w:rPr>
          <w:spacing w:val="-4"/>
          <w:lang w:val="sq-AL"/>
        </w:rPr>
        <w:t>,</w:t>
      </w:r>
      <w:r w:rsidR="00492162" w:rsidRPr="00EE0F32">
        <w:rPr>
          <w:spacing w:val="-4"/>
          <w:lang w:val="sq-AL"/>
        </w:rPr>
        <w:t xml:space="preserve"> </w:t>
      </w:r>
      <w:r w:rsidRPr="00EE0F32">
        <w:rPr>
          <w:spacing w:val="-4"/>
          <w:lang w:val="sq-AL"/>
        </w:rPr>
        <w:t xml:space="preserve">shoqata profesionale në sektorët përkatës (bujqësi, peshkim, pylltari, miniera, energjetikë, turizëm, transport, industri, financë dhe politikat shkencore), </w:t>
      </w:r>
      <w:r w:rsidR="00343FE9" w:rsidRPr="00EE0F32">
        <w:rPr>
          <w:spacing w:val="-4"/>
          <w:lang w:val="sq-AL"/>
        </w:rPr>
        <w:t>fermerët</w:t>
      </w:r>
      <w:r w:rsidR="00D260CE" w:rsidRPr="00EE0F32">
        <w:rPr>
          <w:spacing w:val="-4"/>
          <w:lang w:val="sq-AL"/>
        </w:rPr>
        <w:t>,</w:t>
      </w:r>
      <w:r w:rsidRPr="00EE0F32">
        <w:rPr>
          <w:spacing w:val="-4"/>
          <w:lang w:val="sq-AL"/>
        </w:rPr>
        <w:t xml:space="preserve"> peshkatarët, pylltarët, menaxherët e burimeve natyrore, sektori privat, kërkuesit, OJF-të dhe publiku i gjerë.</w:t>
      </w:r>
    </w:p>
    <w:p w:rsidR="00404642" w:rsidRPr="00EE0F32" w:rsidRDefault="00404642" w:rsidP="00404642">
      <w:pPr>
        <w:pStyle w:val="Paragrafi"/>
        <w:rPr>
          <w:b/>
          <w:spacing w:val="-4"/>
          <w:lang w:val="sq-AL"/>
        </w:rPr>
      </w:pPr>
      <w:r w:rsidRPr="00EE0F32">
        <w:rPr>
          <w:b/>
          <w:spacing w:val="-4"/>
          <w:lang w:val="sq-AL"/>
        </w:rPr>
        <w:t>Objektivat specifik</w:t>
      </w:r>
      <w:r w:rsidR="001509ED" w:rsidRPr="00EE0F32">
        <w:rPr>
          <w:b/>
          <w:spacing w:val="-4"/>
          <w:lang w:val="sq-AL"/>
        </w:rPr>
        <w:t>ë</w:t>
      </w:r>
    </w:p>
    <w:p w:rsidR="00404642" w:rsidRPr="00EE0F32" w:rsidRDefault="00404642" w:rsidP="00404642">
      <w:pPr>
        <w:pStyle w:val="Paragrafi"/>
        <w:rPr>
          <w:b/>
          <w:i/>
          <w:spacing w:val="-4"/>
          <w:lang w:val="sq-AL"/>
        </w:rPr>
      </w:pPr>
      <w:r w:rsidRPr="00EE0F32">
        <w:rPr>
          <w:b/>
          <w:i/>
          <w:spacing w:val="-4"/>
          <w:lang w:val="sq-AL"/>
        </w:rPr>
        <w:t>Inkurajimi i integrimit të biodiversitetit në të gjitha politikat relevante sektoriale, si dhe hartimi dhe përdorimi i udhëzuesve për t</w:t>
      </w:r>
      <w:r w:rsidR="001B1AAB" w:rsidRPr="00EE0F32">
        <w:rPr>
          <w:b/>
          <w:i/>
          <w:spacing w:val="-4"/>
          <w:lang w:val="sq-AL"/>
        </w:rPr>
        <w:t>’</w:t>
      </w:r>
      <w:r w:rsidRPr="00EE0F32">
        <w:rPr>
          <w:b/>
          <w:i/>
          <w:spacing w:val="-4"/>
          <w:lang w:val="sq-AL"/>
        </w:rPr>
        <w:t>u siguruar që SPVB</w:t>
      </w:r>
      <w:r w:rsidR="009B61AA" w:rsidRPr="00EE0F32">
        <w:rPr>
          <w:b/>
          <w:i/>
          <w:spacing w:val="-4"/>
          <w:lang w:val="sq-AL"/>
        </w:rPr>
        <w:t>-ja</w:t>
      </w:r>
      <w:r w:rsidRPr="00EE0F32">
        <w:rPr>
          <w:b/>
          <w:i/>
          <w:spacing w:val="-4"/>
          <w:lang w:val="sq-AL"/>
        </w:rPr>
        <w:t xml:space="preserve"> është</w:t>
      </w:r>
      <w:r w:rsidR="00D260CE" w:rsidRPr="00EE0F32">
        <w:rPr>
          <w:b/>
          <w:i/>
          <w:spacing w:val="-4"/>
          <w:lang w:val="sq-AL"/>
        </w:rPr>
        <w:t xml:space="preserve"> marrë parasysh në vendimmarrje</w:t>
      </w:r>
    </w:p>
    <w:p w:rsidR="00404642" w:rsidRPr="00EE0F32" w:rsidRDefault="00404642" w:rsidP="00404642">
      <w:pPr>
        <w:pStyle w:val="Paragrafi"/>
        <w:rPr>
          <w:spacing w:val="-4"/>
          <w:lang w:val="sq-AL"/>
        </w:rPr>
      </w:pPr>
      <w:r w:rsidRPr="00EE0F32">
        <w:rPr>
          <w:spacing w:val="-4"/>
          <w:lang w:val="sq-AL"/>
        </w:rPr>
        <w:t>Integrimi i biodiversitetit ka si objektiv të saj</w:t>
      </w:r>
      <w:r w:rsidR="00492162" w:rsidRPr="00EE0F32">
        <w:rPr>
          <w:spacing w:val="-4"/>
          <w:lang w:val="sq-AL"/>
        </w:rPr>
        <w:t xml:space="preserve"> </w:t>
      </w:r>
      <w:r w:rsidRPr="00EE0F32">
        <w:rPr>
          <w:spacing w:val="-4"/>
          <w:lang w:val="sq-AL"/>
        </w:rPr>
        <w:t>integrimin e parimeve të ruajtjes së biodiversitetit dhe përdorimin e qëndrueshëm në politikat, planet, programet, dhe sistemet e prodhimit, ku fokusi kryesor ka qenë fillimisht në prodhimin, aktivitetin ekonomik dhe zhvillimin, se</w:t>
      </w:r>
      <w:r w:rsidR="00B12A48" w:rsidRPr="00EE0F32">
        <w:rPr>
          <w:spacing w:val="-4"/>
          <w:lang w:val="sq-AL"/>
        </w:rPr>
        <w:t xml:space="preserve"> </w:t>
      </w:r>
      <w:r w:rsidRPr="00EE0F32">
        <w:rPr>
          <w:spacing w:val="-4"/>
          <w:lang w:val="sq-AL"/>
        </w:rPr>
        <w:t>sa në humbjet</w:t>
      </w:r>
      <w:r w:rsidR="00B12A48" w:rsidRPr="00EE0F32">
        <w:rPr>
          <w:spacing w:val="-4"/>
          <w:lang w:val="sq-AL"/>
        </w:rPr>
        <w:t xml:space="preserve"> e ruajtjes së biodiversitetit </w:t>
      </w:r>
      <w:r w:rsidRPr="00EE0F32">
        <w:rPr>
          <w:spacing w:val="-4"/>
          <w:lang w:val="sq-AL"/>
        </w:rPr>
        <w:t>ose fitimet (</w:t>
      </w:r>
      <w:r w:rsidRPr="00EE0F32">
        <w:rPr>
          <w:i/>
          <w:spacing w:val="-4"/>
          <w:lang w:val="sq-AL"/>
        </w:rPr>
        <w:t>Petersen dhe Huntley 2005</w:t>
      </w:r>
      <w:r w:rsidRPr="00EE0F32">
        <w:rPr>
          <w:spacing w:val="-4"/>
          <w:lang w:val="sq-AL"/>
        </w:rPr>
        <w:t>).</w:t>
      </w:r>
    </w:p>
    <w:p w:rsidR="00404642" w:rsidRPr="00EE0F32" w:rsidRDefault="00404642" w:rsidP="00404642">
      <w:pPr>
        <w:pStyle w:val="Paragrafi"/>
        <w:rPr>
          <w:spacing w:val="-4"/>
          <w:lang w:val="sq-AL"/>
        </w:rPr>
      </w:pPr>
      <w:r w:rsidRPr="00EE0F32">
        <w:rPr>
          <w:spacing w:val="-4"/>
          <w:lang w:val="sq-AL"/>
        </w:rPr>
        <w:t>DPSMB</w:t>
      </w:r>
      <w:r w:rsidR="00D30BC9" w:rsidRPr="00EE0F32">
        <w:rPr>
          <w:spacing w:val="-4"/>
          <w:lang w:val="sq-AL"/>
        </w:rPr>
        <w:t>-ja</w:t>
      </w:r>
      <w:r w:rsidRPr="00EE0F32">
        <w:rPr>
          <w:spacing w:val="-4"/>
          <w:lang w:val="sq-AL"/>
        </w:rPr>
        <w:t xml:space="preserve"> duhet të luajë një rol në proceset vendimmarrëse, të merren parasysh në vendimmarrje dhe nivelet e planifikimit.</w:t>
      </w:r>
      <w:r w:rsidR="00492162" w:rsidRPr="00EE0F32">
        <w:rPr>
          <w:spacing w:val="-4"/>
          <w:lang w:val="sq-AL"/>
        </w:rPr>
        <w:t xml:space="preserve"> </w:t>
      </w:r>
      <w:r w:rsidRPr="00EE0F32">
        <w:rPr>
          <w:spacing w:val="-4"/>
          <w:lang w:val="sq-AL"/>
        </w:rPr>
        <w:t>Çështjet e biodiversitetit duhet të merren në konsideratë qysh në fazat e hershme të procesit të hartimit dhe politikat e biodiversitetit dhe nuk duhet të shihen si të pavarura nga politikat sektoriale. Përkundrazi, të dyja duhet të jenë reciprokisht mbështetëse: politikat sektoriale duhet të mbështesin zbatimin e objektivave kombëtar</w:t>
      </w:r>
      <w:r w:rsidR="00B12A48" w:rsidRPr="00EE0F32">
        <w:rPr>
          <w:spacing w:val="-4"/>
          <w:lang w:val="sq-AL"/>
        </w:rPr>
        <w:t>ë</w:t>
      </w:r>
      <w:r w:rsidRPr="00EE0F32">
        <w:rPr>
          <w:spacing w:val="-4"/>
          <w:lang w:val="sq-AL"/>
        </w:rPr>
        <w:t xml:space="preserve"> të biodiversitetit, ndërsa integrimi i qëllimeve të biodiversitetit duhet të jetë i dobishëm për politikat sektoriale.</w:t>
      </w:r>
    </w:p>
    <w:p w:rsidR="00404642" w:rsidRPr="00EE0F32" w:rsidRDefault="00404642" w:rsidP="00404642">
      <w:pPr>
        <w:pStyle w:val="Paragrafi"/>
        <w:rPr>
          <w:spacing w:val="-4"/>
          <w:lang w:val="sq-AL"/>
        </w:rPr>
      </w:pPr>
      <w:r w:rsidRPr="00EE0F32">
        <w:rPr>
          <w:spacing w:val="-4"/>
          <w:lang w:val="sq-AL"/>
        </w:rPr>
        <w:t>Për të operacionalizuar integrimin e shqetësimeve të biodiversitetit në vendimmarrje dhe diskutimet e politikave të sektorëve të tjerë, përveç ruajtjes së</w:t>
      </w:r>
      <w:r w:rsidR="00492162" w:rsidRPr="00EE0F32">
        <w:rPr>
          <w:spacing w:val="-4"/>
          <w:lang w:val="sq-AL"/>
        </w:rPr>
        <w:t xml:space="preserve"> </w:t>
      </w:r>
      <w:r w:rsidRPr="00EE0F32">
        <w:rPr>
          <w:spacing w:val="-4"/>
          <w:lang w:val="sq-AL"/>
        </w:rPr>
        <w:t>natyrës, do të promovohet zbatimi i udhëzimeve sektoriale për integrimin e biodiversitetit. Është</w:t>
      </w:r>
      <w:r w:rsidR="00D573A9" w:rsidRPr="00EE0F32">
        <w:rPr>
          <w:spacing w:val="-4"/>
          <w:lang w:val="sq-AL"/>
        </w:rPr>
        <w:t>,</w:t>
      </w:r>
      <w:r w:rsidRPr="00EE0F32">
        <w:rPr>
          <w:spacing w:val="-4"/>
          <w:lang w:val="sq-AL"/>
        </w:rPr>
        <w:t xml:space="preserve"> gjithashtu</w:t>
      </w:r>
      <w:r w:rsidR="00D573A9" w:rsidRPr="00EE0F32">
        <w:rPr>
          <w:spacing w:val="-4"/>
          <w:lang w:val="sq-AL"/>
        </w:rPr>
        <w:t>,</w:t>
      </w:r>
      <w:r w:rsidRPr="00EE0F32">
        <w:rPr>
          <w:spacing w:val="-4"/>
          <w:lang w:val="sq-AL"/>
        </w:rPr>
        <w:t xml:space="preserve"> e rëndësishme që vazhdimisht të shqyrtohet përshtatshmëria e legjislacionit për të çuar më tej objektivat e DPSMB</w:t>
      </w:r>
      <w:r w:rsidR="00C6199C" w:rsidRPr="00EE0F32">
        <w:rPr>
          <w:spacing w:val="-4"/>
          <w:lang w:val="sq-AL"/>
        </w:rPr>
        <w:t>-së</w:t>
      </w:r>
      <w:r w:rsidRPr="00EE0F32">
        <w:rPr>
          <w:spacing w:val="-4"/>
          <w:lang w:val="sq-AL"/>
        </w:rPr>
        <w:t>.</w:t>
      </w:r>
    </w:p>
    <w:p w:rsidR="00404642" w:rsidRPr="00EE0F32" w:rsidRDefault="00404642" w:rsidP="00404642">
      <w:pPr>
        <w:pStyle w:val="Paragrafi"/>
        <w:rPr>
          <w:b/>
          <w:i/>
          <w:spacing w:val="-4"/>
          <w:lang w:val="sq-AL"/>
        </w:rPr>
      </w:pPr>
      <w:r w:rsidRPr="00EE0F32">
        <w:rPr>
          <w:b/>
          <w:i/>
          <w:spacing w:val="-4"/>
          <w:lang w:val="sq-AL"/>
        </w:rPr>
        <w:t>Nxitja dhe mbështetja e përfshirjes së aktorëve në vendimmarrje në lidhje me biodiversitetin</w:t>
      </w:r>
    </w:p>
    <w:p w:rsidR="00404642" w:rsidRPr="00EE0F32" w:rsidRDefault="00404642" w:rsidP="00404642">
      <w:pPr>
        <w:pStyle w:val="Paragrafi"/>
        <w:rPr>
          <w:spacing w:val="-4"/>
          <w:lang w:val="sq-AL"/>
        </w:rPr>
      </w:pPr>
      <w:r w:rsidRPr="00EE0F32">
        <w:rPr>
          <w:spacing w:val="-4"/>
          <w:lang w:val="sq-AL"/>
        </w:rPr>
        <w:t xml:space="preserve">Konventa Aarhus (Konventa mbi aksesin në informacion mjedisor), pjesëmarrja e komunitetit në vendimmarrje dhe akses në drejtësi për çështje mjedisore i jep të drejta publikut dhe </w:t>
      </w:r>
      <w:r w:rsidR="00B12A48" w:rsidRPr="00EE0F32">
        <w:rPr>
          <w:spacing w:val="-4"/>
          <w:lang w:val="sq-AL"/>
        </w:rPr>
        <w:t>u</w:t>
      </w:r>
      <w:r w:rsidRPr="00EE0F32">
        <w:rPr>
          <w:spacing w:val="-4"/>
          <w:lang w:val="sq-AL"/>
        </w:rPr>
        <w:t xml:space="preserve"> imponon detyrime autoriteteve publike sa i përket aksesit në informacion dhe pjesëmarrjes së publikut dhe aksesit në drejtësi. Shqipëria e ka nënshkruar këtë konventë më 25 qershor 1998 dhe e ka ratifikuar atë më 27 qershor 2001. Sipas Konventës, të gjitha palët e interesuara duhet të jenë në gjendje të kenë fjalën e tyre në vendimet që ndikojnë në biodiversitet.</w:t>
      </w:r>
    </w:p>
    <w:p w:rsidR="00404642" w:rsidRPr="00EE0F32" w:rsidRDefault="00404642" w:rsidP="00404642">
      <w:pPr>
        <w:pStyle w:val="Paragrafi"/>
        <w:rPr>
          <w:spacing w:val="-4"/>
          <w:lang w:val="sq-AL"/>
        </w:rPr>
      </w:pPr>
      <w:r w:rsidRPr="00EE0F32">
        <w:rPr>
          <w:spacing w:val="-4"/>
          <w:lang w:val="sq-AL"/>
        </w:rPr>
        <w:t>Partneritetet që aktivisht lidhin palët e interesuara duhet të zhvillohen në mënyrë të tillë që të shkëmbejnë informacion, ekspertizë dhe promovimin e lidhjeve pozitive mes biodiversitetit dhe sektorëve të tjerë. Kjo nënkupton konsultimin dhe bashkëpunimin ndërmjet autoriteteve të ndryshme dhe palëve të</w:t>
      </w:r>
      <w:r w:rsidR="00492162" w:rsidRPr="00EE0F32">
        <w:rPr>
          <w:spacing w:val="-4"/>
          <w:lang w:val="sq-AL"/>
        </w:rPr>
        <w:t xml:space="preserve"> </w:t>
      </w:r>
      <w:r w:rsidRPr="00EE0F32">
        <w:rPr>
          <w:spacing w:val="-4"/>
          <w:lang w:val="sq-AL"/>
        </w:rPr>
        <w:t>interesuara në këtë fushë. Pjesëmarrja e aktorëve të ndryshëm do të rrisë bashkëpunimin dhe përfshirjen e tyre. Kjo, do të rrisë mbështetjen për mbrojtjen e biodiversitetit dhe kështu do të stimulojë kryerjen e veprimeve në këtë fushë.</w:t>
      </w:r>
    </w:p>
    <w:p w:rsidR="00404642" w:rsidRPr="00EE0F32" w:rsidRDefault="00404642" w:rsidP="00404642">
      <w:pPr>
        <w:pStyle w:val="Paragrafi"/>
        <w:rPr>
          <w:b/>
          <w:i/>
          <w:spacing w:val="-4"/>
          <w:lang w:val="sq-AL"/>
        </w:rPr>
      </w:pPr>
      <w:r w:rsidRPr="00EE0F32">
        <w:rPr>
          <w:b/>
          <w:i/>
          <w:spacing w:val="-4"/>
          <w:lang w:val="sq-AL"/>
        </w:rPr>
        <w:t>Ruajtja dhe forcimi i funksionit social të biodiversitetit</w:t>
      </w:r>
    </w:p>
    <w:p w:rsidR="00404642" w:rsidRPr="00EE0F32" w:rsidRDefault="00404642" w:rsidP="00404642">
      <w:pPr>
        <w:pStyle w:val="Paragrafi"/>
        <w:rPr>
          <w:spacing w:val="-4"/>
          <w:lang w:val="sq-AL"/>
        </w:rPr>
      </w:pPr>
      <w:r w:rsidRPr="00EE0F32">
        <w:rPr>
          <w:spacing w:val="-4"/>
          <w:lang w:val="sq-AL"/>
        </w:rPr>
        <w:t xml:space="preserve">Sistemet biologjike dhe proceset themelore për mirëqenien e shoqërisë tonë varen nga shumica e aktiviteteve integruese për krijimin e besimit që ato të jenë të favorshme - një fitore për zhvillimin dhe ruajtjen. Ky besim është i bazuar në supozimin se tregjet, nëse informohen siç duhet dhe stimulohen, do të mbrojnë biodiversitetin. Megjithatë, është kuptimi i pamjaftueshëm i lidhjes së rëndësishme midis biodiversitetit dhe mirëqenies së </w:t>
      </w:r>
      <w:r w:rsidR="00343FE9" w:rsidRPr="00EE0F32">
        <w:rPr>
          <w:spacing w:val="-4"/>
          <w:lang w:val="sq-AL"/>
        </w:rPr>
        <w:t>qenieve</w:t>
      </w:r>
      <w:r w:rsidRPr="00EE0F32">
        <w:rPr>
          <w:spacing w:val="-4"/>
          <w:lang w:val="sq-AL"/>
        </w:rPr>
        <w:t xml:space="preserve"> shoqërore. </w:t>
      </w:r>
    </w:p>
    <w:p w:rsidR="00404642" w:rsidRPr="00EE0F32" w:rsidRDefault="00404642" w:rsidP="00404642">
      <w:pPr>
        <w:pStyle w:val="Paragrafi"/>
        <w:rPr>
          <w:spacing w:val="-4"/>
          <w:lang w:val="sq-AL"/>
        </w:rPr>
      </w:pPr>
      <w:r w:rsidRPr="00EE0F32">
        <w:rPr>
          <w:spacing w:val="-4"/>
          <w:lang w:val="sq-AL"/>
        </w:rPr>
        <w:t>Këmbëngulja e traditave lokale në përdorimin dhe menaxhimin e biodiversitetit nuk do të thotë se lidhjet e tilla janë statike. Prandaj, është e nevojshme për të ruajtur dhe për të mësuar më shumë për përfitimet sociale të biodiversitetit dhe përfitimeve që rrjedhin nga shumëllojshmëria sociale, me qëllim për të përforcuar sinergjitë dhe reduktimin e pabarazisë sociale, presionet e shmangshme dhe impaktet negative që at</w:t>
      </w:r>
      <w:r w:rsidR="00D854DC" w:rsidRPr="00EE0F32">
        <w:rPr>
          <w:spacing w:val="-4"/>
          <w:lang w:val="sq-AL"/>
        </w:rPr>
        <w:t>o</w:t>
      </w:r>
      <w:r w:rsidRPr="00EE0F32">
        <w:rPr>
          <w:spacing w:val="-4"/>
          <w:lang w:val="sq-AL"/>
        </w:rPr>
        <w:t xml:space="preserve"> ushtrojnë mbi biodiversitetin.</w:t>
      </w:r>
    </w:p>
    <w:p w:rsidR="00404642" w:rsidRPr="00EE0F32" w:rsidRDefault="00404642" w:rsidP="00404642">
      <w:pPr>
        <w:pStyle w:val="Paragrafi"/>
        <w:rPr>
          <w:spacing w:val="-4"/>
          <w:lang w:val="sq-AL"/>
        </w:rPr>
      </w:pPr>
      <w:r w:rsidRPr="00EE0F32">
        <w:rPr>
          <w:spacing w:val="-4"/>
          <w:lang w:val="sq-AL"/>
        </w:rPr>
        <w:t>Diversiteti social dhe kulturor në Shqipëri do të merret parasysh në përputhje me rrethanat, zbatimin e politikave të biodiversitetit, me qëllim mobilizimin në një mënyrë efikase dhe të drejtë të publikut dhe aktorëve të ndryshëm të shoqërisë.</w:t>
      </w:r>
    </w:p>
    <w:p w:rsidR="00404642" w:rsidRPr="00EE0F32" w:rsidRDefault="00404642" w:rsidP="00404642">
      <w:pPr>
        <w:pStyle w:val="Paragrafi"/>
        <w:rPr>
          <w:b/>
          <w:i/>
          <w:spacing w:val="-4"/>
          <w:lang w:val="sq-AL"/>
        </w:rPr>
      </w:pPr>
      <w:r w:rsidRPr="00EE0F32">
        <w:rPr>
          <w:b/>
          <w:i/>
          <w:spacing w:val="-4"/>
          <w:lang w:val="sq-AL"/>
        </w:rPr>
        <w:t>Nxitja e përfshirjes së sektorit privat në mbrojtjen e biodiversitetit</w:t>
      </w:r>
    </w:p>
    <w:p w:rsidR="00404642" w:rsidRPr="00EE0F32" w:rsidRDefault="00404642" w:rsidP="00404642">
      <w:pPr>
        <w:pStyle w:val="Paragrafi"/>
        <w:rPr>
          <w:spacing w:val="-4"/>
          <w:lang w:val="sq-AL"/>
        </w:rPr>
      </w:pPr>
      <w:r w:rsidRPr="00EE0F32">
        <w:rPr>
          <w:spacing w:val="-4"/>
          <w:lang w:val="sq-AL"/>
        </w:rPr>
        <w:t>Sektori privat mbështetet në burimet natyrore për proceset e prodhimeve të tij dhe varet nga ekosistemet e shëndetshme për të hequr mbeturinat dhe për të ruajtur tokën, ujin dhe cilësinë e ajrit. Në të njëjtën kohë, aktivitetet ekonomike mund të kenë ndikime të mëdha negative në biodiversitet. Përderisa sektori privat është pjesë e problemit, ai është edhe pjesë e zgjidhjes, ai</w:t>
      </w:r>
      <w:r w:rsidR="00492162" w:rsidRPr="00EE0F32">
        <w:rPr>
          <w:spacing w:val="-4"/>
          <w:lang w:val="sq-AL"/>
        </w:rPr>
        <w:t xml:space="preserve"> </w:t>
      </w:r>
      <w:r w:rsidRPr="00EE0F32">
        <w:rPr>
          <w:spacing w:val="-4"/>
          <w:lang w:val="sq-AL"/>
        </w:rPr>
        <w:t>mund të ofrojë zgjidhje të reja lidhur me ruajtjen. Duke adresuar gjurmët e tyre mjedisore, kompanitë mund të sjellin mundësi të reja për t</w:t>
      </w:r>
      <w:r w:rsidR="001B1AAB" w:rsidRPr="00EE0F32">
        <w:rPr>
          <w:spacing w:val="-4"/>
          <w:lang w:val="sq-AL"/>
        </w:rPr>
        <w:t>’</w:t>
      </w:r>
      <w:r w:rsidRPr="00EE0F32">
        <w:rPr>
          <w:spacing w:val="-4"/>
          <w:lang w:val="sq-AL"/>
        </w:rPr>
        <w:t>iu përgjigjur kërkesës së konsumatorëve për produktet e duhura, përvetësimin e rregulloreve të reja, për të shpëtuar si kostot dhe burimet natyrore.</w:t>
      </w:r>
    </w:p>
    <w:p w:rsidR="00404642" w:rsidRPr="00EE0F32" w:rsidRDefault="00404642" w:rsidP="00404642">
      <w:pPr>
        <w:pStyle w:val="Paragrafi"/>
        <w:rPr>
          <w:spacing w:val="-4"/>
          <w:lang w:val="sq-AL"/>
        </w:rPr>
      </w:pPr>
      <w:r w:rsidRPr="00EE0F32">
        <w:rPr>
          <w:spacing w:val="-4"/>
          <w:lang w:val="sq-AL"/>
        </w:rPr>
        <w:t xml:space="preserve">Prandaj është e rëndësishme përfshirja e sektorit privat dhe nxitja e tyre, që të integrojnë kërkesat e biodiversitetit, në sistemet e menaxhimit të kompanive, për të përmirësuar performancën e tyre mjedisore dhe të angazhohen më tepër, në menaxhimin dhe raportimin mbi biodiversitetin. Një instrument i përshtatshëm për të menaxhuar ndikimet e biodiversitetit dhe kontribuimin në mbrojtjen e biodiversitetit, mund të jetë krijimi i </w:t>
      </w:r>
      <w:r w:rsidR="00D854DC" w:rsidRPr="00EE0F32">
        <w:rPr>
          <w:spacing w:val="-4"/>
          <w:lang w:val="sq-AL"/>
        </w:rPr>
        <w:t xml:space="preserve">planeve të veprimit të </w:t>
      </w:r>
      <w:r w:rsidRPr="00EE0F32">
        <w:rPr>
          <w:spacing w:val="-4"/>
          <w:lang w:val="sq-AL"/>
        </w:rPr>
        <w:t>Biodiversitetit për kompaninë, për të menaxhuar ndikimet e përgjithshme të kompanisë mbi biodiversitetin.</w:t>
      </w:r>
    </w:p>
    <w:p w:rsidR="00404642" w:rsidRPr="00EE0F32" w:rsidRDefault="00404642" w:rsidP="00404642">
      <w:pPr>
        <w:pStyle w:val="Paragrafi"/>
        <w:rPr>
          <w:b/>
          <w:i/>
          <w:spacing w:val="-4"/>
          <w:lang w:val="sq-AL"/>
        </w:rPr>
      </w:pPr>
      <w:r w:rsidRPr="00EE0F32">
        <w:rPr>
          <w:b/>
          <w:i/>
          <w:spacing w:val="-4"/>
          <w:lang w:val="sq-AL"/>
        </w:rPr>
        <w:t>Identifikimi i efekteve të politikave të ndryshme sektoriale për biodiversitetin dhe marrja e masave për të korrigjuar ose forcuar këto efekte</w:t>
      </w:r>
    </w:p>
    <w:p w:rsidR="00404642" w:rsidRPr="00EE0F32" w:rsidRDefault="00404642" w:rsidP="00404642">
      <w:pPr>
        <w:pStyle w:val="Paragrafi"/>
        <w:rPr>
          <w:spacing w:val="-4"/>
          <w:lang w:val="sq-AL"/>
        </w:rPr>
      </w:pPr>
      <w:r w:rsidRPr="00EE0F32">
        <w:rPr>
          <w:spacing w:val="-4"/>
          <w:lang w:val="sq-AL"/>
        </w:rPr>
        <w:t>Të gjitha aktivitetet ekonomike ndikojnë në një farë mënyre në mjedis, nëse është bërë me apo pa qëllim. Këto mund të jenë efekte pozitive ose negative. Në shumicën e</w:t>
      </w:r>
      <w:r w:rsidR="00492162" w:rsidRPr="00EE0F32">
        <w:rPr>
          <w:spacing w:val="-4"/>
          <w:lang w:val="sq-AL"/>
        </w:rPr>
        <w:t xml:space="preserve"> </w:t>
      </w:r>
      <w:r w:rsidRPr="00EE0F32">
        <w:rPr>
          <w:spacing w:val="-4"/>
          <w:lang w:val="sq-AL"/>
        </w:rPr>
        <w:t>kohës, ato janë negative. Shumica e aktiviteteve zakonisht përfundojnë</w:t>
      </w:r>
      <w:r w:rsidR="00492162" w:rsidRPr="00EE0F32">
        <w:rPr>
          <w:spacing w:val="-4"/>
          <w:lang w:val="sq-AL"/>
        </w:rPr>
        <w:t xml:space="preserve"> </w:t>
      </w:r>
      <w:r w:rsidR="00D854DC" w:rsidRPr="00EE0F32">
        <w:rPr>
          <w:spacing w:val="-4"/>
          <w:lang w:val="sq-AL"/>
        </w:rPr>
        <w:t>duke dëmtuar ekosistemet</w:t>
      </w:r>
      <w:r w:rsidRPr="00EE0F32">
        <w:rPr>
          <w:spacing w:val="-4"/>
          <w:lang w:val="sq-AL"/>
        </w:rPr>
        <w:t xml:space="preserve"> ose thjesht ndotin mjedisin. Aktivitetet ekonomike mund të shkojnë nga minierat deri te bujqësia. Aktivitetet me ndikime të mundshme negative duhet të identifikohen dhe të hetohen, për të përcaktuar shkaqet e sakta dhe pasojat e këtyre aktiviteteve mbi biodiversitetin. Këto analiza do të lejojnë identifikimin e alternativave për të shmangur ose minimizuar ndikimet e politikave sektoriale në</w:t>
      </w:r>
      <w:r w:rsidR="00492162" w:rsidRPr="00EE0F32">
        <w:rPr>
          <w:spacing w:val="-4"/>
          <w:lang w:val="sq-AL"/>
        </w:rPr>
        <w:t xml:space="preserve"> </w:t>
      </w:r>
      <w:r w:rsidRPr="00EE0F32">
        <w:rPr>
          <w:spacing w:val="-4"/>
          <w:lang w:val="sq-AL"/>
        </w:rPr>
        <w:t xml:space="preserve">biodiversitet. </w:t>
      </w:r>
    </w:p>
    <w:p w:rsidR="00404642" w:rsidRPr="00EE0F32" w:rsidRDefault="00404642" w:rsidP="00404642">
      <w:pPr>
        <w:pStyle w:val="Paragrafi"/>
        <w:rPr>
          <w:spacing w:val="-4"/>
          <w:lang w:val="sq-AL"/>
        </w:rPr>
      </w:pPr>
      <w:r w:rsidRPr="00EE0F32">
        <w:rPr>
          <w:spacing w:val="-4"/>
          <w:lang w:val="sq-AL"/>
        </w:rPr>
        <w:t xml:space="preserve">Prandaj është e rëndësishme për të lidhur planifikimin strategjik me pjesëmarrjen e publikut, në mënyrë që të promovohet një politikë pjesëmarrëse mjedisore. Në këtë kontekst, procedura e vlerësimit të ndikimit në mjedis (VNM) dhe </w:t>
      </w:r>
      <w:r w:rsidR="00D854DC" w:rsidRPr="00EE0F32">
        <w:rPr>
          <w:spacing w:val="-4"/>
          <w:lang w:val="sq-AL"/>
        </w:rPr>
        <w:t xml:space="preserve">e </w:t>
      </w:r>
      <w:r w:rsidRPr="00EE0F32">
        <w:rPr>
          <w:spacing w:val="-4"/>
          <w:lang w:val="sq-AL"/>
        </w:rPr>
        <w:t>vlerësimit strategjik mjedisor (VSM) duhet të përfshijë kriteret e biodiversitetit dhe duhet t</w:t>
      </w:r>
      <w:r w:rsidR="001B1AAB" w:rsidRPr="00EE0F32">
        <w:rPr>
          <w:spacing w:val="-4"/>
          <w:lang w:val="sq-AL"/>
        </w:rPr>
        <w:t>’</w:t>
      </w:r>
      <w:r w:rsidR="00D573A9" w:rsidRPr="00EE0F32">
        <w:rPr>
          <w:spacing w:val="-4"/>
          <w:lang w:val="sq-AL"/>
        </w:rPr>
        <w:t>u</w:t>
      </w:r>
      <w:r w:rsidRPr="00EE0F32">
        <w:rPr>
          <w:spacing w:val="-4"/>
          <w:lang w:val="sq-AL"/>
        </w:rPr>
        <w:t xml:space="preserve"> referohet dokumenteve përkatëse të politikave kombëtare, të tilla si</w:t>
      </w:r>
      <w:r w:rsidR="00D854DC" w:rsidRPr="00EE0F32">
        <w:rPr>
          <w:spacing w:val="-4"/>
          <w:lang w:val="sq-AL"/>
        </w:rPr>
        <w:t xml:space="preserve">: </w:t>
      </w:r>
      <w:r w:rsidRPr="00EE0F32">
        <w:rPr>
          <w:spacing w:val="-4"/>
          <w:lang w:val="sq-AL"/>
        </w:rPr>
        <w:t>Strategjia për Biodiversitetin Shqiptar, CBD-ja dhe konventat e marrëveshjet</w:t>
      </w:r>
      <w:r w:rsidR="00492162" w:rsidRPr="00EE0F32">
        <w:rPr>
          <w:spacing w:val="-4"/>
          <w:lang w:val="sq-AL"/>
        </w:rPr>
        <w:t xml:space="preserve"> </w:t>
      </w:r>
      <w:r w:rsidRPr="00EE0F32">
        <w:rPr>
          <w:spacing w:val="-4"/>
          <w:lang w:val="sq-AL"/>
        </w:rPr>
        <w:t>lidhura me</w:t>
      </w:r>
      <w:r w:rsidR="00492162" w:rsidRPr="00EE0F32">
        <w:rPr>
          <w:spacing w:val="-4"/>
          <w:lang w:val="sq-AL"/>
        </w:rPr>
        <w:t xml:space="preserve"> </w:t>
      </w:r>
      <w:r w:rsidRPr="00EE0F32">
        <w:rPr>
          <w:spacing w:val="-4"/>
          <w:lang w:val="sq-AL"/>
        </w:rPr>
        <w:t xml:space="preserve">biodiversitetin. Përveç kësaj, duhet të zbatohen </w:t>
      </w:r>
      <w:r w:rsidR="002B6D33" w:rsidRPr="00EE0F32">
        <w:rPr>
          <w:spacing w:val="-4"/>
          <w:lang w:val="sq-AL"/>
        </w:rPr>
        <w:t>dokumentet</w:t>
      </w:r>
      <w:r w:rsidRPr="00EE0F32">
        <w:rPr>
          <w:spacing w:val="-4"/>
          <w:lang w:val="sq-AL"/>
        </w:rPr>
        <w:t xml:space="preserve"> udhëzuese për integrimin e biodiversitetit në VNM dhe VSM, lëshuar nga Komisioni Evropian (2013), nën direktivat e VNM-së dhe VSM-së.</w:t>
      </w:r>
    </w:p>
    <w:p w:rsidR="00404642" w:rsidRPr="00EE0F32" w:rsidRDefault="00404642" w:rsidP="00404642">
      <w:pPr>
        <w:pStyle w:val="Paragrafi"/>
        <w:rPr>
          <w:spacing w:val="-4"/>
          <w:lang w:val="sq-AL"/>
        </w:rPr>
      </w:pPr>
      <w:r w:rsidRPr="00EE0F32">
        <w:rPr>
          <w:spacing w:val="-4"/>
          <w:lang w:val="sq-AL"/>
        </w:rPr>
        <w:t>Ekzistojnë mundësi për sinergji midis disa forumeve dhe KDB në trajtimin e informacionit mbi specie që janë potencialisht të dëmshme për biodiversitetin.</w:t>
      </w:r>
    </w:p>
    <w:p w:rsidR="00404642" w:rsidRPr="00EE0F32" w:rsidRDefault="00404642" w:rsidP="00404642">
      <w:pPr>
        <w:pStyle w:val="Paragrafi"/>
        <w:rPr>
          <w:spacing w:val="-4"/>
          <w:lang w:val="sq-AL"/>
        </w:rPr>
      </w:pPr>
      <w:r w:rsidRPr="00EE0F32">
        <w:rPr>
          <w:spacing w:val="-4"/>
          <w:lang w:val="sq-AL"/>
        </w:rPr>
        <w:t>Nga ana tjetër, përvoja e fituar (për shembull, përvoja e fituar në bazë të CITES në kontrollet e tregtisë së kafshëve të egra), mund të kontribuojë në përpjekjet kombëtare dhe ndërkombëtare, për të shmangur ndikimet negative në biodiversitet.</w:t>
      </w:r>
    </w:p>
    <w:p w:rsidR="00404642" w:rsidRPr="00EE0F32" w:rsidRDefault="00404642" w:rsidP="00404642">
      <w:pPr>
        <w:pStyle w:val="Paragrafi"/>
        <w:rPr>
          <w:b/>
          <w:i/>
          <w:spacing w:val="-4"/>
          <w:lang w:val="sq-AL"/>
        </w:rPr>
      </w:pPr>
      <w:r w:rsidRPr="00EE0F32">
        <w:rPr>
          <w:b/>
          <w:i/>
          <w:spacing w:val="-4"/>
          <w:lang w:val="sq-AL"/>
        </w:rPr>
        <w:t>Nxitja e zbatimit të Konventës për CITES për mbështetjen e përdorimit të qëndrueshëm të biodiversitetit</w:t>
      </w:r>
    </w:p>
    <w:p w:rsidR="00404642" w:rsidRPr="00EE0F32" w:rsidRDefault="00404642" w:rsidP="00404642">
      <w:pPr>
        <w:pStyle w:val="Paragrafi"/>
        <w:rPr>
          <w:spacing w:val="-4"/>
          <w:lang w:val="sq-AL"/>
        </w:rPr>
      </w:pPr>
      <w:r w:rsidRPr="00EE0F32">
        <w:rPr>
          <w:spacing w:val="-4"/>
          <w:lang w:val="sq-AL"/>
        </w:rPr>
        <w:t>Kjo Konventë</w:t>
      </w:r>
      <w:r w:rsidR="00492162" w:rsidRPr="00EE0F32">
        <w:rPr>
          <w:spacing w:val="-4"/>
          <w:lang w:val="sq-AL"/>
        </w:rPr>
        <w:t xml:space="preserve"> </w:t>
      </w:r>
      <w:r w:rsidRPr="00EE0F32">
        <w:rPr>
          <w:spacing w:val="-4"/>
          <w:lang w:val="sq-AL"/>
        </w:rPr>
        <w:t>synon të parandalojë tregtinë dhe të pa</w:t>
      </w:r>
      <w:r w:rsidR="00343FE9" w:rsidRPr="00EE0F32">
        <w:rPr>
          <w:spacing w:val="-4"/>
          <w:lang w:val="sq-AL"/>
        </w:rPr>
        <w:t>s</w:t>
      </w:r>
      <w:r w:rsidRPr="00EE0F32">
        <w:rPr>
          <w:spacing w:val="-4"/>
          <w:lang w:val="sq-AL"/>
        </w:rPr>
        <w:t>urit</w:t>
      </w:r>
      <w:r w:rsidR="00492162" w:rsidRPr="00EE0F32">
        <w:rPr>
          <w:spacing w:val="-4"/>
          <w:lang w:val="sq-AL"/>
        </w:rPr>
        <w:t xml:space="preserve"> </w:t>
      </w:r>
      <w:r w:rsidRPr="00EE0F32">
        <w:rPr>
          <w:spacing w:val="-4"/>
          <w:lang w:val="sq-AL"/>
        </w:rPr>
        <w:t>ndikim në lloje që janë të rrezikuara</w:t>
      </w:r>
      <w:r w:rsidR="00401138" w:rsidRPr="00EE0F32">
        <w:rPr>
          <w:spacing w:val="-4"/>
          <w:lang w:val="sq-AL"/>
        </w:rPr>
        <w:t>,</w:t>
      </w:r>
      <w:r w:rsidRPr="00EE0F32">
        <w:rPr>
          <w:spacing w:val="-4"/>
          <w:lang w:val="sq-AL"/>
        </w:rPr>
        <w:t xml:space="preserve"> duke kontrolluar lëvizjet e kategorive të caktuara të specieve të rrezikuara. Llojet</w:t>
      </w:r>
      <w:r w:rsidR="00401138" w:rsidRPr="00EE0F32">
        <w:rPr>
          <w:spacing w:val="-4"/>
          <w:lang w:val="sq-AL"/>
        </w:rPr>
        <w:t>, të cilat janë</w:t>
      </w:r>
      <w:r w:rsidRPr="00EE0F32">
        <w:rPr>
          <w:spacing w:val="-4"/>
          <w:lang w:val="sq-AL"/>
        </w:rPr>
        <w:t xml:space="preserve"> ose në të ardhmen mund të jenë, të rrezikuar</w:t>
      </w:r>
      <w:r w:rsidR="00401138" w:rsidRPr="00EE0F32">
        <w:rPr>
          <w:spacing w:val="-4"/>
          <w:lang w:val="sq-AL"/>
        </w:rPr>
        <w:t>a nga tregtia, janë të shënuara</w:t>
      </w:r>
      <w:r w:rsidRPr="00EE0F32">
        <w:rPr>
          <w:spacing w:val="-4"/>
          <w:lang w:val="sq-AL"/>
        </w:rPr>
        <w:t xml:space="preserve"> në një nga tri </w:t>
      </w:r>
      <w:r w:rsidR="002D7BD1" w:rsidRPr="00EE0F32">
        <w:rPr>
          <w:spacing w:val="-4"/>
          <w:lang w:val="sq-AL"/>
        </w:rPr>
        <w:t>s</w:t>
      </w:r>
      <w:r w:rsidRPr="00EE0F32">
        <w:rPr>
          <w:spacing w:val="-4"/>
          <w:lang w:val="sq-AL"/>
        </w:rPr>
        <w:t>hto</w:t>
      </w:r>
      <w:r w:rsidR="00401138" w:rsidRPr="00EE0F32">
        <w:rPr>
          <w:spacing w:val="-4"/>
          <w:lang w:val="sq-AL"/>
        </w:rPr>
        <w:t>jcat e Konventës. Nëse një lloj është</w:t>
      </w:r>
      <w:r w:rsidRPr="00EE0F32">
        <w:rPr>
          <w:spacing w:val="-4"/>
          <w:lang w:val="sq-AL"/>
        </w:rPr>
        <w:t xml:space="preserve"> vendosur në këto lista, tregtia në ato lloje të veçantë është subjekt i rregullave strikte.</w:t>
      </w:r>
    </w:p>
    <w:p w:rsidR="00404642" w:rsidRPr="00EE0F32" w:rsidRDefault="00404642" w:rsidP="00404642">
      <w:pPr>
        <w:pStyle w:val="Paragrafi"/>
        <w:rPr>
          <w:spacing w:val="-4"/>
          <w:lang w:val="sq-AL"/>
        </w:rPr>
      </w:pPr>
      <w:r w:rsidRPr="00EE0F32">
        <w:rPr>
          <w:spacing w:val="-4"/>
          <w:lang w:val="sq-AL"/>
        </w:rPr>
        <w:t>Shqipëria zbaton legjislacionin mbi CITES, nëpërmjet ligjit të</w:t>
      </w:r>
      <w:r w:rsidR="00492162" w:rsidRPr="00EE0F32">
        <w:rPr>
          <w:spacing w:val="-4"/>
          <w:lang w:val="sq-AL"/>
        </w:rPr>
        <w:t xml:space="preserve"> </w:t>
      </w:r>
      <w:r w:rsidRPr="00EE0F32">
        <w:rPr>
          <w:spacing w:val="-4"/>
          <w:lang w:val="sq-AL"/>
        </w:rPr>
        <w:t>miratuar në vitin 2008 dhe ka planifikuar plotësimin e tij me akte nënligjore</w:t>
      </w:r>
      <w:r w:rsidR="00D47BF9" w:rsidRPr="00EE0F32">
        <w:rPr>
          <w:spacing w:val="-4"/>
          <w:lang w:val="sq-AL"/>
        </w:rPr>
        <w:t xml:space="preserve"> në</w:t>
      </w:r>
      <w:r w:rsidRPr="00EE0F32">
        <w:rPr>
          <w:spacing w:val="-4"/>
          <w:lang w:val="sq-AL"/>
        </w:rPr>
        <w:t xml:space="preserve"> funksion të përmirësimit të zbatimit të CITES</w:t>
      </w:r>
      <w:r w:rsidR="00492162" w:rsidRPr="00EE0F32">
        <w:rPr>
          <w:spacing w:val="-4"/>
          <w:lang w:val="sq-AL"/>
        </w:rPr>
        <w:t xml:space="preserve"> </w:t>
      </w:r>
      <w:r w:rsidRPr="00EE0F32">
        <w:rPr>
          <w:spacing w:val="-4"/>
          <w:lang w:val="sq-AL"/>
        </w:rPr>
        <w:t>në periudhën afatshkurtër dhe afatmesme. Në këtë mënyrë, Shqipëria ka eksploruar dhe do të vazhdojë të eksplorojë mënyrat e reja për rritjen e kapaciteteve dhe përmirësimin e zbatimit.</w:t>
      </w:r>
    </w:p>
    <w:p w:rsidR="00404642" w:rsidRPr="00EE0F32" w:rsidRDefault="00404642" w:rsidP="00404642">
      <w:pPr>
        <w:pStyle w:val="Paragrafi"/>
        <w:rPr>
          <w:b/>
          <w:spacing w:val="-4"/>
          <w:lang w:val="sq-AL"/>
        </w:rPr>
      </w:pPr>
      <w:r w:rsidRPr="00EE0F32">
        <w:rPr>
          <w:b/>
          <w:spacing w:val="-4"/>
          <w:lang w:val="sq-AL"/>
        </w:rPr>
        <w:t>Sigurimi i burimeve të mjaftueshme financiare për biodiversitetin</w:t>
      </w:r>
    </w:p>
    <w:p w:rsidR="00404642" w:rsidRPr="00EE0F32" w:rsidRDefault="00404642" w:rsidP="00404642">
      <w:pPr>
        <w:pStyle w:val="Paragrafi"/>
        <w:rPr>
          <w:spacing w:val="-4"/>
          <w:lang w:val="sq-AL"/>
        </w:rPr>
      </w:pPr>
      <w:r w:rsidRPr="00EE0F32">
        <w:rPr>
          <w:spacing w:val="-4"/>
          <w:lang w:val="sq-AL"/>
        </w:rPr>
        <w:t>Procesi i vlerësimit të nevojave financiare dhe mobilizimi i burimeve financiare, është i lidhur ngushtë me zhvillimin e një SKBPV-je. Mobilizimi i burimeve sipas KDB-së ka të bëjë me rritjen e fondeve për aktivitetet të lidhura me biodiversitetin, si në nivel kombëtar edhe global, për të arritur objektivat Aichi të biodiversitetit, në përputhje me nenin 20 të KDB-së.</w:t>
      </w:r>
    </w:p>
    <w:p w:rsidR="00404642" w:rsidRPr="00EE0F32" w:rsidRDefault="00404642" w:rsidP="00404642">
      <w:pPr>
        <w:pStyle w:val="Paragrafi"/>
        <w:rPr>
          <w:spacing w:val="-4"/>
          <w:lang w:val="sq-AL"/>
        </w:rPr>
      </w:pPr>
      <w:r w:rsidRPr="00EE0F32">
        <w:rPr>
          <w:spacing w:val="-4"/>
          <w:lang w:val="sq-AL"/>
        </w:rPr>
        <w:t>Për të përmbushur objektivat e Strategjisë Kombëtare të Biodiversitetit, ekziston nevoja për masa të mëtejshme konkrete në fushat kyçe. Investimet në aktivitete koherente dhe të integruara të biodiversitetit duhet të rriten ndjeshëm. Financimi do të mbështetet nga administratat kombëtare mjedisore, administratat e tjera të përshtatshme dhe organet e financimit, duke përfshirë edhe sektorin privat.</w:t>
      </w:r>
    </w:p>
    <w:p w:rsidR="00404642" w:rsidRPr="00EE0F32" w:rsidRDefault="00404642" w:rsidP="00404642">
      <w:pPr>
        <w:pStyle w:val="Paragrafi"/>
        <w:rPr>
          <w:spacing w:val="-4"/>
          <w:lang w:val="sq-AL"/>
        </w:rPr>
      </w:pPr>
      <w:r w:rsidRPr="00EE0F32">
        <w:rPr>
          <w:spacing w:val="-4"/>
          <w:lang w:val="sq-AL"/>
        </w:rPr>
        <w:t>Palët e interesuara, të përfshira në zbatimin e këtij objektivi janë: financat dhe ekonomitë kombëtare e rajonale, autoritet</w:t>
      </w:r>
      <w:r w:rsidR="00422154" w:rsidRPr="00EE0F32">
        <w:rPr>
          <w:spacing w:val="-4"/>
          <w:lang w:val="sq-AL"/>
        </w:rPr>
        <w:t>et</w:t>
      </w:r>
      <w:r w:rsidRPr="00EE0F32">
        <w:rPr>
          <w:spacing w:val="-4"/>
          <w:lang w:val="sq-AL"/>
        </w:rPr>
        <w:t xml:space="preserve"> e bashkëpunimeve për zhvillim dhe ato mjedisore, autoritetet lokale, sektori privat dhe tregjet, OJQ-të dhe çdo shoqatë që punon drejt qëllimit të njëjtë, si SPVB-ja.</w:t>
      </w:r>
    </w:p>
    <w:p w:rsidR="00404642" w:rsidRPr="00EE0F32" w:rsidRDefault="00404642" w:rsidP="00404642">
      <w:pPr>
        <w:pStyle w:val="Paragrafi"/>
        <w:rPr>
          <w:b/>
          <w:spacing w:val="-4"/>
          <w:lang w:val="sq-AL"/>
        </w:rPr>
      </w:pPr>
      <w:r w:rsidRPr="00EE0F32">
        <w:rPr>
          <w:b/>
          <w:spacing w:val="-4"/>
          <w:lang w:val="sq-AL"/>
        </w:rPr>
        <w:t>Objektivat specifik</w:t>
      </w:r>
      <w:r w:rsidR="00984227" w:rsidRPr="00EE0F32">
        <w:rPr>
          <w:b/>
          <w:spacing w:val="-4"/>
          <w:lang w:val="sq-AL"/>
        </w:rPr>
        <w:t>ë</w:t>
      </w:r>
    </w:p>
    <w:p w:rsidR="00404642" w:rsidRPr="00EE0F32" w:rsidRDefault="00404642" w:rsidP="00404642">
      <w:pPr>
        <w:pStyle w:val="Paragrafi"/>
        <w:rPr>
          <w:b/>
          <w:i/>
          <w:spacing w:val="-4"/>
          <w:lang w:val="sq-AL"/>
        </w:rPr>
      </w:pPr>
      <w:r w:rsidRPr="00EE0F32">
        <w:rPr>
          <w:b/>
          <w:i/>
          <w:spacing w:val="-4"/>
          <w:lang w:val="sq-AL"/>
        </w:rPr>
        <w:t>Deri në vitin 2020, burimet financiare për biodiversitetin nga të gjitha burimet duhet të dyfishohen</w:t>
      </w:r>
      <w:r w:rsidR="00492162" w:rsidRPr="00EE0F32">
        <w:rPr>
          <w:b/>
          <w:i/>
          <w:spacing w:val="-4"/>
          <w:lang w:val="sq-AL"/>
        </w:rPr>
        <w:t xml:space="preserve"> </w:t>
      </w:r>
      <w:r w:rsidRPr="00EE0F32">
        <w:rPr>
          <w:b/>
          <w:i/>
          <w:spacing w:val="-4"/>
          <w:lang w:val="sq-AL"/>
        </w:rPr>
        <w:t>në krahasim me</w:t>
      </w:r>
      <w:r w:rsidR="00492162" w:rsidRPr="00EE0F32">
        <w:rPr>
          <w:b/>
          <w:i/>
          <w:spacing w:val="-4"/>
          <w:lang w:val="sq-AL"/>
        </w:rPr>
        <w:t xml:space="preserve"> </w:t>
      </w:r>
      <w:r w:rsidRPr="00EE0F32">
        <w:rPr>
          <w:b/>
          <w:i/>
          <w:spacing w:val="-4"/>
          <w:lang w:val="sq-AL"/>
        </w:rPr>
        <w:t xml:space="preserve">mesataren e </w:t>
      </w:r>
      <w:r w:rsidR="00343FE9" w:rsidRPr="00EE0F32">
        <w:rPr>
          <w:b/>
          <w:i/>
          <w:spacing w:val="-4"/>
          <w:lang w:val="sq-AL"/>
        </w:rPr>
        <w:t>financimit</w:t>
      </w:r>
      <w:r w:rsidRPr="00EE0F32">
        <w:rPr>
          <w:b/>
          <w:i/>
          <w:spacing w:val="-4"/>
          <w:lang w:val="sq-AL"/>
        </w:rPr>
        <w:t xml:space="preserve"> vjetor të biodiversitetit për vitet 2006</w:t>
      </w:r>
      <w:r w:rsidR="00CA00E2" w:rsidRPr="00EE0F32">
        <w:rPr>
          <w:b/>
          <w:spacing w:val="-4"/>
          <w:lang w:val="sq-AL"/>
        </w:rPr>
        <w:t>–</w:t>
      </w:r>
      <w:r w:rsidRPr="00EE0F32">
        <w:rPr>
          <w:b/>
          <w:i/>
          <w:spacing w:val="-4"/>
          <w:lang w:val="sq-AL"/>
        </w:rPr>
        <w:t>2010</w:t>
      </w:r>
    </w:p>
    <w:p w:rsidR="00404642" w:rsidRPr="00EE0F32" w:rsidRDefault="00404642" w:rsidP="00404642">
      <w:pPr>
        <w:pStyle w:val="Paragrafi"/>
        <w:rPr>
          <w:spacing w:val="-4"/>
          <w:lang w:val="sq-AL"/>
        </w:rPr>
      </w:pPr>
      <w:r w:rsidRPr="00EE0F32">
        <w:rPr>
          <w:spacing w:val="-4"/>
          <w:lang w:val="sq-AL"/>
        </w:rPr>
        <w:t>Shqipëria duhet të sigurojë një financim adekuat për biodiversitetin nga të gjitha burimet.</w:t>
      </w:r>
      <w:r w:rsidR="00492162" w:rsidRPr="00EE0F32">
        <w:rPr>
          <w:spacing w:val="-4"/>
          <w:lang w:val="sq-AL"/>
        </w:rPr>
        <w:t xml:space="preserve"> </w:t>
      </w:r>
      <w:r w:rsidRPr="00EE0F32">
        <w:rPr>
          <w:spacing w:val="-4"/>
          <w:lang w:val="sq-AL"/>
        </w:rPr>
        <w:t>Ndaj, është e rëndësishme për të eksploruar mbi mundësitë e financimit në nivel kombëtar, si krijimin e fondeve të veçanta për biodiversitetin dhe integrimin e biodiversitetit në buxhetet dhe programet sektoriale. Duhet të mobilizohen mekanizma të tjer</w:t>
      </w:r>
      <w:r w:rsidR="0005748A" w:rsidRPr="00EE0F32">
        <w:rPr>
          <w:spacing w:val="-4"/>
          <w:lang w:val="sq-AL"/>
        </w:rPr>
        <w:t>ë</w:t>
      </w:r>
      <w:r w:rsidRPr="00EE0F32">
        <w:rPr>
          <w:spacing w:val="-4"/>
          <w:lang w:val="sq-AL"/>
        </w:rPr>
        <w:t xml:space="preserve">, të </w:t>
      </w:r>
      <w:r w:rsidR="0005748A" w:rsidRPr="00EE0F32">
        <w:rPr>
          <w:spacing w:val="-4"/>
          <w:lang w:val="sq-AL"/>
        </w:rPr>
        <w:t>rinj</w:t>
      </w:r>
      <w:r w:rsidRPr="00EE0F32">
        <w:rPr>
          <w:spacing w:val="-4"/>
          <w:lang w:val="sq-AL"/>
        </w:rPr>
        <w:t>, financiar</w:t>
      </w:r>
      <w:r w:rsidR="00C37005" w:rsidRPr="00EE0F32">
        <w:rPr>
          <w:spacing w:val="-4"/>
          <w:lang w:val="sq-AL"/>
        </w:rPr>
        <w:t>ë</w:t>
      </w:r>
      <w:r w:rsidRPr="00EE0F32">
        <w:rPr>
          <w:spacing w:val="-4"/>
          <w:lang w:val="sq-AL"/>
        </w:rPr>
        <w:t>, të till</w:t>
      </w:r>
      <w:r w:rsidR="00C37005" w:rsidRPr="00EE0F32">
        <w:rPr>
          <w:spacing w:val="-4"/>
          <w:lang w:val="sq-AL"/>
        </w:rPr>
        <w:t>ë</w:t>
      </w:r>
      <w:r w:rsidRPr="00EE0F32">
        <w:rPr>
          <w:spacing w:val="-4"/>
          <w:lang w:val="sq-AL"/>
        </w:rPr>
        <w:t xml:space="preserve"> si partneritetet me sektorin privat.</w:t>
      </w:r>
    </w:p>
    <w:p w:rsidR="00404642" w:rsidRPr="00EE0F32" w:rsidRDefault="00404642" w:rsidP="00404642">
      <w:pPr>
        <w:pStyle w:val="Paragrafi"/>
        <w:rPr>
          <w:spacing w:val="-4"/>
          <w:lang w:val="sq-AL"/>
        </w:rPr>
      </w:pPr>
      <w:r w:rsidRPr="00EE0F32">
        <w:rPr>
          <w:spacing w:val="-4"/>
          <w:lang w:val="sq-AL"/>
        </w:rPr>
        <w:t>Shqipëria ka nevojë për të eksploruar dhe mobilizuar burime financiare shtesë nga të gjitha burimet, për të zbatuar efektivisht DPSMB</w:t>
      </w:r>
      <w:r w:rsidR="00D30BC9" w:rsidRPr="00EE0F32">
        <w:rPr>
          <w:spacing w:val="-4"/>
          <w:lang w:val="sq-AL"/>
        </w:rPr>
        <w:t>-</w:t>
      </w:r>
      <w:r w:rsidRPr="00EE0F32">
        <w:rPr>
          <w:spacing w:val="-4"/>
          <w:lang w:val="sq-AL"/>
        </w:rPr>
        <w:t>në dhe për të kontribuar në parandalimin, humbjen e biodiversitetit global. Institucionet financiare ekzistuese do të forcohen dhe replikimi, rritja e mekanizmave të suksessh</w:t>
      </w:r>
      <w:r w:rsidR="00C37005" w:rsidRPr="00EE0F32">
        <w:rPr>
          <w:spacing w:val="-4"/>
          <w:lang w:val="sq-AL"/>
        </w:rPr>
        <w:t>ëm</w:t>
      </w:r>
      <w:r w:rsidRPr="00EE0F32">
        <w:rPr>
          <w:spacing w:val="-4"/>
          <w:lang w:val="sq-AL"/>
        </w:rPr>
        <w:t xml:space="preserve"> financiar</w:t>
      </w:r>
      <w:r w:rsidR="00C37005" w:rsidRPr="00EE0F32">
        <w:rPr>
          <w:spacing w:val="-4"/>
          <w:lang w:val="sq-AL"/>
        </w:rPr>
        <w:t>ë</w:t>
      </w:r>
      <w:r w:rsidRPr="00EE0F32">
        <w:rPr>
          <w:spacing w:val="-4"/>
          <w:lang w:val="sq-AL"/>
        </w:rPr>
        <w:t xml:space="preserve"> dhe instrumentet do të promovohen. Do të krijohen kushte që mundësojnë inkurajimin, përfshirjen e sektorit privat, në mbështetjen e tr</w:t>
      </w:r>
      <w:r w:rsidR="001509ED" w:rsidRPr="00EE0F32">
        <w:rPr>
          <w:spacing w:val="-4"/>
          <w:lang w:val="sq-AL"/>
        </w:rPr>
        <w:t>e</w:t>
      </w:r>
      <w:r w:rsidRPr="00EE0F32">
        <w:rPr>
          <w:spacing w:val="-4"/>
          <w:lang w:val="sq-AL"/>
        </w:rPr>
        <w:t xml:space="preserve"> objektivave të Konventës, duke përfshirë edhe sektorin financiar.</w:t>
      </w:r>
    </w:p>
    <w:p w:rsidR="00404642" w:rsidRPr="00EE0F32" w:rsidRDefault="00404642" w:rsidP="00404642">
      <w:pPr>
        <w:pStyle w:val="Paragrafi"/>
        <w:rPr>
          <w:b/>
          <w:i/>
          <w:spacing w:val="-4"/>
          <w:lang w:val="sq-AL"/>
        </w:rPr>
      </w:pPr>
      <w:r w:rsidRPr="00EE0F32">
        <w:rPr>
          <w:b/>
          <w:i/>
          <w:spacing w:val="-4"/>
          <w:lang w:val="sq-AL"/>
        </w:rPr>
        <w:t xml:space="preserve">Përdorimi i instrumenteve ekzistuese dhe </w:t>
      </w:r>
      <w:r w:rsidR="00D60718" w:rsidRPr="00EE0F32">
        <w:rPr>
          <w:b/>
          <w:i/>
          <w:spacing w:val="-4"/>
          <w:lang w:val="sq-AL"/>
        </w:rPr>
        <w:t xml:space="preserve">i </w:t>
      </w:r>
      <w:r w:rsidRPr="00EE0F32">
        <w:rPr>
          <w:b/>
          <w:i/>
          <w:spacing w:val="-4"/>
          <w:lang w:val="sq-AL"/>
        </w:rPr>
        <w:t>atyre për të ardhmen të financimeve të BE-së për të promovuar biodiversitetin</w:t>
      </w:r>
    </w:p>
    <w:p w:rsidR="00404642" w:rsidRPr="00EE0F32" w:rsidRDefault="00404642" w:rsidP="00404642">
      <w:pPr>
        <w:pStyle w:val="Paragrafi"/>
        <w:rPr>
          <w:spacing w:val="-4"/>
          <w:lang w:val="sq-AL"/>
        </w:rPr>
      </w:pPr>
      <w:r w:rsidRPr="00EE0F32">
        <w:rPr>
          <w:spacing w:val="-4"/>
          <w:lang w:val="sq-AL"/>
        </w:rPr>
        <w:t>Ky objektiv mbështet objektivat Aichi nr</w:t>
      </w:r>
      <w:r w:rsidR="00C96B49" w:rsidRPr="00EE0F32">
        <w:rPr>
          <w:spacing w:val="-4"/>
          <w:lang w:val="sq-AL"/>
        </w:rPr>
        <w:t>.</w:t>
      </w:r>
      <w:r w:rsidRPr="00EE0F32">
        <w:rPr>
          <w:spacing w:val="-4"/>
          <w:lang w:val="sq-AL"/>
        </w:rPr>
        <w:t xml:space="preserve"> 2 dhe 20. </w:t>
      </w:r>
      <w:r w:rsidR="00C96B49" w:rsidRPr="00EE0F32">
        <w:rPr>
          <w:spacing w:val="-4"/>
          <w:lang w:val="sq-AL"/>
        </w:rPr>
        <w:t>M</w:t>
      </w:r>
      <w:r w:rsidRPr="00EE0F32">
        <w:rPr>
          <w:spacing w:val="-4"/>
          <w:lang w:val="sq-AL"/>
        </w:rPr>
        <w:t>ë 24 korrik 2014, Bashkimi Evropian, i ka dhënë</w:t>
      </w:r>
      <w:r w:rsidR="00492162" w:rsidRPr="00EE0F32">
        <w:rPr>
          <w:spacing w:val="-4"/>
          <w:lang w:val="sq-AL"/>
        </w:rPr>
        <w:t xml:space="preserve"> </w:t>
      </w:r>
      <w:r w:rsidRPr="00EE0F32">
        <w:rPr>
          <w:spacing w:val="-4"/>
          <w:lang w:val="sq-AL"/>
        </w:rPr>
        <w:t>Shqipërisë statusin e vendit kandidat për anëtarësim në BE. Si e tillë, Shqipëria mund të përfitojë nga mundësitë Co-financuese, nëpërmjet programeve evropiane të financimit, për shembull, përmes programeve specifike të perspektivës së re financiare shumëvjeçare të BE-së (Instrumenti i Para</w:t>
      </w:r>
      <w:r w:rsidR="00910866" w:rsidRPr="00EE0F32">
        <w:rPr>
          <w:spacing w:val="-4"/>
          <w:lang w:val="sq-AL"/>
        </w:rPr>
        <w:t>a</w:t>
      </w:r>
      <w:r w:rsidRPr="00EE0F32">
        <w:rPr>
          <w:spacing w:val="-4"/>
          <w:lang w:val="sq-AL"/>
        </w:rPr>
        <w:t>derimit – IPA II, 2014-2020).</w:t>
      </w:r>
    </w:p>
    <w:p w:rsidR="00404642" w:rsidRPr="00EE0F32" w:rsidRDefault="00AA6076" w:rsidP="00404642">
      <w:pPr>
        <w:pStyle w:val="Paragrafi"/>
        <w:rPr>
          <w:b/>
          <w:spacing w:val="-4"/>
          <w:lang w:val="sq-AL"/>
        </w:rPr>
      </w:pPr>
      <w:r w:rsidRPr="00EE0F32">
        <w:rPr>
          <w:b/>
          <w:spacing w:val="-4"/>
          <w:lang w:val="sq-AL"/>
        </w:rPr>
        <w:t>OBJEKTIVI II. REDUKTIMI I ELE</w:t>
      </w:r>
      <w:r w:rsidR="00BD0B52">
        <w:rPr>
          <w:b/>
          <w:spacing w:val="-4"/>
          <w:lang w:val="sq-AL"/>
        </w:rPr>
        <w:t>-</w:t>
      </w:r>
      <w:r w:rsidRPr="00EE0F32">
        <w:rPr>
          <w:b/>
          <w:spacing w:val="-4"/>
          <w:lang w:val="sq-AL"/>
        </w:rPr>
        <w:t>MENTEVE DHE PROCESEVE KËRCË</w:t>
      </w:r>
      <w:r w:rsidR="00BD0B52">
        <w:rPr>
          <w:b/>
          <w:spacing w:val="-4"/>
          <w:lang w:val="sq-AL"/>
        </w:rPr>
        <w:t>-</w:t>
      </w:r>
      <w:r w:rsidRPr="00EE0F32">
        <w:rPr>
          <w:b/>
          <w:spacing w:val="-4"/>
          <w:lang w:val="sq-AL"/>
        </w:rPr>
        <w:t>NUESE TË BIODIVERSITETIT</w:t>
      </w:r>
    </w:p>
    <w:p w:rsidR="00404642" w:rsidRPr="00EE0F32" w:rsidRDefault="00404642" w:rsidP="00404642">
      <w:pPr>
        <w:pStyle w:val="Paragrafi"/>
        <w:rPr>
          <w:b/>
          <w:i/>
          <w:spacing w:val="-4"/>
          <w:lang w:val="sq-AL"/>
        </w:rPr>
      </w:pPr>
      <w:r w:rsidRPr="00EE0F32">
        <w:rPr>
          <w:b/>
          <w:i/>
          <w:spacing w:val="-4"/>
          <w:lang w:val="sq-AL"/>
        </w:rPr>
        <w:t>Monitorimi i komponentëve kryesorë të biodiversitetit në Shqipëri</w:t>
      </w:r>
    </w:p>
    <w:p w:rsidR="00404642" w:rsidRPr="00EE0F32" w:rsidRDefault="00404642" w:rsidP="00404642">
      <w:pPr>
        <w:pStyle w:val="Paragrafi"/>
        <w:rPr>
          <w:spacing w:val="-4"/>
          <w:lang w:val="sq-AL"/>
        </w:rPr>
      </w:pPr>
      <w:r w:rsidRPr="00EE0F32">
        <w:rPr>
          <w:spacing w:val="-4"/>
          <w:lang w:val="sq-AL"/>
        </w:rPr>
        <w:t>Konventa mbi Diversitetin Biologjik (KDB), përcakton biodiversitetin, si shkallën e variacionit të jetës dhe në parim, të gjith</w:t>
      </w:r>
      <w:r w:rsidR="00AA6076" w:rsidRPr="00EE0F32">
        <w:rPr>
          <w:spacing w:val="-4"/>
          <w:lang w:val="sq-AL"/>
        </w:rPr>
        <w:t>a</w:t>
      </w:r>
      <w:r w:rsidRPr="00EE0F32">
        <w:rPr>
          <w:spacing w:val="-4"/>
          <w:lang w:val="sq-AL"/>
        </w:rPr>
        <w:t xml:space="preserve"> këto ndryshime, duhet të jenë subjekt i mbrojtjes. Komponentët prioritarë të biodiversitetit, që kërkojnë masat më urgjente mbrojtëse, duhet të identifikohen dhe statusi i tyre të monitorohet.</w:t>
      </w:r>
    </w:p>
    <w:p w:rsidR="00404642" w:rsidRPr="00EE0F32" w:rsidRDefault="002B6D33" w:rsidP="00404642">
      <w:pPr>
        <w:pStyle w:val="Paragrafi"/>
        <w:rPr>
          <w:spacing w:val="-4"/>
          <w:lang w:val="sq-AL"/>
        </w:rPr>
      </w:pPr>
      <w:r w:rsidRPr="00EE0F32">
        <w:rPr>
          <w:spacing w:val="-4"/>
          <w:lang w:val="sq-AL"/>
        </w:rPr>
        <w:t>Komponentët</w:t>
      </w:r>
      <w:r w:rsidR="00404642" w:rsidRPr="00EE0F32">
        <w:rPr>
          <w:spacing w:val="-4"/>
          <w:lang w:val="sq-AL"/>
        </w:rPr>
        <w:t xml:space="preserve"> prioritarë të biodiversitetit përfshijnë</w:t>
      </w:r>
      <w:r w:rsidR="00343FE9" w:rsidRPr="00EE0F32">
        <w:rPr>
          <w:spacing w:val="-4"/>
          <w:lang w:val="sq-AL"/>
        </w:rPr>
        <w:t xml:space="preserve">: </w:t>
      </w:r>
      <w:r w:rsidR="00404642" w:rsidRPr="00EE0F32">
        <w:rPr>
          <w:spacing w:val="-4"/>
          <w:lang w:val="sq-AL"/>
        </w:rPr>
        <w:t>1) ekosistemet dhe habitatet që janë unike, të rralla, në rrezik për zhdukje, apo që luajnë një rol ve</w:t>
      </w:r>
      <w:r w:rsidR="00343FE9" w:rsidRPr="00EE0F32">
        <w:rPr>
          <w:spacing w:val="-4"/>
          <w:lang w:val="sq-AL"/>
        </w:rPr>
        <w:t xml:space="preserve">ndimtar për llojet prioritare; </w:t>
      </w:r>
      <w:r w:rsidR="00404642" w:rsidRPr="00EE0F32">
        <w:rPr>
          <w:spacing w:val="-4"/>
          <w:lang w:val="sq-AL"/>
        </w:rPr>
        <w:t>2) lloje që janë të rralla, të rrezikuara, t</w:t>
      </w:r>
      <w:r w:rsidR="00954348" w:rsidRPr="00EE0F32">
        <w:rPr>
          <w:spacing w:val="-4"/>
          <w:lang w:val="sq-AL"/>
        </w:rPr>
        <w:t>ë pambrojtura, që janë endemike</w:t>
      </w:r>
      <w:r w:rsidR="00404642" w:rsidRPr="00EE0F32">
        <w:rPr>
          <w:spacing w:val="-4"/>
          <w:lang w:val="sq-AL"/>
        </w:rPr>
        <w:t xml:space="preserve"> ose jeto</w:t>
      </w:r>
      <w:r w:rsidR="00343FE9" w:rsidRPr="00EE0F32">
        <w:rPr>
          <w:spacing w:val="-4"/>
          <w:lang w:val="sq-AL"/>
        </w:rPr>
        <w:t xml:space="preserve">jnë në vendbanimet e caktuara; </w:t>
      </w:r>
      <w:r w:rsidR="00404642" w:rsidRPr="00EE0F32">
        <w:rPr>
          <w:spacing w:val="-4"/>
          <w:lang w:val="sq-AL"/>
        </w:rPr>
        <w:t>3) gjenomi dhe gjenet e një rëndësie të veçantë shoqërore,</w:t>
      </w:r>
      <w:r w:rsidR="00954348" w:rsidRPr="00EE0F32">
        <w:rPr>
          <w:spacing w:val="-4"/>
          <w:lang w:val="sq-AL"/>
        </w:rPr>
        <w:t xml:space="preserve"> shkencore</w:t>
      </w:r>
      <w:r w:rsidR="00343FE9" w:rsidRPr="00EE0F32">
        <w:rPr>
          <w:spacing w:val="-4"/>
          <w:lang w:val="sq-AL"/>
        </w:rPr>
        <w:t xml:space="preserve"> ose ekonomike; dhe </w:t>
      </w:r>
      <w:r w:rsidR="00404642" w:rsidRPr="00EE0F32">
        <w:rPr>
          <w:spacing w:val="-4"/>
          <w:lang w:val="sq-AL"/>
        </w:rPr>
        <w:t xml:space="preserve">4) </w:t>
      </w:r>
      <w:r w:rsidR="00343FE9" w:rsidRPr="00EE0F32">
        <w:rPr>
          <w:spacing w:val="-4"/>
          <w:lang w:val="sq-AL"/>
        </w:rPr>
        <w:t>komponentët</w:t>
      </w:r>
      <w:r w:rsidR="00404642" w:rsidRPr="00EE0F32">
        <w:rPr>
          <w:spacing w:val="-4"/>
          <w:lang w:val="sq-AL"/>
        </w:rPr>
        <w:t xml:space="preserve"> funksionale të biodiversitetit, që janë esenciale për ofrimin e shërbimeve të ekosistemit.</w:t>
      </w:r>
    </w:p>
    <w:p w:rsidR="00404642" w:rsidRPr="00EE0F32" w:rsidRDefault="00404642" w:rsidP="00404642">
      <w:pPr>
        <w:pStyle w:val="Paragrafi"/>
        <w:rPr>
          <w:spacing w:val="-4"/>
          <w:lang w:val="sq-AL"/>
        </w:rPr>
      </w:pPr>
      <w:r w:rsidRPr="00EE0F32">
        <w:rPr>
          <w:spacing w:val="-4"/>
          <w:lang w:val="sq-AL"/>
        </w:rPr>
        <w:t>Monitorimi është një komponent kyç i menaxhimit të biodiversitetit, gjithashtu</w:t>
      </w:r>
      <w:r w:rsidR="00D573A9" w:rsidRPr="00EE0F32">
        <w:rPr>
          <w:spacing w:val="-4"/>
          <w:lang w:val="sq-AL"/>
        </w:rPr>
        <w:t>,</w:t>
      </w:r>
      <w:r w:rsidRPr="00EE0F32">
        <w:rPr>
          <w:spacing w:val="-4"/>
          <w:lang w:val="sq-AL"/>
        </w:rPr>
        <w:t xml:space="preserve"> një parakusht për të komunikuar progresin drejt objektivave të vitit 2020, për publikun dhe palët e interesuara. Për më tepër, ai kontribuon në rritjen e ndërgjegjësimit të publikut dhe në pjesëmarrje. Monitorimi dhe raportimi mbi statusin e biodiversitetit në Shqipëri do të ketë nevojë për zhvillimin e mjeteve dhe indikatorëve të përshtatshëm të monitorimit.</w:t>
      </w:r>
    </w:p>
    <w:p w:rsidR="00404642" w:rsidRPr="00EE0F32" w:rsidRDefault="00404642" w:rsidP="00404642">
      <w:pPr>
        <w:pStyle w:val="Paragrafi"/>
        <w:rPr>
          <w:spacing w:val="-4"/>
          <w:lang w:val="sq-AL"/>
        </w:rPr>
      </w:pPr>
      <w:r w:rsidRPr="00EE0F32">
        <w:rPr>
          <w:spacing w:val="-4"/>
          <w:lang w:val="sq-AL"/>
        </w:rPr>
        <w:t>Palët e interesuara të përfshira në zbatimin e këtij objektivi janë: autoritetet kombëtare dhe vendore, sektorët përkatës (bujqësia, peshkimi, pylltaria), agjencitë e konservimit të natyrës, universitetet, OJQ-të e ruajtjes së natyrës dhe çdo shoqatë që punon drejt qëllimit të njëjtë si SPVB-ja.</w:t>
      </w:r>
    </w:p>
    <w:p w:rsidR="00404642" w:rsidRPr="00EE0F32" w:rsidRDefault="00404642" w:rsidP="00404642">
      <w:pPr>
        <w:pStyle w:val="Paragrafi"/>
        <w:rPr>
          <w:b/>
          <w:spacing w:val="-4"/>
          <w:lang w:val="sq-AL"/>
        </w:rPr>
      </w:pPr>
      <w:r w:rsidRPr="00EE0F32">
        <w:rPr>
          <w:b/>
          <w:spacing w:val="-4"/>
          <w:lang w:val="sq-AL"/>
        </w:rPr>
        <w:t>Objektivat specifik</w:t>
      </w:r>
      <w:r w:rsidR="001509ED" w:rsidRPr="00EE0F32">
        <w:rPr>
          <w:b/>
          <w:spacing w:val="-4"/>
          <w:lang w:val="sq-AL"/>
        </w:rPr>
        <w:t>ë</w:t>
      </w:r>
    </w:p>
    <w:p w:rsidR="00404642" w:rsidRPr="00EE0F32" w:rsidRDefault="00404642" w:rsidP="00404642">
      <w:pPr>
        <w:pStyle w:val="Paragrafi"/>
        <w:rPr>
          <w:b/>
          <w:i/>
          <w:spacing w:val="-4"/>
          <w:lang w:val="sq-AL"/>
        </w:rPr>
      </w:pPr>
      <w:r w:rsidRPr="00EE0F32">
        <w:rPr>
          <w:b/>
          <w:i/>
          <w:spacing w:val="-4"/>
          <w:lang w:val="sq-AL"/>
        </w:rPr>
        <w:t xml:space="preserve">Krijimi i një metodologjie të përbashkët shqiptare për identifikimin dhe monitorimin e </w:t>
      </w:r>
      <w:r w:rsidR="00343FE9" w:rsidRPr="00EE0F32">
        <w:rPr>
          <w:b/>
          <w:i/>
          <w:spacing w:val="-4"/>
          <w:lang w:val="sq-AL"/>
        </w:rPr>
        <w:t>komponentëve</w:t>
      </w:r>
      <w:r w:rsidRPr="00EE0F32">
        <w:rPr>
          <w:b/>
          <w:i/>
          <w:spacing w:val="-4"/>
          <w:lang w:val="sq-AL"/>
        </w:rPr>
        <w:t xml:space="preserve"> kryesorë të biodiversitetit</w:t>
      </w:r>
    </w:p>
    <w:p w:rsidR="00404642" w:rsidRPr="00EE0F32" w:rsidRDefault="00404642" w:rsidP="00404642">
      <w:pPr>
        <w:pStyle w:val="Paragrafi"/>
        <w:rPr>
          <w:spacing w:val="-4"/>
          <w:lang w:val="sq-AL"/>
        </w:rPr>
      </w:pPr>
      <w:r w:rsidRPr="00EE0F32">
        <w:rPr>
          <w:spacing w:val="-4"/>
          <w:lang w:val="sq-AL"/>
        </w:rPr>
        <w:t>Erozioni i biodiversitetit dhe humbja e shërbimeve mjedisore në nivel global, nuk është rezultat i mjeteve jo të përshtatshme për mbrojtjen e natyrës, se</w:t>
      </w:r>
      <w:r w:rsidR="00954348" w:rsidRPr="00EE0F32">
        <w:rPr>
          <w:spacing w:val="-4"/>
          <w:lang w:val="sq-AL"/>
        </w:rPr>
        <w:t xml:space="preserve"> </w:t>
      </w:r>
      <w:r w:rsidRPr="00EE0F32">
        <w:rPr>
          <w:spacing w:val="-4"/>
          <w:lang w:val="sq-AL"/>
        </w:rPr>
        <w:t>sa pasojë e presioneve që janë vendosur në mjedise natyrore. Deri më sot, nuk ka një metodologji për të identifikuar elementet prioritare të biodiversitetit në Shqipëri, në nivel kombëtar. Metodologjia mund të marrë në konsideratë kryerjen, identifikimin e pjesëve kryesore të biodiversitetit në bazë të një qasjeje biorajonale, të vendosë për të zgjedhur përbërësit e biodiversitetit, të cil</w:t>
      </w:r>
      <w:r w:rsidR="00CF5E79" w:rsidRPr="00EE0F32">
        <w:rPr>
          <w:spacing w:val="-4"/>
          <w:lang w:val="sq-AL"/>
        </w:rPr>
        <w:t>ët janë më në rrezik të zhduken</w:t>
      </w:r>
      <w:r w:rsidRPr="00EE0F32">
        <w:rPr>
          <w:spacing w:val="-4"/>
          <w:lang w:val="sq-AL"/>
        </w:rPr>
        <w:t xml:space="preserve"> apo lloje që janë të një rëndësie të veçantë për funksionimin e ekosistemeve të rrezikuara, së bashku me</w:t>
      </w:r>
      <w:r w:rsidR="00272828" w:rsidRPr="00EE0F32">
        <w:rPr>
          <w:spacing w:val="-4"/>
          <w:lang w:val="sq-AL"/>
        </w:rPr>
        <w:t xml:space="preserve"> një </w:t>
      </w:r>
      <w:r w:rsidRPr="00EE0F32">
        <w:rPr>
          <w:spacing w:val="-4"/>
          <w:lang w:val="sq-AL"/>
        </w:rPr>
        <w:t>flamur *Produkte për Shqipërinë.</w:t>
      </w:r>
    </w:p>
    <w:p w:rsidR="00404642" w:rsidRPr="00EE0F32" w:rsidRDefault="00404642" w:rsidP="00404642">
      <w:pPr>
        <w:pStyle w:val="Paragrafi"/>
        <w:rPr>
          <w:spacing w:val="-4"/>
          <w:lang w:val="sq-AL"/>
        </w:rPr>
      </w:pPr>
      <w:r w:rsidRPr="00EE0F32">
        <w:rPr>
          <w:spacing w:val="-4"/>
          <w:lang w:val="sq-AL"/>
        </w:rPr>
        <w:t>Standardet e përbashkëta për inventarët e biodiversitetit dhe</w:t>
      </w:r>
      <w:r w:rsidR="00F91145" w:rsidRPr="00EE0F32">
        <w:rPr>
          <w:spacing w:val="-4"/>
          <w:lang w:val="sq-AL"/>
        </w:rPr>
        <w:t xml:space="preserve"> të</w:t>
      </w:r>
      <w:r w:rsidRPr="00EE0F32">
        <w:rPr>
          <w:spacing w:val="-4"/>
          <w:lang w:val="sq-AL"/>
        </w:rPr>
        <w:t xml:space="preserve"> monitorimit duhet të përcaktohen dhe </w:t>
      </w:r>
      <w:r w:rsidR="00440440" w:rsidRPr="00EE0F32">
        <w:rPr>
          <w:spacing w:val="-4"/>
          <w:lang w:val="sq-AL"/>
        </w:rPr>
        <w:t xml:space="preserve">të </w:t>
      </w:r>
      <w:r w:rsidRPr="00EE0F32">
        <w:rPr>
          <w:spacing w:val="-4"/>
          <w:lang w:val="sq-AL"/>
        </w:rPr>
        <w:t>zbatohen, për vlerësimin e statusit të biodiversitetit, duke marrë parasysh udhëzimet ekzistuese për monitorimin dhe detyrimet</w:t>
      </w:r>
      <w:r w:rsidR="00492162" w:rsidRPr="00EE0F32">
        <w:rPr>
          <w:spacing w:val="-4"/>
          <w:lang w:val="sq-AL"/>
        </w:rPr>
        <w:t xml:space="preserve"> </w:t>
      </w:r>
      <w:r w:rsidRPr="00EE0F32">
        <w:rPr>
          <w:spacing w:val="-4"/>
          <w:lang w:val="sq-AL"/>
        </w:rPr>
        <w:t>për raportim, në nivel të BE-së dhe KDB-së. Kategoritë dhe kriteret e përdorura nga Lista e Kuqe e IUCN-së për llojet e rrezikuara mundet</w:t>
      </w:r>
      <w:r w:rsidR="00D573A9" w:rsidRPr="00EE0F32">
        <w:rPr>
          <w:spacing w:val="-4"/>
          <w:lang w:val="sq-AL"/>
        </w:rPr>
        <w:t>,</w:t>
      </w:r>
      <w:r w:rsidRPr="00EE0F32">
        <w:rPr>
          <w:spacing w:val="-4"/>
          <w:lang w:val="sq-AL"/>
        </w:rPr>
        <w:t xml:space="preserve"> gjithashtu</w:t>
      </w:r>
      <w:r w:rsidR="00D573A9" w:rsidRPr="00EE0F32">
        <w:rPr>
          <w:spacing w:val="-4"/>
          <w:lang w:val="sq-AL"/>
        </w:rPr>
        <w:t>,</w:t>
      </w:r>
      <w:r w:rsidRPr="00EE0F32">
        <w:rPr>
          <w:spacing w:val="-4"/>
          <w:lang w:val="sq-AL"/>
        </w:rPr>
        <w:t xml:space="preserve"> të konsiderohen. Treguesit sintetikë dhe me kosto efikase direkte dhe indirekte, të mund të zhvillohen (për shembull</w:t>
      </w:r>
      <w:r w:rsidR="00440440" w:rsidRPr="00EE0F32">
        <w:rPr>
          <w:spacing w:val="-4"/>
          <w:lang w:val="sq-AL"/>
        </w:rPr>
        <w:t>,</w:t>
      </w:r>
      <w:r w:rsidRPr="00EE0F32">
        <w:rPr>
          <w:spacing w:val="-4"/>
          <w:lang w:val="sq-AL"/>
        </w:rPr>
        <w:t xml:space="preserve"> fragmentim i territorit, shkalla e fekondimit). Sistemi i monitorimit mund të aplikojë metoda</w:t>
      </w:r>
      <w:r w:rsidR="005723A7" w:rsidRPr="00EE0F32">
        <w:rPr>
          <w:spacing w:val="-4"/>
          <w:lang w:val="sq-AL"/>
        </w:rPr>
        <w:t xml:space="preserve"> </w:t>
      </w:r>
      <w:r w:rsidR="00492162" w:rsidRPr="00EE0F32">
        <w:rPr>
          <w:spacing w:val="-4"/>
          <w:lang w:val="sq-AL"/>
        </w:rPr>
        <w:t>“</w:t>
      </w:r>
      <w:r w:rsidR="008C449F" w:rsidRPr="00EE0F32">
        <w:rPr>
          <w:spacing w:val="-4"/>
          <w:lang w:val="sq-AL"/>
        </w:rPr>
        <w:t xml:space="preserve">Presion – Shtet - </w:t>
      </w:r>
      <w:r w:rsidRPr="00EE0F32">
        <w:rPr>
          <w:spacing w:val="-4"/>
          <w:lang w:val="sq-AL"/>
        </w:rPr>
        <w:t>Përgjigje</w:t>
      </w:r>
      <w:r w:rsidR="00026B66" w:rsidRPr="00EE0F32">
        <w:rPr>
          <w:spacing w:val="-4"/>
          <w:lang w:val="sq-AL"/>
        </w:rPr>
        <w:t>”</w:t>
      </w:r>
      <w:r w:rsidR="006A629C" w:rsidRPr="00EE0F32">
        <w:rPr>
          <w:spacing w:val="-4"/>
          <w:lang w:val="sq-AL"/>
        </w:rPr>
        <w:t xml:space="preserve">, parashikuar nga KDB-ja </w:t>
      </w:r>
      <w:r w:rsidRPr="00EE0F32">
        <w:rPr>
          <w:spacing w:val="-4"/>
          <w:lang w:val="sq-AL"/>
        </w:rPr>
        <w:t>ose metodat</w:t>
      </w:r>
      <w:r w:rsidR="005723A7" w:rsidRPr="00EE0F32">
        <w:rPr>
          <w:spacing w:val="-4"/>
          <w:lang w:val="sq-AL"/>
        </w:rPr>
        <w:t xml:space="preserve"> </w:t>
      </w:r>
      <w:r w:rsidR="00492162" w:rsidRPr="00EE0F32">
        <w:rPr>
          <w:spacing w:val="-4"/>
          <w:lang w:val="sq-AL"/>
        </w:rPr>
        <w:t>“</w:t>
      </w:r>
      <w:r w:rsidRPr="00EE0F32">
        <w:rPr>
          <w:spacing w:val="-4"/>
          <w:lang w:val="sq-AL"/>
        </w:rPr>
        <w:t>Forcat lëvizëse</w:t>
      </w:r>
      <w:r w:rsidR="00026B66" w:rsidRPr="00EE0F32">
        <w:rPr>
          <w:spacing w:val="-4"/>
          <w:lang w:val="sq-AL"/>
        </w:rPr>
        <w:t>, presione, shtet, ndikime, përgjigje të adaptuara n</w:t>
      </w:r>
      <w:r w:rsidRPr="00EE0F32">
        <w:rPr>
          <w:spacing w:val="-4"/>
          <w:lang w:val="sq-AL"/>
        </w:rPr>
        <w:t>ga EEA</w:t>
      </w:r>
      <w:r w:rsidR="00026B66" w:rsidRPr="00EE0F32">
        <w:rPr>
          <w:spacing w:val="-4"/>
          <w:lang w:val="sq-AL"/>
        </w:rPr>
        <w:t>”.</w:t>
      </w:r>
    </w:p>
    <w:p w:rsidR="00404642" w:rsidRPr="00EE0F32" w:rsidRDefault="00404642" w:rsidP="00404642">
      <w:pPr>
        <w:pStyle w:val="Paragrafi"/>
        <w:rPr>
          <w:b/>
          <w:i/>
          <w:spacing w:val="-4"/>
          <w:lang w:val="sq-AL"/>
        </w:rPr>
      </w:pPr>
      <w:r w:rsidRPr="00EE0F32">
        <w:rPr>
          <w:b/>
          <w:i/>
          <w:spacing w:val="-4"/>
          <w:lang w:val="sq-AL"/>
        </w:rPr>
        <w:t>Identifikimi dhe monitorimi i llojeve prioritare, habitatet, komponentët gjenetikë dhe funksionalë të biodiversitetit</w:t>
      </w:r>
    </w:p>
    <w:p w:rsidR="00404642" w:rsidRPr="00EE0F32" w:rsidRDefault="00404642" w:rsidP="00404642">
      <w:pPr>
        <w:pStyle w:val="Paragrafi"/>
        <w:rPr>
          <w:spacing w:val="-4"/>
          <w:lang w:val="sq-AL"/>
        </w:rPr>
      </w:pPr>
      <w:r w:rsidRPr="00EE0F32">
        <w:rPr>
          <w:spacing w:val="-4"/>
          <w:lang w:val="sq-AL"/>
        </w:rPr>
        <w:t>Monitorimi është një ndërprerje (e rregullt ose e parregullt), e serisë së vëzhgimeve në kohë, i kryer për të treguar shkallën e përputhshmërisë me një standard të formuluar, apo shkallën e devijimit nga një normë e pritshme</w:t>
      </w:r>
      <w:r w:rsidR="00D30BC9" w:rsidRPr="00EE0F32">
        <w:rPr>
          <w:spacing w:val="-4"/>
          <w:lang w:val="sq-AL"/>
        </w:rPr>
        <w:t>”</w:t>
      </w:r>
      <w:r w:rsidRPr="00EE0F32">
        <w:rPr>
          <w:spacing w:val="-4"/>
          <w:lang w:val="sq-AL"/>
        </w:rPr>
        <w:t>. Monitorimi i komponentëve prioritarë të</w:t>
      </w:r>
      <w:r w:rsidR="00492162" w:rsidRPr="00EE0F32">
        <w:rPr>
          <w:spacing w:val="-4"/>
          <w:lang w:val="sq-AL"/>
        </w:rPr>
        <w:t xml:space="preserve"> </w:t>
      </w:r>
      <w:r w:rsidRPr="00EE0F32">
        <w:rPr>
          <w:spacing w:val="-4"/>
          <w:lang w:val="sq-AL"/>
        </w:rPr>
        <w:t>biodiversitetit, është çelësi për menaxhimin e përshtatshëm dhe për përmirësimin e politikave dhe praktikave të menaxhimit, duke mësuar nga rezultatet e programeve operacionale.</w:t>
      </w:r>
    </w:p>
    <w:p w:rsidR="00404642" w:rsidRPr="00EE0F32" w:rsidRDefault="00404642" w:rsidP="00404642">
      <w:pPr>
        <w:pStyle w:val="Paragrafi"/>
        <w:rPr>
          <w:spacing w:val="-4"/>
          <w:lang w:val="sq-AL"/>
        </w:rPr>
      </w:pPr>
      <w:r w:rsidRPr="00EE0F32">
        <w:rPr>
          <w:spacing w:val="-4"/>
          <w:lang w:val="sq-AL"/>
        </w:rPr>
        <w:t xml:space="preserve">Habitatet prioritare janë identifikuar ato që janë brenda kategorive të gjera të habitatit, të cilat kërkojnë ruajtjen aktive, përtej </w:t>
      </w:r>
      <w:r w:rsidR="00343FE9" w:rsidRPr="00EE0F32">
        <w:rPr>
          <w:spacing w:val="-4"/>
          <w:lang w:val="sq-AL"/>
        </w:rPr>
        <w:t>mbikëqyrjes</w:t>
      </w:r>
      <w:r w:rsidRPr="00EE0F32">
        <w:rPr>
          <w:spacing w:val="-4"/>
          <w:lang w:val="sq-AL"/>
        </w:rPr>
        <w:t xml:space="preserve"> së thjeshtë. Disa prej habitateve prioritare, janë renditur në </w:t>
      </w:r>
      <w:r w:rsidR="00A502C7" w:rsidRPr="00EE0F32">
        <w:rPr>
          <w:spacing w:val="-4"/>
          <w:lang w:val="sq-AL"/>
        </w:rPr>
        <w:t>s</w:t>
      </w:r>
      <w:r w:rsidRPr="00EE0F32">
        <w:rPr>
          <w:spacing w:val="-4"/>
          <w:lang w:val="sq-AL"/>
        </w:rPr>
        <w:t>htojcën 7.</w:t>
      </w:r>
    </w:p>
    <w:p w:rsidR="00404642" w:rsidRPr="00EE0F32" w:rsidRDefault="00404642" w:rsidP="00404642">
      <w:pPr>
        <w:pStyle w:val="Paragrafi"/>
        <w:rPr>
          <w:spacing w:val="-4"/>
          <w:lang w:val="sq-AL"/>
        </w:rPr>
      </w:pPr>
      <w:r w:rsidRPr="00EE0F32">
        <w:rPr>
          <w:spacing w:val="-4"/>
          <w:lang w:val="sq-AL"/>
        </w:rPr>
        <w:t xml:space="preserve">Një listë e plotë e habitateve prioritare, llojeve dhe </w:t>
      </w:r>
      <w:r w:rsidR="002B6D33" w:rsidRPr="00EE0F32">
        <w:rPr>
          <w:spacing w:val="-4"/>
          <w:lang w:val="sq-AL"/>
        </w:rPr>
        <w:t>komponentëve</w:t>
      </w:r>
      <w:r w:rsidRPr="00EE0F32">
        <w:rPr>
          <w:spacing w:val="-4"/>
          <w:lang w:val="sq-AL"/>
        </w:rPr>
        <w:t xml:space="preserve"> gjenetik</w:t>
      </w:r>
      <w:r w:rsidR="006B2031" w:rsidRPr="00EE0F32">
        <w:rPr>
          <w:spacing w:val="-4"/>
          <w:lang w:val="sq-AL"/>
        </w:rPr>
        <w:t>ë</w:t>
      </w:r>
      <w:r w:rsidRPr="00EE0F32">
        <w:rPr>
          <w:spacing w:val="-4"/>
          <w:lang w:val="sq-AL"/>
        </w:rPr>
        <w:t xml:space="preserve">, mund të nxirret vetëm pas një metodologjie të përbashkët për të identifikuar komponentët e biodiversitetit, që kanë nevojë për masa urgjente mbrojtëse, për të cilat është rënë </w:t>
      </w:r>
      <w:r w:rsidR="00343FE9" w:rsidRPr="00EE0F32">
        <w:rPr>
          <w:spacing w:val="-4"/>
          <w:lang w:val="sq-AL"/>
        </w:rPr>
        <w:t>dakord</w:t>
      </w:r>
      <w:r w:rsidRPr="00EE0F32">
        <w:rPr>
          <w:spacing w:val="-4"/>
          <w:lang w:val="sq-AL"/>
        </w:rPr>
        <w:t>. Një politikë adekuate afatgjatë do të siguronte reabilitimin e habitateve të degraduar</w:t>
      </w:r>
      <w:r w:rsidR="00287244" w:rsidRPr="00EE0F32">
        <w:rPr>
          <w:spacing w:val="-4"/>
          <w:lang w:val="sq-AL"/>
        </w:rPr>
        <w:t>,</w:t>
      </w:r>
      <w:r w:rsidRPr="00EE0F32">
        <w:rPr>
          <w:spacing w:val="-4"/>
          <w:lang w:val="sq-AL"/>
        </w:rPr>
        <w:t xml:space="preserve"> të cilat favorizojnë mbrojtjen e kërcënuar dhe llojet e rralla, si dhe rifutjen e llojeve të cilat janë zhdukur nga vendi ynë. Vëmendje e veçantë do t</w:t>
      </w:r>
      <w:r w:rsidR="001B1AAB" w:rsidRPr="00EE0F32">
        <w:rPr>
          <w:spacing w:val="-4"/>
          <w:lang w:val="sq-AL"/>
        </w:rPr>
        <w:t>’</w:t>
      </w:r>
      <w:r w:rsidR="00D573A9" w:rsidRPr="00EE0F32">
        <w:rPr>
          <w:spacing w:val="-4"/>
          <w:lang w:val="sq-AL"/>
        </w:rPr>
        <w:t>u</w:t>
      </w:r>
      <w:r w:rsidRPr="00EE0F32">
        <w:rPr>
          <w:spacing w:val="-4"/>
          <w:lang w:val="sq-AL"/>
        </w:rPr>
        <w:t xml:space="preserve"> kushtohet lagunave që janë nën kërcënim. </w:t>
      </w:r>
    </w:p>
    <w:p w:rsidR="00404642" w:rsidRPr="00EE0F32" w:rsidRDefault="00404642" w:rsidP="00404642">
      <w:pPr>
        <w:pStyle w:val="Paragrafi"/>
        <w:rPr>
          <w:spacing w:val="-4"/>
          <w:lang w:val="sq-AL"/>
        </w:rPr>
      </w:pPr>
      <w:r w:rsidRPr="00EE0F32">
        <w:rPr>
          <w:spacing w:val="-4"/>
          <w:lang w:val="sq-AL"/>
        </w:rPr>
        <w:t>Nga pikëpamja e ruajtjes së llojeve, humbja e popullatave lokale, nënkupton humbjen e diversitetit gjenetik, e cila nga ana tjetër mund të rezultojë në një humbje të elasticitetit ndaj ndryshimeve mjedisore, p</w:t>
      </w:r>
      <w:r w:rsidR="002B6D33" w:rsidRPr="00EE0F32">
        <w:rPr>
          <w:spacing w:val="-4"/>
          <w:lang w:val="sq-AL"/>
        </w:rPr>
        <w:t>.</w:t>
      </w:r>
      <w:r w:rsidRPr="00EE0F32">
        <w:rPr>
          <w:spacing w:val="-4"/>
          <w:lang w:val="sq-AL"/>
        </w:rPr>
        <w:t>sh</w:t>
      </w:r>
      <w:r w:rsidR="002B6D33" w:rsidRPr="00EE0F32">
        <w:rPr>
          <w:spacing w:val="-4"/>
          <w:lang w:val="sq-AL"/>
        </w:rPr>
        <w:t>.</w:t>
      </w:r>
      <w:r w:rsidR="00287244" w:rsidRPr="00EE0F32">
        <w:rPr>
          <w:spacing w:val="-4"/>
          <w:lang w:val="sq-AL"/>
        </w:rPr>
        <w:t>,</w:t>
      </w:r>
      <w:r w:rsidRPr="00EE0F32">
        <w:rPr>
          <w:spacing w:val="-4"/>
          <w:lang w:val="sq-AL"/>
        </w:rPr>
        <w:t xml:space="preserve"> aftësia për të ofruar rezistencë ose e rigjenerimit nga presionet njerëzore dhe natyrore.</w:t>
      </w:r>
    </w:p>
    <w:p w:rsidR="00404642" w:rsidRPr="00EE0F32" w:rsidRDefault="00404642" w:rsidP="00404642">
      <w:pPr>
        <w:pStyle w:val="Paragrafi"/>
        <w:rPr>
          <w:spacing w:val="-4"/>
          <w:lang w:val="sq-AL"/>
        </w:rPr>
      </w:pPr>
      <w:r w:rsidRPr="00EE0F32">
        <w:rPr>
          <w:spacing w:val="-4"/>
          <w:lang w:val="sq-AL"/>
        </w:rPr>
        <w:t>Listat e llojeve dhe ekosistemeve më të n</w:t>
      </w:r>
      <w:r w:rsidR="00343FE9" w:rsidRPr="00EE0F32">
        <w:rPr>
          <w:spacing w:val="-4"/>
          <w:lang w:val="sq-AL"/>
        </w:rPr>
        <w:t>djeshme (të kërcënuara, të varf</w:t>
      </w:r>
      <w:r w:rsidRPr="00EE0F32">
        <w:rPr>
          <w:spacing w:val="-4"/>
          <w:lang w:val="sq-AL"/>
        </w:rPr>
        <w:t>ra dhe të rralla), të cilat kanë nevojë për vëmendje të veçantë do të përdoren dhe përshtaten në kontekstin shqiptar. Është</w:t>
      </w:r>
      <w:r w:rsidR="00D573A9" w:rsidRPr="00EE0F32">
        <w:rPr>
          <w:spacing w:val="-4"/>
          <w:lang w:val="sq-AL"/>
        </w:rPr>
        <w:t>,</w:t>
      </w:r>
      <w:r w:rsidRPr="00EE0F32">
        <w:rPr>
          <w:spacing w:val="-4"/>
          <w:lang w:val="sq-AL"/>
        </w:rPr>
        <w:t xml:space="preserve"> gjithashtu</w:t>
      </w:r>
      <w:r w:rsidR="00D573A9" w:rsidRPr="00EE0F32">
        <w:rPr>
          <w:spacing w:val="-4"/>
          <w:lang w:val="sq-AL"/>
        </w:rPr>
        <w:t>,</w:t>
      </w:r>
      <w:r w:rsidRPr="00EE0F32">
        <w:rPr>
          <w:spacing w:val="-4"/>
          <w:lang w:val="sq-AL"/>
        </w:rPr>
        <w:t xml:space="preserve"> e rëndësishme të merret parasysh specifikat e ekosistemeve/llojeve shqiptare, dhe për të identifikuar elementet e biodiversitetit që janë të rrall</w:t>
      </w:r>
      <w:r w:rsidR="00287244" w:rsidRPr="00EE0F32">
        <w:rPr>
          <w:spacing w:val="-4"/>
          <w:lang w:val="sq-AL"/>
        </w:rPr>
        <w:t>a</w:t>
      </w:r>
      <w:r w:rsidRPr="00EE0F32">
        <w:rPr>
          <w:spacing w:val="-4"/>
          <w:lang w:val="sq-AL"/>
        </w:rPr>
        <w:t>, veçanërisht të kër</w:t>
      </w:r>
      <w:r w:rsidR="00944B78" w:rsidRPr="00EE0F32">
        <w:rPr>
          <w:spacing w:val="-4"/>
          <w:lang w:val="sq-AL"/>
        </w:rPr>
        <w:t>cënuara me zhdukje, të prekshme</w:t>
      </w:r>
      <w:r w:rsidRPr="00EE0F32">
        <w:rPr>
          <w:spacing w:val="-4"/>
          <w:lang w:val="sq-AL"/>
        </w:rPr>
        <w:t xml:space="preserve"> apo të një rëndësie të veçantë (për funksionimin, rëndësinë simbolike, rëndësi kulturore të ekosistemit) në nivel kombëtar. Një listë e plotë është dhënë në </w:t>
      </w:r>
      <w:r w:rsidR="00257CE2" w:rsidRPr="00EE0F32">
        <w:rPr>
          <w:spacing w:val="-4"/>
          <w:lang w:val="sq-AL"/>
        </w:rPr>
        <w:t>a</w:t>
      </w:r>
      <w:r w:rsidRPr="00EE0F32">
        <w:rPr>
          <w:spacing w:val="-4"/>
          <w:lang w:val="sq-AL"/>
        </w:rPr>
        <w:t>nekset 5 dhe 6. Listat e kuqe</w:t>
      </w:r>
      <w:r w:rsidR="00492162" w:rsidRPr="00EE0F32">
        <w:rPr>
          <w:spacing w:val="-4"/>
          <w:lang w:val="sq-AL"/>
        </w:rPr>
        <w:t xml:space="preserve"> </w:t>
      </w:r>
      <w:r w:rsidRPr="00EE0F32">
        <w:rPr>
          <w:spacing w:val="-4"/>
          <w:lang w:val="sq-AL"/>
        </w:rPr>
        <w:t>për llojet e rrezikuara në Shqipëri</w:t>
      </w:r>
      <w:r w:rsidR="00492162" w:rsidRPr="00EE0F32">
        <w:rPr>
          <w:spacing w:val="-4"/>
          <w:lang w:val="sq-AL"/>
        </w:rPr>
        <w:t xml:space="preserve"> </w:t>
      </w:r>
      <w:r w:rsidRPr="00EE0F32">
        <w:rPr>
          <w:spacing w:val="-4"/>
          <w:lang w:val="sq-AL"/>
        </w:rPr>
        <w:t>tashmë</w:t>
      </w:r>
      <w:r w:rsidR="00492162" w:rsidRPr="00EE0F32">
        <w:rPr>
          <w:spacing w:val="-4"/>
          <w:lang w:val="sq-AL"/>
        </w:rPr>
        <w:t xml:space="preserve"> </w:t>
      </w:r>
      <w:r w:rsidRPr="00EE0F32">
        <w:rPr>
          <w:spacing w:val="-4"/>
          <w:lang w:val="sq-AL"/>
        </w:rPr>
        <w:t>ekziston dhe mund të përdoret për identifikimin</w:t>
      </w:r>
      <w:r w:rsidR="00492162" w:rsidRPr="00EE0F32">
        <w:rPr>
          <w:spacing w:val="-4"/>
          <w:lang w:val="sq-AL"/>
        </w:rPr>
        <w:t xml:space="preserve"> </w:t>
      </w:r>
      <w:r w:rsidRPr="00EE0F32">
        <w:rPr>
          <w:spacing w:val="-4"/>
          <w:lang w:val="sq-AL"/>
        </w:rPr>
        <w:t>e llojeve prioritare.</w:t>
      </w:r>
    </w:p>
    <w:p w:rsidR="00404642" w:rsidRPr="00EE0F32" w:rsidRDefault="00944B78" w:rsidP="00404642">
      <w:pPr>
        <w:pStyle w:val="Paragrafi"/>
        <w:rPr>
          <w:b/>
          <w:spacing w:val="-4"/>
          <w:lang w:val="sq-AL"/>
        </w:rPr>
      </w:pPr>
      <w:r w:rsidRPr="00EE0F32">
        <w:rPr>
          <w:b/>
          <w:spacing w:val="-4"/>
          <w:lang w:val="sq-AL"/>
        </w:rPr>
        <w:t>OBJEKTIVI III</w:t>
      </w:r>
      <w:r w:rsidR="00984227" w:rsidRPr="00EE0F32">
        <w:rPr>
          <w:b/>
          <w:spacing w:val="-4"/>
          <w:lang w:val="sq-AL"/>
        </w:rPr>
        <w:t>.</w:t>
      </w:r>
      <w:r w:rsidR="00404642" w:rsidRPr="00EE0F32">
        <w:rPr>
          <w:b/>
          <w:spacing w:val="-4"/>
          <w:lang w:val="sq-AL"/>
        </w:rPr>
        <w:t xml:space="preserve"> SHQYRTIMI DHE MONITORIMI I EFEKTEVE DHE </w:t>
      </w:r>
      <w:r w:rsidR="009D54DB" w:rsidRPr="00EE0F32">
        <w:rPr>
          <w:b/>
          <w:spacing w:val="-4"/>
          <w:lang w:val="sq-AL"/>
        </w:rPr>
        <w:t xml:space="preserve">I </w:t>
      </w:r>
      <w:r w:rsidR="00404642" w:rsidRPr="00EE0F32">
        <w:rPr>
          <w:b/>
          <w:spacing w:val="-4"/>
          <w:lang w:val="sq-AL"/>
        </w:rPr>
        <w:t>AKTIVITETEVE KËRCËNUESE</w:t>
      </w:r>
    </w:p>
    <w:p w:rsidR="00404642" w:rsidRPr="00EE0F32" w:rsidRDefault="00404642" w:rsidP="00404642">
      <w:pPr>
        <w:pStyle w:val="Paragrafi"/>
        <w:rPr>
          <w:spacing w:val="-4"/>
          <w:lang w:val="sq-AL"/>
        </w:rPr>
      </w:pPr>
      <w:r w:rsidRPr="00EE0F32">
        <w:rPr>
          <w:spacing w:val="-4"/>
          <w:lang w:val="sq-AL"/>
        </w:rPr>
        <w:t>Mirëmbajtja e shërbimit të ekosistemit dhe shfrytëzimi i qëndrueshëm i burimeve ekologjike mund të arrihet duke parandaluar organizmat biologjik</w:t>
      </w:r>
      <w:r w:rsidR="003A28C1" w:rsidRPr="00EE0F32">
        <w:rPr>
          <w:spacing w:val="-4"/>
          <w:lang w:val="sq-AL"/>
        </w:rPr>
        <w:t>ë</w:t>
      </w:r>
      <w:r w:rsidRPr="00EE0F32">
        <w:rPr>
          <w:spacing w:val="-4"/>
          <w:lang w:val="sq-AL"/>
        </w:rPr>
        <w:t xml:space="preserve"> nga shfarosja dhe rritja e biodiversitetit përmes mbrojtjes sistematike të kafshëve të egra dhe habitateve të tyre. Proceset kryesore që përbëjnë një kërcënim për të, ose ka të ngjarë të kenë ndikime të rëndësishme negative mbi biodiversitetin</w:t>
      </w:r>
      <w:r w:rsidR="003A28C1" w:rsidRPr="00EE0F32">
        <w:rPr>
          <w:spacing w:val="-4"/>
          <w:lang w:val="sq-AL"/>
        </w:rPr>
        <w:t>,</w:t>
      </w:r>
      <w:r w:rsidRPr="00EE0F32">
        <w:rPr>
          <w:spacing w:val="-4"/>
          <w:lang w:val="sq-AL"/>
        </w:rPr>
        <w:t xml:space="preserve"> janë identifikuar në seksionin 2.6 më sipër (kërcënimet kryesore ndaj biodiversitetit). Proceset kërcënuese dhe aktivitetet që ndikojnë direkt mbi biodiversitetin duhet të hetohen më tej dhe efektet e tyre të monitorohen përmes mostrave dhe teknikave të tjera. Shkaqet e tyre duhet të identifikohen dhe të monitorohen në baza të rregullta.</w:t>
      </w:r>
    </w:p>
    <w:p w:rsidR="001509ED" w:rsidRPr="00EE0F32" w:rsidRDefault="00404642" w:rsidP="001509ED">
      <w:pPr>
        <w:pStyle w:val="Paragrafi"/>
        <w:rPr>
          <w:b/>
          <w:spacing w:val="-4"/>
          <w:lang w:val="sq-AL"/>
        </w:rPr>
      </w:pPr>
      <w:r w:rsidRPr="00EE0F32">
        <w:rPr>
          <w:b/>
          <w:spacing w:val="-4"/>
          <w:lang w:val="sq-AL"/>
        </w:rPr>
        <w:t>Objektivat specifik</w:t>
      </w:r>
      <w:r w:rsidR="001509ED" w:rsidRPr="00EE0F32">
        <w:rPr>
          <w:b/>
          <w:spacing w:val="-4"/>
          <w:lang w:val="sq-AL"/>
        </w:rPr>
        <w:t>ë</w:t>
      </w:r>
    </w:p>
    <w:p w:rsidR="00404642" w:rsidRPr="00EE0F32" w:rsidRDefault="00404642" w:rsidP="00404642">
      <w:pPr>
        <w:pStyle w:val="Paragrafi"/>
        <w:rPr>
          <w:b/>
          <w:i/>
          <w:spacing w:val="-4"/>
          <w:lang w:val="sq-AL"/>
        </w:rPr>
      </w:pPr>
      <w:r w:rsidRPr="00EE0F32">
        <w:rPr>
          <w:b/>
          <w:i/>
          <w:spacing w:val="-4"/>
          <w:lang w:val="sq-AL"/>
        </w:rPr>
        <w:t>Investigimi dhe monitorimi i efekteve dhe shkaqeve, aktiviteteve dhe proceseve, që kërcënojnë komponentët e biodiversitetit në Shqipëri</w:t>
      </w:r>
    </w:p>
    <w:p w:rsidR="00404642" w:rsidRPr="00EE0F32" w:rsidRDefault="00404642" w:rsidP="00404642">
      <w:pPr>
        <w:pStyle w:val="Paragrafi"/>
        <w:rPr>
          <w:spacing w:val="-4"/>
          <w:lang w:val="sq-AL"/>
        </w:rPr>
      </w:pPr>
      <w:r w:rsidRPr="00EE0F32">
        <w:rPr>
          <w:spacing w:val="-4"/>
          <w:lang w:val="sq-AL"/>
        </w:rPr>
        <w:t xml:space="preserve">Monitorimi i biodiversitetit është një komponent i detyrueshëm në shumë marrëveshje ndërkombëtare. Konventa e biodiversitetit kërkon nga çdo </w:t>
      </w:r>
      <w:r w:rsidR="00E039E8" w:rsidRPr="00EE0F32">
        <w:rPr>
          <w:spacing w:val="-4"/>
          <w:lang w:val="sq-AL"/>
        </w:rPr>
        <w:t xml:space="preserve">palë </w:t>
      </w:r>
      <w:r w:rsidRPr="00EE0F32">
        <w:rPr>
          <w:spacing w:val="-4"/>
          <w:lang w:val="sq-AL"/>
        </w:rPr>
        <w:t>kontraktuese,</w:t>
      </w:r>
      <w:r w:rsidR="00492162" w:rsidRPr="00EE0F32">
        <w:rPr>
          <w:spacing w:val="-4"/>
          <w:lang w:val="sq-AL"/>
        </w:rPr>
        <w:t xml:space="preserve"> </w:t>
      </w:r>
      <w:r w:rsidRPr="00EE0F32">
        <w:rPr>
          <w:spacing w:val="-4"/>
          <w:lang w:val="sq-AL"/>
        </w:rPr>
        <w:t>për aq sa është e mundur dhe sipas rastit,</w:t>
      </w:r>
      <w:r w:rsidR="005723A7" w:rsidRPr="00EE0F32">
        <w:rPr>
          <w:spacing w:val="-4"/>
          <w:lang w:val="sq-AL"/>
        </w:rPr>
        <w:t xml:space="preserve"> </w:t>
      </w:r>
      <w:r w:rsidR="00492162" w:rsidRPr="00EE0F32">
        <w:rPr>
          <w:spacing w:val="-4"/>
          <w:lang w:val="sq-AL"/>
        </w:rPr>
        <w:t>“</w:t>
      </w:r>
      <w:r w:rsidRPr="00EE0F32">
        <w:rPr>
          <w:spacing w:val="-4"/>
          <w:lang w:val="sq-AL"/>
        </w:rPr>
        <w:t>identifikimin e komponentëve të shumëllojshmërisë biologjike, të rëndësishëm për ruajtjen dhe përdorimin e qëndrueshëm të tij, për të monitoruar</w:t>
      </w:r>
      <w:r w:rsidR="004C595C" w:rsidRPr="00EE0F32">
        <w:rPr>
          <w:spacing w:val="-4"/>
          <w:lang w:val="sq-AL"/>
        </w:rPr>
        <w:t>”</w:t>
      </w:r>
      <w:r w:rsidRPr="00EE0F32">
        <w:rPr>
          <w:spacing w:val="-4"/>
          <w:lang w:val="sq-AL"/>
        </w:rPr>
        <w:t>, me marrjen e mostrave dhe teknika të tjera, përbërësit e shumëllojshmërisë biologjike të identifikuar</w:t>
      </w:r>
      <w:r w:rsidR="00D30BC9" w:rsidRPr="00EE0F32">
        <w:rPr>
          <w:spacing w:val="-4"/>
          <w:lang w:val="sq-AL"/>
        </w:rPr>
        <w:t>”</w:t>
      </w:r>
      <w:r w:rsidRPr="00EE0F32">
        <w:rPr>
          <w:spacing w:val="-4"/>
          <w:lang w:val="sq-AL"/>
        </w:rPr>
        <w:t>..., si dhe</w:t>
      </w:r>
      <w:r w:rsidR="005723A7" w:rsidRPr="00EE0F32">
        <w:rPr>
          <w:spacing w:val="-4"/>
          <w:lang w:val="sq-AL"/>
        </w:rPr>
        <w:t xml:space="preserve"> </w:t>
      </w:r>
      <w:r w:rsidR="00492162" w:rsidRPr="00EE0F32">
        <w:rPr>
          <w:spacing w:val="-4"/>
          <w:lang w:val="sq-AL"/>
        </w:rPr>
        <w:t>“</w:t>
      </w:r>
      <w:r w:rsidRPr="00EE0F32">
        <w:rPr>
          <w:spacing w:val="-4"/>
          <w:lang w:val="sq-AL"/>
        </w:rPr>
        <w:t>të identifikojë proceset dhe kategoritë e veprimtarive, që kanë ose kanë të ngjarë të kenë ndikime të rëndësishme negative, në ruajtjen dhe përdorimin e qëndrueshëm të larmisë biologjike, dhe të monitorojnë efektet e tyre, nëpërmjet marrjes së mostrave dhe teknika të tjera</w:t>
      </w:r>
      <w:r w:rsidR="00492162" w:rsidRPr="00EE0F32">
        <w:rPr>
          <w:spacing w:val="-4"/>
          <w:lang w:val="sq-AL"/>
        </w:rPr>
        <w:t xml:space="preserve"> </w:t>
      </w:r>
      <w:r w:rsidRPr="00EE0F32">
        <w:rPr>
          <w:spacing w:val="-4"/>
          <w:lang w:val="sq-AL"/>
        </w:rPr>
        <w:t>(Art. 7)</w:t>
      </w:r>
      <w:r w:rsidR="00DA599F" w:rsidRPr="00EE0F32">
        <w:rPr>
          <w:spacing w:val="-4"/>
          <w:lang w:val="sq-AL"/>
        </w:rPr>
        <w:t>”</w:t>
      </w:r>
      <w:r w:rsidRPr="00EE0F32">
        <w:rPr>
          <w:spacing w:val="-4"/>
          <w:lang w:val="sq-AL"/>
        </w:rPr>
        <w:t>.</w:t>
      </w:r>
      <w:r w:rsidR="00492162" w:rsidRPr="00EE0F32">
        <w:rPr>
          <w:spacing w:val="-4"/>
          <w:lang w:val="sq-AL"/>
        </w:rPr>
        <w:t xml:space="preserve"> </w:t>
      </w:r>
      <w:r w:rsidRPr="00EE0F32">
        <w:rPr>
          <w:spacing w:val="-4"/>
          <w:lang w:val="sq-AL"/>
        </w:rPr>
        <w:t>Është e nevojshme, për të hetuar më tej ndikimin në biodiversitet të aktiviteteve njerëzore dhe të kërcënimeve të cilat</w:t>
      </w:r>
      <w:r w:rsidR="00492162" w:rsidRPr="00EE0F32">
        <w:rPr>
          <w:spacing w:val="-4"/>
          <w:lang w:val="sq-AL"/>
        </w:rPr>
        <w:t xml:space="preserve"> </w:t>
      </w:r>
      <w:r w:rsidRPr="00EE0F32">
        <w:rPr>
          <w:spacing w:val="-4"/>
          <w:lang w:val="sq-AL"/>
        </w:rPr>
        <w:t>vijnë nga shkaqe natyrore, si dhe marrëdhëniet midis këtyre proceseve dhe aktiviteteve,</w:t>
      </w:r>
      <w:r w:rsidR="00492162" w:rsidRPr="00EE0F32">
        <w:rPr>
          <w:spacing w:val="-4"/>
          <w:lang w:val="sq-AL"/>
        </w:rPr>
        <w:t xml:space="preserve"> </w:t>
      </w:r>
      <w:r w:rsidRPr="00EE0F32">
        <w:rPr>
          <w:spacing w:val="-4"/>
          <w:lang w:val="sq-AL"/>
        </w:rPr>
        <w:t>në mënyrë që të marrin masat e duhura për të minimizuar ndikimet e tyre.</w:t>
      </w:r>
    </w:p>
    <w:p w:rsidR="00404642" w:rsidRPr="00EE0F32" w:rsidRDefault="00404642" w:rsidP="00404642">
      <w:pPr>
        <w:pStyle w:val="Paragrafi"/>
        <w:rPr>
          <w:spacing w:val="-4"/>
          <w:lang w:val="sq-AL"/>
        </w:rPr>
      </w:pPr>
      <w:r w:rsidRPr="00EE0F32">
        <w:rPr>
          <w:spacing w:val="-4"/>
          <w:lang w:val="sq-AL"/>
        </w:rPr>
        <w:t>Fokusi duhet të jetë në monitorimin e dy komponentëve kryesorë të biodiversitetit:</w:t>
      </w:r>
      <w:r w:rsidR="00492162" w:rsidRPr="00EE0F32">
        <w:rPr>
          <w:spacing w:val="-4"/>
          <w:lang w:val="sq-AL"/>
        </w:rPr>
        <w:t xml:space="preserve"> </w:t>
      </w:r>
      <w:r w:rsidRPr="00EE0F32">
        <w:rPr>
          <w:spacing w:val="-4"/>
          <w:lang w:val="sq-AL"/>
        </w:rPr>
        <w:t>llojeve dhe habitateve. Për kët</w:t>
      </w:r>
      <w:r w:rsidR="00E039E8" w:rsidRPr="00EE0F32">
        <w:rPr>
          <w:spacing w:val="-4"/>
          <w:lang w:val="sq-AL"/>
        </w:rPr>
        <w:t>a</w:t>
      </w:r>
      <w:r w:rsidRPr="00EE0F32">
        <w:rPr>
          <w:spacing w:val="-4"/>
          <w:lang w:val="sq-AL"/>
        </w:rPr>
        <w:t xml:space="preserve"> komponentë kryesorë duhet të monitorohen aspekte të ndryshme, p</w:t>
      </w:r>
      <w:r w:rsidR="00343FE9" w:rsidRPr="00EE0F32">
        <w:rPr>
          <w:spacing w:val="-4"/>
          <w:lang w:val="sq-AL"/>
        </w:rPr>
        <w:t>.</w:t>
      </w:r>
      <w:r w:rsidRPr="00EE0F32">
        <w:rPr>
          <w:spacing w:val="-4"/>
          <w:lang w:val="sq-AL"/>
        </w:rPr>
        <w:t>sh., tendencat e popullatave, shpërndarja, përbërja e komunitetit, cilësia e habitatit etj. Vëzhgimet mund të bazohen në mbledhjen e të dhënave mbi praninë/mungesën, vërejtjen, të dhëna të reja të analizuara, përbërja e popullatave, fenologjia dhe masa të tjera, në mënyrë që të nxirren konkluzione të besueshme, një dizajn të shëndoshë të mostrës statistikore dhe metodat e duhura analitike të përdorura.</w:t>
      </w:r>
    </w:p>
    <w:p w:rsidR="00404642" w:rsidRPr="00EE0F32" w:rsidRDefault="00404642" w:rsidP="00404642">
      <w:pPr>
        <w:pStyle w:val="Paragrafi"/>
        <w:rPr>
          <w:spacing w:val="-4"/>
          <w:lang w:val="sq-AL"/>
        </w:rPr>
      </w:pPr>
      <w:r w:rsidRPr="00EE0F32">
        <w:rPr>
          <w:spacing w:val="-4"/>
          <w:lang w:val="sq-AL"/>
        </w:rPr>
        <w:t>Vëmendje e veçantë duhet t</w:t>
      </w:r>
      <w:r w:rsidR="001B1AAB" w:rsidRPr="00EE0F32">
        <w:rPr>
          <w:spacing w:val="-4"/>
          <w:lang w:val="sq-AL"/>
        </w:rPr>
        <w:t>’</w:t>
      </w:r>
      <w:r w:rsidR="00D573A9" w:rsidRPr="00EE0F32">
        <w:rPr>
          <w:spacing w:val="-4"/>
          <w:lang w:val="sq-AL"/>
        </w:rPr>
        <w:t>u</w:t>
      </w:r>
      <w:r w:rsidRPr="00EE0F32">
        <w:rPr>
          <w:spacing w:val="-4"/>
          <w:lang w:val="sq-AL"/>
        </w:rPr>
        <w:t xml:space="preserve"> kushtohet rreziqeve potenciale për biodiversitetin që vijnë nga zhvillimi dhe përdorimin i teknologjive të reja, proceseve dhe produkteve të tyre. Për shembull, vëmendje duhet t</w:t>
      </w:r>
      <w:r w:rsidR="001B1AAB" w:rsidRPr="00EE0F32">
        <w:rPr>
          <w:spacing w:val="-4"/>
          <w:lang w:val="sq-AL"/>
        </w:rPr>
        <w:t>’</w:t>
      </w:r>
      <w:r w:rsidR="00D573A9" w:rsidRPr="00EE0F32">
        <w:rPr>
          <w:spacing w:val="-4"/>
          <w:lang w:val="sq-AL"/>
        </w:rPr>
        <w:t>u</w:t>
      </w:r>
      <w:r w:rsidRPr="00EE0F32">
        <w:rPr>
          <w:spacing w:val="-4"/>
          <w:lang w:val="sq-AL"/>
        </w:rPr>
        <w:t xml:space="preserve"> kushtohet, ndikimeve potencialisht negative të përdorimit të OMGJ-ve në bujqësi, pylltari dhe peshkim. Në mesin e ndikimeve të tyre potenciale negative janë: përhapja e llojeve të huaja invazive, kërcënim për organizmat jo target nga përdorimi i prodhimit të pesticideve të veçanta, të OMGJ-ve, ndërveprimeve të papara</w:t>
      </w:r>
      <w:r w:rsidR="00967632">
        <w:rPr>
          <w:spacing w:val="-4"/>
          <w:lang w:val="sq-AL"/>
        </w:rPr>
        <w:t>-</w:t>
      </w:r>
      <w:r w:rsidRPr="00EE0F32">
        <w:rPr>
          <w:spacing w:val="-4"/>
          <w:lang w:val="sq-AL"/>
        </w:rPr>
        <w:t>shikuara në biodiversitetit ose di</w:t>
      </w:r>
      <w:r w:rsidR="007D77FC" w:rsidRPr="00EE0F32">
        <w:rPr>
          <w:spacing w:val="-4"/>
          <w:lang w:val="sq-AL"/>
        </w:rPr>
        <w:t>z</w:t>
      </w:r>
      <w:r w:rsidRPr="00EE0F32">
        <w:rPr>
          <w:spacing w:val="-4"/>
          <w:lang w:val="sq-AL"/>
        </w:rPr>
        <w:t>ekulibrim të ekosistemit shkaktuar nga përhapja në shkallë të gjerë të organizmave të tillë.</w:t>
      </w:r>
    </w:p>
    <w:p w:rsidR="00404642" w:rsidRPr="00EE0F32" w:rsidRDefault="00404642" w:rsidP="00404642">
      <w:pPr>
        <w:pStyle w:val="Paragrafi"/>
        <w:rPr>
          <w:spacing w:val="-4"/>
          <w:lang w:val="sq-AL"/>
        </w:rPr>
      </w:pPr>
      <w:r w:rsidRPr="00EE0F32">
        <w:rPr>
          <w:spacing w:val="-4"/>
          <w:lang w:val="sq-AL"/>
        </w:rPr>
        <w:t xml:space="preserve">Shqyrtimi dhe </w:t>
      </w:r>
      <w:r w:rsidR="00343FE9" w:rsidRPr="00EE0F32">
        <w:rPr>
          <w:spacing w:val="-4"/>
          <w:lang w:val="sq-AL"/>
        </w:rPr>
        <w:t>mbikëqyrja</w:t>
      </w:r>
      <w:r w:rsidRPr="00EE0F32">
        <w:rPr>
          <w:spacing w:val="-4"/>
          <w:lang w:val="sq-AL"/>
        </w:rPr>
        <w:t xml:space="preserve"> e efekteve të ndryshimeve klimatike në biodiversitet dhe shërbimet e ekosistemit.</w:t>
      </w:r>
    </w:p>
    <w:p w:rsidR="00404642" w:rsidRPr="00EE0F32" w:rsidRDefault="00404642" w:rsidP="00404642">
      <w:pPr>
        <w:pStyle w:val="Paragrafi"/>
        <w:rPr>
          <w:spacing w:val="-4"/>
          <w:lang w:val="sq-AL"/>
        </w:rPr>
      </w:pPr>
      <w:r w:rsidRPr="00EE0F32">
        <w:rPr>
          <w:spacing w:val="-4"/>
          <w:lang w:val="sq-AL"/>
        </w:rPr>
        <w:t>Ndryshimi i klimës mund të shkaktojë zhdukjen e llojeve të rrezikuara</w:t>
      </w:r>
      <w:r w:rsidR="007871EA" w:rsidRPr="00EE0F32">
        <w:rPr>
          <w:spacing w:val="-4"/>
          <w:lang w:val="sq-AL"/>
        </w:rPr>
        <w:t>,</w:t>
      </w:r>
      <w:r w:rsidRPr="00EE0F32">
        <w:rPr>
          <w:spacing w:val="-4"/>
          <w:lang w:val="sq-AL"/>
        </w:rPr>
        <w:t xml:space="preserve"> si dhe një ndikim të madh në mjedisin tonë. Ndryshimet në modelet e vegjetacionit, humbja e burimeve biologjike, rritja e papritur e llojeve të huaja dhe ndryshimet në burimet e peshkut, janë disa nga sfidat më të mëdha me të cilat po përballet globi. Përveç kësaj, ndryshimi i klimës e rrit ndikimin e specieve të huaja invazive.</w:t>
      </w:r>
    </w:p>
    <w:p w:rsidR="00404642" w:rsidRPr="00EE0F32" w:rsidRDefault="00A777AC" w:rsidP="00404642">
      <w:pPr>
        <w:pStyle w:val="Paragrafi"/>
        <w:rPr>
          <w:spacing w:val="-4"/>
          <w:lang w:val="sq-AL"/>
        </w:rPr>
      </w:pPr>
      <w:r w:rsidRPr="00EE0F32">
        <w:rPr>
          <w:spacing w:val="-4"/>
          <w:lang w:val="sq-AL"/>
        </w:rPr>
        <w:t>Për të parandaluar</w:t>
      </w:r>
      <w:r w:rsidR="00404642" w:rsidRPr="00EE0F32">
        <w:rPr>
          <w:spacing w:val="-4"/>
          <w:lang w:val="sq-AL"/>
        </w:rPr>
        <w:t xml:space="preserve"> ose kufizuar dëme të rënda për mjedisin, shoqërinë dhe ekonomitë, duhet të hartohen strategjitë e përshtatjes për sistemet e prekura. Këto duhet të përmbajnë:</w:t>
      </w:r>
    </w:p>
    <w:p w:rsidR="00404642" w:rsidRPr="00EE0F32" w:rsidRDefault="00CB1BB8" w:rsidP="00404642">
      <w:pPr>
        <w:pStyle w:val="Paragrafi"/>
        <w:rPr>
          <w:spacing w:val="-4"/>
          <w:lang w:val="sq-AL"/>
        </w:rPr>
      </w:pPr>
      <w:r w:rsidRPr="00EE0F32">
        <w:rPr>
          <w:spacing w:val="-4"/>
          <w:lang w:val="sq-AL"/>
        </w:rPr>
        <w:t xml:space="preserve">1. </w:t>
      </w:r>
      <w:r w:rsidR="00404642" w:rsidRPr="00EE0F32">
        <w:rPr>
          <w:spacing w:val="-4"/>
          <w:lang w:val="sq-AL"/>
        </w:rPr>
        <w:t>Kryerja e studimeve mbi zgjedhjen dhe menaxhimin e llojeve indikatore për ndryshimet klimatike</w:t>
      </w:r>
      <w:r w:rsidR="00A777AC" w:rsidRPr="00EE0F32">
        <w:rPr>
          <w:spacing w:val="-4"/>
          <w:lang w:val="sq-AL"/>
        </w:rPr>
        <w:t>;</w:t>
      </w:r>
    </w:p>
    <w:p w:rsidR="00404642" w:rsidRPr="00EE0F32" w:rsidRDefault="00CB1BB8" w:rsidP="00404642">
      <w:pPr>
        <w:pStyle w:val="Paragrafi"/>
        <w:rPr>
          <w:spacing w:val="-4"/>
          <w:lang w:val="sq-AL"/>
        </w:rPr>
      </w:pPr>
      <w:r w:rsidRPr="00EE0F32">
        <w:rPr>
          <w:spacing w:val="-4"/>
          <w:lang w:val="sq-AL"/>
        </w:rPr>
        <w:t xml:space="preserve">2. </w:t>
      </w:r>
      <w:r w:rsidR="00404642" w:rsidRPr="00EE0F32">
        <w:rPr>
          <w:spacing w:val="-4"/>
          <w:lang w:val="sq-AL"/>
        </w:rPr>
        <w:t>Vlerësimi i shëndetit dhe vitalitetit të pyjeve</w:t>
      </w:r>
      <w:r w:rsidR="00A777AC" w:rsidRPr="00EE0F32">
        <w:rPr>
          <w:spacing w:val="-4"/>
          <w:lang w:val="sq-AL"/>
        </w:rPr>
        <w:t>;</w:t>
      </w:r>
    </w:p>
    <w:p w:rsidR="00404642" w:rsidRPr="00EE0F32" w:rsidRDefault="00CB1BB8" w:rsidP="00404642">
      <w:pPr>
        <w:pStyle w:val="Paragrafi"/>
        <w:rPr>
          <w:spacing w:val="-4"/>
          <w:lang w:val="sq-AL"/>
        </w:rPr>
      </w:pPr>
      <w:r w:rsidRPr="00EE0F32">
        <w:rPr>
          <w:spacing w:val="-4"/>
          <w:lang w:val="sq-AL"/>
        </w:rPr>
        <w:t xml:space="preserve">3. </w:t>
      </w:r>
      <w:r w:rsidR="00404642" w:rsidRPr="00EE0F32">
        <w:rPr>
          <w:spacing w:val="-4"/>
          <w:lang w:val="sq-AL"/>
        </w:rPr>
        <w:t>Përzgjedhja dhe monitorimi insekteve pyjore, treguese për ndryshimet klimatike</w:t>
      </w:r>
      <w:r w:rsidR="00A777AC" w:rsidRPr="00EE0F32">
        <w:rPr>
          <w:spacing w:val="-4"/>
          <w:lang w:val="sq-AL"/>
        </w:rPr>
        <w:t>;</w:t>
      </w:r>
    </w:p>
    <w:p w:rsidR="00404642" w:rsidRPr="00EE0F32" w:rsidRDefault="00CB1BB8" w:rsidP="00404642">
      <w:pPr>
        <w:pStyle w:val="Paragrafi"/>
        <w:rPr>
          <w:spacing w:val="-4"/>
          <w:lang w:val="sq-AL"/>
        </w:rPr>
      </w:pPr>
      <w:r w:rsidRPr="00EE0F32">
        <w:rPr>
          <w:spacing w:val="-4"/>
          <w:lang w:val="sq-AL"/>
        </w:rPr>
        <w:t xml:space="preserve">4. </w:t>
      </w:r>
      <w:r w:rsidR="00404642" w:rsidRPr="00EE0F32">
        <w:rPr>
          <w:spacing w:val="-4"/>
          <w:lang w:val="sq-AL"/>
        </w:rPr>
        <w:t xml:space="preserve">Monitorimi </w:t>
      </w:r>
      <w:r w:rsidR="00343FE9" w:rsidRPr="00EE0F32">
        <w:rPr>
          <w:spacing w:val="-4"/>
          <w:lang w:val="sq-AL"/>
        </w:rPr>
        <w:t>afatgjatë</w:t>
      </w:r>
      <w:r w:rsidR="00404642" w:rsidRPr="00EE0F32">
        <w:rPr>
          <w:spacing w:val="-4"/>
          <w:lang w:val="sq-AL"/>
        </w:rPr>
        <w:t xml:space="preserve"> i ndryshimeve në ekosistemet pyjore</w:t>
      </w:r>
      <w:r w:rsidR="00A777AC" w:rsidRPr="00EE0F32">
        <w:rPr>
          <w:spacing w:val="-4"/>
          <w:lang w:val="sq-AL"/>
        </w:rPr>
        <w:t>;</w:t>
      </w:r>
      <w:r w:rsidR="00404642" w:rsidRPr="00EE0F32">
        <w:rPr>
          <w:spacing w:val="-4"/>
          <w:lang w:val="sq-AL"/>
        </w:rPr>
        <w:tab/>
      </w:r>
    </w:p>
    <w:p w:rsidR="00404642" w:rsidRPr="00EE0F32" w:rsidRDefault="00CB1BB8" w:rsidP="00404642">
      <w:pPr>
        <w:pStyle w:val="Paragrafi"/>
        <w:rPr>
          <w:spacing w:val="-4"/>
          <w:lang w:val="sq-AL"/>
        </w:rPr>
      </w:pPr>
      <w:r w:rsidRPr="00EE0F32">
        <w:rPr>
          <w:spacing w:val="-4"/>
          <w:lang w:val="sq-AL"/>
        </w:rPr>
        <w:t xml:space="preserve">5. </w:t>
      </w:r>
      <w:r w:rsidR="00404642" w:rsidRPr="00EE0F32">
        <w:rPr>
          <w:spacing w:val="-4"/>
          <w:lang w:val="sq-AL"/>
        </w:rPr>
        <w:t>Parashikimi i ndryshimeve të ardhshme, në shpërndarjen dhe shumëllojshmërinë e llojeve, të ndjeshme ndaj ndryshimeve klimatike</w:t>
      </w:r>
      <w:r w:rsidR="00A777AC" w:rsidRPr="00EE0F32">
        <w:rPr>
          <w:spacing w:val="-4"/>
          <w:lang w:val="sq-AL"/>
        </w:rPr>
        <w:t>;</w:t>
      </w:r>
    </w:p>
    <w:p w:rsidR="00404642" w:rsidRPr="00EE0F32" w:rsidRDefault="00CB1BB8" w:rsidP="00404642">
      <w:pPr>
        <w:pStyle w:val="Paragrafi"/>
        <w:rPr>
          <w:spacing w:val="-4"/>
          <w:lang w:val="sq-AL"/>
        </w:rPr>
      </w:pPr>
      <w:r w:rsidRPr="00EE0F32">
        <w:rPr>
          <w:spacing w:val="-4"/>
          <w:lang w:val="sq-AL"/>
        </w:rPr>
        <w:t xml:space="preserve">6. </w:t>
      </w:r>
      <w:r w:rsidR="00404642" w:rsidRPr="00EE0F32">
        <w:rPr>
          <w:spacing w:val="-4"/>
          <w:lang w:val="sq-AL"/>
        </w:rPr>
        <w:t>Përmirësimi i menaxhimit sistematik të llojeve të ndjeshme ndaj ndryshimeve klimatike.</w:t>
      </w:r>
      <w:r w:rsidR="00343FE9" w:rsidRPr="00EE0F32">
        <w:rPr>
          <w:spacing w:val="-4"/>
          <w:lang w:val="sq-AL"/>
        </w:rPr>
        <w:t xml:space="preserve"> </w:t>
      </w:r>
      <w:r w:rsidR="00404642" w:rsidRPr="00EE0F32">
        <w:rPr>
          <w:spacing w:val="-4"/>
          <w:lang w:val="sq-AL"/>
        </w:rPr>
        <w:t>Zhvillimi i varieteteve të reja, të përshtatshme për ndryshimet klimatike.</w:t>
      </w:r>
    </w:p>
    <w:p w:rsidR="00404642" w:rsidRPr="00EE0F32" w:rsidRDefault="00E039E8" w:rsidP="00404642">
      <w:pPr>
        <w:pStyle w:val="Paragrafi"/>
        <w:rPr>
          <w:b/>
          <w:spacing w:val="-4"/>
          <w:lang w:val="sq-AL"/>
        </w:rPr>
      </w:pPr>
      <w:r w:rsidRPr="00EE0F32">
        <w:rPr>
          <w:b/>
          <w:spacing w:val="-4"/>
          <w:lang w:val="sq-AL"/>
        </w:rPr>
        <w:t>OBJEKTIVI IV</w:t>
      </w:r>
      <w:r w:rsidR="00404642" w:rsidRPr="00EE0F32">
        <w:rPr>
          <w:b/>
          <w:spacing w:val="-4"/>
          <w:lang w:val="sq-AL"/>
        </w:rPr>
        <w:t>. FORCIMI I RUAJTJES SË BIODIVERSITETIT DHE PROMO</w:t>
      </w:r>
      <w:r w:rsidR="00AD6527">
        <w:rPr>
          <w:b/>
          <w:spacing w:val="-4"/>
          <w:lang w:val="sq-AL"/>
        </w:rPr>
        <w:t>-</w:t>
      </w:r>
      <w:r w:rsidR="00404642" w:rsidRPr="00EE0F32">
        <w:rPr>
          <w:b/>
          <w:spacing w:val="-4"/>
          <w:lang w:val="sq-AL"/>
        </w:rPr>
        <w:t>VIMI I SHFRYTËZIMIT TË QËNDRUE</w:t>
      </w:r>
      <w:r w:rsidR="00AD6527">
        <w:rPr>
          <w:b/>
          <w:spacing w:val="-4"/>
          <w:lang w:val="sq-AL"/>
        </w:rPr>
        <w:t>-</w:t>
      </w:r>
      <w:r w:rsidR="00404642" w:rsidRPr="00EE0F32">
        <w:rPr>
          <w:b/>
          <w:spacing w:val="-4"/>
          <w:lang w:val="sq-AL"/>
        </w:rPr>
        <w:t>SHËM TË EKOSISTEMIT</w:t>
      </w:r>
    </w:p>
    <w:p w:rsidR="00404642" w:rsidRPr="00EE0F32" w:rsidRDefault="00404642" w:rsidP="00404642">
      <w:pPr>
        <w:pStyle w:val="Paragrafi"/>
        <w:rPr>
          <w:b/>
          <w:spacing w:val="-4"/>
          <w:lang w:val="sq-AL"/>
        </w:rPr>
      </w:pPr>
      <w:r w:rsidRPr="00EE0F32">
        <w:rPr>
          <w:b/>
          <w:spacing w:val="-4"/>
          <w:lang w:val="sq-AL"/>
        </w:rPr>
        <w:t>Objektivi kombëtar: Nxitja dhe kontrolli i përdorimit të qëndrueshëm të komponentëve të biodiversitetit</w:t>
      </w:r>
    </w:p>
    <w:p w:rsidR="00404642" w:rsidRPr="00EE0F32" w:rsidRDefault="00404642" w:rsidP="00404642">
      <w:pPr>
        <w:pStyle w:val="Paragrafi"/>
        <w:rPr>
          <w:spacing w:val="-4"/>
          <w:lang w:val="sq-AL"/>
        </w:rPr>
      </w:pPr>
      <w:r w:rsidRPr="00EE0F32">
        <w:rPr>
          <w:spacing w:val="-4"/>
          <w:lang w:val="sq-AL"/>
        </w:rPr>
        <w:t>Përdorimi i qëndrueshëm i biodiversitetit i referohet</w:t>
      </w:r>
      <w:r w:rsidR="005723A7" w:rsidRPr="00EE0F32">
        <w:rPr>
          <w:spacing w:val="-4"/>
          <w:lang w:val="sq-AL"/>
        </w:rPr>
        <w:t xml:space="preserve"> </w:t>
      </w:r>
      <w:r w:rsidR="00492162" w:rsidRPr="00EE0F32">
        <w:rPr>
          <w:spacing w:val="-4"/>
          <w:lang w:val="sq-AL"/>
        </w:rPr>
        <w:t>“</w:t>
      </w:r>
      <w:r w:rsidRPr="00EE0F32">
        <w:rPr>
          <w:spacing w:val="-4"/>
          <w:lang w:val="sq-AL"/>
        </w:rPr>
        <w:t>përdorimit të përbërësve të biodiversitetit, në një mënyrë dhe në një normë, që nuk të çon në rënie afatgjatë të larmisë biologjike, duke ruajtur potencialin e saj,</w:t>
      </w:r>
      <w:r w:rsidR="00492162" w:rsidRPr="00EE0F32">
        <w:rPr>
          <w:spacing w:val="-4"/>
          <w:lang w:val="sq-AL"/>
        </w:rPr>
        <w:t xml:space="preserve"> </w:t>
      </w:r>
      <w:r w:rsidRPr="00EE0F32">
        <w:rPr>
          <w:spacing w:val="-4"/>
          <w:lang w:val="sq-AL"/>
        </w:rPr>
        <w:t>për të plotësuar nevojat dhe aspiratat e brezave të sotëm dhe të ardhshëm</w:t>
      </w:r>
      <w:r w:rsidR="00927287" w:rsidRPr="00EE0F32">
        <w:rPr>
          <w:spacing w:val="-4"/>
          <w:lang w:val="sq-AL"/>
        </w:rPr>
        <w:t>”</w:t>
      </w:r>
      <w:r w:rsidRPr="00EE0F32">
        <w:rPr>
          <w:spacing w:val="-4"/>
          <w:lang w:val="sq-AL"/>
        </w:rPr>
        <w:t xml:space="preserve"> (neni 2 KDB). Përdorimi i qëndrue</w:t>
      </w:r>
      <w:r w:rsidR="00967632">
        <w:rPr>
          <w:spacing w:val="-4"/>
          <w:lang w:val="sq-AL"/>
        </w:rPr>
        <w:t>-</w:t>
      </w:r>
      <w:r w:rsidRPr="00EE0F32">
        <w:rPr>
          <w:spacing w:val="-4"/>
          <w:lang w:val="sq-AL"/>
        </w:rPr>
        <w:t xml:space="preserve">shëm i përbërësve të diversitetit biologjik, është drejtuar nga Konventa në nenin 10/1 e cila, ndër të tjera, u kërkon </w:t>
      </w:r>
      <w:r w:rsidR="008C4F77" w:rsidRPr="00EE0F32">
        <w:rPr>
          <w:spacing w:val="-4"/>
          <w:lang w:val="sq-AL"/>
        </w:rPr>
        <w:t>palëve kontraktuese</w:t>
      </w:r>
      <w:r w:rsidRPr="00EE0F32">
        <w:rPr>
          <w:spacing w:val="-4"/>
          <w:lang w:val="sq-AL"/>
        </w:rPr>
        <w:t>, që të</w:t>
      </w:r>
      <w:r w:rsidR="005723A7" w:rsidRPr="00EE0F32">
        <w:rPr>
          <w:spacing w:val="-4"/>
          <w:lang w:val="sq-AL"/>
        </w:rPr>
        <w:t xml:space="preserve"> </w:t>
      </w:r>
      <w:r w:rsidR="00492162" w:rsidRPr="00EE0F32">
        <w:rPr>
          <w:spacing w:val="-4"/>
          <w:lang w:val="sq-AL"/>
        </w:rPr>
        <w:t>“</w:t>
      </w:r>
      <w:r w:rsidRPr="00EE0F32">
        <w:rPr>
          <w:spacing w:val="-4"/>
          <w:lang w:val="sq-AL"/>
        </w:rPr>
        <w:t>miratojnë masa që kanë të bëjnë me përdorimin e diversit</w:t>
      </w:r>
      <w:r w:rsidR="008C4F77" w:rsidRPr="00EE0F32">
        <w:rPr>
          <w:spacing w:val="-4"/>
          <w:lang w:val="sq-AL"/>
        </w:rPr>
        <w:t>etit biologjik, për të shmangur</w:t>
      </w:r>
      <w:r w:rsidRPr="00EE0F32">
        <w:rPr>
          <w:spacing w:val="-4"/>
          <w:lang w:val="sq-AL"/>
        </w:rPr>
        <w:t xml:space="preserve"> ose minimizuar ndikimet në shumëllojshmërinë biologjike</w:t>
      </w:r>
      <w:r w:rsidR="00927287" w:rsidRPr="00EE0F32">
        <w:rPr>
          <w:spacing w:val="-4"/>
          <w:lang w:val="sq-AL"/>
        </w:rPr>
        <w:t>”</w:t>
      </w:r>
      <w:r w:rsidRPr="00EE0F32">
        <w:rPr>
          <w:spacing w:val="-4"/>
          <w:lang w:val="sq-AL"/>
        </w:rPr>
        <w:t>.</w:t>
      </w:r>
    </w:p>
    <w:p w:rsidR="00404642" w:rsidRPr="00EE0F32" w:rsidRDefault="00404642" w:rsidP="00404642">
      <w:pPr>
        <w:pStyle w:val="Paragrafi"/>
        <w:rPr>
          <w:spacing w:val="-4"/>
          <w:lang w:val="sq-AL"/>
        </w:rPr>
      </w:pPr>
      <w:r w:rsidRPr="00EE0F32">
        <w:rPr>
          <w:spacing w:val="-4"/>
          <w:lang w:val="sq-AL"/>
        </w:rPr>
        <w:t>Në mënyrë që të minimizohen ndikimet negative të aktiviteteve jo të qëndrueshme, në biodiversitet këto aktivitete duhet së pari të identifikohen dhe duhet të krijohet sinergji midis rritjes ekonomike, përparimit social dhe baraspeshës ekologjike në afat të gjatë. Është e rëndësishme për t</w:t>
      </w:r>
      <w:r w:rsidR="001B1AAB" w:rsidRPr="00EE0F32">
        <w:rPr>
          <w:spacing w:val="-4"/>
          <w:lang w:val="sq-AL"/>
        </w:rPr>
        <w:t>’</w:t>
      </w:r>
      <w:r w:rsidR="008C4F77" w:rsidRPr="00EE0F32">
        <w:rPr>
          <w:spacing w:val="-4"/>
          <w:lang w:val="sq-AL"/>
        </w:rPr>
        <w:t>u siguruar që, ekosistemet</w:t>
      </w:r>
      <w:r w:rsidRPr="00EE0F32">
        <w:rPr>
          <w:spacing w:val="-4"/>
          <w:lang w:val="sq-AL"/>
        </w:rPr>
        <w:t xml:space="preserve"> janë të aft</w:t>
      </w:r>
      <w:r w:rsidR="008C4F77" w:rsidRPr="00EE0F32">
        <w:rPr>
          <w:spacing w:val="-4"/>
          <w:lang w:val="sq-AL"/>
        </w:rPr>
        <w:t>a</w:t>
      </w:r>
      <w:r w:rsidRPr="00EE0F32">
        <w:rPr>
          <w:spacing w:val="-4"/>
          <w:lang w:val="sq-AL"/>
        </w:rPr>
        <w:t xml:space="preserve"> për të mbështetur shërbimet ekologjike, nga të cilat varet biodiversiteti dhe popullsia njerëzore.</w:t>
      </w:r>
    </w:p>
    <w:p w:rsidR="00404642" w:rsidRPr="00EE0F32" w:rsidRDefault="00404642" w:rsidP="00404642">
      <w:pPr>
        <w:pStyle w:val="Paragrafi"/>
        <w:rPr>
          <w:spacing w:val="-4"/>
          <w:lang w:val="sq-AL"/>
        </w:rPr>
      </w:pPr>
      <w:r w:rsidRPr="00EE0F32">
        <w:rPr>
          <w:spacing w:val="-4"/>
          <w:lang w:val="sq-AL"/>
        </w:rPr>
        <w:t>Gjurma ekologjike përpiqet që të përballojë këtë sfidë. Ajo mat se sa janë toka dhe zona me ujë. Kërkesat e popullsisë për të siguruar</w:t>
      </w:r>
      <w:r w:rsidR="00492162" w:rsidRPr="00EE0F32">
        <w:rPr>
          <w:spacing w:val="-4"/>
          <w:lang w:val="sq-AL"/>
        </w:rPr>
        <w:t xml:space="preserve"> </w:t>
      </w:r>
      <w:r w:rsidRPr="00EE0F32">
        <w:rPr>
          <w:spacing w:val="-4"/>
          <w:lang w:val="sq-AL"/>
        </w:rPr>
        <w:t>burimet që konsumon dhe për të absorbuar mbeturinat e saj në teknologji mbizotëruese dhe kjo u mundëson njerëzve ndjekjen e progresit drejt qëndrue</w:t>
      </w:r>
      <w:r w:rsidR="00967632">
        <w:rPr>
          <w:spacing w:val="-4"/>
          <w:lang w:val="sq-AL"/>
        </w:rPr>
        <w:t>-</w:t>
      </w:r>
      <w:r w:rsidRPr="00EE0F32">
        <w:rPr>
          <w:spacing w:val="-4"/>
          <w:lang w:val="sq-AL"/>
        </w:rPr>
        <w:t>shmërisë. Gjurma shqiptare ekologjike është rreth 1.81 ha për banor (UNESCO, 2014)</w:t>
      </w:r>
      <w:r w:rsidR="00915B03" w:rsidRPr="00EE0F32">
        <w:rPr>
          <w:spacing w:val="-4"/>
          <w:lang w:val="sq-AL"/>
        </w:rPr>
        <w:t>,</w:t>
      </w:r>
      <w:r w:rsidRPr="00EE0F32">
        <w:rPr>
          <w:spacing w:val="-4"/>
          <w:lang w:val="sq-AL"/>
        </w:rPr>
        <w:t xml:space="preserve"> kur biokapa</w:t>
      </w:r>
      <w:r w:rsidR="00967632">
        <w:rPr>
          <w:spacing w:val="-4"/>
          <w:lang w:val="sq-AL"/>
        </w:rPr>
        <w:t>-</w:t>
      </w:r>
      <w:r w:rsidRPr="00EE0F32">
        <w:rPr>
          <w:spacing w:val="-4"/>
          <w:lang w:val="sq-AL"/>
        </w:rPr>
        <w:t>citeti i tokës është 1.8 ha për person. Kjo do të thotë, se sipërfaqja e përdorur nga ana mesatare shqiptare është pak më e madhe se sa planeti mund të rigjenerojë. Duke pasur parasysh zhvillimet e fundit industrial</w:t>
      </w:r>
      <w:r w:rsidR="00915B03" w:rsidRPr="00EE0F32">
        <w:rPr>
          <w:spacing w:val="-4"/>
          <w:lang w:val="sq-AL"/>
        </w:rPr>
        <w:t>e</w:t>
      </w:r>
      <w:r w:rsidRPr="00EE0F32">
        <w:rPr>
          <w:spacing w:val="-4"/>
          <w:lang w:val="sq-AL"/>
        </w:rPr>
        <w:t xml:space="preserve"> dhe teknologjik</w:t>
      </w:r>
      <w:r w:rsidR="00915B03" w:rsidRPr="00EE0F32">
        <w:rPr>
          <w:spacing w:val="-4"/>
          <w:lang w:val="sq-AL"/>
        </w:rPr>
        <w:t>e</w:t>
      </w:r>
      <w:r w:rsidRPr="00EE0F32">
        <w:rPr>
          <w:spacing w:val="-4"/>
          <w:lang w:val="sq-AL"/>
        </w:rPr>
        <w:t>, është e qartë se rezervat ekologjike shqiptare janë duke u varfëruar.</w:t>
      </w:r>
    </w:p>
    <w:p w:rsidR="00404642" w:rsidRPr="00EE0F32" w:rsidRDefault="00404642" w:rsidP="00404642">
      <w:pPr>
        <w:pStyle w:val="Paragrafi"/>
        <w:rPr>
          <w:b/>
          <w:spacing w:val="-4"/>
          <w:lang w:val="sq-AL"/>
        </w:rPr>
      </w:pPr>
      <w:r w:rsidRPr="00EE0F32">
        <w:rPr>
          <w:b/>
          <w:spacing w:val="-4"/>
          <w:lang w:val="sq-AL"/>
        </w:rPr>
        <w:t>Objektivat specifik</w:t>
      </w:r>
      <w:r w:rsidR="001509ED" w:rsidRPr="00EE0F32">
        <w:rPr>
          <w:b/>
          <w:spacing w:val="-4"/>
          <w:lang w:val="sq-AL"/>
        </w:rPr>
        <w:t>ë</w:t>
      </w:r>
    </w:p>
    <w:p w:rsidR="00404642" w:rsidRPr="00EE0F32" w:rsidRDefault="00404642" w:rsidP="00404642">
      <w:pPr>
        <w:pStyle w:val="Paragrafi"/>
        <w:rPr>
          <w:b/>
          <w:i/>
          <w:spacing w:val="-4"/>
          <w:lang w:val="sq-AL"/>
        </w:rPr>
      </w:pPr>
      <w:r w:rsidRPr="00EE0F32">
        <w:rPr>
          <w:b/>
          <w:i/>
          <w:spacing w:val="-4"/>
          <w:lang w:val="sq-AL"/>
        </w:rPr>
        <w:t>Në fushën e bujqësisë</w:t>
      </w:r>
    </w:p>
    <w:p w:rsidR="00404642" w:rsidRPr="00EE0F32" w:rsidRDefault="00404642" w:rsidP="00404642">
      <w:pPr>
        <w:pStyle w:val="Paragrafi"/>
        <w:rPr>
          <w:spacing w:val="-4"/>
          <w:lang w:val="sq-AL"/>
        </w:rPr>
      </w:pPr>
      <w:r w:rsidRPr="00EE0F32">
        <w:rPr>
          <w:spacing w:val="-4"/>
          <w:lang w:val="sq-AL"/>
        </w:rPr>
        <w:t>Bujqësia mbetet një nga sektorët më të rëndësishëm të ekonomisë shqiptare, duke kontribuar me rreth 21 %</w:t>
      </w:r>
      <w:r w:rsidR="00492162" w:rsidRPr="00EE0F32">
        <w:rPr>
          <w:spacing w:val="-4"/>
          <w:lang w:val="sq-AL"/>
        </w:rPr>
        <w:t xml:space="preserve"> </w:t>
      </w:r>
      <w:r w:rsidRPr="00EE0F32">
        <w:rPr>
          <w:spacing w:val="-4"/>
          <w:lang w:val="sq-AL"/>
        </w:rPr>
        <w:t xml:space="preserve">të </w:t>
      </w:r>
      <w:r w:rsidR="00973E25" w:rsidRPr="00EE0F32">
        <w:rPr>
          <w:spacing w:val="-4"/>
          <w:lang w:val="sq-AL"/>
        </w:rPr>
        <w:t xml:space="preserve">prodhimit vendor bruto </w:t>
      </w:r>
      <w:r w:rsidRPr="00EE0F32">
        <w:rPr>
          <w:spacing w:val="-4"/>
          <w:lang w:val="sq-AL"/>
        </w:rPr>
        <w:t>(GDP) dhe për të punësuar, shumicën e 48 % të popullsisë së Shqipërisë që jeton në zonat rurale.</w:t>
      </w:r>
    </w:p>
    <w:p w:rsidR="00404642" w:rsidRPr="00EE0F32" w:rsidRDefault="00404642" w:rsidP="00404642">
      <w:pPr>
        <w:pStyle w:val="Paragrafi"/>
        <w:rPr>
          <w:spacing w:val="-4"/>
          <w:lang w:val="sq-AL"/>
        </w:rPr>
      </w:pPr>
      <w:r w:rsidRPr="00EE0F32">
        <w:rPr>
          <w:spacing w:val="-4"/>
          <w:lang w:val="sq-AL"/>
        </w:rPr>
        <w:t>Edhe pse rritja mesatare reale e prodhimit bujqësor, gjatë pesë viteve të fundit ka rreth 3,0-3,5% në vit, rritja e sektorit bujqësor është nën normën mesatare kombëtare dhe larg nga kapacitetet e saj reale. Megjithatë, ekziston një trend i qartë i rritjes së prodhimit bujqës</w:t>
      </w:r>
      <w:r w:rsidR="00973E25" w:rsidRPr="00EE0F32">
        <w:rPr>
          <w:spacing w:val="-4"/>
          <w:lang w:val="sq-AL"/>
        </w:rPr>
        <w:t>or. Sistemet kryesore bujqësore</w:t>
      </w:r>
      <w:r w:rsidRPr="00EE0F32">
        <w:rPr>
          <w:spacing w:val="-4"/>
          <w:lang w:val="sq-AL"/>
        </w:rPr>
        <w:t xml:space="preserve"> jan</w:t>
      </w:r>
      <w:r w:rsidR="00173BC3" w:rsidRPr="00EE0F32">
        <w:rPr>
          <w:spacing w:val="-4"/>
          <w:lang w:val="sq-AL"/>
        </w:rPr>
        <w:t>ë</w:t>
      </w:r>
      <w:r w:rsidRPr="00EE0F32">
        <w:rPr>
          <w:spacing w:val="-4"/>
          <w:lang w:val="sq-AL"/>
        </w:rPr>
        <w:t xml:space="preserve"> kryesisht sisteme të mbrojtura (serra, tunele) dhe janë më pak në numër për sa i përket sistemit të bujqësisë biologjike. Aktualisht, në nivel vendi, rreth 398.800 ha tokë është e mbjellë me kulturat bujqësore, nga të cilat 49,1% e përbëjnë bimët foragjere (195,000 ha), ndërsa në pjesën e mbetur të tokës, janë kultivuar me grurë, misër, perime dhe zona të kufizuara, me luledielli, duhan etj</w:t>
      </w:r>
      <w:r w:rsidR="00343FE9" w:rsidRPr="00EE0F32">
        <w:rPr>
          <w:spacing w:val="-4"/>
          <w:lang w:val="sq-AL"/>
        </w:rPr>
        <w:t>.</w:t>
      </w:r>
    </w:p>
    <w:p w:rsidR="00404642" w:rsidRPr="00EE0F32" w:rsidRDefault="00404642" w:rsidP="00404642">
      <w:pPr>
        <w:pStyle w:val="Paragrafi"/>
        <w:rPr>
          <w:spacing w:val="-4"/>
          <w:lang w:val="sq-AL"/>
        </w:rPr>
      </w:pPr>
      <w:r w:rsidRPr="00EE0F32">
        <w:rPr>
          <w:spacing w:val="-4"/>
          <w:lang w:val="sq-AL"/>
        </w:rPr>
        <w:t>Për më tepër, sektori i bujqësisë, luan një rol shumë funksional si një prodhues i ushqimit, menaxher</w:t>
      </w:r>
      <w:r w:rsidR="00973E25" w:rsidRPr="00EE0F32">
        <w:rPr>
          <w:spacing w:val="-4"/>
          <w:lang w:val="sq-AL"/>
        </w:rPr>
        <w:t xml:space="preserve"> i</w:t>
      </w:r>
      <w:r w:rsidRPr="00EE0F32">
        <w:rPr>
          <w:spacing w:val="-4"/>
          <w:lang w:val="sq-AL"/>
        </w:rPr>
        <w:t xml:space="preserve"> biodiversitetit, motor për ekonominë në zonat rurale dhe garantues për ruajtjen </w:t>
      </w:r>
      <w:r w:rsidRPr="00EE0F32">
        <w:rPr>
          <w:i/>
          <w:spacing w:val="-4"/>
          <w:lang w:val="sq-AL"/>
        </w:rPr>
        <w:t>in-situ</w:t>
      </w:r>
      <w:r w:rsidRPr="00EE0F32">
        <w:rPr>
          <w:spacing w:val="-4"/>
          <w:lang w:val="sq-AL"/>
        </w:rPr>
        <w:t xml:space="preserve"> të llojeve lokale, varieteteve dhe kafshëve shtëpiake. Misionet e ndryshme të bëra për kulturat bujqësore (fasule, bathë, thjerrëzat, jonxhë, tërshërë, bizele foragjere, melekuqe) perimet dhe pemët frutore, kanë treguar ndryshueshmëri shumë të madhe. Megjithatë, duke reduktuar presionin mbi biodiversitetin, bujqësia është një sfidë e madhe për fermerët në Shqipëri.</w:t>
      </w:r>
    </w:p>
    <w:p w:rsidR="00404642" w:rsidRPr="00EE0F32" w:rsidRDefault="00404642" w:rsidP="00404642">
      <w:pPr>
        <w:pStyle w:val="Paragrafi"/>
        <w:rPr>
          <w:spacing w:val="-4"/>
          <w:lang w:val="sq-AL"/>
        </w:rPr>
      </w:pPr>
      <w:r w:rsidRPr="00EE0F32">
        <w:rPr>
          <w:spacing w:val="-4"/>
          <w:lang w:val="sq-AL"/>
        </w:rPr>
        <w:t xml:space="preserve">Palët e interesuara, të përfshira në zbatimin e këtij objektivi janë: Enti Shtetëror i Farave dhe Fidanëve (ESHFF), Qendrat e Transferimit të Teknologjive Bujqësore (QTTB), Shërbimi </w:t>
      </w:r>
      <w:r w:rsidR="00825C30" w:rsidRPr="00EE0F32">
        <w:rPr>
          <w:spacing w:val="-4"/>
          <w:lang w:val="sq-AL"/>
        </w:rPr>
        <w:t>Këshillimor</w:t>
      </w:r>
      <w:r w:rsidRPr="00EE0F32">
        <w:rPr>
          <w:spacing w:val="-4"/>
          <w:lang w:val="sq-AL"/>
        </w:rPr>
        <w:t xml:space="preserve"> Publik dhe Banka Gjenetike e Resureve Gjenetike Bujqësore së bashku me fermerët, autoritetet e tjera kombëtare dhe agjencitë qeveritare, universitetet bujqësore dhe qendrat kërkimore, si dhe sektorë të tjerë</w:t>
      </w:r>
      <w:r w:rsidR="00E22E30" w:rsidRPr="00EE0F32">
        <w:rPr>
          <w:spacing w:val="-4"/>
          <w:lang w:val="sq-AL"/>
        </w:rPr>
        <w:t>,</w:t>
      </w:r>
      <w:r w:rsidRPr="00EE0F32">
        <w:rPr>
          <w:spacing w:val="-4"/>
          <w:lang w:val="sq-AL"/>
        </w:rPr>
        <w:t xml:space="preserve"> të till</w:t>
      </w:r>
      <w:r w:rsidR="00E22E30" w:rsidRPr="00EE0F32">
        <w:rPr>
          <w:spacing w:val="-4"/>
          <w:lang w:val="sq-AL"/>
        </w:rPr>
        <w:t>ë</w:t>
      </w:r>
      <w:r w:rsidRPr="00EE0F32">
        <w:rPr>
          <w:spacing w:val="-4"/>
          <w:lang w:val="sq-AL"/>
        </w:rPr>
        <w:t xml:space="preserve"> si</w:t>
      </w:r>
      <w:r w:rsidR="00E22E30" w:rsidRPr="00EE0F32">
        <w:rPr>
          <w:spacing w:val="-4"/>
          <w:lang w:val="sq-AL"/>
        </w:rPr>
        <w:t>:</w:t>
      </w:r>
      <w:r w:rsidRPr="00EE0F32">
        <w:rPr>
          <w:spacing w:val="-4"/>
          <w:lang w:val="sq-AL"/>
        </w:rPr>
        <w:t xml:space="preserve"> zinxhi</w:t>
      </w:r>
      <w:r w:rsidR="00825C30" w:rsidRPr="00EE0F32">
        <w:rPr>
          <w:spacing w:val="-4"/>
          <w:lang w:val="sq-AL"/>
        </w:rPr>
        <w:t>ri i sigurisë së ushqimit, agro</w:t>
      </w:r>
      <w:r w:rsidRPr="00EE0F32">
        <w:rPr>
          <w:spacing w:val="-4"/>
          <w:lang w:val="sq-AL"/>
        </w:rPr>
        <w:t>ushqimit, shëndetit publik etj.</w:t>
      </w:r>
    </w:p>
    <w:p w:rsidR="00404642" w:rsidRPr="00EE0F32" w:rsidRDefault="00404642" w:rsidP="00404642">
      <w:pPr>
        <w:pStyle w:val="Paragrafi"/>
        <w:rPr>
          <w:b/>
          <w:i/>
          <w:spacing w:val="-4"/>
          <w:lang w:val="sq-AL"/>
        </w:rPr>
      </w:pPr>
      <w:r w:rsidRPr="00EE0F32">
        <w:rPr>
          <w:b/>
          <w:i/>
          <w:spacing w:val="-4"/>
          <w:lang w:val="sq-AL"/>
        </w:rPr>
        <w:t>Inkurajimi i ndryshueshmërisë bujqësore</w:t>
      </w:r>
    </w:p>
    <w:p w:rsidR="00404642" w:rsidRPr="00EE0F32" w:rsidRDefault="00404642" w:rsidP="00404642">
      <w:pPr>
        <w:pStyle w:val="Paragrafi"/>
        <w:rPr>
          <w:spacing w:val="-4"/>
          <w:lang w:val="sq-AL"/>
        </w:rPr>
      </w:pPr>
      <w:r w:rsidRPr="00EE0F32">
        <w:rPr>
          <w:spacing w:val="-4"/>
          <w:lang w:val="sq-AL"/>
        </w:rPr>
        <w:t>Ndryshueshmëria bujqësore i referohet zhvendosjes nga dominimi rajonal i një kulture bujqësore,</w:t>
      </w:r>
      <w:r w:rsidR="00492162" w:rsidRPr="00EE0F32">
        <w:rPr>
          <w:spacing w:val="-4"/>
          <w:lang w:val="sq-AL"/>
        </w:rPr>
        <w:t xml:space="preserve"> </w:t>
      </w:r>
      <w:r w:rsidRPr="00EE0F32">
        <w:rPr>
          <w:spacing w:val="-4"/>
          <w:lang w:val="sq-AL"/>
        </w:rPr>
        <w:t>në prodhimin rajonal të një numri kulturash, për të plotësuar kërkesën gjithnjë e në rritje për drithëra, perime, fruta, fara vajore, fibrave, foragjere, kullota, karburante etj. Diversifikimi në bujqësi është një mekanizëm i rëndësishëm për rritjen ekonomike. Megjithatë, kjo varet nga mundësia për ndryshueshmëri dhe mbi reagimin e fermerëve mbi këto mundësi. Qëllimi i këtij objektivi specifik është që të promovojë ndryshueshmërinë bujqësore, nga e cila përfiton biodiversiteti dhe për të mbështetur kërkime krijuese në mundësitë e reja të ndryshueshmërisë që mund të stimulojnë ruajtjen e biodiversitetit lokal, duke përfshirë varietete tradicionale.</w:t>
      </w:r>
    </w:p>
    <w:p w:rsidR="00404642" w:rsidRPr="00EE0F32" w:rsidRDefault="007B7636" w:rsidP="00404642">
      <w:pPr>
        <w:pStyle w:val="Paragrafi"/>
        <w:rPr>
          <w:spacing w:val="-4"/>
          <w:lang w:val="sq-AL"/>
        </w:rPr>
      </w:pPr>
      <w:r w:rsidRPr="00EE0F32">
        <w:rPr>
          <w:spacing w:val="-4"/>
          <w:lang w:val="sq-AL"/>
        </w:rPr>
        <w:t>Ky objektiv</w:t>
      </w:r>
      <w:r w:rsidR="00404642" w:rsidRPr="00EE0F32">
        <w:rPr>
          <w:spacing w:val="-4"/>
          <w:lang w:val="sq-AL"/>
        </w:rPr>
        <w:t xml:space="preserve"> mund të arrihet përmes dy qasjeve për diversifikimin e bujqësisë: diversifikimin horizontal dhe vertikal. Diversifikimi horizontal duhet të realizohet përmes intensifikimit të kulturave, duke u shtuar kultura të reja, me vlerë të lartë, sistemeve ekzistuese të kultivimit, si një mënyrë për të përmirësuar produktivitetin e përgjithshëm të një ferme. Shembujt përfshijnë: identifikimin e kulturave të speciali</w:t>
      </w:r>
      <w:r w:rsidR="007D77FC" w:rsidRPr="00EE0F32">
        <w:rPr>
          <w:spacing w:val="-4"/>
          <w:lang w:val="sq-AL"/>
        </w:rPr>
        <w:t>te</w:t>
      </w:r>
      <w:r w:rsidR="00404642" w:rsidRPr="00EE0F32">
        <w:rPr>
          <w:spacing w:val="-4"/>
          <w:lang w:val="sq-AL"/>
        </w:rPr>
        <w:t>teve të lartë,</w:t>
      </w:r>
      <w:r w:rsidRPr="00EE0F32">
        <w:rPr>
          <w:spacing w:val="-4"/>
          <w:lang w:val="sq-AL"/>
        </w:rPr>
        <w:t xml:space="preserve"> kultura të reja jashtë sezonit</w:t>
      </w:r>
      <w:r w:rsidR="00404642" w:rsidRPr="00EE0F32">
        <w:rPr>
          <w:spacing w:val="-4"/>
          <w:lang w:val="sq-AL"/>
        </w:rPr>
        <w:t xml:space="preserve"> dhe sistemeve të prodhimit, varieteteve të historikut të kulturave me përparësi krahasuese, kryesisht fruta, perime dhe zbukurime, për të hapur mundësi të reja për fermerët. Metodologjia e diversifikimit vertikal është ajo, në të cilën fermerët dhe të tjerët, </w:t>
      </w:r>
      <w:r w:rsidRPr="00EE0F32">
        <w:rPr>
          <w:spacing w:val="-4"/>
          <w:lang w:val="sq-AL"/>
        </w:rPr>
        <w:t>u</w:t>
      </w:r>
      <w:r w:rsidR="00404642" w:rsidRPr="00EE0F32">
        <w:rPr>
          <w:spacing w:val="-4"/>
          <w:lang w:val="sq-AL"/>
        </w:rPr>
        <w:t xml:space="preserve"> shtojnë vlerën produkteve, përmes përpunimit, etiketimit rajonal, paketimit, apo përpjekje të tjera për të rritur produktin. Shembuj të aktiviteteve të diversifikimit vertikal janë</w:t>
      </w:r>
      <w:r w:rsidR="00825C30" w:rsidRPr="00EE0F32">
        <w:rPr>
          <w:spacing w:val="-4"/>
          <w:lang w:val="sq-AL"/>
        </w:rPr>
        <w:t xml:space="preserve">: </w:t>
      </w:r>
      <w:r w:rsidR="00404642" w:rsidRPr="00EE0F32">
        <w:rPr>
          <w:spacing w:val="-4"/>
          <w:lang w:val="sq-AL"/>
        </w:rPr>
        <w:t xml:space="preserve">i) prodhimi </w:t>
      </w:r>
      <w:r w:rsidR="00825C30" w:rsidRPr="00EE0F32">
        <w:rPr>
          <w:spacing w:val="-4"/>
          <w:lang w:val="sq-AL"/>
        </w:rPr>
        <w:t xml:space="preserve">organik i frutave dhe </w:t>
      </w:r>
      <w:r w:rsidRPr="00EE0F32">
        <w:rPr>
          <w:spacing w:val="-4"/>
          <w:lang w:val="sq-AL"/>
        </w:rPr>
        <w:t xml:space="preserve">i </w:t>
      </w:r>
      <w:r w:rsidR="00825C30" w:rsidRPr="00EE0F32">
        <w:rPr>
          <w:spacing w:val="-4"/>
          <w:lang w:val="sq-AL"/>
        </w:rPr>
        <w:t xml:space="preserve">perimeve; </w:t>
      </w:r>
      <w:r w:rsidR="00404642" w:rsidRPr="00EE0F32">
        <w:rPr>
          <w:spacing w:val="-4"/>
          <w:lang w:val="sq-AL"/>
        </w:rPr>
        <w:t>ii) pula të rritura në mënyrë organike</w:t>
      </w:r>
      <w:r w:rsidR="00825C30" w:rsidRPr="00EE0F32">
        <w:rPr>
          <w:spacing w:val="-4"/>
          <w:lang w:val="sq-AL"/>
        </w:rPr>
        <w:t xml:space="preserve">; iii) prodhimet pyjore; </w:t>
      </w:r>
      <w:r w:rsidR="00404642" w:rsidRPr="00EE0F32">
        <w:rPr>
          <w:spacing w:val="-4"/>
          <w:lang w:val="sq-AL"/>
        </w:rPr>
        <w:t>iv) erëza, bimë, kërpudha, mjalti i bletëve, fruta pemësh të ndryshme, lule</w:t>
      </w:r>
      <w:r w:rsidR="00825C30" w:rsidRPr="00EE0F32">
        <w:rPr>
          <w:spacing w:val="-4"/>
          <w:lang w:val="sq-AL"/>
        </w:rPr>
        <w:t xml:space="preserve">; </w:t>
      </w:r>
      <w:r w:rsidR="00404642" w:rsidRPr="00EE0F32">
        <w:rPr>
          <w:spacing w:val="-4"/>
          <w:lang w:val="sq-AL"/>
        </w:rPr>
        <w:t xml:space="preserve">v) turizmi natyral, </w:t>
      </w:r>
      <w:r w:rsidRPr="00EE0F32">
        <w:rPr>
          <w:spacing w:val="-4"/>
          <w:lang w:val="sq-AL"/>
        </w:rPr>
        <w:t>i</w:t>
      </w:r>
      <w:r w:rsidR="00404642" w:rsidRPr="00EE0F32">
        <w:rPr>
          <w:spacing w:val="-4"/>
          <w:lang w:val="sq-AL"/>
        </w:rPr>
        <w:t xml:space="preserve"> cil</w:t>
      </w:r>
      <w:r w:rsidRPr="00EE0F32">
        <w:rPr>
          <w:spacing w:val="-4"/>
          <w:lang w:val="sq-AL"/>
        </w:rPr>
        <w:t>i</w:t>
      </w:r>
      <w:r w:rsidR="00404642" w:rsidRPr="00EE0F32">
        <w:rPr>
          <w:spacing w:val="-4"/>
          <w:lang w:val="sq-AL"/>
        </w:rPr>
        <w:t xml:space="preserve"> stimulon interesimin e publikut, në mbrojtjen e biodiversitetit</w:t>
      </w:r>
      <w:r w:rsidR="00825C30" w:rsidRPr="00EE0F32">
        <w:rPr>
          <w:spacing w:val="-4"/>
          <w:lang w:val="sq-AL"/>
        </w:rPr>
        <w:t xml:space="preserve">; dhe </w:t>
      </w:r>
      <w:r w:rsidR="00404642" w:rsidRPr="00EE0F32">
        <w:rPr>
          <w:spacing w:val="-4"/>
          <w:lang w:val="sq-AL"/>
        </w:rPr>
        <w:t>v) iniciativa të tjera, që zvogëlojnë standardizimin e prodhimit bujqësor.</w:t>
      </w:r>
    </w:p>
    <w:p w:rsidR="00404642" w:rsidRPr="00EE0F32" w:rsidRDefault="00404642" w:rsidP="00404642">
      <w:pPr>
        <w:pStyle w:val="Paragrafi"/>
        <w:rPr>
          <w:b/>
          <w:i/>
          <w:spacing w:val="-4"/>
          <w:lang w:val="sq-AL"/>
        </w:rPr>
      </w:pPr>
      <w:r w:rsidRPr="00EE0F32">
        <w:rPr>
          <w:b/>
          <w:i/>
          <w:spacing w:val="-4"/>
          <w:lang w:val="sq-AL"/>
        </w:rPr>
        <w:t>Inkurajimi i përdorimit të qëndrueshëm t</w:t>
      </w:r>
      <w:r w:rsidR="00E814B5" w:rsidRPr="00EE0F32">
        <w:rPr>
          <w:b/>
          <w:i/>
          <w:spacing w:val="-4"/>
          <w:lang w:val="sq-AL"/>
        </w:rPr>
        <w:t>ë burimeve gjenetike për ushqim</w:t>
      </w:r>
      <w:r w:rsidRPr="00EE0F32">
        <w:rPr>
          <w:b/>
          <w:i/>
          <w:spacing w:val="-4"/>
          <w:lang w:val="sq-AL"/>
        </w:rPr>
        <w:t xml:space="preserve"> dhe bujqësi</w:t>
      </w:r>
    </w:p>
    <w:p w:rsidR="00404642" w:rsidRPr="00EE0F32" w:rsidRDefault="00404642" w:rsidP="00404642">
      <w:pPr>
        <w:pStyle w:val="Paragrafi"/>
        <w:rPr>
          <w:spacing w:val="-4"/>
          <w:lang w:val="sq-AL"/>
        </w:rPr>
      </w:pPr>
      <w:r w:rsidRPr="00EE0F32">
        <w:rPr>
          <w:spacing w:val="-4"/>
          <w:lang w:val="sq-AL"/>
        </w:rPr>
        <w:t>Një nga objektivat kryesor</w:t>
      </w:r>
      <w:r w:rsidR="001509ED" w:rsidRPr="00EE0F32">
        <w:rPr>
          <w:spacing w:val="-4"/>
          <w:lang w:val="sq-AL"/>
        </w:rPr>
        <w:t>ë</w:t>
      </w:r>
      <w:r w:rsidRPr="00EE0F32">
        <w:rPr>
          <w:spacing w:val="-4"/>
          <w:lang w:val="sq-AL"/>
        </w:rPr>
        <w:t xml:space="preserve"> të CBD-së, është edhe ruajtja dhe përdorimi i qëndrueshëm i resurseve gjenetike në bujqësi. Ky objektiv është shënuar edhe në mesin e objektivave kryesor</w:t>
      </w:r>
      <w:r w:rsidR="001509ED" w:rsidRPr="00EE0F32">
        <w:rPr>
          <w:spacing w:val="-4"/>
          <w:lang w:val="sq-AL"/>
        </w:rPr>
        <w:t>ë</w:t>
      </w:r>
      <w:r w:rsidRPr="00EE0F32">
        <w:rPr>
          <w:spacing w:val="-4"/>
          <w:lang w:val="sq-AL"/>
        </w:rPr>
        <w:t xml:space="preserve"> të Planit Global të </w:t>
      </w:r>
      <w:r w:rsidR="008054C4" w:rsidRPr="00EE0F32">
        <w:rPr>
          <w:spacing w:val="-4"/>
          <w:lang w:val="sq-AL"/>
        </w:rPr>
        <w:t>veprimit për ruajtjen dhe shfrytëzimin e qëndrueshëm të resurseve gjenetike të bimëve për ushqimin dhe bujqësinë</w:t>
      </w:r>
      <w:r w:rsidRPr="00EE0F32">
        <w:rPr>
          <w:spacing w:val="-4"/>
          <w:lang w:val="sq-AL"/>
        </w:rPr>
        <w:t>, të FAO-s dhe kjo është një temë kryesore e Traktatit Ndërkombëtar, mbi Burimet Gjenetike të Bimëve për Ushqimin</w:t>
      </w:r>
      <w:r w:rsidR="00492162" w:rsidRPr="00EE0F32">
        <w:rPr>
          <w:spacing w:val="-4"/>
          <w:lang w:val="sq-AL"/>
        </w:rPr>
        <w:t xml:space="preserve"> </w:t>
      </w:r>
      <w:r w:rsidRPr="00EE0F32">
        <w:rPr>
          <w:spacing w:val="-4"/>
          <w:lang w:val="sq-AL"/>
        </w:rPr>
        <w:t>dhe Bujqësinë.</w:t>
      </w:r>
    </w:p>
    <w:p w:rsidR="00404642" w:rsidRPr="00EE0F32" w:rsidRDefault="00404642" w:rsidP="00404642">
      <w:pPr>
        <w:pStyle w:val="Paragrafi"/>
        <w:rPr>
          <w:spacing w:val="-4"/>
          <w:lang w:val="sq-AL"/>
        </w:rPr>
      </w:pPr>
      <w:r w:rsidRPr="00EE0F32">
        <w:rPr>
          <w:spacing w:val="-4"/>
          <w:lang w:val="sq-AL"/>
        </w:rPr>
        <w:t>Biodiversiteti për ushqimin dhe bujqësinë përfshin</w:t>
      </w:r>
      <w:r w:rsidR="005723A7" w:rsidRPr="00EE0F32">
        <w:rPr>
          <w:spacing w:val="-4"/>
          <w:lang w:val="sq-AL"/>
        </w:rPr>
        <w:t xml:space="preserve"> </w:t>
      </w:r>
      <w:r w:rsidR="00492162" w:rsidRPr="00EE0F32">
        <w:rPr>
          <w:spacing w:val="-4"/>
          <w:lang w:val="sq-AL"/>
        </w:rPr>
        <w:t>“</w:t>
      </w:r>
      <w:r w:rsidRPr="00EE0F32">
        <w:rPr>
          <w:spacing w:val="-4"/>
          <w:lang w:val="sq-AL"/>
        </w:rPr>
        <w:t>diversitetin biologjik të pranishëm dhe të rëndësishëm për bujqësinë baritore, pyjet dhe sistemet ujore të prodhimit. Ajo përfshin shumëllojshmërinë dhe ndryshueshmërinë e kafshëve, bimëve,</w:t>
      </w:r>
      <w:r w:rsidR="0036556B" w:rsidRPr="00EE0F32">
        <w:rPr>
          <w:spacing w:val="-4"/>
          <w:lang w:val="sq-AL"/>
        </w:rPr>
        <w:t xml:space="preserve"> dhe mikroorganizmave gjenetike</w:t>
      </w:r>
      <w:r w:rsidRPr="00EE0F32">
        <w:rPr>
          <w:spacing w:val="-4"/>
          <w:lang w:val="sq-AL"/>
        </w:rPr>
        <w:t xml:space="preserve"> llojeve dhe niveleve të ekosistemit që mbështesin strukturën, funksionet dhe proceset e sistemeve të prodhimit. Ky diversitet është menaxhuar ose ndikuar nga fermerët, blegtorët, pylltarët dhe peshkatarët popullorë për qindra breza dhe pasqyron diversitetin e veprimtarisë njerëzore dhe proceseve natyrore. Burimet gjenetike janë të domosdoshme, qofshin ato insekte të bimëve, baktere mikroskopike të nevojshme për të bërë djathë, racat e ndryshme të bagëtive të nevojshme për të bërë një jetë edhe në ambiente më të ashpra, apo mijëra varietete të kulturave që mbështesnin sigurinë e ushqimit. Megjithatë, për shkak të presionit ekonomik dhe urbanizimit intensiv, erozionit drastik gjenetik të tokave të vjetra, u zhvilluan kultivarët dhe veprimet për mbledhjen, vlerësimin dhe ruajtjen e tyre, por që </w:t>
      </w:r>
      <w:r w:rsidR="00825C30" w:rsidRPr="00EE0F32">
        <w:rPr>
          <w:spacing w:val="-4"/>
          <w:lang w:val="sq-AL"/>
        </w:rPr>
        <w:t>serish</w:t>
      </w:r>
      <w:r w:rsidRPr="00EE0F32">
        <w:rPr>
          <w:spacing w:val="-4"/>
          <w:lang w:val="sq-AL"/>
        </w:rPr>
        <w:t xml:space="preserve"> ky </w:t>
      </w:r>
      <w:r w:rsidR="00825C30" w:rsidRPr="00EE0F32">
        <w:rPr>
          <w:spacing w:val="-4"/>
          <w:lang w:val="sq-AL"/>
        </w:rPr>
        <w:t>proces</w:t>
      </w:r>
      <w:r w:rsidRPr="00EE0F32">
        <w:rPr>
          <w:spacing w:val="-4"/>
          <w:lang w:val="sq-AL"/>
        </w:rPr>
        <w:t xml:space="preserve"> të mbetet një emergjencë.</w:t>
      </w:r>
    </w:p>
    <w:p w:rsidR="00404642" w:rsidRPr="00EE0F32" w:rsidRDefault="00404642" w:rsidP="00404642">
      <w:pPr>
        <w:pStyle w:val="Paragrafi"/>
        <w:rPr>
          <w:spacing w:val="-4"/>
          <w:lang w:val="sq-AL"/>
        </w:rPr>
      </w:pPr>
      <w:r w:rsidRPr="00EE0F32">
        <w:rPr>
          <w:spacing w:val="-4"/>
          <w:lang w:val="sq-AL"/>
        </w:rPr>
        <w:t>Në mënyrë që të arrihet një përdorim i qëndrueshëm i diversitetit gjenetik për ushqim dhe bujqësi në Shqipëri, duhet të merren veprime t</w:t>
      </w:r>
      <w:r w:rsidR="00916891" w:rsidRPr="00EE0F32">
        <w:rPr>
          <w:spacing w:val="-4"/>
          <w:lang w:val="sq-AL"/>
        </w:rPr>
        <w:t>ë</w:t>
      </w:r>
      <w:r w:rsidRPr="00EE0F32">
        <w:rPr>
          <w:spacing w:val="-4"/>
          <w:lang w:val="sq-AL"/>
        </w:rPr>
        <w:t xml:space="preserve"> koordinuara, duke përfshirë: 1) në radhë të parë ruajtjen e llojeve lokale, varietetet e kafshëve shtëpiake dhe të formave të jetës mikrobiale me vlerë aktuale apo potenciale</w:t>
      </w:r>
      <w:r w:rsidR="00916891" w:rsidRPr="00EE0F32">
        <w:rPr>
          <w:spacing w:val="-4"/>
          <w:lang w:val="sq-AL"/>
        </w:rPr>
        <w:t xml:space="preserve">; dhe </w:t>
      </w:r>
      <w:r w:rsidRPr="00EE0F32">
        <w:rPr>
          <w:spacing w:val="-4"/>
          <w:lang w:val="sq-AL"/>
        </w:rPr>
        <w:t xml:space="preserve">2) të përmirësohet zhvillimi i bankave të përshtatshme të gjeneve të dobishme, për ruajtjen </w:t>
      </w:r>
      <w:r w:rsidRPr="00EE0F32">
        <w:rPr>
          <w:i/>
          <w:spacing w:val="-4"/>
          <w:lang w:val="sq-AL"/>
        </w:rPr>
        <w:t>ex-situ</w:t>
      </w:r>
      <w:r w:rsidRPr="00EE0F32">
        <w:rPr>
          <w:spacing w:val="-4"/>
          <w:lang w:val="sq-AL"/>
        </w:rPr>
        <w:t xml:space="preserve"> të burimeve gjenetike. </w:t>
      </w:r>
    </w:p>
    <w:p w:rsidR="00404642" w:rsidRPr="00EE0F32" w:rsidRDefault="00404642" w:rsidP="00404642">
      <w:pPr>
        <w:pStyle w:val="Paragrafi"/>
        <w:rPr>
          <w:spacing w:val="-4"/>
          <w:lang w:val="sq-AL"/>
        </w:rPr>
      </w:pPr>
      <w:r w:rsidRPr="00EE0F32">
        <w:rPr>
          <w:spacing w:val="-4"/>
          <w:lang w:val="sq-AL"/>
        </w:rPr>
        <w:t>Gjatë periudhës së gjatë të tranzicionit nga një ekonomi e centralizuar drejt një ekonomie të lirë tregu, zbatimi i politikave të zhvillimit rural është shumë i njëanshëm drejt zhvillimit ekonomik, me relativisht pak njohje eksplicite të ndërvarësisë ndërmjet zhvillimit ekonomik, social dhe mjedisor. Intensifikimi i bujqësisë duket qartë në këtë moment, sepse ajo është parë gjerësisht si e dëshirueshme nga zyrtarët e qeverisë.</w:t>
      </w:r>
    </w:p>
    <w:p w:rsidR="00404642" w:rsidRPr="00EE0F32" w:rsidRDefault="00404642" w:rsidP="00404642">
      <w:pPr>
        <w:pStyle w:val="Paragrafi"/>
        <w:rPr>
          <w:b/>
          <w:i/>
          <w:spacing w:val="-4"/>
          <w:lang w:val="sq-AL"/>
        </w:rPr>
      </w:pPr>
      <w:r w:rsidRPr="00EE0F32">
        <w:rPr>
          <w:b/>
          <w:i/>
          <w:spacing w:val="-4"/>
          <w:lang w:val="sq-AL"/>
        </w:rPr>
        <w:t xml:space="preserve">Minimizimi i rreziqeve dhe </w:t>
      </w:r>
      <w:r w:rsidR="0036556B" w:rsidRPr="00EE0F32">
        <w:rPr>
          <w:b/>
          <w:i/>
          <w:spacing w:val="-4"/>
          <w:lang w:val="sq-AL"/>
        </w:rPr>
        <w:t xml:space="preserve">i </w:t>
      </w:r>
      <w:r w:rsidRPr="00EE0F32">
        <w:rPr>
          <w:b/>
          <w:i/>
          <w:spacing w:val="-4"/>
          <w:lang w:val="sq-AL"/>
        </w:rPr>
        <w:t>ndikimit negativ të përdorimit të pesticideve në biodiversitet</w:t>
      </w:r>
    </w:p>
    <w:p w:rsidR="00404642" w:rsidRPr="00EE0F32" w:rsidRDefault="00404642" w:rsidP="00404642">
      <w:pPr>
        <w:pStyle w:val="Paragrafi"/>
        <w:rPr>
          <w:spacing w:val="-4"/>
          <w:lang w:val="sq-AL"/>
        </w:rPr>
      </w:pPr>
      <w:r w:rsidRPr="00EE0F32">
        <w:rPr>
          <w:spacing w:val="-4"/>
          <w:lang w:val="sq-AL"/>
        </w:rPr>
        <w:t xml:space="preserve">Ndikimi mjedisor i insekticideve dhe herbicideve përbëhet nga efektet e pesticideve mbi lloje të cilat nuk janë target. Shumica e tyre arrijnë në një destinacion </w:t>
      </w:r>
      <w:r w:rsidR="00825C30" w:rsidRPr="00EE0F32">
        <w:rPr>
          <w:spacing w:val="-4"/>
          <w:lang w:val="sq-AL"/>
        </w:rPr>
        <w:t>përveç</w:t>
      </w:r>
      <w:r w:rsidRPr="00EE0F32">
        <w:rPr>
          <w:spacing w:val="-4"/>
          <w:lang w:val="sq-AL"/>
        </w:rPr>
        <w:t xml:space="preserve"> llojeve që janë target, sepse ata janë të përhapura ose të shpërndara në tërë fushën e bujqësisë duke reduktuar biodiversitetin. Prandaj, duke minimizuar efektin e tyre mbi specie jo target, duhet të bëhet i mundur minimizimi i ndikimeve në biodiversitet dhe shërbimet e ekosistemit.</w:t>
      </w:r>
    </w:p>
    <w:p w:rsidR="00404642" w:rsidRPr="00EE0F32" w:rsidRDefault="00404642" w:rsidP="00404642">
      <w:pPr>
        <w:pStyle w:val="Paragrafi"/>
        <w:rPr>
          <w:spacing w:val="-4"/>
          <w:lang w:val="sq-AL"/>
        </w:rPr>
      </w:pPr>
      <w:r w:rsidRPr="00EE0F32">
        <w:rPr>
          <w:spacing w:val="-4"/>
          <w:lang w:val="sq-AL"/>
        </w:rPr>
        <w:t>Arritja e këtij objektivi përfshin zhvillimin e strategjive për të përdorur sinergjitë për kontrollin</w:t>
      </w:r>
      <w:r w:rsidR="00A76C3C" w:rsidRPr="00EE0F32">
        <w:rPr>
          <w:spacing w:val="-4"/>
          <w:lang w:val="sq-AL"/>
        </w:rPr>
        <w:t xml:space="preserve"> e</w:t>
      </w:r>
      <w:r w:rsidRPr="00EE0F32">
        <w:rPr>
          <w:spacing w:val="-4"/>
          <w:lang w:val="sq-AL"/>
        </w:rPr>
        <w:t xml:space="preserve"> insekteve dëmtuese, ndërsa ruajtjen e insekteve të dobishme, si dhe matje të tjera të tilla si: bujqësia organike, bujqësi e integruar, kontrolli biologjik, ndalimin e pesticideve me pasoja afatgjata dhe diversiteti i specieve jo target</w:t>
      </w:r>
      <w:r w:rsidR="007871EA" w:rsidRPr="00EE0F32">
        <w:rPr>
          <w:spacing w:val="-4"/>
          <w:lang w:val="sq-AL"/>
        </w:rPr>
        <w:t>,</w:t>
      </w:r>
      <w:r w:rsidRPr="00EE0F32">
        <w:rPr>
          <w:spacing w:val="-4"/>
          <w:lang w:val="sq-AL"/>
        </w:rPr>
        <w:t xml:space="preserve"> si dhe aplikimi i masave për zbutjen e rreziqeve</w:t>
      </w:r>
      <w:r w:rsidR="00A76C3C" w:rsidRPr="00EE0F32">
        <w:rPr>
          <w:spacing w:val="-4"/>
          <w:lang w:val="sq-AL"/>
        </w:rPr>
        <w:t>,</w:t>
      </w:r>
      <w:r w:rsidRPr="00EE0F32">
        <w:rPr>
          <w:spacing w:val="-4"/>
          <w:lang w:val="sq-AL"/>
        </w:rPr>
        <w:t xml:space="preserve"> të tilla si zona buferike, në mënyrë për të mbrojtur organizmat ujorë.</w:t>
      </w:r>
    </w:p>
    <w:p w:rsidR="00404642" w:rsidRPr="00EE0F32" w:rsidRDefault="00404642" w:rsidP="00404642">
      <w:pPr>
        <w:pStyle w:val="Paragrafi"/>
        <w:rPr>
          <w:b/>
          <w:i/>
          <w:spacing w:val="-4"/>
          <w:lang w:val="sq-AL"/>
        </w:rPr>
      </w:pPr>
      <w:r w:rsidRPr="00EE0F32">
        <w:rPr>
          <w:b/>
          <w:i/>
          <w:spacing w:val="-4"/>
          <w:lang w:val="sq-AL"/>
        </w:rPr>
        <w:t>Në fushën e pylltarisë</w:t>
      </w:r>
    </w:p>
    <w:p w:rsidR="00404642" w:rsidRPr="00EE0F32" w:rsidRDefault="00404642" w:rsidP="00404642">
      <w:pPr>
        <w:pStyle w:val="Paragrafi"/>
        <w:rPr>
          <w:spacing w:val="-4"/>
          <w:lang w:val="sq-AL"/>
        </w:rPr>
      </w:pPr>
      <w:r w:rsidRPr="00EE0F32">
        <w:rPr>
          <w:spacing w:val="-4"/>
          <w:lang w:val="sq-AL"/>
        </w:rPr>
        <w:t xml:space="preserve">Ekosistemet pyjore janë parë si komponenti më i rëndësishëm i biosferës. Pyjet e menaxhuara në mënyrë të qëndrueshme luajnë një rol thelbësor në ciklin e karbonit, çlirimin e oksigjenit, mbylljen e </w:t>
      </w:r>
      <w:r w:rsidR="007D77FC" w:rsidRPr="00EE0F32">
        <w:rPr>
          <w:spacing w:val="-4"/>
          <w:lang w:val="sq-AL"/>
        </w:rPr>
        <w:t>dyoksidit</w:t>
      </w:r>
      <w:r w:rsidRPr="00EE0F32">
        <w:rPr>
          <w:spacing w:val="-4"/>
          <w:lang w:val="sq-AL"/>
        </w:rPr>
        <w:t xml:space="preserve"> të karbonit në pemë dhe tokë. Ata ofrojnë vlerat thelbësore mjedisore, sociale dhe shërbime, të tilla si ruajtje e biodiversitetit; mbrojtje kundër erozionit; </w:t>
      </w:r>
      <w:r w:rsidR="00A76C3C" w:rsidRPr="00EE0F32">
        <w:rPr>
          <w:spacing w:val="-4"/>
          <w:lang w:val="sq-AL"/>
        </w:rPr>
        <w:t xml:space="preserve">mbrojtje </w:t>
      </w:r>
      <w:r w:rsidRPr="00EE0F32">
        <w:rPr>
          <w:spacing w:val="-4"/>
          <w:lang w:val="sq-AL"/>
        </w:rPr>
        <w:t>të pellgut</w:t>
      </w:r>
      <w:r w:rsidR="00A76C3C" w:rsidRPr="00EE0F32">
        <w:rPr>
          <w:spacing w:val="-4"/>
          <w:lang w:val="sq-AL"/>
        </w:rPr>
        <w:t>,</w:t>
      </w:r>
      <w:r w:rsidRPr="00EE0F32">
        <w:rPr>
          <w:spacing w:val="-4"/>
          <w:lang w:val="sq-AL"/>
        </w:rPr>
        <w:t xml:space="preserve"> si edhe punësimin në zonat rurale shpesh të brishta.</w:t>
      </w:r>
    </w:p>
    <w:p w:rsidR="00404642" w:rsidRPr="00EE0F32" w:rsidRDefault="00404642" w:rsidP="00404642">
      <w:pPr>
        <w:pStyle w:val="Paragrafi"/>
        <w:rPr>
          <w:spacing w:val="-4"/>
          <w:lang w:val="sq-AL"/>
        </w:rPr>
      </w:pPr>
      <w:r w:rsidRPr="00EE0F32">
        <w:rPr>
          <w:spacing w:val="-4"/>
          <w:lang w:val="sq-AL"/>
        </w:rPr>
        <w:t>Lidhja zonë pyjore dhe biodiversitet është në rënie në Shqipëri, ndër të tjera nga zjarret në pyje, insektet, sëmundjet, speciet invazive, ndotjet, fragmentimin dhe stuhitë.</w:t>
      </w:r>
    </w:p>
    <w:p w:rsidR="00404642" w:rsidRPr="00EE0F32" w:rsidRDefault="00404642" w:rsidP="00404642">
      <w:pPr>
        <w:pStyle w:val="Paragrafi"/>
        <w:rPr>
          <w:spacing w:val="-4"/>
          <w:lang w:val="sq-AL"/>
        </w:rPr>
      </w:pPr>
      <w:r w:rsidRPr="00EE0F32">
        <w:rPr>
          <w:spacing w:val="-4"/>
          <w:lang w:val="sq-AL"/>
        </w:rPr>
        <w:t>Zbatimi i mekanizmave të duhur për vlerën e shërbimeve të ekosistemit nëpërmjet pagesave pë</w:t>
      </w:r>
      <w:r w:rsidR="007D77FC" w:rsidRPr="00EE0F32">
        <w:rPr>
          <w:spacing w:val="-4"/>
          <w:lang w:val="sq-AL"/>
        </w:rPr>
        <w:t>r skemat e shërbimeve mjedisore</w:t>
      </w:r>
      <w:r w:rsidRPr="00EE0F32">
        <w:rPr>
          <w:spacing w:val="-4"/>
          <w:lang w:val="sq-AL"/>
        </w:rPr>
        <w:t xml:space="preserve"> (d</w:t>
      </w:r>
      <w:r w:rsidR="007D77FC" w:rsidRPr="00EE0F32">
        <w:rPr>
          <w:spacing w:val="-4"/>
          <w:lang w:val="sq-AL"/>
        </w:rPr>
        <w:t>.</w:t>
      </w:r>
      <w:r w:rsidRPr="00EE0F32">
        <w:rPr>
          <w:spacing w:val="-4"/>
          <w:lang w:val="sq-AL"/>
        </w:rPr>
        <w:t>m</w:t>
      </w:r>
      <w:r w:rsidR="007D77FC" w:rsidRPr="00EE0F32">
        <w:rPr>
          <w:spacing w:val="-4"/>
          <w:lang w:val="sq-AL"/>
        </w:rPr>
        <w:t>.</w:t>
      </w:r>
      <w:r w:rsidRPr="00EE0F32">
        <w:rPr>
          <w:spacing w:val="-4"/>
          <w:lang w:val="sq-AL"/>
        </w:rPr>
        <w:t>th</w:t>
      </w:r>
      <w:r w:rsidR="007D77FC" w:rsidRPr="00EE0F32">
        <w:rPr>
          <w:spacing w:val="-4"/>
          <w:lang w:val="sq-AL"/>
        </w:rPr>
        <w:t>.</w:t>
      </w:r>
      <w:r w:rsidRPr="00EE0F32">
        <w:rPr>
          <w:spacing w:val="-4"/>
          <w:lang w:val="sq-AL"/>
        </w:rPr>
        <w:t xml:space="preserve"> mbrojtjen ose përmirësimin e menaxhimit të një pylli të veçantë që ka potencialin më të lartë për të mbrojtur apo </w:t>
      </w:r>
      <w:r w:rsidR="00DB07D2" w:rsidRPr="00EE0F32">
        <w:rPr>
          <w:spacing w:val="-4"/>
          <w:lang w:val="sq-AL"/>
        </w:rPr>
        <w:t xml:space="preserve">për </w:t>
      </w:r>
      <w:r w:rsidRPr="00EE0F32">
        <w:rPr>
          <w:spacing w:val="-4"/>
          <w:lang w:val="sq-AL"/>
        </w:rPr>
        <w:t>të rritur shërbimet specifike të mjedisit), mund të ndihmojë në ruajtjen e biodiversitetit dhe pyjeve shëndetshëm. Kjo</w:t>
      </w:r>
      <w:r w:rsidR="00D573A9" w:rsidRPr="00EE0F32">
        <w:rPr>
          <w:spacing w:val="-4"/>
          <w:lang w:val="sq-AL"/>
        </w:rPr>
        <w:t>,</w:t>
      </w:r>
      <w:r w:rsidRPr="00EE0F32">
        <w:rPr>
          <w:spacing w:val="-4"/>
          <w:lang w:val="sq-AL"/>
        </w:rPr>
        <w:t xml:space="preserve"> gjithashtu</w:t>
      </w:r>
      <w:r w:rsidR="00D573A9" w:rsidRPr="00EE0F32">
        <w:rPr>
          <w:spacing w:val="-4"/>
          <w:lang w:val="sq-AL"/>
        </w:rPr>
        <w:t>,</w:t>
      </w:r>
      <w:r w:rsidRPr="00EE0F32">
        <w:rPr>
          <w:spacing w:val="-4"/>
          <w:lang w:val="sq-AL"/>
        </w:rPr>
        <w:t xml:space="preserve"> do të përforcojë mbrojtjen e produkteve pyjore jodrusore</w:t>
      </w:r>
      <w:r w:rsidR="001D440B" w:rsidRPr="00EE0F32">
        <w:rPr>
          <w:spacing w:val="-4"/>
          <w:lang w:val="sq-AL"/>
        </w:rPr>
        <w:t>,</w:t>
      </w:r>
      <w:r w:rsidRPr="00EE0F32">
        <w:rPr>
          <w:spacing w:val="-4"/>
          <w:lang w:val="sq-AL"/>
        </w:rPr>
        <w:t xml:space="preserve"> të tilla si burimet gjenetike të vlefshme që janë ende të pazbuluara.</w:t>
      </w:r>
    </w:p>
    <w:p w:rsidR="00404642" w:rsidRPr="00EE0F32" w:rsidRDefault="00404642" w:rsidP="00404642">
      <w:pPr>
        <w:pStyle w:val="Paragrafi"/>
        <w:rPr>
          <w:spacing w:val="-4"/>
          <w:lang w:val="sq-AL"/>
        </w:rPr>
      </w:pPr>
      <w:r w:rsidRPr="00EE0F32">
        <w:rPr>
          <w:spacing w:val="-4"/>
          <w:lang w:val="sq-AL"/>
        </w:rPr>
        <w:t>Palët e interesuara, të përfshira në zbatimin e këtij objektivi, janë: Ministria e Mjedisit, Agjencia Kombëtare e Mjedisit, Drejtoritë e Shërbimit Pyjor, pylltarët, njësitë e qeverisjes vendore, shoqatat profesionale pyjore, OJF-të dhe Fakulteti i Shkencave Pyjore.</w:t>
      </w:r>
    </w:p>
    <w:p w:rsidR="00404642" w:rsidRPr="00EE0F32" w:rsidRDefault="00404642" w:rsidP="00404642">
      <w:pPr>
        <w:pStyle w:val="Paragrafi"/>
        <w:rPr>
          <w:b/>
          <w:spacing w:val="-4"/>
          <w:lang w:val="sq-AL"/>
        </w:rPr>
      </w:pPr>
      <w:r w:rsidRPr="00EE0F32">
        <w:rPr>
          <w:b/>
          <w:spacing w:val="-4"/>
          <w:lang w:val="sq-AL"/>
        </w:rPr>
        <w:t>Objektivat specifik</w:t>
      </w:r>
      <w:r w:rsidR="001509ED" w:rsidRPr="00EE0F32">
        <w:rPr>
          <w:b/>
          <w:spacing w:val="-4"/>
          <w:lang w:val="sq-AL"/>
        </w:rPr>
        <w:t>ë</w:t>
      </w:r>
    </w:p>
    <w:p w:rsidR="00404642" w:rsidRPr="00EE0F32" w:rsidRDefault="00404642" w:rsidP="00404642">
      <w:pPr>
        <w:pStyle w:val="Paragrafi"/>
        <w:rPr>
          <w:b/>
          <w:i/>
          <w:spacing w:val="-4"/>
          <w:lang w:val="sq-AL"/>
        </w:rPr>
      </w:pPr>
      <w:r w:rsidRPr="00EE0F32">
        <w:rPr>
          <w:b/>
          <w:i/>
          <w:spacing w:val="-4"/>
          <w:lang w:val="sq-AL"/>
        </w:rPr>
        <w:t xml:space="preserve">Përfshirja e sistemit të </w:t>
      </w:r>
      <w:r w:rsidR="00825C30" w:rsidRPr="00EE0F32">
        <w:rPr>
          <w:b/>
          <w:i/>
          <w:spacing w:val="-4"/>
          <w:lang w:val="sq-AL"/>
        </w:rPr>
        <w:t>certifikimit</w:t>
      </w:r>
      <w:r w:rsidRPr="00EE0F32">
        <w:rPr>
          <w:b/>
          <w:i/>
          <w:spacing w:val="-4"/>
          <w:lang w:val="sq-AL"/>
        </w:rPr>
        <w:t xml:space="preserve"> të pyjeve për të garantuar shumëllojshmërinë pyjore dhe men</w:t>
      </w:r>
      <w:r w:rsidR="001D440B" w:rsidRPr="00EE0F32">
        <w:rPr>
          <w:b/>
          <w:i/>
          <w:spacing w:val="-4"/>
          <w:lang w:val="sq-AL"/>
        </w:rPr>
        <w:t>axhimin e qëndrueshëm të pyjeve</w:t>
      </w:r>
    </w:p>
    <w:p w:rsidR="00404642" w:rsidRPr="00EE0F32" w:rsidRDefault="00825C30" w:rsidP="00404642">
      <w:pPr>
        <w:pStyle w:val="Paragrafi"/>
        <w:rPr>
          <w:spacing w:val="-4"/>
          <w:lang w:val="sq-AL"/>
        </w:rPr>
      </w:pPr>
      <w:r w:rsidRPr="00EE0F32">
        <w:rPr>
          <w:spacing w:val="-4"/>
          <w:lang w:val="sq-AL"/>
        </w:rPr>
        <w:t>Certifikimi</w:t>
      </w:r>
      <w:r w:rsidR="00404642" w:rsidRPr="00EE0F32">
        <w:rPr>
          <w:spacing w:val="-4"/>
          <w:lang w:val="sq-AL"/>
        </w:rPr>
        <w:t xml:space="preserve"> i pyjeve tashmë është mbështetur gjerësisht si një strategji për të ruajtur pyjet e botës dhe të biodiversitetit që ato përmbajnë.</w:t>
      </w:r>
      <w:r w:rsidR="00492162" w:rsidRPr="00EE0F32">
        <w:rPr>
          <w:spacing w:val="-4"/>
          <w:lang w:val="sq-AL"/>
        </w:rPr>
        <w:t xml:space="preserve"> </w:t>
      </w:r>
      <w:r w:rsidR="00404642" w:rsidRPr="00EE0F32">
        <w:rPr>
          <w:spacing w:val="-4"/>
          <w:lang w:val="sq-AL"/>
        </w:rPr>
        <w:t>Disa konsumatorë duhet të paguajnë për produkte të cilat premtojnë</w:t>
      </w:r>
      <w:r w:rsidR="005723A7" w:rsidRPr="00EE0F32">
        <w:rPr>
          <w:spacing w:val="-4"/>
          <w:lang w:val="sq-AL"/>
        </w:rPr>
        <w:t xml:space="preserve"> </w:t>
      </w:r>
      <w:r w:rsidR="00492162" w:rsidRPr="00EE0F32">
        <w:rPr>
          <w:spacing w:val="-4"/>
          <w:lang w:val="sq-AL"/>
        </w:rPr>
        <w:t>“</w:t>
      </w:r>
      <w:r w:rsidR="00404642" w:rsidRPr="00EE0F32">
        <w:rPr>
          <w:spacing w:val="-4"/>
          <w:lang w:val="sq-AL"/>
        </w:rPr>
        <w:t>biodiveristet miqësor</w:t>
      </w:r>
      <w:r w:rsidR="001D440B" w:rsidRPr="00EE0F32">
        <w:rPr>
          <w:spacing w:val="-4"/>
          <w:lang w:val="sq-AL"/>
        </w:rPr>
        <w:t xml:space="preserve">” </w:t>
      </w:r>
      <w:r w:rsidR="00404642" w:rsidRPr="00EE0F32">
        <w:rPr>
          <w:spacing w:val="-4"/>
          <w:lang w:val="sq-AL"/>
        </w:rPr>
        <w:t>dhe disa tregje duhet të mbyll</w:t>
      </w:r>
      <w:r w:rsidR="00FC6B55" w:rsidRPr="00EE0F32">
        <w:rPr>
          <w:spacing w:val="-4"/>
          <w:lang w:val="sq-AL"/>
        </w:rPr>
        <w:t>en pasi përdorin produkte të pa</w:t>
      </w:r>
      <w:r w:rsidR="00404642" w:rsidRPr="00EE0F32">
        <w:rPr>
          <w:spacing w:val="-4"/>
          <w:lang w:val="sq-AL"/>
        </w:rPr>
        <w:t>certifikuara pyjore.</w:t>
      </w:r>
    </w:p>
    <w:p w:rsidR="00404642" w:rsidRPr="00EE0F32" w:rsidRDefault="00404642" w:rsidP="00404642">
      <w:pPr>
        <w:pStyle w:val="Paragrafi"/>
        <w:rPr>
          <w:spacing w:val="-4"/>
          <w:lang w:val="sq-AL"/>
        </w:rPr>
      </w:pPr>
      <w:r w:rsidRPr="00EE0F32">
        <w:rPr>
          <w:spacing w:val="-4"/>
          <w:lang w:val="sq-AL"/>
        </w:rPr>
        <w:t>Në dritën e një larmie shumë të madhe, praktikat e menaxhimit të pyjeve që lidhen me certifikimin e pyjeve duhet të zbatohen për të mbrojtur biodiversitetin në pyjet e menaxhuara.</w:t>
      </w:r>
    </w:p>
    <w:p w:rsidR="00404642" w:rsidRPr="00EE0F32" w:rsidRDefault="00404642" w:rsidP="00404642">
      <w:pPr>
        <w:pStyle w:val="Paragrafi"/>
        <w:rPr>
          <w:spacing w:val="-4"/>
          <w:lang w:val="sq-AL"/>
        </w:rPr>
      </w:pPr>
      <w:r w:rsidRPr="00EE0F32">
        <w:rPr>
          <w:spacing w:val="-4"/>
          <w:lang w:val="sq-AL"/>
        </w:rPr>
        <w:t xml:space="preserve">Edhe pse certifikimi i pyjeve është një praktikë që nuk aplikohet sot në Shqipëri, është koha për fillimin e sistemit të certifikimit. Monitorimi i biodiversitetit dhe auditimi i menaxhimit të certifikuar të pyjeve duhet të </w:t>
      </w:r>
      <w:r w:rsidR="00825C30" w:rsidRPr="00EE0F32">
        <w:rPr>
          <w:spacing w:val="-4"/>
          <w:lang w:val="sq-AL"/>
        </w:rPr>
        <w:t>përqendrohet</w:t>
      </w:r>
      <w:r w:rsidRPr="00EE0F32">
        <w:rPr>
          <w:spacing w:val="-4"/>
          <w:lang w:val="sq-AL"/>
        </w:rPr>
        <w:t xml:space="preserve"> në aktivitetet praktike të menaxhimit dhe objektivave, sesa në qëllimet e përgjithshme të biodiversitetit të papërcaktuar, të cilat janë pothuajse të pamundura për t</w:t>
      </w:r>
      <w:r w:rsidR="001B1AAB" w:rsidRPr="00EE0F32">
        <w:rPr>
          <w:spacing w:val="-4"/>
          <w:lang w:val="sq-AL"/>
        </w:rPr>
        <w:t>’</w:t>
      </w:r>
      <w:r w:rsidRPr="00EE0F32">
        <w:rPr>
          <w:spacing w:val="-4"/>
          <w:lang w:val="sq-AL"/>
        </w:rPr>
        <w:t>u matur, edhe në qoftë se ato mund të maten është e vështirë për t</w:t>
      </w:r>
      <w:r w:rsidR="001B1AAB" w:rsidRPr="00EE0F32">
        <w:rPr>
          <w:spacing w:val="-4"/>
          <w:lang w:val="sq-AL"/>
        </w:rPr>
        <w:t>’</w:t>
      </w:r>
      <w:r w:rsidRPr="00EE0F32">
        <w:rPr>
          <w:spacing w:val="-4"/>
          <w:lang w:val="sq-AL"/>
        </w:rPr>
        <w:t>u interpretuar.</w:t>
      </w:r>
    </w:p>
    <w:p w:rsidR="00404642" w:rsidRPr="00EE0F32" w:rsidRDefault="00404642" w:rsidP="00404642">
      <w:pPr>
        <w:pStyle w:val="Paragrafi"/>
        <w:rPr>
          <w:b/>
          <w:i/>
          <w:spacing w:val="-4"/>
          <w:lang w:val="sq-AL"/>
        </w:rPr>
      </w:pPr>
      <w:r w:rsidRPr="00EE0F32">
        <w:rPr>
          <w:b/>
          <w:i/>
          <w:spacing w:val="-4"/>
          <w:lang w:val="sq-AL"/>
        </w:rPr>
        <w:t>Stimulimi sa më afër natyrës së pylltarisë</w:t>
      </w:r>
    </w:p>
    <w:p w:rsidR="00404642" w:rsidRPr="00EE0F32" w:rsidRDefault="00404642" w:rsidP="00404642">
      <w:pPr>
        <w:pStyle w:val="Paragrafi"/>
        <w:rPr>
          <w:spacing w:val="-4"/>
          <w:lang w:val="sq-AL"/>
        </w:rPr>
      </w:pPr>
      <w:r w:rsidRPr="00EE0F32">
        <w:rPr>
          <w:spacing w:val="-4"/>
          <w:lang w:val="sq-AL"/>
        </w:rPr>
        <w:t>Afër natyrës së pylltarisë është një teori dhe praktikë që e konsideron pyllin si një ekosistem dhe e menaxhon atë si të tillë. Si konkluzion, arrihet në përfundimin se nëse zbatohet siç duhet, kjo do të bënte ndarjen e tokave pyjore në</w:t>
      </w:r>
      <w:r w:rsidR="005723A7" w:rsidRPr="00EE0F32">
        <w:rPr>
          <w:spacing w:val="-4"/>
          <w:lang w:val="sq-AL"/>
        </w:rPr>
        <w:t xml:space="preserve"> </w:t>
      </w:r>
      <w:r w:rsidR="00492162" w:rsidRPr="00EE0F32">
        <w:rPr>
          <w:spacing w:val="-4"/>
          <w:lang w:val="sq-AL"/>
        </w:rPr>
        <w:t>“</w:t>
      </w:r>
      <w:r w:rsidR="00927287" w:rsidRPr="00EE0F32">
        <w:rPr>
          <w:spacing w:val="-4"/>
          <w:lang w:val="sq-AL"/>
        </w:rPr>
        <w:t>produ</w:t>
      </w:r>
      <w:r w:rsidR="007140C8" w:rsidRPr="00EE0F32">
        <w:rPr>
          <w:spacing w:val="-4"/>
          <w:lang w:val="sq-AL"/>
        </w:rPr>
        <w:t>k</w:t>
      </w:r>
      <w:r w:rsidR="00927287" w:rsidRPr="00EE0F32">
        <w:rPr>
          <w:spacing w:val="-4"/>
          <w:lang w:val="sq-AL"/>
        </w:rPr>
        <w:t>tive”</w:t>
      </w:r>
      <w:r w:rsidRPr="00EE0F32">
        <w:rPr>
          <w:spacing w:val="-4"/>
          <w:lang w:val="sq-AL"/>
        </w:rPr>
        <w:t xml:space="preserve"> dhe</w:t>
      </w:r>
      <w:r w:rsidR="005723A7" w:rsidRPr="00EE0F32">
        <w:rPr>
          <w:spacing w:val="-4"/>
          <w:lang w:val="sq-AL"/>
        </w:rPr>
        <w:t xml:space="preserve"> </w:t>
      </w:r>
      <w:r w:rsidR="00492162" w:rsidRPr="00EE0F32">
        <w:rPr>
          <w:spacing w:val="-4"/>
          <w:lang w:val="sq-AL"/>
        </w:rPr>
        <w:t>“</w:t>
      </w:r>
      <w:r w:rsidRPr="00EE0F32">
        <w:rPr>
          <w:spacing w:val="-4"/>
          <w:lang w:val="sq-AL"/>
        </w:rPr>
        <w:t>rezerva</w:t>
      </w:r>
      <w:r w:rsidR="00927287" w:rsidRPr="00EE0F32">
        <w:rPr>
          <w:spacing w:val="-4"/>
          <w:lang w:val="sq-AL"/>
        </w:rPr>
        <w:t>”</w:t>
      </w:r>
      <w:r w:rsidRPr="00EE0F32">
        <w:rPr>
          <w:spacing w:val="-4"/>
          <w:lang w:val="sq-AL"/>
        </w:rPr>
        <w:t xml:space="preserve"> të panevojshme.</w:t>
      </w:r>
    </w:p>
    <w:p w:rsidR="00404642" w:rsidRPr="00EE0F32" w:rsidRDefault="00404642" w:rsidP="00404642">
      <w:pPr>
        <w:pStyle w:val="Paragrafi"/>
        <w:rPr>
          <w:spacing w:val="-4"/>
          <w:lang w:val="sq-AL"/>
        </w:rPr>
      </w:pPr>
      <w:r w:rsidRPr="00EE0F32">
        <w:rPr>
          <w:spacing w:val="-4"/>
          <w:lang w:val="sq-AL"/>
        </w:rPr>
        <w:t>Produktet që përfitohen</w:t>
      </w:r>
      <w:r w:rsidR="00FC6B55" w:rsidRPr="00EE0F32">
        <w:rPr>
          <w:spacing w:val="-4"/>
          <w:lang w:val="sq-AL"/>
        </w:rPr>
        <w:t>,</w:t>
      </w:r>
      <w:r w:rsidRPr="00EE0F32">
        <w:rPr>
          <w:spacing w:val="-4"/>
          <w:lang w:val="sq-AL"/>
        </w:rPr>
        <w:t xml:space="preserve"> përveç drurit, janë</w:t>
      </w:r>
      <w:r w:rsidR="00FC6B55" w:rsidRPr="00EE0F32">
        <w:rPr>
          <w:spacing w:val="-4"/>
          <w:lang w:val="sq-AL"/>
        </w:rPr>
        <w:t>:</w:t>
      </w:r>
      <w:r w:rsidRPr="00EE0F32">
        <w:rPr>
          <w:spacing w:val="-4"/>
          <w:lang w:val="sq-AL"/>
        </w:rPr>
        <w:t xml:space="preserve"> fauna, habitatet, biodiversiteti,</w:t>
      </w:r>
      <w:r w:rsidR="00FF159A" w:rsidRPr="00EE0F32">
        <w:rPr>
          <w:spacing w:val="-4"/>
          <w:lang w:val="sq-AL"/>
        </w:rPr>
        <w:t xml:space="preserve"> ambiente rekreative, estetike </w:t>
      </w:r>
      <w:r w:rsidRPr="00EE0F32">
        <w:rPr>
          <w:spacing w:val="-4"/>
          <w:lang w:val="sq-AL"/>
        </w:rPr>
        <w:t xml:space="preserve">dhe menaxhimi i ujit. Veprimtaria njerëzore ka si objekt përshpejtimin e proceseve natyrore, por nuk i zëvendëson ato. Promovimi i saj duhet të bazohet në një njohje më të mirë të përfitimeve të saj ekonomike (për </w:t>
      </w:r>
      <w:r w:rsidR="00825C30" w:rsidRPr="00EE0F32">
        <w:rPr>
          <w:spacing w:val="-4"/>
          <w:lang w:val="sq-AL"/>
        </w:rPr>
        <w:t>shembull</w:t>
      </w:r>
      <w:r w:rsidRPr="00EE0F32">
        <w:rPr>
          <w:spacing w:val="-4"/>
          <w:lang w:val="sq-AL"/>
        </w:rPr>
        <w:t xml:space="preserve">, nëpërmjet hulumtimeve të reja), dhe një ilustrim më të mirë të përparësive të saj për biodiversitetin (për </w:t>
      </w:r>
      <w:r w:rsidR="00825C30" w:rsidRPr="00EE0F32">
        <w:rPr>
          <w:spacing w:val="-4"/>
          <w:lang w:val="sq-AL"/>
        </w:rPr>
        <w:t>shembull</w:t>
      </w:r>
      <w:r w:rsidRPr="00EE0F32">
        <w:rPr>
          <w:spacing w:val="-4"/>
          <w:lang w:val="sq-AL"/>
        </w:rPr>
        <w:t xml:space="preserve"> përmes zonave demonstruese). Operacionet duhet të bëhen në një mënyrë që do të shmangin shtypjen e tokës ose dëmtimin e pemëve që do të mbeten në këmbë. </w:t>
      </w:r>
    </w:p>
    <w:p w:rsidR="00404642" w:rsidRPr="00EE0F32" w:rsidRDefault="00404642" w:rsidP="00404642">
      <w:pPr>
        <w:pStyle w:val="Paragrafi"/>
        <w:rPr>
          <w:b/>
          <w:i/>
          <w:spacing w:val="-4"/>
          <w:lang w:val="sq-AL"/>
        </w:rPr>
      </w:pPr>
      <w:r w:rsidRPr="00EE0F32">
        <w:rPr>
          <w:b/>
          <w:i/>
          <w:spacing w:val="-4"/>
          <w:lang w:val="sq-AL"/>
        </w:rPr>
        <w:t>Mbrojtja</w:t>
      </w:r>
      <w:r w:rsidR="00492162" w:rsidRPr="00EE0F32">
        <w:rPr>
          <w:b/>
          <w:i/>
          <w:spacing w:val="-4"/>
          <w:lang w:val="sq-AL"/>
        </w:rPr>
        <w:t xml:space="preserve"> </w:t>
      </w:r>
      <w:r w:rsidRPr="00EE0F32">
        <w:rPr>
          <w:b/>
          <w:i/>
          <w:spacing w:val="-4"/>
          <w:lang w:val="sq-AL"/>
        </w:rPr>
        <w:t>e diversitetit gjenetik të pyjeve</w:t>
      </w:r>
    </w:p>
    <w:p w:rsidR="00404642" w:rsidRPr="00EE0F32" w:rsidRDefault="00404642" w:rsidP="00404642">
      <w:pPr>
        <w:pStyle w:val="Paragrafi"/>
        <w:rPr>
          <w:spacing w:val="-4"/>
          <w:lang w:val="sq-AL"/>
        </w:rPr>
      </w:pPr>
      <w:r w:rsidRPr="00EE0F32">
        <w:rPr>
          <w:spacing w:val="-4"/>
          <w:lang w:val="sq-AL"/>
        </w:rPr>
        <w:t>Burimet gjenetike jetësore të pyjeve janë nën presion të vazhdueshëm nga veprimtaritë njerëzore. Një kuptim më i mirë i diversitetit të këtyre llojeve është i rëndësishëm për përdorimin dhe ruajtjen e qëndrueshme të tyre. Biodiversiteti në burimet gjenetike pyjore, është thelbësor për përmirësimin e</w:t>
      </w:r>
      <w:r w:rsidR="00492162" w:rsidRPr="00EE0F32">
        <w:rPr>
          <w:spacing w:val="-4"/>
          <w:lang w:val="sq-AL"/>
        </w:rPr>
        <w:t xml:space="preserve"> </w:t>
      </w:r>
      <w:r w:rsidRPr="00EE0F32">
        <w:rPr>
          <w:spacing w:val="-4"/>
          <w:lang w:val="sq-AL"/>
        </w:rPr>
        <w:t xml:space="preserve">dy aspekteve, produktivitetin e specieve të pyjeve dhe vlerën ushqyese të produkteve jodrusore që ata prodhojnë. Përveç kësaj, diversiteti gjenetik është i nevojshëm për të siguruar që pyjet mund të përshtaten me ndryshimin e kushteve mjedisore, duke përfshirë ato që rrjedhin nga ndryshimi i klimës, si dhe forcon rezistencën e tyre ndaj dëmtuesve, sëmundjeve, motit të ashpër dhe </w:t>
      </w:r>
      <w:r w:rsidR="00825C30" w:rsidRPr="00EE0F32">
        <w:rPr>
          <w:spacing w:val="-4"/>
          <w:lang w:val="sq-AL"/>
        </w:rPr>
        <w:t>fatkeqësive</w:t>
      </w:r>
      <w:r w:rsidRPr="00EE0F32">
        <w:rPr>
          <w:spacing w:val="-4"/>
          <w:lang w:val="sq-AL"/>
        </w:rPr>
        <w:t>. Prandaj, si çdo shtet, Shqipëria ka nevojë për të mbrojtur burimet e saj pyjore gjenetike me qëllim që të sigurohen popullata pemësh të shëndetshme dhe për të ruajtur të gjitha potencialet e pyjeve. Kjo do të arrihet nëpërmjet një njohurie më të mirë të ruajtjes së resurseve gjenetike pyjore, paralelisht me miratimin e masave praktike për mbrojtjen.</w:t>
      </w:r>
      <w:r w:rsidR="005723A7" w:rsidRPr="00EE0F32">
        <w:rPr>
          <w:spacing w:val="-4"/>
          <w:lang w:val="sq-AL"/>
        </w:rPr>
        <w:t xml:space="preserve"> </w:t>
      </w:r>
      <w:r w:rsidR="00492162" w:rsidRPr="00EE0F32">
        <w:rPr>
          <w:spacing w:val="-4"/>
          <w:lang w:val="sq-AL"/>
        </w:rPr>
        <w:t>“</w:t>
      </w:r>
      <w:r w:rsidRPr="00EE0F32">
        <w:rPr>
          <w:spacing w:val="-4"/>
          <w:lang w:val="sq-AL"/>
        </w:rPr>
        <w:t>Udhëzimet teknike për ruajtjen dhe përdorimin gjenetik</w:t>
      </w:r>
      <w:r w:rsidR="004C595C" w:rsidRPr="00EE0F32">
        <w:rPr>
          <w:spacing w:val="-4"/>
          <w:lang w:val="sq-AL"/>
        </w:rPr>
        <w:t>”</w:t>
      </w:r>
      <w:r w:rsidRPr="00EE0F32">
        <w:rPr>
          <w:spacing w:val="-4"/>
          <w:lang w:val="sq-AL"/>
        </w:rPr>
        <w:t>, të cilat janë duke u prodhuar nga rrjeti EUFORGEN, mund të përdoren si një bazë për punë të tilla në Shqipëri.</w:t>
      </w:r>
    </w:p>
    <w:p w:rsidR="00404642" w:rsidRPr="00EE0F32" w:rsidRDefault="00404642" w:rsidP="00404642">
      <w:pPr>
        <w:pStyle w:val="Paragrafi"/>
        <w:rPr>
          <w:b/>
          <w:i/>
          <w:spacing w:val="-4"/>
          <w:lang w:val="sq-AL"/>
        </w:rPr>
      </w:pPr>
      <w:r w:rsidRPr="00EE0F32">
        <w:rPr>
          <w:b/>
          <w:i/>
          <w:spacing w:val="-4"/>
          <w:lang w:val="sq-AL"/>
        </w:rPr>
        <w:t>Gjuetia</w:t>
      </w:r>
    </w:p>
    <w:p w:rsidR="00404642" w:rsidRPr="00EE0F32" w:rsidRDefault="00404642" w:rsidP="00404642">
      <w:pPr>
        <w:pStyle w:val="Paragrafi"/>
        <w:rPr>
          <w:spacing w:val="-4"/>
          <w:lang w:val="sq-AL"/>
        </w:rPr>
      </w:pPr>
      <w:r w:rsidRPr="00EE0F32">
        <w:rPr>
          <w:spacing w:val="-4"/>
          <w:lang w:val="sq-AL"/>
        </w:rPr>
        <w:t>Gjuetia është një aktivitet i lirë për rreth 75,000 gjuetarë në Shqipëri. Gjuetia komerciale, si legale dhe ilegale, është kërcënimi kryesor. Gjuetia rekreative nuk sjell rrezik për llojet e faunës së egër kur janë të mirë rregulluara, por dhe mund të ndihmojnë për të sjellë përsëri një specie në buzë të zhdukjes. Shumë menaxherë të kafshëve të egra</w:t>
      </w:r>
      <w:r w:rsidR="00492162" w:rsidRPr="00EE0F32">
        <w:rPr>
          <w:spacing w:val="-4"/>
          <w:lang w:val="sq-AL"/>
        </w:rPr>
        <w:t xml:space="preserve"> </w:t>
      </w:r>
      <w:r w:rsidRPr="00EE0F32">
        <w:rPr>
          <w:spacing w:val="-4"/>
          <w:lang w:val="sq-AL"/>
        </w:rPr>
        <w:t>e shohin gjuetinë sportive si bazë kryesore për mbrojtjen e kafshëve të egra. Ndërkohë</w:t>
      </w:r>
      <w:r w:rsidR="00FF159A" w:rsidRPr="00EE0F32">
        <w:rPr>
          <w:spacing w:val="-4"/>
          <w:lang w:val="sq-AL"/>
        </w:rPr>
        <w:t>,</w:t>
      </w:r>
      <w:r w:rsidRPr="00EE0F32">
        <w:rPr>
          <w:spacing w:val="-4"/>
          <w:lang w:val="sq-AL"/>
        </w:rPr>
        <w:t xml:space="preserve"> gjuetia, sidomos ajo e paligjshme, mbetet një kërcënim serioz për lloje të caktuara për të ardhmen, ajo është jo më pak e rëndësishme se</w:t>
      </w:r>
      <w:r w:rsidR="004B71D0" w:rsidRPr="00EE0F32">
        <w:rPr>
          <w:spacing w:val="-4"/>
          <w:lang w:val="sq-AL"/>
        </w:rPr>
        <w:t xml:space="preserve"> </w:t>
      </w:r>
      <w:r w:rsidRPr="00EE0F32">
        <w:rPr>
          <w:spacing w:val="-4"/>
          <w:lang w:val="sq-AL"/>
        </w:rPr>
        <w:t>sa</w:t>
      </w:r>
      <w:r w:rsidR="00492162" w:rsidRPr="00EE0F32">
        <w:rPr>
          <w:spacing w:val="-4"/>
          <w:lang w:val="sq-AL"/>
        </w:rPr>
        <w:t xml:space="preserve"> </w:t>
      </w:r>
      <w:r w:rsidRPr="00EE0F32">
        <w:rPr>
          <w:spacing w:val="-4"/>
          <w:lang w:val="sq-AL"/>
        </w:rPr>
        <w:t>faktorë të tjerë që do të përmenden</w:t>
      </w:r>
      <w:r w:rsidR="00492162" w:rsidRPr="00EE0F32">
        <w:rPr>
          <w:spacing w:val="-4"/>
          <w:lang w:val="sq-AL"/>
        </w:rPr>
        <w:t xml:space="preserve"> </w:t>
      </w:r>
      <w:r w:rsidRPr="00EE0F32">
        <w:rPr>
          <w:spacing w:val="-4"/>
          <w:lang w:val="sq-AL"/>
        </w:rPr>
        <w:t xml:space="preserve">në të ardhmen. </w:t>
      </w:r>
    </w:p>
    <w:p w:rsidR="00404642" w:rsidRPr="00EE0F32" w:rsidRDefault="00404642" w:rsidP="00404642">
      <w:pPr>
        <w:pStyle w:val="Paragrafi"/>
        <w:rPr>
          <w:spacing w:val="-4"/>
          <w:lang w:val="sq-AL"/>
        </w:rPr>
      </w:pPr>
      <w:r w:rsidRPr="00EE0F32">
        <w:rPr>
          <w:spacing w:val="-4"/>
          <w:lang w:val="sq-AL"/>
        </w:rPr>
        <w:t>Duhet të merren masa për të shmangur sjelljet e dëmshme nga gjuetarët individualë dhe pronarët që mund të kenë</w:t>
      </w:r>
      <w:r w:rsidR="00492162" w:rsidRPr="00EE0F32">
        <w:rPr>
          <w:spacing w:val="-4"/>
          <w:lang w:val="sq-AL"/>
        </w:rPr>
        <w:t xml:space="preserve"> </w:t>
      </w:r>
      <w:r w:rsidRPr="00EE0F32">
        <w:rPr>
          <w:spacing w:val="-4"/>
          <w:lang w:val="sq-AL"/>
        </w:rPr>
        <w:t>ndikim në biodiversitet, dhe të kontribuojë në objektivi</w:t>
      </w:r>
      <w:r w:rsidR="004B71D0" w:rsidRPr="00EE0F32">
        <w:rPr>
          <w:spacing w:val="-4"/>
          <w:lang w:val="sq-AL"/>
        </w:rPr>
        <w:t>,</w:t>
      </w:r>
      <w:r w:rsidRPr="00EE0F32">
        <w:rPr>
          <w:spacing w:val="-4"/>
          <w:lang w:val="sq-AL"/>
        </w:rPr>
        <w:t xml:space="preserve"> për të ndaluar humbjen e biodiversitetit në Shqipëri.</w:t>
      </w:r>
    </w:p>
    <w:p w:rsidR="00404642" w:rsidRPr="00EE0F32" w:rsidRDefault="00404642" w:rsidP="00404642">
      <w:pPr>
        <w:pStyle w:val="Paragrafi"/>
        <w:rPr>
          <w:spacing w:val="-4"/>
          <w:lang w:val="sq-AL"/>
        </w:rPr>
      </w:pPr>
      <w:r w:rsidRPr="00EE0F32">
        <w:rPr>
          <w:spacing w:val="-4"/>
          <w:lang w:val="sq-AL"/>
        </w:rPr>
        <w:t>Aktorët e përfshirë janë: Ministria e Mjedisit, Ministria e Bujqësisë, Agjencia Kombëtare e Mjedisit, AKZM, fermerët, pylltarët, gjuetarët, organizatat e gjuetisë, OJF-të mjedisore, pronarët e tokës dhe çdo shoqatë që punon në këtë zonë.</w:t>
      </w:r>
    </w:p>
    <w:p w:rsidR="00404642" w:rsidRPr="00EE0F32" w:rsidRDefault="00404642" w:rsidP="00404642">
      <w:pPr>
        <w:pStyle w:val="Paragrafi"/>
        <w:rPr>
          <w:b/>
          <w:spacing w:val="-4"/>
          <w:lang w:val="sq-AL"/>
        </w:rPr>
      </w:pPr>
      <w:r w:rsidRPr="00EE0F32">
        <w:rPr>
          <w:b/>
          <w:spacing w:val="-4"/>
          <w:lang w:val="sq-AL"/>
        </w:rPr>
        <w:t>Objektivat specifik</w:t>
      </w:r>
      <w:r w:rsidR="001509ED" w:rsidRPr="00EE0F32">
        <w:rPr>
          <w:b/>
          <w:spacing w:val="-4"/>
          <w:lang w:val="sq-AL"/>
        </w:rPr>
        <w:t>ë</w:t>
      </w:r>
    </w:p>
    <w:p w:rsidR="00404642" w:rsidRPr="00EE0F32" w:rsidRDefault="00404642" w:rsidP="00404642">
      <w:pPr>
        <w:pStyle w:val="Paragrafi"/>
        <w:rPr>
          <w:b/>
          <w:i/>
          <w:spacing w:val="-4"/>
          <w:lang w:val="sq-AL"/>
        </w:rPr>
      </w:pPr>
      <w:r w:rsidRPr="00EE0F32">
        <w:rPr>
          <w:b/>
          <w:i/>
          <w:spacing w:val="-4"/>
          <w:lang w:val="sq-AL"/>
        </w:rPr>
        <w:t>Nxitja e praktikave të mira të gjuetisë</w:t>
      </w:r>
    </w:p>
    <w:p w:rsidR="00404642" w:rsidRPr="00EE0F32" w:rsidRDefault="00404642" w:rsidP="00404642">
      <w:pPr>
        <w:pStyle w:val="Paragrafi"/>
        <w:rPr>
          <w:spacing w:val="-4"/>
          <w:lang w:val="sq-AL"/>
        </w:rPr>
      </w:pPr>
      <w:r w:rsidRPr="00EE0F32">
        <w:rPr>
          <w:spacing w:val="-4"/>
          <w:lang w:val="sq-AL"/>
        </w:rPr>
        <w:t>Menaxhimi dhe ruajtja e llojeve të faunës së egër, mund të ofrojë mundësi të shkëlqyera për zhvillimin rural dhe përdorimin e qëndrueshëm të kafshëve të egra, kontribuon në mënyrë të konsiderueshme në ekonominë lokale dhe kombëtare. Megjithatë, gjuetarët duhet të jenë të vetëdijshëm për kapacitetin e mbajtjes së habitateve. Me rëndësi është zhvillimi i instrumen</w:t>
      </w:r>
      <w:r w:rsidR="00AD6527">
        <w:rPr>
          <w:spacing w:val="-4"/>
          <w:lang w:val="sq-AL"/>
        </w:rPr>
        <w:t>-</w:t>
      </w:r>
      <w:r w:rsidRPr="00EE0F32">
        <w:rPr>
          <w:spacing w:val="-4"/>
          <w:lang w:val="sq-AL"/>
        </w:rPr>
        <w:t>teve ligjore për të mundësuar marrjen e masave konkrete për menaxhimin e terreneve në favor të biodiversitetit.</w:t>
      </w:r>
      <w:r w:rsidR="00492162" w:rsidRPr="00EE0F32">
        <w:rPr>
          <w:spacing w:val="-4"/>
          <w:lang w:val="sq-AL"/>
        </w:rPr>
        <w:t xml:space="preserve"> </w:t>
      </w:r>
      <w:r w:rsidRPr="00EE0F32">
        <w:rPr>
          <w:spacing w:val="-4"/>
          <w:lang w:val="sq-AL"/>
        </w:rPr>
        <w:t>Gjuetarët duhet të mbajnë kontakte me autoritetet dhe shoqëritë përgjegjëse për marrjen e masave të gjuetisë dhe të mbështesin masat për të luftuar gjuetinë e paligjshme në mënyrë që të arrihet në një gjueti të përgjegjshme.</w:t>
      </w:r>
    </w:p>
    <w:p w:rsidR="00404642" w:rsidRPr="00EE0F32" w:rsidRDefault="00404642" w:rsidP="00404642">
      <w:pPr>
        <w:pStyle w:val="Paragrafi"/>
        <w:rPr>
          <w:b/>
          <w:i/>
          <w:spacing w:val="-4"/>
          <w:lang w:val="sq-AL"/>
        </w:rPr>
      </w:pPr>
      <w:r w:rsidRPr="00EE0F32">
        <w:rPr>
          <w:b/>
          <w:i/>
          <w:spacing w:val="-4"/>
          <w:lang w:val="sq-AL"/>
        </w:rPr>
        <w:t>Inkurajimi i</w:t>
      </w:r>
      <w:r w:rsidR="00492162" w:rsidRPr="00EE0F32">
        <w:rPr>
          <w:b/>
          <w:i/>
          <w:spacing w:val="-4"/>
          <w:lang w:val="sq-AL"/>
        </w:rPr>
        <w:t xml:space="preserve"> </w:t>
      </w:r>
      <w:r w:rsidRPr="00EE0F32">
        <w:rPr>
          <w:b/>
          <w:i/>
          <w:spacing w:val="-4"/>
          <w:lang w:val="sq-AL"/>
        </w:rPr>
        <w:t>kontributit të gjuetarëve si aktorë të biodiversitetit</w:t>
      </w:r>
    </w:p>
    <w:p w:rsidR="00404642" w:rsidRPr="00EE0F32" w:rsidRDefault="00404642" w:rsidP="00404642">
      <w:pPr>
        <w:pStyle w:val="Paragrafi"/>
        <w:rPr>
          <w:spacing w:val="-4"/>
          <w:lang w:val="sq-AL"/>
        </w:rPr>
      </w:pPr>
      <w:r w:rsidRPr="00EE0F32">
        <w:rPr>
          <w:spacing w:val="-4"/>
          <w:lang w:val="sq-AL"/>
        </w:rPr>
        <w:t>Gjuetia e qëndrueshme do të vazhdojë të jetë një mjet i</w:t>
      </w:r>
      <w:r w:rsidR="007A618D" w:rsidRPr="00EE0F32">
        <w:rPr>
          <w:spacing w:val="-4"/>
          <w:lang w:val="sq-AL"/>
        </w:rPr>
        <w:t xml:space="preserve"> madh i ruajtjes në shekullin </w:t>
      </w:r>
      <w:r w:rsidRPr="00EE0F32">
        <w:rPr>
          <w:spacing w:val="-4"/>
          <w:lang w:val="sq-AL"/>
        </w:rPr>
        <w:t>XXI. Ajo ruan popullsinë e faunës dhe të biodiversitetit në përgjithësi, ndërsa ndalon gjuetinë që mund të përshpejtojë zhdukjen. Gjuetarët duhet të shihen si një pjesë e rëndësishme e zhvillimit të qëndrue</w:t>
      </w:r>
      <w:r w:rsidR="00AD6527">
        <w:rPr>
          <w:spacing w:val="-4"/>
          <w:lang w:val="sq-AL"/>
        </w:rPr>
        <w:t>-</w:t>
      </w:r>
      <w:r w:rsidRPr="00EE0F32">
        <w:rPr>
          <w:spacing w:val="-4"/>
          <w:lang w:val="sq-AL"/>
        </w:rPr>
        <w:t>shëm dhe nuk ka asnjë arsye që gjuetarët të ruhen apo të fshehin pasionin e tyre.</w:t>
      </w:r>
    </w:p>
    <w:p w:rsidR="00404642" w:rsidRPr="00EE0F32" w:rsidRDefault="00404642" w:rsidP="00404642">
      <w:pPr>
        <w:pStyle w:val="Paragrafi"/>
        <w:rPr>
          <w:spacing w:val="-4"/>
          <w:lang w:val="sq-AL"/>
        </w:rPr>
      </w:pPr>
      <w:r w:rsidRPr="00EE0F32">
        <w:rPr>
          <w:spacing w:val="-4"/>
          <w:lang w:val="sq-AL"/>
        </w:rPr>
        <w:t>Gjuetarët duhet të pranojnë se kufizimet janë të nevojshme për menaxhimin e përgjegjshëm të gjuetisë (psh.</w:t>
      </w:r>
      <w:r w:rsidR="00476516" w:rsidRPr="00EE0F32">
        <w:rPr>
          <w:spacing w:val="-4"/>
          <w:lang w:val="sq-AL"/>
        </w:rPr>
        <w:t>,</w:t>
      </w:r>
      <w:r w:rsidRPr="00EE0F32">
        <w:rPr>
          <w:spacing w:val="-4"/>
          <w:lang w:val="sq-AL"/>
        </w:rPr>
        <w:t xml:space="preserve"> për të siguruar se kërkesat ekologjike të llojeve, popullatave dhe habitateve të tyre janë plotësuar). Ata duhet të marrin pjesë në veprimtari të cilat nxisin ruajtjen e kafshëve të egra dhe shpendëve të tjerë migratorë dhe habitateve të tyre së bashku me komunitetet rurale, në vende të veçanta me rëndësi kombëtare dhe ndërkombëtare për shpendët shtegtarë (p.sh.</w:t>
      </w:r>
      <w:r w:rsidR="00476516" w:rsidRPr="00EE0F32">
        <w:rPr>
          <w:spacing w:val="-4"/>
          <w:lang w:val="sq-AL"/>
        </w:rPr>
        <w:t>,</w:t>
      </w:r>
      <w:r w:rsidRPr="00EE0F32">
        <w:rPr>
          <w:spacing w:val="-4"/>
          <w:lang w:val="sq-AL"/>
        </w:rPr>
        <w:t xml:space="preserve"> shpendët e fushave, zonat Ramsar, gryka). Për më tepër, gjuetarët duhet të ndjekin në mënyrë rigoroze legjislacionin në lidhje me grabitqarët, pasi ata luajnë një rol thelbësor në kontrollin natyror të popullatave.</w:t>
      </w:r>
    </w:p>
    <w:p w:rsidR="00404642" w:rsidRPr="00EE0F32" w:rsidRDefault="00404642" w:rsidP="00404642">
      <w:pPr>
        <w:pStyle w:val="Paragrafi"/>
        <w:rPr>
          <w:b/>
          <w:i/>
          <w:spacing w:val="-4"/>
          <w:lang w:val="sq-AL"/>
        </w:rPr>
      </w:pPr>
      <w:r w:rsidRPr="00EE0F32">
        <w:rPr>
          <w:b/>
          <w:i/>
          <w:spacing w:val="-4"/>
          <w:lang w:val="sq-AL"/>
        </w:rPr>
        <w:t>Në fushën e peshkimit detar dhe në ujërat e brendshme</w:t>
      </w:r>
      <w:r w:rsidR="00476516" w:rsidRPr="00EE0F32">
        <w:rPr>
          <w:b/>
          <w:i/>
          <w:spacing w:val="-4"/>
          <w:lang w:val="sq-AL"/>
        </w:rPr>
        <w:t>,</w:t>
      </w:r>
      <w:r w:rsidRPr="00EE0F32">
        <w:rPr>
          <w:b/>
          <w:i/>
          <w:spacing w:val="-4"/>
          <w:lang w:val="sq-AL"/>
        </w:rPr>
        <w:t xml:space="preserve"> ujërat detare</w:t>
      </w:r>
    </w:p>
    <w:p w:rsidR="00404642" w:rsidRPr="00EE0F32" w:rsidRDefault="00404642" w:rsidP="00404642">
      <w:pPr>
        <w:pStyle w:val="Paragrafi"/>
        <w:rPr>
          <w:spacing w:val="-4"/>
          <w:lang w:val="sq-AL"/>
        </w:rPr>
      </w:pPr>
      <w:r w:rsidRPr="00EE0F32">
        <w:rPr>
          <w:spacing w:val="-4"/>
          <w:lang w:val="sq-AL"/>
        </w:rPr>
        <w:t>Shqipëria ka një vijë bregdetare prej rreth 450 km dhe 12 milje të gjerë të ujërave territoriale. Sektori i peshkimit në Shqipëri ka një rëndësi rajonale edhe pse në shkallë kombëtare nuk është aq kritik sa bujqësia. Shqipëria ka bregdet të madh, por flota profesionale e peshkimit detar e vendit është relativisht e vogël dhe përbëhet kryesisht nga peshkarexha (168 anije peshkimi), të ndjekura nga shtrëngesa dhe rrjeta (32), grepa dhe linjat (30), si dhe çanta (15). Zotëron edhe 7 anije pelagjike shqiptare</w:t>
      </w:r>
      <w:r w:rsidR="00476516" w:rsidRPr="00EE0F32">
        <w:rPr>
          <w:spacing w:val="-4"/>
          <w:lang w:val="sq-AL"/>
        </w:rPr>
        <w:t>,</w:t>
      </w:r>
      <w:r w:rsidRPr="00EE0F32">
        <w:rPr>
          <w:spacing w:val="-4"/>
          <w:lang w:val="sq-AL"/>
        </w:rPr>
        <w:t xml:space="preserve"> të cilat janë aktive gjatë 3 deri në 5 muaj të vitit. Flota e regjistruar e peshkimit</w:t>
      </w:r>
      <w:r w:rsidR="00492162" w:rsidRPr="00EE0F32">
        <w:rPr>
          <w:spacing w:val="-4"/>
          <w:lang w:val="sq-AL"/>
        </w:rPr>
        <w:t xml:space="preserve"> </w:t>
      </w:r>
      <w:r w:rsidRPr="00EE0F32">
        <w:rPr>
          <w:spacing w:val="-4"/>
          <w:lang w:val="sq-AL"/>
        </w:rPr>
        <w:t>shqiptar përbëhet nga 245 anije të vendosura në katër porte: Durrës, Vlorë, Shëngjin dhe Sarandë. Durrësi është porti më i rëndësishëm, me një flotë peshkimi të përbërë kryesisht nga peshkarexha. Të dhënat e peshkimit nuk janë të përcaktuara (përfshirë Statistikat e Peshkut FAO), por ka të ngjarë të jenë rreth 800 ton</w:t>
      </w:r>
      <w:r w:rsidR="00476516" w:rsidRPr="00EE0F32">
        <w:rPr>
          <w:spacing w:val="-4"/>
          <w:lang w:val="sq-AL"/>
        </w:rPr>
        <w:t>ë</w:t>
      </w:r>
      <w:r w:rsidRPr="00EE0F32">
        <w:rPr>
          <w:spacing w:val="-4"/>
          <w:lang w:val="sq-AL"/>
        </w:rPr>
        <w:t xml:space="preserve"> në vit. Dy kërcënime të rëndësishme janë mbishfrytëzimi i burimeve detare dhe efektet anësore të metodave të caktuara të peshkimit, të përdorura jo vetëm nga Shqipëria, por edhe të peshkimit nga anijet e peshkimit nga vendet e huaja që veprojnë në ujërat e Shqipërisë.</w:t>
      </w:r>
    </w:p>
    <w:p w:rsidR="00404642" w:rsidRPr="00EE0F32" w:rsidRDefault="00404642" w:rsidP="00404642">
      <w:pPr>
        <w:pStyle w:val="Paragrafi"/>
        <w:rPr>
          <w:spacing w:val="-4"/>
          <w:lang w:val="sq-AL"/>
        </w:rPr>
      </w:pPr>
      <w:r w:rsidRPr="00EE0F32">
        <w:rPr>
          <w:spacing w:val="-4"/>
          <w:lang w:val="sq-AL"/>
        </w:rPr>
        <w:t xml:space="preserve">Strategjitë detare do të zhvillohen dhe </w:t>
      </w:r>
      <w:r w:rsidR="00406E5D" w:rsidRPr="00EE0F32">
        <w:rPr>
          <w:spacing w:val="-4"/>
          <w:lang w:val="sq-AL"/>
        </w:rPr>
        <w:t xml:space="preserve">do të </w:t>
      </w:r>
      <w:r w:rsidRPr="00EE0F32">
        <w:rPr>
          <w:spacing w:val="-4"/>
          <w:lang w:val="sq-AL"/>
        </w:rPr>
        <w:t>zbatohen</w:t>
      </w:r>
      <w:r w:rsidR="00406E5D" w:rsidRPr="00EE0F32">
        <w:rPr>
          <w:spacing w:val="-4"/>
          <w:lang w:val="sq-AL"/>
        </w:rPr>
        <w:t xml:space="preserve">, në mënyrë që: </w:t>
      </w:r>
      <w:r w:rsidRPr="00EE0F32">
        <w:rPr>
          <w:spacing w:val="-4"/>
          <w:lang w:val="sq-AL"/>
        </w:rPr>
        <w:t>a) të mbrojnë dhe të ruajnë mjedisin detar, për të parandaluar përkeqësimin e tij</w:t>
      </w:r>
      <w:r w:rsidR="00406E5D" w:rsidRPr="00EE0F32">
        <w:rPr>
          <w:spacing w:val="-4"/>
          <w:lang w:val="sq-AL"/>
        </w:rPr>
        <w:t xml:space="preserve">; dhe </w:t>
      </w:r>
      <w:r w:rsidRPr="00EE0F32">
        <w:rPr>
          <w:spacing w:val="-4"/>
          <w:lang w:val="sq-AL"/>
        </w:rPr>
        <w:t xml:space="preserve">b) të parandalohet dhe </w:t>
      </w:r>
      <w:r w:rsidR="00406E5D" w:rsidRPr="00EE0F32">
        <w:rPr>
          <w:spacing w:val="-4"/>
          <w:lang w:val="sq-AL"/>
        </w:rPr>
        <w:t xml:space="preserve">të </w:t>
      </w:r>
      <w:r w:rsidRPr="00EE0F32">
        <w:rPr>
          <w:spacing w:val="-4"/>
          <w:lang w:val="sq-AL"/>
        </w:rPr>
        <w:t>zvogëlohet hyrja në mjedisin detar, për të siguruar se nuk ka ndikime të rëndësishme ose rreziqe për biodiversitetin detar dhe ekosistemet detare.</w:t>
      </w:r>
    </w:p>
    <w:p w:rsidR="00404642" w:rsidRPr="00EE0F32" w:rsidRDefault="00404642" w:rsidP="00404642">
      <w:pPr>
        <w:pStyle w:val="Paragrafi"/>
        <w:rPr>
          <w:b/>
          <w:i/>
          <w:spacing w:val="-4"/>
          <w:lang w:val="sq-AL"/>
        </w:rPr>
      </w:pPr>
      <w:r w:rsidRPr="00EE0F32">
        <w:rPr>
          <w:b/>
          <w:i/>
          <w:spacing w:val="-4"/>
          <w:lang w:val="sq-AL"/>
        </w:rPr>
        <w:t>Ujërat e brendshme</w:t>
      </w:r>
    </w:p>
    <w:p w:rsidR="00404642" w:rsidRPr="00EE0F32" w:rsidRDefault="00404642" w:rsidP="00404642">
      <w:pPr>
        <w:pStyle w:val="Paragrafi"/>
        <w:rPr>
          <w:spacing w:val="-4"/>
          <w:lang w:val="sq-AL"/>
        </w:rPr>
      </w:pPr>
      <w:r w:rsidRPr="00EE0F32">
        <w:rPr>
          <w:spacing w:val="-4"/>
          <w:lang w:val="sq-AL"/>
        </w:rPr>
        <w:t>Në Shqipëri, në ujërat në brendësi, peshkimi mund të konsiderohet në kuadrin e ruajtjes dhe shfrytëzimit të qëndrueshëm të lagunave. Ka disa laguna bregdetare me një sipërfaqe totale prej 10.000 ha, tri liqene me një sipërfaqe totale prej 300 km</w:t>
      </w:r>
      <w:r w:rsidRPr="00EE0F32">
        <w:rPr>
          <w:spacing w:val="-4"/>
          <w:vertAlign w:val="superscript"/>
          <w:lang w:val="sq-AL"/>
        </w:rPr>
        <w:t>2</w:t>
      </w:r>
      <w:r w:rsidRPr="00EE0F32">
        <w:rPr>
          <w:spacing w:val="-4"/>
          <w:lang w:val="sq-AL"/>
        </w:rPr>
        <w:t xml:space="preserve"> dhe rreth 700 rezervuare me një sipërfaqe totale prej 12.000 ha.</w:t>
      </w:r>
    </w:p>
    <w:p w:rsidR="00404642" w:rsidRPr="00EE0F32" w:rsidRDefault="00404642" w:rsidP="00404642">
      <w:pPr>
        <w:pStyle w:val="Paragrafi"/>
        <w:rPr>
          <w:spacing w:val="-4"/>
          <w:lang w:val="sq-AL"/>
        </w:rPr>
      </w:pPr>
      <w:r w:rsidRPr="00EE0F32">
        <w:rPr>
          <w:spacing w:val="-4"/>
          <w:lang w:val="sq-AL"/>
        </w:rPr>
        <w:t xml:space="preserve">Shqipëria është palë në Konventën e Ramsarit për </w:t>
      </w:r>
      <w:r w:rsidR="00204B8C" w:rsidRPr="00EE0F32">
        <w:rPr>
          <w:spacing w:val="-4"/>
          <w:lang w:val="sq-AL"/>
        </w:rPr>
        <w:t xml:space="preserve">Mbrojtjen </w:t>
      </w:r>
      <w:r w:rsidRPr="00EE0F32">
        <w:rPr>
          <w:spacing w:val="-4"/>
          <w:lang w:val="sq-AL"/>
        </w:rPr>
        <w:t xml:space="preserve">e </w:t>
      </w:r>
      <w:r w:rsidR="00204B8C" w:rsidRPr="00EE0F32">
        <w:rPr>
          <w:spacing w:val="-4"/>
          <w:lang w:val="sq-AL"/>
        </w:rPr>
        <w:t xml:space="preserve">Ligatinave </w:t>
      </w:r>
      <w:r w:rsidRPr="00EE0F32">
        <w:rPr>
          <w:spacing w:val="-4"/>
          <w:lang w:val="sq-AL"/>
        </w:rPr>
        <w:t>(d</w:t>
      </w:r>
      <w:r w:rsidR="00825C30" w:rsidRPr="00EE0F32">
        <w:rPr>
          <w:spacing w:val="-4"/>
          <w:lang w:val="sq-AL"/>
        </w:rPr>
        <w:t>.</w:t>
      </w:r>
      <w:r w:rsidRPr="00EE0F32">
        <w:rPr>
          <w:spacing w:val="-4"/>
          <w:lang w:val="sq-AL"/>
        </w:rPr>
        <w:t>m</w:t>
      </w:r>
      <w:r w:rsidR="00825C30" w:rsidRPr="00EE0F32">
        <w:rPr>
          <w:spacing w:val="-4"/>
          <w:lang w:val="sq-AL"/>
        </w:rPr>
        <w:t>.</w:t>
      </w:r>
      <w:r w:rsidRPr="00EE0F32">
        <w:rPr>
          <w:spacing w:val="-4"/>
          <w:lang w:val="sq-AL"/>
        </w:rPr>
        <w:t>th</w:t>
      </w:r>
      <w:r w:rsidR="00825C30" w:rsidRPr="00EE0F32">
        <w:rPr>
          <w:spacing w:val="-4"/>
          <w:lang w:val="sq-AL"/>
        </w:rPr>
        <w:t>.</w:t>
      </w:r>
      <w:r w:rsidR="00204B8C" w:rsidRPr="00EE0F32">
        <w:rPr>
          <w:spacing w:val="-4"/>
          <w:lang w:val="sq-AL"/>
        </w:rPr>
        <w:t>,</w:t>
      </w:r>
      <w:r w:rsidRPr="00EE0F32">
        <w:rPr>
          <w:spacing w:val="-4"/>
          <w:lang w:val="sq-AL"/>
        </w:rPr>
        <w:t xml:space="preserve"> ujërat e brendshme dhe ujërat detare), themeluar në vitin 1971, i cili ofron kuadrin për ruajtjen dhe përdorimin e qëndrueshëm të lagunave.</w:t>
      </w:r>
    </w:p>
    <w:p w:rsidR="00404642" w:rsidRPr="00EE0F32" w:rsidRDefault="00404642" w:rsidP="00404642">
      <w:pPr>
        <w:pStyle w:val="Paragrafi"/>
        <w:rPr>
          <w:b/>
          <w:spacing w:val="-4"/>
          <w:lang w:val="sq-AL"/>
        </w:rPr>
      </w:pPr>
      <w:r w:rsidRPr="00EE0F32">
        <w:rPr>
          <w:b/>
          <w:spacing w:val="-4"/>
          <w:lang w:val="sq-AL"/>
        </w:rPr>
        <w:t>Objektivat specifik</w:t>
      </w:r>
      <w:r w:rsidR="001509ED" w:rsidRPr="00EE0F32">
        <w:rPr>
          <w:b/>
          <w:spacing w:val="-4"/>
          <w:lang w:val="sq-AL"/>
        </w:rPr>
        <w:t>ë</w:t>
      </w:r>
    </w:p>
    <w:p w:rsidR="00404642" w:rsidRPr="00EE0F32" w:rsidRDefault="00404642" w:rsidP="00404642">
      <w:pPr>
        <w:pStyle w:val="Paragrafi"/>
        <w:rPr>
          <w:spacing w:val="-4"/>
          <w:lang w:val="sq-AL"/>
        </w:rPr>
      </w:pPr>
      <w:r w:rsidRPr="00EE0F32">
        <w:rPr>
          <w:spacing w:val="-4"/>
          <w:lang w:val="sq-AL"/>
        </w:rPr>
        <w:t>Në të vërtetë, shumica e Zonave të Mbrojtura Detare janë aktualisht bregdetare (vetëm një ZM detare) dhe një numër i zonave bregdetare janë ende të pambrojtura, pavarësisht rolit të tyre themelor ekologjik dhe socio-ekonomik në nivel kombëtar apo të Mesdheut. Rreth 85% e zonave të mbrojtura aktualisht bregdetare janë përgjatë bregdetit Adriatik,</w:t>
      </w:r>
      <w:r w:rsidR="00492162" w:rsidRPr="00EE0F32">
        <w:rPr>
          <w:spacing w:val="-4"/>
          <w:lang w:val="sq-AL"/>
        </w:rPr>
        <w:t xml:space="preserve"> </w:t>
      </w:r>
      <w:r w:rsidRPr="00EE0F32">
        <w:rPr>
          <w:spacing w:val="-4"/>
          <w:lang w:val="sq-AL"/>
        </w:rPr>
        <w:t xml:space="preserve">gjë që tregon numrin e ulët të zonave të mbrojtura në brigjet e detit Jon. ZMD-të ekzistuese në Shqipëri nuk mund të përkufizohen si pjesë e një rrjeti ekologjik, por janë sisteme fillestare nga të cilat duhet të krijohet një rrjet i qëndrueshëm dhe koherent, në veçanti integrimi i disa ZMD-ve në det të hapur. Zbatimi i këtij objektivi duhet të jetë në përputhje me menaxhimin e zonave të mbrojtura detare dhe </w:t>
      </w:r>
      <w:r w:rsidR="00825C30" w:rsidRPr="00EE0F32">
        <w:rPr>
          <w:spacing w:val="-4"/>
          <w:lang w:val="sq-AL"/>
        </w:rPr>
        <w:t>strategjinë</w:t>
      </w:r>
      <w:r w:rsidRPr="00EE0F32">
        <w:rPr>
          <w:spacing w:val="-4"/>
          <w:lang w:val="sq-AL"/>
        </w:rPr>
        <w:t xml:space="preserve"> e Menaxhimit të Integruar të Zonës Bregdetare.</w:t>
      </w:r>
    </w:p>
    <w:p w:rsidR="00404642" w:rsidRPr="00EE0F32" w:rsidRDefault="00404642" w:rsidP="00404642">
      <w:pPr>
        <w:pStyle w:val="Paragrafi"/>
        <w:rPr>
          <w:spacing w:val="-4"/>
          <w:lang w:val="sq-AL"/>
        </w:rPr>
      </w:pPr>
      <w:r w:rsidRPr="00EE0F32">
        <w:rPr>
          <w:spacing w:val="-4"/>
          <w:lang w:val="sq-AL"/>
        </w:rPr>
        <w:t xml:space="preserve"> Objektivat e secilës ZMD duhet të jenë në funksion të shëndetit dhe qëndrueshmërisë së biodiversitetit dhe ekosistemeve të zonave të caktuara, për të kontribuar në biodiversitetin dhe shëndetin e ekosistemit në nivel kombëtar dhe ndërkombëtar.</w:t>
      </w:r>
    </w:p>
    <w:p w:rsidR="00404642" w:rsidRPr="00EE0F32" w:rsidRDefault="00404642" w:rsidP="00404642">
      <w:pPr>
        <w:pStyle w:val="Paragrafi"/>
        <w:rPr>
          <w:b/>
          <w:i/>
          <w:spacing w:val="-4"/>
          <w:lang w:val="sq-AL"/>
        </w:rPr>
      </w:pPr>
      <w:r w:rsidRPr="00EE0F32">
        <w:rPr>
          <w:b/>
          <w:i/>
          <w:spacing w:val="-4"/>
          <w:lang w:val="sq-AL"/>
        </w:rPr>
        <w:t>Promovimi i mbushjes së hendekut në shpërndarjen, statusin e llojeve, habitateve detare dhe ujërave të ëmbla</w:t>
      </w:r>
    </w:p>
    <w:p w:rsidR="00404642" w:rsidRPr="00EE0F32" w:rsidRDefault="00404642" w:rsidP="00404642">
      <w:pPr>
        <w:pStyle w:val="Paragrafi"/>
        <w:rPr>
          <w:spacing w:val="-4"/>
          <w:lang w:val="sq-AL"/>
        </w:rPr>
      </w:pPr>
      <w:r w:rsidRPr="00EE0F32">
        <w:rPr>
          <w:spacing w:val="-4"/>
          <w:lang w:val="sq-AL"/>
        </w:rPr>
        <w:t>Megjithëse peshqit e detërave dhe të ujërave të ëmb</w:t>
      </w:r>
      <w:r w:rsidR="00120E8F" w:rsidRPr="00EE0F32">
        <w:rPr>
          <w:spacing w:val="-4"/>
          <w:lang w:val="sq-AL"/>
        </w:rPr>
        <w:t>la</w:t>
      </w:r>
      <w:r w:rsidRPr="00EE0F32">
        <w:rPr>
          <w:spacing w:val="-4"/>
          <w:lang w:val="sq-AL"/>
        </w:rPr>
        <w:t xml:space="preserve"> mund të gjenden në pjesë të shumta të </w:t>
      </w:r>
      <w:r w:rsidR="00825C30" w:rsidRPr="00EE0F32">
        <w:rPr>
          <w:spacing w:val="-4"/>
          <w:lang w:val="sq-AL"/>
        </w:rPr>
        <w:t>ujërave</w:t>
      </w:r>
      <w:r w:rsidRPr="00EE0F32">
        <w:rPr>
          <w:spacing w:val="-4"/>
          <w:lang w:val="sq-AL"/>
        </w:rPr>
        <w:t xml:space="preserve"> në të gjithë territorin shqiptar, komunitetet e</w:t>
      </w:r>
      <w:r w:rsidR="00492162" w:rsidRPr="00EE0F32">
        <w:rPr>
          <w:spacing w:val="-4"/>
          <w:lang w:val="sq-AL"/>
        </w:rPr>
        <w:t xml:space="preserve"> </w:t>
      </w:r>
      <w:r w:rsidRPr="00EE0F32">
        <w:rPr>
          <w:spacing w:val="-4"/>
          <w:lang w:val="sq-AL"/>
        </w:rPr>
        <w:t xml:space="preserve">peshqve në lokalitete të ndryshme ndoshta janë të ndara nga njëri-tjetri fizikisht për një kohë të gjatë, e cila mund të çojë në ndryshim gjenetik midis popullatave të ndryshme të peshkut të të njëjtit lloj. Pak ose aspak informacion ekziston në lidhje me gamën e shpërndarjes dhe statusin e llojeve në interes të komunitetit. Analizat e zonave detare duhet të përfshijnë vlerësimin e biodiversitetit dhe vlerave natyrore në përgjithësi, si dhe vlerësimin e vlerave historike, kulturore, sociale dhe ekonomike që synojnë identifikimin e zonës detare për statusin e mbrojtjes. </w:t>
      </w:r>
    </w:p>
    <w:p w:rsidR="00404642" w:rsidRPr="00EE0F32" w:rsidRDefault="00404642" w:rsidP="00404642">
      <w:pPr>
        <w:pStyle w:val="Paragrafi"/>
        <w:rPr>
          <w:spacing w:val="-4"/>
          <w:lang w:val="sq-AL"/>
        </w:rPr>
      </w:pPr>
      <w:r w:rsidRPr="00EE0F32">
        <w:rPr>
          <w:spacing w:val="-4"/>
          <w:lang w:val="sq-AL"/>
        </w:rPr>
        <w:t>Kjo analizë krijon mundësi për krijimin e një rrjeti të zonave detare dhe përfshirjen e tyre në rrjetin përfaqësues të zonave të mbrojtura të vendit. Një listë e plotë e studimeve dhe hulumtimeve të tjera është e nevojshme për të përcaktuar statusin e specieve kryesore të mëposhtme të cilat varen nga rrjetet ZMD dhe/ose që varen nga korridore dhe/ose zona të ndërhyrjes në mënyrë që të informojë mbi plane veprimi për specie të mundshme, ndërkaq rekomandohet një studim i plotë mbi shpërndarjen dhe statusin e llojeve të ndryshme të habitateve të rëndësishme në interes të komunitetit (shpërndarja dhe statusi në Shqipëri, duke përfshirë hartën e shpërndarjes dhe praninë/mungesën e treguesve kryesorë, dhe identifikimi i fushave prioritare për ruajtjen).</w:t>
      </w:r>
    </w:p>
    <w:p w:rsidR="00404642" w:rsidRPr="00EE0F32" w:rsidRDefault="00404642" w:rsidP="00404642">
      <w:pPr>
        <w:pStyle w:val="Paragrafi"/>
        <w:rPr>
          <w:b/>
          <w:i/>
          <w:spacing w:val="-4"/>
          <w:lang w:val="sq-AL"/>
        </w:rPr>
      </w:pPr>
      <w:r w:rsidRPr="00EE0F32">
        <w:rPr>
          <w:b/>
          <w:i/>
          <w:spacing w:val="-4"/>
          <w:lang w:val="sq-AL"/>
        </w:rPr>
        <w:t>Nxitja e përdorimit të qëndrueshëm të lagunave përmes zbatimit të udhëzimeve</w:t>
      </w:r>
    </w:p>
    <w:p w:rsidR="00404642" w:rsidRPr="00EE0F32" w:rsidRDefault="00404642" w:rsidP="00404642">
      <w:pPr>
        <w:pStyle w:val="Paragrafi"/>
        <w:rPr>
          <w:spacing w:val="-4"/>
          <w:lang w:val="sq-AL"/>
        </w:rPr>
      </w:pPr>
      <w:r w:rsidRPr="00EE0F32">
        <w:rPr>
          <w:spacing w:val="-4"/>
          <w:lang w:val="sq-AL"/>
        </w:rPr>
        <w:t>Lagunat</w:t>
      </w:r>
      <w:r w:rsidR="00492162" w:rsidRPr="00EE0F32">
        <w:rPr>
          <w:spacing w:val="-4"/>
          <w:lang w:val="sq-AL"/>
        </w:rPr>
        <w:t xml:space="preserve"> </w:t>
      </w:r>
      <w:r w:rsidRPr="00EE0F32">
        <w:rPr>
          <w:spacing w:val="-4"/>
          <w:lang w:val="sq-AL"/>
        </w:rPr>
        <w:t>janë komponentët thelbësore të biodiversitetit në Shqipëri të cilat janë të kërcënuara. Ata ofrojnë shërbime të ekosistemit të dobishme</w:t>
      </w:r>
      <w:r w:rsidR="00C00EFF" w:rsidRPr="00EE0F32">
        <w:rPr>
          <w:spacing w:val="-4"/>
          <w:lang w:val="sq-AL"/>
        </w:rPr>
        <w:t>,</w:t>
      </w:r>
      <w:r w:rsidRPr="00EE0F32">
        <w:rPr>
          <w:spacing w:val="-4"/>
          <w:lang w:val="sq-AL"/>
        </w:rPr>
        <w:t xml:space="preserve"> të tilla si</w:t>
      </w:r>
      <w:r w:rsidR="00C00EFF" w:rsidRPr="00EE0F32">
        <w:rPr>
          <w:spacing w:val="-4"/>
          <w:lang w:val="sq-AL"/>
        </w:rPr>
        <w:t>:</w:t>
      </w:r>
      <w:r w:rsidRPr="00EE0F32">
        <w:rPr>
          <w:spacing w:val="-4"/>
          <w:lang w:val="sq-AL"/>
        </w:rPr>
        <w:t xml:space="preserve"> ruajtja e ujit, pastrimi i ujit, zonat rekreative, habitatet e shpezëve dhe më shumë.</w:t>
      </w:r>
    </w:p>
    <w:p w:rsidR="00404642" w:rsidRPr="00EE0F32" w:rsidRDefault="00404642" w:rsidP="00404642">
      <w:pPr>
        <w:pStyle w:val="Paragrafi"/>
        <w:rPr>
          <w:spacing w:val="-4"/>
          <w:lang w:val="sq-AL"/>
        </w:rPr>
      </w:pPr>
      <w:r w:rsidRPr="00EE0F32">
        <w:rPr>
          <w:spacing w:val="-4"/>
          <w:lang w:val="sq-AL"/>
        </w:rPr>
        <w:t>Brenda kontekstit të qasjeve të ekosistemit, proceset e planifikimit për promovimin e ofrimit të përfitimeve dhe shërbimeve të ekosistemit lagunor duhet të formulohen dhe</w:t>
      </w:r>
      <w:r w:rsidR="00F00646" w:rsidRPr="00EE0F32">
        <w:rPr>
          <w:spacing w:val="-4"/>
          <w:lang w:val="sq-AL"/>
        </w:rPr>
        <w:t xml:space="preserve"> të</w:t>
      </w:r>
      <w:r w:rsidRPr="00EE0F32">
        <w:rPr>
          <w:spacing w:val="-4"/>
          <w:lang w:val="sq-AL"/>
        </w:rPr>
        <w:t xml:space="preserve"> zbatohen në kontekstin e mirëmbajtjes ose </w:t>
      </w:r>
      <w:r w:rsidR="00F00646" w:rsidRPr="00EE0F32">
        <w:rPr>
          <w:spacing w:val="-4"/>
          <w:lang w:val="sq-AL"/>
        </w:rPr>
        <w:t xml:space="preserve">të </w:t>
      </w:r>
      <w:r w:rsidRPr="00EE0F32">
        <w:rPr>
          <w:spacing w:val="-4"/>
          <w:lang w:val="sq-AL"/>
        </w:rPr>
        <w:t>rritjes, sipas rastit, të karakterit lagunor ekologjik në shkallë të përshtatshme hapësinore dhe kohore.</w:t>
      </w:r>
    </w:p>
    <w:p w:rsidR="00404642" w:rsidRPr="00EE0F32" w:rsidRDefault="00404642" w:rsidP="00404642">
      <w:pPr>
        <w:pStyle w:val="Paragrafi"/>
        <w:rPr>
          <w:spacing w:val="-4"/>
          <w:lang w:val="sq-AL"/>
        </w:rPr>
      </w:pPr>
      <w:r w:rsidRPr="00EE0F32">
        <w:rPr>
          <w:spacing w:val="-4"/>
          <w:lang w:val="sq-AL"/>
        </w:rPr>
        <w:t>KeP e Konventës së Ramsarit ka publikuar udhëzime të detajuara mbi çështje të ndryshme të përdorimit të lagunave. Këto udhëzime duhet të zbatohen me anë të autoriteteve publike përkatëse kompetente për përdorimin dhe menaxhimin e lagunave ose çështjet e lidhura me to.</w:t>
      </w:r>
    </w:p>
    <w:p w:rsidR="00404642" w:rsidRPr="00EE0F32" w:rsidRDefault="00404642" w:rsidP="00404642">
      <w:pPr>
        <w:pStyle w:val="Paragrafi"/>
        <w:rPr>
          <w:b/>
          <w:spacing w:val="-4"/>
          <w:lang w:val="sq-AL"/>
        </w:rPr>
      </w:pPr>
      <w:r w:rsidRPr="00EE0F32">
        <w:rPr>
          <w:b/>
          <w:spacing w:val="-4"/>
          <w:lang w:val="sq-AL"/>
        </w:rPr>
        <w:t xml:space="preserve">Objektivi kombëtar: Mbrojtja dhe ruajtja </w:t>
      </w:r>
      <w:r w:rsidR="00F00646" w:rsidRPr="00EE0F32">
        <w:rPr>
          <w:b/>
          <w:spacing w:val="-4"/>
          <w:lang w:val="sq-AL"/>
        </w:rPr>
        <w:t xml:space="preserve">e </w:t>
      </w:r>
      <w:r w:rsidRPr="00EE0F32">
        <w:rPr>
          <w:b/>
          <w:spacing w:val="-4"/>
          <w:lang w:val="sq-AL"/>
        </w:rPr>
        <w:t xml:space="preserve">biodiversitetit dhe </w:t>
      </w:r>
      <w:r w:rsidR="00F00646" w:rsidRPr="00EE0F32">
        <w:rPr>
          <w:b/>
          <w:spacing w:val="-4"/>
          <w:lang w:val="sq-AL"/>
        </w:rPr>
        <w:t xml:space="preserve">e </w:t>
      </w:r>
      <w:r w:rsidRPr="00EE0F32">
        <w:rPr>
          <w:b/>
          <w:spacing w:val="-4"/>
          <w:lang w:val="sq-AL"/>
        </w:rPr>
        <w:t>shërbimeve të ekosistemit në Shqipëri</w:t>
      </w:r>
    </w:p>
    <w:p w:rsidR="00404642" w:rsidRPr="00EE0F32" w:rsidRDefault="00404642" w:rsidP="00404642">
      <w:pPr>
        <w:pStyle w:val="Paragrafi"/>
        <w:rPr>
          <w:spacing w:val="-4"/>
          <w:lang w:val="sq-AL"/>
        </w:rPr>
      </w:pPr>
      <w:r w:rsidRPr="00EE0F32">
        <w:rPr>
          <w:spacing w:val="-4"/>
          <w:lang w:val="sq-AL"/>
        </w:rPr>
        <w:t>Vlerësimi i mijëvjeçarit identifikon biodiversi</w:t>
      </w:r>
      <w:r w:rsidR="00AD6527">
        <w:rPr>
          <w:spacing w:val="-4"/>
          <w:lang w:val="sq-AL"/>
        </w:rPr>
        <w:t>-</w:t>
      </w:r>
      <w:r w:rsidRPr="00EE0F32">
        <w:rPr>
          <w:spacing w:val="-4"/>
          <w:lang w:val="sq-AL"/>
        </w:rPr>
        <w:t xml:space="preserve">tetin dhe shumë shërbime të ekosistemit që ai ofron, si një faktor kyç i </w:t>
      </w:r>
      <w:r w:rsidR="00825C30" w:rsidRPr="00EE0F32">
        <w:rPr>
          <w:spacing w:val="-4"/>
          <w:lang w:val="sq-AL"/>
        </w:rPr>
        <w:t>instrumenteve</w:t>
      </w:r>
      <w:r w:rsidRPr="00EE0F32">
        <w:rPr>
          <w:spacing w:val="-4"/>
          <w:lang w:val="sq-AL"/>
        </w:rPr>
        <w:t xml:space="preserve"> bazë dhe përcaktues për mirëqenien njerëzore. Gjetjet e vlerësimeve mbështesin idenë se humbja e biodiversitetit dhe përkeqësimi i shërbimeve të ekosistemit kontribuojnë, drejtpërdrejt ose tërthorazi, për të përkeqësuar gjendjen shëndetësore, pasigurinë e lartë të ushqimit, rritjen e varfërisë, uljen e pasurisë materiale dhe përke</w:t>
      </w:r>
      <w:r w:rsidR="00AD6527">
        <w:rPr>
          <w:spacing w:val="-4"/>
          <w:lang w:val="sq-AL"/>
        </w:rPr>
        <w:t>-</w:t>
      </w:r>
      <w:r w:rsidRPr="00EE0F32">
        <w:rPr>
          <w:spacing w:val="-4"/>
          <w:lang w:val="sq-AL"/>
        </w:rPr>
        <w:t>qësimin e marrëdhënieve shoqërore. Pavarësisht nga programet e ndryshme të ruajtjes mjedisore të ndërmarra në vitet e fundit, zhvillimi i paqëndrue</w:t>
      </w:r>
      <w:r w:rsidR="00AD6527">
        <w:rPr>
          <w:spacing w:val="-4"/>
          <w:lang w:val="sq-AL"/>
        </w:rPr>
        <w:t>-</w:t>
      </w:r>
      <w:r w:rsidRPr="00EE0F32">
        <w:rPr>
          <w:spacing w:val="-4"/>
          <w:lang w:val="sq-AL"/>
        </w:rPr>
        <w:t>shëm në Shqipëri ka çuar në copëzimin e habitatit dhe humbjen e biodiversitetit. Kjo do të thotë se shumë shërbime që ofrojnë ekosistemet e shëndetshme për shoqërinë janë të kërcënuara.</w:t>
      </w:r>
    </w:p>
    <w:p w:rsidR="00404642" w:rsidRPr="00EE0F32" w:rsidRDefault="00404642" w:rsidP="00404642">
      <w:pPr>
        <w:pStyle w:val="Paragrafi"/>
        <w:rPr>
          <w:spacing w:val="-4"/>
          <w:lang w:val="sq-AL"/>
        </w:rPr>
      </w:pPr>
      <w:r w:rsidRPr="00EE0F32">
        <w:rPr>
          <w:spacing w:val="-4"/>
          <w:lang w:val="sq-AL"/>
        </w:rPr>
        <w:t>Rëndësia e ruajtjes së mjedisit dhe shërbimeve mjedisore që ata ofrojnë është e lidhur me Objektivin 14 të Aichi për Biodiversitetin (ekosistemet dhe shërbimet thelbësore janë ruajtur), dhe objektivin 15 (ekosistemet janë restauruar dhe qëndrueshmëria e tyre është rritur). Prandaj, duhet të ndërmerren mbrojtja, menaxhimi dhe masat e restaurimit. Forcimi i politikave mjedisore, zbatimi i metodës së ekosistemit dhe promovimi i planeve të integruara kombëtare për restaurimin e ekosistemeve duhet të jenë thelbësore.</w:t>
      </w:r>
    </w:p>
    <w:p w:rsidR="00404642" w:rsidRPr="00EE0F32" w:rsidRDefault="00404642" w:rsidP="00404642">
      <w:pPr>
        <w:pStyle w:val="Paragrafi"/>
        <w:rPr>
          <w:spacing w:val="-4"/>
          <w:lang w:val="sq-AL"/>
        </w:rPr>
      </w:pPr>
      <w:r w:rsidRPr="00EE0F32">
        <w:rPr>
          <w:spacing w:val="-4"/>
          <w:lang w:val="sq-AL"/>
        </w:rPr>
        <w:t>Masat do të duhet të merren në bashkëpunim me aktorë të ndryshëm</w:t>
      </w:r>
      <w:r w:rsidR="008C6545" w:rsidRPr="00EE0F32">
        <w:rPr>
          <w:spacing w:val="-4"/>
          <w:lang w:val="sq-AL"/>
        </w:rPr>
        <w:t>,</w:t>
      </w:r>
      <w:r w:rsidRPr="00EE0F32">
        <w:rPr>
          <w:spacing w:val="-4"/>
          <w:lang w:val="sq-AL"/>
        </w:rPr>
        <w:t xml:space="preserve"> të cilat përfshijnë: departamentet qeveritare, përgjegjëse për mjedisin, turizmin, planifikimin e përdorimit të tokës; agjencitë e konservimit të natyrës; OJF-të mjedisore;</w:t>
      </w:r>
      <w:r w:rsidR="00492162" w:rsidRPr="00EE0F32">
        <w:rPr>
          <w:spacing w:val="-4"/>
          <w:lang w:val="sq-AL"/>
        </w:rPr>
        <w:t xml:space="preserve"> </w:t>
      </w:r>
      <w:r w:rsidRPr="00EE0F32">
        <w:rPr>
          <w:spacing w:val="-4"/>
          <w:lang w:val="sq-AL"/>
        </w:rPr>
        <w:t>universitetet dhe institucionet kërkimore; pronarët e tokës; sektorë të ndryshëm (bujqësi, akuakulturë, peshkim, pylltari, hortikulturë, gjuetia, shëndeti publik, turizëm); konsumatorët dhe publiku i gjerë.</w:t>
      </w:r>
    </w:p>
    <w:p w:rsidR="00404642" w:rsidRPr="00EE0F32" w:rsidRDefault="00404642" w:rsidP="00404642">
      <w:pPr>
        <w:pStyle w:val="Paragrafi"/>
        <w:rPr>
          <w:b/>
          <w:spacing w:val="-4"/>
          <w:lang w:val="sq-AL"/>
        </w:rPr>
      </w:pPr>
      <w:r w:rsidRPr="00EE0F32">
        <w:rPr>
          <w:b/>
          <w:spacing w:val="-4"/>
          <w:lang w:val="sq-AL"/>
        </w:rPr>
        <w:t>Objektivat operacional</w:t>
      </w:r>
      <w:r w:rsidR="001509ED" w:rsidRPr="00EE0F32">
        <w:rPr>
          <w:b/>
          <w:spacing w:val="-4"/>
          <w:lang w:val="sq-AL"/>
        </w:rPr>
        <w:t>ë</w:t>
      </w:r>
    </w:p>
    <w:p w:rsidR="00404642" w:rsidRPr="00EE0F32" w:rsidRDefault="00404642" w:rsidP="00404642">
      <w:pPr>
        <w:pStyle w:val="Paragrafi"/>
        <w:rPr>
          <w:b/>
          <w:i/>
          <w:spacing w:val="-4"/>
          <w:lang w:val="sq-AL"/>
        </w:rPr>
      </w:pPr>
      <w:r w:rsidRPr="00EE0F32">
        <w:rPr>
          <w:b/>
          <w:i/>
          <w:spacing w:val="-4"/>
          <w:lang w:val="sq-AL"/>
        </w:rPr>
        <w:t>Të paktën 17 për</w:t>
      </w:r>
      <w:r w:rsidR="00825C30" w:rsidRPr="00EE0F32">
        <w:rPr>
          <w:b/>
          <w:i/>
          <w:spacing w:val="-4"/>
          <w:lang w:val="sq-AL"/>
        </w:rPr>
        <w:t xml:space="preserve"> </w:t>
      </w:r>
      <w:r w:rsidRPr="00EE0F32">
        <w:rPr>
          <w:b/>
          <w:i/>
          <w:spacing w:val="-4"/>
          <w:lang w:val="sq-AL"/>
        </w:rPr>
        <w:t>qind e zonave tokësore dhe zonave të brendshme ujore, dhe zona</w:t>
      </w:r>
      <w:r w:rsidR="00492162" w:rsidRPr="00EE0F32">
        <w:rPr>
          <w:b/>
          <w:i/>
          <w:spacing w:val="-4"/>
          <w:lang w:val="sq-AL"/>
        </w:rPr>
        <w:t xml:space="preserve"> </w:t>
      </w:r>
      <w:r w:rsidRPr="00EE0F32">
        <w:rPr>
          <w:b/>
          <w:i/>
          <w:spacing w:val="-4"/>
          <w:lang w:val="sq-AL"/>
        </w:rPr>
        <w:t>të rëndësisë së veçantë për biodiversitetin</w:t>
      </w:r>
      <w:r w:rsidR="00492162" w:rsidRPr="00EE0F32">
        <w:rPr>
          <w:b/>
          <w:i/>
          <w:spacing w:val="-4"/>
          <w:lang w:val="sq-AL"/>
        </w:rPr>
        <w:t xml:space="preserve"> </w:t>
      </w:r>
      <w:r w:rsidRPr="00EE0F32">
        <w:rPr>
          <w:b/>
          <w:i/>
          <w:spacing w:val="-4"/>
          <w:lang w:val="sq-AL"/>
        </w:rPr>
        <w:t>dhe shërbimet e ekosistemit, duhet të mbrohen</w:t>
      </w:r>
    </w:p>
    <w:p w:rsidR="00404642" w:rsidRPr="00EE0F32" w:rsidRDefault="00404642" w:rsidP="00404642">
      <w:pPr>
        <w:pStyle w:val="Paragrafi"/>
        <w:rPr>
          <w:spacing w:val="-4"/>
          <w:lang w:val="sq-AL"/>
        </w:rPr>
      </w:pPr>
      <w:r w:rsidRPr="00EE0F32">
        <w:rPr>
          <w:spacing w:val="-4"/>
          <w:lang w:val="sq-AL"/>
        </w:rPr>
        <w:t>Zonat e mbrojtura mund të ofrojnë përfitime të shumta për ruajtjen e biodiversitetit dhe zhvillimin e qëndrueshëm. Biodiversiteti që ata mbrojnë, ofron një gamë të mallrave dhe shërbimeve esenciale për mirëqenien njerëzore. Ato</w:t>
      </w:r>
      <w:r w:rsidR="00D573A9" w:rsidRPr="00EE0F32">
        <w:rPr>
          <w:spacing w:val="-4"/>
          <w:lang w:val="sq-AL"/>
        </w:rPr>
        <w:t>,</w:t>
      </w:r>
      <w:r w:rsidRPr="00EE0F32">
        <w:rPr>
          <w:spacing w:val="-4"/>
          <w:lang w:val="sq-AL"/>
        </w:rPr>
        <w:t xml:space="preserve"> gjithashtu</w:t>
      </w:r>
      <w:r w:rsidR="00D573A9" w:rsidRPr="00EE0F32">
        <w:rPr>
          <w:spacing w:val="-4"/>
          <w:lang w:val="sq-AL"/>
        </w:rPr>
        <w:t>,</w:t>
      </w:r>
      <w:r w:rsidRPr="00EE0F32">
        <w:rPr>
          <w:spacing w:val="-4"/>
          <w:lang w:val="sq-AL"/>
        </w:rPr>
        <w:t xml:space="preserve"> ndihmojnë për të mbrojtur burimet natyrore dhe zonat e rëndësisë kulturore nga të cilat varen popullsia vendase dhe jovendase.</w:t>
      </w:r>
    </w:p>
    <w:p w:rsidR="00404642" w:rsidRPr="00EE0F32" w:rsidRDefault="00404642" w:rsidP="00404642">
      <w:pPr>
        <w:pStyle w:val="Paragrafi"/>
        <w:rPr>
          <w:spacing w:val="-4"/>
          <w:lang w:val="sq-AL"/>
        </w:rPr>
      </w:pPr>
      <w:r w:rsidRPr="00EE0F32">
        <w:rPr>
          <w:spacing w:val="-4"/>
          <w:lang w:val="sq-AL"/>
        </w:rPr>
        <w:t>Deri më sot rrjeti i zonave të mbrojtura mbulon 16,61 % të vendit, që përfaqëson sisteme dhe objektiva të ndrysh</w:t>
      </w:r>
      <w:r w:rsidR="001509ED" w:rsidRPr="00EE0F32">
        <w:rPr>
          <w:spacing w:val="-4"/>
          <w:lang w:val="sq-AL"/>
        </w:rPr>
        <w:t>ë</w:t>
      </w:r>
      <w:r w:rsidRPr="00EE0F32">
        <w:rPr>
          <w:spacing w:val="-4"/>
          <w:lang w:val="sq-AL"/>
        </w:rPr>
        <w:t xml:space="preserve">m të </w:t>
      </w:r>
      <w:r w:rsidR="008C6545" w:rsidRPr="00EE0F32">
        <w:rPr>
          <w:spacing w:val="-4"/>
          <w:lang w:val="sq-AL"/>
        </w:rPr>
        <w:t>rendësishë</w:t>
      </w:r>
      <w:r w:rsidRPr="00EE0F32">
        <w:rPr>
          <w:spacing w:val="-4"/>
          <w:lang w:val="sq-AL"/>
        </w:rPr>
        <w:t>m ekologjik</w:t>
      </w:r>
      <w:r w:rsidR="008C6545" w:rsidRPr="00EE0F32">
        <w:rPr>
          <w:spacing w:val="-4"/>
          <w:lang w:val="sq-AL"/>
        </w:rPr>
        <w:t>ë</w:t>
      </w:r>
      <w:r w:rsidRPr="00EE0F32">
        <w:rPr>
          <w:spacing w:val="-4"/>
          <w:lang w:val="sq-AL"/>
        </w:rPr>
        <w:t xml:space="preserve"> dhe duhet të shkojë deri në 17% në linjë me angazhimet ndërkombëtare. Ky objektiv është një objektiv ambicioz, por realist për Shqipërinë. Me qëllim për të mbrojtur llojet dhe varietetet e kultivuara dhe llojet e egra të përafërta me to, do të jetë i nevojshëm krijimi i një sistemi mbrojtës jashtë zonave të mbrojtura që do të përmirësohet me në një plan të integruar të planifikimit dhe </w:t>
      </w:r>
      <w:r w:rsidR="00ED0482" w:rsidRPr="00EE0F32">
        <w:rPr>
          <w:spacing w:val="-4"/>
          <w:lang w:val="sq-AL"/>
        </w:rPr>
        <w:t xml:space="preserve">të </w:t>
      </w:r>
      <w:r w:rsidRPr="00EE0F32">
        <w:rPr>
          <w:spacing w:val="-4"/>
          <w:lang w:val="sq-AL"/>
        </w:rPr>
        <w:t>përdorimit</w:t>
      </w:r>
      <w:r w:rsidR="00492162" w:rsidRPr="00EE0F32">
        <w:rPr>
          <w:spacing w:val="-4"/>
          <w:lang w:val="sq-AL"/>
        </w:rPr>
        <w:t xml:space="preserve"> </w:t>
      </w:r>
      <w:r w:rsidRPr="00EE0F32">
        <w:rPr>
          <w:spacing w:val="-4"/>
          <w:lang w:val="sq-AL"/>
        </w:rPr>
        <w:t>të tokës. Edhe pse, nuk aplikohet deri më sot, kjo është shumë e rëndësishme për të promovuar mbrojtjen e biodiversitetit në territore private.</w:t>
      </w:r>
    </w:p>
    <w:p w:rsidR="00404642" w:rsidRPr="00EE0F32" w:rsidRDefault="00404642" w:rsidP="00404642">
      <w:pPr>
        <w:pStyle w:val="Paragrafi"/>
        <w:rPr>
          <w:b/>
          <w:i/>
          <w:spacing w:val="-4"/>
          <w:lang w:val="sq-AL"/>
        </w:rPr>
      </w:pPr>
      <w:r w:rsidRPr="00EE0F32">
        <w:rPr>
          <w:b/>
          <w:i/>
          <w:spacing w:val="-4"/>
          <w:lang w:val="sq-AL"/>
        </w:rPr>
        <w:t>Të paktën 6 për</w:t>
      </w:r>
      <w:r w:rsidR="007871EA" w:rsidRPr="00EE0F32">
        <w:rPr>
          <w:b/>
          <w:i/>
          <w:spacing w:val="-4"/>
          <w:lang w:val="sq-AL"/>
        </w:rPr>
        <w:t xml:space="preserve"> </w:t>
      </w:r>
      <w:r w:rsidRPr="00EE0F32">
        <w:rPr>
          <w:b/>
          <w:i/>
          <w:spacing w:val="-4"/>
          <w:lang w:val="sq-AL"/>
        </w:rPr>
        <w:t xml:space="preserve">qind e zonave bregdetare dhe detare, sidomos zonat e rëndësisë së veçantë për biodiversitetin dhe shërbimet e ekosistemit, duhet të mbrohen </w:t>
      </w:r>
    </w:p>
    <w:p w:rsidR="00404642" w:rsidRPr="00EE0F32" w:rsidRDefault="00404642" w:rsidP="00404642">
      <w:pPr>
        <w:pStyle w:val="Paragrafi"/>
        <w:rPr>
          <w:spacing w:val="-4"/>
          <w:lang w:val="sq-AL"/>
        </w:rPr>
      </w:pPr>
      <w:r w:rsidRPr="00EE0F32">
        <w:rPr>
          <w:spacing w:val="-4"/>
          <w:lang w:val="sq-AL"/>
        </w:rPr>
        <w:t>Sipas raportit të UNDP-së mbi</w:t>
      </w:r>
      <w:r w:rsidR="005723A7" w:rsidRPr="00EE0F32">
        <w:rPr>
          <w:spacing w:val="-4"/>
          <w:lang w:val="sq-AL"/>
        </w:rPr>
        <w:t xml:space="preserve"> </w:t>
      </w:r>
      <w:r w:rsidR="00492162" w:rsidRPr="00EE0F32">
        <w:rPr>
          <w:spacing w:val="-4"/>
          <w:lang w:val="sq-AL"/>
        </w:rPr>
        <w:t>“</w:t>
      </w:r>
      <w:r w:rsidRPr="00EE0F32">
        <w:rPr>
          <w:spacing w:val="-4"/>
          <w:lang w:val="sq-AL"/>
        </w:rPr>
        <w:t>Zonat e Mbrojtura, vlerësimi i boshllëqeve</w:t>
      </w:r>
      <w:r w:rsidR="00492162" w:rsidRPr="00EE0F32">
        <w:rPr>
          <w:spacing w:val="-4"/>
          <w:lang w:val="sq-AL"/>
        </w:rPr>
        <w:t xml:space="preserve"> </w:t>
      </w:r>
      <w:r w:rsidRPr="00EE0F32">
        <w:rPr>
          <w:spacing w:val="-4"/>
          <w:lang w:val="sq-AL"/>
        </w:rPr>
        <w:t>të biodiversitetit detar, dhe legjislacionit në Shqipëri</w:t>
      </w:r>
      <w:r w:rsidR="00927287" w:rsidRPr="00EE0F32">
        <w:rPr>
          <w:spacing w:val="-4"/>
          <w:lang w:val="sq-AL"/>
        </w:rPr>
        <w:t>”</w:t>
      </w:r>
      <w:r w:rsidRPr="00EE0F32">
        <w:rPr>
          <w:spacing w:val="-4"/>
          <w:lang w:val="sq-AL"/>
        </w:rPr>
        <w:t xml:space="preserve"> UNDP 2010, më shumë se një e treta e bregdetit Adriatik në Shqipëri është duke u gërryer - në një normë prej</w:t>
      </w:r>
      <w:r w:rsidR="00492162" w:rsidRPr="00EE0F32">
        <w:rPr>
          <w:spacing w:val="-4"/>
          <w:lang w:val="sq-AL"/>
        </w:rPr>
        <w:t xml:space="preserve"> </w:t>
      </w:r>
      <w:r w:rsidRPr="00EE0F32">
        <w:rPr>
          <w:spacing w:val="-4"/>
          <w:lang w:val="sq-AL"/>
        </w:rPr>
        <w:t>1. 59 metra</w:t>
      </w:r>
      <w:r w:rsidR="00ED0482" w:rsidRPr="00EE0F32">
        <w:rPr>
          <w:spacing w:val="-4"/>
          <w:lang w:val="sq-AL"/>
        </w:rPr>
        <w:t>sh</w:t>
      </w:r>
      <w:r w:rsidRPr="00EE0F32">
        <w:rPr>
          <w:spacing w:val="-4"/>
          <w:lang w:val="sq-AL"/>
        </w:rPr>
        <w:t xml:space="preserve"> në vit - përshpejtuar nga largimi i zhavorrit dhe</w:t>
      </w:r>
      <w:r w:rsidR="00932F9A" w:rsidRPr="00EE0F32">
        <w:rPr>
          <w:spacing w:val="-4"/>
          <w:lang w:val="sq-AL"/>
        </w:rPr>
        <w:t xml:space="preserve"> i</w:t>
      </w:r>
      <w:r w:rsidRPr="00EE0F32">
        <w:rPr>
          <w:spacing w:val="-4"/>
          <w:lang w:val="sq-AL"/>
        </w:rPr>
        <w:t xml:space="preserve"> rërës nga plazhet për industrinë e ndërtimit, të ndërtimit të pakontrolluar përgjatë bregdetit, shpyllëzimi i zonave të mëdha bregdetare (madje edhe brenda zonave të mbrojtura) dhe zhvillimit të bujqësisë. Rritja e migrimit në zonat bregdetare ka rezultuar në shfrytëzim të pakontrolluar të burimeve bregdetare dhe detare. Kërcënime të tjera përfshijnë mbipeshkimin, mbledhjen e paligjshme të krustaceve, gjuetia e pakontrolluar e shpendëve migratorë, nxjerrjen e rërës nga fundi i detit, plane për shpimin dhe shfrytëzimin e mundshëm të naftës përgjatë bregdetit, speciet invazive dhe ndotjen e ujërave detare dhe bregdetar</w:t>
      </w:r>
      <w:r w:rsidR="00932F9A" w:rsidRPr="00EE0F32">
        <w:rPr>
          <w:spacing w:val="-4"/>
          <w:lang w:val="sq-AL"/>
        </w:rPr>
        <w:t>e</w:t>
      </w:r>
      <w:r w:rsidRPr="00EE0F32">
        <w:rPr>
          <w:spacing w:val="-4"/>
          <w:lang w:val="sq-AL"/>
        </w:rPr>
        <w:t>, veçanërisht në laguna. Adresimi i presioneve që rezultojnë nga këto aktivitete brenda një strukture komplekse shtetërore, është një çështje e rëndësishme gjithëpërfshirëse e menaxhimit.</w:t>
      </w:r>
    </w:p>
    <w:p w:rsidR="00404642" w:rsidRPr="00EE0F32" w:rsidRDefault="00932F9A" w:rsidP="00404642">
      <w:pPr>
        <w:pStyle w:val="Paragrafi"/>
        <w:rPr>
          <w:spacing w:val="-4"/>
          <w:lang w:val="sq-AL"/>
        </w:rPr>
      </w:pPr>
      <w:r w:rsidRPr="00EE0F32">
        <w:rPr>
          <w:spacing w:val="-4"/>
          <w:lang w:val="sq-AL"/>
        </w:rPr>
        <w:t xml:space="preserve">Objektivi: 6 % e </w:t>
      </w:r>
      <w:r w:rsidR="00404642" w:rsidRPr="00EE0F32">
        <w:rPr>
          <w:spacing w:val="-4"/>
          <w:lang w:val="sq-AL"/>
        </w:rPr>
        <w:t>zonave të mbrojtura bregdetare dhe detare është më pak se 10 % e objektivave Aichi, por zonat e mbrojtura bregdetare dhe detare të menaxhuara realisht dhe efektivisht janë një metodë e provuar për ruajtjen e habitateve dhe popullsisë.</w:t>
      </w:r>
    </w:p>
    <w:p w:rsidR="00404642" w:rsidRPr="00EE0F32" w:rsidRDefault="00404642" w:rsidP="00404642">
      <w:pPr>
        <w:pStyle w:val="Paragrafi"/>
        <w:rPr>
          <w:spacing w:val="-4"/>
          <w:lang w:val="sq-AL"/>
        </w:rPr>
      </w:pPr>
      <w:r w:rsidRPr="00EE0F32">
        <w:rPr>
          <w:spacing w:val="-4"/>
          <w:lang w:val="sq-AL"/>
        </w:rPr>
        <w:t xml:space="preserve">Përcaktimi </w:t>
      </w:r>
      <w:r w:rsidR="007871EA" w:rsidRPr="00EE0F32">
        <w:rPr>
          <w:spacing w:val="-4"/>
          <w:lang w:val="sq-AL"/>
        </w:rPr>
        <w:t xml:space="preserve">i ZMD-ve do të mbështetet nga: </w:t>
      </w:r>
      <w:r w:rsidRPr="00EE0F32">
        <w:rPr>
          <w:spacing w:val="-4"/>
          <w:lang w:val="sq-AL"/>
        </w:rPr>
        <w:t>1) Përmirësimi i kuadrit ligjor dhe rregullator që mbështet themelimin dhe men</w:t>
      </w:r>
      <w:r w:rsidR="007871EA" w:rsidRPr="00EE0F32">
        <w:rPr>
          <w:spacing w:val="-4"/>
          <w:lang w:val="sq-AL"/>
        </w:rPr>
        <w:t xml:space="preserve">axhimin e zonave të mbrojtura; </w:t>
      </w:r>
      <w:r w:rsidRPr="00EE0F32">
        <w:rPr>
          <w:spacing w:val="-4"/>
          <w:lang w:val="sq-AL"/>
        </w:rPr>
        <w:t>2) Zbatimi i planit strategjik për zonat e mbrojtura detare dhe bregdetare, të përgatitur në bashkëpunim dhe me mbështetjen e projektit UNDP-GEF MCPA në 2014; (3) Do të ndihmojë administratat e zonave të mbrojtura me plane menaxhimi dhe biznesi për zonat e mbrojtura, duke përfshirë menaxhimin me kosto efektive, metodologji konservimi, pjesëmarrjen e konservuesve dhe komuniteteve lokale.</w:t>
      </w:r>
    </w:p>
    <w:p w:rsidR="00404642" w:rsidRPr="00EE0F32" w:rsidRDefault="00404642" w:rsidP="00404642">
      <w:pPr>
        <w:pStyle w:val="Paragrafi"/>
        <w:rPr>
          <w:spacing w:val="-4"/>
          <w:lang w:val="sq-AL"/>
        </w:rPr>
      </w:pPr>
      <w:r w:rsidRPr="00EE0F32">
        <w:rPr>
          <w:spacing w:val="-4"/>
          <w:lang w:val="sq-AL"/>
        </w:rPr>
        <w:t>Aneksi për ZMBD</w:t>
      </w:r>
      <w:r w:rsidR="00CB52ED" w:rsidRPr="00EE0F32">
        <w:rPr>
          <w:spacing w:val="-4"/>
          <w:lang w:val="sq-AL"/>
        </w:rPr>
        <w:t>-në</w:t>
      </w:r>
      <w:r w:rsidRPr="00EE0F32">
        <w:rPr>
          <w:spacing w:val="-4"/>
          <w:lang w:val="sq-AL"/>
        </w:rPr>
        <w:t xml:space="preserve"> jep një përmbledhje të planit strategjik për zhvillimin e Zonave të Mbrojtura bregdetare dhe detare. </w:t>
      </w:r>
    </w:p>
    <w:p w:rsidR="00404642" w:rsidRPr="00EE0F32" w:rsidRDefault="00404642" w:rsidP="00404642">
      <w:pPr>
        <w:pStyle w:val="Paragrafi"/>
        <w:rPr>
          <w:spacing w:val="-4"/>
          <w:lang w:val="sq-AL"/>
        </w:rPr>
      </w:pPr>
      <w:r w:rsidRPr="00EE0F32">
        <w:rPr>
          <w:spacing w:val="-4"/>
          <w:lang w:val="sq-AL"/>
        </w:rPr>
        <w:t xml:space="preserve">Rivendosja e të paktën 10% të ekosistemeve të degraduara për të ruajtur dhe </w:t>
      </w:r>
      <w:r w:rsidR="00CB52ED" w:rsidRPr="00EE0F32">
        <w:rPr>
          <w:spacing w:val="-4"/>
          <w:lang w:val="sq-AL"/>
        </w:rPr>
        <w:t xml:space="preserve">për të </w:t>
      </w:r>
      <w:r w:rsidRPr="00EE0F32">
        <w:rPr>
          <w:spacing w:val="-4"/>
          <w:lang w:val="sq-AL"/>
        </w:rPr>
        <w:t>përmirësuar gjendjen dhe shërbimet e tyre</w:t>
      </w:r>
    </w:p>
    <w:p w:rsidR="00404642" w:rsidRPr="00EE0F32" w:rsidRDefault="00404642" w:rsidP="00404642">
      <w:pPr>
        <w:pStyle w:val="Paragrafi"/>
        <w:rPr>
          <w:spacing w:val="-4"/>
          <w:lang w:val="sq-AL"/>
        </w:rPr>
      </w:pPr>
      <w:r w:rsidRPr="00EE0F32">
        <w:rPr>
          <w:spacing w:val="-4"/>
          <w:lang w:val="sq-AL"/>
        </w:rPr>
        <w:t>Ndërsa zonat e mbrojtura janë të nevojshme dhe të dobishme, të vetme ato nuk janë të mjaftueshme për rehabilitimin e biodiversitetit. Restaurimi ekologjik në zonat e degradimit të mjedisit mund të ndihmojë në të të kundërt të humbjeve të biodiversitetit</w:t>
      </w:r>
      <w:r w:rsidR="007871EA" w:rsidRPr="00EE0F32">
        <w:rPr>
          <w:spacing w:val="-4"/>
          <w:lang w:val="sq-AL"/>
        </w:rPr>
        <w:t>,</w:t>
      </w:r>
      <w:r w:rsidRPr="00EE0F32">
        <w:rPr>
          <w:spacing w:val="-4"/>
          <w:lang w:val="sq-AL"/>
        </w:rPr>
        <w:t xml:space="preserve"> si dhe nxit rimëkëmbjen e shërbimeve të ekosistemit. Rehabilitimi dhe restaurimi tani janë shpesh një parakusht për shfrytëzimin e qëndrueshëm.</w:t>
      </w:r>
    </w:p>
    <w:p w:rsidR="00404642" w:rsidRPr="00EE0F32" w:rsidRDefault="00404642" w:rsidP="00404642">
      <w:pPr>
        <w:pStyle w:val="Paragrafi"/>
        <w:rPr>
          <w:spacing w:val="-4"/>
          <w:lang w:val="sq-AL"/>
        </w:rPr>
      </w:pPr>
      <w:r w:rsidRPr="00EE0F32">
        <w:rPr>
          <w:spacing w:val="-4"/>
          <w:lang w:val="sq-AL"/>
        </w:rPr>
        <w:t>Për të arritur në vitin 2020, do të jetë e nevojshme për të rritur efektivitetin në menaxhimin e tokës, restaurimin e zonave të degraduara dhe</w:t>
      </w:r>
      <w:r w:rsidR="0043252E" w:rsidRPr="00EE0F32">
        <w:rPr>
          <w:spacing w:val="-4"/>
          <w:lang w:val="sq-AL"/>
        </w:rPr>
        <w:t>,</w:t>
      </w:r>
      <w:r w:rsidRPr="00EE0F32">
        <w:rPr>
          <w:spacing w:val="-4"/>
          <w:lang w:val="sq-AL"/>
        </w:rPr>
        <w:t xml:space="preserve"> në fund</w:t>
      </w:r>
      <w:r w:rsidR="0043252E" w:rsidRPr="00EE0F32">
        <w:rPr>
          <w:spacing w:val="-4"/>
          <w:lang w:val="sq-AL"/>
        </w:rPr>
        <w:t>,</w:t>
      </w:r>
      <w:r w:rsidRPr="00EE0F32">
        <w:rPr>
          <w:spacing w:val="-4"/>
          <w:lang w:val="sq-AL"/>
        </w:rPr>
        <w:t xml:space="preserve"> kompensimin e degradimeve të reja nëse janë të pashmangshme. Vëmendje e veçantë duhet t</w:t>
      </w:r>
      <w:r w:rsidR="001B1AAB" w:rsidRPr="00EE0F32">
        <w:rPr>
          <w:spacing w:val="-4"/>
          <w:lang w:val="sq-AL"/>
        </w:rPr>
        <w:t>’</w:t>
      </w:r>
      <w:r w:rsidRPr="00EE0F32">
        <w:rPr>
          <w:spacing w:val="-4"/>
          <w:lang w:val="sq-AL"/>
        </w:rPr>
        <w:t xml:space="preserve">i kushtohet ruajtjes dhe/ose rehabilitimin të </w:t>
      </w:r>
      <w:r w:rsidR="007140C8" w:rsidRPr="00EE0F32">
        <w:rPr>
          <w:spacing w:val="-4"/>
          <w:lang w:val="sq-AL"/>
        </w:rPr>
        <w:t>peizazheve</w:t>
      </w:r>
      <w:r w:rsidRPr="00EE0F32">
        <w:rPr>
          <w:spacing w:val="-4"/>
          <w:lang w:val="sq-AL"/>
        </w:rPr>
        <w:t xml:space="preserve"> të vogla. Bazë për të vlerësuar objektivat</w:t>
      </w:r>
      <w:r w:rsidR="00492162" w:rsidRPr="00EE0F32">
        <w:rPr>
          <w:spacing w:val="-4"/>
          <w:lang w:val="sq-AL"/>
        </w:rPr>
        <w:t xml:space="preserve"> </w:t>
      </w:r>
      <w:r w:rsidRPr="00EE0F32">
        <w:rPr>
          <w:spacing w:val="-4"/>
          <w:lang w:val="sq-AL"/>
        </w:rPr>
        <w:t>10% të restaurimit, duhet të jetë viti 2010. Në mënyrë që të sigurohet elasticiteti, faktorë në zhvillim, të tillë si ndryshimi i klimës, do të merren parasysh kur kryhet rehabilitimi i ekosistemeve.</w:t>
      </w:r>
    </w:p>
    <w:p w:rsidR="00404642" w:rsidRPr="00EE0F32" w:rsidRDefault="00404642" w:rsidP="00404642">
      <w:pPr>
        <w:pStyle w:val="Paragrafi"/>
        <w:rPr>
          <w:b/>
          <w:i/>
          <w:spacing w:val="-4"/>
          <w:lang w:val="sq-AL"/>
        </w:rPr>
      </w:pPr>
      <w:r w:rsidRPr="00EE0F32">
        <w:rPr>
          <w:b/>
          <w:i/>
          <w:spacing w:val="-4"/>
          <w:lang w:val="sq-AL"/>
        </w:rPr>
        <w:t xml:space="preserve">Formulimi dhe zbatimi </w:t>
      </w:r>
      <w:r w:rsidR="0043252E" w:rsidRPr="00EE0F32">
        <w:rPr>
          <w:b/>
          <w:i/>
          <w:spacing w:val="-4"/>
          <w:lang w:val="sq-AL"/>
        </w:rPr>
        <w:t xml:space="preserve">i </w:t>
      </w:r>
      <w:r w:rsidRPr="00EE0F32">
        <w:rPr>
          <w:b/>
          <w:i/>
          <w:spacing w:val="-4"/>
          <w:lang w:val="sq-AL"/>
        </w:rPr>
        <w:t>një strategjie të integruar për ruajtjen ex situ të biodiversitetit</w:t>
      </w:r>
    </w:p>
    <w:p w:rsidR="00404642" w:rsidRPr="00EE0F32" w:rsidRDefault="00404642" w:rsidP="00404642">
      <w:pPr>
        <w:pStyle w:val="Paragrafi"/>
        <w:rPr>
          <w:spacing w:val="-4"/>
          <w:lang w:val="sq-AL"/>
        </w:rPr>
      </w:pPr>
      <w:r w:rsidRPr="00EE0F32">
        <w:rPr>
          <w:spacing w:val="-4"/>
          <w:lang w:val="sq-AL"/>
        </w:rPr>
        <w:t xml:space="preserve">Koleksionet e llojeve shqiptare </w:t>
      </w:r>
      <w:r w:rsidRPr="00EE0F32">
        <w:rPr>
          <w:i/>
          <w:spacing w:val="-4"/>
          <w:lang w:val="sq-AL"/>
        </w:rPr>
        <w:t>ex-situ</w:t>
      </w:r>
      <w:r w:rsidR="00957D01" w:rsidRPr="00EE0F32">
        <w:rPr>
          <w:spacing w:val="-4"/>
          <w:lang w:val="sq-AL"/>
        </w:rPr>
        <w:t xml:space="preserve">, </w:t>
      </w:r>
      <w:r w:rsidRPr="00EE0F32">
        <w:rPr>
          <w:spacing w:val="-4"/>
          <w:lang w:val="sq-AL"/>
        </w:rPr>
        <w:t>të cilat janë krijuar me materiale gjenetike përfaqësohen nga: a) kultivuesit vendorë, popullatat dhe ekotip</w:t>
      </w:r>
      <w:r w:rsidR="007140C8" w:rsidRPr="00EE0F32">
        <w:rPr>
          <w:spacing w:val="-4"/>
          <w:lang w:val="sq-AL"/>
        </w:rPr>
        <w:t>a</w:t>
      </w:r>
      <w:r w:rsidRPr="00EE0F32">
        <w:rPr>
          <w:spacing w:val="-4"/>
          <w:lang w:val="sq-AL"/>
        </w:rPr>
        <w:t xml:space="preserve">t që janë krijuar, ruajtur dhe përdorur përmes brezave të popullit shqiptar; b) futja e materialeve gjenetike; c) linjat dhe kultivues </w:t>
      </w:r>
      <w:r w:rsidR="0043252E" w:rsidRPr="00EE0F32">
        <w:rPr>
          <w:spacing w:val="-4"/>
          <w:lang w:val="sq-AL"/>
        </w:rPr>
        <w:t>të</w:t>
      </w:r>
      <w:r w:rsidRPr="00EE0F32">
        <w:rPr>
          <w:spacing w:val="-4"/>
          <w:lang w:val="sq-AL"/>
        </w:rPr>
        <w:t xml:space="preserve"> krijuar</w:t>
      </w:r>
      <w:r w:rsidR="0043252E" w:rsidRPr="00EE0F32">
        <w:rPr>
          <w:spacing w:val="-4"/>
          <w:lang w:val="sq-AL"/>
        </w:rPr>
        <w:t>a</w:t>
      </w:r>
      <w:r w:rsidRPr="00EE0F32">
        <w:rPr>
          <w:spacing w:val="-4"/>
          <w:lang w:val="sq-AL"/>
        </w:rPr>
        <w:t xml:space="preserve"> brenda vendit</w:t>
      </w:r>
      <w:r w:rsidR="00C065D1" w:rsidRPr="00EE0F32">
        <w:rPr>
          <w:spacing w:val="-4"/>
          <w:lang w:val="sq-AL"/>
        </w:rPr>
        <w:t>;</w:t>
      </w:r>
      <w:r w:rsidRPr="00EE0F32">
        <w:rPr>
          <w:spacing w:val="-4"/>
          <w:lang w:val="sq-AL"/>
        </w:rPr>
        <w:t xml:space="preserve"> d) flora spontane e vendit që është identifikuar, hulumtuar,</w:t>
      </w:r>
      <w:r w:rsidR="00492162" w:rsidRPr="00EE0F32">
        <w:rPr>
          <w:spacing w:val="-4"/>
          <w:lang w:val="sq-AL"/>
        </w:rPr>
        <w:t xml:space="preserve"> </w:t>
      </w:r>
      <w:r w:rsidRPr="00EE0F32">
        <w:rPr>
          <w:spacing w:val="-4"/>
          <w:lang w:val="sq-AL"/>
        </w:rPr>
        <w:t>mbledhur dhe ruajtur nga institucionet kërkimore. Shqipëria merr pjesë</w:t>
      </w:r>
      <w:r w:rsidR="00D573A9" w:rsidRPr="00EE0F32">
        <w:rPr>
          <w:spacing w:val="-4"/>
          <w:lang w:val="sq-AL"/>
        </w:rPr>
        <w:t>,</w:t>
      </w:r>
      <w:r w:rsidRPr="00EE0F32">
        <w:rPr>
          <w:spacing w:val="-4"/>
          <w:lang w:val="sq-AL"/>
        </w:rPr>
        <w:t xml:space="preserve"> gjithashtu</w:t>
      </w:r>
      <w:r w:rsidR="00D573A9" w:rsidRPr="00EE0F32">
        <w:rPr>
          <w:spacing w:val="-4"/>
          <w:lang w:val="sq-AL"/>
        </w:rPr>
        <w:t>,</w:t>
      </w:r>
      <w:r w:rsidRPr="00EE0F32">
        <w:rPr>
          <w:spacing w:val="-4"/>
          <w:lang w:val="sq-AL"/>
        </w:rPr>
        <w:t xml:space="preserve"> në disa nisma ndërkombëtare me qëllim bashkëpunimin në fushën e ruajtjes </w:t>
      </w:r>
      <w:r w:rsidRPr="00EE0F32">
        <w:rPr>
          <w:i/>
          <w:spacing w:val="-4"/>
          <w:lang w:val="sq-AL"/>
        </w:rPr>
        <w:t>ex situ</w:t>
      </w:r>
      <w:r w:rsidRPr="00EE0F32">
        <w:rPr>
          <w:spacing w:val="-4"/>
          <w:lang w:val="sq-AL"/>
        </w:rPr>
        <w:t xml:space="preserve"> përfshirë Traktatin Ndërkombëtar mbi Burimet e Bimëve Gjenetike për Ushqimin dhe Bujqësinë. Kohët e fundit, me anë të një programi për mbledhjen dhe vlerësimin e diversitetit të 11</w:t>
      </w:r>
      <w:r w:rsidR="00C065D1" w:rsidRPr="00EE0F32">
        <w:rPr>
          <w:spacing w:val="-4"/>
          <w:lang w:val="sq-AL"/>
        </w:rPr>
        <w:t>-të</w:t>
      </w:r>
      <w:r w:rsidRPr="00EE0F32">
        <w:rPr>
          <w:spacing w:val="-4"/>
          <w:lang w:val="sq-AL"/>
        </w:rPr>
        <w:t>, të bimëve aromati</w:t>
      </w:r>
      <w:r w:rsidR="00C065D1" w:rsidRPr="00EE0F32">
        <w:rPr>
          <w:spacing w:val="-4"/>
          <w:lang w:val="sq-AL"/>
        </w:rPr>
        <w:t>ke dhe/ose të bimëve medicinale</w:t>
      </w:r>
      <w:r w:rsidRPr="00EE0F32">
        <w:rPr>
          <w:spacing w:val="-4"/>
          <w:lang w:val="sq-AL"/>
        </w:rPr>
        <w:t xml:space="preserve"> dhe familjes së grurit, financuar nga Banka Botërore për projektin e Shërbimeve Bujqësore (ASP), janë mbledhur rreth 480 mostra, të cilat përfaqësojnë një numër të konsiderueshëm dhe tregojnë diversitetin e gjerë brenda llojeve.</w:t>
      </w:r>
    </w:p>
    <w:p w:rsidR="00404642" w:rsidRPr="00EE0F32" w:rsidRDefault="00404642" w:rsidP="00404642">
      <w:pPr>
        <w:pStyle w:val="Paragrafi"/>
        <w:rPr>
          <w:spacing w:val="-4"/>
          <w:lang w:val="sq-AL"/>
        </w:rPr>
      </w:pPr>
      <w:r w:rsidRPr="00EE0F32">
        <w:rPr>
          <w:spacing w:val="-4"/>
          <w:lang w:val="sq-AL"/>
        </w:rPr>
        <w:t xml:space="preserve">Formulimi i një strategjie të integruar do të ndihmojë për të lidhur iniciativat ekzistuese lidhur me ish ruajtjen </w:t>
      </w:r>
      <w:r w:rsidRPr="00EE0F32">
        <w:rPr>
          <w:i/>
          <w:spacing w:val="-4"/>
          <w:lang w:val="sq-AL"/>
        </w:rPr>
        <w:t>in situ</w:t>
      </w:r>
      <w:r w:rsidRPr="00EE0F32">
        <w:rPr>
          <w:spacing w:val="-4"/>
          <w:lang w:val="sq-AL"/>
        </w:rPr>
        <w:t xml:space="preserve">, për të identifikuar boshllëqet, ku iniciativa të reja janë të nevojshme dhe për të promovuar mobilizimin e burimeve të nevojshme. Strategjia e integruar duhet të parashikojë, ndër të tjera, rritjen e hulumtimit dhe menaxhimit të aftësive medicinale, ruajtjes së objekteve </w:t>
      </w:r>
      <w:r w:rsidRPr="00EE0F32">
        <w:rPr>
          <w:i/>
          <w:spacing w:val="-4"/>
          <w:lang w:val="sq-AL"/>
        </w:rPr>
        <w:t>ex situ</w:t>
      </w:r>
      <w:r w:rsidRPr="00EE0F32">
        <w:rPr>
          <w:spacing w:val="-4"/>
          <w:lang w:val="sq-AL"/>
        </w:rPr>
        <w:t>.</w:t>
      </w:r>
    </w:p>
    <w:p w:rsidR="00404642" w:rsidRPr="00EE0F32" w:rsidRDefault="00404642" w:rsidP="00404642">
      <w:pPr>
        <w:pStyle w:val="Paragrafi"/>
        <w:rPr>
          <w:b/>
          <w:i/>
          <w:spacing w:val="-4"/>
          <w:lang w:val="sq-AL"/>
        </w:rPr>
      </w:pPr>
      <w:r w:rsidRPr="00EE0F32">
        <w:rPr>
          <w:b/>
          <w:i/>
          <w:spacing w:val="-4"/>
          <w:lang w:val="sq-AL"/>
        </w:rPr>
        <w:t>Identifikimi i llojeve të huaja invazive mënyrat dhe menaxhimi i rrugëve për të parandaluar krijimin dhe futjen e tyre</w:t>
      </w:r>
    </w:p>
    <w:p w:rsidR="00404642" w:rsidRPr="00EE0F32" w:rsidRDefault="00404642" w:rsidP="00404642">
      <w:pPr>
        <w:pStyle w:val="Paragrafi"/>
        <w:rPr>
          <w:spacing w:val="-4"/>
          <w:lang w:val="sq-AL"/>
        </w:rPr>
      </w:pPr>
      <w:r w:rsidRPr="00EE0F32">
        <w:rPr>
          <w:spacing w:val="-4"/>
          <w:lang w:val="sq-AL"/>
        </w:rPr>
        <w:t>Llojet e huaja invazive janë lloje, futja e të cilave dhe/ose</w:t>
      </w:r>
      <w:r w:rsidR="00492162" w:rsidRPr="00EE0F32">
        <w:rPr>
          <w:spacing w:val="-4"/>
          <w:lang w:val="sq-AL"/>
        </w:rPr>
        <w:t xml:space="preserve"> </w:t>
      </w:r>
      <w:r w:rsidRPr="00EE0F32">
        <w:rPr>
          <w:spacing w:val="-4"/>
          <w:lang w:val="sq-AL"/>
        </w:rPr>
        <w:t>përhapja përtej të kaluarës së tyre natyrore ose të shpërndarjes aktuale, kërcënojnë diversitetin biologjik. Llojet e huaja invazive</w:t>
      </w:r>
      <w:r w:rsidR="00492162" w:rsidRPr="00EE0F32">
        <w:rPr>
          <w:spacing w:val="-4"/>
          <w:lang w:val="sq-AL"/>
        </w:rPr>
        <w:t xml:space="preserve"> </w:t>
      </w:r>
      <w:r w:rsidRPr="00EE0F32">
        <w:rPr>
          <w:spacing w:val="-4"/>
          <w:lang w:val="sq-AL"/>
        </w:rPr>
        <w:t xml:space="preserve">ndodhin në të gjitha grupet taksonomike, duke përfshirë edhe kafshët, bimët, kërpudhat, mikroorganizmat dhe mund të ndikojnë në të gjitha llojet e ekosistemeve. Karakteristikat e përbashkëta të këtyre llojeve janë riprodhimi i shpejtë, aftësi të larta të shpërndarjes dhe plasticiteti fenotipik. Edhe pse nuk është shumë e studiuar në Shqipëri, kur bëhen invazive, ato mund të shkaktojnë dëme në mjedis dhe mund të kenë një ndikim të dëmshëm mbi shëndetin, ekonominë dhe sigurinë. Ky objektiv është në përputhje me nenin 8(h) të KDB-së (1992) dhe plotësohet nga </w:t>
      </w:r>
      <w:r w:rsidR="00186522" w:rsidRPr="00EE0F32">
        <w:rPr>
          <w:spacing w:val="-4"/>
          <w:lang w:val="sq-AL"/>
        </w:rPr>
        <w:t xml:space="preserve">objektivi </w:t>
      </w:r>
      <w:r w:rsidRPr="00EE0F32">
        <w:rPr>
          <w:spacing w:val="-4"/>
          <w:lang w:val="sq-AL"/>
        </w:rPr>
        <w:t>9 i Aichi</w:t>
      </w:r>
      <w:r w:rsidR="007140C8" w:rsidRPr="00EE0F32">
        <w:rPr>
          <w:spacing w:val="-4"/>
          <w:lang w:val="sq-AL"/>
        </w:rPr>
        <w:t>-t</w:t>
      </w:r>
      <w:r w:rsidRPr="00EE0F32">
        <w:rPr>
          <w:spacing w:val="-4"/>
          <w:lang w:val="sq-AL"/>
        </w:rPr>
        <w:t xml:space="preserve"> (2010).</w:t>
      </w:r>
    </w:p>
    <w:p w:rsidR="00404642" w:rsidRPr="00EE0F32" w:rsidRDefault="00404642" w:rsidP="00404642">
      <w:pPr>
        <w:pStyle w:val="Paragrafi"/>
        <w:rPr>
          <w:spacing w:val="-4"/>
          <w:lang w:val="sq-AL"/>
        </w:rPr>
      </w:pPr>
      <w:r w:rsidRPr="00EE0F32">
        <w:rPr>
          <w:spacing w:val="-4"/>
          <w:lang w:val="sq-AL"/>
        </w:rPr>
        <w:t>Strategjia për llojet e huaja invazive duhet të japë rekomandime për formulimin, hartimin dhe zbatimin e strategjive kombëtare për</w:t>
      </w:r>
      <w:r w:rsidR="00492162" w:rsidRPr="00EE0F32">
        <w:rPr>
          <w:spacing w:val="-4"/>
          <w:lang w:val="sq-AL"/>
        </w:rPr>
        <w:t xml:space="preserve"> </w:t>
      </w:r>
      <w:r w:rsidRPr="00EE0F32">
        <w:rPr>
          <w:spacing w:val="-4"/>
          <w:lang w:val="sq-AL"/>
        </w:rPr>
        <w:t>këto lloje. Për shkak të ndërlikimit të trajtimit të saj për</w:t>
      </w:r>
      <w:r w:rsidR="00957D01" w:rsidRPr="00EE0F32">
        <w:rPr>
          <w:spacing w:val="-4"/>
          <w:lang w:val="sq-AL"/>
        </w:rPr>
        <w:t xml:space="preserve"> </w:t>
      </w:r>
      <w:r w:rsidRPr="00EE0F32">
        <w:rPr>
          <w:spacing w:val="-4"/>
          <w:lang w:val="sq-AL"/>
        </w:rPr>
        <w:t>sa i përket kuadrit institucional me çështjen e llojeve të huaja invazive do të jetë një sfidë e vërtetë për Shqipërinë. Disa sugjerime se si të merren me</w:t>
      </w:r>
      <w:r w:rsidR="00492162" w:rsidRPr="00EE0F32">
        <w:rPr>
          <w:spacing w:val="-4"/>
          <w:lang w:val="sq-AL"/>
        </w:rPr>
        <w:t xml:space="preserve"> </w:t>
      </w:r>
      <w:r w:rsidRPr="00EE0F32">
        <w:rPr>
          <w:spacing w:val="-4"/>
          <w:lang w:val="sq-AL"/>
        </w:rPr>
        <w:t>llojet e huaja invazive, me qëllim adresimin e këtij problemi dhe për të përmbushur angazhimet e ndryshme në lidhje me llojet e huaja</w:t>
      </w:r>
      <w:r w:rsidR="00492162" w:rsidRPr="00EE0F32">
        <w:rPr>
          <w:spacing w:val="-4"/>
          <w:lang w:val="sq-AL"/>
        </w:rPr>
        <w:t xml:space="preserve"> </w:t>
      </w:r>
      <w:r w:rsidRPr="00EE0F32">
        <w:rPr>
          <w:spacing w:val="-4"/>
          <w:lang w:val="sq-AL"/>
        </w:rPr>
        <w:t>për traktate ndërkombëtare në të cilat Shqipëria është palë, janë dhënë më poshtë:</w:t>
      </w:r>
    </w:p>
    <w:p w:rsidR="00404642" w:rsidRPr="00EE0F32" w:rsidRDefault="00564C61" w:rsidP="00404642">
      <w:pPr>
        <w:pStyle w:val="Paragrafi"/>
        <w:rPr>
          <w:spacing w:val="-4"/>
          <w:lang w:val="sq-AL"/>
        </w:rPr>
      </w:pPr>
      <w:r w:rsidRPr="00EE0F32">
        <w:rPr>
          <w:spacing w:val="-4"/>
          <w:lang w:val="sq-AL"/>
        </w:rPr>
        <w:t xml:space="preserve">1. </w:t>
      </w:r>
      <w:r w:rsidR="00404642" w:rsidRPr="00EE0F32">
        <w:rPr>
          <w:spacing w:val="-4"/>
          <w:lang w:val="sq-AL"/>
        </w:rPr>
        <w:t>Krijimi i një strukture udhëheqëse për koordinimin dhe sigurimin e qëndrueshmërisë së zbatimit të politikave për speciet e huaja në fushat përkatëse.</w:t>
      </w:r>
    </w:p>
    <w:p w:rsidR="00404642" w:rsidRPr="00EE0F32" w:rsidRDefault="00564C61" w:rsidP="00404642">
      <w:pPr>
        <w:pStyle w:val="Paragrafi"/>
        <w:rPr>
          <w:spacing w:val="-4"/>
          <w:lang w:val="sq-AL"/>
        </w:rPr>
      </w:pPr>
      <w:r w:rsidRPr="00EE0F32">
        <w:rPr>
          <w:spacing w:val="-4"/>
          <w:lang w:val="sq-AL"/>
        </w:rPr>
        <w:t xml:space="preserve">2. </w:t>
      </w:r>
      <w:r w:rsidR="00404642" w:rsidRPr="00EE0F32">
        <w:rPr>
          <w:spacing w:val="-4"/>
          <w:lang w:val="sq-AL"/>
        </w:rPr>
        <w:t>Kryerja e procedurave të plota dhe të pranuara gjerësisht për vlerësimin e rrezikut, për futjen e qëllimshme të specieve të huaja më të egra.</w:t>
      </w:r>
    </w:p>
    <w:p w:rsidR="00404642" w:rsidRPr="00EE0F32" w:rsidRDefault="00564C61" w:rsidP="00404642">
      <w:pPr>
        <w:pStyle w:val="Paragrafi"/>
        <w:rPr>
          <w:spacing w:val="-4"/>
          <w:lang w:val="sq-AL"/>
        </w:rPr>
      </w:pPr>
      <w:r w:rsidRPr="00EE0F32">
        <w:rPr>
          <w:spacing w:val="-4"/>
          <w:lang w:val="sq-AL"/>
        </w:rPr>
        <w:t xml:space="preserve">3. </w:t>
      </w:r>
      <w:r w:rsidR="00404642" w:rsidRPr="00EE0F32">
        <w:rPr>
          <w:spacing w:val="-4"/>
          <w:lang w:val="sq-AL"/>
        </w:rPr>
        <w:t>Hartimi i planeve të veprimit që adresojnë rrugët kryesore të hyrjes, për të ndihmuar në parandalimin e prezantimeve të qëllimshme dhe të paqëllimshme për të gjithë sektorët përkatës.</w:t>
      </w:r>
    </w:p>
    <w:p w:rsidR="00404642" w:rsidRPr="00EE0F32" w:rsidRDefault="00564C61" w:rsidP="00404642">
      <w:pPr>
        <w:pStyle w:val="Paragrafi"/>
        <w:rPr>
          <w:spacing w:val="-4"/>
          <w:lang w:val="sq-AL"/>
        </w:rPr>
      </w:pPr>
      <w:r w:rsidRPr="00EE0F32">
        <w:rPr>
          <w:spacing w:val="-4"/>
          <w:lang w:val="sq-AL"/>
        </w:rPr>
        <w:t xml:space="preserve">7. </w:t>
      </w:r>
      <w:r w:rsidR="00404642" w:rsidRPr="00EE0F32">
        <w:rPr>
          <w:spacing w:val="-4"/>
          <w:lang w:val="sq-AL"/>
        </w:rPr>
        <w:t>Ndërgjegjësimi i të gjithë sektorëve përkatës për të siguruar një kuptim të plotë të çështjeve të llojeve invazive, duke përfshirë rrugët hyrëse, ndikimet ekonomike dhe ekologjike.</w:t>
      </w:r>
    </w:p>
    <w:p w:rsidR="00404642" w:rsidRPr="00EE0F32" w:rsidRDefault="00404642" w:rsidP="00404642">
      <w:pPr>
        <w:pStyle w:val="Paragrafi"/>
        <w:rPr>
          <w:b/>
          <w:spacing w:val="-4"/>
          <w:lang w:val="sq-AL"/>
        </w:rPr>
      </w:pPr>
      <w:r w:rsidRPr="00EE0F32">
        <w:rPr>
          <w:b/>
          <w:spacing w:val="-4"/>
          <w:lang w:val="sq-AL"/>
        </w:rPr>
        <w:t>Objektivi V</w:t>
      </w:r>
      <w:r w:rsidR="00984227" w:rsidRPr="00EE0F32">
        <w:rPr>
          <w:b/>
          <w:spacing w:val="-4"/>
          <w:lang w:val="sq-AL"/>
        </w:rPr>
        <w:t>.</w:t>
      </w:r>
      <w:r w:rsidRPr="00EE0F32">
        <w:rPr>
          <w:b/>
          <w:spacing w:val="-4"/>
          <w:lang w:val="sq-AL"/>
        </w:rPr>
        <w:t xml:space="preserve"> RRITJA E PJESËMARRJES SË KOMUNITETIT NËPËRMJET KO</w:t>
      </w:r>
      <w:r w:rsidR="00AD6527">
        <w:rPr>
          <w:b/>
          <w:spacing w:val="-4"/>
          <w:lang w:val="sq-AL"/>
        </w:rPr>
        <w:t>-</w:t>
      </w:r>
      <w:r w:rsidRPr="00EE0F32">
        <w:rPr>
          <w:b/>
          <w:spacing w:val="-4"/>
          <w:lang w:val="sq-AL"/>
        </w:rPr>
        <w:t>MUNIKIMIT, EDUKIMIT, NDËRGJE</w:t>
      </w:r>
      <w:r w:rsidR="00AD6527">
        <w:rPr>
          <w:b/>
          <w:spacing w:val="-4"/>
          <w:lang w:val="sq-AL"/>
        </w:rPr>
        <w:t>-</w:t>
      </w:r>
      <w:r w:rsidRPr="00EE0F32">
        <w:rPr>
          <w:b/>
          <w:spacing w:val="-4"/>
          <w:lang w:val="sq-AL"/>
        </w:rPr>
        <w:t>GJËSIMIT PUBLIK DHE TRAJNIMIT</w:t>
      </w:r>
    </w:p>
    <w:p w:rsidR="00404642" w:rsidRPr="00EE0F32" w:rsidRDefault="00404642" w:rsidP="00404642">
      <w:pPr>
        <w:pStyle w:val="Paragrafi"/>
        <w:rPr>
          <w:spacing w:val="-4"/>
          <w:lang w:val="sq-AL"/>
        </w:rPr>
      </w:pPr>
      <w:r w:rsidRPr="00EE0F32">
        <w:rPr>
          <w:spacing w:val="-4"/>
          <w:lang w:val="sq-AL"/>
        </w:rPr>
        <w:t>Ruajtja e biodiversitetit varet nga bashkëpunimi i një shumëllojshmërie të gjerë të njerëzve dhe organizatave, vepri</w:t>
      </w:r>
      <w:r w:rsidR="00470BD7" w:rsidRPr="00EE0F32">
        <w:rPr>
          <w:spacing w:val="-4"/>
          <w:lang w:val="sq-AL"/>
        </w:rPr>
        <w:t>met e të cilëve ndikojnë në një</w:t>
      </w:r>
      <w:r w:rsidRPr="00EE0F32">
        <w:rPr>
          <w:spacing w:val="-4"/>
          <w:lang w:val="sq-AL"/>
        </w:rPr>
        <w:t>farë mënyre</w:t>
      </w:r>
      <w:r w:rsidR="00492162" w:rsidRPr="00EE0F32">
        <w:rPr>
          <w:spacing w:val="-4"/>
          <w:lang w:val="sq-AL"/>
        </w:rPr>
        <w:t xml:space="preserve"> </w:t>
      </w:r>
      <w:r w:rsidRPr="00EE0F32">
        <w:rPr>
          <w:spacing w:val="-4"/>
          <w:lang w:val="sq-AL"/>
        </w:rPr>
        <w:t>në biodiversitetit. Këto përfshijnë pronarët e tokës, vizitorët e zonave të mbrojtura, agjencitë qeveritare dhe organizatat joqeveritare (OJQ), bizneset dhe industritë, shkencëtarët dhe grupet me bazë komunitare. Arritja ka të bëjë me bashkëpunimin dhe kultivimin e ndjenjës së përgjegjësisë për mjedisin, kërkon përdorimin strategjik të komunikimit, edukimit, ndërgjegjësimit publik dhe pjesëmarrjen e tij. Komunikimi, edukimi dhe ndërgjegjësimi publik (KENP) janë instrumente të rëndësishme për ruajtjen dhe përdorimin e qëndrueshëm të biodiversitetit.</w:t>
      </w:r>
    </w:p>
    <w:p w:rsidR="00404642" w:rsidRPr="00EE0F32" w:rsidRDefault="00404642" w:rsidP="00404642">
      <w:pPr>
        <w:pStyle w:val="Paragrafi"/>
        <w:rPr>
          <w:spacing w:val="-4"/>
          <w:lang w:val="sq-AL"/>
        </w:rPr>
      </w:pPr>
      <w:r w:rsidRPr="00EE0F32">
        <w:rPr>
          <w:spacing w:val="-4"/>
          <w:lang w:val="sq-AL"/>
        </w:rPr>
        <w:t>Disa iniciativa tashmë janë ndërmarrë nga organizatat e ndryshme të përfshira në aktivitete arsimore për natyrën. Programet e arsimit fillor dhe të mesëm kanë përfshirë disa njohuri bazë mbi çështjet e natyrës. Disa iniciativa janë marrë</w:t>
      </w:r>
      <w:r w:rsidR="00D573A9" w:rsidRPr="00EE0F32">
        <w:rPr>
          <w:spacing w:val="-4"/>
          <w:lang w:val="sq-AL"/>
        </w:rPr>
        <w:t>,</w:t>
      </w:r>
      <w:r w:rsidRPr="00EE0F32">
        <w:rPr>
          <w:spacing w:val="-4"/>
          <w:lang w:val="sq-AL"/>
        </w:rPr>
        <w:t xml:space="preserve"> gjithashtu</w:t>
      </w:r>
      <w:r w:rsidR="00D573A9" w:rsidRPr="00EE0F32">
        <w:rPr>
          <w:spacing w:val="-4"/>
          <w:lang w:val="sq-AL"/>
        </w:rPr>
        <w:t>,</w:t>
      </w:r>
      <w:r w:rsidRPr="00EE0F32">
        <w:rPr>
          <w:spacing w:val="-4"/>
          <w:lang w:val="sq-AL"/>
        </w:rPr>
        <w:t xml:space="preserve"> në nivelin e arsimit të lartë. OJQ-të e ndryshme janë të përfshirë në edukimin natyror dhe mjedisor. Megjithatë, komunikimi në mënyrë efektive për biodiversitetin është një sfidë. Është e rëndësishme të dihet</w:t>
      </w:r>
      <w:r w:rsidR="00492162" w:rsidRPr="00EE0F32">
        <w:rPr>
          <w:spacing w:val="-4"/>
          <w:lang w:val="sq-AL"/>
        </w:rPr>
        <w:t xml:space="preserve"> </w:t>
      </w:r>
      <w:r w:rsidRPr="00EE0F32">
        <w:rPr>
          <w:spacing w:val="-4"/>
          <w:lang w:val="sq-AL"/>
        </w:rPr>
        <w:t>jo vetëm se çfarë duhet të komunikohet, por edhe se si të arrihet kjo në formën më të mirë.</w:t>
      </w:r>
    </w:p>
    <w:p w:rsidR="00404642" w:rsidRPr="00EE0F32" w:rsidRDefault="00404642" w:rsidP="00404642">
      <w:pPr>
        <w:pStyle w:val="Paragrafi"/>
        <w:rPr>
          <w:spacing w:val="-4"/>
          <w:lang w:val="sq-AL"/>
        </w:rPr>
      </w:pPr>
      <w:r w:rsidRPr="00EE0F32">
        <w:rPr>
          <w:spacing w:val="-4"/>
          <w:lang w:val="sq-AL"/>
        </w:rPr>
        <w:t>Palët e interesuara të përfshira në zbatimin e këtij objektivi janë: autoritetet kombëtare dhe lokale, organizatat e medias, organizatat rinore, institucionet arsimore dhe muzetë, institucionet kërkimore, agjencitë qeveritare, OJQ-të</w:t>
      </w:r>
      <w:r w:rsidR="007871EA" w:rsidRPr="00EE0F32">
        <w:rPr>
          <w:spacing w:val="-4"/>
          <w:lang w:val="sq-AL"/>
        </w:rPr>
        <w:t>,</w:t>
      </w:r>
      <w:r w:rsidRPr="00EE0F32">
        <w:rPr>
          <w:spacing w:val="-4"/>
          <w:lang w:val="sq-AL"/>
        </w:rPr>
        <w:t xml:space="preserve"> si dhe publiku në përgjithësi.</w:t>
      </w:r>
    </w:p>
    <w:p w:rsidR="00404642" w:rsidRPr="00EE0F32" w:rsidRDefault="00404642" w:rsidP="00404642">
      <w:pPr>
        <w:pStyle w:val="Paragrafi"/>
        <w:rPr>
          <w:b/>
          <w:spacing w:val="-4"/>
          <w:lang w:val="sq-AL"/>
        </w:rPr>
      </w:pPr>
      <w:r w:rsidRPr="00EE0F32">
        <w:rPr>
          <w:b/>
          <w:spacing w:val="-4"/>
          <w:lang w:val="sq-AL"/>
        </w:rPr>
        <w:t>Objektivat specifik</w:t>
      </w:r>
      <w:r w:rsidR="001509ED" w:rsidRPr="00EE0F32">
        <w:rPr>
          <w:b/>
          <w:spacing w:val="-4"/>
          <w:lang w:val="sq-AL"/>
        </w:rPr>
        <w:t>ë</w:t>
      </w:r>
    </w:p>
    <w:p w:rsidR="00404642" w:rsidRPr="00EE0F32" w:rsidRDefault="00404642" w:rsidP="00404642">
      <w:pPr>
        <w:pStyle w:val="Paragrafi"/>
        <w:rPr>
          <w:b/>
          <w:i/>
          <w:spacing w:val="-4"/>
          <w:lang w:val="sq-AL"/>
        </w:rPr>
      </w:pPr>
      <w:r w:rsidRPr="00EE0F32">
        <w:rPr>
          <w:b/>
          <w:i/>
          <w:spacing w:val="-4"/>
          <w:lang w:val="sq-AL"/>
        </w:rPr>
        <w:t>Futja e biodiversitetit dhe shërbimeve të ekosistemit në programet arsimore</w:t>
      </w:r>
    </w:p>
    <w:p w:rsidR="00404642" w:rsidRPr="00EE0F32" w:rsidRDefault="00404642" w:rsidP="00404642">
      <w:pPr>
        <w:pStyle w:val="Paragrafi"/>
        <w:rPr>
          <w:spacing w:val="-4"/>
          <w:lang w:val="sq-AL"/>
        </w:rPr>
      </w:pPr>
      <w:r w:rsidRPr="00EE0F32">
        <w:rPr>
          <w:spacing w:val="-4"/>
          <w:lang w:val="sq-AL"/>
        </w:rPr>
        <w:t>Një mënyrë shumë efikase për të ruajtur dhe për të mbrojtur biodiversitetin dhe për të krijuar vetëdije dhe mirëkuptim për biodiversitetin është edukimi në lidhje me biodiversitetin dhe rëndësinë e tij për mbijetesën dhe ekzistencën e njeriut. Arsimi</w:t>
      </w:r>
      <w:r w:rsidR="00D573A9" w:rsidRPr="00EE0F32">
        <w:rPr>
          <w:spacing w:val="-4"/>
          <w:lang w:val="sq-AL"/>
        </w:rPr>
        <w:t>,</w:t>
      </w:r>
      <w:r w:rsidRPr="00EE0F32">
        <w:rPr>
          <w:spacing w:val="-4"/>
          <w:lang w:val="sq-AL"/>
        </w:rPr>
        <w:t xml:space="preserve"> gjithashtu, mund të çojë në ndryshime në modelet e sjelljes, mund të sigurojë aftësitë dhe njohuritë në lidhje me biodiversitetin dhe ruajtjen dhe mund të frymëzojë një ndjenjë të llogaridhënies, përgjegjësisë në administrimin e tokës dhe sistemet e saj biologjike.</w:t>
      </w:r>
    </w:p>
    <w:p w:rsidR="00404642" w:rsidRPr="00EE0F32" w:rsidRDefault="00404642" w:rsidP="00404642">
      <w:pPr>
        <w:pStyle w:val="Paragrafi"/>
        <w:rPr>
          <w:spacing w:val="-4"/>
          <w:lang w:val="sq-AL"/>
        </w:rPr>
      </w:pPr>
      <w:r w:rsidRPr="00EE0F32">
        <w:rPr>
          <w:spacing w:val="-4"/>
          <w:lang w:val="sq-AL"/>
        </w:rPr>
        <w:t>Në sistemin formal të arsimit në Shqipëri, sidomos në nivelin e shkollës fillore janë të pranishëm disa prej programeve të edukimit mjedisor dhe të qëndrueshëm. Megjithatë, ruajtja e biodiversitetit dhe shërbimet e ekosistemit duhet të përfshihen në mënyrë sistematike në të gjitha programet shkollore në shkolla të ndryshme dhe nivelet e arsimit të lartë.</w:t>
      </w:r>
    </w:p>
    <w:p w:rsidR="00404642" w:rsidRPr="00EE0F32" w:rsidRDefault="00404642" w:rsidP="00404642">
      <w:pPr>
        <w:pStyle w:val="Paragrafi"/>
        <w:rPr>
          <w:spacing w:val="-4"/>
          <w:lang w:val="sq-AL"/>
        </w:rPr>
      </w:pPr>
      <w:r w:rsidRPr="00EE0F32">
        <w:rPr>
          <w:spacing w:val="-4"/>
          <w:lang w:val="sq-AL"/>
        </w:rPr>
        <w:t xml:space="preserve">Mësimdhënia dhe trajnimi duhet të </w:t>
      </w:r>
      <w:r w:rsidR="00957D01" w:rsidRPr="00EE0F32">
        <w:rPr>
          <w:spacing w:val="-4"/>
          <w:lang w:val="sq-AL"/>
        </w:rPr>
        <w:t>përqendrohet</w:t>
      </w:r>
      <w:r w:rsidRPr="00EE0F32">
        <w:rPr>
          <w:spacing w:val="-4"/>
          <w:lang w:val="sq-AL"/>
        </w:rPr>
        <w:t xml:space="preserve"> në zhvillimin e aftësive që do të rrisin të kuptuarit dhe pranimin e nevojës për ruajtjen e biodiversitetit dhe përdorimin e qëndrueshëm. Projektet lokale mund të përdoren për të përmbushur kërkesat për shërbime komunitare që duhet të përmbushin shumë studentë, në mënyrë që të diplomohen, dhe në këtë drejtim, qeveritë lokale mund të identifikojnë organizatat mbështetëse, të cilat po punojnë për edukimin e publikut në lidhje me biodiversitetin dhe frymëzim të komunitetit për t</w:t>
      </w:r>
      <w:r w:rsidR="001B1AAB" w:rsidRPr="00EE0F32">
        <w:rPr>
          <w:spacing w:val="-4"/>
          <w:lang w:val="sq-AL"/>
        </w:rPr>
        <w:t>’</w:t>
      </w:r>
      <w:r w:rsidRPr="00EE0F32">
        <w:rPr>
          <w:spacing w:val="-4"/>
          <w:lang w:val="sq-AL"/>
        </w:rPr>
        <w:t>u përfshirë në ruajtjen e bio</w:t>
      </w:r>
      <w:r w:rsidR="00DF4937">
        <w:rPr>
          <w:spacing w:val="-4"/>
          <w:lang w:val="sq-AL"/>
        </w:rPr>
        <w:t>-</w:t>
      </w:r>
      <w:r w:rsidRPr="00EE0F32">
        <w:rPr>
          <w:spacing w:val="-4"/>
          <w:lang w:val="sq-AL"/>
        </w:rPr>
        <w:t>diversitetit.</w:t>
      </w:r>
    </w:p>
    <w:p w:rsidR="00404642" w:rsidRPr="00EE0F32" w:rsidRDefault="00404642" w:rsidP="00404642">
      <w:pPr>
        <w:pStyle w:val="Paragrafi"/>
        <w:rPr>
          <w:spacing w:val="-4"/>
          <w:lang w:val="sq-AL"/>
        </w:rPr>
      </w:pPr>
      <w:r w:rsidRPr="00EE0F32">
        <w:rPr>
          <w:spacing w:val="-4"/>
          <w:lang w:val="sq-AL"/>
        </w:rPr>
        <w:t>Programet e trajnimit mund të jenë edukative, të sjellin rritje të ndërgjegjësimit dhe të kapacitetit në fusha të veçanta. Informacioni duhet të paraqitet jo vetëm si shkencë, por në një kontekst shoqëror, ekonomik dhe politik, në mënyrë që studentët të kuptojnë më mirë se cilat rrethana komplekse formojnë sfond për marrjen e vendimeve për ruajtjen e biodiversitetit</w:t>
      </w:r>
    </w:p>
    <w:p w:rsidR="00404642" w:rsidRPr="00EE0F32" w:rsidRDefault="00404642" w:rsidP="00404642">
      <w:pPr>
        <w:pStyle w:val="Paragrafi"/>
        <w:rPr>
          <w:b/>
          <w:i/>
          <w:spacing w:val="-4"/>
          <w:lang w:val="sq-AL"/>
        </w:rPr>
      </w:pPr>
      <w:r w:rsidRPr="00EE0F32">
        <w:rPr>
          <w:b/>
          <w:i/>
          <w:spacing w:val="-4"/>
          <w:lang w:val="sq-AL"/>
        </w:rPr>
        <w:t>Nxitja e të kuptuarit të rëndësisë së përmirësimit të biodiversitetit, të njohurive të biodiversitetit dhe shërbimeve të ekosistemit në Shqipëri</w:t>
      </w:r>
    </w:p>
    <w:p w:rsidR="00404642" w:rsidRPr="00EE0F32" w:rsidRDefault="00404642" w:rsidP="00404642">
      <w:pPr>
        <w:pStyle w:val="Paragrafi"/>
        <w:rPr>
          <w:spacing w:val="-4"/>
          <w:lang w:val="sq-AL"/>
        </w:rPr>
      </w:pPr>
      <w:r w:rsidRPr="00EE0F32">
        <w:rPr>
          <w:spacing w:val="-4"/>
          <w:lang w:val="sq-AL"/>
        </w:rPr>
        <w:t>Masat për të nxitur ndërgjegjësimin e publikut mbi rëndësinë e biodiversitetit, luajnë një rol kyç në ruajtjen e biodiversitetit, sepse njerëzit janë zakonisht të rezervuar për të ruajtur diçka që ata nuk e njohin apo nuk ju intereson. Sipas datës së fundit në dispozicion, gjurma ekologjike shqiptare është rreth 1.81 ha për banor (UNESCO, 2014), në një kohë kur biokapaciteti mbajtës i tokës është 1.8 ha për person. Megjithatë, ky fakt është pothuajse i panjohur në mesin e njerëzve. Për këtë arsye është e domosdoshme që njerëzit të kuptojnë ndikimin e konsumit të ekonomive familjare dhe të prodhimit mbi mjedisin dhe biodiversitetin dhe nevojën për të lëvizur në drejtim të prodhimit dhe konsumimit të qëndrueshëm.</w:t>
      </w:r>
    </w:p>
    <w:p w:rsidR="00404642" w:rsidRPr="00EE0F32" w:rsidRDefault="00404642" w:rsidP="00404642">
      <w:pPr>
        <w:pStyle w:val="Paragrafi"/>
        <w:rPr>
          <w:spacing w:val="-4"/>
          <w:lang w:val="sq-AL"/>
        </w:rPr>
      </w:pPr>
      <w:r w:rsidRPr="00EE0F32">
        <w:rPr>
          <w:spacing w:val="-4"/>
          <w:lang w:val="sq-AL"/>
        </w:rPr>
        <w:t>Gama e alternativave për të ndihmuar bërjen e natyrës dhe biodiversitetit pjesë të qytetarëve është i madh, që nga përdorimi i elementeve didaktik</w:t>
      </w:r>
      <w:r w:rsidR="001B3E87" w:rsidRPr="00EE0F32">
        <w:rPr>
          <w:spacing w:val="-4"/>
          <w:lang w:val="sq-AL"/>
        </w:rPr>
        <w:t>e</w:t>
      </w:r>
      <w:r w:rsidRPr="00EE0F32">
        <w:rPr>
          <w:spacing w:val="-4"/>
          <w:lang w:val="sq-AL"/>
        </w:rPr>
        <w:t xml:space="preserve"> (diagramet, tabelat, fotografitë), me sistemet tradicionale të komunikimit (media publike, ekspozita tematike, tryeza të rrumbullakëta, shtypi lokal, TV dhe programet e radios etj</w:t>
      </w:r>
      <w:r w:rsidR="004C595C" w:rsidRPr="00EE0F32">
        <w:rPr>
          <w:spacing w:val="-4"/>
          <w:lang w:val="sq-AL"/>
        </w:rPr>
        <w:t>.</w:t>
      </w:r>
      <w:r w:rsidRPr="00EE0F32">
        <w:rPr>
          <w:spacing w:val="-4"/>
          <w:lang w:val="sq-AL"/>
        </w:rPr>
        <w:t>) deri te përdorimi i teknologjive moderne dhe mediave sociale.</w:t>
      </w:r>
    </w:p>
    <w:p w:rsidR="00404642" w:rsidRPr="00EE0F32" w:rsidRDefault="00404642" w:rsidP="00404642">
      <w:pPr>
        <w:pStyle w:val="Paragrafi"/>
        <w:rPr>
          <w:spacing w:val="-4"/>
          <w:lang w:val="sq-AL"/>
        </w:rPr>
      </w:pPr>
      <w:r w:rsidRPr="00EE0F32">
        <w:rPr>
          <w:spacing w:val="-4"/>
          <w:lang w:val="sq-AL"/>
        </w:rPr>
        <w:t>Aktivitete të organizuara nga institucionet arsimore dhe muzeumet, institucionet kërkimore, agjencitë qeveritare dhe mediat duhet të mbështeten, sepse ata luajnë një rol kyç në rritjen e ndërgjegjësimit të publikut dhe komunikimit mbi rëndësinë e mbrojtjes së biodiversitetit lokal dhe global.</w:t>
      </w:r>
    </w:p>
    <w:p w:rsidR="00404642" w:rsidRPr="00EE0F32" w:rsidRDefault="00404642" w:rsidP="00404642">
      <w:pPr>
        <w:pStyle w:val="Paragrafi"/>
        <w:rPr>
          <w:b/>
          <w:i/>
          <w:spacing w:val="-4"/>
          <w:lang w:val="sq-AL"/>
        </w:rPr>
      </w:pPr>
      <w:r w:rsidRPr="00EE0F32">
        <w:rPr>
          <w:b/>
          <w:i/>
          <w:spacing w:val="-4"/>
          <w:lang w:val="sq-AL"/>
        </w:rPr>
        <w:t>Ngritja e vetëdijes ndërmjet sektorëve të ndryshëm, me ndikim të drejtpërdrejtë ose të tërthortë mbi biodiversitetin, duke përfshirë sektorin privat</w:t>
      </w:r>
    </w:p>
    <w:p w:rsidR="00404642" w:rsidRPr="00EE0F32" w:rsidRDefault="00404642" w:rsidP="00404642">
      <w:pPr>
        <w:pStyle w:val="Paragrafi"/>
        <w:rPr>
          <w:spacing w:val="-4"/>
          <w:lang w:val="sq-AL"/>
        </w:rPr>
      </w:pPr>
      <w:r w:rsidRPr="00EE0F32">
        <w:rPr>
          <w:spacing w:val="-4"/>
          <w:lang w:val="sq-AL"/>
        </w:rPr>
        <w:t>Biodiversiteti është një nga themelet e të dy</w:t>
      </w:r>
      <w:r w:rsidR="00713CA0" w:rsidRPr="00EE0F32">
        <w:rPr>
          <w:spacing w:val="-4"/>
          <w:lang w:val="sq-AL"/>
        </w:rPr>
        <w:t>ja</w:t>
      </w:r>
      <w:r w:rsidRPr="00EE0F32">
        <w:rPr>
          <w:spacing w:val="-4"/>
          <w:lang w:val="sq-AL"/>
        </w:rPr>
        <w:t xml:space="preserve"> aspekteve: një mjedis i qëndrueshëm, por edhe një ekonomi e qëndrueshme, pasi aktivitetet e të gjitha kompanive mund të kenë një ndikim në biodiversitet, qoftë në mënyrë direkte apo dhe indirekte. Ndikimi (direkt ose indirekt) mbi biodiversitetin mund të vijë nga sektorë të ndryshëm. Prandaj, të gjithë kët</w:t>
      </w:r>
      <w:r w:rsidR="00713CA0" w:rsidRPr="00EE0F32">
        <w:rPr>
          <w:spacing w:val="-4"/>
          <w:lang w:val="sq-AL"/>
        </w:rPr>
        <w:t>a</w:t>
      </w:r>
      <w:r w:rsidRPr="00EE0F32">
        <w:rPr>
          <w:spacing w:val="-4"/>
          <w:lang w:val="sq-AL"/>
        </w:rPr>
        <w:t xml:space="preserve"> sektorë që kanë një ndikim të konsiderueshëm dhe që duhet të përfshijnë aspektet e biodiversitetit në praktikat e tyre, duhet të jenë grup i synuar për aktivitete ndërgjegjësuese. Këta sektorë duhet të angazhohen për miratimin dhe promovimin e praktikave më të mira për të ndihmuar për</w:t>
      </w:r>
      <w:r w:rsidR="001509ED" w:rsidRPr="00EE0F32">
        <w:rPr>
          <w:spacing w:val="-4"/>
          <w:lang w:val="sq-AL"/>
        </w:rPr>
        <w:t>mbushjen e objektivave të 2020-</w:t>
      </w:r>
      <w:r w:rsidRPr="00EE0F32">
        <w:rPr>
          <w:spacing w:val="-4"/>
          <w:lang w:val="sq-AL"/>
        </w:rPr>
        <w:t>s për ndalimin e humbjeve të biodiversitetit.</w:t>
      </w:r>
    </w:p>
    <w:p w:rsidR="00404642" w:rsidRPr="00DF4937" w:rsidRDefault="00404642" w:rsidP="00404642">
      <w:pPr>
        <w:pStyle w:val="Paragrafi"/>
        <w:rPr>
          <w:spacing w:val="-6"/>
          <w:lang w:val="sq-AL"/>
        </w:rPr>
      </w:pPr>
      <w:r w:rsidRPr="00DF4937">
        <w:rPr>
          <w:spacing w:val="-6"/>
          <w:lang w:val="sq-AL"/>
        </w:rPr>
        <w:t>Strategjitë e komunikimit dhe ciklet e përshtatura të trajnimit duhet të hartohen për të shpjeguar mënyrën se si sektorët përkatës mund të përmirësojnë praktikat e tyre. Së pari, përveç vlerësimit të ndikimit të aktiviteteve të kompanive në biodiversitet, theksi duhet të vihet në shërbimet e ekosistemit dhe se si kompanitë t</w:t>
      </w:r>
      <w:r w:rsidR="001B1AAB" w:rsidRPr="00DF4937">
        <w:rPr>
          <w:spacing w:val="-6"/>
          <w:lang w:val="sq-AL"/>
        </w:rPr>
        <w:t>’</w:t>
      </w:r>
      <w:r w:rsidR="00713CA0" w:rsidRPr="00DF4937">
        <w:rPr>
          <w:spacing w:val="-6"/>
          <w:lang w:val="sq-AL"/>
        </w:rPr>
        <w:t>i</w:t>
      </w:r>
      <w:r w:rsidRPr="00DF4937">
        <w:rPr>
          <w:spacing w:val="-6"/>
          <w:lang w:val="sq-AL"/>
        </w:rPr>
        <w:t>u referohen atyre.</w:t>
      </w:r>
    </w:p>
    <w:p w:rsidR="00404642" w:rsidRPr="00EE0F32" w:rsidRDefault="00404642" w:rsidP="00404642">
      <w:pPr>
        <w:pStyle w:val="Paragrafi"/>
        <w:rPr>
          <w:b/>
          <w:spacing w:val="-4"/>
          <w:lang w:val="sq-AL"/>
        </w:rPr>
      </w:pPr>
      <w:r w:rsidRPr="00EE0F32">
        <w:rPr>
          <w:b/>
          <w:spacing w:val="-4"/>
          <w:lang w:val="sq-AL"/>
        </w:rPr>
        <w:t>Prioriteti VI</w:t>
      </w:r>
      <w:r w:rsidR="00984227" w:rsidRPr="00EE0F32">
        <w:rPr>
          <w:b/>
          <w:spacing w:val="-4"/>
          <w:lang w:val="sq-AL"/>
        </w:rPr>
        <w:t>.</w:t>
      </w:r>
      <w:r w:rsidRPr="00EE0F32">
        <w:rPr>
          <w:b/>
          <w:spacing w:val="-4"/>
          <w:lang w:val="sq-AL"/>
        </w:rPr>
        <w:t xml:space="preserve"> HULUMTIMI, MENA</w:t>
      </w:r>
      <w:r w:rsidR="00DF4937">
        <w:rPr>
          <w:b/>
          <w:spacing w:val="-4"/>
          <w:lang w:val="sq-AL"/>
        </w:rPr>
        <w:t>-</w:t>
      </w:r>
      <w:r w:rsidRPr="00EE0F32">
        <w:rPr>
          <w:b/>
          <w:spacing w:val="-4"/>
          <w:lang w:val="sq-AL"/>
        </w:rPr>
        <w:t>XHIMI DHE MEKANIZMI I KOMUNI</w:t>
      </w:r>
      <w:r w:rsidR="00DF4937">
        <w:rPr>
          <w:b/>
          <w:spacing w:val="-4"/>
          <w:lang w:val="sq-AL"/>
        </w:rPr>
        <w:t>-</w:t>
      </w:r>
      <w:r w:rsidRPr="00EE0F32">
        <w:rPr>
          <w:b/>
          <w:spacing w:val="-4"/>
          <w:lang w:val="sq-AL"/>
        </w:rPr>
        <w:t>KIMIT PËR BIODIVERSITETIN</w:t>
      </w:r>
    </w:p>
    <w:p w:rsidR="00404642" w:rsidRPr="00EE0F32" w:rsidRDefault="00404642" w:rsidP="00404642">
      <w:pPr>
        <w:pStyle w:val="Paragrafi"/>
        <w:rPr>
          <w:b/>
          <w:spacing w:val="-4"/>
          <w:lang w:val="sq-AL"/>
        </w:rPr>
      </w:pPr>
      <w:r w:rsidRPr="00EE0F32">
        <w:rPr>
          <w:b/>
          <w:spacing w:val="-4"/>
          <w:lang w:val="sq-AL"/>
        </w:rPr>
        <w:t>Objektivi: Të sigurohet një qasje për ndarjen e drejtë dhe të barabartë të përfitimeve që dalin nga përdorimi i resurseve gjenetike</w:t>
      </w:r>
    </w:p>
    <w:p w:rsidR="00404642" w:rsidRPr="0006296A" w:rsidRDefault="00404642" w:rsidP="00404642">
      <w:pPr>
        <w:pStyle w:val="Paragrafi"/>
        <w:rPr>
          <w:lang w:val="sq-AL"/>
        </w:rPr>
      </w:pPr>
      <w:r w:rsidRPr="0006296A">
        <w:rPr>
          <w:lang w:val="sq-AL"/>
        </w:rPr>
        <w:t>Protokolli i Nagojës, për akses në burimet gjenetike dhe ndarjen e drejtë dhe të barabartë të përfitimeve që dalin nga përdorimi i tyre (</w:t>
      </w:r>
      <w:r w:rsidR="00713CA0" w:rsidRPr="0006296A">
        <w:rPr>
          <w:lang w:val="sq-AL"/>
        </w:rPr>
        <w:t xml:space="preserve">protokolli </w:t>
      </w:r>
      <w:r w:rsidRPr="0006296A">
        <w:rPr>
          <w:lang w:val="sq-AL"/>
        </w:rPr>
        <w:t>ABS), u miratua më 30 tetor 2010 në Konferencën e 10-të të Palëve në KDB. Protokolli ka për qëllim ndarjen e përfitimeve që rrjedhin nga shfrytëzimi i resurseve gjenetike në rrugë të drejtë dhe të barabartë, duke përfshirë qasjen e duhur në burimet gjenetike dhe transferimin e duhur të teknologjive përkatëse, duke marrë parasysh të gjitha të drejtat për këto burime dhe teknologji, duke kontribuar për ruajtjen e diversitetit biologjik dhe përdorimin e qëndrueshëm të përbërësve të tij.</w:t>
      </w:r>
    </w:p>
    <w:p w:rsidR="00404642" w:rsidRPr="00EE0F32" w:rsidRDefault="00404642" w:rsidP="00404642">
      <w:pPr>
        <w:pStyle w:val="Paragrafi"/>
        <w:rPr>
          <w:spacing w:val="-4"/>
          <w:lang w:val="sq-AL"/>
        </w:rPr>
      </w:pPr>
      <w:r w:rsidRPr="00EE0F32">
        <w:rPr>
          <w:spacing w:val="-4"/>
          <w:lang w:val="sq-AL"/>
        </w:rPr>
        <w:t xml:space="preserve">Shqipëria është e lidhur me dispozitat përkatëse ABS të KDB-së, së cilës i jep kuadrin e fushatës së përgjithshme për zbatimin e Protokollit të Nagojës. Shqipëria është në mesin e grupit të parë të vendeve që kanë aderuar në Protokollin e Nagojës për akses në burimet gjenetike dhe ndarjen e përfitimeve nga përdorimi i tyre më 29 janar 2013, pasi Parlamenti miratoi ligjin </w:t>
      </w:r>
      <w:r w:rsidR="00555FB8" w:rsidRPr="00EE0F32">
        <w:rPr>
          <w:spacing w:val="-4"/>
          <w:lang w:val="sq-AL"/>
        </w:rPr>
        <w:t xml:space="preserve">nr. </w:t>
      </w:r>
      <w:r w:rsidRPr="00EE0F32">
        <w:rPr>
          <w:spacing w:val="-4"/>
          <w:lang w:val="sq-AL"/>
        </w:rPr>
        <w:t>113/2012, datë 22.11.2012</w:t>
      </w:r>
      <w:r w:rsidR="00D573A9" w:rsidRPr="00EE0F32">
        <w:rPr>
          <w:spacing w:val="-4"/>
          <w:lang w:val="sq-AL"/>
        </w:rPr>
        <w:t>,</w:t>
      </w:r>
      <w:r w:rsidR="005723A7" w:rsidRPr="00EE0F32">
        <w:rPr>
          <w:spacing w:val="-4"/>
          <w:lang w:val="sq-AL"/>
        </w:rPr>
        <w:t xml:space="preserve"> </w:t>
      </w:r>
      <w:r w:rsidR="00492162" w:rsidRPr="00EE0F32">
        <w:rPr>
          <w:spacing w:val="-4"/>
          <w:lang w:val="sq-AL"/>
        </w:rPr>
        <w:t>“</w:t>
      </w:r>
      <w:r w:rsidRPr="00EE0F32">
        <w:rPr>
          <w:spacing w:val="-4"/>
          <w:lang w:val="sq-AL"/>
        </w:rPr>
        <w:t>Për aderimin e Republikës së Shqipërisë në Protokollin e Nagojës</w:t>
      </w:r>
      <w:r w:rsidR="00D30BC9" w:rsidRPr="00EE0F32">
        <w:rPr>
          <w:spacing w:val="-4"/>
          <w:lang w:val="sq-AL"/>
        </w:rPr>
        <w:t>”</w:t>
      </w:r>
      <w:r w:rsidRPr="00EE0F32">
        <w:rPr>
          <w:spacing w:val="-4"/>
          <w:lang w:val="sq-AL"/>
        </w:rPr>
        <w:t>.</w:t>
      </w:r>
    </w:p>
    <w:p w:rsidR="00404642" w:rsidRPr="00EE0F32" w:rsidRDefault="00404642" w:rsidP="00404642">
      <w:pPr>
        <w:pStyle w:val="Paragrafi"/>
        <w:rPr>
          <w:spacing w:val="-4"/>
          <w:lang w:val="sq-AL"/>
        </w:rPr>
      </w:pPr>
      <w:r w:rsidRPr="00EE0F32">
        <w:rPr>
          <w:spacing w:val="-4"/>
          <w:lang w:val="sq-AL"/>
        </w:rPr>
        <w:t>Palët e interesuara të përfshira në zbatimin e këtij objektivi janë: autoritetet kombëtare dhe lokale dhe institucionet, kopshtet botanike, sektorët e ndryshëm aktiv në kërkim dhe zhvillim, universitetet, publiku i përgjithshëm, mbajtësit e dijeve tradicionale, shfrytëzuesit e resurseve gjenetike, si dhe çdo shoqatë që punon për të arritur të njëjtin qëllim si DPSMB</w:t>
      </w:r>
      <w:r w:rsidR="00D30BC9" w:rsidRPr="00EE0F32">
        <w:rPr>
          <w:spacing w:val="-4"/>
          <w:lang w:val="sq-AL"/>
        </w:rPr>
        <w:t>-ja</w:t>
      </w:r>
      <w:r w:rsidRPr="00EE0F32">
        <w:rPr>
          <w:spacing w:val="-4"/>
          <w:lang w:val="sq-AL"/>
        </w:rPr>
        <w:t xml:space="preserve">. </w:t>
      </w:r>
    </w:p>
    <w:p w:rsidR="00404642" w:rsidRPr="00EE0F32" w:rsidRDefault="00404642" w:rsidP="00404642">
      <w:pPr>
        <w:pStyle w:val="Paragrafi"/>
        <w:rPr>
          <w:b/>
          <w:spacing w:val="-4"/>
          <w:lang w:val="sq-AL"/>
        </w:rPr>
      </w:pPr>
      <w:r w:rsidRPr="00EE0F32">
        <w:rPr>
          <w:b/>
          <w:spacing w:val="-4"/>
          <w:lang w:val="sq-AL"/>
        </w:rPr>
        <w:t>Objektivat specifik</w:t>
      </w:r>
      <w:r w:rsidR="00620DEE" w:rsidRPr="00EE0F32">
        <w:rPr>
          <w:b/>
          <w:spacing w:val="-4"/>
          <w:lang w:val="sq-AL"/>
        </w:rPr>
        <w:t>ë</w:t>
      </w:r>
    </w:p>
    <w:p w:rsidR="00404642" w:rsidRPr="00EE0F32" w:rsidRDefault="00404642" w:rsidP="00404642">
      <w:pPr>
        <w:pStyle w:val="Paragrafi"/>
        <w:rPr>
          <w:b/>
          <w:i/>
          <w:spacing w:val="-4"/>
          <w:lang w:val="sq-AL"/>
        </w:rPr>
      </w:pPr>
      <w:r w:rsidRPr="00EE0F32">
        <w:rPr>
          <w:b/>
          <w:i/>
          <w:spacing w:val="-4"/>
          <w:lang w:val="sq-AL"/>
        </w:rPr>
        <w:t>Der</w:t>
      </w:r>
      <w:r w:rsidR="00620DEE" w:rsidRPr="00EE0F32">
        <w:rPr>
          <w:b/>
          <w:i/>
          <w:spacing w:val="-4"/>
          <w:lang w:val="sq-AL"/>
        </w:rPr>
        <w:t>i më 2020</w:t>
      </w:r>
      <w:r w:rsidRPr="00EE0F32">
        <w:rPr>
          <w:b/>
          <w:i/>
          <w:spacing w:val="-4"/>
          <w:lang w:val="sq-AL"/>
        </w:rPr>
        <w:t xml:space="preserve"> të rriten njohuritë për konceptin dhe shpërndarjen e informacionit mbi ABS</w:t>
      </w:r>
    </w:p>
    <w:p w:rsidR="00404642" w:rsidRPr="00EE0F32" w:rsidRDefault="00404642" w:rsidP="00404642">
      <w:pPr>
        <w:pStyle w:val="Paragrafi"/>
        <w:rPr>
          <w:spacing w:val="-4"/>
          <w:lang w:val="sq-AL"/>
        </w:rPr>
      </w:pPr>
      <w:r w:rsidRPr="00EE0F32">
        <w:rPr>
          <w:spacing w:val="-4"/>
          <w:lang w:val="sq-AL"/>
        </w:rPr>
        <w:t>Koncepti ABS i KDB-së është themeluar në një marrëdhënie dypalëshe ndërmjet një ofruesi të burimeve gjenetike në njërën anë dhe një përdoruesi të këtij resursi në anën tjetër. Ndërgjegjësimi i publikut për vlerën ekonomike të ekosistemeve dhe biodiversitetit dhe ndarjen e drejtë dhe të barabartë të kësaj vlere ekonomike me kujdestarët e biodiversitetit janë stimujt kryesorë për ruajtjen e diversitetit biologjik dhe përdorimin e qëndrueshëm të përbërësve të tij.</w:t>
      </w:r>
    </w:p>
    <w:p w:rsidR="00404642" w:rsidRPr="00EE0F32" w:rsidRDefault="00404642" w:rsidP="00404642">
      <w:pPr>
        <w:pStyle w:val="Paragrafi"/>
        <w:rPr>
          <w:spacing w:val="-4"/>
          <w:lang w:val="sq-AL"/>
        </w:rPr>
      </w:pPr>
      <w:r w:rsidRPr="00EE0F32">
        <w:rPr>
          <w:spacing w:val="-4"/>
          <w:lang w:val="sq-AL"/>
        </w:rPr>
        <w:t>Ajo është</w:t>
      </w:r>
      <w:r w:rsidR="00D573A9" w:rsidRPr="00EE0F32">
        <w:rPr>
          <w:spacing w:val="-4"/>
          <w:lang w:val="sq-AL"/>
        </w:rPr>
        <w:t>,</w:t>
      </w:r>
      <w:r w:rsidRPr="00EE0F32">
        <w:rPr>
          <w:spacing w:val="-4"/>
          <w:lang w:val="sq-AL"/>
        </w:rPr>
        <w:t xml:space="preserve"> gjithashtu</w:t>
      </w:r>
      <w:r w:rsidR="00D573A9" w:rsidRPr="00EE0F32">
        <w:rPr>
          <w:spacing w:val="-4"/>
          <w:lang w:val="sq-AL"/>
        </w:rPr>
        <w:t>,</w:t>
      </w:r>
      <w:r w:rsidRPr="00EE0F32">
        <w:rPr>
          <w:spacing w:val="-4"/>
          <w:lang w:val="sq-AL"/>
        </w:rPr>
        <w:t xml:space="preserve"> e nevojshme për të siguruar informacion dhe për të përmirësuar ndërgjegjësimin në mesin e aktorëve të tilla si agjencitë qeveritare dhe sektori privat për zbatimin e ndarjes së qasjes dhe përfitimit.</w:t>
      </w:r>
      <w:r w:rsidR="007140C8" w:rsidRPr="00EE0F32">
        <w:rPr>
          <w:spacing w:val="-4"/>
          <w:lang w:val="sq-AL"/>
        </w:rPr>
        <w:t xml:space="preserve"> </w:t>
      </w:r>
      <w:r w:rsidRPr="00EE0F32">
        <w:rPr>
          <w:spacing w:val="-4"/>
          <w:lang w:val="sq-AL"/>
        </w:rPr>
        <w:t>Legjislacioni kombëtar mbi aksesin në burimet gjenetike dhe ndarjen e drejtë të përfitimit duhet të jetë një detyrë e rëndësishme për vendin. Mund të krijohet një sistem informacioni gjenetik i burimeve për të promovuar qasje në burimet e përgjithshme shqiptare. Përveç kësaj, mund të krijohet një kod i praktikës për shkëmbim të përgjegjshëm të specieve invazive dhe kjo mund të ndihmojë në minimizimin e përhapjes së tyre. Numri i programeve ndërgjegjësuese përmes mediave dhe rrugëve të tjera në ABS</w:t>
      </w:r>
      <w:r w:rsidR="00620DEE" w:rsidRPr="00EE0F32">
        <w:rPr>
          <w:spacing w:val="-4"/>
          <w:lang w:val="sq-AL"/>
        </w:rPr>
        <w:t>-së</w:t>
      </w:r>
      <w:r w:rsidRPr="00EE0F32">
        <w:rPr>
          <w:spacing w:val="-4"/>
          <w:lang w:val="sq-AL"/>
        </w:rPr>
        <w:t xml:space="preserve"> duhet të rriten dhe të gjitha palët relevante (shkencëtarë, industria, qeveria, shoqëria civile, komunitetet lokale etj.) duhet të jenë ndërgjegjësuar për dispozitat e ABS-s.</w:t>
      </w:r>
    </w:p>
    <w:p w:rsidR="00404642" w:rsidRPr="00EE0F32" w:rsidRDefault="00404642" w:rsidP="004C595C">
      <w:pPr>
        <w:pStyle w:val="Paragrafi"/>
        <w:rPr>
          <w:spacing w:val="-4"/>
          <w:lang w:val="sq-AL"/>
        </w:rPr>
      </w:pPr>
      <w:r w:rsidRPr="00EE0F32">
        <w:rPr>
          <w:spacing w:val="-4"/>
          <w:lang w:val="sq-AL"/>
        </w:rPr>
        <w:t>Deri më 2020</w:t>
      </w:r>
      <w:r w:rsidR="004C595C" w:rsidRPr="00EE0F32">
        <w:rPr>
          <w:spacing w:val="-4"/>
          <w:lang w:val="sq-AL"/>
        </w:rPr>
        <w:t>-n</w:t>
      </w:r>
      <w:r w:rsidRPr="00EE0F32">
        <w:rPr>
          <w:spacing w:val="-4"/>
          <w:lang w:val="sq-AL"/>
        </w:rPr>
        <w:t>, të krijojnë mekanizma operativë për të mbrojtur dijet tradicionale, risitë dhe praktikat e komuniteteve vendore përkatëse për ruajtjen dhe përdorimin e qëndrueshëm të biodiversitetit</w:t>
      </w:r>
      <w:r w:rsidR="004C595C" w:rsidRPr="00EE0F32">
        <w:rPr>
          <w:spacing w:val="-4"/>
          <w:lang w:val="sq-AL"/>
        </w:rPr>
        <w:t xml:space="preserve">. </w:t>
      </w:r>
      <w:r w:rsidRPr="00EE0F32">
        <w:rPr>
          <w:spacing w:val="-4"/>
          <w:lang w:val="sq-AL"/>
        </w:rPr>
        <w:t>Shqipëria është vendi i parë në rajonin e Evropës Qendrore dhe Lindore që ka aderuar në Protokollin e Nagojës. Deri në vitin 2015, Protokolli i Nagojës për akses në burimet gjenetike, ndarje të drejtë dhe të barabartë të përfitimeve që rrjedhin nga shfrytëzimi i tyre, duhet të jetë në fuqi dhe operacional në përputhje me legjislacionin kombëtar. Në mënyrë që të zbatojë dhe të ratifikojë Protokollin Nagoya, Shqipëria duhet të marrë masa të mëtejshme për të përkthyer dispozitat e Protokollit Nagoya në praktikë. Këto masa mund të përfshijnë krijimin ose ndryshimin e akteve të brendshme që lidhen me zbatimin e ABS, mbledhjen dhe vlerësimin e pyjeve, burimeve biologjike për përdorimin e tyre të qëndrueshëm; Zhvillimet e modelit standard të shkëmbimit të përfitimit të resurseve gjenetike; dhe përcaktimi i llojeve biologjike që i nënshtrohen lejes së eksportit.</w:t>
      </w:r>
    </w:p>
    <w:p w:rsidR="00404642" w:rsidRPr="00EE0F32" w:rsidRDefault="00404642" w:rsidP="00404642">
      <w:pPr>
        <w:pStyle w:val="Paragrafi"/>
        <w:rPr>
          <w:spacing w:val="-4"/>
          <w:lang w:val="sq-AL"/>
        </w:rPr>
      </w:pPr>
      <w:r w:rsidRPr="00EE0F32">
        <w:rPr>
          <w:spacing w:val="-4"/>
          <w:lang w:val="sq-AL"/>
        </w:rPr>
        <w:t>Përveç kësaj, ruajtja dhe ndarja e dijeve tradicionale duhet të integrohet në këto projekte zhvillimore ose bashkëpunime shkencore shqiptare, të cilat synojnë komunitetet lokale si aktorë primarë. Për më tepër, dijet dhe praktikat tradicionale duhet të njihen në qasje dhe marrëveshje për ndarjen e përfitimit. Pjesëmarrja e përfaqësuesve të komuniteteve lokale në forumet e duhura duhet të përkrahet.</w:t>
      </w:r>
    </w:p>
    <w:p w:rsidR="00404642" w:rsidRPr="00EE0F32" w:rsidRDefault="00404642" w:rsidP="00404642">
      <w:pPr>
        <w:pStyle w:val="Paragrafi"/>
        <w:rPr>
          <w:b/>
          <w:spacing w:val="-4"/>
          <w:lang w:val="sq-AL"/>
        </w:rPr>
      </w:pPr>
      <w:r w:rsidRPr="00EE0F32">
        <w:rPr>
          <w:b/>
          <w:spacing w:val="-4"/>
          <w:lang w:val="sq-AL"/>
        </w:rPr>
        <w:t>Objektivi VII</w:t>
      </w:r>
      <w:r w:rsidR="00984227" w:rsidRPr="00EE0F32">
        <w:rPr>
          <w:b/>
          <w:spacing w:val="-4"/>
          <w:lang w:val="sq-AL"/>
        </w:rPr>
        <w:t>.</w:t>
      </w:r>
      <w:r w:rsidRPr="00EE0F32">
        <w:rPr>
          <w:b/>
          <w:spacing w:val="-4"/>
          <w:lang w:val="sq-AL"/>
        </w:rPr>
        <w:t xml:space="preserve"> RRITJA DHE SHPËR</w:t>
      </w:r>
      <w:r w:rsidR="0006296A">
        <w:rPr>
          <w:b/>
          <w:spacing w:val="-4"/>
          <w:lang w:val="sq-AL"/>
        </w:rPr>
        <w:t>-</w:t>
      </w:r>
      <w:r w:rsidRPr="00EE0F32">
        <w:rPr>
          <w:b/>
          <w:spacing w:val="-4"/>
          <w:lang w:val="sq-AL"/>
        </w:rPr>
        <w:t>NDARJA E DIJEVE SHKENCORE PËR BIODIVERSITETIN DHE SHËRBIMET E EKOSISTEMIT</w:t>
      </w:r>
    </w:p>
    <w:p w:rsidR="00404642" w:rsidRPr="00EE0F32" w:rsidRDefault="00404642" w:rsidP="00404642">
      <w:pPr>
        <w:pStyle w:val="Paragrafi"/>
        <w:rPr>
          <w:spacing w:val="-4"/>
          <w:lang w:val="sq-AL"/>
        </w:rPr>
      </w:pPr>
      <w:r w:rsidRPr="00EE0F32">
        <w:rPr>
          <w:spacing w:val="-4"/>
          <w:lang w:val="sq-AL"/>
        </w:rPr>
        <w:t>Ekosistemet sigurojnë përfitime të shumta dhe shërbime ekosistemi të cilat</w:t>
      </w:r>
      <w:r w:rsidR="00492162" w:rsidRPr="00EE0F32">
        <w:rPr>
          <w:spacing w:val="-4"/>
          <w:lang w:val="sq-AL"/>
        </w:rPr>
        <w:t xml:space="preserve"> </w:t>
      </w:r>
      <w:r w:rsidRPr="00EE0F32">
        <w:rPr>
          <w:spacing w:val="-4"/>
          <w:lang w:val="sq-AL"/>
        </w:rPr>
        <w:t>mbështeten nga biodiversiteti. Ruajtja efektive dhe përdorimi i qëndrueshëm i biodiversitetit kërkon identifikimin e saktë të të gjithë komponentëve të tij në të gjitha nivelet e organizimit, d</w:t>
      </w:r>
      <w:r w:rsidR="00EB1D67" w:rsidRPr="00EE0F32">
        <w:rPr>
          <w:spacing w:val="-4"/>
          <w:lang w:val="sq-AL"/>
        </w:rPr>
        <w:t>.</w:t>
      </w:r>
      <w:r w:rsidRPr="00EE0F32">
        <w:rPr>
          <w:spacing w:val="-4"/>
          <w:lang w:val="sq-AL"/>
        </w:rPr>
        <w:t>m</w:t>
      </w:r>
      <w:r w:rsidR="00EB1D67" w:rsidRPr="00EE0F32">
        <w:rPr>
          <w:spacing w:val="-4"/>
          <w:lang w:val="sq-AL"/>
        </w:rPr>
        <w:t>.</w:t>
      </w:r>
      <w:r w:rsidRPr="00EE0F32">
        <w:rPr>
          <w:spacing w:val="-4"/>
          <w:lang w:val="sq-AL"/>
        </w:rPr>
        <w:t>th</w:t>
      </w:r>
      <w:r w:rsidR="00EB1D67" w:rsidRPr="00EE0F32">
        <w:rPr>
          <w:spacing w:val="-4"/>
          <w:lang w:val="sq-AL"/>
        </w:rPr>
        <w:t>.</w:t>
      </w:r>
      <w:r w:rsidRPr="00EE0F32">
        <w:rPr>
          <w:spacing w:val="-4"/>
          <w:lang w:val="sq-AL"/>
        </w:rPr>
        <w:t xml:space="preserve"> nga gjenet e ekosistemeve. Megjithatë,</w:t>
      </w:r>
      <w:r w:rsidR="00492162" w:rsidRPr="00EE0F32">
        <w:rPr>
          <w:spacing w:val="-4"/>
          <w:lang w:val="sq-AL"/>
        </w:rPr>
        <w:t xml:space="preserve"> </w:t>
      </w:r>
      <w:r w:rsidRPr="00EE0F32">
        <w:rPr>
          <w:spacing w:val="-4"/>
          <w:lang w:val="sq-AL"/>
        </w:rPr>
        <w:t>jemi ballafaquar me shumë boshllëqe në dijet tona në të dhënat e biodiversitetit primar dhe mbi rolin e taksave në funksionimin e ekosistemeve.</w:t>
      </w:r>
    </w:p>
    <w:p w:rsidR="00404642" w:rsidRPr="00EE0F32" w:rsidRDefault="00404642" w:rsidP="00404642">
      <w:pPr>
        <w:pStyle w:val="Paragrafi"/>
        <w:rPr>
          <w:spacing w:val="-4"/>
          <w:lang w:val="sq-AL"/>
        </w:rPr>
      </w:pPr>
      <w:r w:rsidRPr="00EE0F32">
        <w:rPr>
          <w:spacing w:val="-4"/>
          <w:lang w:val="sq-AL"/>
        </w:rPr>
        <w:t>Për të ndaluar humbjen e biodiversitetit, edukimi ka për detyrë të riformojë të menduarit dhe të ndajë dijen globale kolektive. Të rejat në fushën e dijes, shkëmbimi ndërdisiplinor, dizajni i përbashkët i proceseve të të nxënit dhe lehtësimi i proceseve të kthehet nga dije në veprim, janë të dyja elementët themelore të arsimit formal dhe joformal në fushën e biodiversitetit. Është e nevojshme të krijohet sinergji ndërmjet politikave dhe hulumtimit, kjo varet në masë të madhe nga aftësitë tona për të përmirësuar dhe për të komunikuar dijen tonë ekzistuese si dije të nevojshme shtesë mbi biodiversitetin.</w:t>
      </w:r>
    </w:p>
    <w:p w:rsidR="00404642" w:rsidRPr="00EE0F32" w:rsidRDefault="00404642" w:rsidP="00404642">
      <w:pPr>
        <w:pStyle w:val="Paragrafi"/>
        <w:rPr>
          <w:spacing w:val="-4"/>
          <w:lang w:val="sq-AL"/>
        </w:rPr>
      </w:pPr>
      <w:r w:rsidRPr="00EE0F32">
        <w:rPr>
          <w:spacing w:val="-4"/>
          <w:lang w:val="sq-AL"/>
        </w:rPr>
        <w:t>Në veçanti, përmirësimi i informacionit dhe bashkëpunimi më i mirë ka të nevojshëm në mesin e aktorëve, institucionet dhe organizatat e zhvillimit, veçanërisht në fushën e zgjerimit të qasjeve dhe teknologjive të suksesshme përmes zhvillimit të mjeteve dhe materialeve të trajnimit për ngritjen e kapaciteteve dhe rritjes së ndërgjegjësimit. Kjo duhet të sigurojë bazën për nxitjen e biodiversitetit dhe shërbimet e ekosistemit.</w:t>
      </w:r>
    </w:p>
    <w:p w:rsidR="00404642" w:rsidRPr="00EE0F32" w:rsidRDefault="00404642" w:rsidP="00404642">
      <w:pPr>
        <w:pStyle w:val="Paragrafi"/>
        <w:rPr>
          <w:spacing w:val="-4"/>
          <w:lang w:val="sq-AL"/>
        </w:rPr>
      </w:pPr>
      <w:r w:rsidRPr="00EE0F32">
        <w:rPr>
          <w:spacing w:val="-4"/>
          <w:lang w:val="sq-AL"/>
        </w:rPr>
        <w:t>Palët e interesuara, të përfshira në zbatimin e këtij objektivi janë: autoritetet kombëtare në fushën e mjedisit dhe bujqësisë, institucionet arsimore, rrjetet kombëtare të ekspertëve shkencorë dhe shoqërive shkencore dhe shoqatat, universitetet, institutet kërkimore, OJF-të etj.</w:t>
      </w:r>
    </w:p>
    <w:p w:rsidR="00404642" w:rsidRPr="00EE0F32" w:rsidRDefault="00404642" w:rsidP="00404642">
      <w:pPr>
        <w:pStyle w:val="Paragrafi"/>
        <w:rPr>
          <w:b/>
          <w:spacing w:val="-4"/>
          <w:lang w:val="sq-AL"/>
        </w:rPr>
      </w:pPr>
      <w:r w:rsidRPr="00EE0F32">
        <w:rPr>
          <w:b/>
          <w:spacing w:val="-4"/>
          <w:lang w:val="sq-AL"/>
        </w:rPr>
        <w:t>Objektivat specifik</w:t>
      </w:r>
      <w:r w:rsidR="001509ED" w:rsidRPr="00EE0F32">
        <w:rPr>
          <w:b/>
          <w:spacing w:val="-4"/>
          <w:lang w:val="sq-AL"/>
        </w:rPr>
        <w:t>ë</w:t>
      </w:r>
    </w:p>
    <w:p w:rsidR="00404642" w:rsidRPr="00EE0F32" w:rsidRDefault="00404642" w:rsidP="00404642">
      <w:pPr>
        <w:pStyle w:val="Paragrafi"/>
        <w:rPr>
          <w:b/>
          <w:i/>
          <w:spacing w:val="-4"/>
          <w:lang w:val="sq-AL"/>
        </w:rPr>
      </w:pPr>
      <w:r w:rsidRPr="00EE0F32">
        <w:rPr>
          <w:b/>
          <w:i/>
          <w:spacing w:val="-4"/>
          <w:lang w:val="sq-AL"/>
        </w:rPr>
        <w:t xml:space="preserve">Riorganizimi dhe harmonizimi i të dhënave ekzistuese, informacione dhe shpërndarja e kësaj dijeje në një audiencë tjetër </w:t>
      </w:r>
    </w:p>
    <w:p w:rsidR="00404642" w:rsidRPr="00EE0F32" w:rsidRDefault="00404642" w:rsidP="00404642">
      <w:pPr>
        <w:pStyle w:val="Paragrafi"/>
        <w:rPr>
          <w:spacing w:val="-4"/>
          <w:lang w:val="sq-AL"/>
        </w:rPr>
      </w:pPr>
      <w:r w:rsidRPr="00EE0F32">
        <w:rPr>
          <w:spacing w:val="-4"/>
          <w:lang w:val="sq-AL"/>
        </w:rPr>
        <w:t>Ka disa artikuj të cilat paraqesin një pamje të detajuar të dijeve ekzistuese mbi biodiversitetin shqiptar (statusin, tendencat dhe kërcënimet). Përveç kësaj, ky studim</w:t>
      </w:r>
      <w:r w:rsidR="00D573A9" w:rsidRPr="00EE0F32">
        <w:rPr>
          <w:spacing w:val="-4"/>
          <w:lang w:val="sq-AL"/>
        </w:rPr>
        <w:t>,</w:t>
      </w:r>
      <w:r w:rsidRPr="00EE0F32">
        <w:rPr>
          <w:spacing w:val="-4"/>
          <w:lang w:val="sq-AL"/>
        </w:rPr>
        <w:t xml:space="preserve"> gjithashtu</w:t>
      </w:r>
      <w:r w:rsidR="00D573A9" w:rsidRPr="00EE0F32">
        <w:rPr>
          <w:spacing w:val="-4"/>
          <w:lang w:val="sq-AL"/>
        </w:rPr>
        <w:t>,</w:t>
      </w:r>
      <w:r w:rsidRPr="00EE0F32">
        <w:rPr>
          <w:spacing w:val="-4"/>
          <w:lang w:val="sq-AL"/>
        </w:rPr>
        <w:t xml:space="preserve"> thekson nevojën urgjente për të zgjeruar dhe thelluar të kuptuarit tonë për të gjithë komponentët e biodiversitetit.</w:t>
      </w:r>
    </w:p>
    <w:p w:rsidR="00404642" w:rsidRPr="00EE0F32" w:rsidRDefault="00404642" w:rsidP="00404642">
      <w:pPr>
        <w:pStyle w:val="Paragrafi"/>
        <w:rPr>
          <w:spacing w:val="-4"/>
          <w:lang w:val="sq-AL"/>
        </w:rPr>
      </w:pPr>
      <w:r w:rsidRPr="00EE0F32">
        <w:rPr>
          <w:spacing w:val="-4"/>
          <w:lang w:val="sq-AL"/>
        </w:rPr>
        <w:t>Nga analiza dhe riorganizimi i informacionit ekzistues, duke bërë përdorimin e plotë të tij, zbulimi i mangësive dhe nevojave kërkimore dhe prioritetet e politikave relevante duhet ta bëjnë më të lehtë.</w:t>
      </w:r>
      <w:r w:rsidR="00492162" w:rsidRPr="00EE0F32">
        <w:rPr>
          <w:spacing w:val="-4"/>
          <w:lang w:val="sq-AL"/>
        </w:rPr>
        <w:t xml:space="preserve"> </w:t>
      </w:r>
      <w:r w:rsidRPr="00EE0F32">
        <w:rPr>
          <w:spacing w:val="-4"/>
          <w:lang w:val="sq-AL"/>
        </w:rPr>
        <w:t xml:space="preserve">Shpërndarja e të dhënave shkencore dhe informacioni mbi biodiversitetin nuk duhet të synojnë vetëm komunitetin shkencor, por duhet të rrisin audiencën me një gjuhë të përshtatur, duke përfshirë vendimmarrësit, mësuesit, studentët dhe publikun e </w:t>
      </w:r>
      <w:r w:rsidR="00D2423E" w:rsidRPr="00EE0F32">
        <w:rPr>
          <w:spacing w:val="-4"/>
          <w:lang w:val="sq-AL"/>
        </w:rPr>
        <w:t xml:space="preserve">gjerë. Kjo duhet të përfshijë: </w:t>
      </w:r>
      <w:r w:rsidRPr="00EE0F32">
        <w:rPr>
          <w:spacing w:val="-4"/>
          <w:lang w:val="sq-AL"/>
        </w:rPr>
        <w:t>1) prodhimin e një pakete të burimeve të përgjithshme të materialeve të trajnimit për</w:t>
      </w:r>
      <w:r w:rsidR="00D2423E" w:rsidRPr="00EE0F32">
        <w:rPr>
          <w:spacing w:val="-4"/>
          <w:lang w:val="sq-AL"/>
        </w:rPr>
        <w:t xml:space="preserve"> grupe të ndryshme të synuara; </w:t>
      </w:r>
      <w:r w:rsidRPr="00EE0F32">
        <w:rPr>
          <w:spacing w:val="-4"/>
          <w:lang w:val="sq-AL"/>
        </w:rPr>
        <w:t>2) synimin e grupeve të ndryshme për të rritur ndërgjegjësimin dhe dijet për ruajtjen e biodiversitetit, shërbimet e ekosistemit dhe ndryshimet klimatike me ofrimin e kursev</w:t>
      </w:r>
      <w:r w:rsidR="00D2423E" w:rsidRPr="00EE0F32">
        <w:rPr>
          <w:spacing w:val="-4"/>
          <w:lang w:val="sq-AL"/>
        </w:rPr>
        <w:t xml:space="preserve">e të trajnimit; dhe </w:t>
      </w:r>
      <w:r w:rsidRPr="00EE0F32">
        <w:rPr>
          <w:spacing w:val="-4"/>
          <w:lang w:val="sq-AL"/>
        </w:rPr>
        <w:t xml:space="preserve">3) të lehtësojnë të mësuarit e vazhdueshëm, ndarjen e dijeve dhe krijimin e rrjeteve </w:t>
      </w:r>
      <w:r w:rsidR="00EB1D67" w:rsidRPr="00EE0F32">
        <w:rPr>
          <w:spacing w:val="-4"/>
          <w:lang w:val="sq-AL"/>
        </w:rPr>
        <w:t>mjedisore</w:t>
      </w:r>
      <w:r w:rsidRPr="00EE0F32">
        <w:rPr>
          <w:spacing w:val="-4"/>
          <w:lang w:val="sq-AL"/>
        </w:rPr>
        <w:t>. Zhvillimi i bazës së të dhënave për të hyrë në studime të vazhdueshme dhe hulumtimi mund të jenë një mjet shumë i dobishëm për këtë qëllim.</w:t>
      </w:r>
    </w:p>
    <w:p w:rsidR="00404642" w:rsidRPr="00EE0F32" w:rsidRDefault="00404642" w:rsidP="00404642">
      <w:pPr>
        <w:pStyle w:val="Paragrafi"/>
        <w:rPr>
          <w:spacing w:val="-4"/>
          <w:lang w:val="sq-AL"/>
        </w:rPr>
      </w:pPr>
      <w:r w:rsidRPr="00EE0F32">
        <w:rPr>
          <w:spacing w:val="-4"/>
          <w:lang w:val="sq-AL"/>
        </w:rPr>
        <w:t>Hulumtimi është një mbështetje që kontribuon në dijen dhe mirëkuptimin e shqiptarëve për biodiversitetin dhe shërbimet e ekosistemit</w:t>
      </w:r>
    </w:p>
    <w:p w:rsidR="00404642" w:rsidRPr="00EE0F32" w:rsidRDefault="00404642" w:rsidP="00404642">
      <w:pPr>
        <w:pStyle w:val="Paragrafi"/>
        <w:rPr>
          <w:spacing w:val="-4"/>
          <w:lang w:val="sq-AL"/>
        </w:rPr>
      </w:pPr>
      <w:r w:rsidRPr="00EE0F32">
        <w:rPr>
          <w:spacing w:val="-4"/>
          <w:lang w:val="sq-AL"/>
        </w:rPr>
        <w:t xml:space="preserve">Vlerësimi dhe monitorimi i biodiversitetit janë mjetet themelore për ruajtjen dhe menaxhimin e biodiversitetit. Zbatimi i suksesshëm i shumë prej veprimeve të identifikuara në Strategjinë Kombëtare të biodiversitetit </w:t>
      </w:r>
      <w:r w:rsidR="00EB1D67" w:rsidRPr="00EE0F32">
        <w:rPr>
          <w:spacing w:val="-4"/>
          <w:lang w:val="sq-AL"/>
        </w:rPr>
        <w:t>kërkojnë</w:t>
      </w:r>
      <w:r w:rsidRPr="00EE0F32">
        <w:rPr>
          <w:spacing w:val="-4"/>
          <w:lang w:val="sq-AL"/>
        </w:rPr>
        <w:t xml:space="preserve"> një përmirësim të konsiderueshëm në ofrimin e dijeve dhe të kuptuarit e biodiversitetit dhe shërbimet e ekosistemit të Shqipërisë. Është e rëndësishme që rezultatet e një sërë vrojtimeve të biodiversitetit duhet të përdoren si masa vlerësimi për hartat e zonave ekologjike dhe hartimin e politikave të ruajtjes. Më shumë hulumtime janë të nevojshme ato të llojeve gjenetike të biodiversitetit dhe niveleve të ekosistemit. Natyrisht, disa çështje në DPSMB kanë nevojë për veprim </w:t>
      </w:r>
      <w:r w:rsidR="004C595C" w:rsidRPr="00EE0F32">
        <w:rPr>
          <w:spacing w:val="-4"/>
          <w:lang w:val="sq-AL"/>
        </w:rPr>
        <w:t xml:space="preserve">të menjëhershëm, për shembull: </w:t>
      </w:r>
      <w:r w:rsidRPr="00EE0F32">
        <w:rPr>
          <w:spacing w:val="-4"/>
          <w:lang w:val="sq-AL"/>
        </w:rPr>
        <w:t>1) Hartë e habitateve të llojeve de</w:t>
      </w:r>
      <w:r w:rsidR="004C595C" w:rsidRPr="00EE0F32">
        <w:rPr>
          <w:spacing w:val="-4"/>
          <w:lang w:val="sq-AL"/>
        </w:rPr>
        <w:t xml:space="preserve">tare, anketimi dhe monitorimi. </w:t>
      </w:r>
      <w:r w:rsidRPr="00EE0F32">
        <w:rPr>
          <w:spacing w:val="-4"/>
          <w:lang w:val="sq-AL"/>
        </w:rPr>
        <w:t>2) Topografi e llojeve bimore vendase dhe krijimi i list</w:t>
      </w:r>
      <w:r w:rsidR="004C595C" w:rsidRPr="00EE0F32">
        <w:rPr>
          <w:spacing w:val="-4"/>
          <w:lang w:val="sq-AL"/>
        </w:rPr>
        <w:t xml:space="preserve">ës standarde kombëtare bimore. </w:t>
      </w:r>
      <w:r w:rsidRPr="00EE0F32">
        <w:rPr>
          <w:spacing w:val="-4"/>
          <w:lang w:val="sq-AL"/>
        </w:rPr>
        <w:t>3) Hartë ekologjike për burimet në parqet kombëtare</w:t>
      </w:r>
      <w:r w:rsidR="004C595C" w:rsidRPr="00EE0F32">
        <w:rPr>
          <w:spacing w:val="-4"/>
          <w:lang w:val="sq-AL"/>
        </w:rPr>
        <w:t xml:space="preserve">. </w:t>
      </w:r>
      <w:r w:rsidRPr="00EE0F32">
        <w:rPr>
          <w:spacing w:val="-4"/>
          <w:lang w:val="sq-AL"/>
        </w:rPr>
        <w:t>4) Topografi e insektet në pyje etj. Studimi mbi biodiversitetin bujqësor dhe biodiversiteti i bimëve medicinale duhet të promovohet. Institucionet kërkimore duhet të vënë në përdorim shkencën dhe teknologjinë sidomos në përdorimin e hapësirave të largëta për matjen e biodiversitetit. Rezultatet e këtij hulumtimi duhet të përhapen me shpejtësi, në mënyrë që të lejohet menaxhimi i adaptuar.</w:t>
      </w:r>
    </w:p>
    <w:p w:rsidR="00404642" w:rsidRPr="00EE0F32" w:rsidRDefault="00404642" w:rsidP="00404642">
      <w:pPr>
        <w:pStyle w:val="Paragrafi"/>
        <w:rPr>
          <w:b/>
          <w:spacing w:val="-4"/>
          <w:lang w:val="sq-AL"/>
        </w:rPr>
      </w:pPr>
      <w:r w:rsidRPr="00EE0F32">
        <w:rPr>
          <w:b/>
          <w:spacing w:val="-4"/>
          <w:lang w:val="sq-AL"/>
        </w:rPr>
        <w:t>Vlerësimi dhe harta e gjendjes së eko</w:t>
      </w:r>
      <w:r w:rsidR="0006296A">
        <w:rPr>
          <w:b/>
          <w:spacing w:val="-4"/>
          <w:lang w:val="sq-AL"/>
        </w:rPr>
        <w:t>-</w:t>
      </w:r>
      <w:r w:rsidRPr="00EE0F32">
        <w:rPr>
          <w:b/>
          <w:spacing w:val="-4"/>
          <w:lang w:val="sq-AL"/>
        </w:rPr>
        <w:t>sistemeve dhe shërbimeve të tyre</w:t>
      </w:r>
    </w:p>
    <w:p w:rsidR="00404642" w:rsidRPr="00EE0F32" w:rsidRDefault="00404642" w:rsidP="00404642">
      <w:pPr>
        <w:pStyle w:val="Paragrafi"/>
        <w:rPr>
          <w:spacing w:val="-4"/>
          <w:lang w:val="sq-AL"/>
        </w:rPr>
      </w:pPr>
      <w:r w:rsidRPr="00EE0F32">
        <w:rPr>
          <w:spacing w:val="-4"/>
          <w:lang w:val="sq-AL"/>
        </w:rPr>
        <w:t>Me qëllim që të bashkohet me BE-në sa më parë, është e rëndësishme që DPSMB</w:t>
      </w:r>
      <w:r w:rsidR="00D30BC9" w:rsidRPr="00EE0F32">
        <w:rPr>
          <w:spacing w:val="-4"/>
          <w:lang w:val="sq-AL"/>
        </w:rPr>
        <w:t>-ja</w:t>
      </w:r>
      <w:r w:rsidRPr="00EE0F32">
        <w:rPr>
          <w:spacing w:val="-4"/>
          <w:lang w:val="sq-AL"/>
        </w:rPr>
        <w:t xml:space="preserve"> për Shqipërinë të marrë në konsideratë edhe disa (nëse jo të gjitha) objektivat e Strategjisë së Biodiversitetit të BE-së. Në përputhje me Strategjinë e BE-së për Biodiversitetin (objektiv</w:t>
      </w:r>
      <w:r w:rsidR="004C595C" w:rsidRPr="00EE0F32">
        <w:rPr>
          <w:spacing w:val="-4"/>
          <w:lang w:val="sq-AL"/>
        </w:rPr>
        <w:t>at</w:t>
      </w:r>
      <w:r w:rsidRPr="00EE0F32">
        <w:rPr>
          <w:spacing w:val="-4"/>
          <w:lang w:val="sq-AL"/>
        </w:rPr>
        <w:t xml:space="preserve"> 2, 5) shtetet anëtare, me ndihmën e Komisionit Evropian, hartuan politika për të vlerësuar gjendjen e ekosistemeve dhe shërbimeve të tyre në territorin e tyre kombëtar dhe të vlerësojnë vlerat e këtyre shërbimeve për të promovuar integrimin të po këtyre vlerave të kontabilitetit dhe sistemit të raportimit në nivelet kombëtare dhe BE (deri në 2020). Në mënyrë që të arrihen këto qëllime dhe për të </w:t>
      </w:r>
      <w:r w:rsidR="00EB1D67" w:rsidRPr="00EE0F32">
        <w:rPr>
          <w:spacing w:val="-4"/>
          <w:lang w:val="sq-AL"/>
        </w:rPr>
        <w:t>realizuar</w:t>
      </w:r>
      <w:r w:rsidRPr="00EE0F32">
        <w:rPr>
          <w:spacing w:val="-4"/>
          <w:lang w:val="sq-AL"/>
        </w:rPr>
        <w:t xml:space="preserve"> një kuptim më të mirë të proceseve të ekosistemit si </w:t>
      </w:r>
      <w:r w:rsidR="00EB1D67" w:rsidRPr="00EE0F32">
        <w:rPr>
          <w:spacing w:val="-4"/>
          <w:lang w:val="sq-AL"/>
        </w:rPr>
        <w:t>mirëqenie</w:t>
      </w:r>
      <w:r w:rsidRPr="00EE0F32">
        <w:rPr>
          <w:spacing w:val="-4"/>
          <w:lang w:val="sq-AL"/>
        </w:rPr>
        <w:t xml:space="preserve"> të njerëzve dhe si ata të përdorin biodiversitetin dhe që ky përdorim të jetë i qëndrueshëm, është i nevojshëm edhe puna kërkimore. Projekti i titulluar</w:t>
      </w:r>
      <w:r w:rsidR="005723A7" w:rsidRPr="00EE0F32">
        <w:rPr>
          <w:spacing w:val="-4"/>
          <w:lang w:val="sq-AL"/>
        </w:rPr>
        <w:t xml:space="preserve"> </w:t>
      </w:r>
      <w:r w:rsidR="00492162" w:rsidRPr="00EE0F32">
        <w:rPr>
          <w:spacing w:val="-4"/>
          <w:lang w:val="sq-AL"/>
        </w:rPr>
        <w:t>“</w:t>
      </w:r>
      <w:r w:rsidRPr="00EE0F32">
        <w:rPr>
          <w:spacing w:val="-4"/>
          <w:lang w:val="sq-AL"/>
        </w:rPr>
        <w:t xml:space="preserve">Shërbimet e </w:t>
      </w:r>
      <w:r w:rsidR="00D30BC9" w:rsidRPr="00EE0F32">
        <w:rPr>
          <w:spacing w:val="-4"/>
          <w:lang w:val="sq-AL"/>
        </w:rPr>
        <w:t>m</w:t>
      </w:r>
      <w:r w:rsidRPr="00EE0F32">
        <w:rPr>
          <w:spacing w:val="-4"/>
          <w:lang w:val="sq-AL"/>
        </w:rPr>
        <w:t>jedisit</w:t>
      </w:r>
      <w:r w:rsidR="004C595C" w:rsidRPr="00EE0F32">
        <w:rPr>
          <w:spacing w:val="-4"/>
          <w:lang w:val="sq-AL"/>
        </w:rPr>
        <w:t>”</w:t>
      </w:r>
      <w:r w:rsidRPr="00EE0F32">
        <w:rPr>
          <w:spacing w:val="-4"/>
          <w:lang w:val="sq-AL"/>
        </w:rPr>
        <w:t>, që pritet të fillojë së shpejti, i mbështetur nga Banka Botërore, mund të jetë një fillim i mirë.</w:t>
      </w:r>
    </w:p>
    <w:p w:rsidR="00404642" w:rsidRPr="00EE0F32" w:rsidRDefault="00404642" w:rsidP="00404642">
      <w:pPr>
        <w:pStyle w:val="Paragrafi"/>
        <w:rPr>
          <w:i/>
          <w:spacing w:val="-4"/>
          <w:lang w:val="sq-AL"/>
        </w:rPr>
      </w:pPr>
      <w:r w:rsidRPr="00EE0F32">
        <w:rPr>
          <w:i/>
          <w:spacing w:val="-4"/>
          <w:lang w:val="sq-AL"/>
        </w:rPr>
        <w:t>Rritja e punës shkencore dhe politikat në biodiversitet</w:t>
      </w:r>
    </w:p>
    <w:p w:rsidR="00404642" w:rsidRPr="00EE0F32" w:rsidRDefault="00404642" w:rsidP="00404642">
      <w:pPr>
        <w:pStyle w:val="Paragrafi"/>
        <w:rPr>
          <w:spacing w:val="-4"/>
          <w:lang w:val="sq-AL"/>
        </w:rPr>
      </w:pPr>
      <w:r w:rsidRPr="00EE0F32">
        <w:rPr>
          <w:spacing w:val="-4"/>
          <w:lang w:val="sq-AL"/>
        </w:rPr>
        <w:t>Fragmentarizimi në kuadrin e fushatës institucionale në Shqipëri do të lejojë shkëmbime, bashkë-evolucion të përbashkët në ndërtimin e së cilës dija mund të pasurojë vendimmarrjen dhe forcimin e dijes shkencore. Materialet dhe metodat për integrimin e biodiversitetit dhe menaxhimin e biodiversitetit në programet e zhvillimit dhe proceset të trajnimit duhet të zhvillohen. Kjo mund të përfshijë, ndër të tjera: i) njoftime për politikat për vendimmarrësit për rëndësinë e biodiversitetit për një sërë shërbimesh: ekosistemet e produktivitetit bujqësor, sekuestrimi i karbonit, cilësia e ushqimit etj.; dhe ii) prodhimin e manualeve dhe metodave për trajnimin që lejon integrimin e dijeve dhe teknologjive vendase dhe shkencore.</w:t>
      </w:r>
    </w:p>
    <w:p w:rsidR="00404642" w:rsidRPr="00EE0F32" w:rsidRDefault="00404642" w:rsidP="00404642">
      <w:pPr>
        <w:pStyle w:val="Paragrafi"/>
        <w:rPr>
          <w:spacing w:val="-4"/>
          <w:lang w:val="sq-AL"/>
        </w:rPr>
      </w:pPr>
      <w:r w:rsidRPr="00EE0F32">
        <w:rPr>
          <w:spacing w:val="-4"/>
          <w:lang w:val="sq-AL"/>
        </w:rPr>
        <w:t>Aftësia e administratës për të përdorur informacionin shkencor mund të rritet duke inkurajuar huazimin e dijeve nga universitetet dhe institucionet shkencore në qeveri. Proceset e mësimdhënies ndërdisiplinore brenda universite</w:t>
      </w:r>
      <w:r w:rsidR="00EB1D67" w:rsidRPr="00EE0F32">
        <w:rPr>
          <w:spacing w:val="-4"/>
          <w:lang w:val="sq-AL"/>
        </w:rPr>
        <w:t>te</w:t>
      </w:r>
      <w:r w:rsidRPr="00EE0F32">
        <w:rPr>
          <w:spacing w:val="-4"/>
          <w:lang w:val="sq-AL"/>
        </w:rPr>
        <w:t>ve dhe kolegjeve duhen parë edhe si një</w:t>
      </w:r>
      <w:r w:rsidR="00492162" w:rsidRPr="00EE0F32">
        <w:rPr>
          <w:spacing w:val="-4"/>
          <w:lang w:val="sq-AL"/>
        </w:rPr>
        <w:t xml:space="preserve"> </w:t>
      </w:r>
      <w:r w:rsidRPr="00EE0F32">
        <w:rPr>
          <w:spacing w:val="-4"/>
          <w:lang w:val="sq-AL"/>
        </w:rPr>
        <w:t>në mënyrë për të trajnuar</w:t>
      </w:r>
      <w:r w:rsidR="00492162" w:rsidRPr="00EE0F32">
        <w:rPr>
          <w:spacing w:val="-4"/>
          <w:lang w:val="sq-AL"/>
        </w:rPr>
        <w:t xml:space="preserve"> </w:t>
      </w:r>
      <w:r w:rsidRPr="00EE0F32">
        <w:rPr>
          <w:spacing w:val="-4"/>
          <w:lang w:val="sq-AL"/>
        </w:rPr>
        <w:t>edhe hulumtuesit.</w:t>
      </w:r>
    </w:p>
    <w:p w:rsidR="00404642" w:rsidRPr="00EE0F32" w:rsidRDefault="00404642" w:rsidP="00404642">
      <w:pPr>
        <w:pStyle w:val="Paragrafi"/>
        <w:rPr>
          <w:b/>
          <w:spacing w:val="-4"/>
          <w:lang w:val="sq-AL"/>
        </w:rPr>
      </w:pPr>
      <w:r w:rsidRPr="00EE0F32">
        <w:rPr>
          <w:b/>
          <w:spacing w:val="-4"/>
          <w:lang w:val="sq-AL"/>
        </w:rPr>
        <w:t>3.2</w:t>
      </w:r>
      <w:r w:rsidR="00492162" w:rsidRPr="00EE0F32">
        <w:rPr>
          <w:b/>
          <w:spacing w:val="-4"/>
          <w:lang w:val="sq-AL"/>
        </w:rPr>
        <w:t xml:space="preserve"> </w:t>
      </w:r>
      <w:r w:rsidRPr="00EE0F32">
        <w:rPr>
          <w:b/>
          <w:spacing w:val="-4"/>
          <w:lang w:val="sq-AL"/>
        </w:rPr>
        <w:t xml:space="preserve">PRODUKTET </w:t>
      </w:r>
    </w:p>
    <w:p w:rsidR="00404642" w:rsidRPr="00EE0F32" w:rsidRDefault="00404642" w:rsidP="00404642">
      <w:pPr>
        <w:pStyle w:val="Paragrafi"/>
        <w:rPr>
          <w:spacing w:val="-4"/>
          <w:lang w:val="sq-AL"/>
        </w:rPr>
      </w:pPr>
      <w:r w:rsidRPr="00EE0F32">
        <w:rPr>
          <w:b/>
          <w:spacing w:val="-4"/>
          <w:lang w:val="sq-AL"/>
        </w:rPr>
        <w:t xml:space="preserve">Masat që propozohen të ndërmerren për ruajtjen e biodiversitetit dhe habitateve në </w:t>
      </w:r>
      <w:r w:rsidR="00EB1D67" w:rsidRPr="00EE0F32">
        <w:rPr>
          <w:b/>
          <w:spacing w:val="-4"/>
          <w:lang w:val="sq-AL"/>
        </w:rPr>
        <w:t>Shqipëri</w:t>
      </w:r>
      <w:r w:rsidRPr="00EE0F32">
        <w:rPr>
          <w:b/>
          <w:spacing w:val="-4"/>
          <w:lang w:val="sq-AL"/>
        </w:rPr>
        <w:t xml:space="preserve"> </w:t>
      </w:r>
    </w:p>
    <w:p w:rsidR="00404642" w:rsidRPr="00EE0F32" w:rsidRDefault="00404642" w:rsidP="00404642">
      <w:pPr>
        <w:pStyle w:val="Paragrafi"/>
        <w:rPr>
          <w:spacing w:val="-4"/>
          <w:lang w:val="sq-AL"/>
        </w:rPr>
      </w:pPr>
      <w:r w:rsidRPr="00EE0F32">
        <w:rPr>
          <w:spacing w:val="-4"/>
          <w:lang w:val="sq-AL"/>
        </w:rPr>
        <w:t xml:space="preserve">Duke marrë në konsideratë rreziqet e sipërpërmendura, një sërë masash dhe propozimesh janë paraqitur në këtë pjesë, në mënyrë që të sigurohet ruajtja e llojeve dhe habitateve. Këto veprime janë </w:t>
      </w:r>
      <w:r w:rsidR="00D2423E" w:rsidRPr="00EE0F32">
        <w:rPr>
          <w:spacing w:val="-4"/>
          <w:lang w:val="sq-AL"/>
        </w:rPr>
        <w:t>planifikuar</w:t>
      </w:r>
      <w:r w:rsidRPr="00EE0F32">
        <w:rPr>
          <w:spacing w:val="-4"/>
          <w:lang w:val="sq-AL"/>
        </w:rPr>
        <w:t xml:space="preserve"> për një periudhë pesëvjeçare. Pas plotësimit të këtyre veprimeve të propozuara apo afatit kohor pesë vjeçar pas publikimit të Planit të Veprimit, dokumenti duhet të rishikohet dhe të adaptohet për planifikime strategjike në vitet e ardhshme.</w:t>
      </w:r>
      <w:r w:rsidR="00492162" w:rsidRPr="00EE0F32">
        <w:rPr>
          <w:spacing w:val="-4"/>
          <w:lang w:val="sq-AL"/>
        </w:rPr>
        <w:t xml:space="preserve"> </w:t>
      </w:r>
    </w:p>
    <w:p w:rsidR="00404642" w:rsidRPr="00EE0F32" w:rsidRDefault="00404642" w:rsidP="00404642">
      <w:pPr>
        <w:pStyle w:val="Paragrafi"/>
        <w:rPr>
          <w:b/>
          <w:spacing w:val="-4"/>
          <w:lang w:val="sq-AL"/>
        </w:rPr>
      </w:pPr>
      <w:r w:rsidRPr="00EE0F32">
        <w:rPr>
          <w:b/>
          <w:spacing w:val="-4"/>
          <w:lang w:val="sq-AL"/>
        </w:rPr>
        <w:t xml:space="preserve">Masa 1: Zgjerimi i sistemit të zonave të mbrojtura në Shqipëri </w:t>
      </w:r>
    </w:p>
    <w:p w:rsidR="00404642" w:rsidRPr="00EE0F32" w:rsidRDefault="00404642" w:rsidP="00404642">
      <w:pPr>
        <w:pStyle w:val="Paragrafi"/>
        <w:rPr>
          <w:spacing w:val="-4"/>
          <w:lang w:val="sq-AL"/>
        </w:rPr>
      </w:pPr>
      <w:r w:rsidRPr="00EE0F32">
        <w:rPr>
          <w:spacing w:val="-4"/>
          <w:lang w:val="sq-AL"/>
        </w:rPr>
        <w:t xml:space="preserve">Është evidente se janë bërë shumë ndryshime dhe vazhdojnë të bëhen në rrjetin aktual të Zonave të Mbrojtura, si pasojë e ndikimit të njeriut në mjedis, zjarreve dhe sëmundjeve. Zhvillimi i shpejtë i </w:t>
      </w:r>
      <w:r w:rsidR="00EB1D67" w:rsidRPr="00EE0F32">
        <w:rPr>
          <w:spacing w:val="-4"/>
          <w:lang w:val="sq-AL"/>
        </w:rPr>
        <w:t>turizmit</w:t>
      </w:r>
      <w:r w:rsidRPr="00EE0F32">
        <w:rPr>
          <w:spacing w:val="-4"/>
          <w:lang w:val="sq-AL"/>
        </w:rPr>
        <w:t xml:space="preserve"> në zonat bregdetare, </w:t>
      </w:r>
      <w:r w:rsidR="00EB1D67" w:rsidRPr="00EE0F32">
        <w:rPr>
          <w:spacing w:val="-4"/>
          <w:lang w:val="sq-AL"/>
        </w:rPr>
        <w:t>shpyllëzimi</w:t>
      </w:r>
      <w:r w:rsidRPr="00EE0F32">
        <w:rPr>
          <w:spacing w:val="-4"/>
          <w:lang w:val="sq-AL"/>
        </w:rPr>
        <w:t>, ndër</w:t>
      </w:r>
      <w:r w:rsidR="007871EA" w:rsidRPr="00EE0F32">
        <w:rPr>
          <w:spacing w:val="-4"/>
          <w:lang w:val="sq-AL"/>
        </w:rPr>
        <w:t>timi i rrugëve dhe kanalizimeve</w:t>
      </w:r>
      <w:r w:rsidRPr="00EE0F32">
        <w:rPr>
          <w:spacing w:val="-4"/>
          <w:lang w:val="sq-AL"/>
        </w:rPr>
        <w:t xml:space="preserve">, si dhe në digat e lumenjve, kanë prishur dhe/ose do të prishin </w:t>
      </w:r>
      <w:r w:rsidR="00EB1D67" w:rsidRPr="00EE0F32">
        <w:rPr>
          <w:spacing w:val="-4"/>
          <w:lang w:val="sq-AL"/>
        </w:rPr>
        <w:t>korridoret</w:t>
      </w:r>
      <w:r w:rsidRPr="00EE0F32">
        <w:rPr>
          <w:spacing w:val="-4"/>
          <w:lang w:val="sq-AL"/>
        </w:rPr>
        <w:t xml:space="preserve"> e migrimit; kanë përkeqësuar cilësinë e ekosistemeve dhe biodiversitetit. Nga ana tjetër, në dhjetëvjeçarin e fundit, studimet na ofrojnë të dhëna të reja për tip</w:t>
      </w:r>
      <w:r w:rsidR="00D2423E" w:rsidRPr="00EE0F32">
        <w:rPr>
          <w:spacing w:val="-4"/>
          <w:lang w:val="sq-AL"/>
        </w:rPr>
        <w:t>a</w:t>
      </w:r>
      <w:r w:rsidRPr="00EE0F32">
        <w:rPr>
          <w:spacing w:val="-4"/>
          <w:lang w:val="sq-AL"/>
        </w:rPr>
        <w:t xml:space="preserve"> habitatesh, pasuri bimore, specie </w:t>
      </w:r>
      <w:r w:rsidR="00EB1D67" w:rsidRPr="00EE0F32">
        <w:rPr>
          <w:spacing w:val="-4"/>
          <w:lang w:val="sq-AL"/>
        </w:rPr>
        <w:t>indikatore,</w:t>
      </w:r>
      <w:r w:rsidRPr="00EE0F32">
        <w:rPr>
          <w:spacing w:val="-4"/>
          <w:lang w:val="sq-AL"/>
        </w:rPr>
        <w:t xml:space="preserve"> të cilat na detyrojnë që të rishikojmë rrjetin aktual të Zonave të Mbrojtura dhe të ndërtojmë një rrjet të ri, të Zonave të Mbrojtura. Rrjeti i ri i Zonave të Mbrojtura, duhet të bëjë lidhjen e tyre me vendin, të paraqesë kushtet adekuate të mbrojtjes së habitateve dhe llojeve të tyre </w:t>
      </w:r>
      <w:r w:rsidR="00EB1D67" w:rsidRPr="00EE0F32">
        <w:rPr>
          <w:spacing w:val="-4"/>
          <w:lang w:val="sq-AL"/>
        </w:rPr>
        <w:t>indikatore</w:t>
      </w:r>
      <w:r w:rsidRPr="00EE0F32">
        <w:rPr>
          <w:spacing w:val="-4"/>
          <w:lang w:val="sq-AL"/>
        </w:rPr>
        <w:t xml:space="preserve">, si dhe të sigurojë mbrojtjen e ujit dhe të rrisë sipërfaqen e ZM-ve në 17%. </w:t>
      </w:r>
    </w:p>
    <w:p w:rsidR="00404642" w:rsidRPr="00EE0F32" w:rsidRDefault="00404642" w:rsidP="00404642">
      <w:pPr>
        <w:pStyle w:val="Paragrafi"/>
        <w:rPr>
          <w:spacing w:val="-4"/>
          <w:lang w:val="sq-AL"/>
        </w:rPr>
      </w:pPr>
      <w:r w:rsidRPr="00EE0F32">
        <w:rPr>
          <w:spacing w:val="-4"/>
          <w:lang w:val="sq-AL"/>
        </w:rPr>
        <w:t>Metodologjia e propozuar: Vëzhgimi i gjendjes aktuale të rrjetit ekzistues të ZM dhe identifikimin e ZM të reja, në bazë të rregullave të reja të IUCN.</w:t>
      </w:r>
    </w:p>
    <w:p w:rsidR="00404642" w:rsidRPr="00EE0F32" w:rsidRDefault="00404642" w:rsidP="00404642">
      <w:pPr>
        <w:pStyle w:val="Paragrafi"/>
        <w:rPr>
          <w:spacing w:val="-4"/>
          <w:lang w:val="sq-AL"/>
        </w:rPr>
      </w:pPr>
      <w:r w:rsidRPr="00EE0F32">
        <w:rPr>
          <w:spacing w:val="-4"/>
          <w:lang w:val="sq-AL"/>
        </w:rPr>
        <w:t>Pritshmëritë: - Rishikimi i gjendjes aktuale të disa prej zonave të mbrojtura (brenda 5 vitesh):</w:t>
      </w:r>
    </w:p>
    <w:p w:rsidR="00404642" w:rsidRPr="00EE0F32" w:rsidRDefault="00EB1D67" w:rsidP="00404642">
      <w:pPr>
        <w:pStyle w:val="Paragrafi"/>
        <w:rPr>
          <w:spacing w:val="-4"/>
          <w:lang w:val="sq-AL"/>
        </w:rPr>
      </w:pPr>
      <w:r w:rsidRPr="00EE0F32">
        <w:rPr>
          <w:spacing w:val="-4"/>
          <w:lang w:val="sq-AL"/>
        </w:rPr>
        <w:t xml:space="preserve">- </w:t>
      </w:r>
      <w:r w:rsidR="00404642" w:rsidRPr="00EE0F32">
        <w:rPr>
          <w:spacing w:val="-4"/>
          <w:lang w:val="sq-AL"/>
        </w:rPr>
        <w:t>Studimi dhe shpallja e Luginës së Gjergjevicës, Rezervat Strikt Natyror/ Rezervat Shkencor</w:t>
      </w:r>
    </w:p>
    <w:p w:rsidR="0006296A" w:rsidRDefault="0006296A" w:rsidP="00404642">
      <w:pPr>
        <w:pStyle w:val="Paragrafi"/>
        <w:rPr>
          <w:spacing w:val="-4"/>
          <w:lang w:val="sq-AL"/>
        </w:rPr>
      </w:pPr>
    </w:p>
    <w:p w:rsidR="00404642" w:rsidRPr="00EE0F32" w:rsidRDefault="00EB1D67" w:rsidP="00404642">
      <w:pPr>
        <w:pStyle w:val="Paragrafi"/>
        <w:rPr>
          <w:spacing w:val="-4"/>
          <w:lang w:val="sq-AL"/>
        </w:rPr>
      </w:pPr>
      <w:r w:rsidRPr="00EE0F32">
        <w:rPr>
          <w:spacing w:val="-4"/>
          <w:lang w:val="sq-AL"/>
        </w:rPr>
        <w:t>-</w:t>
      </w:r>
      <w:r w:rsidR="00404642" w:rsidRPr="00EE0F32">
        <w:rPr>
          <w:spacing w:val="-4"/>
          <w:lang w:val="sq-AL"/>
        </w:rPr>
        <w:tab/>
        <w:t>Studimi dhe shpallja e Shkalla e Rrapshës, Rezervat Strikte Natyrore/ Rezervat Shkencor</w:t>
      </w:r>
    </w:p>
    <w:p w:rsidR="00404642" w:rsidRPr="00EE0F32" w:rsidRDefault="00EB1D67" w:rsidP="00404642">
      <w:pPr>
        <w:pStyle w:val="Paragrafi"/>
        <w:rPr>
          <w:spacing w:val="-4"/>
          <w:lang w:val="sq-AL"/>
        </w:rPr>
      </w:pPr>
      <w:r w:rsidRPr="00EE0F32">
        <w:rPr>
          <w:spacing w:val="-4"/>
          <w:lang w:val="sq-AL"/>
        </w:rPr>
        <w:t>-</w:t>
      </w:r>
      <w:r w:rsidR="00404642" w:rsidRPr="00EE0F32">
        <w:rPr>
          <w:spacing w:val="-4"/>
          <w:lang w:val="sq-AL"/>
        </w:rPr>
        <w:tab/>
        <w:t>Studimi dhe shpallja e Kënetës së Zezë, Roskovec, Rezervat Strikt Natyror/ Rezervat Shkencor</w:t>
      </w:r>
    </w:p>
    <w:p w:rsidR="00404642" w:rsidRPr="00EE0F32" w:rsidRDefault="00EB1D67" w:rsidP="00404642">
      <w:pPr>
        <w:pStyle w:val="Paragrafi"/>
        <w:rPr>
          <w:spacing w:val="-4"/>
          <w:lang w:val="sq-AL"/>
        </w:rPr>
      </w:pPr>
      <w:r w:rsidRPr="00EE0F32">
        <w:rPr>
          <w:spacing w:val="-4"/>
          <w:lang w:val="sq-AL"/>
        </w:rPr>
        <w:t>-</w:t>
      </w:r>
      <w:r w:rsidR="00404642" w:rsidRPr="00EE0F32">
        <w:rPr>
          <w:spacing w:val="-4"/>
          <w:lang w:val="sq-AL"/>
        </w:rPr>
        <w:tab/>
        <w:t xml:space="preserve">Zgjerimi dhe </w:t>
      </w:r>
      <w:r w:rsidR="001D77D4" w:rsidRPr="00EE0F32">
        <w:rPr>
          <w:spacing w:val="-4"/>
          <w:lang w:val="sq-AL"/>
        </w:rPr>
        <w:t xml:space="preserve">shpallja </w:t>
      </w:r>
      <w:r w:rsidR="00404642" w:rsidRPr="00EE0F32">
        <w:rPr>
          <w:spacing w:val="-4"/>
          <w:lang w:val="sq-AL"/>
        </w:rPr>
        <w:t>e zonës Lurë-Deja Mt, Park Kombëtar</w:t>
      </w:r>
    </w:p>
    <w:p w:rsidR="00404642" w:rsidRPr="00EE0F32" w:rsidRDefault="00EB1D67" w:rsidP="00404642">
      <w:pPr>
        <w:pStyle w:val="Paragrafi"/>
        <w:rPr>
          <w:spacing w:val="-4"/>
          <w:lang w:val="sq-AL"/>
        </w:rPr>
      </w:pPr>
      <w:r w:rsidRPr="00EE0F32">
        <w:rPr>
          <w:spacing w:val="-4"/>
          <w:lang w:val="sq-AL"/>
        </w:rPr>
        <w:t>-</w:t>
      </w:r>
      <w:r w:rsidR="00404642" w:rsidRPr="00EE0F32">
        <w:rPr>
          <w:spacing w:val="-4"/>
          <w:lang w:val="sq-AL"/>
        </w:rPr>
        <w:tab/>
        <w:t>Rishikimi i statusit aktual të Bredhi i Drenovës PK dhe Qafë Shtamë PK dhe shpalljes së Bredhit të Drenovës dhe Qafë Shtamës si Monumente të Natyrës</w:t>
      </w:r>
    </w:p>
    <w:p w:rsidR="00404642" w:rsidRPr="00EE0F32" w:rsidRDefault="00EB1D67" w:rsidP="00404642">
      <w:pPr>
        <w:pStyle w:val="Paragrafi"/>
        <w:rPr>
          <w:spacing w:val="-4"/>
          <w:lang w:val="sq-AL"/>
        </w:rPr>
      </w:pPr>
      <w:r w:rsidRPr="00EE0F32">
        <w:rPr>
          <w:spacing w:val="-4"/>
          <w:lang w:val="sq-AL"/>
        </w:rPr>
        <w:t xml:space="preserve">- </w:t>
      </w:r>
      <w:r w:rsidR="00404642" w:rsidRPr="00EE0F32">
        <w:rPr>
          <w:spacing w:val="-4"/>
          <w:lang w:val="sq-AL"/>
        </w:rPr>
        <w:t xml:space="preserve">Studimi dhe </w:t>
      </w:r>
      <w:r w:rsidR="001D77D4" w:rsidRPr="00EE0F32">
        <w:rPr>
          <w:spacing w:val="-4"/>
          <w:lang w:val="sq-AL"/>
        </w:rPr>
        <w:t xml:space="preserve">shpallja </w:t>
      </w:r>
      <w:r w:rsidR="00404642" w:rsidRPr="00EE0F32">
        <w:rPr>
          <w:spacing w:val="-4"/>
          <w:lang w:val="sq-AL"/>
        </w:rPr>
        <w:t>e zonës Luzat-Bençë, Monument Natyre</w:t>
      </w:r>
    </w:p>
    <w:p w:rsidR="00404642" w:rsidRPr="00EE0F32" w:rsidRDefault="00EB1D67" w:rsidP="00404642">
      <w:pPr>
        <w:pStyle w:val="Paragrafi"/>
        <w:rPr>
          <w:spacing w:val="-4"/>
          <w:lang w:val="sq-AL"/>
        </w:rPr>
      </w:pPr>
      <w:r w:rsidRPr="00EE0F32">
        <w:rPr>
          <w:spacing w:val="-4"/>
          <w:lang w:val="sq-AL"/>
        </w:rPr>
        <w:t>-</w:t>
      </w:r>
      <w:r w:rsidR="00404642" w:rsidRPr="00EE0F32">
        <w:rPr>
          <w:spacing w:val="-4"/>
          <w:lang w:val="sq-AL"/>
        </w:rPr>
        <w:tab/>
        <w:t>Zgjerimi i</w:t>
      </w:r>
      <w:r w:rsidR="00492162" w:rsidRPr="00EE0F32">
        <w:rPr>
          <w:spacing w:val="-4"/>
          <w:lang w:val="sq-AL"/>
        </w:rPr>
        <w:t xml:space="preserve"> </w:t>
      </w:r>
      <w:r w:rsidR="00404642" w:rsidRPr="00EE0F32">
        <w:rPr>
          <w:spacing w:val="-4"/>
          <w:lang w:val="sq-AL"/>
        </w:rPr>
        <w:t xml:space="preserve">Syrit të Kaltër dhe shpallja e zonë Bistricë-Muzinë, Monument Natyre </w:t>
      </w:r>
    </w:p>
    <w:p w:rsidR="00404642" w:rsidRPr="00EE0F32" w:rsidRDefault="00EB1D67" w:rsidP="00404642">
      <w:pPr>
        <w:pStyle w:val="Paragrafi"/>
        <w:rPr>
          <w:spacing w:val="-4"/>
          <w:lang w:val="sq-AL"/>
        </w:rPr>
      </w:pPr>
      <w:r w:rsidRPr="00EE0F32">
        <w:rPr>
          <w:spacing w:val="-4"/>
          <w:lang w:val="sq-AL"/>
        </w:rPr>
        <w:t>-</w:t>
      </w:r>
      <w:r w:rsidR="00404642" w:rsidRPr="00EE0F32">
        <w:rPr>
          <w:spacing w:val="-4"/>
          <w:lang w:val="sq-AL"/>
        </w:rPr>
        <w:tab/>
        <w:t xml:space="preserve">Zgjerimi i zonës aktuale Zhej dhe shpalljes së zonës Zhej-Fushë e Çajupit, Monument Natyre </w:t>
      </w:r>
    </w:p>
    <w:p w:rsidR="0006296A" w:rsidRDefault="0006296A" w:rsidP="00404642">
      <w:pPr>
        <w:pStyle w:val="Paragrafi"/>
        <w:rPr>
          <w:spacing w:val="-4"/>
          <w:lang w:val="sq-AL"/>
        </w:rPr>
      </w:pPr>
    </w:p>
    <w:p w:rsidR="00404642" w:rsidRPr="00EE0F32" w:rsidRDefault="00EB1D67" w:rsidP="00404642">
      <w:pPr>
        <w:pStyle w:val="Paragrafi"/>
        <w:rPr>
          <w:spacing w:val="-4"/>
          <w:lang w:val="sq-AL"/>
        </w:rPr>
      </w:pPr>
      <w:r w:rsidRPr="00EE0F32">
        <w:rPr>
          <w:spacing w:val="-4"/>
          <w:lang w:val="sq-AL"/>
        </w:rPr>
        <w:t>-</w:t>
      </w:r>
      <w:r w:rsidR="00404642" w:rsidRPr="00EE0F32">
        <w:rPr>
          <w:spacing w:val="-4"/>
          <w:lang w:val="sq-AL"/>
        </w:rPr>
        <w:tab/>
        <w:t>Studimi dhe shpallja e zonës Rrungajë-Ostrovicë, Rezervat Natyror i Menaxhuar.</w:t>
      </w:r>
    </w:p>
    <w:p w:rsidR="00404642" w:rsidRPr="00EE0F32" w:rsidRDefault="00EB1D67" w:rsidP="00404642">
      <w:pPr>
        <w:pStyle w:val="Paragrafi"/>
        <w:rPr>
          <w:spacing w:val="-4"/>
          <w:lang w:val="sq-AL"/>
        </w:rPr>
      </w:pPr>
      <w:r w:rsidRPr="00EE0F32">
        <w:rPr>
          <w:spacing w:val="-4"/>
          <w:lang w:val="sq-AL"/>
        </w:rPr>
        <w:t>-</w:t>
      </w:r>
      <w:r w:rsidR="00404642" w:rsidRPr="00EE0F32">
        <w:rPr>
          <w:spacing w:val="-4"/>
          <w:lang w:val="sq-AL"/>
        </w:rPr>
        <w:tab/>
        <w:t>Shpallja e zonës Lenie-Guri i Topit, Rezervat Natyror i Menaxhuar.</w:t>
      </w:r>
    </w:p>
    <w:p w:rsidR="00404642" w:rsidRPr="00EE0F32" w:rsidRDefault="00EB1D67" w:rsidP="00404642">
      <w:pPr>
        <w:pStyle w:val="Paragrafi"/>
        <w:rPr>
          <w:spacing w:val="-4"/>
          <w:lang w:val="sq-AL"/>
        </w:rPr>
      </w:pPr>
      <w:r w:rsidRPr="00EE0F32">
        <w:rPr>
          <w:spacing w:val="-4"/>
          <w:lang w:val="sq-AL"/>
        </w:rPr>
        <w:t>-</w:t>
      </w:r>
      <w:r w:rsidR="00404642" w:rsidRPr="00EE0F32">
        <w:rPr>
          <w:spacing w:val="-4"/>
          <w:lang w:val="sq-AL"/>
        </w:rPr>
        <w:tab/>
        <w:t>Studimi dhe shpallja e zonës Surroj-Mali i Runës, Rezervat Natyror i Menaxhuar.</w:t>
      </w:r>
    </w:p>
    <w:p w:rsidR="00404642" w:rsidRPr="00EE0F32" w:rsidRDefault="00EB1D67" w:rsidP="00404642">
      <w:pPr>
        <w:pStyle w:val="Paragrafi"/>
        <w:rPr>
          <w:spacing w:val="-4"/>
          <w:lang w:val="sq-AL"/>
        </w:rPr>
      </w:pPr>
      <w:r w:rsidRPr="00EE0F32">
        <w:rPr>
          <w:spacing w:val="-4"/>
          <w:lang w:val="sq-AL"/>
        </w:rPr>
        <w:t>-</w:t>
      </w:r>
      <w:r w:rsidR="00404642" w:rsidRPr="00EE0F32">
        <w:rPr>
          <w:spacing w:val="-4"/>
          <w:lang w:val="sq-AL"/>
        </w:rPr>
        <w:tab/>
        <w:t>Zgjerimi dhe shpallja e zonës Liqeni i Ulzës-Shkopetit, Rezervat Natyror i Menaxhuar.</w:t>
      </w:r>
    </w:p>
    <w:p w:rsidR="00404642" w:rsidRPr="00EE0F32" w:rsidRDefault="00EB1D67" w:rsidP="00404642">
      <w:pPr>
        <w:pStyle w:val="Paragrafi"/>
        <w:rPr>
          <w:spacing w:val="-4"/>
          <w:lang w:val="sq-AL"/>
        </w:rPr>
      </w:pPr>
      <w:r w:rsidRPr="00EE0F32">
        <w:rPr>
          <w:spacing w:val="-4"/>
          <w:lang w:val="sq-AL"/>
        </w:rPr>
        <w:t>-</w:t>
      </w:r>
      <w:r w:rsidR="00404642" w:rsidRPr="00EE0F32">
        <w:rPr>
          <w:spacing w:val="-4"/>
          <w:lang w:val="sq-AL"/>
        </w:rPr>
        <w:tab/>
        <w:t>Studimi dhe zgjerimi i zonës aktuale tej Drinit të Bardhë n</w:t>
      </w:r>
      <w:r w:rsidR="001D77D4" w:rsidRPr="00EE0F32">
        <w:rPr>
          <w:spacing w:val="-4"/>
          <w:lang w:val="sq-AL"/>
        </w:rPr>
        <w:t>ë drejtim të kufirit me Kosovën</w:t>
      </w:r>
      <w:r w:rsidR="00404642" w:rsidRPr="00EE0F32">
        <w:rPr>
          <w:spacing w:val="-4"/>
          <w:lang w:val="sq-AL"/>
        </w:rPr>
        <w:t xml:space="preserve"> dhe shpallja e saj si Rezervat Natyror i Menaxhuar.</w:t>
      </w:r>
    </w:p>
    <w:p w:rsidR="00404642" w:rsidRPr="00EE0F32" w:rsidRDefault="00EB1D67" w:rsidP="00404642">
      <w:pPr>
        <w:pStyle w:val="Paragrafi"/>
        <w:rPr>
          <w:spacing w:val="-4"/>
          <w:lang w:val="sq-AL"/>
        </w:rPr>
      </w:pPr>
      <w:r w:rsidRPr="00EE0F32">
        <w:rPr>
          <w:spacing w:val="-4"/>
          <w:lang w:val="sq-AL"/>
        </w:rPr>
        <w:t>-</w:t>
      </w:r>
      <w:r w:rsidR="00404642" w:rsidRPr="00EE0F32">
        <w:rPr>
          <w:spacing w:val="-4"/>
          <w:lang w:val="sq-AL"/>
        </w:rPr>
        <w:tab/>
        <w:t>Bashkimi i zonave Polis, Stravaj, Sopot, Dardhë-Xhyrë</w:t>
      </w:r>
      <w:r w:rsidR="001D77D4" w:rsidRPr="00EE0F32">
        <w:rPr>
          <w:spacing w:val="-4"/>
          <w:lang w:val="sq-AL"/>
        </w:rPr>
        <w:t xml:space="preserve"> (Rezervat Natyror i Menaxhuar)</w:t>
      </w:r>
      <w:r w:rsidR="00404642" w:rsidRPr="00EE0F32">
        <w:rPr>
          <w:spacing w:val="-4"/>
          <w:lang w:val="sq-AL"/>
        </w:rPr>
        <w:t xml:space="preserve"> dhe shpallja e zonës P</w:t>
      </w:r>
      <w:r w:rsidR="00620DEE" w:rsidRPr="00EE0F32">
        <w:rPr>
          <w:spacing w:val="-4"/>
          <w:lang w:val="sq-AL"/>
        </w:rPr>
        <w:t>olis-Stravaj, Rezervat burimesh/</w:t>
      </w:r>
      <w:r w:rsidR="00404642" w:rsidRPr="00EE0F32">
        <w:rPr>
          <w:spacing w:val="-4"/>
          <w:lang w:val="sq-AL"/>
        </w:rPr>
        <w:t>Zonë me përdorim të shumëfishtë.</w:t>
      </w:r>
    </w:p>
    <w:p w:rsidR="00404642" w:rsidRPr="00EE0F32" w:rsidRDefault="00EB1D67" w:rsidP="00404642">
      <w:pPr>
        <w:pStyle w:val="Paragrafi"/>
        <w:rPr>
          <w:spacing w:val="-4"/>
          <w:lang w:val="sq-AL"/>
        </w:rPr>
      </w:pPr>
      <w:r w:rsidRPr="00EE0F32">
        <w:rPr>
          <w:spacing w:val="-4"/>
          <w:lang w:val="sq-AL"/>
        </w:rPr>
        <w:t>-</w:t>
      </w:r>
      <w:r w:rsidR="00404642" w:rsidRPr="00EE0F32">
        <w:rPr>
          <w:spacing w:val="-4"/>
          <w:lang w:val="sq-AL"/>
        </w:rPr>
        <w:tab/>
        <w:t>Studimi dhe shpallja e zonës Nëmërçkë-Buretos, Rezervat burimesh / Zonë me përdorim të shumëfishtë.</w:t>
      </w:r>
    </w:p>
    <w:p w:rsidR="00EE0F32" w:rsidRDefault="00EE0F32" w:rsidP="00404642">
      <w:pPr>
        <w:pStyle w:val="Paragrafi"/>
        <w:rPr>
          <w:lang w:val="sq-AL"/>
        </w:rPr>
        <w:sectPr w:rsidR="00EE0F32" w:rsidSect="000A2D32">
          <w:type w:val="continuous"/>
          <w:pgSz w:w="11907" w:h="16840" w:code="9"/>
          <w:pgMar w:top="720" w:right="1134" w:bottom="720" w:left="1134" w:header="851" w:footer="851" w:gutter="0"/>
          <w:pgNumType w:start="435"/>
          <w:cols w:num="2" w:space="454"/>
          <w:docGrid w:linePitch="360"/>
        </w:sectPr>
      </w:pPr>
    </w:p>
    <w:p w:rsidR="00404642" w:rsidRPr="004F366C" w:rsidRDefault="00404642" w:rsidP="00404642">
      <w:pPr>
        <w:pStyle w:val="Paragrafi"/>
        <w:rPr>
          <w:sz w:val="8"/>
          <w:lang w:val="sq-AL"/>
        </w:rPr>
      </w:pPr>
    </w:p>
    <w:p w:rsidR="00404642" w:rsidRPr="00AC4783" w:rsidRDefault="00404642" w:rsidP="0085136F">
      <w:pPr>
        <w:pStyle w:val="Paragrafi"/>
        <w:ind w:left="1524"/>
        <w:rPr>
          <w:lang w:val="sq-AL"/>
        </w:rPr>
      </w:pPr>
      <w:r w:rsidRPr="00AC4783">
        <w:rPr>
          <w:lang w:val="sq-AL"/>
        </w:rPr>
        <w:t>Tab</w:t>
      </w:r>
      <w:r w:rsidR="000D056B" w:rsidRPr="00AC4783">
        <w:rPr>
          <w:lang w:val="sq-AL"/>
        </w:rPr>
        <w:t>e</w:t>
      </w:r>
      <w:r w:rsidRPr="00AC4783">
        <w:rPr>
          <w:lang w:val="sq-AL"/>
        </w:rPr>
        <w:t>l</w:t>
      </w:r>
      <w:r w:rsidR="000D056B" w:rsidRPr="00AC4783">
        <w:rPr>
          <w:lang w:val="sq-AL"/>
        </w:rPr>
        <w:t>a</w:t>
      </w:r>
      <w:r w:rsidRPr="00AC4783">
        <w:rPr>
          <w:lang w:val="sq-AL"/>
        </w:rPr>
        <w:t xml:space="preserve"> 12. Ndryshimet në zonat e mbrojtura</w:t>
      </w:r>
    </w:p>
    <w:tbl>
      <w:tblPr>
        <w:tblpPr w:leftFromText="180" w:rightFromText="180" w:vertAnchor="text" w:horzAnchor="margin" w:tblpXSpec="center" w:tblpY="12"/>
        <w:tblW w:w="7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614"/>
        <w:gridCol w:w="4172"/>
        <w:gridCol w:w="2410"/>
      </w:tblGrid>
      <w:tr w:rsidR="00404642" w:rsidRPr="0085136F" w:rsidTr="0085136F">
        <w:trPr>
          <w:trHeight w:val="315"/>
        </w:trPr>
        <w:tc>
          <w:tcPr>
            <w:tcW w:w="614" w:type="dxa"/>
            <w:shd w:val="clear" w:color="auto" w:fill="FFFFFF" w:themeFill="background1"/>
            <w:noWrap/>
            <w:vAlign w:val="center"/>
          </w:tcPr>
          <w:p w:rsidR="00404642" w:rsidRPr="0085136F" w:rsidRDefault="00404642" w:rsidP="00404642">
            <w:pPr>
              <w:pStyle w:val="Paragrafi"/>
              <w:rPr>
                <w:sz w:val="22"/>
                <w:lang w:val="sq-AL"/>
              </w:rPr>
            </w:pPr>
          </w:p>
        </w:tc>
        <w:tc>
          <w:tcPr>
            <w:tcW w:w="4172" w:type="dxa"/>
            <w:shd w:val="clear" w:color="auto" w:fill="FFFFFF" w:themeFill="background1"/>
            <w:noWrap/>
            <w:vAlign w:val="center"/>
          </w:tcPr>
          <w:p w:rsidR="00404642" w:rsidRPr="0085136F" w:rsidRDefault="00404642" w:rsidP="00983BD8">
            <w:pPr>
              <w:pStyle w:val="Paragrafi"/>
              <w:ind w:firstLine="0"/>
              <w:jc w:val="center"/>
              <w:rPr>
                <w:b/>
                <w:sz w:val="22"/>
                <w:lang w:val="sq-AL"/>
              </w:rPr>
            </w:pPr>
            <w:r w:rsidRPr="0085136F">
              <w:rPr>
                <w:b/>
                <w:sz w:val="22"/>
                <w:lang w:val="sq-AL"/>
              </w:rPr>
              <w:t>Rrjeti i propozuar i Zonave të Mbrojtura</w:t>
            </w:r>
          </w:p>
        </w:tc>
        <w:tc>
          <w:tcPr>
            <w:tcW w:w="2410" w:type="dxa"/>
            <w:shd w:val="clear" w:color="auto" w:fill="FFFFFF" w:themeFill="background1"/>
            <w:noWrap/>
            <w:vAlign w:val="center"/>
          </w:tcPr>
          <w:p w:rsidR="00404642" w:rsidRPr="0085136F" w:rsidRDefault="00404642" w:rsidP="00983BD8">
            <w:pPr>
              <w:pStyle w:val="Paragrafi"/>
              <w:ind w:firstLine="0"/>
              <w:jc w:val="center"/>
              <w:rPr>
                <w:b/>
                <w:sz w:val="22"/>
                <w:lang w:val="sq-AL"/>
              </w:rPr>
            </w:pPr>
            <w:r w:rsidRPr="0085136F">
              <w:rPr>
                <w:b/>
                <w:sz w:val="22"/>
                <w:lang w:val="sq-AL"/>
              </w:rPr>
              <w:t>Numri i ZM (referuar IUCN)</w:t>
            </w:r>
          </w:p>
        </w:tc>
      </w:tr>
      <w:tr w:rsidR="00404642" w:rsidRPr="0085136F" w:rsidTr="0085136F">
        <w:trPr>
          <w:trHeight w:val="246"/>
        </w:trPr>
        <w:tc>
          <w:tcPr>
            <w:tcW w:w="614" w:type="dxa"/>
            <w:shd w:val="clear" w:color="auto" w:fill="FFFFFF" w:themeFill="background1"/>
            <w:noWrap/>
            <w:vAlign w:val="center"/>
          </w:tcPr>
          <w:p w:rsidR="00404642" w:rsidRPr="0085136F" w:rsidRDefault="00404642" w:rsidP="00983BD8">
            <w:pPr>
              <w:pStyle w:val="Paragrafi"/>
              <w:ind w:firstLine="0"/>
              <w:rPr>
                <w:sz w:val="22"/>
                <w:lang w:val="sq-AL"/>
              </w:rPr>
            </w:pPr>
            <w:r w:rsidRPr="0085136F">
              <w:rPr>
                <w:sz w:val="22"/>
                <w:lang w:val="sq-AL"/>
              </w:rPr>
              <w:t>1</w:t>
            </w:r>
          </w:p>
        </w:tc>
        <w:tc>
          <w:tcPr>
            <w:tcW w:w="4172" w:type="dxa"/>
            <w:shd w:val="clear" w:color="auto" w:fill="FFFFFF" w:themeFill="background1"/>
            <w:noWrap/>
          </w:tcPr>
          <w:p w:rsidR="00404642" w:rsidRPr="0085136F" w:rsidRDefault="00404642" w:rsidP="00983BD8">
            <w:pPr>
              <w:pStyle w:val="Paragrafi"/>
              <w:ind w:firstLine="0"/>
              <w:jc w:val="left"/>
              <w:rPr>
                <w:sz w:val="22"/>
                <w:lang w:val="sq-AL"/>
              </w:rPr>
            </w:pPr>
            <w:r w:rsidRPr="0085136F">
              <w:rPr>
                <w:sz w:val="22"/>
                <w:lang w:val="sq-AL"/>
              </w:rPr>
              <w:t>Rezervat Strikt Natyror/ Rezervat Shkencor</w:t>
            </w:r>
          </w:p>
        </w:tc>
        <w:tc>
          <w:tcPr>
            <w:tcW w:w="2410" w:type="dxa"/>
            <w:shd w:val="clear" w:color="auto" w:fill="FFFFFF" w:themeFill="background1"/>
            <w:noWrap/>
          </w:tcPr>
          <w:p w:rsidR="00404642" w:rsidRPr="0085136F" w:rsidRDefault="00404642" w:rsidP="00983BD8">
            <w:pPr>
              <w:pStyle w:val="Paragrafi"/>
              <w:ind w:firstLine="0"/>
              <w:rPr>
                <w:sz w:val="22"/>
                <w:lang w:val="sq-AL"/>
              </w:rPr>
            </w:pPr>
            <w:r w:rsidRPr="0085136F">
              <w:rPr>
                <w:sz w:val="22"/>
                <w:lang w:val="sq-AL"/>
              </w:rPr>
              <w:t>4</w:t>
            </w:r>
          </w:p>
        </w:tc>
      </w:tr>
      <w:tr w:rsidR="00404642" w:rsidRPr="0085136F" w:rsidTr="0085136F">
        <w:trPr>
          <w:trHeight w:val="60"/>
        </w:trPr>
        <w:tc>
          <w:tcPr>
            <w:tcW w:w="614" w:type="dxa"/>
            <w:shd w:val="clear" w:color="auto" w:fill="FFFFFF" w:themeFill="background1"/>
            <w:noWrap/>
            <w:vAlign w:val="center"/>
          </w:tcPr>
          <w:p w:rsidR="00404642" w:rsidRPr="0085136F" w:rsidRDefault="00404642" w:rsidP="00983BD8">
            <w:pPr>
              <w:pStyle w:val="Paragrafi"/>
              <w:ind w:firstLine="0"/>
              <w:rPr>
                <w:sz w:val="22"/>
                <w:lang w:val="sq-AL"/>
              </w:rPr>
            </w:pPr>
            <w:r w:rsidRPr="0085136F">
              <w:rPr>
                <w:sz w:val="22"/>
                <w:lang w:val="sq-AL"/>
              </w:rPr>
              <w:t>2</w:t>
            </w:r>
          </w:p>
        </w:tc>
        <w:tc>
          <w:tcPr>
            <w:tcW w:w="4172" w:type="dxa"/>
            <w:shd w:val="clear" w:color="auto" w:fill="FFFFFF" w:themeFill="background1"/>
            <w:noWrap/>
          </w:tcPr>
          <w:p w:rsidR="00404642" w:rsidRPr="0085136F" w:rsidRDefault="00404642" w:rsidP="00983BD8">
            <w:pPr>
              <w:pStyle w:val="Paragrafi"/>
              <w:ind w:firstLine="0"/>
              <w:rPr>
                <w:sz w:val="22"/>
                <w:lang w:val="sq-AL"/>
              </w:rPr>
            </w:pPr>
            <w:r w:rsidRPr="0085136F">
              <w:rPr>
                <w:sz w:val="22"/>
                <w:lang w:val="sq-AL"/>
              </w:rPr>
              <w:t xml:space="preserve">Park Kombëtar </w:t>
            </w:r>
          </w:p>
        </w:tc>
        <w:tc>
          <w:tcPr>
            <w:tcW w:w="2410" w:type="dxa"/>
            <w:shd w:val="clear" w:color="auto" w:fill="FFFFFF" w:themeFill="background1"/>
            <w:noWrap/>
          </w:tcPr>
          <w:p w:rsidR="00404642" w:rsidRPr="0085136F" w:rsidRDefault="00404642" w:rsidP="00983BD8">
            <w:pPr>
              <w:pStyle w:val="Paragrafi"/>
              <w:ind w:firstLine="0"/>
              <w:rPr>
                <w:sz w:val="22"/>
                <w:lang w:val="sq-AL"/>
              </w:rPr>
            </w:pPr>
            <w:r w:rsidRPr="0085136F">
              <w:rPr>
                <w:sz w:val="22"/>
                <w:lang w:val="sq-AL"/>
              </w:rPr>
              <w:t>12</w:t>
            </w:r>
          </w:p>
        </w:tc>
      </w:tr>
      <w:tr w:rsidR="00404642" w:rsidRPr="0085136F" w:rsidTr="0085136F">
        <w:trPr>
          <w:trHeight w:val="60"/>
        </w:trPr>
        <w:tc>
          <w:tcPr>
            <w:tcW w:w="614" w:type="dxa"/>
            <w:shd w:val="clear" w:color="auto" w:fill="FFFFFF" w:themeFill="background1"/>
            <w:noWrap/>
            <w:vAlign w:val="center"/>
          </w:tcPr>
          <w:p w:rsidR="00404642" w:rsidRPr="0085136F" w:rsidRDefault="00404642" w:rsidP="00983BD8">
            <w:pPr>
              <w:pStyle w:val="Paragrafi"/>
              <w:ind w:firstLine="0"/>
              <w:rPr>
                <w:sz w:val="22"/>
                <w:lang w:val="sq-AL"/>
              </w:rPr>
            </w:pPr>
            <w:r w:rsidRPr="0085136F">
              <w:rPr>
                <w:sz w:val="22"/>
                <w:lang w:val="sq-AL"/>
              </w:rPr>
              <w:t>3</w:t>
            </w:r>
          </w:p>
        </w:tc>
        <w:tc>
          <w:tcPr>
            <w:tcW w:w="4172" w:type="dxa"/>
            <w:shd w:val="clear" w:color="auto" w:fill="FFFFFF" w:themeFill="background1"/>
            <w:noWrap/>
          </w:tcPr>
          <w:p w:rsidR="00404642" w:rsidRPr="0085136F" w:rsidRDefault="00404642" w:rsidP="00983BD8">
            <w:pPr>
              <w:pStyle w:val="Paragrafi"/>
              <w:ind w:firstLine="0"/>
              <w:rPr>
                <w:sz w:val="22"/>
                <w:lang w:val="sq-AL"/>
              </w:rPr>
            </w:pPr>
            <w:r w:rsidRPr="0085136F">
              <w:rPr>
                <w:sz w:val="22"/>
                <w:lang w:val="sq-AL"/>
              </w:rPr>
              <w:t>Monument Natyre</w:t>
            </w:r>
          </w:p>
        </w:tc>
        <w:tc>
          <w:tcPr>
            <w:tcW w:w="2410" w:type="dxa"/>
            <w:shd w:val="clear" w:color="auto" w:fill="FFFFFF" w:themeFill="background1"/>
            <w:noWrap/>
          </w:tcPr>
          <w:p w:rsidR="00404642" w:rsidRPr="0085136F" w:rsidRDefault="00404642" w:rsidP="00983BD8">
            <w:pPr>
              <w:pStyle w:val="Paragrafi"/>
              <w:ind w:firstLine="0"/>
              <w:rPr>
                <w:sz w:val="22"/>
                <w:lang w:val="sq-AL"/>
              </w:rPr>
            </w:pPr>
            <w:r w:rsidRPr="0085136F">
              <w:rPr>
                <w:sz w:val="22"/>
                <w:lang w:val="sq-AL"/>
              </w:rPr>
              <w:t>9</w:t>
            </w:r>
          </w:p>
        </w:tc>
      </w:tr>
      <w:tr w:rsidR="00404642" w:rsidRPr="0085136F" w:rsidTr="0085136F">
        <w:trPr>
          <w:trHeight w:val="60"/>
        </w:trPr>
        <w:tc>
          <w:tcPr>
            <w:tcW w:w="614" w:type="dxa"/>
            <w:shd w:val="clear" w:color="auto" w:fill="FFFFFF" w:themeFill="background1"/>
            <w:noWrap/>
            <w:vAlign w:val="center"/>
          </w:tcPr>
          <w:p w:rsidR="00404642" w:rsidRPr="0085136F" w:rsidRDefault="00404642" w:rsidP="00983BD8">
            <w:pPr>
              <w:pStyle w:val="Paragrafi"/>
              <w:ind w:firstLine="0"/>
              <w:rPr>
                <w:sz w:val="22"/>
                <w:lang w:val="sq-AL"/>
              </w:rPr>
            </w:pPr>
            <w:r w:rsidRPr="0085136F">
              <w:rPr>
                <w:sz w:val="22"/>
                <w:lang w:val="sq-AL"/>
              </w:rPr>
              <w:t>4</w:t>
            </w:r>
          </w:p>
        </w:tc>
        <w:tc>
          <w:tcPr>
            <w:tcW w:w="4172" w:type="dxa"/>
            <w:shd w:val="clear" w:color="auto" w:fill="FFFFFF" w:themeFill="background1"/>
            <w:noWrap/>
          </w:tcPr>
          <w:p w:rsidR="00404642" w:rsidRPr="0085136F" w:rsidRDefault="00404642" w:rsidP="00983BD8">
            <w:pPr>
              <w:pStyle w:val="Paragrafi"/>
              <w:ind w:firstLine="0"/>
              <w:rPr>
                <w:sz w:val="22"/>
                <w:lang w:val="sq-AL"/>
              </w:rPr>
            </w:pPr>
            <w:r w:rsidRPr="0085136F">
              <w:rPr>
                <w:sz w:val="22"/>
                <w:lang w:val="sq-AL"/>
              </w:rPr>
              <w:t>Rezervat Natyror i Menaxhuar</w:t>
            </w:r>
          </w:p>
        </w:tc>
        <w:tc>
          <w:tcPr>
            <w:tcW w:w="2410" w:type="dxa"/>
            <w:shd w:val="clear" w:color="auto" w:fill="FFFFFF" w:themeFill="background1"/>
            <w:noWrap/>
          </w:tcPr>
          <w:p w:rsidR="00404642" w:rsidRPr="0085136F" w:rsidRDefault="00404642" w:rsidP="00983BD8">
            <w:pPr>
              <w:pStyle w:val="Paragrafi"/>
              <w:ind w:firstLine="0"/>
              <w:rPr>
                <w:sz w:val="22"/>
                <w:lang w:val="sq-AL"/>
              </w:rPr>
            </w:pPr>
            <w:r w:rsidRPr="0085136F">
              <w:rPr>
                <w:sz w:val="22"/>
                <w:lang w:val="sq-AL"/>
              </w:rPr>
              <w:t>22</w:t>
            </w:r>
          </w:p>
        </w:tc>
      </w:tr>
      <w:tr w:rsidR="00404642" w:rsidRPr="0085136F" w:rsidTr="0085136F">
        <w:trPr>
          <w:trHeight w:val="60"/>
        </w:trPr>
        <w:tc>
          <w:tcPr>
            <w:tcW w:w="614" w:type="dxa"/>
            <w:shd w:val="clear" w:color="auto" w:fill="FFFFFF" w:themeFill="background1"/>
            <w:noWrap/>
            <w:vAlign w:val="center"/>
          </w:tcPr>
          <w:p w:rsidR="00404642" w:rsidRPr="0085136F" w:rsidRDefault="00404642" w:rsidP="00983BD8">
            <w:pPr>
              <w:pStyle w:val="Paragrafi"/>
              <w:ind w:firstLine="0"/>
              <w:rPr>
                <w:sz w:val="22"/>
                <w:lang w:val="sq-AL"/>
              </w:rPr>
            </w:pPr>
            <w:r w:rsidRPr="0085136F">
              <w:rPr>
                <w:sz w:val="22"/>
                <w:lang w:val="sq-AL"/>
              </w:rPr>
              <w:t>5</w:t>
            </w:r>
          </w:p>
        </w:tc>
        <w:tc>
          <w:tcPr>
            <w:tcW w:w="4172" w:type="dxa"/>
            <w:shd w:val="clear" w:color="auto" w:fill="FFFFFF" w:themeFill="background1"/>
            <w:noWrap/>
          </w:tcPr>
          <w:p w:rsidR="00404642" w:rsidRPr="0085136F" w:rsidRDefault="00404642" w:rsidP="00983BD8">
            <w:pPr>
              <w:pStyle w:val="Paragrafi"/>
              <w:ind w:firstLine="0"/>
              <w:rPr>
                <w:sz w:val="22"/>
                <w:lang w:val="sq-AL"/>
              </w:rPr>
            </w:pPr>
            <w:r w:rsidRPr="0085136F">
              <w:rPr>
                <w:sz w:val="22"/>
                <w:lang w:val="sq-AL"/>
              </w:rPr>
              <w:t>Zona të mbrojtura tokësore/detare</w:t>
            </w:r>
          </w:p>
        </w:tc>
        <w:tc>
          <w:tcPr>
            <w:tcW w:w="2410" w:type="dxa"/>
            <w:shd w:val="clear" w:color="auto" w:fill="FFFFFF" w:themeFill="background1"/>
            <w:noWrap/>
          </w:tcPr>
          <w:p w:rsidR="00404642" w:rsidRPr="0085136F" w:rsidRDefault="00404642" w:rsidP="00983BD8">
            <w:pPr>
              <w:pStyle w:val="Paragrafi"/>
              <w:ind w:firstLine="0"/>
              <w:rPr>
                <w:sz w:val="22"/>
                <w:lang w:val="sq-AL"/>
              </w:rPr>
            </w:pPr>
            <w:r w:rsidRPr="0085136F">
              <w:rPr>
                <w:sz w:val="22"/>
                <w:lang w:val="sq-AL"/>
              </w:rPr>
              <w:t>5</w:t>
            </w:r>
          </w:p>
        </w:tc>
      </w:tr>
      <w:tr w:rsidR="00404642" w:rsidRPr="0085136F" w:rsidTr="0085136F">
        <w:trPr>
          <w:trHeight w:val="60"/>
        </w:trPr>
        <w:tc>
          <w:tcPr>
            <w:tcW w:w="614" w:type="dxa"/>
            <w:shd w:val="clear" w:color="auto" w:fill="FFFFFF" w:themeFill="background1"/>
            <w:noWrap/>
            <w:vAlign w:val="center"/>
          </w:tcPr>
          <w:p w:rsidR="00404642" w:rsidRPr="0085136F" w:rsidRDefault="00404642" w:rsidP="00983BD8">
            <w:pPr>
              <w:pStyle w:val="Paragrafi"/>
              <w:ind w:firstLine="0"/>
              <w:rPr>
                <w:sz w:val="22"/>
                <w:lang w:val="sq-AL"/>
              </w:rPr>
            </w:pPr>
            <w:r w:rsidRPr="0085136F">
              <w:rPr>
                <w:sz w:val="22"/>
                <w:lang w:val="sq-AL"/>
              </w:rPr>
              <w:t>6</w:t>
            </w:r>
          </w:p>
        </w:tc>
        <w:tc>
          <w:tcPr>
            <w:tcW w:w="4172" w:type="dxa"/>
            <w:shd w:val="clear" w:color="auto" w:fill="FFFFFF" w:themeFill="background1"/>
            <w:noWrap/>
          </w:tcPr>
          <w:p w:rsidR="00404642" w:rsidRPr="0085136F" w:rsidRDefault="00404642" w:rsidP="00983BD8">
            <w:pPr>
              <w:pStyle w:val="Paragrafi"/>
              <w:ind w:firstLine="0"/>
              <w:rPr>
                <w:sz w:val="22"/>
                <w:lang w:val="sq-AL"/>
              </w:rPr>
            </w:pPr>
            <w:r w:rsidRPr="0085136F">
              <w:rPr>
                <w:sz w:val="22"/>
                <w:lang w:val="sq-AL"/>
              </w:rPr>
              <w:t>Rezervat burimesh / Zonë me përdorim të shumëfishtë</w:t>
            </w:r>
          </w:p>
        </w:tc>
        <w:tc>
          <w:tcPr>
            <w:tcW w:w="2410" w:type="dxa"/>
            <w:shd w:val="clear" w:color="auto" w:fill="FFFFFF" w:themeFill="background1"/>
            <w:noWrap/>
          </w:tcPr>
          <w:p w:rsidR="00404642" w:rsidRPr="0085136F" w:rsidRDefault="00404642" w:rsidP="00983BD8">
            <w:pPr>
              <w:pStyle w:val="Paragrafi"/>
              <w:ind w:firstLine="0"/>
              <w:rPr>
                <w:sz w:val="22"/>
                <w:lang w:val="sq-AL"/>
              </w:rPr>
            </w:pPr>
            <w:r w:rsidRPr="0085136F">
              <w:rPr>
                <w:sz w:val="22"/>
                <w:lang w:val="sq-AL"/>
              </w:rPr>
              <w:t>6</w:t>
            </w:r>
          </w:p>
        </w:tc>
      </w:tr>
      <w:tr w:rsidR="00404642" w:rsidRPr="0085136F" w:rsidTr="0085136F">
        <w:trPr>
          <w:trHeight w:val="60"/>
        </w:trPr>
        <w:tc>
          <w:tcPr>
            <w:tcW w:w="614" w:type="dxa"/>
            <w:shd w:val="clear" w:color="auto" w:fill="FFFFFF" w:themeFill="background1"/>
            <w:noWrap/>
            <w:vAlign w:val="center"/>
          </w:tcPr>
          <w:p w:rsidR="00404642" w:rsidRPr="0085136F" w:rsidRDefault="00404642" w:rsidP="00983BD8">
            <w:pPr>
              <w:pStyle w:val="Paragrafi"/>
              <w:ind w:firstLine="0"/>
              <w:rPr>
                <w:sz w:val="22"/>
                <w:lang w:val="sq-AL"/>
              </w:rPr>
            </w:pPr>
            <w:r w:rsidRPr="0085136F">
              <w:rPr>
                <w:sz w:val="22"/>
                <w:lang w:val="sq-AL"/>
              </w:rPr>
              <w:t>7</w:t>
            </w:r>
          </w:p>
        </w:tc>
        <w:tc>
          <w:tcPr>
            <w:tcW w:w="4172" w:type="dxa"/>
            <w:shd w:val="clear" w:color="auto" w:fill="FFFFFF" w:themeFill="background1"/>
            <w:noWrap/>
          </w:tcPr>
          <w:p w:rsidR="00404642" w:rsidRPr="0085136F" w:rsidRDefault="00404642" w:rsidP="00983BD8">
            <w:pPr>
              <w:pStyle w:val="Paragrafi"/>
              <w:ind w:firstLine="0"/>
              <w:rPr>
                <w:sz w:val="22"/>
                <w:lang w:val="sq-AL"/>
              </w:rPr>
            </w:pPr>
            <w:r w:rsidRPr="0085136F">
              <w:rPr>
                <w:sz w:val="22"/>
                <w:lang w:val="sq-AL"/>
              </w:rPr>
              <w:t>Rrjeti Ramsar i Ligatinave</w:t>
            </w:r>
          </w:p>
        </w:tc>
        <w:tc>
          <w:tcPr>
            <w:tcW w:w="2410" w:type="dxa"/>
            <w:shd w:val="clear" w:color="auto" w:fill="FFFFFF" w:themeFill="background1"/>
            <w:noWrap/>
          </w:tcPr>
          <w:p w:rsidR="00404642" w:rsidRPr="0085136F" w:rsidRDefault="00404642" w:rsidP="00983BD8">
            <w:pPr>
              <w:pStyle w:val="Paragrafi"/>
              <w:ind w:firstLine="0"/>
              <w:rPr>
                <w:sz w:val="22"/>
                <w:lang w:val="sq-AL"/>
              </w:rPr>
            </w:pPr>
            <w:r w:rsidRPr="0085136F">
              <w:rPr>
                <w:sz w:val="22"/>
                <w:lang w:val="sq-AL"/>
              </w:rPr>
              <w:t>4</w:t>
            </w:r>
          </w:p>
        </w:tc>
      </w:tr>
      <w:tr w:rsidR="00404642" w:rsidRPr="0085136F" w:rsidTr="0085136F">
        <w:trPr>
          <w:trHeight w:val="60"/>
        </w:trPr>
        <w:tc>
          <w:tcPr>
            <w:tcW w:w="614" w:type="dxa"/>
            <w:shd w:val="clear" w:color="auto" w:fill="FFFFFF" w:themeFill="background1"/>
            <w:noWrap/>
            <w:vAlign w:val="center"/>
          </w:tcPr>
          <w:p w:rsidR="00404642" w:rsidRPr="0085136F" w:rsidRDefault="00404642" w:rsidP="00983BD8">
            <w:pPr>
              <w:pStyle w:val="Paragrafi"/>
              <w:ind w:firstLine="0"/>
              <w:rPr>
                <w:sz w:val="22"/>
                <w:lang w:val="sq-AL"/>
              </w:rPr>
            </w:pPr>
            <w:r w:rsidRPr="0085136F">
              <w:rPr>
                <w:sz w:val="22"/>
                <w:lang w:val="sq-AL"/>
              </w:rPr>
              <w:t>8</w:t>
            </w:r>
          </w:p>
        </w:tc>
        <w:tc>
          <w:tcPr>
            <w:tcW w:w="4172" w:type="dxa"/>
            <w:shd w:val="clear" w:color="auto" w:fill="FFFFFF" w:themeFill="background1"/>
            <w:noWrap/>
          </w:tcPr>
          <w:p w:rsidR="00404642" w:rsidRPr="0085136F" w:rsidRDefault="00404642" w:rsidP="00983BD8">
            <w:pPr>
              <w:pStyle w:val="Paragrafi"/>
              <w:ind w:firstLine="0"/>
              <w:rPr>
                <w:sz w:val="22"/>
                <w:lang w:val="sq-AL"/>
              </w:rPr>
            </w:pPr>
            <w:r w:rsidRPr="0085136F">
              <w:rPr>
                <w:sz w:val="22"/>
                <w:lang w:val="sq-AL"/>
              </w:rPr>
              <w:t>Rezervatet e biosferës</w:t>
            </w:r>
          </w:p>
        </w:tc>
        <w:tc>
          <w:tcPr>
            <w:tcW w:w="2410" w:type="dxa"/>
            <w:shd w:val="clear" w:color="auto" w:fill="FFFFFF" w:themeFill="background1"/>
            <w:noWrap/>
          </w:tcPr>
          <w:p w:rsidR="00404642" w:rsidRPr="0085136F" w:rsidRDefault="00404642" w:rsidP="00983BD8">
            <w:pPr>
              <w:pStyle w:val="Paragrafi"/>
              <w:ind w:firstLine="0"/>
              <w:rPr>
                <w:sz w:val="22"/>
                <w:lang w:val="sq-AL"/>
              </w:rPr>
            </w:pPr>
            <w:r w:rsidRPr="0085136F">
              <w:rPr>
                <w:sz w:val="22"/>
                <w:lang w:val="sq-AL"/>
              </w:rPr>
              <w:t>1</w:t>
            </w:r>
          </w:p>
        </w:tc>
      </w:tr>
    </w:tbl>
    <w:p w:rsidR="00404642" w:rsidRPr="00AC4783" w:rsidRDefault="00404642" w:rsidP="00404642">
      <w:pPr>
        <w:pStyle w:val="Paragrafi"/>
        <w:rPr>
          <w:lang w:val="sq-AL"/>
        </w:rPr>
      </w:pPr>
    </w:p>
    <w:p w:rsidR="00404642" w:rsidRPr="00AC4783" w:rsidRDefault="00404642" w:rsidP="00404642">
      <w:pPr>
        <w:pStyle w:val="Paragrafi"/>
        <w:rPr>
          <w:lang w:val="sq-AL"/>
        </w:rPr>
      </w:pPr>
    </w:p>
    <w:p w:rsidR="00404642" w:rsidRPr="00AC4783" w:rsidRDefault="00404642" w:rsidP="00404642">
      <w:pPr>
        <w:pStyle w:val="Paragrafi"/>
        <w:rPr>
          <w:lang w:val="sq-AL"/>
        </w:rPr>
      </w:pPr>
    </w:p>
    <w:p w:rsidR="00404642" w:rsidRPr="00AC4783" w:rsidRDefault="00404642" w:rsidP="00404642">
      <w:pPr>
        <w:pStyle w:val="Paragrafi"/>
        <w:rPr>
          <w:lang w:val="sq-AL"/>
        </w:rPr>
      </w:pPr>
    </w:p>
    <w:p w:rsidR="00404642" w:rsidRPr="00AC4783" w:rsidRDefault="00404642" w:rsidP="00404642">
      <w:pPr>
        <w:pStyle w:val="Paragrafi"/>
        <w:rPr>
          <w:lang w:val="sq-AL"/>
        </w:rPr>
      </w:pPr>
    </w:p>
    <w:p w:rsidR="00404642" w:rsidRPr="00AC4783" w:rsidRDefault="00404642" w:rsidP="00404642">
      <w:pPr>
        <w:pStyle w:val="Paragrafi"/>
        <w:rPr>
          <w:lang w:val="sq-AL"/>
        </w:rPr>
      </w:pPr>
    </w:p>
    <w:p w:rsidR="00404642" w:rsidRPr="00AC4783" w:rsidRDefault="00404642" w:rsidP="00404642">
      <w:pPr>
        <w:pStyle w:val="Paragrafi"/>
        <w:rPr>
          <w:lang w:val="sq-AL"/>
        </w:rPr>
      </w:pPr>
    </w:p>
    <w:p w:rsidR="00404642" w:rsidRPr="00AC4783" w:rsidRDefault="00404642" w:rsidP="00404642">
      <w:pPr>
        <w:pStyle w:val="Paragrafi"/>
        <w:rPr>
          <w:lang w:val="sq-AL"/>
        </w:rPr>
      </w:pPr>
    </w:p>
    <w:p w:rsidR="00404642" w:rsidRPr="00AC4783" w:rsidRDefault="00404642" w:rsidP="00404642">
      <w:pPr>
        <w:pStyle w:val="Paragrafi"/>
        <w:rPr>
          <w:lang w:val="sq-AL"/>
        </w:rPr>
      </w:pPr>
    </w:p>
    <w:p w:rsidR="00404642" w:rsidRPr="00AC4783" w:rsidRDefault="00404642" w:rsidP="00404642">
      <w:pPr>
        <w:pStyle w:val="Paragrafi"/>
        <w:rPr>
          <w:lang w:val="sq-AL"/>
        </w:rPr>
      </w:pPr>
    </w:p>
    <w:p w:rsidR="00404642" w:rsidRPr="00AC4783" w:rsidRDefault="00404642" w:rsidP="00404642">
      <w:pPr>
        <w:pStyle w:val="Paragrafi"/>
        <w:rPr>
          <w:lang w:val="sq-AL"/>
        </w:rPr>
      </w:pPr>
    </w:p>
    <w:p w:rsidR="004F366C" w:rsidRDefault="004F366C" w:rsidP="00404642">
      <w:pPr>
        <w:pStyle w:val="Paragrafi"/>
        <w:rPr>
          <w:b/>
          <w:spacing w:val="-4"/>
          <w:lang w:val="sq-AL"/>
        </w:rPr>
        <w:sectPr w:rsidR="004F366C" w:rsidSect="0050791C">
          <w:type w:val="continuous"/>
          <w:pgSz w:w="11907" w:h="16840" w:code="9"/>
          <w:pgMar w:top="720" w:right="1134" w:bottom="720" w:left="1134" w:header="851" w:footer="851" w:gutter="0"/>
          <w:pgNumType w:start="417"/>
          <w:cols w:space="720"/>
          <w:docGrid w:linePitch="360"/>
        </w:sectPr>
      </w:pPr>
    </w:p>
    <w:p w:rsidR="00404642" w:rsidRPr="004F366C" w:rsidRDefault="00404642" w:rsidP="00404642">
      <w:pPr>
        <w:pStyle w:val="Paragrafi"/>
        <w:rPr>
          <w:b/>
          <w:spacing w:val="-4"/>
          <w:lang w:val="sq-AL"/>
        </w:rPr>
      </w:pPr>
      <w:r w:rsidRPr="004F366C">
        <w:rPr>
          <w:b/>
          <w:spacing w:val="-4"/>
          <w:lang w:val="sq-AL"/>
        </w:rPr>
        <w:t>Masa 2</w:t>
      </w:r>
      <w:r w:rsidR="00984227" w:rsidRPr="004F366C">
        <w:rPr>
          <w:b/>
          <w:spacing w:val="-4"/>
          <w:lang w:val="sq-AL"/>
        </w:rPr>
        <w:t>.</w:t>
      </w:r>
      <w:r w:rsidRPr="004F366C">
        <w:rPr>
          <w:b/>
          <w:spacing w:val="-4"/>
          <w:lang w:val="sq-AL"/>
        </w:rPr>
        <w:t xml:space="preserve"> Mbrojtja dhe ruajtja e habitateve</w:t>
      </w:r>
    </w:p>
    <w:p w:rsidR="00404642" w:rsidRPr="004F366C" w:rsidRDefault="00404642" w:rsidP="00404642">
      <w:pPr>
        <w:pStyle w:val="Paragrafi"/>
        <w:rPr>
          <w:spacing w:val="-4"/>
          <w:lang w:val="sq-AL"/>
        </w:rPr>
      </w:pPr>
      <w:r w:rsidRPr="004F366C">
        <w:rPr>
          <w:spacing w:val="-4"/>
          <w:lang w:val="sq-AL"/>
        </w:rPr>
        <w:t>Në përgjithësi, nuk ekziston, një listë e plotë e llojeve të habitateve që ndodhen në Shqipëri përveç njohurive të pjesshme për habitatet brenda ZM-ve. Për më tepër, për të gjitha habitatet prioritare nuk ekzistojnë të dhëna për shpërndarjen e tyre; nuk ka inventarizim për zonën dhe gjendjen aktuale, në veçanti për dunat bregdetare ranore dhe dunat e brendshme, për shkurret e buta, formacionet akullnajore dhe</w:t>
      </w:r>
      <w:r w:rsidR="00492162" w:rsidRPr="004F366C">
        <w:rPr>
          <w:spacing w:val="-4"/>
          <w:lang w:val="sq-AL"/>
        </w:rPr>
        <w:t xml:space="preserve"> </w:t>
      </w:r>
      <w:r w:rsidRPr="004F366C">
        <w:rPr>
          <w:spacing w:val="-4"/>
          <w:lang w:val="sq-AL"/>
        </w:rPr>
        <w:t>formacionet</w:t>
      </w:r>
      <w:r w:rsidR="00492162" w:rsidRPr="004F366C">
        <w:rPr>
          <w:spacing w:val="-4"/>
          <w:lang w:val="sq-AL"/>
        </w:rPr>
        <w:t xml:space="preserve"> </w:t>
      </w:r>
      <w:r w:rsidRPr="004F366C">
        <w:rPr>
          <w:spacing w:val="-4"/>
          <w:lang w:val="sq-AL"/>
        </w:rPr>
        <w:t>gjysmëakullnajore</w:t>
      </w:r>
      <w:r w:rsidR="007871EA" w:rsidRPr="004F366C">
        <w:rPr>
          <w:spacing w:val="-4"/>
          <w:lang w:val="sq-AL"/>
        </w:rPr>
        <w:t>,</w:t>
      </w:r>
      <w:r w:rsidRPr="004F366C">
        <w:rPr>
          <w:spacing w:val="-4"/>
          <w:lang w:val="sq-AL"/>
        </w:rPr>
        <w:t xml:space="preserve"> si dhe habitatet shkëmbore dhe shpellat. Për lloje të caktuara të vendbanimeve të tilla si habitatet bregdetare, habitatet e ujërave të ëmbla dhe pyjeve ka disa të dhëna, të cilat në pjesën më të madhe vijnë si pasojë e një sondazhi vizual, si pjesë e zonave të mbrojtura ku ato janë. </w:t>
      </w:r>
    </w:p>
    <w:p w:rsidR="00404642" w:rsidRPr="004F366C" w:rsidRDefault="00404642" w:rsidP="00404642">
      <w:pPr>
        <w:pStyle w:val="Paragrafi"/>
        <w:rPr>
          <w:spacing w:val="-4"/>
          <w:lang w:val="sq-AL"/>
        </w:rPr>
      </w:pPr>
      <w:r w:rsidRPr="004F366C">
        <w:rPr>
          <w:spacing w:val="-4"/>
          <w:lang w:val="sq-AL"/>
        </w:rPr>
        <w:t>Midis llojeve të habitateve të ndryshme janë identifikuar 20 lloje habitatesh natyrore prioritare në Shqipëri (</w:t>
      </w:r>
      <w:r w:rsidR="00257CE2" w:rsidRPr="004F366C">
        <w:rPr>
          <w:spacing w:val="-4"/>
          <w:lang w:val="sq-AL"/>
        </w:rPr>
        <w:t>a</w:t>
      </w:r>
      <w:r w:rsidRPr="004F366C">
        <w:rPr>
          <w:spacing w:val="-4"/>
          <w:lang w:val="sq-AL"/>
        </w:rPr>
        <w:t xml:space="preserve">neksi 7) (Direktivës së </w:t>
      </w:r>
      <w:r w:rsidR="0025224A" w:rsidRPr="004F366C">
        <w:rPr>
          <w:spacing w:val="-4"/>
          <w:lang w:val="sq-AL"/>
        </w:rPr>
        <w:t>habitateve</w:t>
      </w:r>
      <w:r w:rsidRPr="004F366C">
        <w:rPr>
          <w:spacing w:val="-4"/>
          <w:lang w:val="sq-AL"/>
        </w:rPr>
        <w:t>)</w:t>
      </w:r>
      <w:r w:rsidR="0025224A" w:rsidRPr="004F366C">
        <w:rPr>
          <w:spacing w:val="-4"/>
          <w:lang w:val="sq-AL"/>
        </w:rPr>
        <w:t>,</w:t>
      </w:r>
      <w:r w:rsidRPr="004F366C">
        <w:rPr>
          <w:spacing w:val="-4"/>
          <w:lang w:val="sq-AL"/>
        </w:rPr>
        <w:t xml:space="preserve"> të cilat konsiderohen si një pjesë mjaft e rëndësishme për ruajtjen e vlerave të biodiversitetit. Llojet prioritare të habitateve natyrore, janë vendosur në fokusin e ruajtjes gjatë këtyre dhjetë viteve të fundit, në radhë të parë për parandalimin e fragmentimit dhe degradimit të mëtejshëm</w:t>
      </w:r>
      <w:r w:rsidR="007871EA" w:rsidRPr="004F366C">
        <w:rPr>
          <w:spacing w:val="-4"/>
          <w:lang w:val="sq-AL"/>
        </w:rPr>
        <w:t>,</w:t>
      </w:r>
      <w:r w:rsidRPr="004F366C">
        <w:rPr>
          <w:spacing w:val="-4"/>
          <w:lang w:val="sq-AL"/>
        </w:rPr>
        <w:t xml:space="preserve"> si dhe duke zgjeruar hapësirën e Zonës së Mbrojtur aktuale, në mënyrë që të mund të ndërmerren masa </w:t>
      </w:r>
      <w:r w:rsidR="00EB1D67" w:rsidRPr="004F366C">
        <w:rPr>
          <w:spacing w:val="-4"/>
          <w:lang w:val="sq-AL"/>
        </w:rPr>
        <w:t>afatgjata</w:t>
      </w:r>
      <w:r w:rsidRPr="004F366C">
        <w:rPr>
          <w:spacing w:val="-4"/>
          <w:lang w:val="sq-AL"/>
        </w:rPr>
        <w:t xml:space="preserve"> të rigjenerimit natyror. Humbja dhe fragmentimi i habitateve janë aktualisht kërcënimet kryesore të biodiversitetit në Shqipëri.</w:t>
      </w:r>
    </w:p>
    <w:p w:rsidR="00404642" w:rsidRPr="004F366C" w:rsidRDefault="00404642" w:rsidP="00404642">
      <w:pPr>
        <w:pStyle w:val="Paragrafi"/>
        <w:rPr>
          <w:b/>
          <w:spacing w:val="-4"/>
          <w:lang w:val="sq-AL"/>
        </w:rPr>
      </w:pPr>
      <w:r w:rsidRPr="004F366C">
        <w:rPr>
          <w:b/>
          <w:spacing w:val="-4"/>
          <w:lang w:val="sq-AL"/>
        </w:rPr>
        <w:t>Aktiviteti</w:t>
      </w:r>
      <w:r w:rsidR="00984227" w:rsidRPr="004F366C">
        <w:rPr>
          <w:b/>
          <w:spacing w:val="-4"/>
          <w:lang w:val="sq-AL"/>
        </w:rPr>
        <w:t>.</w:t>
      </w:r>
      <w:r w:rsidRPr="004F366C">
        <w:rPr>
          <w:b/>
          <w:spacing w:val="-4"/>
          <w:lang w:val="sq-AL"/>
        </w:rPr>
        <w:t xml:space="preserve"> Inventarizimi i habitateve prio</w:t>
      </w:r>
      <w:r w:rsidR="004F366C">
        <w:rPr>
          <w:b/>
          <w:spacing w:val="-4"/>
          <w:lang w:val="sq-AL"/>
        </w:rPr>
        <w:t>-</w:t>
      </w:r>
      <w:r w:rsidRPr="004F366C">
        <w:rPr>
          <w:b/>
          <w:spacing w:val="-4"/>
          <w:lang w:val="sq-AL"/>
        </w:rPr>
        <w:t>ritare natyrore në të gjithë Shqipërinë</w:t>
      </w:r>
    </w:p>
    <w:p w:rsidR="00404642" w:rsidRPr="004F366C" w:rsidRDefault="00404642" w:rsidP="00404642">
      <w:pPr>
        <w:pStyle w:val="Paragrafi"/>
        <w:rPr>
          <w:spacing w:val="-4"/>
          <w:lang w:val="sq-AL"/>
        </w:rPr>
      </w:pPr>
      <w:r w:rsidRPr="004F366C">
        <w:rPr>
          <w:spacing w:val="-4"/>
          <w:lang w:val="sq-AL"/>
        </w:rPr>
        <w:t xml:space="preserve">Metodologjia e propozuar: Identifikimi, monitorimi i habitateve natyrore prioritare në të gjithë Shqipërinë (bazuar në listën e propozuar). Identifikimi i llojeve të tjera të habitateve me vlerë të lartë të ruajtjes (fokusuar mbi lloje të habitateve në substrate serpentinore) dhe caktimin e zonave </w:t>
      </w:r>
      <w:r w:rsidR="008D2860" w:rsidRPr="004F366C">
        <w:rPr>
          <w:spacing w:val="-4"/>
          <w:lang w:val="sq-AL"/>
        </w:rPr>
        <w:t xml:space="preserve">Natura </w:t>
      </w:r>
      <w:r w:rsidRPr="004F366C">
        <w:rPr>
          <w:spacing w:val="-4"/>
          <w:lang w:val="sq-AL"/>
        </w:rPr>
        <w:t>2000.</w:t>
      </w:r>
    </w:p>
    <w:p w:rsidR="004F366C" w:rsidRDefault="004F366C" w:rsidP="00404642">
      <w:pPr>
        <w:pStyle w:val="Paragrafi"/>
        <w:rPr>
          <w:spacing w:val="-4"/>
          <w:lang w:val="sq-AL"/>
        </w:rPr>
      </w:pPr>
    </w:p>
    <w:p w:rsidR="00404642" w:rsidRPr="004F366C" w:rsidRDefault="00404642" w:rsidP="00404642">
      <w:pPr>
        <w:pStyle w:val="Paragrafi"/>
        <w:rPr>
          <w:spacing w:val="-4"/>
          <w:lang w:val="sq-AL"/>
        </w:rPr>
      </w:pPr>
      <w:r w:rsidRPr="004F366C">
        <w:rPr>
          <w:spacing w:val="-4"/>
          <w:lang w:val="sq-AL"/>
        </w:rPr>
        <w:t>Pritshmëritë: Përgatitja e hartave (GIS) për secilin prej llojeve prioritare të hab</w:t>
      </w:r>
      <w:r w:rsidR="00984227" w:rsidRPr="004F366C">
        <w:rPr>
          <w:spacing w:val="-4"/>
          <w:lang w:val="sq-AL"/>
        </w:rPr>
        <w:t>itateve dhe zonat Natura 2000 (</w:t>
      </w:r>
      <w:r w:rsidRPr="004F366C">
        <w:rPr>
          <w:spacing w:val="-4"/>
          <w:lang w:val="sq-AL"/>
        </w:rPr>
        <w:t>brenda 10 vjetëve).</w:t>
      </w:r>
    </w:p>
    <w:p w:rsidR="00404642" w:rsidRPr="004F366C" w:rsidRDefault="00404642" w:rsidP="00404642">
      <w:pPr>
        <w:pStyle w:val="Paragrafi"/>
        <w:rPr>
          <w:spacing w:val="-4"/>
          <w:lang w:val="sq-AL"/>
        </w:rPr>
      </w:pPr>
      <w:r w:rsidRPr="004F366C">
        <w:rPr>
          <w:spacing w:val="-4"/>
          <w:lang w:val="sq-AL"/>
        </w:rPr>
        <w:t xml:space="preserve">Pritshmëritë: </w:t>
      </w:r>
      <w:r w:rsidR="00831E35" w:rsidRPr="004F366C">
        <w:rPr>
          <w:spacing w:val="-4"/>
          <w:lang w:val="sq-AL"/>
        </w:rPr>
        <w:t>Inkorporomi</w:t>
      </w:r>
      <w:r w:rsidRPr="004F366C">
        <w:rPr>
          <w:spacing w:val="-4"/>
          <w:lang w:val="sq-AL"/>
        </w:rPr>
        <w:t xml:space="preserve"> i llojeve të habitateve prioritare brenda zonave Natura 2000 dhe rishikimi i rrjetit të Zonave të Mbrojtura (pesëvjeçar).</w:t>
      </w:r>
    </w:p>
    <w:p w:rsidR="00404642" w:rsidRPr="004F366C" w:rsidRDefault="00404642" w:rsidP="00404642">
      <w:pPr>
        <w:pStyle w:val="Paragrafi"/>
        <w:rPr>
          <w:spacing w:val="-4"/>
          <w:lang w:val="sq-AL"/>
        </w:rPr>
      </w:pPr>
      <w:r w:rsidRPr="004F366C">
        <w:rPr>
          <w:spacing w:val="-4"/>
          <w:lang w:val="sq-AL"/>
        </w:rPr>
        <w:t>Pritshmëritë: Një raport mbi habitatet e restauruara në bazë të rigjenerimit natyror afatgjatë (pesëvjeçare).</w:t>
      </w:r>
    </w:p>
    <w:p w:rsidR="00404642" w:rsidRPr="004F366C" w:rsidRDefault="00404642" w:rsidP="00404642">
      <w:pPr>
        <w:pStyle w:val="Paragrafi"/>
        <w:rPr>
          <w:spacing w:val="-4"/>
          <w:lang w:val="sq-AL"/>
        </w:rPr>
      </w:pPr>
      <w:r w:rsidRPr="004F366C">
        <w:rPr>
          <w:spacing w:val="-4"/>
          <w:lang w:val="sq-AL"/>
        </w:rPr>
        <w:t>Pritshmëritë: Një listë inventarizimi për llojet e kërcënuara dhe të treguesve të të gjitha llojeve të habitateve prioritare dhe vendet e Natura 2000 (tetëvjeçar).</w:t>
      </w:r>
    </w:p>
    <w:p w:rsidR="00404642" w:rsidRPr="004F366C" w:rsidRDefault="00404642" w:rsidP="00404642">
      <w:pPr>
        <w:pStyle w:val="Paragrafi"/>
        <w:rPr>
          <w:b/>
          <w:spacing w:val="-4"/>
          <w:lang w:val="sq-AL"/>
        </w:rPr>
      </w:pPr>
      <w:r w:rsidRPr="004F366C">
        <w:rPr>
          <w:b/>
          <w:spacing w:val="-4"/>
          <w:lang w:val="sq-AL"/>
        </w:rPr>
        <w:t>Aktiviteti</w:t>
      </w:r>
      <w:r w:rsidR="00984227" w:rsidRPr="004F366C">
        <w:rPr>
          <w:b/>
          <w:spacing w:val="-4"/>
          <w:lang w:val="sq-AL"/>
        </w:rPr>
        <w:t>.</w:t>
      </w:r>
      <w:r w:rsidRPr="004F366C">
        <w:rPr>
          <w:b/>
          <w:spacing w:val="-4"/>
          <w:lang w:val="sq-AL"/>
        </w:rPr>
        <w:t xml:space="preserve"> Inventarizimi dhe </w:t>
      </w:r>
      <w:r w:rsidR="00984227" w:rsidRPr="004F366C">
        <w:rPr>
          <w:b/>
          <w:spacing w:val="-4"/>
          <w:lang w:val="sq-AL"/>
        </w:rPr>
        <w:t>m</w:t>
      </w:r>
      <w:r w:rsidRPr="004F366C">
        <w:rPr>
          <w:b/>
          <w:spacing w:val="-4"/>
          <w:lang w:val="sq-AL"/>
        </w:rPr>
        <w:t>onitorimi i shoqërimeve bimore barishtore natyrore dhe gjysmënatyrore</w:t>
      </w:r>
    </w:p>
    <w:p w:rsidR="00404642" w:rsidRPr="004F366C" w:rsidRDefault="00404642" w:rsidP="00404642">
      <w:pPr>
        <w:pStyle w:val="Paragrafi"/>
        <w:rPr>
          <w:spacing w:val="-4"/>
          <w:lang w:val="sq-AL"/>
        </w:rPr>
      </w:pPr>
      <w:r w:rsidRPr="004F366C">
        <w:rPr>
          <w:spacing w:val="-4"/>
          <w:lang w:val="sq-AL"/>
        </w:rPr>
        <w:t>Kullotat ndryshojnë shumë në aspektin e menaxhimit të tyre, produktivitetin bujqësor, qëndrueshmërisë, vlerat socio-ekonomike dhe në statusin e mbrojtjes.</w:t>
      </w:r>
    </w:p>
    <w:p w:rsidR="00404642" w:rsidRPr="004F366C" w:rsidRDefault="00404642" w:rsidP="00404642">
      <w:pPr>
        <w:pStyle w:val="Paragrafi"/>
        <w:rPr>
          <w:spacing w:val="-4"/>
          <w:lang w:val="sq-AL"/>
        </w:rPr>
      </w:pPr>
      <w:r w:rsidRPr="004F366C">
        <w:rPr>
          <w:spacing w:val="-4"/>
          <w:lang w:val="sq-AL"/>
        </w:rPr>
        <w:t>Historia e tyre e zgjerimit dhe tkurrjes, bashk</w:t>
      </w:r>
      <w:r w:rsidR="008D2860" w:rsidRPr="004F366C">
        <w:rPr>
          <w:spacing w:val="-4"/>
          <w:lang w:val="sq-AL"/>
        </w:rPr>
        <w:t>e</w:t>
      </w:r>
      <w:r w:rsidRPr="004F366C">
        <w:rPr>
          <w:spacing w:val="-4"/>
          <w:lang w:val="sq-AL"/>
        </w:rPr>
        <w:t xml:space="preserve">voluimi i tyre me barngrënësit e </w:t>
      </w:r>
      <w:r w:rsidR="00831E35" w:rsidRPr="004F366C">
        <w:rPr>
          <w:spacing w:val="-4"/>
          <w:lang w:val="sq-AL"/>
        </w:rPr>
        <w:t>mëdhenj</w:t>
      </w:r>
      <w:r w:rsidRPr="004F366C">
        <w:rPr>
          <w:spacing w:val="-4"/>
          <w:lang w:val="sq-AL"/>
        </w:rPr>
        <w:t xml:space="preserve"> si gjitarët dhe ndërveprimi i kullotave me mjedise të tjera</w:t>
      </w:r>
      <w:r w:rsidR="0025224A" w:rsidRPr="004F366C">
        <w:rPr>
          <w:spacing w:val="-4"/>
          <w:lang w:val="sq-AL"/>
        </w:rPr>
        <w:t>,</w:t>
      </w:r>
      <w:r w:rsidRPr="004F366C">
        <w:rPr>
          <w:spacing w:val="-4"/>
          <w:lang w:val="sq-AL"/>
        </w:rPr>
        <w:t xml:space="preserve"> të tilla si</w:t>
      </w:r>
      <w:r w:rsidR="0025224A" w:rsidRPr="004F366C">
        <w:rPr>
          <w:spacing w:val="-4"/>
          <w:lang w:val="sq-AL"/>
        </w:rPr>
        <w:t>:</w:t>
      </w:r>
      <w:r w:rsidRPr="004F366C">
        <w:rPr>
          <w:spacing w:val="-4"/>
          <w:lang w:val="sq-AL"/>
        </w:rPr>
        <w:t xml:space="preserve"> stepa, pyje alpine dhe atyre të </w:t>
      </w:r>
      <w:r w:rsidR="00831E35" w:rsidRPr="004F366C">
        <w:rPr>
          <w:spacing w:val="-4"/>
          <w:lang w:val="sq-AL"/>
        </w:rPr>
        <w:t>Mesdheut</w:t>
      </w:r>
      <w:r w:rsidRPr="004F366C">
        <w:rPr>
          <w:spacing w:val="-4"/>
          <w:lang w:val="sq-AL"/>
        </w:rPr>
        <w:t xml:space="preserve"> dhe efektet e tjetërsimit e lidhur kjo me kullotjen (nga barngrënësit e egër ose të shtëpiakë), ndërveprimi me bujqësinë (përfshirë kositje) kanë formuar gjallesa dhe diversitetin që është sot.</w:t>
      </w:r>
    </w:p>
    <w:p w:rsidR="00404642" w:rsidRPr="004F366C" w:rsidRDefault="00404642" w:rsidP="00404642">
      <w:pPr>
        <w:pStyle w:val="Paragrafi"/>
        <w:rPr>
          <w:spacing w:val="-4"/>
          <w:lang w:val="sq-AL"/>
        </w:rPr>
      </w:pPr>
      <w:r w:rsidRPr="004F366C">
        <w:rPr>
          <w:i/>
          <w:spacing w:val="-4"/>
          <w:lang w:val="sq-AL"/>
        </w:rPr>
        <w:t>Metodologjia e propozuar</w:t>
      </w:r>
      <w:r w:rsidRPr="004F366C">
        <w:rPr>
          <w:spacing w:val="-4"/>
          <w:lang w:val="sq-AL"/>
        </w:rPr>
        <w:t>: Identifikimi i kullotave të ndjeshme dhe themelimi i regjimeve përkatëse të kullotjes mbi to</w:t>
      </w:r>
      <w:r w:rsidR="007871EA" w:rsidRPr="004F366C">
        <w:rPr>
          <w:spacing w:val="-4"/>
          <w:lang w:val="sq-AL"/>
        </w:rPr>
        <w:t>,</w:t>
      </w:r>
      <w:r w:rsidRPr="004F366C">
        <w:rPr>
          <w:spacing w:val="-4"/>
          <w:lang w:val="sq-AL"/>
        </w:rPr>
        <w:t xml:space="preserve"> si dhe restaurimi nëpërmjet pastrimit të specieve </w:t>
      </w:r>
      <w:r w:rsidR="00831E35" w:rsidRPr="004F366C">
        <w:rPr>
          <w:spacing w:val="-4"/>
          <w:lang w:val="sq-AL"/>
        </w:rPr>
        <w:t>invazive</w:t>
      </w:r>
      <w:r w:rsidRPr="004F366C">
        <w:rPr>
          <w:spacing w:val="-4"/>
          <w:lang w:val="sq-AL"/>
        </w:rPr>
        <w:t>, shkurreve apo pemëve.</w:t>
      </w:r>
    </w:p>
    <w:p w:rsidR="00404642" w:rsidRPr="004F366C" w:rsidRDefault="00404642" w:rsidP="00404642">
      <w:pPr>
        <w:pStyle w:val="Paragrafi"/>
        <w:rPr>
          <w:spacing w:val="-4"/>
          <w:lang w:val="sq-AL"/>
        </w:rPr>
      </w:pPr>
      <w:r w:rsidRPr="004F366C">
        <w:rPr>
          <w:i/>
          <w:spacing w:val="-4"/>
          <w:lang w:val="sq-AL"/>
        </w:rPr>
        <w:t>Pritshmëritë</w:t>
      </w:r>
      <w:r w:rsidRPr="004F366C">
        <w:rPr>
          <w:spacing w:val="-4"/>
          <w:lang w:val="sq-AL"/>
        </w:rPr>
        <w:t>: Një raport i bazuar në vlerësimin e kullotave të ndjeshme, rezultatet për kullotjet dhe speciet invazive të tyre (4 vjet).</w:t>
      </w:r>
    </w:p>
    <w:p w:rsidR="00404642" w:rsidRPr="004F366C" w:rsidRDefault="006E5B49" w:rsidP="00404642">
      <w:pPr>
        <w:pStyle w:val="Paragrafi"/>
        <w:rPr>
          <w:spacing w:val="-4"/>
          <w:lang w:val="sq-AL"/>
        </w:rPr>
      </w:pPr>
      <w:r w:rsidRPr="004F366C">
        <w:rPr>
          <w:i/>
          <w:spacing w:val="-4"/>
          <w:lang w:val="sq-AL"/>
        </w:rPr>
        <w:t>Pritshmëritë</w:t>
      </w:r>
      <w:r w:rsidR="00404642" w:rsidRPr="004F366C">
        <w:rPr>
          <w:spacing w:val="-4"/>
          <w:lang w:val="sq-AL"/>
        </w:rPr>
        <w:t>: Një listë e llojeve të kërcënuara në habitatet e kullotave dhe numrin e popullatave për secilin prej tyre (5</w:t>
      </w:r>
      <w:r w:rsidR="00984227" w:rsidRPr="004F366C">
        <w:rPr>
          <w:spacing w:val="-4"/>
          <w:lang w:val="sq-AL"/>
        </w:rPr>
        <w:t xml:space="preserve"> </w:t>
      </w:r>
      <w:r w:rsidR="00404642" w:rsidRPr="004F366C">
        <w:rPr>
          <w:spacing w:val="-4"/>
          <w:lang w:val="sq-AL"/>
        </w:rPr>
        <w:t>vjet).</w:t>
      </w:r>
    </w:p>
    <w:p w:rsidR="00404642" w:rsidRPr="004F366C" w:rsidRDefault="00404642" w:rsidP="00404642">
      <w:pPr>
        <w:pStyle w:val="Paragrafi"/>
        <w:rPr>
          <w:spacing w:val="-4"/>
          <w:lang w:val="sq-AL"/>
        </w:rPr>
      </w:pPr>
      <w:r w:rsidRPr="004F366C">
        <w:rPr>
          <w:i/>
          <w:spacing w:val="-4"/>
          <w:lang w:val="sq-AL"/>
        </w:rPr>
        <w:t>Pritshmëritë</w:t>
      </w:r>
      <w:r w:rsidRPr="004F366C">
        <w:rPr>
          <w:spacing w:val="-4"/>
          <w:lang w:val="sq-AL"/>
        </w:rPr>
        <w:t xml:space="preserve">: Kapaciteti </w:t>
      </w:r>
      <w:r w:rsidR="00831E35" w:rsidRPr="004F366C">
        <w:rPr>
          <w:spacing w:val="-4"/>
          <w:lang w:val="sq-AL"/>
        </w:rPr>
        <w:t>mbajtës</w:t>
      </w:r>
      <w:r w:rsidR="00272828" w:rsidRPr="004F366C">
        <w:rPr>
          <w:spacing w:val="-4"/>
          <w:lang w:val="sq-AL"/>
        </w:rPr>
        <w:t xml:space="preserve"> për </w:t>
      </w:r>
      <w:r w:rsidRPr="004F366C">
        <w:rPr>
          <w:spacing w:val="-4"/>
          <w:lang w:val="sq-AL"/>
        </w:rPr>
        <w:t>kullotat alpine është vlerësuar dhe regjimi i kullotjes është aplikuar (10</w:t>
      </w:r>
      <w:r w:rsidR="00984227" w:rsidRPr="004F366C">
        <w:rPr>
          <w:spacing w:val="-4"/>
          <w:lang w:val="sq-AL"/>
        </w:rPr>
        <w:t xml:space="preserve"> </w:t>
      </w:r>
      <w:r w:rsidRPr="004F366C">
        <w:rPr>
          <w:spacing w:val="-4"/>
          <w:lang w:val="sq-AL"/>
        </w:rPr>
        <w:t>vjet).</w:t>
      </w:r>
    </w:p>
    <w:p w:rsidR="00404642" w:rsidRPr="004F366C" w:rsidRDefault="00404642" w:rsidP="00404642">
      <w:pPr>
        <w:pStyle w:val="Paragrafi"/>
        <w:rPr>
          <w:b/>
          <w:spacing w:val="-4"/>
          <w:lang w:val="sq-AL"/>
        </w:rPr>
      </w:pPr>
      <w:r w:rsidRPr="004F366C">
        <w:rPr>
          <w:b/>
          <w:spacing w:val="-4"/>
          <w:lang w:val="sq-AL"/>
        </w:rPr>
        <w:t>Aktiviteti</w:t>
      </w:r>
      <w:r w:rsidR="00984227" w:rsidRPr="004F366C">
        <w:rPr>
          <w:b/>
          <w:spacing w:val="-4"/>
          <w:lang w:val="sq-AL"/>
        </w:rPr>
        <w:t>.</w:t>
      </w:r>
      <w:r w:rsidRPr="004F366C">
        <w:rPr>
          <w:b/>
          <w:spacing w:val="-4"/>
          <w:lang w:val="sq-AL"/>
        </w:rPr>
        <w:t xml:space="preserve"> Nxitja e rigjenerimi natyror dhe rigjenerimi me lloje autoktone të drurëve pyjorë</w:t>
      </w:r>
    </w:p>
    <w:p w:rsidR="00404642" w:rsidRPr="004F366C" w:rsidRDefault="00404642" w:rsidP="00404642">
      <w:pPr>
        <w:pStyle w:val="Paragrafi"/>
        <w:rPr>
          <w:spacing w:val="-4"/>
          <w:lang w:val="sq-AL"/>
        </w:rPr>
      </w:pPr>
      <w:r w:rsidRPr="004F366C">
        <w:rPr>
          <w:spacing w:val="-4"/>
          <w:lang w:val="sq-AL"/>
        </w:rPr>
        <w:t>Pyjet janë sisteme biologjikisht të ndryshme, përfaqësojnë disa nga zonat më të pasura biologjike në tokë. Ato ofrojnë një shumëllojshmëri të habitateve për bimët, kafshët dhe mikroorganizmat. Megjithatë, biodiversiteti i pyjeve në Shqipëri është i kërcënuar gjithnjë si rezulta</w:t>
      </w:r>
      <w:r w:rsidR="006E5B49" w:rsidRPr="004F366C">
        <w:rPr>
          <w:spacing w:val="-4"/>
          <w:lang w:val="sq-AL"/>
        </w:rPr>
        <w:t xml:space="preserve">t i shpyllëzimit, fragmentimit </w:t>
      </w:r>
      <w:r w:rsidRPr="004F366C">
        <w:rPr>
          <w:spacing w:val="-4"/>
          <w:lang w:val="sq-AL"/>
        </w:rPr>
        <w:t>dhe problemeve të tjera.</w:t>
      </w:r>
    </w:p>
    <w:p w:rsidR="00404642" w:rsidRPr="004F366C" w:rsidRDefault="00404642" w:rsidP="00404642">
      <w:pPr>
        <w:pStyle w:val="Paragrafi"/>
        <w:rPr>
          <w:spacing w:val="-4"/>
          <w:lang w:val="sq-AL"/>
        </w:rPr>
      </w:pPr>
      <w:r w:rsidRPr="004F366C">
        <w:rPr>
          <w:spacing w:val="-4"/>
          <w:lang w:val="sq-AL"/>
        </w:rPr>
        <w:t xml:space="preserve">Metodologjia e propozuar: Krijimi i bazave për rigjenerimin </w:t>
      </w:r>
      <w:r w:rsidR="00831E35" w:rsidRPr="004F366C">
        <w:rPr>
          <w:spacing w:val="-4"/>
          <w:lang w:val="sq-AL"/>
        </w:rPr>
        <w:t>afatgjatë</w:t>
      </w:r>
      <w:r w:rsidRPr="004F366C">
        <w:rPr>
          <w:spacing w:val="-4"/>
          <w:lang w:val="sq-AL"/>
        </w:rPr>
        <w:t xml:space="preserve"> natyror të pyjeve nëpërmjet ndalimit të prerjeve të pyjeve brenda Zona të Mbrojtura dhe identifikimin e llojeve të kërcënuara të degraduara të habitateve pyjore.</w:t>
      </w:r>
    </w:p>
    <w:p w:rsidR="00404642" w:rsidRPr="004F366C" w:rsidRDefault="00404642" w:rsidP="00404642">
      <w:pPr>
        <w:pStyle w:val="Paragrafi"/>
        <w:rPr>
          <w:spacing w:val="-4"/>
          <w:lang w:val="sq-AL"/>
        </w:rPr>
      </w:pPr>
      <w:r w:rsidRPr="004F366C">
        <w:rPr>
          <w:spacing w:val="-4"/>
          <w:lang w:val="sq-AL"/>
        </w:rPr>
        <w:t>Pritshmëritë: Një raport i bazuar në rezultatet e vëzhgimeve në terren të llojeve të kërcënuara dhe të degraduara të habitateve pyjore (3 vjet).</w:t>
      </w:r>
    </w:p>
    <w:p w:rsidR="00404642" w:rsidRPr="004F366C" w:rsidRDefault="00404642" w:rsidP="00404642">
      <w:pPr>
        <w:pStyle w:val="Paragrafi"/>
        <w:rPr>
          <w:spacing w:val="-4"/>
          <w:lang w:val="sq-AL"/>
        </w:rPr>
      </w:pPr>
      <w:r w:rsidRPr="004F366C">
        <w:rPr>
          <w:spacing w:val="-4"/>
          <w:lang w:val="sq-AL"/>
        </w:rPr>
        <w:t>Pritshmëritë: Rigjenerimi natyror i habitateve që ruajnë mbulesën e bimësisë në habitatet e degraduara (5 vite).</w:t>
      </w:r>
    </w:p>
    <w:p w:rsidR="00404642" w:rsidRPr="004F366C" w:rsidRDefault="00404642" w:rsidP="00404642">
      <w:pPr>
        <w:pStyle w:val="Paragrafi"/>
        <w:rPr>
          <w:spacing w:val="-4"/>
          <w:lang w:val="sq-AL"/>
        </w:rPr>
      </w:pPr>
      <w:r w:rsidRPr="004F366C">
        <w:rPr>
          <w:spacing w:val="-4"/>
          <w:lang w:val="sq-AL"/>
        </w:rPr>
        <w:t>Pritshmëritë: Një inventar të habitateve ku rigjen</w:t>
      </w:r>
      <w:r w:rsidR="005E2C73" w:rsidRPr="004F366C">
        <w:rPr>
          <w:spacing w:val="-4"/>
          <w:lang w:val="sq-AL"/>
        </w:rPr>
        <w:t>erimi artificial është i lejuar</w:t>
      </w:r>
      <w:r w:rsidRPr="004F366C">
        <w:rPr>
          <w:spacing w:val="-4"/>
          <w:lang w:val="sq-AL"/>
        </w:rPr>
        <w:t xml:space="preserve"> (vetëm në rastet kur ndihmon rigjenerimin natyral apo vende ku rirritja është dëmtuar) (3 vjet).</w:t>
      </w:r>
    </w:p>
    <w:p w:rsidR="00404642" w:rsidRPr="004F366C" w:rsidRDefault="00404642" w:rsidP="00404642">
      <w:pPr>
        <w:pStyle w:val="Paragrafi"/>
        <w:rPr>
          <w:b/>
          <w:spacing w:val="-4"/>
          <w:lang w:val="sq-AL"/>
        </w:rPr>
      </w:pPr>
      <w:r w:rsidRPr="004F366C">
        <w:rPr>
          <w:b/>
          <w:spacing w:val="-4"/>
          <w:lang w:val="sq-AL"/>
        </w:rPr>
        <w:t xml:space="preserve">Aktiviteti: Vlerësimi i resurseve gjenetike për llojet kryesore pyjore dhe identifikim të pyjeve për ruajtjen </w:t>
      </w:r>
      <w:r w:rsidRPr="004F366C">
        <w:rPr>
          <w:b/>
          <w:i/>
          <w:spacing w:val="-4"/>
          <w:lang w:val="sq-AL"/>
        </w:rPr>
        <w:t>in-situ</w:t>
      </w:r>
      <w:r w:rsidRPr="004F366C">
        <w:rPr>
          <w:b/>
          <w:spacing w:val="-4"/>
          <w:lang w:val="sq-AL"/>
        </w:rPr>
        <w:t xml:space="preserve"> të diversitetit gjenetik</w:t>
      </w:r>
    </w:p>
    <w:p w:rsidR="00404642" w:rsidRPr="004F366C" w:rsidRDefault="00404642" w:rsidP="00404642">
      <w:pPr>
        <w:pStyle w:val="Paragrafi"/>
        <w:rPr>
          <w:spacing w:val="-4"/>
          <w:lang w:val="sq-AL"/>
        </w:rPr>
      </w:pPr>
      <w:r w:rsidRPr="004F366C">
        <w:rPr>
          <w:spacing w:val="-4"/>
          <w:lang w:val="sq-AL"/>
        </w:rPr>
        <w:t xml:space="preserve">Diversiteti gjenetik siguron bazën themelore për zhvillimin e llojeve të pemëve pyjore. Ky diversitet u ka mundësuar pyjeve dhe pemëve që të përshtaten me ndryshimin e kushteve të pafavorshme për mijëra vjet dhe ka rezultuar si një mundësi e veçantë dhe e pazëvendësueshme për </w:t>
      </w:r>
      <w:r w:rsidR="00831E35" w:rsidRPr="004F366C">
        <w:rPr>
          <w:spacing w:val="-4"/>
          <w:lang w:val="sq-AL"/>
        </w:rPr>
        <w:t>mbajtjen</w:t>
      </w:r>
      <w:r w:rsidRPr="004F366C">
        <w:rPr>
          <w:spacing w:val="-4"/>
          <w:lang w:val="sq-AL"/>
        </w:rPr>
        <w:t xml:space="preserve"> e resurseve gjenetike të fidanëve pyjorë. </w:t>
      </w:r>
    </w:p>
    <w:p w:rsidR="00404642" w:rsidRPr="004F366C" w:rsidRDefault="00404642" w:rsidP="00404642">
      <w:pPr>
        <w:pStyle w:val="Paragrafi"/>
        <w:rPr>
          <w:spacing w:val="-4"/>
          <w:lang w:val="sq-AL"/>
        </w:rPr>
      </w:pPr>
      <w:r w:rsidRPr="004F366C">
        <w:rPr>
          <w:spacing w:val="-4"/>
          <w:lang w:val="sq-AL"/>
        </w:rPr>
        <w:t>Metodologjia e propozuar: Vëzhgimi në terren dhe vlerësimi i diversitetit gjenetik.</w:t>
      </w:r>
    </w:p>
    <w:p w:rsidR="00404642" w:rsidRPr="004F366C" w:rsidRDefault="00404642" w:rsidP="00404642">
      <w:pPr>
        <w:pStyle w:val="Paragrafi"/>
        <w:rPr>
          <w:spacing w:val="-4"/>
          <w:lang w:val="sq-AL"/>
        </w:rPr>
      </w:pPr>
      <w:r w:rsidRPr="004F366C">
        <w:rPr>
          <w:spacing w:val="-4"/>
          <w:lang w:val="sq-AL"/>
        </w:rPr>
        <w:t>Pritshmëritë: Krijimin dhe rigjallërimin e rrjetit të integruar të rezervave gjenetike për llojet kryesore pyjore (ahu, pisha e zezë, bredhi i argjendtë, lisi) (2 vjet).</w:t>
      </w:r>
    </w:p>
    <w:p w:rsidR="00404642" w:rsidRPr="004F366C" w:rsidRDefault="00404642" w:rsidP="00404642">
      <w:pPr>
        <w:pStyle w:val="Paragrafi"/>
        <w:rPr>
          <w:b/>
          <w:spacing w:val="-4"/>
          <w:lang w:val="sq-AL"/>
        </w:rPr>
      </w:pPr>
      <w:r w:rsidRPr="004F366C">
        <w:rPr>
          <w:b/>
          <w:spacing w:val="-4"/>
          <w:lang w:val="sq-AL"/>
        </w:rPr>
        <w:t>Aktiviteti: Vlerësimi i bimësisë së rrezikuar në habitatet shkëmbore dhe gurishtore</w:t>
      </w:r>
    </w:p>
    <w:p w:rsidR="00404642" w:rsidRPr="004F366C" w:rsidRDefault="00404642" w:rsidP="00404642">
      <w:pPr>
        <w:pStyle w:val="Paragrafi"/>
        <w:rPr>
          <w:spacing w:val="-4"/>
          <w:lang w:val="sq-AL"/>
        </w:rPr>
      </w:pPr>
      <w:r w:rsidRPr="004F366C">
        <w:rPr>
          <w:spacing w:val="-4"/>
          <w:lang w:val="sq-AL"/>
        </w:rPr>
        <w:t>Metodologjia e propozuar:</w:t>
      </w:r>
      <w:r w:rsidR="00492162" w:rsidRPr="004F366C">
        <w:rPr>
          <w:spacing w:val="-4"/>
          <w:lang w:val="sq-AL"/>
        </w:rPr>
        <w:t xml:space="preserve"> </w:t>
      </w:r>
      <w:r w:rsidRPr="004F366C">
        <w:rPr>
          <w:spacing w:val="-4"/>
          <w:lang w:val="sq-AL"/>
        </w:rPr>
        <w:t>Vëzhgim i terrenit dhe vlerësim i bimësisë së rrezikuar në habitatet shkëmbore dhe gurishtore (çakëllishte).</w:t>
      </w:r>
    </w:p>
    <w:p w:rsidR="00404642" w:rsidRPr="004F366C" w:rsidRDefault="00404642" w:rsidP="00404642">
      <w:pPr>
        <w:pStyle w:val="Paragrafi"/>
        <w:rPr>
          <w:spacing w:val="-4"/>
          <w:lang w:val="sq-AL"/>
        </w:rPr>
      </w:pPr>
      <w:r w:rsidRPr="004F366C">
        <w:rPr>
          <w:spacing w:val="-4"/>
          <w:lang w:val="sq-AL"/>
        </w:rPr>
        <w:t>Pritshmëritë: Krijimi i një data baze për habitatet shkëmbore dhe gurishtore me popullatat e bimësisë që ato përmbajnë (5 vjet).</w:t>
      </w:r>
    </w:p>
    <w:p w:rsidR="00404642" w:rsidRPr="004F366C" w:rsidRDefault="00404642" w:rsidP="00404642">
      <w:pPr>
        <w:pStyle w:val="Paragrafi"/>
        <w:rPr>
          <w:spacing w:val="-4"/>
          <w:lang w:val="sq-AL"/>
        </w:rPr>
      </w:pPr>
      <w:r w:rsidRPr="004F366C">
        <w:rPr>
          <w:spacing w:val="-4"/>
          <w:lang w:val="sq-AL"/>
        </w:rPr>
        <w:t xml:space="preserve">Pritshmëritë: Një listë të llojeve të rrezikuara, sidomos atyre endemike dhe subendemike në këto habitate (3 vitet e ardhshme). </w:t>
      </w:r>
    </w:p>
    <w:p w:rsidR="00404642" w:rsidRPr="004F366C" w:rsidRDefault="00404642" w:rsidP="00404642">
      <w:pPr>
        <w:pStyle w:val="Paragrafi"/>
        <w:rPr>
          <w:b/>
          <w:spacing w:val="-4"/>
          <w:lang w:val="sq-AL"/>
        </w:rPr>
      </w:pPr>
      <w:r w:rsidRPr="004F366C">
        <w:rPr>
          <w:b/>
          <w:spacing w:val="-4"/>
          <w:lang w:val="sq-AL"/>
        </w:rPr>
        <w:t>Aktiviteti: Veprimet që propozohen të ndërmerren për ruajtjen e habitateve detare dhe ujërave të rrjedhshëm</w:t>
      </w:r>
      <w:r w:rsidR="007871EA" w:rsidRPr="004F366C">
        <w:rPr>
          <w:b/>
          <w:spacing w:val="-4"/>
          <w:lang w:val="sq-AL"/>
        </w:rPr>
        <w:t>,</w:t>
      </w:r>
      <w:r w:rsidRPr="004F366C">
        <w:rPr>
          <w:b/>
          <w:spacing w:val="-4"/>
          <w:lang w:val="sq-AL"/>
        </w:rPr>
        <w:t xml:space="preserve"> si dhe llojeve të peshqve në Shqipëri </w:t>
      </w:r>
    </w:p>
    <w:p w:rsidR="00404642" w:rsidRPr="004F366C" w:rsidRDefault="00404642" w:rsidP="00404642">
      <w:pPr>
        <w:pStyle w:val="Paragrafi"/>
        <w:rPr>
          <w:spacing w:val="-4"/>
          <w:lang w:val="sq-AL"/>
        </w:rPr>
      </w:pPr>
      <w:r w:rsidRPr="004F366C">
        <w:rPr>
          <w:spacing w:val="-4"/>
          <w:lang w:val="sq-AL"/>
        </w:rPr>
        <w:t>Shumë nga zonat e identifikuara si të rëndësishme për ruajtjen e peshqve të det</w:t>
      </w:r>
      <w:r w:rsidR="00684AE9" w:rsidRPr="004F366C">
        <w:rPr>
          <w:spacing w:val="-4"/>
          <w:lang w:val="sq-AL"/>
        </w:rPr>
        <w:t>ë</w:t>
      </w:r>
      <w:r w:rsidRPr="004F366C">
        <w:rPr>
          <w:spacing w:val="-4"/>
          <w:lang w:val="sq-AL"/>
        </w:rPr>
        <w:t>rave dhe ujërave të rrjedhshm</w:t>
      </w:r>
      <w:r w:rsidR="005E2C73" w:rsidRPr="004F366C">
        <w:rPr>
          <w:spacing w:val="-4"/>
          <w:lang w:val="sq-AL"/>
        </w:rPr>
        <w:t>e</w:t>
      </w:r>
      <w:r w:rsidRPr="004F366C">
        <w:rPr>
          <w:spacing w:val="-4"/>
          <w:lang w:val="sq-AL"/>
        </w:rPr>
        <w:t xml:space="preserve">, bëjnë pjesë në mënyrë ekskluzive ose të pjesshme me zonat e mbrojtura bregdetare si lagunat, parqet kombëtare, zonat e mbrojtura të zogjve, apo zonat e ruajtjes. Këto zona janë konceptuar si të tilla për të qenë </w:t>
      </w:r>
      <w:r w:rsidR="009361F7" w:rsidRPr="004F366C">
        <w:rPr>
          <w:spacing w:val="-4"/>
          <w:lang w:val="sq-AL"/>
        </w:rPr>
        <w:t>të mbrojtura nga zhvillimi i pa</w:t>
      </w:r>
      <w:r w:rsidR="00684AE9" w:rsidRPr="004F366C">
        <w:rPr>
          <w:spacing w:val="-4"/>
          <w:lang w:val="sq-AL"/>
        </w:rPr>
        <w:t>kontrolluar</w:t>
      </w:r>
      <w:r w:rsidRPr="004F366C">
        <w:rPr>
          <w:spacing w:val="-4"/>
          <w:lang w:val="sq-AL"/>
        </w:rPr>
        <w:t xml:space="preserve"> apo aktiviteti njerëzor.</w:t>
      </w:r>
    </w:p>
    <w:p w:rsidR="00404642" w:rsidRPr="004F366C" w:rsidRDefault="00404642" w:rsidP="00404642">
      <w:pPr>
        <w:pStyle w:val="Paragrafi"/>
        <w:rPr>
          <w:spacing w:val="-4"/>
          <w:lang w:val="sq-AL"/>
        </w:rPr>
      </w:pPr>
      <w:r w:rsidRPr="004F366C">
        <w:rPr>
          <w:spacing w:val="-4"/>
          <w:lang w:val="sq-AL"/>
        </w:rPr>
        <w:t>Përveç shtratit të lumenjve dhe rrjedhjeve, me një mundësi të mirë ruajtje, edhe përrenjtë me ujë të rrjedhshëm dhe të pasur me lloje të ndryshme peshqish, duhet të jenë një prioritet për t</w:t>
      </w:r>
      <w:r w:rsidR="001B1AAB" w:rsidRPr="004F366C">
        <w:rPr>
          <w:spacing w:val="-4"/>
          <w:lang w:val="sq-AL"/>
        </w:rPr>
        <w:t>’</w:t>
      </w:r>
      <w:r w:rsidRPr="004F366C">
        <w:rPr>
          <w:spacing w:val="-4"/>
          <w:lang w:val="sq-AL"/>
        </w:rPr>
        <w:t xml:space="preserve">u listuar si zona të rëndësishme ekologjike. Duhet bërë një përpjekje e madhe për të shmangur </w:t>
      </w:r>
      <w:r w:rsidR="00684AE9" w:rsidRPr="004F366C">
        <w:rPr>
          <w:spacing w:val="-4"/>
          <w:lang w:val="sq-AL"/>
        </w:rPr>
        <w:t>fragmentimin</w:t>
      </w:r>
      <w:r w:rsidRPr="004F366C">
        <w:rPr>
          <w:spacing w:val="-4"/>
          <w:lang w:val="sq-AL"/>
        </w:rPr>
        <w:t xml:space="preserve"> e mëtejshëm, humbjen dhe shpërdorimin e ujit etj. Nisur nga kjo, duhet të vendoset një rregullore e re shtetërore për të ndërtuar shtretërit e peshqve gjatë ndërtimit të </w:t>
      </w:r>
      <w:r w:rsidR="00684AE9" w:rsidRPr="004F366C">
        <w:rPr>
          <w:spacing w:val="-4"/>
          <w:lang w:val="sq-AL"/>
        </w:rPr>
        <w:t>hidrocentraleve</w:t>
      </w:r>
      <w:r w:rsidRPr="004F366C">
        <w:rPr>
          <w:spacing w:val="-4"/>
          <w:lang w:val="sq-AL"/>
        </w:rPr>
        <w:t xml:space="preserve"> të vogla apo të mesme. </w:t>
      </w:r>
    </w:p>
    <w:p w:rsidR="00404642" w:rsidRPr="004F366C" w:rsidRDefault="00404642" w:rsidP="00404642">
      <w:pPr>
        <w:pStyle w:val="Paragrafi"/>
        <w:rPr>
          <w:spacing w:val="-4"/>
          <w:lang w:val="sq-AL"/>
        </w:rPr>
      </w:pPr>
      <w:r w:rsidRPr="004F366C">
        <w:rPr>
          <w:spacing w:val="-4"/>
          <w:lang w:val="sq-AL"/>
        </w:rPr>
        <w:t xml:space="preserve">Për të ruajtur mbrojtjen e peshqve të ujërave të rrjedhshëm, si dhe hyrjeve të kësaj </w:t>
      </w:r>
      <w:r w:rsidR="00684AE9" w:rsidRPr="004F366C">
        <w:rPr>
          <w:spacing w:val="-4"/>
          <w:lang w:val="sq-AL"/>
        </w:rPr>
        <w:t>popullate</w:t>
      </w:r>
      <w:r w:rsidRPr="004F366C">
        <w:rPr>
          <w:spacing w:val="-4"/>
          <w:lang w:val="sq-AL"/>
        </w:rPr>
        <w:t xml:space="preserve"> në </w:t>
      </w:r>
      <w:r w:rsidR="00684AE9" w:rsidRPr="004F366C">
        <w:rPr>
          <w:spacing w:val="-4"/>
          <w:lang w:val="sq-AL"/>
        </w:rPr>
        <w:t>territorin</w:t>
      </w:r>
      <w:r w:rsidRPr="004F366C">
        <w:rPr>
          <w:spacing w:val="-4"/>
          <w:lang w:val="sq-AL"/>
        </w:rPr>
        <w:t xml:space="preserve"> shqiptar, është një domosdoshmëri përmirësimi/rehabilitimi i disa ligatinave të lëna pas dore, si habitate të përshtatshme për </w:t>
      </w:r>
      <w:r w:rsidR="00684AE9" w:rsidRPr="004F366C">
        <w:rPr>
          <w:spacing w:val="-4"/>
          <w:lang w:val="sq-AL"/>
        </w:rPr>
        <w:t>ruajtjen</w:t>
      </w:r>
      <w:r w:rsidRPr="004F366C">
        <w:rPr>
          <w:spacing w:val="-4"/>
          <w:lang w:val="sq-AL"/>
        </w:rPr>
        <w:t xml:space="preserve"> e tyre. </w:t>
      </w:r>
    </w:p>
    <w:p w:rsidR="00404642" w:rsidRPr="004F366C" w:rsidRDefault="00404642" w:rsidP="00404642">
      <w:pPr>
        <w:pStyle w:val="Paragrafi"/>
        <w:rPr>
          <w:spacing w:val="-4"/>
          <w:lang w:val="sq-AL"/>
        </w:rPr>
      </w:pPr>
      <w:r w:rsidRPr="004F366C">
        <w:rPr>
          <w:spacing w:val="-4"/>
          <w:lang w:val="sq-AL"/>
        </w:rPr>
        <w:t xml:space="preserve">Metodologjia e propozuar: Vlerësimi i popullatave të peshqve dhe mbulesës bimore në çdo pjesë të izoluar të përrenjve, rrjedhave dhe lumenjve. </w:t>
      </w:r>
    </w:p>
    <w:p w:rsidR="00404642" w:rsidRPr="004F366C" w:rsidRDefault="00404642" w:rsidP="00404642">
      <w:pPr>
        <w:pStyle w:val="Paragrafi"/>
        <w:rPr>
          <w:spacing w:val="-4"/>
          <w:lang w:val="sq-AL"/>
        </w:rPr>
      </w:pPr>
      <w:r w:rsidRPr="004F366C">
        <w:rPr>
          <w:spacing w:val="-4"/>
          <w:lang w:val="sq-AL"/>
        </w:rPr>
        <w:t>Pritshmëritë: Një raport i bazuar në vlerësimin e popullatave të peshqve duhet të përgatiten si pjesë e këtij veprimi (4 vjet).</w:t>
      </w:r>
    </w:p>
    <w:p w:rsidR="00404642" w:rsidRPr="004F366C" w:rsidRDefault="00404642" w:rsidP="00404642">
      <w:pPr>
        <w:pStyle w:val="Paragrafi"/>
        <w:rPr>
          <w:spacing w:val="-4"/>
          <w:lang w:val="sq-AL"/>
        </w:rPr>
      </w:pPr>
      <w:r w:rsidRPr="004F366C">
        <w:rPr>
          <w:spacing w:val="-4"/>
          <w:lang w:val="sq-AL"/>
        </w:rPr>
        <w:t>Pritshmëritë: Një raport i bazuar në vlerësimin e metodave të përshtatshme për shkallën e peshqve dhe kalimin e peshqve për të gjith</w:t>
      </w:r>
      <w:r w:rsidR="00D13482" w:rsidRPr="004F366C">
        <w:rPr>
          <w:spacing w:val="-4"/>
          <w:lang w:val="sq-AL"/>
        </w:rPr>
        <w:t>a</w:t>
      </w:r>
      <w:r w:rsidRPr="004F366C">
        <w:rPr>
          <w:spacing w:val="-4"/>
          <w:lang w:val="sq-AL"/>
        </w:rPr>
        <w:t xml:space="preserve"> hidrocentralet, si pasojë e zvogëlimit dhe ruajtjes (4 vite). </w:t>
      </w:r>
    </w:p>
    <w:p w:rsidR="00404642" w:rsidRPr="004F366C" w:rsidRDefault="00404642" w:rsidP="00404642">
      <w:pPr>
        <w:pStyle w:val="Paragrafi"/>
        <w:rPr>
          <w:spacing w:val="-4"/>
          <w:lang w:val="sq-AL"/>
        </w:rPr>
      </w:pPr>
      <w:r w:rsidRPr="004F366C">
        <w:rPr>
          <w:spacing w:val="-4"/>
          <w:lang w:val="sq-AL"/>
        </w:rPr>
        <w:t xml:space="preserve">Pritshmëritë: Një raport bazuar në mbulesën bimore dhe specie bimore me interes ruajtjeje e vlerësimi, </w:t>
      </w:r>
      <w:r w:rsidR="00684AE9" w:rsidRPr="004F366C">
        <w:rPr>
          <w:spacing w:val="-4"/>
          <w:lang w:val="sq-AL"/>
        </w:rPr>
        <w:t>është</w:t>
      </w:r>
      <w:r w:rsidRPr="004F366C">
        <w:rPr>
          <w:spacing w:val="-4"/>
          <w:lang w:val="sq-AL"/>
        </w:rPr>
        <w:t xml:space="preserve"> përgatitur për lumenjtë dhe rrjedhat ku janë ndërtuar </w:t>
      </w:r>
      <w:r w:rsidR="00684AE9" w:rsidRPr="004F366C">
        <w:rPr>
          <w:spacing w:val="-4"/>
          <w:lang w:val="sq-AL"/>
        </w:rPr>
        <w:t>hidrocentrale</w:t>
      </w:r>
      <w:r w:rsidRPr="004F366C">
        <w:rPr>
          <w:spacing w:val="-4"/>
          <w:lang w:val="sq-AL"/>
        </w:rPr>
        <w:t xml:space="preserve"> (çdo 5 vjet). </w:t>
      </w:r>
    </w:p>
    <w:p w:rsidR="00404642" w:rsidRPr="004F366C" w:rsidRDefault="00404642" w:rsidP="00404642">
      <w:pPr>
        <w:pStyle w:val="Paragrafi"/>
        <w:rPr>
          <w:b/>
          <w:spacing w:val="-4"/>
          <w:lang w:val="sq-AL"/>
        </w:rPr>
      </w:pPr>
      <w:r w:rsidRPr="004F366C">
        <w:rPr>
          <w:b/>
          <w:spacing w:val="-4"/>
          <w:lang w:val="sq-AL"/>
        </w:rPr>
        <w:t>Aktiviteti:</w:t>
      </w:r>
      <w:r w:rsidR="00492162" w:rsidRPr="004F366C">
        <w:rPr>
          <w:b/>
          <w:spacing w:val="-4"/>
          <w:lang w:val="sq-AL"/>
        </w:rPr>
        <w:t xml:space="preserve"> </w:t>
      </w:r>
      <w:r w:rsidRPr="004F366C">
        <w:rPr>
          <w:b/>
          <w:spacing w:val="-4"/>
          <w:lang w:val="sq-AL"/>
        </w:rPr>
        <w:t>Monitorimi i zonave me rëndësi ruajtjeje</w:t>
      </w:r>
    </w:p>
    <w:p w:rsidR="00404642" w:rsidRPr="004F366C" w:rsidRDefault="00404642" w:rsidP="00404642">
      <w:pPr>
        <w:pStyle w:val="Paragrafi"/>
        <w:rPr>
          <w:spacing w:val="-4"/>
          <w:lang w:val="sq-AL"/>
        </w:rPr>
      </w:pPr>
      <w:r w:rsidRPr="004F366C">
        <w:rPr>
          <w:spacing w:val="-4"/>
          <w:lang w:val="sq-AL"/>
        </w:rPr>
        <w:t xml:space="preserve">Është e njohur dhe e pranuar, se informacionet për florën dhe faunën shqiptare janë të pakompletuara dhe një rishikim taksonomik për përpilimin e një liste të florës dhe faunës është i nevojshëm. Të dhënat e fundit të publikuara në </w:t>
      </w:r>
      <w:r w:rsidR="00684AE9" w:rsidRPr="004F366C">
        <w:rPr>
          <w:spacing w:val="-4"/>
          <w:lang w:val="sq-AL"/>
        </w:rPr>
        <w:t>dhjetëvjeçarin</w:t>
      </w:r>
      <w:r w:rsidRPr="004F366C">
        <w:rPr>
          <w:spacing w:val="-4"/>
          <w:lang w:val="sq-AL"/>
        </w:rPr>
        <w:t xml:space="preserve"> e kaluar kanë paraqitur diversitet të lartë dhe të pasur të specieve, qoftë për bimët apo kafshët dhe si shumëllojshmëri të specieve në të gjith</w:t>
      </w:r>
      <w:r w:rsidR="00D13482" w:rsidRPr="004F366C">
        <w:rPr>
          <w:spacing w:val="-4"/>
          <w:lang w:val="sq-AL"/>
        </w:rPr>
        <w:t>a</w:t>
      </w:r>
      <w:r w:rsidRPr="004F366C">
        <w:rPr>
          <w:spacing w:val="-4"/>
          <w:lang w:val="sq-AL"/>
        </w:rPr>
        <w:t xml:space="preserve"> ekosistemet. </w:t>
      </w:r>
    </w:p>
    <w:p w:rsidR="00404642" w:rsidRPr="004F366C" w:rsidRDefault="00404642" w:rsidP="00404642">
      <w:pPr>
        <w:pStyle w:val="Paragrafi"/>
        <w:rPr>
          <w:spacing w:val="-4"/>
          <w:lang w:val="sq-AL"/>
        </w:rPr>
      </w:pPr>
      <w:r w:rsidRPr="004F366C">
        <w:rPr>
          <w:spacing w:val="-4"/>
          <w:lang w:val="sq-AL"/>
        </w:rPr>
        <w:t xml:space="preserve">Bazuar në programin kombëtar të </w:t>
      </w:r>
      <w:r w:rsidR="00684AE9" w:rsidRPr="004F366C">
        <w:rPr>
          <w:spacing w:val="-4"/>
          <w:lang w:val="sq-AL"/>
        </w:rPr>
        <w:t>monitorimit</w:t>
      </w:r>
      <w:r w:rsidRPr="004F366C">
        <w:rPr>
          <w:spacing w:val="-4"/>
          <w:lang w:val="sq-AL"/>
        </w:rPr>
        <w:t>, 27 zona të monitorimit janë identifikuar si të rëndësishme për ruajtje për të gjithë komponentët e biodiversitetit. Bazuar në manualin e monitorimin të biodiversitetit, këto zona duhet të vizitohen rregullisht çdo tre apo pesë vjet për monitorimin e kushteve të përgjithshme të habitateve, kërkesat e specieve për ruajtje dhe/ose diversitetin e popullatave të bimëve dhe kafshëve në to. Gjatë monitorimit duhet t</w:t>
      </w:r>
      <w:r w:rsidR="00D573A9" w:rsidRPr="004F366C">
        <w:rPr>
          <w:spacing w:val="-4"/>
          <w:lang w:val="sq-AL"/>
        </w:rPr>
        <w:t>’u</w:t>
      </w:r>
      <w:r w:rsidRPr="004F366C">
        <w:rPr>
          <w:spacing w:val="-4"/>
          <w:lang w:val="sq-AL"/>
        </w:rPr>
        <w:t xml:space="preserve"> kushtohet kujdes ndryshimeve të mjedisit dhe problemeve të cilat mund të dëmtojnë komunitetin e specieve dhe habitatin e tyre. Numri i llojeve dhe i zonave të monitoruara duhet të regjistrohen gjatë vizitës në këto zona. </w:t>
      </w:r>
    </w:p>
    <w:p w:rsidR="00404642" w:rsidRPr="004F366C" w:rsidRDefault="00404642" w:rsidP="00404642">
      <w:pPr>
        <w:pStyle w:val="Paragrafi"/>
        <w:rPr>
          <w:b/>
          <w:spacing w:val="-4"/>
          <w:lang w:val="sq-AL"/>
        </w:rPr>
      </w:pPr>
      <w:r w:rsidRPr="004F366C">
        <w:rPr>
          <w:b/>
          <w:spacing w:val="-4"/>
          <w:lang w:val="sq-AL"/>
        </w:rPr>
        <w:t>Aktiviteti: Monitorimi i bimëve të larta</w:t>
      </w:r>
    </w:p>
    <w:p w:rsidR="00404642" w:rsidRPr="004F366C" w:rsidRDefault="00404642" w:rsidP="00404642">
      <w:pPr>
        <w:pStyle w:val="Paragrafi"/>
        <w:rPr>
          <w:spacing w:val="-4"/>
          <w:lang w:val="sq-AL"/>
        </w:rPr>
      </w:pPr>
      <w:r w:rsidRPr="004F366C">
        <w:rPr>
          <w:spacing w:val="-4"/>
          <w:lang w:val="sq-AL"/>
        </w:rPr>
        <w:t xml:space="preserve">Monitorimi i bimëve, siç është përshkruar më lartë është </w:t>
      </w:r>
      <w:r w:rsidR="008D2860" w:rsidRPr="004F366C">
        <w:rPr>
          <w:spacing w:val="-4"/>
          <w:lang w:val="sq-AL"/>
        </w:rPr>
        <w:t>planifikuar</w:t>
      </w:r>
      <w:r w:rsidRPr="004F366C">
        <w:rPr>
          <w:spacing w:val="-4"/>
          <w:lang w:val="sq-AL"/>
        </w:rPr>
        <w:t xml:space="preserve"> vetëm në zonat kryesisht detare, ujëra të rrjedhshm</w:t>
      </w:r>
      <w:r w:rsidR="00D13482" w:rsidRPr="004F366C">
        <w:rPr>
          <w:spacing w:val="-4"/>
          <w:lang w:val="sq-AL"/>
        </w:rPr>
        <w:t>e</w:t>
      </w:r>
      <w:r w:rsidRPr="004F366C">
        <w:rPr>
          <w:spacing w:val="-4"/>
          <w:lang w:val="sq-AL"/>
        </w:rPr>
        <w:t xml:space="preserve"> dhe ekosistemet e pyjeve, duke përjashtuar kullotat dhe habitatet shkëmbore dhe gurishtore në të cilat gjenden më shumë së 50 % e llojeve indikatore në Shqipëri, nuk është përfaqësues. Në vazhdën e kësaj, veprimet duhet të përfshijnë edhe monitorimin e llojeve bimore dhe/ose llojeve indikatore në të gjith</w:t>
      </w:r>
      <w:r w:rsidR="00D13482" w:rsidRPr="004F366C">
        <w:rPr>
          <w:spacing w:val="-4"/>
          <w:lang w:val="sq-AL"/>
        </w:rPr>
        <w:t>a</w:t>
      </w:r>
      <w:r w:rsidRPr="004F366C">
        <w:rPr>
          <w:spacing w:val="-4"/>
          <w:lang w:val="sq-AL"/>
        </w:rPr>
        <w:t xml:space="preserve"> habitatet, përfshirë habitatet barishtore, shkëmbore dhe gurishtore. </w:t>
      </w:r>
    </w:p>
    <w:p w:rsidR="00404642" w:rsidRPr="004F366C" w:rsidRDefault="00404642" w:rsidP="00404642">
      <w:pPr>
        <w:pStyle w:val="Paragrafi"/>
        <w:rPr>
          <w:spacing w:val="-4"/>
          <w:lang w:val="sq-AL"/>
        </w:rPr>
      </w:pPr>
      <w:r w:rsidRPr="004F366C">
        <w:rPr>
          <w:spacing w:val="-4"/>
          <w:lang w:val="sq-AL"/>
        </w:rPr>
        <w:t>Metodologjia e propozuar:</w:t>
      </w:r>
      <w:r w:rsidR="00492162" w:rsidRPr="004F366C">
        <w:rPr>
          <w:spacing w:val="-4"/>
          <w:lang w:val="sq-AL"/>
        </w:rPr>
        <w:t xml:space="preserve"> </w:t>
      </w:r>
      <w:r w:rsidRPr="004F366C">
        <w:rPr>
          <w:spacing w:val="-4"/>
          <w:lang w:val="sq-AL"/>
        </w:rPr>
        <w:t xml:space="preserve">Të dhëna për numrin e popullatës, Zonat e </w:t>
      </w:r>
      <w:r w:rsidR="00D13482" w:rsidRPr="004F366C">
        <w:rPr>
          <w:spacing w:val="-4"/>
          <w:lang w:val="sq-AL"/>
        </w:rPr>
        <w:t>Mbulimit</w:t>
      </w:r>
      <w:r w:rsidRPr="004F366C">
        <w:rPr>
          <w:spacing w:val="-4"/>
          <w:lang w:val="sq-AL"/>
        </w:rPr>
        <w:t>, sipërfaqen e shtrirjes, si dhe cilësinë e habitateve dhe ekologjisë për çdo indikator apo specie të rrezikuar do të përmblidhet për të gjith</w:t>
      </w:r>
      <w:r w:rsidR="00D13482" w:rsidRPr="004F366C">
        <w:rPr>
          <w:spacing w:val="-4"/>
          <w:lang w:val="sq-AL"/>
        </w:rPr>
        <w:t>a</w:t>
      </w:r>
      <w:r w:rsidRPr="004F366C">
        <w:rPr>
          <w:spacing w:val="-4"/>
          <w:lang w:val="sq-AL"/>
        </w:rPr>
        <w:t xml:space="preserve"> zonat e vizituara (duhet të ndiqen metodat, standardet </w:t>
      </w:r>
      <w:r w:rsidR="00D13482" w:rsidRPr="004F366C">
        <w:rPr>
          <w:spacing w:val="-4"/>
          <w:lang w:val="sq-AL"/>
        </w:rPr>
        <w:t>e</w:t>
      </w:r>
      <w:r w:rsidRPr="004F366C">
        <w:rPr>
          <w:spacing w:val="-4"/>
          <w:lang w:val="sq-AL"/>
        </w:rPr>
        <w:t xml:space="preserve"> përshkruara në Manualin e Monitorimit të Biodiversitetit).</w:t>
      </w:r>
    </w:p>
    <w:p w:rsidR="00404642" w:rsidRPr="004F366C" w:rsidRDefault="00D13482" w:rsidP="00404642">
      <w:pPr>
        <w:pStyle w:val="Paragrafi"/>
        <w:rPr>
          <w:spacing w:val="-4"/>
          <w:lang w:val="sq-AL"/>
        </w:rPr>
      </w:pPr>
      <w:r w:rsidRPr="004F366C">
        <w:rPr>
          <w:spacing w:val="-4"/>
          <w:lang w:val="sq-AL"/>
        </w:rPr>
        <w:t>Pritshmëritë: Listë</w:t>
      </w:r>
      <w:r w:rsidR="00404642" w:rsidRPr="004F366C">
        <w:rPr>
          <w:spacing w:val="-4"/>
          <w:lang w:val="sq-AL"/>
        </w:rPr>
        <w:t>kontrolli për llojet bimore në Shqipëri, e fokusuar në llojet e rrezikuara endemike dhe subendemike (3 vjet).</w:t>
      </w:r>
    </w:p>
    <w:p w:rsidR="00404642" w:rsidRPr="004F366C" w:rsidRDefault="00404642" w:rsidP="00404642">
      <w:pPr>
        <w:pStyle w:val="Paragrafi"/>
        <w:rPr>
          <w:spacing w:val="-4"/>
          <w:lang w:val="sq-AL"/>
        </w:rPr>
      </w:pPr>
      <w:r w:rsidRPr="004F366C">
        <w:rPr>
          <w:spacing w:val="-4"/>
          <w:lang w:val="sq-AL"/>
        </w:rPr>
        <w:t>Pritshmëritë: Raport i rregullt vlerësimi nga zonat e monitoruara (çdo 3 ose 5 vjet), për</w:t>
      </w:r>
      <w:r w:rsidR="00684AE9" w:rsidRPr="004F366C">
        <w:rPr>
          <w:spacing w:val="-4"/>
          <w:lang w:val="sq-AL"/>
        </w:rPr>
        <w:t xml:space="preserve"> </w:t>
      </w:r>
      <w:r w:rsidRPr="004F366C">
        <w:rPr>
          <w:spacing w:val="-4"/>
          <w:lang w:val="sq-AL"/>
        </w:rPr>
        <w:t xml:space="preserve">sa i përket numrit të popullatave, shpërndarjes, cilësisë së habitateve dhe ekologjisë së llojeve indikatore dhe atyre të rrezikuara. </w:t>
      </w:r>
    </w:p>
    <w:p w:rsidR="00404642" w:rsidRPr="004F366C" w:rsidRDefault="00404642" w:rsidP="00404642">
      <w:pPr>
        <w:pStyle w:val="Paragrafi"/>
        <w:rPr>
          <w:spacing w:val="-4"/>
          <w:lang w:val="sq-AL"/>
        </w:rPr>
      </w:pPr>
      <w:r w:rsidRPr="004F366C">
        <w:rPr>
          <w:spacing w:val="-4"/>
          <w:lang w:val="sq-AL"/>
        </w:rPr>
        <w:t xml:space="preserve">Pritshmëritë: Listë kontrolli e rishikuar e llojeve me interes ruajtje në shkallë kombëtare, </w:t>
      </w:r>
      <w:r w:rsidR="00684AE9" w:rsidRPr="004F366C">
        <w:rPr>
          <w:spacing w:val="-4"/>
          <w:lang w:val="sq-AL"/>
        </w:rPr>
        <w:t>ndërkombëtare</w:t>
      </w:r>
      <w:r w:rsidRPr="004F366C">
        <w:rPr>
          <w:spacing w:val="-4"/>
          <w:lang w:val="sq-AL"/>
        </w:rPr>
        <w:t xml:space="preserve"> dhe globale, së bashku me kategoritë e rrezikimit (</w:t>
      </w:r>
      <w:r w:rsidR="00684AE9" w:rsidRPr="004F366C">
        <w:rPr>
          <w:spacing w:val="-4"/>
          <w:lang w:val="sq-AL"/>
        </w:rPr>
        <w:t>bazuar</w:t>
      </w:r>
      <w:r w:rsidRPr="004F366C">
        <w:rPr>
          <w:spacing w:val="-4"/>
          <w:lang w:val="sq-AL"/>
        </w:rPr>
        <w:t xml:space="preserve"> në rregullat e reja IUCN) (çdo 5 vjet).</w:t>
      </w:r>
    </w:p>
    <w:p w:rsidR="00404642" w:rsidRPr="004F366C" w:rsidRDefault="00404642" w:rsidP="00404642">
      <w:pPr>
        <w:pStyle w:val="Paragrafi"/>
        <w:rPr>
          <w:spacing w:val="-4"/>
          <w:lang w:val="sq-AL"/>
        </w:rPr>
      </w:pPr>
      <w:r w:rsidRPr="004F366C">
        <w:rPr>
          <w:spacing w:val="-4"/>
          <w:lang w:val="sq-AL"/>
        </w:rPr>
        <w:t>Pritshmëritë: Raport vlerësimi i rregullt, për përbërjen e florës, përfshirë edhe listën e kontrollit të llojeve invazive për çdo zonë të monitoruar (çdo 5 vjet).</w:t>
      </w:r>
    </w:p>
    <w:p w:rsidR="00404642" w:rsidRPr="004F366C" w:rsidRDefault="00404642" w:rsidP="00404642">
      <w:pPr>
        <w:pStyle w:val="Paragrafi"/>
        <w:rPr>
          <w:b/>
          <w:spacing w:val="-4"/>
          <w:lang w:val="sq-AL"/>
        </w:rPr>
      </w:pPr>
      <w:r w:rsidRPr="004F366C">
        <w:rPr>
          <w:b/>
          <w:spacing w:val="-4"/>
          <w:lang w:val="sq-AL"/>
        </w:rPr>
        <w:t xml:space="preserve">Aktiviteti: Kryerja e </w:t>
      </w:r>
      <w:r w:rsidR="00684AE9" w:rsidRPr="004F366C">
        <w:rPr>
          <w:b/>
          <w:spacing w:val="-4"/>
          <w:lang w:val="sq-AL"/>
        </w:rPr>
        <w:t>inventarëve</w:t>
      </w:r>
      <w:r w:rsidRPr="004F366C">
        <w:rPr>
          <w:b/>
          <w:spacing w:val="-4"/>
          <w:lang w:val="sq-AL"/>
        </w:rPr>
        <w:t xml:space="preserve"> dhe monitorimi i llojeve të faunës të rrezikuara në mënyrë kritike</w:t>
      </w:r>
    </w:p>
    <w:p w:rsidR="00404642" w:rsidRPr="004F366C" w:rsidRDefault="00404642" w:rsidP="00404642">
      <w:pPr>
        <w:pStyle w:val="Paragrafi"/>
        <w:rPr>
          <w:spacing w:val="-4"/>
          <w:lang w:val="sq-AL"/>
        </w:rPr>
      </w:pPr>
      <w:r w:rsidRPr="004F366C">
        <w:rPr>
          <w:spacing w:val="-4"/>
          <w:lang w:val="sq-AL"/>
        </w:rPr>
        <w:t xml:space="preserve">Shumë familje të faunës shqiptare janë studiuar shumë pak dhe identifikimi i shumë llojeve të shumë familjeve është i pamundur pa një punë shtesë rishikimi. </w:t>
      </w:r>
    </w:p>
    <w:p w:rsidR="00404642" w:rsidRPr="004F366C" w:rsidRDefault="00404642" w:rsidP="00404642">
      <w:pPr>
        <w:pStyle w:val="Paragrafi"/>
        <w:rPr>
          <w:spacing w:val="-4"/>
          <w:lang w:val="sq-AL"/>
        </w:rPr>
      </w:pPr>
      <w:r w:rsidRPr="004F366C">
        <w:rPr>
          <w:spacing w:val="-4"/>
          <w:lang w:val="sq-AL"/>
        </w:rPr>
        <w:t xml:space="preserve">Inventarizimi i faunës së rrezikuar në mënyrë kritike do të shërbejë si burim informacioni për faunën shqiptare të rrezikuar në formë kritike dhe do të jetë një burim i besueshëm dhe i organizuar, duke luajtur rol në promovimin e hulumtimeve shkencore, planifikimit të ruajtjes dhe forcimit efektiv të ligjit të mjedisit që ka të bëjë me ruajtjen e kafshëve të egra. Inventarizimi do të ndihmojë në kujdestarinë dhe ruajtjen duke paraqitur këtë pasuri dhe paraqitur të dhëna për llojet e egra të rrezikuara në Shqipëri. </w:t>
      </w:r>
    </w:p>
    <w:p w:rsidR="00404642" w:rsidRPr="004F366C" w:rsidRDefault="00404642" w:rsidP="00404642">
      <w:pPr>
        <w:pStyle w:val="Paragrafi"/>
        <w:rPr>
          <w:spacing w:val="-4"/>
          <w:lang w:val="sq-AL"/>
        </w:rPr>
      </w:pPr>
      <w:r w:rsidRPr="004F366C">
        <w:rPr>
          <w:spacing w:val="-4"/>
          <w:lang w:val="sq-AL"/>
        </w:rPr>
        <w:t>Metodologjia e propozuar: Identifikimi dhe pasqyrimi i llojeve në realitet, numërimi dhe njohja e tyre; mbledhja e të dhënave për numrin e popullatës, zona e mbulimit, zgjerimi i njohurive</w:t>
      </w:r>
      <w:r w:rsidR="007871EA" w:rsidRPr="004F366C">
        <w:rPr>
          <w:spacing w:val="-4"/>
          <w:lang w:val="sq-AL"/>
        </w:rPr>
        <w:t>,</w:t>
      </w:r>
      <w:r w:rsidRPr="004F366C">
        <w:rPr>
          <w:spacing w:val="-4"/>
          <w:lang w:val="sq-AL"/>
        </w:rPr>
        <w:t xml:space="preserve"> si dhe cilësia e habitateve dhe ekologjisë për llojet e rrezikuara në mënyrë kritike (duke ndjekur metodat standarde të përshkruara në manualin e monitorimit të biodiversitetit.</w:t>
      </w:r>
    </w:p>
    <w:p w:rsidR="00404642" w:rsidRPr="004F366C" w:rsidRDefault="00404642" w:rsidP="00404642">
      <w:pPr>
        <w:pStyle w:val="Paragrafi"/>
        <w:rPr>
          <w:spacing w:val="-4"/>
          <w:lang w:val="sq-AL"/>
        </w:rPr>
      </w:pPr>
      <w:r w:rsidRPr="004F366C">
        <w:rPr>
          <w:spacing w:val="-4"/>
          <w:lang w:val="sq-AL"/>
        </w:rPr>
        <w:t xml:space="preserve">Pritshmëritë: </w:t>
      </w:r>
      <w:r w:rsidR="00684AE9" w:rsidRPr="004F366C">
        <w:rPr>
          <w:spacing w:val="-4"/>
          <w:lang w:val="sq-AL"/>
        </w:rPr>
        <w:t>Rishikimi</w:t>
      </w:r>
      <w:r w:rsidRPr="004F366C">
        <w:rPr>
          <w:spacing w:val="-4"/>
          <w:lang w:val="sq-AL"/>
        </w:rPr>
        <w:t xml:space="preserve"> i listës së kontrollit të llojeve të rrezikuara të egra, të cilat ndodhen në Shqipëri (3 vjet).</w:t>
      </w:r>
    </w:p>
    <w:p w:rsidR="00404642" w:rsidRPr="004F366C" w:rsidRDefault="00404642" w:rsidP="00404642">
      <w:pPr>
        <w:pStyle w:val="Paragrafi"/>
        <w:rPr>
          <w:spacing w:val="-4"/>
          <w:lang w:val="sq-AL"/>
        </w:rPr>
      </w:pPr>
      <w:r w:rsidRPr="004F366C">
        <w:rPr>
          <w:spacing w:val="-4"/>
          <w:lang w:val="sq-AL"/>
        </w:rPr>
        <w:t xml:space="preserve">Pritshmëritë: Raport i rregullt vlerësimi për kompozimet florale, përfshirë dhe listën e kontrollit për lloje </w:t>
      </w:r>
      <w:r w:rsidR="00684AE9" w:rsidRPr="004F366C">
        <w:rPr>
          <w:spacing w:val="-4"/>
          <w:lang w:val="sq-AL"/>
        </w:rPr>
        <w:t>invazive</w:t>
      </w:r>
      <w:r w:rsidRPr="004F366C">
        <w:rPr>
          <w:spacing w:val="-4"/>
          <w:lang w:val="sq-AL"/>
        </w:rPr>
        <w:t xml:space="preserve"> për çdo zonë të monitoruar (çdo 5 vjet).</w:t>
      </w:r>
    </w:p>
    <w:p w:rsidR="00404642" w:rsidRPr="004F366C" w:rsidRDefault="00404642" w:rsidP="00404642">
      <w:pPr>
        <w:pStyle w:val="Paragrafi"/>
        <w:rPr>
          <w:b/>
          <w:spacing w:val="-4"/>
          <w:lang w:val="sq-AL"/>
        </w:rPr>
      </w:pPr>
      <w:r w:rsidRPr="004F366C">
        <w:rPr>
          <w:b/>
          <w:spacing w:val="-4"/>
          <w:lang w:val="sq-AL"/>
        </w:rPr>
        <w:t>Aktiviteti: Krijimi i një databaze elektronike për faunën</w:t>
      </w:r>
    </w:p>
    <w:p w:rsidR="00404642" w:rsidRPr="004F366C" w:rsidRDefault="00404642" w:rsidP="00404642">
      <w:pPr>
        <w:pStyle w:val="Paragrafi"/>
        <w:rPr>
          <w:spacing w:val="-4"/>
          <w:lang w:val="sq-AL"/>
        </w:rPr>
      </w:pPr>
      <w:r w:rsidRPr="004F366C">
        <w:rPr>
          <w:spacing w:val="-4"/>
          <w:lang w:val="sq-AL"/>
        </w:rPr>
        <w:t>Databaza taksonimikë është një databazë e krijuar për të ruajtur informacionin e lidhur me taksat biologjike, për shembull një grup organizmash që organizohen sipas emrit të llojit, apo tregues të tjerë taksonomikë, për menaxhim efi</w:t>
      </w:r>
      <w:r w:rsidR="00684AE9" w:rsidRPr="004F366C">
        <w:rPr>
          <w:spacing w:val="-4"/>
          <w:lang w:val="sq-AL"/>
        </w:rPr>
        <w:t>c</w:t>
      </w:r>
      <w:r w:rsidRPr="004F366C">
        <w:rPr>
          <w:spacing w:val="-4"/>
          <w:lang w:val="sq-AL"/>
        </w:rPr>
        <w:t xml:space="preserve">ient të të dhënave dhe informacioneve të vlerësuara si të rëndësishme. Kjo databazë taksonomike mund të përdoret për përmirësim automatik të kontrollit biologjik të llojeve të faunës, në formë të printuar ose elektronike; për të menaxhuar operacionet e sistemit të informimit të </w:t>
      </w:r>
      <w:r w:rsidR="00684AE9" w:rsidRPr="004F366C">
        <w:rPr>
          <w:i/>
          <w:spacing w:val="-4"/>
          <w:lang w:val="sq-AL"/>
        </w:rPr>
        <w:t>w</w:t>
      </w:r>
      <w:r w:rsidRPr="004F366C">
        <w:rPr>
          <w:i/>
          <w:spacing w:val="-4"/>
          <w:lang w:val="sq-AL"/>
        </w:rPr>
        <w:t>eb</w:t>
      </w:r>
      <w:r w:rsidRPr="004F366C">
        <w:rPr>
          <w:spacing w:val="-4"/>
          <w:lang w:val="sq-AL"/>
        </w:rPr>
        <w:t xml:space="preserve">-it; si pjesë e menaxhimit të koleksionit biologjik; si dhe menaxhimin e taksave për sistem informimi biologjik. Gjithsesi qëllimi i kësaj databaze nuk është regjistrimi i vendndodhjes për çdo lloj, por evidentimi i prezencës së llojeve të veçanta. Në të ardhmen, vendndodhja e llojeve do të paraqitet gjografikisht dhe do të paraqitet në hartë aktive. </w:t>
      </w:r>
    </w:p>
    <w:p w:rsidR="00404642" w:rsidRPr="004F366C" w:rsidRDefault="00404642" w:rsidP="00404642">
      <w:pPr>
        <w:pStyle w:val="Paragrafi"/>
        <w:rPr>
          <w:spacing w:val="-4"/>
          <w:lang w:val="sq-AL"/>
        </w:rPr>
      </w:pPr>
      <w:r w:rsidRPr="004F366C">
        <w:rPr>
          <w:spacing w:val="-4"/>
          <w:lang w:val="sq-AL"/>
        </w:rPr>
        <w:t xml:space="preserve">Metodologjia e propozuar: Databaza e hyrjeve për çdo lloj do të ketë edhe pamje për të ndihmuar identifikimin, ku është e mundur duhet të vendosen dhe pamje sekondare, video dhe audio. Pamjet duhet të jenë sa më të vogla, në mënyrë që të mund të hapen shpejt në </w:t>
      </w:r>
      <w:r w:rsidR="00684AE9" w:rsidRPr="004F366C">
        <w:rPr>
          <w:i/>
          <w:spacing w:val="-4"/>
          <w:lang w:val="sq-AL"/>
        </w:rPr>
        <w:t>w</w:t>
      </w:r>
      <w:r w:rsidRPr="004F366C">
        <w:rPr>
          <w:i/>
          <w:spacing w:val="-4"/>
          <w:lang w:val="sq-AL"/>
        </w:rPr>
        <w:t>eb</w:t>
      </w:r>
      <w:r w:rsidR="00D13482" w:rsidRPr="004F366C">
        <w:rPr>
          <w:spacing w:val="-4"/>
          <w:lang w:val="sq-AL"/>
        </w:rPr>
        <w:t xml:space="preserve"> faqe, </w:t>
      </w:r>
      <w:r w:rsidRPr="004F366C">
        <w:rPr>
          <w:spacing w:val="-4"/>
          <w:lang w:val="sq-AL"/>
        </w:rPr>
        <w:t>por edhe të mund të shihen në mur dhe kur të printohen të jenë të dukshme për t</w:t>
      </w:r>
      <w:r w:rsidR="001B1AAB" w:rsidRPr="004F366C">
        <w:rPr>
          <w:spacing w:val="-4"/>
          <w:lang w:val="sq-AL"/>
        </w:rPr>
        <w:t>’</w:t>
      </w:r>
      <w:r w:rsidRPr="004F366C">
        <w:rPr>
          <w:spacing w:val="-4"/>
          <w:lang w:val="sq-AL"/>
        </w:rPr>
        <w:t>u parë të gjitha karakteristikat. Videot e databazës duhet</w:t>
      </w:r>
      <w:r w:rsidR="00D573A9" w:rsidRPr="004F366C">
        <w:rPr>
          <w:spacing w:val="-4"/>
          <w:lang w:val="sq-AL"/>
        </w:rPr>
        <w:t>,</w:t>
      </w:r>
      <w:r w:rsidRPr="004F366C">
        <w:rPr>
          <w:spacing w:val="-4"/>
          <w:lang w:val="sq-AL"/>
        </w:rPr>
        <w:t xml:space="preserve"> gjithashtu</w:t>
      </w:r>
      <w:r w:rsidR="00D573A9" w:rsidRPr="004F366C">
        <w:rPr>
          <w:spacing w:val="-4"/>
          <w:lang w:val="sq-AL"/>
        </w:rPr>
        <w:t>,</w:t>
      </w:r>
      <w:r w:rsidRPr="004F366C">
        <w:rPr>
          <w:spacing w:val="-4"/>
          <w:lang w:val="sq-AL"/>
        </w:rPr>
        <w:t xml:space="preserve"> të jenë të vogla, më pak se 20 sekonda, për të pasur mundësi shkarkimi nga të gjithë përdoruesit edhe në rastet e një rrjeti të ngadalshëm interneti. </w:t>
      </w:r>
    </w:p>
    <w:p w:rsidR="00404642" w:rsidRPr="004F366C" w:rsidRDefault="00404642" w:rsidP="00404642">
      <w:pPr>
        <w:pStyle w:val="Paragrafi"/>
        <w:rPr>
          <w:spacing w:val="-4"/>
          <w:lang w:val="sq-AL"/>
        </w:rPr>
      </w:pPr>
      <w:r w:rsidRPr="004F366C">
        <w:rPr>
          <w:spacing w:val="-4"/>
          <w:lang w:val="sq-AL"/>
        </w:rPr>
        <w:t>Pritshmëritë: Regjistrimi i saktë për çdo zonë gjeografike si Park Kombëtar, zonë shtetërore apo zonë për përdorim privat, të gjitha të vendosura në mënyrë interaktive në hartë.</w:t>
      </w:r>
      <w:r w:rsidR="00492162" w:rsidRPr="004F366C">
        <w:rPr>
          <w:spacing w:val="-4"/>
          <w:lang w:val="sq-AL"/>
        </w:rPr>
        <w:t xml:space="preserve"> </w:t>
      </w:r>
    </w:p>
    <w:p w:rsidR="00404642" w:rsidRPr="004F366C" w:rsidRDefault="00404642" w:rsidP="00404642">
      <w:pPr>
        <w:pStyle w:val="Paragrafi"/>
        <w:rPr>
          <w:spacing w:val="-4"/>
          <w:lang w:val="sq-AL"/>
        </w:rPr>
      </w:pPr>
      <w:r w:rsidRPr="004F366C">
        <w:rPr>
          <w:spacing w:val="-4"/>
          <w:lang w:val="sq-AL"/>
        </w:rPr>
        <w:t xml:space="preserve">Pritshmëritë: Pamjet e regjistruara për çdo lloj duhet të shfaqen në hartë. </w:t>
      </w:r>
    </w:p>
    <w:p w:rsidR="00404642" w:rsidRPr="004F366C" w:rsidRDefault="00404642" w:rsidP="00404642">
      <w:pPr>
        <w:pStyle w:val="Paragrafi"/>
        <w:rPr>
          <w:spacing w:val="-4"/>
          <w:lang w:val="sq-AL"/>
        </w:rPr>
      </w:pPr>
      <w:r w:rsidRPr="004F366C">
        <w:rPr>
          <w:spacing w:val="-4"/>
          <w:lang w:val="sq-AL"/>
        </w:rPr>
        <w:t xml:space="preserve">Pritshmëritë: Më shumë informacion për llojet e rrezikuara. </w:t>
      </w:r>
    </w:p>
    <w:p w:rsidR="00404642" w:rsidRPr="004F366C" w:rsidRDefault="00404642" w:rsidP="00404642">
      <w:pPr>
        <w:pStyle w:val="Paragrafi"/>
        <w:rPr>
          <w:spacing w:val="-4"/>
          <w:lang w:val="sq-AL"/>
        </w:rPr>
      </w:pPr>
      <w:r w:rsidRPr="004F366C">
        <w:rPr>
          <w:spacing w:val="-4"/>
          <w:lang w:val="sq-AL"/>
        </w:rPr>
        <w:t>Pritshmëritë: Raport vlerësimi i rregullt për kompozimet florale duke përfshirë dhe listën e llojeve invazive për çdo zonë të monitoruar (çdo 5 vjet).</w:t>
      </w:r>
    </w:p>
    <w:p w:rsidR="00404642" w:rsidRPr="004F366C" w:rsidRDefault="00404642" w:rsidP="00404642">
      <w:pPr>
        <w:pStyle w:val="Paragrafi"/>
        <w:rPr>
          <w:b/>
          <w:spacing w:val="-4"/>
          <w:lang w:val="sq-AL"/>
        </w:rPr>
      </w:pPr>
      <w:r w:rsidRPr="004F366C">
        <w:rPr>
          <w:b/>
          <w:spacing w:val="-4"/>
          <w:lang w:val="sq-AL"/>
        </w:rPr>
        <w:t xml:space="preserve">Aktiviteti: Monitorimi i llojeve të peshqve </w:t>
      </w:r>
    </w:p>
    <w:p w:rsidR="00404642" w:rsidRPr="004F366C" w:rsidRDefault="00404642" w:rsidP="00404642">
      <w:pPr>
        <w:pStyle w:val="Paragrafi"/>
        <w:rPr>
          <w:spacing w:val="-4"/>
          <w:lang w:val="sq-AL"/>
        </w:rPr>
      </w:pPr>
      <w:r w:rsidRPr="004F366C">
        <w:rPr>
          <w:spacing w:val="-4"/>
          <w:lang w:val="sq-AL"/>
        </w:rPr>
        <w:t>Llojet më të rëndësishme detare dhe të ujërave të rrjedhsh</w:t>
      </w:r>
      <w:r w:rsidR="00FB772C" w:rsidRPr="004F366C">
        <w:rPr>
          <w:spacing w:val="-4"/>
          <w:lang w:val="sq-AL"/>
        </w:rPr>
        <w:t>me</w:t>
      </w:r>
      <w:r w:rsidRPr="004F366C">
        <w:rPr>
          <w:spacing w:val="-4"/>
          <w:lang w:val="sq-AL"/>
        </w:rPr>
        <w:t xml:space="preserve"> duhet të regjistrohen në zonat e monitoruara. </w:t>
      </w:r>
    </w:p>
    <w:p w:rsidR="00404642" w:rsidRPr="004F366C" w:rsidRDefault="00404642" w:rsidP="00404642">
      <w:pPr>
        <w:pStyle w:val="Paragrafi"/>
        <w:rPr>
          <w:spacing w:val="-4"/>
          <w:lang w:val="sq-AL"/>
        </w:rPr>
      </w:pPr>
      <w:r w:rsidRPr="004F366C">
        <w:rPr>
          <w:spacing w:val="-4"/>
          <w:lang w:val="sq-AL"/>
        </w:rPr>
        <w:t xml:space="preserve">Metodologjia e propozuar: Të dhënat dhe vlerësimi i llojeve specifike të peshqve duhet të mblidhen për lumenjtë, liqenet, lagunat dhe ujërat detare (bazuar në metodat standarde të </w:t>
      </w:r>
      <w:r w:rsidR="00684AE9" w:rsidRPr="004F366C">
        <w:rPr>
          <w:spacing w:val="-4"/>
          <w:lang w:val="sq-AL"/>
        </w:rPr>
        <w:t>W</w:t>
      </w:r>
      <w:r w:rsidRPr="004F366C">
        <w:rPr>
          <w:spacing w:val="-4"/>
          <w:lang w:val="sq-AL"/>
        </w:rPr>
        <w:t>FD dhe BE)</w:t>
      </w:r>
    </w:p>
    <w:p w:rsidR="00404642" w:rsidRPr="004F366C" w:rsidRDefault="00404642" w:rsidP="00404642">
      <w:pPr>
        <w:pStyle w:val="Paragrafi"/>
        <w:rPr>
          <w:spacing w:val="-4"/>
          <w:lang w:val="sq-AL"/>
        </w:rPr>
      </w:pPr>
      <w:r w:rsidRPr="004F366C">
        <w:rPr>
          <w:spacing w:val="-4"/>
          <w:lang w:val="sq-AL"/>
        </w:rPr>
        <w:t xml:space="preserve">Pritshmëritë: Ndërthurja e praktikave të monitorimit të peshqve (standardet </w:t>
      </w:r>
      <w:r w:rsidR="00684AE9" w:rsidRPr="004F366C">
        <w:rPr>
          <w:spacing w:val="-4"/>
          <w:lang w:val="sq-AL"/>
        </w:rPr>
        <w:t>W</w:t>
      </w:r>
      <w:r w:rsidRPr="004F366C">
        <w:rPr>
          <w:spacing w:val="-4"/>
          <w:lang w:val="sq-AL"/>
        </w:rPr>
        <w:t>FD dhe BE) në të gjith</w:t>
      </w:r>
      <w:r w:rsidR="00FB772C" w:rsidRPr="004F366C">
        <w:rPr>
          <w:spacing w:val="-4"/>
          <w:lang w:val="sq-AL"/>
        </w:rPr>
        <w:t>a</w:t>
      </w:r>
      <w:r w:rsidRPr="004F366C">
        <w:rPr>
          <w:spacing w:val="-4"/>
          <w:lang w:val="sq-AL"/>
        </w:rPr>
        <w:t xml:space="preserve"> ujërat sipërf</w:t>
      </w:r>
      <w:r w:rsidR="00684AE9" w:rsidRPr="004F366C">
        <w:rPr>
          <w:spacing w:val="-4"/>
          <w:lang w:val="sq-AL"/>
        </w:rPr>
        <w:t>aqësor</w:t>
      </w:r>
      <w:r w:rsidR="00FB772C" w:rsidRPr="004F366C">
        <w:rPr>
          <w:spacing w:val="-4"/>
          <w:lang w:val="sq-AL"/>
        </w:rPr>
        <w:t>e</w:t>
      </w:r>
      <w:r w:rsidR="00684AE9" w:rsidRPr="004F366C">
        <w:rPr>
          <w:spacing w:val="-4"/>
          <w:lang w:val="sq-AL"/>
        </w:rPr>
        <w:t>, bregdetar</w:t>
      </w:r>
      <w:r w:rsidR="00FB772C" w:rsidRPr="004F366C">
        <w:rPr>
          <w:spacing w:val="-4"/>
          <w:lang w:val="sq-AL"/>
        </w:rPr>
        <w:t>e</w:t>
      </w:r>
      <w:r w:rsidR="00684AE9" w:rsidRPr="004F366C">
        <w:rPr>
          <w:spacing w:val="-4"/>
          <w:lang w:val="sq-AL"/>
        </w:rPr>
        <w:t xml:space="preserve"> dhe transit</w:t>
      </w:r>
      <w:r w:rsidRPr="004F366C">
        <w:rPr>
          <w:spacing w:val="-4"/>
          <w:lang w:val="sq-AL"/>
        </w:rPr>
        <w:t>, liqene dhe lumenj.</w:t>
      </w:r>
    </w:p>
    <w:p w:rsidR="00404642" w:rsidRPr="004F366C" w:rsidRDefault="00404642" w:rsidP="00404642">
      <w:pPr>
        <w:pStyle w:val="Paragrafi"/>
        <w:rPr>
          <w:spacing w:val="-4"/>
          <w:lang w:val="sq-AL"/>
        </w:rPr>
      </w:pPr>
      <w:r w:rsidRPr="004F366C">
        <w:rPr>
          <w:spacing w:val="-4"/>
          <w:lang w:val="sq-AL"/>
        </w:rPr>
        <w:t xml:space="preserve">Pritshmëritë: Raport vjetor vlerësimi (2 vjet), Rishikimi i Studimeve të Fizibilitetit për Lagunat dhe lumin e Bunës (3 vjet), projekt i rishikuar për specien e troftës (4 vjet) dhe raport monitorimi i strukturuar (5 vjet), duhet të jenë pjesë e këtij </w:t>
      </w:r>
      <w:r w:rsidR="00FB772C" w:rsidRPr="004F366C">
        <w:rPr>
          <w:spacing w:val="-4"/>
          <w:lang w:val="sq-AL"/>
        </w:rPr>
        <w:t>veprimi</w:t>
      </w:r>
      <w:r w:rsidRPr="004F366C">
        <w:rPr>
          <w:spacing w:val="-4"/>
          <w:lang w:val="sq-AL"/>
        </w:rPr>
        <w:t xml:space="preserve">. 5.3.5. Monitorimi i vendeve të cilat janë ndikuar nga HEC-et. Rrugët dhe ndërtimi i </w:t>
      </w:r>
      <w:r w:rsidR="00684AE9" w:rsidRPr="004F366C">
        <w:rPr>
          <w:spacing w:val="-4"/>
          <w:lang w:val="sq-AL"/>
        </w:rPr>
        <w:t>gazsjellësit</w:t>
      </w:r>
      <w:r w:rsidRPr="004F366C">
        <w:rPr>
          <w:spacing w:val="-4"/>
          <w:lang w:val="sq-AL"/>
        </w:rPr>
        <w:t xml:space="preserve"> (TAP) </w:t>
      </w:r>
      <w:r w:rsidR="0061424B" w:rsidRPr="004F366C">
        <w:rPr>
          <w:spacing w:val="-4"/>
          <w:lang w:val="sq-AL"/>
        </w:rPr>
        <w:t xml:space="preserve">autostradat, centralet hidroelektrike </w:t>
      </w:r>
      <w:r w:rsidRPr="004F366C">
        <w:rPr>
          <w:spacing w:val="-4"/>
          <w:lang w:val="sq-AL"/>
        </w:rPr>
        <w:t>(HEC-et) dhe ndërtimet e rrjeteve të tubacionit, kanë shkaktuar dhe dhe do të shkaktojnë fragmentimin e habitateve dhe ekosistemeve deri dhe në humbjen e biodiversitetit. Ndaj, monitorimi afatgjatë i vendeve të prekura është një domosdoshmëri për parandalimin dhe ndalimin e humbjes së biodiversitetit.</w:t>
      </w:r>
    </w:p>
    <w:p w:rsidR="00404642" w:rsidRPr="004F366C" w:rsidRDefault="00404642" w:rsidP="00404642">
      <w:pPr>
        <w:pStyle w:val="Paragrafi"/>
        <w:rPr>
          <w:spacing w:val="-4"/>
          <w:lang w:val="sq-AL"/>
        </w:rPr>
      </w:pPr>
      <w:r w:rsidRPr="004F366C">
        <w:rPr>
          <w:spacing w:val="-4"/>
          <w:lang w:val="sq-AL"/>
        </w:rPr>
        <w:t>Metodologjia e propozuar:</w:t>
      </w:r>
      <w:r w:rsidR="00492162" w:rsidRPr="004F366C">
        <w:rPr>
          <w:spacing w:val="-4"/>
          <w:lang w:val="sq-AL"/>
        </w:rPr>
        <w:t xml:space="preserve"> </w:t>
      </w:r>
      <w:r w:rsidRPr="004F366C">
        <w:rPr>
          <w:spacing w:val="-4"/>
          <w:lang w:val="sq-AL"/>
        </w:rPr>
        <w:t>Vlerësimi periodik i florës dhe faunës në të dy</w:t>
      </w:r>
      <w:r w:rsidR="001A181B" w:rsidRPr="004F366C">
        <w:rPr>
          <w:spacing w:val="-4"/>
          <w:lang w:val="sq-AL"/>
        </w:rPr>
        <w:t>ja</w:t>
      </w:r>
      <w:r w:rsidRPr="004F366C">
        <w:rPr>
          <w:spacing w:val="-4"/>
          <w:lang w:val="sq-AL"/>
        </w:rPr>
        <w:t xml:space="preserve"> anët e rrugëve të ndërtuara, zonat në të cilat kalon TAP apo në lumenjtë dhe degët e lumenjve ku janë ndërtuar dhe do të ndërtohen hidrocentrale, duhet të bëhet në bazë të metodave standarde të përshkruara në Manualin e Monitorimit të Biodiversitetit.</w:t>
      </w:r>
    </w:p>
    <w:p w:rsidR="00404642" w:rsidRPr="004F366C" w:rsidRDefault="00404642" w:rsidP="00404642">
      <w:pPr>
        <w:pStyle w:val="Paragrafi"/>
        <w:rPr>
          <w:spacing w:val="-4"/>
          <w:lang w:val="sq-AL"/>
        </w:rPr>
      </w:pPr>
      <w:r w:rsidRPr="004F366C">
        <w:rPr>
          <w:spacing w:val="-4"/>
          <w:lang w:val="sq-AL"/>
        </w:rPr>
        <w:t>Pritshmëritë: Raporte mbi madhësinë e popullatave dhe tendencat për çdo specie të kërcënuar bazuar në metodologjinë e përshkruar në Manualin e Monitor</w:t>
      </w:r>
      <w:r w:rsidR="001A181B" w:rsidRPr="004F366C">
        <w:rPr>
          <w:spacing w:val="-4"/>
          <w:lang w:val="sq-AL"/>
        </w:rPr>
        <w:t xml:space="preserve">imit të Biodiversitetit </w:t>
      </w:r>
      <w:r w:rsidR="00971D80" w:rsidRPr="004F366C">
        <w:rPr>
          <w:spacing w:val="-4"/>
          <w:lang w:val="sq-AL"/>
        </w:rPr>
        <w:t xml:space="preserve">(çdo 3 </w:t>
      </w:r>
      <w:r w:rsidRPr="004F366C">
        <w:rPr>
          <w:spacing w:val="-4"/>
          <w:lang w:val="sq-AL"/>
        </w:rPr>
        <w:t>vjet).</w:t>
      </w:r>
    </w:p>
    <w:p w:rsidR="00404642" w:rsidRPr="004F366C" w:rsidRDefault="00404642" w:rsidP="00404642">
      <w:pPr>
        <w:pStyle w:val="Paragrafi"/>
        <w:rPr>
          <w:spacing w:val="-4"/>
          <w:lang w:val="sq-AL"/>
        </w:rPr>
      </w:pPr>
      <w:r w:rsidRPr="004F366C">
        <w:rPr>
          <w:spacing w:val="-4"/>
          <w:lang w:val="sq-AL"/>
        </w:rPr>
        <w:t>Pritshmëritë: Monitorimi i vazhdueshëm i regjimit të ujit, veçanërisht gjatë periudhës së thatë (korrik-tetor) në lumenj dhe degë lumenjsh të prekura nga ndryshimet e rrjedhës së ujit (periodikisht çdo 2 vjet).</w:t>
      </w:r>
    </w:p>
    <w:p w:rsidR="00404642" w:rsidRPr="004F366C" w:rsidRDefault="00404642" w:rsidP="00404642">
      <w:pPr>
        <w:pStyle w:val="Paragrafi"/>
        <w:rPr>
          <w:b/>
          <w:spacing w:val="-4"/>
          <w:lang w:val="sq-AL"/>
        </w:rPr>
      </w:pPr>
      <w:r w:rsidRPr="004F366C">
        <w:rPr>
          <w:b/>
          <w:spacing w:val="-4"/>
          <w:lang w:val="sq-AL"/>
        </w:rPr>
        <w:t>Masa 2:</w:t>
      </w:r>
      <w:r w:rsidR="00492162" w:rsidRPr="004F366C">
        <w:rPr>
          <w:b/>
          <w:spacing w:val="-4"/>
          <w:lang w:val="sq-AL"/>
        </w:rPr>
        <w:t xml:space="preserve"> </w:t>
      </w:r>
      <w:r w:rsidRPr="004F366C">
        <w:rPr>
          <w:b/>
          <w:spacing w:val="-4"/>
          <w:lang w:val="sq-AL"/>
        </w:rPr>
        <w:t>Plane veprimi për llojet e florës dhe faunës së egër dhe habitatet natyrore</w:t>
      </w:r>
    </w:p>
    <w:p w:rsidR="00404642" w:rsidRPr="004F366C" w:rsidRDefault="00404642" w:rsidP="00404642">
      <w:pPr>
        <w:pStyle w:val="Paragrafi"/>
        <w:rPr>
          <w:spacing w:val="-4"/>
          <w:lang w:val="sq-AL"/>
        </w:rPr>
      </w:pPr>
      <w:r w:rsidRPr="004F366C">
        <w:rPr>
          <w:spacing w:val="-4"/>
          <w:lang w:val="sq-AL"/>
        </w:rPr>
        <w:t>Shkatërrimi dhe fragmentimi i habitateve, i lidhur me kërcënime të tjera</w:t>
      </w:r>
      <w:r w:rsidR="00461A7F" w:rsidRPr="004F366C">
        <w:rPr>
          <w:spacing w:val="-4"/>
          <w:lang w:val="sq-AL"/>
        </w:rPr>
        <w:t>,</w:t>
      </w:r>
      <w:r w:rsidRPr="004F366C">
        <w:rPr>
          <w:spacing w:val="-4"/>
          <w:lang w:val="sq-AL"/>
        </w:rPr>
        <w:t xml:space="preserve"> si</w:t>
      </w:r>
      <w:r w:rsidR="00461A7F" w:rsidRPr="004F366C">
        <w:rPr>
          <w:spacing w:val="-4"/>
          <w:lang w:val="sq-AL"/>
        </w:rPr>
        <w:t>:</w:t>
      </w:r>
      <w:r w:rsidRPr="004F366C">
        <w:rPr>
          <w:spacing w:val="-4"/>
          <w:lang w:val="sq-AL"/>
        </w:rPr>
        <w:t xml:space="preserve"> ndotja e ajrit, dëmtuesit, herbicidet, </w:t>
      </w:r>
      <w:r w:rsidR="00684AE9" w:rsidRPr="004F366C">
        <w:rPr>
          <w:spacing w:val="-4"/>
          <w:lang w:val="sq-AL"/>
        </w:rPr>
        <w:t>sëmundjet</w:t>
      </w:r>
      <w:r w:rsidRPr="004F366C">
        <w:rPr>
          <w:spacing w:val="-4"/>
          <w:lang w:val="sq-AL"/>
        </w:rPr>
        <w:t>, zjarret mund të vlerësohen si faktori kryesor i humbjes së biodiversitetit dh</w:t>
      </w:r>
      <w:r w:rsidR="00684AE9" w:rsidRPr="004F366C">
        <w:rPr>
          <w:spacing w:val="-4"/>
          <w:lang w:val="sq-AL"/>
        </w:rPr>
        <w:t>e</w:t>
      </w:r>
      <w:r w:rsidRPr="004F366C">
        <w:rPr>
          <w:spacing w:val="-4"/>
          <w:lang w:val="sq-AL"/>
        </w:rPr>
        <w:t xml:space="preserve"> uljes së numrit të llojeve autoktone.</w:t>
      </w:r>
    </w:p>
    <w:p w:rsidR="00404642" w:rsidRPr="004F366C" w:rsidRDefault="00404642" w:rsidP="00404642">
      <w:pPr>
        <w:pStyle w:val="Paragrafi"/>
        <w:rPr>
          <w:spacing w:val="-4"/>
          <w:lang w:val="sq-AL"/>
        </w:rPr>
      </w:pPr>
      <w:r w:rsidRPr="004F366C">
        <w:rPr>
          <w:spacing w:val="-4"/>
          <w:lang w:val="sq-AL"/>
        </w:rPr>
        <w:t>Për të eliminuar dhe</w:t>
      </w:r>
      <w:r w:rsidR="00461A7F" w:rsidRPr="004F366C">
        <w:rPr>
          <w:spacing w:val="-4"/>
          <w:lang w:val="sq-AL"/>
        </w:rPr>
        <w:t>,</w:t>
      </w:r>
      <w:r w:rsidRPr="004F366C">
        <w:rPr>
          <w:spacing w:val="-4"/>
          <w:lang w:val="sq-AL"/>
        </w:rPr>
        <w:t xml:space="preserve"> më pas</w:t>
      </w:r>
      <w:r w:rsidR="00461A7F" w:rsidRPr="004F366C">
        <w:rPr>
          <w:spacing w:val="-4"/>
          <w:lang w:val="sq-AL"/>
        </w:rPr>
        <w:t>,</w:t>
      </w:r>
      <w:r w:rsidRPr="004F366C">
        <w:rPr>
          <w:spacing w:val="-4"/>
          <w:lang w:val="sq-AL"/>
        </w:rPr>
        <w:t xml:space="preserve"> për të parandaluar zhdukjen e llojeve dhe shfrytëzimin e tepërt të specieve natyrore me interes ekonomik për shkak të menaxhimit të paqëndrueshëm të burimeve</w:t>
      </w:r>
      <w:r w:rsidR="00461A7F" w:rsidRPr="004F366C">
        <w:rPr>
          <w:spacing w:val="-4"/>
          <w:lang w:val="sq-AL"/>
        </w:rPr>
        <w:t xml:space="preserve"> natyrore, Ministria e Mjedisit</w:t>
      </w:r>
      <w:r w:rsidR="00492162" w:rsidRPr="004F366C">
        <w:rPr>
          <w:spacing w:val="-4"/>
          <w:lang w:val="sq-AL"/>
        </w:rPr>
        <w:t xml:space="preserve"> </w:t>
      </w:r>
      <w:r w:rsidRPr="004F366C">
        <w:rPr>
          <w:spacing w:val="-4"/>
          <w:lang w:val="sq-AL"/>
        </w:rPr>
        <w:t>inkurajon përgatitjen e planeve të veprimit për ruajtjen e specieve</w:t>
      </w:r>
      <w:r w:rsidR="00492162" w:rsidRPr="004F366C">
        <w:rPr>
          <w:spacing w:val="-4"/>
          <w:lang w:val="sq-AL"/>
        </w:rPr>
        <w:t xml:space="preserve"> </w:t>
      </w:r>
      <w:r w:rsidRPr="004F366C">
        <w:rPr>
          <w:spacing w:val="-4"/>
          <w:lang w:val="sq-AL"/>
        </w:rPr>
        <w:t>të cilat janë me interes të lartë ruajtës.</w:t>
      </w:r>
    </w:p>
    <w:p w:rsidR="00404642" w:rsidRPr="004F366C" w:rsidRDefault="00404642" w:rsidP="00404642">
      <w:pPr>
        <w:pStyle w:val="Paragrafi"/>
        <w:rPr>
          <w:spacing w:val="-4"/>
          <w:lang w:val="sq-AL"/>
        </w:rPr>
      </w:pPr>
      <w:r w:rsidRPr="004F366C">
        <w:rPr>
          <w:spacing w:val="-4"/>
          <w:lang w:val="sq-AL"/>
        </w:rPr>
        <w:t>Në përgjithësi, një plan veprimi për llojet përfshin një inventarizim të informacionit biologjik,</w:t>
      </w:r>
      <w:r w:rsidR="00492162" w:rsidRPr="004F366C">
        <w:rPr>
          <w:spacing w:val="-4"/>
          <w:lang w:val="sq-AL"/>
        </w:rPr>
        <w:t xml:space="preserve"> </w:t>
      </w:r>
      <w:r w:rsidRPr="004F366C">
        <w:rPr>
          <w:spacing w:val="-4"/>
          <w:lang w:val="sq-AL"/>
        </w:rPr>
        <w:t>një vlerësim mbi gjendjen e ruajtjes, si dhe objektivat e ruajtjes për speciet indikatore, si dhe afatet e zbatimit të këtij plani.</w:t>
      </w:r>
    </w:p>
    <w:p w:rsidR="00404642" w:rsidRPr="004F366C" w:rsidRDefault="00404642" w:rsidP="00404642">
      <w:pPr>
        <w:pStyle w:val="Paragrafi"/>
        <w:rPr>
          <w:spacing w:val="-4"/>
          <w:lang w:val="sq-AL"/>
        </w:rPr>
      </w:pPr>
      <w:r w:rsidRPr="004F366C">
        <w:rPr>
          <w:spacing w:val="-4"/>
          <w:lang w:val="sq-AL"/>
        </w:rPr>
        <w:t>Për</w:t>
      </w:r>
      <w:r w:rsidR="00684AE9" w:rsidRPr="004F366C">
        <w:rPr>
          <w:spacing w:val="-4"/>
          <w:lang w:val="sq-AL"/>
        </w:rPr>
        <w:t xml:space="preserve"> </w:t>
      </w:r>
      <w:r w:rsidRPr="004F366C">
        <w:rPr>
          <w:spacing w:val="-4"/>
          <w:lang w:val="sq-AL"/>
        </w:rPr>
        <w:t xml:space="preserve">sa i përket ruajtjes duhen bërë përpjekje të mëdha që të përfshihet monitorimi i popullatave të gjallesave, eksplorimi i vendeve të përshtatshme, zhvendosja dhe </w:t>
      </w:r>
      <w:r w:rsidR="00684AE9" w:rsidRPr="004F366C">
        <w:rPr>
          <w:spacing w:val="-4"/>
          <w:lang w:val="sq-AL"/>
        </w:rPr>
        <w:t>krijimi</w:t>
      </w:r>
      <w:r w:rsidRPr="004F366C">
        <w:rPr>
          <w:spacing w:val="-4"/>
          <w:lang w:val="sq-AL"/>
        </w:rPr>
        <w:t xml:space="preserve"> i kushteve të përshtatshme pë</w:t>
      </w:r>
      <w:r w:rsidR="00684AE9" w:rsidRPr="004F366C">
        <w:rPr>
          <w:spacing w:val="-4"/>
          <w:lang w:val="sq-AL"/>
        </w:rPr>
        <w:t>r</w:t>
      </w:r>
      <w:r w:rsidRPr="004F366C">
        <w:rPr>
          <w:spacing w:val="-4"/>
          <w:lang w:val="sq-AL"/>
        </w:rPr>
        <w:t xml:space="preserve"> riprodhimin e tyre.</w:t>
      </w:r>
      <w:r w:rsidR="007871EA" w:rsidRPr="004F366C">
        <w:rPr>
          <w:spacing w:val="-4"/>
          <w:lang w:val="sq-AL"/>
        </w:rPr>
        <w:t xml:space="preserve"> Konsulta me ekspertë përkatës/</w:t>
      </w:r>
      <w:r w:rsidRPr="004F366C">
        <w:rPr>
          <w:spacing w:val="-4"/>
          <w:lang w:val="sq-AL"/>
        </w:rPr>
        <w:t>organizata për masat e ruajtjes së llojeve të propozuara duhet të organizohet para zbatimit të zhvendosjes.</w:t>
      </w:r>
    </w:p>
    <w:p w:rsidR="00404642" w:rsidRPr="004F366C" w:rsidRDefault="00404642" w:rsidP="00404642">
      <w:pPr>
        <w:pStyle w:val="Paragrafi"/>
        <w:rPr>
          <w:b/>
          <w:spacing w:val="-4"/>
          <w:lang w:val="sq-AL"/>
        </w:rPr>
      </w:pPr>
      <w:r w:rsidRPr="004F366C">
        <w:rPr>
          <w:b/>
          <w:spacing w:val="-4"/>
          <w:lang w:val="sq-AL"/>
        </w:rPr>
        <w:t>Plane veprimi për ruajtjen e bimëve</w:t>
      </w:r>
    </w:p>
    <w:p w:rsidR="00404642" w:rsidRPr="004F366C" w:rsidRDefault="00404642" w:rsidP="00404642">
      <w:pPr>
        <w:pStyle w:val="Paragrafi"/>
        <w:rPr>
          <w:spacing w:val="-4"/>
          <w:lang w:val="sq-AL"/>
        </w:rPr>
      </w:pPr>
      <w:r w:rsidRPr="004F366C">
        <w:rPr>
          <w:spacing w:val="-4"/>
          <w:lang w:val="sq-AL"/>
        </w:rPr>
        <w:t>Ky veprim përfshin llojet endemike të cilat ndodhen në vetëm një ose dy lokalitete dhe kanë numër të vogël individësh, më pak se 3 000 lloje të maturuara, asht</w:t>
      </w:r>
      <w:r w:rsidR="00845BA3" w:rsidRPr="004F366C">
        <w:rPr>
          <w:spacing w:val="-4"/>
          <w:lang w:val="sq-AL"/>
        </w:rPr>
        <w:t>u</w:t>
      </w:r>
      <w:r w:rsidRPr="004F366C">
        <w:rPr>
          <w:spacing w:val="-4"/>
          <w:lang w:val="sq-AL"/>
        </w:rPr>
        <w:t xml:space="preserve"> si edhe për bimët mjekësore të cilat janë më të rrezikuara nga grumbullimi i tepërt.</w:t>
      </w:r>
    </w:p>
    <w:p w:rsidR="00404642" w:rsidRPr="004F366C" w:rsidRDefault="00845BA3" w:rsidP="00404642">
      <w:pPr>
        <w:pStyle w:val="Paragrafi"/>
        <w:rPr>
          <w:spacing w:val="-4"/>
          <w:lang w:val="sq-AL"/>
        </w:rPr>
      </w:pPr>
      <w:r w:rsidRPr="004F366C">
        <w:rPr>
          <w:spacing w:val="-4"/>
          <w:lang w:val="sq-AL"/>
        </w:rPr>
        <w:t>Pritshmëritë</w:t>
      </w:r>
      <w:r w:rsidR="00404642" w:rsidRPr="004F366C">
        <w:rPr>
          <w:spacing w:val="-4"/>
          <w:lang w:val="sq-AL"/>
        </w:rPr>
        <w:t>:</w:t>
      </w:r>
    </w:p>
    <w:p w:rsidR="00404642" w:rsidRPr="004F366C" w:rsidRDefault="00461A7F" w:rsidP="00404642">
      <w:pPr>
        <w:pStyle w:val="Paragrafi"/>
        <w:rPr>
          <w:spacing w:val="-4"/>
          <w:lang w:val="sq-AL"/>
        </w:rPr>
      </w:pPr>
      <w:r w:rsidRPr="004F366C">
        <w:rPr>
          <w:spacing w:val="-4"/>
          <w:lang w:val="sq-AL"/>
        </w:rPr>
        <w:t xml:space="preserve">- </w:t>
      </w:r>
      <w:r w:rsidR="00404642" w:rsidRPr="004F366C">
        <w:rPr>
          <w:spacing w:val="-4"/>
          <w:lang w:val="sq-AL"/>
        </w:rPr>
        <w:t xml:space="preserve">Plan veprimi për ruajtjen e </w:t>
      </w:r>
      <w:r w:rsidR="00D81C54" w:rsidRPr="004F366C">
        <w:rPr>
          <w:spacing w:val="-4"/>
          <w:lang w:val="sq-AL"/>
        </w:rPr>
        <w:t>s</w:t>
      </w:r>
      <w:r w:rsidR="00404642" w:rsidRPr="004F366C">
        <w:rPr>
          <w:spacing w:val="-4"/>
          <w:lang w:val="sq-AL"/>
        </w:rPr>
        <w:t>herebelës (Salvia officinalis) (2 vite);</w:t>
      </w:r>
    </w:p>
    <w:p w:rsidR="00404642" w:rsidRPr="004F366C" w:rsidRDefault="00461A7F" w:rsidP="00404642">
      <w:pPr>
        <w:pStyle w:val="Paragrafi"/>
        <w:rPr>
          <w:spacing w:val="-4"/>
          <w:lang w:val="sq-AL"/>
        </w:rPr>
      </w:pPr>
      <w:r w:rsidRPr="004F366C">
        <w:rPr>
          <w:spacing w:val="-4"/>
          <w:lang w:val="sq-AL"/>
        </w:rPr>
        <w:t xml:space="preserve">- </w:t>
      </w:r>
      <w:r w:rsidR="00404642" w:rsidRPr="004F366C">
        <w:rPr>
          <w:spacing w:val="-4"/>
          <w:lang w:val="sq-AL"/>
        </w:rPr>
        <w:t xml:space="preserve">Plan veprimi për ruajtjen e </w:t>
      </w:r>
      <w:r w:rsidR="00D81C54" w:rsidRPr="004F366C">
        <w:rPr>
          <w:spacing w:val="-4"/>
          <w:lang w:val="sq-AL"/>
        </w:rPr>
        <w:t xml:space="preserve">çajit </w:t>
      </w:r>
      <w:r w:rsidR="00404642" w:rsidRPr="004F366C">
        <w:rPr>
          <w:spacing w:val="-4"/>
          <w:lang w:val="sq-AL"/>
        </w:rPr>
        <w:t>të malit (Sideritis raeseri) (2 vite);</w:t>
      </w:r>
    </w:p>
    <w:p w:rsidR="00404642" w:rsidRPr="004F366C" w:rsidRDefault="00461A7F" w:rsidP="00404642">
      <w:pPr>
        <w:pStyle w:val="Paragrafi"/>
        <w:rPr>
          <w:spacing w:val="-4"/>
          <w:lang w:val="sq-AL"/>
        </w:rPr>
      </w:pPr>
      <w:r w:rsidRPr="004F366C">
        <w:rPr>
          <w:spacing w:val="-4"/>
          <w:lang w:val="sq-AL"/>
        </w:rPr>
        <w:t xml:space="preserve">- </w:t>
      </w:r>
      <w:r w:rsidR="00404642" w:rsidRPr="004F366C">
        <w:rPr>
          <w:spacing w:val="-4"/>
          <w:lang w:val="sq-AL"/>
        </w:rPr>
        <w:t xml:space="preserve">Plan veprimi për ruajtjen e </w:t>
      </w:r>
      <w:r w:rsidR="00D81C54" w:rsidRPr="004F366C">
        <w:rPr>
          <w:spacing w:val="-4"/>
          <w:lang w:val="sq-AL"/>
        </w:rPr>
        <w:t>s</w:t>
      </w:r>
      <w:r w:rsidR="00404642" w:rsidRPr="004F366C">
        <w:rPr>
          <w:spacing w:val="-4"/>
          <w:lang w:val="sq-AL"/>
        </w:rPr>
        <w:t>anzës (Gentiana lutea) (3 vite);</w:t>
      </w:r>
    </w:p>
    <w:p w:rsidR="00404642" w:rsidRPr="004F366C" w:rsidRDefault="00461A7F" w:rsidP="00404642">
      <w:pPr>
        <w:pStyle w:val="Paragrafi"/>
        <w:rPr>
          <w:spacing w:val="-4"/>
          <w:lang w:val="sq-AL"/>
        </w:rPr>
      </w:pPr>
      <w:r w:rsidRPr="004F366C">
        <w:rPr>
          <w:spacing w:val="-4"/>
          <w:lang w:val="sq-AL"/>
        </w:rPr>
        <w:t xml:space="preserve">- </w:t>
      </w:r>
      <w:r w:rsidR="00404642" w:rsidRPr="004F366C">
        <w:rPr>
          <w:spacing w:val="-4"/>
          <w:lang w:val="sq-AL"/>
        </w:rPr>
        <w:t xml:space="preserve">Plan veprimi për ruajtjen e </w:t>
      </w:r>
      <w:r w:rsidR="00D81C54" w:rsidRPr="004F366C">
        <w:rPr>
          <w:spacing w:val="-4"/>
          <w:lang w:val="sq-AL"/>
        </w:rPr>
        <w:t>m</w:t>
      </w:r>
      <w:r w:rsidR="00404642" w:rsidRPr="004F366C">
        <w:rPr>
          <w:spacing w:val="-4"/>
          <w:lang w:val="sq-AL"/>
        </w:rPr>
        <w:t>urrizit të butë (Crataegus heldreichii) (2 vite);</w:t>
      </w:r>
    </w:p>
    <w:p w:rsidR="00404642" w:rsidRPr="004F366C" w:rsidRDefault="00461A7F" w:rsidP="00404642">
      <w:pPr>
        <w:pStyle w:val="Paragrafi"/>
        <w:rPr>
          <w:spacing w:val="-4"/>
          <w:lang w:val="sq-AL"/>
        </w:rPr>
      </w:pPr>
      <w:r w:rsidRPr="004F366C">
        <w:rPr>
          <w:spacing w:val="-4"/>
          <w:lang w:val="sq-AL"/>
        </w:rPr>
        <w:t xml:space="preserve">- </w:t>
      </w:r>
      <w:r w:rsidR="00404642" w:rsidRPr="004F366C">
        <w:rPr>
          <w:spacing w:val="-4"/>
          <w:lang w:val="sq-AL"/>
        </w:rPr>
        <w:t xml:space="preserve">Plan veprimi për ruajtjen e </w:t>
      </w:r>
      <w:r w:rsidR="00D81C54" w:rsidRPr="004F366C">
        <w:rPr>
          <w:spacing w:val="-4"/>
          <w:lang w:val="sq-AL"/>
        </w:rPr>
        <w:t xml:space="preserve">zhetinës shqiptare </w:t>
      </w:r>
      <w:r w:rsidR="00404642" w:rsidRPr="004F366C">
        <w:rPr>
          <w:spacing w:val="-4"/>
          <w:lang w:val="sq-AL"/>
        </w:rPr>
        <w:t>(Acantholimon albanicum) (5 vite);</w:t>
      </w:r>
    </w:p>
    <w:p w:rsidR="00404642" w:rsidRPr="004F366C" w:rsidRDefault="00461A7F" w:rsidP="00404642">
      <w:pPr>
        <w:pStyle w:val="Paragrafi"/>
        <w:rPr>
          <w:spacing w:val="-4"/>
          <w:lang w:val="sq-AL"/>
        </w:rPr>
      </w:pPr>
      <w:r w:rsidRPr="004F366C">
        <w:rPr>
          <w:spacing w:val="-4"/>
          <w:lang w:val="sq-AL"/>
        </w:rPr>
        <w:t xml:space="preserve">- </w:t>
      </w:r>
      <w:r w:rsidR="00404642" w:rsidRPr="004F366C">
        <w:rPr>
          <w:spacing w:val="-4"/>
          <w:lang w:val="sq-AL"/>
        </w:rPr>
        <w:t xml:space="preserve">Plan veprimi për ruajtjen e </w:t>
      </w:r>
      <w:r w:rsidR="00D81C54" w:rsidRPr="004F366C">
        <w:rPr>
          <w:spacing w:val="-4"/>
          <w:lang w:val="sq-AL"/>
        </w:rPr>
        <w:t xml:space="preserve">arithës së autranit </w:t>
      </w:r>
      <w:r w:rsidR="00404642" w:rsidRPr="004F366C">
        <w:rPr>
          <w:spacing w:val="-4"/>
          <w:lang w:val="sq-AL"/>
        </w:rPr>
        <w:t>(Astragalus autranii) (2 vite);</w:t>
      </w:r>
    </w:p>
    <w:p w:rsidR="00404642" w:rsidRPr="004F366C" w:rsidRDefault="00461A7F" w:rsidP="00404642">
      <w:pPr>
        <w:pStyle w:val="Paragrafi"/>
        <w:rPr>
          <w:spacing w:val="-4"/>
          <w:lang w:val="sq-AL"/>
        </w:rPr>
      </w:pPr>
      <w:r w:rsidRPr="004F366C">
        <w:rPr>
          <w:spacing w:val="-4"/>
          <w:lang w:val="sq-AL"/>
        </w:rPr>
        <w:t xml:space="preserve">- </w:t>
      </w:r>
      <w:r w:rsidR="00404642" w:rsidRPr="004F366C">
        <w:rPr>
          <w:spacing w:val="-4"/>
          <w:lang w:val="sq-AL"/>
        </w:rPr>
        <w:t xml:space="preserve">Plani veprimit për ruajtjen e </w:t>
      </w:r>
      <w:r w:rsidR="00D81C54" w:rsidRPr="004F366C">
        <w:rPr>
          <w:spacing w:val="-4"/>
          <w:lang w:val="sq-AL"/>
        </w:rPr>
        <w:t>lulekam</w:t>
      </w:r>
      <w:r w:rsidR="00404642" w:rsidRPr="004F366C">
        <w:rPr>
          <w:spacing w:val="-4"/>
          <w:lang w:val="sq-AL"/>
        </w:rPr>
        <w:t>banës balukengjashme (Campanula comosiformis) (3 vite);</w:t>
      </w:r>
    </w:p>
    <w:p w:rsidR="00404642" w:rsidRPr="004F366C" w:rsidRDefault="00461A7F" w:rsidP="00404642">
      <w:pPr>
        <w:pStyle w:val="Paragrafi"/>
        <w:rPr>
          <w:spacing w:val="-4"/>
          <w:lang w:val="sq-AL"/>
        </w:rPr>
      </w:pPr>
      <w:r w:rsidRPr="004F366C">
        <w:rPr>
          <w:spacing w:val="-4"/>
          <w:lang w:val="sq-AL"/>
        </w:rPr>
        <w:t xml:space="preserve">- </w:t>
      </w:r>
      <w:r w:rsidR="00404642" w:rsidRPr="004F366C">
        <w:rPr>
          <w:spacing w:val="-4"/>
          <w:lang w:val="sq-AL"/>
        </w:rPr>
        <w:t xml:space="preserve">Plan veprimi për ruajtjen e </w:t>
      </w:r>
      <w:r w:rsidR="00D81C54" w:rsidRPr="004F366C">
        <w:rPr>
          <w:spacing w:val="-4"/>
          <w:lang w:val="sq-AL"/>
        </w:rPr>
        <w:t>lulekambanë</w:t>
      </w:r>
      <w:r w:rsidR="00404642" w:rsidRPr="004F366C">
        <w:rPr>
          <w:spacing w:val="-4"/>
          <w:lang w:val="sq-AL"/>
        </w:rPr>
        <w:t>s së Skënderbeut (Campanula skanderbegii) (2 vite);</w:t>
      </w:r>
    </w:p>
    <w:p w:rsidR="00404642" w:rsidRPr="004F366C" w:rsidRDefault="00461A7F" w:rsidP="00404642">
      <w:pPr>
        <w:pStyle w:val="Paragrafi"/>
        <w:rPr>
          <w:spacing w:val="-4"/>
          <w:lang w:val="sq-AL"/>
        </w:rPr>
      </w:pPr>
      <w:r w:rsidRPr="004F366C">
        <w:rPr>
          <w:spacing w:val="-4"/>
          <w:lang w:val="sq-AL"/>
        </w:rPr>
        <w:t xml:space="preserve">- </w:t>
      </w:r>
      <w:r w:rsidR="00404642" w:rsidRPr="004F366C">
        <w:rPr>
          <w:spacing w:val="-4"/>
          <w:lang w:val="sq-AL"/>
        </w:rPr>
        <w:t xml:space="preserve">Plan veprimi për ruajtjen e </w:t>
      </w:r>
      <w:r w:rsidR="00D81C54" w:rsidRPr="004F366C">
        <w:rPr>
          <w:spacing w:val="-4"/>
          <w:lang w:val="sq-AL"/>
        </w:rPr>
        <w:t>luleb</w:t>
      </w:r>
      <w:r w:rsidR="00404642" w:rsidRPr="004F366C">
        <w:rPr>
          <w:spacing w:val="-4"/>
          <w:lang w:val="sq-AL"/>
        </w:rPr>
        <w:t>asanit në trajtë haplofile (Hypericum haplophylloides) (5 vite);</w:t>
      </w:r>
    </w:p>
    <w:p w:rsidR="00404642" w:rsidRPr="004F366C" w:rsidRDefault="00461A7F" w:rsidP="00404642">
      <w:pPr>
        <w:pStyle w:val="Paragrafi"/>
        <w:rPr>
          <w:spacing w:val="-4"/>
          <w:lang w:val="sq-AL"/>
        </w:rPr>
      </w:pPr>
      <w:r w:rsidRPr="004F366C">
        <w:rPr>
          <w:spacing w:val="-4"/>
          <w:lang w:val="sq-AL"/>
        </w:rPr>
        <w:t xml:space="preserve">- </w:t>
      </w:r>
      <w:r w:rsidR="00404642" w:rsidRPr="004F366C">
        <w:rPr>
          <w:spacing w:val="-4"/>
          <w:lang w:val="sq-AL"/>
        </w:rPr>
        <w:t xml:space="preserve">Plan veprimi për ruajtjen e </w:t>
      </w:r>
      <w:r w:rsidR="00D81C54" w:rsidRPr="004F366C">
        <w:rPr>
          <w:spacing w:val="-4"/>
          <w:lang w:val="sq-AL"/>
        </w:rPr>
        <w:t>z</w:t>
      </w:r>
      <w:r w:rsidR="00404642" w:rsidRPr="004F366C">
        <w:rPr>
          <w:spacing w:val="-4"/>
          <w:lang w:val="sq-AL"/>
        </w:rPr>
        <w:t>habinës së Derflerit (Ranunculus ëettsteinii) (5 vite);</w:t>
      </w:r>
    </w:p>
    <w:p w:rsidR="00404642" w:rsidRPr="004F366C" w:rsidRDefault="00461A7F" w:rsidP="00404642">
      <w:pPr>
        <w:pStyle w:val="Paragrafi"/>
        <w:rPr>
          <w:spacing w:val="-4"/>
          <w:lang w:val="sq-AL"/>
        </w:rPr>
      </w:pPr>
      <w:r w:rsidRPr="004F366C">
        <w:rPr>
          <w:spacing w:val="-4"/>
          <w:lang w:val="sq-AL"/>
        </w:rPr>
        <w:t xml:space="preserve">- </w:t>
      </w:r>
      <w:r w:rsidR="00404642" w:rsidRPr="004F366C">
        <w:rPr>
          <w:spacing w:val="-4"/>
          <w:lang w:val="sq-AL"/>
        </w:rPr>
        <w:t xml:space="preserve">Plani veprimit për ruajtjen e </w:t>
      </w:r>
      <w:r w:rsidR="00D81C54" w:rsidRPr="004F366C">
        <w:rPr>
          <w:spacing w:val="-4"/>
          <w:lang w:val="sq-AL"/>
        </w:rPr>
        <w:t xml:space="preserve">zhabinës </w:t>
      </w:r>
      <w:r w:rsidR="00404642" w:rsidRPr="004F366C">
        <w:rPr>
          <w:spacing w:val="-4"/>
          <w:lang w:val="sq-AL"/>
        </w:rPr>
        <w:t>së Hajekut (Ranunculus hayekii) (2 vite);</w:t>
      </w:r>
    </w:p>
    <w:p w:rsidR="00404642" w:rsidRPr="004F366C" w:rsidRDefault="00461A7F" w:rsidP="00404642">
      <w:pPr>
        <w:pStyle w:val="Paragrafi"/>
        <w:rPr>
          <w:spacing w:val="-4"/>
          <w:lang w:val="sq-AL"/>
        </w:rPr>
      </w:pPr>
      <w:r w:rsidRPr="004F366C">
        <w:rPr>
          <w:spacing w:val="-4"/>
          <w:lang w:val="sq-AL"/>
        </w:rPr>
        <w:t xml:space="preserve">- </w:t>
      </w:r>
      <w:r w:rsidR="00404642" w:rsidRPr="004F366C">
        <w:rPr>
          <w:spacing w:val="-4"/>
          <w:lang w:val="sq-AL"/>
        </w:rPr>
        <w:t xml:space="preserve">Plan veprimi për ruajtjen e </w:t>
      </w:r>
      <w:r w:rsidR="00D81C54" w:rsidRPr="004F366C">
        <w:rPr>
          <w:spacing w:val="-4"/>
          <w:lang w:val="sq-AL"/>
        </w:rPr>
        <w:t xml:space="preserve">tulipanit shqiptar </w:t>
      </w:r>
      <w:r w:rsidR="00404642" w:rsidRPr="004F366C">
        <w:rPr>
          <w:spacing w:val="-4"/>
          <w:lang w:val="sq-AL"/>
        </w:rPr>
        <w:t>(Tulipa albanica) (2 vite);</w:t>
      </w:r>
    </w:p>
    <w:p w:rsidR="00404642" w:rsidRPr="004F366C" w:rsidRDefault="00461A7F" w:rsidP="00404642">
      <w:pPr>
        <w:pStyle w:val="Paragrafi"/>
        <w:rPr>
          <w:spacing w:val="-4"/>
          <w:lang w:val="sq-AL"/>
        </w:rPr>
      </w:pPr>
      <w:r w:rsidRPr="004F366C">
        <w:rPr>
          <w:spacing w:val="-4"/>
          <w:lang w:val="sq-AL"/>
        </w:rPr>
        <w:t xml:space="preserve">- </w:t>
      </w:r>
      <w:r w:rsidR="00404642" w:rsidRPr="004F366C">
        <w:rPr>
          <w:spacing w:val="-4"/>
          <w:lang w:val="sq-AL"/>
        </w:rPr>
        <w:t xml:space="preserve">Plan veprimi për ruajtjen e </w:t>
      </w:r>
      <w:r w:rsidR="00D81C54" w:rsidRPr="004F366C">
        <w:rPr>
          <w:spacing w:val="-4"/>
          <w:lang w:val="sq-AL"/>
        </w:rPr>
        <w:t>m</w:t>
      </w:r>
      <w:r w:rsidR="00404642" w:rsidRPr="004F366C">
        <w:rPr>
          <w:spacing w:val="-4"/>
          <w:lang w:val="sq-AL"/>
        </w:rPr>
        <w:t>anushaqes së Runës (Viola raunsiensis) (5 vite)</w:t>
      </w:r>
      <w:r w:rsidR="00337081" w:rsidRPr="004F366C">
        <w:rPr>
          <w:spacing w:val="-4"/>
          <w:lang w:val="sq-AL"/>
        </w:rPr>
        <w:t>.</w:t>
      </w:r>
    </w:p>
    <w:p w:rsidR="00404642" w:rsidRPr="004F366C" w:rsidRDefault="00404642" w:rsidP="00404642">
      <w:pPr>
        <w:pStyle w:val="Paragrafi"/>
        <w:rPr>
          <w:b/>
          <w:spacing w:val="-4"/>
          <w:lang w:val="sq-AL"/>
        </w:rPr>
      </w:pPr>
      <w:r w:rsidRPr="004F366C">
        <w:rPr>
          <w:b/>
          <w:spacing w:val="-4"/>
          <w:lang w:val="sq-AL"/>
        </w:rPr>
        <w:t>Plane veprimi për ruajtjen e peshqve</w:t>
      </w:r>
    </w:p>
    <w:p w:rsidR="00404642" w:rsidRPr="004F366C" w:rsidRDefault="00404642" w:rsidP="00404642">
      <w:pPr>
        <w:pStyle w:val="Paragrafi"/>
        <w:rPr>
          <w:spacing w:val="-4"/>
          <w:lang w:val="sq-AL"/>
        </w:rPr>
      </w:pPr>
      <w:r w:rsidRPr="004F366C">
        <w:rPr>
          <w:spacing w:val="-4"/>
          <w:lang w:val="sq-AL"/>
        </w:rPr>
        <w:t>Për të ruajtur llojet e peshqve, nuk</w:t>
      </w:r>
      <w:r w:rsidR="00492162" w:rsidRPr="004F366C">
        <w:rPr>
          <w:spacing w:val="-4"/>
          <w:lang w:val="sq-AL"/>
        </w:rPr>
        <w:t xml:space="preserve"> </w:t>
      </w:r>
      <w:r w:rsidRPr="004F366C">
        <w:rPr>
          <w:spacing w:val="-4"/>
          <w:lang w:val="sq-AL"/>
        </w:rPr>
        <w:t xml:space="preserve">është aq e thjeshtë, ndaj dhe duhen hartuar plane specifike veprimi për të plotësuar nevojat e tyre specifike të ruajtjes. </w:t>
      </w:r>
    </w:p>
    <w:p w:rsidR="00404642" w:rsidRPr="004F366C" w:rsidRDefault="00404642" w:rsidP="00404642">
      <w:pPr>
        <w:pStyle w:val="Paragrafi"/>
        <w:rPr>
          <w:spacing w:val="-4"/>
          <w:lang w:val="sq-AL"/>
        </w:rPr>
      </w:pPr>
      <w:r w:rsidRPr="004F366C">
        <w:rPr>
          <w:spacing w:val="-4"/>
          <w:lang w:val="sq-AL"/>
        </w:rPr>
        <w:t>Pritshmëritë:</w:t>
      </w:r>
    </w:p>
    <w:p w:rsidR="00404642" w:rsidRPr="004F366C" w:rsidRDefault="00404642" w:rsidP="00404642">
      <w:pPr>
        <w:pStyle w:val="Paragrafi"/>
        <w:rPr>
          <w:spacing w:val="-4"/>
          <w:lang w:val="sq-AL"/>
        </w:rPr>
      </w:pPr>
      <w:r w:rsidRPr="004F366C">
        <w:rPr>
          <w:spacing w:val="-4"/>
          <w:lang w:val="sq-AL"/>
        </w:rPr>
        <w:t>Plani i veprimit për ruajtjen e Anguilla Anguilla (2 vite);</w:t>
      </w:r>
    </w:p>
    <w:p w:rsidR="00404642" w:rsidRPr="004F366C" w:rsidRDefault="00404642" w:rsidP="00404642">
      <w:pPr>
        <w:pStyle w:val="Paragrafi"/>
        <w:rPr>
          <w:spacing w:val="-4"/>
          <w:lang w:val="sq-AL"/>
        </w:rPr>
      </w:pPr>
      <w:r w:rsidRPr="004F366C">
        <w:rPr>
          <w:spacing w:val="-4"/>
          <w:lang w:val="sq-AL"/>
        </w:rPr>
        <w:t>Plani i veprimit për ruajtjen e Acipenser sturio (3 vite);</w:t>
      </w:r>
    </w:p>
    <w:p w:rsidR="00404642" w:rsidRPr="004F366C" w:rsidRDefault="00404642" w:rsidP="00404642">
      <w:pPr>
        <w:pStyle w:val="Paragrafi"/>
        <w:rPr>
          <w:spacing w:val="-4"/>
          <w:lang w:val="sq-AL"/>
        </w:rPr>
      </w:pPr>
      <w:r w:rsidRPr="004F366C">
        <w:rPr>
          <w:spacing w:val="-4"/>
          <w:lang w:val="sq-AL"/>
        </w:rPr>
        <w:t>Plani i Veprimit për luftimin e llojeve të huaja dhe peshqve invazivë (5 vite);</w:t>
      </w:r>
    </w:p>
    <w:p w:rsidR="00404642" w:rsidRPr="004F366C" w:rsidRDefault="00404642" w:rsidP="00404642">
      <w:pPr>
        <w:pStyle w:val="Paragrafi"/>
        <w:rPr>
          <w:spacing w:val="-4"/>
          <w:lang w:val="sq-AL"/>
        </w:rPr>
      </w:pPr>
      <w:r w:rsidRPr="004F366C">
        <w:rPr>
          <w:spacing w:val="-4"/>
          <w:lang w:val="sq-AL"/>
        </w:rPr>
        <w:t>Plani i veprimit për ruajtjen e Salmonides (7 vite);</w:t>
      </w:r>
    </w:p>
    <w:p w:rsidR="00404642" w:rsidRPr="004F366C" w:rsidRDefault="00404642" w:rsidP="00404642">
      <w:pPr>
        <w:pStyle w:val="Paragrafi"/>
        <w:rPr>
          <w:spacing w:val="-4"/>
          <w:lang w:val="sq-AL"/>
        </w:rPr>
      </w:pPr>
      <w:r w:rsidRPr="004F366C">
        <w:rPr>
          <w:spacing w:val="-4"/>
          <w:lang w:val="sq-AL"/>
        </w:rPr>
        <w:t>Plani i veprimit për ruajtjen e Cetorhinus Maximus (8 vite)</w:t>
      </w:r>
      <w:r w:rsidR="006541BB" w:rsidRPr="004F366C">
        <w:rPr>
          <w:spacing w:val="-4"/>
          <w:lang w:val="sq-AL"/>
        </w:rPr>
        <w:t>.</w:t>
      </w:r>
    </w:p>
    <w:p w:rsidR="00404642" w:rsidRPr="004F366C" w:rsidRDefault="00404642" w:rsidP="00404642">
      <w:pPr>
        <w:pStyle w:val="Paragrafi"/>
        <w:rPr>
          <w:b/>
          <w:spacing w:val="-4"/>
          <w:lang w:val="sq-AL"/>
        </w:rPr>
      </w:pPr>
      <w:r w:rsidRPr="004F366C">
        <w:rPr>
          <w:b/>
          <w:spacing w:val="-4"/>
          <w:lang w:val="sq-AL"/>
        </w:rPr>
        <w:t>Masa 3: Studime dhe hulumtime</w:t>
      </w:r>
    </w:p>
    <w:p w:rsidR="00404642" w:rsidRPr="004F366C" w:rsidRDefault="00404642" w:rsidP="00404642">
      <w:pPr>
        <w:pStyle w:val="Paragrafi"/>
        <w:rPr>
          <w:spacing w:val="-4"/>
          <w:lang w:val="sq-AL"/>
        </w:rPr>
      </w:pPr>
      <w:r w:rsidRPr="004F366C">
        <w:rPr>
          <w:spacing w:val="-4"/>
          <w:lang w:val="sq-AL"/>
        </w:rPr>
        <w:t>Ruajtja afatgjatë e specieve ind</w:t>
      </w:r>
      <w:r w:rsidR="006541BB" w:rsidRPr="004F366C">
        <w:rPr>
          <w:spacing w:val="-4"/>
          <w:lang w:val="sq-AL"/>
        </w:rPr>
        <w:t>ikatore dhe/</w:t>
      </w:r>
      <w:r w:rsidRPr="004F366C">
        <w:rPr>
          <w:spacing w:val="-4"/>
          <w:lang w:val="sq-AL"/>
        </w:rPr>
        <w:t>ose specieve me vlera të larta ekonomike, si dhe endemike të cilat janë kategorizuar si lloje me të dhëna të pakta (DD), duhet të bazohet në vëzhgimin në terren dhe analiza shkencore. Analizat shkencore kërkojnë njohuri themelore mbi ekologjinë, ekosistemet dhe komunitetet bimore, njohuri mbi filogjenezen, tendencat e popullatës dhe rreziku i zhdukjes së bimëve të cilat kombinohen së bashku dhe përcaktojnë ruajtjen afatgjatë të llojeve. Nga ana tjetër, ngrohja globale dhe llojet invazive po ndryshojnë përbërjen floristike të popullatave autoktone dhe zhvendosjen e llojeve të ndjeshme ndaj tempe</w:t>
      </w:r>
      <w:r w:rsidR="004F366C">
        <w:rPr>
          <w:spacing w:val="-4"/>
          <w:lang w:val="sq-AL"/>
        </w:rPr>
        <w:t>-</w:t>
      </w:r>
      <w:r w:rsidRPr="004F366C">
        <w:rPr>
          <w:spacing w:val="-4"/>
          <w:lang w:val="sq-AL"/>
        </w:rPr>
        <w:t>raturave të ngrohta më në lartësi.</w:t>
      </w:r>
    </w:p>
    <w:p w:rsidR="00404642" w:rsidRPr="004F366C" w:rsidRDefault="00404642" w:rsidP="00404642">
      <w:pPr>
        <w:pStyle w:val="Paragrafi"/>
        <w:rPr>
          <w:b/>
          <w:spacing w:val="-4"/>
          <w:lang w:val="sq-AL"/>
        </w:rPr>
      </w:pPr>
      <w:r w:rsidRPr="004F366C">
        <w:rPr>
          <w:b/>
          <w:spacing w:val="-4"/>
          <w:lang w:val="sq-AL"/>
        </w:rPr>
        <w:t>Identifikimi i llojeve për të cilat ka mungesë të dhënash</w:t>
      </w:r>
    </w:p>
    <w:p w:rsidR="00404642" w:rsidRPr="004F366C" w:rsidRDefault="00404642" w:rsidP="00404642">
      <w:pPr>
        <w:pStyle w:val="Paragrafi"/>
        <w:rPr>
          <w:spacing w:val="-4"/>
          <w:lang w:val="sq-AL"/>
        </w:rPr>
      </w:pPr>
      <w:r w:rsidRPr="004F366C">
        <w:rPr>
          <w:spacing w:val="-4"/>
          <w:lang w:val="sq-AL"/>
        </w:rPr>
        <w:t xml:space="preserve">Identifikimi i llojeve të kategorizuara si lloje me të dhëna të pakta, përcaktimi i pozitës taksonomike i llojeve endemike të publikuara së fundmi nga F.K. Meyer, si dhe monitorimi i zhvendosjes së llojeve më në lartësi për shkak të ngrohjes globale, bashkë me monitorimin e përbërjes floristike të popullatave në ekosisteme dhe habitate të ndryshme kanë nevojë për bashkëpunimin në mes të qendrave shkencore (FSHN, UT dhe </w:t>
      </w:r>
      <w:r w:rsidR="00EF6A9E" w:rsidRPr="004F366C">
        <w:rPr>
          <w:spacing w:val="-4"/>
          <w:lang w:val="sq-AL"/>
        </w:rPr>
        <w:t>u</w:t>
      </w:r>
      <w:r w:rsidRPr="004F366C">
        <w:rPr>
          <w:spacing w:val="-4"/>
          <w:lang w:val="sq-AL"/>
        </w:rPr>
        <w:t>niversitete të tjera) dhe Ministrisë së Mjedisit.</w:t>
      </w:r>
    </w:p>
    <w:p w:rsidR="00404642" w:rsidRPr="004F366C" w:rsidRDefault="00404642" w:rsidP="00404642">
      <w:pPr>
        <w:pStyle w:val="Paragrafi"/>
        <w:rPr>
          <w:spacing w:val="-4"/>
          <w:lang w:val="sq-AL"/>
        </w:rPr>
      </w:pPr>
      <w:r w:rsidRPr="004F366C">
        <w:rPr>
          <w:spacing w:val="-4"/>
          <w:lang w:val="sq-AL"/>
        </w:rPr>
        <w:t>Metodologjia e propozuar: Z</w:t>
      </w:r>
      <w:r w:rsidR="00845BA3" w:rsidRPr="004F366C">
        <w:rPr>
          <w:spacing w:val="-4"/>
          <w:lang w:val="sq-AL"/>
        </w:rPr>
        <w:t>batimi i vëzhgimit të vazhduar/</w:t>
      </w:r>
      <w:r w:rsidRPr="004F366C">
        <w:rPr>
          <w:spacing w:val="-4"/>
          <w:lang w:val="sq-AL"/>
        </w:rPr>
        <w:t>veprimtari hulumtuese.</w:t>
      </w:r>
    </w:p>
    <w:p w:rsidR="00404642" w:rsidRPr="004F366C" w:rsidRDefault="00404642" w:rsidP="00404642">
      <w:pPr>
        <w:pStyle w:val="Paragrafi"/>
        <w:rPr>
          <w:spacing w:val="-4"/>
          <w:lang w:val="sq-AL"/>
        </w:rPr>
      </w:pPr>
      <w:r w:rsidRPr="004F366C">
        <w:rPr>
          <w:spacing w:val="-4"/>
          <w:lang w:val="sq-AL"/>
        </w:rPr>
        <w:t>Pritshmëritë: Raportet mbi monitorimin e llojeve të zhvendosura dhe ndryshimet në përbërjen floristike për popullatat vendase të zonës alpine (çdo 5</w:t>
      </w:r>
      <w:r w:rsidR="00EF6A9E" w:rsidRPr="004F366C">
        <w:rPr>
          <w:spacing w:val="-4"/>
          <w:lang w:val="sq-AL"/>
        </w:rPr>
        <w:t xml:space="preserve"> </w:t>
      </w:r>
      <w:r w:rsidRPr="004F366C">
        <w:rPr>
          <w:spacing w:val="-4"/>
          <w:lang w:val="sq-AL"/>
        </w:rPr>
        <w:t>vjet).</w:t>
      </w:r>
    </w:p>
    <w:p w:rsidR="00404642" w:rsidRPr="004F366C" w:rsidRDefault="00404642" w:rsidP="00404642">
      <w:pPr>
        <w:pStyle w:val="Paragrafi"/>
        <w:rPr>
          <w:spacing w:val="-4"/>
          <w:lang w:val="sq-AL"/>
        </w:rPr>
      </w:pPr>
      <w:r w:rsidRPr="004F366C">
        <w:rPr>
          <w:spacing w:val="-4"/>
          <w:lang w:val="sq-AL"/>
        </w:rPr>
        <w:t>Pritshmëritë: Raport studimi mbi tendencat e popullsisë së Bredhit të Maqedonisë (Abies borisii-regis) dhe rrapishteve (Platanus orientalis) të prekura nga sëmundje të panjohura ose insekte (5</w:t>
      </w:r>
      <w:r w:rsidR="00EF6A9E" w:rsidRPr="004F366C">
        <w:rPr>
          <w:spacing w:val="-4"/>
          <w:lang w:val="sq-AL"/>
        </w:rPr>
        <w:t xml:space="preserve"> </w:t>
      </w:r>
      <w:r w:rsidRPr="004F366C">
        <w:rPr>
          <w:spacing w:val="-4"/>
          <w:lang w:val="sq-AL"/>
        </w:rPr>
        <w:t>vjet).</w:t>
      </w:r>
    </w:p>
    <w:p w:rsidR="00404642" w:rsidRPr="004F366C" w:rsidRDefault="00404642" w:rsidP="00404642">
      <w:pPr>
        <w:pStyle w:val="Paragrafi"/>
        <w:rPr>
          <w:spacing w:val="-4"/>
          <w:lang w:val="sq-AL"/>
        </w:rPr>
      </w:pPr>
      <w:r w:rsidRPr="004F366C">
        <w:rPr>
          <w:spacing w:val="-4"/>
          <w:lang w:val="sq-AL"/>
        </w:rPr>
        <w:t>Pritshmëritë: Një raport i shkurtër mbi shpërndarjen, ekologjinë dhe madhësinë e popullatave për specie të cilat nuk janë regjistruar që nga publikimi i tyre i parë (Alkanna sand</w:t>
      </w:r>
      <w:r w:rsidR="00A02E22" w:rsidRPr="004F366C">
        <w:rPr>
          <w:spacing w:val="-4"/>
          <w:lang w:val="sq-AL"/>
        </w:rPr>
        <w:t>w</w:t>
      </w:r>
      <w:r w:rsidRPr="004F366C">
        <w:rPr>
          <w:spacing w:val="-4"/>
          <w:lang w:val="sq-AL"/>
        </w:rPr>
        <w:t>ithii, Astragalus autranii, Carduus quercifolius, Tanacetum albanicum, Euphorbia cikaea, Melampyrum doerfleri, Noccaea abanica, Noccaea çikaea, Orobanche noëackiana, Sesleria albanica dhe Stachys sericophylla) (çdo 5 vjet).</w:t>
      </w:r>
    </w:p>
    <w:p w:rsidR="00404642" w:rsidRPr="004F366C" w:rsidRDefault="00404642" w:rsidP="00404642">
      <w:pPr>
        <w:pStyle w:val="Paragrafi"/>
        <w:rPr>
          <w:spacing w:val="-4"/>
          <w:lang w:val="sq-AL"/>
        </w:rPr>
      </w:pPr>
      <w:r w:rsidRPr="004F366C">
        <w:rPr>
          <w:spacing w:val="-4"/>
          <w:lang w:val="sq-AL"/>
        </w:rPr>
        <w:t>Pritshmëritë: Raporte studimore dhe publikime shkencore mbi identitetin e llojeve të publikuara nga F.</w:t>
      </w:r>
      <w:r w:rsidR="00403D38" w:rsidRPr="004F366C">
        <w:rPr>
          <w:spacing w:val="-4"/>
          <w:lang w:val="sq-AL"/>
        </w:rPr>
        <w:t xml:space="preserve"> </w:t>
      </w:r>
      <w:r w:rsidRPr="004F366C">
        <w:rPr>
          <w:spacing w:val="-4"/>
          <w:lang w:val="sq-AL"/>
        </w:rPr>
        <w:t>K Meyer si lloje endemike shqiptare duhet të ndodhë vazhdimisht.</w:t>
      </w:r>
    </w:p>
    <w:p w:rsidR="00404642" w:rsidRPr="004F366C" w:rsidRDefault="00404642" w:rsidP="00404642">
      <w:pPr>
        <w:pStyle w:val="Paragrafi"/>
        <w:rPr>
          <w:spacing w:val="-4"/>
          <w:lang w:val="sq-AL"/>
        </w:rPr>
      </w:pPr>
      <w:r w:rsidRPr="004F366C">
        <w:rPr>
          <w:spacing w:val="-4"/>
          <w:lang w:val="sq-AL"/>
        </w:rPr>
        <w:t>Pritshmëritë: Raport mbi tendencat e popullatave të llojeve relikte dhe të bimëve refugjate akullnajore duhet të jenë pjesë e këtij veprimi (5 vjet).</w:t>
      </w:r>
    </w:p>
    <w:p w:rsidR="00404642" w:rsidRPr="004F366C" w:rsidRDefault="00404642" w:rsidP="00404642">
      <w:pPr>
        <w:pStyle w:val="Paragrafi"/>
        <w:rPr>
          <w:b/>
          <w:spacing w:val="-4"/>
          <w:lang w:val="sq-AL"/>
        </w:rPr>
      </w:pPr>
      <w:r w:rsidRPr="004F366C">
        <w:rPr>
          <w:b/>
          <w:spacing w:val="-4"/>
          <w:lang w:val="sq-AL"/>
        </w:rPr>
        <w:t>Kuptimi i strukturës së popullatave të llojeve të ujërave të ëmbla</w:t>
      </w:r>
    </w:p>
    <w:p w:rsidR="00404642" w:rsidRPr="004F366C" w:rsidRDefault="00404642" w:rsidP="00404642">
      <w:pPr>
        <w:pStyle w:val="Paragrafi"/>
        <w:rPr>
          <w:spacing w:val="-4"/>
          <w:lang w:val="sq-AL"/>
        </w:rPr>
      </w:pPr>
      <w:r w:rsidRPr="004F366C">
        <w:rPr>
          <w:spacing w:val="-4"/>
          <w:lang w:val="sq-AL"/>
        </w:rPr>
        <w:t xml:space="preserve">Megjithëse peshqit e </w:t>
      </w:r>
      <w:r w:rsidR="00403D38" w:rsidRPr="004F366C">
        <w:rPr>
          <w:spacing w:val="-4"/>
          <w:lang w:val="sq-AL"/>
        </w:rPr>
        <w:t>detërave</w:t>
      </w:r>
      <w:r w:rsidRPr="004F366C">
        <w:rPr>
          <w:spacing w:val="-4"/>
          <w:lang w:val="sq-AL"/>
        </w:rPr>
        <w:t xml:space="preserve"> dhe ujërave të ëmbla mund të gjenden në të gjithë territorin shqiptar, komunitetet e peshqve në lokalitete të ndryshme janë të ndarë fizikisht nga njëri-tjetri për një kohë të gjatë, gjë që mund të çojë në ndryshim gjenetik midis popullatave të ndryshme të peshqve të të njëjtit lloj. Në mënyrë që të kuptojnë më mirë strukturën e popullatave të peshkut të ujërave të ëmbla të Shqipërisë në bashkëpunim me universitetet</w:t>
      </w:r>
      <w:r w:rsidR="00492162" w:rsidRPr="004F366C">
        <w:rPr>
          <w:spacing w:val="-4"/>
          <w:lang w:val="sq-AL"/>
        </w:rPr>
        <w:t xml:space="preserve"> </w:t>
      </w:r>
      <w:r w:rsidRPr="004F366C">
        <w:rPr>
          <w:spacing w:val="-4"/>
          <w:lang w:val="sq-AL"/>
        </w:rPr>
        <w:t xml:space="preserve">(Universiteti i Tiranës dhe Universiteti Bujqësor i Tiranës) duhet të kryhen studime mbi gjenetikën e specieve të përzgjedhura të peshqve autoktonë në të gjithë territorin tonë. Për të ruajtur qëndrueshmërinë e llojeve të peshkut dhe për të ruajtur diversitetin, pasuria gjenetike është e një rëndësie të madhe. Rezultatet e këtyre studimeve do të ofrojnë njohuri të mëtejshme mbi kërkimin dhe ruajtjen peshqve në </w:t>
      </w:r>
      <w:r w:rsidR="00403D38" w:rsidRPr="004F366C">
        <w:rPr>
          <w:spacing w:val="-4"/>
          <w:lang w:val="sq-AL"/>
        </w:rPr>
        <w:t>detëra</w:t>
      </w:r>
      <w:r w:rsidRPr="004F366C">
        <w:rPr>
          <w:spacing w:val="-4"/>
          <w:lang w:val="sq-AL"/>
        </w:rPr>
        <w:t xml:space="preserve"> dhe ujëra të ëmbla në vend.</w:t>
      </w:r>
    </w:p>
    <w:p w:rsidR="00404642" w:rsidRPr="004F366C" w:rsidRDefault="00404642" w:rsidP="00404642">
      <w:pPr>
        <w:pStyle w:val="Paragrafi"/>
        <w:rPr>
          <w:spacing w:val="-4"/>
          <w:lang w:val="sq-AL"/>
        </w:rPr>
      </w:pPr>
      <w:r w:rsidRPr="004F366C">
        <w:rPr>
          <w:spacing w:val="-4"/>
          <w:lang w:val="sq-AL"/>
        </w:rPr>
        <w:t xml:space="preserve">Një studim i detajuar mbi bilancin hidrologjik, duke përfshirë edhe vlerësimin e shkarkimit të </w:t>
      </w:r>
      <w:r w:rsidR="00403D38" w:rsidRPr="004F366C">
        <w:rPr>
          <w:spacing w:val="-4"/>
          <w:lang w:val="sq-AL"/>
        </w:rPr>
        <w:t>reshjeve</w:t>
      </w:r>
      <w:r w:rsidRPr="004F366C">
        <w:rPr>
          <w:spacing w:val="-4"/>
          <w:lang w:val="sq-AL"/>
        </w:rPr>
        <w:t xml:space="preserve"> në pranverë, analizën e reshjeve, diversioni i ujit duhet të ndërmerret në 20 ujëmbledhës të përzgjedhur (Valbona, Thethi, Cemi, Buna, Drin, Mat, Vjosë, Devolli, Osumi dhe Pavllo). Ky</w:t>
      </w:r>
      <w:r w:rsidR="005723A7" w:rsidRPr="004F366C">
        <w:rPr>
          <w:spacing w:val="-4"/>
          <w:lang w:val="sq-AL"/>
        </w:rPr>
        <w:t xml:space="preserve"> </w:t>
      </w:r>
      <w:r w:rsidR="00492162" w:rsidRPr="004F366C">
        <w:rPr>
          <w:spacing w:val="-4"/>
          <w:lang w:val="sq-AL"/>
        </w:rPr>
        <w:t>“</w:t>
      </w:r>
      <w:r w:rsidRPr="004F366C">
        <w:rPr>
          <w:spacing w:val="-4"/>
          <w:lang w:val="sq-AL"/>
        </w:rPr>
        <w:t xml:space="preserve">Studim hidrologjik i </w:t>
      </w:r>
      <w:r w:rsidR="00403D38" w:rsidRPr="004F366C">
        <w:rPr>
          <w:spacing w:val="-4"/>
          <w:lang w:val="sq-AL"/>
        </w:rPr>
        <w:t>balancës</w:t>
      </w:r>
      <w:r w:rsidR="00927287" w:rsidRPr="004F366C">
        <w:rPr>
          <w:spacing w:val="-4"/>
          <w:lang w:val="sq-AL"/>
        </w:rPr>
        <w:t xml:space="preserve">” </w:t>
      </w:r>
      <w:r w:rsidRPr="004F366C">
        <w:rPr>
          <w:spacing w:val="-4"/>
          <w:lang w:val="sq-AL"/>
        </w:rPr>
        <w:t>duhet</w:t>
      </w:r>
      <w:r w:rsidR="00927287" w:rsidRPr="004F366C">
        <w:rPr>
          <w:spacing w:val="-4"/>
          <w:lang w:val="sq-AL"/>
        </w:rPr>
        <w:t>,</w:t>
      </w:r>
      <w:r w:rsidRPr="004F366C">
        <w:rPr>
          <w:spacing w:val="-4"/>
          <w:lang w:val="sq-AL"/>
        </w:rPr>
        <w:t xml:space="preserve"> gjithashtu</w:t>
      </w:r>
      <w:r w:rsidR="00927287" w:rsidRPr="004F366C">
        <w:rPr>
          <w:spacing w:val="-4"/>
          <w:lang w:val="sq-AL"/>
        </w:rPr>
        <w:t>,</w:t>
      </w:r>
      <w:r w:rsidRPr="004F366C">
        <w:rPr>
          <w:spacing w:val="-4"/>
          <w:lang w:val="sq-AL"/>
        </w:rPr>
        <w:t xml:space="preserve"> të rekomandojë veprime për ruajtjen e regjimit të mirë hidrologjik për rrjedhat të shëndetshme dhe të popullatave të gjalla të troftës brenda një kornize në një hark të gjatë kohor.</w:t>
      </w:r>
    </w:p>
    <w:p w:rsidR="00404642" w:rsidRPr="004F366C" w:rsidRDefault="00404642" w:rsidP="00404642">
      <w:pPr>
        <w:pStyle w:val="Paragrafi"/>
        <w:rPr>
          <w:spacing w:val="-4"/>
          <w:lang w:val="sq-AL"/>
        </w:rPr>
      </w:pPr>
      <w:r w:rsidRPr="004F366C">
        <w:rPr>
          <w:spacing w:val="-4"/>
          <w:lang w:val="sq-AL"/>
        </w:rPr>
        <w:t>Sipas rekomandimeve të këtyre studimeve (duke përfshirë studimet dhe anketat e veprimeve të tjera), zbatimi i veprimeve të menaxhimit mund të marrë vend të tretë në vitin e shtatë të planit, në mënyrë që të përmirësohet situata.</w:t>
      </w:r>
    </w:p>
    <w:p w:rsidR="00404642" w:rsidRPr="004F366C" w:rsidRDefault="00404642" w:rsidP="00404642">
      <w:pPr>
        <w:pStyle w:val="Paragrafi"/>
        <w:rPr>
          <w:spacing w:val="-4"/>
          <w:lang w:val="sq-AL"/>
        </w:rPr>
      </w:pPr>
      <w:r w:rsidRPr="004F366C">
        <w:rPr>
          <w:i/>
          <w:spacing w:val="-4"/>
          <w:lang w:val="sq-AL"/>
        </w:rPr>
        <w:t xml:space="preserve">Metodologjia e propozuar: </w:t>
      </w:r>
      <w:r w:rsidRPr="004F366C">
        <w:rPr>
          <w:spacing w:val="-4"/>
          <w:lang w:val="sq-AL"/>
        </w:rPr>
        <w:t>Zbatimi i veprimeve të menaxhimit</w:t>
      </w:r>
    </w:p>
    <w:p w:rsidR="00404642" w:rsidRPr="004F366C" w:rsidRDefault="00404642" w:rsidP="00404642">
      <w:pPr>
        <w:pStyle w:val="Paragrafi"/>
        <w:rPr>
          <w:spacing w:val="-4"/>
          <w:lang w:val="sq-AL"/>
        </w:rPr>
      </w:pPr>
      <w:r w:rsidRPr="004F366C">
        <w:rPr>
          <w:spacing w:val="-4"/>
          <w:lang w:val="sq-AL"/>
        </w:rPr>
        <w:t>Pritshmëritë:</w:t>
      </w:r>
      <w:r w:rsidR="005723A7" w:rsidRPr="004F366C">
        <w:rPr>
          <w:spacing w:val="-4"/>
          <w:lang w:val="sq-AL"/>
        </w:rPr>
        <w:t xml:space="preserve"> </w:t>
      </w:r>
      <w:r w:rsidR="00492162" w:rsidRPr="004F366C">
        <w:rPr>
          <w:spacing w:val="-4"/>
          <w:lang w:val="sq-AL"/>
        </w:rPr>
        <w:t>“</w:t>
      </w:r>
      <w:r w:rsidRPr="004F366C">
        <w:rPr>
          <w:spacing w:val="-4"/>
          <w:lang w:val="sq-AL"/>
        </w:rPr>
        <w:t xml:space="preserve">Studimi hidrologjik i </w:t>
      </w:r>
      <w:r w:rsidR="00403D38" w:rsidRPr="004F366C">
        <w:rPr>
          <w:spacing w:val="-4"/>
          <w:lang w:val="sq-AL"/>
        </w:rPr>
        <w:t>balancës</w:t>
      </w:r>
      <w:r w:rsidR="00927287" w:rsidRPr="004F366C">
        <w:rPr>
          <w:spacing w:val="-4"/>
          <w:lang w:val="sq-AL"/>
        </w:rPr>
        <w:t>”</w:t>
      </w:r>
      <w:r w:rsidRPr="004F366C">
        <w:rPr>
          <w:spacing w:val="-4"/>
          <w:lang w:val="sq-AL"/>
        </w:rPr>
        <w:t xml:space="preserve"> (4 vite) dhe</w:t>
      </w:r>
      <w:r w:rsidR="005723A7" w:rsidRPr="004F366C">
        <w:rPr>
          <w:spacing w:val="-4"/>
          <w:lang w:val="sq-AL"/>
        </w:rPr>
        <w:t xml:space="preserve"> </w:t>
      </w:r>
      <w:r w:rsidR="00492162" w:rsidRPr="004F366C">
        <w:rPr>
          <w:spacing w:val="-4"/>
          <w:lang w:val="sq-AL"/>
        </w:rPr>
        <w:t>“</w:t>
      </w:r>
      <w:r w:rsidRPr="004F366C">
        <w:rPr>
          <w:spacing w:val="-4"/>
          <w:lang w:val="sq-AL"/>
        </w:rPr>
        <w:t xml:space="preserve">Plani i </w:t>
      </w:r>
      <w:r w:rsidR="00712B63" w:rsidRPr="004F366C">
        <w:rPr>
          <w:spacing w:val="-4"/>
          <w:lang w:val="sq-AL"/>
        </w:rPr>
        <w:t xml:space="preserve">integruar i menaxhimit </w:t>
      </w:r>
      <w:r w:rsidRPr="004F366C">
        <w:rPr>
          <w:spacing w:val="-4"/>
          <w:lang w:val="sq-AL"/>
        </w:rPr>
        <w:t>të ujit</w:t>
      </w:r>
      <w:r w:rsidR="00927287" w:rsidRPr="004F366C">
        <w:rPr>
          <w:spacing w:val="-4"/>
          <w:lang w:val="sq-AL"/>
        </w:rPr>
        <w:t>”</w:t>
      </w:r>
      <w:r w:rsidRPr="004F366C">
        <w:rPr>
          <w:spacing w:val="-4"/>
          <w:lang w:val="sq-AL"/>
        </w:rPr>
        <w:t xml:space="preserve"> (4 vite) dhe një raport mbi zbatimin e veprimeve të menaxhimit për të përmirësuar situatën (5 vite) do të jenë </w:t>
      </w:r>
      <w:r w:rsidR="00403D38" w:rsidRPr="004F366C">
        <w:rPr>
          <w:spacing w:val="-4"/>
          <w:lang w:val="sq-AL"/>
        </w:rPr>
        <w:t>pritshmëritë</w:t>
      </w:r>
      <w:r w:rsidRPr="004F366C">
        <w:rPr>
          <w:spacing w:val="-4"/>
          <w:lang w:val="sq-AL"/>
        </w:rPr>
        <w:t xml:space="preserve"> për këtë veprim.</w:t>
      </w:r>
    </w:p>
    <w:p w:rsidR="00404642" w:rsidRPr="004F366C" w:rsidRDefault="00404642" w:rsidP="00404642">
      <w:pPr>
        <w:pStyle w:val="Paragrafi"/>
        <w:rPr>
          <w:spacing w:val="-4"/>
          <w:lang w:val="sq-AL"/>
        </w:rPr>
      </w:pPr>
      <w:r w:rsidRPr="004F366C">
        <w:rPr>
          <w:spacing w:val="-4"/>
          <w:lang w:val="sq-AL"/>
        </w:rPr>
        <w:t>Pritshmëritë: Një</w:t>
      </w:r>
      <w:r w:rsidR="005723A7" w:rsidRPr="004F366C">
        <w:rPr>
          <w:spacing w:val="-4"/>
          <w:lang w:val="sq-AL"/>
        </w:rPr>
        <w:t xml:space="preserve"> </w:t>
      </w:r>
      <w:r w:rsidR="00492162" w:rsidRPr="004F366C">
        <w:rPr>
          <w:spacing w:val="-4"/>
          <w:lang w:val="sq-AL"/>
        </w:rPr>
        <w:t>“</w:t>
      </w:r>
      <w:r w:rsidRPr="004F366C">
        <w:rPr>
          <w:spacing w:val="-4"/>
          <w:lang w:val="sq-AL"/>
        </w:rPr>
        <w:t>Sondazh për ujin</w:t>
      </w:r>
      <w:r w:rsidR="00927287" w:rsidRPr="004F366C">
        <w:rPr>
          <w:spacing w:val="-4"/>
          <w:lang w:val="sq-AL"/>
        </w:rPr>
        <w:t>”</w:t>
      </w:r>
      <w:r w:rsidRPr="004F366C">
        <w:rPr>
          <w:spacing w:val="-4"/>
          <w:lang w:val="sq-AL"/>
        </w:rPr>
        <w:t>, janë pritshmëritë e këtij veprimi dhe duhet të përdoret si një dokument mbështetës për ndalimin e ndryshimeve të regjimit hidrologjik (2 vite).</w:t>
      </w:r>
    </w:p>
    <w:p w:rsidR="00404642" w:rsidRPr="004F366C" w:rsidRDefault="00404642" w:rsidP="00404642">
      <w:pPr>
        <w:pStyle w:val="Paragrafi"/>
        <w:rPr>
          <w:spacing w:val="-4"/>
          <w:lang w:val="sq-AL"/>
        </w:rPr>
      </w:pPr>
      <w:r w:rsidRPr="004F366C">
        <w:rPr>
          <w:spacing w:val="-4"/>
          <w:lang w:val="sq-AL"/>
        </w:rPr>
        <w:t xml:space="preserve">Pritshmëritë: Vlerësimi </w:t>
      </w:r>
      <w:r w:rsidR="00403D38" w:rsidRPr="004F366C">
        <w:rPr>
          <w:spacing w:val="-4"/>
          <w:lang w:val="sq-AL"/>
        </w:rPr>
        <w:t>gjenetikisht</w:t>
      </w:r>
      <w:r w:rsidRPr="004F366C">
        <w:rPr>
          <w:spacing w:val="-4"/>
          <w:lang w:val="sq-AL"/>
        </w:rPr>
        <w:t xml:space="preserve"> i Alburnoides, Alburnus, Gobius (4 dhe 5 vite).</w:t>
      </w:r>
    </w:p>
    <w:p w:rsidR="00404642" w:rsidRPr="004F366C" w:rsidRDefault="00404642" w:rsidP="00404642">
      <w:pPr>
        <w:pStyle w:val="Paragrafi"/>
        <w:rPr>
          <w:spacing w:val="-4"/>
          <w:lang w:val="sq-AL"/>
        </w:rPr>
      </w:pPr>
      <w:r w:rsidRPr="004F366C">
        <w:rPr>
          <w:spacing w:val="-4"/>
          <w:lang w:val="sq-AL"/>
        </w:rPr>
        <w:t>Pritshmëritë: Raport për promovimin e qasjeve dhe praktikave bujqësore për të reduktuar erozionin dhe hyrjet e kimikateve të lumenjve për të përmirësuar mjedisin ujor (6 vite).</w:t>
      </w:r>
    </w:p>
    <w:p w:rsidR="00404642" w:rsidRPr="004F366C" w:rsidRDefault="00403D38" w:rsidP="00404642">
      <w:pPr>
        <w:pStyle w:val="Paragrafi"/>
        <w:rPr>
          <w:spacing w:val="-4"/>
          <w:lang w:val="sq-AL"/>
        </w:rPr>
      </w:pPr>
      <w:r w:rsidRPr="004F366C">
        <w:rPr>
          <w:spacing w:val="-4"/>
          <w:lang w:val="sq-AL"/>
        </w:rPr>
        <w:t xml:space="preserve">Pritshmëritë: Raport </w:t>
      </w:r>
      <w:r w:rsidR="00404642" w:rsidRPr="004F366C">
        <w:rPr>
          <w:spacing w:val="-4"/>
          <w:lang w:val="sq-AL"/>
        </w:rPr>
        <w:t>studimi i</w:t>
      </w:r>
      <w:r w:rsidR="005723A7" w:rsidRPr="004F366C">
        <w:rPr>
          <w:spacing w:val="-4"/>
          <w:lang w:val="sq-AL"/>
        </w:rPr>
        <w:t xml:space="preserve"> </w:t>
      </w:r>
      <w:r w:rsidR="00492162" w:rsidRPr="004F366C">
        <w:rPr>
          <w:spacing w:val="-4"/>
          <w:lang w:val="sq-AL"/>
        </w:rPr>
        <w:t>“</w:t>
      </w:r>
      <w:r w:rsidR="00404642" w:rsidRPr="004F366C">
        <w:rPr>
          <w:spacing w:val="-4"/>
          <w:lang w:val="sq-AL"/>
        </w:rPr>
        <w:t>Li</w:t>
      </w:r>
      <w:r w:rsidRPr="004F366C">
        <w:rPr>
          <w:spacing w:val="-4"/>
          <w:lang w:val="sq-AL"/>
        </w:rPr>
        <w:t>stës së Kuqe Kombëtare të Peshq</w:t>
      </w:r>
      <w:r w:rsidR="00404642" w:rsidRPr="004F366C">
        <w:rPr>
          <w:spacing w:val="-4"/>
          <w:lang w:val="sq-AL"/>
        </w:rPr>
        <w:t>ve</w:t>
      </w:r>
      <w:r w:rsidR="00927287" w:rsidRPr="004F366C">
        <w:rPr>
          <w:spacing w:val="-4"/>
          <w:lang w:val="sq-AL"/>
        </w:rPr>
        <w:t>”</w:t>
      </w:r>
      <w:r w:rsidR="00404642" w:rsidRPr="004F366C">
        <w:rPr>
          <w:spacing w:val="-4"/>
          <w:lang w:val="sq-AL"/>
        </w:rPr>
        <w:t xml:space="preserve"> për të përditësuar dhe koordinuar me listën e kuqe të IUCN (3 vite).</w:t>
      </w:r>
    </w:p>
    <w:p w:rsidR="00404642" w:rsidRPr="004F366C" w:rsidRDefault="00404642" w:rsidP="00404642">
      <w:pPr>
        <w:pStyle w:val="Paragrafi"/>
        <w:rPr>
          <w:b/>
          <w:spacing w:val="-4"/>
          <w:lang w:val="sq-AL"/>
        </w:rPr>
      </w:pPr>
      <w:r w:rsidRPr="004F366C">
        <w:rPr>
          <w:b/>
          <w:spacing w:val="-4"/>
          <w:lang w:val="sq-AL"/>
        </w:rPr>
        <w:t>Masa 4: Edukimi dhe publiciteti</w:t>
      </w:r>
    </w:p>
    <w:p w:rsidR="00404642" w:rsidRPr="004F366C" w:rsidRDefault="00404642" w:rsidP="00404642">
      <w:pPr>
        <w:pStyle w:val="Paragrafi"/>
        <w:rPr>
          <w:spacing w:val="-4"/>
          <w:lang w:val="sq-AL"/>
        </w:rPr>
      </w:pPr>
      <w:r w:rsidRPr="004F366C">
        <w:rPr>
          <w:spacing w:val="-4"/>
          <w:lang w:val="sq-AL"/>
        </w:rPr>
        <w:t>Edukimi i publikut luan një rol të rëndësishëm për</w:t>
      </w:r>
      <w:r w:rsidR="00403D38" w:rsidRPr="004F366C">
        <w:rPr>
          <w:spacing w:val="-4"/>
          <w:lang w:val="sq-AL"/>
        </w:rPr>
        <w:t xml:space="preserve"> </w:t>
      </w:r>
      <w:r w:rsidRPr="004F366C">
        <w:rPr>
          <w:spacing w:val="-4"/>
          <w:lang w:val="sq-AL"/>
        </w:rPr>
        <w:t>sa i përket ruajtjes. Duhen bërë ndryshime në programet arsimore</w:t>
      </w:r>
      <w:r w:rsidR="007871EA" w:rsidRPr="004F366C">
        <w:rPr>
          <w:spacing w:val="-4"/>
          <w:lang w:val="sq-AL"/>
        </w:rPr>
        <w:t>,</w:t>
      </w:r>
      <w:r w:rsidRPr="004F366C">
        <w:rPr>
          <w:spacing w:val="-4"/>
          <w:lang w:val="sq-AL"/>
        </w:rPr>
        <w:t xml:space="preserve"> si dhe duhet bërë më shumë publicitet për rëndësinë e ruajtjes së bidov</w:t>
      </w:r>
      <w:r w:rsidR="00403D38" w:rsidRPr="004F366C">
        <w:rPr>
          <w:spacing w:val="-4"/>
          <w:lang w:val="sq-AL"/>
        </w:rPr>
        <w:t>e</w:t>
      </w:r>
      <w:r w:rsidRPr="004F366C">
        <w:rPr>
          <w:spacing w:val="-4"/>
          <w:lang w:val="sq-AL"/>
        </w:rPr>
        <w:t xml:space="preserve">rsitetit për bimët në përgjithësi në vend, për peshqit e </w:t>
      </w:r>
      <w:r w:rsidR="00403D38" w:rsidRPr="004F366C">
        <w:rPr>
          <w:spacing w:val="-4"/>
          <w:lang w:val="sq-AL"/>
        </w:rPr>
        <w:t>detërave</w:t>
      </w:r>
      <w:r w:rsidRPr="004F366C">
        <w:rPr>
          <w:spacing w:val="-4"/>
          <w:lang w:val="sq-AL"/>
        </w:rPr>
        <w:t xml:space="preserve"> dhe </w:t>
      </w:r>
      <w:r w:rsidR="00403D38" w:rsidRPr="004F366C">
        <w:rPr>
          <w:spacing w:val="-4"/>
          <w:lang w:val="sq-AL"/>
        </w:rPr>
        <w:t>ujërave</w:t>
      </w:r>
      <w:r w:rsidRPr="004F366C">
        <w:rPr>
          <w:spacing w:val="-4"/>
          <w:lang w:val="sq-AL"/>
        </w:rPr>
        <w:t xml:space="preserve"> të ëmbla. </w:t>
      </w:r>
    </w:p>
    <w:p w:rsidR="00404642" w:rsidRPr="004F366C" w:rsidRDefault="00404642" w:rsidP="00404642">
      <w:pPr>
        <w:pStyle w:val="Paragrafi"/>
        <w:rPr>
          <w:spacing w:val="-4"/>
          <w:lang w:val="sq-AL"/>
        </w:rPr>
      </w:pPr>
      <w:r w:rsidRPr="004F366C">
        <w:rPr>
          <w:spacing w:val="-4"/>
          <w:lang w:val="sq-AL"/>
        </w:rPr>
        <w:t xml:space="preserve">Duhen nxitur dhe realizuar sa më shumë </w:t>
      </w:r>
      <w:r w:rsidR="00403D38" w:rsidRPr="004F366C">
        <w:rPr>
          <w:spacing w:val="-4"/>
          <w:lang w:val="sq-AL"/>
        </w:rPr>
        <w:t>programe</w:t>
      </w:r>
      <w:r w:rsidRPr="004F366C">
        <w:rPr>
          <w:spacing w:val="-4"/>
          <w:lang w:val="sq-AL"/>
        </w:rPr>
        <w:t xml:space="preserve"> televizive, që të kenë në </w:t>
      </w:r>
      <w:r w:rsidR="00403D38" w:rsidRPr="004F366C">
        <w:rPr>
          <w:spacing w:val="-4"/>
          <w:lang w:val="sq-AL"/>
        </w:rPr>
        <w:t>qendër</w:t>
      </w:r>
      <w:r w:rsidRPr="004F366C">
        <w:rPr>
          <w:spacing w:val="-4"/>
          <w:lang w:val="sq-AL"/>
        </w:rPr>
        <w:t xml:space="preserve"> vlerat e bimëve mjekësore, bimëve endemike shqiptare ose për peshqit dhe faunën e peshqve të ndryshëm në vend, në bashkëpunim dhe me Muzeun Kombëtar të Shkencës etj. </w:t>
      </w:r>
    </w:p>
    <w:p w:rsidR="00404642" w:rsidRPr="004F366C" w:rsidRDefault="00404642" w:rsidP="00404642">
      <w:pPr>
        <w:pStyle w:val="Paragrafi"/>
        <w:rPr>
          <w:spacing w:val="-4"/>
          <w:lang w:val="sq-AL"/>
        </w:rPr>
      </w:pPr>
      <w:r w:rsidRPr="004F366C">
        <w:rPr>
          <w:spacing w:val="-4"/>
          <w:lang w:val="sq-AL"/>
        </w:rPr>
        <w:t xml:space="preserve">Ndërgjegjësimi i publikut dhe edukimi për biodiversitetin </w:t>
      </w:r>
    </w:p>
    <w:p w:rsidR="00404642" w:rsidRPr="004F366C" w:rsidRDefault="00404642" w:rsidP="00404642">
      <w:pPr>
        <w:pStyle w:val="Paragrafi"/>
        <w:rPr>
          <w:spacing w:val="-4"/>
          <w:lang w:val="sq-AL"/>
        </w:rPr>
      </w:pPr>
      <w:r w:rsidRPr="004F366C">
        <w:rPr>
          <w:spacing w:val="-4"/>
          <w:lang w:val="sq-AL"/>
        </w:rPr>
        <w:t>Prioritet duhet të jetë ngritja e vetëdijes publike</w:t>
      </w:r>
      <w:r w:rsidR="00EF6A9E" w:rsidRPr="004F366C">
        <w:rPr>
          <w:spacing w:val="-4"/>
          <w:lang w:val="sq-AL"/>
        </w:rPr>
        <w:t>,</w:t>
      </w:r>
      <w:r w:rsidRPr="004F366C">
        <w:rPr>
          <w:spacing w:val="-4"/>
          <w:lang w:val="sq-AL"/>
        </w:rPr>
        <w:t xml:space="preserve"> si dhe përpilimi i një fushate të veçantë ndërgjegjësuese për biodiveristetin, e cila duhet të sjellë ndryshimin e qëndrimeve që lidhen me shumëllojshmërinë biologjike. </w:t>
      </w:r>
    </w:p>
    <w:p w:rsidR="00404642" w:rsidRPr="004F366C" w:rsidRDefault="00404642" w:rsidP="00404642">
      <w:pPr>
        <w:pStyle w:val="Paragrafi"/>
        <w:rPr>
          <w:spacing w:val="-4"/>
          <w:lang w:val="sq-AL"/>
        </w:rPr>
      </w:pPr>
      <w:r w:rsidRPr="004F366C">
        <w:rPr>
          <w:i/>
          <w:spacing w:val="-4"/>
          <w:lang w:val="sq-AL"/>
        </w:rPr>
        <w:t>Metodologjia e propozuar:</w:t>
      </w:r>
      <w:r w:rsidRPr="004F366C">
        <w:rPr>
          <w:spacing w:val="-4"/>
          <w:lang w:val="sq-AL"/>
        </w:rPr>
        <w:t xml:space="preserve"> Kryerja e sondazheve për ndërgjegjësimin e publikut në lidhje me biodiversitetin.</w:t>
      </w:r>
    </w:p>
    <w:p w:rsidR="00404642" w:rsidRPr="004F366C" w:rsidRDefault="00404642" w:rsidP="00404642">
      <w:pPr>
        <w:pStyle w:val="Paragrafi"/>
        <w:rPr>
          <w:spacing w:val="-4"/>
          <w:lang w:val="sq-AL"/>
        </w:rPr>
      </w:pPr>
      <w:r w:rsidRPr="004F366C">
        <w:rPr>
          <w:i/>
          <w:spacing w:val="-4"/>
          <w:lang w:val="sq-AL"/>
        </w:rPr>
        <w:t>Pritshmëritë</w:t>
      </w:r>
      <w:r w:rsidRPr="004F366C">
        <w:rPr>
          <w:spacing w:val="-4"/>
          <w:lang w:val="sq-AL"/>
        </w:rPr>
        <w:t>: Rezultate konkrete</w:t>
      </w:r>
      <w:r w:rsidR="00492162" w:rsidRPr="004F366C">
        <w:rPr>
          <w:spacing w:val="-4"/>
          <w:lang w:val="sq-AL"/>
        </w:rPr>
        <w:t xml:space="preserve"> </w:t>
      </w:r>
      <w:r w:rsidRPr="004F366C">
        <w:rPr>
          <w:spacing w:val="-4"/>
          <w:lang w:val="sq-AL"/>
        </w:rPr>
        <w:t>pas anketave të ndërgjegjësimit publik të biodiversitetit dhe</w:t>
      </w:r>
      <w:r w:rsidR="00492162" w:rsidRPr="004F366C">
        <w:rPr>
          <w:spacing w:val="-4"/>
          <w:lang w:val="sq-AL"/>
        </w:rPr>
        <w:t xml:space="preserve"> </w:t>
      </w:r>
      <w:r w:rsidRPr="004F366C">
        <w:rPr>
          <w:spacing w:val="-4"/>
          <w:lang w:val="sq-AL"/>
        </w:rPr>
        <w:t>politikën e biodiversitetit</w:t>
      </w:r>
    </w:p>
    <w:p w:rsidR="00404642" w:rsidRPr="004F366C" w:rsidRDefault="00404642" w:rsidP="00404642">
      <w:pPr>
        <w:pStyle w:val="Paragrafi"/>
        <w:rPr>
          <w:spacing w:val="-4"/>
          <w:lang w:val="sq-AL"/>
        </w:rPr>
      </w:pPr>
      <w:r w:rsidRPr="004F366C">
        <w:rPr>
          <w:i/>
          <w:spacing w:val="-4"/>
          <w:lang w:val="sq-AL"/>
        </w:rPr>
        <w:t>Pritshmëritë</w:t>
      </w:r>
      <w:r w:rsidRPr="004F366C">
        <w:rPr>
          <w:spacing w:val="-4"/>
          <w:lang w:val="sq-AL"/>
        </w:rPr>
        <w:t>: Fillimi i programeve të ndryshme publike</w:t>
      </w:r>
      <w:r w:rsidR="004C595C" w:rsidRPr="004F366C">
        <w:rPr>
          <w:spacing w:val="-4"/>
          <w:lang w:val="sq-AL"/>
        </w:rPr>
        <w:t>,</w:t>
      </w:r>
      <w:r w:rsidRPr="004F366C">
        <w:rPr>
          <w:spacing w:val="-4"/>
          <w:lang w:val="sq-AL"/>
        </w:rPr>
        <w:t xml:space="preserve"> si</w:t>
      </w:r>
      <w:r w:rsidR="004C595C" w:rsidRPr="004F366C">
        <w:rPr>
          <w:spacing w:val="-4"/>
          <w:lang w:val="sq-AL"/>
        </w:rPr>
        <w:t>:</w:t>
      </w:r>
      <w:r w:rsidRPr="004F366C">
        <w:rPr>
          <w:spacing w:val="-4"/>
          <w:lang w:val="sq-AL"/>
        </w:rPr>
        <w:t xml:space="preserve"> Dita e Biodiversitetit, Dita e Tokës, Dita Botërore e Ligatinave etj</w:t>
      </w:r>
      <w:r w:rsidR="004C595C" w:rsidRPr="004F366C">
        <w:rPr>
          <w:spacing w:val="-4"/>
          <w:lang w:val="sq-AL"/>
        </w:rPr>
        <w:t>.</w:t>
      </w:r>
      <w:r w:rsidRPr="004F366C">
        <w:rPr>
          <w:spacing w:val="-4"/>
          <w:lang w:val="sq-AL"/>
        </w:rPr>
        <w:t xml:space="preserve"> (çdo vit).</w:t>
      </w:r>
    </w:p>
    <w:p w:rsidR="00404642" w:rsidRPr="004F366C" w:rsidRDefault="00404642" w:rsidP="00404642">
      <w:pPr>
        <w:pStyle w:val="Paragrafi"/>
        <w:rPr>
          <w:b/>
          <w:spacing w:val="-4"/>
          <w:lang w:val="sq-AL"/>
        </w:rPr>
      </w:pPr>
      <w:r w:rsidRPr="004F366C">
        <w:rPr>
          <w:b/>
          <w:spacing w:val="-4"/>
          <w:lang w:val="sq-AL"/>
        </w:rPr>
        <w:t>Zgjerimi i arsimit dhe publiciteti për të nxitur ndërgjegjësimin mbi biodiversitet</w:t>
      </w:r>
    </w:p>
    <w:p w:rsidR="00404642" w:rsidRPr="004F366C" w:rsidRDefault="00404642" w:rsidP="00404642">
      <w:pPr>
        <w:pStyle w:val="Paragrafi"/>
        <w:rPr>
          <w:spacing w:val="-4"/>
          <w:lang w:val="sq-AL"/>
        </w:rPr>
      </w:pPr>
      <w:r w:rsidRPr="004F366C">
        <w:rPr>
          <w:spacing w:val="-4"/>
          <w:lang w:val="sq-AL"/>
        </w:rPr>
        <w:t>Përveç botimeve të ndryshme, udhëzimet në terren për peshqit e ujërave detar</w:t>
      </w:r>
      <w:r w:rsidR="00D46EF1" w:rsidRPr="004F366C">
        <w:rPr>
          <w:spacing w:val="-4"/>
          <w:lang w:val="sq-AL"/>
        </w:rPr>
        <w:t>e</w:t>
      </w:r>
      <w:r w:rsidRPr="004F366C">
        <w:rPr>
          <w:spacing w:val="-4"/>
          <w:lang w:val="sq-AL"/>
        </w:rPr>
        <w:t xml:space="preserve"> dhe atyre të ujërave të ëmb</w:t>
      </w:r>
      <w:r w:rsidR="00D46EF1" w:rsidRPr="004F366C">
        <w:rPr>
          <w:spacing w:val="-4"/>
          <w:lang w:val="sq-AL"/>
        </w:rPr>
        <w:t>la</w:t>
      </w:r>
      <w:r w:rsidRPr="004F366C">
        <w:rPr>
          <w:spacing w:val="-4"/>
          <w:lang w:val="sq-AL"/>
        </w:rPr>
        <w:t xml:space="preserve"> do të rrisin ndërgjegjësimin e e publikut në lidhje me rëndësinë dhe konservimin</w:t>
      </w:r>
      <w:r w:rsidR="00492162" w:rsidRPr="004F366C">
        <w:rPr>
          <w:spacing w:val="-4"/>
          <w:lang w:val="sq-AL"/>
        </w:rPr>
        <w:t xml:space="preserve"> </w:t>
      </w:r>
      <w:r w:rsidRPr="004F366C">
        <w:rPr>
          <w:spacing w:val="-4"/>
          <w:lang w:val="sq-AL"/>
        </w:rPr>
        <w:t xml:space="preserve">e peshqve. Programe të tjera arsimore dhe publicitare duhet të organizohen me palët relevante për të rritur ndërgjegjësimin e publikut për shërbimet e ekosistemit dhe ndarjen e barabartë të përfitimeve, peshqit e ujërave detarë dhe atyre të ëmbël, për ndërgjegjësimin e vetëdijes për mbrojtje të bimëve mjekësore dhe industriale. </w:t>
      </w:r>
    </w:p>
    <w:p w:rsidR="00404642" w:rsidRPr="004F366C" w:rsidRDefault="00404642" w:rsidP="00404642">
      <w:pPr>
        <w:pStyle w:val="Paragrafi"/>
        <w:rPr>
          <w:spacing w:val="-4"/>
          <w:lang w:val="sq-AL"/>
        </w:rPr>
      </w:pPr>
      <w:r w:rsidRPr="004F366C">
        <w:rPr>
          <w:spacing w:val="-4"/>
          <w:lang w:val="sq-AL"/>
        </w:rPr>
        <w:t>Metodologjia e propozuar: Analizë e Qëndrueshmërisë së Popullatave (AQP) dhe botimi i materialeve arsimore, duke përfshirë dokumentarë mbi biodiversitetin.</w:t>
      </w:r>
    </w:p>
    <w:p w:rsidR="00404642" w:rsidRPr="004F366C" w:rsidRDefault="00404642" w:rsidP="00404642">
      <w:pPr>
        <w:pStyle w:val="Paragrafi"/>
        <w:rPr>
          <w:spacing w:val="-4"/>
          <w:lang w:val="sq-AL"/>
        </w:rPr>
      </w:pPr>
      <w:r w:rsidRPr="004F366C">
        <w:rPr>
          <w:spacing w:val="-4"/>
          <w:lang w:val="sq-AL"/>
        </w:rPr>
        <w:t>Pritshmëritë: Materiale dhe publikime të dala nga fushatat e sensibilizimit publik (2 dhe 3 vite), përcaktimi i ngjalës, blirit dhe troftës si specie të veçanta (1 vit), një raport mbi Analizën e Qëndrueshmërisë së Popullatave (4 vite) dhe një raport mbi zbatimin e fushatës sensibilizuese publike (5 vite) janë pritshmëritë për këtë veprim.</w:t>
      </w:r>
    </w:p>
    <w:p w:rsidR="00404642" w:rsidRPr="004F366C" w:rsidRDefault="00404642" w:rsidP="00404642">
      <w:pPr>
        <w:pStyle w:val="Paragrafi"/>
        <w:rPr>
          <w:spacing w:val="-4"/>
          <w:lang w:val="sq-AL"/>
        </w:rPr>
      </w:pPr>
      <w:r w:rsidRPr="004F366C">
        <w:rPr>
          <w:spacing w:val="-4"/>
          <w:lang w:val="sq-AL"/>
        </w:rPr>
        <w:t>Pritshmëritë: Baza e të dhënave të monitorimit të biodiversitetit është përmirësuar dhe të dhënat janë transferuar në vendet fqinje dhe agjencitë përkatëse të ZEE-së.</w:t>
      </w:r>
    </w:p>
    <w:p w:rsidR="00404642" w:rsidRPr="004F366C" w:rsidRDefault="00404642" w:rsidP="00404642">
      <w:pPr>
        <w:pStyle w:val="Paragrafi"/>
        <w:rPr>
          <w:b/>
          <w:spacing w:val="-4"/>
          <w:lang w:val="sq-AL"/>
        </w:rPr>
      </w:pPr>
      <w:r w:rsidRPr="004F366C">
        <w:rPr>
          <w:b/>
          <w:spacing w:val="-4"/>
          <w:lang w:val="sq-AL"/>
        </w:rPr>
        <w:t xml:space="preserve">Përgatitja e aktorëve pjesëmarrës në programe dhe projekte </w:t>
      </w:r>
    </w:p>
    <w:p w:rsidR="00404642" w:rsidRPr="004F366C" w:rsidRDefault="00404642" w:rsidP="00404642">
      <w:pPr>
        <w:pStyle w:val="Paragrafi"/>
        <w:rPr>
          <w:spacing w:val="-4"/>
          <w:lang w:val="sq-AL"/>
        </w:rPr>
      </w:pPr>
      <w:r w:rsidRPr="004F366C">
        <w:rPr>
          <w:spacing w:val="-4"/>
          <w:lang w:val="sq-AL"/>
        </w:rPr>
        <w:t>Pjesëmarrja e palëve të interesuara në projekte dhe programe të biodiversitetit mund të jetë çelësi për të siguruar qëndrueshmërinë e tyre afatgjatë. Promovimi i pjesëmarrjes ndihmon në krijimin e një pronari dhe rrit transparencën dhe llogari</w:t>
      </w:r>
      <w:r w:rsidR="00562019">
        <w:rPr>
          <w:spacing w:val="-4"/>
          <w:lang w:val="sq-AL"/>
        </w:rPr>
        <w:t>-</w:t>
      </w:r>
      <w:r w:rsidRPr="004F366C">
        <w:rPr>
          <w:spacing w:val="-4"/>
          <w:lang w:val="sq-AL"/>
        </w:rPr>
        <w:t>dhënien dhe në këtë mënyrë rrit efektivitetin e projekteve të zhvillimit dhe të politikave.</w:t>
      </w:r>
    </w:p>
    <w:p w:rsidR="00404642" w:rsidRPr="004F366C" w:rsidRDefault="00404642" w:rsidP="00404642">
      <w:pPr>
        <w:pStyle w:val="Paragrafi"/>
        <w:rPr>
          <w:spacing w:val="-4"/>
          <w:lang w:val="sq-AL"/>
        </w:rPr>
      </w:pPr>
      <w:r w:rsidRPr="004F366C">
        <w:rPr>
          <w:i/>
          <w:spacing w:val="-4"/>
          <w:lang w:val="sq-AL"/>
        </w:rPr>
        <w:t>Metodologjia e propozuar</w:t>
      </w:r>
      <w:r w:rsidRPr="004F366C">
        <w:rPr>
          <w:spacing w:val="-4"/>
          <w:lang w:val="sq-AL"/>
        </w:rPr>
        <w:t>: Krijimi dhe rrjeti që vepron në mesin e aktorëve të tilla si qeveritë lokale, OJF-të dhe sektori i biznesit.</w:t>
      </w:r>
    </w:p>
    <w:p w:rsidR="00404642" w:rsidRPr="004F366C" w:rsidRDefault="00404642" w:rsidP="00404642">
      <w:pPr>
        <w:pStyle w:val="Paragrafi"/>
        <w:rPr>
          <w:spacing w:val="-4"/>
          <w:lang w:val="sq-AL"/>
        </w:rPr>
      </w:pPr>
      <w:r w:rsidRPr="004F366C">
        <w:rPr>
          <w:i/>
          <w:spacing w:val="-4"/>
          <w:lang w:val="sq-AL"/>
        </w:rPr>
        <w:t>Pritshmëritë</w:t>
      </w:r>
      <w:r w:rsidRPr="004F366C">
        <w:rPr>
          <w:spacing w:val="-4"/>
          <w:lang w:val="sq-AL"/>
        </w:rPr>
        <w:t>: Kompanitë private dhe OJF-të si një rrjet i inic</w:t>
      </w:r>
      <w:r w:rsidR="00403D38" w:rsidRPr="004F366C">
        <w:rPr>
          <w:spacing w:val="-4"/>
          <w:lang w:val="sq-AL"/>
        </w:rPr>
        <w:t>i</w:t>
      </w:r>
      <w:r w:rsidRPr="004F366C">
        <w:rPr>
          <w:spacing w:val="-4"/>
          <w:lang w:val="sq-AL"/>
        </w:rPr>
        <w:t>u</w:t>
      </w:r>
      <w:r w:rsidR="00403D38" w:rsidRPr="004F366C">
        <w:rPr>
          <w:spacing w:val="-4"/>
          <w:lang w:val="sq-AL"/>
        </w:rPr>
        <w:t>a</w:t>
      </w:r>
      <w:r w:rsidRPr="004F366C">
        <w:rPr>
          <w:spacing w:val="-4"/>
          <w:lang w:val="sq-AL"/>
        </w:rPr>
        <w:t>r janë përshirë në ruajtjen e biodiversitetit.</w:t>
      </w:r>
    </w:p>
    <w:p w:rsidR="00404642" w:rsidRPr="004F366C" w:rsidRDefault="00404642" w:rsidP="00404642">
      <w:pPr>
        <w:pStyle w:val="Paragrafi"/>
        <w:rPr>
          <w:spacing w:val="-4"/>
          <w:lang w:val="sq-AL"/>
        </w:rPr>
      </w:pPr>
      <w:r w:rsidRPr="004F366C">
        <w:rPr>
          <w:i/>
          <w:spacing w:val="-4"/>
          <w:lang w:val="sq-AL"/>
        </w:rPr>
        <w:t>Pritshmëritë:</w:t>
      </w:r>
      <w:r w:rsidRPr="004F366C">
        <w:rPr>
          <w:spacing w:val="-4"/>
          <w:lang w:val="sq-AL"/>
        </w:rPr>
        <w:t xml:space="preserve"> Udhëzimet e hollësishme për pjesëmarrjen e sektorit privat janë përgatitur dhe pritet të fillojë zbatimin në vitin 2016.</w:t>
      </w:r>
    </w:p>
    <w:p w:rsidR="00404642" w:rsidRPr="004F366C" w:rsidRDefault="00404642" w:rsidP="00404642">
      <w:pPr>
        <w:pStyle w:val="Paragrafi"/>
        <w:rPr>
          <w:spacing w:val="-4"/>
          <w:lang w:val="sq-AL"/>
        </w:rPr>
      </w:pPr>
      <w:r w:rsidRPr="004F366C">
        <w:rPr>
          <w:i/>
          <w:spacing w:val="-4"/>
          <w:lang w:val="sq-AL"/>
        </w:rPr>
        <w:t>Pritshmëritë</w:t>
      </w:r>
      <w:r w:rsidRPr="004F366C">
        <w:rPr>
          <w:spacing w:val="-4"/>
          <w:lang w:val="sq-AL"/>
        </w:rPr>
        <w:t xml:space="preserve">: Duhet të promovohen </w:t>
      </w:r>
      <w:r w:rsidR="00A05ABF" w:rsidRPr="004F366C">
        <w:rPr>
          <w:spacing w:val="-4"/>
          <w:lang w:val="sq-AL"/>
        </w:rPr>
        <w:t>programet</w:t>
      </w:r>
      <w:r w:rsidRPr="004F366C">
        <w:rPr>
          <w:spacing w:val="-4"/>
          <w:lang w:val="sq-AL"/>
        </w:rPr>
        <w:t xml:space="preserve"> e angazhimit që inkurajojnë një gamë të gjerë të publikut të gjerë për të eksploruar natyrën.</w:t>
      </w:r>
    </w:p>
    <w:p w:rsidR="00404642" w:rsidRPr="004F366C" w:rsidRDefault="00404642" w:rsidP="00404642">
      <w:pPr>
        <w:pStyle w:val="Paragrafi"/>
        <w:rPr>
          <w:b/>
          <w:spacing w:val="-4"/>
          <w:lang w:val="sq-AL"/>
        </w:rPr>
      </w:pPr>
      <w:r w:rsidRPr="004F366C">
        <w:rPr>
          <w:b/>
          <w:spacing w:val="-4"/>
          <w:lang w:val="sq-AL"/>
        </w:rPr>
        <w:t>Masa 5:</w:t>
      </w:r>
      <w:r w:rsidR="00492162" w:rsidRPr="004F366C">
        <w:rPr>
          <w:b/>
          <w:spacing w:val="-4"/>
          <w:lang w:val="sq-AL"/>
        </w:rPr>
        <w:t xml:space="preserve"> </w:t>
      </w:r>
      <w:r w:rsidRPr="004F366C">
        <w:rPr>
          <w:b/>
          <w:spacing w:val="-4"/>
          <w:lang w:val="sq-AL"/>
        </w:rPr>
        <w:t>Zbatimi i ligjit</w:t>
      </w:r>
    </w:p>
    <w:p w:rsidR="00404642" w:rsidRPr="004F366C" w:rsidRDefault="00404642" w:rsidP="00404642">
      <w:pPr>
        <w:pStyle w:val="Paragrafi"/>
        <w:rPr>
          <w:spacing w:val="-4"/>
          <w:lang w:val="sq-AL"/>
        </w:rPr>
      </w:pPr>
      <w:r w:rsidRPr="004F366C">
        <w:rPr>
          <w:spacing w:val="-4"/>
          <w:lang w:val="sq-AL"/>
        </w:rPr>
        <w:t>Megjithëse kuadri ligjor shqiptar në lidhje me mbrojtjen e mjedisit dhe ruajtjen e biodiversitetit vazhdon të forcohet, zbatimi i ligjit dhe zbatimi efektiv i planeve kombëtare të veprimit mbetet i dobët. Deri më sot, qeveritë kanë vendosur një prioritet të ulët në mjedis në krahasim me shqetësimet e tjera kombëtare të zhvillimit. Duke u nisur nga këto të dhëna dhe përvoja shqiptare, disa veprime mund të identifikohen në mënyrë të tillë që të mund të ndihmojë juridiksionin për zhvillimin e sistemeve më të përshtatshme të planifikimit dhe ruajtjes së biodiversitetit.</w:t>
      </w:r>
    </w:p>
    <w:p w:rsidR="00404642" w:rsidRPr="004F366C" w:rsidRDefault="00404642" w:rsidP="00404642">
      <w:pPr>
        <w:pStyle w:val="Paragrafi"/>
        <w:rPr>
          <w:b/>
          <w:spacing w:val="-4"/>
          <w:lang w:val="sq-AL"/>
        </w:rPr>
      </w:pPr>
      <w:r w:rsidRPr="004F366C">
        <w:rPr>
          <w:b/>
          <w:spacing w:val="-4"/>
          <w:lang w:val="sq-AL"/>
        </w:rPr>
        <w:t>Qasje legjislative si një</w:t>
      </w:r>
      <w:r w:rsidR="005723A7" w:rsidRPr="004F366C">
        <w:rPr>
          <w:b/>
          <w:spacing w:val="-4"/>
          <w:lang w:val="sq-AL"/>
        </w:rPr>
        <w:t xml:space="preserve"> </w:t>
      </w:r>
      <w:r w:rsidR="00492162" w:rsidRPr="004F366C">
        <w:rPr>
          <w:b/>
          <w:spacing w:val="-4"/>
          <w:lang w:val="sq-AL"/>
        </w:rPr>
        <w:t>“</w:t>
      </w:r>
      <w:r w:rsidRPr="004F366C">
        <w:rPr>
          <w:b/>
          <w:spacing w:val="-4"/>
          <w:lang w:val="sq-AL"/>
        </w:rPr>
        <w:t>tërësi e qeverisë</w:t>
      </w:r>
      <w:r w:rsidR="00927287" w:rsidRPr="004F366C">
        <w:rPr>
          <w:b/>
          <w:spacing w:val="-4"/>
          <w:lang w:val="sq-AL"/>
        </w:rPr>
        <w:t>”</w:t>
      </w:r>
      <w:r w:rsidRPr="004F366C">
        <w:rPr>
          <w:b/>
          <w:spacing w:val="-4"/>
          <w:lang w:val="sq-AL"/>
        </w:rPr>
        <w:t xml:space="preserve"> </w:t>
      </w:r>
    </w:p>
    <w:p w:rsidR="00404642" w:rsidRPr="004F366C" w:rsidRDefault="00404642" w:rsidP="00404642">
      <w:pPr>
        <w:pStyle w:val="Paragrafi"/>
        <w:rPr>
          <w:spacing w:val="-4"/>
          <w:lang w:val="sq-AL"/>
        </w:rPr>
      </w:pPr>
      <w:r w:rsidRPr="004F366C">
        <w:rPr>
          <w:spacing w:val="-4"/>
          <w:lang w:val="sq-AL"/>
        </w:rPr>
        <w:t>Qasja gjithëqeverisëse është përcaktuar si një, kur një qeveri akt</w:t>
      </w:r>
      <w:r w:rsidR="003A47B8" w:rsidRPr="004F366C">
        <w:rPr>
          <w:spacing w:val="-4"/>
          <w:lang w:val="sq-AL"/>
        </w:rPr>
        <w:t>ive përdor rrjetet formale dhe/</w:t>
      </w:r>
      <w:r w:rsidRPr="004F366C">
        <w:rPr>
          <w:spacing w:val="-4"/>
          <w:lang w:val="sq-AL"/>
        </w:rPr>
        <w:t>ose informale</w:t>
      </w:r>
      <w:r w:rsidR="007871EA" w:rsidRPr="004F366C">
        <w:rPr>
          <w:spacing w:val="-4"/>
          <w:lang w:val="sq-AL"/>
        </w:rPr>
        <w:t>,</w:t>
      </w:r>
      <w:r w:rsidRPr="004F366C">
        <w:rPr>
          <w:spacing w:val="-4"/>
          <w:lang w:val="sq-AL"/>
        </w:rPr>
        <w:t xml:space="preserve"> si dhe të gjith</w:t>
      </w:r>
      <w:r w:rsidR="00044FF3" w:rsidRPr="004F366C">
        <w:rPr>
          <w:spacing w:val="-4"/>
          <w:lang w:val="sq-AL"/>
        </w:rPr>
        <w:t>a</w:t>
      </w:r>
      <w:r w:rsidRPr="004F366C">
        <w:rPr>
          <w:spacing w:val="-4"/>
          <w:lang w:val="sq-AL"/>
        </w:rPr>
        <w:t xml:space="preserve"> agjencitë e ndryshme në kuadër të kësaj qeverie për të koordinuar hartimin dhe zbatimin e gamës së ndërhyrjeve që agjencitë e qeverisë do të kenë kryer për rritjen e efektivitetit të këtyre ndërhyrjeve në arritjen e objektivave të dëshiruar.</w:t>
      </w:r>
    </w:p>
    <w:p w:rsidR="00404642" w:rsidRPr="004F366C" w:rsidRDefault="00404642" w:rsidP="00404642">
      <w:pPr>
        <w:pStyle w:val="Paragrafi"/>
        <w:rPr>
          <w:spacing w:val="-4"/>
          <w:lang w:val="sq-AL"/>
        </w:rPr>
      </w:pPr>
      <w:r w:rsidRPr="004F366C">
        <w:rPr>
          <w:i/>
          <w:spacing w:val="-4"/>
          <w:lang w:val="sq-AL"/>
        </w:rPr>
        <w:t>Metodologjia e propozuar</w:t>
      </w:r>
      <w:r w:rsidRPr="004F366C">
        <w:rPr>
          <w:spacing w:val="-4"/>
          <w:lang w:val="sq-AL"/>
        </w:rPr>
        <w:t>: Çdo ministri përkatëse dhe departament qeveritar merr një qasje të ngjashme për ruajtjen e shumëllojshmërisë biologjike, për të siguruar që një vendimmarrje në lidhje me shfrytëzimin të përputhet me vendimmarrjen për ruajtjen e biodiversitetit.</w:t>
      </w:r>
    </w:p>
    <w:p w:rsidR="00404642" w:rsidRPr="004F366C" w:rsidRDefault="00404642" w:rsidP="00404642">
      <w:pPr>
        <w:pStyle w:val="Paragrafi"/>
        <w:rPr>
          <w:spacing w:val="-4"/>
          <w:lang w:val="sq-AL"/>
        </w:rPr>
      </w:pPr>
      <w:r w:rsidRPr="004F366C">
        <w:rPr>
          <w:i/>
          <w:spacing w:val="-4"/>
          <w:lang w:val="sq-AL"/>
        </w:rPr>
        <w:t>Pritshmëritë:</w:t>
      </w:r>
      <w:r w:rsidRPr="004F366C">
        <w:rPr>
          <w:spacing w:val="-4"/>
          <w:lang w:val="sq-AL"/>
        </w:rPr>
        <w:t xml:space="preserve"> Të gjitha presionet e biodiversitetit dhe personat përgjegjës</w:t>
      </w:r>
      <w:r w:rsidR="00492162" w:rsidRPr="004F366C">
        <w:rPr>
          <w:spacing w:val="-4"/>
          <w:lang w:val="sq-AL"/>
        </w:rPr>
        <w:t xml:space="preserve"> </w:t>
      </w:r>
      <w:r w:rsidRPr="004F366C">
        <w:rPr>
          <w:spacing w:val="-4"/>
          <w:lang w:val="sq-AL"/>
        </w:rPr>
        <w:t>të përdorimit të paqëndrueshëm të biodiversitetit janë trajtuar gjerësisht në dokumentet përkatëse.</w:t>
      </w:r>
    </w:p>
    <w:p w:rsidR="00404642" w:rsidRPr="004F366C" w:rsidRDefault="00404642" w:rsidP="00404642">
      <w:pPr>
        <w:pStyle w:val="Paragrafi"/>
        <w:rPr>
          <w:spacing w:val="-4"/>
          <w:lang w:val="sq-AL"/>
        </w:rPr>
      </w:pPr>
      <w:r w:rsidRPr="004F366C">
        <w:rPr>
          <w:i/>
          <w:spacing w:val="-4"/>
          <w:lang w:val="sq-AL"/>
        </w:rPr>
        <w:t>Produktet</w:t>
      </w:r>
      <w:r w:rsidRPr="004F366C">
        <w:rPr>
          <w:spacing w:val="-4"/>
          <w:lang w:val="sq-AL"/>
        </w:rPr>
        <w:t>: Mundësitë janë krijuar për të kuptuar më mirë dhe ndikimi i mëtejshëm i humbjes së biodiversitetit, ruajtja dhe rehabilitimi nga ana e qeverisë është një hap drejt një vizioni më të plotë të të gjitha masave të ruajtjes së biodiversitetit.</w:t>
      </w:r>
    </w:p>
    <w:p w:rsidR="00404642" w:rsidRPr="004F366C" w:rsidRDefault="00404642" w:rsidP="00404642">
      <w:pPr>
        <w:pStyle w:val="Paragrafi"/>
        <w:rPr>
          <w:b/>
          <w:spacing w:val="-4"/>
          <w:lang w:val="sq-AL"/>
        </w:rPr>
      </w:pPr>
      <w:r w:rsidRPr="004F366C">
        <w:rPr>
          <w:b/>
          <w:spacing w:val="-4"/>
          <w:lang w:val="sq-AL"/>
        </w:rPr>
        <w:t>4.</w:t>
      </w:r>
      <w:r w:rsidR="00492162" w:rsidRPr="004F366C">
        <w:rPr>
          <w:b/>
          <w:spacing w:val="-4"/>
          <w:lang w:val="sq-AL"/>
        </w:rPr>
        <w:t xml:space="preserve"> </w:t>
      </w:r>
      <w:r w:rsidRPr="004F366C">
        <w:rPr>
          <w:b/>
          <w:spacing w:val="-4"/>
          <w:lang w:val="sq-AL"/>
        </w:rPr>
        <w:t>BURIMET FINANCIARE</w:t>
      </w:r>
    </w:p>
    <w:p w:rsidR="00404642" w:rsidRPr="004F366C" w:rsidRDefault="00404642" w:rsidP="00404642">
      <w:pPr>
        <w:pStyle w:val="Paragrafi"/>
        <w:rPr>
          <w:spacing w:val="-4"/>
          <w:lang w:val="sq-AL"/>
        </w:rPr>
      </w:pPr>
      <w:r w:rsidRPr="004F366C">
        <w:rPr>
          <w:spacing w:val="-4"/>
          <w:lang w:val="sq-AL"/>
        </w:rPr>
        <w:t>Burimet e financimit për zbatimin e DPSMB</w:t>
      </w:r>
      <w:r w:rsidR="0054276C" w:rsidRPr="004F366C">
        <w:rPr>
          <w:spacing w:val="-4"/>
          <w:lang w:val="sq-AL"/>
        </w:rPr>
        <w:t>-së</w:t>
      </w:r>
      <w:r w:rsidRPr="004F366C">
        <w:rPr>
          <w:spacing w:val="-4"/>
          <w:lang w:val="sq-AL"/>
        </w:rPr>
        <w:t xml:space="preserve"> janë planifikuar të sigurohen nga:</w:t>
      </w:r>
    </w:p>
    <w:p w:rsidR="00404642" w:rsidRPr="004F366C" w:rsidRDefault="007A763B" w:rsidP="00404642">
      <w:pPr>
        <w:pStyle w:val="Paragrafi"/>
        <w:rPr>
          <w:spacing w:val="-4"/>
          <w:lang w:val="sq-AL"/>
        </w:rPr>
      </w:pPr>
      <w:r w:rsidRPr="004F366C">
        <w:rPr>
          <w:spacing w:val="-4"/>
          <w:lang w:val="sq-AL"/>
        </w:rPr>
        <w:t xml:space="preserve">- </w:t>
      </w:r>
      <w:r w:rsidR="00404642" w:rsidRPr="004F366C">
        <w:rPr>
          <w:spacing w:val="-4"/>
          <w:lang w:val="sq-AL"/>
        </w:rPr>
        <w:t>Plani Buxhetor Afatmesëm i Ministrisë së Mjedisit për periudh</w:t>
      </w:r>
      <w:r w:rsidR="0054276C" w:rsidRPr="004F366C">
        <w:rPr>
          <w:spacing w:val="-4"/>
          <w:lang w:val="sq-AL"/>
        </w:rPr>
        <w:t>ë</w:t>
      </w:r>
      <w:r w:rsidR="00404642" w:rsidRPr="004F366C">
        <w:rPr>
          <w:spacing w:val="-4"/>
          <w:lang w:val="sq-AL"/>
        </w:rPr>
        <w:t>n 2016</w:t>
      </w:r>
      <w:r w:rsidR="000E3B7F" w:rsidRPr="004F366C">
        <w:rPr>
          <w:spacing w:val="-4"/>
          <w:lang w:val="sq-AL"/>
        </w:rPr>
        <w:t>–</w:t>
      </w:r>
      <w:r w:rsidR="00404642" w:rsidRPr="004F366C">
        <w:rPr>
          <w:spacing w:val="-4"/>
          <w:lang w:val="sq-AL"/>
        </w:rPr>
        <w:t>2018 dhe planifikimi afatgjatë deri më 2020</w:t>
      </w:r>
      <w:r w:rsidR="00561821" w:rsidRPr="004F366C">
        <w:rPr>
          <w:spacing w:val="-4"/>
          <w:lang w:val="sq-AL"/>
        </w:rPr>
        <w:t>-n</w:t>
      </w:r>
      <w:r w:rsidR="00404642" w:rsidRPr="004F366C">
        <w:rPr>
          <w:spacing w:val="-4"/>
          <w:lang w:val="sq-AL"/>
        </w:rPr>
        <w:t>;</w:t>
      </w:r>
    </w:p>
    <w:p w:rsidR="00404642" w:rsidRPr="004F366C" w:rsidRDefault="007A763B" w:rsidP="00404642">
      <w:pPr>
        <w:pStyle w:val="Paragrafi"/>
        <w:rPr>
          <w:spacing w:val="-4"/>
          <w:lang w:val="sq-AL"/>
        </w:rPr>
      </w:pPr>
      <w:r w:rsidRPr="004F366C">
        <w:rPr>
          <w:spacing w:val="-4"/>
          <w:lang w:val="sq-AL"/>
        </w:rPr>
        <w:t xml:space="preserve">- </w:t>
      </w:r>
      <w:r w:rsidR="00404642" w:rsidRPr="004F366C">
        <w:rPr>
          <w:spacing w:val="-4"/>
          <w:lang w:val="sq-AL"/>
        </w:rPr>
        <w:t>Fondet nga projekte të fushës së mbrojtjes së natyrës që jan</w:t>
      </w:r>
      <w:r w:rsidR="00CE24C4" w:rsidRPr="004F366C">
        <w:rPr>
          <w:spacing w:val="-4"/>
          <w:lang w:val="sq-AL"/>
        </w:rPr>
        <w:t>ë</w:t>
      </w:r>
      <w:r w:rsidR="00404642" w:rsidRPr="004F366C">
        <w:rPr>
          <w:spacing w:val="-4"/>
          <w:lang w:val="sq-AL"/>
        </w:rPr>
        <w:t xml:space="preserve"> duke u zbatuar ose që do të fillojnë të zbatohen për </w:t>
      </w:r>
      <w:r w:rsidR="00A05ABF" w:rsidRPr="004F366C">
        <w:rPr>
          <w:spacing w:val="-4"/>
          <w:lang w:val="sq-AL"/>
        </w:rPr>
        <w:t>periudhën</w:t>
      </w:r>
      <w:r w:rsidR="00404642" w:rsidRPr="004F366C">
        <w:rPr>
          <w:spacing w:val="-4"/>
          <w:lang w:val="sq-AL"/>
        </w:rPr>
        <w:t xml:space="preserve"> deri </w:t>
      </w:r>
      <w:r w:rsidR="00CE24C4" w:rsidRPr="004F366C">
        <w:rPr>
          <w:spacing w:val="-4"/>
          <w:lang w:val="sq-AL"/>
        </w:rPr>
        <w:t>m</w:t>
      </w:r>
      <w:r w:rsidR="00404642" w:rsidRPr="004F366C">
        <w:rPr>
          <w:spacing w:val="-4"/>
          <w:lang w:val="sq-AL"/>
        </w:rPr>
        <w:t>ë 2020</w:t>
      </w:r>
      <w:r w:rsidR="00CE24C4" w:rsidRPr="004F366C">
        <w:rPr>
          <w:spacing w:val="-4"/>
          <w:lang w:val="sq-AL"/>
        </w:rPr>
        <w:t>-n</w:t>
      </w:r>
      <w:r w:rsidR="00404642" w:rsidRPr="004F366C">
        <w:rPr>
          <w:spacing w:val="-4"/>
          <w:lang w:val="sq-AL"/>
        </w:rPr>
        <w:t xml:space="preserve"> në kuadër të projekteve IPA;</w:t>
      </w:r>
    </w:p>
    <w:p w:rsidR="00404642" w:rsidRPr="004F366C" w:rsidRDefault="007A763B" w:rsidP="00404642">
      <w:pPr>
        <w:pStyle w:val="Paragrafi"/>
        <w:rPr>
          <w:spacing w:val="-4"/>
          <w:lang w:val="sq-AL"/>
        </w:rPr>
      </w:pPr>
      <w:r w:rsidRPr="004F366C">
        <w:rPr>
          <w:spacing w:val="-4"/>
          <w:lang w:val="sq-AL"/>
        </w:rPr>
        <w:t xml:space="preserve">- </w:t>
      </w:r>
      <w:r w:rsidR="00404642" w:rsidRPr="004F366C">
        <w:rPr>
          <w:spacing w:val="-4"/>
          <w:lang w:val="sq-AL"/>
        </w:rPr>
        <w:t>Aplikime në kuadër të thirrjeve për projekte të ndryshme që do të hapen gjatë periudhës së zbatimit të DPSMB</w:t>
      </w:r>
      <w:r w:rsidR="00984227" w:rsidRPr="004F366C">
        <w:rPr>
          <w:spacing w:val="-4"/>
          <w:lang w:val="sq-AL"/>
        </w:rPr>
        <w:t>-së</w:t>
      </w:r>
      <w:r w:rsidR="00404642" w:rsidRPr="004F366C">
        <w:rPr>
          <w:spacing w:val="-4"/>
          <w:lang w:val="sq-AL"/>
        </w:rPr>
        <w:t>;</w:t>
      </w:r>
    </w:p>
    <w:p w:rsidR="00404642" w:rsidRPr="004F366C" w:rsidRDefault="00404642" w:rsidP="00404642">
      <w:pPr>
        <w:pStyle w:val="Paragrafi"/>
        <w:rPr>
          <w:spacing w:val="-4"/>
          <w:lang w:val="sq-AL"/>
        </w:rPr>
      </w:pPr>
      <w:r w:rsidRPr="004F366C">
        <w:rPr>
          <w:spacing w:val="-4"/>
          <w:lang w:val="sq-AL"/>
        </w:rPr>
        <w:t xml:space="preserve"> </w:t>
      </w:r>
      <w:r w:rsidR="007A763B" w:rsidRPr="004F366C">
        <w:rPr>
          <w:spacing w:val="-4"/>
          <w:lang w:val="sq-AL"/>
        </w:rPr>
        <w:t xml:space="preserve">- </w:t>
      </w:r>
      <w:r w:rsidRPr="004F366C">
        <w:rPr>
          <w:spacing w:val="-4"/>
          <w:lang w:val="sq-AL"/>
        </w:rPr>
        <w:t>Fonde t</w:t>
      </w:r>
      <w:r w:rsidR="00927287" w:rsidRPr="004F366C">
        <w:rPr>
          <w:spacing w:val="-4"/>
          <w:lang w:val="sq-AL"/>
        </w:rPr>
        <w:t>ë</w:t>
      </w:r>
      <w:r w:rsidRPr="004F366C">
        <w:rPr>
          <w:spacing w:val="-4"/>
          <w:lang w:val="sq-AL"/>
        </w:rPr>
        <w:t xml:space="preserve"> ndryshme që mund të gjenerohen dhe të alokohen për biodiversitetin në Shqipëri n</w:t>
      </w:r>
      <w:r w:rsidR="00930A63" w:rsidRPr="004F366C">
        <w:rPr>
          <w:spacing w:val="-4"/>
          <w:lang w:val="sq-AL"/>
        </w:rPr>
        <w:t>ë</w:t>
      </w:r>
      <w:r w:rsidRPr="004F366C">
        <w:rPr>
          <w:spacing w:val="-4"/>
          <w:lang w:val="sq-AL"/>
        </w:rPr>
        <w:t xml:space="preserve"> kuad</w:t>
      </w:r>
      <w:r w:rsidR="00930A63" w:rsidRPr="004F366C">
        <w:rPr>
          <w:spacing w:val="-4"/>
          <w:lang w:val="sq-AL"/>
        </w:rPr>
        <w:t>ë</w:t>
      </w:r>
      <w:r w:rsidRPr="004F366C">
        <w:rPr>
          <w:spacing w:val="-4"/>
          <w:lang w:val="sq-AL"/>
        </w:rPr>
        <w:t>r t</w:t>
      </w:r>
      <w:r w:rsidR="00927287" w:rsidRPr="004F366C">
        <w:rPr>
          <w:spacing w:val="-4"/>
          <w:lang w:val="sq-AL"/>
        </w:rPr>
        <w:t>ë</w:t>
      </w:r>
      <w:r w:rsidRPr="004F366C">
        <w:rPr>
          <w:spacing w:val="-4"/>
          <w:lang w:val="sq-AL"/>
        </w:rPr>
        <w:t xml:space="preserve"> granteve t</w:t>
      </w:r>
      <w:r w:rsidR="00927287" w:rsidRPr="004F366C">
        <w:rPr>
          <w:spacing w:val="-4"/>
          <w:lang w:val="sq-AL"/>
        </w:rPr>
        <w:t>ë</w:t>
      </w:r>
      <w:r w:rsidRPr="004F366C">
        <w:rPr>
          <w:spacing w:val="-4"/>
          <w:lang w:val="sq-AL"/>
        </w:rPr>
        <w:t xml:space="preserve"> Fondit Global t</w:t>
      </w:r>
      <w:r w:rsidR="00927287" w:rsidRPr="004F366C">
        <w:rPr>
          <w:spacing w:val="-4"/>
          <w:lang w:val="sq-AL"/>
        </w:rPr>
        <w:t>ë</w:t>
      </w:r>
      <w:r w:rsidRPr="004F366C">
        <w:rPr>
          <w:spacing w:val="-4"/>
          <w:lang w:val="sq-AL"/>
        </w:rPr>
        <w:t xml:space="preserve"> Mjedisit GEF-6: 2018</w:t>
      </w:r>
      <w:r w:rsidR="00927287" w:rsidRPr="004F366C">
        <w:rPr>
          <w:spacing w:val="-4"/>
          <w:lang w:val="sq-AL"/>
        </w:rPr>
        <w:t>–</w:t>
      </w:r>
      <w:r w:rsidRPr="004F366C">
        <w:rPr>
          <w:spacing w:val="-4"/>
          <w:lang w:val="sq-AL"/>
        </w:rPr>
        <w:t>2022;</w:t>
      </w:r>
    </w:p>
    <w:p w:rsidR="00404642" w:rsidRPr="004F366C" w:rsidRDefault="00404642" w:rsidP="00404642">
      <w:pPr>
        <w:pStyle w:val="Paragrafi"/>
        <w:rPr>
          <w:b/>
          <w:spacing w:val="-4"/>
          <w:lang w:val="sq-AL"/>
        </w:rPr>
      </w:pPr>
      <w:r w:rsidRPr="004F366C">
        <w:rPr>
          <w:b/>
          <w:spacing w:val="-4"/>
          <w:lang w:val="sq-AL"/>
        </w:rPr>
        <w:t xml:space="preserve">Projektet në zbatim për Mbrojtjen e Natyrës në Shqipëri </w:t>
      </w:r>
    </w:p>
    <w:p w:rsidR="00404642" w:rsidRPr="004F366C" w:rsidRDefault="007A763B" w:rsidP="00404642">
      <w:pPr>
        <w:pStyle w:val="Paragrafi"/>
        <w:rPr>
          <w:spacing w:val="-4"/>
          <w:lang w:val="sq-AL"/>
        </w:rPr>
      </w:pPr>
      <w:r w:rsidRPr="004F366C">
        <w:rPr>
          <w:spacing w:val="-4"/>
          <w:lang w:val="sq-AL"/>
        </w:rPr>
        <w:t xml:space="preserve">- </w:t>
      </w:r>
      <w:r w:rsidR="00404642" w:rsidRPr="004F366C">
        <w:rPr>
          <w:spacing w:val="-4"/>
          <w:lang w:val="sq-AL"/>
        </w:rPr>
        <w:t>Projekti</w:t>
      </w:r>
      <w:r w:rsidR="00492162" w:rsidRPr="004F366C">
        <w:rPr>
          <w:spacing w:val="-4"/>
          <w:lang w:val="sq-AL"/>
        </w:rPr>
        <w:t xml:space="preserve"> </w:t>
      </w:r>
      <w:r w:rsidR="00404642" w:rsidRPr="004F366C">
        <w:rPr>
          <w:spacing w:val="-4"/>
          <w:lang w:val="sq-AL"/>
        </w:rPr>
        <w:t>SELEA (IPA 2010), që u zbatua për periudhën 2011</w:t>
      </w:r>
      <w:r w:rsidR="00927287" w:rsidRPr="004F366C">
        <w:rPr>
          <w:spacing w:val="-4"/>
          <w:lang w:val="sq-AL"/>
        </w:rPr>
        <w:t>–</w:t>
      </w:r>
      <w:r w:rsidR="00404642" w:rsidRPr="004F366C">
        <w:rPr>
          <w:spacing w:val="-4"/>
          <w:lang w:val="sq-AL"/>
        </w:rPr>
        <w:t>2014</w:t>
      </w:r>
      <w:r w:rsidR="005723A7" w:rsidRPr="004F366C">
        <w:rPr>
          <w:spacing w:val="-4"/>
          <w:lang w:val="sq-AL"/>
        </w:rPr>
        <w:t xml:space="preserve"> </w:t>
      </w:r>
      <w:r w:rsidR="00492162" w:rsidRPr="004F366C">
        <w:rPr>
          <w:spacing w:val="-4"/>
          <w:lang w:val="sq-AL"/>
        </w:rPr>
        <w:t>“</w:t>
      </w:r>
      <w:r w:rsidR="00404642" w:rsidRPr="004F366C">
        <w:rPr>
          <w:spacing w:val="-4"/>
          <w:lang w:val="sq-AL"/>
        </w:rPr>
        <w:t xml:space="preserve">Forcimi dhe </w:t>
      </w:r>
      <w:r w:rsidR="00927287" w:rsidRPr="004F366C">
        <w:rPr>
          <w:spacing w:val="-4"/>
          <w:lang w:val="sq-AL"/>
        </w:rPr>
        <w:t xml:space="preserve">zbatimi i legjislacionit mjedisor </w:t>
      </w:r>
      <w:r w:rsidR="00404642" w:rsidRPr="004F366C">
        <w:rPr>
          <w:spacing w:val="-4"/>
          <w:lang w:val="sq-AL"/>
        </w:rPr>
        <w:t>në Shqipëri</w:t>
      </w:r>
      <w:r w:rsidR="00927287" w:rsidRPr="004F366C">
        <w:rPr>
          <w:spacing w:val="-4"/>
          <w:lang w:val="sq-AL"/>
        </w:rPr>
        <w:t>”</w:t>
      </w:r>
      <w:r w:rsidR="00404642" w:rsidRPr="004F366C">
        <w:rPr>
          <w:spacing w:val="-4"/>
          <w:lang w:val="sq-AL"/>
        </w:rPr>
        <w:t xml:space="preserve"> ka një komponent në hartimin e planeve të menaxhimit për zonat e mbrojtura në vijim:</w:t>
      </w:r>
    </w:p>
    <w:p w:rsidR="00404642" w:rsidRPr="004F366C" w:rsidRDefault="00404642" w:rsidP="00404642">
      <w:pPr>
        <w:pStyle w:val="Paragrafi"/>
        <w:rPr>
          <w:spacing w:val="-4"/>
          <w:lang w:val="sq-AL"/>
        </w:rPr>
      </w:pPr>
      <w:r w:rsidRPr="004F366C">
        <w:rPr>
          <w:spacing w:val="-4"/>
          <w:lang w:val="sq-AL"/>
        </w:rPr>
        <w:t>1.</w:t>
      </w:r>
      <w:r w:rsidRPr="004F366C">
        <w:rPr>
          <w:spacing w:val="-4"/>
          <w:lang w:val="sq-AL"/>
        </w:rPr>
        <w:tab/>
      </w:r>
      <w:r w:rsidR="007A763B" w:rsidRPr="004F366C">
        <w:rPr>
          <w:spacing w:val="-4"/>
          <w:lang w:val="sq-AL"/>
        </w:rPr>
        <w:t xml:space="preserve"> </w:t>
      </w:r>
      <w:r w:rsidRPr="004F366C">
        <w:rPr>
          <w:spacing w:val="-4"/>
          <w:lang w:val="sq-AL"/>
        </w:rPr>
        <w:t>Parku Kombëtar</w:t>
      </w:r>
      <w:r w:rsidR="005723A7" w:rsidRPr="004F366C">
        <w:rPr>
          <w:spacing w:val="-4"/>
          <w:lang w:val="sq-AL"/>
        </w:rPr>
        <w:t xml:space="preserve"> </w:t>
      </w:r>
      <w:r w:rsidR="00492162" w:rsidRPr="004F366C">
        <w:rPr>
          <w:spacing w:val="-4"/>
          <w:lang w:val="sq-AL"/>
        </w:rPr>
        <w:t>“</w:t>
      </w:r>
      <w:r w:rsidRPr="004F366C">
        <w:rPr>
          <w:spacing w:val="-4"/>
          <w:lang w:val="sq-AL"/>
        </w:rPr>
        <w:t>Bredhi i Hotovës-Dangëlli</w:t>
      </w:r>
      <w:r w:rsidR="00D30BC9" w:rsidRPr="004F366C">
        <w:rPr>
          <w:spacing w:val="-4"/>
          <w:lang w:val="sq-AL"/>
        </w:rPr>
        <w:t>”</w:t>
      </w:r>
      <w:r w:rsidRPr="004F366C">
        <w:rPr>
          <w:spacing w:val="-4"/>
          <w:lang w:val="sq-AL"/>
        </w:rPr>
        <w:t>;</w:t>
      </w:r>
    </w:p>
    <w:p w:rsidR="00404642" w:rsidRPr="004F366C" w:rsidRDefault="00404642" w:rsidP="00404642">
      <w:pPr>
        <w:pStyle w:val="Paragrafi"/>
        <w:rPr>
          <w:spacing w:val="-4"/>
          <w:lang w:val="sq-AL"/>
        </w:rPr>
      </w:pPr>
      <w:r w:rsidRPr="004F366C">
        <w:rPr>
          <w:spacing w:val="-4"/>
          <w:lang w:val="sq-AL"/>
        </w:rPr>
        <w:t>2.</w:t>
      </w:r>
      <w:r w:rsidRPr="004F366C">
        <w:rPr>
          <w:spacing w:val="-4"/>
          <w:lang w:val="sq-AL"/>
        </w:rPr>
        <w:tab/>
      </w:r>
      <w:r w:rsidR="007A763B" w:rsidRPr="004F366C">
        <w:rPr>
          <w:spacing w:val="-4"/>
          <w:lang w:val="sq-AL"/>
        </w:rPr>
        <w:t xml:space="preserve"> </w:t>
      </w:r>
      <w:r w:rsidRPr="004F366C">
        <w:rPr>
          <w:spacing w:val="-4"/>
          <w:lang w:val="sq-AL"/>
        </w:rPr>
        <w:t>Parku Kombëtar</w:t>
      </w:r>
      <w:r w:rsidR="005723A7" w:rsidRPr="004F366C">
        <w:rPr>
          <w:spacing w:val="-4"/>
          <w:lang w:val="sq-AL"/>
        </w:rPr>
        <w:t xml:space="preserve"> </w:t>
      </w:r>
      <w:r w:rsidR="00492162" w:rsidRPr="004F366C">
        <w:rPr>
          <w:spacing w:val="-4"/>
          <w:lang w:val="sq-AL"/>
        </w:rPr>
        <w:t>“</w:t>
      </w:r>
      <w:r w:rsidRPr="004F366C">
        <w:rPr>
          <w:spacing w:val="-4"/>
          <w:lang w:val="sq-AL"/>
        </w:rPr>
        <w:t xml:space="preserve">Mali i </w:t>
      </w:r>
      <w:r w:rsidR="00A05ABF" w:rsidRPr="004F366C">
        <w:rPr>
          <w:spacing w:val="-4"/>
          <w:lang w:val="sq-AL"/>
        </w:rPr>
        <w:t>Tomorit</w:t>
      </w:r>
      <w:r w:rsidR="00D30BC9" w:rsidRPr="004F366C">
        <w:rPr>
          <w:spacing w:val="-4"/>
          <w:lang w:val="sq-AL"/>
        </w:rPr>
        <w:t>”</w:t>
      </w:r>
      <w:r w:rsidRPr="004F366C">
        <w:rPr>
          <w:spacing w:val="-4"/>
          <w:lang w:val="sq-AL"/>
        </w:rPr>
        <w:t>;</w:t>
      </w:r>
    </w:p>
    <w:p w:rsidR="00404642" w:rsidRPr="004F366C" w:rsidRDefault="00404642" w:rsidP="00404642">
      <w:pPr>
        <w:pStyle w:val="Paragrafi"/>
        <w:rPr>
          <w:spacing w:val="-4"/>
          <w:lang w:val="sq-AL"/>
        </w:rPr>
      </w:pPr>
      <w:r w:rsidRPr="004F366C">
        <w:rPr>
          <w:spacing w:val="-4"/>
          <w:lang w:val="sq-AL"/>
        </w:rPr>
        <w:t>3.</w:t>
      </w:r>
      <w:r w:rsidR="007A763B" w:rsidRPr="004F366C">
        <w:rPr>
          <w:spacing w:val="-4"/>
          <w:lang w:val="sq-AL"/>
        </w:rPr>
        <w:t xml:space="preserve"> </w:t>
      </w:r>
      <w:r w:rsidRPr="004F366C">
        <w:rPr>
          <w:spacing w:val="-4"/>
          <w:lang w:val="sq-AL"/>
        </w:rPr>
        <w:tab/>
        <w:t>Parku Kombëtar i propozuar</w:t>
      </w:r>
      <w:r w:rsidR="005723A7" w:rsidRPr="004F366C">
        <w:rPr>
          <w:spacing w:val="-4"/>
          <w:lang w:val="sq-AL"/>
        </w:rPr>
        <w:t xml:space="preserve"> </w:t>
      </w:r>
      <w:r w:rsidR="00492162" w:rsidRPr="004F366C">
        <w:rPr>
          <w:spacing w:val="-4"/>
          <w:lang w:val="sq-AL"/>
        </w:rPr>
        <w:t>“</w:t>
      </w:r>
      <w:r w:rsidRPr="004F366C">
        <w:rPr>
          <w:spacing w:val="-4"/>
          <w:lang w:val="sq-AL"/>
        </w:rPr>
        <w:t>Alpet Shqiptare</w:t>
      </w:r>
      <w:r w:rsidR="00D30BC9" w:rsidRPr="004F366C">
        <w:rPr>
          <w:spacing w:val="-4"/>
          <w:lang w:val="sq-AL"/>
        </w:rPr>
        <w:t>”</w:t>
      </w:r>
      <w:r w:rsidRPr="004F366C">
        <w:rPr>
          <w:spacing w:val="-4"/>
          <w:lang w:val="sq-AL"/>
        </w:rPr>
        <w:t>;</w:t>
      </w:r>
    </w:p>
    <w:p w:rsidR="00404642" w:rsidRPr="004F366C" w:rsidRDefault="00404642" w:rsidP="00404642">
      <w:pPr>
        <w:pStyle w:val="Paragrafi"/>
        <w:rPr>
          <w:spacing w:val="-4"/>
          <w:lang w:val="sq-AL"/>
        </w:rPr>
      </w:pPr>
      <w:r w:rsidRPr="004F366C">
        <w:rPr>
          <w:spacing w:val="-4"/>
          <w:lang w:val="sq-AL"/>
        </w:rPr>
        <w:t>4.</w:t>
      </w:r>
      <w:r w:rsidRPr="004F366C">
        <w:rPr>
          <w:spacing w:val="-4"/>
          <w:lang w:val="sq-AL"/>
        </w:rPr>
        <w:tab/>
      </w:r>
      <w:r w:rsidR="007A763B" w:rsidRPr="004F366C">
        <w:rPr>
          <w:spacing w:val="-4"/>
          <w:lang w:val="sq-AL"/>
        </w:rPr>
        <w:t xml:space="preserve"> </w:t>
      </w:r>
      <w:r w:rsidRPr="004F366C">
        <w:rPr>
          <w:spacing w:val="-4"/>
          <w:lang w:val="sq-AL"/>
        </w:rPr>
        <w:t>Parku Kombëtar</w:t>
      </w:r>
      <w:r w:rsidR="005723A7" w:rsidRPr="004F366C">
        <w:rPr>
          <w:spacing w:val="-4"/>
          <w:lang w:val="sq-AL"/>
        </w:rPr>
        <w:t xml:space="preserve"> </w:t>
      </w:r>
      <w:r w:rsidR="00492162" w:rsidRPr="004F366C">
        <w:rPr>
          <w:spacing w:val="-4"/>
          <w:lang w:val="sq-AL"/>
        </w:rPr>
        <w:t>“</w:t>
      </w:r>
      <w:r w:rsidRPr="004F366C">
        <w:rPr>
          <w:spacing w:val="-4"/>
          <w:lang w:val="sq-AL"/>
        </w:rPr>
        <w:t>Korab-Koritnik</w:t>
      </w:r>
      <w:r w:rsidR="00D30BC9" w:rsidRPr="004F366C">
        <w:rPr>
          <w:spacing w:val="-4"/>
          <w:lang w:val="sq-AL"/>
        </w:rPr>
        <w:t>”</w:t>
      </w:r>
      <w:r w:rsidRPr="004F366C">
        <w:rPr>
          <w:spacing w:val="-4"/>
          <w:lang w:val="sq-AL"/>
        </w:rPr>
        <w:t>;</w:t>
      </w:r>
    </w:p>
    <w:p w:rsidR="00404642" w:rsidRPr="004F366C" w:rsidRDefault="00404642" w:rsidP="00404642">
      <w:pPr>
        <w:pStyle w:val="Paragrafi"/>
        <w:rPr>
          <w:spacing w:val="-4"/>
          <w:lang w:val="sq-AL"/>
        </w:rPr>
      </w:pPr>
      <w:r w:rsidRPr="004F366C">
        <w:rPr>
          <w:spacing w:val="-4"/>
          <w:lang w:val="sq-AL"/>
        </w:rPr>
        <w:t>5.</w:t>
      </w:r>
      <w:r w:rsidRPr="004F366C">
        <w:rPr>
          <w:spacing w:val="-4"/>
          <w:lang w:val="sq-AL"/>
        </w:rPr>
        <w:tab/>
      </w:r>
      <w:r w:rsidR="007A763B" w:rsidRPr="004F366C">
        <w:rPr>
          <w:spacing w:val="-4"/>
          <w:lang w:val="sq-AL"/>
        </w:rPr>
        <w:t xml:space="preserve"> </w:t>
      </w:r>
      <w:r w:rsidRPr="004F366C">
        <w:rPr>
          <w:spacing w:val="-4"/>
          <w:lang w:val="sq-AL"/>
        </w:rPr>
        <w:t>Peizazhi i Mbrojtur</w:t>
      </w:r>
      <w:r w:rsidR="005723A7" w:rsidRPr="004F366C">
        <w:rPr>
          <w:spacing w:val="-4"/>
          <w:lang w:val="sq-AL"/>
        </w:rPr>
        <w:t xml:space="preserve"> </w:t>
      </w:r>
      <w:r w:rsidR="00492162" w:rsidRPr="004F366C">
        <w:rPr>
          <w:spacing w:val="-4"/>
          <w:lang w:val="sq-AL"/>
        </w:rPr>
        <w:t>“</w:t>
      </w:r>
      <w:r w:rsidRPr="004F366C">
        <w:rPr>
          <w:spacing w:val="-4"/>
          <w:lang w:val="sq-AL"/>
        </w:rPr>
        <w:t>Mali me Gropa-Bizë-Martanesh</w:t>
      </w:r>
      <w:r w:rsidR="00D30BC9" w:rsidRPr="004F366C">
        <w:rPr>
          <w:spacing w:val="-4"/>
          <w:lang w:val="sq-AL"/>
        </w:rPr>
        <w:t>”</w:t>
      </w:r>
      <w:r w:rsidRPr="004F366C">
        <w:rPr>
          <w:spacing w:val="-4"/>
          <w:lang w:val="sq-AL"/>
        </w:rPr>
        <w:t>;</w:t>
      </w:r>
    </w:p>
    <w:p w:rsidR="00404642" w:rsidRPr="004F366C" w:rsidRDefault="00404642" w:rsidP="00404642">
      <w:pPr>
        <w:pStyle w:val="Paragrafi"/>
        <w:rPr>
          <w:spacing w:val="-4"/>
          <w:lang w:val="sq-AL"/>
        </w:rPr>
      </w:pPr>
      <w:r w:rsidRPr="004F366C">
        <w:rPr>
          <w:spacing w:val="-4"/>
          <w:lang w:val="sq-AL"/>
        </w:rPr>
        <w:t>6.</w:t>
      </w:r>
      <w:r w:rsidRPr="004F366C">
        <w:rPr>
          <w:spacing w:val="-4"/>
          <w:lang w:val="sq-AL"/>
        </w:rPr>
        <w:tab/>
      </w:r>
      <w:r w:rsidR="007A763B" w:rsidRPr="004F366C">
        <w:rPr>
          <w:spacing w:val="-4"/>
          <w:lang w:val="sq-AL"/>
        </w:rPr>
        <w:t xml:space="preserve"> </w:t>
      </w:r>
      <w:r w:rsidRPr="004F366C">
        <w:rPr>
          <w:spacing w:val="-4"/>
          <w:lang w:val="sq-AL"/>
        </w:rPr>
        <w:t>Peizazhi i Mbrojtur</w:t>
      </w:r>
      <w:r w:rsidR="005723A7" w:rsidRPr="004F366C">
        <w:rPr>
          <w:spacing w:val="-4"/>
          <w:lang w:val="sq-AL"/>
        </w:rPr>
        <w:t xml:space="preserve"> </w:t>
      </w:r>
      <w:r w:rsidR="00492162" w:rsidRPr="004F366C">
        <w:rPr>
          <w:spacing w:val="-4"/>
          <w:lang w:val="sq-AL"/>
        </w:rPr>
        <w:t>“</w:t>
      </w:r>
      <w:r w:rsidRPr="004F366C">
        <w:rPr>
          <w:spacing w:val="-4"/>
          <w:lang w:val="sq-AL"/>
        </w:rPr>
        <w:t>Liqeni i Pogradecit</w:t>
      </w:r>
      <w:r w:rsidR="00D30BC9" w:rsidRPr="004F366C">
        <w:rPr>
          <w:spacing w:val="-4"/>
          <w:lang w:val="sq-AL"/>
        </w:rPr>
        <w:t>”</w:t>
      </w:r>
      <w:r w:rsidRPr="004F366C">
        <w:rPr>
          <w:spacing w:val="-4"/>
          <w:lang w:val="sq-AL"/>
        </w:rPr>
        <w:t>.</w:t>
      </w:r>
    </w:p>
    <w:p w:rsidR="00404642" w:rsidRPr="004F366C" w:rsidRDefault="00561821" w:rsidP="00404642">
      <w:pPr>
        <w:pStyle w:val="Paragrafi"/>
        <w:rPr>
          <w:spacing w:val="-4"/>
          <w:lang w:val="sq-AL"/>
        </w:rPr>
      </w:pPr>
      <w:r w:rsidRPr="004F366C">
        <w:rPr>
          <w:spacing w:val="-4"/>
          <w:lang w:val="sq-AL"/>
        </w:rPr>
        <w:t xml:space="preserve">- </w:t>
      </w:r>
      <w:r w:rsidR="00404642" w:rsidRPr="004F366C">
        <w:rPr>
          <w:spacing w:val="-4"/>
          <w:lang w:val="sq-AL"/>
        </w:rPr>
        <w:t>Projekti</w:t>
      </w:r>
      <w:r w:rsidR="005723A7" w:rsidRPr="004F366C">
        <w:rPr>
          <w:spacing w:val="-4"/>
          <w:lang w:val="sq-AL"/>
        </w:rPr>
        <w:t xml:space="preserve"> </w:t>
      </w:r>
      <w:r w:rsidR="00492162" w:rsidRPr="004F366C">
        <w:rPr>
          <w:spacing w:val="-4"/>
          <w:lang w:val="sq-AL"/>
        </w:rPr>
        <w:t>“</w:t>
      </w:r>
      <w:r w:rsidR="00404642" w:rsidRPr="004F366C">
        <w:rPr>
          <w:spacing w:val="-4"/>
          <w:lang w:val="sq-AL"/>
        </w:rPr>
        <w:t xml:space="preserve">Mbështetja </w:t>
      </w:r>
      <w:r w:rsidRPr="004F366C">
        <w:rPr>
          <w:spacing w:val="-4"/>
          <w:lang w:val="sq-AL"/>
        </w:rPr>
        <w:t xml:space="preserve">institucionale </w:t>
      </w:r>
      <w:r w:rsidR="00404642" w:rsidRPr="004F366C">
        <w:rPr>
          <w:spacing w:val="-4"/>
          <w:lang w:val="sq-AL"/>
        </w:rPr>
        <w:t>për Ministrinë e Mjedisit për ruajtjen dhe përdorimin e qëndrueshëm të biodiversitetit në zonat e mbrojtura</w:t>
      </w:r>
      <w:r w:rsidR="004C595C" w:rsidRPr="004F366C">
        <w:rPr>
          <w:spacing w:val="-4"/>
          <w:lang w:val="sq-AL"/>
        </w:rPr>
        <w:t>”</w:t>
      </w:r>
      <w:r w:rsidR="00404642" w:rsidRPr="004F366C">
        <w:rPr>
          <w:spacing w:val="-4"/>
          <w:lang w:val="sq-AL"/>
        </w:rPr>
        <w:t>, financuar nga Kooperacioni Italian dhe IUCN. Projekti synon forcimin e kapaciteteve institucionale dhe të stafit në nivel nacional dhe lokal në procesin e planifikimit dhe menaxhimit të zonave të mbrojtura. Do t</w:t>
      </w:r>
      <w:r w:rsidR="006A46F3" w:rsidRPr="004F366C">
        <w:rPr>
          <w:spacing w:val="-4"/>
          <w:lang w:val="sq-AL"/>
        </w:rPr>
        <w:t>ë</w:t>
      </w:r>
      <w:r w:rsidR="00404642" w:rsidRPr="004F366C">
        <w:rPr>
          <w:spacing w:val="-4"/>
          <w:lang w:val="sq-AL"/>
        </w:rPr>
        <w:t xml:space="preserve"> përgatiten dy plane menaxhimi: Plani i Menaxhimi për Peizazhin e Mbrojtur Lumi Buna-Velipojë dhe Plani i Menaxhimit për Parkun Kombëtar Shebenik-Jabllanicë. </w:t>
      </w:r>
    </w:p>
    <w:p w:rsidR="00404642" w:rsidRPr="004F366C" w:rsidRDefault="00561821" w:rsidP="00404642">
      <w:pPr>
        <w:pStyle w:val="Paragrafi"/>
        <w:rPr>
          <w:spacing w:val="-4"/>
          <w:lang w:val="sq-AL"/>
        </w:rPr>
      </w:pPr>
      <w:r w:rsidRPr="004F366C">
        <w:rPr>
          <w:spacing w:val="-4"/>
          <w:lang w:val="sq-AL"/>
        </w:rPr>
        <w:t xml:space="preserve">- </w:t>
      </w:r>
      <w:r w:rsidR="00404642" w:rsidRPr="004F366C">
        <w:rPr>
          <w:spacing w:val="-4"/>
          <w:lang w:val="sq-AL"/>
        </w:rPr>
        <w:t>Projekti Rezerva Biosferike Ndërkufitare e Prespës:</w:t>
      </w:r>
      <w:r w:rsidR="005723A7" w:rsidRPr="004F366C">
        <w:rPr>
          <w:spacing w:val="-4"/>
          <w:lang w:val="sq-AL"/>
        </w:rPr>
        <w:t xml:space="preserve"> </w:t>
      </w:r>
      <w:r w:rsidR="00492162" w:rsidRPr="004F366C">
        <w:rPr>
          <w:spacing w:val="-4"/>
          <w:lang w:val="sq-AL"/>
        </w:rPr>
        <w:t>“</w:t>
      </w:r>
      <w:r w:rsidR="00404642" w:rsidRPr="004F366C">
        <w:rPr>
          <w:spacing w:val="-4"/>
          <w:lang w:val="sq-AL"/>
        </w:rPr>
        <w:t xml:space="preserve">Mbështetje për Parkun Kombëtar të Prespës </w:t>
      </w:r>
      <w:r w:rsidRPr="004F366C">
        <w:rPr>
          <w:spacing w:val="-4"/>
          <w:lang w:val="sq-AL"/>
        </w:rPr>
        <w:t>-</w:t>
      </w:r>
      <w:r w:rsidR="00404642" w:rsidRPr="004F366C">
        <w:rPr>
          <w:spacing w:val="-4"/>
          <w:lang w:val="sq-AL"/>
        </w:rPr>
        <w:t>Shqipëri</w:t>
      </w:r>
      <w:r w:rsidR="004C595C" w:rsidRPr="004F366C">
        <w:rPr>
          <w:spacing w:val="-4"/>
          <w:lang w:val="sq-AL"/>
        </w:rPr>
        <w:t>”</w:t>
      </w:r>
      <w:r w:rsidR="00404642" w:rsidRPr="004F366C">
        <w:rPr>
          <w:spacing w:val="-4"/>
          <w:lang w:val="sq-AL"/>
        </w:rPr>
        <w:t>, financuar nga Kf</w:t>
      </w:r>
      <w:r w:rsidR="004C595C" w:rsidRPr="004F366C">
        <w:rPr>
          <w:spacing w:val="-4"/>
          <w:lang w:val="sq-AL"/>
        </w:rPr>
        <w:t>W</w:t>
      </w:r>
      <w:r w:rsidRPr="004F366C">
        <w:rPr>
          <w:spacing w:val="-4"/>
          <w:lang w:val="sq-AL"/>
        </w:rPr>
        <w:t>-ja</w:t>
      </w:r>
      <w:r w:rsidR="00404642" w:rsidRPr="004F366C">
        <w:rPr>
          <w:spacing w:val="-4"/>
          <w:lang w:val="sq-AL"/>
        </w:rPr>
        <w:t>, hartim dhe zbatim i Planit të Menaxhimit të Parkut Kombëtar të Prespës. Projekti Prespa 2 me nj</w:t>
      </w:r>
      <w:r w:rsidR="004C595C" w:rsidRPr="004F366C">
        <w:rPr>
          <w:spacing w:val="-4"/>
          <w:lang w:val="sq-AL"/>
        </w:rPr>
        <w:t>ë</w:t>
      </w:r>
      <w:r w:rsidR="00404642" w:rsidRPr="004F366C">
        <w:rPr>
          <w:spacing w:val="-4"/>
          <w:lang w:val="sq-AL"/>
        </w:rPr>
        <w:t xml:space="preserve"> vler</w:t>
      </w:r>
      <w:r w:rsidR="004C595C" w:rsidRPr="004F366C">
        <w:rPr>
          <w:spacing w:val="-4"/>
          <w:lang w:val="sq-AL"/>
        </w:rPr>
        <w:t>ë</w:t>
      </w:r>
      <w:r w:rsidR="00404642" w:rsidRPr="004F366C">
        <w:rPr>
          <w:spacing w:val="-4"/>
          <w:lang w:val="sq-AL"/>
        </w:rPr>
        <w:t xml:space="preserve"> prej 3 milion</w:t>
      </w:r>
      <w:r w:rsidR="004C595C" w:rsidRPr="004F366C">
        <w:rPr>
          <w:spacing w:val="-4"/>
          <w:lang w:val="sq-AL"/>
        </w:rPr>
        <w:t>ë</w:t>
      </w:r>
      <w:r w:rsidR="00404642" w:rsidRPr="004F366C">
        <w:rPr>
          <w:spacing w:val="-4"/>
          <w:lang w:val="sq-AL"/>
        </w:rPr>
        <w:t xml:space="preserve"> </w:t>
      </w:r>
      <w:r w:rsidR="004C595C" w:rsidRPr="004F366C">
        <w:rPr>
          <w:spacing w:val="-4"/>
          <w:lang w:val="sq-AL"/>
        </w:rPr>
        <w:t>e</w:t>
      </w:r>
      <w:r w:rsidR="00404642" w:rsidRPr="004F366C">
        <w:rPr>
          <w:spacing w:val="-4"/>
          <w:lang w:val="sq-AL"/>
        </w:rPr>
        <w:t>uro</w:t>
      </w:r>
      <w:r w:rsidR="004C595C" w:rsidRPr="004F366C">
        <w:rPr>
          <w:spacing w:val="-4"/>
          <w:lang w:val="sq-AL"/>
        </w:rPr>
        <w:t>sh</w:t>
      </w:r>
      <w:r w:rsidR="00404642" w:rsidRPr="004F366C">
        <w:rPr>
          <w:spacing w:val="-4"/>
          <w:lang w:val="sq-AL"/>
        </w:rPr>
        <w:t xml:space="preserve"> do t</w:t>
      </w:r>
      <w:r w:rsidR="006A46F3" w:rsidRPr="004F366C">
        <w:rPr>
          <w:spacing w:val="-4"/>
          <w:lang w:val="sq-AL"/>
        </w:rPr>
        <w:t>ë</w:t>
      </w:r>
      <w:r w:rsidR="00404642" w:rsidRPr="004F366C">
        <w:rPr>
          <w:spacing w:val="-4"/>
          <w:lang w:val="sq-AL"/>
        </w:rPr>
        <w:t xml:space="preserve"> zbatohet p</w:t>
      </w:r>
      <w:r w:rsidR="00272828" w:rsidRPr="004F366C">
        <w:rPr>
          <w:spacing w:val="-4"/>
          <w:lang w:val="sq-AL"/>
        </w:rPr>
        <w:t>ë</w:t>
      </w:r>
      <w:r w:rsidR="00404642" w:rsidRPr="004F366C">
        <w:rPr>
          <w:spacing w:val="-4"/>
          <w:lang w:val="sq-AL"/>
        </w:rPr>
        <w:t>r nj</w:t>
      </w:r>
      <w:r w:rsidR="00272828" w:rsidRPr="004F366C">
        <w:rPr>
          <w:spacing w:val="-4"/>
          <w:lang w:val="sq-AL"/>
        </w:rPr>
        <w:t>ë</w:t>
      </w:r>
      <w:r w:rsidR="00404642" w:rsidRPr="004F366C">
        <w:rPr>
          <w:spacing w:val="-4"/>
          <w:lang w:val="sq-AL"/>
        </w:rPr>
        <w:t xml:space="preserve"> periudh</w:t>
      </w:r>
      <w:r w:rsidR="00272828" w:rsidRPr="004F366C">
        <w:rPr>
          <w:spacing w:val="-4"/>
          <w:lang w:val="sq-AL"/>
        </w:rPr>
        <w:t>ë</w:t>
      </w:r>
      <w:r w:rsidR="00404642" w:rsidRPr="004F366C">
        <w:rPr>
          <w:spacing w:val="-4"/>
          <w:lang w:val="sq-AL"/>
        </w:rPr>
        <w:t xml:space="preserve"> 3</w:t>
      </w:r>
      <w:r w:rsidR="00272828" w:rsidRPr="004F366C">
        <w:rPr>
          <w:spacing w:val="-4"/>
          <w:lang w:val="sq-AL"/>
        </w:rPr>
        <w:t>-</w:t>
      </w:r>
      <w:r w:rsidR="00404642" w:rsidRPr="004F366C">
        <w:rPr>
          <w:spacing w:val="-4"/>
          <w:lang w:val="sq-AL"/>
        </w:rPr>
        <w:t>vjeçare duke filluar nga fundi i 2015</w:t>
      </w:r>
      <w:r w:rsidR="00B71B81" w:rsidRPr="004F366C">
        <w:rPr>
          <w:spacing w:val="-4"/>
          <w:lang w:val="sq-AL"/>
        </w:rPr>
        <w:t>-s</w:t>
      </w:r>
      <w:r w:rsidR="00404642" w:rsidRPr="004F366C">
        <w:rPr>
          <w:spacing w:val="-4"/>
          <w:lang w:val="sq-AL"/>
        </w:rPr>
        <w:t>.</w:t>
      </w:r>
    </w:p>
    <w:p w:rsidR="00404642" w:rsidRPr="004F366C" w:rsidRDefault="00561821" w:rsidP="00404642">
      <w:pPr>
        <w:pStyle w:val="Paragrafi"/>
        <w:rPr>
          <w:spacing w:val="-4"/>
          <w:lang w:val="sq-AL"/>
        </w:rPr>
      </w:pPr>
      <w:r w:rsidRPr="004F366C">
        <w:rPr>
          <w:spacing w:val="-4"/>
          <w:lang w:val="sq-AL"/>
        </w:rPr>
        <w:t xml:space="preserve">- </w:t>
      </w:r>
      <w:r w:rsidR="00404642" w:rsidRPr="004F366C">
        <w:rPr>
          <w:spacing w:val="-4"/>
          <w:lang w:val="sq-AL"/>
        </w:rPr>
        <w:t>Projekti</w:t>
      </w:r>
      <w:r w:rsidR="005723A7" w:rsidRPr="004F366C">
        <w:rPr>
          <w:spacing w:val="-4"/>
          <w:lang w:val="sq-AL"/>
        </w:rPr>
        <w:t xml:space="preserve"> </w:t>
      </w:r>
      <w:r w:rsidR="00492162" w:rsidRPr="004F366C">
        <w:rPr>
          <w:spacing w:val="-4"/>
          <w:lang w:val="sq-AL"/>
        </w:rPr>
        <w:t>“</w:t>
      </w:r>
      <w:r w:rsidR="00404642" w:rsidRPr="004F366C">
        <w:rPr>
          <w:spacing w:val="-4"/>
          <w:lang w:val="sq-AL"/>
        </w:rPr>
        <w:t xml:space="preserve">Konservimi dhe </w:t>
      </w:r>
      <w:r w:rsidR="0076262C" w:rsidRPr="004F366C">
        <w:rPr>
          <w:spacing w:val="-4"/>
          <w:lang w:val="sq-AL"/>
        </w:rPr>
        <w:t xml:space="preserve">shfrytëzimi i qëndrueshëm </w:t>
      </w:r>
      <w:r w:rsidR="0072456F" w:rsidRPr="004F366C">
        <w:rPr>
          <w:spacing w:val="-4"/>
          <w:lang w:val="sq-AL"/>
        </w:rPr>
        <w:t>i Parkut Kombëtar Divjakë-</w:t>
      </w:r>
      <w:r w:rsidR="00404642" w:rsidRPr="004F366C">
        <w:rPr>
          <w:spacing w:val="-4"/>
          <w:lang w:val="sq-AL"/>
        </w:rPr>
        <w:t>Karavasta</w:t>
      </w:r>
      <w:r w:rsidR="00930A63" w:rsidRPr="004F366C">
        <w:rPr>
          <w:spacing w:val="-4"/>
          <w:lang w:val="sq-AL"/>
        </w:rPr>
        <w:t>”</w:t>
      </w:r>
      <w:r w:rsidR="00404642" w:rsidRPr="004F366C">
        <w:rPr>
          <w:spacing w:val="-4"/>
          <w:lang w:val="sq-AL"/>
        </w:rPr>
        <w:t xml:space="preserve"> me pjesëmarrjen e qeverisjes vendore dhe palët e interesuara, mbështetur nga Agjencia Ndërkombëtare Japoneze për Bashkëpunim</w:t>
      </w:r>
      <w:r w:rsidR="00492162" w:rsidRPr="004F366C">
        <w:rPr>
          <w:spacing w:val="-4"/>
          <w:lang w:val="sq-AL"/>
        </w:rPr>
        <w:t xml:space="preserve"> </w:t>
      </w:r>
      <w:r w:rsidR="00404642" w:rsidRPr="004F366C">
        <w:rPr>
          <w:spacing w:val="-4"/>
          <w:lang w:val="sq-AL"/>
        </w:rPr>
        <w:t>(JICA). Ky projekt koordinoi hartimin e Planit të</w:t>
      </w:r>
      <w:r w:rsidR="00492162" w:rsidRPr="004F366C">
        <w:rPr>
          <w:spacing w:val="-4"/>
          <w:lang w:val="sq-AL"/>
        </w:rPr>
        <w:t xml:space="preserve"> </w:t>
      </w:r>
      <w:r w:rsidR="00404642" w:rsidRPr="004F366C">
        <w:rPr>
          <w:spacing w:val="-4"/>
          <w:lang w:val="sq-AL"/>
        </w:rPr>
        <w:t>Menaxhimit për Parkun Kombëtar Divjakë- Karavasta në bazë të një metodologjie pjesëmarrëse.</w:t>
      </w:r>
    </w:p>
    <w:p w:rsidR="00404642" w:rsidRPr="004F366C" w:rsidRDefault="004539A7" w:rsidP="00404642">
      <w:pPr>
        <w:pStyle w:val="Paragrafi"/>
        <w:rPr>
          <w:spacing w:val="-4"/>
          <w:lang w:val="sq-AL"/>
        </w:rPr>
      </w:pPr>
      <w:r w:rsidRPr="004F366C">
        <w:rPr>
          <w:spacing w:val="-4"/>
          <w:lang w:val="sq-AL"/>
        </w:rPr>
        <w:t xml:space="preserve">- </w:t>
      </w:r>
      <w:r w:rsidR="00404642" w:rsidRPr="004F366C">
        <w:rPr>
          <w:spacing w:val="-4"/>
          <w:lang w:val="sq-AL"/>
        </w:rPr>
        <w:t>Projekti</w:t>
      </w:r>
      <w:r w:rsidR="005723A7" w:rsidRPr="004F366C">
        <w:rPr>
          <w:spacing w:val="-4"/>
          <w:lang w:val="sq-AL"/>
        </w:rPr>
        <w:t xml:space="preserve"> </w:t>
      </w:r>
      <w:r w:rsidR="00492162" w:rsidRPr="004F366C">
        <w:rPr>
          <w:spacing w:val="-4"/>
          <w:lang w:val="sq-AL"/>
        </w:rPr>
        <w:t>“</w:t>
      </w:r>
      <w:r w:rsidR="00404642" w:rsidRPr="004F366C">
        <w:rPr>
          <w:spacing w:val="-4"/>
          <w:lang w:val="sq-AL"/>
        </w:rPr>
        <w:t>Përmirësimi i metodologjisë për një menaxhim efektiv të zonës bregdetare dhe detare PM-s</w:t>
      </w:r>
      <w:r w:rsidR="004C595C" w:rsidRPr="004F366C">
        <w:rPr>
          <w:spacing w:val="-4"/>
          <w:lang w:val="sq-AL"/>
        </w:rPr>
        <w:t>”</w:t>
      </w:r>
      <w:r w:rsidR="00404642" w:rsidRPr="004F366C">
        <w:rPr>
          <w:spacing w:val="-4"/>
          <w:lang w:val="sq-AL"/>
        </w:rPr>
        <w:t>, i mbështetur nga UNDP/GEF - i cili po përgatit Planin e Menaxhimit për Parqet Kombëtare D</w:t>
      </w:r>
      <w:r w:rsidRPr="004F366C">
        <w:rPr>
          <w:spacing w:val="-4"/>
          <w:lang w:val="sq-AL"/>
        </w:rPr>
        <w:t>etare/PM Karaburun-Sazan, 2011–</w:t>
      </w:r>
      <w:r w:rsidR="00404642" w:rsidRPr="004F366C">
        <w:rPr>
          <w:spacing w:val="-4"/>
          <w:lang w:val="sq-AL"/>
        </w:rPr>
        <w:t>2016.</w:t>
      </w:r>
    </w:p>
    <w:p w:rsidR="00404642" w:rsidRPr="004F366C" w:rsidRDefault="004539A7" w:rsidP="00404642">
      <w:pPr>
        <w:pStyle w:val="Paragrafi"/>
        <w:rPr>
          <w:spacing w:val="-4"/>
          <w:lang w:val="sq-AL"/>
        </w:rPr>
      </w:pPr>
      <w:r w:rsidRPr="004F366C">
        <w:rPr>
          <w:spacing w:val="-4"/>
          <w:lang w:val="sq-AL"/>
        </w:rPr>
        <w:t xml:space="preserve">- </w:t>
      </w:r>
      <w:r w:rsidR="00404642" w:rsidRPr="004F366C">
        <w:rPr>
          <w:spacing w:val="-4"/>
          <w:lang w:val="sq-AL"/>
        </w:rPr>
        <w:t>Projekti Natura 2000 (IPA 2013)</w:t>
      </w:r>
      <w:r w:rsidR="005723A7" w:rsidRPr="004F366C">
        <w:rPr>
          <w:spacing w:val="-4"/>
          <w:lang w:val="sq-AL"/>
        </w:rPr>
        <w:t xml:space="preserve"> </w:t>
      </w:r>
      <w:r w:rsidR="00492162" w:rsidRPr="004F366C">
        <w:rPr>
          <w:spacing w:val="-4"/>
          <w:lang w:val="sq-AL"/>
        </w:rPr>
        <w:t>“</w:t>
      </w:r>
      <w:r w:rsidR="00404642" w:rsidRPr="004F366C">
        <w:rPr>
          <w:spacing w:val="-4"/>
          <w:lang w:val="sq-AL"/>
        </w:rPr>
        <w:t>Forcimi i kapaciteteve kombëtare</w:t>
      </w:r>
      <w:r w:rsidR="00272828" w:rsidRPr="004F366C">
        <w:rPr>
          <w:spacing w:val="-4"/>
          <w:lang w:val="sq-AL"/>
        </w:rPr>
        <w:t xml:space="preserve"> për </w:t>
      </w:r>
      <w:r w:rsidR="00404642" w:rsidRPr="004F366C">
        <w:rPr>
          <w:spacing w:val="-4"/>
          <w:lang w:val="sq-AL"/>
        </w:rPr>
        <w:t xml:space="preserve">mbrojtjen e </w:t>
      </w:r>
      <w:r w:rsidR="00A05ABF" w:rsidRPr="004F366C">
        <w:rPr>
          <w:spacing w:val="-4"/>
          <w:lang w:val="sq-AL"/>
        </w:rPr>
        <w:t>natyrës</w:t>
      </w:r>
      <w:r w:rsidR="00404642" w:rsidRPr="004F366C">
        <w:rPr>
          <w:spacing w:val="-4"/>
          <w:lang w:val="sq-AL"/>
        </w:rPr>
        <w:t xml:space="preserve"> – </w:t>
      </w:r>
      <w:r w:rsidR="00A05ABF" w:rsidRPr="004F366C">
        <w:rPr>
          <w:spacing w:val="-4"/>
          <w:lang w:val="sq-AL"/>
        </w:rPr>
        <w:t>përgatitje</w:t>
      </w:r>
      <w:r w:rsidR="00272828" w:rsidRPr="004F366C">
        <w:rPr>
          <w:spacing w:val="-4"/>
          <w:lang w:val="sq-AL"/>
        </w:rPr>
        <w:t xml:space="preserve"> për </w:t>
      </w:r>
      <w:r w:rsidR="00404642" w:rsidRPr="004F366C">
        <w:rPr>
          <w:spacing w:val="-4"/>
          <w:lang w:val="sq-AL"/>
        </w:rPr>
        <w:t>rrjetin Natura 2000</w:t>
      </w:r>
      <w:r w:rsidR="00927287" w:rsidRPr="004F366C">
        <w:rPr>
          <w:spacing w:val="-4"/>
          <w:lang w:val="sq-AL"/>
        </w:rPr>
        <w:t>”</w:t>
      </w:r>
      <w:r w:rsidR="00404642" w:rsidRPr="004F366C">
        <w:rPr>
          <w:spacing w:val="-4"/>
          <w:lang w:val="sq-AL"/>
        </w:rPr>
        <w:t xml:space="preserve"> prej 4,4 </w:t>
      </w:r>
      <w:r w:rsidR="00A05ABF" w:rsidRPr="004F366C">
        <w:rPr>
          <w:spacing w:val="-4"/>
          <w:lang w:val="sq-AL"/>
        </w:rPr>
        <w:t>milionë</w:t>
      </w:r>
      <w:r w:rsidR="00404642" w:rsidRPr="004F366C">
        <w:rPr>
          <w:spacing w:val="-4"/>
          <w:lang w:val="sq-AL"/>
        </w:rPr>
        <w:t xml:space="preserve"> </w:t>
      </w:r>
      <w:r w:rsidR="00927287" w:rsidRPr="004F366C">
        <w:rPr>
          <w:spacing w:val="-4"/>
          <w:lang w:val="sq-AL"/>
        </w:rPr>
        <w:t>e</w:t>
      </w:r>
      <w:r w:rsidR="00404642" w:rsidRPr="004F366C">
        <w:rPr>
          <w:spacing w:val="-4"/>
          <w:lang w:val="sq-AL"/>
        </w:rPr>
        <w:t>uro</w:t>
      </w:r>
      <w:r w:rsidR="00930A63" w:rsidRPr="004F366C">
        <w:rPr>
          <w:spacing w:val="-4"/>
          <w:lang w:val="sq-AL"/>
        </w:rPr>
        <w:t>sh</w:t>
      </w:r>
      <w:r w:rsidR="00404642" w:rsidRPr="004F366C">
        <w:rPr>
          <w:spacing w:val="-4"/>
          <w:lang w:val="sq-AL"/>
        </w:rPr>
        <w:t xml:space="preserve"> q</w:t>
      </w:r>
      <w:r w:rsidR="00930A63" w:rsidRPr="004F366C">
        <w:rPr>
          <w:spacing w:val="-4"/>
          <w:lang w:val="sq-AL"/>
        </w:rPr>
        <w:t>ë</w:t>
      </w:r>
      <w:r w:rsidR="00404642" w:rsidRPr="004F366C">
        <w:rPr>
          <w:spacing w:val="-4"/>
          <w:lang w:val="sq-AL"/>
        </w:rPr>
        <w:t xml:space="preserve"> po zbatohet</w:t>
      </w:r>
      <w:r w:rsidR="00272828" w:rsidRPr="004F366C">
        <w:rPr>
          <w:spacing w:val="-4"/>
          <w:lang w:val="sq-AL"/>
        </w:rPr>
        <w:t xml:space="preserve"> për </w:t>
      </w:r>
      <w:r w:rsidR="00404642" w:rsidRPr="004F366C">
        <w:rPr>
          <w:spacing w:val="-4"/>
          <w:lang w:val="sq-AL"/>
        </w:rPr>
        <w:t>periudh</w:t>
      </w:r>
      <w:r w:rsidR="0054276C" w:rsidRPr="004F366C">
        <w:rPr>
          <w:spacing w:val="-4"/>
          <w:lang w:val="sq-AL"/>
        </w:rPr>
        <w:t>ë</w:t>
      </w:r>
      <w:r w:rsidR="00404642" w:rsidRPr="004F366C">
        <w:rPr>
          <w:spacing w:val="-4"/>
          <w:lang w:val="sq-AL"/>
        </w:rPr>
        <w:t xml:space="preserve">n </w:t>
      </w:r>
      <w:r w:rsidR="00927287" w:rsidRPr="004F366C">
        <w:rPr>
          <w:spacing w:val="-4"/>
          <w:lang w:val="sq-AL"/>
        </w:rPr>
        <w:t>m</w:t>
      </w:r>
      <w:r w:rsidR="00404642" w:rsidRPr="004F366C">
        <w:rPr>
          <w:spacing w:val="-4"/>
          <w:lang w:val="sq-AL"/>
        </w:rPr>
        <w:t>ars 2015-</w:t>
      </w:r>
      <w:r w:rsidR="00927287" w:rsidRPr="004F366C">
        <w:rPr>
          <w:spacing w:val="-4"/>
          <w:lang w:val="sq-AL"/>
        </w:rPr>
        <w:t>q</w:t>
      </w:r>
      <w:r w:rsidR="00404642" w:rsidRPr="004F366C">
        <w:rPr>
          <w:spacing w:val="-4"/>
          <w:lang w:val="sq-AL"/>
        </w:rPr>
        <w:t>ershor 2018.</w:t>
      </w:r>
    </w:p>
    <w:p w:rsidR="00404642" w:rsidRPr="004F366C" w:rsidRDefault="00404642" w:rsidP="00404642">
      <w:pPr>
        <w:pStyle w:val="Paragrafi"/>
        <w:rPr>
          <w:b/>
          <w:spacing w:val="-4"/>
          <w:lang w:val="sq-AL"/>
        </w:rPr>
      </w:pPr>
      <w:r w:rsidRPr="004F366C">
        <w:rPr>
          <w:b/>
          <w:spacing w:val="-4"/>
          <w:lang w:val="sq-AL"/>
        </w:rPr>
        <w:t>IV.</w:t>
      </w:r>
      <w:r w:rsidR="00492162" w:rsidRPr="004F366C">
        <w:rPr>
          <w:b/>
          <w:spacing w:val="-4"/>
          <w:lang w:val="sq-AL"/>
        </w:rPr>
        <w:t xml:space="preserve"> </w:t>
      </w:r>
      <w:r w:rsidRPr="004F366C">
        <w:rPr>
          <w:b/>
          <w:spacing w:val="-4"/>
          <w:lang w:val="sq-AL"/>
        </w:rPr>
        <w:t>Llogaridhënia, monitorimi dhe analiza vlerësuese</w:t>
      </w:r>
    </w:p>
    <w:p w:rsidR="00404642" w:rsidRDefault="00404642" w:rsidP="00404642">
      <w:pPr>
        <w:pStyle w:val="Paragrafi"/>
        <w:rPr>
          <w:spacing w:val="-4"/>
          <w:lang w:val="sq-AL"/>
        </w:rPr>
      </w:pPr>
      <w:r w:rsidRPr="004F366C">
        <w:rPr>
          <w:spacing w:val="-4"/>
          <w:lang w:val="sq-AL"/>
        </w:rPr>
        <w:t>Monitorimi i DPSMB</w:t>
      </w:r>
      <w:r w:rsidR="00272828" w:rsidRPr="004F366C">
        <w:rPr>
          <w:spacing w:val="-4"/>
          <w:lang w:val="sq-AL"/>
        </w:rPr>
        <w:t>-së</w:t>
      </w:r>
      <w:r w:rsidRPr="004F366C">
        <w:rPr>
          <w:spacing w:val="-4"/>
          <w:lang w:val="sq-AL"/>
        </w:rPr>
        <w:t xml:space="preserve"> në praktikë do të bëhet nëpërmjet formulimit të indikatorëve të zbatimit dhe monitorimit vjetor të tyre.</w:t>
      </w:r>
    </w:p>
    <w:p w:rsidR="00404642" w:rsidRPr="004F366C" w:rsidRDefault="00404642" w:rsidP="00404642">
      <w:pPr>
        <w:pStyle w:val="Paragrafi"/>
        <w:rPr>
          <w:spacing w:val="-4"/>
          <w:lang w:val="sq-AL"/>
        </w:rPr>
      </w:pPr>
      <w:r w:rsidRPr="004F366C">
        <w:rPr>
          <w:spacing w:val="-4"/>
          <w:lang w:val="sq-AL"/>
        </w:rPr>
        <w:t>Aneksi bashkëlidhur liston indikatorët e përcaktuar për realizimin e këtij procesi.</w:t>
      </w:r>
    </w:p>
    <w:p w:rsidR="00404642" w:rsidRPr="004F366C" w:rsidRDefault="00404642" w:rsidP="00404642">
      <w:pPr>
        <w:pStyle w:val="Paragrafi"/>
        <w:rPr>
          <w:spacing w:val="-4"/>
          <w:lang w:val="sq-AL"/>
        </w:rPr>
      </w:pPr>
      <w:r w:rsidRPr="004F366C">
        <w:rPr>
          <w:spacing w:val="-4"/>
          <w:lang w:val="sq-AL"/>
        </w:rPr>
        <w:t>Pas çdo monitorimi do të hartohet raporti i progresit dhe ecuria vjetore e zbatimit të SPVB</w:t>
      </w:r>
      <w:r w:rsidR="00283C9E" w:rsidRPr="004F366C">
        <w:rPr>
          <w:spacing w:val="-4"/>
          <w:lang w:val="sq-AL"/>
        </w:rPr>
        <w:t>-së</w:t>
      </w:r>
      <w:r w:rsidRPr="004F366C">
        <w:rPr>
          <w:spacing w:val="-4"/>
          <w:lang w:val="sq-AL"/>
        </w:rPr>
        <w:t>.</w:t>
      </w:r>
    </w:p>
    <w:p w:rsidR="004F366C" w:rsidRDefault="004F366C" w:rsidP="00983BD8">
      <w:pPr>
        <w:pStyle w:val="Paragrafi"/>
        <w:ind w:firstLine="0"/>
        <w:jc w:val="center"/>
        <w:rPr>
          <w:b/>
          <w:sz w:val="20"/>
          <w:lang w:val="sq-AL"/>
        </w:rPr>
      </w:pPr>
    </w:p>
    <w:p w:rsidR="00562019" w:rsidRDefault="00562019" w:rsidP="00983BD8">
      <w:pPr>
        <w:pStyle w:val="Paragrafi"/>
        <w:ind w:firstLine="0"/>
        <w:jc w:val="center"/>
        <w:rPr>
          <w:b/>
          <w:sz w:val="20"/>
          <w:lang w:val="sq-AL"/>
        </w:rPr>
      </w:pPr>
    </w:p>
    <w:p w:rsidR="00562019" w:rsidRDefault="00562019" w:rsidP="00983BD8">
      <w:pPr>
        <w:pStyle w:val="Paragrafi"/>
        <w:ind w:firstLine="0"/>
        <w:jc w:val="center"/>
        <w:rPr>
          <w:b/>
          <w:sz w:val="20"/>
          <w:lang w:val="sq-AL"/>
        </w:rPr>
      </w:pPr>
    </w:p>
    <w:p w:rsidR="00562019" w:rsidRDefault="00562019" w:rsidP="00562019">
      <w:pPr>
        <w:pStyle w:val="Paragrafi"/>
        <w:ind w:firstLine="0"/>
        <w:rPr>
          <w:b/>
          <w:sz w:val="20"/>
          <w:lang w:val="sq-AL"/>
        </w:rPr>
        <w:sectPr w:rsidR="00562019" w:rsidSect="000A2D32">
          <w:type w:val="continuous"/>
          <w:pgSz w:w="11907" w:h="16840" w:code="9"/>
          <w:pgMar w:top="720" w:right="1134" w:bottom="720" w:left="1134" w:header="851" w:footer="851" w:gutter="0"/>
          <w:pgNumType w:start="460"/>
          <w:cols w:num="2" w:space="454"/>
          <w:docGrid w:linePitch="360"/>
        </w:sectPr>
      </w:pPr>
    </w:p>
    <w:tbl>
      <w:tblPr>
        <w:tblStyle w:val="TableGrid"/>
        <w:tblW w:w="0" w:type="auto"/>
        <w:jc w:val="center"/>
        <w:tblLook w:val="04A0" w:firstRow="1" w:lastRow="0" w:firstColumn="1" w:lastColumn="0" w:noHBand="0" w:noVBand="1"/>
      </w:tblPr>
      <w:tblGrid>
        <w:gridCol w:w="2337"/>
        <w:gridCol w:w="2337"/>
        <w:gridCol w:w="2338"/>
        <w:gridCol w:w="2338"/>
      </w:tblGrid>
      <w:tr w:rsidR="00562019" w:rsidRPr="00AC4783" w:rsidTr="00562019">
        <w:trPr>
          <w:jc w:val="center"/>
        </w:trPr>
        <w:tc>
          <w:tcPr>
            <w:tcW w:w="9350" w:type="dxa"/>
            <w:gridSpan w:val="4"/>
            <w:tcBorders>
              <w:top w:val="nil"/>
              <w:left w:val="nil"/>
              <w:bottom w:val="single" w:sz="4" w:space="0" w:color="auto"/>
              <w:right w:val="nil"/>
            </w:tcBorders>
          </w:tcPr>
          <w:p w:rsidR="00562019" w:rsidRPr="00AC4783" w:rsidRDefault="00562019" w:rsidP="00983BD8">
            <w:pPr>
              <w:pStyle w:val="Paragrafi"/>
              <w:ind w:firstLine="0"/>
              <w:jc w:val="center"/>
              <w:rPr>
                <w:b/>
                <w:sz w:val="20"/>
                <w:lang w:val="sq-AL"/>
              </w:rPr>
            </w:pPr>
          </w:p>
        </w:tc>
      </w:tr>
      <w:tr w:rsidR="00562019" w:rsidRPr="00AC4783" w:rsidTr="00562019">
        <w:trPr>
          <w:jc w:val="center"/>
        </w:trPr>
        <w:tc>
          <w:tcPr>
            <w:tcW w:w="2337" w:type="dxa"/>
            <w:tcBorders>
              <w:top w:val="single" w:sz="4" w:space="0" w:color="auto"/>
            </w:tcBorders>
          </w:tcPr>
          <w:p w:rsidR="00562019" w:rsidRPr="00AC4783" w:rsidRDefault="00562019" w:rsidP="00B30725">
            <w:pPr>
              <w:pStyle w:val="Paragrafi"/>
              <w:ind w:firstLine="0"/>
              <w:jc w:val="center"/>
              <w:rPr>
                <w:b/>
                <w:sz w:val="20"/>
                <w:lang w:val="sq-AL"/>
              </w:rPr>
            </w:pPr>
            <w:r w:rsidRPr="00AC4783">
              <w:rPr>
                <w:b/>
                <w:sz w:val="20"/>
                <w:lang w:val="sq-AL"/>
              </w:rPr>
              <w:t>Përshkrimi i treguesve</w:t>
            </w:r>
          </w:p>
        </w:tc>
        <w:tc>
          <w:tcPr>
            <w:tcW w:w="2337" w:type="dxa"/>
            <w:tcBorders>
              <w:top w:val="single" w:sz="4" w:space="0" w:color="auto"/>
            </w:tcBorders>
          </w:tcPr>
          <w:p w:rsidR="00562019" w:rsidRPr="00AC4783" w:rsidRDefault="00562019" w:rsidP="00B30725">
            <w:pPr>
              <w:pStyle w:val="Paragrafi"/>
              <w:ind w:firstLine="0"/>
              <w:jc w:val="center"/>
              <w:rPr>
                <w:b/>
                <w:sz w:val="20"/>
                <w:lang w:val="sq-AL"/>
              </w:rPr>
            </w:pPr>
            <w:r w:rsidRPr="00AC4783">
              <w:rPr>
                <w:b/>
                <w:sz w:val="20"/>
                <w:lang w:val="sq-AL"/>
              </w:rPr>
              <w:t>Baselinë 2013</w:t>
            </w:r>
          </w:p>
        </w:tc>
        <w:tc>
          <w:tcPr>
            <w:tcW w:w="2338" w:type="dxa"/>
            <w:tcBorders>
              <w:top w:val="single" w:sz="4" w:space="0" w:color="auto"/>
            </w:tcBorders>
          </w:tcPr>
          <w:p w:rsidR="00562019" w:rsidRPr="00AC4783" w:rsidRDefault="00562019" w:rsidP="00B30725">
            <w:pPr>
              <w:pStyle w:val="Paragrafi"/>
              <w:ind w:firstLine="0"/>
              <w:jc w:val="center"/>
              <w:rPr>
                <w:b/>
                <w:sz w:val="20"/>
                <w:lang w:val="sq-AL"/>
              </w:rPr>
            </w:pPr>
            <w:r w:rsidRPr="00AC4783">
              <w:rPr>
                <w:b/>
                <w:sz w:val="20"/>
                <w:lang w:val="sq-AL"/>
              </w:rPr>
              <w:t>Synimi 2017</w:t>
            </w:r>
          </w:p>
        </w:tc>
        <w:tc>
          <w:tcPr>
            <w:tcW w:w="2338" w:type="dxa"/>
            <w:tcBorders>
              <w:top w:val="single" w:sz="4" w:space="0" w:color="auto"/>
            </w:tcBorders>
          </w:tcPr>
          <w:p w:rsidR="00562019" w:rsidRPr="00AC4783" w:rsidRDefault="00562019" w:rsidP="00B30725">
            <w:pPr>
              <w:pStyle w:val="Paragrafi"/>
              <w:ind w:firstLine="0"/>
              <w:jc w:val="center"/>
              <w:rPr>
                <w:b/>
                <w:sz w:val="20"/>
                <w:lang w:val="sq-AL"/>
              </w:rPr>
            </w:pPr>
            <w:r w:rsidRPr="00AC4783">
              <w:rPr>
                <w:b/>
                <w:sz w:val="20"/>
                <w:lang w:val="sq-AL"/>
              </w:rPr>
              <w:t>Synimi 2020</w:t>
            </w:r>
          </w:p>
        </w:tc>
      </w:tr>
      <w:tr w:rsidR="00562019" w:rsidRPr="00AC4783" w:rsidTr="00A84DEB">
        <w:trPr>
          <w:jc w:val="center"/>
        </w:trPr>
        <w:tc>
          <w:tcPr>
            <w:tcW w:w="2337" w:type="dxa"/>
          </w:tcPr>
          <w:p w:rsidR="00562019" w:rsidRPr="00AC4783" w:rsidRDefault="00562019" w:rsidP="006A46F3">
            <w:pPr>
              <w:pStyle w:val="Paragrafi"/>
              <w:ind w:firstLine="0"/>
              <w:jc w:val="left"/>
              <w:rPr>
                <w:sz w:val="20"/>
                <w:lang w:val="sq-AL"/>
              </w:rPr>
            </w:pPr>
            <w:r w:rsidRPr="00AC4783">
              <w:rPr>
                <w:sz w:val="20"/>
                <w:lang w:val="sq-AL"/>
              </w:rPr>
              <w:t>Sipërfaqja e Zonave të Mbrojtura</w:t>
            </w:r>
          </w:p>
        </w:tc>
        <w:tc>
          <w:tcPr>
            <w:tcW w:w="2337" w:type="dxa"/>
          </w:tcPr>
          <w:p w:rsidR="00562019" w:rsidRPr="00AC4783" w:rsidRDefault="00562019" w:rsidP="00A05ABF">
            <w:pPr>
              <w:pStyle w:val="Paragrafi"/>
              <w:ind w:firstLine="0"/>
              <w:jc w:val="right"/>
              <w:rPr>
                <w:sz w:val="20"/>
                <w:lang w:val="sq-AL"/>
              </w:rPr>
            </w:pPr>
            <w:r w:rsidRPr="00AC4783">
              <w:rPr>
                <w:sz w:val="20"/>
                <w:lang w:val="sq-AL"/>
              </w:rPr>
              <w:t>15,8 %</w:t>
            </w:r>
          </w:p>
        </w:tc>
        <w:tc>
          <w:tcPr>
            <w:tcW w:w="2338" w:type="dxa"/>
          </w:tcPr>
          <w:p w:rsidR="00562019" w:rsidRPr="00AC4783" w:rsidRDefault="00562019" w:rsidP="00A05ABF">
            <w:pPr>
              <w:pStyle w:val="Paragrafi"/>
              <w:ind w:firstLine="0"/>
              <w:jc w:val="right"/>
              <w:rPr>
                <w:sz w:val="20"/>
                <w:lang w:val="sq-AL"/>
              </w:rPr>
            </w:pPr>
            <w:r w:rsidRPr="00AC4783">
              <w:rPr>
                <w:sz w:val="20"/>
                <w:lang w:val="sq-AL"/>
              </w:rPr>
              <w:t>16.8 %</w:t>
            </w:r>
          </w:p>
        </w:tc>
        <w:tc>
          <w:tcPr>
            <w:tcW w:w="2338" w:type="dxa"/>
          </w:tcPr>
          <w:p w:rsidR="00562019" w:rsidRPr="00AC4783" w:rsidRDefault="00562019" w:rsidP="00A05ABF">
            <w:pPr>
              <w:pStyle w:val="Paragrafi"/>
              <w:ind w:firstLine="0"/>
              <w:jc w:val="right"/>
              <w:rPr>
                <w:sz w:val="20"/>
                <w:lang w:val="sq-AL"/>
              </w:rPr>
            </w:pPr>
            <w:r w:rsidRPr="00AC4783">
              <w:rPr>
                <w:sz w:val="20"/>
                <w:lang w:val="sq-AL"/>
              </w:rPr>
              <w:t>17 %</w:t>
            </w:r>
          </w:p>
        </w:tc>
      </w:tr>
      <w:tr w:rsidR="00562019" w:rsidRPr="00AC4783" w:rsidTr="00A84DEB">
        <w:trPr>
          <w:jc w:val="center"/>
        </w:trPr>
        <w:tc>
          <w:tcPr>
            <w:tcW w:w="2337" w:type="dxa"/>
          </w:tcPr>
          <w:p w:rsidR="00562019" w:rsidRPr="00AC4783" w:rsidRDefault="00562019" w:rsidP="006A46F3">
            <w:pPr>
              <w:pStyle w:val="Paragrafi"/>
              <w:ind w:firstLine="0"/>
              <w:jc w:val="left"/>
              <w:rPr>
                <w:sz w:val="20"/>
                <w:lang w:val="sq-AL"/>
              </w:rPr>
            </w:pPr>
            <w:r w:rsidRPr="00AC4783">
              <w:rPr>
                <w:sz w:val="20"/>
                <w:lang w:val="sq-AL"/>
              </w:rPr>
              <w:t>Sipërfaqja e Zonave të Mbrojtura detare dhe bregdetare</w:t>
            </w:r>
          </w:p>
        </w:tc>
        <w:tc>
          <w:tcPr>
            <w:tcW w:w="2337" w:type="dxa"/>
          </w:tcPr>
          <w:p w:rsidR="00562019" w:rsidRPr="00AC4783" w:rsidRDefault="00562019" w:rsidP="00A05ABF">
            <w:pPr>
              <w:pStyle w:val="Paragrafi"/>
              <w:ind w:firstLine="0"/>
              <w:jc w:val="right"/>
              <w:rPr>
                <w:sz w:val="20"/>
                <w:lang w:val="sq-AL"/>
              </w:rPr>
            </w:pPr>
          </w:p>
          <w:p w:rsidR="00562019" w:rsidRPr="00AC4783" w:rsidRDefault="00562019" w:rsidP="00A05ABF">
            <w:pPr>
              <w:pStyle w:val="Paragrafi"/>
              <w:ind w:firstLine="0"/>
              <w:jc w:val="right"/>
              <w:rPr>
                <w:sz w:val="20"/>
                <w:lang w:val="sq-AL"/>
              </w:rPr>
            </w:pPr>
            <w:r w:rsidRPr="00AC4783">
              <w:rPr>
                <w:sz w:val="20"/>
                <w:lang w:val="sq-AL"/>
              </w:rPr>
              <w:t>1,5 %</w:t>
            </w:r>
          </w:p>
        </w:tc>
        <w:tc>
          <w:tcPr>
            <w:tcW w:w="2338" w:type="dxa"/>
          </w:tcPr>
          <w:p w:rsidR="00562019" w:rsidRPr="00AC4783" w:rsidRDefault="00562019" w:rsidP="00A05ABF">
            <w:pPr>
              <w:pStyle w:val="Paragrafi"/>
              <w:ind w:firstLine="0"/>
              <w:jc w:val="right"/>
              <w:rPr>
                <w:sz w:val="20"/>
                <w:lang w:val="sq-AL"/>
              </w:rPr>
            </w:pPr>
          </w:p>
          <w:p w:rsidR="00562019" w:rsidRPr="00AC4783" w:rsidRDefault="00562019" w:rsidP="00A05ABF">
            <w:pPr>
              <w:pStyle w:val="Paragrafi"/>
              <w:ind w:firstLine="0"/>
              <w:jc w:val="right"/>
              <w:rPr>
                <w:sz w:val="20"/>
                <w:lang w:val="sq-AL"/>
              </w:rPr>
            </w:pPr>
            <w:r w:rsidRPr="00AC4783">
              <w:rPr>
                <w:sz w:val="20"/>
                <w:lang w:val="sq-AL"/>
              </w:rPr>
              <w:t>4 %</w:t>
            </w:r>
          </w:p>
        </w:tc>
        <w:tc>
          <w:tcPr>
            <w:tcW w:w="2338" w:type="dxa"/>
          </w:tcPr>
          <w:p w:rsidR="00562019" w:rsidRPr="00AC4783" w:rsidRDefault="00562019" w:rsidP="00A05ABF">
            <w:pPr>
              <w:pStyle w:val="Paragrafi"/>
              <w:ind w:firstLine="0"/>
              <w:jc w:val="right"/>
              <w:rPr>
                <w:sz w:val="20"/>
                <w:lang w:val="sq-AL"/>
              </w:rPr>
            </w:pPr>
          </w:p>
          <w:p w:rsidR="00562019" w:rsidRPr="00AC4783" w:rsidRDefault="00562019" w:rsidP="00A05ABF">
            <w:pPr>
              <w:pStyle w:val="Paragrafi"/>
              <w:ind w:firstLine="0"/>
              <w:jc w:val="right"/>
              <w:rPr>
                <w:sz w:val="20"/>
                <w:lang w:val="sq-AL"/>
              </w:rPr>
            </w:pPr>
            <w:r w:rsidRPr="00AC4783">
              <w:rPr>
                <w:sz w:val="20"/>
                <w:lang w:val="sq-AL"/>
              </w:rPr>
              <w:t>6 %</w:t>
            </w:r>
          </w:p>
        </w:tc>
      </w:tr>
      <w:tr w:rsidR="00562019" w:rsidRPr="00AC4783" w:rsidTr="00A84DEB">
        <w:trPr>
          <w:jc w:val="center"/>
        </w:trPr>
        <w:tc>
          <w:tcPr>
            <w:tcW w:w="2337" w:type="dxa"/>
          </w:tcPr>
          <w:p w:rsidR="00562019" w:rsidRPr="00AC4783" w:rsidRDefault="00562019" w:rsidP="00983BD8">
            <w:pPr>
              <w:pStyle w:val="Paragrafi"/>
              <w:ind w:firstLine="0"/>
              <w:jc w:val="left"/>
              <w:rPr>
                <w:sz w:val="20"/>
                <w:lang w:val="sq-AL"/>
              </w:rPr>
            </w:pPr>
            <w:r w:rsidRPr="00AC4783">
              <w:rPr>
                <w:sz w:val="20"/>
                <w:lang w:val="sq-AL"/>
              </w:rPr>
              <w:t>Numri ZM me plane menaxhimi të hartuara dhe të miratuara</w:t>
            </w:r>
          </w:p>
        </w:tc>
        <w:tc>
          <w:tcPr>
            <w:tcW w:w="2337" w:type="dxa"/>
          </w:tcPr>
          <w:p w:rsidR="00562019" w:rsidRPr="00AC4783" w:rsidRDefault="00562019" w:rsidP="00A05ABF">
            <w:pPr>
              <w:pStyle w:val="Paragrafi"/>
              <w:ind w:firstLine="0"/>
              <w:jc w:val="right"/>
              <w:rPr>
                <w:sz w:val="20"/>
                <w:lang w:val="sq-AL"/>
              </w:rPr>
            </w:pPr>
          </w:p>
          <w:p w:rsidR="00562019" w:rsidRPr="00AC4783" w:rsidRDefault="00562019" w:rsidP="00A05ABF">
            <w:pPr>
              <w:pStyle w:val="Paragrafi"/>
              <w:ind w:firstLine="0"/>
              <w:jc w:val="right"/>
              <w:rPr>
                <w:sz w:val="20"/>
                <w:lang w:val="sq-AL"/>
              </w:rPr>
            </w:pPr>
            <w:r w:rsidRPr="00AC4783">
              <w:rPr>
                <w:sz w:val="20"/>
                <w:lang w:val="sq-AL"/>
              </w:rPr>
              <w:t>10</w:t>
            </w:r>
          </w:p>
        </w:tc>
        <w:tc>
          <w:tcPr>
            <w:tcW w:w="2338" w:type="dxa"/>
          </w:tcPr>
          <w:p w:rsidR="00562019" w:rsidRPr="00AC4783" w:rsidRDefault="00562019" w:rsidP="00A05ABF">
            <w:pPr>
              <w:pStyle w:val="Paragrafi"/>
              <w:ind w:firstLine="0"/>
              <w:jc w:val="right"/>
              <w:rPr>
                <w:sz w:val="20"/>
                <w:lang w:val="sq-AL"/>
              </w:rPr>
            </w:pPr>
          </w:p>
          <w:p w:rsidR="00562019" w:rsidRPr="00AC4783" w:rsidRDefault="00562019" w:rsidP="00A05ABF">
            <w:pPr>
              <w:pStyle w:val="Paragrafi"/>
              <w:ind w:firstLine="0"/>
              <w:jc w:val="right"/>
              <w:rPr>
                <w:sz w:val="20"/>
                <w:lang w:val="sq-AL"/>
              </w:rPr>
            </w:pPr>
            <w:r w:rsidRPr="00AC4783">
              <w:rPr>
                <w:sz w:val="20"/>
                <w:lang w:val="sq-AL"/>
              </w:rPr>
              <w:t>25</w:t>
            </w:r>
          </w:p>
        </w:tc>
        <w:tc>
          <w:tcPr>
            <w:tcW w:w="2338" w:type="dxa"/>
          </w:tcPr>
          <w:p w:rsidR="00562019" w:rsidRPr="00AC4783" w:rsidRDefault="00562019" w:rsidP="00A05ABF">
            <w:pPr>
              <w:pStyle w:val="Paragrafi"/>
              <w:ind w:firstLine="0"/>
              <w:jc w:val="right"/>
              <w:rPr>
                <w:sz w:val="20"/>
                <w:lang w:val="sq-AL"/>
              </w:rPr>
            </w:pPr>
          </w:p>
          <w:p w:rsidR="00562019" w:rsidRPr="00AC4783" w:rsidRDefault="00562019" w:rsidP="00A05ABF">
            <w:pPr>
              <w:pStyle w:val="Paragrafi"/>
              <w:ind w:firstLine="0"/>
              <w:jc w:val="right"/>
              <w:rPr>
                <w:sz w:val="20"/>
                <w:lang w:val="sq-AL"/>
              </w:rPr>
            </w:pPr>
            <w:r w:rsidRPr="00AC4783">
              <w:rPr>
                <w:sz w:val="20"/>
                <w:lang w:val="sq-AL"/>
              </w:rPr>
              <w:t>30</w:t>
            </w:r>
          </w:p>
        </w:tc>
      </w:tr>
      <w:tr w:rsidR="00562019" w:rsidRPr="00AC4783" w:rsidTr="00A84DEB">
        <w:trPr>
          <w:jc w:val="center"/>
        </w:trPr>
        <w:tc>
          <w:tcPr>
            <w:tcW w:w="2337" w:type="dxa"/>
          </w:tcPr>
          <w:p w:rsidR="00562019" w:rsidRPr="00AC4783" w:rsidRDefault="00562019" w:rsidP="00983BD8">
            <w:pPr>
              <w:pStyle w:val="Paragrafi"/>
              <w:ind w:firstLine="0"/>
              <w:jc w:val="left"/>
              <w:rPr>
                <w:sz w:val="20"/>
                <w:lang w:val="sq-AL"/>
              </w:rPr>
            </w:pPr>
            <w:r w:rsidRPr="00AC4783">
              <w:rPr>
                <w:sz w:val="20"/>
                <w:lang w:val="sq-AL"/>
              </w:rPr>
              <w:t>Numri ZM me Plane menaxhimi të zbatuara</w:t>
            </w:r>
          </w:p>
        </w:tc>
        <w:tc>
          <w:tcPr>
            <w:tcW w:w="2337" w:type="dxa"/>
          </w:tcPr>
          <w:p w:rsidR="00562019" w:rsidRPr="00AC4783" w:rsidRDefault="00562019" w:rsidP="00A05ABF">
            <w:pPr>
              <w:pStyle w:val="Paragrafi"/>
              <w:ind w:firstLine="0"/>
              <w:jc w:val="right"/>
              <w:rPr>
                <w:sz w:val="20"/>
                <w:lang w:val="sq-AL"/>
              </w:rPr>
            </w:pPr>
          </w:p>
          <w:p w:rsidR="00562019" w:rsidRPr="00AC4783" w:rsidRDefault="00562019" w:rsidP="00A05ABF">
            <w:pPr>
              <w:pStyle w:val="Paragrafi"/>
              <w:ind w:firstLine="0"/>
              <w:jc w:val="right"/>
              <w:rPr>
                <w:sz w:val="20"/>
                <w:lang w:val="sq-AL"/>
              </w:rPr>
            </w:pPr>
            <w:r w:rsidRPr="00AC4783">
              <w:rPr>
                <w:sz w:val="20"/>
                <w:lang w:val="sq-AL"/>
              </w:rPr>
              <w:t>0</w:t>
            </w:r>
          </w:p>
        </w:tc>
        <w:tc>
          <w:tcPr>
            <w:tcW w:w="2338" w:type="dxa"/>
          </w:tcPr>
          <w:p w:rsidR="00562019" w:rsidRPr="00AC4783" w:rsidRDefault="00562019" w:rsidP="00A05ABF">
            <w:pPr>
              <w:pStyle w:val="Paragrafi"/>
              <w:ind w:firstLine="0"/>
              <w:jc w:val="right"/>
              <w:rPr>
                <w:sz w:val="20"/>
                <w:lang w:val="sq-AL"/>
              </w:rPr>
            </w:pPr>
          </w:p>
          <w:p w:rsidR="00562019" w:rsidRPr="00AC4783" w:rsidRDefault="00562019" w:rsidP="00A05ABF">
            <w:pPr>
              <w:pStyle w:val="Paragrafi"/>
              <w:ind w:firstLine="0"/>
              <w:jc w:val="right"/>
              <w:rPr>
                <w:sz w:val="20"/>
                <w:lang w:val="sq-AL"/>
              </w:rPr>
            </w:pPr>
            <w:r w:rsidRPr="00AC4783">
              <w:rPr>
                <w:sz w:val="20"/>
                <w:lang w:val="sq-AL"/>
              </w:rPr>
              <w:t>5</w:t>
            </w:r>
          </w:p>
        </w:tc>
        <w:tc>
          <w:tcPr>
            <w:tcW w:w="2338" w:type="dxa"/>
          </w:tcPr>
          <w:p w:rsidR="00562019" w:rsidRPr="00AC4783" w:rsidRDefault="00562019" w:rsidP="00A05ABF">
            <w:pPr>
              <w:pStyle w:val="Paragrafi"/>
              <w:ind w:firstLine="0"/>
              <w:jc w:val="right"/>
              <w:rPr>
                <w:sz w:val="20"/>
                <w:lang w:val="sq-AL"/>
              </w:rPr>
            </w:pPr>
          </w:p>
          <w:p w:rsidR="00562019" w:rsidRPr="00AC4783" w:rsidRDefault="00562019" w:rsidP="00A05ABF">
            <w:pPr>
              <w:pStyle w:val="Paragrafi"/>
              <w:ind w:firstLine="0"/>
              <w:jc w:val="right"/>
              <w:rPr>
                <w:sz w:val="20"/>
                <w:lang w:val="sq-AL"/>
              </w:rPr>
            </w:pPr>
            <w:r w:rsidRPr="00AC4783">
              <w:rPr>
                <w:sz w:val="20"/>
                <w:lang w:val="sq-AL"/>
              </w:rPr>
              <w:t>10</w:t>
            </w:r>
          </w:p>
        </w:tc>
      </w:tr>
      <w:tr w:rsidR="00562019" w:rsidRPr="00AC4783" w:rsidTr="00A84DEB">
        <w:trPr>
          <w:jc w:val="center"/>
        </w:trPr>
        <w:tc>
          <w:tcPr>
            <w:tcW w:w="2337" w:type="dxa"/>
          </w:tcPr>
          <w:p w:rsidR="00562019" w:rsidRPr="00AC4783" w:rsidRDefault="00562019" w:rsidP="00983BD8">
            <w:pPr>
              <w:pStyle w:val="Paragrafi"/>
              <w:ind w:firstLine="0"/>
              <w:jc w:val="left"/>
              <w:rPr>
                <w:sz w:val="20"/>
                <w:lang w:val="sq-AL"/>
              </w:rPr>
            </w:pPr>
            <w:r w:rsidRPr="00AC4783">
              <w:rPr>
                <w:sz w:val="20"/>
                <w:lang w:val="sq-AL"/>
              </w:rPr>
              <w:t>Numër plane veprimi llojesh të hartuara</w:t>
            </w:r>
          </w:p>
        </w:tc>
        <w:tc>
          <w:tcPr>
            <w:tcW w:w="2337" w:type="dxa"/>
          </w:tcPr>
          <w:p w:rsidR="00562019" w:rsidRPr="00AC4783" w:rsidRDefault="00562019" w:rsidP="00A05ABF">
            <w:pPr>
              <w:pStyle w:val="Paragrafi"/>
              <w:ind w:firstLine="0"/>
              <w:jc w:val="right"/>
              <w:rPr>
                <w:sz w:val="20"/>
                <w:lang w:val="sq-AL"/>
              </w:rPr>
            </w:pPr>
            <w:r w:rsidRPr="00AC4783">
              <w:rPr>
                <w:sz w:val="20"/>
                <w:lang w:val="sq-AL"/>
              </w:rPr>
              <w:t>5</w:t>
            </w:r>
          </w:p>
        </w:tc>
        <w:tc>
          <w:tcPr>
            <w:tcW w:w="2338" w:type="dxa"/>
          </w:tcPr>
          <w:p w:rsidR="00562019" w:rsidRPr="00AC4783" w:rsidRDefault="00562019" w:rsidP="00A05ABF">
            <w:pPr>
              <w:pStyle w:val="Paragrafi"/>
              <w:ind w:firstLine="0"/>
              <w:jc w:val="right"/>
              <w:rPr>
                <w:sz w:val="20"/>
                <w:lang w:val="sq-AL"/>
              </w:rPr>
            </w:pPr>
            <w:r w:rsidRPr="00AC4783">
              <w:rPr>
                <w:sz w:val="20"/>
                <w:lang w:val="sq-AL"/>
              </w:rPr>
              <w:t>7</w:t>
            </w:r>
          </w:p>
        </w:tc>
        <w:tc>
          <w:tcPr>
            <w:tcW w:w="2338" w:type="dxa"/>
          </w:tcPr>
          <w:p w:rsidR="00562019" w:rsidRPr="00AC4783" w:rsidRDefault="00562019" w:rsidP="00A05ABF">
            <w:pPr>
              <w:pStyle w:val="Paragrafi"/>
              <w:ind w:firstLine="0"/>
              <w:jc w:val="right"/>
              <w:rPr>
                <w:sz w:val="20"/>
                <w:lang w:val="sq-AL"/>
              </w:rPr>
            </w:pPr>
            <w:r w:rsidRPr="00AC4783">
              <w:rPr>
                <w:sz w:val="20"/>
                <w:lang w:val="sq-AL"/>
              </w:rPr>
              <w:t>10</w:t>
            </w:r>
          </w:p>
        </w:tc>
      </w:tr>
      <w:tr w:rsidR="00562019" w:rsidRPr="00AC4783" w:rsidTr="00A84DEB">
        <w:trPr>
          <w:jc w:val="center"/>
        </w:trPr>
        <w:tc>
          <w:tcPr>
            <w:tcW w:w="2337" w:type="dxa"/>
          </w:tcPr>
          <w:p w:rsidR="00562019" w:rsidRPr="00AC4783" w:rsidRDefault="00562019" w:rsidP="00983BD8">
            <w:pPr>
              <w:pStyle w:val="Paragrafi"/>
              <w:ind w:firstLine="0"/>
              <w:jc w:val="left"/>
              <w:rPr>
                <w:sz w:val="20"/>
                <w:lang w:val="sq-AL"/>
              </w:rPr>
            </w:pPr>
            <w:r w:rsidRPr="00AC4783">
              <w:rPr>
                <w:sz w:val="20"/>
                <w:lang w:val="sq-AL"/>
              </w:rPr>
              <w:t>Numër plane veprimi të llojeve të zbatuara</w:t>
            </w:r>
          </w:p>
        </w:tc>
        <w:tc>
          <w:tcPr>
            <w:tcW w:w="2337" w:type="dxa"/>
          </w:tcPr>
          <w:p w:rsidR="00562019" w:rsidRPr="00AC4783" w:rsidRDefault="00562019" w:rsidP="00A05ABF">
            <w:pPr>
              <w:pStyle w:val="Paragrafi"/>
              <w:ind w:firstLine="0"/>
              <w:jc w:val="right"/>
              <w:rPr>
                <w:sz w:val="20"/>
                <w:lang w:val="sq-AL"/>
              </w:rPr>
            </w:pPr>
            <w:r w:rsidRPr="00AC4783">
              <w:rPr>
                <w:sz w:val="20"/>
                <w:lang w:val="sq-AL"/>
              </w:rPr>
              <w:t>0</w:t>
            </w:r>
          </w:p>
          <w:p w:rsidR="00562019" w:rsidRPr="00AC4783" w:rsidRDefault="00562019" w:rsidP="00A05ABF">
            <w:pPr>
              <w:pStyle w:val="Paragrafi"/>
              <w:ind w:firstLine="0"/>
              <w:jc w:val="right"/>
              <w:rPr>
                <w:sz w:val="20"/>
                <w:lang w:val="sq-AL"/>
              </w:rPr>
            </w:pPr>
          </w:p>
        </w:tc>
        <w:tc>
          <w:tcPr>
            <w:tcW w:w="2338" w:type="dxa"/>
          </w:tcPr>
          <w:p w:rsidR="00562019" w:rsidRPr="00AC4783" w:rsidRDefault="00562019" w:rsidP="00A05ABF">
            <w:pPr>
              <w:pStyle w:val="Paragrafi"/>
              <w:ind w:firstLine="0"/>
              <w:jc w:val="right"/>
              <w:rPr>
                <w:sz w:val="20"/>
                <w:lang w:val="sq-AL"/>
              </w:rPr>
            </w:pPr>
            <w:r w:rsidRPr="00AC4783">
              <w:rPr>
                <w:sz w:val="20"/>
                <w:lang w:val="sq-AL"/>
              </w:rPr>
              <w:t>3</w:t>
            </w:r>
          </w:p>
        </w:tc>
        <w:tc>
          <w:tcPr>
            <w:tcW w:w="2338" w:type="dxa"/>
          </w:tcPr>
          <w:p w:rsidR="00562019" w:rsidRPr="00AC4783" w:rsidRDefault="00562019" w:rsidP="00A05ABF">
            <w:pPr>
              <w:pStyle w:val="Paragrafi"/>
              <w:ind w:firstLine="0"/>
              <w:jc w:val="right"/>
              <w:rPr>
                <w:sz w:val="20"/>
                <w:lang w:val="sq-AL"/>
              </w:rPr>
            </w:pPr>
            <w:r w:rsidRPr="00AC4783">
              <w:rPr>
                <w:sz w:val="20"/>
                <w:lang w:val="sq-AL"/>
              </w:rPr>
              <w:t>5</w:t>
            </w:r>
          </w:p>
        </w:tc>
      </w:tr>
      <w:tr w:rsidR="00562019" w:rsidRPr="00AC4783" w:rsidTr="00A84DEB">
        <w:trPr>
          <w:jc w:val="center"/>
        </w:trPr>
        <w:tc>
          <w:tcPr>
            <w:tcW w:w="2337" w:type="dxa"/>
          </w:tcPr>
          <w:p w:rsidR="00562019" w:rsidRPr="00AC4783" w:rsidRDefault="00562019" w:rsidP="00983BD8">
            <w:pPr>
              <w:pStyle w:val="Paragrafi"/>
              <w:ind w:firstLine="0"/>
              <w:jc w:val="left"/>
              <w:rPr>
                <w:sz w:val="20"/>
                <w:lang w:val="sq-AL"/>
              </w:rPr>
            </w:pPr>
            <w:r w:rsidRPr="00AC4783">
              <w:rPr>
                <w:sz w:val="20"/>
                <w:lang w:val="sq-AL"/>
              </w:rPr>
              <w:t>Numër habitatesh natyrore me sta</w:t>
            </w:r>
            <w:r>
              <w:rPr>
                <w:sz w:val="20"/>
                <w:lang w:val="sq-AL"/>
              </w:rPr>
              <w:t>t</w:t>
            </w:r>
            <w:r w:rsidRPr="00AC4783">
              <w:rPr>
                <w:sz w:val="20"/>
                <w:lang w:val="sq-AL"/>
              </w:rPr>
              <w:t xml:space="preserve">us ruajtjeje të përmirësuar </w:t>
            </w:r>
          </w:p>
        </w:tc>
        <w:tc>
          <w:tcPr>
            <w:tcW w:w="2337" w:type="dxa"/>
          </w:tcPr>
          <w:p w:rsidR="00562019" w:rsidRPr="00AC4783" w:rsidRDefault="00562019" w:rsidP="00A05ABF">
            <w:pPr>
              <w:pStyle w:val="Paragrafi"/>
              <w:ind w:firstLine="0"/>
              <w:jc w:val="right"/>
              <w:rPr>
                <w:sz w:val="20"/>
                <w:lang w:val="sq-AL"/>
              </w:rPr>
            </w:pPr>
            <w:r w:rsidRPr="00AC4783">
              <w:rPr>
                <w:sz w:val="20"/>
                <w:lang w:val="sq-AL"/>
              </w:rPr>
              <w:t>2</w:t>
            </w:r>
          </w:p>
        </w:tc>
        <w:tc>
          <w:tcPr>
            <w:tcW w:w="2338" w:type="dxa"/>
          </w:tcPr>
          <w:p w:rsidR="00562019" w:rsidRPr="00AC4783" w:rsidRDefault="00562019" w:rsidP="00A05ABF">
            <w:pPr>
              <w:pStyle w:val="Paragrafi"/>
              <w:ind w:firstLine="0"/>
              <w:jc w:val="right"/>
              <w:rPr>
                <w:sz w:val="20"/>
                <w:lang w:val="sq-AL"/>
              </w:rPr>
            </w:pPr>
            <w:r w:rsidRPr="00AC4783">
              <w:rPr>
                <w:sz w:val="20"/>
                <w:lang w:val="sq-AL"/>
              </w:rPr>
              <w:t>5</w:t>
            </w:r>
          </w:p>
        </w:tc>
        <w:tc>
          <w:tcPr>
            <w:tcW w:w="2338" w:type="dxa"/>
          </w:tcPr>
          <w:p w:rsidR="00562019" w:rsidRPr="00AC4783" w:rsidRDefault="00562019" w:rsidP="00A05ABF">
            <w:pPr>
              <w:pStyle w:val="Paragrafi"/>
              <w:ind w:firstLine="0"/>
              <w:jc w:val="right"/>
              <w:rPr>
                <w:sz w:val="20"/>
                <w:lang w:val="sq-AL"/>
              </w:rPr>
            </w:pPr>
            <w:r w:rsidRPr="00AC4783">
              <w:rPr>
                <w:sz w:val="20"/>
                <w:lang w:val="sq-AL"/>
              </w:rPr>
              <w:t>10</w:t>
            </w:r>
          </w:p>
        </w:tc>
      </w:tr>
      <w:tr w:rsidR="00562019" w:rsidRPr="00AC4783" w:rsidTr="006A46F3">
        <w:trPr>
          <w:trHeight w:val="575"/>
          <w:jc w:val="center"/>
        </w:trPr>
        <w:tc>
          <w:tcPr>
            <w:tcW w:w="2337" w:type="dxa"/>
          </w:tcPr>
          <w:p w:rsidR="00562019" w:rsidRPr="00AC4783" w:rsidRDefault="00562019" w:rsidP="00983BD8">
            <w:pPr>
              <w:pStyle w:val="Paragrafi"/>
              <w:ind w:firstLine="0"/>
              <w:jc w:val="left"/>
              <w:rPr>
                <w:sz w:val="20"/>
                <w:lang w:val="sq-AL"/>
              </w:rPr>
            </w:pPr>
            <w:r w:rsidRPr="00AC4783">
              <w:rPr>
                <w:sz w:val="20"/>
                <w:lang w:val="sq-AL"/>
              </w:rPr>
              <w:t>Numër llojesh të faunës së egër me status të përmirësuar</w:t>
            </w:r>
          </w:p>
        </w:tc>
        <w:tc>
          <w:tcPr>
            <w:tcW w:w="2337" w:type="dxa"/>
          </w:tcPr>
          <w:p w:rsidR="00562019" w:rsidRPr="00AC4783" w:rsidRDefault="00562019" w:rsidP="00A05ABF">
            <w:pPr>
              <w:pStyle w:val="Paragrafi"/>
              <w:ind w:firstLine="0"/>
              <w:jc w:val="right"/>
              <w:rPr>
                <w:sz w:val="20"/>
                <w:lang w:val="sq-AL"/>
              </w:rPr>
            </w:pPr>
            <w:r w:rsidRPr="00AC4783">
              <w:rPr>
                <w:sz w:val="20"/>
                <w:lang w:val="sq-AL"/>
              </w:rPr>
              <w:t>0</w:t>
            </w:r>
          </w:p>
        </w:tc>
        <w:tc>
          <w:tcPr>
            <w:tcW w:w="2338" w:type="dxa"/>
          </w:tcPr>
          <w:p w:rsidR="00562019" w:rsidRPr="00AC4783" w:rsidRDefault="00562019" w:rsidP="00A05ABF">
            <w:pPr>
              <w:pStyle w:val="Paragrafi"/>
              <w:ind w:firstLine="0"/>
              <w:jc w:val="right"/>
              <w:rPr>
                <w:sz w:val="20"/>
                <w:lang w:val="sq-AL"/>
              </w:rPr>
            </w:pPr>
            <w:r w:rsidRPr="00AC4783">
              <w:rPr>
                <w:sz w:val="20"/>
                <w:lang w:val="sq-AL"/>
              </w:rPr>
              <w:t>5</w:t>
            </w:r>
          </w:p>
        </w:tc>
        <w:tc>
          <w:tcPr>
            <w:tcW w:w="2338" w:type="dxa"/>
          </w:tcPr>
          <w:p w:rsidR="00562019" w:rsidRPr="00AC4783" w:rsidRDefault="00562019" w:rsidP="00A05ABF">
            <w:pPr>
              <w:pStyle w:val="Paragrafi"/>
              <w:ind w:firstLine="0"/>
              <w:jc w:val="right"/>
              <w:rPr>
                <w:sz w:val="20"/>
                <w:lang w:val="sq-AL"/>
              </w:rPr>
            </w:pPr>
            <w:r w:rsidRPr="00AC4783">
              <w:rPr>
                <w:sz w:val="20"/>
                <w:lang w:val="sq-AL"/>
              </w:rPr>
              <w:t>15</w:t>
            </w:r>
          </w:p>
        </w:tc>
      </w:tr>
      <w:tr w:rsidR="00562019" w:rsidRPr="00AC4783" w:rsidTr="00A84DEB">
        <w:trPr>
          <w:jc w:val="center"/>
        </w:trPr>
        <w:tc>
          <w:tcPr>
            <w:tcW w:w="2337" w:type="dxa"/>
          </w:tcPr>
          <w:p w:rsidR="00562019" w:rsidRPr="00AC4783" w:rsidRDefault="00562019" w:rsidP="00983BD8">
            <w:pPr>
              <w:pStyle w:val="Paragrafi"/>
              <w:ind w:firstLine="0"/>
              <w:jc w:val="left"/>
              <w:rPr>
                <w:sz w:val="20"/>
                <w:lang w:val="sq-AL"/>
              </w:rPr>
            </w:pPr>
            <w:r w:rsidRPr="00AC4783">
              <w:rPr>
                <w:sz w:val="20"/>
                <w:lang w:val="sq-AL"/>
              </w:rPr>
              <w:t>Numër popullatash të llojeve objekt gjuetie të përmirësuara</w:t>
            </w:r>
          </w:p>
        </w:tc>
        <w:tc>
          <w:tcPr>
            <w:tcW w:w="2337" w:type="dxa"/>
          </w:tcPr>
          <w:p w:rsidR="00562019" w:rsidRPr="00AC4783" w:rsidRDefault="00562019" w:rsidP="00A05ABF">
            <w:pPr>
              <w:pStyle w:val="Paragrafi"/>
              <w:ind w:firstLine="0"/>
              <w:jc w:val="right"/>
              <w:rPr>
                <w:sz w:val="20"/>
                <w:lang w:val="sq-AL"/>
              </w:rPr>
            </w:pPr>
            <w:r w:rsidRPr="00AC4783">
              <w:rPr>
                <w:sz w:val="20"/>
                <w:lang w:val="sq-AL"/>
              </w:rPr>
              <w:t>0</w:t>
            </w:r>
          </w:p>
        </w:tc>
        <w:tc>
          <w:tcPr>
            <w:tcW w:w="2338" w:type="dxa"/>
          </w:tcPr>
          <w:p w:rsidR="00562019" w:rsidRPr="00AC4783" w:rsidRDefault="00562019" w:rsidP="00A05ABF">
            <w:pPr>
              <w:pStyle w:val="Paragrafi"/>
              <w:ind w:firstLine="0"/>
              <w:jc w:val="right"/>
              <w:rPr>
                <w:sz w:val="20"/>
                <w:lang w:val="sq-AL"/>
              </w:rPr>
            </w:pPr>
            <w:r w:rsidRPr="00AC4783">
              <w:rPr>
                <w:sz w:val="20"/>
                <w:lang w:val="sq-AL"/>
              </w:rPr>
              <w:t>7</w:t>
            </w:r>
          </w:p>
        </w:tc>
        <w:tc>
          <w:tcPr>
            <w:tcW w:w="2338" w:type="dxa"/>
          </w:tcPr>
          <w:p w:rsidR="00562019" w:rsidRPr="00AC4783" w:rsidRDefault="00562019" w:rsidP="00A05ABF">
            <w:pPr>
              <w:pStyle w:val="Paragrafi"/>
              <w:ind w:firstLine="0"/>
              <w:jc w:val="right"/>
              <w:rPr>
                <w:sz w:val="20"/>
                <w:lang w:val="sq-AL"/>
              </w:rPr>
            </w:pPr>
            <w:r w:rsidRPr="00AC4783">
              <w:rPr>
                <w:sz w:val="20"/>
                <w:lang w:val="sq-AL"/>
              </w:rPr>
              <w:t>14</w:t>
            </w:r>
          </w:p>
        </w:tc>
      </w:tr>
      <w:tr w:rsidR="00562019" w:rsidRPr="00AC4783" w:rsidTr="00A84DEB">
        <w:trPr>
          <w:jc w:val="center"/>
        </w:trPr>
        <w:tc>
          <w:tcPr>
            <w:tcW w:w="2337" w:type="dxa"/>
          </w:tcPr>
          <w:p w:rsidR="00562019" w:rsidRPr="00AC4783" w:rsidRDefault="00562019" w:rsidP="00983BD8">
            <w:pPr>
              <w:pStyle w:val="Paragrafi"/>
              <w:ind w:firstLine="0"/>
              <w:jc w:val="left"/>
              <w:rPr>
                <w:sz w:val="20"/>
                <w:lang w:val="sq-AL"/>
              </w:rPr>
            </w:pPr>
            <w:r w:rsidRPr="00AC4783">
              <w:rPr>
                <w:sz w:val="20"/>
                <w:lang w:val="sq-AL"/>
              </w:rPr>
              <w:t>Rrjeti ekologjik Natura 2000 për Shqipërinë i identifikuar</w:t>
            </w:r>
          </w:p>
        </w:tc>
        <w:tc>
          <w:tcPr>
            <w:tcW w:w="2337" w:type="dxa"/>
          </w:tcPr>
          <w:p w:rsidR="00562019" w:rsidRPr="00AC4783" w:rsidRDefault="00562019" w:rsidP="00A05ABF">
            <w:pPr>
              <w:pStyle w:val="Paragrafi"/>
              <w:ind w:firstLine="0"/>
              <w:jc w:val="right"/>
              <w:rPr>
                <w:sz w:val="20"/>
                <w:lang w:val="sq-AL"/>
              </w:rPr>
            </w:pPr>
            <w:r w:rsidRPr="00AC4783">
              <w:rPr>
                <w:sz w:val="20"/>
                <w:lang w:val="sq-AL"/>
              </w:rPr>
              <w:t>0</w:t>
            </w:r>
          </w:p>
        </w:tc>
        <w:tc>
          <w:tcPr>
            <w:tcW w:w="2338" w:type="dxa"/>
          </w:tcPr>
          <w:p w:rsidR="00562019" w:rsidRPr="00AC4783" w:rsidRDefault="00562019" w:rsidP="00A05ABF">
            <w:pPr>
              <w:pStyle w:val="Paragrafi"/>
              <w:ind w:firstLine="0"/>
              <w:jc w:val="right"/>
              <w:rPr>
                <w:sz w:val="20"/>
                <w:lang w:val="sq-AL"/>
              </w:rPr>
            </w:pPr>
            <w:r w:rsidRPr="00AC4783">
              <w:rPr>
                <w:sz w:val="20"/>
                <w:lang w:val="sq-AL"/>
              </w:rPr>
              <w:t>50 %</w:t>
            </w:r>
          </w:p>
        </w:tc>
        <w:tc>
          <w:tcPr>
            <w:tcW w:w="2338" w:type="dxa"/>
          </w:tcPr>
          <w:p w:rsidR="00562019" w:rsidRPr="00AC4783" w:rsidRDefault="00562019" w:rsidP="00A05ABF">
            <w:pPr>
              <w:pStyle w:val="Paragrafi"/>
              <w:ind w:firstLine="0"/>
              <w:jc w:val="right"/>
              <w:rPr>
                <w:sz w:val="20"/>
                <w:lang w:val="sq-AL"/>
              </w:rPr>
            </w:pPr>
            <w:r w:rsidRPr="00AC4783">
              <w:rPr>
                <w:sz w:val="20"/>
                <w:lang w:val="sq-AL"/>
              </w:rPr>
              <w:t>100 %</w:t>
            </w:r>
          </w:p>
        </w:tc>
      </w:tr>
    </w:tbl>
    <w:p w:rsidR="00355A45" w:rsidRDefault="00355A45" w:rsidP="00404642">
      <w:pPr>
        <w:pStyle w:val="Paragrafi"/>
        <w:rPr>
          <w:b/>
          <w:lang w:val="sq-AL"/>
        </w:rPr>
      </w:pPr>
    </w:p>
    <w:p w:rsidR="0066149B" w:rsidRDefault="0066149B" w:rsidP="00404642">
      <w:pPr>
        <w:pStyle w:val="Paragrafi"/>
        <w:rPr>
          <w:b/>
          <w:lang w:val="sq-AL"/>
        </w:rPr>
        <w:sectPr w:rsidR="0066149B" w:rsidSect="0050791C">
          <w:type w:val="continuous"/>
          <w:pgSz w:w="11907" w:h="16840" w:code="9"/>
          <w:pgMar w:top="720" w:right="1134" w:bottom="720" w:left="1134" w:header="851" w:footer="851" w:gutter="0"/>
          <w:pgNumType w:start="417"/>
          <w:cols w:space="720"/>
          <w:docGrid w:linePitch="360"/>
        </w:sectPr>
      </w:pPr>
    </w:p>
    <w:p w:rsidR="00404642" w:rsidRPr="0066149B" w:rsidRDefault="00404642" w:rsidP="00404642">
      <w:pPr>
        <w:pStyle w:val="Paragrafi"/>
        <w:rPr>
          <w:b/>
          <w:spacing w:val="-4"/>
          <w:lang w:val="sq-AL"/>
        </w:rPr>
      </w:pPr>
      <w:r w:rsidRPr="0066149B">
        <w:rPr>
          <w:b/>
          <w:spacing w:val="-4"/>
          <w:lang w:val="sq-AL"/>
        </w:rPr>
        <w:t>PLANI I VEPRIMIT PËR ZBATIMIN E DOKUMENTIT TË POLITIKAVE STRA</w:t>
      </w:r>
      <w:r w:rsidR="0066149B">
        <w:rPr>
          <w:b/>
          <w:spacing w:val="-4"/>
          <w:lang w:val="sq-AL"/>
        </w:rPr>
        <w:t>-</w:t>
      </w:r>
      <w:r w:rsidRPr="0066149B">
        <w:rPr>
          <w:b/>
          <w:spacing w:val="-4"/>
          <w:lang w:val="sq-AL"/>
        </w:rPr>
        <w:t>TEGJIKE PËR MBROJTJEN E BIODI</w:t>
      </w:r>
      <w:r w:rsidR="0066149B">
        <w:rPr>
          <w:b/>
          <w:spacing w:val="-4"/>
          <w:lang w:val="sq-AL"/>
        </w:rPr>
        <w:t>-</w:t>
      </w:r>
      <w:r w:rsidRPr="0066149B">
        <w:rPr>
          <w:b/>
          <w:spacing w:val="-4"/>
          <w:lang w:val="sq-AL"/>
        </w:rPr>
        <w:t>VERSITETIT</w:t>
      </w:r>
    </w:p>
    <w:p w:rsidR="00404642" w:rsidRPr="0066149B" w:rsidRDefault="00404642" w:rsidP="00404642">
      <w:pPr>
        <w:pStyle w:val="Paragrafi"/>
        <w:rPr>
          <w:spacing w:val="-4"/>
          <w:lang w:val="sq-AL"/>
        </w:rPr>
      </w:pPr>
      <w:r w:rsidRPr="0066149B">
        <w:rPr>
          <w:spacing w:val="-4"/>
          <w:lang w:val="sq-AL"/>
        </w:rPr>
        <w:t>Në përputhje me objektivat kombëtarë dhe indikatorët e monitorimit të mëposhtëm:</w:t>
      </w:r>
    </w:p>
    <w:p w:rsidR="00404642" w:rsidRPr="0066149B" w:rsidRDefault="00404642" w:rsidP="00404642">
      <w:pPr>
        <w:pStyle w:val="Paragrafi"/>
        <w:rPr>
          <w:spacing w:val="-4"/>
          <w:lang w:val="sq-AL"/>
        </w:rPr>
      </w:pPr>
      <w:r w:rsidRPr="0066149B">
        <w:rPr>
          <w:spacing w:val="-4"/>
          <w:lang w:val="sq-AL"/>
        </w:rPr>
        <w:t xml:space="preserve">1. </w:t>
      </w:r>
      <w:r w:rsidRPr="0066149B">
        <w:rPr>
          <w:b/>
          <w:spacing w:val="-4"/>
          <w:lang w:val="sq-AL"/>
        </w:rPr>
        <w:t>Deri në vitin 2020</w:t>
      </w:r>
      <w:r w:rsidRPr="0066149B">
        <w:rPr>
          <w:spacing w:val="-4"/>
          <w:lang w:val="sq-AL"/>
        </w:rPr>
        <w:t xml:space="preserve">, të sigurohet përafrimi dhe zbatimi i </w:t>
      </w:r>
      <w:r w:rsidRPr="0066149B">
        <w:rPr>
          <w:i/>
          <w:spacing w:val="-4"/>
          <w:lang w:val="sq-AL"/>
        </w:rPr>
        <w:t>acquis</w:t>
      </w:r>
      <w:r w:rsidRPr="0066149B">
        <w:rPr>
          <w:spacing w:val="-4"/>
          <w:lang w:val="sq-AL"/>
        </w:rPr>
        <w:t xml:space="preserve"> të BE-së në fushën e mbrojtjes natyrore</w:t>
      </w:r>
    </w:p>
    <w:p w:rsidR="00404642" w:rsidRPr="0066149B" w:rsidRDefault="00404642" w:rsidP="00404642">
      <w:pPr>
        <w:pStyle w:val="Paragrafi"/>
        <w:rPr>
          <w:spacing w:val="-4"/>
          <w:lang w:val="sq-AL"/>
        </w:rPr>
      </w:pPr>
      <w:r w:rsidRPr="0066149B">
        <w:rPr>
          <w:spacing w:val="-4"/>
          <w:lang w:val="sq-AL"/>
        </w:rPr>
        <w:t xml:space="preserve">Indikatori: 1.1 Shkalla e </w:t>
      </w:r>
      <w:r w:rsidR="00F06690" w:rsidRPr="0066149B">
        <w:rPr>
          <w:spacing w:val="-4"/>
          <w:lang w:val="sq-AL"/>
        </w:rPr>
        <w:t>përafrimit</w:t>
      </w:r>
      <w:r w:rsidRPr="0066149B">
        <w:rPr>
          <w:spacing w:val="-4"/>
          <w:lang w:val="sq-AL"/>
        </w:rPr>
        <w:t xml:space="preserve"> t</w:t>
      </w:r>
      <w:r w:rsidR="009517AE" w:rsidRPr="0066149B">
        <w:rPr>
          <w:spacing w:val="-4"/>
          <w:lang w:val="sq-AL"/>
        </w:rPr>
        <w:t>ë</w:t>
      </w:r>
      <w:r w:rsidRPr="0066149B">
        <w:rPr>
          <w:spacing w:val="-4"/>
          <w:lang w:val="sq-AL"/>
        </w:rPr>
        <w:t xml:space="preserve"> EU Acquis t</w:t>
      </w:r>
      <w:r w:rsidR="009517AE" w:rsidRPr="0066149B">
        <w:rPr>
          <w:spacing w:val="-4"/>
          <w:lang w:val="sq-AL"/>
        </w:rPr>
        <w:t>ë</w:t>
      </w:r>
      <w:r w:rsidRPr="0066149B">
        <w:rPr>
          <w:spacing w:val="-4"/>
          <w:lang w:val="sq-AL"/>
        </w:rPr>
        <w:t xml:space="preserve"> </w:t>
      </w:r>
      <w:r w:rsidR="00F06690" w:rsidRPr="0066149B">
        <w:rPr>
          <w:spacing w:val="-4"/>
          <w:lang w:val="sq-AL"/>
        </w:rPr>
        <w:t>natyrës</w:t>
      </w:r>
    </w:p>
    <w:p w:rsidR="00404642" w:rsidRPr="0066149B" w:rsidRDefault="00404642" w:rsidP="00404642">
      <w:pPr>
        <w:pStyle w:val="Paragrafi"/>
        <w:rPr>
          <w:spacing w:val="-4"/>
          <w:lang w:val="sq-AL"/>
        </w:rPr>
      </w:pPr>
      <w:r w:rsidRPr="0066149B">
        <w:rPr>
          <w:spacing w:val="-4"/>
          <w:lang w:val="sq-AL"/>
        </w:rPr>
        <w:t xml:space="preserve">2. </w:t>
      </w:r>
      <w:r w:rsidRPr="0066149B">
        <w:rPr>
          <w:b/>
          <w:spacing w:val="-4"/>
          <w:lang w:val="sq-AL"/>
        </w:rPr>
        <w:t>Deri në vitin 2015</w:t>
      </w:r>
      <w:r w:rsidRPr="0066149B">
        <w:rPr>
          <w:spacing w:val="-4"/>
          <w:lang w:val="sq-AL"/>
        </w:rPr>
        <w:t>, të ketë një dokument strategjik për biodiversitetin (DPSMB) të rishikuar</w:t>
      </w:r>
      <w:r w:rsidR="00492162" w:rsidRPr="0066149B">
        <w:rPr>
          <w:spacing w:val="-4"/>
          <w:lang w:val="sq-AL"/>
        </w:rPr>
        <w:t xml:space="preserve"> </w:t>
      </w:r>
      <w:r w:rsidRPr="0066149B">
        <w:rPr>
          <w:spacing w:val="-4"/>
          <w:lang w:val="sq-AL"/>
        </w:rPr>
        <w:t>të miratuar, në përputhje me objektivin e Aichi 17</w:t>
      </w:r>
    </w:p>
    <w:p w:rsidR="00404642" w:rsidRPr="0066149B" w:rsidRDefault="00404642" w:rsidP="00404642">
      <w:pPr>
        <w:pStyle w:val="Paragrafi"/>
        <w:rPr>
          <w:spacing w:val="-4"/>
          <w:lang w:val="sq-AL"/>
        </w:rPr>
      </w:pPr>
      <w:r w:rsidRPr="0066149B">
        <w:rPr>
          <w:spacing w:val="-4"/>
          <w:lang w:val="sq-AL"/>
        </w:rPr>
        <w:t>Indikatori: 2.1 DPSMB</w:t>
      </w:r>
      <w:r w:rsidR="00D30BC9" w:rsidRPr="0066149B">
        <w:rPr>
          <w:spacing w:val="-4"/>
          <w:lang w:val="sq-AL"/>
        </w:rPr>
        <w:t>-ja</w:t>
      </w:r>
      <w:r w:rsidRPr="0066149B">
        <w:rPr>
          <w:spacing w:val="-4"/>
          <w:lang w:val="sq-AL"/>
        </w:rPr>
        <w:t xml:space="preserve"> e hartuar dhe miratuar</w:t>
      </w:r>
    </w:p>
    <w:p w:rsidR="00404642" w:rsidRPr="0066149B" w:rsidRDefault="00404642" w:rsidP="00404642">
      <w:pPr>
        <w:pStyle w:val="Paragrafi"/>
        <w:rPr>
          <w:spacing w:val="-4"/>
          <w:lang w:val="sq-AL"/>
        </w:rPr>
      </w:pPr>
      <w:r w:rsidRPr="0066149B">
        <w:rPr>
          <w:spacing w:val="-4"/>
          <w:lang w:val="sq-AL"/>
        </w:rPr>
        <w:t>3. Deri në vitin 2020, të krijohet një objektiv i ruajtjes prej 17% të zonave ujore tokësore dhe në brendësi dhe 5% e zonave detare, bregdetare. Krijimi i Rrjetit Kombëtar ekologjik i Shqipërisë, si një pjesë integrale e Rrjetit Ekologjik Pan-Evropian (PEEN)-në përputhje me objektivin e Aichi</w:t>
      </w:r>
      <w:r w:rsidR="00F06690" w:rsidRPr="0066149B">
        <w:rPr>
          <w:spacing w:val="-4"/>
          <w:lang w:val="sq-AL"/>
        </w:rPr>
        <w:t xml:space="preserve"> </w:t>
      </w:r>
      <w:r w:rsidRPr="0066149B">
        <w:rPr>
          <w:spacing w:val="-4"/>
          <w:lang w:val="sq-AL"/>
        </w:rPr>
        <w:t>11.</w:t>
      </w:r>
    </w:p>
    <w:p w:rsidR="00404642" w:rsidRPr="0066149B" w:rsidRDefault="00F06690" w:rsidP="00404642">
      <w:pPr>
        <w:pStyle w:val="Paragrafi"/>
        <w:rPr>
          <w:spacing w:val="-4"/>
          <w:lang w:val="sq-AL"/>
        </w:rPr>
      </w:pPr>
      <w:r w:rsidRPr="0066149B">
        <w:rPr>
          <w:spacing w:val="-4"/>
          <w:lang w:val="sq-AL"/>
        </w:rPr>
        <w:t>Indikatorët</w:t>
      </w:r>
      <w:r w:rsidR="00404642" w:rsidRPr="0066149B">
        <w:rPr>
          <w:spacing w:val="-4"/>
          <w:lang w:val="sq-AL"/>
        </w:rPr>
        <w:t xml:space="preserve">: 3.1 </w:t>
      </w:r>
      <w:r w:rsidRPr="0066149B">
        <w:rPr>
          <w:spacing w:val="-4"/>
          <w:lang w:val="sq-AL"/>
        </w:rPr>
        <w:t>Sipërfaqja</w:t>
      </w:r>
      <w:r w:rsidR="00404642" w:rsidRPr="0066149B">
        <w:rPr>
          <w:spacing w:val="-4"/>
          <w:lang w:val="sq-AL"/>
        </w:rPr>
        <w:t xml:space="preserve"> e </w:t>
      </w:r>
      <w:r w:rsidRPr="0066149B">
        <w:rPr>
          <w:spacing w:val="-4"/>
          <w:lang w:val="sq-AL"/>
        </w:rPr>
        <w:t>përgjithshme</w:t>
      </w:r>
      <w:r w:rsidR="00404642" w:rsidRPr="0066149B">
        <w:rPr>
          <w:spacing w:val="-4"/>
          <w:lang w:val="sq-AL"/>
        </w:rPr>
        <w:t xml:space="preserve"> e ZM-ve; 3.2 </w:t>
      </w:r>
      <w:r w:rsidRPr="0066149B">
        <w:rPr>
          <w:spacing w:val="-4"/>
          <w:lang w:val="sq-AL"/>
        </w:rPr>
        <w:t>Sipërfaqja</w:t>
      </w:r>
      <w:r w:rsidR="00404642" w:rsidRPr="0066149B">
        <w:rPr>
          <w:spacing w:val="-4"/>
          <w:lang w:val="sq-AL"/>
        </w:rPr>
        <w:t xml:space="preserve"> e ZM-ve detare dhe bregdetare; 3.3 Numri i Planeve t</w:t>
      </w:r>
      <w:r w:rsidR="009517AE" w:rsidRPr="0066149B">
        <w:rPr>
          <w:spacing w:val="-4"/>
          <w:lang w:val="sq-AL"/>
        </w:rPr>
        <w:t>ë</w:t>
      </w:r>
      <w:r w:rsidR="00404642" w:rsidRPr="0066149B">
        <w:rPr>
          <w:spacing w:val="-4"/>
          <w:lang w:val="sq-AL"/>
        </w:rPr>
        <w:t xml:space="preserve"> menaxhimit t</w:t>
      </w:r>
      <w:r w:rsidR="009517AE" w:rsidRPr="0066149B">
        <w:rPr>
          <w:spacing w:val="-4"/>
          <w:lang w:val="sq-AL"/>
        </w:rPr>
        <w:t>ë</w:t>
      </w:r>
      <w:r w:rsidR="00404642" w:rsidRPr="0066149B">
        <w:rPr>
          <w:spacing w:val="-4"/>
          <w:lang w:val="sq-AL"/>
        </w:rPr>
        <w:t xml:space="preserve"> ZM-ve t</w:t>
      </w:r>
      <w:r w:rsidR="009517AE" w:rsidRPr="0066149B">
        <w:rPr>
          <w:spacing w:val="-4"/>
          <w:lang w:val="sq-AL"/>
        </w:rPr>
        <w:t>ë</w:t>
      </w:r>
      <w:r w:rsidR="00404642" w:rsidRPr="0066149B">
        <w:rPr>
          <w:spacing w:val="-4"/>
          <w:lang w:val="sq-AL"/>
        </w:rPr>
        <w:t xml:space="preserve"> hartuara</w:t>
      </w:r>
    </w:p>
    <w:p w:rsidR="00404642" w:rsidRPr="0066149B" w:rsidRDefault="00404642" w:rsidP="00404642">
      <w:pPr>
        <w:pStyle w:val="Paragrafi"/>
        <w:rPr>
          <w:spacing w:val="-4"/>
          <w:lang w:val="sq-AL"/>
        </w:rPr>
      </w:pPr>
      <w:r w:rsidRPr="0066149B">
        <w:rPr>
          <w:spacing w:val="-4"/>
          <w:lang w:val="sq-AL"/>
        </w:rPr>
        <w:t xml:space="preserve">4. </w:t>
      </w:r>
      <w:r w:rsidRPr="0066149B">
        <w:rPr>
          <w:b/>
          <w:spacing w:val="-4"/>
          <w:lang w:val="sq-AL"/>
        </w:rPr>
        <w:t>Të restaurohen të paktën 15% e zonave të degraduara</w:t>
      </w:r>
      <w:r w:rsidRPr="0066149B">
        <w:rPr>
          <w:spacing w:val="-4"/>
          <w:lang w:val="sq-AL"/>
        </w:rPr>
        <w:t xml:space="preserve"> përmes aktiviteteve konservuese dhe restauruese - në përputhje me objektivat e biodiversitetit Aichi - ky veprim do të arrihet përmes zbatimit të planeve të menaxhimit për zonat e mbrojtura dhe përmes zbatimit të planeve të veprimit për llojet në veçanti dhe habitatet</w:t>
      </w:r>
      <w:r w:rsidR="00492162" w:rsidRPr="0066149B">
        <w:rPr>
          <w:spacing w:val="-4"/>
          <w:lang w:val="sq-AL"/>
        </w:rPr>
        <w:t xml:space="preserve"> </w:t>
      </w:r>
      <w:r w:rsidRPr="0066149B">
        <w:rPr>
          <w:spacing w:val="-4"/>
          <w:lang w:val="sq-AL"/>
        </w:rPr>
        <w:t xml:space="preserve">Indikatori: 4.1 Numri i </w:t>
      </w:r>
      <w:r w:rsidR="004719EE" w:rsidRPr="0066149B">
        <w:rPr>
          <w:spacing w:val="-4"/>
          <w:lang w:val="sq-AL"/>
        </w:rPr>
        <w:t>p</w:t>
      </w:r>
      <w:r w:rsidRPr="0066149B">
        <w:rPr>
          <w:spacing w:val="-4"/>
          <w:lang w:val="sq-AL"/>
        </w:rPr>
        <w:t>laneve t</w:t>
      </w:r>
      <w:r w:rsidR="009517AE" w:rsidRPr="0066149B">
        <w:rPr>
          <w:spacing w:val="-4"/>
          <w:lang w:val="sq-AL"/>
        </w:rPr>
        <w:t>ë</w:t>
      </w:r>
      <w:r w:rsidRPr="0066149B">
        <w:rPr>
          <w:spacing w:val="-4"/>
          <w:lang w:val="sq-AL"/>
        </w:rPr>
        <w:t xml:space="preserve"> menaxhimit t</w:t>
      </w:r>
      <w:r w:rsidR="009517AE" w:rsidRPr="0066149B">
        <w:rPr>
          <w:spacing w:val="-4"/>
          <w:lang w:val="sq-AL"/>
        </w:rPr>
        <w:t>ë</w:t>
      </w:r>
      <w:r w:rsidRPr="0066149B">
        <w:rPr>
          <w:spacing w:val="-4"/>
          <w:lang w:val="sq-AL"/>
        </w:rPr>
        <w:t xml:space="preserve"> ZM-ve t</w:t>
      </w:r>
      <w:r w:rsidR="009517AE" w:rsidRPr="0066149B">
        <w:rPr>
          <w:spacing w:val="-4"/>
          <w:lang w:val="sq-AL"/>
        </w:rPr>
        <w:t>ë</w:t>
      </w:r>
      <w:r w:rsidRPr="0066149B">
        <w:rPr>
          <w:spacing w:val="-4"/>
          <w:lang w:val="sq-AL"/>
        </w:rPr>
        <w:t xml:space="preserve"> zbatuara</w:t>
      </w:r>
    </w:p>
    <w:p w:rsidR="00404642" w:rsidRPr="0066149B" w:rsidRDefault="00404642" w:rsidP="00404642">
      <w:pPr>
        <w:pStyle w:val="Paragrafi"/>
        <w:rPr>
          <w:spacing w:val="-4"/>
          <w:lang w:val="sq-AL"/>
        </w:rPr>
      </w:pPr>
      <w:r w:rsidRPr="0066149B">
        <w:rPr>
          <w:spacing w:val="-4"/>
          <w:lang w:val="sq-AL"/>
        </w:rPr>
        <w:t xml:space="preserve">5. </w:t>
      </w:r>
      <w:r w:rsidRPr="0066149B">
        <w:rPr>
          <w:b/>
          <w:spacing w:val="-4"/>
          <w:lang w:val="sq-AL"/>
        </w:rPr>
        <w:t>Zbatimi i protokollit Nagoya</w:t>
      </w:r>
      <w:r w:rsidRPr="0066149B">
        <w:rPr>
          <w:spacing w:val="-4"/>
          <w:lang w:val="sq-AL"/>
        </w:rPr>
        <w:t xml:space="preserve"> për aksesin dhe ndarjen e përfitimit të resurseve gjenetike dhe përfitimet që lindin nga përdorimi i tyre - në përputhje me objektivin e Aichi 16; Indikatori: 5.1 Ngritja dhe funksionimi i rrjetit </w:t>
      </w:r>
      <w:r w:rsidR="00F06690" w:rsidRPr="0066149B">
        <w:rPr>
          <w:spacing w:val="-4"/>
          <w:lang w:val="sq-AL"/>
        </w:rPr>
        <w:t>kombëtar</w:t>
      </w:r>
      <w:r w:rsidR="00272828" w:rsidRPr="0066149B">
        <w:rPr>
          <w:spacing w:val="-4"/>
          <w:lang w:val="sq-AL"/>
        </w:rPr>
        <w:t xml:space="preserve"> për </w:t>
      </w:r>
      <w:r w:rsidRPr="0066149B">
        <w:rPr>
          <w:spacing w:val="-4"/>
          <w:lang w:val="sq-AL"/>
        </w:rPr>
        <w:t xml:space="preserve">zbatimin e protokollit; 5.2 </w:t>
      </w:r>
      <w:r w:rsidR="00F06690" w:rsidRPr="0066149B">
        <w:rPr>
          <w:spacing w:val="-4"/>
          <w:lang w:val="sq-AL"/>
        </w:rPr>
        <w:t>Plotësimi</w:t>
      </w:r>
      <w:r w:rsidRPr="0066149B">
        <w:rPr>
          <w:spacing w:val="-4"/>
          <w:lang w:val="sq-AL"/>
        </w:rPr>
        <w:t xml:space="preserve"> i kuadrit ligjor </w:t>
      </w:r>
      <w:r w:rsidR="00F06690" w:rsidRPr="0066149B">
        <w:rPr>
          <w:spacing w:val="-4"/>
          <w:lang w:val="sq-AL"/>
        </w:rPr>
        <w:t>kombëtar</w:t>
      </w:r>
      <w:r w:rsidRPr="0066149B">
        <w:rPr>
          <w:spacing w:val="-4"/>
          <w:lang w:val="sq-AL"/>
        </w:rPr>
        <w:t xml:space="preserve"> lidhur me aksesin n</w:t>
      </w:r>
      <w:r w:rsidR="00930A63" w:rsidRPr="0066149B">
        <w:rPr>
          <w:spacing w:val="-4"/>
          <w:lang w:val="sq-AL"/>
        </w:rPr>
        <w:t>ë</w:t>
      </w:r>
      <w:r w:rsidRPr="0066149B">
        <w:rPr>
          <w:spacing w:val="-4"/>
          <w:lang w:val="sq-AL"/>
        </w:rPr>
        <w:t xml:space="preserve"> burimet gjenetike</w:t>
      </w:r>
      <w:r w:rsidR="004719EE" w:rsidRPr="0066149B">
        <w:rPr>
          <w:spacing w:val="-4"/>
          <w:lang w:val="sq-AL"/>
        </w:rPr>
        <w:t>.</w:t>
      </w:r>
      <w:r w:rsidRPr="0066149B">
        <w:rPr>
          <w:spacing w:val="-4"/>
          <w:lang w:val="sq-AL"/>
        </w:rPr>
        <w:t xml:space="preserve"> </w:t>
      </w:r>
    </w:p>
    <w:p w:rsidR="00404642" w:rsidRPr="0066149B" w:rsidRDefault="00404642" w:rsidP="00404642">
      <w:pPr>
        <w:pStyle w:val="Paragrafi"/>
        <w:rPr>
          <w:spacing w:val="-4"/>
          <w:lang w:val="sq-AL"/>
        </w:rPr>
      </w:pPr>
      <w:r w:rsidRPr="0066149B">
        <w:rPr>
          <w:spacing w:val="-4"/>
          <w:lang w:val="sq-AL"/>
        </w:rPr>
        <w:t xml:space="preserve">Në </w:t>
      </w:r>
      <w:r w:rsidR="00F06690" w:rsidRPr="0066149B">
        <w:rPr>
          <w:spacing w:val="-4"/>
          <w:lang w:val="sq-AL"/>
        </w:rPr>
        <w:t>funksion</w:t>
      </w:r>
      <w:r w:rsidRPr="0066149B">
        <w:rPr>
          <w:spacing w:val="-4"/>
          <w:lang w:val="sq-AL"/>
        </w:rPr>
        <w:t xml:space="preserve"> të këtyre objektivave kombëtar</w:t>
      </w:r>
      <w:r w:rsidR="001509ED" w:rsidRPr="0066149B">
        <w:rPr>
          <w:spacing w:val="-4"/>
          <w:lang w:val="sq-AL"/>
        </w:rPr>
        <w:t>ë</w:t>
      </w:r>
      <w:r w:rsidRPr="0066149B">
        <w:rPr>
          <w:spacing w:val="-4"/>
          <w:lang w:val="sq-AL"/>
        </w:rPr>
        <w:t xml:space="preserve"> të </w:t>
      </w:r>
      <w:r w:rsidR="00F06690" w:rsidRPr="0066149B">
        <w:rPr>
          <w:spacing w:val="-4"/>
          <w:lang w:val="sq-AL"/>
        </w:rPr>
        <w:t>identifikuar</w:t>
      </w:r>
      <w:r w:rsidRPr="0066149B">
        <w:rPr>
          <w:spacing w:val="-4"/>
          <w:lang w:val="sq-AL"/>
        </w:rPr>
        <w:t xml:space="preserve"> është hartuar plani i veprimit, sipas tabelave të mëposhtme, që do të shërbejë si udhërrëfyes për zbatimin e kësaj strategjie sektoriale me masa konkrete dhe afate kohore të përcaktuara.</w:t>
      </w:r>
    </w:p>
    <w:p w:rsidR="0066149B" w:rsidRDefault="0066149B" w:rsidP="00A84DEB">
      <w:pPr>
        <w:pStyle w:val="Paragrafi"/>
        <w:ind w:firstLine="0"/>
        <w:jc w:val="center"/>
        <w:rPr>
          <w:lang w:val="sq-AL"/>
        </w:rPr>
        <w:sectPr w:rsidR="0066149B" w:rsidSect="00C10415">
          <w:type w:val="continuous"/>
          <w:pgSz w:w="11907" w:h="16840" w:code="9"/>
          <w:pgMar w:top="720" w:right="1134" w:bottom="720" w:left="1134" w:header="851" w:footer="851" w:gutter="0"/>
          <w:pgNumType w:start="468"/>
          <w:cols w:num="2" w:space="454"/>
          <w:docGrid w:linePitch="360"/>
        </w:sectPr>
      </w:pPr>
    </w:p>
    <w:p w:rsidR="00A84DEB" w:rsidRPr="00AC4783" w:rsidRDefault="00A84DEB" w:rsidP="00A84DEB">
      <w:pPr>
        <w:pStyle w:val="Paragrafi"/>
        <w:ind w:firstLine="0"/>
        <w:jc w:val="center"/>
        <w:rPr>
          <w:lang w:val="sq-AL"/>
        </w:rPr>
      </w:pPr>
      <w:r w:rsidRPr="00AC4783">
        <w:rPr>
          <w:noProof/>
          <w:lang w:val="en-GB" w:eastAsia="en-GB"/>
        </w:rPr>
        <w:drawing>
          <wp:inline distT="0" distB="0" distL="0" distR="0" wp14:anchorId="092BD1A2" wp14:editId="7115DBDC">
            <wp:extent cx="6332767" cy="40233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01.jpg"/>
                    <pic:cNvPicPr/>
                  </pic:nvPicPr>
                  <pic:blipFill rotWithShape="1">
                    <a:blip r:embed="rId28" cstate="print">
                      <a:extLst>
                        <a:ext uri="{28A0092B-C50C-407E-A947-70E740481C1C}">
                          <a14:useLocalDpi xmlns:a14="http://schemas.microsoft.com/office/drawing/2010/main" val="0"/>
                        </a:ext>
                      </a:extLst>
                    </a:blip>
                    <a:srcRect l="3376" t="11261" r="4026" b="12601"/>
                    <a:stretch/>
                  </pic:blipFill>
                  <pic:spPr bwMode="auto">
                    <a:xfrm>
                      <a:off x="0" y="0"/>
                      <a:ext cx="6333552" cy="4023859"/>
                    </a:xfrm>
                    <a:prstGeom prst="rect">
                      <a:avLst/>
                    </a:prstGeom>
                    <a:ln>
                      <a:noFill/>
                    </a:ln>
                    <a:extLst>
                      <a:ext uri="{53640926-AAD7-44D8-BBD7-CCE9431645EC}">
                        <a14:shadowObscured xmlns:a14="http://schemas.microsoft.com/office/drawing/2010/main"/>
                      </a:ext>
                    </a:extLst>
                  </pic:spPr>
                </pic:pic>
              </a:graphicData>
            </a:graphic>
          </wp:inline>
        </w:drawing>
      </w:r>
    </w:p>
    <w:p w:rsidR="00A84DEB" w:rsidRPr="00AC4783" w:rsidRDefault="00A84DEB" w:rsidP="00A84DEB">
      <w:pPr>
        <w:pStyle w:val="Paragrafi"/>
        <w:ind w:firstLine="0"/>
        <w:jc w:val="center"/>
        <w:rPr>
          <w:lang w:val="sq-AL"/>
        </w:rPr>
      </w:pPr>
      <w:r w:rsidRPr="00AC4783">
        <w:rPr>
          <w:noProof/>
          <w:lang w:val="en-GB" w:eastAsia="en-GB"/>
        </w:rPr>
        <w:drawing>
          <wp:inline distT="0" distB="0" distL="0" distR="0" wp14:anchorId="6EA086F9" wp14:editId="1F66E8A2">
            <wp:extent cx="6329238" cy="155045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02.jpg"/>
                    <pic:cNvPicPr/>
                  </pic:nvPicPr>
                  <pic:blipFill rotWithShape="1">
                    <a:blip r:embed="rId29" cstate="print">
                      <a:extLst>
                        <a:ext uri="{28A0092B-C50C-407E-A947-70E740481C1C}">
                          <a14:useLocalDpi xmlns:a14="http://schemas.microsoft.com/office/drawing/2010/main" val="0"/>
                        </a:ext>
                      </a:extLst>
                    </a:blip>
                    <a:srcRect l="3549" t="12643" r="4374" b="57141"/>
                    <a:stretch/>
                  </pic:blipFill>
                  <pic:spPr bwMode="auto">
                    <a:xfrm>
                      <a:off x="0" y="0"/>
                      <a:ext cx="6327615" cy="1550061"/>
                    </a:xfrm>
                    <a:prstGeom prst="rect">
                      <a:avLst/>
                    </a:prstGeom>
                    <a:ln>
                      <a:noFill/>
                    </a:ln>
                    <a:extLst>
                      <a:ext uri="{53640926-AAD7-44D8-BBD7-CCE9431645EC}">
                        <a14:shadowObscured xmlns:a14="http://schemas.microsoft.com/office/drawing/2010/main"/>
                      </a:ext>
                    </a:extLst>
                  </pic:spPr>
                </pic:pic>
              </a:graphicData>
            </a:graphic>
          </wp:inline>
        </w:drawing>
      </w:r>
    </w:p>
    <w:p w:rsidR="003B26DE" w:rsidRPr="00AC4783" w:rsidRDefault="003B26DE" w:rsidP="00A84DEB">
      <w:pPr>
        <w:ind w:firstLine="0"/>
        <w:jc w:val="center"/>
        <w:rPr>
          <w:lang w:val="sq-AL"/>
        </w:rPr>
      </w:pPr>
      <w:r w:rsidRPr="00AC4783">
        <w:rPr>
          <w:noProof/>
          <w:lang w:val="en-GB" w:eastAsia="en-GB"/>
        </w:rPr>
        <w:drawing>
          <wp:inline distT="0" distB="0" distL="0" distR="0" wp14:anchorId="49F7512A" wp14:editId="2FF18895">
            <wp:extent cx="5969089" cy="3864334"/>
            <wp:effectExtent l="0" t="0" r="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03.jpg"/>
                    <pic:cNvPicPr/>
                  </pic:nvPicPr>
                  <pic:blipFill rotWithShape="1">
                    <a:blip r:embed="rId30" cstate="print">
                      <a:extLst>
                        <a:ext uri="{28A0092B-C50C-407E-A947-70E740481C1C}">
                          <a14:useLocalDpi xmlns:a14="http://schemas.microsoft.com/office/drawing/2010/main" val="0"/>
                        </a:ext>
                      </a:extLst>
                    </a:blip>
                    <a:srcRect l="4033" t="11092" r="3719" b="11619"/>
                    <a:stretch/>
                  </pic:blipFill>
                  <pic:spPr bwMode="auto">
                    <a:xfrm>
                      <a:off x="0" y="0"/>
                      <a:ext cx="5978407" cy="3870366"/>
                    </a:xfrm>
                    <a:prstGeom prst="rect">
                      <a:avLst/>
                    </a:prstGeom>
                    <a:ln>
                      <a:noFill/>
                    </a:ln>
                    <a:extLst>
                      <a:ext uri="{53640926-AAD7-44D8-BBD7-CCE9431645EC}">
                        <a14:shadowObscured xmlns:a14="http://schemas.microsoft.com/office/drawing/2010/main"/>
                      </a:ext>
                    </a:extLst>
                  </pic:spPr>
                </pic:pic>
              </a:graphicData>
            </a:graphic>
          </wp:inline>
        </w:drawing>
      </w:r>
      <w:r w:rsidRPr="00AC4783">
        <w:rPr>
          <w:noProof/>
          <w:lang w:val="en-GB" w:eastAsia="en-GB"/>
        </w:rPr>
        <w:drawing>
          <wp:inline distT="0" distB="0" distL="0" distR="0" wp14:anchorId="60118B2D" wp14:editId="1C152F64">
            <wp:extent cx="5931673" cy="306906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04.jpg"/>
                    <pic:cNvPicPr/>
                  </pic:nvPicPr>
                  <pic:blipFill rotWithShape="1">
                    <a:blip r:embed="rId31" cstate="print">
                      <a:extLst>
                        <a:ext uri="{28A0092B-C50C-407E-A947-70E740481C1C}">
                          <a14:useLocalDpi xmlns:a14="http://schemas.microsoft.com/office/drawing/2010/main" val="0"/>
                        </a:ext>
                      </a:extLst>
                    </a:blip>
                    <a:srcRect l="4026" t="12551" r="4026" b="24703"/>
                    <a:stretch/>
                  </pic:blipFill>
                  <pic:spPr bwMode="auto">
                    <a:xfrm>
                      <a:off x="0" y="0"/>
                      <a:ext cx="5930245" cy="3068329"/>
                    </a:xfrm>
                    <a:prstGeom prst="rect">
                      <a:avLst/>
                    </a:prstGeom>
                    <a:ln>
                      <a:noFill/>
                    </a:ln>
                    <a:extLst>
                      <a:ext uri="{53640926-AAD7-44D8-BBD7-CCE9431645EC}">
                        <a14:shadowObscured xmlns:a14="http://schemas.microsoft.com/office/drawing/2010/main"/>
                      </a:ext>
                    </a:extLst>
                  </pic:spPr>
                </pic:pic>
              </a:graphicData>
            </a:graphic>
          </wp:inline>
        </w:drawing>
      </w:r>
      <w:r w:rsidRPr="00AC4783">
        <w:rPr>
          <w:noProof/>
          <w:lang w:val="en-GB" w:eastAsia="en-GB"/>
        </w:rPr>
        <w:drawing>
          <wp:inline distT="0" distB="0" distL="0" distR="0" wp14:anchorId="73C7D456" wp14:editId="5429CC3F">
            <wp:extent cx="5963478" cy="354359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05.jpg"/>
                    <pic:cNvPicPr/>
                  </pic:nvPicPr>
                  <pic:blipFill rotWithShape="1">
                    <a:blip r:embed="rId32" cstate="print">
                      <a:extLst>
                        <a:ext uri="{28A0092B-C50C-407E-A947-70E740481C1C}">
                          <a14:useLocalDpi xmlns:a14="http://schemas.microsoft.com/office/drawing/2010/main" val="0"/>
                        </a:ext>
                      </a:extLst>
                    </a:blip>
                    <a:srcRect l="4037" t="11092" r="3906" b="13808"/>
                    <a:stretch/>
                  </pic:blipFill>
                  <pic:spPr bwMode="auto">
                    <a:xfrm>
                      <a:off x="0" y="0"/>
                      <a:ext cx="5977309" cy="3551817"/>
                    </a:xfrm>
                    <a:prstGeom prst="rect">
                      <a:avLst/>
                    </a:prstGeom>
                    <a:ln>
                      <a:noFill/>
                    </a:ln>
                    <a:extLst>
                      <a:ext uri="{53640926-AAD7-44D8-BBD7-CCE9431645EC}">
                        <a14:shadowObscured xmlns:a14="http://schemas.microsoft.com/office/drawing/2010/main"/>
                      </a:ext>
                    </a:extLst>
                  </pic:spPr>
                </pic:pic>
              </a:graphicData>
            </a:graphic>
          </wp:inline>
        </w:drawing>
      </w:r>
      <w:r w:rsidRPr="00AC4783">
        <w:rPr>
          <w:noProof/>
          <w:lang w:val="en-GB" w:eastAsia="en-GB"/>
        </w:rPr>
        <w:drawing>
          <wp:inline distT="0" distB="0" distL="0" distR="0" wp14:anchorId="628D6108" wp14:editId="64D04912">
            <wp:extent cx="5939625" cy="3466769"/>
            <wp:effectExtent l="0" t="0" r="4445"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06.jpg"/>
                    <pic:cNvPicPr/>
                  </pic:nvPicPr>
                  <pic:blipFill rotWithShape="1">
                    <a:blip r:embed="rId33" cstate="print">
                      <a:extLst>
                        <a:ext uri="{28A0092B-C50C-407E-A947-70E740481C1C}">
                          <a14:useLocalDpi xmlns:a14="http://schemas.microsoft.com/office/drawing/2010/main" val="0"/>
                        </a:ext>
                      </a:extLst>
                    </a:blip>
                    <a:srcRect l="4026" t="12942" r="4026" b="13777"/>
                    <a:stretch/>
                  </pic:blipFill>
                  <pic:spPr bwMode="auto">
                    <a:xfrm>
                      <a:off x="0" y="0"/>
                      <a:ext cx="5937939" cy="3465785"/>
                    </a:xfrm>
                    <a:prstGeom prst="rect">
                      <a:avLst/>
                    </a:prstGeom>
                    <a:ln>
                      <a:noFill/>
                    </a:ln>
                    <a:extLst>
                      <a:ext uri="{53640926-AAD7-44D8-BBD7-CCE9431645EC}">
                        <a14:shadowObscured xmlns:a14="http://schemas.microsoft.com/office/drawing/2010/main"/>
                      </a:ext>
                    </a:extLst>
                  </pic:spPr>
                </pic:pic>
              </a:graphicData>
            </a:graphic>
          </wp:inline>
        </w:drawing>
      </w:r>
      <w:r w:rsidRPr="00AC4783">
        <w:rPr>
          <w:noProof/>
          <w:lang w:val="en-GB" w:eastAsia="en-GB"/>
        </w:rPr>
        <w:drawing>
          <wp:inline distT="0" distB="0" distL="0" distR="0" wp14:anchorId="25901739" wp14:editId="23D7BDD3">
            <wp:extent cx="6050943" cy="3450867"/>
            <wp:effectExtent l="0" t="0" r="698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07.jpg"/>
                    <pic:cNvPicPr/>
                  </pic:nvPicPr>
                  <pic:blipFill rotWithShape="1">
                    <a:blip r:embed="rId34" cstate="print">
                      <a:extLst>
                        <a:ext uri="{28A0092B-C50C-407E-A947-70E740481C1C}">
                          <a14:useLocalDpi xmlns:a14="http://schemas.microsoft.com/office/drawing/2010/main" val="0"/>
                        </a:ext>
                      </a:extLst>
                    </a:blip>
                    <a:srcRect l="4026" t="11429" r="3897" b="15626"/>
                    <a:stretch/>
                  </pic:blipFill>
                  <pic:spPr bwMode="auto">
                    <a:xfrm>
                      <a:off x="0" y="0"/>
                      <a:ext cx="6049225" cy="3449887"/>
                    </a:xfrm>
                    <a:prstGeom prst="rect">
                      <a:avLst/>
                    </a:prstGeom>
                    <a:ln>
                      <a:noFill/>
                    </a:ln>
                    <a:extLst>
                      <a:ext uri="{53640926-AAD7-44D8-BBD7-CCE9431645EC}">
                        <a14:shadowObscured xmlns:a14="http://schemas.microsoft.com/office/drawing/2010/main"/>
                      </a:ext>
                    </a:extLst>
                  </pic:spPr>
                </pic:pic>
              </a:graphicData>
            </a:graphic>
          </wp:inline>
        </w:drawing>
      </w:r>
      <w:r w:rsidRPr="00AC4783">
        <w:rPr>
          <w:noProof/>
          <w:lang w:val="en-GB" w:eastAsia="en-GB"/>
        </w:rPr>
        <w:drawing>
          <wp:inline distT="0" distB="0" distL="0" distR="0" wp14:anchorId="269A1282" wp14:editId="7FC4CA4F">
            <wp:extent cx="6035040" cy="3570135"/>
            <wp:effectExtent l="0" t="0" r="381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08.jpg"/>
                    <pic:cNvPicPr/>
                  </pic:nvPicPr>
                  <pic:blipFill rotWithShape="1">
                    <a:blip r:embed="rId35" cstate="print">
                      <a:extLst>
                        <a:ext uri="{28A0092B-C50C-407E-A947-70E740481C1C}">
                          <a14:useLocalDpi xmlns:a14="http://schemas.microsoft.com/office/drawing/2010/main" val="0"/>
                        </a:ext>
                      </a:extLst>
                    </a:blip>
                    <a:srcRect l="3896" t="12942" r="3896" b="11593"/>
                    <a:stretch/>
                  </pic:blipFill>
                  <pic:spPr bwMode="auto">
                    <a:xfrm>
                      <a:off x="0" y="0"/>
                      <a:ext cx="6033326" cy="3569121"/>
                    </a:xfrm>
                    <a:prstGeom prst="rect">
                      <a:avLst/>
                    </a:prstGeom>
                    <a:ln>
                      <a:noFill/>
                    </a:ln>
                    <a:extLst>
                      <a:ext uri="{53640926-AAD7-44D8-BBD7-CCE9431645EC}">
                        <a14:shadowObscured xmlns:a14="http://schemas.microsoft.com/office/drawing/2010/main"/>
                      </a:ext>
                    </a:extLst>
                  </pic:spPr>
                </pic:pic>
              </a:graphicData>
            </a:graphic>
          </wp:inline>
        </w:drawing>
      </w:r>
      <w:r w:rsidRPr="00AC4783">
        <w:rPr>
          <w:noProof/>
          <w:lang w:val="en-GB" w:eastAsia="en-GB"/>
        </w:rPr>
        <w:drawing>
          <wp:inline distT="0" distB="0" distL="0" distR="0" wp14:anchorId="3B9224AC" wp14:editId="7095AA95">
            <wp:extent cx="6003235" cy="343496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09.jpg"/>
                    <pic:cNvPicPr/>
                  </pic:nvPicPr>
                  <pic:blipFill rotWithShape="1">
                    <a:blip r:embed="rId36" cstate="print">
                      <a:extLst>
                        <a:ext uri="{28A0092B-C50C-407E-A947-70E740481C1C}">
                          <a14:useLocalDpi xmlns:a14="http://schemas.microsoft.com/office/drawing/2010/main" val="0"/>
                        </a:ext>
                      </a:extLst>
                    </a:blip>
                    <a:srcRect l="3896" t="11765" r="4285" b="15627"/>
                    <a:stretch/>
                  </pic:blipFill>
                  <pic:spPr bwMode="auto">
                    <a:xfrm>
                      <a:off x="0" y="0"/>
                      <a:ext cx="6001531" cy="3433989"/>
                    </a:xfrm>
                    <a:prstGeom prst="rect">
                      <a:avLst/>
                    </a:prstGeom>
                    <a:ln>
                      <a:noFill/>
                    </a:ln>
                    <a:extLst>
                      <a:ext uri="{53640926-AAD7-44D8-BBD7-CCE9431645EC}">
                        <a14:shadowObscured xmlns:a14="http://schemas.microsoft.com/office/drawing/2010/main"/>
                      </a:ext>
                    </a:extLst>
                  </pic:spPr>
                </pic:pic>
              </a:graphicData>
            </a:graphic>
          </wp:inline>
        </w:drawing>
      </w:r>
      <w:r w:rsidRPr="00AC4783">
        <w:rPr>
          <w:noProof/>
          <w:lang w:val="en-GB" w:eastAsia="en-GB"/>
        </w:rPr>
        <w:drawing>
          <wp:inline distT="0" distB="0" distL="0" distR="0" wp14:anchorId="38BDF6A3" wp14:editId="6AABA341">
            <wp:extent cx="6066845" cy="3593989"/>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10.jpg"/>
                    <pic:cNvPicPr/>
                  </pic:nvPicPr>
                  <pic:blipFill rotWithShape="1">
                    <a:blip r:embed="rId37" cstate="print">
                      <a:extLst>
                        <a:ext uri="{28A0092B-C50C-407E-A947-70E740481C1C}">
                          <a14:useLocalDpi xmlns:a14="http://schemas.microsoft.com/office/drawing/2010/main" val="0"/>
                        </a:ext>
                      </a:extLst>
                    </a:blip>
                    <a:srcRect l="4026" t="12778" r="4156" b="11253"/>
                    <a:stretch/>
                  </pic:blipFill>
                  <pic:spPr bwMode="auto">
                    <a:xfrm>
                      <a:off x="0" y="0"/>
                      <a:ext cx="6065123" cy="3592969"/>
                    </a:xfrm>
                    <a:prstGeom prst="rect">
                      <a:avLst/>
                    </a:prstGeom>
                    <a:ln>
                      <a:noFill/>
                    </a:ln>
                    <a:extLst>
                      <a:ext uri="{53640926-AAD7-44D8-BBD7-CCE9431645EC}">
                        <a14:shadowObscured xmlns:a14="http://schemas.microsoft.com/office/drawing/2010/main"/>
                      </a:ext>
                    </a:extLst>
                  </pic:spPr>
                </pic:pic>
              </a:graphicData>
            </a:graphic>
          </wp:inline>
        </w:drawing>
      </w:r>
      <w:r w:rsidRPr="00AC4783">
        <w:rPr>
          <w:noProof/>
          <w:lang w:val="en-GB" w:eastAsia="en-GB"/>
        </w:rPr>
        <w:drawing>
          <wp:inline distT="0" distB="0" distL="0" distR="0" wp14:anchorId="55A2DEDC" wp14:editId="644C8D7D">
            <wp:extent cx="5621572" cy="362579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11.jpg"/>
                    <pic:cNvPicPr/>
                  </pic:nvPicPr>
                  <pic:blipFill rotWithShape="1">
                    <a:blip r:embed="rId38" cstate="print">
                      <a:extLst>
                        <a:ext uri="{28A0092B-C50C-407E-A947-70E740481C1C}">
                          <a14:useLocalDpi xmlns:a14="http://schemas.microsoft.com/office/drawing/2010/main" val="0"/>
                        </a:ext>
                      </a:extLst>
                    </a:blip>
                    <a:srcRect l="4156" t="11261" r="4026" b="12097"/>
                    <a:stretch/>
                  </pic:blipFill>
                  <pic:spPr bwMode="auto">
                    <a:xfrm>
                      <a:off x="0" y="0"/>
                      <a:ext cx="5621572" cy="3625795"/>
                    </a:xfrm>
                    <a:prstGeom prst="rect">
                      <a:avLst/>
                    </a:prstGeom>
                    <a:ln>
                      <a:noFill/>
                    </a:ln>
                    <a:extLst>
                      <a:ext uri="{53640926-AAD7-44D8-BBD7-CCE9431645EC}">
                        <a14:shadowObscured xmlns:a14="http://schemas.microsoft.com/office/drawing/2010/main"/>
                      </a:ext>
                    </a:extLst>
                  </pic:spPr>
                </pic:pic>
              </a:graphicData>
            </a:graphic>
          </wp:inline>
        </w:drawing>
      </w:r>
      <w:r w:rsidRPr="00AC4783">
        <w:rPr>
          <w:noProof/>
          <w:lang w:val="en-GB" w:eastAsia="en-GB"/>
        </w:rPr>
        <w:drawing>
          <wp:inline distT="0" distB="0" distL="0" distR="0" wp14:anchorId="67DCE001" wp14:editId="1F8A8046">
            <wp:extent cx="5629523" cy="3506525"/>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12.jpg"/>
                    <pic:cNvPicPr/>
                  </pic:nvPicPr>
                  <pic:blipFill rotWithShape="1">
                    <a:blip r:embed="rId39" cstate="print">
                      <a:extLst>
                        <a:ext uri="{28A0092B-C50C-407E-A947-70E740481C1C}">
                          <a14:useLocalDpi xmlns:a14="http://schemas.microsoft.com/office/drawing/2010/main" val="0"/>
                        </a:ext>
                      </a:extLst>
                    </a:blip>
                    <a:srcRect l="4026" t="13950" r="4026" b="11928"/>
                    <a:stretch/>
                  </pic:blipFill>
                  <pic:spPr bwMode="auto">
                    <a:xfrm>
                      <a:off x="0" y="0"/>
                      <a:ext cx="5627925" cy="3505530"/>
                    </a:xfrm>
                    <a:prstGeom prst="rect">
                      <a:avLst/>
                    </a:prstGeom>
                    <a:ln>
                      <a:noFill/>
                    </a:ln>
                    <a:extLst>
                      <a:ext uri="{53640926-AAD7-44D8-BBD7-CCE9431645EC}">
                        <a14:shadowObscured xmlns:a14="http://schemas.microsoft.com/office/drawing/2010/main"/>
                      </a:ext>
                    </a:extLst>
                  </pic:spPr>
                </pic:pic>
              </a:graphicData>
            </a:graphic>
          </wp:inline>
        </w:drawing>
      </w:r>
      <w:r w:rsidRPr="00AC4783">
        <w:rPr>
          <w:noProof/>
          <w:lang w:val="en-GB" w:eastAsia="en-GB"/>
        </w:rPr>
        <w:drawing>
          <wp:inline distT="0" distB="0" distL="0" distR="0" wp14:anchorId="1F67C537" wp14:editId="6B0582E7">
            <wp:extent cx="6027089" cy="2337684"/>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13.jpg"/>
                    <pic:cNvPicPr/>
                  </pic:nvPicPr>
                  <pic:blipFill rotWithShape="1">
                    <a:blip r:embed="rId40" cstate="print">
                      <a:extLst>
                        <a:ext uri="{28A0092B-C50C-407E-A947-70E740481C1C}">
                          <a14:useLocalDpi xmlns:a14="http://schemas.microsoft.com/office/drawing/2010/main" val="0"/>
                        </a:ext>
                      </a:extLst>
                    </a:blip>
                    <a:srcRect l="3896" t="10925" r="3246" b="39662"/>
                    <a:stretch/>
                  </pic:blipFill>
                  <pic:spPr bwMode="auto">
                    <a:xfrm>
                      <a:off x="0" y="0"/>
                      <a:ext cx="6025377" cy="2337020"/>
                    </a:xfrm>
                    <a:prstGeom prst="rect">
                      <a:avLst/>
                    </a:prstGeom>
                    <a:ln>
                      <a:noFill/>
                    </a:ln>
                    <a:extLst>
                      <a:ext uri="{53640926-AAD7-44D8-BBD7-CCE9431645EC}">
                        <a14:shadowObscured xmlns:a14="http://schemas.microsoft.com/office/drawing/2010/main"/>
                      </a:ext>
                    </a:extLst>
                  </pic:spPr>
                </pic:pic>
              </a:graphicData>
            </a:graphic>
          </wp:inline>
        </w:drawing>
      </w:r>
      <w:r w:rsidRPr="00AC4783">
        <w:rPr>
          <w:noProof/>
          <w:lang w:val="en-GB" w:eastAsia="en-GB"/>
        </w:rPr>
        <w:drawing>
          <wp:inline distT="0" distB="0" distL="0" distR="0" wp14:anchorId="4D7BD366" wp14:editId="2269D715">
            <wp:extent cx="5963478" cy="3490622"/>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14.jpg"/>
                    <pic:cNvPicPr/>
                  </pic:nvPicPr>
                  <pic:blipFill rotWithShape="1">
                    <a:blip r:embed="rId41" cstate="print">
                      <a:extLst>
                        <a:ext uri="{28A0092B-C50C-407E-A947-70E740481C1C}">
                          <a14:useLocalDpi xmlns:a14="http://schemas.microsoft.com/office/drawing/2010/main" val="0"/>
                        </a:ext>
                      </a:extLst>
                    </a:blip>
                    <a:srcRect l="4123" t="12773" r="3896" b="13442"/>
                    <a:stretch/>
                  </pic:blipFill>
                  <pic:spPr bwMode="auto">
                    <a:xfrm>
                      <a:off x="0" y="0"/>
                      <a:ext cx="5961786" cy="3489632"/>
                    </a:xfrm>
                    <a:prstGeom prst="rect">
                      <a:avLst/>
                    </a:prstGeom>
                    <a:ln>
                      <a:noFill/>
                    </a:ln>
                    <a:extLst>
                      <a:ext uri="{53640926-AAD7-44D8-BBD7-CCE9431645EC}">
                        <a14:shadowObscured xmlns:a14="http://schemas.microsoft.com/office/drawing/2010/main"/>
                      </a:ext>
                    </a:extLst>
                  </pic:spPr>
                </pic:pic>
              </a:graphicData>
            </a:graphic>
          </wp:inline>
        </w:drawing>
      </w:r>
      <w:r w:rsidRPr="00AC4783">
        <w:rPr>
          <w:noProof/>
          <w:lang w:val="en-GB" w:eastAsia="en-GB"/>
        </w:rPr>
        <w:drawing>
          <wp:inline distT="0" distB="0" distL="0" distR="0" wp14:anchorId="516D111A" wp14:editId="6035EF6E">
            <wp:extent cx="5963478" cy="3490623"/>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15.jpg"/>
                    <pic:cNvPicPr/>
                  </pic:nvPicPr>
                  <pic:blipFill rotWithShape="1">
                    <a:blip r:embed="rId42" cstate="print">
                      <a:extLst>
                        <a:ext uri="{28A0092B-C50C-407E-A947-70E740481C1C}">
                          <a14:useLocalDpi xmlns:a14="http://schemas.microsoft.com/office/drawing/2010/main" val="0"/>
                        </a:ext>
                      </a:extLst>
                    </a:blip>
                    <a:srcRect l="4026" t="11429" r="4156" b="14786"/>
                    <a:stretch/>
                  </pic:blipFill>
                  <pic:spPr bwMode="auto">
                    <a:xfrm>
                      <a:off x="0" y="0"/>
                      <a:ext cx="5961784" cy="3489631"/>
                    </a:xfrm>
                    <a:prstGeom prst="rect">
                      <a:avLst/>
                    </a:prstGeom>
                    <a:ln>
                      <a:noFill/>
                    </a:ln>
                    <a:extLst>
                      <a:ext uri="{53640926-AAD7-44D8-BBD7-CCE9431645EC}">
                        <a14:shadowObscured xmlns:a14="http://schemas.microsoft.com/office/drawing/2010/main"/>
                      </a:ext>
                    </a:extLst>
                  </pic:spPr>
                </pic:pic>
              </a:graphicData>
            </a:graphic>
          </wp:inline>
        </w:drawing>
      </w:r>
      <w:r w:rsidRPr="00AC4783">
        <w:rPr>
          <w:noProof/>
          <w:lang w:val="en-GB" w:eastAsia="en-GB"/>
        </w:rPr>
        <w:drawing>
          <wp:inline distT="0" distB="0" distL="0" distR="0" wp14:anchorId="102F38C3" wp14:editId="7EA15698">
            <wp:extent cx="5955527" cy="3522428"/>
            <wp:effectExtent l="0" t="0" r="7620"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16.jpg"/>
                    <pic:cNvPicPr/>
                  </pic:nvPicPr>
                  <pic:blipFill rotWithShape="1">
                    <a:blip r:embed="rId43" cstate="print">
                      <a:extLst>
                        <a:ext uri="{28A0092B-C50C-407E-A947-70E740481C1C}">
                          <a14:useLocalDpi xmlns:a14="http://schemas.microsoft.com/office/drawing/2010/main" val="0"/>
                        </a:ext>
                      </a:extLst>
                    </a:blip>
                    <a:srcRect l="4026" t="12101" r="4026" b="13441"/>
                    <a:stretch/>
                  </pic:blipFill>
                  <pic:spPr bwMode="auto">
                    <a:xfrm>
                      <a:off x="0" y="0"/>
                      <a:ext cx="5953837" cy="3521428"/>
                    </a:xfrm>
                    <a:prstGeom prst="rect">
                      <a:avLst/>
                    </a:prstGeom>
                    <a:ln>
                      <a:noFill/>
                    </a:ln>
                    <a:extLst>
                      <a:ext uri="{53640926-AAD7-44D8-BBD7-CCE9431645EC}">
                        <a14:shadowObscured xmlns:a14="http://schemas.microsoft.com/office/drawing/2010/main"/>
                      </a:ext>
                    </a:extLst>
                  </pic:spPr>
                </pic:pic>
              </a:graphicData>
            </a:graphic>
          </wp:inline>
        </w:drawing>
      </w:r>
      <w:r w:rsidRPr="00AC4783">
        <w:rPr>
          <w:noProof/>
          <w:lang w:val="en-GB" w:eastAsia="en-GB"/>
        </w:rPr>
        <w:drawing>
          <wp:inline distT="0" distB="0" distL="0" distR="0" wp14:anchorId="0E84098C" wp14:editId="7A6EEACA">
            <wp:extent cx="5629523" cy="771666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17.jpg"/>
                    <pic:cNvPicPr/>
                  </pic:nvPicPr>
                  <pic:blipFill rotWithShape="1">
                    <a:blip r:embed="rId44">
                      <a:extLst>
                        <a:ext uri="{28A0092B-C50C-407E-A947-70E740481C1C}">
                          <a14:useLocalDpi xmlns:a14="http://schemas.microsoft.com/office/drawing/2010/main" val="0"/>
                        </a:ext>
                      </a:extLst>
                    </a:blip>
                    <a:srcRect l="10265" t="8631" r="13332" b="10442"/>
                    <a:stretch/>
                  </pic:blipFill>
                  <pic:spPr bwMode="auto">
                    <a:xfrm>
                      <a:off x="0" y="0"/>
                      <a:ext cx="5631735" cy="7719692"/>
                    </a:xfrm>
                    <a:prstGeom prst="rect">
                      <a:avLst/>
                    </a:prstGeom>
                    <a:ln>
                      <a:noFill/>
                    </a:ln>
                    <a:extLst>
                      <a:ext uri="{53640926-AAD7-44D8-BBD7-CCE9431645EC}">
                        <a14:shadowObscured xmlns:a14="http://schemas.microsoft.com/office/drawing/2010/main"/>
                      </a:ext>
                    </a:extLst>
                  </pic:spPr>
                </pic:pic>
              </a:graphicData>
            </a:graphic>
          </wp:inline>
        </w:drawing>
      </w:r>
      <w:r w:rsidRPr="00AC4783">
        <w:rPr>
          <w:noProof/>
          <w:lang w:val="en-GB" w:eastAsia="en-GB"/>
        </w:rPr>
        <w:drawing>
          <wp:inline distT="0" distB="0" distL="0" distR="0" wp14:anchorId="0C324AA9" wp14:editId="0066F1DE">
            <wp:extent cx="5260416" cy="3331597"/>
            <wp:effectExtent l="0" t="0" r="0" b="254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18.jpg"/>
                    <pic:cNvPicPr/>
                  </pic:nvPicPr>
                  <pic:blipFill rotWithShape="1">
                    <a:blip r:embed="rId45">
                      <a:extLst>
                        <a:ext uri="{28A0092B-C50C-407E-A947-70E740481C1C}">
                          <a14:useLocalDpi xmlns:a14="http://schemas.microsoft.com/office/drawing/2010/main" val="0"/>
                        </a:ext>
                      </a:extLst>
                    </a:blip>
                    <a:srcRect l="10394" t="8329" r="15542" b="55425"/>
                    <a:stretch/>
                  </pic:blipFill>
                  <pic:spPr bwMode="auto">
                    <a:xfrm>
                      <a:off x="0" y="0"/>
                      <a:ext cx="5261631" cy="3332367"/>
                    </a:xfrm>
                    <a:prstGeom prst="rect">
                      <a:avLst/>
                    </a:prstGeom>
                    <a:ln>
                      <a:noFill/>
                    </a:ln>
                    <a:extLst>
                      <a:ext uri="{53640926-AAD7-44D8-BBD7-CCE9431645EC}">
                        <a14:shadowObscured xmlns:a14="http://schemas.microsoft.com/office/drawing/2010/main"/>
                      </a:ext>
                    </a:extLst>
                  </pic:spPr>
                </pic:pic>
              </a:graphicData>
            </a:graphic>
          </wp:inline>
        </w:drawing>
      </w:r>
      <w:r w:rsidRPr="00AC4783">
        <w:rPr>
          <w:noProof/>
          <w:lang w:val="en-GB" w:eastAsia="en-GB"/>
        </w:rPr>
        <w:drawing>
          <wp:inline distT="0" distB="0" distL="0" distR="0" wp14:anchorId="0859752B" wp14:editId="6AF0A9D8">
            <wp:extent cx="5586754" cy="7211833"/>
            <wp:effectExtent l="0" t="0" r="0" b="825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19.jpg"/>
                    <pic:cNvPicPr/>
                  </pic:nvPicPr>
                  <pic:blipFill rotWithShape="1">
                    <a:blip r:embed="rId46" cstate="print">
                      <a:extLst>
                        <a:ext uri="{28A0092B-C50C-407E-A947-70E740481C1C}">
                          <a14:useLocalDpi xmlns:a14="http://schemas.microsoft.com/office/drawing/2010/main" val="0"/>
                        </a:ext>
                      </a:extLst>
                    </a:blip>
                    <a:srcRect l="8701" t="8430" r="8701" b="9180"/>
                    <a:stretch/>
                  </pic:blipFill>
                  <pic:spPr bwMode="auto">
                    <a:xfrm>
                      <a:off x="0" y="0"/>
                      <a:ext cx="5585166" cy="7209784"/>
                    </a:xfrm>
                    <a:prstGeom prst="rect">
                      <a:avLst/>
                    </a:prstGeom>
                    <a:ln>
                      <a:noFill/>
                    </a:ln>
                    <a:extLst>
                      <a:ext uri="{53640926-AAD7-44D8-BBD7-CCE9431645EC}">
                        <a14:shadowObscured xmlns:a14="http://schemas.microsoft.com/office/drawing/2010/main"/>
                      </a:ext>
                    </a:extLst>
                  </pic:spPr>
                </pic:pic>
              </a:graphicData>
            </a:graphic>
          </wp:inline>
        </w:drawing>
      </w:r>
      <w:r w:rsidRPr="00AC4783">
        <w:rPr>
          <w:noProof/>
          <w:lang w:val="en-GB" w:eastAsia="en-GB"/>
        </w:rPr>
        <w:drawing>
          <wp:inline distT="0" distB="0" distL="0" distR="0" wp14:anchorId="2DB0A6AA" wp14:editId="6CF6A531">
            <wp:extent cx="5437873" cy="6202018"/>
            <wp:effectExtent l="0" t="0" r="0" b="889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20.jpg"/>
                    <pic:cNvPicPr/>
                  </pic:nvPicPr>
                  <pic:blipFill rotWithShape="1">
                    <a:blip r:embed="rId47" cstate="print">
                      <a:extLst>
                        <a:ext uri="{28A0092B-C50C-407E-A947-70E740481C1C}">
                          <a14:useLocalDpi xmlns:a14="http://schemas.microsoft.com/office/drawing/2010/main" val="0"/>
                        </a:ext>
                      </a:extLst>
                    </a:blip>
                    <a:srcRect l="9226" t="8329" r="11253" b="21587"/>
                    <a:stretch/>
                  </pic:blipFill>
                  <pic:spPr bwMode="auto">
                    <a:xfrm>
                      <a:off x="0" y="0"/>
                      <a:ext cx="5439129" cy="6203451"/>
                    </a:xfrm>
                    <a:prstGeom prst="rect">
                      <a:avLst/>
                    </a:prstGeom>
                    <a:ln>
                      <a:noFill/>
                    </a:ln>
                    <a:extLst>
                      <a:ext uri="{53640926-AAD7-44D8-BBD7-CCE9431645EC}">
                        <a14:shadowObscured xmlns:a14="http://schemas.microsoft.com/office/drawing/2010/main"/>
                      </a:ext>
                    </a:extLst>
                  </pic:spPr>
                </pic:pic>
              </a:graphicData>
            </a:graphic>
          </wp:inline>
        </w:drawing>
      </w:r>
      <w:r w:rsidRPr="00AC4783">
        <w:rPr>
          <w:noProof/>
          <w:lang w:val="en-GB" w:eastAsia="en-GB"/>
        </w:rPr>
        <w:drawing>
          <wp:inline distT="0" distB="0" distL="0" distR="0" wp14:anchorId="4D2C360C" wp14:editId="34223DC1">
            <wp:extent cx="5532495" cy="7172077"/>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21.jpg"/>
                    <pic:cNvPicPr/>
                  </pic:nvPicPr>
                  <pic:blipFill rotWithShape="1">
                    <a:blip r:embed="rId48" cstate="print">
                      <a:extLst>
                        <a:ext uri="{28A0092B-C50C-407E-A947-70E740481C1C}">
                          <a14:useLocalDpi xmlns:a14="http://schemas.microsoft.com/office/drawing/2010/main" val="0"/>
                        </a:ext>
                      </a:extLst>
                    </a:blip>
                    <a:srcRect l="8181" t="8430" r="9871" b="9481"/>
                    <a:stretch/>
                  </pic:blipFill>
                  <pic:spPr bwMode="auto">
                    <a:xfrm>
                      <a:off x="0" y="0"/>
                      <a:ext cx="5530924" cy="7170040"/>
                    </a:xfrm>
                    <a:prstGeom prst="rect">
                      <a:avLst/>
                    </a:prstGeom>
                    <a:ln>
                      <a:noFill/>
                    </a:ln>
                    <a:extLst>
                      <a:ext uri="{53640926-AAD7-44D8-BBD7-CCE9431645EC}">
                        <a14:shadowObscured xmlns:a14="http://schemas.microsoft.com/office/drawing/2010/main"/>
                      </a:ext>
                    </a:extLst>
                  </pic:spPr>
                </pic:pic>
              </a:graphicData>
            </a:graphic>
          </wp:inline>
        </w:drawing>
      </w:r>
      <w:r w:rsidRPr="00AC4783">
        <w:rPr>
          <w:noProof/>
          <w:lang w:val="en-GB" w:eastAsia="en-GB"/>
        </w:rPr>
        <w:drawing>
          <wp:inline distT="0" distB="0" distL="0" distR="0" wp14:anchorId="20A7F553" wp14:editId="667B2D51">
            <wp:extent cx="5573864" cy="2599171"/>
            <wp:effectExtent l="0" t="0" r="825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22.jpg"/>
                    <pic:cNvPicPr/>
                  </pic:nvPicPr>
                  <pic:blipFill rotWithShape="1">
                    <a:blip r:embed="rId49" cstate="print">
                      <a:extLst>
                        <a:ext uri="{28A0092B-C50C-407E-A947-70E740481C1C}">
                          <a14:useLocalDpi xmlns:a14="http://schemas.microsoft.com/office/drawing/2010/main" val="0"/>
                        </a:ext>
                      </a:extLst>
                    </a:blip>
                    <a:srcRect l="10391" t="8129" r="10473" b="63356"/>
                    <a:stretch/>
                  </pic:blipFill>
                  <pic:spPr bwMode="auto">
                    <a:xfrm>
                      <a:off x="0" y="0"/>
                      <a:ext cx="5576011" cy="2600172"/>
                    </a:xfrm>
                    <a:prstGeom prst="rect">
                      <a:avLst/>
                    </a:prstGeom>
                    <a:ln>
                      <a:noFill/>
                    </a:ln>
                    <a:extLst>
                      <a:ext uri="{53640926-AAD7-44D8-BBD7-CCE9431645EC}">
                        <a14:shadowObscured xmlns:a14="http://schemas.microsoft.com/office/drawing/2010/main"/>
                      </a:ext>
                    </a:extLst>
                  </pic:spPr>
                </pic:pic>
              </a:graphicData>
            </a:graphic>
          </wp:inline>
        </w:drawing>
      </w:r>
      <w:r w:rsidRPr="00AC4783">
        <w:rPr>
          <w:noProof/>
          <w:lang w:val="en-GB" w:eastAsia="en-GB"/>
        </w:rPr>
        <w:drawing>
          <wp:inline distT="0" distB="0" distL="0" distR="0" wp14:anchorId="1E867729" wp14:editId="2796279A">
            <wp:extent cx="5419963" cy="7013051"/>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23.jpg"/>
                    <pic:cNvPicPr/>
                  </pic:nvPicPr>
                  <pic:blipFill rotWithShape="1">
                    <a:blip r:embed="rId50" cstate="print">
                      <a:extLst>
                        <a:ext uri="{28A0092B-C50C-407E-A947-70E740481C1C}">
                          <a14:useLocalDpi xmlns:a14="http://schemas.microsoft.com/office/drawing/2010/main" val="0"/>
                        </a:ext>
                      </a:extLst>
                    </a:blip>
                    <a:srcRect l="8965" t="8831" r="9694" b="9840"/>
                    <a:stretch/>
                  </pic:blipFill>
                  <pic:spPr bwMode="auto">
                    <a:xfrm>
                      <a:off x="0" y="0"/>
                      <a:ext cx="5421230" cy="7014691"/>
                    </a:xfrm>
                    <a:prstGeom prst="rect">
                      <a:avLst/>
                    </a:prstGeom>
                    <a:ln>
                      <a:noFill/>
                    </a:ln>
                    <a:extLst>
                      <a:ext uri="{53640926-AAD7-44D8-BBD7-CCE9431645EC}">
                        <a14:shadowObscured xmlns:a14="http://schemas.microsoft.com/office/drawing/2010/main"/>
                      </a:ext>
                    </a:extLst>
                  </pic:spPr>
                </pic:pic>
              </a:graphicData>
            </a:graphic>
          </wp:inline>
        </w:drawing>
      </w:r>
      <w:r w:rsidRPr="00AC4783">
        <w:rPr>
          <w:noProof/>
          <w:lang w:val="en-GB" w:eastAsia="en-GB"/>
        </w:rPr>
        <w:drawing>
          <wp:inline distT="0" distB="0" distL="0" distR="0" wp14:anchorId="467A1244" wp14:editId="541B93F1">
            <wp:extent cx="5550011" cy="7021027"/>
            <wp:effectExtent l="0" t="0" r="0" b="889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24.jpg"/>
                    <pic:cNvPicPr/>
                  </pic:nvPicPr>
                  <pic:blipFill rotWithShape="1">
                    <a:blip r:embed="rId51" cstate="print">
                      <a:extLst>
                        <a:ext uri="{28A0092B-C50C-407E-A947-70E740481C1C}">
                          <a14:useLocalDpi xmlns:a14="http://schemas.microsoft.com/office/drawing/2010/main" val="0"/>
                        </a:ext>
                      </a:extLst>
                    </a:blip>
                    <a:srcRect l="9486" t="8530" r="8974" b="11760"/>
                    <a:stretch/>
                  </pic:blipFill>
                  <pic:spPr bwMode="auto">
                    <a:xfrm>
                      <a:off x="0" y="0"/>
                      <a:ext cx="5557399" cy="7030374"/>
                    </a:xfrm>
                    <a:prstGeom prst="rect">
                      <a:avLst/>
                    </a:prstGeom>
                    <a:ln>
                      <a:noFill/>
                    </a:ln>
                    <a:extLst>
                      <a:ext uri="{53640926-AAD7-44D8-BBD7-CCE9431645EC}">
                        <a14:shadowObscured xmlns:a14="http://schemas.microsoft.com/office/drawing/2010/main"/>
                      </a:ext>
                    </a:extLst>
                  </pic:spPr>
                </pic:pic>
              </a:graphicData>
            </a:graphic>
          </wp:inline>
        </w:drawing>
      </w:r>
      <w:r w:rsidRPr="00AC4783">
        <w:rPr>
          <w:noProof/>
          <w:lang w:val="en-GB" w:eastAsia="en-GB"/>
        </w:rPr>
        <w:drawing>
          <wp:inline distT="0" distB="0" distL="0" distR="0" wp14:anchorId="41076B34" wp14:editId="54A87DE2">
            <wp:extent cx="5518205" cy="7220467"/>
            <wp:effectExtent l="0" t="0" r="635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25.jpg"/>
                    <pic:cNvPicPr/>
                  </pic:nvPicPr>
                  <pic:blipFill rotWithShape="1">
                    <a:blip r:embed="rId52" cstate="print">
                      <a:extLst>
                        <a:ext uri="{28A0092B-C50C-407E-A947-70E740481C1C}">
                          <a14:useLocalDpi xmlns:a14="http://schemas.microsoft.com/office/drawing/2010/main" val="0"/>
                        </a:ext>
                      </a:extLst>
                    </a:blip>
                    <a:srcRect l="9486" t="8129" r="9494" b="9951"/>
                    <a:stretch/>
                  </pic:blipFill>
                  <pic:spPr bwMode="auto">
                    <a:xfrm>
                      <a:off x="0" y="0"/>
                      <a:ext cx="5525512" cy="7230028"/>
                    </a:xfrm>
                    <a:prstGeom prst="rect">
                      <a:avLst/>
                    </a:prstGeom>
                    <a:ln>
                      <a:noFill/>
                    </a:ln>
                    <a:extLst>
                      <a:ext uri="{53640926-AAD7-44D8-BBD7-CCE9431645EC}">
                        <a14:shadowObscured xmlns:a14="http://schemas.microsoft.com/office/drawing/2010/main"/>
                      </a:ext>
                    </a:extLst>
                  </pic:spPr>
                </pic:pic>
              </a:graphicData>
            </a:graphic>
          </wp:inline>
        </w:drawing>
      </w:r>
      <w:r w:rsidRPr="00AC4783">
        <w:rPr>
          <w:noProof/>
          <w:lang w:val="en-GB" w:eastAsia="en-GB"/>
        </w:rPr>
        <w:drawing>
          <wp:inline distT="0" distB="0" distL="0" distR="0" wp14:anchorId="5EF238B1" wp14:editId="0D75C63B">
            <wp:extent cx="5642203" cy="234563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26.jpg"/>
                    <pic:cNvPicPr/>
                  </pic:nvPicPr>
                  <pic:blipFill rotWithShape="1">
                    <a:blip r:embed="rId53" cstate="print">
                      <a:extLst>
                        <a:ext uri="{28A0092B-C50C-407E-A947-70E740481C1C}">
                          <a14:useLocalDpi xmlns:a14="http://schemas.microsoft.com/office/drawing/2010/main" val="0"/>
                        </a:ext>
                      </a:extLst>
                    </a:blip>
                    <a:srcRect l="9615" t="8129" r="9434" b="65866"/>
                    <a:stretch/>
                  </pic:blipFill>
                  <pic:spPr bwMode="auto">
                    <a:xfrm>
                      <a:off x="0" y="0"/>
                      <a:ext cx="5643499" cy="2346174"/>
                    </a:xfrm>
                    <a:prstGeom prst="rect">
                      <a:avLst/>
                    </a:prstGeom>
                    <a:ln>
                      <a:noFill/>
                    </a:ln>
                    <a:extLst>
                      <a:ext uri="{53640926-AAD7-44D8-BBD7-CCE9431645EC}">
                        <a14:shadowObscured xmlns:a14="http://schemas.microsoft.com/office/drawing/2010/main"/>
                      </a:ext>
                    </a:extLst>
                  </pic:spPr>
                </pic:pic>
              </a:graphicData>
            </a:graphic>
          </wp:inline>
        </w:drawing>
      </w:r>
      <w:r w:rsidRPr="00AC4783">
        <w:rPr>
          <w:noProof/>
          <w:lang w:val="en-GB" w:eastAsia="en-GB"/>
        </w:rPr>
        <w:drawing>
          <wp:inline distT="0" distB="0" distL="0" distR="0" wp14:anchorId="7A42766F" wp14:editId="62C67895">
            <wp:extent cx="5484001" cy="7156174"/>
            <wp:effectExtent l="0" t="0" r="2540" b="698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27.jpg"/>
                    <pic:cNvPicPr/>
                  </pic:nvPicPr>
                  <pic:blipFill rotWithShape="1">
                    <a:blip r:embed="rId54" cstate="print">
                      <a:extLst>
                        <a:ext uri="{28A0092B-C50C-407E-A947-70E740481C1C}">
                          <a14:useLocalDpi xmlns:a14="http://schemas.microsoft.com/office/drawing/2010/main" val="0"/>
                        </a:ext>
                      </a:extLst>
                    </a:blip>
                    <a:srcRect l="9351" t="8430" r="11428" b="11688"/>
                    <a:stretch/>
                  </pic:blipFill>
                  <pic:spPr bwMode="auto">
                    <a:xfrm>
                      <a:off x="0" y="0"/>
                      <a:ext cx="5482444" cy="7154142"/>
                    </a:xfrm>
                    <a:prstGeom prst="rect">
                      <a:avLst/>
                    </a:prstGeom>
                    <a:ln>
                      <a:noFill/>
                    </a:ln>
                    <a:extLst>
                      <a:ext uri="{53640926-AAD7-44D8-BBD7-CCE9431645EC}">
                        <a14:shadowObscured xmlns:a14="http://schemas.microsoft.com/office/drawing/2010/main"/>
                      </a:ext>
                    </a:extLst>
                  </pic:spPr>
                </pic:pic>
              </a:graphicData>
            </a:graphic>
          </wp:inline>
        </w:drawing>
      </w:r>
      <w:r w:rsidRPr="00AC4783">
        <w:rPr>
          <w:noProof/>
          <w:lang w:val="en-GB" w:eastAsia="en-GB"/>
        </w:rPr>
        <w:drawing>
          <wp:inline distT="0" distB="0" distL="0" distR="0" wp14:anchorId="730CDA7F" wp14:editId="4F272954">
            <wp:extent cx="5457438" cy="7418567"/>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28.jpg"/>
                    <pic:cNvPicPr/>
                  </pic:nvPicPr>
                  <pic:blipFill rotWithShape="1">
                    <a:blip r:embed="rId55" cstate="print">
                      <a:extLst>
                        <a:ext uri="{28A0092B-C50C-407E-A947-70E740481C1C}">
                          <a14:useLocalDpi xmlns:a14="http://schemas.microsoft.com/office/drawing/2010/main" val="0"/>
                        </a:ext>
                      </a:extLst>
                    </a:blip>
                    <a:srcRect l="9746" t="8029" r="10344" b="8032"/>
                    <a:stretch/>
                  </pic:blipFill>
                  <pic:spPr bwMode="auto">
                    <a:xfrm>
                      <a:off x="0" y="0"/>
                      <a:ext cx="5458689" cy="7420268"/>
                    </a:xfrm>
                    <a:prstGeom prst="rect">
                      <a:avLst/>
                    </a:prstGeom>
                    <a:ln>
                      <a:noFill/>
                    </a:ln>
                    <a:extLst>
                      <a:ext uri="{53640926-AAD7-44D8-BBD7-CCE9431645EC}">
                        <a14:shadowObscured xmlns:a14="http://schemas.microsoft.com/office/drawing/2010/main"/>
                      </a:ext>
                    </a:extLst>
                  </pic:spPr>
                </pic:pic>
              </a:graphicData>
            </a:graphic>
          </wp:inline>
        </w:drawing>
      </w:r>
      <w:r w:rsidRPr="00AC4783">
        <w:rPr>
          <w:noProof/>
          <w:lang w:val="en-GB" w:eastAsia="en-GB"/>
        </w:rPr>
        <w:drawing>
          <wp:inline distT="0" distB="0" distL="0" distR="0" wp14:anchorId="2C696AA3" wp14:editId="632CB100">
            <wp:extent cx="5517605" cy="7386762"/>
            <wp:effectExtent l="0" t="0" r="6985" b="508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29.jpg"/>
                    <pic:cNvPicPr/>
                  </pic:nvPicPr>
                  <pic:blipFill rotWithShape="1">
                    <a:blip r:embed="rId56" cstate="print">
                      <a:extLst>
                        <a:ext uri="{28A0092B-C50C-407E-A947-70E740481C1C}">
                          <a14:useLocalDpi xmlns:a14="http://schemas.microsoft.com/office/drawing/2010/main" val="0"/>
                        </a:ext>
                      </a:extLst>
                    </a:blip>
                    <a:srcRect l="10005" t="8530" r="10213" b="8936"/>
                    <a:stretch/>
                  </pic:blipFill>
                  <pic:spPr bwMode="auto">
                    <a:xfrm>
                      <a:off x="0" y="0"/>
                      <a:ext cx="5518886" cy="7388476"/>
                    </a:xfrm>
                    <a:prstGeom prst="rect">
                      <a:avLst/>
                    </a:prstGeom>
                    <a:ln>
                      <a:noFill/>
                    </a:ln>
                    <a:extLst>
                      <a:ext uri="{53640926-AAD7-44D8-BBD7-CCE9431645EC}">
                        <a14:shadowObscured xmlns:a14="http://schemas.microsoft.com/office/drawing/2010/main"/>
                      </a:ext>
                    </a:extLst>
                  </pic:spPr>
                </pic:pic>
              </a:graphicData>
            </a:graphic>
          </wp:inline>
        </w:drawing>
      </w:r>
      <w:r w:rsidRPr="00AC4783">
        <w:rPr>
          <w:noProof/>
          <w:lang w:val="en-GB" w:eastAsia="en-GB"/>
        </w:rPr>
        <w:drawing>
          <wp:inline distT="0" distB="0" distL="0" distR="0" wp14:anchorId="448F3945" wp14:editId="4594F7F7">
            <wp:extent cx="5601094" cy="7537837"/>
            <wp:effectExtent l="0" t="0" r="0"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30.jpg"/>
                    <pic:cNvPicPr/>
                  </pic:nvPicPr>
                  <pic:blipFill rotWithShape="1">
                    <a:blip r:embed="rId57" cstate="print">
                      <a:extLst>
                        <a:ext uri="{28A0092B-C50C-407E-A947-70E740481C1C}">
                          <a14:useLocalDpi xmlns:a14="http://schemas.microsoft.com/office/drawing/2010/main" val="0"/>
                        </a:ext>
                      </a:extLst>
                    </a:blip>
                    <a:srcRect l="8965" t="8129" r="10993" b="8635"/>
                    <a:stretch/>
                  </pic:blipFill>
                  <pic:spPr bwMode="auto">
                    <a:xfrm>
                      <a:off x="0" y="0"/>
                      <a:ext cx="5602383" cy="7539572"/>
                    </a:xfrm>
                    <a:prstGeom prst="rect">
                      <a:avLst/>
                    </a:prstGeom>
                    <a:ln>
                      <a:noFill/>
                    </a:ln>
                    <a:extLst>
                      <a:ext uri="{53640926-AAD7-44D8-BBD7-CCE9431645EC}">
                        <a14:shadowObscured xmlns:a14="http://schemas.microsoft.com/office/drawing/2010/main"/>
                      </a:ext>
                    </a:extLst>
                  </pic:spPr>
                </pic:pic>
              </a:graphicData>
            </a:graphic>
          </wp:inline>
        </w:drawing>
      </w:r>
      <w:r w:rsidRPr="00AC4783">
        <w:rPr>
          <w:noProof/>
          <w:lang w:val="en-GB" w:eastAsia="en-GB"/>
        </w:rPr>
        <w:drawing>
          <wp:inline distT="0" distB="0" distL="0" distR="0" wp14:anchorId="7EF987C8" wp14:editId="45DB07AE">
            <wp:extent cx="5679862" cy="743447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31.jpg"/>
                    <pic:cNvPicPr/>
                  </pic:nvPicPr>
                  <pic:blipFill rotWithShape="1">
                    <a:blip r:embed="rId58" cstate="print">
                      <a:extLst>
                        <a:ext uri="{28A0092B-C50C-407E-A947-70E740481C1C}">
                          <a14:useLocalDpi xmlns:a14="http://schemas.microsoft.com/office/drawing/2010/main" val="0"/>
                        </a:ext>
                      </a:extLst>
                    </a:blip>
                    <a:srcRect l="8181" t="8430" r="10259" b="9079"/>
                    <a:stretch/>
                  </pic:blipFill>
                  <pic:spPr bwMode="auto">
                    <a:xfrm>
                      <a:off x="0" y="0"/>
                      <a:ext cx="5678248" cy="7432358"/>
                    </a:xfrm>
                    <a:prstGeom prst="rect">
                      <a:avLst/>
                    </a:prstGeom>
                    <a:ln>
                      <a:noFill/>
                    </a:ln>
                    <a:extLst>
                      <a:ext uri="{53640926-AAD7-44D8-BBD7-CCE9431645EC}">
                        <a14:shadowObscured xmlns:a14="http://schemas.microsoft.com/office/drawing/2010/main"/>
                      </a:ext>
                    </a:extLst>
                  </pic:spPr>
                </pic:pic>
              </a:graphicData>
            </a:graphic>
          </wp:inline>
        </w:drawing>
      </w:r>
      <w:r w:rsidRPr="00AC4783">
        <w:rPr>
          <w:noProof/>
          <w:lang w:val="en-GB" w:eastAsia="en-GB"/>
        </w:rPr>
        <w:drawing>
          <wp:inline distT="0" distB="0" distL="0" distR="0" wp14:anchorId="7EC279FF" wp14:editId="05CF1909">
            <wp:extent cx="5923297" cy="7975159"/>
            <wp:effectExtent l="0" t="0" r="1270" b="698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32.jpg"/>
                    <pic:cNvPicPr/>
                  </pic:nvPicPr>
                  <pic:blipFill rotWithShape="1">
                    <a:blip r:embed="rId59">
                      <a:extLst>
                        <a:ext uri="{28A0092B-C50C-407E-A947-70E740481C1C}">
                          <a14:useLocalDpi xmlns:a14="http://schemas.microsoft.com/office/drawing/2010/main" val="0"/>
                        </a:ext>
                      </a:extLst>
                    </a:blip>
                    <a:srcRect l="9745" t="7627" r="10733" b="9639"/>
                    <a:stretch/>
                  </pic:blipFill>
                  <pic:spPr bwMode="auto">
                    <a:xfrm>
                      <a:off x="0" y="0"/>
                      <a:ext cx="5924642" cy="7976970"/>
                    </a:xfrm>
                    <a:prstGeom prst="rect">
                      <a:avLst/>
                    </a:prstGeom>
                    <a:ln>
                      <a:noFill/>
                    </a:ln>
                    <a:extLst>
                      <a:ext uri="{53640926-AAD7-44D8-BBD7-CCE9431645EC}">
                        <a14:shadowObscured xmlns:a14="http://schemas.microsoft.com/office/drawing/2010/main"/>
                      </a:ext>
                    </a:extLst>
                  </pic:spPr>
                </pic:pic>
              </a:graphicData>
            </a:graphic>
          </wp:inline>
        </w:drawing>
      </w:r>
      <w:r w:rsidRPr="00AC4783">
        <w:rPr>
          <w:noProof/>
          <w:lang w:val="en-GB" w:eastAsia="en-GB"/>
        </w:rPr>
        <w:drawing>
          <wp:inline distT="0" distB="0" distL="0" distR="0" wp14:anchorId="7500293C" wp14:editId="223AE121">
            <wp:extent cx="5428834" cy="7315200"/>
            <wp:effectExtent l="0" t="0" r="63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33.jpg"/>
                    <pic:cNvPicPr/>
                  </pic:nvPicPr>
                  <pic:blipFill rotWithShape="1">
                    <a:blip r:embed="rId60" cstate="print">
                      <a:extLst>
                        <a:ext uri="{28A0092B-C50C-407E-A947-70E740481C1C}">
                          <a14:useLocalDpi xmlns:a14="http://schemas.microsoft.com/office/drawing/2010/main" val="0"/>
                        </a:ext>
                      </a:extLst>
                    </a:blip>
                    <a:srcRect l="9096" t="8631" r="11253" b="8434"/>
                    <a:stretch/>
                  </pic:blipFill>
                  <pic:spPr bwMode="auto">
                    <a:xfrm>
                      <a:off x="0" y="0"/>
                      <a:ext cx="5430098" cy="7316903"/>
                    </a:xfrm>
                    <a:prstGeom prst="rect">
                      <a:avLst/>
                    </a:prstGeom>
                    <a:ln>
                      <a:noFill/>
                    </a:ln>
                    <a:extLst>
                      <a:ext uri="{53640926-AAD7-44D8-BBD7-CCE9431645EC}">
                        <a14:shadowObscured xmlns:a14="http://schemas.microsoft.com/office/drawing/2010/main"/>
                      </a:ext>
                    </a:extLst>
                  </pic:spPr>
                </pic:pic>
              </a:graphicData>
            </a:graphic>
          </wp:inline>
        </w:drawing>
      </w:r>
      <w:r w:rsidRPr="00AC4783">
        <w:rPr>
          <w:noProof/>
          <w:lang w:val="en-GB" w:eastAsia="en-GB"/>
        </w:rPr>
        <w:drawing>
          <wp:inline distT="0" distB="0" distL="0" distR="0" wp14:anchorId="47DB6BE8" wp14:editId="47C7709B">
            <wp:extent cx="5374365" cy="5383033"/>
            <wp:effectExtent l="0" t="0" r="0" b="825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34.jpg"/>
                    <pic:cNvPicPr/>
                  </pic:nvPicPr>
                  <pic:blipFill rotWithShape="1">
                    <a:blip r:embed="rId61" cstate="print">
                      <a:extLst>
                        <a:ext uri="{28A0092B-C50C-407E-A947-70E740481C1C}">
                          <a14:useLocalDpi xmlns:a14="http://schemas.microsoft.com/office/drawing/2010/main" val="0"/>
                        </a:ext>
                      </a:extLst>
                    </a:blip>
                    <a:srcRect l="8961" t="8430" r="10519" b="29250"/>
                    <a:stretch/>
                  </pic:blipFill>
                  <pic:spPr bwMode="auto">
                    <a:xfrm>
                      <a:off x="0" y="0"/>
                      <a:ext cx="5372838" cy="5381503"/>
                    </a:xfrm>
                    <a:prstGeom prst="rect">
                      <a:avLst/>
                    </a:prstGeom>
                    <a:ln>
                      <a:noFill/>
                    </a:ln>
                    <a:extLst>
                      <a:ext uri="{53640926-AAD7-44D8-BBD7-CCE9431645EC}">
                        <a14:shadowObscured xmlns:a14="http://schemas.microsoft.com/office/drawing/2010/main"/>
                      </a:ext>
                    </a:extLst>
                  </pic:spPr>
                </pic:pic>
              </a:graphicData>
            </a:graphic>
          </wp:inline>
        </w:drawing>
      </w:r>
      <w:r w:rsidRPr="00AC4783">
        <w:rPr>
          <w:noProof/>
          <w:lang w:val="en-GB" w:eastAsia="en-GB"/>
        </w:rPr>
        <w:drawing>
          <wp:inline distT="0" distB="0" distL="0" distR="0" wp14:anchorId="4937D588" wp14:editId="7E079978">
            <wp:extent cx="5096786" cy="7091938"/>
            <wp:effectExtent l="0" t="0" r="889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35.jpg"/>
                    <pic:cNvPicPr/>
                  </pic:nvPicPr>
                  <pic:blipFill rotWithShape="1">
                    <a:blip r:embed="rId62" cstate="print">
                      <a:extLst>
                        <a:ext uri="{28A0092B-C50C-407E-A947-70E740481C1C}">
                          <a14:useLocalDpi xmlns:a14="http://schemas.microsoft.com/office/drawing/2010/main" val="0"/>
                        </a:ext>
                      </a:extLst>
                    </a:blip>
                    <a:srcRect l="8835" t="9032" r="15151" b="9238"/>
                    <a:stretch/>
                  </pic:blipFill>
                  <pic:spPr bwMode="auto">
                    <a:xfrm>
                      <a:off x="0" y="0"/>
                      <a:ext cx="5097984" cy="7093605"/>
                    </a:xfrm>
                    <a:prstGeom prst="rect">
                      <a:avLst/>
                    </a:prstGeom>
                    <a:ln>
                      <a:noFill/>
                    </a:ln>
                    <a:extLst>
                      <a:ext uri="{53640926-AAD7-44D8-BBD7-CCE9431645EC}">
                        <a14:shadowObscured xmlns:a14="http://schemas.microsoft.com/office/drawing/2010/main"/>
                      </a:ext>
                    </a:extLst>
                  </pic:spPr>
                </pic:pic>
              </a:graphicData>
            </a:graphic>
          </wp:inline>
        </w:drawing>
      </w:r>
      <w:r w:rsidRPr="00AC4783">
        <w:rPr>
          <w:noProof/>
          <w:lang w:val="en-GB" w:eastAsia="en-GB"/>
        </w:rPr>
        <w:drawing>
          <wp:inline distT="0" distB="0" distL="0" distR="0" wp14:anchorId="04979359" wp14:editId="45FC6F76">
            <wp:extent cx="5263763" cy="7664779"/>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36.jpg"/>
                    <pic:cNvPicPr/>
                  </pic:nvPicPr>
                  <pic:blipFill rotWithShape="1">
                    <a:blip r:embed="rId63">
                      <a:extLst>
                        <a:ext uri="{28A0092B-C50C-407E-A947-70E740481C1C}">
                          <a14:useLocalDpi xmlns:a14="http://schemas.microsoft.com/office/drawing/2010/main" val="0"/>
                        </a:ext>
                      </a:extLst>
                    </a:blip>
                    <a:srcRect l="9746" t="8129" r="16191" b="8534"/>
                    <a:stretch/>
                  </pic:blipFill>
                  <pic:spPr bwMode="auto">
                    <a:xfrm>
                      <a:off x="0" y="0"/>
                      <a:ext cx="5264973" cy="7666541"/>
                    </a:xfrm>
                    <a:prstGeom prst="rect">
                      <a:avLst/>
                    </a:prstGeom>
                    <a:ln>
                      <a:noFill/>
                    </a:ln>
                    <a:extLst>
                      <a:ext uri="{53640926-AAD7-44D8-BBD7-CCE9431645EC}">
                        <a14:shadowObscured xmlns:a14="http://schemas.microsoft.com/office/drawing/2010/main"/>
                      </a:ext>
                    </a:extLst>
                  </pic:spPr>
                </pic:pic>
              </a:graphicData>
            </a:graphic>
          </wp:inline>
        </w:drawing>
      </w:r>
      <w:r w:rsidRPr="00AC4783">
        <w:rPr>
          <w:noProof/>
          <w:lang w:val="en-GB" w:eastAsia="en-GB"/>
        </w:rPr>
        <w:drawing>
          <wp:inline distT="0" distB="0" distL="0" distR="0" wp14:anchorId="004CC934" wp14:editId="1CCF805F">
            <wp:extent cx="5121925" cy="7434470"/>
            <wp:effectExtent l="0" t="0" r="254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37.jpg"/>
                    <pic:cNvPicPr/>
                  </pic:nvPicPr>
                  <pic:blipFill rotWithShape="1">
                    <a:blip r:embed="rId64" cstate="print">
                      <a:extLst>
                        <a:ext uri="{28A0092B-C50C-407E-A947-70E740481C1C}">
                          <a14:useLocalDpi xmlns:a14="http://schemas.microsoft.com/office/drawing/2010/main" val="0"/>
                        </a:ext>
                      </a:extLst>
                    </a:blip>
                    <a:srcRect l="9226" t="8731" r="17100" b="8635"/>
                    <a:stretch/>
                  </pic:blipFill>
                  <pic:spPr bwMode="auto">
                    <a:xfrm>
                      <a:off x="0" y="0"/>
                      <a:ext cx="5123120" cy="7436205"/>
                    </a:xfrm>
                    <a:prstGeom prst="rect">
                      <a:avLst/>
                    </a:prstGeom>
                    <a:ln>
                      <a:noFill/>
                    </a:ln>
                    <a:extLst>
                      <a:ext uri="{53640926-AAD7-44D8-BBD7-CCE9431645EC}">
                        <a14:shadowObscured xmlns:a14="http://schemas.microsoft.com/office/drawing/2010/main"/>
                      </a:ext>
                    </a:extLst>
                  </pic:spPr>
                </pic:pic>
              </a:graphicData>
            </a:graphic>
          </wp:inline>
        </w:drawing>
      </w:r>
      <w:r w:rsidRPr="00AC4783">
        <w:rPr>
          <w:noProof/>
          <w:lang w:val="en-GB" w:eastAsia="en-GB"/>
        </w:rPr>
        <w:drawing>
          <wp:inline distT="0" distB="0" distL="0" distR="0" wp14:anchorId="5F7C83FE" wp14:editId="46E09A70">
            <wp:extent cx="5152446" cy="7549029"/>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38.jpg"/>
                    <pic:cNvPicPr/>
                  </pic:nvPicPr>
                  <pic:blipFill rotWithShape="1">
                    <a:blip r:embed="rId65" cstate="print">
                      <a:extLst>
                        <a:ext uri="{28A0092B-C50C-407E-A947-70E740481C1C}">
                          <a14:useLocalDpi xmlns:a14="http://schemas.microsoft.com/office/drawing/2010/main" val="0"/>
                        </a:ext>
                      </a:extLst>
                    </a:blip>
                    <a:srcRect l="9486" t="7926" r="16646" b="8443"/>
                    <a:stretch/>
                  </pic:blipFill>
                  <pic:spPr bwMode="auto">
                    <a:xfrm>
                      <a:off x="0" y="0"/>
                      <a:ext cx="5159323" cy="7559105"/>
                    </a:xfrm>
                    <a:prstGeom prst="rect">
                      <a:avLst/>
                    </a:prstGeom>
                    <a:ln>
                      <a:noFill/>
                    </a:ln>
                    <a:extLst>
                      <a:ext uri="{53640926-AAD7-44D8-BBD7-CCE9431645EC}">
                        <a14:shadowObscured xmlns:a14="http://schemas.microsoft.com/office/drawing/2010/main"/>
                      </a:ext>
                    </a:extLst>
                  </pic:spPr>
                </pic:pic>
              </a:graphicData>
            </a:graphic>
          </wp:inline>
        </w:drawing>
      </w:r>
      <w:r w:rsidRPr="00AC4783">
        <w:rPr>
          <w:noProof/>
          <w:lang w:val="en-GB" w:eastAsia="en-GB"/>
        </w:rPr>
        <w:drawing>
          <wp:inline distT="0" distB="0" distL="0" distR="0" wp14:anchorId="31919B7F" wp14:editId="3A0724B0">
            <wp:extent cx="5470835" cy="4945712"/>
            <wp:effectExtent l="0" t="0" r="0" b="762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39.jpg"/>
                    <pic:cNvPicPr/>
                  </pic:nvPicPr>
                  <pic:blipFill rotWithShape="1">
                    <a:blip r:embed="rId66">
                      <a:extLst>
                        <a:ext uri="{28A0092B-C50C-407E-A947-70E740481C1C}">
                          <a14:useLocalDpi xmlns:a14="http://schemas.microsoft.com/office/drawing/2010/main" val="0"/>
                        </a:ext>
                      </a:extLst>
                    </a:blip>
                    <a:srcRect l="9357" t="8731" r="16190" b="39259"/>
                    <a:stretch/>
                  </pic:blipFill>
                  <pic:spPr bwMode="auto">
                    <a:xfrm>
                      <a:off x="0" y="0"/>
                      <a:ext cx="5472111" cy="4946866"/>
                    </a:xfrm>
                    <a:prstGeom prst="rect">
                      <a:avLst/>
                    </a:prstGeom>
                    <a:ln>
                      <a:noFill/>
                    </a:ln>
                    <a:extLst>
                      <a:ext uri="{53640926-AAD7-44D8-BBD7-CCE9431645EC}">
                        <a14:shadowObscured xmlns:a14="http://schemas.microsoft.com/office/drawing/2010/main"/>
                      </a:ext>
                    </a:extLst>
                  </pic:spPr>
                </pic:pic>
              </a:graphicData>
            </a:graphic>
          </wp:inline>
        </w:drawing>
      </w:r>
      <w:r w:rsidR="00793207">
        <w:rPr>
          <w:noProof/>
          <w:lang w:val="en-GB" w:eastAsia="en-GB"/>
        </w:rPr>
        <mc:AlternateContent>
          <mc:Choice Requires="wps">
            <w:drawing>
              <wp:anchor distT="0" distB="0" distL="114300" distR="114300" simplePos="0" relativeHeight="251660288" behindDoc="0" locked="0" layoutInCell="1" allowOverlap="1">
                <wp:simplePos x="0" y="0"/>
                <wp:positionH relativeFrom="column">
                  <wp:posOffset>3343027</wp:posOffset>
                </wp:positionH>
                <wp:positionV relativeFrom="paragraph">
                  <wp:posOffset>-63500</wp:posOffset>
                </wp:positionV>
                <wp:extent cx="278295" cy="302150"/>
                <wp:effectExtent l="0" t="0" r="26670" b="22225"/>
                <wp:wrapNone/>
                <wp:docPr id="10" name="Rectangle 10"/>
                <wp:cNvGraphicFramePr/>
                <a:graphic xmlns:a="http://schemas.openxmlformats.org/drawingml/2006/main">
                  <a:graphicData uri="http://schemas.microsoft.com/office/word/2010/wordprocessingShape">
                    <wps:wsp>
                      <wps:cNvSpPr/>
                      <wps:spPr>
                        <a:xfrm>
                          <a:off x="0" y="0"/>
                          <a:ext cx="278295" cy="3021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93207" w:rsidRPr="00793207" w:rsidRDefault="00793207" w:rsidP="00793207">
                            <w:pPr>
                              <w:spacing w:after="0" w:line="240" w:lineRule="auto"/>
                              <w:ind w:firstLine="0"/>
                              <w:jc w:val="center"/>
                              <w:rPr>
                                <w:b/>
                                <w:color w:val="000000" w:themeColor="text1"/>
                              </w:rPr>
                            </w:pPr>
                            <w:r w:rsidRPr="00793207">
                              <w:rPr>
                                <w:b/>
                                <w:color w:val="000000" w:themeColor="text1"/>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7" style="position:absolute;left:0;text-align:left;margin-left:263.25pt;margin-top:-5pt;width:21.9pt;height:2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" fillcolor="white [3212]" strokecolor="white [3212]" strokeweight="2pt">
                <v:textbox>
                  <w:txbxContent>
                    <w:p w:rsidR="00793207" w:rsidRPr="00793207" w:rsidRDefault="00793207" w:rsidP="00793207">
                      <w:pPr>
                        <w:spacing w:after="0" w:line="240" w:lineRule="auto"/>
                        <w:ind w:firstLine="0"/>
                        <w:jc w:val="center"/>
                        <w:rPr>
                          <w:b/>
                          <w:color w:val="000000" w:themeColor="text1"/>
                        </w:rPr>
                      </w:pPr>
                      <w:r w:rsidRPr="00793207">
                        <w:rPr>
                          <w:b/>
                          <w:color w:val="000000" w:themeColor="text1"/>
                        </w:rPr>
                        <w:t>8</w:t>
                      </w:r>
                    </w:p>
                  </w:txbxContent>
                </v:textbox>
              </v:rect>
            </w:pict>
          </mc:Fallback>
        </mc:AlternateContent>
      </w:r>
      <w:bookmarkStart w:id="2" w:name="_GoBack"/>
      <w:r w:rsidRPr="00AC4783">
        <w:rPr>
          <w:noProof/>
          <w:lang w:val="en-GB" w:eastAsia="en-GB"/>
        </w:rPr>
        <w:drawing>
          <wp:inline distT="0" distB="0" distL="0" distR="0" wp14:anchorId="3F174DB4" wp14:editId="7C0CBD17">
            <wp:extent cx="5439972" cy="6345141"/>
            <wp:effectExtent l="0" t="0" r="889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40.jpg"/>
                    <pic:cNvPicPr/>
                  </pic:nvPicPr>
                  <pic:blipFill rotWithShape="1">
                    <a:blip r:embed="rId67" cstate="print">
                      <a:extLst>
                        <a:ext uri="{28A0092B-C50C-407E-A947-70E740481C1C}">
                          <a14:useLocalDpi xmlns:a14="http://schemas.microsoft.com/office/drawing/2010/main" val="0"/>
                        </a:ext>
                      </a:extLst>
                    </a:blip>
                    <a:srcRect l="9615" t="8831" r="11513" b="20081"/>
                    <a:stretch/>
                  </pic:blipFill>
                  <pic:spPr bwMode="auto">
                    <a:xfrm>
                      <a:off x="0" y="0"/>
                      <a:ext cx="5439972" cy="6345141"/>
                    </a:xfrm>
                    <a:prstGeom prst="rect">
                      <a:avLst/>
                    </a:prstGeom>
                    <a:ln>
                      <a:noFill/>
                    </a:ln>
                    <a:extLst>
                      <a:ext uri="{53640926-AAD7-44D8-BBD7-CCE9431645EC}">
                        <a14:shadowObscured xmlns:a14="http://schemas.microsoft.com/office/drawing/2010/main"/>
                      </a:ext>
                    </a:extLst>
                  </pic:spPr>
                </pic:pic>
              </a:graphicData>
            </a:graphic>
          </wp:inline>
        </w:drawing>
      </w:r>
      <w:bookmarkEnd w:id="2"/>
      <w:r w:rsidRPr="00AC4783">
        <w:rPr>
          <w:noProof/>
          <w:lang w:val="en-GB" w:eastAsia="en-GB"/>
        </w:rPr>
        <w:drawing>
          <wp:inline distT="0" distB="0" distL="0" distR="0" wp14:anchorId="0FBF1F3C" wp14:editId="321DE849">
            <wp:extent cx="5305001" cy="7267493"/>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41.jpg"/>
                    <pic:cNvPicPr/>
                  </pic:nvPicPr>
                  <pic:blipFill rotWithShape="1">
                    <a:blip r:embed="rId68" cstate="print">
                      <a:extLst>
                        <a:ext uri="{28A0092B-C50C-407E-A947-70E740481C1C}">
                          <a14:useLocalDpi xmlns:a14="http://schemas.microsoft.com/office/drawing/2010/main" val="0"/>
                        </a:ext>
                      </a:extLst>
                    </a:blip>
                    <a:srcRect l="8446" t="8530" r="14631" b="10040"/>
                    <a:stretch/>
                  </pic:blipFill>
                  <pic:spPr bwMode="auto">
                    <a:xfrm>
                      <a:off x="0" y="0"/>
                      <a:ext cx="5306232" cy="7269179"/>
                    </a:xfrm>
                    <a:prstGeom prst="rect">
                      <a:avLst/>
                    </a:prstGeom>
                    <a:ln>
                      <a:noFill/>
                    </a:ln>
                    <a:extLst>
                      <a:ext uri="{53640926-AAD7-44D8-BBD7-CCE9431645EC}">
                        <a14:shadowObscured xmlns:a14="http://schemas.microsoft.com/office/drawing/2010/main"/>
                      </a:ext>
                    </a:extLst>
                  </pic:spPr>
                </pic:pic>
              </a:graphicData>
            </a:graphic>
          </wp:inline>
        </w:drawing>
      </w:r>
      <w:r w:rsidRPr="00AC4783">
        <w:rPr>
          <w:noProof/>
          <w:lang w:val="en-GB" w:eastAsia="en-GB"/>
        </w:rPr>
        <w:drawing>
          <wp:inline distT="0" distB="0" distL="0" distR="0" wp14:anchorId="406507CB" wp14:editId="7EE8D753">
            <wp:extent cx="5408213" cy="7513983"/>
            <wp:effectExtent l="0" t="0" r="254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42.jpg"/>
                    <pic:cNvPicPr/>
                  </pic:nvPicPr>
                  <pic:blipFill rotWithShape="1">
                    <a:blip r:embed="rId69" cstate="print">
                      <a:extLst>
                        <a:ext uri="{28A0092B-C50C-407E-A947-70E740481C1C}">
                          <a14:useLocalDpi xmlns:a14="http://schemas.microsoft.com/office/drawing/2010/main" val="0"/>
                        </a:ext>
                      </a:extLst>
                    </a:blip>
                    <a:srcRect l="9096" t="8631" r="15151" b="10041"/>
                    <a:stretch/>
                  </pic:blipFill>
                  <pic:spPr bwMode="auto">
                    <a:xfrm>
                      <a:off x="0" y="0"/>
                      <a:ext cx="5409473" cy="7515734"/>
                    </a:xfrm>
                    <a:prstGeom prst="rect">
                      <a:avLst/>
                    </a:prstGeom>
                    <a:ln>
                      <a:noFill/>
                    </a:ln>
                    <a:extLst>
                      <a:ext uri="{53640926-AAD7-44D8-BBD7-CCE9431645EC}">
                        <a14:shadowObscured xmlns:a14="http://schemas.microsoft.com/office/drawing/2010/main"/>
                      </a:ext>
                    </a:extLst>
                  </pic:spPr>
                </pic:pic>
              </a:graphicData>
            </a:graphic>
          </wp:inline>
        </w:drawing>
      </w:r>
      <w:r w:rsidRPr="00AC4783">
        <w:rPr>
          <w:noProof/>
          <w:lang w:val="en-GB" w:eastAsia="en-GB"/>
        </w:rPr>
        <w:drawing>
          <wp:inline distT="0" distB="0" distL="0" distR="0" wp14:anchorId="45999086" wp14:editId="2F4A4ACF">
            <wp:extent cx="5435285" cy="341111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43.jpg"/>
                    <pic:cNvPicPr/>
                  </pic:nvPicPr>
                  <pic:blipFill rotWithShape="1">
                    <a:blip r:embed="rId70" cstate="print">
                      <a:extLst>
                        <a:ext uri="{28A0092B-C50C-407E-A947-70E740481C1C}">
                          <a14:useLocalDpi xmlns:a14="http://schemas.microsoft.com/office/drawing/2010/main" val="0"/>
                        </a:ext>
                      </a:extLst>
                    </a:blip>
                    <a:srcRect l="8965" t="7627" r="15671" b="55826"/>
                    <a:stretch/>
                  </pic:blipFill>
                  <pic:spPr bwMode="auto">
                    <a:xfrm>
                      <a:off x="0" y="0"/>
                      <a:ext cx="5436519" cy="3411884"/>
                    </a:xfrm>
                    <a:prstGeom prst="rect">
                      <a:avLst/>
                    </a:prstGeom>
                    <a:ln>
                      <a:noFill/>
                    </a:ln>
                    <a:extLst>
                      <a:ext uri="{53640926-AAD7-44D8-BBD7-CCE9431645EC}">
                        <a14:shadowObscured xmlns:a14="http://schemas.microsoft.com/office/drawing/2010/main"/>
                      </a:ext>
                    </a:extLst>
                  </pic:spPr>
                </pic:pic>
              </a:graphicData>
            </a:graphic>
          </wp:inline>
        </w:drawing>
      </w:r>
      <w:r w:rsidRPr="00AC4783">
        <w:rPr>
          <w:noProof/>
          <w:lang w:val="en-GB" w:eastAsia="en-GB"/>
        </w:rPr>
        <w:drawing>
          <wp:inline distT="0" distB="0" distL="0" distR="0" wp14:anchorId="5024B0C7" wp14:editId="2A9EAA5F">
            <wp:extent cx="4762832" cy="7496364"/>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44.jpg"/>
                    <pic:cNvPicPr/>
                  </pic:nvPicPr>
                  <pic:blipFill rotWithShape="1">
                    <a:blip r:embed="rId71">
                      <a:extLst>
                        <a:ext uri="{28A0092B-C50C-407E-A947-70E740481C1C}">
                          <a14:useLocalDpi xmlns:a14="http://schemas.microsoft.com/office/drawing/2010/main" val="0"/>
                        </a:ext>
                      </a:extLst>
                    </a:blip>
                    <a:srcRect l="10649" t="8234" r="22598" b="10534"/>
                    <a:stretch/>
                  </pic:blipFill>
                  <pic:spPr bwMode="auto">
                    <a:xfrm>
                      <a:off x="0" y="0"/>
                      <a:ext cx="4761478" cy="7494233"/>
                    </a:xfrm>
                    <a:prstGeom prst="rect">
                      <a:avLst/>
                    </a:prstGeom>
                    <a:ln>
                      <a:noFill/>
                    </a:ln>
                    <a:extLst>
                      <a:ext uri="{53640926-AAD7-44D8-BBD7-CCE9431645EC}">
                        <a14:shadowObscured xmlns:a14="http://schemas.microsoft.com/office/drawing/2010/main"/>
                      </a:ext>
                    </a:extLst>
                  </pic:spPr>
                </pic:pic>
              </a:graphicData>
            </a:graphic>
          </wp:inline>
        </w:drawing>
      </w:r>
      <w:r w:rsidRPr="00AC4783">
        <w:rPr>
          <w:noProof/>
          <w:lang w:val="en-GB" w:eastAsia="en-GB"/>
        </w:rPr>
        <w:drawing>
          <wp:inline distT="0" distB="0" distL="0" distR="0" wp14:anchorId="23FABD74" wp14:editId="6542D4CB">
            <wp:extent cx="5951944" cy="6575729"/>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45.jpg"/>
                    <pic:cNvPicPr/>
                  </pic:nvPicPr>
                  <pic:blipFill rotWithShape="1">
                    <a:blip r:embed="rId72" cstate="print">
                      <a:extLst>
                        <a:ext uri="{28A0092B-C50C-407E-A947-70E740481C1C}">
                          <a14:useLocalDpi xmlns:a14="http://schemas.microsoft.com/office/drawing/2010/main" val="0"/>
                        </a:ext>
                      </a:extLst>
                    </a:blip>
                    <a:srcRect l="5717" t="9032" r="5015" b="14760"/>
                    <a:stretch/>
                  </pic:blipFill>
                  <pic:spPr bwMode="auto">
                    <a:xfrm>
                      <a:off x="0" y="0"/>
                      <a:ext cx="5953343" cy="6577275"/>
                    </a:xfrm>
                    <a:prstGeom prst="rect">
                      <a:avLst/>
                    </a:prstGeom>
                    <a:ln>
                      <a:noFill/>
                    </a:ln>
                    <a:extLst>
                      <a:ext uri="{53640926-AAD7-44D8-BBD7-CCE9431645EC}">
                        <a14:shadowObscured xmlns:a14="http://schemas.microsoft.com/office/drawing/2010/main"/>
                      </a:ext>
                    </a:extLst>
                  </pic:spPr>
                </pic:pic>
              </a:graphicData>
            </a:graphic>
          </wp:inline>
        </w:drawing>
      </w:r>
      <w:r w:rsidRPr="00AC4783">
        <w:rPr>
          <w:noProof/>
          <w:lang w:val="en-GB" w:eastAsia="en-GB"/>
        </w:rPr>
        <w:drawing>
          <wp:inline distT="0" distB="0" distL="0" distR="0" wp14:anchorId="4FEA5ECA" wp14:editId="6D434C90">
            <wp:extent cx="6011541" cy="7092564"/>
            <wp:effectExtent l="0" t="0" r="889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46.jpg"/>
                    <pic:cNvPicPr/>
                  </pic:nvPicPr>
                  <pic:blipFill rotWithShape="1">
                    <a:blip r:embed="rId73" cstate="print">
                      <a:extLst>
                        <a:ext uri="{28A0092B-C50C-407E-A947-70E740481C1C}">
                          <a14:useLocalDpi xmlns:a14="http://schemas.microsoft.com/office/drawing/2010/main" val="0"/>
                        </a:ext>
                      </a:extLst>
                    </a:blip>
                    <a:srcRect l="5587" t="8731" r="5536" b="10241"/>
                    <a:stretch/>
                  </pic:blipFill>
                  <pic:spPr bwMode="auto">
                    <a:xfrm>
                      <a:off x="0" y="0"/>
                      <a:ext cx="6012943" cy="7094219"/>
                    </a:xfrm>
                    <a:prstGeom prst="rect">
                      <a:avLst/>
                    </a:prstGeom>
                    <a:ln>
                      <a:noFill/>
                    </a:ln>
                    <a:extLst>
                      <a:ext uri="{53640926-AAD7-44D8-BBD7-CCE9431645EC}">
                        <a14:shadowObscured xmlns:a14="http://schemas.microsoft.com/office/drawing/2010/main"/>
                      </a:ext>
                    </a:extLst>
                  </pic:spPr>
                </pic:pic>
              </a:graphicData>
            </a:graphic>
          </wp:inline>
        </w:drawing>
      </w:r>
      <w:r w:rsidRPr="00AC4783">
        <w:rPr>
          <w:noProof/>
          <w:lang w:val="en-GB" w:eastAsia="en-GB"/>
        </w:rPr>
        <w:drawing>
          <wp:inline distT="0" distB="0" distL="0" distR="0" wp14:anchorId="49DD20B4" wp14:editId="433C84EA">
            <wp:extent cx="6044465" cy="7076661"/>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47.jpg"/>
                    <pic:cNvPicPr/>
                  </pic:nvPicPr>
                  <pic:blipFill rotWithShape="1">
                    <a:blip r:embed="rId74" cstate="print">
                      <a:extLst>
                        <a:ext uri="{28A0092B-C50C-407E-A947-70E740481C1C}">
                          <a14:useLocalDpi xmlns:a14="http://schemas.microsoft.com/office/drawing/2010/main" val="0"/>
                        </a:ext>
                      </a:extLst>
                    </a:blip>
                    <a:srcRect l="5328" t="8530" r="4886" b="10241"/>
                    <a:stretch/>
                  </pic:blipFill>
                  <pic:spPr bwMode="auto">
                    <a:xfrm>
                      <a:off x="0" y="0"/>
                      <a:ext cx="6045868" cy="7078303"/>
                    </a:xfrm>
                    <a:prstGeom prst="rect">
                      <a:avLst/>
                    </a:prstGeom>
                    <a:ln>
                      <a:noFill/>
                    </a:ln>
                    <a:extLst>
                      <a:ext uri="{53640926-AAD7-44D8-BBD7-CCE9431645EC}">
                        <a14:shadowObscured xmlns:a14="http://schemas.microsoft.com/office/drawing/2010/main"/>
                      </a:ext>
                    </a:extLst>
                  </pic:spPr>
                </pic:pic>
              </a:graphicData>
            </a:graphic>
          </wp:inline>
        </w:drawing>
      </w:r>
      <w:r w:rsidRPr="00AC4783">
        <w:rPr>
          <w:noProof/>
          <w:lang w:val="en-GB" w:eastAsia="en-GB"/>
        </w:rPr>
        <w:drawing>
          <wp:inline distT="0" distB="0" distL="0" distR="0" wp14:anchorId="03C3D197" wp14:editId="0A4C3366">
            <wp:extent cx="4754880" cy="7259846"/>
            <wp:effectExtent l="0" t="0" r="762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48.jpg"/>
                    <pic:cNvPicPr/>
                  </pic:nvPicPr>
                  <pic:blipFill rotWithShape="1">
                    <a:blip r:embed="rId75">
                      <a:extLst>
                        <a:ext uri="{28A0092B-C50C-407E-A947-70E740481C1C}">
                          <a14:useLocalDpi xmlns:a14="http://schemas.microsoft.com/office/drawing/2010/main" val="0"/>
                        </a:ext>
                      </a:extLst>
                    </a:blip>
                    <a:srcRect l="7796" t="8631" r="24376" b="11345"/>
                    <a:stretch/>
                  </pic:blipFill>
                  <pic:spPr bwMode="auto">
                    <a:xfrm>
                      <a:off x="0" y="0"/>
                      <a:ext cx="4755987" cy="7261536"/>
                    </a:xfrm>
                    <a:prstGeom prst="rect">
                      <a:avLst/>
                    </a:prstGeom>
                    <a:ln>
                      <a:noFill/>
                    </a:ln>
                    <a:extLst>
                      <a:ext uri="{53640926-AAD7-44D8-BBD7-CCE9431645EC}">
                        <a14:shadowObscured xmlns:a14="http://schemas.microsoft.com/office/drawing/2010/main"/>
                      </a:ext>
                    </a:extLst>
                  </pic:spPr>
                </pic:pic>
              </a:graphicData>
            </a:graphic>
          </wp:inline>
        </w:drawing>
      </w:r>
      <w:r w:rsidRPr="00AC4783">
        <w:rPr>
          <w:noProof/>
          <w:lang w:val="en-GB" w:eastAsia="en-GB"/>
        </w:rPr>
        <w:drawing>
          <wp:inline distT="0" distB="0" distL="0" distR="0" wp14:anchorId="285C839B" wp14:editId="0031A9F4">
            <wp:extent cx="5266542" cy="7426519"/>
            <wp:effectExtent l="0" t="0" r="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49.jpg"/>
                    <pic:cNvPicPr/>
                  </pic:nvPicPr>
                  <pic:blipFill rotWithShape="1">
                    <a:blip r:embed="rId76" cstate="print">
                      <a:extLst>
                        <a:ext uri="{28A0092B-C50C-407E-A947-70E740481C1C}">
                          <a14:useLocalDpi xmlns:a14="http://schemas.microsoft.com/office/drawing/2010/main" val="0"/>
                        </a:ext>
                      </a:extLst>
                    </a:blip>
                    <a:srcRect l="8707" t="7325" r="14176" b="8644"/>
                    <a:stretch/>
                  </pic:blipFill>
                  <pic:spPr bwMode="auto">
                    <a:xfrm>
                      <a:off x="0" y="0"/>
                      <a:ext cx="5273516" cy="7436353"/>
                    </a:xfrm>
                    <a:prstGeom prst="rect">
                      <a:avLst/>
                    </a:prstGeom>
                    <a:ln>
                      <a:noFill/>
                    </a:ln>
                    <a:extLst>
                      <a:ext uri="{53640926-AAD7-44D8-BBD7-CCE9431645EC}">
                        <a14:shadowObscured xmlns:a14="http://schemas.microsoft.com/office/drawing/2010/main"/>
                      </a:ext>
                    </a:extLst>
                  </pic:spPr>
                </pic:pic>
              </a:graphicData>
            </a:graphic>
          </wp:inline>
        </w:drawing>
      </w:r>
      <w:r w:rsidRPr="00AC4783">
        <w:rPr>
          <w:noProof/>
          <w:lang w:val="en-GB" w:eastAsia="en-GB"/>
        </w:rPr>
        <w:drawing>
          <wp:inline distT="0" distB="0" distL="0" distR="0" wp14:anchorId="0C51A48D" wp14:editId="33225D76">
            <wp:extent cx="5685182" cy="3790122"/>
            <wp:effectExtent l="0" t="0" r="0" b="127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50.jpg"/>
                    <pic:cNvPicPr/>
                  </pic:nvPicPr>
                  <pic:blipFill rotWithShape="1">
                    <a:blip r:embed="rId77" cstate="print">
                      <a:extLst>
                        <a:ext uri="{28A0092B-C50C-407E-A947-70E740481C1C}">
                          <a14:useLocalDpi xmlns:a14="http://schemas.microsoft.com/office/drawing/2010/main" val="0"/>
                        </a:ext>
                      </a:extLst>
                    </a:blip>
                    <a:srcRect l="9481" t="7928" r="15325" b="53336"/>
                    <a:stretch/>
                  </pic:blipFill>
                  <pic:spPr bwMode="auto">
                    <a:xfrm>
                      <a:off x="0" y="0"/>
                      <a:ext cx="5687320" cy="3791548"/>
                    </a:xfrm>
                    <a:prstGeom prst="rect">
                      <a:avLst/>
                    </a:prstGeom>
                    <a:ln>
                      <a:noFill/>
                    </a:ln>
                    <a:extLst>
                      <a:ext uri="{53640926-AAD7-44D8-BBD7-CCE9431645EC}">
                        <a14:shadowObscured xmlns:a14="http://schemas.microsoft.com/office/drawing/2010/main"/>
                      </a:ext>
                    </a:extLst>
                  </pic:spPr>
                </pic:pic>
              </a:graphicData>
            </a:graphic>
          </wp:inline>
        </w:drawing>
      </w:r>
      <w:r w:rsidRPr="00AC4783">
        <w:rPr>
          <w:noProof/>
          <w:lang w:val="en-GB" w:eastAsia="en-GB"/>
        </w:rPr>
        <w:drawing>
          <wp:inline distT="0" distB="0" distL="0" distR="0" wp14:anchorId="48684E7A" wp14:editId="64976803">
            <wp:extent cx="4921857" cy="7248554"/>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51.jpg"/>
                    <pic:cNvPicPr/>
                  </pic:nvPicPr>
                  <pic:blipFill rotWithShape="1">
                    <a:blip r:embed="rId78">
                      <a:extLst>
                        <a:ext uri="{28A0092B-C50C-407E-A947-70E740481C1C}">
                          <a14:useLocalDpi xmlns:a14="http://schemas.microsoft.com/office/drawing/2010/main" val="0"/>
                        </a:ext>
                      </a:extLst>
                    </a:blip>
                    <a:srcRect l="9746" t="8229" r="18789" b="10443"/>
                    <a:stretch/>
                  </pic:blipFill>
                  <pic:spPr bwMode="auto">
                    <a:xfrm>
                      <a:off x="0" y="0"/>
                      <a:ext cx="4922992" cy="7250225"/>
                    </a:xfrm>
                    <a:prstGeom prst="rect">
                      <a:avLst/>
                    </a:prstGeom>
                    <a:ln>
                      <a:noFill/>
                    </a:ln>
                    <a:extLst>
                      <a:ext uri="{53640926-AAD7-44D8-BBD7-CCE9431645EC}">
                        <a14:shadowObscured xmlns:a14="http://schemas.microsoft.com/office/drawing/2010/main"/>
                      </a:ext>
                    </a:extLst>
                  </pic:spPr>
                </pic:pic>
              </a:graphicData>
            </a:graphic>
          </wp:inline>
        </w:drawing>
      </w:r>
      <w:r w:rsidRPr="00AC4783">
        <w:rPr>
          <w:noProof/>
          <w:lang w:val="en-GB" w:eastAsia="en-GB"/>
        </w:rPr>
        <w:drawing>
          <wp:inline distT="0" distB="0" distL="0" distR="0" wp14:anchorId="1F7E1A7A" wp14:editId="43CA7690">
            <wp:extent cx="5494445" cy="7100515"/>
            <wp:effectExtent l="0" t="0" r="0" b="571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52.jpg"/>
                    <pic:cNvPicPr/>
                  </pic:nvPicPr>
                  <pic:blipFill rotWithShape="1">
                    <a:blip r:embed="rId79">
                      <a:extLst>
                        <a:ext uri="{28A0092B-C50C-407E-A947-70E740481C1C}">
                          <a14:useLocalDpi xmlns:a14="http://schemas.microsoft.com/office/drawing/2010/main" val="0"/>
                        </a:ext>
                      </a:extLst>
                    </a:blip>
                    <a:srcRect l="9874" t="7727" r="14113" b="16366"/>
                    <a:stretch/>
                  </pic:blipFill>
                  <pic:spPr bwMode="auto">
                    <a:xfrm>
                      <a:off x="0" y="0"/>
                      <a:ext cx="5495696" cy="7102132"/>
                    </a:xfrm>
                    <a:prstGeom prst="rect">
                      <a:avLst/>
                    </a:prstGeom>
                    <a:ln>
                      <a:noFill/>
                    </a:ln>
                    <a:extLst>
                      <a:ext uri="{53640926-AAD7-44D8-BBD7-CCE9431645EC}">
                        <a14:shadowObscured xmlns:a14="http://schemas.microsoft.com/office/drawing/2010/main"/>
                      </a:ext>
                    </a:extLst>
                  </pic:spPr>
                </pic:pic>
              </a:graphicData>
            </a:graphic>
          </wp:inline>
        </w:drawing>
      </w:r>
    </w:p>
    <w:p w:rsidR="003B26DE" w:rsidRPr="00AC4783" w:rsidRDefault="003B26DE" w:rsidP="00404642">
      <w:pPr>
        <w:ind w:firstLine="0"/>
        <w:rPr>
          <w:lang w:val="sq-AL"/>
        </w:rPr>
      </w:pPr>
    </w:p>
    <w:p w:rsidR="007E7625" w:rsidRPr="00E52A50" w:rsidRDefault="003B26DE" w:rsidP="00E52A50">
      <w:pPr>
        <w:ind w:firstLine="0"/>
      </w:pPr>
      <w:r w:rsidRPr="00AC4783">
        <w:rPr>
          <w:noProof/>
          <w:lang w:val="en-GB" w:eastAsia="en-GB"/>
        </w:rPr>
        <w:drawing>
          <wp:inline distT="0" distB="0" distL="0" distR="0" wp14:anchorId="769488F0" wp14:editId="3B564611">
            <wp:extent cx="5855562" cy="387326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53.jpg"/>
                    <pic:cNvPicPr/>
                  </pic:nvPicPr>
                  <pic:blipFill rotWithShape="1">
                    <a:blip r:embed="rId80" cstate="print">
                      <a:extLst>
                        <a:ext uri="{28A0092B-C50C-407E-A947-70E740481C1C}">
                          <a14:useLocalDpi xmlns:a14="http://schemas.microsoft.com/office/drawing/2010/main" val="0"/>
                        </a:ext>
                      </a:extLst>
                    </a:blip>
                    <a:srcRect l="8053" t="11429" r="7272" b="16084"/>
                    <a:stretch/>
                  </pic:blipFill>
                  <pic:spPr bwMode="auto">
                    <a:xfrm>
                      <a:off x="0" y="0"/>
                      <a:ext cx="5858447" cy="3875168"/>
                    </a:xfrm>
                    <a:prstGeom prst="rect">
                      <a:avLst/>
                    </a:prstGeom>
                    <a:ln>
                      <a:noFill/>
                    </a:ln>
                    <a:extLst>
                      <a:ext uri="{53640926-AAD7-44D8-BBD7-CCE9431645EC}">
                        <a14:shadowObscured xmlns:a14="http://schemas.microsoft.com/office/drawing/2010/main"/>
                      </a:ext>
                    </a:extLst>
                  </pic:spPr>
                </pic:pic>
              </a:graphicData>
            </a:graphic>
          </wp:inline>
        </w:drawing>
      </w:r>
      <w:r w:rsidR="007E7625" w:rsidRPr="00AC4783">
        <w:rPr>
          <w:noProof/>
          <w:lang w:val="en-GB" w:eastAsia="en-GB"/>
        </w:rPr>
        <w:drawing>
          <wp:inline distT="0" distB="0" distL="0" distR="0" wp14:anchorId="77CABCC9" wp14:editId="37B95738">
            <wp:extent cx="5831457" cy="3807329"/>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 Draft DPSMB-Janar 2016_Page_54.jpg"/>
                    <pic:cNvPicPr/>
                  </pic:nvPicPr>
                  <pic:blipFill rotWithShape="1">
                    <a:blip r:embed="rId81" cstate="print">
                      <a:extLst>
                        <a:ext uri="{28A0092B-C50C-407E-A947-70E740481C1C}">
                          <a14:useLocalDpi xmlns:a14="http://schemas.microsoft.com/office/drawing/2010/main" val="0"/>
                        </a:ext>
                      </a:extLst>
                    </a:blip>
                    <a:srcRect l="7791" t="11630" r="7532" b="17139"/>
                    <a:stretch/>
                  </pic:blipFill>
                  <pic:spPr bwMode="auto">
                    <a:xfrm>
                      <a:off x="0" y="0"/>
                      <a:ext cx="5833519" cy="3808675"/>
                    </a:xfrm>
                    <a:prstGeom prst="rect">
                      <a:avLst/>
                    </a:prstGeom>
                    <a:ln>
                      <a:noFill/>
                    </a:ln>
                    <a:extLst>
                      <a:ext uri="{53640926-AAD7-44D8-BBD7-CCE9431645EC}">
                        <a14:shadowObscured xmlns:a14="http://schemas.microsoft.com/office/drawing/2010/main"/>
                      </a:ext>
                    </a:extLst>
                  </pic:spPr>
                </pic:pic>
              </a:graphicData>
            </a:graphic>
          </wp:inline>
        </w:drawing>
      </w:r>
    </w:p>
    <w:p w:rsidR="007E7625" w:rsidRPr="00AC4783" w:rsidRDefault="007E7625" w:rsidP="007E7625">
      <w:pPr>
        <w:spacing w:after="0" w:line="240" w:lineRule="auto"/>
        <w:ind w:firstLine="0"/>
        <w:rPr>
          <w:lang w:val="sq-AL"/>
        </w:rPr>
      </w:pPr>
    </w:p>
    <w:p w:rsidR="00404642" w:rsidRPr="00AC4783" w:rsidRDefault="00404642" w:rsidP="00404642">
      <w:pPr>
        <w:ind w:firstLine="0"/>
        <w:rPr>
          <w:lang w:val="sq-AL"/>
        </w:rPr>
      </w:pPr>
    </w:p>
    <w:p w:rsidR="0079291B" w:rsidRPr="00AC4783" w:rsidRDefault="0079291B" w:rsidP="00015C68">
      <w:pPr>
        <w:pStyle w:val="Paragrafi"/>
        <w:rPr>
          <w:lang w:val="sq-AL"/>
        </w:rPr>
      </w:pPr>
    </w:p>
    <w:p w:rsidR="0079291B" w:rsidRPr="00AC4783" w:rsidRDefault="0079291B" w:rsidP="00015C68">
      <w:pPr>
        <w:pStyle w:val="Paragrafi"/>
        <w:rPr>
          <w:lang w:val="sq-AL"/>
        </w:rPr>
      </w:pPr>
    </w:p>
    <w:p w:rsidR="0079291B" w:rsidRPr="00AC4783" w:rsidRDefault="0079291B" w:rsidP="00015C68">
      <w:pPr>
        <w:pStyle w:val="Paragrafi"/>
        <w:rPr>
          <w:lang w:val="sq-AL"/>
        </w:rPr>
      </w:pPr>
    </w:p>
    <w:p w:rsidR="0079291B" w:rsidRPr="00AC4783" w:rsidRDefault="0079291B" w:rsidP="00015C68">
      <w:pPr>
        <w:pStyle w:val="Paragrafi"/>
        <w:rPr>
          <w:lang w:val="sq-AL"/>
        </w:rPr>
      </w:pPr>
    </w:p>
    <w:p w:rsidR="0079291B" w:rsidRPr="00AC4783" w:rsidRDefault="0079291B" w:rsidP="00015C68">
      <w:pPr>
        <w:pStyle w:val="Paragrafi"/>
        <w:rPr>
          <w:lang w:val="sq-AL"/>
        </w:rPr>
      </w:pPr>
    </w:p>
    <w:p w:rsidR="0079291B" w:rsidRPr="00AC4783" w:rsidRDefault="0079291B" w:rsidP="00015C68">
      <w:pPr>
        <w:pStyle w:val="Paragrafi"/>
        <w:rPr>
          <w:lang w:val="sq-AL"/>
        </w:rPr>
      </w:pPr>
    </w:p>
    <w:p w:rsidR="0079291B" w:rsidRPr="00AC4783" w:rsidRDefault="0079291B" w:rsidP="00015C68">
      <w:pPr>
        <w:pStyle w:val="Paragrafi"/>
        <w:rPr>
          <w:lang w:val="sq-AL"/>
        </w:rPr>
      </w:pPr>
    </w:p>
    <w:p w:rsidR="0079291B" w:rsidRPr="00AC4783" w:rsidRDefault="0079291B" w:rsidP="00015C68">
      <w:pPr>
        <w:pStyle w:val="Paragrafi"/>
        <w:rPr>
          <w:lang w:val="sq-AL"/>
        </w:rPr>
      </w:pPr>
    </w:p>
    <w:p w:rsidR="0079291B" w:rsidRPr="00AC4783" w:rsidRDefault="0079291B" w:rsidP="00015C68">
      <w:pPr>
        <w:pStyle w:val="Paragrafi"/>
        <w:rPr>
          <w:lang w:val="sq-AL"/>
        </w:rPr>
      </w:pPr>
    </w:p>
    <w:p w:rsidR="0079291B" w:rsidRPr="00AC4783" w:rsidRDefault="0079291B" w:rsidP="00015C68">
      <w:pPr>
        <w:pStyle w:val="Paragrafi"/>
        <w:rPr>
          <w:lang w:val="sq-AL"/>
        </w:rPr>
      </w:pPr>
    </w:p>
    <w:p w:rsidR="0079291B" w:rsidRPr="00AC4783" w:rsidRDefault="0079291B" w:rsidP="00015C68">
      <w:pPr>
        <w:pStyle w:val="Paragrafi"/>
        <w:rPr>
          <w:lang w:val="sq-AL"/>
        </w:rPr>
      </w:pPr>
    </w:p>
    <w:p w:rsidR="0079291B" w:rsidRPr="00AC4783" w:rsidRDefault="0079291B" w:rsidP="00015C68">
      <w:pPr>
        <w:pStyle w:val="Paragrafi"/>
        <w:rPr>
          <w:lang w:val="sq-AL"/>
        </w:rPr>
      </w:pPr>
    </w:p>
    <w:p w:rsidR="0079291B" w:rsidRPr="00AC4783" w:rsidRDefault="0079291B" w:rsidP="00015C68">
      <w:pPr>
        <w:pStyle w:val="Paragrafi"/>
        <w:rPr>
          <w:lang w:val="sq-AL"/>
        </w:rPr>
      </w:pPr>
    </w:p>
    <w:p w:rsidR="0079291B" w:rsidRPr="00AC4783" w:rsidRDefault="0079291B" w:rsidP="00015C68">
      <w:pPr>
        <w:pStyle w:val="Paragrafi"/>
        <w:rPr>
          <w:lang w:val="sq-AL"/>
        </w:rPr>
      </w:pPr>
    </w:p>
    <w:p w:rsidR="0079291B" w:rsidRPr="00AC4783" w:rsidRDefault="0079291B" w:rsidP="00015C68">
      <w:pPr>
        <w:pStyle w:val="Paragrafi"/>
        <w:rPr>
          <w:lang w:val="sq-AL"/>
        </w:rPr>
      </w:pPr>
    </w:p>
    <w:p w:rsidR="0079291B" w:rsidRPr="00AC4783" w:rsidRDefault="0079291B" w:rsidP="00015C68">
      <w:pPr>
        <w:pStyle w:val="Paragrafi"/>
        <w:rPr>
          <w:lang w:val="sq-AL"/>
        </w:rPr>
      </w:pPr>
    </w:p>
    <w:p w:rsidR="0079291B" w:rsidRPr="00AC4783" w:rsidRDefault="0079291B" w:rsidP="00015C68">
      <w:pPr>
        <w:pStyle w:val="Paragrafi"/>
        <w:rPr>
          <w:lang w:val="sq-AL"/>
        </w:rPr>
      </w:pPr>
    </w:p>
    <w:p w:rsidR="0079291B" w:rsidRPr="00AC4783" w:rsidRDefault="0079291B" w:rsidP="00015C68">
      <w:pPr>
        <w:pStyle w:val="Paragrafi"/>
        <w:rPr>
          <w:lang w:val="sq-AL"/>
        </w:rPr>
      </w:pPr>
    </w:p>
    <w:p w:rsidR="0079291B" w:rsidRPr="00AC4783" w:rsidRDefault="0079291B" w:rsidP="00015C68">
      <w:pPr>
        <w:pStyle w:val="Paragrafi"/>
        <w:rPr>
          <w:lang w:val="sq-AL"/>
        </w:rPr>
      </w:pPr>
    </w:p>
    <w:p w:rsidR="0079291B" w:rsidRPr="00AC4783" w:rsidRDefault="0079291B" w:rsidP="00015C68">
      <w:pPr>
        <w:pStyle w:val="Paragrafi"/>
        <w:rPr>
          <w:lang w:val="sq-AL"/>
        </w:rPr>
      </w:pPr>
    </w:p>
    <w:p w:rsidR="0079291B" w:rsidRPr="00AC4783" w:rsidRDefault="0079291B" w:rsidP="00015C68">
      <w:pPr>
        <w:pStyle w:val="Paragrafi"/>
        <w:rPr>
          <w:lang w:val="sq-AL"/>
        </w:rPr>
      </w:pPr>
    </w:p>
    <w:p w:rsidR="0079291B" w:rsidRPr="00AC4783" w:rsidRDefault="0079291B" w:rsidP="00015C68">
      <w:pPr>
        <w:pStyle w:val="Paragrafi"/>
        <w:rPr>
          <w:lang w:val="sq-AL"/>
        </w:rPr>
      </w:pPr>
    </w:p>
    <w:p w:rsidR="0079291B" w:rsidRPr="00AC4783" w:rsidRDefault="0079291B" w:rsidP="00015C68">
      <w:pPr>
        <w:pStyle w:val="Paragrafi"/>
        <w:rPr>
          <w:lang w:val="sq-AL"/>
        </w:rPr>
      </w:pPr>
    </w:p>
    <w:p w:rsidR="0079291B" w:rsidRPr="00AC4783" w:rsidRDefault="0079291B" w:rsidP="00015C68">
      <w:pPr>
        <w:pStyle w:val="Paragrafi"/>
        <w:rPr>
          <w:lang w:val="sq-AL"/>
        </w:rPr>
      </w:pPr>
    </w:p>
    <w:p w:rsidR="0079291B" w:rsidRPr="00AC4783" w:rsidRDefault="0079291B" w:rsidP="00015C68">
      <w:pPr>
        <w:pStyle w:val="Paragrafi"/>
        <w:rPr>
          <w:lang w:val="sq-AL"/>
        </w:rPr>
      </w:pPr>
    </w:p>
    <w:p w:rsidR="0079291B" w:rsidRPr="00AC4783" w:rsidRDefault="0079291B" w:rsidP="00015C68">
      <w:pPr>
        <w:pStyle w:val="Paragrafi"/>
        <w:rPr>
          <w:lang w:val="sq-AL"/>
        </w:rPr>
      </w:pPr>
    </w:p>
    <w:p w:rsidR="0079291B" w:rsidRPr="00AC4783" w:rsidRDefault="0079291B" w:rsidP="00015C68">
      <w:pPr>
        <w:pStyle w:val="Paragrafi"/>
        <w:rPr>
          <w:lang w:val="sq-AL"/>
        </w:rPr>
      </w:pPr>
    </w:p>
    <w:p w:rsidR="0079291B" w:rsidRPr="00AC4783" w:rsidRDefault="0079291B" w:rsidP="00015C68">
      <w:pPr>
        <w:pStyle w:val="Paragrafi"/>
        <w:rPr>
          <w:lang w:val="sq-AL"/>
        </w:rPr>
      </w:pPr>
    </w:p>
    <w:p w:rsidR="0079291B" w:rsidRPr="00AC4783" w:rsidRDefault="0079291B" w:rsidP="00015C68">
      <w:pPr>
        <w:pStyle w:val="Paragrafi"/>
        <w:rPr>
          <w:lang w:val="sq-AL"/>
        </w:rPr>
      </w:pPr>
    </w:p>
    <w:p w:rsidR="0079291B" w:rsidRPr="00AC4783" w:rsidRDefault="0079291B" w:rsidP="00015C68">
      <w:pPr>
        <w:pStyle w:val="Paragrafi"/>
        <w:rPr>
          <w:lang w:val="sq-AL"/>
        </w:rPr>
      </w:pPr>
    </w:p>
    <w:p w:rsidR="0079291B" w:rsidRPr="00AC4783" w:rsidRDefault="0079291B" w:rsidP="00015C68">
      <w:pPr>
        <w:pStyle w:val="Paragrafi"/>
        <w:rPr>
          <w:lang w:val="sq-AL"/>
        </w:rPr>
      </w:pPr>
    </w:p>
    <w:p w:rsidR="0079291B" w:rsidRPr="00AC4783" w:rsidRDefault="0079291B" w:rsidP="00015C68">
      <w:pPr>
        <w:pStyle w:val="Paragrafi"/>
        <w:rPr>
          <w:lang w:val="sq-AL"/>
        </w:rPr>
      </w:pPr>
    </w:p>
    <w:p w:rsidR="0079291B" w:rsidRPr="00AC4783" w:rsidRDefault="0079291B" w:rsidP="00015C68">
      <w:pPr>
        <w:pStyle w:val="Paragrafi"/>
        <w:rPr>
          <w:lang w:val="sq-AL"/>
        </w:rPr>
      </w:pPr>
    </w:p>
    <w:p w:rsidR="0079291B" w:rsidRPr="00AC4783" w:rsidRDefault="0079291B" w:rsidP="00015C68">
      <w:pPr>
        <w:pStyle w:val="Paragrafi"/>
        <w:rPr>
          <w:lang w:val="sq-AL"/>
        </w:rPr>
      </w:pPr>
    </w:p>
    <w:p w:rsidR="0079291B" w:rsidRPr="00AC4783" w:rsidRDefault="0079291B" w:rsidP="00015C68">
      <w:pPr>
        <w:pStyle w:val="Paragrafi"/>
        <w:rPr>
          <w:lang w:val="sq-AL"/>
        </w:rPr>
      </w:pPr>
    </w:p>
    <w:p w:rsidR="0079291B" w:rsidRPr="00AC4783" w:rsidRDefault="0079291B" w:rsidP="00015C68">
      <w:pPr>
        <w:pStyle w:val="Paragrafi"/>
        <w:rPr>
          <w:lang w:val="sq-AL"/>
        </w:rPr>
      </w:pPr>
    </w:p>
    <w:p w:rsidR="0079291B" w:rsidRPr="00AC4783" w:rsidRDefault="0079291B" w:rsidP="00015C68">
      <w:pPr>
        <w:pStyle w:val="Paragrafi"/>
        <w:rPr>
          <w:lang w:val="sq-AL"/>
        </w:rPr>
      </w:pPr>
    </w:p>
    <w:p w:rsidR="0079291B" w:rsidRPr="00AC4783" w:rsidRDefault="0079291B" w:rsidP="00015C68">
      <w:pPr>
        <w:pStyle w:val="Paragrafi"/>
        <w:rPr>
          <w:lang w:val="sq-AL"/>
        </w:rPr>
      </w:pPr>
    </w:p>
    <w:p w:rsidR="00023FE7" w:rsidRPr="00AC4783" w:rsidRDefault="00023FE7" w:rsidP="00015C68">
      <w:pPr>
        <w:pStyle w:val="Paragrafi"/>
        <w:rPr>
          <w:lang w:val="sq-AL"/>
        </w:rPr>
        <w:sectPr w:rsidR="00023FE7" w:rsidRPr="00AC4783" w:rsidSect="00C10415">
          <w:type w:val="continuous"/>
          <w:pgSz w:w="11907" w:h="16840" w:code="9"/>
          <w:pgMar w:top="720" w:right="1134" w:bottom="720" w:left="1134" w:header="851" w:footer="851" w:gutter="0"/>
          <w:pgNumType w:start="469"/>
          <w:cols w:space="720"/>
          <w:docGrid w:linePitch="360"/>
        </w:sectPr>
      </w:pPr>
    </w:p>
    <w:p w:rsidR="0079291B" w:rsidRPr="00AC4783" w:rsidRDefault="0079291B" w:rsidP="00015C68">
      <w:pPr>
        <w:pStyle w:val="Paragrafi"/>
        <w:rPr>
          <w:lang w:val="sq-AL"/>
        </w:rPr>
      </w:pPr>
    </w:p>
    <w:p w:rsidR="0079291B" w:rsidRPr="00AC4783" w:rsidRDefault="0079291B" w:rsidP="00015C68">
      <w:pPr>
        <w:pStyle w:val="Paragrafi"/>
        <w:rPr>
          <w:lang w:val="sq-AL"/>
        </w:rPr>
      </w:pPr>
    </w:p>
    <w:p w:rsidR="00272B85" w:rsidRPr="00AC4783" w:rsidRDefault="00272B85" w:rsidP="00015C68">
      <w:pPr>
        <w:pStyle w:val="Paragrafi"/>
        <w:rPr>
          <w:lang w:val="sq-AL"/>
        </w:rPr>
      </w:pPr>
    </w:p>
    <w:p w:rsidR="00023FE7" w:rsidRPr="00AC4783" w:rsidRDefault="00023FE7" w:rsidP="00015C68">
      <w:pPr>
        <w:pStyle w:val="Paragrafi"/>
        <w:rPr>
          <w:lang w:val="sq-AL"/>
        </w:rPr>
      </w:pPr>
    </w:p>
    <w:p w:rsidR="00023FE7" w:rsidRPr="00AC4783" w:rsidRDefault="00023FE7" w:rsidP="00015C68">
      <w:pPr>
        <w:pStyle w:val="Paragrafi"/>
        <w:rPr>
          <w:lang w:val="sq-AL"/>
        </w:rPr>
      </w:pPr>
    </w:p>
    <w:p w:rsidR="00023FE7" w:rsidRPr="00AC4783" w:rsidRDefault="00023FE7" w:rsidP="00015C68">
      <w:pPr>
        <w:pStyle w:val="Paragrafi"/>
        <w:rPr>
          <w:lang w:val="sq-AL"/>
        </w:rPr>
      </w:pPr>
    </w:p>
    <w:p w:rsidR="00023FE7" w:rsidRPr="00AC4783" w:rsidRDefault="00023FE7" w:rsidP="00015C68">
      <w:pPr>
        <w:pStyle w:val="Paragrafi"/>
        <w:rPr>
          <w:lang w:val="sq-AL"/>
        </w:rPr>
      </w:pPr>
    </w:p>
    <w:p w:rsidR="00023FE7" w:rsidRPr="00AC4783" w:rsidRDefault="00023FE7" w:rsidP="00015C68">
      <w:pPr>
        <w:pStyle w:val="Paragrafi"/>
        <w:rPr>
          <w:lang w:val="sq-AL"/>
        </w:rPr>
      </w:pPr>
    </w:p>
    <w:p w:rsidR="00023FE7" w:rsidRPr="00AC4783" w:rsidRDefault="00023FE7" w:rsidP="00015C68">
      <w:pPr>
        <w:pStyle w:val="Paragrafi"/>
        <w:rPr>
          <w:lang w:val="sq-AL"/>
        </w:rPr>
      </w:pPr>
    </w:p>
    <w:p w:rsidR="00023FE7" w:rsidRPr="00AC4783" w:rsidRDefault="00023FE7" w:rsidP="00015C68">
      <w:pPr>
        <w:pStyle w:val="Paragrafi"/>
        <w:rPr>
          <w:lang w:val="sq-AL"/>
        </w:rPr>
      </w:pPr>
    </w:p>
    <w:p w:rsidR="00023FE7" w:rsidRPr="00AC4783" w:rsidRDefault="00023FE7" w:rsidP="00015C68">
      <w:pPr>
        <w:pStyle w:val="Paragrafi"/>
        <w:rPr>
          <w:lang w:val="sq-AL"/>
        </w:rPr>
      </w:pPr>
    </w:p>
    <w:p w:rsidR="00023FE7" w:rsidRPr="00AC4783" w:rsidRDefault="00023FE7" w:rsidP="00015C68">
      <w:pPr>
        <w:pStyle w:val="Paragrafi"/>
        <w:rPr>
          <w:lang w:val="sq-AL"/>
        </w:rPr>
      </w:pPr>
    </w:p>
    <w:p w:rsidR="00023FE7" w:rsidRPr="00AC4783" w:rsidRDefault="00023FE7" w:rsidP="00015C68">
      <w:pPr>
        <w:pStyle w:val="Paragrafi"/>
        <w:rPr>
          <w:lang w:val="sq-AL"/>
        </w:rPr>
        <w:sectPr w:rsidR="00023FE7" w:rsidRPr="00AC4783" w:rsidSect="00BC3B92">
          <w:headerReference w:type="default" r:id="rId82"/>
          <w:pgSz w:w="16840" w:h="11907" w:orient="landscape" w:code="9"/>
          <w:pgMar w:top="720" w:right="1134" w:bottom="720" w:left="1134" w:header="851" w:footer="851" w:gutter="0"/>
          <w:cols w:space="720"/>
          <w:docGrid w:linePitch="360"/>
        </w:sectPr>
      </w:pPr>
    </w:p>
    <w:p w:rsidR="00023FE7" w:rsidRPr="00AC4783" w:rsidRDefault="00023FE7" w:rsidP="00015C68">
      <w:pPr>
        <w:pStyle w:val="Paragrafi"/>
        <w:rPr>
          <w:lang w:val="sq-AL"/>
        </w:rPr>
      </w:pPr>
    </w:p>
    <w:p w:rsidR="00023FE7" w:rsidRPr="00AC4783" w:rsidRDefault="00023FE7" w:rsidP="00015C68">
      <w:pPr>
        <w:pStyle w:val="Paragrafi"/>
        <w:rPr>
          <w:lang w:val="sq-AL"/>
        </w:rPr>
      </w:pPr>
    </w:p>
    <w:p w:rsidR="00023FE7" w:rsidRPr="00AC4783" w:rsidRDefault="00023FE7" w:rsidP="00015C68">
      <w:pPr>
        <w:pStyle w:val="Paragrafi"/>
        <w:rPr>
          <w:lang w:val="sq-AL"/>
        </w:rPr>
      </w:pPr>
    </w:p>
    <w:p w:rsidR="00023FE7" w:rsidRPr="00AC4783" w:rsidRDefault="00023FE7" w:rsidP="00015C68">
      <w:pPr>
        <w:pStyle w:val="Paragrafi"/>
        <w:rPr>
          <w:lang w:val="sq-AL"/>
        </w:rPr>
      </w:pPr>
    </w:p>
    <w:p w:rsidR="00023FE7" w:rsidRPr="00AC4783" w:rsidRDefault="00023FE7" w:rsidP="00015C68">
      <w:pPr>
        <w:pStyle w:val="Paragrafi"/>
        <w:rPr>
          <w:lang w:val="sq-AL"/>
        </w:rPr>
      </w:pPr>
    </w:p>
    <w:p w:rsidR="00023FE7" w:rsidRPr="00AC4783" w:rsidRDefault="00023FE7" w:rsidP="00015C68">
      <w:pPr>
        <w:pStyle w:val="Paragrafi"/>
        <w:rPr>
          <w:lang w:val="sq-AL"/>
        </w:rPr>
      </w:pPr>
    </w:p>
    <w:p w:rsidR="00023FE7" w:rsidRPr="00AC4783" w:rsidRDefault="00023FE7" w:rsidP="00015C68">
      <w:pPr>
        <w:pStyle w:val="Paragrafi"/>
        <w:rPr>
          <w:lang w:val="sq-AL"/>
        </w:rPr>
      </w:pPr>
    </w:p>
    <w:p w:rsidR="00023FE7" w:rsidRPr="00AC4783" w:rsidRDefault="00023FE7" w:rsidP="00015C68">
      <w:pPr>
        <w:pStyle w:val="Paragrafi"/>
        <w:rPr>
          <w:lang w:val="sq-AL"/>
        </w:rPr>
      </w:pPr>
    </w:p>
    <w:p w:rsidR="00023FE7" w:rsidRPr="00AC4783" w:rsidRDefault="00023FE7" w:rsidP="00015C68">
      <w:pPr>
        <w:pStyle w:val="Paragrafi"/>
        <w:rPr>
          <w:lang w:val="sq-AL"/>
        </w:rPr>
      </w:pPr>
    </w:p>
    <w:p w:rsidR="00023FE7" w:rsidRPr="00AC4783" w:rsidRDefault="00023FE7" w:rsidP="00015C68">
      <w:pPr>
        <w:pStyle w:val="Paragrafi"/>
        <w:rPr>
          <w:lang w:val="sq-AL"/>
        </w:rPr>
      </w:pPr>
    </w:p>
    <w:p w:rsidR="00023FE7" w:rsidRPr="00AC4783" w:rsidRDefault="00023FE7" w:rsidP="00015C68">
      <w:pPr>
        <w:pStyle w:val="Paragrafi"/>
        <w:rPr>
          <w:lang w:val="sq-AL"/>
        </w:rPr>
      </w:pPr>
    </w:p>
    <w:p w:rsidR="00023FE7" w:rsidRPr="00AC4783" w:rsidRDefault="00023FE7" w:rsidP="00015C68">
      <w:pPr>
        <w:pStyle w:val="Paragrafi"/>
        <w:rPr>
          <w:lang w:val="sq-AL"/>
        </w:rPr>
      </w:pPr>
    </w:p>
    <w:p w:rsidR="00023FE7" w:rsidRPr="00AC4783" w:rsidRDefault="00023FE7" w:rsidP="00015C68">
      <w:pPr>
        <w:pStyle w:val="Paragrafi"/>
        <w:rPr>
          <w:lang w:val="sq-AL"/>
        </w:rPr>
      </w:pPr>
    </w:p>
    <w:p w:rsidR="00023FE7" w:rsidRPr="00AC4783" w:rsidRDefault="00023FE7" w:rsidP="00015C68">
      <w:pPr>
        <w:pStyle w:val="Paragrafi"/>
        <w:rPr>
          <w:lang w:val="sq-AL"/>
        </w:rPr>
      </w:pPr>
    </w:p>
    <w:p w:rsidR="00023FE7" w:rsidRPr="00AC4783" w:rsidRDefault="00023FE7" w:rsidP="00015C68">
      <w:pPr>
        <w:pStyle w:val="Paragrafi"/>
        <w:rPr>
          <w:lang w:val="sq-AL"/>
        </w:rPr>
      </w:pPr>
    </w:p>
    <w:p w:rsidR="00023FE7" w:rsidRPr="00AC4783" w:rsidRDefault="00023FE7" w:rsidP="00015C68">
      <w:pPr>
        <w:pStyle w:val="Paragrafi"/>
        <w:rPr>
          <w:lang w:val="sq-AL"/>
        </w:rPr>
      </w:pPr>
    </w:p>
    <w:p w:rsidR="00023FE7" w:rsidRPr="00AC4783" w:rsidRDefault="00023FE7" w:rsidP="00015C68">
      <w:pPr>
        <w:pStyle w:val="Paragrafi"/>
        <w:rPr>
          <w:lang w:val="sq-AL"/>
        </w:rPr>
      </w:pPr>
    </w:p>
    <w:sectPr w:rsidR="00023FE7" w:rsidRPr="00AC4783" w:rsidSect="00BC3B92">
      <w:headerReference w:type="even" r:id="rId83"/>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0725" w:rsidRDefault="00B30725" w:rsidP="00375B7D">
      <w:pPr>
        <w:spacing w:after="0" w:line="240" w:lineRule="auto"/>
      </w:pPr>
      <w:r>
        <w:separator/>
      </w:r>
    </w:p>
  </w:endnote>
  <w:endnote w:type="continuationSeparator" w:id="0">
    <w:p w:rsidR="00B30725" w:rsidRDefault="00B30725"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SimSun">
    <w:altName w:val="Arial Unicode MS"/>
    <w:panose1 w:val="02010600030101010101"/>
    <w:charset w:val="86"/>
    <w:family w:val="auto"/>
    <w:notTrueType/>
    <w:pitch w:val="variable"/>
    <w:sig w:usb0="00000000" w:usb1="080E0000" w:usb2="00000010" w:usb3="00000000" w:csb0="00040000" w:csb1="00000000"/>
  </w:font>
  <w:font w:name="Trebuchet MS">
    <w:panose1 w:val="020B0603020202020204"/>
    <w:charset w:val="00"/>
    <w:family w:val="swiss"/>
    <w:pitch w:val="variable"/>
    <w:sig w:usb0="00000287" w:usb1="00000000" w:usb2="00000000" w:usb3="00000000" w:csb0="0000009F"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B30725" w:rsidRPr="00B4283E" w:rsidRDefault="00B30725"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93207">
          <w:rPr>
            <w:rFonts w:ascii="Garamond" w:hAnsi="Garamond"/>
            <w:noProof/>
            <w:sz w:val="24"/>
            <w:szCs w:val="24"/>
          </w:rPr>
          <w:t>500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B30725" w:rsidRPr="005B4361" w:rsidRDefault="00793207"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B30725" w:rsidRPr="00B4283E">
              <w:rPr>
                <w:rFonts w:ascii="Garamond" w:hAnsi="Garamond"/>
                <w:sz w:val="24"/>
                <w:szCs w:val="24"/>
              </w:rPr>
              <w:t>Faqe|</w:t>
            </w:r>
            <w:r w:rsidR="00B30725" w:rsidRPr="00B4283E">
              <w:rPr>
                <w:rFonts w:ascii="Garamond" w:hAnsi="Garamond"/>
                <w:sz w:val="24"/>
                <w:szCs w:val="24"/>
              </w:rPr>
              <w:fldChar w:fldCharType="begin"/>
            </w:r>
            <w:r w:rsidR="00B30725" w:rsidRPr="00B4283E">
              <w:rPr>
                <w:rFonts w:ascii="Garamond" w:hAnsi="Garamond"/>
                <w:sz w:val="24"/>
                <w:szCs w:val="24"/>
              </w:rPr>
              <w:instrText xml:space="preserve"> PAGE   \* MERGEFORMAT </w:instrText>
            </w:r>
            <w:r w:rsidR="00B30725" w:rsidRPr="00B4283E">
              <w:rPr>
                <w:rFonts w:ascii="Garamond" w:hAnsi="Garamond"/>
                <w:sz w:val="24"/>
                <w:szCs w:val="24"/>
              </w:rPr>
              <w:fldChar w:fldCharType="separate"/>
            </w:r>
            <w:r>
              <w:rPr>
                <w:rFonts w:ascii="Garamond" w:hAnsi="Garamond"/>
                <w:noProof/>
                <w:sz w:val="24"/>
                <w:szCs w:val="24"/>
              </w:rPr>
              <w:t>499</w:t>
            </w:r>
            <w:r w:rsidR="00B30725"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B30725" w:rsidRPr="00833610" w:rsidRDefault="00B30725">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B30725" w:rsidRDefault="00B307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0725" w:rsidRDefault="00B30725" w:rsidP="00375B7D">
      <w:pPr>
        <w:spacing w:after="0" w:line="240" w:lineRule="auto"/>
      </w:pPr>
      <w:r>
        <w:separator/>
      </w:r>
    </w:p>
  </w:footnote>
  <w:footnote w:type="continuationSeparator" w:id="0">
    <w:p w:rsidR="00B30725" w:rsidRDefault="00B30725"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30725" w:rsidRPr="00EB260B" w:rsidTr="00CB1BB8">
      <w:trPr>
        <w:trHeight w:val="936"/>
        <w:jc w:val="center"/>
      </w:trPr>
      <w:tc>
        <w:tcPr>
          <w:tcW w:w="2811" w:type="dxa"/>
          <w:shd w:val="pct5" w:color="auto" w:fill="F2F2F2"/>
          <w:vAlign w:val="center"/>
        </w:tcPr>
        <w:p w:rsidR="00B30725" w:rsidRPr="00EB260B" w:rsidRDefault="00B30725" w:rsidP="00CB1BB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30725" w:rsidRPr="00EB260B" w:rsidRDefault="00B30725" w:rsidP="00CB1BB8">
          <w:pPr>
            <w:pStyle w:val="NoSpacing"/>
            <w:spacing w:before="100" w:after="100"/>
            <w:jc w:val="center"/>
            <w:rPr>
              <w:rFonts w:ascii="Garamond" w:hAnsi="Garamond"/>
              <w:b/>
              <w:sz w:val="28"/>
              <w:szCs w:val="28"/>
            </w:rPr>
          </w:pPr>
          <w:r>
            <w:rPr>
              <w:noProof/>
              <w:lang w:val="en-GB" w:eastAsia="en-GB"/>
            </w:rPr>
            <w:drawing>
              <wp:inline distT="0" distB="0" distL="0" distR="0" wp14:anchorId="1F015C9C" wp14:editId="124A949B">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30725" w:rsidRPr="00EB260B" w:rsidRDefault="00B30725" w:rsidP="00CB1BB8">
          <w:pPr>
            <w:pStyle w:val="NoSpacing"/>
            <w:spacing w:before="100" w:after="100"/>
            <w:jc w:val="center"/>
            <w:rPr>
              <w:rFonts w:ascii="Garamond" w:hAnsi="Garamond"/>
              <w:b/>
              <w:sz w:val="28"/>
              <w:szCs w:val="28"/>
            </w:rPr>
          </w:pPr>
          <w:r>
            <w:rPr>
              <w:rFonts w:ascii="Garamond" w:hAnsi="Garamond"/>
              <w:b/>
              <w:sz w:val="28"/>
              <w:szCs w:val="28"/>
            </w:rPr>
            <w:t xml:space="preserve"> Viti 2016 – Numri 8 </w:t>
          </w:r>
        </w:p>
      </w:tc>
    </w:tr>
  </w:tbl>
  <w:p w:rsidR="00B30725" w:rsidRPr="00385E2C" w:rsidRDefault="00B30725"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30725" w:rsidRPr="00EB260B" w:rsidTr="00F63542">
      <w:trPr>
        <w:trHeight w:val="936"/>
        <w:jc w:val="center"/>
      </w:trPr>
      <w:tc>
        <w:tcPr>
          <w:tcW w:w="2811" w:type="dxa"/>
          <w:shd w:val="pct5" w:color="auto" w:fill="F2F2F2"/>
          <w:vAlign w:val="center"/>
        </w:tcPr>
        <w:p w:rsidR="00B30725" w:rsidRPr="00EB260B" w:rsidRDefault="00B3072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30725" w:rsidRPr="00EB260B" w:rsidRDefault="00B30725" w:rsidP="00BB433C">
          <w:pPr>
            <w:pStyle w:val="NoSpacing"/>
            <w:spacing w:before="100" w:after="100"/>
            <w:jc w:val="center"/>
            <w:rPr>
              <w:rFonts w:ascii="Garamond" w:hAnsi="Garamond"/>
              <w:b/>
              <w:sz w:val="28"/>
              <w:szCs w:val="28"/>
            </w:rPr>
          </w:pPr>
          <w:r>
            <w:rPr>
              <w:noProof/>
              <w:lang w:val="en-GB" w:eastAsia="en-GB"/>
            </w:rPr>
            <w:drawing>
              <wp:inline distT="0" distB="0" distL="0" distR="0" wp14:anchorId="5233C02B" wp14:editId="266024DD">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30725" w:rsidRPr="00EB260B" w:rsidRDefault="00B30725"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8 </w:t>
          </w:r>
        </w:p>
      </w:tc>
    </w:tr>
  </w:tbl>
  <w:p w:rsidR="00B30725" w:rsidRDefault="00B3072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725" w:rsidRDefault="00B30725"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B30725" w:rsidRPr="00EB260B" w:rsidTr="00023FE7">
      <w:trPr>
        <w:trHeight w:val="936"/>
        <w:jc w:val="center"/>
      </w:trPr>
      <w:tc>
        <w:tcPr>
          <w:tcW w:w="1392" w:type="pct"/>
          <w:shd w:val="pct5" w:color="auto" w:fill="F2F2F2"/>
          <w:vAlign w:val="center"/>
        </w:tcPr>
        <w:p w:rsidR="00B30725" w:rsidRPr="00EB260B" w:rsidRDefault="00B3072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30725" w:rsidRPr="00EB260B" w:rsidRDefault="00B30725" w:rsidP="00BB433C">
          <w:pPr>
            <w:pStyle w:val="NoSpacing"/>
            <w:spacing w:before="100" w:after="100"/>
            <w:jc w:val="center"/>
            <w:rPr>
              <w:rFonts w:ascii="Garamond" w:hAnsi="Garamond"/>
              <w:b/>
              <w:sz w:val="28"/>
              <w:szCs w:val="28"/>
            </w:rPr>
          </w:pPr>
          <w:r>
            <w:rPr>
              <w:noProof/>
              <w:lang w:val="en-GB" w:eastAsia="en-GB"/>
            </w:rPr>
            <w:drawing>
              <wp:inline distT="0" distB="0" distL="0" distR="0" wp14:anchorId="1355B00C" wp14:editId="594F847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30725" w:rsidRPr="00EB260B" w:rsidRDefault="00B30725"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104</w:t>
          </w:r>
        </w:p>
      </w:tc>
    </w:tr>
  </w:tbl>
  <w:p w:rsidR="00B30725" w:rsidRDefault="00B30725">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B30725" w:rsidRPr="00EB260B" w:rsidTr="00023FE7">
      <w:trPr>
        <w:trHeight w:val="1023"/>
        <w:jc w:val="center"/>
      </w:trPr>
      <w:tc>
        <w:tcPr>
          <w:tcW w:w="1375" w:type="pct"/>
          <w:shd w:val="pct5" w:color="auto" w:fill="F2F2F2"/>
          <w:vAlign w:val="center"/>
        </w:tcPr>
        <w:p w:rsidR="00B30725" w:rsidRPr="00EB260B" w:rsidRDefault="00B3072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30725" w:rsidRPr="00EB260B" w:rsidRDefault="00B30725" w:rsidP="00832F64">
          <w:pPr>
            <w:pStyle w:val="NoSpacing"/>
            <w:spacing w:before="100" w:after="100"/>
            <w:rPr>
              <w:rFonts w:ascii="Garamond" w:hAnsi="Garamond"/>
              <w:b/>
              <w:sz w:val="28"/>
              <w:szCs w:val="28"/>
            </w:rPr>
          </w:pPr>
          <w:r>
            <w:rPr>
              <w:noProof/>
              <w:lang w:val="en-GB" w:eastAsia="en-GB"/>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30725" w:rsidRPr="00EB260B" w:rsidRDefault="00B30725"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B30725" w:rsidRDefault="00B3072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13"/>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B92"/>
    <w:rsid w:val="00015C68"/>
    <w:rsid w:val="00021AB5"/>
    <w:rsid w:val="00023FE7"/>
    <w:rsid w:val="00024D7A"/>
    <w:rsid w:val="00025CCC"/>
    <w:rsid w:val="00026B66"/>
    <w:rsid w:val="00027709"/>
    <w:rsid w:val="00032E92"/>
    <w:rsid w:val="0003782B"/>
    <w:rsid w:val="00044FF3"/>
    <w:rsid w:val="000457CE"/>
    <w:rsid w:val="00051003"/>
    <w:rsid w:val="00051A20"/>
    <w:rsid w:val="00053B9D"/>
    <w:rsid w:val="00054A72"/>
    <w:rsid w:val="0005748A"/>
    <w:rsid w:val="00061D5E"/>
    <w:rsid w:val="0006296A"/>
    <w:rsid w:val="00066C8F"/>
    <w:rsid w:val="000742FE"/>
    <w:rsid w:val="000819E3"/>
    <w:rsid w:val="000919E3"/>
    <w:rsid w:val="0009393E"/>
    <w:rsid w:val="00097DC5"/>
    <w:rsid w:val="000A2D32"/>
    <w:rsid w:val="000A4C36"/>
    <w:rsid w:val="000B7105"/>
    <w:rsid w:val="000C2D42"/>
    <w:rsid w:val="000C4D55"/>
    <w:rsid w:val="000D056B"/>
    <w:rsid w:val="000D3708"/>
    <w:rsid w:val="000D582D"/>
    <w:rsid w:val="000E3B7F"/>
    <w:rsid w:val="001021DE"/>
    <w:rsid w:val="001034E9"/>
    <w:rsid w:val="0011255B"/>
    <w:rsid w:val="00113356"/>
    <w:rsid w:val="00113674"/>
    <w:rsid w:val="00120AC6"/>
    <w:rsid w:val="00120E8F"/>
    <w:rsid w:val="00121430"/>
    <w:rsid w:val="00123361"/>
    <w:rsid w:val="0012498E"/>
    <w:rsid w:val="001275CF"/>
    <w:rsid w:val="0014288A"/>
    <w:rsid w:val="00143092"/>
    <w:rsid w:val="00145F8B"/>
    <w:rsid w:val="001509ED"/>
    <w:rsid w:val="001517DA"/>
    <w:rsid w:val="00153FC2"/>
    <w:rsid w:val="0015421A"/>
    <w:rsid w:val="00164578"/>
    <w:rsid w:val="00173BC3"/>
    <w:rsid w:val="00175CF4"/>
    <w:rsid w:val="00177251"/>
    <w:rsid w:val="00180EB5"/>
    <w:rsid w:val="00184D09"/>
    <w:rsid w:val="00186522"/>
    <w:rsid w:val="00193FB1"/>
    <w:rsid w:val="001A181B"/>
    <w:rsid w:val="001B064E"/>
    <w:rsid w:val="001B17BC"/>
    <w:rsid w:val="001B1AAB"/>
    <w:rsid w:val="001B2FEB"/>
    <w:rsid w:val="001B3E87"/>
    <w:rsid w:val="001B7359"/>
    <w:rsid w:val="001C0A43"/>
    <w:rsid w:val="001C2469"/>
    <w:rsid w:val="001C2960"/>
    <w:rsid w:val="001D33E4"/>
    <w:rsid w:val="001D440B"/>
    <w:rsid w:val="001D672E"/>
    <w:rsid w:val="001D76C5"/>
    <w:rsid w:val="001D77D4"/>
    <w:rsid w:val="001E7A37"/>
    <w:rsid w:val="001F092F"/>
    <w:rsid w:val="001F38D0"/>
    <w:rsid w:val="001F3A82"/>
    <w:rsid w:val="001F63DF"/>
    <w:rsid w:val="0020454E"/>
    <w:rsid w:val="00204B8C"/>
    <w:rsid w:val="00221879"/>
    <w:rsid w:val="0022446B"/>
    <w:rsid w:val="0023399C"/>
    <w:rsid w:val="00233C03"/>
    <w:rsid w:val="00235B97"/>
    <w:rsid w:val="00241082"/>
    <w:rsid w:val="002435C3"/>
    <w:rsid w:val="00245357"/>
    <w:rsid w:val="0025224A"/>
    <w:rsid w:val="002523A5"/>
    <w:rsid w:val="00256537"/>
    <w:rsid w:val="00256C26"/>
    <w:rsid w:val="00257161"/>
    <w:rsid w:val="00257CE2"/>
    <w:rsid w:val="0026300D"/>
    <w:rsid w:val="00271B08"/>
    <w:rsid w:val="00272069"/>
    <w:rsid w:val="00272828"/>
    <w:rsid w:val="00272B85"/>
    <w:rsid w:val="00272DF6"/>
    <w:rsid w:val="0027672B"/>
    <w:rsid w:val="00276956"/>
    <w:rsid w:val="00276DEA"/>
    <w:rsid w:val="00277011"/>
    <w:rsid w:val="00280C99"/>
    <w:rsid w:val="002810EA"/>
    <w:rsid w:val="00281AF2"/>
    <w:rsid w:val="00283C9E"/>
    <w:rsid w:val="002855C3"/>
    <w:rsid w:val="00287244"/>
    <w:rsid w:val="00292143"/>
    <w:rsid w:val="00292D42"/>
    <w:rsid w:val="002A45D6"/>
    <w:rsid w:val="002A5269"/>
    <w:rsid w:val="002B15AB"/>
    <w:rsid w:val="002B56F7"/>
    <w:rsid w:val="002B6D33"/>
    <w:rsid w:val="002C0CCC"/>
    <w:rsid w:val="002C35D8"/>
    <w:rsid w:val="002D17BF"/>
    <w:rsid w:val="002D7A5D"/>
    <w:rsid w:val="002D7BD1"/>
    <w:rsid w:val="00301C5C"/>
    <w:rsid w:val="00307BC3"/>
    <w:rsid w:val="003114C3"/>
    <w:rsid w:val="00314D9C"/>
    <w:rsid w:val="00315737"/>
    <w:rsid w:val="0031647C"/>
    <w:rsid w:val="00320C3A"/>
    <w:rsid w:val="00321A87"/>
    <w:rsid w:val="00326832"/>
    <w:rsid w:val="00327E1D"/>
    <w:rsid w:val="00330117"/>
    <w:rsid w:val="00333AB4"/>
    <w:rsid w:val="00333FAB"/>
    <w:rsid w:val="00337081"/>
    <w:rsid w:val="00337641"/>
    <w:rsid w:val="00343FE9"/>
    <w:rsid w:val="00350008"/>
    <w:rsid w:val="003522FC"/>
    <w:rsid w:val="00353169"/>
    <w:rsid w:val="00355A45"/>
    <w:rsid w:val="00357007"/>
    <w:rsid w:val="00357E1E"/>
    <w:rsid w:val="0036556B"/>
    <w:rsid w:val="00375B7D"/>
    <w:rsid w:val="00376AD9"/>
    <w:rsid w:val="00382FF3"/>
    <w:rsid w:val="00384B3D"/>
    <w:rsid w:val="00385E2C"/>
    <w:rsid w:val="00390196"/>
    <w:rsid w:val="00394502"/>
    <w:rsid w:val="00397E6C"/>
    <w:rsid w:val="003A1699"/>
    <w:rsid w:val="003A28C1"/>
    <w:rsid w:val="003A30D0"/>
    <w:rsid w:val="003A474C"/>
    <w:rsid w:val="003A47B8"/>
    <w:rsid w:val="003A4A69"/>
    <w:rsid w:val="003A7D9B"/>
    <w:rsid w:val="003B1DC0"/>
    <w:rsid w:val="003B26DE"/>
    <w:rsid w:val="003B2D51"/>
    <w:rsid w:val="003B5276"/>
    <w:rsid w:val="003B6566"/>
    <w:rsid w:val="003C2D25"/>
    <w:rsid w:val="003C5A95"/>
    <w:rsid w:val="003D38A7"/>
    <w:rsid w:val="003D47C3"/>
    <w:rsid w:val="003D6B82"/>
    <w:rsid w:val="003E266A"/>
    <w:rsid w:val="00401138"/>
    <w:rsid w:val="00403D38"/>
    <w:rsid w:val="00404642"/>
    <w:rsid w:val="00406E5D"/>
    <w:rsid w:val="00412091"/>
    <w:rsid w:val="00421B5A"/>
    <w:rsid w:val="00422154"/>
    <w:rsid w:val="004229F7"/>
    <w:rsid w:val="00424E4E"/>
    <w:rsid w:val="0043155A"/>
    <w:rsid w:val="0043252E"/>
    <w:rsid w:val="00432BA7"/>
    <w:rsid w:val="00436DE1"/>
    <w:rsid w:val="00440440"/>
    <w:rsid w:val="00441CCE"/>
    <w:rsid w:val="00444588"/>
    <w:rsid w:val="00451172"/>
    <w:rsid w:val="00451820"/>
    <w:rsid w:val="00452B73"/>
    <w:rsid w:val="004539A7"/>
    <w:rsid w:val="00461269"/>
    <w:rsid w:val="00461A7F"/>
    <w:rsid w:val="00462A0D"/>
    <w:rsid w:val="00462CA3"/>
    <w:rsid w:val="004641B9"/>
    <w:rsid w:val="00470BD7"/>
    <w:rsid w:val="004719EE"/>
    <w:rsid w:val="00476516"/>
    <w:rsid w:val="0047665B"/>
    <w:rsid w:val="00481C99"/>
    <w:rsid w:val="0048306C"/>
    <w:rsid w:val="00485ED4"/>
    <w:rsid w:val="00492162"/>
    <w:rsid w:val="00497383"/>
    <w:rsid w:val="004A1215"/>
    <w:rsid w:val="004A5318"/>
    <w:rsid w:val="004A67F5"/>
    <w:rsid w:val="004A7263"/>
    <w:rsid w:val="004B71D0"/>
    <w:rsid w:val="004C0E49"/>
    <w:rsid w:val="004C595C"/>
    <w:rsid w:val="004C6C4C"/>
    <w:rsid w:val="004C7862"/>
    <w:rsid w:val="004D488E"/>
    <w:rsid w:val="004D5021"/>
    <w:rsid w:val="004D561D"/>
    <w:rsid w:val="004D6564"/>
    <w:rsid w:val="004E48C4"/>
    <w:rsid w:val="004E6BCC"/>
    <w:rsid w:val="004F0C27"/>
    <w:rsid w:val="004F14D1"/>
    <w:rsid w:val="004F32C9"/>
    <w:rsid w:val="004F366C"/>
    <w:rsid w:val="004F3C6A"/>
    <w:rsid w:val="004F4611"/>
    <w:rsid w:val="00504812"/>
    <w:rsid w:val="0050791C"/>
    <w:rsid w:val="00512844"/>
    <w:rsid w:val="0052208E"/>
    <w:rsid w:val="005232EF"/>
    <w:rsid w:val="00530289"/>
    <w:rsid w:val="005403C4"/>
    <w:rsid w:val="005419D0"/>
    <w:rsid w:val="0054276C"/>
    <w:rsid w:val="005448A8"/>
    <w:rsid w:val="0054596F"/>
    <w:rsid w:val="005459DC"/>
    <w:rsid w:val="00554C0C"/>
    <w:rsid w:val="00555C55"/>
    <w:rsid w:val="00555FB8"/>
    <w:rsid w:val="00561821"/>
    <w:rsid w:val="00562019"/>
    <w:rsid w:val="005637F2"/>
    <w:rsid w:val="00564C61"/>
    <w:rsid w:val="005723A7"/>
    <w:rsid w:val="00572BEA"/>
    <w:rsid w:val="00577EEB"/>
    <w:rsid w:val="00580EB9"/>
    <w:rsid w:val="00581D1E"/>
    <w:rsid w:val="005853BD"/>
    <w:rsid w:val="005854A2"/>
    <w:rsid w:val="005905BB"/>
    <w:rsid w:val="00590733"/>
    <w:rsid w:val="0059214A"/>
    <w:rsid w:val="005A0B9B"/>
    <w:rsid w:val="005A47F1"/>
    <w:rsid w:val="005B4361"/>
    <w:rsid w:val="005B54A2"/>
    <w:rsid w:val="005C650F"/>
    <w:rsid w:val="005C6B08"/>
    <w:rsid w:val="005D03A3"/>
    <w:rsid w:val="005D7593"/>
    <w:rsid w:val="005D7BD5"/>
    <w:rsid w:val="005E2C73"/>
    <w:rsid w:val="005E2FC1"/>
    <w:rsid w:val="005F4763"/>
    <w:rsid w:val="00603E4D"/>
    <w:rsid w:val="00603F7A"/>
    <w:rsid w:val="00604549"/>
    <w:rsid w:val="00613739"/>
    <w:rsid w:val="0061424B"/>
    <w:rsid w:val="006176F0"/>
    <w:rsid w:val="00620DEE"/>
    <w:rsid w:val="006253A8"/>
    <w:rsid w:val="006263E9"/>
    <w:rsid w:val="006414E3"/>
    <w:rsid w:val="00643085"/>
    <w:rsid w:val="0064746B"/>
    <w:rsid w:val="006541BB"/>
    <w:rsid w:val="00656460"/>
    <w:rsid w:val="0066149B"/>
    <w:rsid w:val="00663F5D"/>
    <w:rsid w:val="006648AB"/>
    <w:rsid w:val="006666E6"/>
    <w:rsid w:val="00670C74"/>
    <w:rsid w:val="0067307F"/>
    <w:rsid w:val="0067786B"/>
    <w:rsid w:val="00677A5F"/>
    <w:rsid w:val="006806F9"/>
    <w:rsid w:val="00684AE9"/>
    <w:rsid w:val="00696B29"/>
    <w:rsid w:val="00696B83"/>
    <w:rsid w:val="00697A9B"/>
    <w:rsid w:val="006A0589"/>
    <w:rsid w:val="006A46F3"/>
    <w:rsid w:val="006A629C"/>
    <w:rsid w:val="006B086C"/>
    <w:rsid w:val="006B2031"/>
    <w:rsid w:val="006B46CF"/>
    <w:rsid w:val="006C0D9C"/>
    <w:rsid w:val="006C3F88"/>
    <w:rsid w:val="006D197E"/>
    <w:rsid w:val="006D1E61"/>
    <w:rsid w:val="006D4072"/>
    <w:rsid w:val="006D4DAE"/>
    <w:rsid w:val="006D5C06"/>
    <w:rsid w:val="006E0AD4"/>
    <w:rsid w:val="006E0EF3"/>
    <w:rsid w:val="006E29A7"/>
    <w:rsid w:val="006E47AB"/>
    <w:rsid w:val="006E5B49"/>
    <w:rsid w:val="006F057D"/>
    <w:rsid w:val="006F257A"/>
    <w:rsid w:val="006F3D7E"/>
    <w:rsid w:val="006F757D"/>
    <w:rsid w:val="0070488C"/>
    <w:rsid w:val="0070507C"/>
    <w:rsid w:val="007100FB"/>
    <w:rsid w:val="007118B8"/>
    <w:rsid w:val="00712B63"/>
    <w:rsid w:val="00713CA0"/>
    <w:rsid w:val="007140C8"/>
    <w:rsid w:val="007166D8"/>
    <w:rsid w:val="0072456F"/>
    <w:rsid w:val="007345CC"/>
    <w:rsid w:val="00737182"/>
    <w:rsid w:val="00756512"/>
    <w:rsid w:val="007578AF"/>
    <w:rsid w:val="0076262C"/>
    <w:rsid w:val="00764072"/>
    <w:rsid w:val="0076747D"/>
    <w:rsid w:val="00773203"/>
    <w:rsid w:val="007755F8"/>
    <w:rsid w:val="00781FAA"/>
    <w:rsid w:val="00782C67"/>
    <w:rsid w:val="00785645"/>
    <w:rsid w:val="007871EA"/>
    <w:rsid w:val="00790A3D"/>
    <w:rsid w:val="00792369"/>
    <w:rsid w:val="0079291B"/>
    <w:rsid w:val="007931DE"/>
    <w:rsid w:val="00793207"/>
    <w:rsid w:val="007A478E"/>
    <w:rsid w:val="007A618D"/>
    <w:rsid w:val="007A763B"/>
    <w:rsid w:val="007B0ED9"/>
    <w:rsid w:val="007B5F8B"/>
    <w:rsid w:val="007B689F"/>
    <w:rsid w:val="007B7636"/>
    <w:rsid w:val="007C219A"/>
    <w:rsid w:val="007C4A22"/>
    <w:rsid w:val="007C4E9F"/>
    <w:rsid w:val="007D3143"/>
    <w:rsid w:val="007D77FC"/>
    <w:rsid w:val="007E65F4"/>
    <w:rsid w:val="007E7625"/>
    <w:rsid w:val="007F0600"/>
    <w:rsid w:val="007F1013"/>
    <w:rsid w:val="007F3CA1"/>
    <w:rsid w:val="007F4339"/>
    <w:rsid w:val="007F43D3"/>
    <w:rsid w:val="007F6814"/>
    <w:rsid w:val="00801FC4"/>
    <w:rsid w:val="008054C4"/>
    <w:rsid w:val="008059E4"/>
    <w:rsid w:val="00805CEE"/>
    <w:rsid w:val="0081065F"/>
    <w:rsid w:val="00810855"/>
    <w:rsid w:val="008171A3"/>
    <w:rsid w:val="0082047D"/>
    <w:rsid w:val="00825C30"/>
    <w:rsid w:val="00826BF5"/>
    <w:rsid w:val="00827159"/>
    <w:rsid w:val="00831E35"/>
    <w:rsid w:val="00832F64"/>
    <w:rsid w:val="00833610"/>
    <w:rsid w:val="00834870"/>
    <w:rsid w:val="00843BD5"/>
    <w:rsid w:val="00845BA3"/>
    <w:rsid w:val="0085136F"/>
    <w:rsid w:val="00852FB0"/>
    <w:rsid w:val="0085507B"/>
    <w:rsid w:val="00856067"/>
    <w:rsid w:val="00863F88"/>
    <w:rsid w:val="00864531"/>
    <w:rsid w:val="0087387F"/>
    <w:rsid w:val="00876A54"/>
    <w:rsid w:val="00886E26"/>
    <w:rsid w:val="00891E4F"/>
    <w:rsid w:val="00894E80"/>
    <w:rsid w:val="00894F93"/>
    <w:rsid w:val="00895641"/>
    <w:rsid w:val="00897FEA"/>
    <w:rsid w:val="008A032B"/>
    <w:rsid w:val="008A1F27"/>
    <w:rsid w:val="008A3EE1"/>
    <w:rsid w:val="008B150B"/>
    <w:rsid w:val="008B76D7"/>
    <w:rsid w:val="008B7F0C"/>
    <w:rsid w:val="008C01FC"/>
    <w:rsid w:val="008C2A40"/>
    <w:rsid w:val="008C2C86"/>
    <w:rsid w:val="008C449F"/>
    <w:rsid w:val="008C4F77"/>
    <w:rsid w:val="008C6545"/>
    <w:rsid w:val="008C72F8"/>
    <w:rsid w:val="008D10DB"/>
    <w:rsid w:val="008D2860"/>
    <w:rsid w:val="008D585D"/>
    <w:rsid w:val="008D6385"/>
    <w:rsid w:val="008D7FD5"/>
    <w:rsid w:val="008E1E8A"/>
    <w:rsid w:val="008E2022"/>
    <w:rsid w:val="008E2D30"/>
    <w:rsid w:val="00900F6C"/>
    <w:rsid w:val="0090217D"/>
    <w:rsid w:val="00910866"/>
    <w:rsid w:val="00914B23"/>
    <w:rsid w:val="00915B03"/>
    <w:rsid w:val="00916891"/>
    <w:rsid w:val="00920ADA"/>
    <w:rsid w:val="00920FF7"/>
    <w:rsid w:val="00921D47"/>
    <w:rsid w:val="00927287"/>
    <w:rsid w:val="00930A63"/>
    <w:rsid w:val="00932F9A"/>
    <w:rsid w:val="00935223"/>
    <w:rsid w:val="0093596B"/>
    <w:rsid w:val="009361F7"/>
    <w:rsid w:val="00941FD2"/>
    <w:rsid w:val="00942194"/>
    <w:rsid w:val="009439D2"/>
    <w:rsid w:val="00944B78"/>
    <w:rsid w:val="00946092"/>
    <w:rsid w:val="00950D6E"/>
    <w:rsid w:val="009517AE"/>
    <w:rsid w:val="00954348"/>
    <w:rsid w:val="00957D01"/>
    <w:rsid w:val="00960815"/>
    <w:rsid w:val="0096422B"/>
    <w:rsid w:val="00964D1F"/>
    <w:rsid w:val="00967567"/>
    <w:rsid w:val="00967632"/>
    <w:rsid w:val="00971D80"/>
    <w:rsid w:val="00973558"/>
    <w:rsid w:val="00973E25"/>
    <w:rsid w:val="009817B4"/>
    <w:rsid w:val="00981FBA"/>
    <w:rsid w:val="00983BD8"/>
    <w:rsid w:val="00984227"/>
    <w:rsid w:val="00987605"/>
    <w:rsid w:val="0098789E"/>
    <w:rsid w:val="009A3772"/>
    <w:rsid w:val="009B1641"/>
    <w:rsid w:val="009B1920"/>
    <w:rsid w:val="009B3941"/>
    <w:rsid w:val="009B5D34"/>
    <w:rsid w:val="009B61AA"/>
    <w:rsid w:val="009C7CD2"/>
    <w:rsid w:val="009D0BA8"/>
    <w:rsid w:val="009D2033"/>
    <w:rsid w:val="009D54DB"/>
    <w:rsid w:val="009D5A30"/>
    <w:rsid w:val="009D679D"/>
    <w:rsid w:val="009F3E64"/>
    <w:rsid w:val="009F5E66"/>
    <w:rsid w:val="00A02E22"/>
    <w:rsid w:val="00A03228"/>
    <w:rsid w:val="00A05ABF"/>
    <w:rsid w:val="00A10BEE"/>
    <w:rsid w:val="00A12BD8"/>
    <w:rsid w:val="00A17AD9"/>
    <w:rsid w:val="00A17B39"/>
    <w:rsid w:val="00A2517E"/>
    <w:rsid w:val="00A315A9"/>
    <w:rsid w:val="00A3757B"/>
    <w:rsid w:val="00A42F06"/>
    <w:rsid w:val="00A47D32"/>
    <w:rsid w:val="00A502C7"/>
    <w:rsid w:val="00A56CBF"/>
    <w:rsid w:val="00A71F75"/>
    <w:rsid w:val="00A76C3C"/>
    <w:rsid w:val="00A76E2B"/>
    <w:rsid w:val="00A777AC"/>
    <w:rsid w:val="00A83536"/>
    <w:rsid w:val="00A84DEB"/>
    <w:rsid w:val="00A9433A"/>
    <w:rsid w:val="00AA3744"/>
    <w:rsid w:val="00AA3ED7"/>
    <w:rsid w:val="00AA6076"/>
    <w:rsid w:val="00AB1154"/>
    <w:rsid w:val="00AB33AF"/>
    <w:rsid w:val="00AB52E8"/>
    <w:rsid w:val="00AB6A8F"/>
    <w:rsid w:val="00AB6D93"/>
    <w:rsid w:val="00AB7D6A"/>
    <w:rsid w:val="00AC013E"/>
    <w:rsid w:val="00AC32C8"/>
    <w:rsid w:val="00AC4783"/>
    <w:rsid w:val="00AD06A9"/>
    <w:rsid w:val="00AD649F"/>
    <w:rsid w:val="00AD6527"/>
    <w:rsid w:val="00AE328B"/>
    <w:rsid w:val="00AE75B3"/>
    <w:rsid w:val="00AF2546"/>
    <w:rsid w:val="00AF546A"/>
    <w:rsid w:val="00AF55E3"/>
    <w:rsid w:val="00B01042"/>
    <w:rsid w:val="00B0386F"/>
    <w:rsid w:val="00B0538D"/>
    <w:rsid w:val="00B060FC"/>
    <w:rsid w:val="00B12552"/>
    <w:rsid w:val="00B12A48"/>
    <w:rsid w:val="00B16361"/>
    <w:rsid w:val="00B16A73"/>
    <w:rsid w:val="00B1756B"/>
    <w:rsid w:val="00B25577"/>
    <w:rsid w:val="00B303BA"/>
    <w:rsid w:val="00B30725"/>
    <w:rsid w:val="00B35884"/>
    <w:rsid w:val="00B405BE"/>
    <w:rsid w:val="00B41249"/>
    <w:rsid w:val="00B4283E"/>
    <w:rsid w:val="00B436F3"/>
    <w:rsid w:val="00B45815"/>
    <w:rsid w:val="00B45F3B"/>
    <w:rsid w:val="00B502BF"/>
    <w:rsid w:val="00B53F3B"/>
    <w:rsid w:val="00B56B37"/>
    <w:rsid w:val="00B60CF2"/>
    <w:rsid w:val="00B63004"/>
    <w:rsid w:val="00B630DC"/>
    <w:rsid w:val="00B65C76"/>
    <w:rsid w:val="00B71B81"/>
    <w:rsid w:val="00B75EE3"/>
    <w:rsid w:val="00B8061B"/>
    <w:rsid w:val="00B95929"/>
    <w:rsid w:val="00B95A8A"/>
    <w:rsid w:val="00BA065D"/>
    <w:rsid w:val="00BA11ED"/>
    <w:rsid w:val="00BA17A2"/>
    <w:rsid w:val="00BA2E73"/>
    <w:rsid w:val="00BA38BA"/>
    <w:rsid w:val="00BA4296"/>
    <w:rsid w:val="00BA53AF"/>
    <w:rsid w:val="00BB433C"/>
    <w:rsid w:val="00BC16DD"/>
    <w:rsid w:val="00BC3B92"/>
    <w:rsid w:val="00BC59EA"/>
    <w:rsid w:val="00BC77AE"/>
    <w:rsid w:val="00BD0B52"/>
    <w:rsid w:val="00BD0F95"/>
    <w:rsid w:val="00BD79A4"/>
    <w:rsid w:val="00BE0030"/>
    <w:rsid w:val="00BE1785"/>
    <w:rsid w:val="00BE2350"/>
    <w:rsid w:val="00BE6EBC"/>
    <w:rsid w:val="00BF3E4A"/>
    <w:rsid w:val="00BF5618"/>
    <w:rsid w:val="00BF5A44"/>
    <w:rsid w:val="00BF61C1"/>
    <w:rsid w:val="00C00EFF"/>
    <w:rsid w:val="00C065D1"/>
    <w:rsid w:val="00C0668A"/>
    <w:rsid w:val="00C10415"/>
    <w:rsid w:val="00C21C66"/>
    <w:rsid w:val="00C23A24"/>
    <w:rsid w:val="00C30342"/>
    <w:rsid w:val="00C3262B"/>
    <w:rsid w:val="00C329E7"/>
    <w:rsid w:val="00C33D62"/>
    <w:rsid w:val="00C35075"/>
    <w:rsid w:val="00C366E5"/>
    <w:rsid w:val="00C37005"/>
    <w:rsid w:val="00C41C09"/>
    <w:rsid w:val="00C44942"/>
    <w:rsid w:val="00C46200"/>
    <w:rsid w:val="00C50953"/>
    <w:rsid w:val="00C515C0"/>
    <w:rsid w:val="00C51E34"/>
    <w:rsid w:val="00C6199C"/>
    <w:rsid w:val="00C80FE5"/>
    <w:rsid w:val="00C86A66"/>
    <w:rsid w:val="00C96B49"/>
    <w:rsid w:val="00CA00E2"/>
    <w:rsid w:val="00CA04A5"/>
    <w:rsid w:val="00CA4981"/>
    <w:rsid w:val="00CA4F9E"/>
    <w:rsid w:val="00CA6A40"/>
    <w:rsid w:val="00CB1BB8"/>
    <w:rsid w:val="00CB2E2E"/>
    <w:rsid w:val="00CB52ED"/>
    <w:rsid w:val="00CB5977"/>
    <w:rsid w:val="00CB616D"/>
    <w:rsid w:val="00CC02BF"/>
    <w:rsid w:val="00CC2643"/>
    <w:rsid w:val="00CC2F6A"/>
    <w:rsid w:val="00CC41B3"/>
    <w:rsid w:val="00CC59C9"/>
    <w:rsid w:val="00CD0A7B"/>
    <w:rsid w:val="00CE0A1F"/>
    <w:rsid w:val="00CE24C4"/>
    <w:rsid w:val="00CF5E79"/>
    <w:rsid w:val="00D05B36"/>
    <w:rsid w:val="00D07FA3"/>
    <w:rsid w:val="00D13482"/>
    <w:rsid w:val="00D1381C"/>
    <w:rsid w:val="00D14D2C"/>
    <w:rsid w:val="00D205BF"/>
    <w:rsid w:val="00D2423E"/>
    <w:rsid w:val="00D260CE"/>
    <w:rsid w:val="00D30BC9"/>
    <w:rsid w:val="00D35341"/>
    <w:rsid w:val="00D430E0"/>
    <w:rsid w:val="00D46EF1"/>
    <w:rsid w:val="00D47BF9"/>
    <w:rsid w:val="00D50582"/>
    <w:rsid w:val="00D5071E"/>
    <w:rsid w:val="00D50C11"/>
    <w:rsid w:val="00D56BC5"/>
    <w:rsid w:val="00D573A9"/>
    <w:rsid w:val="00D60718"/>
    <w:rsid w:val="00D61530"/>
    <w:rsid w:val="00D6161A"/>
    <w:rsid w:val="00D666D6"/>
    <w:rsid w:val="00D72EA7"/>
    <w:rsid w:val="00D7710C"/>
    <w:rsid w:val="00D80B22"/>
    <w:rsid w:val="00D81378"/>
    <w:rsid w:val="00D81C54"/>
    <w:rsid w:val="00D821A6"/>
    <w:rsid w:val="00D854DC"/>
    <w:rsid w:val="00D92912"/>
    <w:rsid w:val="00D97E98"/>
    <w:rsid w:val="00DA3879"/>
    <w:rsid w:val="00DA599F"/>
    <w:rsid w:val="00DA6AE9"/>
    <w:rsid w:val="00DB07D2"/>
    <w:rsid w:val="00DB0F7E"/>
    <w:rsid w:val="00DB4E8B"/>
    <w:rsid w:val="00DB7FE3"/>
    <w:rsid w:val="00DC652E"/>
    <w:rsid w:val="00DD14F0"/>
    <w:rsid w:val="00DD2937"/>
    <w:rsid w:val="00DD2DDC"/>
    <w:rsid w:val="00DD463B"/>
    <w:rsid w:val="00DE31BA"/>
    <w:rsid w:val="00DE35EA"/>
    <w:rsid w:val="00DE7381"/>
    <w:rsid w:val="00DF3369"/>
    <w:rsid w:val="00DF4937"/>
    <w:rsid w:val="00DF5612"/>
    <w:rsid w:val="00DF7B34"/>
    <w:rsid w:val="00E029FD"/>
    <w:rsid w:val="00E039E8"/>
    <w:rsid w:val="00E06461"/>
    <w:rsid w:val="00E06A70"/>
    <w:rsid w:val="00E06A87"/>
    <w:rsid w:val="00E10B86"/>
    <w:rsid w:val="00E16D55"/>
    <w:rsid w:val="00E17274"/>
    <w:rsid w:val="00E17C56"/>
    <w:rsid w:val="00E2180A"/>
    <w:rsid w:val="00E22E30"/>
    <w:rsid w:val="00E2572D"/>
    <w:rsid w:val="00E363A4"/>
    <w:rsid w:val="00E45BDB"/>
    <w:rsid w:val="00E52A50"/>
    <w:rsid w:val="00E57182"/>
    <w:rsid w:val="00E60412"/>
    <w:rsid w:val="00E814B5"/>
    <w:rsid w:val="00E847EE"/>
    <w:rsid w:val="00E93F04"/>
    <w:rsid w:val="00E9587C"/>
    <w:rsid w:val="00EA090D"/>
    <w:rsid w:val="00EB0537"/>
    <w:rsid w:val="00EB1D67"/>
    <w:rsid w:val="00EC6F01"/>
    <w:rsid w:val="00ED0482"/>
    <w:rsid w:val="00ED1065"/>
    <w:rsid w:val="00ED2D50"/>
    <w:rsid w:val="00ED387A"/>
    <w:rsid w:val="00ED3CAA"/>
    <w:rsid w:val="00ED5F90"/>
    <w:rsid w:val="00EE0F32"/>
    <w:rsid w:val="00EE6287"/>
    <w:rsid w:val="00EF0BCD"/>
    <w:rsid w:val="00EF6A1A"/>
    <w:rsid w:val="00EF6A9E"/>
    <w:rsid w:val="00F00646"/>
    <w:rsid w:val="00F01D7F"/>
    <w:rsid w:val="00F06690"/>
    <w:rsid w:val="00F108D3"/>
    <w:rsid w:val="00F36D54"/>
    <w:rsid w:val="00F533AE"/>
    <w:rsid w:val="00F57C50"/>
    <w:rsid w:val="00F63542"/>
    <w:rsid w:val="00F64078"/>
    <w:rsid w:val="00F70C38"/>
    <w:rsid w:val="00F71023"/>
    <w:rsid w:val="00F84499"/>
    <w:rsid w:val="00F91145"/>
    <w:rsid w:val="00F92555"/>
    <w:rsid w:val="00F92B92"/>
    <w:rsid w:val="00FA1B02"/>
    <w:rsid w:val="00FA3B45"/>
    <w:rsid w:val="00FA4CC2"/>
    <w:rsid w:val="00FB6AF4"/>
    <w:rsid w:val="00FB772C"/>
    <w:rsid w:val="00FC15D7"/>
    <w:rsid w:val="00FC5CA2"/>
    <w:rsid w:val="00FC6B55"/>
    <w:rsid w:val="00FE0658"/>
    <w:rsid w:val="00FE06F5"/>
    <w:rsid w:val="00FE138F"/>
    <w:rsid w:val="00FE3925"/>
    <w:rsid w:val="00FF10A3"/>
    <w:rsid w:val="00FF15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footnote text" w:uiPriority="99"/>
    <w:lsdException w:name="annotation text" w:uiPriority="99"/>
    <w:lsdException w:name="footer" w:uiPriority="99"/>
    <w:lsdException w:name="caption" w:uiPriority="35" w:qFormat="1"/>
    <w:lsdException w:name="table of figures"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aliases w:val="List of Tables"/>
    <w:basedOn w:val="Normal"/>
    <w:next w:val="Normal"/>
    <w:uiPriority w:val="99"/>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plainlinks">
    <w:name w:val="plainlinks"/>
    <w:basedOn w:val="DefaultParagraphFont"/>
    <w:rsid w:val="00404642"/>
  </w:style>
  <w:style w:type="character" w:customStyle="1" w:styleId="latitude">
    <w:name w:val="latitude"/>
    <w:basedOn w:val="DefaultParagraphFont"/>
    <w:rsid w:val="00404642"/>
  </w:style>
  <w:style w:type="character" w:customStyle="1" w:styleId="longitude">
    <w:name w:val="longitude"/>
    <w:basedOn w:val="DefaultParagraphFont"/>
    <w:rsid w:val="00404642"/>
  </w:style>
  <w:style w:type="character" w:customStyle="1" w:styleId="toctoggle">
    <w:name w:val="toctoggle"/>
    <w:basedOn w:val="DefaultParagraphFont"/>
    <w:rsid w:val="00404642"/>
  </w:style>
  <w:style w:type="character" w:customStyle="1" w:styleId="tocnumber">
    <w:name w:val="tocnumber"/>
    <w:basedOn w:val="DefaultParagraphFont"/>
    <w:rsid w:val="00404642"/>
  </w:style>
  <w:style w:type="character" w:customStyle="1" w:styleId="toctext">
    <w:name w:val="toctext"/>
    <w:basedOn w:val="DefaultParagraphFont"/>
    <w:rsid w:val="00404642"/>
  </w:style>
  <w:style w:type="paragraph" w:customStyle="1" w:styleId="Kokezimi2">
    <w:name w:val="Kokezimi 2"/>
    <w:basedOn w:val="Heading2"/>
    <w:next w:val="Normal"/>
    <w:link w:val="Kokezimi2Karakter"/>
    <w:autoRedefine/>
    <w:rsid w:val="00404642"/>
    <w:pPr>
      <w:keepNext/>
      <w:numPr>
        <w:ilvl w:val="1"/>
      </w:numPr>
      <w:tabs>
        <w:tab w:val="num" w:pos="576"/>
        <w:tab w:val="num" w:pos="720"/>
      </w:tabs>
      <w:spacing w:before="80"/>
      <w:ind w:left="576" w:hanging="576"/>
      <w:jc w:val="left"/>
    </w:pPr>
    <w:rPr>
      <w:rFonts w:ascii="Times New Roman" w:eastAsia="Arial Unicode MS" w:hAnsi="Times New Roman" w:cs="Times New Roman"/>
      <w:b w:val="0"/>
      <w:bCs w:val="0"/>
      <w:color w:val="538135"/>
      <w:sz w:val="28"/>
      <w:szCs w:val="24"/>
    </w:rPr>
  </w:style>
  <w:style w:type="character" w:customStyle="1" w:styleId="Kokezimi2Karakter">
    <w:name w:val="Kokezimi 2 Karakter"/>
    <w:link w:val="Kokezimi2"/>
    <w:rsid w:val="00404642"/>
    <w:rPr>
      <w:rFonts w:ascii="Times New Roman" w:eastAsia="Arial Unicode MS" w:hAnsi="Times New Roman" w:cs="Times New Roman"/>
      <w:color w:val="538135"/>
      <w:sz w:val="28"/>
      <w:szCs w:val="24"/>
    </w:rPr>
  </w:style>
  <w:style w:type="character" w:customStyle="1" w:styleId="shorttext">
    <w:name w:val="short_text"/>
    <w:basedOn w:val="DefaultParagraphFont"/>
    <w:rsid w:val="00404642"/>
  </w:style>
  <w:style w:type="paragraph" w:customStyle="1" w:styleId="StilKokzimi3Majtas">
    <w:name w:val="Stil Kokëzimi 3 + Majtas"/>
    <w:basedOn w:val="Heading3"/>
    <w:autoRedefine/>
    <w:rsid w:val="00404642"/>
    <w:pPr>
      <w:keepNext/>
      <w:numPr>
        <w:ilvl w:val="2"/>
      </w:numPr>
      <w:tabs>
        <w:tab w:val="num" w:pos="720"/>
        <w:tab w:val="num" w:pos="1080"/>
      </w:tabs>
      <w:spacing w:before="0" w:line="240" w:lineRule="auto"/>
      <w:ind w:left="720" w:hanging="720"/>
      <w:jc w:val="left"/>
    </w:pPr>
    <w:rPr>
      <w:rFonts w:ascii="Arial" w:eastAsia="SimSun" w:hAnsi="Arial" w:cs="Times New Roman"/>
      <w:b w:val="0"/>
      <w:bCs w:val="0"/>
      <w:color w:val="538135"/>
      <w:szCs w:val="20"/>
    </w:rPr>
  </w:style>
  <w:style w:type="paragraph" w:customStyle="1" w:styleId="ColorfulList-Accent11">
    <w:name w:val="Colorful List - Accent 11"/>
    <w:basedOn w:val="Normal"/>
    <w:rsid w:val="00404642"/>
    <w:pPr>
      <w:spacing w:after="0" w:line="240" w:lineRule="auto"/>
      <w:ind w:left="720" w:firstLine="0"/>
      <w:contextualSpacing/>
      <w:jc w:val="left"/>
    </w:pPr>
    <w:rPr>
      <w:rFonts w:ascii="Cambria" w:eastAsia="Cambria" w:hAnsi="Cambria"/>
      <w:sz w:val="24"/>
      <w:szCs w:val="24"/>
    </w:rPr>
  </w:style>
  <w:style w:type="paragraph" w:customStyle="1" w:styleId="Para10">
    <w:name w:val="Para1"/>
    <w:basedOn w:val="Normal"/>
    <w:link w:val="Para1Char"/>
    <w:rsid w:val="00404642"/>
    <w:pPr>
      <w:tabs>
        <w:tab w:val="num" w:pos="470"/>
      </w:tabs>
      <w:spacing w:before="120" w:after="120" w:line="240" w:lineRule="auto"/>
      <w:ind w:left="110" w:firstLine="0"/>
    </w:pPr>
    <w:rPr>
      <w:rFonts w:ascii="Times New Roman" w:eastAsia="Times New Roman" w:hAnsi="Times New Roman"/>
      <w:snapToGrid w:val="0"/>
      <w:sz w:val="21"/>
      <w:szCs w:val="18"/>
      <w:lang w:val="en-GB" w:eastAsia="x-none"/>
    </w:rPr>
  </w:style>
  <w:style w:type="character" w:customStyle="1" w:styleId="Para1Char">
    <w:name w:val="Para1 Char"/>
    <w:link w:val="Para10"/>
    <w:locked/>
    <w:rsid w:val="00404642"/>
    <w:rPr>
      <w:rFonts w:ascii="Times New Roman" w:eastAsia="Times New Roman" w:hAnsi="Times New Roman" w:cs="Times New Roman"/>
      <w:snapToGrid w:val="0"/>
      <w:sz w:val="21"/>
      <w:szCs w:val="18"/>
      <w:lang w:val="en-GB" w:eastAsia="x-none"/>
    </w:rPr>
  </w:style>
  <w:style w:type="paragraph" w:customStyle="1" w:styleId="Para3">
    <w:name w:val="Para3"/>
    <w:basedOn w:val="Normal"/>
    <w:rsid w:val="00404642"/>
    <w:pPr>
      <w:tabs>
        <w:tab w:val="num" w:pos="1440"/>
        <w:tab w:val="left" w:pos="1980"/>
      </w:tabs>
      <w:spacing w:before="80" w:after="80" w:line="240" w:lineRule="auto"/>
      <w:ind w:left="1440" w:hanging="360"/>
    </w:pPr>
    <w:rPr>
      <w:rFonts w:ascii="Times New Roman" w:eastAsia="Times New Roman" w:hAnsi="Times New Roman"/>
      <w:sz w:val="21"/>
      <w:szCs w:val="20"/>
      <w:lang w:val="en-GB"/>
    </w:rPr>
  </w:style>
  <w:style w:type="paragraph" w:customStyle="1" w:styleId="1">
    <w:name w:val="1"/>
    <w:basedOn w:val="Normal"/>
    <w:rsid w:val="00404642"/>
    <w:pPr>
      <w:spacing w:after="160" w:line="240" w:lineRule="exact"/>
      <w:ind w:firstLine="0"/>
      <w:jc w:val="left"/>
    </w:pPr>
    <w:rPr>
      <w:rFonts w:ascii="Tahoma" w:eastAsia="Times New Roman" w:hAnsi="Tahoma" w:cs="Tahoma"/>
      <w:sz w:val="24"/>
      <w:szCs w:val="20"/>
    </w:rPr>
  </w:style>
  <w:style w:type="character" w:customStyle="1" w:styleId="sciname">
    <w:name w:val="sciname"/>
    <w:basedOn w:val="DefaultParagraphFont"/>
    <w:rsid w:val="00404642"/>
  </w:style>
  <w:style w:type="paragraph" w:customStyle="1" w:styleId="yiv9901210075msonormal">
    <w:name w:val="yiv9901210075msonormal"/>
    <w:basedOn w:val="Normal"/>
    <w:rsid w:val="0040464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yiv1272571273hps">
    <w:name w:val="yiv1272571273hps"/>
    <w:basedOn w:val="DefaultParagraphFont"/>
    <w:rsid w:val="00404642"/>
  </w:style>
  <w:style w:type="paragraph" w:customStyle="1" w:styleId="CharCharCharCharCharCharCharChar1CharCharCharCharCharCharCharCharCharCharCharCharCharCharCharCharCharCharCharCharCharCharCharChar1CharCharCharChar">
    <w:name w:val="Char Char Char Char Char Char Char Char1 Char Char Char Char Char Char Char Char Char Char Char Char Char Char Char Char Char Char Char Char Char Char Char Char1 Char Char Char Char"/>
    <w:basedOn w:val="Normal"/>
    <w:rsid w:val="00404642"/>
    <w:pPr>
      <w:spacing w:after="160" w:line="240" w:lineRule="exact"/>
      <w:ind w:firstLine="0"/>
      <w:jc w:val="left"/>
    </w:pPr>
    <w:rPr>
      <w:rFonts w:ascii="Arial" w:eastAsia="Times New Roman" w:hAnsi="Arial" w:cs="Arial"/>
      <w:noProof/>
      <w:sz w:val="20"/>
      <w:szCs w:val="20"/>
    </w:rPr>
  </w:style>
  <w:style w:type="character" w:customStyle="1" w:styleId="txtblack1">
    <w:name w:val="txtblack1"/>
    <w:rsid w:val="00404642"/>
    <w:rPr>
      <w:rFonts w:ascii="Tahoma" w:hAnsi="Tahoma" w:cs="Tahoma" w:hint="default"/>
      <w:b w:val="0"/>
      <w:bCs w:val="0"/>
      <w:color w:val="000000"/>
      <w:sz w:val="20"/>
      <w:szCs w:val="20"/>
    </w:rPr>
  </w:style>
  <w:style w:type="paragraph" w:customStyle="1" w:styleId="Kokezimi1">
    <w:name w:val="Kokezimi 1"/>
    <w:basedOn w:val="Heading1"/>
    <w:autoRedefine/>
    <w:rsid w:val="00404642"/>
    <w:pPr>
      <w:tabs>
        <w:tab w:val="clear" w:pos="360"/>
      </w:tabs>
      <w:spacing w:before="360" w:after="120"/>
      <w:ind w:left="432" w:firstLine="0"/>
      <w:jc w:val="left"/>
    </w:pPr>
    <w:rPr>
      <w:rFonts w:ascii="Times New Roman" w:eastAsia="SimSun" w:hAnsi="Times New Roman" w:cs="Times New Roman"/>
      <w:b w:val="0"/>
      <w:bCs w:val="0"/>
      <w:iCs/>
      <w:color w:val="538135"/>
      <w:kern w:val="0"/>
      <w:sz w:val="24"/>
      <w:szCs w:val="24"/>
      <w:shd w:val="clear" w:color="auto" w:fill="FFFFFF"/>
    </w:rPr>
  </w:style>
  <w:style w:type="paragraph" w:customStyle="1" w:styleId="bold12">
    <w:name w:val="bold12"/>
    <w:basedOn w:val="Normal"/>
    <w:rsid w:val="00404642"/>
    <w:pPr>
      <w:spacing w:before="100" w:beforeAutospacing="1" w:after="100" w:afterAutospacing="1" w:line="240" w:lineRule="auto"/>
      <w:ind w:firstLine="0"/>
      <w:jc w:val="left"/>
    </w:pPr>
    <w:rPr>
      <w:rFonts w:ascii="Helvetica" w:eastAsia="Times New Roman" w:hAnsi="Helvetica"/>
      <w:b/>
      <w:bCs/>
      <w:color w:val="215E21"/>
      <w:sz w:val="24"/>
      <w:szCs w:val="24"/>
    </w:rPr>
  </w:style>
  <w:style w:type="character" w:customStyle="1" w:styleId="a0">
    <w:name w:val="a"/>
    <w:basedOn w:val="DefaultParagraphFont"/>
    <w:rsid w:val="00404642"/>
  </w:style>
  <w:style w:type="character" w:customStyle="1" w:styleId="yshortcuts">
    <w:name w:val="yshortcuts"/>
    <w:basedOn w:val="DefaultParagraphFont"/>
    <w:rsid w:val="00404642"/>
  </w:style>
  <w:style w:type="table" w:customStyle="1" w:styleId="TableNormal1">
    <w:name w:val="Table Normal1"/>
    <w:uiPriority w:val="2"/>
    <w:semiHidden/>
    <w:unhideWhenUsed/>
    <w:qFormat/>
    <w:rsid w:val="00404642"/>
    <w:pPr>
      <w:widowControl w:val="0"/>
      <w:spacing w:line="288" w:lineRule="auto"/>
    </w:pPr>
    <w:rPr>
      <w:rFonts w:ascii="Calibri" w:eastAsia="Times New Roman" w:hAnsi="Calibri" w:cs="Times New Roman"/>
    </w:rPr>
    <w:tblPr>
      <w:tblInd w:w="0" w:type="dxa"/>
      <w:tblCellMar>
        <w:top w:w="0" w:type="dxa"/>
        <w:left w:w="0" w:type="dxa"/>
        <w:bottom w:w="0" w:type="dxa"/>
        <w:right w:w="0" w:type="dxa"/>
      </w:tblCellMar>
    </w:tblPr>
  </w:style>
  <w:style w:type="paragraph" w:customStyle="1" w:styleId="Pa24">
    <w:name w:val="Pa24"/>
    <w:basedOn w:val="Normal"/>
    <w:next w:val="Normal"/>
    <w:uiPriority w:val="99"/>
    <w:rsid w:val="00404642"/>
    <w:pPr>
      <w:autoSpaceDE w:val="0"/>
      <w:autoSpaceDN w:val="0"/>
      <w:adjustRightInd w:val="0"/>
      <w:spacing w:after="0" w:line="181" w:lineRule="atLeast"/>
      <w:ind w:firstLine="0"/>
      <w:jc w:val="left"/>
    </w:pPr>
    <w:rPr>
      <w:rFonts w:ascii="Trebuchet MS" w:eastAsia="Times New Roman" w:hAnsi="Trebuchet MS"/>
      <w:sz w:val="24"/>
      <w:szCs w:val="24"/>
    </w:rPr>
  </w:style>
  <w:style w:type="paragraph" w:customStyle="1" w:styleId="bodytext4">
    <w:name w:val="bodytext"/>
    <w:basedOn w:val="Normal"/>
    <w:rsid w:val="0040464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mw-headline">
    <w:name w:val="mw-headline"/>
    <w:basedOn w:val="DefaultParagraphFont"/>
    <w:rsid w:val="00404642"/>
  </w:style>
  <w:style w:type="character" w:customStyle="1" w:styleId="mw-editsection">
    <w:name w:val="mw-editsection"/>
    <w:basedOn w:val="DefaultParagraphFont"/>
    <w:rsid w:val="00404642"/>
  </w:style>
  <w:style w:type="character" w:customStyle="1" w:styleId="mw-editsection-bracket">
    <w:name w:val="mw-editsection-bracket"/>
    <w:basedOn w:val="DefaultParagraphFont"/>
    <w:rsid w:val="00404642"/>
  </w:style>
  <w:style w:type="paragraph" w:customStyle="1" w:styleId="shoul">
    <w:name w:val="shoul"/>
    <w:basedOn w:val="Normal"/>
    <w:rsid w:val="00404642"/>
    <w:pPr>
      <w:spacing w:after="0" w:line="240" w:lineRule="auto"/>
      <w:ind w:firstLine="0"/>
    </w:pPr>
    <w:rPr>
      <w:rFonts w:ascii="Arial" w:eastAsia="Times New Roman" w:hAnsi="Arial"/>
      <w:snapToGrid w:val="0"/>
      <w:sz w:val="21"/>
      <w:szCs w:val="20"/>
    </w:rPr>
  </w:style>
  <w:style w:type="table" w:customStyle="1" w:styleId="LightList-Accent11">
    <w:name w:val="Light List - Accent 11"/>
    <w:basedOn w:val="TableNormal"/>
    <w:uiPriority w:val="61"/>
    <w:rsid w:val="00404642"/>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04642"/>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Shading-Accent2">
    <w:name w:val="Light Shading Accent 2"/>
    <w:basedOn w:val="TableNormal"/>
    <w:uiPriority w:val="60"/>
    <w:rsid w:val="00404642"/>
    <w:pPr>
      <w:spacing w:after="0" w:line="240" w:lineRule="auto"/>
    </w:pPr>
    <w:rPr>
      <w:rFonts w:ascii="Calibri" w:eastAsia="Times New Roman" w:hAnsi="Calibri" w:cs="Times New Roman"/>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SP159760">
    <w:name w:val="SP159760"/>
    <w:basedOn w:val="Default"/>
    <w:next w:val="Default"/>
    <w:uiPriority w:val="99"/>
    <w:rsid w:val="00404642"/>
    <w:pPr>
      <w:spacing w:after="200" w:line="288" w:lineRule="auto"/>
    </w:pPr>
    <w:rPr>
      <w:rFonts w:eastAsia="Times New Roman"/>
      <w:color w:val="auto"/>
    </w:rPr>
  </w:style>
  <w:style w:type="character" w:customStyle="1" w:styleId="SC1660">
    <w:name w:val="SC1660"/>
    <w:uiPriority w:val="99"/>
    <w:rsid w:val="00404642"/>
    <w:rPr>
      <w:color w:val="000000"/>
      <w:sz w:val="21"/>
      <w:szCs w:val="21"/>
    </w:rPr>
  </w:style>
  <w:style w:type="paragraph" w:styleId="Quote">
    <w:name w:val="Quote"/>
    <w:basedOn w:val="Normal"/>
    <w:next w:val="Normal"/>
    <w:link w:val="QuoteChar"/>
    <w:uiPriority w:val="29"/>
    <w:qFormat/>
    <w:rsid w:val="00404642"/>
    <w:pPr>
      <w:spacing w:before="160" w:line="288" w:lineRule="auto"/>
      <w:ind w:left="720" w:right="720" w:firstLine="0"/>
      <w:jc w:val="center"/>
    </w:pPr>
    <w:rPr>
      <w:rFonts w:eastAsia="Times New Roman"/>
      <w:i/>
      <w:iCs/>
      <w:color w:val="262626"/>
      <w:sz w:val="21"/>
      <w:szCs w:val="21"/>
    </w:rPr>
  </w:style>
  <w:style w:type="character" w:customStyle="1" w:styleId="QuoteChar">
    <w:name w:val="Quote Char"/>
    <w:basedOn w:val="DefaultParagraphFont"/>
    <w:link w:val="Quote"/>
    <w:uiPriority w:val="29"/>
    <w:rsid w:val="00404642"/>
    <w:rPr>
      <w:rFonts w:ascii="Calibri" w:eastAsia="Times New Roman" w:hAnsi="Calibri" w:cs="Times New Roman"/>
      <w:i/>
      <w:iCs/>
      <w:color w:val="262626"/>
      <w:sz w:val="21"/>
      <w:szCs w:val="21"/>
    </w:rPr>
  </w:style>
  <w:style w:type="paragraph" w:styleId="IntenseQuote">
    <w:name w:val="Intense Quote"/>
    <w:basedOn w:val="Normal"/>
    <w:next w:val="Normal"/>
    <w:link w:val="IntenseQuoteChar"/>
    <w:uiPriority w:val="30"/>
    <w:qFormat/>
    <w:rsid w:val="00404642"/>
    <w:pPr>
      <w:spacing w:before="160" w:after="160" w:line="264" w:lineRule="auto"/>
      <w:ind w:left="720" w:right="720" w:firstLine="0"/>
      <w:jc w:val="center"/>
    </w:pPr>
    <w:rPr>
      <w:rFonts w:ascii="Calibri Light" w:eastAsia="SimSun" w:hAnsi="Calibri Light"/>
      <w:i/>
      <w:iCs/>
      <w:color w:val="70AD47"/>
      <w:sz w:val="32"/>
      <w:szCs w:val="32"/>
    </w:rPr>
  </w:style>
  <w:style w:type="character" w:customStyle="1" w:styleId="IntenseQuoteChar">
    <w:name w:val="Intense Quote Char"/>
    <w:basedOn w:val="DefaultParagraphFont"/>
    <w:link w:val="IntenseQuote"/>
    <w:uiPriority w:val="30"/>
    <w:rsid w:val="00404642"/>
    <w:rPr>
      <w:rFonts w:ascii="Calibri Light" w:eastAsia="SimSun" w:hAnsi="Calibri Light" w:cs="Times New Roman"/>
      <w:i/>
      <w:iCs/>
      <w:color w:val="70AD47"/>
      <w:sz w:val="32"/>
      <w:szCs w:val="32"/>
    </w:rPr>
  </w:style>
  <w:style w:type="character" w:styleId="SubtleEmphasis">
    <w:name w:val="Subtle Emphasis"/>
    <w:uiPriority w:val="19"/>
    <w:qFormat/>
    <w:rsid w:val="00404642"/>
    <w:rPr>
      <w:i/>
      <w:iCs/>
    </w:rPr>
  </w:style>
  <w:style w:type="character" w:styleId="IntenseEmphasis">
    <w:name w:val="Intense Emphasis"/>
    <w:uiPriority w:val="21"/>
    <w:qFormat/>
    <w:rsid w:val="00404642"/>
    <w:rPr>
      <w:b/>
      <w:bCs/>
      <w:i/>
      <w:iCs/>
    </w:rPr>
  </w:style>
  <w:style w:type="character" w:styleId="SubtleReference">
    <w:name w:val="Subtle Reference"/>
    <w:uiPriority w:val="31"/>
    <w:qFormat/>
    <w:rsid w:val="00404642"/>
    <w:rPr>
      <w:smallCaps/>
      <w:color w:val="595959"/>
    </w:rPr>
  </w:style>
  <w:style w:type="character" w:styleId="IntenseReference">
    <w:name w:val="Intense Reference"/>
    <w:uiPriority w:val="32"/>
    <w:qFormat/>
    <w:rsid w:val="00404642"/>
    <w:rPr>
      <w:b/>
      <w:bCs/>
      <w:smallCaps/>
      <w:color w:val="70AD4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footnote text" w:uiPriority="99"/>
    <w:lsdException w:name="annotation text" w:uiPriority="99"/>
    <w:lsdException w:name="footer" w:uiPriority="99"/>
    <w:lsdException w:name="caption" w:uiPriority="35" w:qFormat="1"/>
    <w:lsdException w:name="table of figures"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aliases w:val="List of Tables"/>
    <w:basedOn w:val="Normal"/>
    <w:next w:val="Normal"/>
    <w:uiPriority w:val="99"/>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plainlinks">
    <w:name w:val="plainlinks"/>
    <w:basedOn w:val="DefaultParagraphFont"/>
    <w:rsid w:val="00404642"/>
  </w:style>
  <w:style w:type="character" w:customStyle="1" w:styleId="latitude">
    <w:name w:val="latitude"/>
    <w:basedOn w:val="DefaultParagraphFont"/>
    <w:rsid w:val="00404642"/>
  </w:style>
  <w:style w:type="character" w:customStyle="1" w:styleId="longitude">
    <w:name w:val="longitude"/>
    <w:basedOn w:val="DefaultParagraphFont"/>
    <w:rsid w:val="00404642"/>
  </w:style>
  <w:style w:type="character" w:customStyle="1" w:styleId="toctoggle">
    <w:name w:val="toctoggle"/>
    <w:basedOn w:val="DefaultParagraphFont"/>
    <w:rsid w:val="00404642"/>
  </w:style>
  <w:style w:type="character" w:customStyle="1" w:styleId="tocnumber">
    <w:name w:val="tocnumber"/>
    <w:basedOn w:val="DefaultParagraphFont"/>
    <w:rsid w:val="00404642"/>
  </w:style>
  <w:style w:type="character" w:customStyle="1" w:styleId="toctext">
    <w:name w:val="toctext"/>
    <w:basedOn w:val="DefaultParagraphFont"/>
    <w:rsid w:val="00404642"/>
  </w:style>
  <w:style w:type="paragraph" w:customStyle="1" w:styleId="Kokezimi2">
    <w:name w:val="Kokezimi 2"/>
    <w:basedOn w:val="Heading2"/>
    <w:next w:val="Normal"/>
    <w:link w:val="Kokezimi2Karakter"/>
    <w:autoRedefine/>
    <w:rsid w:val="00404642"/>
    <w:pPr>
      <w:keepNext/>
      <w:numPr>
        <w:ilvl w:val="1"/>
      </w:numPr>
      <w:tabs>
        <w:tab w:val="num" w:pos="576"/>
        <w:tab w:val="num" w:pos="720"/>
      </w:tabs>
      <w:spacing w:before="80"/>
      <w:ind w:left="576" w:hanging="576"/>
      <w:jc w:val="left"/>
    </w:pPr>
    <w:rPr>
      <w:rFonts w:ascii="Times New Roman" w:eastAsia="Arial Unicode MS" w:hAnsi="Times New Roman" w:cs="Times New Roman"/>
      <w:b w:val="0"/>
      <w:bCs w:val="0"/>
      <w:color w:val="538135"/>
      <w:sz w:val="28"/>
      <w:szCs w:val="24"/>
    </w:rPr>
  </w:style>
  <w:style w:type="character" w:customStyle="1" w:styleId="Kokezimi2Karakter">
    <w:name w:val="Kokezimi 2 Karakter"/>
    <w:link w:val="Kokezimi2"/>
    <w:rsid w:val="00404642"/>
    <w:rPr>
      <w:rFonts w:ascii="Times New Roman" w:eastAsia="Arial Unicode MS" w:hAnsi="Times New Roman" w:cs="Times New Roman"/>
      <w:color w:val="538135"/>
      <w:sz w:val="28"/>
      <w:szCs w:val="24"/>
    </w:rPr>
  </w:style>
  <w:style w:type="character" w:customStyle="1" w:styleId="shorttext">
    <w:name w:val="short_text"/>
    <w:basedOn w:val="DefaultParagraphFont"/>
    <w:rsid w:val="00404642"/>
  </w:style>
  <w:style w:type="paragraph" w:customStyle="1" w:styleId="StilKokzimi3Majtas">
    <w:name w:val="Stil Kokëzimi 3 + Majtas"/>
    <w:basedOn w:val="Heading3"/>
    <w:autoRedefine/>
    <w:rsid w:val="00404642"/>
    <w:pPr>
      <w:keepNext/>
      <w:numPr>
        <w:ilvl w:val="2"/>
      </w:numPr>
      <w:tabs>
        <w:tab w:val="num" w:pos="720"/>
        <w:tab w:val="num" w:pos="1080"/>
      </w:tabs>
      <w:spacing w:before="0" w:line="240" w:lineRule="auto"/>
      <w:ind w:left="720" w:hanging="720"/>
      <w:jc w:val="left"/>
    </w:pPr>
    <w:rPr>
      <w:rFonts w:ascii="Arial" w:eastAsia="SimSun" w:hAnsi="Arial" w:cs="Times New Roman"/>
      <w:b w:val="0"/>
      <w:bCs w:val="0"/>
      <w:color w:val="538135"/>
      <w:szCs w:val="20"/>
    </w:rPr>
  </w:style>
  <w:style w:type="paragraph" w:customStyle="1" w:styleId="ColorfulList-Accent11">
    <w:name w:val="Colorful List - Accent 11"/>
    <w:basedOn w:val="Normal"/>
    <w:rsid w:val="00404642"/>
    <w:pPr>
      <w:spacing w:after="0" w:line="240" w:lineRule="auto"/>
      <w:ind w:left="720" w:firstLine="0"/>
      <w:contextualSpacing/>
      <w:jc w:val="left"/>
    </w:pPr>
    <w:rPr>
      <w:rFonts w:ascii="Cambria" w:eastAsia="Cambria" w:hAnsi="Cambria"/>
      <w:sz w:val="24"/>
      <w:szCs w:val="24"/>
    </w:rPr>
  </w:style>
  <w:style w:type="paragraph" w:customStyle="1" w:styleId="Para10">
    <w:name w:val="Para1"/>
    <w:basedOn w:val="Normal"/>
    <w:link w:val="Para1Char"/>
    <w:rsid w:val="00404642"/>
    <w:pPr>
      <w:tabs>
        <w:tab w:val="num" w:pos="470"/>
      </w:tabs>
      <w:spacing w:before="120" w:after="120" w:line="240" w:lineRule="auto"/>
      <w:ind w:left="110" w:firstLine="0"/>
    </w:pPr>
    <w:rPr>
      <w:rFonts w:ascii="Times New Roman" w:eastAsia="Times New Roman" w:hAnsi="Times New Roman"/>
      <w:snapToGrid w:val="0"/>
      <w:sz w:val="21"/>
      <w:szCs w:val="18"/>
      <w:lang w:val="en-GB" w:eastAsia="x-none"/>
    </w:rPr>
  </w:style>
  <w:style w:type="character" w:customStyle="1" w:styleId="Para1Char">
    <w:name w:val="Para1 Char"/>
    <w:link w:val="Para10"/>
    <w:locked/>
    <w:rsid w:val="00404642"/>
    <w:rPr>
      <w:rFonts w:ascii="Times New Roman" w:eastAsia="Times New Roman" w:hAnsi="Times New Roman" w:cs="Times New Roman"/>
      <w:snapToGrid w:val="0"/>
      <w:sz w:val="21"/>
      <w:szCs w:val="18"/>
      <w:lang w:val="en-GB" w:eastAsia="x-none"/>
    </w:rPr>
  </w:style>
  <w:style w:type="paragraph" w:customStyle="1" w:styleId="Para3">
    <w:name w:val="Para3"/>
    <w:basedOn w:val="Normal"/>
    <w:rsid w:val="00404642"/>
    <w:pPr>
      <w:tabs>
        <w:tab w:val="num" w:pos="1440"/>
        <w:tab w:val="left" w:pos="1980"/>
      </w:tabs>
      <w:spacing w:before="80" w:after="80" w:line="240" w:lineRule="auto"/>
      <w:ind w:left="1440" w:hanging="360"/>
    </w:pPr>
    <w:rPr>
      <w:rFonts w:ascii="Times New Roman" w:eastAsia="Times New Roman" w:hAnsi="Times New Roman"/>
      <w:sz w:val="21"/>
      <w:szCs w:val="20"/>
      <w:lang w:val="en-GB"/>
    </w:rPr>
  </w:style>
  <w:style w:type="paragraph" w:customStyle="1" w:styleId="1">
    <w:name w:val="1"/>
    <w:basedOn w:val="Normal"/>
    <w:rsid w:val="00404642"/>
    <w:pPr>
      <w:spacing w:after="160" w:line="240" w:lineRule="exact"/>
      <w:ind w:firstLine="0"/>
      <w:jc w:val="left"/>
    </w:pPr>
    <w:rPr>
      <w:rFonts w:ascii="Tahoma" w:eastAsia="Times New Roman" w:hAnsi="Tahoma" w:cs="Tahoma"/>
      <w:sz w:val="24"/>
      <w:szCs w:val="20"/>
    </w:rPr>
  </w:style>
  <w:style w:type="character" w:customStyle="1" w:styleId="sciname">
    <w:name w:val="sciname"/>
    <w:basedOn w:val="DefaultParagraphFont"/>
    <w:rsid w:val="00404642"/>
  </w:style>
  <w:style w:type="paragraph" w:customStyle="1" w:styleId="yiv9901210075msonormal">
    <w:name w:val="yiv9901210075msonormal"/>
    <w:basedOn w:val="Normal"/>
    <w:rsid w:val="0040464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yiv1272571273hps">
    <w:name w:val="yiv1272571273hps"/>
    <w:basedOn w:val="DefaultParagraphFont"/>
    <w:rsid w:val="00404642"/>
  </w:style>
  <w:style w:type="paragraph" w:customStyle="1" w:styleId="CharCharCharCharCharCharCharChar1CharCharCharCharCharCharCharCharCharCharCharCharCharCharCharCharCharCharCharCharCharCharCharChar1CharCharCharChar">
    <w:name w:val="Char Char Char Char Char Char Char Char1 Char Char Char Char Char Char Char Char Char Char Char Char Char Char Char Char Char Char Char Char Char Char Char Char1 Char Char Char Char"/>
    <w:basedOn w:val="Normal"/>
    <w:rsid w:val="00404642"/>
    <w:pPr>
      <w:spacing w:after="160" w:line="240" w:lineRule="exact"/>
      <w:ind w:firstLine="0"/>
      <w:jc w:val="left"/>
    </w:pPr>
    <w:rPr>
      <w:rFonts w:ascii="Arial" w:eastAsia="Times New Roman" w:hAnsi="Arial" w:cs="Arial"/>
      <w:noProof/>
      <w:sz w:val="20"/>
      <w:szCs w:val="20"/>
    </w:rPr>
  </w:style>
  <w:style w:type="character" w:customStyle="1" w:styleId="txtblack1">
    <w:name w:val="txtblack1"/>
    <w:rsid w:val="00404642"/>
    <w:rPr>
      <w:rFonts w:ascii="Tahoma" w:hAnsi="Tahoma" w:cs="Tahoma" w:hint="default"/>
      <w:b w:val="0"/>
      <w:bCs w:val="0"/>
      <w:color w:val="000000"/>
      <w:sz w:val="20"/>
      <w:szCs w:val="20"/>
    </w:rPr>
  </w:style>
  <w:style w:type="paragraph" w:customStyle="1" w:styleId="Kokezimi1">
    <w:name w:val="Kokezimi 1"/>
    <w:basedOn w:val="Heading1"/>
    <w:autoRedefine/>
    <w:rsid w:val="00404642"/>
    <w:pPr>
      <w:tabs>
        <w:tab w:val="clear" w:pos="360"/>
      </w:tabs>
      <w:spacing w:before="360" w:after="120"/>
      <w:ind w:left="432" w:firstLine="0"/>
      <w:jc w:val="left"/>
    </w:pPr>
    <w:rPr>
      <w:rFonts w:ascii="Times New Roman" w:eastAsia="SimSun" w:hAnsi="Times New Roman" w:cs="Times New Roman"/>
      <w:b w:val="0"/>
      <w:bCs w:val="0"/>
      <w:iCs/>
      <w:color w:val="538135"/>
      <w:kern w:val="0"/>
      <w:sz w:val="24"/>
      <w:szCs w:val="24"/>
      <w:shd w:val="clear" w:color="auto" w:fill="FFFFFF"/>
    </w:rPr>
  </w:style>
  <w:style w:type="paragraph" w:customStyle="1" w:styleId="bold12">
    <w:name w:val="bold12"/>
    <w:basedOn w:val="Normal"/>
    <w:rsid w:val="00404642"/>
    <w:pPr>
      <w:spacing w:before="100" w:beforeAutospacing="1" w:after="100" w:afterAutospacing="1" w:line="240" w:lineRule="auto"/>
      <w:ind w:firstLine="0"/>
      <w:jc w:val="left"/>
    </w:pPr>
    <w:rPr>
      <w:rFonts w:ascii="Helvetica" w:eastAsia="Times New Roman" w:hAnsi="Helvetica"/>
      <w:b/>
      <w:bCs/>
      <w:color w:val="215E21"/>
      <w:sz w:val="24"/>
      <w:szCs w:val="24"/>
    </w:rPr>
  </w:style>
  <w:style w:type="character" w:customStyle="1" w:styleId="a0">
    <w:name w:val="a"/>
    <w:basedOn w:val="DefaultParagraphFont"/>
    <w:rsid w:val="00404642"/>
  </w:style>
  <w:style w:type="character" w:customStyle="1" w:styleId="yshortcuts">
    <w:name w:val="yshortcuts"/>
    <w:basedOn w:val="DefaultParagraphFont"/>
    <w:rsid w:val="00404642"/>
  </w:style>
  <w:style w:type="table" w:customStyle="1" w:styleId="TableNormal1">
    <w:name w:val="Table Normal1"/>
    <w:uiPriority w:val="2"/>
    <w:semiHidden/>
    <w:unhideWhenUsed/>
    <w:qFormat/>
    <w:rsid w:val="00404642"/>
    <w:pPr>
      <w:widowControl w:val="0"/>
      <w:spacing w:line="288" w:lineRule="auto"/>
    </w:pPr>
    <w:rPr>
      <w:rFonts w:ascii="Calibri" w:eastAsia="Times New Roman" w:hAnsi="Calibri" w:cs="Times New Roman"/>
    </w:rPr>
    <w:tblPr>
      <w:tblInd w:w="0" w:type="dxa"/>
      <w:tblCellMar>
        <w:top w:w="0" w:type="dxa"/>
        <w:left w:w="0" w:type="dxa"/>
        <w:bottom w:w="0" w:type="dxa"/>
        <w:right w:w="0" w:type="dxa"/>
      </w:tblCellMar>
    </w:tblPr>
  </w:style>
  <w:style w:type="paragraph" w:customStyle="1" w:styleId="Pa24">
    <w:name w:val="Pa24"/>
    <w:basedOn w:val="Normal"/>
    <w:next w:val="Normal"/>
    <w:uiPriority w:val="99"/>
    <w:rsid w:val="00404642"/>
    <w:pPr>
      <w:autoSpaceDE w:val="0"/>
      <w:autoSpaceDN w:val="0"/>
      <w:adjustRightInd w:val="0"/>
      <w:spacing w:after="0" w:line="181" w:lineRule="atLeast"/>
      <w:ind w:firstLine="0"/>
      <w:jc w:val="left"/>
    </w:pPr>
    <w:rPr>
      <w:rFonts w:ascii="Trebuchet MS" w:eastAsia="Times New Roman" w:hAnsi="Trebuchet MS"/>
      <w:sz w:val="24"/>
      <w:szCs w:val="24"/>
    </w:rPr>
  </w:style>
  <w:style w:type="paragraph" w:customStyle="1" w:styleId="bodytext4">
    <w:name w:val="bodytext"/>
    <w:basedOn w:val="Normal"/>
    <w:rsid w:val="0040464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mw-headline">
    <w:name w:val="mw-headline"/>
    <w:basedOn w:val="DefaultParagraphFont"/>
    <w:rsid w:val="00404642"/>
  </w:style>
  <w:style w:type="character" w:customStyle="1" w:styleId="mw-editsection">
    <w:name w:val="mw-editsection"/>
    <w:basedOn w:val="DefaultParagraphFont"/>
    <w:rsid w:val="00404642"/>
  </w:style>
  <w:style w:type="character" w:customStyle="1" w:styleId="mw-editsection-bracket">
    <w:name w:val="mw-editsection-bracket"/>
    <w:basedOn w:val="DefaultParagraphFont"/>
    <w:rsid w:val="00404642"/>
  </w:style>
  <w:style w:type="paragraph" w:customStyle="1" w:styleId="shoul">
    <w:name w:val="shoul"/>
    <w:basedOn w:val="Normal"/>
    <w:rsid w:val="00404642"/>
    <w:pPr>
      <w:spacing w:after="0" w:line="240" w:lineRule="auto"/>
      <w:ind w:firstLine="0"/>
    </w:pPr>
    <w:rPr>
      <w:rFonts w:ascii="Arial" w:eastAsia="Times New Roman" w:hAnsi="Arial"/>
      <w:snapToGrid w:val="0"/>
      <w:sz w:val="21"/>
      <w:szCs w:val="20"/>
    </w:rPr>
  </w:style>
  <w:style w:type="table" w:customStyle="1" w:styleId="LightList-Accent11">
    <w:name w:val="Light List - Accent 11"/>
    <w:basedOn w:val="TableNormal"/>
    <w:uiPriority w:val="61"/>
    <w:rsid w:val="00404642"/>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04642"/>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Shading-Accent2">
    <w:name w:val="Light Shading Accent 2"/>
    <w:basedOn w:val="TableNormal"/>
    <w:uiPriority w:val="60"/>
    <w:rsid w:val="00404642"/>
    <w:pPr>
      <w:spacing w:after="0" w:line="240" w:lineRule="auto"/>
    </w:pPr>
    <w:rPr>
      <w:rFonts w:ascii="Calibri" w:eastAsia="Times New Roman" w:hAnsi="Calibri" w:cs="Times New Roman"/>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SP159760">
    <w:name w:val="SP159760"/>
    <w:basedOn w:val="Default"/>
    <w:next w:val="Default"/>
    <w:uiPriority w:val="99"/>
    <w:rsid w:val="00404642"/>
    <w:pPr>
      <w:spacing w:after="200" w:line="288" w:lineRule="auto"/>
    </w:pPr>
    <w:rPr>
      <w:rFonts w:eastAsia="Times New Roman"/>
      <w:color w:val="auto"/>
    </w:rPr>
  </w:style>
  <w:style w:type="character" w:customStyle="1" w:styleId="SC1660">
    <w:name w:val="SC1660"/>
    <w:uiPriority w:val="99"/>
    <w:rsid w:val="00404642"/>
    <w:rPr>
      <w:color w:val="000000"/>
      <w:sz w:val="21"/>
      <w:szCs w:val="21"/>
    </w:rPr>
  </w:style>
  <w:style w:type="paragraph" w:styleId="Quote">
    <w:name w:val="Quote"/>
    <w:basedOn w:val="Normal"/>
    <w:next w:val="Normal"/>
    <w:link w:val="QuoteChar"/>
    <w:uiPriority w:val="29"/>
    <w:qFormat/>
    <w:rsid w:val="00404642"/>
    <w:pPr>
      <w:spacing w:before="160" w:line="288" w:lineRule="auto"/>
      <w:ind w:left="720" w:right="720" w:firstLine="0"/>
      <w:jc w:val="center"/>
    </w:pPr>
    <w:rPr>
      <w:rFonts w:eastAsia="Times New Roman"/>
      <w:i/>
      <w:iCs/>
      <w:color w:val="262626"/>
      <w:sz w:val="21"/>
      <w:szCs w:val="21"/>
    </w:rPr>
  </w:style>
  <w:style w:type="character" w:customStyle="1" w:styleId="QuoteChar">
    <w:name w:val="Quote Char"/>
    <w:basedOn w:val="DefaultParagraphFont"/>
    <w:link w:val="Quote"/>
    <w:uiPriority w:val="29"/>
    <w:rsid w:val="00404642"/>
    <w:rPr>
      <w:rFonts w:ascii="Calibri" w:eastAsia="Times New Roman" w:hAnsi="Calibri" w:cs="Times New Roman"/>
      <w:i/>
      <w:iCs/>
      <w:color w:val="262626"/>
      <w:sz w:val="21"/>
      <w:szCs w:val="21"/>
    </w:rPr>
  </w:style>
  <w:style w:type="paragraph" w:styleId="IntenseQuote">
    <w:name w:val="Intense Quote"/>
    <w:basedOn w:val="Normal"/>
    <w:next w:val="Normal"/>
    <w:link w:val="IntenseQuoteChar"/>
    <w:uiPriority w:val="30"/>
    <w:qFormat/>
    <w:rsid w:val="00404642"/>
    <w:pPr>
      <w:spacing w:before="160" w:after="160" w:line="264" w:lineRule="auto"/>
      <w:ind w:left="720" w:right="720" w:firstLine="0"/>
      <w:jc w:val="center"/>
    </w:pPr>
    <w:rPr>
      <w:rFonts w:ascii="Calibri Light" w:eastAsia="SimSun" w:hAnsi="Calibri Light"/>
      <w:i/>
      <w:iCs/>
      <w:color w:val="70AD47"/>
      <w:sz w:val="32"/>
      <w:szCs w:val="32"/>
    </w:rPr>
  </w:style>
  <w:style w:type="character" w:customStyle="1" w:styleId="IntenseQuoteChar">
    <w:name w:val="Intense Quote Char"/>
    <w:basedOn w:val="DefaultParagraphFont"/>
    <w:link w:val="IntenseQuote"/>
    <w:uiPriority w:val="30"/>
    <w:rsid w:val="00404642"/>
    <w:rPr>
      <w:rFonts w:ascii="Calibri Light" w:eastAsia="SimSun" w:hAnsi="Calibri Light" w:cs="Times New Roman"/>
      <w:i/>
      <w:iCs/>
      <w:color w:val="70AD47"/>
      <w:sz w:val="32"/>
      <w:szCs w:val="32"/>
    </w:rPr>
  </w:style>
  <w:style w:type="character" w:styleId="SubtleEmphasis">
    <w:name w:val="Subtle Emphasis"/>
    <w:uiPriority w:val="19"/>
    <w:qFormat/>
    <w:rsid w:val="00404642"/>
    <w:rPr>
      <w:i/>
      <w:iCs/>
    </w:rPr>
  </w:style>
  <w:style w:type="character" w:styleId="IntenseEmphasis">
    <w:name w:val="Intense Emphasis"/>
    <w:uiPriority w:val="21"/>
    <w:qFormat/>
    <w:rsid w:val="00404642"/>
    <w:rPr>
      <w:b/>
      <w:bCs/>
      <w:i/>
      <w:iCs/>
    </w:rPr>
  </w:style>
  <w:style w:type="character" w:styleId="SubtleReference">
    <w:name w:val="Subtle Reference"/>
    <w:uiPriority w:val="31"/>
    <w:qFormat/>
    <w:rsid w:val="00404642"/>
    <w:rPr>
      <w:smallCaps/>
      <w:color w:val="595959"/>
    </w:rPr>
  </w:style>
  <w:style w:type="character" w:styleId="IntenseReference">
    <w:name w:val="Intense Reference"/>
    <w:uiPriority w:val="32"/>
    <w:qFormat/>
    <w:rsid w:val="00404642"/>
    <w:rPr>
      <w:b/>
      <w:bCs/>
      <w:smallCaps/>
      <w:color w:val="70AD4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85511">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00222428">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hyperlink" Target="http://www.birdlife.org/datazone/sitesearchresults.php?cty=2&amp;cri=A4&amp;fam=0&amp;gen=0" TargetMode="External"/><Relationship Id="rId39" Type="http://schemas.openxmlformats.org/officeDocument/2006/relationships/image" Target="media/image17.jpeg"/><Relationship Id="rId21" Type="http://schemas.openxmlformats.org/officeDocument/2006/relationships/chart" Target="charts/chart2.xml"/><Relationship Id="rId34" Type="http://schemas.openxmlformats.org/officeDocument/2006/relationships/image" Target="media/image12.jpg"/><Relationship Id="rId42" Type="http://schemas.openxmlformats.org/officeDocument/2006/relationships/image" Target="media/image20.jpeg"/><Relationship Id="rId47" Type="http://schemas.openxmlformats.org/officeDocument/2006/relationships/image" Target="media/image25.jpg"/><Relationship Id="rId50" Type="http://schemas.openxmlformats.org/officeDocument/2006/relationships/image" Target="media/image28.jpg"/><Relationship Id="rId55" Type="http://schemas.openxmlformats.org/officeDocument/2006/relationships/image" Target="media/image33.jpg"/><Relationship Id="rId63" Type="http://schemas.openxmlformats.org/officeDocument/2006/relationships/image" Target="media/image41.jpg"/><Relationship Id="rId68" Type="http://schemas.openxmlformats.org/officeDocument/2006/relationships/image" Target="media/image46.jpg"/><Relationship Id="rId76" Type="http://schemas.openxmlformats.org/officeDocument/2006/relationships/image" Target="media/image54.jpg"/><Relationship Id="rId84"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49.jpg"/><Relationship Id="rId2" Type="http://schemas.openxmlformats.org/officeDocument/2006/relationships/numbering" Target="numbering.xml"/><Relationship Id="rId16" Type="http://schemas.openxmlformats.org/officeDocument/2006/relationships/image" Target="media/image3.emf"/><Relationship Id="rId29" Type="http://schemas.openxmlformats.org/officeDocument/2006/relationships/image" Target="media/image7.jpeg"/><Relationship Id="rId11" Type="http://schemas.openxmlformats.org/officeDocument/2006/relationships/footer" Target="footer1.xml"/><Relationship Id="rId24" Type="http://schemas.openxmlformats.org/officeDocument/2006/relationships/hyperlink" Target="http://www.birdlife.org/datazone/sitesearchresults.php?cty=2&amp;cri=A3&amp;fam=0&amp;gen=0" TargetMode="External"/><Relationship Id="rId32" Type="http://schemas.openxmlformats.org/officeDocument/2006/relationships/image" Target="media/image10.jpg"/><Relationship Id="rId37" Type="http://schemas.openxmlformats.org/officeDocument/2006/relationships/image" Target="media/image15.jpg"/><Relationship Id="rId40" Type="http://schemas.openxmlformats.org/officeDocument/2006/relationships/image" Target="media/image18.jpeg"/><Relationship Id="rId45" Type="http://schemas.openxmlformats.org/officeDocument/2006/relationships/image" Target="media/image23.jpg"/><Relationship Id="rId53" Type="http://schemas.openxmlformats.org/officeDocument/2006/relationships/image" Target="media/image31.jpg"/><Relationship Id="rId58" Type="http://schemas.openxmlformats.org/officeDocument/2006/relationships/image" Target="media/image36.jpg"/><Relationship Id="rId66" Type="http://schemas.openxmlformats.org/officeDocument/2006/relationships/image" Target="media/image44.jpg"/><Relationship Id="rId74" Type="http://schemas.openxmlformats.org/officeDocument/2006/relationships/image" Target="media/image52.jpg"/><Relationship Id="rId79" Type="http://schemas.openxmlformats.org/officeDocument/2006/relationships/image" Target="media/image57.jpg"/><Relationship Id="rId5" Type="http://schemas.openxmlformats.org/officeDocument/2006/relationships/settings" Target="settings.xml"/><Relationship Id="rId61" Type="http://schemas.openxmlformats.org/officeDocument/2006/relationships/image" Target="media/image39.jpg"/><Relationship Id="rId82" Type="http://schemas.openxmlformats.org/officeDocument/2006/relationships/header" Target="header4.xml"/><Relationship Id="rId19" Type="http://schemas.openxmlformats.org/officeDocument/2006/relationships/image" Target="media/image50.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birdlife.org/datazone/sitesearchresults.php?cty=2&amp;fam=0&amp;gen=0" TargetMode="External"/><Relationship Id="rId27" Type="http://schemas.openxmlformats.org/officeDocument/2006/relationships/hyperlink" Target="http://www.birdlife.org/datazone/sitesearchresults.php?cty=2&amp;sn=&amp;fc=&amp;cri=&amp;fam=0&amp;gen=0&amp;spc=&amp;cmn=&amp;hab=&amp;thr=&amp;bir=&amp;mar=N&amp;aze=Y" TargetMode="External"/><Relationship Id="rId30" Type="http://schemas.openxmlformats.org/officeDocument/2006/relationships/image" Target="media/image8.jpg"/><Relationship Id="rId35" Type="http://schemas.openxmlformats.org/officeDocument/2006/relationships/image" Target="media/image13.jpg"/><Relationship Id="rId43" Type="http://schemas.openxmlformats.org/officeDocument/2006/relationships/image" Target="media/image21.jpg"/><Relationship Id="rId48" Type="http://schemas.openxmlformats.org/officeDocument/2006/relationships/image" Target="media/image26.jpg"/><Relationship Id="rId56" Type="http://schemas.openxmlformats.org/officeDocument/2006/relationships/image" Target="media/image34.jpg"/><Relationship Id="rId64" Type="http://schemas.openxmlformats.org/officeDocument/2006/relationships/image" Target="media/image42.jpg"/><Relationship Id="rId69" Type="http://schemas.openxmlformats.org/officeDocument/2006/relationships/image" Target="media/image47.jpg"/><Relationship Id="rId77" Type="http://schemas.openxmlformats.org/officeDocument/2006/relationships/image" Target="media/image55.jpg"/><Relationship Id="rId8" Type="http://schemas.openxmlformats.org/officeDocument/2006/relationships/endnotes" Target="endnotes.xml"/><Relationship Id="rId51" Type="http://schemas.openxmlformats.org/officeDocument/2006/relationships/image" Target="media/image29.jpg"/><Relationship Id="rId72" Type="http://schemas.openxmlformats.org/officeDocument/2006/relationships/image" Target="media/image50.jpg"/><Relationship Id="rId80" Type="http://schemas.openxmlformats.org/officeDocument/2006/relationships/image" Target="media/image58.jp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emf"/><Relationship Id="rId25" Type="http://schemas.openxmlformats.org/officeDocument/2006/relationships/hyperlink" Target="http://www.birdlife.org/datazone/sitesearchresults.php?cty=2&amp;cri=A2&amp;fam=0&amp;gen=0" TargetMode="External"/><Relationship Id="rId33" Type="http://schemas.openxmlformats.org/officeDocument/2006/relationships/image" Target="media/image11.jpg"/><Relationship Id="rId38" Type="http://schemas.openxmlformats.org/officeDocument/2006/relationships/image" Target="media/image16.jpeg"/><Relationship Id="rId46" Type="http://schemas.openxmlformats.org/officeDocument/2006/relationships/image" Target="media/image24.jpg"/><Relationship Id="rId59" Type="http://schemas.openxmlformats.org/officeDocument/2006/relationships/image" Target="media/image37.jpg"/><Relationship Id="rId67" Type="http://schemas.openxmlformats.org/officeDocument/2006/relationships/image" Target="media/image45.jpg"/><Relationship Id="rId20" Type="http://schemas.openxmlformats.org/officeDocument/2006/relationships/chart" Target="charts/chart1.xml"/><Relationship Id="rId41" Type="http://schemas.openxmlformats.org/officeDocument/2006/relationships/image" Target="media/image19.jpg"/><Relationship Id="rId54" Type="http://schemas.openxmlformats.org/officeDocument/2006/relationships/image" Target="media/image32.jpg"/><Relationship Id="rId62" Type="http://schemas.openxmlformats.org/officeDocument/2006/relationships/image" Target="media/image40.jpg"/><Relationship Id="rId70" Type="http://schemas.openxmlformats.org/officeDocument/2006/relationships/image" Target="media/image48.jpg"/><Relationship Id="rId75" Type="http://schemas.openxmlformats.org/officeDocument/2006/relationships/image" Target="media/image53.jpg"/><Relationship Id="rId83"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yperlink" Target="http://www.birdlife.org/datazone/sitesearchresults.php?cty=2&amp;cri=A1&amp;fam=0&amp;gen=0" TargetMode="External"/><Relationship Id="rId28" Type="http://schemas.openxmlformats.org/officeDocument/2006/relationships/image" Target="media/image6.jpg"/><Relationship Id="rId36" Type="http://schemas.openxmlformats.org/officeDocument/2006/relationships/image" Target="media/image14.jpg"/><Relationship Id="rId49" Type="http://schemas.openxmlformats.org/officeDocument/2006/relationships/image" Target="media/image27.jpg"/><Relationship Id="rId57" Type="http://schemas.openxmlformats.org/officeDocument/2006/relationships/image" Target="media/image35.jpg"/><Relationship Id="rId10" Type="http://schemas.openxmlformats.org/officeDocument/2006/relationships/header" Target="header2.xml"/><Relationship Id="rId31" Type="http://schemas.openxmlformats.org/officeDocument/2006/relationships/image" Target="media/image9.jpg"/><Relationship Id="rId44" Type="http://schemas.openxmlformats.org/officeDocument/2006/relationships/image" Target="media/image22.jpg"/><Relationship Id="rId52" Type="http://schemas.openxmlformats.org/officeDocument/2006/relationships/image" Target="media/image30.jpg"/><Relationship Id="rId60" Type="http://schemas.openxmlformats.org/officeDocument/2006/relationships/image" Target="media/image38.jpg"/><Relationship Id="rId65" Type="http://schemas.openxmlformats.org/officeDocument/2006/relationships/image" Target="media/image43.jpg"/><Relationship Id="rId73" Type="http://schemas.openxmlformats.org/officeDocument/2006/relationships/image" Target="media/image51.jpg"/><Relationship Id="rId78" Type="http://schemas.openxmlformats.org/officeDocument/2006/relationships/image" Target="media/image56.jpg"/><Relationship Id="rId81" Type="http://schemas.openxmlformats.org/officeDocument/2006/relationships/image" Target="media/image59.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Llojet</a:t>
            </a:r>
            <a:r>
              <a:rPr lang="en-US" b="1" baseline="0"/>
              <a:t> e florës s</a:t>
            </a:r>
            <a:r>
              <a:rPr lang="en-US"/>
              <a:t>ë</a:t>
            </a:r>
            <a:r>
              <a:rPr lang="en-US" b="1" baseline="0"/>
              <a:t> eg</a:t>
            </a:r>
            <a:r>
              <a:rPr lang="en-US"/>
              <a:t>ë</a:t>
            </a:r>
            <a:r>
              <a:rPr lang="en-US" b="1" baseline="0"/>
              <a:t>r shqiptare t</a:t>
            </a:r>
            <a:r>
              <a:rPr lang="en-US"/>
              <a:t>ë</a:t>
            </a:r>
            <a:r>
              <a:rPr lang="en-US" b="1" baseline="0"/>
              <a:t> List</a:t>
            </a:r>
            <a:r>
              <a:rPr lang="en-US"/>
              <a:t>ë</a:t>
            </a:r>
            <a:r>
              <a:rPr lang="en-US" b="1" baseline="0"/>
              <a:t>s s</a:t>
            </a:r>
            <a:r>
              <a:rPr lang="en-US"/>
              <a:t>ë</a:t>
            </a:r>
            <a:r>
              <a:rPr lang="en-US" b="1" baseline="0"/>
              <a:t> Kuqe sipas kategorive t</a:t>
            </a:r>
            <a:r>
              <a:rPr lang="en-US"/>
              <a:t>ë</a:t>
            </a:r>
            <a:r>
              <a:rPr lang="en-US" b="1" baseline="0"/>
              <a:t> k</a:t>
            </a:r>
            <a:r>
              <a:rPr lang="en-US"/>
              <a:t>ë</a:t>
            </a:r>
            <a:r>
              <a:rPr lang="en-US" b="1" baseline="0"/>
              <a:t>rc</a:t>
            </a:r>
            <a:r>
              <a:rPr lang="en-US"/>
              <a:t>ë</a:t>
            </a:r>
            <a:r>
              <a:rPr lang="en-US" b="1" baseline="0"/>
              <a:t>nimit</a:t>
            </a:r>
            <a:endParaRPr lang="en-US" b="1"/>
          </a:p>
        </c:rich>
      </c:tx>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Pt>
            <c:idx val="5"/>
            <c:bubble3D val="0"/>
            <c:spPr>
              <a:solidFill>
                <a:schemeClr val="accent6"/>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Sheet2!$B$3:$B$8</c:f>
              <c:strCache>
                <c:ptCount val="6"/>
                <c:pt idx="0">
                  <c:v>I zhdukur </c:v>
                </c:pt>
                <c:pt idx="1">
                  <c:v>I rrezikuar ne menyre kritike</c:v>
                </c:pt>
                <c:pt idx="2">
                  <c:v>I kercenuar</c:v>
                </c:pt>
                <c:pt idx="3">
                  <c:v>Vulnerabel</c:v>
                </c:pt>
                <c:pt idx="4">
                  <c:v>Rrezik i ulet</c:v>
                </c:pt>
                <c:pt idx="5">
                  <c:v>Te dhena te pamjaftueshme </c:v>
                </c:pt>
              </c:strCache>
            </c:strRef>
          </c:cat>
          <c:val>
            <c:numRef>
              <c:f>Sheet2!$C$3:$C$8</c:f>
              <c:numCache>
                <c:formatCode>General</c:formatCode>
                <c:ptCount val="6"/>
                <c:pt idx="0">
                  <c:v>1</c:v>
                </c:pt>
                <c:pt idx="1">
                  <c:v>15</c:v>
                </c:pt>
                <c:pt idx="2">
                  <c:v>33</c:v>
                </c:pt>
                <c:pt idx="3">
                  <c:v>27</c:v>
                </c:pt>
                <c:pt idx="4">
                  <c:v>16</c:v>
                </c:pt>
                <c:pt idx="5">
                  <c:v>8</c:v>
                </c:pt>
              </c:numCache>
            </c:numRef>
          </c:val>
        </c:ser>
        <c:dLbls>
          <c:dLblPos val="bestFit"/>
          <c:showLegendKey val="0"/>
          <c:showVal val="1"/>
          <c:showCatName val="0"/>
          <c:showSerName val="0"/>
          <c:showPercent val="0"/>
          <c:showBubbleSize val="0"/>
          <c:showLeaderLines val="1"/>
        </c:dLbls>
      </c:pie3DChart>
      <c:spPr>
        <a:noFill/>
        <a:ln>
          <a:solidFill>
            <a:srgbClr val="0070C0"/>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3">
        <a:lumMod val="20000"/>
        <a:lumOff val="80000"/>
      </a:schemeClr>
    </a:solidFill>
    <a:ln w="9525" cap="flat" cmpd="sng" algn="ctr">
      <a:solidFill>
        <a:schemeClr val="tx1"/>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Llojet e faunes se eger shqiptare të</a:t>
            </a:r>
            <a:r>
              <a:rPr lang="en-US" b="1" baseline="0"/>
              <a:t> Listës së Kuqe sipas kategorive të kërcënimit</a:t>
            </a:r>
            <a:endParaRPr lang="en-US" b="1"/>
          </a:p>
        </c:rich>
      </c:tx>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0555555555555555E-2"/>
          <c:y val="0.22603178248392861"/>
          <c:w val="0.93888888888888888"/>
          <c:h val="0.50719764984177784"/>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Pt>
            <c:idx val="5"/>
            <c:bubble3D val="0"/>
            <c:spPr>
              <a:solidFill>
                <a:schemeClr val="accent6"/>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Sheet4!$C$5:$C$10</c:f>
              <c:strCache>
                <c:ptCount val="6"/>
                <c:pt idx="0">
                  <c:v>I zhdukur </c:v>
                </c:pt>
                <c:pt idx="1">
                  <c:v>I rrezikuar ne menyre kritike</c:v>
                </c:pt>
                <c:pt idx="2">
                  <c:v>I kercenuar</c:v>
                </c:pt>
                <c:pt idx="3">
                  <c:v>Vulnerabel</c:v>
                </c:pt>
                <c:pt idx="4">
                  <c:v>Rrezik i ulet</c:v>
                </c:pt>
                <c:pt idx="5">
                  <c:v>Te dhena te pamjaftueshme </c:v>
                </c:pt>
              </c:strCache>
            </c:strRef>
          </c:cat>
          <c:val>
            <c:numRef>
              <c:f>Sheet4!$D$5:$D$10</c:f>
              <c:numCache>
                <c:formatCode>General</c:formatCode>
                <c:ptCount val="6"/>
                <c:pt idx="0">
                  <c:v>1</c:v>
                </c:pt>
                <c:pt idx="1">
                  <c:v>8</c:v>
                </c:pt>
                <c:pt idx="2">
                  <c:v>10</c:v>
                </c:pt>
                <c:pt idx="3">
                  <c:v>27</c:v>
                </c:pt>
                <c:pt idx="4">
                  <c:v>41</c:v>
                </c:pt>
                <c:pt idx="5">
                  <c:v>13</c:v>
                </c:pt>
              </c:numCache>
            </c:numRef>
          </c:val>
        </c:ser>
        <c:dLbls>
          <c:dLblPos val="bestFit"/>
          <c:showLegendKey val="0"/>
          <c:showVal val="1"/>
          <c:showCatName val="0"/>
          <c:showSerName val="0"/>
          <c:showPercent val="0"/>
          <c:showBubbleSize val="0"/>
          <c:showLeaderLines val="1"/>
        </c:dLbls>
      </c:pie3DChart>
      <c:spPr>
        <a:noFill/>
        <a:ln>
          <a:solidFill>
            <a:srgbClr val="002060"/>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lumMod val="95000"/>
      </a:schemeClr>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5878B-E896-4779-8AAB-128D9F394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100</Pages>
  <Words>31604</Words>
  <Characters>180146</Characters>
  <Application>Microsoft Office Word</Application>
  <DocSecurity>0</DocSecurity>
  <Lines>1501</Lines>
  <Paragraphs>422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211328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37</cp:revision>
  <cp:lastPrinted>2016-01-29T11:08:00Z</cp:lastPrinted>
  <dcterms:created xsi:type="dcterms:W3CDTF">2016-01-29T10:27:00Z</dcterms:created>
  <dcterms:modified xsi:type="dcterms:W3CDTF">2016-02-01T12:51:00Z</dcterms:modified>
</cp:coreProperties>
</file>