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4B7" w:rsidRPr="003544B7" w:rsidRDefault="003544B7" w:rsidP="003544B7">
      <w:pPr>
        <w:pStyle w:val="Akti"/>
        <w:keepNext w:val="0"/>
        <w:rPr>
          <w:spacing w:val="-4"/>
        </w:rPr>
      </w:pPr>
      <w:r w:rsidRPr="003544B7">
        <w:rPr>
          <w:spacing w:val="-4"/>
        </w:rPr>
        <w:t>URDHËR</w:t>
      </w:r>
    </w:p>
    <w:p w:rsidR="003544B7" w:rsidRPr="003544B7" w:rsidRDefault="003544B7" w:rsidP="003544B7">
      <w:pPr>
        <w:pStyle w:val="NumriData"/>
        <w:keepNext w:val="0"/>
        <w:rPr>
          <w:spacing w:val="-4"/>
        </w:rPr>
      </w:pPr>
      <w:r w:rsidRPr="003544B7">
        <w:rPr>
          <w:spacing w:val="-4"/>
        </w:rPr>
        <w:t>Nr. 475, datë 11</w:t>
      </w:r>
      <w:bookmarkStart w:id="0" w:name="_GoBack"/>
      <w:bookmarkEnd w:id="0"/>
      <w:r w:rsidRPr="003544B7">
        <w:rPr>
          <w:spacing w:val="-4"/>
        </w:rPr>
        <w:t>.5. 2017</w:t>
      </w:r>
    </w:p>
    <w:p w:rsidR="003544B7" w:rsidRPr="003544B7" w:rsidRDefault="003544B7" w:rsidP="003544B7">
      <w:pPr>
        <w:pStyle w:val="Paragrafi"/>
        <w:rPr>
          <w:spacing w:val="-4"/>
          <w:sz w:val="14"/>
          <w:lang w:val="sq-AL"/>
        </w:rPr>
      </w:pPr>
    </w:p>
    <w:p w:rsidR="00921223" w:rsidRDefault="003544B7" w:rsidP="003544B7">
      <w:pPr>
        <w:pStyle w:val="Titulli"/>
        <w:keepNext w:val="0"/>
        <w:rPr>
          <w:spacing w:val="-4"/>
        </w:rPr>
      </w:pPr>
      <w:r w:rsidRPr="003544B7">
        <w:rPr>
          <w:spacing w:val="-4"/>
        </w:rPr>
        <w:t xml:space="preserve">PËR PËRCAKTIMIN E SHKELJEVE TË TJERA TË LIGJIT NR. 9049, DATË 10.4.2003 </w:t>
      </w:r>
      <w:r w:rsidRPr="003544B7">
        <w:rPr>
          <w:i/>
          <w:spacing w:val="-4"/>
        </w:rPr>
        <w:t>“PËR DEKLARIMIN DHE KONTROLLIN E PASURIVE, TË DETYRIMEVE FINANCIARE TË TË ZGJEDHURVE DHE DISA NËPUNËSVE PUBLIKË”,</w:t>
      </w:r>
      <w:r w:rsidRPr="003544B7">
        <w:rPr>
          <w:spacing w:val="-4"/>
        </w:rPr>
        <w:t xml:space="preserve"> TË NDRYSHUAR EDHE ME LIGJIN </w:t>
      </w:r>
    </w:p>
    <w:p w:rsidR="003544B7" w:rsidRPr="003544B7" w:rsidRDefault="003544B7" w:rsidP="003544B7">
      <w:pPr>
        <w:pStyle w:val="Titulli"/>
        <w:keepNext w:val="0"/>
        <w:rPr>
          <w:spacing w:val="-4"/>
        </w:rPr>
      </w:pPr>
      <w:r w:rsidRPr="003544B7">
        <w:rPr>
          <w:spacing w:val="-4"/>
        </w:rPr>
        <w:t>NR. 42/2017, DATË 6.4.2017</w:t>
      </w:r>
    </w:p>
    <w:p w:rsidR="003544B7" w:rsidRPr="003544B7" w:rsidRDefault="003544B7" w:rsidP="003544B7">
      <w:pPr>
        <w:pStyle w:val="Paragrafi"/>
        <w:rPr>
          <w:spacing w:val="-4"/>
          <w:sz w:val="14"/>
          <w:lang w:val="sq-AL"/>
        </w:rPr>
      </w:pPr>
    </w:p>
    <w:p w:rsidR="003544B7" w:rsidRPr="003544B7" w:rsidRDefault="003544B7" w:rsidP="003544B7">
      <w:pPr>
        <w:pStyle w:val="Paragrafi"/>
        <w:rPr>
          <w:bCs/>
          <w:color w:val="000000"/>
          <w:spacing w:val="-4"/>
          <w:lang w:val="sq-AL"/>
        </w:rPr>
      </w:pPr>
      <w:r w:rsidRPr="003544B7">
        <w:rPr>
          <w:spacing w:val="-4"/>
          <w:lang w:val="sq-AL"/>
        </w:rPr>
        <w:t xml:space="preserve">Në zbatim </w:t>
      </w:r>
      <w:r>
        <w:rPr>
          <w:spacing w:val="-4"/>
          <w:lang w:val="sq-AL"/>
        </w:rPr>
        <w:t>nenit 15 pika 1 ge</w:t>
      </w:r>
      <w:r w:rsidRPr="003544B7">
        <w:rPr>
          <w:spacing w:val="-4"/>
          <w:lang w:val="sq-AL"/>
        </w:rPr>
        <w:t xml:space="preserve">rma a), nenit 40 pika 1 gërma dh) të ligjit nr. 9049, datë 10.4.2003 </w:t>
      </w:r>
      <w:r w:rsidRPr="003544B7">
        <w:rPr>
          <w:i/>
          <w:spacing w:val="-4"/>
          <w:lang w:val="sq-AL"/>
        </w:rPr>
        <w:t>"Për deklarimin dhe kontrollin e pasurive, të detyrimeve financiare të të zgjedhurve dhe të disa nëpunësve publikë"</w:t>
      </w:r>
      <w:r w:rsidRPr="003544B7">
        <w:rPr>
          <w:spacing w:val="-4"/>
          <w:lang w:val="sq-AL"/>
        </w:rPr>
        <w:t>, të ndryshuar,</w:t>
      </w:r>
      <w:r w:rsidRPr="003544B7">
        <w:rPr>
          <w:bCs/>
          <w:color w:val="000000"/>
          <w:spacing w:val="-4"/>
          <w:lang w:val="sq-AL"/>
        </w:rPr>
        <w:t xml:space="preserve"> </w:t>
      </w:r>
    </w:p>
    <w:p w:rsidR="003544B7" w:rsidRPr="003544B7" w:rsidRDefault="003544B7" w:rsidP="003544B7">
      <w:pPr>
        <w:pStyle w:val="Paragrafi"/>
        <w:rPr>
          <w:spacing w:val="-4"/>
          <w:sz w:val="14"/>
          <w:lang w:val="sq-AL"/>
        </w:rPr>
      </w:pPr>
    </w:p>
    <w:p w:rsidR="003544B7" w:rsidRPr="00C257A0" w:rsidRDefault="003544B7" w:rsidP="003544B7">
      <w:pPr>
        <w:pStyle w:val="Titulli"/>
        <w:keepNext w:val="0"/>
        <w:rPr>
          <w:b w:val="0"/>
          <w:spacing w:val="-4"/>
        </w:rPr>
      </w:pPr>
      <w:r w:rsidRPr="00C257A0">
        <w:rPr>
          <w:b w:val="0"/>
          <w:spacing w:val="-4"/>
        </w:rPr>
        <w:t>URDHËROJ:</w:t>
      </w:r>
    </w:p>
    <w:p w:rsidR="003544B7" w:rsidRPr="003544B7" w:rsidRDefault="003544B7" w:rsidP="003544B7">
      <w:pPr>
        <w:pStyle w:val="Paragrafi"/>
        <w:rPr>
          <w:spacing w:val="-4"/>
          <w:sz w:val="14"/>
          <w:lang w:val="sq-AL"/>
        </w:rPr>
      </w:pPr>
    </w:p>
    <w:p w:rsidR="003544B7" w:rsidRPr="003544B7" w:rsidRDefault="003544B7" w:rsidP="003544B7">
      <w:pPr>
        <w:pStyle w:val="Paragrafi"/>
        <w:rPr>
          <w:spacing w:val="-4"/>
          <w:lang w:val="sq-AL"/>
        </w:rPr>
      </w:pPr>
      <w:r w:rsidRPr="003544B7">
        <w:rPr>
          <w:spacing w:val="-4"/>
          <w:lang w:val="sq-AL"/>
        </w:rPr>
        <w:t xml:space="preserve">Përcaktimin e shkeljeve të tjera të ligjit nr. 9049, datë 10.4.2003 </w:t>
      </w:r>
      <w:r w:rsidRPr="003544B7">
        <w:rPr>
          <w:i/>
          <w:spacing w:val="-4"/>
          <w:lang w:val="sq-AL"/>
        </w:rPr>
        <w:t>"Për deklarimin dhe kontrollin e pasurive, të detyrimeve financiare të të zgjedhurve dhe të disa nëpunësve publikë"</w:t>
      </w:r>
      <w:r w:rsidRPr="003544B7">
        <w:rPr>
          <w:spacing w:val="-4"/>
          <w:lang w:val="sq-AL"/>
        </w:rPr>
        <w:t xml:space="preserve">, të ndryshuar, që konstatohen gjatë veprimtarisë kontrolluese të Inspektoratit të Lartë, të cilat do të sanksionohen sipas masës së parashikuar në pikën 1, gërma dh) të nenit 40 të këtij ligji, në rastet kur: </w:t>
      </w:r>
    </w:p>
    <w:p w:rsidR="003544B7" w:rsidRPr="00D02654" w:rsidRDefault="00C257A0" w:rsidP="003544B7">
      <w:pPr>
        <w:pStyle w:val="Paragrafi"/>
        <w:rPr>
          <w:spacing w:val="-6"/>
          <w:lang w:val="sq-AL"/>
        </w:rPr>
      </w:pPr>
      <w:r w:rsidRPr="00D02654">
        <w:rPr>
          <w:spacing w:val="-6"/>
          <w:lang w:val="sq-AL"/>
        </w:rPr>
        <w:t xml:space="preserve">1. </w:t>
      </w:r>
      <w:r w:rsidR="003544B7" w:rsidRPr="00D02654">
        <w:rPr>
          <w:spacing w:val="-6"/>
          <w:lang w:val="sq-AL"/>
        </w:rPr>
        <w:t>Deklarimi i pasurive, burimeve të krijimit të tyre dhe detyrimeve financiare nga subjektet e përcaktuar në nenin 3 dhe 3/1 të ligjit nr. 9049 datë 10.4.2003, i ndryshuar, apo personat e lidhur me ta, nuk bëhet sipas kërkesave të parashikuara në ligj;</w:t>
      </w:r>
    </w:p>
    <w:p w:rsidR="003544B7" w:rsidRPr="00D02654" w:rsidRDefault="00C257A0" w:rsidP="003544B7">
      <w:pPr>
        <w:pStyle w:val="Paragrafi"/>
        <w:rPr>
          <w:spacing w:val="-6"/>
          <w:lang w:val="sq-AL"/>
        </w:rPr>
      </w:pPr>
      <w:r w:rsidRPr="00D02654">
        <w:rPr>
          <w:spacing w:val="-6"/>
          <w:lang w:val="sq-AL"/>
        </w:rPr>
        <w:t xml:space="preserve">a) </w:t>
      </w:r>
      <w:r w:rsidR="003544B7" w:rsidRPr="00D02654">
        <w:rPr>
          <w:spacing w:val="-6"/>
          <w:lang w:val="sq-AL"/>
        </w:rPr>
        <w:t>Subjekti deklarues, apo personat e lidhur me të, nuk kanë plotësuar formularin e duhur të deklaratës së interesave privatë, sipas llojit të detyrimit për deklarim ose sipas modelit të formularit të miratuar nga Inspektori i Përgjithshëm dhe të botuar në Fletoren Zyrtare.</w:t>
      </w:r>
    </w:p>
    <w:p w:rsidR="003544B7" w:rsidRPr="00D02654" w:rsidRDefault="00C257A0" w:rsidP="003544B7">
      <w:pPr>
        <w:pStyle w:val="Paragrafi"/>
        <w:rPr>
          <w:spacing w:val="-6"/>
          <w:lang w:val="sq-AL"/>
        </w:rPr>
      </w:pPr>
      <w:r w:rsidRPr="00D02654">
        <w:rPr>
          <w:spacing w:val="-6"/>
          <w:lang w:val="sq-AL"/>
        </w:rPr>
        <w:t xml:space="preserve">b) </w:t>
      </w:r>
      <w:r w:rsidR="003544B7" w:rsidRPr="00D02654">
        <w:rPr>
          <w:spacing w:val="-6"/>
          <w:lang w:val="sq-AL"/>
        </w:rPr>
        <w:t>Subjekti deklarues apo personat e lidhur me të, nuk kanë nënshkruar të gjitha fletët e formularit të deklaratës së interersave privatë, ku janë pasqyruar të dhëna lidhur me objektin e deklarimit.</w:t>
      </w:r>
    </w:p>
    <w:p w:rsidR="003544B7" w:rsidRPr="00D02654" w:rsidRDefault="00C257A0" w:rsidP="003544B7">
      <w:pPr>
        <w:pStyle w:val="Paragrafi"/>
        <w:rPr>
          <w:spacing w:val="-6"/>
          <w:lang w:val="sq-AL"/>
        </w:rPr>
      </w:pPr>
      <w:r w:rsidRPr="00D02654">
        <w:rPr>
          <w:spacing w:val="-6"/>
          <w:lang w:val="sq-AL"/>
        </w:rPr>
        <w:t xml:space="preserve">c) </w:t>
      </w:r>
      <w:r w:rsidR="003544B7" w:rsidRPr="00D02654">
        <w:rPr>
          <w:spacing w:val="-6"/>
          <w:lang w:val="sq-AL"/>
        </w:rPr>
        <w:t>Subjekti deklarues nuk ka plotësuar autorizimin dhe nuk ka pasqyruar, në deklarimin e tij të interesave privatë, faktin nëse ka ose jo persona të tjerë të lidhur me të, sipas kërkesave të nenit 21 të ligjit nr. 9049, datë 10.4.2003, i ndryshuar.</w:t>
      </w:r>
    </w:p>
    <w:p w:rsidR="003544B7" w:rsidRPr="003544B7" w:rsidRDefault="003544B7" w:rsidP="003544B7">
      <w:pPr>
        <w:pStyle w:val="Paragrafi"/>
        <w:rPr>
          <w:spacing w:val="-4"/>
          <w:lang w:val="sq-AL"/>
        </w:rPr>
      </w:pPr>
      <w:r w:rsidRPr="003544B7">
        <w:rPr>
          <w:spacing w:val="-4"/>
          <w:lang w:val="sq-AL"/>
        </w:rPr>
        <w:t>ç) Personat e lidhur madhorë me subjektin deklarues, që kanë detyrim për deklarim,  nuk kanë plotësuar autorizimin për kontrollin e deklaratës së interesave privatë.</w:t>
      </w:r>
    </w:p>
    <w:p w:rsidR="003544B7" w:rsidRPr="003544B7" w:rsidRDefault="00C257A0" w:rsidP="003544B7">
      <w:pPr>
        <w:pStyle w:val="Paragrafi"/>
        <w:rPr>
          <w:spacing w:val="-4"/>
          <w:lang w:val="sq-AL"/>
        </w:rPr>
      </w:pPr>
      <w:r>
        <w:rPr>
          <w:spacing w:val="-4"/>
          <w:lang w:val="sq-AL"/>
        </w:rPr>
        <w:lastRenderedPageBreak/>
        <w:t xml:space="preserve">d) </w:t>
      </w:r>
      <w:r w:rsidR="003544B7" w:rsidRPr="003544B7">
        <w:rPr>
          <w:spacing w:val="-4"/>
          <w:lang w:val="sq-AL"/>
        </w:rPr>
        <w:t>Subjekti deklarues deklaron të dhënat edhe për personat e lidhur, kur këto të fundit disponojnë pasuri të regjistruar veçmas dhe për pasojë detyrohen ligjërisht të plotësojnë fletët përkatëse të këtij formulari.</w:t>
      </w:r>
    </w:p>
    <w:p w:rsidR="003544B7" w:rsidRPr="003544B7" w:rsidRDefault="003544B7" w:rsidP="003544B7">
      <w:pPr>
        <w:pStyle w:val="Paragrafi"/>
        <w:rPr>
          <w:spacing w:val="-4"/>
          <w:lang w:val="sq-AL"/>
        </w:rPr>
      </w:pPr>
      <w:r w:rsidRPr="003544B7">
        <w:rPr>
          <w:spacing w:val="-4"/>
          <w:lang w:val="sq-AL"/>
        </w:rPr>
        <w:t>dh) Subjekti deklarues, apo personat e lidhur me të, nuk deklarojnë të ardhurat apo detyrimet financiare sipas kërkesave të formularit të deklaratës së interesave privatë.</w:t>
      </w:r>
    </w:p>
    <w:p w:rsidR="003544B7" w:rsidRPr="003544B7" w:rsidRDefault="00C257A0" w:rsidP="003544B7">
      <w:pPr>
        <w:pStyle w:val="Paragrafi"/>
        <w:rPr>
          <w:spacing w:val="-4"/>
          <w:lang w:val="sq-AL"/>
        </w:rPr>
      </w:pPr>
      <w:r>
        <w:rPr>
          <w:spacing w:val="-4"/>
          <w:lang w:val="sq-AL"/>
        </w:rPr>
        <w:t xml:space="preserve">e) </w:t>
      </w:r>
      <w:r w:rsidR="003544B7" w:rsidRPr="003544B7">
        <w:rPr>
          <w:spacing w:val="-4"/>
          <w:lang w:val="sq-AL"/>
        </w:rPr>
        <w:t>Subjekti deklarues, apo personat e lidhur me të, nuk kanë pasqyruar saktë vlerën e aseteve, të të ardhurave apo detyrimeve dhe/ose sipas monedhës përkatëse.</w:t>
      </w:r>
    </w:p>
    <w:p w:rsidR="003544B7" w:rsidRPr="003544B7" w:rsidRDefault="003544B7" w:rsidP="003544B7">
      <w:pPr>
        <w:pStyle w:val="Paragrafi"/>
        <w:rPr>
          <w:spacing w:val="-4"/>
          <w:lang w:val="sq-AL"/>
        </w:rPr>
      </w:pPr>
      <w:r w:rsidRPr="003544B7">
        <w:rPr>
          <w:spacing w:val="-4"/>
          <w:lang w:val="sq-AL"/>
        </w:rPr>
        <w:t>ë) Subjekti deklarues, apo personat e lidhur me të, nuk kanë deklaruar pasuri për të  cilën kanë deklaruar burimin financiar apo kanë deklaruar pasuri dhe nuk kanë deklaruar burimin financiar që ka shërbyer për krijimin e tyre.</w:t>
      </w:r>
    </w:p>
    <w:p w:rsidR="003544B7" w:rsidRPr="003544B7" w:rsidRDefault="00EE516D" w:rsidP="003544B7">
      <w:pPr>
        <w:pStyle w:val="Paragrafi"/>
        <w:rPr>
          <w:spacing w:val="-4"/>
          <w:lang w:val="sq-AL"/>
        </w:rPr>
      </w:pPr>
      <w:r>
        <w:rPr>
          <w:spacing w:val="-4"/>
          <w:lang w:val="sq-AL"/>
        </w:rPr>
        <w:t xml:space="preserve">f) </w:t>
      </w:r>
      <w:r w:rsidR="003544B7" w:rsidRPr="003544B7">
        <w:rPr>
          <w:spacing w:val="-4"/>
          <w:lang w:val="sq-AL"/>
        </w:rPr>
        <w:t>Subjekti deklarues apo personat e lidhur me të, në deklarimin e interesave privatë, periodike vjetore apo pas largimit nga funksioni, nuk pasqyrojnë, sipas kërkesave ligjore, shtesa/</w:t>
      </w:r>
      <w:r>
        <w:rPr>
          <w:spacing w:val="-4"/>
          <w:lang w:val="sq-AL"/>
        </w:rPr>
        <w:t xml:space="preserve"> </w:t>
      </w:r>
      <w:r w:rsidR="003544B7" w:rsidRPr="003544B7">
        <w:rPr>
          <w:spacing w:val="-4"/>
          <w:lang w:val="sq-AL"/>
        </w:rPr>
        <w:t>pakësime apo ndryshime të gjendjes pasurore, por deklarojnë gjendjen e tyre.</w:t>
      </w:r>
    </w:p>
    <w:p w:rsidR="00CB2A67" w:rsidRPr="00CB2A67" w:rsidRDefault="00CB2A67" w:rsidP="00CB2A67">
      <w:pPr>
        <w:pStyle w:val="Paragrafi"/>
        <w:rPr>
          <w:lang w:val="sq-AL"/>
        </w:rPr>
      </w:pPr>
      <w:r>
        <w:rPr>
          <w:lang w:val="sq-AL"/>
        </w:rPr>
        <w:t xml:space="preserve">2. </w:t>
      </w:r>
      <w:r w:rsidRPr="00CB2A67">
        <w:rPr>
          <w:lang w:val="sq-AL"/>
        </w:rPr>
        <w:t>Subjekti deklarues, apo personat e lidhur me të, nuk paraqiten brenda afatit ligjor të përcaktuar në nenin 27 të ligjit nr. 9049 datë 10.4.2003, i ndryshuar, për të dhënë shpjegime mbi deklarimin e interesave privatë.</w:t>
      </w:r>
    </w:p>
    <w:p w:rsidR="00CB2A67" w:rsidRPr="00CB2A67" w:rsidRDefault="00CB2A67" w:rsidP="00CB2A67">
      <w:pPr>
        <w:pStyle w:val="Paragrafi"/>
        <w:rPr>
          <w:lang w:val="sq-AL"/>
        </w:rPr>
      </w:pPr>
      <w:r>
        <w:rPr>
          <w:lang w:val="sq-AL"/>
        </w:rPr>
        <w:t xml:space="preserve">3. </w:t>
      </w:r>
      <w:r w:rsidRPr="00CB2A67">
        <w:rPr>
          <w:lang w:val="sq-AL"/>
        </w:rPr>
        <w:t>Subjekti deklarues, apo personat e lidhur me të, nuk depozitojnë dokumentacionin justifikues për pasuritë, detyrimet financiare dhe burimet e krijimit të tyre, gjatë kontrollit dhe/ose hetimit administrativ.</w:t>
      </w:r>
    </w:p>
    <w:p w:rsidR="00CB2A67" w:rsidRPr="00CB2A67" w:rsidRDefault="00CB2A67" w:rsidP="00CB2A67">
      <w:pPr>
        <w:pStyle w:val="Paragrafi"/>
        <w:rPr>
          <w:lang w:val="sq-AL"/>
        </w:rPr>
      </w:pPr>
      <w:r w:rsidRPr="00CB2A67">
        <w:rPr>
          <w:lang w:val="sq-AL"/>
        </w:rPr>
        <w:t>Urdhëri nr. 27 datë 13.3.2014 shfuqizohet.</w:t>
      </w:r>
    </w:p>
    <w:p w:rsidR="00CB2A67" w:rsidRPr="00CB2A67" w:rsidRDefault="00CB2A67" w:rsidP="00CB2A67">
      <w:pPr>
        <w:pStyle w:val="Paragrafi"/>
        <w:rPr>
          <w:lang w:val="sq-AL"/>
        </w:rPr>
      </w:pPr>
      <w:r w:rsidRPr="00CB2A67">
        <w:rPr>
          <w:lang w:val="sq-AL"/>
        </w:rPr>
        <w:t>Ky urdhër hyn në fuqi menjëherë dhe botohet në Fletoren Zyrtare.</w:t>
      </w:r>
    </w:p>
    <w:p w:rsidR="003544B7" w:rsidRPr="00CB2A67" w:rsidRDefault="003544B7" w:rsidP="003544B7">
      <w:pPr>
        <w:widowControl w:val="0"/>
        <w:spacing w:after="0" w:line="240" w:lineRule="auto"/>
        <w:ind w:firstLine="0"/>
        <w:jc w:val="right"/>
        <w:rPr>
          <w:rFonts w:ascii="Garamond" w:hAnsi="Garamond"/>
          <w:b/>
          <w:spacing w:val="-4"/>
          <w:sz w:val="14"/>
          <w:szCs w:val="24"/>
          <w:lang w:val="sq-AL"/>
        </w:rPr>
      </w:pPr>
    </w:p>
    <w:p w:rsidR="003544B7" w:rsidRPr="003544B7" w:rsidRDefault="003544B7" w:rsidP="003544B7">
      <w:pPr>
        <w:pStyle w:val="Autoriteti"/>
        <w:keepNext w:val="0"/>
      </w:pPr>
      <w:r w:rsidRPr="003544B7">
        <w:t xml:space="preserve"> INSPEKTORI I PËRGJITHSHËM</w:t>
      </w:r>
    </w:p>
    <w:p w:rsidR="00D3592D" w:rsidRPr="00D3592D" w:rsidRDefault="00537A18" w:rsidP="003544B7">
      <w:pPr>
        <w:pStyle w:val="AutoritetiEmer"/>
        <w:rPr>
          <w:spacing w:val="-4"/>
          <w:sz w:val="14"/>
          <w:highlight w:val="white"/>
        </w:rPr>
      </w:pPr>
      <w:r w:rsidRPr="0032094D">
        <w:t>Shk</w:t>
      </w:r>
      <w:r w:rsidRPr="0032094D">
        <w:rPr>
          <w:lang w:eastAsia="ja-JP"/>
        </w:rPr>
        <w:t>ë</w:t>
      </w:r>
      <w:r w:rsidRPr="0032094D">
        <w:t>lqim Ganaj</w:t>
      </w:r>
    </w:p>
    <w:p w:rsidR="003544B7" w:rsidRDefault="003544B7" w:rsidP="003544B7">
      <w:pPr>
        <w:pStyle w:val="Akti"/>
        <w:keepNext w:val="0"/>
        <w:rPr>
          <w:spacing w:val="-4"/>
          <w:highlight w:val="white"/>
        </w:rPr>
      </w:pPr>
    </w:p>
    <w:p w:rsidR="003544B7" w:rsidRDefault="003544B7" w:rsidP="003544B7">
      <w:pPr>
        <w:pStyle w:val="Akti"/>
        <w:keepNext w:val="0"/>
        <w:rPr>
          <w:spacing w:val="-4"/>
          <w:highlight w:val="white"/>
        </w:rPr>
      </w:pPr>
    </w:p>
    <w:p w:rsidR="003544B7" w:rsidRDefault="003544B7" w:rsidP="003544B7">
      <w:pPr>
        <w:pStyle w:val="Akti"/>
        <w:keepNext w:val="0"/>
        <w:rPr>
          <w:spacing w:val="-4"/>
          <w:highlight w:val="white"/>
        </w:rPr>
      </w:pPr>
    </w:p>
    <w:p w:rsidR="003544B7" w:rsidRDefault="003544B7" w:rsidP="003544B7">
      <w:pPr>
        <w:pStyle w:val="Akti"/>
        <w:keepNext w:val="0"/>
        <w:rPr>
          <w:spacing w:val="-4"/>
          <w:highlight w:val="white"/>
        </w:rPr>
      </w:pPr>
    </w:p>
    <w:p w:rsidR="00D02654" w:rsidRDefault="00D02654" w:rsidP="003544B7">
      <w:pPr>
        <w:pStyle w:val="Akti"/>
        <w:keepNext w:val="0"/>
        <w:rPr>
          <w:spacing w:val="-4"/>
          <w:highlight w:val="white"/>
        </w:rPr>
      </w:pPr>
    </w:p>
    <w:p w:rsidR="00B45676" w:rsidRDefault="00B45676" w:rsidP="003544B7">
      <w:pPr>
        <w:pStyle w:val="Akti"/>
        <w:keepNext w:val="0"/>
        <w:rPr>
          <w:spacing w:val="-4"/>
          <w:highlight w:val="white"/>
        </w:rPr>
      </w:pPr>
    </w:p>
    <w:p w:rsidR="00B45676" w:rsidRDefault="00B45676" w:rsidP="003544B7">
      <w:pPr>
        <w:pStyle w:val="Akti"/>
        <w:keepNext w:val="0"/>
        <w:rPr>
          <w:spacing w:val="-4"/>
          <w:highlight w:val="white"/>
        </w:rPr>
      </w:pPr>
    </w:p>
    <w:p w:rsidR="00B45676" w:rsidRDefault="00B45676" w:rsidP="003544B7">
      <w:pPr>
        <w:pStyle w:val="Akti"/>
        <w:keepNext w:val="0"/>
        <w:rPr>
          <w:spacing w:val="-4"/>
          <w:highlight w:val="white"/>
        </w:rPr>
      </w:pPr>
    </w:p>
    <w:p w:rsidR="00B45676" w:rsidRDefault="00B45676" w:rsidP="003544B7">
      <w:pPr>
        <w:pStyle w:val="Akti"/>
        <w:keepNext w:val="0"/>
        <w:rPr>
          <w:spacing w:val="-4"/>
          <w:highlight w:val="white"/>
        </w:rPr>
      </w:pPr>
    </w:p>
    <w:p w:rsidR="00B45676" w:rsidRDefault="00B45676" w:rsidP="003544B7">
      <w:pPr>
        <w:pStyle w:val="Akti"/>
        <w:keepNext w:val="0"/>
        <w:rPr>
          <w:spacing w:val="-4"/>
          <w:highlight w:val="white"/>
        </w:rPr>
      </w:pPr>
    </w:p>
    <w:p w:rsidR="00285128" w:rsidRPr="00D3592D" w:rsidRDefault="00B178B4" w:rsidP="003544B7">
      <w:pPr>
        <w:pStyle w:val="Akti"/>
        <w:keepNext w:val="0"/>
        <w:rPr>
          <w:spacing w:val="-4"/>
          <w:highlight w:val="white"/>
        </w:rPr>
      </w:pPr>
      <w:r w:rsidRPr="00D3592D">
        <w:rPr>
          <w:spacing w:val="-4"/>
          <w:highlight w:val="white"/>
        </w:rPr>
        <w:t>Kërkesë</w:t>
      </w:r>
    </w:p>
    <w:p w:rsidR="00B178B4" w:rsidRPr="00D3592D" w:rsidRDefault="00B178B4" w:rsidP="003544B7">
      <w:pPr>
        <w:pStyle w:val="NumriData"/>
        <w:keepNext w:val="0"/>
        <w:rPr>
          <w:spacing w:val="-4"/>
          <w:highlight w:val="white"/>
        </w:rPr>
      </w:pPr>
      <w:r w:rsidRPr="00D3592D">
        <w:rPr>
          <w:spacing w:val="-4"/>
          <w:highlight w:val="white"/>
        </w:rPr>
        <w:t>Nr. 2911, datë 11.5.2017</w:t>
      </w:r>
    </w:p>
    <w:p w:rsidR="00B178B4" w:rsidRPr="00D3592D" w:rsidRDefault="00B178B4" w:rsidP="003544B7">
      <w:pPr>
        <w:pStyle w:val="Paragrafi"/>
        <w:rPr>
          <w:spacing w:val="-4"/>
          <w:sz w:val="14"/>
          <w:highlight w:val="white"/>
        </w:rPr>
      </w:pPr>
    </w:p>
    <w:p w:rsidR="00B178B4" w:rsidRPr="00D3592D" w:rsidRDefault="00B178B4" w:rsidP="003544B7">
      <w:pPr>
        <w:pStyle w:val="Titulli"/>
        <w:keepNext w:val="0"/>
        <w:rPr>
          <w:spacing w:val="-4"/>
          <w:highlight w:val="white"/>
        </w:rPr>
      </w:pPr>
      <w:r w:rsidRPr="00D3592D">
        <w:rPr>
          <w:spacing w:val="-4"/>
          <w:highlight w:val="white"/>
        </w:rPr>
        <w:t>Për shpronësim publik</w:t>
      </w:r>
    </w:p>
    <w:p w:rsidR="00B178B4" w:rsidRPr="00D3592D" w:rsidRDefault="00B178B4" w:rsidP="003544B7">
      <w:pPr>
        <w:pStyle w:val="Paragrafi"/>
        <w:rPr>
          <w:spacing w:val="-4"/>
          <w:sz w:val="14"/>
          <w:highlight w:val="white"/>
        </w:rPr>
      </w:pPr>
    </w:p>
    <w:p w:rsidR="00B178B4" w:rsidRDefault="00B178B4" w:rsidP="003544B7">
      <w:pPr>
        <w:pStyle w:val="Paragrafi"/>
        <w:rPr>
          <w:spacing w:val="-4"/>
          <w:highlight w:val="white"/>
        </w:rPr>
      </w:pPr>
      <w:r w:rsidRPr="00D3592D">
        <w:rPr>
          <w:spacing w:val="-4"/>
          <w:highlight w:val="white"/>
        </w:rPr>
        <w:t>Ministria e Zhvillimit Urban shpall kërkesën për shpronësim për interes publik të pasurive të paluajtshme, pronë private, që preken nga realizimi i projektit "Vlora-ACU, rikualifikim urban në qytetin e Vlorës, përgjatë "P</w:t>
      </w:r>
      <w:r w:rsidR="00297949">
        <w:rPr>
          <w:spacing w:val="-4"/>
          <w:highlight w:val="white"/>
        </w:rPr>
        <w:t>4</w:t>
      </w:r>
      <w:r w:rsidRPr="00D3592D">
        <w:rPr>
          <w:spacing w:val="-4"/>
          <w:highlight w:val="white"/>
        </w:rPr>
        <w:t xml:space="preserve"> C2 a</w:t>
      </w:r>
      <w:r w:rsidR="00297949">
        <w:rPr>
          <w:spacing w:val="-4"/>
          <w:highlight w:val="white"/>
        </w:rPr>
        <w:t>,</w:t>
      </w:r>
      <w:r w:rsidRPr="00D3592D">
        <w:rPr>
          <w:spacing w:val="-4"/>
          <w:highlight w:val="white"/>
        </w:rPr>
        <w:t>b,c</w:t>
      </w:r>
      <w:r w:rsidR="00297949">
        <w:rPr>
          <w:spacing w:val="-4"/>
          <w:highlight w:val="white"/>
        </w:rPr>
        <w:t>,</w:t>
      </w:r>
      <w:r w:rsidRPr="00D3592D">
        <w:rPr>
          <w:spacing w:val="-4"/>
          <w:highlight w:val="white"/>
        </w:rPr>
        <w:t>"</w:t>
      </w:r>
      <w:r w:rsidR="006D18B3">
        <w:rPr>
          <w:spacing w:val="-4"/>
          <w:highlight w:val="white"/>
        </w:rPr>
        <w:t>"</w:t>
      </w:r>
      <w:r w:rsidRPr="00D3592D">
        <w:rPr>
          <w:spacing w:val="-4"/>
          <w:highlight w:val="white"/>
        </w:rPr>
        <w:t xml:space="preserve"> dhe "Ndërtim i rrugës - vazhdimi i Unazës Vlorë-Uji i Ftohtë</w:t>
      </w:r>
      <w:r w:rsidR="00297949">
        <w:rPr>
          <w:spacing w:val="-4"/>
          <w:highlight w:val="white"/>
        </w:rPr>
        <w:t>"</w:t>
      </w:r>
      <w:r w:rsidRPr="00D3592D">
        <w:rPr>
          <w:spacing w:val="-4"/>
          <w:highlight w:val="white"/>
        </w:rPr>
        <w:t>.</w:t>
      </w:r>
    </w:p>
    <w:p w:rsidR="00B178B4" w:rsidRPr="00D3592D" w:rsidRDefault="00B178B4" w:rsidP="003544B7">
      <w:pPr>
        <w:pStyle w:val="Paragrafi"/>
        <w:rPr>
          <w:spacing w:val="-4"/>
          <w:highlight w:val="white"/>
        </w:rPr>
      </w:pPr>
      <w:r w:rsidRPr="00D3592D">
        <w:rPr>
          <w:spacing w:val="-4"/>
          <w:highlight w:val="white"/>
        </w:rPr>
        <w:t>Subjekti kërkues i këtij objekti është bashkia Vlorë</w:t>
      </w:r>
    </w:p>
    <w:p w:rsidR="00B178B4" w:rsidRPr="00D3592D" w:rsidRDefault="00B178B4" w:rsidP="003544B7">
      <w:pPr>
        <w:pStyle w:val="Paragrafi"/>
        <w:rPr>
          <w:spacing w:val="-4"/>
          <w:highlight w:val="white"/>
        </w:rPr>
      </w:pPr>
      <w:r w:rsidRPr="00D3592D">
        <w:rPr>
          <w:spacing w:val="-4"/>
          <w:highlight w:val="white"/>
        </w:rPr>
        <w:t xml:space="preserve">Me anë të këtij publikimi, kërkojmë të vëmë në dijeni personat të cilët preken nga ky shpronësim, </w:t>
      </w:r>
      <w:r w:rsidRPr="00D3592D">
        <w:rPr>
          <w:spacing w:val="-4"/>
          <w:highlight w:val="white"/>
        </w:rPr>
        <w:lastRenderedPageBreak/>
        <w:t>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bashkëngjitur.</w:t>
      </w:r>
    </w:p>
    <w:p w:rsidR="00B178B4" w:rsidRPr="00D3592D" w:rsidRDefault="00B178B4" w:rsidP="003544B7">
      <w:pPr>
        <w:pStyle w:val="Paragrafi"/>
        <w:rPr>
          <w:spacing w:val="-4"/>
          <w:highlight w:val="white"/>
        </w:rPr>
      </w:pPr>
      <w:r w:rsidRPr="00D3592D">
        <w:rPr>
          <w:spacing w:val="-4"/>
          <w:highlight w:val="white"/>
        </w:rPr>
        <w:t>Vlera totale e shpronësimit është 146,011,365 (njëqind e dyzëtë e gjashtë milionë e njëmbëdhjetë mijë e treqind e gjashtëdhjetë e pesë) lekë.</w:t>
      </w:r>
    </w:p>
    <w:p w:rsidR="00B178B4" w:rsidRPr="00D3592D" w:rsidRDefault="00B178B4" w:rsidP="003544B7">
      <w:pPr>
        <w:pStyle w:val="Paragrafi"/>
        <w:rPr>
          <w:spacing w:val="-4"/>
          <w:highlight w:val="white"/>
        </w:rPr>
      </w:pPr>
    </w:p>
    <w:p w:rsidR="00B178B4" w:rsidRPr="00D3592D" w:rsidRDefault="00B178B4" w:rsidP="003544B7">
      <w:pPr>
        <w:pStyle w:val="Autoriteti"/>
        <w:keepNext w:val="0"/>
        <w:rPr>
          <w:spacing w:val="-4"/>
          <w:highlight w:val="white"/>
        </w:rPr>
      </w:pPr>
      <w:r w:rsidRPr="00D3592D">
        <w:rPr>
          <w:spacing w:val="-4"/>
          <w:highlight w:val="white"/>
        </w:rPr>
        <w:t>Zëvendësministri i Zhvillimit Urban</w:t>
      </w:r>
    </w:p>
    <w:p w:rsidR="00B178B4" w:rsidRPr="00D3592D" w:rsidRDefault="00B178B4" w:rsidP="003544B7">
      <w:pPr>
        <w:pStyle w:val="AutoritetiEmer"/>
        <w:rPr>
          <w:spacing w:val="-4"/>
          <w:highlight w:val="white"/>
        </w:rPr>
      </w:pPr>
      <w:r w:rsidRPr="00D3592D">
        <w:rPr>
          <w:spacing w:val="-4"/>
          <w:highlight w:val="white"/>
        </w:rPr>
        <w:t>Gjon Radovani</w:t>
      </w:r>
    </w:p>
    <w:p w:rsidR="00D3592D" w:rsidRDefault="00D3592D" w:rsidP="003544B7">
      <w:pPr>
        <w:pStyle w:val="Paragrafi"/>
        <w:sectPr w:rsidR="00D3592D" w:rsidSect="0002295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817"/>
          <w:cols w:num="2" w:space="454"/>
          <w:docGrid w:linePitch="360"/>
        </w:sectPr>
      </w:pPr>
    </w:p>
    <w:p w:rsidR="00E06F03" w:rsidRDefault="00E06F03" w:rsidP="003544B7">
      <w:pPr>
        <w:pStyle w:val="Paragrafi"/>
      </w:pPr>
    </w:p>
    <w:p w:rsidR="00B178B4" w:rsidRDefault="00B178B4" w:rsidP="003544B7">
      <w:pPr>
        <w:pStyle w:val="Paragrafi"/>
        <w:rPr>
          <w:rFonts w:eastAsia="Times New Roman"/>
          <w:spacing w:val="-4"/>
          <w:lang w:val="sq-AL" w:eastAsia="en-GB"/>
        </w:rPr>
        <w:sectPr w:rsidR="00B178B4" w:rsidSect="008A378D">
          <w:type w:val="continuous"/>
          <w:pgSz w:w="11907" w:h="16840" w:code="9"/>
          <w:pgMar w:top="720" w:right="1134" w:bottom="720" w:left="1134" w:header="851" w:footer="851" w:gutter="0"/>
          <w:cols w:space="454"/>
          <w:docGrid w:linePitch="360"/>
        </w:sectPr>
      </w:pPr>
    </w:p>
    <w:tbl>
      <w:tblPr>
        <w:tblW w:w="5000" w:type="pct"/>
        <w:tblLook w:val="04A0"/>
      </w:tblPr>
      <w:tblGrid>
        <w:gridCol w:w="483"/>
        <w:gridCol w:w="589"/>
        <w:gridCol w:w="881"/>
        <w:gridCol w:w="787"/>
        <w:gridCol w:w="2402"/>
        <w:gridCol w:w="906"/>
        <w:gridCol w:w="881"/>
        <w:gridCol w:w="1078"/>
        <w:gridCol w:w="906"/>
        <w:gridCol w:w="1031"/>
        <w:gridCol w:w="1040"/>
        <w:gridCol w:w="1206"/>
        <w:gridCol w:w="3426"/>
      </w:tblGrid>
      <w:tr w:rsidR="00B178B4" w:rsidRPr="00B178B4" w:rsidTr="00B178B4">
        <w:trPr>
          <w:trHeight w:val="139"/>
        </w:trPr>
        <w:tc>
          <w:tcPr>
            <w:tcW w:w="5000" w:type="pct"/>
            <w:gridSpan w:val="13"/>
            <w:tcBorders>
              <w:top w:val="nil"/>
              <w:left w:val="nil"/>
              <w:bottom w:val="nil"/>
              <w:right w:val="nil"/>
            </w:tcBorders>
            <w:shd w:val="clear" w:color="auto" w:fill="auto"/>
            <w:noWrap/>
            <w:vAlign w:val="center"/>
            <w:hideMark/>
          </w:tcPr>
          <w:p w:rsidR="00297949" w:rsidRDefault="00297949" w:rsidP="00297949">
            <w:pPr>
              <w:pStyle w:val="Paragrafi"/>
              <w:ind w:firstLine="0"/>
              <w:jc w:val="center"/>
              <w:rPr>
                <w:rFonts w:eastAsia="Times New Roman"/>
                <w:spacing w:val="-4"/>
                <w:sz w:val="18"/>
                <w:szCs w:val="18"/>
                <w:lang w:val="sq-AL" w:eastAsia="en-GB"/>
              </w:rPr>
            </w:pPr>
            <w:r w:rsidRPr="00297949">
              <w:rPr>
                <w:rFonts w:eastAsia="Times New Roman"/>
                <w:spacing w:val="-4"/>
                <w:sz w:val="18"/>
                <w:szCs w:val="18"/>
                <w:lang w:val="sq-AL" w:eastAsia="en-GB"/>
              </w:rPr>
              <w:lastRenderedPageBreak/>
              <w:t xml:space="preserve">TABELA ME LISTËN E PRONARËVE TË PASURIVE PRONË PRIVATE DHE VLERAT E SHPRONËSIMIT, PËR REALIZIMIN E PROJEKTIT: </w:t>
            </w:r>
          </w:p>
          <w:p w:rsidR="00B178B4" w:rsidRPr="00B178B4" w:rsidRDefault="00297949" w:rsidP="00297949">
            <w:pPr>
              <w:pStyle w:val="Paragrafi"/>
              <w:ind w:firstLine="0"/>
              <w:jc w:val="center"/>
              <w:rPr>
                <w:rFonts w:eastAsia="Times New Roman"/>
                <w:spacing w:val="-4"/>
                <w:sz w:val="18"/>
                <w:szCs w:val="18"/>
                <w:lang w:val="sq-AL" w:eastAsia="en-GB"/>
              </w:rPr>
            </w:pPr>
            <w:r w:rsidRPr="00297949">
              <w:rPr>
                <w:rFonts w:eastAsia="Times New Roman"/>
                <w:b/>
                <w:bCs/>
                <w:color w:val="000000"/>
                <w:sz w:val="18"/>
                <w:szCs w:val="18"/>
              </w:rPr>
              <w:t>VLORA  ACU,  RIKUALIFIKIM  URBAN  NË  QYTETIN  E  VLORËS  PËRGJATË  SHETITORES P4-C2-A,B,C  DHE NDËRTIM  I RRUGËS  VAZHDIM I  UNAZËS  VLORE -UJI I  FTOHTË</w:t>
            </w:r>
          </w:p>
        </w:tc>
      </w:tr>
      <w:tr w:rsidR="00B178B4" w:rsidRPr="00B178B4" w:rsidTr="00B178B4">
        <w:trPr>
          <w:trHeight w:val="139"/>
        </w:trPr>
        <w:tc>
          <w:tcPr>
            <w:tcW w:w="15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18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FF0000"/>
                <w:sz w:val="14"/>
                <w:szCs w:val="14"/>
              </w:rPr>
            </w:pPr>
          </w:p>
        </w:tc>
        <w:tc>
          <w:tcPr>
            <w:tcW w:w="25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FF0000"/>
                <w:sz w:val="14"/>
                <w:szCs w:val="14"/>
              </w:rPr>
            </w:pPr>
          </w:p>
        </w:tc>
        <w:tc>
          <w:tcPr>
            <w:tcW w:w="76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color w:val="FF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34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32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333"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386"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1098"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r>
      <w:tr w:rsidR="00B178B4" w:rsidRPr="00B178B4" w:rsidTr="00B178B4">
        <w:trPr>
          <w:trHeight w:val="139"/>
        </w:trPr>
        <w:tc>
          <w:tcPr>
            <w:tcW w:w="155" w:type="pct"/>
            <w:tcBorders>
              <w:top w:val="single" w:sz="4" w:space="0" w:color="auto"/>
              <w:left w:val="single" w:sz="4" w:space="0" w:color="auto"/>
              <w:bottom w:val="nil"/>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000000"/>
                <w:sz w:val="14"/>
                <w:szCs w:val="14"/>
              </w:rPr>
            </w:pPr>
            <w:r w:rsidRPr="00B178B4">
              <w:rPr>
                <w:rFonts w:ascii="Garamond" w:eastAsia="Times New Roman" w:hAnsi="Garamond"/>
                <w:color w:val="000000"/>
                <w:sz w:val="14"/>
                <w:szCs w:val="14"/>
              </w:rPr>
              <w:t>NR</w:t>
            </w:r>
          </w:p>
        </w:tc>
        <w:tc>
          <w:tcPr>
            <w:tcW w:w="189"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ZK</w:t>
            </w:r>
          </w:p>
        </w:tc>
        <w:tc>
          <w:tcPr>
            <w:tcW w:w="282"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sz w:val="14"/>
                <w:szCs w:val="14"/>
              </w:rPr>
            </w:pPr>
            <w:r w:rsidRPr="00B178B4">
              <w:rPr>
                <w:rFonts w:ascii="Garamond" w:eastAsia="Times New Roman" w:hAnsi="Garamond"/>
                <w:b/>
                <w:bCs/>
                <w:sz w:val="14"/>
                <w:szCs w:val="14"/>
              </w:rPr>
              <w:t>Nr. Pasurisë</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Adresa</w:t>
            </w:r>
          </w:p>
        </w:tc>
        <w:tc>
          <w:tcPr>
            <w:tcW w:w="769"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Pronari</w:t>
            </w:r>
          </w:p>
        </w:tc>
        <w:tc>
          <w:tcPr>
            <w:tcW w:w="290"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b/>
                <w:bCs/>
                <w:sz w:val="14"/>
                <w:szCs w:val="14"/>
              </w:rPr>
            </w:pPr>
            <w:r w:rsidRPr="00B178B4">
              <w:rPr>
                <w:rFonts w:ascii="Garamond" w:eastAsia="Times New Roman" w:hAnsi="Garamond"/>
                <w:b/>
                <w:bCs/>
                <w:sz w:val="14"/>
                <w:szCs w:val="14"/>
              </w:rPr>
              <w:t>Sipërfaqe Trualli</w:t>
            </w:r>
          </w:p>
        </w:tc>
        <w:tc>
          <w:tcPr>
            <w:tcW w:w="282"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Çmimi i Truallit Lekë/m²</w:t>
            </w:r>
          </w:p>
        </w:tc>
        <w:tc>
          <w:tcPr>
            <w:tcW w:w="345"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Vlera e Truallit Lekë</w:t>
            </w:r>
          </w:p>
        </w:tc>
        <w:tc>
          <w:tcPr>
            <w:tcW w:w="290"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color w:val="000000"/>
                <w:sz w:val="14"/>
                <w:szCs w:val="14"/>
              </w:rPr>
            </w:pPr>
            <w:r w:rsidRPr="00B178B4">
              <w:rPr>
                <w:rFonts w:ascii="Garamond" w:eastAsia="Times New Roman" w:hAnsi="Garamond"/>
                <w:b/>
                <w:bCs/>
                <w:color w:val="000000"/>
                <w:sz w:val="14"/>
                <w:szCs w:val="14"/>
              </w:rPr>
              <w:t>Siperfaqe Ndërtimi</w:t>
            </w:r>
          </w:p>
        </w:tc>
        <w:tc>
          <w:tcPr>
            <w:tcW w:w="329"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Çmimi i Ndërtimit Lekë/m²</w:t>
            </w:r>
          </w:p>
        </w:tc>
        <w:tc>
          <w:tcPr>
            <w:tcW w:w="333"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Vlera e Ndërtimit Lekë</w:t>
            </w:r>
          </w:p>
        </w:tc>
        <w:tc>
          <w:tcPr>
            <w:tcW w:w="386"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Vlera e Truall dhe Ndërtesë</w:t>
            </w:r>
          </w:p>
        </w:tc>
        <w:tc>
          <w:tcPr>
            <w:tcW w:w="1098"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Shënime</w:t>
            </w:r>
          </w:p>
        </w:tc>
      </w:tr>
      <w:tr w:rsidR="00B178B4" w:rsidRPr="00B178B4" w:rsidTr="00B178B4">
        <w:trPr>
          <w:trHeight w:val="139"/>
        </w:trPr>
        <w:tc>
          <w:tcPr>
            <w:tcW w:w="5000" w:type="pct"/>
            <w:gridSpan w:val="13"/>
            <w:tcBorders>
              <w:top w:val="single" w:sz="4" w:space="0" w:color="auto"/>
              <w:left w:val="single" w:sz="4" w:space="0" w:color="auto"/>
              <w:bottom w:val="single" w:sz="4" w:space="0" w:color="auto"/>
              <w:right w:val="single" w:sz="4" w:space="0" w:color="000000"/>
            </w:tcBorders>
            <w:shd w:val="clear" w:color="000000" w:fill="BFBFBF"/>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color w:val="000000"/>
                <w:sz w:val="14"/>
                <w:szCs w:val="14"/>
              </w:rPr>
            </w:pPr>
            <w:r w:rsidRPr="00B178B4">
              <w:rPr>
                <w:rFonts w:ascii="Garamond" w:eastAsia="Times New Roman" w:hAnsi="Garamond"/>
                <w:b/>
                <w:bCs/>
                <w:color w:val="000000"/>
                <w:sz w:val="14"/>
                <w:szCs w:val="14"/>
              </w:rPr>
              <w:t>Ndertim  I rruges  Vazhdim I  unazes  Vlore -Uji I  Ftohte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40/75</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sidR="00D7563E">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BP Sadiku</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33</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359,799</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359,799</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Vlorë.</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40/98/1</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Evlloqia  Kissi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15.5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204</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3,162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3,162</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40/98/2</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Evlloqia  Kissi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198</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204</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40,392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40,392</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40/130</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Lefter  Cenaj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272,575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272,575</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40/290</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Mbivendosje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8.5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92,676</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92,676</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40/289</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BP Sadiku</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47</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512,441</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512,441</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Vlore.Pasuria eshte  e llojit  truall.</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7</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40/271</w:t>
            </w:r>
          </w:p>
        </w:tc>
        <w:tc>
          <w:tcPr>
            <w:tcW w:w="252" w:type="pct"/>
            <w:tcBorders>
              <w:top w:val="nil"/>
              <w:left w:val="nil"/>
              <w:bottom w:val="single" w:sz="4" w:space="0" w:color="auto"/>
              <w:right w:val="single" w:sz="4" w:space="0" w:color="auto"/>
            </w:tcBorders>
            <w:shd w:val="clear" w:color="auto" w:fill="auto"/>
            <w:noWrap/>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Martin  Balili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158</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1,722,674</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1,722,674</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Vlore.Pasuria eshte  e llojit  truall.</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8</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40/132</w:t>
            </w:r>
          </w:p>
        </w:tc>
        <w:tc>
          <w:tcPr>
            <w:tcW w:w="252" w:type="pct"/>
            <w:tcBorders>
              <w:top w:val="nil"/>
              <w:left w:val="nil"/>
              <w:bottom w:val="single" w:sz="4" w:space="0" w:color="auto"/>
              <w:right w:val="single" w:sz="4" w:space="0" w:color="auto"/>
            </w:tcBorders>
            <w:shd w:val="clear" w:color="auto" w:fill="auto"/>
            <w:noWrap/>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BP Koleka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494.1</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5,387,172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5,387,172</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40/265</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Mbivendosje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186.5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2,033,410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2,033,410</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41/5</w:t>
            </w:r>
          </w:p>
        </w:tc>
        <w:tc>
          <w:tcPr>
            <w:tcW w:w="252"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 </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BP Koleka, Harito  etj</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915.2</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9,978,426</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9,978,426</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000000"/>
                <w:sz w:val="14"/>
                <w:szCs w:val="14"/>
              </w:rPr>
            </w:pPr>
            <w:r w:rsidRPr="00B178B4">
              <w:rPr>
                <w:rFonts w:ascii="Garamond" w:eastAsia="Times New Roman" w:hAnsi="Garamond"/>
                <w:color w:val="000000"/>
                <w:sz w:val="14"/>
                <w:szCs w:val="14"/>
              </w:rPr>
              <w:t>77/5</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Trashegimtaret e Jahja  Mici,  Alije Selmanaj, Bashkim Duka, Hiqmet  Mici, Kenaqesi  Gjuni, Rahim Mici  dhe Violeta Mici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620</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6,759,860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6,759,860</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12</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41/305</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Mbivendosje</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181.5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204</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37,026</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37,026</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13</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000000"/>
                <w:sz w:val="14"/>
                <w:szCs w:val="14"/>
              </w:rPr>
            </w:pPr>
            <w:r w:rsidRPr="00B178B4">
              <w:rPr>
                <w:rFonts w:ascii="Garamond" w:eastAsia="Times New Roman" w:hAnsi="Garamond"/>
                <w:color w:val="000000"/>
                <w:sz w:val="14"/>
                <w:szCs w:val="14"/>
              </w:rPr>
              <w:t>41/390</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B.P  Velaj, Haxhiu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22.6</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246,408</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246,408</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Vlorë.</w:t>
            </w:r>
          </w:p>
        </w:tc>
      </w:tr>
      <w:tr w:rsidR="00B178B4" w:rsidRPr="00B178B4" w:rsidTr="00B178B4">
        <w:trPr>
          <w:trHeight w:val="139"/>
        </w:trPr>
        <w:tc>
          <w:tcPr>
            <w:tcW w:w="155" w:type="pct"/>
            <w:tcBorders>
              <w:top w:val="nil"/>
              <w:left w:val="single" w:sz="4" w:space="0" w:color="auto"/>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189"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000000"/>
                <w:sz w:val="14"/>
                <w:szCs w:val="14"/>
              </w:rPr>
            </w:pPr>
            <w:r w:rsidRPr="00B178B4">
              <w:rPr>
                <w:rFonts w:ascii="Garamond" w:eastAsia="Times New Roman" w:hAnsi="Garamond"/>
                <w:color w:val="000000"/>
                <w:sz w:val="14"/>
                <w:szCs w:val="14"/>
              </w:rPr>
              <w:t> </w:t>
            </w:r>
          </w:p>
        </w:tc>
        <w:tc>
          <w:tcPr>
            <w:tcW w:w="252" w:type="pct"/>
            <w:tcBorders>
              <w:top w:val="single" w:sz="4" w:space="0" w:color="auto"/>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 </w:t>
            </w:r>
          </w:p>
        </w:tc>
        <w:tc>
          <w:tcPr>
            <w:tcW w:w="76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r w:rsidRPr="00B178B4">
              <w:rPr>
                <w:rFonts w:ascii="Garamond" w:eastAsia="Times New Roman" w:hAnsi="Garamond"/>
                <w:b/>
                <w:bCs/>
                <w:sz w:val="14"/>
                <w:szCs w:val="14"/>
              </w:rPr>
              <w:t>shuma  totale   1</w:t>
            </w: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345"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90"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b/>
                <w:bCs/>
                <w:sz w:val="14"/>
                <w:szCs w:val="14"/>
              </w:rPr>
            </w:pPr>
            <w:r w:rsidRPr="00B178B4">
              <w:rPr>
                <w:rFonts w:ascii="Garamond" w:eastAsia="Times New Roman" w:hAnsi="Garamond"/>
                <w:b/>
                <w:bCs/>
                <w:sz w:val="14"/>
                <w:szCs w:val="14"/>
              </w:rPr>
              <w:t>27,446,020</w:t>
            </w:r>
          </w:p>
        </w:tc>
        <w:tc>
          <w:tcPr>
            <w:tcW w:w="1098"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r>
      <w:tr w:rsidR="00B178B4" w:rsidRPr="00B178B4" w:rsidTr="00B178B4">
        <w:trPr>
          <w:trHeight w:val="139"/>
        </w:trPr>
        <w:tc>
          <w:tcPr>
            <w:tcW w:w="5000" w:type="pct"/>
            <w:gridSpan w:val="1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b/>
                <w:bCs/>
                <w:sz w:val="14"/>
                <w:szCs w:val="14"/>
              </w:rPr>
            </w:pPr>
            <w:r w:rsidRPr="00B178B4">
              <w:rPr>
                <w:rFonts w:ascii="Garamond" w:eastAsia="Times New Roman" w:hAnsi="Garamond"/>
                <w:b/>
                <w:bCs/>
                <w:sz w:val="14"/>
                <w:szCs w:val="14"/>
              </w:rPr>
              <w:t>Vlora  ACU,  Rikualifikim  urban  ne  qytetin  e  Vlores  pergjate  shetitores P4-C2-a,b,c</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14</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27/265</w:t>
            </w:r>
          </w:p>
        </w:tc>
        <w:tc>
          <w:tcPr>
            <w:tcW w:w="252" w:type="pct"/>
            <w:tcBorders>
              <w:top w:val="nil"/>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Vasilia Hanxhari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 Sekuestro konservative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15</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27/266</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Vasilia Hanxhari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 Sekuestro konservative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16</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27/267</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Mojsi Lazaj</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1,908,025</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Konfirmuar nga ZVRPP Vlore.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27/559</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Arsen Sacaj</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300</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3,270,900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3,270,900</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27/560</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Vasilika  Hanxhari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300</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3,270,900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3,270,900</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27/458/2</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Premti Bitri, Niko Bitri, Zhuljana Bitri, Xhorxhi Bitri, Evlloqia Kissi, Gjinovefa Ndrio, Llazar Bitri, Arqile Bitri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218,060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218,060</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Vlorë.</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27/458/1</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Llazar Bitri , Mojsi Lazaj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276.3</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3,012,499</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3,012,499</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21</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27/80</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Qani Ferataj, Habibe Ferataj, Salihe Ferataj, Myzejen Ferataj,Enver  Ferataj,Virjon Ferataj,Mysadete Ferataj, Gjeraqin Ferataj, Bujar Ferataj, Ermal Ferataj, Sinan Ferataj.</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73</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795,919</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795,919</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22</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27/459</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Vasilika  Hanxhari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34.7</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378,334</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378,334</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 RVP</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23</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27/542</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Nezmi Mezani, Mehmet Mezani, Farie  Selimi, Haxhire Mezani, Haxh Mezani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41.5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452,475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452,475</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Konfirmuar nga ZVRPP Vlore.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24</w:t>
            </w:r>
          </w:p>
        </w:tc>
        <w:tc>
          <w:tcPr>
            <w:tcW w:w="189"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nil"/>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27/47</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Ninfa  Ziu, Pranvera  Ballhysa,Fatos  Muço,Judit  Shahu,Bahir  Resuli</w:t>
            </w:r>
          </w:p>
        </w:tc>
        <w:tc>
          <w:tcPr>
            <w:tcW w:w="290" w:type="pct"/>
            <w:tcBorders>
              <w:top w:val="nil"/>
              <w:left w:val="nil"/>
              <w:bottom w:val="nil"/>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587.3</w:t>
            </w:r>
          </w:p>
        </w:tc>
        <w:tc>
          <w:tcPr>
            <w:tcW w:w="282"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6,403,332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6,403,332</w:t>
            </w:r>
          </w:p>
        </w:tc>
        <w:tc>
          <w:tcPr>
            <w:tcW w:w="1098" w:type="pct"/>
            <w:tcBorders>
              <w:top w:val="nil"/>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Konfirmuar nga ZVRPP Vlore.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25</w:t>
            </w:r>
          </w:p>
        </w:tc>
        <w:tc>
          <w:tcPr>
            <w:tcW w:w="189" w:type="pct"/>
            <w:tcBorders>
              <w:top w:val="single" w:sz="4" w:space="0" w:color="auto"/>
              <w:left w:val="nil"/>
              <w:bottom w:val="nil"/>
              <w:right w:val="nil"/>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single" w:sz="4" w:space="0" w:color="auto"/>
              <w:left w:val="single" w:sz="4" w:space="0" w:color="auto"/>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27/48</w:t>
            </w:r>
          </w:p>
        </w:tc>
        <w:tc>
          <w:tcPr>
            <w:tcW w:w="252" w:type="pct"/>
            <w:tcBorders>
              <w:top w:val="single" w:sz="4" w:space="0" w:color="auto"/>
              <w:left w:val="single" w:sz="4" w:space="0" w:color="auto"/>
              <w:bottom w:val="nil"/>
              <w:right w:val="nil"/>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single" w:sz="4" w:space="0" w:color="auto"/>
              <w:left w:val="single" w:sz="4" w:space="0" w:color="auto"/>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Bp Risilia </w:t>
            </w:r>
          </w:p>
        </w:tc>
        <w:tc>
          <w:tcPr>
            <w:tcW w:w="290" w:type="pct"/>
            <w:tcBorders>
              <w:top w:val="single" w:sz="4" w:space="0" w:color="auto"/>
              <w:left w:val="single" w:sz="4" w:space="0" w:color="auto"/>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121.94</w:t>
            </w:r>
          </w:p>
        </w:tc>
        <w:tc>
          <w:tcPr>
            <w:tcW w:w="282" w:type="pct"/>
            <w:tcBorders>
              <w:top w:val="single" w:sz="4" w:space="0" w:color="auto"/>
              <w:left w:val="single" w:sz="4" w:space="0" w:color="auto"/>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single" w:sz="4" w:space="0" w:color="auto"/>
              <w:left w:val="single" w:sz="4" w:space="0" w:color="auto"/>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1,329,512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1,329,512</w:t>
            </w:r>
          </w:p>
        </w:tc>
        <w:tc>
          <w:tcPr>
            <w:tcW w:w="1098" w:type="pct"/>
            <w:tcBorders>
              <w:top w:val="single" w:sz="4" w:space="0" w:color="auto"/>
              <w:left w:val="nil"/>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26</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 </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Sherif   Llanaj</w:t>
            </w:r>
          </w:p>
        </w:tc>
        <w:tc>
          <w:tcPr>
            <w:tcW w:w="290" w:type="pct"/>
            <w:tcBorders>
              <w:top w:val="single" w:sz="4" w:space="0" w:color="auto"/>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58.86</w:t>
            </w:r>
          </w:p>
        </w:tc>
        <w:tc>
          <w:tcPr>
            <w:tcW w:w="282" w:type="pct"/>
            <w:tcBorders>
              <w:top w:val="single" w:sz="4" w:space="0" w:color="auto"/>
              <w:left w:val="single" w:sz="4" w:space="0" w:color="auto"/>
              <w:bottom w:val="nil"/>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single" w:sz="4" w:space="0" w:color="auto"/>
              <w:left w:val="single" w:sz="4" w:space="0" w:color="auto"/>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641,751</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58.86</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3,002,539</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3,644,290</w:t>
            </w:r>
          </w:p>
        </w:tc>
        <w:tc>
          <w:tcPr>
            <w:tcW w:w="1098"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w:t>
            </w:r>
            <w:r w:rsidR="00D7563E">
              <w:rPr>
                <w:rFonts w:ascii="Garamond" w:eastAsia="Times New Roman" w:hAnsi="Garamond"/>
                <w:sz w:val="14"/>
                <w:szCs w:val="14"/>
              </w:rPr>
              <w:t>ktesim  Dokumentacioni .Ne  proc</w:t>
            </w:r>
            <w:r w:rsidRPr="00B178B4">
              <w:rPr>
                <w:rFonts w:ascii="Garamond" w:eastAsia="Times New Roman" w:hAnsi="Garamond"/>
                <w:sz w:val="14"/>
                <w:szCs w:val="14"/>
              </w:rPr>
              <w:t xml:space="preserve">es  regjistrimi. Ndodhet  brenda  godines  me  </w:t>
            </w:r>
            <w:r w:rsidR="00D7563E" w:rsidRPr="00B178B4">
              <w:rPr>
                <w:rFonts w:ascii="Garamond" w:eastAsia="Times New Roman" w:hAnsi="Garamond"/>
                <w:sz w:val="14"/>
                <w:szCs w:val="14"/>
              </w:rPr>
              <w:t>nr</w:t>
            </w:r>
            <w:r w:rsidRPr="00B178B4">
              <w:rPr>
                <w:rFonts w:ascii="Garamond" w:eastAsia="Times New Roman" w:hAnsi="Garamond"/>
                <w:sz w:val="14"/>
                <w:szCs w:val="14"/>
              </w:rPr>
              <w:t>.pasurie  27/48</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27</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27/55-ND</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Vllasi  Dardha</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36.75</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1,874,674</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1,874,674</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02295C">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28</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27/574</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Vllasi  Dardha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244</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2,660,332</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2,660,332</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02295C">
        <w:trPr>
          <w:trHeight w:val="139"/>
        </w:trPr>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29</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27/560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Zeqire  Xhaferi, Zamir Xhaferi, Avni Xhaferi, Arben  Xhaferi</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182</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1,984,346</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44</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2,244,508</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4,228,854</w:t>
            </w:r>
          </w:p>
        </w:tc>
        <w:tc>
          <w:tcPr>
            <w:tcW w:w="1098"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02295C">
        <w:trPr>
          <w:trHeight w:val="139"/>
        </w:trPr>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w:t>
            </w:r>
          </w:p>
        </w:tc>
        <w:tc>
          <w:tcPr>
            <w:tcW w:w="18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27/421</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Margarita  Baba</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59.3</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3,024,984</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3,024,984</w:t>
            </w:r>
          </w:p>
        </w:tc>
        <w:tc>
          <w:tcPr>
            <w:tcW w:w="1098"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31</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27/415</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BP Mone, Llavdaniti,Gjika</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31.8</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346,715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346,715</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32</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27/377</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Klodjan Kapllanaj, Leka Kapllanaj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39.25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427,943</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427,943</w:t>
            </w:r>
          </w:p>
        </w:tc>
        <w:tc>
          <w:tcPr>
            <w:tcW w:w="1098" w:type="pct"/>
            <w:tcBorders>
              <w:top w:val="nil"/>
              <w:left w:val="single" w:sz="4" w:space="0" w:color="auto"/>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33</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27/91-ND</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PPV</w:t>
            </w: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nil"/>
              <w:left w:val="single" w:sz="4" w:space="0" w:color="auto"/>
              <w:bottom w:val="nil"/>
              <w:right w:val="nil"/>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345" w:type="pct"/>
            <w:tcBorders>
              <w:top w:val="nil"/>
              <w:left w:val="single" w:sz="4" w:space="0" w:color="auto"/>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38.20</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1,948,641</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1,948,641</w:t>
            </w:r>
          </w:p>
        </w:tc>
        <w:tc>
          <w:tcPr>
            <w:tcW w:w="1098" w:type="pct"/>
            <w:tcBorders>
              <w:top w:val="nil"/>
              <w:left w:val="single" w:sz="4" w:space="0" w:color="auto"/>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34</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27/378</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PPV</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172.5</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1,880,768</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1,880,768</w:t>
            </w:r>
          </w:p>
        </w:tc>
        <w:tc>
          <w:tcPr>
            <w:tcW w:w="1098" w:type="pct"/>
            <w:tcBorders>
              <w:top w:val="nil"/>
              <w:left w:val="single" w:sz="4" w:space="0" w:color="auto"/>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35</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27/534</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Halil  Cobo</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267.8</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2,919,823</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2,919,823</w:t>
            </w:r>
          </w:p>
        </w:tc>
        <w:tc>
          <w:tcPr>
            <w:tcW w:w="1098"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Konfirmuar nga ZVRPP Vlore.</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36</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27/545</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Nazmi  Barjami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144.6</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1,576,574</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196.00</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9,998,262</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11,574,836</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Konfirmuar nga ZVRPP Vlore.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37</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27/89-ND</w:t>
            </w:r>
          </w:p>
        </w:tc>
        <w:tc>
          <w:tcPr>
            <w:tcW w:w="252" w:type="pct"/>
            <w:tcBorders>
              <w:top w:val="nil"/>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Edlira  Tola </w:t>
            </w: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82" w:type="pct"/>
            <w:tcBorders>
              <w:top w:val="nil"/>
              <w:left w:val="single" w:sz="4" w:space="0" w:color="auto"/>
              <w:bottom w:val="nil"/>
              <w:right w:val="nil"/>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w:t>
            </w:r>
          </w:p>
        </w:tc>
        <w:tc>
          <w:tcPr>
            <w:tcW w:w="345" w:type="pct"/>
            <w:tcBorders>
              <w:top w:val="nil"/>
              <w:left w:val="single" w:sz="4" w:space="0" w:color="auto"/>
              <w:bottom w:val="nil"/>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83.50</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4,259,464</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4,259,464</w:t>
            </w:r>
          </w:p>
        </w:tc>
        <w:tc>
          <w:tcPr>
            <w:tcW w:w="1098" w:type="pct"/>
            <w:tcBorders>
              <w:top w:val="nil"/>
              <w:left w:val="single" w:sz="4" w:space="0" w:color="auto"/>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38</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27/349</w:t>
            </w:r>
          </w:p>
        </w:tc>
        <w:tc>
          <w:tcPr>
            <w:tcW w:w="252" w:type="pct"/>
            <w:tcBorders>
              <w:top w:val="single" w:sz="4" w:space="0" w:color="auto"/>
              <w:left w:val="nil"/>
              <w:bottom w:val="nil"/>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Ardjan Fejzo Bajramaj</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200</w:t>
            </w:r>
          </w:p>
        </w:tc>
        <w:tc>
          <w:tcPr>
            <w:tcW w:w="28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2,180,600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358.00</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51,011.54</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18,262,131</w:t>
            </w:r>
          </w:p>
        </w:tc>
        <w:tc>
          <w:tcPr>
            <w:tcW w:w="386" w:type="pct"/>
            <w:tcBorders>
              <w:top w:val="nil"/>
              <w:left w:val="nil"/>
              <w:bottom w:val="single" w:sz="4" w:space="0" w:color="auto"/>
              <w:right w:val="nil"/>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20,442,731</w:t>
            </w:r>
          </w:p>
        </w:tc>
        <w:tc>
          <w:tcPr>
            <w:tcW w:w="1098"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Konfirmuar nga ZVRPP Vlore.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39</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27/350/1</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 xml:space="preserve">Edlira  Tola </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110</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1,199,330</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1,199,330</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40</w:t>
            </w:r>
          </w:p>
        </w:tc>
        <w:tc>
          <w:tcPr>
            <w:tcW w:w="189"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color w:val="000000"/>
                <w:sz w:val="14"/>
                <w:szCs w:val="14"/>
              </w:rPr>
            </w:pPr>
            <w:r w:rsidRPr="00B178B4">
              <w:rPr>
                <w:rFonts w:ascii="Garamond" w:eastAsia="Times New Roman" w:hAnsi="Garamond"/>
                <w:color w:val="000000"/>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35/143</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BP.Shehu,.Meçaj etj</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2685</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29,274,555</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29,274,555</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single" w:sz="4" w:space="0" w:color="auto"/>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41</w:t>
            </w:r>
          </w:p>
        </w:tc>
        <w:tc>
          <w:tcPr>
            <w:tcW w:w="18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8602</w:t>
            </w:r>
          </w:p>
        </w:tc>
        <w:tc>
          <w:tcPr>
            <w:tcW w:w="282"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23/161</w:t>
            </w:r>
          </w:p>
        </w:tc>
        <w:tc>
          <w:tcPr>
            <w:tcW w:w="252" w:type="pct"/>
            <w:tcBorders>
              <w:top w:val="nil"/>
              <w:left w:val="nil"/>
              <w:bottom w:val="single" w:sz="4" w:space="0" w:color="auto"/>
              <w:right w:val="single" w:sz="4" w:space="0" w:color="auto"/>
            </w:tcBorders>
            <w:shd w:val="clear" w:color="auto" w:fill="auto"/>
            <w:vAlign w:val="center"/>
            <w:hideMark/>
          </w:tcPr>
          <w:p w:rsidR="00B178B4" w:rsidRPr="00B178B4" w:rsidRDefault="00D7563E" w:rsidP="003544B7">
            <w:pPr>
              <w:widowControl w:val="0"/>
              <w:spacing w:after="0" w:line="240" w:lineRule="auto"/>
              <w:ind w:firstLine="0"/>
              <w:jc w:val="center"/>
              <w:rPr>
                <w:rFonts w:ascii="Garamond" w:eastAsia="Times New Roman" w:hAnsi="Garamond"/>
                <w:sz w:val="14"/>
                <w:szCs w:val="14"/>
              </w:rPr>
            </w:pPr>
            <w:r w:rsidRPr="00B178B4">
              <w:rPr>
                <w:rFonts w:ascii="Garamond" w:eastAsia="Times New Roman" w:hAnsi="Garamond"/>
                <w:sz w:val="14"/>
                <w:szCs w:val="14"/>
              </w:rPr>
              <w:t>Vlor</w:t>
            </w:r>
            <w:r>
              <w:rPr>
                <w:rFonts w:ascii="Garamond" w:eastAsia="Times New Roman" w:hAnsi="Garamond"/>
                <w:sz w:val="14"/>
                <w:szCs w:val="14"/>
              </w:rPr>
              <w:t>ë</w:t>
            </w:r>
          </w:p>
        </w:tc>
        <w:tc>
          <w:tcPr>
            <w:tcW w:w="76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Ferdinand  Bezhani,Leonidha  Bezhani ,Vasiliqi  Gjini</w:t>
            </w:r>
          </w:p>
        </w:tc>
        <w:tc>
          <w:tcPr>
            <w:tcW w:w="290" w:type="pct"/>
            <w:tcBorders>
              <w:top w:val="nil"/>
              <w:left w:val="nil"/>
              <w:bottom w:val="single" w:sz="4" w:space="0" w:color="auto"/>
              <w:right w:val="single" w:sz="4" w:space="0" w:color="auto"/>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367</w:t>
            </w:r>
          </w:p>
        </w:tc>
        <w:tc>
          <w:tcPr>
            <w:tcW w:w="282"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10903</w:t>
            </w:r>
          </w:p>
        </w:tc>
        <w:tc>
          <w:tcPr>
            <w:tcW w:w="345"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4,001,401</w:t>
            </w:r>
          </w:p>
        </w:tc>
        <w:tc>
          <w:tcPr>
            <w:tcW w:w="290"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29"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33"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 </w:t>
            </w:r>
          </w:p>
        </w:tc>
        <w:tc>
          <w:tcPr>
            <w:tcW w:w="386"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4,001,401</w:t>
            </w:r>
          </w:p>
        </w:tc>
        <w:tc>
          <w:tcPr>
            <w:tcW w:w="1098" w:type="pct"/>
            <w:tcBorders>
              <w:top w:val="nil"/>
              <w:left w:val="nil"/>
              <w:bottom w:val="single" w:sz="4" w:space="0" w:color="auto"/>
              <w:right w:val="single" w:sz="4" w:space="0" w:color="auto"/>
            </w:tcBorders>
            <w:shd w:val="clear" w:color="auto" w:fill="auto"/>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Saktesim  dokumentacioni .</w:t>
            </w:r>
          </w:p>
        </w:tc>
      </w:tr>
      <w:tr w:rsidR="00B178B4" w:rsidRPr="00B178B4" w:rsidTr="00B178B4">
        <w:trPr>
          <w:trHeight w:val="139"/>
        </w:trPr>
        <w:tc>
          <w:tcPr>
            <w:tcW w:w="15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18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p>
        </w:tc>
        <w:tc>
          <w:tcPr>
            <w:tcW w:w="25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p>
        </w:tc>
        <w:tc>
          <w:tcPr>
            <w:tcW w:w="76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r w:rsidRPr="00B178B4">
              <w:rPr>
                <w:rFonts w:ascii="Garamond" w:eastAsia="Times New Roman" w:hAnsi="Garamond"/>
                <w:sz w:val="14"/>
                <w:szCs w:val="14"/>
              </w:rPr>
              <w:t>shuma  totale 2</w:t>
            </w: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34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32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333"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386"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sz w:val="14"/>
                <w:szCs w:val="14"/>
              </w:rPr>
            </w:pPr>
            <w:r w:rsidRPr="00B178B4">
              <w:rPr>
                <w:rFonts w:ascii="Garamond" w:eastAsia="Times New Roman" w:hAnsi="Garamond"/>
                <w:sz w:val="14"/>
                <w:szCs w:val="14"/>
              </w:rPr>
              <w:t>118,565,346</w:t>
            </w:r>
          </w:p>
        </w:tc>
        <w:tc>
          <w:tcPr>
            <w:tcW w:w="1098"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r>
      <w:tr w:rsidR="00B178B4" w:rsidRPr="00B178B4" w:rsidTr="00B178B4">
        <w:trPr>
          <w:trHeight w:val="139"/>
        </w:trPr>
        <w:tc>
          <w:tcPr>
            <w:tcW w:w="15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18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FF0000"/>
                <w:sz w:val="14"/>
                <w:szCs w:val="14"/>
              </w:rPr>
            </w:pPr>
          </w:p>
        </w:tc>
        <w:tc>
          <w:tcPr>
            <w:tcW w:w="25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color w:val="FF0000"/>
                <w:sz w:val="14"/>
                <w:szCs w:val="14"/>
              </w:rPr>
            </w:pPr>
          </w:p>
        </w:tc>
        <w:tc>
          <w:tcPr>
            <w:tcW w:w="76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r w:rsidRPr="00B178B4">
              <w:rPr>
                <w:rFonts w:ascii="Garamond" w:eastAsia="Times New Roman" w:hAnsi="Garamond"/>
                <w:b/>
                <w:bCs/>
                <w:sz w:val="14"/>
                <w:szCs w:val="14"/>
              </w:rPr>
              <w:t>shuma  totale 1+2</w:t>
            </w: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b/>
                <w:bCs/>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p>
        </w:tc>
        <w:tc>
          <w:tcPr>
            <w:tcW w:w="34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p>
        </w:tc>
        <w:tc>
          <w:tcPr>
            <w:tcW w:w="290"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p>
        </w:tc>
        <w:tc>
          <w:tcPr>
            <w:tcW w:w="32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p>
        </w:tc>
        <w:tc>
          <w:tcPr>
            <w:tcW w:w="333"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b/>
                <w:bCs/>
                <w:sz w:val="14"/>
                <w:szCs w:val="14"/>
              </w:rPr>
            </w:pPr>
          </w:p>
        </w:tc>
        <w:tc>
          <w:tcPr>
            <w:tcW w:w="386"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right"/>
              <w:rPr>
                <w:rFonts w:ascii="Garamond" w:eastAsia="Times New Roman" w:hAnsi="Garamond"/>
                <w:b/>
                <w:bCs/>
                <w:sz w:val="14"/>
                <w:szCs w:val="14"/>
              </w:rPr>
            </w:pPr>
            <w:r w:rsidRPr="00B178B4">
              <w:rPr>
                <w:rFonts w:ascii="Garamond" w:eastAsia="Times New Roman" w:hAnsi="Garamond"/>
                <w:b/>
                <w:bCs/>
                <w:sz w:val="14"/>
                <w:szCs w:val="14"/>
              </w:rPr>
              <w:t>146,011,365</w:t>
            </w:r>
          </w:p>
        </w:tc>
        <w:tc>
          <w:tcPr>
            <w:tcW w:w="1098"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FF0000"/>
                <w:sz w:val="14"/>
                <w:szCs w:val="14"/>
              </w:rPr>
            </w:pPr>
          </w:p>
        </w:tc>
      </w:tr>
      <w:tr w:rsidR="00297949" w:rsidRPr="00B178B4" w:rsidTr="00297949">
        <w:trPr>
          <w:trHeight w:val="139"/>
        </w:trPr>
        <w:tc>
          <w:tcPr>
            <w:tcW w:w="15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18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p>
        </w:tc>
        <w:tc>
          <w:tcPr>
            <w:tcW w:w="25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2306" w:type="pct"/>
            <w:gridSpan w:val="6"/>
            <w:tcBorders>
              <w:top w:val="nil"/>
              <w:left w:val="nil"/>
              <w:bottom w:val="nil"/>
              <w:right w:val="nil"/>
            </w:tcBorders>
            <w:shd w:val="clear" w:color="auto" w:fill="auto"/>
            <w:vAlign w:val="center"/>
            <w:hideMark/>
          </w:tcPr>
          <w:p w:rsidR="00B178B4" w:rsidRPr="00B178B4" w:rsidRDefault="00D7563E" w:rsidP="003544B7">
            <w:pPr>
              <w:widowControl w:val="0"/>
              <w:spacing w:after="0" w:line="240" w:lineRule="auto"/>
              <w:ind w:firstLine="0"/>
              <w:jc w:val="left"/>
              <w:rPr>
                <w:rFonts w:ascii="Garamond" w:eastAsia="Times New Roman" w:hAnsi="Garamond"/>
                <w:color w:val="000000"/>
                <w:sz w:val="14"/>
                <w:szCs w:val="14"/>
              </w:rPr>
            </w:pPr>
            <w:r>
              <w:rPr>
                <w:rFonts w:ascii="Garamond" w:eastAsia="Times New Roman" w:hAnsi="Garamond"/>
                <w:color w:val="000000"/>
                <w:sz w:val="14"/>
                <w:szCs w:val="14"/>
              </w:rPr>
              <w:t>Ç</w:t>
            </w:r>
            <w:r w:rsidR="00B178B4" w:rsidRPr="00B178B4">
              <w:rPr>
                <w:rFonts w:ascii="Garamond" w:eastAsia="Times New Roman" w:hAnsi="Garamond"/>
                <w:color w:val="000000"/>
                <w:sz w:val="14"/>
                <w:szCs w:val="14"/>
              </w:rPr>
              <w:t>mimi i truallit sipas vkm 89</w:t>
            </w:r>
            <w:r>
              <w:rPr>
                <w:rFonts w:ascii="Garamond" w:eastAsia="Times New Roman" w:hAnsi="Garamond"/>
                <w:color w:val="000000"/>
                <w:sz w:val="14"/>
                <w:szCs w:val="14"/>
              </w:rPr>
              <w:t>,  datë 3.</w:t>
            </w:r>
            <w:r w:rsidR="00B178B4" w:rsidRPr="00B178B4">
              <w:rPr>
                <w:rFonts w:ascii="Garamond" w:eastAsia="Times New Roman" w:hAnsi="Garamond"/>
                <w:color w:val="000000"/>
                <w:sz w:val="14"/>
                <w:szCs w:val="14"/>
              </w:rPr>
              <w:t>2.2016</w:t>
            </w:r>
          </w:p>
        </w:tc>
        <w:tc>
          <w:tcPr>
            <w:tcW w:w="333"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386"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1098"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r>
      <w:tr w:rsidR="00297949" w:rsidRPr="00B178B4" w:rsidTr="00297949">
        <w:trPr>
          <w:trHeight w:val="139"/>
        </w:trPr>
        <w:tc>
          <w:tcPr>
            <w:tcW w:w="155"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189"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color w:val="000000"/>
                <w:sz w:val="14"/>
                <w:szCs w:val="14"/>
              </w:rPr>
            </w:pPr>
          </w:p>
        </w:tc>
        <w:tc>
          <w:tcPr>
            <w:tcW w:w="28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p>
        </w:tc>
        <w:tc>
          <w:tcPr>
            <w:tcW w:w="252"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center"/>
              <w:rPr>
                <w:rFonts w:ascii="Garamond" w:eastAsia="Times New Roman" w:hAnsi="Garamond"/>
                <w:sz w:val="14"/>
                <w:szCs w:val="14"/>
              </w:rPr>
            </w:pPr>
          </w:p>
        </w:tc>
        <w:tc>
          <w:tcPr>
            <w:tcW w:w="2639" w:type="pct"/>
            <w:gridSpan w:val="7"/>
            <w:tcBorders>
              <w:top w:val="nil"/>
              <w:left w:val="nil"/>
              <w:bottom w:val="nil"/>
              <w:right w:val="nil"/>
            </w:tcBorders>
            <w:shd w:val="clear" w:color="auto" w:fill="auto"/>
            <w:noWrap/>
            <w:vAlign w:val="center"/>
            <w:hideMark/>
          </w:tcPr>
          <w:p w:rsidR="00B178B4" w:rsidRPr="00B178B4" w:rsidRDefault="00D7563E" w:rsidP="003544B7">
            <w:pPr>
              <w:widowControl w:val="0"/>
              <w:spacing w:after="0" w:line="240" w:lineRule="auto"/>
              <w:ind w:firstLine="0"/>
              <w:jc w:val="left"/>
              <w:rPr>
                <w:rFonts w:ascii="Garamond" w:eastAsia="Times New Roman" w:hAnsi="Garamond"/>
                <w:sz w:val="14"/>
                <w:szCs w:val="14"/>
              </w:rPr>
            </w:pPr>
            <w:r>
              <w:rPr>
                <w:rFonts w:ascii="Garamond" w:eastAsia="Times New Roman" w:hAnsi="Garamond"/>
                <w:sz w:val="14"/>
                <w:szCs w:val="14"/>
              </w:rPr>
              <w:t>Çmimi per  objektet sipas VKM</w:t>
            </w:r>
            <w:r w:rsidR="00B178B4" w:rsidRPr="00B178B4">
              <w:rPr>
                <w:rFonts w:ascii="Garamond" w:eastAsia="Times New Roman" w:hAnsi="Garamond"/>
                <w:sz w:val="14"/>
                <w:szCs w:val="14"/>
              </w:rPr>
              <w:t xml:space="preserve"> 138</w:t>
            </w:r>
            <w:r>
              <w:rPr>
                <w:rFonts w:ascii="Garamond" w:eastAsia="Times New Roman" w:hAnsi="Garamond"/>
                <w:sz w:val="14"/>
                <w:szCs w:val="14"/>
              </w:rPr>
              <w:t>,</w:t>
            </w:r>
            <w:r w:rsidR="00B178B4" w:rsidRPr="00B178B4">
              <w:rPr>
                <w:rFonts w:ascii="Garamond" w:eastAsia="Times New Roman" w:hAnsi="Garamond"/>
                <w:sz w:val="14"/>
                <w:szCs w:val="14"/>
              </w:rPr>
              <w:t xml:space="preserve">   </w:t>
            </w:r>
            <w:r>
              <w:rPr>
                <w:rFonts w:ascii="Garamond" w:eastAsia="Times New Roman" w:hAnsi="Garamond"/>
                <w:sz w:val="14"/>
                <w:szCs w:val="14"/>
              </w:rPr>
              <w:t>datë</w:t>
            </w:r>
            <w:r w:rsidRPr="00B178B4">
              <w:rPr>
                <w:rFonts w:ascii="Garamond" w:eastAsia="Times New Roman" w:hAnsi="Garamond"/>
                <w:sz w:val="14"/>
                <w:szCs w:val="14"/>
              </w:rPr>
              <w:t xml:space="preserve">  </w:t>
            </w:r>
            <w:r>
              <w:rPr>
                <w:rFonts w:ascii="Garamond" w:eastAsia="Times New Roman" w:hAnsi="Garamond"/>
                <w:sz w:val="14"/>
                <w:szCs w:val="14"/>
              </w:rPr>
              <w:t>23.03.2000 dhe Udhë</w:t>
            </w:r>
            <w:r w:rsidR="00B178B4" w:rsidRPr="00B178B4">
              <w:rPr>
                <w:rFonts w:ascii="Garamond" w:eastAsia="Times New Roman" w:hAnsi="Garamond"/>
                <w:sz w:val="14"/>
                <w:szCs w:val="14"/>
              </w:rPr>
              <w:t>zim Nr.3</w:t>
            </w:r>
            <w:r>
              <w:rPr>
                <w:rFonts w:ascii="Garamond" w:eastAsia="Times New Roman" w:hAnsi="Garamond"/>
                <w:sz w:val="14"/>
                <w:szCs w:val="14"/>
              </w:rPr>
              <w:t>,</w:t>
            </w:r>
            <w:r w:rsidR="00B178B4" w:rsidRPr="00B178B4">
              <w:rPr>
                <w:rFonts w:ascii="Garamond" w:eastAsia="Times New Roman" w:hAnsi="Garamond"/>
                <w:sz w:val="14"/>
                <w:szCs w:val="14"/>
              </w:rPr>
              <w:t xml:space="preserve"> date 28.12.2016 i EKB Tiran</w:t>
            </w:r>
            <w:r>
              <w:rPr>
                <w:rFonts w:ascii="Garamond" w:eastAsia="Times New Roman" w:hAnsi="Garamond"/>
                <w:sz w:val="14"/>
                <w:szCs w:val="14"/>
              </w:rPr>
              <w:t>ë</w:t>
            </w:r>
          </w:p>
        </w:tc>
        <w:tc>
          <w:tcPr>
            <w:tcW w:w="386"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c>
          <w:tcPr>
            <w:tcW w:w="1098" w:type="pct"/>
            <w:tcBorders>
              <w:top w:val="nil"/>
              <w:left w:val="nil"/>
              <w:bottom w:val="nil"/>
              <w:right w:val="nil"/>
            </w:tcBorders>
            <w:shd w:val="clear" w:color="auto" w:fill="auto"/>
            <w:noWrap/>
            <w:vAlign w:val="center"/>
            <w:hideMark/>
          </w:tcPr>
          <w:p w:rsidR="00B178B4" w:rsidRPr="00B178B4" w:rsidRDefault="00B178B4" w:rsidP="003544B7">
            <w:pPr>
              <w:widowControl w:val="0"/>
              <w:spacing w:after="0" w:line="240" w:lineRule="auto"/>
              <w:ind w:firstLine="0"/>
              <w:jc w:val="left"/>
              <w:rPr>
                <w:rFonts w:ascii="Garamond" w:eastAsia="Times New Roman" w:hAnsi="Garamond"/>
                <w:sz w:val="14"/>
                <w:szCs w:val="14"/>
              </w:rPr>
            </w:pPr>
          </w:p>
        </w:tc>
      </w:tr>
    </w:tbl>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AB3AC6" w:rsidRDefault="00AB3AC6" w:rsidP="003544B7">
      <w:pPr>
        <w:pStyle w:val="Paragrafi"/>
        <w:rPr>
          <w:rFonts w:eastAsia="Times New Roman"/>
          <w:spacing w:val="-4"/>
          <w:lang w:val="sq-AL" w:eastAsia="en-GB"/>
        </w:rPr>
      </w:pPr>
    </w:p>
    <w:p w:rsidR="006E2110" w:rsidRDefault="006E2110" w:rsidP="003544B7">
      <w:pPr>
        <w:pStyle w:val="Paragrafi"/>
        <w:rPr>
          <w:rFonts w:eastAsia="Times New Roman"/>
          <w:spacing w:val="-4"/>
          <w:lang w:val="sq-AL" w:eastAsia="en-GB"/>
        </w:rPr>
      </w:pPr>
    </w:p>
    <w:p w:rsidR="009A2780" w:rsidRDefault="009A2780" w:rsidP="003544B7">
      <w:pPr>
        <w:pStyle w:val="Paragrafi"/>
        <w:rPr>
          <w:rFonts w:eastAsia="Times New Roman"/>
          <w:spacing w:val="-4"/>
          <w:lang w:val="sq-AL" w:eastAsia="en-GB"/>
        </w:rPr>
        <w:sectPr w:rsidR="009A2780" w:rsidSect="00B178B4">
          <w:headerReference w:type="even" r:id="rId14"/>
          <w:headerReference w:type="default" r:id="rId15"/>
          <w:pgSz w:w="16840" w:h="11907" w:orient="landscape" w:code="9"/>
          <w:pgMar w:top="1134" w:right="720" w:bottom="1134" w:left="720" w:header="851" w:footer="851" w:gutter="0"/>
          <w:cols w:space="454"/>
          <w:docGrid w:linePitch="360"/>
        </w:sectPr>
      </w:pPr>
    </w:p>
    <w:p w:rsidR="007350ED" w:rsidRDefault="007350ED" w:rsidP="003544B7">
      <w:pPr>
        <w:pStyle w:val="Paragrafi"/>
        <w:rPr>
          <w:rFonts w:eastAsia="Times New Roman"/>
          <w:spacing w:val="-4"/>
          <w:lang w:val="sq-AL" w:eastAsia="en-GB"/>
        </w:rPr>
      </w:pPr>
    </w:p>
    <w:p w:rsidR="00B5158E" w:rsidRDefault="00B5158E" w:rsidP="003544B7">
      <w:pPr>
        <w:pStyle w:val="Paragrafi"/>
        <w:rPr>
          <w:rFonts w:eastAsia="Times New Roman"/>
          <w:spacing w:val="-4"/>
          <w:lang w:val="sq-AL" w:eastAsia="en-GB"/>
        </w:rPr>
      </w:pPr>
    </w:p>
    <w:p w:rsidR="00B5158E" w:rsidRDefault="00B5158E"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350ED" w:rsidRDefault="007350ED" w:rsidP="003544B7">
      <w:pPr>
        <w:pStyle w:val="Paragrafi"/>
        <w:rPr>
          <w:rFonts w:eastAsia="Times New Roman"/>
          <w:spacing w:val="-4"/>
          <w:lang w:val="sq-AL" w:eastAsia="en-GB"/>
        </w:rPr>
      </w:pPr>
    </w:p>
    <w:p w:rsidR="0079291B" w:rsidRPr="00E95363" w:rsidRDefault="0079291B" w:rsidP="003544B7">
      <w:pPr>
        <w:pStyle w:val="Paragrafi"/>
      </w:pPr>
    </w:p>
    <w:sectPr w:rsidR="0079291B" w:rsidRPr="00E95363" w:rsidSect="00B178B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650" w:rsidRDefault="00DB4650" w:rsidP="00375B7D">
      <w:pPr>
        <w:spacing w:after="0" w:line="240" w:lineRule="auto"/>
      </w:pPr>
      <w:r>
        <w:separator/>
      </w:r>
    </w:p>
  </w:endnote>
  <w:endnote w:type="continuationSeparator" w:id="0">
    <w:p w:rsidR="00DB4650" w:rsidRDefault="00DB465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2F156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F1565" w:rsidRPr="00B4283E">
          <w:rPr>
            <w:rFonts w:ascii="Garamond" w:hAnsi="Garamond"/>
            <w:sz w:val="24"/>
            <w:szCs w:val="24"/>
          </w:rPr>
          <w:fldChar w:fldCharType="separate"/>
        </w:r>
        <w:r w:rsidR="006D18B3">
          <w:rPr>
            <w:rFonts w:ascii="Garamond" w:hAnsi="Garamond"/>
            <w:noProof/>
            <w:sz w:val="24"/>
            <w:szCs w:val="24"/>
          </w:rPr>
          <w:t>5818</w:t>
        </w:r>
        <w:r w:rsidR="002F156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2F156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D18B3">
              <w:rPr>
                <w:rFonts w:ascii="Garamond" w:hAnsi="Garamond"/>
                <w:noProof/>
                <w:sz w:val="24"/>
                <w:szCs w:val="24"/>
              </w:rPr>
              <w:t>5817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2F156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F1565" w:rsidRPr="00833610">
          <w:rPr>
            <w:rFonts w:ascii="Garamond" w:hAnsi="Garamond"/>
            <w:sz w:val="24"/>
            <w:szCs w:val="24"/>
          </w:rPr>
          <w:fldChar w:fldCharType="separate"/>
        </w:r>
        <w:r>
          <w:rPr>
            <w:rFonts w:ascii="Garamond" w:hAnsi="Garamond"/>
            <w:noProof/>
            <w:sz w:val="24"/>
            <w:szCs w:val="24"/>
          </w:rPr>
          <w:t>1</w:t>
        </w:r>
        <w:r w:rsidR="002F1565"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650" w:rsidRDefault="00DB4650" w:rsidP="00375B7D">
      <w:pPr>
        <w:spacing w:after="0" w:line="240" w:lineRule="auto"/>
      </w:pPr>
      <w:r>
        <w:separator/>
      </w:r>
    </w:p>
  </w:footnote>
  <w:footnote w:type="continuationSeparator" w:id="0">
    <w:p w:rsidR="00DB4650" w:rsidRDefault="00DB465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r w:rsidR="00DF3F15">
            <w:rPr>
              <w:rFonts w:ascii="Garamond" w:hAnsi="Garamond"/>
              <w:b/>
              <w:sz w:val="28"/>
              <w:szCs w:val="28"/>
            </w:rPr>
            <w:t>107</w:t>
          </w:r>
        </w:p>
      </w:tc>
    </w:tr>
  </w:tbl>
  <w:p w:rsidR="00CF0351" w:rsidRPr="00385E2C" w:rsidRDefault="00CF035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F0351" w:rsidRPr="00EB260B" w:rsidTr="00DF3F15">
      <w:trPr>
        <w:trHeight w:val="936"/>
        <w:jc w:val="center"/>
      </w:trPr>
      <w:tc>
        <w:tcPr>
          <w:tcW w:w="1392" w:type="pct"/>
          <w:shd w:val="pct5" w:color="auto" w:fill="F2F2F2"/>
          <w:vAlign w:val="center"/>
        </w:tcPr>
        <w:p w:rsidR="00CF0351" w:rsidRPr="00EB260B" w:rsidRDefault="00CF03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F0351" w:rsidRPr="00EB260B" w:rsidRDefault="00CF03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F0351" w:rsidRPr="00EB260B" w:rsidRDefault="00FA031B" w:rsidP="008B7F0C">
          <w:pPr>
            <w:pStyle w:val="NoSpacing"/>
            <w:spacing w:before="100" w:after="100"/>
            <w:jc w:val="center"/>
            <w:rPr>
              <w:rFonts w:ascii="Garamond" w:hAnsi="Garamond"/>
              <w:b/>
              <w:sz w:val="28"/>
              <w:szCs w:val="28"/>
            </w:rPr>
          </w:pPr>
          <w:r>
            <w:rPr>
              <w:rFonts w:ascii="Garamond" w:hAnsi="Garamond"/>
              <w:b/>
              <w:sz w:val="28"/>
              <w:szCs w:val="28"/>
            </w:rPr>
            <w:t>Viti 2017</w:t>
          </w:r>
          <w:r w:rsidR="00CF0351">
            <w:rPr>
              <w:rFonts w:ascii="Garamond" w:hAnsi="Garamond"/>
              <w:b/>
              <w:sz w:val="28"/>
              <w:szCs w:val="28"/>
            </w:rPr>
            <w:t xml:space="preserve"> – Numri </w:t>
          </w:r>
          <w:r w:rsidR="00DF3F15">
            <w:rPr>
              <w:rFonts w:ascii="Garamond" w:hAnsi="Garamond"/>
              <w:b/>
              <w:sz w:val="28"/>
              <w:szCs w:val="28"/>
            </w:rPr>
            <w:t>107</w:t>
          </w:r>
        </w:p>
      </w:tc>
    </w:tr>
  </w:tbl>
  <w:p w:rsidR="00CF0351" w:rsidRDefault="00CF03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51" w:rsidRDefault="00CF03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F3F15" w:rsidRPr="00EB260B" w:rsidTr="00DF3F15">
      <w:trPr>
        <w:trHeight w:val="936"/>
        <w:jc w:val="center"/>
      </w:trPr>
      <w:tc>
        <w:tcPr>
          <w:tcW w:w="1392" w:type="pct"/>
          <w:shd w:val="pct5" w:color="auto" w:fill="F2F2F2"/>
          <w:vAlign w:val="center"/>
        </w:tcPr>
        <w:p w:rsidR="00DF3F15" w:rsidRPr="00EB260B" w:rsidRDefault="00DF3F1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3F15" w:rsidRPr="00EB260B" w:rsidRDefault="00DF3F1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F15" w:rsidRPr="00EB260B" w:rsidRDefault="00DF3F15"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107</w:t>
          </w:r>
        </w:p>
      </w:tc>
    </w:tr>
  </w:tbl>
  <w:p w:rsidR="00DF3F15" w:rsidRPr="00385E2C" w:rsidRDefault="00DF3F15"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F3F15" w:rsidRPr="00EB260B" w:rsidTr="00DF3F15">
      <w:trPr>
        <w:trHeight w:val="936"/>
        <w:jc w:val="center"/>
      </w:trPr>
      <w:tc>
        <w:tcPr>
          <w:tcW w:w="1392" w:type="pct"/>
          <w:shd w:val="pct5" w:color="auto" w:fill="F2F2F2"/>
          <w:vAlign w:val="center"/>
        </w:tcPr>
        <w:p w:rsidR="00DF3F15" w:rsidRPr="00EB260B" w:rsidRDefault="00DF3F1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3F15" w:rsidRPr="00EB260B" w:rsidRDefault="00DF3F1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3F15" w:rsidRPr="00EB260B" w:rsidRDefault="00DF3F15" w:rsidP="008B7F0C">
          <w:pPr>
            <w:pStyle w:val="NoSpacing"/>
            <w:spacing w:before="100" w:after="100"/>
            <w:jc w:val="center"/>
            <w:rPr>
              <w:rFonts w:ascii="Garamond" w:hAnsi="Garamond"/>
              <w:b/>
              <w:sz w:val="28"/>
              <w:szCs w:val="28"/>
            </w:rPr>
          </w:pPr>
          <w:r>
            <w:rPr>
              <w:rFonts w:ascii="Garamond" w:hAnsi="Garamond"/>
              <w:b/>
              <w:sz w:val="28"/>
              <w:szCs w:val="28"/>
            </w:rPr>
            <w:t>Viti 2017 – Numri 107</w:t>
          </w:r>
        </w:p>
      </w:tc>
    </w:tr>
  </w:tbl>
  <w:p w:rsidR="00DF3F15" w:rsidRDefault="00DF3F1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862CBA9C"/>
    <w:lvl w:ilvl="0">
      <w:numFmt w:val="bullet"/>
      <w:lvlText w:val="*"/>
      <w:lvlJc w:val="left"/>
    </w:lvl>
  </w:abstractNum>
  <w:abstractNum w:abstractNumId="11">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2">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3">
    <w:nsid w:val="079B015E"/>
    <w:multiLevelType w:val="hybridMultilevel"/>
    <w:tmpl w:val="39E0A588"/>
    <w:lvl w:ilvl="0" w:tplc="AE08FF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900140"/>
    <w:multiLevelType w:val="hybridMultilevel"/>
    <w:tmpl w:val="22129966"/>
    <w:lvl w:ilvl="0" w:tplc="AE824A2E">
      <w:numFmt w:val="bullet"/>
      <w:lvlText w:val="-"/>
      <w:lvlJc w:val="left"/>
      <w:pPr>
        <w:ind w:left="783" w:hanging="495"/>
      </w:pPr>
      <w:rPr>
        <w:rFonts w:ascii="Garamond" w:eastAsia="Calibri" w:hAnsi="Garamond" w:cs="Garamond" w:hint="default"/>
      </w:rPr>
    </w:lvl>
    <w:lvl w:ilvl="1" w:tplc="041C0003" w:tentative="1">
      <w:start w:val="1"/>
      <w:numFmt w:val="bullet"/>
      <w:lvlText w:val="o"/>
      <w:lvlJc w:val="left"/>
      <w:pPr>
        <w:ind w:left="1368" w:hanging="360"/>
      </w:pPr>
      <w:rPr>
        <w:rFonts w:ascii="Courier New" w:hAnsi="Courier New" w:cs="Courier New" w:hint="default"/>
      </w:rPr>
    </w:lvl>
    <w:lvl w:ilvl="2" w:tplc="041C0005" w:tentative="1">
      <w:start w:val="1"/>
      <w:numFmt w:val="bullet"/>
      <w:lvlText w:val=""/>
      <w:lvlJc w:val="left"/>
      <w:pPr>
        <w:ind w:left="2088" w:hanging="360"/>
      </w:pPr>
      <w:rPr>
        <w:rFonts w:ascii="Wingdings" w:hAnsi="Wingdings" w:hint="default"/>
      </w:rPr>
    </w:lvl>
    <w:lvl w:ilvl="3" w:tplc="041C0001" w:tentative="1">
      <w:start w:val="1"/>
      <w:numFmt w:val="bullet"/>
      <w:lvlText w:val=""/>
      <w:lvlJc w:val="left"/>
      <w:pPr>
        <w:ind w:left="2808" w:hanging="360"/>
      </w:pPr>
      <w:rPr>
        <w:rFonts w:ascii="Symbol" w:hAnsi="Symbol" w:hint="default"/>
      </w:rPr>
    </w:lvl>
    <w:lvl w:ilvl="4" w:tplc="041C0003" w:tentative="1">
      <w:start w:val="1"/>
      <w:numFmt w:val="bullet"/>
      <w:lvlText w:val="o"/>
      <w:lvlJc w:val="left"/>
      <w:pPr>
        <w:ind w:left="3528" w:hanging="360"/>
      </w:pPr>
      <w:rPr>
        <w:rFonts w:ascii="Courier New" w:hAnsi="Courier New" w:cs="Courier New" w:hint="default"/>
      </w:rPr>
    </w:lvl>
    <w:lvl w:ilvl="5" w:tplc="041C0005" w:tentative="1">
      <w:start w:val="1"/>
      <w:numFmt w:val="bullet"/>
      <w:lvlText w:val=""/>
      <w:lvlJc w:val="left"/>
      <w:pPr>
        <w:ind w:left="4248" w:hanging="360"/>
      </w:pPr>
      <w:rPr>
        <w:rFonts w:ascii="Wingdings" w:hAnsi="Wingdings" w:hint="default"/>
      </w:rPr>
    </w:lvl>
    <w:lvl w:ilvl="6" w:tplc="041C0001" w:tentative="1">
      <w:start w:val="1"/>
      <w:numFmt w:val="bullet"/>
      <w:lvlText w:val=""/>
      <w:lvlJc w:val="left"/>
      <w:pPr>
        <w:ind w:left="4968" w:hanging="360"/>
      </w:pPr>
      <w:rPr>
        <w:rFonts w:ascii="Symbol" w:hAnsi="Symbol" w:hint="default"/>
      </w:rPr>
    </w:lvl>
    <w:lvl w:ilvl="7" w:tplc="041C0003" w:tentative="1">
      <w:start w:val="1"/>
      <w:numFmt w:val="bullet"/>
      <w:lvlText w:val="o"/>
      <w:lvlJc w:val="left"/>
      <w:pPr>
        <w:ind w:left="5688" w:hanging="360"/>
      </w:pPr>
      <w:rPr>
        <w:rFonts w:ascii="Courier New" w:hAnsi="Courier New" w:cs="Courier New" w:hint="default"/>
      </w:rPr>
    </w:lvl>
    <w:lvl w:ilvl="8" w:tplc="041C0005" w:tentative="1">
      <w:start w:val="1"/>
      <w:numFmt w:val="bullet"/>
      <w:lvlText w:val=""/>
      <w:lvlJc w:val="left"/>
      <w:pPr>
        <w:ind w:left="6408" w:hanging="360"/>
      </w:pPr>
      <w:rPr>
        <w:rFonts w:ascii="Wingdings" w:hAnsi="Wingdings" w:hint="default"/>
      </w:rPr>
    </w:lvl>
  </w:abstractNum>
  <w:abstractNum w:abstractNumId="19">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0">
    <w:nsid w:val="3B514809"/>
    <w:multiLevelType w:val="hybridMultilevel"/>
    <w:tmpl w:val="B4A249C0"/>
    <w:lvl w:ilvl="0" w:tplc="EE389236">
      <w:start w:val="1"/>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A79A9"/>
    <w:multiLevelType w:val="hybridMultilevel"/>
    <w:tmpl w:val="418CF80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2">
    <w:nsid w:val="45A50C53"/>
    <w:multiLevelType w:val="hybridMultilevel"/>
    <w:tmpl w:val="0BEA7E1E"/>
    <w:lvl w:ilvl="0" w:tplc="3D6CC28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3565A73"/>
    <w:multiLevelType w:val="hybridMultilevel"/>
    <w:tmpl w:val="F0A8F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5B6E573D"/>
    <w:multiLevelType w:val="hybridMultilevel"/>
    <w:tmpl w:val="F0EACE1A"/>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8" w:hanging="360"/>
      </w:pPr>
      <w:rPr>
        <w:rFonts w:ascii="Courier New" w:hAnsi="Courier New" w:cs="Courier New" w:hint="default"/>
      </w:rPr>
    </w:lvl>
    <w:lvl w:ilvl="2" w:tplc="041C0005" w:tentative="1">
      <w:start w:val="1"/>
      <w:numFmt w:val="bullet"/>
      <w:lvlText w:val=""/>
      <w:lvlJc w:val="left"/>
      <w:pPr>
        <w:ind w:left="2448" w:hanging="360"/>
      </w:pPr>
      <w:rPr>
        <w:rFonts w:ascii="Wingdings" w:hAnsi="Wingdings" w:hint="default"/>
      </w:rPr>
    </w:lvl>
    <w:lvl w:ilvl="3" w:tplc="041C0001" w:tentative="1">
      <w:start w:val="1"/>
      <w:numFmt w:val="bullet"/>
      <w:lvlText w:val=""/>
      <w:lvlJc w:val="left"/>
      <w:pPr>
        <w:ind w:left="3168" w:hanging="360"/>
      </w:pPr>
      <w:rPr>
        <w:rFonts w:ascii="Symbol" w:hAnsi="Symbol" w:hint="default"/>
      </w:rPr>
    </w:lvl>
    <w:lvl w:ilvl="4" w:tplc="041C0003" w:tentative="1">
      <w:start w:val="1"/>
      <w:numFmt w:val="bullet"/>
      <w:lvlText w:val="o"/>
      <w:lvlJc w:val="left"/>
      <w:pPr>
        <w:ind w:left="3888" w:hanging="360"/>
      </w:pPr>
      <w:rPr>
        <w:rFonts w:ascii="Courier New" w:hAnsi="Courier New" w:cs="Courier New" w:hint="default"/>
      </w:rPr>
    </w:lvl>
    <w:lvl w:ilvl="5" w:tplc="041C0005" w:tentative="1">
      <w:start w:val="1"/>
      <w:numFmt w:val="bullet"/>
      <w:lvlText w:val=""/>
      <w:lvlJc w:val="left"/>
      <w:pPr>
        <w:ind w:left="4608" w:hanging="360"/>
      </w:pPr>
      <w:rPr>
        <w:rFonts w:ascii="Wingdings" w:hAnsi="Wingdings" w:hint="default"/>
      </w:rPr>
    </w:lvl>
    <w:lvl w:ilvl="6" w:tplc="041C0001" w:tentative="1">
      <w:start w:val="1"/>
      <w:numFmt w:val="bullet"/>
      <w:lvlText w:val=""/>
      <w:lvlJc w:val="left"/>
      <w:pPr>
        <w:ind w:left="5328" w:hanging="360"/>
      </w:pPr>
      <w:rPr>
        <w:rFonts w:ascii="Symbol" w:hAnsi="Symbol" w:hint="default"/>
      </w:rPr>
    </w:lvl>
    <w:lvl w:ilvl="7" w:tplc="041C0003" w:tentative="1">
      <w:start w:val="1"/>
      <w:numFmt w:val="bullet"/>
      <w:lvlText w:val="o"/>
      <w:lvlJc w:val="left"/>
      <w:pPr>
        <w:ind w:left="6048" w:hanging="360"/>
      </w:pPr>
      <w:rPr>
        <w:rFonts w:ascii="Courier New" w:hAnsi="Courier New" w:cs="Courier New" w:hint="default"/>
      </w:rPr>
    </w:lvl>
    <w:lvl w:ilvl="8" w:tplc="041C0005" w:tentative="1">
      <w:start w:val="1"/>
      <w:numFmt w:val="bullet"/>
      <w:lvlText w:val=""/>
      <w:lvlJc w:val="left"/>
      <w:pPr>
        <w:ind w:left="6768" w:hanging="360"/>
      </w:pPr>
      <w:rPr>
        <w:rFonts w:ascii="Wingdings" w:hAnsi="Wingdings" w:hint="default"/>
      </w:rPr>
    </w:lvl>
  </w:abstractNum>
  <w:abstractNum w:abstractNumId="28">
    <w:nsid w:val="5DA37A19"/>
    <w:multiLevelType w:val="hybridMultilevel"/>
    <w:tmpl w:val="D924DA66"/>
    <w:lvl w:ilvl="0" w:tplc="862CBA9C">
      <w:numFmt w:val="bullet"/>
      <w:lvlText w:val=""/>
      <w:legacy w:legacy="1" w:legacySpace="0" w:legacyIndent="360"/>
      <w:lvlJc w:val="left"/>
      <w:rPr>
        <w:rFonts w:ascii="Symbol" w:hAnsi="Symbol" w:hint="default"/>
      </w:rPr>
    </w:lvl>
    <w:lvl w:ilvl="1" w:tplc="041C0003" w:tentative="1">
      <w:start w:val="1"/>
      <w:numFmt w:val="bullet"/>
      <w:lvlText w:val="o"/>
      <w:lvlJc w:val="left"/>
      <w:pPr>
        <w:ind w:left="1723" w:hanging="360"/>
      </w:pPr>
      <w:rPr>
        <w:rFonts w:ascii="Courier New" w:hAnsi="Courier New" w:cs="Courier New" w:hint="default"/>
      </w:rPr>
    </w:lvl>
    <w:lvl w:ilvl="2" w:tplc="041C0005" w:tentative="1">
      <w:start w:val="1"/>
      <w:numFmt w:val="bullet"/>
      <w:lvlText w:val=""/>
      <w:lvlJc w:val="left"/>
      <w:pPr>
        <w:ind w:left="2443" w:hanging="360"/>
      </w:pPr>
      <w:rPr>
        <w:rFonts w:ascii="Wingdings" w:hAnsi="Wingdings" w:hint="default"/>
      </w:rPr>
    </w:lvl>
    <w:lvl w:ilvl="3" w:tplc="041C0001" w:tentative="1">
      <w:start w:val="1"/>
      <w:numFmt w:val="bullet"/>
      <w:lvlText w:val=""/>
      <w:lvlJc w:val="left"/>
      <w:pPr>
        <w:ind w:left="3163" w:hanging="360"/>
      </w:pPr>
      <w:rPr>
        <w:rFonts w:ascii="Symbol" w:hAnsi="Symbol" w:hint="default"/>
      </w:rPr>
    </w:lvl>
    <w:lvl w:ilvl="4" w:tplc="041C0003" w:tentative="1">
      <w:start w:val="1"/>
      <w:numFmt w:val="bullet"/>
      <w:lvlText w:val="o"/>
      <w:lvlJc w:val="left"/>
      <w:pPr>
        <w:ind w:left="3883" w:hanging="360"/>
      </w:pPr>
      <w:rPr>
        <w:rFonts w:ascii="Courier New" w:hAnsi="Courier New" w:cs="Courier New" w:hint="default"/>
      </w:rPr>
    </w:lvl>
    <w:lvl w:ilvl="5" w:tplc="041C0005" w:tentative="1">
      <w:start w:val="1"/>
      <w:numFmt w:val="bullet"/>
      <w:lvlText w:val=""/>
      <w:lvlJc w:val="left"/>
      <w:pPr>
        <w:ind w:left="4603" w:hanging="360"/>
      </w:pPr>
      <w:rPr>
        <w:rFonts w:ascii="Wingdings" w:hAnsi="Wingdings" w:hint="default"/>
      </w:rPr>
    </w:lvl>
    <w:lvl w:ilvl="6" w:tplc="041C0001" w:tentative="1">
      <w:start w:val="1"/>
      <w:numFmt w:val="bullet"/>
      <w:lvlText w:val=""/>
      <w:lvlJc w:val="left"/>
      <w:pPr>
        <w:ind w:left="5323" w:hanging="360"/>
      </w:pPr>
      <w:rPr>
        <w:rFonts w:ascii="Symbol" w:hAnsi="Symbol" w:hint="default"/>
      </w:rPr>
    </w:lvl>
    <w:lvl w:ilvl="7" w:tplc="041C0003" w:tentative="1">
      <w:start w:val="1"/>
      <w:numFmt w:val="bullet"/>
      <w:lvlText w:val="o"/>
      <w:lvlJc w:val="left"/>
      <w:pPr>
        <w:ind w:left="6043" w:hanging="360"/>
      </w:pPr>
      <w:rPr>
        <w:rFonts w:ascii="Courier New" w:hAnsi="Courier New" w:cs="Courier New" w:hint="default"/>
      </w:rPr>
    </w:lvl>
    <w:lvl w:ilvl="8" w:tplc="041C0005" w:tentative="1">
      <w:start w:val="1"/>
      <w:numFmt w:val="bullet"/>
      <w:lvlText w:val=""/>
      <w:lvlJc w:val="left"/>
      <w:pPr>
        <w:ind w:left="6763" w:hanging="360"/>
      </w:pPr>
      <w:rPr>
        <w:rFonts w:ascii="Wingdings" w:hAnsi="Wingdings" w:hint="default"/>
      </w:rPr>
    </w:lvl>
  </w:abstractNum>
  <w:abstractNum w:abstractNumId="29">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30">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6271AE7"/>
    <w:multiLevelType w:val="hybridMultilevel"/>
    <w:tmpl w:val="041A9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F93786"/>
    <w:multiLevelType w:val="hybridMultilevel"/>
    <w:tmpl w:val="0E367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2"/>
  </w:num>
  <w:num w:numId="17">
    <w:abstractNumId w:val="2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29"/>
  </w:num>
  <w:num w:numId="22">
    <w:abstractNumId w:val="30"/>
  </w:num>
  <w:num w:numId="23">
    <w:abstractNumId w:val="19"/>
  </w:num>
  <w:num w:numId="24">
    <w:abstractNumId w:val="24"/>
  </w:num>
  <w:num w:numId="25">
    <w:abstractNumId w:val="11"/>
  </w:num>
  <w:num w:numId="26">
    <w:abstractNumId w:val="13"/>
  </w:num>
  <w:num w:numId="27">
    <w:abstractNumId w:val="10"/>
    <w:lvlOverride w:ilvl="0">
      <w:lvl w:ilvl="0">
        <w:numFmt w:val="bullet"/>
        <w:lvlText w:val=""/>
        <w:legacy w:legacy="1" w:legacySpace="0" w:legacyIndent="360"/>
        <w:lvlJc w:val="left"/>
        <w:rPr>
          <w:rFonts w:ascii="Symbol" w:hAnsi="Symbol" w:hint="default"/>
        </w:rPr>
      </w:lvl>
    </w:lvlOverride>
  </w:num>
  <w:num w:numId="28">
    <w:abstractNumId w:val="18"/>
  </w:num>
  <w:num w:numId="29">
    <w:abstractNumId w:val="21"/>
  </w:num>
  <w:num w:numId="30">
    <w:abstractNumId w:val="28"/>
  </w:num>
  <w:num w:numId="31">
    <w:abstractNumId w:val="27"/>
  </w:num>
  <w:num w:numId="32">
    <w:abstractNumId w:val="20"/>
  </w:num>
  <w:num w:numId="33">
    <w:abstractNumId w:val="25"/>
  </w:num>
  <w:num w:numId="34">
    <w:abstractNumId w:val="34"/>
  </w:num>
  <w:num w:numId="35">
    <w:abstractNumId w:val="22"/>
  </w:num>
  <w:num w:numId="36">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1024"/>
  <w:defaultTabStop w:val="0"/>
  <w:evenAndOddHeaders/>
  <w:characterSpacingControl w:val="doNotCompress"/>
  <w:hdrShapeDefaults>
    <o:shapedefaults v:ext="edit" spidmax="20172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295C"/>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2219"/>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D13BA"/>
    <w:rsid w:val="001D45E0"/>
    <w:rsid w:val="001D672E"/>
    <w:rsid w:val="001D76C5"/>
    <w:rsid w:val="001D77FD"/>
    <w:rsid w:val="001E7A37"/>
    <w:rsid w:val="001F63DF"/>
    <w:rsid w:val="0020454E"/>
    <w:rsid w:val="00211F8E"/>
    <w:rsid w:val="00221879"/>
    <w:rsid w:val="00226D26"/>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949"/>
    <w:rsid w:val="00297E5D"/>
    <w:rsid w:val="002A45D6"/>
    <w:rsid w:val="002A4B16"/>
    <w:rsid w:val="002B15AB"/>
    <w:rsid w:val="002B73EA"/>
    <w:rsid w:val="002B742C"/>
    <w:rsid w:val="002C0487"/>
    <w:rsid w:val="002C0CCC"/>
    <w:rsid w:val="002C35D8"/>
    <w:rsid w:val="002C3AB5"/>
    <w:rsid w:val="002D17BF"/>
    <w:rsid w:val="002E302F"/>
    <w:rsid w:val="002E642D"/>
    <w:rsid w:val="002F0996"/>
    <w:rsid w:val="002F1565"/>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44B7"/>
    <w:rsid w:val="00354AF6"/>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106E3"/>
    <w:rsid w:val="00512844"/>
    <w:rsid w:val="005171DD"/>
    <w:rsid w:val="00517C79"/>
    <w:rsid w:val="00537A18"/>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D18B3"/>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21223"/>
    <w:rsid w:val="00932279"/>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023A"/>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178B4"/>
    <w:rsid w:val="00B21466"/>
    <w:rsid w:val="00B266DA"/>
    <w:rsid w:val="00B31FE3"/>
    <w:rsid w:val="00B364F6"/>
    <w:rsid w:val="00B405BE"/>
    <w:rsid w:val="00B4283E"/>
    <w:rsid w:val="00B43858"/>
    <w:rsid w:val="00B45676"/>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6E3D"/>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57A0"/>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2A67"/>
    <w:rsid w:val="00CB4DC7"/>
    <w:rsid w:val="00CB5977"/>
    <w:rsid w:val="00CB616D"/>
    <w:rsid w:val="00CC02BF"/>
    <w:rsid w:val="00CC2643"/>
    <w:rsid w:val="00CC2A9F"/>
    <w:rsid w:val="00CD0040"/>
    <w:rsid w:val="00CD0A7B"/>
    <w:rsid w:val="00CE0A1F"/>
    <w:rsid w:val="00CE1308"/>
    <w:rsid w:val="00CE49C0"/>
    <w:rsid w:val="00CE5CCC"/>
    <w:rsid w:val="00CE6942"/>
    <w:rsid w:val="00CF0351"/>
    <w:rsid w:val="00D02654"/>
    <w:rsid w:val="00D041F1"/>
    <w:rsid w:val="00D07FA3"/>
    <w:rsid w:val="00D13184"/>
    <w:rsid w:val="00D14DF8"/>
    <w:rsid w:val="00D176F1"/>
    <w:rsid w:val="00D21E58"/>
    <w:rsid w:val="00D31C34"/>
    <w:rsid w:val="00D35341"/>
    <w:rsid w:val="00D3592D"/>
    <w:rsid w:val="00D50582"/>
    <w:rsid w:val="00D5071E"/>
    <w:rsid w:val="00D52B97"/>
    <w:rsid w:val="00D56BC5"/>
    <w:rsid w:val="00D61530"/>
    <w:rsid w:val="00D6161A"/>
    <w:rsid w:val="00D64756"/>
    <w:rsid w:val="00D7563E"/>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DF3F15"/>
    <w:rsid w:val="00E06461"/>
    <w:rsid w:val="00E06F03"/>
    <w:rsid w:val="00E10B86"/>
    <w:rsid w:val="00E11B7D"/>
    <w:rsid w:val="00E12CB1"/>
    <w:rsid w:val="00E13902"/>
    <w:rsid w:val="00E163AB"/>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516D"/>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1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899204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377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C8EAD-A2CC-49FE-9542-489C2CE3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2017-05-11T13:30:00Z</cp:lastPrinted>
  <dcterms:created xsi:type="dcterms:W3CDTF">2017-05-11T12:59:00Z</dcterms:created>
  <dcterms:modified xsi:type="dcterms:W3CDTF">2017-05-11T13:47:00Z</dcterms:modified>
</cp:coreProperties>
</file>