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507" w:rsidRPr="005B15CF" w:rsidRDefault="005E2507" w:rsidP="00A2475D">
      <w:pPr>
        <w:pStyle w:val="Akti"/>
        <w:keepNext w:val="0"/>
        <w:rPr>
          <w:lang w:val="sq-AL" w:eastAsia="en-GB"/>
        </w:rPr>
      </w:pPr>
      <w:r w:rsidRPr="005B15CF">
        <w:rPr>
          <w:lang w:val="sq-AL" w:eastAsia="en-GB"/>
        </w:rPr>
        <w:t>UDHËZIM</w:t>
      </w:r>
    </w:p>
    <w:p w:rsidR="005E2507" w:rsidRPr="005B15CF" w:rsidRDefault="005E2507" w:rsidP="00A2475D">
      <w:pPr>
        <w:pStyle w:val="NumriData"/>
        <w:keepNext w:val="0"/>
        <w:rPr>
          <w:lang w:val="sq-AL" w:eastAsia="en-GB"/>
        </w:rPr>
      </w:pPr>
      <w:r w:rsidRPr="005B15CF">
        <w:rPr>
          <w:lang w:val="sq-AL" w:eastAsia="en-GB"/>
        </w:rPr>
        <w:t xml:space="preserve">Nr. </w:t>
      </w:r>
      <w:r w:rsidR="00885F0D" w:rsidRPr="005B15CF">
        <w:rPr>
          <w:lang w:val="sq-AL" w:eastAsia="en-GB"/>
        </w:rPr>
        <w:t>15</w:t>
      </w:r>
      <w:r w:rsidRPr="005B15CF">
        <w:rPr>
          <w:lang w:val="sq-AL" w:eastAsia="en-GB"/>
        </w:rPr>
        <w:t xml:space="preserve">, </w:t>
      </w:r>
      <w:r w:rsidR="00885F0D" w:rsidRPr="005B15CF">
        <w:rPr>
          <w:lang w:val="sq-AL" w:eastAsia="en-GB"/>
        </w:rPr>
        <w:t>datë 18.5.2017</w:t>
      </w:r>
      <w:r w:rsidRPr="005B15CF">
        <w:rPr>
          <w:lang w:val="sq-AL" w:eastAsia="en-GB"/>
        </w:rPr>
        <w:t xml:space="preserve"> </w:t>
      </w:r>
    </w:p>
    <w:p w:rsidR="005E2507" w:rsidRPr="00A2475D" w:rsidRDefault="005E2507" w:rsidP="00A2475D">
      <w:pPr>
        <w:pStyle w:val="Paragrafi"/>
        <w:rPr>
          <w:rFonts w:eastAsia="Times New Roman"/>
          <w:sz w:val="14"/>
          <w:lang w:val="sq-AL" w:eastAsia="en-GB"/>
        </w:rPr>
      </w:pPr>
    </w:p>
    <w:p w:rsidR="005E2507" w:rsidRPr="005B15CF" w:rsidRDefault="005E2507" w:rsidP="00A2475D">
      <w:pPr>
        <w:pStyle w:val="Titulli"/>
        <w:keepNext w:val="0"/>
        <w:rPr>
          <w:rFonts w:eastAsia="Times New Roman"/>
          <w:lang w:val="sq-AL" w:eastAsia="en-GB"/>
        </w:rPr>
      </w:pPr>
      <w:r w:rsidRPr="005B15CF">
        <w:rPr>
          <w:rFonts w:eastAsia="Times New Roman"/>
          <w:lang w:val="sq-AL" w:eastAsia="en-GB"/>
        </w:rPr>
        <w:t>PËR DISA NDRYSHI</w:t>
      </w:r>
      <w:r w:rsidR="00432D0E" w:rsidRPr="005B15CF">
        <w:rPr>
          <w:rFonts w:eastAsia="Times New Roman"/>
          <w:lang w:val="sq-AL" w:eastAsia="en-GB"/>
        </w:rPr>
        <w:t>ME NË UDHËZIMIN NR. 6, DATË 30.</w:t>
      </w:r>
      <w:r w:rsidRPr="005B15CF">
        <w:rPr>
          <w:rFonts w:eastAsia="Times New Roman"/>
          <w:lang w:val="sq-AL" w:eastAsia="en-GB"/>
        </w:rPr>
        <w:t>1.2015 “PËR</w:t>
      </w:r>
      <w:r w:rsidRPr="005B15CF">
        <w:rPr>
          <w:lang w:val="sq-AL"/>
        </w:rPr>
        <w:t xml:space="preserve"> TATIMIN MBI VLERËN E SHTUAR NË REPUBLIKËN E SHQIPËRISË”, TË NDRYSHUAR</w:t>
      </w:r>
    </w:p>
    <w:p w:rsidR="005E2507" w:rsidRPr="00A2475D" w:rsidRDefault="005E2507" w:rsidP="00A2475D">
      <w:pPr>
        <w:pStyle w:val="Paragrafi"/>
        <w:rPr>
          <w:rFonts w:eastAsia="Times New Roman"/>
          <w:bCs/>
          <w:color w:val="000000"/>
          <w:sz w:val="14"/>
          <w:lang w:val="sq-AL" w:eastAsia="en-GB"/>
        </w:rPr>
      </w:pPr>
    </w:p>
    <w:p w:rsidR="005E2507" w:rsidRPr="005B15CF" w:rsidRDefault="005E2507" w:rsidP="00A2475D">
      <w:pPr>
        <w:pStyle w:val="Paragrafi"/>
        <w:rPr>
          <w:rFonts w:eastAsia="Times New Roman"/>
          <w:color w:val="000000"/>
          <w:lang w:val="sq-AL" w:eastAsia="en-GB"/>
        </w:rPr>
      </w:pPr>
      <w:r w:rsidRPr="005B15CF">
        <w:rPr>
          <w:rFonts w:eastAsia="Times New Roman"/>
          <w:color w:val="000000"/>
          <w:lang w:val="sq-AL" w:eastAsia="en-GB"/>
        </w:rPr>
        <w:t xml:space="preserve">Në mbështetje të nenit 102, pika 4, të Kushtetutës së Republikës së Shqipërisë, në zbatim të nenit 159, paragrafi 2 të </w:t>
      </w:r>
      <w:r w:rsidR="005B15CF">
        <w:rPr>
          <w:rFonts w:eastAsia="Times New Roman"/>
          <w:color w:val="000000"/>
          <w:lang w:val="sq-AL" w:eastAsia="en-GB"/>
        </w:rPr>
        <w:t>l</w:t>
      </w:r>
      <w:r w:rsidRPr="005B15CF">
        <w:rPr>
          <w:rFonts w:eastAsia="Times New Roman"/>
          <w:color w:val="000000"/>
          <w:lang w:val="sq-AL" w:eastAsia="en-GB"/>
        </w:rPr>
        <w:t>igjit nr. 92/2014, datë 24.7.2014 “Për tatimin mbi vlerën e shtuar në Republikën e Sh</w:t>
      </w:r>
      <w:r w:rsidR="005B15CF">
        <w:rPr>
          <w:rFonts w:eastAsia="Times New Roman"/>
          <w:color w:val="000000"/>
          <w:lang w:val="sq-AL" w:eastAsia="en-GB"/>
        </w:rPr>
        <w:t>qipërisë”, Ministri i Financave</w:t>
      </w:r>
    </w:p>
    <w:p w:rsidR="00A2475D" w:rsidRPr="005D32FC" w:rsidRDefault="00A2475D" w:rsidP="00A2475D">
      <w:pPr>
        <w:pStyle w:val="Titulli"/>
        <w:keepNext w:val="0"/>
        <w:rPr>
          <w:b w:val="0"/>
          <w:sz w:val="14"/>
          <w:lang w:val="sq-AL" w:eastAsia="en-GB"/>
        </w:rPr>
      </w:pPr>
    </w:p>
    <w:p w:rsidR="005E2507" w:rsidRPr="005B15CF" w:rsidRDefault="005E2507" w:rsidP="00A2475D">
      <w:pPr>
        <w:pStyle w:val="Titulli"/>
        <w:keepNext w:val="0"/>
        <w:rPr>
          <w:b w:val="0"/>
          <w:lang w:val="sq-AL" w:eastAsia="en-GB"/>
        </w:rPr>
      </w:pPr>
      <w:r w:rsidRPr="005B15CF">
        <w:rPr>
          <w:b w:val="0"/>
          <w:lang w:val="sq-AL" w:eastAsia="en-GB"/>
        </w:rPr>
        <w:t>UDHËZON:</w:t>
      </w:r>
    </w:p>
    <w:p w:rsidR="005E2507" w:rsidRPr="00A2475D" w:rsidRDefault="005E2507" w:rsidP="00A2475D">
      <w:pPr>
        <w:pStyle w:val="Paragrafi"/>
        <w:rPr>
          <w:rFonts w:eastAsia="Times New Roman"/>
          <w:sz w:val="14"/>
          <w:lang w:val="sq-AL" w:eastAsia="en-GB"/>
        </w:rPr>
      </w:pPr>
    </w:p>
    <w:p w:rsidR="005E2507" w:rsidRPr="005B15CF" w:rsidRDefault="006706A0" w:rsidP="00A2475D">
      <w:pPr>
        <w:pStyle w:val="Paragrafi"/>
        <w:rPr>
          <w:rFonts w:eastAsia="Times New Roman"/>
          <w:lang w:val="sq-AL" w:eastAsia="en-GB"/>
        </w:rPr>
      </w:pPr>
      <w:r>
        <w:rPr>
          <w:rFonts w:eastAsia="Times New Roman"/>
          <w:lang w:val="sq-AL" w:eastAsia="en-GB"/>
        </w:rPr>
        <w:t>Në udhëzimin nr. 6, datë 30.</w:t>
      </w:r>
      <w:r w:rsidR="005E2507" w:rsidRPr="005B15CF">
        <w:rPr>
          <w:rFonts w:eastAsia="Times New Roman"/>
          <w:lang w:val="sq-AL" w:eastAsia="en-GB"/>
        </w:rPr>
        <w:t xml:space="preserve">1.2015 “Për </w:t>
      </w:r>
      <w:r w:rsidR="005B15CF" w:rsidRPr="005B15CF">
        <w:rPr>
          <w:rFonts w:eastAsia="Times New Roman"/>
          <w:lang w:val="sq-AL" w:eastAsia="en-GB"/>
        </w:rPr>
        <w:t xml:space="preserve">tatimin mbi vlerën e shtuar </w:t>
      </w:r>
      <w:r w:rsidR="005E2507" w:rsidRPr="005B15CF">
        <w:rPr>
          <w:rFonts w:eastAsia="Times New Roman"/>
          <w:lang w:val="sq-AL" w:eastAsia="en-GB"/>
        </w:rPr>
        <w:t>në Republikën e Shqipërisë”, të ndryshuar bëhen ndryshimet e mëposhtme:</w:t>
      </w:r>
    </w:p>
    <w:p w:rsidR="005E2507" w:rsidRPr="005B15CF" w:rsidRDefault="005E2507" w:rsidP="00A2475D">
      <w:pPr>
        <w:pStyle w:val="Paragrafi"/>
        <w:rPr>
          <w:rFonts w:eastAsia="Times New Roman"/>
          <w:lang w:val="sq-AL" w:eastAsia="en-GB"/>
        </w:rPr>
      </w:pPr>
      <w:r w:rsidRPr="005B15CF">
        <w:rPr>
          <w:rFonts w:eastAsia="Times New Roman"/>
          <w:b/>
          <w:lang w:val="sq-AL" w:eastAsia="en-GB"/>
        </w:rPr>
        <w:t>1. Në nenin 19 “Transaksionet e ndërmjetësve”,</w:t>
      </w:r>
      <w:r w:rsidRPr="005B15CF">
        <w:rPr>
          <w:rFonts w:eastAsia="Times New Roman"/>
          <w:lang w:val="sq-AL" w:eastAsia="en-GB"/>
        </w:rPr>
        <w:t xml:space="preserve"> pas pikës 4.1 shtohet pika 4.1/1 me këtë përmbajtje:</w:t>
      </w:r>
    </w:p>
    <w:p w:rsidR="005E2507" w:rsidRPr="008F2786" w:rsidRDefault="005E2507" w:rsidP="00A2475D">
      <w:pPr>
        <w:pStyle w:val="Paragrafi"/>
        <w:rPr>
          <w:color w:val="000000"/>
          <w:spacing w:val="-4"/>
          <w:lang w:val="sq-AL"/>
        </w:rPr>
      </w:pPr>
      <w:r w:rsidRPr="008F2786">
        <w:rPr>
          <w:spacing w:val="-4"/>
          <w:lang w:val="sq-AL"/>
        </w:rPr>
        <w:t>“</w:t>
      </w:r>
      <w:r w:rsidRPr="008F2786">
        <w:rPr>
          <w:bCs/>
          <w:color w:val="000000"/>
          <w:spacing w:val="-4"/>
          <w:lang w:val="sq-AL"/>
        </w:rPr>
        <w:t>4.1/1. Operatorët kryesorë të telekomuni</w:t>
      </w:r>
      <w:r w:rsidR="008F2786">
        <w:rPr>
          <w:bCs/>
          <w:color w:val="000000"/>
          <w:spacing w:val="-4"/>
          <w:lang w:val="sq-AL"/>
        </w:rPr>
        <w:t>-</w:t>
      </w:r>
      <w:r w:rsidRPr="008F2786">
        <w:rPr>
          <w:bCs/>
          <w:color w:val="000000"/>
          <w:spacing w:val="-4"/>
          <w:lang w:val="sq-AL"/>
        </w:rPr>
        <w:t xml:space="preserve">kacionit mund të zgjedhin të aplikojnë furnizimin e </w:t>
      </w:r>
      <w:r w:rsidRPr="008F2786">
        <w:rPr>
          <w:color w:val="000000"/>
          <w:spacing w:val="-4"/>
          <w:lang w:val="sq-AL"/>
        </w:rPr>
        <w:t>kartave të parapaguara ose kohës bisedore nëpërmjet kodeve tarifore ose paketave të parapaguara, me anë të distributorëve</w:t>
      </w:r>
      <w:r w:rsidR="005D32FC" w:rsidRPr="008F2786">
        <w:rPr>
          <w:color w:val="000000"/>
          <w:spacing w:val="-4"/>
          <w:lang w:val="sq-AL"/>
        </w:rPr>
        <w:t xml:space="preserve"> </w:t>
      </w:r>
      <w:r w:rsidRPr="008F2786">
        <w:rPr>
          <w:color w:val="000000"/>
          <w:spacing w:val="-4"/>
          <w:lang w:val="sq-AL"/>
        </w:rPr>
        <w:t>/furnizuesve të ndërmjetëm, duke zbritur direkt në faturë vlerën e ndërhyrjes në treg për të gjithë distributorët/furnizuesit e ndërmjetëm.</w:t>
      </w:r>
    </w:p>
    <w:p w:rsidR="005E2507" w:rsidRPr="00AC2EC6" w:rsidRDefault="005E2507" w:rsidP="00A2475D">
      <w:pPr>
        <w:pStyle w:val="Paragrafi"/>
        <w:rPr>
          <w:color w:val="000000"/>
          <w:spacing w:val="-4"/>
          <w:lang w:val="sq-AL"/>
        </w:rPr>
      </w:pPr>
      <w:r w:rsidRPr="00AC2EC6">
        <w:rPr>
          <w:color w:val="000000"/>
          <w:spacing w:val="-4"/>
          <w:lang w:val="sq-AL"/>
        </w:rPr>
        <w:t>Operatori kryesor që zgjedh të aplikojë furnizimin e kartave të parapaguara ose kohës bisedore nëpërmjet kodeve tarifore ose paketave të parapaguara, duke zbritur direkt në faturë vlerën e ndërhyrjes në treg të hallkave pasardhëse, duhet paraprakisht të depozitojë në drejtorinë rajonale tatimore përkatëse një deklaratë me shkrim, sipas së cilës të shprehet zgjedhja e dëshiruar. Kjo deklaratë duhet të përmbajë veç të tjerash, li</w:t>
      </w:r>
      <w:r w:rsidR="005B15CF" w:rsidRPr="00AC2EC6">
        <w:rPr>
          <w:color w:val="000000"/>
          <w:spacing w:val="-4"/>
          <w:lang w:val="sq-AL"/>
        </w:rPr>
        <w:t>stën e distributorëve/furnizues</w:t>
      </w:r>
      <w:r w:rsidRPr="00AC2EC6">
        <w:rPr>
          <w:color w:val="000000"/>
          <w:spacing w:val="-4"/>
          <w:lang w:val="sq-AL"/>
        </w:rPr>
        <w:t>ve të ndërmjetëm.</w:t>
      </w:r>
    </w:p>
    <w:p w:rsidR="005E2507" w:rsidRPr="005B15CF" w:rsidRDefault="005E2507" w:rsidP="00A2475D">
      <w:pPr>
        <w:pStyle w:val="Paragrafi"/>
        <w:rPr>
          <w:color w:val="000000"/>
          <w:highlight w:val="cyan"/>
          <w:lang w:val="sq-AL"/>
        </w:rPr>
      </w:pPr>
      <w:r w:rsidRPr="005B15CF">
        <w:rPr>
          <w:color w:val="000000"/>
          <w:lang w:val="sq-AL"/>
        </w:rPr>
        <w:t xml:space="preserve">Në rast se operatori kryesor zgjedh të aplikojë zbritjen direkt në faturë, për vlerën e ndërhyrjes në treg, duhet ta bëjë këtë për të gjithë distributorët/furnizuesit e tij të ndërmjetëm dhe për një periudhë jo më pak se 12 muaj të njëpasnjëshëm. Gjithashtu, nëse operatori kryesor heq dorë nga zgjedhja me qëllim që të aplikojë furnizimin e kartave të parapaguara ose kohës bisedore nëpërmjet kodeve tarifore ose paketave të parapaguara, siç parashikohet në pikën 4.1 më lart, atëherë ai duhet të njoftojë paraprakisht organin tatimor. </w:t>
      </w:r>
    </w:p>
    <w:p w:rsidR="005E2507" w:rsidRPr="005B15CF" w:rsidRDefault="005E2507" w:rsidP="00A2475D">
      <w:pPr>
        <w:pStyle w:val="Paragrafi"/>
        <w:rPr>
          <w:bCs/>
          <w:color w:val="000000"/>
          <w:lang w:val="sq-AL"/>
        </w:rPr>
      </w:pPr>
      <w:r w:rsidRPr="005B15CF">
        <w:rPr>
          <w:color w:val="000000"/>
          <w:lang w:val="sq-AL"/>
        </w:rPr>
        <w:t xml:space="preserve">Edhe në këtë rast </w:t>
      </w:r>
      <w:r w:rsidRPr="005B15CF">
        <w:rPr>
          <w:bCs/>
          <w:color w:val="000000"/>
          <w:lang w:val="sq-AL"/>
        </w:rPr>
        <w:t>operatorët kryesorë llogarisin dhe paguajnë TVSH për vlerën e plotë të kartave të parapaguara, ose t</w:t>
      </w:r>
      <w:r w:rsidRPr="005B15CF">
        <w:rPr>
          <w:lang w:val="sq-AL"/>
        </w:rPr>
        <w:t>ë</w:t>
      </w:r>
      <w:r w:rsidRPr="005B15CF">
        <w:rPr>
          <w:bCs/>
          <w:color w:val="000000"/>
          <w:lang w:val="sq-AL"/>
        </w:rPr>
        <w:t xml:space="preserve"> kodeve tarifore/paketave tarifore të telekomunikacionit, që ata u furnizojnë distributorëve/ndërmjetësve të tyre. Operatori </w:t>
      </w:r>
      <w:r w:rsidRPr="005B15CF">
        <w:rPr>
          <w:lang w:val="sq-AL"/>
        </w:rPr>
        <w:t xml:space="preserve">kryesor zbret direkt në faturë vlerën e ndërhyrjes në treg për të gjithë furnizuesit e mëvonshëm pa ndikuar TVSH-në e llogaritur, si më lart. </w:t>
      </w:r>
    </w:p>
    <w:p w:rsidR="005E2507" w:rsidRPr="00AC2EC6" w:rsidRDefault="005E2507" w:rsidP="00A2475D">
      <w:pPr>
        <w:pStyle w:val="Paragrafi"/>
        <w:rPr>
          <w:color w:val="000000"/>
          <w:spacing w:val="-4"/>
          <w:lang w:val="sq-AL"/>
        </w:rPr>
      </w:pPr>
      <w:r w:rsidRPr="00AC2EC6">
        <w:rPr>
          <w:color w:val="000000"/>
          <w:spacing w:val="-4"/>
          <w:lang w:val="sq-AL"/>
        </w:rPr>
        <w:t>Furnizimi i këtyre kartave, ose kohës bisedore nëpërmjet kodeve tarifore ose paketave nga distributorët/furnizuesit e ndërmjetëm në furnizimet e mëtejshme nuk është objekt i aplikimit të TVSH-së, pasi TVSH është aplikuar për çmimin përfundimtar nga operatori kryesor që furnizon shërbimin e telekomunikacionit, por në çdo rast furnizimi tek furnizuesit e ndërmjetëm bëhet duke zbritur direkt në faturë vlerën e ndërhyrjes në treg, pa llogaritur TVSH. Distributorët/furnizuesit e ndërmjetëm nuk kanë të drejtë të zbresin vlerën e TVSH-së së faturuar nga operatorët kryesorë për furnizimin e kryer, përsa ata nuk kanë të drejtë të aplikojnë TVSH për furnizimet e mëtejshme të kryera në fazat pasardh</w:t>
      </w:r>
      <w:r w:rsidRPr="00AC2EC6">
        <w:rPr>
          <w:spacing w:val="-4"/>
          <w:lang w:val="sq-AL"/>
        </w:rPr>
        <w:t>ë</w:t>
      </w:r>
      <w:r w:rsidRPr="00AC2EC6">
        <w:rPr>
          <w:color w:val="000000"/>
          <w:spacing w:val="-4"/>
          <w:lang w:val="sq-AL"/>
        </w:rPr>
        <w:t xml:space="preserve">se. </w:t>
      </w:r>
    </w:p>
    <w:p w:rsidR="005E2507" w:rsidRPr="00AC2EC6" w:rsidRDefault="005E2507" w:rsidP="00A2475D">
      <w:pPr>
        <w:pStyle w:val="Paragrafi"/>
        <w:rPr>
          <w:rFonts w:cs="Times New Roman"/>
          <w:spacing w:val="-4"/>
          <w:lang w:val="sq-AL"/>
        </w:rPr>
      </w:pPr>
      <w:r w:rsidRPr="00AC2EC6">
        <w:rPr>
          <w:rFonts w:cs="Times New Roman"/>
          <w:spacing w:val="-4"/>
          <w:lang w:val="sq-AL"/>
        </w:rPr>
        <w:t xml:space="preserve">Për qëllime dokumentimi të çdo transaksioni që kryejnë në fazat pasardhëse për shitjen e kartave/kodeve tarifore/paketave tarifore të telekomunikacionit, distributorët/furnizuesit e ndërmjetëm duhet të lëshojnë faturë tatimore pa llogaritur TVSH, në të cilën çmimi i këtij furnizimi është i barabartë me çmimin përfundimtar (përfshirë TVSH-në) për konsumatorin final, të faturuar prej operatorit kryesor në momentin e furnizimit të këtyre produkteve. Po kështu në çdo faturë të lëshuar në furnizimet e mëtejshme nga distributorët/furnizuesit e ndërmjetëm do të zbritet vlera e ndërhyrjes në treg të hallkave pasardhëse. </w:t>
      </w:r>
    </w:p>
    <w:p w:rsidR="005E2507" w:rsidRPr="005B15CF" w:rsidRDefault="005E2507" w:rsidP="00A2475D">
      <w:pPr>
        <w:pStyle w:val="Paragrafi"/>
        <w:rPr>
          <w:rFonts w:cs="Times New Roman"/>
          <w:i/>
          <w:lang w:val="sq-AL"/>
        </w:rPr>
      </w:pPr>
      <w:r w:rsidRPr="005B15CF">
        <w:rPr>
          <w:rFonts w:cs="Times New Roman"/>
          <w:bCs/>
          <w:i/>
          <w:lang w:val="sq-AL"/>
        </w:rPr>
        <w:lastRenderedPageBreak/>
        <w:t xml:space="preserve">Shembull: </w:t>
      </w:r>
      <w:r w:rsidRPr="005B15CF">
        <w:rPr>
          <w:rFonts w:cs="Times New Roman"/>
          <w:i/>
          <w:lang w:val="sq-AL"/>
        </w:rPr>
        <w:t xml:space="preserve">Supozojmë që operatori kryesor i telekomunikacionit “X” hedh në treg karta telefonike me çmim me pakicë për konsumatorin final të barabartë me 1.000 lekë (përfshirë TVSH). Kjo shoqëri do të lëshojë një faturë ku TVSH e llogaritur do të jetë: </w:t>
      </w:r>
    </w:p>
    <w:p w:rsidR="005E2507" w:rsidRPr="005B15CF" w:rsidRDefault="005E2507" w:rsidP="00A2475D">
      <w:pPr>
        <w:pStyle w:val="Paragrafi"/>
        <w:rPr>
          <w:rFonts w:cs="Times New Roman"/>
          <w:lang w:val="sq-AL"/>
        </w:rPr>
      </w:pPr>
      <w:r w:rsidRPr="005B15CF">
        <w:rPr>
          <w:rFonts w:cs="Times New Roman"/>
          <w:i/>
          <w:lang w:val="sq-AL"/>
        </w:rPr>
        <w:t xml:space="preserve">833.4+166.6(TVSH)=1.000 lekë. </w:t>
      </w:r>
      <w:r w:rsidRPr="005B15CF">
        <w:rPr>
          <w:rFonts w:cs="Times New Roman"/>
          <w:lang w:val="sq-AL"/>
        </w:rPr>
        <w:t>TVSH-ja deklarohet dhe paguhet normalisht nga Operatori  kryesor “X”.</w:t>
      </w:r>
      <w:r w:rsidRPr="005B15CF">
        <w:rPr>
          <w:rFonts w:cs="Times New Roman"/>
          <w:i/>
          <w:lang w:val="sq-AL"/>
        </w:rPr>
        <w:t xml:space="preserve"> Po në këtë faturë Operatori kryesor i telekomunikacionit “X”</w:t>
      </w:r>
      <w:r w:rsidRPr="005B15CF">
        <w:rPr>
          <w:rFonts w:cs="Times New Roman"/>
          <w:lang w:val="sq-AL"/>
        </w:rPr>
        <w:t xml:space="preserve"> zbret vlerën e ndërhyrjes në treg të hallkave pasardhëse, p.sh. 150 lekë, pa ndikuar në TVSH-në e llogaritur si më sipër. Pra fatura e lëshuar nga Operatori kryesor "X" për distributorin/furnizuesin e ndërmjetëm “Y” do të paraqitet:</w:t>
      </w:r>
    </w:p>
    <w:tbl>
      <w:tblPr>
        <w:tblStyle w:val="TableGrid"/>
        <w:tblW w:w="0" w:type="auto"/>
        <w:tblLook w:val="04A0"/>
      </w:tblPr>
      <w:tblGrid>
        <w:gridCol w:w="1372"/>
        <w:gridCol w:w="1095"/>
        <w:gridCol w:w="1094"/>
        <w:gridCol w:w="1247"/>
      </w:tblGrid>
      <w:tr w:rsidR="00885F0D" w:rsidRPr="00A2475D" w:rsidTr="00A2475D">
        <w:tc>
          <w:tcPr>
            <w:tcW w:w="1526" w:type="dxa"/>
          </w:tcPr>
          <w:p w:rsidR="000D78A6" w:rsidRPr="00A2475D" w:rsidRDefault="00885F0D" w:rsidP="00A2475D">
            <w:pPr>
              <w:pStyle w:val="Paragrafi"/>
              <w:ind w:firstLine="0"/>
              <w:jc w:val="center"/>
              <w:rPr>
                <w:rFonts w:cs="Times New Roman"/>
                <w:sz w:val="18"/>
                <w:szCs w:val="18"/>
                <w:lang w:val="sq-AL"/>
              </w:rPr>
            </w:pPr>
            <w:r w:rsidRPr="00A2475D">
              <w:rPr>
                <w:rFonts w:cs="Times New Roman"/>
                <w:sz w:val="18"/>
                <w:szCs w:val="18"/>
                <w:lang w:val="sq-AL"/>
              </w:rPr>
              <w:t xml:space="preserve">Përshkrimi i </w:t>
            </w:r>
            <w:r w:rsidR="000D78A6" w:rsidRPr="00A2475D">
              <w:rPr>
                <w:rFonts w:cs="Times New Roman"/>
                <w:sz w:val="18"/>
                <w:szCs w:val="18"/>
                <w:lang w:val="sq-AL"/>
              </w:rPr>
              <w:t xml:space="preserve">mallit </w:t>
            </w:r>
          </w:p>
          <w:p w:rsidR="00885F0D" w:rsidRPr="00A2475D" w:rsidRDefault="000D78A6" w:rsidP="00A2475D">
            <w:pPr>
              <w:pStyle w:val="Paragrafi"/>
              <w:ind w:firstLine="0"/>
              <w:jc w:val="center"/>
              <w:rPr>
                <w:rFonts w:cs="Times New Roman"/>
                <w:i/>
                <w:sz w:val="18"/>
                <w:szCs w:val="18"/>
                <w:lang w:val="sq-AL"/>
              </w:rPr>
            </w:pPr>
            <w:r w:rsidRPr="00A2475D">
              <w:rPr>
                <w:rFonts w:cs="Times New Roman"/>
                <w:sz w:val="18"/>
                <w:szCs w:val="18"/>
                <w:lang w:val="sq-AL"/>
              </w:rPr>
              <w:t>ose shërbimit</w:t>
            </w:r>
          </w:p>
        </w:tc>
        <w:tc>
          <w:tcPr>
            <w:tcW w:w="1276" w:type="dxa"/>
          </w:tcPr>
          <w:p w:rsidR="00885F0D" w:rsidRPr="00A2475D" w:rsidRDefault="00885F0D" w:rsidP="00A2475D">
            <w:pPr>
              <w:pStyle w:val="Paragrafi"/>
              <w:ind w:firstLine="0"/>
              <w:jc w:val="center"/>
              <w:rPr>
                <w:rFonts w:cs="Times New Roman"/>
                <w:i/>
                <w:sz w:val="18"/>
                <w:szCs w:val="18"/>
                <w:lang w:val="sq-AL"/>
              </w:rPr>
            </w:pPr>
            <w:r w:rsidRPr="00A2475D">
              <w:rPr>
                <w:rFonts w:cs="Times New Roman"/>
                <w:sz w:val="18"/>
                <w:szCs w:val="18"/>
                <w:lang w:val="sq-AL"/>
              </w:rPr>
              <w:t xml:space="preserve">Vlera pa </w:t>
            </w:r>
            <w:r w:rsidR="005B15CF" w:rsidRPr="00A2475D">
              <w:rPr>
                <w:rFonts w:cs="Times New Roman"/>
                <w:sz w:val="18"/>
                <w:szCs w:val="18"/>
                <w:lang w:val="sq-AL"/>
              </w:rPr>
              <w:t>t.</w:t>
            </w:r>
            <w:r w:rsidRPr="00A2475D">
              <w:rPr>
                <w:rFonts w:cs="Times New Roman"/>
                <w:sz w:val="18"/>
                <w:szCs w:val="18"/>
                <w:lang w:val="sq-AL"/>
              </w:rPr>
              <w:t>v</w:t>
            </w:r>
            <w:r w:rsidR="005B15CF" w:rsidRPr="00A2475D">
              <w:rPr>
                <w:rFonts w:cs="Times New Roman"/>
                <w:sz w:val="18"/>
                <w:szCs w:val="18"/>
                <w:lang w:val="sq-AL"/>
              </w:rPr>
              <w:t>.</w:t>
            </w:r>
            <w:r w:rsidRPr="00A2475D">
              <w:rPr>
                <w:rFonts w:cs="Times New Roman"/>
                <w:sz w:val="18"/>
                <w:szCs w:val="18"/>
                <w:lang w:val="sq-AL"/>
              </w:rPr>
              <w:t>sh</w:t>
            </w:r>
            <w:r w:rsidR="005B15CF" w:rsidRPr="00A2475D">
              <w:rPr>
                <w:rFonts w:cs="Times New Roman"/>
                <w:sz w:val="18"/>
                <w:szCs w:val="18"/>
                <w:lang w:val="sq-AL"/>
              </w:rPr>
              <w:t>.</w:t>
            </w:r>
          </w:p>
        </w:tc>
        <w:tc>
          <w:tcPr>
            <w:tcW w:w="1275" w:type="dxa"/>
          </w:tcPr>
          <w:p w:rsidR="00885F0D" w:rsidRPr="00A2475D" w:rsidRDefault="005B15CF" w:rsidP="00A2475D">
            <w:pPr>
              <w:pStyle w:val="Paragrafi"/>
              <w:ind w:firstLine="0"/>
              <w:jc w:val="center"/>
              <w:rPr>
                <w:rFonts w:cs="Times New Roman"/>
                <w:i/>
                <w:sz w:val="18"/>
                <w:szCs w:val="18"/>
                <w:lang w:val="sq-AL"/>
              </w:rPr>
            </w:pPr>
            <w:r w:rsidRPr="00A2475D">
              <w:rPr>
                <w:rFonts w:cs="Times New Roman"/>
                <w:sz w:val="18"/>
                <w:szCs w:val="18"/>
                <w:lang w:val="sq-AL"/>
              </w:rPr>
              <w:t>t.</w:t>
            </w:r>
            <w:r w:rsidR="00885F0D" w:rsidRPr="00A2475D">
              <w:rPr>
                <w:rFonts w:cs="Times New Roman"/>
                <w:sz w:val="18"/>
                <w:szCs w:val="18"/>
                <w:lang w:val="sq-AL"/>
              </w:rPr>
              <w:t>v</w:t>
            </w:r>
            <w:r w:rsidRPr="00A2475D">
              <w:rPr>
                <w:rFonts w:cs="Times New Roman"/>
                <w:sz w:val="18"/>
                <w:szCs w:val="18"/>
                <w:lang w:val="sq-AL"/>
              </w:rPr>
              <w:t>.</w:t>
            </w:r>
            <w:r w:rsidR="00885F0D" w:rsidRPr="00A2475D">
              <w:rPr>
                <w:rFonts w:cs="Times New Roman"/>
                <w:sz w:val="18"/>
                <w:szCs w:val="18"/>
                <w:lang w:val="sq-AL"/>
              </w:rPr>
              <w:t>sh</w:t>
            </w:r>
            <w:r w:rsidRPr="00A2475D">
              <w:rPr>
                <w:rFonts w:cs="Times New Roman"/>
                <w:sz w:val="18"/>
                <w:szCs w:val="18"/>
                <w:lang w:val="sq-AL"/>
              </w:rPr>
              <w:t>.</w:t>
            </w:r>
          </w:p>
        </w:tc>
        <w:tc>
          <w:tcPr>
            <w:tcW w:w="1418" w:type="dxa"/>
          </w:tcPr>
          <w:p w:rsidR="00885F0D" w:rsidRPr="00A2475D" w:rsidRDefault="00885F0D" w:rsidP="00A2475D">
            <w:pPr>
              <w:pStyle w:val="Paragrafi"/>
              <w:ind w:firstLine="0"/>
              <w:jc w:val="center"/>
              <w:rPr>
                <w:rFonts w:cs="Times New Roman"/>
                <w:i/>
                <w:sz w:val="18"/>
                <w:szCs w:val="18"/>
                <w:lang w:val="sq-AL"/>
              </w:rPr>
            </w:pPr>
            <w:r w:rsidRPr="00A2475D">
              <w:rPr>
                <w:rFonts w:cs="Times New Roman"/>
                <w:sz w:val="18"/>
                <w:szCs w:val="18"/>
                <w:lang w:val="sq-AL"/>
              </w:rPr>
              <w:t xml:space="preserve">Vlera me </w:t>
            </w:r>
            <w:r w:rsidR="005B15CF" w:rsidRPr="00A2475D">
              <w:rPr>
                <w:rFonts w:cs="Times New Roman"/>
                <w:sz w:val="18"/>
                <w:szCs w:val="18"/>
                <w:lang w:val="sq-AL"/>
              </w:rPr>
              <w:t>t.</w:t>
            </w:r>
            <w:r w:rsidRPr="00A2475D">
              <w:rPr>
                <w:rFonts w:cs="Times New Roman"/>
                <w:sz w:val="18"/>
                <w:szCs w:val="18"/>
                <w:lang w:val="sq-AL"/>
              </w:rPr>
              <w:t>v</w:t>
            </w:r>
            <w:r w:rsidR="005B15CF" w:rsidRPr="00A2475D">
              <w:rPr>
                <w:rFonts w:cs="Times New Roman"/>
                <w:sz w:val="18"/>
                <w:szCs w:val="18"/>
                <w:lang w:val="sq-AL"/>
              </w:rPr>
              <w:t>.</w:t>
            </w:r>
            <w:r w:rsidRPr="00A2475D">
              <w:rPr>
                <w:rFonts w:cs="Times New Roman"/>
                <w:sz w:val="18"/>
                <w:szCs w:val="18"/>
                <w:lang w:val="sq-AL"/>
              </w:rPr>
              <w:t>sh</w:t>
            </w:r>
            <w:r w:rsidR="005B15CF" w:rsidRPr="00A2475D">
              <w:rPr>
                <w:rFonts w:cs="Times New Roman"/>
                <w:sz w:val="18"/>
                <w:szCs w:val="18"/>
                <w:lang w:val="sq-AL"/>
              </w:rPr>
              <w:t>.</w:t>
            </w:r>
          </w:p>
        </w:tc>
      </w:tr>
      <w:tr w:rsidR="00885F0D" w:rsidRPr="00A2475D" w:rsidTr="00A2475D">
        <w:tc>
          <w:tcPr>
            <w:tcW w:w="1526" w:type="dxa"/>
          </w:tcPr>
          <w:p w:rsidR="00885F0D" w:rsidRPr="00A2475D" w:rsidRDefault="00885F0D" w:rsidP="00A2475D">
            <w:pPr>
              <w:pStyle w:val="Paragrafi"/>
              <w:ind w:firstLine="0"/>
              <w:rPr>
                <w:rFonts w:cs="Times New Roman"/>
                <w:i/>
                <w:sz w:val="18"/>
                <w:szCs w:val="18"/>
                <w:lang w:val="sq-AL"/>
              </w:rPr>
            </w:pPr>
            <w:r w:rsidRPr="00A2475D">
              <w:rPr>
                <w:rFonts w:cs="Times New Roman"/>
                <w:i/>
                <w:sz w:val="18"/>
                <w:szCs w:val="18"/>
                <w:lang w:val="sq-AL"/>
              </w:rPr>
              <w:t>Kartë e  parapaguar</w:t>
            </w:r>
          </w:p>
        </w:tc>
        <w:tc>
          <w:tcPr>
            <w:tcW w:w="1276" w:type="dxa"/>
          </w:tcPr>
          <w:p w:rsidR="00885F0D" w:rsidRPr="00A2475D" w:rsidRDefault="00885F0D" w:rsidP="00A2475D">
            <w:pPr>
              <w:pStyle w:val="Paragrafi"/>
              <w:ind w:firstLine="0"/>
              <w:jc w:val="center"/>
              <w:rPr>
                <w:rFonts w:cs="Times New Roman"/>
                <w:i/>
                <w:sz w:val="18"/>
                <w:szCs w:val="18"/>
                <w:lang w:val="sq-AL"/>
              </w:rPr>
            </w:pPr>
            <w:r w:rsidRPr="00A2475D">
              <w:rPr>
                <w:rFonts w:cs="Times New Roman"/>
                <w:i/>
                <w:sz w:val="18"/>
                <w:szCs w:val="18"/>
                <w:lang w:val="sq-AL"/>
              </w:rPr>
              <w:t>833.4</w:t>
            </w:r>
          </w:p>
        </w:tc>
        <w:tc>
          <w:tcPr>
            <w:tcW w:w="1275" w:type="dxa"/>
          </w:tcPr>
          <w:p w:rsidR="00885F0D" w:rsidRPr="00A2475D" w:rsidRDefault="00885F0D" w:rsidP="00A2475D">
            <w:pPr>
              <w:pStyle w:val="Paragrafi"/>
              <w:ind w:firstLine="0"/>
              <w:jc w:val="center"/>
              <w:rPr>
                <w:rFonts w:cs="Times New Roman"/>
                <w:i/>
                <w:sz w:val="18"/>
                <w:szCs w:val="18"/>
                <w:lang w:val="sq-AL"/>
              </w:rPr>
            </w:pPr>
            <w:r w:rsidRPr="00A2475D">
              <w:rPr>
                <w:rFonts w:cs="Times New Roman"/>
                <w:i/>
                <w:sz w:val="18"/>
                <w:szCs w:val="18"/>
                <w:lang w:val="sq-AL"/>
              </w:rPr>
              <w:t>166.6</w:t>
            </w:r>
          </w:p>
        </w:tc>
        <w:tc>
          <w:tcPr>
            <w:tcW w:w="1418" w:type="dxa"/>
          </w:tcPr>
          <w:p w:rsidR="00885F0D" w:rsidRPr="00A2475D" w:rsidRDefault="005B15CF" w:rsidP="00A2475D">
            <w:pPr>
              <w:pStyle w:val="Paragrafi"/>
              <w:ind w:firstLine="0"/>
              <w:jc w:val="center"/>
              <w:rPr>
                <w:rFonts w:cs="Times New Roman"/>
                <w:i/>
                <w:sz w:val="18"/>
                <w:szCs w:val="18"/>
                <w:lang w:val="sq-AL"/>
              </w:rPr>
            </w:pPr>
            <w:r w:rsidRPr="00A2475D">
              <w:rPr>
                <w:rFonts w:cs="Times New Roman"/>
                <w:i/>
                <w:sz w:val="18"/>
                <w:szCs w:val="18"/>
                <w:lang w:val="sq-AL"/>
              </w:rPr>
              <w:t>1.000 lekë</w:t>
            </w:r>
          </w:p>
        </w:tc>
      </w:tr>
      <w:tr w:rsidR="00885F0D" w:rsidRPr="00A2475D" w:rsidTr="00A2475D">
        <w:tc>
          <w:tcPr>
            <w:tcW w:w="1526" w:type="dxa"/>
          </w:tcPr>
          <w:p w:rsidR="00885F0D" w:rsidRPr="00A2475D" w:rsidRDefault="00885F0D" w:rsidP="00A2475D">
            <w:pPr>
              <w:pStyle w:val="Paragrafi"/>
              <w:ind w:firstLine="0"/>
              <w:rPr>
                <w:rFonts w:cs="Times New Roman"/>
                <w:i/>
                <w:sz w:val="18"/>
                <w:szCs w:val="18"/>
                <w:lang w:val="sq-AL"/>
              </w:rPr>
            </w:pPr>
            <w:r w:rsidRPr="00A2475D">
              <w:rPr>
                <w:rFonts w:cs="Times New Roman"/>
                <w:i/>
                <w:sz w:val="18"/>
                <w:szCs w:val="18"/>
                <w:lang w:val="sq-AL"/>
              </w:rPr>
              <w:t xml:space="preserve">Zbritje për ndërhyrjen në treg           </w:t>
            </w:r>
          </w:p>
        </w:tc>
        <w:tc>
          <w:tcPr>
            <w:tcW w:w="1276" w:type="dxa"/>
          </w:tcPr>
          <w:p w:rsidR="00885F0D" w:rsidRPr="00A2475D" w:rsidRDefault="00885F0D" w:rsidP="00A2475D">
            <w:pPr>
              <w:pStyle w:val="Paragrafi"/>
              <w:ind w:firstLine="0"/>
              <w:jc w:val="center"/>
              <w:rPr>
                <w:rFonts w:cs="Times New Roman"/>
                <w:i/>
                <w:sz w:val="18"/>
                <w:szCs w:val="18"/>
                <w:lang w:val="sq-AL"/>
              </w:rPr>
            </w:pPr>
            <w:r w:rsidRPr="00A2475D">
              <w:rPr>
                <w:rFonts w:cs="Times New Roman"/>
                <w:i/>
                <w:sz w:val="18"/>
                <w:szCs w:val="18"/>
                <w:lang w:val="sq-AL"/>
              </w:rPr>
              <w:t>(150)</w:t>
            </w:r>
          </w:p>
        </w:tc>
        <w:tc>
          <w:tcPr>
            <w:tcW w:w="1275" w:type="dxa"/>
          </w:tcPr>
          <w:p w:rsidR="00885F0D" w:rsidRPr="00A2475D" w:rsidRDefault="00885F0D" w:rsidP="00A2475D">
            <w:pPr>
              <w:pStyle w:val="Paragrafi"/>
              <w:ind w:firstLine="0"/>
              <w:jc w:val="center"/>
              <w:rPr>
                <w:rFonts w:cs="Times New Roman"/>
                <w:i/>
                <w:sz w:val="18"/>
                <w:szCs w:val="18"/>
                <w:lang w:val="sq-AL"/>
              </w:rPr>
            </w:pPr>
            <w:r w:rsidRPr="00A2475D">
              <w:rPr>
                <w:rFonts w:cs="Times New Roman"/>
                <w:i/>
                <w:sz w:val="18"/>
                <w:szCs w:val="18"/>
                <w:lang w:val="sq-AL"/>
              </w:rPr>
              <w:t>-</w:t>
            </w:r>
          </w:p>
        </w:tc>
        <w:tc>
          <w:tcPr>
            <w:tcW w:w="1418" w:type="dxa"/>
          </w:tcPr>
          <w:p w:rsidR="00885F0D" w:rsidRPr="00A2475D" w:rsidRDefault="005B15CF" w:rsidP="00A2475D">
            <w:pPr>
              <w:pStyle w:val="Paragrafi"/>
              <w:ind w:firstLine="0"/>
              <w:jc w:val="center"/>
              <w:rPr>
                <w:rFonts w:cs="Times New Roman"/>
                <w:i/>
                <w:sz w:val="18"/>
                <w:szCs w:val="18"/>
                <w:lang w:val="sq-AL"/>
              </w:rPr>
            </w:pPr>
            <w:r w:rsidRPr="00A2475D">
              <w:rPr>
                <w:rFonts w:cs="Times New Roman"/>
                <w:i/>
                <w:sz w:val="18"/>
                <w:szCs w:val="18"/>
                <w:lang w:val="sq-AL"/>
              </w:rPr>
              <w:t>(150)lekë</w:t>
            </w:r>
          </w:p>
        </w:tc>
      </w:tr>
      <w:tr w:rsidR="00885F0D" w:rsidRPr="00A2475D" w:rsidTr="00A2475D">
        <w:tc>
          <w:tcPr>
            <w:tcW w:w="1526" w:type="dxa"/>
          </w:tcPr>
          <w:p w:rsidR="00885F0D" w:rsidRPr="00A2475D" w:rsidRDefault="00885F0D" w:rsidP="00A2475D">
            <w:pPr>
              <w:pStyle w:val="Paragrafi"/>
              <w:ind w:firstLine="0"/>
              <w:rPr>
                <w:rFonts w:cs="Times New Roman"/>
                <w:i/>
                <w:sz w:val="18"/>
                <w:szCs w:val="18"/>
                <w:lang w:val="sq-AL"/>
              </w:rPr>
            </w:pPr>
            <w:r w:rsidRPr="00A2475D">
              <w:rPr>
                <w:rFonts w:cs="Times New Roman"/>
                <w:i/>
                <w:sz w:val="18"/>
                <w:szCs w:val="18"/>
                <w:lang w:val="sq-AL"/>
              </w:rPr>
              <w:t>Totali</w:t>
            </w:r>
          </w:p>
        </w:tc>
        <w:tc>
          <w:tcPr>
            <w:tcW w:w="1276" w:type="dxa"/>
          </w:tcPr>
          <w:p w:rsidR="00885F0D" w:rsidRPr="00A2475D" w:rsidRDefault="00885F0D" w:rsidP="00A2475D">
            <w:pPr>
              <w:pStyle w:val="Paragrafi"/>
              <w:ind w:firstLine="0"/>
              <w:jc w:val="center"/>
              <w:rPr>
                <w:rFonts w:cs="Times New Roman"/>
                <w:i/>
                <w:sz w:val="18"/>
                <w:szCs w:val="18"/>
                <w:lang w:val="sq-AL"/>
              </w:rPr>
            </w:pPr>
            <w:r w:rsidRPr="00A2475D">
              <w:rPr>
                <w:rFonts w:cs="Times New Roman"/>
                <w:i/>
                <w:sz w:val="18"/>
                <w:szCs w:val="18"/>
                <w:lang w:val="sq-AL"/>
              </w:rPr>
              <w:t>683.4</w:t>
            </w:r>
          </w:p>
        </w:tc>
        <w:tc>
          <w:tcPr>
            <w:tcW w:w="1275" w:type="dxa"/>
          </w:tcPr>
          <w:p w:rsidR="00885F0D" w:rsidRPr="00A2475D" w:rsidRDefault="00885F0D" w:rsidP="00A2475D">
            <w:pPr>
              <w:pStyle w:val="Paragrafi"/>
              <w:ind w:firstLine="0"/>
              <w:jc w:val="center"/>
              <w:rPr>
                <w:rFonts w:cs="Times New Roman"/>
                <w:i/>
                <w:sz w:val="18"/>
                <w:szCs w:val="18"/>
                <w:lang w:val="sq-AL"/>
              </w:rPr>
            </w:pPr>
            <w:r w:rsidRPr="00A2475D">
              <w:rPr>
                <w:rFonts w:cs="Times New Roman"/>
                <w:i/>
                <w:sz w:val="18"/>
                <w:szCs w:val="18"/>
                <w:lang w:val="sq-AL"/>
              </w:rPr>
              <w:t>166.6</w:t>
            </w:r>
          </w:p>
        </w:tc>
        <w:tc>
          <w:tcPr>
            <w:tcW w:w="1418" w:type="dxa"/>
          </w:tcPr>
          <w:p w:rsidR="00885F0D" w:rsidRPr="00A2475D" w:rsidRDefault="00885F0D" w:rsidP="00A2475D">
            <w:pPr>
              <w:pStyle w:val="Paragrafi"/>
              <w:ind w:firstLine="0"/>
              <w:jc w:val="center"/>
              <w:rPr>
                <w:rFonts w:cs="Times New Roman"/>
                <w:i/>
                <w:sz w:val="18"/>
                <w:szCs w:val="18"/>
                <w:lang w:val="sq-AL"/>
              </w:rPr>
            </w:pPr>
            <w:r w:rsidRPr="00A2475D">
              <w:rPr>
                <w:rFonts w:cs="Times New Roman"/>
                <w:i/>
                <w:sz w:val="18"/>
                <w:szCs w:val="18"/>
                <w:lang w:val="sq-AL"/>
              </w:rPr>
              <w:t>850 lekë</w:t>
            </w:r>
          </w:p>
        </w:tc>
      </w:tr>
    </w:tbl>
    <w:p w:rsidR="00885F0D" w:rsidRPr="005B15CF" w:rsidRDefault="00885F0D" w:rsidP="00A2475D">
      <w:pPr>
        <w:pStyle w:val="Paragrafi"/>
        <w:rPr>
          <w:rFonts w:cs="Times New Roman"/>
          <w:i/>
          <w:lang w:val="sq-AL"/>
        </w:rPr>
      </w:pPr>
    </w:p>
    <w:p w:rsidR="005E2507" w:rsidRPr="005B15CF" w:rsidRDefault="005E2507" w:rsidP="00A2475D">
      <w:pPr>
        <w:pStyle w:val="Paragrafi"/>
        <w:rPr>
          <w:rFonts w:cs="Times New Roman"/>
          <w:i/>
          <w:lang w:val="sq-AL"/>
        </w:rPr>
      </w:pPr>
      <w:r w:rsidRPr="005B15CF">
        <w:rPr>
          <w:rFonts w:cs="Times New Roman"/>
          <w:lang w:val="sq-AL"/>
        </w:rPr>
        <w:tab/>
      </w:r>
      <w:r w:rsidRPr="005B15CF">
        <w:rPr>
          <w:rFonts w:cs="Times New Roman"/>
          <w:i/>
          <w:lang w:val="sq-AL"/>
        </w:rPr>
        <w:t>Shoqëria dis</w:t>
      </w:r>
      <w:r w:rsidR="005B15CF">
        <w:rPr>
          <w:rFonts w:cs="Times New Roman"/>
          <w:i/>
          <w:lang w:val="sq-AL"/>
        </w:rPr>
        <w:t>tributore/furnizuese e ndërmjet</w:t>
      </w:r>
      <w:r w:rsidRPr="005B15CF">
        <w:rPr>
          <w:rFonts w:cs="Times New Roman"/>
          <w:i/>
          <w:lang w:val="sq-AL"/>
        </w:rPr>
        <w:t>me “Y” që blen kartën me faturën e mësipërme, nuk llogarit më TVSH në rishitjen e kësaj karte dhe nuk ka të drejtë të zbres</w:t>
      </w:r>
      <w:r w:rsidRPr="005B15CF">
        <w:rPr>
          <w:rFonts w:cs="Times New Roman"/>
          <w:lang w:val="sq-AL"/>
        </w:rPr>
        <w:t>ë</w:t>
      </w:r>
      <w:r w:rsidRPr="005B15CF">
        <w:rPr>
          <w:rFonts w:cs="Times New Roman"/>
          <w:i/>
          <w:lang w:val="sq-AL"/>
        </w:rPr>
        <w:t xml:space="preserve"> 166.6 lekë TVSH të faturës së lëshuar nga operatori kryesor. </w:t>
      </w:r>
    </w:p>
    <w:p w:rsidR="005E2507" w:rsidRPr="005B15CF" w:rsidRDefault="005E2507" w:rsidP="00A2475D">
      <w:pPr>
        <w:pStyle w:val="Paragrafi"/>
        <w:rPr>
          <w:rFonts w:cs="Times New Roman"/>
          <w:i/>
          <w:lang w:val="sq-AL"/>
        </w:rPr>
      </w:pPr>
      <w:r w:rsidRPr="005B15CF">
        <w:rPr>
          <w:rFonts w:cs="Times New Roman"/>
          <w:i/>
          <w:lang w:val="sq-AL"/>
        </w:rPr>
        <w:t>Distributori/furnizuesi i ndërmjetëm i regjistron n</w:t>
      </w:r>
      <w:r w:rsidRPr="005B15CF">
        <w:rPr>
          <w:rFonts w:cs="Times New Roman"/>
          <w:lang w:val="sq-AL"/>
        </w:rPr>
        <w:t>ë</w:t>
      </w:r>
      <w:r w:rsidRPr="005B15CF">
        <w:rPr>
          <w:rFonts w:cs="Times New Roman"/>
          <w:i/>
          <w:lang w:val="sq-AL"/>
        </w:rPr>
        <w:t xml:space="preserve"> librin e blerjes dhe n</w:t>
      </w:r>
      <w:r w:rsidRPr="005B15CF">
        <w:rPr>
          <w:rFonts w:cs="Times New Roman"/>
          <w:lang w:val="sq-AL"/>
        </w:rPr>
        <w:t>ë</w:t>
      </w:r>
      <w:r w:rsidRPr="005B15CF">
        <w:rPr>
          <w:rFonts w:cs="Times New Roman"/>
          <w:i/>
          <w:lang w:val="sq-AL"/>
        </w:rPr>
        <w:t xml:space="preserve"> deklarat</w:t>
      </w:r>
      <w:r w:rsidRPr="005B15CF">
        <w:rPr>
          <w:rFonts w:cs="Times New Roman"/>
          <w:lang w:val="sq-AL"/>
        </w:rPr>
        <w:t>ë</w:t>
      </w:r>
      <w:r w:rsidRPr="005B15CF">
        <w:rPr>
          <w:rFonts w:cs="Times New Roman"/>
          <w:i/>
          <w:lang w:val="sq-AL"/>
        </w:rPr>
        <w:t>n e TVSH-s</w:t>
      </w:r>
      <w:r w:rsidRPr="005B15CF">
        <w:rPr>
          <w:rFonts w:cs="Times New Roman"/>
          <w:lang w:val="sq-AL"/>
        </w:rPr>
        <w:t>ë</w:t>
      </w:r>
      <w:r w:rsidRPr="005B15CF">
        <w:rPr>
          <w:rFonts w:cs="Times New Roman"/>
          <w:i/>
          <w:lang w:val="sq-AL"/>
        </w:rPr>
        <w:t xml:space="preserve"> fatur</w:t>
      </w:r>
      <w:r w:rsidRPr="005B15CF">
        <w:rPr>
          <w:rFonts w:cs="Times New Roman"/>
          <w:lang w:val="sq-AL"/>
        </w:rPr>
        <w:t>ë</w:t>
      </w:r>
      <w:r w:rsidRPr="005B15CF">
        <w:rPr>
          <w:rFonts w:cs="Times New Roman"/>
          <w:i/>
          <w:lang w:val="sq-AL"/>
        </w:rPr>
        <w:t xml:space="preserve">n e blerjes së kartave si “blerje pa TVSH” dhe faturën e shitjes së tyre si “shitje pa TVSH”. </w:t>
      </w:r>
    </w:p>
    <w:p w:rsidR="005E2507" w:rsidRPr="005B15CF" w:rsidRDefault="005E2507" w:rsidP="00A2475D">
      <w:pPr>
        <w:pStyle w:val="Paragrafi"/>
        <w:rPr>
          <w:rFonts w:cs="Times New Roman"/>
          <w:lang w:val="sq-AL"/>
        </w:rPr>
      </w:pPr>
      <w:r w:rsidRPr="005B15CF">
        <w:rPr>
          <w:rFonts w:cs="Times New Roman"/>
          <w:lang w:val="sq-AL"/>
        </w:rPr>
        <w:t xml:space="preserve">Qarkullimi i distributorit/furnizuesit të ndërmjetëm në përputhje me nenin 119 të ligjit llogaritet në bazë të çmimit gjithsej që duhet të paguajë blerësi (konsumator final) për shërbimet e mësipërme. </w:t>
      </w:r>
    </w:p>
    <w:p w:rsidR="005E2507" w:rsidRPr="005B15CF" w:rsidRDefault="005E2507" w:rsidP="00A2475D">
      <w:pPr>
        <w:pStyle w:val="Paragrafi"/>
        <w:rPr>
          <w:color w:val="000000"/>
          <w:lang w:val="sq-AL"/>
        </w:rPr>
      </w:pPr>
      <w:r w:rsidRPr="005B15CF">
        <w:rPr>
          <w:rFonts w:eastAsia="Times New Roman"/>
          <w:lang w:val="sq-AL" w:eastAsia="en-GB"/>
        </w:rPr>
        <w:t>2. Në nenin 45 “</w:t>
      </w:r>
      <w:r w:rsidRPr="005B15CF">
        <w:rPr>
          <w:bCs/>
          <w:color w:val="000000"/>
          <w:lang w:val="sq-AL"/>
        </w:rPr>
        <w:t>Ushtrimi i së drejtës për të zgjedhur aplikimin e TVSH-së për furnizimet e përjashtuara</w:t>
      </w:r>
      <w:r w:rsidRPr="005B15CF">
        <w:rPr>
          <w:color w:val="000000"/>
          <w:lang w:val="sq-AL"/>
        </w:rPr>
        <w:t>”, pas fjalisë së dytë me përmbajtjen “</w:t>
      </w:r>
      <w:r w:rsidRPr="005B15CF">
        <w:rPr>
          <w:i/>
          <w:color w:val="000000"/>
          <w:lang w:val="sq-AL"/>
        </w:rPr>
        <w:t>Kjo e drejtë është e kufizuar</w:t>
      </w:r>
      <w:r w:rsidRPr="005B15CF">
        <w:rPr>
          <w:color w:val="000000"/>
          <w:lang w:val="sq-AL"/>
        </w:rPr>
        <w:t xml:space="preserve"> ……” , shtohen fjalitë me këtë përmbajtje:</w:t>
      </w:r>
    </w:p>
    <w:p w:rsidR="005E2507" w:rsidRPr="005B15CF" w:rsidRDefault="005E2507" w:rsidP="00A2475D">
      <w:pPr>
        <w:pStyle w:val="Paragrafi"/>
        <w:rPr>
          <w:rFonts w:cs="Times New Roman"/>
          <w:i/>
          <w:lang w:val="sq-AL"/>
        </w:rPr>
      </w:pPr>
      <w:r w:rsidRPr="005B15CF">
        <w:rPr>
          <w:rFonts w:cs="Times New Roman"/>
          <w:lang w:val="sq-AL"/>
        </w:rPr>
        <w:t>“</w:t>
      </w:r>
      <w:r w:rsidRPr="005B15CF">
        <w:rPr>
          <w:rFonts w:cs="Times New Roman"/>
          <w:i/>
          <w:lang w:val="sq-AL"/>
        </w:rPr>
        <w:t xml:space="preserve">Gjithashtu, pavarësisht nga trajtimi si furnizim i përjashtuar nga TVSH i furnizimit (shitjes) të ndërtesës ose i pjesëve të një ndërtese, i parashikuar në nenin 53, pika g) të ligjit, personi i tatueshëm që furnizon ndërtesën ose pjesë të një ndërtese, gëzon të drejtën e zgjedhjes për ta trajtuar këtë furnizim si furnizim të tatueshëm me TVSH 20%. </w:t>
      </w:r>
    </w:p>
    <w:p w:rsidR="005E2507" w:rsidRPr="005B15CF" w:rsidRDefault="005E2507" w:rsidP="00A2475D">
      <w:pPr>
        <w:pStyle w:val="Paragrafi"/>
        <w:rPr>
          <w:rFonts w:cs="Times New Roman"/>
          <w:lang w:val="sq-AL"/>
        </w:rPr>
      </w:pPr>
      <w:r w:rsidRPr="005B15CF">
        <w:rPr>
          <w:rFonts w:cs="Times New Roman"/>
          <w:i/>
          <w:lang w:val="sq-AL"/>
        </w:rPr>
        <w:t xml:space="preserve">E drejta </w:t>
      </w:r>
      <w:r w:rsidRPr="005B15CF">
        <w:rPr>
          <w:rFonts w:cs="Times New Roman"/>
          <w:bCs/>
          <w:i/>
          <w:lang w:val="sq-AL"/>
        </w:rPr>
        <w:t xml:space="preserve">për të zgjedhur aplikimin e TVSH-së për furnizimin e ndërtesës ose i pjesëve të një ndërtese </w:t>
      </w:r>
      <w:r w:rsidRPr="005B15CF">
        <w:rPr>
          <w:rFonts w:cs="Times New Roman"/>
          <w:i/>
          <w:lang w:val="sq-AL"/>
        </w:rPr>
        <w:t xml:space="preserve">është e kufizuar dhe nuk mund të ushtrohet prej personave të tatueshëm që furnizojnë apartamente, ndërtesa apo ambiente për banim ose kur blerësi është një individ </w:t>
      </w:r>
      <w:r w:rsidRPr="005B15CF">
        <w:rPr>
          <w:rFonts w:cs="Times New Roman"/>
          <w:lang w:val="sq-AL"/>
        </w:rPr>
        <w:t xml:space="preserve">”. </w:t>
      </w:r>
    </w:p>
    <w:p w:rsidR="005E2507" w:rsidRDefault="005E2507" w:rsidP="00A2475D">
      <w:pPr>
        <w:pStyle w:val="Paragrafi"/>
        <w:rPr>
          <w:rFonts w:cs="Times New Roman"/>
          <w:lang w:val="sq-AL"/>
        </w:rPr>
      </w:pPr>
      <w:r w:rsidRPr="005B15CF">
        <w:rPr>
          <w:rFonts w:cs="Times New Roman"/>
          <w:lang w:val="sq-AL"/>
        </w:rPr>
        <w:t>3. Në nenin 55 ”Kufizime të zbritjes së TVSH-së për disa furnizime”, pas fjalisë me përmbajtjen, “</w:t>
      </w:r>
      <w:r w:rsidRPr="005B15CF">
        <w:rPr>
          <w:rFonts w:cs="Times New Roman"/>
          <w:i/>
          <w:lang w:val="sq-AL"/>
        </w:rPr>
        <w:t>Me kushtin që gazoili i blerë të përdoret vetëm për nevoja të veprimtarisë ekonomike të tatueshme, e drejta për të zbritur TVSH-në</w:t>
      </w:r>
      <w:r w:rsidRPr="005B15CF">
        <w:rPr>
          <w:rFonts w:cs="Times New Roman"/>
          <w:lang w:val="sq-AL"/>
        </w:rPr>
        <w:t>…..sipas veprimtarive”, shtohen fjalitë me përmbajtjen si më poshtë:</w:t>
      </w:r>
    </w:p>
    <w:p w:rsidR="00AC2EC6" w:rsidRPr="005B15CF" w:rsidRDefault="00AC2EC6" w:rsidP="00A2475D">
      <w:pPr>
        <w:pStyle w:val="Paragrafi"/>
        <w:rPr>
          <w:rFonts w:cs="Times New Roman"/>
          <w:lang w:val="sq-AL"/>
        </w:rPr>
      </w:pPr>
    </w:p>
    <w:p w:rsidR="005E2507" w:rsidRPr="005B15CF" w:rsidRDefault="005E2507" w:rsidP="00A2475D">
      <w:pPr>
        <w:pStyle w:val="Paragrafi"/>
        <w:rPr>
          <w:lang w:val="sq-AL"/>
        </w:rPr>
      </w:pPr>
      <w:r w:rsidRPr="005B15CF">
        <w:rPr>
          <w:lang w:val="sq-AL"/>
        </w:rPr>
        <w:t>“</w:t>
      </w:r>
      <w:r w:rsidRPr="005B15CF">
        <w:rPr>
          <w:i/>
          <w:lang w:val="sq-AL"/>
        </w:rPr>
        <w:t>Shpenzimet faktike për gazoilin për çdo veprimtari ekonomike duhet të justifikohen me volumin e punës së kryer, rrugët e realizuara nga mjeti/et, normativat e konsumit të gazoilit për rrugë ose proçes të kryer, etj. Në çdo rast, këto shpenzime duhet të jenë të kryera realisht dhe të justifikuara sipas veprimeve te realizuara për nevoja të veprimtarisë ekonomike, të provuara me dokumentacionin përkatës, por jo më shumë se normativat e përcaktuara në këtë udhëzim</w:t>
      </w:r>
      <w:r w:rsidRPr="005B15CF">
        <w:rPr>
          <w:lang w:val="sq-AL"/>
        </w:rPr>
        <w:t>”.</w:t>
      </w:r>
    </w:p>
    <w:p w:rsidR="005E2507" w:rsidRPr="005B15CF" w:rsidRDefault="005E2507" w:rsidP="00A2475D">
      <w:pPr>
        <w:pStyle w:val="Paragrafi"/>
        <w:rPr>
          <w:lang w:val="sq-AL"/>
        </w:rPr>
      </w:pPr>
      <w:r w:rsidRPr="005B15CF">
        <w:rPr>
          <w:bCs/>
          <w:lang w:val="sq-AL"/>
        </w:rPr>
        <w:t>4. Në nenin 64 “Proçedura e rimbursimit dhe përjashtimit për diplomatët, organizatat ndërkombëtare, NATO”, bëhen ndryshimet e mëposhtme:</w:t>
      </w:r>
    </w:p>
    <w:p w:rsidR="005E2507" w:rsidRPr="005B15CF" w:rsidRDefault="005E2507" w:rsidP="00A2475D">
      <w:pPr>
        <w:pStyle w:val="Paragrafi"/>
        <w:rPr>
          <w:bCs/>
          <w:lang w:val="sq-AL"/>
        </w:rPr>
      </w:pPr>
      <w:r w:rsidRPr="005B15CF">
        <w:rPr>
          <w:bCs/>
          <w:lang w:val="sq-AL"/>
        </w:rPr>
        <w:t>a. Në pikën 2, në fjalinë që fillon me togfjalëshin “Për blerjet brenda vendit” hiqet togfjalëshi me përmbajtjen:</w:t>
      </w:r>
    </w:p>
    <w:p w:rsidR="005E2507" w:rsidRPr="005B15CF" w:rsidRDefault="005E2507" w:rsidP="00A2475D">
      <w:pPr>
        <w:pStyle w:val="Paragrafi"/>
        <w:rPr>
          <w:lang w:val="sq-AL"/>
        </w:rPr>
      </w:pPr>
      <w:r w:rsidRPr="005B15CF">
        <w:rPr>
          <w:bCs/>
          <w:lang w:val="sq-AL"/>
        </w:rPr>
        <w:t xml:space="preserve"> “</w:t>
      </w:r>
      <w:r w:rsidRPr="005B15CF">
        <w:rPr>
          <w:i/>
          <w:lang w:val="sq-AL"/>
        </w:rPr>
        <w:t>me kusht që çdo faturë blerjeje të jetë më e madhe se 10.000 lekë</w:t>
      </w:r>
      <w:r w:rsidRPr="005B15CF">
        <w:rPr>
          <w:lang w:val="sq-AL"/>
        </w:rPr>
        <w:t xml:space="preserve">” </w:t>
      </w:r>
    </w:p>
    <w:p w:rsidR="005E2507" w:rsidRPr="005B15CF" w:rsidRDefault="005E2507" w:rsidP="00A2475D">
      <w:pPr>
        <w:pStyle w:val="Paragrafi"/>
        <w:rPr>
          <w:color w:val="000000"/>
          <w:lang w:val="sq-AL"/>
        </w:rPr>
      </w:pPr>
      <w:r w:rsidRPr="005B15CF">
        <w:rPr>
          <w:lang w:val="sq-AL"/>
        </w:rPr>
        <w:t>b. Pika e dytë e numërtuar “2” që fillon me fjalinë “</w:t>
      </w:r>
      <w:r w:rsidRPr="005B15CF">
        <w:rPr>
          <w:i/>
          <w:lang w:val="sq-AL"/>
        </w:rPr>
        <w:t>Përsa u përket blerjeve që personeli i NATO-s dhe bazat e saj bëjnë brenda vendit….</w:t>
      </w:r>
      <w:r w:rsidRPr="005B15CF">
        <w:rPr>
          <w:lang w:val="sq-AL"/>
        </w:rPr>
        <w:t>”, numërtohet pika “</w:t>
      </w:r>
      <w:smartTag w:uri="urn:schemas-microsoft-com:office:smarttags" w:element="metricconverter">
        <w:smartTagPr>
          <w:attr w:name="ProductID" w:val="3”"/>
        </w:smartTagPr>
        <w:r w:rsidRPr="005B15CF">
          <w:rPr>
            <w:lang w:val="sq-AL"/>
          </w:rPr>
          <w:t>3”</w:t>
        </w:r>
      </w:smartTag>
    </w:p>
    <w:p w:rsidR="005E2507" w:rsidRPr="005B15CF" w:rsidRDefault="005E2507" w:rsidP="00A2475D">
      <w:pPr>
        <w:pStyle w:val="Paragrafi"/>
        <w:rPr>
          <w:color w:val="000000"/>
          <w:lang w:val="sq-AL"/>
        </w:rPr>
      </w:pPr>
      <w:r w:rsidRPr="005B15CF">
        <w:rPr>
          <w:color w:val="000000"/>
          <w:lang w:val="sq-AL"/>
        </w:rPr>
        <w:t>5. Në nenin 66 “Faturimi” bëhen ndryshimet e mëposhtme:</w:t>
      </w:r>
    </w:p>
    <w:p w:rsidR="005E2507" w:rsidRPr="005B15CF" w:rsidRDefault="005E2507" w:rsidP="00A2475D">
      <w:pPr>
        <w:pStyle w:val="Paragrafi"/>
        <w:rPr>
          <w:color w:val="000000"/>
          <w:lang w:val="sq-AL"/>
        </w:rPr>
      </w:pPr>
      <w:r w:rsidRPr="005B15CF">
        <w:rPr>
          <w:color w:val="000000"/>
          <w:lang w:val="sq-AL"/>
        </w:rPr>
        <w:t xml:space="preserve">a. Në fund të pikës “4” shtohet fjalia me përmbajtjen:  </w:t>
      </w:r>
    </w:p>
    <w:p w:rsidR="005E2507" w:rsidRPr="005B15CF" w:rsidRDefault="005E2507" w:rsidP="00A2475D">
      <w:pPr>
        <w:pStyle w:val="Paragrafi"/>
        <w:rPr>
          <w:i/>
          <w:lang w:val="sq-AL"/>
        </w:rPr>
      </w:pPr>
      <w:r w:rsidRPr="005B15CF">
        <w:rPr>
          <w:color w:val="000000"/>
          <w:lang w:val="sq-AL"/>
        </w:rPr>
        <w:t>“</w:t>
      </w:r>
      <w:r w:rsidRPr="005B15CF">
        <w:rPr>
          <w:i/>
          <w:color w:val="000000"/>
          <w:lang w:val="sq-AL"/>
        </w:rPr>
        <w:t xml:space="preserve">Personi i tatueshëm lejohet të përdorë fatura tatimore me numër </w:t>
      </w:r>
      <w:r w:rsidRPr="005B15CF">
        <w:rPr>
          <w:i/>
          <w:lang w:val="sq-AL"/>
        </w:rPr>
        <w:t xml:space="preserve">serial unik dhe të papërsëritshëm, të printuara nga sistemi i tij i regjistrimeve, sipas kushteve dhe </w:t>
      </w:r>
      <w:r w:rsidR="005B15CF" w:rsidRPr="005B15CF">
        <w:rPr>
          <w:i/>
          <w:lang w:val="sq-AL"/>
        </w:rPr>
        <w:t>procedurës</w:t>
      </w:r>
      <w:r w:rsidRPr="005B15CF">
        <w:rPr>
          <w:i/>
          <w:lang w:val="sq-AL"/>
        </w:rPr>
        <w:t xml:space="preserve"> të përcaktuara për këtë qëllim në ligjin dhe udhëzimin “Për </w:t>
      </w:r>
      <w:r w:rsidR="005B15CF" w:rsidRPr="005B15CF">
        <w:rPr>
          <w:i/>
          <w:lang w:val="sq-AL"/>
        </w:rPr>
        <w:t>procedurat</w:t>
      </w:r>
      <w:r w:rsidRPr="005B15CF">
        <w:rPr>
          <w:i/>
          <w:lang w:val="sq-AL"/>
        </w:rPr>
        <w:t xml:space="preserve"> tatimore në Republikën e Shqipërisë”.</w:t>
      </w:r>
    </w:p>
    <w:p w:rsidR="005E2507" w:rsidRPr="005B15CF" w:rsidRDefault="005E2507" w:rsidP="00A2475D">
      <w:pPr>
        <w:pStyle w:val="Paragrafi"/>
        <w:rPr>
          <w:lang w:val="sq-AL"/>
        </w:rPr>
      </w:pPr>
      <w:r w:rsidRPr="005B15CF">
        <w:rPr>
          <w:lang w:val="sq-AL"/>
        </w:rPr>
        <w:t>b. Pika “5”, hiqet</w:t>
      </w:r>
      <w:r w:rsidR="005B15CF">
        <w:rPr>
          <w:lang w:val="sq-AL"/>
        </w:rPr>
        <w:t>.</w:t>
      </w:r>
    </w:p>
    <w:p w:rsidR="005E2507" w:rsidRPr="005B15CF" w:rsidRDefault="005E2507" w:rsidP="00A2475D">
      <w:pPr>
        <w:pStyle w:val="Paragrafi"/>
        <w:rPr>
          <w:color w:val="000000"/>
          <w:lang w:val="sq-AL"/>
        </w:rPr>
      </w:pPr>
      <w:r w:rsidRPr="005B15CF">
        <w:rPr>
          <w:lang w:val="sq-AL"/>
        </w:rPr>
        <w:t>c. Pika “6” numërtohet si pika “5”</w:t>
      </w:r>
      <w:r w:rsidR="005B15CF">
        <w:rPr>
          <w:lang w:val="sq-AL"/>
        </w:rPr>
        <w:t>.</w:t>
      </w:r>
      <w:r w:rsidRPr="005B15CF">
        <w:rPr>
          <w:lang w:val="sq-AL"/>
        </w:rPr>
        <w:t xml:space="preserve"> </w:t>
      </w:r>
    </w:p>
    <w:p w:rsidR="005E2507" w:rsidRPr="005B15CF" w:rsidRDefault="005E2507" w:rsidP="00A2475D">
      <w:pPr>
        <w:pStyle w:val="Paragrafi"/>
        <w:rPr>
          <w:rFonts w:eastAsia="Times New Roman"/>
          <w:lang w:val="sq-AL" w:eastAsia="en-GB"/>
        </w:rPr>
      </w:pPr>
      <w:r w:rsidRPr="005B15CF">
        <w:rPr>
          <w:rFonts w:eastAsia="Times New Roman"/>
          <w:lang w:val="sq-AL" w:eastAsia="en-GB"/>
        </w:rPr>
        <w:t>Ky udh</w:t>
      </w:r>
      <w:r w:rsidR="00EB2F65" w:rsidRPr="005B15CF">
        <w:rPr>
          <w:rFonts w:eastAsia="Times New Roman"/>
          <w:lang w:val="sq-AL" w:eastAsia="en-GB"/>
        </w:rPr>
        <w:t>ëzim hyn në fuqi me botimin në Fletoren Z</w:t>
      </w:r>
      <w:r w:rsidRPr="005B15CF">
        <w:rPr>
          <w:rFonts w:eastAsia="Times New Roman"/>
          <w:lang w:val="sq-AL" w:eastAsia="en-GB"/>
        </w:rPr>
        <w:t>yrtare.</w:t>
      </w:r>
    </w:p>
    <w:p w:rsidR="005E2507" w:rsidRPr="00A2475D" w:rsidRDefault="005E2507" w:rsidP="00A2475D">
      <w:pPr>
        <w:pStyle w:val="Paragrafi"/>
        <w:rPr>
          <w:rFonts w:eastAsia="Times New Roman"/>
          <w:sz w:val="14"/>
          <w:lang w:val="sq-AL" w:eastAsia="en-GB"/>
        </w:rPr>
      </w:pPr>
    </w:p>
    <w:p w:rsidR="005E2507" w:rsidRPr="005B15CF" w:rsidRDefault="005E2507" w:rsidP="00A2475D">
      <w:pPr>
        <w:pStyle w:val="Paragrafi"/>
        <w:jc w:val="right"/>
        <w:rPr>
          <w:rFonts w:eastAsia="Times New Roman"/>
          <w:lang w:val="sq-AL" w:eastAsia="en-GB"/>
        </w:rPr>
      </w:pPr>
      <w:r w:rsidRPr="005B15CF">
        <w:rPr>
          <w:rFonts w:eastAsia="Times New Roman"/>
          <w:lang w:val="sq-AL" w:eastAsia="en-GB"/>
        </w:rPr>
        <w:lastRenderedPageBreak/>
        <w:tab/>
      </w:r>
      <w:r w:rsidRPr="005B15CF">
        <w:rPr>
          <w:rFonts w:eastAsia="Times New Roman"/>
          <w:lang w:val="sq-AL" w:eastAsia="en-GB"/>
        </w:rPr>
        <w:tab/>
      </w:r>
      <w:r w:rsidRPr="005B15CF">
        <w:rPr>
          <w:rFonts w:eastAsia="Times New Roman"/>
          <w:lang w:val="sq-AL" w:eastAsia="en-GB"/>
        </w:rPr>
        <w:tab/>
      </w:r>
      <w:r w:rsidRPr="005B15CF">
        <w:rPr>
          <w:rFonts w:eastAsia="Times New Roman"/>
          <w:lang w:val="sq-AL" w:eastAsia="en-GB"/>
        </w:rPr>
        <w:tab/>
      </w:r>
      <w:r w:rsidRPr="005B15CF">
        <w:rPr>
          <w:rFonts w:eastAsia="Times New Roman"/>
          <w:lang w:val="sq-AL" w:eastAsia="en-GB"/>
        </w:rPr>
        <w:tab/>
      </w:r>
      <w:r w:rsidRPr="005B15CF">
        <w:rPr>
          <w:rFonts w:eastAsia="Times New Roman"/>
          <w:lang w:val="sq-AL" w:eastAsia="en-GB"/>
        </w:rPr>
        <w:tab/>
      </w:r>
      <w:r w:rsidRPr="005B15CF">
        <w:rPr>
          <w:rFonts w:eastAsia="Times New Roman"/>
          <w:lang w:val="sq-AL" w:eastAsia="en-GB"/>
        </w:rPr>
        <w:tab/>
      </w:r>
      <w:r w:rsidRPr="005B15CF">
        <w:rPr>
          <w:rFonts w:eastAsia="Times New Roman"/>
          <w:lang w:val="sq-AL" w:eastAsia="en-GB"/>
        </w:rPr>
        <w:tab/>
      </w:r>
      <w:r w:rsidR="00432D0E" w:rsidRPr="005B15CF">
        <w:rPr>
          <w:rFonts w:eastAsia="Times New Roman"/>
          <w:lang w:val="sq-AL" w:eastAsia="en-GB"/>
        </w:rPr>
        <w:t>MINISTRI I FINANCAVE</w:t>
      </w:r>
    </w:p>
    <w:p w:rsidR="00885F0D" w:rsidRPr="005B15CF" w:rsidRDefault="00885F0D" w:rsidP="00A2475D">
      <w:pPr>
        <w:pStyle w:val="Paragrafi"/>
        <w:jc w:val="right"/>
        <w:rPr>
          <w:rFonts w:eastAsia="Times New Roman"/>
          <w:b/>
          <w:lang w:val="sq-AL" w:eastAsia="en-GB"/>
        </w:rPr>
      </w:pPr>
      <w:r w:rsidRPr="005B15CF">
        <w:rPr>
          <w:rFonts w:eastAsia="Times New Roman"/>
          <w:b/>
          <w:lang w:val="sq-AL" w:eastAsia="en-GB"/>
        </w:rPr>
        <w:t>Arben Ahmetaj</w:t>
      </w:r>
    </w:p>
    <w:p w:rsidR="005E2507" w:rsidRPr="00A2475D" w:rsidRDefault="005E2507" w:rsidP="00A2475D">
      <w:pPr>
        <w:pStyle w:val="Paragrafi"/>
        <w:ind w:firstLine="0"/>
        <w:rPr>
          <w:rFonts w:eastAsia="Times New Roman"/>
          <w:sz w:val="14"/>
          <w:lang w:val="sq-AL" w:eastAsia="en-GB"/>
        </w:rPr>
      </w:pPr>
    </w:p>
    <w:p w:rsidR="00A2475D" w:rsidRDefault="00A2475D" w:rsidP="00A2475D">
      <w:pPr>
        <w:pStyle w:val="Akti"/>
        <w:keepNext w:val="0"/>
        <w:rPr>
          <w:lang w:val="sq-AL"/>
        </w:rPr>
      </w:pPr>
    </w:p>
    <w:p w:rsidR="00A2475D" w:rsidRDefault="00A2475D" w:rsidP="00A2475D">
      <w:pPr>
        <w:pStyle w:val="Akti"/>
        <w:keepNext w:val="0"/>
        <w:rPr>
          <w:lang w:val="sq-AL"/>
        </w:rPr>
      </w:pPr>
    </w:p>
    <w:p w:rsidR="00A2475D" w:rsidRDefault="00A2475D" w:rsidP="00A2475D">
      <w:pPr>
        <w:pStyle w:val="Akti"/>
        <w:keepNext w:val="0"/>
        <w:rPr>
          <w:lang w:val="sq-AL"/>
        </w:rPr>
      </w:pPr>
    </w:p>
    <w:p w:rsidR="00A2475D" w:rsidRDefault="00A2475D" w:rsidP="00A2475D">
      <w:pPr>
        <w:pStyle w:val="Akti"/>
        <w:keepNext w:val="0"/>
        <w:rPr>
          <w:lang w:val="sq-AL"/>
        </w:rPr>
      </w:pPr>
    </w:p>
    <w:p w:rsidR="00A2475D" w:rsidRDefault="00A2475D" w:rsidP="00A2475D">
      <w:pPr>
        <w:pStyle w:val="Akti"/>
        <w:keepNext w:val="0"/>
        <w:rPr>
          <w:lang w:val="sq-AL"/>
        </w:rPr>
      </w:pPr>
    </w:p>
    <w:p w:rsidR="00A2475D" w:rsidRDefault="00A2475D" w:rsidP="00A2475D">
      <w:pPr>
        <w:pStyle w:val="Akti"/>
        <w:keepNext w:val="0"/>
        <w:rPr>
          <w:lang w:val="sq-AL"/>
        </w:rPr>
      </w:pPr>
    </w:p>
    <w:p w:rsidR="007D1FFA" w:rsidRDefault="007D1FFA" w:rsidP="00A2475D">
      <w:pPr>
        <w:pStyle w:val="Akti"/>
        <w:keepNext w:val="0"/>
        <w:rPr>
          <w:lang w:val="sq-AL"/>
        </w:rPr>
      </w:pPr>
    </w:p>
    <w:p w:rsidR="007D1FFA" w:rsidRDefault="007D1FFA" w:rsidP="00A2475D">
      <w:pPr>
        <w:pStyle w:val="Akti"/>
        <w:keepNext w:val="0"/>
        <w:rPr>
          <w:lang w:val="sq-AL"/>
        </w:rPr>
      </w:pPr>
    </w:p>
    <w:p w:rsidR="00AC2EC6" w:rsidRDefault="00AC2EC6" w:rsidP="00A2475D">
      <w:pPr>
        <w:pStyle w:val="Akti"/>
        <w:keepNext w:val="0"/>
        <w:rPr>
          <w:lang w:val="sq-AL"/>
        </w:rPr>
      </w:pPr>
    </w:p>
    <w:p w:rsidR="00AC2EC6" w:rsidRDefault="00AC2EC6" w:rsidP="00A2475D">
      <w:pPr>
        <w:pStyle w:val="Akti"/>
        <w:keepNext w:val="0"/>
        <w:rPr>
          <w:lang w:val="sq-AL"/>
        </w:rPr>
      </w:pPr>
    </w:p>
    <w:p w:rsidR="00AC2EC6" w:rsidRDefault="00AC2EC6" w:rsidP="00A2475D">
      <w:pPr>
        <w:pStyle w:val="Akti"/>
        <w:keepNext w:val="0"/>
        <w:rPr>
          <w:lang w:val="sq-AL"/>
        </w:rPr>
      </w:pPr>
    </w:p>
    <w:p w:rsidR="003357BB" w:rsidRPr="005B15CF" w:rsidRDefault="003357BB" w:rsidP="00A2475D">
      <w:pPr>
        <w:pStyle w:val="Akti"/>
        <w:keepNext w:val="0"/>
        <w:rPr>
          <w:lang w:val="sq-AL"/>
        </w:rPr>
      </w:pPr>
      <w:r w:rsidRPr="005B15CF">
        <w:rPr>
          <w:lang w:val="sq-AL"/>
        </w:rPr>
        <w:t>URDHËR I PËRBASHKËT</w:t>
      </w:r>
    </w:p>
    <w:p w:rsidR="003357BB" w:rsidRPr="005B15CF" w:rsidRDefault="003357BB" w:rsidP="00A2475D">
      <w:pPr>
        <w:pStyle w:val="NumriData"/>
        <w:keepNext w:val="0"/>
        <w:rPr>
          <w:lang w:val="sq-AL"/>
        </w:rPr>
      </w:pPr>
      <w:r w:rsidRPr="005B15CF">
        <w:rPr>
          <w:lang w:val="sq-AL"/>
        </w:rPr>
        <w:t>Nr. 6132</w:t>
      </w:r>
      <w:r w:rsidR="00FA25DB" w:rsidRPr="005B15CF">
        <w:rPr>
          <w:lang w:val="sq-AL"/>
        </w:rPr>
        <w:t>/1</w:t>
      </w:r>
      <w:r w:rsidRPr="005B15CF">
        <w:rPr>
          <w:lang w:val="sq-AL"/>
        </w:rPr>
        <w:t>, datë 16.5.2017</w:t>
      </w:r>
    </w:p>
    <w:p w:rsidR="003357BB" w:rsidRPr="00A2475D" w:rsidRDefault="003357BB" w:rsidP="00A2475D">
      <w:pPr>
        <w:pStyle w:val="Paragrafi"/>
        <w:rPr>
          <w:bCs/>
          <w:sz w:val="14"/>
          <w:lang w:val="sq-AL"/>
        </w:rPr>
      </w:pPr>
    </w:p>
    <w:p w:rsidR="003357BB" w:rsidRPr="005B15CF" w:rsidRDefault="003357BB" w:rsidP="00A2475D">
      <w:pPr>
        <w:pStyle w:val="Titulli"/>
        <w:keepNext w:val="0"/>
        <w:rPr>
          <w:lang w:val="sq-AL"/>
        </w:rPr>
      </w:pPr>
      <w:r w:rsidRPr="005B15CF">
        <w:rPr>
          <w:lang w:val="sq-AL"/>
        </w:rPr>
        <w:t xml:space="preserve">PËR NDRYSHIMIN E URDHRIT </w:t>
      </w:r>
      <w:r w:rsidR="00432D0E" w:rsidRPr="005B15CF">
        <w:rPr>
          <w:lang w:val="sq-AL"/>
        </w:rPr>
        <w:t>TË PËRBASHKËT NR. 3069 DATË 14.6.</w:t>
      </w:r>
      <w:r w:rsidRPr="005B15CF">
        <w:rPr>
          <w:lang w:val="sq-AL"/>
        </w:rPr>
        <w:t>2016 PËR CAKTIMIN E TARIFAVE TË SHËRBIMEVE PORTUALE NË PORTET DETARE VLORË, SARANDË DHE SHËNGJIN</w:t>
      </w:r>
    </w:p>
    <w:p w:rsidR="003357BB" w:rsidRPr="00A2475D" w:rsidRDefault="003357BB" w:rsidP="00A2475D">
      <w:pPr>
        <w:pStyle w:val="Paragrafi"/>
        <w:rPr>
          <w:sz w:val="14"/>
          <w:lang w:val="sq-AL"/>
        </w:rPr>
      </w:pPr>
      <w:r w:rsidRPr="00A2475D">
        <w:rPr>
          <w:sz w:val="14"/>
          <w:lang w:val="sq-AL"/>
        </w:rPr>
        <w:t xml:space="preserve"> </w:t>
      </w:r>
    </w:p>
    <w:p w:rsidR="003357BB" w:rsidRPr="005B15CF" w:rsidRDefault="003357BB" w:rsidP="00A2475D">
      <w:pPr>
        <w:pStyle w:val="Paragrafi"/>
        <w:rPr>
          <w:lang w:val="sq-AL"/>
        </w:rPr>
      </w:pPr>
      <w:r w:rsidRPr="005B15CF">
        <w:rPr>
          <w:lang w:val="sq-AL"/>
        </w:rPr>
        <w:t>Në mbështetje të nenit 102, pika 4 të Kushtetutës, nenit 84 të ligjit nr. 9251, datë 8.7.2004 “Kodi Detar i Republikës së Shqipërisë”</w:t>
      </w:r>
      <w:r w:rsidR="005B15CF">
        <w:rPr>
          <w:lang w:val="sq-AL"/>
        </w:rPr>
        <w:t>,</w:t>
      </w:r>
      <w:r w:rsidRPr="005B15CF">
        <w:rPr>
          <w:lang w:val="sq-AL"/>
        </w:rPr>
        <w:t xml:space="preserve"> </w:t>
      </w:r>
      <w:r w:rsidR="005B15CF">
        <w:rPr>
          <w:lang w:val="sq-AL"/>
        </w:rPr>
        <w:t>të</w:t>
      </w:r>
      <w:r w:rsidRPr="005B15CF">
        <w:rPr>
          <w:lang w:val="sq-AL"/>
        </w:rPr>
        <w:t xml:space="preserve"> n</w:t>
      </w:r>
      <w:r w:rsidR="00432D0E" w:rsidRPr="005B15CF">
        <w:rPr>
          <w:lang w:val="sq-AL"/>
        </w:rPr>
        <w:t>dryshuar, ligji nr. 7581, datë 7.</w:t>
      </w:r>
      <w:r w:rsidRPr="005B15CF">
        <w:rPr>
          <w:lang w:val="sq-AL"/>
        </w:rPr>
        <w:t>7.1992 “Për çmimet dhe tarifat” i ndryshuar, Ministri i Transportit dhe Infrastrukturës dhe Ministri i Financave</w:t>
      </w:r>
    </w:p>
    <w:p w:rsidR="003357BB" w:rsidRPr="00A2475D" w:rsidRDefault="003357BB" w:rsidP="00A2475D">
      <w:pPr>
        <w:pStyle w:val="Paragrafi"/>
        <w:rPr>
          <w:rFonts w:eastAsia="SimSun"/>
          <w:sz w:val="14"/>
          <w:lang w:val="sq-AL" w:eastAsia="zh-CN"/>
        </w:rPr>
      </w:pPr>
    </w:p>
    <w:p w:rsidR="003357BB" w:rsidRPr="005B15CF" w:rsidRDefault="003357BB" w:rsidP="00A2475D">
      <w:pPr>
        <w:pStyle w:val="Paragrafi"/>
        <w:jc w:val="center"/>
        <w:rPr>
          <w:lang w:val="sq-AL"/>
        </w:rPr>
      </w:pPr>
      <w:r w:rsidRPr="005B15CF">
        <w:rPr>
          <w:rFonts w:eastAsia="SimSun"/>
          <w:lang w:val="sq-AL" w:eastAsia="zh-CN"/>
        </w:rPr>
        <w:t>URDHËROJNË</w:t>
      </w:r>
      <w:r w:rsidRPr="005B15CF">
        <w:rPr>
          <w:lang w:val="sq-AL"/>
        </w:rPr>
        <w:t>:</w:t>
      </w:r>
    </w:p>
    <w:p w:rsidR="003357BB" w:rsidRPr="00A2475D" w:rsidRDefault="003357BB" w:rsidP="00A2475D">
      <w:pPr>
        <w:pStyle w:val="Paragrafi"/>
        <w:rPr>
          <w:sz w:val="14"/>
          <w:lang w:val="sq-AL"/>
        </w:rPr>
      </w:pPr>
    </w:p>
    <w:p w:rsidR="003357BB" w:rsidRPr="005B15CF" w:rsidRDefault="00FA25DB" w:rsidP="00A2475D">
      <w:pPr>
        <w:pStyle w:val="Paragrafi"/>
        <w:rPr>
          <w:lang w:val="sq-AL"/>
        </w:rPr>
      </w:pPr>
      <w:r w:rsidRPr="005B15CF">
        <w:rPr>
          <w:lang w:val="sq-AL"/>
        </w:rPr>
        <w:t>Ndryshimin e u</w:t>
      </w:r>
      <w:r w:rsidR="005B15CF">
        <w:rPr>
          <w:lang w:val="sq-AL"/>
        </w:rPr>
        <w:t>rdh</w:t>
      </w:r>
      <w:r w:rsidR="003357BB" w:rsidRPr="005B15CF">
        <w:rPr>
          <w:lang w:val="sq-AL"/>
        </w:rPr>
        <w:t xml:space="preserve">rit të </w:t>
      </w:r>
      <w:r w:rsidRPr="005B15CF">
        <w:rPr>
          <w:lang w:val="sq-AL"/>
        </w:rPr>
        <w:t>p</w:t>
      </w:r>
      <w:r w:rsidR="003357BB" w:rsidRPr="005B15CF">
        <w:rPr>
          <w:lang w:val="sq-AL"/>
        </w:rPr>
        <w:t>ërbashkët nr. 3069 datë 14.6.2016 për “Caktimin e tarifave të shërbimeve portuale në portet detare Vlorë, Sarandë dhe Shëngjin” si më poshtë:</w:t>
      </w:r>
    </w:p>
    <w:p w:rsidR="003357BB" w:rsidRPr="005B15CF" w:rsidRDefault="003357BB" w:rsidP="00A2475D">
      <w:pPr>
        <w:pStyle w:val="Paragrafi"/>
        <w:rPr>
          <w:lang w:val="sq-AL"/>
        </w:rPr>
      </w:pPr>
      <w:r w:rsidRPr="005B15CF">
        <w:rPr>
          <w:lang w:val="sq-AL"/>
        </w:rPr>
        <w:t xml:space="preserve">1. Në kapitullin 1, pika 1.1. “Përkufizime” tek pika 1 “Interpretim” të shtohet germa “e” me përmbajtje: </w:t>
      </w:r>
    </w:p>
    <w:p w:rsidR="003357BB" w:rsidRPr="005B15CF" w:rsidRDefault="005B15CF" w:rsidP="00A2475D">
      <w:pPr>
        <w:pStyle w:val="Paragrafi"/>
        <w:rPr>
          <w:lang w:val="sq-AL"/>
        </w:rPr>
      </w:pPr>
      <w:r>
        <w:rPr>
          <w:lang w:val="sq-AL"/>
        </w:rPr>
        <w:t>“</w:t>
      </w:r>
      <w:r w:rsidR="003357BB" w:rsidRPr="005B15CF">
        <w:rPr>
          <w:lang w:val="sq-AL"/>
        </w:rPr>
        <w:t>e “Anije pasagjerësh” është anija që transporton më shumë se 12 pasagjerë.</w:t>
      </w:r>
      <w:r>
        <w:rPr>
          <w:lang w:val="sq-AL"/>
        </w:rPr>
        <w:t>”</w:t>
      </w:r>
    </w:p>
    <w:p w:rsidR="003357BB" w:rsidRPr="005B15CF" w:rsidRDefault="003357BB" w:rsidP="00A2475D">
      <w:pPr>
        <w:pStyle w:val="Paragrafi"/>
        <w:rPr>
          <w:lang w:val="sq-AL"/>
        </w:rPr>
      </w:pPr>
      <w:r w:rsidRPr="005B15CF">
        <w:rPr>
          <w:lang w:val="sq-AL"/>
        </w:rPr>
        <w:t xml:space="preserve">2. Në </w:t>
      </w:r>
      <w:r w:rsidR="005B15CF">
        <w:rPr>
          <w:lang w:val="sq-AL"/>
        </w:rPr>
        <w:t>k</w:t>
      </w:r>
      <w:r w:rsidRPr="005B15CF">
        <w:rPr>
          <w:lang w:val="sq-AL"/>
        </w:rPr>
        <w:t xml:space="preserve">apitullin 3, në pikën 3.4. poshtë titullit “Tarifa </w:t>
      </w:r>
      <w:r w:rsidR="005B15CF" w:rsidRPr="005B15CF">
        <w:rPr>
          <w:lang w:val="sq-AL"/>
        </w:rPr>
        <w:t>për</w:t>
      </w:r>
      <w:r w:rsidRPr="005B15CF">
        <w:rPr>
          <w:lang w:val="sq-AL"/>
        </w:rPr>
        <w:t xml:space="preserve"> shërbimin e</w:t>
      </w:r>
      <w:r w:rsidR="007C5006" w:rsidRPr="005B15CF">
        <w:rPr>
          <w:lang w:val="sq-AL"/>
        </w:rPr>
        <w:t xml:space="preserve"> heqjes së</w:t>
      </w:r>
      <w:r w:rsidRPr="005B15CF">
        <w:rPr>
          <w:lang w:val="sq-AL"/>
        </w:rPr>
        <w:t xml:space="preserve"> plehrave për ç</w:t>
      </w:r>
      <w:r w:rsidR="007C5006" w:rsidRPr="005B15CF">
        <w:rPr>
          <w:lang w:val="sq-AL"/>
        </w:rPr>
        <w:t>do ditë</w:t>
      </w:r>
      <w:r w:rsidRPr="005B15CF">
        <w:rPr>
          <w:lang w:val="sq-AL"/>
        </w:rPr>
        <w:t xml:space="preserve"> është:” shtohen fjalët:</w:t>
      </w:r>
    </w:p>
    <w:p w:rsidR="003357BB" w:rsidRPr="005B15CF" w:rsidRDefault="003357BB" w:rsidP="00A2475D">
      <w:pPr>
        <w:pStyle w:val="Paragrafi"/>
        <w:rPr>
          <w:lang w:val="sq-AL"/>
        </w:rPr>
      </w:pPr>
      <w:r w:rsidRPr="005B15CF">
        <w:rPr>
          <w:lang w:val="sq-AL"/>
        </w:rPr>
        <w:t>“Për anijet e mallrave”</w:t>
      </w:r>
    </w:p>
    <w:p w:rsidR="003357BB" w:rsidRPr="005B15CF" w:rsidRDefault="003357BB" w:rsidP="00A2475D">
      <w:pPr>
        <w:pStyle w:val="Paragrafi"/>
        <w:rPr>
          <w:lang w:val="sq-AL"/>
        </w:rPr>
      </w:pPr>
      <w:r w:rsidRPr="005B15CF">
        <w:rPr>
          <w:lang w:val="sq-AL"/>
        </w:rPr>
        <w:t xml:space="preserve">3. Në </w:t>
      </w:r>
      <w:r w:rsidR="005B15CF">
        <w:rPr>
          <w:lang w:val="sq-AL"/>
        </w:rPr>
        <w:t>k</w:t>
      </w:r>
      <w:r w:rsidRPr="005B15CF">
        <w:rPr>
          <w:lang w:val="sq-AL"/>
        </w:rPr>
        <w:t>apitullin 3, pika 3.4. në paragrafin e parë pas germës “g” të hiqet fjala “RO-RO”.</w:t>
      </w:r>
    </w:p>
    <w:p w:rsidR="007D1FFA" w:rsidRDefault="003357BB" w:rsidP="00A2475D">
      <w:pPr>
        <w:pStyle w:val="Paragrafi"/>
        <w:rPr>
          <w:lang w:val="sq-AL"/>
        </w:rPr>
      </w:pPr>
      <w:r w:rsidRPr="005B15CF">
        <w:rPr>
          <w:lang w:val="sq-AL"/>
        </w:rPr>
        <w:t>Ky urdhër hyn në fuqi pas botimit në Fletoren Zyrtare.</w:t>
      </w:r>
    </w:p>
    <w:p w:rsidR="00E3570E" w:rsidRPr="00E3570E" w:rsidRDefault="00E3570E" w:rsidP="007D1FFA">
      <w:pPr>
        <w:pStyle w:val="Autoriteti"/>
        <w:jc w:val="center"/>
        <w:rPr>
          <w:sz w:val="14"/>
        </w:rPr>
      </w:pPr>
    </w:p>
    <w:p w:rsidR="007D1FFA" w:rsidRDefault="007D1FFA" w:rsidP="007D1FFA">
      <w:pPr>
        <w:pStyle w:val="Autoriteti"/>
        <w:jc w:val="center"/>
      </w:pPr>
      <w:r w:rsidRPr="00A2475D">
        <w:t>MINISTRI I FINANCAVE</w:t>
      </w:r>
    </w:p>
    <w:p w:rsidR="007D1FFA" w:rsidRDefault="007D1FFA" w:rsidP="007D1FFA">
      <w:pPr>
        <w:pStyle w:val="AutoritetiEmer"/>
        <w:jc w:val="center"/>
      </w:pPr>
      <w:r w:rsidRPr="00A2475D">
        <w:t>Arben Ahmeta</w:t>
      </w:r>
      <w:r w:rsidR="00E3570E">
        <w:t>j</w:t>
      </w:r>
    </w:p>
    <w:p w:rsidR="007D1FFA" w:rsidRPr="007D1FFA" w:rsidRDefault="007D1FFA" w:rsidP="007D1FFA">
      <w:pPr>
        <w:pStyle w:val="Paragrafi"/>
        <w:jc w:val="center"/>
        <w:rPr>
          <w:sz w:val="14"/>
          <w:lang w:val="sq-AL"/>
        </w:rPr>
      </w:pPr>
    </w:p>
    <w:p w:rsidR="007D1FFA" w:rsidRDefault="007D1FFA" w:rsidP="007D1FFA">
      <w:pPr>
        <w:pStyle w:val="Autoriteti"/>
        <w:jc w:val="center"/>
      </w:pPr>
      <w:r w:rsidRPr="00A2475D">
        <w:t>MINISTRI I</w:t>
      </w:r>
      <w:r>
        <w:t xml:space="preserve"> </w:t>
      </w:r>
      <w:r w:rsidRPr="00A2475D">
        <w:t>TRANSPORTIT</w:t>
      </w:r>
      <w:r>
        <w:t xml:space="preserve"> </w:t>
      </w:r>
    </w:p>
    <w:p w:rsidR="007D1FFA" w:rsidRDefault="007D1FFA" w:rsidP="007D1FFA">
      <w:pPr>
        <w:pStyle w:val="Autoriteti"/>
        <w:jc w:val="center"/>
      </w:pPr>
      <w:r w:rsidRPr="00A2475D">
        <w:t>DHE</w:t>
      </w:r>
      <w:r>
        <w:t xml:space="preserve"> </w:t>
      </w:r>
      <w:r w:rsidRPr="00A2475D">
        <w:t>INFRASTRUKTURËS</w:t>
      </w:r>
    </w:p>
    <w:p w:rsidR="007D1FFA" w:rsidRDefault="007D1FFA" w:rsidP="007D1FFA">
      <w:pPr>
        <w:pStyle w:val="AutoritetiEmer"/>
        <w:jc w:val="center"/>
      </w:pPr>
      <w:r w:rsidRPr="00A2475D">
        <w:t>Sokol Dervishaj</w:t>
      </w:r>
    </w:p>
    <w:p w:rsidR="007D1FFA" w:rsidRDefault="007D1FFA" w:rsidP="00A2475D">
      <w:pPr>
        <w:pStyle w:val="Paragrafi"/>
        <w:rPr>
          <w:sz w:val="22"/>
          <w:lang w:val="sq-AL"/>
        </w:rPr>
      </w:pPr>
    </w:p>
    <w:p w:rsidR="00C11D28" w:rsidRPr="005B15CF" w:rsidRDefault="00C11D28" w:rsidP="00A2475D">
      <w:pPr>
        <w:pStyle w:val="Paragrafi"/>
        <w:jc w:val="center"/>
        <w:rPr>
          <w:b/>
          <w:lang w:val="sq-AL"/>
        </w:rPr>
      </w:pPr>
      <w:r w:rsidRPr="005B15CF">
        <w:rPr>
          <w:b/>
          <w:lang w:val="sq-AL"/>
        </w:rPr>
        <w:t>URDHËR</w:t>
      </w:r>
    </w:p>
    <w:p w:rsidR="00C11D28" w:rsidRPr="005B15CF" w:rsidRDefault="00C11D28" w:rsidP="00A2475D">
      <w:pPr>
        <w:pStyle w:val="Paragrafi"/>
        <w:jc w:val="center"/>
        <w:rPr>
          <w:b/>
          <w:lang w:val="sq-AL"/>
        </w:rPr>
      </w:pPr>
      <w:r w:rsidRPr="005B15CF">
        <w:rPr>
          <w:b/>
          <w:lang w:val="sq-AL"/>
        </w:rPr>
        <w:t>Nr. 154, datë 19.5.2017</w:t>
      </w:r>
    </w:p>
    <w:p w:rsidR="00C11D28" w:rsidRPr="00A2475D" w:rsidRDefault="00C11D28" w:rsidP="00A2475D">
      <w:pPr>
        <w:pStyle w:val="Paragrafi"/>
        <w:rPr>
          <w:b/>
          <w:caps/>
          <w:sz w:val="14"/>
          <w:lang w:val="sq-AL"/>
        </w:rPr>
      </w:pPr>
    </w:p>
    <w:p w:rsidR="00C11D28" w:rsidRPr="005B15CF" w:rsidRDefault="00C11D28" w:rsidP="00A2475D">
      <w:pPr>
        <w:pStyle w:val="Paragrafi"/>
        <w:jc w:val="center"/>
        <w:rPr>
          <w:b/>
          <w:caps/>
          <w:lang w:val="sq-AL"/>
        </w:rPr>
      </w:pPr>
      <w:r w:rsidRPr="005B15CF">
        <w:rPr>
          <w:b/>
          <w:caps/>
          <w:lang w:val="sq-AL"/>
        </w:rPr>
        <w:t xml:space="preserve">PËr </w:t>
      </w:r>
      <w:r w:rsidRPr="005B15CF">
        <w:rPr>
          <w:b/>
          <w:lang w:val="sq-AL"/>
        </w:rPr>
        <w:t>DELEGIM KOMPETENCE</w:t>
      </w:r>
    </w:p>
    <w:p w:rsidR="00C11D28" w:rsidRPr="00A2475D" w:rsidRDefault="00C11D28" w:rsidP="00A2475D">
      <w:pPr>
        <w:pStyle w:val="Paragrafi"/>
        <w:rPr>
          <w:sz w:val="14"/>
          <w:lang w:val="sq-AL"/>
        </w:rPr>
      </w:pPr>
    </w:p>
    <w:p w:rsidR="00C11D28" w:rsidRPr="005B15CF" w:rsidRDefault="00C11D28" w:rsidP="00A2475D">
      <w:pPr>
        <w:pStyle w:val="Paragrafi"/>
        <w:rPr>
          <w:lang w:val="sq-AL"/>
        </w:rPr>
      </w:pPr>
      <w:r w:rsidRPr="005B15CF">
        <w:rPr>
          <w:lang w:val="sq-AL"/>
        </w:rPr>
        <w:t xml:space="preserve">Në mbështetje të pikës 4 të nenit 102 të Kushtetutës, të shkronjës “d” të nenit </w:t>
      </w:r>
      <w:r w:rsidR="00187E43" w:rsidRPr="005B15CF">
        <w:rPr>
          <w:lang w:val="sq-AL"/>
        </w:rPr>
        <w:t>28 të ligjit nr. 9000, datë 30.</w:t>
      </w:r>
      <w:r w:rsidRPr="005B15CF">
        <w:rPr>
          <w:lang w:val="sq-AL"/>
        </w:rPr>
        <w:t>1.2003</w:t>
      </w:r>
      <w:r w:rsidR="00432D0E" w:rsidRPr="005B15CF">
        <w:rPr>
          <w:lang w:val="sq-AL"/>
        </w:rPr>
        <w:t>,</w:t>
      </w:r>
      <w:r w:rsidRPr="005B15CF">
        <w:rPr>
          <w:lang w:val="sq-AL"/>
        </w:rPr>
        <w:t xml:space="preserve"> “Për organizimin dhe funksionimin e Këshillit të Mi</w:t>
      </w:r>
      <w:r w:rsidR="00432D0E" w:rsidRPr="005B15CF">
        <w:rPr>
          <w:lang w:val="sq-AL"/>
        </w:rPr>
        <w:t>nistrave” dhe të neneve 28, 29,</w:t>
      </w:r>
      <w:r w:rsidRPr="005B15CF">
        <w:rPr>
          <w:lang w:val="sq-AL"/>
        </w:rPr>
        <w:t xml:space="preserve"> të ligjit nr. 44/2015</w:t>
      </w:r>
      <w:r w:rsidR="00432D0E" w:rsidRPr="005B15CF">
        <w:rPr>
          <w:lang w:val="sq-AL"/>
        </w:rPr>
        <w:t>,</w:t>
      </w:r>
      <w:r w:rsidRPr="005B15CF">
        <w:rPr>
          <w:lang w:val="sq-AL"/>
        </w:rPr>
        <w:t xml:space="preserve"> “Kodi i Procedurave Administrative të Republikës së Shqipërisë” si dhe të pikës 3 të ne</w:t>
      </w:r>
      <w:r w:rsidR="00432D0E" w:rsidRPr="005B15CF">
        <w:rPr>
          <w:lang w:val="sq-AL"/>
        </w:rPr>
        <w:t>nit 15, të ligjit nr. 90/2012, “</w:t>
      </w:r>
      <w:r w:rsidR="007C5006" w:rsidRPr="005B15CF">
        <w:rPr>
          <w:lang w:val="sq-AL"/>
        </w:rPr>
        <w:t>Për organizimin</w:t>
      </w:r>
      <w:r w:rsidRPr="005B15CF">
        <w:rPr>
          <w:lang w:val="sq-AL"/>
        </w:rPr>
        <w:t xml:space="preserve"> dhe funksionimin e administratës shtetërore”</w:t>
      </w:r>
      <w:r w:rsidR="005B15CF">
        <w:rPr>
          <w:lang w:val="sq-AL"/>
        </w:rPr>
        <w:t>,</w:t>
      </w:r>
    </w:p>
    <w:p w:rsidR="00C11D28" w:rsidRPr="00A2475D" w:rsidRDefault="00C11D28" w:rsidP="00A2475D">
      <w:pPr>
        <w:pStyle w:val="Paragrafi"/>
        <w:rPr>
          <w:sz w:val="14"/>
          <w:lang w:val="sq-AL"/>
        </w:rPr>
      </w:pPr>
    </w:p>
    <w:p w:rsidR="00C11D28" w:rsidRPr="005B15CF" w:rsidRDefault="00C11D28" w:rsidP="00A2475D">
      <w:pPr>
        <w:pStyle w:val="Paragrafi"/>
        <w:jc w:val="center"/>
        <w:rPr>
          <w:lang w:val="sq-AL"/>
        </w:rPr>
      </w:pPr>
      <w:r w:rsidRPr="005B15CF">
        <w:rPr>
          <w:lang w:val="sq-AL"/>
        </w:rPr>
        <w:t>URDHËROJ:</w:t>
      </w:r>
    </w:p>
    <w:p w:rsidR="00C11D28" w:rsidRPr="00A2475D" w:rsidRDefault="00C11D28" w:rsidP="00A2475D">
      <w:pPr>
        <w:pStyle w:val="Paragrafi"/>
        <w:rPr>
          <w:sz w:val="14"/>
          <w:lang w:val="sq-AL"/>
        </w:rPr>
      </w:pPr>
    </w:p>
    <w:p w:rsidR="00C11D28" w:rsidRPr="005B15CF" w:rsidRDefault="00C11D28" w:rsidP="00A2475D">
      <w:pPr>
        <w:pStyle w:val="Paragrafi"/>
        <w:rPr>
          <w:lang w:val="sq-AL"/>
        </w:rPr>
      </w:pPr>
      <w:r w:rsidRPr="005B15CF">
        <w:rPr>
          <w:lang w:val="sq-AL"/>
        </w:rPr>
        <w:t>1. Delegimin e  kompetencave administrative që zotëron Z. Alqi Bllako Sekretar i Përgjithshëm i Ministrisë së Mjedisit</w:t>
      </w:r>
      <w:r w:rsidR="007C5006" w:rsidRPr="005B15CF">
        <w:rPr>
          <w:noProof/>
          <w:spacing w:val="-9"/>
          <w:lang w:val="sq-AL"/>
        </w:rPr>
        <w:t>, Drejtorit të Drejtorisë</w:t>
      </w:r>
      <w:r w:rsidRPr="005B15CF">
        <w:rPr>
          <w:noProof/>
          <w:spacing w:val="-9"/>
          <w:lang w:val="sq-AL"/>
        </w:rPr>
        <w:t xml:space="preserve"> Juridike, Komunikimit dhe Prokurimeve Znj. Alba Thoma me përjashtim të detyrave </w:t>
      </w:r>
      <w:r w:rsidR="007C5006" w:rsidRPr="005B15CF">
        <w:rPr>
          <w:noProof/>
          <w:spacing w:val="-9"/>
          <w:lang w:val="sq-AL"/>
        </w:rPr>
        <w:t xml:space="preserve">të ngarkuara nga legjislacioni </w:t>
      </w:r>
      <w:r w:rsidRPr="005B15CF">
        <w:rPr>
          <w:noProof/>
          <w:spacing w:val="-9"/>
          <w:lang w:val="sq-AL"/>
        </w:rPr>
        <w:t>në fuqi për menaxhimin financiar.</w:t>
      </w:r>
    </w:p>
    <w:p w:rsidR="00C11D28" w:rsidRPr="005B15CF" w:rsidRDefault="00C11D28" w:rsidP="00A2475D">
      <w:pPr>
        <w:pStyle w:val="Paragrafi"/>
        <w:rPr>
          <w:lang w:val="sq-AL"/>
        </w:rPr>
      </w:pPr>
      <w:r w:rsidRPr="005B15CF">
        <w:rPr>
          <w:lang w:val="sq-AL"/>
        </w:rPr>
        <w:t xml:space="preserve">2. Këto kompetenca do të ushtrohen nga </w:t>
      </w:r>
      <w:r w:rsidR="005B15CF">
        <w:rPr>
          <w:noProof/>
          <w:spacing w:val="-9"/>
          <w:lang w:val="sq-AL"/>
        </w:rPr>
        <w:t>z</w:t>
      </w:r>
      <w:r w:rsidR="00432D0E" w:rsidRPr="005B15CF">
        <w:rPr>
          <w:noProof/>
          <w:spacing w:val="-9"/>
          <w:lang w:val="sq-AL"/>
        </w:rPr>
        <w:t>nj. Alba Thoma</w:t>
      </w:r>
      <w:r w:rsidR="007C5006" w:rsidRPr="005B15CF">
        <w:rPr>
          <w:noProof/>
          <w:spacing w:val="-9"/>
          <w:lang w:val="sq-AL"/>
        </w:rPr>
        <w:t xml:space="preserve"> Drejtor i Drejtorisë</w:t>
      </w:r>
      <w:r w:rsidRPr="005B15CF">
        <w:rPr>
          <w:noProof/>
          <w:spacing w:val="-9"/>
          <w:lang w:val="sq-AL"/>
        </w:rPr>
        <w:t xml:space="preserve"> Juridike, Komunikimit dhe Prokurimeve</w:t>
      </w:r>
      <w:r w:rsidR="00432D0E" w:rsidRPr="005B15CF">
        <w:rPr>
          <w:lang w:val="sq-AL"/>
        </w:rPr>
        <w:t xml:space="preserve"> nga data 23.</w:t>
      </w:r>
      <w:r w:rsidR="007C5006" w:rsidRPr="005B15CF">
        <w:rPr>
          <w:lang w:val="sq-AL"/>
        </w:rPr>
        <w:t>5.2017 deri më datë</w:t>
      </w:r>
      <w:r w:rsidRPr="005B15CF">
        <w:rPr>
          <w:lang w:val="sq-AL"/>
        </w:rPr>
        <w:t xml:space="preserve"> 20</w:t>
      </w:r>
      <w:r w:rsidR="00187E43" w:rsidRPr="005B15CF">
        <w:rPr>
          <w:lang w:val="sq-AL"/>
        </w:rPr>
        <w:t>.</w:t>
      </w:r>
      <w:r w:rsidRPr="005B15CF">
        <w:rPr>
          <w:lang w:val="sq-AL"/>
        </w:rPr>
        <w:t>6.2017.</w:t>
      </w:r>
    </w:p>
    <w:p w:rsidR="00C11D28" w:rsidRPr="005B15CF" w:rsidRDefault="00C11D28" w:rsidP="00A2475D">
      <w:pPr>
        <w:pStyle w:val="Paragrafi"/>
        <w:rPr>
          <w:lang w:val="sq-AL"/>
        </w:rPr>
      </w:pPr>
      <w:r w:rsidRPr="005B15CF">
        <w:rPr>
          <w:lang w:val="sq-AL"/>
        </w:rPr>
        <w:t xml:space="preserve">3. </w:t>
      </w:r>
      <w:r w:rsidR="005B15CF">
        <w:rPr>
          <w:lang w:val="sq-AL"/>
        </w:rPr>
        <w:t>Për zbatimin e këtij urdh</w:t>
      </w:r>
      <w:r w:rsidRPr="005B15CF">
        <w:rPr>
          <w:lang w:val="sq-AL"/>
        </w:rPr>
        <w:t xml:space="preserve">ri ngarkohet z. Alqi Bllako Sekretar i Përgjithshëm i Ministrisë së Mjedisit dhe </w:t>
      </w:r>
      <w:r w:rsidR="005B15CF">
        <w:rPr>
          <w:lang w:val="sq-AL"/>
        </w:rPr>
        <w:t>z</w:t>
      </w:r>
      <w:r w:rsidRPr="005B15CF">
        <w:rPr>
          <w:lang w:val="sq-AL"/>
        </w:rPr>
        <w:t xml:space="preserve">nj. </w:t>
      </w:r>
      <w:r w:rsidR="007C5006" w:rsidRPr="005B15CF">
        <w:rPr>
          <w:noProof/>
          <w:spacing w:val="-9"/>
          <w:lang w:val="sq-AL"/>
        </w:rPr>
        <w:t>Alba Thoma  Drejtor i Drejtorisë</w:t>
      </w:r>
      <w:r w:rsidRPr="005B15CF">
        <w:rPr>
          <w:noProof/>
          <w:spacing w:val="-9"/>
          <w:lang w:val="sq-AL"/>
        </w:rPr>
        <w:t xml:space="preserve"> Juridike, Komunikimit dhe Prokurimeve.</w:t>
      </w:r>
    </w:p>
    <w:p w:rsidR="00C11D28" w:rsidRPr="005B15CF" w:rsidRDefault="00C11D28" w:rsidP="00A2475D">
      <w:pPr>
        <w:pStyle w:val="Paragrafi"/>
        <w:rPr>
          <w:lang w:val="sq-AL"/>
        </w:rPr>
      </w:pPr>
      <w:r w:rsidRPr="005B15CF">
        <w:rPr>
          <w:lang w:val="sq-AL"/>
        </w:rPr>
        <w:t>Ky urdhër hyn në fuqi menjëherë dhe botohet në Fletoren Zyrtare.</w:t>
      </w:r>
    </w:p>
    <w:p w:rsidR="00C11D28" w:rsidRPr="00A2475D" w:rsidRDefault="00C11D28" w:rsidP="00A2475D">
      <w:pPr>
        <w:pStyle w:val="Paragrafi"/>
        <w:rPr>
          <w:sz w:val="14"/>
          <w:lang w:val="sq-AL"/>
        </w:rPr>
      </w:pPr>
    </w:p>
    <w:p w:rsidR="00C11D28" w:rsidRPr="005B15CF" w:rsidRDefault="00C11D28" w:rsidP="00A2475D">
      <w:pPr>
        <w:pStyle w:val="Paragrafi"/>
        <w:jc w:val="right"/>
        <w:rPr>
          <w:caps/>
          <w:lang w:val="sq-AL"/>
        </w:rPr>
      </w:pPr>
      <w:r w:rsidRPr="005B15CF">
        <w:rPr>
          <w:caps/>
          <w:lang w:val="sq-AL"/>
        </w:rPr>
        <w:t>Minist</w:t>
      </w:r>
      <w:r w:rsidR="00735D23" w:rsidRPr="005B15CF">
        <w:rPr>
          <w:caps/>
          <w:lang w:val="sq-AL"/>
        </w:rPr>
        <w:t>ri i mjedisit</w:t>
      </w:r>
    </w:p>
    <w:p w:rsidR="00C11D28" w:rsidRPr="005B15CF" w:rsidRDefault="00735D23" w:rsidP="00A2475D">
      <w:pPr>
        <w:pStyle w:val="Paragrafi"/>
        <w:jc w:val="right"/>
        <w:rPr>
          <w:b/>
          <w:lang w:val="sq-AL"/>
        </w:rPr>
      </w:pPr>
      <w:r w:rsidRPr="005B15CF">
        <w:rPr>
          <w:b/>
          <w:lang w:val="sq-AL"/>
        </w:rPr>
        <w:t>Lefter Koka</w:t>
      </w:r>
    </w:p>
    <w:p w:rsidR="004A34A2" w:rsidRPr="00A2475D" w:rsidRDefault="004A34A2" w:rsidP="00A2475D">
      <w:pPr>
        <w:pStyle w:val="NeniTitull"/>
        <w:keepNext w:val="0"/>
        <w:jc w:val="both"/>
        <w:rPr>
          <w:sz w:val="14"/>
          <w:lang w:val="sq-AL"/>
        </w:rPr>
      </w:pPr>
    </w:p>
    <w:p w:rsidR="007D1FFA" w:rsidRPr="00E3570E" w:rsidRDefault="007D1FFA" w:rsidP="00A2475D">
      <w:pPr>
        <w:pStyle w:val="Akti"/>
        <w:keepNext w:val="0"/>
        <w:rPr>
          <w:sz w:val="14"/>
          <w:lang w:val="sq-AL"/>
        </w:rPr>
      </w:pPr>
    </w:p>
    <w:p w:rsidR="00052083" w:rsidRPr="005B15CF" w:rsidRDefault="00052083" w:rsidP="00A2475D">
      <w:pPr>
        <w:pStyle w:val="Akti"/>
        <w:keepNext w:val="0"/>
        <w:rPr>
          <w:lang w:val="sq-AL"/>
        </w:rPr>
      </w:pPr>
      <w:r w:rsidRPr="005B15CF">
        <w:rPr>
          <w:lang w:val="sq-AL"/>
        </w:rPr>
        <w:t>URDHËR</w:t>
      </w:r>
    </w:p>
    <w:p w:rsidR="00052083" w:rsidRPr="005B15CF" w:rsidRDefault="00052083" w:rsidP="00A2475D">
      <w:pPr>
        <w:pStyle w:val="Titulli"/>
        <w:keepNext w:val="0"/>
        <w:rPr>
          <w:lang w:val="sq-AL"/>
        </w:rPr>
      </w:pPr>
      <w:r w:rsidRPr="005B15CF">
        <w:rPr>
          <w:caps w:val="0"/>
          <w:lang w:val="sq-AL"/>
        </w:rPr>
        <w:t>Nr</w:t>
      </w:r>
      <w:r w:rsidRPr="005B15CF">
        <w:rPr>
          <w:lang w:val="sq-AL"/>
        </w:rPr>
        <w:t xml:space="preserve">. 809, </w:t>
      </w:r>
      <w:r w:rsidR="00A86E93" w:rsidRPr="005B15CF">
        <w:rPr>
          <w:caps w:val="0"/>
          <w:lang w:val="sq-AL"/>
        </w:rPr>
        <w:t>d</w:t>
      </w:r>
      <w:r w:rsidRPr="005B15CF">
        <w:rPr>
          <w:caps w:val="0"/>
          <w:lang w:val="sq-AL"/>
        </w:rPr>
        <w:t xml:space="preserve">atë </w:t>
      </w:r>
      <w:r w:rsidR="005B15CF">
        <w:rPr>
          <w:lang w:val="sq-AL"/>
        </w:rPr>
        <w:t>25.5.</w:t>
      </w:r>
      <w:r w:rsidRPr="005B15CF">
        <w:rPr>
          <w:lang w:val="sq-AL"/>
        </w:rPr>
        <w:t>2017</w:t>
      </w:r>
    </w:p>
    <w:p w:rsidR="00052083" w:rsidRPr="00A2475D" w:rsidRDefault="00052083" w:rsidP="00A2475D">
      <w:pPr>
        <w:pStyle w:val="Paragrafi"/>
        <w:rPr>
          <w:sz w:val="14"/>
          <w:lang w:val="sq-AL"/>
        </w:rPr>
      </w:pPr>
    </w:p>
    <w:p w:rsidR="00052083" w:rsidRPr="005B15CF" w:rsidRDefault="00052083" w:rsidP="00A2475D">
      <w:pPr>
        <w:pStyle w:val="Titulli"/>
        <w:keepNext w:val="0"/>
        <w:rPr>
          <w:lang w:val="sq-AL"/>
        </w:rPr>
      </w:pPr>
      <w:r w:rsidRPr="005B15CF">
        <w:rPr>
          <w:lang w:val="sq-AL"/>
        </w:rPr>
        <w:t xml:space="preserve">PËR PËRCAKTIMIN E KATEGORISË SË ZYRTARËVE TË ADMINISTRATËS TATIMORE, TË CILËT I NËNSHTROHEN KUFIZIMEVE TË NENIT 32, TË LIGJIT NR. 9367, DATË 7.4.2005 </w:t>
      </w:r>
      <w:r w:rsidR="00A86E93" w:rsidRPr="005B15CF">
        <w:rPr>
          <w:lang w:val="sq-AL"/>
        </w:rPr>
        <w:t>“</w:t>
      </w:r>
      <w:r w:rsidRPr="005B15CF">
        <w:rPr>
          <w:lang w:val="sq-AL"/>
        </w:rPr>
        <w:t>PËR PARANDALIMIN E KONFLIKTIT TË INTERESAVE NË USHTRIMIN E FUNKSIONEVE</w:t>
      </w:r>
      <w:r w:rsidR="00A86E93" w:rsidRPr="005B15CF">
        <w:rPr>
          <w:lang w:val="sq-AL"/>
        </w:rPr>
        <w:t xml:space="preserve"> PUBLIKE”</w:t>
      </w:r>
      <w:r w:rsidRPr="005B15CF">
        <w:rPr>
          <w:lang w:val="sq-AL"/>
        </w:rPr>
        <w:t>, TË NDRYSHUAR</w:t>
      </w:r>
    </w:p>
    <w:p w:rsidR="00052083" w:rsidRPr="00A2475D" w:rsidRDefault="00052083" w:rsidP="00A2475D">
      <w:pPr>
        <w:pStyle w:val="Paragrafi"/>
        <w:rPr>
          <w:sz w:val="14"/>
          <w:lang w:val="sq-AL"/>
        </w:rPr>
      </w:pPr>
    </w:p>
    <w:p w:rsidR="00052083" w:rsidRPr="00AC2EC6" w:rsidRDefault="00052083" w:rsidP="00A2475D">
      <w:pPr>
        <w:pStyle w:val="Paragrafi"/>
        <w:rPr>
          <w:spacing w:val="-4"/>
          <w:lang w:val="sq-AL"/>
        </w:rPr>
      </w:pPr>
      <w:r w:rsidRPr="00AC2EC6">
        <w:rPr>
          <w:spacing w:val="-4"/>
          <w:lang w:val="sq-AL"/>
        </w:rPr>
        <w:t xml:space="preserve">Në zbatim të nenit 42 pika 2 dhe nenit 32 </w:t>
      </w:r>
      <w:r w:rsidR="005B15CF" w:rsidRPr="00AC2EC6">
        <w:rPr>
          <w:spacing w:val="-4"/>
          <w:lang w:val="sq-AL"/>
        </w:rPr>
        <w:t>germa</w:t>
      </w:r>
      <w:r w:rsidRPr="00AC2EC6">
        <w:rPr>
          <w:spacing w:val="-4"/>
          <w:lang w:val="sq-AL"/>
        </w:rPr>
        <w:t xml:space="preserve"> </w:t>
      </w:r>
      <w:r w:rsidR="005B15CF" w:rsidRPr="00AC2EC6">
        <w:rPr>
          <w:spacing w:val="-4"/>
          <w:lang w:val="sq-AL"/>
        </w:rPr>
        <w:t>“</w:t>
      </w:r>
      <w:r w:rsidRPr="00AC2EC6">
        <w:rPr>
          <w:spacing w:val="-4"/>
          <w:lang w:val="sq-AL"/>
        </w:rPr>
        <w:t>c</w:t>
      </w:r>
      <w:r w:rsidR="005B15CF" w:rsidRPr="00AC2EC6">
        <w:rPr>
          <w:spacing w:val="-4"/>
          <w:lang w:val="sq-AL"/>
        </w:rPr>
        <w:t>”</w:t>
      </w:r>
      <w:r w:rsidRPr="00AC2EC6">
        <w:rPr>
          <w:spacing w:val="-4"/>
          <w:lang w:val="sq-AL"/>
        </w:rPr>
        <w:t xml:space="preserve">, të ligjit nr. 9367, datë 7.4.2005 </w:t>
      </w:r>
      <w:r w:rsidR="00432D0E" w:rsidRPr="00AC2EC6">
        <w:rPr>
          <w:spacing w:val="-4"/>
          <w:lang w:val="sq-AL"/>
        </w:rPr>
        <w:t>“</w:t>
      </w:r>
      <w:r w:rsidRPr="00AC2EC6">
        <w:rPr>
          <w:spacing w:val="-4"/>
          <w:lang w:val="sq-AL"/>
        </w:rPr>
        <w:t xml:space="preserve">Për parandalimin e konfliktit të interesave në </w:t>
      </w:r>
      <w:r w:rsidR="00432D0E" w:rsidRPr="00AC2EC6">
        <w:rPr>
          <w:spacing w:val="-4"/>
          <w:lang w:val="sq-AL"/>
        </w:rPr>
        <w:t>ushtrimin e funksioneve publike”</w:t>
      </w:r>
      <w:r w:rsidRPr="00AC2EC6">
        <w:rPr>
          <w:spacing w:val="-4"/>
          <w:lang w:val="sq-AL"/>
        </w:rPr>
        <w:t xml:space="preserve">, të ndryshuar, </w:t>
      </w:r>
      <w:r w:rsidR="005B15CF" w:rsidRPr="00AC2EC6">
        <w:rPr>
          <w:spacing w:val="-4"/>
          <w:lang w:val="sq-AL"/>
        </w:rPr>
        <w:t>urdh</w:t>
      </w:r>
      <w:r w:rsidRPr="00AC2EC6">
        <w:rPr>
          <w:spacing w:val="-4"/>
          <w:lang w:val="sq-AL"/>
        </w:rPr>
        <w:t xml:space="preserve">rit nr. 126, </w:t>
      </w:r>
      <w:r w:rsidR="005B15CF" w:rsidRPr="00AC2EC6">
        <w:rPr>
          <w:spacing w:val="-4"/>
          <w:lang w:val="sq-AL"/>
        </w:rPr>
        <w:t>datë 2.8.2016, të Kryeministrit</w:t>
      </w:r>
      <w:r w:rsidRPr="00AC2EC6">
        <w:rPr>
          <w:spacing w:val="-4"/>
          <w:lang w:val="sq-AL"/>
        </w:rPr>
        <w:t xml:space="preserve"> “Për miratimin e  strukturës organizative dhe numrit të punonjësve të administratës tatimore qendrore”</w:t>
      </w:r>
      <w:r w:rsidR="005B15CF" w:rsidRPr="00AC2EC6">
        <w:rPr>
          <w:spacing w:val="-4"/>
          <w:lang w:val="sq-AL"/>
        </w:rPr>
        <w:t>, urdh</w:t>
      </w:r>
      <w:r w:rsidRPr="00AC2EC6">
        <w:rPr>
          <w:spacing w:val="-4"/>
          <w:lang w:val="sq-AL"/>
        </w:rPr>
        <w:t xml:space="preserve">rit nr. 19, datë 22.2.2017, të Ministrit të Financave “Për miratimin e rregullores së brendshme “Për funksionimin e administratës tatimore qendrore” dhe Rregullores së Brendshme të Inspektoratit të Lartë të Deklarimit dhe Kontrollit të Pasurive dhe Konfliktit të Interesave,   </w:t>
      </w:r>
    </w:p>
    <w:p w:rsidR="00052083" w:rsidRPr="00AC2EC6" w:rsidRDefault="00052083" w:rsidP="00A2475D">
      <w:pPr>
        <w:pStyle w:val="Paragrafi"/>
        <w:rPr>
          <w:spacing w:val="-4"/>
          <w:sz w:val="14"/>
          <w:lang w:val="sq-AL"/>
        </w:rPr>
      </w:pPr>
    </w:p>
    <w:p w:rsidR="00052083" w:rsidRPr="00AC2EC6" w:rsidRDefault="00052083" w:rsidP="00A2475D">
      <w:pPr>
        <w:pStyle w:val="Titulli"/>
        <w:keepNext w:val="0"/>
        <w:rPr>
          <w:b w:val="0"/>
          <w:spacing w:val="-4"/>
          <w:lang w:val="sq-AL"/>
        </w:rPr>
      </w:pPr>
      <w:r w:rsidRPr="00AC2EC6">
        <w:rPr>
          <w:b w:val="0"/>
          <w:spacing w:val="-4"/>
          <w:lang w:val="sq-AL"/>
        </w:rPr>
        <w:t>URDHËROJ:</w:t>
      </w:r>
    </w:p>
    <w:p w:rsidR="00052083" w:rsidRPr="00A2475D" w:rsidRDefault="00052083" w:rsidP="00A2475D">
      <w:pPr>
        <w:pStyle w:val="Paragrafi"/>
        <w:rPr>
          <w:sz w:val="14"/>
          <w:lang w:val="sq-AL"/>
        </w:rPr>
      </w:pPr>
    </w:p>
    <w:p w:rsidR="00052083" w:rsidRPr="005B15CF" w:rsidRDefault="00052083" w:rsidP="00A2475D">
      <w:pPr>
        <w:pStyle w:val="Paragrafi"/>
        <w:rPr>
          <w:lang w:val="sq-AL"/>
        </w:rPr>
      </w:pPr>
      <w:r w:rsidRPr="005B15CF">
        <w:rPr>
          <w:lang w:val="sq-AL"/>
        </w:rPr>
        <w:t>Kategoria e zyrtarëve të administratës tatimore, që do të përfshihen në kufizimet e parashikuara në nenin 32 të ligjit nr. 9367, datë 7.4.2005, i ndryshuar, të cilët nuk mund të zotërojnë në mënyrë aktive, asnjë aksion ose pjesë në kapital në shoqëritë tregtare, që shlyejnë detyrimet tatimore ose ushtrojnë veprimtari sipas fushës apo juridiksionit territorial, të kategorizuar sipas funksionit do të jenë:</w:t>
      </w:r>
    </w:p>
    <w:p w:rsidR="00052083" w:rsidRPr="00A2475D" w:rsidRDefault="00052083" w:rsidP="00A2475D">
      <w:pPr>
        <w:pStyle w:val="Paragrafi"/>
        <w:rPr>
          <w:sz w:val="14"/>
          <w:lang w:val="sq-AL"/>
        </w:rPr>
      </w:pPr>
    </w:p>
    <w:p w:rsidR="00052083" w:rsidRPr="005B15CF" w:rsidRDefault="00052083" w:rsidP="00A2475D">
      <w:pPr>
        <w:pStyle w:val="Paragrafi"/>
        <w:rPr>
          <w:rFonts w:eastAsia="Times New Roman"/>
          <w:b/>
          <w:bCs/>
          <w:lang w:val="sq-AL"/>
        </w:rPr>
      </w:pPr>
      <w:r w:rsidRPr="005B15CF">
        <w:rPr>
          <w:rFonts w:eastAsia="Times New Roman"/>
          <w:b/>
          <w:bCs/>
          <w:lang w:val="sq-AL"/>
        </w:rPr>
        <w:t>1. Drejtori i Përgjithshëm</w:t>
      </w:r>
    </w:p>
    <w:p w:rsidR="00052083" w:rsidRPr="005B15CF" w:rsidRDefault="005B15CF" w:rsidP="00A2475D">
      <w:pPr>
        <w:pStyle w:val="Paragrafi"/>
        <w:rPr>
          <w:rFonts w:eastAsia="Times New Roman"/>
          <w:b/>
          <w:bCs/>
          <w:lang w:val="sq-AL"/>
        </w:rPr>
      </w:pPr>
      <w:r>
        <w:rPr>
          <w:rFonts w:eastAsia="Times New Roman"/>
          <w:b/>
          <w:bCs/>
          <w:lang w:val="sq-AL"/>
        </w:rPr>
        <w:t>2. Zëvendësd</w:t>
      </w:r>
      <w:r w:rsidR="00052083" w:rsidRPr="005B15CF">
        <w:rPr>
          <w:rFonts w:eastAsia="Times New Roman"/>
          <w:b/>
          <w:bCs/>
          <w:lang w:val="sq-AL"/>
        </w:rPr>
        <w:t xml:space="preserve">rejtorët e </w:t>
      </w:r>
      <w:r>
        <w:rPr>
          <w:rFonts w:eastAsia="Times New Roman"/>
          <w:b/>
          <w:bCs/>
          <w:lang w:val="sq-AL"/>
        </w:rPr>
        <w:t>p</w:t>
      </w:r>
      <w:r w:rsidR="00052083" w:rsidRPr="005B15CF">
        <w:rPr>
          <w:rFonts w:eastAsia="Times New Roman"/>
          <w:b/>
          <w:bCs/>
          <w:lang w:val="sq-AL"/>
        </w:rPr>
        <w:t>ërgjithshëm</w:t>
      </w:r>
    </w:p>
    <w:p w:rsidR="00052083" w:rsidRPr="005B15CF" w:rsidRDefault="00052083" w:rsidP="00A2475D">
      <w:pPr>
        <w:pStyle w:val="Paragrafi"/>
        <w:rPr>
          <w:rFonts w:eastAsia="Times New Roman"/>
          <w:b/>
          <w:bCs/>
          <w:lang w:val="sq-AL"/>
        </w:rPr>
      </w:pPr>
      <w:r w:rsidRPr="005B15CF">
        <w:rPr>
          <w:rFonts w:eastAsia="Times New Roman"/>
          <w:b/>
          <w:bCs/>
          <w:lang w:val="sq-AL"/>
        </w:rPr>
        <w:t>3. Kabineti</w:t>
      </w:r>
    </w:p>
    <w:p w:rsidR="00052083" w:rsidRPr="005B15CF" w:rsidRDefault="00052083" w:rsidP="00A2475D">
      <w:pPr>
        <w:pStyle w:val="Paragrafi"/>
        <w:rPr>
          <w:lang w:val="sq-AL"/>
        </w:rPr>
      </w:pPr>
      <w:r w:rsidRPr="005B15CF">
        <w:rPr>
          <w:rFonts w:eastAsia="Times New Roman"/>
          <w:bCs/>
          <w:lang w:val="sq-AL"/>
        </w:rPr>
        <w:t>- Drejtor Kabineti</w:t>
      </w:r>
    </w:p>
    <w:p w:rsidR="00052083" w:rsidRPr="005B15CF" w:rsidRDefault="00052083" w:rsidP="00A2475D">
      <w:pPr>
        <w:pStyle w:val="Paragrafi"/>
        <w:rPr>
          <w:lang w:val="sq-AL"/>
        </w:rPr>
      </w:pPr>
      <w:r w:rsidRPr="005B15CF">
        <w:rPr>
          <w:rFonts w:eastAsia="Times New Roman"/>
          <w:bCs/>
          <w:lang w:val="sq-AL"/>
        </w:rPr>
        <w:t>- Këshilltar</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4. Drejtoria e Investigimit të Brendshëm (DIBA) </w:t>
      </w:r>
    </w:p>
    <w:p w:rsidR="00052083" w:rsidRPr="005B15CF" w:rsidRDefault="00052083" w:rsidP="00A2475D">
      <w:pPr>
        <w:pStyle w:val="Paragrafi"/>
        <w:rPr>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lang w:val="sq-AL"/>
        </w:rPr>
      </w:pPr>
      <w:r w:rsidRPr="005B15CF">
        <w:rPr>
          <w:rFonts w:eastAsia="Times New Roman"/>
          <w:bCs/>
          <w:lang w:val="sq-AL"/>
        </w:rPr>
        <w:t>- Inspektorët</w:t>
      </w:r>
    </w:p>
    <w:p w:rsidR="00052083" w:rsidRPr="005B15CF" w:rsidRDefault="00052083" w:rsidP="00A2475D">
      <w:pPr>
        <w:pStyle w:val="Paragrafi"/>
        <w:rPr>
          <w:rFonts w:eastAsia="Times New Roman"/>
          <w:bCs/>
          <w:lang w:val="sq-AL"/>
        </w:rPr>
      </w:pPr>
      <w:r w:rsidRPr="005B15CF">
        <w:rPr>
          <w:rFonts w:eastAsia="Times New Roman"/>
          <w:bCs/>
          <w:lang w:val="sq-AL"/>
        </w:rPr>
        <w:t xml:space="preserve">5. Drejtoria e Auditit të Brendshëm </w:t>
      </w:r>
    </w:p>
    <w:p w:rsidR="00052083" w:rsidRPr="005B15CF" w:rsidRDefault="00052083" w:rsidP="00A2475D">
      <w:pPr>
        <w:pStyle w:val="Paragrafi"/>
        <w:rPr>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lang w:val="sq-AL"/>
        </w:rPr>
      </w:pPr>
      <w:r w:rsidRPr="005B15CF">
        <w:rPr>
          <w:rFonts w:eastAsia="Times New Roman"/>
          <w:bCs/>
          <w:lang w:val="sq-AL"/>
        </w:rPr>
        <w:t>- Inspektorët</w:t>
      </w:r>
    </w:p>
    <w:p w:rsidR="00052083" w:rsidRPr="005B15CF" w:rsidRDefault="00052083" w:rsidP="00A2475D">
      <w:pPr>
        <w:pStyle w:val="Paragrafi"/>
        <w:rPr>
          <w:rFonts w:eastAsia="Times New Roman"/>
          <w:bCs/>
          <w:lang w:val="sq-AL"/>
        </w:rPr>
      </w:pPr>
      <w:r w:rsidRPr="005B15CF">
        <w:rPr>
          <w:rFonts w:eastAsia="Times New Roman"/>
          <w:bCs/>
          <w:lang w:val="sq-AL"/>
        </w:rPr>
        <w:t xml:space="preserve">6. Drejtoria e Hetimit Tatimor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
          <w:bCs/>
          <w:lang w:val="sq-AL"/>
        </w:rPr>
      </w:pPr>
      <w:r w:rsidRPr="005B15CF">
        <w:rPr>
          <w:rFonts w:eastAsia="Times New Roman"/>
          <w:b/>
          <w:bCs/>
          <w:lang w:val="sq-AL"/>
        </w:rPr>
        <w:t>7. Sektori i Hetimit Tatimor</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rFonts w:eastAsia="Times New Roman"/>
          <w:bCs/>
          <w:lang w:val="sq-AL"/>
        </w:rPr>
      </w:pPr>
      <w:r w:rsidRPr="005B15CF">
        <w:rPr>
          <w:rFonts w:eastAsia="Times New Roman"/>
          <w:bCs/>
          <w:lang w:val="sq-AL"/>
        </w:rPr>
        <w:t>- Inspektorët</w:t>
      </w:r>
    </w:p>
    <w:p w:rsidR="00052083" w:rsidRPr="005B15CF" w:rsidRDefault="00052083" w:rsidP="00A2475D">
      <w:pPr>
        <w:pStyle w:val="Paragrafi"/>
        <w:rPr>
          <w:rFonts w:eastAsia="Times New Roman"/>
          <w:b/>
          <w:bCs/>
          <w:lang w:val="sq-AL"/>
        </w:rPr>
      </w:pPr>
      <w:r w:rsidRPr="005B15CF">
        <w:rPr>
          <w:rFonts w:eastAsia="Times New Roman"/>
          <w:b/>
          <w:bCs/>
          <w:lang w:val="sq-AL"/>
        </w:rPr>
        <w:t>8. Sektori i Analizës</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rFonts w:eastAsia="Times New Roman"/>
          <w:bCs/>
          <w:lang w:val="sq-AL"/>
        </w:rPr>
      </w:pPr>
      <w:r w:rsidRPr="005B15CF">
        <w:rPr>
          <w:rFonts w:eastAsia="Times New Roman"/>
          <w:bCs/>
          <w:lang w:val="sq-AL"/>
        </w:rPr>
        <w:t xml:space="preserve">- Inspektorët </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9. Sektori i Zbatimit (Task Forcë)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w:t>
      </w:r>
      <w:r w:rsidR="005B15CF">
        <w:rPr>
          <w:rFonts w:eastAsia="Times New Roman"/>
          <w:bCs/>
          <w:lang w:val="sq-AL"/>
        </w:rPr>
        <w:t>Përgjegjës sektori/z</w:t>
      </w:r>
      <w:r w:rsidRPr="005B15CF">
        <w:rPr>
          <w:rFonts w:eastAsia="Times New Roman"/>
          <w:bCs/>
          <w:lang w:val="sq-AL"/>
        </w:rPr>
        <w:t>yre</w:t>
      </w:r>
    </w:p>
    <w:p w:rsidR="00052083" w:rsidRPr="005B15CF" w:rsidRDefault="00052083" w:rsidP="00A2475D">
      <w:pPr>
        <w:pStyle w:val="Paragrafi"/>
        <w:rPr>
          <w:lang w:val="sq-AL"/>
        </w:rPr>
      </w:pPr>
      <w:r w:rsidRPr="005B15CF">
        <w:rPr>
          <w:rFonts w:eastAsia="Times New Roman"/>
          <w:bCs/>
          <w:lang w:val="sq-AL"/>
        </w:rPr>
        <w:t>- Inspektorët</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10. Sektori Parandalimit të Pastrimit të Parave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lang w:val="sq-AL"/>
        </w:rPr>
      </w:pPr>
      <w:r w:rsidRPr="005B15CF">
        <w:rPr>
          <w:rFonts w:eastAsia="Times New Roman"/>
          <w:bCs/>
          <w:lang w:val="sq-AL"/>
        </w:rPr>
        <w:t>- Inspektorët</w:t>
      </w:r>
    </w:p>
    <w:p w:rsidR="00052083" w:rsidRPr="005B15CF" w:rsidRDefault="00052083" w:rsidP="00A2475D">
      <w:pPr>
        <w:pStyle w:val="Paragrafi"/>
        <w:rPr>
          <w:rFonts w:eastAsia="Times New Roman"/>
          <w:b/>
          <w:bCs/>
          <w:lang w:val="sq-AL"/>
        </w:rPr>
      </w:pPr>
      <w:r w:rsidRPr="005B15CF">
        <w:rPr>
          <w:rFonts w:eastAsia="Times New Roman"/>
          <w:b/>
          <w:bCs/>
          <w:lang w:val="sq-AL"/>
        </w:rPr>
        <w:t>11. Drejtoria e Menaxhimit të Riskut</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
          <w:bCs/>
          <w:lang w:val="sq-AL"/>
        </w:rPr>
      </w:pPr>
      <w:r w:rsidRPr="005B15CF">
        <w:rPr>
          <w:rFonts w:eastAsia="Times New Roman"/>
          <w:b/>
          <w:bCs/>
          <w:lang w:val="sq-AL"/>
        </w:rPr>
        <w:t>12. Sektori i Përmbushjes</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lang w:val="sq-AL"/>
        </w:rPr>
      </w:pPr>
      <w:r w:rsidRPr="005B15CF">
        <w:rPr>
          <w:rFonts w:eastAsia="Times New Roman"/>
          <w:bCs/>
          <w:lang w:val="sq-AL"/>
        </w:rPr>
        <w:t>- Inspektorët</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13. Sektori i Analizës së Riskut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lang w:val="sq-AL"/>
        </w:rPr>
      </w:pPr>
      <w:r w:rsidRPr="005B15CF">
        <w:rPr>
          <w:rFonts w:eastAsia="Times New Roman"/>
          <w:bCs/>
          <w:lang w:val="sq-AL"/>
        </w:rPr>
        <w:t>- Inspektorët</w:t>
      </w:r>
    </w:p>
    <w:p w:rsidR="00052083" w:rsidRPr="00E3570E" w:rsidRDefault="00052083" w:rsidP="00A2475D">
      <w:pPr>
        <w:pStyle w:val="Paragrafi"/>
        <w:rPr>
          <w:rFonts w:eastAsia="Times New Roman"/>
          <w:b/>
          <w:bCs/>
          <w:spacing w:val="-4"/>
          <w:lang w:val="sq-AL"/>
        </w:rPr>
      </w:pPr>
      <w:r w:rsidRPr="00E3570E">
        <w:rPr>
          <w:rFonts w:eastAsia="Times New Roman"/>
          <w:b/>
          <w:bCs/>
          <w:spacing w:val="-4"/>
          <w:lang w:val="sq-AL"/>
        </w:rPr>
        <w:t xml:space="preserve">14. Drejtoria e Shërbimit të Tatimpaguesve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15. Drejtoria e Mbledhjes me Forcë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16. Sektori i Monitorimit të Marrëveshjeve  </w:t>
      </w:r>
    </w:p>
    <w:p w:rsidR="00052083" w:rsidRPr="005B15CF" w:rsidRDefault="00052083" w:rsidP="00A2475D">
      <w:pPr>
        <w:pStyle w:val="Paragrafi"/>
        <w:rPr>
          <w:lang w:val="sq-AL"/>
        </w:rPr>
      </w:pPr>
      <w:r w:rsidRPr="005B15CF">
        <w:rPr>
          <w:rFonts w:eastAsia="Times New Roman"/>
          <w:bCs/>
          <w:lang w:val="sq-AL"/>
        </w:rPr>
        <w:t>- Inspektorët</w:t>
      </w:r>
    </w:p>
    <w:p w:rsidR="00052083" w:rsidRPr="005B15CF" w:rsidRDefault="00052083" w:rsidP="00A2475D">
      <w:pPr>
        <w:pStyle w:val="Paragrafi"/>
        <w:rPr>
          <w:rFonts w:eastAsia="Times New Roman"/>
          <w:b/>
          <w:bCs/>
          <w:lang w:val="sq-AL"/>
        </w:rPr>
      </w:pPr>
      <w:r w:rsidRPr="005B15CF">
        <w:rPr>
          <w:rFonts w:eastAsia="Times New Roman"/>
          <w:b/>
          <w:bCs/>
          <w:lang w:val="sq-AL"/>
        </w:rPr>
        <w:t>17. Sektori i Menaxhimit dhe Analizës së Detyrimeve të Papaguara</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rFonts w:eastAsia="Times New Roman"/>
          <w:bCs/>
          <w:lang w:val="sq-AL"/>
        </w:rPr>
      </w:pPr>
      <w:r w:rsidRPr="005B15CF">
        <w:rPr>
          <w:rFonts w:eastAsia="Times New Roman"/>
          <w:bCs/>
          <w:lang w:val="sq-AL"/>
        </w:rPr>
        <w:t>- Inspektorët</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18. Drejtoria e Analizës dhe Kontabilitetit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19. Drejtoria e Kontrollit Tatimor  </w:t>
      </w:r>
    </w:p>
    <w:p w:rsidR="00052083" w:rsidRPr="005B15CF" w:rsidRDefault="00052083" w:rsidP="00A2475D">
      <w:pPr>
        <w:pStyle w:val="Paragrafi"/>
        <w:rPr>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Cs/>
          <w:lang w:val="sq-AL"/>
        </w:rPr>
      </w:pPr>
      <w:r w:rsidRPr="005B15CF">
        <w:rPr>
          <w:rFonts w:eastAsia="Times New Roman"/>
          <w:bCs/>
          <w:lang w:val="sq-AL"/>
        </w:rPr>
        <w:t>- Sektori i Transferimit të Çmimit</w:t>
      </w:r>
    </w:p>
    <w:p w:rsidR="00052083" w:rsidRPr="005B15CF" w:rsidRDefault="00052083" w:rsidP="00A2475D">
      <w:pPr>
        <w:pStyle w:val="Paragrafi"/>
        <w:rPr>
          <w:rFonts w:eastAsia="Times New Roman"/>
          <w:b/>
          <w:bCs/>
          <w:lang w:val="sq-AL"/>
        </w:rPr>
      </w:pPr>
      <w:r w:rsidRPr="005B15CF">
        <w:rPr>
          <w:rFonts w:eastAsia="Times New Roman"/>
          <w:b/>
          <w:bCs/>
          <w:lang w:val="sq-AL"/>
        </w:rPr>
        <w:t>20. Përgjegjës Sektori</w:t>
      </w:r>
    </w:p>
    <w:p w:rsidR="00052083" w:rsidRPr="005B15CF" w:rsidRDefault="00052083" w:rsidP="00A2475D">
      <w:pPr>
        <w:pStyle w:val="Paragrafi"/>
        <w:rPr>
          <w:rFonts w:eastAsia="Times New Roman"/>
          <w:bCs/>
          <w:lang w:val="sq-AL"/>
        </w:rPr>
      </w:pPr>
      <w:r w:rsidRPr="005B15CF">
        <w:rPr>
          <w:rFonts w:eastAsia="Times New Roman"/>
          <w:bCs/>
          <w:lang w:val="sq-AL"/>
        </w:rPr>
        <w:t>- Inspektorët</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21. Sektori i Kontrollit Tatimor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rFonts w:eastAsia="Times New Roman"/>
          <w:bCs/>
          <w:lang w:val="sq-AL"/>
        </w:rPr>
      </w:pPr>
      <w:r w:rsidRPr="005B15CF">
        <w:rPr>
          <w:rFonts w:eastAsia="Times New Roman"/>
          <w:bCs/>
          <w:lang w:val="sq-AL"/>
        </w:rPr>
        <w:t>- Inspektorët</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22. Sektori i Cilësisë dhe </w:t>
      </w:r>
      <w:r w:rsidR="005B15CF" w:rsidRPr="005B15CF">
        <w:rPr>
          <w:rFonts w:eastAsia="Times New Roman"/>
          <w:b/>
          <w:bCs/>
          <w:lang w:val="sq-AL"/>
        </w:rPr>
        <w:t>Standardizimit</w:t>
      </w:r>
      <w:r w:rsidRPr="005B15CF">
        <w:rPr>
          <w:rFonts w:eastAsia="Times New Roman"/>
          <w:b/>
          <w:bCs/>
          <w:lang w:val="sq-AL"/>
        </w:rPr>
        <w:t xml:space="preserve"> të Procedurave</w:t>
      </w:r>
    </w:p>
    <w:p w:rsidR="00052083" w:rsidRPr="005B15CF" w:rsidRDefault="00052083" w:rsidP="00A2475D">
      <w:pPr>
        <w:pStyle w:val="Paragrafi"/>
        <w:rPr>
          <w:rFonts w:eastAsia="Times New Roman"/>
          <w:bCs/>
          <w:lang w:val="sq-AL"/>
        </w:rPr>
      </w:pPr>
      <w:r w:rsidRPr="005B15CF">
        <w:rPr>
          <w:rFonts w:eastAsia="Times New Roman"/>
          <w:bCs/>
          <w:lang w:val="sq-AL"/>
        </w:rPr>
        <w:t>- Përgjegjës Sektori</w:t>
      </w:r>
    </w:p>
    <w:p w:rsidR="00052083" w:rsidRPr="005B15CF" w:rsidRDefault="00052083" w:rsidP="00A2475D">
      <w:pPr>
        <w:pStyle w:val="Paragrafi"/>
        <w:rPr>
          <w:rFonts w:eastAsia="Times New Roman"/>
          <w:bCs/>
          <w:lang w:val="sq-AL"/>
        </w:rPr>
      </w:pPr>
      <w:r w:rsidRPr="005B15CF">
        <w:rPr>
          <w:rFonts w:eastAsia="Times New Roman"/>
          <w:bCs/>
          <w:lang w:val="sq-AL"/>
        </w:rPr>
        <w:t>- Inspektorët</w:t>
      </w:r>
    </w:p>
    <w:p w:rsidR="00052083" w:rsidRPr="005B15CF" w:rsidRDefault="00052083" w:rsidP="00A2475D">
      <w:pPr>
        <w:pStyle w:val="Paragrafi"/>
        <w:rPr>
          <w:rFonts w:eastAsia="Times New Roman"/>
          <w:b/>
          <w:bCs/>
          <w:lang w:val="sq-AL"/>
        </w:rPr>
      </w:pPr>
      <w:r w:rsidRPr="005B15CF">
        <w:rPr>
          <w:rFonts w:eastAsia="Times New Roman"/>
          <w:b/>
          <w:bCs/>
          <w:lang w:val="sq-AL"/>
        </w:rPr>
        <w:t>23. Drejtoria Rimbursimit të TVSH</w:t>
      </w:r>
      <w:r w:rsidR="005B15CF">
        <w:rPr>
          <w:rFonts w:eastAsia="Times New Roman"/>
          <w:b/>
          <w:bCs/>
          <w:lang w:val="sq-AL"/>
        </w:rPr>
        <w:t>-së</w:t>
      </w:r>
      <w:r w:rsidRPr="005B15CF">
        <w:rPr>
          <w:rFonts w:eastAsia="Times New Roman"/>
          <w:b/>
          <w:bCs/>
          <w:lang w:val="sq-AL"/>
        </w:rPr>
        <w:t xml:space="preserve">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Cs/>
          <w:lang w:val="sq-AL"/>
        </w:rPr>
      </w:pPr>
      <w:r w:rsidRPr="005B15CF">
        <w:rPr>
          <w:rFonts w:eastAsia="Times New Roman"/>
          <w:bCs/>
          <w:lang w:val="sq-AL"/>
        </w:rPr>
        <w:t>- Inspektorët</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24. Drejtoria Ligjore dhe Teknike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E3570E" w:rsidRDefault="00052083" w:rsidP="00A2475D">
      <w:pPr>
        <w:pStyle w:val="Paragrafi"/>
        <w:rPr>
          <w:rFonts w:eastAsia="Times New Roman"/>
          <w:b/>
          <w:bCs/>
          <w:spacing w:val="-6"/>
          <w:lang w:val="sq-AL"/>
        </w:rPr>
      </w:pPr>
      <w:r w:rsidRPr="00E3570E">
        <w:rPr>
          <w:rFonts w:eastAsia="Times New Roman"/>
          <w:b/>
          <w:bCs/>
          <w:spacing w:val="-6"/>
          <w:lang w:val="sq-AL"/>
        </w:rPr>
        <w:t xml:space="preserve">25. Drejtoria e Teknologjisë së Informacionit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rFonts w:eastAsia="Times New Roman"/>
          <w:b/>
          <w:bCs/>
          <w:lang w:val="sq-AL"/>
        </w:rPr>
      </w:pPr>
      <w:r w:rsidRPr="005B15CF">
        <w:rPr>
          <w:rFonts w:eastAsia="Times New Roman"/>
          <w:b/>
          <w:bCs/>
          <w:lang w:val="sq-AL"/>
        </w:rPr>
        <w:t>26. Drejtoria e Menaxhimit të Projekteve</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Cs/>
          <w:lang w:val="sq-AL"/>
        </w:rPr>
      </w:pPr>
      <w:r w:rsidRPr="005B15CF">
        <w:rPr>
          <w:rFonts w:eastAsia="Times New Roman"/>
          <w:bCs/>
          <w:lang w:val="sq-AL"/>
        </w:rPr>
        <w:t>- Inspektorët</w:t>
      </w:r>
    </w:p>
    <w:p w:rsidR="00052083" w:rsidRPr="00E3570E" w:rsidRDefault="00052083" w:rsidP="00A2475D">
      <w:pPr>
        <w:pStyle w:val="Paragrafi"/>
        <w:rPr>
          <w:rFonts w:eastAsia="Times New Roman"/>
          <w:b/>
          <w:bCs/>
          <w:spacing w:val="-6"/>
          <w:lang w:val="sq-AL"/>
        </w:rPr>
      </w:pPr>
      <w:r w:rsidRPr="00E3570E">
        <w:rPr>
          <w:rFonts w:eastAsia="Times New Roman"/>
          <w:b/>
          <w:bCs/>
          <w:spacing w:val="-6"/>
          <w:lang w:val="sq-AL"/>
        </w:rPr>
        <w:t>27. Drejtoria e Administratës dhe Proku</w:t>
      </w:r>
      <w:r w:rsidR="00E3570E">
        <w:rPr>
          <w:rFonts w:eastAsia="Times New Roman"/>
          <w:b/>
          <w:bCs/>
          <w:spacing w:val="-6"/>
          <w:lang w:val="sq-AL"/>
        </w:rPr>
        <w:t>-</w:t>
      </w:r>
      <w:r w:rsidRPr="00E3570E">
        <w:rPr>
          <w:rFonts w:eastAsia="Times New Roman"/>
          <w:b/>
          <w:bCs/>
          <w:spacing w:val="-6"/>
          <w:lang w:val="sq-AL"/>
        </w:rPr>
        <w:t xml:space="preserve">rimeve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28. Drejtoria e Burimeve Njerëzore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rFonts w:eastAsia="Times New Roman"/>
          <w:b/>
          <w:bCs/>
          <w:lang w:val="sq-AL"/>
        </w:rPr>
      </w:pPr>
      <w:r w:rsidRPr="005B15CF">
        <w:rPr>
          <w:rFonts w:eastAsia="Times New Roman"/>
          <w:b/>
          <w:bCs/>
          <w:lang w:val="sq-AL"/>
        </w:rPr>
        <w:t>29. Qendra e Pagesave</w:t>
      </w:r>
    </w:p>
    <w:p w:rsidR="00052083" w:rsidRPr="005B15CF" w:rsidRDefault="00052083" w:rsidP="00A2475D">
      <w:pPr>
        <w:pStyle w:val="Paragrafi"/>
        <w:rPr>
          <w:rFonts w:eastAsia="Times New Roman"/>
          <w:bCs/>
          <w:lang w:val="sq-AL"/>
        </w:rPr>
      </w:pPr>
      <w:r w:rsidRPr="005B15CF">
        <w:rPr>
          <w:rFonts w:eastAsia="Times New Roman"/>
          <w:bCs/>
          <w:lang w:val="sq-AL"/>
        </w:rPr>
        <w:t>- Drejtor Qendre</w:t>
      </w:r>
    </w:p>
    <w:p w:rsidR="00052083" w:rsidRPr="005B15CF" w:rsidRDefault="00052083" w:rsidP="00A2475D">
      <w:pPr>
        <w:pStyle w:val="Paragrafi"/>
        <w:rPr>
          <w:rFonts w:eastAsia="Times New Roman"/>
          <w:b/>
          <w:bCs/>
          <w:lang w:val="sq-AL"/>
        </w:rPr>
      </w:pPr>
      <w:r w:rsidRPr="005B15CF">
        <w:rPr>
          <w:rFonts w:eastAsia="Times New Roman"/>
          <w:b/>
          <w:bCs/>
          <w:lang w:val="sq-AL"/>
        </w:rPr>
        <w:t>30. Qendra e Thirrjeve</w:t>
      </w:r>
    </w:p>
    <w:p w:rsidR="00052083" w:rsidRPr="005B15CF" w:rsidRDefault="00052083" w:rsidP="00A2475D">
      <w:pPr>
        <w:pStyle w:val="Paragrafi"/>
        <w:rPr>
          <w:rFonts w:eastAsia="Times New Roman"/>
          <w:bCs/>
          <w:lang w:val="sq-AL"/>
        </w:rPr>
      </w:pPr>
      <w:r w:rsidRPr="005B15CF">
        <w:rPr>
          <w:rFonts w:eastAsia="Times New Roman"/>
          <w:bCs/>
          <w:lang w:val="sq-AL"/>
        </w:rPr>
        <w:t>- Drejtor Qendre</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31. Drejtoritë </w:t>
      </w:r>
      <w:r w:rsidR="005B15CF">
        <w:rPr>
          <w:rFonts w:eastAsia="Times New Roman"/>
          <w:b/>
          <w:bCs/>
          <w:lang w:val="sq-AL"/>
        </w:rPr>
        <w:t>r</w:t>
      </w:r>
      <w:r w:rsidRPr="005B15CF">
        <w:rPr>
          <w:rFonts w:eastAsia="Times New Roman"/>
          <w:b/>
          <w:bCs/>
          <w:lang w:val="sq-AL"/>
        </w:rPr>
        <w:t>ajonale</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r</w:t>
      </w:r>
      <w:r w:rsidRPr="005B15CF">
        <w:rPr>
          <w:rFonts w:eastAsia="Times New Roman"/>
          <w:bCs/>
          <w:lang w:val="sq-AL"/>
        </w:rPr>
        <w:t>ajonal</w:t>
      </w:r>
    </w:p>
    <w:p w:rsidR="00052083" w:rsidRPr="008F3B33" w:rsidRDefault="00052083" w:rsidP="00A2475D">
      <w:pPr>
        <w:pStyle w:val="Paragrafi"/>
        <w:rPr>
          <w:rFonts w:eastAsia="Times New Roman"/>
          <w:bCs/>
          <w:spacing w:val="-4"/>
          <w:lang w:val="sq-AL"/>
        </w:rPr>
      </w:pPr>
      <w:r w:rsidRPr="008F3B33">
        <w:rPr>
          <w:rFonts w:eastAsia="Times New Roman"/>
          <w:bCs/>
          <w:spacing w:val="-4"/>
          <w:lang w:val="sq-AL"/>
        </w:rPr>
        <w:t xml:space="preserve">- </w:t>
      </w:r>
      <w:r w:rsidR="005B15CF" w:rsidRPr="008F3B33">
        <w:rPr>
          <w:rFonts w:eastAsia="Times New Roman"/>
          <w:bCs/>
          <w:spacing w:val="-4"/>
          <w:lang w:val="sq-AL"/>
        </w:rPr>
        <w:t>Drejtor Drejtorie/Mbledhjes së Borxhit/Kontrollit Tatimor/Analizës dhe IT/</w:t>
      </w:r>
      <w:r w:rsidR="008F3B33" w:rsidRPr="008F3B33">
        <w:rPr>
          <w:rFonts w:eastAsia="Times New Roman"/>
          <w:bCs/>
          <w:spacing w:val="-4"/>
          <w:lang w:val="sq-AL"/>
        </w:rPr>
        <w:t xml:space="preserve"> </w:t>
      </w:r>
      <w:r w:rsidRPr="008F3B33">
        <w:rPr>
          <w:rFonts w:eastAsia="Times New Roman"/>
          <w:bCs/>
          <w:spacing w:val="-4"/>
          <w:lang w:val="sq-AL"/>
        </w:rPr>
        <w:t>Hetimit Tatim</w:t>
      </w:r>
      <w:r w:rsidR="005B15CF" w:rsidRPr="008F3B33">
        <w:rPr>
          <w:rFonts w:eastAsia="Times New Roman"/>
          <w:bCs/>
          <w:spacing w:val="-4"/>
          <w:lang w:val="sq-AL"/>
        </w:rPr>
        <w:t>or/ Shërbimit të Tatimpaguesve</w:t>
      </w:r>
      <w:r w:rsidR="00E3570E" w:rsidRPr="008F3B33">
        <w:rPr>
          <w:rFonts w:eastAsia="Times New Roman"/>
          <w:bCs/>
          <w:spacing w:val="-4"/>
          <w:lang w:val="sq-AL"/>
        </w:rPr>
        <w:t xml:space="preserve"> </w:t>
      </w:r>
      <w:r w:rsidR="005B15CF" w:rsidRPr="008F3B33">
        <w:rPr>
          <w:rFonts w:eastAsia="Times New Roman"/>
          <w:bCs/>
          <w:spacing w:val="-4"/>
          <w:lang w:val="sq-AL"/>
        </w:rPr>
        <w:t>/</w:t>
      </w:r>
      <w:r w:rsidRPr="008F3B33">
        <w:rPr>
          <w:rFonts w:eastAsia="Times New Roman"/>
          <w:bCs/>
          <w:spacing w:val="-4"/>
          <w:lang w:val="sq-AL"/>
        </w:rPr>
        <w:t>Mbledhjes me Forcë.</w:t>
      </w:r>
    </w:p>
    <w:p w:rsidR="00052083" w:rsidRPr="005B15CF" w:rsidRDefault="00052083" w:rsidP="00A2475D">
      <w:pPr>
        <w:pStyle w:val="Paragrafi"/>
        <w:ind w:left="2"/>
        <w:rPr>
          <w:rFonts w:eastAsia="Times New Roman"/>
          <w:bCs/>
          <w:lang w:val="sq-AL"/>
        </w:rPr>
      </w:pPr>
      <w:r w:rsidRPr="005B15CF">
        <w:rPr>
          <w:rFonts w:eastAsia="Times New Roman"/>
          <w:bCs/>
          <w:lang w:val="sq-AL"/>
        </w:rPr>
        <w:t xml:space="preserve">- </w:t>
      </w:r>
      <w:r w:rsidR="005B15CF">
        <w:rPr>
          <w:rFonts w:eastAsia="Times New Roman"/>
          <w:bCs/>
          <w:lang w:val="sq-AL"/>
        </w:rPr>
        <w:t>Përgjegjës sektori/</w:t>
      </w:r>
      <w:r w:rsidRPr="005B15CF">
        <w:rPr>
          <w:rFonts w:eastAsia="Times New Roman"/>
          <w:bCs/>
          <w:lang w:val="sq-AL"/>
        </w:rPr>
        <w:t xml:space="preserve">zyre </w:t>
      </w:r>
    </w:p>
    <w:p w:rsidR="00052083" w:rsidRPr="005B15CF" w:rsidRDefault="00052083" w:rsidP="00A2475D">
      <w:pPr>
        <w:pStyle w:val="Paragrafi"/>
        <w:rPr>
          <w:rFonts w:eastAsia="Times New Roman"/>
          <w:bCs/>
          <w:lang w:val="sq-AL"/>
        </w:rPr>
      </w:pPr>
      <w:r w:rsidRPr="005B15CF">
        <w:rPr>
          <w:rFonts w:eastAsia="Times New Roman"/>
          <w:bCs/>
          <w:lang w:val="sq-AL"/>
        </w:rPr>
        <w:t>- Inspektorët.</w:t>
      </w:r>
    </w:p>
    <w:p w:rsidR="00052083" w:rsidRPr="005B15CF" w:rsidRDefault="00052083" w:rsidP="00A2475D">
      <w:pPr>
        <w:pStyle w:val="Paragrafi"/>
        <w:rPr>
          <w:rFonts w:eastAsia="Times New Roman"/>
          <w:b/>
          <w:bCs/>
          <w:lang w:val="sq-AL"/>
        </w:rPr>
      </w:pPr>
      <w:r w:rsidRPr="005B15CF">
        <w:rPr>
          <w:rFonts w:eastAsia="Times New Roman"/>
          <w:b/>
          <w:bCs/>
          <w:lang w:val="sq-AL"/>
        </w:rPr>
        <w:t xml:space="preserve">32. Drejtoria e Tatimpaguesve të Mëdhenj  </w:t>
      </w:r>
    </w:p>
    <w:p w:rsidR="00052083" w:rsidRPr="005B15CF" w:rsidRDefault="00052083" w:rsidP="00A2475D">
      <w:pPr>
        <w:pStyle w:val="Paragrafi"/>
        <w:rPr>
          <w:rFonts w:eastAsia="Times New Roman"/>
          <w:bCs/>
          <w:lang w:val="sq-AL"/>
        </w:rPr>
      </w:pPr>
      <w:r w:rsidRPr="005B15CF">
        <w:rPr>
          <w:rFonts w:eastAsia="Times New Roman"/>
          <w:bCs/>
          <w:lang w:val="sq-AL"/>
        </w:rPr>
        <w:t xml:space="preserve">- Drejtor </w:t>
      </w:r>
      <w:r w:rsidR="005B15CF">
        <w:rPr>
          <w:rFonts w:eastAsia="Times New Roman"/>
          <w:bCs/>
          <w:lang w:val="sq-AL"/>
        </w:rPr>
        <w:t>d</w:t>
      </w:r>
      <w:r w:rsidRPr="005B15CF">
        <w:rPr>
          <w:rFonts w:eastAsia="Times New Roman"/>
          <w:bCs/>
          <w:lang w:val="sq-AL"/>
        </w:rPr>
        <w:t>rejtorie</w:t>
      </w:r>
    </w:p>
    <w:p w:rsidR="00052083" w:rsidRPr="005B15CF" w:rsidRDefault="00052083" w:rsidP="00A2475D">
      <w:pPr>
        <w:pStyle w:val="Paragrafi"/>
        <w:rPr>
          <w:rFonts w:eastAsia="Times New Roman"/>
          <w:bCs/>
          <w:lang w:val="sq-AL"/>
        </w:rPr>
      </w:pPr>
      <w:r w:rsidRPr="005B15CF">
        <w:rPr>
          <w:rFonts w:eastAsia="Times New Roman"/>
          <w:bCs/>
          <w:lang w:val="sq-AL"/>
        </w:rPr>
        <w:t xml:space="preserve">- </w:t>
      </w:r>
      <w:r w:rsidR="005B15CF">
        <w:rPr>
          <w:rFonts w:eastAsia="Times New Roman"/>
          <w:bCs/>
          <w:lang w:val="sq-AL"/>
        </w:rPr>
        <w:t>Drejtor Drejtorie/Mbledhjes së Borxhit/</w:t>
      </w:r>
      <w:r w:rsidR="008F3B33">
        <w:rPr>
          <w:rFonts w:eastAsia="Times New Roman"/>
          <w:bCs/>
          <w:lang w:val="sq-AL"/>
        </w:rPr>
        <w:t xml:space="preserve"> </w:t>
      </w:r>
      <w:r w:rsidR="005B15CF">
        <w:rPr>
          <w:rFonts w:eastAsia="Times New Roman"/>
          <w:bCs/>
          <w:lang w:val="sq-AL"/>
        </w:rPr>
        <w:t>Kontrollit Tatimor/Analizës dhe IT/</w:t>
      </w:r>
      <w:r w:rsidRPr="005B15CF">
        <w:rPr>
          <w:rFonts w:eastAsia="Times New Roman"/>
          <w:bCs/>
          <w:lang w:val="sq-AL"/>
        </w:rPr>
        <w:t>Shërbimit të Tatimpaguesve.</w:t>
      </w:r>
    </w:p>
    <w:p w:rsidR="00052083" w:rsidRPr="005B15CF" w:rsidRDefault="00052083" w:rsidP="00A2475D">
      <w:pPr>
        <w:pStyle w:val="Paragrafi"/>
        <w:rPr>
          <w:rFonts w:eastAsia="Times New Roman"/>
          <w:bCs/>
          <w:lang w:val="sq-AL"/>
        </w:rPr>
      </w:pPr>
      <w:r w:rsidRPr="005B15CF">
        <w:rPr>
          <w:rFonts w:eastAsia="Times New Roman"/>
          <w:bCs/>
          <w:lang w:val="sq-AL"/>
        </w:rPr>
        <w:t xml:space="preserve">- Përgjegjës </w:t>
      </w:r>
      <w:r w:rsidR="005B15CF">
        <w:rPr>
          <w:rFonts w:eastAsia="Times New Roman"/>
          <w:bCs/>
          <w:lang w:val="sq-AL"/>
        </w:rPr>
        <w:t>s</w:t>
      </w:r>
      <w:r w:rsidRPr="005B15CF">
        <w:rPr>
          <w:rFonts w:eastAsia="Times New Roman"/>
          <w:bCs/>
          <w:lang w:val="sq-AL"/>
        </w:rPr>
        <w:t>ektori</w:t>
      </w:r>
    </w:p>
    <w:p w:rsidR="00052083" w:rsidRPr="005B15CF" w:rsidRDefault="00052083" w:rsidP="00A2475D">
      <w:pPr>
        <w:pStyle w:val="Paragrafi"/>
        <w:rPr>
          <w:rFonts w:eastAsia="Times New Roman"/>
          <w:bCs/>
          <w:lang w:val="sq-AL"/>
        </w:rPr>
      </w:pPr>
      <w:r w:rsidRPr="005B15CF">
        <w:rPr>
          <w:rFonts w:eastAsia="Times New Roman"/>
          <w:bCs/>
          <w:lang w:val="sq-AL"/>
        </w:rPr>
        <w:t>- Inspektorët.</w:t>
      </w:r>
    </w:p>
    <w:p w:rsidR="00052083" w:rsidRPr="005B15CF" w:rsidRDefault="005B15CF" w:rsidP="00A2475D">
      <w:pPr>
        <w:pStyle w:val="Paragrafi"/>
        <w:rPr>
          <w:rFonts w:eastAsia="Times New Roman"/>
          <w:bCs/>
          <w:lang w:val="sq-AL"/>
        </w:rPr>
      </w:pPr>
      <w:r>
        <w:rPr>
          <w:rFonts w:eastAsia="Times New Roman"/>
          <w:bCs/>
          <w:lang w:val="sq-AL"/>
        </w:rPr>
        <w:t>Urdh</w:t>
      </w:r>
      <w:r w:rsidR="00052083" w:rsidRPr="005B15CF">
        <w:rPr>
          <w:rFonts w:eastAsia="Times New Roman"/>
          <w:bCs/>
          <w:lang w:val="sq-AL"/>
        </w:rPr>
        <w:t>ri nr. 1008, datë 24.6.2014 i Inspektorit të Përgjithshëm, shfuqizohet.</w:t>
      </w:r>
    </w:p>
    <w:p w:rsidR="00052083" w:rsidRPr="005B15CF" w:rsidRDefault="00052083" w:rsidP="00A2475D">
      <w:pPr>
        <w:pStyle w:val="Paragrafi"/>
        <w:rPr>
          <w:lang w:val="sq-AL"/>
        </w:rPr>
      </w:pPr>
      <w:r w:rsidRPr="005B15CF">
        <w:rPr>
          <w:lang w:val="sq-AL"/>
        </w:rPr>
        <w:t>Ky urdhër hyn në fuqi menjëherë dhe botohet në Fletoren Zyrtare.</w:t>
      </w:r>
    </w:p>
    <w:p w:rsidR="00052083" w:rsidRPr="00A2475D" w:rsidRDefault="00052083" w:rsidP="00A2475D">
      <w:pPr>
        <w:pStyle w:val="Paragrafi"/>
        <w:rPr>
          <w:sz w:val="14"/>
          <w:lang w:val="sq-AL"/>
        </w:rPr>
      </w:pPr>
      <w:r w:rsidRPr="00A2475D">
        <w:rPr>
          <w:sz w:val="14"/>
          <w:lang w:val="sq-AL"/>
        </w:rPr>
        <w:t xml:space="preserve">  </w:t>
      </w:r>
    </w:p>
    <w:p w:rsidR="00052083" w:rsidRPr="005B15CF" w:rsidRDefault="00052083" w:rsidP="00A2475D">
      <w:pPr>
        <w:pStyle w:val="Autoriteti"/>
        <w:keepNext w:val="0"/>
        <w:rPr>
          <w:lang w:val="sq-AL"/>
        </w:rPr>
      </w:pPr>
      <w:r w:rsidRPr="005B15CF">
        <w:rPr>
          <w:lang w:val="sq-AL"/>
        </w:rPr>
        <w:t>INSPEKTORI I PËRGJITHSHËM</w:t>
      </w:r>
    </w:p>
    <w:p w:rsidR="004A34A2" w:rsidRPr="005B15CF" w:rsidRDefault="00052083" w:rsidP="00A2475D">
      <w:pPr>
        <w:pStyle w:val="NeniTitull"/>
        <w:keepNext w:val="0"/>
        <w:jc w:val="right"/>
        <w:rPr>
          <w:lang w:val="sq-AL"/>
        </w:rPr>
      </w:pPr>
      <w:r w:rsidRPr="005B15CF">
        <w:rPr>
          <w:lang w:val="sq-AL"/>
        </w:rPr>
        <w:t>Shk</w:t>
      </w:r>
      <w:r w:rsidRPr="005B15CF">
        <w:rPr>
          <w:lang w:val="sq-AL" w:eastAsia="ja-JP"/>
        </w:rPr>
        <w:t>ë</w:t>
      </w:r>
      <w:r w:rsidRPr="005B15CF">
        <w:rPr>
          <w:lang w:val="sq-AL"/>
        </w:rPr>
        <w:t>lqim Ganaj</w:t>
      </w:r>
    </w:p>
    <w:p w:rsidR="004A34A2" w:rsidRPr="00A2475D" w:rsidRDefault="004A34A2" w:rsidP="00A2475D">
      <w:pPr>
        <w:pStyle w:val="NeniTitull"/>
        <w:keepNext w:val="0"/>
        <w:jc w:val="both"/>
        <w:rPr>
          <w:sz w:val="14"/>
          <w:lang w:val="sq-AL"/>
        </w:rPr>
      </w:pPr>
    </w:p>
    <w:p w:rsidR="004A34A2" w:rsidRPr="00A2475D" w:rsidRDefault="004A34A2" w:rsidP="00A2475D">
      <w:pPr>
        <w:widowControl w:val="0"/>
        <w:spacing w:after="0" w:line="240" w:lineRule="auto"/>
        <w:ind w:firstLine="0"/>
        <w:rPr>
          <w:sz w:val="12"/>
          <w:lang w:val="sq-AL"/>
        </w:rPr>
      </w:pPr>
    </w:p>
    <w:p w:rsidR="008F3B33" w:rsidRDefault="008F3B33" w:rsidP="00A2475D">
      <w:pPr>
        <w:pStyle w:val="Paragrafi"/>
        <w:jc w:val="center"/>
        <w:rPr>
          <w:b/>
          <w:lang w:val="sq-AL"/>
        </w:rPr>
      </w:pPr>
    </w:p>
    <w:p w:rsidR="00AC2EC6" w:rsidRDefault="00AC2EC6" w:rsidP="00A2475D">
      <w:pPr>
        <w:pStyle w:val="Paragrafi"/>
        <w:jc w:val="center"/>
        <w:rPr>
          <w:b/>
          <w:lang w:val="sq-AL"/>
        </w:rPr>
      </w:pPr>
    </w:p>
    <w:p w:rsidR="00AC2EC6" w:rsidRDefault="00AC2EC6" w:rsidP="00A2475D">
      <w:pPr>
        <w:pStyle w:val="Paragrafi"/>
        <w:jc w:val="center"/>
        <w:rPr>
          <w:b/>
          <w:lang w:val="sq-AL"/>
        </w:rPr>
      </w:pPr>
    </w:p>
    <w:p w:rsidR="00AC2EC6" w:rsidRDefault="00AC2EC6" w:rsidP="00A2475D">
      <w:pPr>
        <w:pStyle w:val="Paragrafi"/>
        <w:jc w:val="center"/>
        <w:rPr>
          <w:b/>
          <w:lang w:val="sq-AL"/>
        </w:rPr>
      </w:pPr>
    </w:p>
    <w:p w:rsidR="00AC2EC6" w:rsidRDefault="00AC2EC6" w:rsidP="00A2475D">
      <w:pPr>
        <w:pStyle w:val="Paragrafi"/>
        <w:jc w:val="center"/>
        <w:rPr>
          <w:b/>
          <w:lang w:val="sq-AL"/>
        </w:rPr>
      </w:pPr>
    </w:p>
    <w:p w:rsidR="00AC2EC6" w:rsidRDefault="00AC2EC6" w:rsidP="00A2475D">
      <w:pPr>
        <w:pStyle w:val="Paragrafi"/>
        <w:jc w:val="center"/>
        <w:rPr>
          <w:b/>
          <w:lang w:val="sq-AL"/>
        </w:rPr>
      </w:pPr>
    </w:p>
    <w:p w:rsidR="00AC2EC6" w:rsidRDefault="00AC2EC6" w:rsidP="00A2475D">
      <w:pPr>
        <w:pStyle w:val="Paragrafi"/>
        <w:jc w:val="center"/>
        <w:rPr>
          <w:b/>
          <w:lang w:val="sq-AL"/>
        </w:rPr>
      </w:pPr>
    </w:p>
    <w:p w:rsidR="00AC2EC6" w:rsidRDefault="00AC2EC6" w:rsidP="00A2475D">
      <w:pPr>
        <w:pStyle w:val="Paragrafi"/>
        <w:jc w:val="center"/>
        <w:rPr>
          <w:b/>
          <w:lang w:val="sq-AL"/>
        </w:rPr>
      </w:pPr>
    </w:p>
    <w:p w:rsidR="00AC2EC6" w:rsidRDefault="00AC2EC6" w:rsidP="00A2475D">
      <w:pPr>
        <w:pStyle w:val="Paragrafi"/>
        <w:jc w:val="center"/>
        <w:rPr>
          <w:b/>
          <w:lang w:val="sq-AL"/>
        </w:rPr>
      </w:pPr>
    </w:p>
    <w:p w:rsidR="008F3B33" w:rsidRDefault="008F3B33" w:rsidP="00A2475D">
      <w:pPr>
        <w:pStyle w:val="Paragrafi"/>
        <w:jc w:val="center"/>
        <w:rPr>
          <w:b/>
          <w:lang w:val="sq-AL"/>
        </w:rPr>
      </w:pPr>
    </w:p>
    <w:p w:rsidR="00303CF7" w:rsidRPr="005B15CF" w:rsidRDefault="00303CF7" w:rsidP="00A2475D">
      <w:pPr>
        <w:pStyle w:val="Paragrafi"/>
        <w:jc w:val="center"/>
        <w:rPr>
          <w:b/>
          <w:lang w:val="sq-AL"/>
        </w:rPr>
      </w:pPr>
      <w:r w:rsidRPr="005B15CF">
        <w:rPr>
          <w:b/>
          <w:lang w:val="sq-AL"/>
        </w:rPr>
        <w:t>KËRKESË</w:t>
      </w:r>
    </w:p>
    <w:p w:rsidR="00303CF7" w:rsidRPr="005B15CF" w:rsidRDefault="00303CF7" w:rsidP="00A2475D">
      <w:pPr>
        <w:pStyle w:val="Paragrafi"/>
        <w:jc w:val="center"/>
        <w:rPr>
          <w:b/>
          <w:lang w:val="sq-AL"/>
        </w:rPr>
      </w:pPr>
      <w:r w:rsidRPr="005B15CF">
        <w:rPr>
          <w:b/>
          <w:lang w:val="sq-AL"/>
        </w:rPr>
        <w:t>Nr. 1343/6, datë 22.5.2017</w:t>
      </w:r>
    </w:p>
    <w:p w:rsidR="00303CF7" w:rsidRPr="00A2475D" w:rsidRDefault="00303CF7" w:rsidP="00A2475D">
      <w:pPr>
        <w:pStyle w:val="Paragrafi"/>
        <w:jc w:val="center"/>
        <w:rPr>
          <w:b/>
          <w:sz w:val="14"/>
          <w:lang w:val="sq-AL"/>
        </w:rPr>
      </w:pPr>
    </w:p>
    <w:p w:rsidR="00303CF7" w:rsidRPr="005B15CF" w:rsidRDefault="00303CF7" w:rsidP="00A2475D">
      <w:pPr>
        <w:pStyle w:val="Paragrafi"/>
        <w:jc w:val="center"/>
        <w:rPr>
          <w:b/>
          <w:lang w:val="sq-AL"/>
        </w:rPr>
      </w:pPr>
      <w:r w:rsidRPr="005B15CF">
        <w:rPr>
          <w:b/>
          <w:lang w:val="sq-AL"/>
        </w:rPr>
        <w:t>PËR SHPRONËSIM PUBLIK</w:t>
      </w:r>
    </w:p>
    <w:p w:rsidR="00285128" w:rsidRPr="00A2475D" w:rsidRDefault="00285128" w:rsidP="00A2475D">
      <w:pPr>
        <w:widowControl w:val="0"/>
        <w:autoSpaceDE w:val="0"/>
        <w:autoSpaceDN w:val="0"/>
        <w:adjustRightInd w:val="0"/>
        <w:spacing w:after="0" w:line="240" w:lineRule="auto"/>
        <w:ind w:firstLine="0"/>
        <w:rPr>
          <w:rFonts w:ascii="Garamond" w:hAnsi="Garamond" w:cs="Garamond"/>
          <w:sz w:val="14"/>
          <w:szCs w:val="24"/>
          <w:highlight w:val="white"/>
          <w:lang w:val="sq-AL"/>
        </w:rPr>
      </w:pPr>
    </w:p>
    <w:p w:rsidR="00AB3AC6" w:rsidRPr="005B15CF" w:rsidRDefault="00303CF7" w:rsidP="00A2475D">
      <w:pPr>
        <w:pStyle w:val="Paragrafi"/>
        <w:rPr>
          <w:lang w:val="sq-AL"/>
        </w:rPr>
      </w:pPr>
      <w:r w:rsidRPr="005B15CF">
        <w:rPr>
          <w:lang w:val="sq-AL"/>
        </w:rPr>
        <w:t>Ministria e Punëve të</w:t>
      </w:r>
      <w:r w:rsidR="005B15CF">
        <w:rPr>
          <w:lang w:val="sq-AL"/>
        </w:rPr>
        <w:t xml:space="preserve"> Brendshme</w:t>
      </w:r>
      <w:r w:rsidRPr="005B15CF">
        <w:rPr>
          <w:lang w:val="sq-AL"/>
        </w:rPr>
        <w:t xml:space="preserve"> shpall kërkesën për sh</w:t>
      </w:r>
      <w:r w:rsidR="0069590E" w:rsidRPr="005B15CF">
        <w:rPr>
          <w:lang w:val="sq-AL"/>
        </w:rPr>
        <w:t>p</w:t>
      </w:r>
      <w:r w:rsidRPr="005B15CF">
        <w:rPr>
          <w:lang w:val="sq-AL"/>
        </w:rPr>
        <w:t>ronësim për interes publik të pasurive të paluajtshme, pronë private, që pr</w:t>
      </w:r>
      <w:r w:rsidR="00432D0E" w:rsidRPr="005B15CF">
        <w:rPr>
          <w:lang w:val="sq-AL"/>
        </w:rPr>
        <w:t>eken nga realizimi i projektit “</w:t>
      </w:r>
      <w:r w:rsidRPr="005B15CF">
        <w:rPr>
          <w:lang w:val="sq-AL"/>
        </w:rPr>
        <w:t>Zgje</w:t>
      </w:r>
      <w:r w:rsidR="00432D0E" w:rsidRPr="005B15CF">
        <w:rPr>
          <w:lang w:val="sq-AL"/>
        </w:rPr>
        <w:t>rimi dhe rivitalizimi i parkut “Aqif Pasha””</w:t>
      </w:r>
      <w:r w:rsidRPr="005B15CF">
        <w:rPr>
          <w:lang w:val="sq-AL"/>
        </w:rPr>
        <w:t>, në Bashkinë e Elbasanit.</w:t>
      </w:r>
    </w:p>
    <w:p w:rsidR="00303CF7" w:rsidRPr="005B15CF" w:rsidRDefault="00303CF7" w:rsidP="00A2475D">
      <w:pPr>
        <w:pStyle w:val="Paragrafi"/>
        <w:rPr>
          <w:lang w:val="sq-AL"/>
        </w:rPr>
      </w:pPr>
      <w:r w:rsidRPr="005B15CF">
        <w:rPr>
          <w:lang w:val="sq-AL"/>
        </w:rPr>
        <w:t>Subjekti kërkues është Bashkia e Elbasanit. Me anë të këtij publikimi kërkojmë të vëmë në dijeni personat të cilët preken nga ky shpronësim, që konsiston në masën e vlerësimit të ll</w:t>
      </w:r>
      <w:r w:rsidR="001E46BA" w:rsidRPr="005B15CF">
        <w:rPr>
          <w:lang w:val="sq-AL"/>
        </w:rPr>
        <w:t>ogaritu</w:t>
      </w:r>
      <w:r w:rsidRPr="005B15CF">
        <w:rPr>
          <w:lang w:val="sq-AL"/>
        </w:rPr>
        <w:t>r në bazë të vendimit nr. 138, d</w:t>
      </w:r>
      <w:r w:rsidR="001E46BA" w:rsidRPr="005B15CF">
        <w:rPr>
          <w:lang w:val="sq-AL"/>
        </w:rPr>
        <w:t>a</w:t>
      </w:r>
      <w:r w:rsidRPr="005B15CF">
        <w:rPr>
          <w:lang w:val="sq-AL"/>
        </w:rPr>
        <w:t>të</w:t>
      </w:r>
      <w:r w:rsidR="001E46BA" w:rsidRPr="005B15CF">
        <w:rPr>
          <w:lang w:val="sq-AL"/>
        </w:rPr>
        <w:t xml:space="preserve"> 23.3.2000</w:t>
      </w:r>
      <w:r w:rsidRPr="005B15CF">
        <w:rPr>
          <w:lang w:val="sq-AL"/>
        </w:rPr>
        <w:t xml:space="preserve"> të Këshillit të Ministr</w:t>
      </w:r>
      <w:r w:rsidR="001E46BA" w:rsidRPr="005B15CF">
        <w:rPr>
          <w:lang w:val="sq-AL"/>
        </w:rPr>
        <w:t>a</w:t>
      </w:r>
      <w:r w:rsidR="00432D0E" w:rsidRPr="005B15CF">
        <w:rPr>
          <w:lang w:val="sq-AL"/>
        </w:rPr>
        <w:t>ve “</w:t>
      </w:r>
      <w:r w:rsidRPr="005B15CF">
        <w:rPr>
          <w:lang w:val="sq-AL"/>
        </w:rPr>
        <w:t>Për kriteret teknike të vlerësimit dhe të përllogaritjes së masës së shpërblimit të pasurive që shpronësohen, të pasurive që zhvlerësohen dhe të të drejtave të personave të tretë, pë</w:t>
      </w:r>
      <w:r w:rsidR="00432D0E" w:rsidRPr="005B15CF">
        <w:rPr>
          <w:lang w:val="sq-AL"/>
        </w:rPr>
        <w:t>r interes publik”</w:t>
      </w:r>
      <w:r w:rsidRPr="005B15CF">
        <w:rPr>
          <w:lang w:val="sq-AL"/>
        </w:rPr>
        <w:t>, të ndryshuar, për pronarët sipas listës emërore bashkëlidhur.</w:t>
      </w:r>
    </w:p>
    <w:p w:rsidR="00303CF7" w:rsidRPr="005B15CF" w:rsidRDefault="00303CF7" w:rsidP="00A2475D">
      <w:pPr>
        <w:pStyle w:val="Paragrafi"/>
        <w:rPr>
          <w:lang w:val="sq-AL"/>
        </w:rPr>
      </w:pPr>
      <w:r w:rsidRPr="005B15CF">
        <w:rPr>
          <w:lang w:val="sq-AL"/>
        </w:rPr>
        <w:t>Pronarët do të likuidohen për efekt sh</w:t>
      </w:r>
      <w:r w:rsidR="001E46BA" w:rsidRPr="005B15CF">
        <w:rPr>
          <w:lang w:val="sq-AL"/>
        </w:rPr>
        <w:t>p</w:t>
      </w:r>
      <w:r w:rsidRPr="005B15CF">
        <w:rPr>
          <w:lang w:val="sq-AL"/>
        </w:rPr>
        <w:t>ronës</w:t>
      </w:r>
      <w:r w:rsidR="001E46BA" w:rsidRPr="005B15CF">
        <w:rPr>
          <w:lang w:val="sq-AL"/>
        </w:rPr>
        <w:t>i</w:t>
      </w:r>
      <w:r w:rsidRPr="005B15CF">
        <w:rPr>
          <w:lang w:val="sq-AL"/>
        </w:rPr>
        <w:t>mi me paraqitjen e dokumenteve të rregullta të pronësisë, pas daljes së vendimit të Këshillit të Ministr</w:t>
      </w:r>
      <w:r w:rsidR="001E46BA" w:rsidRPr="005B15CF">
        <w:rPr>
          <w:lang w:val="sq-AL"/>
        </w:rPr>
        <w:t>a</w:t>
      </w:r>
      <w:r w:rsidRPr="005B15CF">
        <w:rPr>
          <w:lang w:val="sq-AL"/>
        </w:rPr>
        <w:t>ve, që do të miratojë kërkesën pë</w:t>
      </w:r>
      <w:r w:rsidR="001E46BA" w:rsidRPr="005B15CF">
        <w:rPr>
          <w:lang w:val="sq-AL"/>
        </w:rPr>
        <w:t>r shpronësim. Vlera totale e shp</w:t>
      </w:r>
      <w:r w:rsidR="005B15CF">
        <w:rPr>
          <w:lang w:val="sq-AL"/>
        </w:rPr>
        <w:t xml:space="preserve">ronësimit është 23 074 </w:t>
      </w:r>
      <w:r w:rsidRPr="005B15CF">
        <w:rPr>
          <w:lang w:val="sq-AL"/>
        </w:rPr>
        <w:t xml:space="preserve">797,83 (njëzet e tre milion e </w:t>
      </w:r>
      <w:r w:rsidR="001E46BA" w:rsidRPr="005B15CF">
        <w:rPr>
          <w:lang w:val="sq-AL"/>
        </w:rPr>
        <w:t>shtatëdhjetë e katër mijë e shta</w:t>
      </w:r>
      <w:r w:rsidRPr="005B15CF">
        <w:rPr>
          <w:lang w:val="sq-AL"/>
        </w:rPr>
        <w:t>tëqind e nëntëdhjetë e shtatë presje tetëdhjetë e tre) lekë.</w:t>
      </w:r>
    </w:p>
    <w:p w:rsidR="00303CF7" w:rsidRPr="00A2475D" w:rsidRDefault="00303CF7" w:rsidP="00A2475D">
      <w:pPr>
        <w:pStyle w:val="Paragrafi"/>
        <w:rPr>
          <w:sz w:val="14"/>
          <w:lang w:val="sq-AL"/>
        </w:rPr>
      </w:pPr>
    </w:p>
    <w:p w:rsidR="00FA0ACD" w:rsidRDefault="00A86E93" w:rsidP="00A2475D">
      <w:pPr>
        <w:pStyle w:val="Paragrafi"/>
        <w:jc w:val="right"/>
        <w:rPr>
          <w:lang w:val="sq-AL"/>
        </w:rPr>
      </w:pPr>
      <w:r w:rsidRPr="005B15CF">
        <w:rPr>
          <w:lang w:val="sq-AL"/>
        </w:rPr>
        <w:t xml:space="preserve">ZËVENDËSMINISTRI I PUNËVE </w:t>
      </w:r>
    </w:p>
    <w:p w:rsidR="00303CF7" w:rsidRPr="005B15CF" w:rsidRDefault="00A86E93" w:rsidP="00A2475D">
      <w:pPr>
        <w:pStyle w:val="Paragrafi"/>
        <w:jc w:val="right"/>
        <w:rPr>
          <w:lang w:val="sq-AL"/>
        </w:rPr>
      </w:pPr>
      <w:r w:rsidRPr="005B15CF">
        <w:rPr>
          <w:lang w:val="sq-AL"/>
        </w:rPr>
        <w:t>TË BRENDSHME</w:t>
      </w:r>
    </w:p>
    <w:p w:rsidR="00A2475D" w:rsidRDefault="00A86E93" w:rsidP="00A2475D">
      <w:pPr>
        <w:pStyle w:val="Paragrafi"/>
        <w:jc w:val="right"/>
        <w:rPr>
          <w:b/>
          <w:lang w:val="sq-AL"/>
        </w:rPr>
      </w:pPr>
      <w:r w:rsidRPr="005B15CF">
        <w:rPr>
          <w:b/>
          <w:lang w:val="sq-AL"/>
        </w:rPr>
        <w:t>Elona Gjebrea</w:t>
      </w:r>
    </w:p>
    <w:p w:rsidR="00FA0ACD" w:rsidRDefault="00FA0ACD" w:rsidP="00A2475D">
      <w:pPr>
        <w:pStyle w:val="Paragrafi"/>
        <w:jc w:val="right"/>
        <w:rPr>
          <w:b/>
          <w:lang w:val="sq-AL"/>
        </w:rPr>
        <w:sectPr w:rsidR="00FA0ACD" w:rsidSect="00FD3F0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377"/>
          <w:cols w:num="2" w:space="454"/>
          <w:docGrid w:linePitch="360"/>
        </w:sectPr>
      </w:pPr>
    </w:p>
    <w:p w:rsidR="00303CF7" w:rsidRDefault="00303CF7" w:rsidP="00A2475D">
      <w:pPr>
        <w:pStyle w:val="Paragrafi"/>
        <w:jc w:val="right"/>
        <w:rPr>
          <w:lang w:val="sq-AL"/>
        </w:rPr>
      </w:pPr>
    </w:p>
    <w:p w:rsidR="00FA0ACD" w:rsidRDefault="00FA0ACD" w:rsidP="00A2475D">
      <w:pPr>
        <w:pStyle w:val="Paragrafi"/>
        <w:jc w:val="right"/>
        <w:rPr>
          <w:lang w:val="sq-AL"/>
        </w:rPr>
      </w:pPr>
      <w:r>
        <w:rPr>
          <w:lang w:val="sq-AL"/>
        </w:rPr>
        <w:t>TABELË PËRMBLEDHËSE E VLERËSIMIT TË SHPRONËSIMIT PËR INTERES PUBLIK TË PRONARIT TË PASURISË SË PALUAJTSHME, PRONË PRIVATE E CILA PREKET NGA "ZGJERIMI DHE RIVITALIZIMI I PARKUT "AQIF PASHA", ELBASAN</w:t>
      </w:r>
    </w:p>
    <w:p w:rsidR="00303CF7" w:rsidRPr="005B15CF" w:rsidRDefault="00054FCB" w:rsidP="00A2475D">
      <w:pPr>
        <w:pStyle w:val="Paragrafi"/>
        <w:ind w:firstLine="0"/>
        <w:jc w:val="center"/>
        <w:rPr>
          <w:lang w:val="sq-AL"/>
        </w:rPr>
      </w:pPr>
      <w:r w:rsidRPr="005B15CF">
        <w:rPr>
          <w:noProof/>
        </w:rPr>
        <w:drawing>
          <wp:inline distT="0" distB="0" distL="0" distR="0">
            <wp:extent cx="6436774" cy="1447137"/>
            <wp:effectExtent l="19050" t="0" r="2126" b="0"/>
            <wp:docPr id="4" name="Picture 0" descr="shpronesim 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ronesim 1012.jpg"/>
                    <pic:cNvPicPr/>
                  </pic:nvPicPr>
                  <pic:blipFill>
                    <a:blip r:embed="rId14" cstate="print">
                      <a:lum bright="10000"/>
                    </a:blip>
                    <a:srcRect b="37457"/>
                    <a:stretch>
                      <a:fillRect/>
                    </a:stretch>
                  </pic:blipFill>
                  <pic:spPr>
                    <a:xfrm rot="10800000">
                      <a:off x="0" y="0"/>
                      <a:ext cx="6436774" cy="1447137"/>
                    </a:xfrm>
                    <a:prstGeom prst="rect">
                      <a:avLst/>
                    </a:prstGeom>
                  </pic:spPr>
                </pic:pic>
              </a:graphicData>
            </a:graphic>
          </wp:inline>
        </w:drawing>
      </w:r>
    </w:p>
    <w:p w:rsidR="00B233FE" w:rsidRPr="005B15CF" w:rsidRDefault="00B233FE" w:rsidP="00A2475D">
      <w:pPr>
        <w:pStyle w:val="Paragrafi"/>
        <w:jc w:val="center"/>
        <w:rPr>
          <w:lang w:val="sq-AL"/>
        </w:rPr>
      </w:pPr>
    </w:p>
    <w:p w:rsidR="00A2475D" w:rsidRDefault="00A2475D" w:rsidP="00A2475D">
      <w:pPr>
        <w:pStyle w:val="Paragrafi"/>
        <w:jc w:val="center"/>
        <w:rPr>
          <w:b/>
          <w:lang w:val="sq-AL"/>
        </w:rPr>
        <w:sectPr w:rsidR="00A2475D" w:rsidSect="008A378D">
          <w:type w:val="continuous"/>
          <w:pgSz w:w="11907" w:h="16840" w:code="9"/>
          <w:pgMar w:top="720" w:right="1134" w:bottom="720" w:left="1134" w:header="851" w:footer="851" w:gutter="0"/>
          <w:cols w:space="454"/>
          <w:docGrid w:linePitch="360"/>
        </w:sectPr>
      </w:pPr>
    </w:p>
    <w:p w:rsidR="00A2475D" w:rsidRDefault="00A2475D" w:rsidP="00A2475D">
      <w:pPr>
        <w:pStyle w:val="Paragrafi"/>
        <w:jc w:val="center"/>
        <w:rPr>
          <w:b/>
          <w:lang w:val="sq-AL"/>
        </w:rPr>
      </w:pPr>
    </w:p>
    <w:p w:rsidR="00A2475D" w:rsidRDefault="00A2475D" w:rsidP="00A2475D">
      <w:pPr>
        <w:pStyle w:val="Paragrafi"/>
        <w:jc w:val="center"/>
        <w:rPr>
          <w:b/>
          <w:lang w:val="sq-AL"/>
        </w:rPr>
      </w:pPr>
    </w:p>
    <w:p w:rsidR="00FA0ACD" w:rsidRDefault="00FA0ACD" w:rsidP="00A2475D">
      <w:pPr>
        <w:pStyle w:val="Paragrafi"/>
        <w:jc w:val="center"/>
        <w:rPr>
          <w:b/>
          <w:lang w:val="sq-AL"/>
        </w:rPr>
      </w:pPr>
    </w:p>
    <w:p w:rsidR="00FA0ACD" w:rsidRDefault="00FA0ACD" w:rsidP="00A2475D">
      <w:pPr>
        <w:pStyle w:val="Paragrafi"/>
        <w:jc w:val="center"/>
        <w:rPr>
          <w:b/>
          <w:lang w:val="sq-AL"/>
        </w:rPr>
      </w:pPr>
    </w:p>
    <w:p w:rsidR="00FA0ACD" w:rsidRDefault="00FA0ACD" w:rsidP="00A2475D">
      <w:pPr>
        <w:pStyle w:val="Paragrafi"/>
        <w:jc w:val="center"/>
        <w:rPr>
          <w:b/>
          <w:lang w:val="sq-AL"/>
        </w:rPr>
      </w:pPr>
    </w:p>
    <w:p w:rsidR="00FA0ACD" w:rsidRDefault="00FA0ACD" w:rsidP="00A2475D">
      <w:pPr>
        <w:pStyle w:val="Paragrafi"/>
        <w:jc w:val="center"/>
        <w:rPr>
          <w:b/>
          <w:lang w:val="sq-AL"/>
        </w:rPr>
      </w:pPr>
    </w:p>
    <w:p w:rsidR="00FA0ACD" w:rsidRDefault="00FA0ACD" w:rsidP="00A2475D">
      <w:pPr>
        <w:pStyle w:val="Paragrafi"/>
        <w:jc w:val="center"/>
        <w:rPr>
          <w:b/>
          <w:lang w:val="sq-AL"/>
        </w:rPr>
      </w:pPr>
    </w:p>
    <w:p w:rsidR="00FA0ACD" w:rsidRDefault="00FA0ACD" w:rsidP="00A2475D">
      <w:pPr>
        <w:pStyle w:val="Paragrafi"/>
        <w:jc w:val="center"/>
        <w:rPr>
          <w:b/>
          <w:lang w:val="sq-AL"/>
        </w:rPr>
      </w:pPr>
    </w:p>
    <w:p w:rsidR="00303CF7" w:rsidRPr="005B15CF" w:rsidRDefault="00303CF7" w:rsidP="00A2475D">
      <w:pPr>
        <w:pStyle w:val="Paragrafi"/>
        <w:jc w:val="center"/>
        <w:rPr>
          <w:b/>
          <w:lang w:val="sq-AL"/>
        </w:rPr>
      </w:pPr>
      <w:r w:rsidRPr="005B15CF">
        <w:rPr>
          <w:b/>
          <w:lang w:val="sq-AL"/>
        </w:rPr>
        <w:t>KËRKESË</w:t>
      </w:r>
    </w:p>
    <w:p w:rsidR="00303CF7" w:rsidRPr="005B15CF" w:rsidRDefault="00303CF7" w:rsidP="00A2475D">
      <w:pPr>
        <w:pStyle w:val="Paragrafi"/>
        <w:jc w:val="center"/>
        <w:rPr>
          <w:b/>
          <w:lang w:val="sq-AL"/>
        </w:rPr>
      </w:pPr>
      <w:r w:rsidRPr="005B15CF">
        <w:rPr>
          <w:b/>
          <w:lang w:val="sq-AL"/>
        </w:rPr>
        <w:t>Nr. 2987, datë 22.5.2017</w:t>
      </w:r>
    </w:p>
    <w:p w:rsidR="00303CF7" w:rsidRPr="00A2475D" w:rsidRDefault="00303CF7" w:rsidP="00A2475D">
      <w:pPr>
        <w:pStyle w:val="Paragrafi"/>
        <w:jc w:val="center"/>
        <w:rPr>
          <w:b/>
          <w:sz w:val="14"/>
          <w:lang w:val="sq-AL"/>
        </w:rPr>
      </w:pPr>
    </w:p>
    <w:p w:rsidR="00303CF7" w:rsidRPr="005B15CF" w:rsidRDefault="00303CF7" w:rsidP="00A2475D">
      <w:pPr>
        <w:pStyle w:val="Paragrafi"/>
        <w:jc w:val="center"/>
        <w:rPr>
          <w:b/>
          <w:lang w:val="sq-AL"/>
        </w:rPr>
      </w:pPr>
      <w:r w:rsidRPr="005B15CF">
        <w:rPr>
          <w:b/>
          <w:lang w:val="sq-AL"/>
        </w:rPr>
        <w:t>PËR SHPRONËSIM PUBLIK</w:t>
      </w:r>
    </w:p>
    <w:p w:rsidR="00303CF7" w:rsidRPr="00A2475D" w:rsidRDefault="00303CF7" w:rsidP="00A2475D">
      <w:pPr>
        <w:pStyle w:val="Paragrafi"/>
        <w:jc w:val="center"/>
        <w:rPr>
          <w:sz w:val="14"/>
          <w:lang w:val="sq-AL"/>
        </w:rPr>
      </w:pPr>
    </w:p>
    <w:p w:rsidR="00303CF7" w:rsidRPr="005B15CF" w:rsidRDefault="00303CF7" w:rsidP="00A2475D">
      <w:pPr>
        <w:pStyle w:val="Paragrafi"/>
        <w:rPr>
          <w:lang w:val="sq-AL"/>
        </w:rPr>
      </w:pPr>
      <w:r w:rsidRPr="005B15CF">
        <w:rPr>
          <w:lang w:val="sq-AL"/>
        </w:rPr>
        <w:t xml:space="preserve">Ministria e </w:t>
      </w:r>
      <w:r w:rsidR="006E542D" w:rsidRPr="005B15CF">
        <w:rPr>
          <w:lang w:val="sq-AL"/>
        </w:rPr>
        <w:t>Transportit</w:t>
      </w:r>
      <w:r w:rsidRPr="005B15CF">
        <w:rPr>
          <w:lang w:val="sq-AL"/>
        </w:rPr>
        <w:t xml:space="preserve"> dhe Infrastruktur</w:t>
      </w:r>
      <w:r w:rsidR="001E46BA" w:rsidRPr="005B15CF">
        <w:rPr>
          <w:lang w:val="sq-AL"/>
        </w:rPr>
        <w:t>ë</w:t>
      </w:r>
      <w:r w:rsidRPr="005B15CF">
        <w:rPr>
          <w:lang w:val="sq-AL"/>
        </w:rPr>
        <w:t>s shpall k</w:t>
      </w:r>
      <w:r w:rsidR="001E46BA" w:rsidRPr="005B15CF">
        <w:rPr>
          <w:lang w:val="sq-AL"/>
        </w:rPr>
        <w:t>ë</w:t>
      </w:r>
      <w:r w:rsidRPr="005B15CF">
        <w:rPr>
          <w:lang w:val="sq-AL"/>
        </w:rPr>
        <w:t>rkes</w:t>
      </w:r>
      <w:r w:rsidR="001E46BA" w:rsidRPr="005B15CF">
        <w:rPr>
          <w:lang w:val="sq-AL"/>
        </w:rPr>
        <w:t>ë</w:t>
      </w:r>
      <w:r w:rsidR="00432D0E" w:rsidRPr="005B15CF">
        <w:rPr>
          <w:lang w:val="sq-AL"/>
        </w:rPr>
        <w:t>n “</w:t>
      </w:r>
      <w:r w:rsidRPr="005B15CF">
        <w:rPr>
          <w:lang w:val="sq-AL"/>
        </w:rPr>
        <w:t>P</w:t>
      </w:r>
      <w:r w:rsidR="001E46BA" w:rsidRPr="005B15CF">
        <w:rPr>
          <w:lang w:val="sq-AL"/>
        </w:rPr>
        <w:t>ë</w:t>
      </w:r>
      <w:r w:rsidRPr="005B15CF">
        <w:rPr>
          <w:lang w:val="sq-AL"/>
        </w:rPr>
        <w:t>r shpron</w:t>
      </w:r>
      <w:r w:rsidR="001E46BA" w:rsidRPr="005B15CF">
        <w:rPr>
          <w:lang w:val="sq-AL"/>
        </w:rPr>
        <w:t>ë</w:t>
      </w:r>
      <w:r w:rsidRPr="005B15CF">
        <w:rPr>
          <w:lang w:val="sq-AL"/>
        </w:rPr>
        <w:t>simet p</w:t>
      </w:r>
      <w:r w:rsidR="001E46BA" w:rsidRPr="005B15CF">
        <w:rPr>
          <w:lang w:val="sq-AL"/>
        </w:rPr>
        <w:t>ë</w:t>
      </w:r>
      <w:r w:rsidRPr="005B15CF">
        <w:rPr>
          <w:lang w:val="sq-AL"/>
        </w:rPr>
        <w:t>r interes publik, t</w:t>
      </w:r>
      <w:r w:rsidR="001E46BA" w:rsidRPr="005B15CF">
        <w:rPr>
          <w:lang w:val="sq-AL"/>
        </w:rPr>
        <w:t>ë</w:t>
      </w:r>
      <w:r w:rsidRPr="005B15CF">
        <w:rPr>
          <w:lang w:val="sq-AL"/>
        </w:rPr>
        <w:t xml:space="preserve"> pasurive pron</w:t>
      </w:r>
      <w:r w:rsidR="001E46BA" w:rsidRPr="005B15CF">
        <w:rPr>
          <w:lang w:val="sq-AL"/>
        </w:rPr>
        <w:t>ë</w:t>
      </w:r>
      <w:r w:rsidRPr="005B15CF">
        <w:rPr>
          <w:lang w:val="sq-AL"/>
        </w:rPr>
        <w:t xml:space="preserve"> private q</w:t>
      </w:r>
      <w:r w:rsidR="001E46BA" w:rsidRPr="005B15CF">
        <w:rPr>
          <w:lang w:val="sq-AL"/>
        </w:rPr>
        <w:t>ë</w:t>
      </w:r>
      <w:r w:rsidR="00432D0E" w:rsidRPr="005B15CF">
        <w:rPr>
          <w:lang w:val="sq-AL"/>
        </w:rPr>
        <w:t xml:space="preserve"> preken nga projekti “</w:t>
      </w:r>
      <w:r w:rsidRPr="005B15CF">
        <w:rPr>
          <w:lang w:val="sq-AL"/>
        </w:rPr>
        <w:t>P</w:t>
      </w:r>
      <w:r w:rsidR="001E46BA" w:rsidRPr="005B15CF">
        <w:rPr>
          <w:lang w:val="sq-AL"/>
        </w:rPr>
        <w:t>ë</w:t>
      </w:r>
      <w:r w:rsidRPr="005B15CF">
        <w:rPr>
          <w:lang w:val="sq-AL"/>
        </w:rPr>
        <w:t>rmir</w:t>
      </w:r>
      <w:r w:rsidR="001E46BA" w:rsidRPr="005B15CF">
        <w:rPr>
          <w:lang w:val="sq-AL"/>
        </w:rPr>
        <w:t>ë</w:t>
      </w:r>
      <w:r w:rsidRPr="005B15CF">
        <w:rPr>
          <w:lang w:val="sq-AL"/>
        </w:rPr>
        <w:t>simi i sistemit t</w:t>
      </w:r>
      <w:r w:rsidR="001E46BA" w:rsidRPr="005B15CF">
        <w:rPr>
          <w:lang w:val="sq-AL"/>
        </w:rPr>
        <w:t>ë</w:t>
      </w:r>
      <w:r w:rsidRPr="005B15CF">
        <w:rPr>
          <w:lang w:val="sq-AL"/>
        </w:rPr>
        <w:t xml:space="preserve"> kanalizimeve t</w:t>
      </w:r>
      <w:r w:rsidR="001E46BA" w:rsidRPr="005B15CF">
        <w:rPr>
          <w:lang w:val="sq-AL"/>
        </w:rPr>
        <w:t>ë</w:t>
      </w:r>
      <w:r w:rsidRPr="005B15CF">
        <w:rPr>
          <w:lang w:val="sq-AL"/>
        </w:rPr>
        <w:t xml:space="preserve"> Tira</w:t>
      </w:r>
      <w:r w:rsidR="0069590E" w:rsidRPr="005B15CF">
        <w:rPr>
          <w:lang w:val="sq-AL"/>
        </w:rPr>
        <w:t>n</w:t>
      </w:r>
      <w:r w:rsidR="001E46BA" w:rsidRPr="005B15CF">
        <w:rPr>
          <w:lang w:val="sq-AL"/>
        </w:rPr>
        <w:t>ë</w:t>
      </w:r>
      <w:r w:rsidRPr="005B15CF">
        <w:rPr>
          <w:lang w:val="sq-AL"/>
        </w:rPr>
        <w:t>s s</w:t>
      </w:r>
      <w:r w:rsidR="001E46BA" w:rsidRPr="005B15CF">
        <w:rPr>
          <w:lang w:val="sq-AL"/>
        </w:rPr>
        <w:t>ë</w:t>
      </w:r>
      <w:r w:rsidR="00432D0E" w:rsidRPr="005B15CF">
        <w:rPr>
          <w:lang w:val="sq-AL"/>
        </w:rPr>
        <w:t xml:space="preserve"> Madhe”</w:t>
      </w:r>
      <w:r w:rsidRPr="005B15CF">
        <w:rPr>
          <w:lang w:val="sq-AL"/>
        </w:rPr>
        <w:t>, p</w:t>
      </w:r>
      <w:r w:rsidR="001E46BA" w:rsidRPr="005B15CF">
        <w:rPr>
          <w:lang w:val="sq-AL"/>
        </w:rPr>
        <w:t>ë</w:t>
      </w:r>
      <w:r w:rsidRPr="005B15CF">
        <w:rPr>
          <w:lang w:val="sq-AL"/>
        </w:rPr>
        <w:t>r pasurit</w:t>
      </w:r>
      <w:r w:rsidR="001E46BA" w:rsidRPr="005B15CF">
        <w:rPr>
          <w:lang w:val="sq-AL"/>
        </w:rPr>
        <w:t>ë</w:t>
      </w:r>
      <w:r w:rsidR="00432D0E" w:rsidRPr="005B15CF">
        <w:rPr>
          <w:lang w:val="sq-AL"/>
        </w:rPr>
        <w:t xml:space="preserve"> e llojit “</w:t>
      </w:r>
      <w:r w:rsidRPr="005B15CF">
        <w:rPr>
          <w:lang w:val="sq-AL"/>
        </w:rPr>
        <w:t>ar</w:t>
      </w:r>
      <w:r w:rsidR="001E46BA" w:rsidRPr="005B15CF">
        <w:rPr>
          <w:lang w:val="sq-AL"/>
        </w:rPr>
        <w:t>ë</w:t>
      </w:r>
      <w:r w:rsidR="00432D0E" w:rsidRPr="005B15CF">
        <w:rPr>
          <w:lang w:val="sq-AL"/>
        </w:rPr>
        <w:t>”</w:t>
      </w:r>
      <w:r w:rsidR="00221B6F" w:rsidRPr="005B15CF">
        <w:rPr>
          <w:lang w:val="sq-AL"/>
        </w:rPr>
        <w:t>”</w:t>
      </w:r>
      <w:r w:rsidRPr="005B15CF">
        <w:rPr>
          <w:lang w:val="sq-AL"/>
        </w:rPr>
        <w:t>.</w:t>
      </w:r>
    </w:p>
    <w:p w:rsidR="00303CF7" w:rsidRPr="005B15CF" w:rsidRDefault="00303CF7" w:rsidP="00A2475D">
      <w:pPr>
        <w:pStyle w:val="Paragrafi"/>
        <w:rPr>
          <w:lang w:val="sq-AL"/>
        </w:rPr>
      </w:pPr>
      <w:r w:rsidRPr="005B15CF">
        <w:rPr>
          <w:lang w:val="sq-AL"/>
        </w:rPr>
        <w:t>Subjekti k</w:t>
      </w:r>
      <w:r w:rsidR="001E46BA" w:rsidRPr="005B15CF">
        <w:rPr>
          <w:lang w:val="sq-AL"/>
        </w:rPr>
        <w:t>ë</w:t>
      </w:r>
      <w:r w:rsidRPr="005B15CF">
        <w:rPr>
          <w:lang w:val="sq-AL"/>
        </w:rPr>
        <w:t>rkues i k</w:t>
      </w:r>
      <w:r w:rsidR="001E46BA" w:rsidRPr="005B15CF">
        <w:rPr>
          <w:lang w:val="sq-AL"/>
        </w:rPr>
        <w:t>ë</w:t>
      </w:r>
      <w:r w:rsidRPr="005B15CF">
        <w:rPr>
          <w:lang w:val="sq-AL"/>
        </w:rPr>
        <w:t xml:space="preserve">tij objekti </w:t>
      </w:r>
      <w:r w:rsidR="001E46BA" w:rsidRPr="005B15CF">
        <w:rPr>
          <w:lang w:val="sq-AL"/>
        </w:rPr>
        <w:t>ë</w:t>
      </w:r>
      <w:r w:rsidRPr="005B15CF">
        <w:rPr>
          <w:lang w:val="sq-AL"/>
        </w:rPr>
        <w:t>sht</w:t>
      </w:r>
      <w:r w:rsidR="001E46BA" w:rsidRPr="005B15CF">
        <w:rPr>
          <w:lang w:val="sq-AL"/>
        </w:rPr>
        <w:t>ë</w:t>
      </w:r>
      <w:r w:rsidRPr="005B15CF">
        <w:rPr>
          <w:lang w:val="sq-AL"/>
        </w:rPr>
        <w:t xml:space="preserve"> Agjencia Komb</w:t>
      </w:r>
      <w:r w:rsidR="001E46BA" w:rsidRPr="005B15CF">
        <w:rPr>
          <w:lang w:val="sq-AL"/>
        </w:rPr>
        <w:t>ë</w:t>
      </w:r>
      <w:r w:rsidRPr="005B15CF">
        <w:rPr>
          <w:lang w:val="sq-AL"/>
        </w:rPr>
        <w:t>tare e Uj</w:t>
      </w:r>
      <w:r w:rsidR="001E46BA" w:rsidRPr="005B15CF">
        <w:rPr>
          <w:lang w:val="sq-AL"/>
        </w:rPr>
        <w:t>ë</w:t>
      </w:r>
      <w:r w:rsidRPr="005B15CF">
        <w:rPr>
          <w:lang w:val="sq-AL"/>
        </w:rPr>
        <w:t>sjell</w:t>
      </w:r>
      <w:r w:rsidR="001E46BA" w:rsidRPr="005B15CF">
        <w:rPr>
          <w:lang w:val="sq-AL"/>
        </w:rPr>
        <w:t>ë</w:t>
      </w:r>
      <w:r w:rsidRPr="005B15CF">
        <w:rPr>
          <w:lang w:val="sq-AL"/>
        </w:rPr>
        <w:t>s Kanalizimeve. Me an</w:t>
      </w:r>
      <w:r w:rsidR="001E46BA" w:rsidRPr="005B15CF">
        <w:rPr>
          <w:lang w:val="sq-AL"/>
        </w:rPr>
        <w:t>ë</w:t>
      </w:r>
      <w:r w:rsidRPr="005B15CF">
        <w:rPr>
          <w:lang w:val="sq-AL"/>
        </w:rPr>
        <w:t xml:space="preserve"> t</w:t>
      </w:r>
      <w:r w:rsidR="001E46BA" w:rsidRPr="005B15CF">
        <w:rPr>
          <w:lang w:val="sq-AL"/>
        </w:rPr>
        <w:t>ë</w:t>
      </w:r>
      <w:r w:rsidRPr="005B15CF">
        <w:rPr>
          <w:lang w:val="sq-AL"/>
        </w:rPr>
        <w:t xml:space="preserve"> k</w:t>
      </w:r>
      <w:r w:rsidR="001E46BA" w:rsidRPr="005B15CF">
        <w:rPr>
          <w:lang w:val="sq-AL"/>
        </w:rPr>
        <w:t>ë</w:t>
      </w:r>
      <w:r w:rsidRPr="005B15CF">
        <w:rPr>
          <w:lang w:val="sq-AL"/>
        </w:rPr>
        <w:t>tij publikimi n</w:t>
      </w:r>
      <w:r w:rsidR="001E46BA" w:rsidRPr="005B15CF">
        <w:rPr>
          <w:lang w:val="sq-AL"/>
        </w:rPr>
        <w:t>ë</w:t>
      </w:r>
      <w:r w:rsidRPr="005B15CF">
        <w:rPr>
          <w:lang w:val="sq-AL"/>
        </w:rPr>
        <w:t xml:space="preserve"> shtyp k</w:t>
      </w:r>
      <w:r w:rsidR="001E46BA" w:rsidRPr="005B15CF">
        <w:rPr>
          <w:lang w:val="sq-AL"/>
        </w:rPr>
        <w:t>ë</w:t>
      </w:r>
      <w:r w:rsidRPr="005B15CF">
        <w:rPr>
          <w:lang w:val="sq-AL"/>
        </w:rPr>
        <w:t>rkojm</w:t>
      </w:r>
      <w:r w:rsidR="001E46BA" w:rsidRPr="005B15CF">
        <w:rPr>
          <w:lang w:val="sq-AL"/>
        </w:rPr>
        <w:t>ë</w:t>
      </w:r>
      <w:r w:rsidRPr="005B15CF">
        <w:rPr>
          <w:lang w:val="sq-AL"/>
        </w:rPr>
        <w:t xml:space="preserve"> t</w:t>
      </w:r>
      <w:r w:rsidR="001E46BA" w:rsidRPr="005B15CF">
        <w:rPr>
          <w:lang w:val="sq-AL"/>
        </w:rPr>
        <w:t>ë</w:t>
      </w:r>
      <w:r w:rsidRPr="005B15CF">
        <w:rPr>
          <w:lang w:val="sq-AL"/>
        </w:rPr>
        <w:t xml:space="preserve"> v</w:t>
      </w:r>
      <w:r w:rsidR="001E46BA" w:rsidRPr="005B15CF">
        <w:rPr>
          <w:lang w:val="sq-AL"/>
        </w:rPr>
        <w:t>ë</w:t>
      </w:r>
      <w:r w:rsidRPr="005B15CF">
        <w:rPr>
          <w:lang w:val="sq-AL"/>
        </w:rPr>
        <w:t>m</w:t>
      </w:r>
      <w:r w:rsidR="001E46BA" w:rsidRPr="005B15CF">
        <w:rPr>
          <w:lang w:val="sq-AL"/>
        </w:rPr>
        <w:t>ë</w:t>
      </w:r>
      <w:r w:rsidRPr="005B15CF">
        <w:rPr>
          <w:lang w:val="sq-AL"/>
        </w:rPr>
        <w:t xml:space="preserve"> n</w:t>
      </w:r>
      <w:r w:rsidR="001E46BA" w:rsidRPr="005B15CF">
        <w:rPr>
          <w:lang w:val="sq-AL"/>
        </w:rPr>
        <w:t>ë</w:t>
      </w:r>
      <w:r w:rsidRPr="005B15CF">
        <w:rPr>
          <w:lang w:val="sq-AL"/>
        </w:rPr>
        <w:t xml:space="preserve"> dijeni personat t</w:t>
      </w:r>
      <w:r w:rsidR="001E46BA" w:rsidRPr="005B15CF">
        <w:rPr>
          <w:lang w:val="sq-AL"/>
        </w:rPr>
        <w:t>ë</w:t>
      </w:r>
      <w:r w:rsidRPr="005B15CF">
        <w:rPr>
          <w:lang w:val="sq-AL"/>
        </w:rPr>
        <w:t xml:space="preserve"> cil</w:t>
      </w:r>
      <w:r w:rsidR="001E46BA" w:rsidRPr="005B15CF">
        <w:rPr>
          <w:lang w:val="sq-AL"/>
        </w:rPr>
        <w:t>ë</w:t>
      </w:r>
      <w:r w:rsidRPr="005B15CF">
        <w:rPr>
          <w:lang w:val="sq-AL"/>
        </w:rPr>
        <w:t>t preken nga ky shpron</w:t>
      </w:r>
      <w:r w:rsidR="001E46BA" w:rsidRPr="005B15CF">
        <w:rPr>
          <w:lang w:val="sq-AL"/>
        </w:rPr>
        <w:t>ësim. Vë</w:t>
      </w:r>
      <w:r w:rsidRPr="005B15CF">
        <w:rPr>
          <w:lang w:val="sq-AL"/>
        </w:rPr>
        <w:t>nia n</w:t>
      </w:r>
      <w:r w:rsidR="001E46BA" w:rsidRPr="005B15CF">
        <w:rPr>
          <w:lang w:val="sq-AL"/>
        </w:rPr>
        <w:t>ë</w:t>
      </w:r>
      <w:r w:rsidRPr="005B15CF">
        <w:rPr>
          <w:lang w:val="sq-AL"/>
        </w:rPr>
        <w:t xml:space="preserve"> dijeni konsiston n</w:t>
      </w:r>
      <w:r w:rsidR="001E46BA" w:rsidRPr="005B15CF">
        <w:rPr>
          <w:lang w:val="sq-AL"/>
        </w:rPr>
        <w:t>ë</w:t>
      </w:r>
      <w:r w:rsidRPr="005B15CF">
        <w:rPr>
          <w:lang w:val="sq-AL"/>
        </w:rPr>
        <w:t xml:space="preserve"> mas</w:t>
      </w:r>
      <w:r w:rsidR="001E46BA" w:rsidRPr="005B15CF">
        <w:rPr>
          <w:lang w:val="sq-AL"/>
        </w:rPr>
        <w:t>ë</w:t>
      </w:r>
      <w:r w:rsidRPr="005B15CF">
        <w:rPr>
          <w:lang w:val="sq-AL"/>
        </w:rPr>
        <w:t>n e vler</w:t>
      </w:r>
      <w:r w:rsidR="001E46BA" w:rsidRPr="005B15CF">
        <w:rPr>
          <w:lang w:val="sq-AL"/>
        </w:rPr>
        <w:t>ë</w:t>
      </w:r>
      <w:r w:rsidRPr="005B15CF">
        <w:rPr>
          <w:lang w:val="sq-AL"/>
        </w:rPr>
        <w:t>simit t</w:t>
      </w:r>
      <w:r w:rsidR="001E46BA" w:rsidRPr="005B15CF">
        <w:rPr>
          <w:lang w:val="sq-AL"/>
        </w:rPr>
        <w:t>ë</w:t>
      </w:r>
      <w:r w:rsidRPr="005B15CF">
        <w:rPr>
          <w:lang w:val="sq-AL"/>
        </w:rPr>
        <w:t xml:space="preserve"> llogaritur, n</w:t>
      </w:r>
      <w:r w:rsidR="001E46BA" w:rsidRPr="005B15CF">
        <w:rPr>
          <w:lang w:val="sq-AL"/>
        </w:rPr>
        <w:t>ë</w:t>
      </w:r>
      <w:r w:rsidRPr="005B15CF">
        <w:rPr>
          <w:lang w:val="sq-AL"/>
        </w:rPr>
        <w:t xml:space="preserve"> baz</w:t>
      </w:r>
      <w:r w:rsidR="001E46BA" w:rsidRPr="005B15CF">
        <w:rPr>
          <w:lang w:val="sq-AL"/>
        </w:rPr>
        <w:t>ë</w:t>
      </w:r>
      <w:r w:rsidRPr="005B15CF">
        <w:rPr>
          <w:lang w:val="sq-AL"/>
        </w:rPr>
        <w:t xml:space="preserve"> t</w:t>
      </w:r>
      <w:r w:rsidR="001E46BA" w:rsidRPr="005B15CF">
        <w:rPr>
          <w:lang w:val="sq-AL"/>
        </w:rPr>
        <w:t>ë</w:t>
      </w:r>
      <w:r w:rsidRPr="005B15CF">
        <w:rPr>
          <w:lang w:val="sq-AL"/>
        </w:rPr>
        <w:t xml:space="preserve"> vendimit nr. 138, dat</w:t>
      </w:r>
      <w:r w:rsidR="001E46BA" w:rsidRPr="005B15CF">
        <w:rPr>
          <w:lang w:val="sq-AL"/>
        </w:rPr>
        <w:t>ë</w:t>
      </w:r>
      <w:r w:rsidRPr="005B15CF">
        <w:rPr>
          <w:lang w:val="sq-AL"/>
        </w:rPr>
        <w:t xml:space="preserve"> 23.3.2000 t</w:t>
      </w:r>
      <w:r w:rsidR="001E46BA" w:rsidRPr="005B15CF">
        <w:rPr>
          <w:lang w:val="sq-AL"/>
        </w:rPr>
        <w:t>ë</w:t>
      </w:r>
      <w:r w:rsidRPr="005B15CF">
        <w:rPr>
          <w:lang w:val="sq-AL"/>
        </w:rPr>
        <w:t xml:space="preserve"> K</w:t>
      </w:r>
      <w:r w:rsidR="001E46BA" w:rsidRPr="005B15CF">
        <w:rPr>
          <w:lang w:val="sq-AL"/>
        </w:rPr>
        <w:t>ë</w:t>
      </w:r>
      <w:r w:rsidRPr="005B15CF">
        <w:rPr>
          <w:lang w:val="sq-AL"/>
        </w:rPr>
        <w:t>shillit t</w:t>
      </w:r>
      <w:r w:rsidR="001E46BA" w:rsidRPr="005B15CF">
        <w:rPr>
          <w:lang w:val="sq-AL"/>
        </w:rPr>
        <w:t>ë</w:t>
      </w:r>
      <w:r w:rsidRPr="005B15CF">
        <w:rPr>
          <w:lang w:val="sq-AL"/>
        </w:rPr>
        <w:t xml:space="preserve"> Ministr</w:t>
      </w:r>
      <w:r w:rsidR="001E46BA" w:rsidRPr="005B15CF">
        <w:rPr>
          <w:lang w:val="sq-AL"/>
        </w:rPr>
        <w:t>a</w:t>
      </w:r>
      <w:r w:rsidRPr="005B15CF">
        <w:rPr>
          <w:lang w:val="sq-AL"/>
        </w:rPr>
        <w:t>ve</w:t>
      </w:r>
      <w:r w:rsidR="00B233FE" w:rsidRPr="005B15CF">
        <w:rPr>
          <w:lang w:val="sq-AL"/>
        </w:rPr>
        <w:t>,</w:t>
      </w:r>
      <w:r w:rsidR="00432D0E" w:rsidRPr="005B15CF">
        <w:rPr>
          <w:lang w:val="sq-AL"/>
        </w:rPr>
        <w:t xml:space="preserve"> “</w:t>
      </w:r>
      <w:r w:rsidRPr="005B15CF">
        <w:rPr>
          <w:lang w:val="sq-AL"/>
        </w:rPr>
        <w:t>P</w:t>
      </w:r>
      <w:r w:rsidR="001E46BA" w:rsidRPr="005B15CF">
        <w:rPr>
          <w:lang w:val="sq-AL"/>
        </w:rPr>
        <w:t>ë</w:t>
      </w:r>
      <w:r w:rsidRPr="005B15CF">
        <w:rPr>
          <w:lang w:val="sq-AL"/>
        </w:rPr>
        <w:t xml:space="preserve">r kriteret </w:t>
      </w:r>
      <w:r w:rsidR="00221B6F" w:rsidRPr="005B15CF">
        <w:rPr>
          <w:lang w:val="sq-AL"/>
        </w:rPr>
        <w:t xml:space="preserve">teknike të vlerësimit dhe përllogaritjes së masës së shpërblimit për pasuritë pronë </w:t>
      </w:r>
      <w:r w:rsidRPr="005B15CF">
        <w:rPr>
          <w:lang w:val="sq-AL"/>
        </w:rPr>
        <w:t>private q</w:t>
      </w:r>
      <w:r w:rsidR="001E46BA" w:rsidRPr="005B15CF">
        <w:rPr>
          <w:lang w:val="sq-AL"/>
        </w:rPr>
        <w:t>ë</w:t>
      </w:r>
      <w:r w:rsidRPr="005B15CF">
        <w:rPr>
          <w:lang w:val="sq-AL"/>
        </w:rPr>
        <w:t xml:space="preserve"> shpron</w:t>
      </w:r>
      <w:r w:rsidR="001E46BA" w:rsidRPr="005B15CF">
        <w:rPr>
          <w:lang w:val="sq-AL"/>
        </w:rPr>
        <w:t>ë</w:t>
      </w:r>
      <w:r w:rsidRPr="005B15CF">
        <w:rPr>
          <w:lang w:val="sq-AL"/>
        </w:rPr>
        <w:t>sohen, t</w:t>
      </w:r>
      <w:r w:rsidR="001E46BA" w:rsidRPr="005B15CF">
        <w:rPr>
          <w:lang w:val="sq-AL"/>
        </w:rPr>
        <w:t>ë</w:t>
      </w:r>
      <w:r w:rsidRPr="005B15CF">
        <w:rPr>
          <w:lang w:val="sq-AL"/>
        </w:rPr>
        <w:t xml:space="preserve"> pasurive q</w:t>
      </w:r>
      <w:r w:rsidR="001E46BA" w:rsidRPr="005B15CF">
        <w:rPr>
          <w:lang w:val="sq-AL"/>
        </w:rPr>
        <w:t>ë</w:t>
      </w:r>
      <w:r w:rsidRPr="005B15CF">
        <w:rPr>
          <w:lang w:val="sq-AL"/>
        </w:rPr>
        <w:t xml:space="preserve"> zhvler</w:t>
      </w:r>
      <w:r w:rsidR="001E46BA" w:rsidRPr="005B15CF">
        <w:rPr>
          <w:lang w:val="sq-AL"/>
        </w:rPr>
        <w:t>ë</w:t>
      </w:r>
      <w:r w:rsidRPr="005B15CF">
        <w:rPr>
          <w:lang w:val="sq-AL"/>
        </w:rPr>
        <w:t>sohen dhe t</w:t>
      </w:r>
      <w:r w:rsidR="001E46BA" w:rsidRPr="005B15CF">
        <w:rPr>
          <w:lang w:val="sq-AL"/>
        </w:rPr>
        <w:t>ë</w:t>
      </w:r>
      <w:r w:rsidRPr="005B15CF">
        <w:rPr>
          <w:lang w:val="sq-AL"/>
        </w:rPr>
        <w:t xml:space="preserve"> t</w:t>
      </w:r>
      <w:r w:rsidR="001E46BA" w:rsidRPr="005B15CF">
        <w:rPr>
          <w:lang w:val="sq-AL"/>
        </w:rPr>
        <w:t>ë</w:t>
      </w:r>
      <w:r w:rsidRPr="005B15CF">
        <w:rPr>
          <w:lang w:val="sq-AL"/>
        </w:rPr>
        <w:t xml:space="preserve"> drejtave t</w:t>
      </w:r>
      <w:r w:rsidR="001E46BA" w:rsidRPr="005B15CF">
        <w:rPr>
          <w:lang w:val="sq-AL"/>
        </w:rPr>
        <w:t>ë</w:t>
      </w:r>
      <w:r w:rsidRPr="005B15CF">
        <w:rPr>
          <w:lang w:val="sq-AL"/>
        </w:rPr>
        <w:t xml:space="preserve"> personave t</w:t>
      </w:r>
      <w:r w:rsidR="001E46BA" w:rsidRPr="005B15CF">
        <w:rPr>
          <w:lang w:val="sq-AL"/>
        </w:rPr>
        <w:t>ë</w:t>
      </w:r>
      <w:r w:rsidRPr="005B15CF">
        <w:rPr>
          <w:lang w:val="sq-AL"/>
        </w:rPr>
        <w:t xml:space="preserve"> tret</w:t>
      </w:r>
      <w:r w:rsidR="001E46BA" w:rsidRPr="005B15CF">
        <w:rPr>
          <w:lang w:val="sq-AL"/>
        </w:rPr>
        <w:t>ë</w:t>
      </w:r>
      <w:r w:rsidRPr="005B15CF">
        <w:rPr>
          <w:lang w:val="sq-AL"/>
        </w:rPr>
        <w:t>, p</w:t>
      </w:r>
      <w:r w:rsidR="001E46BA" w:rsidRPr="005B15CF">
        <w:rPr>
          <w:lang w:val="sq-AL"/>
        </w:rPr>
        <w:t>ër interes publ</w:t>
      </w:r>
      <w:r w:rsidR="00432D0E" w:rsidRPr="005B15CF">
        <w:rPr>
          <w:lang w:val="sq-AL"/>
        </w:rPr>
        <w:t>ik”</w:t>
      </w:r>
      <w:r w:rsidRPr="005B15CF">
        <w:rPr>
          <w:lang w:val="sq-AL"/>
        </w:rPr>
        <w:t xml:space="preserve"> i ndryshuar, p</w:t>
      </w:r>
      <w:r w:rsidR="001E46BA" w:rsidRPr="005B15CF">
        <w:rPr>
          <w:lang w:val="sq-AL"/>
        </w:rPr>
        <w:t>ë</w:t>
      </w:r>
      <w:r w:rsidRPr="005B15CF">
        <w:rPr>
          <w:lang w:val="sq-AL"/>
        </w:rPr>
        <w:t>r pronar</w:t>
      </w:r>
      <w:r w:rsidR="001E46BA" w:rsidRPr="005B15CF">
        <w:rPr>
          <w:lang w:val="sq-AL"/>
        </w:rPr>
        <w:t>ë</w:t>
      </w:r>
      <w:r w:rsidRPr="005B15CF">
        <w:rPr>
          <w:lang w:val="sq-AL"/>
        </w:rPr>
        <w:t>t sipas list</w:t>
      </w:r>
      <w:r w:rsidR="001E46BA" w:rsidRPr="005B15CF">
        <w:rPr>
          <w:lang w:val="sq-AL"/>
        </w:rPr>
        <w:t>ë</w:t>
      </w:r>
      <w:r w:rsidRPr="005B15CF">
        <w:rPr>
          <w:lang w:val="sq-AL"/>
        </w:rPr>
        <w:t>s em</w:t>
      </w:r>
      <w:r w:rsidR="001E46BA" w:rsidRPr="005B15CF">
        <w:rPr>
          <w:lang w:val="sq-AL"/>
        </w:rPr>
        <w:t>ë</w:t>
      </w:r>
      <w:r w:rsidRPr="005B15CF">
        <w:rPr>
          <w:lang w:val="sq-AL"/>
        </w:rPr>
        <w:t>rore bashk</w:t>
      </w:r>
      <w:r w:rsidR="001E46BA" w:rsidRPr="005B15CF">
        <w:rPr>
          <w:lang w:val="sq-AL"/>
        </w:rPr>
        <w:t>ë</w:t>
      </w:r>
      <w:r w:rsidRPr="005B15CF">
        <w:rPr>
          <w:lang w:val="sq-AL"/>
        </w:rPr>
        <w:t>lidhur.</w:t>
      </w:r>
    </w:p>
    <w:p w:rsidR="001E46BA" w:rsidRPr="00AC2EC6" w:rsidRDefault="001E46BA" w:rsidP="00A2475D">
      <w:pPr>
        <w:pStyle w:val="Paragrafi"/>
        <w:rPr>
          <w:spacing w:val="-4"/>
          <w:lang w:val="sq-AL"/>
        </w:rPr>
      </w:pPr>
      <w:r w:rsidRPr="005B15CF">
        <w:rPr>
          <w:lang w:val="sq-AL"/>
        </w:rPr>
        <w:t xml:space="preserve">Pronarët që kanë emrin në listën emërore dhe personat e tretë, brenda 15 ditëve nga plotësimi i </w:t>
      </w:r>
      <w:r w:rsidRPr="00AC2EC6">
        <w:rPr>
          <w:spacing w:val="-4"/>
          <w:lang w:val="sq-AL"/>
        </w:rPr>
        <w:t>këtij afati për publikun,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1E46BA" w:rsidRPr="00AC2EC6" w:rsidRDefault="001E46BA" w:rsidP="00A2475D">
      <w:pPr>
        <w:pStyle w:val="Paragrafi"/>
        <w:rPr>
          <w:spacing w:val="-4"/>
          <w:lang w:val="sq-AL"/>
        </w:rPr>
      </w:pPr>
      <w:r w:rsidRPr="00AC2EC6">
        <w:rPr>
          <w:spacing w:val="-4"/>
          <w:lang w:val="sq-AL"/>
        </w:rPr>
        <w:t xml:space="preserve">Ky publikim </w:t>
      </w:r>
      <w:r w:rsidR="00432D0E" w:rsidRPr="00AC2EC6">
        <w:rPr>
          <w:spacing w:val="-4"/>
          <w:lang w:val="sq-AL"/>
        </w:rPr>
        <w:t>bëhet për pasurinë e llojit “arë”</w:t>
      </w:r>
      <w:r w:rsidRPr="00AC2EC6">
        <w:rPr>
          <w:spacing w:val="-4"/>
          <w:lang w:val="sq-AL"/>
        </w:rPr>
        <w:t>. Pronarët do të kompensohen, për efekt shpronësimi, pas miratimit të kërkesës për shpronësim nga Këshilli i Ministrave dhe pasi të kenë paraqitur dokumentacionin respektiv të pronësisë pranë Agjencisë Kombëtare të Ujësjellës Kanalizimeve (subjekti kërkues në bazë të li</w:t>
      </w:r>
      <w:r w:rsidR="00432D0E" w:rsidRPr="00AC2EC6">
        <w:rPr>
          <w:spacing w:val="-4"/>
          <w:lang w:val="sq-AL"/>
        </w:rPr>
        <w:t>gjit nr. 8561, datë 22.12.1999</w:t>
      </w:r>
      <w:r w:rsidR="0069590E" w:rsidRPr="00AC2EC6">
        <w:rPr>
          <w:spacing w:val="-4"/>
          <w:lang w:val="sq-AL"/>
        </w:rPr>
        <w:t>,</w:t>
      </w:r>
      <w:r w:rsidR="00432D0E" w:rsidRPr="00AC2EC6">
        <w:rPr>
          <w:spacing w:val="-4"/>
          <w:lang w:val="sq-AL"/>
        </w:rPr>
        <w:t xml:space="preserve"> “</w:t>
      </w:r>
      <w:r w:rsidRPr="00AC2EC6">
        <w:rPr>
          <w:spacing w:val="-4"/>
          <w:lang w:val="sq-AL"/>
        </w:rPr>
        <w:t>Për shpronësimin dhe marrjen në përdorim të përkohshëm, të pasurisë p</w:t>
      </w:r>
      <w:r w:rsidR="00432D0E" w:rsidRPr="00AC2EC6">
        <w:rPr>
          <w:spacing w:val="-4"/>
          <w:lang w:val="sq-AL"/>
        </w:rPr>
        <w:t>ronë private për interes publik”</w:t>
      </w:r>
      <w:r w:rsidRPr="00AC2EC6">
        <w:rPr>
          <w:spacing w:val="-4"/>
          <w:lang w:val="sq-AL"/>
        </w:rPr>
        <w:t>.</w:t>
      </w:r>
    </w:p>
    <w:p w:rsidR="001E46BA" w:rsidRPr="00AC2EC6" w:rsidRDefault="0069590E" w:rsidP="00A2475D">
      <w:pPr>
        <w:pStyle w:val="Paragrafi"/>
        <w:rPr>
          <w:spacing w:val="-4"/>
          <w:lang w:val="sq-AL"/>
        </w:rPr>
      </w:pPr>
      <w:r w:rsidRPr="00AC2EC6">
        <w:rPr>
          <w:spacing w:val="-4"/>
          <w:lang w:val="sq-AL"/>
        </w:rPr>
        <w:t>Vlera totale e shp</w:t>
      </w:r>
      <w:r w:rsidR="001E46BA" w:rsidRPr="00AC2EC6">
        <w:rPr>
          <w:spacing w:val="-4"/>
          <w:lang w:val="sq-AL"/>
        </w:rPr>
        <w:t>ronësimit është 26 588 800 (njëzet e gjashtë milion e pe</w:t>
      </w:r>
      <w:r w:rsidRPr="00AC2EC6">
        <w:rPr>
          <w:spacing w:val="-4"/>
          <w:lang w:val="sq-AL"/>
        </w:rPr>
        <w:t>sëqind e tetë</w:t>
      </w:r>
      <w:r w:rsidR="001E46BA" w:rsidRPr="00AC2EC6">
        <w:rPr>
          <w:spacing w:val="-4"/>
          <w:lang w:val="sq-AL"/>
        </w:rPr>
        <w:t>dhjetë e tetë mijë e tetëqind) lekë.</w:t>
      </w:r>
    </w:p>
    <w:p w:rsidR="001E46BA" w:rsidRPr="00A2475D" w:rsidRDefault="001E46BA" w:rsidP="00A2475D">
      <w:pPr>
        <w:pStyle w:val="Paragrafi"/>
        <w:rPr>
          <w:sz w:val="14"/>
          <w:lang w:val="sq-AL"/>
        </w:rPr>
      </w:pPr>
    </w:p>
    <w:p w:rsidR="001E46BA" w:rsidRPr="005B15CF" w:rsidRDefault="001E46BA" w:rsidP="00A2475D">
      <w:pPr>
        <w:pStyle w:val="Paragrafi"/>
        <w:jc w:val="right"/>
        <w:rPr>
          <w:lang w:val="sq-AL"/>
        </w:rPr>
      </w:pPr>
      <w:r w:rsidRPr="005B15CF">
        <w:rPr>
          <w:lang w:val="sq-AL"/>
        </w:rPr>
        <w:t>ZËVENDËSMINISTRI I TRANSPORTIT DHE INFRASTRUKTURËS</w:t>
      </w:r>
    </w:p>
    <w:p w:rsidR="001E46BA" w:rsidRPr="005B15CF" w:rsidRDefault="001E46BA" w:rsidP="00A2475D">
      <w:pPr>
        <w:pStyle w:val="Paragrafi"/>
        <w:jc w:val="right"/>
        <w:rPr>
          <w:b/>
          <w:lang w:val="sq-AL"/>
        </w:rPr>
      </w:pPr>
      <w:r w:rsidRPr="005B15CF">
        <w:rPr>
          <w:b/>
          <w:lang w:val="sq-AL"/>
        </w:rPr>
        <w:t>Bahri Shaqiri</w:t>
      </w:r>
    </w:p>
    <w:p w:rsidR="00A2475D" w:rsidRDefault="00A2475D" w:rsidP="00A2475D">
      <w:pPr>
        <w:pStyle w:val="Paragrafi"/>
        <w:jc w:val="center"/>
        <w:rPr>
          <w:lang w:val="sq-AL"/>
        </w:rPr>
        <w:sectPr w:rsidR="00A2475D" w:rsidSect="00A2475D">
          <w:type w:val="continuous"/>
          <w:pgSz w:w="11907" w:h="16840" w:code="9"/>
          <w:pgMar w:top="720" w:right="1134" w:bottom="720" w:left="1134" w:header="851" w:footer="851" w:gutter="0"/>
          <w:cols w:num="2" w:space="454"/>
          <w:docGrid w:linePitch="360"/>
        </w:sectPr>
      </w:pPr>
    </w:p>
    <w:p w:rsidR="00303CF7" w:rsidRPr="005B15CF" w:rsidRDefault="00303CF7" w:rsidP="00A2475D">
      <w:pPr>
        <w:pStyle w:val="Paragrafi"/>
        <w:jc w:val="center"/>
        <w:rPr>
          <w:lang w:val="sq-AL"/>
        </w:rPr>
      </w:pPr>
    </w:p>
    <w:p w:rsidR="00303CF7" w:rsidRPr="005B15CF" w:rsidRDefault="00303CF7" w:rsidP="00A2475D">
      <w:pPr>
        <w:pStyle w:val="Paragrafi"/>
        <w:jc w:val="center"/>
        <w:rPr>
          <w:lang w:val="sq-AL"/>
        </w:rPr>
      </w:pPr>
    </w:p>
    <w:p w:rsidR="00C228CD" w:rsidRPr="005B15CF" w:rsidRDefault="00FA0ACD" w:rsidP="00A2475D">
      <w:pPr>
        <w:pStyle w:val="Paragrafi"/>
        <w:jc w:val="center"/>
        <w:rPr>
          <w:b/>
          <w:lang w:val="sq-AL"/>
        </w:rPr>
      </w:pPr>
      <w:r w:rsidRPr="005B15CF">
        <w:rPr>
          <w:lang w:val="sq-AL"/>
        </w:rPr>
        <w:object w:dxaOrig="8644" w:dyaOrig="5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6in;height:269.75pt" o:ole="">
            <v:imagedata r:id="rId15" o:title=""/>
          </v:shape>
          <o:OLEObject Type="Embed" ProgID="Photoshop.Image.10" ShapeID="_x0000_i1037" DrawAspect="Content" ObjectID="_1557301459" r:id="rId16">
            <o:FieldCodes>\s</o:FieldCodes>
          </o:OLEObject>
        </w:object>
      </w:r>
    </w:p>
    <w:p w:rsidR="00A2475D" w:rsidRDefault="00A2475D" w:rsidP="00A2475D">
      <w:pPr>
        <w:pStyle w:val="Paragrafi"/>
        <w:jc w:val="center"/>
        <w:rPr>
          <w:b/>
          <w:lang w:val="sq-AL"/>
        </w:rPr>
        <w:sectPr w:rsidR="00A2475D" w:rsidSect="008A378D">
          <w:type w:val="continuous"/>
          <w:pgSz w:w="11907" w:h="16840" w:code="9"/>
          <w:pgMar w:top="720" w:right="1134" w:bottom="720" w:left="1134" w:header="851" w:footer="851" w:gutter="0"/>
          <w:cols w:space="454"/>
          <w:docGrid w:linePitch="360"/>
        </w:sectPr>
      </w:pPr>
    </w:p>
    <w:p w:rsidR="00A2475D" w:rsidRDefault="00A2475D" w:rsidP="00A2475D">
      <w:pPr>
        <w:pStyle w:val="Paragrafi"/>
        <w:jc w:val="center"/>
        <w:rPr>
          <w:b/>
          <w:lang w:val="sq-AL"/>
        </w:rPr>
      </w:pPr>
    </w:p>
    <w:p w:rsidR="00A2475D" w:rsidRDefault="00A2475D" w:rsidP="00A2475D">
      <w:pPr>
        <w:pStyle w:val="Paragrafi"/>
        <w:jc w:val="center"/>
        <w:rPr>
          <w:b/>
          <w:lang w:val="sq-AL"/>
        </w:rPr>
      </w:pPr>
    </w:p>
    <w:p w:rsidR="00A2475D" w:rsidRDefault="00A2475D" w:rsidP="00A2475D">
      <w:pPr>
        <w:pStyle w:val="Paragrafi"/>
        <w:jc w:val="center"/>
        <w:rPr>
          <w:b/>
          <w:lang w:val="sq-AL"/>
        </w:rPr>
      </w:pPr>
    </w:p>
    <w:p w:rsidR="00A2475D" w:rsidRDefault="00A2475D" w:rsidP="00A2475D">
      <w:pPr>
        <w:pStyle w:val="Paragrafi"/>
        <w:jc w:val="center"/>
        <w:rPr>
          <w:b/>
          <w:lang w:val="sq-AL"/>
        </w:rPr>
      </w:pPr>
    </w:p>
    <w:p w:rsidR="00A2475D" w:rsidRDefault="00A2475D" w:rsidP="00A2475D">
      <w:pPr>
        <w:pStyle w:val="Paragrafi"/>
        <w:jc w:val="center"/>
        <w:rPr>
          <w:b/>
          <w:lang w:val="sq-AL"/>
        </w:rPr>
      </w:pPr>
    </w:p>
    <w:p w:rsidR="00A2475D" w:rsidRDefault="00A2475D" w:rsidP="00A2475D">
      <w:pPr>
        <w:pStyle w:val="Paragrafi"/>
        <w:jc w:val="center"/>
        <w:rPr>
          <w:b/>
          <w:lang w:val="sq-AL"/>
        </w:rPr>
      </w:pPr>
    </w:p>
    <w:p w:rsidR="00A2475D" w:rsidRDefault="00A2475D" w:rsidP="00A2475D">
      <w:pPr>
        <w:pStyle w:val="Paragrafi"/>
        <w:jc w:val="center"/>
        <w:rPr>
          <w:b/>
          <w:lang w:val="sq-AL"/>
        </w:rPr>
      </w:pPr>
    </w:p>
    <w:p w:rsidR="00A2475D" w:rsidRDefault="00A2475D" w:rsidP="00A2475D">
      <w:pPr>
        <w:pStyle w:val="Paragrafi"/>
        <w:jc w:val="center"/>
        <w:rPr>
          <w:b/>
          <w:lang w:val="sq-AL"/>
        </w:rPr>
      </w:pPr>
    </w:p>
    <w:p w:rsidR="00AB3AC6" w:rsidRPr="005B15CF" w:rsidRDefault="00EB6F73" w:rsidP="00A2475D">
      <w:pPr>
        <w:pStyle w:val="Paragrafi"/>
        <w:jc w:val="center"/>
        <w:rPr>
          <w:b/>
          <w:lang w:val="sq-AL"/>
        </w:rPr>
      </w:pPr>
      <w:r w:rsidRPr="005B15CF">
        <w:rPr>
          <w:b/>
          <w:lang w:val="sq-AL"/>
        </w:rPr>
        <w:t>KËRKESË</w:t>
      </w:r>
    </w:p>
    <w:p w:rsidR="00052083" w:rsidRPr="005B15CF" w:rsidRDefault="00EB6F73" w:rsidP="00A2475D">
      <w:pPr>
        <w:pStyle w:val="Paragrafi"/>
        <w:jc w:val="center"/>
        <w:rPr>
          <w:b/>
          <w:lang w:val="sq-AL"/>
        </w:rPr>
      </w:pPr>
      <w:r w:rsidRPr="005B15CF">
        <w:rPr>
          <w:b/>
          <w:lang w:val="sq-AL"/>
        </w:rPr>
        <w:t>Nr. 3069, datë 19.5.2017</w:t>
      </w:r>
    </w:p>
    <w:p w:rsidR="00052083" w:rsidRPr="00FA0ACD" w:rsidRDefault="00052083" w:rsidP="00A2475D">
      <w:pPr>
        <w:pStyle w:val="Paragrafi"/>
        <w:jc w:val="center"/>
        <w:rPr>
          <w:b/>
          <w:sz w:val="14"/>
          <w:lang w:val="sq-AL"/>
        </w:rPr>
      </w:pPr>
    </w:p>
    <w:p w:rsidR="00052083" w:rsidRPr="005B15CF" w:rsidRDefault="00EB6F73" w:rsidP="00A2475D">
      <w:pPr>
        <w:pStyle w:val="Paragrafi"/>
        <w:jc w:val="center"/>
        <w:rPr>
          <w:b/>
          <w:lang w:val="sq-AL"/>
        </w:rPr>
      </w:pPr>
      <w:r w:rsidRPr="005B15CF">
        <w:rPr>
          <w:b/>
          <w:lang w:val="sq-AL"/>
        </w:rPr>
        <w:t>PËR SHPRONËSIM PUBLIK</w:t>
      </w:r>
    </w:p>
    <w:p w:rsidR="00052083" w:rsidRPr="00A2475D" w:rsidRDefault="00052083" w:rsidP="00A2475D">
      <w:pPr>
        <w:pStyle w:val="Paragrafi"/>
        <w:rPr>
          <w:sz w:val="14"/>
          <w:lang w:val="sq-AL"/>
        </w:rPr>
      </w:pPr>
    </w:p>
    <w:p w:rsidR="00052083" w:rsidRPr="00AC2EC6" w:rsidRDefault="00052083" w:rsidP="00A2475D">
      <w:pPr>
        <w:pStyle w:val="Paragrafi"/>
        <w:rPr>
          <w:spacing w:val="-4"/>
          <w:lang w:val="sq-AL"/>
        </w:rPr>
      </w:pPr>
      <w:r w:rsidRPr="00AC2EC6">
        <w:rPr>
          <w:spacing w:val="-4"/>
          <w:lang w:val="sq-AL"/>
        </w:rPr>
        <w:t xml:space="preserve">Ministria e Zhvillimit </w:t>
      </w:r>
      <w:r w:rsidR="006E542D" w:rsidRPr="00AC2EC6">
        <w:rPr>
          <w:spacing w:val="-4"/>
          <w:lang w:val="sq-AL"/>
        </w:rPr>
        <w:t xml:space="preserve">Urban </w:t>
      </w:r>
      <w:r w:rsidRPr="00AC2EC6">
        <w:rPr>
          <w:spacing w:val="-4"/>
          <w:lang w:val="sq-AL"/>
        </w:rPr>
        <w:t>shpall kërkes</w:t>
      </w:r>
      <w:r w:rsidR="00EB6F73" w:rsidRPr="00AC2EC6">
        <w:rPr>
          <w:spacing w:val="-4"/>
          <w:lang w:val="sq-AL"/>
        </w:rPr>
        <w:t>ë</w:t>
      </w:r>
      <w:r w:rsidRPr="00AC2EC6">
        <w:rPr>
          <w:spacing w:val="-4"/>
          <w:lang w:val="sq-AL"/>
        </w:rPr>
        <w:t xml:space="preserve">n për shpronësim për interes publik të pasurive të paluajtshme pronë </w:t>
      </w:r>
      <w:r w:rsidR="0069590E" w:rsidRPr="00AC2EC6">
        <w:rPr>
          <w:spacing w:val="-4"/>
          <w:lang w:val="sq-AL"/>
        </w:rPr>
        <w:t>p</w:t>
      </w:r>
      <w:r w:rsidRPr="00AC2EC6">
        <w:rPr>
          <w:spacing w:val="-4"/>
          <w:lang w:val="sq-AL"/>
        </w:rPr>
        <w:t>rivate, që pr</w:t>
      </w:r>
      <w:r w:rsidR="00432D0E" w:rsidRPr="00AC2EC6">
        <w:rPr>
          <w:spacing w:val="-4"/>
          <w:lang w:val="sq-AL"/>
        </w:rPr>
        <w:t>eken nga realizimi i projektit “</w:t>
      </w:r>
      <w:r w:rsidRPr="00AC2EC6">
        <w:rPr>
          <w:spacing w:val="-4"/>
          <w:lang w:val="sq-AL"/>
        </w:rPr>
        <w:t>Ndërtim rruge në trekëndëshin e hyrjes së rrugës së pa</w:t>
      </w:r>
      <w:r w:rsidR="00432D0E" w:rsidRPr="00AC2EC6">
        <w:rPr>
          <w:spacing w:val="-4"/>
          <w:lang w:val="sq-AL"/>
        </w:rPr>
        <w:t>lmave, pranë stacionit elektrik”</w:t>
      </w:r>
      <w:r w:rsidRPr="00AC2EC6">
        <w:rPr>
          <w:spacing w:val="-4"/>
          <w:lang w:val="sq-AL"/>
        </w:rPr>
        <w:t>.</w:t>
      </w:r>
    </w:p>
    <w:p w:rsidR="00052083" w:rsidRPr="00AC2EC6" w:rsidRDefault="00052083" w:rsidP="00A2475D">
      <w:pPr>
        <w:pStyle w:val="Paragrafi"/>
        <w:rPr>
          <w:spacing w:val="-4"/>
          <w:lang w:val="sq-AL"/>
        </w:rPr>
      </w:pPr>
      <w:r w:rsidRPr="00AC2EC6">
        <w:rPr>
          <w:spacing w:val="-4"/>
          <w:lang w:val="sq-AL"/>
        </w:rPr>
        <w:t>Subjekti</w:t>
      </w:r>
      <w:r w:rsidR="00221B6F" w:rsidRPr="00AC2EC6">
        <w:rPr>
          <w:spacing w:val="-4"/>
          <w:lang w:val="sq-AL"/>
        </w:rPr>
        <w:t xml:space="preserve"> kërkues i këtij objekti është </w:t>
      </w:r>
      <w:r w:rsidR="006E542D" w:rsidRPr="00AC2EC6">
        <w:rPr>
          <w:spacing w:val="-4"/>
          <w:lang w:val="sq-AL"/>
        </w:rPr>
        <w:t>b</w:t>
      </w:r>
      <w:r w:rsidRPr="00AC2EC6">
        <w:rPr>
          <w:spacing w:val="-4"/>
          <w:lang w:val="sq-AL"/>
        </w:rPr>
        <w:t>ashkia Lushnj</w:t>
      </w:r>
      <w:r w:rsidR="006E542D" w:rsidRPr="00AC2EC6">
        <w:rPr>
          <w:spacing w:val="-4"/>
          <w:lang w:val="sq-AL"/>
        </w:rPr>
        <w:t>ë</w:t>
      </w:r>
      <w:r w:rsidRPr="00AC2EC6">
        <w:rPr>
          <w:spacing w:val="-4"/>
          <w:lang w:val="sq-AL"/>
        </w:rPr>
        <w:t>.</w:t>
      </w:r>
    </w:p>
    <w:p w:rsidR="00052083" w:rsidRPr="00AC2EC6" w:rsidRDefault="00052083" w:rsidP="00A2475D">
      <w:pPr>
        <w:pStyle w:val="Paragrafi"/>
        <w:rPr>
          <w:spacing w:val="-4"/>
          <w:lang w:val="sq-AL"/>
        </w:rPr>
      </w:pPr>
      <w:r w:rsidRPr="00AC2EC6">
        <w:rPr>
          <w:spacing w:val="-4"/>
          <w:lang w:val="sq-AL"/>
        </w:rPr>
        <w:t xml:space="preserve">Me anë të </w:t>
      </w:r>
      <w:r w:rsidR="001E46BA" w:rsidRPr="00AC2EC6">
        <w:rPr>
          <w:spacing w:val="-4"/>
          <w:lang w:val="sq-AL"/>
        </w:rPr>
        <w:t>këtij publikimi kërkojmë të vëm</w:t>
      </w:r>
      <w:r w:rsidRPr="00AC2EC6">
        <w:rPr>
          <w:spacing w:val="-4"/>
          <w:lang w:val="sq-AL"/>
        </w:rPr>
        <w:t>ë në dijeni personat, të cilët preken nga ky shpronësim që konsiston në mas</w:t>
      </w:r>
      <w:r w:rsidR="0069590E" w:rsidRPr="00AC2EC6">
        <w:rPr>
          <w:spacing w:val="-4"/>
          <w:lang w:val="sq-AL"/>
        </w:rPr>
        <w:t>ë</w:t>
      </w:r>
      <w:r w:rsidRPr="00AC2EC6">
        <w:rPr>
          <w:spacing w:val="-4"/>
          <w:lang w:val="sq-AL"/>
        </w:rPr>
        <w:t>n e vlerësimit të llogaritur në bazë të</w:t>
      </w:r>
      <w:r w:rsidR="006E542D" w:rsidRPr="00AC2EC6">
        <w:rPr>
          <w:spacing w:val="-4"/>
          <w:lang w:val="sq-AL"/>
        </w:rPr>
        <w:t xml:space="preserve"> vendimit nr. 89, datë 3.2.2016</w:t>
      </w:r>
      <w:r w:rsidRPr="00AC2EC6">
        <w:rPr>
          <w:spacing w:val="-4"/>
          <w:lang w:val="sq-AL"/>
        </w:rPr>
        <w:t xml:space="preserve"> të Këshillit të Mi</w:t>
      </w:r>
      <w:r w:rsidR="00EB6F73" w:rsidRPr="00AC2EC6">
        <w:rPr>
          <w:spacing w:val="-4"/>
          <w:lang w:val="sq-AL"/>
        </w:rPr>
        <w:t>n</w:t>
      </w:r>
      <w:r w:rsidRPr="00AC2EC6">
        <w:rPr>
          <w:spacing w:val="-4"/>
          <w:lang w:val="sq-AL"/>
        </w:rPr>
        <w:t>i</w:t>
      </w:r>
      <w:r w:rsidR="00EB6F73" w:rsidRPr="00AC2EC6">
        <w:rPr>
          <w:spacing w:val="-4"/>
          <w:lang w:val="sq-AL"/>
        </w:rPr>
        <w:t>s</w:t>
      </w:r>
      <w:r w:rsidR="00432D0E" w:rsidRPr="00AC2EC6">
        <w:rPr>
          <w:spacing w:val="-4"/>
          <w:lang w:val="sq-AL"/>
        </w:rPr>
        <w:t>trave “</w:t>
      </w:r>
      <w:r w:rsidRPr="00AC2EC6">
        <w:rPr>
          <w:spacing w:val="-4"/>
          <w:lang w:val="sq-AL"/>
        </w:rPr>
        <w:t>Për miratimin e hartës së vlerës së t</w:t>
      </w:r>
      <w:r w:rsidR="00432D0E" w:rsidRPr="00AC2EC6">
        <w:rPr>
          <w:spacing w:val="-4"/>
          <w:lang w:val="sq-AL"/>
        </w:rPr>
        <w:t>okës në Republikën e Shqipërisë”</w:t>
      </w:r>
      <w:r w:rsidR="00303CF7" w:rsidRPr="00AC2EC6">
        <w:rPr>
          <w:spacing w:val="-4"/>
          <w:lang w:val="sq-AL"/>
        </w:rPr>
        <w:t>,</w:t>
      </w:r>
      <w:r w:rsidRPr="00AC2EC6">
        <w:rPr>
          <w:spacing w:val="-4"/>
          <w:lang w:val="sq-AL"/>
        </w:rPr>
        <w:t xml:space="preserve"> </w:t>
      </w:r>
      <w:r w:rsidR="00303CF7" w:rsidRPr="00AC2EC6">
        <w:rPr>
          <w:spacing w:val="-4"/>
          <w:lang w:val="sq-AL"/>
        </w:rPr>
        <w:t xml:space="preserve">për </w:t>
      </w:r>
      <w:r w:rsidRPr="00AC2EC6">
        <w:rPr>
          <w:spacing w:val="-4"/>
          <w:lang w:val="sq-AL"/>
        </w:rPr>
        <w:t>pronarët sipas listës emërore bashkëlidhur.</w:t>
      </w:r>
    </w:p>
    <w:p w:rsidR="00052083" w:rsidRPr="00AC2EC6" w:rsidRDefault="00052083" w:rsidP="00A2475D">
      <w:pPr>
        <w:pStyle w:val="Paragrafi"/>
        <w:rPr>
          <w:spacing w:val="-4"/>
          <w:lang w:val="sq-AL"/>
        </w:rPr>
      </w:pPr>
      <w:r w:rsidRPr="00AC2EC6">
        <w:rPr>
          <w:spacing w:val="-4"/>
          <w:lang w:val="sq-AL"/>
        </w:rPr>
        <w:t>Vler</w:t>
      </w:r>
      <w:r w:rsidR="006E542D" w:rsidRPr="00AC2EC6">
        <w:rPr>
          <w:spacing w:val="-4"/>
          <w:lang w:val="sq-AL"/>
        </w:rPr>
        <w:t xml:space="preserve">a totale e shpronësimit është 4 295 </w:t>
      </w:r>
      <w:r w:rsidRPr="00AC2EC6">
        <w:rPr>
          <w:spacing w:val="-4"/>
          <w:lang w:val="sq-AL"/>
        </w:rPr>
        <w:t>234 (katër milion e dyqind e nëntëdhjetë e pesë mijë e dyqind e tridhjetë e katër) lekë.</w:t>
      </w:r>
    </w:p>
    <w:p w:rsidR="00052083" w:rsidRPr="00AC2EC6" w:rsidRDefault="00052083" w:rsidP="00A2475D">
      <w:pPr>
        <w:pStyle w:val="Paragrafi"/>
        <w:rPr>
          <w:spacing w:val="-4"/>
          <w:sz w:val="14"/>
          <w:lang w:val="sq-AL"/>
        </w:rPr>
      </w:pPr>
    </w:p>
    <w:p w:rsidR="00052083" w:rsidRPr="00AC2EC6" w:rsidRDefault="00EB6F73" w:rsidP="00A2475D">
      <w:pPr>
        <w:pStyle w:val="Paragrafi"/>
        <w:jc w:val="right"/>
        <w:rPr>
          <w:spacing w:val="-4"/>
          <w:lang w:val="sq-AL"/>
        </w:rPr>
      </w:pPr>
      <w:r w:rsidRPr="00AC2EC6">
        <w:rPr>
          <w:spacing w:val="-4"/>
          <w:lang w:val="sq-AL"/>
        </w:rPr>
        <w:t>ZËVENDËSMINISTRI I ZHVILIMIT URBAN</w:t>
      </w:r>
    </w:p>
    <w:p w:rsidR="00052083" w:rsidRPr="00AC2EC6" w:rsidRDefault="00EB6F73" w:rsidP="00A2475D">
      <w:pPr>
        <w:pStyle w:val="Paragrafi"/>
        <w:jc w:val="right"/>
        <w:rPr>
          <w:b/>
          <w:spacing w:val="-4"/>
          <w:lang w:val="sq-AL"/>
        </w:rPr>
      </w:pPr>
      <w:r w:rsidRPr="00AC2EC6">
        <w:rPr>
          <w:b/>
          <w:spacing w:val="-4"/>
          <w:lang w:val="sq-AL"/>
        </w:rPr>
        <w:t>Alfred Dalipi</w:t>
      </w:r>
    </w:p>
    <w:p w:rsidR="00A2475D" w:rsidRDefault="00A2475D" w:rsidP="00A2475D">
      <w:pPr>
        <w:pStyle w:val="Paragrafi"/>
        <w:rPr>
          <w:lang w:val="sq-AL"/>
        </w:rPr>
        <w:sectPr w:rsidR="00A2475D" w:rsidSect="00A2475D">
          <w:type w:val="continuous"/>
          <w:pgSz w:w="11907" w:h="16840" w:code="9"/>
          <w:pgMar w:top="720" w:right="1134" w:bottom="720" w:left="1134" w:header="851" w:footer="851" w:gutter="0"/>
          <w:cols w:num="2" w:space="454"/>
          <w:docGrid w:linePitch="360"/>
        </w:sectPr>
      </w:pPr>
    </w:p>
    <w:p w:rsidR="00AB3AC6" w:rsidRPr="005B15CF" w:rsidRDefault="00AB3AC6" w:rsidP="00A2475D">
      <w:pPr>
        <w:pStyle w:val="Paragrafi"/>
        <w:rPr>
          <w:lang w:val="sq-AL"/>
        </w:rPr>
      </w:pPr>
    </w:p>
    <w:p w:rsidR="00FA0ACD" w:rsidRDefault="00052083" w:rsidP="00FA0ACD">
      <w:pPr>
        <w:pStyle w:val="Paragrafi"/>
        <w:jc w:val="center"/>
        <w:rPr>
          <w:lang w:val="sq-AL"/>
        </w:rPr>
      </w:pPr>
      <w:r w:rsidRPr="005B15CF">
        <w:rPr>
          <w:lang w:val="sq-AL"/>
        </w:rPr>
        <w:t>Vlera e shpron</w:t>
      </w:r>
      <w:r w:rsidR="00303CF7" w:rsidRPr="005B15CF">
        <w:rPr>
          <w:lang w:val="sq-AL"/>
        </w:rPr>
        <w:t>ë</w:t>
      </w:r>
      <w:r w:rsidRPr="005B15CF">
        <w:rPr>
          <w:lang w:val="sq-AL"/>
        </w:rPr>
        <w:t>simit e truallit t</w:t>
      </w:r>
      <w:r w:rsidR="00303CF7" w:rsidRPr="005B15CF">
        <w:rPr>
          <w:lang w:val="sq-AL"/>
        </w:rPr>
        <w:t>ë</w:t>
      </w:r>
      <w:r w:rsidRPr="005B15CF">
        <w:rPr>
          <w:lang w:val="sq-AL"/>
        </w:rPr>
        <w:t xml:space="preserve"> znj.</w:t>
      </w:r>
      <w:r w:rsidR="00221B6F" w:rsidRPr="005B15CF">
        <w:rPr>
          <w:lang w:val="sq-AL"/>
        </w:rPr>
        <w:t xml:space="preserve"> </w:t>
      </w:r>
      <w:r w:rsidRPr="005B15CF">
        <w:rPr>
          <w:lang w:val="sq-AL"/>
        </w:rPr>
        <w:t>Lula Ali Duma+bashk</w:t>
      </w:r>
      <w:r w:rsidR="00303CF7" w:rsidRPr="005B15CF">
        <w:rPr>
          <w:lang w:val="sq-AL"/>
        </w:rPr>
        <w:t>ë</w:t>
      </w:r>
      <w:r w:rsidRPr="005B15CF">
        <w:rPr>
          <w:lang w:val="sq-AL"/>
        </w:rPr>
        <w:t>pronare n</w:t>
      </w:r>
      <w:r w:rsidR="00303CF7" w:rsidRPr="005B15CF">
        <w:rPr>
          <w:lang w:val="sq-AL"/>
        </w:rPr>
        <w:t>ë</w:t>
      </w:r>
      <w:r w:rsidR="00432D0E" w:rsidRPr="005B15CF">
        <w:rPr>
          <w:lang w:val="sq-AL"/>
        </w:rPr>
        <w:t xml:space="preserve"> lagjen “Loni Dhamo”</w:t>
      </w:r>
      <w:r w:rsidR="00221B6F" w:rsidRPr="005B15CF">
        <w:rPr>
          <w:lang w:val="sq-AL"/>
        </w:rPr>
        <w:t xml:space="preserve">, </w:t>
      </w:r>
    </w:p>
    <w:p w:rsidR="00AB3AC6" w:rsidRPr="005B15CF" w:rsidRDefault="00221B6F" w:rsidP="00FA0ACD">
      <w:pPr>
        <w:pStyle w:val="Paragrafi"/>
        <w:jc w:val="center"/>
        <w:rPr>
          <w:lang w:val="sq-AL"/>
        </w:rPr>
      </w:pPr>
      <w:r w:rsidRPr="005B15CF">
        <w:rPr>
          <w:lang w:val="sq-AL"/>
        </w:rPr>
        <w:t>Z</w:t>
      </w:r>
      <w:r w:rsidR="00052083" w:rsidRPr="005B15CF">
        <w:rPr>
          <w:lang w:val="sq-AL"/>
        </w:rPr>
        <w:t>ona kadastrale 8572</w:t>
      </w:r>
    </w:p>
    <w:p w:rsidR="00052083" w:rsidRPr="005B15CF" w:rsidRDefault="00052083" w:rsidP="00FA0ACD">
      <w:pPr>
        <w:pStyle w:val="Paragrafi"/>
        <w:rPr>
          <w:lang w:val="sq-AL"/>
        </w:rPr>
      </w:pPr>
      <w:r w:rsidRPr="005B15CF">
        <w:rPr>
          <w:lang w:val="sq-AL"/>
        </w:rPr>
        <w:t>Investitori: Bashkia Lushnj</w:t>
      </w:r>
      <w:r w:rsidR="006E542D">
        <w:rPr>
          <w:lang w:val="sq-AL"/>
        </w:rPr>
        <w:t>ë</w:t>
      </w:r>
    </w:p>
    <w:p w:rsidR="00052083" w:rsidRPr="005B15CF" w:rsidRDefault="00052083" w:rsidP="00A2475D">
      <w:pPr>
        <w:pStyle w:val="Paragrafi"/>
        <w:rPr>
          <w:lang w:val="sq-AL"/>
        </w:rPr>
      </w:pPr>
    </w:p>
    <w:tbl>
      <w:tblPr>
        <w:tblStyle w:val="TableGrid"/>
        <w:tblW w:w="5240" w:type="pct"/>
        <w:tblLayout w:type="fixed"/>
        <w:tblLook w:val="04A0"/>
      </w:tblPr>
      <w:tblGrid>
        <w:gridCol w:w="534"/>
        <w:gridCol w:w="1177"/>
        <w:gridCol w:w="1892"/>
        <w:gridCol w:w="1087"/>
        <w:gridCol w:w="872"/>
        <w:gridCol w:w="857"/>
        <w:gridCol w:w="841"/>
        <w:gridCol w:w="872"/>
        <w:gridCol w:w="909"/>
        <w:gridCol w:w="1287"/>
      </w:tblGrid>
      <w:tr w:rsidR="00FA0ACD" w:rsidRPr="00A2475D" w:rsidTr="00FA0ACD">
        <w:tc>
          <w:tcPr>
            <w:tcW w:w="259" w:type="pct"/>
          </w:tcPr>
          <w:p w:rsidR="00052083" w:rsidRPr="00A2475D" w:rsidRDefault="00052083" w:rsidP="00A2475D">
            <w:pPr>
              <w:pStyle w:val="Paragrafi"/>
              <w:ind w:firstLine="0"/>
              <w:jc w:val="center"/>
              <w:rPr>
                <w:sz w:val="18"/>
                <w:szCs w:val="18"/>
                <w:lang w:val="sq-AL"/>
              </w:rPr>
            </w:pPr>
            <w:r w:rsidRPr="00A2475D">
              <w:rPr>
                <w:sz w:val="18"/>
                <w:szCs w:val="18"/>
                <w:lang w:val="sq-AL"/>
              </w:rPr>
              <w:t>Nr.</w:t>
            </w:r>
          </w:p>
        </w:tc>
        <w:tc>
          <w:tcPr>
            <w:tcW w:w="570" w:type="pct"/>
          </w:tcPr>
          <w:p w:rsidR="00052083" w:rsidRPr="00A2475D" w:rsidRDefault="00052083" w:rsidP="00A2475D">
            <w:pPr>
              <w:pStyle w:val="Paragrafi"/>
              <w:ind w:firstLine="0"/>
              <w:jc w:val="center"/>
              <w:rPr>
                <w:sz w:val="18"/>
                <w:szCs w:val="18"/>
                <w:lang w:val="sq-AL"/>
              </w:rPr>
            </w:pPr>
            <w:r w:rsidRPr="00A2475D">
              <w:rPr>
                <w:sz w:val="18"/>
                <w:szCs w:val="18"/>
                <w:lang w:val="sq-AL"/>
              </w:rPr>
              <w:t>Nr.</w:t>
            </w:r>
            <w:r w:rsidR="006E542D" w:rsidRPr="00A2475D">
              <w:rPr>
                <w:sz w:val="18"/>
                <w:szCs w:val="18"/>
                <w:lang w:val="sq-AL"/>
              </w:rPr>
              <w:t xml:space="preserve"> i </w:t>
            </w:r>
            <w:r w:rsidRPr="00A2475D">
              <w:rPr>
                <w:sz w:val="18"/>
                <w:szCs w:val="18"/>
                <w:lang w:val="sq-AL"/>
              </w:rPr>
              <w:t>pasurisë</w:t>
            </w:r>
          </w:p>
        </w:tc>
        <w:tc>
          <w:tcPr>
            <w:tcW w:w="916" w:type="pct"/>
          </w:tcPr>
          <w:p w:rsidR="00052083" w:rsidRPr="00A2475D" w:rsidRDefault="00052083" w:rsidP="00A2475D">
            <w:pPr>
              <w:pStyle w:val="Paragrafi"/>
              <w:ind w:firstLine="0"/>
              <w:jc w:val="center"/>
              <w:rPr>
                <w:sz w:val="18"/>
                <w:szCs w:val="18"/>
                <w:lang w:val="sq-AL"/>
              </w:rPr>
            </w:pPr>
            <w:r w:rsidRPr="00A2475D">
              <w:rPr>
                <w:sz w:val="18"/>
                <w:szCs w:val="18"/>
                <w:lang w:val="sq-AL"/>
              </w:rPr>
              <w:t>Emri,</w:t>
            </w:r>
            <w:r w:rsidR="006E542D" w:rsidRPr="00A2475D">
              <w:rPr>
                <w:sz w:val="18"/>
                <w:szCs w:val="18"/>
                <w:lang w:val="sq-AL"/>
              </w:rPr>
              <w:t xml:space="preserve"> m</w:t>
            </w:r>
            <w:r w:rsidRPr="00A2475D">
              <w:rPr>
                <w:sz w:val="18"/>
                <w:szCs w:val="18"/>
                <w:lang w:val="sq-AL"/>
              </w:rPr>
              <w:t>biemri</w:t>
            </w:r>
          </w:p>
        </w:tc>
        <w:tc>
          <w:tcPr>
            <w:tcW w:w="526" w:type="pct"/>
          </w:tcPr>
          <w:p w:rsidR="00052083" w:rsidRPr="00A2475D" w:rsidRDefault="00052083" w:rsidP="00A2475D">
            <w:pPr>
              <w:pStyle w:val="Paragrafi"/>
              <w:ind w:firstLine="0"/>
              <w:jc w:val="center"/>
              <w:rPr>
                <w:sz w:val="18"/>
                <w:szCs w:val="18"/>
                <w:lang w:val="sq-AL"/>
              </w:rPr>
            </w:pPr>
            <w:r w:rsidRPr="00A2475D">
              <w:rPr>
                <w:sz w:val="18"/>
                <w:szCs w:val="18"/>
                <w:lang w:val="sq-AL"/>
              </w:rPr>
              <w:t>Zona kadastrale</w:t>
            </w:r>
          </w:p>
        </w:tc>
        <w:tc>
          <w:tcPr>
            <w:tcW w:w="422" w:type="pct"/>
          </w:tcPr>
          <w:p w:rsidR="00052083" w:rsidRPr="00A2475D" w:rsidRDefault="00052083" w:rsidP="00A2475D">
            <w:pPr>
              <w:pStyle w:val="Paragrafi"/>
              <w:ind w:firstLine="0"/>
              <w:jc w:val="center"/>
              <w:rPr>
                <w:sz w:val="18"/>
                <w:szCs w:val="18"/>
                <w:lang w:val="sq-AL"/>
              </w:rPr>
            </w:pPr>
            <w:r w:rsidRPr="00A2475D">
              <w:rPr>
                <w:sz w:val="18"/>
                <w:szCs w:val="18"/>
                <w:lang w:val="sq-AL"/>
              </w:rPr>
              <w:t>Lloji i pronës</w:t>
            </w:r>
          </w:p>
        </w:tc>
        <w:tc>
          <w:tcPr>
            <w:tcW w:w="415" w:type="pct"/>
          </w:tcPr>
          <w:p w:rsidR="00052083" w:rsidRPr="00A2475D" w:rsidRDefault="006E542D" w:rsidP="00A2475D">
            <w:pPr>
              <w:pStyle w:val="Paragrafi"/>
              <w:ind w:firstLine="0"/>
              <w:jc w:val="center"/>
              <w:rPr>
                <w:sz w:val="18"/>
                <w:szCs w:val="18"/>
                <w:lang w:val="sq-AL"/>
              </w:rPr>
            </w:pPr>
            <w:r w:rsidRPr="00A2475D">
              <w:rPr>
                <w:sz w:val="18"/>
                <w:szCs w:val="18"/>
                <w:lang w:val="sq-AL"/>
              </w:rPr>
              <w:t>Njësia</w:t>
            </w:r>
            <w:bookmarkStart w:id="0" w:name="_GoBack"/>
            <w:bookmarkEnd w:id="0"/>
          </w:p>
        </w:tc>
        <w:tc>
          <w:tcPr>
            <w:tcW w:w="407" w:type="pct"/>
          </w:tcPr>
          <w:p w:rsidR="00052083" w:rsidRPr="00A2475D" w:rsidRDefault="00052083" w:rsidP="00A2475D">
            <w:pPr>
              <w:pStyle w:val="Paragrafi"/>
              <w:ind w:firstLine="0"/>
              <w:jc w:val="center"/>
              <w:rPr>
                <w:sz w:val="18"/>
                <w:szCs w:val="18"/>
                <w:lang w:val="sq-AL"/>
              </w:rPr>
            </w:pPr>
            <w:r w:rsidRPr="00A2475D">
              <w:rPr>
                <w:sz w:val="18"/>
                <w:szCs w:val="18"/>
                <w:lang w:val="sq-AL"/>
              </w:rPr>
              <w:t>Sasia</w:t>
            </w:r>
          </w:p>
        </w:tc>
        <w:tc>
          <w:tcPr>
            <w:tcW w:w="422" w:type="pct"/>
          </w:tcPr>
          <w:p w:rsidR="00052083" w:rsidRPr="00A2475D" w:rsidRDefault="00052083" w:rsidP="00A2475D">
            <w:pPr>
              <w:pStyle w:val="Paragrafi"/>
              <w:ind w:firstLine="0"/>
              <w:jc w:val="center"/>
              <w:rPr>
                <w:sz w:val="18"/>
                <w:szCs w:val="18"/>
                <w:lang w:val="sq-AL"/>
              </w:rPr>
            </w:pPr>
            <w:r w:rsidRPr="00A2475D">
              <w:rPr>
                <w:sz w:val="18"/>
                <w:szCs w:val="18"/>
                <w:lang w:val="sq-AL"/>
              </w:rPr>
              <w:t>Çmimi</w:t>
            </w:r>
          </w:p>
        </w:tc>
        <w:tc>
          <w:tcPr>
            <w:tcW w:w="440" w:type="pct"/>
          </w:tcPr>
          <w:p w:rsidR="00052083" w:rsidRPr="00A2475D" w:rsidRDefault="00052083" w:rsidP="00A2475D">
            <w:pPr>
              <w:pStyle w:val="Paragrafi"/>
              <w:ind w:firstLine="0"/>
              <w:jc w:val="center"/>
              <w:rPr>
                <w:sz w:val="18"/>
                <w:szCs w:val="18"/>
                <w:lang w:val="sq-AL"/>
              </w:rPr>
            </w:pPr>
            <w:r w:rsidRPr="00A2475D">
              <w:rPr>
                <w:sz w:val="18"/>
                <w:szCs w:val="18"/>
                <w:lang w:val="sq-AL"/>
              </w:rPr>
              <w:t>Vlera</w:t>
            </w:r>
          </w:p>
        </w:tc>
        <w:tc>
          <w:tcPr>
            <w:tcW w:w="624" w:type="pct"/>
          </w:tcPr>
          <w:p w:rsidR="00052083" w:rsidRPr="00A2475D" w:rsidRDefault="00052083" w:rsidP="00A2475D">
            <w:pPr>
              <w:pStyle w:val="Paragrafi"/>
              <w:ind w:firstLine="0"/>
              <w:jc w:val="center"/>
              <w:rPr>
                <w:sz w:val="18"/>
                <w:szCs w:val="18"/>
                <w:lang w:val="sq-AL"/>
              </w:rPr>
            </w:pPr>
            <w:r w:rsidRPr="00A2475D">
              <w:rPr>
                <w:sz w:val="18"/>
                <w:szCs w:val="18"/>
                <w:lang w:val="sq-AL"/>
              </w:rPr>
              <w:t>Konfirmimi nga ZVRPP-ja</w:t>
            </w:r>
          </w:p>
        </w:tc>
      </w:tr>
      <w:tr w:rsidR="00FA0ACD" w:rsidRPr="00A2475D" w:rsidTr="00FA0ACD">
        <w:tc>
          <w:tcPr>
            <w:tcW w:w="259" w:type="pct"/>
          </w:tcPr>
          <w:p w:rsidR="00052083" w:rsidRPr="00A2475D" w:rsidRDefault="00052083" w:rsidP="00FA0ACD">
            <w:pPr>
              <w:pStyle w:val="Paragrafi"/>
              <w:ind w:firstLine="0"/>
              <w:jc w:val="center"/>
              <w:rPr>
                <w:sz w:val="18"/>
                <w:szCs w:val="18"/>
                <w:lang w:val="sq-AL"/>
              </w:rPr>
            </w:pPr>
            <w:r w:rsidRPr="00A2475D">
              <w:rPr>
                <w:sz w:val="18"/>
                <w:szCs w:val="18"/>
                <w:lang w:val="sq-AL"/>
              </w:rPr>
              <w:t>1</w:t>
            </w:r>
          </w:p>
        </w:tc>
        <w:tc>
          <w:tcPr>
            <w:tcW w:w="570" w:type="pct"/>
          </w:tcPr>
          <w:p w:rsidR="00052083" w:rsidRPr="00A2475D" w:rsidRDefault="00052083" w:rsidP="00FA0ACD">
            <w:pPr>
              <w:pStyle w:val="Paragrafi"/>
              <w:ind w:firstLine="0"/>
              <w:jc w:val="center"/>
              <w:rPr>
                <w:sz w:val="18"/>
                <w:szCs w:val="18"/>
                <w:lang w:val="sq-AL"/>
              </w:rPr>
            </w:pPr>
            <w:r w:rsidRPr="00A2475D">
              <w:rPr>
                <w:sz w:val="18"/>
                <w:szCs w:val="18"/>
                <w:lang w:val="sq-AL"/>
              </w:rPr>
              <w:t>1/526</w:t>
            </w:r>
          </w:p>
        </w:tc>
        <w:tc>
          <w:tcPr>
            <w:tcW w:w="916" w:type="pct"/>
          </w:tcPr>
          <w:p w:rsidR="00052083" w:rsidRPr="00A2475D" w:rsidRDefault="00052083" w:rsidP="00FA0ACD">
            <w:pPr>
              <w:pStyle w:val="Paragrafi"/>
              <w:ind w:firstLine="0"/>
              <w:jc w:val="center"/>
              <w:rPr>
                <w:sz w:val="18"/>
                <w:szCs w:val="18"/>
                <w:lang w:val="sq-AL"/>
              </w:rPr>
            </w:pPr>
            <w:r w:rsidRPr="00A2475D">
              <w:rPr>
                <w:sz w:val="18"/>
                <w:szCs w:val="18"/>
                <w:lang w:val="sq-AL"/>
              </w:rPr>
              <w:t>Lula Ali Duma+bashk</w:t>
            </w:r>
            <w:r w:rsidR="00303CF7" w:rsidRPr="00A2475D">
              <w:rPr>
                <w:sz w:val="18"/>
                <w:szCs w:val="18"/>
                <w:lang w:val="sq-AL"/>
              </w:rPr>
              <w:t>ë</w:t>
            </w:r>
            <w:r w:rsidRPr="00A2475D">
              <w:rPr>
                <w:sz w:val="18"/>
                <w:szCs w:val="18"/>
                <w:lang w:val="sq-AL"/>
              </w:rPr>
              <w:t>pronare</w:t>
            </w:r>
          </w:p>
        </w:tc>
        <w:tc>
          <w:tcPr>
            <w:tcW w:w="526" w:type="pct"/>
          </w:tcPr>
          <w:p w:rsidR="00052083" w:rsidRPr="00A2475D" w:rsidRDefault="00052083" w:rsidP="00FA0ACD">
            <w:pPr>
              <w:pStyle w:val="Paragrafi"/>
              <w:ind w:firstLine="0"/>
              <w:jc w:val="center"/>
              <w:rPr>
                <w:sz w:val="18"/>
                <w:szCs w:val="18"/>
                <w:lang w:val="sq-AL"/>
              </w:rPr>
            </w:pPr>
            <w:r w:rsidRPr="00A2475D">
              <w:rPr>
                <w:sz w:val="18"/>
                <w:szCs w:val="18"/>
                <w:lang w:val="sq-AL"/>
              </w:rPr>
              <w:t>8572</w:t>
            </w:r>
          </w:p>
        </w:tc>
        <w:tc>
          <w:tcPr>
            <w:tcW w:w="422" w:type="pct"/>
          </w:tcPr>
          <w:p w:rsidR="00052083" w:rsidRPr="00A2475D" w:rsidRDefault="00052083" w:rsidP="00FA0ACD">
            <w:pPr>
              <w:pStyle w:val="Paragrafi"/>
              <w:ind w:firstLine="0"/>
              <w:jc w:val="center"/>
              <w:rPr>
                <w:sz w:val="18"/>
                <w:szCs w:val="18"/>
                <w:lang w:val="sq-AL"/>
              </w:rPr>
            </w:pPr>
            <w:r w:rsidRPr="00A2475D">
              <w:rPr>
                <w:sz w:val="18"/>
                <w:szCs w:val="18"/>
                <w:lang w:val="sq-AL"/>
              </w:rPr>
              <w:t>truall</w:t>
            </w:r>
          </w:p>
        </w:tc>
        <w:tc>
          <w:tcPr>
            <w:tcW w:w="415" w:type="pct"/>
          </w:tcPr>
          <w:p w:rsidR="00052083" w:rsidRPr="00A2475D" w:rsidRDefault="00FA0ACD" w:rsidP="00FA0ACD">
            <w:pPr>
              <w:pStyle w:val="Paragrafi"/>
              <w:ind w:firstLine="0"/>
              <w:jc w:val="center"/>
              <w:rPr>
                <w:sz w:val="18"/>
                <w:szCs w:val="18"/>
                <w:vertAlign w:val="superscript"/>
                <w:lang w:val="sq-AL"/>
              </w:rPr>
            </w:pPr>
            <w:r w:rsidRPr="00A2475D">
              <w:rPr>
                <w:sz w:val="18"/>
                <w:szCs w:val="18"/>
                <w:lang w:val="sq-AL"/>
              </w:rPr>
              <w:t>m</w:t>
            </w:r>
            <w:r w:rsidR="00EB2F65" w:rsidRPr="00A2475D">
              <w:rPr>
                <w:sz w:val="18"/>
                <w:szCs w:val="18"/>
                <w:vertAlign w:val="superscript"/>
                <w:lang w:val="sq-AL"/>
              </w:rPr>
              <w:t>2</w:t>
            </w:r>
          </w:p>
        </w:tc>
        <w:tc>
          <w:tcPr>
            <w:tcW w:w="407" w:type="pct"/>
          </w:tcPr>
          <w:p w:rsidR="00052083" w:rsidRPr="00A2475D" w:rsidRDefault="00052083" w:rsidP="00FA0ACD">
            <w:pPr>
              <w:pStyle w:val="Paragrafi"/>
              <w:ind w:firstLine="0"/>
              <w:jc w:val="center"/>
              <w:rPr>
                <w:sz w:val="18"/>
                <w:szCs w:val="18"/>
                <w:lang w:val="sq-AL"/>
              </w:rPr>
            </w:pPr>
            <w:r w:rsidRPr="00A2475D">
              <w:rPr>
                <w:sz w:val="18"/>
                <w:szCs w:val="18"/>
                <w:lang w:val="sq-AL"/>
              </w:rPr>
              <w:t>479.7</w:t>
            </w:r>
          </w:p>
        </w:tc>
        <w:tc>
          <w:tcPr>
            <w:tcW w:w="422" w:type="pct"/>
          </w:tcPr>
          <w:p w:rsidR="00052083" w:rsidRPr="00A2475D" w:rsidRDefault="00052083" w:rsidP="00FA0ACD">
            <w:pPr>
              <w:pStyle w:val="Paragrafi"/>
              <w:ind w:firstLine="0"/>
              <w:jc w:val="center"/>
              <w:rPr>
                <w:sz w:val="18"/>
                <w:szCs w:val="18"/>
                <w:lang w:val="sq-AL"/>
              </w:rPr>
            </w:pPr>
            <w:r w:rsidRPr="00A2475D">
              <w:rPr>
                <w:sz w:val="18"/>
                <w:szCs w:val="18"/>
                <w:lang w:val="sq-AL"/>
              </w:rPr>
              <w:t>8954</w:t>
            </w:r>
          </w:p>
        </w:tc>
        <w:tc>
          <w:tcPr>
            <w:tcW w:w="440" w:type="pct"/>
          </w:tcPr>
          <w:p w:rsidR="00052083" w:rsidRPr="00A2475D" w:rsidRDefault="00052083" w:rsidP="00FA0ACD">
            <w:pPr>
              <w:pStyle w:val="Paragrafi"/>
              <w:ind w:firstLine="0"/>
              <w:jc w:val="center"/>
              <w:rPr>
                <w:sz w:val="18"/>
                <w:szCs w:val="18"/>
                <w:lang w:val="sq-AL"/>
              </w:rPr>
            </w:pPr>
            <w:r w:rsidRPr="00A2475D">
              <w:rPr>
                <w:sz w:val="18"/>
                <w:szCs w:val="18"/>
                <w:lang w:val="sq-AL"/>
              </w:rPr>
              <w:t>4295234</w:t>
            </w:r>
          </w:p>
        </w:tc>
        <w:tc>
          <w:tcPr>
            <w:tcW w:w="624" w:type="pct"/>
          </w:tcPr>
          <w:p w:rsidR="00052083" w:rsidRPr="00A2475D" w:rsidRDefault="00052083" w:rsidP="00FA0ACD">
            <w:pPr>
              <w:pStyle w:val="Paragrafi"/>
              <w:ind w:firstLine="0"/>
              <w:jc w:val="center"/>
              <w:rPr>
                <w:sz w:val="18"/>
                <w:szCs w:val="18"/>
                <w:lang w:val="sq-AL"/>
              </w:rPr>
            </w:pPr>
            <w:r w:rsidRPr="00A2475D">
              <w:rPr>
                <w:sz w:val="18"/>
                <w:szCs w:val="18"/>
                <w:lang w:val="sq-AL"/>
              </w:rPr>
              <w:t>Shkresa nr.1623/2, datë 21..3.2017</w:t>
            </w:r>
          </w:p>
        </w:tc>
      </w:tr>
      <w:tr w:rsidR="00FA0ACD" w:rsidRPr="00A2475D" w:rsidTr="00FA0ACD">
        <w:tc>
          <w:tcPr>
            <w:tcW w:w="259" w:type="pct"/>
          </w:tcPr>
          <w:p w:rsidR="00052083" w:rsidRPr="00A2475D" w:rsidRDefault="00052083" w:rsidP="00A2475D">
            <w:pPr>
              <w:pStyle w:val="Paragrafi"/>
              <w:ind w:firstLine="0"/>
              <w:rPr>
                <w:sz w:val="18"/>
                <w:szCs w:val="18"/>
                <w:lang w:val="sq-AL"/>
              </w:rPr>
            </w:pPr>
          </w:p>
        </w:tc>
        <w:tc>
          <w:tcPr>
            <w:tcW w:w="570" w:type="pct"/>
          </w:tcPr>
          <w:p w:rsidR="00052083" w:rsidRPr="00A2475D" w:rsidRDefault="00052083" w:rsidP="00A2475D">
            <w:pPr>
              <w:pStyle w:val="Paragrafi"/>
              <w:ind w:firstLine="0"/>
              <w:rPr>
                <w:sz w:val="18"/>
                <w:szCs w:val="18"/>
                <w:lang w:val="sq-AL"/>
              </w:rPr>
            </w:pPr>
          </w:p>
        </w:tc>
        <w:tc>
          <w:tcPr>
            <w:tcW w:w="916" w:type="pct"/>
          </w:tcPr>
          <w:p w:rsidR="00052083" w:rsidRPr="00A2475D" w:rsidRDefault="00052083" w:rsidP="00A2475D">
            <w:pPr>
              <w:pStyle w:val="Paragrafi"/>
              <w:ind w:firstLine="0"/>
              <w:rPr>
                <w:sz w:val="18"/>
                <w:szCs w:val="18"/>
                <w:lang w:val="sq-AL"/>
              </w:rPr>
            </w:pPr>
          </w:p>
        </w:tc>
        <w:tc>
          <w:tcPr>
            <w:tcW w:w="526" w:type="pct"/>
          </w:tcPr>
          <w:p w:rsidR="00052083" w:rsidRPr="00A2475D" w:rsidRDefault="00052083" w:rsidP="00A2475D">
            <w:pPr>
              <w:pStyle w:val="Paragrafi"/>
              <w:ind w:firstLine="0"/>
              <w:rPr>
                <w:sz w:val="18"/>
                <w:szCs w:val="18"/>
                <w:lang w:val="sq-AL"/>
              </w:rPr>
            </w:pPr>
          </w:p>
        </w:tc>
        <w:tc>
          <w:tcPr>
            <w:tcW w:w="422" w:type="pct"/>
          </w:tcPr>
          <w:p w:rsidR="00052083" w:rsidRPr="00A2475D" w:rsidRDefault="00052083" w:rsidP="00A2475D">
            <w:pPr>
              <w:pStyle w:val="Paragrafi"/>
              <w:ind w:firstLine="0"/>
              <w:rPr>
                <w:sz w:val="18"/>
                <w:szCs w:val="18"/>
                <w:lang w:val="sq-AL"/>
              </w:rPr>
            </w:pPr>
          </w:p>
        </w:tc>
        <w:tc>
          <w:tcPr>
            <w:tcW w:w="415" w:type="pct"/>
          </w:tcPr>
          <w:p w:rsidR="00052083" w:rsidRPr="00A2475D" w:rsidRDefault="00052083" w:rsidP="00A2475D">
            <w:pPr>
              <w:pStyle w:val="Paragrafi"/>
              <w:ind w:firstLine="0"/>
              <w:rPr>
                <w:sz w:val="18"/>
                <w:szCs w:val="18"/>
                <w:lang w:val="sq-AL"/>
              </w:rPr>
            </w:pPr>
          </w:p>
        </w:tc>
        <w:tc>
          <w:tcPr>
            <w:tcW w:w="829" w:type="pct"/>
            <w:gridSpan w:val="2"/>
          </w:tcPr>
          <w:p w:rsidR="00052083" w:rsidRPr="00A2475D" w:rsidRDefault="00052083" w:rsidP="00A2475D">
            <w:pPr>
              <w:pStyle w:val="Paragrafi"/>
              <w:ind w:firstLine="0"/>
              <w:rPr>
                <w:sz w:val="18"/>
                <w:szCs w:val="18"/>
                <w:lang w:val="sq-AL"/>
              </w:rPr>
            </w:pPr>
            <w:r w:rsidRPr="00A2475D">
              <w:rPr>
                <w:sz w:val="18"/>
                <w:szCs w:val="18"/>
                <w:lang w:val="sq-AL"/>
              </w:rPr>
              <w:t>Shuma totale</w:t>
            </w:r>
          </w:p>
        </w:tc>
        <w:tc>
          <w:tcPr>
            <w:tcW w:w="440" w:type="pct"/>
          </w:tcPr>
          <w:p w:rsidR="00052083" w:rsidRPr="00A2475D" w:rsidRDefault="00052083" w:rsidP="00A2475D">
            <w:pPr>
              <w:pStyle w:val="Paragrafi"/>
              <w:ind w:firstLine="0"/>
              <w:rPr>
                <w:sz w:val="18"/>
                <w:szCs w:val="18"/>
                <w:lang w:val="sq-AL"/>
              </w:rPr>
            </w:pPr>
            <w:r w:rsidRPr="00A2475D">
              <w:rPr>
                <w:sz w:val="18"/>
                <w:szCs w:val="18"/>
                <w:lang w:val="sq-AL"/>
              </w:rPr>
              <w:t>4295234</w:t>
            </w:r>
          </w:p>
        </w:tc>
        <w:tc>
          <w:tcPr>
            <w:tcW w:w="624" w:type="pct"/>
          </w:tcPr>
          <w:p w:rsidR="00052083" w:rsidRPr="00A2475D" w:rsidRDefault="00052083" w:rsidP="00A2475D">
            <w:pPr>
              <w:pStyle w:val="Paragrafi"/>
              <w:ind w:firstLine="0"/>
              <w:rPr>
                <w:sz w:val="18"/>
                <w:szCs w:val="18"/>
                <w:lang w:val="sq-AL"/>
              </w:rPr>
            </w:pPr>
          </w:p>
        </w:tc>
      </w:tr>
    </w:tbl>
    <w:p w:rsidR="00052083" w:rsidRPr="005B15CF" w:rsidRDefault="00052083" w:rsidP="00A2475D">
      <w:pPr>
        <w:pStyle w:val="Paragrafi"/>
        <w:ind w:firstLine="0"/>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rPr>
          <w:lang w:val="sq-AL"/>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ind w:firstLine="0"/>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AB3AC6" w:rsidRPr="005B15CF" w:rsidRDefault="00AB3AC6" w:rsidP="00A2475D">
      <w:pPr>
        <w:pStyle w:val="Paragrafi"/>
        <w:rPr>
          <w:rFonts w:eastAsia="Times New Roman"/>
          <w:spacing w:val="-4"/>
          <w:lang w:val="sq-AL" w:eastAsia="en-GB"/>
        </w:rPr>
      </w:pPr>
    </w:p>
    <w:p w:rsidR="006E2110" w:rsidRPr="005B15CF" w:rsidRDefault="006E2110" w:rsidP="00A2475D">
      <w:pPr>
        <w:pStyle w:val="Paragrafi"/>
        <w:rPr>
          <w:rFonts w:eastAsia="Times New Roman"/>
          <w:spacing w:val="-4"/>
          <w:lang w:val="sq-AL" w:eastAsia="en-GB"/>
        </w:rPr>
      </w:pPr>
    </w:p>
    <w:p w:rsidR="009A2780" w:rsidRPr="005B15CF" w:rsidRDefault="009A2780" w:rsidP="00A2475D">
      <w:pPr>
        <w:pStyle w:val="Paragrafi"/>
        <w:rPr>
          <w:rFonts w:eastAsia="Times New Roman"/>
          <w:spacing w:val="-4"/>
          <w:lang w:val="sq-AL" w:eastAsia="en-GB"/>
        </w:rPr>
        <w:sectPr w:rsidR="009A2780" w:rsidRPr="005B15CF" w:rsidSect="008A378D">
          <w:type w:val="continuous"/>
          <w:pgSz w:w="11907" w:h="16840" w:code="9"/>
          <w:pgMar w:top="720" w:right="1134" w:bottom="720" w:left="1134" w:header="851" w:footer="851" w:gutter="0"/>
          <w:cols w:space="454"/>
          <w:docGrid w:linePitch="360"/>
        </w:sectPr>
      </w:pPr>
    </w:p>
    <w:p w:rsidR="007350ED" w:rsidRPr="005B15CF" w:rsidRDefault="007350ED" w:rsidP="00A2475D">
      <w:pPr>
        <w:pStyle w:val="Paragrafi"/>
        <w:rPr>
          <w:rFonts w:eastAsia="Times New Roman"/>
          <w:spacing w:val="-4"/>
          <w:lang w:val="sq-AL" w:eastAsia="en-GB"/>
        </w:rPr>
      </w:pPr>
    </w:p>
    <w:p w:rsidR="00B5158E" w:rsidRPr="005B15CF" w:rsidRDefault="00B5158E" w:rsidP="00A2475D">
      <w:pPr>
        <w:pStyle w:val="Paragrafi"/>
        <w:rPr>
          <w:rFonts w:eastAsia="Times New Roman"/>
          <w:spacing w:val="-4"/>
          <w:lang w:val="sq-AL" w:eastAsia="en-GB"/>
        </w:rPr>
      </w:pPr>
    </w:p>
    <w:p w:rsidR="00B5158E" w:rsidRPr="005B15CF" w:rsidRDefault="00B5158E"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350ED" w:rsidRPr="005B15CF" w:rsidRDefault="007350ED" w:rsidP="00A2475D">
      <w:pPr>
        <w:pStyle w:val="Paragrafi"/>
        <w:rPr>
          <w:rFonts w:eastAsia="Times New Roman"/>
          <w:spacing w:val="-4"/>
          <w:lang w:val="sq-AL" w:eastAsia="en-GB"/>
        </w:rPr>
      </w:pPr>
    </w:p>
    <w:p w:rsidR="0079291B" w:rsidRPr="005B15CF" w:rsidRDefault="0079291B" w:rsidP="00A2475D">
      <w:pPr>
        <w:pStyle w:val="Paragrafi"/>
        <w:rPr>
          <w:lang w:val="sq-AL"/>
        </w:rPr>
      </w:pPr>
    </w:p>
    <w:sectPr w:rsidR="0079291B" w:rsidRPr="005B15CF" w:rsidSect="00861072">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ACD" w:rsidRDefault="00FA0ACD" w:rsidP="00375B7D">
      <w:pPr>
        <w:spacing w:after="0" w:line="240" w:lineRule="auto"/>
      </w:pPr>
      <w:r>
        <w:separator/>
      </w:r>
    </w:p>
  </w:endnote>
  <w:endnote w:type="continuationSeparator" w:id="0">
    <w:p w:rsidR="00FA0ACD" w:rsidRDefault="00FA0AC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3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FA0ACD" w:rsidRPr="00B4283E" w:rsidRDefault="00FA0AC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C2EC6">
          <w:rPr>
            <w:rFonts w:ascii="Garamond" w:hAnsi="Garamond"/>
            <w:noProof/>
            <w:sz w:val="24"/>
            <w:szCs w:val="24"/>
          </w:rPr>
          <w:t>6382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FA0ACD" w:rsidRPr="005B4361" w:rsidRDefault="00FA0AC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C2EC6">
              <w:rPr>
                <w:rFonts w:ascii="Garamond" w:hAnsi="Garamond"/>
                <w:noProof/>
                <w:sz w:val="24"/>
                <w:szCs w:val="24"/>
              </w:rPr>
              <w:t>6383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FA0ACD" w:rsidRPr="00833610" w:rsidRDefault="00FA0AC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A0ACD" w:rsidRDefault="00FA0A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ACD" w:rsidRDefault="00FA0ACD" w:rsidP="00375B7D">
      <w:pPr>
        <w:spacing w:after="0" w:line="240" w:lineRule="auto"/>
      </w:pPr>
      <w:r>
        <w:separator/>
      </w:r>
    </w:p>
  </w:footnote>
  <w:footnote w:type="continuationSeparator" w:id="0">
    <w:p w:rsidR="00FA0ACD" w:rsidRDefault="00FA0AC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A0ACD" w:rsidRPr="00EB260B" w:rsidTr="00680B77">
      <w:trPr>
        <w:trHeight w:val="936"/>
        <w:jc w:val="center"/>
      </w:trPr>
      <w:tc>
        <w:tcPr>
          <w:tcW w:w="2811" w:type="dxa"/>
          <w:shd w:val="pct5" w:color="auto" w:fill="F2F2F2"/>
          <w:vAlign w:val="center"/>
        </w:tcPr>
        <w:p w:rsidR="00FA0ACD" w:rsidRPr="00EB260B" w:rsidRDefault="00FA0AC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A0ACD" w:rsidRPr="00EB260B" w:rsidRDefault="00FA0AC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A0ACD" w:rsidRPr="00EB260B" w:rsidRDefault="00FA0ACD"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123 </w:t>
          </w:r>
        </w:p>
      </w:tc>
    </w:tr>
  </w:tbl>
  <w:p w:rsidR="00FA0ACD" w:rsidRPr="00385E2C" w:rsidRDefault="00FA0AC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A0ACD" w:rsidRPr="00EB260B" w:rsidTr="00F63542">
      <w:trPr>
        <w:trHeight w:val="936"/>
        <w:jc w:val="center"/>
      </w:trPr>
      <w:tc>
        <w:tcPr>
          <w:tcW w:w="2811" w:type="dxa"/>
          <w:shd w:val="pct5" w:color="auto" w:fill="F2F2F2"/>
          <w:vAlign w:val="center"/>
        </w:tcPr>
        <w:p w:rsidR="00FA0ACD" w:rsidRPr="00EB260B" w:rsidRDefault="00FA0A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A0ACD" w:rsidRPr="00EB260B" w:rsidRDefault="00FA0AC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A0ACD" w:rsidRPr="00EB260B" w:rsidRDefault="00FA0AC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123 </w:t>
          </w:r>
        </w:p>
      </w:tc>
    </w:tr>
  </w:tbl>
  <w:p w:rsidR="00FA0ACD" w:rsidRDefault="00FA0AC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ACD" w:rsidRDefault="00FA0AC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FA0ACD" w:rsidRPr="00EB260B" w:rsidTr="00023FE7">
      <w:trPr>
        <w:trHeight w:val="1023"/>
        <w:jc w:val="center"/>
      </w:trPr>
      <w:tc>
        <w:tcPr>
          <w:tcW w:w="1375" w:type="pct"/>
          <w:shd w:val="pct5" w:color="auto" w:fill="F2F2F2"/>
          <w:vAlign w:val="center"/>
        </w:tcPr>
        <w:p w:rsidR="00FA0ACD" w:rsidRPr="00EB260B" w:rsidRDefault="00FA0AC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A0ACD" w:rsidRPr="00EB260B" w:rsidRDefault="00FA0AC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A0ACD" w:rsidRPr="00EB260B" w:rsidRDefault="00FA0ACD"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FA0ACD" w:rsidRDefault="00FA0A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61864D9"/>
    <w:multiLevelType w:val="hybridMultilevel"/>
    <w:tmpl w:val="A2425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FB4D41"/>
    <w:multiLevelType w:val="hybridMultilevel"/>
    <w:tmpl w:val="D85488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1024"/>
  <w:defaultTabStop w:val="0"/>
  <w:evenAndOddHeaders/>
  <w:characterSpacingControl w:val="doNotCompress"/>
  <w:hdrShapeDefaults>
    <o:shapedefaults v:ext="edit" spidmax="223233"/>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10E4"/>
    <w:rsid w:val="00043608"/>
    <w:rsid w:val="000457CE"/>
    <w:rsid w:val="00051A20"/>
    <w:rsid w:val="00052083"/>
    <w:rsid w:val="00053583"/>
    <w:rsid w:val="00053B9D"/>
    <w:rsid w:val="00054A72"/>
    <w:rsid w:val="00054FCB"/>
    <w:rsid w:val="00055C5D"/>
    <w:rsid w:val="00065619"/>
    <w:rsid w:val="000737C8"/>
    <w:rsid w:val="00074591"/>
    <w:rsid w:val="00076949"/>
    <w:rsid w:val="000808CF"/>
    <w:rsid w:val="00093294"/>
    <w:rsid w:val="000A4C36"/>
    <w:rsid w:val="000A68AE"/>
    <w:rsid w:val="000A7ADF"/>
    <w:rsid w:val="000B1560"/>
    <w:rsid w:val="000B7A36"/>
    <w:rsid w:val="000C2D42"/>
    <w:rsid w:val="000C395D"/>
    <w:rsid w:val="000C4D55"/>
    <w:rsid w:val="000C74D8"/>
    <w:rsid w:val="000D0CE1"/>
    <w:rsid w:val="000D3708"/>
    <w:rsid w:val="000D507F"/>
    <w:rsid w:val="000D78A6"/>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87E43"/>
    <w:rsid w:val="0019571D"/>
    <w:rsid w:val="00196DA5"/>
    <w:rsid w:val="001A28E0"/>
    <w:rsid w:val="001B2FEB"/>
    <w:rsid w:val="001B3BAF"/>
    <w:rsid w:val="001B43E5"/>
    <w:rsid w:val="001B7359"/>
    <w:rsid w:val="001C0B47"/>
    <w:rsid w:val="001C2677"/>
    <w:rsid w:val="001C2960"/>
    <w:rsid w:val="001D13BA"/>
    <w:rsid w:val="001D672E"/>
    <w:rsid w:val="001D76C5"/>
    <w:rsid w:val="001D77FD"/>
    <w:rsid w:val="001E46BA"/>
    <w:rsid w:val="001E7A37"/>
    <w:rsid w:val="001F63DF"/>
    <w:rsid w:val="0020454E"/>
    <w:rsid w:val="00205BEC"/>
    <w:rsid w:val="00211F8E"/>
    <w:rsid w:val="00221879"/>
    <w:rsid w:val="00221B6F"/>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0D17"/>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E302F"/>
    <w:rsid w:val="002E642D"/>
    <w:rsid w:val="002F0996"/>
    <w:rsid w:val="002F566D"/>
    <w:rsid w:val="00303CF7"/>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B"/>
    <w:rsid w:val="003357BE"/>
    <w:rsid w:val="00342524"/>
    <w:rsid w:val="00346DD1"/>
    <w:rsid w:val="0035110B"/>
    <w:rsid w:val="003522FC"/>
    <w:rsid w:val="00353169"/>
    <w:rsid w:val="00357007"/>
    <w:rsid w:val="0036088C"/>
    <w:rsid w:val="00363BDC"/>
    <w:rsid w:val="00365328"/>
    <w:rsid w:val="00370D9E"/>
    <w:rsid w:val="00375B7D"/>
    <w:rsid w:val="00382F21"/>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41125E"/>
    <w:rsid w:val="00415F17"/>
    <w:rsid w:val="004279C5"/>
    <w:rsid w:val="004304C5"/>
    <w:rsid w:val="00430B9E"/>
    <w:rsid w:val="00432D0E"/>
    <w:rsid w:val="00436500"/>
    <w:rsid w:val="00436DE1"/>
    <w:rsid w:val="00444588"/>
    <w:rsid w:val="00450ED2"/>
    <w:rsid w:val="00452B73"/>
    <w:rsid w:val="0046238A"/>
    <w:rsid w:val="00462945"/>
    <w:rsid w:val="00462CA3"/>
    <w:rsid w:val="004641B9"/>
    <w:rsid w:val="00465CF9"/>
    <w:rsid w:val="0048306C"/>
    <w:rsid w:val="004839F6"/>
    <w:rsid w:val="0048639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E5810"/>
    <w:rsid w:val="004F2DED"/>
    <w:rsid w:val="004F4611"/>
    <w:rsid w:val="004F640D"/>
    <w:rsid w:val="004F7DCB"/>
    <w:rsid w:val="0050337E"/>
    <w:rsid w:val="00503A9A"/>
    <w:rsid w:val="00505A5B"/>
    <w:rsid w:val="005106E3"/>
    <w:rsid w:val="0051080E"/>
    <w:rsid w:val="00512844"/>
    <w:rsid w:val="005171DD"/>
    <w:rsid w:val="00517C79"/>
    <w:rsid w:val="00530EBB"/>
    <w:rsid w:val="005419D0"/>
    <w:rsid w:val="00543430"/>
    <w:rsid w:val="005459DC"/>
    <w:rsid w:val="005474B8"/>
    <w:rsid w:val="00551E13"/>
    <w:rsid w:val="00555C55"/>
    <w:rsid w:val="005649F6"/>
    <w:rsid w:val="00566801"/>
    <w:rsid w:val="00580EB9"/>
    <w:rsid w:val="00581D1E"/>
    <w:rsid w:val="005853BD"/>
    <w:rsid w:val="005854A2"/>
    <w:rsid w:val="00594A2E"/>
    <w:rsid w:val="005A2AE1"/>
    <w:rsid w:val="005A47F1"/>
    <w:rsid w:val="005A6153"/>
    <w:rsid w:val="005A7B0B"/>
    <w:rsid w:val="005B0F08"/>
    <w:rsid w:val="005B15CF"/>
    <w:rsid w:val="005B38DD"/>
    <w:rsid w:val="005B4361"/>
    <w:rsid w:val="005B54A2"/>
    <w:rsid w:val="005C5B2C"/>
    <w:rsid w:val="005C625E"/>
    <w:rsid w:val="005C650F"/>
    <w:rsid w:val="005D03A3"/>
    <w:rsid w:val="005D2220"/>
    <w:rsid w:val="005D32FC"/>
    <w:rsid w:val="005D4AFD"/>
    <w:rsid w:val="005D7593"/>
    <w:rsid w:val="005D7BD5"/>
    <w:rsid w:val="005E2507"/>
    <w:rsid w:val="005E2A71"/>
    <w:rsid w:val="005F1C64"/>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06A0"/>
    <w:rsid w:val="0067307F"/>
    <w:rsid w:val="0067786B"/>
    <w:rsid w:val="00677D0F"/>
    <w:rsid w:val="006806F9"/>
    <w:rsid w:val="00680B77"/>
    <w:rsid w:val="00683207"/>
    <w:rsid w:val="00684397"/>
    <w:rsid w:val="00685CCB"/>
    <w:rsid w:val="00687C73"/>
    <w:rsid w:val="0069590E"/>
    <w:rsid w:val="00696B29"/>
    <w:rsid w:val="00696B83"/>
    <w:rsid w:val="00696F8F"/>
    <w:rsid w:val="006A0BAA"/>
    <w:rsid w:val="006B086C"/>
    <w:rsid w:val="006B1A3A"/>
    <w:rsid w:val="006B46CF"/>
    <w:rsid w:val="006B46F1"/>
    <w:rsid w:val="006C79AD"/>
    <w:rsid w:val="006D197E"/>
    <w:rsid w:val="006D1E61"/>
    <w:rsid w:val="006D4072"/>
    <w:rsid w:val="006D4DAE"/>
    <w:rsid w:val="006D5C06"/>
    <w:rsid w:val="006D664B"/>
    <w:rsid w:val="006E2110"/>
    <w:rsid w:val="006E29A7"/>
    <w:rsid w:val="006E47AB"/>
    <w:rsid w:val="006E487A"/>
    <w:rsid w:val="006E542D"/>
    <w:rsid w:val="006F0F50"/>
    <w:rsid w:val="006F257A"/>
    <w:rsid w:val="006F3D7E"/>
    <w:rsid w:val="006F757D"/>
    <w:rsid w:val="007008A0"/>
    <w:rsid w:val="00700CE8"/>
    <w:rsid w:val="00707CAF"/>
    <w:rsid w:val="007100FB"/>
    <w:rsid w:val="0071101E"/>
    <w:rsid w:val="007118B8"/>
    <w:rsid w:val="00713731"/>
    <w:rsid w:val="00715298"/>
    <w:rsid w:val="00721B26"/>
    <w:rsid w:val="00731C2E"/>
    <w:rsid w:val="007350ED"/>
    <w:rsid w:val="00735D23"/>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C5006"/>
    <w:rsid w:val="007D1718"/>
    <w:rsid w:val="007D1B3C"/>
    <w:rsid w:val="007D1FFA"/>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90A"/>
    <w:rsid w:val="00885F0D"/>
    <w:rsid w:val="00894E80"/>
    <w:rsid w:val="00897FEA"/>
    <w:rsid w:val="008A1494"/>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8F2786"/>
    <w:rsid w:val="008F3B33"/>
    <w:rsid w:val="008F458D"/>
    <w:rsid w:val="00900F6C"/>
    <w:rsid w:val="0090194D"/>
    <w:rsid w:val="00906613"/>
    <w:rsid w:val="00915611"/>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1F42"/>
    <w:rsid w:val="009942E6"/>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475D"/>
    <w:rsid w:val="00A2779A"/>
    <w:rsid w:val="00A315A9"/>
    <w:rsid w:val="00A329DB"/>
    <w:rsid w:val="00A3757B"/>
    <w:rsid w:val="00A37BE9"/>
    <w:rsid w:val="00A42F8F"/>
    <w:rsid w:val="00A44E43"/>
    <w:rsid w:val="00A47815"/>
    <w:rsid w:val="00A479C4"/>
    <w:rsid w:val="00A47D32"/>
    <w:rsid w:val="00A56CBF"/>
    <w:rsid w:val="00A71F75"/>
    <w:rsid w:val="00A76025"/>
    <w:rsid w:val="00A76D2E"/>
    <w:rsid w:val="00A80013"/>
    <w:rsid w:val="00A83280"/>
    <w:rsid w:val="00A83536"/>
    <w:rsid w:val="00A86E93"/>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2EC6"/>
    <w:rsid w:val="00AC542D"/>
    <w:rsid w:val="00AC543B"/>
    <w:rsid w:val="00AC6881"/>
    <w:rsid w:val="00AC7AA3"/>
    <w:rsid w:val="00AD0446"/>
    <w:rsid w:val="00AD54B2"/>
    <w:rsid w:val="00AE328B"/>
    <w:rsid w:val="00AE57C2"/>
    <w:rsid w:val="00B01042"/>
    <w:rsid w:val="00B060FC"/>
    <w:rsid w:val="00B0670C"/>
    <w:rsid w:val="00B121F6"/>
    <w:rsid w:val="00B128A3"/>
    <w:rsid w:val="00B16361"/>
    <w:rsid w:val="00B16A73"/>
    <w:rsid w:val="00B21466"/>
    <w:rsid w:val="00B22BF8"/>
    <w:rsid w:val="00B233FE"/>
    <w:rsid w:val="00B266DA"/>
    <w:rsid w:val="00B31FE3"/>
    <w:rsid w:val="00B364F6"/>
    <w:rsid w:val="00B405BE"/>
    <w:rsid w:val="00B4283E"/>
    <w:rsid w:val="00B43858"/>
    <w:rsid w:val="00B43CD1"/>
    <w:rsid w:val="00B5158E"/>
    <w:rsid w:val="00B53F3B"/>
    <w:rsid w:val="00B63004"/>
    <w:rsid w:val="00B630DC"/>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11D28"/>
    <w:rsid w:val="00C21BD6"/>
    <w:rsid w:val="00C21C66"/>
    <w:rsid w:val="00C228CD"/>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D041F1"/>
    <w:rsid w:val="00D07FA3"/>
    <w:rsid w:val="00D13184"/>
    <w:rsid w:val="00D14DF8"/>
    <w:rsid w:val="00D176F1"/>
    <w:rsid w:val="00D21E58"/>
    <w:rsid w:val="00D26C93"/>
    <w:rsid w:val="00D31C34"/>
    <w:rsid w:val="00D35341"/>
    <w:rsid w:val="00D50582"/>
    <w:rsid w:val="00D5071E"/>
    <w:rsid w:val="00D5233E"/>
    <w:rsid w:val="00D52B97"/>
    <w:rsid w:val="00D56BC5"/>
    <w:rsid w:val="00D61530"/>
    <w:rsid w:val="00D6161A"/>
    <w:rsid w:val="00D64756"/>
    <w:rsid w:val="00D80B22"/>
    <w:rsid w:val="00D85487"/>
    <w:rsid w:val="00D85C46"/>
    <w:rsid w:val="00D87A73"/>
    <w:rsid w:val="00D92743"/>
    <w:rsid w:val="00D92912"/>
    <w:rsid w:val="00D92F8E"/>
    <w:rsid w:val="00D97E98"/>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570E"/>
    <w:rsid w:val="00E435E7"/>
    <w:rsid w:val="00E57182"/>
    <w:rsid w:val="00E57C37"/>
    <w:rsid w:val="00E60C29"/>
    <w:rsid w:val="00E70651"/>
    <w:rsid w:val="00E72874"/>
    <w:rsid w:val="00E76C1C"/>
    <w:rsid w:val="00E847EE"/>
    <w:rsid w:val="00E84962"/>
    <w:rsid w:val="00E851EA"/>
    <w:rsid w:val="00E9173C"/>
    <w:rsid w:val="00E94EC7"/>
    <w:rsid w:val="00E95363"/>
    <w:rsid w:val="00EB2483"/>
    <w:rsid w:val="00EB2F65"/>
    <w:rsid w:val="00EB6F73"/>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479B4"/>
    <w:rsid w:val="00F533AE"/>
    <w:rsid w:val="00F57C50"/>
    <w:rsid w:val="00F626BB"/>
    <w:rsid w:val="00F63542"/>
    <w:rsid w:val="00F70C38"/>
    <w:rsid w:val="00F71115"/>
    <w:rsid w:val="00F74F2F"/>
    <w:rsid w:val="00F7517B"/>
    <w:rsid w:val="00F76037"/>
    <w:rsid w:val="00F81525"/>
    <w:rsid w:val="00F818FA"/>
    <w:rsid w:val="00F83258"/>
    <w:rsid w:val="00F842C2"/>
    <w:rsid w:val="00F84499"/>
    <w:rsid w:val="00F92555"/>
    <w:rsid w:val="00FA031B"/>
    <w:rsid w:val="00FA0ACD"/>
    <w:rsid w:val="00FA25DB"/>
    <w:rsid w:val="00FA4CC2"/>
    <w:rsid w:val="00FA4DD1"/>
    <w:rsid w:val="00FA529D"/>
    <w:rsid w:val="00FB19DB"/>
    <w:rsid w:val="00FB4A36"/>
    <w:rsid w:val="00FB4E98"/>
    <w:rsid w:val="00FB7757"/>
    <w:rsid w:val="00FC00D4"/>
    <w:rsid w:val="00FC1DD3"/>
    <w:rsid w:val="00FC44E3"/>
    <w:rsid w:val="00FC4D15"/>
    <w:rsid w:val="00FC5CA2"/>
    <w:rsid w:val="00FD117C"/>
    <w:rsid w:val="00FD3F00"/>
    <w:rsid w:val="00FD433B"/>
    <w:rsid w:val="00FD5072"/>
    <w:rsid w:val="00FD6FB0"/>
    <w:rsid w:val="00FE06F5"/>
    <w:rsid w:val="00FE1A4C"/>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32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2DA2BF"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2DA2BF"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oleObject1.bin"/><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Concours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Oriel">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tint val="55000"/>
                <a:satMod val="300000"/>
              </a:schemeClr>
            </a:gs>
            <a:gs pos="40000">
              <a:schemeClr val="phClr">
                <a:tint val="65000"/>
                <a:satMod val="300000"/>
              </a:schemeClr>
            </a:gs>
            <a:gs pos="100000">
              <a:schemeClr val="phClr">
                <a:shade val="65000"/>
                <a:satMod val="300000"/>
              </a:schemeClr>
            </a:gs>
          </a:gsLst>
          <a:path path="circle">
            <a:fillToRect l="65000" b="98000"/>
          </a:path>
        </a:gradFill>
        <a:blipFill>
          <a:blip xmlns:r="http://schemas.openxmlformats.org/officeDocument/2006/relationships" r:embed="rId1">
            <a:duotone>
              <a:schemeClr val="phClr">
                <a:shade val="60000"/>
                <a:satMod val="110000"/>
              </a:schemeClr>
              <a:schemeClr val="phClr">
                <a:tint val="95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5A27B-6E58-47A6-98FE-C0E97491C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2857</Words>
  <Characters>16289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12</cp:revision>
  <cp:lastPrinted>2017-05-26T06:15:00Z</cp:lastPrinted>
  <dcterms:created xsi:type="dcterms:W3CDTF">2017-05-26T07:41:00Z</dcterms:created>
  <dcterms:modified xsi:type="dcterms:W3CDTF">2017-05-26T08:58:00Z</dcterms:modified>
</cp:coreProperties>
</file>